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36" w:type="pct"/>
        <w:tblInd w:w="113" w:type="dxa"/>
        <w:tblLayout w:type="fixed"/>
        <w:tblCellMar>
          <w:left w:w="10" w:type="dxa"/>
          <w:right w:w="10" w:type="dxa"/>
        </w:tblCellMar>
        <w:tblLook w:val="0000" w:firstRow="0" w:lastRow="0" w:firstColumn="0" w:lastColumn="0" w:noHBand="0" w:noVBand="0"/>
      </w:tblPr>
      <w:tblGrid>
        <w:gridCol w:w="9516"/>
      </w:tblGrid>
      <w:tr w:rsidR="006A3227" w14:paraId="3F90B2FF" w14:textId="77777777" w:rsidTr="00C55714">
        <w:trPr>
          <w:trHeight w:val="582"/>
        </w:trPr>
        <w:tc>
          <w:tcPr>
            <w:tcW w:w="9516" w:type="dxa"/>
            <w:shd w:val="clear" w:color="auto" w:fill="auto"/>
            <w:tcMar>
              <w:top w:w="11" w:type="dxa"/>
              <w:left w:w="113" w:type="dxa"/>
              <w:bottom w:w="11" w:type="dxa"/>
              <w:right w:w="0" w:type="dxa"/>
            </w:tcMar>
          </w:tcPr>
          <w:p w14:paraId="701CDC3F" w14:textId="24421326" w:rsidR="006A3227" w:rsidRPr="00292275" w:rsidRDefault="00814F48" w:rsidP="000D3887">
            <w:pPr>
              <w:pStyle w:val="BodyText"/>
              <w:ind w:left="-86"/>
              <w:rPr>
                <w:rFonts w:ascii="Helvetica" w:hAnsi="Helvetica" w:cs="Helvetica"/>
                <w:color w:val="00958F"/>
                <w:sz w:val="36"/>
                <w:szCs w:val="36"/>
              </w:rPr>
            </w:pPr>
            <w:r>
              <w:rPr>
                <w:rFonts w:ascii="Helvetica" w:hAnsi="Helvetica" w:cs="Helvetica"/>
                <w:color w:val="00958F"/>
                <w:sz w:val="36"/>
                <w:szCs w:val="36"/>
              </w:rPr>
              <w:t>Staff Diversity:</w:t>
            </w:r>
            <w:r w:rsidR="00AA5AB0">
              <w:rPr>
                <w:rFonts w:ascii="Helvetica" w:hAnsi="Helvetica" w:cs="Helvetica"/>
                <w:color w:val="00958F"/>
                <w:sz w:val="36"/>
                <w:szCs w:val="36"/>
              </w:rPr>
              <w:t xml:space="preserve"> </w:t>
            </w:r>
            <w:r w:rsidR="00B77CFA" w:rsidRPr="00292275">
              <w:rPr>
                <w:rFonts w:ascii="Helvetica" w:hAnsi="Helvetica" w:cs="Helvetica"/>
                <w:color w:val="00958F"/>
                <w:sz w:val="36"/>
                <w:szCs w:val="36"/>
              </w:rPr>
              <w:t xml:space="preserve">Official </w:t>
            </w:r>
            <w:r w:rsidR="006A3227" w:rsidRPr="00292275">
              <w:rPr>
                <w:rFonts w:ascii="Helvetica" w:hAnsi="Helvetica" w:cs="Helvetica"/>
                <w:color w:val="00958F"/>
                <w:sz w:val="36"/>
                <w:szCs w:val="36"/>
              </w:rPr>
              <w:t>Statistic</w:t>
            </w:r>
            <w:r w:rsidR="00B77CFA" w:rsidRPr="00292275">
              <w:rPr>
                <w:rFonts w:ascii="Helvetica" w:hAnsi="Helvetica" w:cs="Helvetica"/>
                <w:color w:val="00958F"/>
                <w:sz w:val="36"/>
                <w:szCs w:val="36"/>
              </w:rPr>
              <w:t>s</w:t>
            </w:r>
          </w:p>
          <w:p w14:paraId="1E3A59B8" w14:textId="18C799B2" w:rsidR="006A3227" w:rsidRDefault="00B86BB8" w:rsidP="000D3887">
            <w:pPr>
              <w:pStyle w:val="BodyText"/>
              <w:ind w:left="-86"/>
            </w:pPr>
            <w:r>
              <w:rPr>
                <w:rFonts w:ascii="Helvetica" w:hAnsi="Helvetica" w:cs="Helvetica"/>
                <w:color w:val="00958F"/>
                <w:sz w:val="36"/>
                <w:szCs w:val="36"/>
              </w:rPr>
              <w:t>18</w:t>
            </w:r>
            <w:r w:rsidR="00BD722B">
              <w:rPr>
                <w:rFonts w:ascii="Helvetica" w:hAnsi="Helvetica" w:cs="Helvetica"/>
                <w:color w:val="00958F"/>
                <w:sz w:val="36"/>
                <w:szCs w:val="36"/>
              </w:rPr>
              <w:t xml:space="preserve"> </w:t>
            </w:r>
            <w:r>
              <w:rPr>
                <w:rFonts w:ascii="Helvetica" w:hAnsi="Helvetica" w:cs="Helvetica"/>
                <w:color w:val="00958F"/>
                <w:sz w:val="36"/>
                <w:szCs w:val="36"/>
              </w:rPr>
              <w:t>Novem</w:t>
            </w:r>
            <w:r w:rsidR="00BD722B">
              <w:rPr>
                <w:rFonts w:ascii="Helvetica" w:hAnsi="Helvetica" w:cs="Helvetica"/>
                <w:color w:val="00958F"/>
                <w:sz w:val="36"/>
                <w:szCs w:val="36"/>
              </w:rPr>
              <w:t>ber 2021</w:t>
            </w:r>
          </w:p>
        </w:tc>
      </w:tr>
    </w:tbl>
    <w:p w14:paraId="2D2FC198" w14:textId="77777777" w:rsidR="006A3227" w:rsidRDefault="006A3227" w:rsidP="006A3227">
      <w:pPr>
        <w:rPr>
          <w:rFonts w:ascii="Helvetica" w:hAnsi="Helvetica" w:cs="Helvetica"/>
          <w:b/>
        </w:rPr>
      </w:pPr>
    </w:p>
    <w:tbl>
      <w:tblPr>
        <w:tblW w:w="9629" w:type="dxa"/>
        <w:tblCellMar>
          <w:left w:w="10" w:type="dxa"/>
          <w:right w:w="10" w:type="dxa"/>
        </w:tblCellMar>
        <w:tblLook w:val="0000" w:firstRow="0" w:lastRow="0" w:firstColumn="0" w:lastColumn="0" w:noHBand="0" w:noVBand="0"/>
      </w:tblPr>
      <w:tblGrid>
        <w:gridCol w:w="9629"/>
      </w:tblGrid>
      <w:tr w:rsidR="006A3227" w14:paraId="7C215446" w14:textId="77777777" w:rsidTr="000D3887">
        <w:trPr>
          <w:trHeight w:val="403"/>
        </w:trPr>
        <w:tc>
          <w:tcPr>
            <w:tcW w:w="9629" w:type="dxa"/>
            <w:shd w:val="clear" w:color="auto" w:fill="00958F"/>
            <w:tcMar>
              <w:top w:w="0" w:type="dxa"/>
              <w:left w:w="108" w:type="dxa"/>
              <w:bottom w:w="0" w:type="dxa"/>
              <w:right w:w="108" w:type="dxa"/>
            </w:tcMar>
          </w:tcPr>
          <w:p w14:paraId="1C22BFB5" w14:textId="77777777" w:rsidR="006A3227" w:rsidRDefault="006A3227" w:rsidP="000D3887">
            <w:r>
              <w:rPr>
                <w:rFonts w:ascii="Helvetica" w:hAnsi="Helvetica" w:cs="Helvetica"/>
                <w:b/>
                <w:color w:val="FFFFFF"/>
                <w:sz w:val="28"/>
                <w:szCs w:val="28"/>
              </w:rPr>
              <w:t>Introduction</w:t>
            </w:r>
          </w:p>
        </w:tc>
      </w:tr>
    </w:tbl>
    <w:p w14:paraId="2A428E6E" w14:textId="03C9D7DD" w:rsidR="006A3227" w:rsidRPr="008B07AB" w:rsidRDefault="006A3227" w:rsidP="008B3514">
      <w:pPr>
        <w:spacing w:before="120"/>
        <w:jc w:val="both"/>
        <w:rPr>
          <w:rFonts w:ascii="Helvetica" w:hAnsi="Helvetica" w:cs="Helvetica"/>
        </w:rPr>
      </w:pPr>
      <w:r w:rsidRPr="008B07AB">
        <w:rPr>
          <w:rFonts w:ascii="Helvetica" w:hAnsi="Helvetica" w:cs="Helvetica"/>
        </w:rPr>
        <w:t xml:space="preserve">This statistical release provides summary information on </w:t>
      </w:r>
      <w:r w:rsidR="00B86BB8">
        <w:rPr>
          <w:rFonts w:ascii="Helvetica" w:hAnsi="Helvetica" w:cs="Helvetica"/>
        </w:rPr>
        <w:t>the staff who work</w:t>
      </w:r>
      <w:r w:rsidRPr="008B07AB">
        <w:rPr>
          <w:rFonts w:ascii="Helvetica" w:hAnsi="Helvetica" w:cs="Helvetica"/>
        </w:rPr>
        <w:t xml:space="preserve"> </w:t>
      </w:r>
      <w:r w:rsidR="6CB60E69" w:rsidRPr="4193C7E9">
        <w:rPr>
          <w:rFonts w:ascii="Helvetica" w:hAnsi="Helvetica" w:cs="Helvetica"/>
        </w:rPr>
        <w:t xml:space="preserve">at </w:t>
      </w:r>
      <w:r w:rsidRPr="008B07AB">
        <w:rPr>
          <w:rFonts w:ascii="Helvetica" w:hAnsi="Helvetica" w:cs="Helvetica"/>
        </w:rPr>
        <w:t>the Planning Inspectorate.</w:t>
      </w:r>
    </w:p>
    <w:p w14:paraId="565EE3EE" w14:textId="42210862" w:rsidR="006A3227" w:rsidRDefault="006A3227" w:rsidP="006A3227">
      <w:pPr>
        <w:jc w:val="both"/>
        <w:rPr>
          <w:rFonts w:ascii="Helvetica" w:hAnsi="Helvetica" w:cs="Helvetica"/>
          <w:sz w:val="20"/>
          <w:szCs w:val="20"/>
        </w:rPr>
      </w:pPr>
    </w:p>
    <w:p w14:paraId="084B6A07" w14:textId="62E9EBAD" w:rsidR="00D22B4C" w:rsidRDefault="00D22B4C" w:rsidP="006A3227">
      <w:pPr>
        <w:jc w:val="both"/>
        <w:rPr>
          <w:rStyle w:val="eop"/>
          <w:rFonts w:ascii="Helvetica" w:hAnsi="Helvetica" w:cs="Helvetica"/>
          <w:color w:val="000000"/>
        </w:rPr>
      </w:pPr>
      <w:r w:rsidRPr="4193C7E9">
        <w:rPr>
          <w:rStyle w:val="normaltextrun"/>
          <w:rFonts w:ascii="Helvetica" w:hAnsi="Helvetica" w:cs="Helvetica"/>
          <w:color w:val="000000" w:themeColor="text1"/>
        </w:rPr>
        <w:t xml:space="preserve">This </w:t>
      </w:r>
      <w:r w:rsidR="00C51E26" w:rsidRPr="4193C7E9">
        <w:rPr>
          <w:rStyle w:val="normaltextrun"/>
          <w:rFonts w:ascii="Helvetica" w:hAnsi="Helvetica" w:cs="Helvetica"/>
          <w:color w:val="000000" w:themeColor="text1"/>
        </w:rPr>
        <w:t>i</w:t>
      </w:r>
      <w:r w:rsidRPr="4193C7E9">
        <w:rPr>
          <w:rStyle w:val="normaltextrun"/>
          <w:rFonts w:ascii="Helvetica" w:hAnsi="Helvetica" w:cs="Helvetica"/>
          <w:color w:val="000000" w:themeColor="text1"/>
        </w:rPr>
        <w:t>ncrease</w:t>
      </w:r>
      <w:r w:rsidR="00C51E26" w:rsidRPr="4193C7E9">
        <w:rPr>
          <w:rStyle w:val="normaltextrun"/>
          <w:rFonts w:ascii="Helvetica" w:hAnsi="Helvetica" w:cs="Helvetica"/>
          <w:color w:val="000000" w:themeColor="text1"/>
        </w:rPr>
        <w:t>s</w:t>
      </w:r>
      <w:r w:rsidRPr="4193C7E9">
        <w:rPr>
          <w:rStyle w:val="normaltextrun"/>
          <w:rFonts w:ascii="Helvetica" w:hAnsi="Helvetica" w:cs="Helvetica"/>
          <w:color w:val="000000" w:themeColor="text1"/>
        </w:rPr>
        <w:t xml:space="preserve"> our transparency and accountability to our customers, stakeholders and the wider public, </w:t>
      </w:r>
      <w:r w:rsidR="00143BC7" w:rsidRPr="4193C7E9">
        <w:rPr>
          <w:rStyle w:val="normaltextrun"/>
          <w:rFonts w:ascii="Helvetica" w:hAnsi="Helvetica" w:cs="Helvetica"/>
          <w:color w:val="000000" w:themeColor="text1"/>
        </w:rPr>
        <w:t xml:space="preserve">providing reliable information of our staff diversity. </w:t>
      </w:r>
      <w:r w:rsidRPr="4193C7E9">
        <w:rPr>
          <w:rStyle w:val="normaltextrun"/>
          <w:rFonts w:ascii="Helvetica" w:hAnsi="Helvetica" w:cs="Helvetica"/>
          <w:color w:val="000000" w:themeColor="text1"/>
        </w:rPr>
        <w:t xml:space="preserve">It will help </w:t>
      </w:r>
      <w:r w:rsidR="00143BC7" w:rsidRPr="4193C7E9">
        <w:rPr>
          <w:rStyle w:val="normaltextrun"/>
          <w:rFonts w:ascii="Helvetica" w:hAnsi="Helvetica" w:cs="Helvetica"/>
          <w:color w:val="000000" w:themeColor="text1"/>
        </w:rPr>
        <w:t xml:space="preserve">those considering joining the organisation </w:t>
      </w:r>
      <w:r w:rsidRPr="4193C7E9">
        <w:rPr>
          <w:rStyle w:val="normaltextrun"/>
          <w:rFonts w:ascii="Helvetica" w:hAnsi="Helvetica" w:cs="Helvetica"/>
          <w:color w:val="000000" w:themeColor="text1"/>
        </w:rPr>
        <w:t>decide “is this the sort of organisation I want to work</w:t>
      </w:r>
      <w:r w:rsidRPr="4193C7E9">
        <w:rPr>
          <w:rStyle w:val="normaltextrun"/>
          <w:rFonts w:ascii="Arial" w:hAnsi="Arial" w:cs="Arial"/>
          <w:color w:val="000000" w:themeColor="text1"/>
          <w:sz w:val="22"/>
          <w:szCs w:val="22"/>
        </w:rPr>
        <w:t> for?</w:t>
      </w:r>
      <w:r w:rsidRPr="4193C7E9">
        <w:rPr>
          <w:rStyle w:val="normaltextrun"/>
          <w:rFonts w:ascii="Helvetica" w:hAnsi="Helvetica" w:cs="Helvetica"/>
          <w:color w:val="000000" w:themeColor="text1"/>
        </w:rPr>
        <w:t>”. Over time, routine publication will enable anyone to see what progress has been made in increasing the diversity of the organisation.</w:t>
      </w:r>
      <w:r w:rsidRPr="4193C7E9">
        <w:rPr>
          <w:rStyle w:val="eop"/>
          <w:rFonts w:ascii="Helvetica" w:hAnsi="Helvetica" w:cs="Helvetica"/>
          <w:color w:val="000000" w:themeColor="text1"/>
        </w:rPr>
        <w:t> </w:t>
      </w:r>
      <w:r w:rsidR="00130C35" w:rsidRPr="4193C7E9">
        <w:rPr>
          <w:rStyle w:val="eop"/>
          <w:rFonts w:ascii="Helvetica" w:hAnsi="Helvetica" w:cs="Helvetica"/>
          <w:color w:val="000000" w:themeColor="text1"/>
        </w:rPr>
        <w:t>This publication also supports our obligations under the Public Sector Equality Duty to provide information on its workforce identified by the Equality Act 2010.</w:t>
      </w:r>
    </w:p>
    <w:p w14:paraId="63DF3B31" w14:textId="77777777" w:rsidR="00827E82" w:rsidRPr="008B07AB" w:rsidRDefault="00827E82" w:rsidP="006A3227">
      <w:pPr>
        <w:jc w:val="both"/>
        <w:rPr>
          <w:rFonts w:ascii="Helvetica" w:hAnsi="Helvetica" w:cs="Helvetica"/>
          <w:sz w:val="20"/>
          <w:szCs w:val="20"/>
        </w:rPr>
      </w:pPr>
    </w:p>
    <w:p w14:paraId="49EA1950" w14:textId="77318B03" w:rsidR="006A3227" w:rsidRPr="008B07AB" w:rsidRDefault="006A3227" w:rsidP="006A3227">
      <w:pPr>
        <w:jc w:val="both"/>
      </w:pPr>
      <w:r w:rsidRPr="008B07AB">
        <w:rPr>
          <w:rFonts w:ascii="Helvetica" w:hAnsi="Helvetica" w:cs="Helvetica"/>
        </w:rPr>
        <w:t xml:space="preserve">These statistics have been published to ensure </w:t>
      </w:r>
      <w:r w:rsidR="005162A7" w:rsidRPr="008B07AB">
        <w:rPr>
          <w:rFonts w:ascii="Helvetica" w:hAnsi="Helvetica" w:cs="Helvetica"/>
        </w:rPr>
        <w:t>everyone</w:t>
      </w:r>
      <w:r w:rsidRPr="008B07AB">
        <w:rPr>
          <w:rFonts w:ascii="Helvetica" w:hAnsi="Helvetica" w:cs="Helvetica"/>
        </w:rPr>
        <w:t xml:space="preserve"> has equal access to the information and </w:t>
      </w:r>
      <w:r w:rsidR="00F65652" w:rsidRPr="008B07AB">
        <w:rPr>
          <w:rFonts w:ascii="Helvetica" w:hAnsi="Helvetica" w:cs="Helvetica"/>
        </w:rPr>
        <w:t xml:space="preserve">to </w:t>
      </w:r>
      <w:r w:rsidRPr="008B07AB">
        <w:rPr>
          <w:rFonts w:ascii="Helvetica" w:hAnsi="Helvetica" w:cs="Helvetica"/>
        </w:rPr>
        <w:t>support the Planning Inspectorate’s commitment to release information where possible.</w:t>
      </w:r>
    </w:p>
    <w:p w14:paraId="34D9F664" w14:textId="77777777" w:rsidR="006A3227" w:rsidRPr="008B07AB" w:rsidRDefault="006A3227" w:rsidP="006A3227">
      <w:pPr>
        <w:rPr>
          <w:rFonts w:ascii="Helvetica" w:hAnsi="Helvetica" w:cs="Helvetica"/>
          <w:sz w:val="20"/>
          <w:szCs w:val="20"/>
        </w:rPr>
      </w:pPr>
    </w:p>
    <w:p w14:paraId="28CE3C7C" w14:textId="59EB7A8D" w:rsidR="006A3227" w:rsidRPr="00DF7A3F" w:rsidRDefault="006A3227" w:rsidP="006A3227">
      <w:pPr>
        <w:jc w:val="both"/>
        <w:rPr>
          <w:rFonts w:ascii="Helvetica" w:hAnsi="Helvetica" w:cs="Helvetica"/>
        </w:rPr>
      </w:pPr>
      <w:r w:rsidRPr="00DF7A3F">
        <w:rPr>
          <w:rFonts w:ascii="Helvetica" w:hAnsi="Helvetica" w:cs="Helvetica"/>
        </w:rPr>
        <w:t>This statistical bulletin provides</w:t>
      </w:r>
      <w:r w:rsidR="000219AD" w:rsidRPr="00DF7A3F">
        <w:rPr>
          <w:rFonts w:ascii="Helvetica" w:hAnsi="Helvetica" w:cs="Helvetica"/>
        </w:rPr>
        <w:t>:</w:t>
      </w:r>
      <w:r w:rsidR="00B05027" w:rsidRPr="00DF7A3F" w:rsidDel="000219AD">
        <w:rPr>
          <w:rStyle w:val="FootnoteReference"/>
          <w:rFonts w:ascii="Helvetica" w:hAnsi="Helvetica" w:cs="Helvetica"/>
        </w:rPr>
        <w:t xml:space="preserve"> </w:t>
      </w:r>
    </w:p>
    <w:p w14:paraId="0AF338F1" w14:textId="489BA5D5" w:rsidR="006A3227" w:rsidRPr="00DF7A3F" w:rsidRDefault="001C3E7F" w:rsidP="006A3227">
      <w:pPr>
        <w:pStyle w:val="ListParagraph"/>
        <w:numPr>
          <w:ilvl w:val="0"/>
          <w:numId w:val="1"/>
        </w:numPr>
        <w:jc w:val="both"/>
      </w:pPr>
      <w:r w:rsidRPr="00DF7A3F">
        <w:rPr>
          <w:rFonts w:ascii="Helvetica" w:hAnsi="Helvetica" w:cs="Helvetica"/>
        </w:rPr>
        <w:t>Number of staff as of 31</w:t>
      </w:r>
      <w:r w:rsidRPr="00DF7A3F">
        <w:rPr>
          <w:rFonts w:ascii="Helvetica" w:hAnsi="Helvetica" w:cs="Helvetica"/>
          <w:vertAlign w:val="superscript"/>
        </w:rPr>
        <w:t>st</w:t>
      </w:r>
      <w:r w:rsidRPr="00DF7A3F">
        <w:rPr>
          <w:rFonts w:ascii="Helvetica" w:hAnsi="Helvetica" w:cs="Helvetica"/>
        </w:rPr>
        <w:t xml:space="preserve"> March 2021</w:t>
      </w:r>
      <w:r w:rsidR="005B7953" w:rsidRPr="00DF7A3F">
        <w:rPr>
          <w:rFonts w:ascii="Helvetica" w:hAnsi="Helvetica" w:cs="Helvetica"/>
        </w:rPr>
        <w:t>; split between Inspec</w:t>
      </w:r>
      <w:r w:rsidR="00DF7A3F" w:rsidRPr="00DF7A3F">
        <w:rPr>
          <w:rFonts w:ascii="Helvetica" w:hAnsi="Helvetica" w:cs="Helvetica"/>
        </w:rPr>
        <w:t xml:space="preserve">tor </w:t>
      </w:r>
      <w:r w:rsidR="008E68A8" w:rsidRPr="00DF7A3F">
        <w:rPr>
          <w:rFonts w:ascii="Helvetica" w:hAnsi="Helvetica" w:cs="Helvetica"/>
        </w:rPr>
        <w:t>Profession</w:t>
      </w:r>
      <w:r w:rsidR="00DF7A3F" w:rsidRPr="00DF7A3F">
        <w:rPr>
          <w:rFonts w:ascii="Helvetica" w:hAnsi="Helvetica" w:cs="Helvetica"/>
        </w:rPr>
        <w:t xml:space="preserve"> and other professions</w:t>
      </w:r>
    </w:p>
    <w:p w14:paraId="04862D26" w14:textId="32EF9E21" w:rsidR="00DF7A3F" w:rsidRPr="00F118BC" w:rsidRDefault="00DF7A3F" w:rsidP="006A3227">
      <w:pPr>
        <w:pStyle w:val="ListParagraph"/>
        <w:numPr>
          <w:ilvl w:val="0"/>
          <w:numId w:val="1"/>
        </w:numPr>
        <w:jc w:val="both"/>
      </w:pPr>
      <w:r>
        <w:rPr>
          <w:rFonts w:ascii="Helvetica" w:hAnsi="Helvetica" w:cs="Helvetica"/>
        </w:rPr>
        <w:t>Information</w:t>
      </w:r>
      <w:r w:rsidR="00444031">
        <w:rPr>
          <w:rFonts w:ascii="Helvetica" w:hAnsi="Helvetica" w:cs="Helvetica"/>
        </w:rPr>
        <w:t xml:space="preserve"> and declaration rates</w:t>
      </w:r>
    </w:p>
    <w:p w14:paraId="4C2A4ED9" w14:textId="1A949122" w:rsidR="00F118BC" w:rsidRPr="00B65C94" w:rsidRDefault="00F118BC" w:rsidP="006A3227">
      <w:pPr>
        <w:pStyle w:val="ListParagraph"/>
        <w:numPr>
          <w:ilvl w:val="0"/>
          <w:numId w:val="1"/>
        </w:numPr>
        <w:jc w:val="both"/>
      </w:pPr>
      <w:r>
        <w:rPr>
          <w:rFonts w:ascii="Helvetica" w:hAnsi="Helvetica" w:cs="Helvetica"/>
        </w:rPr>
        <w:t>Staff Diversity by protected characteristics</w:t>
      </w:r>
    </w:p>
    <w:p w14:paraId="06054B77" w14:textId="56018BC4" w:rsidR="00B65C94" w:rsidRPr="00F118BC" w:rsidRDefault="00B65C94" w:rsidP="006A3227">
      <w:pPr>
        <w:pStyle w:val="ListParagraph"/>
        <w:numPr>
          <w:ilvl w:val="0"/>
          <w:numId w:val="1"/>
        </w:numPr>
        <w:jc w:val="both"/>
      </w:pPr>
      <w:r>
        <w:rPr>
          <w:rFonts w:ascii="Helvetica" w:hAnsi="Helvetica" w:cs="Helvetica"/>
        </w:rPr>
        <w:t>C</w:t>
      </w:r>
      <w:r w:rsidR="00E34E4D">
        <w:rPr>
          <w:rFonts w:ascii="Helvetica" w:hAnsi="Helvetica" w:cs="Helvetica"/>
        </w:rPr>
        <w:t>o</w:t>
      </w:r>
      <w:r>
        <w:rPr>
          <w:rFonts w:ascii="Helvetica" w:hAnsi="Helvetica" w:cs="Helvetica"/>
        </w:rPr>
        <w:t>mp</w:t>
      </w:r>
      <w:r w:rsidR="00E34E4D">
        <w:rPr>
          <w:rFonts w:ascii="Helvetica" w:hAnsi="Helvetica" w:cs="Helvetica"/>
        </w:rPr>
        <w:t>a</w:t>
      </w:r>
      <w:r>
        <w:rPr>
          <w:rFonts w:ascii="Helvetica" w:hAnsi="Helvetica" w:cs="Helvetica"/>
        </w:rPr>
        <w:t xml:space="preserve">rison with Civil </w:t>
      </w:r>
      <w:r w:rsidR="005038F3">
        <w:rPr>
          <w:rFonts w:ascii="Helvetica" w:hAnsi="Helvetica" w:cs="Helvetica"/>
        </w:rPr>
        <w:t>Service</w:t>
      </w:r>
      <w:r>
        <w:rPr>
          <w:rFonts w:ascii="Helvetica" w:hAnsi="Helvetica" w:cs="Helvetica"/>
        </w:rPr>
        <w:t xml:space="preserve"> </w:t>
      </w:r>
      <w:r w:rsidR="00E34E4D">
        <w:rPr>
          <w:rFonts w:ascii="Helvetica" w:hAnsi="Helvetica" w:cs="Helvetica"/>
        </w:rPr>
        <w:t>characteristics where possible</w:t>
      </w:r>
    </w:p>
    <w:p w14:paraId="1096502B" w14:textId="74C18C6C" w:rsidR="00F118BC" w:rsidRPr="00E34E4D" w:rsidRDefault="00F118BC" w:rsidP="006A3227">
      <w:pPr>
        <w:pStyle w:val="ListParagraph"/>
        <w:numPr>
          <w:ilvl w:val="0"/>
          <w:numId w:val="1"/>
        </w:numPr>
        <w:jc w:val="both"/>
      </w:pPr>
      <w:r>
        <w:rPr>
          <w:rFonts w:ascii="Helvetica" w:hAnsi="Helvetica" w:cs="Helvetica"/>
        </w:rPr>
        <w:t>How the above have changed over recent years</w:t>
      </w:r>
    </w:p>
    <w:p w14:paraId="7D338566" w14:textId="462CB388" w:rsidR="00E34E4D" w:rsidRPr="00067B30" w:rsidRDefault="00BA67E7" w:rsidP="006A3227">
      <w:pPr>
        <w:pStyle w:val="ListParagraph"/>
        <w:numPr>
          <w:ilvl w:val="0"/>
          <w:numId w:val="1"/>
        </w:numPr>
        <w:jc w:val="both"/>
      </w:pPr>
      <w:r w:rsidRPr="00067B30">
        <w:rPr>
          <w:rFonts w:ascii="Helvetica" w:hAnsi="Helvetica" w:cs="Helvetica"/>
        </w:rPr>
        <w:t xml:space="preserve">How the </w:t>
      </w:r>
      <w:r w:rsidR="00583C8A" w:rsidRPr="00067B30">
        <w:rPr>
          <w:rFonts w:ascii="Helvetica" w:hAnsi="Helvetica" w:cs="Helvetica"/>
        </w:rPr>
        <w:t xml:space="preserve">protected characteristics </w:t>
      </w:r>
      <w:r w:rsidR="00067B30" w:rsidRPr="00067B30">
        <w:rPr>
          <w:rFonts w:ascii="Helvetica" w:hAnsi="Helvetica" w:cs="Helvetica"/>
        </w:rPr>
        <w:t>relate to each other (whether they are independent)</w:t>
      </w:r>
    </w:p>
    <w:p w14:paraId="7BF87F19" w14:textId="35539E8D" w:rsidR="006A3227" w:rsidRDefault="006A3227" w:rsidP="006A3227">
      <w:pPr>
        <w:jc w:val="both"/>
        <w:rPr>
          <w:rFonts w:ascii="Helvetica" w:hAnsi="Helvetica" w:cs="Helvetica"/>
          <w:sz w:val="20"/>
          <w:szCs w:val="20"/>
        </w:rPr>
      </w:pPr>
    </w:p>
    <w:p w14:paraId="63F6494F" w14:textId="2E9211FF" w:rsidR="0022116D" w:rsidRDefault="0022116D" w:rsidP="006A3227">
      <w:pPr>
        <w:jc w:val="both"/>
        <w:rPr>
          <w:rStyle w:val="normaltextrun"/>
          <w:rFonts w:ascii="Helvetica" w:hAnsi="Helvetica" w:cs="Helvetica"/>
          <w:color w:val="000000" w:themeColor="text1"/>
        </w:rPr>
      </w:pPr>
      <w:r w:rsidRPr="4193C7E9">
        <w:rPr>
          <w:rStyle w:val="normaltextrun"/>
          <w:rFonts w:ascii="Helvetica" w:hAnsi="Helvetica" w:cs="Helvetica"/>
          <w:color w:val="000000" w:themeColor="text1"/>
        </w:rPr>
        <w:t xml:space="preserve">The information provided describes the </w:t>
      </w:r>
      <w:r w:rsidR="00D22A32" w:rsidRPr="4193C7E9">
        <w:rPr>
          <w:rStyle w:val="normaltextrun"/>
          <w:rFonts w:ascii="Helvetica" w:hAnsi="Helvetica" w:cs="Helvetica"/>
          <w:color w:val="000000" w:themeColor="text1"/>
        </w:rPr>
        <w:t>status</w:t>
      </w:r>
      <w:r w:rsidRPr="4193C7E9">
        <w:rPr>
          <w:rStyle w:val="normaltextrun"/>
          <w:rFonts w:ascii="Helvetica" w:hAnsi="Helvetica" w:cs="Helvetica"/>
          <w:color w:val="000000" w:themeColor="text1"/>
        </w:rPr>
        <w:t xml:space="preserve"> as </w:t>
      </w:r>
      <w:r w:rsidR="00544727" w:rsidRPr="4193C7E9">
        <w:rPr>
          <w:rStyle w:val="normaltextrun"/>
          <w:rFonts w:ascii="Helvetica" w:hAnsi="Helvetica" w:cs="Helvetica"/>
          <w:color w:val="000000" w:themeColor="text1"/>
        </w:rPr>
        <w:t>of</w:t>
      </w:r>
      <w:r w:rsidRPr="4193C7E9">
        <w:rPr>
          <w:rStyle w:val="normaltextrun"/>
          <w:rFonts w:ascii="Helvetica" w:hAnsi="Helvetica" w:cs="Helvetica"/>
          <w:color w:val="000000" w:themeColor="text1"/>
        </w:rPr>
        <w:t xml:space="preserve"> </w:t>
      </w:r>
      <w:r w:rsidR="00F118BC" w:rsidRPr="4193C7E9">
        <w:rPr>
          <w:rStyle w:val="normaltextrun"/>
          <w:rFonts w:ascii="Helvetica" w:hAnsi="Helvetica" w:cs="Helvetica"/>
          <w:color w:val="000000" w:themeColor="text1"/>
        </w:rPr>
        <w:t>31</w:t>
      </w:r>
      <w:r w:rsidR="00F118BC" w:rsidRPr="4193C7E9">
        <w:rPr>
          <w:rStyle w:val="normaltextrun"/>
          <w:rFonts w:ascii="Helvetica" w:hAnsi="Helvetica" w:cs="Helvetica"/>
          <w:color w:val="000000" w:themeColor="text1"/>
          <w:vertAlign w:val="superscript"/>
        </w:rPr>
        <w:t>st</w:t>
      </w:r>
      <w:r w:rsidR="00F118BC" w:rsidRPr="4193C7E9">
        <w:rPr>
          <w:rStyle w:val="normaltextrun"/>
          <w:rFonts w:ascii="Helvetica" w:hAnsi="Helvetica" w:cs="Helvetica"/>
          <w:color w:val="000000" w:themeColor="text1"/>
        </w:rPr>
        <w:t xml:space="preserve"> March</w:t>
      </w:r>
      <w:r w:rsidR="001A2DE2" w:rsidRPr="4193C7E9">
        <w:rPr>
          <w:rStyle w:val="normaltextrun"/>
          <w:rFonts w:ascii="Helvetica" w:hAnsi="Helvetica" w:cs="Helvetica"/>
          <w:color w:val="000000" w:themeColor="text1"/>
        </w:rPr>
        <w:t xml:space="preserve"> 2021. This provide</w:t>
      </w:r>
      <w:r w:rsidR="00130C35" w:rsidRPr="4193C7E9">
        <w:rPr>
          <w:rStyle w:val="normaltextrun"/>
          <w:rFonts w:ascii="Helvetica" w:hAnsi="Helvetica" w:cs="Helvetica"/>
          <w:color w:val="000000" w:themeColor="text1"/>
        </w:rPr>
        <w:t>s</w:t>
      </w:r>
      <w:r w:rsidR="001A2DE2" w:rsidRPr="4193C7E9">
        <w:rPr>
          <w:rStyle w:val="normaltextrun"/>
          <w:rFonts w:ascii="Helvetica" w:hAnsi="Helvetica" w:cs="Helvetica"/>
          <w:color w:val="000000" w:themeColor="text1"/>
        </w:rPr>
        <w:t xml:space="preserve"> a consistent picture with other published information and </w:t>
      </w:r>
      <w:r w:rsidR="2D44E82F" w:rsidRPr="4193C7E9">
        <w:rPr>
          <w:rStyle w:val="normaltextrun"/>
          <w:rFonts w:ascii="Helvetica" w:hAnsi="Helvetica" w:cs="Helvetica"/>
          <w:color w:val="000000" w:themeColor="text1"/>
        </w:rPr>
        <w:t>allow</w:t>
      </w:r>
      <w:r w:rsidR="7752ABA6" w:rsidRPr="4193C7E9">
        <w:rPr>
          <w:rStyle w:val="normaltextrun"/>
          <w:rFonts w:ascii="Helvetica" w:hAnsi="Helvetica" w:cs="Helvetica"/>
          <w:color w:val="000000" w:themeColor="text1"/>
        </w:rPr>
        <w:t>s</w:t>
      </w:r>
      <w:r w:rsidR="001A2DE2" w:rsidRPr="4193C7E9">
        <w:rPr>
          <w:rStyle w:val="normaltextrun"/>
          <w:rFonts w:ascii="Helvetica" w:hAnsi="Helvetica" w:cs="Helvetica"/>
          <w:color w:val="000000" w:themeColor="text1"/>
        </w:rPr>
        <w:t xml:space="preserve"> comparison with other government </w:t>
      </w:r>
      <w:r w:rsidR="00613904" w:rsidRPr="4193C7E9">
        <w:rPr>
          <w:rStyle w:val="normaltextrun"/>
          <w:rFonts w:ascii="Helvetica" w:hAnsi="Helvetica" w:cs="Helvetica"/>
          <w:color w:val="000000" w:themeColor="text1"/>
        </w:rPr>
        <w:t>bodies</w:t>
      </w:r>
      <w:r w:rsidR="001A2DE2" w:rsidRPr="4193C7E9">
        <w:rPr>
          <w:rStyle w:val="normaltextrun"/>
          <w:rFonts w:ascii="Helvetica" w:hAnsi="Helvetica" w:cs="Helvetica"/>
          <w:color w:val="000000" w:themeColor="text1"/>
        </w:rPr>
        <w:t xml:space="preserve">, particularly through the Annual Civil </w:t>
      </w:r>
      <w:r w:rsidR="00613904" w:rsidRPr="4193C7E9">
        <w:rPr>
          <w:rStyle w:val="normaltextrun"/>
          <w:rFonts w:ascii="Helvetica" w:hAnsi="Helvetica" w:cs="Helvetica"/>
          <w:color w:val="000000" w:themeColor="text1"/>
        </w:rPr>
        <w:t>Service</w:t>
      </w:r>
      <w:r w:rsidR="001A2DE2" w:rsidRPr="4193C7E9">
        <w:rPr>
          <w:rStyle w:val="normaltextrun"/>
          <w:rFonts w:ascii="Helvetica" w:hAnsi="Helvetica" w:cs="Helvetica"/>
          <w:color w:val="000000" w:themeColor="text1"/>
        </w:rPr>
        <w:t xml:space="preserve"> Employment Survey, which uses this date as its benchmark. It is also the basis of gender pay information which will be published shortly by the Cabinet Office.</w:t>
      </w:r>
    </w:p>
    <w:p w14:paraId="79317016" w14:textId="550B8F8C" w:rsidR="008354EC" w:rsidRDefault="008354EC" w:rsidP="006A3227">
      <w:pPr>
        <w:jc w:val="both"/>
        <w:rPr>
          <w:rStyle w:val="normaltextrun"/>
          <w:rFonts w:ascii="Helvetica" w:hAnsi="Helvetica" w:cs="Helvetica"/>
          <w:color w:val="000000" w:themeColor="text1"/>
        </w:rPr>
      </w:pPr>
    </w:p>
    <w:p w14:paraId="0F3D4C1C" w14:textId="7674A332" w:rsidR="008354EC" w:rsidRDefault="008354EC" w:rsidP="00467C95">
      <w:pPr>
        <w:pStyle w:val="paragraph"/>
        <w:spacing w:before="0" w:beforeAutospacing="0" w:after="0" w:afterAutospacing="0"/>
        <w:jc w:val="both"/>
        <w:textAlignment w:val="baseline"/>
        <w:rPr>
          <w:rStyle w:val="normaltextrun"/>
          <w:rFonts w:ascii="Helvetica" w:hAnsi="Helvetica" w:cs="Helvetica"/>
        </w:rPr>
      </w:pPr>
      <w:r>
        <w:rPr>
          <w:rStyle w:val="normaltextrun"/>
          <w:rFonts w:ascii="Helvetica" w:hAnsi="Helvetica" w:cs="Helvetica"/>
        </w:rPr>
        <w:t xml:space="preserve">The publication of these statistics also supports the implementation of the Planning Inspectorates People Strategy and specifically the underpinning </w:t>
      </w:r>
      <w:r w:rsidRPr="00FA6F52">
        <w:rPr>
          <w:rStyle w:val="normaltextrun"/>
          <w:rFonts w:ascii="Helvetica" w:hAnsi="Helvetica" w:cs="Helvetica"/>
        </w:rPr>
        <w:t>Equality, Diversity</w:t>
      </w:r>
      <w:r w:rsidR="00CB023A" w:rsidRPr="00FA6F52">
        <w:rPr>
          <w:rStyle w:val="normaltextrun"/>
          <w:rFonts w:ascii="Helvetica" w:hAnsi="Helvetica" w:cs="Helvetica"/>
        </w:rPr>
        <w:t>,</w:t>
      </w:r>
      <w:r w:rsidRPr="00FA6F52">
        <w:rPr>
          <w:rStyle w:val="normaltextrun"/>
          <w:rFonts w:ascii="Helvetica" w:hAnsi="Helvetica" w:cs="Helvetica"/>
        </w:rPr>
        <w:t xml:space="preserve"> and Inclusion Strategy</w:t>
      </w:r>
      <w:r>
        <w:rPr>
          <w:rStyle w:val="normaltextrun"/>
          <w:rFonts w:ascii="Helvetica" w:hAnsi="Helvetica" w:cs="Helvetica"/>
        </w:rPr>
        <w:t xml:space="preserve">. The Inspectorate are </w:t>
      </w:r>
      <w:r w:rsidRPr="00F14703">
        <w:rPr>
          <w:rStyle w:val="normaltextrun"/>
          <w:rFonts w:ascii="Helvetica" w:hAnsi="Helvetica" w:cs="Helvetica"/>
        </w:rPr>
        <w:t xml:space="preserve">committed to ensuring that everything we do is fair, inclusive and promotes diversity in characteristics and thought. </w:t>
      </w:r>
      <w:r>
        <w:rPr>
          <w:rStyle w:val="normaltextrun"/>
          <w:rFonts w:ascii="Helvetica" w:hAnsi="Helvetica" w:cs="Helvetica"/>
        </w:rPr>
        <w:t xml:space="preserve">The </w:t>
      </w:r>
      <w:r w:rsidRPr="00F14703">
        <w:rPr>
          <w:rStyle w:val="normaltextrun"/>
          <w:rFonts w:ascii="Helvetica" w:hAnsi="Helvetica" w:cs="Helvetica"/>
        </w:rPr>
        <w:t xml:space="preserve">vision </w:t>
      </w:r>
      <w:r>
        <w:rPr>
          <w:rStyle w:val="normaltextrun"/>
          <w:rFonts w:ascii="Helvetica" w:hAnsi="Helvetica" w:cs="Helvetica"/>
        </w:rPr>
        <w:t xml:space="preserve">of the ED&amp;I strategy is </w:t>
      </w:r>
      <w:r w:rsidRPr="00F14703">
        <w:rPr>
          <w:rStyle w:val="normaltextrun"/>
          <w:rFonts w:ascii="Helvetica" w:hAnsi="Helvetica" w:cs="Helvetica"/>
        </w:rPr>
        <w:t xml:space="preserve">to better reflect the diverse makeup of our customers and ensure that everyone feels more included in the workplace, regardless of their own backgrounds. A diverse </w:t>
      </w:r>
      <w:r w:rsidRPr="00F14703">
        <w:rPr>
          <w:rStyle w:val="normaltextrun"/>
          <w:rFonts w:ascii="Helvetica" w:hAnsi="Helvetica" w:cs="Helvetica"/>
        </w:rPr>
        <w:lastRenderedPageBreak/>
        <w:t>workforce that feels valued and included can be more creative and innovative, produce more solutions-focussed outputs, feel a greater sense of community</w:t>
      </w:r>
      <w:r w:rsidR="00CB023A" w:rsidRPr="00F14703">
        <w:rPr>
          <w:rStyle w:val="normaltextrun"/>
          <w:rFonts w:ascii="Helvetica" w:hAnsi="Helvetica" w:cs="Helvetica"/>
        </w:rPr>
        <w:t>,</w:t>
      </w:r>
      <w:r w:rsidRPr="00F14703">
        <w:rPr>
          <w:rStyle w:val="normaltextrun"/>
          <w:rFonts w:ascii="Helvetica" w:hAnsi="Helvetica" w:cs="Helvetica"/>
        </w:rPr>
        <w:t xml:space="preserve"> and provide a better customer experience. </w:t>
      </w:r>
    </w:p>
    <w:p w14:paraId="7E284950" w14:textId="6A9176F3" w:rsidR="00887618" w:rsidRDefault="00887618" w:rsidP="006A3227">
      <w:pPr>
        <w:jc w:val="both"/>
        <w:rPr>
          <w:rStyle w:val="normaltextrun"/>
          <w:rFonts w:ascii="Helvetica" w:hAnsi="Helvetica" w:cs="Helvetica"/>
          <w:color w:val="000000"/>
        </w:rPr>
      </w:pPr>
    </w:p>
    <w:p w14:paraId="698D2FE7" w14:textId="11A21C24" w:rsidR="00887618" w:rsidRPr="001A2DE2" w:rsidRDefault="00887618" w:rsidP="006A3227">
      <w:pPr>
        <w:jc w:val="both"/>
        <w:rPr>
          <w:rStyle w:val="normaltextrun"/>
          <w:rFonts w:ascii="Helvetica" w:hAnsi="Helvetica" w:cs="Helvetica"/>
          <w:color w:val="000000"/>
        </w:rPr>
      </w:pPr>
      <w:r>
        <w:rPr>
          <w:rStyle w:val="normaltextrun"/>
          <w:rFonts w:ascii="Helvetica" w:hAnsi="Helvetica" w:cs="Helvetica"/>
          <w:color w:val="000000"/>
        </w:rPr>
        <w:t xml:space="preserve">This </w:t>
      </w:r>
      <w:r w:rsidR="00B05027">
        <w:rPr>
          <w:rStyle w:val="normaltextrun"/>
          <w:rFonts w:ascii="Helvetica" w:hAnsi="Helvetica" w:cs="Helvetica"/>
          <w:color w:val="000000"/>
        </w:rPr>
        <w:t xml:space="preserve">Release also includes </w:t>
      </w:r>
      <w:r w:rsidR="00B05027" w:rsidRPr="00E73E23">
        <w:rPr>
          <w:rStyle w:val="normaltextrun"/>
          <w:rFonts w:ascii="Helvetica" w:hAnsi="Helvetica" w:cs="Helvetica"/>
          <w:shd w:val="clear" w:color="auto" w:fill="FFFFFF"/>
        </w:rPr>
        <w:t>commentary from the Inspectorate on work being carried out to increase diversity, including the Equality, Diversity</w:t>
      </w:r>
      <w:r w:rsidR="00CB023A" w:rsidRPr="00E73E23">
        <w:rPr>
          <w:rStyle w:val="normaltextrun"/>
          <w:rFonts w:ascii="Helvetica" w:hAnsi="Helvetica" w:cs="Helvetica"/>
          <w:shd w:val="clear" w:color="auto" w:fill="FFFFFF"/>
        </w:rPr>
        <w:t>,</w:t>
      </w:r>
      <w:r w:rsidR="00B05027" w:rsidRPr="00E73E23">
        <w:rPr>
          <w:rStyle w:val="normaltextrun"/>
          <w:rFonts w:ascii="Helvetica" w:hAnsi="Helvetica" w:cs="Helvetica"/>
          <w:shd w:val="clear" w:color="auto" w:fill="FFFFFF"/>
        </w:rPr>
        <w:t> and Inclusion strategy.</w:t>
      </w:r>
      <w:r w:rsidR="00B05027" w:rsidRPr="00E73E23">
        <w:rPr>
          <w:rStyle w:val="eop"/>
          <w:rFonts w:ascii="Helvetica" w:hAnsi="Helvetica" w:cs="Helvetica"/>
        </w:rPr>
        <w:t> </w:t>
      </w:r>
    </w:p>
    <w:p w14:paraId="7607DD1A" w14:textId="38A6A107" w:rsidR="001A2DE2" w:rsidRDefault="001A2DE2" w:rsidP="006A3227">
      <w:pPr>
        <w:jc w:val="both"/>
        <w:rPr>
          <w:rFonts w:ascii="Helvetica" w:hAnsi="Helvetica" w:cs="Helvetica"/>
        </w:rPr>
      </w:pPr>
    </w:p>
    <w:p w14:paraId="1D878C39" w14:textId="500DAF58" w:rsidR="005F1710" w:rsidRDefault="00F74E3C" w:rsidP="006A3227">
      <w:pPr>
        <w:jc w:val="both"/>
        <w:rPr>
          <w:rFonts w:ascii="Helvetica" w:hAnsi="Helvetica" w:cs="Helvetica"/>
        </w:rPr>
      </w:pPr>
      <w:r>
        <w:rPr>
          <w:rFonts w:ascii="Helvetica" w:hAnsi="Helvetica" w:cs="Helvetica"/>
        </w:rPr>
        <w:t>T</w:t>
      </w:r>
      <w:r w:rsidR="002E191C">
        <w:rPr>
          <w:rFonts w:ascii="Helvetica" w:hAnsi="Helvetica" w:cs="Helvetica"/>
        </w:rPr>
        <w:t>he information in this bulletin, describing the stat</w:t>
      </w:r>
      <w:r w:rsidR="00AC696E">
        <w:rPr>
          <w:rFonts w:ascii="Helvetica" w:hAnsi="Helvetica" w:cs="Helvetica"/>
        </w:rPr>
        <w:t>istic</w:t>
      </w:r>
      <w:r w:rsidR="002E191C">
        <w:rPr>
          <w:rFonts w:ascii="Helvetica" w:hAnsi="Helvetica" w:cs="Helvetica"/>
        </w:rPr>
        <w:t>s as of 31</w:t>
      </w:r>
      <w:r w:rsidR="002E191C" w:rsidRPr="002E191C">
        <w:rPr>
          <w:rFonts w:ascii="Helvetica" w:hAnsi="Helvetica" w:cs="Helvetica"/>
          <w:vertAlign w:val="superscript"/>
        </w:rPr>
        <w:t>st</w:t>
      </w:r>
      <w:r w:rsidR="002E191C">
        <w:rPr>
          <w:rFonts w:ascii="Helvetica" w:hAnsi="Helvetica" w:cs="Helvetica"/>
        </w:rPr>
        <w:t xml:space="preserve"> March</w:t>
      </w:r>
      <w:r w:rsidR="00BF098B">
        <w:rPr>
          <w:rFonts w:ascii="Helvetica" w:hAnsi="Helvetica" w:cs="Helvetica"/>
        </w:rPr>
        <w:t>, does not reflect the current st</w:t>
      </w:r>
      <w:r w:rsidR="00DE5EC2">
        <w:rPr>
          <w:rFonts w:ascii="Helvetica" w:hAnsi="Helvetica" w:cs="Helvetica"/>
        </w:rPr>
        <w:t>atus</w:t>
      </w:r>
      <w:r w:rsidR="00BF098B">
        <w:rPr>
          <w:rFonts w:ascii="Helvetica" w:hAnsi="Helvetica" w:cs="Helvetica"/>
        </w:rPr>
        <w:t xml:space="preserve"> of the organisation. In particular</w:t>
      </w:r>
      <w:r w:rsidR="00BF098B" w:rsidRPr="005F1710">
        <w:rPr>
          <w:rFonts w:ascii="Helvetica" w:hAnsi="Helvetica" w:cs="Helvetica"/>
        </w:rPr>
        <w:t xml:space="preserve">, almost 50 staff left the organisation </w:t>
      </w:r>
      <w:r w:rsidR="00E65434" w:rsidRPr="005F1710">
        <w:rPr>
          <w:rFonts w:ascii="Helvetica" w:hAnsi="Helvetica" w:cs="Helvetica"/>
        </w:rPr>
        <w:t>at the end of September 2021 as the</w:t>
      </w:r>
      <w:r w:rsidR="00EF6CBC" w:rsidRPr="005F1710">
        <w:rPr>
          <w:rFonts w:ascii="Helvetica" w:hAnsi="Helvetica" w:cs="Helvetica"/>
        </w:rPr>
        <w:t xml:space="preserve"> staff and functions of Planning </w:t>
      </w:r>
      <w:r w:rsidR="005F1710" w:rsidRPr="005F1710">
        <w:rPr>
          <w:rFonts w:ascii="Helvetica" w:hAnsi="Helvetica" w:cs="Helvetica"/>
        </w:rPr>
        <w:t>Inspectorate</w:t>
      </w:r>
      <w:r w:rsidR="00EF6CBC" w:rsidRPr="005F1710">
        <w:rPr>
          <w:rFonts w:ascii="Helvetica" w:hAnsi="Helvetica" w:cs="Helvetica"/>
        </w:rPr>
        <w:t xml:space="preserve"> Wales </w:t>
      </w:r>
      <w:r w:rsidR="00E65434" w:rsidRPr="005F1710">
        <w:rPr>
          <w:rFonts w:ascii="Helvetica" w:hAnsi="Helvetica" w:cs="Helvetica"/>
        </w:rPr>
        <w:t xml:space="preserve">transferred </w:t>
      </w:r>
      <w:r w:rsidR="005F1710" w:rsidRPr="005F1710">
        <w:rPr>
          <w:rFonts w:ascii="Helvetica" w:hAnsi="Helvetica" w:cs="Helvetica"/>
        </w:rPr>
        <w:t>to the Welsh government.</w:t>
      </w:r>
    </w:p>
    <w:p w14:paraId="6B7C54B2" w14:textId="406C806C" w:rsidR="00F74E3C" w:rsidRPr="00F74E3C" w:rsidRDefault="00A2685F" w:rsidP="006A3227">
      <w:pPr>
        <w:jc w:val="both"/>
        <w:rPr>
          <w:rFonts w:ascii="Helvetica" w:hAnsi="Helvetica" w:cs="Helvetica"/>
        </w:rPr>
      </w:pPr>
      <w:r>
        <w:rPr>
          <w:rFonts w:ascii="Helvetica" w:hAnsi="Helvetica" w:cs="Helvetica"/>
        </w:rPr>
        <w:t xml:space="preserve"> </w:t>
      </w:r>
      <w:r w:rsidR="00E65434">
        <w:rPr>
          <w:rFonts w:ascii="Helvetica" w:hAnsi="Helvetica" w:cs="Helvetica"/>
        </w:rPr>
        <w:t xml:space="preserve"> </w:t>
      </w:r>
    </w:p>
    <w:p w14:paraId="0730DE51" w14:textId="0A9FC28D" w:rsidR="006A3227" w:rsidRPr="008B07AB" w:rsidRDefault="006A3227" w:rsidP="008B3514">
      <w:pPr>
        <w:spacing w:after="120"/>
        <w:rPr>
          <w:rFonts w:ascii="Helvetica" w:eastAsia="Verdana" w:hAnsi="Helvetica" w:cs="Helvetica"/>
          <w:b/>
          <w:bCs/>
        </w:rPr>
      </w:pPr>
      <w:r w:rsidRPr="008B07AB">
        <w:rPr>
          <w:rFonts w:ascii="Helvetica" w:eastAsia="Verdana" w:hAnsi="Helvetica" w:cs="Helvetica"/>
          <w:b/>
          <w:bCs/>
        </w:rPr>
        <w:t>The Planning Inspectorate</w:t>
      </w:r>
    </w:p>
    <w:p w14:paraId="7F2EF0B9" w14:textId="7E71D5D9" w:rsidR="006A3227" w:rsidRPr="008B07AB" w:rsidRDefault="006A3227" w:rsidP="006A3227">
      <w:pPr>
        <w:jc w:val="both"/>
        <w:rPr>
          <w:rFonts w:ascii="Helvetica" w:eastAsia="Verdana" w:hAnsi="Helvetica" w:cs="Helvetica"/>
        </w:rPr>
      </w:pPr>
      <w:r w:rsidRPr="008B07AB">
        <w:rPr>
          <w:rFonts w:ascii="Helvetica" w:eastAsia="Verdana" w:hAnsi="Helvetica" w:cs="Helvetica"/>
        </w:rPr>
        <w:t>The Planning Inspectorate make</w:t>
      </w:r>
      <w:r w:rsidR="00F33946" w:rsidRPr="008B07AB">
        <w:rPr>
          <w:rFonts w:ascii="Helvetica" w:eastAsia="Verdana" w:hAnsi="Helvetica" w:cs="Helvetica"/>
        </w:rPr>
        <w:t>s</w:t>
      </w:r>
      <w:r w:rsidRPr="008B07AB">
        <w:rPr>
          <w:rFonts w:ascii="Helvetica" w:eastAsia="Verdana" w:hAnsi="Helvetica" w:cs="Helvetica"/>
        </w:rPr>
        <w:t xml:space="preserve"> </w:t>
      </w:r>
      <w:r w:rsidR="6D138015" w:rsidRPr="4193C7E9">
        <w:rPr>
          <w:rFonts w:ascii="Helvetica" w:eastAsia="Verdana" w:hAnsi="Helvetica" w:cs="Helvetica"/>
        </w:rPr>
        <w:t>decision</w:t>
      </w:r>
      <w:r w:rsidR="39357EA8" w:rsidRPr="4193C7E9">
        <w:rPr>
          <w:rFonts w:ascii="Helvetica" w:eastAsia="Verdana" w:hAnsi="Helvetica" w:cs="Helvetica"/>
        </w:rPr>
        <w:t>s</w:t>
      </w:r>
      <w:r w:rsidRPr="008B07AB">
        <w:rPr>
          <w:rFonts w:ascii="Helvetica" w:eastAsia="Verdana" w:hAnsi="Helvetica" w:cs="Helvetica"/>
        </w:rPr>
        <w:t xml:space="preserve"> and provide</w:t>
      </w:r>
      <w:r w:rsidR="00F33946" w:rsidRPr="008B07AB">
        <w:rPr>
          <w:rFonts w:ascii="Helvetica" w:eastAsia="Verdana" w:hAnsi="Helvetica" w:cs="Helvetica"/>
        </w:rPr>
        <w:t>s</w:t>
      </w:r>
      <w:r w:rsidRPr="008B07AB">
        <w:rPr>
          <w:rFonts w:ascii="Helvetica" w:eastAsia="Verdana" w:hAnsi="Helvetica" w:cs="Helvetica"/>
        </w:rPr>
        <w:t xml:space="preserve"> recommendations and advice on a range of land use planning-related issues across </w:t>
      </w:r>
      <w:r w:rsidR="003E4B50">
        <w:rPr>
          <w:rFonts w:ascii="Helvetica" w:eastAsia="Verdana" w:hAnsi="Helvetica" w:cs="Helvetica"/>
        </w:rPr>
        <w:t>England</w:t>
      </w:r>
      <w:r w:rsidRPr="008B07AB">
        <w:rPr>
          <w:rFonts w:ascii="Helvetica" w:eastAsia="Verdana" w:hAnsi="Helvetica" w:cs="Helvetica"/>
        </w:rPr>
        <w:t xml:space="preserve">. We do this in a fair, </w:t>
      </w:r>
      <w:r w:rsidR="00914194" w:rsidRPr="008B07AB">
        <w:rPr>
          <w:rFonts w:ascii="Helvetica" w:eastAsia="Verdana" w:hAnsi="Helvetica" w:cs="Helvetica"/>
        </w:rPr>
        <w:t>open,</w:t>
      </w:r>
      <w:r w:rsidRPr="008B07AB">
        <w:rPr>
          <w:rFonts w:ascii="Helvetica" w:eastAsia="Verdana" w:hAnsi="Helvetica" w:cs="Helvetica"/>
        </w:rPr>
        <w:t xml:space="preserve"> and timely way. </w:t>
      </w:r>
    </w:p>
    <w:p w14:paraId="46D5E836" w14:textId="77777777" w:rsidR="006A3227" w:rsidRPr="008B07AB" w:rsidRDefault="006A3227" w:rsidP="006A3227">
      <w:pPr>
        <w:jc w:val="both"/>
        <w:rPr>
          <w:rFonts w:ascii="Helvetica" w:eastAsia="Verdana" w:hAnsi="Helvetica" w:cs="Helvetica"/>
          <w:sz w:val="20"/>
          <w:szCs w:val="20"/>
        </w:rPr>
      </w:pPr>
    </w:p>
    <w:p w14:paraId="5DC1394C" w14:textId="4BEC4896" w:rsidR="006A3227" w:rsidRDefault="006A3227" w:rsidP="006A3227">
      <w:pPr>
        <w:jc w:val="both"/>
      </w:pPr>
      <w:r w:rsidRPr="008B07AB">
        <w:rPr>
          <w:rFonts w:ascii="Helvetica" w:eastAsia="Verdana" w:hAnsi="Helvetica" w:cs="Helvetica"/>
        </w:rPr>
        <w:t>The Planning Inspectorate deals with planning appeals, national infrastructure planning applications, examinations of local plans and other planning-related and specialist casework in England.</w:t>
      </w:r>
      <w:r w:rsidR="00195C7F">
        <w:rPr>
          <w:rFonts w:ascii="Helvetica" w:eastAsia="Verdana" w:hAnsi="Helvetica" w:cs="Helvetica"/>
        </w:rPr>
        <w:t xml:space="preserve">  </w:t>
      </w:r>
      <w:r w:rsidRPr="008B07AB">
        <w:rPr>
          <w:rFonts w:ascii="Helvetica" w:eastAsia="Verdana" w:hAnsi="Helvetica" w:cs="Helvetica"/>
        </w:rPr>
        <w:t xml:space="preserve">The Planning Inspectorate is an executive agency, sponsored by the </w:t>
      </w:r>
      <w:r w:rsidR="0057026B">
        <w:rPr>
          <w:rFonts w:ascii="Helvetica" w:eastAsia="Verdana" w:hAnsi="Helvetica" w:cs="Helvetica"/>
        </w:rPr>
        <w:t xml:space="preserve">Department for Levelling </w:t>
      </w:r>
      <w:r w:rsidR="000B705A">
        <w:rPr>
          <w:rFonts w:ascii="Helvetica" w:eastAsia="Verdana" w:hAnsi="Helvetica" w:cs="Helvetica"/>
        </w:rPr>
        <w:t>U</w:t>
      </w:r>
      <w:r w:rsidR="0057026B">
        <w:rPr>
          <w:rFonts w:ascii="Helvetica" w:eastAsia="Verdana" w:hAnsi="Helvetica" w:cs="Helvetica"/>
        </w:rPr>
        <w:t xml:space="preserve">p, </w:t>
      </w:r>
      <w:r w:rsidR="0050176C">
        <w:rPr>
          <w:rFonts w:ascii="Helvetica" w:eastAsia="Verdana" w:hAnsi="Helvetica" w:cs="Helvetica"/>
        </w:rPr>
        <w:t>Housing and Communities</w:t>
      </w:r>
      <w:r w:rsidR="00911B96">
        <w:rPr>
          <w:rFonts w:ascii="Helvetica" w:eastAsia="Verdana" w:hAnsi="Helvetica" w:cs="Helvetica"/>
        </w:rPr>
        <w:t xml:space="preserve">, previously known as </w:t>
      </w:r>
      <w:r w:rsidR="00677CD2">
        <w:rPr>
          <w:rFonts w:ascii="Helvetica" w:eastAsia="Verdana" w:hAnsi="Helvetica" w:cs="Helvetica"/>
        </w:rPr>
        <w:t xml:space="preserve">the </w:t>
      </w:r>
      <w:r w:rsidR="00911B96">
        <w:rPr>
          <w:rFonts w:ascii="Helvetica" w:eastAsia="Verdana" w:hAnsi="Helvetica" w:cs="Helvetica"/>
        </w:rPr>
        <w:t>Ministry for Hou</w:t>
      </w:r>
      <w:r w:rsidR="00C318E5">
        <w:rPr>
          <w:rFonts w:ascii="Helvetica" w:eastAsia="Verdana" w:hAnsi="Helvetica" w:cs="Helvetica"/>
        </w:rPr>
        <w:t>sing, Communities and Local Government</w:t>
      </w:r>
      <w:r w:rsidR="0050176C">
        <w:rPr>
          <w:rFonts w:ascii="Helvetica" w:eastAsia="Verdana" w:hAnsi="Helvetica" w:cs="Helvetica"/>
        </w:rPr>
        <w:t>.</w:t>
      </w:r>
    </w:p>
    <w:p w14:paraId="08D201D7" w14:textId="4CC89ED1" w:rsidR="00B736E8" w:rsidRDefault="00803D47" w:rsidP="0063367F">
      <w:pPr>
        <w:suppressAutoHyphens w:val="0"/>
        <w:autoSpaceDN/>
        <w:spacing w:after="160" w:line="259" w:lineRule="auto"/>
        <w:textAlignment w:val="auto"/>
        <w:rPr>
          <w:rFonts w:ascii="Helvetica" w:eastAsia="Verdana" w:hAnsi="Helvetica" w:cs="Helvetica"/>
          <w:b/>
          <w:bCs/>
          <w:sz w:val="28"/>
          <w:szCs w:val="28"/>
        </w:rPr>
      </w:pPr>
      <w:r>
        <w:rPr>
          <w:rFonts w:ascii="Helvetica" w:eastAsia="Verdana" w:hAnsi="Helvetica" w:cs="Helvetica"/>
          <w:b/>
          <w:bCs/>
          <w:sz w:val="28"/>
          <w:szCs w:val="28"/>
        </w:rPr>
        <w:br w:type="page"/>
      </w:r>
      <w:r w:rsidR="00B736E8">
        <w:rPr>
          <w:rFonts w:ascii="Helvetica" w:eastAsia="Verdana" w:hAnsi="Helvetica" w:cs="Helvetica"/>
          <w:b/>
          <w:bCs/>
          <w:sz w:val="28"/>
          <w:szCs w:val="28"/>
        </w:rPr>
        <w:lastRenderedPageBreak/>
        <w:t>Summary</w:t>
      </w:r>
    </w:p>
    <w:p w14:paraId="7163EA4A" w14:textId="192BC002" w:rsidR="00A42923" w:rsidRDefault="00A42923" w:rsidP="00A42923">
      <w:pPr>
        <w:spacing w:before="180" w:after="120"/>
        <w:jc w:val="both"/>
        <w:rPr>
          <w:rFonts w:ascii="Helvetica" w:eastAsia="Verdana" w:hAnsi="Helvetica" w:cs="Helvetica"/>
        </w:rPr>
      </w:pPr>
      <w:r w:rsidRPr="00686183">
        <w:rPr>
          <w:rFonts w:ascii="Helvetica" w:eastAsia="Verdana" w:hAnsi="Helvetica" w:cs="Helvetica"/>
        </w:rPr>
        <w:t>The number of staff at the end of March 2021 was 855. T</w:t>
      </w:r>
      <w:r>
        <w:rPr>
          <w:rFonts w:ascii="Helvetica" w:eastAsia="Verdana" w:hAnsi="Helvetica" w:cs="Helvetica"/>
        </w:rPr>
        <w:t>h</w:t>
      </w:r>
      <w:r w:rsidRPr="00686183">
        <w:rPr>
          <w:rFonts w:ascii="Helvetica" w:eastAsia="Verdana" w:hAnsi="Helvetica" w:cs="Helvetica"/>
        </w:rPr>
        <w:t>is is a measure of headcount. Some of the</w:t>
      </w:r>
      <w:r>
        <w:rPr>
          <w:rFonts w:ascii="Helvetica" w:eastAsia="Verdana" w:hAnsi="Helvetica" w:cs="Helvetica"/>
        </w:rPr>
        <w:t xml:space="preserve"> </w:t>
      </w:r>
      <w:r w:rsidRPr="00686183">
        <w:rPr>
          <w:rFonts w:ascii="Helvetica" w:eastAsia="Verdana" w:hAnsi="Helvetica" w:cs="Helvetica"/>
        </w:rPr>
        <w:t>staff work</w:t>
      </w:r>
      <w:r>
        <w:rPr>
          <w:rFonts w:ascii="Helvetica" w:eastAsia="Verdana" w:hAnsi="Helvetica" w:cs="Helvetica"/>
        </w:rPr>
        <w:t>ed</w:t>
      </w:r>
      <w:r w:rsidRPr="00686183">
        <w:rPr>
          <w:rFonts w:ascii="Helvetica" w:eastAsia="Verdana" w:hAnsi="Helvetica" w:cs="Helvetica"/>
        </w:rPr>
        <w:t xml:space="preserve"> part-time; and the full-time equivalent </w:t>
      </w:r>
      <w:r w:rsidR="00BE208F">
        <w:rPr>
          <w:rFonts w:ascii="Helvetica" w:eastAsia="Verdana" w:hAnsi="Helvetica" w:cs="Helvetica"/>
        </w:rPr>
        <w:t>(FTE)</w:t>
      </w:r>
      <w:r w:rsidRPr="00686183">
        <w:rPr>
          <w:rFonts w:ascii="Helvetica" w:eastAsia="Verdana" w:hAnsi="Helvetica" w:cs="Helvetica"/>
        </w:rPr>
        <w:t xml:space="preserve"> count was 780.</w:t>
      </w:r>
    </w:p>
    <w:p w14:paraId="52B53DCB" w14:textId="0981010C" w:rsidR="00A42923" w:rsidRDefault="00A42923" w:rsidP="00A42923">
      <w:pPr>
        <w:spacing w:before="180" w:after="120"/>
        <w:jc w:val="both"/>
        <w:rPr>
          <w:rFonts w:ascii="Helvetica" w:eastAsia="Calibri" w:hAnsi="Helvetica" w:cs="Helvetica"/>
        </w:rPr>
      </w:pPr>
      <w:r w:rsidRPr="00F053F0">
        <w:rPr>
          <w:rFonts w:ascii="Helvetica" w:eastAsia="Calibri" w:hAnsi="Helvetica" w:cs="Helvetica"/>
        </w:rPr>
        <w:t>There were 403 staff working in the Inspector Profession (</w:t>
      </w:r>
      <w:r w:rsidR="008B6218">
        <w:rPr>
          <w:rFonts w:ascii="Helvetica" w:eastAsia="Calibri" w:hAnsi="Helvetica" w:cs="Helvetica"/>
        </w:rPr>
        <w:t xml:space="preserve">most but </w:t>
      </w:r>
      <w:r w:rsidRPr="00F053F0">
        <w:rPr>
          <w:rFonts w:ascii="Helvetica" w:eastAsia="Calibri" w:hAnsi="Helvetica" w:cs="Helvetica"/>
        </w:rPr>
        <w:t xml:space="preserve">not all of these are Planning </w:t>
      </w:r>
      <w:r w:rsidR="008B6218">
        <w:rPr>
          <w:rFonts w:ascii="Helvetica" w:eastAsia="Calibri" w:hAnsi="Helvetica" w:cs="Helvetica"/>
        </w:rPr>
        <w:t>I</w:t>
      </w:r>
      <w:r w:rsidRPr="00F053F0">
        <w:rPr>
          <w:rFonts w:ascii="Helvetica" w:eastAsia="Calibri" w:hAnsi="Helvetica" w:cs="Helvetica"/>
        </w:rPr>
        <w:t>nspectors) – with a full-time equivalent of 358.4. This is less than half of the Inspectorate’s people – more work in support professions (452 headcount</w:t>
      </w:r>
      <w:r w:rsidR="00CB023A" w:rsidRPr="00F053F0">
        <w:rPr>
          <w:rFonts w:ascii="Helvetica" w:eastAsia="Calibri" w:hAnsi="Helvetica" w:cs="Helvetica"/>
        </w:rPr>
        <w:t>:</w:t>
      </w:r>
      <w:r w:rsidRPr="00F053F0">
        <w:rPr>
          <w:rFonts w:ascii="Helvetica" w:eastAsia="Calibri" w:hAnsi="Helvetica" w:cs="Helvetica"/>
        </w:rPr>
        <w:t xml:space="preserve"> 421.5 FTE), such as strategy, digital</w:t>
      </w:r>
      <w:r>
        <w:rPr>
          <w:rFonts w:ascii="Helvetica" w:eastAsia="Calibri" w:hAnsi="Helvetica" w:cs="Helvetica"/>
        </w:rPr>
        <w:t xml:space="preserve"> and data</w:t>
      </w:r>
      <w:r w:rsidRPr="00F053F0">
        <w:rPr>
          <w:rFonts w:ascii="Helvetica" w:eastAsia="Calibri" w:hAnsi="Helvetica" w:cs="Helvetica"/>
        </w:rPr>
        <w:t xml:space="preserve">, human resources and finance. </w:t>
      </w:r>
    </w:p>
    <w:p w14:paraId="647E149F" w14:textId="466A7504" w:rsidR="00A42923" w:rsidRDefault="00421662" w:rsidP="00A42923">
      <w:pPr>
        <w:spacing w:before="180" w:after="120"/>
        <w:jc w:val="both"/>
        <w:rPr>
          <w:rFonts w:ascii="Helvetica" w:eastAsia="Verdana" w:hAnsi="Helvetica" w:cs="Helvetica"/>
        </w:rPr>
      </w:pPr>
      <w:r>
        <w:rPr>
          <w:rFonts w:ascii="Helvetica" w:eastAsia="Verdana" w:hAnsi="Helvetica" w:cs="Helvetica"/>
        </w:rPr>
        <w:t>Both headcount and FTE measures have been growing from 201</w:t>
      </w:r>
      <w:r w:rsidR="00FA512C">
        <w:rPr>
          <w:rFonts w:ascii="Helvetica" w:eastAsia="Verdana" w:hAnsi="Helvetica" w:cs="Helvetica"/>
        </w:rPr>
        <w:t>8</w:t>
      </w:r>
      <w:r>
        <w:rPr>
          <w:rFonts w:ascii="Helvetica" w:eastAsia="Verdana" w:hAnsi="Helvetica" w:cs="Helvetica"/>
        </w:rPr>
        <w:t xml:space="preserve"> to 2021.</w:t>
      </w:r>
    </w:p>
    <w:p w14:paraId="1C0F3F95" w14:textId="5A5A4A57" w:rsidR="00421662" w:rsidRDefault="00B17516" w:rsidP="00A42923">
      <w:pPr>
        <w:spacing w:before="180" w:after="120"/>
        <w:jc w:val="both"/>
        <w:rPr>
          <w:rFonts w:ascii="Helvetica" w:hAnsi="Helvetica" w:cs="Helvetica"/>
        </w:rPr>
      </w:pPr>
      <w:r>
        <w:rPr>
          <w:rFonts w:ascii="Helvetica" w:hAnsi="Helvetica" w:cs="Helvetica"/>
        </w:rPr>
        <w:t>More than half of staff are aged between 40 and 59,</w:t>
      </w:r>
      <w:r w:rsidR="000177A2">
        <w:rPr>
          <w:rFonts w:ascii="Helvetica" w:hAnsi="Helvetica" w:cs="Helvetica"/>
        </w:rPr>
        <w:t xml:space="preserve"> </w:t>
      </w:r>
      <w:r>
        <w:rPr>
          <w:rFonts w:ascii="Helvetica" w:hAnsi="Helvetica" w:cs="Helvetica"/>
        </w:rPr>
        <w:t xml:space="preserve">with </w:t>
      </w:r>
      <w:r w:rsidR="005B3589">
        <w:rPr>
          <w:rFonts w:ascii="Helvetica" w:hAnsi="Helvetica" w:cs="Helvetica"/>
        </w:rPr>
        <w:t>28</w:t>
      </w:r>
      <w:r>
        <w:rPr>
          <w:rFonts w:ascii="Helvetica" w:hAnsi="Helvetica" w:cs="Helvetica"/>
        </w:rPr>
        <w:t>% under 40</w:t>
      </w:r>
      <w:r w:rsidR="008B6218">
        <w:rPr>
          <w:rFonts w:ascii="Helvetica" w:hAnsi="Helvetica" w:cs="Helvetica"/>
        </w:rPr>
        <w:t>.</w:t>
      </w:r>
      <w:r w:rsidR="0093262F">
        <w:rPr>
          <w:rFonts w:ascii="Helvetica" w:hAnsi="Helvetica" w:cs="Helvetica"/>
        </w:rPr>
        <w:t xml:space="preserve"> The </w:t>
      </w:r>
      <w:r>
        <w:rPr>
          <w:rFonts w:ascii="Helvetica" w:hAnsi="Helvetica" w:cs="Helvetica"/>
        </w:rPr>
        <w:t xml:space="preserve">median age of </w:t>
      </w:r>
      <w:r w:rsidR="0093262F">
        <w:rPr>
          <w:rFonts w:ascii="Helvetica" w:hAnsi="Helvetica" w:cs="Helvetica"/>
        </w:rPr>
        <w:t xml:space="preserve">staff in the Planning </w:t>
      </w:r>
      <w:r w:rsidR="00D241B8">
        <w:rPr>
          <w:rFonts w:ascii="Helvetica" w:hAnsi="Helvetica" w:cs="Helvetica"/>
        </w:rPr>
        <w:t>Inspectorate</w:t>
      </w:r>
      <w:r w:rsidR="0093262F">
        <w:rPr>
          <w:rFonts w:ascii="Helvetica" w:hAnsi="Helvetica" w:cs="Helvetica"/>
        </w:rPr>
        <w:t xml:space="preserve"> is 48 years old</w:t>
      </w:r>
      <w:r w:rsidR="00D241B8">
        <w:rPr>
          <w:rFonts w:ascii="Helvetica" w:hAnsi="Helvetica" w:cs="Helvetica"/>
        </w:rPr>
        <w:t>.</w:t>
      </w:r>
    </w:p>
    <w:p w14:paraId="08C1581B" w14:textId="0BC1935B" w:rsidR="00D241B8" w:rsidRDefault="00D241B8" w:rsidP="00A42923">
      <w:pPr>
        <w:spacing w:before="180" w:after="120"/>
        <w:jc w:val="both"/>
        <w:rPr>
          <w:rFonts w:ascii="Helvetica" w:hAnsi="Helvetica" w:cs="Helvetica"/>
        </w:rPr>
      </w:pPr>
      <w:r>
        <w:rPr>
          <w:rFonts w:ascii="Helvetica" w:hAnsi="Helvetica" w:cs="Helvetica"/>
        </w:rPr>
        <w:t>Nine per cent of staff have a disability.</w:t>
      </w:r>
      <w:r w:rsidR="0093525C">
        <w:rPr>
          <w:rFonts w:ascii="Helvetica" w:hAnsi="Helvetica" w:cs="Helvetica"/>
        </w:rPr>
        <w:t xml:space="preserve"> This has remained </w:t>
      </w:r>
      <w:r w:rsidR="005819F1">
        <w:rPr>
          <w:rFonts w:ascii="Helvetica" w:hAnsi="Helvetica" w:cs="Helvetica"/>
        </w:rPr>
        <w:t>stable over recent years.</w:t>
      </w:r>
    </w:p>
    <w:p w14:paraId="1772463D" w14:textId="57DA427B" w:rsidR="005819F1" w:rsidRDefault="005819F1" w:rsidP="00A42923">
      <w:pPr>
        <w:spacing w:before="180" w:after="120"/>
        <w:jc w:val="both"/>
        <w:rPr>
          <w:rFonts w:ascii="Helvetica" w:hAnsi="Helvetica" w:cs="Helvetica"/>
        </w:rPr>
      </w:pPr>
      <w:r>
        <w:rPr>
          <w:rFonts w:ascii="Helvetica" w:hAnsi="Helvetica" w:cs="Helvetica"/>
        </w:rPr>
        <w:t xml:space="preserve">Five per cent of staff identify as being of </w:t>
      </w:r>
      <w:r w:rsidR="008C2FA1">
        <w:rPr>
          <w:rFonts w:ascii="Helvetica" w:hAnsi="Helvetica" w:cs="Helvetica"/>
        </w:rPr>
        <w:t>B</w:t>
      </w:r>
      <w:r>
        <w:rPr>
          <w:rFonts w:ascii="Helvetica" w:hAnsi="Helvetica" w:cs="Helvetica"/>
        </w:rPr>
        <w:t>lack</w:t>
      </w:r>
      <w:r w:rsidR="00DB76C6">
        <w:rPr>
          <w:rFonts w:ascii="Helvetica" w:hAnsi="Helvetica" w:cs="Helvetica"/>
        </w:rPr>
        <w:t xml:space="preserve">, </w:t>
      </w:r>
      <w:r w:rsidR="008C2FA1">
        <w:rPr>
          <w:rFonts w:ascii="Helvetica" w:hAnsi="Helvetica" w:cs="Helvetica"/>
        </w:rPr>
        <w:t>Asian</w:t>
      </w:r>
      <w:r w:rsidR="00CB023A">
        <w:rPr>
          <w:rFonts w:ascii="Helvetica" w:hAnsi="Helvetica" w:cs="Helvetica"/>
        </w:rPr>
        <w:t>,</w:t>
      </w:r>
      <w:r>
        <w:rPr>
          <w:rFonts w:ascii="Helvetica" w:hAnsi="Helvetica" w:cs="Helvetica"/>
        </w:rPr>
        <w:t xml:space="preserve"> or other ethnic minority staff</w:t>
      </w:r>
      <w:r w:rsidR="00DB76C6">
        <w:rPr>
          <w:rFonts w:ascii="Helvetica" w:hAnsi="Helvetica" w:cs="Helvetica"/>
        </w:rPr>
        <w:t xml:space="preserve"> (BAME)</w:t>
      </w:r>
      <w:r>
        <w:rPr>
          <w:rFonts w:ascii="Helvetica" w:hAnsi="Helvetica" w:cs="Helvetica"/>
        </w:rPr>
        <w:t>. This is considerably below the civil service average of 13%</w:t>
      </w:r>
      <w:r w:rsidR="00BC2B6E">
        <w:rPr>
          <w:rFonts w:ascii="Helvetica" w:hAnsi="Helvetica" w:cs="Helvetica"/>
        </w:rPr>
        <w:t xml:space="preserve">. The proportion of BAME staff has increased since </w:t>
      </w:r>
      <w:r w:rsidR="00FA512C">
        <w:rPr>
          <w:rFonts w:ascii="Helvetica" w:hAnsi="Helvetica" w:cs="Helvetica"/>
        </w:rPr>
        <w:t>2018.</w:t>
      </w:r>
    </w:p>
    <w:p w14:paraId="2726F9AC" w14:textId="586A02CB" w:rsidR="00BC2B6E" w:rsidRDefault="00983C69" w:rsidP="00A42923">
      <w:pPr>
        <w:spacing w:before="180" w:after="120"/>
        <w:jc w:val="both"/>
        <w:rPr>
          <w:rFonts w:ascii="Helvetica" w:hAnsi="Helvetica" w:cs="Helvetica"/>
        </w:rPr>
      </w:pPr>
      <w:r>
        <w:rPr>
          <w:rFonts w:ascii="Helvetica" w:hAnsi="Helvetica" w:cs="Helvetica"/>
        </w:rPr>
        <w:t>Th</w:t>
      </w:r>
      <w:r w:rsidR="00B85FFD">
        <w:rPr>
          <w:rFonts w:ascii="Helvetica" w:hAnsi="Helvetica" w:cs="Helvetica"/>
        </w:rPr>
        <w:t>e percentage</w:t>
      </w:r>
      <w:r w:rsidR="00FA512C">
        <w:rPr>
          <w:rFonts w:ascii="Helvetica" w:hAnsi="Helvetica" w:cs="Helvetica"/>
        </w:rPr>
        <w:t xml:space="preserve"> of </w:t>
      </w:r>
      <w:r w:rsidR="00B85FFD">
        <w:rPr>
          <w:rFonts w:ascii="Helvetica" w:hAnsi="Helvetica" w:cs="Helvetica"/>
        </w:rPr>
        <w:t xml:space="preserve">female </w:t>
      </w:r>
      <w:r w:rsidR="00FA512C">
        <w:rPr>
          <w:rFonts w:ascii="Helvetica" w:hAnsi="Helvetica" w:cs="Helvetica"/>
        </w:rPr>
        <w:t xml:space="preserve">staff </w:t>
      </w:r>
      <w:r w:rsidR="00B85FFD">
        <w:rPr>
          <w:rFonts w:ascii="Helvetica" w:hAnsi="Helvetica" w:cs="Helvetica"/>
        </w:rPr>
        <w:t xml:space="preserve">in the Inspectorate is </w:t>
      </w:r>
      <w:r w:rsidR="00FA512C">
        <w:rPr>
          <w:rFonts w:ascii="Helvetica" w:hAnsi="Helvetica" w:cs="Helvetica"/>
        </w:rPr>
        <w:t>45%, which is lower than the civil service, where 54% are female.  This has remained stable over recent years.</w:t>
      </w:r>
    </w:p>
    <w:p w14:paraId="0E5568B2" w14:textId="312031F6" w:rsidR="00B95691" w:rsidRDefault="00B95691" w:rsidP="00A42923">
      <w:pPr>
        <w:spacing w:before="180" w:after="120"/>
        <w:jc w:val="both"/>
        <w:rPr>
          <w:rFonts w:ascii="Helvetica" w:hAnsi="Helvetica" w:cs="Helvetica"/>
        </w:rPr>
      </w:pPr>
      <w:r>
        <w:rPr>
          <w:rFonts w:ascii="Helvetica" w:hAnsi="Helvetica" w:cs="Helvetica"/>
        </w:rPr>
        <w:t>Most of the Planning Inspectorate’s people are either of no religion (45%) or Christian (40%). Four per cent of staff are of any other religions, with 1% of staff being Muslim, 1% Sikh and other religions having lower proportions</w:t>
      </w:r>
      <w:r w:rsidR="00AE7D6E">
        <w:rPr>
          <w:rFonts w:ascii="Helvetica" w:hAnsi="Helvetica" w:cs="Helvetica"/>
        </w:rPr>
        <w:t>.</w:t>
      </w:r>
    </w:p>
    <w:p w14:paraId="406BD1D3" w14:textId="12AF5097" w:rsidR="00AE7D6E" w:rsidRDefault="00AE7D6E" w:rsidP="00AE7D6E">
      <w:pPr>
        <w:spacing w:before="120"/>
        <w:jc w:val="both"/>
        <w:rPr>
          <w:rFonts w:ascii="Helvetica" w:hAnsi="Helvetica" w:cs="Helvetica"/>
        </w:rPr>
      </w:pPr>
      <w:r>
        <w:rPr>
          <w:rFonts w:ascii="Helvetica" w:hAnsi="Helvetica" w:cs="Helvetica"/>
        </w:rPr>
        <w:t>Overall, 4% of staff identif</w:t>
      </w:r>
      <w:r w:rsidR="00467C95">
        <w:rPr>
          <w:rFonts w:ascii="Helvetica" w:hAnsi="Helvetica" w:cs="Helvetica"/>
        </w:rPr>
        <w:t>ied</w:t>
      </w:r>
      <w:r>
        <w:rPr>
          <w:rFonts w:ascii="Helvetica" w:hAnsi="Helvetica" w:cs="Helvetica"/>
        </w:rPr>
        <w:t xml:space="preserve"> as being lesbian, gay, bisexual or trans-gender. This is below the civil service average of 6%.</w:t>
      </w:r>
      <w:r w:rsidR="00D45A25">
        <w:rPr>
          <w:rFonts w:ascii="Helvetica" w:hAnsi="Helvetica" w:cs="Helvetica"/>
        </w:rPr>
        <w:t xml:space="preserve"> The number of LGBT staff has increased from 2018 to 2021 but the proportion has remained steady.</w:t>
      </w:r>
    </w:p>
    <w:p w14:paraId="3B29749F" w14:textId="6556E634" w:rsidR="00AE7D6E" w:rsidRDefault="00467C95" w:rsidP="00A42923">
      <w:pPr>
        <w:spacing w:before="180" w:after="120"/>
        <w:jc w:val="both"/>
        <w:rPr>
          <w:rFonts w:ascii="Helvetica" w:hAnsi="Helvetica" w:cs="Helvetica"/>
        </w:rPr>
      </w:pPr>
      <w:r>
        <w:rPr>
          <w:rFonts w:ascii="Helvetica" w:hAnsi="Helvetica" w:cs="Helvetica"/>
        </w:rPr>
        <w:t xml:space="preserve">There were </w:t>
      </w:r>
      <w:r w:rsidR="00B34EF2">
        <w:rPr>
          <w:rFonts w:ascii="Helvetica" w:hAnsi="Helvetica" w:cs="Helvetica"/>
        </w:rPr>
        <w:t xml:space="preserve">256 people </w:t>
      </w:r>
      <w:r w:rsidR="00FF73D8">
        <w:rPr>
          <w:rFonts w:ascii="Helvetica" w:hAnsi="Helvetica" w:cs="Helvetica"/>
        </w:rPr>
        <w:t xml:space="preserve">who </w:t>
      </w:r>
      <w:r w:rsidR="00B34EF2">
        <w:rPr>
          <w:rFonts w:ascii="Helvetica" w:hAnsi="Helvetica" w:cs="Helvetica"/>
        </w:rPr>
        <w:t>work</w:t>
      </w:r>
      <w:r w:rsidR="00FF73D8">
        <w:rPr>
          <w:rFonts w:ascii="Helvetica" w:hAnsi="Helvetica" w:cs="Helvetica"/>
        </w:rPr>
        <w:t>ed</w:t>
      </w:r>
      <w:r w:rsidR="00B34EF2">
        <w:rPr>
          <w:rFonts w:ascii="Helvetica" w:hAnsi="Helvetica" w:cs="Helvetica"/>
        </w:rPr>
        <w:t xml:space="preserve"> part time in the planning inspectorate – that’s almost a third. The proportion working part time has decreased since </w:t>
      </w:r>
      <w:r w:rsidR="00A203E9">
        <w:rPr>
          <w:rFonts w:ascii="Helvetica" w:hAnsi="Helvetica" w:cs="Helvetica"/>
        </w:rPr>
        <w:t>2018.</w:t>
      </w:r>
    </w:p>
    <w:p w14:paraId="7B89A113" w14:textId="6C1A0062" w:rsidR="00A203E9" w:rsidRDefault="00A203E9" w:rsidP="00A42923">
      <w:pPr>
        <w:spacing w:before="180" w:after="120"/>
        <w:jc w:val="both"/>
        <w:rPr>
          <w:rFonts w:ascii="Helvetica" w:hAnsi="Helvetica" w:cs="Helvetica"/>
        </w:rPr>
      </w:pPr>
      <w:r>
        <w:rPr>
          <w:rFonts w:ascii="Helvetica" w:hAnsi="Helvetica" w:cs="Helvetica"/>
        </w:rPr>
        <w:t xml:space="preserve">In general, the profile of people who work in the </w:t>
      </w:r>
      <w:r w:rsidR="00C95073">
        <w:rPr>
          <w:rFonts w:ascii="Helvetica" w:hAnsi="Helvetica" w:cs="Helvetica"/>
        </w:rPr>
        <w:t>Inspector</w:t>
      </w:r>
      <w:r>
        <w:rPr>
          <w:rFonts w:ascii="Helvetica" w:hAnsi="Helvetica" w:cs="Helvetica"/>
        </w:rPr>
        <w:t xml:space="preserve"> Profession is different </w:t>
      </w:r>
      <w:r w:rsidR="00C95073">
        <w:rPr>
          <w:rFonts w:ascii="Helvetica" w:hAnsi="Helvetica" w:cs="Helvetica"/>
        </w:rPr>
        <w:t>from</w:t>
      </w:r>
      <w:r>
        <w:rPr>
          <w:rFonts w:ascii="Helvetica" w:hAnsi="Helvetica" w:cs="Helvetica"/>
        </w:rPr>
        <w:t xml:space="preserve"> that of those in other professions. </w:t>
      </w:r>
      <w:r w:rsidR="00083DD4">
        <w:rPr>
          <w:rFonts w:ascii="Helvetica" w:hAnsi="Helvetica" w:cs="Helvetica"/>
        </w:rPr>
        <w:t>For example</w:t>
      </w:r>
      <w:r w:rsidR="00A43A17">
        <w:rPr>
          <w:rFonts w:ascii="Helvetica" w:hAnsi="Helvetica" w:cs="Helvetica"/>
        </w:rPr>
        <w:t xml:space="preserve">, </w:t>
      </w:r>
      <w:r w:rsidR="006F6AAC">
        <w:rPr>
          <w:rFonts w:ascii="Helvetica" w:hAnsi="Helvetica" w:cs="Helvetica"/>
        </w:rPr>
        <w:t>comparing the</w:t>
      </w:r>
      <w:r w:rsidR="00A43A17">
        <w:rPr>
          <w:rFonts w:ascii="Helvetica" w:hAnsi="Helvetica" w:cs="Helvetica"/>
        </w:rPr>
        <w:t xml:space="preserve"> Inspector Profession </w:t>
      </w:r>
      <w:r w:rsidR="006F6AAC">
        <w:rPr>
          <w:rFonts w:ascii="Helvetica" w:hAnsi="Helvetica" w:cs="Helvetica"/>
        </w:rPr>
        <w:t>with other professions</w:t>
      </w:r>
      <w:r w:rsidR="00083DD4">
        <w:rPr>
          <w:rFonts w:ascii="Helvetica" w:hAnsi="Helvetica" w:cs="Helvetica"/>
        </w:rPr>
        <w:t>:</w:t>
      </w:r>
    </w:p>
    <w:tbl>
      <w:tblPr>
        <w:tblStyle w:val="TableGrid"/>
        <w:tblW w:w="0" w:type="auto"/>
        <w:tblLook w:val="04A0" w:firstRow="1" w:lastRow="0" w:firstColumn="1" w:lastColumn="0" w:noHBand="0" w:noVBand="1"/>
      </w:tblPr>
      <w:tblGrid>
        <w:gridCol w:w="4814"/>
        <w:gridCol w:w="4815"/>
      </w:tblGrid>
      <w:tr w:rsidR="006F6AAC" w14:paraId="1C76901E" w14:textId="77777777" w:rsidTr="006F6AAC">
        <w:tc>
          <w:tcPr>
            <w:tcW w:w="4814" w:type="dxa"/>
          </w:tcPr>
          <w:p w14:paraId="31078F70" w14:textId="51766419" w:rsidR="006F6AAC" w:rsidRDefault="006F6AAC" w:rsidP="00A42923">
            <w:pPr>
              <w:spacing w:before="180" w:after="120"/>
              <w:jc w:val="both"/>
              <w:rPr>
                <w:rFonts w:ascii="Helvetica" w:hAnsi="Helvetica" w:cs="Helvetica"/>
              </w:rPr>
            </w:pPr>
            <w:r>
              <w:rPr>
                <w:rFonts w:ascii="Helvetica" w:hAnsi="Helvetica" w:cs="Helvetica"/>
              </w:rPr>
              <w:t>Inspector Profession</w:t>
            </w:r>
          </w:p>
        </w:tc>
        <w:tc>
          <w:tcPr>
            <w:tcW w:w="4815" w:type="dxa"/>
          </w:tcPr>
          <w:p w14:paraId="0A168199" w14:textId="21877034" w:rsidR="006F6AAC" w:rsidRDefault="006F6AAC" w:rsidP="00A42923">
            <w:pPr>
              <w:spacing w:before="180" w:after="120"/>
              <w:jc w:val="both"/>
              <w:rPr>
                <w:rFonts w:ascii="Helvetica" w:hAnsi="Helvetica" w:cs="Helvetica"/>
              </w:rPr>
            </w:pPr>
            <w:r>
              <w:rPr>
                <w:rFonts w:ascii="Helvetica" w:hAnsi="Helvetica" w:cs="Helvetica"/>
              </w:rPr>
              <w:t xml:space="preserve">Other </w:t>
            </w:r>
            <w:r w:rsidR="00C95073">
              <w:rPr>
                <w:rFonts w:ascii="Helvetica" w:hAnsi="Helvetica" w:cs="Helvetica"/>
              </w:rPr>
              <w:t>Professions</w:t>
            </w:r>
          </w:p>
        </w:tc>
      </w:tr>
      <w:tr w:rsidR="00BB0AD4" w14:paraId="2C2DEAC3" w14:textId="77777777" w:rsidTr="006F6AAC">
        <w:tc>
          <w:tcPr>
            <w:tcW w:w="4814" w:type="dxa"/>
          </w:tcPr>
          <w:p w14:paraId="0B8397F5" w14:textId="5FC75E4F" w:rsidR="00BB0AD4" w:rsidRDefault="00BB0AD4" w:rsidP="00BB0AD4">
            <w:pPr>
              <w:spacing w:before="180" w:after="120"/>
              <w:jc w:val="both"/>
              <w:rPr>
                <w:rFonts w:ascii="Helvetica" w:hAnsi="Helvetica" w:cs="Helvetica"/>
              </w:rPr>
            </w:pPr>
            <w:r>
              <w:rPr>
                <w:rFonts w:ascii="Helvetica" w:hAnsi="Helvetica" w:cs="Helvetica"/>
              </w:rPr>
              <w:t>Older (</w:t>
            </w:r>
            <w:r w:rsidR="00022E8A">
              <w:rPr>
                <w:rFonts w:ascii="Helvetica" w:hAnsi="Helvetica" w:cs="Helvetica"/>
              </w:rPr>
              <w:t>82</w:t>
            </w:r>
            <w:r>
              <w:rPr>
                <w:rFonts w:ascii="Helvetica" w:hAnsi="Helvetica" w:cs="Helvetica"/>
              </w:rPr>
              <w:t>% over 40; median age 52)</w:t>
            </w:r>
          </w:p>
        </w:tc>
        <w:tc>
          <w:tcPr>
            <w:tcW w:w="4815" w:type="dxa"/>
          </w:tcPr>
          <w:p w14:paraId="5269494D" w14:textId="2EE3DFA6" w:rsidR="00BB0AD4" w:rsidRDefault="00BB0AD4" w:rsidP="00BB0AD4">
            <w:pPr>
              <w:spacing w:before="180" w:after="120"/>
              <w:jc w:val="both"/>
              <w:rPr>
                <w:rFonts w:ascii="Helvetica" w:hAnsi="Helvetica" w:cs="Helvetica"/>
              </w:rPr>
            </w:pPr>
            <w:r>
              <w:rPr>
                <w:rFonts w:ascii="Helvetica" w:hAnsi="Helvetica" w:cs="Helvetica"/>
              </w:rPr>
              <w:t>Younger (</w:t>
            </w:r>
            <w:r w:rsidR="00A90AFD">
              <w:rPr>
                <w:rFonts w:ascii="Helvetica" w:hAnsi="Helvetica" w:cs="Helvetica"/>
              </w:rPr>
              <w:t>63</w:t>
            </w:r>
            <w:r>
              <w:rPr>
                <w:rFonts w:ascii="Helvetica" w:hAnsi="Helvetica" w:cs="Helvetica"/>
              </w:rPr>
              <w:t>% over 40; median age 44)</w:t>
            </w:r>
          </w:p>
        </w:tc>
      </w:tr>
      <w:tr w:rsidR="00BB0AD4" w14:paraId="0A256D03" w14:textId="77777777" w:rsidTr="006F6AAC">
        <w:tc>
          <w:tcPr>
            <w:tcW w:w="4814" w:type="dxa"/>
          </w:tcPr>
          <w:p w14:paraId="789401DE" w14:textId="44569B7C" w:rsidR="00BB0AD4" w:rsidRDefault="00BB0AD4" w:rsidP="00BB0AD4">
            <w:pPr>
              <w:spacing w:before="180" w:after="120"/>
              <w:jc w:val="both"/>
              <w:rPr>
                <w:rFonts w:ascii="Helvetica" w:hAnsi="Helvetica" w:cs="Helvetica"/>
              </w:rPr>
            </w:pPr>
            <w:r>
              <w:rPr>
                <w:rFonts w:ascii="Helvetica" w:hAnsi="Helvetica" w:cs="Helvetica"/>
              </w:rPr>
              <w:t>5% disabled</w:t>
            </w:r>
          </w:p>
        </w:tc>
        <w:tc>
          <w:tcPr>
            <w:tcW w:w="4815" w:type="dxa"/>
          </w:tcPr>
          <w:p w14:paraId="6118A958" w14:textId="3BF0C92E" w:rsidR="00BB0AD4" w:rsidRDefault="00BB0AD4" w:rsidP="00BB0AD4">
            <w:pPr>
              <w:spacing w:before="180" w:after="120"/>
              <w:jc w:val="both"/>
              <w:rPr>
                <w:rFonts w:ascii="Helvetica" w:hAnsi="Helvetica" w:cs="Helvetica"/>
              </w:rPr>
            </w:pPr>
            <w:r>
              <w:rPr>
                <w:rFonts w:ascii="Helvetica" w:hAnsi="Helvetica" w:cs="Helvetica"/>
              </w:rPr>
              <w:t>12% disabled</w:t>
            </w:r>
          </w:p>
        </w:tc>
      </w:tr>
      <w:tr w:rsidR="00BB0AD4" w14:paraId="00EF98C8" w14:textId="77777777" w:rsidTr="006F6AAC">
        <w:tc>
          <w:tcPr>
            <w:tcW w:w="4814" w:type="dxa"/>
          </w:tcPr>
          <w:p w14:paraId="58D3CFF9" w14:textId="3BEEEAAD" w:rsidR="00BB0AD4" w:rsidRDefault="00BB0AD4" w:rsidP="00BB0AD4">
            <w:pPr>
              <w:spacing w:before="180" w:after="120"/>
              <w:jc w:val="both"/>
              <w:rPr>
                <w:rFonts w:ascii="Helvetica" w:hAnsi="Helvetica" w:cs="Helvetica"/>
              </w:rPr>
            </w:pPr>
            <w:r>
              <w:rPr>
                <w:rFonts w:ascii="Helvetica" w:hAnsi="Helvetica" w:cs="Helvetica"/>
              </w:rPr>
              <w:t>2.3% BAME</w:t>
            </w:r>
          </w:p>
        </w:tc>
        <w:tc>
          <w:tcPr>
            <w:tcW w:w="4815" w:type="dxa"/>
          </w:tcPr>
          <w:p w14:paraId="50DE7306" w14:textId="6C42060C" w:rsidR="00BB0AD4" w:rsidRDefault="00BB0AD4" w:rsidP="00BB0AD4">
            <w:pPr>
              <w:spacing w:before="180" w:after="120"/>
              <w:jc w:val="both"/>
              <w:rPr>
                <w:rFonts w:ascii="Helvetica" w:hAnsi="Helvetica" w:cs="Helvetica"/>
              </w:rPr>
            </w:pPr>
            <w:r>
              <w:rPr>
                <w:rFonts w:ascii="Helvetica" w:hAnsi="Helvetica" w:cs="Helvetica"/>
              </w:rPr>
              <w:t>7.5% BAME</w:t>
            </w:r>
          </w:p>
        </w:tc>
      </w:tr>
      <w:tr w:rsidR="00BB0AD4" w14:paraId="0F1C1242" w14:textId="77777777" w:rsidTr="006F6AAC">
        <w:tc>
          <w:tcPr>
            <w:tcW w:w="4814" w:type="dxa"/>
          </w:tcPr>
          <w:p w14:paraId="02C4DDD8" w14:textId="1A9B40F7" w:rsidR="00BB0AD4" w:rsidRDefault="00BB0AD4" w:rsidP="00BB0AD4">
            <w:pPr>
              <w:spacing w:before="180" w:after="120"/>
              <w:jc w:val="both"/>
              <w:rPr>
                <w:rFonts w:ascii="Helvetica" w:hAnsi="Helvetica" w:cs="Helvetica"/>
              </w:rPr>
            </w:pPr>
            <w:r>
              <w:rPr>
                <w:rFonts w:ascii="Helvetica" w:hAnsi="Helvetica" w:cs="Helvetica"/>
              </w:rPr>
              <w:t>36% Female</w:t>
            </w:r>
          </w:p>
        </w:tc>
        <w:tc>
          <w:tcPr>
            <w:tcW w:w="4815" w:type="dxa"/>
          </w:tcPr>
          <w:p w14:paraId="557F48E3" w14:textId="5B2FBD48" w:rsidR="00BB0AD4" w:rsidRDefault="00BB0AD4" w:rsidP="00BB0AD4">
            <w:pPr>
              <w:spacing w:before="180" w:after="120"/>
              <w:jc w:val="both"/>
              <w:rPr>
                <w:rFonts w:ascii="Helvetica" w:hAnsi="Helvetica" w:cs="Helvetica"/>
              </w:rPr>
            </w:pPr>
            <w:r>
              <w:rPr>
                <w:rFonts w:ascii="Helvetica" w:hAnsi="Helvetica" w:cs="Helvetica"/>
              </w:rPr>
              <w:t>53% Female</w:t>
            </w:r>
          </w:p>
        </w:tc>
      </w:tr>
      <w:tr w:rsidR="00BB0AD4" w14:paraId="27AE7BFA" w14:textId="77777777" w:rsidTr="006F6AAC">
        <w:tc>
          <w:tcPr>
            <w:tcW w:w="4814" w:type="dxa"/>
          </w:tcPr>
          <w:p w14:paraId="42F5146A" w14:textId="788B1E7A" w:rsidR="00BB0AD4" w:rsidRPr="003703B4" w:rsidRDefault="003B7305" w:rsidP="00BB0AD4">
            <w:pPr>
              <w:spacing w:before="180" w:after="120"/>
              <w:jc w:val="both"/>
              <w:rPr>
                <w:rFonts w:ascii="Helvetica" w:hAnsi="Helvetica" w:cs="Helvetica"/>
              </w:rPr>
            </w:pPr>
            <w:r w:rsidRPr="003703B4">
              <w:rPr>
                <w:rFonts w:ascii="Helvetica" w:hAnsi="Helvetica" w:cs="Helvetica"/>
              </w:rPr>
              <w:t>50</w:t>
            </w:r>
            <w:r w:rsidR="00BB0AD4" w:rsidRPr="003703B4">
              <w:rPr>
                <w:rFonts w:ascii="Helvetica" w:hAnsi="Helvetica" w:cs="Helvetica"/>
              </w:rPr>
              <w:t xml:space="preserve">% </w:t>
            </w:r>
            <w:r w:rsidR="003207A1" w:rsidRPr="003703B4">
              <w:rPr>
                <w:rFonts w:ascii="Helvetica" w:hAnsi="Helvetica" w:cs="Helvetica"/>
              </w:rPr>
              <w:t xml:space="preserve">Christian; </w:t>
            </w:r>
            <w:r w:rsidR="00D55A04" w:rsidRPr="003703B4">
              <w:rPr>
                <w:rFonts w:ascii="Helvetica" w:hAnsi="Helvetica" w:cs="Helvetica"/>
              </w:rPr>
              <w:t>48</w:t>
            </w:r>
            <w:r w:rsidR="003207A1" w:rsidRPr="003703B4">
              <w:rPr>
                <w:rFonts w:ascii="Helvetica" w:hAnsi="Helvetica" w:cs="Helvetica"/>
              </w:rPr>
              <w:t>%</w:t>
            </w:r>
            <w:r w:rsidR="006F080B" w:rsidRPr="003703B4">
              <w:rPr>
                <w:rFonts w:ascii="Helvetica" w:hAnsi="Helvetica" w:cs="Helvetica"/>
              </w:rPr>
              <w:t xml:space="preserve"> No religion; </w:t>
            </w:r>
            <w:r w:rsidR="00D55A04" w:rsidRPr="003703B4">
              <w:rPr>
                <w:rFonts w:ascii="Helvetica" w:hAnsi="Helvetica" w:cs="Helvetica"/>
              </w:rPr>
              <w:t>2</w:t>
            </w:r>
            <w:r w:rsidR="00CF6B90" w:rsidRPr="003703B4">
              <w:rPr>
                <w:rFonts w:ascii="Helvetica" w:hAnsi="Helvetica" w:cs="Helvetica"/>
              </w:rPr>
              <w:t>%</w:t>
            </w:r>
            <w:r w:rsidR="006F080B" w:rsidRPr="003703B4">
              <w:rPr>
                <w:rFonts w:ascii="Helvetica" w:hAnsi="Helvetica" w:cs="Helvetica"/>
              </w:rPr>
              <w:t xml:space="preserve"> Other</w:t>
            </w:r>
          </w:p>
        </w:tc>
        <w:tc>
          <w:tcPr>
            <w:tcW w:w="4815" w:type="dxa"/>
          </w:tcPr>
          <w:p w14:paraId="4F1D0751" w14:textId="3715DB94" w:rsidR="00BB0AD4" w:rsidRPr="003703B4" w:rsidRDefault="00D55A04" w:rsidP="00BB0AD4">
            <w:pPr>
              <w:spacing w:before="180" w:after="120"/>
              <w:jc w:val="both"/>
              <w:rPr>
                <w:rFonts w:ascii="Helvetica" w:hAnsi="Helvetica" w:cs="Helvetica"/>
              </w:rPr>
            </w:pPr>
            <w:r w:rsidRPr="003703B4">
              <w:rPr>
                <w:rFonts w:ascii="Helvetica" w:hAnsi="Helvetica" w:cs="Helvetica"/>
              </w:rPr>
              <w:t>30</w:t>
            </w:r>
            <w:r w:rsidR="006F080B" w:rsidRPr="003703B4">
              <w:rPr>
                <w:rFonts w:ascii="Helvetica" w:hAnsi="Helvetica" w:cs="Helvetica"/>
              </w:rPr>
              <w:t xml:space="preserve">% Christian; </w:t>
            </w:r>
            <w:r w:rsidRPr="003703B4">
              <w:rPr>
                <w:rFonts w:ascii="Helvetica" w:hAnsi="Helvetica" w:cs="Helvetica"/>
              </w:rPr>
              <w:t>64</w:t>
            </w:r>
            <w:r w:rsidR="006F080B" w:rsidRPr="003703B4">
              <w:rPr>
                <w:rFonts w:ascii="Helvetica" w:hAnsi="Helvetica" w:cs="Helvetica"/>
              </w:rPr>
              <w:t xml:space="preserve">% No religion; </w:t>
            </w:r>
            <w:r w:rsidR="003703B4" w:rsidRPr="003703B4">
              <w:rPr>
                <w:rFonts w:ascii="Helvetica" w:hAnsi="Helvetica" w:cs="Helvetica"/>
              </w:rPr>
              <w:t>7</w:t>
            </w:r>
            <w:r w:rsidR="00CF6B90" w:rsidRPr="003703B4">
              <w:rPr>
                <w:rFonts w:ascii="Helvetica" w:hAnsi="Helvetica" w:cs="Helvetica"/>
              </w:rPr>
              <w:t>%</w:t>
            </w:r>
            <w:r w:rsidR="006F080B" w:rsidRPr="003703B4">
              <w:rPr>
                <w:rFonts w:ascii="Helvetica" w:hAnsi="Helvetica" w:cs="Helvetica"/>
              </w:rPr>
              <w:t xml:space="preserve"> Other</w:t>
            </w:r>
          </w:p>
        </w:tc>
      </w:tr>
      <w:tr w:rsidR="00BB0AD4" w14:paraId="5A33A3C0" w14:textId="77777777" w:rsidTr="006F6AAC">
        <w:tc>
          <w:tcPr>
            <w:tcW w:w="4814" w:type="dxa"/>
          </w:tcPr>
          <w:p w14:paraId="6BD6FF95" w14:textId="66835D0B" w:rsidR="00BB0AD4" w:rsidRDefault="00CD1E82" w:rsidP="00BB0AD4">
            <w:pPr>
              <w:spacing w:before="180" w:after="120"/>
              <w:jc w:val="both"/>
              <w:rPr>
                <w:rFonts w:ascii="Helvetica" w:hAnsi="Helvetica" w:cs="Helvetica"/>
              </w:rPr>
            </w:pPr>
            <w:r>
              <w:rPr>
                <w:rFonts w:ascii="Helvetica" w:hAnsi="Helvetica" w:cs="Helvetica"/>
              </w:rPr>
              <w:t>2</w:t>
            </w:r>
            <w:r w:rsidR="00521A7F">
              <w:rPr>
                <w:rFonts w:ascii="Helvetica" w:hAnsi="Helvetica" w:cs="Helvetica"/>
              </w:rPr>
              <w:t xml:space="preserve">7% attended </w:t>
            </w:r>
            <w:r>
              <w:rPr>
                <w:rFonts w:ascii="Helvetica" w:hAnsi="Helvetica" w:cs="Helvetica"/>
              </w:rPr>
              <w:t>state-run selective schools; 11% attended independent schools</w:t>
            </w:r>
          </w:p>
        </w:tc>
        <w:tc>
          <w:tcPr>
            <w:tcW w:w="4815" w:type="dxa"/>
          </w:tcPr>
          <w:p w14:paraId="3217E832" w14:textId="16F7D66C" w:rsidR="00BB0AD4" w:rsidRDefault="00CD1E82" w:rsidP="00BB0AD4">
            <w:pPr>
              <w:spacing w:before="180" w:after="120"/>
              <w:jc w:val="both"/>
              <w:rPr>
                <w:rFonts w:ascii="Helvetica" w:hAnsi="Helvetica" w:cs="Helvetica"/>
              </w:rPr>
            </w:pPr>
            <w:r>
              <w:rPr>
                <w:rFonts w:ascii="Helvetica" w:hAnsi="Helvetica" w:cs="Helvetica"/>
              </w:rPr>
              <w:t>19% attended state-run selective schools; 7% attended independent schools</w:t>
            </w:r>
          </w:p>
        </w:tc>
      </w:tr>
      <w:tr w:rsidR="00BB0AD4" w14:paraId="7EF568DA" w14:textId="77777777" w:rsidTr="006F6AAC">
        <w:tc>
          <w:tcPr>
            <w:tcW w:w="4814" w:type="dxa"/>
          </w:tcPr>
          <w:p w14:paraId="24B48473" w14:textId="552F48CA" w:rsidR="00BB0AD4" w:rsidRDefault="00BB0AD4" w:rsidP="00BB0AD4">
            <w:pPr>
              <w:spacing w:before="180" w:after="120"/>
              <w:jc w:val="both"/>
              <w:rPr>
                <w:rFonts w:ascii="Helvetica" w:hAnsi="Helvetica" w:cs="Helvetica"/>
              </w:rPr>
            </w:pPr>
            <w:r>
              <w:rPr>
                <w:rFonts w:ascii="Helvetica" w:hAnsi="Helvetica" w:cs="Helvetica"/>
              </w:rPr>
              <w:t>39% work part time</w:t>
            </w:r>
          </w:p>
        </w:tc>
        <w:tc>
          <w:tcPr>
            <w:tcW w:w="4815" w:type="dxa"/>
          </w:tcPr>
          <w:p w14:paraId="3C4A06D8" w14:textId="44958BDF" w:rsidR="00BB0AD4" w:rsidRDefault="00BB0AD4" w:rsidP="00BB0AD4">
            <w:pPr>
              <w:spacing w:before="180" w:after="120"/>
              <w:jc w:val="both"/>
              <w:rPr>
                <w:rFonts w:ascii="Helvetica" w:hAnsi="Helvetica" w:cs="Helvetica"/>
              </w:rPr>
            </w:pPr>
            <w:r>
              <w:rPr>
                <w:rFonts w:ascii="Helvetica" w:hAnsi="Helvetica" w:cs="Helvetica"/>
              </w:rPr>
              <w:t>22% work part time</w:t>
            </w:r>
          </w:p>
        </w:tc>
      </w:tr>
    </w:tbl>
    <w:p w14:paraId="6CA95E9B" w14:textId="7C29F989" w:rsidR="006F6AAC" w:rsidRDefault="00EF423B" w:rsidP="00A42923">
      <w:pPr>
        <w:spacing w:before="180" w:after="120"/>
        <w:jc w:val="both"/>
        <w:rPr>
          <w:rFonts w:ascii="Helvetica" w:hAnsi="Helvetica" w:cs="Helvetica"/>
        </w:rPr>
      </w:pPr>
      <w:r>
        <w:rPr>
          <w:rFonts w:ascii="Helvetica" w:hAnsi="Helvetica" w:cs="Helvetica"/>
        </w:rPr>
        <w:lastRenderedPageBreak/>
        <w:t xml:space="preserve">The proportion of LGBT staff is similar for the </w:t>
      </w:r>
      <w:r w:rsidR="00BC4B42">
        <w:rPr>
          <w:rFonts w:ascii="Helvetica" w:hAnsi="Helvetica" w:cs="Helvetica"/>
        </w:rPr>
        <w:t>Inspector</w:t>
      </w:r>
      <w:r>
        <w:rPr>
          <w:rFonts w:ascii="Helvetica" w:hAnsi="Helvetica" w:cs="Helvetica"/>
        </w:rPr>
        <w:t xml:space="preserve"> Profession and other professions</w:t>
      </w:r>
      <w:r w:rsidR="00BC4B42">
        <w:rPr>
          <w:rFonts w:ascii="Helvetica" w:hAnsi="Helvetica" w:cs="Helvetica"/>
        </w:rPr>
        <w:t xml:space="preserve">; there is </w:t>
      </w:r>
      <w:r w:rsidR="20B22A45" w:rsidRPr="4193C7E9">
        <w:rPr>
          <w:rFonts w:ascii="Helvetica" w:hAnsi="Helvetica" w:cs="Helvetica"/>
        </w:rPr>
        <w:t xml:space="preserve">also </w:t>
      </w:r>
      <w:r w:rsidR="00BC4B42">
        <w:rPr>
          <w:rFonts w:ascii="Helvetica" w:hAnsi="Helvetica" w:cs="Helvetica"/>
        </w:rPr>
        <w:t>a similar profile in terms of parental qualification.</w:t>
      </w:r>
      <w:r w:rsidR="7C497C6F" w:rsidRPr="4193C7E9">
        <w:rPr>
          <w:rFonts w:ascii="Helvetica" w:hAnsi="Helvetica" w:cs="Helvetica"/>
        </w:rPr>
        <w:t xml:space="preserve"> </w:t>
      </w:r>
      <w:r w:rsidR="485B728C" w:rsidRPr="4193C7E9">
        <w:rPr>
          <w:rFonts w:ascii="Helvetica" w:hAnsi="Helvetica" w:cs="Helvetica"/>
        </w:rPr>
        <w:t>These figures summarise the characteristics of the Inspector Profession as a whole, but there is of course diversity within this group</w:t>
      </w:r>
      <w:r w:rsidR="11101E8B" w:rsidRPr="4193C7E9">
        <w:rPr>
          <w:rFonts w:ascii="Helvetica" w:hAnsi="Helvetica" w:cs="Helvetica"/>
        </w:rPr>
        <w:t>.</w:t>
      </w:r>
    </w:p>
    <w:p w14:paraId="7234F9D9" w14:textId="254981BB" w:rsidR="4814027D" w:rsidRDefault="4814027D" w:rsidP="58FCFEB5">
      <w:pPr>
        <w:spacing w:before="180" w:after="120"/>
        <w:jc w:val="both"/>
        <w:rPr>
          <w:rFonts w:ascii="Helvetica" w:eastAsia="Helvetica" w:hAnsi="Helvetica" w:cs="Helvetica"/>
        </w:rPr>
      </w:pPr>
      <w:r w:rsidRPr="58FCFEB5">
        <w:rPr>
          <w:rFonts w:ascii="Helvetica" w:eastAsia="Helvetica" w:hAnsi="Helvetica" w:cs="Helvetica"/>
        </w:rPr>
        <w:t>Cluster analysis shows that s</w:t>
      </w:r>
      <w:r w:rsidR="14B7CBD7" w:rsidRPr="58FCFEB5">
        <w:rPr>
          <w:rFonts w:ascii="Helvetica" w:eastAsia="Helvetica" w:hAnsi="Helvetica" w:cs="Helvetica"/>
        </w:rPr>
        <w:t xml:space="preserve">taff who have been employed more recently </w:t>
      </w:r>
      <w:r w:rsidR="7AA2347A" w:rsidRPr="58FCFEB5">
        <w:rPr>
          <w:rFonts w:ascii="Helvetica" w:eastAsia="Helvetica" w:hAnsi="Helvetica" w:cs="Helvetica"/>
        </w:rPr>
        <w:t>appear</w:t>
      </w:r>
      <w:r w:rsidR="14B7CBD7" w:rsidRPr="58FCFEB5">
        <w:rPr>
          <w:rFonts w:ascii="Helvetica" w:eastAsia="Helvetica" w:hAnsi="Helvetica" w:cs="Helvetica"/>
        </w:rPr>
        <w:t xml:space="preserve"> to have more diverse characteristics, in particular higher percentage</w:t>
      </w:r>
      <w:r w:rsidR="2D77DCD4" w:rsidRPr="58FCFEB5">
        <w:rPr>
          <w:rFonts w:ascii="Helvetica" w:eastAsia="Helvetica" w:hAnsi="Helvetica" w:cs="Helvetica"/>
        </w:rPr>
        <w:t>s</w:t>
      </w:r>
      <w:r w:rsidR="14B7CBD7" w:rsidRPr="58FCFEB5">
        <w:rPr>
          <w:rFonts w:ascii="Helvetica" w:eastAsia="Helvetica" w:hAnsi="Helvetica" w:cs="Helvetica"/>
        </w:rPr>
        <w:t xml:space="preserve"> of BAME</w:t>
      </w:r>
      <w:r w:rsidR="5ADCAE3D" w:rsidRPr="58FCFEB5">
        <w:rPr>
          <w:rFonts w:ascii="Helvetica" w:eastAsia="Helvetica" w:hAnsi="Helvetica" w:cs="Helvetica"/>
        </w:rPr>
        <w:t xml:space="preserve">. </w:t>
      </w:r>
      <w:r w:rsidR="796F4AD6" w:rsidRPr="58FCFEB5">
        <w:rPr>
          <w:rFonts w:ascii="Helvetica" w:eastAsia="Helvetica" w:hAnsi="Helvetica" w:cs="Helvetica"/>
        </w:rPr>
        <w:t>As recruit</w:t>
      </w:r>
      <w:r w:rsidR="007E6CB0">
        <w:rPr>
          <w:rFonts w:ascii="Helvetica" w:eastAsia="Helvetica" w:hAnsi="Helvetica" w:cs="Helvetica"/>
        </w:rPr>
        <w:t>ing</w:t>
      </w:r>
      <w:r w:rsidR="796F4AD6" w:rsidRPr="58FCFEB5">
        <w:rPr>
          <w:rFonts w:ascii="Helvetica" w:eastAsia="Helvetica" w:hAnsi="Helvetica" w:cs="Helvetica"/>
        </w:rPr>
        <w:t xml:space="preserve"> </w:t>
      </w:r>
      <w:r w:rsidR="00C96B97">
        <w:rPr>
          <w:rFonts w:ascii="Helvetica" w:eastAsia="Helvetica" w:hAnsi="Helvetica" w:cs="Helvetica"/>
        </w:rPr>
        <w:t xml:space="preserve">continues </w:t>
      </w:r>
      <w:r w:rsidR="796F4AD6" w:rsidRPr="58FCFEB5">
        <w:rPr>
          <w:rFonts w:ascii="Helvetica" w:eastAsia="Helvetica" w:hAnsi="Helvetica" w:cs="Helvetica"/>
        </w:rPr>
        <w:t xml:space="preserve">with </w:t>
      </w:r>
      <w:r w:rsidR="00C96B97">
        <w:rPr>
          <w:rFonts w:ascii="Helvetica" w:eastAsia="Helvetica" w:hAnsi="Helvetica" w:cs="Helvetica"/>
        </w:rPr>
        <w:t xml:space="preserve">current or </w:t>
      </w:r>
      <w:r w:rsidR="796F4AD6" w:rsidRPr="58FCFEB5">
        <w:rPr>
          <w:rFonts w:ascii="Helvetica" w:eastAsia="Helvetica" w:hAnsi="Helvetica" w:cs="Helvetica"/>
        </w:rPr>
        <w:t>new practices in place</w:t>
      </w:r>
      <w:r w:rsidR="00C96B97">
        <w:rPr>
          <w:rFonts w:ascii="Helvetica" w:eastAsia="Helvetica" w:hAnsi="Helvetica" w:cs="Helvetica"/>
        </w:rPr>
        <w:t>,</w:t>
      </w:r>
      <w:r w:rsidR="796F4AD6" w:rsidRPr="58FCFEB5">
        <w:rPr>
          <w:rFonts w:ascii="Helvetica" w:eastAsia="Helvetica" w:hAnsi="Helvetica" w:cs="Helvetica"/>
        </w:rPr>
        <w:t xml:space="preserve"> </w:t>
      </w:r>
      <w:r w:rsidR="00627EB6">
        <w:rPr>
          <w:rFonts w:ascii="Helvetica" w:eastAsia="Helvetica" w:hAnsi="Helvetica" w:cs="Helvetica"/>
        </w:rPr>
        <w:t>fewer</w:t>
      </w:r>
      <w:r w:rsidR="459802D1" w:rsidRPr="58FCFEB5">
        <w:rPr>
          <w:rFonts w:ascii="Helvetica" w:eastAsia="Helvetica" w:hAnsi="Helvetica" w:cs="Helvetica"/>
        </w:rPr>
        <w:t xml:space="preserve"> employees </w:t>
      </w:r>
      <w:r w:rsidR="00F41D3E">
        <w:rPr>
          <w:rFonts w:ascii="Helvetica" w:eastAsia="Helvetica" w:hAnsi="Helvetica" w:cs="Helvetica"/>
        </w:rPr>
        <w:t>should be</w:t>
      </w:r>
      <w:r w:rsidR="00627EB6">
        <w:rPr>
          <w:rFonts w:ascii="Helvetica" w:eastAsia="Helvetica" w:hAnsi="Helvetica" w:cs="Helvetica"/>
        </w:rPr>
        <w:t xml:space="preserve"> seen </w:t>
      </w:r>
      <w:r w:rsidR="459802D1" w:rsidRPr="58FCFEB5">
        <w:rPr>
          <w:rFonts w:ascii="Helvetica" w:eastAsia="Helvetica" w:hAnsi="Helvetica" w:cs="Helvetica"/>
        </w:rPr>
        <w:t>in clusters which are dominated by single characteristic values</w:t>
      </w:r>
      <w:r w:rsidR="7C93F306" w:rsidRPr="58FCFEB5">
        <w:rPr>
          <w:rFonts w:ascii="Helvetica" w:eastAsia="Helvetica" w:hAnsi="Helvetica" w:cs="Helvetica"/>
        </w:rPr>
        <w:t>. Newer staff</w:t>
      </w:r>
      <w:r w:rsidR="18EDC444" w:rsidRPr="58FCFEB5">
        <w:rPr>
          <w:rFonts w:ascii="Helvetica" w:eastAsia="Helvetica" w:hAnsi="Helvetica" w:cs="Helvetica"/>
        </w:rPr>
        <w:t xml:space="preserve"> are </w:t>
      </w:r>
      <w:r w:rsidR="10AE3380" w:rsidRPr="58FCFEB5">
        <w:rPr>
          <w:rFonts w:ascii="Helvetica" w:eastAsia="Helvetica" w:hAnsi="Helvetica" w:cs="Helvetica"/>
        </w:rPr>
        <w:t xml:space="preserve">however </w:t>
      </w:r>
      <w:r w:rsidR="18EDC444" w:rsidRPr="58FCFEB5">
        <w:rPr>
          <w:rFonts w:ascii="Helvetica" w:eastAsia="Helvetica" w:hAnsi="Helvetica" w:cs="Helvetica"/>
        </w:rPr>
        <w:t>also less likely to declare their protected characteristics</w:t>
      </w:r>
      <w:r w:rsidR="72C2F5F5" w:rsidRPr="58FCFEB5">
        <w:rPr>
          <w:rFonts w:ascii="Helvetica" w:eastAsia="Helvetica" w:hAnsi="Helvetica" w:cs="Helvetica"/>
        </w:rPr>
        <w:t xml:space="preserve">, and 21% of employees declaring two characteristics or fewer joined the Planning Inspectorate in the last two years. </w:t>
      </w:r>
      <w:r w:rsidR="2A02E90D" w:rsidRPr="58FCFEB5">
        <w:rPr>
          <w:rFonts w:ascii="Helvetica" w:eastAsia="Helvetica" w:hAnsi="Helvetica" w:cs="Helvetica"/>
        </w:rPr>
        <w:t xml:space="preserve">Further work is needed to understand the reasons behind this change and improve declaration rates to make future statistics more representative of the </w:t>
      </w:r>
      <w:r w:rsidR="000E52A3">
        <w:rPr>
          <w:rFonts w:ascii="Helvetica" w:eastAsia="Helvetica" w:hAnsi="Helvetica" w:cs="Helvetica"/>
        </w:rPr>
        <w:t xml:space="preserve">whole </w:t>
      </w:r>
      <w:r w:rsidR="2A02E90D" w:rsidRPr="58FCFEB5">
        <w:rPr>
          <w:rFonts w:ascii="Helvetica" w:eastAsia="Helvetica" w:hAnsi="Helvetica" w:cs="Helvetica"/>
        </w:rPr>
        <w:t xml:space="preserve">workforce. </w:t>
      </w:r>
      <w:r w:rsidR="72C2F5F5" w:rsidRPr="58FCFEB5">
        <w:rPr>
          <w:rFonts w:ascii="Helvetica" w:eastAsia="Helvetica" w:hAnsi="Helvetica" w:cs="Helvetica"/>
        </w:rPr>
        <w:t xml:space="preserve"> </w:t>
      </w:r>
    </w:p>
    <w:p w14:paraId="5173EBE0" w14:textId="672CE1AA" w:rsidR="00481DD5" w:rsidRPr="00E96FBB" w:rsidRDefault="00481DD5" w:rsidP="008066FD">
      <w:pPr>
        <w:jc w:val="both"/>
        <w:rPr>
          <w:rFonts w:ascii="Helvetica" w:eastAsia="Calibri" w:hAnsi="Helvetica" w:cs="Helvetica"/>
        </w:rPr>
      </w:pPr>
    </w:p>
    <w:p w14:paraId="5724F702" w14:textId="0CEC62B2" w:rsidR="00BB17C8" w:rsidRDefault="0079247B">
      <w:pPr>
        <w:suppressAutoHyphens w:val="0"/>
        <w:autoSpaceDN/>
        <w:spacing w:after="160" w:line="259" w:lineRule="auto"/>
        <w:textAlignment w:val="auto"/>
        <w:rPr>
          <w:rFonts w:ascii="Helvetica" w:eastAsia="Verdana" w:hAnsi="Helvetica" w:cs="Helvetica"/>
          <w:b/>
          <w:bCs/>
          <w:sz w:val="28"/>
          <w:szCs w:val="28"/>
        </w:rPr>
      </w:pPr>
      <w:r>
        <w:rPr>
          <w:rFonts w:ascii="Helvetica" w:eastAsia="Verdana" w:hAnsi="Helvetica" w:cs="Helvetica"/>
          <w:b/>
          <w:bCs/>
          <w:sz w:val="28"/>
          <w:szCs w:val="28"/>
        </w:rPr>
        <w:br w:type="page"/>
      </w:r>
    </w:p>
    <w:tbl>
      <w:tblPr>
        <w:tblW w:w="9629" w:type="dxa"/>
        <w:tblCellMar>
          <w:left w:w="10" w:type="dxa"/>
          <w:right w:w="10" w:type="dxa"/>
        </w:tblCellMar>
        <w:tblLook w:val="0000" w:firstRow="0" w:lastRow="0" w:firstColumn="0" w:lastColumn="0" w:noHBand="0" w:noVBand="0"/>
      </w:tblPr>
      <w:tblGrid>
        <w:gridCol w:w="9629"/>
      </w:tblGrid>
      <w:tr w:rsidR="0031273B" w14:paraId="683490BB" w14:textId="77777777" w:rsidTr="000B0D03">
        <w:trPr>
          <w:trHeight w:val="403"/>
        </w:trPr>
        <w:tc>
          <w:tcPr>
            <w:tcW w:w="9629" w:type="dxa"/>
            <w:shd w:val="clear" w:color="auto" w:fill="00958F"/>
            <w:tcMar>
              <w:top w:w="0" w:type="dxa"/>
              <w:left w:w="108" w:type="dxa"/>
              <w:bottom w:w="0" w:type="dxa"/>
              <w:right w:w="108" w:type="dxa"/>
            </w:tcMar>
          </w:tcPr>
          <w:p w14:paraId="3A5EF6F3" w14:textId="39C473C3" w:rsidR="0031273B" w:rsidRDefault="00524BE4" w:rsidP="000B0D03">
            <w:pPr>
              <w:spacing w:line="256" w:lineRule="auto"/>
              <w:rPr>
                <w:rFonts w:ascii="Helvetica" w:eastAsia="Verdana" w:hAnsi="Helvetica" w:cs="Helvetica"/>
                <w:b/>
                <w:bCs/>
                <w:color w:val="FFFFFF"/>
                <w:sz w:val="28"/>
                <w:szCs w:val="28"/>
              </w:rPr>
            </w:pPr>
            <w:r>
              <w:rPr>
                <w:rFonts w:ascii="Helvetica" w:eastAsia="Verdana" w:hAnsi="Helvetica" w:cs="Helvetica"/>
                <w:b/>
                <w:bCs/>
                <w:color w:val="FFFFFF"/>
                <w:sz w:val="28"/>
                <w:szCs w:val="28"/>
              </w:rPr>
              <w:lastRenderedPageBreak/>
              <w:t xml:space="preserve">Number of Staff and </w:t>
            </w:r>
            <w:r w:rsidR="00C01FB0">
              <w:rPr>
                <w:rFonts w:ascii="Helvetica" w:eastAsia="Verdana" w:hAnsi="Helvetica" w:cs="Helvetica"/>
                <w:b/>
                <w:bCs/>
                <w:color w:val="FFFFFF"/>
                <w:sz w:val="28"/>
                <w:szCs w:val="28"/>
              </w:rPr>
              <w:t>Profession</w:t>
            </w:r>
          </w:p>
        </w:tc>
      </w:tr>
    </w:tbl>
    <w:p w14:paraId="2C223869" w14:textId="48C629E0" w:rsidR="00686183" w:rsidRDefault="00524A18" w:rsidP="001F0A64">
      <w:pPr>
        <w:spacing w:before="180" w:after="120"/>
        <w:jc w:val="both"/>
        <w:rPr>
          <w:rFonts w:ascii="Helvetica" w:eastAsia="Verdana" w:hAnsi="Helvetica" w:cs="Helvetica"/>
        </w:rPr>
      </w:pPr>
      <w:r w:rsidRPr="00686183">
        <w:rPr>
          <w:rFonts w:ascii="Helvetica" w:eastAsia="Verdana" w:hAnsi="Helvetica" w:cs="Helvetica"/>
        </w:rPr>
        <w:t xml:space="preserve">The number of </w:t>
      </w:r>
      <w:r w:rsidR="002E5BBF" w:rsidRPr="00686183">
        <w:rPr>
          <w:rFonts w:ascii="Helvetica" w:eastAsia="Verdana" w:hAnsi="Helvetica" w:cs="Helvetica"/>
        </w:rPr>
        <w:t xml:space="preserve">staff at the end of March </w:t>
      </w:r>
      <w:r w:rsidR="00302C04" w:rsidRPr="00686183">
        <w:rPr>
          <w:rFonts w:ascii="Helvetica" w:eastAsia="Verdana" w:hAnsi="Helvetica" w:cs="Helvetica"/>
        </w:rPr>
        <w:t>2021 was 855. T</w:t>
      </w:r>
      <w:r w:rsidR="00686183">
        <w:rPr>
          <w:rFonts w:ascii="Helvetica" w:eastAsia="Verdana" w:hAnsi="Helvetica" w:cs="Helvetica"/>
        </w:rPr>
        <w:t>h</w:t>
      </w:r>
      <w:r w:rsidR="00302C04" w:rsidRPr="00686183">
        <w:rPr>
          <w:rFonts w:ascii="Helvetica" w:eastAsia="Verdana" w:hAnsi="Helvetica" w:cs="Helvetica"/>
        </w:rPr>
        <w:t>is is a measure of headcount</w:t>
      </w:r>
      <w:r w:rsidR="006263F4" w:rsidRPr="00686183">
        <w:rPr>
          <w:rFonts w:ascii="Helvetica" w:eastAsia="Verdana" w:hAnsi="Helvetica" w:cs="Helvetica"/>
        </w:rPr>
        <w:t xml:space="preserve">. Some of </w:t>
      </w:r>
      <w:r w:rsidR="00746586" w:rsidRPr="00686183">
        <w:rPr>
          <w:rFonts w:ascii="Helvetica" w:eastAsia="Verdana" w:hAnsi="Helvetica" w:cs="Helvetica"/>
        </w:rPr>
        <w:t>the</w:t>
      </w:r>
      <w:r w:rsidR="00672EA5">
        <w:rPr>
          <w:rFonts w:ascii="Helvetica" w:eastAsia="Verdana" w:hAnsi="Helvetica" w:cs="Helvetica"/>
        </w:rPr>
        <w:t xml:space="preserve"> </w:t>
      </w:r>
      <w:r w:rsidR="006263F4" w:rsidRPr="00686183">
        <w:rPr>
          <w:rFonts w:ascii="Helvetica" w:eastAsia="Verdana" w:hAnsi="Helvetica" w:cs="Helvetica"/>
        </w:rPr>
        <w:t>staff work</w:t>
      </w:r>
      <w:r w:rsidR="00672EA5">
        <w:rPr>
          <w:rFonts w:ascii="Helvetica" w:eastAsia="Verdana" w:hAnsi="Helvetica" w:cs="Helvetica"/>
        </w:rPr>
        <w:t>ed</w:t>
      </w:r>
      <w:r w:rsidR="006263F4" w:rsidRPr="00686183">
        <w:rPr>
          <w:rFonts w:ascii="Helvetica" w:eastAsia="Verdana" w:hAnsi="Helvetica" w:cs="Helvetica"/>
        </w:rPr>
        <w:t xml:space="preserve"> part-time; and the full-time equivale</w:t>
      </w:r>
      <w:r w:rsidR="00686183" w:rsidRPr="00686183">
        <w:rPr>
          <w:rFonts w:ascii="Helvetica" w:eastAsia="Verdana" w:hAnsi="Helvetica" w:cs="Helvetica"/>
        </w:rPr>
        <w:t>nt count was 780.</w:t>
      </w:r>
    </w:p>
    <w:p w14:paraId="6FB8ADE7" w14:textId="0F1C2BAC" w:rsidR="004805DD" w:rsidRDefault="0077397D" w:rsidP="001F0A64">
      <w:pPr>
        <w:spacing w:before="180" w:after="120"/>
        <w:jc w:val="both"/>
        <w:rPr>
          <w:rFonts w:ascii="Helvetica" w:eastAsia="Calibri" w:hAnsi="Helvetica" w:cs="Helvetica"/>
        </w:rPr>
      </w:pPr>
      <w:r w:rsidRPr="00F053F0">
        <w:rPr>
          <w:rFonts w:ascii="Helvetica" w:eastAsia="Calibri" w:hAnsi="Helvetica" w:cs="Helvetica"/>
        </w:rPr>
        <w:t xml:space="preserve">Table 1 below shows the number of staff in the Planning Inspectorate as </w:t>
      </w:r>
      <w:r w:rsidR="005B7435" w:rsidRPr="00F053F0">
        <w:rPr>
          <w:rFonts w:ascii="Helvetica" w:eastAsia="Calibri" w:hAnsi="Helvetica" w:cs="Helvetica"/>
        </w:rPr>
        <w:t xml:space="preserve">of 31/03/2021. </w:t>
      </w:r>
      <w:r w:rsidRPr="00F053F0">
        <w:rPr>
          <w:rFonts w:ascii="Helvetica" w:eastAsia="Calibri" w:hAnsi="Helvetica" w:cs="Helvetica"/>
        </w:rPr>
        <w:t xml:space="preserve"> This includes headcount (i.e., the number of different individuals) and full-time equivalents (FTE) where those working part time are counted in proportion with their contracted hours. There were </w:t>
      </w:r>
      <w:r w:rsidR="00907200" w:rsidRPr="00F053F0">
        <w:rPr>
          <w:rFonts w:ascii="Helvetica" w:eastAsia="Calibri" w:hAnsi="Helvetica" w:cs="Helvetica"/>
        </w:rPr>
        <w:t>403 staff working in</w:t>
      </w:r>
      <w:r w:rsidR="00B969A1" w:rsidRPr="00F053F0">
        <w:rPr>
          <w:rFonts w:ascii="Helvetica" w:eastAsia="Calibri" w:hAnsi="Helvetica" w:cs="Helvetica"/>
        </w:rPr>
        <w:t xml:space="preserve"> the Inspector Profession (not all of these are Planning </w:t>
      </w:r>
      <w:r w:rsidR="00746586" w:rsidRPr="00F053F0">
        <w:rPr>
          <w:rFonts w:ascii="Helvetica" w:eastAsia="Calibri" w:hAnsi="Helvetica" w:cs="Helvetica"/>
        </w:rPr>
        <w:t>inspectors</w:t>
      </w:r>
      <w:r w:rsidR="00B969A1" w:rsidRPr="00F053F0">
        <w:rPr>
          <w:rFonts w:ascii="Helvetica" w:eastAsia="Calibri" w:hAnsi="Helvetica" w:cs="Helvetica"/>
        </w:rPr>
        <w:t xml:space="preserve">) </w:t>
      </w:r>
      <w:r w:rsidRPr="00F053F0">
        <w:rPr>
          <w:rFonts w:ascii="Helvetica" w:eastAsia="Calibri" w:hAnsi="Helvetica" w:cs="Helvetica"/>
        </w:rPr>
        <w:t xml:space="preserve">– with a full-time equivalent of </w:t>
      </w:r>
      <w:r w:rsidR="005B3896" w:rsidRPr="00F053F0">
        <w:rPr>
          <w:rFonts w:ascii="Helvetica" w:eastAsia="Calibri" w:hAnsi="Helvetica" w:cs="Helvetica"/>
        </w:rPr>
        <w:t>358.4</w:t>
      </w:r>
      <w:r w:rsidRPr="00F053F0">
        <w:rPr>
          <w:rFonts w:ascii="Helvetica" w:eastAsia="Calibri" w:hAnsi="Helvetica" w:cs="Helvetica"/>
        </w:rPr>
        <w:t xml:space="preserve">. </w:t>
      </w:r>
      <w:r w:rsidR="005B3896" w:rsidRPr="00F053F0">
        <w:rPr>
          <w:rFonts w:ascii="Helvetica" w:eastAsia="Calibri" w:hAnsi="Helvetica" w:cs="Helvetica"/>
        </w:rPr>
        <w:t xml:space="preserve">This is less than half of the </w:t>
      </w:r>
      <w:r w:rsidR="0037300A" w:rsidRPr="00F053F0">
        <w:rPr>
          <w:rFonts w:ascii="Helvetica" w:eastAsia="Calibri" w:hAnsi="Helvetica" w:cs="Helvetica"/>
        </w:rPr>
        <w:t>Inspectorate’s</w:t>
      </w:r>
      <w:r w:rsidR="005B3896" w:rsidRPr="00F053F0">
        <w:rPr>
          <w:rFonts w:ascii="Helvetica" w:eastAsia="Calibri" w:hAnsi="Helvetica" w:cs="Helvetica"/>
        </w:rPr>
        <w:t xml:space="preserve"> people</w:t>
      </w:r>
      <w:r w:rsidR="00CF19B7" w:rsidRPr="00F053F0">
        <w:rPr>
          <w:rFonts w:ascii="Helvetica" w:eastAsia="Calibri" w:hAnsi="Helvetica" w:cs="Helvetica"/>
        </w:rPr>
        <w:t xml:space="preserve"> – more work in support professions</w:t>
      </w:r>
      <w:r w:rsidR="00F053F0" w:rsidRPr="00F053F0">
        <w:rPr>
          <w:rFonts w:ascii="Helvetica" w:eastAsia="Calibri" w:hAnsi="Helvetica" w:cs="Helvetica"/>
        </w:rPr>
        <w:t xml:space="preserve"> (452 headcount</w:t>
      </w:r>
      <w:r w:rsidR="002B4A70" w:rsidRPr="00F053F0">
        <w:rPr>
          <w:rFonts w:ascii="Helvetica" w:eastAsia="Calibri" w:hAnsi="Helvetica" w:cs="Helvetica"/>
        </w:rPr>
        <w:t>:</w:t>
      </w:r>
      <w:r w:rsidR="00F053F0" w:rsidRPr="00F053F0">
        <w:rPr>
          <w:rFonts w:ascii="Helvetica" w:eastAsia="Calibri" w:hAnsi="Helvetica" w:cs="Helvetica"/>
        </w:rPr>
        <w:t xml:space="preserve"> 421.5 FTE)</w:t>
      </w:r>
      <w:r w:rsidR="00CF19B7" w:rsidRPr="00F053F0">
        <w:rPr>
          <w:rFonts w:ascii="Helvetica" w:eastAsia="Calibri" w:hAnsi="Helvetica" w:cs="Helvetica"/>
        </w:rPr>
        <w:t xml:space="preserve"> </w:t>
      </w:r>
      <w:r w:rsidR="003C45BB" w:rsidRPr="00F053F0">
        <w:rPr>
          <w:rFonts w:ascii="Helvetica" w:eastAsia="Calibri" w:hAnsi="Helvetica" w:cs="Helvetica"/>
        </w:rPr>
        <w:t>such as</w:t>
      </w:r>
      <w:r w:rsidR="00CF19B7" w:rsidRPr="00F053F0">
        <w:rPr>
          <w:rFonts w:ascii="Helvetica" w:eastAsia="Calibri" w:hAnsi="Helvetica" w:cs="Helvetica"/>
        </w:rPr>
        <w:t xml:space="preserve"> strategy</w:t>
      </w:r>
      <w:r w:rsidR="003C45BB" w:rsidRPr="00F053F0">
        <w:rPr>
          <w:rFonts w:ascii="Helvetica" w:eastAsia="Calibri" w:hAnsi="Helvetica" w:cs="Helvetica"/>
        </w:rPr>
        <w:t>, digital</w:t>
      </w:r>
      <w:r w:rsidR="006570AA">
        <w:rPr>
          <w:rFonts w:ascii="Helvetica" w:eastAsia="Calibri" w:hAnsi="Helvetica" w:cs="Helvetica"/>
        </w:rPr>
        <w:t xml:space="preserve"> and data</w:t>
      </w:r>
      <w:r w:rsidR="003C45BB" w:rsidRPr="00F053F0">
        <w:rPr>
          <w:rFonts w:ascii="Helvetica" w:eastAsia="Calibri" w:hAnsi="Helvetica" w:cs="Helvetica"/>
        </w:rPr>
        <w:t xml:space="preserve">, </w:t>
      </w:r>
      <w:r w:rsidR="00CF19B7" w:rsidRPr="00F053F0">
        <w:rPr>
          <w:rFonts w:ascii="Helvetica" w:eastAsia="Calibri" w:hAnsi="Helvetica" w:cs="Helvetica"/>
        </w:rPr>
        <w:t>human resources</w:t>
      </w:r>
      <w:r w:rsidR="002B4A70" w:rsidRPr="00F053F0">
        <w:rPr>
          <w:rFonts w:ascii="Helvetica" w:eastAsia="Calibri" w:hAnsi="Helvetica" w:cs="Helvetica"/>
        </w:rPr>
        <w:t>,</w:t>
      </w:r>
      <w:r w:rsidR="00CF19B7" w:rsidRPr="00F053F0">
        <w:rPr>
          <w:rFonts w:ascii="Helvetica" w:eastAsia="Calibri" w:hAnsi="Helvetica" w:cs="Helvetica"/>
        </w:rPr>
        <w:t xml:space="preserve"> and </w:t>
      </w:r>
      <w:r w:rsidR="003C45BB" w:rsidRPr="00F053F0">
        <w:rPr>
          <w:rFonts w:ascii="Helvetica" w:eastAsia="Calibri" w:hAnsi="Helvetica" w:cs="Helvetica"/>
        </w:rPr>
        <w:t>finance.</w:t>
      </w:r>
      <w:r w:rsidRPr="00F053F0">
        <w:rPr>
          <w:rFonts w:ascii="Helvetica" w:eastAsia="Calibri" w:hAnsi="Helvetica" w:cs="Helvetica"/>
        </w:rPr>
        <w:t xml:space="preserve"> </w:t>
      </w:r>
    </w:p>
    <w:p w14:paraId="61AEEE3A" w14:textId="73E52BEB" w:rsidR="00E178F7" w:rsidRDefault="00247AF4" w:rsidP="0092748A">
      <w:pPr>
        <w:pBdr>
          <w:top w:val="single" w:sz="4" w:space="1" w:color="auto"/>
          <w:left w:val="single" w:sz="4" w:space="4" w:color="auto"/>
          <w:bottom w:val="single" w:sz="4" w:space="1" w:color="auto"/>
          <w:right w:val="single" w:sz="4" w:space="4" w:color="auto"/>
        </w:pBdr>
        <w:spacing w:before="180" w:after="120"/>
        <w:jc w:val="both"/>
        <w:rPr>
          <w:rFonts w:ascii="Helvetica" w:eastAsia="Calibri" w:hAnsi="Helvetica" w:cs="Helvetica"/>
        </w:rPr>
      </w:pPr>
      <w:r w:rsidRPr="00FE5D76">
        <w:rPr>
          <w:rFonts w:ascii="Helvetica" w:eastAsia="Calibri" w:hAnsi="Helvetica" w:cs="Helvetica"/>
        </w:rPr>
        <w:t>Note that the</w:t>
      </w:r>
      <w:r w:rsidR="00C226C5" w:rsidRPr="00FE5D76">
        <w:rPr>
          <w:rFonts w:ascii="Helvetica" w:eastAsia="Calibri" w:hAnsi="Helvetica" w:cs="Helvetica"/>
        </w:rPr>
        <w:t xml:space="preserve"> Inspector</w:t>
      </w:r>
      <w:r w:rsidRPr="00FE5D76">
        <w:rPr>
          <w:rFonts w:ascii="Helvetica" w:eastAsia="Calibri" w:hAnsi="Helvetica" w:cs="Helvetica"/>
        </w:rPr>
        <w:t xml:space="preserve"> Profession includes </w:t>
      </w:r>
      <w:r w:rsidR="00A12613" w:rsidRPr="00FE5D76">
        <w:rPr>
          <w:rFonts w:ascii="Helvetica" w:eastAsia="Calibri" w:hAnsi="Helvetica" w:cs="Helvetica"/>
        </w:rPr>
        <w:t>Planning</w:t>
      </w:r>
      <w:r w:rsidR="00C226C5" w:rsidRPr="00FE5D76">
        <w:rPr>
          <w:rFonts w:ascii="Helvetica" w:eastAsia="Calibri" w:hAnsi="Helvetica" w:cs="Helvetica"/>
        </w:rPr>
        <w:t xml:space="preserve"> Inspectors and other staff – as such, the number in the Inspector Profession is not the same as the number of Planning Inspectors published in other </w:t>
      </w:r>
      <w:r w:rsidR="00BC2F5D" w:rsidRPr="00FE5D76">
        <w:rPr>
          <w:rFonts w:ascii="Helvetica" w:eastAsia="Calibri" w:hAnsi="Helvetica" w:cs="Helvetica"/>
        </w:rPr>
        <w:t>places.</w:t>
      </w:r>
      <w:r w:rsidR="006E1E39" w:rsidRPr="00FE5D76">
        <w:rPr>
          <w:rFonts w:ascii="Helvetica" w:eastAsia="Calibri" w:hAnsi="Helvetica" w:cs="Helvetica"/>
        </w:rPr>
        <w:t xml:space="preserve"> </w:t>
      </w:r>
    </w:p>
    <w:p w14:paraId="3F405FEF" w14:textId="708977B1" w:rsidR="003A532A" w:rsidRDefault="6E778C34" w:rsidP="0092748A">
      <w:pPr>
        <w:pBdr>
          <w:top w:val="single" w:sz="4" w:space="1" w:color="auto"/>
          <w:left w:val="single" w:sz="4" w:space="4" w:color="auto"/>
          <w:bottom w:val="single" w:sz="4" w:space="1" w:color="auto"/>
          <w:right w:val="single" w:sz="4" w:space="4" w:color="auto"/>
        </w:pBdr>
        <w:spacing w:before="180" w:after="120"/>
        <w:jc w:val="both"/>
        <w:rPr>
          <w:rFonts w:ascii="Helvetica" w:eastAsia="Calibri" w:hAnsi="Helvetica" w:cs="Helvetica"/>
        </w:rPr>
      </w:pPr>
      <w:r w:rsidRPr="6241169A">
        <w:rPr>
          <w:rFonts w:ascii="Helvetica" w:eastAsia="Calibri" w:hAnsi="Helvetica" w:cs="Helvetica"/>
        </w:rPr>
        <w:t>The In</w:t>
      </w:r>
      <w:r w:rsidR="7E788566" w:rsidRPr="6241169A">
        <w:rPr>
          <w:rFonts w:ascii="Helvetica" w:eastAsia="Calibri" w:hAnsi="Helvetica" w:cs="Helvetica"/>
        </w:rPr>
        <w:t xml:space="preserve">spector Profession includes </w:t>
      </w:r>
      <w:r w:rsidR="25E43947" w:rsidRPr="05E13AEF">
        <w:rPr>
          <w:rFonts w:ascii="Helvetica" w:eastAsia="Calibri" w:hAnsi="Helvetica" w:cs="Helvetica"/>
        </w:rPr>
        <w:t>A</w:t>
      </w:r>
      <w:r w:rsidR="0814428E" w:rsidRPr="05E13AEF">
        <w:rPr>
          <w:rFonts w:ascii="Helvetica" w:eastAsia="Calibri" w:hAnsi="Helvetica" w:cs="Helvetica"/>
        </w:rPr>
        <w:t>ppeals</w:t>
      </w:r>
      <w:r w:rsidR="37B81B74" w:rsidRPr="6241169A">
        <w:rPr>
          <w:rFonts w:ascii="Helvetica" w:eastAsia="Calibri" w:hAnsi="Helvetica" w:cs="Helvetica"/>
        </w:rPr>
        <w:t xml:space="preserve"> Planning Officers</w:t>
      </w:r>
      <w:r w:rsidR="18BF7C6A" w:rsidRPr="6241169A">
        <w:rPr>
          <w:rFonts w:ascii="Helvetica" w:eastAsia="Calibri" w:hAnsi="Helvetica" w:cs="Helvetica"/>
        </w:rPr>
        <w:t xml:space="preserve">, who </w:t>
      </w:r>
      <w:r w:rsidR="478FBFFE" w:rsidRPr="6241169A">
        <w:rPr>
          <w:rFonts w:ascii="Helvetica" w:eastAsia="Calibri" w:hAnsi="Helvetica" w:cs="Helvetica"/>
        </w:rPr>
        <w:t xml:space="preserve">submit reports to </w:t>
      </w:r>
      <w:r w:rsidR="70CFB56C" w:rsidRPr="6241169A">
        <w:rPr>
          <w:rFonts w:ascii="Helvetica" w:eastAsia="Calibri" w:hAnsi="Helvetica" w:cs="Helvetica"/>
        </w:rPr>
        <w:t>Planning Inspectors recommending whether the appeal should be allowed or dismisse</w:t>
      </w:r>
      <w:r w:rsidR="7DCF35FE" w:rsidRPr="6241169A">
        <w:rPr>
          <w:rFonts w:ascii="Helvetica" w:eastAsia="Calibri" w:hAnsi="Helvetica" w:cs="Helvetica"/>
        </w:rPr>
        <w:t>d (Householder Planning Service</w:t>
      </w:r>
      <w:r w:rsidR="37B81B74" w:rsidRPr="6241169A">
        <w:rPr>
          <w:rFonts w:ascii="Helvetica" w:eastAsia="Calibri" w:hAnsi="Helvetica" w:cs="Helvetica"/>
        </w:rPr>
        <w:t xml:space="preserve"> and </w:t>
      </w:r>
      <w:r w:rsidR="7DCF35FE" w:rsidRPr="6241169A">
        <w:rPr>
          <w:rFonts w:ascii="Helvetica" w:eastAsia="Calibri" w:hAnsi="Helvetica" w:cs="Helvetica"/>
        </w:rPr>
        <w:t>s78 Planning Appeals</w:t>
      </w:r>
      <w:r w:rsidR="643C72B9" w:rsidRPr="6241169A">
        <w:rPr>
          <w:rFonts w:ascii="Helvetica" w:eastAsia="Calibri" w:hAnsi="Helvetica" w:cs="Helvetica"/>
        </w:rPr>
        <w:t>)</w:t>
      </w:r>
      <w:r w:rsidR="435AB338" w:rsidRPr="6241169A">
        <w:rPr>
          <w:rFonts w:ascii="Helvetica" w:eastAsia="Calibri" w:hAnsi="Helvetica" w:cs="Helvetica"/>
        </w:rPr>
        <w:t>.</w:t>
      </w:r>
    </w:p>
    <w:p w14:paraId="3908950B" w14:textId="790A85D8" w:rsidR="004104EE" w:rsidRDefault="7D9855B1" w:rsidP="6241169A">
      <w:pPr>
        <w:pBdr>
          <w:top w:val="single" w:sz="4" w:space="1" w:color="auto"/>
          <w:left w:val="single" w:sz="4" w:space="4" w:color="auto"/>
          <w:bottom w:val="single" w:sz="4" w:space="1" w:color="auto"/>
          <w:right w:val="single" w:sz="4" w:space="4" w:color="auto"/>
        </w:pBdr>
        <w:spacing w:before="180" w:after="120"/>
        <w:jc w:val="both"/>
        <w:rPr>
          <w:rFonts w:ascii="Helvetica" w:eastAsia="Calibri" w:hAnsi="Helvetica" w:cs="Helvetica"/>
        </w:rPr>
      </w:pPr>
      <w:r w:rsidRPr="05E13AEF">
        <w:rPr>
          <w:rFonts w:ascii="Helvetica" w:eastAsia="Calibri" w:hAnsi="Helvetica" w:cs="Helvetica"/>
        </w:rPr>
        <w:t>A</w:t>
      </w:r>
      <w:r w:rsidR="4AFD7BB3" w:rsidRPr="05E13AEF">
        <w:rPr>
          <w:rFonts w:ascii="Helvetica" w:eastAsia="Calibri" w:hAnsi="Helvetica" w:cs="Helvetica"/>
        </w:rPr>
        <w:t>ppeals</w:t>
      </w:r>
      <w:r w:rsidR="00306301" w:rsidRPr="6241169A">
        <w:rPr>
          <w:rFonts w:ascii="Helvetica" w:eastAsia="Calibri" w:hAnsi="Helvetica" w:cs="Helvetica"/>
        </w:rPr>
        <w:t xml:space="preserve"> Planning</w:t>
      </w:r>
      <w:r w:rsidR="18BF7C6A" w:rsidRPr="6241169A">
        <w:rPr>
          <w:rFonts w:ascii="Helvetica" w:eastAsia="Calibri" w:hAnsi="Helvetica" w:cs="Helvetica"/>
        </w:rPr>
        <w:t xml:space="preserve"> Officers</w:t>
      </w:r>
      <w:r w:rsidR="00306301" w:rsidRPr="6241169A">
        <w:rPr>
          <w:rFonts w:ascii="Helvetica" w:eastAsia="Calibri" w:hAnsi="Helvetica" w:cs="Helvetica"/>
        </w:rPr>
        <w:t xml:space="preserve"> and App</w:t>
      </w:r>
      <w:r w:rsidR="4A395D80" w:rsidRPr="6241169A">
        <w:rPr>
          <w:rFonts w:ascii="Helvetica" w:eastAsia="Calibri" w:hAnsi="Helvetica" w:cs="Helvetica"/>
        </w:rPr>
        <w:t xml:space="preserve">rentice </w:t>
      </w:r>
      <w:r w:rsidR="00306301" w:rsidRPr="6241169A">
        <w:rPr>
          <w:rFonts w:ascii="Helvetica" w:eastAsia="Calibri" w:hAnsi="Helvetica" w:cs="Helvetica"/>
        </w:rPr>
        <w:t>HEOs</w:t>
      </w:r>
      <w:r w:rsidR="18BF7C6A" w:rsidRPr="6241169A">
        <w:rPr>
          <w:rFonts w:ascii="Helvetica" w:eastAsia="Calibri" w:hAnsi="Helvetica" w:cs="Helvetica"/>
        </w:rPr>
        <w:t xml:space="preserve"> </w:t>
      </w:r>
      <w:r w:rsidR="45155CFE" w:rsidRPr="6241169A">
        <w:rPr>
          <w:rFonts w:ascii="Helvetica" w:eastAsia="Calibri" w:hAnsi="Helvetica" w:cs="Helvetica"/>
        </w:rPr>
        <w:t>assist in processing and determining Planning, Enforcement</w:t>
      </w:r>
      <w:r w:rsidR="1F7A9D0D" w:rsidRPr="6241169A">
        <w:rPr>
          <w:rFonts w:ascii="Helvetica" w:eastAsia="Calibri" w:hAnsi="Helvetica" w:cs="Helvetica"/>
        </w:rPr>
        <w:t xml:space="preserve">, </w:t>
      </w:r>
      <w:r w:rsidR="7F248295" w:rsidRPr="6241169A">
        <w:rPr>
          <w:rFonts w:ascii="Helvetica" w:eastAsia="Calibri" w:hAnsi="Helvetica" w:cs="Helvetica"/>
        </w:rPr>
        <w:t>and a range of other appeals (</w:t>
      </w:r>
      <w:r w:rsidR="3545DF2C" w:rsidRPr="6241169A">
        <w:rPr>
          <w:rFonts w:ascii="Helvetica" w:eastAsia="Calibri" w:hAnsi="Helvetica" w:cs="Helvetica"/>
        </w:rPr>
        <w:t>Tree preservation / replacement</w:t>
      </w:r>
      <w:r w:rsidR="6684E5A9" w:rsidRPr="6241169A">
        <w:rPr>
          <w:rFonts w:ascii="Helvetica" w:eastAsia="Calibri" w:hAnsi="Helvetica" w:cs="Helvetica"/>
        </w:rPr>
        <w:t>, High Hedges and Hedgerow).</w:t>
      </w:r>
    </w:p>
    <w:p w14:paraId="062F7624" w14:textId="383F0CA9" w:rsidR="000A1195" w:rsidRPr="00FE5D76" w:rsidRDefault="000A1195" w:rsidP="0092748A">
      <w:pPr>
        <w:pBdr>
          <w:top w:val="single" w:sz="4" w:space="1" w:color="auto"/>
          <w:left w:val="single" w:sz="4" w:space="4" w:color="auto"/>
          <w:bottom w:val="single" w:sz="4" w:space="1" w:color="auto"/>
          <w:right w:val="single" w:sz="4" w:space="4" w:color="auto"/>
        </w:pBdr>
        <w:spacing w:before="180" w:after="120"/>
        <w:jc w:val="both"/>
        <w:rPr>
          <w:rFonts w:ascii="Helvetica" w:eastAsia="Calibri" w:hAnsi="Helvetica" w:cs="Helvetica"/>
        </w:rPr>
      </w:pPr>
      <w:r>
        <w:rPr>
          <w:rFonts w:ascii="Helvetica" w:eastAsia="Calibri" w:hAnsi="Helvetica" w:cs="Helvetica"/>
        </w:rPr>
        <w:t xml:space="preserve">Information on </w:t>
      </w:r>
      <w:r w:rsidR="00052EEC">
        <w:rPr>
          <w:rFonts w:ascii="Helvetica" w:eastAsia="Calibri" w:hAnsi="Helvetica" w:cs="Helvetica"/>
        </w:rPr>
        <w:t>the number of people in each o</w:t>
      </w:r>
      <w:r w:rsidR="000C054A">
        <w:rPr>
          <w:rFonts w:ascii="Helvetica" w:eastAsia="Calibri" w:hAnsi="Helvetica" w:cs="Helvetica"/>
        </w:rPr>
        <w:t>f</w:t>
      </w:r>
      <w:r w:rsidR="00052EEC">
        <w:rPr>
          <w:rFonts w:ascii="Helvetica" w:eastAsia="Calibri" w:hAnsi="Helvetica" w:cs="Helvetica"/>
        </w:rPr>
        <w:t xml:space="preserve"> these </w:t>
      </w:r>
      <w:r w:rsidR="00FE7362">
        <w:rPr>
          <w:rFonts w:ascii="Helvetica" w:eastAsia="Calibri" w:hAnsi="Helvetica" w:cs="Helvetica"/>
        </w:rPr>
        <w:t>roles is given in Table 3</w:t>
      </w:r>
      <w:r w:rsidR="00A71408">
        <w:rPr>
          <w:rFonts w:ascii="Helvetica" w:eastAsia="Calibri" w:hAnsi="Helvetica" w:cs="Helvetica"/>
        </w:rPr>
        <w:t>.</w:t>
      </w:r>
      <w:r w:rsidR="00006CA5">
        <w:rPr>
          <w:rFonts w:ascii="Helvetica" w:eastAsia="Calibri" w:hAnsi="Helvetica" w:cs="Helvetica"/>
        </w:rPr>
        <w:t xml:space="preserve"> Further detail is in Annex A.</w:t>
      </w:r>
    </w:p>
    <w:p w14:paraId="71D3BF9D" w14:textId="0DA70ED8" w:rsidR="00AC7139" w:rsidRDefault="024B4A2D" w:rsidP="6241169A">
      <w:pPr>
        <w:spacing w:before="180" w:after="120"/>
        <w:jc w:val="both"/>
        <w:rPr>
          <w:rFonts w:ascii="Helvetica" w:eastAsia="Calibri" w:hAnsi="Helvetica" w:cs="Helvetica"/>
        </w:rPr>
      </w:pPr>
      <w:r w:rsidRPr="6241169A">
        <w:rPr>
          <w:rFonts w:ascii="Helvetica" w:eastAsia="Calibri" w:hAnsi="Helvetica" w:cs="Helvetica"/>
        </w:rPr>
        <w:t xml:space="preserve">Other professions </w:t>
      </w:r>
      <w:r w:rsidR="00E13E65">
        <w:rPr>
          <w:rFonts w:ascii="Helvetica" w:eastAsia="Calibri" w:hAnsi="Helvetica" w:cs="Helvetica"/>
        </w:rPr>
        <w:t>comprise</w:t>
      </w:r>
      <w:r w:rsidRPr="6241169A">
        <w:rPr>
          <w:rFonts w:ascii="Helvetica" w:eastAsia="Calibri" w:hAnsi="Helvetica" w:cs="Helvetica"/>
        </w:rPr>
        <w:t xml:space="preserve"> the following categories: </w:t>
      </w:r>
      <w:r w:rsidR="72398D5A" w:rsidRPr="6241169A">
        <w:rPr>
          <w:rFonts w:ascii="Helvetica" w:eastAsia="Calibri" w:hAnsi="Helvetica" w:cs="Helvetica"/>
        </w:rPr>
        <w:t>Commercial,</w:t>
      </w:r>
      <w:r w:rsidR="3783127C" w:rsidRPr="6241169A">
        <w:rPr>
          <w:rFonts w:ascii="Helvetica" w:eastAsia="Calibri" w:hAnsi="Helvetica" w:cs="Helvetica"/>
        </w:rPr>
        <w:t xml:space="preserve"> Communications, </w:t>
      </w:r>
      <w:r w:rsidRPr="6241169A">
        <w:rPr>
          <w:rFonts w:ascii="Helvetica" w:eastAsia="Calibri" w:hAnsi="Helvetica" w:cs="Helvetica"/>
        </w:rPr>
        <w:t>Digit</w:t>
      </w:r>
      <w:r w:rsidR="3783127C" w:rsidRPr="6241169A">
        <w:rPr>
          <w:rFonts w:ascii="Helvetica" w:eastAsia="Calibri" w:hAnsi="Helvetica" w:cs="Helvetica"/>
        </w:rPr>
        <w:t>al, Data and Technology,</w:t>
      </w:r>
      <w:r w:rsidRPr="6241169A">
        <w:rPr>
          <w:rFonts w:ascii="Helvetica" w:eastAsia="Calibri" w:hAnsi="Helvetica" w:cs="Helvetica"/>
        </w:rPr>
        <w:t xml:space="preserve"> </w:t>
      </w:r>
      <w:r w:rsidR="72398D5A" w:rsidRPr="6241169A">
        <w:rPr>
          <w:rFonts w:ascii="Helvetica" w:eastAsia="Calibri" w:hAnsi="Helvetica" w:cs="Helvetica"/>
        </w:rPr>
        <w:t xml:space="preserve">Finance, Human Resources, </w:t>
      </w:r>
      <w:r w:rsidR="6F8CFCD0" w:rsidRPr="6241169A">
        <w:rPr>
          <w:rFonts w:ascii="Helvetica" w:eastAsia="Calibri" w:hAnsi="Helvetica" w:cs="Helvetica"/>
        </w:rPr>
        <w:t xml:space="preserve">Knowledge and Information Management, Legal, </w:t>
      </w:r>
      <w:r w:rsidR="2B67C748" w:rsidRPr="6241169A">
        <w:rPr>
          <w:rFonts w:ascii="Helvetica" w:eastAsia="Calibri" w:hAnsi="Helvetica" w:cs="Helvetica"/>
        </w:rPr>
        <w:t>Operational Delivery,</w:t>
      </w:r>
      <w:r w:rsidR="648307AA" w:rsidRPr="6241169A">
        <w:rPr>
          <w:rFonts w:ascii="Helvetica" w:eastAsia="Calibri" w:hAnsi="Helvetica" w:cs="Helvetica"/>
        </w:rPr>
        <w:t xml:space="preserve"> Planning, </w:t>
      </w:r>
      <w:r w:rsidR="4F0C829B" w:rsidRPr="6241169A">
        <w:rPr>
          <w:rFonts w:ascii="Helvetica" w:eastAsia="Calibri" w:hAnsi="Helvetica" w:cs="Helvetica"/>
        </w:rPr>
        <w:t>Project Delivery</w:t>
      </w:r>
      <w:r w:rsidR="2B67C748" w:rsidRPr="6241169A">
        <w:rPr>
          <w:rFonts w:ascii="Helvetica" w:eastAsia="Calibri" w:hAnsi="Helvetica" w:cs="Helvetica"/>
        </w:rPr>
        <w:t xml:space="preserve"> and </w:t>
      </w:r>
      <w:r w:rsidR="00C81800">
        <w:rPr>
          <w:rFonts w:ascii="Helvetica" w:eastAsia="Calibri" w:hAnsi="Helvetica" w:cs="Helvetica"/>
        </w:rPr>
        <w:t>Analysis</w:t>
      </w:r>
      <w:r w:rsidR="00C67164" w:rsidRPr="6241169A">
        <w:rPr>
          <w:rFonts w:ascii="Helvetica" w:eastAsia="Calibri" w:hAnsi="Helvetica" w:cs="Helvetica"/>
        </w:rPr>
        <w:t>.</w:t>
      </w:r>
      <w:r w:rsidR="7D1D631A" w:rsidRPr="6241169A">
        <w:rPr>
          <w:rFonts w:ascii="Helvetica" w:eastAsia="Calibri" w:hAnsi="Helvetica" w:cs="Helvetica"/>
        </w:rPr>
        <w:t xml:space="preserve"> </w:t>
      </w:r>
      <w:r w:rsidR="03D0DFD4" w:rsidRPr="6241169A">
        <w:rPr>
          <w:rFonts w:ascii="Helvetica" w:eastAsia="Calibri" w:hAnsi="Helvetica" w:cs="Helvetica"/>
        </w:rPr>
        <w:t>Oper</w:t>
      </w:r>
      <w:r w:rsidR="41E8E1F0" w:rsidRPr="6241169A">
        <w:rPr>
          <w:rFonts w:ascii="Helvetica" w:eastAsia="Calibri" w:hAnsi="Helvetica" w:cs="Helvetica"/>
        </w:rPr>
        <w:t xml:space="preserve">ational Delivery </w:t>
      </w:r>
      <w:r w:rsidR="177B3CFF" w:rsidRPr="6241169A">
        <w:rPr>
          <w:rFonts w:ascii="Helvetica" w:eastAsia="Calibri" w:hAnsi="Helvetica" w:cs="Helvetica"/>
        </w:rPr>
        <w:t>represents 60% of other professions.</w:t>
      </w:r>
    </w:p>
    <w:p w14:paraId="7D27E298" w14:textId="1D5E4213" w:rsidR="00C17C25" w:rsidRDefault="00C17C25" w:rsidP="008550DB">
      <w:pPr>
        <w:spacing w:before="120"/>
        <w:jc w:val="both"/>
        <w:rPr>
          <w:rFonts w:ascii="Helvetica" w:eastAsia="Calibri" w:hAnsi="Helvetica" w:cs="Helvetica"/>
        </w:rPr>
      </w:pPr>
      <w:bookmarkStart w:id="1" w:name="OLE_LINK2"/>
      <w:r>
        <w:rPr>
          <w:rFonts w:ascii="Helvetica" w:eastAsia="Calibri" w:hAnsi="Helvetica" w:cs="Helvetica"/>
        </w:rPr>
        <w:t>Table 1 – Number of Staff as of 31</w:t>
      </w:r>
      <w:r w:rsidR="0032344C">
        <w:rPr>
          <w:rFonts w:ascii="Helvetica" w:eastAsia="Calibri" w:hAnsi="Helvetica" w:cs="Helvetica"/>
        </w:rPr>
        <w:t xml:space="preserve"> March 2021</w:t>
      </w:r>
      <w:r w:rsidR="00520A70">
        <w:rPr>
          <w:rFonts w:ascii="Helvetica" w:eastAsia="Calibri" w:hAnsi="Helvetica" w:cs="Helvetica"/>
        </w:rPr>
        <w:t xml:space="preserve"> </w:t>
      </w:r>
      <w:r w:rsidR="00441031">
        <w:rPr>
          <w:rFonts w:ascii="Helvetica" w:eastAsia="Calibri" w:hAnsi="Helvetica" w:cs="Helvetica"/>
        </w:rPr>
        <w:t>by Profession</w:t>
      </w:r>
    </w:p>
    <w:tbl>
      <w:tblPr>
        <w:tblStyle w:val="TableGrid"/>
        <w:tblW w:w="0" w:type="auto"/>
        <w:tblLook w:val="04A0" w:firstRow="1" w:lastRow="0" w:firstColumn="1" w:lastColumn="0" w:noHBand="0" w:noVBand="1"/>
      </w:tblPr>
      <w:tblGrid>
        <w:gridCol w:w="2405"/>
        <w:gridCol w:w="1418"/>
        <w:gridCol w:w="1275"/>
      </w:tblGrid>
      <w:tr w:rsidR="006C4587" w14:paraId="10835939" w14:textId="77777777" w:rsidTr="00E02D6B">
        <w:tc>
          <w:tcPr>
            <w:tcW w:w="2405" w:type="dxa"/>
          </w:tcPr>
          <w:bookmarkEnd w:id="1"/>
          <w:p w14:paraId="4DECB0B7" w14:textId="64B093BD" w:rsidR="006C4587" w:rsidRDefault="006C4587" w:rsidP="001F0A64">
            <w:pPr>
              <w:spacing w:before="180" w:after="120"/>
              <w:jc w:val="both"/>
              <w:rPr>
                <w:rFonts w:ascii="Helvetica" w:eastAsia="Verdana" w:hAnsi="Helvetica" w:cs="Helvetica"/>
              </w:rPr>
            </w:pPr>
            <w:r>
              <w:rPr>
                <w:rFonts w:ascii="Helvetica" w:eastAsia="Verdana" w:hAnsi="Helvetica" w:cs="Helvetica"/>
              </w:rPr>
              <w:t>Profession</w:t>
            </w:r>
          </w:p>
        </w:tc>
        <w:tc>
          <w:tcPr>
            <w:tcW w:w="1418" w:type="dxa"/>
          </w:tcPr>
          <w:p w14:paraId="0C442B62" w14:textId="460F3257" w:rsidR="006C4587" w:rsidRDefault="006C4587" w:rsidP="005653A2">
            <w:pPr>
              <w:spacing w:before="180" w:after="120"/>
              <w:jc w:val="center"/>
              <w:rPr>
                <w:rFonts w:ascii="Helvetica" w:eastAsia="Verdana" w:hAnsi="Helvetica" w:cs="Helvetica"/>
              </w:rPr>
            </w:pPr>
            <w:r>
              <w:rPr>
                <w:rFonts w:ascii="Helvetica" w:eastAsia="Verdana" w:hAnsi="Helvetica" w:cs="Helvetica"/>
              </w:rPr>
              <w:t>Headcount</w:t>
            </w:r>
          </w:p>
        </w:tc>
        <w:tc>
          <w:tcPr>
            <w:tcW w:w="1275" w:type="dxa"/>
          </w:tcPr>
          <w:p w14:paraId="2E410C58" w14:textId="5239959F" w:rsidR="006C4587" w:rsidRDefault="006C4587" w:rsidP="005653A2">
            <w:pPr>
              <w:spacing w:before="180" w:after="120"/>
              <w:jc w:val="center"/>
              <w:rPr>
                <w:rFonts w:ascii="Helvetica" w:eastAsia="Verdana" w:hAnsi="Helvetica" w:cs="Helvetica"/>
              </w:rPr>
            </w:pPr>
            <w:r>
              <w:rPr>
                <w:rFonts w:ascii="Helvetica" w:eastAsia="Verdana" w:hAnsi="Helvetica" w:cs="Helvetica"/>
              </w:rPr>
              <w:t>FTE</w:t>
            </w:r>
          </w:p>
        </w:tc>
      </w:tr>
      <w:tr w:rsidR="006C4587" w14:paraId="29635FB4" w14:textId="77777777" w:rsidTr="00E02D6B">
        <w:tc>
          <w:tcPr>
            <w:tcW w:w="2405" w:type="dxa"/>
          </w:tcPr>
          <w:p w14:paraId="1A029D9A" w14:textId="77FDC4DC" w:rsidR="006C4587" w:rsidRDefault="00F73423" w:rsidP="001F0A64">
            <w:pPr>
              <w:spacing w:before="180" w:after="120"/>
              <w:jc w:val="both"/>
              <w:rPr>
                <w:rFonts w:ascii="Helvetica" w:eastAsia="Verdana" w:hAnsi="Helvetica" w:cs="Helvetica"/>
              </w:rPr>
            </w:pPr>
            <w:r>
              <w:rPr>
                <w:rFonts w:ascii="Helvetica" w:eastAsia="Verdana" w:hAnsi="Helvetica" w:cs="Helvetica"/>
              </w:rPr>
              <w:t>Inspector</w:t>
            </w:r>
            <w:r w:rsidR="00C56B20">
              <w:rPr>
                <w:rFonts w:ascii="Helvetica" w:eastAsia="Verdana" w:hAnsi="Helvetica" w:cs="Helvetica"/>
              </w:rPr>
              <w:t xml:space="preserve"> Profession</w:t>
            </w:r>
          </w:p>
        </w:tc>
        <w:tc>
          <w:tcPr>
            <w:tcW w:w="1418" w:type="dxa"/>
          </w:tcPr>
          <w:p w14:paraId="7164D1C4" w14:textId="1B4A6C25" w:rsidR="006C4587" w:rsidRDefault="001C1985" w:rsidP="00497461">
            <w:pPr>
              <w:spacing w:before="180" w:after="120"/>
              <w:jc w:val="right"/>
              <w:rPr>
                <w:rFonts w:ascii="Helvetica" w:eastAsia="Verdana" w:hAnsi="Helvetica" w:cs="Helvetica"/>
              </w:rPr>
            </w:pPr>
            <w:r>
              <w:rPr>
                <w:rFonts w:ascii="Helvetica" w:eastAsia="Verdana" w:hAnsi="Helvetica" w:cs="Helvetica"/>
              </w:rPr>
              <w:t>403</w:t>
            </w:r>
          </w:p>
        </w:tc>
        <w:tc>
          <w:tcPr>
            <w:tcW w:w="1275" w:type="dxa"/>
          </w:tcPr>
          <w:p w14:paraId="43D04E94" w14:textId="38FF5E2F" w:rsidR="006C4587" w:rsidRDefault="001C1985" w:rsidP="00497461">
            <w:pPr>
              <w:spacing w:before="180" w:after="120"/>
              <w:jc w:val="right"/>
              <w:rPr>
                <w:rFonts w:ascii="Helvetica" w:eastAsia="Verdana" w:hAnsi="Helvetica" w:cs="Helvetica"/>
              </w:rPr>
            </w:pPr>
            <w:r>
              <w:rPr>
                <w:rFonts w:ascii="Helvetica" w:eastAsia="Verdana" w:hAnsi="Helvetica" w:cs="Helvetica"/>
              </w:rPr>
              <w:t>358.4</w:t>
            </w:r>
          </w:p>
        </w:tc>
      </w:tr>
      <w:tr w:rsidR="006C4587" w14:paraId="2794A593" w14:textId="77777777" w:rsidTr="00E02D6B">
        <w:tc>
          <w:tcPr>
            <w:tcW w:w="2405" w:type="dxa"/>
          </w:tcPr>
          <w:p w14:paraId="645B515B" w14:textId="4542F220" w:rsidR="006C4587" w:rsidRDefault="00331C58" w:rsidP="001F0A64">
            <w:pPr>
              <w:spacing w:before="180" w:after="120"/>
              <w:jc w:val="both"/>
              <w:rPr>
                <w:rFonts w:ascii="Helvetica" w:eastAsia="Verdana" w:hAnsi="Helvetica" w:cs="Helvetica"/>
              </w:rPr>
            </w:pPr>
            <w:r>
              <w:rPr>
                <w:rFonts w:ascii="Helvetica" w:eastAsia="Verdana" w:hAnsi="Helvetica" w:cs="Helvetica"/>
              </w:rPr>
              <w:t>Other</w:t>
            </w:r>
            <w:r w:rsidR="00E02D6B">
              <w:rPr>
                <w:rFonts w:ascii="Helvetica" w:eastAsia="Verdana" w:hAnsi="Helvetica" w:cs="Helvetica"/>
              </w:rPr>
              <w:t xml:space="preserve"> Professions</w:t>
            </w:r>
          </w:p>
        </w:tc>
        <w:tc>
          <w:tcPr>
            <w:tcW w:w="1418" w:type="dxa"/>
          </w:tcPr>
          <w:p w14:paraId="1E4D0F84" w14:textId="2CA13D15" w:rsidR="006C4587" w:rsidRDefault="003200AB" w:rsidP="00497461">
            <w:pPr>
              <w:spacing w:before="180" w:after="120"/>
              <w:jc w:val="right"/>
              <w:rPr>
                <w:rFonts w:ascii="Helvetica" w:eastAsia="Verdana" w:hAnsi="Helvetica" w:cs="Helvetica"/>
              </w:rPr>
            </w:pPr>
            <w:r>
              <w:rPr>
                <w:rFonts w:ascii="Helvetica" w:eastAsia="Verdana" w:hAnsi="Helvetica" w:cs="Helvetica"/>
              </w:rPr>
              <w:t>452</w:t>
            </w:r>
          </w:p>
        </w:tc>
        <w:tc>
          <w:tcPr>
            <w:tcW w:w="1275" w:type="dxa"/>
          </w:tcPr>
          <w:p w14:paraId="0D58ED4F" w14:textId="71F15AA1" w:rsidR="006C4587" w:rsidRDefault="003200AB" w:rsidP="00497461">
            <w:pPr>
              <w:spacing w:before="180" w:after="120"/>
              <w:jc w:val="right"/>
              <w:rPr>
                <w:rFonts w:ascii="Helvetica" w:eastAsia="Verdana" w:hAnsi="Helvetica" w:cs="Helvetica"/>
              </w:rPr>
            </w:pPr>
            <w:r>
              <w:rPr>
                <w:rFonts w:ascii="Helvetica" w:eastAsia="Verdana" w:hAnsi="Helvetica" w:cs="Helvetica"/>
              </w:rPr>
              <w:t>421.5</w:t>
            </w:r>
          </w:p>
        </w:tc>
      </w:tr>
      <w:tr w:rsidR="006C4587" w14:paraId="468F8D3E" w14:textId="77777777" w:rsidTr="00E02D6B">
        <w:tc>
          <w:tcPr>
            <w:tcW w:w="2405" w:type="dxa"/>
          </w:tcPr>
          <w:p w14:paraId="0CA0C2E2" w14:textId="1CE813AD" w:rsidR="006C4587" w:rsidRDefault="003200AB" w:rsidP="001F0A64">
            <w:pPr>
              <w:spacing w:before="180" w:after="120"/>
              <w:jc w:val="both"/>
              <w:rPr>
                <w:rFonts w:ascii="Helvetica" w:eastAsia="Verdana" w:hAnsi="Helvetica" w:cs="Helvetica"/>
              </w:rPr>
            </w:pPr>
            <w:r>
              <w:rPr>
                <w:rFonts w:ascii="Helvetica" w:eastAsia="Verdana" w:hAnsi="Helvetica" w:cs="Helvetica"/>
              </w:rPr>
              <w:t>Total</w:t>
            </w:r>
          </w:p>
        </w:tc>
        <w:tc>
          <w:tcPr>
            <w:tcW w:w="1418" w:type="dxa"/>
          </w:tcPr>
          <w:p w14:paraId="0E6120B6" w14:textId="3ED8884F" w:rsidR="006C4587" w:rsidRDefault="003200AB" w:rsidP="00497461">
            <w:pPr>
              <w:spacing w:before="180" w:after="120"/>
              <w:jc w:val="right"/>
              <w:rPr>
                <w:rFonts w:ascii="Helvetica" w:eastAsia="Verdana" w:hAnsi="Helvetica" w:cs="Helvetica"/>
              </w:rPr>
            </w:pPr>
            <w:r>
              <w:rPr>
                <w:rFonts w:ascii="Helvetica" w:eastAsia="Verdana" w:hAnsi="Helvetica" w:cs="Helvetica"/>
              </w:rPr>
              <w:t>855</w:t>
            </w:r>
          </w:p>
        </w:tc>
        <w:tc>
          <w:tcPr>
            <w:tcW w:w="1275" w:type="dxa"/>
          </w:tcPr>
          <w:p w14:paraId="3F3099F8" w14:textId="4E65BF2C" w:rsidR="006C4587" w:rsidRDefault="00ED20B3" w:rsidP="00497461">
            <w:pPr>
              <w:spacing w:before="180" w:after="120"/>
              <w:jc w:val="right"/>
              <w:rPr>
                <w:rFonts w:ascii="Helvetica" w:eastAsia="Verdana" w:hAnsi="Helvetica" w:cs="Helvetica"/>
              </w:rPr>
            </w:pPr>
            <w:r>
              <w:rPr>
                <w:rFonts w:ascii="Helvetica" w:eastAsia="Verdana" w:hAnsi="Helvetica" w:cs="Helvetica"/>
              </w:rPr>
              <w:t>779.9</w:t>
            </w:r>
          </w:p>
        </w:tc>
      </w:tr>
    </w:tbl>
    <w:p w14:paraId="7293DEFB" w14:textId="7C6F590D" w:rsidR="00305EB0" w:rsidRPr="00305EB0" w:rsidRDefault="00305EB0" w:rsidP="00305EB0">
      <w:pPr>
        <w:tabs>
          <w:tab w:val="left" w:pos="6319"/>
        </w:tabs>
        <w:spacing w:line="256" w:lineRule="auto"/>
        <w:rPr>
          <w:rFonts w:ascii="Helvetica" w:eastAsia="Calibri" w:hAnsi="Helvetica" w:cs="Helvetica"/>
          <w:sz w:val="18"/>
          <w:szCs w:val="18"/>
        </w:rPr>
      </w:pPr>
      <w:r w:rsidRPr="00305EB0">
        <w:rPr>
          <w:rFonts w:ascii="Helvetica" w:eastAsia="Calibri" w:hAnsi="Helvetica" w:cs="Helvetica"/>
          <w:sz w:val="18"/>
          <w:szCs w:val="18"/>
        </w:rPr>
        <w:t>Source: SAP HR</w:t>
      </w:r>
    </w:p>
    <w:p w14:paraId="4AC7FC6C" w14:textId="6A5AB9EB" w:rsidR="00437BFF" w:rsidRPr="00441031" w:rsidRDefault="003E31FC" w:rsidP="008550DB">
      <w:pPr>
        <w:keepNext/>
        <w:spacing w:before="120"/>
        <w:jc w:val="both"/>
        <w:rPr>
          <w:rFonts w:ascii="Helvetica" w:eastAsia="Calibri" w:hAnsi="Helvetica" w:cs="Helvetica"/>
        </w:rPr>
      </w:pPr>
      <w:r>
        <w:rPr>
          <w:rFonts w:ascii="Helvetica" w:eastAsia="Calibri" w:hAnsi="Helvetica" w:cs="Helvetica"/>
        </w:rPr>
        <w:lastRenderedPageBreak/>
        <w:t>Figure</w:t>
      </w:r>
      <w:r w:rsidR="00642469" w:rsidRPr="00441031">
        <w:rPr>
          <w:rFonts w:ascii="Helvetica" w:eastAsia="Calibri" w:hAnsi="Helvetica" w:cs="Helvetica"/>
        </w:rPr>
        <w:t xml:space="preserve"> 1</w:t>
      </w:r>
      <w:r w:rsidR="00B210F0" w:rsidRPr="00441031">
        <w:rPr>
          <w:rFonts w:ascii="Helvetica" w:eastAsia="Calibri" w:hAnsi="Helvetica" w:cs="Helvetica"/>
        </w:rPr>
        <w:t xml:space="preserve"> – </w:t>
      </w:r>
      <w:r w:rsidR="00E50730">
        <w:rPr>
          <w:rFonts w:ascii="Helvetica" w:eastAsia="Calibri" w:hAnsi="Helvetica" w:cs="Helvetica"/>
        </w:rPr>
        <w:t xml:space="preserve">Percentage of </w:t>
      </w:r>
      <w:r w:rsidR="00B210F0" w:rsidRPr="00441031">
        <w:rPr>
          <w:rFonts w:ascii="Helvetica" w:eastAsia="Calibri" w:hAnsi="Helvetica" w:cs="Helvetica"/>
        </w:rPr>
        <w:t xml:space="preserve">Staff </w:t>
      </w:r>
      <w:r w:rsidR="00DC5583">
        <w:rPr>
          <w:rFonts w:ascii="Helvetica" w:eastAsia="Calibri" w:hAnsi="Helvetica" w:cs="Helvetica"/>
        </w:rPr>
        <w:t>by</w:t>
      </w:r>
      <w:r w:rsidR="00BE045C">
        <w:rPr>
          <w:rFonts w:ascii="Helvetica" w:eastAsia="Calibri" w:hAnsi="Helvetica" w:cs="Helvetica"/>
        </w:rPr>
        <w:t xml:space="preserve"> </w:t>
      </w:r>
      <w:r w:rsidR="00B82309">
        <w:rPr>
          <w:rFonts w:ascii="Helvetica" w:eastAsia="Calibri" w:hAnsi="Helvetica" w:cs="Helvetica"/>
        </w:rPr>
        <w:t xml:space="preserve">Profession </w:t>
      </w:r>
      <w:r w:rsidR="00FD58B1" w:rsidRPr="00441031">
        <w:rPr>
          <w:rFonts w:ascii="Helvetica" w:eastAsia="Calibri" w:hAnsi="Helvetica" w:cs="Helvetica"/>
        </w:rPr>
        <w:t>(</w:t>
      </w:r>
      <w:r w:rsidR="00B210F0" w:rsidRPr="00441031">
        <w:rPr>
          <w:rFonts w:ascii="Helvetica" w:eastAsia="Calibri" w:hAnsi="Helvetica" w:cs="Helvetica"/>
        </w:rPr>
        <w:t>Headcoun</w:t>
      </w:r>
      <w:r w:rsidR="00FD58B1" w:rsidRPr="00441031">
        <w:rPr>
          <w:rFonts w:ascii="Helvetica" w:eastAsia="Calibri" w:hAnsi="Helvetica" w:cs="Helvetica"/>
        </w:rPr>
        <w:t>t</w:t>
      </w:r>
      <w:r w:rsidR="00B210F0" w:rsidRPr="00441031">
        <w:rPr>
          <w:rFonts w:ascii="Helvetica" w:eastAsia="Calibri" w:hAnsi="Helvetica" w:cs="Helvetica"/>
        </w:rPr>
        <w:t xml:space="preserve"> and Full Time </w:t>
      </w:r>
      <w:r w:rsidR="00FD58B1" w:rsidRPr="00441031">
        <w:rPr>
          <w:rFonts w:ascii="Helvetica" w:eastAsia="Calibri" w:hAnsi="Helvetica" w:cs="Helvetica"/>
        </w:rPr>
        <w:t>Equivalent)</w:t>
      </w:r>
      <w:r>
        <w:rPr>
          <w:rFonts w:ascii="Helvetica" w:eastAsia="Calibri" w:hAnsi="Helvetica" w:cs="Helvetica"/>
        </w:rPr>
        <w:t xml:space="preserve">, As </w:t>
      </w:r>
      <w:r w:rsidR="002B4A70">
        <w:rPr>
          <w:rFonts w:ascii="Helvetica" w:eastAsia="Calibri" w:hAnsi="Helvetica" w:cs="Helvetica"/>
        </w:rPr>
        <w:t>of</w:t>
      </w:r>
      <w:r>
        <w:rPr>
          <w:rFonts w:ascii="Helvetica" w:eastAsia="Calibri" w:hAnsi="Helvetica" w:cs="Helvetica"/>
        </w:rPr>
        <w:t xml:space="preserve"> 31 March 2021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gridCol w:w="4716"/>
      </w:tblGrid>
      <w:tr w:rsidR="00264DA8" w14:paraId="1C35FA7E" w14:textId="77777777" w:rsidTr="000756FF">
        <w:tc>
          <w:tcPr>
            <w:tcW w:w="7176" w:type="dxa"/>
          </w:tcPr>
          <w:p w14:paraId="3135AABA" w14:textId="1950D37C" w:rsidR="00FD58B1" w:rsidRDefault="00264DA8" w:rsidP="00305EB0">
            <w:pPr>
              <w:tabs>
                <w:tab w:val="left" w:pos="6319"/>
              </w:tabs>
              <w:spacing w:line="256" w:lineRule="auto"/>
              <w:rPr>
                <w:rFonts w:ascii="Helvetica" w:eastAsia="Calibri" w:hAnsi="Helvetica" w:cs="Helvetica"/>
                <w:sz w:val="18"/>
                <w:szCs w:val="18"/>
              </w:rPr>
            </w:pPr>
            <w:r>
              <w:rPr>
                <w:noProof/>
              </w:rPr>
              <w:drawing>
                <wp:inline distT="0" distB="0" distL="0" distR="0" wp14:anchorId="4CCDFDD5" wp14:editId="71047E06">
                  <wp:extent cx="2897505" cy="2278380"/>
                  <wp:effectExtent l="0" t="0" r="17145" b="7620"/>
                  <wp:docPr id="1" name="Chart 1">
                    <a:extLst xmlns:a="http://schemas.openxmlformats.org/drawingml/2006/main">
                      <a:ext uri="{FF2B5EF4-FFF2-40B4-BE49-F238E27FC236}">
                        <a16:creationId xmlns:a16="http://schemas.microsoft.com/office/drawing/2014/main" id="{A11A8F2A-B474-4477-85A2-EA1684CF09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4697" w:type="dxa"/>
          </w:tcPr>
          <w:p w14:paraId="72E37CC1" w14:textId="54B432C3" w:rsidR="00FD58B1" w:rsidRDefault="000756FF" w:rsidP="00305EB0">
            <w:pPr>
              <w:tabs>
                <w:tab w:val="left" w:pos="6319"/>
              </w:tabs>
              <w:spacing w:line="256" w:lineRule="auto"/>
              <w:rPr>
                <w:rFonts w:ascii="Helvetica" w:eastAsia="Calibri" w:hAnsi="Helvetica" w:cs="Helvetica"/>
                <w:sz w:val="18"/>
                <w:szCs w:val="18"/>
              </w:rPr>
            </w:pPr>
            <w:r>
              <w:rPr>
                <w:noProof/>
              </w:rPr>
              <w:drawing>
                <wp:inline distT="0" distB="0" distL="0" distR="0" wp14:anchorId="200C4898" wp14:editId="009C4340">
                  <wp:extent cx="2841625" cy="2278966"/>
                  <wp:effectExtent l="0" t="0" r="15875" b="7620"/>
                  <wp:docPr id="9" name="Chart 9">
                    <a:extLst xmlns:a="http://schemas.openxmlformats.org/drawingml/2006/main">
                      <a:ext uri="{FF2B5EF4-FFF2-40B4-BE49-F238E27FC236}">
                        <a16:creationId xmlns:a16="http://schemas.microsoft.com/office/drawing/2014/main" id="{BA15C5F8-81EB-4729-AECE-FF45007933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14:paraId="1AC95BDF" w14:textId="77777777" w:rsidR="005E79A0" w:rsidRDefault="005E79A0" w:rsidP="005E79A0">
      <w:pPr>
        <w:tabs>
          <w:tab w:val="left" w:pos="6319"/>
        </w:tabs>
        <w:spacing w:line="256" w:lineRule="auto"/>
        <w:rPr>
          <w:rFonts w:ascii="Helvetica" w:eastAsia="Calibri" w:hAnsi="Helvetica" w:cs="Helvetica"/>
          <w:sz w:val="18"/>
          <w:szCs w:val="18"/>
        </w:rPr>
      </w:pPr>
      <w:r w:rsidRPr="00305EB0">
        <w:rPr>
          <w:rFonts w:ascii="Helvetica" w:eastAsia="Calibri" w:hAnsi="Helvetica" w:cs="Helvetica"/>
          <w:sz w:val="18"/>
          <w:szCs w:val="18"/>
        </w:rPr>
        <w:t>Source: SAP HR</w:t>
      </w:r>
    </w:p>
    <w:p w14:paraId="74EFFD72" w14:textId="77777777" w:rsidR="00DA541E" w:rsidRPr="00305EB0" w:rsidRDefault="00DA541E" w:rsidP="005E79A0">
      <w:pPr>
        <w:tabs>
          <w:tab w:val="left" w:pos="6319"/>
        </w:tabs>
        <w:spacing w:line="256" w:lineRule="auto"/>
        <w:rPr>
          <w:rFonts w:ascii="Helvetica" w:eastAsia="Calibri" w:hAnsi="Helvetica" w:cs="Helvetica"/>
          <w:sz w:val="18"/>
          <w:szCs w:val="18"/>
        </w:rPr>
      </w:pPr>
    </w:p>
    <w:p w14:paraId="077F8C11" w14:textId="3CDA0781" w:rsidR="00F9505B" w:rsidRPr="005E79A0" w:rsidRDefault="001802EF" w:rsidP="00305EB0">
      <w:pPr>
        <w:tabs>
          <w:tab w:val="left" w:pos="6319"/>
        </w:tabs>
        <w:spacing w:line="256" w:lineRule="auto"/>
        <w:rPr>
          <w:rFonts w:ascii="Helvetica" w:eastAsia="Calibri" w:hAnsi="Helvetica" w:cs="Helvetica"/>
        </w:rPr>
      </w:pPr>
      <w:r>
        <w:rPr>
          <w:rFonts w:ascii="Helvetica" w:eastAsia="Calibri" w:hAnsi="Helvetica" w:cs="Helvetica"/>
        </w:rPr>
        <w:t xml:space="preserve">Figure 2 and Table 2 </w:t>
      </w:r>
      <w:r w:rsidR="00424EBB">
        <w:rPr>
          <w:rFonts w:ascii="Helvetica" w:eastAsia="Calibri" w:hAnsi="Helvetica" w:cs="Helvetica"/>
        </w:rPr>
        <w:t xml:space="preserve">below show </w:t>
      </w:r>
      <w:r w:rsidR="005F42F6">
        <w:rPr>
          <w:rFonts w:ascii="Helvetica" w:eastAsia="Calibri" w:hAnsi="Helvetica" w:cs="Helvetica"/>
        </w:rPr>
        <w:t xml:space="preserve">the change in number of staff from 2017 to </w:t>
      </w:r>
      <w:r w:rsidR="00EB4E0D">
        <w:rPr>
          <w:rFonts w:ascii="Helvetica" w:eastAsia="Calibri" w:hAnsi="Helvetica" w:cs="Helvetica"/>
        </w:rPr>
        <w:t xml:space="preserve">2021. </w:t>
      </w:r>
      <w:r w:rsidR="00BE720C">
        <w:rPr>
          <w:rFonts w:ascii="Helvetica" w:eastAsia="Calibri" w:hAnsi="Helvetica" w:cs="Helvetica"/>
        </w:rPr>
        <w:t>Both headcoun</w:t>
      </w:r>
      <w:r w:rsidR="00E11FCD">
        <w:rPr>
          <w:rFonts w:ascii="Helvetica" w:eastAsia="Calibri" w:hAnsi="Helvetica" w:cs="Helvetica"/>
        </w:rPr>
        <w:t>t</w:t>
      </w:r>
      <w:r w:rsidR="00BE720C">
        <w:rPr>
          <w:rFonts w:ascii="Helvetica" w:eastAsia="Calibri" w:hAnsi="Helvetica" w:cs="Helvetica"/>
        </w:rPr>
        <w:t xml:space="preserve"> and FTE measures show an increase over this period</w:t>
      </w:r>
      <w:r w:rsidR="00763CC2">
        <w:rPr>
          <w:rFonts w:ascii="Helvetica" w:eastAsia="Calibri" w:hAnsi="Helvetica" w:cs="Helvetica"/>
        </w:rPr>
        <w:t xml:space="preserve">, </w:t>
      </w:r>
      <w:r w:rsidR="00F3781F">
        <w:rPr>
          <w:rFonts w:ascii="Helvetica" w:eastAsia="Calibri" w:hAnsi="Helvetica" w:cs="Helvetica"/>
        </w:rPr>
        <w:t xml:space="preserve">after being </w:t>
      </w:r>
      <w:r w:rsidR="00FF46C9">
        <w:rPr>
          <w:rFonts w:ascii="Helvetica" w:eastAsia="Calibri" w:hAnsi="Helvetica" w:cs="Helvetica"/>
        </w:rPr>
        <w:t xml:space="preserve">more or less </w:t>
      </w:r>
      <w:r w:rsidR="03532B5A" w:rsidRPr="5D3FA8F2">
        <w:rPr>
          <w:rFonts w:ascii="Helvetica" w:eastAsia="Calibri" w:hAnsi="Helvetica" w:cs="Helvetica"/>
        </w:rPr>
        <w:t>the</w:t>
      </w:r>
      <w:r w:rsidR="00FF46C9">
        <w:rPr>
          <w:rFonts w:ascii="Helvetica" w:eastAsia="Calibri" w:hAnsi="Helvetica" w:cs="Helvetica"/>
        </w:rPr>
        <w:t xml:space="preserve"> same between 2017 and 2018.</w:t>
      </w:r>
      <w:r w:rsidR="00BE720C">
        <w:rPr>
          <w:rFonts w:ascii="Helvetica" w:eastAsia="Calibri" w:hAnsi="Helvetica" w:cs="Helvetica"/>
        </w:rPr>
        <w:t xml:space="preserve"> </w:t>
      </w:r>
      <w:r w:rsidR="004F688A">
        <w:rPr>
          <w:rFonts w:ascii="Helvetica" w:eastAsia="Calibri" w:hAnsi="Helvetica" w:cs="Helvetica"/>
        </w:rPr>
        <w:t>The increase in the number of staff</w:t>
      </w:r>
      <w:r w:rsidR="000970F3">
        <w:rPr>
          <w:rFonts w:ascii="Helvetica" w:eastAsia="Calibri" w:hAnsi="Helvetica" w:cs="Helvetica"/>
        </w:rPr>
        <w:t xml:space="preserve"> </w:t>
      </w:r>
      <w:r w:rsidR="00883FDB">
        <w:rPr>
          <w:rFonts w:ascii="Helvetica" w:eastAsia="Calibri" w:hAnsi="Helvetica" w:cs="Helvetica"/>
        </w:rPr>
        <w:t>b</w:t>
      </w:r>
      <w:r w:rsidR="006A4064">
        <w:rPr>
          <w:rFonts w:ascii="Helvetica" w:eastAsia="Calibri" w:hAnsi="Helvetica" w:cs="Helvetica"/>
        </w:rPr>
        <w:t>etween 20</w:t>
      </w:r>
      <w:r w:rsidR="00B46FD1">
        <w:rPr>
          <w:rFonts w:ascii="Helvetica" w:eastAsia="Calibri" w:hAnsi="Helvetica" w:cs="Helvetica"/>
        </w:rPr>
        <w:t>18</w:t>
      </w:r>
      <w:r w:rsidR="005107FC">
        <w:rPr>
          <w:rFonts w:ascii="Helvetica" w:eastAsia="Calibri" w:hAnsi="Helvetica" w:cs="Helvetica"/>
        </w:rPr>
        <w:t xml:space="preserve"> and 202</w:t>
      </w:r>
      <w:r w:rsidR="00B46FD1">
        <w:rPr>
          <w:rFonts w:ascii="Helvetica" w:eastAsia="Calibri" w:hAnsi="Helvetica" w:cs="Helvetica"/>
        </w:rPr>
        <w:t xml:space="preserve">1 </w:t>
      </w:r>
      <w:r w:rsidR="00883FDB">
        <w:rPr>
          <w:rFonts w:ascii="Helvetica" w:eastAsia="Calibri" w:hAnsi="Helvetica" w:cs="Helvetica"/>
        </w:rPr>
        <w:t xml:space="preserve">was </w:t>
      </w:r>
      <w:r w:rsidR="008919CE">
        <w:rPr>
          <w:rFonts w:ascii="Helvetica" w:eastAsia="Calibri" w:hAnsi="Helvetica" w:cs="Helvetica"/>
        </w:rPr>
        <w:t xml:space="preserve">due to the </w:t>
      </w:r>
      <w:r w:rsidR="005107FC">
        <w:rPr>
          <w:rFonts w:ascii="Helvetica" w:eastAsia="Calibri" w:hAnsi="Helvetica" w:cs="Helvetica"/>
        </w:rPr>
        <w:t>Inspectorate</w:t>
      </w:r>
      <w:r w:rsidR="001838D3">
        <w:rPr>
          <w:rFonts w:ascii="Helvetica" w:eastAsia="Calibri" w:hAnsi="Helvetica" w:cs="Helvetica"/>
        </w:rPr>
        <w:t>’s</w:t>
      </w:r>
      <w:r w:rsidR="005107FC">
        <w:rPr>
          <w:rFonts w:ascii="Helvetica" w:eastAsia="Calibri" w:hAnsi="Helvetica" w:cs="Helvetica"/>
        </w:rPr>
        <w:t xml:space="preserve"> </w:t>
      </w:r>
      <w:r w:rsidR="00E046C5">
        <w:rPr>
          <w:rFonts w:ascii="Helvetica" w:eastAsia="Calibri" w:hAnsi="Helvetica" w:cs="Helvetica"/>
        </w:rPr>
        <w:t>organisation re</w:t>
      </w:r>
      <w:r w:rsidR="001838D3">
        <w:rPr>
          <w:rFonts w:ascii="Helvetica" w:eastAsia="Calibri" w:hAnsi="Helvetica" w:cs="Helvetica"/>
        </w:rPr>
        <w:t>de</w:t>
      </w:r>
      <w:r w:rsidR="00E046C5">
        <w:rPr>
          <w:rFonts w:ascii="Helvetica" w:eastAsia="Calibri" w:hAnsi="Helvetica" w:cs="Helvetica"/>
        </w:rPr>
        <w:t>sign process</w:t>
      </w:r>
      <w:r w:rsidR="002C798D">
        <w:rPr>
          <w:rFonts w:ascii="Helvetica" w:eastAsia="Calibri" w:hAnsi="Helvetica" w:cs="Helvetica"/>
        </w:rPr>
        <w:t>. This redesign was</w:t>
      </w:r>
      <w:r w:rsidR="00A163BE">
        <w:rPr>
          <w:rFonts w:ascii="Helvetica" w:eastAsia="Calibri" w:hAnsi="Helvetica" w:cs="Helvetica"/>
        </w:rPr>
        <w:t xml:space="preserve"> put in place</w:t>
      </w:r>
      <w:r w:rsidR="00534CCC">
        <w:rPr>
          <w:rFonts w:ascii="Helvetica" w:eastAsia="Calibri" w:hAnsi="Helvetica" w:cs="Helvetica"/>
        </w:rPr>
        <w:t xml:space="preserve"> to</w:t>
      </w:r>
      <w:r w:rsidR="00E652BC">
        <w:rPr>
          <w:rFonts w:ascii="Helvetica" w:eastAsia="Calibri" w:hAnsi="Helvetica" w:cs="Helvetica"/>
        </w:rPr>
        <w:t xml:space="preserve"> help the Inspectorate </w:t>
      </w:r>
      <w:r w:rsidR="00E32033" w:rsidRPr="00E32033">
        <w:rPr>
          <w:rFonts w:ascii="Helvetica" w:eastAsia="Calibri" w:hAnsi="Helvetica" w:cs="Helvetica"/>
        </w:rPr>
        <w:t xml:space="preserve">better deliver </w:t>
      </w:r>
      <w:r w:rsidR="00AA30C4">
        <w:rPr>
          <w:rFonts w:ascii="Helvetica" w:eastAsia="Calibri" w:hAnsi="Helvetica" w:cs="Helvetica"/>
        </w:rPr>
        <w:t>its</w:t>
      </w:r>
      <w:r w:rsidR="00E32033" w:rsidRPr="00E32033">
        <w:rPr>
          <w:rFonts w:ascii="Helvetica" w:eastAsia="Calibri" w:hAnsi="Helvetica" w:cs="Helvetica"/>
        </w:rPr>
        <w:t xml:space="preserve"> strategic goals, better deliver for customers</w:t>
      </w:r>
      <w:r w:rsidR="001838D3">
        <w:rPr>
          <w:rFonts w:ascii="Helvetica" w:eastAsia="Calibri" w:hAnsi="Helvetica" w:cs="Helvetica"/>
        </w:rPr>
        <w:t>,</w:t>
      </w:r>
      <w:r w:rsidR="00E32033" w:rsidRPr="00E32033">
        <w:rPr>
          <w:rFonts w:ascii="Helvetica" w:eastAsia="Calibri" w:hAnsi="Helvetica" w:cs="Helvetica"/>
        </w:rPr>
        <w:t xml:space="preserve"> an</w:t>
      </w:r>
      <w:r w:rsidR="00AA30C4">
        <w:rPr>
          <w:rFonts w:ascii="Helvetica" w:eastAsia="Calibri" w:hAnsi="Helvetica" w:cs="Helvetica"/>
        </w:rPr>
        <w:t>d</w:t>
      </w:r>
      <w:r w:rsidR="00E32033" w:rsidRPr="00E32033">
        <w:rPr>
          <w:rFonts w:ascii="Helvetica" w:eastAsia="Calibri" w:hAnsi="Helvetica" w:cs="Helvetica"/>
        </w:rPr>
        <w:t xml:space="preserve"> better suppor</w:t>
      </w:r>
      <w:r w:rsidR="00AA30C4">
        <w:rPr>
          <w:rFonts w:ascii="Helvetica" w:eastAsia="Calibri" w:hAnsi="Helvetica" w:cs="Helvetica"/>
        </w:rPr>
        <w:t>t the Inspectorate</w:t>
      </w:r>
      <w:r w:rsidR="001838D3">
        <w:rPr>
          <w:rFonts w:ascii="Helvetica" w:eastAsia="Calibri" w:hAnsi="Helvetica" w:cs="Helvetica"/>
        </w:rPr>
        <w:t>’</w:t>
      </w:r>
      <w:r w:rsidR="00AA30C4">
        <w:rPr>
          <w:rFonts w:ascii="Helvetica" w:eastAsia="Calibri" w:hAnsi="Helvetica" w:cs="Helvetica"/>
        </w:rPr>
        <w:t xml:space="preserve">s staff in their careers. </w:t>
      </w:r>
    </w:p>
    <w:p w14:paraId="5E3C432D" w14:textId="3B5233A1" w:rsidR="001802EF" w:rsidRPr="00441031" w:rsidRDefault="001802EF" w:rsidP="008550DB">
      <w:pPr>
        <w:spacing w:before="120"/>
        <w:jc w:val="both"/>
        <w:rPr>
          <w:rFonts w:ascii="Helvetica" w:eastAsia="Calibri" w:hAnsi="Helvetica" w:cs="Helvetica"/>
        </w:rPr>
      </w:pPr>
      <w:bookmarkStart w:id="2" w:name="OLE_LINK3"/>
      <w:r>
        <w:rPr>
          <w:rFonts w:ascii="Helvetica" w:eastAsia="Calibri" w:hAnsi="Helvetica" w:cs="Helvetica"/>
        </w:rPr>
        <w:t>Figure</w:t>
      </w:r>
      <w:r w:rsidRPr="00441031">
        <w:rPr>
          <w:rFonts w:ascii="Helvetica" w:eastAsia="Calibri" w:hAnsi="Helvetica" w:cs="Helvetica"/>
        </w:rPr>
        <w:t xml:space="preserve"> </w:t>
      </w:r>
      <w:r>
        <w:rPr>
          <w:rFonts w:ascii="Helvetica" w:eastAsia="Calibri" w:hAnsi="Helvetica" w:cs="Helvetica"/>
        </w:rPr>
        <w:t>2</w:t>
      </w:r>
      <w:r w:rsidRPr="00441031">
        <w:rPr>
          <w:rFonts w:ascii="Helvetica" w:eastAsia="Calibri" w:hAnsi="Helvetica" w:cs="Helvetica"/>
        </w:rPr>
        <w:t xml:space="preserve"> –Staff </w:t>
      </w:r>
      <w:r>
        <w:rPr>
          <w:rFonts w:ascii="Helvetica" w:eastAsia="Calibri" w:hAnsi="Helvetica" w:cs="Helvetica"/>
        </w:rPr>
        <w:t xml:space="preserve">by Profession </w:t>
      </w:r>
      <w:r w:rsidRPr="00441031">
        <w:rPr>
          <w:rFonts w:ascii="Helvetica" w:eastAsia="Calibri" w:hAnsi="Helvetica" w:cs="Helvetica"/>
        </w:rPr>
        <w:t>(Headcount and Full Time Equivalent)</w:t>
      </w:r>
      <w:r>
        <w:rPr>
          <w:rFonts w:ascii="Helvetica" w:eastAsia="Calibri" w:hAnsi="Helvetica" w:cs="Helvetica"/>
        </w:rPr>
        <w:t>, 2017 to 2021</w:t>
      </w:r>
    </w:p>
    <w:tbl>
      <w:tblPr>
        <w:tblStyle w:val="TableGrid"/>
        <w:tblW w:w="0" w:type="auto"/>
        <w:tblLook w:val="04A0" w:firstRow="1" w:lastRow="0" w:firstColumn="1" w:lastColumn="0" w:noHBand="0" w:noVBand="1"/>
      </w:tblPr>
      <w:tblGrid>
        <w:gridCol w:w="4776"/>
        <w:gridCol w:w="4853"/>
      </w:tblGrid>
      <w:tr w:rsidR="00711568" w14:paraId="26F9EB83" w14:textId="77777777" w:rsidTr="00513D95">
        <w:tc>
          <w:tcPr>
            <w:tcW w:w="4703" w:type="dxa"/>
          </w:tcPr>
          <w:p w14:paraId="3EBCCEB1" w14:textId="222966F3" w:rsidR="001802EF" w:rsidRDefault="00923134" w:rsidP="001F0A64">
            <w:pPr>
              <w:spacing w:before="180" w:after="120"/>
              <w:jc w:val="both"/>
              <w:rPr>
                <w:rFonts w:ascii="Helvetica" w:eastAsia="Verdana" w:hAnsi="Helvetica" w:cs="Helvetica"/>
              </w:rPr>
            </w:pPr>
            <w:r>
              <w:rPr>
                <w:rFonts w:ascii="Helvetica" w:eastAsia="Verdana" w:hAnsi="Helvetica" w:cs="Helvetica"/>
                <w:noProof/>
              </w:rPr>
              <w:drawing>
                <wp:inline distT="0" distB="0" distL="0" distR="0" wp14:anchorId="6DE1D7C0" wp14:editId="6D6CA4EC">
                  <wp:extent cx="2891155" cy="182880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95228" cy="1831376"/>
                          </a:xfrm>
                          <a:prstGeom prst="rect">
                            <a:avLst/>
                          </a:prstGeom>
                          <a:noFill/>
                        </pic:spPr>
                      </pic:pic>
                    </a:graphicData>
                  </a:graphic>
                </wp:inline>
              </w:drawing>
            </w:r>
          </w:p>
        </w:tc>
        <w:tc>
          <w:tcPr>
            <w:tcW w:w="4926" w:type="dxa"/>
          </w:tcPr>
          <w:p w14:paraId="6C5228F3" w14:textId="0884B611" w:rsidR="001802EF" w:rsidRDefault="00D2232C" w:rsidP="001F0A64">
            <w:pPr>
              <w:spacing w:before="180" w:after="120"/>
              <w:jc w:val="both"/>
              <w:rPr>
                <w:rFonts w:ascii="Helvetica" w:eastAsia="Verdana" w:hAnsi="Helvetica" w:cs="Helvetica"/>
              </w:rPr>
            </w:pPr>
            <w:r>
              <w:rPr>
                <w:rFonts w:ascii="Helvetica" w:eastAsia="Verdana" w:hAnsi="Helvetica" w:cs="Helvetica"/>
                <w:noProof/>
              </w:rPr>
              <w:drawing>
                <wp:inline distT="0" distB="0" distL="0" distR="0" wp14:anchorId="0EE1A061" wp14:editId="35AA715E">
                  <wp:extent cx="2847372" cy="1828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3238" cy="1832568"/>
                          </a:xfrm>
                          <a:prstGeom prst="rect">
                            <a:avLst/>
                          </a:prstGeom>
                          <a:noFill/>
                        </pic:spPr>
                      </pic:pic>
                    </a:graphicData>
                  </a:graphic>
                </wp:inline>
              </w:drawing>
            </w:r>
          </w:p>
        </w:tc>
      </w:tr>
    </w:tbl>
    <w:p w14:paraId="6208B8FB" w14:textId="77777777" w:rsidR="00640868" w:rsidRPr="00305EB0" w:rsidRDefault="00640868" w:rsidP="00640868">
      <w:pPr>
        <w:tabs>
          <w:tab w:val="left" w:pos="6319"/>
        </w:tabs>
        <w:spacing w:line="256" w:lineRule="auto"/>
        <w:rPr>
          <w:rFonts w:ascii="Helvetica" w:eastAsia="Calibri" w:hAnsi="Helvetica" w:cs="Helvetica"/>
          <w:sz w:val="18"/>
          <w:szCs w:val="18"/>
        </w:rPr>
      </w:pPr>
      <w:r w:rsidRPr="00305EB0">
        <w:rPr>
          <w:rFonts w:ascii="Helvetica" w:eastAsia="Calibri" w:hAnsi="Helvetica" w:cs="Helvetica"/>
          <w:sz w:val="18"/>
          <w:szCs w:val="18"/>
        </w:rPr>
        <w:t>Source: SAP HR</w:t>
      </w:r>
    </w:p>
    <w:p w14:paraId="7D7F1074" w14:textId="0B606DF2" w:rsidR="006C4587" w:rsidRDefault="002E5D6A" w:rsidP="008550DB">
      <w:pPr>
        <w:spacing w:before="120"/>
        <w:jc w:val="both"/>
        <w:rPr>
          <w:rFonts w:ascii="Helvetica" w:eastAsia="Verdana" w:hAnsi="Helvetica" w:cs="Helvetica"/>
        </w:rPr>
      </w:pPr>
      <w:r w:rsidRPr="005E79A0">
        <w:rPr>
          <w:rFonts w:ascii="Helvetica" w:eastAsia="Verdana" w:hAnsi="Helvetica" w:cs="Helvetica"/>
        </w:rPr>
        <w:t>Tabl</w:t>
      </w:r>
      <w:r w:rsidR="00C67EF9" w:rsidRPr="005E79A0">
        <w:rPr>
          <w:rFonts w:ascii="Helvetica" w:eastAsia="Verdana" w:hAnsi="Helvetica" w:cs="Helvetica"/>
        </w:rPr>
        <w:t>e</w:t>
      </w:r>
      <w:r w:rsidRPr="005E79A0">
        <w:rPr>
          <w:rFonts w:ascii="Helvetica" w:eastAsia="Verdana" w:hAnsi="Helvetica" w:cs="Helvetica"/>
        </w:rPr>
        <w:t xml:space="preserve"> 2 </w:t>
      </w:r>
      <w:r w:rsidR="00424C1C">
        <w:rPr>
          <w:rFonts w:ascii="Helvetica" w:eastAsia="Verdana" w:hAnsi="Helvetica" w:cs="Helvetica"/>
        </w:rPr>
        <w:t>–</w:t>
      </w:r>
      <w:r w:rsidRPr="005E79A0">
        <w:rPr>
          <w:rFonts w:ascii="Helvetica" w:eastAsia="Verdana" w:hAnsi="Helvetica" w:cs="Helvetica"/>
        </w:rPr>
        <w:t xml:space="preserve"> </w:t>
      </w:r>
      <w:r w:rsidR="00424C1C">
        <w:rPr>
          <w:rFonts w:ascii="Helvetica" w:eastAsia="Verdana" w:hAnsi="Helvetica" w:cs="Helvetica"/>
        </w:rPr>
        <w:t>Change in Number of Staff</w:t>
      </w:r>
      <w:r w:rsidR="001802EF">
        <w:rPr>
          <w:rFonts w:ascii="Helvetica" w:eastAsia="Verdana" w:hAnsi="Helvetica" w:cs="Helvetica"/>
        </w:rPr>
        <w:t>, 2017 to 2021</w:t>
      </w:r>
    </w:p>
    <w:tbl>
      <w:tblPr>
        <w:tblStyle w:val="TableGrid"/>
        <w:tblW w:w="0" w:type="auto"/>
        <w:tblInd w:w="-5" w:type="dxa"/>
        <w:tblLayout w:type="fixed"/>
        <w:tblLook w:val="06A0" w:firstRow="1" w:lastRow="0" w:firstColumn="1" w:lastColumn="0" w:noHBand="1" w:noVBand="1"/>
      </w:tblPr>
      <w:tblGrid>
        <w:gridCol w:w="2694"/>
        <w:gridCol w:w="1228"/>
        <w:gridCol w:w="1228"/>
        <w:gridCol w:w="1228"/>
        <w:gridCol w:w="1228"/>
        <w:gridCol w:w="1229"/>
      </w:tblGrid>
      <w:tr w:rsidR="003B7305" w14:paraId="45F776EA" w14:textId="77777777" w:rsidTr="00755FD4">
        <w:trPr>
          <w:trHeight w:val="240"/>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bookmarkEnd w:id="2"/>
          <w:p w14:paraId="45B1E5A8" w14:textId="7AFED156" w:rsidR="5092DA70" w:rsidRDefault="006167DB">
            <w:r w:rsidRPr="5092DA70">
              <w:rPr>
                <w:rFonts w:ascii="Arial" w:eastAsia="Arial" w:hAnsi="Arial" w:cs="Arial"/>
                <w:sz w:val="20"/>
                <w:szCs w:val="20"/>
              </w:rPr>
              <w:t>Headcount</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bottom"/>
          </w:tcPr>
          <w:p w14:paraId="5A90F417" w14:textId="2E2E5343" w:rsidR="5092DA70" w:rsidRDefault="5092DA70" w:rsidP="00675265">
            <w:pPr>
              <w:jc w:val="center"/>
            </w:pPr>
            <w:r w:rsidRPr="5092DA70">
              <w:rPr>
                <w:rFonts w:ascii="Arial" w:eastAsia="Arial" w:hAnsi="Arial" w:cs="Arial"/>
                <w:sz w:val="20"/>
                <w:szCs w:val="20"/>
              </w:rPr>
              <w:t>2017</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bottom"/>
          </w:tcPr>
          <w:p w14:paraId="402FAD8E" w14:textId="04C77B1B" w:rsidR="5092DA70" w:rsidRDefault="5092DA70" w:rsidP="00675265">
            <w:pPr>
              <w:jc w:val="center"/>
            </w:pPr>
            <w:r w:rsidRPr="5092DA70">
              <w:rPr>
                <w:rFonts w:ascii="Arial" w:eastAsia="Arial" w:hAnsi="Arial" w:cs="Arial"/>
                <w:sz w:val="20"/>
                <w:szCs w:val="20"/>
              </w:rPr>
              <w:t>2018</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bottom"/>
          </w:tcPr>
          <w:p w14:paraId="080B7EFA" w14:textId="6A8EED67" w:rsidR="5092DA70" w:rsidRDefault="5092DA70" w:rsidP="00675265">
            <w:pPr>
              <w:jc w:val="center"/>
            </w:pPr>
            <w:r w:rsidRPr="5092DA70">
              <w:rPr>
                <w:rFonts w:ascii="Arial" w:eastAsia="Arial" w:hAnsi="Arial" w:cs="Arial"/>
                <w:sz w:val="20"/>
                <w:szCs w:val="20"/>
              </w:rPr>
              <w:t>2019</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bottom"/>
          </w:tcPr>
          <w:p w14:paraId="6840C80B" w14:textId="08367212" w:rsidR="5092DA70" w:rsidRDefault="5092DA70" w:rsidP="00675265">
            <w:pPr>
              <w:jc w:val="center"/>
            </w:pPr>
            <w:r w:rsidRPr="5092DA70">
              <w:rPr>
                <w:rFonts w:ascii="Arial" w:eastAsia="Arial" w:hAnsi="Arial" w:cs="Arial"/>
                <w:sz w:val="20"/>
                <w:szCs w:val="20"/>
              </w:rPr>
              <w:t>2020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14:paraId="4ECABC46" w14:textId="2BC2D45D" w:rsidR="5092DA70" w:rsidRDefault="5092DA70" w:rsidP="00675265">
            <w:pPr>
              <w:jc w:val="center"/>
            </w:pPr>
            <w:r w:rsidRPr="5092DA70">
              <w:rPr>
                <w:rFonts w:ascii="Arial" w:eastAsia="Arial" w:hAnsi="Arial" w:cs="Arial"/>
                <w:sz w:val="20"/>
                <w:szCs w:val="20"/>
              </w:rPr>
              <w:t>2021</w:t>
            </w:r>
          </w:p>
        </w:tc>
      </w:tr>
      <w:tr w:rsidR="00BF679E" w14:paraId="0E0A4AE8" w14:textId="77777777" w:rsidTr="0097405D">
        <w:trPr>
          <w:trHeight w:val="240"/>
        </w:trPr>
        <w:tc>
          <w:tcPr>
            <w:tcW w:w="2694" w:type="dxa"/>
            <w:tcBorders>
              <w:top w:val="nil"/>
              <w:left w:val="single" w:sz="4" w:space="0" w:color="auto"/>
              <w:bottom w:val="single" w:sz="4" w:space="0" w:color="auto"/>
              <w:right w:val="single" w:sz="4" w:space="0" w:color="auto"/>
            </w:tcBorders>
            <w:vAlign w:val="bottom"/>
          </w:tcPr>
          <w:p w14:paraId="3BA82457" w14:textId="77777777" w:rsidR="00A55845" w:rsidRDefault="00A55845" w:rsidP="0004523E">
            <w:r w:rsidRPr="5092DA70">
              <w:rPr>
                <w:rFonts w:ascii="Arial" w:eastAsia="Arial" w:hAnsi="Arial" w:cs="Arial"/>
                <w:sz w:val="20"/>
                <w:szCs w:val="20"/>
              </w:rPr>
              <w:t>Total Staff</w:t>
            </w:r>
          </w:p>
        </w:tc>
        <w:tc>
          <w:tcPr>
            <w:tcW w:w="1228" w:type="dxa"/>
            <w:tcBorders>
              <w:top w:val="nil"/>
              <w:left w:val="single" w:sz="4" w:space="0" w:color="auto"/>
              <w:bottom w:val="single" w:sz="4" w:space="0" w:color="auto"/>
              <w:right w:val="single" w:sz="4" w:space="0" w:color="auto"/>
            </w:tcBorders>
            <w:vAlign w:val="bottom"/>
          </w:tcPr>
          <w:p w14:paraId="3C86E58A" w14:textId="77777777" w:rsidR="00A55845" w:rsidRDefault="00A55845" w:rsidP="0004523E">
            <w:pPr>
              <w:jc w:val="right"/>
            </w:pPr>
            <w:r w:rsidRPr="5092DA70">
              <w:rPr>
                <w:rFonts w:ascii="Arial" w:eastAsia="Arial" w:hAnsi="Arial" w:cs="Arial"/>
                <w:sz w:val="20"/>
                <w:szCs w:val="20"/>
              </w:rPr>
              <w:t>671</w:t>
            </w:r>
          </w:p>
        </w:tc>
        <w:tc>
          <w:tcPr>
            <w:tcW w:w="1228" w:type="dxa"/>
            <w:tcBorders>
              <w:top w:val="nil"/>
              <w:left w:val="single" w:sz="4" w:space="0" w:color="auto"/>
              <w:bottom w:val="single" w:sz="4" w:space="0" w:color="auto"/>
              <w:right w:val="single" w:sz="4" w:space="0" w:color="auto"/>
            </w:tcBorders>
            <w:vAlign w:val="bottom"/>
          </w:tcPr>
          <w:p w14:paraId="1E20A0FF" w14:textId="77777777" w:rsidR="00A55845" w:rsidRDefault="00A55845" w:rsidP="0004523E">
            <w:pPr>
              <w:jc w:val="right"/>
            </w:pPr>
            <w:r w:rsidRPr="5092DA70">
              <w:rPr>
                <w:rFonts w:ascii="Arial" w:eastAsia="Arial" w:hAnsi="Arial" w:cs="Arial"/>
                <w:sz w:val="20"/>
                <w:szCs w:val="20"/>
              </w:rPr>
              <w:t>678</w:t>
            </w:r>
          </w:p>
        </w:tc>
        <w:tc>
          <w:tcPr>
            <w:tcW w:w="1228" w:type="dxa"/>
            <w:tcBorders>
              <w:top w:val="nil"/>
              <w:left w:val="single" w:sz="4" w:space="0" w:color="auto"/>
              <w:bottom w:val="single" w:sz="4" w:space="0" w:color="auto"/>
              <w:right w:val="single" w:sz="4" w:space="0" w:color="auto"/>
            </w:tcBorders>
            <w:vAlign w:val="bottom"/>
          </w:tcPr>
          <w:p w14:paraId="64CD2383" w14:textId="77777777" w:rsidR="00A55845" w:rsidRDefault="00A55845" w:rsidP="0004523E">
            <w:pPr>
              <w:jc w:val="right"/>
            </w:pPr>
            <w:r w:rsidRPr="5092DA70">
              <w:rPr>
                <w:rFonts w:ascii="Arial" w:eastAsia="Arial" w:hAnsi="Arial" w:cs="Arial"/>
                <w:sz w:val="20"/>
                <w:szCs w:val="20"/>
              </w:rPr>
              <w:t>747</w:t>
            </w:r>
          </w:p>
        </w:tc>
        <w:tc>
          <w:tcPr>
            <w:tcW w:w="1228" w:type="dxa"/>
            <w:tcBorders>
              <w:top w:val="nil"/>
              <w:left w:val="single" w:sz="4" w:space="0" w:color="auto"/>
              <w:bottom w:val="single" w:sz="4" w:space="0" w:color="auto"/>
              <w:right w:val="single" w:sz="4" w:space="0" w:color="auto"/>
            </w:tcBorders>
            <w:vAlign w:val="bottom"/>
          </w:tcPr>
          <w:p w14:paraId="2CD8405E" w14:textId="77777777" w:rsidR="00A55845" w:rsidRDefault="00A55845" w:rsidP="0004523E">
            <w:pPr>
              <w:jc w:val="right"/>
            </w:pPr>
            <w:r w:rsidRPr="5092DA70">
              <w:rPr>
                <w:rFonts w:ascii="Arial" w:eastAsia="Arial" w:hAnsi="Arial" w:cs="Arial"/>
                <w:sz w:val="20"/>
                <w:szCs w:val="20"/>
              </w:rPr>
              <w:t>812</w:t>
            </w:r>
          </w:p>
        </w:tc>
        <w:tc>
          <w:tcPr>
            <w:tcW w:w="1229" w:type="dxa"/>
            <w:tcBorders>
              <w:top w:val="nil"/>
              <w:left w:val="single" w:sz="4" w:space="0" w:color="auto"/>
              <w:bottom w:val="single" w:sz="4" w:space="0" w:color="auto"/>
              <w:right w:val="single" w:sz="4" w:space="0" w:color="auto"/>
            </w:tcBorders>
            <w:vAlign w:val="bottom"/>
          </w:tcPr>
          <w:p w14:paraId="7F2A1F93" w14:textId="77777777" w:rsidR="00A55845" w:rsidRDefault="00A55845" w:rsidP="0004523E">
            <w:pPr>
              <w:jc w:val="right"/>
            </w:pPr>
            <w:r w:rsidRPr="5092DA70">
              <w:rPr>
                <w:rFonts w:ascii="Arial" w:eastAsia="Arial" w:hAnsi="Arial" w:cs="Arial"/>
                <w:sz w:val="20"/>
                <w:szCs w:val="20"/>
              </w:rPr>
              <w:t>855</w:t>
            </w:r>
          </w:p>
        </w:tc>
      </w:tr>
      <w:tr w:rsidR="00BF679E" w14:paraId="35342484" w14:textId="77777777" w:rsidTr="0097405D">
        <w:trPr>
          <w:trHeight w:val="240"/>
        </w:trPr>
        <w:tc>
          <w:tcPr>
            <w:tcW w:w="2694" w:type="dxa"/>
            <w:tcBorders>
              <w:top w:val="nil"/>
              <w:left w:val="single" w:sz="4" w:space="0" w:color="auto"/>
              <w:bottom w:val="nil"/>
              <w:right w:val="single" w:sz="4" w:space="0" w:color="auto"/>
            </w:tcBorders>
            <w:vAlign w:val="bottom"/>
          </w:tcPr>
          <w:p w14:paraId="11DCE91C" w14:textId="77777777" w:rsidR="00A55845" w:rsidRDefault="00A55845" w:rsidP="0004523E">
            <w:r w:rsidRPr="5092DA70">
              <w:rPr>
                <w:rFonts w:ascii="Arial" w:eastAsia="Arial" w:hAnsi="Arial" w:cs="Arial"/>
                <w:sz w:val="20"/>
                <w:szCs w:val="20"/>
              </w:rPr>
              <w:t>Inspector</w:t>
            </w:r>
            <w:r>
              <w:rPr>
                <w:rFonts w:ascii="Arial" w:eastAsia="Arial" w:hAnsi="Arial" w:cs="Arial"/>
                <w:sz w:val="20"/>
                <w:szCs w:val="20"/>
              </w:rPr>
              <w:t xml:space="preserve"> profession</w:t>
            </w:r>
          </w:p>
        </w:tc>
        <w:tc>
          <w:tcPr>
            <w:tcW w:w="1228" w:type="dxa"/>
            <w:tcBorders>
              <w:top w:val="nil"/>
              <w:left w:val="single" w:sz="4" w:space="0" w:color="auto"/>
              <w:bottom w:val="nil"/>
              <w:right w:val="single" w:sz="4" w:space="0" w:color="auto"/>
            </w:tcBorders>
            <w:vAlign w:val="bottom"/>
          </w:tcPr>
          <w:p w14:paraId="62E7852D" w14:textId="77777777" w:rsidR="00A55845" w:rsidRDefault="00A55845" w:rsidP="0004523E">
            <w:pPr>
              <w:jc w:val="right"/>
            </w:pPr>
            <w:r w:rsidRPr="5092DA70">
              <w:rPr>
                <w:rFonts w:ascii="Arial" w:eastAsia="Arial" w:hAnsi="Arial" w:cs="Arial"/>
                <w:sz w:val="20"/>
                <w:szCs w:val="20"/>
              </w:rPr>
              <w:t>304</w:t>
            </w:r>
          </w:p>
        </w:tc>
        <w:tc>
          <w:tcPr>
            <w:tcW w:w="1228" w:type="dxa"/>
            <w:tcBorders>
              <w:top w:val="nil"/>
              <w:left w:val="single" w:sz="4" w:space="0" w:color="auto"/>
              <w:bottom w:val="nil"/>
              <w:right w:val="single" w:sz="4" w:space="0" w:color="auto"/>
            </w:tcBorders>
            <w:vAlign w:val="bottom"/>
          </w:tcPr>
          <w:p w14:paraId="66ECFD6A" w14:textId="77777777" w:rsidR="00A55845" w:rsidRDefault="00A55845" w:rsidP="0004523E">
            <w:pPr>
              <w:jc w:val="right"/>
            </w:pPr>
            <w:r w:rsidRPr="5092DA70">
              <w:rPr>
                <w:rFonts w:ascii="Arial" w:eastAsia="Arial" w:hAnsi="Arial" w:cs="Arial"/>
                <w:sz w:val="20"/>
                <w:szCs w:val="20"/>
              </w:rPr>
              <w:t>296</w:t>
            </w:r>
          </w:p>
        </w:tc>
        <w:tc>
          <w:tcPr>
            <w:tcW w:w="1228" w:type="dxa"/>
            <w:tcBorders>
              <w:top w:val="nil"/>
              <w:left w:val="single" w:sz="4" w:space="0" w:color="auto"/>
              <w:bottom w:val="nil"/>
              <w:right w:val="single" w:sz="4" w:space="0" w:color="auto"/>
            </w:tcBorders>
            <w:vAlign w:val="bottom"/>
          </w:tcPr>
          <w:p w14:paraId="2CC2C531" w14:textId="77777777" w:rsidR="00A55845" w:rsidRDefault="00A55845" w:rsidP="0004523E">
            <w:pPr>
              <w:jc w:val="right"/>
            </w:pPr>
            <w:r w:rsidRPr="5092DA70">
              <w:rPr>
                <w:rFonts w:ascii="Arial" w:eastAsia="Arial" w:hAnsi="Arial" w:cs="Arial"/>
                <w:sz w:val="20"/>
                <w:szCs w:val="20"/>
              </w:rPr>
              <w:t>330</w:t>
            </w:r>
          </w:p>
        </w:tc>
        <w:tc>
          <w:tcPr>
            <w:tcW w:w="1228" w:type="dxa"/>
            <w:tcBorders>
              <w:top w:val="nil"/>
              <w:left w:val="single" w:sz="4" w:space="0" w:color="auto"/>
              <w:bottom w:val="nil"/>
              <w:right w:val="single" w:sz="4" w:space="0" w:color="auto"/>
            </w:tcBorders>
            <w:vAlign w:val="bottom"/>
          </w:tcPr>
          <w:p w14:paraId="4713C20A" w14:textId="77777777" w:rsidR="00A55845" w:rsidRDefault="00A55845" w:rsidP="0004523E">
            <w:pPr>
              <w:jc w:val="right"/>
            </w:pPr>
            <w:r w:rsidRPr="5092DA70">
              <w:rPr>
                <w:rFonts w:ascii="Arial" w:eastAsia="Arial" w:hAnsi="Arial" w:cs="Arial"/>
                <w:sz w:val="20"/>
                <w:szCs w:val="20"/>
              </w:rPr>
              <w:t>394</w:t>
            </w:r>
          </w:p>
        </w:tc>
        <w:tc>
          <w:tcPr>
            <w:tcW w:w="1229" w:type="dxa"/>
            <w:tcBorders>
              <w:top w:val="nil"/>
              <w:left w:val="single" w:sz="4" w:space="0" w:color="auto"/>
              <w:bottom w:val="nil"/>
              <w:right w:val="single" w:sz="4" w:space="0" w:color="auto"/>
            </w:tcBorders>
            <w:vAlign w:val="bottom"/>
          </w:tcPr>
          <w:p w14:paraId="5C07E048" w14:textId="77777777" w:rsidR="00A55845" w:rsidRDefault="00A55845" w:rsidP="0004523E">
            <w:pPr>
              <w:jc w:val="right"/>
            </w:pPr>
            <w:r w:rsidRPr="5092DA70">
              <w:rPr>
                <w:rFonts w:ascii="Arial" w:eastAsia="Arial" w:hAnsi="Arial" w:cs="Arial"/>
                <w:sz w:val="20"/>
                <w:szCs w:val="20"/>
              </w:rPr>
              <w:t>403</w:t>
            </w:r>
          </w:p>
        </w:tc>
      </w:tr>
      <w:tr w:rsidR="00BF679E" w14:paraId="0E76ABCA" w14:textId="77777777" w:rsidTr="009459D0">
        <w:trPr>
          <w:trHeight w:val="240"/>
        </w:trPr>
        <w:tc>
          <w:tcPr>
            <w:tcW w:w="2694" w:type="dxa"/>
            <w:tcBorders>
              <w:top w:val="single" w:sz="4" w:space="0" w:color="auto"/>
              <w:left w:val="single" w:sz="4" w:space="0" w:color="auto"/>
              <w:bottom w:val="nil"/>
              <w:right w:val="single" w:sz="4" w:space="0" w:color="auto"/>
            </w:tcBorders>
            <w:vAlign w:val="bottom"/>
          </w:tcPr>
          <w:p w14:paraId="228763E3" w14:textId="65711F74" w:rsidR="5092DA70" w:rsidRDefault="009B7561">
            <w:r>
              <w:rPr>
                <w:rFonts w:ascii="Arial" w:eastAsia="Arial" w:hAnsi="Arial" w:cs="Arial"/>
                <w:sz w:val="20"/>
                <w:szCs w:val="20"/>
              </w:rPr>
              <w:t>Other profession</w:t>
            </w:r>
          </w:p>
        </w:tc>
        <w:tc>
          <w:tcPr>
            <w:tcW w:w="1228" w:type="dxa"/>
            <w:tcBorders>
              <w:top w:val="single" w:sz="4" w:space="0" w:color="auto"/>
              <w:left w:val="single" w:sz="4" w:space="0" w:color="auto"/>
              <w:bottom w:val="nil"/>
              <w:right w:val="single" w:sz="4" w:space="0" w:color="auto"/>
            </w:tcBorders>
            <w:vAlign w:val="bottom"/>
          </w:tcPr>
          <w:p w14:paraId="008A9677" w14:textId="12F27325" w:rsidR="5092DA70" w:rsidRDefault="5092DA70" w:rsidP="00C23EEC">
            <w:pPr>
              <w:jc w:val="right"/>
            </w:pPr>
            <w:r w:rsidRPr="5092DA70">
              <w:rPr>
                <w:rFonts w:ascii="Arial" w:eastAsia="Arial" w:hAnsi="Arial" w:cs="Arial"/>
                <w:sz w:val="20"/>
                <w:szCs w:val="20"/>
              </w:rPr>
              <w:t>367</w:t>
            </w:r>
          </w:p>
        </w:tc>
        <w:tc>
          <w:tcPr>
            <w:tcW w:w="1228" w:type="dxa"/>
            <w:tcBorders>
              <w:top w:val="single" w:sz="4" w:space="0" w:color="auto"/>
              <w:left w:val="single" w:sz="4" w:space="0" w:color="auto"/>
              <w:bottom w:val="nil"/>
              <w:right w:val="single" w:sz="4" w:space="0" w:color="auto"/>
            </w:tcBorders>
            <w:vAlign w:val="bottom"/>
          </w:tcPr>
          <w:p w14:paraId="2F211375" w14:textId="2DDBC273" w:rsidR="5092DA70" w:rsidRDefault="5092DA70" w:rsidP="00C23EEC">
            <w:pPr>
              <w:jc w:val="right"/>
            </w:pPr>
            <w:r w:rsidRPr="5092DA70">
              <w:rPr>
                <w:rFonts w:ascii="Arial" w:eastAsia="Arial" w:hAnsi="Arial" w:cs="Arial"/>
                <w:sz w:val="20"/>
                <w:szCs w:val="20"/>
              </w:rPr>
              <w:t>382</w:t>
            </w:r>
          </w:p>
        </w:tc>
        <w:tc>
          <w:tcPr>
            <w:tcW w:w="1228" w:type="dxa"/>
            <w:tcBorders>
              <w:top w:val="single" w:sz="4" w:space="0" w:color="auto"/>
              <w:left w:val="single" w:sz="4" w:space="0" w:color="auto"/>
              <w:bottom w:val="nil"/>
              <w:right w:val="single" w:sz="4" w:space="0" w:color="auto"/>
            </w:tcBorders>
            <w:vAlign w:val="bottom"/>
          </w:tcPr>
          <w:p w14:paraId="291F18A6" w14:textId="4DEB80A2" w:rsidR="5092DA70" w:rsidRDefault="5092DA70" w:rsidP="00C23EEC">
            <w:pPr>
              <w:jc w:val="right"/>
            </w:pPr>
            <w:r w:rsidRPr="5092DA70">
              <w:rPr>
                <w:rFonts w:ascii="Arial" w:eastAsia="Arial" w:hAnsi="Arial" w:cs="Arial"/>
                <w:sz w:val="20"/>
                <w:szCs w:val="20"/>
              </w:rPr>
              <w:t>417</w:t>
            </w:r>
          </w:p>
        </w:tc>
        <w:tc>
          <w:tcPr>
            <w:tcW w:w="1228" w:type="dxa"/>
            <w:tcBorders>
              <w:top w:val="single" w:sz="4" w:space="0" w:color="auto"/>
              <w:left w:val="single" w:sz="4" w:space="0" w:color="auto"/>
              <w:bottom w:val="nil"/>
              <w:right w:val="single" w:sz="4" w:space="0" w:color="auto"/>
            </w:tcBorders>
            <w:vAlign w:val="bottom"/>
          </w:tcPr>
          <w:p w14:paraId="1BF8061B" w14:textId="3E085C1A" w:rsidR="5092DA70" w:rsidRDefault="5092DA70" w:rsidP="00C23EEC">
            <w:pPr>
              <w:jc w:val="right"/>
            </w:pPr>
            <w:r w:rsidRPr="5092DA70">
              <w:rPr>
                <w:rFonts w:ascii="Arial" w:eastAsia="Arial" w:hAnsi="Arial" w:cs="Arial"/>
                <w:sz w:val="20"/>
                <w:szCs w:val="20"/>
              </w:rPr>
              <w:t>418</w:t>
            </w:r>
          </w:p>
        </w:tc>
        <w:tc>
          <w:tcPr>
            <w:tcW w:w="1229" w:type="dxa"/>
            <w:tcBorders>
              <w:top w:val="single" w:sz="4" w:space="0" w:color="auto"/>
              <w:left w:val="single" w:sz="4" w:space="0" w:color="auto"/>
              <w:bottom w:val="nil"/>
              <w:right w:val="single" w:sz="4" w:space="0" w:color="auto"/>
            </w:tcBorders>
            <w:vAlign w:val="bottom"/>
          </w:tcPr>
          <w:p w14:paraId="2FE2DFC7" w14:textId="406D9622" w:rsidR="5092DA70" w:rsidRDefault="5092DA70" w:rsidP="00C23EEC">
            <w:pPr>
              <w:jc w:val="right"/>
            </w:pPr>
            <w:r w:rsidRPr="5092DA70">
              <w:rPr>
                <w:rFonts w:ascii="Arial" w:eastAsia="Arial" w:hAnsi="Arial" w:cs="Arial"/>
                <w:sz w:val="20"/>
                <w:szCs w:val="20"/>
              </w:rPr>
              <w:t>452</w:t>
            </w:r>
          </w:p>
        </w:tc>
      </w:tr>
      <w:tr w:rsidR="003B7305" w14:paraId="52785478" w14:textId="77777777" w:rsidTr="00755FD4">
        <w:trPr>
          <w:trHeight w:val="240"/>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14:paraId="3D5CA230" w14:textId="0051BF37" w:rsidR="00E1773D" w:rsidRPr="00755FD4" w:rsidRDefault="00E1773D" w:rsidP="00E1773D">
            <w:r w:rsidRPr="00755FD4">
              <w:rPr>
                <w:rFonts w:ascii="Arial" w:eastAsia="Arial" w:hAnsi="Arial" w:cs="Arial"/>
                <w:sz w:val="20"/>
                <w:szCs w:val="20"/>
              </w:rPr>
              <w:t>Full Time Equivalent</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bottom"/>
          </w:tcPr>
          <w:p w14:paraId="4C2A353D" w14:textId="03A4753D" w:rsidR="00E1773D" w:rsidRPr="00755FD4" w:rsidRDefault="00E1773D" w:rsidP="00675265">
            <w:pPr>
              <w:jc w:val="center"/>
            </w:pPr>
            <w:r w:rsidRPr="5092DA70">
              <w:rPr>
                <w:rFonts w:ascii="Arial" w:eastAsia="Arial" w:hAnsi="Arial" w:cs="Arial"/>
                <w:sz w:val="20"/>
                <w:szCs w:val="20"/>
              </w:rPr>
              <w:t>2017</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bottom"/>
          </w:tcPr>
          <w:p w14:paraId="07925221" w14:textId="415138F5" w:rsidR="00E1773D" w:rsidRPr="00755FD4" w:rsidRDefault="00E1773D" w:rsidP="00675265">
            <w:pPr>
              <w:jc w:val="center"/>
            </w:pPr>
            <w:r w:rsidRPr="5092DA70">
              <w:rPr>
                <w:rFonts w:ascii="Arial" w:eastAsia="Arial" w:hAnsi="Arial" w:cs="Arial"/>
                <w:sz w:val="20"/>
                <w:szCs w:val="20"/>
              </w:rPr>
              <w:t>2018</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bottom"/>
          </w:tcPr>
          <w:p w14:paraId="7BBE45AF" w14:textId="5CFC4B8A" w:rsidR="00E1773D" w:rsidRPr="00755FD4" w:rsidRDefault="00E1773D" w:rsidP="00675265">
            <w:pPr>
              <w:jc w:val="center"/>
            </w:pPr>
            <w:r w:rsidRPr="5092DA70">
              <w:rPr>
                <w:rFonts w:ascii="Arial" w:eastAsia="Arial" w:hAnsi="Arial" w:cs="Arial"/>
                <w:sz w:val="20"/>
                <w:szCs w:val="20"/>
              </w:rPr>
              <w:t>2019</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bottom"/>
          </w:tcPr>
          <w:p w14:paraId="10BD743C" w14:textId="2B758968" w:rsidR="00E1773D" w:rsidRPr="00755FD4" w:rsidRDefault="00E1773D" w:rsidP="00675265">
            <w:pPr>
              <w:jc w:val="center"/>
            </w:pPr>
            <w:r w:rsidRPr="5092DA70">
              <w:rPr>
                <w:rFonts w:ascii="Arial" w:eastAsia="Arial" w:hAnsi="Arial" w:cs="Arial"/>
                <w:sz w:val="20"/>
                <w:szCs w:val="20"/>
              </w:rPr>
              <w:t>2020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14:paraId="7BA7A2F1" w14:textId="45F0F102" w:rsidR="00E1773D" w:rsidRDefault="00E1773D" w:rsidP="00675265">
            <w:pPr>
              <w:jc w:val="center"/>
            </w:pPr>
            <w:r w:rsidRPr="5092DA70">
              <w:rPr>
                <w:rFonts w:ascii="Arial" w:eastAsia="Arial" w:hAnsi="Arial" w:cs="Arial"/>
                <w:sz w:val="20"/>
                <w:szCs w:val="20"/>
              </w:rPr>
              <w:t>2021</w:t>
            </w:r>
          </w:p>
        </w:tc>
      </w:tr>
      <w:tr w:rsidR="00BF679E" w14:paraId="46A8B102" w14:textId="77777777" w:rsidTr="0097405D">
        <w:trPr>
          <w:trHeight w:val="240"/>
        </w:trPr>
        <w:tc>
          <w:tcPr>
            <w:tcW w:w="2694" w:type="dxa"/>
            <w:tcBorders>
              <w:top w:val="nil"/>
              <w:left w:val="single" w:sz="4" w:space="0" w:color="auto"/>
              <w:bottom w:val="single" w:sz="4" w:space="0" w:color="auto"/>
              <w:right w:val="single" w:sz="4" w:space="0" w:color="auto"/>
            </w:tcBorders>
            <w:vAlign w:val="bottom"/>
          </w:tcPr>
          <w:p w14:paraId="587C5C2A" w14:textId="77777777" w:rsidR="00A55845" w:rsidRDefault="00A55845" w:rsidP="0004523E">
            <w:r w:rsidRPr="5092DA70">
              <w:rPr>
                <w:rFonts w:ascii="Arial" w:eastAsia="Arial" w:hAnsi="Arial" w:cs="Arial"/>
                <w:sz w:val="20"/>
                <w:szCs w:val="20"/>
              </w:rPr>
              <w:t>Total Staff</w:t>
            </w:r>
            <w:r>
              <w:rPr>
                <w:rFonts w:ascii="Arial" w:eastAsia="Arial" w:hAnsi="Arial" w:cs="Arial"/>
                <w:sz w:val="20"/>
                <w:szCs w:val="20"/>
              </w:rPr>
              <w:t xml:space="preserve"> (FTE)</w:t>
            </w:r>
          </w:p>
        </w:tc>
        <w:tc>
          <w:tcPr>
            <w:tcW w:w="1228" w:type="dxa"/>
            <w:tcBorders>
              <w:top w:val="nil"/>
              <w:left w:val="single" w:sz="4" w:space="0" w:color="auto"/>
              <w:bottom w:val="single" w:sz="4" w:space="0" w:color="auto"/>
              <w:right w:val="single" w:sz="4" w:space="0" w:color="auto"/>
            </w:tcBorders>
            <w:vAlign w:val="bottom"/>
          </w:tcPr>
          <w:p w14:paraId="35E88ACE" w14:textId="77777777" w:rsidR="00A55845" w:rsidRDefault="00A55845" w:rsidP="0004523E">
            <w:pPr>
              <w:jc w:val="right"/>
            </w:pPr>
            <w:r w:rsidRPr="5092DA70">
              <w:rPr>
                <w:rFonts w:ascii="Arial" w:eastAsia="Arial" w:hAnsi="Arial" w:cs="Arial"/>
                <w:sz w:val="20"/>
                <w:szCs w:val="20"/>
              </w:rPr>
              <w:t>598.9</w:t>
            </w:r>
          </w:p>
        </w:tc>
        <w:tc>
          <w:tcPr>
            <w:tcW w:w="1228" w:type="dxa"/>
            <w:tcBorders>
              <w:top w:val="nil"/>
              <w:left w:val="single" w:sz="4" w:space="0" w:color="auto"/>
              <w:bottom w:val="single" w:sz="4" w:space="0" w:color="auto"/>
              <w:right w:val="single" w:sz="4" w:space="0" w:color="auto"/>
            </w:tcBorders>
            <w:vAlign w:val="bottom"/>
          </w:tcPr>
          <w:p w14:paraId="3521C89E" w14:textId="77777777" w:rsidR="00A55845" w:rsidRDefault="00A55845" w:rsidP="0004523E">
            <w:pPr>
              <w:jc w:val="right"/>
            </w:pPr>
            <w:r w:rsidRPr="5092DA70">
              <w:rPr>
                <w:rFonts w:ascii="Arial" w:eastAsia="Arial" w:hAnsi="Arial" w:cs="Arial"/>
                <w:sz w:val="20"/>
                <w:szCs w:val="20"/>
              </w:rPr>
              <w:t>605.3</w:t>
            </w:r>
          </w:p>
        </w:tc>
        <w:tc>
          <w:tcPr>
            <w:tcW w:w="1228" w:type="dxa"/>
            <w:tcBorders>
              <w:top w:val="nil"/>
              <w:left w:val="single" w:sz="4" w:space="0" w:color="auto"/>
              <w:bottom w:val="single" w:sz="4" w:space="0" w:color="auto"/>
              <w:right w:val="single" w:sz="4" w:space="0" w:color="auto"/>
            </w:tcBorders>
            <w:vAlign w:val="bottom"/>
          </w:tcPr>
          <w:p w14:paraId="6C1A2FAF" w14:textId="77777777" w:rsidR="00A55845" w:rsidRDefault="00A55845" w:rsidP="0004523E">
            <w:pPr>
              <w:jc w:val="right"/>
            </w:pPr>
            <w:r w:rsidRPr="5092DA70">
              <w:rPr>
                <w:rFonts w:ascii="Arial" w:eastAsia="Arial" w:hAnsi="Arial" w:cs="Arial"/>
                <w:sz w:val="20"/>
                <w:szCs w:val="20"/>
              </w:rPr>
              <w:t>673.3</w:t>
            </w:r>
          </w:p>
        </w:tc>
        <w:tc>
          <w:tcPr>
            <w:tcW w:w="1228" w:type="dxa"/>
            <w:tcBorders>
              <w:top w:val="nil"/>
              <w:left w:val="single" w:sz="4" w:space="0" w:color="auto"/>
              <w:bottom w:val="single" w:sz="4" w:space="0" w:color="auto"/>
              <w:right w:val="single" w:sz="4" w:space="0" w:color="auto"/>
            </w:tcBorders>
            <w:vAlign w:val="bottom"/>
          </w:tcPr>
          <w:p w14:paraId="43A4480E" w14:textId="77777777" w:rsidR="00A55845" w:rsidRDefault="00A55845" w:rsidP="0004523E">
            <w:pPr>
              <w:jc w:val="right"/>
            </w:pPr>
            <w:r w:rsidRPr="5092DA70">
              <w:rPr>
                <w:rFonts w:ascii="Arial" w:eastAsia="Arial" w:hAnsi="Arial" w:cs="Arial"/>
                <w:sz w:val="20"/>
                <w:szCs w:val="20"/>
              </w:rPr>
              <w:t>736.1</w:t>
            </w:r>
          </w:p>
        </w:tc>
        <w:tc>
          <w:tcPr>
            <w:tcW w:w="1229" w:type="dxa"/>
            <w:tcBorders>
              <w:top w:val="nil"/>
              <w:left w:val="single" w:sz="4" w:space="0" w:color="auto"/>
              <w:bottom w:val="single" w:sz="4" w:space="0" w:color="auto"/>
              <w:right w:val="single" w:sz="4" w:space="0" w:color="auto"/>
            </w:tcBorders>
            <w:vAlign w:val="bottom"/>
          </w:tcPr>
          <w:p w14:paraId="106D281E" w14:textId="77777777" w:rsidR="00A55845" w:rsidRDefault="00A55845" w:rsidP="0004523E">
            <w:pPr>
              <w:jc w:val="right"/>
            </w:pPr>
            <w:r w:rsidRPr="5092DA70">
              <w:rPr>
                <w:rFonts w:ascii="Arial" w:eastAsia="Arial" w:hAnsi="Arial" w:cs="Arial"/>
                <w:sz w:val="20"/>
                <w:szCs w:val="20"/>
              </w:rPr>
              <w:t>779.9</w:t>
            </w:r>
          </w:p>
        </w:tc>
      </w:tr>
      <w:tr w:rsidR="00BF679E" w14:paraId="5857617E" w14:textId="77777777" w:rsidTr="00A55845">
        <w:trPr>
          <w:trHeight w:val="240"/>
        </w:trPr>
        <w:tc>
          <w:tcPr>
            <w:tcW w:w="2694" w:type="dxa"/>
            <w:tcBorders>
              <w:top w:val="nil"/>
              <w:left w:val="single" w:sz="4" w:space="0" w:color="auto"/>
              <w:bottom w:val="single" w:sz="4" w:space="0" w:color="auto"/>
              <w:right w:val="single" w:sz="4" w:space="0" w:color="auto"/>
            </w:tcBorders>
            <w:vAlign w:val="bottom"/>
          </w:tcPr>
          <w:p w14:paraId="301FD6DC" w14:textId="77777777" w:rsidR="00A55845" w:rsidRDefault="00A55845" w:rsidP="0004523E">
            <w:r w:rsidRPr="5092DA70">
              <w:rPr>
                <w:rFonts w:ascii="Arial" w:eastAsia="Arial" w:hAnsi="Arial" w:cs="Arial"/>
                <w:sz w:val="20"/>
                <w:szCs w:val="20"/>
              </w:rPr>
              <w:t>Inspector</w:t>
            </w:r>
            <w:r>
              <w:rPr>
                <w:rFonts w:ascii="Arial" w:eastAsia="Arial" w:hAnsi="Arial" w:cs="Arial"/>
                <w:sz w:val="20"/>
                <w:szCs w:val="20"/>
              </w:rPr>
              <w:t xml:space="preserve"> Profession (FTE)</w:t>
            </w:r>
          </w:p>
        </w:tc>
        <w:tc>
          <w:tcPr>
            <w:tcW w:w="1228" w:type="dxa"/>
            <w:tcBorders>
              <w:top w:val="nil"/>
              <w:left w:val="single" w:sz="4" w:space="0" w:color="auto"/>
              <w:bottom w:val="single" w:sz="4" w:space="0" w:color="auto"/>
              <w:right w:val="single" w:sz="4" w:space="0" w:color="auto"/>
            </w:tcBorders>
            <w:vAlign w:val="bottom"/>
          </w:tcPr>
          <w:p w14:paraId="50827490" w14:textId="77777777" w:rsidR="00A55845" w:rsidRDefault="00A55845" w:rsidP="0004523E">
            <w:pPr>
              <w:jc w:val="right"/>
            </w:pPr>
            <w:r w:rsidRPr="5092DA70">
              <w:rPr>
                <w:rFonts w:ascii="Arial" w:eastAsia="Arial" w:hAnsi="Arial" w:cs="Arial"/>
                <w:sz w:val="20"/>
                <w:szCs w:val="20"/>
              </w:rPr>
              <w:t>259.4</w:t>
            </w:r>
          </w:p>
        </w:tc>
        <w:tc>
          <w:tcPr>
            <w:tcW w:w="1228" w:type="dxa"/>
            <w:tcBorders>
              <w:top w:val="nil"/>
              <w:left w:val="single" w:sz="4" w:space="0" w:color="auto"/>
              <w:bottom w:val="single" w:sz="4" w:space="0" w:color="auto"/>
              <w:right w:val="single" w:sz="4" w:space="0" w:color="auto"/>
            </w:tcBorders>
            <w:vAlign w:val="bottom"/>
          </w:tcPr>
          <w:p w14:paraId="37BE8C75" w14:textId="77777777" w:rsidR="00A55845" w:rsidRDefault="00A55845" w:rsidP="0004523E">
            <w:pPr>
              <w:jc w:val="right"/>
            </w:pPr>
            <w:r w:rsidRPr="5092DA70">
              <w:rPr>
                <w:rFonts w:ascii="Arial" w:eastAsia="Arial" w:hAnsi="Arial" w:cs="Arial"/>
                <w:sz w:val="20"/>
                <w:szCs w:val="20"/>
              </w:rPr>
              <w:t>253.3</w:t>
            </w:r>
          </w:p>
        </w:tc>
        <w:tc>
          <w:tcPr>
            <w:tcW w:w="1228" w:type="dxa"/>
            <w:tcBorders>
              <w:top w:val="nil"/>
              <w:left w:val="single" w:sz="4" w:space="0" w:color="auto"/>
              <w:bottom w:val="single" w:sz="4" w:space="0" w:color="auto"/>
              <w:right w:val="single" w:sz="4" w:space="0" w:color="auto"/>
            </w:tcBorders>
            <w:vAlign w:val="bottom"/>
          </w:tcPr>
          <w:p w14:paraId="241F3DAC" w14:textId="77777777" w:rsidR="00A55845" w:rsidRDefault="00A55845" w:rsidP="0004523E">
            <w:pPr>
              <w:jc w:val="right"/>
            </w:pPr>
            <w:r w:rsidRPr="5092DA70">
              <w:rPr>
                <w:rFonts w:ascii="Arial" w:eastAsia="Arial" w:hAnsi="Arial" w:cs="Arial"/>
                <w:sz w:val="20"/>
                <w:szCs w:val="20"/>
              </w:rPr>
              <w:t>288.2</w:t>
            </w:r>
          </w:p>
        </w:tc>
        <w:tc>
          <w:tcPr>
            <w:tcW w:w="1228" w:type="dxa"/>
            <w:tcBorders>
              <w:top w:val="nil"/>
              <w:left w:val="single" w:sz="4" w:space="0" w:color="auto"/>
              <w:bottom w:val="single" w:sz="4" w:space="0" w:color="auto"/>
              <w:right w:val="single" w:sz="4" w:space="0" w:color="auto"/>
            </w:tcBorders>
            <w:vAlign w:val="bottom"/>
          </w:tcPr>
          <w:p w14:paraId="5D8DA8CE" w14:textId="77777777" w:rsidR="00A55845" w:rsidRDefault="00A55845" w:rsidP="0004523E">
            <w:pPr>
              <w:jc w:val="right"/>
            </w:pPr>
            <w:r w:rsidRPr="5092DA70">
              <w:rPr>
                <w:rFonts w:ascii="Arial" w:eastAsia="Arial" w:hAnsi="Arial" w:cs="Arial"/>
                <w:sz w:val="20"/>
                <w:szCs w:val="20"/>
              </w:rPr>
              <w:t>348.8</w:t>
            </w:r>
          </w:p>
        </w:tc>
        <w:tc>
          <w:tcPr>
            <w:tcW w:w="1229" w:type="dxa"/>
            <w:tcBorders>
              <w:top w:val="nil"/>
              <w:left w:val="single" w:sz="4" w:space="0" w:color="auto"/>
              <w:bottom w:val="single" w:sz="4" w:space="0" w:color="auto"/>
              <w:right w:val="single" w:sz="4" w:space="0" w:color="auto"/>
            </w:tcBorders>
            <w:vAlign w:val="bottom"/>
          </w:tcPr>
          <w:p w14:paraId="1E91BEF4" w14:textId="77777777" w:rsidR="00A55845" w:rsidRDefault="00A55845" w:rsidP="0004523E">
            <w:pPr>
              <w:jc w:val="right"/>
            </w:pPr>
            <w:r w:rsidRPr="5092DA70">
              <w:rPr>
                <w:rFonts w:ascii="Arial" w:eastAsia="Arial" w:hAnsi="Arial" w:cs="Arial"/>
                <w:sz w:val="20"/>
                <w:szCs w:val="20"/>
              </w:rPr>
              <w:t>358.4</w:t>
            </w:r>
          </w:p>
        </w:tc>
      </w:tr>
      <w:tr w:rsidR="00FA2B39" w14:paraId="25FE4398" w14:textId="77777777" w:rsidTr="00A55845">
        <w:trPr>
          <w:trHeight w:val="240"/>
        </w:trPr>
        <w:tc>
          <w:tcPr>
            <w:tcW w:w="2694" w:type="dxa"/>
            <w:tcBorders>
              <w:top w:val="single" w:sz="4" w:space="0" w:color="auto"/>
              <w:left w:val="single" w:sz="4" w:space="0" w:color="auto"/>
              <w:bottom w:val="single" w:sz="4" w:space="0" w:color="auto"/>
              <w:right w:val="single" w:sz="4" w:space="0" w:color="auto"/>
            </w:tcBorders>
            <w:vAlign w:val="bottom"/>
          </w:tcPr>
          <w:p w14:paraId="4A43F9B4" w14:textId="2E94F126" w:rsidR="5092DA70" w:rsidRDefault="009B7561">
            <w:r>
              <w:rPr>
                <w:rFonts w:ascii="Arial" w:eastAsia="Arial" w:hAnsi="Arial" w:cs="Arial"/>
                <w:sz w:val="20"/>
                <w:szCs w:val="20"/>
              </w:rPr>
              <w:t>Other profession (FTE)</w:t>
            </w:r>
          </w:p>
        </w:tc>
        <w:tc>
          <w:tcPr>
            <w:tcW w:w="1228" w:type="dxa"/>
            <w:tcBorders>
              <w:top w:val="single" w:sz="4" w:space="0" w:color="auto"/>
              <w:left w:val="single" w:sz="4" w:space="0" w:color="auto"/>
              <w:bottom w:val="single" w:sz="4" w:space="0" w:color="auto"/>
              <w:right w:val="single" w:sz="4" w:space="0" w:color="auto"/>
            </w:tcBorders>
            <w:vAlign w:val="bottom"/>
          </w:tcPr>
          <w:p w14:paraId="0B49B9D0" w14:textId="0F4004DF" w:rsidR="5092DA70" w:rsidRDefault="5092DA70" w:rsidP="00C23EEC">
            <w:pPr>
              <w:jc w:val="right"/>
            </w:pPr>
            <w:r w:rsidRPr="5092DA70">
              <w:rPr>
                <w:rFonts w:ascii="Arial" w:eastAsia="Arial" w:hAnsi="Arial" w:cs="Arial"/>
                <w:sz w:val="20"/>
                <w:szCs w:val="20"/>
              </w:rPr>
              <w:t>339.5</w:t>
            </w:r>
          </w:p>
        </w:tc>
        <w:tc>
          <w:tcPr>
            <w:tcW w:w="1228" w:type="dxa"/>
            <w:tcBorders>
              <w:top w:val="single" w:sz="4" w:space="0" w:color="auto"/>
              <w:left w:val="single" w:sz="4" w:space="0" w:color="auto"/>
              <w:bottom w:val="single" w:sz="4" w:space="0" w:color="auto"/>
              <w:right w:val="single" w:sz="4" w:space="0" w:color="auto"/>
            </w:tcBorders>
            <w:vAlign w:val="bottom"/>
          </w:tcPr>
          <w:p w14:paraId="63309622" w14:textId="5B93C5F9" w:rsidR="5092DA70" w:rsidRDefault="5092DA70" w:rsidP="00C23EEC">
            <w:pPr>
              <w:jc w:val="right"/>
            </w:pPr>
            <w:r w:rsidRPr="5092DA70">
              <w:rPr>
                <w:rFonts w:ascii="Arial" w:eastAsia="Arial" w:hAnsi="Arial" w:cs="Arial"/>
                <w:sz w:val="20"/>
                <w:szCs w:val="20"/>
              </w:rPr>
              <w:t>352.0</w:t>
            </w:r>
          </w:p>
        </w:tc>
        <w:tc>
          <w:tcPr>
            <w:tcW w:w="1228" w:type="dxa"/>
            <w:tcBorders>
              <w:top w:val="single" w:sz="4" w:space="0" w:color="auto"/>
              <w:left w:val="single" w:sz="4" w:space="0" w:color="auto"/>
              <w:bottom w:val="single" w:sz="4" w:space="0" w:color="auto"/>
              <w:right w:val="single" w:sz="4" w:space="0" w:color="auto"/>
            </w:tcBorders>
            <w:vAlign w:val="bottom"/>
          </w:tcPr>
          <w:p w14:paraId="6F730D98" w14:textId="6BAA42E5" w:rsidR="5092DA70" w:rsidRDefault="5092DA70" w:rsidP="00C23EEC">
            <w:pPr>
              <w:jc w:val="right"/>
            </w:pPr>
            <w:r w:rsidRPr="5092DA70">
              <w:rPr>
                <w:rFonts w:ascii="Arial" w:eastAsia="Arial" w:hAnsi="Arial" w:cs="Arial"/>
                <w:sz w:val="20"/>
                <w:szCs w:val="20"/>
              </w:rPr>
              <w:t>385.2</w:t>
            </w:r>
          </w:p>
        </w:tc>
        <w:tc>
          <w:tcPr>
            <w:tcW w:w="1228" w:type="dxa"/>
            <w:tcBorders>
              <w:top w:val="single" w:sz="4" w:space="0" w:color="auto"/>
              <w:left w:val="single" w:sz="4" w:space="0" w:color="auto"/>
              <w:bottom w:val="single" w:sz="4" w:space="0" w:color="auto"/>
              <w:right w:val="single" w:sz="4" w:space="0" w:color="auto"/>
            </w:tcBorders>
            <w:vAlign w:val="bottom"/>
          </w:tcPr>
          <w:p w14:paraId="4B3926C8" w14:textId="31399E6E" w:rsidR="5092DA70" w:rsidRDefault="5092DA70" w:rsidP="00C23EEC">
            <w:pPr>
              <w:jc w:val="right"/>
            </w:pPr>
            <w:r w:rsidRPr="5092DA70">
              <w:rPr>
                <w:rFonts w:ascii="Arial" w:eastAsia="Arial" w:hAnsi="Arial" w:cs="Arial"/>
                <w:sz w:val="20"/>
                <w:szCs w:val="20"/>
              </w:rPr>
              <w:t>387.2</w:t>
            </w:r>
          </w:p>
        </w:tc>
        <w:tc>
          <w:tcPr>
            <w:tcW w:w="1229" w:type="dxa"/>
            <w:tcBorders>
              <w:top w:val="single" w:sz="4" w:space="0" w:color="auto"/>
              <w:left w:val="single" w:sz="4" w:space="0" w:color="auto"/>
              <w:bottom w:val="single" w:sz="4" w:space="0" w:color="auto"/>
              <w:right w:val="single" w:sz="4" w:space="0" w:color="auto"/>
            </w:tcBorders>
            <w:vAlign w:val="bottom"/>
          </w:tcPr>
          <w:p w14:paraId="568977F1" w14:textId="725133A2" w:rsidR="5092DA70" w:rsidRDefault="5092DA70" w:rsidP="00C23EEC">
            <w:pPr>
              <w:jc w:val="right"/>
            </w:pPr>
            <w:r w:rsidRPr="5092DA70">
              <w:rPr>
                <w:rFonts w:ascii="Arial" w:eastAsia="Arial" w:hAnsi="Arial" w:cs="Arial"/>
                <w:sz w:val="20"/>
                <w:szCs w:val="20"/>
              </w:rPr>
              <w:t>421.5</w:t>
            </w:r>
          </w:p>
        </w:tc>
      </w:tr>
    </w:tbl>
    <w:p w14:paraId="2F89112C" w14:textId="7B8B902D" w:rsidR="005E79A0" w:rsidRPr="00305EB0" w:rsidRDefault="005E79A0" w:rsidP="005E79A0">
      <w:pPr>
        <w:tabs>
          <w:tab w:val="left" w:pos="6319"/>
        </w:tabs>
        <w:spacing w:line="256" w:lineRule="auto"/>
        <w:rPr>
          <w:rFonts w:ascii="Helvetica" w:eastAsia="Calibri" w:hAnsi="Helvetica" w:cs="Helvetica"/>
          <w:sz w:val="18"/>
          <w:szCs w:val="18"/>
        </w:rPr>
      </w:pPr>
      <w:r w:rsidRPr="00305EB0">
        <w:rPr>
          <w:rFonts w:ascii="Helvetica" w:eastAsia="Calibri" w:hAnsi="Helvetica" w:cs="Helvetica"/>
          <w:sz w:val="18"/>
          <w:szCs w:val="18"/>
        </w:rPr>
        <w:t>Source: SAP HR</w:t>
      </w:r>
      <w:r w:rsidR="00E1773D">
        <w:rPr>
          <w:rFonts w:ascii="Helvetica" w:eastAsia="Calibri" w:hAnsi="Helvetica" w:cs="Helvetica"/>
          <w:sz w:val="18"/>
          <w:szCs w:val="18"/>
        </w:rPr>
        <w:t xml:space="preserve">; Note: Data as of </w:t>
      </w:r>
      <w:r w:rsidR="00A72F5D">
        <w:rPr>
          <w:rFonts w:ascii="Helvetica" w:eastAsia="Calibri" w:hAnsi="Helvetica" w:cs="Helvetica"/>
          <w:sz w:val="18"/>
          <w:szCs w:val="18"/>
        </w:rPr>
        <w:t>31/03</w:t>
      </w:r>
      <w:r w:rsidR="00E1773D">
        <w:rPr>
          <w:rFonts w:ascii="Helvetica" w:eastAsia="Calibri" w:hAnsi="Helvetica" w:cs="Helvetica"/>
          <w:sz w:val="18"/>
          <w:szCs w:val="18"/>
        </w:rPr>
        <w:t xml:space="preserve"> each year</w:t>
      </w:r>
    </w:p>
    <w:p w14:paraId="50090199" w14:textId="77777777" w:rsidR="001E51E6" w:rsidRDefault="001E51E6" w:rsidP="008550DB">
      <w:pPr>
        <w:spacing w:before="120"/>
        <w:jc w:val="both"/>
        <w:rPr>
          <w:rFonts w:ascii="Helvetica" w:eastAsia="Verdana" w:hAnsi="Helvetica" w:cs="Helvetica"/>
        </w:rPr>
      </w:pPr>
      <w:bookmarkStart w:id="3" w:name="OLE_LINK4"/>
    </w:p>
    <w:p w14:paraId="05D92DDB" w14:textId="77777777" w:rsidR="001E51E6" w:rsidRDefault="001E51E6" w:rsidP="008550DB">
      <w:pPr>
        <w:spacing w:before="120"/>
        <w:jc w:val="both"/>
        <w:rPr>
          <w:rFonts w:ascii="Helvetica" w:eastAsia="Verdana" w:hAnsi="Helvetica" w:cs="Helvetica"/>
        </w:rPr>
      </w:pPr>
    </w:p>
    <w:p w14:paraId="3A77EEF2" w14:textId="77777777" w:rsidR="001E51E6" w:rsidRDefault="001E51E6" w:rsidP="008550DB">
      <w:pPr>
        <w:spacing w:before="120"/>
        <w:jc w:val="both"/>
        <w:rPr>
          <w:rFonts w:ascii="Helvetica" w:eastAsia="Verdana" w:hAnsi="Helvetica" w:cs="Helvetica"/>
        </w:rPr>
      </w:pPr>
    </w:p>
    <w:p w14:paraId="4AB0AA7A" w14:textId="77777777" w:rsidR="001E51E6" w:rsidRDefault="001E51E6" w:rsidP="008550DB">
      <w:pPr>
        <w:spacing w:before="120"/>
        <w:jc w:val="both"/>
        <w:rPr>
          <w:rFonts w:ascii="Helvetica" w:eastAsia="Verdana" w:hAnsi="Helvetica" w:cs="Helvetica"/>
        </w:rPr>
      </w:pPr>
    </w:p>
    <w:p w14:paraId="7B021D72" w14:textId="77777777" w:rsidR="001E51E6" w:rsidRDefault="001E51E6" w:rsidP="008550DB">
      <w:pPr>
        <w:spacing w:before="120"/>
        <w:jc w:val="both"/>
        <w:rPr>
          <w:rFonts w:ascii="Helvetica" w:eastAsia="Verdana" w:hAnsi="Helvetica" w:cs="Helvetica"/>
        </w:rPr>
      </w:pPr>
    </w:p>
    <w:p w14:paraId="315EFAE0" w14:textId="77777777" w:rsidR="001E51E6" w:rsidRDefault="001E51E6" w:rsidP="008550DB">
      <w:pPr>
        <w:spacing w:before="120"/>
        <w:jc w:val="both"/>
        <w:rPr>
          <w:rFonts w:ascii="Helvetica" w:eastAsia="Verdana" w:hAnsi="Helvetica" w:cs="Helvetica"/>
        </w:rPr>
      </w:pPr>
    </w:p>
    <w:p w14:paraId="026F62BD" w14:textId="1B309208" w:rsidR="00ED20B3" w:rsidRDefault="00ED20B3" w:rsidP="008550DB">
      <w:pPr>
        <w:spacing w:before="120"/>
        <w:jc w:val="both"/>
        <w:rPr>
          <w:rFonts w:ascii="Helvetica" w:eastAsia="Verdana" w:hAnsi="Helvetica" w:cs="Helvetica"/>
        </w:rPr>
      </w:pPr>
      <w:r>
        <w:rPr>
          <w:rFonts w:ascii="Helvetica" w:eastAsia="Verdana" w:hAnsi="Helvetica" w:cs="Helvetica"/>
        </w:rPr>
        <w:t xml:space="preserve">Table </w:t>
      </w:r>
      <w:r w:rsidR="004D6F6C">
        <w:rPr>
          <w:rFonts w:ascii="Helvetica" w:eastAsia="Verdana" w:hAnsi="Helvetica" w:cs="Helvetica"/>
        </w:rPr>
        <w:t>3</w:t>
      </w:r>
      <w:r>
        <w:rPr>
          <w:rFonts w:ascii="Helvetica" w:eastAsia="Verdana" w:hAnsi="Helvetica" w:cs="Helvetica"/>
        </w:rPr>
        <w:t xml:space="preserve"> – Number of Staff by Grade</w:t>
      </w:r>
      <w:r w:rsidR="00424C1C">
        <w:rPr>
          <w:rFonts w:ascii="Helvetica" w:eastAsia="Verdana" w:hAnsi="Helvetica" w:cs="Helvetica"/>
        </w:rPr>
        <w:t xml:space="preserve"> as of 31</w:t>
      </w:r>
      <w:r w:rsidR="000C3943">
        <w:rPr>
          <w:rFonts w:ascii="Helvetica" w:eastAsia="Verdana" w:hAnsi="Helvetica" w:cs="Helvetica"/>
        </w:rPr>
        <w:t xml:space="preserve"> March 2021</w:t>
      </w:r>
    </w:p>
    <w:tbl>
      <w:tblPr>
        <w:tblW w:w="679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678"/>
        <w:gridCol w:w="1559"/>
        <w:gridCol w:w="1559"/>
      </w:tblGrid>
      <w:tr w:rsidR="00497461" w:rsidRPr="00107CFF" w14:paraId="2FEECD0D" w14:textId="77777777" w:rsidTr="00755FD4">
        <w:trPr>
          <w:trHeight w:val="300"/>
        </w:trPr>
        <w:tc>
          <w:tcPr>
            <w:tcW w:w="3678" w:type="dxa"/>
            <w:tcBorders>
              <w:top w:val="single" w:sz="6" w:space="0" w:color="auto"/>
              <w:left w:val="single" w:sz="6" w:space="0" w:color="auto"/>
              <w:bottom w:val="single" w:sz="6" w:space="0" w:color="auto"/>
              <w:right w:val="single" w:sz="6" w:space="0" w:color="auto"/>
            </w:tcBorders>
            <w:shd w:val="clear" w:color="auto" w:fill="auto"/>
            <w:vAlign w:val="bottom"/>
            <w:hideMark/>
          </w:tcPr>
          <w:bookmarkEnd w:id="3"/>
          <w:p w14:paraId="6C06F239" w14:textId="0E4B431A" w:rsidR="00497461" w:rsidRPr="00107CFF" w:rsidRDefault="00497461" w:rsidP="003C0C7C">
            <w:pPr>
              <w:suppressAutoHyphens w:val="0"/>
              <w:autoSpaceDN/>
              <w:ind w:left="131"/>
              <w:rPr>
                <w:rFonts w:ascii="Arial" w:hAnsi="Arial" w:cs="Arial"/>
              </w:rPr>
            </w:pPr>
            <w:r w:rsidRPr="00107CFF">
              <w:rPr>
                <w:rFonts w:ascii="Arial" w:hAnsi="Arial" w:cs="Arial"/>
              </w:rPr>
              <w:t>Grade </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1875EBB" w14:textId="77777777" w:rsidR="00497461" w:rsidRPr="00107CFF" w:rsidRDefault="00497461" w:rsidP="00497461">
            <w:pPr>
              <w:suppressAutoHyphens w:val="0"/>
              <w:autoSpaceDN/>
              <w:jc w:val="center"/>
              <w:rPr>
                <w:rFonts w:ascii="Arial" w:hAnsi="Arial" w:cs="Arial"/>
              </w:rPr>
            </w:pPr>
            <w:r w:rsidRPr="00107CFF">
              <w:rPr>
                <w:rFonts w:ascii="Arial" w:hAnsi="Arial" w:cs="Arial"/>
              </w:rPr>
              <w:t>Headcount </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14A06AD" w14:textId="77777777" w:rsidR="00497461" w:rsidRPr="00107CFF" w:rsidRDefault="00497461" w:rsidP="00497461">
            <w:pPr>
              <w:suppressAutoHyphens w:val="0"/>
              <w:autoSpaceDN/>
              <w:jc w:val="center"/>
              <w:rPr>
                <w:rFonts w:ascii="Arial" w:hAnsi="Arial" w:cs="Arial"/>
              </w:rPr>
            </w:pPr>
            <w:r w:rsidRPr="00107CFF">
              <w:rPr>
                <w:rFonts w:ascii="Arial" w:hAnsi="Arial" w:cs="Arial"/>
              </w:rPr>
              <w:t>FTE </w:t>
            </w:r>
          </w:p>
        </w:tc>
      </w:tr>
      <w:tr w:rsidR="00557ACE" w:rsidRPr="00557ACE" w14:paraId="3605425C" w14:textId="77777777" w:rsidTr="009B2149">
        <w:trPr>
          <w:trHeight w:val="300"/>
        </w:trPr>
        <w:tc>
          <w:tcPr>
            <w:tcW w:w="3678" w:type="dxa"/>
            <w:tcBorders>
              <w:top w:val="single" w:sz="6" w:space="0" w:color="auto"/>
              <w:left w:val="single" w:sz="6" w:space="0" w:color="auto"/>
              <w:bottom w:val="nil"/>
              <w:right w:val="single" w:sz="6" w:space="0" w:color="auto"/>
            </w:tcBorders>
            <w:shd w:val="clear" w:color="auto" w:fill="auto"/>
            <w:vAlign w:val="bottom"/>
          </w:tcPr>
          <w:p w14:paraId="3A1B52B4" w14:textId="3425A693" w:rsidR="00557ACE" w:rsidRPr="009B2149" w:rsidRDefault="00557ACE" w:rsidP="003C0C7C">
            <w:pPr>
              <w:pStyle w:val="paragraph"/>
              <w:spacing w:before="0" w:beforeAutospacing="0" w:after="0" w:afterAutospacing="0"/>
              <w:ind w:left="131"/>
              <w:textAlignment w:val="baseline"/>
              <w:rPr>
                <w:rStyle w:val="normaltextrun"/>
                <w:rFonts w:ascii="Arial" w:hAnsi="Arial" w:cs="Arial"/>
                <w:b/>
                <w:bCs/>
              </w:rPr>
            </w:pPr>
            <w:r w:rsidRPr="009B2149">
              <w:rPr>
                <w:rStyle w:val="normaltextrun"/>
                <w:rFonts w:ascii="Arial" w:hAnsi="Arial" w:cs="Arial"/>
                <w:b/>
                <w:bCs/>
              </w:rPr>
              <w:t>Total</w:t>
            </w:r>
          </w:p>
        </w:tc>
        <w:tc>
          <w:tcPr>
            <w:tcW w:w="1559" w:type="dxa"/>
            <w:tcBorders>
              <w:top w:val="single" w:sz="6" w:space="0" w:color="auto"/>
              <w:left w:val="single" w:sz="6" w:space="0" w:color="auto"/>
              <w:bottom w:val="nil"/>
              <w:right w:val="single" w:sz="6" w:space="0" w:color="auto"/>
            </w:tcBorders>
            <w:shd w:val="clear" w:color="auto" w:fill="auto"/>
            <w:vAlign w:val="bottom"/>
          </w:tcPr>
          <w:p w14:paraId="4540A8C5" w14:textId="2633B310" w:rsidR="00557ACE" w:rsidRPr="009B2149" w:rsidRDefault="00E02D6B" w:rsidP="00627A76">
            <w:pPr>
              <w:pStyle w:val="paragraph"/>
              <w:spacing w:before="0" w:beforeAutospacing="0" w:after="0" w:afterAutospacing="0"/>
              <w:jc w:val="right"/>
              <w:textAlignment w:val="baseline"/>
              <w:rPr>
                <w:rStyle w:val="normaltextrun"/>
                <w:rFonts w:ascii="Arial" w:hAnsi="Arial" w:cs="Arial"/>
                <w:b/>
                <w:bCs/>
              </w:rPr>
            </w:pPr>
            <w:r w:rsidRPr="009B2149">
              <w:rPr>
                <w:rStyle w:val="normaltextrun"/>
                <w:rFonts w:ascii="Arial" w:hAnsi="Arial" w:cs="Arial"/>
                <w:b/>
                <w:bCs/>
              </w:rPr>
              <w:t>855</w:t>
            </w:r>
          </w:p>
        </w:tc>
        <w:tc>
          <w:tcPr>
            <w:tcW w:w="1559" w:type="dxa"/>
            <w:tcBorders>
              <w:top w:val="single" w:sz="6" w:space="0" w:color="auto"/>
              <w:left w:val="single" w:sz="6" w:space="0" w:color="auto"/>
              <w:bottom w:val="nil"/>
              <w:right w:val="single" w:sz="6" w:space="0" w:color="auto"/>
            </w:tcBorders>
            <w:shd w:val="clear" w:color="auto" w:fill="auto"/>
            <w:vAlign w:val="bottom"/>
          </w:tcPr>
          <w:p w14:paraId="5C975E30" w14:textId="0597CB58" w:rsidR="00557ACE" w:rsidRPr="009B2149" w:rsidRDefault="00E02D6B" w:rsidP="00627A76">
            <w:pPr>
              <w:pStyle w:val="paragraph"/>
              <w:spacing w:before="0" w:beforeAutospacing="0" w:after="0" w:afterAutospacing="0"/>
              <w:jc w:val="right"/>
              <w:textAlignment w:val="baseline"/>
              <w:rPr>
                <w:rStyle w:val="normaltextrun"/>
                <w:rFonts w:ascii="Arial" w:hAnsi="Arial" w:cs="Arial"/>
                <w:b/>
                <w:bCs/>
              </w:rPr>
            </w:pPr>
            <w:r w:rsidRPr="009B2149">
              <w:rPr>
                <w:rStyle w:val="normaltextrun"/>
                <w:rFonts w:ascii="Arial" w:hAnsi="Arial" w:cs="Arial"/>
                <w:b/>
                <w:bCs/>
              </w:rPr>
              <w:t>779.9</w:t>
            </w:r>
          </w:p>
        </w:tc>
      </w:tr>
      <w:tr w:rsidR="00627A76" w14:paraId="38834938" w14:textId="77777777" w:rsidTr="009B2149">
        <w:trPr>
          <w:trHeight w:val="300"/>
        </w:trPr>
        <w:tc>
          <w:tcPr>
            <w:tcW w:w="3678" w:type="dxa"/>
            <w:tcBorders>
              <w:top w:val="single" w:sz="6" w:space="0" w:color="auto"/>
              <w:left w:val="single" w:sz="6" w:space="0" w:color="auto"/>
              <w:bottom w:val="nil"/>
              <w:right w:val="single" w:sz="6" w:space="0" w:color="auto"/>
            </w:tcBorders>
            <w:shd w:val="clear" w:color="auto" w:fill="auto"/>
            <w:vAlign w:val="bottom"/>
            <w:hideMark/>
          </w:tcPr>
          <w:p w14:paraId="000DE358" w14:textId="4E6D601F" w:rsidR="00627A76" w:rsidRPr="009B2149" w:rsidRDefault="00627A76" w:rsidP="003C0C7C">
            <w:pPr>
              <w:pStyle w:val="paragraph"/>
              <w:spacing w:before="0" w:beforeAutospacing="0" w:after="0" w:afterAutospacing="0"/>
              <w:ind w:left="131"/>
              <w:textAlignment w:val="baseline"/>
              <w:rPr>
                <w:rFonts w:ascii="Arial" w:hAnsi="Arial" w:cs="Arial"/>
              </w:rPr>
            </w:pPr>
            <w:r w:rsidRPr="009B2149">
              <w:rPr>
                <w:rStyle w:val="normaltextrun"/>
                <w:rFonts w:ascii="Arial" w:hAnsi="Arial" w:cs="Arial"/>
              </w:rPr>
              <w:t>A</w:t>
            </w:r>
            <w:r w:rsidR="00CC15AD" w:rsidRPr="009B2149">
              <w:rPr>
                <w:rStyle w:val="normaltextrun"/>
                <w:rFonts w:ascii="Arial" w:hAnsi="Arial" w:cs="Arial"/>
              </w:rPr>
              <w:t>ppre</w:t>
            </w:r>
            <w:r w:rsidR="00D62CF5" w:rsidRPr="009B2149">
              <w:rPr>
                <w:rStyle w:val="normaltextrun"/>
                <w:rFonts w:ascii="Arial" w:hAnsi="Arial" w:cs="Arial"/>
              </w:rPr>
              <w:t xml:space="preserve">ntice </w:t>
            </w:r>
            <w:r w:rsidRPr="009B2149">
              <w:rPr>
                <w:rStyle w:val="normaltextrun"/>
                <w:rFonts w:ascii="Arial" w:hAnsi="Arial" w:cs="Arial"/>
              </w:rPr>
              <w:t>HEO</w:t>
            </w:r>
            <w:r w:rsidRPr="009B2149">
              <w:rPr>
                <w:rStyle w:val="eop"/>
                <w:rFonts w:ascii="Arial" w:hAnsi="Arial" w:cs="Arial"/>
              </w:rPr>
              <w:t> </w:t>
            </w:r>
          </w:p>
        </w:tc>
        <w:tc>
          <w:tcPr>
            <w:tcW w:w="1559" w:type="dxa"/>
            <w:tcBorders>
              <w:top w:val="single" w:sz="6" w:space="0" w:color="auto"/>
              <w:left w:val="single" w:sz="6" w:space="0" w:color="auto"/>
              <w:bottom w:val="nil"/>
              <w:right w:val="single" w:sz="6" w:space="0" w:color="auto"/>
            </w:tcBorders>
            <w:shd w:val="clear" w:color="auto" w:fill="auto"/>
            <w:vAlign w:val="bottom"/>
            <w:hideMark/>
          </w:tcPr>
          <w:p w14:paraId="2FD75008" w14:textId="77777777" w:rsidR="00627A76" w:rsidRPr="009B2149" w:rsidRDefault="00627A76" w:rsidP="00627A76">
            <w:pPr>
              <w:pStyle w:val="paragraph"/>
              <w:spacing w:before="0" w:beforeAutospacing="0" w:after="0" w:afterAutospacing="0"/>
              <w:jc w:val="right"/>
              <w:textAlignment w:val="baseline"/>
              <w:rPr>
                <w:rFonts w:ascii="Arial" w:hAnsi="Arial" w:cs="Arial"/>
              </w:rPr>
            </w:pPr>
            <w:r w:rsidRPr="009B2149">
              <w:rPr>
                <w:rStyle w:val="normaltextrun"/>
                <w:rFonts w:ascii="Arial" w:hAnsi="Arial" w:cs="Arial"/>
              </w:rPr>
              <w:t>5</w:t>
            </w:r>
            <w:r w:rsidRPr="009B2149">
              <w:rPr>
                <w:rStyle w:val="eop"/>
                <w:rFonts w:ascii="Arial" w:hAnsi="Arial" w:cs="Arial"/>
              </w:rPr>
              <w:t> </w:t>
            </w:r>
          </w:p>
        </w:tc>
        <w:tc>
          <w:tcPr>
            <w:tcW w:w="1559" w:type="dxa"/>
            <w:tcBorders>
              <w:top w:val="single" w:sz="6" w:space="0" w:color="auto"/>
              <w:left w:val="single" w:sz="6" w:space="0" w:color="auto"/>
              <w:bottom w:val="nil"/>
              <w:right w:val="single" w:sz="6" w:space="0" w:color="auto"/>
            </w:tcBorders>
            <w:shd w:val="clear" w:color="auto" w:fill="auto"/>
            <w:vAlign w:val="bottom"/>
            <w:hideMark/>
          </w:tcPr>
          <w:p w14:paraId="72260B10" w14:textId="77777777" w:rsidR="00627A76" w:rsidRPr="009B2149" w:rsidRDefault="00627A76" w:rsidP="00627A76">
            <w:pPr>
              <w:pStyle w:val="paragraph"/>
              <w:spacing w:before="0" w:beforeAutospacing="0" w:after="0" w:afterAutospacing="0"/>
              <w:jc w:val="right"/>
              <w:textAlignment w:val="baseline"/>
              <w:rPr>
                <w:rFonts w:ascii="Arial" w:hAnsi="Arial" w:cs="Arial"/>
              </w:rPr>
            </w:pPr>
            <w:r w:rsidRPr="009B2149">
              <w:rPr>
                <w:rStyle w:val="normaltextrun"/>
                <w:rFonts w:ascii="Arial" w:hAnsi="Arial" w:cs="Arial"/>
              </w:rPr>
              <w:t>5.0</w:t>
            </w:r>
            <w:r w:rsidRPr="009B2149">
              <w:rPr>
                <w:rStyle w:val="eop"/>
                <w:rFonts w:ascii="Arial" w:hAnsi="Arial" w:cs="Arial"/>
              </w:rPr>
              <w:t> </w:t>
            </w:r>
          </w:p>
        </w:tc>
      </w:tr>
      <w:tr w:rsidR="00627A76" w14:paraId="08A64512" w14:textId="77777777" w:rsidTr="009B2149">
        <w:trPr>
          <w:trHeight w:val="300"/>
        </w:trPr>
        <w:tc>
          <w:tcPr>
            <w:tcW w:w="3678" w:type="dxa"/>
            <w:tcBorders>
              <w:top w:val="nil"/>
              <w:left w:val="single" w:sz="6" w:space="0" w:color="auto"/>
              <w:bottom w:val="nil"/>
              <w:right w:val="single" w:sz="6" w:space="0" w:color="auto"/>
            </w:tcBorders>
            <w:shd w:val="clear" w:color="auto" w:fill="auto"/>
            <w:vAlign w:val="bottom"/>
            <w:hideMark/>
          </w:tcPr>
          <w:p w14:paraId="1F9CAC1B" w14:textId="4CBE5D65" w:rsidR="00627A76" w:rsidRPr="009B2149" w:rsidRDefault="00627A76" w:rsidP="003C0C7C">
            <w:pPr>
              <w:pStyle w:val="paragraph"/>
              <w:spacing w:before="0" w:beforeAutospacing="0" w:after="0" w:afterAutospacing="0"/>
              <w:ind w:left="131"/>
              <w:textAlignment w:val="baseline"/>
              <w:rPr>
                <w:rFonts w:ascii="Arial" w:hAnsi="Arial" w:cs="Arial"/>
              </w:rPr>
            </w:pPr>
            <w:r w:rsidRPr="4F985C6A">
              <w:rPr>
                <w:rStyle w:val="normaltextrun"/>
                <w:rFonts w:ascii="Arial" w:hAnsi="Arial" w:cs="Arial"/>
              </w:rPr>
              <w:t>A</w:t>
            </w:r>
            <w:r w:rsidR="0B0A4361" w:rsidRPr="4F985C6A">
              <w:rPr>
                <w:rStyle w:val="normaltextrun"/>
                <w:rFonts w:ascii="Arial" w:hAnsi="Arial" w:cs="Arial"/>
              </w:rPr>
              <w:t>ppeals</w:t>
            </w:r>
            <w:r w:rsidR="00D62CF5" w:rsidRPr="009B2149">
              <w:rPr>
                <w:rStyle w:val="normaltextrun"/>
                <w:rFonts w:ascii="Arial" w:hAnsi="Arial" w:cs="Arial"/>
              </w:rPr>
              <w:t xml:space="preserve"> </w:t>
            </w:r>
            <w:r w:rsidRPr="009B2149">
              <w:rPr>
                <w:rStyle w:val="normaltextrun"/>
                <w:rFonts w:ascii="Arial" w:hAnsi="Arial" w:cs="Arial"/>
              </w:rPr>
              <w:t>P</w:t>
            </w:r>
            <w:r w:rsidR="00D62CF5" w:rsidRPr="009B2149">
              <w:rPr>
                <w:rStyle w:val="normaltextrun"/>
                <w:rFonts w:ascii="Arial" w:hAnsi="Arial" w:cs="Arial"/>
              </w:rPr>
              <w:t xml:space="preserve">lanning </w:t>
            </w:r>
            <w:r w:rsidRPr="009B2149">
              <w:rPr>
                <w:rStyle w:val="normaltextrun"/>
                <w:rFonts w:ascii="Arial" w:hAnsi="Arial" w:cs="Arial"/>
              </w:rPr>
              <w:t>O</w:t>
            </w:r>
            <w:r w:rsidR="00D62CF5" w:rsidRPr="009B2149">
              <w:rPr>
                <w:rStyle w:val="normaltextrun"/>
                <w:rFonts w:ascii="Arial" w:hAnsi="Arial" w:cs="Arial"/>
              </w:rPr>
              <w:t>fficer</w:t>
            </w:r>
            <w:r w:rsidRPr="009B2149">
              <w:rPr>
                <w:rStyle w:val="eop"/>
                <w:rFonts w:ascii="Arial" w:hAnsi="Arial" w:cs="Arial"/>
              </w:rPr>
              <w:t> </w:t>
            </w:r>
          </w:p>
        </w:tc>
        <w:tc>
          <w:tcPr>
            <w:tcW w:w="1559" w:type="dxa"/>
            <w:tcBorders>
              <w:top w:val="nil"/>
              <w:left w:val="single" w:sz="6" w:space="0" w:color="auto"/>
              <w:bottom w:val="nil"/>
              <w:right w:val="single" w:sz="6" w:space="0" w:color="auto"/>
            </w:tcBorders>
            <w:shd w:val="clear" w:color="auto" w:fill="auto"/>
            <w:vAlign w:val="bottom"/>
            <w:hideMark/>
          </w:tcPr>
          <w:p w14:paraId="58835B94" w14:textId="77777777" w:rsidR="00627A76" w:rsidRPr="009B2149" w:rsidRDefault="00627A76" w:rsidP="00627A76">
            <w:pPr>
              <w:pStyle w:val="paragraph"/>
              <w:spacing w:before="0" w:beforeAutospacing="0" w:after="0" w:afterAutospacing="0"/>
              <w:jc w:val="right"/>
              <w:textAlignment w:val="baseline"/>
              <w:rPr>
                <w:rFonts w:ascii="Arial" w:hAnsi="Arial" w:cs="Arial"/>
              </w:rPr>
            </w:pPr>
            <w:r w:rsidRPr="009B2149">
              <w:rPr>
                <w:rStyle w:val="normaltextrun"/>
                <w:rFonts w:ascii="Arial" w:hAnsi="Arial" w:cs="Arial"/>
              </w:rPr>
              <w:t>14</w:t>
            </w:r>
            <w:r w:rsidRPr="009B2149">
              <w:rPr>
                <w:rStyle w:val="eop"/>
                <w:rFonts w:ascii="Arial" w:hAnsi="Arial" w:cs="Arial"/>
              </w:rPr>
              <w:t> </w:t>
            </w:r>
          </w:p>
        </w:tc>
        <w:tc>
          <w:tcPr>
            <w:tcW w:w="1559" w:type="dxa"/>
            <w:tcBorders>
              <w:top w:val="nil"/>
              <w:left w:val="single" w:sz="6" w:space="0" w:color="auto"/>
              <w:bottom w:val="nil"/>
              <w:right w:val="single" w:sz="6" w:space="0" w:color="auto"/>
            </w:tcBorders>
            <w:shd w:val="clear" w:color="auto" w:fill="auto"/>
            <w:vAlign w:val="bottom"/>
            <w:hideMark/>
          </w:tcPr>
          <w:p w14:paraId="425D1974" w14:textId="77777777" w:rsidR="00627A76" w:rsidRPr="009B2149" w:rsidRDefault="00627A76" w:rsidP="00627A76">
            <w:pPr>
              <w:pStyle w:val="paragraph"/>
              <w:spacing w:before="0" w:beforeAutospacing="0" w:after="0" w:afterAutospacing="0"/>
              <w:jc w:val="right"/>
              <w:textAlignment w:val="baseline"/>
              <w:rPr>
                <w:rFonts w:ascii="Arial" w:hAnsi="Arial" w:cs="Arial"/>
              </w:rPr>
            </w:pPr>
            <w:r w:rsidRPr="009B2149">
              <w:rPr>
                <w:rStyle w:val="normaltextrun"/>
                <w:rFonts w:ascii="Arial" w:hAnsi="Arial" w:cs="Arial"/>
              </w:rPr>
              <w:t>13.4</w:t>
            </w:r>
            <w:r w:rsidRPr="009B2149">
              <w:rPr>
                <w:rStyle w:val="eop"/>
                <w:rFonts w:ascii="Arial" w:hAnsi="Arial" w:cs="Arial"/>
              </w:rPr>
              <w:t> </w:t>
            </w:r>
          </w:p>
        </w:tc>
      </w:tr>
      <w:tr w:rsidR="00627A76" w14:paraId="21B164B0" w14:textId="77777777" w:rsidTr="009B2149">
        <w:trPr>
          <w:trHeight w:val="300"/>
        </w:trPr>
        <w:tc>
          <w:tcPr>
            <w:tcW w:w="3678" w:type="dxa"/>
            <w:tcBorders>
              <w:top w:val="nil"/>
              <w:left w:val="single" w:sz="6" w:space="0" w:color="auto"/>
              <w:bottom w:val="nil"/>
              <w:right w:val="single" w:sz="6" w:space="0" w:color="auto"/>
            </w:tcBorders>
            <w:shd w:val="clear" w:color="auto" w:fill="auto"/>
            <w:vAlign w:val="bottom"/>
            <w:hideMark/>
          </w:tcPr>
          <w:p w14:paraId="6DB4736A" w14:textId="1B2FAC18" w:rsidR="00627A76" w:rsidRPr="009B2149" w:rsidRDefault="00627A76" w:rsidP="003C0C7C">
            <w:pPr>
              <w:pStyle w:val="paragraph"/>
              <w:spacing w:before="0" w:beforeAutospacing="0" w:after="0" w:afterAutospacing="0"/>
              <w:ind w:left="131"/>
              <w:textAlignment w:val="baseline"/>
              <w:rPr>
                <w:rFonts w:ascii="Arial" w:hAnsi="Arial" w:cs="Arial"/>
              </w:rPr>
            </w:pPr>
            <w:r w:rsidRPr="009B2149">
              <w:rPr>
                <w:rStyle w:val="normaltextrun"/>
                <w:rFonts w:ascii="Arial" w:hAnsi="Arial" w:cs="Arial"/>
              </w:rPr>
              <w:t>BAND 1</w:t>
            </w:r>
            <w:r w:rsidRPr="009B2149">
              <w:rPr>
                <w:rStyle w:val="eop"/>
                <w:rFonts w:ascii="Arial" w:hAnsi="Arial" w:cs="Arial"/>
              </w:rPr>
              <w:t> </w:t>
            </w:r>
            <w:r w:rsidR="002B006C" w:rsidRPr="009B2149">
              <w:rPr>
                <w:rStyle w:val="eop"/>
                <w:rFonts w:ascii="Arial" w:hAnsi="Arial" w:cs="Arial"/>
              </w:rPr>
              <w:t>Inspector</w:t>
            </w:r>
          </w:p>
        </w:tc>
        <w:tc>
          <w:tcPr>
            <w:tcW w:w="1559" w:type="dxa"/>
            <w:tcBorders>
              <w:top w:val="nil"/>
              <w:left w:val="single" w:sz="6" w:space="0" w:color="auto"/>
              <w:bottom w:val="nil"/>
              <w:right w:val="single" w:sz="6" w:space="0" w:color="auto"/>
            </w:tcBorders>
            <w:shd w:val="clear" w:color="auto" w:fill="auto"/>
            <w:vAlign w:val="bottom"/>
            <w:hideMark/>
          </w:tcPr>
          <w:p w14:paraId="3EBCAC55" w14:textId="77777777" w:rsidR="00627A76" w:rsidRPr="009B2149" w:rsidRDefault="00627A76" w:rsidP="00627A76">
            <w:pPr>
              <w:pStyle w:val="paragraph"/>
              <w:spacing w:before="0" w:beforeAutospacing="0" w:after="0" w:afterAutospacing="0"/>
              <w:jc w:val="right"/>
              <w:textAlignment w:val="baseline"/>
              <w:rPr>
                <w:rFonts w:ascii="Arial" w:hAnsi="Arial" w:cs="Arial"/>
              </w:rPr>
            </w:pPr>
            <w:r w:rsidRPr="009B2149">
              <w:rPr>
                <w:rStyle w:val="normaltextrun"/>
                <w:rFonts w:ascii="Arial" w:hAnsi="Arial" w:cs="Arial"/>
              </w:rPr>
              <w:t>145</w:t>
            </w:r>
            <w:r w:rsidRPr="009B2149">
              <w:rPr>
                <w:rStyle w:val="eop"/>
                <w:rFonts w:ascii="Arial" w:hAnsi="Arial" w:cs="Arial"/>
              </w:rPr>
              <w:t> </w:t>
            </w:r>
          </w:p>
        </w:tc>
        <w:tc>
          <w:tcPr>
            <w:tcW w:w="1559" w:type="dxa"/>
            <w:tcBorders>
              <w:top w:val="nil"/>
              <w:left w:val="single" w:sz="6" w:space="0" w:color="auto"/>
              <w:bottom w:val="nil"/>
              <w:right w:val="single" w:sz="6" w:space="0" w:color="auto"/>
            </w:tcBorders>
            <w:shd w:val="clear" w:color="auto" w:fill="auto"/>
            <w:vAlign w:val="bottom"/>
            <w:hideMark/>
          </w:tcPr>
          <w:p w14:paraId="672C1869" w14:textId="77777777" w:rsidR="00627A76" w:rsidRPr="009B2149" w:rsidRDefault="00627A76" w:rsidP="00627A76">
            <w:pPr>
              <w:pStyle w:val="paragraph"/>
              <w:spacing w:before="0" w:beforeAutospacing="0" w:after="0" w:afterAutospacing="0"/>
              <w:jc w:val="right"/>
              <w:textAlignment w:val="baseline"/>
              <w:rPr>
                <w:rFonts w:ascii="Arial" w:hAnsi="Arial" w:cs="Arial"/>
              </w:rPr>
            </w:pPr>
            <w:r w:rsidRPr="009B2149">
              <w:rPr>
                <w:rStyle w:val="normaltextrun"/>
                <w:rFonts w:ascii="Arial" w:hAnsi="Arial" w:cs="Arial"/>
              </w:rPr>
              <w:t>134.7</w:t>
            </w:r>
            <w:r w:rsidRPr="009B2149">
              <w:rPr>
                <w:rStyle w:val="eop"/>
                <w:rFonts w:ascii="Arial" w:hAnsi="Arial" w:cs="Arial"/>
              </w:rPr>
              <w:t> </w:t>
            </w:r>
          </w:p>
        </w:tc>
      </w:tr>
      <w:tr w:rsidR="00627A76" w14:paraId="2E54463D" w14:textId="77777777" w:rsidTr="009B2149">
        <w:trPr>
          <w:trHeight w:val="300"/>
        </w:trPr>
        <w:tc>
          <w:tcPr>
            <w:tcW w:w="3678" w:type="dxa"/>
            <w:tcBorders>
              <w:top w:val="nil"/>
              <w:left w:val="single" w:sz="6" w:space="0" w:color="auto"/>
              <w:bottom w:val="nil"/>
              <w:right w:val="single" w:sz="6" w:space="0" w:color="auto"/>
            </w:tcBorders>
            <w:shd w:val="clear" w:color="auto" w:fill="auto"/>
            <w:vAlign w:val="bottom"/>
            <w:hideMark/>
          </w:tcPr>
          <w:p w14:paraId="2D708709" w14:textId="3CB8B1A1" w:rsidR="00627A76" w:rsidRPr="009B2149" w:rsidRDefault="00627A76" w:rsidP="003C0C7C">
            <w:pPr>
              <w:pStyle w:val="paragraph"/>
              <w:spacing w:before="0" w:beforeAutospacing="0" w:after="0" w:afterAutospacing="0"/>
              <w:ind w:left="131"/>
              <w:textAlignment w:val="baseline"/>
              <w:rPr>
                <w:rFonts w:ascii="Arial" w:hAnsi="Arial" w:cs="Arial"/>
              </w:rPr>
            </w:pPr>
            <w:r w:rsidRPr="009B2149">
              <w:rPr>
                <w:rStyle w:val="normaltextrun"/>
                <w:rFonts w:ascii="Arial" w:hAnsi="Arial" w:cs="Arial"/>
              </w:rPr>
              <w:t>BAND 2</w:t>
            </w:r>
            <w:r w:rsidRPr="009B2149">
              <w:rPr>
                <w:rStyle w:val="eop"/>
                <w:rFonts w:ascii="Arial" w:hAnsi="Arial" w:cs="Arial"/>
              </w:rPr>
              <w:t> </w:t>
            </w:r>
            <w:r w:rsidR="002B006C" w:rsidRPr="009B2149">
              <w:rPr>
                <w:rStyle w:val="eop"/>
                <w:rFonts w:ascii="Arial" w:hAnsi="Arial" w:cs="Arial"/>
              </w:rPr>
              <w:t>Inspec</w:t>
            </w:r>
            <w:r w:rsidR="000A634C" w:rsidRPr="009B2149">
              <w:rPr>
                <w:rStyle w:val="eop"/>
                <w:rFonts w:ascii="Arial" w:hAnsi="Arial" w:cs="Arial"/>
              </w:rPr>
              <w:t>tor</w:t>
            </w:r>
          </w:p>
        </w:tc>
        <w:tc>
          <w:tcPr>
            <w:tcW w:w="1559" w:type="dxa"/>
            <w:tcBorders>
              <w:top w:val="nil"/>
              <w:left w:val="single" w:sz="6" w:space="0" w:color="auto"/>
              <w:bottom w:val="nil"/>
              <w:right w:val="single" w:sz="6" w:space="0" w:color="auto"/>
            </w:tcBorders>
            <w:shd w:val="clear" w:color="auto" w:fill="auto"/>
            <w:vAlign w:val="bottom"/>
            <w:hideMark/>
          </w:tcPr>
          <w:p w14:paraId="50F9289A" w14:textId="77777777" w:rsidR="00627A76" w:rsidRPr="009B2149" w:rsidRDefault="00627A76" w:rsidP="00627A76">
            <w:pPr>
              <w:pStyle w:val="paragraph"/>
              <w:spacing w:before="0" w:beforeAutospacing="0" w:after="0" w:afterAutospacing="0"/>
              <w:jc w:val="right"/>
              <w:textAlignment w:val="baseline"/>
              <w:rPr>
                <w:rFonts w:ascii="Arial" w:hAnsi="Arial" w:cs="Arial"/>
              </w:rPr>
            </w:pPr>
            <w:r w:rsidRPr="009B2149">
              <w:rPr>
                <w:rStyle w:val="normaltextrun"/>
                <w:rFonts w:ascii="Arial" w:hAnsi="Arial" w:cs="Arial"/>
              </w:rPr>
              <w:t>161</w:t>
            </w:r>
            <w:r w:rsidRPr="009B2149">
              <w:rPr>
                <w:rStyle w:val="eop"/>
                <w:rFonts w:ascii="Arial" w:hAnsi="Arial" w:cs="Arial"/>
              </w:rPr>
              <w:t> </w:t>
            </w:r>
          </w:p>
        </w:tc>
        <w:tc>
          <w:tcPr>
            <w:tcW w:w="1559" w:type="dxa"/>
            <w:tcBorders>
              <w:top w:val="nil"/>
              <w:left w:val="single" w:sz="6" w:space="0" w:color="auto"/>
              <w:bottom w:val="nil"/>
              <w:right w:val="single" w:sz="6" w:space="0" w:color="auto"/>
            </w:tcBorders>
            <w:shd w:val="clear" w:color="auto" w:fill="auto"/>
            <w:vAlign w:val="bottom"/>
            <w:hideMark/>
          </w:tcPr>
          <w:p w14:paraId="01978EF7" w14:textId="77777777" w:rsidR="00627A76" w:rsidRPr="009B2149" w:rsidRDefault="00627A76" w:rsidP="00627A76">
            <w:pPr>
              <w:pStyle w:val="paragraph"/>
              <w:spacing w:before="0" w:beforeAutospacing="0" w:after="0" w:afterAutospacing="0"/>
              <w:jc w:val="right"/>
              <w:textAlignment w:val="baseline"/>
              <w:rPr>
                <w:rFonts w:ascii="Arial" w:hAnsi="Arial" w:cs="Arial"/>
              </w:rPr>
            </w:pPr>
            <w:r w:rsidRPr="009B2149">
              <w:rPr>
                <w:rStyle w:val="normaltextrun"/>
                <w:rFonts w:ascii="Arial" w:hAnsi="Arial" w:cs="Arial"/>
              </w:rPr>
              <w:t>142.9</w:t>
            </w:r>
            <w:r w:rsidRPr="009B2149">
              <w:rPr>
                <w:rStyle w:val="eop"/>
                <w:rFonts w:ascii="Arial" w:hAnsi="Arial" w:cs="Arial"/>
              </w:rPr>
              <w:t> </w:t>
            </w:r>
          </w:p>
        </w:tc>
      </w:tr>
      <w:tr w:rsidR="00627A76" w14:paraId="4E235ACD" w14:textId="77777777" w:rsidTr="009B2149">
        <w:trPr>
          <w:trHeight w:val="300"/>
        </w:trPr>
        <w:tc>
          <w:tcPr>
            <w:tcW w:w="3678" w:type="dxa"/>
            <w:tcBorders>
              <w:top w:val="nil"/>
              <w:left w:val="single" w:sz="6" w:space="0" w:color="auto"/>
              <w:bottom w:val="single" w:sz="6" w:space="0" w:color="auto"/>
              <w:right w:val="single" w:sz="6" w:space="0" w:color="auto"/>
            </w:tcBorders>
            <w:shd w:val="clear" w:color="auto" w:fill="auto"/>
            <w:vAlign w:val="bottom"/>
            <w:hideMark/>
          </w:tcPr>
          <w:p w14:paraId="721767F4" w14:textId="0F40B520" w:rsidR="00627A76" w:rsidRPr="009B2149" w:rsidRDefault="00627A76" w:rsidP="003C0C7C">
            <w:pPr>
              <w:pStyle w:val="paragraph"/>
              <w:spacing w:before="0" w:beforeAutospacing="0" w:after="0" w:afterAutospacing="0"/>
              <w:ind w:left="131"/>
              <w:textAlignment w:val="baseline"/>
              <w:rPr>
                <w:rFonts w:ascii="Arial" w:hAnsi="Arial" w:cs="Arial"/>
              </w:rPr>
            </w:pPr>
            <w:r w:rsidRPr="009B2149">
              <w:rPr>
                <w:rStyle w:val="normaltextrun"/>
                <w:rFonts w:ascii="Arial" w:hAnsi="Arial" w:cs="Arial"/>
              </w:rPr>
              <w:t>BAND 3</w:t>
            </w:r>
            <w:r w:rsidRPr="009B2149">
              <w:rPr>
                <w:rStyle w:val="eop"/>
                <w:rFonts w:ascii="Arial" w:hAnsi="Arial" w:cs="Arial"/>
              </w:rPr>
              <w:t> </w:t>
            </w:r>
            <w:r w:rsidR="000A634C" w:rsidRPr="009B2149">
              <w:rPr>
                <w:rStyle w:val="eop"/>
                <w:rFonts w:ascii="Arial" w:hAnsi="Arial" w:cs="Arial"/>
              </w:rPr>
              <w:t>Inspector</w:t>
            </w:r>
          </w:p>
        </w:tc>
        <w:tc>
          <w:tcPr>
            <w:tcW w:w="1559" w:type="dxa"/>
            <w:tcBorders>
              <w:top w:val="nil"/>
              <w:left w:val="single" w:sz="6" w:space="0" w:color="auto"/>
              <w:bottom w:val="single" w:sz="6" w:space="0" w:color="auto"/>
              <w:right w:val="single" w:sz="6" w:space="0" w:color="auto"/>
            </w:tcBorders>
            <w:shd w:val="clear" w:color="auto" w:fill="auto"/>
            <w:vAlign w:val="bottom"/>
            <w:hideMark/>
          </w:tcPr>
          <w:p w14:paraId="06FBE029" w14:textId="13FCBEEE" w:rsidR="00627A76" w:rsidRPr="009B2149" w:rsidRDefault="00627A76" w:rsidP="00627A76">
            <w:pPr>
              <w:pStyle w:val="paragraph"/>
              <w:spacing w:before="0" w:beforeAutospacing="0" w:after="0" w:afterAutospacing="0"/>
              <w:jc w:val="right"/>
              <w:textAlignment w:val="baseline"/>
              <w:rPr>
                <w:rFonts w:ascii="Arial" w:hAnsi="Arial" w:cs="Arial"/>
              </w:rPr>
            </w:pPr>
            <w:r w:rsidRPr="009B2149">
              <w:rPr>
                <w:rStyle w:val="normaltextrun"/>
                <w:rFonts w:ascii="Arial" w:hAnsi="Arial" w:cs="Arial"/>
              </w:rPr>
              <w:t>78</w:t>
            </w:r>
            <w:r w:rsidRPr="009B2149">
              <w:rPr>
                <w:rStyle w:val="eop"/>
                <w:rFonts w:ascii="Arial" w:hAnsi="Arial" w:cs="Arial"/>
              </w:rPr>
              <w:t> </w:t>
            </w:r>
          </w:p>
        </w:tc>
        <w:tc>
          <w:tcPr>
            <w:tcW w:w="1559" w:type="dxa"/>
            <w:tcBorders>
              <w:top w:val="nil"/>
              <w:left w:val="single" w:sz="6" w:space="0" w:color="auto"/>
              <w:bottom w:val="single" w:sz="6" w:space="0" w:color="auto"/>
              <w:right w:val="single" w:sz="6" w:space="0" w:color="auto"/>
            </w:tcBorders>
            <w:shd w:val="clear" w:color="auto" w:fill="auto"/>
            <w:vAlign w:val="bottom"/>
            <w:hideMark/>
          </w:tcPr>
          <w:p w14:paraId="07D33EF8" w14:textId="77777777" w:rsidR="00627A76" w:rsidRPr="009B2149" w:rsidRDefault="00627A76" w:rsidP="00627A76">
            <w:pPr>
              <w:pStyle w:val="paragraph"/>
              <w:spacing w:before="0" w:beforeAutospacing="0" w:after="0" w:afterAutospacing="0"/>
              <w:jc w:val="right"/>
              <w:textAlignment w:val="baseline"/>
              <w:rPr>
                <w:rFonts w:ascii="Arial" w:hAnsi="Arial" w:cs="Arial"/>
              </w:rPr>
            </w:pPr>
            <w:r w:rsidRPr="009B2149">
              <w:rPr>
                <w:rStyle w:val="normaltextrun"/>
                <w:rFonts w:ascii="Arial" w:hAnsi="Arial" w:cs="Arial"/>
              </w:rPr>
              <w:t>62.5</w:t>
            </w:r>
            <w:r w:rsidRPr="009B2149">
              <w:rPr>
                <w:rStyle w:val="eop"/>
                <w:rFonts w:ascii="Arial" w:hAnsi="Arial" w:cs="Arial"/>
              </w:rPr>
              <w:t> </w:t>
            </w:r>
          </w:p>
        </w:tc>
      </w:tr>
      <w:tr w:rsidR="00627A76" w:rsidRPr="00372E70" w14:paraId="0C05E8B9" w14:textId="77777777" w:rsidTr="009B2149">
        <w:trPr>
          <w:trHeight w:val="300"/>
        </w:trPr>
        <w:tc>
          <w:tcPr>
            <w:tcW w:w="367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D5F58D8" w14:textId="56FA56A7" w:rsidR="00627A76" w:rsidRPr="009B2149" w:rsidRDefault="00627A76" w:rsidP="003C0C7C">
            <w:pPr>
              <w:pStyle w:val="paragraph"/>
              <w:spacing w:before="0" w:beforeAutospacing="0" w:after="0" w:afterAutospacing="0"/>
              <w:ind w:left="131"/>
              <w:textAlignment w:val="baseline"/>
              <w:rPr>
                <w:rFonts w:ascii="Arial" w:hAnsi="Arial" w:cs="Arial"/>
              </w:rPr>
            </w:pPr>
            <w:r w:rsidRPr="009B2149">
              <w:rPr>
                <w:rStyle w:val="normaltextrun"/>
                <w:rFonts w:ascii="Arial" w:hAnsi="Arial" w:cs="Arial"/>
                <w:b/>
                <w:bCs/>
              </w:rPr>
              <w:t>Total Insp</w:t>
            </w:r>
            <w:r w:rsidR="00372E70" w:rsidRPr="009B2149">
              <w:rPr>
                <w:rStyle w:val="normaltextrun"/>
                <w:rFonts w:ascii="Arial" w:hAnsi="Arial" w:cs="Arial"/>
                <w:b/>
                <w:bCs/>
              </w:rPr>
              <w:t>ector Profession</w:t>
            </w:r>
            <w:r w:rsidRPr="009B2149">
              <w:rPr>
                <w:rStyle w:val="eop"/>
                <w:rFonts w:ascii="Arial" w:hAnsi="Arial" w:cs="Arial"/>
              </w:rPr>
              <w:t> </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DE01F4D" w14:textId="315160F2" w:rsidR="00627A76" w:rsidRPr="009B2149" w:rsidRDefault="00627A76" w:rsidP="00627A76">
            <w:pPr>
              <w:pStyle w:val="paragraph"/>
              <w:spacing w:before="0" w:beforeAutospacing="0" w:after="0" w:afterAutospacing="0"/>
              <w:jc w:val="right"/>
              <w:textAlignment w:val="baseline"/>
              <w:rPr>
                <w:rFonts w:ascii="Arial" w:hAnsi="Arial" w:cs="Arial"/>
              </w:rPr>
            </w:pPr>
            <w:r w:rsidRPr="009B2149">
              <w:rPr>
                <w:rStyle w:val="normaltextrun"/>
                <w:rFonts w:ascii="Arial" w:hAnsi="Arial" w:cs="Arial"/>
                <w:b/>
                <w:bCs/>
              </w:rPr>
              <w:t>403</w:t>
            </w:r>
            <w:r w:rsidRPr="2089A0B2">
              <w:rPr>
                <w:rStyle w:val="FootnoteReference"/>
                <w:rFonts w:ascii="Arial" w:hAnsi="Arial" w:cs="Arial"/>
              </w:rPr>
              <w:footnoteReference w:id="2"/>
            </w:r>
            <w:r w:rsidRPr="009B2149">
              <w:rPr>
                <w:rStyle w:val="eop"/>
                <w:rFonts w:ascii="Arial" w:hAnsi="Arial" w:cs="Arial"/>
              </w:rPr>
              <w:t> </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A1D95BA" w14:textId="77777777" w:rsidR="00627A76" w:rsidRPr="009B2149" w:rsidRDefault="00627A76" w:rsidP="00627A76">
            <w:pPr>
              <w:pStyle w:val="paragraph"/>
              <w:spacing w:before="0" w:beforeAutospacing="0" w:after="0" w:afterAutospacing="0"/>
              <w:jc w:val="right"/>
              <w:textAlignment w:val="baseline"/>
              <w:rPr>
                <w:rFonts w:ascii="Arial" w:hAnsi="Arial" w:cs="Arial"/>
              </w:rPr>
            </w:pPr>
            <w:r w:rsidRPr="009B2149">
              <w:rPr>
                <w:rStyle w:val="normaltextrun"/>
                <w:rFonts w:ascii="Arial" w:hAnsi="Arial" w:cs="Arial"/>
                <w:b/>
                <w:bCs/>
              </w:rPr>
              <w:t>358.4</w:t>
            </w:r>
            <w:r w:rsidRPr="009B2149">
              <w:rPr>
                <w:rStyle w:val="eop"/>
                <w:rFonts w:ascii="Arial" w:hAnsi="Arial" w:cs="Arial"/>
              </w:rPr>
              <w:t> </w:t>
            </w:r>
          </w:p>
        </w:tc>
      </w:tr>
      <w:tr w:rsidR="00497461" w:rsidRPr="00497461" w14:paraId="227FD831" w14:textId="77777777" w:rsidTr="009B2149">
        <w:trPr>
          <w:trHeight w:val="300"/>
        </w:trPr>
        <w:tc>
          <w:tcPr>
            <w:tcW w:w="3678" w:type="dxa"/>
            <w:tcBorders>
              <w:top w:val="single" w:sz="6" w:space="0" w:color="auto"/>
              <w:left w:val="single" w:sz="6" w:space="0" w:color="auto"/>
              <w:bottom w:val="nil"/>
              <w:right w:val="single" w:sz="6" w:space="0" w:color="auto"/>
            </w:tcBorders>
            <w:shd w:val="clear" w:color="auto" w:fill="auto"/>
            <w:vAlign w:val="bottom"/>
            <w:hideMark/>
          </w:tcPr>
          <w:p w14:paraId="773D3A05" w14:textId="2E19E014" w:rsidR="00497461" w:rsidRPr="009B2149" w:rsidRDefault="00497461" w:rsidP="003C0C7C">
            <w:pPr>
              <w:suppressAutoHyphens w:val="0"/>
              <w:autoSpaceDN/>
              <w:ind w:left="131"/>
              <w:rPr>
                <w:rFonts w:ascii="Arial" w:hAnsi="Arial" w:cs="Arial"/>
              </w:rPr>
            </w:pPr>
            <w:r w:rsidRPr="009B2149">
              <w:rPr>
                <w:rFonts w:ascii="Arial" w:hAnsi="Arial" w:cs="Arial"/>
              </w:rPr>
              <w:t>A</w:t>
            </w:r>
            <w:r w:rsidR="000A634C" w:rsidRPr="009B2149">
              <w:rPr>
                <w:rFonts w:ascii="Arial" w:hAnsi="Arial" w:cs="Arial"/>
              </w:rPr>
              <w:t xml:space="preserve">dministrative </w:t>
            </w:r>
            <w:r w:rsidRPr="009B2149">
              <w:rPr>
                <w:rFonts w:ascii="Arial" w:hAnsi="Arial" w:cs="Arial"/>
              </w:rPr>
              <w:t>A</w:t>
            </w:r>
            <w:r w:rsidR="000A634C" w:rsidRPr="009B2149">
              <w:rPr>
                <w:rFonts w:ascii="Arial" w:hAnsi="Arial" w:cs="Arial"/>
              </w:rPr>
              <w:t>ssistant</w:t>
            </w:r>
            <w:r w:rsidR="00AD389B" w:rsidRPr="009B2149">
              <w:rPr>
                <w:rFonts w:ascii="Arial" w:hAnsi="Arial" w:cs="Arial"/>
              </w:rPr>
              <w:t xml:space="preserve"> (AA)</w:t>
            </w:r>
          </w:p>
        </w:tc>
        <w:tc>
          <w:tcPr>
            <w:tcW w:w="1559" w:type="dxa"/>
            <w:tcBorders>
              <w:top w:val="single" w:sz="6" w:space="0" w:color="auto"/>
              <w:left w:val="single" w:sz="6" w:space="0" w:color="auto"/>
              <w:bottom w:val="nil"/>
              <w:right w:val="single" w:sz="6" w:space="0" w:color="auto"/>
            </w:tcBorders>
            <w:shd w:val="clear" w:color="auto" w:fill="auto"/>
            <w:vAlign w:val="bottom"/>
            <w:hideMark/>
          </w:tcPr>
          <w:p w14:paraId="02E7CAE8" w14:textId="77777777" w:rsidR="00497461" w:rsidRPr="009B2149" w:rsidRDefault="00497461" w:rsidP="00627A76">
            <w:pPr>
              <w:suppressAutoHyphens w:val="0"/>
              <w:autoSpaceDN/>
              <w:jc w:val="right"/>
              <w:rPr>
                <w:rFonts w:ascii="Arial" w:hAnsi="Arial" w:cs="Arial"/>
              </w:rPr>
            </w:pPr>
            <w:r w:rsidRPr="009B2149">
              <w:rPr>
                <w:rFonts w:ascii="Arial" w:hAnsi="Arial" w:cs="Arial"/>
              </w:rPr>
              <w:t>10 </w:t>
            </w:r>
          </w:p>
        </w:tc>
        <w:tc>
          <w:tcPr>
            <w:tcW w:w="1559" w:type="dxa"/>
            <w:tcBorders>
              <w:top w:val="single" w:sz="6" w:space="0" w:color="auto"/>
              <w:left w:val="single" w:sz="6" w:space="0" w:color="auto"/>
              <w:bottom w:val="nil"/>
              <w:right w:val="single" w:sz="6" w:space="0" w:color="auto"/>
            </w:tcBorders>
            <w:shd w:val="clear" w:color="auto" w:fill="auto"/>
            <w:vAlign w:val="bottom"/>
            <w:hideMark/>
          </w:tcPr>
          <w:p w14:paraId="115FC7C7" w14:textId="77777777" w:rsidR="00497461" w:rsidRPr="009B2149" w:rsidRDefault="00497461" w:rsidP="00627A76">
            <w:pPr>
              <w:suppressAutoHyphens w:val="0"/>
              <w:autoSpaceDN/>
              <w:jc w:val="right"/>
              <w:rPr>
                <w:rFonts w:ascii="Arial" w:hAnsi="Arial" w:cs="Arial"/>
              </w:rPr>
            </w:pPr>
            <w:r w:rsidRPr="009B2149">
              <w:rPr>
                <w:rFonts w:ascii="Arial" w:hAnsi="Arial" w:cs="Arial"/>
              </w:rPr>
              <w:t>8.7 </w:t>
            </w:r>
          </w:p>
        </w:tc>
      </w:tr>
      <w:tr w:rsidR="00497461" w:rsidRPr="00497461" w14:paraId="2F847A50" w14:textId="77777777" w:rsidTr="009B2149">
        <w:trPr>
          <w:trHeight w:val="300"/>
        </w:trPr>
        <w:tc>
          <w:tcPr>
            <w:tcW w:w="3678" w:type="dxa"/>
            <w:tcBorders>
              <w:top w:val="nil"/>
              <w:left w:val="single" w:sz="6" w:space="0" w:color="auto"/>
              <w:bottom w:val="nil"/>
              <w:right w:val="single" w:sz="6" w:space="0" w:color="auto"/>
            </w:tcBorders>
            <w:shd w:val="clear" w:color="auto" w:fill="auto"/>
            <w:vAlign w:val="bottom"/>
            <w:hideMark/>
          </w:tcPr>
          <w:p w14:paraId="1D959171" w14:textId="6AF2655E" w:rsidR="00497461" w:rsidRPr="009B2149" w:rsidRDefault="00497461" w:rsidP="003C0C7C">
            <w:pPr>
              <w:suppressAutoHyphens w:val="0"/>
              <w:autoSpaceDN/>
              <w:ind w:left="131"/>
              <w:rPr>
                <w:rFonts w:ascii="Arial" w:hAnsi="Arial" w:cs="Arial"/>
              </w:rPr>
            </w:pPr>
            <w:r w:rsidRPr="009B2149">
              <w:rPr>
                <w:rFonts w:ascii="Arial" w:hAnsi="Arial" w:cs="Arial"/>
              </w:rPr>
              <w:t>A</w:t>
            </w:r>
            <w:r w:rsidR="000A634C" w:rsidRPr="009B2149">
              <w:rPr>
                <w:rFonts w:ascii="Arial" w:hAnsi="Arial" w:cs="Arial"/>
              </w:rPr>
              <w:t xml:space="preserve">dministrative </w:t>
            </w:r>
            <w:r w:rsidRPr="009B2149">
              <w:rPr>
                <w:rFonts w:ascii="Arial" w:hAnsi="Arial" w:cs="Arial"/>
              </w:rPr>
              <w:t>O</w:t>
            </w:r>
            <w:r w:rsidR="000A634C" w:rsidRPr="009B2149">
              <w:rPr>
                <w:rFonts w:ascii="Arial" w:hAnsi="Arial" w:cs="Arial"/>
              </w:rPr>
              <w:t>fficer</w:t>
            </w:r>
            <w:r w:rsidR="00AD389B" w:rsidRPr="009B2149">
              <w:rPr>
                <w:rFonts w:ascii="Arial" w:hAnsi="Arial" w:cs="Arial"/>
              </w:rPr>
              <w:t xml:space="preserve"> (AO)</w:t>
            </w:r>
          </w:p>
        </w:tc>
        <w:tc>
          <w:tcPr>
            <w:tcW w:w="1559" w:type="dxa"/>
            <w:tcBorders>
              <w:top w:val="nil"/>
              <w:left w:val="single" w:sz="6" w:space="0" w:color="auto"/>
              <w:bottom w:val="nil"/>
              <w:right w:val="single" w:sz="6" w:space="0" w:color="auto"/>
            </w:tcBorders>
            <w:shd w:val="clear" w:color="auto" w:fill="auto"/>
            <w:vAlign w:val="bottom"/>
            <w:hideMark/>
          </w:tcPr>
          <w:p w14:paraId="0DF95407" w14:textId="77777777" w:rsidR="00497461" w:rsidRPr="009B2149" w:rsidRDefault="00497461" w:rsidP="00627A76">
            <w:pPr>
              <w:suppressAutoHyphens w:val="0"/>
              <w:autoSpaceDN/>
              <w:jc w:val="right"/>
              <w:rPr>
                <w:rFonts w:ascii="Arial" w:hAnsi="Arial" w:cs="Arial"/>
              </w:rPr>
            </w:pPr>
            <w:r w:rsidRPr="009B2149">
              <w:rPr>
                <w:rFonts w:ascii="Arial" w:hAnsi="Arial" w:cs="Arial"/>
              </w:rPr>
              <w:t>162 </w:t>
            </w:r>
          </w:p>
        </w:tc>
        <w:tc>
          <w:tcPr>
            <w:tcW w:w="1559" w:type="dxa"/>
            <w:tcBorders>
              <w:top w:val="nil"/>
              <w:left w:val="single" w:sz="6" w:space="0" w:color="auto"/>
              <w:bottom w:val="nil"/>
              <w:right w:val="single" w:sz="6" w:space="0" w:color="auto"/>
            </w:tcBorders>
            <w:shd w:val="clear" w:color="auto" w:fill="auto"/>
            <w:vAlign w:val="bottom"/>
            <w:hideMark/>
          </w:tcPr>
          <w:p w14:paraId="311937F5" w14:textId="77777777" w:rsidR="00497461" w:rsidRPr="009B2149" w:rsidRDefault="00497461" w:rsidP="00627A76">
            <w:pPr>
              <w:suppressAutoHyphens w:val="0"/>
              <w:autoSpaceDN/>
              <w:jc w:val="right"/>
              <w:rPr>
                <w:rFonts w:ascii="Arial" w:hAnsi="Arial" w:cs="Arial"/>
              </w:rPr>
            </w:pPr>
            <w:r w:rsidRPr="009B2149">
              <w:rPr>
                <w:rFonts w:ascii="Arial" w:hAnsi="Arial" w:cs="Arial"/>
              </w:rPr>
              <w:t>150.2 </w:t>
            </w:r>
          </w:p>
        </w:tc>
      </w:tr>
      <w:tr w:rsidR="00497461" w:rsidRPr="00497461" w14:paraId="57C985B2" w14:textId="77777777" w:rsidTr="009B2149">
        <w:trPr>
          <w:trHeight w:val="300"/>
        </w:trPr>
        <w:tc>
          <w:tcPr>
            <w:tcW w:w="3678" w:type="dxa"/>
            <w:tcBorders>
              <w:top w:val="nil"/>
              <w:left w:val="single" w:sz="6" w:space="0" w:color="auto"/>
              <w:bottom w:val="nil"/>
              <w:right w:val="single" w:sz="6" w:space="0" w:color="auto"/>
            </w:tcBorders>
            <w:shd w:val="clear" w:color="auto" w:fill="auto"/>
            <w:vAlign w:val="bottom"/>
            <w:hideMark/>
          </w:tcPr>
          <w:p w14:paraId="08550D68" w14:textId="07FE3499" w:rsidR="00497461" w:rsidRPr="009B2149" w:rsidRDefault="007F1187" w:rsidP="003C0C7C">
            <w:pPr>
              <w:suppressAutoHyphens w:val="0"/>
              <w:autoSpaceDN/>
              <w:ind w:left="131"/>
              <w:rPr>
                <w:rFonts w:ascii="Arial" w:hAnsi="Arial" w:cs="Arial"/>
              </w:rPr>
            </w:pPr>
            <w:r w:rsidRPr="009B2149">
              <w:rPr>
                <w:rFonts w:ascii="Arial" w:hAnsi="Arial" w:cs="Arial"/>
              </w:rPr>
              <w:t>Executive</w:t>
            </w:r>
            <w:r w:rsidR="00AD389B" w:rsidRPr="009B2149">
              <w:rPr>
                <w:rFonts w:ascii="Arial" w:hAnsi="Arial" w:cs="Arial"/>
              </w:rPr>
              <w:t xml:space="preserve"> </w:t>
            </w:r>
            <w:r w:rsidR="00497461" w:rsidRPr="009B2149">
              <w:rPr>
                <w:rFonts w:ascii="Arial" w:hAnsi="Arial" w:cs="Arial"/>
              </w:rPr>
              <w:t>O</w:t>
            </w:r>
            <w:r w:rsidR="00AD389B" w:rsidRPr="009B2149">
              <w:rPr>
                <w:rFonts w:ascii="Arial" w:hAnsi="Arial" w:cs="Arial"/>
              </w:rPr>
              <w:t>fficer</w:t>
            </w:r>
            <w:r w:rsidR="00497461" w:rsidRPr="009B2149">
              <w:rPr>
                <w:rFonts w:ascii="Arial" w:hAnsi="Arial" w:cs="Arial"/>
              </w:rPr>
              <w:t> </w:t>
            </w:r>
            <w:r w:rsidR="00245C4B" w:rsidRPr="009B2149">
              <w:rPr>
                <w:rFonts w:ascii="Arial" w:hAnsi="Arial" w:cs="Arial"/>
              </w:rPr>
              <w:t>(EO)</w:t>
            </w:r>
          </w:p>
        </w:tc>
        <w:tc>
          <w:tcPr>
            <w:tcW w:w="1559" w:type="dxa"/>
            <w:tcBorders>
              <w:top w:val="nil"/>
              <w:left w:val="single" w:sz="6" w:space="0" w:color="auto"/>
              <w:bottom w:val="nil"/>
              <w:right w:val="single" w:sz="6" w:space="0" w:color="auto"/>
            </w:tcBorders>
            <w:shd w:val="clear" w:color="auto" w:fill="auto"/>
            <w:vAlign w:val="bottom"/>
            <w:hideMark/>
          </w:tcPr>
          <w:p w14:paraId="41F0070D" w14:textId="77777777" w:rsidR="00497461" w:rsidRPr="009B2149" w:rsidRDefault="00497461" w:rsidP="00627A76">
            <w:pPr>
              <w:suppressAutoHyphens w:val="0"/>
              <w:autoSpaceDN/>
              <w:jc w:val="right"/>
              <w:rPr>
                <w:rFonts w:ascii="Arial" w:hAnsi="Arial" w:cs="Arial"/>
              </w:rPr>
            </w:pPr>
            <w:r w:rsidRPr="009B2149">
              <w:rPr>
                <w:rFonts w:ascii="Arial" w:hAnsi="Arial" w:cs="Arial"/>
              </w:rPr>
              <w:t>98 </w:t>
            </w:r>
          </w:p>
        </w:tc>
        <w:tc>
          <w:tcPr>
            <w:tcW w:w="1559" w:type="dxa"/>
            <w:tcBorders>
              <w:top w:val="nil"/>
              <w:left w:val="single" w:sz="6" w:space="0" w:color="auto"/>
              <w:bottom w:val="nil"/>
              <w:right w:val="single" w:sz="6" w:space="0" w:color="auto"/>
            </w:tcBorders>
            <w:shd w:val="clear" w:color="auto" w:fill="auto"/>
            <w:vAlign w:val="bottom"/>
            <w:hideMark/>
          </w:tcPr>
          <w:p w14:paraId="304B675F" w14:textId="77777777" w:rsidR="00497461" w:rsidRPr="009B2149" w:rsidRDefault="00497461" w:rsidP="00627A76">
            <w:pPr>
              <w:suppressAutoHyphens w:val="0"/>
              <w:autoSpaceDN/>
              <w:jc w:val="right"/>
              <w:rPr>
                <w:rFonts w:ascii="Arial" w:hAnsi="Arial" w:cs="Arial"/>
              </w:rPr>
            </w:pPr>
            <w:r w:rsidRPr="009B2149">
              <w:rPr>
                <w:rFonts w:ascii="Arial" w:hAnsi="Arial" w:cs="Arial"/>
              </w:rPr>
              <w:t>89.9 </w:t>
            </w:r>
          </w:p>
        </w:tc>
      </w:tr>
      <w:tr w:rsidR="00497461" w:rsidRPr="00497461" w14:paraId="2792EA94" w14:textId="77777777" w:rsidTr="009B2149">
        <w:trPr>
          <w:trHeight w:val="300"/>
        </w:trPr>
        <w:tc>
          <w:tcPr>
            <w:tcW w:w="3678" w:type="dxa"/>
            <w:tcBorders>
              <w:top w:val="nil"/>
              <w:left w:val="single" w:sz="6" w:space="0" w:color="auto"/>
              <w:bottom w:val="nil"/>
              <w:right w:val="single" w:sz="6" w:space="0" w:color="auto"/>
            </w:tcBorders>
            <w:shd w:val="clear" w:color="auto" w:fill="auto"/>
            <w:vAlign w:val="bottom"/>
            <w:hideMark/>
          </w:tcPr>
          <w:p w14:paraId="691AE3DD" w14:textId="4E81862D" w:rsidR="00497461" w:rsidRPr="009B2149" w:rsidRDefault="007F1187" w:rsidP="003C0C7C">
            <w:pPr>
              <w:suppressAutoHyphens w:val="0"/>
              <w:autoSpaceDN/>
              <w:ind w:left="131"/>
              <w:rPr>
                <w:rFonts w:ascii="Arial" w:hAnsi="Arial" w:cs="Arial"/>
              </w:rPr>
            </w:pPr>
            <w:r w:rsidRPr="009B2149">
              <w:rPr>
                <w:rFonts w:ascii="Arial" w:hAnsi="Arial" w:cs="Arial"/>
              </w:rPr>
              <w:t>Higher Executive Officer (</w:t>
            </w:r>
            <w:r w:rsidR="00497461" w:rsidRPr="009B2149">
              <w:rPr>
                <w:rFonts w:ascii="Arial" w:hAnsi="Arial" w:cs="Arial"/>
              </w:rPr>
              <w:t>HEO</w:t>
            </w:r>
            <w:r w:rsidRPr="009B2149">
              <w:rPr>
                <w:rFonts w:ascii="Arial" w:hAnsi="Arial" w:cs="Arial"/>
              </w:rPr>
              <w:t>)</w:t>
            </w:r>
            <w:r w:rsidR="00497461" w:rsidRPr="009B2149">
              <w:rPr>
                <w:rFonts w:ascii="Arial" w:hAnsi="Arial" w:cs="Arial"/>
              </w:rPr>
              <w:t> </w:t>
            </w:r>
          </w:p>
        </w:tc>
        <w:tc>
          <w:tcPr>
            <w:tcW w:w="1559" w:type="dxa"/>
            <w:tcBorders>
              <w:top w:val="nil"/>
              <w:left w:val="single" w:sz="6" w:space="0" w:color="auto"/>
              <w:bottom w:val="nil"/>
              <w:right w:val="single" w:sz="6" w:space="0" w:color="auto"/>
            </w:tcBorders>
            <w:shd w:val="clear" w:color="auto" w:fill="auto"/>
            <w:vAlign w:val="bottom"/>
            <w:hideMark/>
          </w:tcPr>
          <w:p w14:paraId="47A48C32" w14:textId="77777777" w:rsidR="00497461" w:rsidRPr="009B2149" w:rsidRDefault="00497461" w:rsidP="00627A76">
            <w:pPr>
              <w:suppressAutoHyphens w:val="0"/>
              <w:autoSpaceDN/>
              <w:jc w:val="right"/>
              <w:rPr>
                <w:rFonts w:ascii="Arial" w:hAnsi="Arial" w:cs="Arial"/>
              </w:rPr>
            </w:pPr>
            <w:r w:rsidRPr="009B2149">
              <w:rPr>
                <w:rFonts w:ascii="Arial" w:hAnsi="Arial" w:cs="Arial"/>
              </w:rPr>
              <w:t>74 </w:t>
            </w:r>
          </w:p>
        </w:tc>
        <w:tc>
          <w:tcPr>
            <w:tcW w:w="1559" w:type="dxa"/>
            <w:tcBorders>
              <w:top w:val="nil"/>
              <w:left w:val="single" w:sz="6" w:space="0" w:color="auto"/>
              <w:bottom w:val="nil"/>
              <w:right w:val="single" w:sz="6" w:space="0" w:color="auto"/>
            </w:tcBorders>
            <w:shd w:val="clear" w:color="auto" w:fill="auto"/>
            <w:vAlign w:val="bottom"/>
            <w:hideMark/>
          </w:tcPr>
          <w:p w14:paraId="0EA33E1F" w14:textId="77777777" w:rsidR="00497461" w:rsidRPr="009B2149" w:rsidRDefault="00497461" w:rsidP="00627A76">
            <w:pPr>
              <w:suppressAutoHyphens w:val="0"/>
              <w:autoSpaceDN/>
              <w:jc w:val="right"/>
              <w:rPr>
                <w:rFonts w:ascii="Arial" w:hAnsi="Arial" w:cs="Arial"/>
              </w:rPr>
            </w:pPr>
            <w:r w:rsidRPr="009B2149">
              <w:rPr>
                <w:rFonts w:ascii="Arial" w:hAnsi="Arial" w:cs="Arial"/>
              </w:rPr>
              <w:t>68.6 </w:t>
            </w:r>
          </w:p>
        </w:tc>
      </w:tr>
      <w:tr w:rsidR="00497461" w:rsidRPr="00497461" w14:paraId="0C3F1E4E" w14:textId="77777777" w:rsidTr="009B2149">
        <w:trPr>
          <w:trHeight w:val="300"/>
        </w:trPr>
        <w:tc>
          <w:tcPr>
            <w:tcW w:w="3678" w:type="dxa"/>
            <w:tcBorders>
              <w:top w:val="nil"/>
              <w:left w:val="single" w:sz="6" w:space="0" w:color="auto"/>
              <w:bottom w:val="nil"/>
              <w:right w:val="single" w:sz="6" w:space="0" w:color="auto"/>
            </w:tcBorders>
            <w:shd w:val="clear" w:color="auto" w:fill="auto"/>
            <w:vAlign w:val="bottom"/>
            <w:hideMark/>
          </w:tcPr>
          <w:p w14:paraId="4A3DF5E6" w14:textId="34B3B7C6" w:rsidR="00497461" w:rsidRPr="009B2149" w:rsidRDefault="007F1187" w:rsidP="003C0C7C">
            <w:pPr>
              <w:suppressAutoHyphens w:val="0"/>
              <w:autoSpaceDN/>
              <w:ind w:left="131"/>
              <w:rPr>
                <w:rFonts w:ascii="Arial" w:hAnsi="Arial" w:cs="Arial"/>
              </w:rPr>
            </w:pPr>
            <w:r w:rsidRPr="009B2149">
              <w:rPr>
                <w:rFonts w:ascii="Arial" w:hAnsi="Arial" w:cs="Arial"/>
              </w:rPr>
              <w:t>Senior Executive Officer (</w:t>
            </w:r>
            <w:r w:rsidR="00497461" w:rsidRPr="009B2149">
              <w:rPr>
                <w:rFonts w:ascii="Arial" w:hAnsi="Arial" w:cs="Arial"/>
              </w:rPr>
              <w:t>SEO</w:t>
            </w:r>
            <w:r w:rsidRPr="009B2149">
              <w:rPr>
                <w:rFonts w:ascii="Arial" w:hAnsi="Arial" w:cs="Arial"/>
              </w:rPr>
              <w:t>)</w:t>
            </w:r>
          </w:p>
        </w:tc>
        <w:tc>
          <w:tcPr>
            <w:tcW w:w="1559" w:type="dxa"/>
            <w:tcBorders>
              <w:top w:val="nil"/>
              <w:left w:val="single" w:sz="6" w:space="0" w:color="auto"/>
              <w:bottom w:val="nil"/>
              <w:right w:val="single" w:sz="6" w:space="0" w:color="auto"/>
            </w:tcBorders>
            <w:shd w:val="clear" w:color="auto" w:fill="auto"/>
            <w:vAlign w:val="bottom"/>
            <w:hideMark/>
          </w:tcPr>
          <w:p w14:paraId="460F52FE" w14:textId="77777777" w:rsidR="00497461" w:rsidRPr="009B2149" w:rsidRDefault="00497461" w:rsidP="00627A76">
            <w:pPr>
              <w:suppressAutoHyphens w:val="0"/>
              <w:autoSpaceDN/>
              <w:jc w:val="right"/>
              <w:rPr>
                <w:rFonts w:ascii="Arial" w:hAnsi="Arial" w:cs="Arial"/>
              </w:rPr>
            </w:pPr>
            <w:r w:rsidRPr="009B2149">
              <w:rPr>
                <w:rFonts w:ascii="Arial" w:hAnsi="Arial" w:cs="Arial"/>
              </w:rPr>
              <w:t>64 </w:t>
            </w:r>
          </w:p>
        </w:tc>
        <w:tc>
          <w:tcPr>
            <w:tcW w:w="1559" w:type="dxa"/>
            <w:tcBorders>
              <w:top w:val="nil"/>
              <w:left w:val="single" w:sz="6" w:space="0" w:color="auto"/>
              <w:bottom w:val="nil"/>
              <w:right w:val="single" w:sz="6" w:space="0" w:color="auto"/>
            </w:tcBorders>
            <w:shd w:val="clear" w:color="auto" w:fill="auto"/>
            <w:vAlign w:val="bottom"/>
            <w:hideMark/>
          </w:tcPr>
          <w:p w14:paraId="54EFBD54" w14:textId="77777777" w:rsidR="00497461" w:rsidRPr="009B2149" w:rsidRDefault="00497461" w:rsidP="00627A76">
            <w:pPr>
              <w:suppressAutoHyphens w:val="0"/>
              <w:autoSpaceDN/>
              <w:jc w:val="right"/>
              <w:rPr>
                <w:rFonts w:ascii="Arial" w:hAnsi="Arial" w:cs="Arial"/>
              </w:rPr>
            </w:pPr>
            <w:r w:rsidRPr="009B2149">
              <w:rPr>
                <w:rFonts w:ascii="Arial" w:hAnsi="Arial" w:cs="Arial"/>
              </w:rPr>
              <w:t>62.0 </w:t>
            </w:r>
          </w:p>
        </w:tc>
      </w:tr>
      <w:tr w:rsidR="00497461" w:rsidRPr="00497461" w14:paraId="19660538" w14:textId="77777777" w:rsidTr="009B2149">
        <w:trPr>
          <w:trHeight w:val="300"/>
        </w:trPr>
        <w:tc>
          <w:tcPr>
            <w:tcW w:w="3678" w:type="dxa"/>
            <w:tcBorders>
              <w:top w:val="nil"/>
              <w:left w:val="single" w:sz="6" w:space="0" w:color="auto"/>
              <w:bottom w:val="nil"/>
              <w:right w:val="single" w:sz="6" w:space="0" w:color="auto"/>
            </w:tcBorders>
            <w:shd w:val="clear" w:color="auto" w:fill="auto"/>
            <w:vAlign w:val="bottom"/>
            <w:hideMark/>
          </w:tcPr>
          <w:p w14:paraId="6C7A4131" w14:textId="3C7B9E00" w:rsidR="00497461" w:rsidRPr="009B2149" w:rsidRDefault="00497461" w:rsidP="003C0C7C">
            <w:pPr>
              <w:suppressAutoHyphens w:val="0"/>
              <w:autoSpaceDN/>
              <w:ind w:left="131"/>
              <w:rPr>
                <w:rFonts w:ascii="Arial" w:hAnsi="Arial" w:cs="Arial"/>
              </w:rPr>
            </w:pPr>
            <w:r w:rsidRPr="009B2149">
              <w:rPr>
                <w:rFonts w:ascii="Arial" w:hAnsi="Arial" w:cs="Arial"/>
              </w:rPr>
              <w:t>G</w:t>
            </w:r>
            <w:r w:rsidR="00245C4B" w:rsidRPr="009B2149">
              <w:rPr>
                <w:rFonts w:ascii="Arial" w:hAnsi="Arial" w:cs="Arial"/>
              </w:rPr>
              <w:t xml:space="preserve">rade </w:t>
            </w:r>
            <w:r w:rsidRPr="009B2149">
              <w:rPr>
                <w:rFonts w:ascii="Arial" w:hAnsi="Arial" w:cs="Arial"/>
              </w:rPr>
              <w:t>7 </w:t>
            </w:r>
          </w:p>
        </w:tc>
        <w:tc>
          <w:tcPr>
            <w:tcW w:w="1559" w:type="dxa"/>
            <w:tcBorders>
              <w:top w:val="nil"/>
              <w:left w:val="single" w:sz="6" w:space="0" w:color="auto"/>
              <w:bottom w:val="nil"/>
              <w:right w:val="single" w:sz="6" w:space="0" w:color="auto"/>
            </w:tcBorders>
            <w:shd w:val="clear" w:color="auto" w:fill="auto"/>
            <w:vAlign w:val="bottom"/>
            <w:hideMark/>
          </w:tcPr>
          <w:p w14:paraId="2923F11C" w14:textId="77777777" w:rsidR="00497461" w:rsidRPr="009B2149" w:rsidRDefault="00497461" w:rsidP="00627A76">
            <w:pPr>
              <w:suppressAutoHyphens w:val="0"/>
              <w:autoSpaceDN/>
              <w:jc w:val="right"/>
              <w:rPr>
                <w:rFonts w:ascii="Arial" w:hAnsi="Arial" w:cs="Arial"/>
              </w:rPr>
            </w:pPr>
            <w:r w:rsidRPr="009B2149">
              <w:rPr>
                <w:rFonts w:ascii="Arial" w:hAnsi="Arial" w:cs="Arial"/>
              </w:rPr>
              <w:t>24 </w:t>
            </w:r>
          </w:p>
        </w:tc>
        <w:tc>
          <w:tcPr>
            <w:tcW w:w="1559" w:type="dxa"/>
            <w:tcBorders>
              <w:top w:val="nil"/>
              <w:left w:val="single" w:sz="6" w:space="0" w:color="auto"/>
              <w:bottom w:val="nil"/>
              <w:right w:val="single" w:sz="6" w:space="0" w:color="auto"/>
            </w:tcBorders>
            <w:shd w:val="clear" w:color="auto" w:fill="auto"/>
            <w:vAlign w:val="bottom"/>
            <w:hideMark/>
          </w:tcPr>
          <w:p w14:paraId="62E57FD5" w14:textId="77777777" w:rsidR="00497461" w:rsidRPr="009B2149" w:rsidRDefault="00497461" w:rsidP="00627A76">
            <w:pPr>
              <w:suppressAutoHyphens w:val="0"/>
              <w:autoSpaceDN/>
              <w:jc w:val="right"/>
              <w:rPr>
                <w:rFonts w:ascii="Arial" w:hAnsi="Arial" w:cs="Arial"/>
              </w:rPr>
            </w:pPr>
            <w:r w:rsidRPr="009B2149">
              <w:rPr>
                <w:rFonts w:ascii="Arial" w:hAnsi="Arial" w:cs="Arial"/>
              </w:rPr>
              <w:t>23.2 </w:t>
            </w:r>
          </w:p>
        </w:tc>
      </w:tr>
      <w:tr w:rsidR="00497461" w:rsidRPr="00497461" w14:paraId="451B0038" w14:textId="77777777" w:rsidTr="009B2149">
        <w:trPr>
          <w:trHeight w:val="300"/>
        </w:trPr>
        <w:tc>
          <w:tcPr>
            <w:tcW w:w="3678" w:type="dxa"/>
            <w:tcBorders>
              <w:top w:val="nil"/>
              <w:left w:val="single" w:sz="6" w:space="0" w:color="auto"/>
              <w:bottom w:val="nil"/>
              <w:right w:val="single" w:sz="6" w:space="0" w:color="auto"/>
            </w:tcBorders>
            <w:shd w:val="clear" w:color="auto" w:fill="auto"/>
            <w:vAlign w:val="bottom"/>
            <w:hideMark/>
          </w:tcPr>
          <w:p w14:paraId="79E2EBF7" w14:textId="0404E949" w:rsidR="00497461" w:rsidRPr="009B2149" w:rsidRDefault="00497461" w:rsidP="003C0C7C">
            <w:pPr>
              <w:suppressAutoHyphens w:val="0"/>
              <w:autoSpaceDN/>
              <w:ind w:left="131"/>
              <w:rPr>
                <w:rFonts w:ascii="Arial" w:hAnsi="Arial" w:cs="Arial"/>
              </w:rPr>
            </w:pPr>
            <w:r w:rsidRPr="009B2149">
              <w:rPr>
                <w:rFonts w:ascii="Arial" w:hAnsi="Arial" w:cs="Arial"/>
              </w:rPr>
              <w:t>G</w:t>
            </w:r>
            <w:r w:rsidR="00245C4B" w:rsidRPr="009B2149">
              <w:rPr>
                <w:rFonts w:ascii="Arial" w:hAnsi="Arial" w:cs="Arial"/>
              </w:rPr>
              <w:t xml:space="preserve">rade </w:t>
            </w:r>
            <w:r w:rsidRPr="009B2149">
              <w:rPr>
                <w:rFonts w:ascii="Arial" w:hAnsi="Arial" w:cs="Arial"/>
              </w:rPr>
              <w:t>6 </w:t>
            </w:r>
          </w:p>
        </w:tc>
        <w:tc>
          <w:tcPr>
            <w:tcW w:w="1559" w:type="dxa"/>
            <w:tcBorders>
              <w:top w:val="nil"/>
              <w:left w:val="single" w:sz="6" w:space="0" w:color="auto"/>
              <w:bottom w:val="nil"/>
              <w:right w:val="single" w:sz="6" w:space="0" w:color="auto"/>
            </w:tcBorders>
            <w:shd w:val="clear" w:color="auto" w:fill="auto"/>
            <w:vAlign w:val="bottom"/>
            <w:hideMark/>
          </w:tcPr>
          <w:p w14:paraId="11834C88" w14:textId="77777777" w:rsidR="00497461" w:rsidRPr="009B2149" w:rsidRDefault="00497461" w:rsidP="00627A76">
            <w:pPr>
              <w:suppressAutoHyphens w:val="0"/>
              <w:autoSpaceDN/>
              <w:jc w:val="right"/>
              <w:rPr>
                <w:rFonts w:ascii="Arial" w:hAnsi="Arial" w:cs="Arial"/>
              </w:rPr>
            </w:pPr>
            <w:r w:rsidRPr="009B2149">
              <w:rPr>
                <w:rFonts w:ascii="Arial" w:hAnsi="Arial" w:cs="Arial"/>
              </w:rPr>
              <w:t>15 </w:t>
            </w:r>
          </w:p>
        </w:tc>
        <w:tc>
          <w:tcPr>
            <w:tcW w:w="1559" w:type="dxa"/>
            <w:tcBorders>
              <w:top w:val="nil"/>
              <w:left w:val="single" w:sz="6" w:space="0" w:color="auto"/>
              <w:bottom w:val="nil"/>
              <w:right w:val="single" w:sz="6" w:space="0" w:color="auto"/>
            </w:tcBorders>
            <w:shd w:val="clear" w:color="auto" w:fill="auto"/>
            <w:vAlign w:val="bottom"/>
            <w:hideMark/>
          </w:tcPr>
          <w:p w14:paraId="751BC329" w14:textId="77777777" w:rsidR="00497461" w:rsidRPr="009B2149" w:rsidRDefault="00497461" w:rsidP="00627A76">
            <w:pPr>
              <w:suppressAutoHyphens w:val="0"/>
              <w:autoSpaceDN/>
              <w:jc w:val="right"/>
              <w:rPr>
                <w:rFonts w:ascii="Arial" w:hAnsi="Arial" w:cs="Arial"/>
              </w:rPr>
            </w:pPr>
            <w:r w:rsidRPr="009B2149">
              <w:rPr>
                <w:rFonts w:ascii="Arial" w:hAnsi="Arial" w:cs="Arial"/>
              </w:rPr>
              <w:t>14.1 </w:t>
            </w:r>
          </w:p>
        </w:tc>
      </w:tr>
      <w:tr w:rsidR="00497461" w:rsidRPr="00497461" w14:paraId="419113CF" w14:textId="77777777" w:rsidTr="009B2149">
        <w:trPr>
          <w:trHeight w:val="300"/>
        </w:trPr>
        <w:tc>
          <w:tcPr>
            <w:tcW w:w="3678" w:type="dxa"/>
            <w:tcBorders>
              <w:top w:val="nil"/>
              <w:left w:val="single" w:sz="6" w:space="0" w:color="auto"/>
              <w:bottom w:val="single" w:sz="6" w:space="0" w:color="auto"/>
              <w:right w:val="single" w:sz="6" w:space="0" w:color="auto"/>
            </w:tcBorders>
            <w:shd w:val="clear" w:color="auto" w:fill="auto"/>
            <w:vAlign w:val="bottom"/>
            <w:hideMark/>
          </w:tcPr>
          <w:p w14:paraId="37E435CB" w14:textId="4AA24BDA" w:rsidR="00497461" w:rsidRPr="009B2149" w:rsidRDefault="00497461" w:rsidP="003C0C7C">
            <w:pPr>
              <w:suppressAutoHyphens w:val="0"/>
              <w:autoSpaceDN/>
              <w:ind w:left="131"/>
              <w:rPr>
                <w:rFonts w:ascii="Arial" w:hAnsi="Arial" w:cs="Arial"/>
              </w:rPr>
            </w:pPr>
            <w:r w:rsidRPr="009B2149">
              <w:rPr>
                <w:rFonts w:ascii="Arial" w:hAnsi="Arial" w:cs="Arial"/>
              </w:rPr>
              <w:t>S</w:t>
            </w:r>
            <w:r w:rsidR="00245C4B" w:rsidRPr="009B2149">
              <w:rPr>
                <w:rFonts w:ascii="Arial" w:hAnsi="Arial" w:cs="Arial"/>
              </w:rPr>
              <w:t xml:space="preserve">enior </w:t>
            </w:r>
            <w:r w:rsidRPr="009B2149">
              <w:rPr>
                <w:rFonts w:ascii="Arial" w:hAnsi="Arial" w:cs="Arial"/>
              </w:rPr>
              <w:t>C</w:t>
            </w:r>
            <w:r w:rsidR="00245C4B" w:rsidRPr="009B2149">
              <w:rPr>
                <w:rFonts w:ascii="Arial" w:hAnsi="Arial" w:cs="Arial"/>
              </w:rPr>
              <w:t xml:space="preserve">ivil </w:t>
            </w:r>
            <w:r w:rsidRPr="009B2149">
              <w:rPr>
                <w:rFonts w:ascii="Arial" w:hAnsi="Arial" w:cs="Arial"/>
              </w:rPr>
              <w:t>S</w:t>
            </w:r>
            <w:r w:rsidR="00245C4B" w:rsidRPr="009B2149">
              <w:rPr>
                <w:rFonts w:ascii="Arial" w:hAnsi="Arial" w:cs="Arial"/>
              </w:rPr>
              <w:t>ervice</w:t>
            </w:r>
            <w:r w:rsidRPr="009B2149">
              <w:rPr>
                <w:rFonts w:ascii="Arial" w:hAnsi="Arial" w:cs="Arial"/>
              </w:rPr>
              <w:t> </w:t>
            </w:r>
          </w:p>
        </w:tc>
        <w:tc>
          <w:tcPr>
            <w:tcW w:w="1559" w:type="dxa"/>
            <w:tcBorders>
              <w:top w:val="nil"/>
              <w:left w:val="single" w:sz="6" w:space="0" w:color="auto"/>
              <w:bottom w:val="single" w:sz="6" w:space="0" w:color="auto"/>
              <w:right w:val="single" w:sz="6" w:space="0" w:color="auto"/>
            </w:tcBorders>
            <w:shd w:val="clear" w:color="auto" w:fill="auto"/>
            <w:vAlign w:val="bottom"/>
            <w:hideMark/>
          </w:tcPr>
          <w:p w14:paraId="48F0713B" w14:textId="77777777" w:rsidR="00497461" w:rsidRPr="009B2149" w:rsidRDefault="00497461" w:rsidP="00627A76">
            <w:pPr>
              <w:suppressAutoHyphens w:val="0"/>
              <w:autoSpaceDN/>
              <w:jc w:val="right"/>
              <w:rPr>
                <w:rFonts w:ascii="Arial" w:hAnsi="Arial" w:cs="Arial"/>
              </w:rPr>
            </w:pPr>
            <w:r w:rsidRPr="009B2149">
              <w:rPr>
                <w:rFonts w:ascii="Arial" w:hAnsi="Arial" w:cs="Arial"/>
              </w:rPr>
              <w:t>5 </w:t>
            </w:r>
          </w:p>
        </w:tc>
        <w:tc>
          <w:tcPr>
            <w:tcW w:w="1559" w:type="dxa"/>
            <w:tcBorders>
              <w:top w:val="nil"/>
              <w:left w:val="single" w:sz="6" w:space="0" w:color="auto"/>
              <w:bottom w:val="single" w:sz="6" w:space="0" w:color="auto"/>
              <w:right w:val="single" w:sz="6" w:space="0" w:color="auto"/>
            </w:tcBorders>
            <w:shd w:val="clear" w:color="auto" w:fill="auto"/>
            <w:vAlign w:val="bottom"/>
            <w:hideMark/>
          </w:tcPr>
          <w:p w14:paraId="4B34BF06" w14:textId="77777777" w:rsidR="00497461" w:rsidRPr="009B2149" w:rsidRDefault="00497461" w:rsidP="00627A76">
            <w:pPr>
              <w:suppressAutoHyphens w:val="0"/>
              <w:autoSpaceDN/>
              <w:jc w:val="right"/>
              <w:rPr>
                <w:rFonts w:ascii="Arial" w:hAnsi="Arial" w:cs="Arial"/>
              </w:rPr>
            </w:pPr>
            <w:r w:rsidRPr="009B2149">
              <w:rPr>
                <w:rFonts w:ascii="Arial" w:hAnsi="Arial" w:cs="Arial"/>
              </w:rPr>
              <w:t>5.0 </w:t>
            </w:r>
          </w:p>
        </w:tc>
      </w:tr>
      <w:tr w:rsidR="00497461" w:rsidRPr="00497461" w14:paraId="2683E09E" w14:textId="77777777" w:rsidTr="009B2149">
        <w:trPr>
          <w:trHeight w:val="300"/>
        </w:trPr>
        <w:tc>
          <w:tcPr>
            <w:tcW w:w="367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5B1C2BD" w14:textId="569B68C7" w:rsidR="00497461" w:rsidRPr="009B2149" w:rsidRDefault="00497461" w:rsidP="003C0C7C">
            <w:pPr>
              <w:suppressAutoHyphens w:val="0"/>
              <w:autoSpaceDN/>
              <w:ind w:left="131"/>
              <w:rPr>
                <w:rFonts w:ascii="Arial" w:hAnsi="Arial" w:cs="Arial"/>
              </w:rPr>
            </w:pPr>
            <w:r w:rsidRPr="009B2149">
              <w:rPr>
                <w:rFonts w:ascii="Arial" w:hAnsi="Arial" w:cs="Arial"/>
                <w:b/>
                <w:bCs/>
              </w:rPr>
              <w:t xml:space="preserve">Total </w:t>
            </w:r>
            <w:r w:rsidR="003245A7" w:rsidRPr="009B2149">
              <w:rPr>
                <w:rFonts w:ascii="Arial" w:hAnsi="Arial" w:cs="Arial"/>
                <w:b/>
                <w:bCs/>
              </w:rPr>
              <w:t xml:space="preserve">Other </w:t>
            </w:r>
            <w:r w:rsidRPr="009B2149">
              <w:rPr>
                <w:rFonts w:ascii="Arial" w:hAnsi="Arial" w:cs="Arial"/>
                <w:b/>
                <w:bCs/>
              </w:rPr>
              <w:t>Prof</w:t>
            </w:r>
            <w:r w:rsidR="003245A7" w:rsidRPr="009B2149">
              <w:rPr>
                <w:rFonts w:ascii="Arial" w:hAnsi="Arial" w:cs="Arial"/>
                <w:b/>
                <w:bCs/>
              </w:rPr>
              <w:t>essions</w:t>
            </w:r>
            <w:r w:rsidRPr="009B2149">
              <w:rPr>
                <w:rFonts w:ascii="Arial" w:hAnsi="Arial" w:cs="Arial"/>
              </w:rPr>
              <w:t> </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F88C4FF" w14:textId="77777777" w:rsidR="00497461" w:rsidRPr="009B2149" w:rsidRDefault="00497461" w:rsidP="00627A76">
            <w:pPr>
              <w:suppressAutoHyphens w:val="0"/>
              <w:autoSpaceDN/>
              <w:jc w:val="right"/>
              <w:rPr>
                <w:rFonts w:ascii="Arial" w:hAnsi="Arial" w:cs="Arial"/>
              </w:rPr>
            </w:pPr>
            <w:r w:rsidRPr="009B2149">
              <w:rPr>
                <w:rFonts w:ascii="Arial" w:hAnsi="Arial" w:cs="Arial"/>
                <w:b/>
                <w:bCs/>
              </w:rPr>
              <w:t>452</w:t>
            </w:r>
            <w:r w:rsidRPr="009B2149">
              <w:rPr>
                <w:rFonts w:ascii="Arial" w:hAnsi="Arial" w:cs="Arial"/>
              </w:rPr>
              <w:t> </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CFA39AF" w14:textId="77777777" w:rsidR="00497461" w:rsidRPr="009B2149" w:rsidRDefault="00497461" w:rsidP="00627A76">
            <w:pPr>
              <w:suppressAutoHyphens w:val="0"/>
              <w:autoSpaceDN/>
              <w:jc w:val="right"/>
              <w:rPr>
                <w:rFonts w:ascii="Arial" w:hAnsi="Arial" w:cs="Arial"/>
              </w:rPr>
            </w:pPr>
            <w:r w:rsidRPr="009B2149">
              <w:rPr>
                <w:rFonts w:ascii="Arial" w:hAnsi="Arial" w:cs="Arial"/>
                <w:b/>
                <w:bCs/>
              </w:rPr>
              <w:t>421.5</w:t>
            </w:r>
            <w:r w:rsidRPr="009B2149">
              <w:rPr>
                <w:rFonts w:ascii="Arial" w:hAnsi="Arial" w:cs="Arial"/>
              </w:rPr>
              <w:t> </w:t>
            </w:r>
          </w:p>
        </w:tc>
      </w:tr>
    </w:tbl>
    <w:p w14:paraId="2DDE2976" w14:textId="77777777" w:rsidR="00305EB0" w:rsidRPr="00305EB0" w:rsidRDefault="00305EB0" w:rsidP="00305EB0">
      <w:pPr>
        <w:tabs>
          <w:tab w:val="left" w:pos="6319"/>
        </w:tabs>
        <w:spacing w:line="256" w:lineRule="auto"/>
        <w:rPr>
          <w:rFonts w:ascii="Helvetica" w:eastAsia="Calibri" w:hAnsi="Helvetica" w:cs="Helvetica"/>
          <w:sz w:val="18"/>
          <w:szCs w:val="18"/>
        </w:rPr>
      </w:pPr>
      <w:r w:rsidRPr="00305EB0">
        <w:rPr>
          <w:rFonts w:ascii="Helvetica" w:eastAsia="Calibri" w:hAnsi="Helvetica" w:cs="Helvetica"/>
          <w:sz w:val="18"/>
          <w:szCs w:val="18"/>
        </w:rPr>
        <w:t>Source: SAP HR</w:t>
      </w:r>
    </w:p>
    <w:p w14:paraId="6848FE77" w14:textId="61FF2EDB" w:rsidR="00ED20B3" w:rsidRPr="00686183" w:rsidRDefault="0012676B" w:rsidP="001F0A64">
      <w:pPr>
        <w:spacing w:before="180" w:after="120"/>
        <w:jc w:val="both"/>
        <w:rPr>
          <w:rFonts w:ascii="Helvetica" w:eastAsia="Verdana" w:hAnsi="Helvetica" w:cs="Helvetica"/>
        </w:rPr>
      </w:pPr>
      <w:r>
        <w:rPr>
          <w:rFonts w:ascii="Helvetica" w:eastAsia="Verdana" w:hAnsi="Helvetica" w:cs="Helvetica"/>
        </w:rPr>
        <w:t>See Annex A for detail on the grades in the table above.</w:t>
      </w:r>
    </w:p>
    <w:p w14:paraId="681DE3DA" w14:textId="36234926" w:rsidR="00640C2D" w:rsidRDefault="00640C2D"/>
    <w:tbl>
      <w:tblPr>
        <w:tblW w:w="9629" w:type="dxa"/>
        <w:tblCellMar>
          <w:left w:w="10" w:type="dxa"/>
          <w:right w:w="10" w:type="dxa"/>
        </w:tblCellMar>
        <w:tblLook w:val="0000" w:firstRow="0" w:lastRow="0" w:firstColumn="0" w:lastColumn="0" w:noHBand="0" w:noVBand="0"/>
      </w:tblPr>
      <w:tblGrid>
        <w:gridCol w:w="9629"/>
      </w:tblGrid>
      <w:tr w:rsidR="006A3227" w14:paraId="6B0363EF" w14:textId="77777777" w:rsidTr="000D3887">
        <w:trPr>
          <w:trHeight w:val="403"/>
        </w:trPr>
        <w:tc>
          <w:tcPr>
            <w:tcW w:w="9629" w:type="dxa"/>
            <w:shd w:val="clear" w:color="auto" w:fill="00958F"/>
            <w:tcMar>
              <w:top w:w="0" w:type="dxa"/>
              <w:left w:w="108" w:type="dxa"/>
              <w:bottom w:w="0" w:type="dxa"/>
              <w:right w:w="108" w:type="dxa"/>
            </w:tcMar>
          </w:tcPr>
          <w:p w14:paraId="5768D014" w14:textId="1BA499FD" w:rsidR="006A3227" w:rsidRDefault="007B7205" w:rsidP="000D3887">
            <w:pPr>
              <w:spacing w:line="256" w:lineRule="auto"/>
              <w:rPr>
                <w:rFonts w:ascii="Helvetica" w:eastAsia="Verdana" w:hAnsi="Helvetica" w:cs="Helvetica"/>
                <w:b/>
                <w:bCs/>
                <w:color w:val="FFFFFF"/>
                <w:sz w:val="28"/>
                <w:szCs w:val="28"/>
              </w:rPr>
            </w:pPr>
            <w:r>
              <w:rPr>
                <w:rFonts w:ascii="Helvetica" w:eastAsia="Verdana" w:hAnsi="Helvetica" w:cs="Helvetica"/>
                <w:b/>
                <w:bCs/>
                <w:color w:val="FFFFFF"/>
                <w:sz w:val="28"/>
                <w:szCs w:val="28"/>
              </w:rPr>
              <w:t xml:space="preserve">Information and </w:t>
            </w:r>
            <w:r w:rsidR="006A3227">
              <w:rPr>
                <w:rFonts w:ascii="Helvetica" w:eastAsia="Verdana" w:hAnsi="Helvetica" w:cs="Helvetica"/>
                <w:b/>
                <w:bCs/>
                <w:color w:val="FFFFFF"/>
                <w:sz w:val="28"/>
                <w:szCs w:val="28"/>
              </w:rPr>
              <w:t>Dec</w:t>
            </w:r>
            <w:r w:rsidR="00311FE1">
              <w:rPr>
                <w:rFonts w:ascii="Helvetica" w:eastAsia="Verdana" w:hAnsi="Helvetica" w:cs="Helvetica"/>
                <w:b/>
                <w:bCs/>
                <w:color w:val="FFFFFF"/>
                <w:sz w:val="28"/>
                <w:szCs w:val="28"/>
              </w:rPr>
              <w:t>laration Rate</w:t>
            </w:r>
            <w:r>
              <w:rPr>
                <w:rFonts w:ascii="Helvetica" w:eastAsia="Verdana" w:hAnsi="Helvetica" w:cs="Helvetica"/>
                <w:b/>
                <w:bCs/>
                <w:color w:val="FFFFFF"/>
                <w:sz w:val="28"/>
                <w:szCs w:val="28"/>
              </w:rPr>
              <w:t>s</w:t>
            </w:r>
          </w:p>
        </w:tc>
      </w:tr>
    </w:tbl>
    <w:p w14:paraId="1E248E83" w14:textId="345B633A" w:rsidR="00EF15D6" w:rsidRPr="00EB2343" w:rsidRDefault="00EF15D6" w:rsidP="00640C2D">
      <w:pPr>
        <w:spacing w:before="180"/>
        <w:jc w:val="both"/>
        <w:rPr>
          <w:rFonts w:ascii="Helvetica" w:hAnsi="Helvetica" w:cs="Helvetica"/>
        </w:rPr>
      </w:pPr>
      <w:r w:rsidRPr="006C75ED">
        <w:rPr>
          <w:rFonts w:ascii="Helvetica" w:hAnsi="Helvetica" w:cs="Helvetica"/>
        </w:rPr>
        <w:t xml:space="preserve">The information in this release </w:t>
      </w:r>
      <w:r w:rsidRPr="00EB2343">
        <w:rPr>
          <w:rFonts w:ascii="Helvetica" w:hAnsi="Helvetica" w:cs="Helvetica"/>
        </w:rPr>
        <w:t xml:space="preserve">is </w:t>
      </w:r>
      <w:r w:rsidR="0037300A" w:rsidRPr="00EB2343">
        <w:rPr>
          <w:rFonts w:ascii="Helvetica" w:hAnsi="Helvetica" w:cs="Helvetica"/>
        </w:rPr>
        <w:t>drawn</w:t>
      </w:r>
      <w:r w:rsidRPr="00EB2343">
        <w:rPr>
          <w:rFonts w:ascii="Helvetica" w:hAnsi="Helvetica" w:cs="Helvetica"/>
        </w:rPr>
        <w:t xml:space="preserve"> from</w:t>
      </w:r>
      <w:r w:rsidR="20C36104" w:rsidRPr="00EB2343">
        <w:rPr>
          <w:rFonts w:ascii="Helvetica" w:hAnsi="Helvetica" w:cs="Helvetica"/>
        </w:rPr>
        <w:t xml:space="preserve"> the Planning Inspectorate’s Human Resources </w:t>
      </w:r>
      <w:r w:rsidR="2BF7D5C7" w:rsidRPr="00EB2343">
        <w:rPr>
          <w:rFonts w:ascii="Helvetica" w:hAnsi="Helvetica" w:cs="Helvetica"/>
        </w:rPr>
        <w:t>database</w:t>
      </w:r>
      <w:r w:rsidR="00EB2343" w:rsidRPr="00EB2343">
        <w:rPr>
          <w:rFonts w:ascii="Helvetica" w:hAnsi="Helvetica" w:cs="Helvetica"/>
        </w:rPr>
        <w:t xml:space="preserve"> (SAP)</w:t>
      </w:r>
      <w:r w:rsidR="20C36104" w:rsidRPr="00EB2343">
        <w:rPr>
          <w:rFonts w:ascii="Helvetica" w:hAnsi="Helvetica" w:cs="Helvetica"/>
        </w:rPr>
        <w:t>.</w:t>
      </w:r>
    </w:p>
    <w:p w14:paraId="1EA52B9F" w14:textId="0203588C" w:rsidR="00B239DA" w:rsidRPr="006C75ED" w:rsidRDefault="00EF15D6" w:rsidP="00640C2D">
      <w:pPr>
        <w:spacing w:before="180"/>
        <w:jc w:val="both"/>
        <w:rPr>
          <w:rFonts w:ascii="Helvetica" w:hAnsi="Helvetica" w:cs="Helvetica"/>
        </w:rPr>
      </w:pPr>
      <w:r w:rsidRPr="006C75ED">
        <w:rPr>
          <w:rFonts w:ascii="Helvetica" w:hAnsi="Helvetica" w:cs="Helvetica"/>
        </w:rPr>
        <w:t xml:space="preserve">In some instances, </w:t>
      </w:r>
      <w:r w:rsidR="00847DE9" w:rsidRPr="006C75ED">
        <w:rPr>
          <w:rFonts w:ascii="Helvetica" w:hAnsi="Helvetica" w:cs="Helvetica"/>
        </w:rPr>
        <w:t>there is no record of someone</w:t>
      </w:r>
      <w:r w:rsidR="00B239DA" w:rsidRPr="006C75ED">
        <w:rPr>
          <w:rFonts w:ascii="Helvetica" w:hAnsi="Helvetica" w:cs="Helvetica"/>
        </w:rPr>
        <w:t xml:space="preserve">’s </w:t>
      </w:r>
      <w:r w:rsidR="00847DE9" w:rsidRPr="006C75ED">
        <w:rPr>
          <w:rFonts w:ascii="Helvetica" w:hAnsi="Helvetica" w:cs="Helvetica"/>
        </w:rPr>
        <w:t xml:space="preserve">personal </w:t>
      </w:r>
      <w:r w:rsidR="0037300A" w:rsidRPr="006C75ED">
        <w:rPr>
          <w:rFonts w:ascii="Helvetica" w:hAnsi="Helvetica" w:cs="Helvetica"/>
        </w:rPr>
        <w:t>characteristic</w:t>
      </w:r>
      <w:r w:rsidR="00B239DA" w:rsidRPr="006C75ED">
        <w:rPr>
          <w:rFonts w:ascii="Helvetica" w:hAnsi="Helvetica" w:cs="Helvetica"/>
        </w:rPr>
        <w:t xml:space="preserve">. This can be for </w:t>
      </w:r>
      <w:r w:rsidR="00DB76C6">
        <w:rPr>
          <w:rFonts w:ascii="Helvetica" w:hAnsi="Helvetica" w:cs="Helvetica"/>
        </w:rPr>
        <w:t>two main</w:t>
      </w:r>
      <w:r w:rsidR="00B239DA" w:rsidRPr="006C75ED">
        <w:rPr>
          <w:rFonts w:ascii="Helvetica" w:hAnsi="Helvetica" w:cs="Helvetica"/>
        </w:rPr>
        <w:t xml:space="preserve"> reasons:</w:t>
      </w:r>
    </w:p>
    <w:p w14:paraId="0ECFCE4E" w14:textId="77777777" w:rsidR="00A418F5" w:rsidRPr="006C75ED" w:rsidRDefault="00B239DA" w:rsidP="00B239DA">
      <w:pPr>
        <w:pStyle w:val="ListParagraph"/>
        <w:numPr>
          <w:ilvl w:val="0"/>
          <w:numId w:val="18"/>
        </w:numPr>
        <w:spacing w:before="180"/>
        <w:jc w:val="both"/>
        <w:rPr>
          <w:rFonts w:ascii="Helvetica" w:hAnsi="Helvetica" w:cs="Helvetica"/>
        </w:rPr>
      </w:pPr>
      <w:r w:rsidRPr="006C75ED">
        <w:rPr>
          <w:rFonts w:ascii="Helvetica" w:hAnsi="Helvetica" w:cs="Helvetica"/>
        </w:rPr>
        <w:t>The Inspectorate has not asked</w:t>
      </w:r>
      <w:r w:rsidR="005C2F81" w:rsidRPr="006C75ED">
        <w:rPr>
          <w:rFonts w:ascii="Helvetica" w:hAnsi="Helvetica" w:cs="Helvetica"/>
        </w:rPr>
        <w:t xml:space="preserve"> the person about the characteristics</w:t>
      </w:r>
      <w:r w:rsidRPr="006C75ED">
        <w:rPr>
          <w:rFonts w:ascii="Helvetica" w:hAnsi="Helvetica" w:cs="Helvetica"/>
        </w:rPr>
        <w:t xml:space="preserve">, or </w:t>
      </w:r>
    </w:p>
    <w:p w14:paraId="22BF260B" w14:textId="6B5F5C51" w:rsidR="006C75ED" w:rsidRPr="006C75ED" w:rsidRDefault="006C75ED" w:rsidP="006C75ED">
      <w:pPr>
        <w:pStyle w:val="ListParagraph"/>
        <w:numPr>
          <w:ilvl w:val="0"/>
          <w:numId w:val="18"/>
        </w:numPr>
        <w:spacing w:before="180"/>
        <w:jc w:val="both"/>
        <w:rPr>
          <w:rFonts w:ascii="Helvetica" w:hAnsi="Helvetica" w:cs="Helvetica"/>
        </w:rPr>
      </w:pPr>
      <w:r w:rsidRPr="006C75ED">
        <w:rPr>
          <w:rFonts w:ascii="Helvetica" w:hAnsi="Helvetica" w:cs="Helvetica"/>
        </w:rPr>
        <w:t xml:space="preserve">The </w:t>
      </w:r>
      <w:r w:rsidR="00FC3A13" w:rsidRPr="006C75ED">
        <w:rPr>
          <w:rFonts w:ascii="Helvetica" w:hAnsi="Helvetica" w:cs="Helvetica"/>
        </w:rPr>
        <w:t>Inspectorate</w:t>
      </w:r>
      <w:r w:rsidRPr="006C75ED">
        <w:rPr>
          <w:rFonts w:ascii="Helvetica" w:hAnsi="Helvetica" w:cs="Helvetica"/>
        </w:rPr>
        <w:t xml:space="preserve"> has asked, and the person has chosen the option of “prefer not to say”,</w:t>
      </w:r>
      <w:r w:rsidR="00641F89">
        <w:rPr>
          <w:rFonts w:ascii="Helvetica" w:hAnsi="Helvetica" w:cs="Helvetica"/>
        </w:rPr>
        <w:t xml:space="preserve"> </w:t>
      </w:r>
      <w:r w:rsidR="00BE7259">
        <w:rPr>
          <w:rFonts w:ascii="Helvetica" w:hAnsi="Helvetica" w:cs="Helvetica"/>
        </w:rPr>
        <w:t>(or sim</w:t>
      </w:r>
      <w:r w:rsidR="00084AE4">
        <w:rPr>
          <w:rFonts w:ascii="Helvetica" w:hAnsi="Helvetica" w:cs="Helvetica"/>
        </w:rPr>
        <w:t xml:space="preserve">ilar) </w:t>
      </w:r>
      <w:r w:rsidR="00641F89">
        <w:rPr>
          <w:rFonts w:ascii="Helvetica" w:hAnsi="Helvetica" w:cs="Helvetica"/>
        </w:rPr>
        <w:t>or</w:t>
      </w:r>
      <w:r w:rsidR="00DB76C6">
        <w:rPr>
          <w:rFonts w:ascii="Helvetica" w:hAnsi="Helvetica" w:cs="Helvetica"/>
        </w:rPr>
        <w:t xml:space="preserve"> chosen not to answer</w:t>
      </w:r>
    </w:p>
    <w:p w14:paraId="398BDE0B" w14:textId="57BE3EB9" w:rsidR="000B3967" w:rsidRDefault="00362998" w:rsidP="00A337B4">
      <w:pPr>
        <w:spacing w:before="120" w:after="120"/>
        <w:rPr>
          <w:rFonts w:ascii="Helvetica" w:hAnsi="Helvetica" w:cs="Helvetica"/>
        </w:rPr>
      </w:pPr>
      <w:r>
        <w:rPr>
          <w:rFonts w:ascii="Helvetica" w:hAnsi="Helvetica" w:cs="Helvetica"/>
        </w:rPr>
        <w:t xml:space="preserve">Table 4 below shows </w:t>
      </w:r>
      <w:r w:rsidR="00711E25">
        <w:rPr>
          <w:rFonts w:ascii="Helvetica" w:hAnsi="Helvetica" w:cs="Helvetica"/>
        </w:rPr>
        <w:t xml:space="preserve">the proportion of staff for whom the Planning </w:t>
      </w:r>
      <w:r w:rsidR="00ED24B0">
        <w:rPr>
          <w:rFonts w:ascii="Helvetica" w:hAnsi="Helvetica" w:cs="Helvetica"/>
        </w:rPr>
        <w:t>Inspectorate</w:t>
      </w:r>
      <w:r w:rsidR="00711E25">
        <w:rPr>
          <w:rFonts w:ascii="Helvetica" w:hAnsi="Helvetica" w:cs="Helvetica"/>
        </w:rPr>
        <w:t xml:space="preserve"> hold information on </w:t>
      </w:r>
      <w:r w:rsidR="00961BDE">
        <w:rPr>
          <w:rFonts w:ascii="Helvetica" w:hAnsi="Helvetica" w:cs="Helvetica"/>
        </w:rPr>
        <w:t xml:space="preserve">different aspects of their personal information. The trend for </w:t>
      </w:r>
      <w:r w:rsidR="00961BDE" w:rsidRPr="007B72F2">
        <w:rPr>
          <w:rFonts w:ascii="Helvetica" w:hAnsi="Helvetica" w:cs="Helvetica"/>
        </w:rPr>
        <w:t xml:space="preserve">this is upwards over time for every </w:t>
      </w:r>
      <w:r w:rsidR="009E6D50" w:rsidRPr="007B72F2">
        <w:rPr>
          <w:rFonts w:ascii="Helvetica" w:hAnsi="Helvetica" w:cs="Helvetica"/>
        </w:rPr>
        <w:t>item</w:t>
      </w:r>
      <w:r w:rsidR="00E148FE">
        <w:rPr>
          <w:rFonts w:ascii="Helvetica" w:hAnsi="Helvetica" w:cs="Helvetica"/>
        </w:rPr>
        <w:t xml:space="preserve"> except ethnicity.</w:t>
      </w:r>
    </w:p>
    <w:p w14:paraId="3F834C37" w14:textId="3DC984D0" w:rsidR="009E6D50" w:rsidRDefault="009E6D50" w:rsidP="00A337B4">
      <w:pPr>
        <w:spacing w:before="120" w:after="120"/>
        <w:rPr>
          <w:rFonts w:ascii="Helvetica" w:hAnsi="Helvetica" w:cs="Helvetica"/>
        </w:rPr>
      </w:pPr>
      <w:r>
        <w:rPr>
          <w:rFonts w:ascii="Helvetica" w:hAnsi="Helvetica" w:cs="Helvetica"/>
        </w:rPr>
        <w:t xml:space="preserve">Please note that all subsequent commentary and data </w:t>
      </w:r>
      <w:r w:rsidR="007C6A66">
        <w:rPr>
          <w:rFonts w:ascii="Helvetica" w:hAnsi="Helvetica" w:cs="Helvetica"/>
        </w:rPr>
        <w:t xml:space="preserve">give information limited to those on whom information is available. </w:t>
      </w:r>
      <w:r w:rsidR="00860184">
        <w:rPr>
          <w:rFonts w:ascii="Helvetica" w:hAnsi="Helvetica" w:cs="Helvetica"/>
        </w:rPr>
        <w:t>So</w:t>
      </w:r>
      <w:r w:rsidR="002B4A70">
        <w:rPr>
          <w:rFonts w:ascii="Helvetica" w:hAnsi="Helvetica" w:cs="Helvetica"/>
        </w:rPr>
        <w:t>,</w:t>
      </w:r>
      <w:r w:rsidR="00860184">
        <w:rPr>
          <w:rFonts w:ascii="Helvetica" w:hAnsi="Helvetica" w:cs="Helvetica"/>
        </w:rPr>
        <w:t xml:space="preserve"> where a percentage is given (e.g</w:t>
      </w:r>
      <w:r w:rsidR="002B4A70">
        <w:rPr>
          <w:rFonts w:ascii="Helvetica" w:hAnsi="Helvetica" w:cs="Helvetica"/>
        </w:rPr>
        <w:t>.,</w:t>
      </w:r>
      <w:r w:rsidR="00860184">
        <w:rPr>
          <w:rFonts w:ascii="Helvetica" w:hAnsi="Helvetica" w:cs="Helvetica"/>
        </w:rPr>
        <w:t xml:space="preserve"> </w:t>
      </w:r>
      <w:r w:rsidR="0024359B">
        <w:rPr>
          <w:rFonts w:ascii="Helvetica" w:hAnsi="Helvetica" w:cs="Helvetica"/>
        </w:rPr>
        <w:t>% with a disability) this excludes those staff (12% in this case) on whom this information is not held.</w:t>
      </w:r>
      <w:r w:rsidR="004A1811">
        <w:rPr>
          <w:rFonts w:ascii="Helvetica" w:hAnsi="Helvetica" w:cs="Helvetica"/>
        </w:rPr>
        <w:t xml:space="preserve">  This is potentially important, as those staff on whom no information is held may </w:t>
      </w:r>
      <w:r w:rsidR="00C51471">
        <w:rPr>
          <w:rFonts w:ascii="Helvetica" w:hAnsi="Helvetica" w:cs="Helvetica"/>
        </w:rPr>
        <w:t>ha</w:t>
      </w:r>
      <w:r w:rsidR="000551BA">
        <w:rPr>
          <w:rFonts w:ascii="Helvetica" w:hAnsi="Helvetica" w:cs="Helvetica"/>
        </w:rPr>
        <w:t>v</w:t>
      </w:r>
      <w:r w:rsidR="00C51471">
        <w:rPr>
          <w:rFonts w:ascii="Helvetica" w:hAnsi="Helvetica" w:cs="Helvetica"/>
        </w:rPr>
        <w:t>e a different profile – so the percentage given may not fully reflect the profile across all staff.</w:t>
      </w:r>
    </w:p>
    <w:p w14:paraId="42778C83" w14:textId="77777777" w:rsidR="001E51E6" w:rsidRDefault="001E51E6" w:rsidP="00A337B4">
      <w:pPr>
        <w:spacing w:before="120" w:after="120"/>
        <w:rPr>
          <w:rFonts w:ascii="Helvetica" w:hAnsi="Helvetica" w:cs="Helvetica"/>
        </w:rPr>
      </w:pPr>
    </w:p>
    <w:p w14:paraId="2EC3C45E" w14:textId="77777777" w:rsidR="001E51E6" w:rsidRDefault="001E51E6" w:rsidP="00A337B4">
      <w:pPr>
        <w:spacing w:before="120" w:after="120"/>
        <w:rPr>
          <w:rFonts w:ascii="Helvetica" w:hAnsi="Helvetica" w:cs="Helvetica"/>
        </w:rPr>
      </w:pPr>
    </w:p>
    <w:p w14:paraId="6BAE174F" w14:textId="77777777" w:rsidR="001E51E6" w:rsidRDefault="001E51E6" w:rsidP="00A337B4">
      <w:pPr>
        <w:spacing w:before="120" w:after="120"/>
        <w:rPr>
          <w:rFonts w:ascii="Helvetica" w:hAnsi="Helvetica" w:cs="Helvetica"/>
        </w:rPr>
      </w:pPr>
    </w:p>
    <w:p w14:paraId="3B36380B" w14:textId="27510EB6" w:rsidR="00212D97" w:rsidRDefault="6D138015" w:rsidP="00A337B4">
      <w:pPr>
        <w:spacing w:before="120" w:after="120"/>
        <w:rPr>
          <w:rFonts w:ascii="Helvetica" w:hAnsi="Helvetica" w:cs="Helvetica"/>
        </w:rPr>
      </w:pPr>
      <w:r w:rsidRPr="6BFDC45A">
        <w:rPr>
          <w:rFonts w:ascii="Helvetica" w:hAnsi="Helvetica" w:cs="Helvetica"/>
        </w:rPr>
        <w:lastRenderedPageBreak/>
        <w:t xml:space="preserve">Table </w:t>
      </w:r>
      <w:r w:rsidR="6AFD5647" w:rsidRPr="6BFDC45A">
        <w:rPr>
          <w:rFonts w:ascii="Helvetica" w:hAnsi="Helvetica" w:cs="Helvetica"/>
        </w:rPr>
        <w:t>4</w:t>
      </w:r>
      <w:r w:rsidRPr="6BFDC45A">
        <w:rPr>
          <w:rFonts w:ascii="Helvetica" w:hAnsi="Helvetica" w:cs="Helvetica"/>
        </w:rPr>
        <w:t xml:space="preserve">: </w:t>
      </w:r>
      <w:r w:rsidR="599B1904" w:rsidRPr="6BFDC45A">
        <w:rPr>
          <w:rFonts w:ascii="Helvetica" w:hAnsi="Helvetica" w:cs="Helvetica"/>
        </w:rPr>
        <w:t xml:space="preserve">Percentage of </w:t>
      </w:r>
      <w:r w:rsidR="58D1F75F" w:rsidRPr="166FAE52">
        <w:rPr>
          <w:rFonts w:ascii="Helvetica" w:hAnsi="Helvetica" w:cs="Helvetica"/>
        </w:rPr>
        <w:t>e</w:t>
      </w:r>
      <w:r w:rsidR="599B1904" w:rsidRPr="166FAE52">
        <w:rPr>
          <w:rFonts w:ascii="Helvetica" w:hAnsi="Helvetica" w:cs="Helvetica"/>
        </w:rPr>
        <w:t xml:space="preserve">mployees with recorded </w:t>
      </w:r>
      <w:r w:rsidR="3A5D9DD1" w:rsidRPr="166FAE52">
        <w:rPr>
          <w:rFonts w:ascii="Helvetica" w:hAnsi="Helvetica" w:cs="Helvetica"/>
        </w:rPr>
        <w:t xml:space="preserve">personal </w:t>
      </w:r>
      <w:r w:rsidR="599B1904" w:rsidRPr="166FAE52">
        <w:rPr>
          <w:rFonts w:ascii="Helvetica" w:hAnsi="Helvetica" w:cs="Helvetica"/>
        </w:rPr>
        <w:t>characteristics</w:t>
      </w:r>
      <w:r w:rsidR="697BA650" w:rsidRPr="6BFDC45A">
        <w:rPr>
          <w:rFonts w:ascii="Helvetica" w:hAnsi="Helvetica" w:cs="Helvetica"/>
        </w:rPr>
        <w:t>, 201</w:t>
      </w:r>
      <w:r w:rsidR="3BDA41FE" w:rsidRPr="6BFDC45A">
        <w:rPr>
          <w:rFonts w:ascii="Helvetica" w:hAnsi="Helvetica" w:cs="Helvetica"/>
        </w:rPr>
        <w:t>8</w:t>
      </w:r>
      <w:r w:rsidR="697BA650" w:rsidRPr="6BFDC45A">
        <w:rPr>
          <w:rFonts w:ascii="Helvetica" w:hAnsi="Helvetica" w:cs="Helvetica"/>
        </w:rPr>
        <w:t xml:space="preserve"> - 2021</w:t>
      </w:r>
    </w:p>
    <w:tbl>
      <w:tblPr>
        <w:tblStyle w:val="TableGrid"/>
        <w:tblW w:w="0" w:type="auto"/>
        <w:tblLayout w:type="fixed"/>
        <w:tblLook w:val="06A0" w:firstRow="1" w:lastRow="0" w:firstColumn="1" w:lastColumn="0" w:noHBand="1" w:noVBand="1"/>
      </w:tblPr>
      <w:tblGrid>
        <w:gridCol w:w="2405"/>
        <w:gridCol w:w="1134"/>
        <w:gridCol w:w="1134"/>
        <w:gridCol w:w="1134"/>
        <w:gridCol w:w="1134"/>
      </w:tblGrid>
      <w:tr w:rsidR="53DF96C1" w14:paraId="4B12ED37" w14:textId="77777777" w:rsidTr="00D5748C">
        <w:trPr>
          <w:trHeight w:val="270"/>
        </w:trPr>
        <w:tc>
          <w:tcPr>
            <w:tcW w:w="2405" w:type="dxa"/>
            <w:tcBorders>
              <w:top w:val="single" w:sz="4" w:space="0" w:color="auto"/>
              <w:left w:val="single" w:sz="4" w:space="0" w:color="auto"/>
              <w:bottom w:val="single" w:sz="4" w:space="0" w:color="auto"/>
              <w:right w:val="single" w:sz="4" w:space="0" w:color="auto"/>
            </w:tcBorders>
            <w:shd w:val="clear" w:color="auto" w:fill="auto"/>
            <w:vAlign w:val="bottom"/>
          </w:tcPr>
          <w:p w14:paraId="5C68F19A" w14:textId="52AE1162" w:rsidR="53DF96C1" w:rsidRPr="00D5748C" w:rsidRDefault="00DE66C6" w:rsidP="53DF96C1">
            <w:pPr>
              <w:rPr>
                <w:rFonts w:ascii="Arial" w:eastAsia="Arial" w:hAnsi="Arial" w:cs="Arial"/>
                <w:b/>
                <w:bCs/>
              </w:rPr>
            </w:pPr>
            <w:r w:rsidRPr="00D5748C">
              <w:rPr>
                <w:rFonts w:ascii="Arial" w:eastAsia="Arial" w:hAnsi="Arial" w:cs="Arial"/>
                <w:b/>
                <w:bCs/>
              </w:rPr>
              <w:t>Characteristic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53A65DB" w14:textId="07B655A8" w:rsidR="53DF96C1" w:rsidRPr="00D5748C" w:rsidRDefault="53DF96C1" w:rsidP="006F3593">
            <w:pPr>
              <w:jc w:val="center"/>
            </w:pPr>
            <w:r w:rsidRPr="00D5748C">
              <w:rPr>
                <w:rFonts w:ascii="Arial" w:eastAsia="Arial" w:hAnsi="Arial" w:cs="Arial"/>
              </w:rPr>
              <w:t>Mar-18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4CF1475" w14:textId="6F102ECE" w:rsidR="53DF96C1" w:rsidRPr="00D5748C" w:rsidRDefault="53DF96C1" w:rsidP="006F3593">
            <w:pPr>
              <w:jc w:val="center"/>
            </w:pPr>
            <w:r w:rsidRPr="00D5748C">
              <w:rPr>
                <w:rFonts w:ascii="Arial" w:eastAsia="Arial" w:hAnsi="Arial" w:cs="Arial"/>
              </w:rPr>
              <w:t>Mar-19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C647855" w14:textId="70E138E7" w:rsidR="53DF96C1" w:rsidRPr="00D5748C" w:rsidRDefault="53DF96C1" w:rsidP="006F3593">
            <w:pPr>
              <w:jc w:val="center"/>
            </w:pPr>
            <w:r w:rsidRPr="00D5748C">
              <w:rPr>
                <w:rFonts w:ascii="Arial" w:eastAsia="Arial" w:hAnsi="Arial" w:cs="Arial"/>
              </w:rPr>
              <w:t>Mar-20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9621436" w14:textId="758288D6" w:rsidR="53DF96C1" w:rsidRPr="00D5748C" w:rsidRDefault="53DF96C1" w:rsidP="006F3593">
            <w:pPr>
              <w:jc w:val="center"/>
            </w:pPr>
            <w:r w:rsidRPr="00D5748C">
              <w:rPr>
                <w:rFonts w:ascii="Arial" w:eastAsia="Arial" w:hAnsi="Arial" w:cs="Arial"/>
              </w:rPr>
              <w:t>Mar-21</w:t>
            </w:r>
          </w:p>
        </w:tc>
      </w:tr>
      <w:tr w:rsidR="53DF96C1" w14:paraId="6DA05C71" w14:textId="77777777" w:rsidTr="00D5748C">
        <w:trPr>
          <w:trHeight w:val="270"/>
        </w:trPr>
        <w:tc>
          <w:tcPr>
            <w:tcW w:w="2405" w:type="dxa"/>
            <w:tcBorders>
              <w:top w:val="single" w:sz="4" w:space="0" w:color="auto"/>
              <w:left w:val="single" w:sz="4" w:space="0" w:color="auto"/>
              <w:bottom w:val="nil"/>
              <w:right w:val="single" w:sz="4" w:space="0" w:color="auto"/>
            </w:tcBorders>
            <w:vAlign w:val="bottom"/>
          </w:tcPr>
          <w:p w14:paraId="16BDE8DF" w14:textId="39977E9C" w:rsidR="53DF96C1" w:rsidRPr="00D5748C" w:rsidRDefault="53DF96C1">
            <w:r w:rsidRPr="00D5748C">
              <w:rPr>
                <w:rFonts w:ascii="Arial" w:eastAsia="Arial" w:hAnsi="Arial" w:cs="Arial"/>
              </w:rPr>
              <w:t>Disability</w:t>
            </w:r>
          </w:p>
        </w:tc>
        <w:tc>
          <w:tcPr>
            <w:tcW w:w="1134" w:type="dxa"/>
            <w:tcBorders>
              <w:top w:val="single" w:sz="4" w:space="0" w:color="auto"/>
              <w:left w:val="single" w:sz="4" w:space="0" w:color="auto"/>
              <w:bottom w:val="nil"/>
              <w:right w:val="single" w:sz="4" w:space="0" w:color="auto"/>
            </w:tcBorders>
            <w:vAlign w:val="bottom"/>
          </w:tcPr>
          <w:p w14:paraId="093061CF" w14:textId="1CE7AE61" w:rsidR="53DF96C1" w:rsidRPr="00D5748C" w:rsidRDefault="53DF96C1" w:rsidP="006F3593">
            <w:pPr>
              <w:jc w:val="right"/>
            </w:pPr>
            <w:r w:rsidRPr="00D5748C">
              <w:rPr>
                <w:rFonts w:ascii="Arial" w:eastAsia="Arial" w:hAnsi="Arial" w:cs="Arial"/>
              </w:rPr>
              <w:t>51%</w:t>
            </w:r>
          </w:p>
        </w:tc>
        <w:tc>
          <w:tcPr>
            <w:tcW w:w="1134" w:type="dxa"/>
            <w:tcBorders>
              <w:top w:val="single" w:sz="4" w:space="0" w:color="auto"/>
              <w:left w:val="single" w:sz="4" w:space="0" w:color="auto"/>
              <w:bottom w:val="nil"/>
              <w:right w:val="single" w:sz="4" w:space="0" w:color="auto"/>
            </w:tcBorders>
            <w:vAlign w:val="bottom"/>
          </w:tcPr>
          <w:p w14:paraId="0261364D" w14:textId="7256FE80" w:rsidR="53DF96C1" w:rsidRPr="00D5748C" w:rsidRDefault="53DF96C1" w:rsidP="006F3593">
            <w:pPr>
              <w:jc w:val="right"/>
            </w:pPr>
            <w:r w:rsidRPr="00D5748C">
              <w:rPr>
                <w:rFonts w:ascii="Arial" w:eastAsia="Arial" w:hAnsi="Arial" w:cs="Arial"/>
              </w:rPr>
              <w:t>51%</w:t>
            </w:r>
          </w:p>
        </w:tc>
        <w:tc>
          <w:tcPr>
            <w:tcW w:w="1134" w:type="dxa"/>
            <w:tcBorders>
              <w:top w:val="single" w:sz="4" w:space="0" w:color="auto"/>
              <w:left w:val="single" w:sz="4" w:space="0" w:color="auto"/>
              <w:bottom w:val="nil"/>
              <w:right w:val="single" w:sz="4" w:space="0" w:color="auto"/>
            </w:tcBorders>
            <w:vAlign w:val="bottom"/>
          </w:tcPr>
          <w:p w14:paraId="74AB534A" w14:textId="63FD4A4E" w:rsidR="53DF96C1" w:rsidRPr="00D5748C" w:rsidRDefault="53DF96C1" w:rsidP="006F3593">
            <w:pPr>
              <w:jc w:val="right"/>
            </w:pPr>
            <w:r w:rsidRPr="00D5748C">
              <w:rPr>
                <w:rFonts w:ascii="Arial" w:eastAsia="Arial" w:hAnsi="Arial" w:cs="Arial"/>
              </w:rPr>
              <w:t>61%</w:t>
            </w:r>
          </w:p>
        </w:tc>
        <w:tc>
          <w:tcPr>
            <w:tcW w:w="1134" w:type="dxa"/>
            <w:tcBorders>
              <w:top w:val="single" w:sz="4" w:space="0" w:color="auto"/>
              <w:left w:val="single" w:sz="4" w:space="0" w:color="auto"/>
              <w:bottom w:val="nil"/>
              <w:right w:val="single" w:sz="4" w:space="0" w:color="auto"/>
            </w:tcBorders>
            <w:vAlign w:val="bottom"/>
          </w:tcPr>
          <w:p w14:paraId="2F8F311E" w14:textId="15EC8403" w:rsidR="53DF96C1" w:rsidRPr="00D5748C" w:rsidRDefault="53DF96C1" w:rsidP="006F3593">
            <w:pPr>
              <w:jc w:val="right"/>
            </w:pPr>
            <w:r w:rsidRPr="00D5748C">
              <w:rPr>
                <w:rFonts w:ascii="Arial" w:eastAsia="Arial" w:hAnsi="Arial" w:cs="Arial"/>
              </w:rPr>
              <w:t>78%</w:t>
            </w:r>
          </w:p>
        </w:tc>
      </w:tr>
      <w:tr w:rsidR="53DF96C1" w14:paraId="4202E9C9" w14:textId="77777777" w:rsidTr="00D5748C">
        <w:trPr>
          <w:trHeight w:val="270"/>
        </w:trPr>
        <w:tc>
          <w:tcPr>
            <w:tcW w:w="2405" w:type="dxa"/>
            <w:tcBorders>
              <w:top w:val="nil"/>
              <w:left w:val="single" w:sz="4" w:space="0" w:color="auto"/>
              <w:bottom w:val="nil"/>
              <w:right w:val="single" w:sz="4" w:space="0" w:color="auto"/>
            </w:tcBorders>
            <w:vAlign w:val="bottom"/>
          </w:tcPr>
          <w:p w14:paraId="0B056254" w14:textId="57974C9B" w:rsidR="53DF96C1" w:rsidRPr="00D5748C" w:rsidRDefault="53DF96C1">
            <w:r w:rsidRPr="00D5748C">
              <w:rPr>
                <w:rFonts w:ascii="Arial" w:eastAsia="Arial" w:hAnsi="Arial" w:cs="Arial"/>
              </w:rPr>
              <w:t>Ethnicity</w:t>
            </w:r>
          </w:p>
        </w:tc>
        <w:tc>
          <w:tcPr>
            <w:tcW w:w="1134" w:type="dxa"/>
            <w:tcBorders>
              <w:top w:val="nil"/>
              <w:left w:val="single" w:sz="4" w:space="0" w:color="auto"/>
              <w:bottom w:val="nil"/>
              <w:right w:val="single" w:sz="4" w:space="0" w:color="auto"/>
            </w:tcBorders>
            <w:vAlign w:val="bottom"/>
          </w:tcPr>
          <w:p w14:paraId="0F307BA9" w14:textId="28AF8952" w:rsidR="53DF96C1" w:rsidRPr="00D5748C" w:rsidRDefault="53DF96C1" w:rsidP="006F3593">
            <w:pPr>
              <w:jc w:val="right"/>
            </w:pPr>
            <w:r w:rsidRPr="00D5748C">
              <w:rPr>
                <w:rFonts w:ascii="Arial" w:eastAsia="Arial" w:hAnsi="Arial" w:cs="Arial"/>
              </w:rPr>
              <w:t>86%</w:t>
            </w:r>
          </w:p>
        </w:tc>
        <w:tc>
          <w:tcPr>
            <w:tcW w:w="1134" w:type="dxa"/>
            <w:tcBorders>
              <w:top w:val="nil"/>
              <w:left w:val="single" w:sz="4" w:space="0" w:color="auto"/>
              <w:bottom w:val="nil"/>
              <w:right w:val="single" w:sz="4" w:space="0" w:color="auto"/>
            </w:tcBorders>
            <w:vAlign w:val="bottom"/>
          </w:tcPr>
          <w:p w14:paraId="4F4D2584" w14:textId="3A633C77" w:rsidR="53DF96C1" w:rsidRPr="00D5748C" w:rsidRDefault="53DF96C1" w:rsidP="006F3593">
            <w:pPr>
              <w:jc w:val="right"/>
            </w:pPr>
            <w:r w:rsidRPr="00D5748C">
              <w:rPr>
                <w:rFonts w:ascii="Arial" w:eastAsia="Arial" w:hAnsi="Arial" w:cs="Arial"/>
              </w:rPr>
              <w:t>77%</w:t>
            </w:r>
          </w:p>
        </w:tc>
        <w:tc>
          <w:tcPr>
            <w:tcW w:w="1134" w:type="dxa"/>
            <w:tcBorders>
              <w:top w:val="nil"/>
              <w:left w:val="single" w:sz="4" w:space="0" w:color="auto"/>
              <w:bottom w:val="nil"/>
              <w:right w:val="single" w:sz="4" w:space="0" w:color="auto"/>
            </w:tcBorders>
            <w:vAlign w:val="bottom"/>
          </w:tcPr>
          <w:p w14:paraId="6E4760C9" w14:textId="6BCE680B" w:rsidR="53DF96C1" w:rsidRPr="00D5748C" w:rsidRDefault="53DF96C1" w:rsidP="006F3593">
            <w:pPr>
              <w:jc w:val="right"/>
            </w:pPr>
            <w:r w:rsidRPr="00D5748C">
              <w:rPr>
                <w:rFonts w:ascii="Arial" w:eastAsia="Arial" w:hAnsi="Arial" w:cs="Arial"/>
              </w:rPr>
              <w:t>78%</w:t>
            </w:r>
          </w:p>
        </w:tc>
        <w:tc>
          <w:tcPr>
            <w:tcW w:w="1134" w:type="dxa"/>
            <w:tcBorders>
              <w:top w:val="nil"/>
              <w:left w:val="single" w:sz="4" w:space="0" w:color="auto"/>
              <w:bottom w:val="nil"/>
              <w:right w:val="single" w:sz="4" w:space="0" w:color="auto"/>
            </w:tcBorders>
            <w:vAlign w:val="bottom"/>
          </w:tcPr>
          <w:p w14:paraId="6D18C3C8" w14:textId="79975CBD" w:rsidR="53DF96C1" w:rsidRPr="00D5748C" w:rsidRDefault="53DF96C1" w:rsidP="006F3593">
            <w:pPr>
              <w:jc w:val="right"/>
            </w:pPr>
            <w:r w:rsidRPr="00D5748C">
              <w:rPr>
                <w:rFonts w:ascii="Arial" w:eastAsia="Arial" w:hAnsi="Arial" w:cs="Arial"/>
              </w:rPr>
              <w:t>86%</w:t>
            </w:r>
          </w:p>
        </w:tc>
      </w:tr>
      <w:tr w:rsidR="53DF96C1" w14:paraId="4E5F32C4" w14:textId="77777777" w:rsidTr="00D5748C">
        <w:trPr>
          <w:trHeight w:val="270"/>
        </w:trPr>
        <w:tc>
          <w:tcPr>
            <w:tcW w:w="2405" w:type="dxa"/>
            <w:tcBorders>
              <w:top w:val="nil"/>
              <w:left w:val="single" w:sz="4" w:space="0" w:color="auto"/>
              <w:bottom w:val="nil"/>
              <w:right w:val="single" w:sz="4" w:space="0" w:color="auto"/>
            </w:tcBorders>
            <w:vAlign w:val="bottom"/>
          </w:tcPr>
          <w:p w14:paraId="5DBC84D5" w14:textId="501CDF7F" w:rsidR="53DF96C1" w:rsidRPr="00D5748C" w:rsidRDefault="53DF96C1">
            <w:r w:rsidRPr="00D5748C">
              <w:rPr>
                <w:rFonts w:ascii="Arial" w:eastAsia="Arial" w:hAnsi="Arial" w:cs="Arial"/>
              </w:rPr>
              <w:t>Religion</w:t>
            </w:r>
          </w:p>
        </w:tc>
        <w:tc>
          <w:tcPr>
            <w:tcW w:w="1134" w:type="dxa"/>
            <w:tcBorders>
              <w:top w:val="nil"/>
              <w:left w:val="single" w:sz="4" w:space="0" w:color="auto"/>
              <w:bottom w:val="nil"/>
              <w:right w:val="single" w:sz="4" w:space="0" w:color="auto"/>
            </w:tcBorders>
            <w:vAlign w:val="bottom"/>
          </w:tcPr>
          <w:p w14:paraId="1E4BBD4C" w14:textId="01D97244" w:rsidR="53DF96C1" w:rsidRPr="00D5748C" w:rsidRDefault="53DF96C1" w:rsidP="006F3593">
            <w:pPr>
              <w:jc w:val="right"/>
            </w:pPr>
            <w:r w:rsidRPr="00D5748C">
              <w:rPr>
                <w:rFonts w:ascii="Arial" w:eastAsia="Arial" w:hAnsi="Arial" w:cs="Arial"/>
              </w:rPr>
              <w:t>46%</w:t>
            </w:r>
          </w:p>
        </w:tc>
        <w:tc>
          <w:tcPr>
            <w:tcW w:w="1134" w:type="dxa"/>
            <w:tcBorders>
              <w:top w:val="nil"/>
              <w:left w:val="single" w:sz="4" w:space="0" w:color="auto"/>
              <w:bottom w:val="nil"/>
              <w:right w:val="single" w:sz="4" w:space="0" w:color="auto"/>
            </w:tcBorders>
            <w:vAlign w:val="bottom"/>
          </w:tcPr>
          <w:p w14:paraId="232E9F0B" w14:textId="27BE17B9" w:rsidR="53DF96C1" w:rsidRPr="00D5748C" w:rsidRDefault="53DF96C1" w:rsidP="006F3593">
            <w:pPr>
              <w:jc w:val="right"/>
            </w:pPr>
            <w:r w:rsidRPr="00D5748C">
              <w:rPr>
                <w:rFonts w:ascii="Arial" w:eastAsia="Arial" w:hAnsi="Arial" w:cs="Arial"/>
              </w:rPr>
              <w:t>48%</w:t>
            </w:r>
          </w:p>
        </w:tc>
        <w:tc>
          <w:tcPr>
            <w:tcW w:w="1134" w:type="dxa"/>
            <w:tcBorders>
              <w:top w:val="nil"/>
              <w:left w:val="single" w:sz="4" w:space="0" w:color="auto"/>
              <w:bottom w:val="nil"/>
              <w:right w:val="single" w:sz="4" w:space="0" w:color="auto"/>
            </w:tcBorders>
            <w:vAlign w:val="bottom"/>
          </w:tcPr>
          <w:p w14:paraId="375D796F" w14:textId="1653984D" w:rsidR="53DF96C1" w:rsidRPr="00D5748C" w:rsidRDefault="53DF96C1" w:rsidP="006F3593">
            <w:pPr>
              <w:jc w:val="right"/>
            </w:pPr>
            <w:r w:rsidRPr="00D5748C">
              <w:rPr>
                <w:rFonts w:ascii="Arial" w:eastAsia="Arial" w:hAnsi="Arial" w:cs="Arial"/>
              </w:rPr>
              <w:t>58%</w:t>
            </w:r>
          </w:p>
        </w:tc>
        <w:tc>
          <w:tcPr>
            <w:tcW w:w="1134" w:type="dxa"/>
            <w:tcBorders>
              <w:top w:val="nil"/>
              <w:left w:val="single" w:sz="4" w:space="0" w:color="auto"/>
              <w:bottom w:val="nil"/>
              <w:right w:val="single" w:sz="4" w:space="0" w:color="auto"/>
            </w:tcBorders>
            <w:vAlign w:val="bottom"/>
          </w:tcPr>
          <w:p w14:paraId="2D430DAC" w14:textId="77D6D04E" w:rsidR="53DF96C1" w:rsidRPr="00D5748C" w:rsidRDefault="53DF96C1" w:rsidP="006F3593">
            <w:pPr>
              <w:jc w:val="right"/>
            </w:pPr>
            <w:r w:rsidRPr="00D5748C">
              <w:rPr>
                <w:rFonts w:ascii="Arial" w:eastAsia="Arial" w:hAnsi="Arial" w:cs="Arial"/>
              </w:rPr>
              <w:t>71%</w:t>
            </w:r>
          </w:p>
        </w:tc>
      </w:tr>
      <w:tr w:rsidR="53DF96C1" w14:paraId="7C5A6DE0" w14:textId="77777777" w:rsidTr="00D5748C">
        <w:trPr>
          <w:trHeight w:val="270"/>
        </w:trPr>
        <w:tc>
          <w:tcPr>
            <w:tcW w:w="2405" w:type="dxa"/>
            <w:tcBorders>
              <w:top w:val="nil"/>
              <w:left w:val="single" w:sz="4" w:space="0" w:color="auto"/>
              <w:bottom w:val="single" w:sz="4" w:space="0" w:color="auto"/>
              <w:right w:val="single" w:sz="4" w:space="0" w:color="auto"/>
            </w:tcBorders>
            <w:vAlign w:val="bottom"/>
          </w:tcPr>
          <w:p w14:paraId="14691018" w14:textId="6A2DCC76" w:rsidR="53DF96C1" w:rsidRPr="00D5748C" w:rsidRDefault="53DF96C1">
            <w:r w:rsidRPr="00D5748C">
              <w:rPr>
                <w:rFonts w:ascii="Arial" w:eastAsia="Arial" w:hAnsi="Arial" w:cs="Arial"/>
              </w:rPr>
              <w:t>Sexual Orientation</w:t>
            </w:r>
          </w:p>
        </w:tc>
        <w:tc>
          <w:tcPr>
            <w:tcW w:w="1134" w:type="dxa"/>
            <w:tcBorders>
              <w:top w:val="nil"/>
              <w:left w:val="single" w:sz="4" w:space="0" w:color="auto"/>
              <w:bottom w:val="single" w:sz="4" w:space="0" w:color="auto"/>
              <w:right w:val="single" w:sz="4" w:space="0" w:color="auto"/>
            </w:tcBorders>
            <w:vAlign w:val="bottom"/>
          </w:tcPr>
          <w:p w14:paraId="4D846105" w14:textId="12AABB5B" w:rsidR="53DF96C1" w:rsidRPr="00D5748C" w:rsidRDefault="53DF96C1" w:rsidP="006F3593">
            <w:pPr>
              <w:jc w:val="right"/>
            </w:pPr>
            <w:r w:rsidRPr="00D5748C">
              <w:rPr>
                <w:rFonts w:ascii="Arial" w:eastAsia="Arial" w:hAnsi="Arial" w:cs="Arial"/>
              </w:rPr>
              <w:t>49%</w:t>
            </w:r>
          </w:p>
        </w:tc>
        <w:tc>
          <w:tcPr>
            <w:tcW w:w="1134" w:type="dxa"/>
            <w:tcBorders>
              <w:top w:val="nil"/>
              <w:left w:val="single" w:sz="4" w:space="0" w:color="auto"/>
              <w:bottom w:val="single" w:sz="4" w:space="0" w:color="auto"/>
              <w:right w:val="single" w:sz="4" w:space="0" w:color="auto"/>
            </w:tcBorders>
            <w:vAlign w:val="bottom"/>
          </w:tcPr>
          <w:p w14:paraId="6FFF545D" w14:textId="076B6EC4" w:rsidR="53DF96C1" w:rsidRPr="00D5748C" w:rsidRDefault="53DF96C1" w:rsidP="006F3593">
            <w:pPr>
              <w:jc w:val="right"/>
            </w:pPr>
            <w:r w:rsidRPr="00D5748C">
              <w:rPr>
                <w:rFonts w:ascii="Arial" w:eastAsia="Arial" w:hAnsi="Arial" w:cs="Arial"/>
              </w:rPr>
              <w:t>50%</w:t>
            </w:r>
          </w:p>
        </w:tc>
        <w:tc>
          <w:tcPr>
            <w:tcW w:w="1134" w:type="dxa"/>
            <w:tcBorders>
              <w:top w:val="nil"/>
              <w:left w:val="single" w:sz="4" w:space="0" w:color="auto"/>
              <w:bottom w:val="single" w:sz="4" w:space="0" w:color="auto"/>
              <w:right w:val="single" w:sz="4" w:space="0" w:color="auto"/>
            </w:tcBorders>
            <w:vAlign w:val="bottom"/>
          </w:tcPr>
          <w:p w14:paraId="5DEABD8A" w14:textId="5EFD2BCC" w:rsidR="53DF96C1" w:rsidRPr="00D5748C" w:rsidRDefault="53DF96C1" w:rsidP="006F3593">
            <w:pPr>
              <w:jc w:val="right"/>
            </w:pPr>
            <w:r w:rsidRPr="00D5748C">
              <w:rPr>
                <w:rFonts w:ascii="Arial" w:eastAsia="Arial" w:hAnsi="Arial" w:cs="Arial"/>
              </w:rPr>
              <w:t>59%</w:t>
            </w:r>
          </w:p>
        </w:tc>
        <w:tc>
          <w:tcPr>
            <w:tcW w:w="1134" w:type="dxa"/>
            <w:tcBorders>
              <w:top w:val="nil"/>
              <w:left w:val="single" w:sz="4" w:space="0" w:color="auto"/>
              <w:bottom w:val="single" w:sz="4" w:space="0" w:color="auto"/>
              <w:right w:val="single" w:sz="4" w:space="0" w:color="auto"/>
            </w:tcBorders>
            <w:vAlign w:val="bottom"/>
          </w:tcPr>
          <w:p w14:paraId="1A2D9DC8" w14:textId="248BFEDC" w:rsidR="53DF96C1" w:rsidRPr="00D5748C" w:rsidRDefault="53DF96C1" w:rsidP="006F3593">
            <w:pPr>
              <w:jc w:val="right"/>
            </w:pPr>
            <w:r w:rsidRPr="00D5748C">
              <w:rPr>
                <w:rFonts w:ascii="Arial" w:eastAsia="Arial" w:hAnsi="Arial" w:cs="Arial"/>
              </w:rPr>
              <w:t>72%</w:t>
            </w:r>
          </w:p>
        </w:tc>
      </w:tr>
    </w:tbl>
    <w:p w14:paraId="7FF54259" w14:textId="007F15A1" w:rsidR="003E3A8D" w:rsidRDefault="003E3A8D" w:rsidP="003E3A8D">
      <w:pPr>
        <w:tabs>
          <w:tab w:val="left" w:pos="6319"/>
        </w:tabs>
        <w:spacing w:line="256" w:lineRule="auto"/>
        <w:rPr>
          <w:rFonts w:ascii="Helvetica" w:eastAsia="Calibri" w:hAnsi="Helvetica" w:cs="Helvetica"/>
          <w:sz w:val="18"/>
          <w:szCs w:val="18"/>
        </w:rPr>
      </w:pPr>
      <w:r w:rsidRPr="00305EB0">
        <w:rPr>
          <w:rFonts w:ascii="Helvetica" w:eastAsia="Calibri" w:hAnsi="Helvetica" w:cs="Helvetica"/>
          <w:sz w:val="18"/>
          <w:szCs w:val="18"/>
        </w:rPr>
        <w:t>Source: SAP HR</w:t>
      </w:r>
      <w:r w:rsidR="00D5748C">
        <w:rPr>
          <w:rFonts w:ascii="Helvetica" w:eastAsia="Calibri" w:hAnsi="Helvetica" w:cs="Helvetica"/>
          <w:sz w:val="18"/>
          <w:szCs w:val="18"/>
        </w:rPr>
        <w:t>; Data as of 31/03 each year</w:t>
      </w:r>
    </w:p>
    <w:p w14:paraId="3FF46E88" w14:textId="7D170F12" w:rsidR="006F11A7" w:rsidRPr="00305EB0" w:rsidRDefault="006F11A7" w:rsidP="003E3A8D">
      <w:pPr>
        <w:tabs>
          <w:tab w:val="left" w:pos="6319"/>
        </w:tabs>
        <w:spacing w:line="256" w:lineRule="auto"/>
        <w:rPr>
          <w:rFonts w:ascii="Helvetica" w:eastAsia="Calibri" w:hAnsi="Helvetica" w:cs="Helvetica"/>
          <w:sz w:val="18"/>
          <w:szCs w:val="18"/>
        </w:rPr>
      </w:pPr>
      <w:r>
        <w:rPr>
          <w:rFonts w:ascii="Helvetica" w:eastAsia="Calibri" w:hAnsi="Helvetica" w:cs="Helvetica"/>
          <w:sz w:val="18"/>
          <w:szCs w:val="18"/>
        </w:rPr>
        <w:t xml:space="preserve">Note: </w:t>
      </w:r>
      <w:r w:rsidR="00F148F1">
        <w:rPr>
          <w:rFonts w:ascii="Helvetica" w:eastAsia="Calibri" w:hAnsi="Helvetica" w:cs="Helvetica"/>
          <w:sz w:val="18"/>
          <w:szCs w:val="18"/>
        </w:rPr>
        <w:t>All staff are required to disclose their</w:t>
      </w:r>
      <w:r>
        <w:rPr>
          <w:rFonts w:ascii="Helvetica" w:eastAsia="Calibri" w:hAnsi="Helvetica" w:cs="Helvetica"/>
          <w:sz w:val="18"/>
          <w:szCs w:val="18"/>
        </w:rPr>
        <w:t xml:space="preserve"> sex</w:t>
      </w:r>
      <w:r w:rsidR="00A6180F">
        <w:rPr>
          <w:rFonts w:ascii="Helvetica" w:eastAsia="Calibri" w:hAnsi="Helvetica" w:cs="Helvetica"/>
          <w:sz w:val="18"/>
          <w:szCs w:val="18"/>
        </w:rPr>
        <w:t xml:space="preserve">, age and working pattern are </w:t>
      </w:r>
      <w:r w:rsidR="00591209">
        <w:rPr>
          <w:rFonts w:ascii="Helvetica" w:eastAsia="Calibri" w:hAnsi="Helvetica" w:cs="Helvetica"/>
          <w:sz w:val="18"/>
          <w:szCs w:val="18"/>
        </w:rPr>
        <w:t>thus</w:t>
      </w:r>
      <w:r w:rsidR="00E55C09">
        <w:rPr>
          <w:rFonts w:ascii="Helvetica" w:eastAsia="Calibri" w:hAnsi="Helvetica" w:cs="Helvetica"/>
          <w:sz w:val="18"/>
          <w:szCs w:val="18"/>
        </w:rPr>
        <w:t xml:space="preserve"> information on these is </w:t>
      </w:r>
      <w:r w:rsidR="00E96761">
        <w:rPr>
          <w:rFonts w:ascii="Helvetica" w:eastAsia="Calibri" w:hAnsi="Helvetica" w:cs="Helvetica"/>
          <w:sz w:val="18"/>
          <w:szCs w:val="18"/>
        </w:rPr>
        <w:t>recorded for 100% of employees.</w:t>
      </w:r>
    </w:p>
    <w:p w14:paraId="30F39CB8" w14:textId="7B1F730A" w:rsidR="00EF07F2" w:rsidRDefault="00373699" w:rsidP="008550DB">
      <w:pPr>
        <w:keepNext/>
        <w:spacing w:before="120"/>
        <w:rPr>
          <w:rFonts w:ascii="Helvetica" w:hAnsi="Helvetica" w:cs="Helvetica"/>
        </w:rPr>
      </w:pPr>
      <w:r>
        <w:rPr>
          <w:rFonts w:ascii="Helvetica" w:hAnsi="Helvetica" w:cs="Helvetica"/>
        </w:rPr>
        <w:t>Figure</w:t>
      </w:r>
      <w:r w:rsidR="637B6D15" w:rsidRPr="166FAE52">
        <w:rPr>
          <w:rFonts w:ascii="Helvetica" w:hAnsi="Helvetica" w:cs="Helvetica"/>
        </w:rPr>
        <w:t xml:space="preserve"> </w:t>
      </w:r>
      <w:r w:rsidR="009054F3">
        <w:rPr>
          <w:rFonts w:ascii="Helvetica" w:hAnsi="Helvetica" w:cs="Helvetica"/>
        </w:rPr>
        <w:t>3</w:t>
      </w:r>
      <w:r w:rsidR="3BDA41FE" w:rsidRPr="166FAE52">
        <w:rPr>
          <w:rFonts w:ascii="Helvetica" w:hAnsi="Helvetica" w:cs="Helvetica"/>
        </w:rPr>
        <w:t xml:space="preserve">: </w:t>
      </w:r>
      <w:r w:rsidR="1DDDDB32" w:rsidRPr="166FAE52">
        <w:rPr>
          <w:rFonts w:ascii="Helvetica" w:hAnsi="Helvetica" w:cs="Helvetica"/>
        </w:rPr>
        <w:t>Percentage of employees with recorded personal characteristics</w:t>
      </w:r>
      <w:r w:rsidR="3BDA41FE" w:rsidRPr="166FAE52">
        <w:rPr>
          <w:rFonts w:ascii="Helvetica" w:hAnsi="Helvetica" w:cs="Helvetica"/>
        </w:rPr>
        <w:t>, 2018 - 2021</w:t>
      </w:r>
    </w:p>
    <w:p w14:paraId="3838EFD3" w14:textId="767D5224" w:rsidR="092C3838" w:rsidRDefault="00DE7E6C" w:rsidP="092C3838">
      <w:r>
        <w:rPr>
          <w:noProof/>
        </w:rPr>
        <w:drawing>
          <wp:inline distT="0" distB="0" distL="0" distR="0" wp14:anchorId="102264AF" wp14:editId="69F4E169">
            <wp:extent cx="5450205" cy="260350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50205" cy="2603500"/>
                    </a:xfrm>
                    <a:prstGeom prst="rect">
                      <a:avLst/>
                    </a:prstGeom>
                    <a:noFill/>
                  </pic:spPr>
                </pic:pic>
              </a:graphicData>
            </a:graphic>
          </wp:inline>
        </w:drawing>
      </w:r>
    </w:p>
    <w:p w14:paraId="2AA305A1" w14:textId="58241774" w:rsidR="00025E87" w:rsidRDefault="00025E87" w:rsidP="00025E87">
      <w:pPr>
        <w:tabs>
          <w:tab w:val="left" w:pos="6319"/>
        </w:tabs>
        <w:spacing w:line="256" w:lineRule="auto"/>
        <w:rPr>
          <w:rFonts w:ascii="Helvetica" w:eastAsia="Calibri" w:hAnsi="Helvetica" w:cs="Helvetica"/>
          <w:sz w:val="18"/>
          <w:szCs w:val="18"/>
        </w:rPr>
      </w:pPr>
      <w:r w:rsidRPr="00305EB0">
        <w:rPr>
          <w:rFonts w:ascii="Helvetica" w:eastAsia="Calibri" w:hAnsi="Helvetica" w:cs="Helvetica"/>
          <w:sz w:val="18"/>
          <w:szCs w:val="18"/>
        </w:rPr>
        <w:t>Source: SAP HR</w:t>
      </w:r>
      <w:r w:rsidR="00784130">
        <w:rPr>
          <w:rFonts w:ascii="Helvetica" w:eastAsia="Calibri" w:hAnsi="Helvetica" w:cs="Helvetica"/>
          <w:sz w:val="18"/>
          <w:szCs w:val="18"/>
        </w:rPr>
        <w:t xml:space="preserve">; Note: Data as of </w:t>
      </w:r>
      <w:r w:rsidR="00A72F5D">
        <w:rPr>
          <w:rFonts w:ascii="Helvetica" w:eastAsia="Calibri" w:hAnsi="Helvetica" w:cs="Helvetica"/>
          <w:sz w:val="18"/>
          <w:szCs w:val="18"/>
        </w:rPr>
        <w:t>31/03</w:t>
      </w:r>
      <w:r w:rsidR="00784130">
        <w:rPr>
          <w:rFonts w:ascii="Helvetica" w:eastAsia="Calibri" w:hAnsi="Helvetica" w:cs="Helvetica"/>
          <w:sz w:val="18"/>
          <w:szCs w:val="18"/>
        </w:rPr>
        <w:t xml:space="preserve"> each year.</w:t>
      </w:r>
    </w:p>
    <w:p w14:paraId="2EC14020" w14:textId="77777777" w:rsidR="00025E87" w:rsidRPr="00305EB0" w:rsidRDefault="00025E87" w:rsidP="00025E87">
      <w:pPr>
        <w:tabs>
          <w:tab w:val="left" w:pos="6319"/>
        </w:tabs>
        <w:spacing w:line="256" w:lineRule="auto"/>
        <w:rPr>
          <w:rFonts w:ascii="Helvetica" w:eastAsia="Calibri" w:hAnsi="Helvetica" w:cs="Helvetica"/>
          <w:sz w:val="18"/>
          <w:szCs w:val="18"/>
        </w:rPr>
      </w:pPr>
      <w:r>
        <w:rPr>
          <w:rFonts w:ascii="Helvetica" w:eastAsia="Calibri" w:hAnsi="Helvetica" w:cs="Helvetica"/>
          <w:sz w:val="18"/>
          <w:szCs w:val="18"/>
        </w:rPr>
        <w:t>Note: All staff are required to disclose their sex, age and working pattern are thus information on these is recorded for 100% of employees.</w:t>
      </w:r>
    </w:p>
    <w:p w14:paraId="13BD3536" w14:textId="77777777" w:rsidR="00C945F1" w:rsidRDefault="00C945F1" w:rsidP="092C3838"/>
    <w:p w14:paraId="7C064C4D" w14:textId="55490DB8" w:rsidR="002D5D57" w:rsidRPr="00CC1CD9" w:rsidRDefault="002D5D57" w:rsidP="002D5D57">
      <w:pPr>
        <w:pStyle w:val="ListParagraph"/>
        <w:spacing w:before="120"/>
        <w:ind w:left="0"/>
        <w:jc w:val="both"/>
        <w:rPr>
          <w:rFonts w:ascii="Helvetica" w:hAnsi="Helvetica" w:cs="Helvetica"/>
        </w:rPr>
      </w:pPr>
      <w:r w:rsidRPr="00CC1CD9">
        <w:rPr>
          <w:rFonts w:ascii="Helvetica" w:hAnsi="Helvetica" w:cs="Helvetica"/>
        </w:rPr>
        <w:t>Note: in June 2017 a different system was introd</w:t>
      </w:r>
      <w:r w:rsidR="00CC1CD9" w:rsidRPr="00CC1CD9">
        <w:rPr>
          <w:rFonts w:ascii="Helvetica" w:hAnsi="Helvetica" w:cs="Helvetica"/>
        </w:rPr>
        <w:t>uc</w:t>
      </w:r>
      <w:r w:rsidRPr="00CC1CD9">
        <w:rPr>
          <w:rFonts w:ascii="Helvetica" w:hAnsi="Helvetica" w:cs="Helvetica"/>
        </w:rPr>
        <w:t>ed for HR data; it is not feasible to access 2017 data.</w:t>
      </w:r>
    </w:p>
    <w:p w14:paraId="4263A0AE" w14:textId="77777777" w:rsidR="007B72F2" w:rsidRDefault="007B72F2" w:rsidP="006A3227">
      <w:pPr>
        <w:rPr>
          <w:rFonts w:ascii="Helvetica" w:hAnsi="Helvetica" w:cs="Helvetica"/>
        </w:rPr>
      </w:pPr>
    </w:p>
    <w:p w14:paraId="768132A1" w14:textId="0FCBE1DE" w:rsidR="00DB76C6" w:rsidRDefault="00DB76C6" w:rsidP="006A3227">
      <w:pPr>
        <w:rPr>
          <w:rFonts w:ascii="Helvetica" w:hAnsi="Helvetica" w:cs="Helvetica"/>
        </w:rPr>
      </w:pPr>
      <w:r>
        <w:rPr>
          <w:rFonts w:ascii="Helvetica" w:hAnsi="Helvetica" w:cs="Helvetica"/>
        </w:rPr>
        <w:t>Also included in this publication is data on socio-economic characteristics. This is collected via a survey. Further information is included in the Background Quality Report.</w:t>
      </w:r>
    </w:p>
    <w:p w14:paraId="5BE4900D" w14:textId="77777777" w:rsidR="00DB76C6" w:rsidRPr="00EC1BA2" w:rsidRDefault="00DB76C6" w:rsidP="006A3227">
      <w:pPr>
        <w:rPr>
          <w:rFonts w:ascii="Helvetica" w:hAnsi="Helvetica" w:cs="Helvetica"/>
        </w:rPr>
      </w:pPr>
    </w:p>
    <w:p w14:paraId="3DAE5F46" w14:textId="11A5FC20" w:rsidR="00A667AA" w:rsidRPr="00213200" w:rsidRDefault="008133FE" w:rsidP="006A3227">
      <w:pPr>
        <w:rPr>
          <w:rFonts w:ascii="Helvetica" w:hAnsi="Helvetica" w:cs="Helvetica"/>
        </w:rPr>
      </w:pPr>
      <w:r w:rsidRPr="00213200">
        <w:rPr>
          <w:rFonts w:ascii="Helvetica" w:hAnsi="Helvetica" w:cs="Helvetica"/>
        </w:rPr>
        <w:t xml:space="preserve">The number of staff who </w:t>
      </w:r>
      <w:r w:rsidR="00213200">
        <w:rPr>
          <w:rFonts w:ascii="Helvetica" w:hAnsi="Helvetica" w:cs="Helvetica"/>
        </w:rPr>
        <w:t xml:space="preserve">did </w:t>
      </w:r>
      <w:r w:rsidRPr="00213200">
        <w:rPr>
          <w:rFonts w:ascii="Helvetica" w:hAnsi="Helvetica" w:cs="Helvetica"/>
        </w:rPr>
        <w:t xml:space="preserve">not to provide the Planning </w:t>
      </w:r>
      <w:r w:rsidR="000F2550" w:rsidRPr="00213200">
        <w:rPr>
          <w:rFonts w:ascii="Helvetica" w:hAnsi="Helvetica" w:cs="Helvetica"/>
        </w:rPr>
        <w:t>Inspectorate</w:t>
      </w:r>
      <w:r w:rsidRPr="00213200">
        <w:rPr>
          <w:rFonts w:ascii="Helvetica" w:hAnsi="Helvetica" w:cs="Helvetica"/>
        </w:rPr>
        <w:t xml:space="preserve"> with their protected chara</w:t>
      </w:r>
      <w:r w:rsidR="000F2550" w:rsidRPr="00213200">
        <w:rPr>
          <w:rFonts w:ascii="Helvetica" w:hAnsi="Helvetica" w:cs="Helvetica"/>
        </w:rPr>
        <w:t>c</w:t>
      </w:r>
      <w:r w:rsidRPr="00213200">
        <w:rPr>
          <w:rFonts w:ascii="Helvetica" w:hAnsi="Helvetica" w:cs="Helvetica"/>
        </w:rPr>
        <w:t>t</w:t>
      </w:r>
      <w:r w:rsidR="000F2550" w:rsidRPr="00213200">
        <w:rPr>
          <w:rFonts w:ascii="Helvetica" w:hAnsi="Helvetica" w:cs="Helvetica"/>
        </w:rPr>
        <w:t>er</w:t>
      </w:r>
      <w:r w:rsidRPr="00213200">
        <w:rPr>
          <w:rFonts w:ascii="Helvetica" w:hAnsi="Helvetica" w:cs="Helvetica"/>
        </w:rPr>
        <w:t xml:space="preserve">istics </w:t>
      </w:r>
      <w:r w:rsidR="000F2550" w:rsidRPr="00213200">
        <w:rPr>
          <w:rFonts w:ascii="Helvetica" w:hAnsi="Helvetica" w:cs="Helvetica"/>
        </w:rPr>
        <w:t>were</w:t>
      </w:r>
      <w:r w:rsidRPr="00213200">
        <w:rPr>
          <w:rFonts w:ascii="Helvetica" w:hAnsi="Helvetica" w:cs="Helvetica"/>
        </w:rPr>
        <w:t xml:space="preserve"> comparable with rates </w:t>
      </w:r>
      <w:r w:rsidR="000F2550" w:rsidRPr="00213200">
        <w:rPr>
          <w:rFonts w:ascii="Helvetica" w:hAnsi="Helvetica" w:cs="Helvetica"/>
        </w:rPr>
        <w:t>for</w:t>
      </w:r>
      <w:r w:rsidRPr="00213200">
        <w:rPr>
          <w:rFonts w:ascii="Helvetica" w:hAnsi="Helvetica" w:cs="Helvetica"/>
        </w:rPr>
        <w:t xml:space="preserve"> the wider Civil Service</w:t>
      </w:r>
    </w:p>
    <w:p w14:paraId="3643CBF8" w14:textId="2A12CEE3" w:rsidR="000B3967" w:rsidRPr="00213200" w:rsidRDefault="008133FE" w:rsidP="006A3227">
      <w:pPr>
        <w:rPr>
          <w:rFonts w:ascii="Helvetica" w:hAnsi="Helvetica" w:cs="Helvetica"/>
        </w:rPr>
      </w:pPr>
      <w:r w:rsidRPr="00213200">
        <w:rPr>
          <w:rFonts w:ascii="Helvetica" w:hAnsi="Helvetica" w:cs="Helvetica"/>
        </w:rPr>
        <w:t>(Civil Service</w:t>
      </w:r>
      <w:r w:rsidR="00F54403">
        <w:rPr>
          <w:rFonts w:ascii="Helvetica" w:hAnsi="Helvetica" w:cs="Helvetica"/>
        </w:rPr>
        <w:t xml:space="preserve"> declaration rates</w:t>
      </w:r>
      <w:r w:rsidRPr="00213200">
        <w:rPr>
          <w:rFonts w:ascii="Helvetica" w:hAnsi="Helvetica" w:cs="Helvetica"/>
        </w:rPr>
        <w:t xml:space="preserve">, </w:t>
      </w:r>
      <w:r w:rsidR="00FA3D7A" w:rsidRPr="00213200">
        <w:rPr>
          <w:rFonts w:ascii="Helvetica" w:hAnsi="Helvetica" w:cs="Helvetica"/>
        </w:rPr>
        <w:t>Disability</w:t>
      </w:r>
      <w:r w:rsidR="000603DC" w:rsidRPr="00213200">
        <w:rPr>
          <w:rFonts w:ascii="Helvetica" w:hAnsi="Helvetica" w:cs="Helvetica"/>
        </w:rPr>
        <w:t xml:space="preserve"> </w:t>
      </w:r>
      <w:r w:rsidR="008461F2" w:rsidRPr="00213200">
        <w:rPr>
          <w:rFonts w:ascii="Helvetica" w:hAnsi="Helvetica" w:cs="Helvetica"/>
        </w:rPr>
        <w:t>82.5%</w:t>
      </w:r>
      <w:r w:rsidR="00033BE4" w:rsidRPr="00213200">
        <w:rPr>
          <w:rFonts w:ascii="Helvetica" w:hAnsi="Helvetica" w:cs="Helvetica"/>
        </w:rPr>
        <w:t xml:space="preserve">, </w:t>
      </w:r>
      <w:r w:rsidR="00A02B17">
        <w:rPr>
          <w:rFonts w:ascii="Helvetica" w:hAnsi="Helvetica" w:cs="Helvetica"/>
        </w:rPr>
        <w:t>E</w:t>
      </w:r>
      <w:r w:rsidR="008461F2" w:rsidRPr="00213200">
        <w:rPr>
          <w:rFonts w:ascii="Helvetica" w:hAnsi="Helvetica" w:cs="Helvetica"/>
        </w:rPr>
        <w:t xml:space="preserve">thnicity </w:t>
      </w:r>
      <w:r w:rsidR="00E878E9" w:rsidRPr="00213200">
        <w:rPr>
          <w:rFonts w:ascii="Helvetica" w:hAnsi="Helvetica" w:cs="Helvetica"/>
        </w:rPr>
        <w:t>86.2%</w:t>
      </w:r>
      <w:r w:rsidR="00033BE4" w:rsidRPr="00213200">
        <w:rPr>
          <w:rFonts w:ascii="Helvetica" w:hAnsi="Helvetica" w:cs="Helvetica"/>
        </w:rPr>
        <w:t xml:space="preserve">, </w:t>
      </w:r>
      <w:r w:rsidR="00E878E9" w:rsidRPr="00213200">
        <w:rPr>
          <w:rFonts w:ascii="Helvetica" w:hAnsi="Helvetica" w:cs="Helvetica"/>
        </w:rPr>
        <w:t>Religion 77.5</w:t>
      </w:r>
      <w:r w:rsidR="000B3967" w:rsidRPr="00213200">
        <w:rPr>
          <w:rFonts w:ascii="Helvetica" w:hAnsi="Helvetica" w:cs="Helvetica"/>
        </w:rPr>
        <w:t>%</w:t>
      </w:r>
      <w:r w:rsidR="00033BE4" w:rsidRPr="00213200">
        <w:rPr>
          <w:rFonts w:ascii="Helvetica" w:hAnsi="Helvetica" w:cs="Helvetica"/>
        </w:rPr>
        <w:t xml:space="preserve">, </w:t>
      </w:r>
      <w:r w:rsidR="000B3967" w:rsidRPr="00213200">
        <w:rPr>
          <w:rFonts w:ascii="Helvetica" w:hAnsi="Helvetica" w:cs="Helvetica"/>
        </w:rPr>
        <w:t>Sexual Orientation 78.3</w:t>
      </w:r>
      <w:r w:rsidR="00033BE4" w:rsidRPr="00213200">
        <w:rPr>
          <w:rFonts w:ascii="Helvetica" w:hAnsi="Helvetica" w:cs="Helvetica"/>
        </w:rPr>
        <w:t>%</w:t>
      </w:r>
      <w:r w:rsidR="00033BE4" w:rsidRPr="00213200">
        <w:rPr>
          <w:rStyle w:val="FootnoteReference"/>
          <w:rFonts w:ascii="Helvetica" w:hAnsi="Helvetica" w:cs="Helvetica"/>
        </w:rPr>
        <w:footnoteReference w:id="3"/>
      </w:r>
      <w:r w:rsidR="00033BE4" w:rsidRPr="00213200">
        <w:rPr>
          <w:rFonts w:ascii="Helvetica" w:hAnsi="Helvetica" w:cs="Helvetica"/>
        </w:rPr>
        <w:t>)</w:t>
      </w:r>
      <w:r w:rsidR="00213200" w:rsidRPr="00213200">
        <w:rPr>
          <w:rFonts w:ascii="Helvetica" w:hAnsi="Helvetica" w:cs="Helvetica"/>
        </w:rPr>
        <w:t>.</w:t>
      </w:r>
    </w:p>
    <w:p w14:paraId="1EE74E28" w14:textId="77777777" w:rsidR="00985582" w:rsidRDefault="00985582" w:rsidP="006A3227">
      <w:pPr>
        <w:rPr>
          <w:highlight w:val="yellow"/>
        </w:rPr>
      </w:pPr>
    </w:p>
    <w:p w14:paraId="0D8853D7" w14:textId="365B8C95" w:rsidR="06C17406" w:rsidRDefault="06C17406" w:rsidP="4193C7E9">
      <w:pPr>
        <w:rPr>
          <w:b/>
          <w:bCs/>
        </w:rPr>
      </w:pPr>
      <w:r w:rsidRPr="4193C7E9">
        <w:rPr>
          <w:rFonts w:ascii="Helvetica" w:hAnsi="Helvetica" w:cs="Helvetica"/>
          <w:b/>
          <w:bCs/>
        </w:rPr>
        <w:t>Non-disclosing employees</w:t>
      </w:r>
    </w:p>
    <w:p w14:paraId="5F2D82E8" w14:textId="2272ADBA" w:rsidR="31708F20" w:rsidRDefault="6A939F21" w:rsidP="4193C7E9">
      <w:pPr>
        <w:rPr>
          <w:rFonts w:ascii="Helvetica" w:hAnsi="Helvetica" w:cs="Helvetica"/>
        </w:rPr>
      </w:pPr>
      <w:r w:rsidRPr="5A3730C1">
        <w:rPr>
          <w:rFonts w:ascii="Helvetica" w:hAnsi="Helvetica" w:cs="Helvetica"/>
        </w:rPr>
        <w:t>For</w:t>
      </w:r>
      <w:r w:rsidR="31708F20" w:rsidRPr="4193C7E9">
        <w:rPr>
          <w:rFonts w:ascii="Helvetica" w:hAnsi="Helvetica" w:cs="Helvetica"/>
        </w:rPr>
        <w:t xml:space="preserve"> all employees who have </w:t>
      </w:r>
      <w:r w:rsidR="31708F20" w:rsidRPr="562F0C60">
        <w:rPr>
          <w:rFonts w:ascii="Helvetica" w:hAnsi="Helvetica" w:cs="Helvetica"/>
        </w:rPr>
        <w:t>no</w:t>
      </w:r>
      <w:r w:rsidR="74CED167" w:rsidRPr="562F0C60">
        <w:rPr>
          <w:rFonts w:ascii="Helvetica" w:hAnsi="Helvetica" w:cs="Helvetica"/>
        </w:rPr>
        <w:t xml:space="preserve"> record</w:t>
      </w:r>
      <w:r w:rsidR="31708F20" w:rsidRPr="4193C7E9">
        <w:rPr>
          <w:rFonts w:ascii="Helvetica" w:hAnsi="Helvetica" w:cs="Helvetica"/>
        </w:rPr>
        <w:t xml:space="preserve"> for at least two of the protected characteristics above, 21% have </w:t>
      </w:r>
      <w:r w:rsidR="0B64CF99" w:rsidRPr="4193C7E9">
        <w:rPr>
          <w:rFonts w:ascii="Helvetica" w:hAnsi="Helvetica" w:cs="Helvetica"/>
        </w:rPr>
        <w:t xml:space="preserve">been employed at the Planning Inspectorate for fewer than two years. </w:t>
      </w:r>
      <w:r w:rsidR="2379C321" w:rsidRPr="4193C7E9">
        <w:rPr>
          <w:rFonts w:ascii="Helvetica" w:hAnsi="Helvetica" w:cs="Helvetica"/>
        </w:rPr>
        <w:t>A further 12.5% have been employed for between two and four years.</w:t>
      </w:r>
    </w:p>
    <w:p w14:paraId="7F40253C" w14:textId="77777777" w:rsidR="00640868" w:rsidRDefault="00640868" w:rsidP="4193C7E9">
      <w:pPr>
        <w:rPr>
          <w:rFonts w:ascii="Helvetica" w:hAnsi="Helvetica" w:cs="Helvetica"/>
        </w:rPr>
      </w:pPr>
    </w:p>
    <w:p w14:paraId="1A6F23AC" w14:textId="77777777" w:rsidR="00B07CC8" w:rsidRDefault="00B07CC8" w:rsidP="00B07CC8">
      <w:pPr>
        <w:rPr>
          <w:rFonts w:ascii="Helvetica" w:eastAsia="Helvetica" w:hAnsi="Helvetica" w:cs="Helvetica"/>
        </w:rPr>
      </w:pPr>
      <w:r w:rsidRPr="4193C7E9">
        <w:rPr>
          <w:rFonts w:ascii="Helvetica" w:eastAsia="Helvetica" w:hAnsi="Helvetica" w:cs="Helvetica"/>
        </w:rPr>
        <w:t xml:space="preserve">These employees have a range of grades, but the largest proportions are AO (28%), Band 1 (18%), Band 2 (13%), HEO (12%) and EO (12%). There are more male (60%) than female (40%) employees who have </w:t>
      </w:r>
      <w:r w:rsidRPr="7E7B301E">
        <w:rPr>
          <w:rFonts w:ascii="Helvetica" w:eastAsia="Helvetica" w:hAnsi="Helvetica" w:cs="Helvetica"/>
        </w:rPr>
        <w:t>no record.</w:t>
      </w:r>
      <w:r w:rsidRPr="4193C7E9">
        <w:rPr>
          <w:rFonts w:ascii="Helvetica" w:eastAsia="Helvetica" w:hAnsi="Helvetica" w:cs="Helvetica"/>
        </w:rPr>
        <w:t xml:space="preserve"> </w:t>
      </w:r>
      <w:r w:rsidRPr="62DE4008">
        <w:rPr>
          <w:rFonts w:ascii="Helvetica" w:eastAsia="Helvetica" w:hAnsi="Helvetica" w:cs="Helvetica"/>
        </w:rPr>
        <w:t>Unknown personal characteristics are</w:t>
      </w:r>
      <w:r w:rsidRPr="4193C7E9">
        <w:rPr>
          <w:rFonts w:ascii="Helvetica" w:eastAsia="Helvetica" w:hAnsi="Helvetica" w:cs="Helvetica"/>
        </w:rPr>
        <w:t xml:space="preserve"> more common for employees who are forty and above</w:t>
      </w:r>
      <w:r w:rsidRPr="62DE4008">
        <w:rPr>
          <w:rFonts w:ascii="Helvetica" w:eastAsia="Helvetica" w:hAnsi="Helvetica" w:cs="Helvetica"/>
        </w:rPr>
        <w:t>;</w:t>
      </w:r>
      <w:r w:rsidRPr="4193C7E9">
        <w:rPr>
          <w:rFonts w:ascii="Helvetica" w:eastAsia="Helvetica" w:hAnsi="Helvetica" w:cs="Helvetica"/>
        </w:rPr>
        <w:t xml:space="preserve"> 27% are aged 40-49 and 28% are aged 50-59, compared to less than 1% who are 16-29. More information about the </w:t>
      </w:r>
      <w:r w:rsidRPr="4193C7E9">
        <w:rPr>
          <w:rFonts w:ascii="Helvetica" w:eastAsia="Helvetica" w:hAnsi="Helvetica" w:cs="Helvetica"/>
        </w:rPr>
        <w:lastRenderedPageBreak/>
        <w:t>characteristics of these employees can be found in the Clustering section of “How Characteristics Relate” below.</w:t>
      </w:r>
    </w:p>
    <w:p w14:paraId="44E1DA39" w14:textId="77777777" w:rsidR="00640868" w:rsidRDefault="00640868" w:rsidP="4193C7E9">
      <w:pPr>
        <w:rPr>
          <w:rFonts w:ascii="Helvetica" w:hAnsi="Helvetica" w:cs="Helvetica"/>
        </w:rPr>
      </w:pPr>
    </w:p>
    <w:p w14:paraId="69A1B433" w14:textId="448A8C98" w:rsidR="0B64CF99" w:rsidRDefault="003E24DE" w:rsidP="008550DB">
      <w:pPr>
        <w:keepNext/>
        <w:spacing w:before="120"/>
        <w:rPr>
          <w:rFonts w:ascii="Helvetica" w:hAnsi="Helvetica" w:cs="Helvetica"/>
        </w:rPr>
      </w:pPr>
      <w:r>
        <w:rPr>
          <w:rFonts w:ascii="Helvetica" w:hAnsi="Helvetica" w:cs="Helvetica"/>
        </w:rPr>
        <w:t xml:space="preserve">Figure </w:t>
      </w:r>
      <w:r w:rsidR="009054F3">
        <w:rPr>
          <w:rFonts w:ascii="Helvetica" w:hAnsi="Helvetica" w:cs="Helvetica"/>
        </w:rPr>
        <w:t>4</w:t>
      </w:r>
      <w:r w:rsidR="0B64CF99" w:rsidRPr="4193C7E9">
        <w:rPr>
          <w:rFonts w:ascii="Helvetica" w:hAnsi="Helvetica" w:cs="Helvetica"/>
        </w:rPr>
        <w:t xml:space="preserve">: </w:t>
      </w:r>
      <w:r w:rsidR="48ADE5AB" w:rsidRPr="213F0E38">
        <w:rPr>
          <w:rFonts w:ascii="Helvetica" w:hAnsi="Helvetica" w:cs="Helvetica"/>
        </w:rPr>
        <w:t>Number of y</w:t>
      </w:r>
      <w:r w:rsidR="082A67DA" w:rsidRPr="213F0E38">
        <w:rPr>
          <w:rFonts w:ascii="Helvetica" w:hAnsi="Helvetica" w:cs="Helvetica"/>
        </w:rPr>
        <w:t>ears</w:t>
      </w:r>
      <w:r w:rsidR="082A67DA" w:rsidRPr="4193C7E9">
        <w:rPr>
          <w:rFonts w:ascii="Helvetica" w:hAnsi="Helvetica" w:cs="Helvetica"/>
        </w:rPr>
        <w:t xml:space="preserve"> employed for </w:t>
      </w:r>
      <w:r w:rsidR="082A67DA" w:rsidRPr="213F0E38">
        <w:rPr>
          <w:rFonts w:ascii="Helvetica" w:hAnsi="Helvetica" w:cs="Helvetica"/>
        </w:rPr>
        <w:t>s</w:t>
      </w:r>
      <w:r w:rsidR="268A901D" w:rsidRPr="213F0E38">
        <w:rPr>
          <w:rFonts w:ascii="Helvetica" w:hAnsi="Helvetica" w:cs="Helvetica"/>
        </w:rPr>
        <w:t>taff</w:t>
      </w:r>
      <w:r w:rsidR="082A67DA" w:rsidRPr="213F0E38">
        <w:rPr>
          <w:rFonts w:ascii="Helvetica" w:hAnsi="Helvetica" w:cs="Helvetica"/>
        </w:rPr>
        <w:t xml:space="preserve"> w</w:t>
      </w:r>
      <w:r w:rsidR="252DC9BA" w:rsidRPr="213F0E38">
        <w:rPr>
          <w:rFonts w:ascii="Helvetica" w:hAnsi="Helvetica" w:cs="Helvetica"/>
        </w:rPr>
        <w:t>ho have</w:t>
      </w:r>
      <w:r w:rsidR="082A67DA" w:rsidRPr="213F0E38">
        <w:rPr>
          <w:rFonts w:ascii="Helvetica" w:hAnsi="Helvetica" w:cs="Helvetica"/>
        </w:rPr>
        <w:t xml:space="preserve"> </w:t>
      </w:r>
      <w:r w:rsidR="5F2A54A9" w:rsidRPr="213F0E38">
        <w:rPr>
          <w:rFonts w:ascii="Helvetica" w:hAnsi="Helvetica" w:cs="Helvetica"/>
        </w:rPr>
        <w:t>no record</w:t>
      </w:r>
      <w:r w:rsidR="082A67DA" w:rsidRPr="4193C7E9">
        <w:rPr>
          <w:rFonts w:ascii="Helvetica" w:hAnsi="Helvetica" w:cs="Helvetica"/>
        </w:rPr>
        <w:t xml:space="preserve"> for two or more </w:t>
      </w:r>
      <w:r w:rsidR="42B643C4" w:rsidRPr="213F0E38">
        <w:rPr>
          <w:rFonts w:ascii="Helvetica" w:hAnsi="Helvetica" w:cs="Helvetica"/>
        </w:rPr>
        <w:t>personal</w:t>
      </w:r>
      <w:r w:rsidR="082A67DA" w:rsidRPr="213F0E38">
        <w:rPr>
          <w:rFonts w:ascii="Helvetica" w:hAnsi="Helvetica" w:cs="Helvetica"/>
        </w:rPr>
        <w:t xml:space="preserve"> </w:t>
      </w:r>
      <w:r w:rsidR="082A67DA" w:rsidRPr="4193C7E9">
        <w:rPr>
          <w:rFonts w:ascii="Helvetica" w:hAnsi="Helvetica" w:cs="Helvetica"/>
        </w:rPr>
        <w:t>characteristics in</w:t>
      </w:r>
      <w:r w:rsidR="0B64CF99" w:rsidRPr="4193C7E9">
        <w:rPr>
          <w:rFonts w:ascii="Helvetica" w:hAnsi="Helvetica" w:cs="Helvetica"/>
        </w:rPr>
        <w:t xml:space="preserve"> 2021</w:t>
      </w:r>
      <w:r w:rsidR="47F88556" w:rsidRPr="4193C7E9">
        <w:rPr>
          <w:rFonts w:ascii="Helvetica" w:hAnsi="Helvetica" w:cs="Helvetica"/>
        </w:rPr>
        <w:t>, as a percentage</w:t>
      </w:r>
    </w:p>
    <w:p w14:paraId="06BAD9F4" w14:textId="03E6FC0A" w:rsidR="06C17406" w:rsidRDefault="456830B4" w:rsidP="4193C7E9">
      <w:r>
        <w:rPr>
          <w:noProof/>
        </w:rPr>
        <w:drawing>
          <wp:inline distT="0" distB="0" distL="0" distR="0" wp14:anchorId="13273CDE" wp14:editId="5091BAFE">
            <wp:extent cx="4572000" cy="3143250"/>
            <wp:effectExtent l="0" t="0" r="0" b="0"/>
            <wp:docPr id="316685159" name="Picture 316685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4572000" cy="3143250"/>
                    </a:xfrm>
                    <a:prstGeom prst="rect">
                      <a:avLst/>
                    </a:prstGeom>
                  </pic:spPr>
                </pic:pic>
              </a:graphicData>
            </a:graphic>
          </wp:inline>
        </w:drawing>
      </w:r>
    </w:p>
    <w:p w14:paraId="43C288CD" w14:textId="7D170F12" w:rsidR="433124A5" w:rsidRDefault="433124A5" w:rsidP="4193C7E9">
      <w:pPr>
        <w:tabs>
          <w:tab w:val="left" w:pos="6319"/>
        </w:tabs>
        <w:spacing w:line="256" w:lineRule="auto"/>
        <w:rPr>
          <w:rFonts w:ascii="Helvetica" w:eastAsia="Calibri" w:hAnsi="Helvetica" w:cs="Helvetica"/>
          <w:sz w:val="18"/>
          <w:szCs w:val="18"/>
        </w:rPr>
      </w:pPr>
      <w:r w:rsidRPr="4193C7E9">
        <w:rPr>
          <w:rFonts w:ascii="Helvetica" w:eastAsia="Calibri" w:hAnsi="Helvetica" w:cs="Helvetica"/>
          <w:sz w:val="18"/>
          <w:szCs w:val="18"/>
        </w:rPr>
        <w:t>Source: SAP HR</w:t>
      </w:r>
    </w:p>
    <w:p w14:paraId="65555901" w14:textId="58948D38" w:rsidR="00CC60C3" w:rsidRDefault="00CC60C3">
      <w:pPr>
        <w:suppressAutoHyphens w:val="0"/>
        <w:autoSpaceDN/>
        <w:spacing w:after="160" w:line="259" w:lineRule="auto"/>
        <w:textAlignment w:val="auto"/>
        <w:rPr>
          <w:rFonts w:ascii="Helvetica" w:hAnsi="Helvetica" w:cs="Helvetica"/>
        </w:rPr>
      </w:pPr>
      <w:r>
        <w:rPr>
          <w:rFonts w:ascii="Helvetica" w:hAnsi="Helvetica" w:cs="Helvetica"/>
        </w:rPr>
        <w:br w:type="page"/>
      </w:r>
    </w:p>
    <w:p w14:paraId="55FA82B9" w14:textId="77777777" w:rsidR="00A667AA" w:rsidRPr="00EC1BA2" w:rsidRDefault="00A667AA" w:rsidP="006A3227">
      <w:pPr>
        <w:rPr>
          <w:rFonts w:ascii="Helvetica" w:hAnsi="Helvetica" w:cs="Helvetica"/>
        </w:rPr>
      </w:pPr>
    </w:p>
    <w:tbl>
      <w:tblPr>
        <w:tblStyle w:val="TableGrid"/>
        <w:tblW w:w="9639" w:type="dxa"/>
        <w:shd w:val="clear" w:color="auto" w:fill="009999"/>
        <w:tblLook w:val="04A0" w:firstRow="1" w:lastRow="0" w:firstColumn="1" w:lastColumn="0" w:noHBand="0" w:noVBand="1"/>
      </w:tblPr>
      <w:tblGrid>
        <w:gridCol w:w="9639"/>
      </w:tblGrid>
      <w:tr w:rsidR="006A3227" w14:paraId="3239DCBA" w14:textId="77777777" w:rsidTr="00A67F6F">
        <w:tc>
          <w:tcPr>
            <w:tcW w:w="9639" w:type="dxa"/>
            <w:tcBorders>
              <w:top w:val="nil"/>
              <w:left w:val="nil"/>
              <w:bottom w:val="nil"/>
              <w:right w:val="nil"/>
            </w:tcBorders>
            <w:shd w:val="clear" w:color="auto" w:fill="009999"/>
          </w:tcPr>
          <w:p w14:paraId="61AFD98D" w14:textId="4AAF6A72" w:rsidR="006A3227" w:rsidRDefault="002077BF" w:rsidP="000D3887">
            <w:pPr>
              <w:spacing w:line="256" w:lineRule="auto"/>
              <w:rPr>
                <w:rFonts w:ascii="Helvetica" w:eastAsia="Verdana" w:hAnsi="Helvetica" w:cs="Helvetica"/>
                <w:b/>
                <w:bCs/>
                <w:color w:val="FFFFFF"/>
                <w:sz w:val="28"/>
                <w:szCs w:val="28"/>
              </w:rPr>
            </w:pPr>
            <w:r>
              <w:rPr>
                <w:rFonts w:ascii="Helvetica" w:eastAsia="Verdana" w:hAnsi="Helvetica" w:cs="Helvetica"/>
                <w:b/>
                <w:bCs/>
                <w:color w:val="FFFFFF"/>
                <w:sz w:val="28"/>
                <w:szCs w:val="28"/>
              </w:rPr>
              <w:t xml:space="preserve">Staff Diversity </w:t>
            </w:r>
            <w:r w:rsidR="00817C6B">
              <w:rPr>
                <w:rFonts w:ascii="Helvetica" w:eastAsia="Verdana" w:hAnsi="Helvetica" w:cs="Helvetica"/>
                <w:b/>
                <w:bCs/>
                <w:color w:val="FFFFFF"/>
                <w:sz w:val="28"/>
                <w:szCs w:val="28"/>
              </w:rPr>
              <w:t>by</w:t>
            </w:r>
            <w:r w:rsidR="005F5509">
              <w:rPr>
                <w:rFonts w:ascii="Helvetica" w:eastAsia="Verdana" w:hAnsi="Helvetica" w:cs="Helvetica"/>
                <w:b/>
                <w:bCs/>
                <w:color w:val="FFFFFF"/>
                <w:sz w:val="28"/>
                <w:szCs w:val="28"/>
              </w:rPr>
              <w:t xml:space="preserve"> Protected </w:t>
            </w:r>
            <w:r w:rsidR="00FC3A13">
              <w:rPr>
                <w:rFonts w:ascii="Helvetica" w:eastAsia="Verdana" w:hAnsi="Helvetica" w:cs="Helvetica"/>
                <w:b/>
                <w:bCs/>
                <w:color w:val="FFFFFF"/>
                <w:sz w:val="28"/>
                <w:szCs w:val="28"/>
              </w:rPr>
              <w:t>Characteristics</w:t>
            </w:r>
          </w:p>
        </w:tc>
      </w:tr>
    </w:tbl>
    <w:p w14:paraId="677DBC0C" w14:textId="39828797" w:rsidR="00100FF4" w:rsidRDefault="005F5509" w:rsidP="004B09A7">
      <w:pPr>
        <w:spacing w:before="120"/>
        <w:jc w:val="both"/>
        <w:rPr>
          <w:rFonts w:ascii="Helvetica" w:hAnsi="Helvetica" w:cs="Helvetica"/>
        </w:rPr>
      </w:pPr>
      <w:r>
        <w:rPr>
          <w:rFonts w:ascii="Helvetica" w:hAnsi="Helvetica" w:cs="Helvetica"/>
        </w:rPr>
        <w:t>What follows is a breakd</w:t>
      </w:r>
      <w:r w:rsidR="00100FF4">
        <w:rPr>
          <w:rFonts w:ascii="Helvetica" w:hAnsi="Helvetica" w:cs="Helvetica"/>
        </w:rPr>
        <w:t xml:space="preserve">own of staff by various protected characteristics. </w:t>
      </w:r>
      <w:r w:rsidR="00100FF4" w:rsidRPr="000A513E">
        <w:rPr>
          <w:rFonts w:ascii="Helvetica" w:hAnsi="Helvetica" w:cs="Helvetica"/>
        </w:rPr>
        <w:t>This is</w:t>
      </w:r>
      <w:r w:rsidR="00100FF4" w:rsidRPr="46339FB5">
        <w:rPr>
          <w:rFonts w:ascii="Helvetica" w:hAnsi="Helvetica" w:cs="Helvetica"/>
        </w:rPr>
        <w:t xml:space="preserve"> </w:t>
      </w:r>
      <w:r w:rsidR="30DC4F39" w:rsidRPr="46339FB5">
        <w:rPr>
          <w:rFonts w:ascii="Helvetica" w:hAnsi="Helvetica" w:cs="Helvetica"/>
        </w:rPr>
        <w:t>presented</w:t>
      </w:r>
      <w:r w:rsidR="00100FF4" w:rsidRPr="000A513E">
        <w:rPr>
          <w:rFonts w:ascii="Helvetica" w:hAnsi="Helvetica" w:cs="Helvetica"/>
        </w:rPr>
        <w:t xml:space="preserve"> in alphabetical order</w:t>
      </w:r>
      <w:r w:rsidR="00100FF4">
        <w:rPr>
          <w:rFonts w:ascii="Helvetica" w:hAnsi="Helvetica" w:cs="Helvetica"/>
        </w:rPr>
        <w:t>.</w:t>
      </w:r>
      <w:r w:rsidR="00930881">
        <w:rPr>
          <w:rFonts w:ascii="Helvetica" w:hAnsi="Helvetica" w:cs="Helvetica"/>
        </w:rPr>
        <w:t xml:space="preserve"> Each section gives </w:t>
      </w:r>
      <w:r w:rsidR="00355764">
        <w:rPr>
          <w:rFonts w:ascii="Helvetica" w:hAnsi="Helvetica" w:cs="Helvetica"/>
        </w:rPr>
        <w:t xml:space="preserve">a figure for the Planning Inspectorate as a whole; and then </w:t>
      </w:r>
      <w:r w:rsidR="00D52499">
        <w:rPr>
          <w:rFonts w:ascii="Helvetica" w:hAnsi="Helvetica" w:cs="Helvetica"/>
        </w:rPr>
        <w:t xml:space="preserve">gives separate figures </w:t>
      </w:r>
      <w:r w:rsidR="00B758B0">
        <w:rPr>
          <w:rFonts w:ascii="Helvetica" w:hAnsi="Helvetica" w:cs="Helvetica"/>
        </w:rPr>
        <w:t xml:space="preserve">for </w:t>
      </w:r>
      <w:r w:rsidR="0054471F">
        <w:rPr>
          <w:rFonts w:ascii="Helvetica" w:hAnsi="Helvetica" w:cs="Helvetica"/>
        </w:rPr>
        <w:t>Inspectors</w:t>
      </w:r>
      <w:r w:rsidR="00B758B0">
        <w:rPr>
          <w:rFonts w:ascii="Helvetica" w:hAnsi="Helvetica" w:cs="Helvetica"/>
        </w:rPr>
        <w:t xml:space="preserve"> and other professions, further split by gr</w:t>
      </w:r>
      <w:r w:rsidR="00B4786A">
        <w:rPr>
          <w:rFonts w:ascii="Helvetica" w:hAnsi="Helvetica" w:cs="Helvetica"/>
        </w:rPr>
        <w:t xml:space="preserve">ade groups. </w:t>
      </w:r>
      <w:r w:rsidR="00355764">
        <w:rPr>
          <w:rFonts w:ascii="Helvetica" w:hAnsi="Helvetica" w:cs="Helvetica"/>
        </w:rPr>
        <w:t xml:space="preserve"> </w:t>
      </w:r>
      <w:r w:rsidR="00B4786A">
        <w:rPr>
          <w:rFonts w:ascii="Helvetica" w:hAnsi="Helvetica" w:cs="Helvetica"/>
        </w:rPr>
        <w:t>T</w:t>
      </w:r>
      <w:r w:rsidR="00355764">
        <w:rPr>
          <w:rFonts w:ascii="Helvetica" w:hAnsi="Helvetica" w:cs="Helvetica"/>
        </w:rPr>
        <w:t xml:space="preserve">his </w:t>
      </w:r>
      <w:r w:rsidR="00B4786A">
        <w:rPr>
          <w:rFonts w:ascii="Helvetica" w:hAnsi="Helvetica" w:cs="Helvetica"/>
        </w:rPr>
        <w:t xml:space="preserve">is to help understand whether the characteristics </w:t>
      </w:r>
      <w:r w:rsidR="00BD4588">
        <w:rPr>
          <w:rFonts w:ascii="Helvetica" w:hAnsi="Helvetica" w:cs="Helvetica"/>
        </w:rPr>
        <w:t>apply evenly across all staff.</w:t>
      </w:r>
      <w:r w:rsidR="004F6654">
        <w:rPr>
          <w:rFonts w:ascii="Helvetica" w:hAnsi="Helvetica" w:cs="Helvetica"/>
        </w:rPr>
        <w:t xml:space="preserve"> </w:t>
      </w:r>
      <w:r w:rsidR="00504929">
        <w:rPr>
          <w:rFonts w:ascii="Helvetica" w:hAnsi="Helvetica" w:cs="Helvetica"/>
        </w:rPr>
        <w:t xml:space="preserve">Later sections of this bulletin explore </w:t>
      </w:r>
      <w:r w:rsidR="00FD405C">
        <w:rPr>
          <w:rFonts w:ascii="Helvetica" w:hAnsi="Helvetica" w:cs="Helvetica"/>
        </w:rPr>
        <w:t>how the factors</w:t>
      </w:r>
      <w:r w:rsidR="00780691">
        <w:rPr>
          <w:rFonts w:ascii="Helvetica" w:hAnsi="Helvetica" w:cs="Helvetica"/>
        </w:rPr>
        <w:t xml:space="preserve"> relate to each other in more depth.</w:t>
      </w:r>
    </w:p>
    <w:p w14:paraId="7CAA5A51" w14:textId="7EDC0E62" w:rsidR="004E3AB4" w:rsidRPr="00432EBB" w:rsidRDefault="004E3AB4" w:rsidP="00432EBB">
      <w:pPr>
        <w:pStyle w:val="ListParagraph"/>
        <w:numPr>
          <w:ilvl w:val="0"/>
          <w:numId w:val="20"/>
        </w:numPr>
        <w:spacing w:before="120"/>
        <w:ind w:left="284" w:hanging="284"/>
        <w:jc w:val="both"/>
        <w:rPr>
          <w:rFonts w:ascii="Helvetica" w:hAnsi="Helvetica" w:cs="Helvetica"/>
          <w:b/>
          <w:bCs/>
        </w:rPr>
      </w:pPr>
      <w:r w:rsidRPr="00432EBB">
        <w:rPr>
          <w:rFonts w:ascii="Helvetica" w:hAnsi="Helvetica" w:cs="Helvetica"/>
          <w:b/>
          <w:bCs/>
        </w:rPr>
        <w:t>Age</w:t>
      </w:r>
    </w:p>
    <w:p w14:paraId="5638EF56" w14:textId="410425FB" w:rsidR="002E5D6A" w:rsidRPr="00867697" w:rsidRDefault="002E5D6A" w:rsidP="004B09A7">
      <w:pPr>
        <w:spacing w:before="120"/>
        <w:jc w:val="both"/>
        <w:rPr>
          <w:rFonts w:ascii="Helvetica" w:hAnsi="Helvetica" w:cs="Helvetica"/>
        </w:rPr>
      </w:pPr>
      <w:r w:rsidRPr="00867697">
        <w:rPr>
          <w:rFonts w:ascii="Helvetica" w:hAnsi="Helvetica" w:cs="Helvetica"/>
        </w:rPr>
        <w:t>Table 5 below</w:t>
      </w:r>
      <w:r w:rsidR="004446CA" w:rsidRPr="00867697">
        <w:rPr>
          <w:rFonts w:ascii="Helvetica" w:hAnsi="Helvetica" w:cs="Helvetica"/>
        </w:rPr>
        <w:t xml:space="preserve"> shows the age profile of staff in the Planning Inspec</w:t>
      </w:r>
      <w:r w:rsidR="00867697">
        <w:rPr>
          <w:rFonts w:ascii="Helvetica" w:hAnsi="Helvetica" w:cs="Helvetica"/>
        </w:rPr>
        <w:t>t</w:t>
      </w:r>
      <w:r w:rsidR="004446CA" w:rsidRPr="00867697">
        <w:rPr>
          <w:rFonts w:ascii="Helvetica" w:hAnsi="Helvetica" w:cs="Helvetica"/>
        </w:rPr>
        <w:t>orate</w:t>
      </w:r>
      <w:r w:rsidR="00867697" w:rsidRPr="00867697">
        <w:rPr>
          <w:rFonts w:ascii="Helvetica" w:hAnsi="Helvetica" w:cs="Helvetica"/>
        </w:rPr>
        <w:t>.</w:t>
      </w:r>
    </w:p>
    <w:p w14:paraId="6A2671A0" w14:textId="304B6CBB" w:rsidR="348C72EF" w:rsidRDefault="348C72EF" w:rsidP="60F45763">
      <w:pPr>
        <w:spacing w:before="120"/>
        <w:jc w:val="both"/>
        <w:rPr>
          <w:rFonts w:ascii="Helvetica" w:eastAsia="Helvetica" w:hAnsi="Helvetica" w:cs="Helvetica"/>
        </w:rPr>
      </w:pPr>
      <w:r w:rsidRPr="005733B7">
        <w:rPr>
          <w:rFonts w:ascii="Helvetica" w:eastAsia="Helvetica" w:hAnsi="Helvetica" w:cs="Helvetica"/>
        </w:rPr>
        <w:t>The median age of all staff is 47.6 years – 28% are under 40 and 7</w:t>
      </w:r>
      <w:r w:rsidR="0627CC33" w:rsidRPr="005733B7">
        <w:rPr>
          <w:rFonts w:ascii="Helvetica" w:eastAsia="Helvetica" w:hAnsi="Helvetica" w:cs="Helvetica"/>
        </w:rPr>
        <w:t>2</w:t>
      </w:r>
      <w:r w:rsidRPr="005733B7">
        <w:rPr>
          <w:rFonts w:ascii="Helvetica" w:eastAsia="Helvetica" w:hAnsi="Helvetica" w:cs="Helvetica"/>
        </w:rPr>
        <w:t xml:space="preserve">% are 40 and above. </w:t>
      </w:r>
      <w:r w:rsidR="1361E3C4" w:rsidRPr="005733B7">
        <w:rPr>
          <w:rFonts w:ascii="Helvetica" w:eastAsia="Helvetica" w:hAnsi="Helvetica" w:cs="Helvetica"/>
        </w:rPr>
        <w:t xml:space="preserve">In the Inspector Profession the age profile is somewhat older, with a median age of 51.8 years, 17% under 40 and 83% aged </w:t>
      </w:r>
      <w:r w:rsidR="28B861E4" w:rsidRPr="005733B7">
        <w:rPr>
          <w:rFonts w:ascii="Helvetica" w:eastAsia="Helvetica" w:hAnsi="Helvetica" w:cs="Helvetica"/>
        </w:rPr>
        <w:t>40 and over. Conversely in other professions staff have a younger profile. The median age is 44.1 years and 37% are under 40, 63% are 40 and above.</w:t>
      </w:r>
    </w:p>
    <w:p w14:paraId="7668122A" w14:textId="54B963FA" w:rsidR="00867697" w:rsidRPr="00DB76C6" w:rsidRDefault="00CC60C3" w:rsidP="004B09A7">
      <w:pPr>
        <w:spacing w:before="120"/>
        <w:jc w:val="both"/>
        <w:rPr>
          <w:rFonts w:ascii="Helvetica" w:hAnsi="Helvetica" w:cs="Helvetica"/>
        </w:rPr>
      </w:pPr>
      <w:bookmarkStart w:id="4" w:name="OLE_LINK5"/>
      <w:r>
        <w:rPr>
          <w:rFonts w:ascii="Helvetica" w:hAnsi="Helvetica" w:cs="Helvetica"/>
        </w:rPr>
        <w:t>T</w:t>
      </w:r>
      <w:r w:rsidR="00867697" w:rsidRPr="00DB76C6">
        <w:rPr>
          <w:rFonts w:ascii="Helvetica" w:hAnsi="Helvetica" w:cs="Helvetica"/>
        </w:rPr>
        <w:t>able 5 – Age of Planning Inspectorate Staf</w:t>
      </w:r>
      <w:r w:rsidR="00327636" w:rsidRPr="00DB76C6">
        <w:rPr>
          <w:rFonts w:ascii="Helvetica" w:hAnsi="Helvetica" w:cs="Helvetica"/>
        </w:rPr>
        <w:t>f</w:t>
      </w:r>
      <w:r w:rsidR="00867697" w:rsidRPr="00DB76C6">
        <w:rPr>
          <w:rFonts w:ascii="Helvetica" w:hAnsi="Helvetica" w:cs="Helvetica"/>
        </w:rPr>
        <w:t xml:space="preserve"> as of 31</w:t>
      </w:r>
      <w:r w:rsidR="0042230A" w:rsidRPr="00DB76C6">
        <w:rPr>
          <w:rFonts w:ascii="Helvetica" w:hAnsi="Helvetica" w:cs="Helvetica"/>
        </w:rPr>
        <w:t xml:space="preserve"> March 2021</w:t>
      </w:r>
      <w:r w:rsidR="0016327F" w:rsidRPr="00DB76C6">
        <w:rPr>
          <w:rFonts w:ascii="Helvetica" w:hAnsi="Helvetica" w:cs="Helvetica"/>
          <w:vertAlign w:val="superscript"/>
        </w:rPr>
        <w:t>a</w:t>
      </w:r>
    </w:p>
    <w:tbl>
      <w:tblPr>
        <w:tblW w:w="9630" w:type="dxa"/>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3240"/>
        <w:gridCol w:w="1170"/>
        <w:gridCol w:w="1037"/>
        <w:gridCol w:w="1035"/>
        <w:gridCol w:w="1050"/>
        <w:gridCol w:w="1155"/>
        <w:gridCol w:w="943"/>
      </w:tblGrid>
      <w:tr w:rsidR="00341600" w:rsidRPr="00625968" w14:paraId="628E2596" w14:textId="77777777" w:rsidTr="004C1CD4">
        <w:trPr>
          <w:trHeight w:val="270"/>
        </w:trPr>
        <w:tc>
          <w:tcPr>
            <w:tcW w:w="3240" w:type="dxa"/>
            <w:tcBorders>
              <w:top w:val="single" w:sz="8" w:space="0" w:color="auto"/>
              <w:left w:val="single" w:sz="8" w:space="0" w:color="auto"/>
              <w:bottom w:val="single" w:sz="8" w:space="0" w:color="auto"/>
              <w:right w:val="single" w:sz="8" w:space="0" w:color="auto"/>
            </w:tcBorders>
            <w:shd w:val="clear" w:color="auto" w:fill="auto"/>
            <w:noWrap/>
            <w:vAlign w:val="bottom"/>
          </w:tcPr>
          <w:bookmarkEnd w:id="4"/>
          <w:p w14:paraId="3B47694E" w14:textId="10D7791B" w:rsidR="00625968" w:rsidRPr="00D5748C" w:rsidRDefault="004C1CD4" w:rsidP="00625968">
            <w:pPr>
              <w:suppressAutoHyphens w:val="0"/>
              <w:autoSpaceDN/>
              <w:textAlignment w:val="auto"/>
              <w:rPr>
                <w:rFonts w:ascii="Arial" w:hAnsi="Arial" w:cs="Arial"/>
                <w:sz w:val="20"/>
                <w:szCs w:val="20"/>
              </w:rPr>
            </w:pPr>
            <w:r>
              <w:rPr>
                <w:rFonts w:ascii="Arial" w:hAnsi="Arial" w:cs="Arial"/>
                <w:color w:val="000000"/>
                <w:sz w:val="22"/>
                <w:szCs w:val="22"/>
              </w:rPr>
              <w:t> </w:t>
            </w:r>
          </w:p>
        </w:tc>
        <w:tc>
          <w:tcPr>
            <w:tcW w:w="1170" w:type="dxa"/>
            <w:tcBorders>
              <w:top w:val="single" w:sz="8" w:space="0" w:color="auto"/>
              <w:left w:val="nil"/>
              <w:bottom w:val="single" w:sz="8" w:space="0" w:color="auto"/>
              <w:right w:val="single" w:sz="8" w:space="0" w:color="auto"/>
            </w:tcBorders>
            <w:shd w:val="clear" w:color="auto" w:fill="auto"/>
            <w:vAlign w:val="center"/>
          </w:tcPr>
          <w:p w14:paraId="3A4A6376" w14:textId="354DC119" w:rsidR="0E167219" w:rsidRPr="00D5748C" w:rsidRDefault="004C1CD4" w:rsidP="00534335">
            <w:pPr>
              <w:jc w:val="center"/>
              <w:rPr>
                <w:rFonts w:ascii="Arial" w:eastAsiaTheme="minorEastAsia" w:hAnsi="Arial" w:cs="Arial"/>
                <w:sz w:val="22"/>
                <w:szCs w:val="22"/>
              </w:rPr>
            </w:pPr>
            <w:r>
              <w:rPr>
                <w:rFonts w:ascii="Arial" w:hAnsi="Arial" w:cs="Arial"/>
                <w:color w:val="000000"/>
                <w:sz w:val="22"/>
                <w:szCs w:val="22"/>
              </w:rPr>
              <w:t>Median Age</w:t>
            </w:r>
          </w:p>
        </w:tc>
        <w:tc>
          <w:tcPr>
            <w:tcW w:w="1037" w:type="dxa"/>
            <w:tcBorders>
              <w:top w:val="single" w:sz="8" w:space="0" w:color="auto"/>
              <w:left w:val="nil"/>
              <w:bottom w:val="single" w:sz="8" w:space="0" w:color="auto"/>
              <w:right w:val="single" w:sz="8" w:space="0" w:color="auto"/>
            </w:tcBorders>
            <w:shd w:val="clear" w:color="auto" w:fill="auto"/>
            <w:noWrap/>
            <w:vAlign w:val="center"/>
          </w:tcPr>
          <w:p w14:paraId="3D9F9CD1" w14:textId="02F5B015" w:rsidR="00625968" w:rsidRPr="00D5748C" w:rsidRDefault="004C1CD4" w:rsidP="00625968">
            <w:pPr>
              <w:suppressAutoHyphens w:val="0"/>
              <w:autoSpaceDN/>
              <w:jc w:val="right"/>
              <w:textAlignment w:val="auto"/>
              <w:rPr>
                <w:rFonts w:ascii="Arial" w:hAnsi="Arial" w:cs="Arial"/>
                <w:color w:val="000000"/>
                <w:sz w:val="22"/>
                <w:szCs w:val="22"/>
              </w:rPr>
            </w:pPr>
            <w:r>
              <w:rPr>
                <w:rFonts w:ascii="Arial" w:hAnsi="Arial" w:cs="Arial"/>
                <w:color w:val="000000"/>
                <w:sz w:val="22"/>
                <w:szCs w:val="22"/>
              </w:rPr>
              <w:t>16-29</w:t>
            </w:r>
          </w:p>
        </w:tc>
        <w:tc>
          <w:tcPr>
            <w:tcW w:w="1035" w:type="dxa"/>
            <w:tcBorders>
              <w:top w:val="single" w:sz="8" w:space="0" w:color="auto"/>
              <w:left w:val="nil"/>
              <w:bottom w:val="single" w:sz="8" w:space="0" w:color="auto"/>
              <w:right w:val="single" w:sz="8" w:space="0" w:color="auto"/>
            </w:tcBorders>
            <w:shd w:val="clear" w:color="auto" w:fill="auto"/>
            <w:noWrap/>
            <w:vAlign w:val="center"/>
          </w:tcPr>
          <w:p w14:paraId="2F4FE2B5" w14:textId="2670BA7F" w:rsidR="00625968" w:rsidRPr="00D5748C" w:rsidRDefault="004C1CD4" w:rsidP="00625968">
            <w:pPr>
              <w:suppressAutoHyphens w:val="0"/>
              <w:autoSpaceDN/>
              <w:jc w:val="right"/>
              <w:textAlignment w:val="auto"/>
              <w:rPr>
                <w:rFonts w:ascii="Arial" w:hAnsi="Arial" w:cs="Arial"/>
                <w:color w:val="000000"/>
                <w:sz w:val="22"/>
                <w:szCs w:val="22"/>
              </w:rPr>
            </w:pPr>
            <w:r>
              <w:rPr>
                <w:rFonts w:ascii="Arial" w:hAnsi="Arial" w:cs="Arial"/>
                <w:color w:val="000000"/>
                <w:sz w:val="22"/>
                <w:szCs w:val="22"/>
              </w:rPr>
              <w:t>30-39</w:t>
            </w:r>
          </w:p>
        </w:tc>
        <w:tc>
          <w:tcPr>
            <w:tcW w:w="1050" w:type="dxa"/>
            <w:tcBorders>
              <w:top w:val="single" w:sz="8" w:space="0" w:color="auto"/>
              <w:left w:val="nil"/>
              <w:bottom w:val="single" w:sz="8" w:space="0" w:color="auto"/>
              <w:right w:val="single" w:sz="8" w:space="0" w:color="auto"/>
            </w:tcBorders>
            <w:shd w:val="clear" w:color="auto" w:fill="auto"/>
            <w:noWrap/>
            <w:vAlign w:val="center"/>
          </w:tcPr>
          <w:p w14:paraId="26B8F8FF" w14:textId="4DAF5BB3" w:rsidR="00625968" w:rsidRPr="00D5748C" w:rsidRDefault="004C1CD4" w:rsidP="00625968">
            <w:pPr>
              <w:suppressAutoHyphens w:val="0"/>
              <w:autoSpaceDN/>
              <w:jc w:val="right"/>
              <w:textAlignment w:val="auto"/>
              <w:rPr>
                <w:rFonts w:ascii="Arial" w:hAnsi="Arial" w:cs="Arial"/>
                <w:color w:val="000000"/>
                <w:sz w:val="22"/>
                <w:szCs w:val="22"/>
              </w:rPr>
            </w:pPr>
            <w:r>
              <w:rPr>
                <w:rFonts w:ascii="Arial" w:hAnsi="Arial" w:cs="Arial"/>
                <w:color w:val="000000"/>
                <w:sz w:val="22"/>
                <w:szCs w:val="22"/>
              </w:rPr>
              <w:t>40-49</w:t>
            </w:r>
          </w:p>
        </w:tc>
        <w:tc>
          <w:tcPr>
            <w:tcW w:w="1155" w:type="dxa"/>
            <w:tcBorders>
              <w:top w:val="single" w:sz="8" w:space="0" w:color="auto"/>
              <w:left w:val="nil"/>
              <w:bottom w:val="single" w:sz="8" w:space="0" w:color="auto"/>
              <w:right w:val="single" w:sz="8" w:space="0" w:color="auto"/>
            </w:tcBorders>
            <w:shd w:val="clear" w:color="auto" w:fill="auto"/>
            <w:noWrap/>
            <w:vAlign w:val="center"/>
          </w:tcPr>
          <w:p w14:paraId="21350DCE" w14:textId="5B5DD065" w:rsidR="00625968" w:rsidRPr="00D5748C" w:rsidRDefault="004C1CD4" w:rsidP="00625968">
            <w:pPr>
              <w:suppressAutoHyphens w:val="0"/>
              <w:autoSpaceDN/>
              <w:jc w:val="right"/>
              <w:textAlignment w:val="auto"/>
              <w:rPr>
                <w:rFonts w:ascii="Arial" w:hAnsi="Arial" w:cs="Arial"/>
                <w:color w:val="000000"/>
                <w:sz w:val="22"/>
                <w:szCs w:val="22"/>
              </w:rPr>
            </w:pPr>
            <w:r>
              <w:rPr>
                <w:rFonts w:ascii="Arial" w:hAnsi="Arial" w:cs="Arial"/>
                <w:color w:val="000000"/>
                <w:sz w:val="22"/>
                <w:szCs w:val="22"/>
              </w:rPr>
              <w:t>50-59</w:t>
            </w:r>
          </w:p>
        </w:tc>
        <w:tc>
          <w:tcPr>
            <w:tcW w:w="943" w:type="dxa"/>
            <w:tcBorders>
              <w:top w:val="single" w:sz="8" w:space="0" w:color="auto"/>
              <w:left w:val="nil"/>
              <w:bottom w:val="single" w:sz="8" w:space="0" w:color="auto"/>
              <w:right w:val="single" w:sz="8" w:space="0" w:color="auto"/>
            </w:tcBorders>
            <w:shd w:val="clear" w:color="auto" w:fill="auto"/>
            <w:noWrap/>
            <w:vAlign w:val="center"/>
          </w:tcPr>
          <w:p w14:paraId="0B5F5009" w14:textId="3910A1E3" w:rsidR="00625968" w:rsidRPr="00D5748C" w:rsidRDefault="004C1CD4" w:rsidP="00625968">
            <w:pPr>
              <w:suppressAutoHyphens w:val="0"/>
              <w:autoSpaceDN/>
              <w:jc w:val="right"/>
              <w:textAlignment w:val="auto"/>
              <w:rPr>
                <w:rFonts w:ascii="Arial" w:hAnsi="Arial" w:cs="Arial"/>
                <w:color w:val="000000"/>
                <w:sz w:val="22"/>
                <w:szCs w:val="22"/>
              </w:rPr>
            </w:pPr>
            <w:r>
              <w:rPr>
                <w:rFonts w:ascii="Arial" w:hAnsi="Arial" w:cs="Arial"/>
                <w:color w:val="000000"/>
                <w:sz w:val="22"/>
                <w:szCs w:val="22"/>
              </w:rPr>
              <w:t>60+</w:t>
            </w:r>
          </w:p>
        </w:tc>
      </w:tr>
      <w:tr w:rsidR="004C0A0B" w:rsidRPr="00625968" w14:paraId="4EB55D40" w14:textId="77777777" w:rsidTr="004C1CD4">
        <w:trPr>
          <w:trHeight w:val="270"/>
        </w:trPr>
        <w:tc>
          <w:tcPr>
            <w:tcW w:w="3240" w:type="dxa"/>
            <w:tcBorders>
              <w:top w:val="nil"/>
              <w:left w:val="single" w:sz="8" w:space="0" w:color="auto"/>
              <w:bottom w:val="single" w:sz="8" w:space="0" w:color="auto"/>
              <w:right w:val="single" w:sz="8" w:space="0" w:color="auto"/>
            </w:tcBorders>
            <w:shd w:val="clear" w:color="auto" w:fill="auto"/>
            <w:noWrap/>
            <w:vAlign w:val="center"/>
          </w:tcPr>
          <w:p w14:paraId="0244CDCD" w14:textId="4E1F4A38" w:rsidR="00625968" w:rsidRPr="00D5748C" w:rsidRDefault="004C1CD4" w:rsidP="00625968">
            <w:pPr>
              <w:suppressAutoHyphens w:val="0"/>
              <w:autoSpaceDN/>
              <w:textAlignment w:val="auto"/>
              <w:rPr>
                <w:rFonts w:ascii="Arial" w:hAnsi="Arial" w:cs="Arial"/>
                <w:color w:val="000000"/>
                <w:sz w:val="22"/>
                <w:szCs w:val="22"/>
              </w:rPr>
            </w:pPr>
            <w:r>
              <w:rPr>
                <w:rFonts w:ascii="Arial" w:hAnsi="Arial" w:cs="Arial"/>
                <w:color w:val="000000"/>
                <w:sz w:val="22"/>
                <w:szCs w:val="22"/>
              </w:rPr>
              <w:t>Total</w:t>
            </w:r>
          </w:p>
        </w:tc>
        <w:tc>
          <w:tcPr>
            <w:tcW w:w="1170" w:type="dxa"/>
            <w:tcBorders>
              <w:top w:val="nil"/>
              <w:left w:val="nil"/>
              <w:bottom w:val="single" w:sz="8" w:space="0" w:color="auto"/>
              <w:right w:val="single" w:sz="8" w:space="0" w:color="auto"/>
            </w:tcBorders>
            <w:shd w:val="clear" w:color="auto" w:fill="auto"/>
            <w:vAlign w:val="center"/>
          </w:tcPr>
          <w:p w14:paraId="0F15E965" w14:textId="216F2E7F" w:rsidR="0E167219" w:rsidRPr="00D5748C" w:rsidRDefault="004C1CD4" w:rsidP="00534335">
            <w:pPr>
              <w:jc w:val="right"/>
              <w:rPr>
                <w:rFonts w:ascii="Arial" w:eastAsiaTheme="minorEastAsia" w:hAnsi="Arial" w:cs="Arial"/>
                <w:color w:val="000000" w:themeColor="text1"/>
              </w:rPr>
            </w:pPr>
            <w:r>
              <w:rPr>
                <w:rFonts w:ascii="Arial" w:hAnsi="Arial" w:cs="Arial"/>
                <w:color w:val="000000"/>
              </w:rPr>
              <w:t>47.6</w:t>
            </w:r>
          </w:p>
        </w:tc>
        <w:tc>
          <w:tcPr>
            <w:tcW w:w="1037" w:type="dxa"/>
            <w:tcBorders>
              <w:top w:val="nil"/>
              <w:left w:val="nil"/>
              <w:bottom w:val="single" w:sz="8" w:space="0" w:color="auto"/>
              <w:right w:val="single" w:sz="8" w:space="0" w:color="auto"/>
            </w:tcBorders>
            <w:shd w:val="clear" w:color="auto" w:fill="auto"/>
            <w:noWrap/>
            <w:vAlign w:val="center"/>
          </w:tcPr>
          <w:p w14:paraId="2497F0F0" w14:textId="4157840C" w:rsidR="00625968" w:rsidRPr="00D5748C" w:rsidRDefault="004C1CD4" w:rsidP="00625968">
            <w:pPr>
              <w:suppressAutoHyphens w:val="0"/>
              <w:autoSpaceDN/>
              <w:jc w:val="right"/>
              <w:textAlignment w:val="auto"/>
              <w:rPr>
                <w:rFonts w:ascii="Arial" w:hAnsi="Arial" w:cs="Arial"/>
                <w:sz w:val="20"/>
                <w:szCs w:val="20"/>
              </w:rPr>
            </w:pPr>
            <w:r>
              <w:rPr>
                <w:rFonts w:ascii="Arial" w:hAnsi="Arial" w:cs="Arial"/>
                <w:color w:val="000000"/>
                <w:sz w:val="20"/>
                <w:szCs w:val="20"/>
              </w:rPr>
              <w:t>8%</w:t>
            </w:r>
          </w:p>
        </w:tc>
        <w:tc>
          <w:tcPr>
            <w:tcW w:w="1035" w:type="dxa"/>
            <w:tcBorders>
              <w:top w:val="nil"/>
              <w:left w:val="nil"/>
              <w:bottom w:val="single" w:sz="8" w:space="0" w:color="auto"/>
              <w:right w:val="single" w:sz="8" w:space="0" w:color="auto"/>
            </w:tcBorders>
            <w:shd w:val="clear" w:color="auto" w:fill="auto"/>
            <w:noWrap/>
            <w:vAlign w:val="center"/>
          </w:tcPr>
          <w:p w14:paraId="7402FB42" w14:textId="557185E4" w:rsidR="00625968" w:rsidRPr="00D5748C" w:rsidRDefault="004C1CD4" w:rsidP="00625968">
            <w:pPr>
              <w:suppressAutoHyphens w:val="0"/>
              <w:autoSpaceDN/>
              <w:jc w:val="right"/>
              <w:textAlignment w:val="auto"/>
              <w:rPr>
                <w:rFonts w:ascii="Arial" w:hAnsi="Arial" w:cs="Arial"/>
                <w:sz w:val="20"/>
                <w:szCs w:val="20"/>
              </w:rPr>
            </w:pPr>
            <w:r>
              <w:rPr>
                <w:rFonts w:ascii="Arial" w:hAnsi="Arial" w:cs="Arial"/>
                <w:color w:val="000000"/>
                <w:sz w:val="20"/>
                <w:szCs w:val="20"/>
              </w:rPr>
              <w:t>20%</w:t>
            </w:r>
          </w:p>
        </w:tc>
        <w:tc>
          <w:tcPr>
            <w:tcW w:w="1050" w:type="dxa"/>
            <w:tcBorders>
              <w:top w:val="nil"/>
              <w:left w:val="nil"/>
              <w:bottom w:val="single" w:sz="8" w:space="0" w:color="auto"/>
              <w:right w:val="single" w:sz="8" w:space="0" w:color="auto"/>
            </w:tcBorders>
            <w:shd w:val="clear" w:color="auto" w:fill="auto"/>
            <w:noWrap/>
            <w:vAlign w:val="center"/>
          </w:tcPr>
          <w:p w14:paraId="316DFC2D" w14:textId="7F2A6B3E" w:rsidR="00625968" w:rsidRPr="00D5748C" w:rsidRDefault="004C1CD4" w:rsidP="00625968">
            <w:pPr>
              <w:suppressAutoHyphens w:val="0"/>
              <w:autoSpaceDN/>
              <w:jc w:val="right"/>
              <w:textAlignment w:val="auto"/>
              <w:rPr>
                <w:rFonts w:ascii="Arial" w:hAnsi="Arial" w:cs="Arial"/>
                <w:sz w:val="20"/>
                <w:szCs w:val="20"/>
              </w:rPr>
            </w:pPr>
            <w:r>
              <w:rPr>
                <w:rFonts w:ascii="Arial" w:hAnsi="Arial" w:cs="Arial"/>
                <w:color w:val="000000"/>
                <w:sz w:val="20"/>
                <w:szCs w:val="20"/>
              </w:rPr>
              <w:t>29%</w:t>
            </w:r>
          </w:p>
        </w:tc>
        <w:tc>
          <w:tcPr>
            <w:tcW w:w="1155" w:type="dxa"/>
            <w:tcBorders>
              <w:top w:val="nil"/>
              <w:left w:val="nil"/>
              <w:bottom w:val="single" w:sz="8" w:space="0" w:color="auto"/>
              <w:right w:val="single" w:sz="8" w:space="0" w:color="auto"/>
            </w:tcBorders>
            <w:shd w:val="clear" w:color="auto" w:fill="auto"/>
            <w:noWrap/>
            <w:vAlign w:val="center"/>
          </w:tcPr>
          <w:p w14:paraId="63702515" w14:textId="19612D8D" w:rsidR="00625968" w:rsidRPr="00D5748C" w:rsidRDefault="004C1CD4" w:rsidP="00625968">
            <w:pPr>
              <w:suppressAutoHyphens w:val="0"/>
              <w:autoSpaceDN/>
              <w:jc w:val="right"/>
              <w:textAlignment w:val="auto"/>
              <w:rPr>
                <w:rFonts w:ascii="Arial" w:hAnsi="Arial" w:cs="Arial"/>
                <w:sz w:val="20"/>
                <w:szCs w:val="20"/>
              </w:rPr>
            </w:pPr>
            <w:r>
              <w:rPr>
                <w:rFonts w:ascii="Arial" w:hAnsi="Arial" w:cs="Arial"/>
                <w:color w:val="000000"/>
                <w:sz w:val="20"/>
                <w:szCs w:val="20"/>
              </w:rPr>
              <w:t>29%</w:t>
            </w:r>
          </w:p>
        </w:tc>
        <w:tc>
          <w:tcPr>
            <w:tcW w:w="943" w:type="dxa"/>
            <w:tcBorders>
              <w:top w:val="nil"/>
              <w:left w:val="nil"/>
              <w:bottom w:val="single" w:sz="8" w:space="0" w:color="auto"/>
              <w:right w:val="single" w:sz="8" w:space="0" w:color="auto"/>
            </w:tcBorders>
            <w:shd w:val="clear" w:color="auto" w:fill="auto"/>
            <w:noWrap/>
            <w:vAlign w:val="center"/>
          </w:tcPr>
          <w:p w14:paraId="604B958E" w14:textId="401D2FCC" w:rsidR="00625968" w:rsidRPr="00D5748C" w:rsidRDefault="004C1CD4" w:rsidP="00625968">
            <w:pPr>
              <w:suppressAutoHyphens w:val="0"/>
              <w:autoSpaceDN/>
              <w:jc w:val="right"/>
              <w:textAlignment w:val="auto"/>
              <w:rPr>
                <w:rFonts w:ascii="Arial" w:hAnsi="Arial" w:cs="Arial"/>
                <w:sz w:val="20"/>
                <w:szCs w:val="20"/>
              </w:rPr>
            </w:pPr>
            <w:r>
              <w:rPr>
                <w:rFonts w:ascii="Arial" w:hAnsi="Arial" w:cs="Arial"/>
                <w:color w:val="000000"/>
                <w:sz w:val="20"/>
                <w:szCs w:val="20"/>
              </w:rPr>
              <w:t>15%</w:t>
            </w:r>
          </w:p>
        </w:tc>
      </w:tr>
      <w:tr w:rsidR="004C0A0B" w:rsidRPr="00625968" w14:paraId="7BF4B376" w14:textId="77777777" w:rsidTr="004C1CD4">
        <w:trPr>
          <w:trHeight w:val="270"/>
        </w:trPr>
        <w:tc>
          <w:tcPr>
            <w:tcW w:w="3240" w:type="dxa"/>
            <w:tcBorders>
              <w:top w:val="nil"/>
              <w:left w:val="single" w:sz="8" w:space="0" w:color="auto"/>
              <w:bottom w:val="nil"/>
              <w:right w:val="single" w:sz="8" w:space="0" w:color="auto"/>
            </w:tcBorders>
            <w:shd w:val="clear" w:color="auto" w:fill="auto"/>
            <w:noWrap/>
            <w:vAlign w:val="center"/>
          </w:tcPr>
          <w:p w14:paraId="1B134508" w14:textId="3ABF7A14" w:rsidR="00BE7BBD" w:rsidRPr="00D5748C" w:rsidRDefault="004C1CD4" w:rsidP="0004523E">
            <w:pPr>
              <w:suppressAutoHyphens w:val="0"/>
              <w:autoSpaceDN/>
              <w:textAlignment w:val="auto"/>
              <w:rPr>
                <w:rFonts w:ascii="Arial" w:hAnsi="Arial" w:cs="Arial"/>
                <w:color w:val="000000"/>
                <w:sz w:val="22"/>
                <w:szCs w:val="22"/>
              </w:rPr>
            </w:pPr>
            <w:r>
              <w:rPr>
                <w:rFonts w:ascii="Arial" w:hAnsi="Arial" w:cs="Arial"/>
                <w:color w:val="000000"/>
                <w:sz w:val="22"/>
                <w:szCs w:val="22"/>
              </w:rPr>
              <w:t>BAND 1</w:t>
            </w:r>
          </w:p>
        </w:tc>
        <w:tc>
          <w:tcPr>
            <w:tcW w:w="1170" w:type="dxa"/>
            <w:tcBorders>
              <w:top w:val="nil"/>
              <w:left w:val="nil"/>
              <w:bottom w:val="nil"/>
              <w:right w:val="single" w:sz="8" w:space="0" w:color="auto"/>
            </w:tcBorders>
            <w:shd w:val="clear" w:color="auto" w:fill="auto"/>
            <w:vAlign w:val="center"/>
          </w:tcPr>
          <w:p w14:paraId="71EEA09A" w14:textId="5EBB2A5B" w:rsidR="0E167219" w:rsidRPr="00D5748C" w:rsidRDefault="004C1CD4" w:rsidP="00534335">
            <w:pPr>
              <w:jc w:val="right"/>
              <w:rPr>
                <w:rFonts w:ascii="Arial" w:eastAsiaTheme="minorEastAsia" w:hAnsi="Arial" w:cs="Arial"/>
                <w:color w:val="000000" w:themeColor="text1"/>
              </w:rPr>
            </w:pPr>
            <w:r>
              <w:rPr>
                <w:rFonts w:ascii="Arial" w:hAnsi="Arial" w:cs="Arial"/>
                <w:color w:val="000000"/>
              </w:rPr>
              <w:t>44.3</w:t>
            </w:r>
          </w:p>
        </w:tc>
        <w:tc>
          <w:tcPr>
            <w:tcW w:w="1037" w:type="dxa"/>
            <w:tcBorders>
              <w:top w:val="nil"/>
              <w:left w:val="nil"/>
              <w:bottom w:val="nil"/>
              <w:right w:val="single" w:sz="8" w:space="0" w:color="auto"/>
            </w:tcBorders>
            <w:shd w:val="clear" w:color="auto" w:fill="auto"/>
            <w:noWrap/>
            <w:vAlign w:val="center"/>
          </w:tcPr>
          <w:p w14:paraId="4D4C0385" w14:textId="4D54BDC6" w:rsidR="00BE7BBD" w:rsidRPr="00D5748C" w:rsidRDefault="004C1CD4" w:rsidP="0004523E">
            <w:pPr>
              <w:suppressAutoHyphens w:val="0"/>
              <w:autoSpaceDN/>
              <w:jc w:val="right"/>
              <w:textAlignment w:val="auto"/>
              <w:rPr>
                <w:rFonts w:ascii="Arial" w:hAnsi="Arial" w:cs="Arial"/>
                <w:sz w:val="20"/>
                <w:szCs w:val="20"/>
              </w:rPr>
            </w:pPr>
            <w:r>
              <w:rPr>
                <w:rFonts w:ascii="Arial" w:hAnsi="Arial" w:cs="Arial"/>
                <w:color w:val="000000"/>
                <w:sz w:val="20"/>
                <w:szCs w:val="20"/>
              </w:rPr>
              <w:t>5%</w:t>
            </w:r>
          </w:p>
        </w:tc>
        <w:tc>
          <w:tcPr>
            <w:tcW w:w="1035" w:type="dxa"/>
            <w:tcBorders>
              <w:top w:val="nil"/>
              <w:left w:val="nil"/>
              <w:bottom w:val="nil"/>
              <w:right w:val="single" w:sz="8" w:space="0" w:color="auto"/>
            </w:tcBorders>
            <w:shd w:val="clear" w:color="auto" w:fill="auto"/>
            <w:noWrap/>
            <w:vAlign w:val="center"/>
          </w:tcPr>
          <w:p w14:paraId="782FE752" w14:textId="4701312B" w:rsidR="00BE7BBD" w:rsidRPr="00D5748C" w:rsidRDefault="004C1CD4" w:rsidP="0004523E">
            <w:pPr>
              <w:suppressAutoHyphens w:val="0"/>
              <w:autoSpaceDN/>
              <w:jc w:val="right"/>
              <w:textAlignment w:val="auto"/>
              <w:rPr>
                <w:rFonts w:ascii="Arial" w:hAnsi="Arial" w:cs="Arial"/>
                <w:sz w:val="20"/>
                <w:szCs w:val="20"/>
              </w:rPr>
            </w:pPr>
            <w:r>
              <w:rPr>
                <w:rFonts w:ascii="Arial" w:hAnsi="Arial" w:cs="Arial"/>
                <w:color w:val="000000"/>
                <w:sz w:val="20"/>
                <w:szCs w:val="20"/>
              </w:rPr>
              <w:t>26%</w:t>
            </w:r>
          </w:p>
        </w:tc>
        <w:tc>
          <w:tcPr>
            <w:tcW w:w="1050" w:type="dxa"/>
            <w:tcBorders>
              <w:top w:val="nil"/>
              <w:left w:val="nil"/>
              <w:bottom w:val="nil"/>
              <w:right w:val="single" w:sz="8" w:space="0" w:color="auto"/>
            </w:tcBorders>
            <w:shd w:val="clear" w:color="auto" w:fill="auto"/>
            <w:noWrap/>
            <w:vAlign w:val="center"/>
          </w:tcPr>
          <w:p w14:paraId="60CA251B" w14:textId="13C8091A" w:rsidR="00BE7BBD" w:rsidRPr="00D5748C" w:rsidRDefault="004C1CD4" w:rsidP="0004523E">
            <w:pPr>
              <w:suppressAutoHyphens w:val="0"/>
              <w:autoSpaceDN/>
              <w:jc w:val="right"/>
              <w:textAlignment w:val="auto"/>
              <w:rPr>
                <w:rFonts w:ascii="Arial" w:hAnsi="Arial" w:cs="Arial"/>
                <w:sz w:val="20"/>
                <w:szCs w:val="20"/>
              </w:rPr>
            </w:pPr>
            <w:r>
              <w:rPr>
                <w:rFonts w:ascii="Arial" w:hAnsi="Arial" w:cs="Arial"/>
                <w:color w:val="000000"/>
                <w:sz w:val="20"/>
                <w:szCs w:val="20"/>
              </w:rPr>
              <w:t>35%</w:t>
            </w:r>
          </w:p>
        </w:tc>
        <w:tc>
          <w:tcPr>
            <w:tcW w:w="1155" w:type="dxa"/>
            <w:tcBorders>
              <w:top w:val="nil"/>
              <w:left w:val="nil"/>
              <w:bottom w:val="nil"/>
              <w:right w:val="single" w:sz="8" w:space="0" w:color="auto"/>
            </w:tcBorders>
            <w:shd w:val="clear" w:color="auto" w:fill="auto"/>
            <w:noWrap/>
            <w:vAlign w:val="center"/>
          </w:tcPr>
          <w:p w14:paraId="45FE6170" w14:textId="7C11F30C" w:rsidR="00BE7BBD" w:rsidRPr="00D5748C" w:rsidRDefault="004C1CD4" w:rsidP="0004523E">
            <w:pPr>
              <w:suppressAutoHyphens w:val="0"/>
              <w:autoSpaceDN/>
              <w:jc w:val="right"/>
              <w:textAlignment w:val="auto"/>
              <w:rPr>
                <w:rFonts w:ascii="Arial" w:hAnsi="Arial" w:cs="Arial"/>
                <w:sz w:val="20"/>
                <w:szCs w:val="20"/>
              </w:rPr>
            </w:pPr>
            <w:r>
              <w:rPr>
                <w:rFonts w:ascii="Arial" w:hAnsi="Arial" w:cs="Arial"/>
                <w:color w:val="000000"/>
                <w:sz w:val="20"/>
                <w:szCs w:val="20"/>
              </w:rPr>
              <w:t>27%</w:t>
            </w:r>
          </w:p>
        </w:tc>
        <w:tc>
          <w:tcPr>
            <w:tcW w:w="943" w:type="dxa"/>
            <w:tcBorders>
              <w:top w:val="nil"/>
              <w:left w:val="nil"/>
              <w:bottom w:val="nil"/>
              <w:right w:val="single" w:sz="8" w:space="0" w:color="auto"/>
            </w:tcBorders>
            <w:shd w:val="clear" w:color="auto" w:fill="auto"/>
            <w:noWrap/>
            <w:vAlign w:val="center"/>
          </w:tcPr>
          <w:p w14:paraId="4AECDD5A" w14:textId="57A613EF" w:rsidR="00BE7BBD" w:rsidRPr="00D5748C" w:rsidRDefault="004C1CD4" w:rsidP="0004523E">
            <w:pPr>
              <w:suppressAutoHyphens w:val="0"/>
              <w:autoSpaceDN/>
              <w:jc w:val="right"/>
              <w:textAlignment w:val="auto"/>
              <w:rPr>
                <w:rFonts w:ascii="Arial" w:hAnsi="Arial" w:cs="Arial"/>
                <w:sz w:val="20"/>
                <w:szCs w:val="20"/>
              </w:rPr>
            </w:pPr>
            <w:r>
              <w:rPr>
                <w:rFonts w:ascii="Arial" w:hAnsi="Arial" w:cs="Arial"/>
                <w:color w:val="000000"/>
                <w:sz w:val="20"/>
                <w:szCs w:val="20"/>
              </w:rPr>
              <w:t>7%</w:t>
            </w:r>
          </w:p>
        </w:tc>
      </w:tr>
      <w:tr w:rsidR="004C0A0B" w:rsidRPr="00625968" w14:paraId="3CA70F8F" w14:textId="77777777" w:rsidTr="004C1CD4">
        <w:trPr>
          <w:trHeight w:val="270"/>
        </w:trPr>
        <w:tc>
          <w:tcPr>
            <w:tcW w:w="3240" w:type="dxa"/>
            <w:tcBorders>
              <w:top w:val="nil"/>
              <w:left w:val="single" w:sz="8" w:space="0" w:color="auto"/>
              <w:bottom w:val="nil"/>
              <w:right w:val="single" w:sz="8" w:space="0" w:color="auto"/>
            </w:tcBorders>
            <w:shd w:val="clear" w:color="auto" w:fill="auto"/>
            <w:noWrap/>
            <w:vAlign w:val="center"/>
          </w:tcPr>
          <w:p w14:paraId="7595BA0A" w14:textId="1957AC57" w:rsidR="00BE7BBD" w:rsidRPr="00D5748C" w:rsidRDefault="004C1CD4" w:rsidP="0004523E">
            <w:pPr>
              <w:suppressAutoHyphens w:val="0"/>
              <w:autoSpaceDN/>
              <w:textAlignment w:val="auto"/>
              <w:rPr>
                <w:rFonts w:ascii="Arial" w:hAnsi="Arial" w:cs="Arial"/>
                <w:color w:val="000000"/>
                <w:sz w:val="22"/>
                <w:szCs w:val="22"/>
              </w:rPr>
            </w:pPr>
            <w:r>
              <w:rPr>
                <w:rFonts w:ascii="Arial" w:hAnsi="Arial" w:cs="Arial"/>
                <w:color w:val="000000"/>
                <w:sz w:val="22"/>
                <w:szCs w:val="22"/>
              </w:rPr>
              <w:t>BAND 2</w:t>
            </w:r>
          </w:p>
        </w:tc>
        <w:tc>
          <w:tcPr>
            <w:tcW w:w="1170" w:type="dxa"/>
            <w:tcBorders>
              <w:top w:val="nil"/>
              <w:left w:val="nil"/>
              <w:bottom w:val="nil"/>
              <w:right w:val="single" w:sz="8" w:space="0" w:color="auto"/>
            </w:tcBorders>
            <w:shd w:val="clear" w:color="auto" w:fill="auto"/>
            <w:vAlign w:val="center"/>
          </w:tcPr>
          <w:p w14:paraId="5F06983A" w14:textId="537B4A64" w:rsidR="0E167219" w:rsidRPr="00D5748C" w:rsidRDefault="004C1CD4" w:rsidP="00534335">
            <w:pPr>
              <w:jc w:val="right"/>
              <w:rPr>
                <w:rFonts w:ascii="Arial" w:eastAsiaTheme="minorEastAsia" w:hAnsi="Arial" w:cs="Arial"/>
                <w:color w:val="000000" w:themeColor="text1"/>
              </w:rPr>
            </w:pPr>
            <w:r>
              <w:rPr>
                <w:rFonts w:ascii="Arial" w:hAnsi="Arial" w:cs="Arial"/>
                <w:color w:val="000000"/>
              </w:rPr>
              <w:t>53.8</w:t>
            </w:r>
          </w:p>
        </w:tc>
        <w:tc>
          <w:tcPr>
            <w:tcW w:w="1037" w:type="dxa"/>
            <w:tcBorders>
              <w:top w:val="nil"/>
              <w:left w:val="nil"/>
              <w:bottom w:val="nil"/>
              <w:right w:val="single" w:sz="8" w:space="0" w:color="auto"/>
            </w:tcBorders>
            <w:shd w:val="clear" w:color="auto" w:fill="auto"/>
            <w:noWrap/>
            <w:vAlign w:val="center"/>
          </w:tcPr>
          <w:p w14:paraId="0C0EFB5C" w14:textId="3BE1AE6D" w:rsidR="00BE7BBD" w:rsidRPr="00D5748C" w:rsidRDefault="004C1CD4" w:rsidP="0004523E">
            <w:pPr>
              <w:suppressAutoHyphens w:val="0"/>
              <w:autoSpaceDN/>
              <w:jc w:val="right"/>
              <w:textAlignment w:val="auto"/>
              <w:rPr>
                <w:rFonts w:ascii="Arial" w:hAnsi="Arial" w:cs="Arial"/>
                <w:sz w:val="20"/>
                <w:szCs w:val="20"/>
              </w:rPr>
            </w:pPr>
            <w:r>
              <w:rPr>
                <w:rFonts w:ascii="Arial" w:hAnsi="Arial" w:cs="Arial"/>
                <w:color w:val="000000"/>
                <w:sz w:val="20"/>
                <w:szCs w:val="20"/>
              </w:rPr>
              <w:t>0%</w:t>
            </w:r>
          </w:p>
        </w:tc>
        <w:tc>
          <w:tcPr>
            <w:tcW w:w="1035" w:type="dxa"/>
            <w:tcBorders>
              <w:top w:val="nil"/>
              <w:left w:val="nil"/>
              <w:bottom w:val="nil"/>
              <w:right w:val="single" w:sz="8" w:space="0" w:color="auto"/>
            </w:tcBorders>
            <w:shd w:val="clear" w:color="auto" w:fill="auto"/>
            <w:noWrap/>
            <w:vAlign w:val="center"/>
          </w:tcPr>
          <w:p w14:paraId="35CDB74A" w14:textId="5BED6C1B" w:rsidR="00BE7BBD" w:rsidRPr="00D5748C" w:rsidRDefault="004C1CD4" w:rsidP="0004523E">
            <w:pPr>
              <w:suppressAutoHyphens w:val="0"/>
              <w:autoSpaceDN/>
              <w:jc w:val="right"/>
              <w:textAlignment w:val="auto"/>
              <w:rPr>
                <w:rFonts w:ascii="Arial" w:hAnsi="Arial" w:cs="Arial"/>
                <w:sz w:val="20"/>
                <w:szCs w:val="20"/>
              </w:rPr>
            </w:pPr>
            <w:r>
              <w:rPr>
                <w:rFonts w:ascii="Arial" w:hAnsi="Arial" w:cs="Arial"/>
                <w:color w:val="000000"/>
                <w:sz w:val="20"/>
                <w:szCs w:val="20"/>
              </w:rPr>
              <w:t>10%</w:t>
            </w:r>
          </w:p>
        </w:tc>
        <w:tc>
          <w:tcPr>
            <w:tcW w:w="1050" w:type="dxa"/>
            <w:tcBorders>
              <w:top w:val="nil"/>
              <w:left w:val="nil"/>
              <w:bottom w:val="nil"/>
              <w:right w:val="single" w:sz="8" w:space="0" w:color="auto"/>
            </w:tcBorders>
            <w:shd w:val="clear" w:color="auto" w:fill="auto"/>
            <w:noWrap/>
            <w:vAlign w:val="center"/>
          </w:tcPr>
          <w:p w14:paraId="2FFD5492" w14:textId="3E591FDA" w:rsidR="00BE7BBD" w:rsidRPr="00D5748C" w:rsidRDefault="004C1CD4" w:rsidP="0004523E">
            <w:pPr>
              <w:suppressAutoHyphens w:val="0"/>
              <w:autoSpaceDN/>
              <w:jc w:val="right"/>
              <w:textAlignment w:val="auto"/>
              <w:rPr>
                <w:rFonts w:ascii="Arial" w:hAnsi="Arial" w:cs="Arial"/>
                <w:sz w:val="20"/>
                <w:szCs w:val="20"/>
              </w:rPr>
            </w:pPr>
            <w:r>
              <w:rPr>
                <w:rFonts w:ascii="Arial" w:hAnsi="Arial" w:cs="Arial"/>
                <w:color w:val="000000"/>
                <w:sz w:val="20"/>
                <w:szCs w:val="20"/>
              </w:rPr>
              <w:t>27%</w:t>
            </w:r>
          </w:p>
        </w:tc>
        <w:tc>
          <w:tcPr>
            <w:tcW w:w="1155" w:type="dxa"/>
            <w:tcBorders>
              <w:top w:val="nil"/>
              <w:left w:val="nil"/>
              <w:bottom w:val="nil"/>
              <w:right w:val="single" w:sz="8" w:space="0" w:color="auto"/>
            </w:tcBorders>
            <w:shd w:val="clear" w:color="auto" w:fill="auto"/>
            <w:noWrap/>
            <w:vAlign w:val="center"/>
          </w:tcPr>
          <w:p w14:paraId="24A231D8" w14:textId="7C27B214" w:rsidR="00BE7BBD" w:rsidRPr="00D5748C" w:rsidRDefault="004C1CD4" w:rsidP="0004523E">
            <w:pPr>
              <w:suppressAutoHyphens w:val="0"/>
              <w:autoSpaceDN/>
              <w:jc w:val="right"/>
              <w:textAlignment w:val="auto"/>
              <w:rPr>
                <w:rFonts w:ascii="Arial" w:hAnsi="Arial" w:cs="Arial"/>
                <w:sz w:val="20"/>
                <w:szCs w:val="20"/>
              </w:rPr>
            </w:pPr>
            <w:r>
              <w:rPr>
                <w:rFonts w:ascii="Arial" w:hAnsi="Arial" w:cs="Arial"/>
                <w:color w:val="000000"/>
                <w:sz w:val="20"/>
                <w:szCs w:val="20"/>
              </w:rPr>
              <w:t>37%</w:t>
            </w:r>
          </w:p>
        </w:tc>
        <w:tc>
          <w:tcPr>
            <w:tcW w:w="943" w:type="dxa"/>
            <w:tcBorders>
              <w:top w:val="nil"/>
              <w:left w:val="nil"/>
              <w:bottom w:val="nil"/>
              <w:right w:val="single" w:sz="8" w:space="0" w:color="auto"/>
            </w:tcBorders>
            <w:shd w:val="clear" w:color="auto" w:fill="auto"/>
            <w:noWrap/>
            <w:vAlign w:val="center"/>
          </w:tcPr>
          <w:p w14:paraId="7D5EE5E9" w14:textId="19E798D6" w:rsidR="00BE7BBD" w:rsidRPr="00D5748C" w:rsidRDefault="004C1CD4" w:rsidP="0004523E">
            <w:pPr>
              <w:suppressAutoHyphens w:val="0"/>
              <w:autoSpaceDN/>
              <w:jc w:val="right"/>
              <w:textAlignment w:val="auto"/>
              <w:rPr>
                <w:rFonts w:ascii="Arial" w:hAnsi="Arial" w:cs="Arial"/>
                <w:sz w:val="20"/>
                <w:szCs w:val="20"/>
              </w:rPr>
            </w:pPr>
            <w:r>
              <w:rPr>
                <w:rFonts w:ascii="Arial" w:hAnsi="Arial" w:cs="Arial"/>
                <w:color w:val="000000"/>
                <w:sz w:val="20"/>
                <w:szCs w:val="20"/>
              </w:rPr>
              <w:t>26%</w:t>
            </w:r>
          </w:p>
        </w:tc>
      </w:tr>
      <w:tr w:rsidR="004C0A0B" w:rsidRPr="00625968" w14:paraId="050914B7" w14:textId="77777777" w:rsidTr="004C1CD4">
        <w:trPr>
          <w:trHeight w:val="270"/>
        </w:trPr>
        <w:tc>
          <w:tcPr>
            <w:tcW w:w="3240" w:type="dxa"/>
            <w:tcBorders>
              <w:top w:val="nil"/>
              <w:left w:val="single" w:sz="8" w:space="0" w:color="auto"/>
              <w:bottom w:val="single" w:sz="8" w:space="0" w:color="auto"/>
              <w:right w:val="single" w:sz="8" w:space="0" w:color="auto"/>
            </w:tcBorders>
            <w:shd w:val="clear" w:color="auto" w:fill="auto"/>
            <w:noWrap/>
            <w:vAlign w:val="center"/>
          </w:tcPr>
          <w:p w14:paraId="700CBAC9" w14:textId="64DF0F0D" w:rsidR="00BE7BBD" w:rsidRPr="00D5748C" w:rsidRDefault="004C1CD4" w:rsidP="0004523E">
            <w:pPr>
              <w:suppressAutoHyphens w:val="0"/>
              <w:autoSpaceDN/>
              <w:textAlignment w:val="auto"/>
              <w:rPr>
                <w:rFonts w:ascii="Arial" w:hAnsi="Arial" w:cs="Arial"/>
                <w:color w:val="000000"/>
                <w:sz w:val="22"/>
                <w:szCs w:val="22"/>
              </w:rPr>
            </w:pPr>
            <w:r>
              <w:rPr>
                <w:rFonts w:ascii="Arial" w:hAnsi="Arial" w:cs="Arial"/>
                <w:color w:val="000000"/>
                <w:sz w:val="22"/>
                <w:szCs w:val="22"/>
              </w:rPr>
              <w:t>BAND 3</w:t>
            </w:r>
          </w:p>
        </w:tc>
        <w:tc>
          <w:tcPr>
            <w:tcW w:w="1170" w:type="dxa"/>
            <w:tcBorders>
              <w:top w:val="nil"/>
              <w:left w:val="nil"/>
              <w:bottom w:val="single" w:sz="8" w:space="0" w:color="auto"/>
              <w:right w:val="single" w:sz="8" w:space="0" w:color="auto"/>
            </w:tcBorders>
            <w:shd w:val="clear" w:color="auto" w:fill="auto"/>
            <w:vAlign w:val="center"/>
          </w:tcPr>
          <w:p w14:paraId="7C6FA003" w14:textId="5C51403C" w:rsidR="0E167219" w:rsidRPr="00D5748C" w:rsidRDefault="004C1CD4" w:rsidP="00534335">
            <w:pPr>
              <w:jc w:val="right"/>
              <w:rPr>
                <w:rFonts w:ascii="Arial" w:eastAsiaTheme="minorEastAsia" w:hAnsi="Arial" w:cs="Arial"/>
                <w:color w:val="000000" w:themeColor="text1"/>
              </w:rPr>
            </w:pPr>
            <w:r>
              <w:rPr>
                <w:rFonts w:ascii="Arial" w:hAnsi="Arial" w:cs="Arial"/>
                <w:color w:val="000000"/>
              </w:rPr>
              <w:t>56.7</w:t>
            </w:r>
          </w:p>
        </w:tc>
        <w:tc>
          <w:tcPr>
            <w:tcW w:w="1037" w:type="dxa"/>
            <w:tcBorders>
              <w:top w:val="nil"/>
              <w:left w:val="nil"/>
              <w:bottom w:val="single" w:sz="8" w:space="0" w:color="auto"/>
              <w:right w:val="single" w:sz="8" w:space="0" w:color="auto"/>
            </w:tcBorders>
            <w:shd w:val="clear" w:color="auto" w:fill="auto"/>
            <w:noWrap/>
            <w:vAlign w:val="center"/>
          </w:tcPr>
          <w:p w14:paraId="3366A90E" w14:textId="341A27D2" w:rsidR="00BE7BBD" w:rsidRPr="00D5748C" w:rsidRDefault="004C1CD4" w:rsidP="0004523E">
            <w:pPr>
              <w:suppressAutoHyphens w:val="0"/>
              <w:autoSpaceDN/>
              <w:jc w:val="right"/>
              <w:textAlignment w:val="auto"/>
              <w:rPr>
                <w:rFonts w:ascii="Arial" w:hAnsi="Arial" w:cs="Arial"/>
                <w:sz w:val="20"/>
                <w:szCs w:val="20"/>
              </w:rPr>
            </w:pPr>
            <w:r>
              <w:rPr>
                <w:rFonts w:ascii="Arial" w:hAnsi="Arial" w:cs="Arial"/>
                <w:color w:val="000000"/>
                <w:sz w:val="20"/>
                <w:szCs w:val="20"/>
              </w:rPr>
              <w:t>0%</w:t>
            </w:r>
          </w:p>
        </w:tc>
        <w:tc>
          <w:tcPr>
            <w:tcW w:w="1035" w:type="dxa"/>
            <w:tcBorders>
              <w:top w:val="nil"/>
              <w:left w:val="nil"/>
              <w:bottom w:val="single" w:sz="8" w:space="0" w:color="auto"/>
              <w:right w:val="single" w:sz="8" w:space="0" w:color="auto"/>
            </w:tcBorders>
            <w:shd w:val="clear" w:color="auto" w:fill="auto"/>
            <w:noWrap/>
            <w:vAlign w:val="center"/>
          </w:tcPr>
          <w:p w14:paraId="047057A1" w14:textId="6A767DF3" w:rsidR="00BE7BBD" w:rsidRPr="00D5748C" w:rsidRDefault="004C1CD4" w:rsidP="0004523E">
            <w:pPr>
              <w:suppressAutoHyphens w:val="0"/>
              <w:autoSpaceDN/>
              <w:jc w:val="right"/>
              <w:textAlignment w:val="auto"/>
              <w:rPr>
                <w:rFonts w:ascii="Arial" w:hAnsi="Arial" w:cs="Arial"/>
                <w:sz w:val="20"/>
                <w:szCs w:val="20"/>
              </w:rPr>
            </w:pPr>
            <w:r>
              <w:rPr>
                <w:rFonts w:ascii="Arial" w:hAnsi="Arial" w:cs="Arial"/>
                <w:color w:val="000000"/>
                <w:sz w:val="20"/>
                <w:szCs w:val="20"/>
              </w:rPr>
              <w:t>5%</w:t>
            </w:r>
          </w:p>
        </w:tc>
        <w:tc>
          <w:tcPr>
            <w:tcW w:w="1050" w:type="dxa"/>
            <w:tcBorders>
              <w:top w:val="nil"/>
              <w:left w:val="nil"/>
              <w:bottom w:val="single" w:sz="8" w:space="0" w:color="auto"/>
              <w:right w:val="single" w:sz="8" w:space="0" w:color="auto"/>
            </w:tcBorders>
            <w:shd w:val="clear" w:color="auto" w:fill="auto"/>
            <w:noWrap/>
            <w:vAlign w:val="center"/>
          </w:tcPr>
          <w:p w14:paraId="64DE7149" w14:textId="5ECACB3C" w:rsidR="00BE7BBD" w:rsidRPr="00D5748C" w:rsidRDefault="004C1CD4" w:rsidP="0004523E">
            <w:pPr>
              <w:suppressAutoHyphens w:val="0"/>
              <w:autoSpaceDN/>
              <w:jc w:val="right"/>
              <w:textAlignment w:val="auto"/>
              <w:rPr>
                <w:rFonts w:ascii="Arial" w:hAnsi="Arial" w:cs="Arial"/>
                <w:sz w:val="20"/>
                <w:szCs w:val="20"/>
              </w:rPr>
            </w:pPr>
            <w:r>
              <w:rPr>
                <w:rFonts w:ascii="Arial" w:hAnsi="Arial" w:cs="Arial"/>
                <w:color w:val="000000"/>
                <w:sz w:val="20"/>
                <w:szCs w:val="20"/>
              </w:rPr>
              <w:t>17%</w:t>
            </w:r>
          </w:p>
        </w:tc>
        <w:tc>
          <w:tcPr>
            <w:tcW w:w="1155" w:type="dxa"/>
            <w:tcBorders>
              <w:top w:val="nil"/>
              <w:left w:val="nil"/>
              <w:bottom w:val="single" w:sz="8" w:space="0" w:color="auto"/>
              <w:right w:val="single" w:sz="8" w:space="0" w:color="auto"/>
            </w:tcBorders>
            <w:shd w:val="clear" w:color="auto" w:fill="auto"/>
            <w:noWrap/>
            <w:vAlign w:val="center"/>
          </w:tcPr>
          <w:p w14:paraId="44ACE765" w14:textId="24E3B595" w:rsidR="00BE7BBD" w:rsidRPr="00D5748C" w:rsidRDefault="004C1CD4" w:rsidP="0004523E">
            <w:pPr>
              <w:suppressAutoHyphens w:val="0"/>
              <w:autoSpaceDN/>
              <w:jc w:val="right"/>
              <w:textAlignment w:val="auto"/>
              <w:rPr>
                <w:rFonts w:ascii="Arial" w:hAnsi="Arial" w:cs="Arial"/>
                <w:sz w:val="20"/>
                <w:szCs w:val="20"/>
              </w:rPr>
            </w:pPr>
            <w:r>
              <w:rPr>
                <w:rFonts w:ascii="Arial" w:hAnsi="Arial" w:cs="Arial"/>
                <w:color w:val="000000"/>
                <w:sz w:val="20"/>
                <w:szCs w:val="20"/>
              </w:rPr>
              <w:t>36%</w:t>
            </w:r>
          </w:p>
        </w:tc>
        <w:tc>
          <w:tcPr>
            <w:tcW w:w="943" w:type="dxa"/>
            <w:tcBorders>
              <w:top w:val="nil"/>
              <w:left w:val="nil"/>
              <w:bottom w:val="single" w:sz="8" w:space="0" w:color="auto"/>
              <w:right w:val="single" w:sz="8" w:space="0" w:color="auto"/>
            </w:tcBorders>
            <w:shd w:val="clear" w:color="auto" w:fill="auto"/>
            <w:noWrap/>
            <w:vAlign w:val="center"/>
          </w:tcPr>
          <w:p w14:paraId="3835DA6B" w14:textId="4EB9E779" w:rsidR="00BE7BBD" w:rsidRPr="00D5748C" w:rsidRDefault="004C1CD4" w:rsidP="0004523E">
            <w:pPr>
              <w:suppressAutoHyphens w:val="0"/>
              <w:autoSpaceDN/>
              <w:jc w:val="right"/>
              <w:textAlignment w:val="auto"/>
              <w:rPr>
                <w:rFonts w:ascii="Arial" w:hAnsi="Arial" w:cs="Arial"/>
                <w:sz w:val="20"/>
                <w:szCs w:val="20"/>
              </w:rPr>
            </w:pPr>
            <w:r>
              <w:rPr>
                <w:rFonts w:ascii="Arial" w:hAnsi="Arial" w:cs="Arial"/>
                <w:color w:val="000000"/>
                <w:sz w:val="20"/>
                <w:szCs w:val="20"/>
              </w:rPr>
              <w:t>42%</w:t>
            </w:r>
          </w:p>
        </w:tc>
      </w:tr>
      <w:tr w:rsidR="004C0A0B" w:rsidRPr="00625968" w14:paraId="574DC0F5" w14:textId="77777777" w:rsidTr="004C1CD4">
        <w:trPr>
          <w:trHeight w:val="270"/>
        </w:trPr>
        <w:tc>
          <w:tcPr>
            <w:tcW w:w="3240" w:type="dxa"/>
            <w:tcBorders>
              <w:top w:val="nil"/>
              <w:left w:val="single" w:sz="8" w:space="0" w:color="auto"/>
              <w:bottom w:val="single" w:sz="8" w:space="0" w:color="auto"/>
              <w:right w:val="single" w:sz="8" w:space="0" w:color="auto"/>
            </w:tcBorders>
            <w:shd w:val="clear" w:color="auto" w:fill="auto"/>
            <w:noWrap/>
            <w:vAlign w:val="center"/>
          </w:tcPr>
          <w:p w14:paraId="137772E6" w14:textId="4CF1FEB3" w:rsidR="00BE7BBD" w:rsidRPr="00D5748C" w:rsidRDefault="004C1CD4" w:rsidP="0004523E">
            <w:pPr>
              <w:suppressAutoHyphens w:val="0"/>
              <w:autoSpaceDN/>
              <w:textAlignment w:val="auto"/>
              <w:rPr>
                <w:rFonts w:ascii="Arial" w:hAnsi="Arial" w:cs="Arial"/>
                <w:color w:val="000000"/>
                <w:sz w:val="22"/>
                <w:szCs w:val="22"/>
              </w:rPr>
            </w:pPr>
            <w:r>
              <w:rPr>
                <w:rFonts w:ascii="Arial" w:hAnsi="Arial" w:cs="Arial"/>
                <w:color w:val="000000"/>
                <w:sz w:val="22"/>
                <w:szCs w:val="22"/>
              </w:rPr>
              <w:t>Inspector Profession Total</w:t>
            </w:r>
          </w:p>
        </w:tc>
        <w:tc>
          <w:tcPr>
            <w:tcW w:w="1170" w:type="dxa"/>
            <w:tcBorders>
              <w:top w:val="nil"/>
              <w:left w:val="nil"/>
              <w:bottom w:val="single" w:sz="8" w:space="0" w:color="auto"/>
              <w:right w:val="single" w:sz="8" w:space="0" w:color="auto"/>
            </w:tcBorders>
            <w:shd w:val="clear" w:color="auto" w:fill="auto"/>
            <w:vAlign w:val="center"/>
          </w:tcPr>
          <w:p w14:paraId="77781B3E" w14:textId="7AC4E886" w:rsidR="0E167219" w:rsidRPr="00D5748C" w:rsidRDefault="004C1CD4" w:rsidP="00534335">
            <w:pPr>
              <w:jc w:val="right"/>
              <w:rPr>
                <w:rFonts w:ascii="Arial" w:eastAsiaTheme="minorEastAsia" w:hAnsi="Arial" w:cs="Arial"/>
                <w:color w:val="000000" w:themeColor="text1"/>
              </w:rPr>
            </w:pPr>
            <w:r>
              <w:rPr>
                <w:rFonts w:ascii="Arial" w:hAnsi="Arial" w:cs="Arial"/>
                <w:color w:val="000000"/>
              </w:rPr>
              <w:t>51.8</w:t>
            </w:r>
          </w:p>
        </w:tc>
        <w:tc>
          <w:tcPr>
            <w:tcW w:w="1037" w:type="dxa"/>
            <w:tcBorders>
              <w:top w:val="nil"/>
              <w:left w:val="nil"/>
              <w:bottom w:val="single" w:sz="8" w:space="0" w:color="auto"/>
              <w:right w:val="single" w:sz="8" w:space="0" w:color="auto"/>
            </w:tcBorders>
            <w:shd w:val="clear" w:color="auto" w:fill="auto"/>
            <w:noWrap/>
            <w:vAlign w:val="center"/>
          </w:tcPr>
          <w:p w14:paraId="687F9182" w14:textId="6F19522A" w:rsidR="00BE7BBD" w:rsidRPr="00D5748C" w:rsidRDefault="004C1CD4" w:rsidP="0004523E">
            <w:pPr>
              <w:suppressAutoHyphens w:val="0"/>
              <w:autoSpaceDN/>
              <w:jc w:val="right"/>
              <w:textAlignment w:val="auto"/>
              <w:rPr>
                <w:rFonts w:ascii="Arial" w:hAnsi="Arial" w:cs="Arial"/>
                <w:sz w:val="20"/>
                <w:szCs w:val="20"/>
              </w:rPr>
            </w:pPr>
            <w:r>
              <w:rPr>
                <w:rFonts w:ascii="Arial" w:hAnsi="Arial" w:cs="Arial"/>
                <w:color w:val="000000"/>
                <w:sz w:val="20"/>
                <w:szCs w:val="20"/>
              </w:rPr>
              <w:t>2%</w:t>
            </w:r>
          </w:p>
        </w:tc>
        <w:tc>
          <w:tcPr>
            <w:tcW w:w="1035" w:type="dxa"/>
            <w:tcBorders>
              <w:top w:val="nil"/>
              <w:left w:val="nil"/>
              <w:bottom w:val="single" w:sz="8" w:space="0" w:color="auto"/>
              <w:right w:val="single" w:sz="8" w:space="0" w:color="auto"/>
            </w:tcBorders>
            <w:shd w:val="clear" w:color="auto" w:fill="auto"/>
            <w:noWrap/>
            <w:vAlign w:val="center"/>
          </w:tcPr>
          <w:p w14:paraId="00FE0BA9" w14:textId="39720E45" w:rsidR="00BE7BBD" w:rsidRPr="00D5748C" w:rsidRDefault="004C1CD4" w:rsidP="0004523E">
            <w:pPr>
              <w:suppressAutoHyphens w:val="0"/>
              <w:autoSpaceDN/>
              <w:jc w:val="right"/>
              <w:textAlignment w:val="auto"/>
              <w:rPr>
                <w:rFonts w:ascii="Arial" w:hAnsi="Arial" w:cs="Arial"/>
                <w:sz w:val="20"/>
                <w:szCs w:val="20"/>
              </w:rPr>
            </w:pPr>
            <w:r>
              <w:rPr>
                <w:rFonts w:ascii="Arial" w:hAnsi="Arial" w:cs="Arial"/>
                <w:color w:val="000000"/>
                <w:sz w:val="20"/>
                <w:szCs w:val="20"/>
              </w:rPr>
              <w:t>15%</w:t>
            </w:r>
          </w:p>
        </w:tc>
        <w:tc>
          <w:tcPr>
            <w:tcW w:w="1050" w:type="dxa"/>
            <w:tcBorders>
              <w:top w:val="nil"/>
              <w:left w:val="nil"/>
              <w:bottom w:val="single" w:sz="8" w:space="0" w:color="auto"/>
              <w:right w:val="single" w:sz="8" w:space="0" w:color="auto"/>
            </w:tcBorders>
            <w:shd w:val="clear" w:color="auto" w:fill="auto"/>
            <w:noWrap/>
            <w:vAlign w:val="center"/>
          </w:tcPr>
          <w:p w14:paraId="2D12074C" w14:textId="679A2E07" w:rsidR="00BE7BBD" w:rsidRPr="00D5748C" w:rsidRDefault="004C1CD4" w:rsidP="0004523E">
            <w:pPr>
              <w:suppressAutoHyphens w:val="0"/>
              <w:autoSpaceDN/>
              <w:jc w:val="right"/>
              <w:textAlignment w:val="auto"/>
              <w:rPr>
                <w:rFonts w:ascii="Arial" w:hAnsi="Arial" w:cs="Arial"/>
                <w:sz w:val="20"/>
                <w:szCs w:val="20"/>
              </w:rPr>
            </w:pPr>
            <w:r>
              <w:rPr>
                <w:rFonts w:ascii="Arial" w:hAnsi="Arial" w:cs="Arial"/>
                <w:color w:val="000000"/>
                <w:sz w:val="20"/>
                <w:szCs w:val="20"/>
              </w:rPr>
              <w:t>28%</w:t>
            </w:r>
          </w:p>
        </w:tc>
        <w:tc>
          <w:tcPr>
            <w:tcW w:w="1155" w:type="dxa"/>
            <w:tcBorders>
              <w:top w:val="nil"/>
              <w:left w:val="nil"/>
              <w:bottom w:val="single" w:sz="8" w:space="0" w:color="auto"/>
              <w:right w:val="single" w:sz="8" w:space="0" w:color="auto"/>
            </w:tcBorders>
            <w:shd w:val="clear" w:color="auto" w:fill="auto"/>
            <w:noWrap/>
            <w:vAlign w:val="center"/>
          </w:tcPr>
          <w:p w14:paraId="27AEAB3B" w14:textId="20E4AEE4" w:rsidR="00BE7BBD" w:rsidRPr="00D5748C" w:rsidRDefault="004C1CD4" w:rsidP="0004523E">
            <w:pPr>
              <w:suppressAutoHyphens w:val="0"/>
              <w:autoSpaceDN/>
              <w:jc w:val="right"/>
              <w:textAlignment w:val="auto"/>
              <w:rPr>
                <w:rFonts w:ascii="Arial" w:hAnsi="Arial" w:cs="Arial"/>
                <w:sz w:val="20"/>
                <w:szCs w:val="20"/>
              </w:rPr>
            </w:pPr>
            <w:r>
              <w:rPr>
                <w:rFonts w:ascii="Arial" w:hAnsi="Arial" w:cs="Arial"/>
                <w:color w:val="000000"/>
                <w:sz w:val="20"/>
                <w:szCs w:val="20"/>
              </w:rPr>
              <w:t>33%</w:t>
            </w:r>
          </w:p>
        </w:tc>
        <w:tc>
          <w:tcPr>
            <w:tcW w:w="943" w:type="dxa"/>
            <w:tcBorders>
              <w:top w:val="nil"/>
              <w:left w:val="nil"/>
              <w:bottom w:val="single" w:sz="8" w:space="0" w:color="auto"/>
              <w:right w:val="single" w:sz="8" w:space="0" w:color="auto"/>
            </w:tcBorders>
            <w:shd w:val="clear" w:color="auto" w:fill="auto"/>
            <w:noWrap/>
            <w:vAlign w:val="center"/>
          </w:tcPr>
          <w:p w14:paraId="72EBB363" w14:textId="00162D56" w:rsidR="00BE7BBD" w:rsidRPr="00D5748C" w:rsidRDefault="004C1CD4" w:rsidP="0004523E">
            <w:pPr>
              <w:suppressAutoHyphens w:val="0"/>
              <w:autoSpaceDN/>
              <w:jc w:val="right"/>
              <w:textAlignment w:val="auto"/>
              <w:rPr>
                <w:rFonts w:ascii="Arial" w:hAnsi="Arial" w:cs="Arial"/>
                <w:sz w:val="20"/>
                <w:szCs w:val="20"/>
              </w:rPr>
            </w:pPr>
            <w:r>
              <w:rPr>
                <w:rFonts w:ascii="Arial" w:hAnsi="Arial" w:cs="Arial"/>
                <w:color w:val="000000"/>
                <w:sz w:val="20"/>
                <w:szCs w:val="20"/>
              </w:rPr>
              <w:t>22%</w:t>
            </w:r>
          </w:p>
        </w:tc>
      </w:tr>
      <w:tr w:rsidR="004C0A0B" w:rsidRPr="00625968" w14:paraId="6E74918D" w14:textId="77777777" w:rsidTr="004C1CD4">
        <w:trPr>
          <w:trHeight w:val="270"/>
        </w:trPr>
        <w:tc>
          <w:tcPr>
            <w:tcW w:w="3240" w:type="dxa"/>
            <w:tcBorders>
              <w:top w:val="nil"/>
              <w:left w:val="single" w:sz="8" w:space="0" w:color="auto"/>
              <w:bottom w:val="nil"/>
              <w:right w:val="single" w:sz="8" w:space="0" w:color="auto"/>
            </w:tcBorders>
            <w:shd w:val="clear" w:color="auto" w:fill="auto"/>
            <w:noWrap/>
            <w:vAlign w:val="center"/>
          </w:tcPr>
          <w:p w14:paraId="10D42C34" w14:textId="6DD5DACF" w:rsidR="00BE7BBD" w:rsidRPr="00D5748C" w:rsidRDefault="004C1CD4" w:rsidP="0004523E">
            <w:pPr>
              <w:suppressAutoHyphens w:val="0"/>
              <w:autoSpaceDN/>
              <w:textAlignment w:val="auto"/>
              <w:rPr>
                <w:rFonts w:ascii="Arial" w:hAnsi="Arial" w:cs="Arial"/>
                <w:color w:val="000000"/>
                <w:sz w:val="22"/>
                <w:szCs w:val="22"/>
              </w:rPr>
            </w:pPr>
            <w:r>
              <w:rPr>
                <w:rFonts w:ascii="Arial" w:hAnsi="Arial" w:cs="Arial"/>
                <w:color w:val="000000"/>
                <w:sz w:val="22"/>
                <w:szCs w:val="22"/>
              </w:rPr>
              <w:t>AA/AO</w:t>
            </w:r>
          </w:p>
        </w:tc>
        <w:tc>
          <w:tcPr>
            <w:tcW w:w="1170" w:type="dxa"/>
            <w:tcBorders>
              <w:top w:val="nil"/>
              <w:left w:val="nil"/>
              <w:bottom w:val="nil"/>
              <w:right w:val="single" w:sz="8" w:space="0" w:color="auto"/>
            </w:tcBorders>
            <w:shd w:val="clear" w:color="auto" w:fill="auto"/>
            <w:vAlign w:val="center"/>
          </w:tcPr>
          <w:p w14:paraId="1E242E75" w14:textId="40383B99" w:rsidR="0E167219" w:rsidRPr="00D5748C" w:rsidRDefault="004C1CD4" w:rsidP="00534335">
            <w:pPr>
              <w:jc w:val="right"/>
              <w:rPr>
                <w:rFonts w:ascii="Arial" w:eastAsiaTheme="minorEastAsia" w:hAnsi="Arial" w:cs="Arial"/>
                <w:color w:val="000000" w:themeColor="text1"/>
              </w:rPr>
            </w:pPr>
            <w:r>
              <w:rPr>
                <w:rFonts w:ascii="Arial" w:hAnsi="Arial" w:cs="Arial"/>
                <w:color w:val="000000"/>
              </w:rPr>
              <w:t>42.9</w:t>
            </w:r>
          </w:p>
        </w:tc>
        <w:tc>
          <w:tcPr>
            <w:tcW w:w="1037" w:type="dxa"/>
            <w:tcBorders>
              <w:top w:val="nil"/>
              <w:left w:val="nil"/>
              <w:bottom w:val="nil"/>
              <w:right w:val="single" w:sz="8" w:space="0" w:color="auto"/>
            </w:tcBorders>
            <w:shd w:val="clear" w:color="auto" w:fill="auto"/>
            <w:noWrap/>
            <w:vAlign w:val="center"/>
          </w:tcPr>
          <w:p w14:paraId="36B07F9D" w14:textId="4853428F" w:rsidR="00BE7BBD" w:rsidRPr="00D5748C" w:rsidRDefault="004C1CD4" w:rsidP="0004523E">
            <w:pPr>
              <w:suppressAutoHyphens w:val="0"/>
              <w:autoSpaceDN/>
              <w:jc w:val="right"/>
              <w:textAlignment w:val="auto"/>
              <w:rPr>
                <w:rFonts w:ascii="Arial" w:hAnsi="Arial" w:cs="Arial"/>
                <w:sz w:val="20"/>
                <w:szCs w:val="20"/>
              </w:rPr>
            </w:pPr>
            <w:r>
              <w:rPr>
                <w:rFonts w:ascii="Arial" w:hAnsi="Arial" w:cs="Arial"/>
                <w:color w:val="000000"/>
                <w:sz w:val="20"/>
                <w:szCs w:val="20"/>
              </w:rPr>
              <w:t>24%</w:t>
            </w:r>
          </w:p>
        </w:tc>
        <w:tc>
          <w:tcPr>
            <w:tcW w:w="1035" w:type="dxa"/>
            <w:tcBorders>
              <w:top w:val="nil"/>
              <w:left w:val="nil"/>
              <w:bottom w:val="nil"/>
              <w:right w:val="single" w:sz="8" w:space="0" w:color="auto"/>
            </w:tcBorders>
            <w:shd w:val="clear" w:color="auto" w:fill="auto"/>
            <w:noWrap/>
            <w:vAlign w:val="center"/>
          </w:tcPr>
          <w:p w14:paraId="2C1C70C5" w14:textId="3D2D49F5" w:rsidR="00BE7BBD" w:rsidRPr="00D5748C" w:rsidRDefault="004C1CD4" w:rsidP="0004523E">
            <w:pPr>
              <w:suppressAutoHyphens w:val="0"/>
              <w:autoSpaceDN/>
              <w:jc w:val="right"/>
              <w:textAlignment w:val="auto"/>
              <w:rPr>
                <w:rFonts w:ascii="Arial" w:hAnsi="Arial" w:cs="Arial"/>
                <w:sz w:val="20"/>
                <w:szCs w:val="20"/>
              </w:rPr>
            </w:pPr>
            <w:r>
              <w:rPr>
                <w:rFonts w:ascii="Arial" w:hAnsi="Arial" w:cs="Arial"/>
                <w:color w:val="000000"/>
                <w:sz w:val="20"/>
                <w:szCs w:val="20"/>
              </w:rPr>
              <w:t>20%</w:t>
            </w:r>
          </w:p>
        </w:tc>
        <w:tc>
          <w:tcPr>
            <w:tcW w:w="1050" w:type="dxa"/>
            <w:tcBorders>
              <w:top w:val="nil"/>
              <w:left w:val="nil"/>
              <w:bottom w:val="nil"/>
              <w:right w:val="single" w:sz="8" w:space="0" w:color="auto"/>
            </w:tcBorders>
            <w:shd w:val="clear" w:color="auto" w:fill="auto"/>
            <w:noWrap/>
            <w:vAlign w:val="center"/>
          </w:tcPr>
          <w:p w14:paraId="5A1EFB06" w14:textId="0D7B05F6" w:rsidR="00BE7BBD" w:rsidRPr="00D5748C" w:rsidRDefault="004C1CD4" w:rsidP="0004523E">
            <w:pPr>
              <w:suppressAutoHyphens w:val="0"/>
              <w:autoSpaceDN/>
              <w:jc w:val="right"/>
              <w:textAlignment w:val="auto"/>
              <w:rPr>
                <w:rFonts w:ascii="Arial" w:hAnsi="Arial" w:cs="Arial"/>
                <w:sz w:val="20"/>
                <w:szCs w:val="20"/>
              </w:rPr>
            </w:pPr>
            <w:r>
              <w:rPr>
                <w:rFonts w:ascii="Arial" w:hAnsi="Arial" w:cs="Arial"/>
                <w:color w:val="000000"/>
                <w:sz w:val="20"/>
                <w:szCs w:val="20"/>
              </w:rPr>
              <w:t>20%</w:t>
            </w:r>
          </w:p>
        </w:tc>
        <w:tc>
          <w:tcPr>
            <w:tcW w:w="1155" w:type="dxa"/>
            <w:tcBorders>
              <w:top w:val="nil"/>
              <w:left w:val="nil"/>
              <w:bottom w:val="nil"/>
              <w:right w:val="single" w:sz="8" w:space="0" w:color="auto"/>
            </w:tcBorders>
            <w:shd w:val="clear" w:color="auto" w:fill="auto"/>
            <w:noWrap/>
            <w:vAlign w:val="center"/>
          </w:tcPr>
          <w:p w14:paraId="7190FDA1" w14:textId="43A06C8F" w:rsidR="00BE7BBD" w:rsidRPr="00D5748C" w:rsidRDefault="004C1CD4" w:rsidP="0004523E">
            <w:pPr>
              <w:suppressAutoHyphens w:val="0"/>
              <w:autoSpaceDN/>
              <w:jc w:val="right"/>
              <w:textAlignment w:val="auto"/>
              <w:rPr>
                <w:rFonts w:ascii="Arial" w:hAnsi="Arial" w:cs="Arial"/>
                <w:sz w:val="20"/>
                <w:szCs w:val="20"/>
              </w:rPr>
            </w:pPr>
            <w:r>
              <w:rPr>
                <w:rFonts w:ascii="Arial" w:hAnsi="Arial" w:cs="Arial"/>
                <w:color w:val="000000"/>
                <w:sz w:val="20"/>
                <w:szCs w:val="20"/>
              </w:rPr>
              <w:t>23%</w:t>
            </w:r>
          </w:p>
        </w:tc>
        <w:tc>
          <w:tcPr>
            <w:tcW w:w="943" w:type="dxa"/>
            <w:tcBorders>
              <w:top w:val="nil"/>
              <w:left w:val="nil"/>
              <w:bottom w:val="nil"/>
              <w:right w:val="single" w:sz="8" w:space="0" w:color="auto"/>
            </w:tcBorders>
            <w:shd w:val="clear" w:color="auto" w:fill="auto"/>
            <w:noWrap/>
            <w:vAlign w:val="center"/>
          </w:tcPr>
          <w:p w14:paraId="625EEB45" w14:textId="7C717AA5" w:rsidR="00BE7BBD" w:rsidRPr="00D5748C" w:rsidRDefault="004C1CD4" w:rsidP="0004523E">
            <w:pPr>
              <w:suppressAutoHyphens w:val="0"/>
              <w:autoSpaceDN/>
              <w:jc w:val="right"/>
              <w:textAlignment w:val="auto"/>
              <w:rPr>
                <w:rFonts w:ascii="Arial" w:hAnsi="Arial" w:cs="Arial"/>
                <w:sz w:val="20"/>
                <w:szCs w:val="20"/>
              </w:rPr>
            </w:pPr>
            <w:r>
              <w:rPr>
                <w:rFonts w:ascii="Arial" w:hAnsi="Arial" w:cs="Arial"/>
                <w:color w:val="000000"/>
                <w:sz w:val="20"/>
                <w:szCs w:val="20"/>
              </w:rPr>
              <w:t>12%</w:t>
            </w:r>
          </w:p>
        </w:tc>
      </w:tr>
      <w:tr w:rsidR="004C0A0B" w:rsidRPr="00625968" w14:paraId="77DFCFE4" w14:textId="77777777" w:rsidTr="004C1CD4">
        <w:trPr>
          <w:trHeight w:val="270"/>
        </w:trPr>
        <w:tc>
          <w:tcPr>
            <w:tcW w:w="3240" w:type="dxa"/>
            <w:tcBorders>
              <w:top w:val="nil"/>
              <w:left w:val="single" w:sz="8" w:space="0" w:color="auto"/>
              <w:bottom w:val="nil"/>
              <w:right w:val="single" w:sz="8" w:space="0" w:color="auto"/>
            </w:tcBorders>
            <w:shd w:val="clear" w:color="auto" w:fill="auto"/>
            <w:noWrap/>
            <w:vAlign w:val="center"/>
          </w:tcPr>
          <w:p w14:paraId="0900C61D" w14:textId="287AFDD6" w:rsidR="00BE7BBD" w:rsidRPr="00D5748C" w:rsidRDefault="004C1CD4" w:rsidP="0004523E">
            <w:pPr>
              <w:suppressAutoHyphens w:val="0"/>
              <w:autoSpaceDN/>
              <w:textAlignment w:val="auto"/>
              <w:rPr>
                <w:rFonts w:ascii="Arial" w:hAnsi="Arial" w:cs="Arial"/>
                <w:color w:val="000000"/>
                <w:sz w:val="22"/>
                <w:szCs w:val="22"/>
              </w:rPr>
            </w:pPr>
            <w:r>
              <w:rPr>
                <w:rFonts w:ascii="Arial" w:hAnsi="Arial" w:cs="Arial"/>
                <w:color w:val="000000"/>
                <w:sz w:val="22"/>
                <w:szCs w:val="22"/>
              </w:rPr>
              <w:t>EO/HEO/SEO</w:t>
            </w:r>
          </w:p>
        </w:tc>
        <w:tc>
          <w:tcPr>
            <w:tcW w:w="1170" w:type="dxa"/>
            <w:tcBorders>
              <w:top w:val="nil"/>
              <w:left w:val="nil"/>
              <w:bottom w:val="nil"/>
              <w:right w:val="single" w:sz="8" w:space="0" w:color="auto"/>
            </w:tcBorders>
            <w:shd w:val="clear" w:color="auto" w:fill="auto"/>
            <w:vAlign w:val="center"/>
          </w:tcPr>
          <w:p w14:paraId="1C8B53FE" w14:textId="1168B1D1" w:rsidR="0E167219" w:rsidRPr="00D5748C" w:rsidRDefault="004C1CD4" w:rsidP="00534335">
            <w:pPr>
              <w:jc w:val="right"/>
              <w:rPr>
                <w:rFonts w:ascii="Arial" w:eastAsiaTheme="minorEastAsia" w:hAnsi="Arial" w:cs="Arial"/>
                <w:color w:val="000000" w:themeColor="text1"/>
              </w:rPr>
            </w:pPr>
            <w:r>
              <w:rPr>
                <w:rFonts w:ascii="Arial" w:hAnsi="Arial" w:cs="Arial"/>
                <w:color w:val="000000"/>
              </w:rPr>
              <w:t>44</w:t>
            </w:r>
          </w:p>
        </w:tc>
        <w:tc>
          <w:tcPr>
            <w:tcW w:w="1037" w:type="dxa"/>
            <w:tcBorders>
              <w:top w:val="nil"/>
              <w:left w:val="nil"/>
              <w:bottom w:val="nil"/>
              <w:right w:val="single" w:sz="8" w:space="0" w:color="auto"/>
            </w:tcBorders>
            <w:shd w:val="clear" w:color="auto" w:fill="auto"/>
            <w:noWrap/>
            <w:vAlign w:val="center"/>
          </w:tcPr>
          <w:p w14:paraId="7DBCEB9F" w14:textId="787A65CE" w:rsidR="00BE7BBD" w:rsidRPr="00D5748C" w:rsidRDefault="004C1CD4" w:rsidP="0004523E">
            <w:pPr>
              <w:suppressAutoHyphens w:val="0"/>
              <w:autoSpaceDN/>
              <w:jc w:val="right"/>
              <w:textAlignment w:val="auto"/>
              <w:rPr>
                <w:rFonts w:ascii="Arial" w:hAnsi="Arial" w:cs="Arial"/>
                <w:sz w:val="20"/>
                <w:szCs w:val="20"/>
              </w:rPr>
            </w:pPr>
            <w:r>
              <w:rPr>
                <w:rFonts w:ascii="Arial" w:hAnsi="Arial" w:cs="Arial"/>
                <w:color w:val="000000"/>
                <w:sz w:val="20"/>
                <w:szCs w:val="20"/>
              </w:rPr>
              <w:t>7%</w:t>
            </w:r>
          </w:p>
        </w:tc>
        <w:tc>
          <w:tcPr>
            <w:tcW w:w="1035" w:type="dxa"/>
            <w:tcBorders>
              <w:top w:val="nil"/>
              <w:left w:val="nil"/>
              <w:bottom w:val="nil"/>
              <w:right w:val="single" w:sz="8" w:space="0" w:color="auto"/>
            </w:tcBorders>
            <w:shd w:val="clear" w:color="auto" w:fill="auto"/>
            <w:noWrap/>
            <w:vAlign w:val="center"/>
          </w:tcPr>
          <w:p w14:paraId="53A82F97" w14:textId="0AA08999" w:rsidR="00BE7BBD" w:rsidRPr="00D5748C" w:rsidRDefault="004C1CD4" w:rsidP="0004523E">
            <w:pPr>
              <w:suppressAutoHyphens w:val="0"/>
              <w:autoSpaceDN/>
              <w:jc w:val="right"/>
              <w:textAlignment w:val="auto"/>
              <w:rPr>
                <w:rFonts w:ascii="Arial" w:hAnsi="Arial" w:cs="Arial"/>
                <w:sz w:val="20"/>
                <w:szCs w:val="20"/>
              </w:rPr>
            </w:pPr>
            <w:r>
              <w:rPr>
                <w:rFonts w:ascii="Arial" w:hAnsi="Arial" w:cs="Arial"/>
                <w:color w:val="000000"/>
                <w:sz w:val="20"/>
                <w:szCs w:val="20"/>
              </w:rPr>
              <w:t>28%</w:t>
            </w:r>
          </w:p>
        </w:tc>
        <w:tc>
          <w:tcPr>
            <w:tcW w:w="1050" w:type="dxa"/>
            <w:tcBorders>
              <w:top w:val="nil"/>
              <w:left w:val="nil"/>
              <w:bottom w:val="nil"/>
              <w:right w:val="single" w:sz="8" w:space="0" w:color="auto"/>
            </w:tcBorders>
            <w:shd w:val="clear" w:color="auto" w:fill="auto"/>
            <w:noWrap/>
            <w:vAlign w:val="center"/>
          </w:tcPr>
          <w:p w14:paraId="7636A55E" w14:textId="4BCB6C80" w:rsidR="00BE7BBD" w:rsidRPr="00D5748C" w:rsidRDefault="004C1CD4" w:rsidP="0004523E">
            <w:pPr>
              <w:suppressAutoHyphens w:val="0"/>
              <w:autoSpaceDN/>
              <w:jc w:val="right"/>
              <w:textAlignment w:val="auto"/>
              <w:rPr>
                <w:rFonts w:ascii="Arial" w:hAnsi="Arial" w:cs="Arial"/>
                <w:sz w:val="20"/>
                <w:szCs w:val="20"/>
              </w:rPr>
            </w:pPr>
            <w:r>
              <w:rPr>
                <w:rFonts w:ascii="Arial" w:hAnsi="Arial" w:cs="Arial"/>
                <w:color w:val="000000"/>
                <w:sz w:val="20"/>
                <w:szCs w:val="20"/>
              </w:rPr>
              <w:t>34%</w:t>
            </w:r>
          </w:p>
        </w:tc>
        <w:tc>
          <w:tcPr>
            <w:tcW w:w="1155" w:type="dxa"/>
            <w:tcBorders>
              <w:top w:val="nil"/>
              <w:left w:val="nil"/>
              <w:bottom w:val="nil"/>
              <w:right w:val="single" w:sz="8" w:space="0" w:color="auto"/>
            </w:tcBorders>
            <w:shd w:val="clear" w:color="auto" w:fill="auto"/>
            <w:noWrap/>
            <w:vAlign w:val="center"/>
          </w:tcPr>
          <w:p w14:paraId="29730E78" w14:textId="560E53FF" w:rsidR="00BE7BBD" w:rsidRPr="00D5748C" w:rsidRDefault="004C1CD4" w:rsidP="0004523E">
            <w:pPr>
              <w:suppressAutoHyphens w:val="0"/>
              <w:autoSpaceDN/>
              <w:jc w:val="right"/>
              <w:textAlignment w:val="auto"/>
              <w:rPr>
                <w:rFonts w:ascii="Arial" w:hAnsi="Arial" w:cs="Arial"/>
                <w:sz w:val="20"/>
                <w:szCs w:val="20"/>
              </w:rPr>
            </w:pPr>
            <w:r>
              <w:rPr>
                <w:rFonts w:ascii="Arial" w:hAnsi="Arial" w:cs="Arial"/>
                <w:color w:val="000000"/>
                <w:sz w:val="20"/>
                <w:szCs w:val="20"/>
              </w:rPr>
              <w:t>25%</w:t>
            </w:r>
          </w:p>
        </w:tc>
        <w:tc>
          <w:tcPr>
            <w:tcW w:w="943" w:type="dxa"/>
            <w:tcBorders>
              <w:top w:val="nil"/>
              <w:left w:val="nil"/>
              <w:bottom w:val="nil"/>
              <w:right w:val="single" w:sz="8" w:space="0" w:color="auto"/>
            </w:tcBorders>
            <w:shd w:val="clear" w:color="auto" w:fill="auto"/>
            <w:noWrap/>
            <w:vAlign w:val="center"/>
          </w:tcPr>
          <w:p w14:paraId="3DFEED3B" w14:textId="7EB9543F" w:rsidR="00BE7BBD" w:rsidRPr="00D5748C" w:rsidRDefault="004C1CD4" w:rsidP="0004523E">
            <w:pPr>
              <w:suppressAutoHyphens w:val="0"/>
              <w:autoSpaceDN/>
              <w:jc w:val="right"/>
              <w:textAlignment w:val="auto"/>
              <w:rPr>
                <w:rFonts w:ascii="Arial" w:hAnsi="Arial" w:cs="Arial"/>
                <w:sz w:val="20"/>
                <w:szCs w:val="20"/>
              </w:rPr>
            </w:pPr>
            <w:r>
              <w:rPr>
                <w:rFonts w:ascii="Arial" w:hAnsi="Arial" w:cs="Arial"/>
                <w:color w:val="000000"/>
                <w:sz w:val="20"/>
                <w:szCs w:val="20"/>
              </w:rPr>
              <w:t>6%</w:t>
            </w:r>
          </w:p>
        </w:tc>
      </w:tr>
      <w:tr w:rsidR="004C0A0B" w:rsidRPr="00625968" w14:paraId="4BFBB52D" w14:textId="77777777" w:rsidTr="004C1CD4">
        <w:trPr>
          <w:trHeight w:val="270"/>
        </w:trPr>
        <w:tc>
          <w:tcPr>
            <w:tcW w:w="3240" w:type="dxa"/>
            <w:tcBorders>
              <w:top w:val="nil"/>
              <w:left w:val="single" w:sz="8" w:space="0" w:color="auto"/>
              <w:bottom w:val="nil"/>
              <w:right w:val="single" w:sz="8" w:space="0" w:color="auto"/>
            </w:tcBorders>
            <w:shd w:val="clear" w:color="auto" w:fill="auto"/>
            <w:noWrap/>
            <w:vAlign w:val="center"/>
          </w:tcPr>
          <w:p w14:paraId="60374767" w14:textId="26E1E355" w:rsidR="00BE7BBD" w:rsidRPr="00D5748C" w:rsidRDefault="004C1CD4" w:rsidP="0004523E">
            <w:pPr>
              <w:suppressAutoHyphens w:val="0"/>
              <w:autoSpaceDN/>
              <w:textAlignment w:val="auto"/>
              <w:rPr>
                <w:rFonts w:ascii="Arial" w:hAnsi="Arial" w:cs="Arial"/>
                <w:color w:val="000000"/>
                <w:sz w:val="22"/>
                <w:szCs w:val="22"/>
              </w:rPr>
            </w:pPr>
            <w:r>
              <w:rPr>
                <w:rFonts w:ascii="Arial" w:hAnsi="Arial" w:cs="Arial"/>
                <w:color w:val="000000"/>
                <w:sz w:val="22"/>
                <w:szCs w:val="22"/>
              </w:rPr>
              <w:t>G7/G6/SCS</w:t>
            </w:r>
          </w:p>
        </w:tc>
        <w:tc>
          <w:tcPr>
            <w:tcW w:w="1170" w:type="dxa"/>
            <w:tcBorders>
              <w:top w:val="nil"/>
              <w:left w:val="nil"/>
              <w:bottom w:val="nil"/>
              <w:right w:val="single" w:sz="8" w:space="0" w:color="auto"/>
            </w:tcBorders>
            <w:shd w:val="clear" w:color="auto" w:fill="auto"/>
            <w:vAlign w:val="center"/>
          </w:tcPr>
          <w:p w14:paraId="5C63F540" w14:textId="42DB03D4" w:rsidR="0E167219" w:rsidRPr="00D5748C" w:rsidRDefault="004C1CD4" w:rsidP="00534335">
            <w:pPr>
              <w:jc w:val="right"/>
              <w:rPr>
                <w:rFonts w:ascii="Arial" w:eastAsiaTheme="minorEastAsia" w:hAnsi="Arial" w:cs="Arial"/>
                <w:color w:val="000000" w:themeColor="text1"/>
              </w:rPr>
            </w:pPr>
            <w:r>
              <w:rPr>
                <w:rFonts w:ascii="Arial" w:hAnsi="Arial" w:cs="Arial"/>
                <w:color w:val="000000"/>
              </w:rPr>
              <w:t>46.3</w:t>
            </w:r>
          </w:p>
        </w:tc>
        <w:tc>
          <w:tcPr>
            <w:tcW w:w="1037" w:type="dxa"/>
            <w:tcBorders>
              <w:top w:val="nil"/>
              <w:left w:val="nil"/>
              <w:bottom w:val="nil"/>
              <w:right w:val="single" w:sz="8" w:space="0" w:color="auto"/>
            </w:tcBorders>
            <w:shd w:val="clear" w:color="auto" w:fill="auto"/>
            <w:noWrap/>
            <w:vAlign w:val="center"/>
          </w:tcPr>
          <w:p w14:paraId="43BB11B6" w14:textId="672EAE96" w:rsidR="00BE7BBD" w:rsidRPr="00D5748C" w:rsidRDefault="004C1CD4" w:rsidP="0004523E">
            <w:pPr>
              <w:suppressAutoHyphens w:val="0"/>
              <w:autoSpaceDN/>
              <w:jc w:val="right"/>
              <w:textAlignment w:val="auto"/>
              <w:rPr>
                <w:rFonts w:ascii="Arial" w:hAnsi="Arial" w:cs="Arial"/>
                <w:sz w:val="20"/>
                <w:szCs w:val="20"/>
              </w:rPr>
            </w:pPr>
            <w:r>
              <w:rPr>
                <w:rFonts w:ascii="Arial" w:hAnsi="Arial" w:cs="Arial"/>
                <w:color w:val="000000"/>
                <w:sz w:val="20"/>
                <w:szCs w:val="20"/>
              </w:rPr>
              <w:t>2%</w:t>
            </w:r>
          </w:p>
        </w:tc>
        <w:tc>
          <w:tcPr>
            <w:tcW w:w="1035" w:type="dxa"/>
            <w:tcBorders>
              <w:top w:val="nil"/>
              <w:left w:val="nil"/>
              <w:bottom w:val="nil"/>
              <w:right w:val="single" w:sz="8" w:space="0" w:color="auto"/>
            </w:tcBorders>
            <w:shd w:val="clear" w:color="auto" w:fill="auto"/>
            <w:noWrap/>
            <w:vAlign w:val="center"/>
          </w:tcPr>
          <w:p w14:paraId="7AA33E0B" w14:textId="04EC90C7" w:rsidR="00BE7BBD" w:rsidRPr="00D5748C" w:rsidRDefault="004C1CD4" w:rsidP="0004523E">
            <w:pPr>
              <w:suppressAutoHyphens w:val="0"/>
              <w:autoSpaceDN/>
              <w:jc w:val="right"/>
              <w:textAlignment w:val="auto"/>
              <w:rPr>
                <w:rFonts w:ascii="Arial" w:hAnsi="Arial" w:cs="Arial"/>
                <w:sz w:val="20"/>
                <w:szCs w:val="20"/>
              </w:rPr>
            </w:pPr>
            <w:r>
              <w:rPr>
                <w:rFonts w:ascii="Arial" w:hAnsi="Arial" w:cs="Arial"/>
                <w:color w:val="000000"/>
                <w:sz w:val="20"/>
                <w:szCs w:val="20"/>
              </w:rPr>
              <w:t>18%</w:t>
            </w:r>
          </w:p>
        </w:tc>
        <w:tc>
          <w:tcPr>
            <w:tcW w:w="1050" w:type="dxa"/>
            <w:tcBorders>
              <w:top w:val="nil"/>
              <w:left w:val="nil"/>
              <w:bottom w:val="nil"/>
              <w:right w:val="single" w:sz="8" w:space="0" w:color="auto"/>
            </w:tcBorders>
            <w:shd w:val="clear" w:color="auto" w:fill="auto"/>
            <w:noWrap/>
            <w:vAlign w:val="center"/>
          </w:tcPr>
          <w:p w14:paraId="63901E69" w14:textId="027AE56F" w:rsidR="00BE7BBD" w:rsidRPr="00D5748C" w:rsidRDefault="004C1CD4" w:rsidP="0004523E">
            <w:pPr>
              <w:suppressAutoHyphens w:val="0"/>
              <w:autoSpaceDN/>
              <w:jc w:val="right"/>
              <w:textAlignment w:val="auto"/>
              <w:rPr>
                <w:rFonts w:ascii="Arial" w:hAnsi="Arial" w:cs="Arial"/>
                <w:sz w:val="20"/>
                <w:szCs w:val="20"/>
              </w:rPr>
            </w:pPr>
            <w:r>
              <w:rPr>
                <w:rFonts w:ascii="Arial" w:hAnsi="Arial" w:cs="Arial"/>
                <w:color w:val="000000"/>
                <w:sz w:val="20"/>
                <w:szCs w:val="20"/>
              </w:rPr>
              <w:t>41%</w:t>
            </w:r>
          </w:p>
        </w:tc>
        <w:tc>
          <w:tcPr>
            <w:tcW w:w="1155" w:type="dxa"/>
            <w:tcBorders>
              <w:top w:val="nil"/>
              <w:left w:val="nil"/>
              <w:bottom w:val="nil"/>
              <w:right w:val="single" w:sz="8" w:space="0" w:color="auto"/>
            </w:tcBorders>
            <w:shd w:val="clear" w:color="auto" w:fill="auto"/>
            <w:noWrap/>
            <w:vAlign w:val="center"/>
          </w:tcPr>
          <w:p w14:paraId="2AEB8A12" w14:textId="3FC07D36" w:rsidR="00BE7BBD" w:rsidRPr="00D5748C" w:rsidRDefault="004C1CD4" w:rsidP="0004523E">
            <w:pPr>
              <w:suppressAutoHyphens w:val="0"/>
              <w:autoSpaceDN/>
              <w:jc w:val="right"/>
              <w:textAlignment w:val="auto"/>
              <w:rPr>
                <w:rFonts w:ascii="Arial" w:hAnsi="Arial" w:cs="Arial"/>
                <w:sz w:val="20"/>
                <w:szCs w:val="20"/>
              </w:rPr>
            </w:pPr>
            <w:r>
              <w:rPr>
                <w:rFonts w:ascii="Arial" w:hAnsi="Arial" w:cs="Arial"/>
                <w:color w:val="000000"/>
                <w:sz w:val="20"/>
                <w:szCs w:val="20"/>
              </w:rPr>
              <w:t>34%</w:t>
            </w:r>
          </w:p>
        </w:tc>
        <w:tc>
          <w:tcPr>
            <w:tcW w:w="943" w:type="dxa"/>
            <w:tcBorders>
              <w:top w:val="nil"/>
              <w:left w:val="nil"/>
              <w:bottom w:val="nil"/>
              <w:right w:val="single" w:sz="8" w:space="0" w:color="auto"/>
            </w:tcBorders>
            <w:shd w:val="clear" w:color="auto" w:fill="auto"/>
            <w:noWrap/>
            <w:vAlign w:val="center"/>
          </w:tcPr>
          <w:p w14:paraId="291CABE8" w14:textId="569048B3" w:rsidR="00BE7BBD" w:rsidRPr="00D5748C" w:rsidRDefault="004C1CD4" w:rsidP="0004523E">
            <w:pPr>
              <w:suppressAutoHyphens w:val="0"/>
              <w:autoSpaceDN/>
              <w:jc w:val="right"/>
              <w:textAlignment w:val="auto"/>
              <w:rPr>
                <w:rFonts w:ascii="Arial" w:hAnsi="Arial" w:cs="Arial"/>
                <w:sz w:val="20"/>
                <w:szCs w:val="20"/>
              </w:rPr>
            </w:pPr>
            <w:r>
              <w:rPr>
                <w:rFonts w:ascii="Arial" w:hAnsi="Arial" w:cs="Arial"/>
                <w:color w:val="000000"/>
                <w:sz w:val="20"/>
                <w:szCs w:val="20"/>
              </w:rPr>
              <w:t>5%</w:t>
            </w:r>
          </w:p>
        </w:tc>
      </w:tr>
      <w:tr w:rsidR="004C0A0B" w:rsidRPr="00625968" w14:paraId="2571785E" w14:textId="77777777" w:rsidTr="004C1CD4">
        <w:trPr>
          <w:trHeight w:val="270"/>
        </w:trPr>
        <w:tc>
          <w:tcPr>
            <w:tcW w:w="324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E302ECD" w14:textId="7841E1D3" w:rsidR="00625968" w:rsidRPr="00D5748C" w:rsidRDefault="004C1CD4" w:rsidP="00625968">
            <w:pPr>
              <w:suppressAutoHyphens w:val="0"/>
              <w:autoSpaceDN/>
              <w:textAlignment w:val="auto"/>
              <w:rPr>
                <w:rFonts w:ascii="Arial" w:hAnsi="Arial" w:cs="Arial"/>
                <w:color w:val="000000"/>
                <w:sz w:val="22"/>
                <w:szCs w:val="22"/>
              </w:rPr>
            </w:pPr>
            <w:r>
              <w:rPr>
                <w:rFonts w:ascii="Arial" w:hAnsi="Arial" w:cs="Arial"/>
                <w:color w:val="000000"/>
                <w:sz w:val="22"/>
                <w:szCs w:val="22"/>
              </w:rPr>
              <w:t>Other Profession Total</w:t>
            </w:r>
          </w:p>
        </w:tc>
        <w:tc>
          <w:tcPr>
            <w:tcW w:w="1170" w:type="dxa"/>
            <w:tcBorders>
              <w:top w:val="single" w:sz="8" w:space="0" w:color="auto"/>
              <w:left w:val="nil"/>
              <w:bottom w:val="single" w:sz="8" w:space="0" w:color="auto"/>
              <w:right w:val="single" w:sz="8" w:space="0" w:color="auto"/>
            </w:tcBorders>
            <w:shd w:val="clear" w:color="auto" w:fill="auto"/>
            <w:vAlign w:val="center"/>
          </w:tcPr>
          <w:p w14:paraId="31BABA42" w14:textId="128163F3" w:rsidR="0E167219" w:rsidRPr="00D5748C" w:rsidRDefault="004C1CD4" w:rsidP="00534335">
            <w:pPr>
              <w:jc w:val="right"/>
              <w:rPr>
                <w:rFonts w:ascii="Arial" w:eastAsiaTheme="minorEastAsia" w:hAnsi="Arial" w:cs="Arial"/>
                <w:color w:val="000000" w:themeColor="text1"/>
              </w:rPr>
            </w:pPr>
            <w:r>
              <w:rPr>
                <w:rFonts w:ascii="Arial" w:hAnsi="Arial" w:cs="Arial"/>
                <w:color w:val="000000"/>
              </w:rPr>
              <w:t>44.1</w:t>
            </w:r>
          </w:p>
        </w:tc>
        <w:tc>
          <w:tcPr>
            <w:tcW w:w="1037" w:type="dxa"/>
            <w:tcBorders>
              <w:top w:val="single" w:sz="8" w:space="0" w:color="auto"/>
              <w:left w:val="nil"/>
              <w:bottom w:val="single" w:sz="8" w:space="0" w:color="auto"/>
              <w:right w:val="single" w:sz="8" w:space="0" w:color="auto"/>
            </w:tcBorders>
            <w:shd w:val="clear" w:color="auto" w:fill="auto"/>
            <w:noWrap/>
            <w:vAlign w:val="center"/>
          </w:tcPr>
          <w:p w14:paraId="59804577" w14:textId="08E42458" w:rsidR="00625968" w:rsidRPr="00D5748C" w:rsidRDefault="004C1CD4" w:rsidP="00625968">
            <w:pPr>
              <w:suppressAutoHyphens w:val="0"/>
              <w:autoSpaceDN/>
              <w:jc w:val="right"/>
              <w:textAlignment w:val="auto"/>
              <w:rPr>
                <w:rFonts w:ascii="Arial" w:hAnsi="Arial" w:cs="Arial"/>
                <w:sz w:val="20"/>
                <w:szCs w:val="20"/>
              </w:rPr>
            </w:pPr>
            <w:r>
              <w:rPr>
                <w:rFonts w:ascii="Arial" w:hAnsi="Arial" w:cs="Arial"/>
                <w:color w:val="000000"/>
                <w:sz w:val="20"/>
                <w:szCs w:val="20"/>
              </w:rPr>
              <w:t>13%</w:t>
            </w:r>
          </w:p>
        </w:tc>
        <w:tc>
          <w:tcPr>
            <w:tcW w:w="1035" w:type="dxa"/>
            <w:tcBorders>
              <w:top w:val="single" w:sz="8" w:space="0" w:color="auto"/>
              <w:left w:val="nil"/>
              <w:bottom w:val="single" w:sz="8" w:space="0" w:color="auto"/>
              <w:right w:val="single" w:sz="8" w:space="0" w:color="auto"/>
            </w:tcBorders>
            <w:shd w:val="clear" w:color="auto" w:fill="auto"/>
            <w:noWrap/>
            <w:vAlign w:val="center"/>
          </w:tcPr>
          <w:p w14:paraId="28F5BBA7" w14:textId="3352E6E3" w:rsidR="00625968" w:rsidRPr="00D5748C" w:rsidRDefault="004C1CD4" w:rsidP="00625968">
            <w:pPr>
              <w:suppressAutoHyphens w:val="0"/>
              <w:autoSpaceDN/>
              <w:jc w:val="right"/>
              <w:textAlignment w:val="auto"/>
              <w:rPr>
                <w:rFonts w:ascii="Arial" w:hAnsi="Arial" w:cs="Arial"/>
                <w:sz w:val="20"/>
                <w:szCs w:val="20"/>
              </w:rPr>
            </w:pPr>
            <w:r>
              <w:rPr>
                <w:rFonts w:ascii="Arial" w:hAnsi="Arial" w:cs="Arial"/>
                <w:color w:val="000000"/>
                <w:sz w:val="20"/>
                <w:szCs w:val="20"/>
              </w:rPr>
              <w:t>24%</w:t>
            </w:r>
          </w:p>
        </w:tc>
        <w:tc>
          <w:tcPr>
            <w:tcW w:w="1050" w:type="dxa"/>
            <w:tcBorders>
              <w:top w:val="single" w:sz="8" w:space="0" w:color="auto"/>
              <w:left w:val="nil"/>
              <w:bottom w:val="single" w:sz="8" w:space="0" w:color="auto"/>
              <w:right w:val="single" w:sz="8" w:space="0" w:color="auto"/>
            </w:tcBorders>
            <w:shd w:val="clear" w:color="auto" w:fill="auto"/>
            <w:noWrap/>
            <w:vAlign w:val="center"/>
          </w:tcPr>
          <w:p w14:paraId="762CABD7" w14:textId="0E705EAC" w:rsidR="00625968" w:rsidRPr="00D5748C" w:rsidRDefault="004C1CD4" w:rsidP="00625968">
            <w:pPr>
              <w:suppressAutoHyphens w:val="0"/>
              <w:autoSpaceDN/>
              <w:jc w:val="right"/>
              <w:textAlignment w:val="auto"/>
              <w:rPr>
                <w:rFonts w:ascii="Arial" w:hAnsi="Arial" w:cs="Arial"/>
                <w:sz w:val="20"/>
                <w:szCs w:val="20"/>
              </w:rPr>
            </w:pPr>
            <w:r>
              <w:rPr>
                <w:rFonts w:ascii="Arial" w:hAnsi="Arial" w:cs="Arial"/>
                <w:color w:val="000000"/>
                <w:sz w:val="20"/>
                <w:szCs w:val="20"/>
              </w:rPr>
              <w:t>30%</w:t>
            </w:r>
          </w:p>
        </w:tc>
        <w:tc>
          <w:tcPr>
            <w:tcW w:w="1155" w:type="dxa"/>
            <w:tcBorders>
              <w:top w:val="single" w:sz="8" w:space="0" w:color="auto"/>
              <w:left w:val="nil"/>
              <w:bottom w:val="single" w:sz="8" w:space="0" w:color="auto"/>
              <w:right w:val="single" w:sz="8" w:space="0" w:color="auto"/>
            </w:tcBorders>
            <w:shd w:val="clear" w:color="auto" w:fill="auto"/>
            <w:noWrap/>
            <w:vAlign w:val="center"/>
          </w:tcPr>
          <w:p w14:paraId="2AC93D76" w14:textId="07EC958D" w:rsidR="00625968" w:rsidRPr="00D5748C" w:rsidRDefault="004C1CD4" w:rsidP="00625968">
            <w:pPr>
              <w:suppressAutoHyphens w:val="0"/>
              <w:autoSpaceDN/>
              <w:jc w:val="right"/>
              <w:textAlignment w:val="auto"/>
              <w:rPr>
                <w:rFonts w:ascii="Arial" w:hAnsi="Arial" w:cs="Arial"/>
                <w:sz w:val="20"/>
                <w:szCs w:val="20"/>
              </w:rPr>
            </w:pPr>
            <w:r>
              <w:rPr>
                <w:rFonts w:ascii="Arial" w:hAnsi="Arial" w:cs="Arial"/>
                <w:color w:val="000000"/>
                <w:sz w:val="20"/>
                <w:szCs w:val="20"/>
              </w:rPr>
              <w:t>25%</w:t>
            </w:r>
          </w:p>
        </w:tc>
        <w:tc>
          <w:tcPr>
            <w:tcW w:w="943" w:type="dxa"/>
            <w:tcBorders>
              <w:top w:val="single" w:sz="8" w:space="0" w:color="auto"/>
              <w:left w:val="nil"/>
              <w:bottom w:val="single" w:sz="8" w:space="0" w:color="auto"/>
              <w:right w:val="single" w:sz="8" w:space="0" w:color="auto"/>
            </w:tcBorders>
            <w:shd w:val="clear" w:color="auto" w:fill="auto"/>
            <w:noWrap/>
            <w:vAlign w:val="center"/>
          </w:tcPr>
          <w:p w14:paraId="05479024" w14:textId="1A31E405" w:rsidR="00625968" w:rsidRPr="00D5748C" w:rsidRDefault="004C1CD4" w:rsidP="00625968">
            <w:pPr>
              <w:suppressAutoHyphens w:val="0"/>
              <w:autoSpaceDN/>
              <w:jc w:val="right"/>
              <w:textAlignment w:val="auto"/>
              <w:rPr>
                <w:rFonts w:ascii="Arial" w:hAnsi="Arial" w:cs="Arial"/>
                <w:sz w:val="20"/>
                <w:szCs w:val="20"/>
              </w:rPr>
            </w:pPr>
            <w:r>
              <w:rPr>
                <w:rFonts w:ascii="Arial" w:hAnsi="Arial" w:cs="Arial"/>
                <w:color w:val="000000"/>
                <w:sz w:val="20"/>
                <w:szCs w:val="20"/>
              </w:rPr>
              <w:t>8%</w:t>
            </w:r>
          </w:p>
        </w:tc>
      </w:tr>
    </w:tbl>
    <w:p w14:paraId="547C02C1" w14:textId="60B0027E" w:rsidR="00A90458" w:rsidRPr="00305EB0" w:rsidRDefault="00A90458" w:rsidP="00A90458">
      <w:pPr>
        <w:tabs>
          <w:tab w:val="left" w:pos="6319"/>
        </w:tabs>
        <w:spacing w:line="256" w:lineRule="auto"/>
        <w:rPr>
          <w:rFonts w:ascii="Helvetica" w:eastAsia="Calibri" w:hAnsi="Helvetica" w:cs="Helvetica"/>
          <w:sz w:val="18"/>
          <w:szCs w:val="18"/>
        </w:rPr>
      </w:pPr>
      <w:r w:rsidRPr="00305EB0">
        <w:rPr>
          <w:rFonts w:ascii="Helvetica" w:eastAsia="Calibri" w:hAnsi="Helvetica" w:cs="Helvetica"/>
          <w:sz w:val="18"/>
          <w:szCs w:val="18"/>
        </w:rPr>
        <w:t>Source: SAP HR</w:t>
      </w:r>
    </w:p>
    <w:p w14:paraId="4A4EBD27" w14:textId="0A0C1838" w:rsidR="0016327F" w:rsidRPr="0016327F" w:rsidRDefault="0016327F" w:rsidP="004B09A7">
      <w:pPr>
        <w:spacing w:before="120"/>
        <w:jc w:val="both"/>
        <w:rPr>
          <w:rFonts w:ascii="Helvetica" w:hAnsi="Helvetica" w:cs="Helvetica"/>
          <w:sz w:val="18"/>
          <w:szCs w:val="18"/>
        </w:rPr>
      </w:pPr>
      <w:r w:rsidRPr="0016327F">
        <w:rPr>
          <w:rFonts w:ascii="Helvetica" w:hAnsi="Helvetica" w:cs="Helvetica"/>
          <w:sz w:val="18"/>
          <w:szCs w:val="18"/>
        </w:rPr>
        <w:t>a. Due to rounding, percentages might not add to 100%.</w:t>
      </w:r>
    </w:p>
    <w:p w14:paraId="72B3BE4A" w14:textId="77777777" w:rsidR="00165C09" w:rsidRPr="00BC1A8D" w:rsidRDefault="00165C09" w:rsidP="00165C09">
      <w:pPr>
        <w:spacing w:before="120"/>
        <w:jc w:val="both"/>
        <w:rPr>
          <w:rFonts w:ascii="Helvetica" w:hAnsi="Helvetica" w:cs="Helvetica"/>
        </w:rPr>
      </w:pPr>
      <w:r w:rsidRPr="00BC1A8D">
        <w:rPr>
          <w:rFonts w:ascii="Helvetica" w:hAnsi="Helvetica" w:cs="Helvetica"/>
        </w:rPr>
        <w:t>Compared to the civil service, Planning Inspectorate Staff are older. For example:</w:t>
      </w:r>
    </w:p>
    <w:p w14:paraId="749803AE" w14:textId="77777777" w:rsidR="00165C09" w:rsidRPr="00BC1A8D" w:rsidRDefault="00165C09" w:rsidP="00165C09">
      <w:pPr>
        <w:pStyle w:val="ListParagraph"/>
        <w:numPr>
          <w:ilvl w:val="0"/>
          <w:numId w:val="19"/>
        </w:numPr>
        <w:spacing w:before="120"/>
        <w:jc w:val="both"/>
        <w:rPr>
          <w:rFonts w:ascii="Helvetica" w:hAnsi="Helvetica" w:cs="Helvetica"/>
        </w:rPr>
      </w:pPr>
      <w:r w:rsidRPr="00BC1A8D">
        <w:rPr>
          <w:rFonts w:ascii="Helvetica" w:hAnsi="Helvetica" w:cs="Helvetica"/>
        </w:rPr>
        <w:t>16% of all civil servants are under 30; 8% of Planning Inspectorate staff.</w:t>
      </w:r>
    </w:p>
    <w:p w14:paraId="06D23282" w14:textId="77777777" w:rsidR="00165C09" w:rsidRDefault="00165C09" w:rsidP="00165C09">
      <w:pPr>
        <w:pStyle w:val="ListParagraph"/>
        <w:numPr>
          <w:ilvl w:val="0"/>
          <w:numId w:val="19"/>
        </w:numPr>
        <w:spacing w:before="120"/>
        <w:jc w:val="both"/>
        <w:rPr>
          <w:rFonts w:ascii="Helvetica" w:hAnsi="Helvetica" w:cs="Helvetica"/>
        </w:rPr>
      </w:pPr>
      <w:r w:rsidRPr="001F6DE5">
        <w:rPr>
          <w:rFonts w:ascii="Helvetica" w:hAnsi="Helvetica" w:cs="Helvetica"/>
        </w:rPr>
        <w:t>39% of all civil servants are over 50</w:t>
      </w:r>
      <w:r w:rsidRPr="00BC1A8D">
        <w:rPr>
          <w:rFonts w:ascii="Helvetica" w:hAnsi="Helvetica" w:cs="Helvetica"/>
        </w:rPr>
        <w:t xml:space="preserve">; </w:t>
      </w:r>
      <w:r>
        <w:rPr>
          <w:rFonts w:ascii="Helvetica" w:hAnsi="Helvetica" w:cs="Helvetica"/>
        </w:rPr>
        <w:t>43</w:t>
      </w:r>
      <w:r w:rsidRPr="00BC1A8D">
        <w:rPr>
          <w:rFonts w:ascii="Helvetica" w:hAnsi="Helvetica" w:cs="Helvetica"/>
        </w:rPr>
        <w:t>% of Planning Inspectorate staff</w:t>
      </w:r>
      <w:r>
        <w:rPr>
          <w:rFonts w:ascii="Helvetica" w:hAnsi="Helvetica" w:cs="Helvetica"/>
        </w:rPr>
        <w:t>.</w:t>
      </w:r>
    </w:p>
    <w:p w14:paraId="48E8684A" w14:textId="77777777" w:rsidR="00165C09" w:rsidRDefault="00165C09" w:rsidP="00165C09">
      <w:pPr>
        <w:pStyle w:val="ListParagraph"/>
        <w:numPr>
          <w:ilvl w:val="0"/>
          <w:numId w:val="19"/>
        </w:numPr>
        <w:spacing w:before="120"/>
        <w:jc w:val="both"/>
        <w:rPr>
          <w:rFonts w:ascii="Helvetica" w:hAnsi="Helvetica" w:cs="Helvetica"/>
        </w:rPr>
      </w:pPr>
      <w:r w:rsidRPr="001F6DE5">
        <w:rPr>
          <w:rFonts w:ascii="Helvetica" w:hAnsi="Helvetica" w:cs="Helvetica"/>
        </w:rPr>
        <w:t>10% of all civil servants are over 60</w:t>
      </w:r>
      <w:r w:rsidRPr="00BC1A8D">
        <w:rPr>
          <w:rFonts w:ascii="Helvetica" w:hAnsi="Helvetica" w:cs="Helvetica"/>
        </w:rPr>
        <w:t>; 15% of Planning Inspectorate staff</w:t>
      </w:r>
      <w:r>
        <w:rPr>
          <w:rFonts w:ascii="Helvetica" w:hAnsi="Helvetica" w:cs="Helvetica"/>
        </w:rPr>
        <w:t>.</w:t>
      </w:r>
    </w:p>
    <w:p w14:paraId="5349235D" w14:textId="5123C5AC" w:rsidR="00FA0125" w:rsidRPr="00DB76C6" w:rsidRDefault="00FA0125" w:rsidP="008550DB">
      <w:pPr>
        <w:spacing w:before="120"/>
        <w:jc w:val="both"/>
        <w:rPr>
          <w:rFonts w:ascii="Helvetica" w:eastAsia="Verdana" w:hAnsi="Helvetica" w:cs="Helvetica"/>
        </w:rPr>
      </w:pPr>
      <w:r w:rsidRPr="00DB76C6">
        <w:rPr>
          <w:rFonts w:ascii="Helvetica" w:eastAsia="Verdana" w:hAnsi="Helvetica" w:cs="Helvetica"/>
        </w:rPr>
        <w:t>Table 6 – Staff Age Profile: Planning inspectorate and Civil Service, Mar 2021</w:t>
      </w:r>
      <w:r w:rsidR="00922631" w:rsidRPr="00DB76C6">
        <w:rPr>
          <w:rFonts w:ascii="Helvetica" w:eastAsia="Verdana" w:hAnsi="Helvetica" w:cs="Helvetica"/>
          <w:vertAlign w:val="superscript"/>
        </w:rPr>
        <w:t>a</w:t>
      </w:r>
    </w:p>
    <w:tbl>
      <w:tblPr>
        <w:tblStyle w:val="TableGrid"/>
        <w:tblW w:w="0" w:type="auto"/>
        <w:tblLook w:val="04A0" w:firstRow="1" w:lastRow="0" w:firstColumn="1" w:lastColumn="0" w:noHBand="0" w:noVBand="1"/>
      </w:tblPr>
      <w:tblGrid>
        <w:gridCol w:w="3539"/>
        <w:gridCol w:w="992"/>
        <w:gridCol w:w="1134"/>
        <w:gridCol w:w="1134"/>
        <w:gridCol w:w="1134"/>
        <w:gridCol w:w="1560"/>
      </w:tblGrid>
      <w:tr w:rsidR="00FA0125" w14:paraId="229F6EAE" w14:textId="77777777" w:rsidTr="00577639">
        <w:tc>
          <w:tcPr>
            <w:tcW w:w="3539" w:type="dxa"/>
          </w:tcPr>
          <w:p w14:paraId="37DE86B2" w14:textId="77777777" w:rsidR="00FA0125" w:rsidRPr="00D5748C" w:rsidRDefault="00FA0125" w:rsidP="00577639">
            <w:pPr>
              <w:spacing w:before="120"/>
              <w:jc w:val="both"/>
              <w:rPr>
                <w:rFonts w:ascii="Arial" w:hAnsi="Arial" w:cs="Arial"/>
              </w:rPr>
            </w:pPr>
          </w:p>
        </w:tc>
        <w:tc>
          <w:tcPr>
            <w:tcW w:w="992" w:type="dxa"/>
          </w:tcPr>
          <w:p w14:paraId="6EE22152" w14:textId="77777777" w:rsidR="00FA0125" w:rsidRPr="00D5748C" w:rsidRDefault="00FA0125" w:rsidP="00577639">
            <w:pPr>
              <w:spacing w:before="120"/>
              <w:jc w:val="right"/>
              <w:rPr>
                <w:rFonts w:ascii="Arial" w:hAnsi="Arial" w:cs="Arial"/>
              </w:rPr>
            </w:pPr>
            <w:r w:rsidRPr="00D5748C">
              <w:rPr>
                <w:rFonts w:ascii="Arial" w:hAnsi="Arial" w:cs="Arial"/>
              </w:rPr>
              <w:t>16-29</w:t>
            </w:r>
          </w:p>
        </w:tc>
        <w:tc>
          <w:tcPr>
            <w:tcW w:w="1134" w:type="dxa"/>
          </w:tcPr>
          <w:p w14:paraId="74252BA4" w14:textId="77777777" w:rsidR="00FA0125" w:rsidRPr="00D5748C" w:rsidRDefault="00FA0125" w:rsidP="00577639">
            <w:pPr>
              <w:spacing w:before="120"/>
              <w:jc w:val="right"/>
              <w:rPr>
                <w:rFonts w:ascii="Arial" w:hAnsi="Arial" w:cs="Arial"/>
              </w:rPr>
            </w:pPr>
            <w:r w:rsidRPr="00D5748C">
              <w:rPr>
                <w:rFonts w:ascii="Arial" w:hAnsi="Arial" w:cs="Arial"/>
              </w:rPr>
              <w:t>30-39</w:t>
            </w:r>
          </w:p>
        </w:tc>
        <w:tc>
          <w:tcPr>
            <w:tcW w:w="1134" w:type="dxa"/>
          </w:tcPr>
          <w:p w14:paraId="51081F4C" w14:textId="77777777" w:rsidR="00FA0125" w:rsidRPr="00D5748C" w:rsidRDefault="00FA0125" w:rsidP="00577639">
            <w:pPr>
              <w:spacing w:before="120"/>
              <w:jc w:val="right"/>
              <w:rPr>
                <w:rFonts w:ascii="Arial" w:hAnsi="Arial" w:cs="Arial"/>
              </w:rPr>
            </w:pPr>
            <w:r w:rsidRPr="00D5748C">
              <w:rPr>
                <w:rFonts w:ascii="Arial" w:hAnsi="Arial" w:cs="Arial"/>
              </w:rPr>
              <w:t>40-49</w:t>
            </w:r>
          </w:p>
        </w:tc>
        <w:tc>
          <w:tcPr>
            <w:tcW w:w="1134" w:type="dxa"/>
          </w:tcPr>
          <w:p w14:paraId="3FA59607" w14:textId="77777777" w:rsidR="00FA0125" w:rsidRPr="00D5748C" w:rsidRDefault="00FA0125" w:rsidP="00577639">
            <w:pPr>
              <w:spacing w:before="120"/>
              <w:jc w:val="right"/>
              <w:rPr>
                <w:rFonts w:ascii="Arial" w:hAnsi="Arial" w:cs="Arial"/>
              </w:rPr>
            </w:pPr>
            <w:r w:rsidRPr="00D5748C">
              <w:rPr>
                <w:rFonts w:ascii="Arial" w:hAnsi="Arial" w:cs="Arial"/>
              </w:rPr>
              <w:t>50-59</w:t>
            </w:r>
          </w:p>
        </w:tc>
        <w:tc>
          <w:tcPr>
            <w:tcW w:w="1560" w:type="dxa"/>
          </w:tcPr>
          <w:p w14:paraId="4E796834" w14:textId="77777777" w:rsidR="00FA0125" w:rsidRPr="00D5748C" w:rsidRDefault="00FA0125" w:rsidP="00577639">
            <w:pPr>
              <w:spacing w:before="120"/>
              <w:jc w:val="right"/>
              <w:rPr>
                <w:rFonts w:ascii="Arial" w:hAnsi="Arial" w:cs="Arial"/>
              </w:rPr>
            </w:pPr>
            <w:r w:rsidRPr="00D5748C">
              <w:rPr>
                <w:rFonts w:ascii="Arial" w:hAnsi="Arial" w:cs="Arial"/>
              </w:rPr>
              <w:t>60 and over</w:t>
            </w:r>
          </w:p>
        </w:tc>
      </w:tr>
      <w:tr w:rsidR="00FA0125" w14:paraId="53A95DBF" w14:textId="77777777" w:rsidTr="00577639">
        <w:tc>
          <w:tcPr>
            <w:tcW w:w="3539" w:type="dxa"/>
          </w:tcPr>
          <w:p w14:paraId="5965D03E" w14:textId="77777777" w:rsidR="00FA0125" w:rsidRPr="00D5748C" w:rsidRDefault="00FA0125" w:rsidP="00577639">
            <w:pPr>
              <w:spacing w:before="120"/>
              <w:jc w:val="both"/>
              <w:rPr>
                <w:rFonts w:ascii="Arial" w:hAnsi="Arial" w:cs="Arial"/>
              </w:rPr>
            </w:pPr>
            <w:r w:rsidRPr="00D5748C">
              <w:rPr>
                <w:rFonts w:ascii="Arial" w:hAnsi="Arial" w:cs="Arial"/>
              </w:rPr>
              <w:t>Planning Inspectorate</w:t>
            </w:r>
          </w:p>
        </w:tc>
        <w:tc>
          <w:tcPr>
            <w:tcW w:w="992" w:type="dxa"/>
          </w:tcPr>
          <w:p w14:paraId="31F2BBDB" w14:textId="77777777" w:rsidR="00FA0125" w:rsidRPr="00D5748C" w:rsidRDefault="00FA0125" w:rsidP="00577639">
            <w:pPr>
              <w:spacing w:before="120"/>
              <w:jc w:val="right"/>
              <w:rPr>
                <w:rFonts w:ascii="Arial" w:hAnsi="Arial" w:cs="Arial"/>
              </w:rPr>
            </w:pPr>
            <w:r w:rsidRPr="00D5748C">
              <w:rPr>
                <w:rFonts w:ascii="Arial" w:hAnsi="Arial" w:cs="Arial"/>
              </w:rPr>
              <w:t>8%</w:t>
            </w:r>
          </w:p>
        </w:tc>
        <w:tc>
          <w:tcPr>
            <w:tcW w:w="1134" w:type="dxa"/>
          </w:tcPr>
          <w:p w14:paraId="481D9886" w14:textId="77777777" w:rsidR="00FA0125" w:rsidRPr="00D5748C" w:rsidRDefault="00FA0125" w:rsidP="00577639">
            <w:pPr>
              <w:spacing w:before="120"/>
              <w:jc w:val="right"/>
              <w:rPr>
                <w:rFonts w:ascii="Arial" w:hAnsi="Arial" w:cs="Arial"/>
              </w:rPr>
            </w:pPr>
            <w:r w:rsidRPr="00D5748C">
              <w:rPr>
                <w:rFonts w:ascii="Arial" w:hAnsi="Arial" w:cs="Arial"/>
              </w:rPr>
              <w:t>20%</w:t>
            </w:r>
          </w:p>
        </w:tc>
        <w:tc>
          <w:tcPr>
            <w:tcW w:w="1134" w:type="dxa"/>
          </w:tcPr>
          <w:p w14:paraId="32712FF6" w14:textId="77777777" w:rsidR="00FA0125" w:rsidRPr="00D5748C" w:rsidRDefault="00FA0125" w:rsidP="00577639">
            <w:pPr>
              <w:spacing w:before="120"/>
              <w:jc w:val="right"/>
              <w:rPr>
                <w:rFonts w:ascii="Arial" w:hAnsi="Arial" w:cs="Arial"/>
              </w:rPr>
            </w:pPr>
            <w:r w:rsidRPr="00D5748C">
              <w:rPr>
                <w:rFonts w:ascii="Arial" w:hAnsi="Arial" w:cs="Arial"/>
              </w:rPr>
              <w:t>29%</w:t>
            </w:r>
          </w:p>
        </w:tc>
        <w:tc>
          <w:tcPr>
            <w:tcW w:w="1134" w:type="dxa"/>
          </w:tcPr>
          <w:p w14:paraId="3B49BDB2" w14:textId="77777777" w:rsidR="00FA0125" w:rsidRPr="00D5748C" w:rsidRDefault="00FA0125" w:rsidP="00577639">
            <w:pPr>
              <w:spacing w:before="120"/>
              <w:jc w:val="right"/>
              <w:rPr>
                <w:rFonts w:ascii="Arial" w:hAnsi="Arial" w:cs="Arial"/>
              </w:rPr>
            </w:pPr>
            <w:r w:rsidRPr="00D5748C">
              <w:rPr>
                <w:rFonts w:ascii="Arial" w:hAnsi="Arial" w:cs="Arial"/>
              </w:rPr>
              <w:t>29%</w:t>
            </w:r>
          </w:p>
        </w:tc>
        <w:tc>
          <w:tcPr>
            <w:tcW w:w="1560" w:type="dxa"/>
          </w:tcPr>
          <w:p w14:paraId="16FF1A87" w14:textId="77777777" w:rsidR="00FA0125" w:rsidRPr="00D5748C" w:rsidRDefault="00FA0125" w:rsidP="00577639">
            <w:pPr>
              <w:spacing w:before="120"/>
              <w:jc w:val="right"/>
              <w:rPr>
                <w:rFonts w:ascii="Arial" w:hAnsi="Arial" w:cs="Arial"/>
              </w:rPr>
            </w:pPr>
            <w:r w:rsidRPr="00D5748C">
              <w:rPr>
                <w:rFonts w:ascii="Arial" w:hAnsi="Arial" w:cs="Arial"/>
              </w:rPr>
              <w:t>15%</w:t>
            </w:r>
          </w:p>
        </w:tc>
      </w:tr>
      <w:tr w:rsidR="00FA0125" w14:paraId="31DA252A" w14:textId="77777777" w:rsidTr="00577639">
        <w:tc>
          <w:tcPr>
            <w:tcW w:w="3539" w:type="dxa"/>
          </w:tcPr>
          <w:p w14:paraId="237E44C6" w14:textId="77777777" w:rsidR="00FA0125" w:rsidRPr="00D5748C" w:rsidRDefault="00FA0125" w:rsidP="00577639">
            <w:pPr>
              <w:spacing w:before="120"/>
              <w:jc w:val="both"/>
              <w:rPr>
                <w:rFonts w:ascii="Arial" w:hAnsi="Arial" w:cs="Arial"/>
              </w:rPr>
            </w:pPr>
            <w:r w:rsidRPr="00D5748C">
              <w:rPr>
                <w:rFonts w:ascii="Arial" w:hAnsi="Arial" w:cs="Arial"/>
              </w:rPr>
              <w:t>Civil Service</w:t>
            </w:r>
          </w:p>
        </w:tc>
        <w:tc>
          <w:tcPr>
            <w:tcW w:w="992" w:type="dxa"/>
          </w:tcPr>
          <w:p w14:paraId="3E213858" w14:textId="6B2354E7" w:rsidR="00FA0125" w:rsidRPr="00D5748C" w:rsidRDefault="00FA0125" w:rsidP="00577639">
            <w:pPr>
              <w:spacing w:before="120"/>
              <w:jc w:val="right"/>
              <w:rPr>
                <w:rFonts w:ascii="Arial" w:hAnsi="Arial" w:cs="Arial"/>
              </w:rPr>
            </w:pPr>
            <w:r w:rsidRPr="00D5748C">
              <w:rPr>
                <w:rFonts w:ascii="Arial" w:hAnsi="Arial" w:cs="Arial"/>
              </w:rPr>
              <w:t>16%</w:t>
            </w:r>
          </w:p>
        </w:tc>
        <w:tc>
          <w:tcPr>
            <w:tcW w:w="1134" w:type="dxa"/>
          </w:tcPr>
          <w:p w14:paraId="1B7B6EB3" w14:textId="77777777" w:rsidR="00FA0125" w:rsidRPr="00D5748C" w:rsidRDefault="00FA0125" w:rsidP="00577639">
            <w:pPr>
              <w:spacing w:before="120"/>
              <w:jc w:val="right"/>
              <w:rPr>
                <w:rFonts w:ascii="Arial" w:hAnsi="Arial" w:cs="Arial"/>
              </w:rPr>
            </w:pPr>
            <w:r w:rsidRPr="00D5748C">
              <w:rPr>
                <w:rFonts w:ascii="Arial" w:hAnsi="Arial" w:cs="Arial"/>
              </w:rPr>
              <w:t>21%</w:t>
            </w:r>
          </w:p>
        </w:tc>
        <w:tc>
          <w:tcPr>
            <w:tcW w:w="1134" w:type="dxa"/>
          </w:tcPr>
          <w:p w14:paraId="69527DA0" w14:textId="77777777" w:rsidR="00FA0125" w:rsidRPr="00D5748C" w:rsidRDefault="00FA0125" w:rsidP="00577639">
            <w:pPr>
              <w:spacing w:before="120"/>
              <w:jc w:val="right"/>
              <w:rPr>
                <w:rFonts w:ascii="Arial" w:hAnsi="Arial" w:cs="Arial"/>
              </w:rPr>
            </w:pPr>
            <w:r w:rsidRPr="00D5748C">
              <w:rPr>
                <w:rFonts w:ascii="Arial" w:hAnsi="Arial" w:cs="Arial"/>
              </w:rPr>
              <w:t>23%</w:t>
            </w:r>
          </w:p>
        </w:tc>
        <w:tc>
          <w:tcPr>
            <w:tcW w:w="1134" w:type="dxa"/>
          </w:tcPr>
          <w:p w14:paraId="1CAA5099" w14:textId="77777777" w:rsidR="00FA0125" w:rsidRPr="00D5748C" w:rsidRDefault="00FA0125" w:rsidP="00577639">
            <w:pPr>
              <w:spacing w:before="120"/>
              <w:jc w:val="right"/>
              <w:rPr>
                <w:rFonts w:ascii="Arial" w:hAnsi="Arial" w:cs="Arial"/>
              </w:rPr>
            </w:pPr>
            <w:r w:rsidRPr="00D5748C">
              <w:rPr>
                <w:rFonts w:ascii="Arial" w:hAnsi="Arial" w:cs="Arial"/>
              </w:rPr>
              <w:t>29%</w:t>
            </w:r>
          </w:p>
        </w:tc>
        <w:tc>
          <w:tcPr>
            <w:tcW w:w="1560" w:type="dxa"/>
          </w:tcPr>
          <w:p w14:paraId="4CE2BF85" w14:textId="10641918" w:rsidR="00FA0125" w:rsidRPr="00D5748C" w:rsidRDefault="00FA0125" w:rsidP="00577639">
            <w:pPr>
              <w:spacing w:before="120"/>
              <w:jc w:val="right"/>
              <w:rPr>
                <w:rFonts w:ascii="Arial" w:hAnsi="Arial" w:cs="Arial"/>
              </w:rPr>
            </w:pPr>
            <w:r w:rsidRPr="00D5748C">
              <w:rPr>
                <w:rFonts w:ascii="Arial" w:hAnsi="Arial" w:cs="Arial"/>
              </w:rPr>
              <w:t>10%</w:t>
            </w:r>
          </w:p>
        </w:tc>
      </w:tr>
    </w:tbl>
    <w:p w14:paraId="18D0798D" w14:textId="77777777" w:rsidR="00FA0125" w:rsidRPr="00922631" w:rsidRDefault="00FA0125" w:rsidP="00922631">
      <w:pPr>
        <w:tabs>
          <w:tab w:val="left" w:pos="6319"/>
        </w:tabs>
        <w:spacing w:line="256" w:lineRule="auto"/>
        <w:rPr>
          <w:rFonts w:ascii="Helvetica" w:eastAsia="Calibri" w:hAnsi="Helvetica" w:cs="Helvetica"/>
          <w:sz w:val="18"/>
          <w:szCs w:val="18"/>
        </w:rPr>
      </w:pPr>
      <w:r w:rsidRPr="00922631">
        <w:rPr>
          <w:rFonts w:ascii="Helvetica" w:eastAsia="Calibri" w:hAnsi="Helvetica" w:cs="Helvetica"/>
          <w:sz w:val="18"/>
          <w:szCs w:val="18"/>
        </w:rPr>
        <w:t>Sources: SAP HR, Annual Civil Service Employment Survey</w:t>
      </w:r>
    </w:p>
    <w:p w14:paraId="6C8FF136" w14:textId="77777777" w:rsidR="00922631" w:rsidRPr="0016327F" w:rsidRDefault="00922631" w:rsidP="00922631">
      <w:pPr>
        <w:spacing w:before="120"/>
        <w:jc w:val="both"/>
        <w:rPr>
          <w:rFonts w:ascii="Helvetica" w:hAnsi="Helvetica" w:cs="Helvetica"/>
          <w:sz w:val="18"/>
          <w:szCs w:val="18"/>
        </w:rPr>
      </w:pPr>
      <w:r w:rsidRPr="0016327F">
        <w:rPr>
          <w:rFonts w:ascii="Helvetica" w:hAnsi="Helvetica" w:cs="Helvetica"/>
          <w:sz w:val="18"/>
          <w:szCs w:val="18"/>
        </w:rPr>
        <w:t>a. Due to rounding, percentages might not add to 100%.</w:t>
      </w:r>
    </w:p>
    <w:p w14:paraId="33F4A3C3" w14:textId="77777777" w:rsidR="004D579D" w:rsidRDefault="004D579D" w:rsidP="0014764F">
      <w:pPr>
        <w:spacing w:before="120"/>
        <w:jc w:val="both"/>
        <w:rPr>
          <w:rFonts w:ascii="Helvetica" w:hAnsi="Helvetica" w:cs="Helvetica"/>
        </w:rPr>
      </w:pPr>
    </w:p>
    <w:p w14:paraId="3BDFDAB0" w14:textId="5467A1CB" w:rsidR="006C00A5" w:rsidRDefault="00FD659B" w:rsidP="0014764F">
      <w:pPr>
        <w:spacing w:before="120"/>
        <w:jc w:val="both"/>
        <w:rPr>
          <w:rFonts w:ascii="Helvetica" w:hAnsi="Helvetica" w:cs="Helvetica"/>
        </w:rPr>
      </w:pPr>
      <w:r>
        <w:rPr>
          <w:rFonts w:ascii="Helvetica" w:hAnsi="Helvetica" w:cs="Helvetica"/>
        </w:rPr>
        <w:t xml:space="preserve">Over the last four years, the Inspectorate has </w:t>
      </w:r>
      <w:r w:rsidR="00D96278">
        <w:rPr>
          <w:rFonts w:ascii="Helvetica" w:hAnsi="Helvetica" w:cs="Helvetica"/>
        </w:rPr>
        <w:t xml:space="preserve">a similar </w:t>
      </w:r>
      <w:r w:rsidR="00077961">
        <w:rPr>
          <w:rFonts w:ascii="Helvetica" w:hAnsi="Helvetica" w:cs="Helvetica"/>
        </w:rPr>
        <w:t xml:space="preserve">shaped </w:t>
      </w:r>
      <w:r w:rsidR="009A729B">
        <w:rPr>
          <w:rFonts w:ascii="Helvetica" w:hAnsi="Helvetica" w:cs="Helvetica"/>
        </w:rPr>
        <w:t xml:space="preserve">age </w:t>
      </w:r>
      <w:r w:rsidR="00D96278">
        <w:rPr>
          <w:rFonts w:ascii="Helvetica" w:hAnsi="Helvetica" w:cs="Helvetica"/>
        </w:rPr>
        <w:t>profile of its staf</w:t>
      </w:r>
      <w:r w:rsidR="00FC73E6">
        <w:rPr>
          <w:rFonts w:ascii="Helvetica" w:hAnsi="Helvetica" w:cs="Helvetica"/>
        </w:rPr>
        <w:t xml:space="preserve">f (Figure </w:t>
      </w:r>
      <w:r w:rsidR="00DB76C6">
        <w:rPr>
          <w:rFonts w:ascii="Helvetica" w:hAnsi="Helvetica" w:cs="Helvetica"/>
        </w:rPr>
        <w:t>5</w:t>
      </w:r>
      <w:r w:rsidR="00FC73E6">
        <w:rPr>
          <w:rFonts w:ascii="Helvetica" w:hAnsi="Helvetica" w:cs="Helvetica"/>
        </w:rPr>
        <w:t xml:space="preserve">). </w:t>
      </w:r>
      <w:r w:rsidR="009A729B">
        <w:rPr>
          <w:rFonts w:ascii="Helvetica" w:hAnsi="Helvetica" w:cs="Helvetica"/>
        </w:rPr>
        <w:t xml:space="preserve"> </w:t>
      </w:r>
      <w:r w:rsidR="00FC73E6">
        <w:rPr>
          <w:rFonts w:ascii="Helvetica" w:hAnsi="Helvetica" w:cs="Helvetica"/>
        </w:rPr>
        <w:t>A</w:t>
      </w:r>
      <w:r w:rsidR="009A729B">
        <w:rPr>
          <w:rFonts w:ascii="Helvetica" w:hAnsi="Helvetica" w:cs="Helvetica"/>
        </w:rPr>
        <w:t>s the number of staff in the Inspectorate increased</w:t>
      </w:r>
      <w:r w:rsidR="00FE5826">
        <w:rPr>
          <w:rFonts w:ascii="Helvetica" w:hAnsi="Helvetica" w:cs="Helvetica"/>
        </w:rPr>
        <w:t xml:space="preserve"> the largest </w:t>
      </w:r>
      <w:r w:rsidR="00FA2F2C">
        <w:rPr>
          <w:rFonts w:ascii="Helvetica" w:hAnsi="Helvetica" w:cs="Helvetica"/>
        </w:rPr>
        <w:t>increases</w:t>
      </w:r>
      <w:r w:rsidR="002E4D25">
        <w:rPr>
          <w:rFonts w:ascii="Helvetica" w:hAnsi="Helvetica" w:cs="Helvetica"/>
        </w:rPr>
        <w:t xml:space="preserve"> between </w:t>
      </w:r>
      <w:r w:rsidR="007265E2">
        <w:rPr>
          <w:rFonts w:ascii="Helvetica" w:hAnsi="Helvetica" w:cs="Helvetica"/>
        </w:rPr>
        <w:t>2018 and 2021</w:t>
      </w:r>
      <w:r w:rsidR="00FA2F2C">
        <w:rPr>
          <w:rFonts w:ascii="Helvetica" w:hAnsi="Helvetica" w:cs="Helvetica"/>
        </w:rPr>
        <w:t xml:space="preserve"> </w:t>
      </w:r>
      <w:r w:rsidR="001B6E44">
        <w:rPr>
          <w:rFonts w:ascii="Helvetica" w:hAnsi="Helvetica" w:cs="Helvetica"/>
        </w:rPr>
        <w:t>have been seen in the</w:t>
      </w:r>
      <w:r w:rsidR="006C00A5">
        <w:rPr>
          <w:rFonts w:ascii="Helvetica" w:hAnsi="Helvetica" w:cs="Helvetica"/>
        </w:rPr>
        <w:t>:</w:t>
      </w:r>
    </w:p>
    <w:p w14:paraId="5634CED4" w14:textId="7AF4D246" w:rsidR="0014764F" w:rsidRDefault="00D8055B" w:rsidP="006C00A5">
      <w:pPr>
        <w:pStyle w:val="ListParagraph"/>
        <w:numPr>
          <w:ilvl w:val="0"/>
          <w:numId w:val="19"/>
        </w:numPr>
        <w:spacing w:before="120"/>
        <w:jc w:val="both"/>
        <w:rPr>
          <w:rFonts w:ascii="Helvetica" w:hAnsi="Helvetica" w:cs="Helvetica"/>
        </w:rPr>
      </w:pPr>
      <w:r>
        <w:rPr>
          <w:rFonts w:ascii="Helvetica" w:hAnsi="Helvetica" w:cs="Helvetica"/>
        </w:rPr>
        <w:t xml:space="preserve">40-49 age group with a rise of </w:t>
      </w:r>
      <w:r w:rsidR="00DB241F">
        <w:rPr>
          <w:rFonts w:ascii="Helvetica" w:hAnsi="Helvetica" w:cs="Helvetica"/>
        </w:rPr>
        <w:t xml:space="preserve">61 </w:t>
      </w:r>
    </w:p>
    <w:p w14:paraId="6A7C53C2" w14:textId="155AEA5B" w:rsidR="006C00A5" w:rsidRDefault="00F1157D" w:rsidP="006C00A5">
      <w:pPr>
        <w:pStyle w:val="ListParagraph"/>
        <w:numPr>
          <w:ilvl w:val="0"/>
          <w:numId w:val="19"/>
        </w:numPr>
        <w:spacing w:before="120"/>
        <w:jc w:val="both"/>
        <w:rPr>
          <w:rFonts w:ascii="Helvetica" w:hAnsi="Helvetica" w:cs="Helvetica"/>
        </w:rPr>
      </w:pPr>
      <w:r>
        <w:rPr>
          <w:rFonts w:ascii="Helvetica" w:hAnsi="Helvetica" w:cs="Helvetica"/>
        </w:rPr>
        <w:t xml:space="preserve">50-59 age group with a rise of </w:t>
      </w:r>
      <w:r w:rsidR="003C3F75">
        <w:rPr>
          <w:rFonts w:ascii="Helvetica" w:hAnsi="Helvetica" w:cs="Helvetica"/>
        </w:rPr>
        <w:t>42</w:t>
      </w:r>
    </w:p>
    <w:p w14:paraId="0094257B" w14:textId="614BBA08" w:rsidR="00077961" w:rsidRDefault="009B61EA" w:rsidP="006C00A5">
      <w:pPr>
        <w:pStyle w:val="ListParagraph"/>
        <w:numPr>
          <w:ilvl w:val="0"/>
          <w:numId w:val="19"/>
        </w:numPr>
        <w:spacing w:before="120"/>
        <w:jc w:val="both"/>
        <w:rPr>
          <w:rFonts w:ascii="Helvetica" w:hAnsi="Helvetica" w:cs="Helvetica"/>
        </w:rPr>
      </w:pPr>
      <w:r>
        <w:rPr>
          <w:rFonts w:ascii="Helvetica" w:hAnsi="Helvetica" w:cs="Helvetica"/>
        </w:rPr>
        <w:t xml:space="preserve">16-29 age group with a rise of </w:t>
      </w:r>
      <w:r w:rsidR="00194F1C">
        <w:rPr>
          <w:rFonts w:ascii="Helvetica" w:hAnsi="Helvetica" w:cs="Helvetica"/>
        </w:rPr>
        <w:t>37</w:t>
      </w:r>
      <w:r w:rsidR="003E5D55">
        <w:rPr>
          <w:rFonts w:ascii="Helvetica" w:hAnsi="Helvetica" w:cs="Helvetica"/>
        </w:rPr>
        <w:t>.</w:t>
      </w:r>
    </w:p>
    <w:p w14:paraId="1859F0FC" w14:textId="77777777" w:rsidR="003E5D55" w:rsidRPr="0014764F" w:rsidRDefault="003E5D55" w:rsidP="003E5D55">
      <w:pPr>
        <w:pStyle w:val="ListParagraph"/>
        <w:spacing w:before="120"/>
        <w:jc w:val="both"/>
        <w:rPr>
          <w:rFonts w:ascii="Helvetica" w:hAnsi="Helvetica" w:cs="Helvetica"/>
        </w:rPr>
      </w:pPr>
    </w:p>
    <w:p w14:paraId="2C1114BB" w14:textId="2F6F3FD0" w:rsidR="00CE51BC" w:rsidRPr="00DB76C6" w:rsidRDefault="00373699" w:rsidP="001B580C">
      <w:pPr>
        <w:keepNext/>
        <w:spacing w:before="120"/>
        <w:jc w:val="both"/>
        <w:rPr>
          <w:rFonts w:ascii="Helvetica" w:hAnsi="Helvetica" w:cs="Helvetica"/>
        </w:rPr>
      </w:pPr>
      <w:r w:rsidRPr="00DB76C6">
        <w:rPr>
          <w:rFonts w:ascii="Helvetica" w:hAnsi="Helvetica" w:cs="Helvetica"/>
        </w:rPr>
        <w:t xml:space="preserve">Figure </w:t>
      </w:r>
      <w:r w:rsidR="009054F3" w:rsidRPr="00DB76C6">
        <w:rPr>
          <w:rFonts w:ascii="Helvetica" w:hAnsi="Helvetica" w:cs="Helvetica"/>
        </w:rPr>
        <w:t>5</w:t>
      </w:r>
      <w:r w:rsidRPr="00DB76C6">
        <w:rPr>
          <w:rFonts w:ascii="Helvetica" w:hAnsi="Helvetica" w:cs="Helvetica"/>
        </w:rPr>
        <w:t xml:space="preserve"> - Age of Planning Inspectorate Staff</w:t>
      </w:r>
      <w:r w:rsidR="004D579D" w:rsidRPr="00DB76C6">
        <w:rPr>
          <w:rFonts w:ascii="Helvetica" w:hAnsi="Helvetica" w:cs="Helvetica"/>
        </w:rPr>
        <w:t xml:space="preserve"> by Headcount and </w:t>
      </w:r>
      <w:r w:rsidR="003E39CB">
        <w:rPr>
          <w:rFonts w:ascii="Helvetica" w:hAnsi="Helvetica" w:cs="Helvetica"/>
        </w:rPr>
        <w:t>Y</w:t>
      </w:r>
      <w:r w:rsidR="004D579D" w:rsidRPr="00DB76C6">
        <w:rPr>
          <w:rFonts w:ascii="Helvetica" w:hAnsi="Helvetica" w:cs="Helvetica"/>
        </w:rPr>
        <w:t>ear</w:t>
      </w:r>
      <w:r w:rsidR="003E0FDD" w:rsidRPr="00DB76C6">
        <w:rPr>
          <w:rFonts w:ascii="Helvetica" w:hAnsi="Helvetica" w:cs="Helvetica"/>
        </w:rPr>
        <w:t>, 2018-2021</w:t>
      </w:r>
    </w:p>
    <w:p w14:paraId="043E83FD" w14:textId="395DD8BA" w:rsidR="00A316F3" w:rsidRDefault="00EA2472" w:rsidP="004B09A7">
      <w:pPr>
        <w:spacing w:before="120"/>
        <w:jc w:val="both"/>
        <w:rPr>
          <w:rFonts w:ascii="Helvetica" w:hAnsi="Helvetica" w:cs="Helvetica"/>
        </w:rPr>
      </w:pPr>
      <w:r>
        <w:rPr>
          <w:rFonts w:ascii="Helvetica" w:hAnsi="Helvetica" w:cs="Helvetica"/>
          <w:noProof/>
        </w:rPr>
        <w:drawing>
          <wp:inline distT="0" distB="0" distL="0" distR="0" wp14:anchorId="7665C344" wp14:editId="492F5F0A">
            <wp:extent cx="5255260" cy="3188335"/>
            <wp:effectExtent l="0" t="0" r="254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55260" cy="3188335"/>
                    </a:xfrm>
                    <a:prstGeom prst="rect">
                      <a:avLst/>
                    </a:prstGeom>
                    <a:noFill/>
                  </pic:spPr>
                </pic:pic>
              </a:graphicData>
            </a:graphic>
          </wp:inline>
        </w:drawing>
      </w:r>
    </w:p>
    <w:p w14:paraId="5FB71700" w14:textId="7568FF88" w:rsidR="003E39CB" w:rsidRPr="00305EB0" w:rsidRDefault="0031575A" w:rsidP="0031575A">
      <w:pPr>
        <w:tabs>
          <w:tab w:val="left" w:pos="6319"/>
        </w:tabs>
        <w:spacing w:line="256" w:lineRule="auto"/>
        <w:rPr>
          <w:rFonts w:ascii="Helvetica" w:eastAsia="Calibri" w:hAnsi="Helvetica" w:cs="Helvetica"/>
          <w:sz w:val="18"/>
          <w:szCs w:val="18"/>
        </w:rPr>
      </w:pPr>
      <w:r w:rsidRPr="00305EB0">
        <w:rPr>
          <w:rFonts w:ascii="Helvetica" w:eastAsia="Calibri" w:hAnsi="Helvetica" w:cs="Helvetica"/>
          <w:sz w:val="18"/>
          <w:szCs w:val="18"/>
        </w:rPr>
        <w:t>Source: SAP HR</w:t>
      </w:r>
      <w:r w:rsidR="003E39CB">
        <w:rPr>
          <w:rFonts w:ascii="Helvetica" w:eastAsia="Calibri" w:hAnsi="Helvetica" w:cs="Helvetica"/>
          <w:sz w:val="18"/>
          <w:szCs w:val="18"/>
        </w:rPr>
        <w:t xml:space="preserve">; Note: Data as of </w:t>
      </w:r>
      <w:r w:rsidR="00A72F5D">
        <w:rPr>
          <w:rFonts w:ascii="Helvetica" w:eastAsia="Calibri" w:hAnsi="Helvetica" w:cs="Helvetica"/>
          <w:sz w:val="18"/>
          <w:szCs w:val="18"/>
        </w:rPr>
        <w:t>31/03</w:t>
      </w:r>
      <w:r w:rsidR="003E39CB">
        <w:rPr>
          <w:rFonts w:ascii="Helvetica" w:eastAsia="Calibri" w:hAnsi="Helvetica" w:cs="Helvetica"/>
          <w:sz w:val="18"/>
          <w:szCs w:val="18"/>
        </w:rPr>
        <w:t xml:space="preserve"> each year</w:t>
      </w:r>
    </w:p>
    <w:p w14:paraId="678CEE79" w14:textId="77777777" w:rsidR="00072404" w:rsidRPr="00BC1A8D" w:rsidRDefault="00072404" w:rsidP="007960CB">
      <w:pPr>
        <w:pStyle w:val="ListParagraph"/>
        <w:spacing w:before="120"/>
        <w:jc w:val="both"/>
        <w:rPr>
          <w:rFonts w:ascii="Helvetica" w:hAnsi="Helvetica" w:cs="Helvetica"/>
        </w:rPr>
      </w:pPr>
    </w:p>
    <w:p w14:paraId="53FE7D35" w14:textId="0A78B7A1" w:rsidR="00E04AD7" w:rsidRDefault="004A4566" w:rsidP="00432EBB">
      <w:pPr>
        <w:pStyle w:val="ListParagraph"/>
        <w:numPr>
          <w:ilvl w:val="0"/>
          <w:numId w:val="20"/>
        </w:numPr>
        <w:spacing w:before="120"/>
        <w:ind w:left="284" w:hanging="284"/>
        <w:jc w:val="both"/>
        <w:rPr>
          <w:rFonts w:ascii="Helvetica" w:hAnsi="Helvetica" w:cs="Helvetica"/>
          <w:b/>
          <w:bCs/>
        </w:rPr>
      </w:pPr>
      <w:r w:rsidRPr="00CE51BC">
        <w:rPr>
          <w:rFonts w:ascii="Helvetica" w:hAnsi="Helvetica" w:cs="Helvetica"/>
          <w:b/>
          <w:bCs/>
        </w:rPr>
        <w:t>Disability</w:t>
      </w:r>
    </w:p>
    <w:p w14:paraId="54295E19" w14:textId="6FA58E65" w:rsidR="006F7461" w:rsidRDefault="006F7461" w:rsidP="004B09A7">
      <w:pPr>
        <w:spacing w:before="120"/>
        <w:jc w:val="both"/>
        <w:rPr>
          <w:rFonts w:ascii="Helvetica" w:hAnsi="Helvetica" w:cs="Helvetica"/>
        </w:rPr>
      </w:pPr>
      <w:r w:rsidRPr="00327636">
        <w:rPr>
          <w:rFonts w:ascii="Helvetica" w:hAnsi="Helvetica" w:cs="Helvetica"/>
        </w:rPr>
        <w:t xml:space="preserve">Table </w:t>
      </w:r>
      <w:r w:rsidR="00F32642">
        <w:rPr>
          <w:rFonts w:ascii="Helvetica" w:hAnsi="Helvetica" w:cs="Helvetica"/>
        </w:rPr>
        <w:t>7</w:t>
      </w:r>
      <w:r w:rsidRPr="00327636">
        <w:rPr>
          <w:rFonts w:ascii="Helvetica" w:hAnsi="Helvetica" w:cs="Helvetica"/>
        </w:rPr>
        <w:t xml:space="preserve"> below shows </w:t>
      </w:r>
      <w:r w:rsidR="006E2F47" w:rsidRPr="00327636">
        <w:rPr>
          <w:rFonts w:ascii="Helvetica" w:hAnsi="Helvetica" w:cs="Helvetica"/>
        </w:rPr>
        <w:t xml:space="preserve">the number of Planning Inspectorate staff declaring themselves as having a disability. </w:t>
      </w:r>
      <w:r w:rsidR="00BE7EEA" w:rsidRPr="00327636">
        <w:rPr>
          <w:rFonts w:ascii="Helvetica" w:hAnsi="Helvetica" w:cs="Helvetica"/>
        </w:rPr>
        <w:t xml:space="preserve">In total, </w:t>
      </w:r>
      <w:r w:rsidR="00327636">
        <w:rPr>
          <w:rFonts w:ascii="Helvetica" w:hAnsi="Helvetica" w:cs="Helvetica"/>
        </w:rPr>
        <w:t>n</w:t>
      </w:r>
      <w:r w:rsidR="00BE7EEA" w:rsidRPr="00327636">
        <w:rPr>
          <w:rFonts w:ascii="Helvetica" w:hAnsi="Helvetica" w:cs="Helvetica"/>
        </w:rPr>
        <w:t xml:space="preserve">ine per cent </w:t>
      </w:r>
      <w:r w:rsidR="00733908">
        <w:rPr>
          <w:rFonts w:ascii="Helvetica" w:hAnsi="Helvetica" w:cs="Helvetica"/>
        </w:rPr>
        <w:t xml:space="preserve">of staff have a disability; with </w:t>
      </w:r>
      <w:r w:rsidR="00186FD2">
        <w:rPr>
          <w:rFonts w:ascii="Helvetica" w:hAnsi="Helvetica" w:cs="Helvetica"/>
        </w:rPr>
        <w:t>five percent of Inspector grades having a disability</w:t>
      </w:r>
      <w:r w:rsidR="00075677">
        <w:rPr>
          <w:rFonts w:ascii="Helvetica" w:hAnsi="Helvetica" w:cs="Helvetica"/>
        </w:rPr>
        <w:t>, and 12% of other profession</w:t>
      </w:r>
      <w:r w:rsidR="00E15078">
        <w:rPr>
          <w:rFonts w:ascii="Helvetica" w:hAnsi="Helvetica" w:cs="Helvetica"/>
        </w:rPr>
        <w:t>s</w:t>
      </w:r>
      <w:r w:rsidR="00075677">
        <w:rPr>
          <w:rFonts w:ascii="Helvetica" w:hAnsi="Helvetica" w:cs="Helvetica"/>
        </w:rPr>
        <w:t>.</w:t>
      </w:r>
    </w:p>
    <w:p w14:paraId="6F96029B" w14:textId="1B7D7147" w:rsidR="00075677" w:rsidRDefault="003202A4" w:rsidP="004B09A7">
      <w:pPr>
        <w:spacing w:before="120"/>
        <w:jc w:val="both"/>
        <w:rPr>
          <w:rFonts w:ascii="Helvetica" w:hAnsi="Helvetica" w:cs="Helvetica"/>
        </w:rPr>
      </w:pPr>
      <w:r>
        <w:rPr>
          <w:rFonts w:ascii="Helvetica" w:hAnsi="Helvetica" w:cs="Helvetica"/>
        </w:rPr>
        <w:t xml:space="preserve">Disability </w:t>
      </w:r>
      <w:r w:rsidR="006B25E0">
        <w:rPr>
          <w:rFonts w:ascii="Helvetica" w:hAnsi="Helvetica" w:cs="Helvetica"/>
        </w:rPr>
        <w:t>is higher among lower grade staff – with 2</w:t>
      </w:r>
      <w:r w:rsidR="004D46FE">
        <w:rPr>
          <w:rFonts w:ascii="Helvetica" w:hAnsi="Helvetica" w:cs="Helvetica"/>
        </w:rPr>
        <w:t>0-24</w:t>
      </w:r>
      <w:r w:rsidR="006B25E0">
        <w:rPr>
          <w:rFonts w:ascii="Helvetica" w:hAnsi="Helvetica" w:cs="Helvetica"/>
        </w:rPr>
        <w:t xml:space="preserve">% of AAs and AOs (the lowest grades) having a disability and </w:t>
      </w:r>
      <w:r w:rsidR="001B4720">
        <w:rPr>
          <w:rFonts w:ascii="Helvetica" w:hAnsi="Helvetica" w:cs="Helvetica"/>
        </w:rPr>
        <w:t>five per cent of senior managers (Grade 7 and above) having a disability</w:t>
      </w:r>
      <w:r w:rsidR="00DB76C6">
        <w:rPr>
          <w:rFonts w:ascii="Helvetica" w:hAnsi="Helvetica" w:cs="Helvetica"/>
        </w:rPr>
        <w:t xml:space="preserve"> (Figure 6)</w:t>
      </w:r>
      <w:r w:rsidR="001B4720">
        <w:rPr>
          <w:rFonts w:ascii="Helvetica" w:hAnsi="Helvetica" w:cs="Helvetica"/>
        </w:rPr>
        <w:t xml:space="preserve">. </w:t>
      </w:r>
      <w:r w:rsidR="008D5C33">
        <w:rPr>
          <w:rFonts w:ascii="Helvetica" w:hAnsi="Helvetica" w:cs="Helvetica"/>
        </w:rPr>
        <w:t>Similarly</w:t>
      </w:r>
      <w:r w:rsidR="001B4720">
        <w:rPr>
          <w:rFonts w:ascii="Helvetica" w:hAnsi="Helvetica" w:cs="Helvetica"/>
        </w:rPr>
        <w:t xml:space="preserve">, the </w:t>
      </w:r>
      <w:r w:rsidR="009973CA">
        <w:rPr>
          <w:rFonts w:ascii="Helvetica" w:hAnsi="Helvetica" w:cs="Helvetica"/>
        </w:rPr>
        <w:t>highest-grade</w:t>
      </w:r>
      <w:r w:rsidR="001B4720">
        <w:rPr>
          <w:rFonts w:ascii="Helvetica" w:hAnsi="Helvetica" w:cs="Helvetica"/>
        </w:rPr>
        <w:t xml:space="preserve"> Inspectors (Band 3) </w:t>
      </w:r>
      <w:r w:rsidR="008D5C33">
        <w:rPr>
          <w:rFonts w:ascii="Helvetica" w:hAnsi="Helvetica" w:cs="Helvetica"/>
        </w:rPr>
        <w:t>have the lo</w:t>
      </w:r>
      <w:r w:rsidR="009973CA">
        <w:rPr>
          <w:rFonts w:ascii="Helvetica" w:hAnsi="Helvetica" w:cs="Helvetica"/>
        </w:rPr>
        <w:t>we</w:t>
      </w:r>
      <w:r w:rsidR="008D5C33">
        <w:rPr>
          <w:rFonts w:ascii="Helvetica" w:hAnsi="Helvetica" w:cs="Helvetica"/>
        </w:rPr>
        <w:t>st disability rate (3%)</w:t>
      </w:r>
      <w:r w:rsidR="00CC0FFB">
        <w:rPr>
          <w:rFonts w:ascii="Helvetica" w:hAnsi="Helvetica" w:cs="Helvetica"/>
        </w:rPr>
        <w:t>.</w:t>
      </w:r>
    </w:p>
    <w:p w14:paraId="782A45DA" w14:textId="4D6D797D" w:rsidR="00CC0FFB" w:rsidRDefault="00CC0FFB" w:rsidP="00CC0FFB">
      <w:pPr>
        <w:spacing w:before="120"/>
        <w:jc w:val="both"/>
        <w:rPr>
          <w:rFonts w:ascii="Helvetica" w:hAnsi="Helvetica" w:cs="Helvetica"/>
        </w:rPr>
      </w:pPr>
      <w:r w:rsidRPr="00613348">
        <w:rPr>
          <w:rFonts w:ascii="Helvetica" w:hAnsi="Helvetica" w:cs="Helvetica"/>
        </w:rPr>
        <w:t>The Planning Inspectorate’s overall disability rate</w:t>
      </w:r>
      <w:r>
        <w:rPr>
          <w:rFonts w:ascii="Helvetica" w:hAnsi="Helvetica" w:cs="Helvetica"/>
        </w:rPr>
        <w:t xml:space="preserve"> of</w:t>
      </w:r>
      <w:r w:rsidRPr="00613348">
        <w:rPr>
          <w:rFonts w:ascii="Helvetica" w:hAnsi="Helvetica" w:cs="Helvetica"/>
        </w:rPr>
        <w:t xml:space="preserve"> 9% is below the overall Civil </w:t>
      </w:r>
      <w:r w:rsidR="00DB76C6">
        <w:rPr>
          <w:rFonts w:ascii="Helvetica" w:hAnsi="Helvetica" w:cs="Helvetica"/>
        </w:rPr>
        <w:t>S</w:t>
      </w:r>
      <w:r w:rsidRPr="00613348">
        <w:rPr>
          <w:rFonts w:ascii="Helvetica" w:hAnsi="Helvetica" w:cs="Helvetica"/>
        </w:rPr>
        <w:t>ervice rate of 11% (2021 Q1)</w:t>
      </w:r>
      <w:r>
        <w:rPr>
          <w:rFonts w:ascii="Helvetica" w:hAnsi="Helvetica" w:cs="Helvetica"/>
        </w:rPr>
        <w:t>.</w:t>
      </w:r>
      <w:r w:rsidRPr="00613348">
        <w:rPr>
          <w:rFonts w:ascii="Helvetica" w:hAnsi="Helvetica" w:cs="Helvetica"/>
        </w:rPr>
        <w:t xml:space="preserve"> </w:t>
      </w:r>
    </w:p>
    <w:p w14:paraId="47936F84" w14:textId="3464AD56" w:rsidR="00BE7EEA" w:rsidRPr="00DB76C6" w:rsidRDefault="00BE7EEA" w:rsidP="004B09A7">
      <w:pPr>
        <w:spacing w:before="120"/>
        <w:jc w:val="both"/>
        <w:rPr>
          <w:rFonts w:ascii="Helvetica" w:hAnsi="Helvetica" w:cs="Helvetica"/>
        </w:rPr>
      </w:pPr>
      <w:bookmarkStart w:id="5" w:name="OLE_LINK6"/>
      <w:r w:rsidRPr="00DB76C6">
        <w:rPr>
          <w:rFonts w:ascii="Helvetica" w:hAnsi="Helvetica" w:cs="Helvetica"/>
        </w:rPr>
        <w:t xml:space="preserve">Table </w:t>
      </w:r>
      <w:r w:rsidR="00F32642" w:rsidRPr="00DB76C6">
        <w:rPr>
          <w:rFonts w:ascii="Helvetica" w:hAnsi="Helvetica" w:cs="Helvetica"/>
        </w:rPr>
        <w:t>7</w:t>
      </w:r>
      <w:r w:rsidRPr="00DB76C6">
        <w:rPr>
          <w:rFonts w:ascii="Helvetica" w:hAnsi="Helvetica" w:cs="Helvetica"/>
        </w:rPr>
        <w:t xml:space="preserve"> – Planning Inspectorate Staff Declaring Disability </w:t>
      </w:r>
      <w:r w:rsidR="00327636" w:rsidRPr="00DB76C6">
        <w:rPr>
          <w:rFonts w:ascii="Helvetica" w:hAnsi="Helvetica" w:cs="Helvetica"/>
        </w:rPr>
        <w:t>as of 31</w:t>
      </w:r>
      <w:r w:rsidR="008C49CB" w:rsidRPr="00DB76C6">
        <w:rPr>
          <w:rFonts w:ascii="Helvetica" w:hAnsi="Helvetica" w:cs="Helvetica"/>
        </w:rPr>
        <w:t xml:space="preserve"> March </w:t>
      </w:r>
      <w:r w:rsidR="00327636" w:rsidRPr="00DB76C6">
        <w:rPr>
          <w:rFonts w:ascii="Helvetica" w:hAnsi="Helvetica" w:cs="Helvetica"/>
        </w:rPr>
        <w:t>21</w:t>
      </w:r>
      <w:bookmarkEnd w:id="5"/>
    </w:p>
    <w:tbl>
      <w:tblPr>
        <w:tblW w:w="983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86"/>
        <w:gridCol w:w="1538"/>
        <w:gridCol w:w="1538"/>
        <w:gridCol w:w="1538"/>
        <w:gridCol w:w="1539"/>
      </w:tblGrid>
      <w:tr w:rsidR="006F7461" w:rsidRPr="00D856F1" w14:paraId="779940BA" w14:textId="77777777" w:rsidTr="006B271F">
        <w:trPr>
          <w:trHeight w:val="270"/>
        </w:trPr>
        <w:tc>
          <w:tcPr>
            <w:tcW w:w="3686" w:type="dxa"/>
            <w:tcBorders>
              <w:top w:val="single" w:sz="4" w:space="0" w:color="auto"/>
              <w:bottom w:val="single" w:sz="4" w:space="0" w:color="auto"/>
              <w:right w:val="single" w:sz="4" w:space="0" w:color="auto"/>
            </w:tcBorders>
            <w:shd w:val="clear" w:color="auto" w:fill="auto"/>
            <w:noWrap/>
            <w:vAlign w:val="bottom"/>
            <w:hideMark/>
          </w:tcPr>
          <w:p w14:paraId="6E6BE13A" w14:textId="77777777" w:rsidR="006F7461" w:rsidRPr="005D427F" w:rsidRDefault="006F7461" w:rsidP="00A6273E">
            <w:pPr>
              <w:suppressAutoHyphens w:val="0"/>
              <w:autoSpaceDN/>
              <w:textAlignment w:val="auto"/>
              <w:rPr>
                <w:rFonts w:ascii="Arial" w:hAnsi="Arial" w:cs="Arial"/>
                <w:sz w:val="20"/>
                <w:szCs w:val="20"/>
              </w:rPr>
            </w:pP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C594B" w14:textId="77777777" w:rsidR="006F7461" w:rsidRPr="005D427F" w:rsidRDefault="006F7461" w:rsidP="00A6273E">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 Disabled</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A6963" w14:textId="77777777" w:rsidR="006F7461" w:rsidRPr="005D427F" w:rsidRDefault="006F7461" w:rsidP="00A6273E">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No</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9DE53" w14:textId="77777777" w:rsidR="006F7461" w:rsidRPr="005D427F" w:rsidRDefault="006F7461" w:rsidP="00A6273E">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Yes</w:t>
            </w:r>
          </w:p>
        </w:tc>
        <w:tc>
          <w:tcPr>
            <w:tcW w:w="1539" w:type="dxa"/>
            <w:tcBorders>
              <w:top w:val="single" w:sz="4" w:space="0" w:color="auto"/>
              <w:left w:val="single" w:sz="4" w:space="0" w:color="auto"/>
              <w:bottom w:val="single" w:sz="4" w:space="0" w:color="auto"/>
            </w:tcBorders>
            <w:shd w:val="clear" w:color="auto" w:fill="auto"/>
            <w:noWrap/>
            <w:vAlign w:val="bottom"/>
            <w:hideMark/>
          </w:tcPr>
          <w:p w14:paraId="3532C416" w14:textId="77777777" w:rsidR="006F7461" w:rsidRPr="005D427F" w:rsidRDefault="006F7461" w:rsidP="00A6273E">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Total</w:t>
            </w:r>
          </w:p>
        </w:tc>
      </w:tr>
      <w:tr w:rsidR="006F7461" w:rsidRPr="00D856F1" w14:paraId="50EC41AC" w14:textId="77777777" w:rsidTr="006B271F">
        <w:trPr>
          <w:trHeight w:val="270"/>
        </w:trPr>
        <w:tc>
          <w:tcPr>
            <w:tcW w:w="3686" w:type="dxa"/>
            <w:tcBorders>
              <w:top w:val="single" w:sz="4" w:space="0" w:color="auto"/>
              <w:bottom w:val="single" w:sz="4" w:space="0" w:color="auto"/>
              <w:right w:val="single" w:sz="4" w:space="0" w:color="auto"/>
            </w:tcBorders>
            <w:shd w:val="clear" w:color="auto" w:fill="auto"/>
            <w:noWrap/>
            <w:vAlign w:val="bottom"/>
            <w:hideMark/>
          </w:tcPr>
          <w:p w14:paraId="4D551D60" w14:textId="0ADF021D" w:rsidR="006F7461" w:rsidRPr="005D427F" w:rsidRDefault="006F7461" w:rsidP="00A6273E">
            <w:pPr>
              <w:suppressAutoHyphens w:val="0"/>
              <w:autoSpaceDN/>
              <w:textAlignment w:val="auto"/>
              <w:rPr>
                <w:rFonts w:ascii="Arial" w:hAnsi="Arial" w:cs="Arial"/>
                <w:color w:val="000000"/>
                <w:sz w:val="22"/>
                <w:szCs w:val="22"/>
              </w:rPr>
            </w:pPr>
            <w:r w:rsidRPr="005D427F">
              <w:rPr>
                <w:rFonts w:ascii="Arial" w:hAnsi="Arial" w:cs="Arial"/>
                <w:color w:val="000000" w:themeColor="text1"/>
                <w:sz w:val="22"/>
                <w:szCs w:val="22"/>
              </w:rPr>
              <w:t>Total</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4C4D0" w14:textId="77777777" w:rsidR="006F7461" w:rsidRPr="00D856F1" w:rsidRDefault="006F7461" w:rsidP="00A6273E">
            <w:pPr>
              <w:suppressAutoHyphens w:val="0"/>
              <w:autoSpaceDN/>
              <w:jc w:val="right"/>
              <w:textAlignment w:val="auto"/>
              <w:rPr>
                <w:rFonts w:ascii="Arial" w:hAnsi="Arial" w:cs="Arial"/>
                <w:sz w:val="20"/>
                <w:szCs w:val="20"/>
              </w:rPr>
            </w:pPr>
            <w:r w:rsidRPr="00D856F1">
              <w:rPr>
                <w:rFonts w:ascii="Arial" w:hAnsi="Arial" w:cs="Arial"/>
                <w:sz w:val="20"/>
                <w:szCs w:val="20"/>
              </w:rPr>
              <w:t>9%</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F50B5" w14:textId="77777777" w:rsidR="006F7461" w:rsidRPr="005D427F" w:rsidRDefault="006F7461" w:rsidP="00A6273E">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607</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7EDDE" w14:textId="77777777" w:rsidR="006F7461" w:rsidRPr="005D427F" w:rsidRDefault="006F7461" w:rsidP="00A6273E">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58</w:t>
            </w:r>
          </w:p>
        </w:tc>
        <w:tc>
          <w:tcPr>
            <w:tcW w:w="1539" w:type="dxa"/>
            <w:tcBorders>
              <w:top w:val="single" w:sz="4" w:space="0" w:color="auto"/>
              <w:left w:val="single" w:sz="4" w:space="0" w:color="auto"/>
              <w:bottom w:val="single" w:sz="4" w:space="0" w:color="auto"/>
            </w:tcBorders>
            <w:shd w:val="clear" w:color="auto" w:fill="auto"/>
            <w:noWrap/>
            <w:vAlign w:val="bottom"/>
            <w:hideMark/>
          </w:tcPr>
          <w:p w14:paraId="1D8D4DBE" w14:textId="77777777" w:rsidR="006F7461" w:rsidRPr="005D427F" w:rsidRDefault="006F7461" w:rsidP="00A6273E">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665</w:t>
            </w:r>
          </w:p>
        </w:tc>
      </w:tr>
      <w:tr w:rsidR="00206E87" w:rsidRPr="00D856F1" w14:paraId="1DA68156" w14:textId="77777777" w:rsidTr="0004523E">
        <w:trPr>
          <w:trHeight w:val="270"/>
        </w:trPr>
        <w:tc>
          <w:tcPr>
            <w:tcW w:w="3686" w:type="dxa"/>
            <w:tcBorders>
              <w:top w:val="single" w:sz="4" w:space="0" w:color="auto"/>
              <w:right w:val="single" w:sz="4" w:space="0" w:color="auto"/>
            </w:tcBorders>
            <w:shd w:val="clear" w:color="auto" w:fill="auto"/>
            <w:noWrap/>
            <w:vAlign w:val="bottom"/>
            <w:hideMark/>
          </w:tcPr>
          <w:p w14:paraId="6FCD62C0" w14:textId="27284868" w:rsidR="00206E87" w:rsidRPr="005D427F" w:rsidRDefault="00206E87" w:rsidP="0004523E">
            <w:pPr>
              <w:suppressAutoHyphens w:val="0"/>
              <w:autoSpaceDN/>
              <w:textAlignment w:val="auto"/>
              <w:rPr>
                <w:rFonts w:ascii="Arial" w:hAnsi="Arial" w:cs="Arial"/>
                <w:color w:val="000000"/>
                <w:sz w:val="22"/>
                <w:szCs w:val="22"/>
              </w:rPr>
            </w:pPr>
            <w:r w:rsidRPr="005D427F">
              <w:rPr>
                <w:rFonts w:ascii="Arial" w:hAnsi="Arial" w:cs="Arial"/>
                <w:color w:val="000000"/>
                <w:sz w:val="22"/>
                <w:szCs w:val="22"/>
              </w:rPr>
              <w:t xml:space="preserve">Inspector </w:t>
            </w:r>
            <w:r w:rsidR="004304E0" w:rsidRPr="005D427F">
              <w:rPr>
                <w:rFonts w:ascii="Arial" w:hAnsi="Arial" w:cs="Arial"/>
                <w:color w:val="000000"/>
                <w:sz w:val="22"/>
                <w:szCs w:val="22"/>
              </w:rPr>
              <w:t>Profession</w:t>
            </w:r>
            <w:r w:rsidR="004446DC" w:rsidRPr="005D427F">
              <w:rPr>
                <w:rFonts w:ascii="Arial" w:hAnsi="Arial" w:cs="Arial"/>
                <w:color w:val="000000"/>
                <w:sz w:val="22"/>
                <w:szCs w:val="22"/>
              </w:rPr>
              <w:t xml:space="preserve"> </w:t>
            </w:r>
            <w:r w:rsidRPr="005D427F">
              <w:rPr>
                <w:rFonts w:ascii="Arial" w:hAnsi="Arial" w:cs="Arial"/>
                <w:color w:val="000000"/>
                <w:sz w:val="22"/>
                <w:szCs w:val="22"/>
              </w:rPr>
              <w:t>Total</w:t>
            </w:r>
          </w:p>
        </w:tc>
        <w:tc>
          <w:tcPr>
            <w:tcW w:w="1538" w:type="dxa"/>
            <w:tcBorders>
              <w:top w:val="single" w:sz="4" w:space="0" w:color="auto"/>
              <w:left w:val="single" w:sz="4" w:space="0" w:color="auto"/>
              <w:bottom w:val="nil"/>
              <w:right w:val="single" w:sz="4" w:space="0" w:color="auto"/>
            </w:tcBorders>
            <w:shd w:val="clear" w:color="auto" w:fill="auto"/>
            <w:noWrap/>
            <w:vAlign w:val="bottom"/>
            <w:hideMark/>
          </w:tcPr>
          <w:p w14:paraId="3552473A" w14:textId="77777777" w:rsidR="00206E87" w:rsidRPr="00D856F1" w:rsidRDefault="00206E87" w:rsidP="0004523E">
            <w:pPr>
              <w:suppressAutoHyphens w:val="0"/>
              <w:autoSpaceDN/>
              <w:jc w:val="right"/>
              <w:textAlignment w:val="auto"/>
              <w:rPr>
                <w:rFonts w:ascii="Arial" w:hAnsi="Arial" w:cs="Arial"/>
                <w:sz w:val="20"/>
                <w:szCs w:val="20"/>
              </w:rPr>
            </w:pPr>
            <w:r w:rsidRPr="00D856F1">
              <w:rPr>
                <w:rFonts w:ascii="Arial" w:hAnsi="Arial" w:cs="Arial"/>
                <w:sz w:val="20"/>
                <w:szCs w:val="20"/>
              </w:rPr>
              <w:t>5%</w:t>
            </w:r>
          </w:p>
        </w:tc>
        <w:tc>
          <w:tcPr>
            <w:tcW w:w="1538" w:type="dxa"/>
            <w:tcBorders>
              <w:top w:val="single" w:sz="4" w:space="0" w:color="auto"/>
              <w:left w:val="single" w:sz="4" w:space="0" w:color="auto"/>
              <w:bottom w:val="nil"/>
              <w:right w:val="single" w:sz="4" w:space="0" w:color="auto"/>
            </w:tcBorders>
            <w:shd w:val="clear" w:color="auto" w:fill="auto"/>
            <w:noWrap/>
            <w:vAlign w:val="bottom"/>
            <w:hideMark/>
          </w:tcPr>
          <w:p w14:paraId="30835011" w14:textId="77777777" w:rsidR="00206E87" w:rsidRPr="005D427F" w:rsidRDefault="00206E87" w:rsidP="0004523E">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294</w:t>
            </w:r>
          </w:p>
        </w:tc>
        <w:tc>
          <w:tcPr>
            <w:tcW w:w="1538" w:type="dxa"/>
            <w:tcBorders>
              <w:top w:val="single" w:sz="4" w:space="0" w:color="auto"/>
              <w:left w:val="single" w:sz="4" w:space="0" w:color="auto"/>
              <w:bottom w:val="nil"/>
              <w:right w:val="single" w:sz="4" w:space="0" w:color="auto"/>
            </w:tcBorders>
            <w:shd w:val="clear" w:color="auto" w:fill="auto"/>
            <w:noWrap/>
            <w:vAlign w:val="bottom"/>
            <w:hideMark/>
          </w:tcPr>
          <w:p w14:paraId="38A36768" w14:textId="77777777" w:rsidR="00206E87" w:rsidRPr="005D427F" w:rsidRDefault="00206E87" w:rsidP="0004523E">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14</w:t>
            </w:r>
          </w:p>
        </w:tc>
        <w:tc>
          <w:tcPr>
            <w:tcW w:w="1539" w:type="dxa"/>
            <w:tcBorders>
              <w:top w:val="single" w:sz="4" w:space="0" w:color="auto"/>
              <w:left w:val="single" w:sz="4" w:space="0" w:color="auto"/>
              <w:bottom w:val="nil"/>
            </w:tcBorders>
            <w:shd w:val="clear" w:color="auto" w:fill="auto"/>
            <w:noWrap/>
            <w:vAlign w:val="bottom"/>
            <w:hideMark/>
          </w:tcPr>
          <w:p w14:paraId="6FC2C257" w14:textId="77777777" w:rsidR="00206E87" w:rsidRPr="005D427F" w:rsidRDefault="00206E87" w:rsidP="0004523E">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308</w:t>
            </w:r>
          </w:p>
        </w:tc>
      </w:tr>
      <w:tr w:rsidR="00206E87" w:rsidRPr="00D856F1" w14:paraId="7DD8D82C" w14:textId="77777777" w:rsidTr="0004523E">
        <w:trPr>
          <w:trHeight w:val="270"/>
        </w:trPr>
        <w:tc>
          <w:tcPr>
            <w:tcW w:w="3686" w:type="dxa"/>
            <w:tcBorders>
              <w:right w:val="single" w:sz="4" w:space="0" w:color="auto"/>
            </w:tcBorders>
            <w:shd w:val="clear" w:color="auto" w:fill="auto"/>
            <w:noWrap/>
            <w:vAlign w:val="bottom"/>
            <w:hideMark/>
          </w:tcPr>
          <w:p w14:paraId="17BC924B" w14:textId="134F8F3A" w:rsidR="00206E87" w:rsidRPr="005D427F" w:rsidRDefault="12EED3D2" w:rsidP="0004523E">
            <w:pPr>
              <w:suppressAutoHyphens w:val="0"/>
              <w:autoSpaceDN/>
              <w:textAlignment w:val="auto"/>
              <w:rPr>
                <w:rFonts w:ascii="Arial" w:hAnsi="Arial" w:cs="Arial"/>
                <w:color w:val="000000"/>
                <w:sz w:val="22"/>
                <w:szCs w:val="22"/>
              </w:rPr>
            </w:pPr>
            <w:r w:rsidRPr="005D427F">
              <w:rPr>
                <w:rFonts w:ascii="Arial" w:hAnsi="Arial" w:cs="Arial"/>
                <w:color w:val="000000" w:themeColor="text1"/>
                <w:sz w:val="22"/>
                <w:szCs w:val="22"/>
              </w:rPr>
              <w:t>BAND 1</w:t>
            </w:r>
            <w:r w:rsidR="5881BCF3" w:rsidRPr="005D427F">
              <w:rPr>
                <w:rFonts w:ascii="Arial" w:hAnsi="Arial" w:cs="Arial"/>
                <w:color w:val="000000" w:themeColor="text1"/>
                <w:sz w:val="22"/>
                <w:szCs w:val="22"/>
              </w:rPr>
              <w:t xml:space="preserve"> /APO /APP HEO</w:t>
            </w:r>
          </w:p>
        </w:tc>
        <w:tc>
          <w:tcPr>
            <w:tcW w:w="1538" w:type="dxa"/>
            <w:tcBorders>
              <w:top w:val="nil"/>
              <w:left w:val="single" w:sz="4" w:space="0" w:color="auto"/>
              <w:bottom w:val="nil"/>
              <w:right w:val="single" w:sz="4" w:space="0" w:color="auto"/>
            </w:tcBorders>
            <w:shd w:val="clear" w:color="auto" w:fill="auto"/>
            <w:noWrap/>
            <w:vAlign w:val="bottom"/>
            <w:hideMark/>
          </w:tcPr>
          <w:p w14:paraId="3844F6C0" w14:textId="6593FEEF" w:rsidR="00206E87" w:rsidRPr="00D856F1" w:rsidRDefault="007A34E0" w:rsidP="0004523E">
            <w:pPr>
              <w:suppressAutoHyphens w:val="0"/>
              <w:autoSpaceDN/>
              <w:jc w:val="right"/>
              <w:textAlignment w:val="auto"/>
              <w:rPr>
                <w:rFonts w:ascii="Arial" w:hAnsi="Arial" w:cs="Arial"/>
                <w:sz w:val="20"/>
                <w:szCs w:val="20"/>
              </w:rPr>
            </w:pPr>
            <w:r>
              <w:rPr>
                <w:rFonts w:ascii="Arial" w:hAnsi="Arial" w:cs="Arial"/>
                <w:sz w:val="20"/>
                <w:szCs w:val="20"/>
              </w:rPr>
              <w:t>~</w:t>
            </w:r>
            <w:r w:rsidR="00206E87" w:rsidRPr="00D856F1">
              <w:rPr>
                <w:rFonts w:ascii="Arial" w:hAnsi="Arial" w:cs="Arial"/>
                <w:sz w:val="20"/>
                <w:szCs w:val="20"/>
              </w:rPr>
              <w:t>%</w:t>
            </w:r>
          </w:p>
        </w:tc>
        <w:tc>
          <w:tcPr>
            <w:tcW w:w="1538" w:type="dxa"/>
            <w:tcBorders>
              <w:top w:val="nil"/>
              <w:left w:val="single" w:sz="4" w:space="0" w:color="auto"/>
              <w:bottom w:val="nil"/>
              <w:right w:val="single" w:sz="4" w:space="0" w:color="auto"/>
            </w:tcBorders>
            <w:shd w:val="clear" w:color="auto" w:fill="auto"/>
            <w:noWrap/>
            <w:vAlign w:val="bottom"/>
            <w:hideMark/>
          </w:tcPr>
          <w:p w14:paraId="48BB03BC" w14:textId="4B39300D" w:rsidR="00206E87" w:rsidRPr="005D427F" w:rsidRDefault="00206E87" w:rsidP="0004523E">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11</w:t>
            </w:r>
            <w:r w:rsidR="00FE0562" w:rsidRPr="005D427F">
              <w:rPr>
                <w:rFonts w:ascii="Arial" w:hAnsi="Arial" w:cs="Arial"/>
                <w:color w:val="000000"/>
                <w:sz w:val="22"/>
                <w:szCs w:val="22"/>
              </w:rPr>
              <w:t>8-121</w:t>
            </w:r>
          </w:p>
        </w:tc>
        <w:tc>
          <w:tcPr>
            <w:tcW w:w="1538" w:type="dxa"/>
            <w:tcBorders>
              <w:top w:val="nil"/>
              <w:left w:val="single" w:sz="4" w:space="0" w:color="auto"/>
              <w:bottom w:val="nil"/>
              <w:right w:val="single" w:sz="4" w:space="0" w:color="auto"/>
            </w:tcBorders>
            <w:shd w:val="clear" w:color="auto" w:fill="auto"/>
            <w:noWrap/>
            <w:vAlign w:val="bottom"/>
            <w:hideMark/>
          </w:tcPr>
          <w:p w14:paraId="498B10EC" w14:textId="05AEAD4E" w:rsidR="00634D3E" w:rsidRPr="005D427F" w:rsidRDefault="00634D3E" w:rsidP="00634D3E">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3-7</w:t>
            </w:r>
          </w:p>
        </w:tc>
        <w:tc>
          <w:tcPr>
            <w:tcW w:w="1539" w:type="dxa"/>
            <w:tcBorders>
              <w:top w:val="nil"/>
              <w:left w:val="single" w:sz="4" w:space="0" w:color="auto"/>
              <w:bottom w:val="nil"/>
            </w:tcBorders>
            <w:shd w:val="clear" w:color="auto" w:fill="auto"/>
            <w:noWrap/>
            <w:vAlign w:val="bottom"/>
            <w:hideMark/>
          </w:tcPr>
          <w:p w14:paraId="77150E77" w14:textId="77777777" w:rsidR="00206E87" w:rsidRPr="005D427F" w:rsidRDefault="00206E87" w:rsidP="0004523E">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125</w:t>
            </w:r>
          </w:p>
        </w:tc>
      </w:tr>
      <w:tr w:rsidR="00206E87" w:rsidRPr="00D856F1" w14:paraId="4000A815" w14:textId="77777777" w:rsidTr="0004523E">
        <w:trPr>
          <w:trHeight w:val="270"/>
        </w:trPr>
        <w:tc>
          <w:tcPr>
            <w:tcW w:w="3686" w:type="dxa"/>
            <w:tcBorders>
              <w:right w:val="single" w:sz="4" w:space="0" w:color="auto"/>
            </w:tcBorders>
            <w:shd w:val="clear" w:color="auto" w:fill="auto"/>
            <w:noWrap/>
            <w:vAlign w:val="bottom"/>
            <w:hideMark/>
          </w:tcPr>
          <w:p w14:paraId="02EA1463" w14:textId="77777777" w:rsidR="00206E87" w:rsidRPr="005D427F" w:rsidRDefault="00206E87" w:rsidP="0004523E">
            <w:pPr>
              <w:suppressAutoHyphens w:val="0"/>
              <w:autoSpaceDN/>
              <w:textAlignment w:val="auto"/>
              <w:rPr>
                <w:rFonts w:ascii="Arial" w:hAnsi="Arial" w:cs="Arial"/>
                <w:color w:val="000000"/>
                <w:sz w:val="22"/>
                <w:szCs w:val="22"/>
              </w:rPr>
            </w:pPr>
            <w:r w:rsidRPr="005D427F">
              <w:rPr>
                <w:rFonts w:ascii="Arial" w:hAnsi="Arial" w:cs="Arial"/>
                <w:color w:val="000000"/>
                <w:sz w:val="22"/>
                <w:szCs w:val="22"/>
              </w:rPr>
              <w:t>BAND 2</w:t>
            </w:r>
          </w:p>
        </w:tc>
        <w:tc>
          <w:tcPr>
            <w:tcW w:w="1538" w:type="dxa"/>
            <w:tcBorders>
              <w:top w:val="nil"/>
              <w:left w:val="single" w:sz="4" w:space="0" w:color="auto"/>
              <w:bottom w:val="nil"/>
              <w:right w:val="single" w:sz="4" w:space="0" w:color="auto"/>
            </w:tcBorders>
            <w:shd w:val="clear" w:color="auto" w:fill="auto"/>
            <w:noWrap/>
            <w:vAlign w:val="bottom"/>
            <w:hideMark/>
          </w:tcPr>
          <w:p w14:paraId="691CCBF1" w14:textId="77777777" w:rsidR="00206E87" w:rsidRPr="00D856F1" w:rsidRDefault="00206E87" w:rsidP="0004523E">
            <w:pPr>
              <w:suppressAutoHyphens w:val="0"/>
              <w:autoSpaceDN/>
              <w:jc w:val="right"/>
              <w:textAlignment w:val="auto"/>
              <w:rPr>
                <w:rFonts w:ascii="Arial" w:hAnsi="Arial" w:cs="Arial"/>
                <w:sz w:val="20"/>
                <w:szCs w:val="20"/>
              </w:rPr>
            </w:pPr>
            <w:r w:rsidRPr="00D856F1">
              <w:rPr>
                <w:rFonts w:ascii="Arial" w:hAnsi="Arial" w:cs="Arial"/>
                <w:sz w:val="20"/>
                <w:szCs w:val="20"/>
              </w:rPr>
              <w:t>5%</w:t>
            </w:r>
          </w:p>
        </w:tc>
        <w:tc>
          <w:tcPr>
            <w:tcW w:w="1538" w:type="dxa"/>
            <w:tcBorders>
              <w:top w:val="nil"/>
              <w:left w:val="single" w:sz="4" w:space="0" w:color="auto"/>
              <w:bottom w:val="nil"/>
              <w:right w:val="single" w:sz="4" w:space="0" w:color="auto"/>
            </w:tcBorders>
            <w:shd w:val="clear" w:color="auto" w:fill="auto"/>
            <w:noWrap/>
            <w:vAlign w:val="bottom"/>
            <w:hideMark/>
          </w:tcPr>
          <w:p w14:paraId="10C8BC51" w14:textId="77777777" w:rsidR="00206E87" w:rsidRPr="005D427F" w:rsidRDefault="00206E87" w:rsidP="0004523E">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117</w:t>
            </w:r>
          </w:p>
        </w:tc>
        <w:tc>
          <w:tcPr>
            <w:tcW w:w="1538" w:type="dxa"/>
            <w:tcBorders>
              <w:top w:val="nil"/>
              <w:left w:val="single" w:sz="4" w:space="0" w:color="auto"/>
              <w:bottom w:val="nil"/>
              <w:right w:val="single" w:sz="4" w:space="0" w:color="auto"/>
            </w:tcBorders>
            <w:shd w:val="clear" w:color="auto" w:fill="auto"/>
            <w:noWrap/>
            <w:vAlign w:val="bottom"/>
            <w:hideMark/>
          </w:tcPr>
          <w:p w14:paraId="7FED18C8" w14:textId="77777777" w:rsidR="00206E87" w:rsidRPr="005D427F" w:rsidRDefault="00206E87" w:rsidP="0004523E">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6</w:t>
            </w:r>
          </w:p>
        </w:tc>
        <w:tc>
          <w:tcPr>
            <w:tcW w:w="1539" w:type="dxa"/>
            <w:tcBorders>
              <w:top w:val="nil"/>
              <w:left w:val="single" w:sz="4" w:space="0" w:color="auto"/>
              <w:bottom w:val="nil"/>
            </w:tcBorders>
            <w:shd w:val="clear" w:color="auto" w:fill="auto"/>
            <w:noWrap/>
            <w:vAlign w:val="bottom"/>
            <w:hideMark/>
          </w:tcPr>
          <w:p w14:paraId="45DCBB0C" w14:textId="77777777" w:rsidR="00206E87" w:rsidRPr="005D427F" w:rsidRDefault="00206E87" w:rsidP="0004523E">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123</w:t>
            </w:r>
          </w:p>
        </w:tc>
      </w:tr>
      <w:tr w:rsidR="00206E87" w:rsidRPr="00D856F1" w14:paraId="3853815A" w14:textId="77777777" w:rsidTr="0004523E">
        <w:trPr>
          <w:trHeight w:val="270"/>
        </w:trPr>
        <w:tc>
          <w:tcPr>
            <w:tcW w:w="3686" w:type="dxa"/>
            <w:tcBorders>
              <w:right w:val="single" w:sz="4" w:space="0" w:color="auto"/>
            </w:tcBorders>
            <w:shd w:val="clear" w:color="auto" w:fill="auto"/>
            <w:noWrap/>
            <w:vAlign w:val="bottom"/>
            <w:hideMark/>
          </w:tcPr>
          <w:p w14:paraId="743CF69B" w14:textId="77777777" w:rsidR="00206E87" w:rsidRPr="005D427F" w:rsidRDefault="00206E87" w:rsidP="0004523E">
            <w:pPr>
              <w:suppressAutoHyphens w:val="0"/>
              <w:autoSpaceDN/>
              <w:textAlignment w:val="auto"/>
              <w:rPr>
                <w:rFonts w:ascii="Arial" w:hAnsi="Arial" w:cs="Arial"/>
                <w:color w:val="000000"/>
                <w:sz w:val="22"/>
                <w:szCs w:val="22"/>
              </w:rPr>
            </w:pPr>
            <w:r w:rsidRPr="005D427F">
              <w:rPr>
                <w:rFonts w:ascii="Arial" w:hAnsi="Arial" w:cs="Arial"/>
                <w:color w:val="000000"/>
                <w:sz w:val="22"/>
                <w:szCs w:val="22"/>
              </w:rPr>
              <w:t>BAND 3</w:t>
            </w:r>
          </w:p>
        </w:tc>
        <w:tc>
          <w:tcPr>
            <w:tcW w:w="1538" w:type="dxa"/>
            <w:tcBorders>
              <w:top w:val="nil"/>
              <w:left w:val="single" w:sz="4" w:space="0" w:color="auto"/>
              <w:bottom w:val="single" w:sz="4" w:space="0" w:color="auto"/>
              <w:right w:val="single" w:sz="4" w:space="0" w:color="auto"/>
            </w:tcBorders>
            <w:shd w:val="clear" w:color="auto" w:fill="auto"/>
            <w:noWrap/>
            <w:vAlign w:val="bottom"/>
            <w:hideMark/>
          </w:tcPr>
          <w:p w14:paraId="61CD955D" w14:textId="64CD14EE" w:rsidR="00206E87" w:rsidRPr="00D856F1" w:rsidRDefault="00DB76C6" w:rsidP="0004523E">
            <w:pPr>
              <w:suppressAutoHyphens w:val="0"/>
              <w:autoSpaceDN/>
              <w:jc w:val="right"/>
              <w:textAlignment w:val="auto"/>
              <w:rPr>
                <w:rFonts w:ascii="Arial" w:hAnsi="Arial" w:cs="Arial"/>
                <w:sz w:val="20"/>
                <w:szCs w:val="20"/>
              </w:rPr>
            </w:pPr>
            <w:r>
              <w:rPr>
                <w:rFonts w:ascii="Arial" w:hAnsi="Arial" w:cs="Arial"/>
                <w:sz w:val="20"/>
                <w:szCs w:val="20"/>
              </w:rPr>
              <w:t>~</w:t>
            </w:r>
            <w:r w:rsidR="00206E87" w:rsidRPr="004A1871">
              <w:rPr>
                <w:rFonts w:ascii="Arial" w:hAnsi="Arial" w:cs="Arial"/>
                <w:sz w:val="20"/>
                <w:szCs w:val="20"/>
              </w:rPr>
              <w:t>%</w:t>
            </w:r>
          </w:p>
        </w:tc>
        <w:tc>
          <w:tcPr>
            <w:tcW w:w="1538" w:type="dxa"/>
            <w:tcBorders>
              <w:top w:val="nil"/>
              <w:left w:val="single" w:sz="4" w:space="0" w:color="auto"/>
              <w:bottom w:val="single" w:sz="4" w:space="0" w:color="auto"/>
              <w:right w:val="single" w:sz="4" w:space="0" w:color="auto"/>
            </w:tcBorders>
            <w:shd w:val="clear" w:color="auto" w:fill="auto"/>
            <w:noWrap/>
            <w:vAlign w:val="bottom"/>
            <w:hideMark/>
          </w:tcPr>
          <w:p w14:paraId="26E7F0C5" w14:textId="77777777" w:rsidR="00206E87" w:rsidRPr="005D427F" w:rsidRDefault="00206E87" w:rsidP="0004523E">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56-59</w:t>
            </w:r>
          </w:p>
        </w:tc>
        <w:tc>
          <w:tcPr>
            <w:tcW w:w="1538" w:type="dxa"/>
            <w:tcBorders>
              <w:top w:val="nil"/>
              <w:left w:val="single" w:sz="4" w:space="0" w:color="auto"/>
              <w:bottom w:val="single" w:sz="4" w:space="0" w:color="auto"/>
              <w:right w:val="single" w:sz="4" w:space="0" w:color="auto"/>
            </w:tcBorders>
            <w:shd w:val="clear" w:color="auto" w:fill="auto"/>
            <w:noWrap/>
            <w:vAlign w:val="bottom"/>
            <w:hideMark/>
          </w:tcPr>
          <w:p w14:paraId="2B0C8332" w14:textId="77777777" w:rsidR="00206E87" w:rsidRPr="005D427F" w:rsidRDefault="00206E87" w:rsidP="0004523E">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&lt;5</w:t>
            </w:r>
          </w:p>
        </w:tc>
        <w:tc>
          <w:tcPr>
            <w:tcW w:w="1539" w:type="dxa"/>
            <w:tcBorders>
              <w:top w:val="nil"/>
              <w:left w:val="single" w:sz="4" w:space="0" w:color="auto"/>
              <w:bottom w:val="single" w:sz="4" w:space="0" w:color="auto"/>
            </w:tcBorders>
            <w:shd w:val="clear" w:color="auto" w:fill="auto"/>
            <w:noWrap/>
            <w:vAlign w:val="bottom"/>
            <w:hideMark/>
          </w:tcPr>
          <w:p w14:paraId="1A11CF89" w14:textId="77777777" w:rsidR="00206E87" w:rsidRPr="005D427F" w:rsidRDefault="00206E87" w:rsidP="0004523E">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60</w:t>
            </w:r>
          </w:p>
        </w:tc>
      </w:tr>
      <w:tr w:rsidR="006F7461" w:rsidRPr="00D856F1" w14:paraId="604911FD" w14:textId="77777777" w:rsidTr="006B271F">
        <w:trPr>
          <w:trHeight w:val="270"/>
        </w:trPr>
        <w:tc>
          <w:tcPr>
            <w:tcW w:w="3686" w:type="dxa"/>
            <w:tcBorders>
              <w:top w:val="single" w:sz="4" w:space="0" w:color="auto"/>
              <w:right w:val="single" w:sz="4" w:space="0" w:color="auto"/>
            </w:tcBorders>
            <w:shd w:val="clear" w:color="auto" w:fill="auto"/>
            <w:noWrap/>
            <w:vAlign w:val="bottom"/>
            <w:hideMark/>
          </w:tcPr>
          <w:p w14:paraId="5BE7BBFE" w14:textId="5DFB401E" w:rsidR="006F7461" w:rsidRPr="005D427F" w:rsidRDefault="006F7461" w:rsidP="00A6273E">
            <w:pPr>
              <w:suppressAutoHyphens w:val="0"/>
              <w:autoSpaceDN/>
              <w:textAlignment w:val="auto"/>
              <w:rPr>
                <w:rFonts w:ascii="Arial" w:hAnsi="Arial" w:cs="Arial"/>
                <w:color w:val="000000"/>
                <w:sz w:val="22"/>
                <w:szCs w:val="22"/>
              </w:rPr>
            </w:pPr>
            <w:r w:rsidRPr="005D427F">
              <w:rPr>
                <w:rFonts w:ascii="Arial" w:hAnsi="Arial" w:cs="Arial"/>
                <w:color w:val="000000"/>
                <w:sz w:val="22"/>
                <w:szCs w:val="22"/>
              </w:rPr>
              <w:t>Other Profession</w:t>
            </w:r>
            <w:r w:rsidR="004446DC" w:rsidRPr="005D427F">
              <w:rPr>
                <w:rFonts w:ascii="Arial" w:hAnsi="Arial" w:cs="Arial"/>
                <w:color w:val="000000"/>
                <w:sz w:val="22"/>
                <w:szCs w:val="22"/>
              </w:rPr>
              <w:t>s</w:t>
            </w:r>
            <w:r w:rsidRPr="005D427F">
              <w:rPr>
                <w:rFonts w:ascii="Arial" w:hAnsi="Arial" w:cs="Arial"/>
                <w:color w:val="000000"/>
                <w:sz w:val="22"/>
                <w:szCs w:val="22"/>
              </w:rPr>
              <w:t xml:space="preserve"> Total</w:t>
            </w:r>
          </w:p>
        </w:tc>
        <w:tc>
          <w:tcPr>
            <w:tcW w:w="1538" w:type="dxa"/>
            <w:tcBorders>
              <w:top w:val="single" w:sz="4" w:space="0" w:color="auto"/>
              <w:left w:val="single" w:sz="4" w:space="0" w:color="auto"/>
              <w:bottom w:val="nil"/>
              <w:right w:val="single" w:sz="4" w:space="0" w:color="auto"/>
            </w:tcBorders>
            <w:shd w:val="clear" w:color="auto" w:fill="auto"/>
            <w:noWrap/>
            <w:vAlign w:val="bottom"/>
            <w:hideMark/>
          </w:tcPr>
          <w:p w14:paraId="6423DDE8" w14:textId="77777777" w:rsidR="006F7461" w:rsidRPr="00D856F1" w:rsidRDefault="006F7461" w:rsidP="00A6273E">
            <w:pPr>
              <w:suppressAutoHyphens w:val="0"/>
              <w:autoSpaceDN/>
              <w:jc w:val="right"/>
              <w:textAlignment w:val="auto"/>
              <w:rPr>
                <w:rFonts w:ascii="Arial" w:hAnsi="Arial" w:cs="Arial"/>
                <w:sz w:val="20"/>
                <w:szCs w:val="20"/>
              </w:rPr>
            </w:pPr>
            <w:r w:rsidRPr="00D856F1">
              <w:rPr>
                <w:rFonts w:ascii="Arial" w:hAnsi="Arial" w:cs="Arial"/>
                <w:sz w:val="20"/>
                <w:szCs w:val="20"/>
              </w:rPr>
              <w:t>12%</w:t>
            </w:r>
          </w:p>
        </w:tc>
        <w:tc>
          <w:tcPr>
            <w:tcW w:w="1538" w:type="dxa"/>
            <w:tcBorders>
              <w:top w:val="single" w:sz="4" w:space="0" w:color="auto"/>
              <w:left w:val="single" w:sz="4" w:space="0" w:color="auto"/>
              <w:bottom w:val="nil"/>
              <w:right w:val="single" w:sz="4" w:space="0" w:color="auto"/>
            </w:tcBorders>
            <w:shd w:val="clear" w:color="auto" w:fill="auto"/>
            <w:noWrap/>
            <w:vAlign w:val="bottom"/>
            <w:hideMark/>
          </w:tcPr>
          <w:p w14:paraId="4F04F6EE" w14:textId="77777777" w:rsidR="006F7461" w:rsidRPr="005D427F" w:rsidRDefault="006F7461" w:rsidP="00A6273E">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313</w:t>
            </w:r>
          </w:p>
        </w:tc>
        <w:tc>
          <w:tcPr>
            <w:tcW w:w="1538" w:type="dxa"/>
            <w:tcBorders>
              <w:top w:val="single" w:sz="4" w:space="0" w:color="auto"/>
              <w:left w:val="single" w:sz="4" w:space="0" w:color="auto"/>
              <w:bottom w:val="nil"/>
              <w:right w:val="single" w:sz="4" w:space="0" w:color="auto"/>
            </w:tcBorders>
            <w:shd w:val="clear" w:color="auto" w:fill="auto"/>
            <w:noWrap/>
            <w:vAlign w:val="bottom"/>
            <w:hideMark/>
          </w:tcPr>
          <w:p w14:paraId="0C81E6A6" w14:textId="77777777" w:rsidR="006F7461" w:rsidRPr="005D427F" w:rsidRDefault="006F7461" w:rsidP="00A6273E">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44</w:t>
            </w:r>
          </w:p>
        </w:tc>
        <w:tc>
          <w:tcPr>
            <w:tcW w:w="1539" w:type="dxa"/>
            <w:tcBorders>
              <w:top w:val="single" w:sz="4" w:space="0" w:color="auto"/>
              <w:left w:val="single" w:sz="4" w:space="0" w:color="auto"/>
              <w:bottom w:val="nil"/>
            </w:tcBorders>
            <w:shd w:val="clear" w:color="auto" w:fill="auto"/>
            <w:noWrap/>
            <w:vAlign w:val="bottom"/>
            <w:hideMark/>
          </w:tcPr>
          <w:p w14:paraId="6E7A2E24" w14:textId="77777777" w:rsidR="006F7461" w:rsidRPr="005D427F" w:rsidRDefault="006F7461" w:rsidP="00A6273E">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357</w:t>
            </w:r>
          </w:p>
        </w:tc>
      </w:tr>
      <w:tr w:rsidR="006F7461" w:rsidRPr="00D856F1" w14:paraId="367B0270" w14:textId="77777777" w:rsidTr="006B271F">
        <w:trPr>
          <w:trHeight w:val="270"/>
        </w:trPr>
        <w:tc>
          <w:tcPr>
            <w:tcW w:w="3686" w:type="dxa"/>
            <w:tcBorders>
              <w:right w:val="single" w:sz="4" w:space="0" w:color="auto"/>
            </w:tcBorders>
            <w:shd w:val="clear" w:color="auto" w:fill="auto"/>
            <w:noWrap/>
            <w:vAlign w:val="bottom"/>
            <w:hideMark/>
          </w:tcPr>
          <w:p w14:paraId="6E43FAF0" w14:textId="77777777" w:rsidR="006F7461" w:rsidRPr="005D427F" w:rsidRDefault="006F7461" w:rsidP="00A6273E">
            <w:pPr>
              <w:suppressAutoHyphens w:val="0"/>
              <w:autoSpaceDN/>
              <w:textAlignment w:val="auto"/>
              <w:rPr>
                <w:rFonts w:ascii="Arial" w:hAnsi="Arial" w:cs="Arial"/>
                <w:color w:val="000000"/>
                <w:sz w:val="22"/>
                <w:szCs w:val="22"/>
              </w:rPr>
            </w:pPr>
            <w:r w:rsidRPr="005D427F">
              <w:rPr>
                <w:rFonts w:ascii="Arial" w:hAnsi="Arial" w:cs="Arial"/>
                <w:color w:val="000000"/>
                <w:sz w:val="22"/>
                <w:szCs w:val="22"/>
              </w:rPr>
              <w:t>AA/AO</w:t>
            </w:r>
          </w:p>
        </w:tc>
        <w:tc>
          <w:tcPr>
            <w:tcW w:w="1538" w:type="dxa"/>
            <w:tcBorders>
              <w:top w:val="nil"/>
              <w:left w:val="single" w:sz="4" w:space="0" w:color="auto"/>
              <w:bottom w:val="nil"/>
              <w:right w:val="single" w:sz="4" w:space="0" w:color="auto"/>
            </w:tcBorders>
            <w:shd w:val="clear" w:color="auto" w:fill="auto"/>
            <w:noWrap/>
            <w:vAlign w:val="bottom"/>
            <w:hideMark/>
          </w:tcPr>
          <w:p w14:paraId="40FEB5D5" w14:textId="23E6D531" w:rsidR="006F7461" w:rsidRPr="00D856F1" w:rsidRDefault="00DD43D1" w:rsidP="00A6273E">
            <w:pPr>
              <w:suppressAutoHyphens w:val="0"/>
              <w:autoSpaceDN/>
              <w:jc w:val="right"/>
              <w:textAlignment w:val="auto"/>
              <w:rPr>
                <w:rFonts w:ascii="Arial" w:hAnsi="Arial" w:cs="Arial"/>
                <w:sz w:val="20"/>
                <w:szCs w:val="20"/>
              </w:rPr>
            </w:pPr>
            <w:r>
              <w:rPr>
                <w:rFonts w:ascii="Arial" w:hAnsi="Arial" w:cs="Arial"/>
                <w:sz w:val="20"/>
                <w:szCs w:val="20"/>
              </w:rPr>
              <w:t>20-24</w:t>
            </w:r>
            <w:r w:rsidR="006F7461" w:rsidRPr="00D856F1">
              <w:rPr>
                <w:rFonts w:ascii="Arial" w:hAnsi="Arial" w:cs="Arial"/>
                <w:sz w:val="20"/>
                <w:szCs w:val="20"/>
              </w:rPr>
              <w:t>%</w:t>
            </w:r>
          </w:p>
        </w:tc>
        <w:tc>
          <w:tcPr>
            <w:tcW w:w="1538" w:type="dxa"/>
            <w:tcBorders>
              <w:top w:val="nil"/>
              <w:left w:val="single" w:sz="4" w:space="0" w:color="auto"/>
              <w:bottom w:val="nil"/>
              <w:right w:val="single" w:sz="4" w:space="0" w:color="auto"/>
            </w:tcBorders>
            <w:shd w:val="clear" w:color="auto" w:fill="auto"/>
            <w:noWrap/>
            <w:vAlign w:val="bottom"/>
            <w:hideMark/>
          </w:tcPr>
          <w:p w14:paraId="069294E8" w14:textId="3A427249" w:rsidR="006F7461" w:rsidRPr="005D427F" w:rsidRDefault="006F7461" w:rsidP="00A6273E">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9</w:t>
            </w:r>
            <w:r w:rsidR="009A0BE9" w:rsidRPr="005D427F">
              <w:rPr>
                <w:rFonts w:ascii="Arial" w:hAnsi="Arial" w:cs="Arial"/>
                <w:color w:val="000000"/>
                <w:sz w:val="22"/>
                <w:szCs w:val="22"/>
              </w:rPr>
              <w:t>5-99</w:t>
            </w:r>
          </w:p>
        </w:tc>
        <w:tc>
          <w:tcPr>
            <w:tcW w:w="1538" w:type="dxa"/>
            <w:tcBorders>
              <w:top w:val="nil"/>
              <w:left w:val="single" w:sz="4" w:space="0" w:color="auto"/>
              <w:bottom w:val="nil"/>
              <w:right w:val="single" w:sz="4" w:space="0" w:color="auto"/>
            </w:tcBorders>
            <w:shd w:val="clear" w:color="auto" w:fill="auto"/>
            <w:noWrap/>
            <w:vAlign w:val="bottom"/>
            <w:hideMark/>
          </w:tcPr>
          <w:p w14:paraId="40674AAB" w14:textId="076FA49A" w:rsidR="006F7461" w:rsidRPr="005D427F" w:rsidRDefault="00D06DA6" w:rsidP="00A6273E">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26-</w:t>
            </w:r>
            <w:r w:rsidR="001255BC" w:rsidRPr="005D427F">
              <w:rPr>
                <w:rFonts w:ascii="Arial" w:hAnsi="Arial" w:cs="Arial"/>
                <w:color w:val="000000"/>
                <w:sz w:val="22"/>
                <w:szCs w:val="22"/>
              </w:rPr>
              <w:t>30</w:t>
            </w:r>
          </w:p>
        </w:tc>
        <w:tc>
          <w:tcPr>
            <w:tcW w:w="1539" w:type="dxa"/>
            <w:tcBorders>
              <w:top w:val="nil"/>
              <w:left w:val="single" w:sz="4" w:space="0" w:color="auto"/>
              <w:bottom w:val="nil"/>
            </w:tcBorders>
            <w:shd w:val="clear" w:color="auto" w:fill="auto"/>
            <w:noWrap/>
            <w:vAlign w:val="bottom"/>
            <w:hideMark/>
          </w:tcPr>
          <w:p w14:paraId="55A85969" w14:textId="77777777" w:rsidR="006F7461" w:rsidRPr="005D427F" w:rsidRDefault="006F7461" w:rsidP="00A6273E">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125</w:t>
            </w:r>
          </w:p>
        </w:tc>
      </w:tr>
      <w:tr w:rsidR="006F7461" w:rsidRPr="00D856F1" w14:paraId="2C54F4F6" w14:textId="77777777" w:rsidTr="006B271F">
        <w:trPr>
          <w:trHeight w:val="270"/>
        </w:trPr>
        <w:tc>
          <w:tcPr>
            <w:tcW w:w="3686" w:type="dxa"/>
            <w:tcBorders>
              <w:bottom w:val="nil"/>
              <w:right w:val="single" w:sz="4" w:space="0" w:color="auto"/>
            </w:tcBorders>
            <w:shd w:val="clear" w:color="auto" w:fill="auto"/>
            <w:noWrap/>
            <w:vAlign w:val="bottom"/>
            <w:hideMark/>
          </w:tcPr>
          <w:p w14:paraId="28194EBE" w14:textId="77777777" w:rsidR="006F7461" w:rsidRPr="005D427F" w:rsidRDefault="006F7461" w:rsidP="00A6273E">
            <w:pPr>
              <w:suppressAutoHyphens w:val="0"/>
              <w:autoSpaceDN/>
              <w:textAlignment w:val="auto"/>
              <w:rPr>
                <w:rFonts w:ascii="Arial" w:hAnsi="Arial" w:cs="Arial"/>
                <w:color w:val="000000"/>
                <w:sz w:val="22"/>
                <w:szCs w:val="22"/>
              </w:rPr>
            </w:pPr>
            <w:r w:rsidRPr="005D427F">
              <w:rPr>
                <w:rFonts w:ascii="Arial" w:hAnsi="Arial" w:cs="Arial"/>
                <w:color w:val="000000"/>
                <w:sz w:val="22"/>
                <w:szCs w:val="22"/>
              </w:rPr>
              <w:t>EO/HEO/SEO</w:t>
            </w:r>
          </w:p>
        </w:tc>
        <w:tc>
          <w:tcPr>
            <w:tcW w:w="1538" w:type="dxa"/>
            <w:tcBorders>
              <w:top w:val="nil"/>
              <w:left w:val="single" w:sz="4" w:space="0" w:color="auto"/>
              <w:bottom w:val="nil"/>
              <w:right w:val="single" w:sz="4" w:space="0" w:color="auto"/>
            </w:tcBorders>
            <w:shd w:val="clear" w:color="auto" w:fill="auto"/>
            <w:noWrap/>
            <w:vAlign w:val="bottom"/>
            <w:hideMark/>
          </w:tcPr>
          <w:p w14:paraId="6DEE9082" w14:textId="77777777" w:rsidR="006F7461" w:rsidRPr="00D856F1" w:rsidRDefault="006F7461" w:rsidP="00A6273E">
            <w:pPr>
              <w:suppressAutoHyphens w:val="0"/>
              <w:autoSpaceDN/>
              <w:jc w:val="right"/>
              <w:textAlignment w:val="auto"/>
              <w:rPr>
                <w:rFonts w:ascii="Arial" w:hAnsi="Arial" w:cs="Arial"/>
                <w:sz w:val="20"/>
                <w:szCs w:val="20"/>
              </w:rPr>
            </w:pPr>
            <w:r w:rsidRPr="00D856F1">
              <w:rPr>
                <w:rFonts w:ascii="Arial" w:hAnsi="Arial" w:cs="Arial"/>
                <w:sz w:val="20"/>
                <w:szCs w:val="20"/>
              </w:rPr>
              <w:t>7%</w:t>
            </w:r>
          </w:p>
        </w:tc>
        <w:tc>
          <w:tcPr>
            <w:tcW w:w="1538" w:type="dxa"/>
            <w:tcBorders>
              <w:top w:val="nil"/>
              <w:left w:val="single" w:sz="4" w:space="0" w:color="auto"/>
              <w:bottom w:val="nil"/>
              <w:right w:val="single" w:sz="4" w:space="0" w:color="auto"/>
            </w:tcBorders>
            <w:shd w:val="clear" w:color="auto" w:fill="auto"/>
            <w:noWrap/>
            <w:vAlign w:val="bottom"/>
            <w:hideMark/>
          </w:tcPr>
          <w:p w14:paraId="742AC1FC" w14:textId="77777777" w:rsidR="006F7461" w:rsidRPr="005D427F" w:rsidRDefault="006F7461" w:rsidP="00A6273E">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179</w:t>
            </w:r>
          </w:p>
        </w:tc>
        <w:tc>
          <w:tcPr>
            <w:tcW w:w="1538" w:type="dxa"/>
            <w:tcBorders>
              <w:top w:val="nil"/>
              <w:left w:val="single" w:sz="4" w:space="0" w:color="auto"/>
              <w:bottom w:val="nil"/>
              <w:right w:val="single" w:sz="4" w:space="0" w:color="auto"/>
            </w:tcBorders>
            <w:shd w:val="clear" w:color="auto" w:fill="auto"/>
            <w:noWrap/>
            <w:vAlign w:val="bottom"/>
            <w:hideMark/>
          </w:tcPr>
          <w:p w14:paraId="2760DD01" w14:textId="77777777" w:rsidR="006F7461" w:rsidRPr="005D427F" w:rsidRDefault="006F7461" w:rsidP="00A6273E">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13</w:t>
            </w:r>
          </w:p>
        </w:tc>
        <w:tc>
          <w:tcPr>
            <w:tcW w:w="1539" w:type="dxa"/>
            <w:tcBorders>
              <w:top w:val="nil"/>
              <w:left w:val="single" w:sz="4" w:space="0" w:color="auto"/>
              <w:bottom w:val="nil"/>
            </w:tcBorders>
            <w:shd w:val="clear" w:color="auto" w:fill="auto"/>
            <w:noWrap/>
            <w:vAlign w:val="bottom"/>
            <w:hideMark/>
          </w:tcPr>
          <w:p w14:paraId="4A0B3DF6" w14:textId="77777777" w:rsidR="006F7461" w:rsidRPr="005D427F" w:rsidRDefault="006F7461" w:rsidP="00A6273E">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192</w:t>
            </w:r>
          </w:p>
        </w:tc>
      </w:tr>
      <w:tr w:rsidR="006F7461" w:rsidRPr="00D856F1" w14:paraId="498B5219" w14:textId="77777777" w:rsidTr="006B271F">
        <w:trPr>
          <w:trHeight w:val="270"/>
        </w:trPr>
        <w:tc>
          <w:tcPr>
            <w:tcW w:w="3686" w:type="dxa"/>
            <w:tcBorders>
              <w:top w:val="nil"/>
              <w:bottom w:val="single" w:sz="4" w:space="0" w:color="auto"/>
              <w:right w:val="single" w:sz="4" w:space="0" w:color="auto"/>
            </w:tcBorders>
            <w:shd w:val="clear" w:color="auto" w:fill="auto"/>
            <w:noWrap/>
            <w:vAlign w:val="bottom"/>
            <w:hideMark/>
          </w:tcPr>
          <w:p w14:paraId="52465F1A" w14:textId="77777777" w:rsidR="006F7461" w:rsidRPr="005D427F" w:rsidRDefault="006F7461" w:rsidP="00A6273E">
            <w:pPr>
              <w:suppressAutoHyphens w:val="0"/>
              <w:autoSpaceDN/>
              <w:textAlignment w:val="auto"/>
              <w:rPr>
                <w:rFonts w:ascii="Arial" w:hAnsi="Arial" w:cs="Arial"/>
                <w:color w:val="000000"/>
                <w:sz w:val="22"/>
                <w:szCs w:val="22"/>
              </w:rPr>
            </w:pPr>
            <w:r w:rsidRPr="005D427F">
              <w:rPr>
                <w:rFonts w:ascii="Arial" w:hAnsi="Arial" w:cs="Arial"/>
                <w:color w:val="000000"/>
                <w:sz w:val="22"/>
                <w:szCs w:val="22"/>
              </w:rPr>
              <w:t>G7/G6/SCS</w:t>
            </w:r>
          </w:p>
        </w:tc>
        <w:tc>
          <w:tcPr>
            <w:tcW w:w="1538" w:type="dxa"/>
            <w:tcBorders>
              <w:top w:val="nil"/>
              <w:left w:val="single" w:sz="4" w:space="0" w:color="auto"/>
              <w:bottom w:val="single" w:sz="4" w:space="0" w:color="auto"/>
              <w:right w:val="single" w:sz="4" w:space="0" w:color="auto"/>
            </w:tcBorders>
            <w:shd w:val="clear" w:color="auto" w:fill="auto"/>
            <w:noWrap/>
            <w:vAlign w:val="bottom"/>
            <w:hideMark/>
          </w:tcPr>
          <w:p w14:paraId="70BB4B33" w14:textId="2BF0176B" w:rsidR="006F7461" w:rsidRPr="00D856F1" w:rsidRDefault="00DB76C6" w:rsidP="00A6273E">
            <w:pPr>
              <w:suppressAutoHyphens w:val="0"/>
              <w:autoSpaceDN/>
              <w:jc w:val="right"/>
              <w:textAlignment w:val="auto"/>
              <w:rPr>
                <w:rFonts w:ascii="Arial" w:hAnsi="Arial" w:cs="Arial"/>
                <w:sz w:val="20"/>
                <w:szCs w:val="20"/>
              </w:rPr>
            </w:pPr>
            <w:r>
              <w:rPr>
                <w:rFonts w:ascii="Arial" w:hAnsi="Arial" w:cs="Arial"/>
                <w:sz w:val="20"/>
                <w:szCs w:val="20"/>
              </w:rPr>
              <w:t>~</w:t>
            </w:r>
            <w:r w:rsidR="006F7461" w:rsidRPr="00EE74DB">
              <w:rPr>
                <w:rFonts w:ascii="Arial" w:hAnsi="Arial" w:cs="Arial"/>
                <w:sz w:val="20"/>
                <w:szCs w:val="20"/>
              </w:rPr>
              <w:t>%</w:t>
            </w:r>
          </w:p>
        </w:tc>
        <w:tc>
          <w:tcPr>
            <w:tcW w:w="1538" w:type="dxa"/>
            <w:tcBorders>
              <w:top w:val="nil"/>
              <w:left w:val="single" w:sz="4" w:space="0" w:color="auto"/>
              <w:bottom w:val="single" w:sz="4" w:space="0" w:color="auto"/>
              <w:right w:val="single" w:sz="4" w:space="0" w:color="auto"/>
            </w:tcBorders>
            <w:shd w:val="clear" w:color="auto" w:fill="auto"/>
            <w:noWrap/>
            <w:vAlign w:val="bottom"/>
            <w:hideMark/>
          </w:tcPr>
          <w:p w14:paraId="5C40CCCD" w14:textId="2EBDF961" w:rsidR="006F7461" w:rsidRPr="005D427F" w:rsidRDefault="002F30CF" w:rsidP="00A6273E">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35-39</w:t>
            </w:r>
          </w:p>
        </w:tc>
        <w:tc>
          <w:tcPr>
            <w:tcW w:w="1538" w:type="dxa"/>
            <w:tcBorders>
              <w:top w:val="nil"/>
              <w:left w:val="single" w:sz="4" w:space="0" w:color="auto"/>
              <w:bottom w:val="single" w:sz="4" w:space="0" w:color="auto"/>
              <w:right w:val="single" w:sz="4" w:space="0" w:color="auto"/>
            </w:tcBorders>
            <w:shd w:val="clear" w:color="auto" w:fill="auto"/>
            <w:noWrap/>
            <w:vAlign w:val="bottom"/>
            <w:hideMark/>
          </w:tcPr>
          <w:p w14:paraId="3CFDB641" w14:textId="77777777" w:rsidR="006F7461" w:rsidRPr="005D427F" w:rsidRDefault="006F7461" w:rsidP="00A6273E">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&lt;5</w:t>
            </w:r>
          </w:p>
        </w:tc>
        <w:tc>
          <w:tcPr>
            <w:tcW w:w="1539" w:type="dxa"/>
            <w:tcBorders>
              <w:top w:val="nil"/>
              <w:left w:val="single" w:sz="4" w:space="0" w:color="auto"/>
              <w:bottom w:val="single" w:sz="4" w:space="0" w:color="auto"/>
            </w:tcBorders>
            <w:shd w:val="clear" w:color="auto" w:fill="auto"/>
            <w:noWrap/>
            <w:vAlign w:val="bottom"/>
            <w:hideMark/>
          </w:tcPr>
          <w:p w14:paraId="6C45B706" w14:textId="77777777" w:rsidR="006F7461" w:rsidRPr="005D427F" w:rsidRDefault="006F7461" w:rsidP="00A6273E">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40</w:t>
            </w:r>
          </w:p>
        </w:tc>
      </w:tr>
    </w:tbl>
    <w:p w14:paraId="7DB1DA64" w14:textId="77777777" w:rsidR="00BC56A4" w:rsidRDefault="006F3E8B" w:rsidP="00BC56A4">
      <w:pPr>
        <w:tabs>
          <w:tab w:val="left" w:pos="6319"/>
        </w:tabs>
        <w:spacing w:line="256" w:lineRule="auto"/>
        <w:rPr>
          <w:rFonts w:ascii="Helvetica" w:eastAsia="Calibri" w:hAnsi="Helvetica" w:cs="Helvetica"/>
          <w:sz w:val="18"/>
          <w:szCs w:val="18"/>
        </w:rPr>
      </w:pPr>
      <w:r w:rsidRPr="00305EB0">
        <w:rPr>
          <w:rFonts w:ascii="Helvetica" w:eastAsia="Calibri" w:hAnsi="Helvetica" w:cs="Helvetica"/>
          <w:sz w:val="18"/>
          <w:szCs w:val="18"/>
        </w:rPr>
        <w:t>Source: SAP HR</w:t>
      </w:r>
    </w:p>
    <w:p w14:paraId="54FAFEA2" w14:textId="77777777" w:rsidR="008C49CB" w:rsidRDefault="008C49CB" w:rsidP="00BC56A4">
      <w:pPr>
        <w:tabs>
          <w:tab w:val="left" w:pos="6319"/>
        </w:tabs>
        <w:spacing w:line="256" w:lineRule="auto"/>
        <w:rPr>
          <w:rFonts w:ascii="Helvetica" w:hAnsi="Helvetica" w:cs="Helvetica"/>
        </w:rPr>
      </w:pPr>
    </w:p>
    <w:p w14:paraId="03BB8FFA" w14:textId="529364F8" w:rsidR="002C4845" w:rsidRPr="00DB76C6" w:rsidRDefault="00BC56A4" w:rsidP="003C5857">
      <w:pPr>
        <w:keepNext/>
        <w:spacing w:before="120"/>
        <w:jc w:val="both"/>
        <w:rPr>
          <w:rFonts w:ascii="Helvetica" w:hAnsi="Helvetica" w:cs="Helvetica"/>
        </w:rPr>
      </w:pPr>
      <w:r w:rsidRPr="00DB76C6">
        <w:rPr>
          <w:rFonts w:ascii="Helvetica" w:hAnsi="Helvetica" w:cs="Helvetica"/>
        </w:rPr>
        <w:lastRenderedPageBreak/>
        <w:t xml:space="preserve">Figure </w:t>
      </w:r>
      <w:r w:rsidR="009054F3" w:rsidRPr="00DB76C6">
        <w:rPr>
          <w:rFonts w:ascii="Helvetica" w:hAnsi="Helvetica" w:cs="Helvetica"/>
        </w:rPr>
        <w:t>6</w:t>
      </w:r>
      <w:r w:rsidR="008939BB" w:rsidRPr="00DB76C6">
        <w:rPr>
          <w:rFonts w:ascii="Helvetica" w:hAnsi="Helvetica" w:cs="Helvetica"/>
        </w:rPr>
        <w:t xml:space="preserve"> -</w:t>
      </w:r>
      <w:r w:rsidR="00F32642" w:rsidRPr="00DB76C6">
        <w:rPr>
          <w:rFonts w:ascii="Helvetica" w:hAnsi="Helvetica" w:cs="Helvetica"/>
        </w:rPr>
        <w:t xml:space="preserve"> </w:t>
      </w:r>
      <w:r w:rsidR="005E306E" w:rsidRPr="00DB76C6">
        <w:rPr>
          <w:rFonts w:ascii="Helvetica" w:hAnsi="Helvetica" w:cs="Helvetica"/>
        </w:rPr>
        <w:t>Percentage of Staff Disabled as of 31</w:t>
      </w:r>
      <w:r w:rsidR="008C49CB" w:rsidRPr="00DB76C6">
        <w:rPr>
          <w:rFonts w:ascii="Helvetica" w:hAnsi="Helvetica" w:cs="Helvetica"/>
        </w:rPr>
        <w:t xml:space="preserve"> March </w:t>
      </w:r>
      <w:r w:rsidR="005E306E" w:rsidRPr="00DB76C6">
        <w:rPr>
          <w:rFonts w:ascii="Helvetica" w:hAnsi="Helvetica" w:cs="Helvetica"/>
        </w:rPr>
        <w:t>21</w:t>
      </w:r>
    </w:p>
    <w:p w14:paraId="2A643EF3" w14:textId="21C58846" w:rsidR="00CE51BC" w:rsidRDefault="00DD1EF3" w:rsidP="004B09A7">
      <w:pPr>
        <w:spacing w:before="120"/>
        <w:jc w:val="both"/>
        <w:rPr>
          <w:rFonts w:ascii="Helvetica" w:hAnsi="Helvetica" w:cs="Helvetica"/>
        </w:rPr>
      </w:pPr>
      <w:r>
        <w:rPr>
          <w:rFonts w:ascii="Helvetica" w:hAnsi="Helvetica" w:cs="Helvetica"/>
          <w:noProof/>
        </w:rPr>
        <w:drawing>
          <wp:inline distT="0" distB="0" distL="0" distR="0" wp14:anchorId="330545F7" wp14:editId="727748D1">
            <wp:extent cx="4479403" cy="27006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84295" cy="2703604"/>
                    </a:xfrm>
                    <a:prstGeom prst="rect">
                      <a:avLst/>
                    </a:prstGeom>
                    <a:noFill/>
                  </pic:spPr>
                </pic:pic>
              </a:graphicData>
            </a:graphic>
          </wp:inline>
        </w:drawing>
      </w:r>
    </w:p>
    <w:p w14:paraId="4DE16942" w14:textId="77777777" w:rsidR="006F3E8B" w:rsidRPr="00305EB0" w:rsidRDefault="006F3E8B" w:rsidP="006F3E8B">
      <w:pPr>
        <w:tabs>
          <w:tab w:val="left" w:pos="6319"/>
        </w:tabs>
        <w:spacing w:line="256" w:lineRule="auto"/>
        <w:rPr>
          <w:rFonts w:ascii="Helvetica" w:eastAsia="Calibri" w:hAnsi="Helvetica" w:cs="Helvetica"/>
          <w:sz w:val="18"/>
          <w:szCs w:val="18"/>
        </w:rPr>
      </w:pPr>
      <w:r w:rsidRPr="00305EB0">
        <w:rPr>
          <w:rFonts w:ascii="Helvetica" w:eastAsia="Calibri" w:hAnsi="Helvetica" w:cs="Helvetica"/>
          <w:sz w:val="18"/>
          <w:szCs w:val="18"/>
        </w:rPr>
        <w:t>Source: SAP HR</w:t>
      </w:r>
    </w:p>
    <w:p w14:paraId="263D2879" w14:textId="6D14F072" w:rsidR="00DB76C6" w:rsidRDefault="00DB76C6" w:rsidP="00D33B0A">
      <w:pPr>
        <w:spacing w:before="180" w:after="120"/>
        <w:jc w:val="both"/>
        <w:rPr>
          <w:rFonts w:ascii="Helvetica" w:eastAsia="Verdana" w:hAnsi="Helvetica" w:cs="Helvetica"/>
        </w:rPr>
      </w:pPr>
      <w:bookmarkStart w:id="6" w:name="OLE_LINK7"/>
      <w:r>
        <w:rPr>
          <w:rFonts w:ascii="Helvetica" w:eastAsia="Verdana" w:hAnsi="Helvetica" w:cs="Helvetica"/>
        </w:rPr>
        <w:t>The number of people with a disability has increased from 2018 to 2021</w:t>
      </w:r>
      <w:r w:rsidR="0031713D">
        <w:rPr>
          <w:rFonts w:ascii="Helvetica" w:eastAsia="Verdana" w:hAnsi="Helvetica" w:cs="Helvetica"/>
        </w:rPr>
        <w:t xml:space="preserve"> but</w:t>
      </w:r>
      <w:r w:rsidR="008769E2">
        <w:rPr>
          <w:rFonts w:ascii="Helvetica" w:eastAsia="Verdana" w:hAnsi="Helvetica" w:cs="Helvetica"/>
        </w:rPr>
        <w:t xml:space="preserve"> </w:t>
      </w:r>
      <w:r>
        <w:rPr>
          <w:rFonts w:ascii="Helvetica" w:eastAsia="Verdana" w:hAnsi="Helvetica" w:cs="Helvetica"/>
        </w:rPr>
        <w:t xml:space="preserve">the </w:t>
      </w:r>
      <w:r w:rsidR="008769E2">
        <w:rPr>
          <w:rFonts w:ascii="Helvetica" w:eastAsia="Verdana" w:hAnsi="Helvetica" w:cs="Helvetica"/>
        </w:rPr>
        <w:t>per</w:t>
      </w:r>
      <w:r w:rsidR="0031713D">
        <w:rPr>
          <w:rFonts w:ascii="Helvetica" w:eastAsia="Verdana" w:hAnsi="Helvetica" w:cs="Helvetica"/>
        </w:rPr>
        <w:t>centage</w:t>
      </w:r>
      <w:r>
        <w:rPr>
          <w:rFonts w:ascii="Helvetica" w:eastAsia="Verdana" w:hAnsi="Helvetica" w:cs="Helvetica"/>
        </w:rPr>
        <w:t xml:space="preserve"> of staff with a disability </w:t>
      </w:r>
      <w:r w:rsidR="005B1F88">
        <w:rPr>
          <w:rFonts w:ascii="Helvetica" w:eastAsia="Verdana" w:hAnsi="Helvetica" w:cs="Helvetica"/>
        </w:rPr>
        <w:t xml:space="preserve">has reduced from a high of 10.4% in 2019 to </w:t>
      </w:r>
      <w:r w:rsidR="00AD71CE">
        <w:rPr>
          <w:rFonts w:ascii="Helvetica" w:eastAsia="Verdana" w:hAnsi="Helvetica" w:cs="Helvetica"/>
        </w:rPr>
        <w:t>8.7%</w:t>
      </w:r>
      <w:r w:rsidR="00392EE6">
        <w:rPr>
          <w:rFonts w:ascii="Helvetica" w:eastAsia="Verdana" w:hAnsi="Helvetica" w:cs="Helvetica"/>
        </w:rPr>
        <w:t xml:space="preserve"> in 2021 </w:t>
      </w:r>
      <w:r>
        <w:rPr>
          <w:rFonts w:ascii="Helvetica" w:eastAsia="Verdana" w:hAnsi="Helvetica" w:cs="Helvetica"/>
        </w:rPr>
        <w:t>(Table 8).</w:t>
      </w:r>
    </w:p>
    <w:p w14:paraId="392DDD97" w14:textId="266FB345" w:rsidR="00D33B0A" w:rsidRPr="00DB76C6" w:rsidRDefault="005E306E" w:rsidP="006076AB">
      <w:pPr>
        <w:spacing w:before="120"/>
        <w:jc w:val="both"/>
        <w:rPr>
          <w:rFonts w:ascii="Helvetica" w:eastAsia="Verdana" w:hAnsi="Helvetica" w:cs="Helvetica"/>
        </w:rPr>
      </w:pPr>
      <w:r w:rsidRPr="00DB76C6">
        <w:rPr>
          <w:rFonts w:ascii="Helvetica" w:eastAsia="Verdana" w:hAnsi="Helvetica" w:cs="Helvetica"/>
        </w:rPr>
        <w:t xml:space="preserve">Table </w:t>
      </w:r>
      <w:r w:rsidR="00EF4617" w:rsidRPr="00DB76C6">
        <w:rPr>
          <w:rFonts w:ascii="Helvetica" w:eastAsia="Verdana" w:hAnsi="Helvetica" w:cs="Helvetica"/>
        </w:rPr>
        <w:t>8</w:t>
      </w:r>
      <w:r w:rsidRPr="00DB76C6">
        <w:rPr>
          <w:rFonts w:ascii="Helvetica" w:eastAsia="Verdana" w:hAnsi="Helvetica" w:cs="Helvetica"/>
        </w:rPr>
        <w:t xml:space="preserve"> – Change in Number </w:t>
      </w:r>
      <w:r w:rsidR="00EF4617" w:rsidRPr="00DB76C6">
        <w:rPr>
          <w:rFonts w:ascii="Helvetica" w:eastAsia="Verdana" w:hAnsi="Helvetica" w:cs="Helvetica"/>
        </w:rPr>
        <w:t xml:space="preserve">and Percentage </w:t>
      </w:r>
      <w:r w:rsidRPr="00DB76C6">
        <w:rPr>
          <w:rFonts w:ascii="Helvetica" w:eastAsia="Verdana" w:hAnsi="Helvetica" w:cs="Helvetica"/>
        </w:rPr>
        <w:t xml:space="preserve">of Staff </w:t>
      </w:r>
      <w:r w:rsidR="00EF4617" w:rsidRPr="00DB76C6">
        <w:rPr>
          <w:rFonts w:ascii="Helvetica" w:eastAsia="Verdana" w:hAnsi="Helvetica" w:cs="Helvetica"/>
        </w:rPr>
        <w:t xml:space="preserve">with </w:t>
      </w:r>
      <w:r w:rsidR="002A2048" w:rsidRPr="00DB76C6">
        <w:rPr>
          <w:rFonts w:ascii="Helvetica" w:eastAsia="Verdana" w:hAnsi="Helvetica" w:cs="Helvetica"/>
        </w:rPr>
        <w:t>D</w:t>
      </w:r>
      <w:r w:rsidR="00EF4617" w:rsidRPr="00DB76C6">
        <w:rPr>
          <w:rFonts w:ascii="Helvetica" w:eastAsia="Verdana" w:hAnsi="Helvetica" w:cs="Helvetica"/>
        </w:rPr>
        <w:t>isability</w:t>
      </w:r>
      <w:r w:rsidR="002A2048" w:rsidRPr="00DB76C6">
        <w:rPr>
          <w:rFonts w:ascii="Helvetica" w:eastAsia="Verdana" w:hAnsi="Helvetica" w:cs="Helvetica"/>
        </w:rPr>
        <w:t>,</w:t>
      </w:r>
      <w:r w:rsidR="00EF4617" w:rsidRPr="00DB76C6">
        <w:rPr>
          <w:rFonts w:ascii="Helvetica" w:eastAsia="Verdana" w:hAnsi="Helvetica" w:cs="Helvetica"/>
        </w:rPr>
        <w:t xml:space="preserve"> </w:t>
      </w:r>
      <w:r w:rsidR="002A2048" w:rsidRPr="00DB76C6">
        <w:rPr>
          <w:rFonts w:ascii="Helvetica" w:hAnsi="Helvetica" w:cs="Helvetica"/>
        </w:rPr>
        <w:t xml:space="preserve">2018 </w:t>
      </w:r>
      <w:r w:rsidR="5FB38691" w:rsidRPr="00DB76C6">
        <w:rPr>
          <w:rFonts w:ascii="Helvetica" w:hAnsi="Helvetica" w:cs="Helvetica"/>
        </w:rPr>
        <w:t>–</w:t>
      </w:r>
      <w:r w:rsidR="002A2048" w:rsidRPr="00DB76C6">
        <w:rPr>
          <w:rFonts w:ascii="Helvetica" w:hAnsi="Helvetica" w:cs="Helvetica"/>
        </w:rPr>
        <w:t xml:space="preserve"> 2021</w:t>
      </w:r>
    </w:p>
    <w:tbl>
      <w:tblPr>
        <w:tblStyle w:val="TableGrid"/>
        <w:tblW w:w="0" w:type="auto"/>
        <w:tblLayout w:type="fixed"/>
        <w:tblLook w:val="06A0" w:firstRow="1" w:lastRow="0" w:firstColumn="1" w:lastColumn="0" w:noHBand="1" w:noVBand="1"/>
      </w:tblPr>
      <w:tblGrid>
        <w:gridCol w:w="2904"/>
        <w:gridCol w:w="1681"/>
        <w:gridCol w:w="1681"/>
        <w:gridCol w:w="1681"/>
        <w:gridCol w:w="1681"/>
      </w:tblGrid>
      <w:tr w:rsidR="4AC52C47" w14:paraId="38979BBC" w14:textId="77777777" w:rsidTr="00C3546D">
        <w:trPr>
          <w:trHeight w:val="270"/>
        </w:trPr>
        <w:tc>
          <w:tcPr>
            <w:tcW w:w="2904" w:type="dxa"/>
            <w:tcBorders>
              <w:top w:val="single" w:sz="4" w:space="0" w:color="auto"/>
              <w:left w:val="single" w:sz="4" w:space="0" w:color="auto"/>
              <w:bottom w:val="single" w:sz="4" w:space="0" w:color="auto"/>
              <w:right w:val="single" w:sz="4" w:space="0" w:color="auto"/>
            </w:tcBorders>
            <w:shd w:val="clear" w:color="auto" w:fill="auto"/>
            <w:vAlign w:val="bottom"/>
          </w:tcPr>
          <w:bookmarkEnd w:id="6"/>
          <w:p w14:paraId="6BBB6117" w14:textId="17282129" w:rsidR="4AC52C47" w:rsidRDefault="4AC52C47">
            <w:r w:rsidRPr="4AC52C47">
              <w:rPr>
                <w:rFonts w:ascii="Arial" w:eastAsia="Arial" w:hAnsi="Arial" w:cs="Arial"/>
                <w:b/>
                <w:bCs/>
                <w:sz w:val="20"/>
                <w:szCs w:val="20"/>
              </w:rPr>
              <w:t>Number of Disabled Employees</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14:paraId="2762CE54" w14:textId="15ED4119" w:rsidR="4AC52C47" w:rsidRDefault="4AC52C47" w:rsidP="4AC52C47">
            <w:pPr>
              <w:jc w:val="center"/>
            </w:pPr>
            <w:r w:rsidRPr="4AC52C47">
              <w:rPr>
                <w:rFonts w:ascii="Arial" w:eastAsia="Arial" w:hAnsi="Arial" w:cs="Arial"/>
                <w:b/>
                <w:bCs/>
                <w:sz w:val="20"/>
                <w:szCs w:val="20"/>
              </w:rPr>
              <w:t xml:space="preserve"> 2018</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14:paraId="79DD20D7" w14:textId="49E7133B" w:rsidR="4AC52C47" w:rsidRDefault="4AC52C47" w:rsidP="4AC52C47">
            <w:pPr>
              <w:jc w:val="center"/>
            </w:pPr>
            <w:r w:rsidRPr="4AC52C47">
              <w:rPr>
                <w:rFonts w:ascii="Arial" w:eastAsia="Arial" w:hAnsi="Arial" w:cs="Arial"/>
                <w:b/>
                <w:bCs/>
                <w:sz w:val="20"/>
                <w:szCs w:val="20"/>
              </w:rPr>
              <w:t xml:space="preserve"> 2019</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14:paraId="33091B27" w14:textId="40D98C49" w:rsidR="4AC52C47" w:rsidRDefault="4AC52C47" w:rsidP="4AC52C47">
            <w:pPr>
              <w:jc w:val="center"/>
            </w:pPr>
            <w:r w:rsidRPr="4AC52C47">
              <w:rPr>
                <w:rFonts w:ascii="Arial" w:eastAsia="Arial" w:hAnsi="Arial" w:cs="Arial"/>
                <w:b/>
                <w:bCs/>
                <w:sz w:val="20"/>
                <w:szCs w:val="20"/>
              </w:rPr>
              <w:t xml:space="preserve"> 2020</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14:paraId="23BFE652" w14:textId="357A0EC1" w:rsidR="4AC52C47" w:rsidRDefault="4AC52C47" w:rsidP="4AC52C47">
            <w:pPr>
              <w:jc w:val="center"/>
            </w:pPr>
            <w:r w:rsidRPr="4AC52C47">
              <w:rPr>
                <w:rFonts w:ascii="Arial" w:eastAsia="Arial" w:hAnsi="Arial" w:cs="Arial"/>
                <w:b/>
                <w:bCs/>
                <w:sz w:val="20"/>
                <w:szCs w:val="20"/>
              </w:rPr>
              <w:t xml:space="preserve"> 2021</w:t>
            </w:r>
          </w:p>
        </w:tc>
      </w:tr>
      <w:tr w:rsidR="00E60180" w14:paraId="5FDA983D" w14:textId="77777777" w:rsidTr="4AC52C47">
        <w:trPr>
          <w:trHeight w:val="270"/>
        </w:trPr>
        <w:tc>
          <w:tcPr>
            <w:tcW w:w="2904" w:type="dxa"/>
            <w:tcBorders>
              <w:top w:val="single" w:sz="4" w:space="0" w:color="auto"/>
              <w:left w:val="single" w:sz="4" w:space="0" w:color="auto"/>
              <w:bottom w:val="nil"/>
              <w:right w:val="single" w:sz="4" w:space="0" w:color="auto"/>
            </w:tcBorders>
            <w:vAlign w:val="bottom"/>
          </w:tcPr>
          <w:p w14:paraId="70C99451" w14:textId="456F5668" w:rsidR="00E60180" w:rsidRDefault="00E60180" w:rsidP="00E60180">
            <w:r w:rsidRPr="1D5D748C">
              <w:rPr>
                <w:rFonts w:ascii="Arial" w:eastAsia="Arial" w:hAnsi="Arial" w:cs="Arial"/>
                <w:sz w:val="20"/>
                <w:szCs w:val="20"/>
              </w:rPr>
              <w:t>Total</w:t>
            </w:r>
          </w:p>
        </w:tc>
        <w:tc>
          <w:tcPr>
            <w:tcW w:w="1681" w:type="dxa"/>
            <w:tcBorders>
              <w:top w:val="single" w:sz="4" w:space="0" w:color="auto"/>
              <w:left w:val="single" w:sz="4" w:space="0" w:color="auto"/>
              <w:bottom w:val="nil"/>
              <w:right w:val="single" w:sz="4" w:space="0" w:color="auto"/>
            </w:tcBorders>
            <w:vAlign w:val="bottom"/>
          </w:tcPr>
          <w:p w14:paraId="742292AC" w14:textId="0935B06E" w:rsidR="00E60180" w:rsidRDefault="00E60180" w:rsidP="00E60180">
            <w:pPr>
              <w:jc w:val="center"/>
            </w:pPr>
            <w:r w:rsidRPr="4AC52C47">
              <w:rPr>
                <w:rFonts w:ascii="Arial" w:eastAsia="Arial" w:hAnsi="Arial" w:cs="Arial"/>
                <w:sz w:val="20"/>
                <w:szCs w:val="20"/>
              </w:rPr>
              <w:t>33</w:t>
            </w:r>
          </w:p>
        </w:tc>
        <w:tc>
          <w:tcPr>
            <w:tcW w:w="1681" w:type="dxa"/>
            <w:tcBorders>
              <w:top w:val="single" w:sz="4" w:space="0" w:color="auto"/>
              <w:left w:val="single" w:sz="4" w:space="0" w:color="auto"/>
              <w:bottom w:val="nil"/>
              <w:right w:val="single" w:sz="4" w:space="0" w:color="auto"/>
            </w:tcBorders>
            <w:vAlign w:val="bottom"/>
          </w:tcPr>
          <w:p w14:paraId="31902F02" w14:textId="5771D67D" w:rsidR="00E60180" w:rsidRDefault="00E60180" w:rsidP="00E60180">
            <w:pPr>
              <w:jc w:val="center"/>
            </w:pPr>
            <w:r w:rsidRPr="4AC52C47">
              <w:rPr>
                <w:rFonts w:ascii="Arial" w:eastAsia="Arial" w:hAnsi="Arial" w:cs="Arial"/>
                <w:sz w:val="20"/>
                <w:szCs w:val="20"/>
              </w:rPr>
              <w:t>40</w:t>
            </w:r>
          </w:p>
        </w:tc>
        <w:tc>
          <w:tcPr>
            <w:tcW w:w="1681" w:type="dxa"/>
            <w:tcBorders>
              <w:top w:val="single" w:sz="4" w:space="0" w:color="auto"/>
              <w:left w:val="single" w:sz="4" w:space="0" w:color="auto"/>
              <w:bottom w:val="nil"/>
              <w:right w:val="single" w:sz="4" w:space="0" w:color="auto"/>
            </w:tcBorders>
            <w:vAlign w:val="bottom"/>
          </w:tcPr>
          <w:p w14:paraId="1C85196D" w14:textId="39D04E8C" w:rsidR="00E60180" w:rsidRDefault="00E60180" w:rsidP="00E60180">
            <w:pPr>
              <w:jc w:val="center"/>
            </w:pPr>
            <w:r w:rsidRPr="4AC52C47">
              <w:rPr>
                <w:rFonts w:ascii="Arial" w:eastAsia="Arial" w:hAnsi="Arial" w:cs="Arial"/>
                <w:sz w:val="20"/>
                <w:szCs w:val="20"/>
              </w:rPr>
              <w:t>46</w:t>
            </w:r>
          </w:p>
        </w:tc>
        <w:tc>
          <w:tcPr>
            <w:tcW w:w="1681" w:type="dxa"/>
            <w:tcBorders>
              <w:top w:val="single" w:sz="4" w:space="0" w:color="auto"/>
              <w:left w:val="single" w:sz="4" w:space="0" w:color="auto"/>
              <w:bottom w:val="nil"/>
              <w:right w:val="single" w:sz="4" w:space="0" w:color="auto"/>
            </w:tcBorders>
            <w:vAlign w:val="bottom"/>
          </w:tcPr>
          <w:p w14:paraId="2854E21B" w14:textId="2212E9F2" w:rsidR="00E60180" w:rsidRDefault="00E60180" w:rsidP="00E60180">
            <w:pPr>
              <w:jc w:val="center"/>
            </w:pPr>
            <w:r w:rsidRPr="4AC52C47">
              <w:rPr>
                <w:rFonts w:ascii="Arial" w:eastAsia="Arial" w:hAnsi="Arial" w:cs="Arial"/>
                <w:sz w:val="20"/>
                <w:szCs w:val="20"/>
              </w:rPr>
              <w:t>58</w:t>
            </w:r>
          </w:p>
        </w:tc>
      </w:tr>
      <w:tr w:rsidR="00E60180" w14:paraId="3F8382B2" w14:textId="77777777" w:rsidTr="4AC52C47">
        <w:trPr>
          <w:trHeight w:val="270"/>
        </w:trPr>
        <w:tc>
          <w:tcPr>
            <w:tcW w:w="2904" w:type="dxa"/>
            <w:tcBorders>
              <w:top w:val="nil"/>
              <w:left w:val="single" w:sz="4" w:space="0" w:color="auto"/>
              <w:bottom w:val="nil"/>
              <w:right w:val="single" w:sz="4" w:space="0" w:color="auto"/>
            </w:tcBorders>
            <w:vAlign w:val="bottom"/>
          </w:tcPr>
          <w:p w14:paraId="7C953BA4" w14:textId="0DA7C0C4" w:rsidR="00E60180" w:rsidRDefault="00E60180" w:rsidP="00E60180">
            <w:r w:rsidRPr="1D5D748C">
              <w:rPr>
                <w:rFonts w:ascii="Arial" w:eastAsia="Arial" w:hAnsi="Arial" w:cs="Arial"/>
                <w:sz w:val="20"/>
                <w:szCs w:val="20"/>
              </w:rPr>
              <w:t>Insp</w:t>
            </w:r>
            <w:r>
              <w:rPr>
                <w:rFonts w:ascii="Arial" w:eastAsia="Arial" w:hAnsi="Arial" w:cs="Arial"/>
                <w:sz w:val="20"/>
                <w:szCs w:val="20"/>
              </w:rPr>
              <w:t>ector Profession</w:t>
            </w:r>
          </w:p>
        </w:tc>
        <w:tc>
          <w:tcPr>
            <w:tcW w:w="1681" w:type="dxa"/>
            <w:tcBorders>
              <w:top w:val="nil"/>
              <w:left w:val="single" w:sz="4" w:space="0" w:color="auto"/>
              <w:bottom w:val="nil"/>
              <w:right w:val="single" w:sz="4" w:space="0" w:color="auto"/>
            </w:tcBorders>
            <w:vAlign w:val="bottom"/>
          </w:tcPr>
          <w:p w14:paraId="529AA6B8" w14:textId="4E6635A2" w:rsidR="00E60180" w:rsidRDefault="00E60180" w:rsidP="00E60180">
            <w:pPr>
              <w:jc w:val="center"/>
            </w:pPr>
            <w:r w:rsidRPr="4AC52C47">
              <w:rPr>
                <w:rFonts w:ascii="Arial" w:eastAsia="Arial" w:hAnsi="Arial" w:cs="Arial"/>
                <w:sz w:val="20"/>
                <w:szCs w:val="20"/>
              </w:rPr>
              <w:t>7</w:t>
            </w:r>
          </w:p>
        </w:tc>
        <w:tc>
          <w:tcPr>
            <w:tcW w:w="1681" w:type="dxa"/>
            <w:tcBorders>
              <w:top w:val="nil"/>
              <w:left w:val="single" w:sz="4" w:space="0" w:color="auto"/>
              <w:bottom w:val="nil"/>
              <w:right w:val="single" w:sz="4" w:space="0" w:color="auto"/>
            </w:tcBorders>
            <w:vAlign w:val="bottom"/>
          </w:tcPr>
          <w:p w14:paraId="1F3B05B2" w14:textId="3F5D904F" w:rsidR="00E60180" w:rsidRDefault="00E60180" w:rsidP="00E60180">
            <w:pPr>
              <w:jc w:val="center"/>
            </w:pPr>
            <w:r w:rsidRPr="4AC52C47">
              <w:rPr>
                <w:rFonts w:ascii="Arial" w:eastAsia="Arial" w:hAnsi="Arial" w:cs="Arial"/>
                <w:sz w:val="20"/>
                <w:szCs w:val="20"/>
              </w:rPr>
              <w:t>11</w:t>
            </w:r>
          </w:p>
        </w:tc>
        <w:tc>
          <w:tcPr>
            <w:tcW w:w="1681" w:type="dxa"/>
            <w:tcBorders>
              <w:top w:val="nil"/>
              <w:left w:val="single" w:sz="4" w:space="0" w:color="auto"/>
              <w:bottom w:val="nil"/>
              <w:right w:val="single" w:sz="4" w:space="0" w:color="auto"/>
            </w:tcBorders>
            <w:vAlign w:val="bottom"/>
          </w:tcPr>
          <w:p w14:paraId="58AB4CDD" w14:textId="3557ACD5" w:rsidR="00E60180" w:rsidRDefault="00E60180" w:rsidP="00E60180">
            <w:pPr>
              <w:jc w:val="center"/>
            </w:pPr>
            <w:r w:rsidRPr="4AC52C47">
              <w:rPr>
                <w:rFonts w:ascii="Arial" w:eastAsia="Arial" w:hAnsi="Arial" w:cs="Arial"/>
                <w:sz w:val="20"/>
                <w:szCs w:val="20"/>
              </w:rPr>
              <w:t>11</w:t>
            </w:r>
          </w:p>
        </w:tc>
        <w:tc>
          <w:tcPr>
            <w:tcW w:w="1681" w:type="dxa"/>
            <w:tcBorders>
              <w:top w:val="nil"/>
              <w:left w:val="single" w:sz="4" w:space="0" w:color="auto"/>
              <w:bottom w:val="nil"/>
              <w:right w:val="single" w:sz="4" w:space="0" w:color="auto"/>
            </w:tcBorders>
            <w:vAlign w:val="bottom"/>
          </w:tcPr>
          <w:p w14:paraId="6837B1D2" w14:textId="468474B8" w:rsidR="00E60180" w:rsidRDefault="00E60180" w:rsidP="00E60180">
            <w:pPr>
              <w:jc w:val="center"/>
            </w:pPr>
            <w:r w:rsidRPr="4AC52C47">
              <w:rPr>
                <w:rFonts w:ascii="Arial" w:eastAsia="Arial" w:hAnsi="Arial" w:cs="Arial"/>
                <w:sz w:val="20"/>
                <w:szCs w:val="20"/>
              </w:rPr>
              <w:t>14</w:t>
            </w:r>
          </w:p>
        </w:tc>
      </w:tr>
      <w:tr w:rsidR="00E60180" w14:paraId="50214A61" w14:textId="77777777" w:rsidTr="4AC52C47">
        <w:trPr>
          <w:trHeight w:val="270"/>
        </w:trPr>
        <w:tc>
          <w:tcPr>
            <w:tcW w:w="2904" w:type="dxa"/>
            <w:tcBorders>
              <w:top w:val="nil"/>
              <w:left w:val="single" w:sz="4" w:space="0" w:color="auto"/>
              <w:bottom w:val="single" w:sz="4" w:space="0" w:color="auto"/>
              <w:right w:val="single" w:sz="4" w:space="0" w:color="auto"/>
            </w:tcBorders>
            <w:vAlign w:val="bottom"/>
          </w:tcPr>
          <w:p w14:paraId="32AA2200" w14:textId="091E340F" w:rsidR="00E60180" w:rsidRDefault="00E60180" w:rsidP="00E60180">
            <w:r w:rsidRPr="1D5D748C">
              <w:rPr>
                <w:rFonts w:ascii="Arial" w:eastAsia="Arial" w:hAnsi="Arial" w:cs="Arial"/>
                <w:sz w:val="20"/>
                <w:szCs w:val="20"/>
              </w:rPr>
              <w:t>Other Profession</w:t>
            </w:r>
            <w:r>
              <w:rPr>
                <w:rFonts w:ascii="Arial" w:eastAsia="Arial" w:hAnsi="Arial" w:cs="Arial"/>
                <w:sz w:val="20"/>
                <w:szCs w:val="20"/>
              </w:rPr>
              <w:t>s</w:t>
            </w:r>
          </w:p>
        </w:tc>
        <w:tc>
          <w:tcPr>
            <w:tcW w:w="1681" w:type="dxa"/>
            <w:tcBorders>
              <w:top w:val="nil"/>
              <w:left w:val="single" w:sz="4" w:space="0" w:color="auto"/>
              <w:bottom w:val="single" w:sz="4" w:space="0" w:color="auto"/>
              <w:right w:val="single" w:sz="4" w:space="0" w:color="auto"/>
            </w:tcBorders>
            <w:vAlign w:val="bottom"/>
          </w:tcPr>
          <w:p w14:paraId="5295EC6B" w14:textId="33A0891E" w:rsidR="00E60180" w:rsidRDefault="00E60180" w:rsidP="00E60180">
            <w:pPr>
              <w:jc w:val="center"/>
            </w:pPr>
            <w:r w:rsidRPr="4AC52C47">
              <w:rPr>
                <w:rFonts w:ascii="Arial" w:eastAsia="Arial" w:hAnsi="Arial" w:cs="Arial"/>
                <w:sz w:val="20"/>
                <w:szCs w:val="20"/>
              </w:rPr>
              <w:t>26</w:t>
            </w:r>
          </w:p>
        </w:tc>
        <w:tc>
          <w:tcPr>
            <w:tcW w:w="1681" w:type="dxa"/>
            <w:tcBorders>
              <w:top w:val="nil"/>
              <w:left w:val="single" w:sz="4" w:space="0" w:color="auto"/>
              <w:bottom w:val="single" w:sz="4" w:space="0" w:color="auto"/>
              <w:right w:val="single" w:sz="4" w:space="0" w:color="auto"/>
            </w:tcBorders>
            <w:vAlign w:val="bottom"/>
          </w:tcPr>
          <w:p w14:paraId="53D0EB2A" w14:textId="1B4212FF" w:rsidR="00E60180" w:rsidRDefault="00E60180" w:rsidP="00E60180">
            <w:pPr>
              <w:jc w:val="center"/>
            </w:pPr>
            <w:r w:rsidRPr="4AC52C47">
              <w:rPr>
                <w:rFonts w:ascii="Arial" w:eastAsia="Arial" w:hAnsi="Arial" w:cs="Arial"/>
                <w:sz w:val="20"/>
                <w:szCs w:val="20"/>
              </w:rPr>
              <w:t>29</w:t>
            </w:r>
          </w:p>
        </w:tc>
        <w:tc>
          <w:tcPr>
            <w:tcW w:w="1681" w:type="dxa"/>
            <w:tcBorders>
              <w:top w:val="nil"/>
              <w:left w:val="single" w:sz="4" w:space="0" w:color="auto"/>
              <w:bottom w:val="single" w:sz="4" w:space="0" w:color="auto"/>
              <w:right w:val="single" w:sz="4" w:space="0" w:color="auto"/>
            </w:tcBorders>
            <w:vAlign w:val="bottom"/>
          </w:tcPr>
          <w:p w14:paraId="57D99748" w14:textId="7741D950" w:rsidR="00E60180" w:rsidRDefault="00E60180" w:rsidP="00E60180">
            <w:pPr>
              <w:jc w:val="center"/>
            </w:pPr>
            <w:r w:rsidRPr="4AC52C47">
              <w:rPr>
                <w:rFonts w:ascii="Arial" w:eastAsia="Arial" w:hAnsi="Arial" w:cs="Arial"/>
                <w:sz w:val="20"/>
                <w:szCs w:val="20"/>
              </w:rPr>
              <w:t>35</w:t>
            </w:r>
          </w:p>
        </w:tc>
        <w:tc>
          <w:tcPr>
            <w:tcW w:w="1681" w:type="dxa"/>
            <w:tcBorders>
              <w:top w:val="nil"/>
              <w:left w:val="single" w:sz="4" w:space="0" w:color="auto"/>
              <w:bottom w:val="single" w:sz="4" w:space="0" w:color="auto"/>
              <w:right w:val="single" w:sz="4" w:space="0" w:color="auto"/>
            </w:tcBorders>
            <w:vAlign w:val="bottom"/>
          </w:tcPr>
          <w:p w14:paraId="58F202A2" w14:textId="0A29D901" w:rsidR="00E60180" w:rsidRDefault="00E60180" w:rsidP="00E60180">
            <w:pPr>
              <w:jc w:val="center"/>
            </w:pPr>
            <w:r w:rsidRPr="4AC52C47">
              <w:rPr>
                <w:rFonts w:ascii="Arial" w:eastAsia="Arial" w:hAnsi="Arial" w:cs="Arial"/>
                <w:sz w:val="20"/>
                <w:szCs w:val="20"/>
              </w:rPr>
              <w:t>44</w:t>
            </w:r>
          </w:p>
        </w:tc>
      </w:tr>
      <w:tr w:rsidR="1D5D748C" w14:paraId="4772F72A" w14:textId="77777777" w:rsidTr="00C3546D">
        <w:trPr>
          <w:trHeight w:val="270"/>
        </w:trPr>
        <w:tc>
          <w:tcPr>
            <w:tcW w:w="2904" w:type="dxa"/>
            <w:tcBorders>
              <w:top w:val="single" w:sz="4" w:space="0" w:color="auto"/>
              <w:left w:val="single" w:sz="4" w:space="0" w:color="auto"/>
              <w:bottom w:val="single" w:sz="4" w:space="0" w:color="auto"/>
              <w:right w:val="single" w:sz="4" w:space="0" w:color="auto"/>
            </w:tcBorders>
            <w:shd w:val="clear" w:color="auto" w:fill="auto"/>
            <w:vAlign w:val="bottom"/>
          </w:tcPr>
          <w:p w14:paraId="4EEF35BD" w14:textId="67B9558B" w:rsidR="1D5D748C" w:rsidRDefault="1D5D748C">
            <w:r w:rsidRPr="1D5D748C">
              <w:rPr>
                <w:rFonts w:ascii="Arial" w:eastAsia="Arial" w:hAnsi="Arial" w:cs="Arial"/>
                <w:b/>
                <w:bCs/>
                <w:sz w:val="20"/>
                <w:szCs w:val="20"/>
              </w:rPr>
              <w:t>% Disabled (of total disclosed)</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14:paraId="3B06B286" w14:textId="3A6475DA" w:rsidR="1D5D748C" w:rsidRDefault="1D5D748C" w:rsidP="00675265">
            <w:pPr>
              <w:jc w:val="center"/>
            </w:pPr>
            <w:r w:rsidRPr="1D5D748C">
              <w:rPr>
                <w:rFonts w:ascii="Arial" w:eastAsia="Arial" w:hAnsi="Arial" w:cs="Arial"/>
                <w:b/>
                <w:bCs/>
                <w:sz w:val="20"/>
                <w:szCs w:val="20"/>
              </w:rPr>
              <w:t>2018</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14:paraId="6998C794" w14:textId="1872E1D1" w:rsidR="1D5D748C" w:rsidRDefault="1D5D748C" w:rsidP="00675265">
            <w:pPr>
              <w:jc w:val="center"/>
            </w:pPr>
            <w:r w:rsidRPr="1D5D748C">
              <w:rPr>
                <w:rFonts w:ascii="Arial" w:eastAsia="Arial" w:hAnsi="Arial" w:cs="Arial"/>
                <w:b/>
                <w:bCs/>
                <w:sz w:val="20"/>
                <w:szCs w:val="20"/>
              </w:rPr>
              <w:t>2019</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14:paraId="1B484465" w14:textId="755B5ED6" w:rsidR="1D5D748C" w:rsidRDefault="1D5D748C" w:rsidP="00675265">
            <w:pPr>
              <w:jc w:val="center"/>
            </w:pPr>
            <w:r w:rsidRPr="1D5D748C">
              <w:rPr>
                <w:rFonts w:ascii="Arial" w:eastAsia="Arial" w:hAnsi="Arial" w:cs="Arial"/>
                <w:b/>
                <w:bCs/>
                <w:sz w:val="20"/>
                <w:szCs w:val="20"/>
              </w:rPr>
              <w:t>2020</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14:paraId="309D42EA" w14:textId="4D523A1E" w:rsidR="1D5D748C" w:rsidRDefault="1D5D748C" w:rsidP="00675265">
            <w:pPr>
              <w:jc w:val="center"/>
            </w:pPr>
            <w:r w:rsidRPr="1D5D748C">
              <w:rPr>
                <w:rFonts w:ascii="Arial" w:eastAsia="Arial" w:hAnsi="Arial" w:cs="Arial"/>
                <w:b/>
                <w:bCs/>
                <w:sz w:val="20"/>
                <w:szCs w:val="20"/>
              </w:rPr>
              <w:t>2021</w:t>
            </w:r>
          </w:p>
        </w:tc>
      </w:tr>
      <w:tr w:rsidR="1D5D748C" w14:paraId="022A0447" w14:textId="77777777" w:rsidTr="1D5D748C">
        <w:trPr>
          <w:trHeight w:val="270"/>
        </w:trPr>
        <w:tc>
          <w:tcPr>
            <w:tcW w:w="2904" w:type="dxa"/>
            <w:tcBorders>
              <w:top w:val="single" w:sz="4" w:space="0" w:color="auto"/>
              <w:left w:val="single" w:sz="4" w:space="0" w:color="auto"/>
              <w:bottom w:val="nil"/>
              <w:right w:val="single" w:sz="4" w:space="0" w:color="auto"/>
            </w:tcBorders>
            <w:vAlign w:val="bottom"/>
          </w:tcPr>
          <w:p w14:paraId="26E48028" w14:textId="73996209" w:rsidR="1D5D748C" w:rsidRDefault="1D5D748C">
            <w:r w:rsidRPr="1D5D748C">
              <w:rPr>
                <w:rFonts w:ascii="Arial" w:eastAsia="Arial" w:hAnsi="Arial" w:cs="Arial"/>
                <w:sz w:val="20"/>
                <w:szCs w:val="20"/>
              </w:rPr>
              <w:t>Total</w:t>
            </w:r>
          </w:p>
        </w:tc>
        <w:tc>
          <w:tcPr>
            <w:tcW w:w="1681" w:type="dxa"/>
            <w:tcBorders>
              <w:top w:val="single" w:sz="4" w:space="0" w:color="auto"/>
              <w:left w:val="single" w:sz="4" w:space="0" w:color="auto"/>
              <w:bottom w:val="nil"/>
              <w:right w:val="single" w:sz="4" w:space="0" w:color="auto"/>
            </w:tcBorders>
            <w:vAlign w:val="bottom"/>
          </w:tcPr>
          <w:p w14:paraId="26D8DBC6" w14:textId="170C8411" w:rsidR="1D5D748C" w:rsidRDefault="1D5D748C" w:rsidP="00EF4617">
            <w:pPr>
              <w:jc w:val="center"/>
            </w:pPr>
            <w:r w:rsidRPr="1D5D748C">
              <w:rPr>
                <w:rFonts w:ascii="Arial" w:eastAsia="Arial" w:hAnsi="Arial" w:cs="Arial"/>
                <w:sz w:val="20"/>
                <w:szCs w:val="20"/>
              </w:rPr>
              <w:t>9.5%</w:t>
            </w:r>
          </w:p>
        </w:tc>
        <w:tc>
          <w:tcPr>
            <w:tcW w:w="1681" w:type="dxa"/>
            <w:tcBorders>
              <w:top w:val="single" w:sz="4" w:space="0" w:color="auto"/>
              <w:left w:val="single" w:sz="4" w:space="0" w:color="auto"/>
              <w:bottom w:val="nil"/>
              <w:right w:val="single" w:sz="4" w:space="0" w:color="auto"/>
            </w:tcBorders>
            <w:vAlign w:val="bottom"/>
          </w:tcPr>
          <w:p w14:paraId="258BE58E" w14:textId="385B63B9" w:rsidR="1D5D748C" w:rsidRDefault="1D5D748C" w:rsidP="00EF4617">
            <w:pPr>
              <w:jc w:val="center"/>
            </w:pPr>
            <w:r w:rsidRPr="1D5D748C">
              <w:rPr>
                <w:rFonts w:ascii="Arial" w:eastAsia="Arial" w:hAnsi="Arial" w:cs="Arial"/>
                <w:sz w:val="20"/>
                <w:szCs w:val="20"/>
              </w:rPr>
              <w:t>10.4%</w:t>
            </w:r>
          </w:p>
        </w:tc>
        <w:tc>
          <w:tcPr>
            <w:tcW w:w="1681" w:type="dxa"/>
            <w:tcBorders>
              <w:top w:val="single" w:sz="4" w:space="0" w:color="auto"/>
              <w:left w:val="single" w:sz="4" w:space="0" w:color="auto"/>
              <w:bottom w:val="nil"/>
              <w:right w:val="single" w:sz="4" w:space="0" w:color="auto"/>
            </w:tcBorders>
            <w:vAlign w:val="bottom"/>
          </w:tcPr>
          <w:p w14:paraId="59471010" w14:textId="785AA212" w:rsidR="1D5D748C" w:rsidRDefault="1D5D748C" w:rsidP="00EF4617">
            <w:pPr>
              <w:jc w:val="center"/>
            </w:pPr>
            <w:r w:rsidRPr="1D5D748C">
              <w:rPr>
                <w:rFonts w:ascii="Arial" w:eastAsia="Arial" w:hAnsi="Arial" w:cs="Arial"/>
                <w:sz w:val="20"/>
                <w:szCs w:val="20"/>
              </w:rPr>
              <w:t>9.3%</w:t>
            </w:r>
          </w:p>
        </w:tc>
        <w:tc>
          <w:tcPr>
            <w:tcW w:w="1681" w:type="dxa"/>
            <w:tcBorders>
              <w:top w:val="single" w:sz="4" w:space="0" w:color="auto"/>
              <w:left w:val="single" w:sz="4" w:space="0" w:color="auto"/>
              <w:bottom w:val="nil"/>
              <w:right w:val="single" w:sz="4" w:space="0" w:color="auto"/>
            </w:tcBorders>
            <w:vAlign w:val="bottom"/>
          </w:tcPr>
          <w:p w14:paraId="6EE77FC9" w14:textId="7C54B994" w:rsidR="1D5D748C" w:rsidRDefault="1D5D748C" w:rsidP="00EF4617">
            <w:pPr>
              <w:jc w:val="center"/>
            </w:pPr>
            <w:r w:rsidRPr="1D5D748C">
              <w:rPr>
                <w:rFonts w:ascii="Arial" w:eastAsia="Arial" w:hAnsi="Arial" w:cs="Arial"/>
                <w:sz w:val="20"/>
                <w:szCs w:val="20"/>
              </w:rPr>
              <w:t>8.7%</w:t>
            </w:r>
          </w:p>
        </w:tc>
      </w:tr>
      <w:tr w:rsidR="1D5D748C" w14:paraId="6CF99F53" w14:textId="77777777" w:rsidTr="1D5D748C">
        <w:trPr>
          <w:trHeight w:val="270"/>
        </w:trPr>
        <w:tc>
          <w:tcPr>
            <w:tcW w:w="2904" w:type="dxa"/>
            <w:tcBorders>
              <w:top w:val="nil"/>
              <w:left w:val="single" w:sz="4" w:space="0" w:color="auto"/>
              <w:bottom w:val="nil"/>
              <w:right w:val="single" w:sz="4" w:space="0" w:color="auto"/>
            </w:tcBorders>
            <w:vAlign w:val="bottom"/>
          </w:tcPr>
          <w:p w14:paraId="7A21ED2F" w14:textId="60172D70" w:rsidR="1D5D748C" w:rsidRDefault="1D5D748C">
            <w:r w:rsidRPr="1D5D748C">
              <w:rPr>
                <w:rFonts w:ascii="Arial" w:eastAsia="Arial" w:hAnsi="Arial" w:cs="Arial"/>
                <w:sz w:val="20"/>
                <w:szCs w:val="20"/>
              </w:rPr>
              <w:t>Insp</w:t>
            </w:r>
            <w:r w:rsidR="00CD146C">
              <w:rPr>
                <w:rFonts w:ascii="Arial" w:eastAsia="Arial" w:hAnsi="Arial" w:cs="Arial"/>
                <w:sz w:val="20"/>
                <w:szCs w:val="20"/>
              </w:rPr>
              <w:t>ector Profession</w:t>
            </w:r>
          </w:p>
        </w:tc>
        <w:tc>
          <w:tcPr>
            <w:tcW w:w="1681" w:type="dxa"/>
            <w:tcBorders>
              <w:top w:val="nil"/>
              <w:left w:val="single" w:sz="4" w:space="0" w:color="auto"/>
              <w:bottom w:val="nil"/>
              <w:right w:val="single" w:sz="4" w:space="0" w:color="auto"/>
            </w:tcBorders>
            <w:vAlign w:val="bottom"/>
          </w:tcPr>
          <w:p w14:paraId="6C156D1B" w14:textId="48FD80FD" w:rsidR="1D5D748C" w:rsidRDefault="1D5D748C" w:rsidP="00EF4617">
            <w:pPr>
              <w:jc w:val="center"/>
            </w:pPr>
            <w:r w:rsidRPr="1D5D748C">
              <w:rPr>
                <w:rFonts w:ascii="Arial" w:eastAsia="Arial" w:hAnsi="Arial" w:cs="Arial"/>
                <w:sz w:val="20"/>
                <w:szCs w:val="20"/>
              </w:rPr>
              <w:t>6.5%</w:t>
            </w:r>
          </w:p>
        </w:tc>
        <w:tc>
          <w:tcPr>
            <w:tcW w:w="1681" w:type="dxa"/>
            <w:tcBorders>
              <w:top w:val="nil"/>
              <w:left w:val="single" w:sz="4" w:space="0" w:color="auto"/>
              <w:bottom w:val="nil"/>
              <w:right w:val="single" w:sz="4" w:space="0" w:color="auto"/>
            </w:tcBorders>
            <w:vAlign w:val="bottom"/>
          </w:tcPr>
          <w:p w14:paraId="3D378928" w14:textId="13148D77" w:rsidR="1D5D748C" w:rsidRDefault="1D5D748C" w:rsidP="00EF4617">
            <w:pPr>
              <w:jc w:val="center"/>
            </w:pPr>
            <w:r w:rsidRPr="1D5D748C">
              <w:rPr>
                <w:rFonts w:ascii="Arial" w:eastAsia="Arial" w:hAnsi="Arial" w:cs="Arial"/>
                <w:sz w:val="20"/>
                <w:szCs w:val="20"/>
              </w:rPr>
              <w:t>8.1%</w:t>
            </w:r>
          </w:p>
        </w:tc>
        <w:tc>
          <w:tcPr>
            <w:tcW w:w="1681" w:type="dxa"/>
            <w:tcBorders>
              <w:top w:val="nil"/>
              <w:left w:val="single" w:sz="4" w:space="0" w:color="auto"/>
              <w:bottom w:val="nil"/>
              <w:right w:val="single" w:sz="4" w:space="0" w:color="auto"/>
            </w:tcBorders>
            <w:vAlign w:val="bottom"/>
          </w:tcPr>
          <w:p w14:paraId="7B49A503" w14:textId="5590977E" w:rsidR="1D5D748C" w:rsidRDefault="1D5D748C" w:rsidP="00EF4617">
            <w:pPr>
              <w:jc w:val="center"/>
            </w:pPr>
            <w:r w:rsidRPr="1D5D748C">
              <w:rPr>
                <w:rFonts w:ascii="Arial" w:eastAsia="Arial" w:hAnsi="Arial" w:cs="Arial"/>
                <w:sz w:val="20"/>
                <w:szCs w:val="20"/>
              </w:rPr>
              <w:t>5.1%</w:t>
            </w:r>
          </w:p>
        </w:tc>
        <w:tc>
          <w:tcPr>
            <w:tcW w:w="1681" w:type="dxa"/>
            <w:tcBorders>
              <w:top w:val="nil"/>
              <w:left w:val="single" w:sz="4" w:space="0" w:color="auto"/>
              <w:bottom w:val="nil"/>
              <w:right w:val="single" w:sz="4" w:space="0" w:color="auto"/>
            </w:tcBorders>
            <w:vAlign w:val="bottom"/>
          </w:tcPr>
          <w:p w14:paraId="7C4F43FF" w14:textId="7CEB87AD" w:rsidR="1D5D748C" w:rsidRDefault="1D5D748C" w:rsidP="00EF4617">
            <w:pPr>
              <w:jc w:val="center"/>
            </w:pPr>
            <w:r w:rsidRPr="1D5D748C">
              <w:rPr>
                <w:rFonts w:ascii="Arial" w:eastAsia="Arial" w:hAnsi="Arial" w:cs="Arial"/>
                <w:sz w:val="20"/>
                <w:szCs w:val="20"/>
              </w:rPr>
              <w:t>4.5%</w:t>
            </w:r>
          </w:p>
        </w:tc>
      </w:tr>
      <w:tr w:rsidR="1D5D748C" w14:paraId="2D611388" w14:textId="77777777" w:rsidTr="1D5D748C">
        <w:trPr>
          <w:trHeight w:val="270"/>
        </w:trPr>
        <w:tc>
          <w:tcPr>
            <w:tcW w:w="2904" w:type="dxa"/>
            <w:tcBorders>
              <w:top w:val="nil"/>
              <w:left w:val="single" w:sz="4" w:space="0" w:color="auto"/>
              <w:bottom w:val="single" w:sz="4" w:space="0" w:color="auto"/>
              <w:right w:val="single" w:sz="4" w:space="0" w:color="auto"/>
            </w:tcBorders>
            <w:vAlign w:val="bottom"/>
          </w:tcPr>
          <w:p w14:paraId="6E3DB0AA" w14:textId="34815142" w:rsidR="1D5D748C" w:rsidRDefault="1D5D748C">
            <w:r w:rsidRPr="1D5D748C">
              <w:rPr>
                <w:rFonts w:ascii="Arial" w:eastAsia="Arial" w:hAnsi="Arial" w:cs="Arial"/>
                <w:sz w:val="20"/>
                <w:szCs w:val="20"/>
              </w:rPr>
              <w:t>Other Profession</w:t>
            </w:r>
            <w:r w:rsidR="00CD146C">
              <w:rPr>
                <w:rFonts w:ascii="Arial" w:eastAsia="Arial" w:hAnsi="Arial" w:cs="Arial"/>
                <w:sz w:val="20"/>
                <w:szCs w:val="20"/>
              </w:rPr>
              <w:t>s</w:t>
            </w:r>
          </w:p>
        </w:tc>
        <w:tc>
          <w:tcPr>
            <w:tcW w:w="1681" w:type="dxa"/>
            <w:tcBorders>
              <w:top w:val="nil"/>
              <w:left w:val="single" w:sz="4" w:space="0" w:color="auto"/>
              <w:bottom w:val="single" w:sz="4" w:space="0" w:color="auto"/>
              <w:right w:val="single" w:sz="4" w:space="0" w:color="auto"/>
            </w:tcBorders>
            <w:vAlign w:val="bottom"/>
          </w:tcPr>
          <w:p w14:paraId="7E32CA17" w14:textId="1140E6E5" w:rsidR="1D5D748C" w:rsidRDefault="1D5D748C" w:rsidP="00EF4617">
            <w:pPr>
              <w:jc w:val="center"/>
            </w:pPr>
            <w:r w:rsidRPr="1D5D748C">
              <w:rPr>
                <w:rFonts w:ascii="Arial" w:eastAsia="Arial" w:hAnsi="Arial" w:cs="Arial"/>
                <w:sz w:val="20"/>
                <w:szCs w:val="20"/>
              </w:rPr>
              <w:t>10.9%</w:t>
            </w:r>
          </w:p>
        </w:tc>
        <w:tc>
          <w:tcPr>
            <w:tcW w:w="1681" w:type="dxa"/>
            <w:tcBorders>
              <w:top w:val="nil"/>
              <w:left w:val="single" w:sz="4" w:space="0" w:color="auto"/>
              <w:bottom w:val="single" w:sz="4" w:space="0" w:color="auto"/>
              <w:right w:val="single" w:sz="4" w:space="0" w:color="auto"/>
            </w:tcBorders>
            <w:vAlign w:val="bottom"/>
          </w:tcPr>
          <w:p w14:paraId="5119D5E2" w14:textId="78B0B6D9" w:rsidR="1D5D748C" w:rsidRDefault="1D5D748C" w:rsidP="00EF4617">
            <w:pPr>
              <w:jc w:val="center"/>
            </w:pPr>
            <w:r w:rsidRPr="1D5D748C">
              <w:rPr>
                <w:rFonts w:ascii="Arial" w:eastAsia="Arial" w:hAnsi="Arial" w:cs="Arial"/>
                <w:sz w:val="20"/>
                <w:szCs w:val="20"/>
              </w:rPr>
              <w:t>11.7%</w:t>
            </w:r>
          </w:p>
        </w:tc>
        <w:tc>
          <w:tcPr>
            <w:tcW w:w="1681" w:type="dxa"/>
            <w:tcBorders>
              <w:top w:val="nil"/>
              <w:left w:val="single" w:sz="4" w:space="0" w:color="auto"/>
              <w:bottom w:val="single" w:sz="4" w:space="0" w:color="auto"/>
              <w:right w:val="single" w:sz="4" w:space="0" w:color="auto"/>
            </w:tcBorders>
            <w:vAlign w:val="bottom"/>
          </w:tcPr>
          <w:p w14:paraId="3BB035A3" w14:textId="19BE3E89" w:rsidR="1D5D748C" w:rsidRDefault="1D5D748C" w:rsidP="00EF4617">
            <w:pPr>
              <w:jc w:val="center"/>
            </w:pPr>
            <w:r w:rsidRPr="1D5D748C">
              <w:rPr>
                <w:rFonts w:ascii="Arial" w:eastAsia="Arial" w:hAnsi="Arial" w:cs="Arial"/>
                <w:sz w:val="20"/>
                <w:szCs w:val="20"/>
              </w:rPr>
              <w:t>12.6%</w:t>
            </w:r>
          </w:p>
        </w:tc>
        <w:tc>
          <w:tcPr>
            <w:tcW w:w="1681" w:type="dxa"/>
            <w:tcBorders>
              <w:top w:val="nil"/>
              <w:left w:val="single" w:sz="4" w:space="0" w:color="auto"/>
              <w:bottom w:val="single" w:sz="4" w:space="0" w:color="auto"/>
              <w:right w:val="single" w:sz="4" w:space="0" w:color="auto"/>
            </w:tcBorders>
            <w:vAlign w:val="bottom"/>
          </w:tcPr>
          <w:p w14:paraId="517786F2" w14:textId="6532EDF5" w:rsidR="1D5D748C" w:rsidRDefault="1D5D748C" w:rsidP="00EF4617">
            <w:pPr>
              <w:jc w:val="center"/>
            </w:pPr>
            <w:r w:rsidRPr="1D5D748C">
              <w:rPr>
                <w:rFonts w:ascii="Arial" w:eastAsia="Arial" w:hAnsi="Arial" w:cs="Arial"/>
                <w:sz w:val="20"/>
                <w:szCs w:val="20"/>
              </w:rPr>
              <w:t>12.3%</w:t>
            </w:r>
          </w:p>
        </w:tc>
      </w:tr>
    </w:tbl>
    <w:p w14:paraId="2D0A9CA4" w14:textId="030FF899" w:rsidR="0031361C" w:rsidRPr="00305EB0" w:rsidRDefault="0031361C" w:rsidP="0031361C">
      <w:pPr>
        <w:tabs>
          <w:tab w:val="left" w:pos="6319"/>
        </w:tabs>
        <w:spacing w:line="256" w:lineRule="auto"/>
        <w:rPr>
          <w:rFonts w:ascii="Helvetica" w:eastAsia="Calibri" w:hAnsi="Helvetica" w:cs="Helvetica"/>
          <w:sz w:val="18"/>
          <w:szCs w:val="18"/>
        </w:rPr>
      </w:pPr>
      <w:r w:rsidRPr="00305EB0">
        <w:rPr>
          <w:rFonts w:ascii="Helvetica" w:eastAsia="Calibri" w:hAnsi="Helvetica" w:cs="Helvetica"/>
          <w:sz w:val="18"/>
          <w:szCs w:val="18"/>
        </w:rPr>
        <w:t>Source: SAP HR</w:t>
      </w:r>
      <w:r w:rsidR="00675265">
        <w:rPr>
          <w:rFonts w:ascii="Helvetica" w:eastAsia="Calibri" w:hAnsi="Helvetica" w:cs="Helvetica"/>
          <w:sz w:val="18"/>
          <w:szCs w:val="18"/>
        </w:rPr>
        <w:t xml:space="preserve">; Note: Data as of </w:t>
      </w:r>
      <w:r w:rsidR="00A72F5D">
        <w:rPr>
          <w:rFonts w:ascii="Helvetica" w:eastAsia="Calibri" w:hAnsi="Helvetica" w:cs="Helvetica"/>
          <w:sz w:val="18"/>
          <w:szCs w:val="18"/>
        </w:rPr>
        <w:t>31/03</w:t>
      </w:r>
      <w:r w:rsidR="00675265">
        <w:rPr>
          <w:rFonts w:ascii="Helvetica" w:eastAsia="Calibri" w:hAnsi="Helvetica" w:cs="Helvetica"/>
          <w:sz w:val="18"/>
          <w:szCs w:val="18"/>
        </w:rPr>
        <w:t xml:space="preserve"> each year</w:t>
      </w:r>
    </w:p>
    <w:p w14:paraId="01D6BA73" w14:textId="005F9325" w:rsidR="1D5D748C" w:rsidRDefault="1D5D748C" w:rsidP="1D5D748C">
      <w:pPr>
        <w:spacing w:before="120"/>
        <w:jc w:val="both"/>
        <w:rPr>
          <w:highlight w:val="cyan"/>
        </w:rPr>
      </w:pPr>
    </w:p>
    <w:p w14:paraId="3A74EC0B" w14:textId="3ACD3B6D" w:rsidR="00E04AD7" w:rsidRDefault="00E04AD7" w:rsidP="00432EBB">
      <w:pPr>
        <w:pStyle w:val="ListParagraph"/>
        <w:numPr>
          <w:ilvl w:val="0"/>
          <w:numId w:val="20"/>
        </w:numPr>
        <w:spacing w:before="120"/>
        <w:ind w:left="284" w:hanging="284"/>
        <w:jc w:val="both"/>
        <w:rPr>
          <w:rFonts w:ascii="Helvetica" w:hAnsi="Helvetica" w:cs="Helvetica"/>
          <w:b/>
          <w:bCs/>
        </w:rPr>
      </w:pPr>
      <w:r w:rsidRPr="00CE51BC">
        <w:rPr>
          <w:rFonts w:ascii="Helvetica" w:hAnsi="Helvetica" w:cs="Helvetica"/>
          <w:b/>
          <w:bCs/>
        </w:rPr>
        <w:t>Ethnicity</w:t>
      </w:r>
    </w:p>
    <w:p w14:paraId="616C8C70" w14:textId="2A73816D" w:rsidR="00F13E47" w:rsidRDefault="00674C2A" w:rsidP="00F13E47">
      <w:pPr>
        <w:spacing w:before="120"/>
        <w:jc w:val="both"/>
        <w:rPr>
          <w:rFonts w:ascii="Helvetica" w:hAnsi="Helvetica" w:cs="Helvetica"/>
        </w:rPr>
      </w:pPr>
      <w:r>
        <w:rPr>
          <w:rFonts w:ascii="Helvetica" w:hAnsi="Helvetica" w:cs="Helvetica"/>
        </w:rPr>
        <w:t xml:space="preserve">Overall, 5% </w:t>
      </w:r>
      <w:r w:rsidR="00A42035">
        <w:rPr>
          <w:rFonts w:ascii="Helvetica" w:hAnsi="Helvetica" w:cs="Helvetica"/>
        </w:rPr>
        <w:t xml:space="preserve">of Planning Inspectorate staff </w:t>
      </w:r>
      <w:r>
        <w:rPr>
          <w:rFonts w:ascii="Helvetica" w:hAnsi="Helvetica" w:cs="Helvetica"/>
        </w:rPr>
        <w:t xml:space="preserve">identify as being of </w:t>
      </w:r>
      <w:r w:rsidR="006E6115">
        <w:rPr>
          <w:rFonts w:ascii="Helvetica" w:hAnsi="Helvetica" w:cs="Helvetica"/>
        </w:rPr>
        <w:t>B</w:t>
      </w:r>
      <w:r>
        <w:rPr>
          <w:rFonts w:ascii="Helvetica" w:hAnsi="Helvetica" w:cs="Helvetica"/>
        </w:rPr>
        <w:t>lack</w:t>
      </w:r>
      <w:r w:rsidR="00DB76C6">
        <w:rPr>
          <w:rFonts w:ascii="Helvetica" w:hAnsi="Helvetica" w:cs="Helvetica"/>
        </w:rPr>
        <w:t xml:space="preserve">, </w:t>
      </w:r>
      <w:r w:rsidR="006E6115">
        <w:rPr>
          <w:rFonts w:ascii="Helvetica" w:hAnsi="Helvetica" w:cs="Helvetica"/>
        </w:rPr>
        <w:t>A</w:t>
      </w:r>
      <w:r w:rsidR="00DB76C6">
        <w:rPr>
          <w:rFonts w:ascii="Helvetica" w:hAnsi="Helvetica" w:cs="Helvetica"/>
        </w:rPr>
        <w:t>sian</w:t>
      </w:r>
      <w:r>
        <w:rPr>
          <w:rFonts w:ascii="Helvetica" w:hAnsi="Helvetica" w:cs="Helvetica"/>
        </w:rPr>
        <w:t xml:space="preserve"> or other ethnic minority</w:t>
      </w:r>
      <w:r w:rsidR="00DB76C6">
        <w:rPr>
          <w:rFonts w:ascii="Helvetica" w:hAnsi="Helvetica" w:cs="Helvetica"/>
        </w:rPr>
        <w:t xml:space="preserve"> (BAME)</w:t>
      </w:r>
      <w:r>
        <w:rPr>
          <w:rFonts w:ascii="Helvetica" w:hAnsi="Helvetica" w:cs="Helvetica"/>
        </w:rPr>
        <w:t>. This is considerably below the civil service average of 1</w:t>
      </w:r>
      <w:r w:rsidR="00171ADD">
        <w:rPr>
          <w:rFonts w:ascii="Helvetica" w:hAnsi="Helvetica" w:cs="Helvetica"/>
        </w:rPr>
        <w:t>3</w:t>
      </w:r>
      <w:r w:rsidR="00415D70">
        <w:rPr>
          <w:rFonts w:ascii="Helvetica" w:hAnsi="Helvetica" w:cs="Helvetica"/>
        </w:rPr>
        <w:t>%</w:t>
      </w:r>
      <w:r w:rsidR="00BB2656">
        <w:rPr>
          <w:rFonts w:ascii="Helvetica" w:hAnsi="Helvetica" w:cs="Helvetica"/>
        </w:rPr>
        <w:t>.</w:t>
      </w:r>
    </w:p>
    <w:p w14:paraId="713D7D91" w14:textId="538EA7B1" w:rsidR="00393351" w:rsidRPr="00F13E47" w:rsidRDefault="00A407FD" w:rsidP="00F13E47">
      <w:pPr>
        <w:spacing w:before="120"/>
        <w:jc w:val="both"/>
        <w:rPr>
          <w:rFonts w:ascii="Helvetica" w:hAnsi="Helvetica" w:cs="Helvetica"/>
        </w:rPr>
      </w:pPr>
      <w:r>
        <w:rPr>
          <w:rFonts w:ascii="Helvetica" w:hAnsi="Helvetica" w:cs="Helvetica"/>
        </w:rPr>
        <w:t>A lower proportion of Inspectors (two per cent) identify as BAME than do other</w:t>
      </w:r>
      <w:r w:rsidR="004A4777">
        <w:rPr>
          <w:rFonts w:ascii="Helvetica" w:hAnsi="Helvetica" w:cs="Helvetica"/>
        </w:rPr>
        <w:t xml:space="preserve"> </w:t>
      </w:r>
      <w:r>
        <w:rPr>
          <w:rFonts w:ascii="Helvetica" w:hAnsi="Helvetica" w:cs="Helvetica"/>
        </w:rPr>
        <w:t>professions (</w:t>
      </w:r>
      <w:r w:rsidR="004A4777">
        <w:rPr>
          <w:rFonts w:ascii="Helvetica" w:hAnsi="Helvetica" w:cs="Helvetica"/>
        </w:rPr>
        <w:t>eight per cent).</w:t>
      </w:r>
      <w:r w:rsidR="0023013D">
        <w:rPr>
          <w:rFonts w:ascii="Helvetica" w:hAnsi="Helvetica" w:cs="Helvetica"/>
        </w:rPr>
        <w:t xml:space="preserve"> There are </w:t>
      </w:r>
      <w:r w:rsidR="00AB6C44">
        <w:rPr>
          <w:rFonts w:ascii="Helvetica" w:hAnsi="Helvetica" w:cs="Helvetica"/>
        </w:rPr>
        <w:t>15 BAME AAs and AOs – 1</w:t>
      </w:r>
      <w:r w:rsidR="00D8777D">
        <w:rPr>
          <w:rFonts w:ascii="Helvetica" w:hAnsi="Helvetica" w:cs="Helvetica"/>
        </w:rPr>
        <w:t>1</w:t>
      </w:r>
      <w:r w:rsidR="00AB6C44">
        <w:rPr>
          <w:rFonts w:ascii="Helvetica" w:hAnsi="Helvetica" w:cs="Helvetica"/>
        </w:rPr>
        <w:t xml:space="preserve">% of </w:t>
      </w:r>
      <w:r w:rsidR="003026C2">
        <w:rPr>
          <w:rFonts w:ascii="Helvetica" w:hAnsi="Helvetica" w:cs="Helvetica"/>
        </w:rPr>
        <w:t>the</w:t>
      </w:r>
      <w:r w:rsidR="00AB6C44">
        <w:rPr>
          <w:rFonts w:ascii="Helvetica" w:hAnsi="Helvetica" w:cs="Helvetica"/>
        </w:rPr>
        <w:t xml:space="preserve"> grades, which is the</w:t>
      </w:r>
      <w:r w:rsidR="006E29F9">
        <w:rPr>
          <w:rFonts w:ascii="Helvetica" w:hAnsi="Helvetica" w:cs="Helvetica"/>
        </w:rPr>
        <w:t xml:space="preserve"> grade with the highest representation</w:t>
      </w:r>
      <w:r w:rsidR="00AB6C44">
        <w:rPr>
          <w:rFonts w:ascii="Helvetica" w:hAnsi="Helvetica" w:cs="Helvetica"/>
        </w:rPr>
        <w:t>.</w:t>
      </w:r>
    </w:p>
    <w:p w14:paraId="7B5BE346" w14:textId="2E0313C4" w:rsidR="002C4845" w:rsidRDefault="00197095" w:rsidP="006F2DBD">
      <w:pPr>
        <w:keepNext/>
        <w:spacing w:before="120"/>
        <w:jc w:val="both"/>
        <w:rPr>
          <w:rFonts w:ascii="Helvetica" w:hAnsi="Helvetica" w:cs="Helvetica"/>
        </w:rPr>
      </w:pPr>
      <w:r>
        <w:rPr>
          <w:rFonts w:ascii="Helvetica" w:hAnsi="Helvetica" w:cs="Helvetica"/>
        </w:rPr>
        <w:lastRenderedPageBreak/>
        <w:t>Figure</w:t>
      </w:r>
      <w:r w:rsidR="002C4845">
        <w:rPr>
          <w:rFonts w:ascii="Helvetica" w:hAnsi="Helvetica" w:cs="Helvetica"/>
        </w:rPr>
        <w:t xml:space="preserve"> </w:t>
      </w:r>
      <w:r w:rsidR="009054F3">
        <w:rPr>
          <w:rFonts w:ascii="Helvetica" w:hAnsi="Helvetica" w:cs="Helvetica"/>
        </w:rPr>
        <w:t>7</w:t>
      </w:r>
      <w:r w:rsidR="005B0A74">
        <w:rPr>
          <w:rFonts w:ascii="Helvetica" w:hAnsi="Helvetica" w:cs="Helvetica"/>
        </w:rPr>
        <w:t>: Percentage of Staff Black</w:t>
      </w:r>
      <w:r w:rsidR="00E8247D">
        <w:rPr>
          <w:rFonts w:ascii="Helvetica" w:hAnsi="Helvetica" w:cs="Helvetica"/>
        </w:rPr>
        <w:t>, Asian</w:t>
      </w:r>
      <w:r w:rsidR="005B0A74">
        <w:rPr>
          <w:rFonts w:ascii="Helvetica" w:hAnsi="Helvetica" w:cs="Helvetica"/>
        </w:rPr>
        <w:t xml:space="preserve"> and </w:t>
      </w:r>
      <w:r w:rsidR="00123F09">
        <w:rPr>
          <w:rFonts w:ascii="Helvetica" w:hAnsi="Helvetica" w:cs="Helvetica"/>
        </w:rPr>
        <w:t xml:space="preserve">other </w:t>
      </w:r>
      <w:r w:rsidR="005B0A74">
        <w:rPr>
          <w:rFonts w:ascii="Helvetica" w:hAnsi="Helvetica" w:cs="Helvetica"/>
        </w:rPr>
        <w:t>Minor</w:t>
      </w:r>
      <w:r w:rsidR="00123F09">
        <w:rPr>
          <w:rFonts w:ascii="Helvetica" w:hAnsi="Helvetica" w:cs="Helvetica"/>
        </w:rPr>
        <w:t xml:space="preserve">ity Ethnicity </w:t>
      </w:r>
      <w:r w:rsidR="005B0A74">
        <w:rPr>
          <w:rFonts w:ascii="Helvetica" w:hAnsi="Helvetica" w:cs="Helvetica"/>
        </w:rPr>
        <w:t>as of 31</w:t>
      </w:r>
      <w:r>
        <w:rPr>
          <w:rFonts w:ascii="Helvetica" w:hAnsi="Helvetica" w:cs="Helvetica"/>
        </w:rPr>
        <w:t xml:space="preserve"> March </w:t>
      </w:r>
      <w:r w:rsidR="005B0A74">
        <w:rPr>
          <w:rFonts w:ascii="Helvetica" w:hAnsi="Helvetica" w:cs="Helvetica"/>
        </w:rPr>
        <w:t>21</w:t>
      </w:r>
    </w:p>
    <w:p w14:paraId="586F1F20" w14:textId="5FF21D7E" w:rsidR="0031361C" w:rsidRDefault="0031361C" w:rsidP="0031361C">
      <w:pPr>
        <w:tabs>
          <w:tab w:val="left" w:pos="6319"/>
        </w:tabs>
        <w:spacing w:line="256" w:lineRule="auto"/>
        <w:rPr>
          <w:rFonts w:ascii="Helvetica" w:eastAsia="Calibri" w:hAnsi="Helvetica" w:cs="Helvetica"/>
          <w:sz w:val="18"/>
          <w:szCs w:val="18"/>
        </w:rPr>
      </w:pPr>
      <w:r w:rsidRPr="0031361C">
        <w:rPr>
          <w:rFonts w:ascii="Helvetica" w:eastAsia="Calibri" w:hAnsi="Helvetica" w:cs="Helvetica"/>
          <w:sz w:val="18"/>
          <w:szCs w:val="18"/>
        </w:rPr>
        <w:t xml:space="preserve"> </w:t>
      </w:r>
      <w:r w:rsidR="00E64100">
        <w:rPr>
          <w:rFonts w:ascii="Helvetica" w:eastAsia="Calibri" w:hAnsi="Helvetica" w:cs="Helvetica"/>
          <w:noProof/>
          <w:sz w:val="18"/>
          <w:szCs w:val="18"/>
        </w:rPr>
        <w:drawing>
          <wp:inline distT="0" distB="0" distL="0" distR="0" wp14:anchorId="3CD91EA2" wp14:editId="6CA3B8B6">
            <wp:extent cx="4889500" cy="268859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89500" cy="2688590"/>
                    </a:xfrm>
                    <a:prstGeom prst="rect">
                      <a:avLst/>
                    </a:prstGeom>
                    <a:noFill/>
                  </pic:spPr>
                </pic:pic>
              </a:graphicData>
            </a:graphic>
          </wp:inline>
        </w:drawing>
      </w:r>
    </w:p>
    <w:p w14:paraId="18929B84" w14:textId="6E0F34F2" w:rsidR="0031361C" w:rsidRPr="00305EB0" w:rsidRDefault="0031361C" w:rsidP="0031361C">
      <w:pPr>
        <w:tabs>
          <w:tab w:val="left" w:pos="6319"/>
        </w:tabs>
        <w:spacing w:line="256" w:lineRule="auto"/>
        <w:rPr>
          <w:rFonts w:ascii="Helvetica" w:eastAsia="Calibri" w:hAnsi="Helvetica" w:cs="Helvetica"/>
          <w:sz w:val="18"/>
          <w:szCs w:val="18"/>
        </w:rPr>
      </w:pPr>
      <w:r w:rsidRPr="00305EB0">
        <w:rPr>
          <w:rFonts w:ascii="Helvetica" w:eastAsia="Calibri" w:hAnsi="Helvetica" w:cs="Helvetica"/>
          <w:sz w:val="18"/>
          <w:szCs w:val="18"/>
        </w:rPr>
        <w:t>Source: SAP HR</w:t>
      </w:r>
    </w:p>
    <w:p w14:paraId="689C2359" w14:textId="08B0B62C" w:rsidR="006073C2" w:rsidRPr="002D1A2D" w:rsidRDefault="006073C2" w:rsidP="006073C2">
      <w:pPr>
        <w:spacing w:before="120"/>
        <w:jc w:val="both"/>
        <w:rPr>
          <w:rFonts w:ascii="Helvetica" w:hAnsi="Helvetica" w:cs="Helvetica"/>
        </w:rPr>
      </w:pPr>
      <w:r w:rsidRPr="002D1A2D">
        <w:rPr>
          <w:rFonts w:ascii="Helvetica" w:hAnsi="Helvetica" w:cs="Helvetica"/>
        </w:rPr>
        <w:t xml:space="preserve">Table </w:t>
      </w:r>
      <w:r w:rsidR="00CD146C" w:rsidRPr="002D1A2D">
        <w:rPr>
          <w:rFonts w:ascii="Helvetica" w:hAnsi="Helvetica" w:cs="Helvetica"/>
        </w:rPr>
        <w:t>9</w:t>
      </w:r>
      <w:r w:rsidRPr="002D1A2D">
        <w:rPr>
          <w:rFonts w:ascii="Helvetica" w:hAnsi="Helvetica" w:cs="Helvetica"/>
        </w:rPr>
        <w:t xml:space="preserve"> – Planning Inspectorate Staff </w:t>
      </w:r>
      <w:r w:rsidR="003A085F" w:rsidRPr="002D1A2D">
        <w:rPr>
          <w:rFonts w:ascii="Helvetica" w:hAnsi="Helvetica" w:cs="Helvetica"/>
        </w:rPr>
        <w:t>Ethnicity</w:t>
      </w:r>
      <w:r w:rsidRPr="002D1A2D">
        <w:rPr>
          <w:rFonts w:ascii="Helvetica" w:hAnsi="Helvetica" w:cs="Helvetica"/>
        </w:rPr>
        <w:t xml:space="preserve"> as of 31</w:t>
      </w:r>
      <w:r w:rsidR="00B44544" w:rsidRPr="002D1A2D">
        <w:rPr>
          <w:rFonts w:ascii="Helvetica" w:hAnsi="Helvetica" w:cs="Helvetica"/>
        </w:rPr>
        <w:t xml:space="preserve"> March </w:t>
      </w:r>
      <w:r w:rsidRPr="002D1A2D">
        <w:rPr>
          <w:rFonts w:ascii="Helvetica" w:hAnsi="Helvetica" w:cs="Helvetica"/>
        </w:rPr>
        <w:t>21</w:t>
      </w:r>
    </w:p>
    <w:tbl>
      <w:tblPr>
        <w:tblW w:w="8367"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067"/>
        <w:gridCol w:w="1440"/>
        <w:gridCol w:w="1440"/>
        <w:gridCol w:w="1440"/>
        <w:gridCol w:w="980"/>
      </w:tblGrid>
      <w:tr w:rsidR="00607698" w:rsidRPr="00607698" w14:paraId="7696B39B" w14:textId="77777777" w:rsidTr="0059391A">
        <w:trPr>
          <w:trHeight w:val="270"/>
        </w:trPr>
        <w:tc>
          <w:tcPr>
            <w:tcW w:w="3067" w:type="dxa"/>
            <w:tcBorders>
              <w:top w:val="single" w:sz="4" w:space="0" w:color="auto"/>
              <w:bottom w:val="single" w:sz="4" w:space="0" w:color="auto"/>
            </w:tcBorders>
            <w:shd w:val="clear" w:color="auto" w:fill="auto"/>
            <w:noWrap/>
            <w:vAlign w:val="bottom"/>
            <w:hideMark/>
          </w:tcPr>
          <w:p w14:paraId="006833A1" w14:textId="77777777" w:rsidR="00607698" w:rsidRPr="005D427F" w:rsidRDefault="00607698" w:rsidP="00607698">
            <w:pPr>
              <w:suppressAutoHyphens w:val="0"/>
              <w:autoSpaceDN/>
              <w:textAlignment w:val="auto"/>
              <w:rPr>
                <w:rFonts w:ascii="Arial" w:hAnsi="Arial" w:cs="Arial"/>
                <w:sz w:val="20"/>
                <w:szCs w:val="20"/>
              </w:rPr>
            </w:pPr>
          </w:p>
        </w:tc>
        <w:tc>
          <w:tcPr>
            <w:tcW w:w="1440" w:type="dxa"/>
            <w:tcBorders>
              <w:top w:val="single" w:sz="4" w:space="0" w:color="auto"/>
              <w:bottom w:val="single" w:sz="4" w:space="0" w:color="auto"/>
            </w:tcBorders>
            <w:shd w:val="clear" w:color="auto" w:fill="auto"/>
            <w:noWrap/>
            <w:vAlign w:val="bottom"/>
            <w:hideMark/>
          </w:tcPr>
          <w:p w14:paraId="38915964" w14:textId="208C3D70" w:rsidR="00607698" w:rsidRPr="005D427F" w:rsidRDefault="00607698" w:rsidP="004A68EA">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 xml:space="preserve">% </w:t>
            </w:r>
            <w:r w:rsidR="00DB76C6" w:rsidRPr="005D427F">
              <w:rPr>
                <w:rFonts w:ascii="Arial" w:hAnsi="Arial" w:cs="Arial"/>
                <w:color w:val="000000"/>
                <w:sz w:val="22"/>
                <w:szCs w:val="22"/>
              </w:rPr>
              <w:t>BAME</w:t>
            </w:r>
          </w:p>
        </w:tc>
        <w:tc>
          <w:tcPr>
            <w:tcW w:w="1440" w:type="dxa"/>
            <w:tcBorders>
              <w:top w:val="single" w:sz="4" w:space="0" w:color="auto"/>
              <w:bottom w:val="single" w:sz="4" w:space="0" w:color="auto"/>
            </w:tcBorders>
            <w:shd w:val="clear" w:color="auto" w:fill="auto"/>
            <w:noWrap/>
            <w:vAlign w:val="bottom"/>
            <w:hideMark/>
          </w:tcPr>
          <w:p w14:paraId="3B1F2A1F" w14:textId="77777777" w:rsidR="00607698" w:rsidRPr="005D427F" w:rsidRDefault="00607698" w:rsidP="004A68EA">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White</w:t>
            </w:r>
          </w:p>
        </w:tc>
        <w:tc>
          <w:tcPr>
            <w:tcW w:w="1440" w:type="dxa"/>
            <w:tcBorders>
              <w:top w:val="single" w:sz="4" w:space="0" w:color="auto"/>
              <w:bottom w:val="single" w:sz="4" w:space="0" w:color="auto"/>
            </w:tcBorders>
            <w:shd w:val="clear" w:color="auto" w:fill="auto"/>
            <w:noWrap/>
            <w:vAlign w:val="bottom"/>
            <w:hideMark/>
          </w:tcPr>
          <w:p w14:paraId="359FB27E" w14:textId="71FF4F47" w:rsidR="00607698" w:rsidRPr="005D427F" w:rsidRDefault="00DB76C6" w:rsidP="004A68EA">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BAME</w:t>
            </w:r>
          </w:p>
        </w:tc>
        <w:tc>
          <w:tcPr>
            <w:tcW w:w="980" w:type="dxa"/>
            <w:tcBorders>
              <w:top w:val="single" w:sz="4" w:space="0" w:color="auto"/>
              <w:bottom w:val="single" w:sz="4" w:space="0" w:color="auto"/>
            </w:tcBorders>
            <w:shd w:val="clear" w:color="auto" w:fill="auto"/>
            <w:noWrap/>
            <w:vAlign w:val="bottom"/>
            <w:hideMark/>
          </w:tcPr>
          <w:p w14:paraId="4A8F4D56" w14:textId="77777777" w:rsidR="00607698" w:rsidRPr="005D427F" w:rsidRDefault="00607698" w:rsidP="004A68EA">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Total</w:t>
            </w:r>
          </w:p>
        </w:tc>
      </w:tr>
      <w:tr w:rsidR="00607698" w:rsidRPr="00607698" w14:paraId="3258F2B8" w14:textId="77777777" w:rsidTr="0059391A">
        <w:trPr>
          <w:trHeight w:val="270"/>
        </w:trPr>
        <w:tc>
          <w:tcPr>
            <w:tcW w:w="3067" w:type="dxa"/>
            <w:tcBorders>
              <w:top w:val="single" w:sz="4" w:space="0" w:color="auto"/>
              <w:bottom w:val="single" w:sz="4" w:space="0" w:color="auto"/>
            </w:tcBorders>
            <w:shd w:val="clear" w:color="auto" w:fill="auto"/>
            <w:noWrap/>
            <w:vAlign w:val="bottom"/>
            <w:hideMark/>
          </w:tcPr>
          <w:p w14:paraId="0E753992" w14:textId="33B9F2AE" w:rsidR="00607698" w:rsidRPr="005D427F" w:rsidRDefault="00607698" w:rsidP="00607698">
            <w:pPr>
              <w:suppressAutoHyphens w:val="0"/>
              <w:autoSpaceDN/>
              <w:textAlignment w:val="auto"/>
              <w:rPr>
                <w:rFonts w:ascii="Arial" w:hAnsi="Arial" w:cs="Arial"/>
                <w:color w:val="000000"/>
                <w:sz w:val="22"/>
                <w:szCs w:val="22"/>
              </w:rPr>
            </w:pPr>
            <w:r w:rsidRPr="005D427F">
              <w:rPr>
                <w:rFonts w:ascii="Arial" w:hAnsi="Arial" w:cs="Arial"/>
                <w:color w:val="000000"/>
                <w:sz w:val="22"/>
                <w:szCs w:val="22"/>
              </w:rPr>
              <w:t>Total</w:t>
            </w:r>
          </w:p>
        </w:tc>
        <w:tc>
          <w:tcPr>
            <w:tcW w:w="1440" w:type="dxa"/>
            <w:tcBorders>
              <w:top w:val="single" w:sz="4" w:space="0" w:color="auto"/>
              <w:bottom w:val="single" w:sz="4" w:space="0" w:color="auto"/>
            </w:tcBorders>
            <w:shd w:val="clear" w:color="auto" w:fill="auto"/>
            <w:noWrap/>
            <w:vAlign w:val="bottom"/>
            <w:hideMark/>
          </w:tcPr>
          <w:p w14:paraId="422E5E0C" w14:textId="77777777" w:rsidR="00607698" w:rsidRPr="00607698" w:rsidRDefault="00607698" w:rsidP="00607698">
            <w:pPr>
              <w:suppressAutoHyphens w:val="0"/>
              <w:autoSpaceDN/>
              <w:jc w:val="right"/>
              <w:textAlignment w:val="auto"/>
              <w:rPr>
                <w:rFonts w:ascii="Arial" w:hAnsi="Arial" w:cs="Arial"/>
                <w:sz w:val="20"/>
                <w:szCs w:val="20"/>
              </w:rPr>
            </w:pPr>
            <w:r w:rsidRPr="00607698">
              <w:rPr>
                <w:rFonts w:ascii="Arial" w:hAnsi="Arial" w:cs="Arial"/>
                <w:sz w:val="20"/>
                <w:szCs w:val="20"/>
              </w:rPr>
              <w:t>5%</w:t>
            </w:r>
          </w:p>
        </w:tc>
        <w:tc>
          <w:tcPr>
            <w:tcW w:w="1440" w:type="dxa"/>
            <w:tcBorders>
              <w:top w:val="single" w:sz="4" w:space="0" w:color="auto"/>
              <w:bottom w:val="single" w:sz="4" w:space="0" w:color="auto"/>
            </w:tcBorders>
            <w:shd w:val="clear" w:color="auto" w:fill="auto"/>
            <w:noWrap/>
            <w:vAlign w:val="bottom"/>
            <w:hideMark/>
          </w:tcPr>
          <w:p w14:paraId="07DABB32" w14:textId="77777777" w:rsidR="00607698" w:rsidRPr="005D427F" w:rsidRDefault="00607698" w:rsidP="00607698">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699</w:t>
            </w:r>
          </w:p>
        </w:tc>
        <w:tc>
          <w:tcPr>
            <w:tcW w:w="1440" w:type="dxa"/>
            <w:tcBorders>
              <w:top w:val="single" w:sz="4" w:space="0" w:color="auto"/>
              <w:bottom w:val="single" w:sz="4" w:space="0" w:color="auto"/>
            </w:tcBorders>
            <w:shd w:val="clear" w:color="auto" w:fill="auto"/>
            <w:noWrap/>
            <w:vAlign w:val="bottom"/>
            <w:hideMark/>
          </w:tcPr>
          <w:p w14:paraId="6D4C0F8E" w14:textId="77777777" w:rsidR="00607698" w:rsidRPr="005D427F" w:rsidRDefault="00607698" w:rsidP="00607698">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37</w:t>
            </w:r>
          </w:p>
        </w:tc>
        <w:tc>
          <w:tcPr>
            <w:tcW w:w="980" w:type="dxa"/>
            <w:tcBorders>
              <w:top w:val="single" w:sz="4" w:space="0" w:color="auto"/>
              <w:bottom w:val="single" w:sz="4" w:space="0" w:color="auto"/>
            </w:tcBorders>
            <w:shd w:val="clear" w:color="auto" w:fill="auto"/>
            <w:noWrap/>
            <w:vAlign w:val="bottom"/>
            <w:hideMark/>
          </w:tcPr>
          <w:p w14:paraId="19FDA2BD" w14:textId="77777777" w:rsidR="00607698" w:rsidRPr="005D427F" w:rsidRDefault="00607698" w:rsidP="00607698">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736</w:t>
            </w:r>
          </w:p>
        </w:tc>
      </w:tr>
      <w:tr w:rsidR="00607698" w:rsidRPr="00607698" w14:paraId="021C27AE" w14:textId="77777777" w:rsidTr="0059391A">
        <w:trPr>
          <w:trHeight w:val="270"/>
        </w:trPr>
        <w:tc>
          <w:tcPr>
            <w:tcW w:w="3067" w:type="dxa"/>
            <w:tcBorders>
              <w:top w:val="single" w:sz="4" w:space="0" w:color="auto"/>
            </w:tcBorders>
            <w:shd w:val="clear" w:color="auto" w:fill="auto"/>
            <w:noWrap/>
            <w:vAlign w:val="bottom"/>
            <w:hideMark/>
          </w:tcPr>
          <w:p w14:paraId="4C14E235" w14:textId="77777777" w:rsidR="00607698" w:rsidRPr="005D427F" w:rsidRDefault="00607698" w:rsidP="00607698">
            <w:pPr>
              <w:suppressAutoHyphens w:val="0"/>
              <w:autoSpaceDN/>
              <w:textAlignment w:val="auto"/>
              <w:rPr>
                <w:rFonts w:ascii="Arial" w:hAnsi="Arial" w:cs="Arial"/>
                <w:color w:val="000000"/>
                <w:sz w:val="22"/>
                <w:szCs w:val="22"/>
              </w:rPr>
            </w:pPr>
            <w:r w:rsidRPr="005D427F">
              <w:rPr>
                <w:rFonts w:ascii="Arial" w:hAnsi="Arial" w:cs="Arial"/>
                <w:color w:val="000000"/>
                <w:sz w:val="22"/>
                <w:szCs w:val="22"/>
              </w:rPr>
              <w:t>Other Professional Total</w:t>
            </w:r>
          </w:p>
        </w:tc>
        <w:tc>
          <w:tcPr>
            <w:tcW w:w="1440" w:type="dxa"/>
            <w:tcBorders>
              <w:top w:val="single" w:sz="4" w:space="0" w:color="auto"/>
            </w:tcBorders>
            <w:shd w:val="clear" w:color="auto" w:fill="auto"/>
            <w:noWrap/>
            <w:vAlign w:val="bottom"/>
            <w:hideMark/>
          </w:tcPr>
          <w:p w14:paraId="5836E04C" w14:textId="77777777" w:rsidR="00607698" w:rsidRPr="00607698" w:rsidRDefault="00607698" w:rsidP="00607698">
            <w:pPr>
              <w:suppressAutoHyphens w:val="0"/>
              <w:autoSpaceDN/>
              <w:jc w:val="right"/>
              <w:textAlignment w:val="auto"/>
              <w:rPr>
                <w:rFonts w:ascii="Arial" w:hAnsi="Arial" w:cs="Arial"/>
                <w:sz w:val="20"/>
                <w:szCs w:val="20"/>
              </w:rPr>
            </w:pPr>
            <w:r w:rsidRPr="00607698">
              <w:rPr>
                <w:rFonts w:ascii="Arial" w:hAnsi="Arial" w:cs="Arial"/>
                <w:sz w:val="20"/>
                <w:szCs w:val="20"/>
              </w:rPr>
              <w:t>8%</w:t>
            </w:r>
          </w:p>
        </w:tc>
        <w:tc>
          <w:tcPr>
            <w:tcW w:w="1440" w:type="dxa"/>
            <w:tcBorders>
              <w:top w:val="single" w:sz="4" w:space="0" w:color="auto"/>
            </w:tcBorders>
            <w:shd w:val="clear" w:color="auto" w:fill="auto"/>
            <w:noWrap/>
            <w:vAlign w:val="bottom"/>
            <w:hideMark/>
          </w:tcPr>
          <w:p w14:paraId="4C47A3AB" w14:textId="77777777" w:rsidR="00607698" w:rsidRPr="005D427F" w:rsidRDefault="00607698" w:rsidP="00607698">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357</w:t>
            </w:r>
          </w:p>
        </w:tc>
        <w:tc>
          <w:tcPr>
            <w:tcW w:w="1440" w:type="dxa"/>
            <w:tcBorders>
              <w:top w:val="single" w:sz="4" w:space="0" w:color="auto"/>
            </w:tcBorders>
            <w:shd w:val="clear" w:color="auto" w:fill="auto"/>
            <w:noWrap/>
            <w:vAlign w:val="bottom"/>
            <w:hideMark/>
          </w:tcPr>
          <w:p w14:paraId="735EABB6" w14:textId="77777777" w:rsidR="00607698" w:rsidRPr="005D427F" w:rsidRDefault="00607698" w:rsidP="00607698">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29</w:t>
            </w:r>
          </w:p>
        </w:tc>
        <w:tc>
          <w:tcPr>
            <w:tcW w:w="980" w:type="dxa"/>
            <w:tcBorders>
              <w:top w:val="single" w:sz="4" w:space="0" w:color="auto"/>
            </w:tcBorders>
            <w:shd w:val="clear" w:color="auto" w:fill="auto"/>
            <w:noWrap/>
            <w:vAlign w:val="bottom"/>
            <w:hideMark/>
          </w:tcPr>
          <w:p w14:paraId="11EE6818" w14:textId="77777777" w:rsidR="00607698" w:rsidRPr="005D427F" w:rsidRDefault="00607698" w:rsidP="00607698">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386</w:t>
            </w:r>
          </w:p>
        </w:tc>
      </w:tr>
      <w:tr w:rsidR="00607698" w:rsidRPr="00607698" w14:paraId="02C705CE" w14:textId="77777777" w:rsidTr="0059391A">
        <w:trPr>
          <w:trHeight w:val="270"/>
        </w:trPr>
        <w:tc>
          <w:tcPr>
            <w:tcW w:w="3067" w:type="dxa"/>
            <w:shd w:val="clear" w:color="auto" w:fill="auto"/>
            <w:noWrap/>
            <w:vAlign w:val="bottom"/>
            <w:hideMark/>
          </w:tcPr>
          <w:p w14:paraId="0D2AF237" w14:textId="77777777" w:rsidR="00607698" w:rsidRPr="005D427F" w:rsidRDefault="00607698" w:rsidP="00607698">
            <w:pPr>
              <w:suppressAutoHyphens w:val="0"/>
              <w:autoSpaceDN/>
              <w:textAlignment w:val="auto"/>
              <w:rPr>
                <w:rFonts w:ascii="Arial" w:hAnsi="Arial" w:cs="Arial"/>
                <w:color w:val="000000"/>
                <w:sz w:val="22"/>
                <w:szCs w:val="22"/>
              </w:rPr>
            </w:pPr>
            <w:r w:rsidRPr="005D427F">
              <w:rPr>
                <w:rFonts w:ascii="Arial" w:hAnsi="Arial" w:cs="Arial"/>
                <w:color w:val="000000"/>
                <w:sz w:val="22"/>
                <w:szCs w:val="22"/>
              </w:rPr>
              <w:t>AA/AO</w:t>
            </w:r>
          </w:p>
        </w:tc>
        <w:tc>
          <w:tcPr>
            <w:tcW w:w="1440" w:type="dxa"/>
            <w:shd w:val="clear" w:color="auto" w:fill="auto"/>
            <w:noWrap/>
            <w:vAlign w:val="bottom"/>
            <w:hideMark/>
          </w:tcPr>
          <w:p w14:paraId="439ADDB5" w14:textId="77777777" w:rsidR="00607698" w:rsidRPr="00607698" w:rsidRDefault="00607698" w:rsidP="00607698">
            <w:pPr>
              <w:suppressAutoHyphens w:val="0"/>
              <w:autoSpaceDN/>
              <w:jc w:val="right"/>
              <w:textAlignment w:val="auto"/>
              <w:rPr>
                <w:rFonts w:ascii="Arial" w:hAnsi="Arial" w:cs="Arial"/>
                <w:sz w:val="20"/>
                <w:szCs w:val="20"/>
              </w:rPr>
            </w:pPr>
            <w:r w:rsidRPr="00607698">
              <w:rPr>
                <w:rFonts w:ascii="Arial" w:hAnsi="Arial" w:cs="Arial"/>
                <w:sz w:val="20"/>
                <w:szCs w:val="20"/>
              </w:rPr>
              <w:t>11%</w:t>
            </w:r>
          </w:p>
        </w:tc>
        <w:tc>
          <w:tcPr>
            <w:tcW w:w="1440" w:type="dxa"/>
            <w:shd w:val="clear" w:color="auto" w:fill="auto"/>
            <w:noWrap/>
            <w:vAlign w:val="bottom"/>
            <w:hideMark/>
          </w:tcPr>
          <w:p w14:paraId="27383C4B" w14:textId="77777777" w:rsidR="00607698" w:rsidRPr="005D427F" w:rsidRDefault="00607698" w:rsidP="00607698">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125</w:t>
            </w:r>
          </w:p>
        </w:tc>
        <w:tc>
          <w:tcPr>
            <w:tcW w:w="1440" w:type="dxa"/>
            <w:shd w:val="clear" w:color="auto" w:fill="auto"/>
            <w:noWrap/>
            <w:vAlign w:val="bottom"/>
            <w:hideMark/>
          </w:tcPr>
          <w:p w14:paraId="336DC1BE" w14:textId="77777777" w:rsidR="00607698" w:rsidRPr="005D427F" w:rsidRDefault="00607698" w:rsidP="00607698">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15</w:t>
            </w:r>
          </w:p>
        </w:tc>
        <w:tc>
          <w:tcPr>
            <w:tcW w:w="980" w:type="dxa"/>
            <w:shd w:val="clear" w:color="auto" w:fill="auto"/>
            <w:noWrap/>
            <w:vAlign w:val="bottom"/>
            <w:hideMark/>
          </w:tcPr>
          <w:p w14:paraId="14AE6E38" w14:textId="77777777" w:rsidR="00607698" w:rsidRPr="005D427F" w:rsidRDefault="00607698" w:rsidP="00607698">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140</w:t>
            </w:r>
          </w:p>
        </w:tc>
      </w:tr>
      <w:tr w:rsidR="00607698" w:rsidRPr="00607698" w14:paraId="356FDF7A" w14:textId="77777777" w:rsidTr="0059391A">
        <w:trPr>
          <w:trHeight w:val="270"/>
        </w:trPr>
        <w:tc>
          <w:tcPr>
            <w:tcW w:w="3067" w:type="dxa"/>
            <w:shd w:val="clear" w:color="auto" w:fill="auto"/>
            <w:noWrap/>
            <w:vAlign w:val="bottom"/>
            <w:hideMark/>
          </w:tcPr>
          <w:p w14:paraId="283670CD" w14:textId="77777777" w:rsidR="00607698" w:rsidRPr="005D427F" w:rsidRDefault="00607698" w:rsidP="00607698">
            <w:pPr>
              <w:suppressAutoHyphens w:val="0"/>
              <w:autoSpaceDN/>
              <w:textAlignment w:val="auto"/>
              <w:rPr>
                <w:rFonts w:ascii="Arial" w:hAnsi="Arial" w:cs="Arial"/>
                <w:color w:val="000000"/>
                <w:sz w:val="22"/>
                <w:szCs w:val="22"/>
              </w:rPr>
            </w:pPr>
            <w:r w:rsidRPr="005D427F">
              <w:rPr>
                <w:rFonts w:ascii="Arial" w:hAnsi="Arial" w:cs="Arial"/>
                <w:color w:val="000000"/>
                <w:sz w:val="22"/>
                <w:szCs w:val="22"/>
              </w:rPr>
              <w:t>EO/HEO/SEO</w:t>
            </w:r>
          </w:p>
        </w:tc>
        <w:tc>
          <w:tcPr>
            <w:tcW w:w="1440" w:type="dxa"/>
            <w:shd w:val="clear" w:color="auto" w:fill="auto"/>
            <w:noWrap/>
            <w:vAlign w:val="bottom"/>
            <w:hideMark/>
          </w:tcPr>
          <w:p w14:paraId="4B922E75" w14:textId="09F4BB06" w:rsidR="00607698" w:rsidRPr="00607698" w:rsidRDefault="00F57A56" w:rsidP="00607698">
            <w:pPr>
              <w:suppressAutoHyphens w:val="0"/>
              <w:autoSpaceDN/>
              <w:jc w:val="right"/>
              <w:textAlignment w:val="auto"/>
              <w:rPr>
                <w:rFonts w:ascii="Arial" w:hAnsi="Arial" w:cs="Arial"/>
                <w:sz w:val="20"/>
                <w:szCs w:val="20"/>
              </w:rPr>
            </w:pPr>
            <w:r>
              <w:rPr>
                <w:rFonts w:ascii="Arial" w:hAnsi="Arial" w:cs="Arial"/>
                <w:sz w:val="20"/>
                <w:szCs w:val="20"/>
              </w:rPr>
              <w:t>~</w:t>
            </w:r>
            <w:r w:rsidR="00607698" w:rsidRPr="00607698">
              <w:rPr>
                <w:rFonts w:ascii="Arial" w:hAnsi="Arial" w:cs="Arial"/>
                <w:sz w:val="20"/>
                <w:szCs w:val="20"/>
              </w:rPr>
              <w:t>%</w:t>
            </w:r>
          </w:p>
        </w:tc>
        <w:tc>
          <w:tcPr>
            <w:tcW w:w="1440" w:type="dxa"/>
            <w:shd w:val="clear" w:color="auto" w:fill="auto"/>
            <w:noWrap/>
            <w:vAlign w:val="bottom"/>
            <w:hideMark/>
          </w:tcPr>
          <w:p w14:paraId="420D2202" w14:textId="10440737" w:rsidR="00607698" w:rsidRPr="005D427F" w:rsidRDefault="00607698" w:rsidP="00607698">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1</w:t>
            </w:r>
            <w:r w:rsidR="00F05CE5" w:rsidRPr="005D427F">
              <w:rPr>
                <w:rFonts w:ascii="Arial" w:hAnsi="Arial" w:cs="Arial"/>
                <w:color w:val="000000"/>
                <w:sz w:val="22"/>
                <w:szCs w:val="22"/>
              </w:rPr>
              <w:t>8</w:t>
            </w:r>
            <w:r w:rsidR="001C0D6A" w:rsidRPr="005D427F">
              <w:rPr>
                <w:rFonts w:ascii="Arial" w:hAnsi="Arial" w:cs="Arial"/>
                <w:color w:val="000000"/>
                <w:sz w:val="22"/>
                <w:szCs w:val="22"/>
              </w:rPr>
              <w:t>1-</w:t>
            </w:r>
            <w:r w:rsidR="00F05CE5" w:rsidRPr="005D427F">
              <w:rPr>
                <w:rFonts w:ascii="Arial" w:hAnsi="Arial" w:cs="Arial"/>
                <w:color w:val="000000"/>
                <w:sz w:val="22"/>
                <w:szCs w:val="22"/>
              </w:rPr>
              <w:t>195</w:t>
            </w:r>
          </w:p>
        </w:tc>
        <w:tc>
          <w:tcPr>
            <w:tcW w:w="1440" w:type="dxa"/>
            <w:shd w:val="clear" w:color="auto" w:fill="auto"/>
            <w:noWrap/>
            <w:vAlign w:val="bottom"/>
            <w:hideMark/>
          </w:tcPr>
          <w:p w14:paraId="0CDE88F6" w14:textId="0FBE679F" w:rsidR="00607698" w:rsidRPr="005D427F" w:rsidRDefault="0025619F" w:rsidP="00607698">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9-13</w:t>
            </w:r>
          </w:p>
        </w:tc>
        <w:tc>
          <w:tcPr>
            <w:tcW w:w="980" w:type="dxa"/>
            <w:shd w:val="clear" w:color="auto" w:fill="auto"/>
            <w:noWrap/>
            <w:vAlign w:val="bottom"/>
            <w:hideMark/>
          </w:tcPr>
          <w:p w14:paraId="5038FDDD" w14:textId="77777777" w:rsidR="00607698" w:rsidRPr="005D427F" w:rsidRDefault="00607698" w:rsidP="00607698">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204</w:t>
            </w:r>
          </w:p>
        </w:tc>
      </w:tr>
      <w:tr w:rsidR="00607698" w:rsidRPr="00607698" w14:paraId="2E3ABD16" w14:textId="77777777" w:rsidTr="0059391A">
        <w:trPr>
          <w:trHeight w:val="270"/>
        </w:trPr>
        <w:tc>
          <w:tcPr>
            <w:tcW w:w="3067" w:type="dxa"/>
            <w:tcBorders>
              <w:bottom w:val="single" w:sz="4" w:space="0" w:color="auto"/>
            </w:tcBorders>
            <w:shd w:val="clear" w:color="auto" w:fill="auto"/>
            <w:noWrap/>
            <w:vAlign w:val="bottom"/>
            <w:hideMark/>
          </w:tcPr>
          <w:p w14:paraId="1FDD1D25" w14:textId="77777777" w:rsidR="00607698" w:rsidRPr="005D427F" w:rsidRDefault="00607698" w:rsidP="00607698">
            <w:pPr>
              <w:suppressAutoHyphens w:val="0"/>
              <w:autoSpaceDN/>
              <w:textAlignment w:val="auto"/>
              <w:rPr>
                <w:rFonts w:ascii="Arial" w:hAnsi="Arial" w:cs="Arial"/>
                <w:color w:val="000000"/>
                <w:sz w:val="22"/>
                <w:szCs w:val="22"/>
              </w:rPr>
            </w:pPr>
            <w:r w:rsidRPr="005D427F">
              <w:rPr>
                <w:rFonts w:ascii="Arial" w:hAnsi="Arial" w:cs="Arial"/>
                <w:color w:val="000000"/>
                <w:sz w:val="22"/>
                <w:szCs w:val="22"/>
              </w:rPr>
              <w:t>G7/G6/SCS</w:t>
            </w:r>
          </w:p>
        </w:tc>
        <w:tc>
          <w:tcPr>
            <w:tcW w:w="1440" w:type="dxa"/>
            <w:tcBorders>
              <w:bottom w:val="single" w:sz="4" w:space="0" w:color="auto"/>
            </w:tcBorders>
            <w:shd w:val="clear" w:color="auto" w:fill="auto"/>
            <w:noWrap/>
            <w:vAlign w:val="bottom"/>
            <w:hideMark/>
          </w:tcPr>
          <w:p w14:paraId="00B3D569" w14:textId="3D96D929" w:rsidR="00607698" w:rsidRPr="00607698" w:rsidRDefault="00DB76C6" w:rsidP="00607698">
            <w:pPr>
              <w:suppressAutoHyphens w:val="0"/>
              <w:autoSpaceDN/>
              <w:jc w:val="right"/>
              <w:textAlignment w:val="auto"/>
              <w:rPr>
                <w:rFonts w:ascii="Arial" w:hAnsi="Arial" w:cs="Arial"/>
                <w:sz w:val="20"/>
                <w:szCs w:val="20"/>
              </w:rPr>
            </w:pPr>
            <w:r>
              <w:rPr>
                <w:rFonts w:ascii="Arial" w:hAnsi="Arial" w:cs="Arial"/>
                <w:sz w:val="20"/>
                <w:szCs w:val="20"/>
              </w:rPr>
              <w:t>~</w:t>
            </w:r>
            <w:r w:rsidR="00607698" w:rsidRPr="007906BB">
              <w:rPr>
                <w:rFonts w:ascii="Arial" w:hAnsi="Arial" w:cs="Arial"/>
                <w:sz w:val="20"/>
                <w:szCs w:val="20"/>
              </w:rPr>
              <w:t>%</w:t>
            </w:r>
          </w:p>
        </w:tc>
        <w:tc>
          <w:tcPr>
            <w:tcW w:w="1440" w:type="dxa"/>
            <w:tcBorders>
              <w:bottom w:val="single" w:sz="4" w:space="0" w:color="auto"/>
            </w:tcBorders>
            <w:shd w:val="clear" w:color="auto" w:fill="auto"/>
            <w:noWrap/>
            <w:vAlign w:val="bottom"/>
            <w:hideMark/>
          </w:tcPr>
          <w:p w14:paraId="0E0EBCC5" w14:textId="14B14E05" w:rsidR="00607698" w:rsidRPr="005D427F" w:rsidRDefault="00607698" w:rsidP="00607698">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3</w:t>
            </w:r>
            <w:r w:rsidR="00B45B0D" w:rsidRPr="005D427F">
              <w:rPr>
                <w:rFonts w:ascii="Arial" w:hAnsi="Arial" w:cs="Arial"/>
                <w:color w:val="000000"/>
                <w:sz w:val="22"/>
                <w:szCs w:val="22"/>
              </w:rPr>
              <w:t>7-</w:t>
            </w:r>
            <w:r w:rsidR="009C0E1B" w:rsidRPr="005D427F">
              <w:rPr>
                <w:rFonts w:ascii="Arial" w:hAnsi="Arial" w:cs="Arial"/>
                <w:color w:val="000000"/>
                <w:sz w:val="22"/>
                <w:szCs w:val="22"/>
              </w:rPr>
              <w:t>41</w:t>
            </w:r>
          </w:p>
        </w:tc>
        <w:tc>
          <w:tcPr>
            <w:tcW w:w="1440" w:type="dxa"/>
            <w:tcBorders>
              <w:bottom w:val="single" w:sz="4" w:space="0" w:color="auto"/>
            </w:tcBorders>
            <w:shd w:val="clear" w:color="auto" w:fill="auto"/>
            <w:noWrap/>
            <w:vAlign w:val="bottom"/>
            <w:hideMark/>
          </w:tcPr>
          <w:p w14:paraId="666C77B4" w14:textId="52A5976F" w:rsidR="00607698" w:rsidRPr="005D427F" w:rsidRDefault="00607698" w:rsidP="00607698">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&lt;5</w:t>
            </w:r>
          </w:p>
        </w:tc>
        <w:tc>
          <w:tcPr>
            <w:tcW w:w="980" w:type="dxa"/>
            <w:tcBorders>
              <w:bottom w:val="single" w:sz="4" w:space="0" w:color="auto"/>
            </w:tcBorders>
            <w:shd w:val="clear" w:color="auto" w:fill="auto"/>
            <w:noWrap/>
            <w:vAlign w:val="bottom"/>
            <w:hideMark/>
          </w:tcPr>
          <w:p w14:paraId="6A392B30" w14:textId="77777777" w:rsidR="00607698" w:rsidRPr="005D427F" w:rsidRDefault="00607698" w:rsidP="00607698">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42</w:t>
            </w:r>
          </w:p>
        </w:tc>
      </w:tr>
      <w:tr w:rsidR="00607698" w:rsidRPr="00607698" w14:paraId="047DBBCE" w14:textId="77777777" w:rsidTr="0059391A">
        <w:trPr>
          <w:trHeight w:val="270"/>
        </w:trPr>
        <w:tc>
          <w:tcPr>
            <w:tcW w:w="3067" w:type="dxa"/>
            <w:tcBorders>
              <w:top w:val="single" w:sz="4" w:space="0" w:color="auto"/>
              <w:bottom w:val="single" w:sz="4" w:space="0" w:color="auto"/>
            </w:tcBorders>
            <w:shd w:val="clear" w:color="auto" w:fill="auto"/>
            <w:noWrap/>
            <w:vAlign w:val="bottom"/>
            <w:hideMark/>
          </w:tcPr>
          <w:p w14:paraId="4BBD542C" w14:textId="77777777" w:rsidR="00607698" w:rsidRPr="005D427F" w:rsidRDefault="00607698" w:rsidP="00607698">
            <w:pPr>
              <w:suppressAutoHyphens w:val="0"/>
              <w:autoSpaceDN/>
              <w:textAlignment w:val="auto"/>
              <w:rPr>
                <w:rFonts w:ascii="Arial" w:hAnsi="Arial" w:cs="Arial"/>
                <w:color w:val="000000"/>
                <w:sz w:val="22"/>
                <w:szCs w:val="22"/>
              </w:rPr>
            </w:pPr>
            <w:r w:rsidRPr="005D427F">
              <w:rPr>
                <w:rFonts w:ascii="Arial" w:hAnsi="Arial" w:cs="Arial"/>
                <w:color w:val="000000"/>
                <w:sz w:val="22"/>
                <w:szCs w:val="22"/>
              </w:rPr>
              <w:t>Inspector Total</w:t>
            </w:r>
          </w:p>
        </w:tc>
        <w:tc>
          <w:tcPr>
            <w:tcW w:w="1440" w:type="dxa"/>
            <w:tcBorders>
              <w:top w:val="single" w:sz="4" w:space="0" w:color="auto"/>
              <w:bottom w:val="single" w:sz="4" w:space="0" w:color="auto"/>
            </w:tcBorders>
            <w:shd w:val="clear" w:color="auto" w:fill="auto"/>
            <w:noWrap/>
            <w:vAlign w:val="bottom"/>
            <w:hideMark/>
          </w:tcPr>
          <w:p w14:paraId="3952F9A6" w14:textId="77777777" w:rsidR="00607698" w:rsidRPr="00607698" w:rsidRDefault="00607698" w:rsidP="00607698">
            <w:pPr>
              <w:suppressAutoHyphens w:val="0"/>
              <w:autoSpaceDN/>
              <w:jc w:val="right"/>
              <w:textAlignment w:val="auto"/>
              <w:rPr>
                <w:rFonts w:ascii="Arial" w:hAnsi="Arial" w:cs="Arial"/>
                <w:sz w:val="20"/>
                <w:szCs w:val="20"/>
              </w:rPr>
            </w:pPr>
            <w:r w:rsidRPr="00607698">
              <w:rPr>
                <w:rFonts w:ascii="Arial" w:hAnsi="Arial" w:cs="Arial"/>
                <w:sz w:val="20"/>
                <w:szCs w:val="20"/>
              </w:rPr>
              <w:t>2%</w:t>
            </w:r>
          </w:p>
        </w:tc>
        <w:tc>
          <w:tcPr>
            <w:tcW w:w="1440" w:type="dxa"/>
            <w:tcBorders>
              <w:top w:val="single" w:sz="4" w:space="0" w:color="auto"/>
              <w:bottom w:val="single" w:sz="4" w:space="0" w:color="auto"/>
            </w:tcBorders>
            <w:shd w:val="clear" w:color="auto" w:fill="auto"/>
            <w:noWrap/>
            <w:vAlign w:val="bottom"/>
            <w:hideMark/>
          </w:tcPr>
          <w:p w14:paraId="3F401631" w14:textId="77777777" w:rsidR="00607698" w:rsidRPr="005D427F" w:rsidRDefault="00607698" w:rsidP="00607698">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342</w:t>
            </w:r>
          </w:p>
        </w:tc>
        <w:tc>
          <w:tcPr>
            <w:tcW w:w="1440" w:type="dxa"/>
            <w:tcBorders>
              <w:top w:val="single" w:sz="4" w:space="0" w:color="auto"/>
              <w:bottom w:val="single" w:sz="4" w:space="0" w:color="auto"/>
            </w:tcBorders>
            <w:shd w:val="clear" w:color="auto" w:fill="auto"/>
            <w:noWrap/>
            <w:vAlign w:val="bottom"/>
            <w:hideMark/>
          </w:tcPr>
          <w:p w14:paraId="18A03B2E" w14:textId="77777777" w:rsidR="00607698" w:rsidRPr="005D427F" w:rsidRDefault="00607698" w:rsidP="00607698">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8</w:t>
            </w:r>
          </w:p>
        </w:tc>
        <w:tc>
          <w:tcPr>
            <w:tcW w:w="980" w:type="dxa"/>
            <w:tcBorders>
              <w:top w:val="single" w:sz="4" w:space="0" w:color="auto"/>
              <w:bottom w:val="single" w:sz="4" w:space="0" w:color="auto"/>
            </w:tcBorders>
            <w:shd w:val="clear" w:color="auto" w:fill="auto"/>
            <w:noWrap/>
            <w:vAlign w:val="bottom"/>
            <w:hideMark/>
          </w:tcPr>
          <w:p w14:paraId="560B2455" w14:textId="77777777" w:rsidR="00607698" w:rsidRPr="005D427F" w:rsidRDefault="00607698" w:rsidP="00607698">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350</w:t>
            </w:r>
          </w:p>
        </w:tc>
      </w:tr>
    </w:tbl>
    <w:p w14:paraId="3A09E82A" w14:textId="77777777" w:rsidR="0031361C" w:rsidRPr="00305EB0" w:rsidRDefault="0031361C" w:rsidP="0031361C">
      <w:pPr>
        <w:tabs>
          <w:tab w:val="left" w:pos="6319"/>
        </w:tabs>
        <w:spacing w:line="256" w:lineRule="auto"/>
        <w:rPr>
          <w:rFonts w:ascii="Helvetica" w:eastAsia="Calibri" w:hAnsi="Helvetica" w:cs="Helvetica"/>
          <w:sz w:val="18"/>
          <w:szCs w:val="18"/>
        </w:rPr>
      </w:pPr>
      <w:r w:rsidRPr="00305EB0">
        <w:rPr>
          <w:rFonts w:ascii="Helvetica" w:eastAsia="Calibri" w:hAnsi="Helvetica" w:cs="Helvetica"/>
          <w:sz w:val="18"/>
          <w:szCs w:val="18"/>
        </w:rPr>
        <w:t>Source: SAP HR</w:t>
      </w:r>
    </w:p>
    <w:p w14:paraId="7199B9D7" w14:textId="3BCFC0A8" w:rsidR="00A73934" w:rsidRDefault="00816BC2" w:rsidP="00A73934">
      <w:pPr>
        <w:spacing w:before="120"/>
        <w:jc w:val="both"/>
        <w:rPr>
          <w:rFonts w:ascii="Helvetica" w:hAnsi="Helvetica" w:cs="Helvetica"/>
        </w:rPr>
      </w:pPr>
      <w:r>
        <w:rPr>
          <w:rFonts w:ascii="Helvetica" w:hAnsi="Helvetica" w:cs="Helvetica"/>
        </w:rPr>
        <w:t xml:space="preserve">Table </w:t>
      </w:r>
      <w:r w:rsidR="00CD146C">
        <w:rPr>
          <w:rFonts w:ascii="Helvetica" w:hAnsi="Helvetica" w:cs="Helvetica"/>
        </w:rPr>
        <w:t>10</w:t>
      </w:r>
      <w:r>
        <w:rPr>
          <w:rFonts w:ascii="Helvetica" w:hAnsi="Helvetica" w:cs="Helvetica"/>
        </w:rPr>
        <w:t xml:space="preserve"> below shows the ethn</w:t>
      </w:r>
      <w:r w:rsidR="00FE61C7">
        <w:rPr>
          <w:rFonts w:ascii="Helvetica" w:hAnsi="Helvetica" w:cs="Helvetica"/>
        </w:rPr>
        <w:t>ic group</w:t>
      </w:r>
      <w:r w:rsidR="00C16FD6">
        <w:rPr>
          <w:rFonts w:ascii="Helvetica" w:hAnsi="Helvetica" w:cs="Helvetica"/>
        </w:rPr>
        <w:t>s</w:t>
      </w:r>
      <w:r w:rsidR="00FE61C7">
        <w:rPr>
          <w:rFonts w:ascii="Helvetica" w:hAnsi="Helvetica" w:cs="Helvetica"/>
        </w:rPr>
        <w:t xml:space="preserve"> of BAME staff within the planning </w:t>
      </w:r>
      <w:r w:rsidR="007259AE">
        <w:rPr>
          <w:rFonts w:ascii="Helvetica" w:hAnsi="Helvetica" w:cs="Helvetica"/>
        </w:rPr>
        <w:t>inspectorate</w:t>
      </w:r>
      <w:r w:rsidR="00FE61C7">
        <w:rPr>
          <w:rFonts w:ascii="Helvetica" w:hAnsi="Helvetica" w:cs="Helvetica"/>
        </w:rPr>
        <w:t xml:space="preserve">. </w:t>
      </w:r>
      <w:r w:rsidR="00A73934">
        <w:rPr>
          <w:rFonts w:ascii="Helvetica" w:hAnsi="Helvetica" w:cs="Helvetica"/>
        </w:rPr>
        <w:t xml:space="preserve">The </w:t>
      </w:r>
      <w:r w:rsidR="0052147F">
        <w:rPr>
          <w:rFonts w:ascii="Helvetica" w:hAnsi="Helvetica" w:cs="Helvetica"/>
        </w:rPr>
        <w:t>largest</w:t>
      </w:r>
      <w:r w:rsidR="00A73934">
        <w:rPr>
          <w:rFonts w:ascii="Helvetica" w:hAnsi="Helvetica" w:cs="Helvetica"/>
        </w:rPr>
        <w:t xml:space="preserve"> group is Asian (14 people) followed by Mixed (13</w:t>
      </w:r>
      <w:r w:rsidR="00A8567E">
        <w:rPr>
          <w:rFonts w:ascii="Helvetica" w:hAnsi="Helvetica" w:cs="Helvetica"/>
        </w:rPr>
        <w:t xml:space="preserve"> people</w:t>
      </w:r>
      <w:r w:rsidR="00A73934">
        <w:rPr>
          <w:rFonts w:ascii="Helvetica" w:hAnsi="Helvetica" w:cs="Helvetica"/>
        </w:rPr>
        <w:t>).</w:t>
      </w:r>
    </w:p>
    <w:p w14:paraId="588D20B5" w14:textId="13D2811D" w:rsidR="00816BC2" w:rsidRDefault="00FE61C7" w:rsidP="004B09A7">
      <w:pPr>
        <w:spacing w:before="120"/>
        <w:jc w:val="both"/>
        <w:rPr>
          <w:rFonts w:ascii="Helvetica" w:hAnsi="Helvetica" w:cs="Helvetica"/>
        </w:rPr>
      </w:pPr>
      <w:r>
        <w:rPr>
          <w:rFonts w:ascii="Helvetica" w:hAnsi="Helvetica" w:cs="Helvetica"/>
        </w:rPr>
        <w:t>It is not practical to break th</w:t>
      </w:r>
      <w:r w:rsidR="00A73934">
        <w:rPr>
          <w:rFonts w:ascii="Helvetica" w:hAnsi="Helvetica" w:cs="Helvetica"/>
        </w:rPr>
        <w:t>ese</w:t>
      </w:r>
      <w:r>
        <w:rPr>
          <w:rFonts w:ascii="Helvetica" w:hAnsi="Helvetica" w:cs="Helvetica"/>
        </w:rPr>
        <w:t xml:space="preserve"> down further without </w:t>
      </w:r>
      <w:r w:rsidR="00EA18E8">
        <w:rPr>
          <w:rFonts w:ascii="Helvetica" w:hAnsi="Helvetica" w:cs="Helvetica"/>
        </w:rPr>
        <w:t xml:space="preserve">risking disclosing personal information about individuals, </w:t>
      </w:r>
      <w:r w:rsidR="00C12A68">
        <w:rPr>
          <w:rFonts w:ascii="Helvetica" w:hAnsi="Helvetica" w:cs="Helvetica"/>
        </w:rPr>
        <w:t>who have not given their consent to this disclosure.</w:t>
      </w:r>
    </w:p>
    <w:p w14:paraId="651265DC" w14:textId="743B373B" w:rsidR="002D4539" w:rsidRPr="002D1A2D" w:rsidRDefault="00816BC2" w:rsidP="004B09A7">
      <w:pPr>
        <w:spacing w:before="120"/>
        <w:jc w:val="both"/>
        <w:rPr>
          <w:rFonts w:ascii="Helvetica" w:hAnsi="Helvetica" w:cs="Helvetica"/>
        </w:rPr>
      </w:pPr>
      <w:bookmarkStart w:id="7" w:name="OLE_LINK8"/>
      <w:r w:rsidRPr="002D1A2D">
        <w:rPr>
          <w:rFonts w:ascii="Helvetica" w:hAnsi="Helvetica" w:cs="Helvetica"/>
        </w:rPr>
        <w:t xml:space="preserve">Table </w:t>
      </w:r>
      <w:r w:rsidR="00CD146C" w:rsidRPr="002D1A2D">
        <w:rPr>
          <w:rFonts w:ascii="Helvetica" w:hAnsi="Helvetica" w:cs="Helvetica"/>
        </w:rPr>
        <w:t>10</w:t>
      </w:r>
      <w:r w:rsidRPr="002D1A2D">
        <w:rPr>
          <w:rFonts w:ascii="Helvetica" w:hAnsi="Helvetica" w:cs="Helvetica"/>
        </w:rPr>
        <w:t xml:space="preserve"> - </w:t>
      </w:r>
      <w:r w:rsidR="002D4539" w:rsidRPr="002D1A2D">
        <w:rPr>
          <w:rFonts w:ascii="Helvetica" w:hAnsi="Helvetica" w:cs="Helvetica"/>
        </w:rPr>
        <w:t>Ethnicity of B</w:t>
      </w:r>
      <w:r w:rsidR="009A547F" w:rsidRPr="002D1A2D">
        <w:rPr>
          <w:rFonts w:ascii="Helvetica" w:hAnsi="Helvetica" w:cs="Helvetica"/>
        </w:rPr>
        <w:t xml:space="preserve">lack and other </w:t>
      </w:r>
      <w:r w:rsidR="002D4539" w:rsidRPr="002D1A2D">
        <w:rPr>
          <w:rFonts w:ascii="Helvetica" w:hAnsi="Helvetica" w:cs="Helvetica"/>
        </w:rPr>
        <w:t>M</w:t>
      </w:r>
      <w:r w:rsidR="009A547F" w:rsidRPr="002D1A2D">
        <w:rPr>
          <w:rFonts w:ascii="Helvetica" w:hAnsi="Helvetica" w:cs="Helvetica"/>
        </w:rPr>
        <w:t>inority Ethnic Staff</w:t>
      </w:r>
      <w:r w:rsidR="00735F41" w:rsidRPr="002D1A2D">
        <w:rPr>
          <w:rFonts w:ascii="Helvetica" w:hAnsi="Helvetica" w:cs="Helvetica"/>
        </w:rPr>
        <w:t xml:space="preserve"> as of 31 March 21</w:t>
      </w:r>
    </w:p>
    <w:tbl>
      <w:tblPr>
        <w:tblStyle w:val="TableGrid"/>
        <w:tblW w:w="0" w:type="auto"/>
        <w:tblLook w:val="04A0" w:firstRow="1" w:lastRow="0" w:firstColumn="1" w:lastColumn="0" w:noHBand="0" w:noVBand="1"/>
      </w:tblPr>
      <w:tblGrid>
        <w:gridCol w:w="1696"/>
        <w:gridCol w:w="1701"/>
      </w:tblGrid>
      <w:tr w:rsidR="00AC249D" w14:paraId="36AF9015" w14:textId="77777777" w:rsidTr="00E859A0">
        <w:tc>
          <w:tcPr>
            <w:tcW w:w="1696" w:type="dxa"/>
          </w:tcPr>
          <w:bookmarkEnd w:id="7"/>
          <w:p w14:paraId="213139B0" w14:textId="31A00891" w:rsidR="00AC249D" w:rsidRPr="005D427F" w:rsidRDefault="00AC249D" w:rsidP="004B09A7">
            <w:pPr>
              <w:spacing w:before="120"/>
              <w:jc w:val="both"/>
              <w:rPr>
                <w:rFonts w:ascii="Arial" w:hAnsi="Arial" w:cs="Arial"/>
              </w:rPr>
            </w:pPr>
            <w:r w:rsidRPr="005D427F">
              <w:rPr>
                <w:rFonts w:ascii="Arial" w:hAnsi="Arial" w:cs="Arial"/>
              </w:rPr>
              <w:t>Asian</w:t>
            </w:r>
          </w:p>
        </w:tc>
        <w:tc>
          <w:tcPr>
            <w:tcW w:w="1701" w:type="dxa"/>
          </w:tcPr>
          <w:p w14:paraId="787EE1F6" w14:textId="28335957" w:rsidR="00AC249D" w:rsidRPr="005D427F" w:rsidRDefault="00AC249D" w:rsidP="00DD4117">
            <w:pPr>
              <w:spacing w:before="120"/>
              <w:jc w:val="right"/>
              <w:rPr>
                <w:rFonts w:ascii="Arial" w:hAnsi="Arial" w:cs="Arial"/>
              </w:rPr>
            </w:pPr>
            <w:r w:rsidRPr="005D427F">
              <w:rPr>
                <w:rFonts w:ascii="Arial" w:hAnsi="Arial" w:cs="Arial"/>
              </w:rPr>
              <w:t>14</w:t>
            </w:r>
          </w:p>
        </w:tc>
      </w:tr>
      <w:tr w:rsidR="00AC249D" w14:paraId="773DDDF4" w14:textId="77777777" w:rsidTr="00E859A0">
        <w:tc>
          <w:tcPr>
            <w:tcW w:w="1696" w:type="dxa"/>
          </w:tcPr>
          <w:p w14:paraId="083736E5" w14:textId="70ECA026" w:rsidR="00AC249D" w:rsidRPr="005D427F" w:rsidRDefault="00AC249D" w:rsidP="004B09A7">
            <w:pPr>
              <w:spacing w:before="120"/>
              <w:jc w:val="both"/>
              <w:rPr>
                <w:rFonts w:ascii="Arial" w:hAnsi="Arial" w:cs="Arial"/>
              </w:rPr>
            </w:pPr>
            <w:r w:rsidRPr="005D427F">
              <w:rPr>
                <w:rFonts w:ascii="Arial" w:hAnsi="Arial" w:cs="Arial"/>
              </w:rPr>
              <w:t>Black</w:t>
            </w:r>
          </w:p>
        </w:tc>
        <w:tc>
          <w:tcPr>
            <w:tcW w:w="1701" w:type="dxa"/>
          </w:tcPr>
          <w:p w14:paraId="4941AAAF" w14:textId="40C8BDED" w:rsidR="00AC249D" w:rsidRPr="005D427F" w:rsidRDefault="00AC249D" w:rsidP="00DD4117">
            <w:pPr>
              <w:spacing w:before="120"/>
              <w:jc w:val="right"/>
              <w:rPr>
                <w:rFonts w:ascii="Arial" w:hAnsi="Arial" w:cs="Arial"/>
              </w:rPr>
            </w:pPr>
            <w:r w:rsidRPr="005D427F">
              <w:rPr>
                <w:rFonts w:ascii="Arial" w:hAnsi="Arial" w:cs="Arial"/>
              </w:rPr>
              <w:t>5</w:t>
            </w:r>
          </w:p>
        </w:tc>
      </w:tr>
      <w:tr w:rsidR="00AC249D" w14:paraId="4F76EDC9" w14:textId="77777777" w:rsidTr="00E859A0">
        <w:tc>
          <w:tcPr>
            <w:tcW w:w="1696" w:type="dxa"/>
          </w:tcPr>
          <w:p w14:paraId="1B78C670" w14:textId="4E2F036C" w:rsidR="00AC249D" w:rsidRPr="005D427F" w:rsidRDefault="00E859A0" w:rsidP="004B09A7">
            <w:pPr>
              <w:spacing w:before="120"/>
              <w:jc w:val="both"/>
              <w:rPr>
                <w:rFonts w:ascii="Arial" w:hAnsi="Arial" w:cs="Arial"/>
              </w:rPr>
            </w:pPr>
            <w:r w:rsidRPr="005D427F">
              <w:rPr>
                <w:rFonts w:ascii="Arial" w:hAnsi="Arial" w:cs="Arial"/>
              </w:rPr>
              <w:t>Chinese</w:t>
            </w:r>
          </w:p>
        </w:tc>
        <w:tc>
          <w:tcPr>
            <w:tcW w:w="1701" w:type="dxa"/>
          </w:tcPr>
          <w:p w14:paraId="036186A4" w14:textId="160016FE" w:rsidR="00AC249D" w:rsidRPr="005D427F" w:rsidRDefault="00E859A0" w:rsidP="00DD4117">
            <w:pPr>
              <w:spacing w:before="120"/>
              <w:jc w:val="right"/>
              <w:rPr>
                <w:rFonts w:ascii="Arial" w:hAnsi="Arial" w:cs="Arial"/>
              </w:rPr>
            </w:pPr>
            <w:r w:rsidRPr="005D427F">
              <w:rPr>
                <w:rFonts w:ascii="Arial" w:hAnsi="Arial" w:cs="Arial"/>
              </w:rPr>
              <w:t>fewer than 5</w:t>
            </w:r>
          </w:p>
        </w:tc>
      </w:tr>
      <w:tr w:rsidR="00AC249D" w14:paraId="35929135" w14:textId="77777777" w:rsidTr="00E859A0">
        <w:tc>
          <w:tcPr>
            <w:tcW w:w="1696" w:type="dxa"/>
          </w:tcPr>
          <w:p w14:paraId="208D184E" w14:textId="533FC09D" w:rsidR="00AC249D" w:rsidRPr="005D427F" w:rsidRDefault="00E859A0" w:rsidP="004B09A7">
            <w:pPr>
              <w:spacing w:before="120"/>
              <w:jc w:val="both"/>
              <w:rPr>
                <w:rFonts w:ascii="Arial" w:hAnsi="Arial" w:cs="Arial"/>
              </w:rPr>
            </w:pPr>
            <w:r w:rsidRPr="005D427F">
              <w:rPr>
                <w:rFonts w:ascii="Arial" w:hAnsi="Arial" w:cs="Arial"/>
              </w:rPr>
              <w:t>Mixed</w:t>
            </w:r>
          </w:p>
        </w:tc>
        <w:tc>
          <w:tcPr>
            <w:tcW w:w="1701" w:type="dxa"/>
          </w:tcPr>
          <w:p w14:paraId="5FEA2B78" w14:textId="14BC642C" w:rsidR="00AC249D" w:rsidRPr="005D427F" w:rsidRDefault="0000367F" w:rsidP="00DD4117">
            <w:pPr>
              <w:spacing w:before="120"/>
              <w:jc w:val="right"/>
              <w:rPr>
                <w:rFonts w:ascii="Arial" w:hAnsi="Arial" w:cs="Arial"/>
              </w:rPr>
            </w:pPr>
            <w:r w:rsidRPr="005D427F">
              <w:rPr>
                <w:rFonts w:ascii="Arial" w:hAnsi="Arial" w:cs="Arial"/>
              </w:rPr>
              <w:t>13</w:t>
            </w:r>
          </w:p>
        </w:tc>
      </w:tr>
      <w:tr w:rsidR="00AC249D" w14:paraId="6AF587A1" w14:textId="77777777" w:rsidTr="00E859A0">
        <w:tc>
          <w:tcPr>
            <w:tcW w:w="1696" w:type="dxa"/>
          </w:tcPr>
          <w:p w14:paraId="52D96656" w14:textId="4B7F9FC8" w:rsidR="00AC249D" w:rsidRPr="005D427F" w:rsidRDefault="0000367F" w:rsidP="004B09A7">
            <w:pPr>
              <w:spacing w:before="120"/>
              <w:jc w:val="both"/>
              <w:rPr>
                <w:rFonts w:ascii="Arial" w:hAnsi="Arial" w:cs="Arial"/>
              </w:rPr>
            </w:pPr>
            <w:r w:rsidRPr="005D427F">
              <w:rPr>
                <w:rFonts w:ascii="Arial" w:hAnsi="Arial" w:cs="Arial"/>
              </w:rPr>
              <w:t>Other</w:t>
            </w:r>
          </w:p>
        </w:tc>
        <w:tc>
          <w:tcPr>
            <w:tcW w:w="1701" w:type="dxa"/>
          </w:tcPr>
          <w:p w14:paraId="7937C10A" w14:textId="54C8F41F" w:rsidR="00AC249D" w:rsidRPr="005D427F" w:rsidRDefault="0000367F" w:rsidP="00DD4117">
            <w:pPr>
              <w:spacing w:before="120"/>
              <w:jc w:val="right"/>
              <w:rPr>
                <w:rFonts w:ascii="Arial" w:hAnsi="Arial" w:cs="Arial"/>
              </w:rPr>
            </w:pPr>
            <w:r w:rsidRPr="005D427F">
              <w:rPr>
                <w:rFonts w:ascii="Arial" w:hAnsi="Arial" w:cs="Arial"/>
              </w:rPr>
              <w:t>fewer than 5</w:t>
            </w:r>
          </w:p>
        </w:tc>
      </w:tr>
      <w:tr w:rsidR="00AC249D" w14:paraId="7688B244" w14:textId="77777777" w:rsidTr="00E859A0">
        <w:tc>
          <w:tcPr>
            <w:tcW w:w="1696" w:type="dxa"/>
          </w:tcPr>
          <w:p w14:paraId="68611403" w14:textId="0B1791EC" w:rsidR="00AC249D" w:rsidRPr="005D427F" w:rsidRDefault="0000367F" w:rsidP="004B09A7">
            <w:pPr>
              <w:spacing w:before="120"/>
              <w:jc w:val="both"/>
              <w:rPr>
                <w:rFonts w:ascii="Arial" w:hAnsi="Arial" w:cs="Arial"/>
              </w:rPr>
            </w:pPr>
            <w:r w:rsidRPr="005D427F">
              <w:rPr>
                <w:rFonts w:ascii="Arial" w:hAnsi="Arial" w:cs="Arial"/>
              </w:rPr>
              <w:t>Tot</w:t>
            </w:r>
            <w:r w:rsidR="009A547F" w:rsidRPr="005D427F">
              <w:rPr>
                <w:rFonts w:ascii="Arial" w:hAnsi="Arial" w:cs="Arial"/>
              </w:rPr>
              <w:t>al</w:t>
            </w:r>
          </w:p>
        </w:tc>
        <w:tc>
          <w:tcPr>
            <w:tcW w:w="1701" w:type="dxa"/>
          </w:tcPr>
          <w:p w14:paraId="6F499FE9" w14:textId="669F464F" w:rsidR="00AC249D" w:rsidRPr="005D427F" w:rsidRDefault="009A547F" w:rsidP="00DD4117">
            <w:pPr>
              <w:spacing w:before="120"/>
              <w:jc w:val="right"/>
              <w:rPr>
                <w:rFonts w:ascii="Arial" w:hAnsi="Arial" w:cs="Arial"/>
              </w:rPr>
            </w:pPr>
            <w:r w:rsidRPr="005D427F">
              <w:rPr>
                <w:rFonts w:ascii="Arial" w:hAnsi="Arial" w:cs="Arial"/>
              </w:rPr>
              <w:t>37</w:t>
            </w:r>
          </w:p>
        </w:tc>
      </w:tr>
    </w:tbl>
    <w:p w14:paraId="42EB45BF" w14:textId="77777777" w:rsidR="0031361C" w:rsidRPr="00305EB0" w:rsidRDefault="0031361C" w:rsidP="0031361C">
      <w:pPr>
        <w:tabs>
          <w:tab w:val="left" w:pos="6319"/>
        </w:tabs>
        <w:spacing w:line="256" w:lineRule="auto"/>
        <w:rPr>
          <w:rFonts w:ascii="Helvetica" w:eastAsia="Calibri" w:hAnsi="Helvetica" w:cs="Helvetica"/>
          <w:sz w:val="18"/>
          <w:szCs w:val="18"/>
        </w:rPr>
      </w:pPr>
      <w:r w:rsidRPr="00305EB0">
        <w:rPr>
          <w:rFonts w:ascii="Helvetica" w:eastAsia="Calibri" w:hAnsi="Helvetica" w:cs="Helvetica"/>
          <w:sz w:val="18"/>
          <w:szCs w:val="18"/>
        </w:rPr>
        <w:t>Source: SAP HR</w:t>
      </w:r>
    </w:p>
    <w:p w14:paraId="7B9A50E4" w14:textId="77777777" w:rsidR="00EE054B" w:rsidRPr="00305EB0" w:rsidRDefault="00EE054B" w:rsidP="0031361C">
      <w:pPr>
        <w:tabs>
          <w:tab w:val="left" w:pos="6319"/>
        </w:tabs>
        <w:spacing w:line="256" w:lineRule="auto"/>
        <w:rPr>
          <w:rFonts w:ascii="Helvetica" w:eastAsia="Calibri" w:hAnsi="Helvetica" w:cs="Helvetica"/>
          <w:sz w:val="18"/>
          <w:szCs w:val="18"/>
        </w:rPr>
      </w:pPr>
    </w:p>
    <w:p w14:paraId="248478FE" w14:textId="77777777" w:rsidR="00CC60C3" w:rsidRDefault="00CC60C3">
      <w:pPr>
        <w:suppressAutoHyphens w:val="0"/>
        <w:autoSpaceDN/>
        <w:spacing w:after="160" w:line="259" w:lineRule="auto"/>
        <w:textAlignment w:val="auto"/>
        <w:rPr>
          <w:rFonts w:ascii="Helvetica" w:hAnsi="Helvetica" w:cs="Helvetica"/>
        </w:rPr>
      </w:pPr>
      <w:bookmarkStart w:id="8" w:name="OLE_LINK9"/>
      <w:r>
        <w:rPr>
          <w:rFonts w:ascii="Helvetica" w:hAnsi="Helvetica" w:cs="Helvetica"/>
        </w:rPr>
        <w:br w:type="page"/>
      </w:r>
    </w:p>
    <w:p w14:paraId="1EC9BEB5" w14:textId="0BB11BCF" w:rsidR="0030364A" w:rsidRDefault="00E57911" w:rsidP="0030364A">
      <w:pPr>
        <w:spacing w:before="120"/>
        <w:jc w:val="both"/>
        <w:rPr>
          <w:rFonts w:ascii="Helvetica" w:hAnsi="Helvetica" w:cs="Helvetica"/>
        </w:rPr>
      </w:pPr>
      <w:r>
        <w:rPr>
          <w:rFonts w:ascii="Helvetica" w:hAnsi="Helvetica" w:cs="Helvetica"/>
        </w:rPr>
        <w:lastRenderedPageBreak/>
        <w:t>Both the n</w:t>
      </w:r>
      <w:r w:rsidR="0030364A">
        <w:rPr>
          <w:rFonts w:ascii="Helvetica" w:hAnsi="Helvetica" w:cs="Helvetica"/>
        </w:rPr>
        <w:t xml:space="preserve">umber </w:t>
      </w:r>
      <w:r>
        <w:rPr>
          <w:rFonts w:ascii="Helvetica" w:hAnsi="Helvetica" w:cs="Helvetica"/>
        </w:rPr>
        <w:t xml:space="preserve">and percentage </w:t>
      </w:r>
      <w:r w:rsidR="0030364A">
        <w:rPr>
          <w:rFonts w:ascii="Helvetica" w:hAnsi="Helvetica" w:cs="Helvetica"/>
        </w:rPr>
        <w:t>of B</w:t>
      </w:r>
      <w:r>
        <w:rPr>
          <w:rFonts w:ascii="Helvetica" w:hAnsi="Helvetica" w:cs="Helvetica"/>
        </w:rPr>
        <w:t>AME</w:t>
      </w:r>
      <w:r w:rsidR="0030364A">
        <w:rPr>
          <w:rFonts w:ascii="Helvetica" w:hAnsi="Helvetica" w:cs="Helvetica"/>
        </w:rPr>
        <w:t xml:space="preserve"> staff has risen over the last four years</w:t>
      </w:r>
      <w:r w:rsidR="00C9479B">
        <w:rPr>
          <w:rFonts w:ascii="Helvetica" w:hAnsi="Helvetica" w:cs="Helvetica"/>
        </w:rPr>
        <w:t xml:space="preserve"> </w:t>
      </w:r>
      <w:r w:rsidR="0030364A">
        <w:rPr>
          <w:rFonts w:ascii="Helvetica" w:hAnsi="Helvetica" w:cs="Helvetica"/>
        </w:rPr>
        <w:t xml:space="preserve">(Figure </w:t>
      </w:r>
      <w:r w:rsidR="00C9479B">
        <w:rPr>
          <w:rFonts w:ascii="Helvetica" w:hAnsi="Helvetica" w:cs="Helvetica"/>
        </w:rPr>
        <w:t>8</w:t>
      </w:r>
      <w:r w:rsidR="0030364A">
        <w:rPr>
          <w:rFonts w:ascii="Helvetica" w:hAnsi="Helvetica" w:cs="Helvetica"/>
        </w:rPr>
        <w:t xml:space="preserve"> &amp; Table 1</w:t>
      </w:r>
      <w:r w:rsidR="00C9479B">
        <w:rPr>
          <w:rFonts w:ascii="Helvetica" w:hAnsi="Helvetica" w:cs="Helvetica"/>
        </w:rPr>
        <w:t>1</w:t>
      </w:r>
      <w:r w:rsidR="0030364A">
        <w:rPr>
          <w:rFonts w:ascii="Helvetica" w:hAnsi="Helvetica" w:cs="Helvetica"/>
        </w:rPr>
        <w:t>).</w:t>
      </w:r>
    </w:p>
    <w:p w14:paraId="5579BA83" w14:textId="15768870" w:rsidR="005E33C2" w:rsidRPr="002D1A2D" w:rsidRDefault="000D1A32" w:rsidP="00B76F59">
      <w:pPr>
        <w:spacing w:before="120"/>
        <w:jc w:val="both"/>
        <w:rPr>
          <w:rFonts w:ascii="Helvetica" w:eastAsia="Verdana" w:hAnsi="Helvetica" w:cs="Helvetica"/>
        </w:rPr>
      </w:pPr>
      <w:r w:rsidRPr="002D1A2D">
        <w:rPr>
          <w:rFonts w:ascii="Helvetica" w:eastAsia="Verdana" w:hAnsi="Helvetica" w:cs="Helvetica"/>
        </w:rPr>
        <w:t xml:space="preserve">Table 11 – Change in Number and Percentage of BAME </w:t>
      </w:r>
      <w:r w:rsidR="008D577E" w:rsidRPr="002D1A2D">
        <w:rPr>
          <w:rFonts w:ascii="Helvetica" w:eastAsia="Verdana" w:hAnsi="Helvetica" w:cs="Helvetica"/>
        </w:rPr>
        <w:t>S</w:t>
      </w:r>
      <w:r w:rsidRPr="002D1A2D">
        <w:rPr>
          <w:rFonts w:ascii="Helvetica" w:eastAsia="Verdana" w:hAnsi="Helvetica" w:cs="Helvetica"/>
        </w:rPr>
        <w:t>taff</w:t>
      </w:r>
      <w:r w:rsidR="003C1731" w:rsidRPr="002D1A2D">
        <w:rPr>
          <w:rFonts w:ascii="Helvetica" w:eastAsia="Verdana" w:hAnsi="Helvetica" w:cs="Helvetica"/>
        </w:rPr>
        <w:t>, 2018 to 2021</w:t>
      </w:r>
    </w:p>
    <w:tbl>
      <w:tblPr>
        <w:tblStyle w:val="TableGrid"/>
        <w:tblW w:w="0" w:type="auto"/>
        <w:tblLayout w:type="fixed"/>
        <w:tblLook w:val="06A0" w:firstRow="1" w:lastRow="0" w:firstColumn="1" w:lastColumn="0" w:noHBand="1" w:noVBand="1"/>
      </w:tblPr>
      <w:tblGrid>
        <w:gridCol w:w="2904"/>
        <w:gridCol w:w="1681"/>
        <w:gridCol w:w="1681"/>
        <w:gridCol w:w="1681"/>
        <w:gridCol w:w="1681"/>
      </w:tblGrid>
      <w:tr w:rsidR="3D0357D5" w14:paraId="564670E6" w14:textId="77777777" w:rsidTr="00470197">
        <w:trPr>
          <w:trHeight w:val="270"/>
        </w:trPr>
        <w:tc>
          <w:tcPr>
            <w:tcW w:w="2904" w:type="dxa"/>
            <w:tcBorders>
              <w:top w:val="single" w:sz="4" w:space="0" w:color="auto"/>
              <w:left w:val="single" w:sz="4" w:space="0" w:color="auto"/>
              <w:bottom w:val="single" w:sz="4" w:space="0" w:color="auto"/>
              <w:right w:val="single" w:sz="4" w:space="0" w:color="auto"/>
            </w:tcBorders>
            <w:shd w:val="clear" w:color="auto" w:fill="auto"/>
            <w:vAlign w:val="bottom"/>
          </w:tcPr>
          <w:bookmarkEnd w:id="8"/>
          <w:p w14:paraId="3AC253B1" w14:textId="4F12FEEE" w:rsidR="3D0357D5" w:rsidRDefault="3D0357D5">
            <w:r w:rsidRPr="3D0357D5">
              <w:rPr>
                <w:rFonts w:ascii="Arial" w:eastAsia="Arial" w:hAnsi="Arial" w:cs="Arial"/>
                <w:b/>
                <w:bCs/>
                <w:sz w:val="20"/>
                <w:szCs w:val="20"/>
              </w:rPr>
              <w:t xml:space="preserve">Number of BAME </w:t>
            </w:r>
            <w:r w:rsidR="008D577E">
              <w:rPr>
                <w:rFonts w:ascii="Arial" w:eastAsia="Arial" w:hAnsi="Arial" w:cs="Arial"/>
                <w:b/>
                <w:bCs/>
                <w:sz w:val="20"/>
                <w:szCs w:val="20"/>
              </w:rPr>
              <w:t>Staff</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14:paraId="4F465611" w14:textId="4650AA55" w:rsidR="3D0357D5" w:rsidRDefault="3D0357D5" w:rsidP="3D0357D5">
            <w:pPr>
              <w:jc w:val="center"/>
            </w:pPr>
            <w:r w:rsidRPr="3D0357D5">
              <w:rPr>
                <w:rFonts w:ascii="Arial" w:eastAsia="Arial" w:hAnsi="Arial" w:cs="Arial"/>
                <w:b/>
                <w:bCs/>
                <w:sz w:val="20"/>
                <w:szCs w:val="20"/>
              </w:rPr>
              <w:t>2018</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14:paraId="735F9254" w14:textId="1FA36622" w:rsidR="3D0357D5" w:rsidRDefault="3D0357D5" w:rsidP="3D0357D5">
            <w:pPr>
              <w:jc w:val="center"/>
            </w:pPr>
            <w:r w:rsidRPr="3D0357D5">
              <w:rPr>
                <w:rFonts w:ascii="Arial" w:eastAsia="Arial" w:hAnsi="Arial" w:cs="Arial"/>
                <w:b/>
                <w:bCs/>
                <w:sz w:val="20"/>
                <w:szCs w:val="20"/>
              </w:rPr>
              <w:t xml:space="preserve"> 2019</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14:paraId="5B404849" w14:textId="5A91E55D" w:rsidR="3D0357D5" w:rsidRDefault="3D0357D5" w:rsidP="3D0357D5">
            <w:pPr>
              <w:jc w:val="center"/>
            </w:pPr>
            <w:r w:rsidRPr="3D0357D5">
              <w:rPr>
                <w:rFonts w:ascii="Arial" w:eastAsia="Arial" w:hAnsi="Arial" w:cs="Arial"/>
                <w:b/>
                <w:bCs/>
                <w:sz w:val="20"/>
                <w:szCs w:val="20"/>
              </w:rPr>
              <w:t xml:space="preserve"> 2020</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14:paraId="00EC6CA0" w14:textId="1FB1CB7E" w:rsidR="3D0357D5" w:rsidRDefault="3D0357D5" w:rsidP="3D0357D5">
            <w:pPr>
              <w:jc w:val="center"/>
            </w:pPr>
            <w:r w:rsidRPr="3D0357D5">
              <w:rPr>
                <w:rFonts w:ascii="Arial" w:eastAsia="Arial" w:hAnsi="Arial" w:cs="Arial"/>
                <w:b/>
                <w:bCs/>
                <w:sz w:val="20"/>
                <w:szCs w:val="20"/>
              </w:rPr>
              <w:t xml:space="preserve"> 2021</w:t>
            </w:r>
          </w:p>
        </w:tc>
      </w:tr>
      <w:tr w:rsidR="00E60180" w14:paraId="6B326B38" w14:textId="77777777" w:rsidTr="3D0357D5">
        <w:trPr>
          <w:trHeight w:val="270"/>
        </w:trPr>
        <w:tc>
          <w:tcPr>
            <w:tcW w:w="2904" w:type="dxa"/>
            <w:tcBorders>
              <w:top w:val="single" w:sz="4" w:space="0" w:color="auto"/>
              <w:left w:val="single" w:sz="4" w:space="0" w:color="auto"/>
              <w:bottom w:val="nil"/>
              <w:right w:val="single" w:sz="4" w:space="0" w:color="auto"/>
            </w:tcBorders>
            <w:vAlign w:val="bottom"/>
          </w:tcPr>
          <w:p w14:paraId="1D6B684C" w14:textId="158A065E" w:rsidR="00E60180" w:rsidRDefault="00E60180" w:rsidP="00E60180">
            <w:r w:rsidRPr="1D5D748C">
              <w:rPr>
                <w:rFonts w:ascii="Arial" w:eastAsia="Arial" w:hAnsi="Arial" w:cs="Arial"/>
                <w:sz w:val="20"/>
                <w:szCs w:val="20"/>
              </w:rPr>
              <w:t>Total</w:t>
            </w:r>
          </w:p>
        </w:tc>
        <w:tc>
          <w:tcPr>
            <w:tcW w:w="1681" w:type="dxa"/>
            <w:tcBorders>
              <w:top w:val="single" w:sz="4" w:space="0" w:color="auto"/>
              <w:left w:val="single" w:sz="4" w:space="0" w:color="auto"/>
              <w:bottom w:val="nil"/>
              <w:right w:val="single" w:sz="4" w:space="0" w:color="auto"/>
            </w:tcBorders>
            <w:vAlign w:val="bottom"/>
          </w:tcPr>
          <w:p w14:paraId="7B8E364D" w14:textId="30F39836" w:rsidR="00E60180" w:rsidRDefault="00E60180" w:rsidP="008D577E">
            <w:pPr>
              <w:jc w:val="right"/>
            </w:pPr>
            <w:r w:rsidRPr="3D0357D5">
              <w:rPr>
                <w:rFonts w:ascii="Arial" w:eastAsia="Arial" w:hAnsi="Arial" w:cs="Arial"/>
                <w:sz w:val="20"/>
                <w:szCs w:val="20"/>
              </w:rPr>
              <w:t>17</w:t>
            </w:r>
          </w:p>
        </w:tc>
        <w:tc>
          <w:tcPr>
            <w:tcW w:w="1681" w:type="dxa"/>
            <w:tcBorders>
              <w:top w:val="single" w:sz="4" w:space="0" w:color="auto"/>
              <w:left w:val="single" w:sz="4" w:space="0" w:color="auto"/>
              <w:bottom w:val="nil"/>
              <w:right w:val="single" w:sz="4" w:space="0" w:color="auto"/>
            </w:tcBorders>
            <w:vAlign w:val="bottom"/>
          </w:tcPr>
          <w:p w14:paraId="08B2A3CF" w14:textId="4D617EE7" w:rsidR="00E60180" w:rsidRDefault="00E60180" w:rsidP="008D577E">
            <w:pPr>
              <w:jc w:val="right"/>
            </w:pPr>
            <w:r w:rsidRPr="3D0357D5">
              <w:rPr>
                <w:rFonts w:ascii="Arial" w:eastAsia="Arial" w:hAnsi="Arial" w:cs="Arial"/>
                <w:sz w:val="20"/>
                <w:szCs w:val="20"/>
              </w:rPr>
              <w:t>19</w:t>
            </w:r>
          </w:p>
        </w:tc>
        <w:tc>
          <w:tcPr>
            <w:tcW w:w="1681" w:type="dxa"/>
            <w:tcBorders>
              <w:top w:val="single" w:sz="4" w:space="0" w:color="auto"/>
              <w:left w:val="single" w:sz="4" w:space="0" w:color="auto"/>
              <w:bottom w:val="nil"/>
              <w:right w:val="single" w:sz="4" w:space="0" w:color="auto"/>
            </w:tcBorders>
            <w:vAlign w:val="bottom"/>
          </w:tcPr>
          <w:p w14:paraId="25912EFA" w14:textId="76BD7DB7" w:rsidR="00E60180" w:rsidRDefault="00E60180" w:rsidP="008D577E">
            <w:pPr>
              <w:jc w:val="right"/>
            </w:pPr>
            <w:r w:rsidRPr="3D0357D5">
              <w:rPr>
                <w:rFonts w:ascii="Arial" w:eastAsia="Arial" w:hAnsi="Arial" w:cs="Arial"/>
                <w:sz w:val="20"/>
                <w:szCs w:val="20"/>
              </w:rPr>
              <w:t>22</w:t>
            </w:r>
          </w:p>
        </w:tc>
        <w:tc>
          <w:tcPr>
            <w:tcW w:w="1681" w:type="dxa"/>
            <w:tcBorders>
              <w:top w:val="single" w:sz="4" w:space="0" w:color="auto"/>
              <w:left w:val="single" w:sz="4" w:space="0" w:color="auto"/>
              <w:bottom w:val="nil"/>
              <w:right w:val="single" w:sz="4" w:space="0" w:color="auto"/>
            </w:tcBorders>
            <w:vAlign w:val="bottom"/>
          </w:tcPr>
          <w:p w14:paraId="33F095ED" w14:textId="41B41E64" w:rsidR="00E60180" w:rsidRDefault="00E60180" w:rsidP="008D577E">
            <w:pPr>
              <w:jc w:val="right"/>
            </w:pPr>
            <w:r w:rsidRPr="3D0357D5">
              <w:rPr>
                <w:rFonts w:ascii="Arial" w:eastAsia="Arial" w:hAnsi="Arial" w:cs="Arial"/>
                <w:sz w:val="20"/>
                <w:szCs w:val="20"/>
              </w:rPr>
              <w:t>37</w:t>
            </w:r>
          </w:p>
        </w:tc>
      </w:tr>
      <w:tr w:rsidR="00E60180" w14:paraId="4532D9F1" w14:textId="77777777" w:rsidTr="3D0357D5">
        <w:trPr>
          <w:trHeight w:val="270"/>
        </w:trPr>
        <w:tc>
          <w:tcPr>
            <w:tcW w:w="2904" w:type="dxa"/>
            <w:tcBorders>
              <w:top w:val="nil"/>
              <w:left w:val="single" w:sz="4" w:space="0" w:color="auto"/>
              <w:bottom w:val="nil"/>
              <w:right w:val="single" w:sz="4" w:space="0" w:color="auto"/>
            </w:tcBorders>
            <w:vAlign w:val="bottom"/>
          </w:tcPr>
          <w:p w14:paraId="422BDD12" w14:textId="39B5ED73" w:rsidR="00E60180" w:rsidRDefault="00E60180" w:rsidP="00E60180">
            <w:r w:rsidRPr="1D5D748C">
              <w:rPr>
                <w:rFonts w:ascii="Arial" w:eastAsia="Arial" w:hAnsi="Arial" w:cs="Arial"/>
                <w:sz w:val="20"/>
                <w:szCs w:val="20"/>
              </w:rPr>
              <w:t>Insp</w:t>
            </w:r>
            <w:r>
              <w:rPr>
                <w:rFonts w:ascii="Arial" w:eastAsia="Arial" w:hAnsi="Arial" w:cs="Arial"/>
                <w:sz w:val="20"/>
                <w:szCs w:val="20"/>
              </w:rPr>
              <w:t>ector Profession</w:t>
            </w:r>
          </w:p>
        </w:tc>
        <w:tc>
          <w:tcPr>
            <w:tcW w:w="1681" w:type="dxa"/>
            <w:tcBorders>
              <w:top w:val="nil"/>
              <w:left w:val="single" w:sz="4" w:space="0" w:color="auto"/>
              <w:bottom w:val="nil"/>
              <w:right w:val="single" w:sz="4" w:space="0" w:color="auto"/>
            </w:tcBorders>
            <w:vAlign w:val="bottom"/>
          </w:tcPr>
          <w:p w14:paraId="1D8B8539" w14:textId="4066919B" w:rsidR="00E60180" w:rsidRPr="00C40D2B" w:rsidRDefault="00F105F1" w:rsidP="008D577E">
            <w:pPr>
              <w:jc w:val="right"/>
            </w:pPr>
            <w:r w:rsidRPr="00C40D2B">
              <w:rPr>
                <w:rFonts w:ascii="Arial" w:eastAsia="Arial" w:hAnsi="Arial" w:cs="Arial"/>
                <w:sz w:val="20"/>
                <w:szCs w:val="20"/>
              </w:rPr>
              <w:t>&lt;5</w:t>
            </w:r>
          </w:p>
        </w:tc>
        <w:tc>
          <w:tcPr>
            <w:tcW w:w="1681" w:type="dxa"/>
            <w:tcBorders>
              <w:top w:val="nil"/>
              <w:left w:val="single" w:sz="4" w:space="0" w:color="auto"/>
              <w:bottom w:val="nil"/>
              <w:right w:val="single" w:sz="4" w:space="0" w:color="auto"/>
            </w:tcBorders>
            <w:vAlign w:val="bottom"/>
          </w:tcPr>
          <w:p w14:paraId="32D127B5" w14:textId="6095CFF2" w:rsidR="00E60180" w:rsidRPr="00C40D2B" w:rsidRDefault="004015B9" w:rsidP="008D577E">
            <w:pPr>
              <w:jc w:val="right"/>
            </w:pPr>
            <w:r w:rsidRPr="00C40D2B">
              <w:rPr>
                <w:rFonts w:ascii="Arial" w:eastAsia="Arial" w:hAnsi="Arial" w:cs="Arial"/>
                <w:sz w:val="20"/>
                <w:szCs w:val="20"/>
              </w:rPr>
              <w:t>&lt;5</w:t>
            </w:r>
          </w:p>
        </w:tc>
        <w:tc>
          <w:tcPr>
            <w:tcW w:w="1681" w:type="dxa"/>
            <w:tcBorders>
              <w:top w:val="nil"/>
              <w:left w:val="single" w:sz="4" w:space="0" w:color="auto"/>
              <w:bottom w:val="nil"/>
              <w:right w:val="single" w:sz="4" w:space="0" w:color="auto"/>
            </w:tcBorders>
            <w:vAlign w:val="bottom"/>
          </w:tcPr>
          <w:p w14:paraId="7DCA4E96" w14:textId="44693E51" w:rsidR="00E60180" w:rsidRPr="00C40D2B" w:rsidRDefault="004015B9" w:rsidP="008D577E">
            <w:pPr>
              <w:jc w:val="right"/>
            </w:pPr>
            <w:r w:rsidRPr="00C40D2B">
              <w:rPr>
                <w:rFonts w:ascii="Arial" w:eastAsia="Arial" w:hAnsi="Arial" w:cs="Arial"/>
                <w:sz w:val="20"/>
                <w:szCs w:val="20"/>
              </w:rPr>
              <w:t>&lt;5</w:t>
            </w:r>
          </w:p>
        </w:tc>
        <w:tc>
          <w:tcPr>
            <w:tcW w:w="1681" w:type="dxa"/>
            <w:tcBorders>
              <w:top w:val="nil"/>
              <w:left w:val="single" w:sz="4" w:space="0" w:color="auto"/>
              <w:bottom w:val="nil"/>
              <w:right w:val="single" w:sz="4" w:space="0" w:color="auto"/>
            </w:tcBorders>
            <w:vAlign w:val="bottom"/>
          </w:tcPr>
          <w:p w14:paraId="5C755D60" w14:textId="78B6FF30" w:rsidR="00E60180" w:rsidRDefault="00E60180" w:rsidP="008D577E">
            <w:pPr>
              <w:jc w:val="right"/>
            </w:pPr>
            <w:r w:rsidRPr="3D0357D5">
              <w:rPr>
                <w:rFonts w:ascii="Arial" w:eastAsia="Arial" w:hAnsi="Arial" w:cs="Arial"/>
                <w:sz w:val="20"/>
                <w:szCs w:val="20"/>
              </w:rPr>
              <w:t>8</w:t>
            </w:r>
          </w:p>
        </w:tc>
      </w:tr>
      <w:tr w:rsidR="00E60180" w14:paraId="68F8A28E" w14:textId="77777777" w:rsidTr="3D0357D5">
        <w:trPr>
          <w:trHeight w:val="270"/>
        </w:trPr>
        <w:tc>
          <w:tcPr>
            <w:tcW w:w="2904" w:type="dxa"/>
            <w:tcBorders>
              <w:top w:val="nil"/>
              <w:left w:val="single" w:sz="4" w:space="0" w:color="auto"/>
              <w:bottom w:val="single" w:sz="4" w:space="0" w:color="auto"/>
              <w:right w:val="single" w:sz="4" w:space="0" w:color="auto"/>
            </w:tcBorders>
            <w:vAlign w:val="bottom"/>
          </w:tcPr>
          <w:p w14:paraId="58D7544F" w14:textId="5EA43935" w:rsidR="00E60180" w:rsidRDefault="00E60180" w:rsidP="00E60180">
            <w:r w:rsidRPr="1D5D748C">
              <w:rPr>
                <w:rFonts w:ascii="Arial" w:eastAsia="Arial" w:hAnsi="Arial" w:cs="Arial"/>
                <w:sz w:val="20"/>
                <w:szCs w:val="20"/>
              </w:rPr>
              <w:t>Other Profession</w:t>
            </w:r>
            <w:r>
              <w:rPr>
                <w:rFonts w:ascii="Arial" w:eastAsia="Arial" w:hAnsi="Arial" w:cs="Arial"/>
                <w:sz w:val="20"/>
                <w:szCs w:val="20"/>
              </w:rPr>
              <w:t>s</w:t>
            </w:r>
          </w:p>
        </w:tc>
        <w:tc>
          <w:tcPr>
            <w:tcW w:w="1681" w:type="dxa"/>
            <w:tcBorders>
              <w:top w:val="nil"/>
              <w:left w:val="single" w:sz="4" w:space="0" w:color="auto"/>
              <w:bottom w:val="single" w:sz="4" w:space="0" w:color="auto"/>
              <w:right w:val="single" w:sz="4" w:space="0" w:color="auto"/>
            </w:tcBorders>
            <w:vAlign w:val="bottom"/>
          </w:tcPr>
          <w:p w14:paraId="6B918FF4" w14:textId="1F1162D6" w:rsidR="00E60180" w:rsidRDefault="00264935" w:rsidP="008D577E">
            <w:pPr>
              <w:jc w:val="right"/>
            </w:pPr>
            <w:r>
              <w:rPr>
                <w:rFonts w:ascii="Arial" w:eastAsia="Arial" w:hAnsi="Arial" w:cs="Arial"/>
                <w:sz w:val="20"/>
                <w:szCs w:val="20"/>
              </w:rPr>
              <w:t>12-</w:t>
            </w:r>
            <w:r w:rsidR="006F346D">
              <w:rPr>
                <w:rFonts w:ascii="Arial" w:eastAsia="Arial" w:hAnsi="Arial" w:cs="Arial"/>
                <w:sz w:val="20"/>
                <w:szCs w:val="20"/>
              </w:rPr>
              <w:t>17</w:t>
            </w:r>
          </w:p>
        </w:tc>
        <w:tc>
          <w:tcPr>
            <w:tcW w:w="1681" w:type="dxa"/>
            <w:tcBorders>
              <w:top w:val="nil"/>
              <w:left w:val="single" w:sz="4" w:space="0" w:color="auto"/>
              <w:bottom w:val="single" w:sz="4" w:space="0" w:color="auto"/>
              <w:right w:val="single" w:sz="4" w:space="0" w:color="auto"/>
            </w:tcBorders>
            <w:vAlign w:val="bottom"/>
          </w:tcPr>
          <w:p w14:paraId="42B9BB2D" w14:textId="0E6BF622" w:rsidR="00E60180" w:rsidRDefault="002B7FD8" w:rsidP="008D577E">
            <w:pPr>
              <w:jc w:val="right"/>
            </w:pPr>
            <w:r>
              <w:rPr>
                <w:rFonts w:ascii="Arial" w:eastAsia="Arial" w:hAnsi="Arial" w:cs="Arial"/>
                <w:sz w:val="20"/>
                <w:szCs w:val="20"/>
              </w:rPr>
              <w:t>14-19</w:t>
            </w:r>
          </w:p>
        </w:tc>
        <w:tc>
          <w:tcPr>
            <w:tcW w:w="1681" w:type="dxa"/>
            <w:tcBorders>
              <w:top w:val="nil"/>
              <w:left w:val="single" w:sz="4" w:space="0" w:color="auto"/>
              <w:bottom w:val="single" w:sz="4" w:space="0" w:color="auto"/>
              <w:right w:val="single" w:sz="4" w:space="0" w:color="auto"/>
            </w:tcBorders>
            <w:vAlign w:val="bottom"/>
          </w:tcPr>
          <w:p w14:paraId="70D798E8" w14:textId="367F71FA" w:rsidR="00E60180" w:rsidRDefault="002B7FD8" w:rsidP="008D577E">
            <w:pPr>
              <w:jc w:val="right"/>
            </w:pPr>
            <w:r>
              <w:rPr>
                <w:rFonts w:ascii="Arial" w:eastAsia="Arial" w:hAnsi="Arial" w:cs="Arial"/>
                <w:sz w:val="20"/>
                <w:szCs w:val="20"/>
              </w:rPr>
              <w:t>17-22</w:t>
            </w:r>
          </w:p>
        </w:tc>
        <w:tc>
          <w:tcPr>
            <w:tcW w:w="1681" w:type="dxa"/>
            <w:tcBorders>
              <w:top w:val="nil"/>
              <w:left w:val="single" w:sz="4" w:space="0" w:color="auto"/>
              <w:bottom w:val="single" w:sz="4" w:space="0" w:color="auto"/>
              <w:right w:val="single" w:sz="4" w:space="0" w:color="auto"/>
            </w:tcBorders>
            <w:vAlign w:val="bottom"/>
          </w:tcPr>
          <w:p w14:paraId="21FC82A9" w14:textId="677A9FE5" w:rsidR="00E60180" w:rsidRDefault="00E60180" w:rsidP="008D577E">
            <w:pPr>
              <w:jc w:val="right"/>
            </w:pPr>
            <w:r w:rsidRPr="3D0357D5">
              <w:rPr>
                <w:rFonts w:ascii="Arial" w:eastAsia="Arial" w:hAnsi="Arial" w:cs="Arial"/>
                <w:sz w:val="20"/>
                <w:szCs w:val="20"/>
              </w:rPr>
              <w:t>29</w:t>
            </w:r>
          </w:p>
        </w:tc>
      </w:tr>
      <w:tr w:rsidR="1D5D748C" w14:paraId="7AD5D88F" w14:textId="77777777" w:rsidTr="00470197">
        <w:trPr>
          <w:trHeight w:val="270"/>
        </w:trPr>
        <w:tc>
          <w:tcPr>
            <w:tcW w:w="2904" w:type="dxa"/>
            <w:tcBorders>
              <w:top w:val="single" w:sz="4" w:space="0" w:color="auto"/>
              <w:left w:val="single" w:sz="4" w:space="0" w:color="auto"/>
              <w:bottom w:val="single" w:sz="4" w:space="0" w:color="auto"/>
              <w:right w:val="single" w:sz="4" w:space="0" w:color="auto"/>
            </w:tcBorders>
            <w:shd w:val="clear" w:color="auto" w:fill="auto"/>
            <w:vAlign w:val="bottom"/>
          </w:tcPr>
          <w:p w14:paraId="49ADB646" w14:textId="5D40E50F" w:rsidR="1D5D748C" w:rsidRDefault="1D5D748C">
            <w:r w:rsidRPr="1D5D748C">
              <w:rPr>
                <w:rFonts w:ascii="Arial" w:eastAsia="Arial" w:hAnsi="Arial" w:cs="Arial"/>
                <w:b/>
                <w:bCs/>
                <w:sz w:val="20"/>
                <w:szCs w:val="20"/>
              </w:rPr>
              <w:t>% BAME (of total disclosed)</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14:paraId="5FF72EAB" w14:textId="4096DC0D" w:rsidR="1D5D748C" w:rsidRDefault="1D5D748C" w:rsidP="00EB4CC6">
            <w:pPr>
              <w:jc w:val="center"/>
            </w:pPr>
            <w:r w:rsidRPr="1D5D748C">
              <w:rPr>
                <w:rFonts w:ascii="Arial" w:eastAsia="Arial" w:hAnsi="Arial" w:cs="Arial"/>
                <w:b/>
                <w:bCs/>
                <w:sz w:val="20"/>
                <w:szCs w:val="20"/>
              </w:rPr>
              <w:t>2018</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14:paraId="07C09C40" w14:textId="21616C9F" w:rsidR="1D5D748C" w:rsidRDefault="1D5D748C" w:rsidP="00EB4CC6">
            <w:pPr>
              <w:jc w:val="center"/>
            </w:pPr>
            <w:r w:rsidRPr="1D5D748C">
              <w:rPr>
                <w:rFonts w:ascii="Arial" w:eastAsia="Arial" w:hAnsi="Arial" w:cs="Arial"/>
                <w:b/>
                <w:bCs/>
                <w:sz w:val="20"/>
                <w:szCs w:val="20"/>
              </w:rPr>
              <w:t>2019</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14:paraId="549721C3" w14:textId="3190CDBB" w:rsidR="1D5D748C" w:rsidRDefault="1D5D748C" w:rsidP="00EB4CC6">
            <w:pPr>
              <w:jc w:val="center"/>
            </w:pPr>
            <w:r w:rsidRPr="1D5D748C">
              <w:rPr>
                <w:rFonts w:ascii="Arial" w:eastAsia="Arial" w:hAnsi="Arial" w:cs="Arial"/>
                <w:b/>
                <w:bCs/>
                <w:sz w:val="20"/>
                <w:szCs w:val="20"/>
              </w:rPr>
              <w:t>2020</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14:paraId="4C93CDFA" w14:textId="1B313ABB" w:rsidR="1D5D748C" w:rsidRDefault="1D5D748C" w:rsidP="00EB4CC6">
            <w:pPr>
              <w:jc w:val="center"/>
            </w:pPr>
            <w:r w:rsidRPr="1D5D748C">
              <w:rPr>
                <w:rFonts w:ascii="Arial" w:eastAsia="Arial" w:hAnsi="Arial" w:cs="Arial"/>
                <w:b/>
                <w:bCs/>
                <w:sz w:val="20"/>
                <w:szCs w:val="20"/>
              </w:rPr>
              <w:t>2021</w:t>
            </w:r>
          </w:p>
        </w:tc>
      </w:tr>
      <w:tr w:rsidR="007D5FE0" w14:paraId="04D296E5" w14:textId="77777777" w:rsidTr="1D5D748C">
        <w:trPr>
          <w:trHeight w:val="270"/>
        </w:trPr>
        <w:tc>
          <w:tcPr>
            <w:tcW w:w="2904" w:type="dxa"/>
            <w:tcBorders>
              <w:top w:val="single" w:sz="4" w:space="0" w:color="auto"/>
              <w:left w:val="single" w:sz="4" w:space="0" w:color="auto"/>
              <w:bottom w:val="nil"/>
              <w:right w:val="single" w:sz="4" w:space="0" w:color="auto"/>
            </w:tcBorders>
            <w:vAlign w:val="bottom"/>
          </w:tcPr>
          <w:p w14:paraId="1E1648EE" w14:textId="1466CCB8" w:rsidR="007D5FE0" w:rsidRDefault="007D5FE0" w:rsidP="007D5FE0">
            <w:r w:rsidRPr="1D5D748C">
              <w:rPr>
                <w:rFonts w:ascii="Arial" w:eastAsia="Arial" w:hAnsi="Arial" w:cs="Arial"/>
                <w:sz w:val="20"/>
                <w:szCs w:val="20"/>
              </w:rPr>
              <w:t>Total</w:t>
            </w:r>
          </w:p>
        </w:tc>
        <w:tc>
          <w:tcPr>
            <w:tcW w:w="1681" w:type="dxa"/>
            <w:tcBorders>
              <w:top w:val="single" w:sz="4" w:space="0" w:color="auto"/>
              <w:left w:val="single" w:sz="4" w:space="0" w:color="auto"/>
              <w:bottom w:val="nil"/>
              <w:right w:val="single" w:sz="4" w:space="0" w:color="auto"/>
            </w:tcBorders>
            <w:vAlign w:val="bottom"/>
          </w:tcPr>
          <w:p w14:paraId="4AAC0E5C" w14:textId="701D224F" w:rsidR="007D5FE0" w:rsidRDefault="007D5FE0" w:rsidP="00DD4117">
            <w:pPr>
              <w:jc w:val="right"/>
            </w:pPr>
            <w:r w:rsidRPr="1D5D748C">
              <w:rPr>
                <w:rFonts w:ascii="Arial" w:eastAsia="Arial" w:hAnsi="Arial" w:cs="Arial"/>
                <w:sz w:val="20"/>
                <w:szCs w:val="20"/>
              </w:rPr>
              <w:t>2.9%</w:t>
            </w:r>
          </w:p>
        </w:tc>
        <w:tc>
          <w:tcPr>
            <w:tcW w:w="1681" w:type="dxa"/>
            <w:tcBorders>
              <w:top w:val="single" w:sz="4" w:space="0" w:color="auto"/>
              <w:left w:val="single" w:sz="4" w:space="0" w:color="auto"/>
              <w:bottom w:val="nil"/>
              <w:right w:val="single" w:sz="4" w:space="0" w:color="auto"/>
            </w:tcBorders>
            <w:vAlign w:val="bottom"/>
          </w:tcPr>
          <w:p w14:paraId="3890A4DE" w14:textId="5E674858" w:rsidR="007D5FE0" w:rsidRDefault="007D5FE0" w:rsidP="00DD4117">
            <w:pPr>
              <w:jc w:val="right"/>
            </w:pPr>
            <w:r w:rsidRPr="1D5D748C">
              <w:rPr>
                <w:rFonts w:ascii="Arial" w:eastAsia="Arial" w:hAnsi="Arial" w:cs="Arial"/>
                <w:sz w:val="20"/>
                <w:szCs w:val="20"/>
              </w:rPr>
              <w:t>3.3%</w:t>
            </w:r>
          </w:p>
        </w:tc>
        <w:tc>
          <w:tcPr>
            <w:tcW w:w="1681" w:type="dxa"/>
            <w:tcBorders>
              <w:top w:val="single" w:sz="4" w:space="0" w:color="auto"/>
              <w:left w:val="single" w:sz="4" w:space="0" w:color="auto"/>
              <w:bottom w:val="nil"/>
              <w:right w:val="single" w:sz="4" w:space="0" w:color="auto"/>
            </w:tcBorders>
            <w:vAlign w:val="bottom"/>
          </w:tcPr>
          <w:p w14:paraId="6C1CA7D7" w14:textId="231AB519" w:rsidR="007D5FE0" w:rsidRDefault="007D5FE0" w:rsidP="00DD4117">
            <w:pPr>
              <w:jc w:val="right"/>
            </w:pPr>
            <w:r w:rsidRPr="1D5D748C">
              <w:rPr>
                <w:rFonts w:ascii="Arial" w:eastAsia="Arial" w:hAnsi="Arial" w:cs="Arial"/>
                <w:sz w:val="20"/>
                <w:szCs w:val="20"/>
              </w:rPr>
              <w:t>3.5%</w:t>
            </w:r>
          </w:p>
        </w:tc>
        <w:tc>
          <w:tcPr>
            <w:tcW w:w="1681" w:type="dxa"/>
            <w:tcBorders>
              <w:top w:val="single" w:sz="4" w:space="0" w:color="auto"/>
              <w:left w:val="single" w:sz="4" w:space="0" w:color="auto"/>
              <w:bottom w:val="nil"/>
              <w:right w:val="single" w:sz="4" w:space="0" w:color="auto"/>
            </w:tcBorders>
            <w:vAlign w:val="bottom"/>
          </w:tcPr>
          <w:p w14:paraId="6571F89F" w14:textId="6EDA69F5" w:rsidR="007D5FE0" w:rsidRDefault="007D5FE0" w:rsidP="00DD4117">
            <w:pPr>
              <w:jc w:val="right"/>
            </w:pPr>
            <w:r w:rsidRPr="1D5D748C">
              <w:rPr>
                <w:rFonts w:ascii="Arial" w:eastAsia="Arial" w:hAnsi="Arial" w:cs="Arial"/>
                <w:sz w:val="20"/>
                <w:szCs w:val="20"/>
              </w:rPr>
              <w:t>5.0%</w:t>
            </w:r>
          </w:p>
        </w:tc>
      </w:tr>
      <w:tr w:rsidR="007D5FE0" w14:paraId="628FDD39" w14:textId="77777777" w:rsidTr="1D5D748C">
        <w:trPr>
          <w:trHeight w:val="270"/>
        </w:trPr>
        <w:tc>
          <w:tcPr>
            <w:tcW w:w="2904" w:type="dxa"/>
            <w:tcBorders>
              <w:top w:val="nil"/>
              <w:left w:val="single" w:sz="4" w:space="0" w:color="auto"/>
              <w:bottom w:val="nil"/>
              <w:right w:val="single" w:sz="4" w:space="0" w:color="auto"/>
            </w:tcBorders>
            <w:vAlign w:val="bottom"/>
          </w:tcPr>
          <w:p w14:paraId="26FBDE40" w14:textId="11CF65B0" w:rsidR="007D5FE0" w:rsidRDefault="007D5FE0" w:rsidP="007D5FE0">
            <w:r w:rsidRPr="1D5D748C">
              <w:rPr>
                <w:rFonts w:ascii="Arial" w:eastAsia="Arial" w:hAnsi="Arial" w:cs="Arial"/>
                <w:sz w:val="20"/>
                <w:szCs w:val="20"/>
              </w:rPr>
              <w:t>Insp</w:t>
            </w:r>
            <w:r>
              <w:rPr>
                <w:rFonts w:ascii="Arial" w:eastAsia="Arial" w:hAnsi="Arial" w:cs="Arial"/>
                <w:sz w:val="20"/>
                <w:szCs w:val="20"/>
              </w:rPr>
              <w:t>ector Profession</w:t>
            </w:r>
          </w:p>
        </w:tc>
        <w:tc>
          <w:tcPr>
            <w:tcW w:w="1681" w:type="dxa"/>
            <w:tcBorders>
              <w:top w:val="nil"/>
              <w:left w:val="single" w:sz="4" w:space="0" w:color="auto"/>
              <w:bottom w:val="nil"/>
              <w:right w:val="single" w:sz="4" w:space="0" w:color="auto"/>
            </w:tcBorders>
            <w:vAlign w:val="bottom"/>
          </w:tcPr>
          <w:p w14:paraId="3FC938CD" w14:textId="7AF0C434" w:rsidR="007D5FE0" w:rsidRPr="00C40D2B" w:rsidRDefault="0058046C" w:rsidP="00DD4117">
            <w:pPr>
              <w:jc w:val="right"/>
            </w:pPr>
            <w:r w:rsidRPr="00C40D2B">
              <w:rPr>
                <w:rFonts w:ascii="Arial" w:eastAsia="Arial" w:hAnsi="Arial" w:cs="Arial"/>
                <w:sz w:val="20"/>
                <w:szCs w:val="20"/>
              </w:rPr>
              <w:t>&lt;2</w:t>
            </w:r>
            <w:r w:rsidR="007D5FE0" w:rsidRPr="00C40D2B">
              <w:rPr>
                <w:rFonts w:ascii="Arial" w:eastAsia="Arial" w:hAnsi="Arial" w:cs="Arial"/>
                <w:sz w:val="20"/>
                <w:szCs w:val="20"/>
              </w:rPr>
              <w:t>%</w:t>
            </w:r>
          </w:p>
        </w:tc>
        <w:tc>
          <w:tcPr>
            <w:tcW w:w="1681" w:type="dxa"/>
            <w:tcBorders>
              <w:top w:val="nil"/>
              <w:left w:val="single" w:sz="4" w:space="0" w:color="auto"/>
              <w:bottom w:val="nil"/>
              <w:right w:val="single" w:sz="4" w:space="0" w:color="auto"/>
            </w:tcBorders>
            <w:vAlign w:val="bottom"/>
          </w:tcPr>
          <w:p w14:paraId="2FDFAD8E" w14:textId="279DCF36" w:rsidR="007D5FE0" w:rsidRPr="00C40D2B" w:rsidRDefault="00716466" w:rsidP="00DD4117">
            <w:pPr>
              <w:jc w:val="right"/>
            </w:pPr>
            <w:r w:rsidRPr="00C40D2B">
              <w:rPr>
                <w:rFonts w:ascii="Arial" w:eastAsia="Arial" w:hAnsi="Arial" w:cs="Arial"/>
                <w:sz w:val="20"/>
                <w:szCs w:val="20"/>
              </w:rPr>
              <w:t>&lt;2</w:t>
            </w:r>
            <w:r w:rsidR="007D5FE0" w:rsidRPr="00C40D2B">
              <w:rPr>
                <w:rFonts w:ascii="Arial" w:eastAsia="Arial" w:hAnsi="Arial" w:cs="Arial"/>
                <w:sz w:val="20"/>
                <w:szCs w:val="20"/>
              </w:rPr>
              <w:t>%</w:t>
            </w:r>
          </w:p>
        </w:tc>
        <w:tc>
          <w:tcPr>
            <w:tcW w:w="1681" w:type="dxa"/>
            <w:tcBorders>
              <w:top w:val="nil"/>
              <w:left w:val="single" w:sz="4" w:space="0" w:color="auto"/>
              <w:bottom w:val="nil"/>
              <w:right w:val="single" w:sz="4" w:space="0" w:color="auto"/>
            </w:tcBorders>
            <w:vAlign w:val="bottom"/>
          </w:tcPr>
          <w:p w14:paraId="53B18DDA" w14:textId="3D995E23" w:rsidR="007D5FE0" w:rsidRPr="00C40D2B" w:rsidRDefault="00716466" w:rsidP="00DD4117">
            <w:pPr>
              <w:jc w:val="right"/>
            </w:pPr>
            <w:r w:rsidRPr="00C40D2B">
              <w:rPr>
                <w:rFonts w:ascii="Arial" w:eastAsia="Arial" w:hAnsi="Arial" w:cs="Arial"/>
                <w:sz w:val="20"/>
                <w:szCs w:val="20"/>
              </w:rPr>
              <w:t>&lt;2</w:t>
            </w:r>
            <w:r w:rsidR="007D5FE0" w:rsidRPr="00C40D2B">
              <w:rPr>
                <w:rFonts w:ascii="Arial" w:eastAsia="Arial" w:hAnsi="Arial" w:cs="Arial"/>
                <w:sz w:val="20"/>
                <w:szCs w:val="20"/>
              </w:rPr>
              <w:t>%</w:t>
            </w:r>
          </w:p>
        </w:tc>
        <w:tc>
          <w:tcPr>
            <w:tcW w:w="1681" w:type="dxa"/>
            <w:tcBorders>
              <w:top w:val="nil"/>
              <w:left w:val="single" w:sz="4" w:space="0" w:color="auto"/>
              <w:bottom w:val="nil"/>
              <w:right w:val="single" w:sz="4" w:space="0" w:color="auto"/>
            </w:tcBorders>
            <w:vAlign w:val="bottom"/>
          </w:tcPr>
          <w:p w14:paraId="5B246EE4" w14:textId="00D85035" w:rsidR="007D5FE0" w:rsidRDefault="007D5FE0" w:rsidP="00DD4117">
            <w:pPr>
              <w:jc w:val="right"/>
            </w:pPr>
            <w:r w:rsidRPr="1D5D748C">
              <w:rPr>
                <w:rFonts w:ascii="Arial" w:eastAsia="Arial" w:hAnsi="Arial" w:cs="Arial"/>
                <w:sz w:val="20"/>
                <w:szCs w:val="20"/>
              </w:rPr>
              <w:t>2.3%</w:t>
            </w:r>
          </w:p>
        </w:tc>
      </w:tr>
      <w:tr w:rsidR="007D5FE0" w14:paraId="5734E563" w14:textId="77777777" w:rsidTr="1D5D748C">
        <w:trPr>
          <w:trHeight w:val="270"/>
        </w:trPr>
        <w:tc>
          <w:tcPr>
            <w:tcW w:w="2904" w:type="dxa"/>
            <w:tcBorders>
              <w:top w:val="nil"/>
              <w:left w:val="single" w:sz="4" w:space="0" w:color="auto"/>
              <w:bottom w:val="single" w:sz="4" w:space="0" w:color="auto"/>
              <w:right w:val="single" w:sz="4" w:space="0" w:color="auto"/>
            </w:tcBorders>
            <w:vAlign w:val="bottom"/>
          </w:tcPr>
          <w:p w14:paraId="3B27192B" w14:textId="38DB6FF1" w:rsidR="007D5FE0" w:rsidRDefault="007D5FE0" w:rsidP="007D5FE0">
            <w:r w:rsidRPr="1D5D748C">
              <w:rPr>
                <w:rFonts w:ascii="Arial" w:eastAsia="Arial" w:hAnsi="Arial" w:cs="Arial"/>
                <w:sz w:val="20"/>
                <w:szCs w:val="20"/>
              </w:rPr>
              <w:t>Other Profession</w:t>
            </w:r>
            <w:r>
              <w:rPr>
                <w:rFonts w:ascii="Arial" w:eastAsia="Arial" w:hAnsi="Arial" w:cs="Arial"/>
                <w:sz w:val="20"/>
                <w:szCs w:val="20"/>
              </w:rPr>
              <w:t>s</w:t>
            </w:r>
          </w:p>
        </w:tc>
        <w:tc>
          <w:tcPr>
            <w:tcW w:w="1681" w:type="dxa"/>
            <w:tcBorders>
              <w:top w:val="nil"/>
              <w:left w:val="single" w:sz="4" w:space="0" w:color="auto"/>
              <w:bottom w:val="single" w:sz="4" w:space="0" w:color="auto"/>
              <w:right w:val="single" w:sz="4" w:space="0" w:color="auto"/>
            </w:tcBorders>
            <w:vAlign w:val="bottom"/>
          </w:tcPr>
          <w:p w14:paraId="557EA0C0" w14:textId="393E9191" w:rsidR="007D5FE0" w:rsidRDefault="007D5FE0" w:rsidP="00DD4117">
            <w:pPr>
              <w:jc w:val="right"/>
            </w:pPr>
            <w:r w:rsidRPr="1D5D748C">
              <w:rPr>
                <w:rFonts w:ascii="Arial" w:eastAsia="Arial" w:hAnsi="Arial" w:cs="Arial"/>
                <w:sz w:val="20"/>
                <w:szCs w:val="20"/>
              </w:rPr>
              <w:t>3.9%</w:t>
            </w:r>
          </w:p>
        </w:tc>
        <w:tc>
          <w:tcPr>
            <w:tcW w:w="1681" w:type="dxa"/>
            <w:tcBorders>
              <w:top w:val="nil"/>
              <w:left w:val="single" w:sz="4" w:space="0" w:color="auto"/>
              <w:bottom w:val="single" w:sz="4" w:space="0" w:color="auto"/>
              <w:right w:val="single" w:sz="4" w:space="0" w:color="auto"/>
            </w:tcBorders>
            <w:vAlign w:val="bottom"/>
          </w:tcPr>
          <w:p w14:paraId="6D669463" w14:textId="371161EB" w:rsidR="007D5FE0" w:rsidRDefault="007D5FE0" w:rsidP="00DD4117">
            <w:pPr>
              <w:jc w:val="right"/>
            </w:pPr>
            <w:r w:rsidRPr="1D5D748C">
              <w:rPr>
                <w:rFonts w:ascii="Arial" w:eastAsia="Arial" w:hAnsi="Arial" w:cs="Arial"/>
                <w:sz w:val="20"/>
                <w:szCs w:val="20"/>
              </w:rPr>
              <w:t>4.6%</w:t>
            </w:r>
          </w:p>
        </w:tc>
        <w:tc>
          <w:tcPr>
            <w:tcW w:w="1681" w:type="dxa"/>
            <w:tcBorders>
              <w:top w:val="nil"/>
              <w:left w:val="single" w:sz="4" w:space="0" w:color="auto"/>
              <w:bottom w:val="single" w:sz="4" w:space="0" w:color="auto"/>
              <w:right w:val="single" w:sz="4" w:space="0" w:color="auto"/>
            </w:tcBorders>
            <w:vAlign w:val="bottom"/>
          </w:tcPr>
          <w:p w14:paraId="499014D4" w14:textId="67DAE5D4" w:rsidR="007D5FE0" w:rsidRDefault="007D5FE0" w:rsidP="00DD4117">
            <w:pPr>
              <w:jc w:val="right"/>
            </w:pPr>
            <w:r w:rsidRPr="1D5D748C">
              <w:rPr>
                <w:rFonts w:ascii="Arial" w:eastAsia="Arial" w:hAnsi="Arial" w:cs="Arial"/>
                <w:sz w:val="20"/>
                <w:szCs w:val="20"/>
              </w:rPr>
              <w:t>5.4%</w:t>
            </w:r>
          </w:p>
        </w:tc>
        <w:tc>
          <w:tcPr>
            <w:tcW w:w="1681" w:type="dxa"/>
            <w:tcBorders>
              <w:top w:val="nil"/>
              <w:left w:val="single" w:sz="4" w:space="0" w:color="auto"/>
              <w:bottom w:val="single" w:sz="4" w:space="0" w:color="auto"/>
              <w:right w:val="single" w:sz="4" w:space="0" w:color="auto"/>
            </w:tcBorders>
            <w:vAlign w:val="bottom"/>
          </w:tcPr>
          <w:p w14:paraId="75DD581D" w14:textId="590ABE12" w:rsidR="007D5FE0" w:rsidRDefault="007D5FE0" w:rsidP="00DD4117">
            <w:pPr>
              <w:jc w:val="right"/>
            </w:pPr>
            <w:r w:rsidRPr="1D5D748C">
              <w:rPr>
                <w:rFonts w:ascii="Arial" w:eastAsia="Arial" w:hAnsi="Arial" w:cs="Arial"/>
                <w:sz w:val="20"/>
                <w:szCs w:val="20"/>
              </w:rPr>
              <w:t>7.5%</w:t>
            </w:r>
          </w:p>
        </w:tc>
      </w:tr>
    </w:tbl>
    <w:p w14:paraId="3564E68D" w14:textId="538091AD" w:rsidR="005B0A74" w:rsidRDefault="005B0A74" w:rsidP="005B0A74">
      <w:pPr>
        <w:tabs>
          <w:tab w:val="left" w:pos="6319"/>
        </w:tabs>
        <w:spacing w:line="256" w:lineRule="auto"/>
        <w:rPr>
          <w:rFonts w:ascii="Helvetica" w:eastAsia="Calibri" w:hAnsi="Helvetica" w:cs="Helvetica"/>
          <w:sz w:val="18"/>
          <w:szCs w:val="18"/>
        </w:rPr>
      </w:pPr>
      <w:r w:rsidRPr="00305EB0">
        <w:rPr>
          <w:rFonts w:ascii="Helvetica" w:eastAsia="Calibri" w:hAnsi="Helvetica" w:cs="Helvetica"/>
          <w:sz w:val="18"/>
          <w:szCs w:val="18"/>
        </w:rPr>
        <w:t>Source: SAP HR</w:t>
      </w:r>
      <w:r w:rsidR="00A72F5D">
        <w:rPr>
          <w:rFonts w:ascii="Helvetica" w:eastAsia="Calibri" w:hAnsi="Helvetica" w:cs="Helvetica"/>
          <w:sz w:val="18"/>
          <w:szCs w:val="18"/>
        </w:rPr>
        <w:t>; Note: Data as of 31/03 each year</w:t>
      </w:r>
    </w:p>
    <w:p w14:paraId="1FDBFC88" w14:textId="1E95D9FB" w:rsidR="00CA01BC" w:rsidRDefault="00CA01BC" w:rsidP="005B0A74">
      <w:pPr>
        <w:tabs>
          <w:tab w:val="left" w:pos="6319"/>
        </w:tabs>
        <w:spacing w:line="256" w:lineRule="auto"/>
        <w:rPr>
          <w:rFonts w:ascii="Helvetica" w:eastAsia="Calibri" w:hAnsi="Helvetica" w:cs="Helvetica"/>
          <w:sz w:val="18"/>
          <w:szCs w:val="18"/>
        </w:rPr>
      </w:pPr>
    </w:p>
    <w:p w14:paraId="46ADE37E" w14:textId="1E95D9FB" w:rsidR="0097752D" w:rsidRPr="007D037E" w:rsidRDefault="0097752D" w:rsidP="0097752D">
      <w:pPr>
        <w:keepNext/>
        <w:tabs>
          <w:tab w:val="left" w:pos="6319"/>
        </w:tabs>
        <w:spacing w:line="257" w:lineRule="auto"/>
        <w:rPr>
          <w:rFonts w:ascii="Helvetica" w:eastAsia="Calibri" w:hAnsi="Helvetica" w:cs="Helvetica"/>
          <w:sz w:val="18"/>
          <w:szCs w:val="18"/>
        </w:rPr>
      </w:pPr>
      <w:r w:rsidRPr="007D037E">
        <w:rPr>
          <w:rFonts w:ascii="Helvetica" w:eastAsia="Verdana" w:hAnsi="Helvetica" w:cs="Helvetica"/>
        </w:rPr>
        <w:t xml:space="preserve">Figure </w:t>
      </w:r>
      <w:r>
        <w:rPr>
          <w:rFonts w:ascii="Helvetica" w:eastAsia="Verdana" w:hAnsi="Helvetica" w:cs="Helvetica"/>
        </w:rPr>
        <w:t>8</w:t>
      </w:r>
      <w:r w:rsidRPr="007D037E">
        <w:rPr>
          <w:rFonts w:ascii="Helvetica" w:eastAsia="Verdana" w:hAnsi="Helvetica" w:cs="Helvetica"/>
        </w:rPr>
        <w:t xml:space="preserve"> - Number and Percentage of </w:t>
      </w:r>
      <w:r>
        <w:rPr>
          <w:rFonts w:ascii="Helvetica" w:eastAsia="Verdana" w:hAnsi="Helvetica" w:cs="Helvetica"/>
        </w:rPr>
        <w:t>BAME</w:t>
      </w:r>
      <w:r w:rsidRPr="007D037E">
        <w:rPr>
          <w:rFonts w:ascii="Helvetica" w:eastAsia="Verdana" w:hAnsi="Helvetica" w:cs="Helvetica"/>
        </w:rPr>
        <w:t xml:space="preserve"> Staff, 2018 to 2021</w:t>
      </w:r>
    </w:p>
    <w:tbl>
      <w:tblPr>
        <w:tblStyle w:val="TableGrid"/>
        <w:tblW w:w="0" w:type="auto"/>
        <w:tblLook w:val="04A0" w:firstRow="1" w:lastRow="0" w:firstColumn="1" w:lastColumn="0" w:noHBand="0" w:noVBand="1"/>
      </w:tblPr>
      <w:tblGrid>
        <w:gridCol w:w="4941"/>
        <w:gridCol w:w="4688"/>
      </w:tblGrid>
      <w:tr w:rsidR="0097752D" w14:paraId="3A7EFD8F" w14:textId="77777777" w:rsidTr="00194C81">
        <w:tc>
          <w:tcPr>
            <w:tcW w:w="4863" w:type="dxa"/>
          </w:tcPr>
          <w:p w14:paraId="17FD4426" w14:textId="31484A00" w:rsidR="0097752D" w:rsidRDefault="28BEE2EE" w:rsidP="00194C81">
            <w:pPr>
              <w:spacing w:before="120"/>
              <w:jc w:val="both"/>
            </w:pPr>
            <w:r>
              <w:rPr>
                <w:noProof/>
              </w:rPr>
              <w:drawing>
                <wp:inline distT="0" distB="0" distL="0" distR="0" wp14:anchorId="0DB343E9" wp14:editId="402E57EC">
                  <wp:extent cx="3000375" cy="1762125"/>
                  <wp:effectExtent l="0" t="0" r="0" b="0"/>
                  <wp:docPr id="2034289056" name="Picture 2034289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3000375" cy="1762125"/>
                          </a:xfrm>
                          <a:prstGeom prst="rect">
                            <a:avLst/>
                          </a:prstGeom>
                        </pic:spPr>
                      </pic:pic>
                    </a:graphicData>
                  </a:graphic>
                </wp:inline>
              </w:drawing>
            </w:r>
          </w:p>
        </w:tc>
        <w:tc>
          <w:tcPr>
            <w:tcW w:w="4766" w:type="dxa"/>
          </w:tcPr>
          <w:p w14:paraId="6A2C2471" w14:textId="6A82F3DC" w:rsidR="0097752D" w:rsidRDefault="28BEE2EE" w:rsidP="00194C81">
            <w:pPr>
              <w:spacing w:before="120"/>
              <w:ind w:left="-101"/>
              <w:jc w:val="both"/>
            </w:pPr>
            <w:r>
              <w:rPr>
                <w:noProof/>
              </w:rPr>
              <w:drawing>
                <wp:inline distT="0" distB="0" distL="0" distR="0" wp14:anchorId="2158F77D" wp14:editId="60A46463">
                  <wp:extent cx="2752725" cy="1666875"/>
                  <wp:effectExtent l="0" t="0" r="0" b="0"/>
                  <wp:docPr id="388275585" name="Picture 388275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2752725" cy="1666875"/>
                          </a:xfrm>
                          <a:prstGeom prst="rect">
                            <a:avLst/>
                          </a:prstGeom>
                        </pic:spPr>
                      </pic:pic>
                    </a:graphicData>
                  </a:graphic>
                </wp:inline>
              </w:drawing>
            </w:r>
          </w:p>
        </w:tc>
      </w:tr>
    </w:tbl>
    <w:p w14:paraId="34D2301D" w14:textId="1E95D9FB" w:rsidR="0097752D" w:rsidRPr="00FE71E2" w:rsidRDefault="0097752D" w:rsidP="0097752D">
      <w:pPr>
        <w:tabs>
          <w:tab w:val="left" w:pos="6319"/>
        </w:tabs>
        <w:spacing w:line="256" w:lineRule="auto"/>
        <w:rPr>
          <w:rFonts w:ascii="Helvetica" w:eastAsia="Calibri" w:hAnsi="Helvetica" w:cs="Helvetica"/>
          <w:sz w:val="18"/>
          <w:szCs w:val="18"/>
        </w:rPr>
      </w:pPr>
      <w:r w:rsidRPr="00305EB0">
        <w:rPr>
          <w:rFonts w:ascii="Helvetica" w:eastAsia="Calibri" w:hAnsi="Helvetica" w:cs="Helvetica"/>
          <w:sz w:val="18"/>
          <w:szCs w:val="18"/>
        </w:rPr>
        <w:t>Source: SAP HR</w:t>
      </w:r>
    </w:p>
    <w:p w14:paraId="48953363" w14:textId="77777777" w:rsidR="00316EC3" w:rsidRDefault="00316EC3" w:rsidP="005B0A74">
      <w:pPr>
        <w:tabs>
          <w:tab w:val="left" w:pos="6319"/>
        </w:tabs>
        <w:spacing w:line="256" w:lineRule="auto"/>
        <w:rPr>
          <w:rFonts w:ascii="Helvetica" w:eastAsia="Calibri" w:hAnsi="Helvetica" w:cs="Helvetica"/>
          <w:sz w:val="18"/>
          <w:szCs w:val="18"/>
        </w:rPr>
      </w:pPr>
    </w:p>
    <w:p w14:paraId="63B6DF8A" w14:textId="1ADDC75D" w:rsidR="00E04AD7" w:rsidRDefault="60C32D6F" w:rsidP="00432EBB">
      <w:pPr>
        <w:pStyle w:val="ListParagraph"/>
        <w:numPr>
          <w:ilvl w:val="0"/>
          <w:numId w:val="20"/>
        </w:numPr>
        <w:spacing w:before="120"/>
        <w:ind w:left="284" w:hanging="284"/>
        <w:jc w:val="both"/>
        <w:rPr>
          <w:rFonts w:ascii="Helvetica" w:hAnsi="Helvetica" w:cs="Helvetica"/>
          <w:b/>
          <w:bCs/>
        </w:rPr>
      </w:pPr>
      <w:r w:rsidRPr="4193C7E9">
        <w:rPr>
          <w:rFonts w:ascii="Helvetica" w:hAnsi="Helvetica" w:cs="Helvetica"/>
          <w:b/>
          <w:bCs/>
        </w:rPr>
        <w:t>Sex</w:t>
      </w:r>
    </w:p>
    <w:p w14:paraId="708A5D36" w14:textId="730D6EE4" w:rsidR="001545CF" w:rsidRDefault="00A22009" w:rsidP="00A84A54">
      <w:pPr>
        <w:spacing w:before="120"/>
        <w:jc w:val="both"/>
        <w:rPr>
          <w:rFonts w:ascii="Helvetica" w:hAnsi="Helvetica" w:cs="Helvetica"/>
        </w:rPr>
      </w:pPr>
      <w:r>
        <w:rPr>
          <w:rFonts w:ascii="Helvetica" w:hAnsi="Helvetica" w:cs="Helvetica"/>
        </w:rPr>
        <w:t xml:space="preserve">Table 12 and </w:t>
      </w:r>
      <w:r w:rsidR="00FD2929">
        <w:rPr>
          <w:rFonts w:ascii="Helvetica" w:hAnsi="Helvetica" w:cs="Helvetica"/>
        </w:rPr>
        <w:t xml:space="preserve">Figure </w:t>
      </w:r>
      <w:r w:rsidR="0097752D">
        <w:rPr>
          <w:rFonts w:ascii="Helvetica" w:hAnsi="Helvetica" w:cs="Helvetica"/>
        </w:rPr>
        <w:t>9</w:t>
      </w:r>
      <w:r>
        <w:rPr>
          <w:rFonts w:ascii="Helvetica" w:hAnsi="Helvetica" w:cs="Helvetica"/>
        </w:rPr>
        <w:t xml:space="preserve"> below show the </w:t>
      </w:r>
      <w:r w:rsidR="3EE837B4" w:rsidRPr="4193C7E9">
        <w:rPr>
          <w:rFonts w:ascii="Helvetica" w:hAnsi="Helvetica" w:cs="Helvetica"/>
        </w:rPr>
        <w:t>sex</w:t>
      </w:r>
      <w:r w:rsidR="743BF5C2" w:rsidRPr="4193C7E9">
        <w:rPr>
          <w:rFonts w:ascii="Helvetica" w:hAnsi="Helvetica" w:cs="Helvetica"/>
        </w:rPr>
        <w:t xml:space="preserve"> (as registered at birth)</w:t>
      </w:r>
      <w:r w:rsidR="20F63786" w:rsidRPr="4193C7E9">
        <w:rPr>
          <w:rFonts w:ascii="Helvetica" w:hAnsi="Helvetica" w:cs="Helvetica"/>
        </w:rPr>
        <w:t xml:space="preserve"> </w:t>
      </w:r>
      <w:r>
        <w:rPr>
          <w:rFonts w:ascii="Helvetica" w:hAnsi="Helvetica" w:cs="Helvetica"/>
        </w:rPr>
        <w:t xml:space="preserve">of staff within the Planning </w:t>
      </w:r>
      <w:r w:rsidR="001545CF">
        <w:rPr>
          <w:rFonts w:ascii="Helvetica" w:hAnsi="Helvetica" w:cs="Helvetica"/>
        </w:rPr>
        <w:t>Inspectorate</w:t>
      </w:r>
      <w:r w:rsidR="00EB5547">
        <w:rPr>
          <w:rFonts w:ascii="Helvetica" w:hAnsi="Helvetica" w:cs="Helvetica"/>
        </w:rPr>
        <w:t xml:space="preserve">. </w:t>
      </w:r>
      <w:r w:rsidR="5AE0F0CF" w:rsidRPr="4193C7E9">
        <w:rPr>
          <w:rFonts w:ascii="Helvetica" w:hAnsi="Helvetica" w:cs="Helvetica"/>
        </w:rPr>
        <w:t xml:space="preserve">All references below to female or male staff are based on their sex, as this is </w:t>
      </w:r>
      <w:r w:rsidR="3837E831" w:rsidRPr="76E5E6AC">
        <w:rPr>
          <w:rFonts w:ascii="Helvetica" w:hAnsi="Helvetica" w:cs="Helvetica"/>
        </w:rPr>
        <w:t xml:space="preserve">the </w:t>
      </w:r>
      <w:r w:rsidR="5AE0F0CF" w:rsidRPr="4193C7E9">
        <w:rPr>
          <w:rFonts w:ascii="Helvetica" w:hAnsi="Helvetica" w:cs="Helvetica"/>
        </w:rPr>
        <w:t xml:space="preserve">only gender data </w:t>
      </w:r>
      <w:r w:rsidR="002A6C4C">
        <w:rPr>
          <w:rFonts w:ascii="Helvetica" w:hAnsi="Helvetica" w:cs="Helvetica"/>
        </w:rPr>
        <w:t>recorded</w:t>
      </w:r>
      <w:r w:rsidR="5AE0F0CF" w:rsidRPr="4193C7E9">
        <w:rPr>
          <w:rFonts w:ascii="Helvetica" w:hAnsi="Helvetica" w:cs="Helvetica"/>
        </w:rPr>
        <w:t xml:space="preserve">. </w:t>
      </w:r>
      <w:r w:rsidR="00EB5547">
        <w:rPr>
          <w:rFonts w:ascii="Helvetica" w:hAnsi="Helvetica" w:cs="Helvetica"/>
        </w:rPr>
        <w:t xml:space="preserve">45% of staff are </w:t>
      </w:r>
      <w:r w:rsidR="00D87AAC">
        <w:rPr>
          <w:rFonts w:ascii="Helvetica" w:hAnsi="Helvetica" w:cs="Helvetica"/>
        </w:rPr>
        <w:t>female, which is lower than the civil service as a whole, where 54% are female.</w:t>
      </w:r>
      <w:r w:rsidR="00736ED5">
        <w:rPr>
          <w:rFonts w:ascii="Helvetica" w:hAnsi="Helvetica" w:cs="Helvetica"/>
        </w:rPr>
        <w:t xml:space="preserve"> 36% of the Inspector profession are female; this is lower than the </w:t>
      </w:r>
      <w:r w:rsidR="001545CF">
        <w:rPr>
          <w:rFonts w:ascii="Helvetica" w:hAnsi="Helvetica" w:cs="Helvetica"/>
        </w:rPr>
        <w:t>other professions, where over half (53%, akin to the civil service average) are female.</w:t>
      </w:r>
      <w:r w:rsidR="00191F5D">
        <w:rPr>
          <w:rFonts w:ascii="Helvetica" w:hAnsi="Helvetica" w:cs="Helvetica"/>
        </w:rPr>
        <w:t xml:space="preserve"> Within the other professions, the highest percentage </w:t>
      </w:r>
      <w:r w:rsidR="00023FED">
        <w:rPr>
          <w:rFonts w:ascii="Helvetica" w:hAnsi="Helvetica" w:cs="Helvetica"/>
        </w:rPr>
        <w:t>of females is in the lowest grade staff</w:t>
      </w:r>
      <w:r w:rsidR="00EC1C17">
        <w:rPr>
          <w:rFonts w:ascii="Helvetica" w:hAnsi="Helvetica" w:cs="Helvetica"/>
        </w:rPr>
        <w:t xml:space="preserve"> (60% of AA/ AO staff are female)</w:t>
      </w:r>
      <w:r w:rsidR="0096129B">
        <w:rPr>
          <w:rFonts w:ascii="Helvetica" w:hAnsi="Helvetica" w:cs="Helvetica"/>
        </w:rPr>
        <w:t>.</w:t>
      </w:r>
    </w:p>
    <w:p w14:paraId="6C42A05D" w14:textId="411BCE77" w:rsidR="0078166E" w:rsidRPr="002D1A2D" w:rsidRDefault="0078166E" w:rsidP="00A84A54">
      <w:pPr>
        <w:spacing w:before="120"/>
        <w:jc w:val="both"/>
        <w:rPr>
          <w:rFonts w:ascii="Helvetica" w:hAnsi="Helvetica" w:cs="Helvetica"/>
        </w:rPr>
      </w:pPr>
      <w:r w:rsidRPr="002D1A2D">
        <w:rPr>
          <w:rFonts w:ascii="Helvetica" w:hAnsi="Helvetica" w:cs="Helvetica"/>
        </w:rPr>
        <w:t xml:space="preserve">Table 12: Planning Inspectorate staff by </w:t>
      </w:r>
      <w:r w:rsidR="51D0525D" w:rsidRPr="002D1A2D">
        <w:rPr>
          <w:rFonts w:ascii="Helvetica" w:hAnsi="Helvetica" w:cs="Helvetica"/>
        </w:rPr>
        <w:t>sex</w:t>
      </w:r>
      <w:r w:rsidRPr="002D1A2D">
        <w:rPr>
          <w:rFonts w:ascii="Helvetica" w:hAnsi="Helvetica" w:cs="Helvetica"/>
        </w:rPr>
        <w:t xml:space="preserve"> as of </w:t>
      </w:r>
      <w:r w:rsidR="00EF02C7" w:rsidRPr="002D1A2D">
        <w:rPr>
          <w:rFonts w:ascii="Helvetica" w:hAnsi="Helvetica" w:cs="Helvetica"/>
        </w:rPr>
        <w:t>31 March 2021</w:t>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6A0" w:firstRow="1" w:lastRow="0" w:firstColumn="1" w:lastColumn="0" w:noHBand="1" w:noVBand="1"/>
      </w:tblPr>
      <w:tblGrid>
        <w:gridCol w:w="3165"/>
        <w:gridCol w:w="1380"/>
        <w:gridCol w:w="1380"/>
        <w:gridCol w:w="1380"/>
        <w:gridCol w:w="1380"/>
      </w:tblGrid>
      <w:tr w:rsidR="503C3496" w14:paraId="240FD860" w14:textId="77777777" w:rsidTr="0054393C">
        <w:trPr>
          <w:trHeight w:val="270"/>
        </w:trPr>
        <w:tc>
          <w:tcPr>
            <w:tcW w:w="3165" w:type="dxa"/>
            <w:tcBorders>
              <w:top w:val="single" w:sz="4" w:space="0" w:color="auto"/>
              <w:bottom w:val="single" w:sz="4" w:space="0" w:color="auto"/>
              <w:right w:val="single" w:sz="4" w:space="0" w:color="auto"/>
            </w:tcBorders>
            <w:vAlign w:val="bottom"/>
          </w:tcPr>
          <w:p w14:paraId="4B81BCFF" w14:textId="1FC23AE9" w:rsidR="503C3496" w:rsidRDefault="503C3496"/>
        </w:tc>
        <w:tc>
          <w:tcPr>
            <w:tcW w:w="1380" w:type="dxa"/>
            <w:tcBorders>
              <w:top w:val="single" w:sz="4" w:space="0" w:color="auto"/>
              <w:left w:val="single" w:sz="4" w:space="0" w:color="auto"/>
              <w:bottom w:val="single" w:sz="4" w:space="0" w:color="auto"/>
              <w:right w:val="single" w:sz="4" w:space="0" w:color="auto"/>
            </w:tcBorders>
            <w:vAlign w:val="bottom"/>
          </w:tcPr>
          <w:p w14:paraId="6D8E1D22" w14:textId="2EDCE31B" w:rsidR="503C3496" w:rsidRDefault="503C3496" w:rsidP="004A68EA">
            <w:pPr>
              <w:jc w:val="right"/>
            </w:pPr>
            <w:r w:rsidRPr="503C3496">
              <w:rPr>
                <w:rFonts w:ascii="Arial" w:eastAsia="Arial" w:hAnsi="Arial" w:cs="Arial"/>
                <w:sz w:val="20"/>
                <w:szCs w:val="20"/>
              </w:rPr>
              <w:t>% Female</w:t>
            </w:r>
          </w:p>
        </w:tc>
        <w:tc>
          <w:tcPr>
            <w:tcW w:w="1380" w:type="dxa"/>
            <w:tcBorders>
              <w:top w:val="single" w:sz="4" w:space="0" w:color="auto"/>
              <w:left w:val="single" w:sz="4" w:space="0" w:color="auto"/>
              <w:bottom w:val="single" w:sz="4" w:space="0" w:color="auto"/>
              <w:right w:val="single" w:sz="4" w:space="0" w:color="auto"/>
            </w:tcBorders>
            <w:vAlign w:val="bottom"/>
          </w:tcPr>
          <w:p w14:paraId="58467D08" w14:textId="04B39B07" w:rsidR="503C3496" w:rsidRDefault="503C3496" w:rsidP="004A68EA">
            <w:pPr>
              <w:jc w:val="right"/>
            </w:pPr>
            <w:r w:rsidRPr="503C3496">
              <w:rPr>
                <w:rFonts w:ascii="Arial" w:eastAsia="Arial" w:hAnsi="Arial" w:cs="Arial"/>
                <w:sz w:val="20"/>
                <w:szCs w:val="20"/>
              </w:rPr>
              <w:t>Female</w:t>
            </w:r>
          </w:p>
        </w:tc>
        <w:tc>
          <w:tcPr>
            <w:tcW w:w="1380" w:type="dxa"/>
            <w:tcBorders>
              <w:top w:val="single" w:sz="4" w:space="0" w:color="auto"/>
              <w:left w:val="single" w:sz="4" w:space="0" w:color="auto"/>
              <w:bottom w:val="single" w:sz="4" w:space="0" w:color="auto"/>
              <w:right w:val="single" w:sz="4" w:space="0" w:color="auto"/>
            </w:tcBorders>
            <w:vAlign w:val="bottom"/>
          </w:tcPr>
          <w:p w14:paraId="6FDDFF09" w14:textId="5179D71A" w:rsidR="503C3496" w:rsidRDefault="503C3496" w:rsidP="004A68EA">
            <w:pPr>
              <w:jc w:val="right"/>
            </w:pPr>
            <w:r w:rsidRPr="503C3496">
              <w:rPr>
                <w:rFonts w:ascii="Arial" w:eastAsia="Arial" w:hAnsi="Arial" w:cs="Arial"/>
                <w:sz w:val="20"/>
                <w:szCs w:val="20"/>
              </w:rPr>
              <w:t>Male</w:t>
            </w:r>
          </w:p>
        </w:tc>
        <w:tc>
          <w:tcPr>
            <w:tcW w:w="1380" w:type="dxa"/>
            <w:tcBorders>
              <w:top w:val="single" w:sz="4" w:space="0" w:color="auto"/>
              <w:left w:val="single" w:sz="4" w:space="0" w:color="auto"/>
              <w:bottom w:val="single" w:sz="4" w:space="0" w:color="auto"/>
            </w:tcBorders>
            <w:vAlign w:val="bottom"/>
          </w:tcPr>
          <w:p w14:paraId="68C068E9" w14:textId="07A43784" w:rsidR="503C3496" w:rsidRDefault="503C3496" w:rsidP="004A68EA">
            <w:pPr>
              <w:jc w:val="right"/>
            </w:pPr>
            <w:r w:rsidRPr="503C3496">
              <w:rPr>
                <w:rFonts w:ascii="Arial" w:eastAsia="Arial" w:hAnsi="Arial" w:cs="Arial"/>
                <w:sz w:val="20"/>
                <w:szCs w:val="20"/>
              </w:rPr>
              <w:t>Total</w:t>
            </w:r>
          </w:p>
        </w:tc>
      </w:tr>
      <w:tr w:rsidR="503C3496" w14:paraId="7DBFBCC3" w14:textId="77777777" w:rsidTr="00D85EDE">
        <w:trPr>
          <w:trHeight w:val="270"/>
        </w:trPr>
        <w:tc>
          <w:tcPr>
            <w:tcW w:w="3165" w:type="dxa"/>
            <w:tcBorders>
              <w:top w:val="single" w:sz="4" w:space="0" w:color="auto"/>
              <w:bottom w:val="single" w:sz="4" w:space="0" w:color="auto"/>
              <w:right w:val="single" w:sz="4" w:space="0" w:color="auto"/>
            </w:tcBorders>
            <w:vAlign w:val="bottom"/>
          </w:tcPr>
          <w:p w14:paraId="4F2649C6" w14:textId="35CFF0E3" w:rsidR="503C3496" w:rsidRDefault="503C3496">
            <w:r w:rsidRPr="503C3496">
              <w:rPr>
                <w:rFonts w:ascii="Arial" w:eastAsia="Arial" w:hAnsi="Arial" w:cs="Arial"/>
                <w:sz w:val="20"/>
                <w:szCs w:val="20"/>
              </w:rPr>
              <w:t>Total</w:t>
            </w:r>
          </w:p>
        </w:tc>
        <w:tc>
          <w:tcPr>
            <w:tcW w:w="1380" w:type="dxa"/>
            <w:tcBorders>
              <w:top w:val="single" w:sz="4" w:space="0" w:color="auto"/>
              <w:left w:val="single" w:sz="4" w:space="0" w:color="auto"/>
              <w:bottom w:val="single" w:sz="4" w:space="0" w:color="auto"/>
              <w:right w:val="single" w:sz="4" w:space="0" w:color="auto"/>
            </w:tcBorders>
            <w:vAlign w:val="bottom"/>
          </w:tcPr>
          <w:p w14:paraId="22FC0B08" w14:textId="61389A35" w:rsidR="503C3496" w:rsidRDefault="503C3496" w:rsidP="004A68EA">
            <w:pPr>
              <w:jc w:val="right"/>
            </w:pPr>
            <w:r w:rsidRPr="503C3496">
              <w:rPr>
                <w:rFonts w:ascii="Arial" w:eastAsia="Arial" w:hAnsi="Arial" w:cs="Arial"/>
                <w:sz w:val="20"/>
                <w:szCs w:val="20"/>
              </w:rPr>
              <w:t>45%</w:t>
            </w:r>
          </w:p>
        </w:tc>
        <w:tc>
          <w:tcPr>
            <w:tcW w:w="1380" w:type="dxa"/>
            <w:tcBorders>
              <w:top w:val="single" w:sz="4" w:space="0" w:color="auto"/>
              <w:left w:val="single" w:sz="4" w:space="0" w:color="auto"/>
              <w:bottom w:val="single" w:sz="4" w:space="0" w:color="auto"/>
              <w:right w:val="single" w:sz="4" w:space="0" w:color="auto"/>
            </w:tcBorders>
            <w:vAlign w:val="bottom"/>
          </w:tcPr>
          <w:p w14:paraId="0530FA4E" w14:textId="4807DC84" w:rsidR="503C3496" w:rsidRDefault="503C3496" w:rsidP="004A68EA">
            <w:pPr>
              <w:jc w:val="right"/>
            </w:pPr>
            <w:r w:rsidRPr="503C3496">
              <w:rPr>
                <w:rFonts w:ascii="Arial" w:eastAsia="Arial" w:hAnsi="Arial" w:cs="Arial"/>
                <w:sz w:val="20"/>
                <w:szCs w:val="20"/>
              </w:rPr>
              <w:t>384</w:t>
            </w:r>
          </w:p>
        </w:tc>
        <w:tc>
          <w:tcPr>
            <w:tcW w:w="1380" w:type="dxa"/>
            <w:tcBorders>
              <w:top w:val="single" w:sz="4" w:space="0" w:color="auto"/>
              <w:left w:val="single" w:sz="4" w:space="0" w:color="auto"/>
              <w:bottom w:val="single" w:sz="4" w:space="0" w:color="auto"/>
              <w:right w:val="single" w:sz="4" w:space="0" w:color="auto"/>
            </w:tcBorders>
            <w:vAlign w:val="bottom"/>
          </w:tcPr>
          <w:p w14:paraId="38FBE607" w14:textId="1BCB62DD" w:rsidR="503C3496" w:rsidRDefault="503C3496" w:rsidP="004A68EA">
            <w:pPr>
              <w:jc w:val="right"/>
            </w:pPr>
            <w:r w:rsidRPr="503C3496">
              <w:rPr>
                <w:rFonts w:ascii="Arial" w:eastAsia="Arial" w:hAnsi="Arial" w:cs="Arial"/>
                <w:sz w:val="20"/>
                <w:szCs w:val="20"/>
              </w:rPr>
              <w:t>471</w:t>
            </w:r>
          </w:p>
        </w:tc>
        <w:tc>
          <w:tcPr>
            <w:tcW w:w="1380" w:type="dxa"/>
            <w:tcBorders>
              <w:top w:val="single" w:sz="4" w:space="0" w:color="auto"/>
              <w:left w:val="single" w:sz="4" w:space="0" w:color="auto"/>
              <w:bottom w:val="single" w:sz="4" w:space="0" w:color="auto"/>
            </w:tcBorders>
            <w:vAlign w:val="bottom"/>
          </w:tcPr>
          <w:p w14:paraId="752ED0A7" w14:textId="5906C196" w:rsidR="503C3496" w:rsidRDefault="503C3496" w:rsidP="004A68EA">
            <w:pPr>
              <w:jc w:val="right"/>
            </w:pPr>
            <w:r w:rsidRPr="503C3496">
              <w:rPr>
                <w:rFonts w:ascii="Arial" w:eastAsia="Arial" w:hAnsi="Arial" w:cs="Arial"/>
                <w:sz w:val="20"/>
                <w:szCs w:val="20"/>
              </w:rPr>
              <w:t>855</w:t>
            </w:r>
          </w:p>
        </w:tc>
      </w:tr>
      <w:tr w:rsidR="503C3496" w14:paraId="2304BD43" w14:textId="77777777" w:rsidTr="00D85EDE">
        <w:trPr>
          <w:trHeight w:val="270"/>
        </w:trPr>
        <w:tc>
          <w:tcPr>
            <w:tcW w:w="3165" w:type="dxa"/>
            <w:tcBorders>
              <w:top w:val="single" w:sz="4" w:space="0" w:color="auto"/>
              <w:bottom w:val="single" w:sz="4" w:space="0" w:color="auto"/>
              <w:right w:val="single" w:sz="4" w:space="0" w:color="auto"/>
            </w:tcBorders>
            <w:vAlign w:val="bottom"/>
          </w:tcPr>
          <w:p w14:paraId="55D246AF" w14:textId="600A544F" w:rsidR="503C3496" w:rsidRDefault="503C3496">
            <w:r w:rsidRPr="503C3496">
              <w:rPr>
                <w:rFonts w:ascii="Arial" w:eastAsia="Arial" w:hAnsi="Arial" w:cs="Arial"/>
                <w:sz w:val="20"/>
                <w:szCs w:val="20"/>
              </w:rPr>
              <w:t>Other Professional Total</w:t>
            </w:r>
          </w:p>
        </w:tc>
        <w:tc>
          <w:tcPr>
            <w:tcW w:w="1380" w:type="dxa"/>
            <w:tcBorders>
              <w:top w:val="single" w:sz="4" w:space="0" w:color="auto"/>
              <w:left w:val="single" w:sz="4" w:space="0" w:color="auto"/>
              <w:bottom w:val="single" w:sz="4" w:space="0" w:color="auto"/>
              <w:right w:val="single" w:sz="4" w:space="0" w:color="auto"/>
            </w:tcBorders>
            <w:vAlign w:val="bottom"/>
          </w:tcPr>
          <w:p w14:paraId="3D2C77F9" w14:textId="569A068B" w:rsidR="503C3496" w:rsidRDefault="503C3496" w:rsidP="004A68EA">
            <w:pPr>
              <w:jc w:val="right"/>
            </w:pPr>
            <w:r w:rsidRPr="503C3496">
              <w:rPr>
                <w:rFonts w:ascii="Arial" w:eastAsia="Arial" w:hAnsi="Arial" w:cs="Arial"/>
                <w:sz w:val="20"/>
                <w:szCs w:val="20"/>
              </w:rPr>
              <w:t>53%</w:t>
            </w:r>
          </w:p>
        </w:tc>
        <w:tc>
          <w:tcPr>
            <w:tcW w:w="1380" w:type="dxa"/>
            <w:tcBorders>
              <w:top w:val="single" w:sz="4" w:space="0" w:color="auto"/>
              <w:left w:val="single" w:sz="4" w:space="0" w:color="auto"/>
              <w:bottom w:val="single" w:sz="4" w:space="0" w:color="auto"/>
              <w:right w:val="single" w:sz="4" w:space="0" w:color="auto"/>
            </w:tcBorders>
            <w:vAlign w:val="bottom"/>
          </w:tcPr>
          <w:p w14:paraId="30484939" w14:textId="34F02E23" w:rsidR="503C3496" w:rsidRDefault="503C3496" w:rsidP="004A68EA">
            <w:pPr>
              <w:jc w:val="right"/>
            </w:pPr>
            <w:r w:rsidRPr="503C3496">
              <w:rPr>
                <w:rFonts w:ascii="Arial" w:eastAsia="Arial" w:hAnsi="Arial" w:cs="Arial"/>
                <w:sz w:val="20"/>
                <w:szCs w:val="20"/>
              </w:rPr>
              <w:t>240</w:t>
            </w:r>
          </w:p>
        </w:tc>
        <w:tc>
          <w:tcPr>
            <w:tcW w:w="1380" w:type="dxa"/>
            <w:tcBorders>
              <w:top w:val="single" w:sz="4" w:space="0" w:color="auto"/>
              <w:left w:val="single" w:sz="4" w:space="0" w:color="auto"/>
              <w:bottom w:val="single" w:sz="4" w:space="0" w:color="auto"/>
              <w:right w:val="single" w:sz="4" w:space="0" w:color="auto"/>
            </w:tcBorders>
            <w:vAlign w:val="bottom"/>
          </w:tcPr>
          <w:p w14:paraId="276CCE2A" w14:textId="5B212149" w:rsidR="503C3496" w:rsidRDefault="503C3496" w:rsidP="004A68EA">
            <w:pPr>
              <w:jc w:val="right"/>
            </w:pPr>
            <w:r w:rsidRPr="503C3496">
              <w:rPr>
                <w:rFonts w:ascii="Arial" w:eastAsia="Arial" w:hAnsi="Arial" w:cs="Arial"/>
                <w:sz w:val="20"/>
                <w:szCs w:val="20"/>
              </w:rPr>
              <w:t>212</w:t>
            </w:r>
          </w:p>
        </w:tc>
        <w:tc>
          <w:tcPr>
            <w:tcW w:w="1380" w:type="dxa"/>
            <w:tcBorders>
              <w:top w:val="single" w:sz="4" w:space="0" w:color="auto"/>
              <w:left w:val="single" w:sz="4" w:space="0" w:color="auto"/>
              <w:bottom w:val="single" w:sz="4" w:space="0" w:color="auto"/>
            </w:tcBorders>
            <w:vAlign w:val="bottom"/>
          </w:tcPr>
          <w:p w14:paraId="39C4099D" w14:textId="577F5C13" w:rsidR="503C3496" w:rsidRDefault="503C3496" w:rsidP="004A68EA">
            <w:pPr>
              <w:jc w:val="right"/>
            </w:pPr>
            <w:r w:rsidRPr="503C3496">
              <w:rPr>
                <w:rFonts w:ascii="Arial" w:eastAsia="Arial" w:hAnsi="Arial" w:cs="Arial"/>
                <w:sz w:val="20"/>
                <w:szCs w:val="20"/>
              </w:rPr>
              <w:t>452</w:t>
            </w:r>
          </w:p>
        </w:tc>
      </w:tr>
      <w:tr w:rsidR="503C3496" w14:paraId="6E25D764" w14:textId="77777777" w:rsidTr="00D85EDE">
        <w:trPr>
          <w:trHeight w:val="270"/>
        </w:trPr>
        <w:tc>
          <w:tcPr>
            <w:tcW w:w="3165" w:type="dxa"/>
            <w:tcBorders>
              <w:top w:val="single" w:sz="4" w:space="0" w:color="auto"/>
              <w:right w:val="single" w:sz="4" w:space="0" w:color="auto"/>
            </w:tcBorders>
            <w:vAlign w:val="bottom"/>
          </w:tcPr>
          <w:p w14:paraId="16F4392E" w14:textId="31559C40" w:rsidR="503C3496" w:rsidRDefault="503C3496">
            <w:r w:rsidRPr="503C3496">
              <w:rPr>
                <w:rFonts w:ascii="Arial" w:eastAsia="Arial" w:hAnsi="Arial" w:cs="Arial"/>
                <w:sz w:val="20"/>
                <w:szCs w:val="20"/>
              </w:rPr>
              <w:t>AA/AO</w:t>
            </w:r>
          </w:p>
        </w:tc>
        <w:tc>
          <w:tcPr>
            <w:tcW w:w="1380" w:type="dxa"/>
            <w:tcBorders>
              <w:top w:val="single" w:sz="4" w:space="0" w:color="auto"/>
              <w:left w:val="single" w:sz="4" w:space="0" w:color="auto"/>
              <w:bottom w:val="nil"/>
              <w:right w:val="single" w:sz="4" w:space="0" w:color="auto"/>
            </w:tcBorders>
            <w:vAlign w:val="bottom"/>
          </w:tcPr>
          <w:p w14:paraId="54F13C88" w14:textId="1FA55148" w:rsidR="503C3496" w:rsidRDefault="503C3496" w:rsidP="004A68EA">
            <w:pPr>
              <w:jc w:val="right"/>
            </w:pPr>
            <w:r w:rsidRPr="503C3496">
              <w:rPr>
                <w:rFonts w:ascii="Arial" w:eastAsia="Arial" w:hAnsi="Arial" w:cs="Arial"/>
                <w:sz w:val="20"/>
                <w:szCs w:val="20"/>
              </w:rPr>
              <w:t>60%</w:t>
            </w:r>
          </w:p>
        </w:tc>
        <w:tc>
          <w:tcPr>
            <w:tcW w:w="1380" w:type="dxa"/>
            <w:tcBorders>
              <w:top w:val="single" w:sz="4" w:space="0" w:color="auto"/>
              <w:left w:val="single" w:sz="4" w:space="0" w:color="auto"/>
              <w:bottom w:val="nil"/>
              <w:right w:val="single" w:sz="4" w:space="0" w:color="auto"/>
            </w:tcBorders>
            <w:vAlign w:val="bottom"/>
          </w:tcPr>
          <w:p w14:paraId="39B6D400" w14:textId="2214FF9C" w:rsidR="503C3496" w:rsidRDefault="503C3496" w:rsidP="004A68EA">
            <w:pPr>
              <w:jc w:val="right"/>
            </w:pPr>
            <w:r w:rsidRPr="503C3496">
              <w:rPr>
                <w:rFonts w:ascii="Arial" w:eastAsia="Arial" w:hAnsi="Arial" w:cs="Arial"/>
                <w:sz w:val="20"/>
                <w:szCs w:val="20"/>
              </w:rPr>
              <w:t>104</w:t>
            </w:r>
          </w:p>
        </w:tc>
        <w:tc>
          <w:tcPr>
            <w:tcW w:w="1380" w:type="dxa"/>
            <w:tcBorders>
              <w:top w:val="single" w:sz="4" w:space="0" w:color="auto"/>
              <w:left w:val="single" w:sz="4" w:space="0" w:color="auto"/>
              <w:bottom w:val="nil"/>
              <w:right w:val="single" w:sz="4" w:space="0" w:color="auto"/>
            </w:tcBorders>
            <w:vAlign w:val="bottom"/>
          </w:tcPr>
          <w:p w14:paraId="7068E8E6" w14:textId="1AA9A43E" w:rsidR="503C3496" w:rsidRDefault="503C3496" w:rsidP="004A68EA">
            <w:pPr>
              <w:jc w:val="right"/>
            </w:pPr>
            <w:r w:rsidRPr="503C3496">
              <w:rPr>
                <w:rFonts w:ascii="Arial" w:eastAsia="Arial" w:hAnsi="Arial" w:cs="Arial"/>
                <w:sz w:val="20"/>
                <w:szCs w:val="20"/>
              </w:rPr>
              <w:t>68</w:t>
            </w:r>
          </w:p>
        </w:tc>
        <w:tc>
          <w:tcPr>
            <w:tcW w:w="1380" w:type="dxa"/>
            <w:tcBorders>
              <w:top w:val="single" w:sz="4" w:space="0" w:color="auto"/>
              <w:left w:val="single" w:sz="4" w:space="0" w:color="auto"/>
              <w:bottom w:val="nil"/>
            </w:tcBorders>
            <w:vAlign w:val="bottom"/>
          </w:tcPr>
          <w:p w14:paraId="664351E4" w14:textId="48AC39E7" w:rsidR="503C3496" w:rsidRDefault="503C3496" w:rsidP="004A68EA">
            <w:pPr>
              <w:jc w:val="right"/>
            </w:pPr>
            <w:r w:rsidRPr="503C3496">
              <w:rPr>
                <w:rFonts w:ascii="Arial" w:eastAsia="Arial" w:hAnsi="Arial" w:cs="Arial"/>
                <w:sz w:val="20"/>
                <w:szCs w:val="20"/>
              </w:rPr>
              <w:t>172</w:t>
            </w:r>
          </w:p>
        </w:tc>
      </w:tr>
      <w:tr w:rsidR="503C3496" w14:paraId="1891F9AC" w14:textId="77777777" w:rsidTr="0054393C">
        <w:trPr>
          <w:trHeight w:val="270"/>
        </w:trPr>
        <w:tc>
          <w:tcPr>
            <w:tcW w:w="3165" w:type="dxa"/>
            <w:tcBorders>
              <w:bottom w:val="nil"/>
              <w:right w:val="single" w:sz="4" w:space="0" w:color="auto"/>
            </w:tcBorders>
            <w:vAlign w:val="bottom"/>
          </w:tcPr>
          <w:p w14:paraId="64A8BFF4" w14:textId="37A596A5" w:rsidR="503C3496" w:rsidRDefault="503C3496">
            <w:r w:rsidRPr="503C3496">
              <w:rPr>
                <w:rFonts w:ascii="Arial" w:eastAsia="Arial" w:hAnsi="Arial" w:cs="Arial"/>
                <w:sz w:val="20"/>
                <w:szCs w:val="20"/>
              </w:rPr>
              <w:t>EO/HEO/SEO</w:t>
            </w:r>
          </w:p>
        </w:tc>
        <w:tc>
          <w:tcPr>
            <w:tcW w:w="1380" w:type="dxa"/>
            <w:tcBorders>
              <w:top w:val="nil"/>
              <w:left w:val="single" w:sz="4" w:space="0" w:color="auto"/>
              <w:bottom w:val="nil"/>
              <w:right w:val="single" w:sz="4" w:space="0" w:color="auto"/>
            </w:tcBorders>
            <w:vAlign w:val="bottom"/>
          </w:tcPr>
          <w:p w14:paraId="20AFA93A" w14:textId="220AC26C" w:rsidR="503C3496" w:rsidRDefault="503C3496" w:rsidP="004A68EA">
            <w:pPr>
              <w:jc w:val="right"/>
            </w:pPr>
            <w:r w:rsidRPr="503C3496">
              <w:rPr>
                <w:rFonts w:ascii="Arial" w:eastAsia="Arial" w:hAnsi="Arial" w:cs="Arial"/>
                <w:sz w:val="20"/>
                <w:szCs w:val="20"/>
              </w:rPr>
              <w:t>49%</w:t>
            </w:r>
          </w:p>
        </w:tc>
        <w:tc>
          <w:tcPr>
            <w:tcW w:w="1380" w:type="dxa"/>
            <w:tcBorders>
              <w:top w:val="nil"/>
              <w:left w:val="single" w:sz="4" w:space="0" w:color="auto"/>
              <w:bottom w:val="nil"/>
              <w:right w:val="single" w:sz="4" w:space="0" w:color="auto"/>
            </w:tcBorders>
            <w:vAlign w:val="bottom"/>
          </w:tcPr>
          <w:p w14:paraId="3DAA6473" w14:textId="2A2C1AA5" w:rsidR="503C3496" w:rsidRDefault="503C3496" w:rsidP="004A68EA">
            <w:pPr>
              <w:jc w:val="right"/>
            </w:pPr>
            <w:r w:rsidRPr="503C3496">
              <w:rPr>
                <w:rFonts w:ascii="Arial" w:eastAsia="Arial" w:hAnsi="Arial" w:cs="Arial"/>
                <w:sz w:val="20"/>
                <w:szCs w:val="20"/>
              </w:rPr>
              <w:t>115</w:t>
            </w:r>
          </w:p>
        </w:tc>
        <w:tc>
          <w:tcPr>
            <w:tcW w:w="1380" w:type="dxa"/>
            <w:tcBorders>
              <w:top w:val="nil"/>
              <w:left w:val="single" w:sz="4" w:space="0" w:color="auto"/>
              <w:bottom w:val="nil"/>
              <w:right w:val="single" w:sz="4" w:space="0" w:color="auto"/>
            </w:tcBorders>
            <w:vAlign w:val="bottom"/>
          </w:tcPr>
          <w:p w14:paraId="28D8D1A3" w14:textId="1AB32ADE" w:rsidR="503C3496" w:rsidRDefault="503C3496" w:rsidP="004A68EA">
            <w:pPr>
              <w:jc w:val="right"/>
            </w:pPr>
            <w:r w:rsidRPr="503C3496">
              <w:rPr>
                <w:rFonts w:ascii="Arial" w:eastAsia="Arial" w:hAnsi="Arial" w:cs="Arial"/>
                <w:sz w:val="20"/>
                <w:szCs w:val="20"/>
              </w:rPr>
              <w:t>121</w:t>
            </w:r>
          </w:p>
        </w:tc>
        <w:tc>
          <w:tcPr>
            <w:tcW w:w="1380" w:type="dxa"/>
            <w:tcBorders>
              <w:top w:val="nil"/>
              <w:left w:val="single" w:sz="4" w:space="0" w:color="auto"/>
              <w:bottom w:val="nil"/>
            </w:tcBorders>
            <w:vAlign w:val="bottom"/>
          </w:tcPr>
          <w:p w14:paraId="1DEBC91C" w14:textId="1F7DBEB4" w:rsidR="503C3496" w:rsidRDefault="503C3496" w:rsidP="004A68EA">
            <w:pPr>
              <w:jc w:val="right"/>
            </w:pPr>
            <w:r w:rsidRPr="503C3496">
              <w:rPr>
                <w:rFonts w:ascii="Arial" w:eastAsia="Arial" w:hAnsi="Arial" w:cs="Arial"/>
                <w:sz w:val="20"/>
                <w:szCs w:val="20"/>
              </w:rPr>
              <w:t>236</w:t>
            </w:r>
          </w:p>
        </w:tc>
      </w:tr>
      <w:tr w:rsidR="503C3496" w14:paraId="77FD2602" w14:textId="77777777" w:rsidTr="00D85EDE">
        <w:trPr>
          <w:trHeight w:val="270"/>
        </w:trPr>
        <w:tc>
          <w:tcPr>
            <w:tcW w:w="3165" w:type="dxa"/>
            <w:tcBorders>
              <w:top w:val="nil"/>
              <w:bottom w:val="single" w:sz="4" w:space="0" w:color="auto"/>
              <w:right w:val="single" w:sz="4" w:space="0" w:color="auto"/>
            </w:tcBorders>
            <w:vAlign w:val="bottom"/>
          </w:tcPr>
          <w:p w14:paraId="0D3B2861" w14:textId="73F31A59" w:rsidR="503C3496" w:rsidRDefault="503C3496">
            <w:r w:rsidRPr="503C3496">
              <w:rPr>
                <w:rFonts w:ascii="Arial" w:eastAsia="Arial" w:hAnsi="Arial" w:cs="Arial"/>
                <w:sz w:val="20"/>
                <w:szCs w:val="20"/>
              </w:rPr>
              <w:t>G7/G6/SCS</w:t>
            </w:r>
          </w:p>
        </w:tc>
        <w:tc>
          <w:tcPr>
            <w:tcW w:w="1380" w:type="dxa"/>
            <w:tcBorders>
              <w:top w:val="nil"/>
              <w:left w:val="single" w:sz="4" w:space="0" w:color="auto"/>
              <w:bottom w:val="single" w:sz="4" w:space="0" w:color="auto"/>
              <w:right w:val="single" w:sz="4" w:space="0" w:color="auto"/>
            </w:tcBorders>
            <w:vAlign w:val="bottom"/>
          </w:tcPr>
          <w:p w14:paraId="66783AC5" w14:textId="4ED10C56" w:rsidR="503C3496" w:rsidRDefault="503C3496" w:rsidP="004A68EA">
            <w:pPr>
              <w:jc w:val="right"/>
            </w:pPr>
            <w:r w:rsidRPr="503C3496">
              <w:rPr>
                <w:rFonts w:ascii="Arial" w:eastAsia="Arial" w:hAnsi="Arial" w:cs="Arial"/>
                <w:sz w:val="20"/>
                <w:szCs w:val="20"/>
              </w:rPr>
              <w:t>48%</w:t>
            </w:r>
          </w:p>
        </w:tc>
        <w:tc>
          <w:tcPr>
            <w:tcW w:w="1380" w:type="dxa"/>
            <w:tcBorders>
              <w:top w:val="nil"/>
              <w:left w:val="single" w:sz="4" w:space="0" w:color="auto"/>
              <w:bottom w:val="single" w:sz="4" w:space="0" w:color="auto"/>
              <w:right w:val="single" w:sz="4" w:space="0" w:color="auto"/>
            </w:tcBorders>
            <w:vAlign w:val="bottom"/>
          </w:tcPr>
          <w:p w14:paraId="3F12B96F" w14:textId="7E5C0E10" w:rsidR="503C3496" w:rsidRDefault="503C3496" w:rsidP="004A68EA">
            <w:pPr>
              <w:jc w:val="right"/>
            </w:pPr>
            <w:r w:rsidRPr="503C3496">
              <w:rPr>
                <w:rFonts w:ascii="Arial" w:eastAsia="Arial" w:hAnsi="Arial" w:cs="Arial"/>
                <w:sz w:val="20"/>
                <w:szCs w:val="20"/>
              </w:rPr>
              <w:t>21</w:t>
            </w:r>
          </w:p>
        </w:tc>
        <w:tc>
          <w:tcPr>
            <w:tcW w:w="1380" w:type="dxa"/>
            <w:tcBorders>
              <w:top w:val="nil"/>
              <w:left w:val="single" w:sz="4" w:space="0" w:color="auto"/>
              <w:bottom w:val="single" w:sz="4" w:space="0" w:color="auto"/>
              <w:right w:val="single" w:sz="4" w:space="0" w:color="auto"/>
            </w:tcBorders>
            <w:vAlign w:val="bottom"/>
          </w:tcPr>
          <w:p w14:paraId="326B3E0D" w14:textId="5FF64F2C" w:rsidR="503C3496" w:rsidRDefault="503C3496" w:rsidP="004A68EA">
            <w:pPr>
              <w:jc w:val="right"/>
            </w:pPr>
            <w:r w:rsidRPr="503C3496">
              <w:rPr>
                <w:rFonts w:ascii="Arial" w:eastAsia="Arial" w:hAnsi="Arial" w:cs="Arial"/>
                <w:sz w:val="20"/>
                <w:szCs w:val="20"/>
              </w:rPr>
              <w:t>23</w:t>
            </w:r>
          </w:p>
        </w:tc>
        <w:tc>
          <w:tcPr>
            <w:tcW w:w="1380" w:type="dxa"/>
            <w:tcBorders>
              <w:top w:val="nil"/>
              <w:left w:val="single" w:sz="4" w:space="0" w:color="auto"/>
              <w:bottom w:val="single" w:sz="4" w:space="0" w:color="auto"/>
            </w:tcBorders>
            <w:vAlign w:val="bottom"/>
          </w:tcPr>
          <w:p w14:paraId="6698DDF1" w14:textId="05051751" w:rsidR="503C3496" w:rsidRDefault="503C3496" w:rsidP="004A68EA">
            <w:pPr>
              <w:jc w:val="right"/>
            </w:pPr>
            <w:r w:rsidRPr="503C3496">
              <w:rPr>
                <w:rFonts w:ascii="Arial" w:eastAsia="Arial" w:hAnsi="Arial" w:cs="Arial"/>
                <w:sz w:val="20"/>
                <w:szCs w:val="20"/>
              </w:rPr>
              <w:t>44</w:t>
            </w:r>
          </w:p>
        </w:tc>
      </w:tr>
      <w:tr w:rsidR="503C3496" w14:paraId="224A01DF" w14:textId="77777777" w:rsidTr="00D85EDE">
        <w:trPr>
          <w:trHeight w:val="270"/>
        </w:trPr>
        <w:tc>
          <w:tcPr>
            <w:tcW w:w="3165" w:type="dxa"/>
            <w:tcBorders>
              <w:top w:val="single" w:sz="4" w:space="0" w:color="auto"/>
              <w:bottom w:val="single" w:sz="4" w:space="0" w:color="auto"/>
              <w:right w:val="single" w:sz="4" w:space="0" w:color="auto"/>
            </w:tcBorders>
            <w:vAlign w:val="bottom"/>
          </w:tcPr>
          <w:p w14:paraId="7A9A956A" w14:textId="3097BD5D" w:rsidR="503C3496" w:rsidRDefault="503C3496">
            <w:r w:rsidRPr="503C3496">
              <w:rPr>
                <w:rFonts w:ascii="Arial" w:eastAsia="Arial" w:hAnsi="Arial" w:cs="Arial"/>
                <w:sz w:val="20"/>
                <w:szCs w:val="20"/>
              </w:rPr>
              <w:t>Inspector Total</w:t>
            </w:r>
          </w:p>
        </w:tc>
        <w:tc>
          <w:tcPr>
            <w:tcW w:w="1380" w:type="dxa"/>
            <w:tcBorders>
              <w:top w:val="single" w:sz="4" w:space="0" w:color="auto"/>
              <w:left w:val="single" w:sz="4" w:space="0" w:color="auto"/>
              <w:bottom w:val="single" w:sz="4" w:space="0" w:color="auto"/>
              <w:right w:val="single" w:sz="4" w:space="0" w:color="auto"/>
            </w:tcBorders>
            <w:vAlign w:val="bottom"/>
          </w:tcPr>
          <w:p w14:paraId="09BB6BA3" w14:textId="3CD51A85" w:rsidR="503C3496" w:rsidRDefault="503C3496" w:rsidP="004A68EA">
            <w:pPr>
              <w:jc w:val="right"/>
            </w:pPr>
            <w:r w:rsidRPr="503C3496">
              <w:rPr>
                <w:rFonts w:ascii="Arial" w:eastAsia="Arial" w:hAnsi="Arial" w:cs="Arial"/>
                <w:sz w:val="20"/>
                <w:szCs w:val="20"/>
              </w:rPr>
              <w:t>36%</w:t>
            </w:r>
          </w:p>
        </w:tc>
        <w:tc>
          <w:tcPr>
            <w:tcW w:w="1380" w:type="dxa"/>
            <w:tcBorders>
              <w:top w:val="single" w:sz="4" w:space="0" w:color="auto"/>
              <w:left w:val="single" w:sz="4" w:space="0" w:color="auto"/>
              <w:bottom w:val="single" w:sz="4" w:space="0" w:color="auto"/>
              <w:right w:val="single" w:sz="4" w:space="0" w:color="auto"/>
            </w:tcBorders>
            <w:vAlign w:val="bottom"/>
          </w:tcPr>
          <w:p w14:paraId="362514B7" w14:textId="6FE183C5" w:rsidR="503C3496" w:rsidRDefault="503C3496" w:rsidP="004A68EA">
            <w:pPr>
              <w:jc w:val="right"/>
            </w:pPr>
            <w:r w:rsidRPr="503C3496">
              <w:rPr>
                <w:rFonts w:ascii="Arial" w:eastAsia="Arial" w:hAnsi="Arial" w:cs="Arial"/>
                <w:sz w:val="20"/>
                <w:szCs w:val="20"/>
              </w:rPr>
              <w:t>144</w:t>
            </w:r>
          </w:p>
        </w:tc>
        <w:tc>
          <w:tcPr>
            <w:tcW w:w="1380" w:type="dxa"/>
            <w:tcBorders>
              <w:top w:val="single" w:sz="4" w:space="0" w:color="auto"/>
              <w:left w:val="single" w:sz="4" w:space="0" w:color="auto"/>
              <w:bottom w:val="single" w:sz="4" w:space="0" w:color="auto"/>
              <w:right w:val="single" w:sz="4" w:space="0" w:color="auto"/>
            </w:tcBorders>
            <w:vAlign w:val="bottom"/>
          </w:tcPr>
          <w:p w14:paraId="51620C3A" w14:textId="63E724A6" w:rsidR="503C3496" w:rsidRDefault="503C3496" w:rsidP="004A68EA">
            <w:pPr>
              <w:jc w:val="right"/>
            </w:pPr>
            <w:r w:rsidRPr="503C3496">
              <w:rPr>
                <w:rFonts w:ascii="Arial" w:eastAsia="Arial" w:hAnsi="Arial" w:cs="Arial"/>
                <w:sz w:val="20"/>
                <w:szCs w:val="20"/>
              </w:rPr>
              <w:t>259</w:t>
            </w:r>
          </w:p>
        </w:tc>
        <w:tc>
          <w:tcPr>
            <w:tcW w:w="1380" w:type="dxa"/>
            <w:tcBorders>
              <w:top w:val="single" w:sz="4" w:space="0" w:color="auto"/>
              <w:left w:val="single" w:sz="4" w:space="0" w:color="auto"/>
              <w:bottom w:val="single" w:sz="4" w:space="0" w:color="auto"/>
            </w:tcBorders>
            <w:vAlign w:val="bottom"/>
          </w:tcPr>
          <w:p w14:paraId="5365FD15" w14:textId="7B98E2B7" w:rsidR="503C3496" w:rsidRDefault="503C3496" w:rsidP="004A68EA">
            <w:pPr>
              <w:jc w:val="right"/>
            </w:pPr>
            <w:r w:rsidRPr="503C3496">
              <w:rPr>
                <w:rFonts w:ascii="Arial" w:eastAsia="Arial" w:hAnsi="Arial" w:cs="Arial"/>
                <w:sz w:val="20"/>
                <w:szCs w:val="20"/>
              </w:rPr>
              <w:t>403</w:t>
            </w:r>
          </w:p>
        </w:tc>
      </w:tr>
      <w:tr w:rsidR="503C3496" w14:paraId="4BA4027D" w14:textId="77777777" w:rsidTr="00D85EDE">
        <w:trPr>
          <w:trHeight w:val="270"/>
        </w:trPr>
        <w:tc>
          <w:tcPr>
            <w:tcW w:w="3165" w:type="dxa"/>
            <w:tcBorders>
              <w:top w:val="single" w:sz="4" w:space="0" w:color="auto"/>
              <w:right w:val="single" w:sz="4" w:space="0" w:color="auto"/>
            </w:tcBorders>
            <w:vAlign w:val="bottom"/>
          </w:tcPr>
          <w:p w14:paraId="581C8AF0" w14:textId="38336BBA" w:rsidR="503C3496" w:rsidRDefault="06C2C919">
            <w:r w:rsidRPr="32D2AB58">
              <w:rPr>
                <w:rFonts w:ascii="Arial" w:eastAsia="Arial" w:hAnsi="Arial" w:cs="Arial"/>
                <w:sz w:val="20"/>
                <w:szCs w:val="20"/>
              </w:rPr>
              <w:t>Band 1</w:t>
            </w:r>
            <w:r w:rsidR="5ABE0E19" w:rsidRPr="32D2AB58">
              <w:rPr>
                <w:rFonts w:ascii="Arial" w:eastAsia="Arial" w:hAnsi="Arial" w:cs="Arial"/>
                <w:sz w:val="20"/>
                <w:szCs w:val="20"/>
              </w:rPr>
              <w:t xml:space="preserve"> /APO /APP HEO</w:t>
            </w:r>
          </w:p>
        </w:tc>
        <w:tc>
          <w:tcPr>
            <w:tcW w:w="1380" w:type="dxa"/>
            <w:tcBorders>
              <w:top w:val="single" w:sz="4" w:space="0" w:color="auto"/>
              <w:left w:val="single" w:sz="4" w:space="0" w:color="auto"/>
              <w:bottom w:val="nil"/>
              <w:right w:val="single" w:sz="4" w:space="0" w:color="auto"/>
            </w:tcBorders>
            <w:vAlign w:val="bottom"/>
          </w:tcPr>
          <w:p w14:paraId="36BC0721" w14:textId="30442D70" w:rsidR="503C3496" w:rsidRDefault="503C3496" w:rsidP="004A68EA">
            <w:pPr>
              <w:jc w:val="right"/>
            </w:pPr>
            <w:r w:rsidRPr="503C3496">
              <w:rPr>
                <w:rFonts w:ascii="Arial" w:eastAsia="Arial" w:hAnsi="Arial" w:cs="Arial"/>
                <w:sz w:val="20"/>
                <w:szCs w:val="20"/>
              </w:rPr>
              <w:t>40%</w:t>
            </w:r>
          </w:p>
        </w:tc>
        <w:tc>
          <w:tcPr>
            <w:tcW w:w="1380" w:type="dxa"/>
            <w:tcBorders>
              <w:top w:val="single" w:sz="4" w:space="0" w:color="auto"/>
              <w:left w:val="single" w:sz="4" w:space="0" w:color="auto"/>
              <w:bottom w:val="nil"/>
              <w:right w:val="single" w:sz="4" w:space="0" w:color="auto"/>
            </w:tcBorders>
            <w:vAlign w:val="bottom"/>
          </w:tcPr>
          <w:p w14:paraId="5C90B4D2" w14:textId="01D89AE1" w:rsidR="503C3496" w:rsidRDefault="503C3496" w:rsidP="004A68EA">
            <w:pPr>
              <w:jc w:val="right"/>
            </w:pPr>
            <w:r w:rsidRPr="503C3496">
              <w:rPr>
                <w:rFonts w:ascii="Arial" w:eastAsia="Arial" w:hAnsi="Arial" w:cs="Arial"/>
                <w:sz w:val="20"/>
                <w:szCs w:val="20"/>
              </w:rPr>
              <w:t>65</w:t>
            </w:r>
          </w:p>
        </w:tc>
        <w:tc>
          <w:tcPr>
            <w:tcW w:w="1380" w:type="dxa"/>
            <w:tcBorders>
              <w:top w:val="single" w:sz="4" w:space="0" w:color="auto"/>
              <w:left w:val="single" w:sz="4" w:space="0" w:color="auto"/>
              <w:bottom w:val="nil"/>
              <w:right w:val="single" w:sz="4" w:space="0" w:color="auto"/>
            </w:tcBorders>
            <w:vAlign w:val="bottom"/>
          </w:tcPr>
          <w:p w14:paraId="4B9F4C5B" w14:textId="755B3AE2" w:rsidR="503C3496" w:rsidRDefault="503C3496" w:rsidP="00D54248">
            <w:pPr>
              <w:jc w:val="right"/>
            </w:pPr>
            <w:r w:rsidRPr="503C3496">
              <w:rPr>
                <w:rFonts w:ascii="Arial" w:eastAsia="Arial" w:hAnsi="Arial" w:cs="Arial"/>
                <w:sz w:val="20"/>
                <w:szCs w:val="20"/>
              </w:rPr>
              <w:t>9</w:t>
            </w:r>
            <w:r w:rsidR="003A6DCF">
              <w:rPr>
                <w:rFonts w:ascii="Arial" w:eastAsia="Arial" w:hAnsi="Arial" w:cs="Arial"/>
                <w:sz w:val="20"/>
                <w:szCs w:val="20"/>
              </w:rPr>
              <w:t>9</w:t>
            </w:r>
          </w:p>
        </w:tc>
        <w:tc>
          <w:tcPr>
            <w:tcW w:w="1380" w:type="dxa"/>
            <w:tcBorders>
              <w:top w:val="single" w:sz="4" w:space="0" w:color="auto"/>
              <w:left w:val="single" w:sz="4" w:space="0" w:color="auto"/>
              <w:bottom w:val="nil"/>
            </w:tcBorders>
            <w:vAlign w:val="bottom"/>
          </w:tcPr>
          <w:p w14:paraId="025CE897" w14:textId="67535F62" w:rsidR="503C3496" w:rsidRDefault="503C3496" w:rsidP="00D54248">
            <w:pPr>
              <w:jc w:val="right"/>
            </w:pPr>
            <w:r w:rsidRPr="503C3496">
              <w:rPr>
                <w:rFonts w:ascii="Arial" w:eastAsia="Arial" w:hAnsi="Arial" w:cs="Arial"/>
                <w:sz w:val="20"/>
                <w:szCs w:val="20"/>
              </w:rPr>
              <w:t>164</w:t>
            </w:r>
          </w:p>
        </w:tc>
      </w:tr>
      <w:tr w:rsidR="503C3496" w14:paraId="1499E1FB" w14:textId="77777777" w:rsidTr="0054393C">
        <w:trPr>
          <w:trHeight w:val="270"/>
        </w:trPr>
        <w:tc>
          <w:tcPr>
            <w:tcW w:w="3165" w:type="dxa"/>
            <w:tcBorders>
              <w:right w:val="single" w:sz="4" w:space="0" w:color="auto"/>
            </w:tcBorders>
            <w:vAlign w:val="bottom"/>
          </w:tcPr>
          <w:p w14:paraId="79E89BBB" w14:textId="64C50AAB" w:rsidR="503C3496" w:rsidRDefault="503C3496">
            <w:r w:rsidRPr="503C3496">
              <w:rPr>
                <w:rFonts w:ascii="Arial" w:eastAsia="Arial" w:hAnsi="Arial" w:cs="Arial"/>
                <w:sz w:val="20"/>
                <w:szCs w:val="20"/>
              </w:rPr>
              <w:t>Band 2</w:t>
            </w:r>
          </w:p>
        </w:tc>
        <w:tc>
          <w:tcPr>
            <w:tcW w:w="1380" w:type="dxa"/>
            <w:tcBorders>
              <w:top w:val="nil"/>
              <w:left w:val="single" w:sz="4" w:space="0" w:color="auto"/>
              <w:bottom w:val="nil"/>
              <w:right w:val="single" w:sz="4" w:space="0" w:color="auto"/>
            </w:tcBorders>
            <w:vAlign w:val="bottom"/>
          </w:tcPr>
          <w:p w14:paraId="79133DD5" w14:textId="255BCF2F" w:rsidR="503C3496" w:rsidRDefault="503C3496" w:rsidP="004A68EA">
            <w:pPr>
              <w:jc w:val="right"/>
            </w:pPr>
            <w:r w:rsidRPr="503C3496">
              <w:rPr>
                <w:rFonts w:ascii="Arial" w:eastAsia="Arial" w:hAnsi="Arial" w:cs="Arial"/>
                <w:sz w:val="20"/>
                <w:szCs w:val="20"/>
              </w:rPr>
              <w:t>31%</w:t>
            </w:r>
          </w:p>
        </w:tc>
        <w:tc>
          <w:tcPr>
            <w:tcW w:w="1380" w:type="dxa"/>
            <w:tcBorders>
              <w:top w:val="nil"/>
              <w:left w:val="single" w:sz="4" w:space="0" w:color="auto"/>
              <w:bottom w:val="nil"/>
              <w:right w:val="single" w:sz="4" w:space="0" w:color="auto"/>
            </w:tcBorders>
            <w:vAlign w:val="bottom"/>
          </w:tcPr>
          <w:p w14:paraId="7497C154" w14:textId="4A6E5864" w:rsidR="503C3496" w:rsidRDefault="503C3496" w:rsidP="004A68EA">
            <w:pPr>
              <w:jc w:val="right"/>
            </w:pPr>
            <w:r w:rsidRPr="503C3496">
              <w:rPr>
                <w:rFonts w:ascii="Arial" w:eastAsia="Arial" w:hAnsi="Arial" w:cs="Arial"/>
                <w:sz w:val="20"/>
                <w:szCs w:val="20"/>
              </w:rPr>
              <w:t>50</w:t>
            </w:r>
          </w:p>
        </w:tc>
        <w:tc>
          <w:tcPr>
            <w:tcW w:w="1380" w:type="dxa"/>
            <w:tcBorders>
              <w:top w:val="nil"/>
              <w:left w:val="single" w:sz="4" w:space="0" w:color="auto"/>
              <w:bottom w:val="nil"/>
              <w:right w:val="single" w:sz="4" w:space="0" w:color="auto"/>
            </w:tcBorders>
            <w:vAlign w:val="bottom"/>
          </w:tcPr>
          <w:p w14:paraId="0A6A34C0" w14:textId="6B862309" w:rsidR="503C3496" w:rsidRDefault="503C3496" w:rsidP="004A68EA">
            <w:pPr>
              <w:jc w:val="right"/>
            </w:pPr>
            <w:r w:rsidRPr="503C3496">
              <w:rPr>
                <w:rFonts w:ascii="Arial" w:eastAsia="Arial" w:hAnsi="Arial" w:cs="Arial"/>
                <w:sz w:val="20"/>
                <w:szCs w:val="20"/>
              </w:rPr>
              <w:t>111</w:t>
            </w:r>
          </w:p>
        </w:tc>
        <w:tc>
          <w:tcPr>
            <w:tcW w:w="1380" w:type="dxa"/>
            <w:tcBorders>
              <w:top w:val="nil"/>
              <w:left w:val="single" w:sz="4" w:space="0" w:color="auto"/>
              <w:bottom w:val="nil"/>
            </w:tcBorders>
            <w:vAlign w:val="bottom"/>
          </w:tcPr>
          <w:p w14:paraId="5AFC0E9C" w14:textId="5F192571" w:rsidR="503C3496" w:rsidRDefault="503C3496" w:rsidP="004A68EA">
            <w:pPr>
              <w:jc w:val="right"/>
            </w:pPr>
            <w:r w:rsidRPr="503C3496">
              <w:rPr>
                <w:rFonts w:ascii="Arial" w:eastAsia="Arial" w:hAnsi="Arial" w:cs="Arial"/>
                <w:sz w:val="20"/>
                <w:szCs w:val="20"/>
              </w:rPr>
              <w:t>161</w:t>
            </w:r>
          </w:p>
        </w:tc>
      </w:tr>
      <w:tr w:rsidR="503C3496" w14:paraId="207B14FF" w14:textId="77777777" w:rsidTr="0054393C">
        <w:trPr>
          <w:trHeight w:val="270"/>
        </w:trPr>
        <w:tc>
          <w:tcPr>
            <w:tcW w:w="3165" w:type="dxa"/>
            <w:tcBorders>
              <w:right w:val="single" w:sz="4" w:space="0" w:color="auto"/>
            </w:tcBorders>
            <w:vAlign w:val="bottom"/>
          </w:tcPr>
          <w:p w14:paraId="51360937" w14:textId="07F20646" w:rsidR="503C3496" w:rsidRDefault="503C3496"/>
        </w:tc>
        <w:tc>
          <w:tcPr>
            <w:tcW w:w="1380" w:type="dxa"/>
            <w:tcBorders>
              <w:top w:val="nil"/>
              <w:left w:val="single" w:sz="4" w:space="0" w:color="auto"/>
              <w:bottom w:val="single" w:sz="4" w:space="0" w:color="auto"/>
              <w:right w:val="single" w:sz="4" w:space="0" w:color="auto"/>
            </w:tcBorders>
            <w:vAlign w:val="bottom"/>
          </w:tcPr>
          <w:p w14:paraId="05F63373" w14:textId="528D3424" w:rsidR="503C3496" w:rsidRDefault="503C3496" w:rsidP="004A68EA">
            <w:pPr>
              <w:jc w:val="right"/>
            </w:pPr>
            <w:r w:rsidRPr="503C3496">
              <w:rPr>
                <w:rFonts w:ascii="Arial" w:eastAsia="Arial" w:hAnsi="Arial" w:cs="Arial"/>
                <w:sz w:val="20"/>
                <w:szCs w:val="20"/>
              </w:rPr>
              <w:t>37%</w:t>
            </w:r>
          </w:p>
        </w:tc>
        <w:tc>
          <w:tcPr>
            <w:tcW w:w="1380" w:type="dxa"/>
            <w:tcBorders>
              <w:top w:val="nil"/>
              <w:left w:val="single" w:sz="4" w:space="0" w:color="auto"/>
              <w:bottom w:val="single" w:sz="4" w:space="0" w:color="auto"/>
              <w:right w:val="single" w:sz="4" w:space="0" w:color="auto"/>
            </w:tcBorders>
            <w:vAlign w:val="bottom"/>
          </w:tcPr>
          <w:p w14:paraId="37A09F79" w14:textId="534A999C" w:rsidR="503C3496" w:rsidRDefault="503C3496" w:rsidP="004A68EA">
            <w:pPr>
              <w:jc w:val="right"/>
            </w:pPr>
            <w:r w:rsidRPr="503C3496">
              <w:rPr>
                <w:rFonts w:ascii="Arial" w:eastAsia="Arial" w:hAnsi="Arial" w:cs="Arial"/>
                <w:sz w:val="20"/>
                <w:szCs w:val="20"/>
              </w:rPr>
              <w:t>29</w:t>
            </w:r>
          </w:p>
        </w:tc>
        <w:tc>
          <w:tcPr>
            <w:tcW w:w="1380" w:type="dxa"/>
            <w:tcBorders>
              <w:top w:val="nil"/>
              <w:left w:val="single" w:sz="4" w:space="0" w:color="auto"/>
              <w:bottom w:val="single" w:sz="4" w:space="0" w:color="auto"/>
              <w:right w:val="single" w:sz="4" w:space="0" w:color="auto"/>
            </w:tcBorders>
            <w:vAlign w:val="bottom"/>
          </w:tcPr>
          <w:p w14:paraId="71A2D6DE" w14:textId="41BA8542" w:rsidR="503C3496" w:rsidRDefault="503C3496" w:rsidP="004A68EA">
            <w:pPr>
              <w:jc w:val="right"/>
            </w:pPr>
            <w:r w:rsidRPr="503C3496">
              <w:rPr>
                <w:rFonts w:ascii="Arial" w:eastAsia="Arial" w:hAnsi="Arial" w:cs="Arial"/>
                <w:sz w:val="20"/>
                <w:szCs w:val="20"/>
              </w:rPr>
              <w:t>49</w:t>
            </w:r>
          </w:p>
        </w:tc>
        <w:tc>
          <w:tcPr>
            <w:tcW w:w="1380" w:type="dxa"/>
            <w:tcBorders>
              <w:top w:val="nil"/>
              <w:left w:val="single" w:sz="4" w:space="0" w:color="auto"/>
              <w:bottom w:val="single" w:sz="4" w:space="0" w:color="auto"/>
            </w:tcBorders>
            <w:vAlign w:val="bottom"/>
          </w:tcPr>
          <w:p w14:paraId="551AD88B" w14:textId="3C530E8D" w:rsidR="503C3496" w:rsidRDefault="503C3496" w:rsidP="004A68EA">
            <w:pPr>
              <w:jc w:val="right"/>
            </w:pPr>
            <w:r w:rsidRPr="503C3496">
              <w:rPr>
                <w:rFonts w:ascii="Arial" w:eastAsia="Arial" w:hAnsi="Arial" w:cs="Arial"/>
                <w:sz w:val="20"/>
                <w:szCs w:val="20"/>
              </w:rPr>
              <w:t>78</w:t>
            </w:r>
          </w:p>
        </w:tc>
      </w:tr>
    </w:tbl>
    <w:p w14:paraId="6EAFC7DC" w14:textId="77777777" w:rsidR="005B1AED" w:rsidRPr="00305EB0" w:rsidRDefault="005B1AED" w:rsidP="005B1AED">
      <w:pPr>
        <w:tabs>
          <w:tab w:val="left" w:pos="6319"/>
        </w:tabs>
        <w:spacing w:line="256" w:lineRule="auto"/>
        <w:rPr>
          <w:rFonts w:ascii="Helvetica" w:eastAsia="Calibri" w:hAnsi="Helvetica" w:cs="Helvetica"/>
          <w:sz w:val="18"/>
          <w:szCs w:val="18"/>
        </w:rPr>
      </w:pPr>
      <w:r w:rsidRPr="00305EB0">
        <w:rPr>
          <w:rFonts w:ascii="Helvetica" w:eastAsia="Calibri" w:hAnsi="Helvetica" w:cs="Helvetica"/>
          <w:sz w:val="18"/>
          <w:szCs w:val="18"/>
        </w:rPr>
        <w:t>Source: SAP HR</w:t>
      </w:r>
    </w:p>
    <w:p w14:paraId="6B8063B1" w14:textId="528D79AA" w:rsidR="00A84A54" w:rsidRPr="002D1A2D" w:rsidRDefault="0065149B" w:rsidP="006F2DBD">
      <w:pPr>
        <w:keepNext/>
        <w:spacing w:before="120"/>
        <w:jc w:val="both"/>
        <w:rPr>
          <w:rFonts w:ascii="Helvetica" w:hAnsi="Helvetica" w:cs="Helvetica"/>
        </w:rPr>
      </w:pPr>
      <w:r w:rsidRPr="002D1A2D">
        <w:rPr>
          <w:rFonts w:ascii="Helvetica" w:hAnsi="Helvetica" w:cs="Helvetica"/>
        </w:rPr>
        <w:lastRenderedPageBreak/>
        <w:t>Figure</w:t>
      </w:r>
      <w:r w:rsidR="00A84A54" w:rsidRPr="002D1A2D">
        <w:rPr>
          <w:rFonts w:ascii="Helvetica" w:hAnsi="Helvetica" w:cs="Helvetica"/>
        </w:rPr>
        <w:t xml:space="preserve"> </w:t>
      </w:r>
      <w:r w:rsidR="00CC62ED">
        <w:rPr>
          <w:rFonts w:ascii="Helvetica" w:hAnsi="Helvetica" w:cs="Helvetica"/>
        </w:rPr>
        <w:t>9</w:t>
      </w:r>
      <w:r w:rsidR="00FE71E2" w:rsidRPr="002D1A2D">
        <w:rPr>
          <w:rFonts w:ascii="Helvetica" w:hAnsi="Helvetica" w:cs="Helvetica"/>
        </w:rPr>
        <w:t xml:space="preserve"> - </w:t>
      </w:r>
      <w:r w:rsidR="00123F09" w:rsidRPr="002D1A2D">
        <w:rPr>
          <w:rFonts w:ascii="Helvetica" w:hAnsi="Helvetica" w:cs="Helvetica"/>
        </w:rPr>
        <w:t>Percentage of Staff Female as of 31</w:t>
      </w:r>
      <w:r w:rsidR="00D43A6F" w:rsidRPr="002D1A2D">
        <w:rPr>
          <w:rFonts w:ascii="Helvetica" w:hAnsi="Helvetica" w:cs="Helvetica"/>
        </w:rPr>
        <w:t xml:space="preserve"> March 2021</w:t>
      </w:r>
    </w:p>
    <w:p w14:paraId="48E36F6F" w14:textId="4F8579A9" w:rsidR="49D92AFB" w:rsidRDefault="004627FB" w:rsidP="6D63C3BF">
      <w:pPr>
        <w:spacing w:before="120"/>
        <w:jc w:val="both"/>
      </w:pPr>
      <w:r>
        <w:rPr>
          <w:noProof/>
        </w:rPr>
        <w:drawing>
          <wp:inline distT="0" distB="0" distL="0" distR="0" wp14:anchorId="5EB28A7E" wp14:editId="622EAB4F">
            <wp:extent cx="6011186" cy="2755900"/>
            <wp:effectExtent l="0" t="0" r="889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15062" cy="2757677"/>
                    </a:xfrm>
                    <a:prstGeom prst="rect">
                      <a:avLst/>
                    </a:prstGeom>
                    <a:noFill/>
                  </pic:spPr>
                </pic:pic>
              </a:graphicData>
            </a:graphic>
          </wp:inline>
        </w:drawing>
      </w:r>
    </w:p>
    <w:p w14:paraId="7D0F6367" w14:textId="77777777" w:rsidR="001D67AB" w:rsidRDefault="001D67AB" w:rsidP="001D67AB">
      <w:pPr>
        <w:tabs>
          <w:tab w:val="left" w:pos="6319"/>
        </w:tabs>
        <w:spacing w:line="256" w:lineRule="auto"/>
        <w:rPr>
          <w:rFonts w:ascii="Helvetica" w:eastAsia="Calibri" w:hAnsi="Helvetica" w:cs="Helvetica"/>
          <w:sz w:val="18"/>
          <w:szCs w:val="18"/>
        </w:rPr>
      </w:pPr>
      <w:r w:rsidRPr="00305EB0">
        <w:rPr>
          <w:rFonts w:ascii="Helvetica" w:eastAsia="Calibri" w:hAnsi="Helvetica" w:cs="Helvetica"/>
          <w:sz w:val="18"/>
          <w:szCs w:val="18"/>
        </w:rPr>
        <w:t>Source: SAP HR</w:t>
      </w:r>
    </w:p>
    <w:p w14:paraId="2F5F3ADA" w14:textId="77777777" w:rsidR="009F0044" w:rsidRDefault="009F0044" w:rsidP="001D67AB">
      <w:pPr>
        <w:tabs>
          <w:tab w:val="left" w:pos="6319"/>
        </w:tabs>
        <w:spacing w:line="256" w:lineRule="auto"/>
        <w:rPr>
          <w:rFonts w:ascii="Helvetica" w:eastAsia="Calibri" w:hAnsi="Helvetica" w:cs="Helvetica"/>
          <w:sz w:val="18"/>
          <w:szCs w:val="18"/>
        </w:rPr>
      </w:pPr>
    </w:p>
    <w:p w14:paraId="15138C13" w14:textId="73FCDA70" w:rsidR="00634FFB" w:rsidRDefault="00634FFB" w:rsidP="00634FFB">
      <w:pPr>
        <w:spacing w:before="120"/>
        <w:jc w:val="both"/>
        <w:rPr>
          <w:rFonts w:ascii="Helvetica" w:hAnsi="Helvetica" w:cs="Helvetica"/>
        </w:rPr>
      </w:pPr>
      <w:r>
        <w:rPr>
          <w:rFonts w:ascii="Helvetica" w:hAnsi="Helvetica" w:cs="Helvetica"/>
        </w:rPr>
        <w:t>The numbe</w:t>
      </w:r>
      <w:r w:rsidR="007A0C8C">
        <w:rPr>
          <w:rFonts w:ascii="Helvetica" w:hAnsi="Helvetica" w:cs="Helvetica"/>
        </w:rPr>
        <w:t>r of female staff has risen over the last four years, however</w:t>
      </w:r>
      <w:r w:rsidR="0030364A">
        <w:rPr>
          <w:rFonts w:ascii="Helvetica" w:hAnsi="Helvetica" w:cs="Helvetica"/>
        </w:rPr>
        <w:t>,</w:t>
      </w:r>
      <w:r w:rsidR="007A0C8C">
        <w:rPr>
          <w:rFonts w:ascii="Helvetica" w:hAnsi="Helvetica" w:cs="Helvetica"/>
        </w:rPr>
        <w:t xml:space="preserve"> so too has the number of male staff meaning that </w:t>
      </w:r>
      <w:r w:rsidR="00FE39AB">
        <w:rPr>
          <w:rFonts w:ascii="Helvetica" w:hAnsi="Helvetica" w:cs="Helvetica"/>
        </w:rPr>
        <w:t>the percentage of female staff in the Ins</w:t>
      </w:r>
      <w:r w:rsidR="006A77EB">
        <w:rPr>
          <w:rFonts w:ascii="Helvetica" w:hAnsi="Helvetica" w:cs="Helvetica"/>
        </w:rPr>
        <w:t xml:space="preserve">pectorate has </w:t>
      </w:r>
      <w:r w:rsidR="00FE71E2">
        <w:rPr>
          <w:rFonts w:ascii="Helvetica" w:hAnsi="Helvetica" w:cs="Helvetica"/>
        </w:rPr>
        <w:t>remained relatively stable</w:t>
      </w:r>
      <w:r w:rsidR="00F735A8">
        <w:rPr>
          <w:rFonts w:ascii="Helvetica" w:hAnsi="Helvetica" w:cs="Helvetica"/>
        </w:rPr>
        <w:t xml:space="preserve"> (Figure </w:t>
      </w:r>
      <w:r w:rsidR="00CC62ED">
        <w:rPr>
          <w:rFonts w:ascii="Helvetica" w:hAnsi="Helvetica" w:cs="Helvetica"/>
        </w:rPr>
        <w:t>10</w:t>
      </w:r>
      <w:r w:rsidR="00F735A8">
        <w:rPr>
          <w:rFonts w:ascii="Helvetica" w:hAnsi="Helvetica" w:cs="Helvetica"/>
        </w:rPr>
        <w:t xml:space="preserve"> &amp; Table 13)</w:t>
      </w:r>
      <w:r w:rsidR="00FE71E2">
        <w:rPr>
          <w:rFonts w:ascii="Helvetica" w:hAnsi="Helvetica" w:cs="Helvetica"/>
        </w:rPr>
        <w:t>.</w:t>
      </w:r>
    </w:p>
    <w:p w14:paraId="01760221" w14:textId="0BCEEB3B" w:rsidR="00790EA5" w:rsidRPr="007D037E" w:rsidRDefault="008365E2" w:rsidP="007D037E">
      <w:pPr>
        <w:spacing w:before="180"/>
        <w:jc w:val="both"/>
        <w:rPr>
          <w:rFonts w:ascii="Helvetica" w:eastAsia="Verdana" w:hAnsi="Helvetica" w:cs="Helvetica"/>
        </w:rPr>
      </w:pPr>
      <w:bookmarkStart w:id="9" w:name="OLE_LINK10"/>
      <w:r w:rsidRPr="007D037E">
        <w:rPr>
          <w:rFonts w:ascii="Helvetica" w:eastAsia="Verdana" w:hAnsi="Helvetica" w:cs="Helvetica"/>
        </w:rPr>
        <w:t>Table 1</w:t>
      </w:r>
      <w:r w:rsidR="00DF1742" w:rsidRPr="007D037E">
        <w:rPr>
          <w:rFonts w:ascii="Helvetica" w:eastAsia="Verdana" w:hAnsi="Helvetica" w:cs="Helvetica"/>
        </w:rPr>
        <w:t>3</w:t>
      </w:r>
      <w:r w:rsidRPr="007D037E">
        <w:rPr>
          <w:rFonts w:ascii="Helvetica" w:eastAsia="Verdana" w:hAnsi="Helvetica" w:cs="Helvetica"/>
        </w:rPr>
        <w:t xml:space="preserve"> – Change in Number and Percentage of Female </w:t>
      </w:r>
      <w:r w:rsidR="00E60777" w:rsidRPr="007D037E">
        <w:rPr>
          <w:rFonts w:ascii="Helvetica" w:eastAsia="Verdana" w:hAnsi="Helvetica" w:cs="Helvetica"/>
        </w:rPr>
        <w:t>S</w:t>
      </w:r>
      <w:r w:rsidRPr="007D037E">
        <w:rPr>
          <w:rFonts w:ascii="Helvetica" w:eastAsia="Verdana" w:hAnsi="Helvetica" w:cs="Helvetica"/>
        </w:rPr>
        <w:t>taff</w:t>
      </w:r>
      <w:r w:rsidR="002A2048" w:rsidRPr="007D037E">
        <w:rPr>
          <w:rFonts w:ascii="Helvetica" w:eastAsia="Verdana" w:hAnsi="Helvetica" w:cs="Helvetica"/>
        </w:rPr>
        <w:t xml:space="preserve">, </w:t>
      </w:r>
      <w:r w:rsidR="002A2048" w:rsidRPr="007D037E">
        <w:rPr>
          <w:rFonts w:ascii="Helvetica" w:hAnsi="Helvetica" w:cs="Helvetica"/>
        </w:rPr>
        <w:t xml:space="preserve">2018 </w:t>
      </w:r>
      <w:r w:rsidR="067420A1" w:rsidRPr="007D037E">
        <w:rPr>
          <w:rFonts w:ascii="Helvetica" w:hAnsi="Helvetica" w:cs="Helvetica"/>
        </w:rPr>
        <w:t>–</w:t>
      </w:r>
      <w:r w:rsidR="002A2048" w:rsidRPr="007D037E">
        <w:rPr>
          <w:rFonts w:ascii="Helvetica" w:hAnsi="Helvetica" w:cs="Helvetica"/>
        </w:rPr>
        <w:t xml:space="preserve"> 2021</w:t>
      </w:r>
    </w:p>
    <w:tbl>
      <w:tblPr>
        <w:tblStyle w:val="TableGrid"/>
        <w:tblW w:w="0" w:type="auto"/>
        <w:tblLayout w:type="fixed"/>
        <w:tblLook w:val="06A0" w:firstRow="1" w:lastRow="0" w:firstColumn="1" w:lastColumn="0" w:noHBand="1" w:noVBand="1"/>
      </w:tblPr>
      <w:tblGrid>
        <w:gridCol w:w="2904"/>
        <w:gridCol w:w="1681"/>
        <w:gridCol w:w="1681"/>
        <w:gridCol w:w="1681"/>
        <w:gridCol w:w="1681"/>
      </w:tblGrid>
      <w:tr w:rsidR="66E9F22D" w14:paraId="14AEA59F" w14:textId="77777777" w:rsidTr="00470197">
        <w:trPr>
          <w:trHeight w:val="270"/>
        </w:trPr>
        <w:tc>
          <w:tcPr>
            <w:tcW w:w="2904" w:type="dxa"/>
            <w:tcBorders>
              <w:top w:val="single" w:sz="4" w:space="0" w:color="auto"/>
              <w:left w:val="single" w:sz="4" w:space="0" w:color="auto"/>
              <w:bottom w:val="single" w:sz="4" w:space="0" w:color="auto"/>
              <w:right w:val="single" w:sz="4" w:space="0" w:color="auto"/>
            </w:tcBorders>
            <w:shd w:val="clear" w:color="auto" w:fill="auto"/>
            <w:vAlign w:val="bottom"/>
          </w:tcPr>
          <w:bookmarkEnd w:id="9"/>
          <w:p w14:paraId="232F39FC" w14:textId="2E1092A9" w:rsidR="66E9F22D" w:rsidRDefault="66E9F22D">
            <w:r w:rsidRPr="66E9F22D">
              <w:rPr>
                <w:rFonts w:ascii="Arial" w:eastAsia="Arial" w:hAnsi="Arial" w:cs="Arial"/>
                <w:b/>
                <w:bCs/>
                <w:sz w:val="20"/>
                <w:szCs w:val="20"/>
              </w:rPr>
              <w:t xml:space="preserve">Number of Female </w:t>
            </w:r>
            <w:r w:rsidR="000C6A00">
              <w:rPr>
                <w:rFonts w:ascii="Arial" w:eastAsia="Arial" w:hAnsi="Arial" w:cs="Arial"/>
                <w:b/>
                <w:bCs/>
                <w:sz w:val="20"/>
                <w:szCs w:val="20"/>
              </w:rPr>
              <w:t>Staff</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14:paraId="30FE072A" w14:textId="08288729" w:rsidR="66E9F22D" w:rsidRDefault="66E9F22D" w:rsidP="66E9F22D">
            <w:pPr>
              <w:jc w:val="center"/>
            </w:pPr>
            <w:r w:rsidRPr="66E9F22D">
              <w:rPr>
                <w:rFonts w:ascii="Arial" w:eastAsia="Arial" w:hAnsi="Arial" w:cs="Arial"/>
                <w:b/>
                <w:bCs/>
                <w:sz w:val="20"/>
                <w:szCs w:val="20"/>
              </w:rPr>
              <w:t>2018</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14:paraId="39BC2DEF" w14:textId="15D5F1FC" w:rsidR="66E9F22D" w:rsidRDefault="66E9F22D" w:rsidP="66E9F22D">
            <w:pPr>
              <w:jc w:val="center"/>
            </w:pPr>
            <w:r w:rsidRPr="66E9F22D">
              <w:rPr>
                <w:rFonts w:ascii="Arial" w:eastAsia="Arial" w:hAnsi="Arial" w:cs="Arial"/>
                <w:b/>
                <w:bCs/>
                <w:sz w:val="20"/>
                <w:szCs w:val="20"/>
              </w:rPr>
              <w:t>2019</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14:paraId="3AD859CE" w14:textId="4BB10BF7" w:rsidR="66E9F22D" w:rsidRDefault="66E9F22D" w:rsidP="66E9F22D">
            <w:pPr>
              <w:jc w:val="center"/>
            </w:pPr>
            <w:r w:rsidRPr="66E9F22D">
              <w:rPr>
                <w:rFonts w:ascii="Arial" w:eastAsia="Arial" w:hAnsi="Arial" w:cs="Arial"/>
                <w:b/>
                <w:bCs/>
                <w:sz w:val="20"/>
                <w:szCs w:val="20"/>
              </w:rPr>
              <w:t>2020</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14:paraId="3D5269DC" w14:textId="2B9CCAA5" w:rsidR="66E9F22D" w:rsidRDefault="66E9F22D" w:rsidP="66E9F22D">
            <w:pPr>
              <w:jc w:val="center"/>
            </w:pPr>
            <w:r w:rsidRPr="66E9F22D">
              <w:rPr>
                <w:rFonts w:ascii="Arial" w:eastAsia="Arial" w:hAnsi="Arial" w:cs="Arial"/>
                <w:b/>
                <w:bCs/>
                <w:sz w:val="20"/>
                <w:szCs w:val="20"/>
              </w:rPr>
              <w:t>2021</w:t>
            </w:r>
          </w:p>
        </w:tc>
      </w:tr>
      <w:tr w:rsidR="00766E8C" w14:paraId="312F0238" w14:textId="77777777" w:rsidTr="66E9F22D">
        <w:trPr>
          <w:trHeight w:val="270"/>
        </w:trPr>
        <w:tc>
          <w:tcPr>
            <w:tcW w:w="2904" w:type="dxa"/>
            <w:tcBorders>
              <w:top w:val="single" w:sz="4" w:space="0" w:color="auto"/>
              <w:left w:val="single" w:sz="4" w:space="0" w:color="auto"/>
              <w:bottom w:val="nil"/>
              <w:right w:val="single" w:sz="4" w:space="0" w:color="auto"/>
            </w:tcBorders>
            <w:vAlign w:val="bottom"/>
          </w:tcPr>
          <w:p w14:paraId="438E4636" w14:textId="5E2205F6" w:rsidR="00766E8C" w:rsidRDefault="00766E8C" w:rsidP="00766E8C">
            <w:r w:rsidRPr="1D5D748C">
              <w:rPr>
                <w:rFonts w:ascii="Arial" w:eastAsia="Arial" w:hAnsi="Arial" w:cs="Arial"/>
                <w:sz w:val="20"/>
                <w:szCs w:val="20"/>
              </w:rPr>
              <w:t>Total</w:t>
            </w:r>
          </w:p>
        </w:tc>
        <w:tc>
          <w:tcPr>
            <w:tcW w:w="1681" w:type="dxa"/>
            <w:tcBorders>
              <w:top w:val="single" w:sz="4" w:space="0" w:color="auto"/>
              <w:left w:val="single" w:sz="4" w:space="0" w:color="auto"/>
              <w:bottom w:val="nil"/>
              <w:right w:val="single" w:sz="4" w:space="0" w:color="auto"/>
            </w:tcBorders>
            <w:vAlign w:val="bottom"/>
          </w:tcPr>
          <w:p w14:paraId="16C6ED11" w14:textId="385E8E4C" w:rsidR="00766E8C" w:rsidRDefault="00766E8C" w:rsidP="00766E8C">
            <w:pPr>
              <w:jc w:val="right"/>
            </w:pPr>
            <w:r w:rsidRPr="66E9F22D">
              <w:rPr>
                <w:rFonts w:ascii="Arial" w:eastAsia="Arial" w:hAnsi="Arial" w:cs="Arial"/>
                <w:sz w:val="20"/>
                <w:szCs w:val="20"/>
              </w:rPr>
              <w:t>306</w:t>
            </w:r>
          </w:p>
        </w:tc>
        <w:tc>
          <w:tcPr>
            <w:tcW w:w="1681" w:type="dxa"/>
            <w:tcBorders>
              <w:top w:val="single" w:sz="4" w:space="0" w:color="auto"/>
              <w:left w:val="single" w:sz="4" w:space="0" w:color="auto"/>
              <w:bottom w:val="nil"/>
              <w:right w:val="single" w:sz="4" w:space="0" w:color="auto"/>
            </w:tcBorders>
            <w:vAlign w:val="bottom"/>
          </w:tcPr>
          <w:p w14:paraId="02976725" w14:textId="58B0E683" w:rsidR="00766E8C" w:rsidRDefault="00766E8C" w:rsidP="00766E8C">
            <w:pPr>
              <w:jc w:val="right"/>
            </w:pPr>
            <w:r w:rsidRPr="66E9F22D">
              <w:rPr>
                <w:rFonts w:ascii="Arial" w:eastAsia="Arial" w:hAnsi="Arial" w:cs="Arial"/>
                <w:sz w:val="20"/>
                <w:szCs w:val="20"/>
              </w:rPr>
              <w:t>345</w:t>
            </w:r>
          </w:p>
        </w:tc>
        <w:tc>
          <w:tcPr>
            <w:tcW w:w="1681" w:type="dxa"/>
            <w:tcBorders>
              <w:top w:val="single" w:sz="4" w:space="0" w:color="auto"/>
              <w:left w:val="single" w:sz="4" w:space="0" w:color="auto"/>
              <w:bottom w:val="nil"/>
              <w:right w:val="single" w:sz="4" w:space="0" w:color="auto"/>
            </w:tcBorders>
            <w:vAlign w:val="bottom"/>
          </w:tcPr>
          <w:p w14:paraId="25406811" w14:textId="534B908E" w:rsidR="00766E8C" w:rsidRDefault="00766E8C" w:rsidP="00766E8C">
            <w:pPr>
              <w:jc w:val="right"/>
            </w:pPr>
            <w:r w:rsidRPr="66E9F22D">
              <w:rPr>
                <w:rFonts w:ascii="Arial" w:eastAsia="Arial" w:hAnsi="Arial" w:cs="Arial"/>
                <w:sz w:val="20"/>
                <w:szCs w:val="20"/>
              </w:rPr>
              <w:t>358</w:t>
            </w:r>
          </w:p>
        </w:tc>
        <w:tc>
          <w:tcPr>
            <w:tcW w:w="1681" w:type="dxa"/>
            <w:tcBorders>
              <w:top w:val="single" w:sz="4" w:space="0" w:color="auto"/>
              <w:left w:val="single" w:sz="4" w:space="0" w:color="auto"/>
              <w:bottom w:val="nil"/>
              <w:right w:val="single" w:sz="4" w:space="0" w:color="auto"/>
            </w:tcBorders>
            <w:vAlign w:val="bottom"/>
          </w:tcPr>
          <w:p w14:paraId="22A93F5E" w14:textId="025D3A8A" w:rsidR="00766E8C" w:rsidRDefault="00766E8C" w:rsidP="00766E8C">
            <w:pPr>
              <w:jc w:val="right"/>
            </w:pPr>
            <w:r w:rsidRPr="66E9F22D">
              <w:rPr>
                <w:rFonts w:ascii="Arial" w:eastAsia="Arial" w:hAnsi="Arial" w:cs="Arial"/>
                <w:sz w:val="20"/>
                <w:szCs w:val="20"/>
              </w:rPr>
              <w:t>384</w:t>
            </w:r>
          </w:p>
        </w:tc>
      </w:tr>
      <w:tr w:rsidR="00766E8C" w14:paraId="458C3DC0" w14:textId="77777777" w:rsidTr="66E9F22D">
        <w:trPr>
          <w:trHeight w:val="270"/>
        </w:trPr>
        <w:tc>
          <w:tcPr>
            <w:tcW w:w="2904" w:type="dxa"/>
            <w:tcBorders>
              <w:top w:val="nil"/>
              <w:left w:val="single" w:sz="4" w:space="0" w:color="auto"/>
              <w:bottom w:val="nil"/>
              <w:right w:val="single" w:sz="4" w:space="0" w:color="auto"/>
            </w:tcBorders>
            <w:vAlign w:val="bottom"/>
          </w:tcPr>
          <w:p w14:paraId="20E27251" w14:textId="1E92AC7B" w:rsidR="00766E8C" w:rsidRDefault="00766E8C" w:rsidP="00766E8C">
            <w:r w:rsidRPr="1D5D748C">
              <w:rPr>
                <w:rFonts w:ascii="Arial" w:eastAsia="Arial" w:hAnsi="Arial" w:cs="Arial"/>
                <w:sz w:val="20"/>
                <w:szCs w:val="20"/>
              </w:rPr>
              <w:t>Insp</w:t>
            </w:r>
            <w:r>
              <w:rPr>
                <w:rFonts w:ascii="Arial" w:eastAsia="Arial" w:hAnsi="Arial" w:cs="Arial"/>
                <w:sz w:val="20"/>
                <w:szCs w:val="20"/>
              </w:rPr>
              <w:t>ector Profession</w:t>
            </w:r>
          </w:p>
        </w:tc>
        <w:tc>
          <w:tcPr>
            <w:tcW w:w="1681" w:type="dxa"/>
            <w:tcBorders>
              <w:top w:val="nil"/>
              <w:left w:val="single" w:sz="4" w:space="0" w:color="auto"/>
              <w:bottom w:val="nil"/>
              <w:right w:val="single" w:sz="4" w:space="0" w:color="auto"/>
            </w:tcBorders>
            <w:vAlign w:val="bottom"/>
          </w:tcPr>
          <w:p w14:paraId="3E8CD6FB" w14:textId="79F1CD31" w:rsidR="00766E8C" w:rsidRDefault="00766E8C" w:rsidP="00766E8C">
            <w:pPr>
              <w:jc w:val="right"/>
            </w:pPr>
            <w:r w:rsidRPr="66E9F22D">
              <w:rPr>
                <w:rFonts w:ascii="Arial" w:eastAsia="Arial" w:hAnsi="Arial" w:cs="Arial"/>
                <w:sz w:val="20"/>
                <w:szCs w:val="20"/>
              </w:rPr>
              <w:t>106</w:t>
            </w:r>
          </w:p>
        </w:tc>
        <w:tc>
          <w:tcPr>
            <w:tcW w:w="1681" w:type="dxa"/>
            <w:tcBorders>
              <w:top w:val="nil"/>
              <w:left w:val="single" w:sz="4" w:space="0" w:color="auto"/>
              <w:bottom w:val="nil"/>
              <w:right w:val="single" w:sz="4" w:space="0" w:color="auto"/>
            </w:tcBorders>
            <w:vAlign w:val="bottom"/>
          </w:tcPr>
          <w:p w14:paraId="6E14FA54" w14:textId="2A6D6445" w:rsidR="00766E8C" w:rsidRDefault="00766E8C" w:rsidP="00766E8C">
            <w:pPr>
              <w:jc w:val="right"/>
            </w:pPr>
            <w:r w:rsidRPr="66E9F22D">
              <w:rPr>
                <w:rFonts w:ascii="Arial" w:eastAsia="Arial" w:hAnsi="Arial" w:cs="Arial"/>
                <w:sz w:val="20"/>
                <w:szCs w:val="20"/>
              </w:rPr>
              <w:t>115</w:t>
            </w:r>
          </w:p>
        </w:tc>
        <w:tc>
          <w:tcPr>
            <w:tcW w:w="1681" w:type="dxa"/>
            <w:tcBorders>
              <w:top w:val="nil"/>
              <w:left w:val="single" w:sz="4" w:space="0" w:color="auto"/>
              <w:bottom w:val="nil"/>
              <w:right w:val="single" w:sz="4" w:space="0" w:color="auto"/>
            </w:tcBorders>
            <w:vAlign w:val="bottom"/>
          </w:tcPr>
          <w:p w14:paraId="288A3562" w14:textId="53E9ADEB" w:rsidR="00766E8C" w:rsidRDefault="00766E8C" w:rsidP="00766E8C">
            <w:pPr>
              <w:jc w:val="right"/>
            </w:pPr>
            <w:r w:rsidRPr="66E9F22D">
              <w:rPr>
                <w:rFonts w:ascii="Arial" w:eastAsia="Arial" w:hAnsi="Arial" w:cs="Arial"/>
                <w:sz w:val="20"/>
                <w:szCs w:val="20"/>
              </w:rPr>
              <w:t>139</w:t>
            </w:r>
          </w:p>
        </w:tc>
        <w:tc>
          <w:tcPr>
            <w:tcW w:w="1681" w:type="dxa"/>
            <w:tcBorders>
              <w:top w:val="nil"/>
              <w:left w:val="single" w:sz="4" w:space="0" w:color="auto"/>
              <w:bottom w:val="nil"/>
              <w:right w:val="single" w:sz="4" w:space="0" w:color="auto"/>
            </w:tcBorders>
            <w:vAlign w:val="bottom"/>
          </w:tcPr>
          <w:p w14:paraId="01734F32" w14:textId="2969F572" w:rsidR="00766E8C" w:rsidRDefault="00766E8C" w:rsidP="00766E8C">
            <w:pPr>
              <w:jc w:val="right"/>
            </w:pPr>
            <w:r w:rsidRPr="66E9F22D">
              <w:rPr>
                <w:rFonts w:ascii="Arial" w:eastAsia="Arial" w:hAnsi="Arial" w:cs="Arial"/>
                <w:sz w:val="20"/>
                <w:szCs w:val="20"/>
              </w:rPr>
              <w:t>144</w:t>
            </w:r>
          </w:p>
        </w:tc>
      </w:tr>
      <w:tr w:rsidR="00766E8C" w14:paraId="5ABFF25C" w14:textId="77777777" w:rsidTr="66E9F22D">
        <w:trPr>
          <w:trHeight w:val="270"/>
        </w:trPr>
        <w:tc>
          <w:tcPr>
            <w:tcW w:w="2904" w:type="dxa"/>
            <w:tcBorders>
              <w:top w:val="nil"/>
              <w:left w:val="single" w:sz="4" w:space="0" w:color="auto"/>
              <w:bottom w:val="single" w:sz="4" w:space="0" w:color="auto"/>
              <w:right w:val="single" w:sz="4" w:space="0" w:color="auto"/>
            </w:tcBorders>
            <w:vAlign w:val="bottom"/>
          </w:tcPr>
          <w:p w14:paraId="5BBD22F9" w14:textId="342B8A34" w:rsidR="00766E8C" w:rsidRDefault="00766E8C" w:rsidP="00766E8C">
            <w:r w:rsidRPr="1D5D748C">
              <w:rPr>
                <w:rFonts w:ascii="Arial" w:eastAsia="Arial" w:hAnsi="Arial" w:cs="Arial"/>
                <w:sz w:val="20"/>
                <w:szCs w:val="20"/>
              </w:rPr>
              <w:t>Other Profession</w:t>
            </w:r>
            <w:r>
              <w:rPr>
                <w:rFonts w:ascii="Arial" w:eastAsia="Arial" w:hAnsi="Arial" w:cs="Arial"/>
                <w:sz w:val="20"/>
                <w:szCs w:val="20"/>
              </w:rPr>
              <w:t>s</w:t>
            </w:r>
          </w:p>
        </w:tc>
        <w:tc>
          <w:tcPr>
            <w:tcW w:w="1681" w:type="dxa"/>
            <w:tcBorders>
              <w:top w:val="nil"/>
              <w:left w:val="single" w:sz="4" w:space="0" w:color="auto"/>
              <w:bottom w:val="single" w:sz="4" w:space="0" w:color="auto"/>
              <w:right w:val="single" w:sz="4" w:space="0" w:color="auto"/>
            </w:tcBorders>
            <w:vAlign w:val="bottom"/>
          </w:tcPr>
          <w:p w14:paraId="4308AD1A" w14:textId="0A48B2F6" w:rsidR="00766E8C" w:rsidRDefault="00766E8C" w:rsidP="00766E8C">
            <w:pPr>
              <w:jc w:val="right"/>
            </w:pPr>
            <w:r w:rsidRPr="66E9F22D">
              <w:rPr>
                <w:rFonts w:ascii="Arial" w:eastAsia="Arial" w:hAnsi="Arial" w:cs="Arial"/>
                <w:sz w:val="20"/>
                <w:szCs w:val="20"/>
              </w:rPr>
              <w:t>200</w:t>
            </w:r>
          </w:p>
        </w:tc>
        <w:tc>
          <w:tcPr>
            <w:tcW w:w="1681" w:type="dxa"/>
            <w:tcBorders>
              <w:top w:val="nil"/>
              <w:left w:val="single" w:sz="4" w:space="0" w:color="auto"/>
              <w:bottom w:val="single" w:sz="4" w:space="0" w:color="auto"/>
              <w:right w:val="single" w:sz="4" w:space="0" w:color="auto"/>
            </w:tcBorders>
            <w:vAlign w:val="bottom"/>
          </w:tcPr>
          <w:p w14:paraId="5FD29AFF" w14:textId="49840FE1" w:rsidR="00766E8C" w:rsidRDefault="00766E8C" w:rsidP="00766E8C">
            <w:pPr>
              <w:jc w:val="right"/>
            </w:pPr>
            <w:r w:rsidRPr="66E9F22D">
              <w:rPr>
                <w:rFonts w:ascii="Arial" w:eastAsia="Arial" w:hAnsi="Arial" w:cs="Arial"/>
                <w:sz w:val="20"/>
                <w:szCs w:val="20"/>
              </w:rPr>
              <w:t>230</w:t>
            </w:r>
          </w:p>
        </w:tc>
        <w:tc>
          <w:tcPr>
            <w:tcW w:w="1681" w:type="dxa"/>
            <w:tcBorders>
              <w:top w:val="nil"/>
              <w:left w:val="single" w:sz="4" w:space="0" w:color="auto"/>
              <w:bottom w:val="single" w:sz="4" w:space="0" w:color="auto"/>
              <w:right w:val="single" w:sz="4" w:space="0" w:color="auto"/>
            </w:tcBorders>
            <w:vAlign w:val="bottom"/>
          </w:tcPr>
          <w:p w14:paraId="0011191F" w14:textId="3883DBAF" w:rsidR="00766E8C" w:rsidRDefault="00766E8C" w:rsidP="00766E8C">
            <w:pPr>
              <w:jc w:val="right"/>
            </w:pPr>
            <w:r w:rsidRPr="66E9F22D">
              <w:rPr>
                <w:rFonts w:ascii="Arial" w:eastAsia="Arial" w:hAnsi="Arial" w:cs="Arial"/>
                <w:sz w:val="20"/>
                <w:szCs w:val="20"/>
              </w:rPr>
              <w:t>219</w:t>
            </w:r>
          </w:p>
        </w:tc>
        <w:tc>
          <w:tcPr>
            <w:tcW w:w="1681" w:type="dxa"/>
            <w:tcBorders>
              <w:top w:val="nil"/>
              <w:left w:val="single" w:sz="4" w:space="0" w:color="auto"/>
              <w:bottom w:val="single" w:sz="4" w:space="0" w:color="auto"/>
              <w:right w:val="single" w:sz="4" w:space="0" w:color="auto"/>
            </w:tcBorders>
            <w:vAlign w:val="bottom"/>
          </w:tcPr>
          <w:p w14:paraId="2E0D6153" w14:textId="24527179" w:rsidR="00766E8C" w:rsidRDefault="00766E8C" w:rsidP="00766E8C">
            <w:pPr>
              <w:jc w:val="right"/>
            </w:pPr>
            <w:r w:rsidRPr="66E9F22D">
              <w:rPr>
                <w:rFonts w:ascii="Arial" w:eastAsia="Arial" w:hAnsi="Arial" w:cs="Arial"/>
                <w:sz w:val="20"/>
                <w:szCs w:val="20"/>
              </w:rPr>
              <w:t>240</w:t>
            </w:r>
          </w:p>
        </w:tc>
      </w:tr>
      <w:tr w:rsidR="1D5D748C" w14:paraId="66288B2E" w14:textId="77777777" w:rsidTr="00470197">
        <w:trPr>
          <w:trHeight w:val="270"/>
        </w:trPr>
        <w:tc>
          <w:tcPr>
            <w:tcW w:w="2904" w:type="dxa"/>
            <w:tcBorders>
              <w:top w:val="single" w:sz="4" w:space="0" w:color="auto"/>
              <w:left w:val="single" w:sz="4" w:space="0" w:color="auto"/>
              <w:bottom w:val="single" w:sz="4" w:space="0" w:color="auto"/>
              <w:right w:val="single" w:sz="4" w:space="0" w:color="auto"/>
            </w:tcBorders>
            <w:shd w:val="clear" w:color="auto" w:fill="auto"/>
            <w:vAlign w:val="bottom"/>
          </w:tcPr>
          <w:p w14:paraId="1A028BB5" w14:textId="590C21C2" w:rsidR="1D5D748C" w:rsidRDefault="1D5D748C">
            <w:r w:rsidRPr="1D5D748C">
              <w:rPr>
                <w:rFonts w:ascii="Arial" w:eastAsia="Arial" w:hAnsi="Arial" w:cs="Arial"/>
                <w:b/>
                <w:bCs/>
                <w:sz w:val="20"/>
                <w:szCs w:val="20"/>
              </w:rPr>
              <w:t>% Female</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14:paraId="6BBE0AC2" w14:textId="5E958008" w:rsidR="1D5D748C" w:rsidRDefault="1D5D748C" w:rsidP="00EB4CC6">
            <w:pPr>
              <w:jc w:val="center"/>
            </w:pPr>
            <w:r w:rsidRPr="1D5D748C">
              <w:rPr>
                <w:rFonts w:ascii="Arial" w:eastAsia="Arial" w:hAnsi="Arial" w:cs="Arial"/>
                <w:b/>
                <w:bCs/>
                <w:sz w:val="20"/>
                <w:szCs w:val="20"/>
              </w:rPr>
              <w:t>2018</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14:paraId="45BE66DF" w14:textId="3F50E7DB" w:rsidR="1D5D748C" w:rsidRDefault="1D5D748C" w:rsidP="00EB4CC6">
            <w:pPr>
              <w:jc w:val="center"/>
            </w:pPr>
            <w:r w:rsidRPr="1D5D748C">
              <w:rPr>
                <w:rFonts w:ascii="Arial" w:eastAsia="Arial" w:hAnsi="Arial" w:cs="Arial"/>
                <w:b/>
                <w:bCs/>
                <w:sz w:val="20"/>
                <w:szCs w:val="20"/>
              </w:rPr>
              <w:t>2019</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14:paraId="107C5A66" w14:textId="1DDB8132" w:rsidR="1D5D748C" w:rsidRDefault="1D5D748C" w:rsidP="00EB4CC6">
            <w:pPr>
              <w:jc w:val="center"/>
            </w:pPr>
            <w:r w:rsidRPr="1D5D748C">
              <w:rPr>
                <w:rFonts w:ascii="Arial" w:eastAsia="Arial" w:hAnsi="Arial" w:cs="Arial"/>
                <w:b/>
                <w:bCs/>
                <w:sz w:val="20"/>
                <w:szCs w:val="20"/>
              </w:rPr>
              <w:t>2020</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14:paraId="58466BFB" w14:textId="3189E1E7" w:rsidR="1D5D748C" w:rsidRDefault="1D5D748C" w:rsidP="00EB4CC6">
            <w:pPr>
              <w:jc w:val="center"/>
            </w:pPr>
            <w:r w:rsidRPr="1D5D748C">
              <w:rPr>
                <w:rFonts w:ascii="Arial" w:eastAsia="Arial" w:hAnsi="Arial" w:cs="Arial"/>
                <w:b/>
                <w:bCs/>
                <w:sz w:val="20"/>
                <w:szCs w:val="20"/>
              </w:rPr>
              <w:t>2021</w:t>
            </w:r>
          </w:p>
        </w:tc>
      </w:tr>
      <w:tr w:rsidR="0090386B" w14:paraId="30BFDF0D" w14:textId="77777777" w:rsidTr="1D5D748C">
        <w:trPr>
          <w:trHeight w:val="270"/>
        </w:trPr>
        <w:tc>
          <w:tcPr>
            <w:tcW w:w="2904" w:type="dxa"/>
            <w:tcBorders>
              <w:top w:val="single" w:sz="4" w:space="0" w:color="auto"/>
              <w:left w:val="single" w:sz="4" w:space="0" w:color="auto"/>
              <w:bottom w:val="nil"/>
              <w:right w:val="single" w:sz="4" w:space="0" w:color="auto"/>
            </w:tcBorders>
            <w:vAlign w:val="bottom"/>
          </w:tcPr>
          <w:p w14:paraId="65F01680" w14:textId="2C20758E" w:rsidR="0090386B" w:rsidRDefault="0090386B" w:rsidP="0090386B">
            <w:r w:rsidRPr="1D5D748C">
              <w:rPr>
                <w:rFonts w:ascii="Arial" w:eastAsia="Arial" w:hAnsi="Arial" w:cs="Arial"/>
                <w:sz w:val="20"/>
                <w:szCs w:val="20"/>
              </w:rPr>
              <w:t>Total</w:t>
            </w:r>
          </w:p>
        </w:tc>
        <w:tc>
          <w:tcPr>
            <w:tcW w:w="1681" w:type="dxa"/>
            <w:tcBorders>
              <w:top w:val="single" w:sz="4" w:space="0" w:color="auto"/>
              <w:left w:val="single" w:sz="4" w:space="0" w:color="auto"/>
              <w:bottom w:val="nil"/>
              <w:right w:val="single" w:sz="4" w:space="0" w:color="auto"/>
            </w:tcBorders>
            <w:vAlign w:val="bottom"/>
          </w:tcPr>
          <w:p w14:paraId="4CB8362C" w14:textId="54E2B25C" w:rsidR="0090386B" w:rsidRDefault="0090386B" w:rsidP="00DD4117">
            <w:pPr>
              <w:jc w:val="right"/>
            </w:pPr>
            <w:r w:rsidRPr="1D5D748C">
              <w:rPr>
                <w:rFonts w:ascii="Arial" w:eastAsia="Arial" w:hAnsi="Arial" w:cs="Arial"/>
                <w:sz w:val="20"/>
                <w:szCs w:val="20"/>
              </w:rPr>
              <w:t>45.1%</w:t>
            </w:r>
          </w:p>
        </w:tc>
        <w:tc>
          <w:tcPr>
            <w:tcW w:w="1681" w:type="dxa"/>
            <w:tcBorders>
              <w:top w:val="single" w:sz="4" w:space="0" w:color="auto"/>
              <w:left w:val="single" w:sz="4" w:space="0" w:color="auto"/>
              <w:bottom w:val="nil"/>
              <w:right w:val="single" w:sz="4" w:space="0" w:color="auto"/>
            </w:tcBorders>
            <w:vAlign w:val="bottom"/>
          </w:tcPr>
          <w:p w14:paraId="619597AA" w14:textId="5EF875AA" w:rsidR="0090386B" w:rsidRDefault="0090386B" w:rsidP="00DD4117">
            <w:pPr>
              <w:jc w:val="right"/>
            </w:pPr>
            <w:r w:rsidRPr="1D5D748C">
              <w:rPr>
                <w:rFonts w:ascii="Arial" w:eastAsia="Arial" w:hAnsi="Arial" w:cs="Arial"/>
                <w:sz w:val="20"/>
                <w:szCs w:val="20"/>
              </w:rPr>
              <w:t>46.2%</w:t>
            </w:r>
          </w:p>
        </w:tc>
        <w:tc>
          <w:tcPr>
            <w:tcW w:w="1681" w:type="dxa"/>
            <w:tcBorders>
              <w:top w:val="single" w:sz="4" w:space="0" w:color="auto"/>
              <w:left w:val="single" w:sz="4" w:space="0" w:color="auto"/>
              <w:bottom w:val="nil"/>
              <w:right w:val="single" w:sz="4" w:space="0" w:color="auto"/>
            </w:tcBorders>
            <w:vAlign w:val="bottom"/>
          </w:tcPr>
          <w:p w14:paraId="5BF6976D" w14:textId="3D71A625" w:rsidR="0090386B" w:rsidRDefault="0090386B" w:rsidP="00DD4117">
            <w:pPr>
              <w:jc w:val="right"/>
            </w:pPr>
            <w:r w:rsidRPr="1D5D748C">
              <w:rPr>
                <w:rFonts w:ascii="Arial" w:eastAsia="Arial" w:hAnsi="Arial" w:cs="Arial"/>
                <w:sz w:val="20"/>
                <w:szCs w:val="20"/>
              </w:rPr>
              <w:t>44.1%</w:t>
            </w:r>
          </w:p>
        </w:tc>
        <w:tc>
          <w:tcPr>
            <w:tcW w:w="1681" w:type="dxa"/>
            <w:tcBorders>
              <w:top w:val="single" w:sz="4" w:space="0" w:color="auto"/>
              <w:left w:val="single" w:sz="4" w:space="0" w:color="auto"/>
              <w:bottom w:val="nil"/>
              <w:right w:val="single" w:sz="4" w:space="0" w:color="auto"/>
            </w:tcBorders>
            <w:vAlign w:val="bottom"/>
          </w:tcPr>
          <w:p w14:paraId="4E58D381" w14:textId="39FF4366" w:rsidR="0090386B" w:rsidRDefault="0090386B" w:rsidP="00DD4117">
            <w:pPr>
              <w:jc w:val="right"/>
            </w:pPr>
            <w:r w:rsidRPr="1D5D748C">
              <w:rPr>
                <w:rFonts w:ascii="Arial" w:eastAsia="Arial" w:hAnsi="Arial" w:cs="Arial"/>
                <w:sz w:val="20"/>
                <w:szCs w:val="20"/>
              </w:rPr>
              <w:t>44.9%</w:t>
            </w:r>
          </w:p>
        </w:tc>
      </w:tr>
      <w:tr w:rsidR="0090386B" w14:paraId="5B5FC31B" w14:textId="77777777" w:rsidTr="1D5D748C">
        <w:trPr>
          <w:trHeight w:val="270"/>
        </w:trPr>
        <w:tc>
          <w:tcPr>
            <w:tcW w:w="2904" w:type="dxa"/>
            <w:tcBorders>
              <w:top w:val="nil"/>
              <w:left w:val="single" w:sz="4" w:space="0" w:color="auto"/>
              <w:bottom w:val="nil"/>
              <w:right w:val="single" w:sz="4" w:space="0" w:color="auto"/>
            </w:tcBorders>
            <w:vAlign w:val="bottom"/>
          </w:tcPr>
          <w:p w14:paraId="39D3304A" w14:textId="6C43786B" w:rsidR="0090386B" w:rsidRDefault="0090386B" w:rsidP="0090386B">
            <w:r w:rsidRPr="1D5D748C">
              <w:rPr>
                <w:rFonts w:ascii="Arial" w:eastAsia="Arial" w:hAnsi="Arial" w:cs="Arial"/>
                <w:sz w:val="20"/>
                <w:szCs w:val="20"/>
              </w:rPr>
              <w:t>Insp</w:t>
            </w:r>
            <w:r>
              <w:rPr>
                <w:rFonts w:ascii="Arial" w:eastAsia="Arial" w:hAnsi="Arial" w:cs="Arial"/>
                <w:sz w:val="20"/>
                <w:szCs w:val="20"/>
              </w:rPr>
              <w:t>ector Profession</w:t>
            </w:r>
          </w:p>
        </w:tc>
        <w:tc>
          <w:tcPr>
            <w:tcW w:w="1681" w:type="dxa"/>
            <w:tcBorders>
              <w:top w:val="nil"/>
              <w:left w:val="single" w:sz="4" w:space="0" w:color="auto"/>
              <w:bottom w:val="nil"/>
              <w:right w:val="single" w:sz="4" w:space="0" w:color="auto"/>
            </w:tcBorders>
            <w:vAlign w:val="bottom"/>
          </w:tcPr>
          <w:p w14:paraId="35F15796" w14:textId="62C40F3E" w:rsidR="0090386B" w:rsidRDefault="0090386B" w:rsidP="00DD4117">
            <w:pPr>
              <w:jc w:val="right"/>
            </w:pPr>
            <w:r w:rsidRPr="1D5D748C">
              <w:rPr>
                <w:rFonts w:ascii="Arial" w:eastAsia="Arial" w:hAnsi="Arial" w:cs="Arial"/>
                <w:sz w:val="20"/>
                <w:szCs w:val="20"/>
              </w:rPr>
              <w:t>35.8%</w:t>
            </w:r>
          </w:p>
        </w:tc>
        <w:tc>
          <w:tcPr>
            <w:tcW w:w="1681" w:type="dxa"/>
            <w:tcBorders>
              <w:top w:val="nil"/>
              <w:left w:val="single" w:sz="4" w:space="0" w:color="auto"/>
              <w:bottom w:val="nil"/>
              <w:right w:val="single" w:sz="4" w:space="0" w:color="auto"/>
            </w:tcBorders>
            <w:vAlign w:val="bottom"/>
          </w:tcPr>
          <w:p w14:paraId="5318FAD3" w14:textId="503091C6" w:rsidR="0090386B" w:rsidRDefault="0090386B" w:rsidP="00DD4117">
            <w:pPr>
              <w:jc w:val="right"/>
            </w:pPr>
            <w:r w:rsidRPr="1D5D748C">
              <w:rPr>
                <w:rFonts w:ascii="Arial" w:eastAsia="Arial" w:hAnsi="Arial" w:cs="Arial"/>
                <w:sz w:val="20"/>
                <w:szCs w:val="20"/>
              </w:rPr>
              <w:t>34.8%</w:t>
            </w:r>
          </w:p>
        </w:tc>
        <w:tc>
          <w:tcPr>
            <w:tcW w:w="1681" w:type="dxa"/>
            <w:tcBorders>
              <w:top w:val="nil"/>
              <w:left w:val="single" w:sz="4" w:space="0" w:color="auto"/>
              <w:bottom w:val="nil"/>
              <w:right w:val="single" w:sz="4" w:space="0" w:color="auto"/>
            </w:tcBorders>
            <w:vAlign w:val="bottom"/>
          </w:tcPr>
          <w:p w14:paraId="29315F06" w14:textId="766DAB0E" w:rsidR="0090386B" w:rsidRDefault="0090386B" w:rsidP="00DD4117">
            <w:pPr>
              <w:jc w:val="right"/>
            </w:pPr>
            <w:r w:rsidRPr="1D5D748C">
              <w:rPr>
                <w:rFonts w:ascii="Arial" w:eastAsia="Arial" w:hAnsi="Arial" w:cs="Arial"/>
                <w:sz w:val="20"/>
                <w:szCs w:val="20"/>
              </w:rPr>
              <w:t>35.3%</w:t>
            </w:r>
          </w:p>
        </w:tc>
        <w:tc>
          <w:tcPr>
            <w:tcW w:w="1681" w:type="dxa"/>
            <w:tcBorders>
              <w:top w:val="nil"/>
              <w:left w:val="single" w:sz="4" w:space="0" w:color="auto"/>
              <w:bottom w:val="nil"/>
              <w:right w:val="single" w:sz="4" w:space="0" w:color="auto"/>
            </w:tcBorders>
            <w:vAlign w:val="bottom"/>
          </w:tcPr>
          <w:p w14:paraId="4D0A4072" w14:textId="128DA76A" w:rsidR="0090386B" w:rsidRDefault="0090386B" w:rsidP="00DD4117">
            <w:pPr>
              <w:jc w:val="right"/>
            </w:pPr>
            <w:r w:rsidRPr="1D5D748C">
              <w:rPr>
                <w:rFonts w:ascii="Arial" w:eastAsia="Arial" w:hAnsi="Arial" w:cs="Arial"/>
                <w:sz w:val="20"/>
                <w:szCs w:val="20"/>
              </w:rPr>
              <w:t>35.7%</w:t>
            </w:r>
          </w:p>
        </w:tc>
      </w:tr>
      <w:tr w:rsidR="0090386B" w14:paraId="3DD6E4AC" w14:textId="77777777" w:rsidTr="1D5D748C">
        <w:trPr>
          <w:trHeight w:val="270"/>
        </w:trPr>
        <w:tc>
          <w:tcPr>
            <w:tcW w:w="2904" w:type="dxa"/>
            <w:tcBorders>
              <w:top w:val="nil"/>
              <w:left w:val="single" w:sz="4" w:space="0" w:color="auto"/>
              <w:bottom w:val="single" w:sz="4" w:space="0" w:color="auto"/>
              <w:right w:val="single" w:sz="4" w:space="0" w:color="auto"/>
            </w:tcBorders>
            <w:vAlign w:val="bottom"/>
          </w:tcPr>
          <w:p w14:paraId="01B232F1" w14:textId="18055B62" w:rsidR="0090386B" w:rsidRDefault="0090386B" w:rsidP="0090386B">
            <w:r w:rsidRPr="1D5D748C">
              <w:rPr>
                <w:rFonts w:ascii="Arial" w:eastAsia="Arial" w:hAnsi="Arial" w:cs="Arial"/>
                <w:sz w:val="20"/>
                <w:szCs w:val="20"/>
              </w:rPr>
              <w:t>Other Profession</w:t>
            </w:r>
            <w:r>
              <w:rPr>
                <w:rFonts w:ascii="Arial" w:eastAsia="Arial" w:hAnsi="Arial" w:cs="Arial"/>
                <w:sz w:val="20"/>
                <w:szCs w:val="20"/>
              </w:rPr>
              <w:t>s</w:t>
            </w:r>
          </w:p>
        </w:tc>
        <w:tc>
          <w:tcPr>
            <w:tcW w:w="1681" w:type="dxa"/>
            <w:tcBorders>
              <w:top w:val="nil"/>
              <w:left w:val="single" w:sz="4" w:space="0" w:color="auto"/>
              <w:bottom w:val="single" w:sz="4" w:space="0" w:color="auto"/>
              <w:right w:val="single" w:sz="4" w:space="0" w:color="auto"/>
            </w:tcBorders>
            <w:vAlign w:val="bottom"/>
          </w:tcPr>
          <w:p w14:paraId="3116A80C" w14:textId="474AF0B9" w:rsidR="0090386B" w:rsidRDefault="0090386B" w:rsidP="00DD4117">
            <w:pPr>
              <w:jc w:val="right"/>
            </w:pPr>
            <w:r w:rsidRPr="1D5D748C">
              <w:rPr>
                <w:rFonts w:ascii="Arial" w:eastAsia="Arial" w:hAnsi="Arial" w:cs="Arial"/>
                <w:sz w:val="20"/>
                <w:szCs w:val="20"/>
              </w:rPr>
              <w:t>52.4%</w:t>
            </w:r>
          </w:p>
        </w:tc>
        <w:tc>
          <w:tcPr>
            <w:tcW w:w="1681" w:type="dxa"/>
            <w:tcBorders>
              <w:top w:val="nil"/>
              <w:left w:val="single" w:sz="4" w:space="0" w:color="auto"/>
              <w:bottom w:val="single" w:sz="4" w:space="0" w:color="auto"/>
              <w:right w:val="single" w:sz="4" w:space="0" w:color="auto"/>
            </w:tcBorders>
            <w:vAlign w:val="bottom"/>
          </w:tcPr>
          <w:p w14:paraId="7527E06A" w14:textId="78729CEB" w:rsidR="0090386B" w:rsidRDefault="0090386B" w:rsidP="00DD4117">
            <w:pPr>
              <w:jc w:val="right"/>
            </w:pPr>
            <w:r w:rsidRPr="1D5D748C">
              <w:rPr>
                <w:rFonts w:ascii="Arial" w:eastAsia="Arial" w:hAnsi="Arial" w:cs="Arial"/>
                <w:sz w:val="20"/>
                <w:szCs w:val="20"/>
              </w:rPr>
              <w:t>55.2%</w:t>
            </w:r>
          </w:p>
        </w:tc>
        <w:tc>
          <w:tcPr>
            <w:tcW w:w="1681" w:type="dxa"/>
            <w:tcBorders>
              <w:top w:val="nil"/>
              <w:left w:val="single" w:sz="4" w:space="0" w:color="auto"/>
              <w:bottom w:val="single" w:sz="4" w:space="0" w:color="auto"/>
              <w:right w:val="single" w:sz="4" w:space="0" w:color="auto"/>
            </w:tcBorders>
            <w:vAlign w:val="bottom"/>
          </w:tcPr>
          <w:p w14:paraId="7CA2955C" w14:textId="4B2314CA" w:rsidR="0090386B" w:rsidRDefault="0090386B" w:rsidP="00DD4117">
            <w:pPr>
              <w:jc w:val="right"/>
            </w:pPr>
            <w:r w:rsidRPr="1D5D748C">
              <w:rPr>
                <w:rFonts w:ascii="Arial" w:eastAsia="Arial" w:hAnsi="Arial" w:cs="Arial"/>
                <w:sz w:val="20"/>
                <w:szCs w:val="20"/>
              </w:rPr>
              <w:t>52.4%</w:t>
            </w:r>
          </w:p>
        </w:tc>
        <w:tc>
          <w:tcPr>
            <w:tcW w:w="1681" w:type="dxa"/>
            <w:tcBorders>
              <w:top w:val="nil"/>
              <w:left w:val="single" w:sz="4" w:space="0" w:color="auto"/>
              <w:bottom w:val="single" w:sz="4" w:space="0" w:color="auto"/>
              <w:right w:val="single" w:sz="4" w:space="0" w:color="auto"/>
            </w:tcBorders>
            <w:vAlign w:val="bottom"/>
          </w:tcPr>
          <w:p w14:paraId="27843826" w14:textId="6128BAE9" w:rsidR="0090386B" w:rsidRDefault="0090386B" w:rsidP="00DD4117">
            <w:pPr>
              <w:jc w:val="right"/>
            </w:pPr>
            <w:r w:rsidRPr="1D5D748C">
              <w:rPr>
                <w:rFonts w:ascii="Arial" w:eastAsia="Arial" w:hAnsi="Arial" w:cs="Arial"/>
                <w:sz w:val="20"/>
                <w:szCs w:val="20"/>
              </w:rPr>
              <w:t>53.1%</w:t>
            </w:r>
          </w:p>
        </w:tc>
      </w:tr>
    </w:tbl>
    <w:p w14:paraId="43EE821D" w14:textId="19E1EA29" w:rsidR="0095391B" w:rsidRDefault="0095391B" w:rsidP="0095391B">
      <w:pPr>
        <w:tabs>
          <w:tab w:val="left" w:pos="6319"/>
        </w:tabs>
        <w:spacing w:line="256" w:lineRule="auto"/>
        <w:rPr>
          <w:rFonts w:ascii="Helvetica" w:eastAsia="Calibri" w:hAnsi="Helvetica" w:cs="Helvetica"/>
          <w:sz w:val="18"/>
          <w:szCs w:val="18"/>
        </w:rPr>
      </w:pPr>
      <w:r w:rsidRPr="00305EB0">
        <w:rPr>
          <w:rFonts w:ascii="Helvetica" w:eastAsia="Calibri" w:hAnsi="Helvetica" w:cs="Helvetica"/>
          <w:sz w:val="18"/>
          <w:szCs w:val="18"/>
        </w:rPr>
        <w:t>Source: SAP HR</w:t>
      </w:r>
      <w:r w:rsidR="007D037E" w:rsidRPr="007D037E">
        <w:rPr>
          <w:rFonts w:ascii="Helvetica" w:eastAsia="Calibri" w:hAnsi="Helvetica" w:cs="Helvetica"/>
          <w:sz w:val="18"/>
          <w:szCs w:val="18"/>
        </w:rPr>
        <w:t xml:space="preserve"> </w:t>
      </w:r>
      <w:r w:rsidR="007D037E">
        <w:rPr>
          <w:rFonts w:ascii="Helvetica" w:eastAsia="Calibri" w:hAnsi="Helvetica" w:cs="Helvetica"/>
          <w:sz w:val="18"/>
          <w:szCs w:val="18"/>
        </w:rPr>
        <w:t>Note: Data as of 31/03 each year</w:t>
      </w:r>
    </w:p>
    <w:p w14:paraId="5D535990" w14:textId="0DC17B07" w:rsidR="00784230" w:rsidRPr="007D037E" w:rsidRDefault="00784230" w:rsidP="00784230">
      <w:pPr>
        <w:keepNext/>
        <w:tabs>
          <w:tab w:val="left" w:pos="6319"/>
        </w:tabs>
        <w:spacing w:before="120" w:line="257" w:lineRule="auto"/>
        <w:rPr>
          <w:rFonts w:ascii="Helvetica" w:eastAsia="Calibri" w:hAnsi="Helvetica" w:cs="Helvetica"/>
          <w:sz w:val="18"/>
          <w:szCs w:val="18"/>
        </w:rPr>
      </w:pPr>
      <w:r w:rsidRPr="007D037E">
        <w:rPr>
          <w:rFonts w:ascii="Helvetica" w:eastAsia="Verdana" w:hAnsi="Helvetica" w:cs="Helvetica"/>
        </w:rPr>
        <w:t xml:space="preserve">Figure </w:t>
      </w:r>
      <w:r w:rsidR="00CC62ED">
        <w:rPr>
          <w:rFonts w:ascii="Helvetica" w:eastAsia="Verdana" w:hAnsi="Helvetica" w:cs="Helvetica"/>
        </w:rPr>
        <w:t>10</w:t>
      </w:r>
      <w:r w:rsidRPr="007D037E">
        <w:rPr>
          <w:rFonts w:ascii="Helvetica" w:eastAsia="Verdana" w:hAnsi="Helvetica" w:cs="Helvetica"/>
        </w:rPr>
        <w:t xml:space="preserve"> - Number and Percentage of Female Staff, 2018 to 2021</w:t>
      </w:r>
    </w:p>
    <w:tbl>
      <w:tblPr>
        <w:tblStyle w:val="TableGrid"/>
        <w:tblW w:w="0" w:type="auto"/>
        <w:tblLook w:val="04A0" w:firstRow="1" w:lastRow="0" w:firstColumn="1" w:lastColumn="0" w:noHBand="0" w:noVBand="1"/>
      </w:tblPr>
      <w:tblGrid>
        <w:gridCol w:w="4863"/>
        <w:gridCol w:w="4766"/>
      </w:tblGrid>
      <w:tr w:rsidR="00784230" w14:paraId="32DE30EB" w14:textId="77777777" w:rsidTr="00194C81">
        <w:tc>
          <w:tcPr>
            <w:tcW w:w="4863" w:type="dxa"/>
          </w:tcPr>
          <w:p w14:paraId="619FC22D" w14:textId="03B2676E" w:rsidR="00784230" w:rsidRDefault="00831E7D" w:rsidP="00194C81">
            <w:pPr>
              <w:spacing w:before="120"/>
              <w:jc w:val="both"/>
              <w:rPr>
                <w:rFonts w:ascii="Helvetica" w:hAnsi="Helvetica" w:cs="Helvetica"/>
              </w:rPr>
            </w:pPr>
            <w:r>
              <w:rPr>
                <w:rFonts w:ascii="Helvetica" w:hAnsi="Helvetica" w:cs="Helvetica"/>
                <w:noProof/>
              </w:rPr>
              <w:drawing>
                <wp:inline distT="0" distB="0" distL="0" distR="0" wp14:anchorId="6F112597" wp14:editId="365C73B1">
                  <wp:extent cx="2859610" cy="1733384"/>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70004" cy="1739685"/>
                          </a:xfrm>
                          <a:prstGeom prst="rect">
                            <a:avLst/>
                          </a:prstGeom>
                          <a:noFill/>
                        </pic:spPr>
                      </pic:pic>
                    </a:graphicData>
                  </a:graphic>
                </wp:inline>
              </w:drawing>
            </w:r>
          </w:p>
        </w:tc>
        <w:tc>
          <w:tcPr>
            <w:tcW w:w="4766" w:type="dxa"/>
          </w:tcPr>
          <w:p w14:paraId="48E92285" w14:textId="26526451" w:rsidR="00784230" w:rsidRDefault="005133E3" w:rsidP="00194C81">
            <w:pPr>
              <w:spacing w:before="120"/>
              <w:ind w:left="-101"/>
              <w:jc w:val="both"/>
              <w:rPr>
                <w:rFonts w:ascii="Helvetica" w:hAnsi="Helvetica" w:cs="Helvetica"/>
              </w:rPr>
            </w:pPr>
            <w:r>
              <w:rPr>
                <w:rFonts w:ascii="Helvetica" w:hAnsi="Helvetica" w:cs="Helvetica"/>
                <w:noProof/>
              </w:rPr>
              <w:drawing>
                <wp:inline distT="0" distB="0" distL="0" distR="0" wp14:anchorId="2D22F741" wp14:editId="1B1C8D0C">
                  <wp:extent cx="2845496" cy="17329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54951" cy="1738673"/>
                          </a:xfrm>
                          <a:prstGeom prst="rect">
                            <a:avLst/>
                          </a:prstGeom>
                          <a:noFill/>
                        </pic:spPr>
                      </pic:pic>
                    </a:graphicData>
                  </a:graphic>
                </wp:inline>
              </w:drawing>
            </w:r>
          </w:p>
        </w:tc>
      </w:tr>
    </w:tbl>
    <w:p w14:paraId="110770BB" w14:textId="19E1EA29" w:rsidR="00784230" w:rsidRPr="00FE71E2" w:rsidRDefault="00784230" w:rsidP="00784230">
      <w:pPr>
        <w:tabs>
          <w:tab w:val="left" w:pos="6319"/>
        </w:tabs>
        <w:spacing w:line="256" w:lineRule="auto"/>
        <w:rPr>
          <w:rFonts w:ascii="Helvetica" w:eastAsia="Calibri" w:hAnsi="Helvetica" w:cs="Helvetica"/>
          <w:sz w:val="18"/>
          <w:szCs w:val="18"/>
        </w:rPr>
      </w:pPr>
      <w:r w:rsidRPr="00305EB0">
        <w:rPr>
          <w:rFonts w:ascii="Helvetica" w:eastAsia="Calibri" w:hAnsi="Helvetica" w:cs="Helvetica"/>
          <w:sz w:val="18"/>
          <w:szCs w:val="18"/>
        </w:rPr>
        <w:t>Source: SAP HR</w:t>
      </w:r>
    </w:p>
    <w:p w14:paraId="360E4AAB" w14:textId="19E1EA29" w:rsidR="00784230" w:rsidRPr="00305EB0" w:rsidRDefault="00784230" w:rsidP="0095391B">
      <w:pPr>
        <w:tabs>
          <w:tab w:val="left" w:pos="6319"/>
        </w:tabs>
        <w:spacing w:line="256" w:lineRule="auto"/>
        <w:rPr>
          <w:rFonts w:ascii="Helvetica" w:eastAsia="Calibri" w:hAnsi="Helvetica" w:cs="Helvetica"/>
          <w:sz w:val="18"/>
          <w:szCs w:val="18"/>
        </w:rPr>
      </w:pPr>
    </w:p>
    <w:p w14:paraId="69EE5D72" w14:textId="68A5E30F" w:rsidR="004E3AB4" w:rsidRDefault="004E3AB4" w:rsidP="00432EBB">
      <w:pPr>
        <w:pStyle w:val="ListParagraph"/>
        <w:numPr>
          <w:ilvl w:val="0"/>
          <w:numId w:val="20"/>
        </w:numPr>
        <w:spacing w:before="120"/>
        <w:ind w:left="284" w:hanging="284"/>
        <w:jc w:val="both"/>
        <w:rPr>
          <w:rFonts w:ascii="Helvetica" w:hAnsi="Helvetica" w:cs="Helvetica"/>
          <w:b/>
          <w:bCs/>
        </w:rPr>
      </w:pPr>
      <w:r w:rsidRPr="00CE51BC">
        <w:rPr>
          <w:rFonts w:ascii="Helvetica" w:hAnsi="Helvetica" w:cs="Helvetica"/>
          <w:b/>
          <w:bCs/>
        </w:rPr>
        <w:t>Religion</w:t>
      </w:r>
      <w:r w:rsidR="004A4566">
        <w:rPr>
          <w:rFonts w:ascii="Helvetica" w:hAnsi="Helvetica" w:cs="Helvetica"/>
          <w:b/>
          <w:bCs/>
        </w:rPr>
        <w:t>/ Belief</w:t>
      </w:r>
    </w:p>
    <w:p w14:paraId="3EA06FBB" w14:textId="7B3D6D7A" w:rsidR="002A2048" w:rsidRDefault="00455615" w:rsidP="00A84A54">
      <w:pPr>
        <w:spacing w:before="120"/>
        <w:jc w:val="both"/>
        <w:rPr>
          <w:rFonts w:ascii="Helvetica" w:hAnsi="Helvetica" w:cs="Helvetica"/>
        </w:rPr>
      </w:pPr>
      <w:r>
        <w:rPr>
          <w:rFonts w:ascii="Helvetica" w:hAnsi="Helvetica" w:cs="Helvetica"/>
        </w:rPr>
        <w:t>Where sta</w:t>
      </w:r>
      <w:r w:rsidR="0028089D">
        <w:rPr>
          <w:rFonts w:ascii="Helvetica" w:hAnsi="Helvetica" w:cs="Helvetica"/>
        </w:rPr>
        <w:t>f</w:t>
      </w:r>
      <w:r>
        <w:rPr>
          <w:rFonts w:ascii="Helvetica" w:hAnsi="Helvetica" w:cs="Helvetica"/>
        </w:rPr>
        <w:t xml:space="preserve">f have declared their religion, </w:t>
      </w:r>
      <w:r w:rsidR="005622F7">
        <w:rPr>
          <w:rFonts w:ascii="Helvetica" w:hAnsi="Helvetica" w:cs="Helvetica"/>
        </w:rPr>
        <w:t xml:space="preserve">most are either </w:t>
      </w:r>
      <w:r w:rsidR="00A21B43">
        <w:rPr>
          <w:rFonts w:ascii="Helvetica" w:hAnsi="Helvetica" w:cs="Helvetica"/>
        </w:rPr>
        <w:t>of no religion (45%) or Christian (40%)</w:t>
      </w:r>
      <w:r w:rsidR="0059788C">
        <w:rPr>
          <w:rFonts w:ascii="Helvetica" w:hAnsi="Helvetica" w:cs="Helvetica"/>
        </w:rPr>
        <w:t>.</w:t>
      </w:r>
      <w:r w:rsidR="00A874DE">
        <w:rPr>
          <w:rFonts w:ascii="Helvetica" w:hAnsi="Helvetica" w:cs="Helvetica"/>
        </w:rPr>
        <w:t xml:space="preserve"> </w:t>
      </w:r>
      <w:r w:rsidR="0093525E">
        <w:rPr>
          <w:rFonts w:ascii="Helvetica" w:hAnsi="Helvetica" w:cs="Helvetica"/>
        </w:rPr>
        <w:t xml:space="preserve">Four per cent of staff </w:t>
      </w:r>
      <w:r w:rsidR="00E05DB4">
        <w:rPr>
          <w:rFonts w:ascii="Helvetica" w:hAnsi="Helvetica" w:cs="Helvetica"/>
        </w:rPr>
        <w:t xml:space="preserve">are of </w:t>
      </w:r>
      <w:r w:rsidR="008159D3">
        <w:rPr>
          <w:rFonts w:ascii="Helvetica" w:hAnsi="Helvetica" w:cs="Helvetica"/>
        </w:rPr>
        <w:t xml:space="preserve">any </w:t>
      </w:r>
      <w:r w:rsidR="00E05DB4">
        <w:rPr>
          <w:rFonts w:ascii="Helvetica" w:hAnsi="Helvetica" w:cs="Helvetica"/>
        </w:rPr>
        <w:t>other religions</w:t>
      </w:r>
      <w:r w:rsidR="009B31E6">
        <w:rPr>
          <w:rFonts w:ascii="Helvetica" w:hAnsi="Helvetica" w:cs="Helvetica"/>
        </w:rPr>
        <w:t xml:space="preserve">, with 1% </w:t>
      </w:r>
      <w:r w:rsidR="00FA7742">
        <w:rPr>
          <w:rFonts w:ascii="Helvetica" w:hAnsi="Helvetica" w:cs="Helvetica"/>
        </w:rPr>
        <w:t xml:space="preserve">of staff </w:t>
      </w:r>
      <w:r w:rsidR="007C57E8">
        <w:rPr>
          <w:rFonts w:ascii="Helvetica" w:hAnsi="Helvetica" w:cs="Helvetica"/>
        </w:rPr>
        <w:t xml:space="preserve">being </w:t>
      </w:r>
      <w:r w:rsidR="00FA7742">
        <w:rPr>
          <w:rFonts w:ascii="Helvetica" w:hAnsi="Helvetica" w:cs="Helvetica"/>
        </w:rPr>
        <w:t xml:space="preserve">Muslim, </w:t>
      </w:r>
      <w:r w:rsidR="007C57E8">
        <w:rPr>
          <w:rFonts w:ascii="Helvetica" w:hAnsi="Helvetica" w:cs="Helvetica"/>
        </w:rPr>
        <w:t xml:space="preserve">1% </w:t>
      </w:r>
      <w:r w:rsidR="008159D3">
        <w:rPr>
          <w:rFonts w:ascii="Helvetica" w:hAnsi="Helvetica" w:cs="Helvetica"/>
        </w:rPr>
        <w:t>S</w:t>
      </w:r>
      <w:r w:rsidR="007C57E8">
        <w:rPr>
          <w:rFonts w:ascii="Helvetica" w:hAnsi="Helvetica" w:cs="Helvetica"/>
        </w:rPr>
        <w:t>ikh and other religions having lower proportions</w:t>
      </w:r>
      <w:r w:rsidR="00F94F74">
        <w:rPr>
          <w:rFonts w:ascii="Helvetica" w:hAnsi="Helvetica" w:cs="Helvetica"/>
        </w:rPr>
        <w:t>: the</w:t>
      </w:r>
      <w:r w:rsidR="007D3D0A">
        <w:rPr>
          <w:rFonts w:ascii="Helvetica" w:hAnsi="Helvetica" w:cs="Helvetica"/>
        </w:rPr>
        <w:t>r</w:t>
      </w:r>
      <w:r w:rsidR="00F94F74">
        <w:rPr>
          <w:rFonts w:ascii="Helvetica" w:hAnsi="Helvetica" w:cs="Helvetica"/>
        </w:rPr>
        <w:t xml:space="preserve">e </w:t>
      </w:r>
      <w:r w:rsidR="007D3D0A">
        <w:rPr>
          <w:rFonts w:ascii="Helvetica" w:hAnsi="Helvetica" w:cs="Helvetica"/>
        </w:rPr>
        <w:t>are</w:t>
      </w:r>
      <w:r w:rsidR="00F94F74">
        <w:rPr>
          <w:rFonts w:ascii="Helvetica" w:hAnsi="Helvetica" w:cs="Helvetica"/>
        </w:rPr>
        <w:t xml:space="preserve"> fewer than 10 staff</w:t>
      </w:r>
      <w:r w:rsidR="007D3D0A">
        <w:rPr>
          <w:rFonts w:ascii="Helvetica" w:hAnsi="Helvetica" w:cs="Helvetica"/>
        </w:rPr>
        <w:t xml:space="preserve"> of each of these religions (see </w:t>
      </w:r>
      <w:r w:rsidR="007D037E">
        <w:rPr>
          <w:rFonts w:ascii="Helvetica" w:hAnsi="Helvetica" w:cs="Helvetica"/>
        </w:rPr>
        <w:t xml:space="preserve">Figure </w:t>
      </w:r>
      <w:r w:rsidR="00801726">
        <w:rPr>
          <w:rFonts w:ascii="Helvetica" w:hAnsi="Helvetica" w:cs="Helvetica"/>
        </w:rPr>
        <w:t>1</w:t>
      </w:r>
      <w:r w:rsidR="00CC62ED">
        <w:rPr>
          <w:rFonts w:ascii="Helvetica" w:hAnsi="Helvetica" w:cs="Helvetica"/>
        </w:rPr>
        <w:t>1</w:t>
      </w:r>
      <w:r w:rsidR="007D3D0A">
        <w:rPr>
          <w:rFonts w:ascii="Helvetica" w:hAnsi="Helvetica" w:cs="Helvetica"/>
        </w:rPr>
        <w:t xml:space="preserve"> and Table </w:t>
      </w:r>
      <w:r w:rsidR="002718A8">
        <w:rPr>
          <w:rFonts w:ascii="Helvetica" w:hAnsi="Helvetica" w:cs="Helvetica"/>
        </w:rPr>
        <w:t>1</w:t>
      </w:r>
      <w:r w:rsidR="00FB52A3">
        <w:rPr>
          <w:rFonts w:ascii="Helvetica" w:hAnsi="Helvetica" w:cs="Helvetica"/>
        </w:rPr>
        <w:t>2</w:t>
      </w:r>
      <w:r w:rsidR="002718A8">
        <w:rPr>
          <w:rFonts w:ascii="Helvetica" w:hAnsi="Helvetica" w:cs="Helvetica"/>
        </w:rPr>
        <w:t xml:space="preserve"> below)</w:t>
      </w:r>
      <w:r w:rsidR="003120C6">
        <w:rPr>
          <w:rFonts w:ascii="Helvetica" w:hAnsi="Helvetica" w:cs="Helvetica"/>
        </w:rPr>
        <w:t>.</w:t>
      </w:r>
    </w:p>
    <w:p w14:paraId="47622510" w14:textId="30D53917" w:rsidR="003120C6" w:rsidRDefault="003120C6" w:rsidP="00A84A54">
      <w:pPr>
        <w:spacing w:before="120"/>
        <w:jc w:val="both"/>
        <w:rPr>
          <w:rFonts w:ascii="Helvetica" w:hAnsi="Helvetica" w:cs="Helvetica"/>
        </w:rPr>
      </w:pPr>
      <w:r>
        <w:rPr>
          <w:rFonts w:ascii="Helvetica" w:hAnsi="Helvetica" w:cs="Helvetica"/>
        </w:rPr>
        <w:lastRenderedPageBreak/>
        <w:t>As a cont</w:t>
      </w:r>
      <w:r w:rsidR="00805E86">
        <w:rPr>
          <w:rFonts w:ascii="Helvetica" w:hAnsi="Helvetica" w:cs="Helvetica"/>
        </w:rPr>
        <w:t xml:space="preserve">rast, across the </w:t>
      </w:r>
      <w:r w:rsidR="00547DB0">
        <w:rPr>
          <w:rFonts w:ascii="Helvetica" w:hAnsi="Helvetica" w:cs="Helvetica"/>
        </w:rPr>
        <w:t>C</w:t>
      </w:r>
      <w:r w:rsidR="00805E86">
        <w:rPr>
          <w:rFonts w:ascii="Helvetica" w:hAnsi="Helvetica" w:cs="Helvetica"/>
        </w:rPr>
        <w:t xml:space="preserve">ivil </w:t>
      </w:r>
      <w:r w:rsidR="00547DB0">
        <w:rPr>
          <w:rFonts w:ascii="Helvetica" w:hAnsi="Helvetica" w:cs="Helvetica"/>
        </w:rPr>
        <w:t>Service</w:t>
      </w:r>
      <w:r w:rsidR="00547DB0" w:rsidRPr="00DD3B33">
        <w:rPr>
          <w:rFonts w:ascii="Helvetica" w:hAnsi="Helvetica" w:cs="Helvetica"/>
        </w:rPr>
        <w:t xml:space="preserve">, 47% of staff are Christian; 40% are of No Religion; </w:t>
      </w:r>
      <w:r w:rsidR="0093525E" w:rsidRPr="00DD3B33">
        <w:rPr>
          <w:rFonts w:ascii="Helvetica" w:hAnsi="Helvetica" w:cs="Helvetica"/>
        </w:rPr>
        <w:t xml:space="preserve">and </w:t>
      </w:r>
      <w:r w:rsidR="00547DB0" w:rsidRPr="00DD3B33">
        <w:rPr>
          <w:rFonts w:ascii="Helvetica" w:hAnsi="Helvetica" w:cs="Helvetica"/>
        </w:rPr>
        <w:t>13% Other</w:t>
      </w:r>
    </w:p>
    <w:p w14:paraId="23276BAA" w14:textId="6333A543" w:rsidR="005A7281" w:rsidRPr="001F605A" w:rsidRDefault="00586B3F" w:rsidP="005A7281">
      <w:pPr>
        <w:spacing w:before="120"/>
        <w:jc w:val="both"/>
        <w:rPr>
          <w:rFonts w:ascii="Helvetica" w:hAnsi="Helvetica" w:cs="Helvetica"/>
        </w:rPr>
      </w:pPr>
      <w:r>
        <w:br/>
      </w:r>
      <w:r w:rsidR="00BE6D6F" w:rsidRPr="001F605A">
        <w:rPr>
          <w:rFonts w:ascii="Helvetica" w:hAnsi="Helvetica" w:cs="Helvetica"/>
        </w:rPr>
        <w:t xml:space="preserve">Figure </w:t>
      </w:r>
      <w:r w:rsidR="00801726" w:rsidRPr="001F605A">
        <w:rPr>
          <w:rFonts w:ascii="Helvetica" w:hAnsi="Helvetica" w:cs="Helvetica"/>
        </w:rPr>
        <w:t>1</w:t>
      </w:r>
      <w:r w:rsidR="00CC62ED">
        <w:rPr>
          <w:rFonts w:ascii="Helvetica" w:hAnsi="Helvetica" w:cs="Helvetica"/>
        </w:rPr>
        <w:t>1</w:t>
      </w:r>
      <w:r w:rsidR="00BE6D6F" w:rsidRPr="001F605A">
        <w:rPr>
          <w:rFonts w:ascii="Helvetica" w:hAnsi="Helvetica" w:cs="Helvetica"/>
        </w:rPr>
        <w:t xml:space="preserve"> - </w:t>
      </w:r>
      <w:r w:rsidR="002A2048" w:rsidRPr="001F605A">
        <w:rPr>
          <w:rFonts w:ascii="Helvetica" w:hAnsi="Helvetica" w:cs="Helvetica"/>
        </w:rPr>
        <w:t xml:space="preserve">Religion of </w:t>
      </w:r>
      <w:r w:rsidR="007747CF" w:rsidRPr="001F605A">
        <w:rPr>
          <w:rFonts w:ascii="Helvetica" w:hAnsi="Helvetica" w:cs="Helvetica"/>
        </w:rPr>
        <w:t xml:space="preserve">Planning Inspectorate </w:t>
      </w:r>
      <w:r w:rsidR="002A2048" w:rsidRPr="001F605A">
        <w:rPr>
          <w:rFonts w:ascii="Helvetica" w:hAnsi="Helvetica" w:cs="Helvetica"/>
        </w:rPr>
        <w:t>Staff as of 31</w:t>
      </w:r>
      <w:r w:rsidR="00BE6D6F" w:rsidRPr="001F605A">
        <w:rPr>
          <w:rFonts w:ascii="Helvetica" w:hAnsi="Helvetica" w:cs="Helvetica"/>
        </w:rPr>
        <w:t xml:space="preserve"> March 2021</w:t>
      </w:r>
    </w:p>
    <w:p w14:paraId="5985C870" w14:textId="3883792F" w:rsidR="2B408B70" w:rsidRDefault="55DAF0CA" w:rsidP="5092DA70">
      <w:pPr>
        <w:jc w:val="both"/>
      </w:pPr>
      <w:r>
        <w:rPr>
          <w:noProof/>
        </w:rPr>
        <w:drawing>
          <wp:inline distT="0" distB="0" distL="0" distR="0" wp14:anchorId="29B1AF6C" wp14:editId="122B4358">
            <wp:extent cx="4572000" cy="2743200"/>
            <wp:effectExtent l="0" t="0" r="0" b="0"/>
            <wp:docPr id="1785439600" name="Picture 1785439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4572000" cy="2743200"/>
                    </a:xfrm>
                    <a:prstGeom prst="rect">
                      <a:avLst/>
                    </a:prstGeom>
                  </pic:spPr>
                </pic:pic>
              </a:graphicData>
            </a:graphic>
          </wp:inline>
        </w:drawing>
      </w:r>
    </w:p>
    <w:p w14:paraId="0C9807DC" w14:textId="77777777" w:rsidR="00BE6D6F" w:rsidRPr="00305EB0" w:rsidRDefault="00BE6D6F" w:rsidP="00BE6D6F">
      <w:pPr>
        <w:tabs>
          <w:tab w:val="left" w:pos="6319"/>
        </w:tabs>
        <w:spacing w:line="256" w:lineRule="auto"/>
        <w:rPr>
          <w:rFonts w:ascii="Helvetica" w:eastAsia="Calibri" w:hAnsi="Helvetica" w:cs="Helvetica"/>
          <w:sz w:val="18"/>
          <w:szCs w:val="18"/>
        </w:rPr>
      </w:pPr>
      <w:r w:rsidRPr="00305EB0">
        <w:rPr>
          <w:rFonts w:ascii="Helvetica" w:eastAsia="Calibri" w:hAnsi="Helvetica" w:cs="Helvetica"/>
          <w:sz w:val="18"/>
          <w:szCs w:val="18"/>
        </w:rPr>
        <w:t>Source: SAP HR</w:t>
      </w:r>
    </w:p>
    <w:p w14:paraId="132DA0E8" w14:textId="77777777" w:rsidR="00BE6D6F" w:rsidRDefault="00BE6D6F" w:rsidP="5092DA70">
      <w:pPr>
        <w:jc w:val="both"/>
      </w:pPr>
    </w:p>
    <w:p w14:paraId="79D72293" w14:textId="5350F7FA" w:rsidR="00D940F2" w:rsidRPr="000A178B" w:rsidRDefault="008159D3" w:rsidP="00D940F2">
      <w:pPr>
        <w:spacing w:before="120"/>
        <w:jc w:val="both"/>
        <w:rPr>
          <w:rFonts w:ascii="Helvetica" w:hAnsi="Helvetica" w:cs="Helvetica"/>
        </w:rPr>
      </w:pPr>
      <w:r w:rsidRPr="000A178B">
        <w:rPr>
          <w:rFonts w:ascii="Helvetica" w:hAnsi="Helvetica" w:cs="Helvetica"/>
        </w:rPr>
        <w:t>Table 1</w:t>
      </w:r>
      <w:r w:rsidR="00857CBD" w:rsidRPr="000A178B">
        <w:rPr>
          <w:rFonts w:ascii="Helvetica" w:hAnsi="Helvetica" w:cs="Helvetica"/>
        </w:rPr>
        <w:t>4</w:t>
      </w:r>
      <w:r w:rsidR="00BE6D6F" w:rsidRPr="000A178B">
        <w:rPr>
          <w:rFonts w:ascii="Helvetica" w:hAnsi="Helvetica" w:cs="Helvetica"/>
        </w:rPr>
        <w:t xml:space="preserve"> - </w:t>
      </w:r>
      <w:r w:rsidRPr="000A178B">
        <w:rPr>
          <w:rFonts w:ascii="Helvetica" w:hAnsi="Helvetica" w:cs="Helvetica"/>
        </w:rPr>
        <w:t>Planning Inspectorate staff by Religion as of 31</w:t>
      </w:r>
      <w:r w:rsidR="00BE6D6F" w:rsidRPr="000A178B">
        <w:rPr>
          <w:rFonts w:ascii="Helvetica" w:hAnsi="Helvetica" w:cs="Helvetica"/>
        </w:rPr>
        <w:t xml:space="preserve"> March 2021</w:t>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6A0" w:firstRow="1" w:lastRow="0" w:firstColumn="1" w:lastColumn="0" w:noHBand="1" w:noVBand="1"/>
      </w:tblPr>
      <w:tblGrid>
        <w:gridCol w:w="1335"/>
        <w:gridCol w:w="1335"/>
        <w:gridCol w:w="2003"/>
      </w:tblGrid>
      <w:tr w:rsidR="6519D5B2" w14:paraId="74B54DB0" w14:textId="77777777" w:rsidTr="0065759D">
        <w:trPr>
          <w:trHeight w:val="255"/>
        </w:trPr>
        <w:tc>
          <w:tcPr>
            <w:tcW w:w="1335" w:type="dxa"/>
            <w:tcBorders>
              <w:top w:val="single" w:sz="4" w:space="0" w:color="auto"/>
              <w:bottom w:val="single" w:sz="4" w:space="0" w:color="auto"/>
              <w:right w:val="single" w:sz="4" w:space="0" w:color="auto"/>
            </w:tcBorders>
            <w:vAlign w:val="bottom"/>
          </w:tcPr>
          <w:p w14:paraId="19062E86" w14:textId="46BEA7B2" w:rsidR="6519D5B2" w:rsidRPr="0007663C" w:rsidRDefault="00FE3A26">
            <w:pPr>
              <w:rPr>
                <w:rFonts w:ascii="Arial" w:hAnsi="Arial" w:cs="Arial"/>
                <w:sz w:val="22"/>
                <w:szCs w:val="22"/>
              </w:rPr>
            </w:pPr>
            <w:r w:rsidRPr="0007663C">
              <w:rPr>
                <w:rFonts w:ascii="Arial" w:hAnsi="Arial" w:cs="Arial"/>
                <w:sz w:val="22"/>
                <w:szCs w:val="22"/>
              </w:rPr>
              <w:t>Religion</w:t>
            </w:r>
          </w:p>
        </w:tc>
        <w:tc>
          <w:tcPr>
            <w:tcW w:w="1335" w:type="dxa"/>
            <w:tcBorders>
              <w:top w:val="single" w:sz="4" w:space="0" w:color="auto"/>
              <w:left w:val="single" w:sz="4" w:space="0" w:color="auto"/>
              <w:bottom w:val="single" w:sz="4" w:space="0" w:color="auto"/>
              <w:right w:val="single" w:sz="4" w:space="0" w:color="auto"/>
            </w:tcBorders>
            <w:vAlign w:val="bottom"/>
          </w:tcPr>
          <w:p w14:paraId="2D294F70" w14:textId="2CFD529E" w:rsidR="6519D5B2" w:rsidRPr="0007663C" w:rsidRDefault="6519D5B2" w:rsidP="0007663C">
            <w:pPr>
              <w:jc w:val="center"/>
              <w:rPr>
                <w:sz w:val="22"/>
                <w:szCs w:val="22"/>
              </w:rPr>
            </w:pPr>
            <w:r w:rsidRPr="0007663C">
              <w:rPr>
                <w:rFonts w:ascii="Arial" w:eastAsia="Arial" w:hAnsi="Arial" w:cs="Arial"/>
                <w:sz w:val="22"/>
                <w:szCs w:val="22"/>
              </w:rPr>
              <w:t>% of Staff</w:t>
            </w:r>
          </w:p>
        </w:tc>
        <w:tc>
          <w:tcPr>
            <w:tcW w:w="2003" w:type="dxa"/>
            <w:tcBorders>
              <w:top w:val="single" w:sz="4" w:space="0" w:color="auto"/>
              <w:left w:val="single" w:sz="4" w:space="0" w:color="auto"/>
              <w:bottom w:val="single" w:sz="4" w:space="0" w:color="auto"/>
            </w:tcBorders>
            <w:vAlign w:val="bottom"/>
          </w:tcPr>
          <w:p w14:paraId="4AF939D5" w14:textId="1AFC53E1" w:rsidR="6519D5B2" w:rsidRPr="0007663C" w:rsidRDefault="6519D5B2" w:rsidP="0007663C">
            <w:pPr>
              <w:jc w:val="center"/>
              <w:rPr>
                <w:sz w:val="22"/>
                <w:szCs w:val="22"/>
              </w:rPr>
            </w:pPr>
            <w:r w:rsidRPr="0007663C">
              <w:rPr>
                <w:rFonts w:ascii="Arial" w:eastAsia="Arial" w:hAnsi="Arial" w:cs="Arial"/>
                <w:sz w:val="22"/>
                <w:szCs w:val="22"/>
              </w:rPr>
              <w:t>Number</w:t>
            </w:r>
            <w:r w:rsidR="0065759D">
              <w:rPr>
                <w:rFonts w:ascii="Arial" w:eastAsia="Arial" w:hAnsi="Arial" w:cs="Arial"/>
                <w:sz w:val="22"/>
                <w:szCs w:val="22"/>
              </w:rPr>
              <w:t xml:space="preserve"> of staff</w:t>
            </w:r>
          </w:p>
        </w:tc>
      </w:tr>
      <w:tr w:rsidR="6519D5B2" w14:paraId="178CD14C" w14:textId="77777777" w:rsidTr="0065759D">
        <w:trPr>
          <w:trHeight w:val="255"/>
        </w:trPr>
        <w:tc>
          <w:tcPr>
            <w:tcW w:w="1335" w:type="dxa"/>
            <w:tcBorders>
              <w:top w:val="single" w:sz="4" w:space="0" w:color="auto"/>
              <w:right w:val="single" w:sz="4" w:space="0" w:color="auto"/>
            </w:tcBorders>
            <w:vAlign w:val="bottom"/>
          </w:tcPr>
          <w:p w14:paraId="36DF8808" w14:textId="209A85C5" w:rsidR="6519D5B2" w:rsidRPr="0007663C" w:rsidRDefault="6519D5B2" w:rsidP="6519D5B2">
            <w:pPr>
              <w:rPr>
                <w:sz w:val="22"/>
                <w:szCs w:val="22"/>
              </w:rPr>
            </w:pPr>
            <w:r w:rsidRPr="0007663C">
              <w:rPr>
                <w:rFonts w:ascii="Arial" w:eastAsia="Arial" w:hAnsi="Arial" w:cs="Arial"/>
                <w:sz w:val="22"/>
                <w:szCs w:val="22"/>
              </w:rPr>
              <w:t>None</w:t>
            </w:r>
          </w:p>
        </w:tc>
        <w:tc>
          <w:tcPr>
            <w:tcW w:w="1335" w:type="dxa"/>
            <w:tcBorders>
              <w:top w:val="single" w:sz="4" w:space="0" w:color="auto"/>
              <w:left w:val="single" w:sz="4" w:space="0" w:color="auto"/>
              <w:bottom w:val="nil"/>
              <w:right w:val="single" w:sz="4" w:space="0" w:color="auto"/>
            </w:tcBorders>
            <w:vAlign w:val="bottom"/>
          </w:tcPr>
          <w:p w14:paraId="0D4221D4" w14:textId="707A858A" w:rsidR="6519D5B2" w:rsidRPr="0007663C" w:rsidRDefault="6519D5B2" w:rsidP="00195687">
            <w:pPr>
              <w:jc w:val="right"/>
              <w:rPr>
                <w:sz w:val="22"/>
                <w:szCs w:val="22"/>
              </w:rPr>
            </w:pPr>
            <w:r w:rsidRPr="0007663C">
              <w:rPr>
                <w:rFonts w:ascii="Arial" w:eastAsia="Arial" w:hAnsi="Arial" w:cs="Arial"/>
                <w:sz w:val="22"/>
                <w:szCs w:val="22"/>
              </w:rPr>
              <w:t>45%</w:t>
            </w:r>
          </w:p>
        </w:tc>
        <w:tc>
          <w:tcPr>
            <w:tcW w:w="2003" w:type="dxa"/>
            <w:tcBorders>
              <w:top w:val="single" w:sz="4" w:space="0" w:color="auto"/>
              <w:left w:val="single" w:sz="4" w:space="0" w:color="auto"/>
            </w:tcBorders>
            <w:vAlign w:val="bottom"/>
          </w:tcPr>
          <w:p w14:paraId="18443210" w14:textId="43CAE8CC" w:rsidR="6519D5B2" w:rsidRPr="0007663C" w:rsidRDefault="6519D5B2" w:rsidP="00195687">
            <w:pPr>
              <w:jc w:val="right"/>
              <w:rPr>
                <w:sz w:val="22"/>
                <w:szCs w:val="22"/>
              </w:rPr>
            </w:pPr>
            <w:r w:rsidRPr="0007663C">
              <w:rPr>
                <w:rFonts w:ascii="Arial" w:eastAsia="Arial" w:hAnsi="Arial" w:cs="Arial"/>
                <w:sz w:val="22"/>
                <w:szCs w:val="22"/>
              </w:rPr>
              <w:t>275</w:t>
            </w:r>
          </w:p>
        </w:tc>
      </w:tr>
      <w:tr w:rsidR="6519D5B2" w14:paraId="42789142" w14:textId="77777777" w:rsidTr="0065759D">
        <w:trPr>
          <w:trHeight w:val="255"/>
        </w:trPr>
        <w:tc>
          <w:tcPr>
            <w:tcW w:w="1335" w:type="dxa"/>
            <w:tcBorders>
              <w:right w:val="single" w:sz="4" w:space="0" w:color="auto"/>
            </w:tcBorders>
            <w:vAlign w:val="bottom"/>
          </w:tcPr>
          <w:p w14:paraId="056E7862" w14:textId="28DD1F43" w:rsidR="6519D5B2" w:rsidRPr="0007663C" w:rsidRDefault="6519D5B2" w:rsidP="6519D5B2">
            <w:pPr>
              <w:rPr>
                <w:sz w:val="22"/>
                <w:szCs w:val="22"/>
              </w:rPr>
            </w:pPr>
            <w:r w:rsidRPr="0007663C">
              <w:rPr>
                <w:rFonts w:ascii="Arial" w:eastAsia="Arial" w:hAnsi="Arial" w:cs="Arial"/>
                <w:sz w:val="22"/>
                <w:szCs w:val="22"/>
              </w:rPr>
              <w:t>Christian</w:t>
            </w:r>
          </w:p>
        </w:tc>
        <w:tc>
          <w:tcPr>
            <w:tcW w:w="1335" w:type="dxa"/>
            <w:tcBorders>
              <w:top w:val="nil"/>
              <w:left w:val="single" w:sz="4" w:space="0" w:color="auto"/>
              <w:bottom w:val="nil"/>
              <w:right w:val="single" w:sz="4" w:space="0" w:color="auto"/>
            </w:tcBorders>
            <w:vAlign w:val="bottom"/>
          </w:tcPr>
          <w:p w14:paraId="23F677F3" w14:textId="5DF6496D" w:rsidR="6519D5B2" w:rsidRPr="0007663C" w:rsidRDefault="6519D5B2" w:rsidP="00195687">
            <w:pPr>
              <w:jc w:val="right"/>
              <w:rPr>
                <w:sz w:val="22"/>
                <w:szCs w:val="22"/>
              </w:rPr>
            </w:pPr>
            <w:r w:rsidRPr="0007663C">
              <w:rPr>
                <w:rFonts w:ascii="Arial" w:eastAsia="Arial" w:hAnsi="Arial" w:cs="Arial"/>
                <w:sz w:val="22"/>
                <w:szCs w:val="22"/>
              </w:rPr>
              <w:t>40%</w:t>
            </w:r>
          </w:p>
        </w:tc>
        <w:tc>
          <w:tcPr>
            <w:tcW w:w="2003" w:type="dxa"/>
            <w:tcBorders>
              <w:left w:val="single" w:sz="4" w:space="0" w:color="auto"/>
            </w:tcBorders>
            <w:vAlign w:val="bottom"/>
          </w:tcPr>
          <w:p w14:paraId="73AB7A17" w14:textId="6140ADFE" w:rsidR="6519D5B2" w:rsidRPr="0007663C" w:rsidRDefault="6519D5B2" w:rsidP="00195687">
            <w:pPr>
              <w:jc w:val="right"/>
              <w:rPr>
                <w:sz w:val="22"/>
                <w:szCs w:val="22"/>
              </w:rPr>
            </w:pPr>
            <w:r w:rsidRPr="0007663C">
              <w:rPr>
                <w:rFonts w:ascii="Arial" w:eastAsia="Arial" w:hAnsi="Arial" w:cs="Arial"/>
                <w:sz w:val="22"/>
                <w:szCs w:val="22"/>
              </w:rPr>
              <w:t>247</w:t>
            </w:r>
          </w:p>
        </w:tc>
      </w:tr>
      <w:tr w:rsidR="6519D5B2" w14:paraId="03C2E7AD" w14:textId="77777777" w:rsidTr="0065759D">
        <w:trPr>
          <w:trHeight w:val="255"/>
        </w:trPr>
        <w:tc>
          <w:tcPr>
            <w:tcW w:w="1335" w:type="dxa"/>
            <w:tcBorders>
              <w:right w:val="single" w:sz="4" w:space="0" w:color="auto"/>
            </w:tcBorders>
            <w:vAlign w:val="bottom"/>
          </w:tcPr>
          <w:p w14:paraId="64B83653" w14:textId="71D7D261" w:rsidR="6519D5B2" w:rsidRPr="0007663C" w:rsidRDefault="6519D5B2" w:rsidP="6519D5B2">
            <w:pPr>
              <w:rPr>
                <w:sz w:val="22"/>
                <w:szCs w:val="22"/>
              </w:rPr>
            </w:pPr>
            <w:r w:rsidRPr="0007663C">
              <w:rPr>
                <w:rFonts w:ascii="Arial" w:eastAsia="Arial" w:hAnsi="Arial" w:cs="Arial"/>
                <w:sz w:val="22"/>
                <w:szCs w:val="22"/>
              </w:rPr>
              <w:t>Atheist</w:t>
            </w:r>
          </w:p>
        </w:tc>
        <w:tc>
          <w:tcPr>
            <w:tcW w:w="1335" w:type="dxa"/>
            <w:tcBorders>
              <w:top w:val="nil"/>
              <w:left w:val="single" w:sz="4" w:space="0" w:color="auto"/>
              <w:bottom w:val="nil"/>
              <w:right w:val="single" w:sz="4" w:space="0" w:color="auto"/>
            </w:tcBorders>
            <w:vAlign w:val="bottom"/>
          </w:tcPr>
          <w:p w14:paraId="4DC9A2B0" w14:textId="15898C76" w:rsidR="6519D5B2" w:rsidRPr="0007663C" w:rsidRDefault="6519D5B2" w:rsidP="00195687">
            <w:pPr>
              <w:jc w:val="right"/>
              <w:rPr>
                <w:sz w:val="22"/>
                <w:szCs w:val="22"/>
              </w:rPr>
            </w:pPr>
            <w:r w:rsidRPr="0007663C">
              <w:rPr>
                <w:rFonts w:ascii="Arial" w:eastAsia="Arial" w:hAnsi="Arial" w:cs="Arial"/>
                <w:sz w:val="22"/>
                <w:szCs w:val="22"/>
              </w:rPr>
              <w:t>7%</w:t>
            </w:r>
          </w:p>
        </w:tc>
        <w:tc>
          <w:tcPr>
            <w:tcW w:w="2003" w:type="dxa"/>
            <w:tcBorders>
              <w:left w:val="single" w:sz="4" w:space="0" w:color="auto"/>
            </w:tcBorders>
            <w:vAlign w:val="bottom"/>
          </w:tcPr>
          <w:p w14:paraId="6C2652BB" w14:textId="7BB44E66" w:rsidR="6519D5B2" w:rsidRPr="0007663C" w:rsidRDefault="6519D5B2" w:rsidP="00195687">
            <w:pPr>
              <w:jc w:val="right"/>
              <w:rPr>
                <w:sz w:val="22"/>
                <w:szCs w:val="22"/>
              </w:rPr>
            </w:pPr>
            <w:r w:rsidRPr="0007663C">
              <w:rPr>
                <w:rFonts w:ascii="Arial" w:eastAsia="Arial" w:hAnsi="Arial" w:cs="Arial"/>
                <w:sz w:val="22"/>
                <w:szCs w:val="22"/>
              </w:rPr>
              <w:t>40</w:t>
            </w:r>
          </w:p>
        </w:tc>
      </w:tr>
      <w:tr w:rsidR="6519D5B2" w14:paraId="73A8F764" w14:textId="77777777" w:rsidTr="0065759D">
        <w:trPr>
          <w:trHeight w:val="255"/>
        </w:trPr>
        <w:tc>
          <w:tcPr>
            <w:tcW w:w="1335" w:type="dxa"/>
            <w:tcBorders>
              <w:right w:val="single" w:sz="4" w:space="0" w:color="auto"/>
            </w:tcBorders>
            <w:vAlign w:val="bottom"/>
          </w:tcPr>
          <w:p w14:paraId="49453D62" w14:textId="37EA1B3D" w:rsidR="6519D5B2" w:rsidRPr="0007663C" w:rsidRDefault="6519D5B2" w:rsidP="6519D5B2">
            <w:pPr>
              <w:rPr>
                <w:sz w:val="22"/>
                <w:szCs w:val="22"/>
              </w:rPr>
            </w:pPr>
            <w:r w:rsidRPr="0007663C">
              <w:rPr>
                <w:rFonts w:ascii="Arial" w:eastAsia="Arial" w:hAnsi="Arial" w:cs="Arial"/>
                <w:sz w:val="22"/>
                <w:szCs w:val="22"/>
              </w:rPr>
              <w:t>Agnostic</w:t>
            </w:r>
          </w:p>
        </w:tc>
        <w:tc>
          <w:tcPr>
            <w:tcW w:w="1335" w:type="dxa"/>
            <w:tcBorders>
              <w:top w:val="nil"/>
              <w:left w:val="single" w:sz="4" w:space="0" w:color="auto"/>
              <w:bottom w:val="nil"/>
              <w:right w:val="single" w:sz="4" w:space="0" w:color="auto"/>
            </w:tcBorders>
            <w:vAlign w:val="bottom"/>
          </w:tcPr>
          <w:p w14:paraId="100F6563" w14:textId="538E44F8" w:rsidR="6519D5B2" w:rsidRPr="0007663C" w:rsidRDefault="6519D5B2" w:rsidP="00195687">
            <w:pPr>
              <w:jc w:val="right"/>
              <w:rPr>
                <w:sz w:val="22"/>
                <w:szCs w:val="22"/>
              </w:rPr>
            </w:pPr>
            <w:r w:rsidRPr="0007663C">
              <w:rPr>
                <w:rFonts w:ascii="Arial" w:eastAsia="Arial" w:hAnsi="Arial" w:cs="Arial"/>
                <w:sz w:val="22"/>
                <w:szCs w:val="22"/>
              </w:rPr>
              <w:t>4%</w:t>
            </w:r>
          </w:p>
        </w:tc>
        <w:tc>
          <w:tcPr>
            <w:tcW w:w="2003" w:type="dxa"/>
            <w:tcBorders>
              <w:left w:val="single" w:sz="4" w:space="0" w:color="auto"/>
            </w:tcBorders>
            <w:vAlign w:val="bottom"/>
          </w:tcPr>
          <w:p w14:paraId="67873C5D" w14:textId="5EBDD704" w:rsidR="6519D5B2" w:rsidRPr="0007663C" w:rsidRDefault="6519D5B2" w:rsidP="00195687">
            <w:pPr>
              <w:jc w:val="right"/>
              <w:rPr>
                <w:sz w:val="22"/>
                <w:szCs w:val="22"/>
              </w:rPr>
            </w:pPr>
            <w:r w:rsidRPr="0007663C">
              <w:rPr>
                <w:rFonts w:ascii="Arial" w:eastAsia="Arial" w:hAnsi="Arial" w:cs="Arial"/>
                <w:sz w:val="22"/>
                <w:szCs w:val="22"/>
              </w:rPr>
              <w:t>23</w:t>
            </w:r>
          </w:p>
        </w:tc>
      </w:tr>
      <w:tr w:rsidR="6519D5B2" w14:paraId="4C24A279" w14:textId="77777777" w:rsidTr="0065759D">
        <w:trPr>
          <w:trHeight w:val="255"/>
        </w:trPr>
        <w:tc>
          <w:tcPr>
            <w:tcW w:w="1335" w:type="dxa"/>
            <w:tcBorders>
              <w:right w:val="single" w:sz="4" w:space="0" w:color="auto"/>
            </w:tcBorders>
            <w:vAlign w:val="bottom"/>
          </w:tcPr>
          <w:p w14:paraId="386265E7" w14:textId="66E1D8DC" w:rsidR="6519D5B2" w:rsidRPr="0007663C" w:rsidRDefault="6519D5B2" w:rsidP="6519D5B2">
            <w:pPr>
              <w:rPr>
                <w:sz w:val="22"/>
                <w:szCs w:val="22"/>
              </w:rPr>
            </w:pPr>
            <w:r w:rsidRPr="0007663C">
              <w:rPr>
                <w:rFonts w:ascii="Arial" w:eastAsia="Arial" w:hAnsi="Arial" w:cs="Arial"/>
                <w:sz w:val="22"/>
                <w:szCs w:val="22"/>
              </w:rPr>
              <w:t>Muslim</w:t>
            </w:r>
          </w:p>
        </w:tc>
        <w:tc>
          <w:tcPr>
            <w:tcW w:w="1335" w:type="dxa"/>
            <w:tcBorders>
              <w:top w:val="nil"/>
              <w:left w:val="single" w:sz="4" w:space="0" w:color="auto"/>
              <w:bottom w:val="nil"/>
              <w:right w:val="single" w:sz="4" w:space="0" w:color="auto"/>
            </w:tcBorders>
            <w:vAlign w:val="bottom"/>
          </w:tcPr>
          <w:p w14:paraId="774B35FE" w14:textId="6AB090CB" w:rsidR="6519D5B2" w:rsidRPr="0007663C" w:rsidRDefault="6519D5B2" w:rsidP="00195687">
            <w:pPr>
              <w:jc w:val="right"/>
              <w:rPr>
                <w:sz w:val="22"/>
                <w:szCs w:val="22"/>
              </w:rPr>
            </w:pPr>
            <w:r w:rsidRPr="0007663C">
              <w:rPr>
                <w:rFonts w:ascii="Arial" w:eastAsia="Arial" w:hAnsi="Arial" w:cs="Arial"/>
                <w:sz w:val="22"/>
                <w:szCs w:val="22"/>
              </w:rPr>
              <w:t>1%</w:t>
            </w:r>
          </w:p>
        </w:tc>
        <w:tc>
          <w:tcPr>
            <w:tcW w:w="2003" w:type="dxa"/>
            <w:tcBorders>
              <w:left w:val="single" w:sz="4" w:space="0" w:color="auto"/>
            </w:tcBorders>
            <w:vAlign w:val="bottom"/>
          </w:tcPr>
          <w:p w14:paraId="3B8A9ECB" w14:textId="44864D60" w:rsidR="6519D5B2" w:rsidRPr="0007663C" w:rsidRDefault="6519D5B2" w:rsidP="00195687">
            <w:pPr>
              <w:jc w:val="right"/>
              <w:rPr>
                <w:sz w:val="22"/>
                <w:szCs w:val="22"/>
              </w:rPr>
            </w:pPr>
            <w:r w:rsidRPr="0007663C">
              <w:rPr>
                <w:rFonts w:ascii="Arial" w:eastAsia="Arial" w:hAnsi="Arial" w:cs="Arial"/>
                <w:sz w:val="22"/>
                <w:szCs w:val="22"/>
              </w:rPr>
              <w:t>6</w:t>
            </w:r>
          </w:p>
        </w:tc>
      </w:tr>
      <w:tr w:rsidR="6519D5B2" w14:paraId="66F2FD07" w14:textId="77777777" w:rsidTr="0065759D">
        <w:trPr>
          <w:trHeight w:val="255"/>
        </w:trPr>
        <w:tc>
          <w:tcPr>
            <w:tcW w:w="1335" w:type="dxa"/>
            <w:tcBorders>
              <w:right w:val="single" w:sz="4" w:space="0" w:color="auto"/>
            </w:tcBorders>
            <w:vAlign w:val="bottom"/>
          </w:tcPr>
          <w:p w14:paraId="64E1A5D2" w14:textId="792F8CD0" w:rsidR="6519D5B2" w:rsidRPr="0007663C" w:rsidRDefault="6519D5B2" w:rsidP="6519D5B2">
            <w:pPr>
              <w:rPr>
                <w:sz w:val="22"/>
                <w:szCs w:val="22"/>
              </w:rPr>
            </w:pPr>
            <w:r w:rsidRPr="0007663C">
              <w:rPr>
                <w:rFonts w:ascii="Arial" w:eastAsia="Arial" w:hAnsi="Arial" w:cs="Arial"/>
                <w:sz w:val="22"/>
                <w:szCs w:val="22"/>
              </w:rPr>
              <w:t>Sikh</w:t>
            </w:r>
          </w:p>
        </w:tc>
        <w:tc>
          <w:tcPr>
            <w:tcW w:w="1335" w:type="dxa"/>
            <w:tcBorders>
              <w:top w:val="nil"/>
              <w:left w:val="single" w:sz="4" w:space="0" w:color="auto"/>
              <w:bottom w:val="nil"/>
              <w:right w:val="single" w:sz="4" w:space="0" w:color="auto"/>
            </w:tcBorders>
            <w:vAlign w:val="bottom"/>
          </w:tcPr>
          <w:p w14:paraId="752FB4E4" w14:textId="3CE9B77E" w:rsidR="6519D5B2" w:rsidRPr="0007663C" w:rsidRDefault="6519D5B2" w:rsidP="00195687">
            <w:pPr>
              <w:jc w:val="right"/>
              <w:rPr>
                <w:sz w:val="22"/>
                <w:szCs w:val="22"/>
              </w:rPr>
            </w:pPr>
            <w:r w:rsidRPr="0007663C">
              <w:rPr>
                <w:rFonts w:ascii="Arial" w:eastAsia="Arial" w:hAnsi="Arial" w:cs="Arial"/>
                <w:sz w:val="22"/>
                <w:szCs w:val="22"/>
              </w:rPr>
              <w:t>1%</w:t>
            </w:r>
          </w:p>
        </w:tc>
        <w:tc>
          <w:tcPr>
            <w:tcW w:w="2003" w:type="dxa"/>
            <w:tcBorders>
              <w:left w:val="single" w:sz="4" w:space="0" w:color="auto"/>
            </w:tcBorders>
            <w:vAlign w:val="bottom"/>
          </w:tcPr>
          <w:p w14:paraId="4B07C641" w14:textId="173BBA03" w:rsidR="6519D5B2" w:rsidRPr="0007663C" w:rsidRDefault="6519D5B2" w:rsidP="00195687">
            <w:pPr>
              <w:jc w:val="right"/>
              <w:rPr>
                <w:sz w:val="22"/>
                <w:szCs w:val="22"/>
              </w:rPr>
            </w:pPr>
            <w:r w:rsidRPr="0007663C">
              <w:rPr>
                <w:rFonts w:ascii="Arial" w:eastAsia="Arial" w:hAnsi="Arial" w:cs="Arial"/>
                <w:sz w:val="22"/>
                <w:szCs w:val="22"/>
              </w:rPr>
              <w:t>6</w:t>
            </w:r>
          </w:p>
        </w:tc>
      </w:tr>
      <w:tr w:rsidR="44DD29E7" w14:paraId="195A5E5C" w14:textId="77777777" w:rsidTr="0065759D">
        <w:trPr>
          <w:trHeight w:val="255"/>
        </w:trPr>
        <w:tc>
          <w:tcPr>
            <w:tcW w:w="1335" w:type="dxa"/>
            <w:tcBorders>
              <w:right w:val="single" w:sz="4" w:space="0" w:color="auto"/>
            </w:tcBorders>
            <w:vAlign w:val="bottom"/>
          </w:tcPr>
          <w:p w14:paraId="4EF38615" w14:textId="734FEFAC" w:rsidR="4F20F8AF" w:rsidRDefault="4F20F8AF" w:rsidP="44DD29E7">
            <w:pPr>
              <w:rPr>
                <w:rFonts w:ascii="Arial" w:eastAsia="Arial" w:hAnsi="Arial" w:cs="Arial"/>
              </w:rPr>
            </w:pPr>
            <w:r w:rsidRPr="44DD29E7">
              <w:rPr>
                <w:rFonts w:ascii="Arial" w:eastAsia="Arial" w:hAnsi="Arial" w:cs="Arial"/>
              </w:rPr>
              <w:t>Other</w:t>
            </w:r>
            <w:r w:rsidR="29F9764E" w:rsidRPr="44DD29E7">
              <w:rPr>
                <w:rFonts w:ascii="Arial" w:eastAsia="Arial" w:hAnsi="Arial" w:cs="Arial"/>
              </w:rPr>
              <w:t>*</w:t>
            </w:r>
          </w:p>
        </w:tc>
        <w:tc>
          <w:tcPr>
            <w:tcW w:w="1335" w:type="dxa"/>
            <w:tcBorders>
              <w:top w:val="nil"/>
              <w:left w:val="single" w:sz="4" w:space="0" w:color="auto"/>
              <w:bottom w:val="nil"/>
              <w:right w:val="single" w:sz="4" w:space="0" w:color="auto"/>
            </w:tcBorders>
            <w:vAlign w:val="bottom"/>
          </w:tcPr>
          <w:p w14:paraId="31537AAB" w14:textId="6E8E0B3D" w:rsidR="4F20F8AF" w:rsidRDefault="4F20F8AF" w:rsidP="44DD29E7">
            <w:pPr>
              <w:jc w:val="right"/>
              <w:rPr>
                <w:rFonts w:ascii="Arial" w:eastAsia="Arial" w:hAnsi="Arial" w:cs="Arial"/>
              </w:rPr>
            </w:pPr>
            <w:r w:rsidRPr="44DD29E7">
              <w:rPr>
                <w:rFonts w:ascii="Arial" w:eastAsia="Arial" w:hAnsi="Arial" w:cs="Arial"/>
              </w:rPr>
              <w:t>2%</w:t>
            </w:r>
          </w:p>
        </w:tc>
        <w:tc>
          <w:tcPr>
            <w:tcW w:w="2003" w:type="dxa"/>
            <w:tcBorders>
              <w:left w:val="single" w:sz="4" w:space="0" w:color="auto"/>
            </w:tcBorders>
            <w:vAlign w:val="bottom"/>
          </w:tcPr>
          <w:p w14:paraId="7B7FDA6A" w14:textId="403F883B" w:rsidR="4F20F8AF" w:rsidRDefault="4F20F8AF" w:rsidP="44DD29E7">
            <w:pPr>
              <w:jc w:val="right"/>
              <w:rPr>
                <w:rFonts w:ascii="Arial" w:eastAsia="Arial" w:hAnsi="Arial" w:cs="Arial"/>
              </w:rPr>
            </w:pPr>
            <w:r w:rsidRPr="44DD29E7">
              <w:rPr>
                <w:rFonts w:ascii="Arial" w:eastAsia="Arial" w:hAnsi="Arial" w:cs="Arial"/>
              </w:rPr>
              <w:t>14</w:t>
            </w:r>
          </w:p>
        </w:tc>
      </w:tr>
      <w:tr w:rsidR="6519D5B2" w14:paraId="7A7CEFBB" w14:textId="77777777" w:rsidTr="0065759D">
        <w:trPr>
          <w:trHeight w:val="255"/>
        </w:trPr>
        <w:tc>
          <w:tcPr>
            <w:tcW w:w="1335" w:type="dxa"/>
            <w:tcBorders>
              <w:right w:val="single" w:sz="4" w:space="0" w:color="auto"/>
            </w:tcBorders>
            <w:vAlign w:val="bottom"/>
          </w:tcPr>
          <w:p w14:paraId="592CBF4F" w14:textId="1BD05620" w:rsidR="6519D5B2" w:rsidRPr="0007663C" w:rsidRDefault="6519D5B2" w:rsidP="6519D5B2">
            <w:pPr>
              <w:rPr>
                <w:sz w:val="22"/>
                <w:szCs w:val="22"/>
              </w:rPr>
            </w:pPr>
            <w:r w:rsidRPr="0007663C">
              <w:rPr>
                <w:rFonts w:ascii="Arial" w:eastAsia="Arial" w:hAnsi="Arial" w:cs="Arial"/>
                <w:sz w:val="22"/>
                <w:szCs w:val="22"/>
              </w:rPr>
              <w:t>Total</w:t>
            </w:r>
          </w:p>
        </w:tc>
        <w:tc>
          <w:tcPr>
            <w:tcW w:w="1335" w:type="dxa"/>
            <w:tcBorders>
              <w:top w:val="nil"/>
              <w:left w:val="single" w:sz="4" w:space="0" w:color="auto"/>
              <w:bottom w:val="single" w:sz="4" w:space="0" w:color="auto"/>
              <w:right w:val="single" w:sz="4" w:space="0" w:color="auto"/>
            </w:tcBorders>
            <w:vAlign w:val="bottom"/>
          </w:tcPr>
          <w:p w14:paraId="6EFFB945" w14:textId="3D03AA77" w:rsidR="6519D5B2" w:rsidRPr="0007663C" w:rsidRDefault="6519D5B2">
            <w:pPr>
              <w:rPr>
                <w:sz w:val="22"/>
                <w:szCs w:val="22"/>
              </w:rPr>
            </w:pPr>
          </w:p>
        </w:tc>
        <w:tc>
          <w:tcPr>
            <w:tcW w:w="2003" w:type="dxa"/>
            <w:tcBorders>
              <w:left w:val="single" w:sz="4" w:space="0" w:color="auto"/>
            </w:tcBorders>
            <w:vAlign w:val="bottom"/>
          </w:tcPr>
          <w:p w14:paraId="30A6E467" w14:textId="461BF2A1" w:rsidR="6519D5B2" w:rsidRPr="0007663C" w:rsidRDefault="328E92A2" w:rsidP="44DD29E7">
            <w:pPr>
              <w:jc w:val="right"/>
              <w:rPr>
                <w:rFonts w:ascii="Arial" w:eastAsia="Arial" w:hAnsi="Arial" w:cs="Arial"/>
                <w:sz w:val="22"/>
                <w:szCs w:val="22"/>
              </w:rPr>
            </w:pPr>
            <w:r w:rsidRPr="44DD29E7">
              <w:rPr>
                <w:rFonts w:ascii="Arial" w:eastAsia="Arial" w:hAnsi="Arial" w:cs="Arial"/>
                <w:sz w:val="22"/>
                <w:szCs w:val="22"/>
              </w:rPr>
              <w:t>611</w:t>
            </w:r>
          </w:p>
        </w:tc>
      </w:tr>
    </w:tbl>
    <w:p w14:paraId="0A03D335" w14:textId="79E512D4" w:rsidR="00E62A75" w:rsidRPr="00E62A75" w:rsidRDefault="00E62A75" w:rsidP="00E62A75">
      <w:pPr>
        <w:tabs>
          <w:tab w:val="left" w:pos="6319"/>
        </w:tabs>
        <w:spacing w:line="256" w:lineRule="auto"/>
        <w:rPr>
          <w:rFonts w:ascii="Helvetica" w:eastAsia="Calibri" w:hAnsi="Helvetica" w:cs="Helvetica"/>
          <w:sz w:val="18"/>
          <w:szCs w:val="18"/>
        </w:rPr>
      </w:pPr>
      <w:r w:rsidRPr="00305EB0">
        <w:rPr>
          <w:rFonts w:ascii="Helvetica" w:eastAsia="Calibri" w:hAnsi="Helvetica" w:cs="Helvetica"/>
          <w:sz w:val="18"/>
          <w:szCs w:val="18"/>
        </w:rPr>
        <w:t>Source: SAP HR</w:t>
      </w:r>
    </w:p>
    <w:p w14:paraId="4EE720BE" w14:textId="480B089E" w:rsidR="00C24DB6" w:rsidRPr="0065759D" w:rsidRDefault="0065759D" w:rsidP="004E3AB4">
      <w:pPr>
        <w:spacing w:before="120"/>
        <w:jc w:val="both"/>
        <w:rPr>
          <w:rFonts w:ascii="Helvetica" w:eastAsia="Helvetica" w:hAnsi="Helvetica" w:cs="Helvetica"/>
          <w:sz w:val="18"/>
          <w:szCs w:val="18"/>
        </w:rPr>
      </w:pPr>
      <w:r>
        <w:rPr>
          <w:rFonts w:ascii="Helvetica" w:eastAsia="Helvetica" w:hAnsi="Helvetica" w:cs="Helvetica"/>
          <w:sz w:val="18"/>
          <w:szCs w:val="18"/>
        </w:rPr>
        <w:t xml:space="preserve">Note: </w:t>
      </w:r>
      <w:r w:rsidR="1B7FDDB1" w:rsidRPr="0065759D">
        <w:rPr>
          <w:rFonts w:ascii="Helvetica" w:eastAsia="Helvetica" w:hAnsi="Helvetica" w:cs="Helvetica"/>
          <w:sz w:val="18"/>
          <w:szCs w:val="18"/>
        </w:rPr>
        <w:t xml:space="preserve">*Includes any other religious group where </w:t>
      </w:r>
      <w:r w:rsidR="00691F72" w:rsidRPr="0065759D">
        <w:rPr>
          <w:rFonts w:ascii="Helvetica" w:eastAsia="Helvetica" w:hAnsi="Helvetica" w:cs="Helvetica"/>
          <w:sz w:val="18"/>
          <w:szCs w:val="18"/>
        </w:rPr>
        <w:t>fewer</w:t>
      </w:r>
      <w:r w:rsidR="1B7FDDB1" w:rsidRPr="0065759D">
        <w:rPr>
          <w:rFonts w:ascii="Helvetica" w:eastAsia="Helvetica" w:hAnsi="Helvetica" w:cs="Helvetica"/>
          <w:sz w:val="18"/>
          <w:szCs w:val="18"/>
        </w:rPr>
        <w:t xml:space="preserve"> than 5 staff members have </w:t>
      </w:r>
      <w:r w:rsidR="21EDFA8A" w:rsidRPr="0065759D">
        <w:rPr>
          <w:rFonts w:ascii="Helvetica" w:eastAsia="Helvetica" w:hAnsi="Helvetica" w:cs="Helvetica"/>
          <w:sz w:val="18"/>
          <w:szCs w:val="18"/>
        </w:rPr>
        <w:t>disclosed their religion</w:t>
      </w:r>
      <w:r w:rsidR="1B7FDDB1" w:rsidRPr="0065759D">
        <w:rPr>
          <w:rFonts w:ascii="Helvetica" w:eastAsia="Helvetica" w:hAnsi="Helvetica" w:cs="Helvetica"/>
          <w:sz w:val="18"/>
          <w:szCs w:val="18"/>
        </w:rPr>
        <w:t>.</w:t>
      </w:r>
    </w:p>
    <w:p w14:paraId="6BCDE366" w14:textId="14A4E4A3" w:rsidR="00FF2194" w:rsidRPr="00FF2194" w:rsidRDefault="002A2048" w:rsidP="00FF2194">
      <w:pPr>
        <w:spacing w:before="120"/>
        <w:jc w:val="both"/>
        <w:rPr>
          <w:rFonts w:ascii="Helvetica" w:hAnsi="Helvetica" w:cs="Helvetica"/>
        </w:rPr>
      </w:pPr>
      <w:r w:rsidRPr="005E79A0">
        <w:rPr>
          <w:rFonts w:ascii="Helvetica" w:eastAsia="Verdana" w:hAnsi="Helvetica" w:cs="Helvetica"/>
        </w:rPr>
        <w:t xml:space="preserve">Table </w:t>
      </w:r>
      <w:r>
        <w:rPr>
          <w:rFonts w:ascii="Helvetica" w:eastAsia="Verdana" w:hAnsi="Helvetica" w:cs="Helvetica"/>
        </w:rPr>
        <w:t>1</w:t>
      </w:r>
      <w:r w:rsidR="00857CBD">
        <w:rPr>
          <w:rFonts w:ascii="Helvetica" w:eastAsia="Verdana" w:hAnsi="Helvetica" w:cs="Helvetica"/>
        </w:rPr>
        <w:t>5</w:t>
      </w:r>
      <w:r w:rsidRPr="005E79A0">
        <w:rPr>
          <w:rFonts w:ascii="Helvetica" w:eastAsia="Verdana" w:hAnsi="Helvetica" w:cs="Helvetica"/>
        </w:rPr>
        <w:t xml:space="preserve"> </w:t>
      </w:r>
      <w:r>
        <w:rPr>
          <w:rFonts w:ascii="Helvetica" w:eastAsia="Verdana" w:hAnsi="Helvetica" w:cs="Helvetica"/>
        </w:rPr>
        <w:t>–</w:t>
      </w:r>
      <w:r w:rsidRPr="005E79A0">
        <w:rPr>
          <w:rFonts w:ascii="Helvetica" w:eastAsia="Verdana" w:hAnsi="Helvetica" w:cs="Helvetica"/>
        </w:rPr>
        <w:t xml:space="preserve"> </w:t>
      </w:r>
      <w:r>
        <w:rPr>
          <w:rFonts w:ascii="Helvetica" w:eastAsia="Verdana" w:hAnsi="Helvetica" w:cs="Helvetica"/>
        </w:rPr>
        <w:t xml:space="preserve">Change in </w:t>
      </w:r>
      <w:r w:rsidRPr="00793B13">
        <w:rPr>
          <w:rFonts w:ascii="Helvetica" w:eastAsia="Verdana" w:hAnsi="Helvetica" w:cs="Helvetica"/>
        </w:rPr>
        <w:t>Number and</w:t>
      </w:r>
      <w:r>
        <w:rPr>
          <w:rFonts w:ascii="Helvetica" w:eastAsia="Verdana" w:hAnsi="Helvetica" w:cs="Helvetica"/>
        </w:rPr>
        <w:t xml:space="preserve"> Percentage of Staff, </w:t>
      </w:r>
      <w:r>
        <w:rPr>
          <w:rFonts w:ascii="Helvetica" w:hAnsi="Helvetica" w:cs="Helvetica"/>
        </w:rPr>
        <w:t xml:space="preserve">2018 </w:t>
      </w:r>
      <w:r w:rsidR="2FF21A91" w:rsidRPr="10407885">
        <w:rPr>
          <w:rFonts w:ascii="Helvetica" w:hAnsi="Helvetica" w:cs="Helvetica"/>
        </w:rPr>
        <w:t>–</w:t>
      </w:r>
      <w:r>
        <w:rPr>
          <w:rFonts w:ascii="Helvetica" w:hAnsi="Helvetica" w:cs="Helvetica"/>
        </w:rPr>
        <w:t xml:space="preserve"> 2021</w:t>
      </w:r>
    </w:p>
    <w:tbl>
      <w:tblPr>
        <w:tblStyle w:val="TableGrid"/>
        <w:tblW w:w="0" w:type="auto"/>
        <w:tblLayout w:type="fixed"/>
        <w:tblLook w:val="06A0" w:firstRow="1" w:lastRow="0" w:firstColumn="1" w:lastColumn="0" w:noHBand="1" w:noVBand="1"/>
      </w:tblPr>
      <w:tblGrid>
        <w:gridCol w:w="2547"/>
        <w:gridCol w:w="885"/>
        <w:gridCol w:w="885"/>
        <w:gridCol w:w="885"/>
        <w:gridCol w:w="885"/>
        <w:gridCol w:w="885"/>
        <w:gridCol w:w="885"/>
        <w:gridCol w:w="885"/>
        <w:gridCol w:w="886"/>
      </w:tblGrid>
      <w:tr w:rsidR="35960BD7" w14:paraId="49C480A1" w14:textId="77777777" w:rsidTr="00C50A0C">
        <w:trPr>
          <w:trHeight w:val="270"/>
        </w:trPr>
        <w:tc>
          <w:tcPr>
            <w:tcW w:w="2547" w:type="dxa"/>
            <w:tcBorders>
              <w:top w:val="single" w:sz="4" w:space="0" w:color="auto"/>
              <w:left w:val="single" w:sz="4" w:space="0" w:color="auto"/>
              <w:bottom w:val="single" w:sz="4" w:space="0" w:color="auto"/>
              <w:right w:val="single" w:sz="4" w:space="0" w:color="auto"/>
            </w:tcBorders>
            <w:shd w:val="clear" w:color="auto" w:fill="auto"/>
            <w:vAlign w:val="bottom"/>
          </w:tcPr>
          <w:p w14:paraId="77412C2B" w14:textId="664D013F" w:rsidR="35960BD7" w:rsidRPr="005D427F" w:rsidRDefault="35960BD7">
            <w:pPr>
              <w:rPr>
                <w:rFonts w:ascii="Arial" w:hAnsi="Arial" w:cs="Arial"/>
              </w:rPr>
            </w:pPr>
            <w:r w:rsidRPr="35960BD7">
              <w:rPr>
                <w:rFonts w:ascii="Arial" w:eastAsia="Arial" w:hAnsi="Arial" w:cs="Arial"/>
                <w:b/>
                <w:bCs/>
                <w:sz w:val="20"/>
                <w:szCs w:val="20"/>
              </w:rPr>
              <w:t>Number Christian</w:t>
            </w:r>
          </w:p>
        </w:tc>
        <w:tc>
          <w:tcPr>
            <w:tcW w:w="17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A5431B1" w14:textId="7E3DDED6" w:rsidR="35960BD7" w:rsidRPr="005D427F" w:rsidRDefault="35960BD7" w:rsidP="35960BD7">
            <w:pPr>
              <w:jc w:val="center"/>
              <w:rPr>
                <w:rFonts w:ascii="Arial" w:hAnsi="Arial" w:cs="Arial"/>
              </w:rPr>
            </w:pPr>
            <w:r w:rsidRPr="35960BD7">
              <w:rPr>
                <w:rFonts w:ascii="Arial" w:eastAsia="Arial" w:hAnsi="Arial" w:cs="Arial"/>
                <w:b/>
                <w:bCs/>
                <w:sz w:val="20"/>
                <w:szCs w:val="20"/>
              </w:rPr>
              <w:t>2018</w:t>
            </w:r>
          </w:p>
        </w:tc>
        <w:tc>
          <w:tcPr>
            <w:tcW w:w="17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A0B3A56" w14:textId="155975A7" w:rsidR="35960BD7" w:rsidRPr="005D427F" w:rsidRDefault="35960BD7" w:rsidP="35960BD7">
            <w:pPr>
              <w:jc w:val="center"/>
              <w:rPr>
                <w:rFonts w:ascii="Arial" w:hAnsi="Arial" w:cs="Arial"/>
              </w:rPr>
            </w:pPr>
            <w:r w:rsidRPr="35960BD7">
              <w:rPr>
                <w:rFonts w:ascii="Arial" w:eastAsia="Arial" w:hAnsi="Arial" w:cs="Arial"/>
                <w:b/>
                <w:bCs/>
                <w:sz w:val="20"/>
                <w:szCs w:val="20"/>
              </w:rPr>
              <w:t>2019</w:t>
            </w:r>
          </w:p>
        </w:tc>
        <w:tc>
          <w:tcPr>
            <w:tcW w:w="17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699921D" w14:textId="24033706" w:rsidR="35960BD7" w:rsidRPr="005D427F" w:rsidRDefault="35960BD7" w:rsidP="35960BD7">
            <w:pPr>
              <w:jc w:val="center"/>
              <w:rPr>
                <w:rFonts w:ascii="Arial" w:hAnsi="Arial" w:cs="Arial"/>
              </w:rPr>
            </w:pPr>
            <w:r w:rsidRPr="35960BD7">
              <w:rPr>
                <w:rFonts w:ascii="Arial" w:eastAsia="Arial" w:hAnsi="Arial" w:cs="Arial"/>
                <w:b/>
                <w:bCs/>
                <w:sz w:val="20"/>
                <w:szCs w:val="20"/>
              </w:rPr>
              <w:t>2020</w:t>
            </w:r>
          </w:p>
        </w:tc>
        <w:tc>
          <w:tcPr>
            <w:tcW w:w="177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4BAAACF" w14:textId="2A62B33A" w:rsidR="35960BD7" w:rsidRPr="005D427F" w:rsidRDefault="35960BD7" w:rsidP="35960BD7">
            <w:pPr>
              <w:jc w:val="center"/>
              <w:rPr>
                <w:rFonts w:ascii="Arial" w:hAnsi="Arial" w:cs="Arial"/>
              </w:rPr>
            </w:pPr>
            <w:r w:rsidRPr="35960BD7">
              <w:rPr>
                <w:rFonts w:ascii="Arial" w:eastAsia="Arial" w:hAnsi="Arial" w:cs="Arial"/>
                <w:b/>
                <w:bCs/>
                <w:sz w:val="20"/>
                <w:szCs w:val="20"/>
              </w:rPr>
              <w:t>2021</w:t>
            </w:r>
          </w:p>
        </w:tc>
      </w:tr>
      <w:tr w:rsidR="00503FB6" w14:paraId="1F7DC4BD" w14:textId="34829E71" w:rsidTr="00C50A0C">
        <w:trPr>
          <w:trHeight w:val="270"/>
        </w:trPr>
        <w:tc>
          <w:tcPr>
            <w:tcW w:w="2547" w:type="dxa"/>
            <w:tcBorders>
              <w:top w:val="nil"/>
              <w:left w:val="single" w:sz="4" w:space="0" w:color="auto"/>
              <w:bottom w:val="nil"/>
              <w:right w:val="single" w:sz="4" w:space="0" w:color="auto"/>
            </w:tcBorders>
            <w:vAlign w:val="bottom"/>
          </w:tcPr>
          <w:p w14:paraId="75025C4A" w14:textId="731AB528" w:rsidR="00503FB6" w:rsidRDefault="00503FB6" w:rsidP="52A83029">
            <w:pPr>
              <w:rPr>
                <w:rFonts w:ascii="Arial" w:eastAsia="Arial" w:hAnsi="Arial" w:cs="Arial"/>
                <w:sz w:val="20"/>
                <w:szCs w:val="20"/>
              </w:rPr>
            </w:pPr>
            <w:r w:rsidRPr="23203C00">
              <w:rPr>
                <w:rFonts w:ascii="Arial" w:eastAsia="Arial" w:hAnsi="Arial" w:cs="Arial"/>
                <w:sz w:val="20"/>
                <w:szCs w:val="20"/>
              </w:rPr>
              <w:t>Total</w:t>
            </w:r>
          </w:p>
        </w:tc>
        <w:tc>
          <w:tcPr>
            <w:tcW w:w="885" w:type="dxa"/>
            <w:tcBorders>
              <w:top w:val="single" w:sz="4" w:space="0" w:color="auto"/>
              <w:left w:val="single" w:sz="4" w:space="0" w:color="auto"/>
              <w:bottom w:val="nil"/>
              <w:right w:val="nil"/>
            </w:tcBorders>
            <w:vAlign w:val="bottom"/>
          </w:tcPr>
          <w:p w14:paraId="3C4E9CBD" w14:textId="024F3F95" w:rsidR="00503FB6" w:rsidRDefault="00503FB6" w:rsidP="52A83029">
            <w:pPr>
              <w:jc w:val="right"/>
              <w:rPr>
                <w:rFonts w:ascii="Arial" w:eastAsia="Arial" w:hAnsi="Arial" w:cs="Arial"/>
                <w:sz w:val="20"/>
                <w:szCs w:val="20"/>
              </w:rPr>
            </w:pPr>
            <w:r w:rsidRPr="23203C00">
              <w:rPr>
                <w:rFonts w:ascii="Arial" w:eastAsia="Arial" w:hAnsi="Arial" w:cs="Arial"/>
                <w:sz w:val="20"/>
                <w:szCs w:val="20"/>
              </w:rPr>
              <w:t>129</w:t>
            </w:r>
          </w:p>
        </w:tc>
        <w:tc>
          <w:tcPr>
            <w:tcW w:w="885" w:type="dxa"/>
            <w:tcBorders>
              <w:top w:val="single" w:sz="4" w:space="0" w:color="auto"/>
              <w:left w:val="nil"/>
              <w:bottom w:val="nil"/>
              <w:right w:val="single" w:sz="4" w:space="0" w:color="auto"/>
            </w:tcBorders>
            <w:vAlign w:val="bottom"/>
          </w:tcPr>
          <w:p w14:paraId="7B980245" w14:textId="19904048" w:rsidR="00503FB6" w:rsidRDefault="00503FB6" w:rsidP="52A83029">
            <w:pPr>
              <w:jc w:val="right"/>
              <w:rPr>
                <w:rFonts w:ascii="Arial" w:eastAsia="Arial" w:hAnsi="Arial" w:cs="Arial"/>
                <w:sz w:val="20"/>
                <w:szCs w:val="20"/>
              </w:rPr>
            </w:pPr>
            <w:r>
              <w:rPr>
                <w:rFonts w:ascii="Arial" w:eastAsia="Arial" w:hAnsi="Arial" w:cs="Arial"/>
                <w:sz w:val="20"/>
                <w:szCs w:val="20"/>
              </w:rPr>
              <w:t>(</w:t>
            </w:r>
            <w:r w:rsidRPr="23203C00">
              <w:rPr>
                <w:rFonts w:ascii="Arial" w:eastAsia="Arial" w:hAnsi="Arial" w:cs="Arial"/>
                <w:sz w:val="20"/>
                <w:szCs w:val="20"/>
              </w:rPr>
              <w:t>42%</w:t>
            </w:r>
            <w:r>
              <w:rPr>
                <w:rFonts w:ascii="Arial" w:eastAsia="Arial" w:hAnsi="Arial" w:cs="Arial"/>
                <w:sz w:val="20"/>
                <w:szCs w:val="20"/>
              </w:rPr>
              <w:t>)</w:t>
            </w:r>
          </w:p>
        </w:tc>
        <w:tc>
          <w:tcPr>
            <w:tcW w:w="885" w:type="dxa"/>
            <w:tcBorders>
              <w:top w:val="single" w:sz="4" w:space="0" w:color="auto"/>
              <w:left w:val="single" w:sz="4" w:space="0" w:color="auto"/>
              <w:bottom w:val="nil"/>
              <w:right w:val="nil"/>
            </w:tcBorders>
            <w:vAlign w:val="bottom"/>
          </w:tcPr>
          <w:p w14:paraId="4328E6DF" w14:textId="43C7D48A" w:rsidR="00503FB6" w:rsidRDefault="00503FB6" w:rsidP="002E45C3">
            <w:pPr>
              <w:jc w:val="right"/>
              <w:rPr>
                <w:rFonts w:ascii="Arial" w:eastAsia="Arial" w:hAnsi="Arial" w:cs="Arial"/>
                <w:sz w:val="20"/>
                <w:szCs w:val="20"/>
              </w:rPr>
            </w:pPr>
            <w:r w:rsidRPr="23203C00">
              <w:rPr>
                <w:rFonts w:ascii="Arial" w:eastAsia="Arial" w:hAnsi="Arial" w:cs="Arial"/>
                <w:sz w:val="20"/>
                <w:szCs w:val="20"/>
              </w:rPr>
              <w:t>154</w:t>
            </w:r>
          </w:p>
        </w:tc>
        <w:tc>
          <w:tcPr>
            <w:tcW w:w="885" w:type="dxa"/>
            <w:tcBorders>
              <w:top w:val="single" w:sz="4" w:space="0" w:color="auto"/>
              <w:left w:val="nil"/>
              <w:bottom w:val="nil"/>
              <w:right w:val="single" w:sz="4" w:space="0" w:color="auto"/>
            </w:tcBorders>
            <w:vAlign w:val="bottom"/>
          </w:tcPr>
          <w:p w14:paraId="7DF74B67" w14:textId="39DE58C0" w:rsidR="00503FB6" w:rsidRDefault="00503FB6" w:rsidP="52A83029">
            <w:pPr>
              <w:jc w:val="right"/>
              <w:rPr>
                <w:rFonts w:ascii="Arial" w:eastAsia="Arial" w:hAnsi="Arial" w:cs="Arial"/>
                <w:sz w:val="20"/>
                <w:szCs w:val="20"/>
              </w:rPr>
            </w:pPr>
            <w:r>
              <w:rPr>
                <w:rFonts w:ascii="Arial" w:eastAsia="Arial" w:hAnsi="Arial" w:cs="Arial"/>
                <w:sz w:val="20"/>
                <w:szCs w:val="20"/>
              </w:rPr>
              <w:t>(</w:t>
            </w:r>
            <w:r w:rsidRPr="23203C00">
              <w:rPr>
                <w:rFonts w:ascii="Arial" w:eastAsia="Arial" w:hAnsi="Arial" w:cs="Arial"/>
                <w:sz w:val="20"/>
                <w:szCs w:val="20"/>
              </w:rPr>
              <w:t>43%</w:t>
            </w:r>
            <w:r>
              <w:rPr>
                <w:rFonts w:ascii="Arial" w:eastAsia="Arial" w:hAnsi="Arial" w:cs="Arial"/>
                <w:sz w:val="20"/>
                <w:szCs w:val="20"/>
              </w:rPr>
              <w:t>)</w:t>
            </w:r>
          </w:p>
        </w:tc>
        <w:tc>
          <w:tcPr>
            <w:tcW w:w="885" w:type="dxa"/>
            <w:tcBorders>
              <w:top w:val="single" w:sz="4" w:space="0" w:color="auto"/>
              <w:left w:val="single" w:sz="4" w:space="0" w:color="auto"/>
              <w:bottom w:val="nil"/>
              <w:right w:val="nil"/>
            </w:tcBorders>
            <w:vAlign w:val="bottom"/>
          </w:tcPr>
          <w:p w14:paraId="26D6398F" w14:textId="09776F30" w:rsidR="00503FB6" w:rsidRDefault="00503FB6" w:rsidP="00503FB6">
            <w:pPr>
              <w:jc w:val="right"/>
              <w:rPr>
                <w:rFonts w:ascii="Arial" w:eastAsia="Arial" w:hAnsi="Arial" w:cs="Arial"/>
                <w:sz w:val="20"/>
                <w:szCs w:val="20"/>
              </w:rPr>
            </w:pPr>
            <w:r w:rsidRPr="23203C00">
              <w:rPr>
                <w:rFonts w:ascii="Arial" w:eastAsia="Arial" w:hAnsi="Arial" w:cs="Arial"/>
                <w:sz w:val="20"/>
                <w:szCs w:val="20"/>
              </w:rPr>
              <w:t>209</w:t>
            </w:r>
          </w:p>
        </w:tc>
        <w:tc>
          <w:tcPr>
            <w:tcW w:w="885" w:type="dxa"/>
            <w:tcBorders>
              <w:top w:val="single" w:sz="4" w:space="0" w:color="auto"/>
              <w:left w:val="nil"/>
              <w:bottom w:val="nil"/>
              <w:right w:val="single" w:sz="4" w:space="0" w:color="auto"/>
            </w:tcBorders>
            <w:vAlign w:val="bottom"/>
          </w:tcPr>
          <w:p w14:paraId="009A5495" w14:textId="40AEB58B" w:rsidR="00503FB6" w:rsidRDefault="00503FB6" w:rsidP="52A83029">
            <w:pPr>
              <w:jc w:val="right"/>
              <w:rPr>
                <w:rFonts w:ascii="Arial" w:eastAsia="Arial" w:hAnsi="Arial" w:cs="Arial"/>
                <w:sz w:val="20"/>
                <w:szCs w:val="20"/>
              </w:rPr>
            </w:pPr>
            <w:r w:rsidRPr="23203C00">
              <w:rPr>
                <w:rFonts w:ascii="Arial" w:eastAsia="Arial" w:hAnsi="Arial" w:cs="Arial"/>
                <w:sz w:val="20"/>
                <w:szCs w:val="20"/>
              </w:rPr>
              <w:t xml:space="preserve"> (44%)</w:t>
            </w:r>
          </w:p>
        </w:tc>
        <w:tc>
          <w:tcPr>
            <w:tcW w:w="885" w:type="dxa"/>
            <w:tcBorders>
              <w:top w:val="single" w:sz="4" w:space="0" w:color="auto"/>
              <w:left w:val="single" w:sz="4" w:space="0" w:color="auto"/>
              <w:bottom w:val="nil"/>
              <w:right w:val="nil"/>
            </w:tcBorders>
            <w:vAlign w:val="bottom"/>
          </w:tcPr>
          <w:p w14:paraId="5295C682" w14:textId="37290DF3" w:rsidR="00503FB6" w:rsidRDefault="00503FB6" w:rsidP="52A83029">
            <w:pPr>
              <w:jc w:val="right"/>
              <w:rPr>
                <w:rFonts w:ascii="Arial" w:eastAsia="Arial" w:hAnsi="Arial" w:cs="Arial"/>
                <w:sz w:val="20"/>
                <w:szCs w:val="20"/>
              </w:rPr>
            </w:pPr>
            <w:r w:rsidRPr="23203C00">
              <w:rPr>
                <w:rFonts w:ascii="Arial" w:eastAsia="Arial" w:hAnsi="Arial" w:cs="Arial"/>
                <w:sz w:val="20"/>
                <w:szCs w:val="20"/>
              </w:rPr>
              <w:t>247</w:t>
            </w:r>
          </w:p>
        </w:tc>
        <w:tc>
          <w:tcPr>
            <w:tcW w:w="886" w:type="dxa"/>
            <w:tcBorders>
              <w:top w:val="single" w:sz="4" w:space="0" w:color="auto"/>
              <w:left w:val="nil"/>
              <w:bottom w:val="nil"/>
              <w:right w:val="single" w:sz="4" w:space="0" w:color="auto"/>
            </w:tcBorders>
            <w:vAlign w:val="bottom"/>
          </w:tcPr>
          <w:p w14:paraId="12053350" w14:textId="55EB18F3" w:rsidR="00503FB6" w:rsidRDefault="00503FB6" w:rsidP="52A83029">
            <w:pPr>
              <w:jc w:val="right"/>
              <w:rPr>
                <w:rFonts w:ascii="Arial" w:eastAsia="Arial" w:hAnsi="Arial" w:cs="Arial"/>
                <w:sz w:val="20"/>
                <w:szCs w:val="20"/>
              </w:rPr>
            </w:pPr>
            <w:r w:rsidRPr="23203C00">
              <w:rPr>
                <w:rFonts w:ascii="Arial" w:eastAsia="Arial" w:hAnsi="Arial" w:cs="Arial"/>
                <w:sz w:val="20"/>
                <w:szCs w:val="20"/>
              </w:rPr>
              <w:t>(40%)</w:t>
            </w:r>
          </w:p>
        </w:tc>
      </w:tr>
      <w:tr w:rsidR="00503FB6" w14:paraId="3A11570A" w14:textId="30723C93" w:rsidTr="00C50A0C">
        <w:trPr>
          <w:trHeight w:val="270"/>
        </w:trPr>
        <w:tc>
          <w:tcPr>
            <w:tcW w:w="2547" w:type="dxa"/>
            <w:tcBorders>
              <w:top w:val="nil"/>
              <w:left w:val="single" w:sz="4" w:space="0" w:color="auto"/>
              <w:bottom w:val="nil"/>
              <w:right w:val="single" w:sz="4" w:space="0" w:color="auto"/>
            </w:tcBorders>
            <w:vAlign w:val="bottom"/>
          </w:tcPr>
          <w:p w14:paraId="039AA30F" w14:textId="64D41DF4" w:rsidR="00503FB6" w:rsidRPr="005D427F" w:rsidRDefault="00503FB6" w:rsidP="00722328">
            <w:pPr>
              <w:rPr>
                <w:rFonts w:ascii="Arial" w:hAnsi="Arial" w:cs="Arial"/>
              </w:rPr>
            </w:pPr>
            <w:r w:rsidRPr="1D5D748C">
              <w:rPr>
                <w:rFonts w:ascii="Arial" w:eastAsia="Arial" w:hAnsi="Arial" w:cs="Arial"/>
                <w:sz w:val="20"/>
                <w:szCs w:val="20"/>
              </w:rPr>
              <w:t>Insp</w:t>
            </w:r>
            <w:r>
              <w:rPr>
                <w:rFonts w:ascii="Arial" w:eastAsia="Arial" w:hAnsi="Arial" w:cs="Arial"/>
                <w:sz w:val="20"/>
                <w:szCs w:val="20"/>
              </w:rPr>
              <w:t>ector Profession</w:t>
            </w:r>
          </w:p>
        </w:tc>
        <w:tc>
          <w:tcPr>
            <w:tcW w:w="885" w:type="dxa"/>
            <w:tcBorders>
              <w:top w:val="nil"/>
              <w:left w:val="single" w:sz="4" w:space="0" w:color="auto"/>
              <w:bottom w:val="nil"/>
              <w:right w:val="nil"/>
            </w:tcBorders>
            <w:vAlign w:val="bottom"/>
          </w:tcPr>
          <w:p w14:paraId="46CABB04" w14:textId="0225E1AC" w:rsidR="00503FB6" w:rsidRPr="005D427F" w:rsidRDefault="00503FB6" w:rsidP="00722328">
            <w:pPr>
              <w:jc w:val="right"/>
              <w:rPr>
                <w:rFonts w:ascii="Arial" w:hAnsi="Arial" w:cs="Arial"/>
              </w:rPr>
            </w:pPr>
            <w:r w:rsidRPr="35960BD7">
              <w:rPr>
                <w:rFonts w:ascii="Arial" w:eastAsia="Arial" w:hAnsi="Arial" w:cs="Arial"/>
                <w:sz w:val="20"/>
                <w:szCs w:val="20"/>
              </w:rPr>
              <w:t>87</w:t>
            </w:r>
          </w:p>
        </w:tc>
        <w:tc>
          <w:tcPr>
            <w:tcW w:w="885" w:type="dxa"/>
            <w:tcBorders>
              <w:top w:val="nil"/>
              <w:left w:val="nil"/>
              <w:bottom w:val="nil"/>
              <w:right w:val="single" w:sz="4" w:space="0" w:color="auto"/>
            </w:tcBorders>
            <w:vAlign w:val="bottom"/>
          </w:tcPr>
          <w:p w14:paraId="277D1961" w14:textId="4DFEC952" w:rsidR="00503FB6" w:rsidRDefault="00503FB6" w:rsidP="00722328">
            <w:pPr>
              <w:jc w:val="right"/>
              <w:rPr>
                <w:rFonts w:ascii="Arial" w:eastAsia="Arial" w:hAnsi="Arial" w:cs="Arial"/>
                <w:sz w:val="20"/>
                <w:szCs w:val="20"/>
              </w:rPr>
            </w:pPr>
            <w:r>
              <w:rPr>
                <w:rFonts w:ascii="Arial" w:eastAsia="Arial" w:hAnsi="Arial" w:cs="Arial"/>
                <w:sz w:val="20"/>
                <w:szCs w:val="20"/>
              </w:rPr>
              <w:t>(</w:t>
            </w:r>
            <w:r w:rsidRPr="2042C913">
              <w:rPr>
                <w:rFonts w:ascii="Arial" w:eastAsia="Arial" w:hAnsi="Arial" w:cs="Arial"/>
                <w:sz w:val="20"/>
                <w:szCs w:val="20"/>
              </w:rPr>
              <w:t>51%</w:t>
            </w:r>
            <w:r>
              <w:rPr>
                <w:rFonts w:ascii="Arial" w:eastAsia="Arial" w:hAnsi="Arial" w:cs="Arial"/>
                <w:sz w:val="20"/>
                <w:szCs w:val="20"/>
              </w:rPr>
              <w:t>)</w:t>
            </w:r>
          </w:p>
        </w:tc>
        <w:tc>
          <w:tcPr>
            <w:tcW w:w="885" w:type="dxa"/>
            <w:tcBorders>
              <w:top w:val="nil"/>
              <w:left w:val="single" w:sz="4" w:space="0" w:color="auto"/>
              <w:bottom w:val="nil"/>
              <w:right w:val="nil"/>
            </w:tcBorders>
            <w:vAlign w:val="bottom"/>
          </w:tcPr>
          <w:p w14:paraId="785F9C45" w14:textId="6CC43600" w:rsidR="00503FB6" w:rsidRPr="005D427F" w:rsidRDefault="00503FB6" w:rsidP="002E45C3">
            <w:pPr>
              <w:jc w:val="right"/>
              <w:rPr>
                <w:rFonts w:ascii="Arial" w:hAnsi="Arial" w:cs="Arial"/>
              </w:rPr>
            </w:pPr>
            <w:r w:rsidRPr="35960BD7">
              <w:rPr>
                <w:rFonts w:ascii="Arial" w:eastAsia="Arial" w:hAnsi="Arial" w:cs="Arial"/>
                <w:sz w:val="20"/>
                <w:szCs w:val="20"/>
              </w:rPr>
              <w:t>105</w:t>
            </w:r>
          </w:p>
        </w:tc>
        <w:tc>
          <w:tcPr>
            <w:tcW w:w="885" w:type="dxa"/>
            <w:tcBorders>
              <w:top w:val="nil"/>
              <w:left w:val="nil"/>
              <w:bottom w:val="nil"/>
              <w:right w:val="single" w:sz="4" w:space="0" w:color="auto"/>
            </w:tcBorders>
            <w:vAlign w:val="bottom"/>
          </w:tcPr>
          <w:p w14:paraId="196DC483" w14:textId="21FF7DE4" w:rsidR="00503FB6" w:rsidRDefault="00503FB6" w:rsidP="00722328">
            <w:pPr>
              <w:jc w:val="right"/>
              <w:rPr>
                <w:rFonts w:ascii="Arial" w:eastAsia="Arial" w:hAnsi="Arial" w:cs="Arial"/>
                <w:sz w:val="20"/>
                <w:szCs w:val="20"/>
              </w:rPr>
            </w:pPr>
            <w:r>
              <w:rPr>
                <w:rFonts w:ascii="Arial" w:eastAsia="Arial" w:hAnsi="Arial" w:cs="Arial"/>
                <w:sz w:val="20"/>
                <w:szCs w:val="20"/>
              </w:rPr>
              <w:t>(</w:t>
            </w:r>
            <w:r w:rsidRPr="048344BB">
              <w:rPr>
                <w:rFonts w:ascii="Arial" w:eastAsia="Arial" w:hAnsi="Arial" w:cs="Arial"/>
                <w:sz w:val="20"/>
                <w:szCs w:val="20"/>
              </w:rPr>
              <w:t>51%</w:t>
            </w:r>
            <w:r>
              <w:rPr>
                <w:rFonts w:ascii="Arial" w:eastAsia="Arial" w:hAnsi="Arial" w:cs="Arial"/>
                <w:sz w:val="20"/>
                <w:szCs w:val="20"/>
              </w:rPr>
              <w:t>)</w:t>
            </w:r>
          </w:p>
        </w:tc>
        <w:tc>
          <w:tcPr>
            <w:tcW w:w="885" w:type="dxa"/>
            <w:tcBorders>
              <w:top w:val="nil"/>
              <w:left w:val="single" w:sz="4" w:space="0" w:color="auto"/>
              <w:bottom w:val="nil"/>
              <w:right w:val="nil"/>
            </w:tcBorders>
            <w:vAlign w:val="bottom"/>
          </w:tcPr>
          <w:p w14:paraId="124D9DF6" w14:textId="08A1D0B5" w:rsidR="00503FB6" w:rsidRPr="005D427F" w:rsidRDefault="00503FB6" w:rsidP="00503FB6">
            <w:pPr>
              <w:jc w:val="right"/>
              <w:rPr>
                <w:rFonts w:ascii="Arial" w:hAnsi="Arial" w:cs="Arial"/>
              </w:rPr>
            </w:pPr>
            <w:r w:rsidRPr="35960BD7">
              <w:rPr>
                <w:rFonts w:ascii="Arial" w:eastAsia="Arial" w:hAnsi="Arial" w:cs="Arial"/>
                <w:sz w:val="20"/>
                <w:szCs w:val="20"/>
              </w:rPr>
              <w:t>140</w:t>
            </w:r>
          </w:p>
        </w:tc>
        <w:tc>
          <w:tcPr>
            <w:tcW w:w="885" w:type="dxa"/>
            <w:tcBorders>
              <w:top w:val="nil"/>
              <w:left w:val="nil"/>
              <w:bottom w:val="nil"/>
              <w:right w:val="single" w:sz="4" w:space="0" w:color="auto"/>
            </w:tcBorders>
            <w:vAlign w:val="bottom"/>
          </w:tcPr>
          <w:p w14:paraId="24FCA049" w14:textId="2E3D819B" w:rsidR="00503FB6" w:rsidRPr="0655F862" w:rsidRDefault="00503FB6" w:rsidP="00722328">
            <w:pPr>
              <w:jc w:val="right"/>
              <w:rPr>
                <w:rFonts w:ascii="Arial" w:eastAsia="Arial" w:hAnsi="Arial" w:cs="Arial"/>
                <w:sz w:val="20"/>
                <w:szCs w:val="20"/>
              </w:rPr>
            </w:pPr>
            <w:r w:rsidRPr="0655F862">
              <w:rPr>
                <w:rFonts w:ascii="Arial" w:eastAsia="Arial" w:hAnsi="Arial" w:cs="Arial"/>
                <w:sz w:val="20"/>
                <w:szCs w:val="20"/>
              </w:rPr>
              <w:t>(51%)</w:t>
            </w:r>
          </w:p>
        </w:tc>
        <w:tc>
          <w:tcPr>
            <w:tcW w:w="885" w:type="dxa"/>
            <w:tcBorders>
              <w:top w:val="nil"/>
              <w:left w:val="single" w:sz="4" w:space="0" w:color="auto"/>
              <w:bottom w:val="nil"/>
              <w:right w:val="nil"/>
            </w:tcBorders>
            <w:vAlign w:val="bottom"/>
          </w:tcPr>
          <w:p w14:paraId="17CBAD8B" w14:textId="6FC00ADC" w:rsidR="00503FB6" w:rsidRPr="005D427F" w:rsidRDefault="00503FB6" w:rsidP="00722328">
            <w:pPr>
              <w:jc w:val="right"/>
              <w:rPr>
                <w:rFonts w:ascii="Arial" w:hAnsi="Arial" w:cs="Arial"/>
              </w:rPr>
            </w:pPr>
            <w:r w:rsidRPr="35960BD7">
              <w:rPr>
                <w:rFonts w:ascii="Arial" w:eastAsia="Arial" w:hAnsi="Arial" w:cs="Arial"/>
                <w:sz w:val="20"/>
                <w:szCs w:val="20"/>
              </w:rPr>
              <w:t>162</w:t>
            </w:r>
          </w:p>
        </w:tc>
        <w:tc>
          <w:tcPr>
            <w:tcW w:w="886" w:type="dxa"/>
            <w:tcBorders>
              <w:top w:val="nil"/>
              <w:left w:val="nil"/>
              <w:bottom w:val="nil"/>
              <w:right w:val="single" w:sz="4" w:space="0" w:color="auto"/>
            </w:tcBorders>
            <w:vAlign w:val="bottom"/>
          </w:tcPr>
          <w:p w14:paraId="298A97E3" w14:textId="2364DEB2" w:rsidR="00503FB6" w:rsidRPr="1835B458" w:rsidRDefault="00503FB6" w:rsidP="00722328">
            <w:pPr>
              <w:jc w:val="right"/>
              <w:rPr>
                <w:rFonts w:ascii="Arial" w:eastAsia="Arial" w:hAnsi="Arial" w:cs="Arial"/>
                <w:sz w:val="20"/>
                <w:szCs w:val="20"/>
              </w:rPr>
            </w:pPr>
            <w:r w:rsidRPr="1835B458">
              <w:rPr>
                <w:rFonts w:ascii="Arial" w:eastAsia="Arial" w:hAnsi="Arial" w:cs="Arial"/>
                <w:sz w:val="20"/>
                <w:szCs w:val="20"/>
              </w:rPr>
              <w:t>(</w:t>
            </w:r>
            <w:r w:rsidRPr="17F0BD69">
              <w:rPr>
                <w:rFonts w:ascii="Arial" w:eastAsia="Arial" w:hAnsi="Arial" w:cs="Arial"/>
                <w:sz w:val="20"/>
                <w:szCs w:val="20"/>
              </w:rPr>
              <w:t>50%)</w:t>
            </w:r>
          </w:p>
        </w:tc>
      </w:tr>
      <w:tr w:rsidR="00503FB6" w14:paraId="120B6EBE" w14:textId="0A530269" w:rsidTr="00C50A0C">
        <w:trPr>
          <w:trHeight w:val="270"/>
        </w:trPr>
        <w:tc>
          <w:tcPr>
            <w:tcW w:w="2547" w:type="dxa"/>
            <w:tcBorders>
              <w:top w:val="nil"/>
              <w:left w:val="single" w:sz="4" w:space="0" w:color="auto"/>
              <w:bottom w:val="single" w:sz="4" w:space="0" w:color="auto"/>
              <w:right w:val="single" w:sz="4" w:space="0" w:color="auto"/>
            </w:tcBorders>
            <w:vAlign w:val="bottom"/>
          </w:tcPr>
          <w:p w14:paraId="231B4C7C" w14:textId="3B7A280F" w:rsidR="00503FB6" w:rsidRPr="005D427F" w:rsidRDefault="00503FB6" w:rsidP="00722328">
            <w:pPr>
              <w:rPr>
                <w:rFonts w:ascii="Arial" w:hAnsi="Arial" w:cs="Arial"/>
              </w:rPr>
            </w:pPr>
            <w:r w:rsidRPr="1D5D748C">
              <w:rPr>
                <w:rFonts w:ascii="Arial" w:eastAsia="Arial" w:hAnsi="Arial" w:cs="Arial"/>
                <w:sz w:val="20"/>
                <w:szCs w:val="20"/>
              </w:rPr>
              <w:t>Other Profession</w:t>
            </w:r>
            <w:r>
              <w:rPr>
                <w:rFonts w:ascii="Arial" w:eastAsia="Arial" w:hAnsi="Arial" w:cs="Arial"/>
                <w:sz w:val="20"/>
                <w:szCs w:val="20"/>
              </w:rPr>
              <w:t>s</w:t>
            </w:r>
          </w:p>
        </w:tc>
        <w:tc>
          <w:tcPr>
            <w:tcW w:w="885" w:type="dxa"/>
            <w:tcBorders>
              <w:top w:val="nil"/>
              <w:left w:val="single" w:sz="4" w:space="0" w:color="auto"/>
              <w:bottom w:val="single" w:sz="4" w:space="0" w:color="auto"/>
              <w:right w:val="nil"/>
            </w:tcBorders>
            <w:vAlign w:val="bottom"/>
          </w:tcPr>
          <w:p w14:paraId="67651F68" w14:textId="1825D004" w:rsidR="00503FB6" w:rsidRPr="005D427F" w:rsidRDefault="00503FB6" w:rsidP="00722328">
            <w:pPr>
              <w:jc w:val="right"/>
              <w:rPr>
                <w:rFonts w:ascii="Arial" w:hAnsi="Arial" w:cs="Arial"/>
              </w:rPr>
            </w:pPr>
            <w:r w:rsidRPr="35960BD7">
              <w:rPr>
                <w:rFonts w:ascii="Arial" w:eastAsia="Arial" w:hAnsi="Arial" w:cs="Arial"/>
                <w:sz w:val="20"/>
                <w:szCs w:val="20"/>
              </w:rPr>
              <w:t>42</w:t>
            </w:r>
          </w:p>
        </w:tc>
        <w:tc>
          <w:tcPr>
            <w:tcW w:w="885" w:type="dxa"/>
            <w:tcBorders>
              <w:top w:val="nil"/>
              <w:left w:val="nil"/>
              <w:bottom w:val="single" w:sz="4" w:space="0" w:color="auto"/>
              <w:right w:val="single" w:sz="4" w:space="0" w:color="auto"/>
            </w:tcBorders>
            <w:vAlign w:val="bottom"/>
          </w:tcPr>
          <w:p w14:paraId="4D7ACFCD" w14:textId="427E2D59" w:rsidR="00503FB6" w:rsidRDefault="00503FB6" w:rsidP="00722328">
            <w:pPr>
              <w:jc w:val="right"/>
              <w:rPr>
                <w:rFonts w:ascii="Arial" w:eastAsia="Arial" w:hAnsi="Arial" w:cs="Arial"/>
                <w:sz w:val="20"/>
                <w:szCs w:val="20"/>
              </w:rPr>
            </w:pPr>
            <w:r>
              <w:rPr>
                <w:rFonts w:ascii="Arial" w:eastAsia="Arial" w:hAnsi="Arial" w:cs="Arial"/>
                <w:sz w:val="20"/>
                <w:szCs w:val="20"/>
              </w:rPr>
              <w:t>(</w:t>
            </w:r>
            <w:r w:rsidRPr="169C4B74">
              <w:rPr>
                <w:rFonts w:ascii="Arial" w:eastAsia="Arial" w:hAnsi="Arial" w:cs="Arial"/>
                <w:sz w:val="20"/>
                <w:szCs w:val="20"/>
              </w:rPr>
              <w:t>30%</w:t>
            </w:r>
            <w:r>
              <w:rPr>
                <w:rFonts w:ascii="Arial" w:eastAsia="Arial" w:hAnsi="Arial" w:cs="Arial"/>
                <w:sz w:val="20"/>
                <w:szCs w:val="20"/>
              </w:rPr>
              <w:t>)</w:t>
            </w:r>
          </w:p>
        </w:tc>
        <w:tc>
          <w:tcPr>
            <w:tcW w:w="885" w:type="dxa"/>
            <w:tcBorders>
              <w:top w:val="nil"/>
              <w:left w:val="single" w:sz="4" w:space="0" w:color="auto"/>
              <w:bottom w:val="single" w:sz="4" w:space="0" w:color="auto"/>
              <w:right w:val="nil"/>
            </w:tcBorders>
            <w:vAlign w:val="bottom"/>
          </w:tcPr>
          <w:p w14:paraId="5A458571" w14:textId="226E8FBC" w:rsidR="00503FB6" w:rsidRPr="005D427F" w:rsidRDefault="00503FB6" w:rsidP="002E45C3">
            <w:pPr>
              <w:jc w:val="right"/>
              <w:rPr>
                <w:rFonts w:ascii="Arial" w:hAnsi="Arial" w:cs="Arial"/>
              </w:rPr>
            </w:pPr>
            <w:r w:rsidRPr="35960BD7">
              <w:rPr>
                <w:rFonts w:ascii="Arial" w:eastAsia="Arial" w:hAnsi="Arial" w:cs="Arial"/>
                <w:sz w:val="20"/>
                <w:szCs w:val="20"/>
              </w:rPr>
              <w:t>49</w:t>
            </w:r>
          </w:p>
        </w:tc>
        <w:tc>
          <w:tcPr>
            <w:tcW w:w="885" w:type="dxa"/>
            <w:tcBorders>
              <w:top w:val="nil"/>
              <w:left w:val="nil"/>
              <w:bottom w:val="single" w:sz="4" w:space="0" w:color="auto"/>
              <w:right w:val="single" w:sz="4" w:space="0" w:color="auto"/>
            </w:tcBorders>
            <w:vAlign w:val="bottom"/>
          </w:tcPr>
          <w:p w14:paraId="7279D775" w14:textId="618D59E2" w:rsidR="00503FB6" w:rsidRDefault="00503FB6" w:rsidP="00722328">
            <w:pPr>
              <w:jc w:val="right"/>
              <w:rPr>
                <w:rFonts w:ascii="Arial" w:eastAsia="Arial" w:hAnsi="Arial" w:cs="Arial"/>
                <w:sz w:val="20"/>
                <w:szCs w:val="20"/>
              </w:rPr>
            </w:pPr>
            <w:r>
              <w:rPr>
                <w:rFonts w:ascii="Arial" w:eastAsia="Arial" w:hAnsi="Arial" w:cs="Arial"/>
                <w:sz w:val="20"/>
                <w:szCs w:val="20"/>
              </w:rPr>
              <w:t>(</w:t>
            </w:r>
            <w:r w:rsidRPr="55D1BD42">
              <w:rPr>
                <w:rFonts w:ascii="Arial" w:eastAsia="Arial" w:hAnsi="Arial" w:cs="Arial"/>
                <w:sz w:val="20"/>
                <w:szCs w:val="20"/>
              </w:rPr>
              <w:t>32%</w:t>
            </w:r>
            <w:r>
              <w:rPr>
                <w:rFonts w:ascii="Arial" w:eastAsia="Arial" w:hAnsi="Arial" w:cs="Arial"/>
                <w:sz w:val="20"/>
                <w:szCs w:val="20"/>
              </w:rPr>
              <w:t>)</w:t>
            </w:r>
          </w:p>
        </w:tc>
        <w:tc>
          <w:tcPr>
            <w:tcW w:w="885" w:type="dxa"/>
            <w:tcBorders>
              <w:top w:val="nil"/>
              <w:left w:val="single" w:sz="4" w:space="0" w:color="auto"/>
              <w:bottom w:val="single" w:sz="4" w:space="0" w:color="auto"/>
              <w:right w:val="nil"/>
            </w:tcBorders>
            <w:vAlign w:val="bottom"/>
          </w:tcPr>
          <w:p w14:paraId="547C657F" w14:textId="6E689134" w:rsidR="00503FB6" w:rsidRPr="005D427F" w:rsidRDefault="00503FB6" w:rsidP="00503FB6">
            <w:pPr>
              <w:jc w:val="right"/>
              <w:rPr>
                <w:rFonts w:ascii="Arial" w:hAnsi="Arial" w:cs="Arial"/>
              </w:rPr>
            </w:pPr>
            <w:r w:rsidRPr="0EB3E20E">
              <w:rPr>
                <w:rFonts w:ascii="Arial" w:eastAsia="Arial" w:hAnsi="Arial" w:cs="Arial"/>
                <w:sz w:val="20"/>
                <w:szCs w:val="20"/>
              </w:rPr>
              <w:t>69</w:t>
            </w:r>
          </w:p>
        </w:tc>
        <w:tc>
          <w:tcPr>
            <w:tcW w:w="885" w:type="dxa"/>
            <w:tcBorders>
              <w:top w:val="nil"/>
              <w:left w:val="nil"/>
              <w:bottom w:val="single" w:sz="4" w:space="0" w:color="auto"/>
              <w:right w:val="single" w:sz="4" w:space="0" w:color="auto"/>
            </w:tcBorders>
            <w:vAlign w:val="bottom"/>
          </w:tcPr>
          <w:p w14:paraId="005B3068" w14:textId="28C6D1BA" w:rsidR="00503FB6" w:rsidRPr="0EB3E20E" w:rsidRDefault="00503FB6" w:rsidP="00722328">
            <w:pPr>
              <w:jc w:val="right"/>
              <w:rPr>
                <w:rFonts w:ascii="Arial" w:eastAsia="Arial" w:hAnsi="Arial" w:cs="Arial"/>
                <w:sz w:val="20"/>
                <w:szCs w:val="20"/>
              </w:rPr>
            </w:pPr>
            <w:r w:rsidRPr="0EB3E20E">
              <w:rPr>
                <w:rFonts w:ascii="Arial" w:eastAsia="Arial" w:hAnsi="Arial" w:cs="Arial"/>
                <w:sz w:val="20"/>
                <w:szCs w:val="20"/>
              </w:rPr>
              <w:t>(35%)</w:t>
            </w:r>
          </w:p>
        </w:tc>
        <w:tc>
          <w:tcPr>
            <w:tcW w:w="885" w:type="dxa"/>
            <w:tcBorders>
              <w:top w:val="nil"/>
              <w:left w:val="single" w:sz="4" w:space="0" w:color="auto"/>
              <w:bottom w:val="single" w:sz="4" w:space="0" w:color="auto"/>
              <w:right w:val="nil"/>
            </w:tcBorders>
            <w:vAlign w:val="bottom"/>
          </w:tcPr>
          <w:p w14:paraId="048BC09A" w14:textId="6EC2BEB9" w:rsidR="00503FB6" w:rsidRPr="005D427F" w:rsidRDefault="00503FB6" w:rsidP="00722328">
            <w:pPr>
              <w:jc w:val="right"/>
              <w:rPr>
                <w:rFonts w:ascii="Arial" w:hAnsi="Arial" w:cs="Arial"/>
              </w:rPr>
            </w:pPr>
            <w:r w:rsidRPr="6E120F9B">
              <w:rPr>
                <w:rFonts w:ascii="Arial" w:eastAsia="Arial" w:hAnsi="Arial" w:cs="Arial"/>
                <w:sz w:val="20"/>
                <w:szCs w:val="20"/>
              </w:rPr>
              <w:t>85</w:t>
            </w:r>
          </w:p>
        </w:tc>
        <w:tc>
          <w:tcPr>
            <w:tcW w:w="886" w:type="dxa"/>
            <w:tcBorders>
              <w:top w:val="nil"/>
              <w:left w:val="nil"/>
              <w:bottom w:val="single" w:sz="4" w:space="0" w:color="auto"/>
              <w:right w:val="single" w:sz="4" w:space="0" w:color="auto"/>
            </w:tcBorders>
            <w:vAlign w:val="bottom"/>
          </w:tcPr>
          <w:p w14:paraId="2D903409" w14:textId="6DF86EE2" w:rsidR="00503FB6" w:rsidRPr="6E120F9B" w:rsidRDefault="00503FB6" w:rsidP="00722328">
            <w:pPr>
              <w:jc w:val="right"/>
              <w:rPr>
                <w:rFonts w:ascii="Arial" w:eastAsia="Arial" w:hAnsi="Arial" w:cs="Arial"/>
                <w:sz w:val="20"/>
                <w:szCs w:val="20"/>
              </w:rPr>
            </w:pPr>
            <w:r w:rsidRPr="6E120F9B">
              <w:rPr>
                <w:rFonts w:ascii="Arial" w:eastAsia="Arial" w:hAnsi="Arial" w:cs="Arial"/>
                <w:sz w:val="20"/>
                <w:szCs w:val="20"/>
              </w:rPr>
              <w:t>(30%)</w:t>
            </w:r>
          </w:p>
        </w:tc>
      </w:tr>
      <w:tr w:rsidR="35960BD7" w14:paraId="2F12980E" w14:textId="77777777" w:rsidTr="00C50A0C">
        <w:trPr>
          <w:trHeight w:val="270"/>
        </w:trPr>
        <w:tc>
          <w:tcPr>
            <w:tcW w:w="2547" w:type="dxa"/>
            <w:tcBorders>
              <w:top w:val="single" w:sz="4" w:space="0" w:color="auto"/>
              <w:left w:val="single" w:sz="4" w:space="0" w:color="auto"/>
              <w:bottom w:val="single" w:sz="4" w:space="0" w:color="auto"/>
              <w:right w:val="single" w:sz="4" w:space="0" w:color="auto"/>
            </w:tcBorders>
            <w:shd w:val="clear" w:color="auto" w:fill="auto"/>
            <w:vAlign w:val="bottom"/>
          </w:tcPr>
          <w:p w14:paraId="6E2DD568" w14:textId="7DC582C2" w:rsidR="35960BD7" w:rsidRPr="005D427F" w:rsidRDefault="35960BD7">
            <w:pPr>
              <w:rPr>
                <w:rFonts w:ascii="Arial" w:hAnsi="Arial" w:cs="Arial"/>
              </w:rPr>
            </w:pPr>
            <w:r w:rsidRPr="35960BD7">
              <w:rPr>
                <w:rFonts w:ascii="Arial" w:eastAsia="Arial" w:hAnsi="Arial" w:cs="Arial"/>
                <w:b/>
                <w:bCs/>
                <w:sz w:val="20"/>
                <w:szCs w:val="20"/>
              </w:rPr>
              <w:t>Number Other Religion</w:t>
            </w:r>
          </w:p>
        </w:tc>
        <w:tc>
          <w:tcPr>
            <w:tcW w:w="17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7AAFC15" w14:textId="27828DF1" w:rsidR="35960BD7" w:rsidRPr="005D427F" w:rsidRDefault="35960BD7" w:rsidP="35960BD7">
            <w:pPr>
              <w:jc w:val="center"/>
              <w:rPr>
                <w:rFonts w:ascii="Arial" w:hAnsi="Arial" w:cs="Arial"/>
              </w:rPr>
            </w:pPr>
            <w:r w:rsidRPr="35960BD7">
              <w:rPr>
                <w:rFonts w:ascii="Arial" w:eastAsia="Arial" w:hAnsi="Arial" w:cs="Arial"/>
                <w:b/>
                <w:bCs/>
                <w:sz w:val="20"/>
                <w:szCs w:val="20"/>
              </w:rPr>
              <w:t>2018</w:t>
            </w:r>
          </w:p>
        </w:tc>
        <w:tc>
          <w:tcPr>
            <w:tcW w:w="17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91C4D22" w14:textId="4471036F" w:rsidR="35960BD7" w:rsidRPr="005D427F" w:rsidRDefault="35960BD7" w:rsidP="35960BD7">
            <w:pPr>
              <w:jc w:val="center"/>
              <w:rPr>
                <w:rFonts w:ascii="Arial" w:hAnsi="Arial" w:cs="Arial"/>
              </w:rPr>
            </w:pPr>
            <w:r w:rsidRPr="35960BD7">
              <w:rPr>
                <w:rFonts w:ascii="Arial" w:eastAsia="Arial" w:hAnsi="Arial" w:cs="Arial"/>
                <w:b/>
                <w:bCs/>
                <w:sz w:val="20"/>
                <w:szCs w:val="20"/>
              </w:rPr>
              <w:t>2019</w:t>
            </w:r>
          </w:p>
        </w:tc>
        <w:tc>
          <w:tcPr>
            <w:tcW w:w="17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4C39968" w14:textId="1DF68268" w:rsidR="35960BD7" w:rsidRPr="005D427F" w:rsidRDefault="35960BD7" w:rsidP="35960BD7">
            <w:pPr>
              <w:jc w:val="center"/>
              <w:rPr>
                <w:rFonts w:ascii="Arial" w:hAnsi="Arial" w:cs="Arial"/>
              </w:rPr>
            </w:pPr>
            <w:r w:rsidRPr="35960BD7">
              <w:rPr>
                <w:rFonts w:ascii="Arial" w:eastAsia="Arial" w:hAnsi="Arial" w:cs="Arial"/>
                <w:b/>
                <w:bCs/>
                <w:sz w:val="20"/>
                <w:szCs w:val="20"/>
              </w:rPr>
              <w:t>2020</w:t>
            </w:r>
          </w:p>
        </w:tc>
        <w:tc>
          <w:tcPr>
            <w:tcW w:w="177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F3B7C06" w14:textId="14F5965E" w:rsidR="35960BD7" w:rsidRPr="005D427F" w:rsidRDefault="35960BD7" w:rsidP="35960BD7">
            <w:pPr>
              <w:jc w:val="center"/>
              <w:rPr>
                <w:rFonts w:ascii="Arial" w:hAnsi="Arial" w:cs="Arial"/>
              </w:rPr>
            </w:pPr>
            <w:r w:rsidRPr="35960BD7">
              <w:rPr>
                <w:rFonts w:ascii="Arial" w:eastAsia="Arial" w:hAnsi="Arial" w:cs="Arial"/>
                <w:b/>
                <w:bCs/>
                <w:sz w:val="20"/>
                <w:szCs w:val="20"/>
              </w:rPr>
              <w:t>2021</w:t>
            </w:r>
          </w:p>
        </w:tc>
      </w:tr>
      <w:tr w:rsidR="00503FB6" w14:paraId="5D602DC1" w14:textId="1B9E8CC3" w:rsidTr="00C50A0C">
        <w:trPr>
          <w:trHeight w:val="270"/>
        </w:trPr>
        <w:tc>
          <w:tcPr>
            <w:tcW w:w="2547" w:type="dxa"/>
            <w:tcBorders>
              <w:top w:val="single" w:sz="4" w:space="0" w:color="auto"/>
              <w:left w:val="single" w:sz="4" w:space="0" w:color="auto"/>
              <w:bottom w:val="nil"/>
              <w:right w:val="single" w:sz="4" w:space="0" w:color="auto"/>
            </w:tcBorders>
            <w:vAlign w:val="bottom"/>
          </w:tcPr>
          <w:p w14:paraId="05487E6D" w14:textId="1C7D11BD" w:rsidR="00503FB6" w:rsidRPr="005D427F" w:rsidRDefault="00503FB6" w:rsidP="00722328">
            <w:pPr>
              <w:rPr>
                <w:rFonts w:ascii="Arial" w:hAnsi="Arial" w:cs="Arial"/>
              </w:rPr>
            </w:pPr>
            <w:r w:rsidRPr="1D5D748C">
              <w:rPr>
                <w:rFonts w:ascii="Arial" w:eastAsia="Arial" w:hAnsi="Arial" w:cs="Arial"/>
                <w:sz w:val="20"/>
                <w:szCs w:val="20"/>
              </w:rPr>
              <w:t>Total</w:t>
            </w:r>
          </w:p>
        </w:tc>
        <w:tc>
          <w:tcPr>
            <w:tcW w:w="885" w:type="dxa"/>
            <w:tcBorders>
              <w:top w:val="single" w:sz="4" w:space="0" w:color="auto"/>
              <w:left w:val="single" w:sz="4" w:space="0" w:color="auto"/>
              <w:bottom w:val="nil"/>
              <w:right w:val="nil"/>
            </w:tcBorders>
            <w:vAlign w:val="bottom"/>
          </w:tcPr>
          <w:p w14:paraId="6CEF0E00" w14:textId="6BA876D5" w:rsidR="00503FB6" w:rsidRPr="005D427F" w:rsidRDefault="00503FB6" w:rsidP="00722328">
            <w:pPr>
              <w:jc w:val="right"/>
              <w:rPr>
                <w:rFonts w:ascii="Arial" w:hAnsi="Arial" w:cs="Arial"/>
              </w:rPr>
            </w:pPr>
            <w:r w:rsidRPr="35960BD7">
              <w:rPr>
                <w:rFonts w:ascii="Arial" w:eastAsia="Arial" w:hAnsi="Arial" w:cs="Arial"/>
                <w:sz w:val="20"/>
                <w:szCs w:val="20"/>
              </w:rPr>
              <w:t>15</w:t>
            </w:r>
            <w:r w:rsidRPr="60F8B7D6">
              <w:rPr>
                <w:rFonts w:ascii="Arial" w:eastAsia="Arial" w:hAnsi="Arial" w:cs="Arial"/>
                <w:sz w:val="20"/>
                <w:szCs w:val="20"/>
              </w:rPr>
              <w:t xml:space="preserve"> </w:t>
            </w:r>
          </w:p>
        </w:tc>
        <w:tc>
          <w:tcPr>
            <w:tcW w:w="885" w:type="dxa"/>
            <w:tcBorders>
              <w:top w:val="single" w:sz="4" w:space="0" w:color="auto"/>
              <w:left w:val="nil"/>
              <w:bottom w:val="nil"/>
              <w:right w:val="single" w:sz="4" w:space="0" w:color="auto"/>
            </w:tcBorders>
            <w:vAlign w:val="bottom"/>
          </w:tcPr>
          <w:p w14:paraId="5EE9A1B7" w14:textId="47545F65" w:rsidR="00503FB6" w:rsidRDefault="00503FB6" w:rsidP="00722328">
            <w:pPr>
              <w:jc w:val="right"/>
              <w:rPr>
                <w:rFonts w:ascii="Arial" w:eastAsia="Arial" w:hAnsi="Arial" w:cs="Arial"/>
                <w:sz w:val="20"/>
                <w:szCs w:val="20"/>
              </w:rPr>
            </w:pPr>
            <w:r>
              <w:rPr>
                <w:rFonts w:ascii="Arial" w:eastAsia="Arial" w:hAnsi="Arial" w:cs="Arial"/>
                <w:sz w:val="20"/>
                <w:szCs w:val="20"/>
              </w:rPr>
              <w:t>(</w:t>
            </w:r>
            <w:r w:rsidRPr="10716967">
              <w:rPr>
                <w:rFonts w:ascii="Arial" w:eastAsia="Arial" w:hAnsi="Arial" w:cs="Arial"/>
                <w:sz w:val="20"/>
                <w:szCs w:val="20"/>
              </w:rPr>
              <w:t>5%</w:t>
            </w:r>
            <w:r>
              <w:rPr>
                <w:rFonts w:ascii="Arial" w:eastAsia="Arial" w:hAnsi="Arial" w:cs="Arial"/>
                <w:sz w:val="20"/>
                <w:szCs w:val="20"/>
              </w:rPr>
              <w:t>)</w:t>
            </w:r>
          </w:p>
        </w:tc>
        <w:tc>
          <w:tcPr>
            <w:tcW w:w="885" w:type="dxa"/>
            <w:tcBorders>
              <w:top w:val="single" w:sz="4" w:space="0" w:color="auto"/>
              <w:left w:val="single" w:sz="4" w:space="0" w:color="auto"/>
              <w:bottom w:val="nil"/>
              <w:right w:val="nil"/>
            </w:tcBorders>
            <w:vAlign w:val="bottom"/>
          </w:tcPr>
          <w:p w14:paraId="3B86FB79" w14:textId="2DCB307C" w:rsidR="00503FB6" w:rsidRPr="005D427F" w:rsidRDefault="00503FB6" w:rsidP="002E45C3">
            <w:pPr>
              <w:jc w:val="right"/>
              <w:rPr>
                <w:rFonts w:ascii="Arial" w:hAnsi="Arial" w:cs="Arial"/>
              </w:rPr>
            </w:pPr>
            <w:r w:rsidRPr="35960BD7">
              <w:rPr>
                <w:rFonts w:ascii="Arial" w:eastAsia="Arial" w:hAnsi="Arial" w:cs="Arial"/>
                <w:sz w:val="20"/>
                <w:szCs w:val="20"/>
              </w:rPr>
              <w:t>14</w:t>
            </w:r>
          </w:p>
        </w:tc>
        <w:tc>
          <w:tcPr>
            <w:tcW w:w="885" w:type="dxa"/>
            <w:tcBorders>
              <w:top w:val="single" w:sz="4" w:space="0" w:color="auto"/>
              <w:left w:val="nil"/>
              <w:bottom w:val="nil"/>
              <w:right w:val="single" w:sz="4" w:space="0" w:color="auto"/>
            </w:tcBorders>
            <w:vAlign w:val="bottom"/>
          </w:tcPr>
          <w:p w14:paraId="433FF270" w14:textId="76DB6DE3" w:rsidR="00503FB6" w:rsidRDefault="00503FB6" w:rsidP="00722328">
            <w:pPr>
              <w:jc w:val="right"/>
              <w:rPr>
                <w:rFonts w:ascii="Arial" w:eastAsia="Arial" w:hAnsi="Arial" w:cs="Arial"/>
                <w:sz w:val="20"/>
                <w:szCs w:val="20"/>
              </w:rPr>
            </w:pPr>
            <w:r>
              <w:rPr>
                <w:rFonts w:ascii="Arial" w:eastAsia="Arial" w:hAnsi="Arial" w:cs="Arial"/>
                <w:sz w:val="20"/>
                <w:szCs w:val="20"/>
              </w:rPr>
              <w:t>(</w:t>
            </w:r>
            <w:r w:rsidRPr="78629D7E">
              <w:rPr>
                <w:rFonts w:ascii="Arial" w:eastAsia="Arial" w:hAnsi="Arial" w:cs="Arial"/>
                <w:sz w:val="20"/>
                <w:szCs w:val="20"/>
              </w:rPr>
              <w:t>4%</w:t>
            </w:r>
            <w:r>
              <w:rPr>
                <w:rFonts w:ascii="Arial" w:eastAsia="Arial" w:hAnsi="Arial" w:cs="Arial"/>
                <w:sz w:val="20"/>
                <w:szCs w:val="20"/>
              </w:rPr>
              <w:t>)</w:t>
            </w:r>
          </w:p>
        </w:tc>
        <w:tc>
          <w:tcPr>
            <w:tcW w:w="885" w:type="dxa"/>
            <w:tcBorders>
              <w:top w:val="single" w:sz="4" w:space="0" w:color="auto"/>
              <w:left w:val="single" w:sz="4" w:space="0" w:color="auto"/>
              <w:bottom w:val="nil"/>
              <w:right w:val="nil"/>
            </w:tcBorders>
            <w:vAlign w:val="bottom"/>
          </w:tcPr>
          <w:p w14:paraId="4C3E66EB" w14:textId="1E2B6F92" w:rsidR="00503FB6" w:rsidRPr="005D427F" w:rsidRDefault="00503FB6" w:rsidP="00503FB6">
            <w:pPr>
              <w:jc w:val="right"/>
              <w:rPr>
                <w:rFonts w:ascii="Arial" w:hAnsi="Arial" w:cs="Arial"/>
              </w:rPr>
            </w:pPr>
            <w:r w:rsidRPr="35960BD7">
              <w:rPr>
                <w:rFonts w:ascii="Arial" w:eastAsia="Arial" w:hAnsi="Arial" w:cs="Arial"/>
                <w:sz w:val="20"/>
                <w:szCs w:val="20"/>
              </w:rPr>
              <w:t>18</w:t>
            </w:r>
          </w:p>
        </w:tc>
        <w:tc>
          <w:tcPr>
            <w:tcW w:w="885" w:type="dxa"/>
            <w:tcBorders>
              <w:top w:val="single" w:sz="4" w:space="0" w:color="auto"/>
              <w:left w:val="nil"/>
              <w:bottom w:val="nil"/>
              <w:right w:val="single" w:sz="4" w:space="0" w:color="auto"/>
            </w:tcBorders>
            <w:vAlign w:val="bottom"/>
          </w:tcPr>
          <w:p w14:paraId="1B121B86" w14:textId="347C4337" w:rsidR="00503FB6" w:rsidRPr="65BEACC8" w:rsidRDefault="00503FB6" w:rsidP="00722328">
            <w:pPr>
              <w:jc w:val="right"/>
              <w:rPr>
                <w:rFonts w:ascii="Arial" w:eastAsia="Arial" w:hAnsi="Arial" w:cs="Arial"/>
                <w:sz w:val="20"/>
                <w:szCs w:val="20"/>
              </w:rPr>
            </w:pPr>
            <w:r w:rsidRPr="65BEACC8">
              <w:rPr>
                <w:rFonts w:ascii="Arial" w:eastAsia="Arial" w:hAnsi="Arial" w:cs="Arial"/>
                <w:sz w:val="20"/>
                <w:szCs w:val="20"/>
              </w:rPr>
              <w:t>(4%)</w:t>
            </w:r>
          </w:p>
        </w:tc>
        <w:tc>
          <w:tcPr>
            <w:tcW w:w="885" w:type="dxa"/>
            <w:tcBorders>
              <w:top w:val="single" w:sz="4" w:space="0" w:color="auto"/>
              <w:left w:val="single" w:sz="4" w:space="0" w:color="auto"/>
              <w:bottom w:val="nil"/>
              <w:right w:val="nil"/>
            </w:tcBorders>
            <w:vAlign w:val="bottom"/>
          </w:tcPr>
          <w:p w14:paraId="4F19DD99" w14:textId="72706025" w:rsidR="00503FB6" w:rsidRPr="005D427F" w:rsidRDefault="00503FB6" w:rsidP="00503FB6">
            <w:pPr>
              <w:jc w:val="right"/>
              <w:rPr>
                <w:rFonts w:ascii="Arial" w:hAnsi="Arial" w:cs="Arial"/>
              </w:rPr>
            </w:pPr>
            <w:r w:rsidRPr="35960BD7">
              <w:rPr>
                <w:rFonts w:ascii="Arial" w:eastAsia="Arial" w:hAnsi="Arial" w:cs="Arial"/>
                <w:sz w:val="20"/>
                <w:szCs w:val="20"/>
              </w:rPr>
              <w:t>26</w:t>
            </w:r>
          </w:p>
        </w:tc>
        <w:tc>
          <w:tcPr>
            <w:tcW w:w="886" w:type="dxa"/>
            <w:tcBorders>
              <w:top w:val="single" w:sz="4" w:space="0" w:color="auto"/>
              <w:left w:val="nil"/>
              <w:bottom w:val="nil"/>
              <w:right w:val="single" w:sz="4" w:space="0" w:color="auto"/>
            </w:tcBorders>
            <w:vAlign w:val="bottom"/>
          </w:tcPr>
          <w:p w14:paraId="2C8ADF52" w14:textId="3F4C6FF8" w:rsidR="00503FB6" w:rsidRPr="0A25FF52" w:rsidRDefault="00503FB6" w:rsidP="00722328">
            <w:pPr>
              <w:jc w:val="right"/>
              <w:rPr>
                <w:rFonts w:ascii="Arial" w:eastAsia="Arial" w:hAnsi="Arial" w:cs="Arial"/>
                <w:sz w:val="20"/>
                <w:szCs w:val="20"/>
              </w:rPr>
            </w:pPr>
            <w:r w:rsidRPr="0A25FF52">
              <w:rPr>
                <w:rFonts w:ascii="Arial" w:eastAsia="Arial" w:hAnsi="Arial" w:cs="Arial"/>
                <w:sz w:val="20"/>
                <w:szCs w:val="20"/>
              </w:rPr>
              <w:t>(4%)</w:t>
            </w:r>
          </w:p>
        </w:tc>
      </w:tr>
      <w:tr w:rsidR="00503FB6" w14:paraId="638F4124" w14:textId="26E2E9C7" w:rsidTr="00C50A0C">
        <w:trPr>
          <w:trHeight w:val="270"/>
        </w:trPr>
        <w:tc>
          <w:tcPr>
            <w:tcW w:w="2547" w:type="dxa"/>
            <w:tcBorders>
              <w:top w:val="nil"/>
              <w:left w:val="single" w:sz="4" w:space="0" w:color="auto"/>
              <w:bottom w:val="nil"/>
              <w:right w:val="single" w:sz="4" w:space="0" w:color="auto"/>
            </w:tcBorders>
            <w:vAlign w:val="bottom"/>
          </w:tcPr>
          <w:p w14:paraId="20441C87" w14:textId="7268D9B6" w:rsidR="00503FB6" w:rsidRPr="005D427F" w:rsidRDefault="00503FB6" w:rsidP="00722328">
            <w:pPr>
              <w:rPr>
                <w:rFonts w:ascii="Arial" w:hAnsi="Arial" w:cs="Arial"/>
              </w:rPr>
            </w:pPr>
            <w:r w:rsidRPr="1D5D748C">
              <w:rPr>
                <w:rFonts w:ascii="Arial" w:eastAsia="Arial" w:hAnsi="Arial" w:cs="Arial"/>
                <w:sz w:val="20"/>
                <w:szCs w:val="20"/>
              </w:rPr>
              <w:t>Insp</w:t>
            </w:r>
            <w:r>
              <w:rPr>
                <w:rFonts w:ascii="Arial" w:eastAsia="Arial" w:hAnsi="Arial" w:cs="Arial"/>
                <w:sz w:val="20"/>
                <w:szCs w:val="20"/>
              </w:rPr>
              <w:t>ector Profession</w:t>
            </w:r>
          </w:p>
        </w:tc>
        <w:tc>
          <w:tcPr>
            <w:tcW w:w="885" w:type="dxa"/>
            <w:tcBorders>
              <w:top w:val="nil"/>
              <w:left w:val="single" w:sz="4" w:space="0" w:color="auto"/>
              <w:bottom w:val="nil"/>
              <w:right w:val="nil"/>
            </w:tcBorders>
            <w:vAlign w:val="bottom"/>
          </w:tcPr>
          <w:p w14:paraId="35FCBF20" w14:textId="71FAAC6A" w:rsidR="00503FB6" w:rsidRPr="005D427F" w:rsidRDefault="00503FB6" w:rsidP="00722328">
            <w:pPr>
              <w:jc w:val="right"/>
              <w:rPr>
                <w:rFonts w:ascii="Arial" w:hAnsi="Arial" w:cs="Arial"/>
              </w:rPr>
            </w:pPr>
            <w:r>
              <w:rPr>
                <w:rFonts w:ascii="Arial" w:eastAsia="Arial" w:hAnsi="Arial" w:cs="Arial"/>
                <w:sz w:val="20"/>
                <w:szCs w:val="20"/>
              </w:rPr>
              <w:t>&lt;5</w:t>
            </w:r>
            <w:r w:rsidRPr="6D6C69AA">
              <w:rPr>
                <w:rFonts w:ascii="Arial" w:eastAsia="Arial" w:hAnsi="Arial" w:cs="Arial"/>
                <w:sz w:val="20"/>
                <w:szCs w:val="20"/>
              </w:rPr>
              <w:t xml:space="preserve"> </w:t>
            </w:r>
          </w:p>
        </w:tc>
        <w:tc>
          <w:tcPr>
            <w:tcW w:w="885" w:type="dxa"/>
            <w:tcBorders>
              <w:top w:val="nil"/>
              <w:left w:val="nil"/>
              <w:bottom w:val="nil"/>
              <w:right w:val="single" w:sz="4" w:space="0" w:color="auto"/>
            </w:tcBorders>
            <w:vAlign w:val="bottom"/>
          </w:tcPr>
          <w:p w14:paraId="5F35B25F" w14:textId="49E14163" w:rsidR="00503FB6" w:rsidRDefault="00503FB6" w:rsidP="00722328">
            <w:pPr>
              <w:jc w:val="right"/>
              <w:rPr>
                <w:rFonts w:ascii="Arial" w:eastAsia="Arial" w:hAnsi="Arial" w:cs="Arial"/>
                <w:sz w:val="20"/>
                <w:szCs w:val="20"/>
              </w:rPr>
            </w:pPr>
            <w:r>
              <w:rPr>
                <w:rFonts w:ascii="Arial" w:eastAsia="Arial" w:hAnsi="Arial" w:cs="Arial"/>
                <w:sz w:val="20"/>
                <w:szCs w:val="20"/>
              </w:rPr>
              <w:t>(</w:t>
            </w:r>
            <w:r w:rsidRPr="15ED1AC9">
              <w:rPr>
                <w:rFonts w:ascii="Arial" w:eastAsia="Arial" w:hAnsi="Arial" w:cs="Arial"/>
                <w:sz w:val="20"/>
                <w:szCs w:val="20"/>
              </w:rPr>
              <w:t>&lt;3%</w:t>
            </w:r>
            <w:r>
              <w:rPr>
                <w:rFonts w:ascii="Arial" w:eastAsia="Arial" w:hAnsi="Arial" w:cs="Arial"/>
                <w:sz w:val="20"/>
                <w:szCs w:val="20"/>
              </w:rPr>
              <w:t>)</w:t>
            </w:r>
          </w:p>
        </w:tc>
        <w:tc>
          <w:tcPr>
            <w:tcW w:w="885" w:type="dxa"/>
            <w:tcBorders>
              <w:top w:val="nil"/>
              <w:left w:val="single" w:sz="4" w:space="0" w:color="auto"/>
              <w:bottom w:val="nil"/>
              <w:right w:val="nil"/>
            </w:tcBorders>
            <w:vAlign w:val="bottom"/>
          </w:tcPr>
          <w:p w14:paraId="2FE28641" w14:textId="204F92E4" w:rsidR="00503FB6" w:rsidRPr="005D427F" w:rsidRDefault="00503FB6" w:rsidP="002E45C3">
            <w:pPr>
              <w:jc w:val="right"/>
              <w:rPr>
                <w:rFonts w:ascii="Arial" w:hAnsi="Arial" w:cs="Arial"/>
              </w:rPr>
            </w:pPr>
            <w:r>
              <w:rPr>
                <w:rFonts w:ascii="Arial" w:eastAsia="Arial" w:hAnsi="Arial" w:cs="Arial"/>
                <w:sz w:val="20"/>
                <w:szCs w:val="20"/>
              </w:rPr>
              <w:t>&lt;5</w:t>
            </w:r>
          </w:p>
        </w:tc>
        <w:tc>
          <w:tcPr>
            <w:tcW w:w="885" w:type="dxa"/>
            <w:tcBorders>
              <w:top w:val="nil"/>
              <w:left w:val="nil"/>
              <w:bottom w:val="nil"/>
              <w:right w:val="single" w:sz="4" w:space="0" w:color="auto"/>
            </w:tcBorders>
            <w:vAlign w:val="bottom"/>
          </w:tcPr>
          <w:p w14:paraId="4C5BB758" w14:textId="5B139B58" w:rsidR="00503FB6" w:rsidRDefault="00503FB6" w:rsidP="00722328">
            <w:pPr>
              <w:jc w:val="right"/>
              <w:rPr>
                <w:rFonts w:ascii="Arial" w:eastAsia="Arial" w:hAnsi="Arial" w:cs="Arial"/>
                <w:sz w:val="20"/>
                <w:szCs w:val="20"/>
              </w:rPr>
            </w:pPr>
            <w:r>
              <w:rPr>
                <w:rFonts w:ascii="Arial" w:eastAsia="Arial" w:hAnsi="Arial" w:cs="Arial"/>
                <w:sz w:val="20"/>
                <w:szCs w:val="20"/>
              </w:rPr>
              <w:t>(</w:t>
            </w:r>
            <w:r w:rsidRPr="71FF0826">
              <w:rPr>
                <w:rFonts w:ascii="Arial" w:eastAsia="Arial" w:hAnsi="Arial" w:cs="Arial"/>
                <w:sz w:val="20"/>
                <w:szCs w:val="20"/>
              </w:rPr>
              <w:t>&lt;</w:t>
            </w:r>
            <w:r w:rsidRPr="181BF483">
              <w:rPr>
                <w:rFonts w:ascii="Arial" w:eastAsia="Arial" w:hAnsi="Arial" w:cs="Arial"/>
                <w:sz w:val="20"/>
                <w:szCs w:val="20"/>
              </w:rPr>
              <w:t>3%</w:t>
            </w:r>
            <w:r>
              <w:rPr>
                <w:rFonts w:ascii="Arial" w:eastAsia="Arial" w:hAnsi="Arial" w:cs="Arial"/>
                <w:sz w:val="20"/>
                <w:szCs w:val="20"/>
              </w:rPr>
              <w:t>)</w:t>
            </w:r>
          </w:p>
        </w:tc>
        <w:tc>
          <w:tcPr>
            <w:tcW w:w="885" w:type="dxa"/>
            <w:tcBorders>
              <w:top w:val="nil"/>
              <w:left w:val="single" w:sz="4" w:space="0" w:color="auto"/>
              <w:bottom w:val="nil"/>
              <w:right w:val="nil"/>
            </w:tcBorders>
            <w:vAlign w:val="bottom"/>
          </w:tcPr>
          <w:p w14:paraId="2404770F" w14:textId="6FCC4F31" w:rsidR="00503FB6" w:rsidRPr="005D427F" w:rsidRDefault="00503FB6" w:rsidP="00503FB6">
            <w:pPr>
              <w:jc w:val="right"/>
              <w:rPr>
                <w:rFonts w:ascii="Arial" w:hAnsi="Arial" w:cs="Arial"/>
              </w:rPr>
            </w:pPr>
            <w:r w:rsidRPr="35960BD7">
              <w:rPr>
                <w:rFonts w:ascii="Arial" w:eastAsia="Arial" w:hAnsi="Arial" w:cs="Arial"/>
                <w:sz w:val="20"/>
                <w:szCs w:val="20"/>
              </w:rPr>
              <w:t>7</w:t>
            </w:r>
          </w:p>
        </w:tc>
        <w:tc>
          <w:tcPr>
            <w:tcW w:w="885" w:type="dxa"/>
            <w:tcBorders>
              <w:top w:val="nil"/>
              <w:left w:val="nil"/>
              <w:bottom w:val="nil"/>
              <w:right w:val="single" w:sz="4" w:space="0" w:color="auto"/>
            </w:tcBorders>
            <w:vAlign w:val="bottom"/>
          </w:tcPr>
          <w:p w14:paraId="69D88076" w14:textId="3C53A421" w:rsidR="00503FB6" w:rsidRPr="0655F862" w:rsidRDefault="00503FB6" w:rsidP="00722328">
            <w:pPr>
              <w:jc w:val="right"/>
              <w:rPr>
                <w:rFonts w:ascii="Arial" w:eastAsia="Arial" w:hAnsi="Arial" w:cs="Arial"/>
                <w:sz w:val="20"/>
                <w:szCs w:val="20"/>
              </w:rPr>
            </w:pPr>
            <w:r w:rsidRPr="0655F862">
              <w:rPr>
                <w:rFonts w:ascii="Arial" w:eastAsia="Arial" w:hAnsi="Arial" w:cs="Arial"/>
                <w:sz w:val="20"/>
                <w:szCs w:val="20"/>
              </w:rPr>
              <w:t>(</w:t>
            </w:r>
            <w:r w:rsidRPr="7A7B4433">
              <w:rPr>
                <w:rFonts w:ascii="Arial" w:eastAsia="Arial" w:hAnsi="Arial" w:cs="Arial"/>
                <w:sz w:val="20"/>
                <w:szCs w:val="20"/>
              </w:rPr>
              <w:t>3%)</w:t>
            </w:r>
          </w:p>
        </w:tc>
        <w:tc>
          <w:tcPr>
            <w:tcW w:w="885" w:type="dxa"/>
            <w:tcBorders>
              <w:top w:val="nil"/>
              <w:left w:val="single" w:sz="4" w:space="0" w:color="auto"/>
              <w:bottom w:val="nil"/>
              <w:right w:val="nil"/>
            </w:tcBorders>
            <w:vAlign w:val="bottom"/>
          </w:tcPr>
          <w:p w14:paraId="3F037BA9" w14:textId="720FFF66" w:rsidR="00503FB6" w:rsidRPr="005D427F" w:rsidRDefault="00503FB6" w:rsidP="00503FB6">
            <w:pPr>
              <w:jc w:val="right"/>
              <w:rPr>
                <w:rFonts w:ascii="Arial" w:hAnsi="Arial" w:cs="Arial"/>
              </w:rPr>
            </w:pPr>
            <w:r w:rsidRPr="110D8E3B">
              <w:rPr>
                <w:rFonts w:ascii="Arial" w:eastAsia="Arial" w:hAnsi="Arial" w:cs="Arial"/>
                <w:sz w:val="20"/>
                <w:szCs w:val="20"/>
              </w:rPr>
              <w:t>7</w:t>
            </w:r>
          </w:p>
        </w:tc>
        <w:tc>
          <w:tcPr>
            <w:tcW w:w="886" w:type="dxa"/>
            <w:tcBorders>
              <w:top w:val="nil"/>
              <w:left w:val="nil"/>
              <w:bottom w:val="nil"/>
              <w:right w:val="single" w:sz="4" w:space="0" w:color="auto"/>
            </w:tcBorders>
            <w:vAlign w:val="bottom"/>
          </w:tcPr>
          <w:p w14:paraId="6A2F3D6C" w14:textId="7A217EF2" w:rsidR="00503FB6" w:rsidRPr="110D8E3B" w:rsidRDefault="00503FB6" w:rsidP="00722328">
            <w:pPr>
              <w:jc w:val="right"/>
              <w:rPr>
                <w:rFonts w:ascii="Arial" w:eastAsia="Arial" w:hAnsi="Arial" w:cs="Arial"/>
                <w:sz w:val="20"/>
                <w:szCs w:val="20"/>
              </w:rPr>
            </w:pPr>
            <w:r w:rsidRPr="110D8E3B">
              <w:rPr>
                <w:rFonts w:ascii="Arial" w:eastAsia="Arial" w:hAnsi="Arial" w:cs="Arial"/>
                <w:sz w:val="20"/>
                <w:szCs w:val="20"/>
              </w:rPr>
              <w:t>(2%)</w:t>
            </w:r>
          </w:p>
        </w:tc>
      </w:tr>
      <w:tr w:rsidR="00503FB6" w14:paraId="7B28308B" w14:textId="3CAEEBBB" w:rsidTr="00C50A0C">
        <w:trPr>
          <w:trHeight w:val="270"/>
        </w:trPr>
        <w:tc>
          <w:tcPr>
            <w:tcW w:w="2547" w:type="dxa"/>
            <w:tcBorders>
              <w:top w:val="nil"/>
              <w:left w:val="single" w:sz="4" w:space="0" w:color="auto"/>
              <w:bottom w:val="single" w:sz="4" w:space="0" w:color="auto"/>
              <w:right w:val="single" w:sz="4" w:space="0" w:color="auto"/>
            </w:tcBorders>
            <w:vAlign w:val="bottom"/>
          </w:tcPr>
          <w:p w14:paraId="1A133C72" w14:textId="1632EFB6" w:rsidR="00503FB6" w:rsidRPr="005D427F" w:rsidRDefault="00503FB6" w:rsidP="00722328">
            <w:pPr>
              <w:rPr>
                <w:rFonts w:ascii="Arial" w:hAnsi="Arial" w:cs="Arial"/>
              </w:rPr>
            </w:pPr>
            <w:r w:rsidRPr="1D5D748C">
              <w:rPr>
                <w:rFonts w:ascii="Arial" w:eastAsia="Arial" w:hAnsi="Arial" w:cs="Arial"/>
                <w:sz w:val="20"/>
                <w:szCs w:val="20"/>
              </w:rPr>
              <w:t>Other Profession</w:t>
            </w:r>
            <w:r>
              <w:rPr>
                <w:rFonts w:ascii="Arial" w:eastAsia="Arial" w:hAnsi="Arial" w:cs="Arial"/>
                <w:sz w:val="20"/>
                <w:szCs w:val="20"/>
              </w:rPr>
              <w:t>s</w:t>
            </w:r>
          </w:p>
        </w:tc>
        <w:tc>
          <w:tcPr>
            <w:tcW w:w="885" w:type="dxa"/>
            <w:tcBorders>
              <w:top w:val="nil"/>
              <w:left w:val="single" w:sz="4" w:space="0" w:color="auto"/>
              <w:bottom w:val="single" w:sz="4" w:space="0" w:color="auto"/>
              <w:right w:val="nil"/>
            </w:tcBorders>
            <w:vAlign w:val="bottom"/>
          </w:tcPr>
          <w:p w14:paraId="4D3D463E" w14:textId="253CA48F" w:rsidR="00503FB6" w:rsidRPr="005D427F" w:rsidRDefault="00503FB6" w:rsidP="00722328">
            <w:pPr>
              <w:jc w:val="right"/>
              <w:rPr>
                <w:rFonts w:ascii="Arial" w:hAnsi="Arial" w:cs="Arial"/>
              </w:rPr>
            </w:pPr>
            <w:r w:rsidRPr="35960BD7">
              <w:rPr>
                <w:rFonts w:ascii="Arial" w:eastAsia="Arial" w:hAnsi="Arial" w:cs="Arial"/>
                <w:sz w:val="20"/>
                <w:szCs w:val="20"/>
              </w:rPr>
              <w:t>12</w:t>
            </w:r>
            <w:r w:rsidRPr="1B43895E">
              <w:rPr>
                <w:rFonts w:ascii="Arial" w:eastAsia="Arial" w:hAnsi="Arial" w:cs="Arial"/>
                <w:sz w:val="20"/>
                <w:szCs w:val="20"/>
              </w:rPr>
              <w:t xml:space="preserve"> </w:t>
            </w:r>
          </w:p>
        </w:tc>
        <w:tc>
          <w:tcPr>
            <w:tcW w:w="885" w:type="dxa"/>
            <w:tcBorders>
              <w:top w:val="nil"/>
              <w:left w:val="nil"/>
              <w:bottom w:val="single" w:sz="4" w:space="0" w:color="auto"/>
              <w:right w:val="single" w:sz="4" w:space="0" w:color="auto"/>
            </w:tcBorders>
            <w:vAlign w:val="bottom"/>
          </w:tcPr>
          <w:p w14:paraId="7855C1EB" w14:textId="5CE819B3" w:rsidR="00503FB6" w:rsidRDefault="00503FB6" w:rsidP="00722328">
            <w:pPr>
              <w:jc w:val="right"/>
              <w:rPr>
                <w:rFonts w:ascii="Arial" w:eastAsia="Arial" w:hAnsi="Arial" w:cs="Arial"/>
                <w:sz w:val="20"/>
                <w:szCs w:val="20"/>
              </w:rPr>
            </w:pPr>
            <w:r>
              <w:rPr>
                <w:rFonts w:ascii="Arial" w:eastAsia="Arial" w:hAnsi="Arial" w:cs="Arial"/>
                <w:sz w:val="20"/>
                <w:szCs w:val="20"/>
              </w:rPr>
              <w:t>(</w:t>
            </w:r>
            <w:r w:rsidRPr="1B43895E">
              <w:rPr>
                <w:rFonts w:ascii="Arial" w:eastAsia="Arial" w:hAnsi="Arial" w:cs="Arial"/>
                <w:sz w:val="20"/>
                <w:szCs w:val="20"/>
              </w:rPr>
              <w:t>9%</w:t>
            </w:r>
            <w:r>
              <w:rPr>
                <w:rFonts w:ascii="Arial" w:eastAsia="Arial" w:hAnsi="Arial" w:cs="Arial"/>
                <w:sz w:val="20"/>
                <w:szCs w:val="20"/>
              </w:rPr>
              <w:t>)</w:t>
            </w:r>
          </w:p>
        </w:tc>
        <w:tc>
          <w:tcPr>
            <w:tcW w:w="885" w:type="dxa"/>
            <w:tcBorders>
              <w:top w:val="nil"/>
              <w:left w:val="single" w:sz="4" w:space="0" w:color="auto"/>
              <w:bottom w:val="single" w:sz="4" w:space="0" w:color="auto"/>
              <w:right w:val="nil"/>
            </w:tcBorders>
            <w:vAlign w:val="bottom"/>
          </w:tcPr>
          <w:p w14:paraId="73B02A7D" w14:textId="46B9CF8C" w:rsidR="00503FB6" w:rsidRPr="005D427F" w:rsidRDefault="00503FB6" w:rsidP="002E45C3">
            <w:pPr>
              <w:jc w:val="right"/>
              <w:rPr>
                <w:rFonts w:ascii="Arial" w:hAnsi="Arial" w:cs="Arial"/>
              </w:rPr>
            </w:pPr>
            <w:r w:rsidRPr="35960BD7">
              <w:rPr>
                <w:rFonts w:ascii="Arial" w:eastAsia="Arial" w:hAnsi="Arial" w:cs="Arial"/>
                <w:sz w:val="20"/>
                <w:szCs w:val="20"/>
              </w:rPr>
              <w:t>11</w:t>
            </w:r>
          </w:p>
        </w:tc>
        <w:tc>
          <w:tcPr>
            <w:tcW w:w="885" w:type="dxa"/>
            <w:tcBorders>
              <w:top w:val="nil"/>
              <w:left w:val="nil"/>
              <w:bottom w:val="single" w:sz="4" w:space="0" w:color="auto"/>
              <w:right w:val="single" w:sz="4" w:space="0" w:color="auto"/>
            </w:tcBorders>
            <w:vAlign w:val="bottom"/>
          </w:tcPr>
          <w:p w14:paraId="0DA0778F" w14:textId="1A3B5ECE" w:rsidR="00503FB6" w:rsidRDefault="00503FB6" w:rsidP="00722328">
            <w:pPr>
              <w:jc w:val="right"/>
              <w:rPr>
                <w:rFonts w:ascii="Arial" w:eastAsia="Arial" w:hAnsi="Arial" w:cs="Arial"/>
                <w:sz w:val="20"/>
                <w:szCs w:val="20"/>
              </w:rPr>
            </w:pPr>
            <w:r>
              <w:rPr>
                <w:rFonts w:ascii="Arial" w:eastAsia="Arial" w:hAnsi="Arial" w:cs="Arial"/>
                <w:sz w:val="20"/>
                <w:szCs w:val="20"/>
              </w:rPr>
              <w:t>(</w:t>
            </w:r>
            <w:r w:rsidRPr="4C866997">
              <w:rPr>
                <w:rFonts w:ascii="Arial" w:eastAsia="Arial" w:hAnsi="Arial" w:cs="Arial"/>
                <w:sz w:val="20"/>
                <w:szCs w:val="20"/>
              </w:rPr>
              <w:t>7%</w:t>
            </w:r>
            <w:r>
              <w:rPr>
                <w:rFonts w:ascii="Arial" w:eastAsia="Arial" w:hAnsi="Arial" w:cs="Arial"/>
                <w:sz w:val="20"/>
                <w:szCs w:val="20"/>
              </w:rPr>
              <w:t>)</w:t>
            </w:r>
          </w:p>
        </w:tc>
        <w:tc>
          <w:tcPr>
            <w:tcW w:w="885" w:type="dxa"/>
            <w:tcBorders>
              <w:top w:val="nil"/>
              <w:left w:val="single" w:sz="4" w:space="0" w:color="auto"/>
              <w:bottom w:val="single" w:sz="4" w:space="0" w:color="auto"/>
              <w:right w:val="nil"/>
            </w:tcBorders>
            <w:vAlign w:val="bottom"/>
          </w:tcPr>
          <w:p w14:paraId="3D299ACD" w14:textId="51DA3C77" w:rsidR="00503FB6" w:rsidRPr="005D427F" w:rsidRDefault="00503FB6" w:rsidP="00503FB6">
            <w:pPr>
              <w:jc w:val="right"/>
              <w:rPr>
                <w:rFonts w:ascii="Arial" w:hAnsi="Arial" w:cs="Arial"/>
              </w:rPr>
            </w:pPr>
            <w:r w:rsidRPr="35960BD7">
              <w:rPr>
                <w:rFonts w:ascii="Arial" w:eastAsia="Arial" w:hAnsi="Arial" w:cs="Arial"/>
                <w:sz w:val="20"/>
                <w:szCs w:val="20"/>
              </w:rPr>
              <w:t>11</w:t>
            </w:r>
          </w:p>
        </w:tc>
        <w:tc>
          <w:tcPr>
            <w:tcW w:w="885" w:type="dxa"/>
            <w:tcBorders>
              <w:top w:val="nil"/>
              <w:left w:val="nil"/>
              <w:bottom w:val="single" w:sz="4" w:space="0" w:color="auto"/>
              <w:right w:val="single" w:sz="4" w:space="0" w:color="auto"/>
            </w:tcBorders>
            <w:vAlign w:val="bottom"/>
          </w:tcPr>
          <w:p w14:paraId="247D557F" w14:textId="38B9FAE0" w:rsidR="00503FB6" w:rsidRPr="44C1E238" w:rsidRDefault="00503FB6" w:rsidP="00722328">
            <w:pPr>
              <w:jc w:val="right"/>
              <w:rPr>
                <w:rFonts w:ascii="Arial" w:eastAsia="Arial" w:hAnsi="Arial" w:cs="Arial"/>
                <w:sz w:val="20"/>
                <w:szCs w:val="20"/>
              </w:rPr>
            </w:pPr>
            <w:r w:rsidRPr="44C1E238">
              <w:rPr>
                <w:rFonts w:ascii="Arial" w:eastAsia="Arial" w:hAnsi="Arial" w:cs="Arial"/>
                <w:sz w:val="20"/>
                <w:szCs w:val="20"/>
              </w:rPr>
              <w:t>(6%)</w:t>
            </w:r>
          </w:p>
        </w:tc>
        <w:tc>
          <w:tcPr>
            <w:tcW w:w="885" w:type="dxa"/>
            <w:tcBorders>
              <w:top w:val="nil"/>
              <w:left w:val="single" w:sz="4" w:space="0" w:color="auto"/>
              <w:bottom w:val="single" w:sz="4" w:space="0" w:color="auto"/>
              <w:right w:val="nil"/>
            </w:tcBorders>
            <w:vAlign w:val="bottom"/>
          </w:tcPr>
          <w:p w14:paraId="52CCA2B0" w14:textId="73853116" w:rsidR="00503FB6" w:rsidRPr="005D427F" w:rsidRDefault="00503FB6" w:rsidP="00503FB6">
            <w:pPr>
              <w:jc w:val="right"/>
              <w:rPr>
                <w:rFonts w:ascii="Arial" w:hAnsi="Arial" w:cs="Arial"/>
              </w:rPr>
            </w:pPr>
            <w:r w:rsidRPr="35960BD7">
              <w:rPr>
                <w:rFonts w:ascii="Arial" w:eastAsia="Arial" w:hAnsi="Arial" w:cs="Arial"/>
                <w:sz w:val="20"/>
                <w:szCs w:val="20"/>
              </w:rPr>
              <w:t>19</w:t>
            </w:r>
          </w:p>
        </w:tc>
        <w:tc>
          <w:tcPr>
            <w:tcW w:w="886" w:type="dxa"/>
            <w:tcBorders>
              <w:top w:val="nil"/>
              <w:left w:val="nil"/>
              <w:bottom w:val="single" w:sz="4" w:space="0" w:color="auto"/>
              <w:right w:val="single" w:sz="4" w:space="0" w:color="auto"/>
            </w:tcBorders>
            <w:vAlign w:val="bottom"/>
          </w:tcPr>
          <w:p w14:paraId="1D96363C" w14:textId="3781396F" w:rsidR="00503FB6" w:rsidRPr="15E196D6" w:rsidRDefault="00503FB6" w:rsidP="00722328">
            <w:pPr>
              <w:jc w:val="right"/>
              <w:rPr>
                <w:rFonts w:ascii="Arial" w:eastAsia="Arial" w:hAnsi="Arial" w:cs="Arial"/>
                <w:sz w:val="20"/>
                <w:szCs w:val="20"/>
              </w:rPr>
            </w:pPr>
            <w:r w:rsidRPr="15E196D6">
              <w:rPr>
                <w:rFonts w:ascii="Arial" w:eastAsia="Arial" w:hAnsi="Arial" w:cs="Arial"/>
                <w:sz w:val="20"/>
                <w:szCs w:val="20"/>
              </w:rPr>
              <w:t>(7%)</w:t>
            </w:r>
          </w:p>
        </w:tc>
      </w:tr>
      <w:tr w:rsidR="35960BD7" w14:paraId="20CECC71" w14:textId="77777777" w:rsidTr="00C50A0C">
        <w:trPr>
          <w:trHeight w:val="270"/>
        </w:trPr>
        <w:tc>
          <w:tcPr>
            <w:tcW w:w="2547" w:type="dxa"/>
            <w:tcBorders>
              <w:top w:val="single" w:sz="4" w:space="0" w:color="auto"/>
              <w:left w:val="single" w:sz="4" w:space="0" w:color="auto"/>
              <w:bottom w:val="single" w:sz="4" w:space="0" w:color="auto"/>
              <w:right w:val="single" w:sz="4" w:space="0" w:color="auto"/>
            </w:tcBorders>
            <w:shd w:val="clear" w:color="auto" w:fill="auto"/>
            <w:vAlign w:val="bottom"/>
          </w:tcPr>
          <w:p w14:paraId="10390EB0" w14:textId="4ADBB50D" w:rsidR="35960BD7" w:rsidRPr="005D427F" w:rsidRDefault="35960BD7">
            <w:pPr>
              <w:rPr>
                <w:rFonts w:ascii="Arial" w:hAnsi="Arial" w:cs="Arial"/>
              </w:rPr>
            </w:pPr>
            <w:r w:rsidRPr="35960BD7">
              <w:rPr>
                <w:rFonts w:ascii="Arial" w:eastAsia="Arial" w:hAnsi="Arial" w:cs="Arial"/>
                <w:b/>
                <w:bCs/>
                <w:sz w:val="20"/>
                <w:szCs w:val="20"/>
              </w:rPr>
              <w:t>Number No Religion</w:t>
            </w:r>
          </w:p>
        </w:tc>
        <w:tc>
          <w:tcPr>
            <w:tcW w:w="17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8AFAB95" w14:textId="2C964BAC" w:rsidR="35960BD7" w:rsidRPr="005D427F" w:rsidRDefault="35960BD7" w:rsidP="35960BD7">
            <w:pPr>
              <w:jc w:val="center"/>
              <w:rPr>
                <w:rFonts w:ascii="Arial" w:hAnsi="Arial" w:cs="Arial"/>
              </w:rPr>
            </w:pPr>
            <w:r w:rsidRPr="35960BD7">
              <w:rPr>
                <w:rFonts w:ascii="Arial" w:eastAsia="Arial" w:hAnsi="Arial" w:cs="Arial"/>
                <w:b/>
                <w:bCs/>
                <w:sz w:val="20"/>
                <w:szCs w:val="20"/>
              </w:rPr>
              <w:t>2018</w:t>
            </w:r>
          </w:p>
        </w:tc>
        <w:tc>
          <w:tcPr>
            <w:tcW w:w="17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030B6A7" w14:textId="1CE1CFD1" w:rsidR="35960BD7" w:rsidRPr="005D427F" w:rsidRDefault="35960BD7" w:rsidP="35960BD7">
            <w:pPr>
              <w:jc w:val="center"/>
              <w:rPr>
                <w:rFonts w:ascii="Arial" w:hAnsi="Arial" w:cs="Arial"/>
              </w:rPr>
            </w:pPr>
            <w:r w:rsidRPr="35960BD7">
              <w:rPr>
                <w:rFonts w:ascii="Arial" w:eastAsia="Arial" w:hAnsi="Arial" w:cs="Arial"/>
                <w:b/>
                <w:bCs/>
                <w:sz w:val="20"/>
                <w:szCs w:val="20"/>
              </w:rPr>
              <w:t>2019</w:t>
            </w:r>
          </w:p>
        </w:tc>
        <w:tc>
          <w:tcPr>
            <w:tcW w:w="17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83738E0" w14:textId="1DEE3F99" w:rsidR="35960BD7" w:rsidRPr="005D427F" w:rsidRDefault="35960BD7" w:rsidP="35960BD7">
            <w:pPr>
              <w:jc w:val="center"/>
              <w:rPr>
                <w:rFonts w:ascii="Arial" w:hAnsi="Arial" w:cs="Arial"/>
              </w:rPr>
            </w:pPr>
            <w:r w:rsidRPr="35960BD7">
              <w:rPr>
                <w:rFonts w:ascii="Arial" w:eastAsia="Arial" w:hAnsi="Arial" w:cs="Arial"/>
                <w:b/>
                <w:bCs/>
                <w:sz w:val="20"/>
                <w:szCs w:val="20"/>
              </w:rPr>
              <w:t>2020</w:t>
            </w:r>
          </w:p>
        </w:tc>
        <w:tc>
          <w:tcPr>
            <w:tcW w:w="177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CAD3AA0" w14:textId="580A8CAC" w:rsidR="35960BD7" w:rsidRPr="005D427F" w:rsidRDefault="35960BD7" w:rsidP="35960BD7">
            <w:pPr>
              <w:jc w:val="center"/>
              <w:rPr>
                <w:rFonts w:ascii="Arial" w:hAnsi="Arial" w:cs="Arial"/>
              </w:rPr>
            </w:pPr>
            <w:r w:rsidRPr="35960BD7">
              <w:rPr>
                <w:rFonts w:ascii="Arial" w:eastAsia="Arial" w:hAnsi="Arial" w:cs="Arial"/>
                <w:b/>
                <w:bCs/>
                <w:sz w:val="20"/>
                <w:szCs w:val="20"/>
              </w:rPr>
              <w:t>2021</w:t>
            </w:r>
          </w:p>
        </w:tc>
      </w:tr>
      <w:tr w:rsidR="00503FB6" w14:paraId="55355A1D" w14:textId="37EF81CD" w:rsidTr="00C50A0C">
        <w:trPr>
          <w:trHeight w:val="270"/>
        </w:trPr>
        <w:tc>
          <w:tcPr>
            <w:tcW w:w="2547" w:type="dxa"/>
            <w:tcBorders>
              <w:top w:val="single" w:sz="4" w:space="0" w:color="auto"/>
              <w:left w:val="single" w:sz="4" w:space="0" w:color="auto"/>
              <w:bottom w:val="nil"/>
              <w:right w:val="single" w:sz="4" w:space="0" w:color="auto"/>
            </w:tcBorders>
            <w:vAlign w:val="bottom"/>
          </w:tcPr>
          <w:p w14:paraId="3BB08FB7" w14:textId="5615E5AD" w:rsidR="00503FB6" w:rsidRPr="005D427F" w:rsidRDefault="00503FB6" w:rsidP="00722328">
            <w:pPr>
              <w:rPr>
                <w:rFonts w:ascii="Arial" w:hAnsi="Arial" w:cs="Arial"/>
              </w:rPr>
            </w:pPr>
            <w:r w:rsidRPr="1D5D748C">
              <w:rPr>
                <w:rFonts w:ascii="Arial" w:eastAsia="Arial" w:hAnsi="Arial" w:cs="Arial"/>
                <w:sz w:val="20"/>
                <w:szCs w:val="20"/>
              </w:rPr>
              <w:t>Total</w:t>
            </w:r>
          </w:p>
        </w:tc>
        <w:tc>
          <w:tcPr>
            <w:tcW w:w="885" w:type="dxa"/>
            <w:tcBorders>
              <w:top w:val="single" w:sz="4" w:space="0" w:color="auto"/>
              <w:left w:val="single" w:sz="4" w:space="0" w:color="auto"/>
              <w:bottom w:val="nil"/>
              <w:right w:val="nil"/>
            </w:tcBorders>
            <w:vAlign w:val="bottom"/>
          </w:tcPr>
          <w:p w14:paraId="09053DC4" w14:textId="063E8F9A" w:rsidR="00503FB6" w:rsidRPr="005D427F" w:rsidRDefault="00503FB6" w:rsidP="00722328">
            <w:pPr>
              <w:jc w:val="right"/>
              <w:rPr>
                <w:rFonts w:ascii="Arial" w:hAnsi="Arial" w:cs="Arial"/>
              </w:rPr>
            </w:pPr>
            <w:r w:rsidRPr="35960BD7">
              <w:rPr>
                <w:rFonts w:ascii="Arial" w:eastAsia="Arial" w:hAnsi="Arial" w:cs="Arial"/>
                <w:sz w:val="20"/>
                <w:szCs w:val="20"/>
              </w:rPr>
              <w:t>166</w:t>
            </w:r>
          </w:p>
        </w:tc>
        <w:tc>
          <w:tcPr>
            <w:tcW w:w="885" w:type="dxa"/>
            <w:tcBorders>
              <w:top w:val="single" w:sz="4" w:space="0" w:color="auto"/>
              <w:left w:val="nil"/>
              <w:bottom w:val="nil"/>
              <w:right w:val="single" w:sz="4" w:space="0" w:color="auto"/>
            </w:tcBorders>
            <w:vAlign w:val="bottom"/>
          </w:tcPr>
          <w:p w14:paraId="0E1C3C9D" w14:textId="4F7FB6F1" w:rsidR="00503FB6" w:rsidRDefault="00503FB6" w:rsidP="00722328">
            <w:pPr>
              <w:jc w:val="right"/>
              <w:rPr>
                <w:rFonts w:ascii="Arial" w:eastAsia="Arial" w:hAnsi="Arial" w:cs="Arial"/>
                <w:sz w:val="20"/>
                <w:szCs w:val="20"/>
              </w:rPr>
            </w:pPr>
            <w:r>
              <w:rPr>
                <w:rFonts w:ascii="Arial" w:eastAsia="Arial" w:hAnsi="Arial" w:cs="Arial"/>
                <w:sz w:val="20"/>
                <w:szCs w:val="20"/>
              </w:rPr>
              <w:t>(</w:t>
            </w:r>
            <w:r w:rsidRPr="73E2CE6B">
              <w:rPr>
                <w:rFonts w:ascii="Arial" w:eastAsia="Arial" w:hAnsi="Arial" w:cs="Arial"/>
                <w:sz w:val="20"/>
                <w:szCs w:val="20"/>
              </w:rPr>
              <w:t>54%</w:t>
            </w:r>
            <w:r>
              <w:rPr>
                <w:rFonts w:ascii="Arial" w:eastAsia="Arial" w:hAnsi="Arial" w:cs="Arial"/>
                <w:sz w:val="20"/>
                <w:szCs w:val="20"/>
              </w:rPr>
              <w:t>)</w:t>
            </w:r>
          </w:p>
        </w:tc>
        <w:tc>
          <w:tcPr>
            <w:tcW w:w="885" w:type="dxa"/>
            <w:tcBorders>
              <w:top w:val="single" w:sz="4" w:space="0" w:color="auto"/>
              <w:left w:val="single" w:sz="4" w:space="0" w:color="auto"/>
              <w:bottom w:val="nil"/>
              <w:right w:val="nil"/>
            </w:tcBorders>
            <w:vAlign w:val="bottom"/>
          </w:tcPr>
          <w:p w14:paraId="298E73C4" w14:textId="12097B16" w:rsidR="00503FB6" w:rsidRPr="005D427F" w:rsidRDefault="00503FB6" w:rsidP="00722328">
            <w:pPr>
              <w:jc w:val="right"/>
              <w:rPr>
                <w:rFonts w:ascii="Arial" w:hAnsi="Arial" w:cs="Arial"/>
              </w:rPr>
            </w:pPr>
            <w:r w:rsidRPr="35960BD7">
              <w:rPr>
                <w:rFonts w:ascii="Arial" w:eastAsia="Arial" w:hAnsi="Arial" w:cs="Arial"/>
                <w:sz w:val="20"/>
                <w:szCs w:val="20"/>
              </w:rPr>
              <w:t>193</w:t>
            </w:r>
          </w:p>
        </w:tc>
        <w:tc>
          <w:tcPr>
            <w:tcW w:w="885" w:type="dxa"/>
            <w:tcBorders>
              <w:top w:val="single" w:sz="4" w:space="0" w:color="auto"/>
              <w:left w:val="nil"/>
              <w:bottom w:val="nil"/>
              <w:right w:val="single" w:sz="4" w:space="0" w:color="auto"/>
            </w:tcBorders>
            <w:vAlign w:val="bottom"/>
          </w:tcPr>
          <w:p w14:paraId="54B2B113" w14:textId="04808DCD" w:rsidR="00503FB6" w:rsidRPr="61EF3D50" w:rsidRDefault="00503FB6" w:rsidP="00722328">
            <w:pPr>
              <w:jc w:val="right"/>
              <w:rPr>
                <w:rFonts w:ascii="Arial" w:eastAsia="Arial" w:hAnsi="Arial" w:cs="Arial"/>
                <w:sz w:val="20"/>
                <w:szCs w:val="20"/>
              </w:rPr>
            </w:pPr>
            <w:r w:rsidRPr="61EF3D50">
              <w:rPr>
                <w:rFonts w:ascii="Arial" w:eastAsia="Arial" w:hAnsi="Arial" w:cs="Arial"/>
                <w:sz w:val="20"/>
                <w:szCs w:val="20"/>
              </w:rPr>
              <w:t>(53%)</w:t>
            </w:r>
          </w:p>
        </w:tc>
        <w:tc>
          <w:tcPr>
            <w:tcW w:w="885" w:type="dxa"/>
            <w:tcBorders>
              <w:top w:val="single" w:sz="4" w:space="0" w:color="auto"/>
              <w:left w:val="single" w:sz="4" w:space="0" w:color="auto"/>
              <w:bottom w:val="nil"/>
              <w:right w:val="nil"/>
            </w:tcBorders>
            <w:vAlign w:val="bottom"/>
          </w:tcPr>
          <w:p w14:paraId="6650E0E8" w14:textId="0FB17658" w:rsidR="00503FB6" w:rsidRPr="005D427F" w:rsidRDefault="00503FB6" w:rsidP="00503FB6">
            <w:pPr>
              <w:jc w:val="right"/>
              <w:rPr>
                <w:rFonts w:ascii="Arial" w:hAnsi="Arial" w:cs="Arial"/>
              </w:rPr>
            </w:pPr>
            <w:r w:rsidRPr="35960BD7">
              <w:rPr>
                <w:rFonts w:ascii="Arial" w:eastAsia="Arial" w:hAnsi="Arial" w:cs="Arial"/>
                <w:sz w:val="20"/>
                <w:szCs w:val="20"/>
              </w:rPr>
              <w:t>245</w:t>
            </w:r>
          </w:p>
        </w:tc>
        <w:tc>
          <w:tcPr>
            <w:tcW w:w="885" w:type="dxa"/>
            <w:tcBorders>
              <w:top w:val="single" w:sz="4" w:space="0" w:color="auto"/>
              <w:left w:val="nil"/>
              <w:bottom w:val="nil"/>
              <w:right w:val="single" w:sz="4" w:space="0" w:color="auto"/>
            </w:tcBorders>
            <w:vAlign w:val="bottom"/>
          </w:tcPr>
          <w:p w14:paraId="481E14AA" w14:textId="08250806" w:rsidR="00503FB6" w:rsidRPr="65BEACC8" w:rsidRDefault="00503FB6" w:rsidP="00722328">
            <w:pPr>
              <w:jc w:val="right"/>
              <w:rPr>
                <w:rFonts w:ascii="Arial" w:eastAsia="Arial" w:hAnsi="Arial" w:cs="Arial"/>
                <w:sz w:val="20"/>
                <w:szCs w:val="20"/>
              </w:rPr>
            </w:pPr>
            <w:r w:rsidRPr="65BEACC8">
              <w:rPr>
                <w:rFonts w:ascii="Arial" w:eastAsia="Arial" w:hAnsi="Arial" w:cs="Arial"/>
                <w:sz w:val="20"/>
                <w:szCs w:val="20"/>
              </w:rPr>
              <w:t>(52%)</w:t>
            </w:r>
          </w:p>
        </w:tc>
        <w:tc>
          <w:tcPr>
            <w:tcW w:w="885" w:type="dxa"/>
            <w:tcBorders>
              <w:top w:val="single" w:sz="4" w:space="0" w:color="auto"/>
              <w:left w:val="single" w:sz="4" w:space="0" w:color="auto"/>
              <w:bottom w:val="nil"/>
              <w:right w:val="nil"/>
            </w:tcBorders>
            <w:vAlign w:val="bottom"/>
          </w:tcPr>
          <w:p w14:paraId="0F51AF4B" w14:textId="4E0EEA8B" w:rsidR="00503FB6" w:rsidRPr="005D427F" w:rsidRDefault="00503FB6" w:rsidP="00722328">
            <w:pPr>
              <w:jc w:val="right"/>
              <w:rPr>
                <w:rFonts w:ascii="Arial" w:hAnsi="Arial" w:cs="Arial"/>
              </w:rPr>
            </w:pPr>
            <w:r w:rsidRPr="35960BD7">
              <w:rPr>
                <w:rFonts w:ascii="Arial" w:eastAsia="Arial" w:hAnsi="Arial" w:cs="Arial"/>
                <w:sz w:val="20"/>
                <w:szCs w:val="20"/>
              </w:rPr>
              <w:t>338</w:t>
            </w:r>
          </w:p>
        </w:tc>
        <w:tc>
          <w:tcPr>
            <w:tcW w:w="886" w:type="dxa"/>
            <w:tcBorders>
              <w:top w:val="single" w:sz="4" w:space="0" w:color="auto"/>
              <w:left w:val="nil"/>
              <w:bottom w:val="nil"/>
              <w:right w:val="single" w:sz="4" w:space="0" w:color="auto"/>
            </w:tcBorders>
            <w:vAlign w:val="bottom"/>
          </w:tcPr>
          <w:p w14:paraId="7A53609F" w14:textId="215FDCEC" w:rsidR="00503FB6" w:rsidRPr="654F7ADE" w:rsidRDefault="00503FB6" w:rsidP="00722328">
            <w:pPr>
              <w:jc w:val="right"/>
              <w:rPr>
                <w:rFonts w:ascii="Arial" w:eastAsia="Arial" w:hAnsi="Arial" w:cs="Arial"/>
                <w:sz w:val="20"/>
                <w:szCs w:val="20"/>
              </w:rPr>
            </w:pPr>
            <w:r w:rsidRPr="654F7ADE">
              <w:rPr>
                <w:rFonts w:ascii="Arial" w:eastAsia="Arial" w:hAnsi="Arial" w:cs="Arial"/>
                <w:sz w:val="20"/>
                <w:szCs w:val="20"/>
              </w:rPr>
              <w:t>(55%)</w:t>
            </w:r>
          </w:p>
        </w:tc>
      </w:tr>
      <w:tr w:rsidR="00503FB6" w14:paraId="6F03FC36" w14:textId="3991D718" w:rsidTr="00C50A0C">
        <w:trPr>
          <w:trHeight w:val="270"/>
        </w:trPr>
        <w:tc>
          <w:tcPr>
            <w:tcW w:w="2547" w:type="dxa"/>
            <w:tcBorders>
              <w:top w:val="nil"/>
              <w:left w:val="single" w:sz="4" w:space="0" w:color="auto"/>
              <w:bottom w:val="nil"/>
              <w:right w:val="single" w:sz="4" w:space="0" w:color="auto"/>
            </w:tcBorders>
            <w:vAlign w:val="bottom"/>
          </w:tcPr>
          <w:p w14:paraId="4B247FC7" w14:textId="58137364" w:rsidR="00503FB6" w:rsidRPr="005D427F" w:rsidRDefault="00503FB6" w:rsidP="00722328">
            <w:pPr>
              <w:rPr>
                <w:rFonts w:ascii="Arial" w:hAnsi="Arial" w:cs="Arial"/>
              </w:rPr>
            </w:pPr>
            <w:r w:rsidRPr="1D5D748C">
              <w:rPr>
                <w:rFonts w:ascii="Arial" w:eastAsia="Arial" w:hAnsi="Arial" w:cs="Arial"/>
                <w:sz w:val="20"/>
                <w:szCs w:val="20"/>
              </w:rPr>
              <w:t>Insp</w:t>
            </w:r>
            <w:r>
              <w:rPr>
                <w:rFonts w:ascii="Arial" w:eastAsia="Arial" w:hAnsi="Arial" w:cs="Arial"/>
                <w:sz w:val="20"/>
                <w:szCs w:val="20"/>
              </w:rPr>
              <w:t>ector Profession</w:t>
            </w:r>
          </w:p>
        </w:tc>
        <w:tc>
          <w:tcPr>
            <w:tcW w:w="885" w:type="dxa"/>
            <w:tcBorders>
              <w:top w:val="nil"/>
              <w:left w:val="single" w:sz="4" w:space="0" w:color="auto"/>
              <w:bottom w:val="nil"/>
              <w:right w:val="nil"/>
            </w:tcBorders>
            <w:vAlign w:val="bottom"/>
          </w:tcPr>
          <w:p w14:paraId="35F19906" w14:textId="55E9D8F5" w:rsidR="00503FB6" w:rsidRPr="005D427F" w:rsidRDefault="00503FB6" w:rsidP="00722328">
            <w:pPr>
              <w:jc w:val="right"/>
              <w:rPr>
                <w:rFonts w:ascii="Arial" w:hAnsi="Arial" w:cs="Arial"/>
              </w:rPr>
            </w:pPr>
            <w:r w:rsidRPr="37128225">
              <w:rPr>
                <w:rFonts w:ascii="Arial" w:eastAsia="Arial" w:hAnsi="Arial" w:cs="Arial"/>
                <w:sz w:val="20"/>
                <w:szCs w:val="20"/>
              </w:rPr>
              <w:t>80</w:t>
            </w:r>
          </w:p>
        </w:tc>
        <w:tc>
          <w:tcPr>
            <w:tcW w:w="885" w:type="dxa"/>
            <w:tcBorders>
              <w:top w:val="nil"/>
              <w:left w:val="nil"/>
              <w:bottom w:val="nil"/>
              <w:right w:val="single" w:sz="4" w:space="0" w:color="auto"/>
            </w:tcBorders>
            <w:vAlign w:val="bottom"/>
          </w:tcPr>
          <w:p w14:paraId="11AFD7F5" w14:textId="3F2DAF42" w:rsidR="00503FB6" w:rsidRDefault="00503FB6" w:rsidP="00722328">
            <w:pPr>
              <w:jc w:val="right"/>
              <w:rPr>
                <w:rFonts w:ascii="Arial" w:eastAsia="Arial" w:hAnsi="Arial" w:cs="Arial"/>
                <w:sz w:val="20"/>
                <w:szCs w:val="20"/>
              </w:rPr>
            </w:pPr>
            <w:r>
              <w:rPr>
                <w:rFonts w:ascii="Arial" w:eastAsia="Arial" w:hAnsi="Arial" w:cs="Arial"/>
                <w:sz w:val="20"/>
                <w:szCs w:val="20"/>
              </w:rPr>
              <w:t>(</w:t>
            </w:r>
            <w:r w:rsidRPr="37128225">
              <w:rPr>
                <w:rFonts w:ascii="Arial" w:eastAsia="Arial" w:hAnsi="Arial" w:cs="Arial"/>
                <w:sz w:val="20"/>
                <w:szCs w:val="20"/>
              </w:rPr>
              <w:t>47%</w:t>
            </w:r>
            <w:r>
              <w:rPr>
                <w:rFonts w:ascii="Arial" w:eastAsia="Arial" w:hAnsi="Arial" w:cs="Arial"/>
                <w:sz w:val="20"/>
                <w:szCs w:val="20"/>
              </w:rPr>
              <w:t>)</w:t>
            </w:r>
          </w:p>
        </w:tc>
        <w:tc>
          <w:tcPr>
            <w:tcW w:w="885" w:type="dxa"/>
            <w:tcBorders>
              <w:top w:val="nil"/>
              <w:left w:val="single" w:sz="4" w:space="0" w:color="auto"/>
              <w:bottom w:val="nil"/>
              <w:right w:val="nil"/>
            </w:tcBorders>
            <w:vAlign w:val="bottom"/>
          </w:tcPr>
          <w:p w14:paraId="2000F086" w14:textId="42D0C396" w:rsidR="00503FB6" w:rsidRPr="005D427F" w:rsidRDefault="00503FB6" w:rsidP="002E45C3">
            <w:pPr>
              <w:jc w:val="right"/>
              <w:rPr>
                <w:rFonts w:ascii="Arial" w:hAnsi="Arial" w:cs="Arial"/>
              </w:rPr>
            </w:pPr>
            <w:r w:rsidRPr="35960BD7">
              <w:rPr>
                <w:rFonts w:ascii="Arial" w:eastAsia="Arial" w:hAnsi="Arial" w:cs="Arial"/>
                <w:sz w:val="20"/>
                <w:szCs w:val="20"/>
              </w:rPr>
              <w:t>99</w:t>
            </w:r>
          </w:p>
        </w:tc>
        <w:tc>
          <w:tcPr>
            <w:tcW w:w="885" w:type="dxa"/>
            <w:tcBorders>
              <w:top w:val="nil"/>
              <w:left w:val="nil"/>
              <w:bottom w:val="nil"/>
              <w:right w:val="single" w:sz="4" w:space="0" w:color="auto"/>
            </w:tcBorders>
            <w:vAlign w:val="bottom"/>
          </w:tcPr>
          <w:p w14:paraId="38B88B4C" w14:textId="35EE4CEA" w:rsidR="00503FB6" w:rsidRPr="17B942AB" w:rsidRDefault="00503FB6" w:rsidP="00722328">
            <w:pPr>
              <w:jc w:val="right"/>
              <w:rPr>
                <w:rFonts w:ascii="Arial" w:eastAsia="Arial" w:hAnsi="Arial" w:cs="Arial"/>
                <w:sz w:val="20"/>
                <w:szCs w:val="20"/>
              </w:rPr>
            </w:pPr>
            <w:r w:rsidRPr="17B942AB">
              <w:rPr>
                <w:rFonts w:ascii="Arial" w:eastAsia="Arial" w:hAnsi="Arial" w:cs="Arial"/>
                <w:sz w:val="20"/>
                <w:szCs w:val="20"/>
              </w:rPr>
              <w:t>(</w:t>
            </w:r>
            <w:r w:rsidRPr="6099F775">
              <w:rPr>
                <w:rFonts w:ascii="Arial" w:eastAsia="Arial" w:hAnsi="Arial" w:cs="Arial"/>
                <w:sz w:val="20"/>
                <w:szCs w:val="20"/>
              </w:rPr>
              <w:t>48%)</w:t>
            </w:r>
          </w:p>
        </w:tc>
        <w:tc>
          <w:tcPr>
            <w:tcW w:w="885" w:type="dxa"/>
            <w:tcBorders>
              <w:top w:val="nil"/>
              <w:left w:val="single" w:sz="4" w:space="0" w:color="auto"/>
              <w:bottom w:val="nil"/>
              <w:right w:val="nil"/>
            </w:tcBorders>
            <w:vAlign w:val="bottom"/>
          </w:tcPr>
          <w:p w14:paraId="3260FC01" w14:textId="3D9A7A4A" w:rsidR="00503FB6" w:rsidRPr="005D427F" w:rsidRDefault="00503FB6" w:rsidP="00503FB6">
            <w:pPr>
              <w:jc w:val="right"/>
              <w:rPr>
                <w:rFonts w:ascii="Arial" w:hAnsi="Arial" w:cs="Arial"/>
              </w:rPr>
            </w:pPr>
            <w:r w:rsidRPr="35960BD7">
              <w:rPr>
                <w:rFonts w:ascii="Arial" w:eastAsia="Arial" w:hAnsi="Arial" w:cs="Arial"/>
                <w:sz w:val="20"/>
                <w:szCs w:val="20"/>
              </w:rPr>
              <w:t>129</w:t>
            </w:r>
          </w:p>
        </w:tc>
        <w:tc>
          <w:tcPr>
            <w:tcW w:w="885" w:type="dxa"/>
            <w:tcBorders>
              <w:top w:val="nil"/>
              <w:left w:val="nil"/>
              <w:bottom w:val="nil"/>
              <w:right w:val="single" w:sz="4" w:space="0" w:color="auto"/>
            </w:tcBorders>
            <w:vAlign w:val="bottom"/>
          </w:tcPr>
          <w:p w14:paraId="50BDD440" w14:textId="4B9F6961" w:rsidR="00503FB6" w:rsidRPr="2AAC1014" w:rsidRDefault="00503FB6" w:rsidP="00722328">
            <w:pPr>
              <w:jc w:val="right"/>
              <w:rPr>
                <w:rFonts w:ascii="Arial" w:eastAsia="Arial" w:hAnsi="Arial" w:cs="Arial"/>
                <w:sz w:val="20"/>
                <w:szCs w:val="20"/>
              </w:rPr>
            </w:pPr>
            <w:r w:rsidRPr="2AAC1014">
              <w:rPr>
                <w:rFonts w:ascii="Arial" w:eastAsia="Arial" w:hAnsi="Arial" w:cs="Arial"/>
                <w:sz w:val="20"/>
                <w:szCs w:val="20"/>
              </w:rPr>
              <w:t>(47%)</w:t>
            </w:r>
          </w:p>
        </w:tc>
        <w:tc>
          <w:tcPr>
            <w:tcW w:w="885" w:type="dxa"/>
            <w:tcBorders>
              <w:top w:val="nil"/>
              <w:left w:val="single" w:sz="4" w:space="0" w:color="auto"/>
              <w:bottom w:val="nil"/>
              <w:right w:val="nil"/>
            </w:tcBorders>
            <w:vAlign w:val="bottom"/>
          </w:tcPr>
          <w:p w14:paraId="546262C6" w14:textId="2D48B907" w:rsidR="00503FB6" w:rsidRPr="005D427F" w:rsidRDefault="00503FB6" w:rsidP="00722328">
            <w:pPr>
              <w:jc w:val="right"/>
              <w:rPr>
                <w:rFonts w:ascii="Arial" w:hAnsi="Arial" w:cs="Arial"/>
              </w:rPr>
            </w:pPr>
            <w:r w:rsidRPr="35960BD7">
              <w:rPr>
                <w:rFonts w:ascii="Arial" w:eastAsia="Arial" w:hAnsi="Arial" w:cs="Arial"/>
                <w:sz w:val="20"/>
                <w:szCs w:val="20"/>
              </w:rPr>
              <w:t>155</w:t>
            </w:r>
          </w:p>
        </w:tc>
        <w:tc>
          <w:tcPr>
            <w:tcW w:w="886" w:type="dxa"/>
            <w:tcBorders>
              <w:top w:val="nil"/>
              <w:left w:val="nil"/>
              <w:bottom w:val="nil"/>
              <w:right w:val="single" w:sz="4" w:space="0" w:color="auto"/>
            </w:tcBorders>
            <w:vAlign w:val="bottom"/>
          </w:tcPr>
          <w:p w14:paraId="2AF58278" w14:textId="5D2CE3C5" w:rsidR="00503FB6" w:rsidRPr="110D8E3B" w:rsidRDefault="00503FB6" w:rsidP="00722328">
            <w:pPr>
              <w:jc w:val="right"/>
              <w:rPr>
                <w:rFonts w:ascii="Arial" w:eastAsia="Arial" w:hAnsi="Arial" w:cs="Arial"/>
                <w:sz w:val="20"/>
                <w:szCs w:val="20"/>
              </w:rPr>
            </w:pPr>
            <w:r w:rsidRPr="110D8E3B">
              <w:rPr>
                <w:rFonts w:ascii="Arial" w:eastAsia="Arial" w:hAnsi="Arial" w:cs="Arial"/>
                <w:sz w:val="20"/>
                <w:szCs w:val="20"/>
              </w:rPr>
              <w:t>(48%)</w:t>
            </w:r>
          </w:p>
        </w:tc>
      </w:tr>
      <w:tr w:rsidR="00503FB6" w14:paraId="22885532" w14:textId="43466B6C" w:rsidTr="00C50A0C">
        <w:trPr>
          <w:trHeight w:val="270"/>
        </w:trPr>
        <w:tc>
          <w:tcPr>
            <w:tcW w:w="2547" w:type="dxa"/>
            <w:tcBorders>
              <w:top w:val="nil"/>
              <w:left w:val="single" w:sz="4" w:space="0" w:color="auto"/>
              <w:bottom w:val="single" w:sz="4" w:space="0" w:color="auto"/>
              <w:right w:val="single" w:sz="4" w:space="0" w:color="auto"/>
            </w:tcBorders>
            <w:vAlign w:val="bottom"/>
          </w:tcPr>
          <w:p w14:paraId="52EBFDB1" w14:textId="665CA993" w:rsidR="00503FB6" w:rsidRPr="005D427F" w:rsidRDefault="00503FB6" w:rsidP="00722328">
            <w:pPr>
              <w:rPr>
                <w:rFonts w:ascii="Arial" w:hAnsi="Arial" w:cs="Arial"/>
              </w:rPr>
            </w:pPr>
            <w:r w:rsidRPr="1D5D748C">
              <w:rPr>
                <w:rFonts w:ascii="Arial" w:eastAsia="Arial" w:hAnsi="Arial" w:cs="Arial"/>
                <w:sz w:val="20"/>
                <w:szCs w:val="20"/>
              </w:rPr>
              <w:t>Other Profession</w:t>
            </w:r>
            <w:r>
              <w:rPr>
                <w:rFonts w:ascii="Arial" w:eastAsia="Arial" w:hAnsi="Arial" w:cs="Arial"/>
                <w:sz w:val="20"/>
                <w:szCs w:val="20"/>
              </w:rPr>
              <w:t>s</w:t>
            </w:r>
          </w:p>
        </w:tc>
        <w:tc>
          <w:tcPr>
            <w:tcW w:w="885" w:type="dxa"/>
            <w:tcBorders>
              <w:top w:val="nil"/>
              <w:left w:val="single" w:sz="4" w:space="0" w:color="auto"/>
              <w:bottom w:val="single" w:sz="4" w:space="0" w:color="auto"/>
              <w:right w:val="nil"/>
            </w:tcBorders>
            <w:vAlign w:val="bottom"/>
          </w:tcPr>
          <w:p w14:paraId="5F2C069E" w14:textId="0735161C" w:rsidR="00503FB6" w:rsidRPr="005D427F" w:rsidRDefault="00503FB6" w:rsidP="00722328">
            <w:pPr>
              <w:jc w:val="right"/>
              <w:rPr>
                <w:rFonts w:ascii="Arial" w:hAnsi="Arial" w:cs="Arial"/>
              </w:rPr>
            </w:pPr>
            <w:r w:rsidRPr="25A0BF8C">
              <w:rPr>
                <w:rFonts w:ascii="Arial" w:eastAsia="Arial" w:hAnsi="Arial" w:cs="Arial"/>
                <w:sz w:val="20"/>
                <w:szCs w:val="20"/>
              </w:rPr>
              <w:t>86</w:t>
            </w:r>
          </w:p>
        </w:tc>
        <w:tc>
          <w:tcPr>
            <w:tcW w:w="885" w:type="dxa"/>
            <w:tcBorders>
              <w:top w:val="nil"/>
              <w:left w:val="nil"/>
              <w:bottom w:val="single" w:sz="4" w:space="0" w:color="auto"/>
              <w:right w:val="single" w:sz="4" w:space="0" w:color="auto"/>
            </w:tcBorders>
            <w:vAlign w:val="bottom"/>
          </w:tcPr>
          <w:p w14:paraId="53509EB6" w14:textId="39B92626" w:rsidR="00503FB6" w:rsidRDefault="00503FB6" w:rsidP="00722328">
            <w:pPr>
              <w:jc w:val="right"/>
              <w:rPr>
                <w:rFonts w:ascii="Arial" w:eastAsia="Arial" w:hAnsi="Arial" w:cs="Arial"/>
                <w:sz w:val="20"/>
                <w:szCs w:val="20"/>
              </w:rPr>
            </w:pPr>
            <w:r>
              <w:rPr>
                <w:rFonts w:ascii="Arial" w:eastAsia="Arial" w:hAnsi="Arial" w:cs="Arial"/>
                <w:sz w:val="20"/>
                <w:szCs w:val="20"/>
              </w:rPr>
              <w:t>(</w:t>
            </w:r>
            <w:r w:rsidRPr="25A0BF8C">
              <w:rPr>
                <w:rFonts w:ascii="Arial" w:eastAsia="Arial" w:hAnsi="Arial" w:cs="Arial"/>
                <w:sz w:val="20"/>
                <w:szCs w:val="20"/>
              </w:rPr>
              <w:t>61%</w:t>
            </w:r>
            <w:r>
              <w:rPr>
                <w:rFonts w:ascii="Arial" w:eastAsia="Arial" w:hAnsi="Arial" w:cs="Arial"/>
                <w:sz w:val="20"/>
                <w:szCs w:val="20"/>
              </w:rPr>
              <w:t>)</w:t>
            </w:r>
          </w:p>
        </w:tc>
        <w:tc>
          <w:tcPr>
            <w:tcW w:w="885" w:type="dxa"/>
            <w:tcBorders>
              <w:top w:val="nil"/>
              <w:left w:val="single" w:sz="4" w:space="0" w:color="auto"/>
              <w:bottom w:val="single" w:sz="4" w:space="0" w:color="auto"/>
              <w:right w:val="nil"/>
            </w:tcBorders>
            <w:vAlign w:val="bottom"/>
          </w:tcPr>
          <w:p w14:paraId="31D5B84A" w14:textId="0EF05B61" w:rsidR="00503FB6" w:rsidRPr="005D427F" w:rsidRDefault="00503FB6" w:rsidP="002E45C3">
            <w:pPr>
              <w:jc w:val="right"/>
              <w:rPr>
                <w:rFonts w:ascii="Arial" w:hAnsi="Arial" w:cs="Arial"/>
              </w:rPr>
            </w:pPr>
            <w:r w:rsidRPr="35960BD7">
              <w:rPr>
                <w:rFonts w:ascii="Arial" w:eastAsia="Arial" w:hAnsi="Arial" w:cs="Arial"/>
                <w:sz w:val="20"/>
                <w:szCs w:val="20"/>
              </w:rPr>
              <w:t>94</w:t>
            </w:r>
          </w:p>
        </w:tc>
        <w:tc>
          <w:tcPr>
            <w:tcW w:w="885" w:type="dxa"/>
            <w:tcBorders>
              <w:top w:val="nil"/>
              <w:left w:val="nil"/>
              <w:bottom w:val="single" w:sz="4" w:space="0" w:color="auto"/>
              <w:right w:val="single" w:sz="4" w:space="0" w:color="auto"/>
            </w:tcBorders>
            <w:vAlign w:val="bottom"/>
          </w:tcPr>
          <w:p w14:paraId="21C4B43B" w14:textId="791DFFEF" w:rsidR="00503FB6" w:rsidRPr="15671E62" w:rsidRDefault="00503FB6" w:rsidP="00722328">
            <w:pPr>
              <w:jc w:val="right"/>
              <w:rPr>
                <w:rFonts w:ascii="Arial" w:eastAsia="Arial" w:hAnsi="Arial" w:cs="Arial"/>
                <w:sz w:val="20"/>
                <w:szCs w:val="20"/>
              </w:rPr>
            </w:pPr>
            <w:r w:rsidRPr="15671E62">
              <w:rPr>
                <w:rFonts w:ascii="Arial" w:eastAsia="Arial" w:hAnsi="Arial" w:cs="Arial"/>
                <w:sz w:val="20"/>
                <w:szCs w:val="20"/>
              </w:rPr>
              <w:t>(61%)</w:t>
            </w:r>
          </w:p>
        </w:tc>
        <w:tc>
          <w:tcPr>
            <w:tcW w:w="885" w:type="dxa"/>
            <w:tcBorders>
              <w:top w:val="nil"/>
              <w:left w:val="single" w:sz="4" w:space="0" w:color="auto"/>
              <w:bottom w:val="single" w:sz="4" w:space="0" w:color="auto"/>
              <w:right w:val="nil"/>
            </w:tcBorders>
            <w:vAlign w:val="bottom"/>
          </w:tcPr>
          <w:p w14:paraId="1DB516BB" w14:textId="1B1EC94E" w:rsidR="00503FB6" w:rsidRPr="005D427F" w:rsidRDefault="00503FB6" w:rsidP="00503FB6">
            <w:pPr>
              <w:jc w:val="right"/>
              <w:rPr>
                <w:rFonts w:ascii="Arial" w:hAnsi="Arial" w:cs="Arial"/>
              </w:rPr>
            </w:pPr>
            <w:r w:rsidRPr="35960BD7">
              <w:rPr>
                <w:rFonts w:ascii="Arial" w:eastAsia="Arial" w:hAnsi="Arial" w:cs="Arial"/>
                <w:sz w:val="20"/>
                <w:szCs w:val="20"/>
              </w:rPr>
              <w:t>116</w:t>
            </w:r>
          </w:p>
        </w:tc>
        <w:tc>
          <w:tcPr>
            <w:tcW w:w="885" w:type="dxa"/>
            <w:tcBorders>
              <w:top w:val="nil"/>
              <w:left w:val="nil"/>
              <w:bottom w:val="single" w:sz="4" w:space="0" w:color="auto"/>
              <w:right w:val="single" w:sz="4" w:space="0" w:color="auto"/>
            </w:tcBorders>
            <w:vAlign w:val="bottom"/>
          </w:tcPr>
          <w:p w14:paraId="6B52AB52" w14:textId="5BD525FA" w:rsidR="00503FB6" w:rsidRPr="263BB570" w:rsidRDefault="00503FB6" w:rsidP="00722328">
            <w:pPr>
              <w:jc w:val="right"/>
              <w:rPr>
                <w:rFonts w:ascii="Arial" w:eastAsia="Arial" w:hAnsi="Arial" w:cs="Arial"/>
                <w:sz w:val="20"/>
                <w:szCs w:val="20"/>
              </w:rPr>
            </w:pPr>
            <w:r w:rsidRPr="263BB570">
              <w:rPr>
                <w:rFonts w:ascii="Arial" w:eastAsia="Arial" w:hAnsi="Arial" w:cs="Arial"/>
                <w:sz w:val="20"/>
                <w:szCs w:val="20"/>
              </w:rPr>
              <w:t>(59%)</w:t>
            </w:r>
          </w:p>
        </w:tc>
        <w:tc>
          <w:tcPr>
            <w:tcW w:w="885" w:type="dxa"/>
            <w:tcBorders>
              <w:top w:val="nil"/>
              <w:left w:val="single" w:sz="4" w:space="0" w:color="auto"/>
              <w:bottom w:val="single" w:sz="4" w:space="0" w:color="auto"/>
              <w:right w:val="nil"/>
            </w:tcBorders>
            <w:vAlign w:val="bottom"/>
          </w:tcPr>
          <w:p w14:paraId="72FE4980" w14:textId="59EF15E9" w:rsidR="00503FB6" w:rsidRPr="005D427F" w:rsidRDefault="00503FB6" w:rsidP="00722328">
            <w:pPr>
              <w:jc w:val="right"/>
              <w:rPr>
                <w:rFonts w:ascii="Arial" w:hAnsi="Arial" w:cs="Arial"/>
              </w:rPr>
            </w:pPr>
            <w:r w:rsidRPr="35960BD7">
              <w:rPr>
                <w:rFonts w:ascii="Arial" w:eastAsia="Arial" w:hAnsi="Arial" w:cs="Arial"/>
                <w:sz w:val="20"/>
                <w:szCs w:val="20"/>
              </w:rPr>
              <w:t>183</w:t>
            </w:r>
          </w:p>
        </w:tc>
        <w:tc>
          <w:tcPr>
            <w:tcW w:w="886" w:type="dxa"/>
            <w:tcBorders>
              <w:top w:val="nil"/>
              <w:left w:val="nil"/>
              <w:bottom w:val="single" w:sz="4" w:space="0" w:color="auto"/>
              <w:right w:val="single" w:sz="4" w:space="0" w:color="auto"/>
            </w:tcBorders>
            <w:vAlign w:val="bottom"/>
          </w:tcPr>
          <w:p w14:paraId="7F93DEDB" w14:textId="0B76224F" w:rsidR="00503FB6" w:rsidRPr="42BB0DD2" w:rsidRDefault="00503FB6" w:rsidP="00722328">
            <w:pPr>
              <w:jc w:val="right"/>
              <w:rPr>
                <w:rFonts w:ascii="Arial" w:eastAsia="Arial" w:hAnsi="Arial" w:cs="Arial"/>
                <w:sz w:val="20"/>
                <w:szCs w:val="20"/>
              </w:rPr>
            </w:pPr>
            <w:r w:rsidRPr="42BB0DD2">
              <w:rPr>
                <w:rFonts w:ascii="Arial" w:eastAsia="Arial" w:hAnsi="Arial" w:cs="Arial"/>
                <w:sz w:val="20"/>
                <w:szCs w:val="20"/>
              </w:rPr>
              <w:t>(64%)</w:t>
            </w:r>
          </w:p>
        </w:tc>
      </w:tr>
    </w:tbl>
    <w:p w14:paraId="64105908" w14:textId="25169020" w:rsidR="00E62A75" w:rsidRPr="00305EB0" w:rsidRDefault="00E62A75" w:rsidP="00E62A75">
      <w:pPr>
        <w:tabs>
          <w:tab w:val="left" w:pos="6319"/>
        </w:tabs>
        <w:spacing w:line="256" w:lineRule="auto"/>
        <w:rPr>
          <w:rFonts w:ascii="Helvetica" w:eastAsia="Calibri" w:hAnsi="Helvetica" w:cs="Helvetica"/>
          <w:sz w:val="18"/>
          <w:szCs w:val="18"/>
        </w:rPr>
      </w:pPr>
      <w:r w:rsidRPr="00305EB0">
        <w:rPr>
          <w:rFonts w:ascii="Helvetica" w:eastAsia="Calibri" w:hAnsi="Helvetica" w:cs="Helvetica"/>
          <w:sz w:val="18"/>
          <w:szCs w:val="18"/>
        </w:rPr>
        <w:t>Source: SAP HR</w:t>
      </w:r>
      <w:r w:rsidR="000A178B">
        <w:rPr>
          <w:rFonts w:ascii="Helvetica" w:eastAsia="Calibri" w:hAnsi="Helvetica" w:cs="Helvetica"/>
          <w:sz w:val="18"/>
          <w:szCs w:val="18"/>
        </w:rPr>
        <w:t>; Note: Data as of 31/03 each year</w:t>
      </w:r>
    </w:p>
    <w:p w14:paraId="4A79A0EF" w14:textId="4A919A07" w:rsidR="5092DA70" w:rsidRDefault="5092DA70" w:rsidP="5092DA70">
      <w:pPr>
        <w:spacing w:before="120"/>
        <w:jc w:val="both"/>
        <w:rPr>
          <w:highlight w:val="cyan"/>
        </w:rPr>
      </w:pPr>
    </w:p>
    <w:p w14:paraId="5A506C9E" w14:textId="43AA69EF" w:rsidR="004E3AB4" w:rsidRDefault="00E04AD7" w:rsidP="00674B6C">
      <w:pPr>
        <w:pStyle w:val="ListParagraph"/>
        <w:keepNext/>
        <w:numPr>
          <w:ilvl w:val="0"/>
          <w:numId w:val="20"/>
        </w:numPr>
        <w:spacing w:before="120"/>
        <w:ind w:left="284" w:hanging="284"/>
        <w:jc w:val="both"/>
        <w:rPr>
          <w:rFonts w:ascii="Helvetica" w:hAnsi="Helvetica" w:cs="Helvetica"/>
          <w:b/>
          <w:bCs/>
        </w:rPr>
      </w:pPr>
      <w:r w:rsidRPr="00CE51BC">
        <w:rPr>
          <w:rFonts w:ascii="Helvetica" w:hAnsi="Helvetica" w:cs="Helvetica"/>
          <w:b/>
          <w:bCs/>
        </w:rPr>
        <w:t xml:space="preserve">Sexual </w:t>
      </w:r>
      <w:r w:rsidR="004A4566" w:rsidRPr="00CE51BC">
        <w:rPr>
          <w:rFonts w:ascii="Helvetica" w:hAnsi="Helvetica" w:cs="Helvetica"/>
          <w:b/>
          <w:bCs/>
        </w:rPr>
        <w:t>Orientation</w:t>
      </w:r>
    </w:p>
    <w:p w14:paraId="0C603CBB" w14:textId="03B4AB37" w:rsidR="00CF5BC3" w:rsidRDefault="00CF5BC3" w:rsidP="004B09A7">
      <w:pPr>
        <w:spacing w:before="120"/>
        <w:jc w:val="both"/>
        <w:rPr>
          <w:rFonts w:ascii="Helvetica" w:hAnsi="Helvetica" w:cs="Helvetica"/>
        </w:rPr>
      </w:pPr>
      <w:r w:rsidRPr="00F13E47">
        <w:rPr>
          <w:rFonts w:ascii="Helvetica" w:hAnsi="Helvetica" w:cs="Helvetica"/>
        </w:rPr>
        <w:t xml:space="preserve">Table </w:t>
      </w:r>
      <w:r w:rsidR="00DD3B33">
        <w:rPr>
          <w:rFonts w:ascii="Helvetica" w:hAnsi="Helvetica" w:cs="Helvetica"/>
        </w:rPr>
        <w:t>1</w:t>
      </w:r>
      <w:r w:rsidR="00857CBD">
        <w:rPr>
          <w:rFonts w:ascii="Helvetica" w:hAnsi="Helvetica" w:cs="Helvetica"/>
        </w:rPr>
        <w:t>6</w:t>
      </w:r>
      <w:r w:rsidRPr="00F13E47">
        <w:rPr>
          <w:rFonts w:ascii="Helvetica" w:hAnsi="Helvetica" w:cs="Helvetica"/>
        </w:rPr>
        <w:t xml:space="preserve"> below show</w:t>
      </w:r>
      <w:r w:rsidR="00DA5E1D">
        <w:rPr>
          <w:rFonts w:ascii="Helvetica" w:hAnsi="Helvetica" w:cs="Helvetica"/>
        </w:rPr>
        <w:t>s</w:t>
      </w:r>
      <w:r w:rsidRPr="00F13E47">
        <w:rPr>
          <w:rFonts w:ascii="Helvetica" w:hAnsi="Helvetica" w:cs="Helvetica"/>
        </w:rPr>
        <w:t xml:space="preserve"> the </w:t>
      </w:r>
      <w:r w:rsidR="00102D38">
        <w:rPr>
          <w:rFonts w:ascii="Helvetica" w:hAnsi="Helvetica" w:cs="Helvetica"/>
        </w:rPr>
        <w:t>sexual orientation</w:t>
      </w:r>
      <w:r w:rsidRPr="00F13E47">
        <w:rPr>
          <w:rFonts w:ascii="Helvetica" w:hAnsi="Helvetica" w:cs="Helvetica"/>
        </w:rPr>
        <w:t xml:space="preserve"> of Planning Inspectorate staff.</w:t>
      </w:r>
      <w:r>
        <w:rPr>
          <w:rFonts w:ascii="Helvetica" w:hAnsi="Helvetica" w:cs="Helvetica"/>
        </w:rPr>
        <w:t xml:space="preserve"> Overall, </w:t>
      </w:r>
      <w:r w:rsidR="00960843">
        <w:rPr>
          <w:rFonts w:ascii="Helvetica" w:hAnsi="Helvetica" w:cs="Helvetica"/>
        </w:rPr>
        <w:t>4</w:t>
      </w:r>
      <w:r>
        <w:rPr>
          <w:rFonts w:ascii="Helvetica" w:hAnsi="Helvetica" w:cs="Helvetica"/>
        </w:rPr>
        <w:t xml:space="preserve">% of staff identify as being </w:t>
      </w:r>
      <w:r w:rsidR="00960843">
        <w:rPr>
          <w:rFonts w:ascii="Helvetica" w:hAnsi="Helvetica" w:cs="Helvetica"/>
        </w:rPr>
        <w:t>lesbian, gay, bisexual or trans-gender</w:t>
      </w:r>
      <w:r>
        <w:rPr>
          <w:rFonts w:ascii="Helvetica" w:hAnsi="Helvetica" w:cs="Helvetica"/>
        </w:rPr>
        <w:t xml:space="preserve">. This is below the civil service average of </w:t>
      </w:r>
      <w:r w:rsidR="00960843">
        <w:rPr>
          <w:rFonts w:ascii="Helvetica" w:hAnsi="Helvetica" w:cs="Helvetica"/>
        </w:rPr>
        <w:t>6</w:t>
      </w:r>
      <w:r>
        <w:rPr>
          <w:rFonts w:ascii="Helvetica" w:hAnsi="Helvetica" w:cs="Helvetica"/>
        </w:rPr>
        <w:t>%</w:t>
      </w:r>
      <w:r w:rsidR="00960843">
        <w:rPr>
          <w:rFonts w:ascii="Helvetica" w:hAnsi="Helvetica" w:cs="Helvetica"/>
        </w:rPr>
        <w:t>.</w:t>
      </w:r>
    </w:p>
    <w:p w14:paraId="1EB7DADE" w14:textId="58BA8E92" w:rsidR="00960843" w:rsidRDefault="00E2457B" w:rsidP="004B09A7">
      <w:pPr>
        <w:spacing w:before="120"/>
        <w:jc w:val="both"/>
        <w:rPr>
          <w:rFonts w:ascii="Helvetica" w:hAnsi="Helvetica" w:cs="Helvetica"/>
        </w:rPr>
      </w:pPr>
      <w:r>
        <w:rPr>
          <w:rFonts w:ascii="Helvetica" w:hAnsi="Helvetica" w:cs="Helvetica"/>
        </w:rPr>
        <w:lastRenderedPageBreak/>
        <w:t>The proportion</w:t>
      </w:r>
      <w:r w:rsidR="007C247E">
        <w:rPr>
          <w:rFonts w:ascii="Helvetica" w:hAnsi="Helvetica" w:cs="Helvetica"/>
        </w:rPr>
        <w:t xml:space="preserve">s are similar across </w:t>
      </w:r>
      <w:r w:rsidR="00B6444B">
        <w:rPr>
          <w:rFonts w:ascii="Helvetica" w:hAnsi="Helvetica" w:cs="Helvetica"/>
        </w:rPr>
        <w:t>Inspectors and other professions</w:t>
      </w:r>
      <w:r w:rsidR="00AC6E86">
        <w:rPr>
          <w:rFonts w:ascii="Helvetica" w:hAnsi="Helvetica" w:cs="Helvetica"/>
        </w:rPr>
        <w:t>.</w:t>
      </w:r>
      <w:r w:rsidR="00421EE3">
        <w:rPr>
          <w:rFonts w:ascii="Helvetica" w:hAnsi="Helvetica" w:cs="Helvetica"/>
        </w:rPr>
        <w:t xml:space="preserve"> </w:t>
      </w:r>
      <w:r w:rsidR="00EF2D92">
        <w:rPr>
          <w:rFonts w:ascii="Helvetica" w:hAnsi="Helvetica" w:cs="Helvetica"/>
        </w:rPr>
        <w:t>Further inference is limited due to the risk of disclosure.</w:t>
      </w:r>
    </w:p>
    <w:p w14:paraId="3A5F989E" w14:textId="086B5943" w:rsidR="00A84A54" w:rsidRPr="000E3097" w:rsidRDefault="00A84A54" w:rsidP="00A84A54">
      <w:pPr>
        <w:spacing w:before="120"/>
        <w:jc w:val="both"/>
        <w:rPr>
          <w:rFonts w:ascii="Helvetica" w:hAnsi="Helvetica" w:cs="Helvetica"/>
        </w:rPr>
      </w:pPr>
      <w:r w:rsidRPr="000E3097">
        <w:rPr>
          <w:rFonts w:ascii="Helvetica" w:hAnsi="Helvetica" w:cs="Helvetica"/>
        </w:rPr>
        <w:t>Table 1</w:t>
      </w:r>
      <w:r w:rsidR="00857CBD" w:rsidRPr="000E3097">
        <w:rPr>
          <w:rFonts w:ascii="Helvetica" w:hAnsi="Helvetica" w:cs="Helvetica"/>
        </w:rPr>
        <w:t>6</w:t>
      </w:r>
      <w:r w:rsidRPr="000E3097">
        <w:rPr>
          <w:rFonts w:ascii="Helvetica" w:hAnsi="Helvetica" w:cs="Helvetica"/>
        </w:rPr>
        <w:t xml:space="preserve"> – Planning Inspectorate Staff Sexual Orientation as of 31/3/21</w:t>
      </w:r>
    </w:p>
    <w:tbl>
      <w:tblPr>
        <w:tblW w:w="9172"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420"/>
        <w:gridCol w:w="1460"/>
        <w:gridCol w:w="1766"/>
        <w:gridCol w:w="1251"/>
        <w:gridCol w:w="1275"/>
      </w:tblGrid>
      <w:tr w:rsidR="003137E2" w:rsidRPr="001418D7" w14:paraId="1A2A2063" w14:textId="15C93D91" w:rsidTr="008E3740">
        <w:trPr>
          <w:trHeight w:val="270"/>
        </w:trPr>
        <w:tc>
          <w:tcPr>
            <w:tcW w:w="3420" w:type="dxa"/>
            <w:tcBorders>
              <w:top w:val="single" w:sz="4" w:space="0" w:color="auto"/>
              <w:bottom w:val="single" w:sz="4" w:space="0" w:color="auto"/>
            </w:tcBorders>
            <w:shd w:val="clear" w:color="auto" w:fill="auto"/>
            <w:noWrap/>
            <w:vAlign w:val="bottom"/>
            <w:hideMark/>
          </w:tcPr>
          <w:p w14:paraId="12ADD1BB" w14:textId="77777777" w:rsidR="003137E2" w:rsidRPr="005D427F" w:rsidRDefault="003137E2" w:rsidP="001418D7">
            <w:pPr>
              <w:suppressAutoHyphens w:val="0"/>
              <w:autoSpaceDN/>
              <w:textAlignment w:val="auto"/>
              <w:rPr>
                <w:rFonts w:ascii="Arial" w:hAnsi="Arial" w:cs="Arial"/>
                <w:sz w:val="20"/>
                <w:szCs w:val="20"/>
              </w:rPr>
            </w:pPr>
          </w:p>
        </w:tc>
        <w:tc>
          <w:tcPr>
            <w:tcW w:w="1460" w:type="dxa"/>
            <w:tcBorders>
              <w:top w:val="single" w:sz="4" w:space="0" w:color="auto"/>
              <w:bottom w:val="single" w:sz="4" w:space="0" w:color="auto"/>
            </w:tcBorders>
            <w:shd w:val="clear" w:color="auto" w:fill="auto"/>
            <w:noWrap/>
            <w:vAlign w:val="bottom"/>
            <w:hideMark/>
          </w:tcPr>
          <w:p w14:paraId="3153A86F" w14:textId="082E8CD9" w:rsidR="003137E2" w:rsidRPr="005D427F" w:rsidRDefault="003137E2" w:rsidP="003D42E9">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 LGBT</w:t>
            </w:r>
          </w:p>
        </w:tc>
        <w:tc>
          <w:tcPr>
            <w:tcW w:w="1766" w:type="dxa"/>
            <w:tcBorders>
              <w:top w:val="single" w:sz="4" w:space="0" w:color="auto"/>
              <w:bottom w:val="single" w:sz="4" w:space="0" w:color="auto"/>
            </w:tcBorders>
            <w:shd w:val="clear" w:color="auto" w:fill="auto"/>
            <w:noWrap/>
            <w:vAlign w:val="bottom"/>
            <w:hideMark/>
          </w:tcPr>
          <w:p w14:paraId="71717852" w14:textId="511F2691" w:rsidR="003137E2" w:rsidRPr="005D427F" w:rsidRDefault="003137E2" w:rsidP="003D42E9">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Heterosexual</w:t>
            </w:r>
            <w:r w:rsidR="00C65CE8" w:rsidRPr="005D427F">
              <w:rPr>
                <w:rFonts w:ascii="Arial" w:hAnsi="Arial" w:cs="Arial"/>
                <w:color w:val="000000"/>
                <w:sz w:val="22"/>
                <w:szCs w:val="22"/>
              </w:rPr>
              <w:t>/ Straight</w:t>
            </w:r>
          </w:p>
        </w:tc>
        <w:tc>
          <w:tcPr>
            <w:tcW w:w="1251" w:type="dxa"/>
            <w:tcBorders>
              <w:top w:val="single" w:sz="4" w:space="0" w:color="auto"/>
              <w:bottom w:val="single" w:sz="4" w:space="0" w:color="auto"/>
            </w:tcBorders>
            <w:shd w:val="clear" w:color="auto" w:fill="auto"/>
            <w:noWrap/>
            <w:vAlign w:val="bottom"/>
            <w:hideMark/>
          </w:tcPr>
          <w:p w14:paraId="2921E55D" w14:textId="77777777" w:rsidR="003137E2" w:rsidRPr="005D427F" w:rsidRDefault="003137E2" w:rsidP="003D42E9">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LGBT</w:t>
            </w:r>
          </w:p>
        </w:tc>
        <w:tc>
          <w:tcPr>
            <w:tcW w:w="1275" w:type="dxa"/>
            <w:tcBorders>
              <w:top w:val="single" w:sz="4" w:space="0" w:color="auto"/>
              <w:bottom w:val="single" w:sz="4" w:space="0" w:color="auto"/>
            </w:tcBorders>
            <w:shd w:val="clear" w:color="auto" w:fill="auto"/>
            <w:noWrap/>
            <w:vAlign w:val="bottom"/>
            <w:hideMark/>
          </w:tcPr>
          <w:p w14:paraId="1468F921" w14:textId="77777777" w:rsidR="003137E2" w:rsidRPr="005D427F" w:rsidRDefault="003137E2" w:rsidP="003D42E9">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Total</w:t>
            </w:r>
          </w:p>
        </w:tc>
      </w:tr>
      <w:tr w:rsidR="003137E2" w:rsidRPr="001418D7" w14:paraId="7EAA9A11" w14:textId="69AAF939" w:rsidTr="008E3740">
        <w:trPr>
          <w:trHeight w:val="270"/>
        </w:trPr>
        <w:tc>
          <w:tcPr>
            <w:tcW w:w="3420" w:type="dxa"/>
            <w:tcBorders>
              <w:top w:val="single" w:sz="4" w:space="0" w:color="auto"/>
              <w:bottom w:val="single" w:sz="4" w:space="0" w:color="auto"/>
            </w:tcBorders>
            <w:shd w:val="clear" w:color="auto" w:fill="auto"/>
            <w:noWrap/>
            <w:vAlign w:val="bottom"/>
            <w:hideMark/>
          </w:tcPr>
          <w:p w14:paraId="5D292EAF" w14:textId="5BA8D666" w:rsidR="003137E2" w:rsidRPr="005D427F" w:rsidRDefault="003137E2" w:rsidP="001418D7">
            <w:pPr>
              <w:suppressAutoHyphens w:val="0"/>
              <w:autoSpaceDN/>
              <w:textAlignment w:val="auto"/>
              <w:rPr>
                <w:rFonts w:ascii="Arial" w:hAnsi="Arial" w:cs="Arial"/>
                <w:color w:val="000000"/>
                <w:sz w:val="22"/>
                <w:szCs w:val="22"/>
              </w:rPr>
            </w:pPr>
            <w:r w:rsidRPr="005D427F">
              <w:rPr>
                <w:rFonts w:ascii="Arial" w:hAnsi="Arial" w:cs="Arial"/>
                <w:color w:val="000000"/>
                <w:sz w:val="22"/>
                <w:szCs w:val="22"/>
              </w:rPr>
              <w:t>Total</w:t>
            </w:r>
          </w:p>
        </w:tc>
        <w:tc>
          <w:tcPr>
            <w:tcW w:w="1460" w:type="dxa"/>
            <w:tcBorders>
              <w:top w:val="single" w:sz="4" w:space="0" w:color="auto"/>
              <w:bottom w:val="single" w:sz="4" w:space="0" w:color="auto"/>
            </w:tcBorders>
            <w:shd w:val="clear" w:color="auto" w:fill="auto"/>
            <w:noWrap/>
            <w:vAlign w:val="bottom"/>
            <w:hideMark/>
          </w:tcPr>
          <w:p w14:paraId="0FF0DCAC" w14:textId="77777777" w:rsidR="003137E2" w:rsidRPr="001418D7" w:rsidRDefault="003137E2" w:rsidP="001418D7">
            <w:pPr>
              <w:suppressAutoHyphens w:val="0"/>
              <w:autoSpaceDN/>
              <w:jc w:val="right"/>
              <w:textAlignment w:val="auto"/>
              <w:rPr>
                <w:rFonts w:ascii="Arial" w:hAnsi="Arial" w:cs="Arial"/>
                <w:sz w:val="20"/>
                <w:szCs w:val="20"/>
              </w:rPr>
            </w:pPr>
            <w:r w:rsidRPr="001418D7">
              <w:rPr>
                <w:rFonts w:ascii="Arial" w:hAnsi="Arial" w:cs="Arial"/>
                <w:sz w:val="20"/>
                <w:szCs w:val="20"/>
              </w:rPr>
              <w:t>4%</w:t>
            </w:r>
          </w:p>
        </w:tc>
        <w:tc>
          <w:tcPr>
            <w:tcW w:w="1766" w:type="dxa"/>
            <w:tcBorders>
              <w:top w:val="single" w:sz="4" w:space="0" w:color="auto"/>
              <w:bottom w:val="single" w:sz="4" w:space="0" w:color="auto"/>
            </w:tcBorders>
            <w:shd w:val="clear" w:color="auto" w:fill="auto"/>
            <w:noWrap/>
            <w:vAlign w:val="bottom"/>
            <w:hideMark/>
          </w:tcPr>
          <w:p w14:paraId="264E77F2" w14:textId="77777777" w:rsidR="003137E2" w:rsidRPr="005D427F" w:rsidRDefault="003137E2" w:rsidP="001418D7">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590</w:t>
            </w:r>
          </w:p>
        </w:tc>
        <w:tc>
          <w:tcPr>
            <w:tcW w:w="1251" w:type="dxa"/>
            <w:tcBorders>
              <w:top w:val="single" w:sz="4" w:space="0" w:color="auto"/>
              <w:bottom w:val="single" w:sz="4" w:space="0" w:color="auto"/>
            </w:tcBorders>
            <w:shd w:val="clear" w:color="auto" w:fill="auto"/>
            <w:noWrap/>
            <w:vAlign w:val="bottom"/>
            <w:hideMark/>
          </w:tcPr>
          <w:p w14:paraId="2B5C4101" w14:textId="77777777" w:rsidR="003137E2" w:rsidRPr="005D427F" w:rsidRDefault="003137E2" w:rsidP="001418D7">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23</w:t>
            </w:r>
          </w:p>
        </w:tc>
        <w:tc>
          <w:tcPr>
            <w:tcW w:w="1275" w:type="dxa"/>
            <w:tcBorders>
              <w:top w:val="single" w:sz="4" w:space="0" w:color="auto"/>
              <w:bottom w:val="single" w:sz="4" w:space="0" w:color="auto"/>
            </w:tcBorders>
            <w:shd w:val="clear" w:color="auto" w:fill="auto"/>
            <w:noWrap/>
            <w:vAlign w:val="bottom"/>
            <w:hideMark/>
          </w:tcPr>
          <w:p w14:paraId="0D367EC9" w14:textId="77777777" w:rsidR="003137E2" w:rsidRPr="005D427F" w:rsidRDefault="003137E2" w:rsidP="001418D7">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613</w:t>
            </w:r>
          </w:p>
        </w:tc>
      </w:tr>
      <w:tr w:rsidR="003137E2" w:rsidRPr="001418D7" w14:paraId="08C5BAF8" w14:textId="18D7CCEB" w:rsidTr="008E3740">
        <w:trPr>
          <w:trHeight w:val="270"/>
        </w:trPr>
        <w:tc>
          <w:tcPr>
            <w:tcW w:w="3420" w:type="dxa"/>
            <w:tcBorders>
              <w:top w:val="single" w:sz="4" w:space="0" w:color="auto"/>
            </w:tcBorders>
            <w:shd w:val="clear" w:color="auto" w:fill="auto"/>
            <w:noWrap/>
            <w:vAlign w:val="bottom"/>
            <w:hideMark/>
          </w:tcPr>
          <w:p w14:paraId="7285F6B2" w14:textId="77777777" w:rsidR="003137E2" w:rsidRPr="005D427F" w:rsidRDefault="003137E2" w:rsidP="001418D7">
            <w:pPr>
              <w:suppressAutoHyphens w:val="0"/>
              <w:autoSpaceDN/>
              <w:textAlignment w:val="auto"/>
              <w:rPr>
                <w:rFonts w:ascii="Arial" w:hAnsi="Arial" w:cs="Arial"/>
                <w:color w:val="000000"/>
                <w:sz w:val="22"/>
                <w:szCs w:val="22"/>
              </w:rPr>
            </w:pPr>
            <w:r w:rsidRPr="005D427F">
              <w:rPr>
                <w:rFonts w:ascii="Arial" w:hAnsi="Arial" w:cs="Arial"/>
                <w:color w:val="000000"/>
                <w:sz w:val="22"/>
                <w:szCs w:val="22"/>
              </w:rPr>
              <w:t>Other Professional Total</w:t>
            </w:r>
          </w:p>
        </w:tc>
        <w:tc>
          <w:tcPr>
            <w:tcW w:w="1460" w:type="dxa"/>
            <w:tcBorders>
              <w:top w:val="single" w:sz="4" w:space="0" w:color="auto"/>
            </w:tcBorders>
            <w:shd w:val="clear" w:color="auto" w:fill="auto"/>
            <w:noWrap/>
            <w:vAlign w:val="bottom"/>
            <w:hideMark/>
          </w:tcPr>
          <w:p w14:paraId="1855FA63" w14:textId="77777777" w:rsidR="003137E2" w:rsidRPr="001418D7" w:rsidRDefault="003137E2" w:rsidP="001418D7">
            <w:pPr>
              <w:suppressAutoHyphens w:val="0"/>
              <w:autoSpaceDN/>
              <w:jc w:val="right"/>
              <w:textAlignment w:val="auto"/>
              <w:rPr>
                <w:rFonts w:ascii="Arial" w:hAnsi="Arial" w:cs="Arial"/>
                <w:sz w:val="20"/>
                <w:szCs w:val="20"/>
              </w:rPr>
            </w:pPr>
            <w:r w:rsidRPr="001418D7">
              <w:rPr>
                <w:rFonts w:ascii="Arial" w:hAnsi="Arial" w:cs="Arial"/>
                <w:sz w:val="20"/>
                <w:szCs w:val="20"/>
              </w:rPr>
              <w:t>4%</w:t>
            </w:r>
          </w:p>
        </w:tc>
        <w:tc>
          <w:tcPr>
            <w:tcW w:w="1766" w:type="dxa"/>
            <w:tcBorders>
              <w:top w:val="single" w:sz="4" w:space="0" w:color="auto"/>
            </w:tcBorders>
            <w:shd w:val="clear" w:color="auto" w:fill="auto"/>
            <w:noWrap/>
            <w:vAlign w:val="bottom"/>
            <w:hideMark/>
          </w:tcPr>
          <w:p w14:paraId="357354D9" w14:textId="77777777" w:rsidR="003137E2" w:rsidRPr="005D427F" w:rsidRDefault="003137E2" w:rsidP="001418D7">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281</w:t>
            </w:r>
          </w:p>
        </w:tc>
        <w:tc>
          <w:tcPr>
            <w:tcW w:w="1251" w:type="dxa"/>
            <w:tcBorders>
              <w:top w:val="single" w:sz="4" w:space="0" w:color="auto"/>
            </w:tcBorders>
            <w:shd w:val="clear" w:color="auto" w:fill="auto"/>
            <w:noWrap/>
            <w:vAlign w:val="bottom"/>
            <w:hideMark/>
          </w:tcPr>
          <w:p w14:paraId="248ADB1B" w14:textId="77777777" w:rsidR="003137E2" w:rsidRPr="005D427F" w:rsidRDefault="003137E2" w:rsidP="001418D7">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13</w:t>
            </w:r>
          </w:p>
        </w:tc>
        <w:tc>
          <w:tcPr>
            <w:tcW w:w="1275" w:type="dxa"/>
            <w:tcBorders>
              <w:top w:val="single" w:sz="4" w:space="0" w:color="auto"/>
            </w:tcBorders>
            <w:shd w:val="clear" w:color="auto" w:fill="auto"/>
            <w:noWrap/>
            <w:vAlign w:val="bottom"/>
            <w:hideMark/>
          </w:tcPr>
          <w:p w14:paraId="7E045F37" w14:textId="77777777" w:rsidR="003137E2" w:rsidRPr="005D427F" w:rsidRDefault="003137E2" w:rsidP="001418D7">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294</w:t>
            </w:r>
          </w:p>
        </w:tc>
      </w:tr>
      <w:tr w:rsidR="003137E2" w:rsidRPr="001418D7" w14:paraId="1DC9C905" w14:textId="4F9C4F3D" w:rsidTr="008E3740">
        <w:trPr>
          <w:trHeight w:val="270"/>
        </w:trPr>
        <w:tc>
          <w:tcPr>
            <w:tcW w:w="3420" w:type="dxa"/>
            <w:shd w:val="clear" w:color="auto" w:fill="auto"/>
            <w:noWrap/>
            <w:vAlign w:val="bottom"/>
            <w:hideMark/>
          </w:tcPr>
          <w:p w14:paraId="24A2647B" w14:textId="77777777" w:rsidR="003137E2" w:rsidRPr="005D427F" w:rsidRDefault="003137E2" w:rsidP="001418D7">
            <w:pPr>
              <w:suppressAutoHyphens w:val="0"/>
              <w:autoSpaceDN/>
              <w:textAlignment w:val="auto"/>
              <w:rPr>
                <w:rFonts w:ascii="Arial" w:hAnsi="Arial" w:cs="Arial"/>
                <w:color w:val="000000"/>
                <w:sz w:val="22"/>
                <w:szCs w:val="22"/>
              </w:rPr>
            </w:pPr>
            <w:r w:rsidRPr="005D427F">
              <w:rPr>
                <w:rFonts w:ascii="Arial" w:hAnsi="Arial" w:cs="Arial"/>
                <w:color w:val="000000"/>
                <w:sz w:val="22"/>
                <w:szCs w:val="22"/>
              </w:rPr>
              <w:t>AA/AO</w:t>
            </w:r>
          </w:p>
        </w:tc>
        <w:tc>
          <w:tcPr>
            <w:tcW w:w="1460" w:type="dxa"/>
            <w:shd w:val="clear" w:color="auto" w:fill="auto"/>
            <w:noWrap/>
            <w:vAlign w:val="bottom"/>
            <w:hideMark/>
          </w:tcPr>
          <w:p w14:paraId="04F598DB" w14:textId="1C8A57EF" w:rsidR="003137E2" w:rsidRPr="001418D7" w:rsidRDefault="000E3097" w:rsidP="001418D7">
            <w:pPr>
              <w:suppressAutoHyphens w:val="0"/>
              <w:autoSpaceDN/>
              <w:jc w:val="right"/>
              <w:textAlignment w:val="auto"/>
              <w:rPr>
                <w:rFonts w:ascii="Arial" w:hAnsi="Arial" w:cs="Arial"/>
                <w:sz w:val="20"/>
                <w:szCs w:val="20"/>
              </w:rPr>
            </w:pPr>
            <w:r>
              <w:rPr>
                <w:rFonts w:ascii="Arial" w:hAnsi="Arial" w:cs="Arial"/>
                <w:sz w:val="20"/>
                <w:szCs w:val="20"/>
              </w:rPr>
              <w:t>~</w:t>
            </w:r>
            <w:r w:rsidR="003137E2" w:rsidRPr="001418D7">
              <w:rPr>
                <w:rFonts w:ascii="Arial" w:hAnsi="Arial" w:cs="Arial"/>
                <w:sz w:val="20"/>
                <w:szCs w:val="20"/>
              </w:rPr>
              <w:t>%</w:t>
            </w:r>
          </w:p>
        </w:tc>
        <w:tc>
          <w:tcPr>
            <w:tcW w:w="1766" w:type="dxa"/>
            <w:shd w:val="clear" w:color="auto" w:fill="auto"/>
            <w:noWrap/>
            <w:vAlign w:val="bottom"/>
            <w:hideMark/>
          </w:tcPr>
          <w:p w14:paraId="5CF5B8B0" w14:textId="2CD6D85D" w:rsidR="003137E2" w:rsidRPr="005D427F" w:rsidRDefault="003137E2" w:rsidP="001418D7">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87-91</w:t>
            </w:r>
          </w:p>
        </w:tc>
        <w:tc>
          <w:tcPr>
            <w:tcW w:w="1251" w:type="dxa"/>
            <w:shd w:val="clear" w:color="auto" w:fill="auto"/>
            <w:noWrap/>
            <w:vAlign w:val="bottom"/>
            <w:hideMark/>
          </w:tcPr>
          <w:p w14:paraId="59BB1B71" w14:textId="1AD12DE9" w:rsidR="003137E2" w:rsidRPr="005D427F" w:rsidRDefault="003137E2" w:rsidP="001418D7">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&lt;5</w:t>
            </w:r>
          </w:p>
        </w:tc>
        <w:tc>
          <w:tcPr>
            <w:tcW w:w="1275" w:type="dxa"/>
            <w:shd w:val="clear" w:color="auto" w:fill="auto"/>
            <w:noWrap/>
            <w:vAlign w:val="bottom"/>
            <w:hideMark/>
          </w:tcPr>
          <w:p w14:paraId="7A18A047" w14:textId="77777777" w:rsidR="003137E2" w:rsidRPr="005D427F" w:rsidRDefault="003137E2" w:rsidP="001418D7">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92</w:t>
            </w:r>
          </w:p>
        </w:tc>
      </w:tr>
      <w:tr w:rsidR="003137E2" w:rsidRPr="001418D7" w14:paraId="527C2C4F" w14:textId="4FD93A5F" w:rsidTr="008E3740">
        <w:trPr>
          <w:trHeight w:val="270"/>
        </w:trPr>
        <w:tc>
          <w:tcPr>
            <w:tcW w:w="3420" w:type="dxa"/>
            <w:tcBorders>
              <w:bottom w:val="nil"/>
            </w:tcBorders>
            <w:shd w:val="clear" w:color="auto" w:fill="auto"/>
            <w:noWrap/>
            <w:vAlign w:val="bottom"/>
            <w:hideMark/>
          </w:tcPr>
          <w:p w14:paraId="613176CB" w14:textId="77777777" w:rsidR="003137E2" w:rsidRPr="005D427F" w:rsidRDefault="003137E2" w:rsidP="001418D7">
            <w:pPr>
              <w:suppressAutoHyphens w:val="0"/>
              <w:autoSpaceDN/>
              <w:textAlignment w:val="auto"/>
              <w:rPr>
                <w:rFonts w:ascii="Arial" w:hAnsi="Arial" w:cs="Arial"/>
                <w:color w:val="000000"/>
                <w:sz w:val="22"/>
                <w:szCs w:val="22"/>
              </w:rPr>
            </w:pPr>
            <w:r w:rsidRPr="005D427F">
              <w:rPr>
                <w:rFonts w:ascii="Arial" w:hAnsi="Arial" w:cs="Arial"/>
                <w:color w:val="000000"/>
                <w:sz w:val="22"/>
                <w:szCs w:val="22"/>
              </w:rPr>
              <w:t>EO/HEO/SEO</w:t>
            </w:r>
          </w:p>
        </w:tc>
        <w:tc>
          <w:tcPr>
            <w:tcW w:w="1460" w:type="dxa"/>
            <w:tcBorders>
              <w:bottom w:val="nil"/>
            </w:tcBorders>
            <w:shd w:val="clear" w:color="auto" w:fill="auto"/>
            <w:noWrap/>
            <w:vAlign w:val="bottom"/>
            <w:hideMark/>
          </w:tcPr>
          <w:p w14:paraId="41A72981" w14:textId="77777777" w:rsidR="003137E2" w:rsidRPr="001418D7" w:rsidRDefault="003137E2" w:rsidP="001418D7">
            <w:pPr>
              <w:suppressAutoHyphens w:val="0"/>
              <w:autoSpaceDN/>
              <w:jc w:val="right"/>
              <w:textAlignment w:val="auto"/>
              <w:rPr>
                <w:rFonts w:ascii="Arial" w:hAnsi="Arial" w:cs="Arial"/>
                <w:sz w:val="20"/>
                <w:szCs w:val="20"/>
              </w:rPr>
            </w:pPr>
            <w:r w:rsidRPr="001418D7">
              <w:rPr>
                <w:rFonts w:ascii="Arial" w:hAnsi="Arial" w:cs="Arial"/>
                <w:sz w:val="20"/>
                <w:szCs w:val="20"/>
              </w:rPr>
              <w:t>4%</w:t>
            </w:r>
          </w:p>
        </w:tc>
        <w:tc>
          <w:tcPr>
            <w:tcW w:w="1766" w:type="dxa"/>
            <w:tcBorders>
              <w:bottom w:val="nil"/>
            </w:tcBorders>
            <w:shd w:val="clear" w:color="auto" w:fill="auto"/>
            <w:noWrap/>
            <w:vAlign w:val="bottom"/>
            <w:hideMark/>
          </w:tcPr>
          <w:p w14:paraId="44F018F3" w14:textId="77777777" w:rsidR="003137E2" w:rsidRPr="005D427F" w:rsidRDefault="003137E2" w:rsidP="001418D7">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157</w:t>
            </w:r>
          </w:p>
        </w:tc>
        <w:tc>
          <w:tcPr>
            <w:tcW w:w="1251" w:type="dxa"/>
            <w:tcBorders>
              <w:bottom w:val="nil"/>
            </w:tcBorders>
            <w:shd w:val="clear" w:color="auto" w:fill="auto"/>
            <w:noWrap/>
            <w:vAlign w:val="bottom"/>
            <w:hideMark/>
          </w:tcPr>
          <w:p w14:paraId="49F9E902" w14:textId="77777777" w:rsidR="003137E2" w:rsidRPr="005D427F" w:rsidRDefault="003137E2" w:rsidP="001418D7">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7</w:t>
            </w:r>
          </w:p>
        </w:tc>
        <w:tc>
          <w:tcPr>
            <w:tcW w:w="1275" w:type="dxa"/>
            <w:tcBorders>
              <w:bottom w:val="nil"/>
            </w:tcBorders>
            <w:shd w:val="clear" w:color="auto" w:fill="auto"/>
            <w:noWrap/>
            <w:vAlign w:val="bottom"/>
            <w:hideMark/>
          </w:tcPr>
          <w:p w14:paraId="136CDD8D" w14:textId="77777777" w:rsidR="003137E2" w:rsidRPr="005D427F" w:rsidRDefault="003137E2" w:rsidP="001418D7">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164</w:t>
            </w:r>
          </w:p>
        </w:tc>
      </w:tr>
      <w:tr w:rsidR="003137E2" w:rsidRPr="001418D7" w14:paraId="4CF6061E" w14:textId="2DB2D891" w:rsidTr="008E3740">
        <w:trPr>
          <w:trHeight w:val="270"/>
        </w:trPr>
        <w:tc>
          <w:tcPr>
            <w:tcW w:w="3420" w:type="dxa"/>
            <w:tcBorders>
              <w:top w:val="nil"/>
              <w:bottom w:val="single" w:sz="4" w:space="0" w:color="auto"/>
            </w:tcBorders>
            <w:shd w:val="clear" w:color="auto" w:fill="auto"/>
            <w:noWrap/>
            <w:vAlign w:val="bottom"/>
            <w:hideMark/>
          </w:tcPr>
          <w:p w14:paraId="00BCB47C" w14:textId="77777777" w:rsidR="003137E2" w:rsidRPr="005D427F" w:rsidRDefault="003137E2" w:rsidP="001418D7">
            <w:pPr>
              <w:suppressAutoHyphens w:val="0"/>
              <w:autoSpaceDN/>
              <w:textAlignment w:val="auto"/>
              <w:rPr>
                <w:rFonts w:ascii="Arial" w:hAnsi="Arial" w:cs="Arial"/>
                <w:color w:val="000000"/>
                <w:sz w:val="22"/>
                <w:szCs w:val="22"/>
              </w:rPr>
            </w:pPr>
            <w:r w:rsidRPr="005D427F">
              <w:rPr>
                <w:rFonts w:ascii="Arial" w:hAnsi="Arial" w:cs="Arial"/>
                <w:color w:val="000000"/>
                <w:sz w:val="22"/>
                <w:szCs w:val="22"/>
              </w:rPr>
              <w:t>G7/G6/SCS</w:t>
            </w:r>
          </w:p>
        </w:tc>
        <w:tc>
          <w:tcPr>
            <w:tcW w:w="1460" w:type="dxa"/>
            <w:tcBorders>
              <w:top w:val="nil"/>
              <w:bottom w:val="single" w:sz="4" w:space="0" w:color="auto"/>
            </w:tcBorders>
            <w:shd w:val="clear" w:color="auto" w:fill="auto"/>
            <w:noWrap/>
            <w:vAlign w:val="bottom"/>
            <w:hideMark/>
          </w:tcPr>
          <w:p w14:paraId="6264AE18" w14:textId="23631C0F" w:rsidR="003137E2" w:rsidRPr="001418D7" w:rsidRDefault="000E3097" w:rsidP="001418D7">
            <w:pPr>
              <w:suppressAutoHyphens w:val="0"/>
              <w:autoSpaceDN/>
              <w:jc w:val="right"/>
              <w:textAlignment w:val="auto"/>
              <w:rPr>
                <w:rFonts w:ascii="Arial" w:hAnsi="Arial" w:cs="Arial"/>
                <w:sz w:val="20"/>
                <w:szCs w:val="20"/>
              </w:rPr>
            </w:pPr>
            <w:r>
              <w:rPr>
                <w:rFonts w:ascii="Arial" w:hAnsi="Arial" w:cs="Arial"/>
                <w:sz w:val="20"/>
                <w:szCs w:val="20"/>
              </w:rPr>
              <w:t>~</w:t>
            </w:r>
            <w:r w:rsidR="003137E2" w:rsidRPr="001418D7">
              <w:rPr>
                <w:rFonts w:ascii="Arial" w:hAnsi="Arial" w:cs="Arial"/>
                <w:sz w:val="20"/>
                <w:szCs w:val="20"/>
              </w:rPr>
              <w:t>%</w:t>
            </w:r>
          </w:p>
        </w:tc>
        <w:tc>
          <w:tcPr>
            <w:tcW w:w="1766" w:type="dxa"/>
            <w:tcBorders>
              <w:top w:val="nil"/>
              <w:bottom w:val="single" w:sz="4" w:space="0" w:color="auto"/>
            </w:tcBorders>
            <w:shd w:val="clear" w:color="auto" w:fill="auto"/>
            <w:noWrap/>
            <w:vAlign w:val="bottom"/>
            <w:hideMark/>
          </w:tcPr>
          <w:p w14:paraId="4B77BFA3" w14:textId="0F1F029D" w:rsidR="003137E2" w:rsidRPr="005D427F" w:rsidRDefault="003137E2" w:rsidP="001418D7">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33-37</w:t>
            </w:r>
          </w:p>
        </w:tc>
        <w:tc>
          <w:tcPr>
            <w:tcW w:w="1251" w:type="dxa"/>
            <w:tcBorders>
              <w:top w:val="nil"/>
              <w:bottom w:val="single" w:sz="4" w:space="0" w:color="auto"/>
            </w:tcBorders>
            <w:shd w:val="clear" w:color="auto" w:fill="auto"/>
            <w:noWrap/>
            <w:vAlign w:val="bottom"/>
            <w:hideMark/>
          </w:tcPr>
          <w:p w14:paraId="4BFFAB41" w14:textId="5CACFBDE" w:rsidR="003137E2" w:rsidRPr="005D427F" w:rsidRDefault="003137E2" w:rsidP="001418D7">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&lt;5</w:t>
            </w:r>
          </w:p>
        </w:tc>
        <w:tc>
          <w:tcPr>
            <w:tcW w:w="1275" w:type="dxa"/>
            <w:tcBorders>
              <w:top w:val="nil"/>
              <w:bottom w:val="single" w:sz="4" w:space="0" w:color="auto"/>
            </w:tcBorders>
            <w:shd w:val="clear" w:color="auto" w:fill="auto"/>
            <w:noWrap/>
            <w:vAlign w:val="bottom"/>
            <w:hideMark/>
          </w:tcPr>
          <w:p w14:paraId="2A59AAB1" w14:textId="77777777" w:rsidR="003137E2" w:rsidRPr="005D427F" w:rsidRDefault="003137E2" w:rsidP="001418D7">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38</w:t>
            </w:r>
          </w:p>
        </w:tc>
      </w:tr>
      <w:tr w:rsidR="003137E2" w:rsidRPr="001418D7" w14:paraId="265233C8" w14:textId="1F1134E5" w:rsidTr="008E3740">
        <w:trPr>
          <w:trHeight w:val="270"/>
        </w:trPr>
        <w:tc>
          <w:tcPr>
            <w:tcW w:w="3420" w:type="dxa"/>
            <w:tcBorders>
              <w:top w:val="single" w:sz="4" w:space="0" w:color="auto"/>
            </w:tcBorders>
            <w:shd w:val="clear" w:color="auto" w:fill="auto"/>
            <w:noWrap/>
            <w:vAlign w:val="bottom"/>
            <w:hideMark/>
          </w:tcPr>
          <w:p w14:paraId="4BC37531" w14:textId="77777777" w:rsidR="003137E2" w:rsidRPr="005D427F" w:rsidRDefault="003137E2" w:rsidP="001418D7">
            <w:pPr>
              <w:suppressAutoHyphens w:val="0"/>
              <w:autoSpaceDN/>
              <w:textAlignment w:val="auto"/>
              <w:rPr>
                <w:rFonts w:ascii="Arial" w:hAnsi="Arial" w:cs="Arial"/>
                <w:color w:val="000000"/>
                <w:sz w:val="22"/>
                <w:szCs w:val="22"/>
              </w:rPr>
            </w:pPr>
            <w:r w:rsidRPr="005D427F">
              <w:rPr>
                <w:rFonts w:ascii="Arial" w:hAnsi="Arial" w:cs="Arial"/>
                <w:color w:val="000000"/>
                <w:sz w:val="22"/>
                <w:szCs w:val="22"/>
              </w:rPr>
              <w:t>Inspector Total</w:t>
            </w:r>
          </w:p>
        </w:tc>
        <w:tc>
          <w:tcPr>
            <w:tcW w:w="1460" w:type="dxa"/>
            <w:tcBorders>
              <w:top w:val="single" w:sz="4" w:space="0" w:color="auto"/>
            </w:tcBorders>
            <w:shd w:val="clear" w:color="auto" w:fill="auto"/>
            <w:noWrap/>
            <w:vAlign w:val="bottom"/>
            <w:hideMark/>
          </w:tcPr>
          <w:p w14:paraId="2473C48D" w14:textId="77777777" w:rsidR="003137E2" w:rsidRPr="001418D7" w:rsidRDefault="003137E2" w:rsidP="001418D7">
            <w:pPr>
              <w:suppressAutoHyphens w:val="0"/>
              <w:autoSpaceDN/>
              <w:jc w:val="right"/>
              <w:textAlignment w:val="auto"/>
              <w:rPr>
                <w:rFonts w:ascii="Arial" w:hAnsi="Arial" w:cs="Arial"/>
                <w:sz w:val="20"/>
                <w:szCs w:val="20"/>
              </w:rPr>
            </w:pPr>
            <w:r w:rsidRPr="001418D7">
              <w:rPr>
                <w:rFonts w:ascii="Arial" w:hAnsi="Arial" w:cs="Arial"/>
                <w:sz w:val="20"/>
                <w:szCs w:val="20"/>
              </w:rPr>
              <w:t>3%</w:t>
            </w:r>
          </w:p>
        </w:tc>
        <w:tc>
          <w:tcPr>
            <w:tcW w:w="1766" w:type="dxa"/>
            <w:tcBorders>
              <w:top w:val="single" w:sz="4" w:space="0" w:color="auto"/>
            </w:tcBorders>
            <w:shd w:val="clear" w:color="auto" w:fill="auto"/>
            <w:noWrap/>
            <w:vAlign w:val="bottom"/>
            <w:hideMark/>
          </w:tcPr>
          <w:p w14:paraId="08481058" w14:textId="77777777" w:rsidR="003137E2" w:rsidRPr="005D427F" w:rsidRDefault="003137E2" w:rsidP="001418D7">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309</w:t>
            </w:r>
          </w:p>
        </w:tc>
        <w:tc>
          <w:tcPr>
            <w:tcW w:w="1251" w:type="dxa"/>
            <w:tcBorders>
              <w:top w:val="single" w:sz="4" w:space="0" w:color="auto"/>
            </w:tcBorders>
            <w:shd w:val="clear" w:color="auto" w:fill="auto"/>
            <w:noWrap/>
            <w:vAlign w:val="bottom"/>
            <w:hideMark/>
          </w:tcPr>
          <w:p w14:paraId="4FA7BF82" w14:textId="77777777" w:rsidR="003137E2" w:rsidRPr="005D427F" w:rsidRDefault="003137E2" w:rsidP="001418D7">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10</w:t>
            </w:r>
          </w:p>
        </w:tc>
        <w:tc>
          <w:tcPr>
            <w:tcW w:w="1275" w:type="dxa"/>
            <w:tcBorders>
              <w:top w:val="single" w:sz="4" w:space="0" w:color="auto"/>
            </w:tcBorders>
            <w:shd w:val="clear" w:color="auto" w:fill="auto"/>
            <w:noWrap/>
            <w:vAlign w:val="bottom"/>
            <w:hideMark/>
          </w:tcPr>
          <w:p w14:paraId="716AB943" w14:textId="77777777" w:rsidR="003137E2" w:rsidRPr="005D427F" w:rsidRDefault="003137E2" w:rsidP="001418D7">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319</w:t>
            </w:r>
          </w:p>
        </w:tc>
      </w:tr>
      <w:tr w:rsidR="003137E2" w:rsidRPr="001418D7" w14:paraId="19C5DA63" w14:textId="5DA4B716" w:rsidTr="008E3740">
        <w:trPr>
          <w:trHeight w:val="270"/>
        </w:trPr>
        <w:tc>
          <w:tcPr>
            <w:tcW w:w="3420" w:type="dxa"/>
            <w:shd w:val="clear" w:color="auto" w:fill="auto"/>
            <w:noWrap/>
            <w:vAlign w:val="bottom"/>
            <w:hideMark/>
          </w:tcPr>
          <w:p w14:paraId="3A993D9F" w14:textId="7CBED2D6" w:rsidR="003137E2" w:rsidRPr="005D427F" w:rsidRDefault="3090152B" w:rsidP="001418D7">
            <w:pPr>
              <w:suppressAutoHyphens w:val="0"/>
              <w:autoSpaceDN/>
              <w:textAlignment w:val="auto"/>
              <w:rPr>
                <w:rFonts w:ascii="Arial" w:hAnsi="Arial" w:cs="Arial"/>
                <w:color w:val="000000"/>
                <w:sz w:val="22"/>
                <w:szCs w:val="22"/>
              </w:rPr>
            </w:pPr>
            <w:r w:rsidRPr="005D427F">
              <w:rPr>
                <w:rFonts w:ascii="Arial" w:hAnsi="Arial" w:cs="Arial"/>
                <w:color w:val="000000" w:themeColor="text1"/>
                <w:sz w:val="22"/>
                <w:szCs w:val="22"/>
              </w:rPr>
              <w:t>BAND 1</w:t>
            </w:r>
            <w:r w:rsidR="0E102216" w:rsidRPr="005D427F">
              <w:rPr>
                <w:rFonts w:ascii="Arial" w:hAnsi="Arial" w:cs="Arial"/>
                <w:color w:val="000000" w:themeColor="text1"/>
                <w:sz w:val="22"/>
                <w:szCs w:val="22"/>
              </w:rPr>
              <w:t xml:space="preserve"> / APO / APP HEO</w:t>
            </w:r>
          </w:p>
        </w:tc>
        <w:tc>
          <w:tcPr>
            <w:tcW w:w="1460" w:type="dxa"/>
            <w:shd w:val="clear" w:color="auto" w:fill="auto"/>
            <w:noWrap/>
            <w:vAlign w:val="bottom"/>
            <w:hideMark/>
          </w:tcPr>
          <w:p w14:paraId="23DDDEEB" w14:textId="04DB5B2B" w:rsidR="003137E2" w:rsidRPr="001418D7" w:rsidRDefault="000E3097" w:rsidP="001418D7">
            <w:pPr>
              <w:suppressAutoHyphens w:val="0"/>
              <w:autoSpaceDN/>
              <w:jc w:val="right"/>
              <w:textAlignment w:val="auto"/>
              <w:rPr>
                <w:rFonts w:ascii="Arial" w:hAnsi="Arial" w:cs="Arial"/>
                <w:sz w:val="20"/>
                <w:szCs w:val="20"/>
              </w:rPr>
            </w:pPr>
            <w:r>
              <w:rPr>
                <w:rFonts w:ascii="Arial" w:hAnsi="Arial" w:cs="Arial"/>
                <w:sz w:val="20"/>
                <w:szCs w:val="20"/>
              </w:rPr>
              <w:t>~</w:t>
            </w:r>
            <w:r w:rsidR="003137E2" w:rsidRPr="001418D7">
              <w:rPr>
                <w:rFonts w:ascii="Arial" w:hAnsi="Arial" w:cs="Arial"/>
                <w:sz w:val="20"/>
                <w:szCs w:val="20"/>
              </w:rPr>
              <w:t>%</w:t>
            </w:r>
          </w:p>
        </w:tc>
        <w:tc>
          <w:tcPr>
            <w:tcW w:w="1766" w:type="dxa"/>
            <w:shd w:val="clear" w:color="auto" w:fill="auto"/>
            <w:noWrap/>
            <w:vAlign w:val="bottom"/>
            <w:hideMark/>
          </w:tcPr>
          <w:p w14:paraId="11BDB544" w14:textId="1F62D05F" w:rsidR="003137E2" w:rsidRPr="005D427F" w:rsidRDefault="003137E2" w:rsidP="001418D7">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125-129</w:t>
            </w:r>
          </w:p>
        </w:tc>
        <w:tc>
          <w:tcPr>
            <w:tcW w:w="1251" w:type="dxa"/>
            <w:shd w:val="clear" w:color="auto" w:fill="auto"/>
            <w:noWrap/>
            <w:vAlign w:val="bottom"/>
            <w:hideMark/>
          </w:tcPr>
          <w:p w14:paraId="35DFA7A7" w14:textId="1A39EF58" w:rsidR="003137E2" w:rsidRPr="005D427F" w:rsidRDefault="003137E2" w:rsidP="001418D7">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&lt;5</w:t>
            </w:r>
          </w:p>
        </w:tc>
        <w:tc>
          <w:tcPr>
            <w:tcW w:w="1275" w:type="dxa"/>
            <w:shd w:val="clear" w:color="auto" w:fill="auto"/>
            <w:noWrap/>
            <w:vAlign w:val="bottom"/>
            <w:hideMark/>
          </w:tcPr>
          <w:p w14:paraId="602F831D" w14:textId="77777777" w:rsidR="003137E2" w:rsidRPr="005D427F" w:rsidRDefault="003137E2" w:rsidP="001418D7">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130</w:t>
            </w:r>
          </w:p>
        </w:tc>
      </w:tr>
      <w:tr w:rsidR="003137E2" w:rsidRPr="001418D7" w14:paraId="144E7FBA" w14:textId="5F85B120" w:rsidTr="008E3740">
        <w:trPr>
          <w:trHeight w:val="270"/>
        </w:trPr>
        <w:tc>
          <w:tcPr>
            <w:tcW w:w="3420" w:type="dxa"/>
            <w:shd w:val="clear" w:color="auto" w:fill="auto"/>
            <w:noWrap/>
            <w:vAlign w:val="bottom"/>
            <w:hideMark/>
          </w:tcPr>
          <w:p w14:paraId="5657BC30" w14:textId="77777777" w:rsidR="003137E2" w:rsidRPr="005D427F" w:rsidRDefault="003137E2" w:rsidP="001418D7">
            <w:pPr>
              <w:suppressAutoHyphens w:val="0"/>
              <w:autoSpaceDN/>
              <w:textAlignment w:val="auto"/>
              <w:rPr>
                <w:rFonts w:ascii="Arial" w:hAnsi="Arial" w:cs="Arial"/>
                <w:color w:val="000000"/>
                <w:sz w:val="22"/>
                <w:szCs w:val="22"/>
              </w:rPr>
            </w:pPr>
            <w:r w:rsidRPr="005D427F">
              <w:rPr>
                <w:rFonts w:ascii="Arial" w:hAnsi="Arial" w:cs="Arial"/>
                <w:color w:val="000000"/>
                <w:sz w:val="22"/>
                <w:szCs w:val="22"/>
              </w:rPr>
              <w:t>BAND 2</w:t>
            </w:r>
          </w:p>
        </w:tc>
        <w:tc>
          <w:tcPr>
            <w:tcW w:w="1460" w:type="dxa"/>
            <w:shd w:val="clear" w:color="auto" w:fill="auto"/>
            <w:noWrap/>
            <w:vAlign w:val="bottom"/>
            <w:hideMark/>
          </w:tcPr>
          <w:p w14:paraId="7EDB6E6D" w14:textId="6D65B1DA" w:rsidR="003137E2" w:rsidRPr="001418D7" w:rsidRDefault="000E3097" w:rsidP="001418D7">
            <w:pPr>
              <w:suppressAutoHyphens w:val="0"/>
              <w:autoSpaceDN/>
              <w:jc w:val="right"/>
              <w:textAlignment w:val="auto"/>
              <w:rPr>
                <w:rFonts w:ascii="Arial" w:hAnsi="Arial" w:cs="Arial"/>
                <w:sz w:val="20"/>
                <w:szCs w:val="20"/>
              </w:rPr>
            </w:pPr>
            <w:r>
              <w:rPr>
                <w:rFonts w:ascii="Arial" w:hAnsi="Arial" w:cs="Arial"/>
                <w:sz w:val="20"/>
                <w:szCs w:val="20"/>
              </w:rPr>
              <w:t>~</w:t>
            </w:r>
            <w:r w:rsidR="003137E2" w:rsidRPr="001418D7">
              <w:rPr>
                <w:rFonts w:ascii="Arial" w:hAnsi="Arial" w:cs="Arial"/>
                <w:sz w:val="20"/>
                <w:szCs w:val="20"/>
              </w:rPr>
              <w:t>%</w:t>
            </w:r>
          </w:p>
        </w:tc>
        <w:tc>
          <w:tcPr>
            <w:tcW w:w="1766" w:type="dxa"/>
            <w:shd w:val="clear" w:color="auto" w:fill="auto"/>
            <w:noWrap/>
            <w:vAlign w:val="bottom"/>
            <w:hideMark/>
          </w:tcPr>
          <w:p w14:paraId="43284881" w14:textId="5F4DF0D2" w:rsidR="003137E2" w:rsidRPr="005D427F" w:rsidRDefault="003137E2" w:rsidP="001418D7">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121-125</w:t>
            </w:r>
          </w:p>
        </w:tc>
        <w:tc>
          <w:tcPr>
            <w:tcW w:w="1251" w:type="dxa"/>
            <w:shd w:val="clear" w:color="auto" w:fill="auto"/>
            <w:noWrap/>
            <w:vAlign w:val="bottom"/>
            <w:hideMark/>
          </w:tcPr>
          <w:p w14:paraId="7B724EE8" w14:textId="7991604C" w:rsidR="003137E2" w:rsidRPr="005D427F" w:rsidRDefault="003137E2" w:rsidP="001418D7">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&lt;5</w:t>
            </w:r>
          </w:p>
        </w:tc>
        <w:tc>
          <w:tcPr>
            <w:tcW w:w="1275" w:type="dxa"/>
            <w:shd w:val="clear" w:color="auto" w:fill="auto"/>
            <w:noWrap/>
            <w:vAlign w:val="bottom"/>
            <w:hideMark/>
          </w:tcPr>
          <w:p w14:paraId="6B4A1683" w14:textId="77777777" w:rsidR="003137E2" w:rsidRPr="005D427F" w:rsidRDefault="003137E2" w:rsidP="001418D7">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126</w:t>
            </w:r>
          </w:p>
        </w:tc>
      </w:tr>
      <w:tr w:rsidR="003137E2" w:rsidRPr="001418D7" w14:paraId="538193DE" w14:textId="58711471" w:rsidTr="008E3740">
        <w:trPr>
          <w:trHeight w:val="270"/>
        </w:trPr>
        <w:tc>
          <w:tcPr>
            <w:tcW w:w="3420" w:type="dxa"/>
            <w:shd w:val="clear" w:color="auto" w:fill="auto"/>
            <w:noWrap/>
            <w:vAlign w:val="bottom"/>
            <w:hideMark/>
          </w:tcPr>
          <w:p w14:paraId="2286B7D9" w14:textId="77777777" w:rsidR="003137E2" w:rsidRPr="005D427F" w:rsidRDefault="003137E2" w:rsidP="001418D7">
            <w:pPr>
              <w:suppressAutoHyphens w:val="0"/>
              <w:autoSpaceDN/>
              <w:textAlignment w:val="auto"/>
              <w:rPr>
                <w:rFonts w:ascii="Arial" w:hAnsi="Arial" w:cs="Arial"/>
                <w:color w:val="000000"/>
                <w:sz w:val="22"/>
                <w:szCs w:val="22"/>
              </w:rPr>
            </w:pPr>
            <w:r w:rsidRPr="005D427F">
              <w:rPr>
                <w:rFonts w:ascii="Arial" w:hAnsi="Arial" w:cs="Arial"/>
                <w:color w:val="000000"/>
                <w:sz w:val="22"/>
                <w:szCs w:val="22"/>
              </w:rPr>
              <w:t>BAND 3</w:t>
            </w:r>
          </w:p>
        </w:tc>
        <w:tc>
          <w:tcPr>
            <w:tcW w:w="1460" w:type="dxa"/>
            <w:shd w:val="clear" w:color="auto" w:fill="auto"/>
            <w:noWrap/>
            <w:vAlign w:val="bottom"/>
            <w:hideMark/>
          </w:tcPr>
          <w:p w14:paraId="2547B8EE" w14:textId="44C62A69" w:rsidR="003137E2" w:rsidRPr="001418D7" w:rsidRDefault="000E3097" w:rsidP="001418D7">
            <w:pPr>
              <w:suppressAutoHyphens w:val="0"/>
              <w:autoSpaceDN/>
              <w:jc w:val="right"/>
              <w:textAlignment w:val="auto"/>
              <w:rPr>
                <w:rFonts w:ascii="Arial" w:hAnsi="Arial" w:cs="Arial"/>
                <w:sz w:val="20"/>
                <w:szCs w:val="20"/>
              </w:rPr>
            </w:pPr>
            <w:r>
              <w:rPr>
                <w:rFonts w:ascii="Arial" w:hAnsi="Arial" w:cs="Arial"/>
                <w:sz w:val="20"/>
                <w:szCs w:val="20"/>
              </w:rPr>
              <w:t>~</w:t>
            </w:r>
            <w:r w:rsidR="003137E2" w:rsidRPr="001418D7">
              <w:rPr>
                <w:rFonts w:ascii="Arial" w:hAnsi="Arial" w:cs="Arial"/>
                <w:sz w:val="20"/>
                <w:szCs w:val="20"/>
              </w:rPr>
              <w:t>%</w:t>
            </w:r>
          </w:p>
        </w:tc>
        <w:tc>
          <w:tcPr>
            <w:tcW w:w="1766" w:type="dxa"/>
            <w:shd w:val="clear" w:color="auto" w:fill="auto"/>
            <w:noWrap/>
            <w:vAlign w:val="bottom"/>
            <w:hideMark/>
          </w:tcPr>
          <w:p w14:paraId="4B8E45AC" w14:textId="485C94B8" w:rsidR="003137E2" w:rsidRPr="005D427F" w:rsidRDefault="003137E2" w:rsidP="001418D7">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58-62</w:t>
            </w:r>
          </w:p>
        </w:tc>
        <w:tc>
          <w:tcPr>
            <w:tcW w:w="1251" w:type="dxa"/>
            <w:shd w:val="clear" w:color="auto" w:fill="auto"/>
            <w:noWrap/>
            <w:vAlign w:val="bottom"/>
            <w:hideMark/>
          </w:tcPr>
          <w:p w14:paraId="2C13AEB4" w14:textId="78D2737A" w:rsidR="003137E2" w:rsidRPr="005D427F" w:rsidRDefault="003137E2" w:rsidP="001418D7">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&lt;5</w:t>
            </w:r>
          </w:p>
        </w:tc>
        <w:tc>
          <w:tcPr>
            <w:tcW w:w="1275" w:type="dxa"/>
            <w:shd w:val="clear" w:color="auto" w:fill="auto"/>
            <w:noWrap/>
            <w:vAlign w:val="bottom"/>
            <w:hideMark/>
          </w:tcPr>
          <w:p w14:paraId="0A21F35B" w14:textId="77777777" w:rsidR="003137E2" w:rsidRPr="005D427F" w:rsidRDefault="003137E2" w:rsidP="001418D7">
            <w:pPr>
              <w:suppressAutoHyphens w:val="0"/>
              <w:autoSpaceDN/>
              <w:jc w:val="right"/>
              <w:textAlignment w:val="auto"/>
              <w:rPr>
                <w:rFonts w:ascii="Arial" w:hAnsi="Arial" w:cs="Arial"/>
                <w:color w:val="000000"/>
                <w:sz w:val="22"/>
                <w:szCs w:val="22"/>
              </w:rPr>
            </w:pPr>
            <w:r w:rsidRPr="005D427F">
              <w:rPr>
                <w:rFonts w:ascii="Arial" w:hAnsi="Arial" w:cs="Arial"/>
                <w:color w:val="000000"/>
                <w:sz w:val="22"/>
                <w:szCs w:val="22"/>
              </w:rPr>
              <w:t>63</w:t>
            </w:r>
          </w:p>
        </w:tc>
      </w:tr>
    </w:tbl>
    <w:p w14:paraId="11F50744" w14:textId="48FDF2E3" w:rsidR="00E62A75" w:rsidRPr="00305EB0" w:rsidRDefault="00E62A75" w:rsidP="00E62A75">
      <w:pPr>
        <w:tabs>
          <w:tab w:val="left" w:pos="6319"/>
        </w:tabs>
        <w:spacing w:line="256" w:lineRule="auto"/>
        <w:rPr>
          <w:rFonts w:ascii="Helvetica" w:eastAsia="Calibri" w:hAnsi="Helvetica" w:cs="Helvetica"/>
          <w:sz w:val="18"/>
          <w:szCs w:val="18"/>
        </w:rPr>
      </w:pPr>
      <w:r w:rsidRPr="00305EB0">
        <w:rPr>
          <w:rFonts w:ascii="Helvetica" w:eastAsia="Calibri" w:hAnsi="Helvetica" w:cs="Helvetica"/>
          <w:sz w:val="18"/>
          <w:szCs w:val="18"/>
        </w:rPr>
        <w:t>Source: SAP HR</w:t>
      </w:r>
    </w:p>
    <w:p w14:paraId="11A931EC" w14:textId="602BF4F8" w:rsidR="001D352C" w:rsidRDefault="001D352C" w:rsidP="001D352C">
      <w:pPr>
        <w:spacing w:before="120"/>
        <w:jc w:val="both"/>
        <w:rPr>
          <w:rFonts w:ascii="Helvetica" w:hAnsi="Helvetica" w:cs="Helvetica"/>
        </w:rPr>
      </w:pPr>
      <w:r w:rsidRPr="55C36774">
        <w:rPr>
          <w:rFonts w:ascii="Helvetica" w:hAnsi="Helvetica" w:cs="Helvetica"/>
        </w:rPr>
        <w:t xml:space="preserve">The </w:t>
      </w:r>
      <w:r w:rsidR="00FB7096" w:rsidRPr="55C36774">
        <w:rPr>
          <w:rFonts w:ascii="Helvetica" w:hAnsi="Helvetica" w:cs="Helvetica"/>
        </w:rPr>
        <w:t xml:space="preserve">number of staff </w:t>
      </w:r>
      <w:r w:rsidR="0096172D" w:rsidRPr="55C36774">
        <w:rPr>
          <w:rFonts w:ascii="Helvetica" w:hAnsi="Helvetica" w:cs="Helvetica"/>
        </w:rPr>
        <w:t>identify</w:t>
      </w:r>
      <w:r w:rsidR="00B814ED" w:rsidRPr="55C36774">
        <w:rPr>
          <w:rFonts w:ascii="Helvetica" w:hAnsi="Helvetica" w:cs="Helvetica"/>
        </w:rPr>
        <w:t>ing</w:t>
      </w:r>
      <w:r w:rsidR="0096172D" w:rsidRPr="55C36774">
        <w:rPr>
          <w:rFonts w:ascii="Helvetica" w:hAnsi="Helvetica" w:cs="Helvetica"/>
        </w:rPr>
        <w:t xml:space="preserve"> as being lesbian, gay, bisexual or trans-gender </w:t>
      </w:r>
      <w:r w:rsidR="00FB7096" w:rsidRPr="55C36774">
        <w:rPr>
          <w:rFonts w:ascii="Helvetica" w:hAnsi="Helvetica" w:cs="Helvetica"/>
        </w:rPr>
        <w:t xml:space="preserve">has </w:t>
      </w:r>
      <w:r w:rsidR="00FD2ECF" w:rsidRPr="55C36774">
        <w:rPr>
          <w:rFonts w:ascii="Helvetica" w:hAnsi="Helvetica" w:cs="Helvetica"/>
        </w:rPr>
        <w:t xml:space="preserve">increased over the last four </w:t>
      </w:r>
      <w:r w:rsidR="00400ADB" w:rsidRPr="55C36774">
        <w:rPr>
          <w:rFonts w:ascii="Helvetica" w:hAnsi="Helvetica" w:cs="Helvetica"/>
        </w:rPr>
        <w:t>years</w:t>
      </w:r>
      <w:r w:rsidR="00D15DCE" w:rsidRPr="55C36774">
        <w:rPr>
          <w:rFonts w:ascii="Helvetica" w:hAnsi="Helvetica" w:cs="Helvetica"/>
        </w:rPr>
        <w:t xml:space="preserve"> from 13 in 2018 to 23 in 2021</w:t>
      </w:r>
      <w:r w:rsidR="00E77566">
        <w:rPr>
          <w:rFonts w:ascii="Helvetica" w:hAnsi="Helvetica" w:cs="Helvetica"/>
        </w:rPr>
        <w:t xml:space="preserve"> (Table 17</w:t>
      </w:r>
      <w:r w:rsidR="00A739FA">
        <w:rPr>
          <w:rFonts w:ascii="Helvetica" w:hAnsi="Helvetica" w:cs="Helvetica"/>
        </w:rPr>
        <w:t>)</w:t>
      </w:r>
      <w:r w:rsidR="00D15DCE" w:rsidRPr="55C36774">
        <w:rPr>
          <w:rFonts w:ascii="Helvetica" w:hAnsi="Helvetica" w:cs="Helvetica"/>
        </w:rPr>
        <w:t>. However, proportionally</w:t>
      </w:r>
      <w:r w:rsidR="00007D7E" w:rsidRPr="55C36774">
        <w:rPr>
          <w:rFonts w:ascii="Helvetica" w:hAnsi="Helvetica" w:cs="Helvetica"/>
        </w:rPr>
        <w:t xml:space="preserve">, this </w:t>
      </w:r>
      <w:r w:rsidR="0096172D" w:rsidRPr="55C36774">
        <w:rPr>
          <w:rFonts w:ascii="Helvetica" w:hAnsi="Helvetica" w:cs="Helvetica"/>
        </w:rPr>
        <w:t xml:space="preserve">peaked in 2019 and </w:t>
      </w:r>
      <w:r w:rsidR="00007D7E" w:rsidRPr="55C36774">
        <w:rPr>
          <w:rFonts w:ascii="Helvetica" w:hAnsi="Helvetica" w:cs="Helvetica"/>
        </w:rPr>
        <w:t xml:space="preserve">has </w:t>
      </w:r>
      <w:r w:rsidR="00B814ED" w:rsidRPr="55C36774">
        <w:rPr>
          <w:rFonts w:ascii="Helvetica" w:hAnsi="Helvetica" w:cs="Helvetica"/>
        </w:rPr>
        <w:t>reduced over the last couple of years.</w:t>
      </w:r>
    </w:p>
    <w:p w14:paraId="542AC5E6" w14:textId="41D4C5D2" w:rsidR="000839CA" w:rsidRPr="000E3097" w:rsidRDefault="00AC1C12" w:rsidP="000839CA">
      <w:pPr>
        <w:spacing w:before="120"/>
        <w:jc w:val="both"/>
        <w:rPr>
          <w:rFonts w:ascii="Helvetica" w:hAnsi="Helvetica" w:cs="Helvetica"/>
        </w:rPr>
      </w:pPr>
      <w:r w:rsidRPr="000E3097">
        <w:rPr>
          <w:rFonts w:ascii="Helvetica" w:eastAsia="Verdana" w:hAnsi="Helvetica" w:cs="Helvetica"/>
        </w:rPr>
        <w:t>Table 1</w:t>
      </w:r>
      <w:r w:rsidR="00857CBD" w:rsidRPr="000E3097">
        <w:rPr>
          <w:rFonts w:ascii="Helvetica" w:eastAsia="Verdana" w:hAnsi="Helvetica" w:cs="Helvetica"/>
        </w:rPr>
        <w:t>7</w:t>
      </w:r>
      <w:r w:rsidRPr="000E3097">
        <w:rPr>
          <w:rFonts w:ascii="Helvetica" w:eastAsia="Verdana" w:hAnsi="Helvetica" w:cs="Helvetica"/>
        </w:rPr>
        <w:t xml:space="preserve"> – Change in Number and Percentage of Staff LGBT, </w:t>
      </w:r>
      <w:r w:rsidRPr="000E3097">
        <w:rPr>
          <w:rFonts w:ascii="Helvetica" w:hAnsi="Helvetica" w:cs="Helvetica"/>
        </w:rPr>
        <w:t xml:space="preserve">2018 </w:t>
      </w:r>
      <w:r w:rsidR="7D324E12" w:rsidRPr="000E3097">
        <w:rPr>
          <w:rFonts w:ascii="Helvetica" w:hAnsi="Helvetica" w:cs="Helvetica"/>
        </w:rPr>
        <w:t>–</w:t>
      </w:r>
      <w:r w:rsidRPr="000E3097">
        <w:rPr>
          <w:rFonts w:ascii="Helvetica" w:hAnsi="Helvetica" w:cs="Helvetica"/>
        </w:rPr>
        <w:t xml:space="preserve"> 2021</w:t>
      </w:r>
    </w:p>
    <w:tbl>
      <w:tblPr>
        <w:tblStyle w:val="TableGrid"/>
        <w:tblW w:w="0" w:type="auto"/>
        <w:tblLayout w:type="fixed"/>
        <w:tblLook w:val="06A0" w:firstRow="1" w:lastRow="0" w:firstColumn="1" w:lastColumn="0" w:noHBand="1" w:noVBand="1"/>
      </w:tblPr>
      <w:tblGrid>
        <w:gridCol w:w="2904"/>
        <w:gridCol w:w="1681"/>
        <w:gridCol w:w="1681"/>
        <w:gridCol w:w="1681"/>
        <w:gridCol w:w="1681"/>
      </w:tblGrid>
      <w:tr w:rsidR="081DD1DA" w14:paraId="6531C868" w14:textId="77777777" w:rsidTr="00DB1927">
        <w:trPr>
          <w:trHeight w:val="270"/>
        </w:trPr>
        <w:tc>
          <w:tcPr>
            <w:tcW w:w="2904" w:type="dxa"/>
            <w:tcBorders>
              <w:top w:val="single" w:sz="4" w:space="0" w:color="auto"/>
              <w:left w:val="single" w:sz="4" w:space="0" w:color="auto"/>
              <w:bottom w:val="single" w:sz="4" w:space="0" w:color="auto"/>
              <w:right w:val="single" w:sz="4" w:space="0" w:color="auto"/>
            </w:tcBorders>
            <w:shd w:val="clear" w:color="auto" w:fill="auto"/>
            <w:vAlign w:val="bottom"/>
          </w:tcPr>
          <w:p w14:paraId="15803E58" w14:textId="11D6D6F3" w:rsidR="081DD1DA" w:rsidRDefault="081DD1DA">
            <w:r w:rsidRPr="081DD1DA">
              <w:rPr>
                <w:rFonts w:ascii="Arial" w:eastAsia="Arial" w:hAnsi="Arial" w:cs="Arial"/>
                <w:b/>
                <w:bCs/>
                <w:sz w:val="20"/>
                <w:szCs w:val="20"/>
              </w:rPr>
              <w:t>Number of LGBT Employees</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14:paraId="16CB4E42" w14:textId="2B4FC796" w:rsidR="081DD1DA" w:rsidRDefault="081DD1DA" w:rsidP="081DD1DA">
            <w:pPr>
              <w:jc w:val="center"/>
            </w:pPr>
            <w:r w:rsidRPr="081DD1DA">
              <w:rPr>
                <w:rFonts w:ascii="Arial" w:eastAsia="Arial" w:hAnsi="Arial" w:cs="Arial"/>
                <w:b/>
                <w:bCs/>
                <w:sz w:val="20"/>
                <w:szCs w:val="20"/>
              </w:rPr>
              <w:t>2018</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14:paraId="7B087101" w14:textId="2EA89E35" w:rsidR="081DD1DA" w:rsidRDefault="081DD1DA" w:rsidP="081DD1DA">
            <w:pPr>
              <w:jc w:val="center"/>
            </w:pPr>
            <w:r w:rsidRPr="081DD1DA">
              <w:rPr>
                <w:rFonts w:ascii="Arial" w:eastAsia="Arial" w:hAnsi="Arial" w:cs="Arial"/>
                <w:b/>
                <w:bCs/>
                <w:sz w:val="20"/>
                <w:szCs w:val="20"/>
              </w:rPr>
              <w:t>2019</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14:paraId="21F8E72A" w14:textId="15CA337E" w:rsidR="081DD1DA" w:rsidRDefault="081DD1DA" w:rsidP="081DD1DA">
            <w:pPr>
              <w:jc w:val="center"/>
            </w:pPr>
            <w:r w:rsidRPr="081DD1DA">
              <w:rPr>
                <w:rFonts w:ascii="Arial" w:eastAsia="Arial" w:hAnsi="Arial" w:cs="Arial"/>
                <w:b/>
                <w:bCs/>
                <w:sz w:val="20"/>
                <w:szCs w:val="20"/>
              </w:rPr>
              <w:t>2020</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14:paraId="2BF06870" w14:textId="09263341" w:rsidR="081DD1DA" w:rsidRDefault="081DD1DA" w:rsidP="081DD1DA">
            <w:pPr>
              <w:jc w:val="center"/>
            </w:pPr>
            <w:r w:rsidRPr="081DD1DA">
              <w:rPr>
                <w:rFonts w:ascii="Arial" w:eastAsia="Arial" w:hAnsi="Arial" w:cs="Arial"/>
                <w:b/>
                <w:bCs/>
                <w:sz w:val="20"/>
                <w:szCs w:val="20"/>
              </w:rPr>
              <w:t>2021</w:t>
            </w:r>
          </w:p>
        </w:tc>
      </w:tr>
      <w:tr w:rsidR="00385256" w14:paraId="30E050E3" w14:textId="77777777" w:rsidTr="081DD1DA">
        <w:trPr>
          <w:trHeight w:val="270"/>
        </w:trPr>
        <w:tc>
          <w:tcPr>
            <w:tcW w:w="2904" w:type="dxa"/>
            <w:tcBorders>
              <w:top w:val="single" w:sz="4" w:space="0" w:color="auto"/>
              <w:left w:val="single" w:sz="4" w:space="0" w:color="auto"/>
              <w:bottom w:val="nil"/>
              <w:right w:val="single" w:sz="4" w:space="0" w:color="auto"/>
            </w:tcBorders>
            <w:vAlign w:val="bottom"/>
          </w:tcPr>
          <w:p w14:paraId="58381717" w14:textId="7261BCE6" w:rsidR="00385256" w:rsidRDefault="00385256" w:rsidP="00385256">
            <w:r w:rsidRPr="1D5D748C">
              <w:rPr>
                <w:rFonts w:ascii="Arial" w:eastAsia="Arial" w:hAnsi="Arial" w:cs="Arial"/>
                <w:sz w:val="20"/>
                <w:szCs w:val="20"/>
              </w:rPr>
              <w:t>Total</w:t>
            </w:r>
          </w:p>
        </w:tc>
        <w:tc>
          <w:tcPr>
            <w:tcW w:w="1681" w:type="dxa"/>
            <w:tcBorders>
              <w:top w:val="single" w:sz="4" w:space="0" w:color="auto"/>
              <w:left w:val="single" w:sz="4" w:space="0" w:color="auto"/>
              <w:bottom w:val="nil"/>
              <w:right w:val="single" w:sz="4" w:space="0" w:color="auto"/>
            </w:tcBorders>
            <w:vAlign w:val="bottom"/>
          </w:tcPr>
          <w:p w14:paraId="165F3548" w14:textId="5574DA7D" w:rsidR="00385256" w:rsidRDefault="00385256" w:rsidP="00385256">
            <w:pPr>
              <w:jc w:val="right"/>
            </w:pPr>
            <w:r w:rsidRPr="081DD1DA">
              <w:rPr>
                <w:rFonts w:ascii="Arial" w:eastAsia="Arial" w:hAnsi="Arial" w:cs="Arial"/>
                <w:sz w:val="20"/>
                <w:szCs w:val="20"/>
              </w:rPr>
              <w:t>13</w:t>
            </w:r>
          </w:p>
        </w:tc>
        <w:tc>
          <w:tcPr>
            <w:tcW w:w="1681" w:type="dxa"/>
            <w:tcBorders>
              <w:top w:val="single" w:sz="4" w:space="0" w:color="auto"/>
              <w:left w:val="single" w:sz="4" w:space="0" w:color="auto"/>
              <w:bottom w:val="nil"/>
              <w:right w:val="single" w:sz="4" w:space="0" w:color="auto"/>
            </w:tcBorders>
            <w:vAlign w:val="bottom"/>
          </w:tcPr>
          <w:p w14:paraId="46DF62E4" w14:textId="412FC363" w:rsidR="00385256" w:rsidRDefault="00385256" w:rsidP="00385256">
            <w:pPr>
              <w:jc w:val="right"/>
            </w:pPr>
            <w:r w:rsidRPr="081DD1DA">
              <w:rPr>
                <w:rFonts w:ascii="Arial" w:eastAsia="Arial" w:hAnsi="Arial" w:cs="Arial"/>
                <w:sz w:val="20"/>
                <w:szCs w:val="20"/>
              </w:rPr>
              <w:t>19</w:t>
            </w:r>
          </w:p>
        </w:tc>
        <w:tc>
          <w:tcPr>
            <w:tcW w:w="1681" w:type="dxa"/>
            <w:tcBorders>
              <w:top w:val="single" w:sz="4" w:space="0" w:color="auto"/>
              <w:left w:val="single" w:sz="4" w:space="0" w:color="auto"/>
              <w:bottom w:val="nil"/>
              <w:right w:val="single" w:sz="4" w:space="0" w:color="auto"/>
            </w:tcBorders>
            <w:vAlign w:val="bottom"/>
          </w:tcPr>
          <w:p w14:paraId="3625762B" w14:textId="58CADD80" w:rsidR="00385256" w:rsidRDefault="00385256" w:rsidP="00385256">
            <w:pPr>
              <w:jc w:val="right"/>
            </w:pPr>
            <w:r w:rsidRPr="081DD1DA">
              <w:rPr>
                <w:rFonts w:ascii="Arial" w:eastAsia="Arial" w:hAnsi="Arial" w:cs="Arial"/>
                <w:sz w:val="20"/>
                <w:szCs w:val="20"/>
              </w:rPr>
              <w:t>18</w:t>
            </w:r>
          </w:p>
        </w:tc>
        <w:tc>
          <w:tcPr>
            <w:tcW w:w="1681" w:type="dxa"/>
            <w:tcBorders>
              <w:top w:val="single" w:sz="4" w:space="0" w:color="auto"/>
              <w:left w:val="single" w:sz="4" w:space="0" w:color="auto"/>
              <w:bottom w:val="nil"/>
              <w:right w:val="single" w:sz="4" w:space="0" w:color="auto"/>
            </w:tcBorders>
            <w:vAlign w:val="bottom"/>
          </w:tcPr>
          <w:p w14:paraId="4901FE70" w14:textId="279F1710" w:rsidR="00385256" w:rsidRDefault="00385256" w:rsidP="00385256">
            <w:pPr>
              <w:jc w:val="right"/>
            </w:pPr>
            <w:r w:rsidRPr="081DD1DA">
              <w:rPr>
                <w:rFonts w:ascii="Arial" w:eastAsia="Arial" w:hAnsi="Arial" w:cs="Arial"/>
                <w:sz w:val="20"/>
                <w:szCs w:val="20"/>
              </w:rPr>
              <w:t>23</w:t>
            </w:r>
          </w:p>
        </w:tc>
      </w:tr>
      <w:tr w:rsidR="00385256" w14:paraId="178F0085" w14:textId="77777777" w:rsidTr="081DD1DA">
        <w:trPr>
          <w:trHeight w:val="270"/>
        </w:trPr>
        <w:tc>
          <w:tcPr>
            <w:tcW w:w="2904" w:type="dxa"/>
            <w:tcBorders>
              <w:top w:val="nil"/>
              <w:left w:val="single" w:sz="4" w:space="0" w:color="auto"/>
              <w:bottom w:val="nil"/>
              <w:right w:val="single" w:sz="4" w:space="0" w:color="auto"/>
            </w:tcBorders>
            <w:vAlign w:val="bottom"/>
          </w:tcPr>
          <w:p w14:paraId="02A30211" w14:textId="4233144B" w:rsidR="00385256" w:rsidRDefault="00385256" w:rsidP="00385256">
            <w:r w:rsidRPr="1D5D748C">
              <w:rPr>
                <w:rFonts w:ascii="Arial" w:eastAsia="Arial" w:hAnsi="Arial" w:cs="Arial"/>
                <w:sz w:val="20"/>
                <w:szCs w:val="20"/>
              </w:rPr>
              <w:t>Insp</w:t>
            </w:r>
            <w:r>
              <w:rPr>
                <w:rFonts w:ascii="Arial" w:eastAsia="Arial" w:hAnsi="Arial" w:cs="Arial"/>
                <w:sz w:val="20"/>
                <w:szCs w:val="20"/>
              </w:rPr>
              <w:t>ector Profession</w:t>
            </w:r>
          </w:p>
        </w:tc>
        <w:tc>
          <w:tcPr>
            <w:tcW w:w="1681" w:type="dxa"/>
            <w:tcBorders>
              <w:top w:val="nil"/>
              <w:left w:val="single" w:sz="4" w:space="0" w:color="auto"/>
              <w:bottom w:val="nil"/>
              <w:right w:val="single" w:sz="4" w:space="0" w:color="auto"/>
            </w:tcBorders>
            <w:vAlign w:val="bottom"/>
          </w:tcPr>
          <w:p w14:paraId="4512CA4B" w14:textId="11AD0D9A" w:rsidR="00385256" w:rsidRDefault="00385256" w:rsidP="00385256">
            <w:pPr>
              <w:jc w:val="right"/>
            </w:pPr>
            <w:r w:rsidRPr="081DD1DA">
              <w:rPr>
                <w:rFonts w:ascii="Arial" w:eastAsia="Arial" w:hAnsi="Arial" w:cs="Arial"/>
                <w:sz w:val="20"/>
                <w:szCs w:val="20"/>
              </w:rPr>
              <w:t>5</w:t>
            </w:r>
          </w:p>
        </w:tc>
        <w:tc>
          <w:tcPr>
            <w:tcW w:w="1681" w:type="dxa"/>
            <w:tcBorders>
              <w:top w:val="nil"/>
              <w:left w:val="single" w:sz="4" w:space="0" w:color="auto"/>
              <w:bottom w:val="nil"/>
              <w:right w:val="single" w:sz="4" w:space="0" w:color="auto"/>
            </w:tcBorders>
            <w:vAlign w:val="bottom"/>
          </w:tcPr>
          <w:p w14:paraId="5C17CB95" w14:textId="50265FE4" w:rsidR="00385256" w:rsidRDefault="00385256" w:rsidP="00385256">
            <w:pPr>
              <w:jc w:val="right"/>
            </w:pPr>
            <w:r w:rsidRPr="081DD1DA">
              <w:rPr>
                <w:rFonts w:ascii="Arial" w:eastAsia="Arial" w:hAnsi="Arial" w:cs="Arial"/>
                <w:sz w:val="20"/>
                <w:szCs w:val="20"/>
              </w:rPr>
              <w:t>9</w:t>
            </w:r>
          </w:p>
        </w:tc>
        <w:tc>
          <w:tcPr>
            <w:tcW w:w="1681" w:type="dxa"/>
            <w:tcBorders>
              <w:top w:val="nil"/>
              <w:left w:val="single" w:sz="4" w:space="0" w:color="auto"/>
              <w:bottom w:val="nil"/>
              <w:right w:val="single" w:sz="4" w:space="0" w:color="auto"/>
            </w:tcBorders>
            <w:vAlign w:val="bottom"/>
          </w:tcPr>
          <w:p w14:paraId="71C6279B" w14:textId="40AF0C4A" w:rsidR="00385256" w:rsidRDefault="00385256" w:rsidP="00385256">
            <w:pPr>
              <w:jc w:val="right"/>
            </w:pPr>
            <w:r w:rsidRPr="081DD1DA">
              <w:rPr>
                <w:rFonts w:ascii="Arial" w:eastAsia="Arial" w:hAnsi="Arial" w:cs="Arial"/>
                <w:sz w:val="20"/>
                <w:szCs w:val="20"/>
              </w:rPr>
              <w:t>8</w:t>
            </w:r>
          </w:p>
        </w:tc>
        <w:tc>
          <w:tcPr>
            <w:tcW w:w="1681" w:type="dxa"/>
            <w:tcBorders>
              <w:top w:val="nil"/>
              <w:left w:val="single" w:sz="4" w:space="0" w:color="auto"/>
              <w:bottom w:val="nil"/>
              <w:right w:val="single" w:sz="4" w:space="0" w:color="auto"/>
            </w:tcBorders>
            <w:vAlign w:val="bottom"/>
          </w:tcPr>
          <w:p w14:paraId="59F429AB" w14:textId="58B89DB9" w:rsidR="00385256" w:rsidRDefault="00385256" w:rsidP="00385256">
            <w:pPr>
              <w:jc w:val="right"/>
            </w:pPr>
            <w:r w:rsidRPr="081DD1DA">
              <w:rPr>
                <w:rFonts w:ascii="Arial" w:eastAsia="Arial" w:hAnsi="Arial" w:cs="Arial"/>
                <w:sz w:val="20"/>
                <w:szCs w:val="20"/>
              </w:rPr>
              <w:t>10</w:t>
            </w:r>
          </w:p>
        </w:tc>
      </w:tr>
      <w:tr w:rsidR="00385256" w14:paraId="014E924D" w14:textId="77777777" w:rsidTr="081DD1DA">
        <w:trPr>
          <w:trHeight w:val="270"/>
        </w:trPr>
        <w:tc>
          <w:tcPr>
            <w:tcW w:w="2904" w:type="dxa"/>
            <w:tcBorders>
              <w:top w:val="nil"/>
              <w:left w:val="single" w:sz="4" w:space="0" w:color="auto"/>
              <w:bottom w:val="single" w:sz="4" w:space="0" w:color="auto"/>
              <w:right w:val="single" w:sz="4" w:space="0" w:color="auto"/>
            </w:tcBorders>
            <w:vAlign w:val="bottom"/>
          </w:tcPr>
          <w:p w14:paraId="519CE1A8" w14:textId="23CB3923" w:rsidR="00385256" w:rsidRDefault="00385256" w:rsidP="00385256">
            <w:r w:rsidRPr="1D5D748C">
              <w:rPr>
                <w:rFonts w:ascii="Arial" w:eastAsia="Arial" w:hAnsi="Arial" w:cs="Arial"/>
                <w:sz w:val="20"/>
                <w:szCs w:val="20"/>
              </w:rPr>
              <w:t>Other Profession</w:t>
            </w:r>
            <w:r>
              <w:rPr>
                <w:rFonts w:ascii="Arial" w:eastAsia="Arial" w:hAnsi="Arial" w:cs="Arial"/>
                <w:sz w:val="20"/>
                <w:szCs w:val="20"/>
              </w:rPr>
              <w:t>s</w:t>
            </w:r>
          </w:p>
        </w:tc>
        <w:tc>
          <w:tcPr>
            <w:tcW w:w="1681" w:type="dxa"/>
            <w:tcBorders>
              <w:top w:val="nil"/>
              <w:left w:val="single" w:sz="4" w:space="0" w:color="auto"/>
              <w:bottom w:val="single" w:sz="4" w:space="0" w:color="auto"/>
              <w:right w:val="single" w:sz="4" w:space="0" w:color="auto"/>
            </w:tcBorders>
            <w:vAlign w:val="bottom"/>
          </w:tcPr>
          <w:p w14:paraId="61BF8F59" w14:textId="50BA7D0D" w:rsidR="00385256" w:rsidRDefault="00385256" w:rsidP="00385256">
            <w:pPr>
              <w:jc w:val="right"/>
            </w:pPr>
            <w:r w:rsidRPr="081DD1DA">
              <w:rPr>
                <w:rFonts w:ascii="Arial" w:eastAsia="Arial" w:hAnsi="Arial" w:cs="Arial"/>
                <w:sz w:val="20"/>
                <w:szCs w:val="20"/>
              </w:rPr>
              <w:t>8</w:t>
            </w:r>
          </w:p>
        </w:tc>
        <w:tc>
          <w:tcPr>
            <w:tcW w:w="1681" w:type="dxa"/>
            <w:tcBorders>
              <w:top w:val="nil"/>
              <w:left w:val="single" w:sz="4" w:space="0" w:color="auto"/>
              <w:bottom w:val="single" w:sz="4" w:space="0" w:color="auto"/>
              <w:right w:val="single" w:sz="4" w:space="0" w:color="auto"/>
            </w:tcBorders>
            <w:vAlign w:val="bottom"/>
          </w:tcPr>
          <w:p w14:paraId="5159F6E3" w14:textId="1AE94B6E" w:rsidR="00385256" w:rsidRDefault="00385256" w:rsidP="00385256">
            <w:pPr>
              <w:jc w:val="right"/>
            </w:pPr>
            <w:r w:rsidRPr="081DD1DA">
              <w:rPr>
                <w:rFonts w:ascii="Arial" w:eastAsia="Arial" w:hAnsi="Arial" w:cs="Arial"/>
                <w:sz w:val="20"/>
                <w:szCs w:val="20"/>
              </w:rPr>
              <w:t>10</w:t>
            </w:r>
          </w:p>
        </w:tc>
        <w:tc>
          <w:tcPr>
            <w:tcW w:w="1681" w:type="dxa"/>
            <w:tcBorders>
              <w:top w:val="nil"/>
              <w:left w:val="single" w:sz="4" w:space="0" w:color="auto"/>
              <w:bottom w:val="single" w:sz="4" w:space="0" w:color="auto"/>
              <w:right w:val="single" w:sz="4" w:space="0" w:color="auto"/>
            </w:tcBorders>
            <w:vAlign w:val="bottom"/>
          </w:tcPr>
          <w:p w14:paraId="4FE7D1BC" w14:textId="723DC1F7" w:rsidR="00385256" w:rsidRDefault="00385256" w:rsidP="00385256">
            <w:pPr>
              <w:jc w:val="right"/>
            </w:pPr>
            <w:r w:rsidRPr="081DD1DA">
              <w:rPr>
                <w:rFonts w:ascii="Arial" w:eastAsia="Arial" w:hAnsi="Arial" w:cs="Arial"/>
                <w:sz w:val="20"/>
                <w:szCs w:val="20"/>
              </w:rPr>
              <w:t>10</w:t>
            </w:r>
          </w:p>
        </w:tc>
        <w:tc>
          <w:tcPr>
            <w:tcW w:w="1681" w:type="dxa"/>
            <w:tcBorders>
              <w:top w:val="nil"/>
              <w:left w:val="single" w:sz="4" w:space="0" w:color="auto"/>
              <w:bottom w:val="single" w:sz="4" w:space="0" w:color="auto"/>
              <w:right w:val="single" w:sz="4" w:space="0" w:color="auto"/>
            </w:tcBorders>
            <w:vAlign w:val="bottom"/>
          </w:tcPr>
          <w:p w14:paraId="531AC6D3" w14:textId="40447B62" w:rsidR="00385256" w:rsidRDefault="00385256" w:rsidP="00385256">
            <w:pPr>
              <w:jc w:val="right"/>
            </w:pPr>
            <w:r w:rsidRPr="081DD1DA">
              <w:rPr>
                <w:rFonts w:ascii="Arial" w:eastAsia="Arial" w:hAnsi="Arial" w:cs="Arial"/>
                <w:sz w:val="20"/>
                <w:szCs w:val="20"/>
              </w:rPr>
              <w:t>13</w:t>
            </w:r>
          </w:p>
        </w:tc>
      </w:tr>
      <w:tr w:rsidR="1D5D748C" w14:paraId="48877A40" w14:textId="77777777" w:rsidTr="00DB1927">
        <w:trPr>
          <w:trHeight w:val="270"/>
        </w:trPr>
        <w:tc>
          <w:tcPr>
            <w:tcW w:w="2904" w:type="dxa"/>
            <w:tcBorders>
              <w:top w:val="single" w:sz="4" w:space="0" w:color="auto"/>
              <w:left w:val="single" w:sz="4" w:space="0" w:color="auto"/>
              <w:bottom w:val="single" w:sz="4" w:space="0" w:color="auto"/>
              <w:right w:val="single" w:sz="4" w:space="0" w:color="auto"/>
            </w:tcBorders>
            <w:shd w:val="clear" w:color="auto" w:fill="auto"/>
            <w:vAlign w:val="bottom"/>
          </w:tcPr>
          <w:p w14:paraId="2D79572B" w14:textId="617BA25A" w:rsidR="1D5D748C" w:rsidRDefault="1D5D748C">
            <w:r w:rsidRPr="1D5D748C">
              <w:rPr>
                <w:rFonts w:ascii="Arial" w:eastAsia="Arial" w:hAnsi="Arial" w:cs="Arial"/>
                <w:b/>
                <w:bCs/>
                <w:sz w:val="20"/>
                <w:szCs w:val="20"/>
              </w:rPr>
              <w:t>% LGBT (of total disclosed)</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14:paraId="75CA9E8C" w14:textId="19890D39" w:rsidR="1D5D748C" w:rsidRDefault="1D5D748C" w:rsidP="00A874D6">
            <w:pPr>
              <w:jc w:val="center"/>
            </w:pPr>
            <w:r w:rsidRPr="1D5D748C">
              <w:rPr>
                <w:rFonts w:ascii="Arial" w:eastAsia="Arial" w:hAnsi="Arial" w:cs="Arial"/>
                <w:b/>
                <w:bCs/>
                <w:sz w:val="20"/>
                <w:szCs w:val="20"/>
              </w:rPr>
              <w:t>2018</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14:paraId="1E77CC7A" w14:textId="20801C9C" w:rsidR="1D5D748C" w:rsidRDefault="1D5D748C" w:rsidP="00A874D6">
            <w:pPr>
              <w:jc w:val="center"/>
            </w:pPr>
            <w:r w:rsidRPr="1D5D748C">
              <w:rPr>
                <w:rFonts w:ascii="Arial" w:eastAsia="Arial" w:hAnsi="Arial" w:cs="Arial"/>
                <w:b/>
                <w:bCs/>
                <w:sz w:val="20"/>
                <w:szCs w:val="20"/>
              </w:rPr>
              <w:t>2019</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14:paraId="641AA706" w14:textId="2B110E39" w:rsidR="1D5D748C" w:rsidRDefault="1D5D748C" w:rsidP="00A874D6">
            <w:pPr>
              <w:jc w:val="center"/>
            </w:pPr>
            <w:r w:rsidRPr="1D5D748C">
              <w:rPr>
                <w:rFonts w:ascii="Arial" w:eastAsia="Arial" w:hAnsi="Arial" w:cs="Arial"/>
                <w:b/>
                <w:bCs/>
                <w:sz w:val="20"/>
                <w:szCs w:val="20"/>
              </w:rPr>
              <w:t>2020</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14:paraId="04E9031F" w14:textId="485B7DB2" w:rsidR="1D5D748C" w:rsidRDefault="1D5D748C" w:rsidP="00A874D6">
            <w:pPr>
              <w:jc w:val="center"/>
            </w:pPr>
            <w:r w:rsidRPr="1D5D748C">
              <w:rPr>
                <w:rFonts w:ascii="Arial" w:eastAsia="Arial" w:hAnsi="Arial" w:cs="Arial"/>
                <w:b/>
                <w:bCs/>
                <w:sz w:val="20"/>
                <w:szCs w:val="20"/>
              </w:rPr>
              <w:t>2021</w:t>
            </w:r>
          </w:p>
        </w:tc>
      </w:tr>
      <w:tr w:rsidR="00385256" w14:paraId="638BEFAE" w14:textId="77777777" w:rsidTr="1D5D748C">
        <w:trPr>
          <w:trHeight w:val="270"/>
        </w:trPr>
        <w:tc>
          <w:tcPr>
            <w:tcW w:w="2904" w:type="dxa"/>
            <w:tcBorders>
              <w:top w:val="single" w:sz="4" w:space="0" w:color="auto"/>
              <w:left w:val="single" w:sz="4" w:space="0" w:color="auto"/>
              <w:bottom w:val="nil"/>
              <w:right w:val="single" w:sz="4" w:space="0" w:color="auto"/>
            </w:tcBorders>
            <w:vAlign w:val="bottom"/>
          </w:tcPr>
          <w:p w14:paraId="28C08363" w14:textId="3A652352" w:rsidR="00385256" w:rsidRDefault="00385256" w:rsidP="00385256">
            <w:r w:rsidRPr="1D5D748C">
              <w:rPr>
                <w:rFonts w:ascii="Arial" w:eastAsia="Arial" w:hAnsi="Arial" w:cs="Arial"/>
                <w:sz w:val="20"/>
                <w:szCs w:val="20"/>
              </w:rPr>
              <w:t>Total</w:t>
            </w:r>
          </w:p>
        </w:tc>
        <w:tc>
          <w:tcPr>
            <w:tcW w:w="1681" w:type="dxa"/>
            <w:tcBorders>
              <w:top w:val="single" w:sz="4" w:space="0" w:color="auto"/>
              <w:left w:val="single" w:sz="4" w:space="0" w:color="auto"/>
              <w:bottom w:val="nil"/>
              <w:right w:val="single" w:sz="4" w:space="0" w:color="auto"/>
            </w:tcBorders>
            <w:vAlign w:val="bottom"/>
          </w:tcPr>
          <w:p w14:paraId="42DD5D6B" w14:textId="22381969" w:rsidR="00385256" w:rsidRDefault="00385256" w:rsidP="00385256">
            <w:pPr>
              <w:jc w:val="right"/>
            </w:pPr>
            <w:r w:rsidRPr="1D5D748C">
              <w:rPr>
                <w:rFonts w:ascii="Arial" w:eastAsia="Arial" w:hAnsi="Arial" w:cs="Arial"/>
                <w:sz w:val="20"/>
                <w:szCs w:val="20"/>
              </w:rPr>
              <w:t>3.9%</w:t>
            </w:r>
          </w:p>
        </w:tc>
        <w:tc>
          <w:tcPr>
            <w:tcW w:w="1681" w:type="dxa"/>
            <w:tcBorders>
              <w:top w:val="single" w:sz="4" w:space="0" w:color="auto"/>
              <w:left w:val="single" w:sz="4" w:space="0" w:color="auto"/>
              <w:bottom w:val="nil"/>
              <w:right w:val="single" w:sz="4" w:space="0" w:color="auto"/>
            </w:tcBorders>
            <w:vAlign w:val="bottom"/>
          </w:tcPr>
          <w:p w14:paraId="5CE39F08" w14:textId="1E62543F" w:rsidR="00385256" w:rsidRDefault="00385256" w:rsidP="00385256">
            <w:pPr>
              <w:jc w:val="right"/>
            </w:pPr>
            <w:r w:rsidRPr="1D5D748C">
              <w:rPr>
                <w:rFonts w:ascii="Arial" w:eastAsia="Arial" w:hAnsi="Arial" w:cs="Arial"/>
                <w:sz w:val="20"/>
                <w:szCs w:val="20"/>
              </w:rPr>
              <w:t>5.1%</w:t>
            </w:r>
          </w:p>
        </w:tc>
        <w:tc>
          <w:tcPr>
            <w:tcW w:w="1681" w:type="dxa"/>
            <w:tcBorders>
              <w:top w:val="single" w:sz="4" w:space="0" w:color="auto"/>
              <w:left w:val="single" w:sz="4" w:space="0" w:color="auto"/>
              <w:bottom w:val="nil"/>
              <w:right w:val="single" w:sz="4" w:space="0" w:color="auto"/>
            </w:tcBorders>
            <w:vAlign w:val="bottom"/>
          </w:tcPr>
          <w:p w14:paraId="2A82CB82" w14:textId="7668B5F1" w:rsidR="00385256" w:rsidRDefault="00385256" w:rsidP="00385256">
            <w:pPr>
              <w:jc w:val="right"/>
            </w:pPr>
            <w:r w:rsidRPr="1D5D748C">
              <w:rPr>
                <w:rFonts w:ascii="Arial" w:eastAsia="Arial" w:hAnsi="Arial" w:cs="Arial"/>
                <w:sz w:val="20"/>
                <w:szCs w:val="20"/>
              </w:rPr>
              <w:t>3.8%</w:t>
            </w:r>
          </w:p>
        </w:tc>
        <w:tc>
          <w:tcPr>
            <w:tcW w:w="1681" w:type="dxa"/>
            <w:tcBorders>
              <w:top w:val="single" w:sz="4" w:space="0" w:color="auto"/>
              <w:left w:val="single" w:sz="4" w:space="0" w:color="auto"/>
              <w:bottom w:val="nil"/>
              <w:right w:val="single" w:sz="4" w:space="0" w:color="auto"/>
            </w:tcBorders>
            <w:vAlign w:val="bottom"/>
          </w:tcPr>
          <w:p w14:paraId="15D2AE43" w14:textId="4A9FFE70" w:rsidR="00385256" w:rsidRDefault="00385256" w:rsidP="00385256">
            <w:pPr>
              <w:jc w:val="right"/>
            </w:pPr>
            <w:r w:rsidRPr="1D5D748C">
              <w:rPr>
                <w:rFonts w:ascii="Arial" w:eastAsia="Arial" w:hAnsi="Arial" w:cs="Arial"/>
                <w:sz w:val="20"/>
                <w:szCs w:val="20"/>
              </w:rPr>
              <w:t>3.8%</w:t>
            </w:r>
          </w:p>
        </w:tc>
      </w:tr>
      <w:tr w:rsidR="00385256" w14:paraId="0F96134A" w14:textId="77777777" w:rsidTr="1D5D748C">
        <w:trPr>
          <w:trHeight w:val="270"/>
        </w:trPr>
        <w:tc>
          <w:tcPr>
            <w:tcW w:w="2904" w:type="dxa"/>
            <w:tcBorders>
              <w:top w:val="nil"/>
              <w:left w:val="single" w:sz="4" w:space="0" w:color="auto"/>
              <w:bottom w:val="nil"/>
              <w:right w:val="single" w:sz="4" w:space="0" w:color="auto"/>
            </w:tcBorders>
            <w:vAlign w:val="bottom"/>
          </w:tcPr>
          <w:p w14:paraId="39670E1D" w14:textId="4C906880" w:rsidR="00385256" w:rsidRDefault="00385256" w:rsidP="00385256">
            <w:r w:rsidRPr="1D5D748C">
              <w:rPr>
                <w:rFonts w:ascii="Arial" w:eastAsia="Arial" w:hAnsi="Arial" w:cs="Arial"/>
                <w:sz w:val="20"/>
                <w:szCs w:val="20"/>
              </w:rPr>
              <w:t>Insp</w:t>
            </w:r>
            <w:r>
              <w:rPr>
                <w:rFonts w:ascii="Arial" w:eastAsia="Arial" w:hAnsi="Arial" w:cs="Arial"/>
                <w:sz w:val="20"/>
                <w:szCs w:val="20"/>
              </w:rPr>
              <w:t>ector Profession</w:t>
            </w:r>
          </w:p>
        </w:tc>
        <w:tc>
          <w:tcPr>
            <w:tcW w:w="1681" w:type="dxa"/>
            <w:tcBorders>
              <w:top w:val="nil"/>
              <w:left w:val="single" w:sz="4" w:space="0" w:color="auto"/>
              <w:bottom w:val="nil"/>
              <w:right w:val="single" w:sz="4" w:space="0" w:color="auto"/>
            </w:tcBorders>
            <w:vAlign w:val="bottom"/>
          </w:tcPr>
          <w:p w14:paraId="1FE0A9DB" w14:textId="07A8DEB0" w:rsidR="00385256" w:rsidRDefault="00385256" w:rsidP="00385256">
            <w:pPr>
              <w:jc w:val="right"/>
            </w:pPr>
            <w:r w:rsidRPr="1D5D748C">
              <w:rPr>
                <w:rFonts w:ascii="Arial" w:eastAsia="Arial" w:hAnsi="Arial" w:cs="Arial"/>
                <w:sz w:val="20"/>
                <w:szCs w:val="20"/>
              </w:rPr>
              <w:t>2.8%</w:t>
            </w:r>
          </w:p>
        </w:tc>
        <w:tc>
          <w:tcPr>
            <w:tcW w:w="1681" w:type="dxa"/>
            <w:tcBorders>
              <w:top w:val="nil"/>
              <w:left w:val="single" w:sz="4" w:space="0" w:color="auto"/>
              <w:bottom w:val="nil"/>
              <w:right w:val="single" w:sz="4" w:space="0" w:color="auto"/>
            </w:tcBorders>
            <w:vAlign w:val="bottom"/>
          </w:tcPr>
          <w:p w14:paraId="5FF301B3" w14:textId="05D276F3" w:rsidR="00385256" w:rsidRDefault="00385256" w:rsidP="00385256">
            <w:pPr>
              <w:jc w:val="right"/>
            </w:pPr>
            <w:r w:rsidRPr="1D5D748C">
              <w:rPr>
                <w:rFonts w:ascii="Arial" w:eastAsia="Arial" w:hAnsi="Arial" w:cs="Arial"/>
                <w:sz w:val="20"/>
                <w:szCs w:val="20"/>
              </w:rPr>
              <w:t>4.3%</w:t>
            </w:r>
          </w:p>
        </w:tc>
        <w:tc>
          <w:tcPr>
            <w:tcW w:w="1681" w:type="dxa"/>
            <w:tcBorders>
              <w:top w:val="nil"/>
              <w:left w:val="single" w:sz="4" w:space="0" w:color="auto"/>
              <w:bottom w:val="nil"/>
              <w:right w:val="single" w:sz="4" w:space="0" w:color="auto"/>
            </w:tcBorders>
            <w:vAlign w:val="bottom"/>
          </w:tcPr>
          <w:p w14:paraId="4E620158" w14:textId="4FAAC3EC" w:rsidR="00385256" w:rsidRDefault="00385256" w:rsidP="00385256">
            <w:pPr>
              <w:jc w:val="right"/>
            </w:pPr>
            <w:r w:rsidRPr="1D5D748C">
              <w:rPr>
                <w:rFonts w:ascii="Arial" w:eastAsia="Arial" w:hAnsi="Arial" w:cs="Arial"/>
                <w:sz w:val="20"/>
                <w:szCs w:val="20"/>
              </w:rPr>
              <w:t>2.9%</w:t>
            </w:r>
          </w:p>
        </w:tc>
        <w:tc>
          <w:tcPr>
            <w:tcW w:w="1681" w:type="dxa"/>
            <w:tcBorders>
              <w:top w:val="nil"/>
              <w:left w:val="single" w:sz="4" w:space="0" w:color="auto"/>
              <w:bottom w:val="nil"/>
              <w:right w:val="single" w:sz="4" w:space="0" w:color="auto"/>
            </w:tcBorders>
            <w:vAlign w:val="bottom"/>
          </w:tcPr>
          <w:p w14:paraId="122829EF" w14:textId="779D3587" w:rsidR="00385256" w:rsidRDefault="00385256" w:rsidP="00385256">
            <w:pPr>
              <w:jc w:val="right"/>
            </w:pPr>
            <w:r w:rsidRPr="1D5D748C">
              <w:rPr>
                <w:rFonts w:ascii="Arial" w:eastAsia="Arial" w:hAnsi="Arial" w:cs="Arial"/>
                <w:sz w:val="20"/>
                <w:szCs w:val="20"/>
              </w:rPr>
              <w:t>3.1%</w:t>
            </w:r>
          </w:p>
        </w:tc>
      </w:tr>
      <w:tr w:rsidR="00385256" w14:paraId="53FEFA80" w14:textId="77777777" w:rsidTr="1D5D748C">
        <w:trPr>
          <w:trHeight w:val="270"/>
        </w:trPr>
        <w:tc>
          <w:tcPr>
            <w:tcW w:w="2904" w:type="dxa"/>
            <w:tcBorders>
              <w:top w:val="nil"/>
              <w:left w:val="single" w:sz="4" w:space="0" w:color="auto"/>
              <w:bottom w:val="single" w:sz="4" w:space="0" w:color="auto"/>
              <w:right w:val="single" w:sz="4" w:space="0" w:color="auto"/>
            </w:tcBorders>
            <w:vAlign w:val="bottom"/>
          </w:tcPr>
          <w:p w14:paraId="3074385B" w14:textId="0A163FC5" w:rsidR="00385256" w:rsidRDefault="00385256" w:rsidP="00385256">
            <w:r w:rsidRPr="1D5D748C">
              <w:rPr>
                <w:rFonts w:ascii="Arial" w:eastAsia="Arial" w:hAnsi="Arial" w:cs="Arial"/>
                <w:sz w:val="20"/>
                <w:szCs w:val="20"/>
              </w:rPr>
              <w:t>Other Profession</w:t>
            </w:r>
            <w:r>
              <w:rPr>
                <w:rFonts w:ascii="Arial" w:eastAsia="Arial" w:hAnsi="Arial" w:cs="Arial"/>
                <w:sz w:val="20"/>
                <w:szCs w:val="20"/>
              </w:rPr>
              <w:t>s</w:t>
            </w:r>
          </w:p>
        </w:tc>
        <w:tc>
          <w:tcPr>
            <w:tcW w:w="1681" w:type="dxa"/>
            <w:tcBorders>
              <w:top w:val="nil"/>
              <w:left w:val="single" w:sz="4" w:space="0" w:color="auto"/>
              <w:bottom w:val="single" w:sz="4" w:space="0" w:color="auto"/>
              <w:right w:val="single" w:sz="4" w:space="0" w:color="auto"/>
            </w:tcBorders>
            <w:vAlign w:val="bottom"/>
          </w:tcPr>
          <w:p w14:paraId="2129F031" w14:textId="46EF5E29" w:rsidR="00385256" w:rsidRDefault="00385256" w:rsidP="00385256">
            <w:pPr>
              <w:jc w:val="right"/>
            </w:pPr>
            <w:r w:rsidRPr="1D5D748C">
              <w:rPr>
                <w:rFonts w:ascii="Arial" w:eastAsia="Arial" w:hAnsi="Arial" w:cs="Arial"/>
                <w:sz w:val="20"/>
                <w:szCs w:val="20"/>
              </w:rPr>
              <w:t>5.2%</w:t>
            </w:r>
          </w:p>
        </w:tc>
        <w:tc>
          <w:tcPr>
            <w:tcW w:w="1681" w:type="dxa"/>
            <w:tcBorders>
              <w:top w:val="nil"/>
              <w:left w:val="single" w:sz="4" w:space="0" w:color="auto"/>
              <w:bottom w:val="single" w:sz="4" w:space="0" w:color="auto"/>
              <w:right w:val="single" w:sz="4" w:space="0" w:color="auto"/>
            </w:tcBorders>
            <w:vAlign w:val="bottom"/>
          </w:tcPr>
          <w:p w14:paraId="3A7BF8A5" w14:textId="6499C22A" w:rsidR="00385256" w:rsidRDefault="00385256" w:rsidP="00385256">
            <w:pPr>
              <w:jc w:val="right"/>
            </w:pPr>
            <w:r w:rsidRPr="1D5D748C">
              <w:rPr>
                <w:rFonts w:ascii="Arial" w:eastAsia="Arial" w:hAnsi="Arial" w:cs="Arial"/>
                <w:sz w:val="20"/>
                <w:szCs w:val="20"/>
              </w:rPr>
              <w:t>6.1%</w:t>
            </w:r>
          </w:p>
        </w:tc>
        <w:tc>
          <w:tcPr>
            <w:tcW w:w="1681" w:type="dxa"/>
            <w:tcBorders>
              <w:top w:val="nil"/>
              <w:left w:val="single" w:sz="4" w:space="0" w:color="auto"/>
              <w:bottom w:val="single" w:sz="4" w:space="0" w:color="auto"/>
              <w:right w:val="single" w:sz="4" w:space="0" w:color="auto"/>
            </w:tcBorders>
            <w:vAlign w:val="bottom"/>
          </w:tcPr>
          <w:p w14:paraId="4094206D" w14:textId="4F890EBC" w:rsidR="00385256" w:rsidRDefault="00385256" w:rsidP="00385256">
            <w:pPr>
              <w:jc w:val="right"/>
            </w:pPr>
            <w:r w:rsidRPr="1D5D748C">
              <w:rPr>
                <w:rFonts w:ascii="Arial" w:eastAsia="Arial" w:hAnsi="Arial" w:cs="Arial"/>
                <w:sz w:val="20"/>
                <w:szCs w:val="20"/>
              </w:rPr>
              <w:t>5.0%</w:t>
            </w:r>
          </w:p>
        </w:tc>
        <w:tc>
          <w:tcPr>
            <w:tcW w:w="1681" w:type="dxa"/>
            <w:tcBorders>
              <w:top w:val="nil"/>
              <w:left w:val="single" w:sz="4" w:space="0" w:color="auto"/>
              <w:bottom w:val="single" w:sz="4" w:space="0" w:color="auto"/>
              <w:right w:val="single" w:sz="4" w:space="0" w:color="auto"/>
            </w:tcBorders>
            <w:vAlign w:val="bottom"/>
          </w:tcPr>
          <w:p w14:paraId="068B215D" w14:textId="28BC3FF0" w:rsidR="00385256" w:rsidRDefault="00385256" w:rsidP="00385256">
            <w:pPr>
              <w:jc w:val="right"/>
            </w:pPr>
            <w:r w:rsidRPr="1D5D748C">
              <w:rPr>
                <w:rFonts w:ascii="Arial" w:eastAsia="Arial" w:hAnsi="Arial" w:cs="Arial"/>
                <w:sz w:val="20"/>
                <w:szCs w:val="20"/>
              </w:rPr>
              <w:t>4.4%</w:t>
            </w:r>
          </w:p>
        </w:tc>
      </w:tr>
    </w:tbl>
    <w:p w14:paraId="064B2D22" w14:textId="1D0D7764" w:rsidR="00E62A75" w:rsidRPr="00305EB0" w:rsidRDefault="00E62A75" w:rsidP="00E62A75">
      <w:pPr>
        <w:tabs>
          <w:tab w:val="left" w:pos="6319"/>
        </w:tabs>
        <w:spacing w:line="256" w:lineRule="auto"/>
        <w:rPr>
          <w:rFonts w:ascii="Helvetica" w:eastAsia="Calibri" w:hAnsi="Helvetica" w:cs="Helvetica"/>
          <w:sz w:val="18"/>
          <w:szCs w:val="18"/>
        </w:rPr>
      </w:pPr>
      <w:r w:rsidRPr="00305EB0">
        <w:rPr>
          <w:rFonts w:ascii="Helvetica" w:eastAsia="Calibri" w:hAnsi="Helvetica" w:cs="Helvetica"/>
          <w:sz w:val="18"/>
          <w:szCs w:val="18"/>
        </w:rPr>
        <w:t>Source: SAP HR</w:t>
      </w:r>
      <w:r w:rsidR="000E3097">
        <w:rPr>
          <w:rFonts w:ascii="Helvetica" w:eastAsia="Calibri" w:hAnsi="Helvetica" w:cs="Helvetica"/>
          <w:sz w:val="18"/>
          <w:szCs w:val="18"/>
        </w:rPr>
        <w:t>; Note: Data as of 31/03 each year</w:t>
      </w:r>
    </w:p>
    <w:p w14:paraId="070BCDD9" w14:textId="1029A8C5" w:rsidR="1D5D748C" w:rsidRDefault="1D5D748C" w:rsidP="1D5D748C">
      <w:pPr>
        <w:spacing w:before="120"/>
        <w:jc w:val="both"/>
        <w:rPr>
          <w:highlight w:val="cyan"/>
        </w:rPr>
      </w:pPr>
    </w:p>
    <w:p w14:paraId="47A2E796" w14:textId="68A8C2E8" w:rsidR="00CE51BC" w:rsidRDefault="00CE51BC" w:rsidP="00432EBB">
      <w:pPr>
        <w:pStyle w:val="ListParagraph"/>
        <w:numPr>
          <w:ilvl w:val="0"/>
          <w:numId w:val="20"/>
        </w:numPr>
        <w:spacing w:before="120"/>
        <w:ind w:left="284" w:hanging="284"/>
        <w:jc w:val="both"/>
        <w:rPr>
          <w:rFonts w:ascii="Helvetica" w:hAnsi="Helvetica" w:cs="Helvetica"/>
          <w:b/>
          <w:bCs/>
        </w:rPr>
      </w:pPr>
      <w:r w:rsidRPr="006C4D2C">
        <w:rPr>
          <w:rFonts w:ascii="Helvetica" w:hAnsi="Helvetica" w:cs="Helvetica"/>
          <w:b/>
          <w:bCs/>
        </w:rPr>
        <w:t>Socio-economic</w:t>
      </w:r>
      <w:r w:rsidR="00DC425A">
        <w:rPr>
          <w:rFonts w:ascii="Helvetica" w:hAnsi="Helvetica" w:cs="Helvetica"/>
          <w:b/>
          <w:bCs/>
        </w:rPr>
        <w:t xml:space="preserve"> Background</w:t>
      </w:r>
    </w:p>
    <w:p w14:paraId="734B6E88" w14:textId="5C33F19A" w:rsidR="00BB2C61" w:rsidRDefault="001F21A4" w:rsidP="004B09A7">
      <w:pPr>
        <w:spacing w:before="120"/>
        <w:jc w:val="both"/>
        <w:rPr>
          <w:rFonts w:ascii="Helvetica" w:hAnsi="Helvetica" w:cs="Helvetica"/>
        </w:rPr>
      </w:pPr>
      <w:r>
        <w:rPr>
          <w:rFonts w:ascii="Helvetica" w:hAnsi="Helvetica" w:cs="Helvetica"/>
        </w:rPr>
        <w:t>Statistics</w:t>
      </w:r>
      <w:r w:rsidR="00491DA6">
        <w:rPr>
          <w:rFonts w:ascii="Helvetica" w:hAnsi="Helvetica" w:cs="Helvetica"/>
        </w:rPr>
        <w:t xml:space="preserve"> on the Inspec</w:t>
      </w:r>
      <w:r w:rsidR="00187B26">
        <w:rPr>
          <w:rFonts w:ascii="Helvetica" w:hAnsi="Helvetica" w:cs="Helvetica"/>
        </w:rPr>
        <w:t xml:space="preserve">torates </w:t>
      </w:r>
      <w:r w:rsidR="00E962F6">
        <w:rPr>
          <w:rFonts w:ascii="Helvetica" w:hAnsi="Helvetica" w:cs="Helvetica"/>
        </w:rPr>
        <w:t>staff</w:t>
      </w:r>
      <w:r w:rsidR="00187B26">
        <w:rPr>
          <w:rFonts w:ascii="Helvetica" w:hAnsi="Helvetica" w:cs="Helvetica"/>
        </w:rPr>
        <w:t xml:space="preserve"> socio-economic back</w:t>
      </w:r>
      <w:r w:rsidR="00E962F6">
        <w:rPr>
          <w:rFonts w:ascii="Helvetica" w:hAnsi="Helvetica" w:cs="Helvetica"/>
        </w:rPr>
        <w:t xml:space="preserve">ground </w:t>
      </w:r>
      <w:r>
        <w:rPr>
          <w:rFonts w:ascii="Helvetica" w:hAnsi="Helvetica" w:cs="Helvetica"/>
        </w:rPr>
        <w:t xml:space="preserve">helps the </w:t>
      </w:r>
      <w:r w:rsidR="00FC59A9">
        <w:rPr>
          <w:rFonts w:ascii="Helvetica" w:hAnsi="Helvetica" w:cs="Helvetica"/>
        </w:rPr>
        <w:t>Inspectorate</w:t>
      </w:r>
      <w:r>
        <w:rPr>
          <w:rFonts w:ascii="Helvetica" w:hAnsi="Helvetica" w:cs="Helvetica"/>
        </w:rPr>
        <w:t xml:space="preserve"> </w:t>
      </w:r>
      <w:r w:rsidR="00FC59A9">
        <w:rPr>
          <w:rFonts w:ascii="Helvetica" w:hAnsi="Helvetica" w:cs="Helvetica"/>
        </w:rPr>
        <w:t>under</w:t>
      </w:r>
      <w:r w:rsidR="00C50946" w:rsidRPr="00C50946">
        <w:rPr>
          <w:rFonts w:ascii="Helvetica" w:hAnsi="Helvetica" w:cs="Helvetica"/>
        </w:rPr>
        <w:t>stand</w:t>
      </w:r>
      <w:r w:rsidR="00FC59A9">
        <w:rPr>
          <w:rFonts w:ascii="Helvetica" w:hAnsi="Helvetica" w:cs="Helvetica"/>
        </w:rPr>
        <w:t xml:space="preserve"> </w:t>
      </w:r>
      <w:r w:rsidR="00C50946" w:rsidRPr="00C50946">
        <w:rPr>
          <w:rFonts w:ascii="Helvetica" w:hAnsi="Helvetica" w:cs="Helvetica"/>
        </w:rPr>
        <w:t>and address barriers to social mobility.</w:t>
      </w:r>
      <w:r w:rsidR="00FC59A9">
        <w:rPr>
          <w:rFonts w:ascii="Helvetica" w:hAnsi="Helvetica" w:cs="Helvetica"/>
        </w:rPr>
        <w:t xml:space="preserve"> </w:t>
      </w:r>
      <w:r w:rsidR="00B67D15">
        <w:rPr>
          <w:rFonts w:ascii="Helvetica" w:hAnsi="Helvetica" w:cs="Helvetica"/>
        </w:rPr>
        <w:t>Two elements of socio-economic background are included.</w:t>
      </w:r>
    </w:p>
    <w:p w14:paraId="5330051A" w14:textId="001F7345" w:rsidR="007D5978" w:rsidRDefault="007D5978" w:rsidP="004B09A7">
      <w:pPr>
        <w:spacing w:before="120"/>
        <w:jc w:val="both"/>
        <w:rPr>
          <w:rFonts w:ascii="Helvetica" w:hAnsi="Helvetica" w:cs="Helvetica"/>
        </w:rPr>
      </w:pPr>
      <w:r>
        <w:rPr>
          <w:rFonts w:ascii="Helvetica" w:hAnsi="Helvetica" w:cs="Helvetica"/>
        </w:rPr>
        <w:t xml:space="preserve">Table 18 below shows how people in the Planning inspectorate were educated. </w:t>
      </w:r>
      <w:r w:rsidR="001F44A8">
        <w:rPr>
          <w:rFonts w:ascii="Helvetica" w:hAnsi="Helvetica" w:cs="Helvetica"/>
        </w:rPr>
        <w:t xml:space="preserve">The majority (63%) attended state-run, non-selective schools; a further </w:t>
      </w:r>
      <w:r w:rsidR="00354477">
        <w:rPr>
          <w:rFonts w:ascii="Helvetica" w:hAnsi="Helvetica" w:cs="Helvetica"/>
        </w:rPr>
        <w:t>23% attended state-run selective schools.</w:t>
      </w:r>
    </w:p>
    <w:p w14:paraId="3D9DFB3D" w14:textId="3EF84A0E" w:rsidR="00354477" w:rsidRDefault="0054024E" w:rsidP="004B09A7">
      <w:pPr>
        <w:spacing w:before="120"/>
        <w:jc w:val="both"/>
        <w:rPr>
          <w:rFonts w:ascii="Helvetica" w:hAnsi="Helvetica" w:cs="Helvetica"/>
        </w:rPr>
      </w:pPr>
      <w:r>
        <w:rPr>
          <w:rFonts w:ascii="Helvetica" w:hAnsi="Helvetica" w:cs="Helvetica"/>
        </w:rPr>
        <w:t xml:space="preserve">A </w:t>
      </w:r>
      <w:r w:rsidR="00F24E94">
        <w:rPr>
          <w:rFonts w:ascii="Helvetica" w:hAnsi="Helvetica" w:cs="Helvetica"/>
        </w:rPr>
        <w:t xml:space="preserve">higher proportion </w:t>
      </w:r>
      <w:r>
        <w:rPr>
          <w:rFonts w:ascii="Helvetica" w:hAnsi="Helvetica" w:cs="Helvetica"/>
        </w:rPr>
        <w:t>of those in the Inspec</w:t>
      </w:r>
      <w:r w:rsidR="00115756">
        <w:rPr>
          <w:rFonts w:ascii="Helvetica" w:hAnsi="Helvetica" w:cs="Helvetica"/>
        </w:rPr>
        <w:t>t</w:t>
      </w:r>
      <w:r>
        <w:rPr>
          <w:rFonts w:ascii="Helvetica" w:hAnsi="Helvetica" w:cs="Helvetica"/>
        </w:rPr>
        <w:t xml:space="preserve">or profession </w:t>
      </w:r>
      <w:r w:rsidR="00F24E94">
        <w:rPr>
          <w:rFonts w:ascii="Helvetica" w:hAnsi="Helvetica" w:cs="Helvetica"/>
        </w:rPr>
        <w:t xml:space="preserve">attended </w:t>
      </w:r>
      <w:r>
        <w:rPr>
          <w:rFonts w:ascii="Helvetica" w:hAnsi="Helvetica" w:cs="Helvetica"/>
        </w:rPr>
        <w:t>state-run selective schools (</w:t>
      </w:r>
      <w:r w:rsidR="00B64EE5">
        <w:rPr>
          <w:rFonts w:ascii="Helvetica" w:hAnsi="Helvetica" w:cs="Helvetica"/>
        </w:rPr>
        <w:t xml:space="preserve">27%) and independent schools (11%) than </w:t>
      </w:r>
      <w:r w:rsidR="00A97A74">
        <w:rPr>
          <w:rFonts w:ascii="Helvetica" w:hAnsi="Helvetica" w:cs="Helvetica"/>
        </w:rPr>
        <w:t>those in the other professions (19% and 7%).</w:t>
      </w:r>
    </w:p>
    <w:p w14:paraId="402BCE9D" w14:textId="77777777" w:rsidR="00CA1C2A" w:rsidRDefault="00CA1C2A" w:rsidP="004B09A7">
      <w:pPr>
        <w:spacing w:before="120"/>
        <w:jc w:val="both"/>
        <w:rPr>
          <w:rFonts w:ascii="Helvetica" w:hAnsi="Helvetica" w:cs="Helvetica"/>
        </w:rPr>
      </w:pPr>
    </w:p>
    <w:p w14:paraId="49C6B98C" w14:textId="60EA9656" w:rsidR="00CC60C3" w:rsidRDefault="00CC60C3">
      <w:pPr>
        <w:suppressAutoHyphens w:val="0"/>
        <w:autoSpaceDN/>
        <w:spacing w:after="160" w:line="259" w:lineRule="auto"/>
        <w:textAlignment w:val="auto"/>
        <w:rPr>
          <w:rFonts w:ascii="Helvetica" w:hAnsi="Helvetica" w:cs="Helvetica"/>
        </w:rPr>
      </w:pPr>
      <w:r>
        <w:rPr>
          <w:rFonts w:ascii="Helvetica" w:hAnsi="Helvetica" w:cs="Helvetica"/>
        </w:rPr>
        <w:br w:type="page"/>
      </w:r>
    </w:p>
    <w:p w14:paraId="7159BD87" w14:textId="7DC3302A" w:rsidR="00A97A74" w:rsidRPr="008A6ACE" w:rsidRDefault="00A97A74" w:rsidP="00CA1C2A">
      <w:pPr>
        <w:keepNext/>
        <w:spacing w:before="120"/>
        <w:jc w:val="both"/>
        <w:rPr>
          <w:rFonts w:ascii="Helvetica" w:hAnsi="Helvetica" w:cs="Helvetica"/>
        </w:rPr>
      </w:pPr>
      <w:r w:rsidRPr="008A6ACE">
        <w:rPr>
          <w:rFonts w:ascii="Helvetica" w:hAnsi="Helvetica" w:cs="Helvetica"/>
        </w:rPr>
        <w:lastRenderedPageBreak/>
        <w:t>Table 18 – Education of Planning Inspectorate Staff</w:t>
      </w:r>
      <w:r w:rsidR="009B1F08" w:rsidRPr="008A6ACE">
        <w:rPr>
          <w:rFonts w:ascii="Helvetica" w:hAnsi="Helvetica" w:cs="Helvetica"/>
        </w:rPr>
        <w:t>, 2020</w:t>
      </w:r>
    </w:p>
    <w:tbl>
      <w:tblPr>
        <w:tblW w:w="9776" w:type="dxa"/>
        <w:tblLook w:val="04A0" w:firstRow="1" w:lastRow="0" w:firstColumn="1" w:lastColumn="0" w:noHBand="0" w:noVBand="1"/>
      </w:tblPr>
      <w:tblGrid>
        <w:gridCol w:w="2821"/>
        <w:gridCol w:w="1276"/>
        <w:gridCol w:w="1131"/>
        <w:gridCol w:w="1156"/>
        <w:gridCol w:w="1124"/>
        <w:gridCol w:w="1134"/>
        <w:gridCol w:w="1134"/>
      </w:tblGrid>
      <w:tr w:rsidR="008A0348" w:rsidRPr="00F83FDE" w14:paraId="1A8959EE" w14:textId="77777777" w:rsidTr="00165C24">
        <w:trPr>
          <w:trHeight w:val="580"/>
        </w:trPr>
        <w:tc>
          <w:tcPr>
            <w:tcW w:w="28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B2057" w14:textId="77777777" w:rsidR="00F83FDE" w:rsidRPr="005D427F" w:rsidRDefault="00F83FDE" w:rsidP="00F83FDE">
            <w:pPr>
              <w:suppressAutoHyphens w:val="0"/>
              <w:autoSpaceDN/>
              <w:textAlignment w:val="auto"/>
              <w:rPr>
                <w:rFonts w:ascii="Arial" w:hAnsi="Arial" w:cs="Arial"/>
                <w:color w:val="000000"/>
                <w:sz w:val="20"/>
                <w:szCs w:val="20"/>
              </w:rPr>
            </w:pPr>
            <w:r w:rsidRPr="005D427F">
              <w:rPr>
                <w:rFonts w:ascii="Arial" w:hAnsi="Arial" w:cs="Arial"/>
                <w:color w:val="000000"/>
                <w:sz w:val="20"/>
                <w:szCs w:val="20"/>
              </w:rPr>
              <w:t> Education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76471C2" w14:textId="77777777" w:rsidR="00F83FDE" w:rsidRPr="005D427F" w:rsidRDefault="00F83FDE" w:rsidP="00F83FDE">
            <w:pPr>
              <w:suppressAutoHyphens w:val="0"/>
              <w:autoSpaceDN/>
              <w:jc w:val="center"/>
              <w:textAlignment w:val="auto"/>
              <w:rPr>
                <w:rFonts w:ascii="Arial" w:hAnsi="Arial" w:cs="Arial"/>
                <w:color w:val="000000"/>
                <w:sz w:val="20"/>
                <w:szCs w:val="20"/>
              </w:rPr>
            </w:pPr>
            <w:r w:rsidRPr="005D427F">
              <w:rPr>
                <w:rFonts w:ascii="Arial" w:hAnsi="Arial" w:cs="Arial"/>
                <w:color w:val="000000"/>
                <w:sz w:val="20"/>
                <w:szCs w:val="20"/>
              </w:rPr>
              <w:t>Insp. profession </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14:paraId="136D1C9C" w14:textId="77777777" w:rsidR="00F83FDE" w:rsidRPr="005D427F" w:rsidRDefault="00F83FDE" w:rsidP="00F83FDE">
            <w:pPr>
              <w:suppressAutoHyphens w:val="0"/>
              <w:autoSpaceDN/>
              <w:jc w:val="center"/>
              <w:textAlignment w:val="auto"/>
              <w:rPr>
                <w:rFonts w:ascii="Arial" w:hAnsi="Arial" w:cs="Arial"/>
                <w:color w:val="000000"/>
                <w:sz w:val="20"/>
                <w:szCs w:val="20"/>
              </w:rPr>
            </w:pPr>
            <w:r w:rsidRPr="005D427F">
              <w:rPr>
                <w:rFonts w:ascii="Arial" w:hAnsi="Arial" w:cs="Arial"/>
                <w:color w:val="000000"/>
                <w:sz w:val="20"/>
                <w:szCs w:val="20"/>
              </w:rPr>
              <w:t>Insp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14:paraId="5BEF4D2F" w14:textId="77777777" w:rsidR="00F83FDE" w:rsidRPr="005D427F" w:rsidRDefault="00F83FDE" w:rsidP="00F83FDE">
            <w:pPr>
              <w:suppressAutoHyphens w:val="0"/>
              <w:autoSpaceDN/>
              <w:jc w:val="center"/>
              <w:textAlignment w:val="auto"/>
              <w:rPr>
                <w:rFonts w:ascii="Arial" w:hAnsi="Arial" w:cs="Arial"/>
                <w:color w:val="000000"/>
                <w:sz w:val="20"/>
                <w:szCs w:val="20"/>
              </w:rPr>
            </w:pPr>
            <w:r w:rsidRPr="005D427F">
              <w:rPr>
                <w:rFonts w:ascii="Arial" w:hAnsi="Arial" w:cs="Arial"/>
                <w:color w:val="000000"/>
                <w:sz w:val="20"/>
                <w:szCs w:val="20"/>
              </w:rPr>
              <w:t>Other profession</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14:paraId="0670ECFA" w14:textId="77777777" w:rsidR="00F83FDE" w:rsidRPr="005D427F" w:rsidRDefault="00F83FDE" w:rsidP="00F83FDE">
            <w:pPr>
              <w:suppressAutoHyphens w:val="0"/>
              <w:autoSpaceDN/>
              <w:jc w:val="center"/>
              <w:textAlignment w:val="auto"/>
              <w:rPr>
                <w:rFonts w:ascii="Arial" w:hAnsi="Arial" w:cs="Arial"/>
                <w:color w:val="000000"/>
                <w:sz w:val="20"/>
                <w:szCs w:val="20"/>
              </w:rPr>
            </w:pPr>
            <w:r w:rsidRPr="005D427F">
              <w:rPr>
                <w:rFonts w:ascii="Arial" w:hAnsi="Arial" w:cs="Arial"/>
                <w:color w:val="000000"/>
                <w:sz w:val="20"/>
                <w:szCs w:val="20"/>
              </w:rPr>
              <w:t>Other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53FF1B0" w14:textId="77777777" w:rsidR="00F83FDE" w:rsidRPr="005D427F" w:rsidRDefault="00F83FDE" w:rsidP="00F83FDE">
            <w:pPr>
              <w:suppressAutoHyphens w:val="0"/>
              <w:autoSpaceDN/>
              <w:jc w:val="center"/>
              <w:textAlignment w:val="auto"/>
              <w:rPr>
                <w:rFonts w:ascii="Arial" w:hAnsi="Arial" w:cs="Arial"/>
                <w:color w:val="000000"/>
                <w:sz w:val="20"/>
                <w:szCs w:val="20"/>
              </w:rPr>
            </w:pPr>
            <w:r w:rsidRPr="005D427F">
              <w:rPr>
                <w:rFonts w:ascii="Arial" w:hAnsi="Arial" w:cs="Arial"/>
                <w:color w:val="000000"/>
                <w:sz w:val="20"/>
                <w:szCs w:val="20"/>
              </w:rPr>
              <w:t>Total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127AF9F" w14:textId="77777777" w:rsidR="00F83FDE" w:rsidRPr="005D427F" w:rsidRDefault="00F83FDE" w:rsidP="00F83FDE">
            <w:pPr>
              <w:suppressAutoHyphens w:val="0"/>
              <w:autoSpaceDN/>
              <w:jc w:val="center"/>
              <w:textAlignment w:val="auto"/>
              <w:rPr>
                <w:rFonts w:ascii="Arial" w:hAnsi="Arial" w:cs="Arial"/>
                <w:color w:val="000000"/>
                <w:sz w:val="20"/>
                <w:szCs w:val="20"/>
              </w:rPr>
            </w:pPr>
            <w:r w:rsidRPr="005D427F">
              <w:rPr>
                <w:rFonts w:ascii="Arial" w:hAnsi="Arial" w:cs="Arial"/>
                <w:color w:val="000000"/>
                <w:sz w:val="20"/>
                <w:szCs w:val="20"/>
              </w:rPr>
              <w:t>Total %</w:t>
            </w:r>
          </w:p>
        </w:tc>
      </w:tr>
      <w:tr w:rsidR="008A0348" w:rsidRPr="00F83FDE" w14:paraId="7E1F69DD" w14:textId="77777777" w:rsidTr="008A0348">
        <w:trPr>
          <w:trHeight w:val="290"/>
        </w:trPr>
        <w:tc>
          <w:tcPr>
            <w:tcW w:w="2821" w:type="dxa"/>
            <w:tcBorders>
              <w:top w:val="nil"/>
              <w:left w:val="single" w:sz="4" w:space="0" w:color="auto"/>
              <w:bottom w:val="single" w:sz="4" w:space="0" w:color="auto"/>
              <w:right w:val="single" w:sz="4" w:space="0" w:color="auto"/>
            </w:tcBorders>
            <w:shd w:val="clear" w:color="auto" w:fill="auto"/>
            <w:vAlign w:val="center"/>
            <w:hideMark/>
          </w:tcPr>
          <w:p w14:paraId="224BB9FB" w14:textId="77777777" w:rsidR="00F83FDE" w:rsidRPr="005D427F" w:rsidRDefault="00F83FDE" w:rsidP="00F83FDE">
            <w:pPr>
              <w:suppressAutoHyphens w:val="0"/>
              <w:autoSpaceDN/>
              <w:textAlignment w:val="auto"/>
              <w:rPr>
                <w:rFonts w:ascii="Arial" w:hAnsi="Arial" w:cs="Arial"/>
                <w:color w:val="000000"/>
                <w:sz w:val="20"/>
                <w:szCs w:val="20"/>
              </w:rPr>
            </w:pPr>
            <w:r w:rsidRPr="005D427F">
              <w:rPr>
                <w:rFonts w:ascii="Arial" w:hAnsi="Arial" w:cs="Arial"/>
                <w:color w:val="000000"/>
                <w:sz w:val="20"/>
                <w:szCs w:val="20"/>
              </w:rPr>
              <w:t>State run – non-selective </w:t>
            </w:r>
          </w:p>
        </w:tc>
        <w:tc>
          <w:tcPr>
            <w:tcW w:w="1276" w:type="dxa"/>
            <w:tcBorders>
              <w:top w:val="nil"/>
              <w:left w:val="nil"/>
              <w:bottom w:val="single" w:sz="4" w:space="0" w:color="auto"/>
              <w:right w:val="single" w:sz="4" w:space="0" w:color="auto"/>
            </w:tcBorders>
            <w:shd w:val="clear" w:color="auto" w:fill="auto"/>
            <w:vAlign w:val="center"/>
            <w:hideMark/>
          </w:tcPr>
          <w:p w14:paraId="4E2AA6B4" w14:textId="09375E26" w:rsidR="00F83FDE" w:rsidRPr="005D427F" w:rsidRDefault="00F83FDE" w:rsidP="00F83FDE">
            <w:pPr>
              <w:suppressAutoHyphens w:val="0"/>
              <w:autoSpaceDN/>
              <w:jc w:val="right"/>
              <w:textAlignment w:val="auto"/>
              <w:rPr>
                <w:rFonts w:ascii="Arial" w:hAnsi="Arial" w:cs="Arial"/>
                <w:color w:val="000000"/>
                <w:sz w:val="20"/>
                <w:szCs w:val="20"/>
              </w:rPr>
            </w:pPr>
            <w:r w:rsidRPr="005D427F">
              <w:rPr>
                <w:rFonts w:ascii="Arial" w:hAnsi="Arial" w:cs="Arial"/>
                <w:color w:val="000000"/>
                <w:sz w:val="20"/>
                <w:szCs w:val="20"/>
              </w:rPr>
              <w:t xml:space="preserve">151 </w:t>
            </w:r>
          </w:p>
        </w:tc>
        <w:tc>
          <w:tcPr>
            <w:tcW w:w="1131" w:type="dxa"/>
            <w:tcBorders>
              <w:top w:val="nil"/>
              <w:left w:val="nil"/>
              <w:bottom w:val="single" w:sz="4" w:space="0" w:color="auto"/>
              <w:right w:val="single" w:sz="4" w:space="0" w:color="auto"/>
            </w:tcBorders>
            <w:shd w:val="clear" w:color="auto" w:fill="auto"/>
            <w:vAlign w:val="center"/>
            <w:hideMark/>
          </w:tcPr>
          <w:p w14:paraId="554A1D08" w14:textId="77777777" w:rsidR="00F83FDE" w:rsidRPr="005D427F" w:rsidRDefault="00F83FDE" w:rsidP="00F83FDE">
            <w:pPr>
              <w:suppressAutoHyphens w:val="0"/>
              <w:autoSpaceDN/>
              <w:jc w:val="right"/>
              <w:textAlignment w:val="auto"/>
              <w:rPr>
                <w:rFonts w:ascii="Arial" w:hAnsi="Arial" w:cs="Arial"/>
                <w:color w:val="000000"/>
                <w:sz w:val="20"/>
                <w:szCs w:val="20"/>
              </w:rPr>
            </w:pPr>
            <w:r w:rsidRPr="005D427F">
              <w:rPr>
                <w:rFonts w:ascii="Arial" w:hAnsi="Arial" w:cs="Arial"/>
                <w:color w:val="000000"/>
                <w:sz w:val="20"/>
                <w:szCs w:val="20"/>
              </w:rPr>
              <w:t>57%</w:t>
            </w:r>
          </w:p>
        </w:tc>
        <w:tc>
          <w:tcPr>
            <w:tcW w:w="1156" w:type="dxa"/>
            <w:tcBorders>
              <w:top w:val="nil"/>
              <w:left w:val="nil"/>
              <w:bottom w:val="single" w:sz="4" w:space="0" w:color="auto"/>
              <w:right w:val="single" w:sz="4" w:space="0" w:color="auto"/>
            </w:tcBorders>
            <w:shd w:val="clear" w:color="auto" w:fill="auto"/>
            <w:vAlign w:val="center"/>
            <w:hideMark/>
          </w:tcPr>
          <w:p w14:paraId="1748AD5A" w14:textId="77777777" w:rsidR="00F83FDE" w:rsidRPr="005D427F" w:rsidRDefault="00F83FDE" w:rsidP="00F83FDE">
            <w:pPr>
              <w:suppressAutoHyphens w:val="0"/>
              <w:autoSpaceDN/>
              <w:jc w:val="right"/>
              <w:textAlignment w:val="auto"/>
              <w:rPr>
                <w:rFonts w:ascii="Arial" w:hAnsi="Arial" w:cs="Arial"/>
                <w:color w:val="000000"/>
                <w:sz w:val="20"/>
                <w:szCs w:val="20"/>
              </w:rPr>
            </w:pPr>
            <w:r w:rsidRPr="005D427F">
              <w:rPr>
                <w:rFonts w:ascii="Arial" w:hAnsi="Arial" w:cs="Arial"/>
                <w:color w:val="000000"/>
                <w:sz w:val="20"/>
                <w:szCs w:val="20"/>
              </w:rPr>
              <w:t>184</w:t>
            </w:r>
          </w:p>
        </w:tc>
        <w:tc>
          <w:tcPr>
            <w:tcW w:w="1124" w:type="dxa"/>
            <w:tcBorders>
              <w:top w:val="nil"/>
              <w:left w:val="nil"/>
              <w:bottom w:val="single" w:sz="4" w:space="0" w:color="auto"/>
              <w:right w:val="single" w:sz="4" w:space="0" w:color="auto"/>
            </w:tcBorders>
            <w:shd w:val="clear" w:color="auto" w:fill="auto"/>
            <w:vAlign w:val="center"/>
            <w:hideMark/>
          </w:tcPr>
          <w:p w14:paraId="5A2F0952" w14:textId="77777777" w:rsidR="00F83FDE" w:rsidRPr="005D427F" w:rsidRDefault="00F83FDE" w:rsidP="00F83FDE">
            <w:pPr>
              <w:suppressAutoHyphens w:val="0"/>
              <w:autoSpaceDN/>
              <w:jc w:val="right"/>
              <w:textAlignment w:val="auto"/>
              <w:rPr>
                <w:rFonts w:ascii="Arial" w:hAnsi="Arial" w:cs="Arial"/>
                <w:color w:val="000000"/>
                <w:sz w:val="20"/>
                <w:szCs w:val="20"/>
              </w:rPr>
            </w:pPr>
            <w:r w:rsidRPr="005D427F">
              <w:rPr>
                <w:rFonts w:ascii="Arial" w:hAnsi="Arial" w:cs="Arial"/>
                <w:color w:val="000000"/>
                <w:sz w:val="20"/>
                <w:szCs w:val="20"/>
              </w:rPr>
              <w:t>69%</w:t>
            </w:r>
          </w:p>
        </w:tc>
        <w:tc>
          <w:tcPr>
            <w:tcW w:w="1134" w:type="dxa"/>
            <w:tcBorders>
              <w:top w:val="nil"/>
              <w:left w:val="nil"/>
              <w:bottom w:val="single" w:sz="4" w:space="0" w:color="auto"/>
              <w:right w:val="single" w:sz="4" w:space="0" w:color="auto"/>
            </w:tcBorders>
            <w:shd w:val="clear" w:color="auto" w:fill="auto"/>
            <w:vAlign w:val="center"/>
            <w:hideMark/>
          </w:tcPr>
          <w:p w14:paraId="59856E65" w14:textId="27AD33EF" w:rsidR="00F83FDE" w:rsidRPr="005D427F" w:rsidRDefault="00F83FDE" w:rsidP="00F83FDE">
            <w:pPr>
              <w:suppressAutoHyphens w:val="0"/>
              <w:autoSpaceDN/>
              <w:jc w:val="right"/>
              <w:textAlignment w:val="auto"/>
              <w:rPr>
                <w:rFonts w:ascii="Arial" w:hAnsi="Arial" w:cs="Arial"/>
                <w:color w:val="000000"/>
                <w:sz w:val="20"/>
                <w:szCs w:val="20"/>
              </w:rPr>
            </w:pPr>
            <w:r w:rsidRPr="005D427F">
              <w:rPr>
                <w:rFonts w:ascii="Arial" w:hAnsi="Arial" w:cs="Arial"/>
                <w:color w:val="000000"/>
                <w:sz w:val="20"/>
                <w:szCs w:val="20"/>
              </w:rPr>
              <w:t xml:space="preserve">          335</w:t>
            </w:r>
          </w:p>
        </w:tc>
        <w:tc>
          <w:tcPr>
            <w:tcW w:w="1134" w:type="dxa"/>
            <w:tcBorders>
              <w:top w:val="nil"/>
              <w:left w:val="nil"/>
              <w:bottom w:val="single" w:sz="4" w:space="0" w:color="auto"/>
              <w:right w:val="single" w:sz="4" w:space="0" w:color="auto"/>
            </w:tcBorders>
            <w:shd w:val="clear" w:color="auto" w:fill="auto"/>
            <w:vAlign w:val="center"/>
            <w:hideMark/>
          </w:tcPr>
          <w:p w14:paraId="6EE91033" w14:textId="77777777" w:rsidR="00F83FDE" w:rsidRPr="005D427F" w:rsidRDefault="00F83FDE" w:rsidP="00F83FDE">
            <w:pPr>
              <w:suppressAutoHyphens w:val="0"/>
              <w:autoSpaceDN/>
              <w:jc w:val="right"/>
              <w:textAlignment w:val="auto"/>
              <w:rPr>
                <w:rFonts w:ascii="Arial" w:hAnsi="Arial" w:cs="Arial"/>
                <w:color w:val="000000"/>
                <w:sz w:val="20"/>
                <w:szCs w:val="20"/>
              </w:rPr>
            </w:pPr>
            <w:r w:rsidRPr="005D427F">
              <w:rPr>
                <w:rFonts w:ascii="Arial" w:hAnsi="Arial" w:cs="Arial"/>
                <w:color w:val="000000"/>
                <w:sz w:val="20"/>
                <w:szCs w:val="20"/>
              </w:rPr>
              <w:t>63%</w:t>
            </w:r>
          </w:p>
        </w:tc>
      </w:tr>
      <w:tr w:rsidR="008A0348" w:rsidRPr="00F83FDE" w14:paraId="48E9E758" w14:textId="77777777" w:rsidTr="008A0348">
        <w:trPr>
          <w:trHeight w:val="290"/>
        </w:trPr>
        <w:tc>
          <w:tcPr>
            <w:tcW w:w="2821" w:type="dxa"/>
            <w:tcBorders>
              <w:top w:val="nil"/>
              <w:left w:val="single" w:sz="4" w:space="0" w:color="auto"/>
              <w:bottom w:val="single" w:sz="4" w:space="0" w:color="auto"/>
              <w:right w:val="single" w:sz="4" w:space="0" w:color="auto"/>
            </w:tcBorders>
            <w:shd w:val="clear" w:color="auto" w:fill="auto"/>
            <w:vAlign w:val="center"/>
            <w:hideMark/>
          </w:tcPr>
          <w:p w14:paraId="162D2E83" w14:textId="77777777" w:rsidR="00F83FDE" w:rsidRPr="005D427F" w:rsidRDefault="00F83FDE" w:rsidP="00F83FDE">
            <w:pPr>
              <w:suppressAutoHyphens w:val="0"/>
              <w:autoSpaceDN/>
              <w:textAlignment w:val="auto"/>
              <w:rPr>
                <w:rFonts w:ascii="Arial" w:hAnsi="Arial" w:cs="Arial"/>
                <w:color w:val="000000"/>
                <w:sz w:val="20"/>
                <w:szCs w:val="20"/>
              </w:rPr>
            </w:pPr>
            <w:r w:rsidRPr="005D427F">
              <w:rPr>
                <w:rFonts w:ascii="Arial" w:hAnsi="Arial" w:cs="Arial"/>
                <w:color w:val="000000"/>
                <w:sz w:val="20"/>
                <w:szCs w:val="20"/>
              </w:rPr>
              <w:t>State run - selective </w:t>
            </w:r>
          </w:p>
        </w:tc>
        <w:tc>
          <w:tcPr>
            <w:tcW w:w="1276" w:type="dxa"/>
            <w:tcBorders>
              <w:top w:val="nil"/>
              <w:left w:val="nil"/>
              <w:bottom w:val="single" w:sz="4" w:space="0" w:color="auto"/>
              <w:right w:val="single" w:sz="4" w:space="0" w:color="auto"/>
            </w:tcBorders>
            <w:shd w:val="clear" w:color="auto" w:fill="auto"/>
            <w:vAlign w:val="center"/>
            <w:hideMark/>
          </w:tcPr>
          <w:p w14:paraId="5E5E085E" w14:textId="08219154" w:rsidR="00F83FDE" w:rsidRPr="005D427F" w:rsidRDefault="00F83FDE" w:rsidP="00F83FDE">
            <w:pPr>
              <w:suppressAutoHyphens w:val="0"/>
              <w:autoSpaceDN/>
              <w:jc w:val="right"/>
              <w:textAlignment w:val="auto"/>
              <w:rPr>
                <w:rFonts w:ascii="Arial" w:hAnsi="Arial" w:cs="Arial"/>
                <w:color w:val="000000"/>
                <w:sz w:val="20"/>
                <w:szCs w:val="20"/>
              </w:rPr>
            </w:pPr>
            <w:r w:rsidRPr="005D427F">
              <w:rPr>
                <w:rFonts w:ascii="Arial" w:hAnsi="Arial" w:cs="Arial"/>
                <w:color w:val="000000"/>
                <w:sz w:val="20"/>
                <w:szCs w:val="20"/>
              </w:rPr>
              <w:t xml:space="preserve">72 </w:t>
            </w:r>
          </w:p>
        </w:tc>
        <w:tc>
          <w:tcPr>
            <w:tcW w:w="1131" w:type="dxa"/>
            <w:tcBorders>
              <w:top w:val="nil"/>
              <w:left w:val="nil"/>
              <w:bottom w:val="single" w:sz="4" w:space="0" w:color="auto"/>
              <w:right w:val="single" w:sz="4" w:space="0" w:color="auto"/>
            </w:tcBorders>
            <w:shd w:val="clear" w:color="auto" w:fill="auto"/>
            <w:vAlign w:val="center"/>
            <w:hideMark/>
          </w:tcPr>
          <w:p w14:paraId="5873E181" w14:textId="77777777" w:rsidR="00F83FDE" w:rsidRPr="005D427F" w:rsidRDefault="00F83FDE" w:rsidP="00F83FDE">
            <w:pPr>
              <w:suppressAutoHyphens w:val="0"/>
              <w:autoSpaceDN/>
              <w:jc w:val="right"/>
              <w:textAlignment w:val="auto"/>
              <w:rPr>
                <w:rFonts w:ascii="Arial" w:hAnsi="Arial" w:cs="Arial"/>
                <w:color w:val="000000"/>
                <w:sz w:val="20"/>
                <w:szCs w:val="20"/>
              </w:rPr>
            </w:pPr>
            <w:r w:rsidRPr="005D427F">
              <w:rPr>
                <w:rFonts w:ascii="Arial" w:hAnsi="Arial" w:cs="Arial"/>
                <w:color w:val="000000"/>
                <w:sz w:val="20"/>
                <w:szCs w:val="20"/>
              </w:rPr>
              <w:t>27%</w:t>
            </w:r>
          </w:p>
        </w:tc>
        <w:tc>
          <w:tcPr>
            <w:tcW w:w="1156" w:type="dxa"/>
            <w:tcBorders>
              <w:top w:val="nil"/>
              <w:left w:val="nil"/>
              <w:bottom w:val="single" w:sz="4" w:space="0" w:color="auto"/>
              <w:right w:val="single" w:sz="4" w:space="0" w:color="auto"/>
            </w:tcBorders>
            <w:shd w:val="clear" w:color="auto" w:fill="auto"/>
            <w:vAlign w:val="center"/>
            <w:hideMark/>
          </w:tcPr>
          <w:p w14:paraId="709EE628" w14:textId="77777777" w:rsidR="00F83FDE" w:rsidRPr="005D427F" w:rsidRDefault="00F83FDE" w:rsidP="00F83FDE">
            <w:pPr>
              <w:suppressAutoHyphens w:val="0"/>
              <w:autoSpaceDN/>
              <w:jc w:val="right"/>
              <w:textAlignment w:val="auto"/>
              <w:rPr>
                <w:rFonts w:ascii="Arial" w:hAnsi="Arial" w:cs="Arial"/>
                <w:color w:val="000000"/>
                <w:sz w:val="20"/>
                <w:szCs w:val="20"/>
              </w:rPr>
            </w:pPr>
            <w:r w:rsidRPr="005D427F">
              <w:rPr>
                <w:rFonts w:ascii="Arial" w:hAnsi="Arial" w:cs="Arial"/>
                <w:color w:val="000000"/>
                <w:sz w:val="20"/>
                <w:szCs w:val="20"/>
              </w:rPr>
              <w:t>52</w:t>
            </w:r>
          </w:p>
        </w:tc>
        <w:tc>
          <w:tcPr>
            <w:tcW w:w="1124" w:type="dxa"/>
            <w:tcBorders>
              <w:top w:val="nil"/>
              <w:left w:val="nil"/>
              <w:bottom w:val="single" w:sz="4" w:space="0" w:color="auto"/>
              <w:right w:val="single" w:sz="4" w:space="0" w:color="auto"/>
            </w:tcBorders>
            <w:shd w:val="clear" w:color="auto" w:fill="auto"/>
            <w:vAlign w:val="center"/>
            <w:hideMark/>
          </w:tcPr>
          <w:p w14:paraId="1AF073A3" w14:textId="77777777" w:rsidR="00F83FDE" w:rsidRPr="005D427F" w:rsidRDefault="00F83FDE" w:rsidP="00F83FDE">
            <w:pPr>
              <w:suppressAutoHyphens w:val="0"/>
              <w:autoSpaceDN/>
              <w:jc w:val="right"/>
              <w:textAlignment w:val="auto"/>
              <w:rPr>
                <w:rFonts w:ascii="Arial" w:hAnsi="Arial" w:cs="Arial"/>
                <w:color w:val="000000"/>
                <w:sz w:val="20"/>
                <w:szCs w:val="20"/>
              </w:rPr>
            </w:pPr>
            <w:r w:rsidRPr="005D427F">
              <w:rPr>
                <w:rFonts w:ascii="Arial" w:hAnsi="Arial" w:cs="Arial"/>
                <w:color w:val="000000"/>
                <w:sz w:val="20"/>
                <w:szCs w:val="20"/>
              </w:rPr>
              <w:t>19%</w:t>
            </w:r>
          </w:p>
        </w:tc>
        <w:tc>
          <w:tcPr>
            <w:tcW w:w="1134" w:type="dxa"/>
            <w:tcBorders>
              <w:top w:val="nil"/>
              <w:left w:val="nil"/>
              <w:bottom w:val="single" w:sz="4" w:space="0" w:color="auto"/>
              <w:right w:val="single" w:sz="4" w:space="0" w:color="auto"/>
            </w:tcBorders>
            <w:shd w:val="clear" w:color="auto" w:fill="auto"/>
            <w:vAlign w:val="center"/>
            <w:hideMark/>
          </w:tcPr>
          <w:p w14:paraId="1590E54C" w14:textId="77777777" w:rsidR="00F83FDE" w:rsidRPr="005D427F" w:rsidRDefault="00F83FDE" w:rsidP="00F83FDE">
            <w:pPr>
              <w:suppressAutoHyphens w:val="0"/>
              <w:autoSpaceDN/>
              <w:jc w:val="right"/>
              <w:textAlignment w:val="auto"/>
              <w:rPr>
                <w:rFonts w:ascii="Arial" w:hAnsi="Arial" w:cs="Arial"/>
                <w:color w:val="000000"/>
                <w:sz w:val="20"/>
                <w:szCs w:val="20"/>
              </w:rPr>
            </w:pPr>
            <w:r w:rsidRPr="005D427F">
              <w:rPr>
                <w:rFonts w:ascii="Arial" w:hAnsi="Arial" w:cs="Arial"/>
                <w:color w:val="000000"/>
                <w:sz w:val="20"/>
                <w:szCs w:val="20"/>
              </w:rPr>
              <w:t xml:space="preserve">          124 </w:t>
            </w:r>
          </w:p>
        </w:tc>
        <w:tc>
          <w:tcPr>
            <w:tcW w:w="1134" w:type="dxa"/>
            <w:tcBorders>
              <w:top w:val="nil"/>
              <w:left w:val="nil"/>
              <w:bottom w:val="single" w:sz="4" w:space="0" w:color="auto"/>
              <w:right w:val="single" w:sz="4" w:space="0" w:color="auto"/>
            </w:tcBorders>
            <w:shd w:val="clear" w:color="auto" w:fill="auto"/>
            <w:vAlign w:val="center"/>
            <w:hideMark/>
          </w:tcPr>
          <w:p w14:paraId="72B9471C" w14:textId="77777777" w:rsidR="00F83FDE" w:rsidRPr="005D427F" w:rsidRDefault="00F83FDE" w:rsidP="00F83FDE">
            <w:pPr>
              <w:suppressAutoHyphens w:val="0"/>
              <w:autoSpaceDN/>
              <w:jc w:val="right"/>
              <w:textAlignment w:val="auto"/>
              <w:rPr>
                <w:rFonts w:ascii="Arial" w:hAnsi="Arial" w:cs="Arial"/>
                <w:color w:val="000000"/>
                <w:sz w:val="20"/>
                <w:szCs w:val="20"/>
              </w:rPr>
            </w:pPr>
            <w:r w:rsidRPr="005D427F">
              <w:rPr>
                <w:rFonts w:ascii="Arial" w:hAnsi="Arial" w:cs="Arial"/>
                <w:color w:val="000000"/>
                <w:sz w:val="20"/>
                <w:szCs w:val="20"/>
              </w:rPr>
              <w:t>23%</w:t>
            </w:r>
          </w:p>
        </w:tc>
      </w:tr>
      <w:tr w:rsidR="008A0348" w:rsidRPr="00F83FDE" w14:paraId="3DBBE23C" w14:textId="77777777" w:rsidTr="008A0348">
        <w:trPr>
          <w:trHeight w:val="290"/>
        </w:trPr>
        <w:tc>
          <w:tcPr>
            <w:tcW w:w="2821" w:type="dxa"/>
            <w:tcBorders>
              <w:top w:val="nil"/>
              <w:left w:val="single" w:sz="4" w:space="0" w:color="auto"/>
              <w:bottom w:val="single" w:sz="4" w:space="0" w:color="auto"/>
              <w:right w:val="single" w:sz="4" w:space="0" w:color="auto"/>
            </w:tcBorders>
            <w:shd w:val="clear" w:color="auto" w:fill="auto"/>
            <w:vAlign w:val="center"/>
            <w:hideMark/>
          </w:tcPr>
          <w:p w14:paraId="505D03A5" w14:textId="77777777" w:rsidR="00F83FDE" w:rsidRPr="005D427F" w:rsidRDefault="00F83FDE" w:rsidP="00F83FDE">
            <w:pPr>
              <w:suppressAutoHyphens w:val="0"/>
              <w:autoSpaceDN/>
              <w:textAlignment w:val="auto"/>
              <w:rPr>
                <w:rFonts w:ascii="Arial" w:hAnsi="Arial" w:cs="Arial"/>
                <w:color w:val="000000"/>
                <w:sz w:val="20"/>
                <w:szCs w:val="20"/>
              </w:rPr>
            </w:pPr>
            <w:r w:rsidRPr="005D427F">
              <w:rPr>
                <w:rFonts w:ascii="Arial" w:hAnsi="Arial" w:cs="Arial"/>
                <w:color w:val="000000"/>
                <w:sz w:val="20"/>
                <w:szCs w:val="20"/>
              </w:rPr>
              <w:t>Independent  </w:t>
            </w:r>
          </w:p>
        </w:tc>
        <w:tc>
          <w:tcPr>
            <w:tcW w:w="1276" w:type="dxa"/>
            <w:tcBorders>
              <w:top w:val="nil"/>
              <w:left w:val="nil"/>
              <w:bottom w:val="single" w:sz="4" w:space="0" w:color="auto"/>
              <w:right w:val="single" w:sz="4" w:space="0" w:color="auto"/>
            </w:tcBorders>
            <w:shd w:val="clear" w:color="auto" w:fill="auto"/>
            <w:vAlign w:val="center"/>
            <w:hideMark/>
          </w:tcPr>
          <w:p w14:paraId="1B61A144" w14:textId="3A0A8A5D" w:rsidR="00F83FDE" w:rsidRPr="005D427F" w:rsidRDefault="00F83FDE" w:rsidP="00F83FDE">
            <w:pPr>
              <w:suppressAutoHyphens w:val="0"/>
              <w:autoSpaceDN/>
              <w:jc w:val="right"/>
              <w:textAlignment w:val="auto"/>
              <w:rPr>
                <w:rFonts w:ascii="Arial" w:hAnsi="Arial" w:cs="Arial"/>
                <w:color w:val="000000"/>
                <w:sz w:val="20"/>
                <w:szCs w:val="20"/>
              </w:rPr>
            </w:pPr>
            <w:r w:rsidRPr="005D427F">
              <w:rPr>
                <w:rFonts w:ascii="Arial" w:hAnsi="Arial" w:cs="Arial"/>
                <w:color w:val="000000"/>
                <w:sz w:val="20"/>
                <w:szCs w:val="20"/>
              </w:rPr>
              <w:t xml:space="preserve"> 29 </w:t>
            </w:r>
          </w:p>
        </w:tc>
        <w:tc>
          <w:tcPr>
            <w:tcW w:w="1131" w:type="dxa"/>
            <w:tcBorders>
              <w:top w:val="nil"/>
              <w:left w:val="nil"/>
              <w:bottom w:val="single" w:sz="4" w:space="0" w:color="auto"/>
              <w:right w:val="single" w:sz="4" w:space="0" w:color="auto"/>
            </w:tcBorders>
            <w:shd w:val="clear" w:color="auto" w:fill="auto"/>
            <w:vAlign w:val="center"/>
            <w:hideMark/>
          </w:tcPr>
          <w:p w14:paraId="0B747CC2" w14:textId="77777777" w:rsidR="00F83FDE" w:rsidRPr="005D427F" w:rsidRDefault="00F83FDE" w:rsidP="00F83FDE">
            <w:pPr>
              <w:suppressAutoHyphens w:val="0"/>
              <w:autoSpaceDN/>
              <w:jc w:val="right"/>
              <w:textAlignment w:val="auto"/>
              <w:rPr>
                <w:rFonts w:ascii="Arial" w:hAnsi="Arial" w:cs="Arial"/>
                <w:color w:val="000000"/>
                <w:sz w:val="20"/>
                <w:szCs w:val="20"/>
              </w:rPr>
            </w:pPr>
            <w:r w:rsidRPr="005D427F">
              <w:rPr>
                <w:rFonts w:ascii="Arial" w:hAnsi="Arial" w:cs="Arial"/>
                <w:color w:val="000000"/>
                <w:sz w:val="20"/>
                <w:szCs w:val="20"/>
              </w:rPr>
              <w:t>11%</w:t>
            </w:r>
          </w:p>
        </w:tc>
        <w:tc>
          <w:tcPr>
            <w:tcW w:w="1156" w:type="dxa"/>
            <w:tcBorders>
              <w:top w:val="nil"/>
              <w:left w:val="nil"/>
              <w:bottom w:val="single" w:sz="4" w:space="0" w:color="auto"/>
              <w:right w:val="single" w:sz="4" w:space="0" w:color="auto"/>
            </w:tcBorders>
            <w:shd w:val="clear" w:color="auto" w:fill="auto"/>
            <w:vAlign w:val="center"/>
            <w:hideMark/>
          </w:tcPr>
          <w:p w14:paraId="0EE2C3CB" w14:textId="77777777" w:rsidR="00F83FDE" w:rsidRPr="005D427F" w:rsidRDefault="00F83FDE" w:rsidP="00F83FDE">
            <w:pPr>
              <w:suppressAutoHyphens w:val="0"/>
              <w:autoSpaceDN/>
              <w:jc w:val="right"/>
              <w:textAlignment w:val="auto"/>
              <w:rPr>
                <w:rFonts w:ascii="Arial" w:hAnsi="Arial" w:cs="Arial"/>
                <w:color w:val="000000"/>
                <w:sz w:val="20"/>
                <w:szCs w:val="20"/>
              </w:rPr>
            </w:pPr>
            <w:r w:rsidRPr="005D427F">
              <w:rPr>
                <w:rFonts w:ascii="Arial" w:hAnsi="Arial" w:cs="Arial"/>
                <w:color w:val="000000"/>
                <w:sz w:val="20"/>
                <w:szCs w:val="20"/>
              </w:rPr>
              <w:t>20</w:t>
            </w:r>
          </w:p>
        </w:tc>
        <w:tc>
          <w:tcPr>
            <w:tcW w:w="1124" w:type="dxa"/>
            <w:tcBorders>
              <w:top w:val="nil"/>
              <w:left w:val="nil"/>
              <w:bottom w:val="single" w:sz="4" w:space="0" w:color="auto"/>
              <w:right w:val="single" w:sz="4" w:space="0" w:color="auto"/>
            </w:tcBorders>
            <w:shd w:val="clear" w:color="auto" w:fill="auto"/>
            <w:vAlign w:val="center"/>
            <w:hideMark/>
          </w:tcPr>
          <w:p w14:paraId="2C7E07C2" w14:textId="77777777" w:rsidR="00F83FDE" w:rsidRPr="005D427F" w:rsidRDefault="00F83FDE" w:rsidP="00F83FDE">
            <w:pPr>
              <w:suppressAutoHyphens w:val="0"/>
              <w:autoSpaceDN/>
              <w:jc w:val="right"/>
              <w:textAlignment w:val="auto"/>
              <w:rPr>
                <w:rFonts w:ascii="Arial" w:hAnsi="Arial" w:cs="Arial"/>
                <w:color w:val="000000"/>
                <w:sz w:val="20"/>
                <w:szCs w:val="20"/>
              </w:rPr>
            </w:pPr>
            <w:r w:rsidRPr="005D427F">
              <w:rPr>
                <w:rFonts w:ascii="Arial" w:hAnsi="Arial" w:cs="Arial"/>
                <w:color w:val="000000"/>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14:paraId="79FC5C1D" w14:textId="77777777" w:rsidR="00F83FDE" w:rsidRPr="005D427F" w:rsidRDefault="00F83FDE" w:rsidP="00F83FDE">
            <w:pPr>
              <w:suppressAutoHyphens w:val="0"/>
              <w:autoSpaceDN/>
              <w:jc w:val="right"/>
              <w:textAlignment w:val="auto"/>
              <w:rPr>
                <w:rFonts w:ascii="Arial" w:hAnsi="Arial" w:cs="Arial"/>
                <w:color w:val="000000"/>
                <w:sz w:val="20"/>
                <w:szCs w:val="20"/>
              </w:rPr>
            </w:pPr>
            <w:r w:rsidRPr="005D427F">
              <w:rPr>
                <w:rFonts w:ascii="Arial" w:hAnsi="Arial" w:cs="Arial"/>
                <w:color w:val="000000"/>
                <w:sz w:val="20"/>
                <w:szCs w:val="20"/>
              </w:rPr>
              <w:t xml:space="preserve">            49 </w:t>
            </w:r>
          </w:p>
        </w:tc>
        <w:tc>
          <w:tcPr>
            <w:tcW w:w="1134" w:type="dxa"/>
            <w:tcBorders>
              <w:top w:val="nil"/>
              <w:left w:val="nil"/>
              <w:bottom w:val="single" w:sz="4" w:space="0" w:color="auto"/>
              <w:right w:val="single" w:sz="4" w:space="0" w:color="auto"/>
            </w:tcBorders>
            <w:shd w:val="clear" w:color="auto" w:fill="auto"/>
            <w:vAlign w:val="center"/>
            <w:hideMark/>
          </w:tcPr>
          <w:p w14:paraId="6166BF0B" w14:textId="77777777" w:rsidR="00F83FDE" w:rsidRPr="005D427F" w:rsidRDefault="00F83FDE" w:rsidP="00F83FDE">
            <w:pPr>
              <w:suppressAutoHyphens w:val="0"/>
              <w:autoSpaceDN/>
              <w:jc w:val="right"/>
              <w:textAlignment w:val="auto"/>
              <w:rPr>
                <w:rFonts w:ascii="Arial" w:hAnsi="Arial" w:cs="Arial"/>
                <w:color w:val="000000"/>
                <w:sz w:val="20"/>
                <w:szCs w:val="20"/>
              </w:rPr>
            </w:pPr>
            <w:r w:rsidRPr="005D427F">
              <w:rPr>
                <w:rFonts w:ascii="Arial" w:hAnsi="Arial" w:cs="Arial"/>
                <w:color w:val="000000"/>
                <w:sz w:val="20"/>
                <w:szCs w:val="20"/>
              </w:rPr>
              <w:t>9%</w:t>
            </w:r>
          </w:p>
        </w:tc>
      </w:tr>
      <w:tr w:rsidR="008A0348" w:rsidRPr="00F83FDE" w14:paraId="1B1EE8E8" w14:textId="77777777" w:rsidTr="008A0348">
        <w:trPr>
          <w:trHeight w:val="290"/>
        </w:trPr>
        <w:tc>
          <w:tcPr>
            <w:tcW w:w="2821" w:type="dxa"/>
            <w:tcBorders>
              <w:top w:val="nil"/>
              <w:left w:val="single" w:sz="4" w:space="0" w:color="auto"/>
              <w:bottom w:val="single" w:sz="4" w:space="0" w:color="auto"/>
              <w:right w:val="single" w:sz="4" w:space="0" w:color="auto"/>
            </w:tcBorders>
            <w:shd w:val="clear" w:color="auto" w:fill="auto"/>
            <w:vAlign w:val="center"/>
            <w:hideMark/>
          </w:tcPr>
          <w:p w14:paraId="6BE2FE72" w14:textId="21C2AEF9" w:rsidR="00F83FDE" w:rsidRPr="005D427F" w:rsidRDefault="00F83FDE" w:rsidP="00F83FDE">
            <w:pPr>
              <w:suppressAutoHyphens w:val="0"/>
              <w:autoSpaceDN/>
              <w:textAlignment w:val="auto"/>
              <w:rPr>
                <w:rFonts w:ascii="Arial" w:hAnsi="Arial" w:cs="Arial"/>
                <w:color w:val="000000"/>
                <w:sz w:val="20"/>
                <w:szCs w:val="20"/>
              </w:rPr>
            </w:pPr>
            <w:r w:rsidRPr="005D427F">
              <w:rPr>
                <w:rFonts w:ascii="Arial" w:hAnsi="Arial" w:cs="Arial"/>
                <w:color w:val="000000"/>
                <w:sz w:val="20"/>
                <w:szCs w:val="20"/>
              </w:rPr>
              <w:t>Other (including outside </w:t>
            </w:r>
            <w:r w:rsidR="002B793E">
              <w:rPr>
                <w:rFonts w:ascii="Arial" w:hAnsi="Arial" w:cs="Arial"/>
                <w:color w:val="000000"/>
                <w:sz w:val="20"/>
                <w:szCs w:val="20"/>
              </w:rPr>
              <w:t>UK</w:t>
            </w:r>
            <w:r w:rsidRPr="005D427F">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7E4855C5" w14:textId="58A7DF11" w:rsidR="00F83FDE" w:rsidRPr="005D427F" w:rsidRDefault="00F83FDE" w:rsidP="00F83FDE">
            <w:pPr>
              <w:suppressAutoHyphens w:val="0"/>
              <w:autoSpaceDN/>
              <w:jc w:val="right"/>
              <w:textAlignment w:val="auto"/>
              <w:rPr>
                <w:rFonts w:ascii="Arial" w:hAnsi="Arial" w:cs="Arial"/>
                <w:color w:val="000000"/>
                <w:sz w:val="20"/>
                <w:szCs w:val="20"/>
              </w:rPr>
            </w:pPr>
            <w:r w:rsidRPr="005D427F">
              <w:rPr>
                <w:rFonts w:ascii="Arial" w:hAnsi="Arial" w:cs="Arial"/>
                <w:color w:val="000000"/>
                <w:sz w:val="20"/>
                <w:szCs w:val="20"/>
              </w:rPr>
              <w:t xml:space="preserve">15 </w:t>
            </w:r>
          </w:p>
        </w:tc>
        <w:tc>
          <w:tcPr>
            <w:tcW w:w="1131" w:type="dxa"/>
            <w:tcBorders>
              <w:top w:val="nil"/>
              <w:left w:val="nil"/>
              <w:bottom w:val="single" w:sz="4" w:space="0" w:color="auto"/>
              <w:right w:val="single" w:sz="4" w:space="0" w:color="auto"/>
            </w:tcBorders>
            <w:shd w:val="clear" w:color="auto" w:fill="auto"/>
            <w:vAlign w:val="center"/>
            <w:hideMark/>
          </w:tcPr>
          <w:p w14:paraId="380F583C" w14:textId="77777777" w:rsidR="00F83FDE" w:rsidRPr="005D427F" w:rsidRDefault="00F83FDE" w:rsidP="00F83FDE">
            <w:pPr>
              <w:suppressAutoHyphens w:val="0"/>
              <w:autoSpaceDN/>
              <w:jc w:val="right"/>
              <w:textAlignment w:val="auto"/>
              <w:rPr>
                <w:rFonts w:ascii="Arial" w:hAnsi="Arial" w:cs="Arial"/>
                <w:color w:val="000000"/>
                <w:sz w:val="20"/>
                <w:szCs w:val="20"/>
              </w:rPr>
            </w:pPr>
            <w:r w:rsidRPr="005D427F">
              <w:rPr>
                <w:rFonts w:ascii="Arial" w:hAnsi="Arial" w:cs="Arial"/>
                <w:color w:val="000000"/>
                <w:sz w:val="20"/>
                <w:szCs w:val="20"/>
              </w:rPr>
              <w:t>6%</w:t>
            </w:r>
          </w:p>
        </w:tc>
        <w:tc>
          <w:tcPr>
            <w:tcW w:w="1156" w:type="dxa"/>
            <w:tcBorders>
              <w:top w:val="nil"/>
              <w:left w:val="nil"/>
              <w:bottom w:val="single" w:sz="4" w:space="0" w:color="auto"/>
              <w:right w:val="single" w:sz="4" w:space="0" w:color="auto"/>
            </w:tcBorders>
            <w:shd w:val="clear" w:color="auto" w:fill="auto"/>
            <w:vAlign w:val="center"/>
            <w:hideMark/>
          </w:tcPr>
          <w:p w14:paraId="3FB8BE67" w14:textId="77777777" w:rsidR="00F83FDE" w:rsidRPr="005D427F" w:rsidRDefault="00F83FDE" w:rsidP="00F83FDE">
            <w:pPr>
              <w:suppressAutoHyphens w:val="0"/>
              <w:autoSpaceDN/>
              <w:jc w:val="right"/>
              <w:textAlignment w:val="auto"/>
              <w:rPr>
                <w:rFonts w:ascii="Arial" w:hAnsi="Arial" w:cs="Arial"/>
                <w:color w:val="000000"/>
                <w:sz w:val="20"/>
                <w:szCs w:val="20"/>
              </w:rPr>
            </w:pPr>
            <w:r w:rsidRPr="005D427F">
              <w:rPr>
                <w:rFonts w:ascii="Arial" w:hAnsi="Arial" w:cs="Arial"/>
                <w:color w:val="000000"/>
                <w:sz w:val="20"/>
                <w:szCs w:val="20"/>
              </w:rPr>
              <w:t>11</w:t>
            </w:r>
          </w:p>
        </w:tc>
        <w:tc>
          <w:tcPr>
            <w:tcW w:w="1124" w:type="dxa"/>
            <w:tcBorders>
              <w:top w:val="nil"/>
              <w:left w:val="nil"/>
              <w:bottom w:val="single" w:sz="4" w:space="0" w:color="auto"/>
              <w:right w:val="single" w:sz="4" w:space="0" w:color="auto"/>
            </w:tcBorders>
            <w:shd w:val="clear" w:color="auto" w:fill="auto"/>
            <w:vAlign w:val="center"/>
            <w:hideMark/>
          </w:tcPr>
          <w:p w14:paraId="2D6D4FA2" w14:textId="77777777" w:rsidR="00F83FDE" w:rsidRPr="005D427F" w:rsidRDefault="00F83FDE" w:rsidP="00F83FDE">
            <w:pPr>
              <w:suppressAutoHyphens w:val="0"/>
              <w:autoSpaceDN/>
              <w:jc w:val="right"/>
              <w:textAlignment w:val="auto"/>
              <w:rPr>
                <w:rFonts w:ascii="Arial" w:hAnsi="Arial" w:cs="Arial"/>
                <w:color w:val="000000"/>
                <w:sz w:val="20"/>
                <w:szCs w:val="20"/>
              </w:rPr>
            </w:pPr>
            <w:r w:rsidRPr="005D427F">
              <w:rPr>
                <w:rFonts w:ascii="Arial" w:hAnsi="Arial" w:cs="Arial"/>
                <w:color w:val="000000"/>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14:paraId="5594C800" w14:textId="77777777" w:rsidR="00F83FDE" w:rsidRPr="005D427F" w:rsidRDefault="00F83FDE" w:rsidP="00F83FDE">
            <w:pPr>
              <w:suppressAutoHyphens w:val="0"/>
              <w:autoSpaceDN/>
              <w:jc w:val="right"/>
              <w:textAlignment w:val="auto"/>
              <w:rPr>
                <w:rFonts w:ascii="Arial" w:hAnsi="Arial" w:cs="Arial"/>
                <w:color w:val="000000"/>
                <w:sz w:val="20"/>
                <w:szCs w:val="20"/>
              </w:rPr>
            </w:pPr>
            <w:r w:rsidRPr="005D427F">
              <w:rPr>
                <w:rFonts w:ascii="Arial" w:hAnsi="Arial" w:cs="Arial"/>
                <w:color w:val="000000"/>
                <w:sz w:val="20"/>
                <w:szCs w:val="20"/>
              </w:rPr>
              <w:t xml:space="preserve">            26 </w:t>
            </w:r>
          </w:p>
        </w:tc>
        <w:tc>
          <w:tcPr>
            <w:tcW w:w="1134" w:type="dxa"/>
            <w:tcBorders>
              <w:top w:val="nil"/>
              <w:left w:val="nil"/>
              <w:bottom w:val="single" w:sz="4" w:space="0" w:color="auto"/>
              <w:right w:val="single" w:sz="4" w:space="0" w:color="auto"/>
            </w:tcBorders>
            <w:shd w:val="clear" w:color="auto" w:fill="auto"/>
            <w:vAlign w:val="center"/>
            <w:hideMark/>
          </w:tcPr>
          <w:p w14:paraId="47C99326" w14:textId="77777777" w:rsidR="00F83FDE" w:rsidRPr="005D427F" w:rsidRDefault="00F83FDE" w:rsidP="00F83FDE">
            <w:pPr>
              <w:suppressAutoHyphens w:val="0"/>
              <w:autoSpaceDN/>
              <w:jc w:val="right"/>
              <w:textAlignment w:val="auto"/>
              <w:rPr>
                <w:rFonts w:ascii="Arial" w:hAnsi="Arial" w:cs="Arial"/>
                <w:color w:val="000000"/>
                <w:sz w:val="20"/>
                <w:szCs w:val="20"/>
              </w:rPr>
            </w:pPr>
            <w:r w:rsidRPr="005D427F">
              <w:rPr>
                <w:rFonts w:ascii="Arial" w:hAnsi="Arial" w:cs="Arial"/>
                <w:color w:val="000000"/>
                <w:sz w:val="20"/>
                <w:szCs w:val="20"/>
              </w:rPr>
              <w:t>5%</w:t>
            </w:r>
          </w:p>
        </w:tc>
      </w:tr>
      <w:tr w:rsidR="008A0348" w:rsidRPr="00F83FDE" w14:paraId="106CE47B" w14:textId="77777777" w:rsidTr="008A0348">
        <w:trPr>
          <w:trHeight w:val="290"/>
        </w:trPr>
        <w:tc>
          <w:tcPr>
            <w:tcW w:w="2821" w:type="dxa"/>
            <w:tcBorders>
              <w:top w:val="nil"/>
              <w:left w:val="single" w:sz="4" w:space="0" w:color="auto"/>
              <w:bottom w:val="single" w:sz="4" w:space="0" w:color="auto"/>
              <w:right w:val="single" w:sz="4" w:space="0" w:color="auto"/>
            </w:tcBorders>
            <w:shd w:val="clear" w:color="auto" w:fill="auto"/>
            <w:vAlign w:val="center"/>
            <w:hideMark/>
          </w:tcPr>
          <w:p w14:paraId="0BD9C66E" w14:textId="77777777" w:rsidR="00F83FDE" w:rsidRPr="005D427F" w:rsidRDefault="00F83FDE" w:rsidP="00F83FDE">
            <w:pPr>
              <w:suppressAutoHyphens w:val="0"/>
              <w:autoSpaceDN/>
              <w:textAlignment w:val="auto"/>
              <w:rPr>
                <w:rFonts w:ascii="Arial" w:hAnsi="Arial" w:cs="Arial"/>
                <w:color w:val="000000"/>
                <w:sz w:val="20"/>
                <w:szCs w:val="20"/>
              </w:rPr>
            </w:pPr>
            <w:r w:rsidRPr="005D427F">
              <w:rPr>
                <w:rFonts w:ascii="Arial" w:hAnsi="Arial" w:cs="Arial"/>
                <w:color w:val="000000"/>
                <w:sz w:val="20"/>
                <w:szCs w:val="20"/>
              </w:rPr>
              <w:t>DK/ Prefer not to say/ NK </w:t>
            </w:r>
          </w:p>
        </w:tc>
        <w:tc>
          <w:tcPr>
            <w:tcW w:w="1276" w:type="dxa"/>
            <w:tcBorders>
              <w:top w:val="nil"/>
              <w:left w:val="nil"/>
              <w:bottom w:val="single" w:sz="4" w:space="0" w:color="auto"/>
              <w:right w:val="single" w:sz="4" w:space="0" w:color="auto"/>
            </w:tcBorders>
            <w:shd w:val="clear" w:color="auto" w:fill="auto"/>
            <w:vAlign w:val="center"/>
            <w:hideMark/>
          </w:tcPr>
          <w:p w14:paraId="3C9E1BA4" w14:textId="3B25795A" w:rsidR="00F83FDE" w:rsidRPr="005D427F" w:rsidRDefault="00F83FDE" w:rsidP="00F83FDE">
            <w:pPr>
              <w:suppressAutoHyphens w:val="0"/>
              <w:autoSpaceDN/>
              <w:jc w:val="right"/>
              <w:textAlignment w:val="auto"/>
              <w:rPr>
                <w:rFonts w:ascii="Arial" w:hAnsi="Arial" w:cs="Arial"/>
                <w:color w:val="000000"/>
                <w:sz w:val="20"/>
                <w:szCs w:val="20"/>
              </w:rPr>
            </w:pPr>
            <w:r w:rsidRPr="005D427F">
              <w:rPr>
                <w:rFonts w:ascii="Arial" w:hAnsi="Arial" w:cs="Arial"/>
                <w:color w:val="000000"/>
                <w:sz w:val="20"/>
                <w:szCs w:val="20"/>
              </w:rPr>
              <w:t xml:space="preserve">  136 </w:t>
            </w:r>
          </w:p>
        </w:tc>
        <w:tc>
          <w:tcPr>
            <w:tcW w:w="1131" w:type="dxa"/>
            <w:tcBorders>
              <w:top w:val="nil"/>
              <w:left w:val="nil"/>
              <w:bottom w:val="single" w:sz="4" w:space="0" w:color="auto"/>
              <w:right w:val="single" w:sz="4" w:space="0" w:color="auto"/>
            </w:tcBorders>
            <w:shd w:val="clear" w:color="auto" w:fill="auto"/>
            <w:vAlign w:val="center"/>
            <w:hideMark/>
          </w:tcPr>
          <w:p w14:paraId="18972677" w14:textId="77777777" w:rsidR="00F83FDE" w:rsidRPr="005D427F" w:rsidRDefault="00F83FDE" w:rsidP="00F83FDE">
            <w:pPr>
              <w:suppressAutoHyphens w:val="0"/>
              <w:autoSpaceDN/>
              <w:jc w:val="right"/>
              <w:textAlignment w:val="auto"/>
              <w:rPr>
                <w:rFonts w:ascii="Arial" w:hAnsi="Arial" w:cs="Arial"/>
                <w:color w:val="000000"/>
                <w:sz w:val="20"/>
                <w:szCs w:val="20"/>
              </w:rPr>
            </w:pPr>
            <w:r w:rsidRPr="005D427F">
              <w:rPr>
                <w:rFonts w:ascii="Arial" w:hAnsi="Arial" w:cs="Arial"/>
                <w:color w:val="000000"/>
                <w:sz w:val="20"/>
                <w:szCs w:val="20"/>
              </w:rPr>
              <w:t> </w:t>
            </w:r>
          </w:p>
        </w:tc>
        <w:tc>
          <w:tcPr>
            <w:tcW w:w="1156" w:type="dxa"/>
            <w:tcBorders>
              <w:top w:val="nil"/>
              <w:left w:val="nil"/>
              <w:bottom w:val="single" w:sz="4" w:space="0" w:color="auto"/>
              <w:right w:val="single" w:sz="4" w:space="0" w:color="auto"/>
            </w:tcBorders>
            <w:shd w:val="clear" w:color="auto" w:fill="auto"/>
            <w:vAlign w:val="center"/>
            <w:hideMark/>
          </w:tcPr>
          <w:p w14:paraId="79AB6C6F" w14:textId="77777777" w:rsidR="00F83FDE" w:rsidRPr="005D427F" w:rsidRDefault="00F83FDE" w:rsidP="00F83FDE">
            <w:pPr>
              <w:suppressAutoHyphens w:val="0"/>
              <w:autoSpaceDN/>
              <w:jc w:val="right"/>
              <w:textAlignment w:val="auto"/>
              <w:rPr>
                <w:rFonts w:ascii="Arial" w:hAnsi="Arial" w:cs="Arial"/>
                <w:color w:val="000000"/>
                <w:sz w:val="20"/>
                <w:szCs w:val="20"/>
              </w:rPr>
            </w:pPr>
            <w:r w:rsidRPr="005D427F">
              <w:rPr>
                <w:rFonts w:ascii="Arial" w:hAnsi="Arial" w:cs="Arial"/>
                <w:color w:val="000000"/>
                <w:sz w:val="20"/>
                <w:szCs w:val="20"/>
              </w:rPr>
              <w:t>185</w:t>
            </w:r>
          </w:p>
        </w:tc>
        <w:tc>
          <w:tcPr>
            <w:tcW w:w="1124" w:type="dxa"/>
            <w:tcBorders>
              <w:top w:val="nil"/>
              <w:left w:val="nil"/>
              <w:bottom w:val="single" w:sz="4" w:space="0" w:color="auto"/>
              <w:right w:val="single" w:sz="4" w:space="0" w:color="auto"/>
            </w:tcBorders>
            <w:shd w:val="clear" w:color="auto" w:fill="auto"/>
            <w:vAlign w:val="center"/>
            <w:hideMark/>
          </w:tcPr>
          <w:p w14:paraId="406BC9EC" w14:textId="77777777" w:rsidR="00F83FDE" w:rsidRPr="005D427F" w:rsidRDefault="00F83FDE" w:rsidP="00F83FDE">
            <w:pPr>
              <w:suppressAutoHyphens w:val="0"/>
              <w:autoSpaceDN/>
              <w:jc w:val="right"/>
              <w:textAlignment w:val="auto"/>
              <w:rPr>
                <w:rFonts w:ascii="Arial" w:hAnsi="Arial" w:cs="Arial"/>
                <w:color w:val="000000"/>
                <w:sz w:val="20"/>
                <w:szCs w:val="20"/>
              </w:rPr>
            </w:pPr>
            <w:r w:rsidRPr="005D427F">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22E3649" w14:textId="77777777" w:rsidR="00F83FDE" w:rsidRPr="005D427F" w:rsidRDefault="00F83FDE" w:rsidP="00F83FDE">
            <w:pPr>
              <w:suppressAutoHyphens w:val="0"/>
              <w:autoSpaceDN/>
              <w:jc w:val="right"/>
              <w:textAlignment w:val="auto"/>
              <w:rPr>
                <w:rFonts w:ascii="Arial" w:hAnsi="Arial" w:cs="Arial"/>
                <w:color w:val="000000"/>
                <w:sz w:val="20"/>
                <w:szCs w:val="20"/>
              </w:rPr>
            </w:pPr>
            <w:r w:rsidRPr="005D427F">
              <w:rPr>
                <w:rFonts w:ascii="Arial" w:hAnsi="Arial" w:cs="Arial"/>
                <w:color w:val="000000"/>
                <w:sz w:val="20"/>
                <w:szCs w:val="20"/>
              </w:rPr>
              <w:t xml:space="preserve">          321 </w:t>
            </w:r>
          </w:p>
        </w:tc>
        <w:tc>
          <w:tcPr>
            <w:tcW w:w="1134" w:type="dxa"/>
            <w:tcBorders>
              <w:top w:val="nil"/>
              <w:left w:val="nil"/>
              <w:bottom w:val="single" w:sz="4" w:space="0" w:color="auto"/>
              <w:right w:val="single" w:sz="4" w:space="0" w:color="auto"/>
            </w:tcBorders>
            <w:shd w:val="clear" w:color="auto" w:fill="auto"/>
            <w:vAlign w:val="center"/>
            <w:hideMark/>
          </w:tcPr>
          <w:p w14:paraId="41E52FF0" w14:textId="77777777" w:rsidR="00F83FDE" w:rsidRPr="005D427F" w:rsidRDefault="00F83FDE" w:rsidP="00F83FDE">
            <w:pPr>
              <w:suppressAutoHyphens w:val="0"/>
              <w:autoSpaceDN/>
              <w:jc w:val="right"/>
              <w:textAlignment w:val="auto"/>
              <w:rPr>
                <w:rFonts w:ascii="Arial" w:hAnsi="Arial" w:cs="Arial"/>
                <w:color w:val="000000"/>
                <w:sz w:val="20"/>
                <w:szCs w:val="20"/>
              </w:rPr>
            </w:pPr>
            <w:r w:rsidRPr="005D427F">
              <w:rPr>
                <w:rFonts w:ascii="Arial" w:hAnsi="Arial" w:cs="Arial"/>
                <w:color w:val="000000"/>
                <w:sz w:val="20"/>
                <w:szCs w:val="20"/>
              </w:rPr>
              <w:t> </w:t>
            </w:r>
          </w:p>
        </w:tc>
      </w:tr>
    </w:tbl>
    <w:p w14:paraId="18F267EB" w14:textId="5F1A9E1A" w:rsidR="0080690E" w:rsidRPr="002D6CFF" w:rsidRDefault="002F0458" w:rsidP="002D6CFF">
      <w:pPr>
        <w:tabs>
          <w:tab w:val="left" w:pos="6319"/>
        </w:tabs>
        <w:spacing w:line="256" w:lineRule="auto"/>
        <w:rPr>
          <w:rFonts w:ascii="Helvetica" w:eastAsia="Calibri" w:hAnsi="Helvetica" w:cs="Helvetica"/>
          <w:sz w:val="18"/>
          <w:szCs w:val="18"/>
        </w:rPr>
      </w:pPr>
      <w:r w:rsidRPr="002D6CFF">
        <w:rPr>
          <w:rFonts w:ascii="Helvetica" w:eastAsia="Calibri" w:hAnsi="Helvetica" w:cs="Helvetica"/>
          <w:sz w:val="18"/>
          <w:szCs w:val="18"/>
        </w:rPr>
        <w:t>Source:</w:t>
      </w:r>
      <w:r w:rsidR="004C682A" w:rsidRPr="002D6CFF">
        <w:rPr>
          <w:rFonts w:ascii="Helvetica" w:eastAsia="Calibri" w:hAnsi="Helvetica" w:cs="Helvetica"/>
          <w:sz w:val="18"/>
          <w:szCs w:val="18"/>
        </w:rPr>
        <w:t xml:space="preserve"> </w:t>
      </w:r>
      <w:r w:rsidR="008F4CC1">
        <w:rPr>
          <w:rFonts w:ascii="Helvetica" w:eastAsia="Calibri" w:hAnsi="Helvetica" w:cs="Helvetica"/>
          <w:sz w:val="18"/>
          <w:szCs w:val="18"/>
        </w:rPr>
        <w:t>SAP HR</w:t>
      </w:r>
    </w:p>
    <w:p w14:paraId="097AF50A" w14:textId="3A7ED92F" w:rsidR="00AA7872" w:rsidRDefault="00AA7872" w:rsidP="004B09A7">
      <w:pPr>
        <w:spacing w:before="120"/>
        <w:jc w:val="both"/>
        <w:rPr>
          <w:rFonts w:ascii="Helvetica" w:hAnsi="Helvetica" w:cs="Helvetica"/>
        </w:rPr>
      </w:pPr>
      <w:r>
        <w:rPr>
          <w:rFonts w:ascii="Helvetica" w:hAnsi="Helvetica" w:cs="Helvetica"/>
        </w:rPr>
        <w:t xml:space="preserve">As seen in Table 19 below, </w:t>
      </w:r>
      <w:r w:rsidR="00980686">
        <w:rPr>
          <w:rFonts w:ascii="Helvetica" w:hAnsi="Helvetica" w:cs="Helvetica"/>
        </w:rPr>
        <w:t>37% of those in the Planning In</w:t>
      </w:r>
      <w:r w:rsidR="00762BDB">
        <w:rPr>
          <w:rFonts w:ascii="Helvetica" w:hAnsi="Helvetica" w:cs="Helvetica"/>
        </w:rPr>
        <w:t>sp</w:t>
      </w:r>
      <w:r w:rsidR="00980686">
        <w:rPr>
          <w:rFonts w:ascii="Helvetica" w:hAnsi="Helvetica" w:cs="Helvetica"/>
        </w:rPr>
        <w:t>e</w:t>
      </w:r>
      <w:r w:rsidR="00762BDB">
        <w:rPr>
          <w:rFonts w:ascii="Helvetica" w:hAnsi="Helvetica" w:cs="Helvetica"/>
        </w:rPr>
        <w:t>ct</w:t>
      </w:r>
      <w:r w:rsidR="00980686">
        <w:rPr>
          <w:rFonts w:ascii="Helvetica" w:hAnsi="Helvetica" w:cs="Helvetica"/>
        </w:rPr>
        <w:t xml:space="preserve">orate have a parent with a degree or higher. A further 46% have </w:t>
      </w:r>
      <w:r w:rsidR="00762BDB">
        <w:rPr>
          <w:rFonts w:ascii="Helvetica" w:hAnsi="Helvetica" w:cs="Helvetica"/>
        </w:rPr>
        <w:t>one or both parents with a</w:t>
      </w:r>
      <w:r w:rsidR="008A6D25">
        <w:rPr>
          <w:rFonts w:ascii="Helvetica" w:hAnsi="Helvetica" w:cs="Helvetica"/>
        </w:rPr>
        <w:t xml:space="preserve"> qualification below degree level</w:t>
      </w:r>
      <w:r w:rsidR="00762BDB">
        <w:rPr>
          <w:rFonts w:ascii="Helvetica" w:hAnsi="Helvetica" w:cs="Helvetica"/>
        </w:rPr>
        <w:t xml:space="preserve">. </w:t>
      </w:r>
      <w:r w:rsidR="008A6D25">
        <w:rPr>
          <w:rFonts w:ascii="Helvetica" w:hAnsi="Helvetica" w:cs="Helvetica"/>
        </w:rPr>
        <w:t xml:space="preserve">There were </w:t>
      </w:r>
      <w:r w:rsidR="00762BDB">
        <w:rPr>
          <w:rFonts w:ascii="Helvetica" w:hAnsi="Helvetica" w:cs="Helvetica"/>
        </w:rPr>
        <w:t>18</w:t>
      </w:r>
      <w:r w:rsidR="008A6D25">
        <w:rPr>
          <w:rFonts w:ascii="Helvetica" w:hAnsi="Helvetica" w:cs="Helvetica"/>
        </w:rPr>
        <w:t xml:space="preserve"> staff whose</w:t>
      </w:r>
      <w:r w:rsidR="00762BDB">
        <w:rPr>
          <w:rFonts w:ascii="Helvetica" w:hAnsi="Helvetica" w:cs="Helvetica"/>
        </w:rPr>
        <w:t xml:space="preserve"> parent</w:t>
      </w:r>
      <w:r w:rsidR="00D025FC">
        <w:rPr>
          <w:rFonts w:ascii="Helvetica" w:hAnsi="Helvetica" w:cs="Helvetica"/>
        </w:rPr>
        <w:t xml:space="preserve">s did not have </w:t>
      </w:r>
      <w:r w:rsidR="00762BDB">
        <w:rPr>
          <w:rFonts w:ascii="Helvetica" w:hAnsi="Helvetica" w:cs="Helvetica"/>
        </w:rPr>
        <w:t>a formal qualification.</w:t>
      </w:r>
      <w:r w:rsidR="009B199A">
        <w:rPr>
          <w:rFonts w:ascii="Helvetica" w:hAnsi="Helvetica" w:cs="Helvetica"/>
        </w:rPr>
        <w:t xml:space="preserve"> There is little difference in these proportions when comparing the in</w:t>
      </w:r>
      <w:r w:rsidR="00B65BD4">
        <w:rPr>
          <w:rFonts w:ascii="Helvetica" w:hAnsi="Helvetica" w:cs="Helvetica"/>
        </w:rPr>
        <w:t>spector profession to other professions.</w:t>
      </w:r>
    </w:p>
    <w:p w14:paraId="1B609BF2" w14:textId="56433080" w:rsidR="00A97A74" w:rsidRPr="008A6ACE" w:rsidRDefault="00A97A74" w:rsidP="004B09A7">
      <w:pPr>
        <w:spacing w:before="120"/>
        <w:jc w:val="both"/>
        <w:rPr>
          <w:rFonts w:ascii="Helvetica" w:hAnsi="Helvetica" w:cs="Helvetica"/>
        </w:rPr>
      </w:pPr>
      <w:r w:rsidRPr="008A6ACE">
        <w:rPr>
          <w:rFonts w:ascii="Helvetica" w:hAnsi="Helvetica" w:cs="Helvetica"/>
        </w:rPr>
        <w:t xml:space="preserve">Table 19 </w:t>
      </w:r>
      <w:r w:rsidR="00175A7F" w:rsidRPr="008A6ACE">
        <w:rPr>
          <w:rFonts w:ascii="Helvetica" w:hAnsi="Helvetica" w:cs="Helvetica"/>
        </w:rPr>
        <w:t>–</w:t>
      </w:r>
      <w:r w:rsidRPr="008A6ACE">
        <w:rPr>
          <w:rFonts w:ascii="Helvetica" w:hAnsi="Helvetica" w:cs="Helvetica"/>
        </w:rPr>
        <w:t xml:space="preserve"> </w:t>
      </w:r>
      <w:r w:rsidR="00175A7F" w:rsidRPr="008A6ACE">
        <w:rPr>
          <w:rFonts w:ascii="Helvetica" w:hAnsi="Helvetica" w:cs="Helvetica"/>
        </w:rPr>
        <w:t>Parental Qualification of Planning Inspectorate Staff</w:t>
      </w:r>
      <w:r w:rsidR="009B1F08" w:rsidRPr="008A6ACE">
        <w:rPr>
          <w:rFonts w:ascii="Helvetica" w:hAnsi="Helvetica" w:cs="Helvetica"/>
        </w:rPr>
        <w:t>, 2020</w:t>
      </w:r>
    </w:p>
    <w:tbl>
      <w:tblPr>
        <w:tblW w:w="9776" w:type="dxa"/>
        <w:tblLook w:val="04A0" w:firstRow="1" w:lastRow="0" w:firstColumn="1" w:lastColumn="0" w:noHBand="0" w:noVBand="1"/>
      </w:tblPr>
      <w:tblGrid>
        <w:gridCol w:w="2822"/>
        <w:gridCol w:w="1276"/>
        <w:gridCol w:w="1131"/>
        <w:gridCol w:w="1230"/>
        <w:gridCol w:w="1049"/>
        <w:gridCol w:w="1134"/>
        <w:gridCol w:w="1134"/>
      </w:tblGrid>
      <w:tr w:rsidR="002F0458" w:rsidRPr="002F0458" w14:paraId="4C04EB3E" w14:textId="77777777" w:rsidTr="00E85105">
        <w:trPr>
          <w:trHeight w:val="580"/>
        </w:trPr>
        <w:tc>
          <w:tcPr>
            <w:tcW w:w="2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57E6B" w14:textId="77777777" w:rsidR="002F0458" w:rsidRPr="005D427F" w:rsidRDefault="002F0458" w:rsidP="002F0458">
            <w:pPr>
              <w:suppressAutoHyphens w:val="0"/>
              <w:autoSpaceDN/>
              <w:textAlignment w:val="auto"/>
              <w:rPr>
                <w:rFonts w:ascii="Arial" w:hAnsi="Arial" w:cs="Arial"/>
                <w:color w:val="000000"/>
                <w:sz w:val="20"/>
                <w:szCs w:val="20"/>
              </w:rPr>
            </w:pPr>
            <w:r w:rsidRPr="005D427F">
              <w:rPr>
                <w:rFonts w:ascii="Arial" w:hAnsi="Arial" w:cs="Arial"/>
                <w:color w:val="000000"/>
                <w:sz w:val="20"/>
                <w:szCs w:val="20"/>
              </w:rPr>
              <w:t>Parental Qualification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1FFC2A2" w14:textId="77777777" w:rsidR="002F0458" w:rsidRPr="005D427F" w:rsidRDefault="002F0458" w:rsidP="002F0458">
            <w:pPr>
              <w:suppressAutoHyphens w:val="0"/>
              <w:autoSpaceDN/>
              <w:jc w:val="center"/>
              <w:textAlignment w:val="auto"/>
              <w:rPr>
                <w:rFonts w:ascii="Arial" w:hAnsi="Arial" w:cs="Arial"/>
                <w:color w:val="000000"/>
                <w:sz w:val="20"/>
                <w:szCs w:val="20"/>
              </w:rPr>
            </w:pPr>
            <w:r w:rsidRPr="005D427F">
              <w:rPr>
                <w:rFonts w:ascii="Arial" w:hAnsi="Arial" w:cs="Arial"/>
                <w:color w:val="000000"/>
                <w:sz w:val="20"/>
                <w:szCs w:val="20"/>
              </w:rPr>
              <w:t>Insp. profession </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14:paraId="5BDAB30A" w14:textId="77777777" w:rsidR="002F0458" w:rsidRPr="005D427F" w:rsidRDefault="002F0458" w:rsidP="002F0458">
            <w:pPr>
              <w:suppressAutoHyphens w:val="0"/>
              <w:autoSpaceDN/>
              <w:jc w:val="center"/>
              <w:textAlignment w:val="auto"/>
              <w:rPr>
                <w:rFonts w:ascii="Arial" w:hAnsi="Arial" w:cs="Arial"/>
                <w:color w:val="000000"/>
                <w:sz w:val="20"/>
                <w:szCs w:val="20"/>
              </w:rPr>
            </w:pPr>
            <w:r w:rsidRPr="005D427F">
              <w:rPr>
                <w:rFonts w:ascii="Arial" w:hAnsi="Arial" w:cs="Arial"/>
                <w:color w:val="000000"/>
                <w:sz w:val="20"/>
                <w:szCs w:val="20"/>
              </w:rPr>
              <w:t>Insp %</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14:paraId="70137FF0" w14:textId="77777777" w:rsidR="002F0458" w:rsidRPr="005D427F" w:rsidRDefault="002F0458" w:rsidP="002F0458">
            <w:pPr>
              <w:suppressAutoHyphens w:val="0"/>
              <w:autoSpaceDN/>
              <w:jc w:val="center"/>
              <w:textAlignment w:val="auto"/>
              <w:rPr>
                <w:rFonts w:ascii="Arial" w:hAnsi="Arial" w:cs="Arial"/>
                <w:color w:val="000000"/>
                <w:sz w:val="20"/>
                <w:szCs w:val="20"/>
              </w:rPr>
            </w:pPr>
            <w:r w:rsidRPr="005D427F">
              <w:rPr>
                <w:rFonts w:ascii="Arial" w:hAnsi="Arial" w:cs="Arial"/>
                <w:color w:val="000000"/>
                <w:sz w:val="20"/>
                <w:szCs w:val="20"/>
              </w:rPr>
              <w:t>Other profession</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14:paraId="37201D50" w14:textId="77777777" w:rsidR="002F0458" w:rsidRPr="005D427F" w:rsidRDefault="002F0458" w:rsidP="002F0458">
            <w:pPr>
              <w:suppressAutoHyphens w:val="0"/>
              <w:autoSpaceDN/>
              <w:textAlignment w:val="auto"/>
              <w:rPr>
                <w:rFonts w:ascii="Arial" w:hAnsi="Arial" w:cs="Arial"/>
                <w:color w:val="000000"/>
                <w:sz w:val="20"/>
                <w:szCs w:val="20"/>
              </w:rPr>
            </w:pPr>
            <w:r w:rsidRPr="005D427F">
              <w:rPr>
                <w:rFonts w:ascii="Arial" w:hAnsi="Arial" w:cs="Arial"/>
                <w:color w:val="000000"/>
                <w:sz w:val="20"/>
                <w:szCs w:val="20"/>
              </w:rPr>
              <w:t>Other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6115B1B" w14:textId="77777777" w:rsidR="002F0458" w:rsidRPr="005D427F" w:rsidRDefault="002F0458" w:rsidP="002F0458">
            <w:pPr>
              <w:suppressAutoHyphens w:val="0"/>
              <w:autoSpaceDN/>
              <w:textAlignment w:val="auto"/>
              <w:rPr>
                <w:rFonts w:ascii="Arial" w:hAnsi="Arial" w:cs="Arial"/>
                <w:color w:val="000000"/>
                <w:sz w:val="20"/>
                <w:szCs w:val="20"/>
              </w:rPr>
            </w:pPr>
            <w:r w:rsidRPr="005D427F">
              <w:rPr>
                <w:rFonts w:ascii="Arial" w:hAnsi="Arial" w:cs="Arial"/>
                <w:color w:val="000000"/>
                <w:sz w:val="20"/>
                <w:szCs w:val="20"/>
              </w:rPr>
              <w:t>Total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2E0FADE" w14:textId="77777777" w:rsidR="002F0458" w:rsidRPr="005D427F" w:rsidRDefault="002F0458" w:rsidP="002F0458">
            <w:pPr>
              <w:suppressAutoHyphens w:val="0"/>
              <w:autoSpaceDN/>
              <w:textAlignment w:val="auto"/>
              <w:rPr>
                <w:rFonts w:ascii="Arial" w:hAnsi="Arial" w:cs="Arial"/>
                <w:color w:val="000000"/>
                <w:sz w:val="20"/>
                <w:szCs w:val="20"/>
              </w:rPr>
            </w:pPr>
            <w:r w:rsidRPr="005D427F">
              <w:rPr>
                <w:rFonts w:ascii="Arial" w:hAnsi="Arial" w:cs="Arial"/>
                <w:color w:val="000000"/>
                <w:sz w:val="20"/>
                <w:szCs w:val="20"/>
              </w:rPr>
              <w:t>Total %</w:t>
            </w:r>
          </w:p>
        </w:tc>
      </w:tr>
      <w:tr w:rsidR="002F0458" w:rsidRPr="002F0458" w14:paraId="4583E819" w14:textId="77777777" w:rsidTr="44DD29E7">
        <w:trPr>
          <w:trHeight w:val="290"/>
        </w:trPr>
        <w:tc>
          <w:tcPr>
            <w:tcW w:w="2822" w:type="dxa"/>
            <w:tcBorders>
              <w:top w:val="nil"/>
              <w:left w:val="single" w:sz="4" w:space="0" w:color="auto"/>
              <w:bottom w:val="single" w:sz="4" w:space="0" w:color="auto"/>
              <w:right w:val="single" w:sz="4" w:space="0" w:color="auto"/>
            </w:tcBorders>
            <w:shd w:val="clear" w:color="auto" w:fill="auto"/>
            <w:vAlign w:val="center"/>
            <w:hideMark/>
          </w:tcPr>
          <w:p w14:paraId="73C18622" w14:textId="77777777" w:rsidR="002F0458" w:rsidRPr="005D427F" w:rsidRDefault="002F0458" w:rsidP="002F0458">
            <w:pPr>
              <w:suppressAutoHyphens w:val="0"/>
              <w:autoSpaceDN/>
              <w:textAlignment w:val="auto"/>
              <w:rPr>
                <w:rFonts w:ascii="Arial" w:hAnsi="Arial" w:cs="Arial"/>
                <w:color w:val="000000"/>
                <w:sz w:val="20"/>
                <w:szCs w:val="20"/>
              </w:rPr>
            </w:pPr>
            <w:r w:rsidRPr="005D427F">
              <w:rPr>
                <w:rFonts w:ascii="Arial" w:hAnsi="Arial" w:cs="Arial"/>
                <w:color w:val="000000"/>
                <w:sz w:val="20"/>
                <w:szCs w:val="20"/>
              </w:rPr>
              <w:t>At least degree </w:t>
            </w:r>
          </w:p>
        </w:tc>
        <w:tc>
          <w:tcPr>
            <w:tcW w:w="1276" w:type="dxa"/>
            <w:tcBorders>
              <w:top w:val="nil"/>
              <w:left w:val="nil"/>
              <w:bottom w:val="single" w:sz="4" w:space="0" w:color="auto"/>
              <w:right w:val="single" w:sz="4" w:space="0" w:color="auto"/>
            </w:tcBorders>
            <w:shd w:val="clear" w:color="auto" w:fill="auto"/>
            <w:vAlign w:val="center"/>
            <w:hideMark/>
          </w:tcPr>
          <w:p w14:paraId="6243B3AC" w14:textId="2D93CC2B" w:rsidR="002F0458" w:rsidRPr="005D427F" w:rsidRDefault="002F0458" w:rsidP="002F0458">
            <w:pPr>
              <w:suppressAutoHyphens w:val="0"/>
              <w:autoSpaceDN/>
              <w:jc w:val="right"/>
              <w:textAlignment w:val="auto"/>
              <w:rPr>
                <w:rFonts w:ascii="Arial" w:hAnsi="Arial" w:cs="Arial"/>
                <w:color w:val="000000"/>
                <w:sz w:val="20"/>
                <w:szCs w:val="20"/>
              </w:rPr>
            </w:pPr>
            <w:r w:rsidRPr="005D427F">
              <w:rPr>
                <w:rFonts w:ascii="Arial" w:hAnsi="Arial" w:cs="Arial"/>
                <w:color w:val="000000"/>
                <w:sz w:val="20"/>
                <w:szCs w:val="20"/>
              </w:rPr>
              <w:t xml:space="preserve">      93 </w:t>
            </w:r>
          </w:p>
        </w:tc>
        <w:tc>
          <w:tcPr>
            <w:tcW w:w="1131" w:type="dxa"/>
            <w:tcBorders>
              <w:top w:val="nil"/>
              <w:left w:val="nil"/>
              <w:bottom w:val="single" w:sz="4" w:space="0" w:color="auto"/>
              <w:right w:val="single" w:sz="4" w:space="0" w:color="auto"/>
            </w:tcBorders>
            <w:shd w:val="clear" w:color="auto" w:fill="auto"/>
            <w:vAlign w:val="center"/>
            <w:hideMark/>
          </w:tcPr>
          <w:p w14:paraId="5A50A7EC" w14:textId="77777777" w:rsidR="002F0458" w:rsidRPr="005D427F" w:rsidRDefault="002F0458" w:rsidP="002F0458">
            <w:pPr>
              <w:suppressAutoHyphens w:val="0"/>
              <w:autoSpaceDN/>
              <w:jc w:val="right"/>
              <w:textAlignment w:val="auto"/>
              <w:rPr>
                <w:rFonts w:ascii="Arial" w:hAnsi="Arial" w:cs="Arial"/>
                <w:color w:val="000000"/>
                <w:sz w:val="20"/>
                <w:szCs w:val="20"/>
              </w:rPr>
            </w:pPr>
            <w:r w:rsidRPr="005D427F">
              <w:rPr>
                <w:rFonts w:ascii="Arial" w:hAnsi="Arial" w:cs="Arial"/>
                <w:color w:val="000000"/>
                <w:sz w:val="20"/>
                <w:szCs w:val="20"/>
              </w:rPr>
              <w:t>37%</w:t>
            </w:r>
          </w:p>
        </w:tc>
        <w:tc>
          <w:tcPr>
            <w:tcW w:w="1230" w:type="dxa"/>
            <w:tcBorders>
              <w:top w:val="nil"/>
              <w:left w:val="nil"/>
              <w:bottom w:val="single" w:sz="4" w:space="0" w:color="auto"/>
              <w:right w:val="single" w:sz="4" w:space="0" w:color="auto"/>
            </w:tcBorders>
            <w:shd w:val="clear" w:color="auto" w:fill="auto"/>
            <w:vAlign w:val="center"/>
            <w:hideMark/>
          </w:tcPr>
          <w:p w14:paraId="6346EBCA" w14:textId="77777777" w:rsidR="002F0458" w:rsidRPr="005D427F" w:rsidRDefault="002F0458" w:rsidP="002F0458">
            <w:pPr>
              <w:suppressAutoHyphens w:val="0"/>
              <w:autoSpaceDN/>
              <w:jc w:val="right"/>
              <w:textAlignment w:val="auto"/>
              <w:rPr>
                <w:rFonts w:ascii="Arial" w:hAnsi="Arial" w:cs="Arial"/>
                <w:color w:val="000000"/>
                <w:sz w:val="20"/>
                <w:szCs w:val="20"/>
              </w:rPr>
            </w:pPr>
            <w:r w:rsidRPr="005D427F">
              <w:rPr>
                <w:rFonts w:ascii="Arial" w:hAnsi="Arial" w:cs="Arial"/>
                <w:color w:val="000000"/>
                <w:sz w:val="20"/>
                <w:szCs w:val="20"/>
              </w:rPr>
              <w:t>85</w:t>
            </w:r>
          </w:p>
        </w:tc>
        <w:tc>
          <w:tcPr>
            <w:tcW w:w="1049" w:type="dxa"/>
            <w:tcBorders>
              <w:top w:val="nil"/>
              <w:left w:val="nil"/>
              <w:bottom w:val="single" w:sz="4" w:space="0" w:color="auto"/>
              <w:right w:val="single" w:sz="4" w:space="0" w:color="auto"/>
            </w:tcBorders>
            <w:shd w:val="clear" w:color="auto" w:fill="auto"/>
            <w:vAlign w:val="center"/>
            <w:hideMark/>
          </w:tcPr>
          <w:p w14:paraId="32D0832B" w14:textId="77777777" w:rsidR="002F0458" w:rsidRPr="005D427F" w:rsidRDefault="002F0458" w:rsidP="002F0458">
            <w:pPr>
              <w:suppressAutoHyphens w:val="0"/>
              <w:autoSpaceDN/>
              <w:jc w:val="right"/>
              <w:textAlignment w:val="auto"/>
              <w:rPr>
                <w:rFonts w:ascii="Arial" w:hAnsi="Arial" w:cs="Arial"/>
                <w:color w:val="000000"/>
                <w:sz w:val="20"/>
                <w:szCs w:val="20"/>
              </w:rPr>
            </w:pPr>
            <w:r w:rsidRPr="005D427F">
              <w:rPr>
                <w:rFonts w:ascii="Arial" w:hAnsi="Arial" w:cs="Arial"/>
                <w:color w:val="000000"/>
                <w:sz w:val="20"/>
                <w:szCs w:val="20"/>
              </w:rPr>
              <w:t>36%</w:t>
            </w:r>
          </w:p>
        </w:tc>
        <w:tc>
          <w:tcPr>
            <w:tcW w:w="1134" w:type="dxa"/>
            <w:tcBorders>
              <w:top w:val="nil"/>
              <w:left w:val="nil"/>
              <w:bottom w:val="single" w:sz="4" w:space="0" w:color="auto"/>
              <w:right w:val="single" w:sz="4" w:space="0" w:color="auto"/>
            </w:tcBorders>
            <w:shd w:val="clear" w:color="auto" w:fill="auto"/>
            <w:vAlign w:val="center"/>
            <w:hideMark/>
          </w:tcPr>
          <w:p w14:paraId="0444D9D9" w14:textId="77777777" w:rsidR="002F0458" w:rsidRPr="005D427F" w:rsidRDefault="002F0458" w:rsidP="002F0458">
            <w:pPr>
              <w:suppressAutoHyphens w:val="0"/>
              <w:autoSpaceDN/>
              <w:jc w:val="right"/>
              <w:textAlignment w:val="auto"/>
              <w:rPr>
                <w:rFonts w:ascii="Arial" w:hAnsi="Arial" w:cs="Arial"/>
                <w:color w:val="000000"/>
                <w:sz w:val="20"/>
                <w:szCs w:val="20"/>
              </w:rPr>
            </w:pPr>
            <w:r w:rsidRPr="005D427F">
              <w:rPr>
                <w:rFonts w:ascii="Arial" w:hAnsi="Arial" w:cs="Arial"/>
                <w:color w:val="000000"/>
                <w:sz w:val="20"/>
                <w:szCs w:val="20"/>
              </w:rPr>
              <w:t xml:space="preserve">          178 </w:t>
            </w:r>
          </w:p>
        </w:tc>
        <w:tc>
          <w:tcPr>
            <w:tcW w:w="1134" w:type="dxa"/>
            <w:tcBorders>
              <w:top w:val="nil"/>
              <w:left w:val="nil"/>
              <w:bottom w:val="single" w:sz="4" w:space="0" w:color="auto"/>
              <w:right w:val="single" w:sz="4" w:space="0" w:color="auto"/>
            </w:tcBorders>
            <w:shd w:val="clear" w:color="auto" w:fill="auto"/>
            <w:vAlign w:val="center"/>
            <w:hideMark/>
          </w:tcPr>
          <w:p w14:paraId="60660969" w14:textId="77777777" w:rsidR="002F0458" w:rsidRPr="005D427F" w:rsidRDefault="002F0458" w:rsidP="002F0458">
            <w:pPr>
              <w:suppressAutoHyphens w:val="0"/>
              <w:autoSpaceDN/>
              <w:jc w:val="right"/>
              <w:textAlignment w:val="auto"/>
              <w:rPr>
                <w:rFonts w:ascii="Arial" w:hAnsi="Arial" w:cs="Arial"/>
                <w:color w:val="000000"/>
                <w:sz w:val="20"/>
                <w:szCs w:val="20"/>
              </w:rPr>
            </w:pPr>
            <w:r w:rsidRPr="005D427F">
              <w:rPr>
                <w:rFonts w:ascii="Arial" w:hAnsi="Arial" w:cs="Arial"/>
                <w:color w:val="000000"/>
                <w:sz w:val="20"/>
                <w:szCs w:val="20"/>
              </w:rPr>
              <w:t>37%</w:t>
            </w:r>
          </w:p>
        </w:tc>
      </w:tr>
      <w:tr w:rsidR="002F0458" w:rsidRPr="002F0458" w14:paraId="1706DEAF" w14:textId="77777777" w:rsidTr="44DD29E7">
        <w:trPr>
          <w:trHeight w:val="290"/>
        </w:trPr>
        <w:tc>
          <w:tcPr>
            <w:tcW w:w="2822" w:type="dxa"/>
            <w:tcBorders>
              <w:top w:val="nil"/>
              <w:left w:val="single" w:sz="4" w:space="0" w:color="auto"/>
              <w:bottom w:val="single" w:sz="4" w:space="0" w:color="auto"/>
              <w:right w:val="single" w:sz="4" w:space="0" w:color="auto"/>
            </w:tcBorders>
            <w:shd w:val="clear" w:color="auto" w:fill="auto"/>
            <w:vAlign w:val="center"/>
            <w:hideMark/>
          </w:tcPr>
          <w:p w14:paraId="706BD096" w14:textId="77777777" w:rsidR="002F0458" w:rsidRPr="005D427F" w:rsidRDefault="002F0458" w:rsidP="002F0458">
            <w:pPr>
              <w:suppressAutoHyphens w:val="0"/>
              <w:autoSpaceDN/>
              <w:textAlignment w:val="auto"/>
              <w:rPr>
                <w:rFonts w:ascii="Arial" w:hAnsi="Arial" w:cs="Arial"/>
                <w:color w:val="000000"/>
                <w:sz w:val="20"/>
                <w:szCs w:val="20"/>
              </w:rPr>
            </w:pPr>
            <w:r w:rsidRPr="005D427F">
              <w:rPr>
                <w:rFonts w:ascii="Arial" w:hAnsi="Arial" w:cs="Arial"/>
                <w:color w:val="000000"/>
                <w:sz w:val="20"/>
                <w:szCs w:val="20"/>
              </w:rPr>
              <w:t>Qualification below degree </w:t>
            </w:r>
          </w:p>
        </w:tc>
        <w:tc>
          <w:tcPr>
            <w:tcW w:w="1276" w:type="dxa"/>
            <w:tcBorders>
              <w:top w:val="nil"/>
              <w:left w:val="nil"/>
              <w:bottom w:val="single" w:sz="4" w:space="0" w:color="auto"/>
              <w:right w:val="single" w:sz="4" w:space="0" w:color="auto"/>
            </w:tcBorders>
            <w:shd w:val="clear" w:color="auto" w:fill="auto"/>
            <w:vAlign w:val="center"/>
            <w:hideMark/>
          </w:tcPr>
          <w:p w14:paraId="732DEB99" w14:textId="77777777" w:rsidR="002F0458" w:rsidRPr="005D427F" w:rsidRDefault="002F0458" w:rsidP="002F0458">
            <w:pPr>
              <w:suppressAutoHyphens w:val="0"/>
              <w:autoSpaceDN/>
              <w:jc w:val="right"/>
              <w:textAlignment w:val="auto"/>
              <w:rPr>
                <w:rFonts w:ascii="Arial" w:hAnsi="Arial" w:cs="Arial"/>
                <w:color w:val="000000"/>
                <w:sz w:val="20"/>
                <w:szCs w:val="20"/>
              </w:rPr>
            </w:pPr>
            <w:r w:rsidRPr="005D427F">
              <w:rPr>
                <w:rFonts w:ascii="Arial" w:hAnsi="Arial" w:cs="Arial"/>
                <w:color w:val="000000"/>
                <w:sz w:val="20"/>
                <w:szCs w:val="20"/>
              </w:rPr>
              <w:t xml:space="preserve">             109 </w:t>
            </w:r>
          </w:p>
        </w:tc>
        <w:tc>
          <w:tcPr>
            <w:tcW w:w="1131" w:type="dxa"/>
            <w:tcBorders>
              <w:top w:val="nil"/>
              <w:left w:val="nil"/>
              <w:bottom w:val="single" w:sz="4" w:space="0" w:color="auto"/>
              <w:right w:val="single" w:sz="4" w:space="0" w:color="auto"/>
            </w:tcBorders>
            <w:shd w:val="clear" w:color="auto" w:fill="auto"/>
            <w:vAlign w:val="center"/>
            <w:hideMark/>
          </w:tcPr>
          <w:p w14:paraId="43B43602" w14:textId="77777777" w:rsidR="002F0458" w:rsidRPr="005D427F" w:rsidRDefault="002F0458" w:rsidP="002F0458">
            <w:pPr>
              <w:suppressAutoHyphens w:val="0"/>
              <w:autoSpaceDN/>
              <w:jc w:val="right"/>
              <w:textAlignment w:val="auto"/>
              <w:rPr>
                <w:rFonts w:ascii="Arial" w:hAnsi="Arial" w:cs="Arial"/>
                <w:color w:val="000000"/>
                <w:sz w:val="20"/>
                <w:szCs w:val="20"/>
              </w:rPr>
            </w:pPr>
            <w:r w:rsidRPr="005D427F">
              <w:rPr>
                <w:rFonts w:ascii="Arial" w:hAnsi="Arial" w:cs="Arial"/>
                <w:color w:val="000000"/>
                <w:sz w:val="20"/>
                <w:szCs w:val="20"/>
              </w:rPr>
              <w:t>44%</w:t>
            </w:r>
          </w:p>
        </w:tc>
        <w:tc>
          <w:tcPr>
            <w:tcW w:w="1230" w:type="dxa"/>
            <w:tcBorders>
              <w:top w:val="nil"/>
              <w:left w:val="nil"/>
              <w:bottom w:val="single" w:sz="4" w:space="0" w:color="auto"/>
              <w:right w:val="single" w:sz="4" w:space="0" w:color="auto"/>
            </w:tcBorders>
            <w:shd w:val="clear" w:color="auto" w:fill="auto"/>
            <w:vAlign w:val="center"/>
            <w:hideMark/>
          </w:tcPr>
          <w:p w14:paraId="7388B414" w14:textId="77777777" w:rsidR="002F0458" w:rsidRPr="005D427F" w:rsidRDefault="002F0458" w:rsidP="002F0458">
            <w:pPr>
              <w:suppressAutoHyphens w:val="0"/>
              <w:autoSpaceDN/>
              <w:jc w:val="right"/>
              <w:textAlignment w:val="auto"/>
              <w:rPr>
                <w:rFonts w:ascii="Arial" w:hAnsi="Arial" w:cs="Arial"/>
                <w:color w:val="000000"/>
                <w:sz w:val="20"/>
                <w:szCs w:val="20"/>
              </w:rPr>
            </w:pPr>
            <w:r w:rsidRPr="005D427F">
              <w:rPr>
                <w:rFonts w:ascii="Arial" w:hAnsi="Arial" w:cs="Arial"/>
                <w:color w:val="000000"/>
                <w:sz w:val="20"/>
                <w:szCs w:val="20"/>
              </w:rPr>
              <w:t>112</w:t>
            </w:r>
          </w:p>
        </w:tc>
        <w:tc>
          <w:tcPr>
            <w:tcW w:w="1049" w:type="dxa"/>
            <w:tcBorders>
              <w:top w:val="nil"/>
              <w:left w:val="nil"/>
              <w:bottom w:val="single" w:sz="4" w:space="0" w:color="auto"/>
              <w:right w:val="single" w:sz="4" w:space="0" w:color="auto"/>
            </w:tcBorders>
            <w:shd w:val="clear" w:color="auto" w:fill="auto"/>
            <w:vAlign w:val="center"/>
            <w:hideMark/>
          </w:tcPr>
          <w:p w14:paraId="5E715CCC" w14:textId="77777777" w:rsidR="002F0458" w:rsidRPr="005D427F" w:rsidRDefault="002F0458" w:rsidP="002F0458">
            <w:pPr>
              <w:suppressAutoHyphens w:val="0"/>
              <w:autoSpaceDN/>
              <w:jc w:val="right"/>
              <w:textAlignment w:val="auto"/>
              <w:rPr>
                <w:rFonts w:ascii="Arial" w:hAnsi="Arial" w:cs="Arial"/>
                <w:color w:val="000000"/>
                <w:sz w:val="20"/>
                <w:szCs w:val="20"/>
              </w:rPr>
            </w:pPr>
            <w:r w:rsidRPr="005D427F">
              <w:rPr>
                <w:rFonts w:ascii="Arial" w:hAnsi="Arial" w:cs="Arial"/>
                <w:color w:val="000000"/>
                <w:sz w:val="20"/>
                <w:szCs w:val="20"/>
              </w:rPr>
              <w:t>48%</w:t>
            </w:r>
          </w:p>
        </w:tc>
        <w:tc>
          <w:tcPr>
            <w:tcW w:w="1134" w:type="dxa"/>
            <w:tcBorders>
              <w:top w:val="nil"/>
              <w:left w:val="nil"/>
              <w:bottom w:val="single" w:sz="4" w:space="0" w:color="auto"/>
              <w:right w:val="single" w:sz="4" w:space="0" w:color="auto"/>
            </w:tcBorders>
            <w:shd w:val="clear" w:color="auto" w:fill="auto"/>
            <w:vAlign w:val="center"/>
            <w:hideMark/>
          </w:tcPr>
          <w:p w14:paraId="3E01EFED" w14:textId="77777777" w:rsidR="002F0458" w:rsidRPr="005D427F" w:rsidRDefault="002F0458" w:rsidP="002F0458">
            <w:pPr>
              <w:suppressAutoHyphens w:val="0"/>
              <w:autoSpaceDN/>
              <w:jc w:val="right"/>
              <w:textAlignment w:val="auto"/>
              <w:rPr>
                <w:rFonts w:ascii="Arial" w:hAnsi="Arial" w:cs="Arial"/>
                <w:color w:val="000000"/>
                <w:sz w:val="20"/>
                <w:szCs w:val="20"/>
              </w:rPr>
            </w:pPr>
            <w:r w:rsidRPr="005D427F">
              <w:rPr>
                <w:rFonts w:ascii="Arial" w:hAnsi="Arial" w:cs="Arial"/>
                <w:color w:val="000000"/>
                <w:sz w:val="20"/>
                <w:szCs w:val="20"/>
              </w:rPr>
              <w:t xml:space="preserve">          221 </w:t>
            </w:r>
          </w:p>
        </w:tc>
        <w:tc>
          <w:tcPr>
            <w:tcW w:w="1134" w:type="dxa"/>
            <w:tcBorders>
              <w:top w:val="nil"/>
              <w:left w:val="nil"/>
              <w:bottom w:val="single" w:sz="4" w:space="0" w:color="auto"/>
              <w:right w:val="single" w:sz="4" w:space="0" w:color="auto"/>
            </w:tcBorders>
            <w:shd w:val="clear" w:color="auto" w:fill="auto"/>
            <w:vAlign w:val="center"/>
            <w:hideMark/>
          </w:tcPr>
          <w:p w14:paraId="6B5E2D90" w14:textId="77777777" w:rsidR="002F0458" w:rsidRPr="005D427F" w:rsidRDefault="002F0458" w:rsidP="002F0458">
            <w:pPr>
              <w:suppressAutoHyphens w:val="0"/>
              <w:autoSpaceDN/>
              <w:jc w:val="right"/>
              <w:textAlignment w:val="auto"/>
              <w:rPr>
                <w:rFonts w:ascii="Arial" w:hAnsi="Arial" w:cs="Arial"/>
                <w:color w:val="000000"/>
                <w:sz w:val="20"/>
                <w:szCs w:val="20"/>
              </w:rPr>
            </w:pPr>
            <w:r w:rsidRPr="005D427F">
              <w:rPr>
                <w:rFonts w:ascii="Arial" w:hAnsi="Arial" w:cs="Arial"/>
                <w:color w:val="000000"/>
                <w:sz w:val="20"/>
                <w:szCs w:val="20"/>
              </w:rPr>
              <w:t>46%</w:t>
            </w:r>
          </w:p>
        </w:tc>
      </w:tr>
      <w:tr w:rsidR="002F0458" w:rsidRPr="002F0458" w14:paraId="322DDF49" w14:textId="77777777" w:rsidTr="44DD29E7">
        <w:trPr>
          <w:trHeight w:val="290"/>
        </w:trPr>
        <w:tc>
          <w:tcPr>
            <w:tcW w:w="2822" w:type="dxa"/>
            <w:tcBorders>
              <w:top w:val="nil"/>
              <w:left w:val="single" w:sz="4" w:space="0" w:color="auto"/>
              <w:bottom w:val="single" w:sz="4" w:space="0" w:color="auto"/>
              <w:right w:val="single" w:sz="4" w:space="0" w:color="auto"/>
            </w:tcBorders>
            <w:shd w:val="clear" w:color="auto" w:fill="auto"/>
            <w:vAlign w:val="center"/>
            <w:hideMark/>
          </w:tcPr>
          <w:p w14:paraId="7D998C4E" w14:textId="77777777" w:rsidR="002F0458" w:rsidRPr="005D427F" w:rsidRDefault="002F0458" w:rsidP="002F0458">
            <w:pPr>
              <w:suppressAutoHyphens w:val="0"/>
              <w:autoSpaceDN/>
              <w:textAlignment w:val="auto"/>
              <w:rPr>
                <w:rFonts w:ascii="Arial" w:hAnsi="Arial" w:cs="Arial"/>
                <w:color w:val="000000"/>
                <w:sz w:val="20"/>
                <w:szCs w:val="20"/>
              </w:rPr>
            </w:pPr>
            <w:r w:rsidRPr="005D427F">
              <w:rPr>
                <w:rFonts w:ascii="Arial" w:hAnsi="Arial" w:cs="Arial"/>
                <w:color w:val="000000"/>
                <w:sz w:val="20"/>
                <w:szCs w:val="20"/>
              </w:rPr>
              <w:t>No formal qualification </w:t>
            </w:r>
          </w:p>
        </w:tc>
        <w:tc>
          <w:tcPr>
            <w:tcW w:w="1276" w:type="dxa"/>
            <w:tcBorders>
              <w:top w:val="nil"/>
              <w:left w:val="nil"/>
              <w:bottom w:val="single" w:sz="4" w:space="0" w:color="auto"/>
              <w:right w:val="single" w:sz="4" w:space="0" w:color="auto"/>
            </w:tcBorders>
            <w:shd w:val="clear" w:color="auto" w:fill="auto"/>
            <w:vAlign w:val="center"/>
            <w:hideMark/>
          </w:tcPr>
          <w:p w14:paraId="06A8770A" w14:textId="3506B865" w:rsidR="002F0458" w:rsidRPr="005D427F" w:rsidRDefault="002F0458" w:rsidP="002F0458">
            <w:pPr>
              <w:suppressAutoHyphens w:val="0"/>
              <w:autoSpaceDN/>
              <w:jc w:val="right"/>
              <w:textAlignment w:val="auto"/>
              <w:rPr>
                <w:rFonts w:ascii="Arial" w:hAnsi="Arial" w:cs="Arial"/>
                <w:color w:val="000000"/>
                <w:sz w:val="20"/>
                <w:szCs w:val="20"/>
              </w:rPr>
            </w:pPr>
            <w:r w:rsidRPr="005D427F">
              <w:rPr>
                <w:rFonts w:ascii="Arial" w:hAnsi="Arial" w:cs="Arial"/>
                <w:color w:val="000000"/>
                <w:sz w:val="20"/>
                <w:szCs w:val="20"/>
              </w:rPr>
              <w:t xml:space="preserve">        47 </w:t>
            </w:r>
          </w:p>
        </w:tc>
        <w:tc>
          <w:tcPr>
            <w:tcW w:w="1131" w:type="dxa"/>
            <w:tcBorders>
              <w:top w:val="nil"/>
              <w:left w:val="nil"/>
              <w:bottom w:val="single" w:sz="4" w:space="0" w:color="auto"/>
              <w:right w:val="single" w:sz="4" w:space="0" w:color="auto"/>
            </w:tcBorders>
            <w:shd w:val="clear" w:color="auto" w:fill="auto"/>
            <w:vAlign w:val="center"/>
            <w:hideMark/>
          </w:tcPr>
          <w:p w14:paraId="07EB60ED" w14:textId="77777777" w:rsidR="002F0458" w:rsidRPr="005D427F" w:rsidRDefault="002F0458" w:rsidP="002F0458">
            <w:pPr>
              <w:suppressAutoHyphens w:val="0"/>
              <w:autoSpaceDN/>
              <w:jc w:val="right"/>
              <w:textAlignment w:val="auto"/>
              <w:rPr>
                <w:rFonts w:ascii="Arial" w:hAnsi="Arial" w:cs="Arial"/>
                <w:color w:val="000000"/>
                <w:sz w:val="20"/>
                <w:szCs w:val="20"/>
              </w:rPr>
            </w:pPr>
            <w:r w:rsidRPr="005D427F">
              <w:rPr>
                <w:rFonts w:ascii="Arial" w:hAnsi="Arial" w:cs="Arial"/>
                <w:color w:val="000000"/>
                <w:sz w:val="20"/>
                <w:szCs w:val="20"/>
              </w:rPr>
              <w:t>19%</w:t>
            </w:r>
          </w:p>
        </w:tc>
        <w:tc>
          <w:tcPr>
            <w:tcW w:w="1230" w:type="dxa"/>
            <w:tcBorders>
              <w:top w:val="nil"/>
              <w:left w:val="nil"/>
              <w:bottom w:val="single" w:sz="4" w:space="0" w:color="auto"/>
              <w:right w:val="single" w:sz="4" w:space="0" w:color="auto"/>
            </w:tcBorders>
            <w:shd w:val="clear" w:color="auto" w:fill="auto"/>
            <w:vAlign w:val="center"/>
            <w:hideMark/>
          </w:tcPr>
          <w:p w14:paraId="6BF2109A" w14:textId="77777777" w:rsidR="002F0458" w:rsidRPr="005D427F" w:rsidRDefault="002F0458" w:rsidP="002F0458">
            <w:pPr>
              <w:suppressAutoHyphens w:val="0"/>
              <w:autoSpaceDN/>
              <w:jc w:val="right"/>
              <w:textAlignment w:val="auto"/>
              <w:rPr>
                <w:rFonts w:ascii="Arial" w:hAnsi="Arial" w:cs="Arial"/>
                <w:color w:val="000000"/>
                <w:sz w:val="20"/>
                <w:szCs w:val="20"/>
              </w:rPr>
            </w:pPr>
            <w:r w:rsidRPr="005D427F">
              <w:rPr>
                <w:rFonts w:ascii="Arial" w:hAnsi="Arial" w:cs="Arial"/>
                <w:color w:val="000000"/>
                <w:sz w:val="20"/>
                <w:szCs w:val="20"/>
              </w:rPr>
              <w:t>38</w:t>
            </w:r>
          </w:p>
        </w:tc>
        <w:tc>
          <w:tcPr>
            <w:tcW w:w="1049" w:type="dxa"/>
            <w:tcBorders>
              <w:top w:val="nil"/>
              <w:left w:val="nil"/>
              <w:bottom w:val="single" w:sz="4" w:space="0" w:color="auto"/>
              <w:right w:val="single" w:sz="4" w:space="0" w:color="auto"/>
            </w:tcBorders>
            <w:shd w:val="clear" w:color="auto" w:fill="auto"/>
            <w:vAlign w:val="center"/>
            <w:hideMark/>
          </w:tcPr>
          <w:p w14:paraId="4073E01A" w14:textId="77777777" w:rsidR="002F0458" w:rsidRPr="005D427F" w:rsidRDefault="002F0458" w:rsidP="002F0458">
            <w:pPr>
              <w:suppressAutoHyphens w:val="0"/>
              <w:autoSpaceDN/>
              <w:jc w:val="right"/>
              <w:textAlignment w:val="auto"/>
              <w:rPr>
                <w:rFonts w:ascii="Arial" w:hAnsi="Arial" w:cs="Arial"/>
                <w:color w:val="000000"/>
                <w:sz w:val="20"/>
                <w:szCs w:val="20"/>
              </w:rPr>
            </w:pPr>
            <w:r w:rsidRPr="005D427F">
              <w:rPr>
                <w:rFonts w:ascii="Arial" w:hAnsi="Arial" w:cs="Arial"/>
                <w:color w:val="000000"/>
                <w:sz w:val="20"/>
                <w:szCs w:val="20"/>
              </w:rPr>
              <w:t>16%</w:t>
            </w:r>
          </w:p>
        </w:tc>
        <w:tc>
          <w:tcPr>
            <w:tcW w:w="1134" w:type="dxa"/>
            <w:tcBorders>
              <w:top w:val="nil"/>
              <w:left w:val="nil"/>
              <w:bottom w:val="single" w:sz="4" w:space="0" w:color="auto"/>
              <w:right w:val="single" w:sz="4" w:space="0" w:color="auto"/>
            </w:tcBorders>
            <w:shd w:val="clear" w:color="auto" w:fill="auto"/>
            <w:vAlign w:val="center"/>
            <w:hideMark/>
          </w:tcPr>
          <w:p w14:paraId="38691E89" w14:textId="77777777" w:rsidR="002F0458" w:rsidRPr="005D427F" w:rsidRDefault="002F0458" w:rsidP="002F0458">
            <w:pPr>
              <w:suppressAutoHyphens w:val="0"/>
              <w:autoSpaceDN/>
              <w:jc w:val="right"/>
              <w:textAlignment w:val="auto"/>
              <w:rPr>
                <w:rFonts w:ascii="Arial" w:hAnsi="Arial" w:cs="Arial"/>
                <w:color w:val="000000"/>
                <w:sz w:val="20"/>
                <w:szCs w:val="20"/>
              </w:rPr>
            </w:pPr>
            <w:r w:rsidRPr="005D427F">
              <w:rPr>
                <w:rFonts w:ascii="Arial" w:hAnsi="Arial" w:cs="Arial"/>
                <w:color w:val="000000"/>
                <w:sz w:val="20"/>
                <w:szCs w:val="20"/>
              </w:rPr>
              <w:t xml:space="preserve">            85 </w:t>
            </w:r>
          </w:p>
        </w:tc>
        <w:tc>
          <w:tcPr>
            <w:tcW w:w="1134" w:type="dxa"/>
            <w:tcBorders>
              <w:top w:val="nil"/>
              <w:left w:val="nil"/>
              <w:bottom w:val="single" w:sz="4" w:space="0" w:color="auto"/>
              <w:right w:val="single" w:sz="4" w:space="0" w:color="auto"/>
            </w:tcBorders>
            <w:shd w:val="clear" w:color="auto" w:fill="auto"/>
            <w:vAlign w:val="center"/>
            <w:hideMark/>
          </w:tcPr>
          <w:p w14:paraId="33C5467C" w14:textId="77777777" w:rsidR="002F0458" w:rsidRPr="005D427F" w:rsidRDefault="002F0458" w:rsidP="002F0458">
            <w:pPr>
              <w:suppressAutoHyphens w:val="0"/>
              <w:autoSpaceDN/>
              <w:jc w:val="right"/>
              <w:textAlignment w:val="auto"/>
              <w:rPr>
                <w:rFonts w:ascii="Arial" w:hAnsi="Arial" w:cs="Arial"/>
                <w:color w:val="000000"/>
                <w:sz w:val="20"/>
                <w:szCs w:val="20"/>
              </w:rPr>
            </w:pPr>
            <w:r w:rsidRPr="005D427F">
              <w:rPr>
                <w:rFonts w:ascii="Arial" w:hAnsi="Arial" w:cs="Arial"/>
                <w:color w:val="000000"/>
                <w:sz w:val="20"/>
                <w:szCs w:val="20"/>
              </w:rPr>
              <w:t>18%</w:t>
            </w:r>
          </w:p>
        </w:tc>
      </w:tr>
      <w:tr w:rsidR="002F0458" w:rsidRPr="002F0458" w14:paraId="02C9F0B8" w14:textId="77777777" w:rsidTr="44DD29E7">
        <w:trPr>
          <w:trHeight w:val="290"/>
        </w:trPr>
        <w:tc>
          <w:tcPr>
            <w:tcW w:w="2822" w:type="dxa"/>
            <w:tcBorders>
              <w:top w:val="nil"/>
              <w:left w:val="single" w:sz="4" w:space="0" w:color="auto"/>
              <w:bottom w:val="single" w:sz="4" w:space="0" w:color="auto"/>
              <w:right w:val="single" w:sz="4" w:space="0" w:color="auto"/>
            </w:tcBorders>
            <w:shd w:val="clear" w:color="auto" w:fill="auto"/>
            <w:vAlign w:val="center"/>
            <w:hideMark/>
          </w:tcPr>
          <w:p w14:paraId="24DBBE00" w14:textId="77777777" w:rsidR="002F0458" w:rsidRPr="005D427F" w:rsidRDefault="002F0458" w:rsidP="002F0458">
            <w:pPr>
              <w:suppressAutoHyphens w:val="0"/>
              <w:autoSpaceDN/>
              <w:textAlignment w:val="auto"/>
              <w:rPr>
                <w:rFonts w:ascii="Arial" w:hAnsi="Arial" w:cs="Arial"/>
                <w:color w:val="000000"/>
                <w:sz w:val="20"/>
                <w:szCs w:val="20"/>
              </w:rPr>
            </w:pPr>
            <w:r w:rsidRPr="005D427F">
              <w:rPr>
                <w:rFonts w:ascii="Arial" w:hAnsi="Arial" w:cs="Arial"/>
                <w:color w:val="000000"/>
                <w:sz w:val="20"/>
                <w:szCs w:val="20"/>
              </w:rPr>
              <w:t>DK/ Prefer not to say/ NK </w:t>
            </w:r>
          </w:p>
        </w:tc>
        <w:tc>
          <w:tcPr>
            <w:tcW w:w="1276" w:type="dxa"/>
            <w:tcBorders>
              <w:top w:val="nil"/>
              <w:left w:val="nil"/>
              <w:bottom w:val="single" w:sz="4" w:space="0" w:color="auto"/>
              <w:right w:val="single" w:sz="4" w:space="0" w:color="auto"/>
            </w:tcBorders>
            <w:shd w:val="clear" w:color="auto" w:fill="auto"/>
            <w:vAlign w:val="center"/>
            <w:hideMark/>
          </w:tcPr>
          <w:p w14:paraId="1D14CE9C" w14:textId="77777777" w:rsidR="002F0458" w:rsidRPr="005D427F" w:rsidRDefault="002F0458" w:rsidP="002F0458">
            <w:pPr>
              <w:suppressAutoHyphens w:val="0"/>
              <w:autoSpaceDN/>
              <w:jc w:val="right"/>
              <w:textAlignment w:val="auto"/>
              <w:rPr>
                <w:rFonts w:ascii="Arial" w:hAnsi="Arial" w:cs="Arial"/>
                <w:color w:val="000000"/>
                <w:sz w:val="20"/>
                <w:szCs w:val="20"/>
              </w:rPr>
            </w:pPr>
            <w:r w:rsidRPr="005D427F">
              <w:rPr>
                <w:rFonts w:ascii="Arial" w:hAnsi="Arial" w:cs="Arial"/>
                <w:color w:val="000000"/>
                <w:sz w:val="20"/>
                <w:szCs w:val="20"/>
              </w:rPr>
              <w:t xml:space="preserve">             152 </w:t>
            </w:r>
          </w:p>
        </w:tc>
        <w:tc>
          <w:tcPr>
            <w:tcW w:w="1131" w:type="dxa"/>
            <w:tcBorders>
              <w:top w:val="nil"/>
              <w:left w:val="nil"/>
              <w:bottom w:val="single" w:sz="4" w:space="0" w:color="auto"/>
              <w:right w:val="single" w:sz="4" w:space="0" w:color="auto"/>
            </w:tcBorders>
            <w:shd w:val="clear" w:color="auto" w:fill="auto"/>
            <w:vAlign w:val="center"/>
            <w:hideMark/>
          </w:tcPr>
          <w:p w14:paraId="4246EA86" w14:textId="77777777" w:rsidR="002F0458" w:rsidRPr="005D427F" w:rsidRDefault="002F0458" w:rsidP="002F0458">
            <w:pPr>
              <w:suppressAutoHyphens w:val="0"/>
              <w:autoSpaceDN/>
              <w:jc w:val="right"/>
              <w:textAlignment w:val="auto"/>
              <w:rPr>
                <w:rFonts w:ascii="Arial" w:hAnsi="Arial" w:cs="Arial"/>
                <w:color w:val="000000"/>
                <w:sz w:val="20"/>
                <w:szCs w:val="20"/>
              </w:rPr>
            </w:pPr>
            <w:r w:rsidRPr="005D427F">
              <w:rPr>
                <w:rFonts w:ascii="Arial" w:hAnsi="Arial" w:cs="Arial"/>
                <w:color w:val="000000"/>
                <w:sz w:val="20"/>
                <w:szCs w:val="20"/>
              </w:rPr>
              <w:t> </w:t>
            </w:r>
          </w:p>
        </w:tc>
        <w:tc>
          <w:tcPr>
            <w:tcW w:w="1230" w:type="dxa"/>
            <w:tcBorders>
              <w:top w:val="nil"/>
              <w:left w:val="nil"/>
              <w:bottom w:val="single" w:sz="4" w:space="0" w:color="auto"/>
              <w:right w:val="single" w:sz="4" w:space="0" w:color="auto"/>
            </w:tcBorders>
            <w:shd w:val="clear" w:color="auto" w:fill="auto"/>
            <w:vAlign w:val="center"/>
            <w:hideMark/>
          </w:tcPr>
          <w:p w14:paraId="359FE4D5" w14:textId="77777777" w:rsidR="002F0458" w:rsidRPr="005D427F" w:rsidRDefault="002F0458" w:rsidP="002F0458">
            <w:pPr>
              <w:suppressAutoHyphens w:val="0"/>
              <w:autoSpaceDN/>
              <w:jc w:val="right"/>
              <w:textAlignment w:val="auto"/>
              <w:rPr>
                <w:rFonts w:ascii="Arial" w:hAnsi="Arial" w:cs="Arial"/>
                <w:color w:val="000000"/>
                <w:sz w:val="20"/>
                <w:szCs w:val="20"/>
              </w:rPr>
            </w:pPr>
            <w:r w:rsidRPr="005D427F">
              <w:rPr>
                <w:rFonts w:ascii="Arial" w:hAnsi="Arial" w:cs="Arial"/>
                <w:color w:val="000000"/>
                <w:sz w:val="20"/>
                <w:szCs w:val="20"/>
              </w:rPr>
              <w:t>216</w:t>
            </w:r>
          </w:p>
        </w:tc>
        <w:tc>
          <w:tcPr>
            <w:tcW w:w="1049" w:type="dxa"/>
            <w:tcBorders>
              <w:top w:val="nil"/>
              <w:left w:val="nil"/>
              <w:bottom w:val="single" w:sz="4" w:space="0" w:color="auto"/>
              <w:right w:val="single" w:sz="4" w:space="0" w:color="auto"/>
            </w:tcBorders>
            <w:shd w:val="clear" w:color="auto" w:fill="auto"/>
            <w:vAlign w:val="center"/>
            <w:hideMark/>
          </w:tcPr>
          <w:p w14:paraId="521A842A" w14:textId="77777777" w:rsidR="002F0458" w:rsidRPr="005D427F" w:rsidRDefault="002F0458" w:rsidP="002F0458">
            <w:pPr>
              <w:suppressAutoHyphens w:val="0"/>
              <w:autoSpaceDN/>
              <w:jc w:val="right"/>
              <w:textAlignment w:val="auto"/>
              <w:rPr>
                <w:rFonts w:ascii="Arial" w:hAnsi="Arial" w:cs="Arial"/>
                <w:color w:val="000000"/>
                <w:sz w:val="20"/>
                <w:szCs w:val="20"/>
              </w:rPr>
            </w:pPr>
            <w:r w:rsidRPr="005D427F">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E4D0F5B" w14:textId="77777777" w:rsidR="002F0458" w:rsidRPr="005D427F" w:rsidRDefault="002F0458" w:rsidP="002F0458">
            <w:pPr>
              <w:suppressAutoHyphens w:val="0"/>
              <w:autoSpaceDN/>
              <w:jc w:val="right"/>
              <w:textAlignment w:val="auto"/>
              <w:rPr>
                <w:rFonts w:ascii="Arial" w:hAnsi="Arial" w:cs="Arial"/>
                <w:color w:val="000000"/>
                <w:sz w:val="20"/>
                <w:szCs w:val="20"/>
              </w:rPr>
            </w:pPr>
            <w:r w:rsidRPr="005D427F">
              <w:rPr>
                <w:rFonts w:ascii="Arial" w:hAnsi="Arial" w:cs="Arial"/>
                <w:color w:val="000000"/>
                <w:sz w:val="20"/>
                <w:szCs w:val="20"/>
              </w:rPr>
              <w:t xml:space="preserve">          368 </w:t>
            </w:r>
          </w:p>
        </w:tc>
        <w:tc>
          <w:tcPr>
            <w:tcW w:w="1134" w:type="dxa"/>
            <w:tcBorders>
              <w:top w:val="nil"/>
              <w:left w:val="nil"/>
              <w:bottom w:val="single" w:sz="4" w:space="0" w:color="auto"/>
              <w:right w:val="single" w:sz="4" w:space="0" w:color="auto"/>
            </w:tcBorders>
            <w:shd w:val="clear" w:color="auto" w:fill="auto"/>
            <w:vAlign w:val="center"/>
            <w:hideMark/>
          </w:tcPr>
          <w:p w14:paraId="4D52F691" w14:textId="77777777" w:rsidR="002F0458" w:rsidRPr="005D427F" w:rsidRDefault="002F0458" w:rsidP="002F0458">
            <w:pPr>
              <w:suppressAutoHyphens w:val="0"/>
              <w:autoSpaceDN/>
              <w:jc w:val="right"/>
              <w:textAlignment w:val="auto"/>
              <w:rPr>
                <w:rFonts w:ascii="Arial" w:hAnsi="Arial" w:cs="Arial"/>
                <w:color w:val="000000"/>
                <w:sz w:val="20"/>
                <w:szCs w:val="20"/>
              </w:rPr>
            </w:pPr>
            <w:r w:rsidRPr="005D427F">
              <w:rPr>
                <w:rFonts w:ascii="Arial" w:hAnsi="Arial" w:cs="Arial"/>
                <w:color w:val="000000"/>
                <w:sz w:val="20"/>
                <w:szCs w:val="20"/>
              </w:rPr>
              <w:t> </w:t>
            </w:r>
          </w:p>
        </w:tc>
      </w:tr>
    </w:tbl>
    <w:p w14:paraId="29AC3E8F" w14:textId="35CE830C" w:rsidR="00A332B0" w:rsidRPr="002D6CFF" w:rsidRDefault="002F0458" w:rsidP="002D6CFF">
      <w:pPr>
        <w:tabs>
          <w:tab w:val="left" w:pos="6319"/>
        </w:tabs>
        <w:spacing w:line="256" w:lineRule="auto"/>
        <w:rPr>
          <w:rFonts w:ascii="Helvetica" w:eastAsia="Calibri" w:hAnsi="Helvetica" w:cs="Helvetica"/>
          <w:sz w:val="18"/>
          <w:szCs w:val="18"/>
        </w:rPr>
      </w:pPr>
      <w:r w:rsidRPr="002D6CFF">
        <w:rPr>
          <w:rFonts w:ascii="Helvetica" w:eastAsia="Calibri" w:hAnsi="Helvetica" w:cs="Helvetica"/>
          <w:sz w:val="18"/>
          <w:szCs w:val="18"/>
        </w:rPr>
        <w:t>Source:</w:t>
      </w:r>
      <w:r w:rsidR="004C682A" w:rsidRPr="002D6CFF">
        <w:rPr>
          <w:rFonts w:ascii="Helvetica" w:eastAsia="Calibri" w:hAnsi="Helvetica" w:cs="Helvetica"/>
          <w:sz w:val="18"/>
          <w:szCs w:val="18"/>
        </w:rPr>
        <w:t xml:space="preserve"> </w:t>
      </w:r>
      <w:r w:rsidR="008F4CC1">
        <w:rPr>
          <w:rFonts w:ascii="Helvetica" w:eastAsia="Calibri" w:hAnsi="Helvetica" w:cs="Helvetica"/>
          <w:sz w:val="18"/>
          <w:szCs w:val="18"/>
        </w:rPr>
        <w:t>SAP HR</w:t>
      </w:r>
    </w:p>
    <w:p w14:paraId="10BC418D" w14:textId="4158A8D6" w:rsidR="002F0458" w:rsidRPr="002D6CFF" w:rsidRDefault="002F0458" w:rsidP="002D6CFF">
      <w:pPr>
        <w:tabs>
          <w:tab w:val="left" w:pos="6319"/>
        </w:tabs>
        <w:spacing w:line="256" w:lineRule="auto"/>
        <w:rPr>
          <w:rFonts w:ascii="Helvetica" w:eastAsia="Calibri" w:hAnsi="Helvetica" w:cs="Helvetica"/>
          <w:sz w:val="18"/>
          <w:szCs w:val="18"/>
        </w:rPr>
      </w:pPr>
      <w:r w:rsidRPr="002D6CFF">
        <w:rPr>
          <w:rFonts w:ascii="Helvetica" w:eastAsia="Calibri" w:hAnsi="Helvetica" w:cs="Helvetica"/>
          <w:sz w:val="18"/>
          <w:szCs w:val="18"/>
        </w:rPr>
        <w:t>Note: E</w:t>
      </w:r>
      <w:r w:rsidR="000519F1" w:rsidRPr="002D6CFF">
        <w:rPr>
          <w:rFonts w:ascii="Helvetica" w:eastAsia="Calibri" w:hAnsi="Helvetica" w:cs="Helvetica"/>
          <w:sz w:val="18"/>
          <w:szCs w:val="18"/>
        </w:rPr>
        <w:t>xcludes 3 individuals who answered “other”</w:t>
      </w:r>
      <w:r w:rsidR="00695308">
        <w:rPr>
          <w:rFonts w:ascii="Helvetica" w:eastAsia="Calibri" w:hAnsi="Helvetica" w:cs="Helvetica"/>
          <w:sz w:val="18"/>
          <w:szCs w:val="18"/>
        </w:rPr>
        <w:t xml:space="preserve"> </w:t>
      </w:r>
      <w:r w:rsidR="00B14B96">
        <w:rPr>
          <w:rFonts w:ascii="Helvetica" w:eastAsia="Calibri" w:hAnsi="Helvetica" w:cs="Helvetica"/>
          <w:sz w:val="18"/>
          <w:szCs w:val="18"/>
        </w:rPr>
        <w:t>–</w:t>
      </w:r>
      <w:r w:rsidR="00695308">
        <w:rPr>
          <w:rFonts w:ascii="Helvetica" w:eastAsia="Calibri" w:hAnsi="Helvetica" w:cs="Helvetica"/>
          <w:sz w:val="18"/>
          <w:szCs w:val="18"/>
        </w:rPr>
        <w:t xml:space="preserve"> </w:t>
      </w:r>
      <w:r w:rsidR="00B14B96">
        <w:rPr>
          <w:rFonts w:ascii="Helvetica" w:eastAsia="Calibri" w:hAnsi="Helvetica" w:cs="Helvetica"/>
          <w:sz w:val="18"/>
          <w:szCs w:val="18"/>
        </w:rPr>
        <w:t>this is</w:t>
      </w:r>
      <w:r w:rsidR="000519F1" w:rsidRPr="002D6CFF">
        <w:rPr>
          <w:rFonts w:ascii="Helvetica" w:eastAsia="Calibri" w:hAnsi="Helvetica" w:cs="Helvetica"/>
          <w:sz w:val="18"/>
          <w:szCs w:val="18"/>
        </w:rPr>
        <w:t xml:space="preserve"> to prevent risk of disclosure.</w:t>
      </w:r>
    </w:p>
    <w:p w14:paraId="451D5913" w14:textId="2076DE8B" w:rsidR="00EA3C25" w:rsidRDefault="00165C24" w:rsidP="004B09A7">
      <w:pPr>
        <w:spacing w:before="120"/>
        <w:jc w:val="both"/>
        <w:rPr>
          <w:rFonts w:ascii="Helvetica" w:hAnsi="Helvetica" w:cs="Helvetica"/>
        </w:rPr>
      </w:pPr>
      <w:r>
        <w:rPr>
          <w:rFonts w:ascii="Helvetica" w:hAnsi="Helvetica" w:cs="Helvetica"/>
        </w:rPr>
        <w:t>Time series data on socio-economic characteristics</w:t>
      </w:r>
      <w:r w:rsidR="008A6ACE">
        <w:rPr>
          <w:rFonts w:ascii="Helvetica" w:hAnsi="Helvetica" w:cs="Helvetica"/>
        </w:rPr>
        <w:t xml:space="preserve"> will be available in future annual publications.</w:t>
      </w:r>
    </w:p>
    <w:p w14:paraId="4D1C5AC5" w14:textId="324F6FE6" w:rsidR="0047610E" w:rsidRPr="0047610E" w:rsidRDefault="0047610E" w:rsidP="009916A1">
      <w:pPr>
        <w:pStyle w:val="ListParagraph"/>
        <w:keepNext/>
        <w:numPr>
          <w:ilvl w:val="0"/>
          <w:numId w:val="20"/>
        </w:numPr>
        <w:spacing w:before="120"/>
        <w:ind w:left="284" w:hanging="284"/>
        <w:jc w:val="both"/>
        <w:rPr>
          <w:rFonts w:ascii="Helvetica" w:hAnsi="Helvetica" w:cs="Helvetica"/>
          <w:b/>
          <w:bCs/>
        </w:rPr>
      </w:pPr>
      <w:r w:rsidRPr="0047610E">
        <w:rPr>
          <w:rFonts w:ascii="Helvetica" w:hAnsi="Helvetica" w:cs="Helvetica"/>
          <w:b/>
          <w:bCs/>
        </w:rPr>
        <w:t>Working Pattern (full time/ part-time)</w:t>
      </w:r>
    </w:p>
    <w:p w14:paraId="3AAA7A62" w14:textId="1B9CD8C5" w:rsidR="007B5D52" w:rsidRDefault="00FF62B9" w:rsidP="004B09A7">
      <w:pPr>
        <w:spacing w:before="120"/>
        <w:jc w:val="both"/>
        <w:rPr>
          <w:rFonts w:ascii="Helvetica" w:hAnsi="Helvetica" w:cs="Helvetica"/>
        </w:rPr>
      </w:pPr>
      <w:r>
        <w:rPr>
          <w:rFonts w:ascii="Helvetica" w:hAnsi="Helvetica" w:cs="Helvetica"/>
        </w:rPr>
        <w:t>Th</w:t>
      </w:r>
      <w:r w:rsidR="008133B9">
        <w:rPr>
          <w:rFonts w:ascii="Helvetica" w:hAnsi="Helvetica" w:cs="Helvetica"/>
        </w:rPr>
        <w:t xml:space="preserve">e proportion </w:t>
      </w:r>
      <w:r w:rsidR="003339BC">
        <w:rPr>
          <w:rFonts w:ascii="Helvetica" w:hAnsi="Helvetica" w:cs="Helvetica"/>
        </w:rPr>
        <w:t xml:space="preserve">of staff working part-time </w:t>
      </w:r>
      <w:r w:rsidR="008133B9">
        <w:rPr>
          <w:rFonts w:ascii="Helvetica" w:hAnsi="Helvetica" w:cs="Helvetica"/>
        </w:rPr>
        <w:t xml:space="preserve">is </w:t>
      </w:r>
      <w:r w:rsidR="00F30DB7">
        <w:rPr>
          <w:rFonts w:ascii="Helvetica" w:hAnsi="Helvetica" w:cs="Helvetica"/>
        </w:rPr>
        <w:t>high</w:t>
      </w:r>
      <w:r w:rsidR="00AD1941">
        <w:rPr>
          <w:rFonts w:ascii="Helvetica" w:hAnsi="Helvetica" w:cs="Helvetica"/>
        </w:rPr>
        <w:t>er among Inspectors (</w:t>
      </w:r>
      <w:r w:rsidR="004C4EE0">
        <w:rPr>
          <w:rFonts w:ascii="Helvetica" w:hAnsi="Helvetica" w:cs="Helvetica"/>
        </w:rPr>
        <w:t>39%) than among other professions (</w:t>
      </w:r>
      <w:r w:rsidR="00980B71">
        <w:rPr>
          <w:rFonts w:ascii="Helvetica" w:hAnsi="Helvetica" w:cs="Helvetica"/>
        </w:rPr>
        <w:t>22%).</w:t>
      </w:r>
      <w:r w:rsidR="004645AD">
        <w:rPr>
          <w:rFonts w:ascii="Helvetica" w:hAnsi="Helvetica" w:cs="Helvetica"/>
        </w:rPr>
        <w:t xml:space="preserve"> More detail is given in Table </w:t>
      </w:r>
      <w:r w:rsidR="00925DF3">
        <w:rPr>
          <w:rFonts w:ascii="Helvetica" w:hAnsi="Helvetica" w:cs="Helvetica"/>
        </w:rPr>
        <w:t>20</w:t>
      </w:r>
      <w:r w:rsidR="004645AD">
        <w:rPr>
          <w:rFonts w:ascii="Helvetica" w:hAnsi="Helvetica" w:cs="Helvetica"/>
        </w:rPr>
        <w:t xml:space="preserve"> below. This shows that while the number of </w:t>
      </w:r>
      <w:r w:rsidR="00B75D41">
        <w:rPr>
          <w:rFonts w:ascii="Helvetica" w:hAnsi="Helvetica" w:cs="Helvetica"/>
        </w:rPr>
        <w:t>people working part time has increased since 2018, the proportion of all staff working part time has decreased</w:t>
      </w:r>
      <w:r w:rsidR="0037750A">
        <w:rPr>
          <w:rFonts w:ascii="Helvetica" w:hAnsi="Helvetica" w:cs="Helvetica"/>
        </w:rPr>
        <w:t>.</w:t>
      </w:r>
    </w:p>
    <w:p w14:paraId="080EF6E4" w14:textId="355808B3" w:rsidR="00B657BF" w:rsidRPr="002B6D10" w:rsidRDefault="005C11D7" w:rsidP="00B657BF">
      <w:pPr>
        <w:spacing w:before="120"/>
        <w:jc w:val="both"/>
        <w:rPr>
          <w:rFonts w:ascii="Helvetica" w:hAnsi="Helvetica" w:cs="Helvetica"/>
        </w:rPr>
      </w:pPr>
      <w:r w:rsidRPr="002B6D10">
        <w:rPr>
          <w:rFonts w:ascii="Helvetica" w:eastAsia="Verdana" w:hAnsi="Helvetica" w:cs="Helvetica"/>
        </w:rPr>
        <w:t xml:space="preserve">Table </w:t>
      </w:r>
      <w:r w:rsidR="00925DF3" w:rsidRPr="002B6D10">
        <w:rPr>
          <w:rFonts w:ascii="Helvetica" w:eastAsia="Verdana" w:hAnsi="Helvetica" w:cs="Helvetica"/>
        </w:rPr>
        <w:t>20</w:t>
      </w:r>
      <w:r w:rsidRPr="002B6D10">
        <w:rPr>
          <w:rFonts w:ascii="Helvetica" w:eastAsia="Verdana" w:hAnsi="Helvetica" w:cs="Helvetica"/>
        </w:rPr>
        <w:t xml:space="preserve"> – Change in Number and Percentage of Staff working Part Time, </w:t>
      </w:r>
      <w:r w:rsidRPr="002B6D10">
        <w:rPr>
          <w:rFonts w:ascii="Helvetica" w:hAnsi="Helvetica" w:cs="Helvetica"/>
        </w:rPr>
        <w:t xml:space="preserve">2018 </w:t>
      </w:r>
      <w:r w:rsidR="0D729B86" w:rsidRPr="002B6D10">
        <w:rPr>
          <w:rFonts w:ascii="Helvetica" w:hAnsi="Helvetica" w:cs="Helvetica"/>
        </w:rPr>
        <w:t>–</w:t>
      </w:r>
      <w:r w:rsidRPr="002B6D10">
        <w:rPr>
          <w:rFonts w:ascii="Helvetica" w:hAnsi="Helvetica" w:cs="Helvetica"/>
        </w:rPr>
        <w:t xml:space="preserve"> 2021</w:t>
      </w:r>
    </w:p>
    <w:tbl>
      <w:tblPr>
        <w:tblStyle w:val="TableGrid"/>
        <w:tblW w:w="0" w:type="auto"/>
        <w:tblLayout w:type="fixed"/>
        <w:tblLook w:val="06A0" w:firstRow="1" w:lastRow="0" w:firstColumn="1" w:lastColumn="0" w:noHBand="1" w:noVBand="1"/>
      </w:tblPr>
      <w:tblGrid>
        <w:gridCol w:w="2904"/>
        <w:gridCol w:w="1681"/>
        <w:gridCol w:w="1681"/>
        <w:gridCol w:w="1681"/>
        <w:gridCol w:w="1681"/>
      </w:tblGrid>
      <w:tr w:rsidR="77AEE1FB" w14:paraId="2138B4A3" w14:textId="77777777" w:rsidTr="00E85105">
        <w:trPr>
          <w:trHeight w:val="270"/>
        </w:trPr>
        <w:tc>
          <w:tcPr>
            <w:tcW w:w="2904" w:type="dxa"/>
            <w:tcBorders>
              <w:top w:val="single" w:sz="4" w:space="0" w:color="auto"/>
              <w:left w:val="single" w:sz="4" w:space="0" w:color="auto"/>
              <w:bottom w:val="single" w:sz="4" w:space="0" w:color="auto"/>
              <w:right w:val="single" w:sz="4" w:space="0" w:color="auto"/>
            </w:tcBorders>
            <w:shd w:val="clear" w:color="auto" w:fill="auto"/>
            <w:vAlign w:val="bottom"/>
          </w:tcPr>
          <w:p w14:paraId="6A0E9D8A" w14:textId="19A6665D" w:rsidR="77AEE1FB" w:rsidRDefault="77AEE1FB">
            <w:r w:rsidRPr="77AEE1FB">
              <w:rPr>
                <w:rFonts w:ascii="Arial" w:eastAsia="Arial" w:hAnsi="Arial" w:cs="Arial"/>
                <w:b/>
                <w:bCs/>
                <w:sz w:val="20"/>
                <w:szCs w:val="20"/>
              </w:rPr>
              <w:t>Number of Part time Employees</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14:paraId="59DA164A" w14:textId="43F88CFA" w:rsidR="77AEE1FB" w:rsidRDefault="77AEE1FB" w:rsidP="77AEE1FB">
            <w:pPr>
              <w:jc w:val="center"/>
            </w:pPr>
            <w:r w:rsidRPr="77AEE1FB">
              <w:rPr>
                <w:rFonts w:ascii="Arial" w:eastAsia="Arial" w:hAnsi="Arial" w:cs="Arial"/>
                <w:b/>
                <w:bCs/>
                <w:sz w:val="20"/>
                <w:szCs w:val="20"/>
              </w:rPr>
              <w:t>2018</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14:paraId="478055C1" w14:textId="31453C05" w:rsidR="77AEE1FB" w:rsidRDefault="77AEE1FB" w:rsidP="77AEE1FB">
            <w:pPr>
              <w:jc w:val="center"/>
            </w:pPr>
            <w:r w:rsidRPr="77AEE1FB">
              <w:rPr>
                <w:rFonts w:ascii="Arial" w:eastAsia="Arial" w:hAnsi="Arial" w:cs="Arial"/>
                <w:b/>
                <w:bCs/>
                <w:sz w:val="20"/>
                <w:szCs w:val="20"/>
              </w:rPr>
              <w:t>2019</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14:paraId="39C40380" w14:textId="481C668E" w:rsidR="77AEE1FB" w:rsidRDefault="77AEE1FB" w:rsidP="77AEE1FB">
            <w:pPr>
              <w:jc w:val="center"/>
            </w:pPr>
            <w:r w:rsidRPr="77AEE1FB">
              <w:rPr>
                <w:rFonts w:ascii="Arial" w:eastAsia="Arial" w:hAnsi="Arial" w:cs="Arial"/>
                <w:b/>
                <w:bCs/>
                <w:sz w:val="20"/>
                <w:szCs w:val="20"/>
              </w:rPr>
              <w:t>2020</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14:paraId="043CB062" w14:textId="04972E28" w:rsidR="77AEE1FB" w:rsidRDefault="77AEE1FB" w:rsidP="77AEE1FB">
            <w:pPr>
              <w:jc w:val="center"/>
            </w:pPr>
            <w:r w:rsidRPr="77AEE1FB">
              <w:rPr>
                <w:rFonts w:ascii="Arial" w:eastAsia="Arial" w:hAnsi="Arial" w:cs="Arial"/>
                <w:b/>
                <w:bCs/>
                <w:sz w:val="20"/>
                <w:szCs w:val="20"/>
              </w:rPr>
              <w:t>2021</w:t>
            </w:r>
          </w:p>
        </w:tc>
      </w:tr>
      <w:tr w:rsidR="007F4545" w14:paraId="1182599D" w14:textId="77777777" w:rsidTr="77AEE1FB">
        <w:trPr>
          <w:trHeight w:val="270"/>
        </w:trPr>
        <w:tc>
          <w:tcPr>
            <w:tcW w:w="2904" w:type="dxa"/>
            <w:tcBorders>
              <w:top w:val="single" w:sz="4" w:space="0" w:color="auto"/>
              <w:left w:val="single" w:sz="4" w:space="0" w:color="auto"/>
              <w:bottom w:val="nil"/>
              <w:right w:val="single" w:sz="4" w:space="0" w:color="auto"/>
            </w:tcBorders>
            <w:vAlign w:val="bottom"/>
          </w:tcPr>
          <w:p w14:paraId="768A1E68" w14:textId="5CD25429" w:rsidR="007F4545" w:rsidRDefault="007F4545" w:rsidP="007F4545">
            <w:r w:rsidRPr="1D5D748C">
              <w:rPr>
                <w:rFonts w:ascii="Arial" w:eastAsia="Arial" w:hAnsi="Arial" w:cs="Arial"/>
                <w:sz w:val="20"/>
                <w:szCs w:val="20"/>
              </w:rPr>
              <w:t>Total</w:t>
            </w:r>
          </w:p>
        </w:tc>
        <w:tc>
          <w:tcPr>
            <w:tcW w:w="1681" w:type="dxa"/>
            <w:tcBorders>
              <w:top w:val="single" w:sz="4" w:space="0" w:color="auto"/>
              <w:left w:val="single" w:sz="4" w:space="0" w:color="auto"/>
              <w:bottom w:val="nil"/>
              <w:right w:val="single" w:sz="4" w:space="0" w:color="auto"/>
            </w:tcBorders>
            <w:vAlign w:val="bottom"/>
          </w:tcPr>
          <w:p w14:paraId="5BF727DF" w14:textId="6116FDC2" w:rsidR="007F4545" w:rsidRDefault="007F4545" w:rsidP="007F4545">
            <w:pPr>
              <w:jc w:val="right"/>
            </w:pPr>
            <w:r w:rsidRPr="77AEE1FB">
              <w:rPr>
                <w:rFonts w:ascii="Arial" w:eastAsia="Arial" w:hAnsi="Arial" w:cs="Arial"/>
                <w:sz w:val="20"/>
                <w:szCs w:val="20"/>
              </w:rPr>
              <w:t>235</w:t>
            </w:r>
          </w:p>
        </w:tc>
        <w:tc>
          <w:tcPr>
            <w:tcW w:w="1681" w:type="dxa"/>
            <w:tcBorders>
              <w:top w:val="single" w:sz="4" w:space="0" w:color="auto"/>
              <w:left w:val="single" w:sz="4" w:space="0" w:color="auto"/>
              <w:bottom w:val="nil"/>
              <w:right w:val="single" w:sz="4" w:space="0" w:color="auto"/>
            </w:tcBorders>
            <w:vAlign w:val="bottom"/>
          </w:tcPr>
          <w:p w14:paraId="2DA69D70" w14:textId="749F0C43" w:rsidR="007F4545" w:rsidRDefault="007F4545" w:rsidP="007F4545">
            <w:pPr>
              <w:jc w:val="right"/>
            </w:pPr>
            <w:r w:rsidRPr="77AEE1FB">
              <w:rPr>
                <w:rFonts w:ascii="Arial" w:eastAsia="Arial" w:hAnsi="Arial" w:cs="Arial"/>
                <w:sz w:val="20"/>
                <w:szCs w:val="20"/>
              </w:rPr>
              <w:t>242</w:t>
            </w:r>
          </w:p>
        </w:tc>
        <w:tc>
          <w:tcPr>
            <w:tcW w:w="1681" w:type="dxa"/>
            <w:tcBorders>
              <w:top w:val="single" w:sz="4" w:space="0" w:color="auto"/>
              <w:left w:val="single" w:sz="4" w:space="0" w:color="auto"/>
              <w:bottom w:val="nil"/>
              <w:right w:val="single" w:sz="4" w:space="0" w:color="auto"/>
            </w:tcBorders>
            <w:vAlign w:val="bottom"/>
          </w:tcPr>
          <w:p w14:paraId="4B0278F5" w14:textId="6418299F" w:rsidR="007F4545" w:rsidRDefault="007F4545" w:rsidP="007F4545">
            <w:pPr>
              <w:jc w:val="right"/>
            </w:pPr>
            <w:r w:rsidRPr="77AEE1FB">
              <w:rPr>
                <w:rFonts w:ascii="Arial" w:eastAsia="Arial" w:hAnsi="Arial" w:cs="Arial"/>
                <w:sz w:val="20"/>
                <w:szCs w:val="20"/>
              </w:rPr>
              <w:t>257</w:t>
            </w:r>
          </w:p>
        </w:tc>
        <w:tc>
          <w:tcPr>
            <w:tcW w:w="1681" w:type="dxa"/>
            <w:tcBorders>
              <w:top w:val="single" w:sz="4" w:space="0" w:color="auto"/>
              <w:left w:val="single" w:sz="4" w:space="0" w:color="auto"/>
              <w:bottom w:val="nil"/>
              <w:right w:val="single" w:sz="4" w:space="0" w:color="auto"/>
            </w:tcBorders>
            <w:vAlign w:val="bottom"/>
          </w:tcPr>
          <w:p w14:paraId="2DDFAE5D" w14:textId="014F006F" w:rsidR="007F4545" w:rsidRDefault="007F4545" w:rsidP="007F4545">
            <w:pPr>
              <w:jc w:val="right"/>
            </w:pPr>
            <w:r w:rsidRPr="77AEE1FB">
              <w:rPr>
                <w:rFonts w:ascii="Arial" w:eastAsia="Arial" w:hAnsi="Arial" w:cs="Arial"/>
                <w:sz w:val="20"/>
                <w:szCs w:val="20"/>
              </w:rPr>
              <w:t>256</w:t>
            </w:r>
          </w:p>
        </w:tc>
      </w:tr>
      <w:tr w:rsidR="007F4545" w14:paraId="346B440A" w14:textId="77777777" w:rsidTr="77AEE1FB">
        <w:trPr>
          <w:trHeight w:val="270"/>
        </w:trPr>
        <w:tc>
          <w:tcPr>
            <w:tcW w:w="2904" w:type="dxa"/>
            <w:tcBorders>
              <w:top w:val="nil"/>
              <w:left w:val="single" w:sz="4" w:space="0" w:color="auto"/>
              <w:bottom w:val="nil"/>
              <w:right w:val="single" w:sz="4" w:space="0" w:color="auto"/>
            </w:tcBorders>
            <w:vAlign w:val="bottom"/>
          </w:tcPr>
          <w:p w14:paraId="67CB5FA3" w14:textId="196C66A4" w:rsidR="007F4545" w:rsidRDefault="007F4545" w:rsidP="007F4545">
            <w:r w:rsidRPr="1D5D748C">
              <w:rPr>
                <w:rFonts w:ascii="Arial" w:eastAsia="Arial" w:hAnsi="Arial" w:cs="Arial"/>
                <w:sz w:val="20"/>
                <w:szCs w:val="20"/>
              </w:rPr>
              <w:t>Insp</w:t>
            </w:r>
            <w:r>
              <w:rPr>
                <w:rFonts w:ascii="Arial" w:eastAsia="Arial" w:hAnsi="Arial" w:cs="Arial"/>
                <w:sz w:val="20"/>
                <w:szCs w:val="20"/>
              </w:rPr>
              <w:t>ector Profession</w:t>
            </w:r>
          </w:p>
        </w:tc>
        <w:tc>
          <w:tcPr>
            <w:tcW w:w="1681" w:type="dxa"/>
            <w:tcBorders>
              <w:top w:val="nil"/>
              <w:left w:val="single" w:sz="4" w:space="0" w:color="auto"/>
              <w:bottom w:val="nil"/>
              <w:right w:val="single" w:sz="4" w:space="0" w:color="auto"/>
            </w:tcBorders>
            <w:vAlign w:val="bottom"/>
          </w:tcPr>
          <w:p w14:paraId="4BC6DEEA" w14:textId="6109EB7E" w:rsidR="007F4545" w:rsidRDefault="007F4545" w:rsidP="007F4545">
            <w:pPr>
              <w:jc w:val="right"/>
            </w:pPr>
            <w:r w:rsidRPr="77AEE1FB">
              <w:rPr>
                <w:rFonts w:ascii="Arial" w:eastAsia="Arial" w:hAnsi="Arial" w:cs="Arial"/>
                <w:sz w:val="20"/>
                <w:szCs w:val="20"/>
              </w:rPr>
              <w:t>145</w:t>
            </w:r>
          </w:p>
        </w:tc>
        <w:tc>
          <w:tcPr>
            <w:tcW w:w="1681" w:type="dxa"/>
            <w:tcBorders>
              <w:top w:val="nil"/>
              <w:left w:val="single" w:sz="4" w:space="0" w:color="auto"/>
              <w:bottom w:val="nil"/>
              <w:right w:val="single" w:sz="4" w:space="0" w:color="auto"/>
            </w:tcBorders>
            <w:vAlign w:val="bottom"/>
          </w:tcPr>
          <w:p w14:paraId="36C72352" w14:textId="38CCF4D3" w:rsidR="007F4545" w:rsidRDefault="007F4545" w:rsidP="007F4545">
            <w:pPr>
              <w:jc w:val="right"/>
            </w:pPr>
            <w:r w:rsidRPr="77AEE1FB">
              <w:rPr>
                <w:rFonts w:ascii="Arial" w:eastAsia="Arial" w:hAnsi="Arial" w:cs="Arial"/>
                <w:sz w:val="20"/>
                <w:szCs w:val="20"/>
              </w:rPr>
              <w:t>143</w:t>
            </w:r>
          </w:p>
        </w:tc>
        <w:tc>
          <w:tcPr>
            <w:tcW w:w="1681" w:type="dxa"/>
            <w:tcBorders>
              <w:top w:val="nil"/>
              <w:left w:val="single" w:sz="4" w:space="0" w:color="auto"/>
              <w:bottom w:val="nil"/>
              <w:right w:val="single" w:sz="4" w:space="0" w:color="auto"/>
            </w:tcBorders>
            <w:vAlign w:val="bottom"/>
          </w:tcPr>
          <w:p w14:paraId="4DBFDFC4" w14:textId="141D26D7" w:rsidR="007F4545" w:rsidRDefault="007F4545" w:rsidP="007F4545">
            <w:pPr>
              <w:jc w:val="right"/>
            </w:pPr>
            <w:r w:rsidRPr="77AEE1FB">
              <w:rPr>
                <w:rFonts w:ascii="Arial" w:eastAsia="Arial" w:hAnsi="Arial" w:cs="Arial"/>
                <w:sz w:val="20"/>
                <w:szCs w:val="20"/>
              </w:rPr>
              <w:t>159</w:t>
            </w:r>
          </w:p>
        </w:tc>
        <w:tc>
          <w:tcPr>
            <w:tcW w:w="1681" w:type="dxa"/>
            <w:tcBorders>
              <w:top w:val="nil"/>
              <w:left w:val="single" w:sz="4" w:space="0" w:color="auto"/>
              <w:bottom w:val="nil"/>
              <w:right w:val="single" w:sz="4" w:space="0" w:color="auto"/>
            </w:tcBorders>
            <w:vAlign w:val="bottom"/>
          </w:tcPr>
          <w:p w14:paraId="1FE84CAE" w14:textId="7F3933EE" w:rsidR="007F4545" w:rsidRDefault="007F4545" w:rsidP="007F4545">
            <w:pPr>
              <w:jc w:val="right"/>
            </w:pPr>
            <w:r w:rsidRPr="77AEE1FB">
              <w:rPr>
                <w:rFonts w:ascii="Arial" w:eastAsia="Arial" w:hAnsi="Arial" w:cs="Arial"/>
                <w:sz w:val="20"/>
                <w:szCs w:val="20"/>
              </w:rPr>
              <w:t>157</w:t>
            </w:r>
          </w:p>
        </w:tc>
      </w:tr>
      <w:tr w:rsidR="007F4545" w14:paraId="0F913A55" w14:textId="77777777" w:rsidTr="77AEE1FB">
        <w:trPr>
          <w:trHeight w:val="270"/>
        </w:trPr>
        <w:tc>
          <w:tcPr>
            <w:tcW w:w="2904" w:type="dxa"/>
            <w:tcBorders>
              <w:top w:val="nil"/>
              <w:left w:val="single" w:sz="4" w:space="0" w:color="auto"/>
              <w:bottom w:val="single" w:sz="4" w:space="0" w:color="auto"/>
              <w:right w:val="single" w:sz="4" w:space="0" w:color="auto"/>
            </w:tcBorders>
            <w:vAlign w:val="bottom"/>
          </w:tcPr>
          <w:p w14:paraId="1F7D416D" w14:textId="1AF7A472" w:rsidR="007F4545" w:rsidRDefault="007F4545" w:rsidP="007F4545">
            <w:r w:rsidRPr="1D5D748C">
              <w:rPr>
                <w:rFonts w:ascii="Arial" w:eastAsia="Arial" w:hAnsi="Arial" w:cs="Arial"/>
                <w:sz w:val="20"/>
                <w:szCs w:val="20"/>
              </w:rPr>
              <w:t>Other Profession</w:t>
            </w:r>
            <w:r>
              <w:rPr>
                <w:rFonts w:ascii="Arial" w:eastAsia="Arial" w:hAnsi="Arial" w:cs="Arial"/>
                <w:sz w:val="20"/>
                <w:szCs w:val="20"/>
              </w:rPr>
              <w:t>s</w:t>
            </w:r>
          </w:p>
        </w:tc>
        <w:tc>
          <w:tcPr>
            <w:tcW w:w="1681" w:type="dxa"/>
            <w:tcBorders>
              <w:top w:val="nil"/>
              <w:left w:val="single" w:sz="4" w:space="0" w:color="auto"/>
              <w:bottom w:val="single" w:sz="4" w:space="0" w:color="auto"/>
              <w:right w:val="single" w:sz="4" w:space="0" w:color="auto"/>
            </w:tcBorders>
            <w:vAlign w:val="bottom"/>
          </w:tcPr>
          <w:p w14:paraId="02B27548" w14:textId="124C2282" w:rsidR="007F4545" w:rsidRDefault="007F4545" w:rsidP="007F4545">
            <w:pPr>
              <w:jc w:val="right"/>
            </w:pPr>
            <w:r w:rsidRPr="77AEE1FB">
              <w:rPr>
                <w:rFonts w:ascii="Arial" w:eastAsia="Arial" w:hAnsi="Arial" w:cs="Arial"/>
                <w:sz w:val="20"/>
                <w:szCs w:val="20"/>
              </w:rPr>
              <w:t>90</w:t>
            </w:r>
          </w:p>
        </w:tc>
        <w:tc>
          <w:tcPr>
            <w:tcW w:w="1681" w:type="dxa"/>
            <w:tcBorders>
              <w:top w:val="nil"/>
              <w:left w:val="single" w:sz="4" w:space="0" w:color="auto"/>
              <w:bottom w:val="single" w:sz="4" w:space="0" w:color="auto"/>
              <w:right w:val="single" w:sz="4" w:space="0" w:color="auto"/>
            </w:tcBorders>
            <w:vAlign w:val="bottom"/>
          </w:tcPr>
          <w:p w14:paraId="2E0ECBBF" w14:textId="10E67911" w:rsidR="007F4545" w:rsidRDefault="007F4545" w:rsidP="007F4545">
            <w:pPr>
              <w:jc w:val="right"/>
            </w:pPr>
            <w:r w:rsidRPr="77AEE1FB">
              <w:rPr>
                <w:rFonts w:ascii="Arial" w:eastAsia="Arial" w:hAnsi="Arial" w:cs="Arial"/>
                <w:sz w:val="20"/>
                <w:szCs w:val="20"/>
              </w:rPr>
              <w:t>99</w:t>
            </w:r>
          </w:p>
        </w:tc>
        <w:tc>
          <w:tcPr>
            <w:tcW w:w="1681" w:type="dxa"/>
            <w:tcBorders>
              <w:top w:val="nil"/>
              <w:left w:val="single" w:sz="4" w:space="0" w:color="auto"/>
              <w:bottom w:val="single" w:sz="4" w:space="0" w:color="auto"/>
              <w:right w:val="single" w:sz="4" w:space="0" w:color="auto"/>
            </w:tcBorders>
            <w:vAlign w:val="bottom"/>
          </w:tcPr>
          <w:p w14:paraId="0408E074" w14:textId="255912D8" w:rsidR="007F4545" w:rsidRDefault="007F4545" w:rsidP="007F4545">
            <w:pPr>
              <w:jc w:val="right"/>
            </w:pPr>
            <w:r w:rsidRPr="77AEE1FB">
              <w:rPr>
                <w:rFonts w:ascii="Arial" w:eastAsia="Arial" w:hAnsi="Arial" w:cs="Arial"/>
                <w:sz w:val="20"/>
                <w:szCs w:val="20"/>
              </w:rPr>
              <w:t>98</w:t>
            </w:r>
          </w:p>
        </w:tc>
        <w:tc>
          <w:tcPr>
            <w:tcW w:w="1681" w:type="dxa"/>
            <w:tcBorders>
              <w:top w:val="nil"/>
              <w:left w:val="single" w:sz="4" w:space="0" w:color="auto"/>
              <w:bottom w:val="single" w:sz="4" w:space="0" w:color="auto"/>
              <w:right w:val="single" w:sz="4" w:space="0" w:color="auto"/>
            </w:tcBorders>
            <w:vAlign w:val="bottom"/>
          </w:tcPr>
          <w:p w14:paraId="14E88C49" w14:textId="6408CB45" w:rsidR="007F4545" w:rsidRDefault="007F4545" w:rsidP="007F4545">
            <w:pPr>
              <w:jc w:val="right"/>
            </w:pPr>
            <w:r w:rsidRPr="77AEE1FB">
              <w:rPr>
                <w:rFonts w:ascii="Arial" w:eastAsia="Arial" w:hAnsi="Arial" w:cs="Arial"/>
                <w:sz w:val="20"/>
                <w:szCs w:val="20"/>
              </w:rPr>
              <w:t>99</w:t>
            </w:r>
          </w:p>
        </w:tc>
      </w:tr>
      <w:tr w:rsidR="1D5D748C" w14:paraId="079F1F54" w14:textId="77777777" w:rsidTr="00E85105">
        <w:trPr>
          <w:trHeight w:val="270"/>
        </w:trPr>
        <w:tc>
          <w:tcPr>
            <w:tcW w:w="2904" w:type="dxa"/>
            <w:tcBorders>
              <w:top w:val="single" w:sz="4" w:space="0" w:color="auto"/>
              <w:left w:val="single" w:sz="4" w:space="0" w:color="auto"/>
              <w:bottom w:val="single" w:sz="4" w:space="0" w:color="auto"/>
              <w:right w:val="single" w:sz="4" w:space="0" w:color="auto"/>
            </w:tcBorders>
            <w:shd w:val="clear" w:color="auto" w:fill="auto"/>
            <w:vAlign w:val="bottom"/>
          </w:tcPr>
          <w:p w14:paraId="01F8D6E7" w14:textId="7125499B" w:rsidR="1D5D748C" w:rsidRDefault="1D5D748C">
            <w:r w:rsidRPr="1D5D748C">
              <w:rPr>
                <w:rFonts w:ascii="Arial" w:eastAsia="Arial" w:hAnsi="Arial" w:cs="Arial"/>
                <w:b/>
                <w:bCs/>
                <w:sz w:val="20"/>
                <w:szCs w:val="20"/>
              </w:rPr>
              <w:t>% Part time</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14:paraId="05C28FED" w14:textId="36D25C78" w:rsidR="1D5D748C" w:rsidRDefault="1D5D748C" w:rsidP="005C11D7">
            <w:pPr>
              <w:jc w:val="center"/>
            </w:pPr>
            <w:r w:rsidRPr="1D5D748C">
              <w:rPr>
                <w:rFonts w:ascii="Arial" w:eastAsia="Arial" w:hAnsi="Arial" w:cs="Arial"/>
                <w:b/>
                <w:bCs/>
                <w:sz w:val="20"/>
                <w:szCs w:val="20"/>
              </w:rPr>
              <w:t>2018</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14:paraId="6EBE6A71" w14:textId="3F323A51" w:rsidR="1D5D748C" w:rsidRDefault="1D5D748C" w:rsidP="005C11D7">
            <w:pPr>
              <w:jc w:val="center"/>
            </w:pPr>
            <w:r w:rsidRPr="1D5D748C">
              <w:rPr>
                <w:rFonts w:ascii="Arial" w:eastAsia="Arial" w:hAnsi="Arial" w:cs="Arial"/>
                <w:b/>
                <w:bCs/>
                <w:sz w:val="20"/>
                <w:szCs w:val="20"/>
              </w:rPr>
              <w:t>2019</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14:paraId="4E977BEA" w14:textId="04F3FD49" w:rsidR="1D5D748C" w:rsidRDefault="1D5D748C" w:rsidP="005C11D7">
            <w:pPr>
              <w:jc w:val="center"/>
            </w:pPr>
            <w:r w:rsidRPr="1D5D748C">
              <w:rPr>
                <w:rFonts w:ascii="Arial" w:eastAsia="Arial" w:hAnsi="Arial" w:cs="Arial"/>
                <w:b/>
                <w:bCs/>
                <w:sz w:val="20"/>
                <w:szCs w:val="20"/>
              </w:rPr>
              <w:t>2020</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14:paraId="1EA86F7E" w14:textId="1F48946A" w:rsidR="1D5D748C" w:rsidRDefault="1D5D748C" w:rsidP="005C11D7">
            <w:pPr>
              <w:jc w:val="center"/>
            </w:pPr>
            <w:r w:rsidRPr="1D5D748C">
              <w:rPr>
                <w:rFonts w:ascii="Arial" w:eastAsia="Arial" w:hAnsi="Arial" w:cs="Arial"/>
                <w:b/>
                <w:bCs/>
                <w:sz w:val="20"/>
                <w:szCs w:val="20"/>
              </w:rPr>
              <w:t>2021</w:t>
            </w:r>
          </w:p>
        </w:tc>
      </w:tr>
      <w:tr w:rsidR="007F4545" w14:paraId="2F111EFC" w14:textId="77777777" w:rsidTr="1D5D748C">
        <w:trPr>
          <w:trHeight w:val="270"/>
        </w:trPr>
        <w:tc>
          <w:tcPr>
            <w:tcW w:w="2904" w:type="dxa"/>
            <w:tcBorders>
              <w:top w:val="single" w:sz="4" w:space="0" w:color="auto"/>
              <w:left w:val="single" w:sz="4" w:space="0" w:color="auto"/>
              <w:bottom w:val="nil"/>
              <w:right w:val="single" w:sz="4" w:space="0" w:color="auto"/>
            </w:tcBorders>
            <w:vAlign w:val="bottom"/>
          </w:tcPr>
          <w:p w14:paraId="6F684530" w14:textId="6D4C8652" w:rsidR="007F4545" w:rsidRDefault="007F4545" w:rsidP="007F4545">
            <w:r w:rsidRPr="1D5D748C">
              <w:rPr>
                <w:rFonts w:ascii="Arial" w:eastAsia="Arial" w:hAnsi="Arial" w:cs="Arial"/>
                <w:sz w:val="20"/>
                <w:szCs w:val="20"/>
              </w:rPr>
              <w:t>Total</w:t>
            </w:r>
          </w:p>
        </w:tc>
        <w:tc>
          <w:tcPr>
            <w:tcW w:w="1681" w:type="dxa"/>
            <w:tcBorders>
              <w:top w:val="single" w:sz="4" w:space="0" w:color="auto"/>
              <w:left w:val="single" w:sz="4" w:space="0" w:color="auto"/>
              <w:bottom w:val="nil"/>
              <w:right w:val="single" w:sz="4" w:space="0" w:color="auto"/>
            </w:tcBorders>
            <w:vAlign w:val="bottom"/>
          </w:tcPr>
          <w:p w14:paraId="333308BD" w14:textId="2511D430" w:rsidR="007F4545" w:rsidRDefault="007F4545" w:rsidP="007F4545">
            <w:pPr>
              <w:jc w:val="right"/>
            </w:pPr>
            <w:r w:rsidRPr="1D5D748C">
              <w:rPr>
                <w:rFonts w:ascii="Arial" w:eastAsia="Arial" w:hAnsi="Arial" w:cs="Arial"/>
                <w:sz w:val="20"/>
                <w:szCs w:val="20"/>
              </w:rPr>
              <w:t>34.7%</w:t>
            </w:r>
          </w:p>
        </w:tc>
        <w:tc>
          <w:tcPr>
            <w:tcW w:w="1681" w:type="dxa"/>
            <w:tcBorders>
              <w:top w:val="single" w:sz="4" w:space="0" w:color="auto"/>
              <w:left w:val="single" w:sz="4" w:space="0" w:color="auto"/>
              <w:bottom w:val="nil"/>
              <w:right w:val="single" w:sz="4" w:space="0" w:color="auto"/>
            </w:tcBorders>
            <w:vAlign w:val="bottom"/>
          </w:tcPr>
          <w:p w14:paraId="7FDAF197" w14:textId="32A4F884" w:rsidR="007F4545" w:rsidRDefault="007F4545" w:rsidP="007F4545">
            <w:pPr>
              <w:jc w:val="right"/>
            </w:pPr>
            <w:r w:rsidRPr="1D5D748C">
              <w:rPr>
                <w:rFonts w:ascii="Arial" w:eastAsia="Arial" w:hAnsi="Arial" w:cs="Arial"/>
                <w:sz w:val="20"/>
                <w:szCs w:val="20"/>
              </w:rPr>
              <w:t>32.4%</w:t>
            </w:r>
          </w:p>
        </w:tc>
        <w:tc>
          <w:tcPr>
            <w:tcW w:w="1681" w:type="dxa"/>
            <w:tcBorders>
              <w:top w:val="single" w:sz="4" w:space="0" w:color="auto"/>
              <w:left w:val="single" w:sz="4" w:space="0" w:color="auto"/>
              <w:bottom w:val="nil"/>
              <w:right w:val="single" w:sz="4" w:space="0" w:color="auto"/>
            </w:tcBorders>
            <w:vAlign w:val="bottom"/>
          </w:tcPr>
          <w:p w14:paraId="3106B11B" w14:textId="2BF8CE3A" w:rsidR="007F4545" w:rsidRDefault="007F4545" w:rsidP="007F4545">
            <w:pPr>
              <w:jc w:val="right"/>
            </w:pPr>
            <w:r w:rsidRPr="1D5D748C">
              <w:rPr>
                <w:rFonts w:ascii="Arial" w:eastAsia="Arial" w:hAnsi="Arial" w:cs="Arial"/>
                <w:sz w:val="20"/>
                <w:szCs w:val="20"/>
              </w:rPr>
              <w:t>31.7%</w:t>
            </w:r>
          </w:p>
        </w:tc>
        <w:tc>
          <w:tcPr>
            <w:tcW w:w="1681" w:type="dxa"/>
            <w:tcBorders>
              <w:top w:val="single" w:sz="4" w:space="0" w:color="auto"/>
              <w:left w:val="single" w:sz="4" w:space="0" w:color="auto"/>
              <w:bottom w:val="nil"/>
              <w:right w:val="single" w:sz="4" w:space="0" w:color="auto"/>
            </w:tcBorders>
            <w:vAlign w:val="bottom"/>
          </w:tcPr>
          <w:p w14:paraId="1C6498B3" w14:textId="29054CF3" w:rsidR="007F4545" w:rsidRDefault="007F4545" w:rsidP="007F4545">
            <w:pPr>
              <w:jc w:val="right"/>
            </w:pPr>
            <w:r w:rsidRPr="1D5D748C">
              <w:rPr>
                <w:rFonts w:ascii="Arial" w:eastAsia="Arial" w:hAnsi="Arial" w:cs="Arial"/>
                <w:sz w:val="20"/>
                <w:szCs w:val="20"/>
              </w:rPr>
              <w:t>29.9%</w:t>
            </w:r>
          </w:p>
        </w:tc>
      </w:tr>
      <w:tr w:rsidR="007F4545" w14:paraId="62CE2194" w14:textId="77777777" w:rsidTr="1D5D748C">
        <w:trPr>
          <w:trHeight w:val="270"/>
        </w:trPr>
        <w:tc>
          <w:tcPr>
            <w:tcW w:w="2904" w:type="dxa"/>
            <w:tcBorders>
              <w:top w:val="nil"/>
              <w:left w:val="single" w:sz="4" w:space="0" w:color="auto"/>
              <w:bottom w:val="nil"/>
              <w:right w:val="single" w:sz="4" w:space="0" w:color="auto"/>
            </w:tcBorders>
            <w:vAlign w:val="bottom"/>
          </w:tcPr>
          <w:p w14:paraId="7B19A2A9" w14:textId="7BC059AC" w:rsidR="007F4545" w:rsidRDefault="007F4545" w:rsidP="007F4545">
            <w:r w:rsidRPr="1D5D748C">
              <w:rPr>
                <w:rFonts w:ascii="Arial" w:eastAsia="Arial" w:hAnsi="Arial" w:cs="Arial"/>
                <w:sz w:val="20"/>
                <w:szCs w:val="20"/>
              </w:rPr>
              <w:t>Insp</w:t>
            </w:r>
            <w:r>
              <w:rPr>
                <w:rFonts w:ascii="Arial" w:eastAsia="Arial" w:hAnsi="Arial" w:cs="Arial"/>
                <w:sz w:val="20"/>
                <w:szCs w:val="20"/>
              </w:rPr>
              <w:t>ector Profession</w:t>
            </w:r>
          </w:p>
        </w:tc>
        <w:tc>
          <w:tcPr>
            <w:tcW w:w="1681" w:type="dxa"/>
            <w:tcBorders>
              <w:top w:val="nil"/>
              <w:left w:val="single" w:sz="4" w:space="0" w:color="auto"/>
              <w:bottom w:val="nil"/>
              <w:right w:val="single" w:sz="4" w:space="0" w:color="auto"/>
            </w:tcBorders>
            <w:vAlign w:val="bottom"/>
          </w:tcPr>
          <w:p w14:paraId="6CFABC1F" w14:textId="451625A1" w:rsidR="007F4545" w:rsidRDefault="007F4545" w:rsidP="007F4545">
            <w:pPr>
              <w:jc w:val="right"/>
            </w:pPr>
            <w:r w:rsidRPr="1D5D748C">
              <w:rPr>
                <w:rFonts w:ascii="Arial" w:eastAsia="Arial" w:hAnsi="Arial" w:cs="Arial"/>
                <w:sz w:val="20"/>
                <w:szCs w:val="20"/>
              </w:rPr>
              <w:t>49.0%</w:t>
            </w:r>
          </w:p>
        </w:tc>
        <w:tc>
          <w:tcPr>
            <w:tcW w:w="1681" w:type="dxa"/>
            <w:tcBorders>
              <w:top w:val="nil"/>
              <w:left w:val="single" w:sz="4" w:space="0" w:color="auto"/>
              <w:bottom w:val="nil"/>
              <w:right w:val="single" w:sz="4" w:space="0" w:color="auto"/>
            </w:tcBorders>
            <w:vAlign w:val="bottom"/>
          </w:tcPr>
          <w:p w14:paraId="5C1506BE" w14:textId="0A4C1353" w:rsidR="007F4545" w:rsidRDefault="007F4545" w:rsidP="007F4545">
            <w:pPr>
              <w:jc w:val="right"/>
            </w:pPr>
            <w:r w:rsidRPr="1D5D748C">
              <w:rPr>
                <w:rFonts w:ascii="Arial" w:eastAsia="Arial" w:hAnsi="Arial" w:cs="Arial"/>
                <w:sz w:val="20"/>
                <w:szCs w:val="20"/>
              </w:rPr>
              <w:t>43.3%</w:t>
            </w:r>
          </w:p>
        </w:tc>
        <w:tc>
          <w:tcPr>
            <w:tcW w:w="1681" w:type="dxa"/>
            <w:tcBorders>
              <w:top w:val="nil"/>
              <w:left w:val="single" w:sz="4" w:space="0" w:color="auto"/>
              <w:bottom w:val="nil"/>
              <w:right w:val="single" w:sz="4" w:space="0" w:color="auto"/>
            </w:tcBorders>
            <w:vAlign w:val="bottom"/>
          </w:tcPr>
          <w:p w14:paraId="795AAF71" w14:textId="645E4779" w:rsidR="007F4545" w:rsidRDefault="007F4545" w:rsidP="007F4545">
            <w:pPr>
              <w:jc w:val="right"/>
            </w:pPr>
            <w:r w:rsidRPr="1D5D748C">
              <w:rPr>
                <w:rFonts w:ascii="Arial" w:eastAsia="Arial" w:hAnsi="Arial" w:cs="Arial"/>
                <w:sz w:val="20"/>
                <w:szCs w:val="20"/>
              </w:rPr>
              <w:t>40.4%</w:t>
            </w:r>
          </w:p>
        </w:tc>
        <w:tc>
          <w:tcPr>
            <w:tcW w:w="1681" w:type="dxa"/>
            <w:tcBorders>
              <w:top w:val="nil"/>
              <w:left w:val="single" w:sz="4" w:space="0" w:color="auto"/>
              <w:bottom w:val="nil"/>
              <w:right w:val="single" w:sz="4" w:space="0" w:color="auto"/>
            </w:tcBorders>
            <w:vAlign w:val="bottom"/>
          </w:tcPr>
          <w:p w14:paraId="75820C85" w14:textId="6A98C93D" w:rsidR="007F4545" w:rsidRDefault="007F4545" w:rsidP="007F4545">
            <w:pPr>
              <w:jc w:val="right"/>
            </w:pPr>
            <w:r w:rsidRPr="1D5D748C">
              <w:rPr>
                <w:rFonts w:ascii="Arial" w:eastAsia="Arial" w:hAnsi="Arial" w:cs="Arial"/>
                <w:sz w:val="20"/>
                <w:szCs w:val="20"/>
              </w:rPr>
              <w:t>39.0%</w:t>
            </w:r>
          </w:p>
        </w:tc>
      </w:tr>
      <w:tr w:rsidR="007F4545" w14:paraId="2530D5D2" w14:textId="77777777" w:rsidTr="1D5D748C">
        <w:trPr>
          <w:trHeight w:val="270"/>
        </w:trPr>
        <w:tc>
          <w:tcPr>
            <w:tcW w:w="2904" w:type="dxa"/>
            <w:tcBorders>
              <w:top w:val="nil"/>
              <w:left w:val="single" w:sz="4" w:space="0" w:color="auto"/>
              <w:bottom w:val="single" w:sz="4" w:space="0" w:color="auto"/>
              <w:right w:val="single" w:sz="4" w:space="0" w:color="auto"/>
            </w:tcBorders>
            <w:vAlign w:val="bottom"/>
          </w:tcPr>
          <w:p w14:paraId="260B0C60" w14:textId="4CE31AAE" w:rsidR="007F4545" w:rsidRDefault="007F4545" w:rsidP="007F4545">
            <w:r w:rsidRPr="1D5D748C">
              <w:rPr>
                <w:rFonts w:ascii="Arial" w:eastAsia="Arial" w:hAnsi="Arial" w:cs="Arial"/>
                <w:sz w:val="20"/>
                <w:szCs w:val="20"/>
              </w:rPr>
              <w:t>Other Profession</w:t>
            </w:r>
            <w:r>
              <w:rPr>
                <w:rFonts w:ascii="Arial" w:eastAsia="Arial" w:hAnsi="Arial" w:cs="Arial"/>
                <w:sz w:val="20"/>
                <w:szCs w:val="20"/>
              </w:rPr>
              <w:t>s</w:t>
            </w:r>
          </w:p>
        </w:tc>
        <w:tc>
          <w:tcPr>
            <w:tcW w:w="1681" w:type="dxa"/>
            <w:tcBorders>
              <w:top w:val="nil"/>
              <w:left w:val="single" w:sz="4" w:space="0" w:color="auto"/>
              <w:bottom w:val="single" w:sz="4" w:space="0" w:color="auto"/>
              <w:right w:val="single" w:sz="4" w:space="0" w:color="auto"/>
            </w:tcBorders>
            <w:vAlign w:val="bottom"/>
          </w:tcPr>
          <w:p w14:paraId="104938B1" w14:textId="6E26B457" w:rsidR="007F4545" w:rsidRDefault="007F4545" w:rsidP="007F4545">
            <w:pPr>
              <w:jc w:val="right"/>
            </w:pPr>
            <w:r w:rsidRPr="1D5D748C">
              <w:rPr>
                <w:rFonts w:ascii="Arial" w:eastAsia="Arial" w:hAnsi="Arial" w:cs="Arial"/>
                <w:sz w:val="20"/>
                <w:szCs w:val="20"/>
              </w:rPr>
              <w:t>23.6%</w:t>
            </w:r>
          </w:p>
        </w:tc>
        <w:tc>
          <w:tcPr>
            <w:tcW w:w="1681" w:type="dxa"/>
            <w:tcBorders>
              <w:top w:val="nil"/>
              <w:left w:val="single" w:sz="4" w:space="0" w:color="auto"/>
              <w:bottom w:val="single" w:sz="4" w:space="0" w:color="auto"/>
              <w:right w:val="single" w:sz="4" w:space="0" w:color="auto"/>
            </w:tcBorders>
            <w:vAlign w:val="bottom"/>
          </w:tcPr>
          <w:p w14:paraId="117E32D2" w14:textId="1A9EE7F6" w:rsidR="007F4545" w:rsidRDefault="007F4545" w:rsidP="007F4545">
            <w:pPr>
              <w:jc w:val="right"/>
            </w:pPr>
            <w:r w:rsidRPr="1D5D748C">
              <w:rPr>
                <w:rFonts w:ascii="Arial" w:eastAsia="Arial" w:hAnsi="Arial" w:cs="Arial"/>
                <w:sz w:val="20"/>
                <w:szCs w:val="20"/>
              </w:rPr>
              <w:t>23.7%</w:t>
            </w:r>
          </w:p>
        </w:tc>
        <w:tc>
          <w:tcPr>
            <w:tcW w:w="1681" w:type="dxa"/>
            <w:tcBorders>
              <w:top w:val="nil"/>
              <w:left w:val="single" w:sz="4" w:space="0" w:color="auto"/>
              <w:bottom w:val="single" w:sz="4" w:space="0" w:color="auto"/>
              <w:right w:val="single" w:sz="4" w:space="0" w:color="auto"/>
            </w:tcBorders>
            <w:vAlign w:val="bottom"/>
          </w:tcPr>
          <w:p w14:paraId="2AFEFC30" w14:textId="6704ACE9" w:rsidR="007F4545" w:rsidRDefault="007F4545" w:rsidP="007F4545">
            <w:pPr>
              <w:jc w:val="right"/>
            </w:pPr>
            <w:r w:rsidRPr="1D5D748C">
              <w:rPr>
                <w:rFonts w:ascii="Arial" w:eastAsia="Arial" w:hAnsi="Arial" w:cs="Arial"/>
                <w:sz w:val="20"/>
                <w:szCs w:val="20"/>
              </w:rPr>
              <w:t>23.4%</w:t>
            </w:r>
          </w:p>
        </w:tc>
        <w:tc>
          <w:tcPr>
            <w:tcW w:w="1681" w:type="dxa"/>
            <w:tcBorders>
              <w:top w:val="nil"/>
              <w:left w:val="single" w:sz="4" w:space="0" w:color="auto"/>
              <w:bottom w:val="single" w:sz="4" w:space="0" w:color="auto"/>
              <w:right w:val="single" w:sz="4" w:space="0" w:color="auto"/>
            </w:tcBorders>
            <w:vAlign w:val="bottom"/>
          </w:tcPr>
          <w:p w14:paraId="6ADAC5E8" w14:textId="1A83FBFC" w:rsidR="007F4545" w:rsidRDefault="007F4545" w:rsidP="007F4545">
            <w:pPr>
              <w:jc w:val="right"/>
            </w:pPr>
            <w:r w:rsidRPr="1D5D748C">
              <w:rPr>
                <w:rFonts w:ascii="Arial" w:eastAsia="Arial" w:hAnsi="Arial" w:cs="Arial"/>
                <w:sz w:val="20"/>
                <w:szCs w:val="20"/>
              </w:rPr>
              <w:t>21.9%</w:t>
            </w:r>
          </w:p>
        </w:tc>
      </w:tr>
    </w:tbl>
    <w:p w14:paraId="1B91426D" w14:textId="39E82945" w:rsidR="00BC1BA5" w:rsidRDefault="00BC1BA5" w:rsidP="00BC1BA5">
      <w:pPr>
        <w:spacing w:before="120"/>
        <w:jc w:val="both"/>
        <w:rPr>
          <w:rFonts w:ascii="Helvetica" w:hAnsi="Helvetica" w:cs="Helvetica"/>
        </w:rPr>
      </w:pPr>
      <w:r w:rsidRPr="48140185">
        <w:rPr>
          <w:rFonts w:ascii="Helvetica" w:hAnsi="Helvetica" w:cs="Helvetica"/>
          <w:sz w:val="18"/>
          <w:szCs w:val="18"/>
        </w:rPr>
        <w:t>Source:</w:t>
      </w:r>
      <w:r w:rsidRPr="48140185">
        <w:rPr>
          <w:rStyle w:val="normaltextrun"/>
          <w:rFonts w:ascii="Helvetica" w:hAnsi="Helvetica" w:cs="Helvetica"/>
          <w:sz w:val="18"/>
          <w:szCs w:val="18"/>
        </w:rPr>
        <w:t xml:space="preserve"> </w:t>
      </w:r>
      <w:r w:rsidR="00BA184C" w:rsidRPr="48140185">
        <w:rPr>
          <w:rStyle w:val="normaltextrun"/>
          <w:rFonts w:ascii="Helvetica" w:hAnsi="Helvetica" w:cs="Helvetica"/>
          <w:sz w:val="18"/>
          <w:szCs w:val="18"/>
        </w:rPr>
        <w:t>SAP</w:t>
      </w:r>
      <w:r w:rsidR="7AC20D3A" w:rsidRPr="48140185">
        <w:rPr>
          <w:rStyle w:val="normaltextrun"/>
          <w:rFonts w:ascii="Helvetica" w:hAnsi="Helvetica" w:cs="Helvetica"/>
          <w:sz w:val="18"/>
          <w:szCs w:val="18"/>
        </w:rPr>
        <w:t xml:space="preserve"> HR</w:t>
      </w:r>
      <w:r w:rsidR="002B6D10" w:rsidRPr="48140185">
        <w:rPr>
          <w:rFonts w:ascii="Helvetica" w:eastAsia="Calibri" w:hAnsi="Helvetica" w:cs="Helvetica"/>
          <w:sz w:val="18"/>
          <w:szCs w:val="18"/>
        </w:rPr>
        <w:t xml:space="preserve"> </w:t>
      </w:r>
      <w:r w:rsidR="4A764C5B" w:rsidRPr="48140185">
        <w:rPr>
          <w:rFonts w:ascii="Helvetica" w:eastAsia="Calibri" w:hAnsi="Helvetica" w:cs="Helvetica"/>
          <w:sz w:val="18"/>
          <w:szCs w:val="18"/>
        </w:rPr>
        <w:t xml:space="preserve"> </w:t>
      </w:r>
      <w:r w:rsidR="002B6D10">
        <w:rPr>
          <w:rFonts w:ascii="Helvetica" w:eastAsia="Calibri" w:hAnsi="Helvetica" w:cs="Helvetica"/>
          <w:sz w:val="18"/>
          <w:szCs w:val="18"/>
        </w:rPr>
        <w:t xml:space="preserve"> Note: Data as of 31/03 each year</w:t>
      </w:r>
    </w:p>
    <w:p w14:paraId="6D0F29A9" w14:textId="77777777" w:rsidR="00865CBF" w:rsidRDefault="00865CBF" w:rsidP="004B09A7">
      <w:pPr>
        <w:spacing w:before="120"/>
        <w:jc w:val="both"/>
        <w:rPr>
          <w:rFonts w:ascii="Helvetica" w:hAnsi="Helvetica" w:cs="Helvetica"/>
        </w:rPr>
      </w:pPr>
    </w:p>
    <w:p w14:paraId="6DE2BED4" w14:textId="35816571" w:rsidR="00CC60C3" w:rsidRDefault="00CC60C3">
      <w:pPr>
        <w:suppressAutoHyphens w:val="0"/>
        <w:autoSpaceDN/>
        <w:spacing w:after="160" w:line="259" w:lineRule="auto"/>
        <w:textAlignment w:val="auto"/>
        <w:rPr>
          <w:rFonts w:ascii="Helvetica" w:eastAsia="Calibri" w:hAnsi="Helvetica" w:cs="Helvetica"/>
        </w:rPr>
      </w:pPr>
      <w:r>
        <w:rPr>
          <w:rFonts w:ascii="Helvetica" w:eastAsia="Calibri" w:hAnsi="Helvetica" w:cs="Helvetica"/>
        </w:rPr>
        <w:br w:type="page"/>
      </w:r>
    </w:p>
    <w:p w14:paraId="401D8188" w14:textId="77777777" w:rsidR="001B7F76" w:rsidRDefault="001B7F76" w:rsidP="001E004A">
      <w:pPr>
        <w:tabs>
          <w:tab w:val="left" w:pos="6319"/>
        </w:tabs>
        <w:spacing w:line="256" w:lineRule="auto"/>
        <w:rPr>
          <w:rFonts w:ascii="Helvetica" w:eastAsia="Calibri" w:hAnsi="Helvetica" w:cs="Helvetica"/>
        </w:rPr>
      </w:pPr>
    </w:p>
    <w:tbl>
      <w:tblPr>
        <w:tblW w:w="9639" w:type="dxa"/>
        <w:tblCellMar>
          <w:left w:w="10" w:type="dxa"/>
          <w:right w:w="10" w:type="dxa"/>
        </w:tblCellMar>
        <w:tblLook w:val="0000" w:firstRow="0" w:lastRow="0" w:firstColumn="0" w:lastColumn="0" w:noHBand="0" w:noVBand="0"/>
      </w:tblPr>
      <w:tblGrid>
        <w:gridCol w:w="9639"/>
      </w:tblGrid>
      <w:tr w:rsidR="006A3227" w14:paraId="407E0039" w14:textId="77777777" w:rsidTr="00A67F6F">
        <w:trPr>
          <w:trHeight w:val="422"/>
        </w:trPr>
        <w:tc>
          <w:tcPr>
            <w:tcW w:w="9639" w:type="dxa"/>
            <w:shd w:val="clear" w:color="auto" w:fill="00958F"/>
            <w:tcMar>
              <w:top w:w="0" w:type="dxa"/>
              <w:left w:w="108" w:type="dxa"/>
              <w:bottom w:w="0" w:type="dxa"/>
              <w:right w:w="108" w:type="dxa"/>
            </w:tcMar>
          </w:tcPr>
          <w:p w14:paraId="6AE3CEB6" w14:textId="683D4A28" w:rsidR="006A3227" w:rsidRDefault="00ED4522" w:rsidP="000D3887">
            <w:pPr>
              <w:spacing w:line="256" w:lineRule="auto"/>
            </w:pPr>
            <w:r>
              <w:rPr>
                <w:rFonts w:ascii="Helvetica" w:eastAsia="Verdana" w:hAnsi="Helvetica" w:cs="Helvetica"/>
                <w:b/>
                <w:bCs/>
                <w:color w:val="FFFFFF"/>
                <w:sz w:val="28"/>
                <w:szCs w:val="28"/>
              </w:rPr>
              <w:t>How Characteristics Relate</w:t>
            </w:r>
          </w:p>
        </w:tc>
      </w:tr>
    </w:tbl>
    <w:p w14:paraId="67FA33C7" w14:textId="5CA21630" w:rsidR="005C3FC9" w:rsidRDefault="00ED4522" w:rsidP="00E35081">
      <w:pPr>
        <w:tabs>
          <w:tab w:val="left" w:pos="6319"/>
        </w:tabs>
        <w:spacing w:before="180" w:line="257" w:lineRule="auto"/>
        <w:jc w:val="both"/>
        <w:rPr>
          <w:rFonts w:ascii="Helvetica" w:eastAsia="Calibri" w:hAnsi="Helvetica" w:cs="Helvetica"/>
        </w:rPr>
      </w:pPr>
      <w:r>
        <w:rPr>
          <w:rFonts w:ascii="Helvetica" w:eastAsia="Calibri" w:hAnsi="Helvetica" w:cs="Helvetica"/>
        </w:rPr>
        <w:t xml:space="preserve">The section above looked at staff numbers by characteristic, </w:t>
      </w:r>
      <w:r w:rsidR="005C3FC9">
        <w:rPr>
          <w:rFonts w:ascii="Helvetica" w:eastAsia="Calibri" w:hAnsi="Helvetica" w:cs="Helvetica"/>
        </w:rPr>
        <w:t xml:space="preserve">with each factor looked at independently of the others. This section looks at whether those characteristics are </w:t>
      </w:r>
      <w:r w:rsidR="004A4566">
        <w:rPr>
          <w:rFonts w:ascii="Helvetica" w:eastAsia="Calibri" w:hAnsi="Helvetica" w:cs="Helvetica"/>
        </w:rPr>
        <w:t>independent or</w:t>
      </w:r>
      <w:r w:rsidR="005C3FC9">
        <w:rPr>
          <w:rFonts w:ascii="Helvetica" w:eastAsia="Calibri" w:hAnsi="Helvetica" w:cs="Helvetica"/>
        </w:rPr>
        <w:t xml:space="preserve"> linked.</w:t>
      </w:r>
    </w:p>
    <w:p w14:paraId="6B851AA7" w14:textId="227C16C6" w:rsidR="008612BE" w:rsidRDefault="00C91B9C" w:rsidP="00E35081">
      <w:pPr>
        <w:tabs>
          <w:tab w:val="left" w:pos="6319"/>
        </w:tabs>
        <w:spacing w:before="180" w:line="257" w:lineRule="auto"/>
        <w:jc w:val="both"/>
        <w:rPr>
          <w:rFonts w:ascii="Helvetica" w:eastAsia="Calibri" w:hAnsi="Helvetica" w:cs="Helvetica"/>
        </w:rPr>
      </w:pPr>
      <w:r>
        <w:rPr>
          <w:rFonts w:ascii="Helvetica" w:eastAsia="Calibri" w:hAnsi="Helvetica" w:cs="Helvetica"/>
        </w:rPr>
        <w:t xml:space="preserve">A series of statistical tests have been carried out to test whether </w:t>
      </w:r>
      <w:r w:rsidR="00607FD2">
        <w:rPr>
          <w:rFonts w:ascii="Helvetica" w:eastAsia="Calibri" w:hAnsi="Helvetica" w:cs="Helvetica"/>
        </w:rPr>
        <w:t xml:space="preserve">there is any </w:t>
      </w:r>
      <w:r w:rsidR="00634A44">
        <w:rPr>
          <w:rFonts w:ascii="Helvetica" w:eastAsia="Calibri" w:hAnsi="Helvetica" w:cs="Helvetica"/>
        </w:rPr>
        <w:t>link between different asp</w:t>
      </w:r>
      <w:r w:rsidR="00287673">
        <w:rPr>
          <w:rFonts w:ascii="Helvetica" w:eastAsia="Calibri" w:hAnsi="Helvetica" w:cs="Helvetica"/>
        </w:rPr>
        <w:t>ects of diversity</w:t>
      </w:r>
      <w:r w:rsidR="007F6E1B">
        <w:rPr>
          <w:rFonts w:ascii="Helvetica" w:eastAsia="Calibri" w:hAnsi="Helvetica" w:cs="Helvetica"/>
        </w:rPr>
        <w:t xml:space="preserve">. These are detailed at Annex </w:t>
      </w:r>
      <w:r w:rsidR="00AA7AD2">
        <w:rPr>
          <w:rFonts w:ascii="Helvetica" w:eastAsia="Calibri" w:hAnsi="Helvetica" w:cs="Helvetica"/>
        </w:rPr>
        <w:t>B</w:t>
      </w:r>
      <w:r w:rsidR="008A6CA9">
        <w:rPr>
          <w:rFonts w:ascii="Helvetica" w:eastAsia="Calibri" w:hAnsi="Helvetica" w:cs="Helvetica"/>
        </w:rPr>
        <w:t>; and in the Background Quality Report.</w:t>
      </w:r>
    </w:p>
    <w:p w14:paraId="543BD497" w14:textId="2C2042F5" w:rsidR="00E01F74" w:rsidRDefault="00E01F74" w:rsidP="00E35081">
      <w:pPr>
        <w:tabs>
          <w:tab w:val="left" w:pos="6319"/>
        </w:tabs>
        <w:spacing w:before="180" w:line="257" w:lineRule="auto"/>
        <w:jc w:val="both"/>
        <w:rPr>
          <w:rFonts w:ascii="Helvetica" w:eastAsia="Calibri" w:hAnsi="Helvetica" w:cs="Helvetica"/>
        </w:rPr>
      </w:pPr>
      <w:r>
        <w:rPr>
          <w:rFonts w:ascii="Helvetica" w:eastAsia="Calibri" w:hAnsi="Helvetica" w:cs="Helvetica"/>
        </w:rPr>
        <w:t>Many of the characte</w:t>
      </w:r>
      <w:r w:rsidR="00660A5B">
        <w:rPr>
          <w:rFonts w:ascii="Helvetica" w:eastAsia="Calibri" w:hAnsi="Helvetica" w:cs="Helvetica"/>
        </w:rPr>
        <w:t xml:space="preserve">ristics do have a link, </w:t>
      </w:r>
      <w:r w:rsidR="00691700">
        <w:rPr>
          <w:rFonts w:ascii="Helvetica" w:eastAsia="Calibri" w:hAnsi="Helvetica" w:cs="Helvetica"/>
        </w:rPr>
        <w:t>with some examples given below</w:t>
      </w:r>
      <w:r w:rsidR="00750D01">
        <w:rPr>
          <w:rFonts w:ascii="Helvetica" w:eastAsia="Calibri" w:hAnsi="Helvetica" w:cs="Helvetica"/>
        </w:rPr>
        <w:t xml:space="preserve">. </w:t>
      </w:r>
      <w:r w:rsidR="003067DA">
        <w:rPr>
          <w:rFonts w:ascii="Helvetica" w:eastAsia="Calibri" w:hAnsi="Helvetica" w:cs="Helvetica"/>
        </w:rPr>
        <w:t>Whether someone is in the Insp</w:t>
      </w:r>
      <w:r w:rsidR="00AB0D4D">
        <w:rPr>
          <w:rFonts w:ascii="Helvetica" w:eastAsia="Calibri" w:hAnsi="Helvetica" w:cs="Helvetica"/>
        </w:rPr>
        <w:t xml:space="preserve">ector Profession is clearly an important </w:t>
      </w:r>
      <w:r w:rsidR="00E17D5E">
        <w:rPr>
          <w:rFonts w:ascii="Helvetica" w:eastAsia="Calibri" w:hAnsi="Helvetica" w:cs="Helvetica"/>
        </w:rPr>
        <w:t>factor in relation to diversity</w:t>
      </w:r>
      <w:r w:rsidR="00CE478D">
        <w:rPr>
          <w:rFonts w:ascii="Helvetica" w:eastAsia="Calibri" w:hAnsi="Helvetica" w:cs="Helvetica"/>
        </w:rPr>
        <w:t>:</w:t>
      </w:r>
      <w:r w:rsidR="0014415E">
        <w:rPr>
          <w:rFonts w:ascii="Helvetica" w:eastAsia="Calibri" w:hAnsi="Helvetica" w:cs="Helvetica"/>
        </w:rPr>
        <w:t xml:space="preserve"> </w:t>
      </w:r>
      <w:r w:rsidR="004E1348">
        <w:rPr>
          <w:rFonts w:ascii="Helvetica" w:eastAsia="Calibri" w:hAnsi="Helvetica" w:cs="Helvetica"/>
        </w:rPr>
        <w:t xml:space="preserve">there is a significant difference in </w:t>
      </w:r>
      <w:r w:rsidR="006108EF">
        <w:rPr>
          <w:rFonts w:ascii="Helvetica" w:eastAsia="Calibri" w:hAnsi="Helvetica" w:cs="Helvetica"/>
        </w:rPr>
        <w:t>profiles between Inspectors and other professions, for</w:t>
      </w:r>
      <w:r w:rsidR="00D72FDA">
        <w:rPr>
          <w:rFonts w:ascii="Helvetica" w:eastAsia="Calibri" w:hAnsi="Helvetica" w:cs="Helvetica"/>
        </w:rPr>
        <w:t>:</w:t>
      </w:r>
      <w:r w:rsidR="006108EF">
        <w:rPr>
          <w:rFonts w:ascii="Helvetica" w:eastAsia="Calibri" w:hAnsi="Helvetica" w:cs="Helvetica"/>
        </w:rPr>
        <w:t xml:space="preserve"> </w:t>
      </w:r>
      <w:r w:rsidR="004E1348">
        <w:rPr>
          <w:rFonts w:ascii="Helvetica" w:eastAsia="Calibri" w:hAnsi="Helvetica" w:cs="Helvetica"/>
        </w:rPr>
        <w:t>age</w:t>
      </w:r>
      <w:r w:rsidR="00D72FDA">
        <w:rPr>
          <w:rFonts w:ascii="Helvetica" w:eastAsia="Calibri" w:hAnsi="Helvetica" w:cs="Helvetica"/>
        </w:rPr>
        <w:t>;</w:t>
      </w:r>
      <w:r w:rsidR="004E1348">
        <w:rPr>
          <w:rFonts w:ascii="Helvetica" w:eastAsia="Calibri" w:hAnsi="Helvetica" w:cs="Helvetica"/>
        </w:rPr>
        <w:t xml:space="preserve"> </w:t>
      </w:r>
      <w:r w:rsidR="00505205">
        <w:rPr>
          <w:rFonts w:ascii="Helvetica" w:eastAsia="Calibri" w:hAnsi="Helvetica" w:cs="Helvetica"/>
        </w:rPr>
        <w:t>disability</w:t>
      </w:r>
      <w:r w:rsidR="00D72FDA">
        <w:rPr>
          <w:rFonts w:ascii="Helvetica" w:eastAsia="Calibri" w:hAnsi="Helvetica" w:cs="Helvetica"/>
        </w:rPr>
        <w:t>;</w:t>
      </w:r>
      <w:r w:rsidR="00505205">
        <w:rPr>
          <w:rFonts w:ascii="Helvetica" w:eastAsia="Calibri" w:hAnsi="Helvetica" w:cs="Helvetica"/>
        </w:rPr>
        <w:t xml:space="preserve"> ethnicity, </w:t>
      </w:r>
      <w:r w:rsidR="10A00EF8" w:rsidRPr="4193C7E9">
        <w:rPr>
          <w:rFonts w:ascii="Helvetica" w:eastAsia="Calibri" w:hAnsi="Helvetica" w:cs="Helvetica"/>
        </w:rPr>
        <w:t>sex</w:t>
      </w:r>
      <w:r w:rsidR="00505205">
        <w:rPr>
          <w:rFonts w:ascii="Helvetica" w:eastAsia="Calibri" w:hAnsi="Helvetica" w:cs="Helvetica"/>
        </w:rPr>
        <w:t>, relig</w:t>
      </w:r>
      <w:r w:rsidR="00D72FDA">
        <w:rPr>
          <w:rFonts w:ascii="Helvetica" w:eastAsia="Calibri" w:hAnsi="Helvetica" w:cs="Helvetica"/>
        </w:rPr>
        <w:t>i</w:t>
      </w:r>
      <w:r w:rsidR="00505205">
        <w:rPr>
          <w:rFonts w:ascii="Helvetica" w:eastAsia="Calibri" w:hAnsi="Helvetica" w:cs="Helvetica"/>
        </w:rPr>
        <w:t>on</w:t>
      </w:r>
      <w:r w:rsidR="00D72FDA">
        <w:rPr>
          <w:rFonts w:ascii="Helvetica" w:eastAsia="Calibri" w:hAnsi="Helvetica" w:cs="Helvetica"/>
        </w:rPr>
        <w:t xml:space="preserve">; </w:t>
      </w:r>
      <w:r w:rsidR="00926CFB">
        <w:rPr>
          <w:rFonts w:ascii="Helvetica" w:eastAsia="Calibri" w:hAnsi="Helvetica" w:cs="Helvetica"/>
        </w:rPr>
        <w:t>and working patter</w:t>
      </w:r>
      <w:r w:rsidR="006E4ED9">
        <w:rPr>
          <w:rFonts w:ascii="Helvetica" w:eastAsia="Calibri" w:hAnsi="Helvetica" w:cs="Helvetica"/>
        </w:rPr>
        <w:t xml:space="preserve">n. </w:t>
      </w:r>
      <w:r w:rsidR="00D32D08">
        <w:rPr>
          <w:rFonts w:ascii="Helvetica" w:eastAsia="Calibri" w:hAnsi="Helvetica" w:cs="Helvetica"/>
        </w:rPr>
        <w:t xml:space="preserve">The only </w:t>
      </w:r>
      <w:r w:rsidR="00FE30C8">
        <w:rPr>
          <w:rFonts w:ascii="Helvetica" w:eastAsia="Calibri" w:hAnsi="Helvetica" w:cs="Helvetica"/>
        </w:rPr>
        <w:t xml:space="preserve">characteristic </w:t>
      </w:r>
      <w:r w:rsidR="00D32D08">
        <w:rPr>
          <w:rFonts w:ascii="Helvetica" w:eastAsia="Calibri" w:hAnsi="Helvetica" w:cs="Helvetica"/>
        </w:rPr>
        <w:t xml:space="preserve">which </w:t>
      </w:r>
      <w:r w:rsidR="00CA00E6">
        <w:rPr>
          <w:rFonts w:ascii="Helvetica" w:eastAsia="Calibri" w:hAnsi="Helvetica" w:cs="Helvetica"/>
        </w:rPr>
        <w:t xml:space="preserve">shows no </w:t>
      </w:r>
      <w:r w:rsidR="00C40B42">
        <w:rPr>
          <w:rFonts w:ascii="Helvetica" w:eastAsia="Calibri" w:hAnsi="Helvetica" w:cs="Helvetica"/>
        </w:rPr>
        <w:t xml:space="preserve">difference across </w:t>
      </w:r>
      <w:r w:rsidR="00E40380">
        <w:rPr>
          <w:rFonts w:ascii="Helvetica" w:eastAsia="Calibri" w:hAnsi="Helvetica" w:cs="Helvetica"/>
        </w:rPr>
        <w:t>professions is sexual orientation</w:t>
      </w:r>
      <w:r w:rsidR="00E8223A">
        <w:rPr>
          <w:rFonts w:ascii="Helvetica" w:eastAsia="Calibri" w:hAnsi="Helvetica" w:cs="Helvetica"/>
        </w:rPr>
        <w:t xml:space="preserve"> (meaning </w:t>
      </w:r>
      <w:r w:rsidR="008B556E">
        <w:rPr>
          <w:rFonts w:ascii="Helvetica" w:eastAsia="Calibri" w:hAnsi="Helvetica" w:cs="Helvetica"/>
        </w:rPr>
        <w:t>Inspec</w:t>
      </w:r>
      <w:r w:rsidR="00480801">
        <w:rPr>
          <w:rFonts w:ascii="Helvetica" w:eastAsia="Calibri" w:hAnsi="Helvetica" w:cs="Helvetica"/>
        </w:rPr>
        <w:t>tors are no more or less likely to be LGBT than other professions).</w:t>
      </w:r>
    </w:p>
    <w:p w14:paraId="682946C4" w14:textId="616457A0" w:rsidR="00D32D08" w:rsidRDefault="00400E22" w:rsidP="00E35081">
      <w:pPr>
        <w:tabs>
          <w:tab w:val="left" w:pos="6319"/>
        </w:tabs>
        <w:spacing w:before="180" w:line="257" w:lineRule="auto"/>
        <w:jc w:val="both"/>
        <w:rPr>
          <w:rFonts w:ascii="Helvetica" w:eastAsia="Calibri" w:hAnsi="Helvetica" w:cs="Helvetica"/>
        </w:rPr>
      </w:pPr>
      <w:r>
        <w:rPr>
          <w:rFonts w:ascii="Helvetica" w:eastAsia="Calibri" w:hAnsi="Helvetica" w:cs="Helvetica"/>
        </w:rPr>
        <w:t xml:space="preserve">Note that </w:t>
      </w:r>
      <w:r w:rsidR="0013051F">
        <w:rPr>
          <w:rFonts w:ascii="Helvetica" w:eastAsia="Calibri" w:hAnsi="Helvetica" w:cs="Helvetica"/>
        </w:rPr>
        <w:t xml:space="preserve">the results </w:t>
      </w:r>
      <w:r w:rsidR="000B184B">
        <w:rPr>
          <w:rFonts w:ascii="Helvetica" w:eastAsia="Calibri" w:hAnsi="Helvetica" w:cs="Helvetica"/>
        </w:rPr>
        <w:t>d</w:t>
      </w:r>
      <w:r w:rsidR="0013051F">
        <w:rPr>
          <w:rFonts w:ascii="Helvetica" w:eastAsia="Calibri" w:hAnsi="Helvetica" w:cs="Helvetica"/>
        </w:rPr>
        <w:t xml:space="preserve">o not mean that one factor causes the difference in the other </w:t>
      </w:r>
      <w:r w:rsidR="00332127">
        <w:rPr>
          <w:rFonts w:ascii="Helvetica" w:eastAsia="Calibri" w:hAnsi="Helvetica" w:cs="Helvetica"/>
        </w:rPr>
        <w:t>–</w:t>
      </w:r>
      <w:r w:rsidR="0013051F">
        <w:rPr>
          <w:rFonts w:ascii="Helvetica" w:eastAsia="Calibri" w:hAnsi="Helvetica" w:cs="Helvetica"/>
        </w:rPr>
        <w:t xml:space="preserve"> </w:t>
      </w:r>
      <w:r w:rsidR="00332127">
        <w:rPr>
          <w:rFonts w:ascii="Helvetica" w:eastAsia="Calibri" w:hAnsi="Helvetica" w:cs="Helvetica"/>
        </w:rPr>
        <w:t xml:space="preserve">there can </w:t>
      </w:r>
      <w:r w:rsidR="005111CB">
        <w:rPr>
          <w:rFonts w:ascii="Helvetica" w:eastAsia="Calibri" w:hAnsi="Helvetica" w:cs="Helvetica"/>
        </w:rPr>
        <w:t>be</w:t>
      </w:r>
      <w:r w:rsidR="00332127">
        <w:rPr>
          <w:rFonts w:ascii="Helvetica" w:eastAsia="Calibri" w:hAnsi="Helvetica" w:cs="Helvetica"/>
        </w:rPr>
        <w:t xml:space="preserve"> very complex </w:t>
      </w:r>
      <w:r w:rsidR="000B184B">
        <w:rPr>
          <w:rFonts w:ascii="Helvetica" w:eastAsia="Calibri" w:hAnsi="Helvetica" w:cs="Helvetica"/>
        </w:rPr>
        <w:t>explanations</w:t>
      </w:r>
      <w:r w:rsidR="00332127">
        <w:rPr>
          <w:rFonts w:ascii="Helvetica" w:eastAsia="Calibri" w:hAnsi="Helvetica" w:cs="Helvetica"/>
        </w:rPr>
        <w:t xml:space="preserve"> to the lack of independence, for instance both being related to a third factor</w:t>
      </w:r>
      <w:r w:rsidR="000B184B">
        <w:rPr>
          <w:rFonts w:ascii="Helvetica" w:eastAsia="Calibri" w:hAnsi="Helvetica" w:cs="Helvetica"/>
        </w:rPr>
        <w:t>.</w:t>
      </w:r>
      <w:r w:rsidR="00E825E7">
        <w:rPr>
          <w:rFonts w:ascii="Helvetica" w:eastAsia="Calibri" w:hAnsi="Helvetica" w:cs="Helvetica"/>
        </w:rPr>
        <w:t xml:space="preserve"> Also, because the numbers in some groups is</w:t>
      </w:r>
      <w:r w:rsidR="00F23560">
        <w:rPr>
          <w:rFonts w:ascii="Helvetica" w:eastAsia="Calibri" w:hAnsi="Helvetica" w:cs="Helvetica"/>
        </w:rPr>
        <w:t xml:space="preserve"> low, small differences in reporting</w:t>
      </w:r>
      <w:r w:rsidR="009D7949">
        <w:rPr>
          <w:rFonts w:ascii="Helvetica" w:eastAsia="Calibri" w:hAnsi="Helvetica" w:cs="Helvetica"/>
        </w:rPr>
        <w:t xml:space="preserve">, even by just one person, can have an impact on </w:t>
      </w:r>
      <w:r w:rsidR="002A4DB8">
        <w:rPr>
          <w:rFonts w:ascii="Helvetica" w:eastAsia="Calibri" w:hAnsi="Helvetica" w:cs="Helvetica"/>
        </w:rPr>
        <w:t>the tests.</w:t>
      </w:r>
    </w:p>
    <w:p w14:paraId="643567E9" w14:textId="1E9F9EF4" w:rsidR="002A4DB8" w:rsidRDefault="00456968" w:rsidP="00E35081">
      <w:pPr>
        <w:tabs>
          <w:tab w:val="left" w:pos="6319"/>
        </w:tabs>
        <w:spacing w:before="180" w:line="257" w:lineRule="auto"/>
        <w:jc w:val="both"/>
        <w:rPr>
          <w:rFonts w:ascii="Helvetica" w:eastAsia="Calibri" w:hAnsi="Helvetica" w:cs="Helvetica"/>
        </w:rPr>
      </w:pPr>
      <w:r>
        <w:rPr>
          <w:rFonts w:ascii="Helvetica" w:eastAsia="Calibri" w:hAnsi="Helvetica" w:cs="Helvetica"/>
        </w:rPr>
        <w:t>Some of the resul</w:t>
      </w:r>
      <w:r w:rsidR="0058430F">
        <w:rPr>
          <w:rFonts w:ascii="Helvetica" w:eastAsia="Calibri" w:hAnsi="Helvetica" w:cs="Helvetica"/>
        </w:rPr>
        <w:t xml:space="preserve">ts are shown below – note that not all characteristics found to be related are shown. </w:t>
      </w:r>
    </w:p>
    <w:tbl>
      <w:tblPr>
        <w:tblStyle w:val="TableGrid"/>
        <w:tblW w:w="0" w:type="auto"/>
        <w:tblLook w:val="04A0" w:firstRow="1" w:lastRow="0" w:firstColumn="1" w:lastColumn="0" w:noHBand="0" w:noVBand="1"/>
      </w:tblPr>
      <w:tblGrid>
        <w:gridCol w:w="3397"/>
        <w:gridCol w:w="5954"/>
      </w:tblGrid>
      <w:tr w:rsidR="00A61F47" w14:paraId="522A65E6" w14:textId="77777777" w:rsidTr="00737B72">
        <w:tc>
          <w:tcPr>
            <w:tcW w:w="3397" w:type="dxa"/>
            <w:tcBorders>
              <w:right w:val="single" w:sz="4" w:space="0" w:color="auto"/>
            </w:tcBorders>
            <w:shd w:val="clear" w:color="auto" w:fill="E2EFD9" w:themeFill="accent6" w:themeFillTint="33"/>
          </w:tcPr>
          <w:p w14:paraId="18DCEA23" w14:textId="091D8494" w:rsidR="00A61F47" w:rsidRDefault="00A61F47" w:rsidP="00E35081">
            <w:pPr>
              <w:tabs>
                <w:tab w:val="left" w:pos="6319"/>
              </w:tabs>
              <w:spacing w:before="180" w:line="257" w:lineRule="auto"/>
              <w:jc w:val="both"/>
              <w:rPr>
                <w:rFonts w:ascii="Helvetica" w:eastAsia="Calibri" w:hAnsi="Helvetica" w:cs="Helvetica"/>
              </w:rPr>
            </w:pPr>
            <w:r>
              <w:rPr>
                <w:rFonts w:ascii="Helvetica" w:eastAsia="Calibri" w:hAnsi="Helvetica" w:cs="Helvetica"/>
              </w:rPr>
              <w:t>Significant results</w:t>
            </w:r>
          </w:p>
        </w:tc>
        <w:tc>
          <w:tcPr>
            <w:tcW w:w="5954" w:type="dxa"/>
            <w:tcBorders>
              <w:left w:val="single" w:sz="4" w:space="0" w:color="auto"/>
            </w:tcBorders>
            <w:shd w:val="clear" w:color="auto" w:fill="E2EFD9" w:themeFill="accent6" w:themeFillTint="33"/>
          </w:tcPr>
          <w:p w14:paraId="6DFBBF15" w14:textId="52EBE36E" w:rsidR="00A61F47" w:rsidRDefault="00A61F47" w:rsidP="00E50212">
            <w:pPr>
              <w:tabs>
                <w:tab w:val="left" w:pos="6319"/>
              </w:tabs>
              <w:spacing w:before="180" w:line="257" w:lineRule="auto"/>
              <w:jc w:val="both"/>
              <w:rPr>
                <w:rFonts w:ascii="Helvetica" w:eastAsia="Calibri" w:hAnsi="Helvetica" w:cs="Helvetica"/>
              </w:rPr>
            </w:pPr>
            <w:r>
              <w:rPr>
                <w:rFonts w:ascii="Helvetica" w:eastAsia="Calibri" w:hAnsi="Helvetica" w:cs="Helvetica"/>
              </w:rPr>
              <w:t>Finding</w:t>
            </w:r>
          </w:p>
        </w:tc>
      </w:tr>
      <w:tr w:rsidR="00A61F47" w14:paraId="21AAD09E" w14:textId="77777777" w:rsidTr="00737B72">
        <w:tc>
          <w:tcPr>
            <w:tcW w:w="3397" w:type="dxa"/>
            <w:tcBorders>
              <w:right w:val="single" w:sz="4" w:space="0" w:color="auto"/>
            </w:tcBorders>
          </w:tcPr>
          <w:p w14:paraId="3F9406E4" w14:textId="24C22658" w:rsidR="00A61F47" w:rsidRDefault="00A61F47" w:rsidP="00E35081">
            <w:pPr>
              <w:tabs>
                <w:tab w:val="left" w:pos="6319"/>
              </w:tabs>
              <w:spacing w:before="180" w:line="257" w:lineRule="auto"/>
              <w:jc w:val="both"/>
              <w:rPr>
                <w:rFonts w:ascii="Helvetica" w:eastAsia="Calibri" w:hAnsi="Helvetica" w:cs="Helvetica"/>
              </w:rPr>
            </w:pPr>
            <w:r>
              <w:rPr>
                <w:rFonts w:ascii="Helvetica" w:eastAsia="Calibri" w:hAnsi="Helvetica" w:cs="Helvetica"/>
              </w:rPr>
              <w:t>Ethnicity and profession</w:t>
            </w:r>
          </w:p>
        </w:tc>
        <w:tc>
          <w:tcPr>
            <w:tcW w:w="5954" w:type="dxa"/>
            <w:tcBorders>
              <w:left w:val="single" w:sz="4" w:space="0" w:color="auto"/>
            </w:tcBorders>
          </w:tcPr>
          <w:p w14:paraId="09085DF4" w14:textId="60DD797E" w:rsidR="00A61F47" w:rsidRDefault="00A61F47" w:rsidP="00C83A31">
            <w:pPr>
              <w:tabs>
                <w:tab w:val="left" w:pos="6319"/>
              </w:tabs>
              <w:spacing w:before="180" w:line="257" w:lineRule="auto"/>
              <w:rPr>
                <w:rFonts w:ascii="Helvetica" w:eastAsia="Calibri" w:hAnsi="Helvetica" w:cs="Helvetica"/>
              </w:rPr>
            </w:pPr>
            <w:r>
              <w:rPr>
                <w:rFonts w:ascii="Helvetica" w:eastAsia="Calibri" w:hAnsi="Helvetica" w:cs="Helvetica"/>
              </w:rPr>
              <w:t>Inspector</w:t>
            </w:r>
            <w:r w:rsidR="00211A16">
              <w:rPr>
                <w:rFonts w:ascii="Helvetica" w:eastAsia="Calibri" w:hAnsi="Helvetica" w:cs="Helvetica"/>
              </w:rPr>
              <w:t xml:space="preserve"> profession</w:t>
            </w:r>
            <w:r>
              <w:rPr>
                <w:rFonts w:ascii="Helvetica" w:eastAsia="Calibri" w:hAnsi="Helvetica" w:cs="Helvetica"/>
              </w:rPr>
              <w:t xml:space="preserve">s less likely to be </w:t>
            </w:r>
            <w:r w:rsidR="00DB76C6">
              <w:rPr>
                <w:rFonts w:ascii="Helvetica" w:eastAsia="Calibri" w:hAnsi="Helvetica" w:cs="Helvetica"/>
              </w:rPr>
              <w:t>BAME</w:t>
            </w:r>
            <w:r>
              <w:rPr>
                <w:rFonts w:ascii="Helvetica" w:eastAsia="Calibri" w:hAnsi="Helvetica" w:cs="Helvetica"/>
              </w:rPr>
              <w:t xml:space="preserve">; </w:t>
            </w:r>
            <w:r w:rsidR="00211A16">
              <w:rPr>
                <w:rFonts w:ascii="Helvetica" w:eastAsia="Calibri" w:hAnsi="Helvetica" w:cs="Helvetica"/>
              </w:rPr>
              <w:t>other professions</w:t>
            </w:r>
            <w:r>
              <w:rPr>
                <w:rFonts w:ascii="Helvetica" w:eastAsia="Calibri" w:hAnsi="Helvetica" w:cs="Helvetica"/>
              </w:rPr>
              <w:t xml:space="preserve"> more likely to be </w:t>
            </w:r>
            <w:r w:rsidR="00DB76C6">
              <w:rPr>
                <w:rFonts w:ascii="Helvetica" w:eastAsia="Calibri" w:hAnsi="Helvetica" w:cs="Helvetica"/>
              </w:rPr>
              <w:t>BAME</w:t>
            </w:r>
          </w:p>
        </w:tc>
      </w:tr>
      <w:tr w:rsidR="00A61F47" w14:paraId="28C206E6" w14:textId="77777777" w:rsidTr="00737B72">
        <w:tc>
          <w:tcPr>
            <w:tcW w:w="3397" w:type="dxa"/>
            <w:tcBorders>
              <w:right w:val="single" w:sz="4" w:space="0" w:color="auto"/>
            </w:tcBorders>
          </w:tcPr>
          <w:p w14:paraId="3111FBBD" w14:textId="4D8FC5D9" w:rsidR="00A61F47" w:rsidRDefault="00A61F47" w:rsidP="00E35081">
            <w:pPr>
              <w:tabs>
                <w:tab w:val="left" w:pos="6319"/>
              </w:tabs>
              <w:spacing w:before="180" w:line="257" w:lineRule="auto"/>
              <w:jc w:val="both"/>
              <w:rPr>
                <w:rFonts w:ascii="Helvetica" w:eastAsia="Calibri" w:hAnsi="Helvetica" w:cs="Helvetica"/>
              </w:rPr>
            </w:pPr>
            <w:r>
              <w:rPr>
                <w:rFonts w:ascii="Helvetica" w:eastAsia="Calibri" w:hAnsi="Helvetica" w:cs="Helvetica"/>
              </w:rPr>
              <w:t>Disability and profession</w:t>
            </w:r>
          </w:p>
        </w:tc>
        <w:tc>
          <w:tcPr>
            <w:tcW w:w="5954" w:type="dxa"/>
            <w:tcBorders>
              <w:left w:val="single" w:sz="4" w:space="0" w:color="auto"/>
            </w:tcBorders>
          </w:tcPr>
          <w:p w14:paraId="10ACDBAC" w14:textId="12288E9F" w:rsidR="00A61F47" w:rsidRDefault="00A61F47" w:rsidP="00C83A31">
            <w:pPr>
              <w:tabs>
                <w:tab w:val="left" w:pos="6319"/>
              </w:tabs>
              <w:spacing w:before="180" w:line="257" w:lineRule="auto"/>
              <w:rPr>
                <w:rFonts w:ascii="Helvetica" w:eastAsia="Calibri" w:hAnsi="Helvetica" w:cs="Helvetica"/>
              </w:rPr>
            </w:pPr>
            <w:r>
              <w:rPr>
                <w:rFonts w:ascii="Helvetica" w:eastAsia="Calibri" w:hAnsi="Helvetica" w:cs="Helvetica"/>
              </w:rPr>
              <w:t>Inspector</w:t>
            </w:r>
            <w:r w:rsidR="00211A16">
              <w:rPr>
                <w:rFonts w:ascii="Helvetica" w:eastAsia="Calibri" w:hAnsi="Helvetica" w:cs="Helvetica"/>
              </w:rPr>
              <w:t xml:space="preserve"> </w:t>
            </w:r>
            <w:r w:rsidR="00966373">
              <w:rPr>
                <w:rFonts w:ascii="Helvetica" w:eastAsia="Calibri" w:hAnsi="Helvetica" w:cs="Helvetica"/>
              </w:rPr>
              <w:t>profession</w:t>
            </w:r>
            <w:r>
              <w:rPr>
                <w:rFonts w:ascii="Helvetica" w:eastAsia="Calibri" w:hAnsi="Helvetica" w:cs="Helvetica"/>
              </w:rPr>
              <w:t xml:space="preserve"> less likely to have a disability; </w:t>
            </w:r>
            <w:r w:rsidR="00966373">
              <w:rPr>
                <w:rFonts w:ascii="Helvetica" w:eastAsia="Calibri" w:hAnsi="Helvetica" w:cs="Helvetica"/>
              </w:rPr>
              <w:t>other pr</w:t>
            </w:r>
            <w:r w:rsidR="000C40ED">
              <w:rPr>
                <w:rFonts w:ascii="Helvetica" w:eastAsia="Calibri" w:hAnsi="Helvetica" w:cs="Helvetica"/>
              </w:rPr>
              <w:t>o</w:t>
            </w:r>
            <w:r w:rsidR="00966373">
              <w:rPr>
                <w:rFonts w:ascii="Helvetica" w:eastAsia="Calibri" w:hAnsi="Helvetica" w:cs="Helvetica"/>
              </w:rPr>
              <w:t>fessions</w:t>
            </w:r>
            <w:r>
              <w:rPr>
                <w:rFonts w:ascii="Helvetica" w:eastAsia="Calibri" w:hAnsi="Helvetica" w:cs="Helvetica"/>
              </w:rPr>
              <w:t xml:space="preserve"> more likely to have a disability</w:t>
            </w:r>
          </w:p>
        </w:tc>
      </w:tr>
      <w:tr w:rsidR="008016ED" w14:paraId="773DC53D" w14:textId="77777777" w:rsidTr="00737B72">
        <w:tc>
          <w:tcPr>
            <w:tcW w:w="3397" w:type="dxa"/>
            <w:tcBorders>
              <w:right w:val="single" w:sz="4" w:space="0" w:color="auto"/>
            </w:tcBorders>
          </w:tcPr>
          <w:p w14:paraId="2D4D044D" w14:textId="0A7E1B9B" w:rsidR="008016ED" w:rsidRDefault="00A70D15" w:rsidP="00E35081">
            <w:pPr>
              <w:tabs>
                <w:tab w:val="left" w:pos="6319"/>
              </w:tabs>
              <w:spacing w:before="180" w:line="257" w:lineRule="auto"/>
              <w:jc w:val="both"/>
              <w:rPr>
                <w:rFonts w:ascii="Helvetica" w:eastAsia="Calibri" w:hAnsi="Helvetica" w:cs="Helvetica"/>
              </w:rPr>
            </w:pPr>
            <w:r>
              <w:rPr>
                <w:rFonts w:ascii="Helvetica" w:eastAsia="Calibri" w:hAnsi="Helvetica" w:cs="Helvetica"/>
              </w:rPr>
              <w:t>Religion and Profession</w:t>
            </w:r>
          </w:p>
        </w:tc>
        <w:tc>
          <w:tcPr>
            <w:tcW w:w="5954" w:type="dxa"/>
            <w:tcBorders>
              <w:left w:val="single" w:sz="4" w:space="0" w:color="auto"/>
            </w:tcBorders>
          </w:tcPr>
          <w:p w14:paraId="7EAABDBC" w14:textId="0B3327C2" w:rsidR="008016ED" w:rsidRDefault="00E96F95" w:rsidP="00C83A31">
            <w:pPr>
              <w:tabs>
                <w:tab w:val="left" w:pos="6319"/>
              </w:tabs>
              <w:spacing w:before="180" w:line="257" w:lineRule="auto"/>
              <w:rPr>
                <w:rFonts w:ascii="Helvetica" w:eastAsia="Calibri" w:hAnsi="Helvetica" w:cs="Helvetica"/>
                <w:highlight w:val="cyan"/>
              </w:rPr>
            </w:pPr>
            <w:r w:rsidRPr="001B21FC">
              <w:rPr>
                <w:rFonts w:ascii="Helvetica" w:eastAsia="Calibri" w:hAnsi="Helvetica" w:cs="Helvetica"/>
              </w:rPr>
              <w:t>Insp</w:t>
            </w:r>
            <w:r w:rsidR="00737B72">
              <w:rPr>
                <w:rFonts w:ascii="Helvetica" w:eastAsia="Calibri" w:hAnsi="Helvetica" w:cs="Helvetica"/>
              </w:rPr>
              <w:t>ector</w:t>
            </w:r>
            <w:r w:rsidR="00966373">
              <w:rPr>
                <w:rFonts w:ascii="Helvetica" w:eastAsia="Calibri" w:hAnsi="Helvetica" w:cs="Helvetica"/>
              </w:rPr>
              <w:t xml:space="preserve"> profession</w:t>
            </w:r>
            <w:r w:rsidRPr="001B21FC">
              <w:rPr>
                <w:rFonts w:ascii="Helvetica" w:eastAsia="Calibri" w:hAnsi="Helvetica" w:cs="Helvetica"/>
              </w:rPr>
              <w:t xml:space="preserve"> </w:t>
            </w:r>
            <w:r w:rsidR="00456F91" w:rsidRPr="001B21FC">
              <w:rPr>
                <w:rFonts w:ascii="Helvetica" w:eastAsia="Calibri" w:hAnsi="Helvetica" w:cs="Helvetica"/>
              </w:rPr>
              <w:t>disproportionately</w:t>
            </w:r>
            <w:r w:rsidR="00AE469B" w:rsidRPr="001B21FC">
              <w:rPr>
                <w:rFonts w:ascii="Helvetica" w:eastAsia="Calibri" w:hAnsi="Helvetica" w:cs="Helvetica"/>
              </w:rPr>
              <w:t xml:space="preserve"> higher numbers</w:t>
            </w:r>
            <w:r w:rsidRPr="001B21FC">
              <w:rPr>
                <w:rFonts w:ascii="Helvetica" w:eastAsia="Calibri" w:hAnsi="Helvetica" w:cs="Helvetica"/>
              </w:rPr>
              <w:t xml:space="preserve"> </w:t>
            </w:r>
            <w:r w:rsidR="00E220EA" w:rsidRPr="001B21FC">
              <w:rPr>
                <w:rFonts w:ascii="Helvetica" w:eastAsia="Calibri" w:hAnsi="Helvetica" w:cs="Helvetica"/>
              </w:rPr>
              <w:t>Christian</w:t>
            </w:r>
            <w:r w:rsidR="00E220EA">
              <w:rPr>
                <w:rFonts w:ascii="Helvetica" w:eastAsia="Calibri" w:hAnsi="Helvetica" w:cs="Helvetica"/>
              </w:rPr>
              <w:t xml:space="preserve">; </w:t>
            </w:r>
            <w:r w:rsidR="00AE469B" w:rsidRPr="001B21FC">
              <w:rPr>
                <w:rFonts w:ascii="Helvetica" w:eastAsia="Calibri" w:hAnsi="Helvetica" w:cs="Helvetica"/>
              </w:rPr>
              <w:t xml:space="preserve">disproportionately fewer </w:t>
            </w:r>
            <w:r w:rsidRPr="001B21FC">
              <w:rPr>
                <w:rFonts w:ascii="Helvetica" w:eastAsia="Calibri" w:hAnsi="Helvetica" w:cs="Helvetica"/>
              </w:rPr>
              <w:t xml:space="preserve"> </w:t>
            </w:r>
            <w:r w:rsidR="00E220EA" w:rsidRPr="001B21FC">
              <w:rPr>
                <w:rFonts w:ascii="Helvetica" w:eastAsia="Calibri" w:hAnsi="Helvetica" w:cs="Helvetica"/>
              </w:rPr>
              <w:t xml:space="preserve">atheist/ agnostic/ no religion </w:t>
            </w:r>
            <w:r w:rsidRPr="001B21FC">
              <w:rPr>
                <w:rFonts w:ascii="Helvetica" w:eastAsia="Calibri" w:hAnsi="Helvetica" w:cs="Helvetica"/>
              </w:rPr>
              <w:t>/ other</w:t>
            </w:r>
            <w:r w:rsidR="00456968">
              <w:rPr>
                <w:rFonts w:ascii="Helvetica" w:eastAsia="Calibri" w:hAnsi="Helvetica" w:cs="Helvetica"/>
              </w:rPr>
              <w:t>.</w:t>
            </w:r>
          </w:p>
        </w:tc>
      </w:tr>
      <w:tr w:rsidR="00376EBA" w14:paraId="654D081F" w14:textId="77777777" w:rsidTr="00737B72">
        <w:tc>
          <w:tcPr>
            <w:tcW w:w="3397" w:type="dxa"/>
            <w:tcBorders>
              <w:right w:val="single" w:sz="4" w:space="0" w:color="auto"/>
            </w:tcBorders>
          </w:tcPr>
          <w:p w14:paraId="60CAFA77" w14:textId="049940F4" w:rsidR="00376EBA" w:rsidRDefault="00376EBA" w:rsidP="00E35081">
            <w:pPr>
              <w:tabs>
                <w:tab w:val="left" w:pos="6319"/>
              </w:tabs>
              <w:spacing w:before="180" w:line="257" w:lineRule="auto"/>
              <w:jc w:val="both"/>
              <w:rPr>
                <w:rFonts w:ascii="Helvetica" w:eastAsia="Calibri" w:hAnsi="Helvetica" w:cs="Helvetica"/>
              </w:rPr>
            </w:pPr>
            <w:r>
              <w:rPr>
                <w:rFonts w:ascii="Helvetica" w:eastAsia="Calibri" w:hAnsi="Helvetica" w:cs="Helvetica"/>
              </w:rPr>
              <w:t>Age and Working Pattern</w:t>
            </w:r>
          </w:p>
        </w:tc>
        <w:tc>
          <w:tcPr>
            <w:tcW w:w="5954" w:type="dxa"/>
            <w:tcBorders>
              <w:left w:val="single" w:sz="4" w:space="0" w:color="auto"/>
            </w:tcBorders>
          </w:tcPr>
          <w:p w14:paraId="65F78F9B" w14:textId="1253980F" w:rsidR="00376EBA" w:rsidRPr="001B21FC" w:rsidRDefault="00094230" w:rsidP="00C83A31">
            <w:pPr>
              <w:tabs>
                <w:tab w:val="left" w:pos="6319"/>
              </w:tabs>
              <w:spacing w:before="180" w:line="257" w:lineRule="auto"/>
              <w:rPr>
                <w:rFonts w:ascii="Helvetica" w:eastAsia="Calibri" w:hAnsi="Helvetica" w:cs="Helvetica"/>
              </w:rPr>
            </w:pPr>
            <w:r>
              <w:rPr>
                <w:rFonts w:ascii="Helvetica" w:eastAsia="Calibri" w:hAnsi="Helvetica" w:cs="Helvetica"/>
              </w:rPr>
              <w:t>Younger people less likely to work part time; older people more likely</w:t>
            </w:r>
          </w:p>
        </w:tc>
      </w:tr>
      <w:tr w:rsidR="00184EA2" w14:paraId="70834158" w14:textId="77777777" w:rsidTr="00737B72">
        <w:tc>
          <w:tcPr>
            <w:tcW w:w="3397" w:type="dxa"/>
            <w:tcBorders>
              <w:right w:val="single" w:sz="4" w:space="0" w:color="auto"/>
            </w:tcBorders>
          </w:tcPr>
          <w:p w14:paraId="5203AFAE" w14:textId="1DD4C015" w:rsidR="00184EA2" w:rsidRDefault="00737B72" w:rsidP="00E35081">
            <w:pPr>
              <w:tabs>
                <w:tab w:val="left" w:pos="6319"/>
              </w:tabs>
              <w:spacing w:before="180" w:line="257" w:lineRule="auto"/>
              <w:jc w:val="both"/>
              <w:rPr>
                <w:rFonts w:ascii="Helvetica" w:eastAsia="Calibri" w:hAnsi="Helvetica" w:cs="Helvetica"/>
              </w:rPr>
            </w:pPr>
            <w:r>
              <w:rPr>
                <w:rFonts w:ascii="Helvetica" w:eastAsia="Calibri" w:hAnsi="Helvetica" w:cs="Helvetica"/>
              </w:rPr>
              <w:t xml:space="preserve">Age and </w:t>
            </w:r>
            <w:r w:rsidR="09A31DCB" w:rsidRPr="4193C7E9">
              <w:rPr>
                <w:rFonts w:ascii="Helvetica" w:eastAsia="Calibri" w:hAnsi="Helvetica" w:cs="Helvetica"/>
              </w:rPr>
              <w:t>Sex</w:t>
            </w:r>
          </w:p>
        </w:tc>
        <w:tc>
          <w:tcPr>
            <w:tcW w:w="5954" w:type="dxa"/>
            <w:tcBorders>
              <w:left w:val="single" w:sz="4" w:space="0" w:color="auto"/>
            </w:tcBorders>
          </w:tcPr>
          <w:p w14:paraId="7277945A" w14:textId="575A6352" w:rsidR="00184EA2" w:rsidRPr="001B21FC" w:rsidRDefault="00EB5553" w:rsidP="00C83A31">
            <w:pPr>
              <w:tabs>
                <w:tab w:val="left" w:pos="6319"/>
              </w:tabs>
              <w:spacing w:before="180" w:line="257" w:lineRule="auto"/>
              <w:rPr>
                <w:rFonts w:ascii="Helvetica" w:eastAsia="Calibri" w:hAnsi="Helvetica" w:cs="Helvetica"/>
              </w:rPr>
            </w:pPr>
            <w:r>
              <w:rPr>
                <w:rFonts w:ascii="Helvetica" w:eastAsia="Calibri" w:hAnsi="Helvetica" w:cs="Helvetica"/>
              </w:rPr>
              <w:t xml:space="preserve">Older people disproportionately male; younger people </w:t>
            </w:r>
            <w:r w:rsidR="00100BFF">
              <w:rPr>
                <w:rFonts w:ascii="Helvetica" w:eastAsia="Calibri" w:hAnsi="Helvetica" w:cs="Helvetica"/>
              </w:rPr>
              <w:t>disproportionately female</w:t>
            </w:r>
          </w:p>
        </w:tc>
      </w:tr>
      <w:tr w:rsidR="00737B72" w14:paraId="585921C7" w14:textId="77777777" w:rsidTr="00737B72">
        <w:tc>
          <w:tcPr>
            <w:tcW w:w="3397" w:type="dxa"/>
            <w:tcBorders>
              <w:right w:val="single" w:sz="4" w:space="0" w:color="auto"/>
            </w:tcBorders>
          </w:tcPr>
          <w:p w14:paraId="678E7E58" w14:textId="6C48D908" w:rsidR="00737B72" w:rsidRDefault="5BAAAD1E" w:rsidP="00E35081">
            <w:pPr>
              <w:tabs>
                <w:tab w:val="left" w:pos="6319"/>
              </w:tabs>
              <w:spacing w:before="180" w:line="257" w:lineRule="auto"/>
              <w:jc w:val="both"/>
              <w:rPr>
                <w:rFonts w:ascii="Helvetica" w:eastAsia="Calibri" w:hAnsi="Helvetica" w:cs="Helvetica"/>
              </w:rPr>
            </w:pPr>
            <w:r w:rsidRPr="4193C7E9">
              <w:rPr>
                <w:rFonts w:ascii="Helvetica" w:eastAsia="Calibri" w:hAnsi="Helvetica" w:cs="Helvetica"/>
              </w:rPr>
              <w:t>Sex</w:t>
            </w:r>
            <w:r w:rsidR="00737B72">
              <w:rPr>
                <w:rFonts w:ascii="Helvetica" w:eastAsia="Calibri" w:hAnsi="Helvetica" w:cs="Helvetica"/>
              </w:rPr>
              <w:t xml:space="preserve"> and Working Pattern</w:t>
            </w:r>
          </w:p>
        </w:tc>
        <w:tc>
          <w:tcPr>
            <w:tcW w:w="5954" w:type="dxa"/>
            <w:tcBorders>
              <w:left w:val="single" w:sz="4" w:space="0" w:color="auto"/>
            </w:tcBorders>
          </w:tcPr>
          <w:p w14:paraId="6091E709" w14:textId="0B90647D" w:rsidR="00737B72" w:rsidRPr="001B21FC" w:rsidRDefault="001259C7" w:rsidP="00C83A31">
            <w:pPr>
              <w:tabs>
                <w:tab w:val="left" w:pos="6319"/>
              </w:tabs>
              <w:spacing w:before="180" w:line="257" w:lineRule="auto"/>
              <w:rPr>
                <w:rFonts w:ascii="Helvetica" w:eastAsia="Calibri" w:hAnsi="Helvetica" w:cs="Helvetica"/>
              </w:rPr>
            </w:pPr>
            <w:r>
              <w:rPr>
                <w:rFonts w:ascii="Helvetica" w:eastAsia="Calibri" w:hAnsi="Helvetica" w:cs="Helvetica"/>
              </w:rPr>
              <w:t>W</w:t>
            </w:r>
            <w:r w:rsidR="00894A80">
              <w:rPr>
                <w:rFonts w:ascii="Helvetica" w:eastAsia="Calibri" w:hAnsi="Helvetica" w:cs="Helvetica"/>
              </w:rPr>
              <w:t>omen</w:t>
            </w:r>
            <w:r>
              <w:rPr>
                <w:rFonts w:ascii="Helvetica" w:eastAsia="Calibri" w:hAnsi="Helvetica" w:cs="Helvetica"/>
              </w:rPr>
              <w:t xml:space="preserve"> more likely to work </w:t>
            </w:r>
            <w:r w:rsidR="00D32D08">
              <w:rPr>
                <w:rFonts w:ascii="Helvetica" w:eastAsia="Calibri" w:hAnsi="Helvetica" w:cs="Helvetica"/>
              </w:rPr>
              <w:t>part time; men more likely to work full time.</w:t>
            </w:r>
          </w:p>
        </w:tc>
      </w:tr>
    </w:tbl>
    <w:p w14:paraId="1EBB8DAC" w14:textId="17C49D63" w:rsidR="008016ED" w:rsidRDefault="008016ED"/>
    <w:p w14:paraId="0E38B5DE" w14:textId="1EDDBF3D" w:rsidR="00C4360A" w:rsidRDefault="00C4360A" w:rsidP="00FD397C">
      <w:pPr>
        <w:tabs>
          <w:tab w:val="left" w:pos="6319"/>
        </w:tabs>
        <w:spacing w:before="180" w:line="257" w:lineRule="auto"/>
        <w:jc w:val="both"/>
        <w:rPr>
          <w:rFonts w:ascii="Helvetica" w:eastAsia="Calibri" w:hAnsi="Helvetica" w:cs="Helvetica"/>
        </w:rPr>
      </w:pPr>
      <w:r w:rsidRPr="00FD397C">
        <w:rPr>
          <w:rFonts w:ascii="Helvetica" w:eastAsia="Calibri" w:hAnsi="Helvetica" w:cs="Helvetica"/>
        </w:rPr>
        <w:t xml:space="preserve">The following </w:t>
      </w:r>
      <w:r w:rsidR="00D23C8D" w:rsidRPr="00FD397C">
        <w:rPr>
          <w:rFonts w:ascii="Helvetica" w:eastAsia="Calibri" w:hAnsi="Helvetica" w:cs="Helvetica"/>
        </w:rPr>
        <w:t xml:space="preserve">aspects of diversity were found to be independent of each other </w:t>
      </w:r>
      <w:r w:rsidR="000551C8" w:rsidRPr="00FD397C">
        <w:rPr>
          <w:rFonts w:ascii="Helvetica" w:eastAsia="Calibri" w:hAnsi="Helvetica" w:cs="Helvetica"/>
        </w:rPr>
        <w:t>–</w:t>
      </w:r>
      <w:r w:rsidR="00D23C8D" w:rsidRPr="00FD397C">
        <w:rPr>
          <w:rFonts w:ascii="Helvetica" w:eastAsia="Calibri" w:hAnsi="Helvetica" w:cs="Helvetica"/>
        </w:rPr>
        <w:t xml:space="preserve"> </w:t>
      </w:r>
      <w:r w:rsidR="000551C8" w:rsidRPr="00FD397C">
        <w:rPr>
          <w:rFonts w:ascii="Helvetica" w:eastAsia="Calibri" w:hAnsi="Helvetica" w:cs="Helvetica"/>
        </w:rPr>
        <w:t xml:space="preserve">meaning  </w:t>
      </w:r>
      <w:r w:rsidR="00AB2F2C" w:rsidRPr="00E71A4B">
        <w:rPr>
          <w:rFonts w:ascii="Helvetica" w:eastAsia="Calibri" w:hAnsi="Helvetica" w:cs="Helvetica"/>
        </w:rPr>
        <w:t>there was no evidence to suggest the characteristics are related</w:t>
      </w:r>
      <w:r w:rsidR="00DE7712" w:rsidRPr="00E71A4B">
        <w:rPr>
          <w:rFonts w:ascii="Helvetica" w:eastAsia="Calibri" w:hAnsi="Helvetica" w:cs="Helvetica"/>
        </w:rPr>
        <w:t>.</w:t>
      </w:r>
      <w:r w:rsidR="00DE7712">
        <w:rPr>
          <w:rFonts w:ascii="Helvetica" w:eastAsia="Calibri" w:hAnsi="Helvetica" w:cs="Helvetica"/>
        </w:rPr>
        <w:t xml:space="preserve"> For example, </w:t>
      </w:r>
      <w:r w:rsidR="005C444D">
        <w:rPr>
          <w:rFonts w:ascii="Helvetica" w:eastAsia="Calibri" w:hAnsi="Helvetica" w:cs="Helvetica"/>
        </w:rPr>
        <w:t>whether or not someone is disabled</w:t>
      </w:r>
      <w:r w:rsidR="00E71A4B">
        <w:rPr>
          <w:rFonts w:ascii="Helvetica" w:eastAsia="Calibri" w:hAnsi="Helvetica" w:cs="Helvetica"/>
        </w:rPr>
        <w:t>,</w:t>
      </w:r>
      <w:r w:rsidR="005C444D">
        <w:rPr>
          <w:rFonts w:ascii="Helvetica" w:eastAsia="Calibri" w:hAnsi="Helvetica" w:cs="Helvetica"/>
        </w:rPr>
        <w:t xml:space="preserve"> </w:t>
      </w:r>
      <w:r w:rsidR="00AA7AD2">
        <w:rPr>
          <w:rFonts w:ascii="Helvetica" w:eastAsia="Calibri" w:hAnsi="Helvetica" w:cs="Helvetica"/>
        </w:rPr>
        <w:t xml:space="preserve">is not related to their </w:t>
      </w:r>
      <w:r w:rsidR="3C1C1868" w:rsidRPr="4193C7E9">
        <w:rPr>
          <w:rFonts w:ascii="Helvetica" w:eastAsia="Calibri" w:hAnsi="Helvetica" w:cs="Helvetica"/>
        </w:rPr>
        <w:t>sex</w:t>
      </w:r>
      <w:r w:rsidR="6136A07F" w:rsidRPr="4193C7E9">
        <w:rPr>
          <w:rFonts w:ascii="Helvetica" w:eastAsia="Calibri" w:hAnsi="Helvetica" w:cs="Helvetica"/>
        </w:rPr>
        <w:t>.</w:t>
      </w:r>
    </w:p>
    <w:p w14:paraId="5B47679E" w14:textId="633071BB" w:rsidR="0015713B" w:rsidRDefault="0015713B" w:rsidP="00FD397C">
      <w:pPr>
        <w:tabs>
          <w:tab w:val="left" w:pos="6319"/>
        </w:tabs>
        <w:spacing w:before="180" w:line="257" w:lineRule="auto"/>
        <w:jc w:val="both"/>
        <w:rPr>
          <w:rFonts w:ascii="Helvetica" w:eastAsia="Calibri" w:hAnsi="Helvetica" w:cs="Helvetica"/>
        </w:rPr>
      </w:pPr>
    </w:p>
    <w:p w14:paraId="5487F05E" w14:textId="7E1D3364" w:rsidR="0097404C" w:rsidRDefault="0097404C" w:rsidP="00FD397C">
      <w:pPr>
        <w:tabs>
          <w:tab w:val="left" w:pos="6319"/>
        </w:tabs>
        <w:spacing w:before="180" w:line="257" w:lineRule="auto"/>
        <w:jc w:val="both"/>
        <w:rPr>
          <w:rFonts w:ascii="Helvetica" w:eastAsia="Calibri" w:hAnsi="Helvetica" w:cs="Helvetica"/>
        </w:rPr>
      </w:pPr>
    </w:p>
    <w:p w14:paraId="41497D16" w14:textId="3B509547" w:rsidR="0097404C" w:rsidRDefault="0097404C" w:rsidP="00FD397C">
      <w:pPr>
        <w:tabs>
          <w:tab w:val="left" w:pos="6319"/>
        </w:tabs>
        <w:spacing w:before="180" w:line="257" w:lineRule="auto"/>
        <w:jc w:val="both"/>
        <w:rPr>
          <w:rFonts w:ascii="Helvetica" w:eastAsia="Calibri" w:hAnsi="Helvetica" w:cs="Helvetica"/>
        </w:rPr>
      </w:pPr>
    </w:p>
    <w:p w14:paraId="1D7B87EE" w14:textId="271A85B6" w:rsidR="0097404C" w:rsidRDefault="0097404C" w:rsidP="00FD397C">
      <w:pPr>
        <w:tabs>
          <w:tab w:val="left" w:pos="6319"/>
        </w:tabs>
        <w:spacing w:before="180" w:line="257" w:lineRule="auto"/>
        <w:jc w:val="both"/>
        <w:rPr>
          <w:rFonts w:ascii="Helvetica" w:eastAsia="Calibri" w:hAnsi="Helvetica" w:cs="Helvetica"/>
        </w:rPr>
      </w:pPr>
    </w:p>
    <w:p w14:paraId="3F885F33" w14:textId="77777777" w:rsidR="0097404C" w:rsidRPr="00FD397C" w:rsidRDefault="0097404C" w:rsidP="00FD397C">
      <w:pPr>
        <w:tabs>
          <w:tab w:val="left" w:pos="6319"/>
        </w:tabs>
        <w:spacing w:before="180" w:line="257" w:lineRule="auto"/>
        <w:jc w:val="both"/>
        <w:rPr>
          <w:rFonts w:ascii="Helvetica" w:eastAsia="Calibri" w:hAnsi="Helvetica" w:cs="Helvetica"/>
        </w:rPr>
      </w:pPr>
    </w:p>
    <w:tbl>
      <w:tblPr>
        <w:tblStyle w:val="TableGrid"/>
        <w:tblW w:w="0" w:type="auto"/>
        <w:tblLook w:val="04A0" w:firstRow="1" w:lastRow="0" w:firstColumn="1" w:lastColumn="0" w:noHBand="0" w:noVBand="1"/>
      </w:tblPr>
      <w:tblGrid>
        <w:gridCol w:w="4531"/>
        <w:gridCol w:w="4820"/>
      </w:tblGrid>
      <w:tr w:rsidR="000B184B" w14:paraId="1ABA4AC6" w14:textId="6132B85A" w:rsidTr="0015713B">
        <w:tc>
          <w:tcPr>
            <w:tcW w:w="9351" w:type="dxa"/>
            <w:gridSpan w:val="2"/>
            <w:shd w:val="clear" w:color="auto" w:fill="E2EFD9" w:themeFill="accent6" w:themeFillTint="33"/>
            <w:vAlign w:val="center"/>
          </w:tcPr>
          <w:p w14:paraId="71D74A54" w14:textId="40FBB94F" w:rsidR="000B184B" w:rsidRDefault="00847C24" w:rsidP="0015713B">
            <w:pPr>
              <w:tabs>
                <w:tab w:val="left" w:pos="6319"/>
              </w:tabs>
              <w:spacing w:before="180" w:line="257" w:lineRule="auto"/>
              <w:rPr>
                <w:rFonts w:ascii="Helvetica" w:eastAsia="Calibri" w:hAnsi="Helvetica" w:cs="Helvetica"/>
              </w:rPr>
            </w:pPr>
            <w:r>
              <w:rPr>
                <w:rFonts w:ascii="Helvetica" w:eastAsia="Calibri" w:hAnsi="Helvetica" w:cs="Helvetica"/>
              </w:rPr>
              <w:t>Found to be independent</w:t>
            </w:r>
            <w:r w:rsidR="000B184B">
              <w:rPr>
                <w:rFonts w:ascii="Helvetica" w:eastAsia="Calibri" w:hAnsi="Helvetica" w:cs="Helvetica"/>
              </w:rPr>
              <w:t xml:space="preserve"> when tested</w:t>
            </w:r>
          </w:p>
        </w:tc>
      </w:tr>
      <w:tr w:rsidR="009F6BB5" w14:paraId="46CD867E" w14:textId="77777777" w:rsidTr="00194C81">
        <w:tc>
          <w:tcPr>
            <w:tcW w:w="4531" w:type="dxa"/>
          </w:tcPr>
          <w:p w14:paraId="1A56B42B" w14:textId="77777777" w:rsidR="009F6BB5" w:rsidRDefault="009F6BB5" w:rsidP="009916A1">
            <w:pPr>
              <w:tabs>
                <w:tab w:val="left" w:pos="6319"/>
              </w:tabs>
              <w:spacing w:before="180" w:line="257" w:lineRule="auto"/>
              <w:rPr>
                <w:rFonts w:ascii="Helvetica" w:eastAsia="Calibri" w:hAnsi="Helvetica" w:cs="Helvetica"/>
              </w:rPr>
            </w:pPr>
            <w:r>
              <w:rPr>
                <w:rFonts w:ascii="Helvetica" w:eastAsia="Calibri" w:hAnsi="Helvetica" w:cs="Helvetica"/>
              </w:rPr>
              <w:t>Profession and Sexual orientation</w:t>
            </w:r>
          </w:p>
        </w:tc>
        <w:tc>
          <w:tcPr>
            <w:tcW w:w="4820" w:type="dxa"/>
          </w:tcPr>
          <w:p w14:paraId="0B4A91F1" w14:textId="77777777" w:rsidR="009F6BB5" w:rsidRDefault="009F6BB5" w:rsidP="009916A1">
            <w:pPr>
              <w:tabs>
                <w:tab w:val="left" w:pos="6319"/>
              </w:tabs>
              <w:spacing w:before="180" w:line="257" w:lineRule="auto"/>
              <w:rPr>
                <w:rFonts w:ascii="Helvetica" w:eastAsia="Calibri" w:hAnsi="Helvetica" w:cs="Helvetica"/>
              </w:rPr>
            </w:pPr>
            <w:r>
              <w:rPr>
                <w:rFonts w:ascii="Helvetica" w:eastAsia="Calibri" w:hAnsi="Helvetica" w:cs="Helvetica"/>
              </w:rPr>
              <w:t>Profession and parental qualification</w:t>
            </w:r>
          </w:p>
        </w:tc>
      </w:tr>
      <w:tr w:rsidR="000B184B" w14:paraId="4DE51BD6" w14:textId="3A424773" w:rsidTr="000B184B">
        <w:tc>
          <w:tcPr>
            <w:tcW w:w="4531" w:type="dxa"/>
          </w:tcPr>
          <w:p w14:paraId="42FF0EBC" w14:textId="1AAFA5EF" w:rsidR="000B184B" w:rsidRDefault="000B184B" w:rsidP="009916A1">
            <w:pPr>
              <w:tabs>
                <w:tab w:val="left" w:pos="6319"/>
              </w:tabs>
              <w:spacing w:before="180" w:line="257" w:lineRule="auto"/>
              <w:rPr>
                <w:rFonts w:ascii="Helvetica" w:eastAsia="Calibri" w:hAnsi="Helvetica" w:cs="Helvetica"/>
              </w:rPr>
            </w:pPr>
            <w:r>
              <w:rPr>
                <w:rFonts w:ascii="Helvetica" w:eastAsia="Calibri" w:hAnsi="Helvetica" w:cs="Helvetica"/>
              </w:rPr>
              <w:t>Age and disability</w:t>
            </w:r>
          </w:p>
        </w:tc>
        <w:tc>
          <w:tcPr>
            <w:tcW w:w="4820" w:type="dxa"/>
          </w:tcPr>
          <w:p w14:paraId="1BBBD335" w14:textId="7D7C4320" w:rsidR="000B184B" w:rsidRDefault="000B184B" w:rsidP="009916A1">
            <w:pPr>
              <w:tabs>
                <w:tab w:val="left" w:pos="6319"/>
              </w:tabs>
              <w:spacing w:before="180" w:line="257" w:lineRule="auto"/>
              <w:rPr>
                <w:rFonts w:ascii="Helvetica" w:eastAsia="Calibri" w:hAnsi="Helvetica" w:cs="Helvetica"/>
              </w:rPr>
            </w:pPr>
            <w:r>
              <w:rPr>
                <w:rFonts w:ascii="Helvetica" w:eastAsia="Calibri" w:hAnsi="Helvetica" w:cs="Helvetica"/>
              </w:rPr>
              <w:t>Age and sexual orientation</w:t>
            </w:r>
          </w:p>
        </w:tc>
      </w:tr>
      <w:tr w:rsidR="000B184B" w14:paraId="6B8337FB" w14:textId="6431FA64" w:rsidTr="000B184B">
        <w:tc>
          <w:tcPr>
            <w:tcW w:w="4531" w:type="dxa"/>
          </w:tcPr>
          <w:p w14:paraId="32F4919E" w14:textId="5D0103DA" w:rsidR="000B184B" w:rsidRDefault="000B184B" w:rsidP="009916A1">
            <w:pPr>
              <w:tabs>
                <w:tab w:val="left" w:pos="6319"/>
              </w:tabs>
              <w:spacing w:before="180" w:line="257" w:lineRule="auto"/>
              <w:rPr>
                <w:rFonts w:ascii="Helvetica" w:eastAsia="Calibri" w:hAnsi="Helvetica" w:cs="Helvetica"/>
              </w:rPr>
            </w:pPr>
            <w:r>
              <w:rPr>
                <w:rFonts w:ascii="Helvetica" w:eastAsia="Calibri" w:hAnsi="Helvetica" w:cs="Helvetica"/>
              </w:rPr>
              <w:t>Disability and ethnicity</w:t>
            </w:r>
          </w:p>
        </w:tc>
        <w:tc>
          <w:tcPr>
            <w:tcW w:w="4820" w:type="dxa"/>
          </w:tcPr>
          <w:p w14:paraId="6C5FAAA3" w14:textId="689E4977" w:rsidR="000B184B" w:rsidRDefault="000B184B" w:rsidP="009916A1">
            <w:pPr>
              <w:tabs>
                <w:tab w:val="left" w:pos="6319"/>
              </w:tabs>
              <w:spacing w:before="180" w:line="257" w:lineRule="auto"/>
              <w:rPr>
                <w:rFonts w:ascii="Helvetica" w:eastAsia="Calibri" w:hAnsi="Helvetica" w:cs="Helvetica"/>
              </w:rPr>
            </w:pPr>
            <w:r>
              <w:rPr>
                <w:rFonts w:ascii="Helvetica" w:eastAsia="Calibri" w:hAnsi="Helvetica" w:cs="Helvetica"/>
              </w:rPr>
              <w:t xml:space="preserve">Disability and </w:t>
            </w:r>
            <w:r w:rsidR="2386D0B6" w:rsidRPr="4193C7E9">
              <w:rPr>
                <w:rFonts w:ascii="Helvetica" w:eastAsia="Calibri" w:hAnsi="Helvetica" w:cs="Helvetica"/>
              </w:rPr>
              <w:t>sex</w:t>
            </w:r>
          </w:p>
        </w:tc>
      </w:tr>
      <w:tr w:rsidR="000B184B" w14:paraId="02D0D2CC" w14:textId="3BB75301" w:rsidTr="000B184B">
        <w:tc>
          <w:tcPr>
            <w:tcW w:w="4531" w:type="dxa"/>
          </w:tcPr>
          <w:p w14:paraId="77D35E2D" w14:textId="6A88412A" w:rsidR="000B184B" w:rsidRDefault="000B184B" w:rsidP="009916A1">
            <w:pPr>
              <w:tabs>
                <w:tab w:val="left" w:pos="6319"/>
              </w:tabs>
              <w:spacing w:before="180" w:line="257" w:lineRule="auto"/>
              <w:rPr>
                <w:rFonts w:ascii="Helvetica" w:eastAsia="Calibri" w:hAnsi="Helvetica" w:cs="Helvetica"/>
              </w:rPr>
            </w:pPr>
            <w:r>
              <w:rPr>
                <w:rFonts w:ascii="Helvetica" w:eastAsia="Calibri" w:hAnsi="Helvetica" w:cs="Helvetica"/>
              </w:rPr>
              <w:t>Disability and Religion</w:t>
            </w:r>
          </w:p>
        </w:tc>
        <w:tc>
          <w:tcPr>
            <w:tcW w:w="4820" w:type="dxa"/>
          </w:tcPr>
          <w:p w14:paraId="02F813E0" w14:textId="62BCA799" w:rsidR="000B184B" w:rsidRDefault="000B184B" w:rsidP="009916A1">
            <w:pPr>
              <w:tabs>
                <w:tab w:val="left" w:pos="6319"/>
              </w:tabs>
              <w:spacing w:before="180" w:line="257" w:lineRule="auto"/>
              <w:rPr>
                <w:rFonts w:ascii="Helvetica" w:eastAsia="Calibri" w:hAnsi="Helvetica" w:cs="Helvetica"/>
              </w:rPr>
            </w:pPr>
            <w:r>
              <w:rPr>
                <w:rFonts w:ascii="Helvetica" w:eastAsia="Calibri" w:hAnsi="Helvetica" w:cs="Helvetica"/>
              </w:rPr>
              <w:t xml:space="preserve">Disability and </w:t>
            </w:r>
            <w:r w:rsidR="00314009">
              <w:rPr>
                <w:rFonts w:ascii="Helvetica" w:eastAsia="Calibri" w:hAnsi="Helvetica" w:cs="Helvetica"/>
              </w:rPr>
              <w:t>school</w:t>
            </w:r>
          </w:p>
        </w:tc>
      </w:tr>
      <w:tr w:rsidR="00314009" w14:paraId="196618C6" w14:textId="77777777" w:rsidTr="000B184B">
        <w:tc>
          <w:tcPr>
            <w:tcW w:w="4531" w:type="dxa"/>
          </w:tcPr>
          <w:p w14:paraId="63752A67" w14:textId="2B391E49" w:rsidR="00314009" w:rsidRDefault="00314009" w:rsidP="009916A1">
            <w:pPr>
              <w:tabs>
                <w:tab w:val="left" w:pos="6319"/>
              </w:tabs>
              <w:spacing w:before="180" w:line="257" w:lineRule="auto"/>
              <w:rPr>
                <w:rFonts w:ascii="Helvetica" w:eastAsia="Calibri" w:hAnsi="Helvetica" w:cs="Helvetica"/>
              </w:rPr>
            </w:pPr>
            <w:r>
              <w:rPr>
                <w:rFonts w:ascii="Helvetica" w:eastAsia="Calibri" w:hAnsi="Helvetica" w:cs="Helvetica"/>
              </w:rPr>
              <w:t>Disability and parental qualification</w:t>
            </w:r>
          </w:p>
        </w:tc>
        <w:tc>
          <w:tcPr>
            <w:tcW w:w="4820" w:type="dxa"/>
          </w:tcPr>
          <w:p w14:paraId="20E8ADF3" w14:textId="445B1180" w:rsidR="00314009" w:rsidRDefault="00314009" w:rsidP="009916A1">
            <w:pPr>
              <w:tabs>
                <w:tab w:val="left" w:pos="6319"/>
              </w:tabs>
              <w:spacing w:before="180" w:line="257" w:lineRule="auto"/>
              <w:rPr>
                <w:rFonts w:ascii="Helvetica" w:eastAsia="Calibri" w:hAnsi="Helvetica" w:cs="Helvetica"/>
              </w:rPr>
            </w:pPr>
            <w:r>
              <w:rPr>
                <w:rFonts w:ascii="Helvetica" w:eastAsia="Calibri" w:hAnsi="Helvetica" w:cs="Helvetica"/>
              </w:rPr>
              <w:t>Disability and working pattern</w:t>
            </w:r>
          </w:p>
        </w:tc>
      </w:tr>
      <w:tr w:rsidR="000B184B" w14:paraId="01A37905" w14:textId="3099E24D" w:rsidTr="000B184B">
        <w:tc>
          <w:tcPr>
            <w:tcW w:w="4531" w:type="dxa"/>
          </w:tcPr>
          <w:p w14:paraId="03341F5A" w14:textId="3CB4E1F1" w:rsidR="000B184B" w:rsidRDefault="000B184B" w:rsidP="009916A1">
            <w:pPr>
              <w:tabs>
                <w:tab w:val="left" w:pos="6319"/>
              </w:tabs>
              <w:spacing w:before="180" w:line="257" w:lineRule="auto"/>
              <w:rPr>
                <w:rFonts w:ascii="Helvetica" w:eastAsia="Calibri" w:hAnsi="Helvetica" w:cs="Helvetica"/>
              </w:rPr>
            </w:pPr>
            <w:r>
              <w:rPr>
                <w:rFonts w:ascii="Helvetica" w:eastAsia="Calibri" w:hAnsi="Helvetica" w:cs="Helvetica"/>
              </w:rPr>
              <w:t xml:space="preserve">Ethnicity and </w:t>
            </w:r>
            <w:r w:rsidR="7279023A" w:rsidRPr="4193C7E9">
              <w:rPr>
                <w:rFonts w:ascii="Helvetica" w:eastAsia="Calibri" w:hAnsi="Helvetica" w:cs="Helvetica"/>
              </w:rPr>
              <w:t>sex</w:t>
            </w:r>
          </w:p>
        </w:tc>
        <w:tc>
          <w:tcPr>
            <w:tcW w:w="4820" w:type="dxa"/>
          </w:tcPr>
          <w:p w14:paraId="1A8B7942" w14:textId="746010B3" w:rsidR="000B184B" w:rsidRDefault="00314009" w:rsidP="009916A1">
            <w:pPr>
              <w:tabs>
                <w:tab w:val="left" w:pos="6319"/>
              </w:tabs>
              <w:spacing w:before="180" w:line="257" w:lineRule="auto"/>
              <w:rPr>
                <w:rFonts w:ascii="Helvetica" w:eastAsia="Calibri" w:hAnsi="Helvetica" w:cs="Helvetica"/>
              </w:rPr>
            </w:pPr>
            <w:r>
              <w:rPr>
                <w:rFonts w:ascii="Helvetica" w:eastAsia="Calibri" w:hAnsi="Helvetica" w:cs="Helvetica"/>
              </w:rPr>
              <w:t>Ethnicity and school</w:t>
            </w:r>
          </w:p>
        </w:tc>
      </w:tr>
      <w:tr w:rsidR="00314009" w14:paraId="48466A41" w14:textId="77777777" w:rsidTr="000B184B">
        <w:tc>
          <w:tcPr>
            <w:tcW w:w="4531" w:type="dxa"/>
          </w:tcPr>
          <w:p w14:paraId="49B23B9B" w14:textId="41C38BC4" w:rsidR="00314009" w:rsidRDefault="00314009" w:rsidP="009916A1">
            <w:pPr>
              <w:tabs>
                <w:tab w:val="left" w:pos="6319"/>
              </w:tabs>
              <w:spacing w:before="180" w:line="257" w:lineRule="auto"/>
              <w:rPr>
                <w:rFonts w:ascii="Helvetica" w:eastAsia="Calibri" w:hAnsi="Helvetica" w:cs="Helvetica"/>
              </w:rPr>
            </w:pPr>
            <w:r>
              <w:rPr>
                <w:rFonts w:ascii="Helvetica" w:eastAsia="Calibri" w:hAnsi="Helvetica" w:cs="Helvetica"/>
              </w:rPr>
              <w:t>Ethnicity and working pattern</w:t>
            </w:r>
          </w:p>
        </w:tc>
        <w:tc>
          <w:tcPr>
            <w:tcW w:w="4820" w:type="dxa"/>
          </w:tcPr>
          <w:p w14:paraId="55A57A01" w14:textId="48B15F6D" w:rsidR="00314009" w:rsidRDefault="00DB61AE" w:rsidP="009916A1">
            <w:pPr>
              <w:tabs>
                <w:tab w:val="left" w:pos="6319"/>
              </w:tabs>
              <w:spacing w:before="180" w:line="257" w:lineRule="auto"/>
              <w:rPr>
                <w:rFonts w:ascii="Helvetica" w:eastAsia="Calibri" w:hAnsi="Helvetica" w:cs="Helvetica"/>
              </w:rPr>
            </w:pPr>
            <w:r>
              <w:rPr>
                <w:rFonts w:ascii="Helvetica" w:eastAsia="Calibri" w:hAnsi="Helvetica" w:cs="Helvetica"/>
              </w:rPr>
              <w:t>Sex and Religion</w:t>
            </w:r>
          </w:p>
        </w:tc>
      </w:tr>
      <w:tr w:rsidR="00E14459" w14:paraId="2EAB7AFB" w14:textId="77777777" w:rsidTr="000B184B">
        <w:tc>
          <w:tcPr>
            <w:tcW w:w="4531" w:type="dxa"/>
          </w:tcPr>
          <w:p w14:paraId="56F2A7C1" w14:textId="37523DEB" w:rsidR="00E14459" w:rsidRDefault="00E14459" w:rsidP="009916A1">
            <w:pPr>
              <w:tabs>
                <w:tab w:val="left" w:pos="6319"/>
              </w:tabs>
              <w:spacing w:before="180" w:line="257" w:lineRule="auto"/>
              <w:rPr>
                <w:rFonts w:ascii="Helvetica" w:eastAsia="Calibri" w:hAnsi="Helvetica" w:cs="Helvetica"/>
              </w:rPr>
            </w:pPr>
            <w:r>
              <w:rPr>
                <w:rFonts w:ascii="Helvetica" w:eastAsia="Calibri" w:hAnsi="Helvetica" w:cs="Helvetica"/>
              </w:rPr>
              <w:t>Sex and School</w:t>
            </w:r>
          </w:p>
        </w:tc>
        <w:tc>
          <w:tcPr>
            <w:tcW w:w="4820" w:type="dxa"/>
          </w:tcPr>
          <w:p w14:paraId="361A6BEF" w14:textId="4D1AE3B0" w:rsidR="00E14459" w:rsidRDefault="00E14459" w:rsidP="009916A1">
            <w:pPr>
              <w:tabs>
                <w:tab w:val="left" w:pos="6319"/>
              </w:tabs>
              <w:spacing w:before="180" w:line="257" w:lineRule="auto"/>
              <w:rPr>
                <w:rFonts w:ascii="Helvetica" w:eastAsia="Calibri" w:hAnsi="Helvetica" w:cs="Helvetica"/>
              </w:rPr>
            </w:pPr>
            <w:r>
              <w:rPr>
                <w:rFonts w:ascii="Helvetica" w:eastAsia="Calibri" w:hAnsi="Helvetica" w:cs="Helvetica"/>
              </w:rPr>
              <w:t xml:space="preserve">Sex and parental Qualification  </w:t>
            </w:r>
          </w:p>
        </w:tc>
      </w:tr>
      <w:tr w:rsidR="000B184B" w14:paraId="739CD03C" w14:textId="5D2D483E" w:rsidTr="000B184B">
        <w:tc>
          <w:tcPr>
            <w:tcW w:w="4531" w:type="dxa"/>
          </w:tcPr>
          <w:p w14:paraId="203385B2" w14:textId="25B9EFC5" w:rsidR="000B184B" w:rsidRDefault="009F6BB5" w:rsidP="009916A1">
            <w:pPr>
              <w:tabs>
                <w:tab w:val="left" w:pos="6319"/>
              </w:tabs>
              <w:spacing w:before="180" w:line="257" w:lineRule="auto"/>
              <w:rPr>
                <w:rFonts w:ascii="Helvetica" w:eastAsia="Calibri" w:hAnsi="Helvetica" w:cs="Helvetica"/>
              </w:rPr>
            </w:pPr>
            <w:r>
              <w:rPr>
                <w:rFonts w:ascii="Helvetica" w:eastAsia="Calibri" w:hAnsi="Helvetica" w:cs="Helvetica"/>
              </w:rPr>
              <w:t>Religion and Sexual Orientation</w:t>
            </w:r>
          </w:p>
        </w:tc>
        <w:tc>
          <w:tcPr>
            <w:tcW w:w="4820" w:type="dxa"/>
          </w:tcPr>
          <w:p w14:paraId="2D394865" w14:textId="7A3C03ED" w:rsidR="000B184B" w:rsidRDefault="001353C6" w:rsidP="009916A1">
            <w:pPr>
              <w:tabs>
                <w:tab w:val="left" w:pos="6319"/>
              </w:tabs>
              <w:spacing w:before="180" w:line="257" w:lineRule="auto"/>
              <w:rPr>
                <w:rFonts w:ascii="Helvetica" w:eastAsia="Calibri" w:hAnsi="Helvetica" w:cs="Helvetica"/>
              </w:rPr>
            </w:pPr>
            <w:r>
              <w:rPr>
                <w:rFonts w:ascii="Helvetica" w:eastAsia="Calibri" w:hAnsi="Helvetica" w:cs="Helvetica"/>
              </w:rPr>
              <w:t xml:space="preserve">Religion and parental Qualification  </w:t>
            </w:r>
          </w:p>
        </w:tc>
      </w:tr>
      <w:tr w:rsidR="000B184B" w14:paraId="775C18F4" w14:textId="19CEC6AC" w:rsidTr="000B184B">
        <w:tc>
          <w:tcPr>
            <w:tcW w:w="4531" w:type="dxa"/>
          </w:tcPr>
          <w:p w14:paraId="65548AC2" w14:textId="237BA5B1" w:rsidR="000B184B" w:rsidRDefault="000B184B" w:rsidP="009916A1">
            <w:pPr>
              <w:tabs>
                <w:tab w:val="left" w:pos="6319"/>
              </w:tabs>
              <w:spacing w:before="180" w:line="257" w:lineRule="auto"/>
              <w:rPr>
                <w:rFonts w:ascii="Helvetica" w:eastAsia="Calibri" w:hAnsi="Helvetica" w:cs="Helvetica"/>
              </w:rPr>
            </w:pPr>
            <w:r>
              <w:rPr>
                <w:rFonts w:ascii="Helvetica" w:eastAsia="Calibri" w:hAnsi="Helvetica" w:cs="Helvetica"/>
              </w:rPr>
              <w:t>Religion and Working Pattern</w:t>
            </w:r>
          </w:p>
        </w:tc>
        <w:tc>
          <w:tcPr>
            <w:tcW w:w="4820" w:type="dxa"/>
          </w:tcPr>
          <w:p w14:paraId="2CA87B11" w14:textId="00BAD84B" w:rsidR="000B184B" w:rsidRDefault="00190879" w:rsidP="009916A1">
            <w:pPr>
              <w:tabs>
                <w:tab w:val="left" w:pos="6319"/>
              </w:tabs>
              <w:spacing w:before="180" w:line="257" w:lineRule="auto"/>
              <w:rPr>
                <w:rFonts w:ascii="Helvetica" w:eastAsia="Calibri" w:hAnsi="Helvetica" w:cs="Helvetica"/>
              </w:rPr>
            </w:pPr>
            <w:r>
              <w:rPr>
                <w:rFonts w:ascii="Helvetica" w:eastAsia="Calibri" w:hAnsi="Helvetica" w:cs="Helvetica"/>
              </w:rPr>
              <w:t>Sexual Orientation and school</w:t>
            </w:r>
          </w:p>
        </w:tc>
      </w:tr>
      <w:tr w:rsidR="000B184B" w14:paraId="1249702E" w14:textId="4775571C" w:rsidTr="000B184B">
        <w:tc>
          <w:tcPr>
            <w:tcW w:w="4531" w:type="dxa"/>
          </w:tcPr>
          <w:p w14:paraId="389048E6" w14:textId="3D0DE796" w:rsidR="000B184B" w:rsidRDefault="00190879" w:rsidP="009916A1">
            <w:pPr>
              <w:tabs>
                <w:tab w:val="left" w:pos="6319"/>
              </w:tabs>
              <w:spacing w:before="180" w:line="257" w:lineRule="auto"/>
              <w:rPr>
                <w:rFonts w:ascii="Helvetica" w:eastAsia="Calibri" w:hAnsi="Helvetica" w:cs="Helvetica"/>
              </w:rPr>
            </w:pPr>
            <w:r>
              <w:rPr>
                <w:rFonts w:ascii="Helvetica" w:eastAsia="Calibri" w:hAnsi="Helvetica" w:cs="Helvetica"/>
              </w:rPr>
              <w:t>Sexual Orientation and parental qualification</w:t>
            </w:r>
          </w:p>
        </w:tc>
        <w:tc>
          <w:tcPr>
            <w:tcW w:w="4820" w:type="dxa"/>
          </w:tcPr>
          <w:p w14:paraId="7B9BAFB3" w14:textId="7944FC96" w:rsidR="000B184B" w:rsidRDefault="000B184B" w:rsidP="009916A1">
            <w:pPr>
              <w:tabs>
                <w:tab w:val="left" w:pos="6319"/>
              </w:tabs>
              <w:spacing w:before="180" w:line="257" w:lineRule="auto"/>
              <w:rPr>
                <w:rFonts w:ascii="Helvetica" w:eastAsia="Calibri" w:hAnsi="Helvetica" w:cs="Helvetica"/>
              </w:rPr>
            </w:pPr>
            <w:r>
              <w:rPr>
                <w:rFonts w:ascii="Helvetica" w:eastAsia="Calibri" w:hAnsi="Helvetica" w:cs="Helvetica"/>
              </w:rPr>
              <w:t>Sexual Orientation and Working Pattern</w:t>
            </w:r>
          </w:p>
        </w:tc>
      </w:tr>
      <w:tr w:rsidR="000B184B" w14:paraId="31B5F903" w14:textId="24C4EDEC" w:rsidTr="000B184B">
        <w:tc>
          <w:tcPr>
            <w:tcW w:w="4531" w:type="dxa"/>
          </w:tcPr>
          <w:p w14:paraId="0C54F133" w14:textId="5B5A2BAF" w:rsidR="000B184B" w:rsidRDefault="00ED42A1" w:rsidP="009916A1">
            <w:pPr>
              <w:tabs>
                <w:tab w:val="left" w:pos="6319"/>
              </w:tabs>
              <w:spacing w:before="180" w:line="257" w:lineRule="auto"/>
              <w:rPr>
                <w:rFonts w:ascii="Helvetica" w:eastAsia="Calibri" w:hAnsi="Helvetica" w:cs="Helvetica"/>
              </w:rPr>
            </w:pPr>
            <w:r>
              <w:rPr>
                <w:rFonts w:ascii="Helvetica" w:eastAsia="Calibri" w:hAnsi="Helvetica" w:cs="Helvetica"/>
              </w:rPr>
              <w:t>School and Parental Qualification</w:t>
            </w:r>
          </w:p>
        </w:tc>
        <w:tc>
          <w:tcPr>
            <w:tcW w:w="4820" w:type="dxa"/>
          </w:tcPr>
          <w:p w14:paraId="31E847E2" w14:textId="505320E9" w:rsidR="000B184B" w:rsidRDefault="00190879" w:rsidP="009916A1">
            <w:pPr>
              <w:tabs>
                <w:tab w:val="left" w:pos="6319"/>
              </w:tabs>
              <w:spacing w:before="180" w:line="257" w:lineRule="auto"/>
              <w:rPr>
                <w:rFonts w:ascii="Helvetica" w:eastAsia="Calibri" w:hAnsi="Helvetica" w:cs="Helvetica"/>
              </w:rPr>
            </w:pPr>
            <w:r>
              <w:rPr>
                <w:rFonts w:ascii="Helvetica" w:eastAsia="Calibri" w:hAnsi="Helvetica" w:cs="Helvetica"/>
              </w:rPr>
              <w:t xml:space="preserve">School and </w:t>
            </w:r>
            <w:r w:rsidR="00ED42A1">
              <w:rPr>
                <w:rFonts w:ascii="Helvetica" w:eastAsia="Calibri" w:hAnsi="Helvetica" w:cs="Helvetica"/>
              </w:rPr>
              <w:t>Working Pattern</w:t>
            </w:r>
          </w:p>
        </w:tc>
      </w:tr>
    </w:tbl>
    <w:p w14:paraId="4764D8E0" w14:textId="18A9F831" w:rsidR="00E30DE5" w:rsidRDefault="00E30DE5" w:rsidP="00E35081">
      <w:pPr>
        <w:tabs>
          <w:tab w:val="left" w:pos="6319"/>
        </w:tabs>
        <w:spacing w:before="180" w:line="257" w:lineRule="auto"/>
        <w:jc w:val="both"/>
        <w:rPr>
          <w:rFonts w:ascii="Helvetica" w:eastAsia="Calibri" w:hAnsi="Helvetica" w:cs="Helvetica"/>
        </w:rPr>
      </w:pPr>
    </w:p>
    <w:p w14:paraId="6120F0B8" w14:textId="050DAD07" w:rsidR="00116593" w:rsidRPr="00116593" w:rsidRDefault="001B33A9" w:rsidP="00E71A4B">
      <w:pPr>
        <w:keepNext/>
        <w:tabs>
          <w:tab w:val="left" w:pos="6319"/>
        </w:tabs>
        <w:spacing w:after="120" w:line="257" w:lineRule="auto"/>
        <w:jc w:val="both"/>
        <w:rPr>
          <w:rFonts w:ascii="Helvetica" w:eastAsia="Verdana" w:hAnsi="Helvetica" w:cs="Helvetica"/>
          <w:b/>
          <w:bCs/>
        </w:rPr>
      </w:pPr>
      <w:r>
        <w:rPr>
          <w:rFonts w:ascii="Helvetica" w:eastAsia="Verdana" w:hAnsi="Helvetica" w:cs="Helvetica"/>
          <w:b/>
          <w:bCs/>
        </w:rPr>
        <w:t>Diversity Clusters</w:t>
      </w:r>
    </w:p>
    <w:p w14:paraId="3A10A17C" w14:textId="75341009" w:rsidR="3DA0B73C" w:rsidRDefault="3DA0B73C" w:rsidP="44DD29E7">
      <w:pPr>
        <w:tabs>
          <w:tab w:val="left" w:pos="6319"/>
        </w:tabs>
        <w:rPr>
          <w:rFonts w:ascii="Helvetica" w:eastAsia="Helvetica" w:hAnsi="Helvetica" w:cs="Helvetica"/>
        </w:rPr>
      </w:pPr>
      <w:r w:rsidRPr="4193C7E9">
        <w:rPr>
          <w:rFonts w:ascii="Helvetica" w:eastAsia="Helvetica" w:hAnsi="Helvetica" w:cs="Helvetica"/>
        </w:rPr>
        <w:t>Additional insight into the relationships between characteristics can be found using cluster analysis</w:t>
      </w:r>
      <w:r w:rsidR="6A1B4CF2" w:rsidRPr="4193C7E9">
        <w:rPr>
          <w:rFonts w:ascii="Helvetica" w:eastAsia="Helvetica" w:hAnsi="Helvetica" w:cs="Helvetica"/>
        </w:rPr>
        <w:t>. This is</w:t>
      </w:r>
      <w:r w:rsidRPr="4193C7E9">
        <w:rPr>
          <w:rFonts w:ascii="Helvetica" w:eastAsia="Helvetica" w:hAnsi="Helvetica" w:cs="Helvetica"/>
        </w:rPr>
        <w:t xml:space="preserve"> an unsupervised </w:t>
      </w:r>
      <w:r w:rsidR="7DD7F085" w:rsidRPr="4193C7E9">
        <w:rPr>
          <w:rFonts w:ascii="Helvetica" w:eastAsia="Helvetica" w:hAnsi="Helvetica" w:cs="Helvetica"/>
        </w:rPr>
        <w:t xml:space="preserve">(i.e. no indication of the ‘correct’ answer is provided) </w:t>
      </w:r>
      <w:r w:rsidRPr="4193C7E9">
        <w:rPr>
          <w:rFonts w:ascii="Helvetica" w:eastAsia="Helvetica" w:hAnsi="Helvetica" w:cs="Helvetica"/>
        </w:rPr>
        <w:t xml:space="preserve">machine learning technique which </w:t>
      </w:r>
      <w:r w:rsidR="17477726" w:rsidRPr="4193C7E9">
        <w:rPr>
          <w:rFonts w:ascii="Helvetica" w:eastAsia="Helvetica" w:hAnsi="Helvetica" w:cs="Helvetica"/>
        </w:rPr>
        <w:t>cluster</w:t>
      </w:r>
      <w:r w:rsidRPr="4193C7E9">
        <w:rPr>
          <w:rFonts w:ascii="Helvetica" w:eastAsia="Helvetica" w:hAnsi="Helvetica" w:cs="Helvetica"/>
        </w:rPr>
        <w:t xml:space="preserve">s multivariate data </w:t>
      </w:r>
      <w:r w:rsidR="0687D71A" w:rsidRPr="4193C7E9">
        <w:rPr>
          <w:rFonts w:ascii="Helvetica" w:eastAsia="Helvetica" w:hAnsi="Helvetica" w:cs="Helvetica"/>
        </w:rPr>
        <w:t>into groups which are more similar. This can be helpful in identifying complex underlying patterns which are not obvious when looking at the characteris</w:t>
      </w:r>
      <w:r w:rsidR="1FEEC7D8" w:rsidRPr="4193C7E9">
        <w:rPr>
          <w:rFonts w:ascii="Helvetica" w:eastAsia="Helvetica" w:hAnsi="Helvetica" w:cs="Helvetica"/>
        </w:rPr>
        <w:t xml:space="preserve">tics one at a time. Ten groups are identified in Figure </w:t>
      </w:r>
      <w:r w:rsidR="00DB76C6">
        <w:rPr>
          <w:rFonts w:ascii="Helvetica" w:eastAsia="Helvetica" w:hAnsi="Helvetica" w:cs="Helvetica"/>
        </w:rPr>
        <w:t>1</w:t>
      </w:r>
      <w:r w:rsidR="00CC62ED">
        <w:rPr>
          <w:rFonts w:ascii="Helvetica" w:eastAsia="Helvetica" w:hAnsi="Helvetica" w:cs="Helvetica"/>
        </w:rPr>
        <w:t>2</w:t>
      </w:r>
      <w:r w:rsidR="27890601" w:rsidRPr="4193C7E9">
        <w:rPr>
          <w:rFonts w:ascii="Helvetica" w:eastAsia="Helvetica" w:hAnsi="Helvetica" w:cs="Helvetica"/>
        </w:rPr>
        <w:t>, which provides an infographic representation of the clustering results.</w:t>
      </w:r>
      <w:r w:rsidR="0687D71A" w:rsidRPr="4193C7E9">
        <w:rPr>
          <w:rFonts w:ascii="Helvetica" w:eastAsia="Helvetica" w:hAnsi="Helvetica" w:cs="Helvetica"/>
        </w:rPr>
        <w:t xml:space="preserve"> </w:t>
      </w:r>
      <w:r w:rsidR="79CD9ED8" w:rsidRPr="4193C7E9">
        <w:rPr>
          <w:rFonts w:ascii="Helvetica" w:eastAsia="Helvetica" w:hAnsi="Helvetica" w:cs="Helvetica"/>
        </w:rPr>
        <w:t>Group bubble sizes are directly proportional to the number of employees they contain, and groups which were identified as more similar are displayed more closely together.</w:t>
      </w:r>
    </w:p>
    <w:p w14:paraId="7589E30B" w14:textId="13B552FD" w:rsidR="44DD29E7" w:rsidRPr="0086732F" w:rsidRDefault="44DD29E7" w:rsidP="4193C7E9">
      <w:pPr>
        <w:tabs>
          <w:tab w:val="left" w:pos="6319"/>
        </w:tabs>
        <w:spacing w:after="120" w:line="257" w:lineRule="auto"/>
        <w:rPr>
          <w:b/>
          <w:bCs/>
        </w:rPr>
      </w:pPr>
    </w:p>
    <w:p w14:paraId="2D1A9FEE" w14:textId="0AEFD746" w:rsidR="44DD29E7" w:rsidRPr="0086732F" w:rsidRDefault="0992084E" w:rsidP="00951107">
      <w:pPr>
        <w:keepNext/>
        <w:tabs>
          <w:tab w:val="left" w:pos="6319"/>
        </w:tabs>
        <w:spacing w:after="120" w:line="257" w:lineRule="auto"/>
        <w:rPr>
          <w:rFonts w:ascii="Helvetica" w:eastAsia="Calibri" w:hAnsi="Helvetica" w:cs="Helvetica"/>
          <w:b/>
          <w:bCs/>
          <w:sz w:val="18"/>
          <w:szCs w:val="18"/>
        </w:rPr>
      </w:pPr>
      <w:r w:rsidRPr="0086732F">
        <w:rPr>
          <w:rFonts w:ascii="Helvetica" w:eastAsia="Verdana" w:hAnsi="Helvetica" w:cs="Helvetica"/>
          <w:b/>
          <w:bCs/>
        </w:rPr>
        <w:lastRenderedPageBreak/>
        <w:t xml:space="preserve">Figure </w:t>
      </w:r>
      <w:r w:rsidR="0086732F" w:rsidRPr="0086732F">
        <w:rPr>
          <w:rFonts w:ascii="Helvetica" w:eastAsia="Verdana" w:hAnsi="Helvetica" w:cs="Helvetica"/>
          <w:b/>
          <w:bCs/>
        </w:rPr>
        <w:t>1</w:t>
      </w:r>
      <w:r w:rsidR="00CC62ED">
        <w:rPr>
          <w:rFonts w:ascii="Helvetica" w:eastAsia="Verdana" w:hAnsi="Helvetica" w:cs="Helvetica"/>
          <w:b/>
          <w:bCs/>
        </w:rPr>
        <w:t>2</w:t>
      </w:r>
      <w:r w:rsidRPr="0086732F">
        <w:rPr>
          <w:rFonts w:ascii="Helvetica" w:eastAsia="Verdana" w:hAnsi="Helvetica" w:cs="Helvetica"/>
          <w:b/>
          <w:bCs/>
        </w:rPr>
        <w:t>: Groups of employees identified by clustering analysis, using data from 2021</w:t>
      </w:r>
    </w:p>
    <w:p w14:paraId="1F5CEE14" w14:textId="28436D45" w:rsidR="00A81DE2" w:rsidRPr="00A81DE2" w:rsidRDefault="5E6E1FE9" w:rsidP="00A81DE2">
      <w:pPr>
        <w:tabs>
          <w:tab w:val="left" w:pos="6319"/>
        </w:tabs>
        <w:spacing w:after="120" w:line="257" w:lineRule="auto"/>
        <w:jc w:val="both"/>
      </w:pPr>
      <w:r>
        <w:rPr>
          <w:noProof/>
        </w:rPr>
        <w:drawing>
          <wp:inline distT="0" distB="0" distL="0" distR="0" wp14:anchorId="5F8DBBF5" wp14:editId="75DE7431">
            <wp:extent cx="6069462" cy="4686364"/>
            <wp:effectExtent l="0" t="0" r="0" b="0"/>
            <wp:docPr id="899301389" name="Picture 899301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301389"/>
                    <pic:cNvPicPr/>
                  </pic:nvPicPr>
                  <pic:blipFill>
                    <a:blip r:embed="rId26">
                      <a:extLst>
                        <a:ext uri="{28A0092B-C50C-407E-A947-70E740481C1C}">
                          <a14:useLocalDpi xmlns:a14="http://schemas.microsoft.com/office/drawing/2010/main" val="0"/>
                        </a:ext>
                      </a:extLst>
                    </a:blip>
                    <a:srcRect l="11041" t="12239" r="11250" b="12760"/>
                    <a:stretch>
                      <a:fillRect/>
                    </a:stretch>
                  </pic:blipFill>
                  <pic:spPr>
                    <a:xfrm>
                      <a:off x="0" y="0"/>
                      <a:ext cx="6069462" cy="4686364"/>
                    </a:xfrm>
                    <a:prstGeom prst="rect">
                      <a:avLst/>
                    </a:prstGeom>
                  </pic:spPr>
                </pic:pic>
              </a:graphicData>
            </a:graphic>
          </wp:inline>
        </w:drawing>
      </w:r>
    </w:p>
    <w:p w14:paraId="3821AA84" w14:textId="77777777" w:rsidR="34C6D08C" w:rsidRDefault="34C6D08C" w:rsidP="4193C7E9">
      <w:pPr>
        <w:tabs>
          <w:tab w:val="left" w:pos="6319"/>
        </w:tabs>
        <w:spacing w:line="256" w:lineRule="auto"/>
        <w:rPr>
          <w:rFonts w:ascii="Helvetica" w:eastAsia="Calibri" w:hAnsi="Helvetica" w:cs="Helvetica"/>
          <w:sz w:val="18"/>
          <w:szCs w:val="18"/>
        </w:rPr>
      </w:pPr>
      <w:r w:rsidRPr="4193C7E9">
        <w:rPr>
          <w:rFonts w:ascii="Helvetica" w:eastAsia="Calibri" w:hAnsi="Helvetica" w:cs="Helvetica"/>
          <w:sz w:val="18"/>
          <w:szCs w:val="18"/>
        </w:rPr>
        <w:t>Source: SAP HR</w:t>
      </w:r>
    </w:p>
    <w:p w14:paraId="01F78B2C" w14:textId="29DB8FBA" w:rsidR="4193C7E9" w:rsidRDefault="4193C7E9" w:rsidP="4193C7E9">
      <w:pPr>
        <w:tabs>
          <w:tab w:val="left" w:pos="6319"/>
        </w:tabs>
        <w:spacing w:after="120" w:line="257" w:lineRule="auto"/>
        <w:jc w:val="both"/>
      </w:pPr>
    </w:p>
    <w:p w14:paraId="13E4D521" w14:textId="5A3CF53A" w:rsidR="1AA7E1D5" w:rsidRDefault="1AA7E1D5" w:rsidP="44DD29E7">
      <w:pPr>
        <w:tabs>
          <w:tab w:val="left" w:pos="6319"/>
        </w:tabs>
        <w:spacing w:after="120" w:line="257" w:lineRule="auto"/>
        <w:jc w:val="both"/>
        <w:rPr>
          <w:rFonts w:ascii="Helvetica" w:eastAsia="Helvetica" w:hAnsi="Helvetica" w:cs="Helvetica"/>
        </w:rPr>
      </w:pPr>
      <w:r w:rsidRPr="4193C7E9">
        <w:rPr>
          <w:rFonts w:ascii="Helvetica" w:eastAsia="Helvetica" w:hAnsi="Helvetica" w:cs="Helvetica"/>
        </w:rPr>
        <w:t>These highlight a number of interesting patterns which will be investigated further in future work:</w:t>
      </w:r>
    </w:p>
    <w:p w14:paraId="2E3743E8" w14:textId="7BA36FFA" w:rsidR="1AA7E1D5" w:rsidRDefault="1AA7E1D5" w:rsidP="44DD29E7">
      <w:pPr>
        <w:pStyle w:val="ListParagraph"/>
        <w:numPr>
          <w:ilvl w:val="0"/>
          <w:numId w:val="23"/>
        </w:numPr>
        <w:tabs>
          <w:tab w:val="left" w:pos="6319"/>
        </w:tabs>
        <w:spacing w:after="120" w:line="257" w:lineRule="auto"/>
        <w:jc w:val="both"/>
        <w:rPr>
          <w:rFonts w:ascii="Helvetica" w:eastAsia="Helvetica" w:hAnsi="Helvetica" w:cs="Helvetica"/>
        </w:rPr>
      </w:pPr>
      <w:r w:rsidRPr="4193C7E9">
        <w:rPr>
          <w:rFonts w:ascii="Helvetica" w:eastAsia="Helvetica" w:hAnsi="Helvetica" w:cs="Helvetica"/>
        </w:rPr>
        <w:t>Employees for whom two or more characteristics are unknown fall into three groups</w:t>
      </w:r>
    </w:p>
    <w:p w14:paraId="4454CEBD" w14:textId="03E6E203" w:rsidR="1AA7E1D5" w:rsidRDefault="1AA7E1D5" w:rsidP="44DD29E7">
      <w:pPr>
        <w:pStyle w:val="ListParagraph"/>
        <w:numPr>
          <w:ilvl w:val="1"/>
          <w:numId w:val="23"/>
        </w:numPr>
        <w:tabs>
          <w:tab w:val="left" w:pos="6319"/>
        </w:tabs>
        <w:spacing w:after="120" w:line="257" w:lineRule="auto"/>
        <w:jc w:val="both"/>
        <w:rPr>
          <w:rFonts w:ascii="Helvetica" w:eastAsia="Helvetica" w:hAnsi="Helvetica" w:cs="Helvetica"/>
        </w:rPr>
      </w:pPr>
      <w:r w:rsidRPr="4193C7E9">
        <w:rPr>
          <w:rFonts w:ascii="Helvetica" w:eastAsia="Helvetica" w:hAnsi="Helvetica" w:cs="Helvetica"/>
        </w:rPr>
        <w:t>Group 0 have unknown values for religion and orientation</w:t>
      </w:r>
      <w:r w:rsidR="347F47EF" w:rsidRPr="4193C7E9">
        <w:rPr>
          <w:rFonts w:ascii="Helvetica" w:eastAsia="Helvetica" w:hAnsi="Helvetica" w:cs="Helvetica"/>
        </w:rPr>
        <w:t>,</w:t>
      </w:r>
      <w:r w:rsidRPr="4193C7E9">
        <w:rPr>
          <w:rFonts w:ascii="Helvetica" w:eastAsia="Helvetica" w:hAnsi="Helvetica" w:cs="Helvetica"/>
        </w:rPr>
        <w:t xml:space="preserve"> but answers are provided for other </w:t>
      </w:r>
      <w:r w:rsidR="4154C403" w:rsidRPr="4193C7E9">
        <w:rPr>
          <w:rFonts w:ascii="Helvetica" w:eastAsia="Helvetica" w:hAnsi="Helvetica" w:cs="Helvetica"/>
        </w:rPr>
        <w:t>characteristics</w:t>
      </w:r>
      <w:r w:rsidRPr="4193C7E9">
        <w:rPr>
          <w:rFonts w:ascii="Helvetica" w:eastAsia="Helvetica" w:hAnsi="Helvetica" w:cs="Helvetica"/>
        </w:rPr>
        <w:t>. They have been employed for an average of 21 years at the Planning Inspe</w:t>
      </w:r>
      <w:r w:rsidR="7EAB305C" w:rsidRPr="4193C7E9">
        <w:rPr>
          <w:rFonts w:ascii="Helvetica" w:eastAsia="Helvetica" w:hAnsi="Helvetica" w:cs="Helvetica"/>
        </w:rPr>
        <w:t>ctorate</w:t>
      </w:r>
      <w:r w:rsidR="1B620CCC" w:rsidRPr="4193C7E9">
        <w:rPr>
          <w:rFonts w:ascii="Helvetica" w:eastAsia="Helvetica" w:hAnsi="Helvetica" w:cs="Helvetica"/>
        </w:rPr>
        <w:t>, and 54% are in AO or EO roles</w:t>
      </w:r>
      <w:r w:rsidR="7EAB305C" w:rsidRPr="4193C7E9">
        <w:rPr>
          <w:rFonts w:ascii="Helvetica" w:eastAsia="Helvetica" w:hAnsi="Helvetica" w:cs="Helvetica"/>
        </w:rPr>
        <w:t>.</w:t>
      </w:r>
    </w:p>
    <w:p w14:paraId="7B80013C" w14:textId="3A356CF3" w:rsidR="45DA7653" w:rsidRDefault="45DA7653" w:rsidP="44DD29E7">
      <w:pPr>
        <w:pStyle w:val="ListParagraph"/>
        <w:numPr>
          <w:ilvl w:val="1"/>
          <w:numId w:val="23"/>
        </w:numPr>
        <w:tabs>
          <w:tab w:val="left" w:pos="6319"/>
        </w:tabs>
        <w:spacing w:after="120" w:line="257" w:lineRule="auto"/>
        <w:jc w:val="both"/>
        <w:rPr>
          <w:rFonts w:ascii="Helvetica" w:eastAsia="Helvetica" w:hAnsi="Helvetica" w:cs="Helvetica"/>
        </w:rPr>
      </w:pPr>
      <w:r w:rsidRPr="4193C7E9">
        <w:rPr>
          <w:rFonts w:ascii="Helvetica" w:eastAsia="Helvetica" w:hAnsi="Helvetica" w:cs="Helvetica"/>
        </w:rPr>
        <w:t>Group 3 and 4, however, have been more rec</w:t>
      </w:r>
      <w:r w:rsidR="694F0F04" w:rsidRPr="4193C7E9">
        <w:rPr>
          <w:rFonts w:ascii="Helvetica" w:eastAsia="Helvetica" w:hAnsi="Helvetica" w:cs="Helvetica"/>
        </w:rPr>
        <w:t>ently employed but have fewer known characteristics.</w:t>
      </w:r>
      <w:r w:rsidR="7EAB305C" w:rsidRPr="4193C7E9">
        <w:rPr>
          <w:rFonts w:ascii="Helvetica" w:eastAsia="Helvetica" w:hAnsi="Helvetica" w:cs="Helvetica"/>
        </w:rPr>
        <w:t xml:space="preserve"> </w:t>
      </w:r>
      <w:r w:rsidR="3B574727" w:rsidRPr="42BB0DD2">
        <w:rPr>
          <w:rFonts w:ascii="Helvetica" w:eastAsia="Helvetica" w:hAnsi="Helvetica" w:cs="Helvetica"/>
        </w:rPr>
        <w:t>Most</w:t>
      </w:r>
      <w:r w:rsidR="67DAC8D6" w:rsidRPr="06BB081A">
        <w:rPr>
          <w:rFonts w:ascii="Helvetica" w:eastAsia="Helvetica" w:hAnsi="Helvetica" w:cs="Helvetica"/>
        </w:rPr>
        <w:t xml:space="preserve"> employees in these groups have </w:t>
      </w:r>
      <w:r w:rsidR="67DAC8D6" w:rsidRPr="6E120F9B">
        <w:rPr>
          <w:rFonts w:ascii="Helvetica" w:eastAsia="Helvetica" w:hAnsi="Helvetica" w:cs="Helvetica"/>
        </w:rPr>
        <w:t xml:space="preserve">unknown values for religion, orientation, disability and ethnicity. </w:t>
      </w:r>
      <w:r w:rsidR="34797B7A" w:rsidRPr="6E120F9B">
        <w:rPr>
          <w:rFonts w:ascii="Helvetica" w:eastAsia="Helvetica" w:hAnsi="Helvetica" w:cs="Helvetica"/>
        </w:rPr>
        <w:t>They</w:t>
      </w:r>
      <w:r w:rsidR="06705BF0" w:rsidRPr="4193C7E9">
        <w:rPr>
          <w:rFonts w:ascii="Helvetica" w:eastAsia="Helvetica" w:hAnsi="Helvetica" w:cs="Helvetica"/>
        </w:rPr>
        <w:t xml:space="preserve"> are separated based on sex and grade, with more inspectors in the male group. </w:t>
      </w:r>
      <w:r w:rsidR="27E1BBD2" w:rsidRPr="4193C7E9">
        <w:rPr>
          <w:rFonts w:ascii="Helvetica" w:eastAsia="Helvetica" w:hAnsi="Helvetica" w:cs="Helvetica"/>
        </w:rPr>
        <w:t>Most</w:t>
      </w:r>
      <w:r w:rsidR="06705BF0" w:rsidRPr="4193C7E9">
        <w:rPr>
          <w:rFonts w:ascii="Helvetica" w:eastAsia="Helvetica" w:hAnsi="Helvetica" w:cs="Helvetica"/>
        </w:rPr>
        <w:t xml:space="preserve"> of these employees sit in the 30-50 age bracket</w:t>
      </w:r>
      <w:r w:rsidR="24322024" w:rsidRPr="15E196D6">
        <w:rPr>
          <w:rFonts w:ascii="Helvetica" w:eastAsia="Helvetica" w:hAnsi="Helvetica" w:cs="Helvetica"/>
        </w:rPr>
        <w:t>.</w:t>
      </w:r>
    </w:p>
    <w:p w14:paraId="2D0E4FD4" w14:textId="39C379EA" w:rsidR="3F7C1FBA" w:rsidRDefault="3F7C1FBA" w:rsidP="44DD29E7">
      <w:pPr>
        <w:pStyle w:val="ListParagraph"/>
        <w:numPr>
          <w:ilvl w:val="0"/>
          <w:numId w:val="23"/>
        </w:numPr>
        <w:tabs>
          <w:tab w:val="left" w:pos="6319"/>
        </w:tabs>
        <w:spacing w:after="120" w:line="257" w:lineRule="auto"/>
        <w:jc w:val="both"/>
        <w:rPr>
          <w:rFonts w:ascii="Helvetica" w:eastAsia="Helvetica" w:hAnsi="Helvetica" w:cs="Helvetica"/>
        </w:rPr>
      </w:pPr>
      <w:r w:rsidRPr="4193C7E9">
        <w:rPr>
          <w:rFonts w:ascii="Helvetica" w:eastAsia="Helvetica" w:hAnsi="Helvetica" w:cs="Helvetica"/>
        </w:rPr>
        <w:t xml:space="preserve">Employees who have joined the Planning Inspectorate more recently </w:t>
      </w:r>
      <w:r w:rsidR="4B2D4789" w:rsidRPr="4193C7E9">
        <w:rPr>
          <w:rFonts w:ascii="Helvetica" w:eastAsia="Helvetica" w:hAnsi="Helvetica" w:cs="Helvetica"/>
        </w:rPr>
        <w:t>t</w:t>
      </w:r>
      <w:r w:rsidRPr="4193C7E9">
        <w:rPr>
          <w:rFonts w:ascii="Helvetica" w:eastAsia="Helvetica" w:hAnsi="Helvetica" w:cs="Helvetica"/>
        </w:rPr>
        <w:t>e</w:t>
      </w:r>
      <w:r w:rsidR="4B2D4789" w:rsidRPr="4193C7E9">
        <w:rPr>
          <w:rFonts w:ascii="Helvetica" w:eastAsia="Helvetica" w:hAnsi="Helvetica" w:cs="Helvetica"/>
        </w:rPr>
        <w:t>nd to have</w:t>
      </w:r>
      <w:r w:rsidRPr="4193C7E9">
        <w:rPr>
          <w:rFonts w:ascii="Helvetica" w:eastAsia="Helvetica" w:hAnsi="Helvetica" w:cs="Helvetica"/>
        </w:rPr>
        <w:t xml:space="preserve"> greater </w:t>
      </w:r>
      <w:r w:rsidR="2CDBFED9" w:rsidRPr="4193C7E9">
        <w:rPr>
          <w:rFonts w:ascii="Helvetica" w:eastAsia="Helvetica" w:hAnsi="Helvetica" w:cs="Helvetica"/>
        </w:rPr>
        <w:t>ethnic diversity</w:t>
      </w:r>
    </w:p>
    <w:p w14:paraId="5C8F6E53" w14:textId="589CD4E5" w:rsidR="3F7C1FBA" w:rsidRDefault="3F7C1FBA" w:rsidP="44DD29E7">
      <w:pPr>
        <w:pStyle w:val="ListParagraph"/>
        <w:numPr>
          <w:ilvl w:val="1"/>
          <w:numId w:val="23"/>
        </w:numPr>
        <w:tabs>
          <w:tab w:val="left" w:pos="6319"/>
        </w:tabs>
        <w:spacing w:after="120" w:line="257" w:lineRule="auto"/>
        <w:rPr>
          <w:rFonts w:ascii="Helvetica" w:eastAsia="Helvetica" w:hAnsi="Helvetica" w:cs="Helvetica"/>
        </w:rPr>
      </w:pPr>
      <w:r w:rsidRPr="4193C7E9">
        <w:rPr>
          <w:rFonts w:ascii="Helvetica" w:eastAsia="Helvetica" w:hAnsi="Helvetica" w:cs="Helvetica"/>
        </w:rPr>
        <w:t xml:space="preserve">Groups </w:t>
      </w:r>
      <w:r w:rsidR="36BF0F79" w:rsidRPr="4193C7E9">
        <w:rPr>
          <w:rFonts w:ascii="Helvetica" w:eastAsia="Helvetica" w:hAnsi="Helvetica" w:cs="Helvetica"/>
        </w:rPr>
        <w:t xml:space="preserve">1, 6 and 9 </w:t>
      </w:r>
      <w:r w:rsidR="0C588B0C" w:rsidRPr="4193C7E9">
        <w:rPr>
          <w:rFonts w:ascii="Helvetica" w:eastAsia="Helvetica" w:hAnsi="Helvetica" w:cs="Helvetica"/>
        </w:rPr>
        <w:t xml:space="preserve">have a higher percentage of </w:t>
      </w:r>
      <w:r w:rsidR="00DB76C6">
        <w:rPr>
          <w:rFonts w:ascii="Helvetica" w:eastAsia="Helvetica" w:hAnsi="Helvetica" w:cs="Helvetica"/>
        </w:rPr>
        <w:t>BAME</w:t>
      </w:r>
      <w:r w:rsidR="0C588B0C" w:rsidRPr="4193C7E9">
        <w:rPr>
          <w:rFonts w:ascii="Helvetica" w:eastAsia="Helvetica" w:hAnsi="Helvetica" w:cs="Helvetica"/>
        </w:rPr>
        <w:t xml:space="preserve"> employees and a range of religions and roles</w:t>
      </w:r>
    </w:p>
    <w:p w14:paraId="59CD7285" w14:textId="0947F6E4" w:rsidR="0CEBCA18" w:rsidRDefault="0CEBCA18" w:rsidP="44DD29E7">
      <w:pPr>
        <w:pStyle w:val="ListParagraph"/>
        <w:numPr>
          <w:ilvl w:val="0"/>
          <w:numId w:val="23"/>
        </w:numPr>
        <w:tabs>
          <w:tab w:val="left" w:pos="6319"/>
        </w:tabs>
        <w:spacing w:after="120" w:line="257" w:lineRule="auto"/>
        <w:rPr>
          <w:rFonts w:ascii="Helvetica" w:eastAsia="Helvetica" w:hAnsi="Helvetica" w:cs="Helvetica"/>
        </w:rPr>
      </w:pPr>
      <w:r w:rsidRPr="4193C7E9">
        <w:rPr>
          <w:rFonts w:ascii="Helvetica" w:eastAsia="Helvetica" w:hAnsi="Helvetica" w:cs="Helvetica"/>
        </w:rPr>
        <w:t xml:space="preserve">There are smaller groups of employees which have less diverse characteristics, and these </w:t>
      </w:r>
      <w:r w:rsidR="6B8DB7A0" w:rsidRPr="4193C7E9">
        <w:rPr>
          <w:rFonts w:ascii="Helvetica" w:eastAsia="Helvetica" w:hAnsi="Helvetica" w:cs="Helvetica"/>
        </w:rPr>
        <w:t>are dominated by male inspectors</w:t>
      </w:r>
    </w:p>
    <w:p w14:paraId="41C9E453" w14:textId="4EB4368D" w:rsidR="1373A897" w:rsidRDefault="1373A897" w:rsidP="44DD29E7">
      <w:pPr>
        <w:pStyle w:val="ListParagraph"/>
        <w:numPr>
          <w:ilvl w:val="1"/>
          <w:numId w:val="23"/>
        </w:numPr>
        <w:tabs>
          <w:tab w:val="left" w:pos="6319"/>
        </w:tabs>
        <w:spacing w:after="120" w:line="257" w:lineRule="auto"/>
        <w:rPr>
          <w:rFonts w:ascii="Helvetica" w:eastAsia="Helvetica" w:hAnsi="Helvetica" w:cs="Helvetica"/>
        </w:rPr>
      </w:pPr>
      <w:r w:rsidRPr="4193C7E9">
        <w:rPr>
          <w:rFonts w:ascii="Helvetica" w:eastAsia="Helvetica" w:hAnsi="Helvetica" w:cs="Helvetica"/>
        </w:rPr>
        <w:lastRenderedPageBreak/>
        <w:t>Group 5 includes less diverse female staff, who are 97% white and 94% Christian or Atheist. They work in a mix of inspector and non-inspector roles</w:t>
      </w:r>
      <w:r w:rsidR="1EF2413B" w:rsidRPr="4193C7E9">
        <w:rPr>
          <w:rFonts w:ascii="Helvetica" w:eastAsia="Helvetica" w:hAnsi="Helvetica" w:cs="Helvetica"/>
        </w:rPr>
        <w:t>,</w:t>
      </w:r>
      <w:r w:rsidRPr="4193C7E9">
        <w:rPr>
          <w:rFonts w:ascii="Helvetica" w:eastAsia="Helvetica" w:hAnsi="Helvetica" w:cs="Helvetica"/>
        </w:rPr>
        <w:t xml:space="preserve"> and </w:t>
      </w:r>
      <w:r w:rsidR="068C6412" w:rsidRPr="4193C7E9">
        <w:rPr>
          <w:rFonts w:ascii="Helvetica" w:eastAsia="Helvetica" w:hAnsi="Helvetica" w:cs="Helvetica"/>
        </w:rPr>
        <w:t>most are aged 50-59</w:t>
      </w:r>
    </w:p>
    <w:p w14:paraId="0A1F221E" w14:textId="54FC5225" w:rsidR="068C6412" w:rsidRDefault="068C6412" w:rsidP="44DD29E7">
      <w:pPr>
        <w:pStyle w:val="ListParagraph"/>
        <w:numPr>
          <w:ilvl w:val="1"/>
          <w:numId w:val="23"/>
        </w:numPr>
        <w:tabs>
          <w:tab w:val="left" w:pos="6319"/>
        </w:tabs>
        <w:spacing w:after="120" w:line="257" w:lineRule="auto"/>
        <w:rPr>
          <w:rFonts w:ascii="Helvetica" w:eastAsia="Helvetica" w:hAnsi="Helvetica" w:cs="Helvetica"/>
        </w:rPr>
      </w:pPr>
      <w:r w:rsidRPr="4193C7E9">
        <w:rPr>
          <w:rFonts w:ascii="Helvetica" w:eastAsia="Helvetica" w:hAnsi="Helvetica" w:cs="Helvetica"/>
        </w:rPr>
        <w:t>Group 2</w:t>
      </w:r>
      <w:r w:rsidR="078A139A" w:rsidRPr="4193C7E9">
        <w:rPr>
          <w:rFonts w:ascii="Helvetica" w:eastAsia="Helvetica" w:hAnsi="Helvetica" w:cs="Helvetica"/>
        </w:rPr>
        <w:t xml:space="preserve"> is dominated by older inspectors (93% male) with white ethnic background, largely Christian religion and heterosexual orientation</w:t>
      </w:r>
    </w:p>
    <w:p w14:paraId="71D73DB7" w14:textId="3CB5F7DA" w:rsidR="03E75A39" w:rsidRDefault="03E75A39" w:rsidP="44DD29E7">
      <w:pPr>
        <w:pStyle w:val="ListParagraph"/>
        <w:numPr>
          <w:ilvl w:val="1"/>
          <w:numId w:val="23"/>
        </w:numPr>
        <w:tabs>
          <w:tab w:val="left" w:pos="6319"/>
        </w:tabs>
        <w:spacing w:after="120" w:line="257" w:lineRule="auto"/>
        <w:rPr>
          <w:rFonts w:ascii="Helvetica" w:eastAsia="Helvetica" w:hAnsi="Helvetica" w:cs="Helvetica"/>
        </w:rPr>
      </w:pPr>
      <w:r w:rsidRPr="4193C7E9">
        <w:rPr>
          <w:rFonts w:ascii="Helvetica" w:eastAsia="Helvetica" w:hAnsi="Helvetica" w:cs="Helvetica"/>
        </w:rPr>
        <w:t>Group</w:t>
      </w:r>
      <w:r w:rsidR="068C6412" w:rsidRPr="4193C7E9">
        <w:rPr>
          <w:rFonts w:ascii="Helvetica" w:eastAsia="Helvetica" w:hAnsi="Helvetica" w:cs="Helvetica"/>
        </w:rPr>
        <w:t xml:space="preserve"> 7 and 8 are all male employees largely in the inspector grades, </w:t>
      </w:r>
      <w:r w:rsidR="2A672F8B" w:rsidRPr="4193C7E9">
        <w:rPr>
          <w:rFonts w:ascii="Helvetica" w:eastAsia="Helvetica" w:hAnsi="Helvetica" w:cs="Helvetica"/>
        </w:rPr>
        <w:t xml:space="preserve">with lower ethnic diversity and </w:t>
      </w:r>
      <w:r w:rsidR="3B065B4C" w:rsidRPr="4193C7E9">
        <w:rPr>
          <w:rFonts w:ascii="Helvetica" w:eastAsia="Helvetica" w:hAnsi="Helvetica" w:cs="Helvetica"/>
        </w:rPr>
        <w:t>very high percentages of Atheist or Christian employees</w:t>
      </w:r>
    </w:p>
    <w:p w14:paraId="0D86826F" w14:textId="63247B1F" w:rsidR="3B065B4C" w:rsidRDefault="3B065B4C" w:rsidP="44DD29E7">
      <w:pPr>
        <w:pStyle w:val="ListParagraph"/>
        <w:numPr>
          <w:ilvl w:val="0"/>
          <w:numId w:val="23"/>
        </w:numPr>
        <w:tabs>
          <w:tab w:val="left" w:pos="6319"/>
        </w:tabs>
        <w:spacing w:after="120" w:line="257" w:lineRule="auto"/>
        <w:rPr>
          <w:rFonts w:ascii="Helvetica" w:eastAsia="Helvetica" w:hAnsi="Helvetica" w:cs="Helvetica"/>
        </w:rPr>
      </w:pPr>
      <w:r w:rsidRPr="4193C7E9">
        <w:rPr>
          <w:rFonts w:ascii="Helvetica" w:eastAsia="Helvetica" w:hAnsi="Helvetica" w:cs="Helvetica"/>
        </w:rPr>
        <w:t>The number of characteristics which are unknown for employee was the most distinguishing characteristic when clustering them</w:t>
      </w:r>
    </w:p>
    <w:p w14:paraId="20C1BD98" w14:textId="027E2C01" w:rsidR="3B065B4C" w:rsidRDefault="3B065B4C" w:rsidP="44DD29E7">
      <w:pPr>
        <w:pStyle w:val="ListParagraph"/>
        <w:numPr>
          <w:ilvl w:val="0"/>
          <w:numId w:val="23"/>
        </w:numPr>
        <w:tabs>
          <w:tab w:val="left" w:pos="6319"/>
        </w:tabs>
        <w:spacing w:after="120" w:line="257" w:lineRule="auto"/>
        <w:rPr>
          <w:rFonts w:ascii="Helvetica" w:eastAsia="Helvetica" w:hAnsi="Helvetica" w:cs="Helvetica"/>
        </w:rPr>
      </w:pPr>
      <w:r w:rsidRPr="4193C7E9">
        <w:rPr>
          <w:rFonts w:ascii="Helvetica" w:eastAsia="Helvetica" w:hAnsi="Helvetica" w:cs="Helvetica"/>
        </w:rPr>
        <w:t xml:space="preserve">Other key characteristics included the length of time employed at the Planning Inspectorate, sex, part-time working, religion, and to a lesser extent age, ethnicity and band. </w:t>
      </w:r>
    </w:p>
    <w:p w14:paraId="778C19EF" w14:textId="78AB0867" w:rsidR="31A7D2E5" w:rsidRDefault="31A7D2E5" w:rsidP="44DD29E7">
      <w:pPr>
        <w:pStyle w:val="ListParagraph"/>
        <w:numPr>
          <w:ilvl w:val="0"/>
          <w:numId w:val="23"/>
        </w:numPr>
        <w:tabs>
          <w:tab w:val="left" w:pos="6319"/>
        </w:tabs>
        <w:spacing w:after="120" w:line="257" w:lineRule="auto"/>
        <w:rPr>
          <w:rFonts w:ascii="Helvetica" w:eastAsia="Helvetica" w:hAnsi="Helvetica" w:cs="Helvetica"/>
        </w:rPr>
      </w:pPr>
      <w:r w:rsidRPr="4193C7E9">
        <w:rPr>
          <w:rFonts w:ascii="Helvetica" w:eastAsia="Helvetica" w:hAnsi="Helvetica" w:cs="Helvetica"/>
        </w:rPr>
        <w:t xml:space="preserve">The distribution of staff with </w:t>
      </w:r>
      <w:r w:rsidR="133E2E13" w:rsidRPr="4193C7E9">
        <w:rPr>
          <w:rFonts w:ascii="Helvetica" w:eastAsia="Helvetica" w:hAnsi="Helvetica" w:cs="Helvetica"/>
        </w:rPr>
        <w:t>disability and different sexual orientations is fairly even throughout the groups, with the exception of Group 2 – although the statistical tests above show that this does differ for inspector versus non-inspector</w:t>
      </w:r>
      <w:r w:rsidR="0E8A09FB" w:rsidRPr="4193C7E9">
        <w:rPr>
          <w:rFonts w:ascii="Helvetica" w:eastAsia="Helvetica" w:hAnsi="Helvetica" w:cs="Helvetica"/>
        </w:rPr>
        <w:t xml:space="preserve"> groups of employees. </w:t>
      </w:r>
    </w:p>
    <w:p w14:paraId="287BACA4" w14:textId="77777777" w:rsidR="00951107" w:rsidRPr="00951107" w:rsidRDefault="00951107" w:rsidP="00951107">
      <w:pPr>
        <w:tabs>
          <w:tab w:val="left" w:pos="6319"/>
        </w:tabs>
        <w:spacing w:after="120" w:line="257" w:lineRule="auto"/>
        <w:ind w:left="360"/>
        <w:rPr>
          <w:rFonts w:ascii="Helvetica" w:eastAsia="Helvetica" w:hAnsi="Helvetica" w:cs="Helveti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999"/>
        <w:tblLook w:val="04A0" w:firstRow="1" w:lastRow="0" w:firstColumn="1" w:lastColumn="0" w:noHBand="0" w:noVBand="1"/>
      </w:tblPr>
      <w:tblGrid>
        <w:gridCol w:w="9629"/>
      </w:tblGrid>
      <w:tr w:rsidR="006A3227" w:rsidRPr="00C856F2" w14:paraId="7000E8DF" w14:textId="77777777" w:rsidTr="00C856F2">
        <w:tc>
          <w:tcPr>
            <w:tcW w:w="9629" w:type="dxa"/>
            <w:shd w:val="clear" w:color="auto" w:fill="009999"/>
          </w:tcPr>
          <w:p w14:paraId="0B950C2E" w14:textId="28969933" w:rsidR="006A3227" w:rsidRPr="00C856F2" w:rsidRDefault="00D41D78" w:rsidP="00C856F2">
            <w:pPr>
              <w:spacing w:line="256" w:lineRule="auto"/>
              <w:rPr>
                <w:rFonts w:ascii="Helvetica" w:eastAsia="Verdana" w:hAnsi="Helvetica" w:cs="Helvetica"/>
                <w:b/>
                <w:bCs/>
                <w:color w:val="FFFFFF"/>
                <w:sz w:val="28"/>
                <w:szCs w:val="28"/>
              </w:rPr>
            </w:pPr>
            <w:r>
              <w:rPr>
                <w:rFonts w:ascii="Helvetica" w:eastAsia="Verdana" w:hAnsi="Helvetica" w:cs="Helvetica"/>
                <w:b/>
                <w:bCs/>
                <w:color w:val="FFFFFF"/>
                <w:sz w:val="28"/>
                <w:szCs w:val="28"/>
              </w:rPr>
              <w:t xml:space="preserve">Approach to Equality, Diversity and Inclusion </w:t>
            </w:r>
          </w:p>
        </w:tc>
      </w:tr>
    </w:tbl>
    <w:p w14:paraId="6DF29AA3" w14:textId="77777777" w:rsidR="006A3227" w:rsidRDefault="006A3227" w:rsidP="006A3227">
      <w:pPr>
        <w:tabs>
          <w:tab w:val="left" w:pos="6319"/>
        </w:tabs>
        <w:spacing w:line="256" w:lineRule="auto"/>
        <w:rPr>
          <w:rFonts w:ascii="Helvetica" w:eastAsia="Calibri" w:hAnsi="Helvetica" w:cs="Helvetica"/>
        </w:rPr>
      </w:pPr>
    </w:p>
    <w:p w14:paraId="20067E3A" w14:textId="19FA882C" w:rsidR="00521A1A" w:rsidRDefault="00414FAB" w:rsidP="00DB76C6">
      <w:pPr>
        <w:jc w:val="both"/>
        <w:rPr>
          <w:rFonts w:ascii="Helvetica" w:eastAsia="Calibri" w:hAnsi="Helvetica" w:cs="Helvetica"/>
        </w:rPr>
      </w:pPr>
      <w:r>
        <w:rPr>
          <w:rFonts w:ascii="Helvetica" w:eastAsia="Calibri" w:hAnsi="Helvetica" w:cs="Helvetica"/>
        </w:rPr>
        <w:t xml:space="preserve">The following </w:t>
      </w:r>
      <w:r w:rsidR="00F70C65">
        <w:rPr>
          <w:rFonts w:ascii="Helvetica" w:eastAsia="Calibri" w:hAnsi="Helvetica" w:cs="Helvetica"/>
        </w:rPr>
        <w:t xml:space="preserve">section has been supplied by the </w:t>
      </w:r>
      <w:r w:rsidR="00D54E26">
        <w:rPr>
          <w:rFonts w:ascii="Helvetica" w:eastAsia="Calibri" w:hAnsi="Helvetica" w:cs="Helvetica"/>
        </w:rPr>
        <w:t>Inspectorate’s</w:t>
      </w:r>
      <w:r w:rsidR="00F70C65">
        <w:rPr>
          <w:rFonts w:ascii="Helvetica" w:eastAsia="Calibri" w:hAnsi="Helvetica" w:cs="Helvetica"/>
        </w:rPr>
        <w:t xml:space="preserve"> </w:t>
      </w:r>
      <w:r w:rsidR="00D54E26">
        <w:rPr>
          <w:rFonts w:ascii="Helvetica" w:eastAsia="Calibri" w:hAnsi="Helvetica" w:cs="Helvetica"/>
        </w:rPr>
        <w:t>H</w:t>
      </w:r>
      <w:r w:rsidR="00F70C65">
        <w:rPr>
          <w:rFonts w:ascii="Helvetica" w:eastAsia="Calibri" w:hAnsi="Helvetica" w:cs="Helvetica"/>
        </w:rPr>
        <w:t xml:space="preserve">uman Resources </w:t>
      </w:r>
      <w:r w:rsidR="000403C6">
        <w:rPr>
          <w:rFonts w:ascii="Helvetica" w:eastAsia="Calibri" w:hAnsi="Helvetica" w:cs="Helvetica"/>
        </w:rPr>
        <w:t xml:space="preserve">team, to give context to the </w:t>
      </w:r>
      <w:r w:rsidR="002A3599">
        <w:rPr>
          <w:rFonts w:ascii="Helvetica" w:eastAsia="Calibri" w:hAnsi="Helvetica" w:cs="Helvetica"/>
        </w:rPr>
        <w:t xml:space="preserve">statistics and an indication of </w:t>
      </w:r>
      <w:r w:rsidR="00521A1A">
        <w:rPr>
          <w:rFonts w:ascii="Helvetica" w:eastAsia="Calibri" w:hAnsi="Helvetica" w:cs="Helvetica"/>
        </w:rPr>
        <w:t>the Inspectorate’s approach.</w:t>
      </w:r>
    </w:p>
    <w:p w14:paraId="14CC2145" w14:textId="77777777" w:rsidR="00521A1A" w:rsidRDefault="00521A1A" w:rsidP="00DB76C6">
      <w:pPr>
        <w:jc w:val="both"/>
        <w:rPr>
          <w:rFonts w:ascii="Helvetica" w:eastAsia="Calibri" w:hAnsi="Helvetica" w:cs="Helvetica"/>
        </w:rPr>
      </w:pPr>
    </w:p>
    <w:p w14:paraId="7DCB355B" w14:textId="6EFDF756" w:rsidR="00DB76C6" w:rsidRPr="00DB76C6" w:rsidRDefault="00DB76C6" w:rsidP="00DB76C6">
      <w:pPr>
        <w:jc w:val="both"/>
        <w:rPr>
          <w:rFonts w:ascii="Helvetica" w:eastAsia="Calibri" w:hAnsi="Helvetica" w:cs="Helvetica"/>
        </w:rPr>
      </w:pPr>
      <w:r w:rsidRPr="00DB76C6">
        <w:rPr>
          <w:rFonts w:ascii="Helvetica" w:eastAsia="Calibri" w:hAnsi="Helvetica" w:cs="Helvetica"/>
        </w:rPr>
        <w:t xml:space="preserve">In September 2020 the Planning Inspectorate launched its five year Equality, Diversity and Inclusion approach and plan.  This was developed using the data available to us about our employees, our vision of where we would like to be in 5 years' time and following best practice from the Chartered Institute of Personnel and Development (CIPD). </w:t>
      </w:r>
    </w:p>
    <w:p w14:paraId="77CAECBA" w14:textId="77777777" w:rsidR="00DB76C6" w:rsidRPr="00DB76C6" w:rsidRDefault="00DB76C6" w:rsidP="00DB76C6">
      <w:pPr>
        <w:jc w:val="both"/>
        <w:rPr>
          <w:rFonts w:ascii="Helvetica" w:eastAsia="Calibri" w:hAnsi="Helvetica" w:cs="Helvetica"/>
        </w:rPr>
      </w:pPr>
    </w:p>
    <w:p w14:paraId="4774ED53" w14:textId="719E72FD" w:rsidR="00BD3A80" w:rsidRDefault="00DB76C6" w:rsidP="00DB76C6">
      <w:pPr>
        <w:jc w:val="both"/>
        <w:rPr>
          <w:rFonts w:ascii="Helvetica" w:eastAsia="Calibri" w:hAnsi="Helvetica" w:cs="Helvetica"/>
        </w:rPr>
      </w:pPr>
      <w:r w:rsidRPr="00DB76C6">
        <w:rPr>
          <w:rFonts w:ascii="Helvetica" w:eastAsia="Calibri" w:hAnsi="Helvetica" w:cs="Helvetica"/>
        </w:rPr>
        <w:t xml:space="preserve">We recognise that this approach is only the start of our journey.  </w:t>
      </w:r>
      <w:r w:rsidR="00740B62">
        <w:rPr>
          <w:rFonts w:ascii="Helvetica" w:eastAsia="Calibri" w:hAnsi="Helvetica" w:cs="Helvetica"/>
        </w:rPr>
        <w:t>I</w:t>
      </w:r>
      <w:r w:rsidRPr="00DB76C6">
        <w:rPr>
          <w:rFonts w:ascii="Helvetica" w:eastAsia="Calibri" w:hAnsi="Helvetica" w:cs="Helvetica"/>
        </w:rPr>
        <w:t xml:space="preserve">t is very clear that we are not the diverse organisation we would wish to be.  </w:t>
      </w:r>
    </w:p>
    <w:p w14:paraId="76610C09" w14:textId="77777777" w:rsidR="00BD3A80" w:rsidRDefault="00BD3A80" w:rsidP="00DB76C6">
      <w:pPr>
        <w:jc w:val="both"/>
        <w:rPr>
          <w:rFonts w:ascii="Helvetica" w:eastAsia="Calibri" w:hAnsi="Helvetica" w:cs="Helvetica"/>
        </w:rPr>
      </w:pPr>
    </w:p>
    <w:p w14:paraId="3EE88166" w14:textId="6BC16C35" w:rsidR="00DB76C6" w:rsidRPr="00DB76C6" w:rsidRDefault="00DB76C6" w:rsidP="00DB76C6">
      <w:pPr>
        <w:jc w:val="both"/>
        <w:rPr>
          <w:rFonts w:ascii="Helvetica" w:eastAsia="Calibri" w:hAnsi="Helvetica" w:cs="Helvetica"/>
        </w:rPr>
      </w:pPr>
      <w:r w:rsidRPr="00DB76C6">
        <w:rPr>
          <w:rFonts w:ascii="Helvetica" w:eastAsia="Calibri" w:hAnsi="Helvetica" w:cs="Helvetica"/>
        </w:rPr>
        <w:t xml:space="preserve">That is why the Executive Team made Equality, Diversity and Inclusion a key priority in the business plan in 2021 and no doubt it will continue to be a priority until it becomes part of what we do as an organisation. </w:t>
      </w:r>
    </w:p>
    <w:p w14:paraId="78B8FA32" w14:textId="77777777" w:rsidR="00DB76C6" w:rsidRPr="00DB76C6" w:rsidRDefault="00DB76C6" w:rsidP="00DB76C6">
      <w:pPr>
        <w:jc w:val="both"/>
        <w:rPr>
          <w:rFonts w:ascii="Helvetica" w:eastAsia="Calibri" w:hAnsi="Helvetica" w:cs="Helvetica"/>
        </w:rPr>
      </w:pPr>
    </w:p>
    <w:p w14:paraId="6B634FB1" w14:textId="77777777" w:rsidR="00DB76C6" w:rsidRPr="00DB76C6" w:rsidRDefault="00DB76C6" w:rsidP="00DB76C6">
      <w:pPr>
        <w:jc w:val="both"/>
        <w:rPr>
          <w:rFonts w:ascii="Helvetica" w:eastAsia="Calibri" w:hAnsi="Helvetica" w:cs="Helvetica"/>
        </w:rPr>
      </w:pPr>
      <w:r w:rsidRPr="00DB76C6">
        <w:rPr>
          <w:rFonts w:ascii="Helvetica" w:eastAsia="Calibri" w:hAnsi="Helvetica" w:cs="Helvetica"/>
        </w:rPr>
        <w:t xml:space="preserve">With this in mind we have carried out a number of diversity and inclusion activities in the last year: </w:t>
      </w:r>
    </w:p>
    <w:p w14:paraId="64D2137A" w14:textId="16DA5AFC" w:rsidR="00DB76C6" w:rsidRPr="00DB76C6" w:rsidRDefault="00DB76C6" w:rsidP="00DB76C6">
      <w:pPr>
        <w:pStyle w:val="ListParagraph"/>
        <w:numPr>
          <w:ilvl w:val="0"/>
          <w:numId w:val="33"/>
        </w:numPr>
        <w:jc w:val="both"/>
        <w:rPr>
          <w:rFonts w:ascii="Helvetica" w:eastAsia="Calibri" w:hAnsi="Helvetica" w:cs="Helvetica"/>
        </w:rPr>
      </w:pPr>
      <w:r w:rsidRPr="00DB76C6">
        <w:rPr>
          <w:rFonts w:ascii="Helvetica" w:eastAsia="Calibri" w:hAnsi="Helvetica" w:cs="Helvetica"/>
        </w:rPr>
        <w:t xml:space="preserve">Awareness raising with blogs and news articles </w:t>
      </w:r>
    </w:p>
    <w:p w14:paraId="6A421F43" w14:textId="4A5C29E6" w:rsidR="00DB76C6" w:rsidRPr="00DB76C6" w:rsidRDefault="00DB76C6" w:rsidP="00DB76C6">
      <w:pPr>
        <w:pStyle w:val="ListParagraph"/>
        <w:numPr>
          <w:ilvl w:val="0"/>
          <w:numId w:val="33"/>
        </w:numPr>
        <w:jc w:val="both"/>
        <w:rPr>
          <w:rFonts w:ascii="Helvetica" w:eastAsia="Calibri" w:hAnsi="Helvetica" w:cs="Helvetica"/>
        </w:rPr>
      </w:pPr>
      <w:r w:rsidRPr="00DB76C6">
        <w:rPr>
          <w:rFonts w:ascii="Helvetica" w:eastAsia="Calibri" w:hAnsi="Helvetica" w:cs="Helvetica"/>
        </w:rPr>
        <w:t xml:space="preserve">Promoting our existing employee networks for women and disabled employees, as well as launching new networks for Race and LGBTQQ+ employees. </w:t>
      </w:r>
    </w:p>
    <w:p w14:paraId="05B6356B" w14:textId="0305289D" w:rsidR="00DB76C6" w:rsidRPr="00DB76C6" w:rsidRDefault="00DB76C6" w:rsidP="00DB76C6">
      <w:pPr>
        <w:pStyle w:val="ListParagraph"/>
        <w:numPr>
          <w:ilvl w:val="0"/>
          <w:numId w:val="33"/>
        </w:numPr>
        <w:jc w:val="both"/>
        <w:rPr>
          <w:rFonts w:ascii="Helvetica" w:eastAsia="Calibri" w:hAnsi="Helvetica" w:cs="Helvetica"/>
        </w:rPr>
      </w:pPr>
      <w:r w:rsidRPr="00DB76C6">
        <w:rPr>
          <w:rFonts w:ascii="Helvetica" w:eastAsia="Calibri" w:hAnsi="Helvetica" w:cs="Helvetica"/>
        </w:rPr>
        <w:t xml:space="preserve">For National Inclusion week at the end of September we celebrated with external speakers, employees sharing their thoughts and personal experiences and our leaders ran inclusion sessions within their team meetings. </w:t>
      </w:r>
    </w:p>
    <w:p w14:paraId="3A2C08D0" w14:textId="5A6650B3" w:rsidR="00DB76C6" w:rsidRPr="00DB76C6" w:rsidRDefault="00DB76C6" w:rsidP="00DB76C6">
      <w:pPr>
        <w:pStyle w:val="ListParagraph"/>
        <w:numPr>
          <w:ilvl w:val="0"/>
          <w:numId w:val="33"/>
        </w:numPr>
        <w:jc w:val="both"/>
        <w:rPr>
          <w:rFonts w:ascii="Helvetica" w:eastAsia="Calibri" w:hAnsi="Helvetica" w:cs="Helvetica"/>
        </w:rPr>
      </w:pPr>
      <w:r w:rsidRPr="00DB76C6">
        <w:rPr>
          <w:rFonts w:ascii="Helvetica" w:eastAsia="Calibri" w:hAnsi="Helvetica" w:cs="Helvetica"/>
        </w:rPr>
        <w:t xml:space="preserve">We celebrated Black History Month in October by raising awareness of how Black people in history have helped to shape our world today. </w:t>
      </w:r>
    </w:p>
    <w:p w14:paraId="465ADD38" w14:textId="0FA6E0C6" w:rsidR="00DB76C6" w:rsidRPr="00DB76C6" w:rsidRDefault="00DB76C6" w:rsidP="00DB76C6">
      <w:pPr>
        <w:pStyle w:val="ListParagraph"/>
        <w:numPr>
          <w:ilvl w:val="0"/>
          <w:numId w:val="33"/>
        </w:numPr>
        <w:jc w:val="both"/>
        <w:rPr>
          <w:rFonts w:ascii="Helvetica" w:eastAsia="Calibri" w:hAnsi="Helvetica" w:cs="Helvetica"/>
        </w:rPr>
      </w:pPr>
      <w:r w:rsidRPr="00DB76C6">
        <w:rPr>
          <w:rFonts w:ascii="Helvetica" w:eastAsia="Calibri" w:hAnsi="Helvetica" w:cs="Helvetica"/>
        </w:rPr>
        <w:t xml:space="preserve">In April 2021 we signed up to Stonewall Workplace Equality Index as we are in the early stages of our ED&amp;I journey and needed expert guidance to help formulate our plan to become more inclusive. </w:t>
      </w:r>
    </w:p>
    <w:p w14:paraId="26E57607" w14:textId="5F461E5E" w:rsidR="00DB76C6" w:rsidRPr="00DB76C6" w:rsidRDefault="00DB76C6" w:rsidP="00DB76C6">
      <w:pPr>
        <w:pStyle w:val="ListParagraph"/>
        <w:numPr>
          <w:ilvl w:val="0"/>
          <w:numId w:val="33"/>
        </w:numPr>
        <w:jc w:val="both"/>
        <w:rPr>
          <w:rFonts w:ascii="Helvetica" w:eastAsia="Calibri" w:hAnsi="Helvetica" w:cs="Helvetica"/>
        </w:rPr>
      </w:pPr>
      <w:r w:rsidRPr="00DB76C6">
        <w:rPr>
          <w:rFonts w:ascii="Helvetica" w:eastAsia="Calibri" w:hAnsi="Helvetica" w:cs="Helvetica"/>
        </w:rPr>
        <w:lastRenderedPageBreak/>
        <w:t xml:space="preserve">We also signed the Race at Work Charter, making a commitment to our employees from minority ethnic backgrounds. </w:t>
      </w:r>
    </w:p>
    <w:p w14:paraId="4BEDA55C" w14:textId="77777777" w:rsidR="00DB76C6" w:rsidRPr="00DB76C6" w:rsidRDefault="00DB76C6" w:rsidP="00DB76C6">
      <w:pPr>
        <w:jc w:val="both"/>
        <w:rPr>
          <w:rFonts w:ascii="Helvetica" w:eastAsia="Calibri" w:hAnsi="Helvetica" w:cs="Helvetica"/>
        </w:rPr>
      </w:pPr>
    </w:p>
    <w:p w14:paraId="5519E62E" w14:textId="76EDAAD0" w:rsidR="00A00A3E" w:rsidRDefault="00DB76C6" w:rsidP="00DB76C6">
      <w:pPr>
        <w:jc w:val="both"/>
        <w:rPr>
          <w:rFonts w:ascii="Helvetica" w:eastAsia="Calibri" w:hAnsi="Helvetica" w:cs="Helvetica"/>
        </w:rPr>
      </w:pPr>
      <w:r w:rsidRPr="00DB76C6">
        <w:rPr>
          <w:rFonts w:ascii="Helvetica" w:eastAsia="Calibri" w:hAnsi="Helvetica" w:cs="Helvetica"/>
        </w:rPr>
        <w:t>There is still so much to do to drive the diversity and inclusion agenda forward.  We have undertaken a lot of activity in the last year, however we understand that we must continue this work if we want to meet our diversity and inclusion targets.  That’s why we appointed a role dedicated to Apprenticeships and Outreach this year as we recognise that providing opportunities for people to join us early in their career and develop, as well as working with our young people in education environments to help them understand what a career in the Planning Inspectorate might look like, is integral to our diversity and inclusion agenda.</w:t>
      </w:r>
    </w:p>
    <w:p w14:paraId="6DE8811F" w14:textId="77777777" w:rsidR="00DB76C6" w:rsidRPr="00FC371A" w:rsidRDefault="00DB76C6" w:rsidP="00DB76C6">
      <w:pPr>
        <w:jc w:val="both"/>
        <w:rPr>
          <w:rFonts w:ascii="Helvetica" w:eastAsia="Calibri" w:hAnsi="Helvetica" w:cs="Helvetica"/>
        </w:rPr>
      </w:pPr>
    </w:p>
    <w:tbl>
      <w:tblPr>
        <w:tblStyle w:val="TableGrid"/>
        <w:tblpPr w:leftFromText="180" w:rightFromText="180" w:vertAnchor="text" w:horzAnchor="margin" w:tblpY="1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999"/>
        <w:tblLook w:val="04A0" w:firstRow="1" w:lastRow="0" w:firstColumn="1" w:lastColumn="0" w:noHBand="0" w:noVBand="1"/>
      </w:tblPr>
      <w:tblGrid>
        <w:gridCol w:w="9629"/>
      </w:tblGrid>
      <w:tr w:rsidR="00937511" w:rsidRPr="00C856F2" w14:paraId="2CC7DC4C" w14:textId="77777777" w:rsidTr="00937511">
        <w:tc>
          <w:tcPr>
            <w:tcW w:w="9629" w:type="dxa"/>
            <w:shd w:val="clear" w:color="auto" w:fill="009999"/>
          </w:tcPr>
          <w:p w14:paraId="5CAE7B95" w14:textId="2D323454" w:rsidR="00937511" w:rsidRPr="00C856F2" w:rsidRDefault="00D41D78" w:rsidP="00937511">
            <w:pPr>
              <w:spacing w:line="256" w:lineRule="auto"/>
              <w:rPr>
                <w:rFonts w:ascii="Helvetica" w:eastAsia="Verdana" w:hAnsi="Helvetica" w:cs="Helvetica"/>
                <w:b/>
                <w:bCs/>
                <w:color w:val="FFFFFF"/>
                <w:sz w:val="28"/>
                <w:szCs w:val="28"/>
              </w:rPr>
            </w:pPr>
            <w:r>
              <w:rPr>
                <w:rFonts w:ascii="Helvetica" w:eastAsia="Verdana" w:hAnsi="Helvetica" w:cs="Helvetica"/>
                <w:b/>
                <w:bCs/>
                <w:color w:val="FFFFFF"/>
                <w:sz w:val="28"/>
                <w:szCs w:val="28"/>
              </w:rPr>
              <w:t>Data Sources</w:t>
            </w:r>
          </w:p>
        </w:tc>
      </w:tr>
    </w:tbl>
    <w:p w14:paraId="568711DD" w14:textId="77777777" w:rsidR="006A3227" w:rsidRDefault="006A3227" w:rsidP="00931A48">
      <w:pPr>
        <w:tabs>
          <w:tab w:val="left" w:pos="6319"/>
        </w:tabs>
        <w:spacing w:line="256" w:lineRule="auto"/>
        <w:jc w:val="both"/>
        <w:rPr>
          <w:rFonts w:ascii="Helvetica" w:eastAsia="Calibri" w:hAnsi="Helvetica" w:cs="Helvetica"/>
          <w:highlight w:val="lightGray"/>
        </w:rPr>
      </w:pPr>
    </w:p>
    <w:p w14:paraId="3DC10C55" w14:textId="77777777" w:rsidR="00C9368F" w:rsidRDefault="00C9368F" w:rsidP="00C9368F">
      <w:pPr>
        <w:pStyle w:val="paragraph"/>
        <w:spacing w:before="0" w:beforeAutospacing="0" w:after="0" w:afterAutospacing="0"/>
        <w:jc w:val="both"/>
        <w:textAlignment w:val="baseline"/>
        <w:rPr>
          <w:rStyle w:val="normaltextrun"/>
          <w:rFonts w:ascii="Helvetica" w:hAnsi="Helvetica" w:cs="Helvetica"/>
        </w:rPr>
      </w:pPr>
      <w:r w:rsidRPr="008718B1">
        <w:rPr>
          <w:rStyle w:val="normaltextrun"/>
          <w:rFonts w:ascii="Helvetica" w:hAnsi="Helvetica" w:cs="Helvetica"/>
        </w:rPr>
        <w:t>The statistics provided in this publication has used data from:</w:t>
      </w:r>
    </w:p>
    <w:p w14:paraId="7FF0A53F" w14:textId="77777777" w:rsidR="006E20D4" w:rsidRPr="008718B1" w:rsidRDefault="006E20D4" w:rsidP="00C9368F">
      <w:pPr>
        <w:pStyle w:val="paragraph"/>
        <w:spacing w:before="0" w:beforeAutospacing="0" w:after="0" w:afterAutospacing="0"/>
        <w:jc w:val="both"/>
        <w:textAlignment w:val="baseline"/>
        <w:rPr>
          <w:rStyle w:val="normaltextrun"/>
          <w:rFonts w:ascii="Helvetica" w:hAnsi="Helvetica" w:cs="Helvetica"/>
        </w:rPr>
      </w:pPr>
    </w:p>
    <w:p w14:paraId="3202F32B" w14:textId="00E90386" w:rsidR="00C9368F" w:rsidRDefault="00C9368F" w:rsidP="00CB3649">
      <w:pPr>
        <w:pStyle w:val="paragraph"/>
        <w:spacing w:before="0" w:beforeAutospacing="0" w:after="0" w:afterAutospacing="0"/>
        <w:ind w:left="720"/>
        <w:jc w:val="both"/>
        <w:textAlignment w:val="baseline"/>
        <w:rPr>
          <w:rStyle w:val="normaltextrun"/>
          <w:rFonts w:ascii="Helvetica" w:hAnsi="Helvetica" w:cs="Helvetica"/>
        </w:rPr>
      </w:pPr>
      <w:r w:rsidRPr="008718B1">
        <w:rPr>
          <w:rStyle w:val="normaltextrun"/>
          <w:rFonts w:ascii="Helvetica" w:hAnsi="Helvetica" w:cs="Helvetica"/>
        </w:rPr>
        <w:t xml:space="preserve">SAP HR – The Human Resources system database used to store all information regarding members of staff. This data source has been used to provide statistics on the demographics </w:t>
      </w:r>
      <w:r w:rsidR="001D3010">
        <w:rPr>
          <w:rStyle w:val="normaltextrun"/>
          <w:rFonts w:ascii="Helvetica" w:hAnsi="Helvetica" w:cs="Helvetica"/>
        </w:rPr>
        <w:t xml:space="preserve">and </w:t>
      </w:r>
      <w:r w:rsidR="001D3010" w:rsidRPr="00F56892">
        <w:rPr>
          <w:rStyle w:val="normaltextrun"/>
          <w:rFonts w:ascii="Helvetica" w:hAnsi="Helvetica" w:cs="Helvetica"/>
        </w:rPr>
        <w:t xml:space="preserve">Socio-economic </w:t>
      </w:r>
      <w:r w:rsidR="00C34AE1">
        <w:rPr>
          <w:rStyle w:val="normaltextrun"/>
          <w:rFonts w:ascii="Helvetica" w:hAnsi="Helvetica" w:cs="Helvetica"/>
        </w:rPr>
        <w:t>b</w:t>
      </w:r>
      <w:r w:rsidR="00C34AE1" w:rsidRPr="00F56892">
        <w:rPr>
          <w:rStyle w:val="normaltextrun"/>
          <w:rFonts w:ascii="Helvetica" w:hAnsi="Helvetica" w:cs="Helvetica"/>
        </w:rPr>
        <w:t>ackground</w:t>
      </w:r>
      <w:r w:rsidR="00C34AE1">
        <w:rPr>
          <w:rStyle w:val="normaltextrun"/>
          <w:rFonts w:ascii="Helvetica" w:hAnsi="Helvetica" w:cs="Helvetica"/>
        </w:rPr>
        <w:t xml:space="preserve"> of</w:t>
      </w:r>
      <w:r w:rsidRPr="008718B1">
        <w:rPr>
          <w:rStyle w:val="normaltextrun"/>
          <w:rFonts w:ascii="Helvetica" w:hAnsi="Helvetica" w:cs="Helvetica"/>
        </w:rPr>
        <w:t xml:space="preserve"> staff employed by the Planning Inspectorat</w:t>
      </w:r>
      <w:r>
        <w:rPr>
          <w:rStyle w:val="normaltextrun"/>
          <w:rFonts w:ascii="Helvetica" w:hAnsi="Helvetica" w:cs="Helvetica"/>
        </w:rPr>
        <w:t>e as at 31 March 2021.</w:t>
      </w:r>
    </w:p>
    <w:p w14:paraId="36378DBE" w14:textId="77777777" w:rsidR="00C9368F" w:rsidRDefault="00C9368F" w:rsidP="00CB3649">
      <w:pPr>
        <w:pStyle w:val="paragraph"/>
        <w:spacing w:before="0" w:beforeAutospacing="0" w:after="0" w:afterAutospacing="0"/>
        <w:ind w:left="720"/>
        <w:jc w:val="both"/>
        <w:textAlignment w:val="baseline"/>
        <w:rPr>
          <w:rStyle w:val="normaltextrun"/>
          <w:rFonts w:ascii="Helvetica" w:hAnsi="Helvetica" w:cs="Helvetica"/>
        </w:rPr>
      </w:pPr>
    </w:p>
    <w:p w14:paraId="5E82BDC2" w14:textId="5F8DFD98" w:rsidR="00D41D78" w:rsidRDefault="004B4935" w:rsidP="00D41D78">
      <w:pPr>
        <w:jc w:val="both"/>
        <w:rPr>
          <w:rFonts w:ascii="Helvetica" w:eastAsia="Calibri" w:hAnsi="Helvetica" w:cs="Helvetica"/>
        </w:rPr>
      </w:pPr>
      <w:r w:rsidRPr="004F6308">
        <w:rPr>
          <w:rFonts w:ascii="Helvetica" w:eastAsia="Calibri" w:hAnsi="Helvetica" w:cs="Helvetica"/>
        </w:rPr>
        <w:t xml:space="preserve">Note that </w:t>
      </w:r>
      <w:r w:rsidR="00E561DF" w:rsidRPr="004F6308">
        <w:rPr>
          <w:rFonts w:ascii="Helvetica" w:eastAsia="Calibri" w:hAnsi="Helvetica" w:cs="Helvetica"/>
        </w:rPr>
        <w:t xml:space="preserve">where information is based on </w:t>
      </w:r>
      <w:proofErr w:type="spellStart"/>
      <w:r w:rsidR="00E561DF" w:rsidRPr="004F6308">
        <w:rPr>
          <w:rFonts w:ascii="Helvetica" w:eastAsia="Calibri" w:hAnsi="Helvetica" w:cs="Helvetica"/>
        </w:rPr>
        <w:t>self reporting</w:t>
      </w:r>
      <w:proofErr w:type="spellEnd"/>
      <w:r w:rsidR="00E561DF" w:rsidRPr="004F6308">
        <w:rPr>
          <w:rFonts w:ascii="Helvetica" w:eastAsia="Calibri" w:hAnsi="Helvetica" w:cs="Helvetica"/>
        </w:rPr>
        <w:t xml:space="preserve">, there is the </w:t>
      </w:r>
      <w:r w:rsidR="000F5E19" w:rsidRPr="004F6308">
        <w:rPr>
          <w:rFonts w:ascii="Helvetica" w:eastAsia="Calibri" w:hAnsi="Helvetica" w:cs="Helvetica"/>
        </w:rPr>
        <w:t>p</w:t>
      </w:r>
      <w:r w:rsidR="00D41D78" w:rsidRPr="004F6308">
        <w:rPr>
          <w:rFonts w:ascii="Helvetica" w:eastAsia="Calibri" w:hAnsi="Helvetica" w:cs="Helvetica"/>
        </w:rPr>
        <w:t>ossib</w:t>
      </w:r>
      <w:r w:rsidR="000F5E19" w:rsidRPr="004F6308">
        <w:rPr>
          <w:rFonts w:ascii="Helvetica" w:eastAsia="Calibri" w:hAnsi="Helvetica" w:cs="Helvetica"/>
        </w:rPr>
        <w:t>ility of</w:t>
      </w:r>
      <w:r w:rsidR="00D41D78" w:rsidRPr="004F6308">
        <w:rPr>
          <w:rFonts w:ascii="Helvetica" w:eastAsia="Calibri" w:hAnsi="Helvetica" w:cs="Helvetica"/>
        </w:rPr>
        <w:t xml:space="preserve"> mis-reporting (</w:t>
      </w:r>
      <w:r w:rsidR="004F6308" w:rsidRPr="004F6308">
        <w:rPr>
          <w:rFonts w:ascii="Helvetica" w:eastAsia="Calibri" w:hAnsi="Helvetica" w:cs="Helvetica"/>
        </w:rPr>
        <w:t xml:space="preserve">whether </w:t>
      </w:r>
      <w:r w:rsidR="00D41D78" w:rsidRPr="004F6308">
        <w:rPr>
          <w:rFonts w:ascii="Helvetica" w:eastAsia="Calibri" w:hAnsi="Helvetica" w:cs="Helvetica"/>
        </w:rPr>
        <w:t>accident</w:t>
      </w:r>
      <w:r w:rsidR="004F6308" w:rsidRPr="004F6308">
        <w:rPr>
          <w:rFonts w:ascii="Helvetica" w:eastAsia="Calibri" w:hAnsi="Helvetica" w:cs="Helvetica"/>
        </w:rPr>
        <w:t>al</w:t>
      </w:r>
      <w:r w:rsidR="00D41D78" w:rsidRPr="004F6308">
        <w:rPr>
          <w:rFonts w:ascii="Helvetica" w:eastAsia="Calibri" w:hAnsi="Helvetica" w:cs="Helvetica"/>
        </w:rPr>
        <w:t xml:space="preserve"> or deliberate) </w:t>
      </w:r>
      <w:r w:rsidR="00D41D78" w:rsidRPr="00FC371A">
        <w:rPr>
          <w:rFonts w:ascii="Helvetica" w:eastAsia="Calibri" w:hAnsi="Helvetica" w:cs="Helvetica"/>
        </w:rPr>
        <w:t>While this is considered unlikely to be widespread, where percentages are very low, a small number of individuals would have noticeable impacts on the results.</w:t>
      </w:r>
      <w:r w:rsidR="00CA07D4">
        <w:rPr>
          <w:rFonts w:ascii="Helvetica" w:eastAsia="Calibri" w:hAnsi="Helvetica" w:cs="Helvetica"/>
        </w:rPr>
        <w:t xml:space="preserve"> Thus the impact of mis-reporting on these figures </w:t>
      </w:r>
      <w:r w:rsidR="00781D0A">
        <w:rPr>
          <w:rFonts w:ascii="Helvetica" w:eastAsia="Calibri" w:hAnsi="Helvetica" w:cs="Helvetica"/>
        </w:rPr>
        <w:t>could be hi</w:t>
      </w:r>
      <w:r w:rsidR="00546977">
        <w:rPr>
          <w:rFonts w:ascii="Helvetica" w:eastAsia="Calibri" w:hAnsi="Helvetica" w:cs="Helvetica"/>
        </w:rPr>
        <w:t>gh.</w:t>
      </w:r>
    </w:p>
    <w:p w14:paraId="16C7A7E7" w14:textId="530F5714" w:rsidR="004F6308" w:rsidRDefault="004F6308" w:rsidP="00D41D78">
      <w:pPr>
        <w:jc w:val="both"/>
        <w:rPr>
          <w:rFonts w:ascii="Helvetica" w:eastAsia="Calibri" w:hAnsi="Helvetica" w:cs="Helvetica"/>
        </w:rPr>
      </w:pPr>
    </w:p>
    <w:p w14:paraId="13B44A84" w14:textId="7275F3FA" w:rsidR="00DD2CBC" w:rsidRDefault="00DC0D4E" w:rsidP="00DD2CBC">
      <w:pPr>
        <w:tabs>
          <w:tab w:val="left" w:pos="6319"/>
        </w:tabs>
        <w:spacing w:line="256" w:lineRule="auto"/>
        <w:jc w:val="both"/>
        <w:rPr>
          <w:rFonts w:ascii="Helvetica" w:eastAsia="Calibri" w:hAnsi="Helvetica" w:cs="Helvetica"/>
        </w:rPr>
      </w:pPr>
      <w:r w:rsidRPr="295A1647">
        <w:rPr>
          <w:rFonts w:ascii="Helvetica" w:eastAsia="Calibri" w:hAnsi="Helvetica" w:cs="Helvetica"/>
        </w:rPr>
        <w:t>The Inspectorate regularly review the quality of information held and will continue to encourage regular updates by their employees, however an element of non</w:t>
      </w:r>
      <w:r w:rsidR="00DB76C6">
        <w:rPr>
          <w:rFonts w:ascii="Helvetica" w:eastAsia="Calibri" w:hAnsi="Helvetica" w:cs="Helvetica"/>
        </w:rPr>
        <w:t>-</w:t>
      </w:r>
      <w:r w:rsidRPr="295A1647">
        <w:rPr>
          <w:rFonts w:ascii="Helvetica" w:eastAsia="Calibri" w:hAnsi="Helvetica" w:cs="Helvetica"/>
        </w:rPr>
        <w:t>response can still be expected.</w:t>
      </w:r>
    </w:p>
    <w:p w14:paraId="59B76888" w14:textId="77777777" w:rsidR="0097404C" w:rsidRPr="00B4593E" w:rsidRDefault="0097404C" w:rsidP="00D41D78">
      <w:pPr>
        <w:tabs>
          <w:tab w:val="left" w:pos="6319"/>
        </w:tabs>
        <w:spacing w:line="256" w:lineRule="auto"/>
        <w:jc w:val="both"/>
        <w:rPr>
          <w:rFonts w:ascii="Helvetica" w:eastAsia="Calibri" w:hAnsi="Helvetica" w:cs="Helvetica"/>
          <w:highlight w:val="lightGray"/>
        </w:rPr>
      </w:pPr>
    </w:p>
    <w:tbl>
      <w:tblPr>
        <w:tblW w:w="9629" w:type="dxa"/>
        <w:tblCellMar>
          <w:left w:w="10" w:type="dxa"/>
          <w:right w:w="10" w:type="dxa"/>
        </w:tblCellMar>
        <w:tblLook w:val="0000" w:firstRow="0" w:lastRow="0" w:firstColumn="0" w:lastColumn="0" w:noHBand="0" w:noVBand="0"/>
      </w:tblPr>
      <w:tblGrid>
        <w:gridCol w:w="9629"/>
      </w:tblGrid>
      <w:tr w:rsidR="006A3227" w14:paraId="760C268C" w14:textId="77777777" w:rsidTr="000D3887">
        <w:trPr>
          <w:trHeight w:val="405"/>
        </w:trPr>
        <w:tc>
          <w:tcPr>
            <w:tcW w:w="9629" w:type="dxa"/>
            <w:shd w:val="clear" w:color="auto" w:fill="00958F"/>
            <w:tcMar>
              <w:top w:w="0" w:type="dxa"/>
              <w:left w:w="108" w:type="dxa"/>
              <w:bottom w:w="0" w:type="dxa"/>
              <w:right w:w="108" w:type="dxa"/>
            </w:tcMar>
          </w:tcPr>
          <w:p w14:paraId="17B42C17" w14:textId="6E49C975" w:rsidR="006A3227" w:rsidRDefault="00CE51BC" w:rsidP="000B64D7">
            <w:pPr>
              <w:keepNext/>
            </w:pPr>
            <w:r>
              <w:rPr>
                <w:rFonts w:ascii="Helvetica" w:hAnsi="Helvetica" w:cs="Helvetica"/>
                <w:b/>
                <w:color w:val="FFFFFF"/>
                <w:sz w:val="28"/>
                <w:szCs w:val="28"/>
              </w:rPr>
              <w:t>Definitions</w:t>
            </w:r>
          </w:p>
        </w:tc>
      </w:tr>
    </w:tbl>
    <w:p w14:paraId="5B128DBB" w14:textId="77777777" w:rsidR="00EF2D11" w:rsidRDefault="00EF2D11" w:rsidP="000B64D7">
      <w:pPr>
        <w:keepNext/>
        <w:jc w:val="both"/>
        <w:rPr>
          <w:rFonts w:ascii="Helvetica" w:hAnsi="Helvetica" w:cs="Helvetica"/>
          <w:b/>
        </w:rPr>
      </w:pPr>
    </w:p>
    <w:p w14:paraId="54B9275D" w14:textId="77777777" w:rsidR="00EF2D11" w:rsidRPr="0010569F" w:rsidRDefault="00EF2D11" w:rsidP="00EF2D11">
      <w:r w:rsidRPr="0010569F">
        <w:rPr>
          <w:rFonts w:ascii="Helvetica" w:eastAsia="Verdana" w:hAnsi="Helvetica" w:cs="Helvetica"/>
          <w:b/>
          <w:bCs/>
        </w:rPr>
        <w:t xml:space="preserve">Glossary </w:t>
      </w:r>
    </w:p>
    <w:tbl>
      <w:tblPr>
        <w:tblW w:w="9629" w:type="dxa"/>
        <w:tblCellMar>
          <w:left w:w="10" w:type="dxa"/>
          <w:right w:w="10" w:type="dxa"/>
        </w:tblCellMar>
        <w:tblLook w:val="0000" w:firstRow="0" w:lastRow="0" w:firstColumn="0" w:lastColumn="0" w:noHBand="0" w:noVBand="0"/>
      </w:tblPr>
      <w:tblGrid>
        <w:gridCol w:w="2031"/>
        <w:gridCol w:w="7598"/>
      </w:tblGrid>
      <w:tr w:rsidR="00EF2D11" w:rsidRPr="0010569F" w14:paraId="0962B082" w14:textId="77777777" w:rsidTr="509B93CC">
        <w:tc>
          <w:tcPr>
            <w:tcW w:w="2031" w:type="dxa"/>
            <w:tcBorders>
              <w:top w:val="single" w:sz="4" w:space="0" w:color="000000" w:themeColor="text1"/>
              <w:left w:val="single" w:sz="4" w:space="0" w:color="000000" w:themeColor="text1"/>
              <w:bottom w:val="single" w:sz="12" w:space="0" w:color="000000" w:themeColor="text1"/>
              <w:right w:val="single" w:sz="4" w:space="0" w:color="000000" w:themeColor="text1"/>
            </w:tcBorders>
            <w:shd w:val="clear" w:color="auto" w:fill="auto"/>
            <w:tcMar>
              <w:top w:w="0" w:type="dxa"/>
              <w:left w:w="108" w:type="dxa"/>
              <w:bottom w:w="0" w:type="dxa"/>
              <w:right w:w="108" w:type="dxa"/>
            </w:tcMar>
          </w:tcPr>
          <w:p w14:paraId="5E27FE37" w14:textId="77777777" w:rsidR="00EF2D11" w:rsidRPr="0010569F" w:rsidRDefault="00EF2D11" w:rsidP="00480EBD">
            <w:pPr>
              <w:rPr>
                <w:rFonts w:ascii="Helvetica" w:eastAsia="Verdana" w:hAnsi="Helvetica" w:cs="Helvetica"/>
                <w:b/>
                <w:bCs/>
              </w:rPr>
            </w:pPr>
            <w:r w:rsidRPr="0010569F">
              <w:rPr>
                <w:rFonts w:ascii="Helvetica" w:eastAsia="Verdana" w:hAnsi="Helvetica" w:cs="Helvetica"/>
                <w:b/>
                <w:bCs/>
              </w:rPr>
              <w:t>Term</w:t>
            </w:r>
          </w:p>
        </w:tc>
        <w:tc>
          <w:tcPr>
            <w:tcW w:w="7598" w:type="dxa"/>
            <w:tcBorders>
              <w:top w:val="single" w:sz="4" w:space="0" w:color="000000" w:themeColor="text1"/>
              <w:left w:val="single" w:sz="4" w:space="0" w:color="000000" w:themeColor="text1"/>
              <w:bottom w:val="single" w:sz="12" w:space="0" w:color="000000" w:themeColor="text1"/>
              <w:right w:val="single" w:sz="4" w:space="0" w:color="000000" w:themeColor="text1"/>
            </w:tcBorders>
            <w:shd w:val="clear" w:color="auto" w:fill="auto"/>
            <w:tcMar>
              <w:top w:w="0" w:type="dxa"/>
              <w:left w:w="108" w:type="dxa"/>
              <w:bottom w:w="0" w:type="dxa"/>
              <w:right w:w="108" w:type="dxa"/>
            </w:tcMar>
          </w:tcPr>
          <w:p w14:paraId="3F505F3E" w14:textId="77777777" w:rsidR="00EF2D11" w:rsidRPr="0010569F" w:rsidRDefault="00EF2D11" w:rsidP="00480EBD">
            <w:pPr>
              <w:rPr>
                <w:rFonts w:ascii="Helvetica" w:eastAsia="Verdana" w:hAnsi="Helvetica" w:cs="Helvetica"/>
                <w:b/>
                <w:bCs/>
              </w:rPr>
            </w:pPr>
            <w:r w:rsidRPr="0010569F">
              <w:rPr>
                <w:rFonts w:ascii="Helvetica" w:eastAsia="Verdana" w:hAnsi="Helvetica" w:cs="Helvetica"/>
                <w:b/>
                <w:bCs/>
              </w:rPr>
              <w:t>Explanation</w:t>
            </w:r>
          </w:p>
        </w:tc>
      </w:tr>
      <w:tr w:rsidR="007F5744" w:rsidRPr="0010569F" w14:paraId="77E06127" w14:textId="77777777" w:rsidTr="509B93CC">
        <w:tc>
          <w:tcPr>
            <w:tcW w:w="2031" w:type="dxa"/>
            <w:tcBorders>
              <w:top w:val="single" w:sz="12" w:space="0" w:color="000000" w:themeColor="text1"/>
              <w:left w:val="single" w:sz="4" w:space="0" w:color="000000" w:themeColor="text1"/>
              <w:bottom w:val="single" w:sz="4" w:space="0" w:color="auto"/>
              <w:right w:val="single" w:sz="4" w:space="0" w:color="000000" w:themeColor="text1"/>
            </w:tcBorders>
            <w:shd w:val="clear" w:color="auto" w:fill="auto"/>
            <w:tcMar>
              <w:top w:w="0" w:type="dxa"/>
              <w:left w:w="108" w:type="dxa"/>
              <w:bottom w:w="0" w:type="dxa"/>
              <w:right w:w="108" w:type="dxa"/>
            </w:tcMar>
          </w:tcPr>
          <w:p w14:paraId="2A1A1CAE" w14:textId="5B1F3687" w:rsidR="007F5744" w:rsidRPr="0010569F" w:rsidRDefault="007F5744" w:rsidP="00801726">
            <w:pPr>
              <w:jc w:val="both"/>
              <w:rPr>
                <w:rFonts w:ascii="Helvetica" w:eastAsia="Verdana" w:hAnsi="Helvetica" w:cs="Helvetica"/>
              </w:rPr>
            </w:pPr>
            <w:r w:rsidRPr="00EF2D11">
              <w:rPr>
                <w:rFonts w:ascii="Helvetica" w:hAnsi="Helvetica" w:cs="Helvetica"/>
              </w:rPr>
              <w:t>BAME</w:t>
            </w:r>
          </w:p>
        </w:tc>
        <w:tc>
          <w:tcPr>
            <w:tcW w:w="7598" w:type="dxa"/>
            <w:tcBorders>
              <w:top w:val="single" w:sz="12" w:space="0" w:color="000000" w:themeColor="text1"/>
              <w:left w:val="single" w:sz="4" w:space="0" w:color="000000" w:themeColor="text1"/>
              <w:bottom w:val="single" w:sz="4" w:space="0" w:color="auto"/>
              <w:right w:val="single" w:sz="4" w:space="0" w:color="000000" w:themeColor="text1"/>
            </w:tcBorders>
            <w:shd w:val="clear" w:color="auto" w:fill="auto"/>
            <w:tcMar>
              <w:top w:w="0" w:type="dxa"/>
              <w:left w:w="108" w:type="dxa"/>
              <w:bottom w:w="0" w:type="dxa"/>
              <w:right w:w="108" w:type="dxa"/>
            </w:tcMar>
          </w:tcPr>
          <w:p w14:paraId="46CB148E" w14:textId="4E017F0F" w:rsidR="007F5744" w:rsidRPr="0010569F" w:rsidRDefault="007F5744" w:rsidP="007F5744">
            <w:pPr>
              <w:rPr>
                <w:rFonts w:ascii="Helvetica" w:eastAsia="Verdana" w:hAnsi="Helvetica" w:cs="Helvetica"/>
              </w:rPr>
            </w:pPr>
            <w:r w:rsidRPr="00987027">
              <w:rPr>
                <w:rFonts w:ascii="Helvetica" w:hAnsi="Helvetica" w:cs="Helvetica"/>
              </w:rPr>
              <w:t>Black, Asian and minority ethnic</w:t>
            </w:r>
          </w:p>
        </w:tc>
      </w:tr>
      <w:tr w:rsidR="007F5744" w14:paraId="3A5AB035" w14:textId="77777777" w:rsidTr="00194C81">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5B0DF7" w14:textId="7D55DD83" w:rsidR="007F5744" w:rsidRPr="00EF2D11" w:rsidRDefault="007F5744" w:rsidP="00801726">
            <w:pPr>
              <w:jc w:val="both"/>
              <w:rPr>
                <w:rFonts w:ascii="Helvetica" w:hAnsi="Helvetica" w:cs="Helvetica"/>
              </w:rPr>
            </w:pPr>
            <w:r w:rsidRPr="00EF2D11">
              <w:rPr>
                <w:rFonts w:ascii="Helvetica" w:hAnsi="Helvetica" w:cs="Helvetica"/>
              </w:rPr>
              <w:t>Disability</w:t>
            </w:r>
          </w:p>
        </w:tc>
        <w:tc>
          <w:tcPr>
            <w:tcW w:w="7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3394C7" w14:textId="77777777" w:rsidR="007F5744" w:rsidRPr="006453E2" w:rsidRDefault="007F5744" w:rsidP="00194C81">
            <w:pPr>
              <w:jc w:val="both"/>
              <w:rPr>
                <w:rFonts w:ascii="Helvetica" w:hAnsi="Helvetica" w:cs="Helvetica"/>
              </w:rPr>
            </w:pPr>
            <w:r w:rsidRPr="006453E2">
              <w:rPr>
                <w:rFonts w:ascii="Helvetica" w:hAnsi="Helvetica" w:cs="Helvetica"/>
              </w:rPr>
              <w:t>The Equality Act 2010 defines disability as a physical or a mental condition which has a substantial and long-term impact on your ability to do normal day to day activities.</w:t>
            </w:r>
          </w:p>
          <w:p w14:paraId="55DF33D0" w14:textId="77777777" w:rsidR="007F5744" w:rsidRPr="006453E2" w:rsidRDefault="007F5744" w:rsidP="00194C81">
            <w:pPr>
              <w:jc w:val="both"/>
              <w:rPr>
                <w:rFonts w:ascii="Helvetica" w:hAnsi="Helvetica" w:cs="Helvetica"/>
              </w:rPr>
            </w:pPr>
          </w:p>
          <w:p w14:paraId="6ED3A221" w14:textId="77777777" w:rsidR="007F5744" w:rsidRDefault="007F5744" w:rsidP="00194C81">
            <w:pPr>
              <w:jc w:val="both"/>
              <w:rPr>
                <w:rFonts w:ascii="Helvetica" w:hAnsi="Helvetica" w:cs="Helvetica"/>
              </w:rPr>
            </w:pPr>
            <w:r w:rsidRPr="006453E2">
              <w:rPr>
                <w:rFonts w:ascii="Helvetica" w:hAnsi="Helvetica" w:cs="Helvetica"/>
              </w:rPr>
              <w:t xml:space="preserve">The </w:t>
            </w:r>
            <w:r>
              <w:rPr>
                <w:rFonts w:ascii="Helvetica" w:hAnsi="Helvetica" w:cs="Helvetica"/>
              </w:rPr>
              <w:t>SAP</w:t>
            </w:r>
            <w:r w:rsidRPr="006453E2">
              <w:rPr>
                <w:rFonts w:ascii="Helvetica" w:hAnsi="Helvetica" w:cs="Helvetica"/>
              </w:rPr>
              <w:t xml:space="preserve"> HR system asked staff </w:t>
            </w:r>
            <w:r w:rsidRPr="509B93CC">
              <w:rPr>
                <w:rFonts w:ascii="Helvetica" w:hAnsi="Helvetica" w:cs="Helvetica"/>
              </w:rPr>
              <w:t xml:space="preserve">to </w:t>
            </w:r>
            <w:r w:rsidRPr="0E609F25">
              <w:rPr>
                <w:rFonts w:ascii="Helvetica" w:hAnsi="Helvetica" w:cs="Helvetica"/>
              </w:rPr>
              <w:t>select if they are disabled or not disabled.</w:t>
            </w:r>
            <w:r w:rsidRPr="006453E2">
              <w:rPr>
                <w:rFonts w:ascii="Helvetica" w:hAnsi="Helvetica" w:cs="Helvetica"/>
              </w:rPr>
              <w:t xml:space="preserve"> The Equality Act definition was not provided, and therefore there may be some under-reporting.</w:t>
            </w:r>
          </w:p>
          <w:p w14:paraId="47FFC5F9" w14:textId="77777777" w:rsidR="007F5744" w:rsidRDefault="007F5744" w:rsidP="00194C81">
            <w:pPr>
              <w:rPr>
                <w:rFonts w:ascii="Helvetica" w:eastAsia="Verdana" w:hAnsi="Helvetica" w:cs="Helvetica"/>
              </w:rPr>
            </w:pPr>
          </w:p>
        </w:tc>
      </w:tr>
      <w:tr w:rsidR="00C21C2B" w:rsidRPr="0010569F" w14:paraId="52851F9F" w14:textId="77777777" w:rsidTr="509B93C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6AB2F1" w14:textId="2C0BED31" w:rsidR="00C21C2B" w:rsidRPr="00EF2D11" w:rsidRDefault="00C21C2B" w:rsidP="007F5744">
            <w:pPr>
              <w:rPr>
                <w:rFonts w:ascii="Helvetica" w:hAnsi="Helvetica" w:cs="Helvetica"/>
              </w:rPr>
            </w:pPr>
            <w:r>
              <w:rPr>
                <w:rFonts w:ascii="Helvetica" w:hAnsi="Helvetica" w:cs="Helvetica"/>
              </w:rPr>
              <w:t>Full Time</w:t>
            </w:r>
          </w:p>
        </w:tc>
        <w:tc>
          <w:tcPr>
            <w:tcW w:w="7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5FBA90" w14:textId="05139BF5" w:rsidR="00C21C2B" w:rsidRPr="008231AA" w:rsidRDefault="008231AA" w:rsidP="007F5744">
            <w:pPr>
              <w:rPr>
                <w:rFonts w:ascii="Helvetica" w:eastAsia="Calibri" w:hAnsi="Helvetica" w:cs="Helvetica"/>
              </w:rPr>
            </w:pPr>
            <w:r>
              <w:rPr>
                <w:rFonts w:ascii="Helvetica" w:hAnsi="Helvetica" w:cs="Helvetica"/>
              </w:rPr>
              <w:t>See Working Pattern</w:t>
            </w:r>
          </w:p>
        </w:tc>
      </w:tr>
      <w:tr w:rsidR="007F5744" w:rsidRPr="0010569F" w14:paraId="75A8631D" w14:textId="77777777" w:rsidTr="509B93C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FBFFA3" w14:textId="77777777" w:rsidR="007F5744" w:rsidRPr="00EF2D11" w:rsidRDefault="007F5744" w:rsidP="007F5744">
            <w:pPr>
              <w:rPr>
                <w:rFonts w:ascii="Helvetica" w:hAnsi="Helvetica" w:cs="Helvetica"/>
              </w:rPr>
            </w:pPr>
            <w:r w:rsidRPr="00EF2D11">
              <w:rPr>
                <w:rFonts w:ascii="Helvetica" w:hAnsi="Helvetica" w:cs="Helvetica"/>
              </w:rPr>
              <w:t>FTE</w:t>
            </w:r>
          </w:p>
        </w:tc>
        <w:tc>
          <w:tcPr>
            <w:tcW w:w="7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8B14C3" w14:textId="77777777" w:rsidR="007F5744" w:rsidRPr="0010569F" w:rsidRDefault="007F5744" w:rsidP="007F5744">
            <w:pPr>
              <w:rPr>
                <w:rFonts w:ascii="Helvetica" w:eastAsia="Verdana" w:hAnsi="Helvetica" w:cs="Helvetica"/>
              </w:rPr>
            </w:pPr>
            <w:r w:rsidRPr="0010569F">
              <w:rPr>
                <w:rFonts w:ascii="Helvetica" w:eastAsia="Calibri" w:hAnsi="Helvetica" w:cs="Helvetica"/>
              </w:rPr>
              <w:t>Full Time Equivalent – a count of employees where those working part time are counted in proportion with their contracted hours.</w:t>
            </w:r>
          </w:p>
        </w:tc>
      </w:tr>
      <w:tr w:rsidR="007F5744" w:rsidRPr="0010569F" w14:paraId="6314DEA8" w14:textId="77777777" w:rsidTr="509B93C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EF4D6A" w14:textId="77777777" w:rsidR="007F5744" w:rsidRPr="00EF2D11" w:rsidRDefault="007F5744" w:rsidP="007F5744">
            <w:pPr>
              <w:rPr>
                <w:rFonts w:ascii="Helvetica" w:hAnsi="Helvetica" w:cs="Helvetica"/>
              </w:rPr>
            </w:pPr>
            <w:r w:rsidRPr="00EF2D11">
              <w:rPr>
                <w:rFonts w:ascii="Helvetica" w:hAnsi="Helvetica" w:cs="Helvetica"/>
              </w:rPr>
              <w:t>Headcount</w:t>
            </w:r>
          </w:p>
        </w:tc>
        <w:tc>
          <w:tcPr>
            <w:tcW w:w="7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79BB58" w14:textId="77777777" w:rsidR="007F5744" w:rsidRPr="0010569F" w:rsidRDefault="007F5744" w:rsidP="007F5744">
            <w:pPr>
              <w:rPr>
                <w:rFonts w:ascii="Helvetica" w:hAnsi="Helvetica" w:cs="Helvetica"/>
              </w:rPr>
            </w:pPr>
            <w:r w:rsidRPr="0010569F">
              <w:rPr>
                <w:rFonts w:ascii="Helvetica" w:hAnsi="Helvetica" w:cs="Helvetica"/>
              </w:rPr>
              <w:t xml:space="preserve">Total number of staff employed regardless of how many hours they work </w:t>
            </w:r>
            <w:r w:rsidRPr="0010569F">
              <w:rPr>
                <w:rFonts w:ascii="Helvetica" w:eastAsia="Calibri" w:hAnsi="Helvetica" w:cs="Helvetica"/>
              </w:rPr>
              <w:t>(i.e. the number of different individuals).</w:t>
            </w:r>
          </w:p>
        </w:tc>
      </w:tr>
      <w:tr w:rsidR="007F5744" w14:paraId="6F8B78E0" w14:textId="77777777" w:rsidTr="509B93C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AEBC02" w14:textId="65C95E5E" w:rsidR="007F5744" w:rsidRPr="00EF2D11" w:rsidRDefault="007F5744" w:rsidP="007F5744">
            <w:pPr>
              <w:rPr>
                <w:rFonts w:ascii="Helvetica" w:hAnsi="Helvetica" w:cs="Helvetica"/>
              </w:rPr>
            </w:pPr>
            <w:r w:rsidRPr="00DB76C6">
              <w:rPr>
                <w:rFonts w:ascii="Helvetica" w:hAnsi="Helvetica" w:cs="Helvetica"/>
                <w:bCs/>
              </w:rPr>
              <w:t>Inspector Profession</w:t>
            </w:r>
          </w:p>
        </w:tc>
        <w:tc>
          <w:tcPr>
            <w:tcW w:w="7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6F5E8F" w14:textId="7936250B" w:rsidR="007F5744" w:rsidRDefault="007F5744" w:rsidP="007F5744">
            <w:pPr>
              <w:rPr>
                <w:rFonts w:ascii="Helvetica" w:eastAsia="Verdana" w:hAnsi="Helvetica" w:cs="Helvetica"/>
              </w:rPr>
            </w:pPr>
            <w:r>
              <w:rPr>
                <w:rFonts w:ascii="Helvetica" w:eastAsia="Verdana" w:hAnsi="Helvetica" w:cs="Helvetica"/>
              </w:rPr>
              <w:t xml:space="preserve">This includes Planning Inspectors, </w:t>
            </w:r>
            <w:r w:rsidRPr="75692E9A">
              <w:rPr>
                <w:rFonts w:ascii="Helvetica" w:eastAsia="Calibri" w:hAnsi="Helvetica" w:cs="Helvetica"/>
              </w:rPr>
              <w:t>Appeals</w:t>
            </w:r>
            <w:r w:rsidRPr="6241169A">
              <w:rPr>
                <w:rFonts w:ascii="Helvetica" w:eastAsia="Calibri" w:hAnsi="Helvetica" w:cs="Helvetica"/>
              </w:rPr>
              <w:t xml:space="preserve"> Planning Officers,</w:t>
            </w:r>
            <w:r>
              <w:rPr>
                <w:rFonts w:ascii="Helvetica" w:eastAsia="Calibri" w:hAnsi="Helvetica" w:cs="Helvetica"/>
              </w:rPr>
              <w:t xml:space="preserve"> and </w:t>
            </w:r>
            <w:r w:rsidRPr="6241169A">
              <w:rPr>
                <w:rFonts w:ascii="Helvetica" w:eastAsia="Calibri" w:hAnsi="Helvetica" w:cs="Helvetica"/>
              </w:rPr>
              <w:t>Apprentice HEOs</w:t>
            </w:r>
            <w:r>
              <w:rPr>
                <w:rFonts w:ascii="Helvetica" w:eastAsia="Calibri" w:hAnsi="Helvetica" w:cs="Helvetica"/>
              </w:rPr>
              <w:t>.</w:t>
            </w:r>
          </w:p>
        </w:tc>
      </w:tr>
      <w:tr w:rsidR="007F5744" w14:paraId="654B1B38" w14:textId="77777777" w:rsidTr="509B93C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C0FA9D" w14:textId="5DA0C763" w:rsidR="007F5744" w:rsidRPr="00EF2D11" w:rsidRDefault="007F5744" w:rsidP="00801726">
            <w:pPr>
              <w:jc w:val="both"/>
              <w:rPr>
                <w:rFonts w:ascii="Helvetica" w:hAnsi="Helvetica" w:cs="Helvetica"/>
              </w:rPr>
            </w:pPr>
            <w:r w:rsidRPr="00EF2D11">
              <w:rPr>
                <w:rFonts w:ascii="Helvetica" w:hAnsi="Helvetica" w:cs="Helvetica"/>
              </w:rPr>
              <w:t>LGBT</w:t>
            </w:r>
          </w:p>
        </w:tc>
        <w:tc>
          <w:tcPr>
            <w:tcW w:w="7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5B3D4A" w14:textId="27286AAE" w:rsidR="007F5744" w:rsidRDefault="007F5744" w:rsidP="007F5744">
            <w:pPr>
              <w:rPr>
                <w:rFonts w:ascii="Helvetica" w:eastAsia="Verdana" w:hAnsi="Helvetica" w:cs="Helvetica"/>
              </w:rPr>
            </w:pPr>
            <w:r w:rsidRPr="00CD1A29">
              <w:rPr>
                <w:rFonts w:ascii="Helvetica" w:hAnsi="Helvetica" w:cs="Helvetica"/>
              </w:rPr>
              <w:t>Lesbian, gay, bisexual, and transgender</w:t>
            </w:r>
          </w:p>
        </w:tc>
      </w:tr>
      <w:tr w:rsidR="000B2CDA" w14:paraId="27A99F20" w14:textId="77777777" w:rsidTr="509B93C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DEB779" w14:textId="6B91D64D" w:rsidR="000B2CDA" w:rsidRDefault="000B2CDA" w:rsidP="007F5744">
            <w:pPr>
              <w:jc w:val="both"/>
              <w:rPr>
                <w:rFonts w:ascii="Helvetica" w:hAnsi="Helvetica" w:cs="Helvetica"/>
                <w:bCs/>
              </w:rPr>
            </w:pPr>
            <w:r>
              <w:rPr>
                <w:rFonts w:ascii="Helvetica" w:hAnsi="Helvetica" w:cs="Helvetica"/>
                <w:bCs/>
              </w:rPr>
              <w:t>Part Time</w:t>
            </w:r>
          </w:p>
        </w:tc>
        <w:tc>
          <w:tcPr>
            <w:tcW w:w="7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318AE1" w14:textId="35D76B07" w:rsidR="000B2CDA" w:rsidRPr="008231AA" w:rsidRDefault="008231AA" w:rsidP="007F5744">
            <w:pPr>
              <w:rPr>
                <w:rFonts w:ascii="Helvetica" w:hAnsi="Helvetica" w:cs="Helvetica"/>
                <w:sz w:val="22"/>
                <w:szCs w:val="22"/>
              </w:rPr>
            </w:pPr>
            <w:r>
              <w:rPr>
                <w:rFonts w:ascii="Helvetica" w:hAnsi="Helvetica" w:cs="Helvetica"/>
              </w:rPr>
              <w:t>See Working Pattern</w:t>
            </w:r>
          </w:p>
        </w:tc>
      </w:tr>
      <w:tr w:rsidR="007F5744" w14:paraId="4D16E235" w14:textId="77777777" w:rsidTr="509B93C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17252A" w14:textId="740D82E6" w:rsidR="007F5744" w:rsidRPr="00DB76C6" w:rsidRDefault="007F5744" w:rsidP="007F5744">
            <w:pPr>
              <w:jc w:val="both"/>
              <w:rPr>
                <w:rFonts w:ascii="Helvetica" w:hAnsi="Helvetica" w:cs="Helvetica"/>
                <w:bCs/>
              </w:rPr>
            </w:pPr>
            <w:r>
              <w:rPr>
                <w:rFonts w:ascii="Helvetica" w:hAnsi="Helvetica" w:cs="Helvetica"/>
                <w:bCs/>
              </w:rPr>
              <w:t>SAP</w:t>
            </w:r>
          </w:p>
        </w:tc>
        <w:tc>
          <w:tcPr>
            <w:tcW w:w="7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F99D5D" w14:textId="520E54EC" w:rsidR="007F5744" w:rsidRDefault="007F5744" w:rsidP="007F5744">
            <w:pPr>
              <w:rPr>
                <w:rFonts w:ascii="Helvetica" w:eastAsia="Verdana" w:hAnsi="Helvetica" w:cs="Helvetica"/>
              </w:rPr>
            </w:pPr>
            <w:r>
              <w:rPr>
                <w:rFonts w:ascii="Helvetica" w:hAnsi="Helvetica" w:cs="Helvetica"/>
              </w:rPr>
              <w:t xml:space="preserve">The </w:t>
            </w:r>
            <w:r w:rsidRPr="00EB2343">
              <w:rPr>
                <w:rFonts w:ascii="Helvetica" w:hAnsi="Helvetica" w:cs="Helvetica"/>
              </w:rPr>
              <w:t>Planning Inspectorate’s Human Resources database</w:t>
            </w:r>
          </w:p>
        </w:tc>
      </w:tr>
      <w:tr w:rsidR="008231AA" w14:paraId="0F49F8FC" w14:textId="77777777" w:rsidTr="509B93C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66B17C" w14:textId="7666DA06" w:rsidR="008231AA" w:rsidRDefault="008231AA" w:rsidP="007F5744">
            <w:pPr>
              <w:jc w:val="both"/>
              <w:rPr>
                <w:rFonts w:ascii="Helvetica" w:hAnsi="Helvetica" w:cs="Helvetica"/>
                <w:bCs/>
              </w:rPr>
            </w:pPr>
            <w:r>
              <w:rPr>
                <w:rFonts w:ascii="Helvetica" w:hAnsi="Helvetica" w:cs="Helvetica"/>
                <w:bCs/>
              </w:rPr>
              <w:lastRenderedPageBreak/>
              <w:t>Working Pattern</w:t>
            </w:r>
          </w:p>
        </w:tc>
        <w:tc>
          <w:tcPr>
            <w:tcW w:w="7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B3C2EE" w14:textId="5C52AC5E" w:rsidR="008231AA" w:rsidRDefault="008231AA" w:rsidP="007F5744">
            <w:pPr>
              <w:rPr>
                <w:rFonts w:ascii="Helvetica" w:hAnsi="Helvetica" w:cs="Helvetica"/>
              </w:rPr>
            </w:pPr>
            <w:r w:rsidRPr="008231AA">
              <w:rPr>
                <w:rFonts w:ascii="Helvetica" w:hAnsi="Helvetica" w:cs="Helvetica"/>
              </w:rPr>
              <w:t xml:space="preserve">A full time member of staff is one contracted to work 37 hours a week throughout the year.  </w:t>
            </w:r>
            <w:r w:rsidRPr="008231AA">
              <w:rPr>
                <w:rFonts w:ascii="Helvetica" w:hAnsi="Helvetica" w:cs="Helvetica"/>
              </w:rPr>
              <w:br/>
              <w:t>Staff contracted to work less than 37 hours a week, or not contracted to work for the whole year</w:t>
            </w:r>
            <w:r>
              <w:rPr>
                <w:rFonts w:ascii="Helvetica" w:hAnsi="Helvetica" w:cs="Helvetica"/>
              </w:rPr>
              <w:t>,</w:t>
            </w:r>
            <w:r w:rsidRPr="008231AA">
              <w:rPr>
                <w:rFonts w:ascii="Helvetica" w:hAnsi="Helvetica" w:cs="Helvetica"/>
              </w:rPr>
              <w:t xml:space="preserve"> are part time.</w:t>
            </w:r>
          </w:p>
        </w:tc>
      </w:tr>
    </w:tbl>
    <w:p w14:paraId="26977C7F" w14:textId="77777777" w:rsidR="00F00615" w:rsidRDefault="00F00615" w:rsidP="00931A48">
      <w:pPr>
        <w:jc w:val="both"/>
      </w:pPr>
    </w:p>
    <w:p w14:paraId="1510B394" w14:textId="77777777" w:rsidR="00F00615" w:rsidRPr="0010569F" w:rsidRDefault="00F00615" w:rsidP="00801726">
      <w:pPr>
        <w:keepNext/>
        <w:rPr>
          <w:rFonts w:ascii="Helvetica" w:hAnsi="Helvetica" w:cs="Helvetica"/>
          <w:b/>
        </w:rPr>
      </w:pPr>
      <w:r w:rsidRPr="0010569F">
        <w:rPr>
          <w:rFonts w:ascii="Helvetica" w:hAnsi="Helvetica" w:cs="Helvetica"/>
          <w:b/>
        </w:rPr>
        <w:t>Compliance with the Code of Practice for Statistics</w:t>
      </w:r>
    </w:p>
    <w:p w14:paraId="3CC5EAF0" w14:textId="77777777" w:rsidR="00F00615" w:rsidRDefault="00F00615" w:rsidP="00F00615">
      <w:pPr>
        <w:jc w:val="both"/>
        <w:rPr>
          <w:rFonts w:ascii="Helvetica" w:eastAsia="Verdana" w:hAnsi="Helvetica" w:cs="Helvetica"/>
        </w:rPr>
      </w:pPr>
      <w:r w:rsidRPr="0010569F">
        <w:rPr>
          <w:rFonts w:ascii="Helvetica" w:eastAsia="Verdana" w:hAnsi="Helvetica" w:cs="Helvetica"/>
        </w:rPr>
        <w:t>These statistics have been published in accordance with the Code of Practice for Statistics, which cover trustworthiness, quality, and value. They have been pre-announced, and publication is overseen by the Head of Profession.</w:t>
      </w:r>
    </w:p>
    <w:p w14:paraId="0FD2DF8B" w14:textId="77777777" w:rsidR="00F00615" w:rsidRDefault="00F00615" w:rsidP="00F00615">
      <w:pPr>
        <w:jc w:val="both"/>
        <w:rPr>
          <w:rFonts w:ascii="Helvetica" w:eastAsia="Verdana" w:hAnsi="Helvetica" w:cs="Helvetica"/>
        </w:rPr>
      </w:pPr>
    </w:p>
    <w:p w14:paraId="27D68F9F" w14:textId="77777777" w:rsidR="00F00615" w:rsidRPr="008277C9" w:rsidRDefault="00F00615" w:rsidP="00F00615">
      <w:pPr>
        <w:jc w:val="both"/>
        <w:rPr>
          <w:rFonts w:ascii="Helvetica" w:eastAsia="Verdana" w:hAnsi="Helvetica" w:cs="Helvetica"/>
          <w:b/>
          <w:bCs/>
        </w:rPr>
      </w:pPr>
      <w:r w:rsidRPr="008277C9">
        <w:rPr>
          <w:rFonts w:ascii="Helvetica" w:eastAsia="Verdana" w:hAnsi="Helvetica" w:cs="Helvetica"/>
          <w:b/>
          <w:bCs/>
        </w:rPr>
        <w:t>Confidentiality and transparency</w:t>
      </w:r>
    </w:p>
    <w:p w14:paraId="6D507C1C" w14:textId="77D6E4FF" w:rsidR="00F00615" w:rsidRPr="00243160" w:rsidRDefault="00F00615" w:rsidP="00F00615">
      <w:pPr>
        <w:jc w:val="both"/>
        <w:rPr>
          <w:rFonts w:ascii="Helvetica" w:hAnsi="Helvetica" w:cs="Helvetica"/>
        </w:rPr>
      </w:pPr>
      <w:r w:rsidRPr="00243160">
        <w:rPr>
          <w:rFonts w:ascii="Helvetica" w:hAnsi="Helvetica" w:cs="Helvetica"/>
        </w:rPr>
        <w:t xml:space="preserve">The tables in the report were scrutinised to ensure individual identities were not revealed inadvertently. Suppression has been applied to ensure individuals were not inadvertently identified dependent on their risk of exposure. Numbers less than five </w:t>
      </w:r>
      <w:r w:rsidR="00AA5C46">
        <w:rPr>
          <w:rFonts w:ascii="Helvetica" w:hAnsi="Helvetica" w:cs="Helvetica"/>
        </w:rPr>
        <w:t>and the related</w:t>
      </w:r>
      <w:r w:rsidR="00D226B8">
        <w:rPr>
          <w:rFonts w:ascii="Helvetica" w:hAnsi="Helvetica" w:cs="Helvetica"/>
        </w:rPr>
        <w:t xml:space="preserve"> percentages </w:t>
      </w:r>
      <w:r w:rsidRPr="00243160">
        <w:rPr>
          <w:rFonts w:ascii="Helvetica" w:hAnsi="Helvetica" w:cs="Helvetica"/>
        </w:rPr>
        <w:t>were suppressed and presented as ‘</w:t>
      </w:r>
      <w:r>
        <w:rPr>
          <w:rFonts w:ascii="Helvetica" w:hAnsi="Helvetica" w:cs="Helvetica"/>
        </w:rPr>
        <w:t>&lt;5</w:t>
      </w:r>
      <w:r w:rsidRPr="00243160">
        <w:rPr>
          <w:rFonts w:ascii="Helvetica" w:hAnsi="Helvetica" w:cs="Helvetica"/>
        </w:rPr>
        <w:t>’</w:t>
      </w:r>
      <w:r w:rsidR="00DB76C6">
        <w:rPr>
          <w:rFonts w:ascii="Helvetica" w:hAnsi="Helvetica" w:cs="Helvetica"/>
        </w:rPr>
        <w:t xml:space="preserve"> and ‘~%’</w:t>
      </w:r>
      <w:r w:rsidRPr="00243160">
        <w:rPr>
          <w:rFonts w:ascii="Helvetica" w:hAnsi="Helvetica" w:cs="Helvetica"/>
        </w:rPr>
        <w:t>. Where there was only one cell in a row or column that was less than five, the next smallest number (or numbers where there are tied values) was also suppressed</w:t>
      </w:r>
      <w:r>
        <w:rPr>
          <w:rFonts w:ascii="Helvetica" w:hAnsi="Helvetica" w:cs="Helvetica"/>
        </w:rPr>
        <w:t xml:space="preserve"> or a range of values were presented</w:t>
      </w:r>
      <w:r w:rsidRPr="00243160">
        <w:rPr>
          <w:rFonts w:ascii="Helvetica" w:hAnsi="Helvetica" w:cs="Helvetica"/>
        </w:rPr>
        <w:t xml:space="preserve"> so that numbers cannot simply be derived from totals. </w:t>
      </w:r>
    </w:p>
    <w:p w14:paraId="3DA6E71C" w14:textId="77777777" w:rsidR="00F00615" w:rsidRPr="0010569F" w:rsidRDefault="00F00615" w:rsidP="00F00615">
      <w:pPr>
        <w:rPr>
          <w:rFonts w:ascii="Helvetica" w:hAnsi="Helvetica" w:cs="Helvetica"/>
          <w:b/>
        </w:rPr>
      </w:pPr>
    </w:p>
    <w:p w14:paraId="46FCFBBB" w14:textId="77777777" w:rsidR="00F00615" w:rsidRPr="0010569F" w:rsidRDefault="00F00615" w:rsidP="00F00615">
      <w:pPr>
        <w:rPr>
          <w:rFonts w:ascii="Helvetica" w:hAnsi="Helvetica" w:cs="Helvetica"/>
          <w:b/>
        </w:rPr>
      </w:pPr>
      <w:r w:rsidRPr="0010569F">
        <w:rPr>
          <w:rFonts w:ascii="Helvetica" w:hAnsi="Helvetica" w:cs="Helvetica"/>
          <w:b/>
        </w:rPr>
        <w:t>Technical Notes</w:t>
      </w:r>
    </w:p>
    <w:p w14:paraId="7252179D" w14:textId="77777777" w:rsidR="00091784" w:rsidRPr="00091784" w:rsidRDefault="00F00615" w:rsidP="00091784">
      <w:pPr>
        <w:jc w:val="both"/>
        <w:rPr>
          <w:rFonts w:ascii="Helvetica" w:hAnsi="Helvetica" w:cs="Helvetica"/>
          <w:bCs/>
        </w:rPr>
      </w:pPr>
      <w:r w:rsidRPr="0010569F">
        <w:rPr>
          <w:rFonts w:ascii="Helvetica" w:hAnsi="Helvetica" w:cs="Helvetica"/>
          <w:bCs/>
        </w:rPr>
        <w:t>A Background Quality Report is published alongside this Statistical Release. It provides more detail on the quality of statistics in this publication.</w:t>
      </w:r>
    </w:p>
    <w:p w14:paraId="1FEDF68D" w14:textId="77777777" w:rsidR="00EF2D11" w:rsidRPr="0010569F" w:rsidRDefault="00EF2D11" w:rsidP="00F00615">
      <w:pPr>
        <w:jc w:val="both"/>
        <w:rPr>
          <w:rFonts w:ascii="Helvetica" w:hAnsi="Helvetica" w:cs="Helvetica"/>
          <w:bCs/>
        </w:rPr>
      </w:pPr>
    </w:p>
    <w:tbl>
      <w:tblPr>
        <w:tblW w:w="9629" w:type="dxa"/>
        <w:tblCellMar>
          <w:left w:w="10" w:type="dxa"/>
          <w:right w:w="10" w:type="dxa"/>
        </w:tblCellMar>
        <w:tblLook w:val="0000" w:firstRow="0" w:lastRow="0" w:firstColumn="0" w:lastColumn="0" w:noHBand="0" w:noVBand="0"/>
      </w:tblPr>
      <w:tblGrid>
        <w:gridCol w:w="9629"/>
      </w:tblGrid>
      <w:tr w:rsidR="00F9197A" w14:paraId="378931E0" w14:textId="77777777" w:rsidTr="000854F0">
        <w:trPr>
          <w:trHeight w:val="405"/>
        </w:trPr>
        <w:tc>
          <w:tcPr>
            <w:tcW w:w="9629" w:type="dxa"/>
            <w:shd w:val="clear" w:color="auto" w:fill="00958F"/>
            <w:tcMar>
              <w:top w:w="0" w:type="dxa"/>
              <w:left w:w="108" w:type="dxa"/>
              <w:bottom w:w="0" w:type="dxa"/>
              <w:right w:w="108" w:type="dxa"/>
            </w:tcMar>
          </w:tcPr>
          <w:p w14:paraId="2958322A" w14:textId="25DEFEB1" w:rsidR="00F9197A" w:rsidRDefault="00CE51BC" w:rsidP="000854F0">
            <w:r>
              <w:rPr>
                <w:rFonts w:ascii="Helvetica" w:hAnsi="Helvetica" w:cs="Helvetica"/>
                <w:b/>
                <w:color w:val="FFFFFF"/>
                <w:sz w:val="28"/>
                <w:szCs w:val="28"/>
              </w:rPr>
              <w:t>Future</w:t>
            </w:r>
            <w:r w:rsidR="00F9197A">
              <w:rPr>
                <w:rFonts w:ascii="Helvetica" w:hAnsi="Helvetica" w:cs="Helvetica"/>
                <w:b/>
                <w:color w:val="FFFFFF"/>
                <w:sz w:val="28"/>
                <w:szCs w:val="28"/>
              </w:rPr>
              <w:t xml:space="preserve"> Statistics</w:t>
            </w:r>
          </w:p>
        </w:tc>
      </w:tr>
    </w:tbl>
    <w:p w14:paraId="254B3631" w14:textId="077F420E" w:rsidR="00F9197A" w:rsidRPr="00B4593E" w:rsidRDefault="00F01E35" w:rsidP="00B4593E">
      <w:pPr>
        <w:spacing w:before="120"/>
        <w:jc w:val="both"/>
        <w:rPr>
          <w:rFonts w:ascii="Helvetica" w:hAnsi="Helvetica" w:cs="Helvetica"/>
          <w:b/>
          <w:bCs/>
        </w:rPr>
      </w:pPr>
      <w:r w:rsidRPr="00B4593E">
        <w:rPr>
          <w:rFonts w:ascii="Helvetica" w:hAnsi="Helvetica" w:cs="Helvetica"/>
          <w:b/>
          <w:bCs/>
        </w:rPr>
        <w:t>F</w:t>
      </w:r>
      <w:r w:rsidR="00B4593E" w:rsidRPr="00B4593E">
        <w:rPr>
          <w:rFonts w:ascii="Helvetica" w:hAnsi="Helvetica" w:cs="Helvetica"/>
          <w:b/>
          <w:bCs/>
        </w:rPr>
        <w:t>orthcoming statistical releases</w:t>
      </w:r>
    </w:p>
    <w:p w14:paraId="453E39A7" w14:textId="119E386D" w:rsidR="00B4593E" w:rsidRPr="00C0020B" w:rsidRDefault="00DB76C6" w:rsidP="00F9197A">
      <w:pPr>
        <w:jc w:val="both"/>
        <w:rPr>
          <w:rFonts w:ascii="Helvetica" w:eastAsia="Calibri" w:hAnsi="Helvetica" w:cs="Helvetica"/>
        </w:rPr>
      </w:pPr>
      <w:r w:rsidRPr="00C0020B">
        <w:rPr>
          <w:rFonts w:ascii="Helvetica" w:eastAsia="Calibri" w:hAnsi="Helvetica" w:cs="Helvetica"/>
        </w:rPr>
        <w:t xml:space="preserve">Information on </w:t>
      </w:r>
      <w:r w:rsidR="005111CB" w:rsidRPr="00C0020B">
        <w:rPr>
          <w:rFonts w:ascii="Helvetica" w:eastAsia="Calibri" w:hAnsi="Helvetica" w:cs="Helvetica"/>
        </w:rPr>
        <w:t>Gender Pay Gap</w:t>
      </w:r>
      <w:r w:rsidRPr="00C0020B">
        <w:rPr>
          <w:rFonts w:ascii="Helvetica" w:eastAsia="Calibri" w:hAnsi="Helvetica" w:cs="Helvetica"/>
        </w:rPr>
        <w:t xml:space="preserve"> will be published by the Cabinet Office in December.</w:t>
      </w:r>
      <w:r w:rsidR="007400DB" w:rsidRPr="00C0020B">
        <w:rPr>
          <w:rFonts w:ascii="Helvetica" w:eastAsia="Calibri" w:hAnsi="Helvetica" w:cs="Helvetica"/>
        </w:rPr>
        <w:t xml:space="preserve"> </w:t>
      </w:r>
    </w:p>
    <w:p w14:paraId="7F6FAA47" w14:textId="0606CA78" w:rsidR="00C0020B" w:rsidRPr="00C0020B" w:rsidRDefault="00C0020B" w:rsidP="00F9197A">
      <w:pPr>
        <w:jc w:val="both"/>
        <w:rPr>
          <w:rFonts w:ascii="Helvetica" w:eastAsia="Calibri" w:hAnsi="Helvetica" w:cs="Helvetica"/>
        </w:rPr>
      </w:pPr>
      <w:r w:rsidRPr="00C0020B">
        <w:rPr>
          <w:rFonts w:ascii="Helvetica" w:eastAsia="Calibri" w:hAnsi="Helvetica" w:cs="Helvetica"/>
        </w:rPr>
        <w:t>Some of the data provided in this release is also available in the Annual Civil Service Employment Statistics</w:t>
      </w:r>
    </w:p>
    <w:p w14:paraId="4FEF54CE" w14:textId="2FDD3C9F" w:rsidR="007A7CB7" w:rsidRDefault="003E6657" w:rsidP="007A7CB7">
      <w:pPr>
        <w:jc w:val="both"/>
        <w:rPr>
          <w:rFonts w:ascii="Helvetica" w:eastAsia="Calibri" w:hAnsi="Helvetica" w:cs="Helvetica"/>
        </w:rPr>
      </w:pPr>
      <w:hyperlink r:id="rId27" w:history="1">
        <w:r w:rsidR="00AE2A2D" w:rsidRPr="001819EA">
          <w:rPr>
            <w:rStyle w:val="Hyperlink"/>
            <w:rFonts w:ascii="Helvetica" w:eastAsia="Calibri" w:hAnsi="Helvetica" w:cs="Helvetica"/>
          </w:rPr>
          <w:t>https://www.gov.uk/government/statistics/civil-service-statistics-2021</w:t>
        </w:r>
      </w:hyperlink>
    </w:p>
    <w:p w14:paraId="3A95D588" w14:textId="77777777" w:rsidR="00FB24BA" w:rsidRDefault="00FB24BA" w:rsidP="00F9197A">
      <w:pPr>
        <w:jc w:val="both"/>
        <w:rPr>
          <w:rFonts w:ascii="Helvetica" w:eastAsia="Calibri" w:hAnsi="Helvetica" w:cs="Helvetica"/>
        </w:rPr>
      </w:pPr>
    </w:p>
    <w:p w14:paraId="65C7C9CD" w14:textId="33661A67" w:rsidR="00DB76C6" w:rsidRPr="007A7CB7" w:rsidRDefault="00DB76C6" w:rsidP="00F9197A">
      <w:pPr>
        <w:jc w:val="both"/>
        <w:rPr>
          <w:rFonts w:ascii="Helvetica" w:eastAsia="Calibri" w:hAnsi="Helvetica" w:cs="Helvetica"/>
        </w:rPr>
      </w:pPr>
      <w:r w:rsidRPr="007A7CB7">
        <w:rPr>
          <w:rFonts w:ascii="Helvetica" w:eastAsia="Calibri" w:hAnsi="Helvetica" w:cs="Helvetica"/>
        </w:rPr>
        <w:t xml:space="preserve">This is </w:t>
      </w:r>
      <w:r w:rsidR="007F5744">
        <w:rPr>
          <w:rFonts w:ascii="Helvetica" w:eastAsia="Calibri" w:hAnsi="Helvetica" w:cs="Helvetica"/>
        </w:rPr>
        <w:t xml:space="preserve">the first </w:t>
      </w:r>
      <w:r w:rsidR="00221879">
        <w:rPr>
          <w:rFonts w:ascii="Helvetica" w:eastAsia="Calibri" w:hAnsi="Helvetica" w:cs="Helvetica"/>
        </w:rPr>
        <w:t>of what will be an</w:t>
      </w:r>
      <w:r w:rsidRPr="007A7CB7">
        <w:rPr>
          <w:rFonts w:ascii="Helvetica" w:eastAsia="Calibri" w:hAnsi="Helvetica" w:cs="Helvetica"/>
        </w:rPr>
        <w:t xml:space="preserve"> annual publication; it will be updated in September 2022, to cover the situation as of the end of March 2022.</w:t>
      </w:r>
    </w:p>
    <w:p w14:paraId="573B8BC9" w14:textId="77777777" w:rsidR="00DB76C6" w:rsidRDefault="00DB76C6" w:rsidP="00F9197A">
      <w:pPr>
        <w:jc w:val="both"/>
        <w:rPr>
          <w:rFonts w:ascii="Helvetica" w:eastAsia="Calibri" w:hAnsi="Helvetica" w:cs="Helvetica"/>
          <w:highlight w:val="yellow"/>
        </w:rPr>
      </w:pPr>
    </w:p>
    <w:p w14:paraId="0D9133A3" w14:textId="02C5F351" w:rsidR="00DB76C6" w:rsidRDefault="00DB76C6" w:rsidP="00DB76C6">
      <w:pPr>
        <w:jc w:val="both"/>
        <w:rPr>
          <w:rFonts w:ascii="Helvetica" w:eastAsia="Calibri" w:hAnsi="Helvetica" w:cs="Helvetica"/>
        </w:rPr>
      </w:pPr>
      <w:r w:rsidRPr="007A7CB7">
        <w:rPr>
          <w:rFonts w:ascii="Helvetica" w:eastAsia="Calibri" w:hAnsi="Helvetica" w:cs="Helvetica"/>
        </w:rPr>
        <w:t>The Planning Inspectorate publish statistics on casework (mostly appeals) each month. The next such statistics will be published on the 25</w:t>
      </w:r>
      <w:r w:rsidRPr="007A7CB7">
        <w:rPr>
          <w:rFonts w:ascii="Helvetica" w:eastAsia="Calibri" w:hAnsi="Helvetica" w:cs="Helvetica"/>
          <w:vertAlign w:val="superscript"/>
        </w:rPr>
        <w:t>th</w:t>
      </w:r>
      <w:r w:rsidRPr="007A7CB7">
        <w:rPr>
          <w:rFonts w:ascii="Helvetica" w:eastAsia="Calibri" w:hAnsi="Helvetica" w:cs="Helvetica"/>
        </w:rPr>
        <w:t xml:space="preserve"> November.</w:t>
      </w:r>
    </w:p>
    <w:p w14:paraId="49FFBF9B" w14:textId="77777777" w:rsidR="00221879" w:rsidRPr="007A7CB7" w:rsidRDefault="00221879" w:rsidP="00DB76C6">
      <w:pPr>
        <w:jc w:val="both"/>
        <w:rPr>
          <w:rFonts w:ascii="Helvetica" w:eastAsia="Calibri" w:hAnsi="Helvetica" w:cs="Helvetica"/>
        </w:rPr>
      </w:pPr>
    </w:p>
    <w:p w14:paraId="6A40C2D9" w14:textId="0079CDB4" w:rsidR="00B4593E" w:rsidRPr="00B4593E" w:rsidRDefault="00B4593E" w:rsidP="00B4593E">
      <w:pPr>
        <w:spacing w:before="120"/>
        <w:jc w:val="both"/>
        <w:rPr>
          <w:rFonts w:ascii="Helvetica" w:hAnsi="Helvetica" w:cs="Helvetica"/>
          <w:b/>
          <w:bCs/>
        </w:rPr>
      </w:pPr>
      <w:r w:rsidRPr="00B4593E">
        <w:rPr>
          <w:rFonts w:ascii="Helvetica" w:hAnsi="Helvetica" w:cs="Helvetica"/>
          <w:b/>
          <w:bCs/>
        </w:rPr>
        <w:t>Feedback and enquiries</w:t>
      </w:r>
    </w:p>
    <w:p w14:paraId="5B91C109" w14:textId="77777777" w:rsidR="00B4593E" w:rsidRDefault="00B4593E" w:rsidP="00B4593E">
      <w:pPr>
        <w:jc w:val="both"/>
        <w:rPr>
          <w:rFonts w:ascii="Helvetica" w:hAnsi="Helvetica" w:cs="Helvetica"/>
        </w:rPr>
      </w:pPr>
      <w:r>
        <w:rPr>
          <w:rFonts w:ascii="Helvetica" w:hAnsi="Helvetica" w:cs="Helvetica"/>
        </w:rPr>
        <w:t xml:space="preserve">The Planning Inspectorate welcome feedback on our statistical products. If you have any comments or questions about this publication or about our statistics in general, you can contact us as follows: </w:t>
      </w:r>
    </w:p>
    <w:p w14:paraId="40025A31" w14:textId="77777777" w:rsidR="00B4593E" w:rsidRDefault="00B4593E" w:rsidP="00B4593E">
      <w:pPr>
        <w:ind w:left="1440" w:firstLine="720"/>
        <w:jc w:val="both"/>
        <w:rPr>
          <w:rFonts w:ascii="Helvetica" w:hAnsi="Helvetica" w:cs="Helvetica"/>
        </w:rPr>
      </w:pPr>
    </w:p>
    <w:p w14:paraId="354AD405" w14:textId="77777777" w:rsidR="00B4593E" w:rsidRDefault="00B4593E" w:rsidP="00B4593E">
      <w:pPr>
        <w:jc w:val="both"/>
      </w:pPr>
      <w:r>
        <w:rPr>
          <w:rFonts w:ascii="Helvetica" w:hAnsi="Helvetica" w:cs="Helvetica"/>
          <w:b/>
          <w:bCs/>
        </w:rPr>
        <w:t xml:space="preserve">Public enquiries </w:t>
      </w:r>
      <w:r>
        <w:rPr>
          <w:rFonts w:ascii="Helvetica" w:hAnsi="Helvetica" w:cs="Helvetica"/>
          <w:b/>
          <w:bCs/>
        </w:rPr>
        <w:tab/>
      </w:r>
      <w:r>
        <w:rPr>
          <w:rFonts w:ascii="Helvetica" w:hAnsi="Helvetica" w:cs="Helvetica"/>
        </w:rPr>
        <w:t xml:space="preserve">email </w:t>
      </w:r>
      <w:hyperlink r:id="rId28">
        <w:r w:rsidRPr="545BAC2B">
          <w:rPr>
            <w:rStyle w:val="Hyperlink"/>
            <w:rFonts w:ascii="Helvetica" w:hAnsi="Helvetica" w:cs="Helvetica"/>
          </w:rPr>
          <w:t>statistics@planninginspectorate.gov.uk</w:t>
        </w:r>
      </w:hyperlink>
    </w:p>
    <w:p w14:paraId="12B48741" w14:textId="77777777" w:rsidR="00B4593E" w:rsidRDefault="00B4593E" w:rsidP="00B4593E">
      <w:pPr>
        <w:jc w:val="both"/>
        <w:rPr>
          <w:rFonts w:ascii="Helvetica" w:hAnsi="Helvetica" w:cs="Helvetica"/>
        </w:rPr>
      </w:pPr>
    </w:p>
    <w:p w14:paraId="1DE403F0" w14:textId="77777777" w:rsidR="00126D07" w:rsidRDefault="00126D07" w:rsidP="00126D07">
      <w:pPr>
        <w:jc w:val="both"/>
      </w:pPr>
      <w:r>
        <w:rPr>
          <w:rFonts w:ascii="Helvetica" w:hAnsi="Helvetica" w:cs="Helvetica"/>
          <w:b/>
          <w:bCs/>
        </w:rPr>
        <w:t>Media enquiries</w:t>
      </w:r>
      <w:r>
        <w:rPr>
          <w:rFonts w:ascii="Helvetica" w:hAnsi="Helvetica" w:cs="Helvetica"/>
        </w:rPr>
        <w:tab/>
        <w:t>0303 444 5004</w:t>
      </w:r>
    </w:p>
    <w:p w14:paraId="4F77BEF7" w14:textId="36BA589C" w:rsidR="00126D07" w:rsidRDefault="00126D07" w:rsidP="00126D07">
      <w:pPr>
        <w:ind w:left="1440" w:firstLine="720"/>
        <w:jc w:val="both"/>
        <w:rPr>
          <w:rStyle w:val="Hyperlink"/>
          <w:rFonts w:ascii="Helvetica" w:hAnsi="Helvetica" w:cs="Helvetica"/>
        </w:rPr>
      </w:pPr>
      <w:r w:rsidRPr="545BAC2B">
        <w:rPr>
          <w:rFonts w:ascii="Helvetica" w:hAnsi="Helvetica" w:cs="Helvetica"/>
        </w:rPr>
        <w:t xml:space="preserve">email </w:t>
      </w:r>
      <w:hyperlink r:id="rId29">
        <w:r w:rsidRPr="545BAC2B">
          <w:rPr>
            <w:rStyle w:val="Hyperlink"/>
            <w:rFonts w:ascii="Helvetica" w:hAnsi="Helvetica" w:cs="Helvetica"/>
          </w:rPr>
          <w:t>press.office@planninginspectorate.gov.uk</w:t>
        </w:r>
      </w:hyperlink>
    </w:p>
    <w:p w14:paraId="72C53949" w14:textId="77777777" w:rsidR="00126D07" w:rsidRDefault="00126D07" w:rsidP="00126D07">
      <w:pPr>
        <w:ind w:left="1440" w:firstLine="720"/>
        <w:jc w:val="both"/>
        <w:rPr>
          <w:rFonts w:ascii="Helvetica" w:hAnsi="Helvetica" w:cs="Helvetica"/>
        </w:rPr>
      </w:pPr>
    </w:p>
    <w:p w14:paraId="32B58E5F" w14:textId="5FB6E247" w:rsidR="00B4593E" w:rsidRDefault="00B4593E" w:rsidP="00B4593E">
      <w:pPr>
        <w:jc w:val="both"/>
        <w:rPr>
          <w:rFonts w:ascii="Helvetica" w:hAnsi="Helvetica" w:cs="Helvetica"/>
        </w:rPr>
      </w:pPr>
      <w:r w:rsidRPr="092991CE">
        <w:rPr>
          <w:rFonts w:ascii="Helvetica" w:hAnsi="Helvetica" w:cs="Helvetica"/>
          <w:b/>
          <w:bCs/>
        </w:rPr>
        <w:t>Please note</w:t>
      </w:r>
      <w:r w:rsidRPr="092991CE">
        <w:rPr>
          <w:rFonts w:ascii="Helvetica" w:hAnsi="Helvetica" w:cs="Helvetica"/>
        </w:rPr>
        <w:t xml:space="preserve"> we are </w:t>
      </w:r>
      <w:r w:rsidR="00BA7DF2">
        <w:rPr>
          <w:rFonts w:ascii="Helvetica" w:hAnsi="Helvetica" w:cs="Helvetica"/>
        </w:rPr>
        <w:t xml:space="preserve">always looking for opportunities to improve </w:t>
      </w:r>
      <w:r w:rsidRPr="092991CE">
        <w:rPr>
          <w:rFonts w:ascii="Helvetica" w:hAnsi="Helvetica" w:cs="Helvetica"/>
        </w:rPr>
        <w:t xml:space="preserve"> our statistics with a view to </w:t>
      </w:r>
      <w:r>
        <w:rPr>
          <w:rFonts w:ascii="Helvetica" w:hAnsi="Helvetica" w:cs="Helvetica"/>
        </w:rPr>
        <w:t>making them as clear and helpful as possible for users</w:t>
      </w:r>
      <w:r w:rsidRPr="092991CE">
        <w:rPr>
          <w:rFonts w:ascii="Helvetica" w:hAnsi="Helvetica" w:cs="Helvetica"/>
        </w:rPr>
        <w:t>. We would be delighted if you could contact us via the address below with any views on this approach; particularly on what content would be most useful and why.</w:t>
      </w:r>
    </w:p>
    <w:p w14:paraId="7A23B078" w14:textId="77777777" w:rsidR="00B4593E" w:rsidRDefault="00B4593E" w:rsidP="00B4593E">
      <w:pPr>
        <w:rPr>
          <w:rFonts w:ascii="Helvetica" w:hAnsi="Helvetica" w:cs="Helvetica"/>
        </w:rPr>
      </w:pPr>
    </w:p>
    <w:p w14:paraId="4635E341" w14:textId="77777777" w:rsidR="00B4593E" w:rsidRDefault="00B4593E" w:rsidP="00B4593E">
      <w:pPr>
        <w:ind w:firstLine="720"/>
      </w:pPr>
      <w:r w:rsidRPr="545BAC2B">
        <w:rPr>
          <w:rFonts w:ascii="Helvetica" w:hAnsi="Helvetica" w:cs="Helvetica"/>
        </w:rPr>
        <w:t xml:space="preserve">email </w:t>
      </w:r>
      <w:hyperlink r:id="rId30">
        <w:r w:rsidRPr="545BAC2B">
          <w:rPr>
            <w:rStyle w:val="Hyperlink"/>
            <w:rFonts w:ascii="Helvetica" w:hAnsi="Helvetica" w:cs="Helvetica"/>
          </w:rPr>
          <w:t>statistics@planninginspectorate.gov.uk</w:t>
        </w:r>
      </w:hyperlink>
    </w:p>
    <w:p w14:paraId="1C5C119A" w14:textId="77777777" w:rsidR="00B4593E" w:rsidRDefault="00B4593E" w:rsidP="00B4593E">
      <w:pPr>
        <w:ind w:firstLine="720"/>
        <w:rPr>
          <w:rFonts w:ascii="Helvetica" w:hAnsi="Helvetica" w:cs="Helvetica"/>
        </w:rPr>
      </w:pPr>
    </w:p>
    <w:p w14:paraId="131C0462" w14:textId="77777777" w:rsidR="00B4593E" w:rsidRDefault="00B4593E" w:rsidP="00B4593E">
      <w:pPr>
        <w:jc w:val="both"/>
      </w:pPr>
      <w:r>
        <w:rPr>
          <w:rFonts w:ascii="Helvetica" w:hAnsi="Helvetica" w:cs="Helvetica"/>
        </w:rPr>
        <w:lastRenderedPageBreak/>
        <w:t xml:space="preserve">If you require information which is not available within this or other available publications, you may wish to submit a Request for Information under the Freedom of Information Act 2000 to the Planning Inspectorate.  For more information, see: </w:t>
      </w:r>
      <w:hyperlink r:id="rId31" w:history="1">
        <w:r>
          <w:rPr>
            <w:rStyle w:val="Hyperlink"/>
            <w:rFonts w:ascii="Helvetica" w:hAnsi="Helvetica" w:cs="Helvetica"/>
          </w:rPr>
          <w:t>https://www.gov.uk/make-a-freedom-of-information-request/the-freedom-of-information-act</w:t>
        </w:r>
      </w:hyperlink>
      <w:r>
        <w:rPr>
          <w:rFonts w:ascii="Helvetica" w:hAnsi="Helvetica" w:cs="Helvetica"/>
        </w:rPr>
        <w:t xml:space="preserve"> </w:t>
      </w:r>
    </w:p>
    <w:p w14:paraId="34E0E95C" w14:textId="77777777" w:rsidR="00B4593E" w:rsidRDefault="00B4593E" w:rsidP="00B4593E">
      <w:pPr>
        <w:jc w:val="both"/>
        <w:rPr>
          <w:rFonts w:ascii="Helvetica" w:hAnsi="Helvetica" w:cs="Helvetica"/>
        </w:rPr>
      </w:pPr>
    </w:p>
    <w:p w14:paraId="4898C5CA" w14:textId="66E63025" w:rsidR="00F9197A" w:rsidRPr="00F01E35" w:rsidRDefault="00F9197A" w:rsidP="00F9197A">
      <w:pPr>
        <w:jc w:val="both"/>
        <w:rPr>
          <w:rFonts w:ascii="Helvetica" w:eastAsia="Calibri" w:hAnsi="Helvetica" w:cs="Helvetica"/>
          <w:highlight w:val="lightGray"/>
        </w:rPr>
      </w:pPr>
      <w:r w:rsidRPr="00F01E35">
        <w:rPr>
          <w:rFonts w:ascii="Helvetica" w:eastAsia="Calibri" w:hAnsi="Helvetica" w:cs="Helvetica"/>
          <w:highlight w:val="lightGray"/>
        </w:rPr>
        <w:t xml:space="preserve"> </w:t>
      </w:r>
    </w:p>
    <w:p w14:paraId="150D60F0" w14:textId="7587EF5D" w:rsidR="00F9197A" w:rsidRPr="00F01E35" w:rsidRDefault="00F9197A" w:rsidP="00F9197A">
      <w:pPr>
        <w:jc w:val="both"/>
        <w:rPr>
          <w:rFonts w:ascii="Helvetica" w:eastAsia="Calibri" w:hAnsi="Helvetica" w:cs="Helvetica"/>
          <w:highlight w:val="lightGray"/>
        </w:rPr>
      </w:pPr>
    </w:p>
    <w:p w14:paraId="3FCF1ED8" w14:textId="3C14A785" w:rsidR="00543C77" w:rsidRDefault="00543C77" w:rsidP="000D3887">
      <w:pPr>
        <w:rPr>
          <w:rFonts w:ascii="Helvetica" w:hAnsi="Helvetica" w:cs="Helvetica"/>
          <w:b/>
          <w:bCs/>
          <w:color w:val="FFFFFF" w:themeColor="background1"/>
          <w:sz w:val="28"/>
          <w:szCs w:val="28"/>
        </w:rPr>
        <w:sectPr w:rsidR="00543C77" w:rsidSect="00EE58C6">
          <w:headerReference w:type="default" r:id="rId32"/>
          <w:footerReference w:type="default" r:id="rId33"/>
          <w:headerReference w:type="first" r:id="rId34"/>
          <w:footerReference w:type="first" r:id="rId35"/>
          <w:pgSz w:w="11907" w:h="16840"/>
          <w:pgMar w:top="709" w:right="1134" w:bottom="142" w:left="1134" w:header="426" w:footer="293" w:gutter="0"/>
          <w:cols w:space="720"/>
          <w:titlePg/>
        </w:sectPr>
      </w:pPr>
    </w:p>
    <w:tbl>
      <w:tblPr>
        <w:tblW w:w="10065" w:type="dxa"/>
        <w:tblCellMar>
          <w:left w:w="10" w:type="dxa"/>
          <w:right w:w="10" w:type="dxa"/>
        </w:tblCellMar>
        <w:tblLook w:val="0000" w:firstRow="0" w:lastRow="0" w:firstColumn="0" w:lastColumn="0" w:noHBand="0" w:noVBand="0"/>
      </w:tblPr>
      <w:tblGrid>
        <w:gridCol w:w="10065"/>
      </w:tblGrid>
      <w:tr w:rsidR="006A3227" w14:paraId="5F9763D2" w14:textId="77777777" w:rsidTr="005E7E1B">
        <w:trPr>
          <w:trHeight w:val="403"/>
        </w:trPr>
        <w:tc>
          <w:tcPr>
            <w:tcW w:w="10065" w:type="dxa"/>
            <w:shd w:val="clear" w:color="auto" w:fill="00958F"/>
            <w:tcMar>
              <w:top w:w="0" w:type="dxa"/>
              <w:left w:w="108" w:type="dxa"/>
              <w:bottom w:w="0" w:type="dxa"/>
              <w:right w:w="108" w:type="dxa"/>
            </w:tcMar>
          </w:tcPr>
          <w:p w14:paraId="4F71E628" w14:textId="00D39DE2" w:rsidR="006A3227" w:rsidRDefault="006A3227" w:rsidP="000D3887">
            <w:pPr>
              <w:rPr>
                <w:rFonts w:ascii="Helvetica" w:hAnsi="Helvetica" w:cs="Helvetica"/>
                <w:b/>
                <w:bCs/>
                <w:color w:val="FFFFFF" w:themeColor="background1"/>
                <w:sz w:val="28"/>
                <w:szCs w:val="28"/>
              </w:rPr>
            </w:pPr>
            <w:r w:rsidRPr="2C0781F0">
              <w:rPr>
                <w:rFonts w:ascii="Helvetica" w:hAnsi="Helvetica" w:cs="Helvetica"/>
                <w:b/>
                <w:bCs/>
                <w:color w:val="FFFFFF" w:themeColor="background1"/>
                <w:sz w:val="28"/>
                <w:szCs w:val="28"/>
              </w:rPr>
              <w:lastRenderedPageBreak/>
              <w:t xml:space="preserve">Annex A – </w:t>
            </w:r>
            <w:r w:rsidR="001635C2">
              <w:rPr>
                <w:rFonts w:ascii="Helvetica" w:hAnsi="Helvetica" w:cs="Helvetica"/>
                <w:b/>
                <w:bCs/>
                <w:color w:val="FFFFFF" w:themeColor="background1"/>
                <w:sz w:val="28"/>
                <w:szCs w:val="28"/>
              </w:rPr>
              <w:t xml:space="preserve">Grades </w:t>
            </w:r>
            <w:r w:rsidR="0066251D">
              <w:rPr>
                <w:rFonts w:ascii="Helvetica" w:hAnsi="Helvetica" w:cs="Helvetica"/>
                <w:b/>
                <w:bCs/>
                <w:color w:val="FFFFFF" w:themeColor="background1"/>
                <w:sz w:val="28"/>
                <w:szCs w:val="28"/>
              </w:rPr>
              <w:t>within the Planning Inspectorate</w:t>
            </w:r>
          </w:p>
        </w:tc>
      </w:tr>
    </w:tbl>
    <w:p w14:paraId="58E47A8A" w14:textId="44756EA6" w:rsidR="00C25281" w:rsidRPr="00CF37CB" w:rsidRDefault="00C25281" w:rsidP="006A3227">
      <w:pPr>
        <w:rPr>
          <w:rFonts w:ascii="Helvetica" w:hAnsi="Helvetica" w:cs="Helvetica"/>
          <w:b/>
          <w:bCs/>
          <w:sz w:val="16"/>
          <w:szCs w:val="16"/>
        </w:rPr>
      </w:pPr>
    </w:p>
    <w:p w14:paraId="69E917A9" w14:textId="22B8B995" w:rsidR="00CF37CB" w:rsidRDefault="00CF37CB" w:rsidP="00CF37CB">
      <w:pPr>
        <w:jc w:val="both"/>
        <w:rPr>
          <w:rFonts w:ascii="Helvetica" w:hAnsi="Helvetica" w:cs="Helvetica"/>
        </w:rPr>
      </w:pPr>
      <w:r w:rsidRPr="00CF37CB">
        <w:rPr>
          <w:rFonts w:ascii="Helvetica" w:hAnsi="Helvetica" w:cs="Helvetica"/>
        </w:rPr>
        <w:t>Included within the Planning Profession</w:t>
      </w:r>
      <w:r>
        <w:rPr>
          <w:rFonts w:ascii="Helvetica" w:hAnsi="Helvetica" w:cs="Helvetica"/>
        </w:rPr>
        <w:t>:</w:t>
      </w:r>
    </w:p>
    <w:p w14:paraId="5A20F554" w14:textId="40DF6A97" w:rsidR="00B67ADB" w:rsidRPr="00CF37CB" w:rsidRDefault="001C2FDF" w:rsidP="00CF37CB">
      <w:pPr>
        <w:jc w:val="both"/>
        <w:rPr>
          <w:rFonts w:ascii="Helvetica" w:hAnsi="Helvetica" w:cs="Helvetica"/>
        </w:rPr>
      </w:pPr>
      <w:r>
        <w:rPr>
          <w:rFonts w:ascii="Helvetica" w:hAnsi="Helvetica" w:cs="Helvetica"/>
        </w:rPr>
        <w:t>(</w:t>
      </w:r>
      <w:r w:rsidR="00B67ADB">
        <w:rPr>
          <w:rFonts w:ascii="Helvetica" w:hAnsi="Helvetica" w:cs="Helvetica"/>
        </w:rPr>
        <w:t xml:space="preserve">From most senior to </w:t>
      </w:r>
      <w:r w:rsidR="001D583C">
        <w:rPr>
          <w:rFonts w:ascii="Helvetica" w:hAnsi="Helvetica" w:cs="Helvetica"/>
        </w:rPr>
        <w:t>most junior)</w:t>
      </w:r>
    </w:p>
    <w:tbl>
      <w:tblPr>
        <w:tblStyle w:val="TableGrid"/>
        <w:tblW w:w="0" w:type="auto"/>
        <w:tblLayout w:type="fixed"/>
        <w:tblLook w:val="06A0" w:firstRow="1" w:lastRow="0" w:firstColumn="1" w:lastColumn="0" w:noHBand="1" w:noVBand="1"/>
      </w:tblPr>
      <w:tblGrid>
        <w:gridCol w:w="1413"/>
        <w:gridCol w:w="8217"/>
      </w:tblGrid>
      <w:tr w:rsidR="00CF37CB" w:rsidRPr="002A2816" w14:paraId="6648766D" w14:textId="77777777" w:rsidTr="00B87558">
        <w:tc>
          <w:tcPr>
            <w:tcW w:w="1413" w:type="dxa"/>
          </w:tcPr>
          <w:p w14:paraId="18D94AC5" w14:textId="77777777" w:rsidR="00CF37CB" w:rsidRPr="002A2816" w:rsidRDefault="00CF37CB" w:rsidP="0004523E">
            <w:pPr>
              <w:rPr>
                <w:rFonts w:asciiTheme="minorHAnsi" w:eastAsiaTheme="minorEastAsia" w:hAnsiTheme="minorHAnsi" w:cstheme="minorBidi"/>
              </w:rPr>
            </w:pPr>
            <w:r w:rsidRPr="002A2816">
              <w:rPr>
                <w:rFonts w:asciiTheme="minorHAnsi" w:eastAsiaTheme="minorEastAsia" w:hAnsiTheme="minorHAnsi" w:cstheme="minorBidi"/>
              </w:rPr>
              <w:t>Band 3</w:t>
            </w:r>
          </w:p>
        </w:tc>
        <w:tc>
          <w:tcPr>
            <w:tcW w:w="8217" w:type="dxa"/>
          </w:tcPr>
          <w:p w14:paraId="631636FD" w14:textId="77777777" w:rsidR="00CF37CB" w:rsidRPr="002A2816" w:rsidRDefault="00CF37CB" w:rsidP="0004523E">
            <w:pPr>
              <w:rPr>
                <w:rFonts w:asciiTheme="minorHAnsi" w:eastAsiaTheme="minorEastAsia" w:hAnsiTheme="minorHAnsi" w:cstheme="minorBidi"/>
              </w:rPr>
            </w:pPr>
            <w:r w:rsidRPr="002A2816">
              <w:rPr>
                <w:rFonts w:asciiTheme="minorHAnsi" w:eastAsiaTheme="minorEastAsia" w:hAnsiTheme="minorHAnsi" w:cstheme="minorBidi"/>
              </w:rPr>
              <w:t>Band 3 Planning Inspector (Highest level of Inspector)</w:t>
            </w:r>
          </w:p>
        </w:tc>
      </w:tr>
      <w:tr w:rsidR="00CF37CB" w:rsidRPr="002A2816" w14:paraId="017B9C51" w14:textId="77777777" w:rsidTr="00B87558">
        <w:tc>
          <w:tcPr>
            <w:tcW w:w="1413" w:type="dxa"/>
          </w:tcPr>
          <w:p w14:paraId="04F430BB" w14:textId="77777777" w:rsidR="00CF37CB" w:rsidRPr="002A2816" w:rsidRDefault="00CF37CB" w:rsidP="0004523E">
            <w:pPr>
              <w:rPr>
                <w:rFonts w:asciiTheme="minorHAnsi" w:eastAsiaTheme="minorEastAsia" w:hAnsiTheme="minorHAnsi" w:cstheme="minorBidi"/>
              </w:rPr>
            </w:pPr>
            <w:r w:rsidRPr="002A2816">
              <w:rPr>
                <w:rFonts w:asciiTheme="minorHAnsi" w:eastAsiaTheme="minorEastAsia" w:hAnsiTheme="minorHAnsi" w:cstheme="minorBidi"/>
              </w:rPr>
              <w:t>Band 2</w:t>
            </w:r>
          </w:p>
        </w:tc>
        <w:tc>
          <w:tcPr>
            <w:tcW w:w="8217" w:type="dxa"/>
          </w:tcPr>
          <w:p w14:paraId="26FE3673" w14:textId="77777777" w:rsidR="00CF37CB" w:rsidRPr="002A2816" w:rsidRDefault="00CF37CB" w:rsidP="0004523E">
            <w:pPr>
              <w:rPr>
                <w:rFonts w:asciiTheme="minorHAnsi" w:eastAsiaTheme="minorEastAsia" w:hAnsiTheme="minorHAnsi" w:cstheme="minorBidi"/>
              </w:rPr>
            </w:pPr>
            <w:r w:rsidRPr="002A2816">
              <w:rPr>
                <w:rFonts w:asciiTheme="minorHAnsi" w:eastAsiaTheme="minorEastAsia" w:hAnsiTheme="minorHAnsi" w:cstheme="minorBidi"/>
              </w:rPr>
              <w:t>Band 2 Planning Inspector</w:t>
            </w:r>
          </w:p>
        </w:tc>
      </w:tr>
      <w:tr w:rsidR="00CF37CB" w:rsidRPr="002A2816" w14:paraId="736FCA29" w14:textId="77777777" w:rsidTr="00B87558">
        <w:tc>
          <w:tcPr>
            <w:tcW w:w="1413" w:type="dxa"/>
          </w:tcPr>
          <w:p w14:paraId="7E288E4A" w14:textId="77777777" w:rsidR="00CF37CB" w:rsidRPr="002A2816" w:rsidRDefault="00CF37CB" w:rsidP="0004523E">
            <w:pPr>
              <w:rPr>
                <w:rFonts w:asciiTheme="minorHAnsi" w:eastAsiaTheme="minorEastAsia" w:hAnsiTheme="minorHAnsi" w:cstheme="minorBidi"/>
              </w:rPr>
            </w:pPr>
            <w:r w:rsidRPr="002A2816">
              <w:rPr>
                <w:rFonts w:asciiTheme="minorHAnsi" w:eastAsiaTheme="minorEastAsia" w:hAnsiTheme="minorHAnsi" w:cstheme="minorBidi"/>
              </w:rPr>
              <w:t>Band 1</w:t>
            </w:r>
          </w:p>
        </w:tc>
        <w:tc>
          <w:tcPr>
            <w:tcW w:w="8217" w:type="dxa"/>
          </w:tcPr>
          <w:p w14:paraId="74E795EE" w14:textId="77777777" w:rsidR="00CF37CB" w:rsidRPr="002A2816" w:rsidRDefault="00CF37CB" w:rsidP="0004523E">
            <w:pPr>
              <w:rPr>
                <w:rFonts w:asciiTheme="minorHAnsi" w:eastAsiaTheme="minorEastAsia" w:hAnsiTheme="minorHAnsi" w:cstheme="minorBidi"/>
              </w:rPr>
            </w:pPr>
            <w:r w:rsidRPr="002A2816">
              <w:rPr>
                <w:rFonts w:asciiTheme="minorHAnsi" w:eastAsiaTheme="minorEastAsia" w:hAnsiTheme="minorHAnsi" w:cstheme="minorBidi"/>
              </w:rPr>
              <w:t>Band 1 Planning Inspector</w:t>
            </w:r>
          </w:p>
        </w:tc>
      </w:tr>
      <w:tr w:rsidR="00CF37CB" w:rsidRPr="002A2816" w14:paraId="6FEA0BA0" w14:textId="77777777" w:rsidTr="00B87558">
        <w:tc>
          <w:tcPr>
            <w:tcW w:w="1413" w:type="dxa"/>
          </w:tcPr>
          <w:p w14:paraId="22AB8D18" w14:textId="77777777" w:rsidR="00CF37CB" w:rsidRPr="002A2816" w:rsidRDefault="00CF37CB" w:rsidP="0004523E">
            <w:pPr>
              <w:rPr>
                <w:rFonts w:asciiTheme="minorHAnsi" w:eastAsiaTheme="minorEastAsia" w:hAnsiTheme="minorHAnsi" w:cstheme="minorBidi"/>
              </w:rPr>
            </w:pPr>
            <w:r w:rsidRPr="002A2816">
              <w:rPr>
                <w:rFonts w:asciiTheme="minorHAnsi" w:eastAsiaTheme="minorEastAsia" w:hAnsiTheme="minorHAnsi" w:cstheme="minorBidi"/>
              </w:rPr>
              <w:t>APO</w:t>
            </w:r>
          </w:p>
        </w:tc>
        <w:tc>
          <w:tcPr>
            <w:tcW w:w="8217" w:type="dxa"/>
          </w:tcPr>
          <w:p w14:paraId="2A50917C" w14:textId="46E0D53F" w:rsidR="00CF37CB" w:rsidRPr="002A2816" w:rsidRDefault="41E7DE25" w:rsidP="0004523E">
            <w:pPr>
              <w:rPr>
                <w:rFonts w:asciiTheme="minorHAnsi" w:eastAsiaTheme="minorEastAsia" w:hAnsiTheme="minorHAnsi" w:cstheme="minorBidi"/>
              </w:rPr>
            </w:pPr>
            <w:r w:rsidRPr="57812818">
              <w:rPr>
                <w:rFonts w:asciiTheme="minorHAnsi" w:eastAsiaTheme="minorEastAsia" w:hAnsiTheme="minorHAnsi" w:cstheme="minorBidi"/>
              </w:rPr>
              <w:t>A</w:t>
            </w:r>
            <w:r w:rsidR="3D15BAB3" w:rsidRPr="57812818">
              <w:rPr>
                <w:rFonts w:asciiTheme="minorHAnsi" w:eastAsiaTheme="minorEastAsia" w:hAnsiTheme="minorHAnsi" w:cstheme="minorBidi"/>
              </w:rPr>
              <w:t>ppeals</w:t>
            </w:r>
            <w:r w:rsidR="00CF37CB" w:rsidRPr="002A2816">
              <w:rPr>
                <w:rFonts w:asciiTheme="minorHAnsi" w:eastAsiaTheme="minorEastAsia" w:hAnsiTheme="minorHAnsi" w:cstheme="minorBidi"/>
              </w:rPr>
              <w:t xml:space="preserve"> Planning Officer</w:t>
            </w:r>
          </w:p>
        </w:tc>
      </w:tr>
      <w:tr w:rsidR="00CF37CB" w:rsidRPr="002A2816" w14:paraId="3FF502E8" w14:textId="77777777" w:rsidTr="00B87558">
        <w:tc>
          <w:tcPr>
            <w:tcW w:w="1413" w:type="dxa"/>
          </w:tcPr>
          <w:p w14:paraId="00CCE134" w14:textId="77777777" w:rsidR="00CF37CB" w:rsidRPr="002A2816" w:rsidRDefault="00CF37CB" w:rsidP="0004523E">
            <w:pPr>
              <w:rPr>
                <w:rFonts w:asciiTheme="minorHAnsi" w:eastAsiaTheme="minorEastAsia" w:hAnsiTheme="minorHAnsi" w:cstheme="minorBidi"/>
              </w:rPr>
            </w:pPr>
            <w:r w:rsidRPr="002A2816">
              <w:rPr>
                <w:rFonts w:asciiTheme="minorHAnsi" w:eastAsiaTheme="minorEastAsia" w:hAnsiTheme="minorHAnsi" w:cstheme="minorBidi"/>
              </w:rPr>
              <w:t>APP HEO</w:t>
            </w:r>
          </w:p>
        </w:tc>
        <w:tc>
          <w:tcPr>
            <w:tcW w:w="8217" w:type="dxa"/>
          </w:tcPr>
          <w:p w14:paraId="4EE846E8" w14:textId="77777777" w:rsidR="00CF37CB" w:rsidRPr="002A2816" w:rsidRDefault="00CF37CB" w:rsidP="0004523E">
            <w:pPr>
              <w:rPr>
                <w:rFonts w:asciiTheme="minorHAnsi" w:eastAsiaTheme="minorEastAsia" w:hAnsiTheme="minorHAnsi" w:cstheme="minorBidi"/>
              </w:rPr>
            </w:pPr>
            <w:r w:rsidRPr="002A2816">
              <w:rPr>
                <w:rFonts w:asciiTheme="minorHAnsi" w:eastAsiaTheme="minorEastAsia" w:hAnsiTheme="minorHAnsi" w:cstheme="minorBidi"/>
              </w:rPr>
              <w:t>Apprentice Higher Executive Officer</w:t>
            </w:r>
          </w:p>
        </w:tc>
      </w:tr>
    </w:tbl>
    <w:p w14:paraId="7154E87F" w14:textId="77777777" w:rsidR="001D583C" w:rsidRPr="002A2816" w:rsidRDefault="001D583C"/>
    <w:p w14:paraId="27A2345A" w14:textId="6AB7CDA8" w:rsidR="005E7E1B" w:rsidRPr="002A2816" w:rsidRDefault="005E7E1B" w:rsidP="005E7E1B">
      <w:pPr>
        <w:jc w:val="both"/>
        <w:rPr>
          <w:rFonts w:ascii="Helvetica" w:hAnsi="Helvetica" w:cs="Helvetica"/>
        </w:rPr>
      </w:pPr>
      <w:r w:rsidRPr="002A2816">
        <w:rPr>
          <w:rFonts w:ascii="Helvetica" w:hAnsi="Helvetica" w:cs="Helvetica"/>
        </w:rPr>
        <w:t>Included within other Professions:</w:t>
      </w:r>
    </w:p>
    <w:p w14:paraId="14BF2A81" w14:textId="560906A9" w:rsidR="005E7E1B" w:rsidRPr="002A2816" w:rsidRDefault="001C2FDF" w:rsidP="005E7E1B">
      <w:pPr>
        <w:jc w:val="both"/>
        <w:rPr>
          <w:rFonts w:ascii="Helvetica" w:hAnsi="Helvetica" w:cs="Helvetica"/>
        </w:rPr>
      </w:pPr>
      <w:r>
        <w:rPr>
          <w:rFonts w:ascii="Helvetica" w:hAnsi="Helvetica" w:cs="Helvetica"/>
        </w:rPr>
        <w:t>(</w:t>
      </w:r>
      <w:r w:rsidR="005E7E1B" w:rsidRPr="002A2816">
        <w:rPr>
          <w:rFonts w:ascii="Helvetica" w:hAnsi="Helvetica" w:cs="Helvetica"/>
        </w:rPr>
        <w:t>From most senior to most junior)</w:t>
      </w:r>
    </w:p>
    <w:tbl>
      <w:tblPr>
        <w:tblStyle w:val="TableGrid"/>
        <w:tblW w:w="0" w:type="auto"/>
        <w:tblLayout w:type="fixed"/>
        <w:tblLook w:val="06A0" w:firstRow="1" w:lastRow="0" w:firstColumn="1" w:lastColumn="0" w:noHBand="1" w:noVBand="1"/>
      </w:tblPr>
      <w:tblGrid>
        <w:gridCol w:w="1413"/>
        <w:gridCol w:w="8217"/>
      </w:tblGrid>
      <w:tr w:rsidR="00CF37CB" w:rsidRPr="002A2816" w14:paraId="4B667089" w14:textId="77777777" w:rsidTr="00B87558">
        <w:tc>
          <w:tcPr>
            <w:tcW w:w="1413" w:type="dxa"/>
          </w:tcPr>
          <w:p w14:paraId="357D4E4E" w14:textId="77777777" w:rsidR="00CF37CB" w:rsidRPr="002A2816" w:rsidRDefault="00CF37CB" w:rsidP="0004523E">
            <w:pPr>
              <w:rPr>
                <w:rFonts w:asciiTheme="minorHAnsi" w:eastAsiaTheme="minorEastAsia" w:hAnsiTheme="minorHAnsi" w:cstheme="minorBidi"/>
              </w:rPr>
            </w:pPr>
            <w:r w:rsidRPr="002A2816">
              <w:rPr>
                <w:rFonts w:asciiTheme="minorHAnsi" w:eastAsiaTheme="minorEastAsia" w:hAnsiTheme="minorHAnsi" w:cstheme="minorBidi"/>
              </w:rPr>
              <w:t>G5+</w:t>
            </w:r>
          </w:p>
        </w:tc>
        <w:tc>
          <w:tcPr>
            <w:tcW w:w="8217" w:type="dxa"/>
          </w:tcPr>
          <w:p w14:paraId="2331DFE1" w14:textId="77777777" w:rsidR="00CF37CB" w:rsidRPr="002A2816" w:rsidRDefault="00CF37CB" w:rsidP="0004523E">
            <w:pPr>
              <w:rPr>
                <w:rFonts w:asciiTheme="minorHAnsi" w:eastAsiaTheme="minorEastAsia" w:hAnsiTheme="minorHAnsi" w:cstheme="minorBidi"/>
              </w:rPr>
            </w:pPr>
            <w:r w:rsidRPr="002A2816">
              <w:rPr>
                <w:rFonts w:asciiTheme="minorHAnsi" w:eastAsiaTheme="minorEastAsia" w:hAnsiTheme="minorHAnsi" w:cstheme="minorBidi"/>
              </w:rPr>
              <w:t>Senior Civil Servant - Planning Inspectorate CEO and Directors</w:t>
            </w:r>
          </w:p>
        </w:tc>
      </w:tr>
      <w:tr w:rsidR="00CF37CB" w:rsidRPr="002A2816" w14:paraId="26DB10F6" w14:textId="77777777" w:rsidTr="00B87558">
        <w:tc>
          <w:tcPr>
            <w:tcW w:w="1413" w:type="dxa"/>
          </w:tcPr>
          <w:p w14:paraId="33F821A5" w14:textId="77777777" w:rsidR="00CF37CB" w:rsidRPr="002A2816" w:rsidRDefault="00CF37CB" w:rsidP="0004523E">
            <w:pPr>
              <w:rPr>
                <w:rFonts w:asciiTheme="minorHAnsi" w:eastAsiaTheme="minorEastAsia" w:hAnsiTheme="minorHAnsi" w:cstheme="minorBidi"/>
              </w:rPr>
            </w:pPr>
            <w:r w:rsidRPr="002A2816">
              <w:rPr>
                <w:rFonts w:asciiTheme="minorHAnsi" w:eastAsiaTheme="minorEastAsia" w:hAnsiTheme="minorHAnsi" w:cstheme="minorBidi"/>
              </w:rPr>
              <w:t>G6</w:t>
            </w:r>
          </w:p>
        </w:tc>
        <w:tc>
          <w:tcPr>
            <w:tcW w:w="8217" w:type="dxa"/>
          </w:tcPr>
          <w:p w14:paraId="512F83AB" w14:textId="77777777" w:rsidR="00CF37CB" w:rsidRPr="002A2816" w:rsidRDefault="00CF37CB" w:rsidP="0004523E">
            <w:pPr>
              <w:rPr>
                <w:rFonts w:asciiTheme="minorHAnsi" w:eastAsiaTheme="minorEastAsia" w:hAnsiTheme="minorHAnsi" w:cstheme="minorBidi"/>
              </w:rPr>
            </w:pPr>
            <w:r w:rsidRPr="002A2816">
              <w:rPr>
                <w:rFonts w:asciiTheme="minorHAnsi" w:eastAsiaTheme="minorEastAsia" w:hAnsiTheme="minorHAnsi" w:cstheme="minorBidi"/>
              </w:rPr>
              <w:t>Grade 6 Senior Manager</w:t>
            </w:r>
          </w:p>
        </w:tc>
      </w:tr>
      <w:tr w:rsidR="00CF37CB" w:rsidRPr="002A2816" w14:paraId="4076C068" w14:textId="77777777" w:rsidTr="00B87558">
        <w:tc>
          <w:tcPr>
            <w:tcW w:w="1413" w:type="dxa"/>
          </w:tcPr>
          <w:p w14:paraId="3D267F0A" w14:textId="77777777" w:rsidR="00CF37CB" w:rsidRPr="002A2816" w:rsidRDefault="00CF37CB" w:rsidP="0004523E">
            <w:pPr>
              <w:rPr>
                <w:rFonts w:asciiTheme="minorHAnsi" w:eastAsiaTheme="minorEastAsia" w:hAnsiTheme="minorHAnsi" w:cstheme="minorBidi"/>
              </w:rPr>
            </w:pPr>
            <w:r w:rsidRPr="002A2816">
              <w:rPr>
                <w:rFonts w:asciiTheme="minorHAnsi" w:eastAsiaTheme="minorEastAsia" w:hAnsiTheme="minorHAnsi" w:cstheme="minorBidi"/>
              </w:rPr>
              <w:t>G7</w:t>
            </w:r>
          </w:p>
        </w:tc>
        <w:tc>
          <w:tcPr>
            <w:tcW w:w="8217" w:type="dxa"/>
          </w:tcPr>
          <w:p w14:paraId="08E47C07" w14:textId="77777777" w:rsidR="00CF37CB" w:rsidRPr="002A2816" w:rsidRDefault="00CF37CB" w:rsidP="0004523E">
            <w:pPr>
              <w:rPr>
                <w:rFonts w:asciiTheme="minorHAnsi" w:eastAsiaTheme="minorEastAsia" w:hAnsiTheme="minorHAnsi" w:cstheme="minorBidi"/>
              </w:rPr>
            </w:pPr>
            <w:r w:rsidRPr="002A2816">
              <w:rPr>
                <w:rFonts w:asciiTheme="minorHAnsi" w:eastAsiaTheme="minorEastAsia" w:hAnsiTheme="minorHAnsi" w:cstheme="minorBidi"/>
              </w:rPr>
              <w:t>Grade 7 Senior Manager</w:t>
            </w:r>
          </w:p>
        </w:tc>
      </w:tr>
      <w:tr w:rsidR="00CF37CB" w:rsidRPr="002A2816" w14:paraId="4CCD9045" w14:textId="77777777" w:rsidTr="00B87558">
        <w:tc>
          <w:tcPr>
            <w:tcW w:w="1413" w:type="dxa"/>
          </w:tcPr>
          <w:p w14:paraId="26C02189" w14:textId="77777777" w:rsidR="00CF37CB" w:rsidRPr="002A2816" w:rsidRDefault="00CF37CB" w:rsidP="0004523E">
            <w:pPr>
              <w:rPr>
                <w:rFonts w:asciiTheme="minorHAnsi" w:eastAsiaTheme="minorEastAsia" w:hAnsiTheme="minorHAnsi" w:cstheme="minorBidi"/>
              </w:rPr>
            </w:pPr>
            <w:r w:rsidRPr="002A2816">
              <w:rPr>
                <w:rFonts w:asciiTheme="minorHAnsi" w:eastAsiaTheme="minorEastAsia" w:hAnsiTheme="minorHAnsi" w:cstheme="minorBidi"/>
              </w:rPr>
              <w:t>SEO</w:t>
            </w:r>
          </w:p>
        </w:tc>
        <w:tc>
          <w:tcPr>
            <w:tcW w:w="8217" w:type="dxa"/>
          </w:tcPr>
          <w:p w14:paraId="33D350BF" w14:textId="77777777" w:rsidR="00CF37CB" w:rsidRPr="002A2816" w:rsidRDefault="00CF37CB" w:rsidP="0004523E">
            <w:pPr>
              <w:rPr>
                <w:rFonts w:asciiTheme="minorHAnsi" w:eastAsiaTheme="minorEastAsia" w:hAnsiTheme="minorHAnsi" w:cstheme="minorBidi"/>
              </w:rPr>
            </w:pPr>
            <w:r w:rsidRPr="002A2816">
              <w:rPr>
                <w:rFonts w:asciiTheme="minorHAnsi" w:eastAsiaTheme="minorEastAsia" w:hAnsiTheme="minorHAnsi" w:cstheme="minorBidi"/>
              </w:rPr>
              <w:t>Senior Executive Officer</w:t>
            </w:r>
          </w:p>
        </w:tc>
      </w:tr>
      <w:tr w:rsidR="00CF37CB" w:rsidRPr="002A2816" w14:paraId="7239ACCA" w14:textId="77777777" w:rsidTr="00B87558">
        <w:tc>
          <w:tcPr>
            <w:tcW w:w="1413" w:type="dxa"/>
          </w:tcPr>
          <w:p w14:paraId="05247B97" w14:textId="77777777" w:rsidR="00CF37CB" w:rsidRPr="002A2816" w:rsidRDefault="00CF37CB" w:rsidP="0004523E">
            <w:pPr>
              <w:rPr>
                <w:rFonts w:asciiTheme="minorHAnsi" w:eastAsiaTheme="minorEastAsia" w:hAnsiTheme="minorHAnsi" w:cstheme="minorBidi"/>
              </w:rPr>
            </w:pPr>
            <w:r w:rsidRPr="002A2816">
              <w:rPr>
                <w:rFonts w:asciiTheme="minorHAnsi" w:eastAsiaTheme="minorEastAsia" w:hAnsiTheme="minorHAnsi" w:cstheme="minorBidi"/>
              </w:rPr>
              <w:t>HEO</w:t>
            </w:r>
          </w:p>
        </w:tc>
        <w:tc>
          <w:tcPr>
            <w:tcW w:w="8217" w:type="dxa"/>
          </w:tcPr>
          <w:p w14:paraId="63A5FF22" w14:textId="77777777" w:rsidR="00CF37CB" w:rsidRPr="002A2816" w:rsidRDefault="00CF37CB" w:rsidP="0004523E">
            <w:pPr>
              <w:rPr>
                <w:rFonts w:asciiTheme="minorHAnsi" w:eastAsiaTheme="minorEastAsia" w:hAnsiTheme="minorHAnsi" w:cstheme="minorBidi"/>
              </w:rPr>
            </w:pPr>
            <w:r w:rsidRPr="002A2816">
              <w:rPr>
                <w:rFonts w:asciiTheme="minorHAnsi" w:eastAsiaTheme="minorEastAsia" w:hAnsiTheme="minorHAnsi" w:cstheme="minorBidi"/>
              </w:rPr>
              <w:t>Higher Executive Officer</w:t>
            </w:r>
          </w:p>
        </w:tc>
      </w:tr>
      <w:tr w:rsidR="00CF37CB" w:rsidRPr="002A2816" w14:paraId="6027FD4C" w14:textId="77777777" w:rsidTr="00B87558">
        <w:tc>
          <w:tcPr>
            <w:tcW w:w="1413" w:type="dxa"/>
          </w:tcPr>
          <w:p w14:paraId="29A6C1BD" w14:textId="77777777" w:rsidR="00CF37CB" w:rsidRPr="002A2816" w:rsidRDefault="00CF37CB" w:rsidP="0004523E">
            <w:pPr>
              <w:rPr>
                <w:rFonts w:asciiTheme="minorHAnsi" w:eastAsiaTheme="minorEastAsia" w:hAnsiTheme="minorHAnsi" w:cstheme="minorBidi"/>
              </w:rPr>
            </w:pPr>
            <w:r w:rsidRPr="002A2816">
              <w:rPr>
                <w:rFonts w:asciiTheme="minorHAnsi" w:eastAsiaTheme="minorEastAsia" w:hAnsiTheme="minorHAnsi" w:cstheme="minorBidi"/>
              </w:rPr>
              <w:t>EO</w:t>
            </w:r>
          </w:p>
        </w:tc>
        <w:tc>
          <w:tcPr>
            <w:tcW w:w="8217" w:type="dxa"/>
          </w:tcPr>
          <w:p w14:paraId="7D6328FA" w14:textId="77777777" w:rsidR="00CF37CB" w:rsidRPr="002A2816" w:rsidRDefault="00CF37CB" w:rsidP="0004523E">
            <w:pPr>
              <w:rPr>
                <w:rFonts w:asciiTheme="minorHAnsi" w:eastAsiaTheme="minorEastAsia" w:hAnsiTheme="minorHAnsi" w:cstheme="minorBidi"/>
              </w:rPr>
            </w:pPr>
            <w:r w:rsidRPr="002A2816">
              <w:rPr>
                <w:rFonts w:asciiTheme="minorHAnsi" w:eastAsiaTheme="minorEastAsia" w:hAnsiTheme="minorHAnsi" w:cstheme="minorBidi"/>
              </w:rPr>
              <w:t>Executive Officer</w:t>
            </w:r>
          </w:p>
        </w:tc>
      </w:tr>
      <w:tr w:rsidR="00CF37CB" w:rsidRPr="002A2816" w14:paraId="2448B235" w14:textId="77777777" w:rsidTr="00B87558">
        <w:tc>
          <w:tcPr>
            <w:tcW w:w="1413" w:type="dxa"/>
          </w:tcPr>
          <w:p w14:paraId="792D3DD3" w14:textId="77777777" w:rsidR="00CF37CB" w:rsidRPr="002A2816" w:rsidRDefault="00CF37CB" w:rsidP="0004523E">
            <w:pPr>
              <w:rPr>
                <w:rFonts w:asciiTheme="minorHAnsi" w:eastAsiaTheme="minorEastAsia" w:hAnsiTheme="minorHAnsi" w:cstheme="minorBidi"/>
              </w:rPr>
            </w:pPr>
            <w:r w:rsidRPr="002A2816">
              <w:rPr>
                <w:rFonts w:asciiTheme="minorHAnsi" w:eastAsiaTheme="minorEastAsia" w:hAnsiTheme="minorHAnsi" w:cstheme="minorBidi"/>
              </w:rPr>
              <w:t>AO</w:t>
            </w:r>
          </w:p>
        </w:tc>
        <w:tc>
          <w:tcPr>
            <w:tcW w:w="8217" w:type="dxa"/>
          </w:tcPr>
          <w:p w14:paraId="57A9B319" w14:textId="77777777" w:rsidR="00CF37CB" w:rsidRPr="002A2816" w:rsidRDefault="00CF37CB" w:rsidP="0004523E">
            <w:pPr>
              <w:rPr>
                <w:rFonts w:asciiTheme="minorHAnsi" w:eastAsiaTheme="minorEastAsia" w:hAnsiTheme="minorHAnsi" w:cstheme="minorBidi"/>
              </w:rPr>
            </w:pPr>
            <w:r w:rsidRPr="002A2816">
              <w:rPr>
                <w:rFonts w:asciiTheme="minorHAnsi" w:eastAsiaTheme="minorEastAsia" w:hAnsiTheme="minorHAnsi" w:cstheme="minorBidi"/>
              </w:rPr>
              <w:t>Administrative Officer</w:t>
            </w:r>
          </w:p>
        </w:tc>
      </w:tr>
      <w:tr w:rsidR="00CF37CB" w:rsidRPr="002A2816" w14:paraId="4CC92CAF" w14:textId="77777777" w:rsidTr="00B87558">
        <w:tc>
          <w:tcPr>
            <w:tcW w:w="1413" w:type="dxa"/>
          </w:tcPr>
          <w:p w14:paraId="13E952DB" w14:textId="77777777" w:rsidR="00CF37CB" w:rsidRPr="002A2816" w:rsidRDefault="00CF37CB" w:rsidP="0004523E">
            <w:pPr>
              <w:rPr>
                <w:rFonts w:asciiTheme="minorHAnsi" w:eastAsiaTheme="minorEastAsia" w:hAnsiTheme="minorHAnsi" w:cstheme="minorBidi"/>
              </w:rPr>
            </w:pPr>
            <w:r w:rsidRPr="002A2816">
              <w:rPr>
                <w:rFonts w:asciiTheme="minorHAnsi" w:eastAsiaTheme="minorEastAsia" w:hAnsiTheme="minorHAnsi" w:cstheme="minorBidi"/>
              </w:rPr>
              <w:t>AA</w:t>
            </w:r>
          </w:p>
        </w:tc>
        <w:tc>
          <w:tcPr>
            <w:tcW w:w="8217" w:type="dxa"/>
          </w:tcPr>
          <w:p w14:paraId="791C467D" w14:textId="77777777" w:rsidR="00CF37CB" w:rsidRPr="002A2816" w:rsidRDefault="00CF37CB" w:rsidP="0004523E">
            <w:pPr>
              <w:rPr>
                <w:rFonts w:asciiTheme="minorHAnsi" w:eastAsiaTheme="minorEastAsia" w:hAnsiTheme="minorHAnsi" w:cstheme="minorBidi"/>
              </w:rPr>
            </w:pPr>
            <w:r w:rsidRPr="002A2816">
              <w:rPr>
                <w:rFonts w:asciiTheme="minorHAnsi" w:eastAsiaTheme="minorEastAsia" w:hAnsiTheme="minorHAnsi" w:cstheme="minorBidi"/>
              </w:rPr>
              <w:t>Administrative Assistant</w:t>
            </w:r>
          </w:p>
        </w:tc>
      </w:tr>
    </w:tbl>
    <w:p w14:paraId="155B5138" w14:textId="77777777" w:rsidR="00543C77" w:rsidRPr="00B912C8" w:rsidRDefault="00543C77">
      <w:pPr>
        <w:suppressAutoHyphens w:val="0"/>
        <w:autoSpaceDN/>
        <w:spacing w:after="160" w:line="259" w:lineRule="auto"/>
        <w:textAlignment w:val="auto"/>
        <w:rPr>
          <w:rFonts w:ascii="Helvetica" w:hAnsi="Helvetica" w:cs="Helvetica"/>
          <w:b/>
          <w:bCs/>
          <w:color w:val="FFFFFF" w:themeColor="background1"/>
          <w:sz w:val="16"/>
          <w:szCs w:val="16"/>
        </w:rPr>
        <w:sectPr w:rsidR="00543C77" w:rsidRPr="00B912C8" w:rsidSect="005E7E1B">
          <w:headerReference w:type="default" r:id="rId36"/>
          <w:footerReference w:type="default" r:id="rId37"/>
          <w:headerReference w:type="first" r:id="rId38"/>
          <w:footerReference w:type="first" r:id="rId39"/>
          <w:pgSz w:w="16840" w:h="11907" w:orient="landscape"/>
          <w:pgMar w:top="709" w:right="851" w:bottom="284" w:left="709" w:header="709" w:footer="709" w:gutter="0"/>
          <w:cols w:space="720"/>
          <w:titlePg/>
          <w:docGrid w:linePitch="326"/>
        </w:sectPr>
      </w:pPr>
    </w:p>
    <w:tbl>
      <w:tblPr>
        <w:tblW w:w="15451" w:type="dxa"/>
        <w:tblCellMar>
          <w:left w:w="10" w:type="dxa"/>
          <w:right w:w="10" w:type="dxa"/>
        </w:tblCellMar>
        <w:tblLook w:val="0000" w:firstRow="0" w:lastRow="0" w:firstColumn="0" w:lastColumn="0" w:noHBand="0" w:noVBand="0"/>
      </w:tblPr>
      <w:tblGrid>
        <w:gridCol w:w="15451"/>
      </w:tblGrid>
      <w:tr w:rsidR="00737B0F" w14:paraId="71D66D90" w14:textId="77777777" w:rsidTr="008F41A5">
        <w:trPr>
          <w:trHeight w:val="652"/>
        </w:trPr>
        <w:tc>
          <w:tcPr>
            <w:tcW w:w="15451" w:type="dxa"/>
            <w:shd w:val="clear" w:color="auto" w:fill="00958F"/>
            <w:tcMar>
              <w:top w:w="0" w:type="dxa"/>
              <w:left w:w="108" w:type="dxa"/>
              <w:bottom w:w="0" w:type="dxa"/>
              <w:right w:w="108" w:type="dxa"/>
            </w:tcMar>
          </w:tcPr>
          <w:p w14:paraId="4350122F" w14:textId="441DF895" w:rsidR="00737B0F" w:rsidRDefault="00737B0F" w:rsidP="000B0D03">
            <w:pPr>
              <w:rPr>
                <w:rFonts w:ascii="Helvetica" w:hAnsi="Helvetica" w:cs="Helvetica"/>
                <w:b/>
                <w:bCs/>
                <w:color w:val="FFFFFF" w:themeColor="background1"/>
                <w:sz w:val="28"/>
                <w:szCs w:val="28"/>
              </w:rPr>
            </w:pPr>
            <w:r w:rsidRPr="00737B0F">
              <w:rPr>
                <w:rFonts w:ascii="Helvetica" w:hAnsi="Helvetica" w:cs="Helvetica"/>
                <w:b/>
                <w:color w:val="FFFFFF"/>
                <w:sz w:val="28"/>
                <w:szCs w:val="28"/>
              </w:rPr>
              <w:lastRenderedPageBreak/>
              <w:t xml:space="preserve">Annex B – </w:t>
            </w:r>
            <w:r w:rsidR="00480801">
              <w:rPr>
                <w:rFonts w:ascii="Helvetica" w:hAnsi="Helvetica" w:cs="Helvetica"/>
                <w:b/>
                <w:bCs/>
                <w:color w:val="FFFFFF" w:themeColor="background1"/>
                <w:sz w:val="28"/>
                <w:szCs w:val="28"/>
              </w:rPr>
              <w:t xml:space="preserve">Tests of </w:t>
            </w:r>
            <w:r w:rsidR="007B2240">
              <w:rPr>
                <w:rFonts w:ascii="Helvetica" w:hAnsi="Helvetica" w:cs="Helvetica"/>
                <w:b/>
                <w:bCs/>
                <w:color w:val="FFFFFF" w:themeColor="background1"/>
                <w:sz w:val="28"/>
                <w:szCs w:val="28"/>
              </w:rPr>
              <w:t>Independ</w:t>
            </w:r>
            <w:r w:rsidR="000E65D0">
              <w:rPr>
                <w:rFonts w:ascii="Helvetica" w:hAnsi="Helvetica" w:cs="Helvetica"/>
                <w:b/>
                <w:bCs/>
                <w:color w:val="FFFFFF" w:themeColor="background1"/>
                <w:sz w:val="28"/>
                <w:szCs w:val="28"/>
              </w:rPr>
              <w:t>en</w:t>
            </w:r>
            <w:r w:rsidR="00B63F32">
              <w:rPr>
                <w:rFonts w:ascii="Helvetica" w:hAnsi="Helvetica" w:cs="Helvetica"/>
                <w:b/>
                <w:bCs/>
                <w:color w:val="FFFFFF" w:themeColor="background1"/>
                <w:sz w:val="28"/>
                <w:szCs w:val="28"/>
              </w:rPr>
              <w:t>c</w:t>
            </w:r>
            <w:r w:rsidR="007B2240">
              <w:rPr>
                <w:rFonts w:ascii="Helvetica" w:hAnsi="Helvetica" w:cs="Helvetica"/>
                <w:b/>
                <w:bCs/>
                <w:color w:val="FFFFFF" w:themeColor="background1"/>
                <w:sz w:val="28"/>
                <w:szCs w:val="28"/>
              </w:rPr>
              <w:t>e of Diversity Characteristics</w:t>
            </w:r>
          </w:p>
        </w:tc>
      </w:tr>
    </w:tbl>
    <w:p w14:paraId="4FE097B4" w14:textId="77777777" w:rsidR="00C91B9C" w:rsidRDefault="00C91B9C">
      <w:pPr>
        <w:suppressAutoHyphens w:val="0"/>
        <w:autoSpaceDN/>
        <w:spacing w:after="160" w:line="259" w:lineRule="auto"/>
        <w:textAlignment w:val="auto"/>
        <w:rPr>
          <w:rFonts w:ascii="Helvetica" w:hAnsi="Helvetica" w:cs="Helvetica"/>
        </w:rPr>
      </w:pPr>
    </w:p>
    <w:p w14:paraId="20CC4C64" w14:textId="07D265DA" w:rsidR="007B2240" w:rsidRDefault="007B2240">
      <w:pPr>
        <w:suppressAutoHyphens w:val="0"/>
        <w:autoSpaceDN/>
        <w:spacing w:after="160" w:line="259" w:lineRule="auto"/>
        <w:textAlignment w:val="auto"/>
        <w:rPr>
          <w:rFonts w:ascii="Helvetica" w:hAnsi="Helvetica" w:cs="Helvetica"/>
        </w:rPr>
      </w:pPr>
      <w:r>
        <w:rPr>
          <w:rFonts w:ascii="Helvetica" w:hAnsi="Helvetica" w:cs="Helvetica"/>
        </w:rPr>
        <w:t xml:space="preserve">The table below shows whether there is a significant result </w:t>
      </w:r>
      <w:r w:rsidR="00FB7F52">
        <w:rPr>
          <w:rFonts w:ascii="Helvetica" w:hAnsi="Helvetica" w:cs="Helvetica"/>
        </w:rPr>
        <w:t>when Chi-squared tests for independence was carried out</w:t>
      </w:r>
      <w:r w:rsidR="00EC71F6">
        <w:rPr>
          <w:rFonts w:ascii="Helvetica" w:hAnsi="Helvetica" w:cs="Helvetica"/>
        </w:rPr>
        <w:t xml:space="preserve"> (indicated by Y)</w:t>
      </w:r>
      <w:r w:rsidR="00FB7F52">
        <w:rPr>
          <w:rFonts w:ascii="Helvetica" w:hAnsi="Helvetica" w:cs="Helvetica"/>
        </w:rPr>
        <w:t xml:space="preserve">; or whether </w:t>
      </w:r>
      <w:r w:rsidR="00D44A8D">
        <w:rPr>
          <w:rFonts w:ascii="Helvetica" w:hAnsi="Helvetica" w:cs="Helvetica"/>
        </w:rPr>
        <w:t>the factors were found to be independent</w:t>
      </w:r>
      <w:r w:rsidR="009E3EAD">
        <w:rPr>
          <w:rFonts w:ascii="Helvetica" w:hAnsi="Helvetica" w:cs="Helvetica"/>
        </w:rPr>
        <w:t xml:space="preserve"> (</w:t>
      </w:r>
      <w:r w:rsidR="00FA7267">
        <w:rPr>
          <w:rFonts w:ascii="Helvetica" w:hAnsi="Helvetica" w:cs="Helvetica"/>
        </w:rPr>
        <w:t>i</w:t>
      </w:r>
      <w:r w:rsidR="009E3EAD">
        <w:rPr>
          <w:rFonts w:ascii="Helvetica" w:hAnsi="Helvetica" w:cs="Helvetica"/>
        </w:rPr>
        <w:t>ndicated by N)</w:t>
      </w:r>
      <w:r w:rsidR="00D44A8D">
        <w:rPr>
          <w:rFonts w:ascii="Helvetica" w:hAnsi="Helvetica" w:cs="Helvetica"/>
        </w:rPr>
        <w:t>.</w:t>
      </w:r>
    </w:p>
    <w:p w14:paraId="209AA1EB" w14:textId="77777777" w:rsidR="00055EDC" w:rsidRDefault="00055EDC">
      <w:pPr>
        <w:suppressAutoHyphens w:val="0"/>
        <w:autoSpaceDN/>
        <w:spacing w:after="160" w:line="259" w:lineRule="auto"/>
        <w:textAlignment w:val="auto"/>
        <w:rPr>
          <w:rFonts w:ascii="Helvetica" w:hAnsi="Helvetica" w:cs="Helvetica"/>
        </w:rPr>
      </w:pPr>
    </w:p>
    <w:tbl>
      <w:tblPr>
        <w:tblStyle w:val="TableGrid"/>
        <w:tblW w:w="15446" w:type="dxa"/>
        <w:tblLook w:val="04A0" w:firstRow="1" w:lastRow="0" w:firstColumn="1" w:lastColumn="0" w:noHBand="0" w:noVBand="1"/>
      </w:tblPr>
      <w:tblGrid>
        <w:gridCol w:w="3973"/>
        <w:gridCol w:w="1205"/>
        <w:gridCol w:w="1246"/>
        <w:gridCol w:w="1243"/>
        <w:gridCol w:w="1234"/>
        <w:gridCol w:w="1110"/>
        <w:gridCol w:w="1520"/>
        <w:gridCol w:w="1337"/>
        <w:gridCol w:w="1337"/>
        <w:gridCol w:w="1241"/>
      </w:tblGrid>
      <w:tr w:rsidR="002871AA" w14:paraId="751E29CA" w14:textId="77777777" w:rsidTr="44DD29E7">
        <w:tc>
          <w:tcPr>
            <w:tcW w:w="3973" w:type="dxa"/>
          </w:tcPr>
          <w:p w14:paraId="7628B4F8" w14:textId="77777777" w:rsidR="00947843" w:rsidRDefault="00947843" w:rsidP="0004523E">
            <w:pPr>
              <w:tabs>
                <w:tab w:val="left" w:pos="6319"/>
              </w:tabs>
              <w:spacing w:after="120" w:line="257" w:lineRule="auto"/>
              <w:jc w:val="both"/>
              <w:rPr>
                <w:rFonts w:ascii="Helvetica" w:eastAsia="Verdana" w:hAnsi="Helvetica" w:cs="Helvetica"/>
              </w:rPr>
            </w:pPr>
          </w:p>
        </w:tc>
        <w:tc>
          <w:tcPr>
            <w:tcW w:w="1205" w:type="dxa"/>
          </w:tcPr>
          <w:p w14:paraId="12B39378" w14:textId="77777777" w:rsidR="00947843" w:rsidRDefault="00947843" w:rsidP="0004523E">
            <w:pPr>
              <w:tabs>
                <w:tab w:val="left" w:pos="6319"/>
              </w:tabs>
              <w:spacing w:after="120" w:line="257" w:lineRule="auto"/>
              <w:jc w:val="both"/>
              <w:rPr>
                <w:rFonts w:ascii="Helvetica" w:eastAsia="Verdana" w:hAnsi="Helvetica" w:cs="Helvetica"/>
              </w:rPr>
            </w:pPr>
            <w:r>
              <w:rPr>
                <w:rFonts w:ascii="Helvetica" w:eastAsia="Verdana" w:hAnsi="Helvetica" w:cs="Helvetica"/>
              </w:rPr>
              <w:t>Age</w:t>
            </w:r>
          </w:p>
        </w:tc>
        <w:tc>
          <w:tcPr>
            <w:tcW w:w="1246" w:type="dxa"/>
          </w:tcPr>
          <w:p w14:paraId="0E2D225C" w14:textId="77777777" w:rsidR="00947843" w:rsidRDefault="00947843" w:rsidP="0004523E">
            <w:pPr>
              <w:tabs>
                <w:tab w:val="left" w:pos="6319"/>
              </w:tabs>
              <w:spacing w:after="120" w:line="257" w:lineRule="auto"/>
              <w:jc w:val="both"/>
              <w:rPr>
                <w:rFonts w:ascii="Helvetica" w:eastAsia="Verdana" w:hAnsi="Helvetica" w:cs="Helvetica"/>
              </w:rPr>
            </w:pPr>
            <w:r>
              <w:rPr>
                <w:rFonts w:ascii="Helvetica" w:eastAsia="Verdana" w:hAnsi="Helvetica" w:cs="Helvetica"/>
              </w:rPr>
              <w:t>Disability</w:t>
            </w:r>
          </w:p>
        </w:tc>
        <w:tc>
          <w:tcPr>
            <w:tcW w:w="1243" w:type="dxa"/>
          </w:tcPr>
          <w:p w14:paraId="748BED00" w14:textId="51F277B4" w:rsidR="00947843" w:rsidRDefault="00947843" w:rsidP="0004523E">
            <w:pPr>
              <w:tabs>
                <w:tab w:val="left" w:pos="6319"/>
              </w:tabs>
              <w:spacing w:after="120" w:line="257" w:lineRule="auto"/>
              <w:jc w:val="both"/>
              <w:rPr>
                <w:rFonts w:ascii="Helvetica" w:eastAsia="Verdana" w:hAnsi="Helvetica" w:cs="Helvetica"/>
              </w:rPr>
            </w:pPr>
            <w:r>
              <w:rPr>
                <w:rFonts w:ascii="Helvetica" w:eastAsia="Verdana" w:hAnsi="Helvetica" w:cs="Helvetica"/>
              </w:rPr>
              <w:t>Eth</w:t>
            </w:r>
            <w:r w:rsidR="00CB6645">
              <w:rPr>
                <w:rFonts w:ascii="Helvetica" w:eastAsia="Verdana" w:hAnsi="Helvetica" w:cs="Helvetica"/>
              </w:rPr>
              <w:t>ni</w:t>
            </w:r>
            <w:r w:rsidR="003A774B">
              <w:rPr>
                <w:rFonts w:ascii="Helvetica" w:eastAsia="Verdana" w:hAnsi="Helvetica" w:cs="Helvetica"/>
              </w:rPr>
              <w:t>city</w:t>
            </w:r>
          </w:p>
        </w:tc>
        <w:tc>
          <w:tcPr>
            <w:tcW w:w="1234" w:type="dxa"/>
          </w:tcPr>
          <w:p w14:paraId="37100114" w14:textId="215C041E" w:rsidR="00947843" w:rsidRDefault="36150D9F" w:rsidP="0004523E">
            <w:pPr>
              <w:tabs>
                <w:tab w:val="left" w:pos="6319"/>
              </w:tabs>
              <w:spacing w:after="120" w:line="257" w:lineRule="auto"/>
              <w:jc w:val="both"/>
              <w:rPr>
                <w:rFonts w:ascii="Helvetica" w:eastAsia="Verdana" w:hAnsi="Helvetica" w:cs="Helvetica"/>
              </w:rPr>
            </w:pPr>
            <w:r w:rsidRPr="4193C7E9">
              <w:rPr>
                <w:rFonts w:ascii="Helvetica" w:eastAsia="Verdana" w:hAnsi="Helvetica" w:cs="Helvetica"/>
              </w:rPr>
              <w:t>Sex</w:t>
            </w:r>
          </w:p>
        </w:tc>
        <w:tc>
          <w:tcPr>
            <w:tcW w:w="1110" w:type="dxa"/>
          </w:tcPr>
          <w:p w14:paraId="7C061B47" w14:textId="09F03F5B" w:rsidR="00947843" w:rsidRDefault="00947843" w:rsidP="0004523E">
            <w:pPr>
              <w:tabs>
                <w:tab w:val="left" w:pos="6319"/>
              </w:tabs>
              <w:spacing w:after="120" w:line="257" w:lineRule="auto"/>
              <w:jc w:val="both"/>
              <w:rPr>
                <w:rFonts w:ascii="Helvetica" w:eastAsia="Verdana" w:hAnsi="Helvetica" w:cs="Helvetica"/>
              </w:rPr>
            </w:pPr>
            <w:r>
              <w:rPr>
                <w:rFonts w:ascii="Helvetica" w:eastAsia="Verdana" w:hAnsi="Helvetica" w:cs="Helvetica"/>
              </w:rPr>
              <w:t>Relig</w:t>
            </w:r>
            <w:r w:rsidR="003A774B">
              <w:rPr>
                <w:rFonts w:ascii="Helvetica" w:eastAsia="Verdana" w:hAnsi="Helvetica" w:cs="Helvetica"/>
              </w:rPr>
              <w:t>ion</w:t>
            </w:r>
          </w:p>
        </w:tc>
        <w:tc>
          <w:tcPr>
            <w:tcW w:w="1520" w:type="dxa"/>
          </w:tcPr>
          <w:p w14:paraId="115169C8" w14:textId="521AF4CD" w:rsidR="00947843" w:rsidRDefault="00947843" w:rsidP="0004523E">
            <w:pPr>
              <w:tabs>
                <w:tab w:val="left" w:pos="6319"/>
              </w:tabs>
              <w:spacing w:after="120" w:line="257" w:lineRule="auto"/>
              <w:jc w:val="both"/>
              <w:rPr>
                <w:rFonts w:ascii="Helvetica" w:eastAsia="Verdana" w:hAnsi="Helvetica" w:cs="Helvetica"/>
              </w:rPr>
            </w:pPr>
            <w:r>
              <w:rPr>
                <w:rFonts w:ascii="Helvetica" w:eastAsia="Verdana" w:hAnsi="Helvetica" w:cs="Helvetica"/>
              </w:rPr>
              <w:t>S</w:t>
            </w:r>
            <w:r w:rsidR="003A774B">
              <w:rPr>
                <w:rFonts w:ascii="Helvetica" w:eastAsia="Verdana" w:hAnsi="Helvetica" w:cs="Helvetica"/>
              </w:rPr>
              <w:t>exual</w:t>
            </w:r>
            <w:r>
              <w:rPr>
                <w:rFonts w:ascii="Helvetica" w:eastAsia="Verdana" w:hAnsi="Helvetica" w:cs="Helvetica"/>
              </w:rPr>
              <w:t xml:space="preserve"> Or</w:t>
            </w:r>
            <w:r w:rsidR="003A774B">
              <w:rPr>
                <w:rFonts w:ascii="Helvetica" w:eastAsia="Verdana" w:hAnsi="Helvetica" w:cs="Helvetica"/>
              </w:rPr>
              <w:t>ientation</w:t>
            </w:r>
          </w:p>
        </w:tc>
        <w:tc>
          <w:tcPr>
            <w:tcW w:w="1337" w:type="dxa"/>
          </w:tcPr>
          <w:p w14:paraId="7B53E236" w14:textId="46C7449D" w:rsidR="00947843" w:rsidRDefault="00947843" w:rsidP="0004523E">
            <w:pPr>
              <w:tabs>
                <w:tab w:val="left" w:pos="6319"/>
              </w:tabs>
              <w:spacing w:after="120" w:line="257" w:lineRule="auto"/>
              <w:jc w:val="both"/>
              <w:rPr>
                <w:rFonts w:ascii="Helvetica" w:eastAsia="Verdana" w:hAnsi="Helvetica" w:cs="Helvetica"/>
              </w:rPr>
            </w:pPr>
            <w:r>
              <w:rPr>
                <w:rFonts w:ascii="Helvetica" w:eastAsia="Verdana" w:hAnsi="Helvetica" w:cs="Helvetica"/>
              </w:rPr>
              <w:t>Soc</w:t>
            </w:r>
            <w:r w:rsidR="00F36C4C">
              <w:rPr>
                <w:rFonts w:ascii="Helvetica" w:eastAsia="Verdana" w:hAnsi="Helvetica" w:cs="Helvetica"/>
              </w:rPr>
              <w:t>io</w:t>
            </w:r>
            <w:r>
              <w:rPr>
                <w:rFonts w:ascii="Helvetica" w:eastAsia="Verdana" w:hAnsi="Helvetica" w:cs="Helvetica"/>
              </w:rPr>
              <w:t>-Ec</w:t>
            </w:r>
            <w:r w:rsidR="00F36C4C">
              <w:rPr>
                <w:rFonts w:ascii="Helvetica" w:eastAsia="Verdana" w:hAnsi="Helvetica" w:cs="Helvetica"/>
              </w:rPr>
              <w:t>onomic</w:t>
            </w:r>
            <w:r w:rsidR="00A07642">
              <w:rPr>
                <w:rFonts w:ascii="Helvetica" w:eastAsia="Verdana" w:hAnsi="Helvetica" w:cs="Helvetica"/>
              </w:rPr>
              <w:t>: School</w:t>
            </w:r>
          </w:p>
        </w:tc>
        <w:tc>
          <w:tcPr>
            <w:tcW w:w="1337" w:type="dxa"/>
          </w:tcPr>
          <w:p w14:paraId="291C8349" w14:textId="5CDD1EE8" w:rsidR="00947843" w:rsidRDefault="00A07642" w:rsidP="0004523E">
            <w:pPr>
              <w:tabs>
                <w:tab w:val="left" w:pos="6319"/>
              </w:tabs>
              <w:spacing w:after="120" w:line="257" w:lineRule="auto"/>
              <w:jc w:val="both"/>
              <w:rPr>
                <w:rFonts w:ascii="Helvetica" w:eastAsia="Verdana" w:hAnsi="Helvetica" w:cs="Helvetica"/>
              </w:rPr>
            </w:pPr>
            <w:r>
              <w:rPr>
                <w:rFonts w:ascii="Helvetica" w:eastAsia="Verdana" w:hAnsi="Helvetica" w:cs="Helvetica"/>
              </w:rPr>
              <w:t>Socio-</w:t>
            </w:r>
            <w:r w:rsidR="00C07140">
              <w:rPr>
                <w:rFonts w:ascii="Helvetica" w:eastAsia="Verdana" w:hAnsi="Helvetica" w:cs="Helvetica"/>
              </w:rPr>
              <w:t>E</w:t>
            </w:r>
            <w:r>
              <w:rPr>
                <w:rFonts w:ascii="Helvetica" w:eastAsia="Verdana" w:hAnsi="Helvetica" w:cs="Helvetica"/>
              </w:rPr>
              <w:t>con</w:t>
            </w:r>
            <w:r w:rsidR="00851F36">
              <w:rPr>
                <w:rFonts w:ascii="Helvetica" w:eastAsia="Verdana" w:hAnsi="Helvetica" w:cs="Helvetica"/>
              </w:rPr>
              <w:t>om</w:t>
            </w:r>
            <w:r w:rsidR="002871AA">
              <w:rPr>
                <w:rFonts w:ascii="Helvetica" w:eastAsia="Verdana" w:hAnsi="Helvetica" w:cs="Helvetica"/>
              </w:rPr>
              <w:t>ic</w:t>
            </w:r>
            <w:r>
              <w:rPr>
                <w:rFonts w:ascii="Helvetica" w:eastAsia="Verdana" w:hAnsi="Helvetica" w:cs="Helvetica"/>
              </w:rPr>
              <w:t xml:space="preserve">: </w:t>
            </w:r>
            <w:r w:rsidR="00CB3E18">
              <w:rPr>
                <w:rFonts w:ascii="Helvetica" w:eastAsia="Verdana" w:hAnsi="Helvetica" w:cs="Helvetica"/>
              </w:rPr>
              <w:t>Parental Qual</w:t>
            </w:r>
            <w:r w:rsidR="002871AA">
              <w:rPr>
                <w:rFonts w:ascii="Helvetica" w:eastAsia="Verdana" w:hAnsi="Helvetica" w:cs="Helvetica"/>
              </w:rPr>
              <w:t>.</w:t>
            </w:r>
          </w:p>
        </w:tc>
        <w:tc>
          <w:tcPr>
            <w:tcW w:w="1241" w:type="dxa"/>
          </w:tcPr>
          <w:p w14:paraId="5C1A3989" w14:textId="3E256546" w:rsidR="00947843" w:rsidRDefault="00947843" w:rsidP="0004523E">
            <w:pPr>
              <w:tabs>
                <w:tab w:val="left" w:pos="6319"/>
              </w:tabs>
              <w:spacing w:after="120" w:line="257" w:lineRule="auto"/>
              <w:jc w:val="both"/>
              <w:rPr>
                <w:rFonts w:ascii="Helvetica" w:eastAsia="Verdana" w:hAnsi="Helvetica" w:cs="Helvetica"/>
              </w:rPr>
            </w:pPr>
            <w:r>
              <w:rPr>
                <w:rFonts w:ascii="Helvetica" w:eastAsia="Verdana" w:hAnsi="Helvetica" w:cs="Helvetica"/>
              </w:rPr>
              <w:t>W</w:t>
            </w:r>
            <w:r w:rsidR="002871AA">
              <w:rPr>
                <w:rFonts w:ascii="Helvetica" w:eastAsia="Verdana" w:hAnsi="Helvetica" w:cs="Helvetica"/>
              </w:rPr>
              <w:t>orking</w:t>
            </w:r>
            <w:r>
              <w:rPr>
                <w:rFonts w:ascii="Helvetica" w:eastAsia="Verdana" w:hAnsi="Helvetica" w:cs="Helvetica"/>
              </w:rPr>
              <w:t xml:space="preserve"> P</w:t>
            </w:r>
            <w:r w:rsidR="00187379">
              <w:rPr>
                <w:rFonts w:ascii="Helvetica" w:eastAsia="Verdana" w:hAnsi="Helvetica" w:cs="Helvetica"/>
              </w:rPr>
              <w:t>attern</w:t>
            </w:r>
          </w:p>
        </w:tc>
      </w:tr>
      <w:tr w:rsidR="002871AA" w14:paraId="4A2371FD" w14:textId="77777777" w:rsidTr="44DD29E7">
        <w:tc>
          <w:tcPr>
            <w:tcW w:w="3973" w:type="dxa"/>
          </w:tcPr>
          <w:p w14:paraId="21360F3D" w14:textId="77777777" w:rsidR="00947843" w:rsidRDefault="00947843" w:rsidP="0004523E">
            <w:pPr>
              <w:tabs>
                <w:tab w:val="left" w:pos="6319"/>
              </w:tabs>
              <w:spacing w:after="120" w:line="257" w:lineRule="auto"/>
              <w:jc w:val="both"/>
              <w:rPr>
                <w:rFonts w:ascii="Helvetica" w:eastAsia="Verdana" w:hAnsi="Helvetica" w:cs="Helvetica"/>
              </w:rPr>
            </w:pPr>
            <w:r>
              <w:rPr>
                <w:rFonts w:ascii="Helvetica" w:eastAsia="Verdana" w:hAnsi="Helvetica" w:cs="Helvetica"/>
              </w:rPr>
              <w:t>Profession</w:t>
            </w:r>
          </w:p>
        </w:tc>
        <w:tc>
          <w:tcPr>
            <w:tcW w:w="1205" w:type="dxa"/>
          </w:tcPr>
          <w:p w14:paraId="31F35D85" w14:textId="77777777" w:rsidR="00947843" w:rsidRDefault="00947843" w:rsidP="005622B6">
            <w:pPr>
              <w:tabs>
                <w:tab w:val="left" w:pos="6319"/>
              </w:tabs>
              <w:spacing w:after="120" w:line="257" w:lineRule="auto"/>
              <w:jc w:val="center"/>
              <w:rPr>
                <w:rFonts w:ascii="Helvetica" w:eastAsia="Verdana" w:hAnsi="Helvetica" w:cs="Helvetica"/>
              </w:rPr>
            </w:pPr>
            <w:r w:rsidRPr="218B43DE">
              <w:rPr>
                <w:rFonts w:ascii="Helvetica" w:eastAsia="Verdana" w:hAnsi="Helvetica" w:cs="Helvetica"/>
              </w:rPr>
              <w:t>Y</w:t>
            </w:r>
          </w:p>
        </w:tc>
        <w:tc>
          <w:tcPr>
            <w:tcW w:w="1246" w:type="dxa"/>
          </w:tcPr>
          <w:p w14:paraId="6057804B" w14:textId="77777777" w:rsidR="00947843" w:rsidRDefault="00947843" w:rsidP="005622B6">
            <w:pPr>
              <w:tabs>
                <w:tab w:val="left" w:pos="6319"/>
              </w:tabs>
              <w:spacing w:after="120" w:line="257" w:lineRule="auto"/>
              <w:jc w:val="center"/>
              <w:rPr>
                <w:rFonts w:ascii="Helvetica" w:eastAsia="Verdana" w:hAnsi="Helvetica" w:cs="Helvetica"/>
              </w:rPr>
            </w:pPr>
            <w:r>
              <w:rPr>
                <w:rFonts w:ascii="Helvetica" w:eastAsia="Verdana" w:hAnsi="Helvetica" w:cs="Helvetica"/>
              </w:rPr>
              <w:t>Y</w:t>
            </w:r>
          </w:p>
        </w:tc>
        <w:tc>
          <w:tcPr>
            <w:tcW w:w="1243" w:type="dxa"/>
          </w:tcPr>
          <w:p w14:paraId="17E1BA4E" w14:textId="77777777" w:rsidR="00947843" w:rsidRDefault="00947843" w:rsidP="005622B6">
            <w:pPr>
              <w:tabs>
                <w:tab w:val="left" w:pos="6319"/>
              </w:tabs>
              <w:spacing w:after="120" w:line="257" w:lineRule="auto"/>
              <w:jc w:val="center"/>
              <w:rPr>
                <w:rFonts w:ascii="Helvetica" w:eastAsia="Verdana" w:hAnsi="Helvetica" w:cs="Helvetica"/>
              </w:rPr>
            </w:pPr>
            <w:r>
              <w:rPr>
                <w:rFonts w:ascii="Helvetica" w:eastAsia="Verdana" w:hAnsi="Helvetica" w:cs="Helvetica"/>
              </w:rPr>
              <w:t>Y</w:t>
            </w:r>
          </w:p>
        </w:tc>
        <w:tc>
          <w:tcPr>
            <w:tcW w:w="1234" w:type="dxa"/>
          </w:tcPr>
          <w:p w14:paraId="49B4FBE1" w14:textId="77777777" w:rsidR="00947843" w:rsidRDefault="00947843" w:rsidP="005622B6">
            <w:pPr>
              <w:tabs>
                <w:tab w:val="left" w:pos="6319"/>
              </w:tabs>
              <w:spacing w:after="120" w:line="257" w:lineRule="auto"/>
              <w:jc w:val="center"/>
              <w:rPr>
                <w:rFonts w:ascii="Helvetica" w:eastAsia="Verdana" w:hAnsi="Helvetica" w:cs="Helvetica"/>
              </w:rPr>
            </w:pPr>
            <w:r w:rsidRPr="50E7E864">
              <w:rPr>
                <w:rFonts w:ascii="Helvetica" w:eastAsia="Verdana" w:hAnsi="Helvetica" w:cs="Helvetica"/>
              </w:rPr>
              <w:t>Y</w:t>
            </w:r>
          </w:p>
        </w:tc>
        <w:tc>
          <w:tcPr>
            <w:tcW w:w="1110" w:type="dxa"/>
          </w:tcPr>
          <w:p w14:paraId="3F2FD3C2" w14:textId="77777777" w:rsidR="00947843" w:rsidRDefault="00947843" w:rsidP="005622B6">
            <w:pPr>
              <w:tabs>
                <w:tab w:val="left" w:pos="6319"/>
              </w:tabs>
              <w:spacing w:after="120" w:line="257" w:lineRule="auto"/>
              <w:jc w:val="center"/>
              <w:rPr>
                <w:rFonts w:ascii="Helvetica" w:eastAsia="Verdana" w:hAnsi="Helvetica" w:cs="Helvetica"/>
              </w:rPr>
            </w:pPr>
            <w:r>
              <w:rPr>
                <w:rFonts w:ascii="Helvetica" w:eastAsia="Verdana" w:hAnsi="Helvetica" w:cs="Helvetica"/>
              </w:rPr>
              <w:t>Y</w:t>
            </w:r>
          </w:p>
        </w:tc>
        <w:tc>
          <w:tcPr>
            <w:tcW w:w="1520" w:type="dxa"/>
          </w:tcPr>
          <w:p w14:paraId="28DB9E55" w14:textId="5D87C0DB" w:rsidR="00947843" w:rsidRDefault="007B0C32" w:rsidP="005622B6">
            <w:pPr>
              <w:tabs>
                <w:tab w:val="left" w:pos="6319"/>
              </w:tabs>
              <w:spacing w:after="120" w:line="257" w:lineRule="auto"/>
              <w:jc w:val="center"/>
              <w:rPr>
                <w:rFonts w:ascii="Helvetica" w:eastAsia="Verdana" w:hAnsi="Helvetica" w:cs="Helvetica"/>
              </w:rPr>
            </w:pPr>
            <w:r>
              <w:rPr>
                <w:rFonts w:ascii="Helvetica" w:eastAsia="Verdana" w:hAnsi="Helvetica" w:cs="Helvetica"/>
              </w:rPr>
              <w:t>N</w:t>
            </w:r>
          </w:p>
        </w:tc>
        <w:tc>
          <w:tcPr>
            <w:tcW w:w="1337" w:type="dxa"/>
          </w:tcPr>
          <w:p w14:paraId="0C55E917" w14:textId="628701CE" w:rsidR="00947843" w:rsidRDefault="00947843" w:rsidP="005622B6">
            <w:pPr>
              <w:tabs>
                <w:tab w:val="left" w:pos="6319"/>
              </w:tabs>
              <w:spacing w:after="120" w:line="257" w:lineRule="auto"/>
              <w:jc w:val="center"/>
              <w:rPr>
                <w:rFonts w:ascii="Helvetica" w:eastAsia="Verdana" w:hAnsi="Helvetica" w:cs="Helvetica"/>
              </w:rPr>
            </w:pPr>
            <w:r w:rsidRPr="623C56EF">
              <w:rPr>
                <w:rFonts w:ascii="Helvetica" w:eastAsia="Verdana" w:hAnsi="Helvetica" w:cs="Helvetica"/>
              </w:rPr>
              <w:t>Y</w:t>
            </w:r>
          </w:p>
        </w:tc>
        <w:tc>
          <w:tcPr>
            <w:tcW w:w="1337" w:type="dxa"/>
          </w:tcPr>
          <w:p w14:paraId="76B73B0F" w14:textId="27A1FE41" w:rsidR="00947843" w:rsidRPr="50E7E864" w:rsidRDefault="008D5C07" w:rsidP="005622B6">
            <w:pPr>
              <w:tabs>
                <w:tab w:val="left" w:pos="6319"/>
              </w:tabs>
              <w:spacing w:after="120" w:line="257" w:lineRule="auto"/>
              <w:jc w:val="center"/>
              <w:rPr>
                <w:rFonts w:ascii="Helvetica" w:eastAsia="Verdana" w:hAnsi="Helvetica" w:cs="Helvetica"/>
              </w:rPr>
            </w:pPr>
            <w:r>
              <w:rPr>
                <w:rFonts w:ascii="Helvetica" w:eastAsia="Verdana" w:hAnsi="Helvetica" w:cs="Helvetica"/>
              </w:rPr>
              <w:t>N</w:t>
            </w:r>
          </w:p>
        </w:tc>
        <w:tc>
          <w:tcPr>
            <w:tcW w:w="1241" w:type="dxa"/>
          </w:tcPr>
          <w:p w14:paraId="56DBD266" w14:textId="6E16AB51" w:rsidR="00947843" w:rsidRDefault="00947843" w:rsidP="005622B6">
            <w:pPr>
              <w:tabs>
                <w:tab w:val="left" w:pos="6319"/>
              </w:tabs>
              <w:spacing w:after="120" w:line="257" w:lineRule="auto"/>
              <w:jc w:val="center"/>
              <w:rPr>
                <w:rFonts w:ascii="Helvetica" w:eastAsia="Verdana" w:hAnsi="Helvetica" w:cs="Helvetica"/>
              </w:rPr>
            </w:pPr>
            <w:r w:rsidRPr="50E7E864">
              <w:rPr>
                <w:rFonts w:ascii="Helvetica" w:eastAsia="Verdana" w:hAnsi="Helvetica" w:cs="Helvetica"/>
              </w:rPr>
              <w:t>Y</w:t>
            </w:r>
          </w:p>
        </w:tc>
      </w:tr>
      <w:tr w:rsidR="002871AA" w14:paraId="2A26D80E" w14:textId="77777777" w:rsidTr="44DD29E7">
        <w:tc>
          <w:tcPr>
            <w:tcW w:w="3973" w:type="dxa"/>
          </w:tcPr>
          <w:p w14:paraId="4CD8D612" w14:textId="77777777" w:rsidR="00947843" w:rsidRDefault="00947843" w:rsidP="0004523E">
            <w:pPr>
              <w:tabs>
                <w:tab w:val="left" w:pos="6319"/>
              </w:tabs>
              <w:spacing w:after="120" w:line="257" w:lineRule="auto"/>
              <w:jc w:val="both"/>
              <w:rPr>
                <w:rFonts w:ascii="Helvetica" w:eastAsia="Verdana" w:hAnsi="Helvetica" w:cs="Helvetica"/>
              </w:rPr>
            </w:pPr>
            <w:r>
              <w:rPr>
                <w:rFonts w:ascii="Helvetica" w:eastAsia="Verdana" w:hAnsi="Helvetica" w:cs="Helvetica"/>
              </w:rPr>
              <w:t>Age</w:t>
            </w:r>
          </w:p>
        </w:tc>
        <w:tc>
          <w:tcPr>
            <w:tcW w:w="1205" w:type="dxa"/>
            <w:shd w:val="clear" w:color="auto" w:fill="BFBFBF" w:themeFill="background1" w:themeFillShade="BF"/>
          </w:tcPr>
          <w:p w14:paraId="35993E3E" w14:textId="77777777" w:rsidR="00947843" w:rsidRDefault="00947843" w:rsidP="005622B6">
            <w:pPr>
              <w:tabs>
                <w:tab w:val="left" w:pos="6319"/>
              </w:tabs>
              <w:spacing w:after="120" w:line="257" w:lineRule="auto"/>
              <w:jc w:val="center"/>
              <w:rPr>
                <w:rFonts w:ascii="Helvetica" w:eastAsia="Verdana" w:hAnsi="Helvetica" w:cs="Helvetica"/>
              </w:rPr>
            </w:pPr>
          </w:p>
        </w:tc>
        <w:tc>
          <w:tcPr>
            <w:tcW w:w="1246" w:type="dxa"/>
          </w:tcPr>
          <w:p w14:paraId="52F591DC" w14:textId="086A6F32" w:rsidR="00947843" w:rsidRDefault="005622B6" w:rsidP="005622B6">
            <w:pPr>
              <w:tabs>
                <w:tab w:val="left" w:pos="6319"/>
              </w:tabs>
              <w:spacing w:after="120" w:line="257" w:lineRule="auto"/>
              <w:jc w:val="center"/>
              <w:rPr>
                <w:rFonts w:ascii="Helvetica" w:eastAsia="Verdana" w:hAnsi="Helvetica" w:cs="Helvetica"/>
              </w:rPr>
            </w:pPr>
            <w:r>
              <w:rPr>
                <w:rFonts w:ascii="Helvetica" w:eastAsia="Verdana" w:hAnsi="Helvetica" w:cs="Helvetica"/>
              </w:rPr>
              <w:t>N</w:t>
            </w:r>
          </w:p>
        </w:tc>
        <w:tc>
          <w:tcPr>
            <w:tcW w:w="1243" w:type="dxa"/>
          </w:tcPr>
          <w:p w14:paraId="31E98DBF" w14:textId="77777777" w:rsidR="00947843" w:rsidRDefault="00947843" w:rsidP="005622B6">
            <w:pPr>
              <w:tabs>
                <w:tab w:val="left" w:pos="6319"/>
              </w:tabs>
              <w:spacing w:after="120" w:line="257" w:lineRule="auto"/>
              <w:jc w:val="center"/>
              <w:rPr>
                <w:rFonts w:ascii="Helvetica" w:eastAsia="Verdana" w:hAnsi="Helvetica" w:cs="Helvetica"/>
              </w:rPr>
            </w:pPr>
            <w:r w:rsidRPr="64FA70EE">
              <w:rPr>
                <w:rFonts w:ascii="Helvetica" w:eastAsia="Verdana" w:hAnsi="Helvetica" w:cs="Helvetica"/>
              </w:rPr>
              <w:t>Y</w:t>
            </w:r>
          </w:p>
        </w:tc>
        <w:tc>
          <w:tcPr>
            <w:tcW w:w="1234" w:type="dxa"/>
          </w:tcPr>
          <w:p w14:paraId="67EFB6A5" w14:textId="77777777" w:rsidR="00947843" w:rsidRDefault="00947843" w:rsidP="005622B6">
            <w:pPr>
              <w:tabs>
                <w:tab w:val="left" w:pos="6319"/>
              </w:tabs>
              <w:spacing w:after="120" w:line="257" w:lineRule="auto"/>
              <w:jc w:val="center"/>
              <w:rPr>
                <w:rFonts w:ascii="Helvetica" w:eastAsia="Verdana" w:hAnsi="Helvetica" w:cs="Helvetica"/>
              </w:rPr>
            </w:pPr>
            <w:r w:rsidRPr="18AA3BFD">
              <w:rPr>
                <w:rFonts w:ascii="Helvetica" w:eastAsia="Verdana" w:hAnsi="Helvetica" w:cs="Helvetica"/>
              </w:rPr>
              <w:t>Y</w:t>
            </w:r>
          </w:p>
        </w:tc>
        <w:tc>
          <w:tcPr>
            <w:tcW w:w="1110" w:type="dxa"/>
          </w:tcPr>
          <w:p w14:paraId="723EC51C" w14:textId="77777777" w:rsidR="00947843" w:rsidRDefault="00947843" w:rsidP="005622B6">
            <w:pPr>
              <w:tabs>
                <w:tab w:val="left" w:pos="6319"/>
              </w:tabs>
              <w:spacing w:after="120" w:line="257" w:lineRule="auto"/>
              <w:jc w:val="center"/>
              <w:rPr>
                <w:rFonts w:ascii="Helvetica" w:eastAsia="Verdana" w:hAnsi="Helvetica" w:cs="Helvetica"/>
              </w:rPr>
            </w:pPr>
            <w:r w:rsidRPr="643A2D49">
              <w:rPr>
                <w:rFonts w:ascii="Helvetica" w:eastAsia="Verdana" w:hAnsi="Helvetica" w:cs="Helvetica"/>
              </w:rPr>
              <w:t>Y</w:t>
            </w:r>
          </w:p>
        </w:tc>
        <w:tc>
          <w:tcPr>
            <w:tcW w:w="1520" w:type="dxa"/>
          </w:tcPr>
          <w:p w14:paraId="6D1CB5F6" w14:textId="2A6539FD" w:rsidR="00947843" w:rsidRDefault="007B0C32" w:rsidP="005622B6">
            <w:pPr>
              <w:tabs>
                <w:tab w:val="left" w:pos="6319"/>
              </w:tabs>
              <w:spacing w:after="120" w:line="257" w:lineRule="auto"/>
              <w:jc w:val="center"/>
              <w:rPr>
                <w:rFonts w:ascii="Helvetica" w:eastAsia="Verdana" w:hAnsi="Helvetica" w:cs="Helvetica"/>
              </w:rPr>
            </w:pPr>
            <w:r>
              <w:rPr>
                <w:rFonts w:ascii="Helvetica" w:eastAsia="Verdana" w:hAnsi="Helvetica" w:cs="Helvetica"/>
              </w:rPr>
              <w:t>N</w:t>
            </w:r>
          </w:p>
        </w:tc>
        <w:tc>
          <w:tcPr>
            <w:tcW w:w="1337" w:type="dxa"/>
          </w:tcPr>
          <w:p w14:paraId="017D82B3" w14:textId="15483ECE" w:rsidR="00947843" w:rsidRDefault="00947843" w:rsidP="005622B6">
            <w:pPr>
              <w:tabs>
                <w:tab w:val="left" w:pos="6319"/>
              </w:tabs>
              <w:spacing w:after="120" w:line="257" w:lineRule="auto"/>
              <w:jc w:val="center"/>
              <w:rPr>
                <w:rFonts w:eastAsia="Verdana"/>
              </w:rPr>
            </w:pPr>
            <w:r w:rsidRPr="4033F402">
              <w:rPr>
                <w:rFonts w:ascii="Helvetica" w:eastAsia="Verdana" w:hAnsi="Helvetica" w:cs="Helvetica"/>
              </w:rPr>
              <w:t>Y</w:t>
            </w:r>
          </w:p>
        </w:tc>
        <w:tc>
          <w:tcPr>
            <w:tcW w:w="1337" w:type="dxa"/>
          </w:tcPr>
          <w:p w14:paraId="5BCD6D09" w14:textId="6998C63E" w:rsidR="00947843" w:rsidRPr="64FA70EE" w:rsidRDefault="00947843" w:rsidP="005622B6">
            <w:pPr>
              <w:tabs>
                <w:tab w:val="left" w:pos="6319"/>
              </w:tabs>
              <w:spacing w:after="120" w:line="257" w:lineRule="auto"/>
              <w:jc w:val="center"/>
              <w:rPr>
                <w:rFonts w:ascii="Helvetica" w:eastAsia="Verdana" w:hAnsi="Helvetica" w:cs="Helvetica"/>
              </w:rPr>
            </w:pPr>
            <w:r w:rsidRPr="4033F402">
              <w:rPr>
                <w:rFonts w:ascii="Helvetica" w:eastAsia="Verdana" w:hAnsi="Helvetica" w:cs="Helvetica"/>
              </w:rPr>
              <w:t>Y</w:t>
            </w:r>
          </w:p>
        </w:tc>
        <w:tc>
          <w:tcPr>
            <w:tcW w:w="1241" w:type="dxa"/>
          </w:tcPr>
          <w:p w14:paraId="470BC8E5" w14:textId="59F65FFE" w:rsidR="00947843" w:rsidRDefault="00947843" w:rsidP="005622B6">
            <w:pPr>
              <w:tabs>
                <w:tab w:val="left" w:pos="6319"/>
              </w:tabs>
              <w:spacing w:after="120" w:line="257" w:lineRule="auto"/>
              <w:jc w:val="center"/>
              <w:rPr>
                <w:rFonts w:ascii="Helvetica" w:eastAsia="Verdana" w:hAnsi="Helvetica" w:cs="Helvetica"/>
              </w:rPr>
            </w:pPr>
            <w:r w:rsidRPr="64FA70EE">
              <w:rPr>
                <w:rFonts w:ascii="Helvetica" w:eastAsia="Verdana" w:hAnsi="Helvetica" w:cs="Helvetica"/>
              </w:rPr>
              <w:t>Y</w:t>
            </w:r>
          </w:p>
        </w:tc>
      </w:tr>
      <w:tr w:rsidR="002871AA" w14:paraId="2AF21F85" w14:textId="77777777" w:rsidTr="44DD29E7">
        <w:tc>
          <w:tcPr>
            <w:tcW w:w="3973" w:type="dxa"/>
          </w:tcPr>
          <w:p w14:paraId="2F3B4E61" w14:textId="77777777" w:rsidR="00947843" w:rsidRDefault="00947843" w:rsidP="0004523E">
            <w:pPr>
              <w:tabs>
                <w:tab w:val="left" w:pos="6319"/>
              </w:tabs>
              <w:spacing w:after="120" w:line="257" w:lineRule="auto"/>
              <w:jc w:val="both"/>
              <w:rPr>
                <w:rFonts w:ascii="Helvetica" w:eastAsia="Verdana" w:hAnsi="Helvetica" w:cs="Helvetica"/>
              </w:rPr>
            </w:pPr>
            <w:r>
              <w:rPr>
                <w:rFonts w:ascii="Helvetica" w:eastAsia="Verdana" w:hAnsi="Helvetica" w:cs="Helvetica"/>
              </w:rPr>
              <w:t>Disability</w:t>
            </w:r>
          </w:p>
        </w:tc>
        <w:tc>
          <w:tcPr>
            <w:tcW w:w="1205" w:type="dxa"/>
            <w:shd w:val="clear" w:color="auto" w:fill="BFBFBF" w:themeFill="background1" w:themeFillShade="BF"/>
          </w:tcPr>
          <w:p w14:paraId="113AA90C" w14:textId="77777777" w:rsidR="00947843" w:rsidRDefault="00947843" w:rsidP="005622B6">
            <w:pPr>
              <w:tabs>
                <w:tab w:val="left" w:pos="6319"/>
              </w:tabs>
              <w:spacing w:after="120" w:line="257" w:lineRule="auto"/>
              <w:jc w:val="center"/>
              <w:rPr>
                <w:rFonts w:ascii="Helvetica" w:eastAsia="Verdana" w:hAnsi="Helvetica" w:cs="Helvetica"/>
              </w:rPr>
            </w:pPr>
          </w:p>
        </w:tc>
        <w:tc>
          <w:tcPr>
            <w:tcW w:w="1246" w:type="dxa"/>
            <w:shd w:val="clear" w:color="auto" w:fill="BFBFBF" w:themeFill="background1" w:themeFillShade="BF"/>
          </w:tcPr>
          <w:p w14:paraId="1273E19E" w14:textId="77777777" w:rsidR="00947843" w:rsidRDefault="00947843" w:rsidP="005622B6">
            <w:pPr>
              <w:tabs>
                <w:tab w:val="left" w:pos="6319"/>
              </w:tabs>
              <w:spacing w:after="120" w:line="257" w:lineRule="auto"/>
              <w:jc w:val="center"/>
              <w:rPr>
                <w:rFonts w:ascii="Helvetica" w:eastAsia="Verdana" w:hAnsi="Helvetica" w:cs="Helvetica"/>
              </w:rPr>
            </w:pPr>
          </w:p>
        </w:tc>
        <w:tc>
          <w:tcPr>
            <w:tcW w:w="1243" w:type="dxa"/>
          </w:tcPr>
          <w:p w14:paraId="02A31CFB" w14:textId="7444D6B8" w:rsidR="00947843" w:rsidRDefault="007B0C32" w:rsidP="005622B6">
            <w:pPr>
              <w:tabs>
                <w:tab w:val="left" w:pos="6319"/>
              </w:tabs>
              <w:spacing w:after="120" w:line="257" w:lineRule="auto"/>
              <w:jc w:val="center"/>
              <w:rPr>
                <w:rFonts w:ascii="Helvetica" w:eastAsia="Verdana" w:hAnsi="Helvetica" w:cs="Helvetica"/>
              </w:rPr>
            </w:pPr>
            <w:r>
              <w:rPr>
                <w:rFonts w:ascii="Helvetica" w:eastAsia="Verdana" w:hAnsi="Helvetica" w:cs="Helvetica"/>
              </w:rPr>
              <w:t>N</w:t>
            </w:r>
          </w:p>
        </w:tc>
        <w:tc>
          <w:tcPr>
            <w:tcW w:w="1234" w:type="dxa"/>
          </w:tcPr>
          <w:p w14:paraId="469B6D99" w14:textId="40AE78E3" w:rsidR="00947843" w:rsidRDefault="007B0C32" w:rsidP="005622B6">
            <w:pPr>
              <w:tabs>
                <w:tab w:val="left" w:pos="6319"/>
              </w:tabs>
              <w:spacing w:after="120" w:line="257" w:lineRule="auto"/>
              <w:jc w:val="center"/>
              <w:rPr>
                <w:rFonts w:ascii="Helvetica" w:eastAsia="Verdana" w:hAnsi="Helvetica" w:cs="Helvetica"/>
              </w:rPr>
            </w:pPr>
            <w:r>
              <w:rPr>
                <w:rFonts w:ascii="Helvetica" w:eastAsia="Verdana" w:hAnsi="Helvetica" w:cs="Helvetica"/>
              </w:rPr>
              <w:t>N</w:t>
            </w:r>
          </w:p>
        </w:tc>
        <w:tc>
          <w:tcPr>
            <w:tcW w:w="1110" w:type="dxa"/>
          </w:tcPr>
          <w:p w14:paraId="53C86B10" w14:textId="10C9B2F3" w:rsidR="00947843" w:rsidRDefault="007B0C32" w:rsidP="005622B6">
            <w:pPr>
              <w:tabs>
                <w:tab w:val="left" w:pos="6319"/>
              </w:tabs>
              <w:spacing w:after="120" w:line="257" w:lineRule="auto"/>
              <w:jc w:val="center"/>
              <w:rPr>
                <w:rFonts w:ascii="Helvetica" w:eastAsia="Verdana" w:hAnsi="Helvetica" w:cs="Helvetica"/>
              </w:rPr>
            </w:pPr>
            <w:r>
              <w:rPr>
                <w:rFonts w:ascii="Helvetica" w:eastAsia="Verdana" w:hAnsi="Helvetica" w:cs="Helvetica"/>
              </w:rPr>
              <w:t>N</w:t>
            </w:r>
          </w:p>
        </w:tc>
        <w:tc>
          <w:tcPr>
            <w:tcW w:w="1520" w:type="dxa"/>
          </w:tcPr>
          <w:p w14:paraId="4AC0258B" w14:textId="77777777" w:rsidR="00947843" w:rsidRDefault="00947843" w:rsidP="005622B6">
            <w:pPr>
              <w:tabs>
                <w:tab w:val="left" w:pos="6319"/>
              </w:tabs>
              <w:spacing w:after="120" w:line="257" w:lineRule="auto"/>
              <w:jc w:val="center"/>
              <w:rPr>
                <w:rFonts w:ascii="Helvetica" w:eastAsia="Verdana" w:hAnsi="Helvetica" w:cs="Helvetica"/>
              </w:rPr>
            </w:pPr>
            <w:r w:rsidRPr="50E7E864">
              <w:rPr>
                <w:rFonts w:ascii="Helvetica" w:eastAsia="Verdana" w:hAnsi="Helvetica" w:cs="Helvetica"/>
              </w:rPr>
              <w:t>Y</w:t>
            </w:r>
          </w:p>
        </w:tc>
        <w:tc>
          <w:tcPr>
            <w:tcW w:w="1337" w:type="dxa"/>
          </w:tcPr>
          <w:p w14:paraId="486D3271" w14:textId="0C866431" w:rsidR="00947843" w:rsidRDefault="007B0C32" w:rsidP="005622B6">
            <w:pPr>
              <w:tabs>
                <w:tab w:val="left" w:pos="6319"/>
              </w:tabs>
              <w:spacing w:after="120" w:line="257" w:lineRule="auto"/>
              <w:jc w:val="center"/>
              <w:rPr>
                <w:rFonts w:ascii="Helvetica" w:eastAsia="Verdana" w:hAnsi="Helvetica" w:cs="Helvetica"/>
              </w:rPr>
            </w:pPr>
            <w:r>
              <w:rPr>
                <w:rFonts w:ascii="Helvetica" w:eastAsia="Verdana" w:hAnsi="Helvetica" w:cs="Helvetica"/>
              </w:rPr>
              <w:t>N</w:t>
            </w:r>
          </w:p>
        </w:tc>
        <w:tc>
          <w:tcPr>
            <w:tcW w:w="1337" w:type="dxa"/>
          </w:tcPr>
          <w:p w14:paraId="1D703702" w14:textId="052BA00D" w:rsidR="00947843" w:rsidRDefault="008D5C07" w:rsidP="005622B6">
            <w:pPr>
              <w:tabs>
                <w:tab w:val="left" w:pos="6319"/>
              </w:tabs>
              <w:spacing w:after="120" w:line="257" w:lineRule="auto"/>
              <w:jc w:val="center"/>
              <w:rPr>
                <w:rFonts w:ascii="Helvetica" w:eastAsia="Verdana" w:hAnsi="Helvetica" w:cs="Helvetica"/>
              </w:rPr>
            </w:pPr>
            <w:r>
              <w:rPr>
                <w:rFonts w:ascii="Helvetica" w:eastAsia="Verdana" w:hAnsi="Helvetica" w:cs="Helvetica"/>
              </w:rPr>
              <w:t>N</w:t>
            </w:r>
          </w:p>
        </w:tc>
        <w:tc>
          <w:tcPr>
            <w:tcW w:w="1241" w:type="dxa"/>
          </w:tcPr>
          <w:p w14:paraId="2034F6F0" w14:textId="1AFD7DB8" w:rsidR="00947843" w:rsidRDefault="008D5C07" w:rsidP="005622B6">
            <w:pPr>
              <w:tabs>
                <w:tab w:val="left" w:pos="6319"/>
              </w:tabs>
              <w:spacing w:after="120" w:line="257" w:lineRule="auto"/>
              <w:jc w:val="center"/>
              <w:rPr>
                <w:rFonts w:ascii="Helvetica" w:eastAsia="Verdana" w:hAnsi="Helvetica" w:cs="Helvetica"/>
              </w:rPr>
            </w:pPr>
            <w:r>
              <w:rPr>
                <w:rFonts w:ascii="Helvetica" w:eastAsia="Verdana" w:hAnsi="Helvetica" w:cs="Helvetica"/>
              </w:rPr>
              <w:t>N</w:t>
            </w:r>
          </w:p>
        </w:tc>
      </w:tr>
      <w:tr w:rsidR="002871AA" w14:paraId="173F4170" w14:textId="77777777" w:rsidTr="44DD29E7">
        <w:tc>
          <w:tcPr>
            <w:tcW w:w="3973" w:type="dxa"/>
          </w:tcPr>
          <w:p w14:paraId="25AFEBFD" w14:textId="77777777" w:rsidR="00947843" w:rsidRDefault="00947843" w:rsidP="0004523E">
            <w:pPr>
              <w:tabs>
                <w:tab w:val="left" w:pos="6319"/>
              </w:tabs>
              <w:spacing w:after="120" w:line="257" w:lineRule="auto"/>
              <w:jc w:val="both"/>
              <w:rPr>
                <w:rFonts w:ascii="Helvetica" w:eastAsia="Verdana" w:hAnsi="Helvetica" w:cs="Helvetica"/>
              </w:rPr>
            </w:pPr>
            <w:r>
              <w:rPr>
                <w:rFonts w:ascii="Helvetica" w:eastAsia="Verdana" w:hAnsi="Helvetica" w:cs="Helvetica"/>
              </w:rPr>
              <w:t>Ethnicity</w:t>
            </w:r>
          </w:p>
        </w:tc>
        <w:tc>
          <w:tcPr>
            <w:tcW w:w="1205" w:type="dxa"/>
            <w:shd w:val="clear" w:color="auto" w:fill="BFBFBF" w:themeFill="background1" w:themeFillShade="BF"/>
          </w:tcPr>
          <w:p w14:paraId="68FD0500" w14:textId="77777777" w:rsidR="00947843" w:rsidRDefault="00947843" w:rsidP="005622B6">
            <w:pPr>
              <w:tabs>
                <w:tab w:val="left" w:pos="6319"/>
              </w:tabs>
              <w:spacing w:after="120" w:line="257" w:lineRule="auto"/>
              <w:jc w:val="center"/>
              <w:rPr>
                <w:rFonts w:ascii="Helvetica" w:eastAsia="Verdana" w:hAnsi="Helvetica" w:cs="Helvetica"/>
              </w:rPr>
            </w:pPr>
          </w:p>
        </w:tc>
        <w:tc>
          <w:tcPr>
            <w:tcW w:w="1246" w:type="dxa"/>
            <w:shd w:val="clear" w:color="auto" w:fill="BFBFBF" w:themeFill="background1" w:themeFillShade="BF"/>
          </w:tcPr>
          <w:p w14:paraId="4DB5C4C4" w14:textId="77777777" w:rsidR="00947843" w:rsidRDefault="00947843" w:rsidP="005622B6">
            <w:pPr>
              <w:tabs>
                <w:tab w:val="left" w:pos="6319"/>
              </w:tabs>
              <w:spacing w:after="120" w:line="257" w:lineRule="auto"/>
              <w:jc w:val="center"/>
              <w:rPr>
                <w:rFonts w:ascii="Helvetica" w:eastAsia="Verdana" w:hAnsi="Helvetica" w:cs="Helvetica"/>
              </w:rPr>
            </w:pPr>
          </w:p>
        </w:tc>
        <w:tc>
          <w:tcPr>
            <w:tcW w:w="1243" w:type="dxa"/>
            <w:shd w:val="clear" w:color="auto" w:fill="BFBFBF" w:themeFill="background1" w:themeFillShade="BF"/>
          </w:tcPr>
          <w:p w14:paraId="514A5F08" w14:textId="77777777" w:rsidR="00947843" w:rsidRDefault="00947843" w:rsidP="005622B6">
            <w:pPr>
              <w:tabs>
                <w:tab w:val="left" w:pos="6319"/>
              </w:tabs>
              <w:spacing w:after="120" w:line="257" w:lineRule="auto"/>
              <w:jc w:val="center"/>
              <w:rPr>
                <w:rFonts w:ascii="Helvetica" w:eastAsia="Verdana" w:hAnsi="Helvetica" w:cs="Helvetica"/>
              </w:rPr>
            </w:pPr>
          </w:p>
        </w:tc>
        <w:tc>
          <w:tcPr>
            <w:tcW w:w="1234" w:type="dxa"/>
          </w:tcPr>
          <w:p w14:paraId="2D2C88DA" w14:textId="2BE22DF9" w:rsidR="00947843" w:rsidRDefault="007B0C32" w:rsidP="005622B6">
            <w:pPr>
              <w:tabs>
                <w:tab w:val="left" w:pos="6319"/>
              </w:tabs>
              <w:spacing w:after="120" w:line="257" w:lineRule="auto"/>
              <w:jc w:val="center"/>
              <w:rPr>
                <w:rFonts w:ascii="Helvetica" w:eastAsia="Verdana" w:hAnsi="Helvetica" w:cs="Helvetica"/>
              </w:rPr>
            </w:pPr>
            <w:r>
              <w:rPr>
                <w:rFonts w:ascii="Helvetica" w:eastAsia="Verdana" w:hAnsi="Helvetica" w:cs="Helvetica"/>
              </w:rPr>
              <w:t>N</w:t>
            </w:r>
          </w:p>
        </w:tc>
        <w:tc>
          <w:tcPr>
            <w:tcW w:w="1110" w:type="dxa"/>
          </w:tcPr>
          <w:p w14:paraId="208AEFF5" w14:textId="77777777" w:rsidR="00947843" w:rsidRDefault="00947843" w:rsidP="005622B6">
            <w:pPr>
              <w:tabs>
                <w:tab w:val="left" w:pos="6319"/>
              </w:tabs>
              <w:spacing w:after="120" w:line="257" w:lineRule="auto"/>
              <w:jc w:val="center"/>
              <w:rPr>
                <w:rFonts w:ascii="Helvetica" w:eastAsia="Verdana" w:hAnsi="Helvetica" w:cs="Helvetica"/>
              </w:rPr>
            </w:pPr>
            <w:r w:rsidRPr="525C5164">
              <w:rPr>
                <w:rFonts w:ascii="Helvetica" w:eastAsia="Verdana" w:hAnsi="Helvetica" w:cs="Helvetica"/>
              </w:rPr>
              <w:t>Y</w:t>
            </w:r>
          </w:p>
        </w:tc>
        <w:tc>
          <w:tcPr>
            <w:tcW w:w="1520" w:type="dxa"/>
          </w:tcPr>
          <w:p w14:paraId="0D245EE7" w14:textId="77777777" w:rsidR="00947843" w:rsidRDefault="00947843" w:rsidP="005622B6">
            <w:pPr>
              <w:tabs>
                <w:tab w:val="left" w:pos="6319"/>
              </w:tabs>
              <w:spacing w:after="120" w:line="257" w:lineRule="auto"/>
              <w:jc w:val="center"/>
              <w:rPr>
                <w:rFonts w:ascii="Helvetica" w:eastAsia="Verdana" w:hAnsi="Helvetica" w:cs="Helvetica"/>
              </w:rPr>
            </w:pPr>
            <w:r w:rsidRPr="6609C15D">
              <w:rPr>
                <w:rFonts w:ascii="Helvetica" w:eastAsia="Verdana" w:hAnsi="Helvetica" w:cs="Helvetica"/>
              </w:rPr>
              <w:t>Y</w:t>
            </w:r>
          </w:p>
        </w:tc>
        <w:tc>
          <w:tcPr>
            <w:tcW w:w="1337" w:type="dxa"/>
          </w:tcPr>
          <w:p w14:paraId="47596FAD" w14:textId="536693FA" w:rsidR="00947843" w:rsidRDefault="007B0C32" w:rsidP="007B0C32">
            <w:pPr>
              <w:tabs>
                <w:tab w:val="left" w:pos="6319"/>
              </w:tabs>
              <w:spacing w:after="120" w:line="257" w:lineRule="auto"/>
              <w:jc w:val="center"/>
              <w:rPr>
                <w:rFonts w:eastAsia="Verdana"/>
              </w:rPr>
            </w:pPr>
            <w:r>
              <w:rPr>
                <w:rFonts w:ascii="Helvetica" w:eastAsia="Verdana" w:hAnsi="Helvetica" w:cs="Helvetica"/>
              </w:rPr>
              <w:t>N</w:t>
            </w:r>
          </w:p>
        </w:tc>
        <w:tc>
          <w:tcPr>
            <w:tcW w:w="1337" w:type="dxa"/>
          </w:tcPr>
          <w:p w14:paraId="5804F5DD" w14:textId="64D245C2" w:rsidR="00947843" w:rsidRDefault="00947843" w:rsidP="005622B6">
            <w:pPr>
              <w:tabs>
                <w:tab w:val="left" w:pos="6319"/>
              </w:tabs>
              <w:spacing w:after="120" w:line="257" w:lineRule="auto"/>
              <w:jc w:val="center"/>
              <w:rPr>
                <w:rFonts w:ascii="Helvetica" w:eastAsia="Verdana" w:hAnsi="Helvetica" w:cs="Helvetica"/>
              </w:rPr>
            </w:pPr>
            <w:r w:rsidRPr="6DAF2E46">
              <w:rPr>
                <w:rFonts w:ascii="Helvetica" w:eastAsia="Verdana" w:hAnsi="Helvetica" w:cs="Helvetica"/>
              </w:rPr>
              <w:t>Y</w:t>
            </w:r>
          </w:p>
        </w:tc>
        <w:tc>
          <w:tcPr>
            <w:tcW w:w="1241" w:type="dxa"/>
          </w:tcPr>
          <w:p w14:paraId="4D1E1CAF" w14:textId="0F4BAD7C" w:rsidR="00947843" w:rsidRDefault="008D5C07" w:rsidP="005622B6">
            <w:pPr>
              <w:tabs>
                <w:tab w:val="left" w:pos="6319"/>
              </w:tabs>
              <w:spacing w:after="120" w:line="257" w:lineRule="auto"/>
              <w:jc w:val="center"/>
              <w:rPr>
                <w:rFonts w:ascii="Helvetica" w:eastAsia="Verdana" w:hAnsi="Helvetica" w:cs="Helvetica"/>
              </w:rPr>
            </w:pPr>
            <w:r>
              <w:rPr>
                <w:rFonts w:ascii="Helvetica" w:eastAsia="Verdana" w:hAnsi="Helvetica" w:cs="Helvetica"/>
              </w:rPr>
              <w:t>N</w:t>
            </w:r>
          </w:p>
        </w:tc>
      </w:tr>
      <w:tr w:rsidR="002871AA" w14:paraId="7E204E7A" w14:textId="77777777" w:rsidTr="44DD29E7">
        <w:tc>
          <w:tcPr>
            <w:tcW w:w="3973" w:type="dxa"/>
          </w:tcPr>
          <w:p w14:paraId="70BE33AF" w14:textId="53C001FC" w:rsidR="00947843" w:rsidRDefault="0C305898" w:rsidP="0004523E">
            <w:pPr>
              <w:tabs>
                <w:tab w:val="left" w:pos="6319"/>
              </w:tabs>
              <w:spacing w:after="120" w:line="257" w:lineRule="auto"/>
              <w:jc w:val="both"/>
              <w:rPr>
                <w:rFonts w:ascii="Helvetica" w:eastAsia="Verdana" w:hAnsi="Helvetica" w:cs="Helvetica"/>
              </w:rPr>
            </w:pPr>
            <w:r w:rsidRPr="4193C7E9">
              <w:rPr>
                <w:rFonts w:ascii="Helvetica" w:eastAsia="Verdana" w:hAnsi="Helvetica" w:cs="Helvetica"/>
              </w:rPr>
              <w:t>Sex</w:t>
            </w:r>
          </w:p>
        </w:tc>
        <w:tc>
          <w:tcPr>
            <w:tcW w:w="1205" w:type="dxa"/>
            <w:shd w:val="clear" w:color="auto" w:fill="BFBFBF" w:themeFill="background1" w:themeFillShade="BF"/>
          </w:tcPr>
          <w:p w14:paraId="4BD1C426" w14:textId="77777777" w:rsidR="00947843" w:rsidRDefault="00947843" w:rsidP="005622B6">
            <w:pPr>
              <w:tabs>
                <w:tab w:val="left" w:pos="6319"/>
              </w:tabs>
              <w:spacing w:after="120" w:line="257" w:lineRule="auto"/>
              <w:jc w:val="center"/>
              <w:rPr>
                <w:rFonts w:ascii="Helvetica" w:eastAsia="Verdana" w:hAnsi="Helvetica" w:cs="Helvetica"/>
              </w:rPr>
            </w:pPr>
          </w:p>
        </w:tc>
        <w:tc>
          <w:tcPr>
            <w:tcW w:w="1246" w:type="dxa"/>
            <w:shd w:val="clear" w:color="auto" w:fill="BFBFBF" w:themeFill="background1" w:themeFillShade="BF"/>
          </w:tcPr>
          <w:p w14:paraId="495EBE25" w14:textId="77777777" w:rsidR="00947843" w:rsidRDefault="00947843" w:rsidP="005622B6">
            <w:pPr>
              <w:tabs>
                <w:tab w:val="left" w:pos="6319"/>
              </w:tabs>
              <w:spacing w:after="120" w:line="257" w:lineRule="auto"/>
              <w:jc w:val="center"/>
              <w:rPr>
                <w:rFonts w:ascii="Helvetica" w:eastAsia="Verdana" w:hAnsi="Helvetica" w:cs="Helvetica"/>
              </w:rPr>
            </w:pPr>
          </w:p>
        </w:tc>
        <w:tc>
          <w:tcPr>
            <w:tcW w:w="1243" w:type="dxa"/>
            <w:shd w:val="clear" w:color="auto" w:fill="BFBFBF" w:themeFill="background1" w:themeFillShade="BF"/>
          </w:tcPr>
          <w:p w14:paraId="52B17133" w14:textId="77777777" w:rsidR="00947843" w:rsidRDefault="00947843" w:rsidP="005622B6">
            <w:pPr>
              <w:tabs>
                <w:tab w:val="left" w:pos="6319"/>
              </w:tabs>
              <w:spacing w:after="120" w:line="257" w:lineRule="auto"/>
              <w:jc w:val="center"/>
              <w:rPr>
                <w:rFonts w:ascii="Helvetica" w:eastAsia="Verdana" w:hAnsi="Helvetica" w:cs="Helvetica"/>
              </w:rPr>
            </w:pPr>
          </w:p>
        </w:tc>
        <w:tc>
          <w:tcPr>
            <w:tcW w:w="1234" w:type="dxa"/>
            <w:shd w:val="clear" w:color="auto" w:fill="BFBFBF" w:themeFill="background1" w:themeFillShade="BF"/>
          </w:tcPr>
          <w:p w14:paraId="7C50909C" w14:textId="77777777" w:rsidR="00947843" w:rsidRDefault="00947843" w:rsidP="005622B6">
            <w:pPr>
              <w:tabs>
                <w:tab w:val="left" w:pos="6319"/>
              </w:tabs>
              <w:spacing w:after="120" w:line="257" w:lineRule="auto"/>
              <w:jc w:val="center"/>
              <w:rPr>
                <w:rFonts w:ascii="Helvetica" w:eastAsia="Verdana" w:hAnsi="Helvetica" w:cs="Helvetica"/>
              </w:rPr>
            </w:pPr>
          </w:p>
        </w:tc>
        <w:tc>
          <w:tcPr>
            <w:tcW w:w="1110" w:type="dxa"/>
          </w:tcPr>
          <w:p w14:paraId="39C89DC5" w14:textId="6E25B144" w:rsidR="00947843" w:rsidRDefault="007B0C32" w:rsidP="005622B6">
            <w:pPr>
              <w:tabs>
                <w:tab w:val="left" w:pos="6319"/>
              </w:tabs>
              <w:spacing w:after="120" w:line="257" w:lineRule="auto"/>
              <w:jc w:val="center"/>
              <w:rPr>
                <w:rFonts w:ascii="Helvetica" w:eastAsia="Verdana" w:hAnsi="Helvetica" w:cs="Helvetica"/>
              </w:rPr>
            </w:pPr>
            <w:r>
              <w:rPr>
                <w:rFonts w:ascii="Helvetica" w:eastAsia="Verdana" w:hAnsi="Helvetica" w:cs="Helvetica"/>
              </w:rPr>
              <w:t>N</w:t>
            </w:r>
          </w:p>
        </w:tc>
        <w:tc>
          <w:tcPr>
            <w:tcW w:w="1520" w:type="dxa"/>
          </w:tcPr>
          <w:p w14:paraId="60595406" w14:textId="3E3DC3A2" w:rsidR="00947843" w:rsidRDefault="00947843" w:rsidP="005622B6">
            <w:pPr>
              <w:tabs>
                <w:tab w:val="left" w:pos="6319"/>
              </w:tabs>
              <w:spacing w:after="120" w:line="257" w:lineRule="auto"/>
              <w:jc w:val="center"/>
              <w:rPr>
                <w:rFonts w:ascii="Helvetica" w:eastAsia="Verdana" w:hAnsi="Helvetica" w:cs="Helvetica"/>
              </w:rPr>
            </w:pPr>
            <w:r w:rsidRPr="50E7E864">
              <w:rPr>
                <w:rFonts w:ascii="Helvetica" w:eastAsia="Verdana" w:hAnsi="Helvetica" w:cs="Helvetica"/>
              </w:rPr>
              <w:t>Y</w:t>
            </w:r>
          </w:p>
        </w:tc>
        <w:tc>
          <w:tcPr>
            <w:tcW w:w="1337" w:type="dxa"/>
          </w:tcPr>
          <w:p w14:paraId="5DF952A1" w14:textId="6F78DDCB" w:rsidR="00947843" w:rsidRDefault="00CA527E" w:rsidP="005622B6">
            <w:pPr>
              <w:tabs>
                <w:tab w:val="left" w:pos="6319"/>
              </w:tabs>
              <w:spacing w:after="120" w:line="257" w:lineRule="auto"/>
              <w:jc w:val="center"/>
              <w:rPr>
                <w:rFonts w:ascii="Helvetica" w:eastAsia="Verdana" w:hAnsi="Helvetica" w:cs="Helvetica"/>
              </w:rPr>
            </w:pPr>
            <w:r>
              <w:rPr>
                <w:rFonts w:ascii="Helvetica" w:eastAsia="Verdana" w:hAnsi="Helvetica" w:cs="Helvetica"/>
              </w:rPr>
              <w:t>N</w:t>
            </w:r>
          </w:p>
        </w:tc>
        <w:tc>
          <w:tcPr>
            <w:tcW w:w="1337" w:type="dxa"/>
          </w:tcPr>
          <w:p w14:paraId="378E9FC0" w14:textId="3E8B59CC" w:rsidR="00947843" w:rsidRPr="525C5164" w:rsidRDefault="008D5C07" w:rsidP="005622B6">
            <w:pPr>
              <w:tabs>
                <w:tab w:val="left" w:pos="6319"/>
              </w:tabs>
              <w:spacing w:after="120" w:line="257" w:lineRule="auto"/>
              <w:jc w:val="center"/>
              <w:rPr>
                <w:rFonts w:ascii="Helvetica" w:eastAsia="Verdana" w:hAnsi="Helvetica" w:cs="Helvetica"/>
              </w:rPr>
            </w:pPr>
            <w:r>
              <w:rPr>
                <w:rFonts w:ascii="Helvetica" w:eastAsia="Verdana" w:hAnsi="Helvetica" w:cs="Helvetica"/>
              </w:rPr>
              <w:t>N</w:t>
            </w:r>
          </w:p>
        </w:tc>
        <w:tc>
          <w:tcPr>
            <w:tcW w:w="1241" w:type="dxa"/>
          </w:tcPr>
          <w:p w14:paraId="40E3CC45" w14:textId="3BBF5E3A" w:rsidR="00947843" w:rsidRDefault="00947843" w:rsidP="005622B6">
            <w:pPr>
              <w:tabs>
                <w:tab w:val="left" w:pos="6319"/>
              </w:tabs>
              <w:spacing w:after="120" w:line="257" w:lineRule="auto"/>
              <w:jc w:val="center"/>
              <w:rPr>
                <w:rFonts w:ascii="Helvetica" w:eastAsia="Verdana" w:hAnsi="Helvetica" w:cs="Helvetica"/>
              </w:rPr>
            </w:pPr>
            <w:r w:rsidRPr="525C5164">
              <w:rPr>
                <w:rFonts w:ascii="Helvetica" w:eastAsia="Verdana" w:hAnsi="Helvetica" w:cs="Helvetica"/>
              </w:rPr>
              <w:t>Y</w:t>
            </w:r>
          </w:p>
        </w:tc>
      </w:tr>
      <w:tr w:rsidR="002871AA" w14:paraId="15829120" w14:textId="77777777" w:rsidTr="44DD29E7">
        <w:tc>
          <w:tcPr>
            <w:tcW w:w="3973" w:type="dxa"/>
          </w:tcPr>
          <w:p w14:paraId="386F8F3D" w14:textId="77777777" w:rsidR="00947843" w:rsidRDefault="00947843" w:rsidP="0004523E">
            <w:pPr>
              <w:tabs>
                <w:tab w:val="left" w:pos="6319"/>
              </w:tabs>
              <w:spacing w:after="120" w:line="257" w:lineRule="auto"/>
              <w:jc w:val="both"/>
              <w:rPr>
                <w:rFonts w:ascii="Helvetica" w:eastAsia="Verdana" w:hAnsi="Helvetica" w:cs="Helvetica"/>
              </w:rPr>
            </w:pPr>
            <w:r>
              <w:rPr>
                <w:rFonts w:ascii="Helvetica" w:eastAsia="Verdana" w:hAnsi="Helvetica" w:cs="Helvetica"/>
              </w:rPr>
              <w:t>Religion</w:t>
            </w:r>
          </w:p>
        </w:tc>
        <w:tc>
          <w:tcPr>
            <w:tcW w:w="1205" w:type="dxa"/>
            <w:shd w:val="clear" w:color="auto" w:fill="BFBFBF" w:themeFill="background1" w:themeFillShade="BF"/>
          </w:tcPr>
          <w:p w14:paraId="2AD6E6D0" w14:textId="77777777" w:rsidR="00947843" w:rsidRDefault="00947843" w:rsidP="005622B6">
            <w:pPr>
              <w:tabs>
                <w:tab w:val="left" w:pos="6319"/>
              </w:tabs>
              <w:spacing w:after="120" w:line="257" w:lineRule="auto"/>
              <w:jc w:val="center"/>
              <w:rPr>
                <w:rFonts w:ascii="Helvetica" w:eastAsia="Verdana" w:hAnsi="Helvetica" w:cs="Helvetica"/>
              </w:rPr>
            </w:pPr>
          </w:p>
        </w:tc>
        <w:tc>
          <w:tcPr>
            <w:tcW w:w="1246" w:type="dxa"/>
            <w:shd w:val="clear" w:color="auto" w:fill="BFBFBF" w:themeFill="background1" w:themeFillShade="BF"/>
          </w:tcPr>
          <w:p w14:paraId="11617043" w14:textId="77777777" w:rsidR="00947843" w:rsidRDefault="00947843" w:rsidP="005622B6">
            <w:pPr>
              <w:tabs>
                <w:tab w:val="left" w:pos="6319"/>
              </w:tabs>
              <w:spacing w:after="120" w:line="257" w:lineRule="auto"/>
              <w:jc w:val="center"/>
              <w:rPr>
                <w:rFonts w:ascii="Helvetica" w:eastAsia="Verdana" w:hAnsi="Helvetica" w:cs="Helvetica"/>
              </w:rPr>
            </w:pPr>
          </w:p>
        </w:tc>
        <w:tc>
          <w:tcPr>
            <w:tcW w:w="1243" w:type="dxa"/>
            <w:shd w:val="clear" w:color="auto" w:fill="BFBFBF" w:themeFill="background1" w:themeFillShade="BF"/>
          </w:tcPr>
          <w:p w14:paraId="621C84BE" w14:textId="77777777" w:rsidR="00947843" w:rsidRDefault="00947843" w:rsidP="005622B6">
            <w:pPr>
              <w:tabs>
                <w:tab w:val="left" w:pos="6319"/>
              </w:tabs>
              <w:spacing w:after="120" w:line="257" w:lineRule="auto"/>
              <w:jc w:val="center"/>
              <w:rPr>
                <w:rFonts w:ascii="Helvetica" w:eastAsia="Verdana" w:hAnsi="Helvetica" w:cs="Helvetica"/>
              </w:rPr>
            </w:pPr>
          </w:p>
        </w:tc>
        <w:tc>
          <w:tcPr>
            <w:tcW w:w="1234" w:type="dxa"/>
            <w:shd w:val="clear" w:color="auto" w:fill="BFBFBF" w:themeFill="background1" w:themeFillShade="BF"/>
          </w:tcPr>
          <w:p w14:paraId="7B1D5505" w14:textId="77777777" w:rsidR="00947843" w:rsidRDefault="00947843" w:rsidP="005622B6">
            <w:pPr>
              <w:tabs>
                <w:tab w:val="left" w:pos="6319"/>
              </w:tabs>
              <w:spacing w:after="120" w:line="257" w:lineRule="auto"/>
              <w:jc w:val="center"/>
              <w:rPr>
                <w:rFonts w:ascii="Helvetica" w:eastAsia="Verdana" w:hAnsi="Helvetica" w:cs="Helvetica"/>
              </w:rPr>
            </w:pPr>
          </w:p>
        </w:tc>
        <w:tc>
          <w:tcPr>
            <w:tcW w:w="1110" w:type="dxa"/>
            <w:shd w:val="clear" w:color="auto" w:fill="BFBFBF" w:themeFill="background1" w:themeFillShade="BF"/>
          </w:tcPr>
          <w:p w14:paraId="2F53A584" w14:textId="77777777" w:rsidR="00947843" w:rsidRDefault="00947843" w:rsidP="005622B6">
            <w:pPr>
              <w:tabs>
                <w:tab w:val="left" w:pos="6319"/>
              </w:tabs>
              <w:spacing w:after="120" w:line="257" w:lineRule="auto"/>
              <w:jc w:val="center"/>
              <w:rPr>
                <w:rFonts w:ascii="Helvetica" w:eastAsia="Verdana" w:hAnsi="Helvetica" w:cs="Helvetica"/>
              </w:rPr>
            </w:pPr>
          </w:p>
        </w:tc>
        <w:tc>
          <w:tcPr>
            <w:tcW w:w="1520" w:type="dxa"/>
          </w:tcPr>
          <w:p w14:paraId="370186CE" w14:textId="4057922B" w:rsidR="00947843" w:rsidRDefault="007B0C32" w:rsidP="005622B6">
            <w:pPr>
              <w:tabs>
                <w:tab w:val="left" w:pos="6319"/>
              </w:tabs>
              <w:spacing w:after="120" w:line="257" w:lineRule="auto"/>
              <w:jc w:val="center"/>
              <w:rPr>
                <w:rFonts w:ascii="Helvetica" w:eastAsia="Verdana" w:hAnsi="Helvetica" w:cs="Helvetica"/>
              </w:rPr>
            </w:pPr>
            <w:r>
              <w:rPr>
                <w:rFonts w:ascii="Helvetica" w:eastAsia="Verdana" w:hAnsi="Helvetica" w:cs="Helvetica"/>
              </w:rPr>
              <w:t>N</w:t>
            </w:r>
          </w:p>
        </w:tc>
        <w:tc>
          <w:tcPr>
            <w:tcW w:w="1337" w:type="dxa"/>
          </w:tcPr>
          <w:p w14:paraId="509D5C1C" w14:textId="369B0399" w:rsidR="00947843" w:rsidRDefault="00947843" w:rsidP="00913EEF">
            <w:pPr>
              <w:tabs>
                <w:tab w:val="left" w:pos="6319"/>
              </w:tabs>
              <w:spacing w:after="120" w:line="257" w:lineRule="auto"/>
              <w:jc w:val="center"/>
              <w:rPr>
                <w:rFonts w:eastAsia="Verdana"/>
              </w:rPr>
            </w:pPr>
            <w:r w:rsidRPr="4033F402">
              <w:rPr>
                <w:rFonts w:ascii="Helvetica" w:eastAsia="Verdana" w:hAnsi="Helvetica" w:cs="Helvetica"/>
              </w:rPr>
              <w:t>Y</w:t>
            </w:r>
          </w:p>
        </w:tc>
        <w:tc>
          <w:tcPr>
            <w:tcW w:w="1337" w:type="dxa"/>
          </w:tcPr>
          <w:p w14:paraId="60BFD46B" w14:textId="4E8F809B" w:rsidR="00947843" w:rsidRDefault="008D5C07" w:rsidP="005622B6">
            <w:pPr>
              <w:tabs>
                <w:tab w:val="left" w:pos="6319"/>
              </w:tabs>
              <w:spacing w:after="120" w:line="257" w:lineRule="auto"/>
              <w:jc w:val="center"/>
              <w:rPr>
                <w:rFonts w:ascii="Helvetica" w:eastAsia="Verdana" w:hAnsi="Helvetica" w:cs="Helvetica"/>
              </w:rPr>
            </w:pPr>
            <w:r>
              <w:rPr>
                <w:rFonts w:ascii="Helvetica" w:eastAsia="Verdana" w:hAnsi="Helvetica" w:cs="Helvetica"/>
              </w:rPr>
              <w:t>N</w:t>
            </w:r>
          </w:p>
        </w:tc>
        <w:tc>
          <w:tcPr>
            <w:tcW w:w="1241" w:type="dxa"/>
          </w:tcPr>
          <w:p w14:paraId="3FE37EC1" w14:textId="11BE9BE9" w:rsidR="00947843" w:rsidRDefault="008D5C07" w:rsidP="005622B6">
            <w:pPr>
              <w:tabs>
                <w:tab w:val="left" w:pos="6319"/>
              </w:tabs>
              <w:spacing w:after="120" w:line="257" w:lineRule="auto"/>
              <w:jc w:val="center"/>
              <w:rPr>
                <w:rFonts w:ascii="Helvetica" w:eastAsia="Verdana" w:hAnsi="Helvetica" w:cs="Helvetica"/>
              </w:rPr>
            </w:pPr>
            <w:r>
              <w:rPr>
                <w:rFonts w:ascii="Helvetica" w:eastAsia="Verdana" w:hAnsi="Helvetica" w:cs="Helvetica"/>
              </w:rPr>
              <w:t>N</w:t>
            </w:r>
          </w:p>
        </w:tc>
      </w:tr>
      <w:tr w:rsidR="002871AA" w14:paraId="4AC6CA86" w14:textId="77777777" w:rsidTr="44DD29E7">
        <w:tc>
          <w:tcPr>
            <w:tcW w:w="3973" w:type="dxa"/>
          </w:tcPr>
          <w:p w14:paraId="4D063863" w14:textId="77777777" w:rsidR="00947843" w:rsidRDefault="00947843" w:rsidP="0004523E">
            <w:pPr>
              <w:tabs>
                <w:tab w:val="left" w:pos="6319"/>
              </w:tabs>
              <w:spacing w:after="120" w:line="257" w:lineRule="auto"/>
              <w:jc w:val="both"/>
              <w:rPr>
                <w:rFonts w:ascii="Helvetica" w:eastAsia="Verdana" w:hAnsi="Helvetica" w:cs="Helvetica"/>
              </w:rPr>
            </w:pPr>
            <w:r>
              <w:rPr>
                <w:rFonts w:ascii="Helvetica" w:eastAsia="Verdana" w:hAnsi="Helvetica" w:cs="Helvetica"/>
              </w:rPr>
              <w:t>Sexual Orientation</w:t>
            </w:r>
          </w:p>
        </w:tc>
        <w:tc>
          <w:tcPr>
            <w:tcW w:w="1205" w:type="dxa"/>
            <w:shd w:val="clear" w:color="auto" w:fill="BFBFBF" w:themeFill="background1" w:themeFillShade="BF"/>
          </w:tcPr>
          <w:p w14:paraId="02AE1DE9" w14:textId="77777777" w:rsidR="00947843" w:rsidRDefault="00947843" w:rsidP="005622B6">
            <w:pPr>
              <w:tabs>
                <w:tab w:val="left" w:pos="6319"/>
              </w:tabs>
              <w:spacing w:after="120" w:line="257" w:lineRule="auto"/>
              <w:jc w:val="center"/>
              <w:rPr>
                <w:rFonts w:ascii="Helvetica" w:eastAsia="Verdana" w:hAnsi="Helvetica" w:cs="Helvetica"/>
              </w:rPr>
            </w:pPr>
          </w:p>
        </w:tc>
        <w:tc>
          <w:tcPr>
            <w:tcW w:w="1246" w:type="dxa"/>
            <w:shd w:val="clear" w:color="auto" w:fill="BFBFBF" w:themeFill="background1" w:themeFillShade="BF"/>
          </w:tcPr>
          <w:p w14:paraId="6CBE355B" w14:textId="77777777" w:rsidR="00947843" w:rsidRDefault="00947843" w:rsidP="005622B6">
            <w:pPr>
              <w:tabs>
                <w:tab w:val="left" w:pos="6319"/>
              </w:tabs>
              <w:spacing w:after="120" w:line="257" w:lineRule="auto"/>
              <w:jc w:val="center"/>
              <w:rPr>
                <w:rFonts w:ascii="Helvetica" w:eastAsia="Verdana" w:hAnsi="Helvetica" w:cs="Helvetica"/>
              </w:rPr>
            </w:pPr>
          </w:p>
        </w:tc>
        <w:tc>
          <w:tcPr>
            <w:tcW w:w="1243" w:type="dxa"/>
            <w:shd w:val="clear" w:color="auto" w:fill="BFBFBF" w:themeFill="background1" w:themeFillShade="BF"/>
          </w:tcPr>
          <w:p w14:paraId="5811C95D" w14:textId="77777777" w:rsidR="00947843" w:rsidRDefault="00947843" w:rsidP="005622B6">
            <w:pPr>
              <w:tabs>
                <w:tab w:val="left" w:pos="6319"/>
              </w:tabs>
              <w:spacing w:after="120" w:line="257" w:lineRule="auto"/>
              <w:jc w:val="center"/>
              <w:rPr>
                <w:rFonts w:ascii="Helvetica" w:eastAsia="Verdana" w:hAnsi="Helvetica" w:cs="Helvetica"/>
              </w:rPr>
            </w:pPr>
          </w:p>
        </w:tc>
        <w:tc>
          <w:tcPr>
            <w:tcW w:w="1234" w:type="dxa"/>
            <w:shd w:val="clear" w:color="auto" w:fill="BFBFBF" w:themeFill="background1" w:themeFillShade="BF"/>
          </w:tcPr>
          <w:p w14:paraId="3D66D585" w14:textId="77777777" w:rsidR="00947843" w:rsidRDefault="00947843" w:rsidP="005622B6">
            <w:pPr>
              <w:tabs>
                <w:tab w:val="left" w:pos="6319"/>
              </w:tabs>
              <w:spacing w:after="120" w:line="257" w:lineRule="auto"/>
              <w:jc w:val="center"/>
              <w:rPr>
                <w:rFonts w:ascii="Helvetica" w:eastAsia="Verdana" w:hAnsi="Helvetica" w:cs="Helvetica"/>
              </w:rPr>
            </w:pPr>
          </w:p>
        </w:tc>
        <w:tc>
          <w:tcPr>
            <w:tcW w:w="1110" w:type="dxa"/>
            <w:shd w:val="clear" w:color="auto" w:fill="BFBFBF" w:themeFill="background1" w:themeFillShade="BF"/>
          </w:tcPr>
          <w:p w14:paraId="2D1A15E6" w14:textId="77777777" w:rsidR="00947843" w:rsidRDefault="00947843" w:rsidP="005622B6">
            <w:pPr>
              <w:tabs>
                <w:tab w:val="left" w:pos="6319"/>
              </w:tabs>
              <w:spacing w:after="120" w:line="257" w:lineRule="auto"/>
              <w:jc w:val="center"/>
              <w:rPr>
                <w:rFonts w:ascii="Helvetica" w:eastAsia="Verdana" w:hAnsi="Helvetica" w:cs="Helvetica"/>
              </w:rPr>
            </w:pPr>
          </w:p>
        </w:tc>
        <w:tc>
          <w:tcPr>
            <w:tcW w:w="1520" w:type="dxa"/>
            <w:shd w:val="clear" w:color="auto" w:fill="BFBFBF" w:themeFill="background1" w:themeFillShade="BF"/>
          </w:tcPr>
          <w:p w14:paraId="5CC6F670" w14:textId="77777777" w:rsidR="00947843" w:rsidRDefault="00947843" w:rsidP="005622B6">
            <w:pPr>
              <w:tabs>
                <w:tab w:val="left" w:pos="6319"/>
              </w:tabs>
              <w:spacing w:after="120" w:line="257" w:lineRule="auto"/>
              <w:jc w:val="center"/>
              <w:rPr>
                <w:rFonts w:ascii="Helvetica" w:eastAsia="Verdana" w:hAnsi="Helvetica" w:cs="Helvetica"/>
              </w:rPr>
            </w:pPr>
          </w:p>
        </w:tc>
        <w:tc>
          <w:tcPr>
            <w:tcW w:w="1337" w:type="dxa"/>
          </w:tcPr>
          <w:p w14:paraId="57E91761" w14:textId="465C8020" w:rsidR="00947843" w:rsidRDefault="00CA527E" w:rsidP="00CA527E">
            <w:pPr>
              <w:tabs>
                <w:tab w:val="left" w:pos="6319"/>
              </w:tabs>
              <w:spacing w:after="120" w:line="257" w:lineRule="auto"/>
              <w:jc w:val="center"/>
              <w:rPr>
                <w:rFonts w:eastAsia="Verdana"/>
              </w:rPr>
            </w:pPr>
            <w:r>
              <w:rPr>
                <w:rFonts w:ascii="Helvetica" w:eastAsia="Verdana" w:hAnsi="Helvetica" w:cs="Helvetica"/>
              </w:rPr>
              <w:t>N</w:t>
            </w:r>
          </w:p>
        </w:tc>
        <w:tc>
          <w:tcPr>
            <w:tcW w:w="1337" w:type="dxa"/>
          </w:tcPr>
          <w:p w14:paraId="30F40F42" w14:textId="717CA80C" w:rsidR="00947843" w:rsidRDefault="008D5C07" w:rsidP="005622B6">
            <w:pPr>
              <w:tabs>
                <w:tab w:val="left" w:pos="6319"/>
              </w:tabs>
              <w:spacing w:after="120" w:line="257" w:lineRule="auto"/>
              <w:jc w:val="center"/>
              <w:rPr>
                <w:rFonts w:ascii="Helvetica" w:eastAsia="Verdana" w:hAnsi="Helvetica" w:cs="Helvetica"/>
              </w:rPr>
            </w:pPr>
            <w:r>
              <w:rPr>
                <w:rFonts w:ascii="Helvetica" w:eastAsia="Verdana" w:hAnsi="Helvetica" w:cs="Helvetica"/>
              </w:rPr>
              <w:t>N</w:t>
            </w:r>
          </w:p>
        </w:tc>
        <w:tc>
          <w:tcPr>
            <w:tcW w:w="1241" w:type="dxa"/>
          </w:tcPr>
          <w:p w14:paraId="2432C546" w14:textId="5A33210F" w:rsidR="00947843" w:rsidRDefault="008D5C07" w:rsidP="005622B6">
            <w:pPr>
              <w:tabs>
                <w:tab w:val="left" w:pos="6319"/>
              </w:tabs>
              <w:spacing w:after="120" w:line="257" w:lineRule="auto"/>
              <w:jc w:val="center"/>
              <w:rPr>
                <w:rFonts w:ascii="Helvetica" w:eastAsia="Verdana" w:hAnsi="Helvetica" w:cs="Helvetica"/>
              </w:rPr>
            </w:pPr>
            <w:r>
              <w:rPr>
                <w:rFonts w:ascii="Helvetica" w:eastAsia="Verdana" w:hAnsi="Helvetica" w:cs="Helvetica"/>
              </w:rPr>
              <w:t>N</w:t>
            </w:r>
          </w:p>
        </w:tc>
      </w:tr>
      <w:tr w:rsidR="002871AA" w14:paraId="480906B3" w14:textId="77777777" w:rsidTr="44DD29E7">
        <w:tc>
          <w:tcPr>
            <w:tcW w:w="3973" w:type="dxa"/>
          </w:tcPr>
          <w:p w14:paraId="47544415" w14:textId="5805BD1F" w:rsidR="00947843" w:rsidRDefault="00947843" w:rsidP="0004523E">
            <w:pPr>
              <w:tabs>
                <w:tab w:val="left" w:pos="6319"/>
              </w:tabs>
              <w:spacing w:after="120" w:line="257" w:lineRule="auto"/>
              <w:jc w:val="both"/>
              <w:rPr>
                <w:rFonts w:ascii="Helvetica" w:eastAsia="Verdana" w:hAnsi="Helvetica" w:cs="Helvetica"/>
              </w:rPr>
            </w:pPr>
            <w:r>
              <w:rPr>
                <w:rFonts w:ascii="Helvetica" w:eastAsia="Verdana" w:hAnsi="Helvetica" w:cs="Helvetica"/>
              </w:rPr>
              <w:t>Socio-Econ</w:t>
            </w:r>
            <w:r w:rsidR="0019087E">
              <w:rPr>
                <w:rFonts w:ascii="Helvetica" w:eastAsia="Verdana" w:hAnsi="Helvetica" w:cs="Helvetica"/>
              </w:rPr>
              <w:t>: School</w:t>
            </w:r>
          </w:p>
        </w:tc>
        <w:tc>
          <w:tcPr>
            <w:tcW w:w="1205" w:type="dxa"/>
            <w:shd w:val="clear" w:color="auto" w:fill="BFBFBF" w:themeFill="background1" w:themeFillShade="BF"/>
          </w:tcPr>
          <w:p w14:paraId="06C4A576" w14:textId="77777777" w:rsidR="00947843" w:rsidRDefault="00947843" w:rsidP="0004523E">
            <w:pPr>
              <w:tabs>
                <w:tab w:val="left" w:pos="6319"/>
              </w:tabs>
              <w:spacing w:after="120" w:line="257" w:lineRule="auto"/>
              <w:jc w:val="both"/>
              <w:rPr>
                <w:rFonts w:ascii="Helvetica" w:eastAsia="Verdana" w:hAnsi="Helvetica" w:cs="Helvetica"/>
              </w:rPr>
            </w:pPr>
          </w:p>
        </w:tc>
        <w:tc>
          <w:tcPr>
            <w:tcW w:w="1246" w:type="dxa"/>
            <w:shd w:val="clear" w:color="auto" w:fill="BFBFBF" w:themeFill="background1" w:themeFillShade="BF"/>
          </w:tcPr>
          <w:p w14:paraId="410C4C73" w14:textId="77777777" w:rsidR="00947843" w:rsidRDefault="00947843" w:rsidP="0004523E">
            <w:pPr>
              <w:tabs>
                <w:tab w:val="left" w:pos="6319"/>
              </w:tabs>
              <w:spacing w:after="120" w:line="257" w:lineRule="auto"/>
              <w:jc w:val="both"/>
              <w:rPr>
                <w:rFonts w:ascii="Helvetica" w:eastAsia="Verdana" w:hAnsi="Helvetica" w:cs="Helvetica"/>
              </w:rPr>
            </w:pPr>
          </w:p>
        </w:tc>
        <w:tc>
          <w:tcPr>
            <w:tcW w:w="1243" w:type="dxa"/>
            <w:shd w:val="clear" w:color="auto" w:fill="BFBFBF" w:themeFill="background1" w:themeFillShade="BF"/>
          </w:tcPr>
          <w:p w14:paraId="0FDDB48B" w14:textId="77777777" w:rsidR="00947843" w:rsidRDefault="00947843" w:rsidP="0004523E">
            <w:pPr>
              <w:tabs>
                <w:tab w:val="left" w:pos="6319"/>
              </w:tabs>
              <w:spacing w:after="120" w:line="257" w:lineRule="auto"/>
              <w:jc w:val="both"/>
              <w:rPr>
                <w:rFonts w:ascii="Helvetica" w:eastAsia="Verdana" w:hAnsi="Helvetica" w:cs="Helvetica"/>
              </w:rPr>
            </w:pPr>
          </w:p>
        </w:tc>
        <w:tc>
          <w:tcPr>
            <w:tcW w:w="1234" w:type="dxa"/>
            <w:shd w:val="clear" w:color="auto" w:fill="BFBFBF" w:themeFill="background1" w:themeFillShade="BF"/>
          </w:tcPr>
          <w:p w14:paraId="4763E707" w14:textId="77777777" w:rsidR="00947843" w:rsidRDefault="00947843" w:rsidP="0004523E">
            <w:pPr>
              <w:tabs>
                <w:tab w:val="left" w:pos="6319"/>
              </w:tabs>
              <w:spacing w:after="120" w:line="257" w:lineRule="auto"/>
              <w:jc w:val="both"/>
              <w:rPr>
                <w:rFonts w:ascii="Helvetica" w:eastAsia="Verdana" w:hAnsi="Helvetica" w:cs="Helvetica"/>
              </w:rPr>
            </w:pPr>
          </w:p>
        </w:tc>
        <w:tc>
          <w:tcPr>
            <w:tcW w:w="1110" w:type="dxa"/>
            <w:shd w:val="clear" w:color="auto" w:fill="BFBFBF" w:themeFill="background1" w:themeFillShade="BF"/>
          </w:tcPr>
          <w:p w14:paraId="5EA2C9AA" w14:textId="77777777" w:rsidR="00947843" w:rsidRDefault="00947843" w:rsidP="0004523E">
            <w:pPr>
              <w:tabs>
                <w:tab w:val="left" w:pos="6319"/>
              </w:tabs>
              <w:spacing w:after="120" w:line="257" w:lineRule="auto"/>
              <w:jc w:val="both"/>
              <w:rPr>
                <w:rFonts w:ascii="Helvetica" w:eastAsia="Verdana" w:hAnsi="Helvetica" w:cs="Helvetica"/>
              </w:rPr>
            </w:pPr>
          </w:p>
        </w:tc>
        <w:tc>
          <w:tcPr>
            <w:tcW w:w="1520" w:type="dxa"/>
            <w:shd w:val="clear" w:color="auto" w:fill="BFBFBF" w:themeFill="background1" w:themeFillShade="BF"/>
          </w:tcPr>
          <w:p w14:paraId="261F5B99" w14:textId="77777777" w:rsidR="00947843" w:rsidRDefault="00947843" w:rsidP="0004523E">
            <w:pPr>
              <w:tabs>
                <w:tab w:val="left" w:pos="6319"/>
              </w:tabs>
              <w:spacing w:after="120" w:line="257" w:lineRule="auto"/>
              <w:jc w:val="both"/>
              <w:rPr>
                <w:rFonts w:ascii="Helvetica" w:eastAsia="Verdana" w:hAnsi="Helvetica" w:cs="Helvetica"/>
              </w:rPr>
            </w:pPr>
          </w:p>
        </w:tc>
        <w:tc>
          <w:tcPr>
            <w:tcW w:w="1337" w:type="dxa"/>
            <w:shd w:val="clear" w:color="auto" w:fill="BFBFBF" w:themeFill="background1" w:themeFillShade="BF"/>
          </w:tcPr>
          <w:p w14:paraId="1C09B215" w14:textId="77777777" w:rsidR="00947843" w:rsidRDefault="00947843" w:rsidP="0004523E">
            <w:pPr>
              <w:tabs>
                <w:tab w:val="left" w:pos="6319"/>
              </w:tabs>
              <w:spacing w:after="120" w:line="257" w:lineRule="auto"/>
              <w:jc w:val="both"/>
              <w:rPr>
                <w:rFonts w:ascii="Helvetica" w:eastAsia="Verdana" w:hAnsi="Helvetica" w:cs="Helvetica"/>
              </w:rPr>
            </w:pPr>
          </w:p>
        </w:tc>
        <w:tc>
          <w:tcPr>
            <w:tcW w:w="1337" w:type="dxa"/>
          </w:tcPr>
          <w:p w14:paraId="7BBF7944" w14:textId="0EBEC531" w:rsidR="00947843" w:rsidRPr="623C56EF" w:rsidRDefault="7AB5D563" w:rsidP="10C3406C">
            <w:pPr>
              <w:tabs>
                <w:tab w:val="left" w:pos="6319"/>
              </w:tabs>
              <w:spacing w:after="120" w:line="257" w:lineRule="auto"/>
              <w:jc w:val="center"/>
              <w:rPr>
                <w:rFonts w:ascii="Helvetica" w:eastAsia="Verdana" w:hAnsi="Helvetica" w:cs="Helvetica"/>
              </w:rPr>
            </w:pPr>
            <w:r w:rsidRPr="10C3406C">
              <w:rPr>
                <w:rFonts w:ascii="Helvetica" w:eastAsia="Verdana" w:hAnsi="Helvetica" w:cs="Helvetica"/>
              </w:rPr>
              <w:t>N</w:t>
            </w:r>
          </w:p>
        </w:tc>
        <w:tc>
          <w:tcPr>
            <w:tcW w:w="1241" w:type="dxa"/>
          </w:tcPr>
          <w:p w14:paraId="3B019DA1" w14:textId="1D3FBE55" w:rsidR="00947843" w:rsidRDefault="008D5C07" w:rsidP="00EE6F95">
            <w:pPr>
              <w:tabs>
                <w:tab w:val="left" w:pos="6319"/>
              </w:tabs>
              <w:spacing w:after="120" w:line="257" w:lineRule="auto"/>
              <w:jc w:val="center"/>
              <w:rPr>
                <w:rFonts w:eastAsia="Verdana"/>
              </w:rPr>
            </w:pPr>
            <w:r>
              <w:rPr>
                <w:rFonts w:ascii="Helvetica" w:eastAsia="Verdana" w:hAnsi="Helvetica" w:cs="Helvetica"/>
              </w:rPr>
              <w:t>N</w:t>
            </w:r>
          </w:p>
        </w:tc>
      </w:tr>
      <w:tr w:rsidR="002871AA" w14:paraId="33197992" w14:textId="77777777" w:rsidTr="44DD29E7">
        <w:tc>
          <w:tcPr>
            <w:tcW w:w="3973" w:type="dxa"/>
          </w:tcPr>
          <w:p w14:paraId="177DEB59" w14:textId="5ED02D09" w:rsidR="0019087E" w:rsidRDefault="00F8765A" w:rsidP="0004523E">
            <w:pPr>
              <w:tabs>
                <w:tab w:val="left" w:pos="6319"/>
              </w:tabs>
              <w:spacing w:after="120" w:line="257" w:lineRule="auto"/>
              <w:jc w:val="both"/>
              <w:rPr>
                <w:rFonts w:ascii="Helvetica" w:eastAsia="Verdana" w:hAnsi="Helvetica" w:cs="Helvetica"/>
              </w:rPr>
            </w:pPr>
            <w:r>
              <w:rPr>
                <w:rFonts w:ascii="Helvetica" w:eastAsia="Verdana" w:hAnsi="Helvetica" w:cs="Helvetica"/>
              </w:rPr>
              <w:t xml:space="preserve">Socio-econ: Parental </w:t>
            </w:r>
            <w:r w:rsidR="00CB6645">
              <w:rPr>
                <w:rFonts w:ascii="Helvetica" w:eastAsia="Verdana" w:hAnsi="Helvetica" w:cs="Helvetica"/>
              </w:rPr>
              <w:t>Qualification</w:t>
            </w:r>
          </w:p>
        </w:tc>
        <w:tc>
          <w:tcPr>
            <w:tcW w:w="1205" w:type="dxa"/>
            <w:shd w:val="clear" w:color="auto" w:fill="BFBFBF" w:themeFill="background1" w:themeFillShade="BF"/>
          </w:tcPr>
          <w:p w14:paraId="54BA70F9" w14:textId="77777777" w:rsidR="0019087E" w:rsidRDefault="0019087E" w:rsidP="0004523E">
            <w:pPr>
              <w:tabs>
                <w:tab w:val="left" w:pos="6319"/>
              </w:tabs>
              <w:spacing w:after="120" w:line="257" w:lineRule="auto"/>
              <w:jc w:val="both"/>
              <w:rPr>
                <w:rFonts w:ascii="Helvetica" w:eastAsia="Verdana" w:hAnsi="Helvetica" w:cs="Helvetica"/>
              </w:rPr>
            </w:pPr>
          </w:p>
        </w:tc>
        <w:tc>
          <w:tcPr>
            <w:tcW w:w="1246" w:type="dxa"/>
            <w:shd w:val="clear" w:color="auto" w:fill="BFBFBF" w:themeFill="background1" w:themeFillShade="BF"/>
          </w:tcPr>
          <w:p w14:paraId="0F8CF0C7" w14:textId="77777777" w:rsidR="0019087E" w:rsidRDefault="0019087E" w:rsidP="0004523E">
            <w:pPr>
              <w:tabs>
                <w:tab w:val="left" w:pos="6319"/>
              </w:tabs>
              <w:spacing w:after="120" w:line="257" w:lineRule="auto"/>
              <w:jc w:val="both"/>
              <w:rPr>
                <w:rFonts w:ascii="Helvetica" w:eastAsia="Verdana" w:hAnsi="Helvetica" w:cs="Helvetica"/>
              </w:rPr>
            </w:pPr>
          </w:p>
        </w:tc>
        <w:tc>
          <w:tcPr>
            <w:tcW w:w="1243" w:type="dxa"/>
            <w:shd w:val="clear" w:color="auto" w:fill="BFBFBF" w:themeFill="background1" w:themeFillShade="BF"/>
          </w:tcPr>
          <w:p w14:paraId="2CFDC07C" w14:textId="77777777" w:rsidR="0019087E" w:rsidRDefault="0019087E" w:rsidP="0004523E">
            <w:pPr>
              <w:tabs>
                <w:tab w:val="left" w:pos="6319"/>
              </w:tabs>
              <w:spacing w:after="120" w:line="257" w:lineRule="auto"/>
              <w:jc w:val="both"/>
              <w:rPr>
                <w:rFonts w:ascii="Helvetica" w:eastAsia="Verdana" w:hAnsi="Helvetica" w:cs="Helvetica"/>
              </w:rPr>
            </w:pPr>
          </w:p>
        </w:tc>
        <w:tc>
          <w:tcPr>
            <w:tcW w:w="1234" w:type="dxa"/>
            <w:shd w:val="clear" w:color="auto" w:fill="BFBFBF" w:themeFill="background1" w:themeFillShade="BF"/>
          </w:tcPr>
          <w:p w14:paraId="1DCE25BF" w14:textId="77777777" w:rsidR="0019087E" w:rsidRDefault="0019087E" w:rsidP="0004523E">
            <w:pPr>
              <w:tabs>
                <w:tab w:val="left" w:pos="6319"/>
              </w:tabs>
              <w:spacing w:after="120" w:line="257" w:lineRule="auto"/>
              <w:jc w:val="both"/>
              <w:rPr>
                <w:rFonts w:ascii="Helvetica" w:eastAsia="Verdana" w:hAnsi="Helvetica" w:cs="Helvetica"/>
              </w:rPr>
            </w:pPr>
          </w:p>
        </w:tc>
        <w:tc>
          <w:tcPr>
            <w:tcW w:w="1110" w:type="dxa"/>
            <w:shd w:val="clear" w:color="auto" w:fill="BFBFBF" w:themeFill="background1" w:themeFillShade="BF"/>
          </w:tcPr>
          <w:p w14:paraId="088ADBEB" w14:textId="77777777" w:rsidR="0019087E" w:rsidRDefault="0019087E" w:rsidP="0004523E">
            <w:pPr>
              <w:tabs>
                <w:tab w:val="left" w:pos="6319"/>
              </w:tabs>
              <w:spacing w:after="120" w:line="257" w:lineRule="auto"/>
              <w:jc w:val="both"/>
              <w:rPr>
                <w:rFonts w:ascii="Helvetica" w:eastAsia="Verdana" w:hAnsi="Helvetica" w:cs="Helvetica"/>
              </w:rPr>
            </w:pPr>
          </w:p>
        </w:tc>
        <w:tc>
          <w:tcPr>
            <w:tcW w:w="1520" w:type="dxa"/>
            <w:shd w:val="clear" w:color="auto" w:fill="BFBFBF" w:themeFill="background1" w:themeFillShade="BF"/>
          </w:tcPr>
          <w:p w14:paraId="52237D71" w14:textId="77777777" w:rsidR="0019087E" w:rsidRDefault="0019087E" w:rsidP="0004523E">
            <w:pPr>
              <w:tabs>
                <w:tab w:val="left" w:pos="6319"/>
              </w:tabs>
              <w:spacing w:after="120" w:line="257" w:lineRule="auto"/>
              <w:jc w:val="both"/>
              <w:rPr>
                <w:rFonts w:ascii="Helvetica" w:eastAsia="Verdana" w:hAnsi="Helvetica" w:cs="Helvetica"/>
              </w:rPr>
            </w:pPr>
          </w:p>
        </w:tc>
        <w:tc>
          <w:tcPr>
            <w:tcW w:w="1337" w:type="dxa"/>
            <w:shd w:val="clear" w:color="auto" w:fill="BFBFBF" w:themeFill="background1" w:themeFillShade="BF"/>
          </w:tcPr>
          <w:p w14:paraId="3690454C" w14:textId="77777777" w:rsidR="0019087E" w:rsidRDefault="0019087E" w:rsidP="0004523E">
            <w:pPr>
              <w:tabs>
                <w:tab w:val="left" w:pos="6319"/>
              </w:tabs>
              <w:spacing w:after="120" w:line="257" w:lineRule="auto"/>
              <w:jc w:val="both"/>
              <w:rPr>
                <w:rFonts w:ascii="Helvetica" w:eastAsia="Verdana" w:hAnsi="Helvetica" w:cs="Helvetica"/>
              </w:rPr>
            </w:pPr>
          </w:p>
        </w:tc>
        <w:tc>
          <w:tcPr>
            <w:tcW w:w="1337" w:type="dxa"/>
            <w:shd w:val="clear" w:color="auto" w:fill="BFBFBF" w:themeFill="background1" w:themeFillShade="BF"/>
          </w:tcPr>
          <w:p w14:paraId="57BF4801" w14:textId="77777777" w:rsidR="0019087E" w:rsidRPr="623C56EF" w:rsidRDefault="0019087E" w:rsidP="1318BC13">
            <w:pPr>
              <w:tabs>
                <w:tab w:val="left" w:pos="6319"/>
              </w:tabs>
              <w:spacing w:after="120" w:line="257" w:lineRule="auto"/>
              <w:jc w:val="both"/>
              <w:rPr>
                <w:rFonts w:ascii="Helvetica" w:eastAsia="Verdana" w:hAnsi="Helvetica" w:cs="Helvetica"/>
              </w:rPr>
            </w:pPr>
          </w:p>
        </w:tc>
        <w:tc>
          <w:tcPr>
            <w:tcW w:w="1241" w:type="dxa"/>
          </w:tcPr>
          <w:p w14:paraId="603A2E92" w14:textId="705D2183" w:rsidR="0019087E" w:rsidRPr="623C56EF" w:rsidRDefault="00A53B11" w:rsidP="00EE6F95">
            <w:pPr>
              <w:tabs>
                <w:tab w:val="left" w:pos="6319"/>
              </w:tabs>
              <w:spacing w:after="120" w:line="257" w:lineRule="auto"/>
              <w:jc w:val="center"/>
              <w:rPr>
                <w:rFonts w:ascii="Helvetica" w:eastAsia="Verdana" w:hAnsi="Helvetica" w:cs="Helvetica"/>
              </w:rPr>
            </w:pPr>
            <w:r w:rsidRPr="6DD8955B">
              <w:rPr>
                <w:rFonts w:ascii="Helvetica" w:eastAsia="Verdana" w:hAnsi="Helvetica" w:cs="Helvetica"/>
              </w:rPr>
              <w:t>Y</w:t>
            </w:r>
          </w:p>
        </w:tc>
      </w:tr>
    </w:tbl>
    <w:p w14:paraId="625489E3" w14:textId="3808A20E" w:rsidR="006A3227" w:rsidRDefault="006A3227" w:rsidP="00674B6C">
      <w:pPr>
        <w:suppressAutoHyphens w:val="0"/>
        <w:autoSpaceDN/>
        <w:spacing w:after="160" w:line="259" w:lineRule="auto"/>
        <w:textAlignment w:val="auto"/>
        <w:rPr>
          <w:rFonts w:eastAsia="Verdana"/>
        </w:rPr>
      </w:pPr>
    </w:p>
    <w:sectPr w:rsidR="006A3227" w:rsidSect="00947843">
      <w:headerReference w:type="default" r:id="rId40"/>
      <w:footerReference w:type="default" r:id="rId41"/>
      <w:headerReference w:type="first" r:id="rId42"/>
      <w:footerReference w:type="first" r:id="rId43"/>
      <w:pgSz w:w="16840" w:h="11907" w:orient="landscape"/>
      <w:pgMar w:top="1134" w:right="851" w:bottom="1134" w:left="709"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5ABA8" w14:textId="77777777" w:rsidR="003E6657" w:rsidRDefault="003E6657" w:rsidP="006A3227">
      <w:r>
        <w:separator/>
      </w:r>
    </w:p>
  </w:endnote>
  <w:endnote w:type="continuationSeparator" w:id="0">
    <w:p w14:paraId="4896E5AA" w14:textId="77777777" w:rsidR="003E6657" w:rsidRDefault="003E6657" w:rsidP="006A3227">
      <w:r>
        <w:continuationSeparator/>
      </w:r>
    </w:p>
  </w:endnote>
  <w:endnote w:type="continuationNotice" w:id="1">
    <w:p w14:paraId="6ACF9D86" w14:textId="77777777" w:rsidR="003E6657" w:rsidRDefault="003E66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00A06BDB" w14:paraId="3CAA31B4" w14:textId="77777777" w:rsidTr="7DB8D5EE">
      <w:tc>
        <w:tcPr>
          <w:tcW w:w="3210" w:type="dxa"/>
        </w:tcPr>
        <w:p w14:paraId="235BA329" w14:textId="7E800DC2" w:rsidR="00A06BDB" w:rsidRDefault="00A06BDB" w:rsidP="7DB8D5EE">
          <w:pPr>
            <w:pStyle w:val="Header"/>
            <w:ind w:left="-115"/>
          </w:pPr>
        </w:p>
      </w:tc>
      <w:tc>
        <w:tcPr>
          <w:tcW w:w="3210" w:type="dxa"/>
        </w:tcPr>
        <w:p w14:paraId="4DBE95B7" w14:textId="546E8CE3" w:rsidR="00A06BDB" w:rsidRDefault="00A06BDB" w:rsidP="7DB8D5EE">
          <w:pPr>
            <w:pStyle w:val="Header"/>
            <w:jc w:val="center"/>
          </w:pPr>
        </w:p>
      </w:tc>
      <w:tc>
        <w:tcPr>
          <w:tcW w:w="3210" w:type="dxa"/>
        </w:tcPr>
        <w:p w14:paraId="78EE4FDB" w14:textId="418D72F1" w:rsidR="00A06BDB" w:rsidRDefault="00A06BDB" w:rsidP="7DB8D5EE">
          <w:pPr>
            <w:pStyle w:val="Header"/>
            <w:ind w:right="-115"/>
            <w:jc w:val="right"/>
          </w:pPr>
        </w:p>
      </w:tc>
    </w:tr>
  </w:tbl>
  <w:p w14:paraId="53C14C53" w14:textId="1CE2E0EA" w:rsidR="00A06BDB" w:rsidRDefault="00A06BDB" w:rsidP="7DB8D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565FA" w14:textId="77777777" w:rsidR="00A06BDB" w:rsidRDefault="00A06BDB">
    <w:pPr>
      <w:pStyle w:val="Footer"/>
      <w:jc w:val="center"/>
    </w:pPr>
    <w:r>
      <w:fldChar w:fldCharType="begin"/>
    </w:r>
    <w:r>
      <w:instrText xml:space="preserve"> PAGE </w:instrText>
    </w:r>
    <w:r>
      <w:fldChar w:fldCharType="separate"/>
    </w:r>
    <w:r>
      <w:t>1</w:t>
    </w:r>
    <w:r>
      <w:fldChar w:fldCharType="end"/>
    </w:r>
  </w:p>
  <w:tbl>
    <w:tblPr>
      <w:tblW w:w="10206" w:type="dxa"/>
      <w:tblCellMar>
        <w:left w:w="10" w:type="dxa"/>
        <w:right w:w="10" w:type="dxa"/>
      </w:tblCellMar>
      <w:tblLook w:val="0000" w:firstRow="0" w:lastRow="0" w:firstColumn="0" w:lastColumn="0" w:noHBand="0" w:noVBand="0"/>
    </w:tblPr>
    <w:tblGrid>
      <w:gridCol w:w="10206"/>
    </w:tblGrid>
    <w:tr w:rsidR="00A06BDB" w14:paraId="62896B42" w14:textId="77777777" w:rsidTr="00F07276">
      <w:trPr>
        <w:trHeight w:val="827"/>
      </w:trPr>
      <w:tc>
        <w:tcPr>
          <w:tcW w:w="10206" w:type="dxa"/>
          <w:shd w:val="clear" w:color="auto" w:fill="00958F"/>
          <w:tcMar>
            <w:top w:w="0" w:type="dxa"/>
            <w:left w:w="108" w:type="dxa"/>
            <w:bottom w:w="0" w:type="dxa"/>
            <w:right w:w="108" w:type="dxa"/>
          </w:tcMar>
        </w:tcPr>
        <w:p w14:paraId="66D5F00D" w14:textId="50E828AF" w:rsidR="00A06BDB" w:rsidRDefault="00A06BDB">
          <w:pPr>
            <w:pStyle w:val="Footer"/>
          </w:pPr>
          <w:r>
            <w:rPr>
              <w:rFonts w:ascii="Helvetica" w:hAnsi="Helvetica" w:cs="Helvetica"/>
              <w:sz w:val="20"/>
              <w:szCs w:val="20"/>
            </w:rPr>
            <w:t xml:space="preserve">Issued By: Head of Data and Performance | The Planning Inspectorate | Temple Quay House | </w:t>
          </w:r>
          <w:r w:rsidR="005617B8">
            <w:rPr>
              <w:rFonts w:ascii="Helvetica" w:hAnsi="Helvetica" w:cs="Helvetica"/>
              <w:sz w:val="20"/>
              <w:szCs w:val="20"/>
            </w:rPr>
            <w:t>Kite</w:t>
          </w:r>
          <w:r>
            <w:rPr>
              <w:rFonts w:ascii="Helvetica" w:hAnsi="Helvetica" w:cs="Helvetica"/>
              <w:sz w:val="20"/>
              <w:szCs w:val="20"/>
            </w:rPr>
            <w:t xml:space="preserve"> Wing | Telephone: 0303 444 5104 | Email: </w:t>
          </w:r>
          <w:hyperlink r:id="rId1" w:history="1">
            <w:r>
              <w:rPr>
                <w:rStyle w:val="Hyperlink"/>
                <w:rFonts w:ascii="Helvetica" w:hAnsi="Helvetica" w:cs="Helvetica"/>
                <w:sz w:val="20"/>
                <w:szCs w:val="20"/>
              </w:rPr>
              <w:t>Statistics@planninginspectorate.gov.uk</w:t>
            </w:r>
          </w:hyperlink>
        </w:p>
        <w:p w14:paraId="38670075" w14:textId="77777777" w:rsidR="00A06BDB" w:rsidRDefault="00A06BDB">
          <w:pPr>
            <w:pStyle w:val="Footer"/>
          </w:pPr>
          <w:r>
            <w:rPr>
              <w:rFonts w:ascii="Helvetica" w:hAnsi="Helvetica" w:cs="Helvetica"/>
              <w:sz w:val="20"/>
              <w:szCs w:val="20"/>
            </w:rPr>
            <w:t xml:space="preserve">Media enquiries | Telephone: 0303 444 5004 | Email: </w:t>
          </w:r>
          <w:hyperlink r:id="rId2" w:history="1">
            <w:r>
              <w:rPr>
                <w:rStyle w:val="Hyperlink"/>
                <w:rFonts w:ascii="Helvetica" w:hAnsi="Helvetica" w:cs="Helvetica"/>
                <w:sz w:val="20"/>
                <w:szCs w:val="20"/>
              </w:rPr>
              <w:t>press.office@planninginspectorate.gov.uk</w:t>
            </w:r>
          </w:hyperlink>
        </w:p>
      </w:tc>
    </w:tr>
  </w:tbl>
  <w:p w14:paraId="4CE4AC40" w14:textId="77777777" w:rsidR="00A06BDB" w:rsidRDefault="00A06BDB" w:rsidP="001358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5090"/>
      <w:gridCol w:w="5090"/>
      <w:gridCol w:w="5090"/>
    </w:tblGrid>
    <w:tr w:rsidR="00A06BDB" w14:paraId="09C6E3C2" w14:textId="77777777" w:rsidTr="7DB8D5EE">
      <w:tc>
        <w:tcPr>
          <w:tcW w:w="5090" w:type="dxa"/>
        </w:tcPr>
        <w:p w14:paraId="50F2EA33" w14:textId="0B55AFA5" w:rsidR="00A06BDB" w:rsidRDefault="00A06BDB" w:rsidP="7DB8D5EE">
          <w:pPr>
            <w:pStyle w:val="Header"/>
            <w:ind w:left="-115"/>
          </w:pPr>
        </w:p>
      </w:tc>
      <w:tc>
        <w:tcPr>
          <w:tcW w:w="5090" w:type="dxa"/>
        </w:tcPr>
        <w:p w14:paraId="284838EE" w14:textId="4B254E6D" w:rsidR="00A06BDB" w:rsidRDefault="00A06BDB" w:rsidP="7DB8D5EE">
          <w:pPr>
            <w:pStyle w:val="Header"/>
            <w:jc w:val="center"/>
          </w:pPr>
        </w:p>
      </w:tc>
      <w:tc>
        <w:tcPr>
          <w:tcW w:w="5090" w:type="dxa"/>
        </w:tcPr>
        <w:p w14:paraId="1A83EAF6" w14:textId="7553168B" w:rsidR="00A06BDB" w:rsidRDefault="00A06BDB" w:rsidP="7DB8D5EE">
          <w:pPr>
            <w:pStyle w:val="Header"/>
            <w:ind w:right="-115"/>
            <w:jc w:val="right"/>
          </w:pPr>
        </w:p>
      </w:tc>
    </w:tr>
  </w:tbl>
  <w:p w14:paraId="0051FC23" w14:textId="755DAA23" w:rsidR="00A06BDB" w:rsidRDefault="00A06BDB" w:rsidP="7DB8D5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7B731" w14:textId="77777777" w:rsidR="00A06BDB" w:rsidRDefault="00A06BDB">
    <w:pPr>
      <w:pStyle w:val="Footer"/>
      <w:jc w:val="center"/>
    </w:pPr>
    <w:r>
      <w:fldChar w:fldCharType="begin"/>
    </w:r>
    <w:r>
      <w:instrText xml:space="preserve"> PAGE </w:instrText>
    </w:r>
    <w:r>
      <w:fldChar w:fldCharType="separate"/>
    </w:r>
    <w:r>
      <w:t>1</w:t>
    </w:r>
    <w:r>
      <w:fldChar w:fldCharType="end"/>
    </w:r>
  </w:p>
  <w:p w14:paraId="5DF5BDF9" w14:textId="77777777" w:rsidR="00A06BDB" w:rsidRPr="00F35844" w:rsidRDefault="00A06BDB" w:rsidP="00F35844">
    <w:pPr>
      <w:pStyle w:val="Footer"/>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00A06BDB" w14:paraId="5CC97C00" w14:textId="77777777" w:rsidTr="7DB8D5EE">
      <w:tc>
        <w:tcPr>
          <w:tcW w:w="3210" w:type="dxa"/>
        </w:tcPr>
        <w:p w14:paraId="594A6689" w14:textId="4C8D3C92" w:rsidR="00A06BDB" w:rsidRDefault="00A06BDB" w:rsidP="7DB8D5EE">
          <w:pPr>
            <w:pStyle w:val="Header"/>
            <w:ind w:left="-115"/>
          </w:pPr>
        </w:p>
      </w:tc>
      <w:tc>
        <w:tcPr>
          <w:tcW w:w="3210" w:type="dxa"/>
        </w:tcPr>
        <w:p w14:paraId="48845803" w14:textId="6825994B" w:rsidR="00A06BDB" w:rsidRDefault="00A06BDB" w:rsidP="7DB8D5EE">
          <w:pPr>
            <w:pStyle w:val="Header"/>
            <w:jc w:val="center"/>
          </w:pPr>
        </w:p>
      </w:tc>
      <w:tc>
        <w:tcPr>
          <w:tcW w:w="3210" w:type="dxa"/>
        </w:tcPr>
        <w:p w14:paraId="43DA801E" w14:textId="41A48D4D" w:rsidR="00A06BDB" w:rsidRDefault="00A06BDB" w:rsidP="7DB8D5EE">
          <w:pPr>
            <w:pStyle w:val="Header"/>
            <w:ind w:right="-115"/>
            <w:jc w:val="right"/>
          </w:pPr>
        </w:p>
      </w:tc>
    </w:tr>
  </w:tbl>
  <w:p w14:paraId="70861A49" w14:textId="6D7B7C11" w:rsidR="00A06BDB" w:rsidRDefault="00A06BDB" w:rsidP="7DB8D5E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C0FE5" w14:textId="77777777" w:rsidR="00A06BDB" w:rsidRDefault="00A06BDB">
    <w:pPr>
      <w:pStyle w:val="Footer"/>
      <w:jc w:val="center"/>
    </w:pPr>
    <w:r>
      <w:fldChar w:fldCharType="begin"/>
    </w:r>
    <w:r>
      <w:instrText xml:space="preserve"> PAGE </w:instrText>
    </w:r>
    <w:r>
      <w:fldChar w:fldCharType="separate"/>
    </w:r>
    <w:r>
      <w:t>1</w:t>
    </w:r>
    <w:r>
      <w:fldChar w:fldCharType="end"/>
    </w:r>
  </w:p>
  <w:p w14:paraId="5DDE26C5" w14:textId="77777777" w:rsidR="00A06BDB" w:rsidRDefault="00A06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1A8C3" w14:textId="77777777" w:rsidR="003E6657" w:rsidRDefault="003E6657" w:rsidP="006A3227">
      <w:bookmarkStart w:id="0" w:name="_Hlk57123976"/>
      <w:bookmarkEnd w:id="0"/>
      <w:r>
        <w:separator/>
      </w:r>
    </w:p>
  </w:footnote>
  <w:footnote w:type="continuationSeparator" w:id="0">
    <w:p w14:paraId="2A086990" w14:textId="77777777" w:rsidR="003E6657" w:rsidRDefault="003E6657" w:rsidP="006A3227">
      <w:r>
        <w:continuationSeparator/>
      </w:r>
    </w:p>
  </w:footnote>
  <w:footnote w:type="continuationNotice" w:id="1">
    <w:p w14:paraId="1F9AD5C2" w14:textId="77777777" w:rsidR="003E6657" w:rsidRDefault="003E6657"/>
  </w:footnote>
  <w:footnote w:id="2">
    <w:p w14:paraId="742EB902" w14:textId="13EF8CB5" w:rsidR="2089A0B2" w:rsidRDefault="2089A0B2" w:rsidP="2089A0B2">
      <w:pPr>
        <w:pStyle w:val="FootnoteText"/>
      </w:pPr>
      <w:r w:rsidRPr="2089A0B2">
        <w:rPr>
          <w:rStyle w:val="FootnoteReference"/>
        </w:rPr>
        <w:footnoteRef/>
      </w:r>
      <w:r w:rsidR="67C59B76" w:rsidRPr="67C59B76">
        <w:t xml:space="preserve"> Of this total, 384 are inspectors</w:t>
      </w:r>
      <w:r w:rsidR="4E18A14D" w:rsidRPr="4E18A14D">
        <w:t xml:space="preserve">. </w:t>
      </w:r>
      <w:r w:rsidR="3B2F2230" w:rsidRPr="3B2F2230">
        <w:t xml:space="preserve">352 are permanent inspectors in England (as published in the monthly statistical </w:t>
      </w:r>
      <w:r w:rsidR="40673E64" w:rsidRPr="40673E64">
        <w:t>release for April 2021), 19 are permanent inspectors</w:t>
      </w:r>
      <w:r w:rsidR="66842AC0" w:rsidRPr="66842AC0">
        <w:t xml:space="preserve"> in Wales, </w:t>
      </w:r>
      <w:r w:rsidR="1700DDFC" w:rsidRPr="1700DDFC">
        <w:t xml:space="preserve">and </w:t>
      </w:r>
      <w:r w:rsidR="295A1647" w:rsidRPr="0C058024">
        <w:t>1</w:t>
      </w:r>
      <w:r w:rsidR="295A1647" w:rsidRPr="295A1647">
        <w:t>3 are inspectors</w:t>
      </w:r>
      <w:r w:rsidR="20DDA769" w:rsidRPr="20DDA769">
        <w:t xml:space="preserve"> employed in England on a fixed term contract. </w:t>
      </w:r>
    </w:p>
  </w:footnote>
  <w:footnote w:id="3">
    <w:p w14:paraId="1163271B" w14:textId="350F1D0B" w:rsidR="00033BE4" w:rsidRDefault="00033BE4">
      <w:pPr>
        <w:pStyle w:val="FootnoteText"/>
      </w:pPr>
      <w:r>
        <w:rPr>
          <w:rStyle w:val="FootnoteReference"/>
        </w:rPr>
        <w:footnoteRef/>
      </w:r>
      <w:r>
        <w:t xml:space="preserve"> </w:t>
      </w:r>
      <w:r w:rsidR="00D64336">
        <w:t xml:space="preserve">Cabinet Office, Civil Service Statistics, </w:t>
      </w:r>
      <w:r w:rsidR="00E104D0">
        <w:t xml:space="preserve">Quality and </w:t>
      </w:r>
      <w:r w:rsidR="000F2550">
        <w:t>Methodology</w:t>
      </w:r>
      <w:r w:rsidR="00E104D0">
        <w:t xml:space="preserve"> Information, cited 15 November 2021, </w:t>
      </w:r>
      <w:r w:rsidR="00D64336">
        <w:t>URL</w:t>
      </w:r>
      <w:r w:rsidR="000F2550">
        <w:t xml:space="preserve">, </w:t>
      </w:r>
      <w:r w:rsidR="00D64336" w:rsidRPr="00D64336">
        <w:t>https://assets.publishing.service.gov.uk/government/uploads/system/uploads/attachment_data/file/1006258/Quality_and_methodology_information_for_Civil_Service_Statistics_2021_July_2021.pdf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00A06BDB" w14:paraId="06256F4B" w14:textId="77777777" w:rsidTr="7DB8D5EE">
      <w:tc>
        <w:tcPr>
          <w:tcW w:w="3210" w:type="dxa"/>
        </w:tcPr>
        <w:p w14:paraId="13AA8208" w14:textId="6DDB07F0" w:rsidR="00A06BDB" w:rsidRDefault="00A06BDB" w:rsidP="7DB8D5EE">
          <w:pPr>
            <w:pStyle w:val="Header"/>
            <w:ind w:left="-115"/>
          </w:pPr>
        </w:p>
      </w:tc>
      <w:tc>
        <w:tcPr>
          <w:tcW w:w="3210" w:type="dxa"/>
        </w:tcPr>
        <w:p w14:paraId="2A039C99" w14:textId="0628E950" w:rsidR="00A06BDB" w:rsidRDefault="00A06BDB" w:rsidP="7DB8D5EE">
          <w:pPr>
            <w:pStyle w:val="Header"/>
            <w:jc w:val="center"/>
          </w:pPr>
        </w:p>
      </w:tc>
      <w:tc>
        <w:tcPr>
          <w:tcW w:w="3210" w:type="dxa"/>
        </w:tcPr>
        <w:p w14:paraId="7DA7A9E9" w14:textId="7BCCF012" w:rsidR="00A06BDB" w:rsidRDefault="00A06BDB" w:rsidP="7DB8D5EE">
          <w:pPr>
            <w:pStyle w:val="Header"/>
            <w:ind w:right="-115"/>
            <w:jc w:val="right"/>
          </w:pPr>
        </w:p>
      </w:tc>
    </w:tr>
  </w:tbl>
  <w:p w14:paraId="5BD16C3D" w14:textId="6D517410" w:rsidR="00A06BDB" w:rsidRDefault="00A06BDB" w:rsidP="00322AF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66A23" w14:textId="0C9A0C61" w:rsidR="00A06BDB" w:rsidRDefault="00A06BDB" w:rsidP="0060271A">
    <w:pPr>
      <w:pStyle w:val="Header"/>
      <w:jc w:val="center"/>
    </w:pPr>
    <w:r>
      <w:t>OFFICIAL STATISTICS</w:t>
    </w:r>
  </w:p>
  <w:p w14:paraId="794912A0" w14:textId="44F54287" w:rsidR="00A06BDB" w:rsidRPr="0045123C" w:rsidRDefault="00A06BDB" w:rsidP="0060271A">
    <w:pPr>
      <w:pStyle w:val="Header"/>
      <w:jc w:val="center"/>
      <w:rPr>
        <w:b/>
        <w:bCs/>
        <w:color w:val="FF0000"/>
      </w:rPr>
    </w:pPr>
    <w:r>
      <w:rPr>
        <w:b/>
        <w:bCs/>
        <w:color w:val="FF0000"/>
      </w:rPr>
      <w:tab/>
    </w:r>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815"/>
    </w:tblGrid>
    <w:tr w:rsidR="00A06BDB" w14:paraId="3D616DDA" w14:textId="77777777" w:rsidTr="4721EDED">
      <w:trPr>
        <w:trHeight w:val="1693"/>
      </w:trPr>
      <w:tc>
        <w:tcPr>
          <w:tcW w:w="5245" w:type="dxa"/>
        </w:tcPr>
        <w:p w14:paraId="5DE007B5" w14:textId="1A7F8EF0" w:rsidR="00A06BDB" w:rsidRDefault="001B5FAA" w:rsidP="001B5FAA">
          <w:pPr>
            <w:pStyle w:val="Header"/>
            <w:rPr>
              <w:color w:val="FF0000"/>
            </w:rPr>
          </w:pPr>
          <w:r>
            <w:rPr>
              <w:noProof/>
            </w:rPr>
            <w:drawing>
              <wp:inline distT="0" distB="0" distL="0" distR="0" wp14:anchorId="2FF81E3E" wp14:editId="6A69BA8D">
                <wp:extent cx="2124768" cy="134237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776" cy="1361968"/>
                        </a:xfrm>
                        <a:prstGeom prst="rect">
                          <a:avLst/>
                        </a:prstGeom>
                        <a:noFill/>
                        <a:ln>
                          <a:noFill/>
                        </a:ln>
                      </pic:spPr>
                    </pic:pic>
                  </a:graphicData>
                </a:graphic>
              </wp:inline>
            </w:drawing>
          </w:r>
        </w:p>
      </w:tc>
      <w:tc>
        <w:tcPr>
          <w:tcW w:w="4815" w:type="dxa"/>
        </w:tcPr>
        <w:p w14:paraId="76949693" w14:textId="223A707D" w:rsidR="00A06BDB" w:rsidRDefault="00A06BDB" w:rsidP="00CC60C3">
          <w:pPr>
            <w:pStyle w:val="Header"/>
            <w:jc w:val="center"/>
            <w:rPr>
              <w:color w:val="FF0000"/>
            </w:rPr>
          </w:pPr>
        </w:p>
      </w:tc>
    </w:tr>
  </w:tbl>
  <w:p w14:paraId="35B26057" w14:textId="56987A52" w:rsidR="00A06BDB" w:rsidRDefault="00A06B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5090"/>
      <w:gridCol w:w="5090"/>
      <w:gridCol w:w="5090"/>
    </w:tblGrid>
    <w:tr w:rsidR="00A06BDB" w14:paraId="0F44B1A6" w14:textId="77777777" w:rsidTr="7DB8D5EE">
      <w:tc>
        <w:tcPr>
          <w:tcW w:w="5090" w:type="dxa"/>
        </w:tcPr>
        <w:p w14:paraId="38E9DDEE" w14:textId="51AB9CCC" w:rsidR="00A06BDB" w:rsidRDefault="00A06BDB" w:rsidP="7DB8D5EE">
          <w:pPr>
            <w:pStyle w:val="Header"/>
            <w:ind w:left="-115"/>
          </w:pPr>
        </w:p>
      </w:tc>
      <w:tc>
        <w:tcPr>
          <w:tcW w:w="5090" w:type="dxa"/>
        </w:tcPr>
        <w:p w14:paraId="7A7063A0" w14:textId="422F4487" w:rsidR="00A06BDB" w:rsidRDefault="00A06BDB" w:rsidP="7DB8D5EE">
          <w:pPr>
            <w:pStyle w:val="Header"/>
            <w:jc w:val="center"/>
          </w:pPr>
        </w:p>
      </w:tc>
      <w:tc>
        <w:tcPr>
          <w:tcW w:w="5090" w:type="dxa"/>
        </w:tcPr>
        <w:p w14:paraId="075FE1D4" w14:textId="11247D76" w:rsidR="00A06BDB" w:rsidRDefault="00A06BDB" w:rsidP="7DB8D5EE">
          <w:pPr>
            <w:pStyle w:val="Header"/>
            <w:ind w:right="-115"/>
            <w:jc w:val="right"/>
          </w:pPr>
        </w:p>
      </w:tc>
    </w:tr>
  </w:tbl>
  <w:p w14:paraId="22AC40E0" w14:textId="29F352AE" w:rsidR="00A06BDB" w:rsidRDefault="00A06BDB" w:rsidP="7DB8D5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7EB4B" w14:textId="2E6B14BF" w:rsidR="00A06BDB" w:rsidRPr="00F35844" w:rsidRDefault="00A06BDB" w:rsidP="00F358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00A06BDB" w14:paraId="6C3B02E8" w14:textId="77777777" w:rsidTr="7DB8D5EE">
      <w:tc>
        <w:tcPr>
          <w:tcW w:w="3210" w:type="dxa"/>
        </w:tcPr>
        <w:p w14:paraId="342AC16B" w14:textId="12817195" w:rsidR="00A06BDB" w:rsidRDefault="00A06BDB" w:rsidP="7DB8D5EE">
          <w:pPr>
            <w:pStyle w:val="Header"/>
            <w:ind w:left="-115"/>
          </w:pPr>
        </w:p>
      </w:tc>
      <w:tc>
        <w:tcPr>
          <w:tcW w:w="3210" w:type="dxa"/>
        </w:tcPr>
        <w:p w14:paraId="41DC6E90" w14:textId="62C2DBD4" w:rsidR="00A06BDB" w:rsidRDefault="00A06BDB" w:rsidP="7DB8D5EE">
          <w:pPr>
            <w:pStyle w:val="Header"/>
            <w:jc w:val="center"/>
          </w:pPr>
        </w:p>
      </w:tc>
      <w:tc>
        <w:tcPr>
          <w:tcW w:w="3210" w:type="dxa"/>
        </w:tcPr>
        <w:p w14:paraId="19644973" w14:textId="1246BF94" w:rsidR="00A06BDB" w:rsidRDefault="00A06BDB" w:rsidP="7DB8D5EE">
          <w:pPr>
            <w:pStyle w:val="Header"/>
            <w:ind w:right="-115"/>
            <w:jc w:val="right"/>
          </w:pPr>
        </w:p>
      </w:tc>
    </w:tr>
  </w:tbl>
  <w:p w14:paraId="4FE1B2A8" w14:textId="61FA441E" w:rsidR="00A06BDB" w:rsidRPr="00A86E00" w:rsidRDefault="00A06BDB" w:rsidP="003A1625">
    <w:pPr>
      <w:pStyle w:val="Header"/>
      <w:jc w:val="center"/>
      <w:rPr>
        <w:color w:val="FF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2A15D" w14:textId="1D528CAE" w:rsidR="00A06BDB" w:rsidRDefault="00A06B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F27C8"/>
    <w:multiLevelType w:val="hybridMultilevel"/>
    <w:tmpl w:val="2F42624A"/>
    <w:lvl w:ilvl="0" w:tplc="94E20A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35857"/>
    <w:multiLevelType w:val="hybridMultilevel"/>
    <w:tmpl w:val="90A0C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3301B"/>
    <w:multiLevelType w:val="hybridMultilevel"/>
    <w:tmpl w:val="57523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A2136C"/>
    <w:multiLevelType w:val="hybridMultilevel"/>
    <w:tmpl w:val="57523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2A02FC"/>
    <w:multiLevelType w:val="hybridMultilevel"/>
    <w:tmpl w:val="FFFFFFFF"/>
    <w:lvl w:ilvl="0" w:tplc="4AECB212">
      <w:start w:val="1"/>
      <w:numFmt w:val="decimal"/>
      <w:lvlText w:val="%1."/>
      <w:lvlJc w:val="left"/>
      <w:pPr>
        <w:ind w:left="720" w:hanging="360"/>
      </w:pPr>
    </w:lvl>
    <w:lvl w:ilvl="1" w:tplc="005C3DB6">
      <w:start w:val="1"/>
      <w:numFmt w:val="lowerLetter"/>
      <w:lvlText w:val="%2."/>
      <w:lvlJc w:val="left"/>
      <w:pPr>
        <w:ind w:left="1440" w:hanging="360"/>
      </w:pPr>
    </w:lvl>
    <w:lvl w:ilvl="2" w:tplc="D2245C70">
      <w:start w:val="1"/>
      <w:numFmt w:val="lowerRoman"/>
      <w:lvlText w:val="%3."/>
      <w:lvlJc w:val="right"/>
      <w:pPr>
        <w:ind w:left="2160" w:hanging="180"/>
      </w:pPr>
    </w:lvl>
    <w:lvl w:ilvl="3" w:tplc="92288DEE">
      <w:start w:val="1"/>
      <w:numFmt w:val="decimal"/>
      <w:lvlText w:val="%4."/>
      <w:lvlJc w:val="left"/>
      <w:pPr>
        <w:ind w:left="2880" w:hanging="360"/>
      </w:pPr>
    </w:lvl>
    <w:lvl w:ilvl="4" w:tplc="7C6A6A8C">
      <w:start w:val="1"/>
      <w:numFmt w:val="lowerLetter"/>
      <w:lvlText w:val="%5."/>
      <w:lvlJc w:val="left"/>
      <w:pPr>
        <w:ind w:left="3600" w:hanging="360"/>
      </w:pPr>
    </w:lvl>
    <w:lvl w:ilvl="5" w:tplc="DAE8B108">
      <w:start w:val="1"/>
      <w:numFmt w:val="lowerRoman"/>
      <w:lvlText w:val="%6."/>
      <w:lvlJc w:val="right"/>
      <w:pPr>
        <w:ind w:left="4320" w:hanging="180"/>
      </w:pPr>
    </w:lvl>
    <w:lvl w:ilvl="6" w:tplc="F858E36A">
      <w:start w:val="1"/>
      <w:numFmt w:val="decimal"/>
      <w:lvlText w:val="%7."/>
      <w:lvlJc w:val="left"/>
      <w:pPr>
        <w:ind w:left="5040" w:hanging="360"/>
      </w:pPr>
    </w:lvl>
    <w:lvl w:ilvl="7" w:tplc="D52C8094">
      <w:start w:val="1"/>
      <w:numFmt w:val="lowerLetter"/>
      <w:lvlText w:val="%8."/>
      <w:lvlJc w:val="left"/>
      <w:pPr>
        <w:ind w:left="5760" w:hanging="360"/>
      </w:pPr>
    </w:lvl>
    <w:lvl w:ilvl="8" w:tplc="31EEFA3E">
      <w:start w:val="1"/>
      <w:numFmt w:val="lowerRoman"/>
      <w:lvlText w:val="%9."/>
      <w:lvlJc w:val="right"/>
      <w:pPr>
        <w:ind w:left="6480" w:hanging="180"/>
      </w:pPr>
    </w:lvl>
  </w:abstractNum>
  <w:abstractNum w:abstractNumId="5" w15:restartNumberingAfterBreak="0">
    <w:nsid w:val="1B2768C9"/>
    <w:multiLevelType w:val="hybridMultilevel"/>
    <w:tmpl w:val="57523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076AB6"/>
    <w:multiLevelType w:val="hybridMultilevel"/>
    <w:tmpl w:val="58704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757EB"/>
    <w:multiLevelType w:val="hybridMultilevel"/>
    <w:tmpl w:val="50E49CFE"/>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8" w15:restartNumberingAfterBreak="0">
    <w:nsid w:val="282A1FD0"/>
    <w:multiLevelType w:val="hybridMultilevel"/>
    <w:tmpl w:val="2F42624A"/>
    <w:lvl w:ilvl="0" w:tplc="94E20A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4E12D2"/>
    <w:multiLevelType w:val="hybridMultilevel"/>
    <w:tmpl w:val="FFFFFFFF"/>
    <w:lvl w:ilvl="0" w:tplc="9146CAF4">
      <w:start w:val="1"/>
      <w:numFmt w:val="decimal"/>
      <w:lvlText w:val="%1."/>
      <w:lvlJc w:val="left"/>
      <w:pPr>
        <w:ind w:left="720" w:hanging="360"/>
      </w:pPr>
    </w:lvl>
    <w:lvl w:ilvl="1" w:tplc="950A1D32">
      <w:start w:val="1"/>
      <w:numFmt w:val="lowerLetter"/>
      <w:lvlText w:val="%2."/>
      <w:lvlJc w:val="left"/>
      <w:pPr>
        <w:ind w:left="1440" w:hanging="360"/>
      </w:pPr>
    </w:lvl>
    <w:lvl w:ilvl="2" w:tplc="4936002A">
      <w:start w:val="1"/>
      <w:numFmt w:val="lowerRoman"/>
      <w:lvlText w:val="%3."/>
      <w:lvlJc w:val="right"/>
      <w:pPr>
        <w:ind w:left="2160" w:hanging="180"/>
      </w:pPr>
    </w:lvl>
    <w:lvl w:ilvl="3" w:tplc="8E4C7920">
      <w:start w:val="1"/>
      <w:numFmt w:val="decimal"/>
      <w:lvlText w:val="%4."/>
      <w:lvlJc w:val="left"/>
      <w:pPr>
        <w:ind w:left="2880" w:hanging="360"/>
      </w:pPr>
    </w:lvl>
    <w:lvl w:ilvl="4" w:tplc="4A32EB72">
      <w:start w:val="1"/>
      <w:numFmt w:val="lowerLetter"/>
      <w:lvlText w:val="%5."/>
      <w:lvlJc w:val="left"/>
      <w:pPr>
        <w:ind w:left="3600" w:hanging="360"/>
      </w:pPr>
    </w:lvl>
    <w:lvl w:ilvl="5" w:tplc="207A65F0">
      <w:start w:val="1"/>
      <w:numFmt w:val="lowerRoman"/>
      <w:lvlText w:val="%6."/>
      <w:lvlJc w:val="right"/>
      <w:pPr>
        <w:ind w:left="4320" w:hanging="180"/>
      </w:pPr>
    </w:lvl>
    <w:lvl w:ilvl="6" w:tplc="440A94E8">
      <w:start w:val="1"/>
      <w:numFmt w:val="decimal"/>
      <w:lvlText w:val="%7."/>
      <w:lvlJc w:val="left"/>
      <w:pPr>
        <w:ind w:left="5040" w:hanging="360"/>
      </w:pPr>
    </w:lvl>
    <w:lvl w:ilvl="7" w:tplc="03B48FA0">
      <w:start w:val="1"/>
      <w:numFmt w:val="lowerLetter"/>
      <w:lvlText w:val="%8."/>
      <w:lvlJc w:val="left"/>
      <w:pPr>
        <w:ind w:left="5760" w:hanging="360"/>
      </w:pPr>
    </w:lvl>
    <w:lvl w:ilvl="8" w:tplc="50321584">
      <w:start w:val="1"/>
      <w:numFmt w:val="lowerRoman"/>
      <w:lvlText w:val="%9."/>
      <w:lvlJc w:val="right"/>
      <w:pPr>
        <w:ind w:left="6480" w:hanging="180"/>
      </w:pPr>
    </w:lvl>
  </w:abstractNum>
  <w:abstractNum w:abstractNumId="10" w15:restartNumberingAfterBreak="0">
    <w:nsid w:val="30A448B9"/>
    <w:multiLevelType w:val="hybridMultilevel"/>
    <w:tmpl w:val="6CB6E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D0573F"/>
    <w:multiLevelType w:val="hybridMultilevel"/>
    <w:tmpl w:val="115C36FE"/>
    <w:lvl w:ilvl="0" w:tplc="FE7450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D764BF"/>
    <w:multiLevelType w:val="hybridMultilevel"/>
    <w:tmpl w:val="81ECD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D41D3C"/>
    <w:multiLevelType w:val="hybridMultilevel"/>
    <w:tmpl w:val="FFFFFFFF"/>
    <w:lvl w:ilvl="0" w:tplc="5EA09C72">
      <w:start w:val="1"/>
      <w:numFmt w:val="decimal"/>
      <w:lvlText w:val="%1."/>
      <w:lvlJc w:val="left"/>
      <w:pPr>
        <w:ind w:left="720" w:hanging="360"/>
      </w:pPr>
    </w:lvl>
    <w:lvl w:ilvl="1" w:tplc="59822F90">
      <w:start w:val="1"/>
      <w:numFmt w:val="lowerLetter"/>
      <w:lvlText w:val="%2."/>
      <w:lvlJc w:val="left"/>
      <w:pPr>
        <w:ind w:left="1440" w:hanging="360"/>
      </w:pPr>
    </w:lvl>
    <w:lvl w:ilvl="2" w:tplc="2C1E0A4E">
      <w:start w:val="1"/>
      <w:numFmt w:val="lowerRoman"/>
      <w:lvlText w:val="%3."/>
      <w:lvlJc w:val="right"/>
      <w:pPr>
        <w:ind w:left="2160" w:hanging="180"/>
      </w:pPr>
    </w:lvl>
    <w:lvl w:ilvl="3" w:tplc="9604B392">
      <w:start w:val="1"/>
      <w:numFmt w:val="decimal"/>
      <w:lvlText w:val="%4."/>
      <w:lvlJc w:val="left"/>
      <w:pPr>
        <w:ind w:left="2880" w:hanging="360"/>
      </w:pPr>
    </w:lvl>
    <w:lvl w:ilvl="4" w:tplc="94203BA0">
      <w:start w:val="1"/>
      <w:numFmt w:val="lowerLetter"/>
      <w:lvlText w:val="%5."/>
      <w:lvlJc w:val="left"/>
      <w:pPr>
        <w:ind w:left="3600" w:hanging="360"/>
      </w:pPr>
    </w:lvl>
    <w:lvl w:ilvl="5" w:tplc="D72C6E1A">
      <w:start w:val="1"/>
      <w:numFmt w:val="lowerRoman"/>
      <w:lvlText w:val="%6."/>
      <w:lvlJc w:val="right"/>
      <w:pPr>
        <w:ind w:left="4320" w:hanging="180"/>
      </w:pPr>
    </w:lvl>
    <w:lvl w:ilvl="6" w:tplc="72D49EF0">
      <w:start w:val="1"/>
      <w:numFmt w:val="decimal"/>
      <w:lvlText w:val="%7."/>
      <w:lvlJc w:val="left"/>
      <w:pPr>
        <w:ind w:left="5040" w:hanging="360"/>
      </w:pPr>
    </w:lvl>
    <w:lvl w:ilvl="7" w:tplc="F0C2C8A6">
      <w:start w:val="1"/>
      <w:numFmt w:val="lowerLetter"/>
      <w:lvlText w:val="%8."/>
      <w:lvlJc w:val="left"/>
      <w:pPr>
        <w:ind w:left="5760" w:hanging="360"/>
      </w:pPr>
    </w:lvl>
    <w:lvl w:ilvl="8" w:tplc="44EEF35A">
      <w:start w:val="1"/>
      <w:numFmt w:val="lowerRoman"/>
      <w:lvlText w:val="%9."/>
      <w:lvlJc w:val="right"/>
      <w:pPr>
        <w:ind w:left="6480" w:hanging="180"/>
      </w:pPr>
    </w:lvl>
  </w:abstractNum>
  <w:abstractNum w:abstractNumId="14" w15:restartNumberingAfterBreak="0">
    <w:nsid w:val="36ED6352"/>
    <w:multiLevelType w:val="hybridMultilevel"/>
    <w:tmpl w:val="FFFFFFFF"/>
    <w:lvl w:ilvl="0" w:tplc="2AEC29C6">
      <w:start w:val="1"/>
      <w:numFmt w:val="decimal"/>
      <w:lvlText w:val="%1."/>
      <w:lvlJc w:val="left"/>
      <w:pPr>
        <w:ind w:left="720" w:hanging="360"/>
      </w:pPr>
    </w:lvl>
    <w:lvl w:ilvl="1" w:tplc="FC2A8618">
      <w:start w:val="1"/>
      <w:numFmt w:val="lowerLetter"/>
      <w:lvlText w:val="%2."/>
      <w:lvlJc w:val="left"/>
      <w:pPr>
        <w:ind w:left="1440" w:hanging="360"/>
      </w:pPr>
    </w:lvl>
    <w:lvl w:ilvl="2" w:tplc="DED63118">
      <w:start w:val="1"/>
      <w:numFmt w:val="lowerRoman"/>
      <w:lvlText w:val="%3."/>
      <w:lvlJc w:val="right"/>
      <w:pPr>
        <w:ind w:left="2160" w:hanging="180"/>
      </w:pPr>
    </w:lvl>
    <w:lvl w:ilvl="3" w:tplc="AFFA864A">
      <w:start w:val="1"/>
      <w:numFmt w:val="decimal"/>
      <w:lvlText w:val="%4."/>
      <w:lvlJc w:val="left"/>
      <w:pPr>
        <w:ind w:left="2880" w:hanging="360"/>
      </w:pPr>
    </w:lvl>
    <w:lvl w:ilvl="4" w:tplc="44C80C06">
      <w:start w:val="1"/>
      <w:numFmt w:val="lowerLetter"/>
      <w:lvlText w:val="%5."/>
      <w:lvlJc w:val="left"/>
      <w:pPr>
        <w:ind w:left="3600" w:hanging="360"/>
      </w:pPr>
    </w:lvl>
    <w:lvl w:ilvl="5" w:tplc="ACA833B2">
      <w:start w:val="1"/>
      <w:numFmt w:val="lowerRoman"/>
      <w:lvlText w:val="%6."/>
      <w:lvlJc w:val="right"/>
      <w:pPr>
        <w:ind w:left="4320" w:hanging="180"/>
      </w:pPr>
    </w:lvl>
    <w:lvl w:ilvl="6" w:tplc="C10EE6FE">
      <w:start w:val="1"/>
      <w:numFmt w:val="decimal"/>
      <w:lvlText w:val="%7."/>
      <w:lvlJc w:val="left"/>
      <w:pPr>
        <w:ind w:left="5040" w:hanging="360"/>
      </w:pPr>
    </w:lvl>
    <w:lvl w:ilvl="7" w:tplc="4BA2FFD0">
      <w:start w:val="1"/>
      <w:numFmt w:val="lowerLetter"/>
      <w:lvlText w:val="%8."/>
      <w:lvlJc w:val="left"/>
      <w:pPr>
        <w:ind w:left="5760" w:hanging="360"/>
      </w:pPr>
    </w:lvl>
    <w:lvl w:ilvl="8" w:tplc="8C4CC784">
      <w:start w:val="1"/>
      <w:numFmt w:val="lowerRoman"/>
      <w:lvlText w:val="%9."/>
      <w:lvlJc w:val="right"/>
      <w:pPr>
        <w:ind w:left="6480" w:hanging="180"/>
      </w:pPr>
    </w:lvl>
  </w:abstractNum>
  <w:abstractNum w:abstractNumId="15" w15:restartNumberingAfterBreak="0">
    <w:nsid w:val="437D5255"/>
    <w:multiLevelType w:val="hybridMultilevel"/>
    <w:tmpl w:val="81DE9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3C1240"/>
    <w:multiLevelType w:val="hybridMultilevel"/>
    <w:tmpl w:val="CBE0EE48"/>
    <w:lvl w:ilvl="0" w:tplc="8EF602A4">
      <w:start w:val="1"/>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8D207F"/>
    <w:multiLevelType w:val="hybridMultilevel"/>
    <w:tmpl w:val="C486EE6C"/>
    <w:lvl w:ilvl="0" w:tplc="A74A5DFE">
      <w:numFmt w:val="bullet"/>
      <w:lvlText w:val=""/>
      <w:lvlJc w:val="left"/>
      <w:pPr>
        <w:ind w:left="800" w:hanging="360"/>
      </w:pPr>
      <w:rPr>
        <w:rFonts w:ascii="Symbol" w:hAnsi="Symbol"/>
      </w:rPr>
    </w:lvl>
    <w:lvl w:ilvl="1" w:tplc="74323A00">
      <w:numFmt w:val="bullet"/>
      <w:lvlText w:val="o"/>
      <w:lvlJc w:val="left"/>
      <w:pPr>
        <w:ind w:left="1520" w:hanging="360"/>
      </w:pPr>
      <w:rPr>
        <w:rFonts w:ascii="Courier New" w:hAnsi="Courier New" w:cs="Courier New"/>
      </w:rPr>
    </w:lvl>
    <w:lvl w:ilvl="2" w:tplc="60A0522E">
      <w:numFmt w:val="bullet"/>
      <w:lvlText w:val=""/>
      <w:lvlJc w:val="left"/>
      <w:pPr>
        <w:ind w:left="2240" w:hanging="360"/>
      </w:pPr>
      <w:rPr>
        <w:rFonts w:ascii="Wingdings" w:hAnsi="Wingdings"/>
      </w:rPr>
    </w:lvl>
    <w:lvl w:ilvl="3" w:tplc="26644FD6">
      <w:numFmt w:val="bullet"/>
      <w:lvlText w:val=""/>
      <w:lvlJc w:val="left"/>
      <w:pPr>
        <w:ind w:left="2960" w:hanging="360"/>
      </w:pPr>
      <w:rPr>
        <w:rFonts w:ascii="Symbol" w:hAnsi="Symbol"/>
      </w:rPr>
    </w:lvl>
    <w:lvl w:ilvl="4" w:tplc="56A8F03A">
      <w:numFmt w:val="bullet"/>
      <w:lvlText w:val="o"/>
      <w:lvlJc w:val="left"/>
      <w:pPr>
        <w:ind w:left="3680" w:hanging="360"/>
      </w:pPr>
      <w:rPr>
        <w:rFonts w:ascii="Courier New" w:hAnsi="Courier New" w:cs="Courier New"/>
      </w:rPr>
    </w:lvl>
    <w:lvl w:ilvl="5" w:tplc="689CAFA6">
      <w:numFmt w:val="bullet"/>
      <w:lvlText w:val=""/>
      <w:lvlJc w:val="left"/>
      <w:pPr>
        <w:ind w:left="4400" w:hanging="360"/>
      </w:pPr>
      <w:rPr>
        <w:rFonts w:ascii="Wingdings" w:hAnsi="Wingdings"/>
      </w:rPr>
    </w:lvl>
    <w:lvl w:ilvl="6" w:tplc="EDEE71D6">
      <w:numFmt w:val="bullet"/>
      <w:lvlText w:val=""/>
      <w:lvlJc w:val="left"/>
      <w:pPr>
        <w:ind w:left="5120" w:hanging="360"/>
      </w:pPr>
      <w:rPr>
        <w:rFonts w:ascii="Symbol" w:hAnsi="Symbol"/>
      </w:rPr>
    </w:lvl>
    <w:lvl w:ilvl="7" w:tplc="944E0962">
      <w:numFmt w:val="bullet"/>
      <w:lvlText w:val="o"/>
      <w:lvlJc w:val="left"/>
      <w:pPr>
        <w:ind w:left="5840" w:hanging="360"/>
      </w:pPr>
      <w:rPr>
        <w:rFonts w:ascii="Courier New" w:hAnsi="Courier New" w:cs="Courier New"/>
      </w:rPr>
    </w:lvl>
    <w:lvl w:ilvl="8" w:tplc="4E882032">
      <w:numFmt w:val="bullet"/>
      <w:lvlText w:val=""/>
      <w:lvlJc w:val="left"/>
      <w:pPr>
        <w:ind w:left="6560" w:hanging="360"/>
      </w:pPr>
      <w:rPr>
        <w:rFonts w:ascii="Wingdings" w:hAnsi="Wingdings"/>
      </w:rPr>
    </w:lvl>
  </w:abstractNum>
  <w:abstractNum w:abstractNumId="18" w15:restartNumberingAfterBreak="0">
    <w:nsid w:val="53E543C0"/>
    <w:multiLevelType w:val="hybridMultilevel"/>
    <w:tmpl w:val="DD883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805878"/>
    <w:multiLevelType w:val="hybridMultilevel"/>
    <w:tmpl w:val="FFFFFFFF"/>
    <w:lvl w:ilvl="0" w:tplc="56D48EEC">
      <w:start w:val="1"/>
      <w:numFmt w:val="decimal"/>
      <w:lvlText w:val="%1."/>
      <w:lvlJc w:val="left"/>
      <w:pPr>
        <w:ind w:left="720" w:hanging="360"/>
      </w:pPr>
    </w:lvl>
    <w:lvl w:ilvl="1" w:tplc="619C3D60">
      <w:start w:val="1"/>
      <w:numFmt w:val="lowerLetter"/>
      <w:lvlText w:val="%2."/>
      <w:lvlJc w:val="left"/>
      <w:pPr>
        <w:ind w:left="1440" w:hanging="360"/>
      </w:pPr>
    </w:lvl>
    <w:lvl w:ilvl="2" w:tplc="16E002CC">
      <w:start w:val="1"/>
      <w:numFmt w:val="lowerRoman"/>
      <w:lvlText w:val="%3."/>
      <w:lvlJc w:val="right"/>
      <w:pPr>
        <w:ind w:left="2160" w:hanging="180"/>
      </w:pPr>
    </w:lvl>
    <w:lvl w:ilvl="3" w:tplc="9C781BD4">
      <w:start w:val="1"/>
      <w:numFmt w:val="decimal"/>
      <w:lvlText w:val="%4."/>
      <w:lvlJc w:val="left"/>
      <w:pPr>
        <w:ind w:left="2880" w:hanging="360"/>
      </w:pPr>
    </w:lvl>
    <w:lvl w:ilvl="4" w:tplc="E8686166">
      <w:start w:val="1"/>
      <w:numFmt w:val="lowerLetter"/>
      <w:lvlText w:val="%5."/>
      <w:lvlJc w:val="left"/>
      <w:pPr>
        <w:ind w:left="3600" w:hanging="360"/>
      </w:pPr>
    </w:lvl>
    <w:lvl w:ilvl="5" w:tplc="0D7EF400">
      <w:start w:val="1"/>
      <w:numFmt w:val="lowerRoman"/>
      <w:lvlText w:val="%6."/>
      <w:lvlJc w:val="right"/>
      <w:pPr>
        <w:ind w:left="4320" w:hanging="180"/>
      </w:pPr>
    </w:lvl>
    <w:lvl w:ilvl="6" w:tplc="25B29D96">
      <w:start w:val="1"/>
      <w:numFmt w:val="decimal"/>
      <w:lvlText w:val="%7."/>
      <w:lvlJc w:val="left"/>
      <w:pPr>
        <w:ind w:left="5040" w:hanging="360"/>
      </w:pPr>
    </w:lvl>
    <w:lvl w:ilvl="7" w:tplc="2A80EB1E">
      <w:start w:val="1"/>
      <w:numFmt w:val="lowerLetter"/>
      <w:lvlText w:val="%8."/>
      <w:lvlJc w:val="left"/>
      <w:pPr>
        <w:ind w:left="5760" w:hanging="360"/>
      </w:pPr>
    </w:lvl>
    <w:lvl w:ilvl="8" w:tplc="7C80ACAC">
      <w:start w:val="1"/>
      <w:numFmt w:val="lowerRoman"/>
      <w:lvlText w:val="%9."/>
      <w:lvlJc w:val="right"/>
      <w:pPr>
        <w:ind w:left="6480" w:hanging="180"/>
      </w:pPr>
    </w:lvl>
  </w:abstractNum>
  <w:abstractNum w:abstractNumId="20" w15:restartNumberingAfterBreak="0">
    <w:nsid w:val="5A774C17"/>
    <w:multiLevelType w:val="hybridMultilevel"/>
    <w:tmpl w:val="B99E5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201342"/>
    <w:multiLevelType w:val="hybridMultilevel"/>
    <w:tmpl w:val="17C05E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56333B"/>
    <w:multiLevelType w:val="hybridMultilevel"/>
    <w:tmpl w:val="FFFFFFFF"/>
    <w:lvl w:ilvl="0" w:tplc="4E186D6C">
      <w:start w:val="1"/>
      <w:numFmt w:val="decimal"/>
      <w:lvlText w:val="%1."/>
      <w:lvlJc w:val="left"/>
      <w:pPr>
        <w:ind w:left="720" w:hanging="360"/>
      </w:pPr>
    </w:lvl>
    <w:lvl w:ilvl="1" w:tplc="3F2E229C">
      <w:start w:val="1"/>
      <w:numFmt w:val="lowerLetter"/>
      <w:lvlText w:val="%2."/>
      <w:lvlJc w:val="left"/>
      <w:pPr>
        <w:ind w:left="1440" w:hanging="360"/>
      </w:pPr>
    </w:lvl>
    <w:lvl w:ilvl="2" w:tplc="228E1572">
      <w:start w:val="1"/>
      <w:numFmt w:val="lowerRoman"/>
      <w:lvlText w:val="%3."/>
      <w:lvlJc w:val="right"/>
      <w:pPr>
        <w:ind w:left="2160" w:hanging="180"/>
      </w:pPr>
    </w:lvl>
    <w:lvl w:ilvl="3" w:tplc="1734683C">
      <w:start w:val="1"/>
      <w:numFmt w:val="decimal"/>
      <w:lvlText w:val="%4."/>
      <w:lvlJc w:val="left"/>
      <w:pPr>
        <w:ind w:left="2880" w:hanging="360"/>
      </w:pPr>
    </w:lvl>
    <w:lvl w:ilvl="4" w:tplc="2BC48CA0">
      <w:start w:val="1"/>
      <w:numFmt w:val="lowerLetter"/>
      <w:lvlText w:val="%5."/>
      <w:lvlJc w:val="left"/>
      <w:pPr>
        <w:ind w:left="3600" w:hanging="360"/>
      </w:pPr>
    </w:lvl>
    <w:lvl w:ilvl="5" w:tplc="7214E7D2">
      <w:start w:val="1"/>
      <w:numFmt w:val="lowerRoman"/>
      <w:lvlText w:val="%6."/>
      <w:lvlJc w:val="right"/>
      <w:pPr>
        <w:ind w:left="4320" w:hanging="180"/>
      </w:pPr>
    </w:lvl>
    <w:lvl w:ilvl="6" w:tplc="2404FF76">
      <w:start w:val="1"/>
      <w:numFmt w:val="decimal"/>
      <w:lvlText w:val="%7."/>
      <w:lvlJc w:val="left"/>
      <w:pPr>
        <w:ind w:left="5040" w:hanging="360"/>
      </w:pPr>
    </w:lvl>
    <w:lvl w:ilvl="7" w:tplc="EBA00B2E">
      <w:start w:val="1"/>
      <w:numFmt w:val="lowerLetter"/>
      <w:lvlText w:val="%8."/>
      <w:lvlJc w:val="left"/>
      <w:pPr>
        <w:ind w:left="5760" w:hanging="360"/>
      </w:pPr>
    </w:lvl>
    <w:lvl w:ilvl="8" w:tplc="259C3DF0">
      <w:start w:val="1"/>
      <w:numFmt w:val="lowerRoman"/>
      <w:lvlText w:val="%9."/>
      <w:lvlJc w:val="right"/>
      <w:pPr>
        <w:ind w:left="6480" w:hanging="180"/>
      </w:pPr>
    </w:lvl>
  </w:abstractNum>
  <w:abstractNum w:abstractNumId="23" w15:restartNumberingAfterBreak="0">
    <w:nsid w:val="5F284EAC"/>
    <w:multiLevelType w:val="hybridMultilevel"/>
    <w:tmpl w:val="FFFFFFFF"/>
    <w:lvl w:ilvl="0" w:tplc="A560BFEC">
      <w:start w:val="1"/>
      <w:numFmt w:val="bullet"/>
      <w:lvlText w:val=""/>
      <w:lvlJc w:val="left"/>
      <w:pPr>
        <w:ind w:left="720" w:hanging="360"/>
      </w:pPr>
      <w:rPr>
        <w:rFonts w:ascii="Symbol" w:hAnsi="Symbol" w:hint="default"/>
      </w:rPr>
    </w:lvl>
    <w:lvl w:ilvl="1" w:tplc="60C4AD7A">
      <w:start w:val="1"/>
      <w:numFmt w:val="bullet"/>
      <w:lvlText w:val="o"/>
      <w:lvlJc w:val="left"/>
      <w:pPr>
        <w:ind w:left="1440" w:hanging="360"/>
      </w:pPr>
      <w:rPr>
        <w:rFonts w:ascii="Courier New" w:hAnsi="Courier New" w:hint="default"/>
      </w:rPr>
    </w:lvl>
    <w:lvl w:ilvl="2" w:tplc="8D683DD0">
      <w:start w:val="1"/>
      <w:numFmt w:val="bullet"/>
      <w:lvlText w:val=""/>
      <w:lvlJc w:val="left"/>
      <w:pPr>
        <w:ind w:left="2160" w:hanging="360"/>
      </w:pPr>
      <w:rPr>
        <w:rFonts w:ascii="Wingdings" w:hAnsi="Wingdings" w:hint="default"/>
      </w:rPr>
    </w:lvl>
    <w:lvl w:ilvl="3" w:tplc="B71E9292">
      <w:start w:val="1"/>
      <w:numFmt w:val="bullet"/>
      <w:lvlText w:val=""/>
      <w:lvlJc w:val="left"/>
      <w:pPr>
        <w:ind w:left="2880" w:hanging="360"/>
      </w:pPr>
      <w:rPr>
        <w:rFonts w:ascii="Symbol" w:hAnsi="Symbol" w:hint="default"/>
      </w:rPr>
    </w:lvl>
    <w:lvl w:ilvl="4" w:tplc="7612F250">
      <w:start w:val="1"/>
      <w:numFmt w:val="bullet"/>
      <w:lvlText w:val="o"/>
      <w:lvlJc w:val="left"/>
      <w:pPr>
        <w:ind w:left="3600" w:hanging="360"/>
      </w:pPr>
      <w:rPr>
        <w:rFonts w:ascii="Courier New" w:hAnsi="Courier New" w:hint="default"/>
      </w:rPr>
    </w:lvl>
    <w:lvl w:ilvl="5" w:tplc="A05EAD44">
      <w:start w:val="1"/>
      <w:numFmt w:val="bullet"/>
      <w:lvlText w:val=""/>
      <w:lvlJc w:val="left"/>
      <w:pPr>
        <w:ind w:left="4320" w:hanging="360"/>
      </w:pPr>
      <w:rPr>
        <w:rFonts w:ascii="Wingdings" w:hAnsi="Wingdings" w:hint="default"/>
      </w:rPr>
    </w:lvl>
    <w:lvl w:ilvl="6" w:tplc="85A6CBCA">
      <w:start w:val="1"/>
      <w:numFmt w:val="bullet"/>
      <w:lvlText w:val=""/>
      <w:lvlJc w:val="left"/>
      <w:pPr>
        <w:ind w:left="5040" w:hanging="360"/>
      </w:pPr>
      <w:rPr>
        <w:rFonts w:ascii="Symbol" w:hAnsi="Symbol" w:hint="default"/>
      </w:rPr>
    </w:lvl>
    <w:lvl w:ilvl="7" w:tplc="B3CE8130">
      <w:start w:val="1"/>
      <w:numFmt w:val="bullet"/>
      <w:lvlText w:val="o"/>
      <w:lvlJc w:val="left"/>
      <w:pPr>
        <w:ind w:left="5760" w:hanging="360"/>
      </w:pPr>
      <w:rPr>
        <w:rFonts w:ascii="Courier New" w:hAnsi="Courier New" w:hint="default"/>
      </w:rPr>
    </w:lvl>
    <w:lvl w:ilvl="8" w:tplc="7C74ED8E">
      <w:start w:val="1"/>
      <w:numFmt w:val="bullet"/>
      <w:lvlText w:val=""/>
      <w:lvlJc w:val="left"/>
      <w:pPr>
        <w:ind w:left="6480" w:hanging="360"/>
      </w:pPr>
      <w:rPr>
        <w:rFonts w:ascii="Wingdings" w:hAnsi="Wingdings" w:hint="default"/>
      </w:rPr>
    </w:lvl>
  </w:abstractNum>
  <w:abstractNum w:abstractNumId="24" w15:restartNumberingAfterBreak="0">
    <w:nsid w:val="5FA457D2"/>
    <w:multiLevelType w:val="hybridMultilevel"/>
    <w:tmpl w:val="57523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D367DF"/>
    <w:multiLevelType w:val="hybridMultilevel"/>
    <w:tmpl w:val="4E020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175D63"/>
    <w:multiLevelType w:val="hybridMultilevel"/>
    <w:tmpl w:val="D43C945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CC2667"/>
    <w:multiLevelType w:val="hybridMultilevel"/>
    <w:tmpl w:val="F300F0C0"/>
    <w:lvl w:ilvl="0" w:tplc="B3C89824">
      <w:start w:val="1"/>
      <w:numFmt w:val="bullet"/>
      <w:lvlText w:val=""/>
      <w:lvlJc w:val="left"/>
      <w:pPr>
        <w:tabs>
          <w:tab w:val="num" w:pos="720"/>
        </w:tabs>
        <w:ind w:left="720" w:hanging="360"/>
      </w:pPr>
      <w:rPr>
        <w:rFonts w:ascii="Symbol" w:hAnsi="Symbol" w:hint="default"/>
        <w:sz w:val="20"/>
      </w:rPr>
    </w:lvl>
    <w:lvl w:ilvl="1" w:tplc="19D0AB96">
      <w:start w:val="1"/>
      <w:numFmt w:val="bullet"/>
      <w:lvlText w:val=""/>
      <w:lvlJc w:val="left"/>
      <w:pPr>
        <w:tabs>
          <w:tab w:val="num" w:pos="1440"/>
        </w:tabs>
        <w:ind w:left="1440" w:hanging="360"/>
      </w:pPr>
      <w:rPr>
        <w:rFonts w:ascii="Symbol" w:hAnsi="Symbol" w:hint="default"/>
        <w:sz w:val="20"/>
      </w:rPr>
    </w:lvl>
    <w:lvl w:ilvl="2" w:tplc="185E4DC8">
      <w:start w:val="1"/>
      <w:numFmt w:val="bullet"/>
      <w:lvlText w:val=""/>
      <w:lvlJc w:val="left"/>
      <w:pPr>
        <w:tabs>
          <w:tab w:val="num" w:pos="2160"/>
        </w:tabs>
        <w:ind w:left="2160" w:hanging="360"/>
      </w:pPr>
      <w:rPr>
        <w:rFonts w:ascii="Symbol" w:hAnsi="Symbol" w:hint="default"/>
        <w:sz w:val="20"/>
      </w:rPr>
    </w:lvl>
    <w:lvl w:ilvl="3" w:tplc="3FB8DC56" w:tentative="1">
      <w:start w:val="1"/>
      <w:numFmt w:val="bullet"/>
      <w:lvlText w:val=""/>
      <w:lvlJc w:val="left"/>
      <w:pPr>
        <w:tabs>
          <w:tab w:val="num" w:pos="2880"/>
        </w:tabs>
        <w:ind w:left="2880" w:hanging="360"/>
      </w:pPr>
      <w:rPr>
        <w:rFonts w:ascii="Symbol" w:hAnsi="Symbol" w:hint="default"/>
        <w:sz w:val="20"/>
      </w:rPr>
    </w:lvl>
    <w:lvl w:ilvl="4" w:tplc="83A86044" w:tentative="1">
      <w:start w:val="1"/>
      <w:numFmt w:val="bullet"/>
      <w:lvlText w:val=""/>
      <w:lvlJc w:val="left"/>
      <w:pPr>
        <w:tabs>
          <w:tab w:val="num" w:pos="3600"/>
        </w:tabs>
        <w:ind w:left="3600" w:hanging="360"/>
      </w:pPr>
      <w:rPr>
        <w:rFonts w:ascii="Symbol" w:hAnsi="Symbol" w:hint="default"/>
        <w:sz w:val="20"/>
      </w:rPr>
    </w:lvl>
    <w:lvl w:ilvl="5" w:tplc="8DA20904" w:tentative="1">
      <w:start w:val="1"/>
      <w:numFmt w:val="bullet"/>
      <w:lvlText w:val=""/>
      <w:lvlJc w:val="left"/>
      <w:pPr>
        <w:tabs>
          <w:tab w:val="num" w:pos="4320"/>
        </w:tabs>
        <w:ind w:left="4320" w:hanging="360"/>
      </w:pPr>
      <w:rPr>
        <w:rFonts w:ascii="Symbol" w:hAnsi="Symbol" w:hint="default"/>
        <w:sz w:val="20"/>
      </w:rPr>
    </w:lvl>
    <w:lvl w:ilvl="6" w:tplc="3A96FA36" w:tentative="1">
      <w:start w:val="1"/>
      <w:numFmt w:val="bullet"/>
      <w:lvlText w:val=""/>
      <w:lvlJc w:val="left"/>
      <w:pPr>
        <w:tabs>
          <w:tab w:val="num" w:pos="5040"/>
        </w:tabs>
        <w:ind w:left="5040" w:hanging="360"/>
      </w:pPr>
      <w:rPr>
        <w:rFonts w:ascii="Symbol" w:hAnsi="Symbol" w:hint="default"/>
        <w:sz w:val="20"/>
      </w:rPr>
    </w:lvl>
    <w:lvl w:ilvl="7" w:tplc="99CEF716" w:tentative="1">
      <w:start w:val="1"/>
      <w:numFmt w:val="bullet"/>
      <w:lvlText w:val=""/>
      <w:lvlJc w:val="left"/>
      <w:pPr>
        <w:tabs>
          <w:tab w:val="num" w:pos="5760"/>
        </w:tabs>
        <w:ind w:left="5760" w:hanging="360"/>
      </w:pPr>
      <w:rPr>
        <w:rFonts w:ascii="Symbol" w:hAnsi="Symbol" w:hint="default"/>
        <w:sz w:val="20"/>
      </w:rPr>
    </w:lvl>
    <w:lvl w:ilvl="8" w:tplc="CCDCA42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18F398B"/>
    <w:multiLevelType w:val="hybridMultilevel"/>
    <w:tmpl w:val="57523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B50756"/>
    <w:multiLevelType w:val="hybridMultilevel"/>
    <w:tmpl w:val="FFFFFFFF"/>
    <w:lvl w:ilvl="0" w:tplc="1E68EC22">
      <w:start w:val="1"/>
      <w:numFmt w:val="decimal"/>
      <w:lvlText w:val="%1."/>
      <w:lvlJc w:val="left"/>
      <w:pPr>
        <w:ind w:left="720" w:hanging="360"/>
      </w:pPr>
    </w:lvl>
    <w:lvl w:ilvl="1" w:tplc="73AADE6A">
      <w:start w:val="1"/>
      <w:numFmt w:val="lowerLetter"/>
      <w:lvlText w:val="%2."/>
      <w:lvlJc w:val="left"/>
      <w:pPr>
        <w:ind w:left="1440" w:hanging="360"/>
      </w:pPr>
    </w:lvl>
    <w:lvl w:ilvl="2" w:tplc="35E0376C">
      <w:start w:val="1"/>
      <w:numFmt w:val="lowerRoman"/>
      <w:lvlText w:val="%3."/>
      <w:lvlJc w:val="right"/>
      <w:pPr>
        <w:ind w:left="2160" w:hanging="180"/>
      </w:pPr>
    </w:lvl>
    <w:lvl w:ilvl="3" w:tplc="A46665B0">
      <w:start w:val="1"/>
      <w:numFmt w:val="decimal"/>
      <w:lvlText w:val="%4."/>
      <w:lvlJc w:val="left"/>
      <w:pPr>
        <w:ind w:left="2880" w:hanging="360"/>
      </w:pPr>
    </w:lvl>
    <w:lvl w:ilvl="4" w:tplc="948644E2">
      <w:start w:val="1"/>
      <w:numFmt w:val="lowerLetter"/>
      <w:lvlText w:val="%5."/>
      <w:lvlJc w:val="left"/>
      <w:pPr>
        <w:ind w:left="3600" w:hanging="360"/>
      </w:pPr>
    </w:lvl>
    <w:lvl w:ilvl="5" w:tplc="095A281A">
      <w:start w:val="1"/>
      <w:numFmt w:val="lowerRoman"/>
      <w:lvlText w:val="%6."/>
      <w:lvlJc w:val="right"/>
      <w:pPr>
        <w:ind w:left="4320" w:hanging="180"/>
      </w:pPr>
    </w:lvl>
    <w:lvl w:ilvl="6" w:tplc="F61AFA2A">
      <w:start w:val="1"/>
      <w:numFmt w:val="decimal"/>
      <w:lvlText w:val="%7."/>
      <w:lvlJc w:val="left"/>
      <w:pPr>
        <w:ind w:left="5040" w:hanging="360"/>
      </w:pPr>
    </w:lvl>
    <w:lvl w:ilvl="7" w:tplc="C694C1E4">
      <w:start w:val="1"/>
      <w:numFmt w:val="lowerLetter"/>
      <w:lvlText w:val="%8."/>
      <w:lvlJc w:val="left"/>
      <w:pPr>
        <w:ind w:left="5760" w:hanging="360"/>
      </w:pPr>
    </w:lvl>
    <w:lvl w:ilvl="8" w:tplc="D3667DDC">
      <w:start w:val="1"/>
      <w:numFmt w:val="lowerRoman"/>
      <w:lvlText w:val="%9."/>
      <w:lvlJc w:val="right"/>
      <w:pPr>
        <w:ind w:left="6480" w:hanging="180"/>
      </w:pPr>
    </w:lvl>
  </w:abstractNum>
  <w:abstractNum w:abstractNumId="30" w15:restartNumberingAfterBreak="0">
    <w:nsid w:val="77135B44"/>
    <w:multiLevelType w:val="hybridMultilevel"/>
    <w:tmpl w:val="FFFFFFFF"/>
    <w:lvl w:ilvl="0" w:tplc="006EC43A">
      <w:start w:val="1"/>
      <w:numFmt w:val="bullet"/>
      <w:lvlText w:val=""/>
      <w:lvlJc w:val="left"/>
      <w:pPr>
        <w:ind w:left="720" w:hanging="360"/>
      </w:pPr>
      <w:rPr>
        <w:rFonts w:ascii="Symbol" w:hAnsi="Symbol" w:hint="default"/>
      </w:rPr>
    </w:lvl>
    <w:lvl w:ilvl="1" w:tplc="8744DAAC">
      <w:start w:val="1"/>
      <w:numFmt w:val="bullet"/>
      <w:lvlText w:val="o"/>
      <w:lvlJc w:val="left"/>
      <w:pPr>
        <w:ind w:left="1440" w:hanging="360"/>
      </w:pPr>
      <w:rPr>
        <w:rFonts w:ascii="Courier New" w:hAnsi="Courier New" w:hint="default"/>
      </w:rPr>
    </w:lvl>
    <w:lvl w:ilvl="2" w:tplc="B022B478">
      <w:start w:val="1"/>
      <w:numFmt w:val="bullet"/>
      <w:lvlText w:val=""/>
      <w:lvlJc w:val="left"/>
      <w:pPr>
        <w:ind w:left="2160" w:hanging="360"/>
      </w:pPr>
      <w:rPr>
        <w:rFonts w:ascii="Wingdings" w:hAnsi="Wingdings" w:hint="default"/>
      </w:rPr>
    </w:lvl>
    <w:lvl w:ilvl="3" w:tplc="09125E22">
      <w:start w:val="1"/>
      <w:numFmt w:val="bullet"/>
      <w:lvlText w:val=""/>
      <w:lvlJc w:val="left"/>
      <w:pPr>
        <w:ind w:left="2880" w:hanging="360"/>
      </w:pPr>
      <w:rPr>
        <w:rFonts w:ascii="Symbol" w:hAnsi="Symbol" w:hint="default"/>
      </w:rPr>
    </w:lvl>
    <w:lvl w:ilvl="4" w:tplc="CC86E3B8">
      <w:start w:val="1"/>
      <w:numFmt w:val="bullet"/>
      <w:lvlText w:val="o"/>
      <w:lvlJc w:val="left"/>
      <w:pPr>
        <w:ind w:left="3600" w:hanging="360"/>
      </w:pPr>
      <w:rPr>
        <w:rFonts w:ascii="Courier New" w:hAnsi="Courier New" w:hint="default"/>
      </w:rPr>
    </w:lvl>
    <w:lvl w:ilvl="5" w:tplc="B57A80C4">
      <w:start w:val="1"/>
      <w:numFmt w:val="bullet"/>
      <w:lvlText w:val=""/>
      <w:lvlJc w:val="left"/>
      <w:pPr>
        <w:ind w:left="4320" w:hanging="360"/>
      </w:pPr>
      <w:rPr>
        <w:rFonts w:ascii="Wingdings" w:hAnsi="Wingdings" w:hint="default"/>
      </w:rPr>
    </w:lvl>
    <w:lvl w:ilvl="6" w:tplc="59F482D2">
      <w:start w:val="1"/>
      <w:numFmt w:val="bullet"/>
      <w:lvlText w:val=""/>
      <w:lvlJc w:val="left"/>
      <w:pPr>
        <w:ind w:left="5040" w:hanging="360"/>
      </w:pPr>
      <w:rPr>
        <w:rFonts w:ascii="Symbol" w:hAnsi="Symbol" w:hint="default"/>
      </w:rPr>
    </w:lvl>
    <w:lvl w:ilvl="7" w:tplc="3CA2A3E6">
      <w:start w:val="1"/>
      <w:numFmt w:val="bullet"/>
      <w:lvlText w:val="o"/>
      <w:lvlJc w:val="left"/>
      <w:pPr>
        <w:ind w:left="5760" w:hanging="360"/>
      </w:pPr>
      <w:rPr>
        <w:rFonts w:ascii="Courier New" w:hAnsi="Courier New" w:hint="default"/>
      </w:rPr>
    </w:lvl>
    <w:lvl w:ilvl="8" w:tplc="3404DB24">
      <w:start w:val="1"/>
      <w:numFmt w:val="bullet"/>
      <w:lvlText w:val=""/>
      <w:lvlJc w:val="left"/>
      <w:pPr>
        <w:ind w:left="6480" w:hanging="360"/>
      </w:pPr>
      <w:rPr>
        <w:rFonts w:ascii="Wingdings" w:hAnsi="Wingdings" w:hint="default"/>
      </w:rPr>
    </w:lvl>
  </w:abstractNum>
  <w:abstractNum w:abstractNumId="31" w15:restartNumberingAfterBreak="0">
    <w:nsid w:val="7B4B524A"/>
    <w:multiLevelType w:val="hybridMultilevel"/>
    <w:tmpl w:val="49DCC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E60311"/>
    <w:multiLevelType w:val="hybridMultilevel"/>
    <w:tmpl w:val="FFFFFFFF"/>
    <w:lvl w:ilvl="0" w:tplc="92A8BA90">
      <w:start w:val="1"/>
      <w:numFmt w:val="decimal"/>
      <w:lvlText w:val="%1."/>
      <w:lvlJc w:val="left"/>
      <w:pPr>
        <w:ind w:left="720" w:hanging="360"/>
      </w:pPr>
    </w:lvl>
    <w:lvl w:ilvl="1" w:tplc="D690E790">
      <w:start w:val="1"/>
      <w:numFmt w:val="lowerLetter"/>
      <w:lvlText w:val="%2."/>
      <w:lvlJc w:val="left"/>
      <w:pPr>
        <w:ind w:left="1440" w:hanging="360"/>
      </w:pPr>
    </w:lvl>
    <w:lvl w:ilvl="2" w:tplc="FB4413FC">
      <w:start w:val="1"/>
      <w:numFmt w:val="lowerRoman"/>
      <w:lvlText w:val="%3."/>
      <w:lvlJc w:val="right"/>
      <w:pPr>
        <w:ind w:left="2160" w:hanging="180"/>
      </w:pPr>
    </w:lvl>
    <w:lvl w:ilvl="3" w:tplc="128E2974">
      <w:start w:val="1"/>
      <w:numFmt w:val="decimal"/>
      <w:lvlText w:val="%4."/>
      <w:lvlJc w:val="left"/>
      <w:pPr>
        <w:ind w:left="2880" w:hanging="360"/>
      </w:pPr>
    </w:lvl>
    <w:lvl w:ilvl="4" w:tplc="8C3681E2">
      <w:start w:val="1"/>
      <w:numFmt w:val="lowerLetter"/>
      <w:lvlText w:val="%5."/>
      <w:lvlJc w:val="left"/>
      <w:pPr>
        <w:ind w:left="3600" w:hanging="360"/>
      </w:pPr>
    </w:lvl>
    <w:lvl w:ilvl="5" w:tplc="5A7E0458">
      <w:start w:val="1"/>
      <w:numFmt w:val="lowerRoman"/>
      <w:lvlText w:val="%6."/>
      <w:lvlJc w:val="right"/>
      <w:pPr>
        <w:ind w:left="4320" w:hanging="180"/>
      </w:pPr>
    </w:lvl>
    <w:lvl w:ilvl="6" w:tplc="04EE7524">
      <w:start w:val="1"/>
      <w:numFmt w:val="decimal"/>
      <w:lvlText w:val="%7."/>
      <w:lvlJc w:val="left"/>
      <w:pPr>
        <w:ind w:left="5040" w:hanging="360"/>
      </w:pPr>
    </w:lvl>
    <w:lvl w:ilvl="7" w:tplc="816A3AA4">
      <w:start w:val="1"/>
      <w:numFmt w:val="lowerLetter"/>
      <w:lvlText w:val="%8."/>
      <w:lvlJc w:val="left"/>
      <w:pPr>
        <w:ind w:left="5760" w:hanging="360"/>
      </w:pPr>
    </w:lvl>
    <w:lvl w:ilvl="8" w:tplc="2CD661F6">
      <w:start w:val="1"/>
      <w:numFmt w:val="lowerRoman"/>
      <w:lvlText w:val="%9."/>
      <w:lvlJc w:val="right"/>
      <w:pPr>
        <w:ind w:left="6480" w:hanging="180"/>
      </w:pPr>
    </w:lvl>
  </w:abstractNum>
  <w:num w:numId="1">
    <w:abstractNumId w:val="17"/>
  </w:num>
  <w:num w:numId="2">
    <w:abstractNumId w:val="26"/>
  </w:num>
  <w:num w:numId="3">
    <w:abstractNumId w:val="2"/>
  </w:num>
  <w:num w:numId="4">
    <w:abstractNumId w:val="24"/>
  </w:num>
  <w:num w:numId="5">
    <w:abstractNumId w:val="7"/>
  </w:num>
  <w:num w:numId="6">
    <w:abstractNumId w:val="28"/>
  </w:num>
  <w:num w:numId="7">
    <w:abstractNumId w:val="18"/>
  </w:num>
  <w:num w:numId="8">
    <w:abstractNumId w:val="3"/>
  </w:num>
  <w:num w:numId="9">
    <w:abstractNumId w:val="11"/>
  </w:num>
  <w:num w:numId="10">
    <w:abstractNumId w:val="5"/>
  </w:num>
  <w:num w:numId="11">
    <w:abstractNumId w:val="8"/>
  </w:num>
  <w:num w:numId="12">
    <w:abstractNumId w:val="0"/>
  </w:num>
  <w:num w:numId="13">
    <w:abstractNumId w:val="27"/>
  </w:num>
  <w:num w:numId="14">
    <w:abstractNumId w:val="15"/>
  </w:num>
  <w:num w:numId="15">
    <w:abstractNumId w:val="12"/>
  </w:num>
  <w:num w:numId="16">
    <w:abstractNumId w:val="31"/>
  </w:num>
  <w:num w:numId="17">
    <w:abstractNumId w:val="20"/>
  </w:num>
  <w:num w:numId="18">
    <w:abstractNumId w:val="16"/>
  </w:num>
  <w:num w:numId="19">
    <w:abstractNumId w:val="1"/>
  </w:num>
  <w:num w:numId="20">
    <w:abstractNumId w:val="21"/>
  </w:num>
  <w:num w:numId="21">
    <w:abstractNumId w:val="25"/>
  </w:num>
  <w:num w:numId="22">
    <w:abstractNumId w:val="23"/>
  </w:num>
  <w:num w:numId="23">
    <w:abstractNumId w:val="30"/>
  </w:num>
  <w:num w:numId="24">
    <w:abstractNumId w:val="29"/>
  </w:num>
  <w:num w:numId="25">
    <w:abstractNumId w:val="4"/>
  </w:num>
  <w:num w:numId="26">
    <w:abstractNumId w:val="32"/>
  </w:num>
  <w:num w:numId="27">
    <w:abstractNumId w:val="13"/>
  </w:num>
  <w:num w:numId="28">
    <w:abstractNumId w:val="22"/>
  </w:num>
  <w:num w:numId="29">
    <w:abstractNumId w:val="19"/>
  </w:num>
  <w:num w:numId="30">
    <w:abstractNumId w:val="9"/>
  </w:num>
  <w:num w:numId="31">
    <w:abstractNumId w:val="14"/>
  </w:num>
  <w:num w:numId="32">
    <w:abstractNumId w:val="10"/>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227"/>
    <w:rsid w:val="0000000E"/>
    <w:rsid w:val="000000B8"/>
    <w:rsid w:val="000006CC"/>
    <w:rsid w:val="0000092E"/>
    <w:rsid w:val="00000B50"/>
    <w:rsid w:val="0000107A"/>
    <w:rsid w:val="00001200"/>
    <w:rsid w:val="00001F56"/>
    <w:rsid w:val="0000240F"/>
    <w:rsid w:val="00002691"/>
    <w:rsid w:val="0000274E"/>
    <w:rsid w:val="00003365"/>
    <w:rsid w:val="0000367F"/>
    <w:rsid w:val="0000378C"/>
    <w:rsid w:val="000039F1"/>
    <w:rsid w:val="00003AB1"/>
    <w:rsid w:val="0000429E"/>
    <w:rsid w:val="00004481"/>
    <w:rsid w:val="00004ADC"/>
    <w:rsid w:val="00004F6E"/>
    <w:rsid w:val="0000506D"/>
    <w:rsid w:val="000054C7"/>
    <w:rsid w:val="000059FE"/>
    <w:rsid w:val="00005CBE"/>
    <w:rsid w:val="00005DB7"/>
    <w:rsid w:val="00005F1D"/>
    <w:rsid w:val="000061D7"/>
    <w:rsid w:val="00006263"/>
    <w:rsid w:val="000067E0"/>
    <w:rsid w:val="00006CA5"/>
    <w:rsid w:val="00006F04"/>
    <w:rsid w:val="000071A1"/>
    <w:rsid w:val="000075EA"/>
    <w:rsid w:val="0000776F"/>
    <w:rsid w:val="000079B0"/>
    <w:rsid w:val="00007D7E"/>
    <w:rsid w:val="00010289"/>
    <w:rsid w:val="0001035A"/>
    <w:rsid w:val="00010443"/>
    <w:rsid w:val="00010C34"/>
    <w:rsid w:val="00010C49"/>
    <w:rsid w:val="00010CBC"/>
    <w:rsid w:val="000112A1"/>
    <w:rsid w:val="00011B09"/>
    <w:rsid w:val="00011B6B"/>
    <w:rsid w:val="00011C39"/>
    <w:rsid w:val="00011E0C"/>
    <w:rsid w:val="00011F1F"/>
    <w:rsid w:val="0001227D"/>
    <w:rsid w:val="000122DF"/>
    <w:rsid w:val="000122E4"/>
    <w:rsid w:val="000133DB"/>
    <w:rsid w:val="00013AC3"/>
    <w:rsid w:val="000140F5"/>
    <w:rsid w:val="0001437E"/>
    <w:rsid w:val="0001480D"/>
    <w:rsid w:val="00015313"/>
    <w:rsid w:val="000153D9"/>
    <w:rsid w:val="00015696"/>
    <w:rsid w:val="000156F4"/>
    <w:rsid w:val="00015743"/>
    <w:rsid w:val="000163D3"/>
    <w:rsid w:val="00016496"/>
    <w:rsid w:val="00016544"/>
    <w:rsid w:val="00016708"/>
    <w:rsid w:val="000168DF"/>
    <w:rsid w:val="000177A2"/>
    <w:rsid w:val="00017985"/>
    <w:rsid w:val="00017CF9"/>
    <w:rsid w:val="00017DDA"/>
    <w:rsid w:val="00017E87"/>
    <w:rsid w:val="000202FE"/>
    <w:rsid w:val="0002055F"/>
    <w:rsid w:val="000207D8"/>
    <w:rsid w:val="000207DA"/>
    <w:rsid w:val="00020903"/>
    <w:rsid w:val="00020A64"/>
    <w:rsid w:val="00020B25"/>
    <w:rsid w:val="00020E85"/>
    <w:rsid w:val="00020FB2"/>
    <w:rsid w:val="000211EE"/>
    <w:rsid w:val="000219AD"/>
    <w:rsid w:val="00021B63"/>
    <w:rsid w:val="00021C09"/>
    <w:rsid w:val="000222DD"/>
    <w:rsid w:val="00022C11"/>
    <w:rsid w:val="00022CA7"/>
    <w:rsid w:val="00022E8A"/>
    <w:rsid w:val="00023012"/>
    <w:rsid w:val="00023475"/>
    <w:rsid w:val="00023686"/>
    <w:rsid w:val="0002381E"/>
    <w:rsid w:val="00023838"/>
    <w:rsid w:val="00023AAD"/>
    <w:rsid w:val="00023C65"/>
    <w:rsid w:val="00023C92"/>
    <w:rsid w:val="00023FED"/>
    <w:rsid w:val="00024026"/>
    <w:rsid w:val="00024973"/>
    <w:rsid w:val="0002525B"/>
    <w:rsid w:val="00025768"/>
    <w:rsid w:val="00025998"/>
    <w:rsid w:val="00025B21"/>
    <w:rsid w:val="00025C7A"/>
    <w:rsid w:val="00025D6D"/>
    <w:rsid w:val="00025E87"/>
    <w:rsid w:val="00026109"/>
    <w:rsid w:val="00026248"/>
    <w:rsid w:val="000262D7"/>
    <w:rsid w:val="000262F6"/>
    <w:rsid w:val="000263E7"/>
    <w:rsid w:val="00026680"/>
    <w:rsid w:val="0002672C"/>
    <w:rsid w:val="0002695B"/>
    <w:rsid w:val="00027287"/>
    <w:rsid w:val="00027290"/>
    <w:rsid w:val="000272E0"/>
    <w:rsid w:val="000272E4"/>
    <w:rsid w:val="00027D11"/>
    <w:rsid w:val="00027E8F"/>
    <w:rsid w:val="00027EBF"/>
    <w:rsid w:val="000307C0"/>
    <w:rsid w:val="000307DB"/>
    <w:rsid w:val="00030B1F"/>
    <w:rsid w:val="0003127F"/>
    <w:rsid w:val="0003187D"/>
    <w:rsid w:val="000320DF"/>
    <w:rsid w:val="0003220F"/>
    <w:rsid w:val="0003297B"/>
    <w:rsid w:val="00032AC9"/>
    <w:rsid w:val="00032B34"/>
    <w:rsid w:val="00032C30"/>
    <w:rsid w:val="00032EE8"/>
    <w:rsid w:val="0003306C"/>
    <w:rsid w:val="0003307F"/>
    <w:rsid w:val="000333E8"/>
    <w:rsid w:val="00033992"/>
    <w:rsid w:val="00033BE4"/>
    <w:rsid w:val="00033E21"/>
    <w:rsid w:val="00033F4E"/>
    <w:rsid w:val="000343DA"/>
    <w:rsid w:val="00034643"/>
    <w:rsid w:val="00035036"/>
    <w:rsid w:val="0003521F"/>
    <w:rsid w:val="0003597E"/>
    <w:rsid w:val="000359A9"/>
    <w:rsid w:val="00035CAF"/>
    <w:rsid w:val="0003625C"/>
    <w:rsid w:val="0003654A"/>
    <w:rsid w:val="00036A25"/>
    <w:rsid w:val="000371FF"/>
    <w:rsid w:val="0003728F"/>
    <w:rsid w:val="00037863"/>
    <w:rsid w:val="000378BD"/>
    <w:rsid w:val="00037CE5"/>
    <w:rsid w:val="00037EB0"/>
    <w:rsid w:val="000403A7"/>
    <w:rsid w:val="000403C6"/>
    <w:rsid w:val="00040639"/>
    <w:rsid w:val="00040E2A"/>
    <w:rsid w:val="0004102B"/>
    <w:rsid w:val="000412E9"/>
    <w:rsid w:val="00041851"/>
    <w:rsid w:val="00041BF0"/>
    <w:rsid w:val="00041CA3"/>
    <w:rsid w:val="00041CCD"/>
    <w:rsid w:val="00041CEE"/>
    <w:rsid w:val="00041D72"/>
    <w:rsid w:val="0004202E"/>
    <w:rsid w:val="000420C6"/>
    <w:rsid w:val="000420FD"/>
    <w:rsid w:val="000421C2"/>
    <w:rsid w:val="00042422"/>
    <w:rsid w:val="00042515"/>
    <w:rsid w:val="00042D03"/>
    <w:rsid w:val="00043087"/>
    <w:rsid w:val="00043311"/>
    <w:rsid w:val="000438DD"/>
    <w:rsid w:val="000446C1"/>
    <w:rsid w:val="0004470E"/>
    <w:rsid w:val="000449AB"/>
    <w:rsid w:val="00044D7E"/>
    <w:rsid w:val="00044FA5"/>
    <w:rsid w:val="0004523E"/>
    <w:rsid w:val="000459F9"/>
    <w:rsid w:val="00046378"/>
    <w:rsid w:val="00046442"/>
    <w:rsid w:val="0004681E"/>
    <w:rsid w:val="0004687D"/>
    <w:rsid w:val="00046A3E"/>
    <w:rsid w:val="00046DB5"/>
    <w:rsid w:val="00047100"/>
    <w:rsid w:val="000473EC"/>
    <w:rsid w:val="000476AB"/>
    <w:rsid w:val="00047B2F"/>
    <w:rsid w:val="00050927"/>
    <w:rsid w:val="00050B76"/>
    <w:rsid w:val="00050D31"/>
    <w:rsid w:val="00050DD3"/>
    <w:rsid w:val="00050FE0"/>
    <w:rsid w:val="00051197"/>
    <w:rsid w:val="000512DC"/>
    <w:rsid w:val="000519F1"/>
    <w:rsid w:val="00052330"/>
    <w:rsid w:val="00052940"/>
    <w:rsid w:val="00052EEC"/>
    <w:rsid w:val="00053143"/>
    <w:rsid w:val="00053640"/>
    <w:rsid w:val="00053659"/>
    <w:rsid w:val="000536D9"/>
    <w:rsid w:val="00053800"/>
    <w:rsid w:val="00053880"/>
    <w:rsid w:val="000538EB"/>
    <w:rsid w:val="00053A8F"/>
    <w:rsid w:val="00053CC7"/>
    <w:rsid w:val="00053DC0"/>
    <w:rsid w:val="000542C7"/>
    <w:rsid w:val="00054523"/>
    <w:rsid w:val="000547B8"/>
    <w:rsid w:val="000547DA"/>
    <w:rsid w:val="00054B5E"/>
    <w:rsid w:val="00054F98"/>
    <w:rsid w:val="000551BA"/>
    <w:rsid w:val="000551C8"/>
    <w:rsid w:val="00055473"/>
    <w:rsid w:val="00055554"/>
    <w:rsid w:val="00055625"/>
    <w:rsid w:val="00055712"/>
    <w:rsid w:val="00055942"/>
    <w:rsid w:val="00055966"/>
    <w:rsid w:val="00055B60"/>
    <w:rsid w:val="00055E4D"/>
    <w:rsid w:val="00055EDC"/>
    <w:rsid w:val="0005625A"/>
    <w:rsid w:val="00056712"/>
    <w:rsid w:val="0005679A"/>
    <w:rsid w:val="00056DDE"/>
    <w:rsid w:val="00057258"/>
    <w:rsid w:val="0005730E"/>
    <w:rsid w:val="000573EE"/>
    <w:rsid w:val="0005749A"/>
    <w:rsid w:val="00057571"/>
    <w:rsid w:val="000575C3"/>
    <w:rsid w:val="00057735"/>
    <w:rsid w:val="00057B31"/>
    <w:rsid w:val="00057FEB"/>
    <w:rsid w:val="000603DC"/>
    <w:rsid w:val="000607FB"/>
    <w:rsid w:val="000608D4"/>
    <w:rsid w:val="00060CF1"/>
    <w:rsid w:val="00060DD7"/>
    <w:rsid w:val="00060EA5"/>
    <w:rsid w:val="000610BA"/>
    <w:rsid w:val="00061253"/>
    <w:rsid w:val="000614B6"/>
    <w:rsid w:val="000614D9"/>
    <w:rsid w:val="000618B3"/>
    <w:rsid w:val="00061C49"/>
    <w:rsid w:val="000622AF"/>
    <w:rsid w:val="00063983"/>
    <w:rsid w:val="00064112"/>
    <w:rsid w:val="0006442F"/>
    <w:rsid w:val="00064463"/>
    <w:rsid w:val="0006450C"/>
    <w:rsid w:val="00064728"/>
    <w:rsid w:val="00064F46"/>
    <w:rsid w:val="0006508A"/>
    <w:rsid w:val="000665C3"/>
    <w:rsid w:val="0006663A"/>
    <w:rsid w:val="00066715"/>
    <w:rsid w:val="000668B3"/>
    <w:rsid w:val="00067146"/>
    <w:rsid w:val="00067417"/>
    <w:rsid w:val="00067443"/>
    <w:rsid w:val="00067B30"/>
    <w:rsid w:val="000710BA"/>
    <w:rsid w:val="00071703"/>
    <w:rsid w:val="00071E5A"/>
    <w:rsid w:val="00071E97"/>
    <w:rsid w:val="0007212F"/>
    <w:rsid w:val="00072179"/>
    <w:rsid w:val="00072404"/>
    <w:rsid w:val="000725C0"/>
    <w:rsid w:val="00072669"/>
    <w:rsid w:val="000734E7"/>
    <w:rsid w:val="000748EF"/>
    <w:rsid w:val="0007491B"/>
    <w:rsid w:val="00074BF9"/>
    <w:rsid w:val="00074F0F"/>
    <w:rsid w:val="000751EA"/>
    <w:rsid w:val="000752AC"/>
    <w:rsid w:val="00075588"/>
    <w:rsid w:val="00075677"/>
    <w:rsid w:val="000756FF"/>
    <w:rsid w:val="00075CD9"/>
    <w:rsid w:val="00075EB5"/>
    <w:rsid w:val="00075FA6"/>
    <w:rsid w:val="000761E8"/>
    <w:rsid w:val="00076539"/>
    <w:rsid w:val="000765D3"/>
    <w:rsid w:val="0007663C"/>
    <w:rsid w:val="000766C4"/>
    <w:rsid w:val="000768A4"/>
    <w:rsid w:val="00076949"/>
    <w:rsid w:val="00076FAD"/>
    <w:rsid w:val="000773BD"/>
    <w:rsid w:val="0007765F"/>
    <w:rsid w:val="00077961"/>
    <w:rsid w:val="00077EC0"/>
    <w:rsid w:val="00080077"/>
    <w:rsid w:val="0008099E"/>
    <w:rsid w:val="00080A45"/>
    <w:rsid w:val="00080B63"/>
    <w:rsid w:val="00080F60"/>
    <w:rsid w:val="0008183D"/>
    <w:rsid w:val="00081B5B"/>
    <w:rsid w:val="000821E6"/>
    <w:rsid w:val="000822E5"/>
    <w:rsid w:val="0008232B"/>
    <w:rsid w:val="00082427"/>
    <w:rsid w:val="00082568"/>
    <w:rsid w:val="00082860"/>
    <w:rsid w:val="00082C1F"/>
    <w:rsid w:val="00082EAD"/>
    <w:rsid w:val="00083069"/>
    <w:rsid w:val="00083656"/>
    <w:rsid w:val="000839CA"/>
    <w:rsid w:val="00083B24"/>
    <w:rsid w:val="00083B45"/>
    <w:rsid w:val="00083C49"/>
    <w:rsid w:val="00083DD4"/>
    <w:rsid w:val="000840FA"/>
    <w:rsid w:val="00084AE4"/>
    <w:rsid w:val="00084CDC"/>
    <w:rsid w:val="000854F0"/>
    <w:rsid w:val="000855F7"/>
    <w:rsid w:val="00085790"/>
    <w:rsid w:val="00085DD2"/>
    <w:rsid w:val="00085E3D"/>
    <w:rsid w:val="0008676B"/>
    <w:rsid w:val="00086B11"/>
    <w:rsid w:val="00086BEB"/>
    <w:rsid w:val="00086C59"/>
    <w:rsid w:val="0008712A"/>
    <w:rsid w:val="00087274"/>
    <w:rsid w:val="000875F2"/>
    <w:rsid w:val="0008788E"/>
    <w:rsid w:val="0008795E"/>
    <w:rsid w:val="00087EFB"/>
    <w:rsid w:val="000901A4"/>
    <w:rsid w:val="00090262"/>
    <w:rsid w:val="00090B77"/>
    <w:rsid w:val="00090BCF"/>
    <w:rsid w:val="0009112A"/>
    <w:rsid w:val="00091254"/>
    <w:rsid w:val="000915CD"/>
    <w:rsid w:val="000915F0"/>
    <w:rsid w:val="00091737"/>
    <w:rsid w:val="00091784"/>
    <w:rsid w:val="00091AF7"/>
    <w:rsid w:val="0009203F"/>
    <w:rsid w:val="00092065"/>
    <w:rsid w:val="00092073"/>
    <w:rsid w:val="000921E6"/>
    <w:rsid w:val="00092253"/>
    <w:rsid w:val="00092AA0"/>
    <w:rsid w:val="00092C75"/>
    <w:rsid w:val="000933E5"/>
    <w:rsid w:val="000934A5"/>
    <w:rsid w:val="00093530"/>
    <w:rsid w:val="00093E0D"/>
    <w:rsid w:val="00094171"/>
    <w:rsid w:val="00094230"/>
    <w:rsid w:val="00094233"/>
    <w:rsid w:val="00094837"/>
    <w:rsid w:val="00094927"/>
    <w:rsid w:val="000956EA"/>
    <w:rsid w:val="00095AA3"/>
    <w:rsid w:val="0009662F"/>
    <w:rsid w:val="00096BFD"/>
    <w:rsid w:val="000970F3"/>
    <w:rsid w:val="000972F2"/>
    <w:rsid w:val="0009734E"/>
    <w:rsid w:val="00097B8C"/>
    <w:rsid w:val="00097FD4"/>
    <w:rsid w:val="000A0211"/>
    <w:rsid w:val="000A0296"/>
    <w:rsid w:val="000A036E"/>
    <w:rsid w:val="000A102C"/>
    <w:rsid w:val="000A104F"/>
    <w:rsid w:val="000A1166"/>
    <w:rsid w:val="000A1195"/>
    <w:rsid w:val="000A178B"/>
    <w:rsid w:val="000A1ADB"/>
    <w:rsid w:val="000A1BE4"/>
    <w:rsid w:val="000A2679"/>
    <w:rsid w:val="000A2B4C"/>
    <w:rsid w:val="000A2B76"/>
    <w:rsid w:val="000A2F4C"/>
    <w:rsid w:val="000A39C5"/>
    <w:rsid w:val="000A3AD1"/>
    <w:rsid w:val="000A42CA"/>
    <w:rsid w:val="000A4522"/>
    <w:rsid w:val="000A45DD"/>
    <w:rsid w:val="000A509C"/>
    <w:rsid w:val="000A513E"/>
    <w:rsid w:val="000A5281"/>
    <w:rsid w:val="000A546A"/>
    <w:rsid w:val="000A5893"/>
    <w:rsid w:val="000A5983"/>
    <w:rsid w:val="000A634C"/>
    <w:rsid w:val="000A6622"/>
    <w:rsid w:val="000A6E80"/>
    <w:rsid w:val="000A6F9C"/>
    <w:rsid w:val="000A7098"/>
    <w:rsid w:val="000A71E6"/>
    <w:rsid w:val="000B02DA"/>
    <w:rsid w:val="000B041C"/>
    <w:rsid w:val="000B045E"/>
    <w:rsid w:val="000B0714"/>
    <w:rsid w:val="000B0832"/>
    <w:rsid w:val="000B0D03"/>
    <w:rsid w:val="000B0DA1"/>
    <w:rsid w:val="000B13D8"/>
    <w:rsid w:val="000B184B"/>
    <w:rsid w:val="000B1A85"/>
    <w:rsid w:val="000B23D7"/>
    <w:rsid w:val="000B2401"/>
    <w:rsid w:val="000B249E"/>
    <w:rsid w:val="000B2669"/>
    <w:rsid w:val="000B2CDA"/>
    <w:rsid w:val="000B2DA1"/>
    <w:rsid w:val="000B3967"/>
    <w:rsid w:val="000B3AEC"/>
    <w:rsid w:val="000B3B7A"/>
    <w:rsid w:val="000B3DDA"/>
    <w:rsid w:val="000B3FF8"/>
    <w:rsid w:val="000B43B0"/>
    <w:rsid w:val="000B47A8"/>
    <w:rsid w:val="000B49AA"/>
    <w:rsid w:val="000B4CF5"/>
    <w:rsid w:val="000B5088"/>
    <w:rsid w:val="000B555E"/>
    <w:rsid w:val="000B5A99"/>
    <w:rsid w:val="000B60F8"/>
    <w:rsid w:val="000B63B4"/>
    <w:rsid w:val="000B64D7"/>
    <w:rsid w:val="000B6660"/>
    <w:rsid w:val="000B6866"/>
    <w:rsid w:val="000B705A"/>
    <w:rsid w:val="000B7075"/>
    <w:rsid w:val="000C0097"/>
    <w:rsid w:val="000C0172"/>
    <w:rsid w:val="000C0248"/>
    <w:rsid w:val="000C0364"/>
    <w:rsid w:val="000C0458"/>
    <w:rsid w:val="000C054A"/>
    <w:rsid w:val="000C0555"/>
    <w:rsid w:val="000C08AB"/>
    <w:rsid w:val="000C10C3"/>
    <w:rsid w:val="000C1569"/>
    <w:rsid w:val="000C1A0D"/>
    <w:rsid w:val="000C1E6C"/>
    <w:rsid w:val="000C1F08"/>
    <w:rsid w:val="000C2C69"/>
    <w:rsid w:val="000C393B"/>
    <w:rsid w:val="000C3943"/>
    <w:rsid w:val="000C3C65"/>
    <w:rsid w:val="000C3C9B"/>
    <w:rsid w:val="000C3F16"/>
    <w:rsid w:val="000C40ED"/>
    <w:rsid w:val="000C4204"/>
    <w:rsid w:val="000C453D"/>
    <w:rsid w:val="000C457C"/>
    <w:rsid w:val="000C4655"/>
    <w:rsid w:val="000C4E7C"/>
    <w:rsid w:val="000C4FF3"/>
    <w:rsid w:val="000C504B"/>
    <w:rsid w:val="000C54A0"/>
    <w:rsid w:val="000C550D"/>
    <w:rsid w:val="000C5527"/>
    <w:rsid w:val="000C5B6D"/>
    <w:rsid w:val="000C5BC5"/>
    <w:rsid w:val="000C5C3F"/>
    <w:rsid w:val="000C657C"/>
    <w:rsid w:val="000C6633"/>
    <w:rsid w:val="000C67B4"/>
    <w:rsid w:val="000C6A00"/>
    <w:rsid w:val="000C6BBC"/>
    <w:rsid w:val="000C7D49"/>
    <w:rsid w:val="000D011B"/>
    <w:rsid w:val="000D09A4"/>
    <w:rsid w:val="000D0A3D"/>
    <w:rsid w:val="000D0A7D"/>
    <w:rsid w:val="000D1159"/>
    <w:rsid w:val="000D1294"/>
    <w:rsid w:val="000D12E7"/>
    <w:rsid w:val="000D16F2"/>
    <w:rsid w:val="000D1A32"/>
    <w:rsid w:val="000D20FA"/>
    <w:rsid w:val="000D21B3"/>
    <w:rsid w:val="000D2539"/>
    <w:rsid w:val="000D2647"/>
    <w:rsid w:val="000D341D"/>
    <w:rsid w:val="000D3743"/>
    <w:rsid w:val="000D3887"/>
    <w:rsid w:val="000D3B48"/>
    <w:rsid w:val="000D3ED8"/>
    <w:rsid w:val="000D4F48"/>
    <w:rsid w:val="000D521D"/>
    <w:rsid w:val="000D5496"/>
    <w:rsid w:val="000D581C"/>
    <w:rsid w:val="000D5DDE"/>
    <w:rsid w:val="000D699D"/>
    <w:rsid w:val="000D69A5"/>
    <w:rsid w:val="000D6C43"/>
    <w:rsid w:val="000D6CDD"/>
    <w:rsid w:val="000D6E21"/>
    <w:rsid w:val="000D79FC"/>
    <w:rsid w:val="000D7B1F"/>
    <w:rsid w:val="000D7D6E"/>
    <w:rsid w:val="000D7D86"/>
    <w:rsid w:val="000E0284"/>
    <w:rsid w:val="000E0812"/>
    <w:rsid w:val="000E08F9"/>
    <w:rsid w:val="000E0E26"/>
    <w:rsid w:val="000E0E34"/>
    <w:rsid w:val="000E1845"/>
    <w:rsid w:val="000E1E3A"/>
    <w:rsid w:val="000E1EC5"/>
    <w:rsid w:val="000E264B"/>
    <w:rsid w:val="000E2766"/>
    <w:rsid w:val="000E2B0C"/>
    <w:rsid w:val="000E2E66"/>
    <w:rsid w:val="000E3097"/>
    <w:rsid w:val="000E3116"/>
    <w:rsid w:val="000E34E5"/>
    <w:rsid w:val="000E39E4"/>
    <w:rsid w:val="000E3B15"/>
    <w:rsid w:val="000E3B68"/>
    <w:rsid w:val="000E3C8B"/>
    <w:rsid w:val="000E3D7A"/>
    <w:rsid w:val="000E3EBB"/>
    <w:rsid w:val="000E40E5"/>
    <w:rsid w:val="000E43AD"/>
    <w:rsid w:val="000E44EA"/>
    <w:rsid w:val="000E4545"/>
    <w:rsid w:val="000E4736"/>
    <w:rsid w:val="000E4D30"/>
    <w:rsid w:val="000E4EAD"/>
    <w:rsid w:val="000E50B7"/>
    <w:rsid w:val="000E52A3"/>
    <w:rsid w:val="000E62AA"/>
    <w:rsid w:val="000E6485"/>
    <w:rsid w:val="000E65D0"/>
    <w:rsid w:val="000E666A"/>
    <w:rsid w:val="000E67CD"/>
    <w:rsid w:val="000E6867"/>
    <w:rsid w:val="000E698E"/>
    <w:rsid w:val="000E69CD"/>
    <w:rsid w:val="000E69DC"/>
    <w:rsid w:val="000E6CAE"/>
    <w:rsid w:val="000E727B"/>
    <w:rsid w:val="000E7303"/>
    <w:rsid w:val="000E7F0B"/>
    <w:rsid w:val="000F0372"/>
    <w:rsid w:val="000F03E8"/>
    <w:rsid w:val="000F0619"/>
    <w:rsid w:val="000F082C"/>
    <w:rsid w:val="000F0886"/>
    <w:rsid w:val="000F0F87"/>
    <w:rsid w:val="000F1331"/>
    <w:rsid w:val="000F1A69"/>
    <w:rsid w:val="000F1F16"/>
    <w:rsid w:val="000F1FE1"/>
    <w:rsid w:val="000F1FEC"/>
    <w:rsid w:val="000F2482"/>
    <w:rsid w:val="000F2550"/>
    <w:rsid w:val="000F29E7"/>
    <w:rsid w:val="000F2DC6"/>
    <w:rsid w:val="000F3076"/>
    <w:rsid w:val="000F3D65"/>
    <w:rsid w:val="000F405A"/>
    <w:rsid w:val="000F43DB"/>
    <w:rsid w:val="000F44D6"/>
    <w:rsid w:val="000F47AD"/>
    <w:rsid w:val="000F4929"/>
    <w:rsid w:val="000F4955"/>
    <w:rsid w:val="000F4A54"/>
    <w:rsid w:val="000F4E68"/>
    <w:rsid w:val="000F4EB0"/>
    <w:rsid w:val="000F4EF5"/>
    <w:rsid w:val="000F516A"/>
    <w:rsid w:val="000F54B1"/>
    <w:rsid w:val="000F594F"/>
    <w:rsid w:val="000F5CFD"/>
    <w:rsid w:val="000F5E19"/>
    <w:rsid w:val="000F60D4"/>
    <w:rsid w:val="000F66C7"/>
    <w:rsid w:val="000F6A1A"/>
    <w:rsid w:val="000F6CDB"/>
    <w:rsid w:val="000F72A1"/>
    <w:rsid w:val="000F7488"/>
    <w:rsid w:val="000F7732"/>
    <w:rsid w:val="000F7756"/>
    <w:rsid w:val="0010023E"/>
    <w:rsid w:val="0010033F"/>
    <w:rsid w:val="001004B8"/>
    <w:rsid w:val="00100622"/>
    <w:rsid w:val="00100942"/>
    <w:rsid w:val="00100BFF"/>
    <w:rsid w:val="00100F09"/>
    <w:rsid w:val="00100FF4"/>
    <w:rsid w:val="0010123B"/>
    <w:rsid w:val="00101B3E"/>
    <w:rsid w:val="00101E0B"/>
    <w:rsid w:val="00102172"/>
    <w:rsid w:val="001023D2"/>
    <w:rsid w:val="001024D2"/>
    <w:rsid w:val="0010256F"/>
    <w:rsid w:val="00102577"/>
    <w:rsid w:val="001026FE"/>
    <w:rsid w:val="00102947"/>
    <w:rsid w:val="001029B3"/>
    <w:rsid w:val="00102A71"/>
    <w:rsid w:val="00102C60"/>
    <w:rsid w:val="00102D38"/>
    <w:rsid w:val="00102F18"/>
    <w:rsid w:val="00103230"/>
    <w:rsid w:val="001036BC"/>
    <w:rsid w:val="001038F9"/>
    <w:rsid w:val="00103F56"/>
    <w:rsid w:val="001042EF"/>
    <w:rsid w:val="00104CCA"/>
    <w:rsid w:val="00104D84"/>
    <w:rsid w:val="0010512B"/>
    <w:rsid w:val="0010569F"/>
    <w:rsid w:val="00105DE2"/>
    <w:rsid w:val="00106098"/>
    <w:rsid w:val="001061E8"/>
    <w:rsid w:val="00106243"/>
    <w:rsid w:val="0010635A"/>
    <w:rsid w:val="001063A4"/>
    <w:rsid w:val="00106489"/>
    <w:rsid w:val="0010663F"/>
    <w:rsid w:val="00106645"/>
    <w:rsid w:val="00106D68"/>
    <w:rsid w:val="00107037"/>
    <w:rsid w:val="00107139"/>
    <w:rsid w:val="00107875"/>
    <w:rsid w:val="00107CDA"/>
    <w:rsid w:val="00107CFF"/>
    <w:rsid w:val="0011070D"/>
    <w:rsid w:val="00110991"/>
    <w:rsid w:val="001109BE"/>
    <w:rsid w:val="001113F3"/>
    <w:rsid w:val="0011170D"/>
    <w:rsid w:val="001118DC"/>
    <w:rsid w:val="00111D51"/>
    <w:rsid w:val="00111E33"/>
    <w:rsid w:val="00112694"/>
    <w:rsid w:val="001128AB"/>
    <w:rsid w:val="00112E11"/>
    <w:rsid w:val="00112E2A"/>
    <w:rsid w:val="00113049"/>
    <w:rsid w:val="00113184"/>
    <w:rsid w:val="001131A4"/>
    <w:rsid w:val="0011341A"/>
    <w:rsid w:val="001134EC"/>
    <w:rsid w:val="001136C7"/>
    <w:rsid w:val="00113B42"/>
    <w:rsid w:val="0011432F"/>
    <w:rsid w:val="00114579"/>
    <w:rsid w:val="00114BAF"/>
    <w:rsid w:val="00114F0D"/>
    <w:rsid w:val="00115235"/>
    <w:rsid w:val="00115609"/>
    <w:rsid w:val="00115756"/>
    <w:rsid w:val="0011633C"/>
    <w:rsid w:val="00116593"/>
    <w:rsid w:val="00116C0F"/>
    <w:rsid w:val="00116D39"/>
    <w:rsid w:val="00116E61"/>
    <w:rsid w:val="001174A7"/>
    <w:rsid w:val="001177A9"/>
    <w:rsid w:val="0011792B"/>
    <w:rsid w:val="00117BE6"/>
    <w:rsid w:val="00117D69"/>
    <w:rsid w:val="00117E00"/>
    <w:rsid w:val="00117EF7"/>
    <w:rsid w:val="00117F1A"/>
    <w:rsid w:val="001201DA"/>
    <w:rsid w:val="001205F9"/>
    <w:rsid w:val="00121151"/>
    <w:rsid w:val="00121180"/>
    <w:rsid w:val="00121C9C"/>
    <w:rsid w:val="001220A1"/>
    <w:rsid w:val="00122AB0"/>
    <w:rsid w:val="00122C5B"/>
    <w:rsid w:val="0012390B"/>
    <w:rsid w:val="00123B6E"/>
    <w:rsid w:val="00123F09"/>
    <w:rsid w:val="00124026"/>
    <w:rsid w:val="00124A80"/>
    <w:rsid w:val="00124CFE"/>
    <w:rsid w:val="00124EF6"/>
    <w:rsid w:val="001250FE"/>
    <w:rsid w:val="001251AA"/>
    <w:rsid w:val="0012543D"/>
    <w:rsid w:val="00125478"/>
    <w:rsid w:val="00125590"/>
    <w:rsid w:val="001255BC"/>
    <w:rsid w:val="00125889"/>
    <w:rsid w:val="001258C6"/>
    <w:rsid w:val="001259C7"/>
    <w:rsid w:val="00125E10"/>
    <w:rsid w:val="00125F40"/>
    <w:rsid w:val="001263D1"/>
    <w:rsid w:val="0012676B"/>
    <w:rsid w:val="00126818"/>
    <w:rsid w:val="00126BA4"/>
    <w:rsid w:val="00126CB0"/>
    <w:rsid w:val="00126D07"/>
    <w:rsid w:val="00127023"/>
    <w:rsid w:val="00127201"/>
    <w:rsid w:val="0012757C"/>
    <w:rsid w:val="001276D3"/>
    <w:rsid w:val="00127D0A"/>
    <w:rsid w:val="00127F25"/>
    <w:rsid w:val="001302EF"/>
    <w:rsid w:val="0013051F"/>
    <w:rsid w:val="0013094D"/>
    <w:rsid w:val="00130BA7"/>
    <w:rsid w:val="00130C35"/>
    <w:rsid w:val="00130D7F"/>
    <w:rsid w:val="00131929"/>
    <w:rsid w:val="00131CA5"/>
    <w:rsid w:val="00131E32"/>
    <w:rsid w:val="00131F9E"/>
    <w:rsid w:val="001321FD"/>
    <w:rsid w:val="00132461"/>
    <w:rsid w:val="001327E9"/>
    <w:rsid w:val="00132E34"/>
    <w:rsid w:val="00133F9D"/>
    <w:rsid w:val="001340DF"/>
    <w:rsid w:val="0013482F"/>
    <w:rsid w:val="00134EA2"/>
    <w:rsid w:val="00134EF3"/>
    <w:rsid w:val="00134FA6"/>
    <w:rsid w:val="0013500B"/>
    <w:rsid w:val="00135383"/>
    <w:rsid w:val="001353C6"/>
    <w:rsid w:val="0013579B"/>
    <w:rsid w:val="001358AF"/>
    <w:rsid w:val="00135E43"/>
    <w:rsid w:val="00135EB2"/>
    <w:rsid w:val="00136162"/>
    <w:rsid w:val="001364AC"/>
    <w:rsid w:val="00136637"/>
    <w:rsid w:val="00136929"/>
    <w:rsid w:val="00136EE1"/>
    <w:rsid w:val="00137688"/>
    <w:rsid w:val="00137DE1"/>
    <w:rsid w:val="00140313"/>
    <w:rsid w:val="00140884"/>
    <w:rsid w:val="00140897"/>
    <w:rsid w:val="00140ABE"/>
    <w:rsid w:val="00140B1A"/>
    <w:rsid w:val="00140C7A"/>
    <w:rsid w:val="00140EA2"/>
    <w:rsid w:val="00141324"/>
    <w:rsid w:val="00141645"/>
    <w:rsid w:val="001416EC"/>
    <w:rsid w:val="001418D7"/>
    <w:rsid w:val="001419AE"/>
    <w:rsid w:val="0014212F"/>
    <w:rsid w:val="001421C8"/>
    <w:rsid w:val="00142A06"/>
    <w:rsid w:val="00143341"/>
    <w:rsid w:val="001435CC"/>
    <w:rsid w:val="00143B4B"/>
    <w:rsid w:val="00143BC7"/>
    <w:rsid w:val="00143BFC"/>
    <w:rsid w:val="00143D14"/>
    <w:rsid w:val="00143E05"/>
    <w:rsid w:val="00143FE9"/>
    <w:rsid w:val="0014405A"/>
    <w:rsid w:val="0014415E"/>
    <w:rsid w:val="00144524"/>
    <w:rsid w:val="001446CD"/>
    <w:rsid w:val="001447E9"/>
    <w:rsid w:val="001450AE"/>
    <w:rsid w:val="0014523A"/>
    <w:rsid w:val="00146017"/>
    <w:rsid w:val="001460F0"/>
    <w:rsid w:val="0014610F"/>
    <w:rsid w:val="001462A1"/>
    <w:rsid w:val="001463AF"/>
    <w:rsid w:val="00146517"/>
    <w:rsid w:val="00146DCC"/>
    <w:rsid w:val="001473BA"/>
    <w:rsid w:val="001473CC"/>
    <w:rsid w:val="0014764F"/>
    <w:rsid w:val="001476B8"/>
    <w:rsid w:val="001478BA"/>
    <w:rsid w:val="00147B02"/>
    <w:rsid w:val="0015013F"/>
    <w:rsid w:val="00150FF5"/>
    <w:rsid w:val="00151028"/>
    <w:rsid w:val="001510C9"/>
    <w:rsid w:val="001510F0"/>
    <w:rsid w:val="00151311"/>
    <w:rsid w:val="00151DAC"/>
    <w:rsid w:val="001521F9"/>
    <w:rsid w:val="00152310"/>
    <w:rsid w:val="001524DE"/>
    <w:rsid w:val="00152732"/>
    <w:rsid w:val="00152C39"/>
    <w:rsid w:val="00152C64"/>
    <w:rsid w:val="00152C86"/>
    <w:rsid w:val="00153216"/>
    <w:rsid w:val="001537D1"/>
    <w:rsid w:val="001538B3"/>
    <w:rsid w:val="0015426A"/>
    <w:rsid w:val="001544FB"/>
    <w:rsid w:val="001545CF"/>
    <w:rsid w:val="00155185"/>
    <w:rsid w:val="001553A1"/>
    <w:rsid w:val="00155742"/>
    <w:rsid w:val="00155DF1"/>
    <w:rsid w:val="00155FE8"/>
    <w:rsid w:val="001560BE"/>
    <w:rsid w:val="00156507"/>
    <w:rsid w:val="00156AC0"/>
    <w:rsid w:val="00156F9C"/>
    <w:rsid w:val="00156FA6"/>
    <w:rsid w:val="00156FAE"/>
    <w:rsid w:val="0015713B"/>
    <w:rsid w:val="00157257"/>
    <w:rsid w:val="0015732E"/>
    <w:rsid w:val="001578E0"/>
    <w:rsid w:val="00160536"/>
    <w:rsid w:val="001606A2"/>
    <w:rsid w:val="0016071E"/>
    <w:rsid w:val="0016092E"/>
    <w:rsid w:val="0016116E"/>
    <w:rsid w:val="00161628"/>
    <w:rsid w:val="00161A9A"/>
    <w:rsid w:val="00161AB8"/>
    <w:rsid w:val="00161CCD"/>
    <w:rsid w:val="00161D1D"/>
    <w:rsid w:val="00162047"/>
    <w:rsid w:val="0016218D"/>
    <w:rsid w:val="001621A7"/>
    <w:rsid w:val="00162485"/>
    <w:rsid w:val="00162978"/>
    <w:rsid w:val="00162BB1"/>
    <w:rsid w:val="00162D73"/>
    <w:rsid w:val="00162F51"/>
    <w:rsid w:val="00163004"/>
    <w:rsid w:val="00163219"/>
    <w:rsid w:val="0016327F"/>
    <w:rsid w:val="00163430"/>
    <w:rsid w:val="001634EB"/>
    <w:rsid w:val="001635C2"/>
    <w:rsid w:val="00164284"/>
    <w:rsid w:val="001648C8"/>
    <w:rsid w:val="001649B7"/>
    <w:rsid w:val="00164C13"/>
    <w:rsid w:val="00164DCC"/>
    <w:rsid w:val="00164F37"/>
    <w:rsid w:val="0016567A"/>
    <w:rsid w:val="00165896"/>
    <w:rsid w:val="00165A23"/>
    <w:rsid w:val="00165A95"/>
    <w:rsid w:val="00165C09"/>
    <w:rsid w:val="00165C24"/>
    <w:rsid w:val="00166034"/>
    <w:rsid w:val="0016633E"/>
    <w:rsid w:val="001664C4"/>
    <w:rsid w:val="001668F2"/>
    <w:rsid w:val="001669B9"/>
    <w:rsid w:val="00166A5C"/>
    <w:rsid w:val="00166E63"/>
    <w:rsid w:val="0016702A"/>
    <w:rsid w:val="001674F4"/>
    <w:rsid w:val="00167DE7"/>
    <w:rsid w:val="00167EE0"/>
    <w:rsid w:val="001703C5"/>
    <w:rsid w:val="001704C4"/>
    <w:rsid w:val="00170AFE"/>
    <w:rsid w:val="00170DF2"/>
    <w:rsid w:val="001716B2"/>
    <w:rsid w:val="00171ADD"/>
    <w:rsid w:val="00171AE7"/>
    <w:rsid w:val="00171DE7"/>
    <w:rsid w:val="0017204D"/>
    <w:rsid w:val="00172359"/>
    <w:rsid w:val="00172596"/>
    <w:rsid w:val="0017278D"/>
    <w:rsid w:val="00172882"/>
    <w:rsid w:val="0017326A"/>
    <w:rsid w:val="0017458E"/>
    <w:rsid w:val="00174C1A"/>
    <w:rsid w:val="0017513F"/>
    <w:rsid w:val="0017519E"/>
    <w:rsid w:val="0017528F"/>
    <w:rsid w:val="00175665"/>
    <w:rsid w:val="00175862"/>
    <w:rsid w:val="00175A7F"/>
    <w:rsid w:val="001760DB"/>
    <w:rsid w:val="0017617B"/>
    <w:rsid w:val="001762A5"/>
    <w:rsid w:val="00176570"/>
    <w:rsid w:val="00176714"/>
    <w:rsid w:val="00176AEC"/>
    <w:rsid w:val="00176DD1"/>
    <w:rsid w:val="001772A0"/>
    <w:rsid w:val="00180071"/>
    <w:rsid w:val="001802EF"/>
    <w:rsid w:val="001802FE"/>
    <w:rsid w:val="00180562"/>
    <w:rsid w:val="001806E1"/>
    <w:rsid w:val="00180A2C"/>
    <w:rsid w:val="0018138B"/>
    <w:rsid w:val="00181A0D"/>
    <w:rsid w:val="00181A3C"/>
    <w:rsid w:val="00181D3B"/>
    <w:rsid w:val="00181DAD"/>
    <w:rsid w:val="0018201B"/>
    <w:rsid w:val="0018211F"/>
    <w:rsid w:val="00182180"/>
    <w:rsid w:val="0018236B"/>
    <w:rsid w:val="00182925"/>
    <w:rsid w:val="00182960"/>
    <w:rsid w:val="001829FB"/>
    <w:rsid w:val="00182D6F"/>
    <w:rsid w:val="001830B0"/>
    <w:rsid w:val="00183216"/>
    <w:rsid w:val="00183812"/>
    <w:rsid w:val="001838D3"/>
    <w:rsid w:val="00183926"/>
    <w:rsid w:val="001839E0"/>
    <w:rsid w:val="00183B70"/>
    <w:rsid w:val="00183DFF"/>
    <w:rsid w:val="00183ED2"/>
    <w:rsid w:val="0018455E"/>
    <w:rsid w:val="00184BD9"/>
    <w:rsid w:val="00184BF4"/>
    <w:rsid w:val="00184EA2"/>
    <w:rsid w:val="00184EE3"/>
    <w:rsid w:val="001851F9"/>
    <w:rsid w:val="0018528B"/>
    <w:rsid w:val="00185CA7"/>
    <w:rsid w:val="00185E36"/>
    <w:rsid w:val="0018604D"/>
    <w:rsid w:val="0018615D"/>
    <w:rsid w:val="00186C0F"/>
    <w:rsid w:val="00186C3F"/>
    <w:rsid w:val="00186CE0"/>
    <w:rsid w:val="00186E38"/>
    <w:rsid w:val="00186FD2"/>
    <w:rsid w:val="00187379"/>
    <w:rsid w:val="00187544"/>
    <w:rsid w:val="001875C8"/>
    <w:rsid w:val="00187B26"/>
    <w:rsid w:val="00187CEF"/>
    <w:rsid w:val="00190250"/>
    <w:rsid w:val="00190352"/>
    <w:rsid w:val="00190438"/>
    <w:rsid w:val="001906F4"/>
    <w:rsid w:val="00190879"/>
    <w:rsid w:val="0019087E"/>
    <w:rsid w:val="00190A5E"/>
    <w:rsid w:val="00190B08"/>
    <w:rsid w:val="001913E7"/>
    <w:rsid w:val="001916C0"/>
    <w:rsid w:val="00191863"/>
    <w:rsid w:val="00191DA9"/>
    <w:rsid w:val="00191EE3"/>
    <w:rsid w:val="00191F5D"/>
    <w:rsid w:val="00192335"/>
    <w:rsid w:val="001925E8"/>
    <w:rsid w:val="00192B7F"/>
    <w:rsid w:val="00192DA6"/>
    <w:rsid w:val="00192E36"/>
    <w:rsid w:val="001934C7"/>
    <w:rsid w:val="00193BCD"/>
    <w:rsid w:val="00194717"/>
    <w:rsid w:val="00194C81"/>
    <w:rsid w:val="00194F1C"/>
    <w:rsid w:val="00194FA2"/>
    <w:rsid w:val="00194FCB"/>
    <w:rsid w:val="00195687"/>
    <w:rsid w:val="00195C7F"/>
    <w:rsid w:val="00195E05"/>
    <w:rsid w:val="00195EFB"/>
    <w:rsid w:val="00196559"/>
    <w:rsid w:val="001966EA"/>
    <w:rsid w:val="00196847"/>
    <w:rsid w:val="00196BDA"/>
    <w:rsid w:val="00196C85"/>
    <w:rsid w:val="00197095"/>
    <w:rsid w:val="00197212"/>
    <w:rsid w:val="00197819"/>
    <w:rsid w:val="00197C25"/>
    <w:rsid w:val="00197C5E"/>
    <w:rsid w:val="001A09A7"/>
    <w:rsid w:val="001A0E64"/>
    <w:rsid w:val="001A0FB3"/>
    <w:rsid w:val="001A127D"/>
    <w:rsid w:val="001A12B1"/>
    <w:rsid w:val="001A1334"/>
    <w:rsid w:val="001A1484"/>
    <w:rsid w:val="001A158A"/>
    <w:rsid w:val="001A1DA6"/>
    <w:rsid w:val="001A1EA8"/>
    <w:rsid w:val="001A217C"/>
    <w:rsid w:val="001A220D"/>
    <w:rsid w:val="001A253C"/>
    <w:rsid w:val="001A26EC"/>
    <w:rsid w:val="001A2B33"/>
    <w:rsid w:val="001A2B63"/>
    <w:rsid w:val="001A2B86"/>
    <w:rsid w:val="001A2D07"/>
    <w:rsid w:val="001A2D29"/>
    <w:rsid w:val="001A2DE2"/>
    <w:rsid w:val="001A322A"/>
    <w:rsid w:val="001A3306"/>
    <w:rsid w:val="001A361B"/>
    <w:rsid w:val="001A36C5"/>
    <w:rsid w:val="001A37CA"/>
    <w:rsid w:val="001A3881"/>
    <w:rsid w:val="001A391C"/>
    <w:rsid w:val="001A41C0"/>
    <w:rsid w:val="001A495C"/>
    <w:rsid w:val="001A4C85"/>
    <w:rsid w:val="001A4D20"/>
    <w:rsid w:val="001A4F64"/>
    <w:rsid w:val="001A5032"/>
    <w:rsid w:val="001A5336"/>
    <w:rsid w:val="001A5BD1"/>
    <w:rsid w:val="001A64B1"/>
    <w:rsid w:val="001A6592"/>
    <w:rsid w:val="001A6E5E"/>
    <w:rsid w:val="001A6FCE"/>
    <w:rsid w:val="001A799E"/>
    <w:rsid w:val="001A79CF"/>
    <w:rsid w:val="001A7E0D"/>
    <w:rsid w:val="001B05B6"/>
    <w:rsid w:val="001B07A6"/>
    <w:rsid w:val="001B07AE"/>
    <w:rsid w:val="001B0A12"/>
    <w:rsid w:val="001B0AA4"/>
    <w:rsid w:val="001B0AC4"/>
    <w:rsid w:val="001B0F66"/>
    <w:rsid w:val="001B188A"/>
    <w:rsid w:val="001B19BC"/>
    <w:rsid w:val="001B1A04"/>
    <w:rsid w:val="001B21FC"/>
    <w:rsid w:val="001B230A"/>
    <w:rsid w:val="001B277D"/>
    <w:rsid w:val="001B28D9"/>
    <w:rsid w:val="001B2CDC"/>
    <w:rsid w:val="001B2DBA"/>
    <w:rsid w:val="001B3135"/>
    <w:rsid w:val="001B33A9"/>
    <w:rsid w:val="001B34B4"/>
    <w:rsid w:val="001B3553"/>
    <w:rsid w:val="001B3FDE"/>
    <w:rsid w:val="001B431F"/>
    <w:rsid w:val="001B4720"/>
    <w:rsid w:val="001B496E"/>
    <w:rsid w:val="001B4B9B"/>
    <w:rsid w:val="001B4E78"/>
    <w:rsid w:val="001B5383"/>
    <w:rsid w:val="001B580C"/>
    <w:rsid w:val="001B5932"/>
    <w:rsid w:val="001B5960"/>
    <w:rsid w:val="001B59B6"/>
    <w:rsid w:val="001B5A8B"/>
    <w:rsid w:val="001B5ABC"/>
    <w:rsid w:val="001B5FAA"/>
    <w:rsid w:val="001B6E44"/>
    <w:rsid w:val="001B6FF5"/>
    <w:rsid w:val="001B728E"/>
    <w:rsid w:val="001B76D7"/>
    <w:rsid w:val="001B7C25"/>
    <w:rsid w:val="001B7F76"/>
    <w:rsid w:val="001BFF0A"/>
    <w:rsid w:val="001C0040"/>
    <w:rsid w:val="001C0151"/>
    <w:rsid w:val="001C08B0"/>
    <w:rsid w:val="001C0956"/>
    <w:rsid w:val="001C0C03"/>
    <w:rsid w:val="001C0D6A"/>
    <w:rsid w:val="001C0D80"/>
    <w:rsid w:val="001C1198"/>
    <w:rsid w:val="001C1985"/>
    <w:rsid w:val="001C1BEB"/>
    <w:rsid w:val="001C1C9C"/>
    <w:rsid w:val="001C1F64"/>
    <w:rsid w:val="001C2078"/>
    <w:rsid w:val="001C2448"/>
    <w:rsid w:val="001C26C2"/>
    <w:rsid w:val="001C2893"/>
    <w:rsid w:val="001C2A78"/>
    <w:rsid w:val="001C2B54"/>
    <w:rsid w:val="001C2B67"/>
    <w:rsid w:val="001C2EC8"/>
    <w:rsid w:val="001C2FDF"/>
    <w:rsid w:val="001C316F"/>
    <w:rsid w:val="001C3354"/>
    <w:rsid w:val="001C3613"/>
    <w:rsid w:val="001C3E7F"/>
    <w:rsid w:val="001C3ED9"/>
    <w:rsid w:val="001C417C"/>
    <w:rsid w:val="001C4282"/>
    <w:rsid w:val="001C45DB"/>
    <w:rsid w:val="001C4663"/>
    <w:rsid w:val="001C4711"/>
    <w:rsid w:val="001C4759"/>
    <w:rsid w:val="001C4A7D"/>
    <w:rsid w:val="001C4B18"/>
    <w:rsid w:val="001C4B1A"/>
    <w:rsid w:val="001C4E87"/>
    <w:rsid w:val="001C4E8B"/>
    <w:rsid w:val="001C53A3"/>
    <w:rsid w:val="001C53B1"/>
    <w:rsid w:val="001C5A15"/>
    <w:rsid w:val="001C5CA6"/>
    <w:rsid w:val="001C5ED1"/>
    <w:rsid w:val="001C5EE3"/>
    <w:rsid w:val="001C5FAC"/>
    <w:rsid w:val="001C6064"/>
    <w:rsid w:val="001C6626"/>
    <w:rsid w:val="001C66C8"/>
    <w:rsid w:val="001C66CE"/>
    <w:rsid w:val="001C7192"/>
    <w:rsid w:val="001C7273"/>
    <w:rsid w:val="001C72B1"/>
    <w:rsid w:val="001C74B8"/>
    <w:rsid w:val="001C7B7A"/>
    <w:rsid w:val="001C7BAD"/>
    <w:rsid w:val="001C7C76"/>
    <w:rsid w:val="001C7E99"/>
    <w:rsid w:val="001C7FCB"/>
    <w:rsid w:val="001D0035"/>
    <w:rsid w:val="001D008E"/>
    <w:rsid w:val="001D0091"/>
    <w:rsid w:val="001D00EC"/>
    <w:rsid w:val="001D01B9"/>
    <w:rsid w:val="001D0946"/>
    <w:rsid w:val="001D0957"/>
    <w:rsid w:val="001D0E37"/>
    <w:rsid w:val="001D17C4"/>
    <w:rsid w:val="001D1B7F"/>
    <w:rsid w:val="001D2622"/>
    <w:rsid w:val="001D2B02"/>
    <w:rsid w:val="001D3010"/>
    <w:rsid w:val="001D31A9"/>
    <w:rsid w:val="001D352C"/>
    <w:rsid w:val="001D38A4"/>
    <w:rsid w:val="001D38EC"/>
    <w:rsid w:val="001D3918"/>
    <w:rsid w:val="001D39D5"/>
    <w:rsid w:val="001D406D"/>
    <w:rsid w:val="001D440A"/>
    <w:rsid w:val="001D473A"/>
    <w:rsid w:val="001D4850"/>
    <w:rsid w:val="001D48B1"/>
    <w:rsid w:val="001D4EB0"/>
    <w:rsid w:val="001D519B"/>
    <w:rsid w:val="001D583C"/>
    <w:rsid w:val="001D5855"/>
    <w:rsid w:val="001D5865"/>
    <w:rsid w:val="001D5C27"/>
    <w:rsid w:val="001D5CC4"/>
    <w:rsid w:val="001D5F0B"/>
    <w:rsid w:val="001D5FC9"/>
    <w:rsid w:val="001D627E"/>
    <w:rsid w:val="001D648E"/>
    <w:rsid w:val="001D67AB"/>
    <w:rsid w:val="001D67C9"/>
    <w:rsid w:val="001D6A13"/>
    <w:rsid w:val="001D7452"/>
    <w:rsid w:val="001D7864"/>
    <w:rsid w:val="001E004A"/>
    <w:rsid w:val="001E0281"/>
    <w:rsid w:val="001E02B4"/>
    <w:rsid w:val="001E0940"/>
    <w:rsid w:val="001E0F23"/>
    <w:rsid w:val="001E106E"/>
    <w:rsid w:val="001E1260"/>
    <w:rsid w:val="001E1760"/>
    <w:rsid w:val="001E1813"/>
    <w:rsid w:val="001E1A55"/>
    <w:rsid w:val="001E2067"/>
    <w:rsid w:val="001E33E9"/>
    <w:rsid w:val="001E3401"/>
    <w:rsid w:val="001E353D"/>
    <w:rsid w:val="001E3953"/>
    <w:rsid w:val="001E3E91"/>
    <w:rsid w:val="001E3F37"/>
    <w:rsid w:val="001E40AA"/>
    <w:rsid w:val="001E46D1"/>
    <w:rsid w:val="001E4CAA"/>
    <w:rsid w:val="001E4CBB"/>
    <w:rsid w:val="001E4E53"/>
    <w:rsid w:val="001E4E80"/>
    <w:rsid w:val="001E5109"/>
    <w:rsid w:val="001E51E6"/>
    <w:rsid w:val="001E57EC"/>
    <w:rsid w:val="001E58A0"/>
    <w:rsid w:val="001E5D5F"/>
    <w:rsid w:val="001E5DD1"/>
    <w:rsid w:val="001E5F54"/>
    <w:rsid w:val="001E6384"/>
    <w:rsid w:val="001E6970"/>
    <w:rsid w:val="001E6B18"/>
    <w:rsid w:val="001E6B35"/>
    <w:rsid w:val="001E6ECC"/>
    <w:rsid w:val="001E6EFE"/>
    <w:rsid w:val="001E774C"/>
    <w:rsid w:val="001E78A0"/>
    <w:rsid w:val="001E794A"/>
    <w:rsid w:val="001E7BB4"/>
    <w:rsid w:val="001E7FF4"/>
    <w:rsid w:val="001F0A64"/>
    <w:rsid w:val="001F0AF0"/>
    <w:rsid w:val="001F0D3D"/>
    <w:rsid w:val="001F147F"/>
    <w:rsid w:val="001F14DC"/>
    <w:rsid w:val="001F1A1F"/>
    <w:rsid w:val="001F1AFE"/>
    <w:rsid w:val="001F214D"/>
    <w:rsid w:val="001F21A4"/>
    <w:rsid w:val="001F2245"/>
    <w:rsid w:val="001F2AD0"/>
    <w:rsid w:val="001F2B7E"/>
    <w:rsid w:val="001F3057"/>
    <w:rsid w:val="001F30AB"/>
    <w:rsid w:val="001F3431"/>
    <w:rsid w:val="001F393B"/>
    <w:rsid w:val="001F3CB1"/>
    <w:rsid w:val="001F3E11"/>
    <w:rsid w:val="001F44A8"/>
    <w:rsid w:val="001F44BE"/>
    <w:rsid w:val="001F4A04"/>
    <w:rsid w:val="001F4A14"/>
    <w:rsid w:val="001F4AD5"/>
    <w:rsid w:val="001F5FF9"/>
    <w:rsid w:val="001F605A"/>
    <w:rsid w:val="001F6270"/>
    <w:rsid w:val="001F6319"/>
    <w:rsid w:val="001F6813"/>
    <w:rsid w:val="001F6ADA"/>
    <w:rsid w:val="001F6BB2"/>
    <w:rsid w:val="001F6DE5"/>
    <w:rsid w:val="001F7074"/>
    <w:rsid w:val="001F7C04"/>
    <w:rsid w:val="001F7FCB"/>
    <w:rsid w:val="001FFCB7"/>
    <w:rsid w:val="00200044"/>
    <w:rsid w:val="00200067"/>
    <w:rsid w:val="00200416"/>
    <w:rsid w:val="00200C95"/>
    <w:rsid w:val="00201B66"/>
    <w:rsid w:val="00201F75"/>
    <w:rsid w:val="0020214D"/>
    <w:rsid w:val="00202242"/>
    <w:rsid w:val="00202CA6"/>
    <w:rsid w:val="00202DB1"/>
    <w:rsid w:val="002030CE"/>
    <w:rsid w:val="00203F85"/>
    <w:rsid w:val="0020424D"/>
    <w:rsid w:val="002052AB"/>
    <w:rsid w:val="0020631B"/>
    <w:rsid w:val="00206520"/>
    <w:rsid w:val="0020692E"/>
    <w:rsid w:val="00206C34"/>
    <w:rsid w:val="00206E87"/>
    <w:rsid w:val="002077BF"/>
    <w:rsid w:val="002077D1"/>
    <w:rsid w:val="0020785E"/>
    <w:rsid w:val="00207FFD"/>
    <w:rsid w:val="0021065F"/>
    <w:rsid w:val="002106B2"/>
    <w:rsid w:val="00210A1E"/>
    <w:rsid w:val="00211A16"/>
    <w:rsid w:val="00211BE6"/>
    <w:rsid w:val="002120A1"/>
    <w:rsid w:val="00212356"/>
    <w:rsid w:val="002126BA"/>
    <w:rsid w:val="00212C26"/>
    <w:rsid w:val="00212CD0"/>
    <w:rsid w:val="00212D97"/>
    <w:rsid w:val="00212E0E"/>
    <w:rsid w:val="00212EA2"/>
    <w:rsid w:val="00212EF4"/>
    <w:rsid w:val="002130C2"/>
    <w:rsid w:val="00213200"/>
    <w:rsid w:val="002135A0"/>
    <w:rsid w:val="00213B78"/>
    <w:rsid w:val="0021422B"/>
    <w:rsid w:val="002142C3"/>
    <w:rsid w:val="00214713"/>
    <w:rsid w:val="00214A03"/>
    <w:rsid w:val="00215539"/>
    <w:rsid w:val="00215CAB"/>
    <w:rsid w:val="002162A8"/>
    <w:rsid w:val="00216848"/>
    <w:rsid w:val="00216C2F"/>
    <w:rsid w:val="00216CC2"/>
    <w:rsid w:val="002175B4"/>
    <w:rsid w:val="002176E7"/>
    <w:rsid w:val="002178DD"/>
    <w:rsid w:val="00217918"/>
    <w:rsid w:val="00220186"/>
    <w:rsid w:val="002207AA"/>
    <w:rsid w:val="0022116D"/>
    <w:rsid w:val="00221237"/>
    <w:rsid w:val="002215BE"/>
    <w:rsid w:val="00221699"/>
    <w:rsid w:val="00221879"/>
    <w:rsid w:val="00221B2C"/>
    <w:rsid w:val="00222BBC"/>
    <w:rsid w:val="00222EF4"/>
    <w:rsid w:val="00223168"/>
    <w:rsid w:val="0022333F"/>
    <w:rsid w:val="0022400D"/>
    <w:rsid w:val="0022417F"/>
    <w:rsid w:val="002241F2"/>
    <w:rsid w:val="00224364"/>
    <w:rsid w:val="002247BC"/>
    <w:rsid w:val="00224901"/>
    <w:rsid w:val="00224DFF"/>
    <w:rsid w:val="002251BA"/>
    <w:rsid w:val="0022542C"/>
    <w:rsid w:val="00225C3B"/>
    <w:rsid w:val="00225CBE"/>
    <w:rsid w:val="00225F6D"/>
    <w:rsid w:val="00226B8F"/>
    <w:rsid w:val="00226E5D"/>
    <w:rsid w:val="00226F76"/>
    <w:rsid w:val="002270F3"/>
    <w:rsid w:val="0022725B"/>
    <w:rsid w:val="00227858"/>
    <w:rsid w:val="00227D0C"/>
    <w:rsid w:val="0023013D"/>
    <w:rsid w:val="00230322"/>
    <w:rsid w:val="00230B11"/>
    <w:rsid w:val="00230FC6"/>
    <w:rsid w:val="0023109F"/>
    <w:rsid w:val="0023115A"/>
    <w:rsid w:val="002312F6"/>
    <w:rsid w:val="00231550"/>
    <w:rsid w:val="00231651"/>
    <w:rsid w:val="002317E1"/>
    <w:rsid w:val="00232611"/>
    <w:rsid w:val="002326AC"/>
    <w:rsid w:val="00232B4E"/>
    <w:rsid w:val="00232CC8"/>
    <w:rsid w:val="002333D5"/>
    <w:rsid w:val="0023358F"/>
    <w:rsid w:val="002336ED"/>
    <w:rsid w:val="00233AC2"/>
    <w:rsid w:val="00233D6E"/>
    <w:rsid w:val="00234035"/>
    <w:rsid w:val="00234087"/>
    <w:rsid w:val="00234725"/>
    <w:rsid w:val="00234AC3"/>
    <w:rsid w:val="00234C26"/>
    <w:rsid w:val="00234E1B"/>
    <w:rsid w:val="002357A6"/>
    <w:rsid w:val="00235B53"/>
    <w:rsid w:val="00235E0E"/>
    <w:rsid w:val="00235F92"/>
    <w:rsid w:val="00235FC4"/>
    <w:rsid w:val="0023623E"/>
    <w:rsid w:val="002365EC"/>
    <w:rsid w:val="00236BE0"/>
    <w:rsid w:val="00236EA5"/>
    <w:rsid w:val="00237269"/>
    <w:rsid w:val="002377C4"/>
    <w:rsid w:val="002378E9"/>
    <w:rsid w:val="00240520"/>
    <w:rsid w:val="00240652"/>
    <w:rsid w:val="00241114"/>
    <w:rsid w:val="0024113B"/>
    <w:rsid w:val="0024164F"/>
    <w:rsid w:val="00241BD4"/>
    <w:rsid w:val="00241E76"/>
    <w:rsid w:val="00241F4D"/>
    <w:rsid w:val="00241F9B"/>
    <w:rsid w:val="002424C8"/>
    <w:rsid w:val="0024257F"/>
    <w:rsid w:val="00242B4B"/>
    <w:rsid w:val="00242C03"/>
    <w:rsid w:val="0024359B"/>
    <w:rsid w:val="002436C0"/>
    <w:rsid w:val="00243B56"/>
    <w:rsid w:val="00243BBB"/>
    <w:rsid w:val="00243E46"/>
    <w:rsid w:val="00244060"/>
    <w:rsid w:val="00244207"/>
    <w:rsid w:val="002444A3"/>
    <w:rsid w:val="0024462E"/>
    <w:rsid w:val="00244970"/>
    <w:rsid w:val="00244B99"/>
    <w:rsid w:val="00244CB1"/>
    <w:rsid w:val="00244D2F"/>
    <w:rsid w:val="00244E3E"/>
    <w:rsid w:val="00244ED3"/>
    <w:rsid w:val="00244F73"/>
    <w:rsid w:val="00245235"/>
    <w:rsid w:val="0024537E"/>
    <w:rsid w:val="00245451"/>
    <w:rsid w:val="00245486"/>
    <w:rsid w:val="00245ABE"/>
    <w:rsid w:val="00245C4B"/>
    <w:rsid w:val="00245D29"/>
    <w:rsid w:val="00246264"/>
    <w:rsid w:val="0024682F"/>
    <w:rsid w:val="0024692D"/>
    <w:rsid w:val="00246F52"/>
    <w:rsid w:val="0024711E"/>
    <w:rsid w:val="00247AF4"/>
    <w:rsid w:val="00247E05"/>
    <w:rsid w:val="00247EE1"/>
    <w:rsid w:val="0025005C"/>
    <w:rsid w:val="0025013E"/>
    <w:rsid w:val="002509ED"/>
    <w:rsid w:val="00250B88"/>
    <w:rsid w:val="00250C1C"/>
    <w:rsid w:val="0025107C"/>
    <w:rsid w:val="00251206"/>
    <w:rsid w:val="002513BA"/>
    <w:rsid w:val="00251731"/>
    <w:rsid w:val="00251F04"/>
    <w:rsid w:val="00251FEB"/>
    <w:rsid w:val="002521EE"/>
    <w:rsid w:val="00252248"/>
    <w:rsid w:val="00252357"/>
    <w:rsid w:val="002523B4"/>
    <w:rsid w:val="00252B2B"/>
    <w:rsid w:val="00252DC5"/>
    <w:rsid w:val="00253245"/>
    <w:rsid w:val="00253795"/>
    <w:rsid w:val="00253A78"/>
    <w:rsid w:val="00253C93"/>
    <w:rsid w:val="00253F9B"/>
    <w:rsid w:val="00254058"/>
    <w:rsid w:val="0025439D"/>
    <w:rsid w:val="002544FE"/>
    <w:rsid w:val="00254632"/>
    <w:rsid w:val="002546C0"/>
    <w:rsid w:val="0025470E"/>
    <w:rsid w:val="00254A56"/>
    <w:rsid w:val="00254B87"/>
    <w:rsid w:val="00254E73"/>
    <w:rsid w:val="00254F1F"/>
    <w:rsid w:val="00255410"/>
    <w:rsid w:val="0025552A"/>
    <w:rsid w:val="0025619F"/>
    <w:rsid w:val="00256267"/>
    <w:rsid w:val="0025637D"/>
    <w:rsid w:val="00256943"/>
    <w:rsid w:val="00256B92"/>
    <w:rsid w:val="00256D61"/>
    <w:rsid w:val="00257142"/>
    <w:rsid w:val="0025722C"/>
    <w:rsid w:val="002572DE"/>
    <w:rsid w:val="002574E0"/>
    <w:rsid w:val="002574F3"/>
    <w:rsid w:val="002577DB"/>
    <w:rsid w:val="00257836"/>
    <w:rsid w:val="002579BD"/>
    <w:rsid w:val="00257A58"/>
    <w:rsid w:val="00257F37"/>
    <w:rsid w:val="002601C6"/>
    <w:rsid w:val="0026082A"/>
    <w:rsid w:val="002608A4"/>
    <w:rsid w:val="00260997"/>
    <w:rsid w:val="002609E3"/>
    <w:rsid w:val="00260D77"/>
    <w:rsid w:val="00261250"/>
    <w:rsid w:val="002612FE"/>
    <w:rsid w:val="00261A19"/>
    <w:rsid w:val="00261DD6"/>
    <w:rsid w:val="00261E32"/>
    <w:rsid w:val="00261FF2"/>
    <w:rsid w:val="002622B8"/>
    <w:rsid w:val="00262656"/>
    <w:rsid w:val="00262836"/>
    <w:rsid w:val="00262861"/>
    <w:rsid w:val="00262C98"/>
    <w:rsid w:val="00262DC1"/>
    <w:rsid w:val="00263891"/>
    <w:rsid w:val="00263904"/>
    <w:rsid w:val="00263A6F"/>
    <w:rsid w:val="00263BC1"/>
    <w:rsid w:val="00263F97"/>
    <w:rsid w:val="0026422B"/>
    <w:rsid w:val="00264800"/>
    <w:rsid w:val="00264935"/>
    <w:rsid w:val="00264AD6"/>
    <w:rsid w:val="00264C51"/>
    <w:rsid w:val="00264D22"/>
    <w:rsid w:val="00264DA8"/>
    <w:rsid w:val="00264EE5"/>
    <w:rsid w:val="00265005"/>
    <w:rsid w:val="00265393"/>
    <w:rsid w:val="002660CE"/>
    <w:rsid w:val="002667A8"/>
    <w:rsid w:val="00266A57"/>
    <w:rsid w:val="0026703A"/>
    <w:rsid w:val="0026778B"/>
    <w:rsid w:val="0026785A"/>
    <w:rsid w:val="002678D2"/>
    <w:rsid w:val="00270654"/>
    <w:rsid w:val="00270915"/>
    <w:rsid w:val="00270C85"/>
    <w:rsid w:val="00270D3E"/>
    <w:rsid w:val="00270FBF"/>
    <w:rsid w:val="002712C4"/>
    <w:rsid w:val="0027135F"/>
    <w:rsid w:val="00271435"/>
    <w:rsid w:val="002718A8"/>
    <w:rsid w:val="00271A4C"/>
    <w:rsid w:val="00271E4F"/>
    <w:rsid w:val="00272560"/>
    <w:rsid w:val="002727E8"/>
    <w:rsid w:val="00272BCB"/>
    <w:rsid w:val="00272CB2"/>
    <w:rsid w:val="00272D70"/>
    <w:rsid w:val="00272D81"/>
    <w:rsid w:val="0027304D"/>
    <w:rsid w:val="00273103"/>
    <w:rsid w:val="00273FF6"/>
    <w:rsid w:val="00274491"/>
    <w:rsid w:val="00275410"/>
    <w:rsid w:val="00275C35"/>
    <w:rsid w:val="00275F23"/>
    <w:rsid w:val="002760B9"/>
    <w:rsid w:val="00276357"/>
    <w:rsid w:val="00276667"/>
    <w:rsid w:val="00276669"/>
    <w:rsid w:val="002768B1"/>
    <w:rsid w:val="00277673"/>
    <w:rsid w:val="002778FE"/>
    <w:rsid w:val="00277B49"/>
    <w:rsid w:val="00277F11"/>
    <w:rsid w:val="00280385"/>
    <w:rsid w:val="00280826"/>
    <w:rsid w:val="0028089D"/>
    <w:rsid w:val="00280DE4"/>
    <w:rsid w:val="00281025"/>
    <w:rsid w:val="00281143"/>
    <w:rsid w:val="00281328"/>
    <w:rsid w:val="0028149C"/>
    <w:rsid w:val="00281840"/>
    <w:rsid w:val="00281848"/>
    <w:rsid w:val="002819DD"/>
    <w:rsid w:val="00281C21"/>
    <w:rsid w:val="00281F99"/>
    <w:rsid w:val="002821B6"/>
    <w:rsid w:val="00282500"/>
    <w:rsid w:val="002827DF"/>
    <w:rsid w:val="00283355"/>
    <w:rsid w:val="0028342B"/>
    <w:rsid w:val="0028355B"/>
    <w:rsid w:val="00283BA2"/>
    <w:rsid w:val="00283EB3"/>
    <w:rsid w:val="002842F2"/>
    <w:rsid w:val="00284552"/>
    <w:rsid w:val="00284597"/>
    <w:rsid w:val="00285DDC"/>
    <w:rsid w:val="00285ECB"/>
    <w:rsid w:val="00286487"/>
    <w:rsid w:val="00286C46"/>
    <w:rsid w:val="00287066"/>
    <w:rsid w:val="002871AA"/>
    <w:rsid w:val="00287673"/>
    <w:rsid w:val="002876B8"/>
    <w:rsid w:val="002879BB"/>
    <w:rsid w:val="00287DE2"/>
    <w:rsid w:val="00287F57"/>
    <w:rsid w:val="00287FAE"/>
    <w:rsid w:val="002909B5"/>
    <w:rsid w:val="00290A7B"/>
    <w:rsid w:val="00290CDD"/>
    <w:rsid w:val="002913B0"/>
    <w:rsid w:val="00291707"/>
    <w:rsid w:val="002918FC"/>
    <w:rsid w:val="00291BE8"/>
    <w:rsid w:val="00291C5D"/>
    <w:rsid w:val="00291C7A"/>
    <w:rsid w:val="002920F4"/>
    <w:rsid w:val="00292275"/>
    <w:rsid w:val="002924A9"/>
    <w:rsid w:val="002925BD"/>
    <w:rsid w:val="0029273A"/>
    <w:rsid w:val="00292C91"/>
    <w:rsid w:val="00292CCE"/>
    <w:rsid w:val="002932E1"/>
    <w:rsid w:val="0029342A"/>
    <w:rsid w:val="00293477"/>
    <w:rsid w:val="0029359A"/>
    <w:rsid w:val="00293A95"/>
    <w:rsid w:val="00293E84"/>
    <w:rsid w:val="00294143"/>
    <w:rsid w:val="002944EA"/>
    <w:rsid w:val="00294970"/>
    <w:rsid w:val="00294BEC"/>
    <w:rsid w:val="00294C09"/>
    <w:rsid w:val="00294C6F"/>
    <w:rsid w:val="00294CB8"/>
    <w:rsid w:val="00294F49"/>
    <w:rsid w:val="002954B7"/>
    <w:rsid w:val="002958B6"/>
    <w:rsid w:val="0029594D"/>
    <w:rsid w:val="00295C96"/>
    <w:rsid w:val="0029621B"/>
    <w:rsid w:val="00296414"/>
    <w:rsid w:val="002964D6"/>
    <w:rsid w:val="00296622"/>
    <w:rsid w:val="00296ACE"/>
    <w:rsid w:val="00296C21"/>
    <w:rsid w:val="0029737F"/>
    <w:rsid w:val="002978D3"/>
    <w:rsid w:val="00297950"/>
    <w:rsid w:val="002979BC"/>
    <w:rsid w:val="00297AEA"/>
    <w:rsid w:val="00297C7E"/>
    <w:rsid w:val="00297E5D"/>
    <w:rsid w:val="002A0190"/>
    <w:rsid w:val="002A0790"/>
    <w:rsid w:val="002A0818"/>
    <w:rsid w:val="002A0861"/>
    <w:rsid w:val="002A08C2"/>
    <w:rsid w:val="002A0A18"/>
    <w:rsid w:val="002A0DA0"/>
    <w:rsid w:val="002A0F8E"/>
    <w:rsid w:val="002A1492"/>
    <w:rsid w:val="002A1AD6"/>
    <w:rsid w:val="002A1B00"/>
    <w:rsid w:val="002A1F70"/>
    <w:rsid w:val="002A2048"/>
    <w:rsid w:val="002A240C"/>
    <w:rsid w:val="002A2816"/>
    <w:rsid w:val="002A2B8B"/>
    <w:rsid w:val="002A2F71"/>
    <w:rsid w:val="002A31E5"/>
    <w:rsid w:val="002A3599"/>
    <w:rsid w:val="002A35E0"/>
    <w:rsid w:val="002A370B"/>
    <w:rsid w:val="002A39FC"/>
    <w:rsid w:val="002A3BD8"/>
    <w:rsid w:val="002A3F0C"/>
    <w:rsid w:val="002A431C"/>
    <w:rsid w:val="002A4CB1"/>
    <w:rsid w:val="002A4DB8"/>
    <w:rsid w:val="002A54B5"/>
    <w:rsid w:val="002A555D"/>
    <w:rsid w:val="002A5860"/>
    <w:rsid w:val="002A58F5"/>
    <w:rsid w:val="002A67EA"/>
    <w:rsid w:val="002A6C4C"/>
    <w:rsid w:val="002A6CB8"/>
    <w:rsid w:val="002A6CD0"/>
    <w:rsid w:val="002A6DE5"/>
    <w:rsid w:val="002A6F75"/>
    <w:rsid w:val="002A6FCB"/>
    <w:rsid w:val="002A7323"/>
    <w:rsid w:val="002A7395"/>
    <w:rsid w:val="002A74BB"/>
    <w:rsid w:val="002A7775"/>
    <w:rsid w:val="002A77E7"/>
    <w:rsid w:val="002A7B1E"/>
    <w:rsid w:val="002A7B37"/>
    <w:rsid w:val="002A7CDA"/>
    <w:rsid w:val="002A7DA7"/>
    <w:rsid w:val="002B006C"/>
    <w:rsid w:val="002B01FC"/>
    <w:rsid w:val="002B0CB6"/>
    <w:rsid w:val="002B0E5C"/>
    <w:rsid w:val="002B12BD"/>
    <w:rsid w:val="002B12C3"/>
    <w:rsid w:val="002B1582"/>
    <w:rsid w:val="002B17D6"/>
    <w:rsid w:val="002B1A20"/>
    <w:rsid w:val="002B1C12"/>
    <w:rsid w:val="002B21CF"/>
    <w:rsid w:val="002B24C3"/>
    <w:rsid w:val="002B24ED"/>
    <w:rsid w:val="002B296A"/>
    <w:rsid w:val="002B299A"/>
    <w:rsid w:val="002B336E"/>
    <w:rsid w:val="002B3A47"/>
    <w:rsid w:val="002B3E4D"/>
    <w:rsid w:val="002B3E68"/>
    <w:rsid w:val="002B3F5F"/>
    <w:rsid w:val="002B442A"/>
    <w:rsid w:val="002B48E5"/>
    <w:rsid w:val="002B4A4A"/>
    <w:rsid w:val="002B4A70"/>
    <w:rsid w:val="002B4D26"/>
    <w:rsid w:val="002B5322"/>
    <w:rsid w:val="002B5345"/>
    <w:rsid w:val="002B55B8"/>
    <w:rsid w:val="002B5999"/>
    <w:rsid w:val="002B60A1"/>
    <w:rsid w:val="002B6B07"/>
    <w:rsid w:val="002B6D10"/>
    <w:rsid w:val="002B73F7"/>
    <w:rsid w:val="002B793E"/>
    <w:rsid w:val="002B7E8F"/>
    <w:rsid w:val="002B7FD8"/>
    <w:rsid w:val="002C0219"/>
    <w:rsid w:val="002C0600"/>
    <w:rsid w:val="002C0AC5"/>
    <w:rsid w:val="002C0DA3"/>
    <w:rsid w:val="002C125E"/>
    <w:rsid w:val="002C166B"/>
    <w:rsid w:val="002C16A4"/>
    <w:rsid w:val="002C1715"/>
    <w:rsid w:val="002C19E3"/>
    <w:rsid w:val="002C1AE9"/>
    <w:rsid w:val="002C2750"/>
    <w:rsid w:val="002C2E98"/>
    <w:rsid w:val="002C3285"/>
    <w:rsid w:val="002C353C"/>
    <w:rsid w:val="002C35E8"/>
    <w:rsid w:val="002C3611"/>
    <w:rsid w:val="002C3735"/>
    <w:rsid w:val="002C385A"/>
    <w:rsid w:val="002C3880"/>
    <w:rsid w:val="002C4063"/>
    <w:rsid w:val="002C41A4"/>
    <w:rsid w:val="002C42D8"/>
    <w:rsid w:val="002C44B2"/>
    <w:rsid w:val="002C4597"/>
    <w:rsid w:val="002C459B"/>
    <w:rsid w:val="002C4845"/>
    <w:rsid w:val="002C49FF"/>
    <w:rsid w:val="002C4ED1"/>
    <w:rsid w:val="002C50EE"/>
    <w:rsid w:val="002C51A6"/>
    <w:rsid w:val="002C54B8"/>
    <w:rsid w:val="002C5EE1"/>
    <w:rsid w:val="002C6098"/>
    <w:rsid w:val="002C613C"/>
    <w:rsid w:val="002C6863"/>
    <w:rsid w:val="002C6FA6"/>
    <w:rsid w:val="002C71AF"/>
    <w:rsid w:val="002C798D"/>
    <w:rsid w:val="002C79AF"/>
    <w:rsid w:val="002C7DA6"/>
    <w:rsid w:val="002D079A"/>
    <w:rsid w:val="002D0CD4"/>
    <w:rsid w:val="002D0E2A"/>
    <w:rsid w:val="002D0E8C"/>
    <w:rsid w:val="002D1196"/>
    <w:rsid w:val="002D163C"/>
    <w:rsid w:val="002D1A2D"/>
    <w:rsid w:val="002D1AD9"/>
    <w:rsid w:val="002D1D90"/>
    <w:rsid w:val="002D1ECE"/>
    <w:rsid w:val="002D1F62"/>
    <w:rsid w:val="002D2088"/>
    <w:rsid w:val="002D20C3"/>
    <w:rsid w:val="002D21C5"/>
    <w:rsid w:val="002D261B"/>
    <w:rsid w:val="002D2DB4"/>
    <w:rsid w:val="002D2FE8"/>
    <w:rsid w:val="002D370B"/>
    <w:rsid w:val="002D3949"/>
    <w:rsid w:val="002D39CD"/>
    <w:rsid w:val="002D3B95"/>
    <w:rsid w:val="002D3DD8"/>
    <w:rsid w:val="002D4125"/>
    <w:rsid w:val="002D4254"/>
    <w:rsid w:val="002D42CB"/>
    <w:rsid w:val="002D44E1"/>
    <w:rsid w:val="002D4539"/>
    <w:rsid w:val="002D4BBA"/>
    <w:rsid w:val="002D4D7D"/>
    <w:rsid w:val="002D4ED9"/>
    <w:rsid w:val="002D53EB"/>
    <w:rsid w:val="002D5D15"/>
    <w:rsid w:val="002D5D57"/>
    <w:rsid w:val="002D60E0"/>
    <w:rsid w:val="002D614D"/>
    <w:rsid w:val="002D6441"/>
    <w:rsid w:val="002D654D"/>
    <w:rsid w:val="002D676B"/>
    <w:rsid w:val="002D695E"/>
    <w:rsid w:val="002D6CFF"/>
    <w:rsid w:val="002D75B3"/>
    <w:rsid w:val="002D77D9"/>
    <w:rsid w:val="002D797F"/>
    <w:rsid w:val="002D7AA0"/>
    <w:rsid w:val="002E002F"/>
    <w:rsid w:val="002E022C"/>
    <w:rsid w:val="002E0371"/>
    <w:rsid w:val="002E03D6"/>
    <w:rsid w:val="002E066E"/>
    <w:rsid w:val="002E0FAF"/>
    <w:rsid w:val="002E125C"/>
    <w:rsid w:val="002E12F9"/>
    <w:rsid w:val="002E12FF"/>
    <w:rsid w:val="002E18A5"/>
    <w:rsid w:val="002E191C"/>
    <w:rsid w:val="002E1A89"/>
    <w:rsid w:val="002E1E3F"/>
    <w:rsid w:val="002E2122"/>
    <w:rsid w:val="002E237F"/>
    <w:rsid w:val="002E2CB9"/>
    <w:rsid w:val="002E2DDE"/>
    <w:rsid w:val="002E3062"/>
    <w:rsid w:val="002E3455"/>
    <w:rsid w:val="002E3B09"/>
    <w:rsid w:val="002E3DE8"/>
    <w:rsid w:val="002E45C3"/>
    <w:rsid w:val="002E4D25"/>
    <w:rsid w:val="002E5181"/>
    <w:rsid w:val="002E568B"/>
    <w:rsid w:val="002E56C9"/>
    <w:rsid w:val="002E5991"/>
    <w:rsid w:val="002E5BBF"/>
    <w:rsid w:val="002E5C41"/>
    <w:rsid w:val="002E5D3C"/>
    <w:rsid w:val="002E5D6A"/>
    <w:rsid w:val="002E6320"/>
    <w:rsid w:val="002E6475"/>
    <w:rsid w:val="002E6522"/>
    <w:rsid w:val="002E68D6"/>
    <w:rsid w:val="002E6E10"/>
    <w:rsid w:val="002E72E1"/>
    <w:rsid w:val="002E76DD"/>
    <w:rsid w:val="002E7BD2"/>
    <w:rsid w:val="002F010E"/>
    <w:rsid w:val="002F03C9"/>
    <w:rsid w:val="002F03F0"/>
    <w:rsid w:val="002F0458"/>
    <w:rsid w:val="002F0516"/>
    <w:rsid w:val="002F0AB6"/>
    <w:rsid w:val="002F0C19"/>
    <w:rsid w:val="002F0D65"/>
    <w:rsid w:val="002F1316"/>
    <w:rsid w:val="002F1CAD"/>
    <w:rsid w:val="002F1EB3"/>
    <w:rsid w:val="002F1FBE"/>
    <w:rsid w:val="002F20B2"/>
    <w:rsid w:val="002F20D5"/>
    <w:rsid w:val="002F211D"/>
    <w:rsid w:val="002F242B"/>
    <w:rsid w:val="002F248D"/>
    <w:rsid w:val="002F2C27"/>
    <w:rsid w:val="002F30CF"/>
    <w:rsid w:val="002F34B8"/>
    <w:rsid w:val="002F3A4B"/>
    <w:rsid w:val="002F3E84"/>
    <w:rsid w:val="002F3F6B"/>
    <w:rsid w:val="002F4403"/>
    <w:rsid w:val="002F45E7"/>
    <w:rsid w:val="002F4A5D"/>
    <w:rsid w:val="002F4D0A"/>
    <w:rsid w:val="002F51EC"/>
    <w:rsid w:val="002F5BA0"/>
    <w:rsid w:val="002F5FAF"/>
    <w:rsid w:val="002F6343"/>
    <w:rsid w:val="002F6394"/>
    <w:rsid w:val="002F66DD"/>
    <w:rsid w:val="002F68A5"/>
    <w:rsid w:val="002F6D9C"/>
    <w:rsid w:val="002F6FEA"/>
    <w:rsid w:val="002F770C"/>
    <w:rsid w:val="002F7DF6"/>
    <w:rsid w:val="002F7FC1"/>
    <w:rsid w:val="003002BB"/>
    <w:rsid w:val="00300EDF"/>
    <w:rsid w:val="0030148C"/>
    <w:rsid w:val="003015E2"/>
    <w:rsid w:val="00301A96"/>
    <w:rsid w:val="00301C2A"/>
    <w:rsid w:val="00301DB7"/>
    <w:rsid w:val="003022F5"/>
    <w:rsid w:val="003024B5"/>
    <w:rsid w:val="003026C2"/>
    <w:rsid w:val="003027CA"/>
    <w:rsid w:val="00302AE8"/>
    <w:rsid w:val="00302B19"/>
    <w:rsid w:val="00302B31"/>
    <w:rsid w:val="00302C04"/>
    <w:rsid w:val="003031C5"/>
    <w:rsid w:val="003035B8"/>
    <w:rsid w:val="003035C8"/>
    <w:rsid w:val="0030364A"/>
    <w:rsid w:val="00304692"/>
    <w:rsid w:val="00304AFF"/>
    <w:rsid w:val="00304C05"/>
    <w:rsid w:val="00304EF7"/>
    <w:rsid w:val="0030529D"/>
    <w:rsid w:val="0030533D"/>
    <w:rsid w:val="003054DC"/>
    <w:rsid w:val="00305B36"/>
    <w:rsid w:val="00305EB0"/>
    <w:rsid w:val="00306256"/>
    <w:rsid w:val="003062DE"/>
    <w:rsid w:val="00306301"/>
    <w:rsid w:val="00306433"/>
    <w:rsid w:val="00306572"/>
    <w:rsid w:val="003065D5"/>
    <w:rsid w:val="00306642"/>
    <w:rsid w:val="0030664A"/>
    <w:rsid w:val="003067DA"/>
    <w:rsid w:val="00306935"/>
    <w:rsid w:val="00306C36"/>
    <w:rsid w:val="00306CEA"/>
    <w:rsid w:val="003071A8"/>
    <w:rsid w:val="00307834"/>
    <w:rsid w:val="003079EE"/>
    <w:rsid w:val="00307D9C"/>
    <w:rsid w:val="00307E7D"/>
    <w:rsid w:val="00310A3C"/>
    <w:rsid w:val="00310C8B"/>
    <w:rsid w:val="00310F47"/>
    <w:rsid w:val="0031177B"/>
    <w:rsid w:val="00311E86"/>
    <w:rsid w:val="00311FE1"/>
    <w:rsid w:val="003120C6"/>
    <w:rsid w:val="003120D9"/>
    <w:rsid w:val="003121AD"/>
    <w:rsid w:val="003121FB"/>
    <w:rsid w:val="00312252"/>
    <w:rsid w:val="00312450"/>
    <w:rsid w:val="0031273B"/>
    <w:rsid w:val="00312B9B"/>
    <w:rsid w:val="00312C2A"/>
    <w:rsid w:val="003131ED"/>
    <w:rsid w:val="0031361C"/>
    <w:rsid w:val="003137E2"/>
    <w:rsid w:val="00314009"/>
    <w:rsid w:val="0031472F"/>
    <w:rsid w:val="00314986"/>
    <w:rsid w:val="00314B70"/>
    <w:rsid w:val="00314C5F"/>
    <w:rsid w:val="00314D89"/>
    <w:rsid w:val="00314EA6"/>
    <w:rsid w:val="00315288"/>
    <w:rsid w:val="00315359"/>
    <w:rsid w:val="00315497"/>
    <w:rsid w:val="003155AE"/>
    <w:rsid w:val="00315629"/>
    <w:rsid w:val="0031575A"/>
    <w:rsid w:val="00315DFE"/>
    <w:rsid w:val="00315F42"/>
    <w:rsid w:val="00316248"/>
    <w:rsid w:val="0031638E"/>
    <w:rsid w:val="003167FC"/>
    <w:rsid w:val="00316E4E"/>
    <w:rsid w:val="00316EB1"/>
    <w:rsid w:val="00316EC3"/>
    <w:rsid w:val="0031704A"/>
    <w:rsid w:val="0031713D"/>
    <w:rsid w:val="00317257"/>
    <w:rsid w:val="00317597"/>
    <w:rsid w:val="00317612"/>
    <w:rsid w:val="0031772B"/>
    <w:rsid w:val="0031772C"/>
    <w:rsid w:val="00317FB5"/>
    <w:rsid w:val="003200AB"/>
    <w:rsid w:val="003202A4"/>
    <w:rsid w:val="00320306"/>
    <w:rsid w:val="00320486"/>
    <w:rsid w:val="003207A1"/>
    <w:rsid w:val="00320C97"/>
    <w:rsid w:val="00320D3D"/>
    <w:rsid w:val="00320F46"/>
    <w:rsid w:val="00321065"/>
    <w:rsid w:val="003213FB"/>
    <w:rsid w:val="00321475"/>
    <w:rsid w:val="00321BD5"/>
    <w:rsid w:val="00321C36"/>
    <w:rsid w:val="00321CEA"/>
    <w:rsid w:val="00321FEB"/>
    <w:rsid w:val="00322945"/>
    <w:rsid w:val="003229DD"/>
    <w:rsid w:val="00322AF1"/>
    <w:rsid w:val="00322B7C"/>
    <w:rsid w:val="0032324D"/>
    <w:rsid w:val="003232F1"/>
    <w:rsid w:val="0032344C"/>
    <w:rsid w:val="00323699"/>
    <w:rsid w:val="0032386E"/>
    <w:rsid w:val="00323A18"/>
    <w:rsid w:val="00323E94"/>
    <w:rsid w:val="00323FE6"/>
    <w:rsid w:val="00324029"/>
    <w:rsid w:val="00324522"/>
    <w:rsid w:val="003245A7"/>
    <w:rsid w:val="0032484A"/>
    <w:rsid w:val="00325046"/>
    <w:rsid w:val="00325127"/>
    <w:rsid w:val="003255AA"/>
    <w:rsid w:val="00325855"/>
    <w:rsid w:val="0032593E"/>
    <w:rsid w:val="00325BBF"/>
    <w:rsid w:val="00325E73"/>
    <w:rsid w:val="00326191"/>
    <w:rsid w:val="00326B79"/>
    <w:rsid w:val="00326CB9"/>
    <w:rsid w:val="00326D42"/>
    <w:rsid w:val="00327636"/>
    <w:rsid w:val="003277BB"/>
    <w:rsid w:val="003279ED"/>
    <w:rsid w:val="00327A35"/>
    <w:rsid w:val="00327CB5"/>
    <w:rsid w:val="003301CC"/>
    <w:rsid w:val="003301D3"/>
    <w:rsid w:val="0033054B"/>
    <w:rsid w:val="003313FE"/>
    <w:rsid w:val="003319CF"/>
    <w:rsid w:val="00331AB5"/>
    <w:rsid w:val="00331C58"/>
    <w:rsid w:val="00331CD8"/>
    <w:rsid w:val="00331D17"/>
    <w:rsid w:val="00331FF9"/>
    <w:rsid w:val="00332127"/>
    <w:rsid w:val="00332253"/>
    <w:rsid w:val="00332A55"/>
    <w:rsid w:val="00332AE4"/>
    <w:rsid w:val="00333441"/>
    <w:rsid w:val="003335B6"/>
    <w:rsid w:val="003339BC"/>
    <w:rsid w:val="00333C6B"/>
    <w:rsid w:val="00334133"/>
    <w:rsid w:val="0033464C"/>
    <w:rsid w:val="00334849"/>
    <w:rsid w:val="003348AD"/>
    <w:rsid w:val="003350B6"/>
    <w:rsid w:val="003354E4"/>
    <w:rsid w:val="00335706"/>
    <w:rsid w:val="0033575C"/>
    <w:rsid w:val="003360EF"/>
    <w:rsid w:val="003367E0"/>
    <w:rsid w:val="003369AF"/>
    <w:rsid w:val="00336C85"/>
    <w:rsid w:val="00336DE2"/>
    <w:rsid w:val="003379B9"/>
    <w:rsid w:val="00337BA2"/>
    <w:rsid w:val="00337F46"/>
    <w:rsid w:val="003404ED"/>
    <w:rsid w:val="00340527"/>
    <w:rsid w:val="00340566"/>
    <w:rsid w:val="003405F4"/>
    <w:rsid w:val="003407AF"/>
    <w:rsid w:val="00340D35"/>
    <w:rsid w:val="00340DE5"/>
    <w:rsid w:val="00340E4F"/>
    <w:rsid w:val="00341600"/>
    <w:rsid w:val="003417FA"/>
    <w:rsid w:val="00341BB8"/>
    <w:rsid w:val="00341F59"/>
    <w:rsid w:val="003420D8"/>
    <w:rsid w:val="003423C6"/>
    <w:rsid w:val="00342567"/>
    <w:rsid w:val="003432F3"/>
    <w:rsid w:val="003433AE"/>
    <w:rsid w:val="00343739"/>
    <w:rsid w:val="00343F7F"/>
    <w:rsid w:val="00344325"/>
    <w:rsid w:val="0034497A"/>
    <w:rsid w:val="00344B4A"/>
    <w:rsid w:val="00344B92"/>
    <w:rsid w:val="00344C3B"/>
    <w:rsid w:val="00345CAC"/>
    <w:rsid w:val="00346B94"/>
    <w:rsid w:val="00346BB7"/>
    <w:rsid w:val="00346FF0"/>
    <w:rsid w:val="00347002"/>
    <w:rsid w:val="0034786B"/>
    <w:rsid w:val="003478F6"/>
    <w:rsid w:val="00347C46"/>
    <w:rsid w:val="00347CD2"/>
    <w:rsid w:val="003505A7"/>
    <w:rsid w:val="003508B3"/>
    <w:rsid w:val="00350AEC"/>
    <w:rsid w:val="00351371"/>
    <w:rsid w:val="00351539"/>
    <w:rsid w:val="003518BB"/>
    <w:rsid w:val="00351B39"/>
    <w:rsid w:val="00351F8C"/>
    <w:rsid w:val="003522BF"/>
    <w:rsid w:val="0035255B"/>
    <w:rsid w:val="003525F6"/>
    <w:rsid w:val="00352736"/>
    <w:rsid w:val="003538AC"/>
    <w:rsid w:val="00353A89"/>
    <w:rsid w:val="00353E8A"/>
    <w:rsid w:val="00353F6C"/>
    <w:rsid w:val="003541C6"/>
    <w:rsid w:val="003542C7"/>
    <w:rsid w:val="0035435D"/>
    <w:rsid w:val="00354477"/>
    <w:rsid w:val="00354621"/>
    <w:rsid w:val="00354BFE"/>
    <w:rsid w:val="00354C0E"/>
    <w:rsid w:val="00354D90"/>
    <w:rsid w:val="00354E4A"/>
    <w:rsid w:val="0035543B"/>
    <w:rsid w:val="00355764"/>
    <w:rsid w:val="00355AFD"/>
    <w:rsid w:val="0035636B"/>
    <w:rsid w:val="00356B07"/>
    <w:rsid w:val="00356E0B"/>
    <w:rsid w:val="00356FEC"/>
    <w:rsid w:val="003572BD"/>
    <w:rsid w:val="00357469"/>
    <w:rsid w:val="0035763B"/>
    <w:rsid w:val="00357A30"/>
    <w:rsid w:val="00357BF0"/>
    <w:rsid w:val="00357DCA"/>
    <w:rsid w:val="00357E0E"/>
    <w:rsid w:val="003600A0"/>
    <w:rsid w:val="00360417"/>
    <w:rsid w:val="003606A5"/>
    <w:rsid w:val="00360AC2"/>
    <w:rsid w:val="00360C00"/>
    <w:rsid w:val="00360D27"/>
    <w:rsid w:val="003614AD"/>
    <w:rsid w:val="00361594"/>
    <w:rsid w:val="0036175B"/>
    <w:rsid w:val="0036181B"/>
    <w:rsid w:val="00361ACE"/>
    <w:rsid w:val="003627E8"/>
    <w:rsid w:val="00362998"/>
    <w:rsid w:val="00362AC4"/>
    <w:rsid w:val="00362B5B"/>
    <w:rsid w:val="00362C65"/>
    <w:rsid w:val="00363332"/>
    <w:rsid w:val="003634A3"/>
    <w:rsid w:val="00363A7A"/>
    <w:rsid w:val="00363AF7"/>
    <w:rsid w:val="0036409B"/>
    <w:rsid w:val="003647C2"/>
    <w:rsid w:val="003649F6"/>
    <w:rsid w:val="00364A5C"/>
    <w:rsid w:val="00364F60"/>
    <w:rsid w:val="00365025"/>
    <w:rsid w:val="00365694"/>
    <w:rsid w:val="003658A6"/>
    <w:rsid w:val="00365AF7"/>
    <w:rsid w:val="00365E38"/>
    <w:rsid w:val="00366309"/>
    <w:rsid w:val="00366AA3"/>
    <w:rsid w:val="00366F87"/>
    <w:rsid w:val="003672B7"/>
    <w:rsid w:val="00367817"/>
    <w:rsid w:val="00367A55"/>
    <w:rsid w:val="00367BB8"/>
    <w:rsid w:val="00367CE1"/>
    <w:rsid w:val="00367E7A"/>
    <w:rsid w:val="003703B4"/>
    <w:rsid w:val="003704DE"/>
    <w:rsid w:val="00370634"/>
    <w:rsid w:val="00370829"/>
    <w:rsid w:val="0037092A"/>
    <w:rsid w:val="00370E2F"/>
    <w:rsid w:val="00371193"/>
    <w:rsid w:val="00371213"/>
    <w:rsid w:val="0037163F"/>
    <w:rsid w:val="0037181C"/>
    <w:rsid w:val="003719E5"/>
    <w:rsid w:val="00371A4C"/>
    <w:rsid w:val="00372448"/>
    <w:rsid w:val="00372812"/>
    <w:rsid w:val="0037290E"/>
    <w:rsid w:val="00372A82"/>
    <w:rsid w:val="00372C00"/>
    <w:rsid w:val="00372E70"/>
    <w:rsid w:val="0037300A"/>
    <w:rsid w:val="00373122"/>
    <w:rsid w:val="003731B9"/>
    <w:rsid w:val="00373311"/>
    <w:rsid w:val="0037338B"/>
    <w:rsid w:val="00373699"/>
    <w:rsid w:val="0037388F"/>
    <w:rsid w:val="0037390A"/>
    <w:rsid w:val="00373AF4"/>
    <w:rsid w:val="00373F9A"/>
    <w:rsid w:val="00374085"/>
    <w:rsid w:val="00374110"/>
    <w:rsid w:val="00374277"/>
    <w:rsid w:val="00374386"/>
    <w:rsid w:val="00374D38"/>
    <w:rsid w:val="00374ECB"/>
    <w:rsid w:val="00375279"/>
    <w:rsid w:val="003752FD"/>
    <w:rsid w:val="00375429"/>
    <w:rsid w:val="003755FE"/>
    <w:rsid w:val="003757C7"/>
    <w:rsid w:val="003759EF"/>
    <w:rsid w:val="00376167"/>
    <w:rsid w:val="00376176"/>
    <w:rsid w:val="003766F0"/>
    <w:rsid w:val="00376EBA"/>
    <w:rsid w:val="0037750A"/>
    <w:rsid w:val="0037759D"/>
    <w:rsid w:val="003777A3"/>
    <w:rsid w:val="003777BD"/>
    <w:rsid w:val="003778C8"/>
    <w:rsid w:val="00377A7B"/>
    <w:rsid w:val="00377CE2"/>
    <w:rsid w:val="00377E7A"/>
    <w:rsid w:val="00380271"/>
    <w:rsid w:val="0038038C"/>
    <w:rsid w:val="00380613"/>
    <w:rsid w:val="003806C5"/>
    <w:rsid w:val="003806D0"/>
    <w:rsid w:val="00380AD7"/>
    <w:rsid w:val="00380B03"/>
    <w:rsid w:val="00380B4E"/>
    <w:rsid w:val="0038116E"/>
    <w:rsid w:val="00381B90"/>
    <w:rsid w:val="00381F5D"/>
    <w:rsid w:val="00382574"/>
    <w:rsid w:val="003826EB"/>
    <w:rsid w:val="003826F9"/>
    <w:rsid w:val="00382D26"/>
    <w:rsid w:val="00383001"/>
    <w:rsid w:val="0038303D"/>
    <w:rsid w:val="00383096"/>
    <w:rsid w:val="00383441"/>
    <w:rsid w:val="00383A82"/>
    <w:rsid w:val="003841EE"/>
    <w:rsid w:val="003842A9"/>
    <w:rsid w:val="00384AB2"/>
    <w:rsid w:val="00385256"/>
    <w:rsid w:val="00385326"/>
    <w:rsid w:val="003855E7"/>
    <w:rsid w:val="00385AB9"/>
    <w:rsid w:val="00385FED"/>
    <w:rsid w:val="00386329"/>
    <w:rsid w:val="00386642"/>
    <w:rsid w:val="00386C44"/>
    <w:rsid w:val="003876A8"/>
    <w:rsid w:val="00387826"/>
    <w:rsid w:val="00387EC5"/>
    <w:rsid w:val="003900A7"/>
    <w:rsid w:val="00390B48"/>
    <w:rsid w:val="003913DA"/>
    <w:rsid w:val="003918CA"/>
    <w:rsid w:val="003926FD"/>
    <w:rsid w:val="0039274C"/>
    <w:rsid w:val="00392D35"/>
    <w:rsid w:val="00392EE6"/>
    <w:rsid w:val="00393126"/>
    <w:rsid w:val="00393351"/>
    <w:rsid w:val="00393C14"/>
    <w:rsid w:val="00393FAB"/>
    <w:rsid w:val="00394085"/>
    <w:rsid w:val="00394957"/>
    <w:rsid w:val="00394D9F"/>
    <w:rsid w:val="003957D4"/>
    <w:rsid w:val="00395862"/>
    <w:rsid w:val="003958E9"/>
    <w:rsid w:val="00395DB6"/>
    <w:rsid w:val="00396407"/>
    <w:rsid w:val="003964F4"/>
    <w:rsid w:val="0039687B"/>
    <w:rsid w:val="003974A7"/>
    <w:rsid w:val="003975AF"/>
    <w:rsid w:val="0039788E"/>
    <w:rsid w:val="00397B9E"/>
    <w:rsid w:val="00397F31"/>
    <w:rsid w:val="00397FB2"/>
    <w:rsid w:val="003A0131"/>
    <w:rsid w:val="003A01A3"/>
    <w:rsid w:val="003A0386"/>
    <w:rsid w:val="003A06EE"/>
    <w:rsid w:val="003A085F"/>
    <w:rsid w:val="003A09DB"/>
    <w:rsid w:val="003A0D14"/>
    <w:rsid w:val="003A1625"/>
    <w:rsid w:val="003A1669"/>
    <w:rsid w:val="003A19AF"/>
    <w:rsid w:val="003A1B80"/>
    <w:rsid w:val="003A1C28"/>
    <w:rsid w:val="003A1D82"/>
    <w:rsid w:val="003A1DC5"/>
    <w:rsid w:val="003A1F19"/>
    <w:rsid w:val="003A2244"/>
    <w:rsid w:val="003A26CC"/>
    <w:rsid w:val="003A27DA"/>
    <w:rsid w:val="003A2AE1"/>
    <w:rsid w:val="003A2D5B"/>
    <w:rsid w:val="003A31B1"/>
    <w:rsid w:val="003A3C13"/>
    <w:rsid w:val="003A3C85"/>
    <w:rsid w:val="003A3F00"/>
    <w:rsid w:val="003A441E"/>
    <w:rsid w:val="003A4441"/>
    <w:rsid w:val="003A47CF"/>
    <w:rsid w:val="003A52B9"/>
    <w:rsid w:val="003A532A"/>
    <w:rsid w:val="003A5D68"/>
    <w:rsid w:val="003A5F04"/>
    <w:rsid w:val="003A6414"/>
    <w:rsid w:val="003A6988"/>
    <w:rsid w:val="003A6DCF"/>
    <w:rsid w:val="003A70C4"/>
    <w:rsid w:val="003A70DE"/>
    <w:rsid w:val="003A774B"/>
    <w:rsid w:val="003A77C8"/>
    <w:rsid w:val="003A7E78"/>
    <w:rsid w:val="003B05BA"/>
    <w:rsid w:val="003B078B"/>
    <w:rsid w:val="003B0D50"/>
    <w:rsid w:val="003B0E0D"/>
    <w:rsid w:val="003B1357"/>
    <w:rsid w:val="003B1DFC"/>
    <w:rsid w:val="003B1EF6"/>
    <w:rsid w:val="003B236E"/>
    <w:rsid w:val="003B336C"/>
    <w:rsid w:val="003B3395"/>
    <w:rsid w:val="003B352F"/>
    <w:rsid w:val="003B371E"/>
    <w:rsid w:val="003B37B8"/>
    <w:rsid w:val="003B3C2D"/>
    <w:rsid w:val="003B3CA1"/>
    <w:rsid w:val="003B3D23"/>
    <w:rsid w:val="003B3F91"/>
    <w:rsid w:val="003B40A0"/>
    <w:rsid w:val="003B426E"/>
    <w:rsid w:val="003B43B1"/>
    <w:rsid w:val="003B4A70"/>
    <w:rsid w:val="003B4D5F"/>
    <w:rsid w:val="003B4F37"/>
    <w:rsid w:val="003B4FCC"/>
    <w:rsid w:val="003B507C"/>
    <w:rsid w:val="003B5153"/>
    <w:rsid w:val="003B53EE"/>
    <w:rsid w:val="003B55BD"/>
    <w:rsid w:val="003B59C3"/>
    <w:rsid w:val="003B5D51"/>
    <w:rsid w:val="003B62B5"/>
    <w:rsid w:val="003B62EC"/>
    <w:rsid w:val="003B6362"/>
    <w:rsid w:val="003B650A"/>
    <w:rsid w:val="003B6E86"/>
    <w:rsid w:val="003B7305"/>
    <w:rsid w:val="003B76BB"/>
    <w:rsid w:val="003B77BD"/>
    <w:rsid w:val="003B79FF"/>
    <w:rsid w:val="003B7C7A"/>
    <w:rsid w:val="003B7F79"/>
    <w:rsid w:val="003C0003"/>
    <w:rsid w:val="003C054D"/>
    <w:rsid w:val="003C0A3F"/>
    <w:rsid w:val="003C0C7C"/>
    <w:rsid w:val="003C0F81"/>
    <w:rsid w:val="003C1731"/>
    <w:rsid w:val="003C1A0E"/>
    <w:rsid w:val="003C1BE1"/>
    <w:rsid w:val="003C1C34"/>
    <w:rsid w:val="003C2376"/>
    <w:rsid w:val="003C24D5"/>
    <w:rsid w:val="003C26AA"/>
    <w:rsid w:val="003C2776"/>
    <w:rsid w:val="003C27B2"/>
    <w:rsid w:val="003C2A12"/>
    <w:rsid w:val="003C2E3B"/>
    <w:rsid w:val="003C336D"/>
    <w:rsid w:val="003C33BF"/>
    <w:rsid w:val="003C3F75"/>
    <w:rsid w:val="003C449B"/>
    <w:rsid w:val="003C45BB"/>
    <w:rsid w:val="003C48C8"/>
    <w:rsid w:val="003C4A3D"/>
    <w:rsid w:val="003C4AE3"/>
    <w:rsid w:val="003C4D2C"/>
    <w:rsid w:val="003C4E26"/>
    <w:rsid w:val="003C4EFA"/>
    <w:rsid w:val="003C50B2"/>
    <w:rsid w:val="003C5857"/>
    <w:rsid w:val="003C69F1"/>
    <w:rsid w:val="003C717D"/>
    <w:rsid w:val="003C7311"/>
    <w:rsid w:val="003C7ADC"/>
    <w:rsid w:val="003C7D29"/>
    <w:rsid w:val="003C7FB0"/>
    <w:rsid w:val="003D001B"/>
    <w:rsid w:val="003D038D"/>
    <w:rsid w:val="003D0D43"/>
    <w:rsid w:val="003D0FDB"/>
    <w:rsid w:val="003D11DF"/>
    <w:rsid w:val="003D134A"/>
    <w:rsid w:val="003D1E38"/>
    <w:rsid w:val="003D1FD9"/>
    <w:rsid w:val="003D23FC"/>
    <w:rsid w:val="003D2AC7"/>
    <w:rsid w:val="003D344F"/>
    <w:rsid w:val="003D3FBA"/>
    <w:rsid w:val="003D3FE7"/>
    <w:rsid w:val="003D422D"/>
    <w:rsid w:val="003D42E9"/>
    <w:rsid w:val="003D4517"/>
    <w:rsid w:val="003D4758"/>
    <w:rsid w:val="003D4A4D"/>
    <w:rsid w:val="003D4D27"/>
    <w:rsid w:val="003D4EC5"/>
    <w:rsid w:val="003D4F4C"/>
    <w:rsid w:val="003D4FCE"/>
    <w:rsid w:val="003D5177"/>
    <w:rsid w:val="003D57B4"/>
    <w:rsid w:val="003D5B8A"/>
    <w:rsid w:val="003D5C0D"/>
    <w:rsid w:val="003D5E2C"/>
    <w:rsid w:val="003D61E0"/>
    <w:rsid w:val="003D75DF"/>
    <w:rsid w:val="003D774D"/>
    <w:rsid w:val="003D7FE8"/>
    <w:rsid w:val="003E026C"/>
    <w:rsid w:val="003E03B7"/>
    <w:rsid w:val="003E078C"/>
    <w:rsid w:val="003E0C82"/>
    <w:rsid w:val="003E0E0C"/>
    <w:rsid w:val="003E0E47"/>
    <w:rsid w:val="003E0FDD"/>
    <w:rsid w:val="003E130E"/>
    <w:rsid w:val="003E14C4"/>
    <w:rsid w:val="003E16B3"/>
    <w:rsid w:val="003E17E7"/>
    <w:rsid w:val="003E19B8"/>
    <w:rsid w:val="003E1FCC"/>
    <w:rsid w:val="003E20E9"/>
    <w:rsid w:val="003E227F"/>
    <w:rsid w:val="003E24DE"/>
    <w:rsid w:val="003E27E3"/>
    <w:rsid w:val="003E2F4A"/>
    <w:rsid w:val="003E318C"/>
    <w:rsid w:val="003E31FC"/>
    <w:rsid w:val="003E39CB"/>
    <w:rsid w:val="003E3A8D"/>
    <w:rsid w:val="003E3CD1"/>
    <w:rsid w:val="003E4B50"/>
    <w:rsid w:val="003E4DB1"/>
    <w:rsid w:val="003E54EA"/>
    <w:rsid w:val="003E54FE"/>
    <w:rsid w:val="003E5712"/>
    <w:rsid w:val="003E584E"/>
    <w:rsid w:val="003E5C27"/>
    <w:rsid w:val="003E5D55"/>
    <w:rsid w:val="003E5F59"/>
    <w:rsid w:val="003E6657"/>
    <w:rsid w:val="003E66D5"/>
    <w:rsid w:val="003E6BAC"/>
    <w:rsid w:val="003E73EE"/>
    <w:rsid w:val="003E7610"/>
    <w:rsid w:val="003E7D29"/>
    <w:rsid w:val="003E7DE4"/>
    <w:rsid w:val="003F0113"/>
    <w:rsid w:val="003F02F4"/>
    <w:rsid w:val="003F0337"/>
    <w:rsid w:val="003F057E"/>
    <w:rsid w:val="003F0DF3"/>
    <w:rsid w:val="003F141C"/>
    <w:rsid w:val="003F1BC8"/>
    <w:rsid w:val="003F1D69"/>
    <w:rsid w:val="003F2075"/>
    <w:rsid w:val="003F22D2"/>
    <w:rsid w:val="003F3249"/>
    <w:rsid w:val="003F3377"/>
    <w:rsid w:val="003F36C0"/>
    <w:rsid w:val="003F422A"/>
    <w:rsid w:val="003F4265"/>
    <w:rsid w:val="003F4424"/>
    <w:rsid w:val="003F44AE"/>
    <w:rsid w:val="003F4546"/>
    <w:rsid w:val="003F49BA"/>
    <w:rsid w:val="003F4BEC"/>
    <w:rsid w:val="003F4CD2"/>
    <w:rsid w:val="003F4EB5"/>
    <w:rsid w:val="003F4F0B"/>
    <w:rsid w:val="003F50A2"/>
    <w:rsid w:val="003F5160"/>
    <w:rsid w:val="003F51A9"/>
    <w:rsid w:val="003F5CBC"/>
    <w:rsid w:val="003F5F5C"/>
    <w:rsid w:val="003F626F"/>
    <w:rsid w:val="003F65CB"/>
    <w:rsid w:val="003F6BD0"/>
    <w:rsid w:val="003F6BF5"/>
    <w:rsid w:val="003F6D0C"/>
    <w:rsid w:val="003F6F87"/>
    <w:rsid w:val="003F70C0"/>
    <w:rsid w:val="003F712F"/>
    <w:rsid w:val="003F7188"/>
    <w:rsid w:val="003F72CB"/>
    <w:rsid w:val="003F7A42"/>
    <w:rsid w:val="004000F6"/>
    <w:rsid w:val="00400ADB"/>
    <w:rsid w:val="00400E22"/>
    <w:rsid w:val="004015B9"/>
    <w:rsid w:val="004016EE"/>
    <w:rsid w:val="004020A0"/>
    <w:rsid w:val="00402987"/>
    <w:rsid w:val="00402E91"/>
    <w:rsid w:val="00402F06"/>
    <w:rsid w:val="0040317B"/>
    <w:rsid w:val="00403321"/>
    <w:rsid w:val="004033CB"/>
    <w:rsid w:val="00403422"/>
    <w:rsid w:val="0040349C"/>
    <w:rsid w:val="00403657"/>
    <w:rsid w:val="004037B2"/>
    <w:rsid w:val="004038A8"/>
    <w:rsid w:val="00403EA5"/>
    <w:rsid w:val="004057CC"/>
    <w:rsid w:val="004059C9"/>
    <w:rsid w:val="00405ACA"/>
    <w:rsid w:val="004060B4"/>
    <w:rsid w:val="0040621C"/>
    <w:rsid w:val="004063E7"/>
    <w:rsid w:val="004064BD"/>
    <w:rsid w:val="004067A4"/>
    <w:rsid w:val="00406E0F"/>
    <w:rsid w:val="0040704E"/>
    <w:rsid w:val="0040710A"/>
    <w:rsid w:val="00407C38"/>
    <w:rsid w:val="004104EE"/>
    <w:rsid w:val="004105D6"/>
    <w:rsid w:val="00410D5C"/>
    <w:rsid w:val="0041144F"/>
    <w:rsid w:val="004115CE"/>
    <w:rsid w:val="0041164A"/>
    <w:rsid w:val="0041164C"/>
    <w:rsid w:val="00411A11"/>
    <w:rsid w:val="00411AC1"/>
    <w:rsid w:val="00411C50"/>
    <w:rsid w:val="00411F44"/>
    <w:rsid w:val="004129D2"/>
    <w:rsid w:val="00412C98"/>
    <w:rsid w:val="00412CBC"/>
    <w:rsid w:val="0041313A"/>
    <w:rsid w:val="004135C2"/>
    <w:rsid w:val="004135FF"/>
    <w:rsid w:val="00413920"/>
    <w:rsid w:val="00413DAC"/>
    <w:rsid w:val="0041439F"/>
    <w:rsid w:val="004147AA"/>
    <w:rsid w:val="00414B09"/>
    <w:rsid w:val="00414C18"/>
    <w:rsid w:val="00414C56"/>
    <w:rsid w:val="00414D6F"/>
    <w:rsid w:val="00414FAB"/>
    <w:rsid w:val="00415ADD"/>
    <w:rsid w:val="00415D70"/>
    <w:rsid w:val="00416041"/>
    <w:rsid w:val="00416045"/>
    <w:rsid w:val="00416341"/>
    <w:rsid w:val="004163A2"/>
    <w:rsid w:val="0041672C"/>
    <w:rsid w:val="004168A1"/>
    <w:rsid w:val="00416952"/>
    <w:rsid w:val="00416BC6"/>
    <w:rsid w:val="00417783"/>
    <w:rsid w:val="00417C66"/>
    <w:rsid w:val="0041CDB1"/>
    <w:rsid w:val="00420509"/>
    <w:rsid w:val="0042057A"/>
    <w:rsid w:val="00420719"/>
    <w:rsid w:val="004209D0"/>
    <w:rsid w:val="00420C05"/>
    <w:rsid w:val="00420C68"/>
    <w:rsid w:val="0042111B"/>
    <w:rsid w:val="00421662"/>
    <w:rsid w:val="0042172E"/>
    <w:rsid w:val="0042194A"/>
    <w:rsid w:val="00421EE3"/>
    <w:rsid w:val="004220C3"/>
    <w:rsid w:val="0042230A"/>
    <w:rsid w:val="00422422"/>
    <w:rsid w:val="00422522"/>
    <w:rsid w:val="00422E07"/>
    <w:rsid w:val="004231C8"/>
    <w:rsid w:val="004238C7"/>
    <w:rsid w:val="0042396C"/>
    <w:rsid w:val="0042398C"/>
    <w:rsid w:val="00423AD2"/>
    <w:rsid w:val="00423AF0"/>
    <w:rsid w:val="004243F9"/>
    <w:rsid w:val="004246E6"/>
    <w:rsid w:val="00424B78"/>
    <w:rsid w:val="00424C1C"/>
    <w:rsid w:val="00424DB3"/>
    <w:rsid w:val="00424E13"/>
    <w:rsid w:val="00424EBB"/>
    <w:rsid w:val="004253CE"/>
    <w:rsid w:val="00425671"/>
    <w:rsid w:val="0042605F"/>
    <w:rsid w:val="00426573"/>
    <w:rsid w:val="00426791"/>
    <w:rsid w:val="00426BCE"/>
    <w:rsid w:val="00427047"/>
    <w:rsid w:val="004271BD"/>
    <w:rsid w:val="0042753B"/>
    <w:rsid w:val="00427B04"/>
    <w:rsid w:val="004300B8"/>
    <w:rsid w:val="00430268"/>
    <w:rsid w:val="004304E0"/>
    <w:rsid w:val="004305D2"/>
    <w:rsid w:val="00430DC0"/>
    <w:rsid w:val="00431131"/>
    <w:rsid w:val="00431280"/>
    <w:rsid w:val="00431625"/>
    <w:rsid w:val="0043174C"/>
    <w:rsid w:val="00431EB6"/>
    <w:rsid w:val="0043252D"/>
    <w:rsid w:val="00432641"/>
    <w:rsid w:val="00432940"/>
    <w:rsid w:val="0043295B"/>
    <w:rsid w:val="00432978"/>
    <w:rsid w:val="004329CE"/>
    <w:rsid w:val="00432A37"/>
    <w:rsid w:val="00432EBB"/>
    <w:rsid w:val="00432F3C"/>
    <w:rsid w:val="00432F78"/>
    <w:rsid w:val="00433332"/>
    <w:rsid w:val="00433E49"/>
    <w:rsid w:val="00433E50"/>
    <w:rsid w:val="00433E6A"/>
    <w:rsid w:val="00433E9F"/>
    <w:rsid w:val="004342D6"/>
    <w:rsid w:val="00434A96"/>
    <w:rsid w:val="00434D04"/>
    <w:rsid w:val="004350B6"/>
    <w:rsid w:val="004351CB"/>
    <w:rsid w:val="004353CA"/>
    <w:rsid w:val="004356E8"/>
    <w:rsid w:val="0043578C"/>
    <w:rsid w:val="00435C2E"/>
    <w:rsid w:val="00435DA3"/>
    <w:rsid w:val="00435F85"/>
    <w:rsid w:val="0043608B"/>
    <w:rsid w:val="004366FF"/>
    <w:rsid w:val="004368BA"/>
    <w:rsid w:val="00436E8A"/>
    <w:rsid w:val="00437066"/>
    <w:rsid w:val="004370EA"/>
    <w:rsid w:val="0043719F"/>
    <w:rsid w:val="004375B8"/>
    <w:rsid w:val="00437A66"/>
    <w:rsid w:val="00437BFF"/>
    <w:rsid w:val="00437C04"/>
    <w:rsid w:val="004403AD"/>
    <w:rsid w:val="004403B1"/>
    <w:rsid w:val="004405AB"/>
    <w:rsid w:val="00440780"/>
    <w:rsid w:val="00440956"/>
    <w:rsid w:val="00440AAF"/>
    <w:rsid w:val="00440CCC"/>
    <w:rsid w:val="00441031"/>
    <w:rsid w:val="0044152A"/>
    <w:rsid w:val="004416BF"/>
    <w:rsid w:val="00441808"/>
    <w:rsid w:val="00441917"/>
    <w:rsid w:val="00441EC1"/>
    <w:rsid w:val="0044237A"/>
    <w:rsid w:val="00442424"/>
    <w:rsid w:val="0044261A"/>
    <w:rsid w:val="0044288B"/>
    <w:rsid w:val="0044295B"/>
    <w:rsid w:val="00442C7E"/>
    <w:rsid w:val="00442CED"/>
    <w:rsid w:val="00442D67"/>
    <w:rsid w:val="004439B3"/>
    <w:rsid w:val="00444031"/>
    <w:rsid w:val="00444186"/>
    <w:rsid w:val="0044439E"/>
    <w:rsid w:val="004446CA"/>
    <w:rsid w:val="004446DC"/>
    <w:rsid w:val="00444714"/>
    <w:rsid w:val="004448BF"/>
    <w:rsid w:val="004448FE"/>
    <w:rsid w:val="00444C67"/>
    <w:rsid w:val="00444D9D"/>
    <w:rsid w:val="00444FE3"/>
    <w:rsid w:val="0044525B"/>
    <w:rsid w:val="004455DE"/>
    <w:rsid w:val="00445746"/>
    <w:rsid w:val="00445DEF"/>
    <w:rsid w:val="00446319"/>
    <w:rsid w:val="0044659E"/>
    <w:rsid w:val="00446632"/>
    <w:rsid w:val="00446680"/>
    <w:rsid w:val="004469F4"/>
    <w:rsid w:val="00446D42"/>
    <w:rsid w:val="0044759F"/>
    <w:rsid w:val="0044773F"/>
    <w:rsid w:val="00447A28"/>
    <w:rsid w:val="00447B7D"/>
    <w:rsid w:val="00447B7F"/>
    <w:rsid w:val="00447E91"/>
    <w:rsid w:val="0045079E"/>
    <w:rsid w:val="004508DA"/>
    <w:rsid w:val="00450BE9"/>
    <w:rsid w:val="004510F3"/>
    <w:rsid w:val="00451252"/>
    <w:rsid w:val="004513C0"/>
    <w:rsid w:val="0045187A"/>
    <w:rsid w:val="00451D46"/>
    <w:rsid w:val="004521C0"/>
    <w:rsid w:val="0045226C"/>
    <w:rsid w:val="0045255A"/>
    <w:rsid w:val="004525B3"/>
    <w:rsid w:val="004525D8"/>
    <w:rsid w:val="004528F5"/>
    <w:rsid w:val="00452B6D"/>
    <w:rsid w:val="00452DB2"/>
    <w:rsid w:val="00452E14"/>
    <w:rsid w:val="00452F5F"/>
    <w:rsid w:val="0045307C"/>
    <w:rsid w:val="0045368C"/>
    <w:rsid w:val="004539F8"/>
    <w:rsid w:val="00453A8B"/>
    <w:rsid w:val="00453C6F"/>
    <w:rsid w:val="0045444A"/>
    <w:rsid w:val="0045483D"/>
    <w:rsid w:val="00454C9A"/>
    <w:rsid w:val="00454D92"/>
    <w:rsid w:val="00455615"/>
    <w:rsid w:val="0045570F"/>
    <w:rsid w:val="004558D2"/>
    <w:rsid w:val="004558FF"/>
    <w:rsid w:val="0045593A"/>
    <w:rsid w:val="00455A3D"/>
    <w:rsid w:val="00455B06"/>
    <w:rsid w:val="00455F07"/>
    <w:rsid w:val="00456737"/>
    <w:rsid w:val="004568A4"/>
    <w:rsid w:val="004568E1"/>
    <w:rsid w:val="00456968"/>
    <w:rsid w:val="00456B63"/>
    <w:rsid w:val="00456F7F"/>
    <w:rsid w:val="00456F91"/>
    <w:rsid w:val="004574FA"/>
    <w:rsid w:val="004576ED"/>
    <w:rsid w:val="004579F5"/>
    <w:rsid w:val="00457BFC"/>
    <w:rsid w:val="00457CC4"/>
    <w:rsid w:val="00457F86"/>
    <w:rsid w:val="00457FCA"/>
    <w:rsid w:val="00460216"/>
    <w:rsid w:val="00460512"/>
    <w:rsid w:val="004609BE"/>
    <w:rsid w:val="00460BF6"/>
    <w:rsid w:val="00460ECD"/>
    <w:rsid w:val="004611DC"/>
    <w:rsid w:val="00461F35"/>
    <w:rsid w:val="0046209B"/>
    <w:rsid w:val="00462122"/>
    <w:rsid w:val="004622F1"/>
    <w:rsid w:val="004627FB"/>
    <w:rsid w:val="00462D0E"/>
    <w:rsid w:val="00462F1D"/>
    <w:rsid w:val="00464489"/>
    <w:rsid w:val="004645AD"/>
    <w:rsid w:val="00464C96"/>
    <w:rsid w:val="00464DC7"/>
    <w:rsid w:val="00465017"/>
    <w:rsid w:val="0046514B"/>
    <w:rsid w:val="00465A26"/>
    <w:rsid w:val="00465B58"/>
    <w:rsid w:val="00465C6F"/>
    <w:rsid w:val="00465EA5"/>
    <w:rsid w:val="00465F0F"/>
    <w:rsid w:val="00466153"/>
    <w:rsid w:val="00466226"/>
    <w:rsid w:val="00466243"/>
    <w:rsid w:val="004663C0"/>
    <w:rsid w:val="004665B8"/>
    <w:rsid w:val="00466A31"/>
    <w:rsid w:val="00466B53"/>
    <w:rsid w:val="00466BDD"/>
    <w:rsid w:val="00466EAA"/>
    <w:rsid w:val="00467148"/>
    <w:rsid w:val="00467167"/>
    <w:rsid w:val="004672C8"/>
    <w:rsid w:val="00467590"/>
    <w:rsid w:val="00467A31"/>
    <w:rsid w:val="00467C95"/>
    <w:rsid w:val="00470063"/>
    <w:rsid w:val="00470197"/>
    <w:rsid w:val="00470311"/>
    <w:rsid w:val="00471091"/>
    <w:rsid w:val="0047136C"/>
    <w:rsid w:val="00471978"/>
    <w:rsid w:val="004722A8"/>
    <w:rsid w:val="004725C0"/>
    <w:rsid w:val="00472BF0"/>
    <w:rsid w:val="00472C4B"/>
    <w:rsid w:val="00472E9C"/>
    <w:rsid w:val="00472EF2"/>
    <w:rsid w:val="00473094"/>
    <w:rsid w:val="004730D2"/>
    <w:rsid w:val="00473246"/>
    <w:rsid w:val="004732A0"/>
    <w:rsid w:val="00473364"/>
    <w:rsid w:val="00473447"/>
    <w:rsid w:val="004734C0"/>
    <w:rsid w:val="00473659"/>
    <w:rsid w:val="0047396B"/>
    <w:rsid w:val="00473A45"/>
    <w:rsid w:val="00473D63"/>
    <w:rsid w:val="00473EDB"/>
    <w:rsid w:val="00473FE3"/>
    <w:rsid w:val="00474181"/>
    <w:rsid w:val="0047483A"/>
    <w:rsid w:val="004748D5"/>
    <w:rsid w:val="00474BC0"/>
    <w:rsid w:val="00474D90"/>
    <w:rsid w:val="00474E37"/>
    <w:rsid w:val="00475351"/>
    <w:rsid w:val="004754AB"/>
    <w:rsid w:val="00475686"/>
    <w:rsid w:val="00475EE7"/>
    <w:rsid w:val="00475F8C"/>
    <w:rsid w:val="00475F97"/>
    <w:rsid w:val="00476050"/>
    <w:rsid w:val="0047610E"/>
    <w:rsid w:val="00476AD4"/>
    <w:rsid w:val="00476F2C"/>
    <w:rsid w:val="00476F66"/>
    <w:rsid w:val="00476FFD"/>
    <w:rsid w:val="0047723F"/>
    <w:rsid w:val="0047736A"/>
    <w:rsid w:val="004774CD"/>
    <w:rsid w:val="00477765"/>
    <w:rsid w:val="0047797C"/>
    <w:rsid w:val="00477E9E"/>
    <w:rsid w:val="00477F07"/>
    <w:rsid w:val="004802DC"/>
    <w:rsid w:val="004805DD"/>
    <w:rsid w:val="00480801"/>
    <w:rsid w:val="00480E15"/>
    <w:rsid w:val="00480EBD"/>
    <w:rsid w:val="00480FDE"/>
    <w:rsid w:val="00481AE3"/>
    <w:rsid w:val="00481B09"/>
    <w:rsid w:val="00481DD5"/>
    <w:rsid w:val="00481E02"/>
    <w:rsid w:val="00482475"/>
    <w:rsid w:val="004828E3"/>
    <w:rsid w:val="00482DD5"/>
    <w:rsid w:val="00482F02"/>
    <w:rsid w:val="00483E08"/>
    <w:rsid w:val="00484170"/>
    <w:rsid w:val="004848F2"/>
    <w:rsid w:val="00484DFA"/>
    <w:rsid w:val="00485036"/>
    <w:rsid w:val="00485B70"/>
    <w:rsid w:val="0048623C"/>
    <w:rsid w:val="004862EA"/>
    <w:rsid w:val="0048671D"/>
    <w:rsid w:val="004869B0"/>
    <w:rsid w:val="004869D7"/>
    <w:rsid w:val="00486A5D"/>
    <w:rsid w:val="00486BBF"/>
    <w:rsid w:val="00486C1A"/>
    <w:rsid w:val="00486C22"/>
    <w:rsid w:val="00486E30"/>
    <w:rsid w:val="00486F57"/>
    <w:rsid w:val="004878D2"/>
    <w:rsid w:val="00487B1C"/>
    <w:rsid w:val="0049010A"/>
    <w:rsid w:val="00490545"/>
    <w:rsid w:val="004908FC"/>
    <w:rsid w:val="00490C26"/>
    <w:rsid w:val="00490D4E"/>
    <w:rsid w:val="00490ECB"/>
    <w:rsid w:val="00490FBC"/>
    <w:rsid w:val="004910B4"/>
    <w:rsid w:val="004915F4"/>
    <w:rsid w:val="004918C6"/>
    <w:rsid w:val="00491DA6"/>
    <w:rsid w:val="00491E91"/>
    <w:rsid w:val="004923F0"/>
    <w:rsid w:val="004925FE"/>
    <w:rsid w:val="00492694"/>
    <w:rsid w:val="00493569"/>
    <w:rsid w:val="0049374A"/>
    <w:rsid w:val="004945FC"/>
    <w:rsid w:val="0049489E"/>
    <w:rsid w:val="0049553D"/>
    <w:rsid w:val="004956D4"/>
    <w:rsid w:val="00495723"/>
    <w:rsid w:val="00495DC6"/>
    <w:rsid w:val="00496066"/>
    <w:rsid w:val="004969A2"/>
    <w:rsid w:val="004971CC"/>
    <w:rsid w:val="00497461"/>
    <w:rsid w:val="00497BA9"/>
    <w:rsid w:val="00497D9D"/>
    <w:rsid w:val="004A04CC"/>
    <w:rsid w:val="004A0C02"/>
    <w:rsid w:val="004A0D38"/>
    <w:rsid w:val="004A0E6B"/>
    <w:rsid w:val="004A119E"/>
    <w:rsid w:val="004A1257"/>
    <w:rsid w:val="004A152B"/>
    <w:rsid w:val="004A1811"/>
    <w:rsid w:val="004A1871"/>
    <w:rsid w:val="004A1C79"/>
    <w:rsid w:val="004A2C86"/>
    <w:rsid w:val="004A2D80"/>
    <w:rsid w:val="004A3631"/>
    <w:rsid w:val="004A391B"/>
    <w:rsid w:val="004A398A"/>
    <w:rsid w:val="004A399C"/>
    <w:rsid w:val="004A3C04"/>
    <w:rsid w:val="004A4079"/>
    <w:rsid w:val="004A4316"/>
    <w:rsid w:val="004A4566"/>
    <w:rsid w:val="004A45BB"/>
    <w:rsid w:val="004A45F6"/>
    <w:rsid w:val="004A4724"/>
    <w:rsid w:val="004A4777"/>
    <w:rsid w:val="004A4954"/>
    <w:rsid w:val="004A4C46"/>
    <w:rsid w:val="004A4DFE"/>
    <w:rsid w:val="004A517F"/>
    <w:rsid w:val="004A54A5"/>
    <w:rsid w:val="004A5FDD"/>
    <w:rsid w:val="004A68EA"/>
    <w:rsid w:val="004A6CF8"/>
    <w:rsid w:val="004A6DA4"/>
    <w:rsid w:val="004A6DEF"/>
    <w:rsid w:val="004A6E28"/>
    <w:rsid w:val="004A6F81"/>
    <w:rsid w:val="004A74C8"/>
    <w:rsid w:val="004A7518"/>
    <w:rsid w:val="004A767A"/>
    <w:rsid w:val="004A76B7"/>
    <w:rsid w:val="004B052A"/>
    <w:rsid w:val="004B0667"/>
    <w:rsid w:val="004B078D"/>
    <w:rsid w:val="004B09A7"/>
    <w:rsid w:val="004B0C19"/>
    <w:rsid w:val="004B0CB1"/>
    <w:rsid w:val="004B0E48"/>
    <w:rsid w:val="004B105E"/>
    <w:rsid w:val="004B1579"/>
    <w:rsid w:val="004B15AF"/>
    <w:rsid w:val="004B2055"/>
    <w:rsid w:val="004B2251"/>
    <w:rsid w:val="004B2366"/>
    <w:rsid w:val="004B2BCE"/>
    <w:rsid w:val="004B2C73"/>
    <w:rsid w:val="004B36FC"/>
    <w:rsid w:val="004B37DC"/>
    <w:rsid w:val="004B3A52"/>
    <w:rsid w:val="004B3C57"/>
    <w:rsid w:val="004B3F42"/>
    <w:rsid w:val="004B4326"/>
    <w:rsid w:val="004B433E"/>
    <w:rsid w:val="004B488F"/>
    <w:rsid w:val="004B4935"/>
    <w:rsid w:val="004B5161"/>
    <w:rsid w:val="004B541F"/>
    <w:rsid w:val="004B57AA"/>
    <w:rsid w:val="004B5BFC"/>
    <w:rsid w:val="004B6544"/>
    <w:rsid w:val="004B659D"/>
    <w:rsid w:val="004B66DC"/>
    <w:rsid w:val="004B68D8"/>
    <w:rsid w:val="004B6BA5"/>
    <w:rsid w:val="004B757C"/>
    <w:rsid w:val="004B7825"/>
    <w:rsid w:val="004B7C3D"/>
    <w:rsid w:val="004B7DF2"/>
    <w:rsid w:val="004C03E9"/>
    <w:rsid w:val="004C06DB"/>
    <w:rsid w:val="004C072C"/>
    <w:rsid w:val="004C073A"/>
    <w:rsid w:val="004C08D3"/>
    <w:rsid w:val="004C0A0B"/>
    <w:rsid w:val="004C0AE4"/>
    <w:rsid w:val="004C1082"/>
    <w:rsid w:val="004C1CD4"/>
    <w:rsid w:val="004C1D04"/>
    <w:rsid w:val="004C2040"/>
    <w:rsid w:val="004C216F"/>
    <w:rsid w:val="004C2263"/>
    <w:rsid w:val="004C2CDD"/>
    <w:rsid w:val="004C2E80"/>
    <w:rsid w:val="004C4326"/>
    <w:rsid w:val="004C4B66"/>
    <w:rsid w:val="004C4E9A"/>
    <w:rsid w:val="004C4EE0"/>
    <w:rsid w:val="004C5C53"/>
    <w:rsid w:val="004C6172"/>
    <w:rsid w:val="004C6346"/>
    <w:rsid w:val="004C682A"/>
    <w:rsid w:val="004C6A1B"/>
    <w:rsid w:val="004C6C46"/>
    <w:rsid w:val="004C73B7"/>
    <w:rsid w:val="004C769D"/>
    <w:rsid w:val="004D029E"/>
    <w:rsid w:val="004D02FE"/>
    <w:rsid w:val="004D0451"/>
    <w:rsid w:val="004D0B54"/>
    <w:rsid w:val="004D134D"/>
    <w:rsid w:val="004D15CF"/>
    <w:rsid w:val="004D1905"/>
    <w:rsid w:val="004D196D"/>
    <w:rsid w:val="004D1B1A"/>
    <w:rsid w:val="004D1BC7"/>
    <w:rsid w:val="004D1C36"/>
    <w:rsid w:val="004D1E44"/>
    <w:rsid w:val="004D2417"/>
    <w:rsid w:val="004D273A"/>
    <w:rsid w:val="004D2D22"/>
    <w:rsid w:val="004D2FAC"/>
    <w:rsid w:val="004D32AB"/>
    <w:rsid w:val="004D35C6"/>
    <w:rsid w:val="004D39F6"/>
    <w:rsid w:val="004D3CD6"/>
    <w:rsid w:val="004D4078"/>
    <w:rsid w:val="004D42CA"/>
    <w:rsid w:val="004D4392"/>
    <w:rsid w:val="004D44FB"/>
    <w:rsid w:val="004D46FE"/>
    <w:rsid w:val="004D488F"/>
    <w:rsid w:val="004D4C05"/>
    <w:rsid w:val="004D579D"/>
    <w:rsid w:val="004D57A2"/>
    <w:rsid w:val="004D5DF6"/>
    <w:rsid w:val="004D6329"/>
    <w:rsid w:val="004D6590"/>
    <w:rsid w:val="004D67CA"/>
    <w:rsid w:val="004D6818"/>
    <w:rsid w:val="004D6C06"/>
    <w:rsid w:val="004D6D05"/>
    <w:rsid w:val="004D6E3F"/>
    <w:rsid w:val="004D6EB8"/>
    <w:rsid w:val="004D6F6C"/>
    <w:rsid w:val="004D7616"/>
    <w:rsid w:val="004D7775"/>
    <w:rsid w:val="004D7AE2"/>
    <w:rsid w:val="004D7DA7"/>
    <w:rsid w:val="004E02DA"/>
    <w:rsid w:val="004E0456"/>
    <w:rsid w:val="004E0AA1"/>
    <w:rsid w:val="004E0AC0"/>
    <w:rsid w:val="004E0BF5"/>
    <w:rsid w:val="004E0C12"/>
    <w:rsid w:val="004E1348"/>
    <w:rsid w:val="004E1C8C"/>
    <w:rsid w:val="004E1CD1"/>
    <w:rsid w:val="004E1E4C"/>
    <w:rsid w:val="004E2037"/>
    <w:rsid w:val="004E2459"/>
    <w:rsid w:val="004E2865"/>
    <w:rsid w:val="004E2977"/>
    <w:rsid w:val="004E29F1"/>
    <w:rsid w:val="004E2A2C"/>
    <w:rsid w:val="004E2D5C"/>
    <w:rsid w:val="004E35A6"/>
    <w:rsid w:val="004E399D"/>
    <w:rsid w:val="004E3AB4"/>
    <w:rsid w:val="004E3BF1"/>
    <w:rsid w:val="004E3BFF"/>
    <w:rsid w:val="004E3DB9"/>
    <w:rsid w:val="004E3F5D"/>
    <w:rsid w:val="004E4114"/>
    <w:rsid w:val="004E43A6"/>
    <w:rsid w:val="004E5179"/>
    <w:rsid w:val="004E5368"/>
    <w:rsid w:val="004E59A9"/>
    <w:rsid w:val="004E59D2"/>
    <w:rsid w:val="004E5EF9"/>
    <w:rsid w:val="004E629B"/>
    <w:rsid w:val="004E6DC7"/>
    <w:rsid w:val="004E71B2"/>
    <w:rsid w:val="004E7A24"/>
    <w:rsid w:val="004E7C0F"/>
    <w:rsid w:val="004E7DEB"/>
    <w:rsid w:val="004E7E32"/>
    <w:rsid w:val="004E7FB8"/>
    <w:rsid w:val="004F0097"/>
    <w:rsid w:val="004F0659"/>
    <w:rsid w:val="004F0676"/>
    <w:rsid w:val="004F15C5"/>
    <w:rsid w:val="004F1665"/>
    <w:rsid w:val="004F1BF9"/>
    <w:rsid w:val="004F22F8"/>
    <w:rsid w:val="004F2606"/>
    <w:rsid w:val="004F28F5"/>
    <w:rsid w:val="004F2A69"/>
    <w:rsid w:val="004F2A87"/>
    <w:rsid w:val="004F2BD2"/>
    <w:rsid w:val="004F3026"/>
    <w:rsid w:val="004F31B3"/>
    <w:rsid w:val="004F3642"/>
    <w:rsid w:val="004F3ACC"/>
    <w:rsid w:val="004F3E9D"/>
    <w:rsid w:val="004F3FFC"/>
    <w:rsid w:val="004F44A2"/>
    <w:rsid w:val="004F4839"/>
    <w:rsid w:val="004F4DF4"/>
    <w:rsid w:val="004F5162"/>
    <w:rsid w:val="004F593F"/>
    <w:rsid w:val="004F605A"/>
    <w:rsid w:val="004F6308"/>
    <w:rsid w:val="004F6654"/>
    <w:rsid w:val="004F688A"/>
    <w:rsid w:val="004F717D"/>
    <w:rsid w:val="004F7625"/>
    <w:rsid w:val="004F7B7C"/>
    <w:rsid w:val="004F7DB7"/>
    <w:rsid w:val="0050001D"/>
    <w:rsid w:val="00500162"/>
    <w:rsid w:val="00500D15"/>
    <w:rsid w:val="0050165B"/>
    <w:rsid w:val="0050176C"/>
    <w:rsid w:val="005018D5"/>
    <w:rsid w:val="00501AFB"/>
    <w:rsid w:val="00502003"/>
    <w:rsid w:val="00502073"/>
    <w:rsid w:val="00502250"/>
    <w:rsid w:val="005027F2"/>
    <w:rsid w:val="00502AAC"/>
    <w:rsid w:val="005036C8"/>
    <w:rsid w:val="0050381C"/>
    <w:rsid w:val="005038F3"/>
    <w:rsid w:val="00503919"/>
    <w:rsid w:val="005039D5"/>
    <w:rsid w:val="00503BD2"/>
    <w:rsid w:val="00503FB6"/>
    <w:rsid w:val="0050408D"/>
    <w:rsid w:val="00504632"/>
    <w:rsid w:val="00504929"/>
    <w:rsid w:val="005049AF"/>
    <w:rsid w:val="00504BBE"/>
    <w:rsid w:val="00504D24"/>
    <w:rsid w:val="00505189"/>
    <w:rsid w:val="00505205"/>
    <w:rsid w:val="00505ADE"/>
    <w:rsid w:val="0050624B"/>
    <w:rsid w:val="0050691A"/>
    <w:rsid w:val="00507EBE"/>
    <w:rsid w:val="0051012F"/>
    <w:rsid w:val="005104E3"/>
    <w:rsid w:val="0051051F"/>
    <w:rsid w:val="005107FC"/>
    <w:rsid w:val="005108AE"/>
    <w:rsid w:val="005109C7"/>
    <w:rsid w:val="00510BE5"/>
    <w:rsid w:val="005111CA"/>
    <w:rsid w:val="005111CB"/>
    <w:rsid w:val="005111F3"/>
    <w:rsid w:val="005112F4"/>
    <w:rsid w:val="00511489"/>
    <w:rsid w:val="00511495"/>
    <w:rsid w:val="00511516"/>
    <w:rsid w:val="00511A47"/>
    <w:rsid w:val="00511D33"/>
    <w:rsid w:val="00511EE6"/>
    <w:rsid w:val="0051259A"/>
    <w:rsid w:val="0051269D"/>
    <w:rsid w:val="005129DB"/>
    <w:rsid w:val="00512EDB"/>
    <w:rsid w:val="005131F7"/>
    <w:rsid w:val="005132BB"/>
    <w:rsid w:val="00513311"/>
    <w:rsid w:val="005133E3"/>
    <w:rsid w:val="005139A4"/>
    <w:rsid w:val="00513D95"/>
    <w:rsid w:val="005140E3"/>
    <w:rsid w:val="00514582"/>
    <w:rsid w:val="00514C78"/>
    <w:rsid w:val="00514E74"/>
    <w:rsid w:val="00514F75"/>
    <w:rsid w:val="00515046"/>
    <w:rsid w:val="0051513C"/>
    <w:rsid w:val="00515261"/>
    <w:rsid w:val="00515F75"/>
    <w:rsid w:val="0051614E"/>
    <w:rsid w:val="0051616D"/>
    <w:rsid w:val="005162A7"/>
    <w:rsid w:val="00516CF2"/>
    <w:rsid w:val="00516D42"/>
    <w:rsid w:val="00516EAD"/>
    <w:rsid w:val="005176C3"/>
    <w:rsid w:val="00517766"/>
    <w:rsid w:val="005179C5"/>
    <w:rsid w:val="00517BA9"/>
    <w:rsid w:val="00517C4E"/>
    <w:rsid w:val="00520720"/>
    <w:rsid w:val="005207F5"/>
    <w:rsid w:val="00520A70"/>
    <w:rsid w:val="00520E61"/>
    <w:rsid w:val="0052147F"/>
    <w:rsid w:val="00521A1A"/>
    <w:rsid w:val="00521A7F"/>
    <w:rsid w:val="00521E0F"/>
    <w:rsid w:val="005222E9"/>
    <w:rsid w:val="0052242F"/>
    <w:rsid w:val="00523359"/>
    <w:rsid w:val="0052368B"/>
    <w:rsid w:val="00523AAD"/>
    <w:rsid w:val="0052478E"/>
    <w:rsid w:val="005247B3"/>
    <w:rsid w:val="005248DC"/>
    <w:rsid w:val="00524A18"/>
    <w:rsid w:val="00524B17"/>
    <w:rsid w:val="00524B75"/>
    <w:rsid w:val="00524BE4"/>
    <w:rsid w:val="00524E57"/>
    <w:rsid w:val="005252A2"/>
    <w:rsid w:val="00525909"/>
    <w:rsid w:val="005263E0"/>
    <w:rsid w:val="005268EB"/>
    <w:rsid w:val="00526B10"/>
    <w:rsid w:val="0052770D"/>
    <w:rsid w:val="0052778B"/>
    <w:rsid w:val="00527BDE"/>
    <w:rsid w:val="00527C32"/>
    <w:rsid w:val="00530027"/>
    <w:rsid w:val="0053035D"/>
    <w:rsid w:val="00530581"/>
    <w:rsid w:val="005306C5"/>
    <w:rsid w:val="005309A7"/>
    <w:rsid w:val="00530ED9"/>
    <w:rsid w:val="00530F6B"/>
    <w:rsid w:val="0053108A"/>
    <w:rsid w:val="005312C3"/>
    <w:rsid w:val="005319E4"/>
    <w:rsid w:val="00531DFC"/>
    <w:rsid w:val="0053297E"/>
    <w:rsid w:val="00532D66"/>
    <w:rsid w:val="00533686"/>
    <w:rsid w:val="005336AB"/>
    <w:rsid w:val="00533906"/>
    <w:rsid w:val="005342E3"/>
    <w:rsid w:val="00534335"/>
    <w:rsid w:val="005346A4"/>
    <w:rsid w:val="00534A42"/>
    <w:rsid w:val="00534ABF"/>
    <w:rsid w:val="00534CCC"/>
    <w:rsid w:val="00534E95"/>
    <w:rsid w:val="00535251"/>
    <w:rsid w:val="00535481"/>
    <w:rsid w:val="005355A8"/>
    <w:rsid w:val="00535629"/>
    <w:rsid w:val="00535FC0"/>
    <w:rsid w:val="0053645F"/>
    <w:rsid w:val="00536627"/>
    <w:rsid w:val="00536989"/>
    <w:rsid w:val="00536A53"/>
    <w:rsid w:val="00536AB0"/>
    <w:rsid w:val="0053709C"/>
    <w:rsid w:val="005370B2"/>
    <w:rsid w:val="00537272"/>
    <w:rsid w:val="005377A2"/>
    <w:rsid w:val="00537DAA"/>
    <w:rsid w:val="0054024E"/>
    <w:rsid w:val="00540403"/>
    <w:rsid w:val="0054059F"/>
    <w:rsid w:val="00540A59"/>
    <w:rsid w:val="00541032"/>
    <w:rsid w:val="0054107F"/>
    <w:rsid w:val="00541EB0"/>
    <w:rsid w:val="00541F11"/>
    <w:rsid w:val="00542767"/>
    <w:rsid w:val="00542D12"/>
    <w:rsid w:val="0054340F"/>
    <w:rsid w:val="005436D8"/>
    <w:rsid w:val="0054393C"/>
    <w:rsid w:val="00543C77"/>
    <w:rsid w:val="00543EA8"/>
    <w:rsid w:val="00543EDB"/>
    <w:rsid w:val="00544086"/>
    <w:rsid w:val="005440CB"/>
    <w:rsid w:val="00544315"/>
    <w:rsid w:val="00544657"/>
    <w:rsid w:val="0054471F"/>
    <w:rsid w:val="00544727"/>
    <w:rsid w:val="005448BB"/>
    <w:rsid w:val="00544A91"/>
    <w:rsid w:val="00545549"/>
    <w:rsid w:val="0054575F"/>
    <w:rsid w:val="0054597E"/>
    <w:rsid w:val="00545E96"/>
    <w:rsid w:val="00546977"/>
    <w:rsid w:val="00546DDE"/>
    <w:rsid w:val="00546EBA"/>
    <w:rsid w:val="005472E4"/>
    <w:rsid w:val="00547767"/>
    <w:rsid w:val="00547DB0"/>
    <w:rsid w:val="00547E6D"/>
    <w:rsid w:val="00550209"/>
    <w:rsid w:val="00551071"/>
    <w:rsid w:val="00551333"/>
    <w:rsid w:val="00551366"/>
    <w:rsid w:val="00551782"/>
    <w:rsid w:val="00551C59"/>
    <w:rsid w:val="00551F9F"/>
    <w:rsid w:val="0055259D"/>
    <w:rsid w:val="005527FE"/>
    <w:rsid w:val="00552983"/>
    <w:rsid w:val="00552D99"/>
    <w:rsid w:val="0055384C"/>
    <w:rsid w:val="00553C0E"/>
    <w:rsid w:val="00553E19"/>
    <w:rsid w:val="00553F0B"/>
    <w:rsid w:val="005542F8"/>
    <w:rsid w:val="005544A2"/>
    <w:rsid w:val="00554A1B"/>
    <w:rsid w:val="00554C27"/>
    <w:rsid w:val="00554E18"/>
    <w:rsid w:val="0055561C"/>
    <w:rsid w:val="0055679E"/>
    <w:rsid w:val="0055690E"/>
    <w:rsid w:val="00556D78"/>
    <w:rsid w:val="00557ACE"/>
    <w:rsid w:val="00557E12"/>
    <w:rsid w:val="00557E9B"/>
    <w:rsid w:val="005600F2"/>
    <w:rsid w:val="00560C12"/>
    <w:rsid w:val="00560C64"/>
    <w:rsid w:val="00560F0D"/>
    <w:rsid w:val="0056142F"/>
    <w:rsid w:val="0056170D"/>
    <w:rsid w:val="005617B8"/>
    <w:rsid w:val="005617FE"/>
    <w:rsid w:val="005622B6"/>
    <w:rsid w:val="005622F7"/>
    <w:rsid w:val="005623FB"/>
    <w:rsid w:val="0056250A"/>
    <w:rsid w:val="00562DE7"/>
    <w:rsid w:val="00563066"/>
    <w:rsid w:val="005630C0"/>
    <w:rsid w:val="005634E0"/>
    <w:rsid w:val="00563E02"/>
    <w:rsid w:val="00564418"/>
    <w:rsid w:val="005649AA"/>
    <w:rsid w:val="00564D47"/>
    <w:rsid w:val="00564E25"/>
    <w:rsid w:val="00565315"/>
    <w:rsid w:val="005653A2"/>
    <w:rsid w:val="00565DAC"/>
    <w:rsid w:val="00566312"/>
    <w:rsid w:val="00566374"/>
    <w:rsid w:val="0056669C"/>
    <w:rsid w:val="00567207"/>
    <w:rsid w:val="00567221"/>
    <w:rsid w:val="0056736B"/>
    <w:rsid w:val="005675D6"/>
    <w:rsid w:val="00567716"/>
    <w:rsid w:val="00567875"/>
    <w:rsid w:val="005678FF"/>
    <w:rsid w:val="0057000C"/>
    <w:rsid w:val="0057026B"/>
    <w:rsid w:val="005705AA"/>
    <w:rsid w:val="005706A5"/>
    <w:rsid w:val="00570786"/>
    <w:rsid w:val="00570928"/>
    <w:rsid w:val="00570E73"/>
    <w:rsid w:val="005717A2"/>
    <w:rsid w:val="005717A5"/>
    <w:rsid w:val="00571818"/>
    <w:rsid w:val="00571C88"/>
    <w:rsid w:val="00572264"/>
    <w:rsid w:val="005723E6"/>
    <w:rsid w:val="0057303A"/>
    <w:rsid w:val="005733B7"/>
    <w:rsid w:val="00573432"/>
    <w:rsid w:val="0057350B"/>
    <w:rsid w:val="00573826"/>
    <w:rsid w:val="00573A9A"/>
    <w:rsid w:val="005741B3"/>
    <w:rsid w:val="00574496"/>
    <w:rsid w:val="005749F8"/>
    <w:rsid w:val="00574B5A"/>
    <w:rsid w:val="00574D6A"/>
    <w:rsid w:val="00574DB2"/>
    <w:rsid w:val="005758A1"/>
    <w:rsid w:val="00575959"/>
    <w:rsid w:val="00575C34"/>
    <w:rsid w:val="00576033"/>
    <w:rsid w:val="00576326"/>
    <w:rsid w:val="005764FC"/>
    <w:rsid w:val="00576CE0"/>
    <w:rsid w:val="00576F1B"/>
    <w:rsid w:val="0057703B"/>
    <w:rsid w:val="00577639"/>
    <w:rsid w:val="005776DC"/>
    <w:rsid w:val="005779AC"/>
    <w:rsid w:val="00577B9F"/>
    <w:rsid w:val="00577D2B"/>
    <w:rsid w:val="00577D6C"/>
    <w:rsid w:val="0058046C"/>
    <w:rsid w:val="0058066D"/>
    <w:rsid w:val="00580E17"/>
    <w:rsid w:val="005811B5"/>
    <w:rsid w:val="005816A6"/>
    <w:rsid w:val="005817F3"/>
    <w:rsid w:val="005818F6"/>
    <w:rsid w:val="0058198F"/>
    <w:rsid w:val="005819F1"/>
    <w:rsid w:val="00581BD9"/>
    <w:rsid w:val="00581C19"/>
    <w:rsid w:val="00582E4A"/>
    <w:rsid w:val="005831BB"/>
    <w:rsid w:val="005837A0"/>
    <w:rsid w:val="00583B1D"/>
    <w:rsid w:val="00583C8A"/>
    <w:rsid w:val="005840E5"/>
    <w:rsid w:val="00584171"/>
    <w:rsid w:val="00584185"/>
    <w:rsid w:val="0058430F"/>
    <w:rsid w:val="00584E77"/>
    <w:rsid w:val="00585C18"/>
    <w:rsid w:val="005860FB"/>
    <w:rsid w:val="005862C4"/>
    <w:rsid w:val="005862DA"/>
    <w:rsid w:val="00586533"/>
    <w:rsid w:val="005865DC"/>
    <w:rsid w:val="00586A5C"/>
    <w:rsid w:val="00586B3F"/>
    <w:rsid w:val="0058791A"/>
    <w:rsid w:val="00590245"/>
    <w:rsid w:val="0059063C"/>
    <w:rsid w:val="00590DAF"/>
    <w:rsid w:val="00590E6E"/>
    <w:rsid w:val="0059106F"/>
    <w:rsid w:val="0059109C"/>
    <w:rsid w:val="00591209"/>
    <w:rsid w:val="00591934"/>
    <w:rsid w:val="005919CF"/>
    <w:rsid w:val="005919EA"/>
    <w:rsid w:val="00592BFE"/>
    <w:rsid w:val="00592DAA"/>
    <w:rsid w:val="00592E84"/>
    <w:rsid w:val="005931AD"/>
    <w:rsid w:val="005935B0"/>
    <w:rsid w:val="0059391A"/>
    <w:rsid w:val="00593AE1"/>
    <w:rsid w:val="00593B28"/>
    <w:rsid w:val="00593D9E"/>
    <w:rsid w:val="00593DBF"/>
    <w:rsid w:val="0059428F"/>
    <w:rsid w:val="005945F7"/>
    <w:rsid w:val="00594936"/>
    <w:rsid w:val="00594A5C"/>
    <w:rsid w:val="00595200"/>
    <w:rsid w:val="0059584D"/>
    <w:rsid w:val="00595B9E"/>
    <w:rsid w:val="00595BCE"/>
    <w:rsid w:val="00595D68"/>
    <w:rsid w:val="00597265"/>
    <w:rsid w:val="0059788C"/>
    <w:rsid w:val="00597BE1"/>
    <w:rsid w:val="00597F15"/>
    <w:rsid w:val="005A056C"/>
    <w:rsid w:val="005A0C67"/>
    <w:rsid w:val="005A0DE3"/>
    <w:rsid w:val="005A0F5D"/>
    <w:rsid w:val="005A15A4"/>
    <w:rsid w:val="005A1BB6"/>
    <w:rsid w:val="005A1D7D"/>
    <w:rsid w:val="005A210C"/>
    <w:rsid w:val="005A216C"/>
    <w:rsid w:val="005A2392"/>
    <w:rsid w:val="005A239A"/>
    <w:rsid w:val="005A2533"/>
    <w:rsid w:val="005A26B9"/>
    <w:rsid w:val="005A28A2"/>
    <w:rsid w:val="005A2A4E"/>
    <w:rsid w:val="005A2BD6"/>
    <w:rsid w:val="005A2C7C"/>
    <w:rsid w:val="005A304F"/>
    <w:rsid w:val="005A3344"/>
    <w:rsid w:val="005A3577"/>
    <w:rsid w:val="005A3D73"/>
    <w:rsid w:val="005A3D88"/>
    <w:rsid w:val="005A3DCB"/>
    <w:rsid w:val="005A45B6"/>
    <w:rsid w:val="005A5BF9"/>
    <w:rsid w:val="005A5DD4"/>
    <w:rsid w:val="005A5F59"/>
    <w:rsid w:val="005A616E"/>
    <w:rsid w:val="005A686E"/>
    <w:rsid w:val="005A6D35"/>
    <w:rsid w:val="005A7281"/>
    <w:rsid w:val="005A7F36"/>
    <w:rsid w:val="005B0207"/>
    <w:rsid w:val="005B08CD"/>
    <w:rsid w:val="005B0A74"/>
    <w:rsid w:val="005B0BBA"/>
    <w:rsid w:val="005B13DA"/>
    <w:rsid w:val="005B1997"/>
    <w:rsid w:val="005B1AED"/>
    <w:rsid w:val="005B1D1B"/>
    <w:rsid w:val="005B1E3D"/>
    <w:rsid w:val="005B1F88"/>
    <w:rsid w:val="005B1FBC"/>
    <w:rsid w:val="005B25BD"/>
    <w:rsid w:val="005B266A"/>
    <w:rsid w:val="005B28D7"/>
    <w:rsid w:val="005B2ABF"/>
    <w:rsid w:val="005B2DBE"/>
    <w:rsid w:val="005B2E51"/>
    <w:rsid w:val="005B3178"/>
    <w:rsid w:val="005B3589"/>
    <w:rsid w:val="005B3896"/>
    <w:rsid w:val="005B3DC3"/>
    <w:rsid w:val="005B3F43"/>
    <w:rsid w:val="005B4C32"/>
    <w:rsid w:val="005B53FF"/>
    <w:rsid w:val="005B55A1"/>
    <w:rsid w:val="005B5FC7"/>
    <w:rsid w:val="005B6025"/>
    <w:rsid w:val="005B613C"/>
    <w:rsid w:val="005B62D6"/>
    <w:rsid w:val="005B65A8"/>
    <w:rsid w:val="005B6BE5"/>
    <w:rsid w:val="005B6DFD"/>
    <w:rsid w:val="005B704A"/>
    <w:rsid w:val="005B70FE"/>
    <w:rsid w:val="005B7435"/>
    <w:rsid w:val="005B7953"/>
    <w:rsid w:val="005B7983"/>
    <w:rsid w:val="005B7CC7"/>
    <w:rsid w:val="005BB8A9"/>
    <w:rsid w:val="005C05E9"/>
    <w:rsid w:val="005C08CB"/>
    <w:rsid w:val="005C0CCD"/>
    <w:rsid w:val="005C10E7"/>
    <w:rsid w:val="005C11D7"/>
    <w:rsid w:val="005C12C9"/>
    <w:rsid w:val="005C2602"/>
    <w:rsid w:val="005C284A"/>
    <w:rsid w:val="005C298B"/>
    <w:rsid w:val="005C2F81"/>
    <w:rsid w:val="005C339D"/>
    <w:rsid w:val="005C388F"/>
    <w:rsid w:val="005C38F9"/>
    <w:rsid w:val="005C391A"/>
    <w:rsid w:val="005C3C0F"/>
    <w:rsid w:val="005C3C55"/>
    <w:rsid w:val="005C3FC9"/>
    <w:rsid w:val="005C442F"/>
    <w:rsid w:val="005C444D"/>
    <w:rsid w:val="005C45F8"/>
    <w:rsid w:val="005C47FF"/>
    <w:rsid w:val="005C4A60"/>
    <w:rsid w:val="005C4B40"/>
    <w:rsid w:val="005C50AB"/>
    <w:rsid w:val="005C52EF"/>
    <w:rsid w:val="005C5333"/>
    <w:rsid w:val="005C554E"/>
    <w:rsid w:val="005C5564"/>
    <w:rsid w:val="005C5927"/>
    <w:rsid w:val="005C5B3A"/>
    <w:rsid w:val="005C5BB2"/>
    <w:rsid w:val="005C5BED"/>
    <w:rsid w:val="005C5D90"/>
    <w:rsid w:val="005C5EB3"/>
    <w:rsid w:val="005C6156"/>
    <w:rsid w:val="005C6658"/>
    <w:rsid w:val="005C6EDD"/>
    <w:rsid w:val="005C7183"/>
    <w:rsid w:val="005C721E"/>
    <w:rsid w:val="005C7BF9"/>
    <w:rsid w:val="005C7C7C"/>
    <w:rsid w:val="005C7D81"/>
    <w:rsid w:val="005D003C"/>
    <w:rsid w:val="005D08BE"/>
    <w:rsid w:val="005D1A5F"/>
    <w:rsid w:val="005D25AF"/>
    <w:rsid w:val="005D271D"/>
    <w:rsid w:val="005D279C"/>
    <w:rsid w:val="005D29AD"/>
    <w:rsid w:val="005D2BED"/>
    <w:rsid w:val="005D2CC8"/>
    <w:rsid w:val="005D2DEC"/>
    <w:rsid w:val="005D2DF3"/>
    <w:rsid w:val="005D32FC"/>
    <w:rsid w:val="005D39F4"/>
    <w:rsid w:val="005D3DE2"/>
    <w:rsid w:val="005D4112"/>
    <w:rsid w:val="005D41A5"/>
    <w:rsid w:val="005D427F"/>
    <w:rsid w:val="005D4296"/>
    <w:rsid w:val="005D4836"/>
    <w:rsid w:val="005D48FF"/>
    <w:rsid w:val="005D5046"/>
    <w:rsid w:val="005D577D"/>
    <w:rsid w:val="005D5B37"/>
    <w:rsid w:val="005D5E15"/>
    <w:rsid w:val="005D6353"/>
    <w:rsid w:val="005D6676"/>
    <w:rsid w:val="005D692D"/>
    <w:rsid w:val="005D6D39"/>
    <w:rsid w:val="005D6E6A"/>
    <w:rsid w:val="005D7245"/>
    <w:rsid w:val="005D7309"/>
    <w:rsid w:val="005D7954"/>
    <w:rsid w:val="005D7ABD"/>
    <w:rsid w:val="005E00C1"/>
    <w:rsid w:val="005E0596"/>
    <w:rsid w:val="005E0697"/>
    <w:rsid w:val="005E0E6E"/>
    <w:rsid w:val="005E1564"/>
    <w:rsid w:val="005E169A"/>
    <w:rsid w:val="005E177C"/>
    <w:rsid w:val="005E19D4"/>
    <w:rsid w:val="005E19D7"/>
    <w:rsid w:val="005E1ADF"/>
    <w:rsid w:val="005E1D8E"/>
    <w:rsid w:val="005E1E72"/>
    <w:rsid w:val="005E271C"/>
    <w:rsid w:val="005E2ADA"/>
    <w:rsid w:val="005E2D25"/>
    <w:rsid w:val="005E306E"/>
    <w:rsid w:val="005E3096"/>
    <w:rsid w:val="005E32FA"/>
    <w:rsid w:val="005E3344"/>
    <w:rsid w:val="005E33C2"/>
    <w:rsid w:val="005E370F"/>
    <w:rsid w:val="005E3C98"/>
    <w:rsid w:val="005E44EF"/>
    <w:rsid w:val="005E4680"/>
    <w:rsid w:val="005E48C2"/>
    <w:rsid w:val="005E4A90"/>
    <w:rsid w:val="005E4B28"/>
    <w:rsid w:val="005E536B"/>
    <w:rsid w:val="005E556A"/>
    <w:rsid w:val="005E5576"/>
    <w:rsid w:val="005E5996"/>
    <w:rsid w:val="005E5DAE"/>
    <w:rsid w:val="005E60E1"/>
    <w:rsid w:val="005E67DE"/>
    <w:rsid w:val="005E68F1"/>
    <w:rsid w:val="005E6BCA"/>
    <w:rsid w:val="005E79A0"/>
    <w:rsid w:val="005E7AD5"/>
    <w:rsid w:val="005E7E1B"/>
    <w:rsid w:val="005F045F"/>
    <w:rsid w:val="005F08C5"/>
    <w:rsid w:val="005F0D02"/>
    <w:rsid w:val="005F0E93"/>
    <w:rsid w:val="005F0EA3"/>
    <w:rsid w:val="005F1425"/>
    <w:rsid w:val="005F1710"/>
    <w:rsid w:val="005F19B0"/>
    <w:rsid w:val="005F1A06"/>
    <w:rsid w:val="005F1A78"/>
    <w:rsid w:val="005F1C58"/>
    <w:rsid w:val="005F23F8"/>
    <w:rsid w:val="005F2EF6"/>
    <w:rsid w:val="005F2F4D"/>
    <w:rsid w:val="005F336D"/>
    <w:rsid w:val="005F350E"/>
    <w:rsid w:val="005F366D"/>
    <w:rsid w:val="005F3C98"/>
    <w:rsid w:val="005F3FE5"/>
    <w:rsid w:val="005F41DA"/>
    <w:rsid w:val="005F42F6"/>
    <w:rsid w:val="005F45D3"/>
    <w:rsid w:val="005F4852"/>
    <w:rsid w:val="005F487F"/>
    <w:rsid w:val="005F4E16"/>
    <w:rsid w:val="005F4F04"/>
    <w:rsid w:val="005F5509"/>
    <w:rsid w:val="005F5D72"/>
    <w:rsid w:val="005F5DC9"/>
    <w:rsid w:val="005F5FAE"/>
    <w:rsid w:val="005F62B8"/>
    <w:rsid w:val="005F63D2"/>
    <w:rsid w:val="005F6B5A"/>
    <w:rsid w:val="005F71FA"/>
    <w:rsid w:val="005F7544"/>
    <w:rsid w:val="005F7751"/>
    <w:rsid w:val="005F776E"/>
    <w:rsid w:val="005F7A14"/>
    <w:rsid w:val="005F7D2D"/>
    <w:rsid w:val="005F7F0D"/>
    <w:rsid w:val="0060012F"/>
    <w:rsid w:val="006002CB"/>
    <w:rsid w:val="00600382"/>
    <w:rsid w:val="00600589"/>
    <w:rsid w:val="0060074A"/>
    <w:rsid w:val="006011A6"/>
    <w:rsid w:val="006014A7"/>
    <w:rsid w:val="00601896"/>
    <w:rsid w:val="0060189D"/>
    <w:rsid w:val="006023DF"/>
    <w:rsid w:val="0060271A"/>
    <w:rsid w:val="00602776"/>
    <w:rsid w:val="00602DD9"/>
    <w:rsid w:val="00602DED"/>
    <w:rsid w:val="006032C8"/>
    <w:rsid w:val="006032CC"/>
    <w:rsid w:val="006039E2"/>
    <w:rsid w:val="00603DE0"/>
    <w:rsid w:val="00604125"/>
    <w:rsid w:val="006044E4"/>
    <w:rsid w:val="00604792"/>
    <w:rsid w:val="00604869"/>
    <w:rsid w:val="00604DF5"/>
    <w:rsid w:val="00604F21"/>
    <w:rsid w:val="006050D4"/>
    <w:rsid w:val="00605ADB"/>
    <w:rsid w:val="00605EA0"/>
    <w:rsid w:val="0060669C"/>
    <w:rsid w:val="00606964"/>
    <w:rsid w:val="00606E45"/>
    <w:rsid w:val="00606E8D"/>
    <w:rsid w:val="00606F59"/>
    <w:rsid w:val="00606FE1"/>
    <w:rsid w:val="00607173"/>
    <w:rsid w:val="00607384"/>
    <w:rsid w:val="006073BA"/>
    <w:rsid w:val="006073C2"/>
    <w:rsid w:val="0060758C"/>
    <w:rsid w:val="00607698"/>
    <w:rsid w:val="006076AB"/>
    <w:rsid w:val="0060785F"/>
    <w:rsid w:val="006079B0"/>
    <w:rsid w:val="006079CD"/>
    <w:rsid w:val="00607FD2"/>
    <w:rsid w:val="006101BF"/>
    <w:rsid w:val="006102AF"/>
    <w:rsid w:val="006102E5"/>
    <w:rsid w:val="00610740"/>
    <w:rsid w:val="006108EF"/>
    <w:rsid w:val="00610B55"/>
    <w:rsid w:val="00611206"/>
    <w:rsid w:val="00611751"/>
    <w:rsid w:val="00611AF1"/>
    <w:rsid w:val="00611C84"/>
    <w:rsid w:val="00612273"/>
    <w:rsid w:val="006123CF"/>
    <w:rsid w:val="00612590"/>
    <w:rsid w:val="00612F14"/>
    <w:rsid w:val="00613348"/>
    <w:rsid w:val="00613904"/>
    <w:rsid w:val="00613B83"/>
    <w:rsid w:val="00613CD8"/>
    <w:rsid w:val="00613D74"/>
    <w:rsid w:val="00613F1B"/>
    <w:rsid w:val="006141EF"/>
    <w:rsid w:val="006145A6"/>
    <w:rsid w:val="006146F0"/>
    <w:rsid w:val="00614A08"/>
    <w:rsid w:val="00614AB9"/>
    <w:rsid w:val="00614D43"/>
    <w:rsid w:val="00614EF8"/>
    <w:rsid w:val="00615E11"/>
    <w:rsid w:val="00616246"/>
    <w:rsid w:val="0061634C"/>
    <w:rsid w:val="006166AB"/>
    <w:rsid w:val="006167DB"/>
    <w:rsid w:val="00616BB6"/>
    <w:rsid w:val="00617414"/>
    <w:rsid w:val="0061769B"/>
    <w:rsid w:val="006178B2"/>
    <w:rsid w:val="006179E9"/>
    <w:rsid w:val="0062031E"/>
    <w:rsid w:val="006204FF"/>
    <w:rsid w:val="0062098B"/>
    <w:rsid w:val="00620D04"/>
    <w:rsid w:val="00620D46"/>
    <w:rsid w:val="00621077"/>
    <w:rsid w:val="006212AB"/>
    <w:rsid w:val="006215B8"/>
    <w:rsid w:val="00621640"/>
    <w:rsid w:val="00621B9C"/>
    <w:rsid w:val="00621D75"/>
    <w:rsid w:val="006221E3"/>
    <w:rsid w:val="0062228A"/>
    <w:rsid w:val="006224F6"/>
    <w:rsid w:val="00622956"/>
    <w:rsid w:val="00622998"/>
    <w:rsid w:val="00622DB7"/>
    <w:rsid w:val="00623521"/>
    <w:rsid w:val="00623530"/>
    <w:rsid w:val="00623606"/>
    <w:rsid w:val="00623614"/>
    <w:rsid w:val="006239A8"/>
    <w:rsid w:val="00623D39"/>
    <w:rsid w:val="00623ED6"/>
    <w:rsid w:val="00623F37"/>
    <w:rsid w:val="00624328"/>
    <w:rsid w:val="0062469C"/>
    <w:rsid w:val="00624C3F"/>
    <w:rsid w:val="00624CFA"/>
    <w:rsid w:val="00624D22"/>
    <w:rsid w:val="00625054"/>
    <w:rsid w:val="00625968"/>
    <w:rsid w:val="006259B2"/>
    <w:rsid w:val="00625A86"/>
    <w:rsid w:val="00625FDA"/>
    <w:rsid w:val="006263F4"/>
    <w:rsid w:val="00626708"/>
    <w:rsid w:val="00626B32"/>
    <w:rsid w:val="00626D49"/>
    <w:rsid w:val="00626D70"/>
    <w:rsid w:val="00626D89"/>
    <w:rsid w:val="006270A6"/>
    <w:rsid w:val="006272A0"/>
    <w:rsid w:val="00627443"/>
    <w:rsid w:val="0062776F"/>
    <w:rsid w:val="00627A76"/>
    <w:rsid w:val="00627D7D"/>
    <w:rsid w:val="00627EB6"/>
    <w:rsid w:val="006302EF"/>
    <w:rsid w:val="006307EF"/>
    <w:rsid w:val="00630EFE"/>
    <w:rsid w:val="006311EB"/>
    <w:rsid w:val="00631368"/>
    <w:rsid w:val="0063184B"/>
    <w:rsid w:val="00631A5F"/>
    <w:rsid w:val="00632D58"/>
    <w:rsid w:val="00632ECB"/>
    <w:rsid w:val="0063319B"/>
    <w:rsid w:val="0063367F"/>
    <w:rsid w:val="00633805"/>
    <w:rsid w:val="00634028"/>
    <w:rsid w:val="006341BE"/>
    <w:rsid w:val="006342CC"/>
    <w:rsid w:val="006343C5"/>
    <w:rsid w:val="0063451D"/>
    <w:rsid w:val="00634784"/>
    <w:rsid w:val="006347B8"/>
    <w:rsid w:val="00634A44"/>
    <w:rsid w:val="00634D3E"/>
    <w:rsid w:val="00634F56"/>
    <w:rsid w:val="00634FFB"/>
    <w:rsid w:val="006350B3"/>
    <w:rsid w:val="00635261"/>
    <w:rsid w:val="00635445"/>
    <w:rsid w:val="00635DB7"/>
    <w:rsid w:val="00635F72"/>
    <w:rsid w:val="00636854"/>
    <w:rsid w:val="00636CD5"/>
    <w:rsid w:val="00636D52"/>
    <w:rsid w:val="006375B4"/>
    <w:rsid w:val="006377E8"/>
    <w:rsid w:val="0063787E"/>
    <w:rsid w:val="006378D7"/>
    <w:rsid w:val="00637CD0"/>
    <w:rsid w:val="00637E1E"/>
    <w:rsid w:val="00640781"/>
    <w:rsid w:val="00640868"/>
    <w:rsid w:val="006408BE"/>
    <w:rsid w:val="0064099D"/>
    <w:rsid w:val="00640C2D"/>
    <w:rsid w:val="00640C3F"/>
    <w:rsid w:val="00641351"/>
    <w:rsid w:val="006413B9"/>
    <w:rsid w:val="00641AA1"/>
    <w:rsid w:val="00641B42"/>
    <w:rsid w:val="00641C4E"/>
    <w:rsid w:val="00641CFD"/>
    <w:rsid w:val="00641ED9"/>
    <w:rsid w:val="00641F89"/>
    <w:rsid w:val="0064208C"/>
    <w:rsid w:val="00642469"/>
    <w:rsid w:val="0064291B"/>
    <w:rsid w:val="006429A0"/>
    <w:rsid w:val="00642D2D"/>
    <w:rsid w:val="00642D75"/>
    <w:rsid w:val="00643162"/>
    <w:rsid w:val="0064371E"/>
    <w:rsid w:val="006437F2"/>
    <w:rsid w:val="00643A30"/>
    <w:rsid w:val="00643A45"/>
    <w:rsid w:val="00643C70"/>
    <w:rsid w:val="00643D2A"/>
    <w:rsid w:val="00643D45"/>
    <w:rsid w:val="00643E9E"/>
    <w:rsid w:val="00643FD4"/>
    <w:rsid w:val="00644020"/>
    <w:rsid w:val="0064434D"/>
    <w:rsid w:val="006447B3"/>
    <w:rsid w:val="006448B6"/>
    <w:rsid w:val="006448E3"/>
    <w:rsid w:val="00644A57"/>
    <w:rsid w:val="006453E2"/>
    <w:rsid w:val="00645EDA"/>
    <w:rsid w:val="00646D84"/>
    <w:rsid w:val="0064718D"/>
    <w:rsid w:val="006474EE"/>
    <w:rsid w:val="0064757C"/>
    <w:rsid w:val="006478E4"/>
    <w:rsid w:val="00647BB9"/>
    <w:rsid w:val="00647E26"/>
    <w:rsid w:val="00647F38"/>
    <w:rsid w:val="0065073E"/>
    <w:rsid w:val="00650822"/>
    <w:rsid w:val="00650903"/>
    <w:rsid w:val="00650933"/>
    <w:rsid w:val="00650C8D"/>
    <w:rsid w:val="00650DE8"/>
    <w:rsid w:val="0065102A"/>
    <w:rsid w:val="00651187"/>
    <w:rsid w:val="0065149B"/>
    <w:rsid w:val="006518CE"/>
    <w:rsid w:val="00651A92"/>
    <w:rsid w:val="00651B56"/>
    <w:rsid w:val="00651C85"/>
    <w:rsid w:val="0065220D"/>
    <w:rsid w:val="006523CA"/>
    <w:rsid w:val="006528FC"/>
    <w:rsid w:val="00652FA5"/>
    <w:rsid w:val="006531AC"/>
    <w:rsid w:val="00653219"/>
    <w:rsid w:val="00654051"/>
    <w:rsid w:val="006541B4"/>
    <w:rsid w:val="006544EA"/>
    <w:rsid w:val="00654A7D"/>
    <w:rsid w:val="00654C63"/>
    <w:rsid w:val="00654F2B"/>
    <w:rsid w:val="00655195"/>
    <w:rsid w:val="00655929"/>
    <w:rsid w:val="00655A18"/>
    <w:rsid w:val="00655F7E"/>
    <w:rsid w:val="00656019"/>
    <w:rsid w:val="0065664B"/>
    <w:rsid w:val="00656BE5"/>
    <w:rsid w:val="006570AA"/>
    <w:rsid w:val="0065759D"/>
    <w:rsid w:val="00657D83"/>
    <w:rsid w:val="00657F7F"/>
    <w:rsid w:val="006609F8"/>
    <w:rsid w:val="00660A5B"/>
    <w:rsid w:val="00660CB0"/>
    <w:rsid w:val="00660F08"/>
    <w:rsid w:val="00661007"/>
    <w:rsid w:val="00661673"/>
    <w:rsid w:val="00661773"/>
    <w:rsid w:val="00661BF4"/>
    <w:rsid w:val="00661DA3"/>
    <w:rsid w:val="00662312"/>
    <w:rsid w:val="0066251D"/>
    <w:rsid w:val="00662DD0"/>
    <w:rsid w:val="00663424"/>
    <w:rsid w:val="006638B5"/>
    <w:rsid w:val="00664B04"/>
    <w:rsid w:val="00664BAA"/>
    <w:rsid w:val="00664F91"/>
    <w:rsid w:val="006650BC"/>
    <w:rsid w:val="006654D9"/>
    <w:rsid w:val="00665618"/>
    <w:rsid w:val="006656DC"/>
    <w:rsid w:val="00666422"/>
    <w:rsid w:val="006666EB"/>
    <w:rsid w:val="00666C60"/>
    <w:rsid w:val="00667446"/>
    <w:rsid w:val="00667885"/>
    <w:rsid w:val="0066793F"/>
    <w:rsid w:val="00667AEB"/>
    <w:rsid w:val="00667C01"/>
    <w:rsid w:val="006701A2"/>
    <w:rsid w:val="00670231"/>
    <w:rsid w:val="006703B4"/>
    <w:rsid w:val="00670A1A"/>
    <w:rsid w:val="00670C8F"/>
    <w:rsid w:val="006710A3"/>
    <w:rsid w:val="006710F6"/>
    <w:rsid w:val="0067110C"/>
    <w:rsid w:val="00671886"/>
    <w:rsid w:val="00671A1D"/>
    <w:rsid w:val="00671AAD"/>
    <w:rsid w:val="00672175"/>
    <w:rsid w:val="00672418"/>
    <w:rsid w:val="0067285E"/>
    <w:rsid w:val="00672E77"/>
    <w:rsid w:val="00672EA5"/>
    <w:rsid w:val="00672F27"/>
    <w:rsid w:val="0067338D"/>
    <w:rsid w:val="00673798"/>
    <w:rsid w:val="0067387E"/>
    <w:rsid w:val="00673B8C"/>
    <w:rsid w:val="00673CBB"/>
    <w:rsid w:val="006745A1"/>
    <w:rsid w:val="006747C3"/>
    <w:rsid w:val="00674B6C"/>
    <w:rsid w:val="00674C2A"/>
    <w:rsid w:val="006750E6"/>
    <w:rsid w:val="0067515A"/>
    <w:rsid w:val="00675265"/>
    <w:rsid w:val="00675282"/>
    <w:rsid w:val="00675290"/>
    <w:rsid w:val="0067590C"/>
    <w:rsid w:val="00675A96"/>
    <w:rsid w:val="00675E4D"/>
    <w:rsid w:val="00676165"/>
    <w:rsid w:val="006761BC"/>
    <w:rsid w:val="006761BD"/>
    <w:rsid w:val="0067629F"/>
    <w:rsid w:val="0067642A"/>
    <w:rsid w:val="00676CCC"/>
    <w:rsid w:val="006773D8"/>
    <w:rsid w:val="00677620"/>
    <w:rsid w:val="006777F1"/>
    <w:rsid w:val="00677CD2"/>
    <w:rsid w:val="006810F0"/>
    <w:rsid w:val="00681495"/>
    <w:rsid w:val="00681CE3"/>
    <w:rsid w:val="0068265D"/>
    <w:rsid w:val="00682B3E"/>
    <w:rsid w:val="00682F7D"/>
    <w:rsid w:val="00682FA0"/>
    <w:rsid w:val="006834D4"/>
    <w:rsid w:val="00683A89"/>
    <w:rsid w:val="00683CD9"/>
    <w:rsid w:val="00683EDF"/>
    <w:rsid w:val="006843D8"/>
    <w:rsid w:val="00684699"/>
    <w:rsid w:val="00684B28"/>
    <w:rsid w:val="00684C4D"/>
    <w:rsid w:val="006851B3"/>
    <w:rsid w:val="0068570D"/>
    <w:rsid w:val="006858EF"/>
    <w:rsid w:val="00685C20"/>
    <w:rsid w:val="00685E2F"/>
    <w:rsid w:val="00686183"/>
    <w:rsid w:val="00686305"/>
    <w:rsid w:val="00686590"/>
    <w:rsid w:val="00686685"/>
    <w:rsid w:val="00686803"/>
    <w:rsid w:val="00686A2B"/>
    <w:rsid w:val="00686B55"/>
    <w:rsid w:val="006910D5"/>
    <w:rsid w:val="0069114E"/>
    <w:rsid w:val="0069122E"/>
    <w:rsid w:val="006912FA"/>
    <w:rsid w:val="006914CE"/>
    <w:rsid w:val="0069167E"/>
    <w:rsid w:val="00691700"/>
    <w:rsid w:val="006918EA"/>
    <w:rsid w:val="006919AA"/>
    <w:rsid w:val="00691C53"/>
    <w:rsid w:val="00691F72"/>
    <w:rsid w:val="00692C7B"/>
    <w:rsid w:val="00693103"/>
    <w:rsid w:val="00693199"/>
    <w:rsid w:val="00693B62"/>
    <w:rsid w:val="006942E0"/>
    <w:rsid w:val="0069433C"/>
    <w:rsid w:val="00694734"/>
    <w:rsid w:val="00695052"/>
    <w:rsid w:val="00695308"/>
    <w:rsid w:val="0069536D"/>
    <w:rsid w:val="00695440"/>
    <w:rsid w:val="00695829"/>
    <w:rsid w:val="00695B1C"/>
    <w:rsid w:val="006961F4"/>
    <w:rsid w:val="0069630E"/>
    <w:rsid w:val="006964B3"/>
    <w:rsid w:val="0069659C"/>
    <w:rsid w:val="00696ED7"/>
    <w:rsid w:val="00696FBB"/>
    <w:rsid w:val="00697F58"/>
    <w:rsid w:val="00697FAE"/>
    <w:rsid w:val="006A0529"/>
    <w:rsid w:val="006A0985"/>
    <w:rsid w:val="006A1246"/>
    <w:rsid w:val="006A1429"/>
    <w:rsid w:val="006A1E9D"/>
    <w:rsid w:val="006A1F5F"/>
    <w:rsid w:val="006A2016"/>
    <w:rsid w:val="006A2026"/>
    <w:rsid w:val="006A238B"/>
    <w:rsid w:val="006A27FA"/>
    <w:rsid w:val="006A3227"/>
    <w:rsid w:val="006A34F2"/>
    <w:rsid w:val="006A37CC"/>
    <w:rsid w:val="006A393D"/>
    <w:rsid w:val="006A3CCA"/>
    <w:rsid w:val="006A3CE0"/>
    <w:rsid w:val="006A3F48"/>
    <w:rsid w:val="006A4064"/>
    <w:rsid w:val="006A4572"/>
    <w:rsid w:val="006A48B2"/>
    <w:rsid w:val="006A492D"/>
    <w:rsid w:val="006A4987"/>
    <w:rsid w:val="006A4A90"/>
    <w:rsid w:val="006A5494"/>
    <w:rsid w:val="006A5503"/>
    <w:rsid w:val="006A56E2"/>
    <w:rsid w:val="006A5733"/>
    <w:rsid w:val="006A5B65"/>
    <w:rsid w:val="006A61C8"/>
    <w:rsid w:val="006A7479"/>
    <w:rsid w:val="006A7644"/>
    <w:rsid w:val="006A77EB"/>
    <w:rsid w:val="006A77ED"/>
    <w:rsid w:val="006A7AE4"/>
    <w:rsid w:val="006A7F71"/>
    <w:rsid w:val="006B0209"/>
    <w:rsid w:val="006B041C"/>
    <w:rsid w:val="006B09BB"/>
    <w:rsid w:val="006B10EE"/>
    <w:rsid w:val="006B25E0"/>
    <w:rsid w:val="006B271F"/>
    <w:rsid w:val="006B27BD"/>
    <w:rsid w:val="006B2D77"/>
    <w:rsid w:val="006B2E44"/>
    <w:rsid w:val="006B2E83"/>
    <w:rsid w:val="006B34A3"/>
    <w:rsid w:val="006B36DF"/>
    <w:rsid w:val="006B3CB5"/>
    <w:rsid w:val="006B4018"/>
    <w:rsid w:val="006B48FF"/>
    <w:rsid w:val="006B4A94"/>
    <w:rsid w:val="006B4C3B"/>
    <w:rsid w:val="006B4C5B"/>
    <w:rsid w:val="006B508E"/>
    <w:rsid w:val="006B5147"/>
    <w:rsid w:val="006B544C"/>
    <w:rsid w:val="006B5C41"/>
    <w:rsid w:val="006B5F8B"/>
    <w:rsid w:val="006B637B"/>
    <w:rsid w:val="006B68B4"/>
    <w:rsid w:val="006B74EC"/>
    <w:rsid w:val="006B74F9"/>
    <w:rsid w:val="006B778B"/>
    <w:rsid w:val="006B7ACB"/>
    <w:rsid w:val="006C00A5"/>
    <w:rsid w:val="006C036D"/>
    <w:rsid w:val="006C068F"/>
    <w:rsid w:val="006C0A91"/>
    <w:rsid w:val="006C0B1E"/>
    <w:rsid w:val="006C0B32"/>
    <w:rsid w:val="006C0FA4"/>
    <w:rsid w:val="006C1170"/>
    <w:rsid w:val="006C1870"/>
    <w:rsid w:val="006C1A22"/>
    <w:rsid w:val="006C1E57"/>
    <w:rsid w:val="006C2037"/>
    <w:rsid w:val="006C204D"/>
    <w:rsid w:val="006C2090"/>
    <w:rsid w:val="006C2AB8"/>
    <w:rsid w:val="006C2D7A"/>
    <w:rsid w:val="006C31DD"/>
    <w:rsid w:val="006C35A7"/>
    <w:rsid w:val="006C3903"/>
    <w:rsid w:val="006C3A36"/>
    <w:rsid w:val="006C3F7C"/>
    <w:rsid w:val="006C4587"/>
    <w:rsid w:val="006C4AEA"/>
    <w:rsid w:val="006C4B20"/>
    <w:rsid w:val="006C4C23"/>
    <w:rsid w:val="006C4D2C"/>
    <w:rsid w:val="006C5330"/>
    <w:rsid w:val="006C5335"/>
    <w:rsid w:val="006C53CF"/>
    <w:rsid w:val="006C544D"/>
    <w:rsid w:val="006C544E"/>
    <w:rsid w:val="006C5D60"/>
    <w:rsid w:val="006C5D6F"/>
    <w:rsid w:val="006C5F1B"/>
    <w:rsid w:val="006C6319"/>
    <w:rsid w:val="006C6773"/>
    <w:rsid w:val="006C6A39"/>
    <w:rsid w:val="006C6B48"/>
    <w:rsid w:val="006C7047"/>
    <w:rsid w:val="006C705B"/>
    <w:rsid w:val="006C72C1"/>
    <w:rsid w:val="006C75ED"/>
    <w:rsid w:val="006C77D6"/>
    <w:rsid w:val="006C795D"/>
    <w:rsid w:val="006D04EA"/>
    <w:rsid w:val="006D08D7"/>
    <w:rsid w:val="006D08E1"/>
    <w:rsid w:val="006D0FBD"/>
    <w:rsid w:val="006D11A3"/>
    <w:rsid w:val="006D1684"/>
    <w:rsid w:val="006D17BB"/>
    <w:rsid w:val="006D1A44"/>
    <w:rsid w:val="006D1A8A"/>
    <w:rsid w:val="006D2007"/>
    <w:rsid w:val="006D2023"/>
    <w:rsid w:val="006D25E2"/>
    <w:rsid w:val="006D2B16"/>
    <w:rsid w:val="006D2F97"/>
    <w:rsid w:val="006D31EC"/>
    <w:rsid w:val="006D330E"/>
    <w:rsid w:val="006D34E0"/>
    <w:rsid w:val="006D369D"/>
    <w:rsid w:val="006D39CA"/>
    <w:rsid w:val="006D3AC3"/>
    <w:rsid w:val="006D3E6A"/>
    <w:rsid w:val="006D4438"/>
    <w:rsid w:val="006D4FE8"/>
    <w:rsid w:val="006D5061"/>
    <w:rsid w:val="006D5732"/>
    <w:rsid w:val="006D677C"/>
    <w:rsid w:val="006D67A1"/>
    <w:rsid w:val="006D714C"/>
    <w:rsid w:val="006D7239"/>
    <w:rsid w:val="006D77FE"/>
    <w:rsid w:val="006D781D"/>
    <w:rsid w:val="006E096B"/>
    <w:rsid w:val="006E09FC"/>
    <w:rsid w:val="006E0D4F"/>
    <w:rsid w:val="006E1118"/>
    <w:rsid w:val="006E11E3"/>
    <w:rsid w:val="006E1336"/>
    <w:rsid w:val="006E1377"/>
    <w:rsid w:val="006E1C93"/>
    <w:rsid w:val="006E1E39"/>
    <w:rsid w:val="006E20D4"/>
    <w:rsid w:val="006E2760"/>
    <w:rsid w:val="006E2823"/>
    <w:rsid w:val="006E2900"/>
    <w:rsid w:val="006E29F9"/>
    <w:rsid w:val="006E2DEF"/>
    <w:rsid w:val="006E2F47"/>
    <w:rsid w:val="006E327D"/>
    <w:rsid w:val="006E35F9"/>
    <w:rsid w:val="006E376B"/>
    <w:rsid w:val="006E3966"/>
    <w:rsid w:val="006E3BED"/>
    <w:rsid w:val="006E40C2"/>
    <w:rsid w:val="006E4E4A"/>
    <w:rsid w:val="006E4ED9"/>
    <w:rsid w:val="006E5575"/>
    <w:rsid w:val="006E584D"/>
    <w:rsid w:val="006E59EC"/>
    <w:rsid w:val="006E5C62"/>
    <w:rsid w:val="006E5CA4"/>
    <w:rsid w:val="006E6115"/>
    <w:rsid w:val="006E6D5A"/>
    <w:rsid w:val="006E6D67"/>
    <w:rsid w:val="006E6DE2"/>
    <w:rsid w:val="006E6E2E"/>
    <w:rsid w:val="006E6EB2"/>
    <w:rsid w:val="006E70DD"/>
    <w:rsid w:val="006E7486"/>
    <w:rsid w:val="006E78E1"/>
    <w:rsid w:val="006E7A3D"/>
    <w:rsid w:val="006E7F5E"/>
    <w:rsid w:val="006F00BD"/>
    <w:rsid w:val="006F0631"/>
    <w:rsid w:val="006F080B"/>
    <w:rsid w:val="006F0C0B"/>
    <w:rsid w:val="006F0C14"/>
    <w:rsid w:val="006F0C4A"/>
    <w:rsid w:val="006F0F1F"/>
    <w:rsid w:val="006F0F6A"/>
    <w:rsid w:val="006F11A7"/>
    <w:rsid w:val="006F1719"/>
    <w:rsid w:val="006F17C3"/>
    <w:rsid w:val="006F183F"/>
    <w:rsid w:val="006F198D"/>
    <w:rsid w:val="006F1A4E"/>
    <w:rsid w:val="006F213D"/>
    <w:rsid w:val="006F23EB"/>
    <w:rsid w:val="006F2B54"/>
    <w:rsid w:val="006F2BB9"/>
    <w:rsid w:val="006F2BC6"/>
    <w:rsid w:val="006F2C6B"/>
    <w:rsid w:val="006F2D7D"/>
    <w:rsid w:val="006F2DBD"/>
    <w:rsid w:val="006F2E7A"/>
    <w:rsid w:val="006F2F1E"/>
    <w:rsid w:val="006F346D"/>
    <w:rsid w:val="006F3593"/>
    <w:rsid w:val="006F3657"/>
    <w:rsid w:val="006F3668"/>
    <w:rsid w:val="006F3B6E"/>
    <w:rsid w:val="006F3E8B"/>
    <w:rsid w:val="006F4A7B"/>
    <w:rsid w:val="006F4C37"/>
    <w:rsid w:val="006F5144"/>
    <w:rsid w:val="006F51F0"/>
    <w:rsid w:val="006F51FF"/>
    <w:rsid w:val="006F5413"/>
    <w:rsid w:val="006F5767"/>
    <w:rsid w:val="006F5CF2"/>
    <w:rsid w:val="006F5E73"/>
    <w:rsid w:val="006F63D7"/>
    <w:rsid w:val="006F64F7"/>
    <w:rsid w:val="006F6970"/>
    <w:rsid w:val="006F6A41"/>
    <w:rsid w:val="006F6AAC"/>
    <w:rsid w:val="006F7461"/>
    <w:rsid w:val="006F774B"/>
    <w:rsid w:val="006F7B9C"/>
    <w:rsid w:val="006F7D69"/>
    <w:rsid w:val="0070053D"/>
    <w:rsid w:val="0070058C"/>
    <w:rsid w:val="007006C7"/>
    <w:rsid w:val="0070096C"/>
    <w:rsid w:val="00700C4D"/>
    <w:rsid w:val="007010DD"/>
    <w:rsid w:val="0070148F"/>
    <w:rsid w:val="00701817"/>
    <w:rsid w:val="0070188D"/>
    <w:rsid w:val="00701CA0"/>
    <w:rsid w:val="00701E7F"/>
    <w:rsid w:val="00702344"/>
    <w:rsid w:val="0070272C"/>
    <w:rsid w:val="00702C84"/>
    <w:rsid w:val="00703319"/>
    <w:rsid w:val="007033F6"/>
    <w:rsid w:val="0070343B"/>
    <w:rsid w:val="00704598"/>
    <w:rsid w:val="0070477E"/>
    <w:rsid w:val="007049CF"/>
    <w:rsid w:val="007049EC"/>
    <w:rsid w:val="00704A2B"/>
    <w:rsid w:val="0070517D"/>
    <w:rsid w:val="00705217"/>
    <w:rsid w:val="0070530E"/>
    <w:rsid w:val="00705445"/>
    <w:rsid w:val="00705DB4"/>
    <w:rsid w:val="007062B5"/>
    <w:rsid w:val="00706478"/>
    <w:rsid w:val="00706B5F"/>
    <w:rsid w:val="007077F6"/>
    <w:rsid w:val="00707A96"/>
    <w:rsid w:val="00707AB0"/>
    <w:rsid w:val="00707C1F"/>
    <w:rsid w:val="00707C4D"/>
    <w:rsid w:val="007108DC"/>
    <w:rsid w:val="00710959"/>
    <w:rsid w:val="007109D5"/>
    <w:rsid w:val="00710B4D"/>
    <w:rsid w:val="0071153A"/>
    <w:rsid w:val="00711568"/>
    <w:rsid w:val="00711AA6"/>
    <w:rsid w:val="00711AE1"/>
    <w:rsid w:val="00711B3E"/>
    <w:rsid w:val="00711B8D"/>
    <w:rsid w:val="00711DBA"/>
    <w:rsid w:val="00711E25"/>
    <w:rsid w:val="007122CA"/>
    <w:rsid w:val="00712405"/>
    <w:rsid w:val="00712646"/>
    <w:rsid w:val="00713579"/>
    <w:rsid w:val="00713919"/>
    <w:rsid w:val="00713ECF"/>
    <w:rsid w:val="00713EDB"/>
    <w:rsid w:val="007147D1"/>
    <w:rsid w:val="007149A9"/>
    <w:rsid w:val="0071534B"/>
    <w:rsid w:val="007158CB"/>
    <w:rsid w:val="00715B18"/>
    <w:rsid w:val="00715EAD"/>
    <w:rsid w:val="007160C8"/>
    <w:rsid w:val="00716466"/>
    <w:rsid w:val="00716784"/>
    <w:rsid w:val="007168CB"/>
    <w:rsid w:val="00716B93"/>
    <w:rsid w:val="0071731D"/>
    <w:rsid w:val="00717448"/>
    <w:rsid w:val="007177F0"/>
    <w:rsid w:val="00717DCE"/>
    <w:rsid w:val="00717E55"/>
    <w:rsid w:val="00717FF2"/>
    <w:rsid w:val="0072048F"/>
    <w:rsid w:val="007204FE"/>
    <w:rsid w:val="007208B5"/>
    <w:rsid w:val="007208D7"/>
    <w:rsid w:val="00721415"/>
    <w:rsid w:val="0072142F"/>
    <w:rsid w:val="0072182B"/>
    <w:rsid w:val="007218B0"/>
    <w:rsid w:val="00722328"/>
    <w:rsid w:val="00722AE2"/>
    <w:rsid w:val="0072329A"/>
    <w:rsid w:val="0072331C"/>
    <w:rsid w:val="00723368"/>
    <w:rsid w:val="007235CD"/>
    <w:rsid w:val="0072384E"/>
    <w:rsid w:val="0072441B"/>
    <w:rsid w:val="00724B11"/>
    <w:rsid w:val="00724B22"/>
    <w:rsid w:val="00724E26"/>
    <w:rsid w:val="00724FBA"/>
    <w:rsid w:val="00725124"/>
    <w:rsid w:val="0072527C"/>
    <w:rsid w:val="00725332"/>
    <w:rsid w:val="007259AE"/>
    <w:rsid w:val="007260C5"/>
    <w:rsid w:val="007265E2"/>
    <w:rsid w:val="0072663D"/>
    <w:rsid w:val="00726F8D"/>
    <w:rsid w:val="00726F9B"/>
    <w:rsid w:val="007272AE"/>
    <w:rsid w:val="007272AF"/>
    <w:rsid w:val="00727A60"/>
    <w:rsid w:val="007301D6"/>
    <w:rsid w:val="00730276"/>
    <w:rsid w:val="007302F6"/>
    <w:rsid w:val="0073045F"/>
    <w:rsid w:val="00731109"/>
    <w:rsid w:val="007311EE"/>
    <w:rsid w:val="00731BB0"/>
    <w:rsid w:val="007323B8"/>
    <w:rsid w:val="007327CF"/>
    <w:rsid w:val="0073281C"/>
    <w:rsid w:val="00732C26"/>
    <w:rsid w:val="00732E5F"/>
    <w:rsid w:val="0073301A"/>
    <w:rsid w:val="00733056"/>
    <w:rsid w:val="00733249"/>
    <w:rsid w:val="00733416"/>
    <w:rsid w:val="00733622"/>
    <w:rsid w:val="007338F3"/>
    <w:rsid w:val="00733908"/>
    <w:rsid w:val="00733BDD"/>
    <w:rsid w:val="007341AB"/>
    <w:rsid w:val="00734770"/>
    <w:rsid w:val="007347FC"/>
    <w:rsid w:val="00734B0C"/>
    <w:rsid w:val="0073505A"/>
    <w:rsid w:val="0073527B"/>
    <w:rsid w:val="00735A66"/>
    <w:rsid w:val="00735B07"/>
    <w:rsid w:val="00735F41"/>
    <w:rsid w:val="00736330"/>
    <w:rsid w:val="00736C7F"/>
    <w:rsid w:val="00736ED5"/>
    <w:rsid w:val="00737530"/>
    <w:rsid w:val="007376FA"/>
    <w:rsid w:val="007377DD"/>
    <w:rsid w:val="00737878"/>
    <w:rsid w:val="007379F9"/>
    <w:rsid w:val="00737B0F"/>
    <w:rsid w:val="00737B72"/>
    <w:rsid w:val="007400DB"/>
    <w:rsid w:val="00740516"/>
    <w:rsid w:val="007406E5"/>
    <w:rsid w:val="007409B8"/>
    <w:rsid w:val="00740B62"/>
    <w:rsid w:val="00740CA9"/>
    <w:rsid w:val="00740E6E"/>
    <w:rsid w:val="00740F45"/>
    <w:rsid w:val="00740F8B"/>
    <w:rsid w:val="00741028"/>
    <w:rsid w:val="00741051"/>
    <w:rsid w:val="0074138D"/>
    <w:rsid w:val="0074161E"/>
    <w:rsid w:val="007416DA"/>
    <w:rsid w:val="00741917"/>
    <w:rsid w:val="00741BA1"/>
    <w:rsid w:val="00742491"/>
    <w:rsid w:val="007424C2"/>
    <w:rsid w:val="00742685"/>
    <w:rsid w:val="00742DEA"/>
    <w:rsid w:val="00743649"/>
    <w:rsid w:val="007442B3"/>
    <w:rsid w:val="0074442D"/>
    <w:rsid w:val="00744701"/>
    <w:rsid w:val="007447A1"/>
    <w:rsid w:val="00744B09"/>
    <w:rsid w:val="00744F63"/>
    <w:rsid w:val="007453D6"/>
    <w:rsid w:val="00745A7C"/>
    <w:rsid w:val="00745CBC"/>
    <w:rsid w:val="00746586"/>
    <w:rsid w:val="007469C3"/>
    <w:rsid w:val="00746AD1"/>
    <w:rsid w:val="00746FC2"/>
    <w:rsid w:val="0074702D"/>
    <w:rsid w:val="007472C7"/>
    <w:rsid w:val="007474E1"/>
    <w:rsid w:val="0074793B"/>
    <w:rsid w:val="00750C4B"/>
    <w:rsid w:val="00750D01"/>
    <w:rsid w:val="00750FDC"/>
    <w:rsid w:val="00751065"/>
    <w:rsid w:val="00751145"/>
    <w:rsid w:val="007516CF"/>
    <w:rsid w:val="00751D72"/>
    <w:rsid w:val="00752B28"/>
    <w:rsid w:val="00752E48"/>
    <w:rsid w:val="00753537"/>
    <w:rsid w:val="0075368E"/>
    <w:rsid w:val="0075432B"/>
    <w:rsid w:val="00754A3A"/>
    <w:rsid w:val="00754C60"/>
    <w:rsid w:val="00754DD7"/>
    <w:rsid w:val="00754E83"/>
    <w:rsid w:val="00755100"/>
    <w:rsid w:val="0075539C"/>
    <w:rsid w:val="007553A4"/>
    <w:rsid w:val="007553D0"/>
    <w:rsid w:val="00755ACB"/>
    <w:rsid w:val="00755D71"/>
    <w:rsid w:val="00755D95"/>
    <w:rsid w:val="00755EB9"/>
    <w:rsid w:val="00755FD4"/>
    <w:rsid w:val="00756E74"/>
    <w:rsid w:val="0075728A"/>
    <w:rsid w:val="00757454"/>
    <w:rsid w:val="0075757D"/>
    <w:rsid w:val="00760977"/>
    <w:rsid w:val="00760C64"/>
    <w:rsid w:val="00760F15"/>
    <w:rsid w:val="00761012"/>
    <w:rsid w:val="007611C6"/>
    <w:rsid w:val="00761310"/>
    <w:rsid w:val="00761628"/>
    <w:rsid w:val="007616F4"/>
    <w:rsid w:val="007619FA"/>
    <w:rsid w:val="00761EA3"/>
    <w:rsid w:val="00761EDD"/>
    <w:rsid w:val="00762085"/>
    <w:rsid w:val="007624EE"/>
    <w:rsid w:val="00762BDB"/>
    <w:rsid w:val="00763200"/>
    <w:rsid w:val="0076352E"/>
    <w:rsid w:val="00763982"/>
    <w:rsid w:val="00763CC2"/>
    <w:rsid w:val="00764171"/>
    <w:rsid w:val="0076429A"/>
    <w:rsid w:val="0076495C"/>
    <w:rsid w:val="00764BBC"/>
    <w:rsid w:val="00765112"/>
    <w:rsid w:val="007651DD"/>
    <w:rsid w:val="00765337"/>
    <w:rsid w:val="00765734"/>
    <w:rsid w:val="00765926"/>
    <w:rsid w:val="00765CA7"/>
    <w:rsid w:val="007661EC"/>
    <w:rsid w:val="00766303"/>
    <w:rsid w:val="00766B66"/>
    <w:rsid w:val="00766E8C"/>
    <w:rsid w:val="00767370"/>
    <w:rsid w:val="00767485"/>
    <w:rsid w:val="00767508"/>
    <w:rsid w:val="007677F6"/>
    <w:rsid w:val="007678A8"/>
    <w:rsid w:val="007678B2"/>
    <w:rsid w:val="00767AFF"/>
    <w:rsid w:val="00767F01"/>
    <w:rsid w:val="007704D3"/>
    <w:rsid w:val="007709D5"/>
    <w:rsid w:val="00770C49"/>
    <w:rsid w:val="00770F1D"/>
    <w:rsid w:val="007711CC"/>
    <w:rsid w:val="007723C6"/>
    <w:rsid w:val="0077274F"/>
    <w:rsid w:val="007727E3"/>
    <w:rsid w:val="00772A83"/>
    <w:rsid w:val="00772E8C"/>
    <w:rsid w:val="007735A0"/>
    <w:rsid w:val="007736E3"/>
    <w:rsid w:val="007737D9"/>
    <w:rsid w:val="0077397D"/>
    <w:rsid w:val="00773A78"/>
    <w:rsid w:val="00774093"/>
    <w:rsid w:val="007740BA"/>
    <w:rsid w:val="007741D7"/>
    <w:rsid w:val="00774322"/>
    <w:rsid w:val="007745BE"/>
    <w:rsid w:val="007747CF"/>
    <w:rsid w:val="00774F32"/>
    <w:rsid w:val="00775202"/>
    <w:rsid w:val="00775397"/>
    <w:rsid w:val="00775551"/>
    <w:rsid w:val="0077570E"/>
    <w:rsid w:val="0077574B"/>
    <w:rsid w:val="00775802"/>
    <w:rsid w:val="00775B99"/>
    <w:rsid w:val="007767AA"/>
    <w:rsid w:val="00776921"/>
    <w:rsid w:val="00776F11"/>
    <w:rsid w:val="00776F7A"/>
    <w:rsid w:val="00777150"/>
    <w:rsid w:val="007771FD"/>
    <w:rsid w:val="007775DD"/>
    <w:rsid w:val="0077762B"/>
    <w:rsid w:val="007777F6"/>
    <w:rsid w:val="0077786E"/>
    <w:rsid w:val="00777889"/>
    <w:rsid w:val="0077791F"/>
    <w:rsid w:val="00777923"/>
    <w:rsid w:val="00777A87"/>
    <w:rsid w:val="00777CF1"/>
    <w:rsid w:val="0078014C"/>
    <w:rsid w:val="007803B0"/>
    <w:rsid w:val="00780404"/>
    <w:rsid w:val="00780691"/>
    <w:rsid w:val="00780DA7"/>
    <w:rsid w:val="00780DEE"/>
    <w:rsid w:val="00780E5D"/>
    <w:rsid w:val="0078115B"/>
    <w:rsid w:val="0078166E"/>
    <w:rsid w:val="007816BA"/>
    <w:rsid w:val="0078170A"/>
    <w:rsid w:val="00781D0A"/>
    <w:rsid w:val="0078233E"/>
    <w:rsid w:val="007828A4"/>
    <w:rsid w:val="00782912"/>
    <w:rsid w:val="007839AF"/>
    <w:rsid w:val="00783D42"/>
    <w:rsid w:val="00783E29"/>
    <w:rsid w:val="00784130"/>
    <w:rsid w:val="0078420A"/>
    <w:rsid w:val="00784230"/>
    <w:rsid w:val="0078426E"/>
    <w:rsid w:val="0078445F"/>
    <w:rsid w:val="00784508"/>
    <w:rsid w:val="00784639"/>
    <w:rsid w:val="00784666"/>
    <w:rsid w:val="007854AD"/>
    <w:rsid w:val="007856C3"/>
    <w:rsid w:val="00785920"/>
    <w:rsid w:val="00785B79"/>
    <w:rsid w:val="007860DB"/>
    <w:rsid w:val="00786272"/>
    <w:rsid w:val="00786324"/>
    <w:rsid w:val="00786568"/>
    <w:rsid w:val="00787389"/>
    <w:rsid w:val="00787394"/>
    <w:rsid w:val="007873D0"/>
    <w:rsid w:val="0078740A"/>
    <w:rsid w:val="00787426"/>
    <w:rsid w:val="00787977"/>
    <w:rsid w:val="007906BB"/>
    <w:rsid w:val="00790C1B"/>
    <w:rsid w:val="00790EA5"/>
    <w:rsid w:val="00790FCC"/>
    <w:rsid w:val="0079102C"/>
    <w:rsid w:val="0079118D"/>
    <w:rsid w:val="00791646"/>
    <w:rsid w:val="00791D88"/>
    <w:rsid w:val="00791D91"/>
    <w:rsid w:val="0079236D"/>
    <w:rsid w:val="0079247B"/>
    <w:rsid w:val="007924BB"/>
    <w:rsid w:val="00792880"/>
    <w:rsid w:val="00793439"/>
    <w:rsid w:val="00793556"/>
    <w:rsid w:val="0079369E"/>
    <w:rsid w:val="00793A50"/>
    <w:rsid w:val="00793B13"/>
    <w:rsid w:val="00793BAD"/>
    <w:rsid w:val="00794114"/>
    <w:rsid w:val="00794179"/>
    <w:rsid w:val="007941B8"/>
    <w:rsid w:val="00794335"/>
    <w:rsid w:val="00794A6A"/>
    <w:rsid w:val="00794BAA"/>
    <w:rsid w:val="007954C7"/>
    <w:rsid w:val="0079550B"/>
    <w:rsid w:val="00795539"/>
    <w:rsid w:val="0079572B"/>
    <w:rsid w:val="0079593C"/>
    <w:rsid w:val="00795AD9"/>
    <w:rsid w:val="00795B95"/>
    <w:rsid w:val="00795C25"/>
    <w:rsid w:val="00795E18"/>
    <w:rsid w:val="007960CB"/>
    <w:rsid w:val="00796311"/>
    <w:rsid w:val="007966ED"/>
    <w:rsid w:val="00796AAC"/>
    <w:rsid w:val="0079727B"/>
    <w:rsid w:val="007976C2"/>
    <w:rsid w:val="007A0295"/>
    <w:rsid w:val="007A071F"/>
    <w:rsid w:val="007A07AE"/>
    <w:rsid w:val="007A0C6F"/>
    <w:rsid w:val="007A0C8C"/>
    <w:rsid w:val="007A13FA"/>
    <w:rsid w:val="007A15BB"/>
    <w:rsid w:val="007A188F"/>
    <w:rsid w:val="007A1D41"/>
    <w:rsid w:val="007A2425"/>
    <w:rsid w:val="007A24A8"/>
    <w:rsid w:val="007A27A1"/>
    <w:rsid w:val="007A29F1"/>
    <w:rsid w:val="007A2FD2"/>
    <w:rsid w:val="007A34E0"/>
    <w:rsid w:val="007A3751"/>
    <w:rsid w:val="007A37CA"/>
    <w:rsid w:val="007A3AAD"/>
    <w:rsid w:val="007A40D9"/>
    <w:rsid w:val="007A4215"/>
    <w:rsid w:val="007A43A2"/>
    <w:rsid w:val="007A43EB"/>
    <w:rsid w:val="007A448B"/>
    <w:rsid w:val="007A4C4D"/>
    <w:rsid w:val="007A4CF6"/>
    <w:rsid w:val="007A52D2"/>
    <w:rsid w:val="007A5304"/>
    <w:rsid w:val="007A5938"/>
    <w:rsid w:val="007A5EB0"/>
    <w:rsid w:val="007A6157"/>
    <w:rsid w:val="007A6221"/>
    <w:rsid w:val="007A624E"/>
    <w:rsid w:val="007A7069"/>
    <w:rsid w:val="007A716B"/>
    <w:rsid w:val="007A7937"/>
    <w:rsid w:val="007A7CB7"/>
    <w:rsid w:val="007A7FFA"/>
    <w:rsid w:val="007B00CD"/>
    <w:rsid w:val="007B04C1"/>
    <w:rsid w:val="007B08F3"/>
    <w:rsid w:val="007B0956"/>
    <w:rsid w:val="007B0C32"/>
    <w:rsid w:val="007B18E4"/>
    <w:rsid w:val="007B1C1F"/>
    <w:rsid w:val="007B1E8D"/>
    <w:rsid w:val="007B2156"/>
    <w:rsid w:val="007B2240"/>
    <w:rsid w:val="007B230B"/>
    <w:rsid w:val="007B265C"/>
    <w:rsid w:val="007B2BED"/>
    <w:rsid w:val="007B2F3E"/>
    <w:rsid w:val="007B2F7C"/>
    <w:rsid w:val="007B32AD"/>
    <w:rsid w:val="007B374E"/>
    <w:rsid w:val="007B3B1E"/>
    <w:rsid w:val="007B3D95"/>
    <w:rsid w:val="007B406C"/>
    <w:rsid w:val="007B419C"/>
    <w:rsid w:val="007B431A"/>
    <w:rsid w:val="007B44D9"/>
    <w:rsid w:val="007B4C7E"/>
    <w:rsid w:val="007B4D86"/>
    <w:rsid w:val="007B5075"/>
    <w:rsid w:val="007B52A8"/>
    <w:rsid w:val="007B55FA"/>
    <w:rsid w:val="007B5A94"/>
    <w:rsid w:val="007B5D52"/>
    <w:rsid w:val="007B6251"/>
    <w:rsid w:val="007B6381"/>
    <w:rsid w:val="007B67A8"/>
    <w:rsid w:val="007B68F1"/>
    <w:rsid w:val="007B69A0"/>
    <w:rsid w:val="007B7155"/>
    <w:rsid w:val="007B7205"/>
    <w:rsid w:val="007B72F2"/>
    <w:rsid w:val="007B7872"/>
    <w:rsid w:val="007C0039"/>
    <w:rsid w:val="007C0760"/>
    <w:rsid w:val="007C07AF"/>
    <w:rsid w:val="007C0988"/>
    <w:rsid w:val="007C0B8A"/>
    <w:rsid w:val="007C0DBE"/>
    <w:rsid w:val="007C0E18"/>
    <w:rsid w:val="007C118E"/>
    <w:rsid w:val="007C16F5"/>
    <w:rsid w:val="007C19DB"/>
    <w:rsid w:val="007C1B34"/>
    <w:rsid w:val="007C1D9D"/>
    <w:rsid w:val="007C1EF0"/>
    <w:rsid w:val="007C2045"/>
    <w:rsid w:val="007C232C"/>
    <w:rsid w:val="007C247E"/>
    <w:rsid w:val="007C24C5"/>
    <w:rsid w:val="007C26A3"/>
    <w:rsid w:val="007C2721"/>
    <w:rsid w:val="007C34EF"/>
    <w:rsid w:val="007C3A74"/>
    <w:rsid w:val="007C5225"/>
    <w:rsid w:val="007C53D0"/>
    <w:rsid w:val="007C54F2"/>
    <w:rsid w:val="007C5723"/>
    <w:rsid w:val="007C57E8"/>
    <w:rsid w:val="007C5A81"/>
    <w:rsid w:val="007C5C5A"/>
    <w:rsid w:val="007C6680"/>
    <w:rsid w:val="007C6A66"/>
    <w:rsid w:val="007C6ED3"/>
    <w:rsid w:val="007C6EDE"/>
    <w:rsid w:val="007C6FBD"/>
    <w:rsid w:val="007C7301"/>
    <w:rsid w:val="007C734E"/>
    <w:rsid w:val="007C7691"/>
    <w:rsid w:val="007C770B"/>
    <w:rsid w:val="007C7883"/>
    <w:rsid w:val="007C7972"/>
    <w:rsid w:val="007C7C9B"/>
    <w:rsid w:val="007C7FB6"/>
    <w:rsid w:val="007D0080"/>
    <w:rsid w:val="007D037E"/>
    <w:rsid w:val="007D0528"/>
    <w:rsid w:val="007D0965"/>
    <w:rsid w:val="007D0AC4"/>
    <w:rsid w:val="007D0EA5"/>
    <w:rsid w:val="007D1394"/>
    <w:rsid w:val="007D1E76"/>
    <w:rsid w:val="007D1EA2"/>
    <w:rsid w:val="007D20A3"/>
    <w:rsid w:val="007D20F8"/>
    <w:rsid w:val="007D2255"/>
    <w:rsid w:val="007D24AE"/>
    <w:rsid w:val="007D2C56"/>
    <w:rsid w:val="007D2C7F"/>
    <w:rsid w:val="007D2D38"/>
    <w:rsid w:val="007D2F8C"/>
    <w:rsid w:val="007D3228"/>
    <w:rsid w:val="007D3C62"/>
    <w:rsid w:val="007D3C6D"/>
    <w:rsid w:val="007D3D0A"/>
    <w:rsid w:val="007D3E34"/>
    <w:rsid w:val="007D4199"/>
    <w:rsid w:val="007D44D2"/>
    <w:rsid w:val="007D4634"/>
    <w:rsid w:val="007D495B"/>
    <w:rsid w:val="007D51D4"/>
    <w:rsid w:val="007D530E"/>
    <w:rsid w:val="007D5362"/>
    <w:rsid w:val="007D5756"/>
    <w:rsid w:val="007D5960"/>
    <w:rsid w:val="007D5978"/>
    <w:rsid w:val="007D5A27"/>
    <w:rsid w:val="007D5F40"/>
    <w:rsid w:val="007D5FE0"/>
    <w:rsid w:val="007D6544"/>
    <w:rsid w:val="007D6651"/>
    <w:rsid w:val="007D685F"/>
    <w:rsid w:val="007D6C86"/>
    <w:rsid w:val="007D73C2"/>
    <w:rsid w:val="007D7435"/>
    <w:rsid w:val="007D7FEA"/>
    <w:rsid w:val="007DC00B"/>
    <w:rsid w:val="007E0030"/>
    <w:rsid w:val="007E019E"/>
    <w:rsid w:val="007E0734"/>
    <w:rsid w:val="007E0C98"/>
    <w:rsid w:val="007E0ED8"/>
    <w:rsid w:val="007E101B"/>
    <w:rsid w:val="007E1049"/>
    <w:rsid w:val="007E11C9"/>
    <w:rsid w:val="007E13A8"/>
    <w:rsid w:val="007E16D6"/>
    <w:rsid w:val="007E1911"/>
    <w:rsid w:val="007E19D0"/>
    <w:rsid w:val="007E1B6C"/>
    <w:rsid w:val="007E1C7B"/>
    <w:rsid w:val="007E1F23"/>
    <w:rsid w:val="007E22AF"/>
    <w:rsid w:val="007E2993"/>
    <w:rsid w:val="007E2A03"/>
    <w:rsid w:val="007E3299"/>
    <w:rsid w:val="007E339E"/>
    <w:rsid w:val="007E33A9"/>
    <w:rsid w:val="007E3465"/>
    <w:rsid w:val="007E3773"/>
    <w:rsid w:val="007E3775"/>
    <w:rsid w:val="007E4513"/>
    <w:rsid w:val="007E466B"/>
    <w:rsid w:val="007E4AC3"/>
    <w:rsid w:val="007E4DFC"/>
    <w:rsid w:val="007E5406"/>
    <w:rsid w:val="007E5428"/>
    <w:rsid w:val="007E5448"/>
    <w:rsid w:val="007E5787"/>
    <w:rsid w:val="007E58D3"/>
    <w:rsid w:val="007E5C0A"/>
    <w:rsid w:val="007E5C86"/>
    <w:rsid w:val="007E6304"/>
    <w:rsid w:val="007E6726"/>
    <w:rsid w:val="007E6CB0"/>
    <w:rsid w:val="007E6FA6"/>
    <w:rsid w:val="007E7314"/>
    <w:rsid w:val="007E774E"/>
    <w:rsid w:val="007E7A79"/>
    <w:rsid w:val="007E7B89"/>
    <w:rsid w:val="007F053A"/>
    <w:rsid w:val="007F0661"/>
    <w:rsid w:val="007F0CD1"/>
    <w:rsid w:val="007F0D76"/>
    <w:rsid w:val="007F1187"/>
    <w:rsid w:val="007F11F3"/>
    <w:rsid w:val="007F1376"/>
    <w:rsid w:val="007F14C4"/>
    <w:rsid w:val="007F14DF"/>
    <w:rsid w:val="007F1B0F"/>
    <w:rsid w:val="007F1C2D"/>
    <w:rsid w:val="007F1CE2"/>
    <w:rsid w:val="007F226C"/>
    <w:rsid w:val="007F23B6"/>
    <w:rsid w:val="007F2870"/>
    <w:rsid w:val="007F299B"/>
    <w:rsid w:val="007F2C43"/>
    <w:rsid w:val="007F2D26"/>
    <w:rsid w:val="007F2D29"/>
    <w:rsid w:val="007F2DA8"/>
    <w:rsid w:val="007F2DD7"/>
    <w:rsid w:val="007F2EF6"/>
    <w:rsid w:val="007F2FEF"/>
    <w:rsid w:val="007F3508"/>
    <w:rsid w:val="007F35CB"/>
    <w:rsid w:val="007F3680"/>
    <w:rsid w:val="007F373E"/>
    <w:rsid w:val="007F3791"/>
    <w:rsid w:val="007F37DA"/>
    <w:rsid w:val="007F3E67"/>
    <w:rsid w:val="007F4154"/>
    <w:rsid w:val="007F43D7"/>
    <w:rsid w:val="007F44E9"/>
    <w:rsid w:val="007F4545"/>
    <w:rsid w:val="007F4BE7"/>
    <w:rsid w:val="007F4FD1"/>
    <w:rsid w:val="007F5181"/>
    <w:rsid w:val="007F554E"/>
    <w:rsid w:val="007F5744"/>
    <w:rsid w:val="007F5A40"/>
    <w:rsid w:val="007F5D27"/>
    <w:rsid w:val="007F5DB1"/>
    <w:rsid w:val="007F6466"/>
    <w:rsid w:val="007F6BA1"/>
    <w:rsid w:val="007F6E1B"/>
    <w:rsid w:val="007F716F"/>
    <w:rsid w:val="007F717D"/>
    <w:rsid w:val="007F7692"/>
    <w:rsid w:val="007F7696"/>
    <w:rsid w:val="007F7CE3"/>
    <w:rsid w:val="007F7E1D"/>
    <w:rsid w:val="008001D8"/>
    <w:rsid w:val="008002E7"/>
    <w:rsid w:val="0080043F"/>
    <w:rsid w:val="0080053F"/>
    <w:rsid w:val="00800581"/>
    <w:rsid w:val="0080077B"/>
    <w:rsid w:val="0080097F"/>
    <w:rsid w:val="008009DF"/>
    <w:rsid w:val="00800F12"/>
    <w:rsid w:val="00801140"/>
    <w:rsid w:val="00801274"/>
    <w:rsid w:val="008016ED"/>
    <w:rsid w:val="00801726"/>
    <w:rsid w:val="008021CA"/>
    <w:rsid w:val="008023B3"/>
    <w:rsid w:val="00802538"/>
    <w:rsid w:val="00802743"/>
    <w:rsid w:val="00802772"/>
    <w:rsid w:val="00802923"/>
    <w:rsid w:val="00802A0A"/>
    <w:rsid w:val="00802BE7"/>
    <w:rsid w:val="00802C8A"/>
    <w:rsid w:val="00803458"/>
    <w:rsid w:val="00803D47"/>
    <w:rsid w:val="00803E3C"/>
    <w:rsid w:val="00803FE6"/>
    <w:rsid w:val="008043BA"/>
    <w:rsid w:val="00804457"/>
    <w:rsid w:val="0080471F"/>
    <w:rsid w:val="008049E8"/>
    <w:rsid w:val="00804AF2"/>
    <w:rsid w:val="00804D57"/>
    <w:rsid w:val="00804E2E"/>
    <w:rsid w:val="00804ED2"/>
    <w:rsid w:val="00804F27"/>
    <w:rsid w:val="0080519F"/>
    <w:rsid w:val="00805928"/>
    <w:rsid w:val="00805BF6"/>
    <w:rsid w:val="00805E86"/>
    <w:rsid w:val="00805EAE"/>
    <w:rsid w:val="00806559"/>
    <w:rsid w:val="008066FD"/>
    <w:rsid w:val="008068EF"/>
    <w:rsid w:val="0080690E"/>
    <w:rsid w:val="00806982"/>
    <w:rsid w:val="00806D8F"/>
    <w:rsid w:val="00807387"/>
    <w:rsid w:val="0080769E"/>
    <w:rsid w:val="0080770C"/>
    <w:rsid w:val="00807E3E"/>
    <w:rsid w:val="00810034"/>
    <w:rsid w:val="008101B5"/>
    <w:rsid w:val="0081099C"/>
    <w:rsid w:val="00811433"/>
    <w:rsid w:val="008116EE"/>
    <w:rsid w:val="00811ACC"/>
    <w:rsid w:val="00811B39"/>
    <w:rsid w:val="008123CC"/>
    <w:rsid w:val="008123E2"/>
    <w:rsid w:val="008124E1"/>
    <w:rsid w:val="008124F4"/>
    <w:rsid w:val="008128DA"/>
    <w:rsid w:val="00812FBF"/>
    <w:rsid w:val="008133B9"/>
    <w:rsid w:val="008133FD"/>
    <w:rsid w:val="008133FE"/>
    <w:rsid w:val="00813667"/>
    <w:rsid w:val="008139E7"/>
    <w:rsid w:val="0081410C"/>
    <w:rsid w:val="008141EA"/>
    <w:rsid w:val="00814383"/>
    <w:rsid w:val="00814A71"/>
    <w:rsid w:val="00814AD2"/>
    <w:rsid w:val="00814B1C"/>
    <w:rsid w:val="00814B51"/>
    <w:rsid w:val="00814BA6"/>
    <w:rsid w:val="00814BA8"/>
    <w:rsid w:val="00814F48"/>
    <w:rsid w:val="00814F9C"/>
    <w:rsid w:val="00815191"/>
    <w:rsid w:val="00815496"/>
    <w:rsid w:val="008159D3"/>
    <w:rsid w:val="0081640F"/>
    <w:rsid w:val="00816680"/>
    <w:rsid w:val="008168D0"/>
    <w:rsid w:val="00816926"/>
    <w:rsid w:val="00816BC2"/>
    <w:rsid w:val="00816CA2"/>
    <w:rsid w:val="00816CA6"/>
    <w:rsid w:val="0081708C"/>
    <w:rsid w:val="00817276"/>
    <w:rsid w:val="008177E2"/>
    <w:rsid w:val="008179B6"/>
    <w:rsid w:val="00817C6B"/>
    <w:rsid w:val="00817F2B"/>
    <w:rsid w:val="0081D3D6"/>
    <w:rsid w:val="00820299"/>
    <w:rsid w:val="00820883"/>
    <w:rsid w:val="00820F10"/>
    <w:rsid w:val="0082125A"/>
    <w:rsid w:val="00821ACD"/>
    <w:rsid w:val="00822748"/>
    <w:rsid w:val="00822BD1"/>
    <w:rsid w:val="00822E95"/>
    <w:rsid w:val="008231AA"/>
    <w:rsid w:val="00823617"/>
    <w:rsid w:val="00824005"/>
    <w:rsid w:val="00824386"/>
    <w:rsid w:val="00824618"/>
    <w:rsid w:val="00824839"/>
    <w:rsid w:val="00824E6F"/>
    <w:rsid w:val="00825543"/>
    <w:rsid w:val="00825644"/>
    <w:rsid w:val="008258AB"/>
    <w:rsid w:val="00825C37"/>
    <w:rsid w:val="008262FB"/>
    <w:rsid w:val="00826858"/>
    <w:rsid w:val="00826A71"/>
    <w:rsid w:val="00826F47"/>
    <w:rsid w:val="00826F64"/>
    <w:rsid w:val="008277C9"/>
    <w:rsid w:val="008279B9"/>
    <w:rsid w:val="00827AC1"/>
    <w:rsid w:val="00827D69"/>
    <w:rsid w:val="00827E82"/>
    <w:rsid w:val="008300A7"/>
    <w:rsid w:val="00830B16"/>
    <w:rsid w:val="00830F8B"/>
    <w:rsid w:val="00831347"/>
    <w:rsid w:val="00831772"/>
    <w:rsid w:val="00831C75"/>
    <w:rsid w:val="00831E7D"/>
    <w:rsid w:val="008323F3"/>
    <w:rsid w:val="00832461"/>
    <w:rsid w:val="00832A2B"/>
    <w:rsid w:val="00832D17"/>
    <w:rsid w:val="00832D25"/>
    <w:rsid w:val="00832E0A"/>
    <w:rsid w:val="0083303B"/>
    <w:rsid w:val="008334AE"/>
    <w:rsid w:val="008342DF"/>
    <w:rsid w:val="008342E1"/>
    <w:rsid w:val="0083496D"/>
    <w:rsid w:val="00834B8D"/>
    <w:rsid w:val="00834C89"/>
    <w:rsid w:val="00834CB3"/>
    <w:rsid w:val="008352A4"/>
    <w:rsid w:val="008354EC"/>
    <w:rsid w:val="0083551E"/>
    <w:rsid w:val="008358AE"/>
    <w:rsid w:val="00835D1E"/>
    <w:rsid w:val="00836255"/>
    <w:rsid w:val="0083646D"/>
    <w:rsid w:val="008365E2"/>
    <w:rsid w:val="00836860"/>
    <w:rsid w:val="00836894"/>
    <w:rsid w:val="00836B73"/>
    <w:rsid w:val="00837082"/>
    <w:rsid w:val="00837106"/>
    <w:rsid w:val="0083751F"/>
    <w:rsid w:val="0083755A"/>
    <w:rsid w:val="008378B5"/>
    <w:rsid w:val="0083797D"/>
    <w:rsid w:val="0084016A"/>
    <w:rsid w:val="008403E0"/>
    <w:rsid w:val="008407A6"/>
    <w:rsid w:val="0084181E"/>
    <w:rsid w:val="008422AD"/>
    <w:rsid w:val="008424A8"/>
    <w:rsid w:val="0084282C"/>
    <w:rsid w:val="00842C70"/>
    <w:rsid w:val="00843250"/>
    <w:rsid w:val="008434CB"/>
    <w:rsid w:val="00843876"/>
    <w:rsid w:val="00843EF5"/>
    <w:rsid w:val="008442EA"/>
    <w:rsid w:val="0084447D"/>
    <w:rsid w:val="008445BD"/>
    <w:rsid w:val="00844607"/>
    <w:rsid w:val="0084463A"/>
    <w:rsid w:val="00844951"/>
    <w:rsid w:val="00844B73"/>
    <w:rsid w:val="008450FD"/>
    <w:rsid w:val="0084520E"/>
    <w:rsid w:val="008452ED"/>
    <w:rsid w:val="008454BA"/>
    <w:rsid w:val="00845917"/>
    <w:rsid w:val="008459D3"/>
    <w:rsid w:val="00845A08"/>
    <w:rsid w:val="00845B57"/>
    <w:rsid w:val="00845E5D"/>
    <w:rsid w:val="00845FB8"/>
    <w:rsid w:val="00845FBB"/>
    <w:rsid w:val="008461F2"/>
    <w:rsid w:val="00846FEC"/>
    <w:rsid w:val="00847205"/>
    <w:rsid w:val="00847423"/>
    <w:rsid w:val="0084781E"/>
    <w:rsid w:val="00847973"/>
    <w:rsid w:val="00847ACF"/>
    <w:rsid w:val="00847B18"/>
    <w:rsid w:val="00847C24"/>
    <w:rsid w:val="00847D9E"/>
    <w:rsid w:val="00847DE9"/>
    <w:rsid w:val="0085043B"/>
    <w:rsid w:val="008504CA"/>
    <w:rsid w:val="00850645"/>
    <w:rsid w:val="0085084E"/>
    <w:rsid w:val="00850BF9"/>
    <w:rsid w:val="00850C54"/>
    <w:rsid w:val="00850C62"/>
    <w:rsid w:val="00851038"/>
    <w:rsid w:val="0085192D"/>
    <w:rsid w:val="008519C0"/>
    <w:rsid w:val="00851F36"/>
    <w:rsid w:val="00852A62"/>
    <w:rsid w:val="00852E9D"/>
    <w:rsid w:val="00853091"/>
    <w:rsid w:val="008535BC"/>
    <w:rsid w:val="00853B6C"/>
    <w:rsid w:val="00853D1C"/>
    <w:rsid w:val="008546E9"/>
    <w:rsid w:val="0085497E"/>
    <w:rsid w:val="008549F3"/>
    <w:rsid w:val="00854B69"/>
    <w:rsid w:val="00854D16"/>
    <w:rsid w:val="00854F4D"/>
    <w:rsid w:val="008550DB"/>
    <w:rsid w:val="008550FD"/>
    <w:rsid w:val="00855222"/>
    <w:rsid w:val="0085560C"/>
    <w:rsid w:val="008558A5"/>
    <w:rsid w:val="00855A11"/>
    <w:rsid w:val="00855C9F"/>
    <w:rsid w:val="008562A2"/>
    <w:rsid w:val="00856755"/>
    <w:rsid w:val="00856F92"/>
    <w:rsid w:val="0085707D"/>
    <w:rsid w:val="008570F1"/>
    <w:rsid w:val="008573BE"/>
    <w:rsid w:val="008577D1"/>
    <w:rsid w:val="00857A5B"/>
    <w:rsid w:val="00857CBD"/>
    <w:rsid w:val="00857F3B"/>
    <w:rsid w:val="00860184"/>
    <w:rsid w:val="0086031F"/>
    <w:rsid w:val="00860361"/>
    <w:rsid w:val="008604F4"/>
    <w:rsid w:val="00860A76"/>
    <w:rsid w:val="00860B7D"/>
    <w:rsid w:val="00860F52"/>
    <w:rsid w:val="008610B7"/>
    <w:rsid w:val="008612BE"/>
    <w:rsid w:val="00861BA6"/>
    <w:rsid w:val="00861E81"/>
    <w:rsid w:val="0086227B"/>
    <w:rsid w:val="008623F3"/>
    <w:rsid w:val="00862A99"/>
    <w:rsid w:val="00863967"/>
    <w:rsid w:val="0086410C"/>
    <w:rsid w:val="00864180"/>
    <w:rsid w:val="0086418F"/>
    <w:rsid w:val="0086421B"/>
    <w:rsid w:val="00864484"/>
    <w:rsid w:val="00864D17"/>
    <w:rsid w:val="00864DA9"/>
    <w:rsid w:val="00865196"/>
    <w:rsid w:val="00865329"/>
    <w:rsid w:val="008657CD"/>
    <w:rsid w:val="00865B8D"/>
    <w:rsid w:val="00865CBF"/>
    <w:rsid w:val="008662DA"/>
    <w:rsid w:val="0086656E"/>
    <w:rsid w:val="00866630"/>
    <w:rsid w:val="0086675F"/>
    <w:rsid w:val="00866843"/>
    <w:rsid w:val="00866B67"/>
    <w:rsid w:val="00866B84"/>
    <w:rsid w:val="00866E3F"/>
    <w:rsid w:val="00866FF3"/>
    <w:rsid w:val="0086732F"/>
    <w:rsid w:val="008675DA"/>
    <w:rsid w:val="00867697"/>
    <w:rsid w:val="0086775A"/>
    <w:rsid w:val="0086776A"/>
    <w:rsid w:val="0086785B"/>
    <w:rsid w:val="008678C5"/>
    <w:rsid w:val="00867A70"/>
    <w:rsid w:val="00867AD9"/>
    <w:rsid w:val="00867AF6"/>
    <w:rsid w:val="00867C53"/>
    <w:rsid w:val="00870AA6"/>
    <w:rsid w:val="00870DB2"/>
    <w:rsid w:val="00870F8C"/>
    <w:rsid w:val="00871267"/>
    <w:rsid w:val="008712C3"/>
    <w:rsid w:val="008715FE"/>
    <w:rsid w:val="00871943"/>
    <w:rsid w:val="00871E89"/>
    <w:rsid w:val="0087245B"/>
    <w:rsid w:val="008724E3"/>
    <w:rsid w:val="0087363F"/>
    <w:rsid w:val="00873666"/>
    <w:rsid w:val="00873E0B"/>
    <w:rsid w:val="00873E44"/>
    <w:rsid w:val="00873F57"/>
    <w:rsid w:val="008740B4"/>
    <w:rsid w:val="008741E6"/>
    <w:rsid w:val="00874207"/>
    <w:rsid w:val="00874573"/>
    <w:rsid w:val="008747CA"/>
    <w:rsid w:val="008747D7"/>
    <w:rsid w:val="00875847"/>
    <w:rsid w:val="0087590F"/>
    <w:rsid w:val="00875BB8"/>
    <w:rsid w:val="00875D13"/>
    <w:rsid w:val="00875DCA"/>
    <w:rsid w:val="00875F03"/>
    <w:rsid w:val="00876087"/>
    <w:rsid w:val="008760A2"/>
    <w:rsid w:val="0087615D"/>
    <w:rsid w:val="0087691A"/>
    <w:rsid w:val="008769E2"/>
    <w:rsid w:val="00876BD3"/>
    <w:rsid w:val="00876C91"/>
    <w:rsid w:val="00877250"/>
    <w:rsid w:val="008772D2"/>
    <w:rsid w:val="008778A0"/>
    <w:rsid w:val="00877AC9"/>
    <w:rsid w:val="008806A0"/>
    <w:rsid w:val="00880968"/>
    <w:rsid w:val="00880A32"/>
    <w:rsid w:val="00880DE0"/>
    <w:rsid w:val="008818A4"/>
    <w:rsid w:val="00881E26"/>
    <w:rsid w:val="00881F45"/>
    <w:rsid w:val="0088262E"/>
    <w:rsid w:val="008828B8"/>
    <w:rsid w:val="00882D22"/>
    <w:rsid w:val="00883085"/>
    <w:rsid w:val="008838D1"/>
    <w:rsid w:val="00883E51"/>
    <w:rsid w:val="00883FDB"/>
    <w:rsid w:val="00884039"/>
    <w:rsid w:val="00884061"/>
    <w:rsid w:val="00884404"/>
    <w:rsid w:val="00884653"/>
    <w:rsid w:val="00884B7D"/>
    <w:rsid w:val="00884CC8"/>
    <w:rsid w:val="00884DFE"/>
    <w:rsid w:val="00885504"/>
    <w:rsid w:val="008855E6"/>
    <w:rsid w:val="00885654"/>
    <w:rsid w:val="00885B67"/>
    <w:rsid w:val="00886248"/>
    <w:rsid w:val="008867E9"/>
    <w:rsid w:val="00886B6B"/>
    <w:rsid w:val="0088739C"/>
    <w:rsid w:val="008875D9"/>
    <w:rsid w:val="00887618"/>
    <w:rsid w:val="00887F06"/>
    <w:rsid w:val="008902AF"/>
    <w:rsid w:val="00890365"/>
    <w:rsid w:val="00890AD8"/>
    <w:rsid w:val="00890D7E"/>
    <w:rsid w:val="00891074"/>
    <w:rsid w:val="008914F9"/>
    <w:rsid w:val="0089184E"/>
    <w:rsid w:val="008919CE"/>
    <w:rsid w:val="00891DA8"/>
    <w:rsid w:val="00891E53"/>
    <w:rsid w:val="0089216F"/>
    <w:rsid w:val="00892529"/>
    <w:rsid w:val="0089260B"/>
    <w:rsid w:val="008926F0"/>
    <w:rsid w:val="0089293C"/>
    <w:rsid w:val="00892A93"/>
    <w:rsid w:val="00892B76"/>
    <w:rsid w:val="00892C05"/>
    <w:rsid w:val="00892E2C"/>
    <w:rsid w:val="0089382D"/>
    <w:rsid w:val="0089391A"/>
    <w:rsid w:val="008939BB"/>
    <w:rsid w:val="00893A83"/>
    <w:rsid w:val="00893D0A"/>
    <w:rsid w:val="0089411D"/>
    <w:rsid w:val="0089424F"/>
    <w:rsid w:val="00894A80"/>
    <w:rsid w:val="008951DB"/>
    <w:rsid w:val="00895834"/>
    <w:rsid w:val="0089590C"/>
    <w:rsid w:val="008961CC"/>
    <w:rsid w:val="008963A1"/>
    <w:rsid w:val="00896C9B"/>
    <w:rsid w:val="00897108"/>
    <w:rsid w:val="00897485"/>
    <w:rsid w:val="008975C6"/>
    <w:rsid w:val="008976C9"/>
    <w:rsid w:val="008976CB"/>
    <w:rsid w:val="008978E5"/>
    <w:rsid w:val="00897A8A"/>
    <w:rsid w:val="00897F79"/>
    <w:rsid w:val="00897FA8"/>
    <w:rsid w:val="008A0224"/>
    <w:rsid w:val="008A0348"/>
    <w:rsid w:val="008A076C"/>
    <w:rsid w:val="008A0ED6"/>
    <w:rsid w:val="008A13AB"/>
    <w:rsid w:val="008A1822"/>
    <w:rsid w:val="008A1B78"/>
    <w:rsid w:val="008A287A"/>
    <w:rsid w:val="008A298D"/>
    <w:rsid w:val="008A2B45"/>
    <w:rsid w:val="008A344F"/>
    <w:rsid w:val="008A359C"/>
    <w:rsid w:val="008A3703"/>
    <w:rsid w:val="008A3CEC"/>
    <w:rsid w:val="008A4923"/>
    <w:rsid w:val="008A5058"/>
    <w:rsid w:val="008A53A7"/>
    <w:rsid w:val="008A5546"/>
    <w:rsid w:val="008A575D"/>
    <w:rsid w:val="008A5B38"/>
    <w:rsid w:val="008A5B42"/>
    <w:rsid w:val="008A5FEF"/>
    <w:rsid w:val="008A61B7"/>
    <w:rsid w:val="008A6244"/>
    <w:rsid w:val="008A6622"/>
    <w:rsid w:val="008A6ACE"/>
    <w:rsid w:val="008A6CA9"/>
    <w:rsid w:val="008A6D25"/>
    <w:rsid w:val="008A6ECF"/>
    <w:rsid w:val="008A6F74"/>
    <w:rsid w:val="008A6FD8"/>
    <w:rsid w:val="008A70AC"/>
    <w:rsid w:val="008A71D5"/>
    <w:rsid w:val="008A76DD"/>
    <w:rsid w:val="008A7C0E"/>
    <w:rsid w:val="008B055D"/>
    <w:rsid w:val="008B07AB"/>
    <w:rsid w:val="008B07C4"/>
    <w:rsid w:val="008B0908"/>
    <w:rsid w:val="008B09A6"/>
    <w:rsid w:val="008B0AAB"/>
    <w:rsid w:val="008B0D1D"/>
    <w:rsid w:val="008B0E2A"/>
    <w:rsid w:val="008B0EBC"/>
    <w:rsid w:val="008B149A"/>
    <w:rsid w:val="008B164D"/>
    <w:rsid w:val="008B2027"/>
    <w:rsid w:val="008B205C"/>
    <w:rsid w:val="008B2597"/>
    <w:rsid w:val="008B2F01"/>
    <w:rsid w:val="008B31C8"/>
    <w:rsid w:val="008B3514"/>
    <w:rsid w:val="008B35BA"/>
    <w:rsid w:val="008B4008"/>
    <w:rsid w:val="008B42F0"/>
    <w:rsid w:val="008B4BAD"/>
    <w:rsid w:val="008B4BC9"/>
    <w:rsid w:val="008B53CE"/>
    <w:rsid w:val="008B556E"/>
    <w:rsid w:val="008B59A0"/>
    <w:rsid w:val="008B5D50"/>
    <w:rsid w:val="008B5E21"/>
    <w:rsid w:val="008B6213"/>
    <w:rsid w:val="008B6218"/>
    <w:rsid w:val="008B62E4"/>
    <w:rsid w:val="008B647E"/>
    <w:rsid w:val="008B69BE"/>
    <w:rsid w:val="008B6E7A"/>
    <w:rsid w:val="008B702E"/>
    <w:rsid w:val="008B7858"/>
    <w:rsid w:val="008B79C6"/>
    <w:rsid w:val="008B7C62"/>
    <w:rsid w:val="008C002E"/>
    <w:rsid w:val="008C02F9"/>
    <w:rsid w:val="008C0324"/>
    <w:rsid w:val="008C044A"/>
    <w:rsid w:val="008C05FE"/>
    <w:rsid w:val="008C0969"/>
    <w:rsid w:val="008C0BCE"/>
    <w:rsid w:val="008C11F0"/>
    <w:rsid w:val="008C1335"/>
    <w:rsid w:val="008C1BB1"/>
    <w:rsid w:val="008C282E"/>
    <w:rsid w:val="008C297B"/>
    <w:rsid w:val="008C2C44"/>
    <w:rsid w:val="008C2C79"/>
    <w:rsid w:val="008C2FA1"/>
    <w:rsid w:val="008C30A0"/>
    <w:rsid w:val="008C329C"/>
    <w:rsid w:val="008C3561"/>
    <w:rsid w:val="008C377C"/>
    <w:rsid w:val="008C3D85"/>
    <w:rsid w:val="008C404A"/>
    <w:rsid w:val="008C4723"/>
    <w:rsid w:val="008C49CB"/>
    <w:rsid w:val="008C4A8B"/>
    <w:rsid w:val="008C5450"/>
    <w:rsid w:val="008C56DF"/>
    <w:rsid w:val="008C58F0"/>
    <w:rsid w:val="008C59A0"/>
    <w:rsid w:val="008C5A0F"/>
    <w:rsid w:val="008C5BD8"/>
    <w:rsid w:val="008C5DB2"/>
    <w:rsid w:val="008C5F29"/>
    <w:rsid w:val="008C671B"/>
    <w:rsid w:val="008C6732"/>
    <w:rsid w:val="008C6884"/>
    <w:rsid w:val="008C6B26"/>
    <w:rsid w:val="008C6BC8"/>
    <w:rsid w:val="008C7F22"/>
    <w:rsid w:val="008D0A23"/>
    <w:rsid w:val="008D0DAB"/>
    <w:rsid w:val="008D0FD8"/>
    <w:rsid w:val="008D1515"/>
    <w:rsid w:val="008D2814"/>
    <w:rsid w:val="008D2A25"/>
    <w:rsid w:val="008D2C89"/>
    <w:rsid w:val="008D2DA7"/>
    <w:rsid w:val="008D2E23"/>
    <w:rsid w:val="008D3061"/>
    <w:rsid w:val="008D356E"/>
    <w:rsid w:val="008D3B05"/>
    <w:rsid w:val="008D3FB7"/>
    <w:rsid w:val="008D40FE"/>
    <w:rsid w:val="008D4327"/>
    <w:rsid w:val="008D4C0B"/>
    <w:rsid w:val="008D4CD0"/>
    <w:rsid w:val="008D50F1"/>
    <w:rsid w:val="008D50F8"/>
    <w:rsid w:val="008D577E"/>
    <w:rsid w:val="008D5A24"/>
    <w:rsid w:val="008D5ACA"/>
    <w:rsid w:val="008D5C07"/>
    <w:rsid w:val="008D5C33"/>
    <w:rsid w:val="008D5EDB"/>
    <w:rsid w:val="008D5F8B"/>
    <w:rsid w:val="008D6014"/>
    <w:rsid w:val="008D6175"/>
    <w:rsid w:val="008D6CF6"/>
    <w:rsid w:val="008D6E57"/>
    <w:rsid w:val="008D6F2F"/>
    <w:rsid w:val="008D7613"/>
    <w:rsid w:val="008D78DE"/>
    <w:rsid w:val="008D79E7"/>
    <w:rsid w:val="008E025E"/>
    <w:rsid w:val="008E05BC"/>
    <w:rsid w:val="008E2415"/>
    <w:rsid w:val="008E2838"/>
    <w:rsid w:val="008E2F58"/>
    <w:rsid w:val="008E2F97"/>
    <w:rsid w:val="008E3740"/>
    <w:rsid w:val="008E3FFD"/>
    <w:rsid w:val="008E4606"/>
    <w:rsid w:val="008E4726"/>
    <w:rsid w:val="008E4CD4"/>
    <w:rsid w:val="008E5626"/>
    <w:rsid w:val="008E579C"/>
    <w:rsid w:val="008E5F56"/>
    <w:rsid w:val="008E6627"/>
    <w:rsid w:val="008E67D7"/>
    <w:rsid w:val="008E68A8"/>
    <w:rsid w:val="008E6BD3"/>
    <w:rsid w:val="008E7095"/>
    <w:rsid w:val="008E7FD2"/>
    <w:rsid w:val="008F07C7"/>
    <w:rsid w:val="008F09C5"/>
    <w:rsid w:val="008F0C24"/>
    <w:rsid w:val="008F0D9B"/>
    <w:rsid w:val="008F0F31"/>
    <w:rsid w:val="008F0F72"/>
    <w:rsid w:val="008F1644"/>
    <w:rsid w:val="008F1BE4"/>
    <w:rsid w:val="008F207F"/>
    <w:rsid w:val="008F2202"/>
    <w:rsid w:val="008F2709"/>
    <w:rsid w:val="008F347A"/>
    <w:rsid w:val="008F3645"/>
    <w:rsid w:val="008F41A5"/>
    <w:rsid w:val="008F41CF"/>
    <w:rsid w:val="008F45D7"/>
    <w:rsid w:val="008F45FC"/>
    <w:rsid w:val="008F4656"/>
    <w:rsid w:val="008F4CC1"/>
    <w:rsid w:val="008F4FF7"/>
    <w:rsid w:val="008F5899"/>
    <w:rsid w:val="008F5AF4"/>
    <w:rsid w:val="008F5BF0"/>
    <w:rsid w:val="008F5DCB"/>
    <w:rsid w:val="008F5EBF"/>
    <w:rsid w:val="008F66FC"/>
    <w:rsid w:val="008F67F2"/>
    <w:rsid w:val="008F6B78"/>
    <w:rsid w:val="008F71A3"/>
    <w:rsid w:val="008F73D7"/>
    <w:rsid w:val="008F7708"/>
    <w:rsid w:val="008F7E87"/>
    <w:rsid w:val="009004BA"/>
    <w:rsid w:val="0090056A"/>
    <w:rsid w:val="00900D78"/>
    <w:rsid w:val="00900DE4"/>
    <w:rsid w:val="009011B6"/>
    <w:rsid w:val="00901C21"/>
    <w:rsid w:val="009022C2"/>
    <w:rsid w:val="00902470"/>
    <w:rsid w:val="00902720"/>
    <w:rsid w:val="00902E4A"/>
    <w:rsid w:val="0090334F"/>
    <w:rsid w:val="0090386B"/>
    <w:rsid w:val="00903BF7"/>
    <w:rsid w:val="009041C4"/>
    <w:rsid w:val="009048C2"/>
    <w:rsid w:val="00904B92"/>
    <w:rsid w:val="00904BD0"/>
    <w:rsid w:val="00904C0D"/>
    <w:rsid w:val="00905181"/>
    <w:rsid w:val="00905223"/>
    <w:rsid w:val="009054F3"/>
    <w:rsid w:val="00905627"/>
    <w:rsid w:val="009056FE"/>
    <w:rsid w:val="00905CBB"/>
    <w:rsid w:val="00905F7C"/>
    <w:rsid w:val="0090675E"/>
    <w:rsid w:val="00906E56"/>
    <w:rsid w:val="00907200"/>
    <w:rsid w:val="009079B2"/>
    <w:rsid w:val="00910107"/>
    <w:rsid w:val="0091028F"/>
    <w:rsid w:val="0091058A"/>
    <w:rsid w:val="009108E3"/>
    <w:rsid w:val="0091094A"/>
    <w:rsid w:val="0091112E"/>
    <w:rsid w:val="0091126F"/>
    <w:rsid w:val="009113F3"/>
    <w:rsid w:val="00911B96"/>
    <w:rsid w:val="00912378"/>
    <w:rsid w:val="00912542"/>
    <w:rsid w:val="0091271C"/>
    <w:rsid w:val="0091291E"/>
    <w:rsid w:val="00912F1D"/>
    <w:rsid w:val="009130BC"/>
    <w:rsid w:val="009131F7"/>
    <w:rsid w:val="00913710"/>
    <w:rsid w:val="0091390C"/>
    <w:rsid w:val="00913D5D"/>
    <w:rsid w:val="00913EDA"/>
    <w:rsid w:val="00913EEF"/>
    <w:rsid w:val="00914194"/>
    <w:rsid w:val="0091438A"/>
    <w:rsid w:val="00914585"/>
    <w:rsid w:val="00914841"/>
    <w:rsid w:val="00914ECA"/>
    <w:rsid w:val="00915116"/>
    <w:rsid w:val="009152E6"/>
    <w:rsid w:val="0091558C"/>
    <w:rsid w:val="009157E0"/>
    <w:rsid w:val="00915AFF"/>
    <w:rsid w:val="00916611"/>
    <w:rsid w:val="009169E5"/>
    <w:rsid w:val="00917398"/>
    <w:rsid w:val="00917839"/>
    <w:rsid w:val="00917B35"/>
    <w:rsid w:val="00917B68"/>
    <w:rsid w:val="00917B88"/>
    <w:rsid w:val="0092002C"/>
    <w:rsid w:val="009208D6"/>
    <w:rsid w:val="00920AF7"/>
    <w:rsid w:val="00920D47"/>
    <w:rsid w:val="00921126"/>
    <w:rsid w:val="0092121B"/>
    <w:rsid w:val="00921232"/>
    <w:rsid w:val="009216A0"/>
    <w:rsid w:val="00921EF8"/>
    <w:rsid w:val="0092210B"/>
    <w:rsid w:val="00922143"/>
    <w:rsid w:val="00922631"/>
    <w:rsid w:val="00922E09"/>
    <w:rsid w:val="00922FAE"/>
    <w:rsid w:val="00923134"/>
    <w:rsid w:val="009233F2"/>
    <w:rsid w:val="009233FA"/>
    <w:rsid w:val="00923585"/>
    <w:rsid w:val="00923E4D"/>
    <w:rsid w:val="00924193"/>
    <w:rsid w:val="0092482B"/>
    <w:rsid w:val="00924FF4"/>
    <w:rsid w:val="0092544A"/>
    <w:rsid w:val="0092546F"/>
    <w:rsid w:val="00925B82"/>
    <w:rsid w:val="00925DD3"/>
    <w:rsid w:val="00925DF3"/>
    <w:rsid w:val="0092624F"/>
    <w:rsid w:val="009264D7"/>
    <w:rsid w:val="009268A8"/>
    <w:rsid w:val="00926CFB"/>
    <w:rsid w:val="0092748A"/>
    <w:rsid w:val="009279BF"/>
    <w:rsid w:val="00927D54"/>
    <w:rsid w:val="0093026E"/>
    <w:rsid w:val="0093085F"/>
    <w:rsid w:val="00930881"/>
    <w:rsid w:val="00930C63"/>
    <w:rsid w:val="00930F16"/>
    <w:rsid w:val="00931A48"/>
    <w:rsid w:val="00931CC3"/>
    <w:rsid w:val="009320D0"/>
    <w:rsid w:val="0093234B"/>
    <w:rsid w:val="0093243B"/>
    <w:rsid w:val="009325D0"/>
    <w:rsid w:val="0093262F"/>
    <w:rsid w:val="00933251"/>
    <w:rsid w:val="0093334E"/>
    <w:rsid w:val="00933615"/>
    <w:rsid w:val="00933737"/>
    <w:rsid w:val="00933B62"/>
    <w:rsid w:val="00933CA2"/>
    <w:rsid w:val="00933E22"/>
    <w:rsid w:val="00933EB4"/>
    <w:rsid w:val="00933F93"/>
    <w:rsid w:val="00934349"/>
    <w:rsid w:val="009343E6"/>
    <w:rsid w:val="00934518"/>
    <w:rsid w:val="009349AC"/>
    <w:rsid w:val="0093525C"/>
    <w:rsid w:val="0093525E"/>
    <w:rsid w:val="00935716"/>
    <w:rsid w:val="009357CE"/>
    <w:rsid w:val="00935853"/>
    <w:rsid w:val="00935C7D"/>
    <w:rsid w:val="00935E43"/>
    <w:rsid w:val="00935FB5"/>
    <w:rsid w:val="009362A2"/>
    <w:rsid w:val="00936A80"/>
    <w:rsid w:val="00936C37"/>
    <w:rsid w:val="00936F8A"/>
    <w:rsid w:val="00936F8C"/>
    <w:rsid w:val="00937511"/>
    <w:rsid w:val="0093754F"/>
    <w:rsid w:val="00937F8D"/>
    <w:rsid w:val="009409EB"/>
    <w:rsid w:val="00940B10"/>
    <w:rsid w:val="00940B86"/>
    <w:rsid w:val="00940FAB"/>
    <w:rsid w:val="009410A8"/>
    <w:rsid w:val="009412F0"/>
    <w:rsid w:val="00941AD1"/>
    <w:rsid w:val="00942482"/>
    <w:rsid w:val="00942A97"/>
    <w:rsid w:val="00942C98"/>
    <w:rsid w:val="0094328A"/>
    <w:rsid w:val="0094397D"/>
    <w:rsid w:val="00944ADD"/>
    <w:rsid w:val="00944E36"/>
    <w:rsid w:val="00945975"/>
    <w:rsid w:val="009459AE"/>
    <w:rsid w:val="009459D0"/>
    <w:rsid w:val="00945C5E"/>
    <w:rsid w:val="00945E5E"/>
    <w:rsid w:val="00945F94"/>
    <w:rsid w:val="00946083"/>
    <w:rsid w:val="00946506"/>
    <w:rsid w:val="00946601"/>
    <w:rsid w:val="00946820"/>
    <w:rsid w:val="00946907"/>
    <w:rsid w:val="00946A8E"/>
    <w:rsid w:val="0094701A"/>
    <w:rsid w:val="009473F3"/>
    <w:rsid w:val="00947843"/>
    <w:rsid w:val="009478A4"/>
    <w:rsid w:val="00947976"/>
    <w:rsid w:val="00947A8B"/>
    <w:rsid w:val="00947ED2"/>
    <w:rsid w:val="00950352"/>
    <w:rsid w:val="00950514"/>
    <w:rsid w:val="009506CF"/>
    <w:rsid w:val="00950846"/>
    <w:rsid w:val="00951107"/>
    <w:rsid w:val="009517C6"/>
    <w:rsid w:val="009517FB"/>
    <w:rsid w:val="00951AA3"/>
    <w:rsid w:val="00951D7E"/>
    <w:rsid w:val="00951F9F"/>
    <w:rsid w:val="009522B5"/>
    <w:rsid w:val="00952319"/>
    <w:rsid w:val="00952F81"/>
    <w:rsid w:val="0095366C"/>
    <w:rsid w:val="0095391B"/>
    <w:rsid w:val="00953BDC"/>
    <w:rsid w:val="00953D9C"/>
    <w:rsid w:val="009541D8"/>
    <w:rsid w:val="0095454B"/>
    <w:rsid w:val="009546F9"/>
    <w:rsid w:val="00954A6D"/>
    <w:rsid w:val="00954D28"/>
    <w:rsid w:val="009551F0"/>
    <w:rsid w:val="00955EBB"/>
    <w:rsid w:val="009565E7"/>
    <w:rsid w:val="00956758"/>
    <w:rsid w:val="00956F8E"/>
    <w:rsid w:val="0095740F"/>
    <w:rsid w:val="009576A5"/>
    <w:rsid w:val="00957AD6"/>
    <w:rsid w:val="00957DFE"/>
    <w:rsid w:val="009600A6"/>
    <w:rsid w:val="009602CE"/>
    <w:rsid w:val="00960843"/>
    <w:rsid w:val="00960ADD"/>
    <w:rsid w:val="00960F10"/>
    <w:rsid w:val="009611C4"/>
    <w:rsid w:val="0096129B"/>
    <w:rsid w:val="0096172D"/>
    <w:rsid w:val="0096173C"/>
    <w:rsid w:val="00961815"/>
    <w:rsid w:val="00961834"/>
    <w:rsid w:val="00961857"/>
    <w:rsid w:val="009618A0"/>
    <w:rsid w:val="00961A6B"/>
    <w:rsid w:val="00961AB4"/>
    <w:rsid w:val="00961AD2"/>
    <w:rsid w:val="00961BDE"/>
    <w:rsid w:val="0096236A"/>
    <w:rsid w:val="00963277"/>
    <w:rsid w:val="00963565"/>
    <w:rsid w:val="00963B89"/>
    <w:rsid w:val="00963E48"/>
    <w:rsid w:val="00964156"/>
    <w:rsid w:val="0096458A"/>
    <w:rsid w:val="00964A14"/>
    <w:rsid w:val="00964CFE"/>
    <w:rsid w:val="00964F35"/>
    <w:rsid w:val="009656DC"/>
    <w:rsid w:val="0096579E"/>
    <w:rsid w:val="00965F94"/>
    <w:rsid w:val="00966373"/>
    <w:rsid w:val="00966B48"/>
    <w:rsid w:val="00966E6E"/>
    <w:rsid w:val="009703D7"/>
    <w:rsid w:val="0097079C"/>
    <w:rsid w:val="00970879"/>
    <w:rsid w:val="00970C9F"/>
    <w:rsid w:val="00970CF5"/>
    <w:rsid w:val="00970F0A"/>
    <w:rsid w:val="009716C3"/>
    <w:rsid w:val="00971919"/>
    <w:rsid w:val="00971AEE"/>
    <w:rsid w:val="00971B6F"/>
    <w:rsid w:val="00971F38"/>
    <w:rsid w:val="00972397"/>
    <w:rsid w:val="0097324A"/>
    <w:rsid w:val="00973274"/>
    <w:rsid w:val="009732AA"/>
    <w:rsid w:val="009733BB"/>
    <w:rsid w:val="009736A5"/>
    <w:rsid w:val="00973970"/>
    <w:rsid w:val="00973B5D"/>
    <w:rsid w:val="00973DFB"/>
    <w:rsid w:val="00973F71"/>
    <w:rsid w:val="0097404C"/>
    <w:rsid w:val="0097405D"/>
    <w:rsid w:val="00974620"/>
    <w:rsid w:val="009749A9"/>
    <w:rsid w:val="00974A41"/>
    <w:rsid w:val="00974B7B"/>
    <w:rsid w:val="00974BBF"/>
    <w:rsid w:val="00974EFB"/>
    <w:rsid w:val="009753ED"/>
    <w:rsid w:val="0097559C"/>
    <w:rsid w:val="00975AE4"/>
    <w:rsid w:val="00975AF0"/>
    <w:rsid w:val="0097602A"/>
    <w:rsid w:val="009761F8"/>
    <w:rsid w:val="009762C3"/>
    <w:rsid w:val="00976510"/>
    <w:rsid w:val="009765D5"/>
    <w:rsid w:val="009768C6"/>
    <w:rsid w:val="009769AE"/>
    <w:rsid w:val="00976B0B"/>
    <w:rsid w:val="00976CD1"/>
    <w:rsid w:val="00976FE7"/>
    <w:rsid w:val="00977309"/>
    <w:rsid w:val="00977512"/>
    <w:rsid w:val="0097752D"/>
    <w:rsid w:val="00977953"/>
    <w:rsid w:val="00977A80"/>
    <w:rsid w:val="00977A95"/>
    <w:rsid w:val="00977B2B"/>
    <w:rsid w:val="00977B39"/>
    <w:rsid w:val="00977C0E"/>
    <w:rsid w:val="00980686"/>
    <w:rsid w:val="009808E0"/>
    <w:rsid w:val="00980A4F"/>
    <w:rsid w:val="00980AFA"/>
    <w:rsid w:val="00980B71"/>
    <w:rsid w:val="00980C82"/>
    <w:rsid w:val="009812DB"/>
    <w:rsid w:val="00981B9B"/>
    <w:rsid w:val="0098202A"/>
    <w:rsid w:val="009826A2"/>
    <w:rsid w:val="00982A7F"/>
    <w:rsid w:val="00982C06"/>
    <w:rsid w:val="00982E5B"/>
    <w:rsid w:val="00982F15"/>
    <w:rsid w:val="00983566"/>
    <w:rsid w:val="00983C54"/>
    <w:rsid w:val="00983C69"/>
    <w:rsid w:val="009840D1"/>
    <w:rsid w:val="00984D3C"/>
    <w:rsid w:val="00984DA9"/>
    <w:rsid w:val="00984E14"/>
    <w:rsid w:val="00985582"/>
    <w:rsid w:val="0098589C"/>
    <w:rsid w:val="00985F05"/>
    <w:rsid w:val="0098679A"/>
    <w:rsid w:val="00986C2D"/>
    <w:rsid w:val="00986D65"/>
    <w:rsid w:val="00986E6F"/>
    <w:rsid w:val="00987027"/>
    <w:rsid w:val="00987224"/>
    <w:rsid w:val="0098761B"/>
    <w:rsid w:val="00987AE2"/>
    <w:rsid w:val="00987BD2"/>
    <w:rsid w:val="00987DFB"/>
    <w:rsid w:val="00987ECC"/>
    <w:rsid w:val="00987ED2"/>
    <w:rsid w:val="009908DA"/>
    <w:rsid w:val="009913D8"/>
    <w:rsid w:val="009914BA"/>
    <w:rsid w:val="009916A1"/>
    <w:rsid w:val="00991FD2"/>
    <w:rsid w:val="009920FC"/>
    <w:rsid w:val="009926AA"/>
    <w:rsid w:val="009926CA"/>
    <w:rsid w:val="00992BD2"/>
    <w:rsid w:val="00992ED7"/>
    <w:rsid w:val="00993261"/>
    <w:rsid w:val="009934E8"/>
    <w:rsid w:val="00993E03"/>
    <w:rsid w:val="00993F0B"/>
    <w:rsid w:val="0099429C"/>
    <w:rsid w:val="00994598"/>
    <w:rsid w:val="00994932"/>
    <w:rsid w:val="00994A72"/>
    <w:rsid w:val="00995341"/>
    <w:rsid w:val="00995703"/>
    <w:rsid w:val="009958D3"/>
    <w:rsid w:val="00995A7E"/>
    <w:rsid w:val="00995AD5"/>
    <w:rsid w:val="00996081"/>
    <w:rsid w:val="0099623E"/>
    <w:rsid w:val="00996875"/>
    <w:rsid w:val="00996894"/>
    <w:rsid w:val="00996A32"/>
    <w:rsid w:val="00996D62"/>
    <w:rsid w:val="00997131"/>
    <w:rsid w:val="0099725E"/>
    <w:rsid w:val="009973CA"/>
    <w:rsid w:val="009975B9"/>
    <w:rsid w:val="009977B7"/>
    <w:rsid w:val="00997F42"/>
    <w:rsid w:val="00997FE1"/>
    <w:rsid w:val="00997FF6"/>
    <w:rsid w:val="009A01C0"/>
    <w:rsid w:val="009A02B2"/>
    <w:rsid w:val="009A045A"/>
    <w:rsid w:val="009A0BE9"/>
    <w:rsid w:val="009A14CA"/>
    <w:rsid w:val="009A24C1"/>
    <w:rsid w:val="009A2821"/>
    <w:rsid w:val="009A2C2D"/>
    <w:rsid w:val="009A30E7"/>
    <w:rsid w:val="009A33E2"/>
    <w:rsid w:val="009A347C"/>
    <w:rsid w:val="009A3CBD"/>
    <w:rsid w:val="009A468D"/>
    <w:rsid w:val="009A4B64"/>
    <w:rsid w:val="009A5026"/>
    <w:rsid w:val="009A502F"/>
    <w:rsid w:val="009A547F"/>
    <w:rsid w:val="009A5EA0"/>
    <w:rsid w:val="009A603A"/>
    <w:rsid w:val="009A60AD"/>
    <w:rsid w:val="009A614F"/>
    <w:rsid w:val="009A6218"/>
    <w:rsid w:val="009A6749"/>
    <w:rsid w:val="009A7223"/>
    <w:rsid w:val="009A729B"/>
    <w:rsid w:val="009A76C0"/>
    <w:rsid w:val="009B0252"/>
    <w:rsid w:val="009B050F"/>
    <w:rsid w:val="009B0B4B"/>
    <w:rsid w:val="009B0EC4"/>
    <w:rsid w:val="009B0FD2"/>
    <w:rsid w:val="009B17EB"/>
    <w:rsid w:val="009B199A"/>
    <w:rsid w:val="009B1BE1"/>
    <w:rsid w:val="009B1F08"/>
    <w:rsid w:val="009B2149"/>
    <w:rsid w:val="009B2CA0"/>
    <w:rsid w:val="009B3013"/>
    <w:rsid w:val="009B31E6"/>
    <w:rsid w:val="009B32E3"/>
    <w:rsid w:val="009B3509"/>
    <w:rsid w:val="009B3842"/>
    <w:rsid w:val="009B420A"/>
    <w:rsid w:val="009B4A73"/>
    <w:rsid w:val="009B4B0D"/>
    <w:rsid w:val="009B4C20"/>
    <w:rsid w:val="009B4CDC"/>
    <w:rsid w:val="009B4F62"/>
    <w:rsid w:val="009B61EA"/>
    <w:rsid w:val="009B65C6"/>
    <w:rsid w:val="009B665A"/>
    <w:rsid w:val="009B6A5A"/>
    <w:rsid w:val="009B6AE6"/>
    <w:rsid w:val="009B6B27"/>
    <w:rsid w:val="009B6C0C"/>
    <w:rsid w:val="009B6D42"/>
    <w:rsid w:val="009B6E2A"/>
    <w:rsid w:val="009B6EF9"/>
    <w:rsid w:val="009B74E3"/>
    <w:rsid w:val="009B7561"/>
    <w:rsid w:val="009B7FBB"/>
    <w:rsid w:val="009C029A"/>
    <w:rsid w:val="009C0B7B"/>
    <w:rsid w:val="009C0CC3"/>
    <w:rsid w:val="009C0D63"/>
    <w:rsid w:val="009C0E1B"/>
    <w:rsid w:val="009C0F76"/>
    <w:rsid w:val="009C104C"/>
    <w:rsid w:val="009C1467"/>
    <w:rsid w:val="009C16BC"/>
    <w:rsid w:val="009C16F0"/>
    <w:rsid w:val="009C1757"/>
    <w:rsid w:val="009C1C4D"/>
    <w:rsid w:val="009C2059"/>
    <w:rsid w:val="009C2225"/>
    <w:rsid w:val="009C2987"/>
    <w:rsid w:val="009C29F4"/>
    <w:rsid w:val="009C2FFF"/>
    <w:rsid w:val="009C318C"/>
    <w:rsid w:val="009C38C4"/>
    <w:rsid w:val="009C3BDD"/>
    <w:rsid w:val="009C3C33"/>
    <w:rsid w:val="009C3F0C"/>
    <w:rsid w:val="009C4148"/>
    <w:rsid w:val="009C4341"/>
    <w:rsid w:val="009C4486"/>
    <w:rsid w:val="009C4513"/>
    <w:rsid w:val="009C473A"/>
    <w:rsid w:val="009C510D"/>
    <w:rsid w:val="009C5A53"/>
    <w:rsid w:val="009C5BF7"/>
    <w:rsid w:val="009C5C0D"/>
    <w:rsid w:val="009C5CAB"/>
    <w:rsid w:val="009C6391"/>
    <w:rsid w:val="009C686C"/>
    <w:rsid w:val="009C698E"/>
    <w:rsid w:val="009C6BB8"/>
    <w:rsid w:val="009C6D6E"/>
    <w:rsid w:val="009C6F4C"/>
    <w:rsid w:val="009C734C"/>
    <w:rsid w:val="009C75E0"/>
    <w:rsid w:val="009C7696"/>
    <w:rsid w:val="009C775E"/>
    <w:rsid w:val="009C7B15"/>
    <w:rsid w:val="009C7E06"/>
    <w:rsid w:val="009D0064"/>
    <w:rsid w:val="009D00B6"/>
    <w:rsid w:val="009D0176"/>
    <w:rsid w:val="009D01FD"/>
    <w:rsid w:val="009D0430"/>
    <w:rsid w:val="009D06EC"/>
    <w:rsid w:val="009D0CCE"/>
    <w:rsid w:val="009D0FE6"/>
    <w:rsid w:val="009D0FFC"/>
    <w:rsid w:val="009D10D8"/>
    <w:rsid w:val="009D11D3"/>
    <w:rsid w:val="009D1286"/>
    <w:rsid w:val="009D12C3"/>
    <w:rsid w:val="009D13C7"/>
    <w:rsid w:val="009D1711"/>
    <w:rsid w:val="009D19FE"/>
    <w:rsid w:val="009D1B2E"/>
    <w:rsid w:val="009D1BF0"/>
    <w:rsid w:val="009D1EBA"/>
    <w:rsid w:val="009D21D5"/>
    <w:rsid w:val="009D23FF"/>
    <w:rsid w:val="009D2418"/>
    <w:rsid w:val="009D24B3"/>
    <w:rsid w:val="009D3394"/>
    <w:rsid w:val="009D361A"/>
    <w:rsid w:val="009D36B2"/>
    <w:rsid w:val="009D3979"/>
    <w:rsid w:val="009D3B9F"/>
    <w:rsid w:val="009D3D30"/>
    <w:rsid w:val="009D41A9"/>
    <w:rsid w:val="009D4611"/>
    <w:rsid w:val="009D48A1"/>
    <w:rsid w:val="009D4D42"/>
    <w:rsid w:val="009D4DD5"/>
    <w:rsid w:val="009D5272"/>
    <w:rsid w:val="009D5566"/>
    <w:rsid w:val="009D5A04"/>
    <w:rsid w:val="009D5CAF"/>
    <w:rsid w:val="009D61B0"/>
    <w:rsid w:val="009D64BA"/>
    <w:rsid w:val="009D65F8"/>
    <w:rsid w:val="009D69BA"/>
    <w:rsid w:val="009D69D2"/>
    <w:rsid w:val="009D7100"/>
    <w:rsid w:val="009D7949"/>
    <w:rsid w:val="009D79D3"/>
    <w:rsid w:val="009D7A1C"/>
    <w:rsid w:val="009E00D1"/>
    <w:rsid w:val="009E023C"/>
    <w:rsid w:val="009E07B6"/>
    <w:rsid w:val="009E08E6"/>
    <w:rsid w:val="009E0D85"/>
    <w:rsid w:val="009E0E9E"/>
    <w:rsid w:val="009E0F93"/>
    <w:rsid w:val="009E16F6"/>
    <w:rsid w:val="009E272E"/>
    <w:rsid w:val="009E2C7C"/>
    <w:rsid w:val="009E30C1"/>
    <w:rsid w:val="009E3528"/>
    <w:rsid w:val="009E386F"/>
    <w:rsid w:val="009E38D7"/>
    <w:rsid w:val="009E3D0D"/>
    <w:rsid w:val="009E3D81"/>
    <w:rsid w:val="009E3EAD"/>
    <w:rsid w:val="009E3EE8"/>
    <w:rsid w:val="009E4F55"/>
    <w:rsid w:val="009E53AC"/>
    <w:rsid w:val="009E5650"/>
    <w:rsid w:val="009E61ED"/>
    <w:rsid w:val="009E626E"/>
    <w:rsid w:val="009E65E2"/>
    <w:rsid w:val="009E6A6A"/>
    <w:rsid w:val="009E6D50"/>
    <w:rsid w:val="009E763E"/>
    <w:rsid w:val="009E792C"/>
    <w:rsid w:val="009E7EC1"/>
    <w:rsid w:val="009E7FDA"/>
    <w:rsid w:val="009F0044"/>
    <w:rsid w:val="009F013A"/>
    <w:rsid w:val="009F0EEC"/>
    <w:rsid w:val="009F0FD1"/>
    <w:rsid w:val="009F1251"/>
    <w:rsid w:val="009F1B6B"/>
    <w:rsid w:val="009F23D1"/>
    <w:rsid w:val="009F282D"/>
    <w:rsid w:val="009F2B21"/>
    <w:rsid w:val="009F2DDD"/>
    <w:rsid w:val="009F3007"/>
    <w:rsid w:val="009F3524"/>
    <w:rsid w:val="009F387F"/>
    <w:rsid w:val="009F3914"/>
    <w:rsid w:val="009F4073"/>
    <w:rsid w:val="009F416F"/>
    <w:rsid w:val="009F4262"/>
    <w:rsid w:val="009F431C"/>
    <w:rsid w:val="009F439A"/>
    <w:rsid w:val="009F493B"/>
    <w:rsid w:val="009F4E8F"/>
    <w:rsid w:val="009F4EFE"/>
    <w:rsid w:val="009F5026"/>
    <w:rsid w:val="009F5353"/>
    <w:rsid w:val="009F570F"/>
    <w:rsid w:val="009F5717"/>
    <w:rsid w:val="009F6181"/>
    <w:rsid w:val="009F66C3"/>
    <w:rsid w:val="009F6786"/>
    <w:rsid w:val="009F6BB5"/>
    <w:rsid w:val="009F6DFA"/>
    <w:rsid w:val="009F764B"/>
    <w:rsid w:val="009F7691"/>
    <w:rsid w:val="009F7E4E"/>
    <w:rsid w:val="00A0087F"/>
    <w:rsid w:val="00A008B3"/>
    <w:rsid w:val="00A00A3E"/>
    <w:rsid w:val="00A00D36"/>
    <w:rsid w:val="00A01010"/>
    <w:rsid w:val="00A01400"/>
    <w:rsid w:val="00A014D8"/>
    <w:rsid w:val="00A0161E"/>
    <w:rsid w:val="00A01800"/>
    <w:rsid w:val="00A01BF7"/>
    <w:rsid w:val="00A01F3F"/>
    <w:rsid w:val="00A0262D"/>
    <w:rsid w:val="00A0291E"/>
    <w:rsid w:val="00A02A0D"/>
    <w:rsid w:val="00A02B17"/>
    <w:rsid w:val="00A02D88"/>
    <w:rsid w:val="00A02FE1"/>
    <w:rsid w:val="00A030FF"/>
    <w:rsid w:val="00A037C8"/>
    <w:rsid w:val="00A03855"/>
    <w:rsid w:val="00A039D6"/>
    <w:rsid w:val="00A04022"/>
    <w:rsid w:val="00A04D2F"/>
    <w:rsid w:val="00A0514D"/>
    <w:rsid w:val="00A05670"/>
    <w:rsid w:val="00A05BC6"/>
    <w:rsid w:val="00A05F66"/>
    <w:rsid w:val="00A067F9"/>
    <w:rsid w:val="00A06BDB"/>
    <w:rsid w:val="00A06FCD"/>
    <w:rsid w:val="00A0736F"/>
    <w:rsid w:val="00A07389"/>
    <w:rsid w:val="00A07642"/>
    <w:rsid w:val="00A07754"/>
    <w:rsid w:val="00A07D31"/>
    <w:rsid w:val="00A07DCB"/>
    <w:rsid w:val="00A1015C"/>
    <w:rsid w:val="00A102DB"/>
    <w:rsid w:val="00A10A8A"/>
    <w:rsid w:val="00A10EE3"/>
    <w:rsid w:val="00A113A3"/>
    <w:rsid w:val="00A11D22"/>
    <w:rsid w:val="00A12457"/>
    <w:rsid w:val="00A12613"/>
    <w:rsid w:val="00A12811"/>
    <w:rsid w:val="00A12C1F"/>
    <w:rsid w:val="00A134FA"/>
    <w:rsid w:val="00A1391B"/>
    <w:rsid w:val="00A1394C"/>
    <w:rsid w:val="00A13A6B"/>
    <w:rsid w:val="00A13B82"/>
    <w:rsid w:val="00A13D09"/>
    <w:rsid w:val="00A13ECD"/>
    <w:rsid w:val="00A14224"/>
    <w:rsid w:val="00A143B1"/>
    <w:rsid w:val="00A14662"/>
    <w:rsid w:val="00A149CB"/>
    <w:rsid w:val="00A14B4F"/>
    <w:rsid w:val="00A154D3"/>
    <w:rsid w:val="00A155B6"/>
    <w:rsid w:val="00A155F1"/>
    <w:rsid w:val="00A156D5"/>
    <w:rsid w:val="00A1590F"/>
    <w:rsid w:val="00A15BB0"/>
    <w:rsid w:val="00A15F93"/>
    <w:rsid w:val="00A16273"/>
    <w:rsid w:val="00A163BE"/>
    <w:rsid w:val="00A16484"/>
    <w:rsid w:val="00A16916"/>
    <w:rsid w:val="00A16B81"/>
    <w:rsid w:val="00A16CDC"/>
    <w:rsid w:val="00A16E32"/>
    <w:rsid w:val="00A16F41"/>
    <w:rsid w:val="00A171FA"/>
    <w:rsid w:val="00A175AF"/>
    <w:rsid w:val="00A200AB"/>
    <w:rsid w:val="00A202AB"/>
    <w:rsid w:val="00A203E9"/>
    <w:rsid w:val="00A2083D"/>
    <w:rsid w:val="00A20FF2"/>
    <w:rsid w:val="00A2142A"/>
    <w:rsid w:val="00A2143E"/>
    <w:rsid w:val="00A2158F"/>
    <w:rsid w:val="00A21B43"/>
    <w:rsid w:val="00A21C18"/>
    <w:rsid w:val="00A21DC1"/>
    <w:rsid w:val="00A22009"/>
    <w:rsid w:val="00A22382"/>
    <w:rsid w:val="00A225AF"/>
    <w:rsid w:val="00A22A5A"/>
    <w:rsid w:val="00A22A78"/>
    <w:rsid w:val="00A22F87"/>
    <w:rsid w:val="00A22F97"/>
    <w:rsid w:val="00A24078"/>
    <w:rsid w:val="00A241BD"/>
    <w:rsid w:val="00A249F1"/>
    <w:rsid w:val="00A24BE1"/>
    <w:rsid w:val="00A24DDC"/>
    <w:rsid w:val="00A250E7"/>
    <w:rsid w:val="00A252E7"/>
    <w:rsid w:val="00A25616"/>
    <w:rsid w:val="00A25BA8"/>
    <w:rsid w:val="00A26784"/>
    <w:rsid w:val="00A2685F"/>
    <w:rsid w:val="00A2712E"/>
    <w:rsid w:val="00A27AE9"/>
    <w:rsid w:val="00A28417"/>
    <w:rsid w:val="00A301B5"/>
    <w:rsid w:val="00A305BA"/>
    <w:rsid w:val="00A307C5"/>
    <w:rsid w:val="00A30BEB"/>
    <w:rsid w:val="00A31056"/>
    <w:rsid w:val="00A31151"/>
    <w:rsid w:val="00A316B1"/>
    <w:rsid w:val="00A316F3"/>
    <w:rsid w:val="00A31988"/>
    <w:rsid w:val="00A31A28"/>
    <w:rsid w:val="00A31D53"/>
    <w:rsid w:val="00A31E50"/>
    <w:rsid w:val="00A31F50"/>
    <w:rsid w:val="00A31F87"/>
    <w:rsid w:val="00A3234C"/>
    <w:rsid w:val="00A329CE"/>
    <w:rsid w:val="00A32AF5"/>
    <w:rsid w:val="00A32B68"/>
    <w:rsid w:val="00A32C0B"/>
    <w:rsid w:val="00A3311C"/>
    <w:rsid w:val="00A33266"/>
    <w:rsid w:val="00A332B0"/>
    <w:rsid w:val="00A337B4"/>
    <w:rsid w:val="00A33EE8"/>
    <w:rsid w:val="00A340EE"/>
    <w:rsid w:val="00A3410C"/>
    <w:rsid w:val="00A34420"/>
    <w:rsid w:val="00A3467A"/>
    <w:rsid w:val="00A34B36"/>
    <w:rsid w:val="00A34C0B"/>
    <w:rsid w:val="00A35984"/>
    <w:rsid w:val="00A35BEC"/>
    <w:rsid w:val="00A35C3D"/>
    <w:rsid w:val="00A35D37"/>
    <w:rsid w:val="00A3622B"/>
    <w:rsid w:val="00A362C6"/>
    <w:rsid w:val="00A364F1"/>
    <w:rsid w:val="00A367D7"/>
    <w:rsid w:val="00A3687F"/>
    <w:rsid w:val="00A36928"/>
    <w:rsid w:val="00A36AB4"/>
    <w:rsid w:val="00A375FD"/>
    <w:rsid w:val="00A377D5"/>
    <w:rsid w:val="00A37A89"/>
    <w:rsid w:val="00A37CCC"/>
    <w:rsid w:val="00A37D55"/>
    <w:rsid w:val="00A37DB8"/>
    <w:rsid w:val="00A40057"/>
    <w:rsid w:val="00A40162"/>
    <w:rsid w:val="00A40202"/>
    <w:rsid w:val="00A4028A"/>
    <w:rsid w:val="00A406AC"/>
    <w:rsid w:val="00A407FD"/>
    <w:rsid w:val="00A40841"/>
    <w:rsid w:val="00A40BAE"/>
    <w:rsid w:val="00A40E28"/>
    <w:rsid w:val="00A41043"/>
    <w:rsid w:val="00A4133A"/>
    <w:rsid w:val="00A418F5"/>
    <w:rsid w:val="00A41BBE"/>
    <w:rsid w:val="00A42035"/>
    <w:rsid w:val="00A4227F"/>
    <w:rsid w:val="00A426DB"/>
    <w:rsid w:val="00A42923"/>
    <w:rsid w:val="00A429BF"/>
    <w:rsid w:val="00A42FAD"/>
    <w:rsid w:val="00A4368F"/>
    <w:rsid w:val="00A43769"/>
    <w:rsid w:val="00A43A17"/>
    <w:rsid w:val="00A43A39"/>
    <w:rsid w:val="00A4409A"/>
    <w:rsid w:val="00A441C3"/>
    <w:rsid w:val="00A441F0"/>
    <w:rsid w:val="00A4463A"/>
    <w:rsid w:val="00A44756"/>
    <w:rsid w:val="00A45197"/>
    <w:rsid w:val="00A4537F"/>
    <w:rsid w:val="00A45445"/>
    <w:rsid w:val="00A455FE"/>
    <w:rsid w:val="00A45763"/>
    <w:rsid w:val="00A458E1"/>
    <w:rsid w:val="00A45BE8"/>
    <w:rsid w:val="00A461CD"/>
    <w:rsid w:val="00A46667"/>
    <w:rsid w:val="00A46A24"/>
    <w:rsid w:val="00A46D91"/>
    <w:rsid w:val="00A46F7C"/>
    <w:rsid w:val="00A46F8E"/>
    <w:rsid w:val="00A470F3"/>
    <w:rsid w:val="00A47233"/>
    <w:rsid w:val="00A476F1"/>
    <w:rsid w:val="00A478FB"/>
    <w:rsid w:val="00A47EAF"/>
    <w:rsid w:val="00A50052"/>
    <w:rsid w:val="00A500AF"/>
    <w:rsid w:val="00A50422"/>
    <w:rsid w:val="00A506BE"/>
    <w:rsid w:val="00A508D2"/>
    <w:rsid w:val="00A50939"/>
    <w:rsid w:val="00A50F7D"/>
    <w:rsid w:val="00A5125A"/>
    <w:rsid w:val="00A512B0"/>
    <w:rsid w:val="00A5142F"/>
    <w:rsid w:val="00A519C9"/>
    <w:rsid w:val="00A51C9C"/>
    <w:rsid w:val="00A53A6E"/>
    <w:rsid w:val="00A53B11"/>
    <w:rsid w:val="00A540C9"/>
    <w:rsid w:val="00A54966"/>
    <w:rsid w:val="00A549D1"/>
    <w:rsid w:val="00A549FF"/>
    <w:rsid w:val="00A54BEF"/>
    <w:rsid w:val="00A54E08"/>
    <w:rsid w:val="00A54E51"/>
    <w:rsid w:val="00A54FB4"/>
    <w:rsid w:val="00A55090"/>
    <w:rsid w:val="00A550D6"/>
    <w:rsid w:val="00A55845"/>
    <w:rsid w:val="00A55B76"/>
    <w:rsid w:val="00A55D99"/>
    <w:rsid w:val="00A55FC5"/>
    <w:rsid w:val="00A55FCA"/>
    <w:rsid w:val="00A565B9"/>
    <w:rsid w:val="00A56CCF"/>
    <w:rsid w:val="00A57215"/>
    <w:rsid w:val="00A575ED"/>
    <w:rsid w:val="00A57822"/>
    <w:rsid w:val="00A579A1"/>
    <w:rsid w:val="00A57E48"/>
    <w:rsid w:val="00A57F49"/>
    <w:rsid w:val="00A60266"/>
    <w:rsid w:val="00A60C8D"/>
    <w:rsid w:val="00A611F2"/>
    <w:rsid w:val="00A6180F"/>
    <w:rsid w:val="00A61866"/>
    <w:rsid w:val="00A61C21"/>
    <w:rsid w:val="00A61C6D"/>
    <w:rsid w:val="00A61D6A"/>
    <w:rsid w:val="00A61F47"/>
    <w:rsid w:val="00A62088"/>
    <w:rsid w:val="00A62545"/>
    <w:rsid w:val="00A626F5"/>
    <w:rsid w:val="00A6273E"/>
    <w:rsid w:val="00A62B9B"/>
    <w:rsid w:val="00A62BAD"/>
    <w:rsid w:val="00A62E63"/>
    <w:rsid w:val="00A631DB"/>
    <w:rsid w:val="00A63A1B"/>
    <w:rsid w:val="00A641B8"/>
    <w:rsid w:val="00A6425B"/>
    <w:rsid w:val="00A65127"/>
    <w:rsid w:val="00A65883"/>
    <w:rsid w:val="00A658EC"/>
    <w:rsid w:val="00A65E13"/>
    <w:rsid w:val="00A66051"/>
    <w:rsid w:val="00A663F4"/>
    <w:rsid w:val="00A66525"/>
    <w:rsid w:val="00A66628"/>
    <w:rsid w:val="00A667AA"/>
    <w:rsid w:val="00A668F5"/>
    <w:rsid w:val="00A66CC5"/>
    <w:rsid w:val="00A66D76"/>
    <w:rsid w:val="00A6702C"/>
    <w:rsid w:val="00A671D2"/>
    <w:rsid w:val="00A67341"/>
    <w:rsid w:val="00A67642"/>
    <w:rsid w:val="00A6783C"/>
    <w:rsid w:val="00A67B3F"/>
    <w:rsid w:val="00A67F6F"/>
    <w:rsid w:val="00A70CE1"/>
    <w:rsid w:val="00A70D15"/>
    <w:rsid w:val="00A710F6"/>
    <w:rsid w:val="00A71408"/>
    <w:rsid w:val="00A717FF"/>
    <w:rsid w:val="00A71BFD"/>
    <w:rsid w:val="00A71F9C"/>
    <w:rsid w:val="00A72108"/>
    <w:rsid w:val="00A72382"/>
    <w:rsid w:val="00A72AC7"/>
    <w:rsid w:val="00A72F5D"/>
    <w:rsid w:val="00A735D9"/>
    <w:rsid w:val="00A73934"/>
    <w:rsid w:val="00A739FA"/>
    <w:rsid w:val="00A741EE"/>
    <w:rsid w:val="00A742DB"/>
    <w:rsid w:val="00A742EF"/>
    <w:rsid w:val="00A74354"/>
    <w:rsid w:val="00A746B2"/>
    <w:rsid w:val="00A74A55"/>
    <w:rsid w:val="00A74E18"/>
    <w:rsid w:val="00A75266"/>
    <w:rsid w:val="00A752E6"/>
    <w:rsid w:val="00A75867"/>
    <w:rsid w:val="00A759D5"/>
    <w:rsid w:val="00A75C9D"/>
    <w:rsid w:val="00A75EE7"/>
    <w:rsid w:val="00A76CCB"/>
    <w:rsid w:val="00A77095"/>
    <w:rsid w:val="00A770DD"/>
    <w:rsid w:val="00A77844"/>
    <w:rsid w:val="00A7786A"/>
    <w:rsid w:val="00A77AA7"/>
    <w:rsid w:val="00A77CF5"/>
    <w:rsid w:val="00A77D1C"/>
    <w:rsid w:val="00A77D52"/>
    <w:rsid w:val="00A77DE6"/>
    <w:rsid w:val="00A77F98"/>
    <w:rsid w:val="00A8013D"/>
    <w:rsid w:val="00A8024B"/>
    <w:rsid w:val="00A8062D"/>
    <w:rsid w:val="00A80767"/>
    <w:rsid w:val="00A80865"/>
    <w:rsid w:val="00A80A4C"/>
    <w:rsid w:val="00A80BC3"/>
    <w:rsid w:val="00A8117F"/>
    <w:rsid w:val="00A818E6"/>
    <w:rsid w:val="00A81DB5"/>
    <w:rsid w:val="00A81DE2"/>
    <w:rsid w:val="00A8216B"/>
    <w:rsid w:val="00A823ED"/>
    <w:rsid w:val="00A827C6"/>
    <w:rsid w:val="00A82AA0"/>
    <w:rsid w:val="00A839E3"/>
    <w:rsid w:val="00A83A18"/>
    <w:rsid w:val="00A83C5E"/>
    <w:rsid w:val="00A83D01"/>
    <w:rsid w:val="00A83E5C"/>
    <w:rsid w:val="00A83E8C"/>
    <w:rsid w:val="00A83FE8"/>
    <w:rsid w:val="00A848FA"/>
    <w:rsid w:val="00A84A54"/>
    <w:rsid w:val="00A85216"/>
    <w:rsid w:val="00A8567E"/>
    <w:rsid w:val="00A8586C"/>
    <w:rsid w:val="00A85BE9"/>
    <w:rsid w:val="00A85D53"/>
    <w:rsid w:val="00A8611C"/>
    <w:rsid w:val="00A862FC"/>
    <w:rsid w:val="00A86A29"/>
    <w:rsid w:val="00A86AC1"/>
    <w:rsid w:val="00A86E00"/>
    <w:rsid w:val="00A874D6"/>
    <w:rsid w:val="00A874DE"/>
    <w:rsid w:val="00A87D27"/>
    <w:rsid w:val="00A90458"/>
    <w:rsid w:val="00A905CF"/>
    <w:rsid w:val="00A907BB"/>
    <w:rsid w:val="00A90AFD"/>
    <w:rsid w:val="00A90D35"/>
    <w:rsid w:val="00A90D79"/>
    <w:rsid w:val="00A90E8E"/>
    <w:rsid w:val="00A911E2"/>
    <w:rsid w:val="00A912AB"/>
    <w:rsid w:val="00A9185B"/>
    <w:rsid w:val="00A91C92"/>
    <w:rsid w:val="00A921C9"/>
    <w:rsid w:val="00A922ED"/>
    <w:rsid w:val="00A92375"/>
    <w:rsid w:val="00A925EB"/>
    <w:rsid w:val="00A9279D"/>
    <w:rsid w:val="00A931D5"/>
    <w:rsid w:val="00A93217"/>
    <w:rsid w:val="00A93481"/>
    <w:rsid w:val="00A94078"/>
    <w:rsid w:val="00A9412C"/>
    <w:rsid w:val="00A9456B"/>
    <w:rsid w:val="00A9460F"/>
    <w:rsid w:val="00A948B5"/>
    <w:rsid w:val="00A94BE1"/>
    <w:rsid w:val="00A951F9"/>
    <w:rsid w:val="00A95345"/>
    <w:rsid w:val="00A9539B"/>
    <w:rsid w:val="00A95808"/>
    <w:rsid w:val="00A95C91"/>
    <w:rsid w:val="00A9606D"/>
    <w:rsid w:val="00A960FD"/>
    <w:rsid w:val="00A96137"/>
    <w:rsid w:val="00A962EB"/>
    <w:rsid w:val="00A964E3"/>
    <w:rsid w:val="00A96643"/>
    <w:rsid w:val="00A96D2D"/>
    <w:rsid w:val="00A96D68"/>
    <w:rsid w:val="00A970DC"/>
    <w:rsid w:val="00A97422"/>
    <w:rsid w:val="00A9766B"/>
    <w:rsid w:val="00A97A74"/>
    <w:rsid w:val="00A97B82"/>
    <w:rsid w:val="00A97BFD"/>
    <w:rsid w:val="00A97D06"/>
    <w:rsid w:val="00A97D40"/>
    <w:rsid w:val="00A97F23"/>
    <w:rsid w:val="00A97FB4"/>
    <w:rsid w:val="00A97FC2"/>
    <w:rsid w:val="00A97FF9"/>
    <w:rsid w:val="00AA0058"/>
    <w:rsid w:val="00AA011E"/>
    <w:rsid w:val="00AA0584"/>
    <w:rsid w:val="00AA0C24"/>
    <w:rsid w:val="00AA0F45"/>
    <w:rsid w:val="00AA14D8"/>
    <w:rsid w:val="00AA196F"/>
    <w:rsid w:val="00AA1D4F"/>
    <w:rsid w:val="00AA1E04"/>
    <w:rsid w:val="00AA24CF"/>
    <w:rsid w:val="00AA2B75"/>
    <w:rsid w:val="00AA2B8B"/>
    <w:rsid w:val="00AA2CF9"/>
    <w:rsid w:val="00AA30C4"/>
    <w:rsid w:val="00AA33F7"/>
    <w:rsid w:val="00AA34DD"/>
    <w:rsid w:val="00AA3C31"/>
    <w:rsid w:val="00AA40EF"/>
    <w:rsid w:val="00AA4142"/>
    <w:rsid w:val="00AA436C"/>
    <w:rsid w:val="00AA43EF"/>
    <w:rsid w:val="00AA45C1"/>
    <w:rsid w:val="00AA4A9D"/>
    <w:rsid w:val="00AA4B92"/>
    <w:rsid w:val="00AA5292"/>
    <w:rsid w:val="00AA578A"/>
    <w:rsid w:val="00AA587D"/>
    <w:rsid w:val="00AA5AB0"/>
    <w:rsid w:val="00AA5C46"/>
    <w:rsid w:val="00AA5FF3"/>
    <w:rsid w:val="00AA632B"/>
    <w:rsid w:val="00AA6A5F"/>
    <w:rsid w:val="00AA6B59"/>
    <w:rsid w:val="00AA6B85"/>
    <w:rsid w:val="00AA6F5D"/>
    <w:rsid w:val="00AA7823"/>
    <w:rsid w:val="00AA7872"/>
    <w:rsid w:val="00AA7AD2"/>
    <w:rsid w:val="00AB03F5"/>
    <w:rsid w:val="00AB0463"/>
    <w:rsid w:val="00AB0951"/>
    <w:rsid w:val="00AB09FB"/>
    <w:rsid w:val="00AB0D4D"/>
    <w:rsid w:val="00AB13B3"/>
    <w:rsid w:val="00AB143D"/>
    <w:rsid w:val="00AB15A9"/>
    <w:rsid w:val="00AB1D3B"/>
    <w:rsid w:val="00AB2301"/>
    <w:rsid w:val="00AB2F2C"/>
    <w:rsid w:val="00AB359A"/>
    <w:rsid w:val="00AB39AE"/>
    <w:rsid w:val="00AB3CDB"/>
    <w:rsid w:val="00AB4641"/>
    <w:rsid w:val="00AB4C91"/>
    <w:rsid w:val="00AB4F4E"/>
    <w:rsid w:val="00AB5331"/>
    <w:rsid w:val="00AB5966"/>
    <w:rsid w:val="00AB5DB7"/>
    <w:rsid w:val="00AB6372"/>
    <w:rsid w:val="00AB6455"/>
    <w:rsid w:val="00AB6A58"/>
    <w:rsid w:val="00AB6C44"/>
    <w:rsid w:val="00AB6F09"/>
    <w:rsid w:val="00AB705F"/>
    <w:rsid w:val="00AB7206"/>
    <w:rsid w:val="00AB7AD1"/>
    <w:rsid w:val="00AB7EF1"/>
    <w:rsid w:val="00AC02CF"/>
    <w:rsid w:val="00AC0476"/>
    <w:rsid w:val="00AC0515"/>
    <w:rsid w:val="00AC1029"/>
    <w:rsid w:val="00AC1142"/>
    <w:rsid w:val="00AC1C12"/>
    <w:rsid w:val="00AC20FC"/>
    <w:rsid w:val="00AC249D"/>
    <w:rsid w:val="00AC2555"/>
    <w:rsid w:val="00AC2C42"/>
    <w:rsid w:val="00AC3178"/>
    <w:rsid w:val="00AC339B"/>
    <w:rsid w:val="00AC34E9"/>
    <w:rsid w:val="00AC352A"/>
    <w:rsid w:val="00AC35C5"/>
    <w:rsid w:val="00AC38D3"/>
    <w:rsid w:val="00AC43ED"/>
    <w:rsid w:val="00AC4644"/>
    <w:rsid w:val="00AC47B3"/>
    <w:rsid w:val="00AC48CD"/>
    <w:rsid w:val="00AC4C5A"/>
    <w:rsid w:val="00AC50B9"/>
    <w:rsid w:val="00AC56E3"/>
    <w:rsid w:val="00AC5903"/>
    <w:rsid w:val="00AC5D52"/>
    <w:rsid w:val="00AC63F1"/>
    <w:rsid w:val="00AC65BD"/>
    <w:rsid w:val="00AC694F"/>
    <w:rsid w:val="00AC696E"/>
    <w:rsid w:val="00AC6BEF"/>
    <w:rsid w:val="00AC6C21"/>
    <w:rsid w:val="00AC6E86"/>
    <w:rsid w:val="00AC6E92"/>
    <w:rsid w:val="00AC708C"/>
    <w:rsid w:val="00AC7139"/>
    <w:rsid w:val="00AC71B8"/>
    <w:rsid w:val="00AC75E8"/>
    <w:rsid w:val="00AC75F1"/>
    <w:rsid w:val="00AC7687"/>
    <w:rsid w:val="00AC78AE"/>
    <w:rsid w:val="00AC790C"/>
    <w:rsid w:val="00AC7BD1"/>
    <w:rsid w:val="00AD041A"/>
    <w:rsid w:val="00AD049D"/>
    <w:rsid w:val="00AD06E5"/>
    <w:rsid w:val="00AD0815"/>
    <w:rsid w:val="00AD08CF"/>
    <w:rsid w:val="00AD0DCC"/>
    <w:rsid w:val="00AD16CF"/>
    <w:rsid w:val="00AD1941"/>
    <w:rsid w:val="00AD1AAA"/>
    <w:rsid w:val="00AD1B2D"/>
    <w:rsid w:val="00AD219B"/>
    <w:rsid w:val="00AD2650"/>
    <w:rsid w:val="00AD2781"/>
    <w:rsid w:val="00AD3187"/>
    <w:rsid w:val="00AD31EB"/>
    <w:rsid w:val="00AD3399"/>
    <w:rsid w:val="00AD340B"/>
    <w:rsid w:val="00AD389B"/>
    <w:rsid w:val="00AD4005"/>
    <w:rsid w:val="00AD4027"/>
    <w:rsid w:val="00AD44F8"/>
    <w:rsid w:val="00AD47F2"/>
    <w:rsid w:val="00AD487E"/>
    <w:rsid w:val="00AD48F7"/>
    <w:rsid w:val="00AD52FA"/>
    <w:rsid w:val="00AD5352"/>
    <w:rsid w:val="00AD585A"/>
    <w:rsid w:val="00AD5A32"/>
    <w:rsid w:val="00AD5ADD"/>
    <w:rsid w:val="00AD5DF0"/>
    <w:rsid w:val="00AD688B"/>
    <w:rsid w:val="00AD68DA"/>
    <w:rsid w:val="00AD6AAF"/>
    <w:rsid w:val="00AD6D5E"/>
    <w:rsid w:val="00AD6FAC"/>
    <w:rsid w:val="00AD71CE"/>
    <w:rsid w:val="00AD7F46"/>
    <w:rsid w:val="00AD7F5D"/>
    <w:rsid w:val="00AE0062"/>
    <w:rsid w:val="00AE017C"/>
    <w:rsid w:val="00AE024D"/>
    <w:rsid w:val="00AE02B1"/>
    <w:rsid w:val="00AE0736"/>
    <w:rsid w:val="00AE0784"/>
    <w:rsid w:val="00AE078E"/>
    <w:rsid w:val="00AE08DF"/>
    <w:rsid w:val="00AE09F5"/>
    <w:rsid w:val="00AE0C1B"/>
    <w:rsid w:val="00AE0CA1"/>
    <w:rsid w:val="00AE1942"/>
    <w:rsid w:val="00AE1E6A"/>
    <w:rsid w:val="00AE1F48"/>
    <w:rsid w:val="00AE2149"/>
    <w:rsid w:val="00AE27E9"/>
    <w:rsid w:val="00AE287D"/>
    <w:rsid w:val="00AE2A2D"/>
    <w:rsid w:val="00AE2B43"/>
    <w:rsid w:val="00AE2B7E"/>
    <w:rsid w:val="00AE2DD0"/>
    <w:rsid w:val="00AE3295"/>
    <w:rsid w:val="00AE3525"/>
    <w:rsid w:val="00AE36B8"/>
    <w:rsid w:val="00AE3D65"/>
    <w:rsid w:val="00AE3FFF"/>
    <w:rsid w:val="00AE469B"/>
    <w:rsid w:val="00AE48FE"/>
    <w:rsid w:val="00AE4955"/>
    <w:rsid w:val="00AE4CAD"/>
    <w:rsid w:val="00AE4D34"/>
    <w:rsid w:val="00AE514B"/>
    <w:rsid w:val="00AE5332"/>
    <w:rsid w:val="00AE53F9"/>
    <w:rsid w:val="00AE5588"/>
    <w:rsid w:val="00AE5610"/>
    <w:rsid w:val="00AE56AD"/>
    <w:rsid w:val="00AE5D3A"/>
    <w:rsid w:val="00AE5DF3"/>
    <w:rsid w:val="00AE60C0"/>
    <w:rsid w:val="00AE62FF"/>
    <w:rsid w:val="00AE631E"/>
    <w:rsid w:val="00AE6742"/>
    <w:rsid w:val="00AE68FD"/>
    <w:rsid w:val="00AE6F92"/>
    <w:rsid w:val="00AE7CA7"/>
    <w:rsid w:val="00AE7D6E"/>
    <w:rsid w:val="00AE7E41"/>
    <w:rsid w:val="00AF0047"/>
    <w:rsid w:val="00AF0C2B"/>
    <w:rsid w:val="00AF11E1"/>
    <w:rsid w:val="00AF12B6"/>
    <w:rsid w:val="00AF1462"/>
    <w:rsid w:val="00AF1D69"/>
    <w:rsid w:val="00AF24A9"/>
    <w:rsid w:val="00AF255D"/>
    <w:rsid w:val="00AF2C16"/>
    <w:rsid w:val="00AF2D5C"/>
    <w:rsid w:val="00AF2F71"/>
    <w:rsid w:val="00AF2FE5"/>
    <w:rsid w:val="00AF325D"/>
    <w:rsid w:val="00AF3425"/>
    <w:rsid w:val="00AF3D8F"/>
    <w:rsid w:val="00AF4B7E"/>
    <w:rsid w:val="00AF4F66"/>
    <w:rsid w:val="00AF5035"/>
    <w:rsid w:val="00AF6129"/>
    <w:rsid w:val="00AF62F5"/>
    <w:rsid w:val="00AF635B"/>
    <w:rsid w:val="00AF67F3"/>
    <w:rsid w:val="00AF754E"/>
    <w:rsid w:val="00AF768B"/>
    <w:rsid w:val="00AF770D"/>
    <w:rsid w:val="00AF7A3E"/>
    <w:rsid w:val="00AF7ACC"/>
    <w:rsid w:val="00AF7E1F"/>
    <w:rsid w:val="00AF7E8C"/>
    <w:rsid w:val="00AF7F38"/>
    <w:rsid w:val="00B00890"/>
    <w:rsid w:val="00B00C7C"/>
    <w:rsid w:val="00B01166"/>
    <w:rsid w:val="00B013F5"/>
    <w:rsid w:val="00B0143A"/>
    <w:rsid w:val="00B0156A"/>
    <w:rsid w:val="00B0182B"/>
    <w:rsid w:val="00B01832"/>
    <w:rsid w:val="00B01CB5"/>
    <w:rsid w:val="00B01FD8"/>
    <w:rsid w:val="00B023AB"/>
    <w:rsid w:val="00B02564"/>
    <w:rsid w:val="00B02C1C"/>
    <w:rsid w:val="00B02E16"/>
    <w:rsid w:val="00B03654"/>
    <w:rsid w:val="00B03695"/>
    <w:rsid w:val="00B03C29"/>
    <w:rsid w:val="00B03D0E"/>
    <w:rsid w:val="00B04091"/>
    <w:rsid w:val="00B040FF"/>
    <w:rsid w:val="00B04703"/>
    <w:rsid w:val="00B04AEB"/>
    <w:rsid w:val="00B04C13"/>
    <w:rsid w:val="00B04CA7"/>
    <w:rsid w:val="00B05027"/>
    <w:rsid w:val="00B052D1"/>
    <w:rsid w:val="00B053FF"/>
    <w:rsid w:val="00B055EA"/>
    <w:rsid w:val="00B05E21"/>
    <w:rsid w:val="00B067EE"/>
    <w:rsid w:val="00B068ED"/>
    <w:rsid w:val="00B06A59"/>
    <w:rsid w:val="00B0702E"/>
    <w:rsid w:val="00B071C9"/>
    <w:rsid w:val="00B07288"/>
    <w:rsid w:val="00B07289"/>
    <w:rsid w:val="00B07BEA"/>
    <w:rsid w:val="00B07CC8"/>
    <w:rsid w:val="00B07DDF"/>
    <w:rsid w:val="00B10032"/>
    <w:rsid w:val="00B102FC"/>
    <w:rsid w:val="00B10E36"/>
    <w:rsid w:val="00B10E44"/>
    <w:rsid w:val="00B11641"/>
    <w:rsid w:val="00B117D0"/>
    <w:rsid w:val="00B11BFA"/>
    <w:rsid w:val="00B11DBC"/>
    <w:rsid w:val="00B11F95"/>
    <w:rsid w:val="00B12039"/>
    <w:rsid w:val="00B122FB"/>
    <w:rsid w:val="00B12CDF"/>
    <w:rsid w:val="00B13136"/>
    <w:rsid w:val="00B141A0"/>
    <w:rsid w:val="00B14231"/>
    <w:rsid w:val="00B146A6"/>
    <w:rsid w:val="00B14B37"/>
    <w:rsid w:val="00B14B96"/>
    <w:rsid w:val="00B14CC7"/>
    <w:rsid w:val="00B154EC"/>
    <w:rsid w:val="00B1558C"/>
    <w:rsid w:val="00B15D25"/>
    <w:rsid w:val="00B15EC6"/>
    <w:rsid w:val="00B163B1"/>
    <w:rsid w:val="00B16E18"/>
    <w:rsid w:val="00B16E1A"/>
    <w:rsid w:val="00B170EC"/>
    <w:rsid w:val="00B1736A"/>
    <w:rsid w:val="00B17516"/>
    <w:rsid w:val="00B175FF"/>
    <w:rsid w:val="00B17642"/>
    <w:rsid w:val="00B17751"/>
    <w:rsid w:val="00B17E7D"/>
    <w:rsid w:val="00B17FFA"/>
    <w:rsid w:val="00B20ECD"/>
    <w:rsid w:val="00B210F0"/>
    <w:rsid w:val="00B21205"/>
    <w:rsid w:val="00B21294"/>
    <w:rsid w:val="00B2151F"/>
    <w:rsid w:val="00B21646"/>
    <w:rsid w:val="00B21C6A"/>
    <w:rsid w:val="00B21F1F"/>
    <w:rsid w:val="00B222B3"/>
    <w:rsid w:val="00B2236A"/>
    <w:rsid w:val="00B22637"/>
    <w:rsid w:val="00B22705"/>
    <w:rsid w:val="00B2298C"/>
    <w:rsid w:val="00B22B80"/>
    <w:rsid w:val="00B22DD1"/>
    <w:rsid w:val="00B22EE4"/>
    <w:rsid w:val="00B238F8"/>
    <w:rsid w:val="00B239DA"/>
    <w:rsid w:val="00B23AA6"/>
    <w:rsid w:val="00B23E5A"/>
    <w:rsid w:val="00B245DC"/>
    <w:rsid w:val="00B246F5"/>
    <w:rsid w:val="00B248CE"/>
    <w:rsid w:val="00B24D84"/>
    <w:rsid w:val="00B2503E"/>
    <w:rsid w:val="00B250F1"/>
    <w:rsid w:val="00B25568"/>
    <w:rsid w:val="00B2557D"/>
    <w:rsid w:val="00B25AFC"/>
    <w:rsid w:val="00B266EF"/>
    <w:rsid w:val="00B2672B"/>
    <w:rsid w:val="00B26D73"/>
    <w:rsid w:val="00B271DA"/>
    <w:rsid w:val="00B2736D"/>
    <w:rsid w:val="00B30171"/>
    <w:rsid w:val="00B30341"/>
    <w:rsid w:val="00B30356"/>
    <w:rsid w:val="00B30807"/>
    <w:rsid w:val="00B308B2"/>
    <w:rsid w:val="00B30978"/>
    <w:rsid w:val="00B30EA1"/>
    <w:rsid w:val="00B30F98"/>
    <w:rsid w:val="00B3118B"/>
    <w:rsid w:val="00B32090"/>
    <w:rsid w:val="00B322D9"/>
    <w:rsid w:val="00B32DFE"/>
    <w:rsid w:val="00B34563"/>
    <w:rsid w:val="00B34EF2"/>
    <w:rsid w:val="00B34EFD"/>
    <w:rsid w:val="00B353FC"/>
    <w:rsid w:val="00B355EC"/>
    <w:rsid w:val="00B3567F"/>
    <w:rsid w:val="00B360CE"/>
    <w:rsid w:val="00B3632D"/>
    <w:rsid w:val="00B36579"/>
    <w:rsid w:val="00B36C07"/>
    <w:rsid w:val="00B36E37"/>
    <w:rsid w:val="00B373BC"/>
    <w:rsid w:val="00B3745C"/>
    <w:rsid w:val="00B37A05"/>
    <w:rsid w:val="00B37B55"/>
    <w:rsid w:val="00B401AE"/>
    <w:rsid w:val="00B40575"/>
    <w:rsid w:val="00B405DE"/>
    <w:rsid w:val="00B40F11"/>
    <w:rsid w:val="00B41723"/>
    <w:rsid w:val="00B41D83"/>
    <w:rsid w:val="00B41FF7"/>
    <w:rsid w:val="00B4242C"/>
    <w:rsid w:val="00B42DC7"/>
    <w:rsid w:val="00B434E6"/>
    <w:rsid w:val="00B43720"/>
    <w:rsid w:val="00B4374D"/>
    <w:rsid w:val="00B43C93"/>
    <w:rsid w:val="00B44544"/>
    <w:rsid w:val="00B44649"/>
    <w:rsid w:val="00B446D1"/>
    <w:rsid w:val="00B4563E"/>
    <w:rsid w:val="00B457AC"/>
    <w:rsid w:val="00B4593E"/>
    <w:rsid w:val="00B45B0D"/>
    <w:rsid w:val="00B45E1F"/>
    <w:rsid w:val="00B464DB"/>
    <w:rsid w:val="00B464EA"/>
    <w:rsid w:val="00B46516"/>
    <w:rsid w:val="00B46CBD"/>
    <w:rsid w:val="00B46DE7"/>
    <w:rsid w:val="00B46FD1"/>
    <w:rsid w:val="00B47072"/>
    <w:rsid w:val="00B476C1"/>
    <w:rsid w:val="00B47869"/>
    <w:rsid w:val="00B4786A"/>
    <w:rsid w:val="00B47983"/>
    <w:rsid w:val="00B47B0E"/>
    <w:rsid w:val="00B47FA1"/>
    <w:rsid w:val="00B508AE"/>
    <w:rsid w:val="00B519C4"/>
    <w:rsid w:val="00B519F9"/>
    <w:rsid w:val="00B51B71"/>
    <w:rsid w:val="00B51C81"/>
    <w:rsid w:val="00B51D1A"/>
    <w:rsid w:val="00B51D23"/>
    <w:rsid w:val="00B52065"/>
    <w:rsid w:val="00B52144"/>
    <w:rsid w:val="00B52208"/>
    <w:rsid w:val="00B52346"/>
    <w:rsid w:val="00B52888"/>
    <w:rsid w:val="00B5313B"/>
    <w:rsid w:val="00B53711"/>
    <w:rsid w:val="00B538C3"/>
    <w:rsid w:val="00B53C06"/>
    <w:rsid w:val="00B53F0C"/>
    <w:rsid w:val="00B54837"/>
    <w:rsid w:val="00B548EA"/>
    <w:rsid w:val="00B549E4"/>
    <w:rsid w:val="00B5561C"/>
    <w:rsid w:val="00B559D2"/>
    <w:rsid w:val="00B55D66"/>
    <w:rsid w:val="00B561CF"/>
    <w:rsid w:val="00B562D8"/>
    <w:rsid w:val="00B5650D"/>
    <w:rsid w:val="00B56601"/>
    <w:rsid w:val="00B5701E"/>
    <w:rsid w:val="00B57730"/>
    <w:rsid w:val="00B57A35"/>
    <w:rsid w:val="00B57B55"/>
    <w:rsid w:val="00B57CC9"/>
    <w:rsid w:val="00B57DED"/>
    <w:rsid w:val="00B6019A"/>
    <w:rsid w:val="00B60794"/>
    <w:rsid w:val="00B611A1"/>
    <w:rsid w:val="00B61249"/>
    <w:rsid w:val="00B6140A"/>
    <w:rsid w:val="00B61AE4"/>
    <w:rsid w:val="00B61CB5"/>
    <w:rsid w:val="00B624C7"/>
    <w:rsid w:val="00B629D2"/>
    <w:rsid w:val="00B6319F"/>
    <w:rsid w:val="00B631AF"/>
    <w:rsid w:val="00B632FF"/>
    <w:rsid w:val="00B6341B"/>
    <w:rsid w:val="00B63732"/>
    <w:rsid w:val="00B639AA"/>
    <w:rsid w:val="00B63F32"/>
    <w:rsid w:val="00B640CF"/>
    <w:rsid w:val="00B6410B"/>
    <w:rsid w:val="00B642CE"/>
    <w:rsid w:val="00B6444B"/>
    <w:rsid w:val="00B645EE"/>
    <w:rsid w:val="00B64958"/>
    <w:rsid w:val="00B64AFD"/>
    <w:rsid w:val="00B64DFB"/>
    <w:rsid w:val="00B64EE5"/>
    <w:rsid w:val="00B657BF"/>
    <w:rsid w:val="00B65B8E"/>
    <w:rsid w:val="00B65BD4"/>
    <w:rsid w:val="00B65BD6"/>
    <w:rsid w:val="00B65C94"/>
    <w:rsid w:val="00B65EAD"/>
    <w:rsid w:val="00B66094"/>
    <w:rsid w:val="00B6634E"/>
    <w:rsid w:val="00B66AA2"/>
    <w:rsid w:val="00B66B43"/>
    <w:rsid w:val="00B67243"/>
    <w:rsid w:val="00B677D0"/>
    <w:rsid w:val="00B6782A"/>
    <w:rsid w:val="00B67967"/>
    <w:rsid w:val="00B67ADB"/>
    <w:rsid w:val="00B67AEE"/>
    <w:rsid w:val="00B67B94"/>
    <w:rsid w:val="00B67D15"/>
    <w:rsid w:val="00B67D75"/>
    <w:rsid w:val="00B709AF"/>
    <w:rsid w:val="00B70E94"/>
    <w:rsid w:val="00B7197D"/>
    <w:rsid w:val="00B71B71"/>
    <w:rsid w:val="00B71FD3"/>
    <w:rsid w:val="00B7224D"/>
    <w:rsid w:val="00B7249D"/>
    <w:rsid w:val="00B726EA"/>
    <w:rsid w:val="00B72977"/>
    <w:rsid w:val="00B729FC"/>
    <w:rsid w:val="00B7327C"/>
    <w:rsid w:val="00B736E8"/>
    <w:rsid w:val="00B739E6"/>
    <w:rsid w:val="00B73A33"/>
    <w:rsid w:val="00B73BE2"/>
    <w:rsid w:val="00B73E72"/>
    <w:rsid w:val="00B73F65"/>
    <w:rsid w:val="00B73F81"/>
    <w:rsid w:val="00B74320"/>
    <w:rsid w:val="00B74D06"/>
    <w:rsid w:val="00B74D94"/>
    <w:rsid w:val="00B75058"/>
    <w:rsid w:val="00B758B0"/>
    <w:rsid w:val="00B75B10"/>
    <w:rsid w:val="00B75D41"/>
    <w:rsid w:val="00B75FDC"/>
    <w:rsid w:val="00B76280"/>
    <w:rsid w:val="00B76411"/>
    <w:rsid w:val="00B76521"/>
    <w:rsid w:val="00B76794"/>
    <w:rsid w:val="00B768B8"/>
    <w:rsid w:val="00B768FE"/>
    <w:rsid w:val="00B76917"/>
    <w:rsid w:val="00B76943"/>
    <w:rsid w:val="00B76BFA"/>
    <w:rsid w:val="00B76DD2"/>
    <w:rsid w:val="00B76F59"/>
    <w:rsid w:val="00B76F9D"/>
    <w:rsid w:val="00B774BC"/>
    <w:rsid w:val="00B7779E"/>
    <w:rsid w:val="00B77BB0"/>
    <w:rsid w:val="00B77CFA"/>
    <w:rsid w:val="00B802B9"/>
    <w:rsid w:val="00B80428"/>
    <w:rsid w:val="00B80463"/>
    <w:rsid w:val="00B806FC"/>
    <w:rsid w:val="00B80836"/>
    <w:rsid w:val="00B80869"/>
    <w:rsid w:val="00B808E9"/>
    <w:rsid w:val="00B80EA5"/>
    <w:rsid w:val="00B80F34"/>
    <w:rsid w:val="00B81197"/>
    <w:rsid w:val="00B814ED"/>
    <w:rsid w:val="00B8167C"/>
    <w:rsid w:val="00B819AB"/>
    <w:rsid w:val="00B81BC6"/>
    <w:rsid w:val="00B82288"/>
    <w:rsid w:val="00B82309"/>
    <w:rsid w:val="00B82ABD"/>
    <w:rsid w:val="00B8341F"/>
    <w:rsid w:val="00B83655"/>
    <w:rsid w:val="00B83A2B"/>
    <w:rsid w:val="00B83F9D"/>
    <w:rsid w:val="00B840B4"/>
    <w:rsid w:val="00B84867"/>
    <w:rsid w:val="00B8493D"/>
    <w:rsid w:val="00B84C82"/>
    <w:rsid w:val="00B84CFE"/>
    <w:rsid w:val="00B85D33"/>
    <w:rsid w:val="00B85F5A"/>
    <w:rsid w:val="00B85FFD"/>
    <w:rsid w:val="00B861BB"/>
    <w:rsid w:val="00B869D4"/>
    <w:rsid w:val="00B86BB8"/>
    <w:rsid w:val="00B86DA6"/>
    <w:rsid w:val="00B86E25"/>
    <w:rsid w:val="00B87558"/>
    <w:rsid w:val="00B87AFB"/>
    <w:rsid w:val="00B87E93"/>
    <w:rsid w:val="00B90B94"/>
    <w:rsid w:val="00B90FAC"/>
    <w:rsid w:val="00B91094"/>
    <w:rsid w:val="00B912C8"/>
    <w:rsid w:val="00B918BD"/>
    <w:rsid w:val="00B918FB"/>
    <w:rsid w:val="00B91A1C"/>
    <w:rsid w:val="00B92643"/>
    <w:rsid w:val="00B92787"/>
    <w:rsid w:val="00B929A3"/>
    <w:rsid w:val="00B92AF0"/>
    <w:rsid w:val="00B92FAB"/>
    <w:rsid w:val="00B935A1"/>
    <w:rsid w:val="00B93A1B"/>
    <w:rsid w:val="00B954AB"/>
    <w:rsid w:val="00B9567B"/>
    <w:rsid w:val="00B95691"/>
    <w:rsid w:val="00B95710"/>
    <w:rsid w:val="00B9599B"/>
    <w:rsid w:val="00B969A1"/>
    <w:rsid w:val="00B96B4D"/>
    <w:rsid w:val="00B96B85"/>
    <w:rsid w:val="00B97C63"/>
    <w:rsid w:val="00B97CE7"/>
    <w:rsid w:val="00B97E2D"/>
    <w:rsid w:val="00B97F04"/>
    <w:rsid w:val="00BA003B"/>
    <w:rsid w:val="00BA01C5"/>
    <w:rsid w:val="00BA0253"/>
    <w:rsid w:val="00BA06E3"/>
    <w:rsid w:val="00BA0937"/>
    <w:rsid w:val="00BA0A3F"/>
    <w:rsid w:val="00BA0BA1"/>
    <w:rsid w:val="00BA0C40"/>
    <w:rsid w:val="00BA11BB"/>
    <w:rsid w:val="00BA124C"/>
    <w:rsid w:val="00BA184C"/>
    <w:rsid w:val="00BA208D"/>
    <w:rsid w:val="00BA2277"/>
    <w:rsid w:val="00BA31A0"/>
    <w:rsid w:val="00BA36DB"/>
    <w:rsid w:val="00BA3E4E"/>
    <w:rsid w:val="00BA406A"/>
    <w:rsid w:val="00BA40D3"/>
    <w:rsid w:val="00BA41FB"/>
    <w:rsid w:val="00BA4838"/>
    <w:rsid w:val="00BA4D67"/>
    <w:rsid w:val="00BA5159"/>
    <w:rsid w:val="00BA57A9"/>
    <w:rsid w:val="00BA589F"/>
    <w:rsid w:val="00BA5FFF"/>
    <w:rsid w:val="00BA6207"/>
    <w:rsid w:val="00BA62C6"/>
    <w:rsid w:val="00BA67E7"/>
    <w:rsid w:val="00BA6A8E"/>
    <w:rsid w:val="00BA7050"/>
    <w:rsid w:val="00BA724E"/>
    <w:rsid w:val="00BA7505"/>
    <w:rsid w:val="00BA7722"/>
    <w:rsid w:val="00BA7785"/>
    <w:rsid w:val="00BA7D5A"/>
    <w:rsid w:val="00BA7DF2"/>
    <w:rsid w:val="00BB0160"/>
    <w:rsid w:val="00BB0540"/>
    <w:rsid w:val="00BB058E"/>
    <w:rsid w:val="00BB06E7"/>
    <w:rsid w:val="00BB073C"/>
    <w:rsid w:val="00BB091F"/>
    <w:rsid w:val="00BB0AD4"/>
    <w:rsid w:val="00BB0F45"/>
    <w:rsid w:val="00BB0FE0"/>
    <w:rsid w:val="00BB1766"/>
    <w:rsid w:val="00BB17C8"/>
    <w:rsid w:val="00BB2315"/>
    <w:rsid w:val="00BB232D"/>
    <w:rsid w:val="00BB23BD"/>
    <w:rsid w:val="00BB25BB"/>
    <w:rsid w:val="00BB2656"/>
    <w:rsid w:val="00BB2C61"/>
    <w:rsid w:val="00BB2E37"/>
    <w:rsid w:val="00BB3004"/>
    <w:rsid w:val="00BB30FA"/>
    <w:rsid w:val="00BB3106"/>
    <w:rsid w:val="00BB3272"/>
    <w:rsid w:val="00BB38C2"/>
    <w:rsid w:val="00BB39C8"/>
    <w:rsid w:val="00BB3F08"/>
    <w:rsid w:val="00BB465B"/>
    <w:rsid w:val="00BB487A"/>
    <w:rsid w:val="00BB4A18"/>
    <w:rsid w:val="00BB4B41"/>
    <w:rsid w:val="00BB5B29"/>
    <w:rsid w:val="00BB5D4D"/>
    <w:rsid w:val="00BB615D"/>
    <w:rsid w:val="00BB6203"/>
    <w:rsid w:val="00BB6458"/>
    <w:rsid w:val="00BB653B"/>
    <w:rsid w:val="00BB6F01"/>
    <w:rsid w:val="00BB6FE8"/>
    <w:rsid w:val="00BB7244"/>
    <w:rsid w:val="00BB7D42"/>
    <w:rsid w:val="00BB7DFB"/>
    <w:rsid w:val="00BC00AF"/>
    <w:rsid w:val="00BC0176"/>
    <w:rsid w:val="00BC0372"/>
    <w:rsid w:val="00BC0545"/>
    <w:rsid w:val="00BC091A"/>
    <w:rsid w:val="00BC0CFA"/>
    <w:rsid w:val="00BC11A3"/>
    <w:rsid w:val="00BC1712"/>
    <w:rsid w:val="00BC1A8D"/>
    <w:rsid w:val="00BC1B03"/>
    <w:rsid w:val="00BC1B3F"/>
    <w:rsid w:val="00BC1BA5"/>
    <w:rsid w:val="00BC1CFE"/>
    <w:rsid w:val="00BC1F9C"/>
    <w:rsid w:val="00BC241B"/>
    <w:rsid w:val="00BC2502"/>
    <w:rsid w:val="00BC2A3F"/>
    <w:rsid w:val="00BC2B6E"/>
    <w:rsid w:val="00BC2F5D"/>
    <w:rsid w:val="00BC3958"/>
    <w:rsid w:val="00BC3B41"/>
    <w:rsid w:val="00BC4095"/>
    <w:rsid w:val="00BC427B"/>
    <w:rsid w:val="00BC4507"/>
    <w:rsid w:val="00BC4B42"/>
    <w:rsid w:val="00BC4D88"/>
    <w:rsid w:val="00BC4DA1"/>
    <w:rsid w:val="00BC4E1D"/>
    <w:rsid w:val="00BC4E92"/>
    <w:rsid w:val="00BC50BF"/>
    <w:rsid w:val="00BC56A4"/>
    <w:rsid w:val="00BC5F0F"/>
    <w:rsid w:val="00BC5F89"/>
    <w:rsid w:val="00BC60B1"/>
    <w:rsid w:val="00BC65DC"/>
    <w:rsid w:val="00BC675F"/>
    <w:rsid w:val="00BC6907"/>
    <w:rsid w:val="00BC690D"/>
    <w:rsid w:val="00BC6ABD"/>
    <w:rsid w:val="00BC74AA"/>
    <w:rsid w:val="00BC78CE"/>
    <w:rsid w:val="00BC7D7D"/>
    <w:rsid w:val="00BC7F7D"/>
    <w:rsid w:val="00BD021C"/>
    <w:rsid w:val="00BD0B9A"/>
    <w:rsid w:val="00BD0D23"/>
    <w:rsid w:val="00BD1068"/>
    <w:rsid w:val="00BD11AC"/>
    <w:rsid w:val="00BD13B6"/>
    <w:rsid w:val="00BD15B5"/>
    <w:rsid w:val="00BD1A8D"/>
    <w:rsid w:val="00BD23E7"/>
    <w:rsid w:val="00BD249C"/>
    <w:rsid w:val="00BD249F"/>
    <w:rsid w:val="00BD2576"/>
    <w:rsid w:val="00BD2A17"/>
    <w:rsid w:val="00BD2A80"/>
    <w:rsid w:val="00BD2DC7"/>
    <w:rsid w:val="00BD328F"/>
    <w:rsid w:val="00BD33B9"/>
    <w:rsid w:val="00BD3A80"/>
    <w:rsid w:val="00BD3CCB"/>
    <w:rsid w:val="00BD3D96"/>
    <w:rsid w:val="00BD4095"/>
    <w:rsid w:val="00BD44F6"/>
    <w:rsid w:val="00BD44F9"/>
    <w:rsid w:val="00BD4588"/>
    <w:rsid w:val="00BD4C52"/>
    <w:rsid w:val="00BD4DD6"/>
    <w:rsid w:val="00BD5238"/>
    <w:rsid w:val="00BD532F"/>
    <w:rsid w:val="00BD572A"/>
    <w:rsid w:val="00BD6642"/>
    <w:rsid w:val="00BD66D1"/>
    <w:rsid w:val="00BD6D03"/>
    <w:rsid w:val="00BD722B"/>
    <w:rsid w:val="00BD7762"/>
    <w:rsid w:val="00BD78DF"/>
    <w:rsid w:val="00BD7EB2"/>
    <w:rsid w:val="00BD7FB8"/>
    <w:rsid w:val="00BE03D3"/>
    <w:rsid w:val="00BE045C"/>
    <w:rsid w:val="00BE0579"/>
    <w:rsid w:val="00BE05D7"/>
    <w:rsid w:val="00BE0620"/>
    <w:rsid w:val="00BE0912"/>
    <w:rsid w:val="00BE0B34"/>
    <w:rsid w:val="00BE12EB"/>
    <w:rsid w:val="00BE1426"/>
    <w:rsid w:val="00BE1586"/>
    <w:rsid w:val="00BE1755"/>
    <w:rsid w:val="00BE181D"/>
    <w:rsid w:val="00BE18ED"/>
    <w:rsid w:val="00BE1B90"/>
    <w:rsid w:val="00BE1BC0"/>
    <w:rsid w:val="00BE1CD4"/>
    <w:rsid w:val="00BE208F"/>
    <w:rsid w:val="00BE25BD"/>
    <w:rsid w:val="00BE25D8"/>
    <w:rsid w:val="00BE296B"/>
    <w:rsid w:val="00BE2D69"/>
    <w:rsid w:val="00BE2DB8"/>
    <w:rsid w:val="00BE333F"/>
    <w:rsid w:val="00BE379F"/>
    <w:rsid w:val="00BE38E9"/>
    <w:rsid w:val="00BE3A4F"/>
    <w:rsid w:val="00BE3DB4"/>
    <w:rsid w:val="00BE4111"/>
    <w:rsid w:val="00BE4181"/>
    <w:rsid w:val="00BE4594"/>
    <w:rsid w:val="00BE4B6A"/>
    <w:rsid w:val="00BE5914"/>
    <w:rsid w:val="00BE5B12"/>
    <w:rsid w:val="00BE692F"/>
    <w:rsid w:val="00BE6A2A"/>
    <w:rsid w:val="00BE6D6F"/>
    <w:rsid w:val="00BE6FA3"/>
    <w:rsid w:val="00BE720C"/>
    <w:rsid w:val="00BE7259"/>
    <w:rsid w:val="00BE74CF"/>
    <w:rsid w:val="00BE74FA"/>
    <w:rsid w:val="00BE7BBD"/>
    <w:rsid w:val="00BE7C2D"/>
    <w:rsid w:val="00BE7DAC"/>
    <w:rsid w:val="00BE7E56"/>
    <w:rsid w:val="00BE7EEA"/>
    <w:rsid w:val="00BE7F67"/>
    <w:rsid w:val="00BF04AF"/>
    <w:rsid w:val="00BF06B2"/>
    <w:rsid w:val="00BF0972"/>
    <w:rsid w:val="00BF098B"/>
    <w:rsid w:val="00BF101D"/>
    <w:rsid w:val="00BF133E"/>
    <w:rsid w:val="00BF1352"/>
    <w:rsid w:val="00BF14CD"/>
    <w:rsid w:val="00BF150D"/>
    <w:rsid w:val="00BF1DA6"/>
    <w:rsid w:val="00BF1ECE"/>
    <w:rsid w:val="00BF27F3"/>
    <w:rsid w:val="00BF2F55"/>
    <w:rsid w:val="00BF30E3"/>
    <w:rsid w:val="00BF3124"/>
    <w:rsid w:val="00BF34E2"/>
    <w:rsid w:val="00BF39F5"/>
    <w:rsid w:val="00BF4031"/>
    <w:rsid w:val="00BF4052"/>
    <w:rsid w:val="00BF4196"/>
    <w:rsid w:val="00BF41B4"/>
    <w:rsid w:val="00BF4CB2"/>
    <w:rsid w:val="00BF51EF"/>
    <w:rsid w:val="00BF58F7"/>
    <w:rsid w:val="00BF5E83"/>
    <w:rsid w:val="00BF635D"/>
    <w:rsid w:val="00BF63E7"/>
    <w:rsid w:val="00BF65C6"/>
    <w:rsid w:val="00BF65C8"/>
    <w:rsid w:val="00BF679E"/>
    <w:rsid w:val="00BF68BE"/>
    <w:rsid w:val="00BF6952"/>
    <w:rsid w:val="00BF6D06"/>
    <w:rsid w:val="00BF6D5B"/>
    <w:rsid w:val="00BF6FF5"/>
    <w:rsid w:val="00BF7367"/>
    <w:rsid w:val="00BF7422"/>
    <w:rsid w:val="00BF7482"/>
    <w:rsid w:val="00BF7E3F"/>
    <w:rsid w:val="00C0020B"/>
    <w:rsid w:val="00C00749"/>
    <w:rsid w:val="00C007FE"/>
    <w:rsid w:val="00C0123D"/>
    <w:rsid w:val="00C0143C"/>
    <w:rsid w:val="00C01567"/>
    <w:rsid w:val="00C015DE"/>
    <w:rsid w:val="00C019F8"/>
    <w:rsid w:val="00C01B18"/>
    <w:rsid w:val="00C01BB3"/>
    <w:rsid w:val="00C01FB0"/>
    <w:rsid w:val="00C02371"/>
    <w:rsid w:val="00C02ACB"/>
    <w:rsid w:val="00C02AF2"/>
    <w:rsid w:val="00C02CCE"/>
    <w:rsid w:val="00C02D9C"/>
    <w:rsid w:val="00C02E94"/>
    <w:rsid w:val="00C031AC"/>
    <w:rsid w:val="00C0344F"/>
    <w:rsid w:val="00C03571"/>
    <w:rsid w:val="00C037C4"/>
    <w:rsid w:val="00C03A78"/>
    <w:rsid w:val="00C03B1C"/>
    <w:rsid w:val="00C04150"/>
    <w:rsid w:val="00C0441E"/>
    <w:rsid w:val="00C052D4"/>
    <w:rsid w:val="00C053A7"/>
    <w:rsid w:val="00C055E3"/>
    <w:rsid w:val="00C055EC"/>
    <w:rsid w:val="00C05E7B"/>
    <w:rsid w:val="00C0632F"/>
    <w:rsid w:val="00C06A9B"/>
    <w:rsid w:val="00C07140"/>
    <w:rsid w:val="00C073B5"/>
    <w:rsid w:val="00C073DA"/>
    <w:rsid w:val="00C07501"/>
    <w:rsid w:val="00C079A7"/>
    <w:rsid w:val="00C079F2"/>
    <w:rsid w:val="00C07BB2"/>
    <w:rsid w:val="00C07DEE"/>
    <w:rsid w:val="00C10044"/>
    <w:rsid w:val="00C10190"/>
    <w:rsid w:val="00C10446"/>
    <w:rsid w:val="00C107A3"/>
    <w:rsid w:val="00C10C25"/>
    <w:rsid w:val="00C10D27"/>
    <w:rsid w:val="00C10E7D"/>
    <w:rsid w:val="00C111DA"/>
    <w:rsid w:val="00C11612"/>
    <w:rsid w:val="00C1263A"/>
    <w:rsid w:val="00C1280C"/>
    <w:rsid w:val="00C12A68"/>
    <w:rsid w:val="00C12A9B"/>
    <w:rsid w:val="00C12EA9"/>
    <w:rsid w:val="00C12F1C"/>
    <w:rsid w:val="00C13226"/>
    <w:rsid w:val="00C13B77"/>
    <w:rsid w:val="00C13D20"/>
    <w:rsid w:val="00C13F16"/>
    <w:rsid w:val="00C14175"/>
    <w:rsid w:val="00C14254"/>
    <w:rsid w:val="00C146B9"/>
    <w:rsid w:val="00C14D08"/>
    <w:rsid w:val="00C15119"/>
    <w:rsid w:val="00C15839"/>
    <w:rsid w:val="00C15BB6"/>
    <w:rsid w:val="00C1600C"/>
    <w:rsid w:val="00C16535"/>
    <w:rsid w:val="00C16661"/>
    <w:rsid w:val="00C166AD"/>
    <w:rsid w:val="00C16E39"/>
    <w:rsid w:val="00C16FD6"/>
    <w:rsid w:val="00C17676"/>
    <w:rsid w:val="00C17766"/>
    <w:rsid w:val="00C1785F"/>
    <w:rsid w:val="00C17C25"/>
    <w:rsid w:val="00C17C8A"/>
    <w:rsid w:val="00C2000D"/>
    <w:rsid w:val="00C20287"/>
    <w:rsid w:val="00C20442"/>
    <w:rsid w:val="00C205AD"/>
    <w:rsid w:val="00C20CA0"/>
    <w:rsid w:val="00C20E62"/>
    <w:rsid w:val="00C20ECF"/>
    <w:rsid w:val="00C21B32"/>
    <w:rsid w:val="00C21C2B"/>
    <w:rsid w:val="00C220C4"/>
    <w:rsid w:val="00C2210F"/>
    <w:rsid w:val="00C226C5"/>
    <w:rsid w:val="00C230B6"/>
    <w:rsid w:val="00C232EA"/>
    <w:rsid w:val="00C2335B"/>
    <w:rsid w:val="00C23CA6"/>
    <w:rsid w:val="00C23EEC"/>
    <w:rsid w:val="00C2481C"/>
    <w:rsid w:val="00C24DB6"/>
    <w:rsid w:val="00C24FDB"/>
    <w:rsid w:val="00C25069"/>
    <w:rsid w:val="00C250B7"/>
    <w:rsid w:val="00C25281"/>
    <w:rsid w:val="00C2551D"/>
    <w:rsid w:val="00C255C1"/>
    <w:rsid w:val="00C25920"/>
    <w:rsid w:val="00C25929"/>
    <w:rsid w:val="00C25DBE"/>
    <w:rsid w:val="00C262FE"/>
    <w:rsid w:val="00C26600"/>
    <w:rsid w:val="00C26F0C"/>
    <w:rsid w:val="00C2701F"/>
    <w:rsid w:val="00C27570"/>
    <w:rsid w:val="00C276F9"/>
    <w:rsid w:val="00C2777B"/>
    <w:rsid w:val="00C27A20"/>
    <w:rsid w:val="00C27B29"/>
    <w:rsid w:val="00C3005B"/>
    <w:rsid w:val="00C302B7"/>
    <w:rsid w:val="00C3058A"/>
    <w:rsid w:val="00C3063B"/>
    <w:rsid w:val="00C309CD"/>
    <w:rsid w:val="00C30CB0"/>
    <w:rsid w:val="00C30D1D"/>
    <w:rsid w:val="00C30DFA"/>
    <w:rsid w:val="00C318E5"/>
    <w:rsid w:val="00C32B50"/>
    <w:rsid w:val="00C32BFF"/>
    <w:rsid w:val="00C32CB6"/>
    <w:rsid w:val="00C3307B"/>
    <w:rsid w:val="00C333F9"/>
    <w:rsid w:val="00C33524"/>
    <w:rsid w:val="00C33C36"/>
    <w:rsid w:val="00C33EE0"/>
    <w:rsid w:val="00C347D0"/>
    <w:rsid w:val="00C34AE1"/>
    <w:rsid w:val="00C34EF8"/>
    <w:rsid w:val="00C35004"/>
    <w:rsid w:val="00C353FF"/>
    <w:rsid w:val="00C3546D"/>
    <w:rsid w:val="00C3554B"/>
    <w:rsid w:val="00C3591B"/>
    <w:rsid w:val="00C35E92"/>
    <w:rsid w:val="00C35ED0"/>
    <w:rsid w:val="00C35FE0"/>
    <w:rsid w:val="00C36050"/>
    <w:rsid w:val="00C3623E"/>
    <w:rsid w:val="00C364F8"/>
    <w:rsid w:val="00C37173"/>
    <w:rsid w:val="00C373DD"/>
    <w:rsid w:val="00C374E8"/>
    <w:rsid w:val="00C37734"/>
    <w:rsid w:val="00C4001D"/>
    <w:rsid w:val="00C40271"/>
    <w:rsid w:val="00C40408"/>
    <w:rsid w:val="00C40493"/>
    <w:rsid w:val="00C4098A"/>
    <w:rsid w:val="00C40B42"/>
    <w:rsid w:val="00C40D2B"/>
    <w:rsid w:val="00C40E8F"/>
    <w:rsid w:val="00C40F88"/>
    <w:rsid w:val="00C41103"/>
    <w:rsid w:val="00C41162"/>
    <w:rsid w:val="00C4133A"/>
    <w:rsid w:val="00C41717"/>
    <w:rsid w:val="00C42113"/>
    <w:rsid w:val="00C423F0"/>
    <w:rsid w:val="00C4285F"/>
    <w:rsid w:val="00C42AE5"/>
    <w:rsid w:val="00C42CAD"/>
    <w:rsid w:val="00C42CFC"/>
    <w:rsid w:val="00C42ED5"/>
    <w:rsid w:val="00C431E6"/>
    <w:rsid w:val="00C4360A"/>
    <w:rsid w:val="00C439DA"/>
    <w:rsid w:val="00C43B0F"/>
    <w:rsid w:val="00C43E7B"/>
    <w:rsid w:val="00C44834"/>
    <w:rsid w:val="00C449D8"/>
    <w:rsid w:val="00C44D2F"/>
    <w:rsid w:val="00C45847"/>
    <w:rsid w:val="00C45ADC"/>
    <w:rsid w:val="00C45BA7"/>
    <w:rsid w:val="00C45BF4"/>
    <w:rsid w:val="00C45C22"/>
    <w:rsid w:val="00C45DB3"/>
    <w:rsid w:val="00C45EF6"/>
    <w:rsid w:val="00C469BE"/>
    <w:rsid w:val="00C469DD"/>
    <w:rsid w:val="00C46B40"/>
    <w:rsid w:val="00C46B8E"/>
    <w:rsid w:val="00C46CAD"/>
    <w:rsid w:val="00C47567"/>
    <w:rsid w:val="00C47573"/>
    <w:rsid w:val="00C47653"/>
    <w:rsid w:val="00C47BD1"/>
    <w:rsid w:val="00C5018A"/>
    <w:rsid w:val="00C50680"/>
    <w:rsid w:val="00C50946"/>
    <w:rsid w:val="00C50A0C"/>
    <w:rsid w:val="00C50EC4"/>
    <w:rsid w:val="00C5115D"/>
    <w:rsid w:val="00C51471"/>
    <w:rsid w:val="00C516EA"/>
    <w:rsid w:val="00C51C4C"/>
    <w:rsid w:val="00C51CD3"/>
    <w:rsid w:val="00C51E26"/>
    <w:rsid w:val="00C52579"/>
    <w:rsid w:val="00C52689"/>
    <w:rsid w:val="00C52BE8"/>
    <w:rsid w:val="00C52CF1"/>
    <w:rsid w:val="00C52D6A"/>
    <w:rsid w:val="00C53A7E"/>
    <w:rsid w:val="00C53CC3"/>
    <w:rsid w:val="00C54182"/>
    <w:rsid w:val="00C549D9"/>
    <w:rsid w:val="00C54DCF"/>
    <w:rsid w:val="00C55487"/>
    <w:rsid w:val="00C556EB"/>
    <w:rsid w:val="00C55714"/>
    <w:rsid w:val="00C55797"/>
    <w:rsid w:val="00C56478"/>
    <w:rsid w:val="00C56742"/>
    <w:rsid w:val="00C56B20"/>
    <w:rsid w:val="00C56C44"/>
    <w:rsid w:val="00C57248"/>
    <w:rsid w:val="00C5725B"/>
    <w:rsid w:val="00C5728E"/>
    <w:rsid w:val="00C573CC"/>
    <w:rsid w:val="00C57646"/>
    <w:rsid w:val="00C57AB8"/>
    <w:rsid w:val="00C57DF4"/>
    <w:rsid w:val="00C60735"/>
    <w:rsid w:val="00C60C20"/>
    <w:rsid w:val="00C60C87"/>
    <w:rsid w:val="00C60FE2"/>
    <w:rsid w:val="00C61275"/>
    <w:rsid w:val="00C6172D"/>
    <w:rsid w:val="00C618FB"/>
    <w:rsid w:val="00C62355"/>
    <w:rsid w:val="00C626D6"/>
    <w:rsid w:val="00C62780"/>
    <w:rsid w:val="00C62A16"/>
    <w:rsid w:val="00C631B5"/>
    <w:rsid w:val="00C63401"/>
    <w:rsid w:val="00C636A1"/>
    <w:rsid w:val="00C64156"/>
    <w:rsid w:val="00C6423A"/>
    <w:rsid w:val="00C64263"/>
    <w:rsid w:val="00C648FE"/>
    <w:rsid w:val="00C64FDE"/>
    <w:rsid w:val="00C6509F"/>
    <w:rsid w:val="00C65214"/>
    <w:rsid w:val="00C656CE"/>
    <w:rsid w:val="00C657A9"/>
    <w:rsid w:val="00C65B07"/>
    <w:rsid w:val="00C65CE8"/>
    <w:rsid w:val="00C65EA1"/>
    <w:rsid w:val="00C65F39"/>
    <w:rsid w:val="00C6639A"/>
    <w:rsid w:val="00C6699D"/>
    <w:rsid w:val="00C67164"/>
    <w:rsid w:val="00C672BE"/>
    <w:rsid w:val="00C678E8"/>
    <w:rsid w:val="00C67EF9"/>
    <w:rsid w:val="00C67FC2"/>
    <w:rsid w:val="00C7039D"/>
    <w:rsid w:val="00C70446"/>
    <w:rsid w:val="00C705FC"/>
    <w:rsid w:val="00C70CD8"/>
    <w:rsid w:val="00C70F27"/>
    <w:rsid w:val="00C72258"/>
    <w:rsid w:val="00C726D7"/>
    <w:rsid w:val="00C72CBA"/>
    <w:rsid w:val="00C72E56"/>
    <w:rsid w:val="00C72E58"/>
    <w:rsid w:val="00C742AA"/>
    <w:rsid w:val="00C746D1"/>
    <w:rsid w:val="00C74AC0"/>
    <w:rsid w:val="00C75027"/>
    <w:rsid w:val="00C753FC"/>
    <w:rsid w:val="00C75523"/>
    <w:rsid w:val="00C75665"/>
    <w:rsid w:val="00C759EF"/>
    <w:rsid w:val="00C75BAD"/>
    <w:rsid w:val="00C75E9B"/>
    <w:rsid w:val="00C75FD4"/>
    <w:rsid w:val="00C76092"/>
    <w:rsid w:val="00C7628D"/>
    <w:rsid w:val="00C76A73"/>
    <w:rsid w:val="00C7707E"/>
    <w:rsid w:val="00C77CB6"/>
    <w:rsid w:val="00C77F18"/>
    <w:rsid w:val="00C80614"/>
    <w:rsid w:val="00C80853"/>
    <w:rsid w:val="00C808A8"/>
    <w:rsid w:val="00C80E87"/>
    <w:rsid w:val="00C81670"/>
    <w:rsid w:val="00C81679"/>
    <w:rsid w:val="00C81800"/>
    <w:rsid w:val="00C8183F"/>
    <w:rsid w:val="00C81CA1"/>
    <w:rsid w:val="00C827CE"/>
    <w:rsid w:val="00C82BB8"/>
    <w:rsid w:val="00C82DEB"/>
    <w:rsid w:val="00C83188"/>
    <w:rsid w:val="00C835A2"/>
    <w:rsid w:val="00C836F6"/>
    <w:rsid w:val="00C83969"/>
    <w:rsid w:val="00C83A31"/>
    <w:rsid w:val="00C841B7"/>
    <w:rsid w:val="00C84C48"/>
    <w:rsid w:val="00C84D06"/>
    <w:rsid w:val="00C84FE3"/>
    <w:rsid w:val="00C852F4"/>
    <w:rsid w:val="00C85634"/>
    <w:rsid w:val="00C856F2"/>
    <w:rsid w:val="00C85A83"/>
    <w:rsid w:val="00C85D0F"/>
    <w:rsid w:val="00C85DAA"/>
    <w:rsid w:val="00C85F4A"/>
    <w:rsid w:val="00C86061"/>
    <w:rsid w:val="00C860B5"/>
    <w:rsid w:val="00C86633"/>
    <w:rsid w:val="00C86683"/>
    <w:rsid w:val="00C86874"/>
    <w:rsid w:val="00C86CBD"/>
    <w:rsid w:val="00C87224"/>
    <w:rsid w:val="00C87366"/>
    <w:rsid w:val="00C8744D"/>
    <w:rsid w:val="00C878E1"/>
    <w:rsid w:val="00C87C97"/>
    <w:rsid w:val="00C87E62"/>
    <w:rsid w:val="00C90759"/>
    <w:rsid w:val="00C90EB3"/>
    <w:rsid w:val="00C914E6"/>
    <w:rsid w:val="00C914FC"/>
    <w:rsid w:val="00C91B9C"/>
    <w:rsid w:val="00C91F74"/>
    <w:rsid w:val="00C924E7"/>
    <w:rsid w:val="00C92595"/>
    <w:rsid w:val="00C92A79"/>
    <w:rsid w:val="00C92B33"/>
    <w:rsid w:val="00C92BF2"/>
    <w:rsid w:val="00C93071"/>
    <w:rsid w:val="00C930C9"/>
    <w:rsid w:val="00C931B0"/>
    <w:rsid w:val="00C9368E"/>
    <w:rsid w:val="00C9368F"/>
    <w:rsid w:val="00C93795"/>
    <w:rsid w:val="00C93A83"/>
    <w:rsid w:val="00C94118"/>
    <w:rsid w:val="00C94213"/>
    <w:rsid w:val="00C9453F"/>
    <w:rsid w:val="00C945F1"/>
    <w:rsid w:val="00C946E6"/>
    <w:rsid w:val="00C9479B"/>
    <w:rsid w:val="00C94BEE"/>
    <w:rsid w:val="00C94D25"/>
    <w:rsid w:val="00C95073"/>
    <w:rsid w:val="00C9525F"/>
    <w:rsid w:val="00C95650"/>
    <w:rsid w:val="00C95B3B"/>
    <w:rsid w:val="00C96264"/>
    <w:rsid w:val="00C96371"/>
    <w:rsid w:val="00C9640E"/>
    <w:rsid w:val="00C9685F"/>
    <w:rsid w:val="00C96A62"/>
    <w:rsid w:val="00C96AAB"/>
    <w:rsid w:val="00C96B97"/>
    <w:rsid w:val="00C9731B"/>
    <w:rsid w:val="00C97895"/>
    <w:rsid w:val="00C97906"/>
    <w:rsid w:val="00C97B62"/>
    <w:rsid w:val="00CA00E6"/>
    <w:rsid w:val="00CA0111"/>
    <w:rsid w:val="00CA01BC"/>
    <w:rsid w:val="00CA023F"/>
    <w:rsid w:val="00CA032D"/>
    <w:rsid w:val="00CA0431"/>
    <w:rsid w:val="00CA05BB"/>
    <w:rsid w:val="00CA07D4"/>
    <w:rsid w:val="00CA0EB1"/>
    <w:rsid w:val="00CA11B0"/>
    <w:rsid w:val="00CA11E1"/>
    <w:rsid w:val="00CA1532"/>
    <w:rsid w:val="00CA16E8"/>
    <w:rsid w:val="00CA183C"/>
    <w:rsid w:val="00CA1BBE"/>
    <w:rsid w:val="00CA1C2A"/>
    <w:rsid w:val="00CA1C4C"/>
    <w:rsid w:val="00CA23E9"/>
    <w:rsid w:val="00CA2554"/>
    <w:rsid w:val="00CA2819"/>
    <w:rsid w:val="00CA283A"/>
    <w:rsid w:val="00CA2B85"/>
    <w:rsid w:val="00CA2BD0"/>
    <w:rsid w:val="00CA31CA"/>
    <w:rsid w:val="00CA34FB"/>
    <w:rsid w:val="00CA3C4C"/>
    <w:rsid w:val="00CA4000"/>
    <w:rsid w:val="00CA42EB"/>
    <w:rsid w:val="00CA4314"/>
    <w:rsid w:val="00CA43F4"/>
    <w:rsid w:val="00CA441C"/>
    <w:rsid w:val="00CA497F"/>
    <w:rsid w:val="00CA4A8E"/>
    <w:rsid w:val="00CA4B5F"/>
    <w:rsid w:val="00CA527E"/>
    <w:rsid w:val="00CA56E5"/>
    <w:rsid w:val="00CA582C"/>
    <w:rsid w:val="00CA5A0E"/>
    <w:rsid w:val="00CA6314"/>
    <w:rsid w:val="00CA667E"/>
    <w:rsid w:val="00CA6F54"/>
    <w:rsid w:val="00CA7072"/>
    <w:rsid w:val="00CA716C"/>
    <w:rsid w:val="00CA76EB"/>
    <w:rsid w:val="00CA77E9"/>
    <w:rsid w:val="00CA78FA"/>
    <w:rsid w:val="00CA7CC2"/>
    <w:rsid w:val="00CA7DE7"/>
    <w:rsid w:val="00CB0210"/>
    <w:rsid w:val="00CB023A"/>
    <w:rsid w:val="00CB060C"/>
    <w:rsid w:val="00CB0D29"/>
    <w:rsid w:val="00CB0D48"/>
    <w:rsid w:val="00CB1B80"/>
    <w:rsid w:val="00CB1FFD"/>
    <w:rsid w:val="00CB22F5"/>
    <w:rsid w:val="00CB24C1"/>
    <w:rsid w:val="00CB27DC"/>
    <w:rsid w:val="00CB2BA8"/>
    <w:rsid w:val="00CB33DE"/>
    <w:rsid w:val="00CB3649"/>
    <w:rsid w:val="00CB3876"/>
    <w:rsid w:val="00CB3E18"/>
    <w:rsid w:val="00CB4217"/>
    <w:rsid w:val="00CB45D1"/>
    <w:rsid w:val="00CB49EC"/>
    <w:rsid w:val="00CB4D47"/>
    <w:rsid w:val="00CB4F33"/>
    <w:rsid w:val="00CB504C"/>
    <w:rsid w:val="00CB6494"/>
    <w:rsid w:val="00CB64C6"/>
    <w:rsid w:val="00CB6645"/>
    <w:rsid w:val="00CB6A2D"/>
    <w:rsid w:val="00CB6CFC"/>
    <w:rsid w:val="00CB6D76"/>
    <w:rsid w:val="00CB6DB4"/>
    <w:rsid w:val="00CB73B4"/>
    <w:rsid w:val="00CB7B24"/>
    <w:rsid w:val="00CB7C7F"/>
    <w:rsid w:val="00CB7DCB"/>
    <w:rsid w:val="00CB7F2C"/>
    <w:rsid w:val="00CC0273"/>
    <w:rsid w:val="00CC062D"/>
    <w:rsid w:val="00CC0906"/>
    <w:rsid w:val="00CC0D73"/>
    <w:rsid w:val="00CC0D94"/>
    <w:rsid w:val="00CC0E40"/>
    <w:rsid w:val="00CC0FFB"/>
    <w:rsid w:val="00CC132C"/>
    <w:rsid w:val="00CC14E7"/>
    <w:rsid w:val="00CC15AD"/>
    <w:rsid w:val="00CC15BC"/>
    <w:rsid w:val="00CC16A9"/>
    <w:rsid w:val="00CC1722"/>
    <w:rsid w:val="00CC1CD9"/>
    <w:rsid w:val="00CC1EFB"/>
    <w:rsid w:val="00CC212B"/>
    <w:rsid w:val="00CC25EB"/>
    <w:rsid w:val="00CC2C02"/>
    <w:rsid w:val="00CC2CA1"/>
    <w:rsid w:val="00CC2E82"/>
    <w:rsid w:val="00CC319B"/>
    <w:rsid w:val="00CC323A"/>
    <w:rsid w:val="00CC3319"/>
    <w:rsid w:val="00CC3870"/>
    <w:rsid w:val="00CC3A0B"/>
    <w:rsid w:val="00CC3A88"/>
    <w:rsid w:val="00CC3C57"/>
    <w:rsid w:val="00CC445C"/>
    <w:rsid w:val="00CC44C0"/>
    <w:rsid w:val="00CC457D"/>
    <w:rsid w:val="00CC5195"/>
    <w:rsid w:val="00CC5A1F"/>
    <w:rsid w:val="00CC5BCB"/>
    <w:rsid w:val="00CC6001"/>
    <w:rsid w:val="00CC60C3"/>
    <w:rsid w:val="00CC62ED"/>
    <w:rsid w:val="00CC63F4"/>
    <w:rsid w:val="00CC6546"/>
    <w:rsid w:val="00CC65C6"/>
    <w:rsid w:val="00CC6A7B"/>
    <w:rsid w:val="00CC6BE1"/>
    <w:rsid w:val="00CC6D62"/>
    <w:rsid w:val="00CC715A"/>
    <w:rsid w:val="00CC73E6"/>
    <w:rsid w:val="00CC788D"/>
    <w:rsid w:val="00CC7978"/>
    <w:rsid w:val="00CC7B38"/>
    <w:rsid w:val="00CC7BC8"/>
    <w:rsid w:val="00CC7E73"/>
    <w:rsid w:val="00CD04C7"/>
    <w:rsid w:val="00CD0585"/>
    <w:rsid w:val="00CD0CD4"/>
    <w:rsid w:val="00CD11AA"/>
    <w:rsid w:val="00CD146C"/>
    <w:rsid w:val="00CD1766"/>
    <w:rsid w:val="00CD18B8"/>
    <w:rsid w:val="00CD1A29"/>
    <w:rsid w:val="00CD1B87"/>
    <w:rsid w:val="00CD1E82"/>
    <w:rsid w:val="00CD2251"/>
    <w:rsid w:val="00CD2591"/>
    <w:rsid w:val="00CD2936"/>
    <w:rsid w:val="00CD2E3D"/>
    <w:rsid w:val="00CD3870"/>
    <w:rsid w:val="00CD390F"/>
    <w:rsid w:val="00CD399A"/>
    <w:rsid w:val="00CD4011"/>
    <w:rsid w:val="00CD47DD"/>
    <w:rsid w:val="00CD4829"/>
    <w:rsid w:val="00CD4D93"/>
    <w:rsid w:val="00CD50CF"/>
    <w:rsid w:val="00CD514C"/>
    <w:rsid w:val="00CD54FE"/>
    <w:rsid w:val="00CD59A7"/>
    <w:rsid w:val="00CD6C56"/>
    <w:rsid w:val="00CD6E3B"/>
    <w:rsid w:val="00CD6EC8"/>
    <w:rsid w:val="00CD7AEC"/>
    <w:rsid w:val="00CD7FF0"/>
    <w:rsid w:val="00CE01FD"/>
    <w:rsid w:val="00CE0256"/>
    <w:rsid w:val="00CE07DD"/>
    <w:rsid w:val="00CE0A67"/>
    <w:rsid w:val="00CE0A7C"/>
    <w:rsid w:val="00CE0BD2"/>
    <w:rsid w:val="00CE0D90"/>
    <w:rsid w:val="00CE13C0"/>
    <w:rsid w:val="00CE13FA"/>
    <w:rsid w:val="00CE1DB2"/>
    <w:rsid w:val="00CE20FF"/>
    <w:rsid w:val="00CE2263"/>
    <w:rsid w:val="00CE2B5A"/>
    <w:rsid w:val="00CE3191"/>
    <w:rsid w:val="00CE3352"/>
    <w:rsid w:val="00CE3BC9"/>
    <w:rsid w:val="00CE3D97"/>
    <w:rsid w:val="00CE40C9"/>
    <w:rsid w:val="00CE46AE"/>
    <w:rsid w:val="00CE478D"/>
    <w:rsid w:val="00CE48DD"/>
    <w:rsid w:val="00CE4E60"/>
    <w:rsid w:val="00CE51BC"/>
    <w:rsid w:val="00CE544A"/>
    <w:rsid w:val="00CE54C8"/>
    <w:rsid w:val="00CE559F"/>
    <w:rsid w:val="00CE5938"/>
    <w:rsid w:val="00CE5C3F"/>
    <w:rsid w:val="00CE5C7C"/>
    <w:rsid w:val="00CE5EDF"/>
    <w:rsid w:val="00CE6174"/>
    <w:rsid w:val="00CE640A"/>
    <w:rsid w:val="00CE65C1"/>
    <w:rsid w:val="00CE68DC"/>
    <w:rsid w:val="00CE68E5"/>
    <w:rsid w:val="00CE6A97"/>
    <w:rsid w:val="00CE6E08"/>
    <w:rsid w:val="00CE6FB6"/>
    <w:rsid w:val="00CE71EF"/>
    <w:rsid w:val="00CE73B6"/>
    <w:rsid w:val="00CE75E6"/>
    <w:rsid w:val="00CE7833"/>
    <w:rsid w:val="00CE7885"/>
    <w:rsid w:val="00CE7AAB"/>
    <w:rsid w:val="00CE7B6E"/>
    <w:rsid w:val="00CF032A"/>
    <w:rsid w:val="00CF0597"/>
    <w:rsid w:val="00CF1221"/>
    <w:rsid w:val="00CF1272"/>
    <w:rsid w:val="00CF1292"/>
    <w:rsid w:val="00CF1717"/>
    <w:rsid w:val="00CF1954"/>
    <w:rsid w:val="00CF19B7"/>
    <w:rsid w:val="00CF1F36"/>
    <w:rsid w:val="00CF2D2E"/>
    <w:rsid w:val="00CF3454"/>
    <w:rsid w:val="00CF34D9"/>
    <w:rsid w:val="00CF37CB"/>
    <w:rsid w:val="00CF3858"/>
    <w:rsid w:val="00CF3BFC"/>
    <w:rsid w:val="00CF3D3A"/>
    <w:rsid w:val="00CF4194"/>
    <w:rsid w:val="00CF47EA"/>
    <w:rsid w:val="00CF4CB2"/>
    <w:rsid w:val="00CF4DCF"/>
    <w:rsid w:val="00CF513A"/>
    <w:rsid w:val="00CF52B2"/>
    <w:rsid w:val="00CF537C"/>
    <w:rsid w:val="00CF5874"/>
    <w:rsid w:val="00CF5B25"/>
    <w:rsid w:val="00CF5BC3"/>
    <w:rsid w:val="00CF5D4A"/>
    <w:rsid w:val="00CF62A7"/>
    <w:rsid w:val="00CF6853"/>
    <w:rsid w:val="00CF6B38"/>
    <w:rsid w:val="00CF6B90"/>
    <w:rsid w:val="00CF6DD9"/>
    <w:rsid w:val="00CF71E2"/>
    <w:rsid w:val="00CF7639"/>
    <w:rsid w:val="00CF7A71"/>
    <w:rsid w:val="00CF7BE8"/>
    <w:rsid w:val="00CF7DF4"/>
    <w:rsid w:val="00CF7E44"/>
    <w:rsid w:val="00D003CB"/>
    <w:rsid w:val="00D0151D"/>
    <w:rsid w:val="00D01ADF"/>
    <w:rsid w:val="00D01AF4"/>
    <w:rsid w:val="00D01E08"/>
    <w:rsid w:val="00D021DC"/>
    <w:rsid w:val="00D0223F"/>
    <w:rsid w:val="00D0224C"/>
    <w:rsid w:val="00D0235C"/>
    <w:rsid w:val="00D023FC"/>
    <w:rsid w:val="00D025FC"/>
    <w:rsid w:val="00D02E27"/>
    <w:rsid w:val="00D03086"/>
    <w:rsid w:val="00D03122"/>
    <w:rsid w:val="00D03C5D"/>
    <w:rsid w:val="00D03F15"/>
    <w:rsid w:val="00D03FAE"/>
    <w:rsid w:val="00D0413A"/>
    <w:rsid w:val="00D04221"/>
    <w:rsid w:val="00D04435"/>
    <w:rsid w:val="00D047B9"/>
    <w:rsid w:val="00D04B5A"/>
    <w:rsid w:val="00D04EE6"/>
    <w:rsid w:val="00D0516F"/>
    <w:rsid w:val="00D0541C"/>
    <w:rsid w:val="00D054F8"/>
    <w:rsid w:val="00D0596D"/>
    <w:rsid w:val="00D05E64"/>
    <w:rsid w:val="00D05E85"/>
    <w:rsid w:val="00D0664C"/>
    <w:rsid w:val="00D067CF"/>
    <w:rsid w:val="00D06B1F"/>
    <w:rsid w:val="00D06DA6"/>
    <w:rsid w:val="00D0705A"/>
    <w:rsid w:val="00D07210"/>
    <w:rsid w:val="00D0738E"/>
    <w:rsid w:val="00D07836"/>
    <w:rsid w:val="00D07B9E"/>
    <w:rsid w:val="00D1081A"/>
    <w:rsid w:val="00D10AA7"/>
    <w:rsid w:val="00D10B91"/>
    <w:rsid w:val="00D10C01"/>
    <w:rsid w:val="00D118E5"/>
    <w:rsid w:val="00D1205B"/>
    <w:rsid w:val="00D12373"/>
    <w:rsid w:val="00D12905"/>
    <w:rsid w:val="00D12A64"/>
    <w:rsid w:val="00D12D1C"/>
    <w:rsid w:val="00D12F5D"/>
    <w:rsid w:val="00D13280"/>
    <w:rsid w:val="00D13F02"/>
    <w:rsid w:val="00D14060"/>
    <w:rsid w:val="00D14993"/>
    <w:rsid w:val="00D14D6A"/>
    <w:rsid w:val="00D14EB4"/>
    <w:rsid w:val="00D14EC3"/>
    <w:rsid w:val="00D151AD"/>
    <w:rsid w:val="00D15835"/>
    <w:rsid w:val="00D15A87"/>
    <w:rsid w:val="00D15AC6"/>
    <w:rsid w:val="00D15CC9"/>
    <w:rsid w:val="00D15DCE"/>
    <w:rsid w:val="00D1621D"/>
    <w:rsid w:val="00D164B7"/>
    <w:rsid w:val="00D16518"/>
    <w:rsid w:val="00D165CD"/>
    <w:rsid w:val="00D165E0"/>
    <w:rsid w:val="00D167A2"/>
    <w:rsid w:val="00D16B3D"/>
    <w:rsid w:val="00D16FDB"/>
    <w:rsid w:val="00D16FE0"/>
    <w:rsid w:val="00D174A0"/>
    <w:rsid w:val="00D17853"/>
    <w:rsid w:val="00D17AC9"/>
    <w:rsid w:val="00D17B5B"/>
    <w:rsid w:val="00D17FA3"/>
    <w:rsid w:val="00D202FE"/>
    <w:rsid w:val="00D20BD4"/>
    <w:rsid w:val="00D20E8A"/>
    <w:rsid w:val="00D20EAF"/>
    <w:rsid w:val="00D20FF7"/>
    <w:rsid w:val="00D21229"/>
    <w:rsid w:val="00D2139B"/>
    <w:rsid w:val="00D2164E"/>
    <w:rsid w:val="00D22097"/>
    <w:rsid w:val="00D2232C"/>
    <w:rsid w:val="00D22357"/>
    <w:rsid w:val="00D22457"/>
    <w:rsid w:val="00D22463"/>
    <w:rsid w:val="00D226B8"/>
    <w:rsid w:val="00D22840"/>
    <w:rsid w:val="00D22A32"/>
    <w:rsid w:val="00D22B4C"/>
    <w:rsid w:val="00D22C14"/>
    <w:rsid w:val="00D23225"/>
    <w:rsid w:val="00D23355"/>
    <w:rsid w:val="00D233CA"/>
    <w:rsid w:val="00D2353C"/>
    <w:rsid w:val="00D2391C"/>
    <w:rsid w:val="00D23AE9"/>
    <w:rsid w:val="00D23C39"/>
    <w:rsid w:val="00D23C8D"/>
    <w:rsid w:val="00D24014"/>
    <w:rsid w:val="00D24026"/>
    <w:rsid w:val="00D241B8"/>
    <w:rsid w:val="00D24610"/>
    <w:rsid w:val="00D2466F"/>
    <w:rsid w:val="00D24D64"/>
    <w:rsid w:val="00D24ED3"/>
    <w:rsid w:val="00D25292"/>
    <w:rsid w:val="00D25739"/>
    <w:rsid w:val="00D26448"/>
    <w:rsid w:val="00D2661F"/>
    <w:rsid w:val="00D26EDE"/>
    <w:rsid w:val="00D279A8"/>
    <w:rsid w:val="00D27B2B"/>
    <w:rsid w:val="00D27B99"/>
    <w:rsid w:val="00D27CCE"/>
    <w:rsid w:val="00D27F28"/>
    <w:rsid w:val="00D27FB6"/>
    <w:rsid w:val="00D307E9"/>
    <w:rsid w:val="00D30CC3"/>
    <w:rsid w:val="00D310A6"/>
    <w:rsid w:val="00D31813"/>
    <w:rsid w:val="00D31EE5"/>
    <w:rsid w:val="00D323C5"/>
    <w:rsid w:val="00D324E6"/>
    <w:rsid w:val="00D32D08"/>
    <w:rsid w:val="00D330B4"/>
    <w:rsid w:val="00D3347B"/>
    <w:rsid w:val="00D3352A"/>
    <w:rsid w:val="00D33832"/>
    <w:rsid w:val="00D33877"/>
    <w:rsid w:val="00D338D5"/>
    <w:rsid w:val="00D33B0A"/>
    <w:rsid w:val="00D34228"/>
    <w:rsid w:val="00D345CC"/>
    <w:rsid w:val="00D3474B"/>
    <w:rsid w:val="00D34B1B"/>
    <w:rsid w:val="00D34F58"/>
    <w:rsid w:val="00D35019"/>
    <w:rsid w:val="00D35108"/>
    <w:rsid w:val="00D352DE"/>
    <w:rsid w:val="00D35424"/>
    <w:rsid w:val="00D35807"/>
    <w:rsid w:val="00D359E3"/>
    <w:rsid w:val="00D35D76"/>
    <w:rsid w:val="00D3631D"/>
    <w:rsid w:val="00D36CCE"/>
    <w:rsid w:val="00D3726C"/>
    <w:rsid w:val="00D37318"/>
    <w:rsid w:val="00D37517"/>
    <w:rsid w:val="00D37758"/>
    <w:rsid w:val="00D3782C"/>
    <w:rsid w:val="00D40D0F"/>
    <w:rsid w:val="00D412BC"/>
    <w:rsid w:val="00D416EF"/>
    <w:rsid w:val="00D41AA8"/>
    <w:rsid w:val="00D41C6F"/>
    <w:rsid w:val="00D41D78"/>
    <w:rsid w:val="00D421F7"/>
    <w:rsid w:val="00D42C37"/>
    <w:rsid w:val="00D42FA0"/>
    <w:rsid w:val="00D43094"/>
    <w:rsid w:val="00D4361C"/>
    <w:rsid w:val="00D43792"/>
    <w:rsid w:val="00D43A6F"/>
    <w:rsid w:val="00D44593"/>
    <w:rsid w:val="00D4479B"/>
    <w:rsid w:val="00D44A8D"/>
    <w:rsid w:val="00D44D49"/>
    <w:rsid w:val="00D44F73"/>
    <w:rsid w:val="00D4520F"/>
    <w:rsid w:val="00D458F8"/>
    <w:rsid w:val="00D45A25"/>
    <w:rsid w:val="00D45A29"/>
    <w:rsid w:val="00D45C11"/>
    <w:rsid w:val="00D4605D"/>
    <w:rsid w:val="00D46066"/>
    <w:rsid w:val="00D46084"/>
    <w:rsid w:val="00D46155"/>
    <w:rsid w:val="00D461FE"/>
    <w:rsid w:val="00D464F5"/>
    <w:rsid w:val="00D46518"/>
    <w:rsid w:val="00D466A1"/>
    <w:rsid w:val="00D469EA"/>
    <w:rsid w:val="00D46D02"/>
    <w:rsid w:val="00D46DE8"/>
    <w:rsid w:val="00D46FB0"/>
    <w:rsid w:val="00D47636"/>
    <w:rsid w:val="00D47A4C"/>
    <w:rsid w:val="00D47B17"/>
    <w:rsid w:val="00D50556"/>
    <w:rsid w:val="00D506C1"/>
    <w:rsid w:val="00D50750"/>
    <w:rsid w:val="00D50B28"/>
    <w:rsid w:val="00D50CCF"/>
    <w:rsid w:val="00D51E73"/>
    <w:rsid w:val="00D52499"/>
    <w:rsid w:val="00D533CA"/>
    <w:rsid w:val="00D5347B"/>
    <w:rsid w:val="00D535D9"/>
    <w:rsid w:val="00D538C0"/>
    <w:rsid w:val="00D53A48"/>
    <w:rsid w:val="00D53AF9"/>
    <w:rsid w:val="00D53B5A"/>
    <w:rsid w:val="00D5418D"/>
    <w:rsid w:val="00D54248"/>
    <w:rsid w:val="00D542D0"/>
    <w:rsid w:val="00D54BB4"/>
    <w:rsid w:val="00D54D6B"/>
    <w:rsid w:val="00D54E26"/>
    <w:rsid w:val="00D551E8"/>
    <w:rsid w:val="00D55773"/>
    <w:rsid w:val="00D5593F"/>
    <w:rsid w:val="00D559D4"/>
    <w:rsid w:val="00D55A04"/>
    <w:rsid w:val="00D55A14"/>
    <w:rsid w:val="00D55E91"/>
    <w:rsid w:val="00D55EDF"/>
    <w:rsid w:val="00D560DA"/>
    <w:rsid w:val="00D565A3"/>
    <w:rsid w:val="00D566A4"/>
    <w:rsid w:val="00D566B4"/>
    <w:rsid w:val="00D56E3A"/>
    <w:rsid w:val="00D5748C"/>
    <w:rsid w:val="00D5760D"/>
    <w:rsid w:val="00D576FD"/>
    <w:rsid w:val="00D57729"/>
    <w:rsid w:val="00D579EB"/>
    <w:rsid w:val="00D57BA0"/>
    <w:rsid w:val="00D60157"/>
    <w:rsid w:val="00D60452"/>
    <w:rsid w:val="00D607ED"/>
    <w:rsid w:val="00D6086F"/>
    <w:rsid w:val="00D608F2"/>
    <w:rsid w:val="00D60C1F"/>
    <w:rsid w:val="00D6173F"/>
    <w:rsid w:val="00D617AD"/>
    <w:rsid w:val="00D61EF5"/>
    <w:rsid w:val="00D6239D"/>
    <w:rsid w:val="00D62467"/>
    <w:rsid w:val="00D625B3"/>
    <w:rsid w:val="00D62C78"/>
    <w:rsid w:val="00D62CF5"/>
    <w:rsid w:val="00D62F76"/>
    <w:rsid w:val="00D63A81"/>
    <w:rsid w:val="00D63B16"/>
    <w:rsid w:val="00D63BDD"/>
    <w:rsid w:val="00D63C45"/>
    <w:rsid w:val="00D64336"/>
    <w:rsid w:val="00D647CE"/>
    <w:rsid w:val="00D64A0E"/>
    <w:rsid w:val="00D64C7B"/>
    <w:rsid w:val="00D64E52"/>
    <w:rsid w:val="00D64EDF"/>
    <w:rsid w:val="00D65079"/>
    <w:rsid w:val="00D65981"/>
    <w:rsid w:val="00D65C76"/>
    <w:rsid w:val="00D66C96"/>
    <w:rsid w:val="00D66DDD"/>
    <w:rsid w:val="00D67260"/>
    <w:rsid w:val="00D677C1"/>
    <w:rsid w:val="00D67856"/>
    <w:rsid w:val="00D67E47"/>
    <w:rsid w:val="00D67F97"/>
    <w:rsid w:val="00D703A2"/>
    <w:rsid w:val="00D704DE"/>
    <w:rsid w:val="00D7072A"/>
    <w:rsid w:val="00D708EC"/>
    <w:rsid w:val="00D70CC4"/>
    <w:rsid w:val="00D70CD9"/>
    <w:rsid w:val="00D70D07"/>
    <w:rsid w:val="00D711A6"/>
    <w:rsid w:val="00D71267"/>
    <w:rsid w:val="00D71633"/>
    <w:rsid w:val="00D71ED2"/>
    <w:rsid w:val="00D72402"/>
    <w:rsid w:val="00D72439"/>
    <w:rsid w:val="00D72810"/>
    <w:rsid w:val="00D7282B"/>
    <w:rsid w:val="00D72FDA"/>
    <w:rsid w:val="00D7314B"/>
    <w:rsid w:val="00D737BD"/>
    <w:rsid w:val="00D73882"/>
    <w:rsid w:val="00D73AD7"/>
    <w:rsid w:val="00D73C66"/>
    <w:rsid w:val="00D740EE"/>
    <w:rsid w:val="00D7414F"/>
    <w:rsid w:val="00D741CB"/>
    <w:rsid w:val="00D743F5"/>
    <w:rsid w:val="00D744A5"/>
    <w:rsid w:val="00D74ADA"/>
    <w:rsid w:val="00D7518C"/>
    <w:rsid w:val="00D753E5"/>
    <w:rsid w:val="00D75520"/>
    <w:rsid w:val="00D759D4"/>
    <w:rsid w:val="00D7639D"/>
    <w:rsid w:val="00D76429"/>
    <w:rsid w:val="00D76681"/>
    <w:rsid w:val="00D767D1"/>
    <w:rsid w:val="00D76D13"/>
    <w:rsid w:val="00D76DD2"/>
    <w:rsid w:val="00D76EFC"/>
    <w:rsid w:val="00D77016"/>
    <w:rsid w:val="00D770B1"/>
    <w:rsid w:val="00D7736F"/>
    <w:rsid w:val="00D774E1"/>
    <w:rsid w:val="00D77E37"/>
    <w:rsid w:val="00D80436"/>
    <w:rsid w:val="00D8055B"/>
    <w:rsid w:val="00D80576"/>
    <w:rsid w:val="00D80917"/>
    <w:rsid w:val="00D80B2B"/>
    <w:rsid w:val="00D81304"/>
    <w:rsid w:val="00D817E2"/>
    <w:rsid w:val="00D81CF4"/>
    <w:rsid w:val="00D81DBD"/>
    <w:rsid w:val="00D81F7B"/>
    <w:rsid w:val="00D821BF"/>
    <w:rsid w:val="00D827A2"/>
    <w:rsid w:val="00D82859"/>
    <w:rsid w:val="00D829EF"/>
    <w:rsid w:val="00D82B0C"/>
    <w:rsid w:val="00D82BAC"/>
    <w:rsid w:val="00D83235"/>
    <w:rsid w:val="00D8363D"/>
    <w:rsid w:val="00D837F3"/>
    <w:rsid w:val="00D83BA8"/>
    <w:rsid w:val="00D83D26"/>
    <w:rsid w:val="00D84147"/>
    <w:rsid w:val="00D841A8"/>
    <w:rsid w:val="00D84222"/>
    <w:rsid w:val="00D843C8"/>
    <w:rsid w:val="00D843D5"/>
    <w:rsid w:val="00D84707"/>
    <w:rsid w:val="00D8489A"/>
    <w:rsid w:val="00D84BC4"/>
    <w:rsid w:val="00D84EF7"/>
    <w:rsid w:val="00D85692"/>
    <w:rsid w:val="00D856F1"/>
    <w:rsid w:val="00D8576C"/>
    <w:rsid w:val="00D85846"/>
    <w:rsid w:val="00D85992"/>
    <w:rsid w:val="00D85EDE"/>
    <w:rsid w:val="00D85F5B"/>
    <w:rsid w:val="00D860D2"/>
    <w:rsid w:val="00D86445"/>
    <w:rsid w:val="00D86DB0"/>
    <w:rsid w:val="00D873E5"/>
    <w:rsid w:val="00D8751B"/>
    <w:rsid w:val="00D87727"/>
    <w:rsid w:val="00D8777D"/>
    <w:rsid w:val="00D8795D"/>
    <w:rsid w:val="00D87AAC"/>
    <w:rsid w:val="00D87EEF"/>
    <w:rsid w:val="00D90AFA"/>
    <w:rsid w:val="00D90BE9"/>
    <w:rsid w:val="00D91352"/>
    <w:rsid w:val="00D9147A"/>
    <w:rsid w:val="00D9165E"/>
    <w:rsid w:val="00D91A65"/>
    <w:rsid w:val="00D91EB6"/>
    <w:rsid w:val="00D9256C"/>
    <w:rsid w:val="00D9277D"/>
    <w:rsid w:val="00D92FB4"/>
    <w:rsid w:val="00D93C80"/>
    <w:rsid w:val="00D94093"/>
    <w:rsid w:val="00D940F2"/>
    <w:rsid w:val="00D945DB"/>
    <w:rsid w:val="00D94A4F"/>
    <w:rsid w:val="00D9535C"/>
    <w:rsid w:val="00D953CC"/>
    <w:rsid w:val="00D9543E"/>
    <w:rsid w:val="00D9585E"/>
    <w:rsid w:val="00D95F33"/>
    <w:rsid w:val="00D9623B"/>
    <w:rsid w:val="00D96278"/>
    <w:rsid w:val="00D96297"/>
    <w:rsid w:val="00D96552"/>
    <w:rsid w:val="00D96650"/>
    <w:rsid w:val="00D9677A"/>
    <w:rsid w:val="00D969FE"/>
    <w:rsid w:val="00D96B54"/>
    <w:rsid w:val="00D96EF2"/>
    <w:rsid w:val="00D97467"/>
    <w:rsid w:val="00D97476"/>
    <w:rsid w:val="00D97562"/>
    <w:rsid w:val="00D97AAD"/>
    <w:rsid w:val="00DA03C7"/>
    <w:rsid w:val="00DA091E"/>
    <w:rsid w:val="00DA107A"/>
    <w:rsid w:val="00DA1179"/>
    <w:rsid w:val="00DA1236"/>
    <w:rsid w:val="00DA1378"/>
    <w:rsid w:val="00DA2140"/>
    <w:rsid w:val="00DA2421"/>
    <w:rsid w:val="00DA2753"/>
    <w:rsid w:val="00DA27D7"/>
    <w:rsid w:val="00DA284D"/>
    <w:rsid w:val="00DA2EC2"/>
    <w:rsid w:val="00DA2F75"/>
    <w:rsid w:val="00DA322A"/>
    <w:rsid w:val="00DA3AD0"/>
    <w:rsid w:val="00DA44F9"/>
    <w:rsid w:val="00DA5044"/>
    <w:rsid w:val="00DA541E"/>
    <w:rsid w:val="00DA5A42"/>
    <w:rsid w:val="00DA5B5B"/>
    <w:rsid w:val="00DA5E1D"/>
    <w:rsid w:val="00DA6245"/>
    <w:rsid w:val="00DA6401"/>
    <w:rsid w:val="00DA69A9"/>
    <w:rsid w:val="00DA6B56"/>
    <w:rsid w:val="00DA6CB2"/>
    <w:rsid w:val="00DA6F17"/>
    <w:rsid w:val="00DA718E"/>
    <w:rsid w:val="00DA7524"/>
    <w:rsid w:val="00DA7596"/>
    <w:rsid w:val="00DA76C7"/>
    <w:rsid w:val="00DA77F1"/>
    <w:rsid w:val="00DB001A"/>
    <w:rsid w:val="00DB002F"/>
    <w:rsid w:val="00DB004F"/>
    <w:rsid w:val="00DB02A9"/>
    <w:rsid w:val="00DB0822"/>
    <w:rsid w:val="00DB085F"/>
    <w:rsid w:val="00DB0DCD"/>
    <w:rsid w:val="00DB0F2A"/>
    <w:rsid w:val="00DB0F46"/>
    <w:rsid w:val="00DB10C4"/>
    <w:rsid w:val="00DB14DE"/>
    <w:rsid w:val="00DB1927"/>
    <w:rsid w:val="00DB1C06"/>
    <w:rsid w:val="00DB1E7E"/>
    <w:rsid w:val="00DB241F"/>
    <w:rsid w:val="00DB2A7D"/>
    <w:rsid w:val="00DB2E14"/>
    <w:rsid w:val="00DB38D0"/>
    <w:rsid w:val="00DB3D77"/>
    <w:rsid w:val="00DB3DFB"/>
    <w:rsid w:val="00DB43E6"/>
    <w:rsid w:val="00DB479E"/>
    <w:rsid w:val="00DB4B31"/>
    <w:rsid w:val="00DB4BA8"/>
    <w:rsid w:val="00DB4D03"/>
    <w:rsid w:val="00DB4E6B"/>
    <w:rsid w:val="00DB52E4"/>
    <w:rsid w:val="00DB5307"/>
    <w:rsid w:val="00DB5664"/>
    <w:rsid w:val="00DB587B"/>
    <w:rsid w:val="00DB58DD"/>
    <w:rsid w:val="00DB5E1D"/>
    <w:rsid w:val="00DB5EBD"/>
    <w:rsid w:val="00DB61AE"/>
    <w:rsid w:val="00DB67B8"/>
    <w:rsid w:val="00DB72EC"/>
    <w:rsid w:val="00DB76C6"/>
    <w:rsid w:val="00DB7CFE"/>
    <w:rsid w:val="00DC01A5"/>
    <w:rsid w:val="00DC022D"/>
    <w:rsid w:val="00DC02E7"/>
    <w:rsid w:val="00DC03B0"/>
    <w:rsid w:val="00DC0D4E"/>
    <w:rsid w:val="00DC125E"/>
    <w:rsid w:val="00DC14AF"/>
    <w:rsid w:val="00DC1528"/>
    <w:rsid w:val="00DC1895"/>
    <w:rsid w:val="00DC193A"/>
    <w:rsid w:val="00DC252F"/>
    <w:rsid w:val="00DC2957"/>
    <w:rsid w:val="00DC2AD7"/>
    <w:rsid w:val="00DC2BCB"/>
    <w:rsid w:val="00DC2CB7"/>
    <w:rsid w:val="00DC3CDE"/>
    <w:rsid w:val="00DC3F2E"/>
    <w:rsid w:val="00DC425A"/>
    <w:rsid w:val="00DC4F07"/>
    <w:rsid w:val="00DC4F95"/>
    <w:rsid w:val="00DC5076"/>
    <w:rsid w:val="00DC54D7"/>
    <w:rsid w:val="00DC5583"/>
    <w:rsid w:val="00DC5631"/>
    <w:rsid w:val="00DC5A67"/>
    <w:rsid w:val="00DC5C36"/>
    <w:rsid w:val="00DC5E19"/>
    <w:rsid w:val="00DC5E75"/>
    <w:rsid w:val="00DC6199"/>
    <w:rsid w:val="00DC6A2F"/>
    <w:rsid w:val="00DC6F20"/>
    <w:rsid w:val="00DC6F2C"/>
    <w:rsid w:val="00DC71A9"/>
    <w:rsid w:val="00DC7561"/>
    <w:rsid w:val="00DC76DF"/>
    <w:rsid w:val="00DC7D6F"/>
    <w:rsid w:val="00DD043A"/>
    <w:rsid w:val="00DD059D"/>
    <w:rsid w:val="00DD0A8C"/>
    <w:rsid w:val="00DD0C24"/>
    <w:rsid w:val="00DD0D10"/>
    <w:rsid w:val="00DD1EF3"/>
    <w:rsid w:val="00DD1F28"/>
    <w:rsid w:val="00DD20EF"/>
    <w:rsid w:val="00DD21E0"/>
    <w:rsid w:val="00DD2782"/>
    <w:rsid w:val="00DD2C7C"/>
    <w:rsid w:val="00DD2CBC"/>
    <w:rsid w:val="00DD337E"/>
    <w:rsid w:val="00DD374E"/>
    <w:rsid w:val="00DD3B33"/>
    <w:rsid w:val="00DD3C42"/>
    <w:rsid w:val="00DD3CA5"/>
    <w:rsid w:val="00DD4117"/>
    <w:rsid w:val="00DD43D1"/>
    <w:rsid w:val="00DD446B"/>
    <w:rsid w:val="00DD4ADF"/>
    <w:rsid w:val="00DD5348"/>
    <w:rsid w:val="00DD5E20"/>
    <w:rsid w:val="00DD613D"/>
    <w:rsid w:val="00DD6619"/>
    <w:rsid w:val="00DD672E"/>
    <w:rsid w:val="00DD686A"/>
    <w:rsid w:val="00DD687E"/>
    <w:rsid w:val="00DD6941"/>
    <w:rsid w:val="00DD6FAD"/>
    <w:rsid w:val="00DD7403"/>
    <w:rsid w:val="00DE0220"/>
    <w:rsid w:val="00DE03FF"/>
    <w:rsid w:val="00DE0879"/>
    <w:rsid w:val="00DE0C2C"/>
    <w:rsid w:val="00DE109D"/>
    <w:rsid w:val="00DE10B9"/>
    <w:rsid w:val="00DE14A4"/>
    <w:rsid w:val="00DE18CA"/>
    <w:rsid w:val="00DE1F7C"/>
    <w:rsid w:val="00DE1FB6"/>
    <w:rsid w:val="00DE21F9"/>
    <w:rsid w:val="00DE256E"/>
    <w:rsid w:val="00DE2A11"/>
    <w:rsid w:val="00DE2AED"/>
    <w:rsid w:val="00DE3152"/>
    <w:rsid w:val="00DE379C"/>
    <w:rsid w:val="00DE37C1"/>
    <w:rsid w:val="00DE3B1E"/>
    <w:rsid w:val="00DE3EBC"/>
    <w:rsid w:val="00DE47EC"/>
    <w:rsid w:val="00DE4B1F"/>
    <w:rsid w:val="00DE4E12"/>
    <w:rsid w:val="00DE4F0D"/>
    <w:rsid w:val="00DE51D2"/>
    <w:rsid w:val="00DE586F"/>
    <w:rsid w:val="00DE5EC2"/>
    <w:rsid w:val="00DE5F02"/>
    <w:rsid w:val="00DE66C6"/>
    <w:rsid w:val="00DE68B8"/>
    <w:rsid w:val="00DE6D54"/>
    <w:rsid w:val="00DE6FE5"/>
    <w:rsid w:val="00DE7024"/>
    <w:rsid w:val="00DE74BD"/>
    <w:rsid w:val="00DE770A"/>
    <w:rsid w:val="00DE7712"/>
    <w:rsid w:val="00DE78A5"/>
    <w:rsid w:val="00DE7B24"/>
    <w:rsid w:val="00DE7B6B"/>
    <w:rsid w:val="00DE7C10"/>
    <w:rsid w:val="00DE7CA9"/>
    <w:rsid w:val="00DE7E6C"/>
    <w:rsid w:val="00DE7EA3"/>
    <w:rsid w:val="00DF0503"/>
    <w:rsid w:val="00DF072C"/>
    <w:rsid w:val="00DF0866"/>
    <w:rsid w:val="00DF0911"/>
    <w:rsid w:val="00DF0C58"/>
    <w:rsid w:val="00DF1296"/>
    <w:rsid w:val="00DF12C9"/>
    <w:rsid w:val="00DF162A"/>
    <w:rsid w:val="00DF1742"/>
    <w:rsid w:val="00DF1AAC"/>
    <w:rsid w:val="00DF1E63"/>
    <w:rsid w:val="00DF2114"/>
    <w:rsid w:val="00DF21D7"/>
    <w:rsid w:val="00DF248E"/>
    <w:rsid w:val="00DF28D6"/>
    <w:rsid w:val="00DF2FEC"/>
    <w:rsid w:val="00DF33BB"/>
    <w:rsid w:val="00DF346B"/>
    <w:rsid w:val="00DF3BF4"/>
    <w:rsid w:val="00DF4782"/>
    <w:rsid w:val="00DF4D06"/>
    <w:rsid w:val="00DF4EAB"/>
    <w:rsid w:val="00DF4F73"/>
    <w:rsid w:val="00DF4FB6"/>
    <w:rsid w:val="00DF506A"/>
    <w:rsid w:val="00DF5160"/>
    <w:rsid w:val="00DF5163"/>
    <w:rsid w:val="00DF5407"/>
    <w:rsid w:val="00DF63CC"/>
    <w:rsid w:val="00DF64F2"/>
    <w:rsid w:val="00DF6B1C"/>
    <w:rsid w:val="00DF737C"/>
    <w:rsid w:val="00DF761F"/>
    <w:rsid w:val="00DF7A3F"/>
    <w:rsid w:val="00DF7AC4"/>
    <w:rsid w:val="00DF7BBB"/>
    <w:rsid w:val="00DF7BD6"/>
    <w:rsid w:val="00DF7CA2"/>
    <w:rsid w:val="00DF7CD0"/>
    <w:rsid w:val="00DF7F33"/>
    <w:rsid w:val="00E00089"/>
    <w:rsid w:val="00E00102"/>
    <w:rsid w:val="00E001F2"/>
    <w:rsid w:val="00E004C3"/>
    <w:rsid w:val="00E00AAB"/>
    <w:rsid w:val="00E014DF"/>
    <w:rsid w:val="00E01707"/>
    <w:rsid w:val="00E01720"/>
    <w:rsid w:val="00E01E2D"/>
    <w:rsid w:val="00E01EF8"/>
    <w:rsid w:val="00E01F74"/>
    <w:rsid w:val="00E02227"/>
    <w:rsid w:val="00E022E1"/>
    <w:rsid w:val="00E024D0"/>
    <w:rsid w:val="00E02A0F"/>
    <w:rsid w:val="00E02D6B"/>
    <w:rsid w:val="00E032E4"/>
    <w:rsid w:val="00E03753"/>
    <w:rsid w:val="00E03804"/>
    <w:rsid w:val="00E03881"/>
    <w:rsid w:val="00E03A50"/>
    <w:rsid w:val="00E03CC8"/>
    <w:rsid w:val="00E03EE5"/>
    <w:rsid w:val="00E042F5"/>
    <w:rsid w:val="00E045B3"/>
    <w:rsid w:val="00E046C5"/>
    <w:rsid w:val="00E046E6"/>
    <w:rsid w:val="00E04AD7"/>
    <w:rsid w:val="00E04B08"/>
    <w:rsid w:val="00E052DB"/>
    <w:rsid w:val="00E0587F"/>
    <w:rsid w:val="00E05DB4"/>
    <w:rsid w:val="00E06260"/>
    <w:rsid w:val="00E0675D"/>
    <w:rsid w:val="00E0686A"/>
    <w:rsid w:val="00E06BC9"/>
    <w:rsid w:val="00E06BEF"/>
    <w:rsid w:val="00E06C42"/>
    <w:rsid w:val="00E06EF0"/>
    <w:rsid w:val="00E07388"/>
    <w:rsid w:val="00E07764"/>
    <w:rsid w:val="00E07C92"/>
    <w:rsid w:val="00E07E62"/>
    <w:rsid w:val="00E104D0"/>
    <w:rsid w:val="00E10999"/>
    <w:rsid w:val="00E10B8D"/>
    <w:rsid w:val="00E10DB9"/>
    <w:rsid w:val="00E11078"/>
    <w:rsid w:val="00E11365"/>
    <w:rsid w:val="00E11DF0"/>
    <w:rsid w:val="00E11FCD"/>
    <w:rsid w:val="00E123F0"/>
    <w:rsid w:val="00E1250F"/>
    <w:rsid w:val="00E125CC"/>
    <w:rsid w:val="00E12D1B"/>
    <w:rsid w:val="00E1317B"/>
    <w:rsid w:val="00E132AA"/>
    <w:rsid w:val="00E13918"/>
    <w:rsid w:val="00E13E0A"/>
    <w:rsid w:val="00E13E65"/>
    <w:rsid w:val="00E14130"/>
    <w:rsid w:val="00E14188"/>
    <w:rsid w:val="00E141F7"/>
    <w:rsid w:val="00E14447"/>
    <w:rsid w:val="00E14459"/>
    <w:rsid w:val="00E14509"/>
    <w:rsid w:val="00E145AF"/>
    <w:rsid w:val="00E148FE"/>
    <w:rsid w:val="00E149FD"/>
    <w:rsid w:val="00E14F01"/>
    <w:rsid w:val="00E15078"/>
    <w:rsid w:val="00E152FF"/>
    <w:rsid w:val="00E15323"/>
    <w:rsid w:val="00E158EC"/>
    <w:rsid w:val="00E159D5"/>
    <w:rsid w:val="00E160F5"/>
    <w:rsid w:val="00E16467"/>
    <w:rsid w:val="00E16539"/>
    <w:rsid w:val="00E16C16"/>
    <w:rsid w:val="00E17659"/>
    <w:rsid w:val="00E1773D"/>
    <w:rsid w:val="00E178F7"/>
    <w:rsid w:val="00E179BD"/>
    <w:rsid w:val="00E179FA"/>
    <w:rsid w:val="00E17C4E"/>
    <w:rsid w:val="00E17C73"/>
    <w:rsid w:val="00E17D5E"/>
    <w:rsid w:val="00E20313"/>
    <w:rsid w:val="00E204E2"/>
    <w:rsid w:val="00E20F8C"/>
    <w:rsid w:val="00E213A4"/>
    <w:rsid w:val="00E21B25"/>
    <w:rsid w:val="00E21E34"/>
    <w:rsid w:val="00E21F23"/>
    <w:rsid w:val="00E220EA"/>
    <w:rsid w:val="00E2228B"/>
    <w:rsid w:val="00E22FBF"/>
    <w:rsid w:val="00E23699"/>
    <w:rsid w:val="00E241A0"/>
    <w:rsid w:val="00E2457B"/>
    <w:rsid w:val="00E2469C"/>
    <w:rsid w:val="00E24929"/>
    <w:rsid w:val="00E24E60"/>
    <w:rsid w:val="00E25951"/>
    <w:rsid w:val="00E25F90"/>
    <w:rsid w:val="00E260CA"/>
    <w:rsid w:val="00E26EF4"/>
    <w:rsid w:val="00E26F7A"/>
    <w:rsid w:val="00E270B3"/>
    <w:rsid w:val="00E270FE"/>
    <w:rsid w:val="00E27149"/>
    <w:rsid w:val="00E30703"/>
    <w:rsid w:val="00E3070A"/>
    <w:rsid w:val="00E309B0"/>
    <w:rsid w:val="00E30ABE"/>
    <w:rsid w:val="00E30DE5"/>
    <w:rsid w:val="00E30E19"/>
    <w:rsid w:val="00E30EBF"/>
    <w:rsid w:val="00E30F91"/>
    <w:rsid w:val="00E316FA"/>
    <w:rsid w:val="00E31720"/>
    <w:rsid w:val="00E31915"/>
    <w:rsid w:val="00E319ED"/>
    <w:rsid w:val="00E31B85"/>
    <w:rsid w:val="00E32033"/>
    <w:rsid w:val="00E327EC"/>
    <w:rsid w:val="00E332C4"/>
    <w:rsid w:val="00E33830"/>
    <w:rsid w:val="00E338B9"/>
    <w:rsid w:val="00E339D1"/>
    <w:rsid w:val="00E34490"/>
    <w:rsid w:val="00E34E4D"/>
    <w:rsid w:val="00E35081"/>
    <w:rsid w:val="00E354B2"/>
    <w:rsid w:val="00E355E4"/>
    <w:rsid w:val="00E35B7B"/>
    <w:rsid w:val="00E35F6B"/>
    <w:rsid w:val="00E3616D"/>
    <w:rsid w:val="00E361F1"/>
    <w:rsid w:val="00E365FF"/>
    <w:rsid w:val="00E367B2"/>
    <w:rsid w:val="00E36938"/>
    <w:rsid w:val="00E36B72"/>
    <w:rsid w:val="00E376CE"/>
    <w:rsid w:val="00E37715"/>
    <w:rsid w:val="00E378BC"/>
    <w:rsid w:val="00E378C1"/>
    <w:rsid w:val="00E37AE1"/>
    <w:rsid w:val="00E40380"/>
    <w:rsid w:val="00E40B10"/>
    <w:rsid w:val="00E40B14"/>
    <w:rsid w:val="00E4121F"/>
    <w:rsid w:val="00E41788"/>
    <w:rsid w:val="00E41B6C"/>
    <w:rsid w:val="00E421DD"/>
    <w:rsid w:val="00E42317"/>
    <w:rsid w:val="00E42740"/>
    <w:rsid w:val="00E428FD"/>
    <w:rsid w:val="00E42CD6"/>
    <w:rsid w:val="00E43231"/>
    <w:rsid w:val="00E43326"/>
    <w:rsid w:val="00E434C0"/>
    <w:rsid w:val="00E4434E"/>
    <w:rsid w:val="00E445CA"/>
    <w:rsid w:val="00E45673"/>
    <w:rsid w:val="00E45DD8"/>
    <w:rsid w:val="00E465BC"/>
    <w:rsid w:val="00E468CB"/>
    <w:rsid w:val="00E46AE2"/>
    <w:rsid w:val="00E46C70"/>
    <w:rsid w:val="00E476E4"/>
    <w:rsid w:val="00E500D4"/>
    <w:rsid w:val="00E50212"/>
    <w:rsid w:val="00E50730"/>
    <w:rsid w:val="00E50740"/>
    <w:rsid w:val="00E5081C"/>
    <w:rsid w:val="00E50BB4"/>
    <w:rsid w:val="00E50E69"/>
    <w:rsid w:val="00E51058"/>
    <w:rsid w:val="00E51170"/>
    <w:rsid w:val="00E51191"/>
    <w:rsid w:val="00E514DF"/>
    <w:rsid w:val="00E519D6"/>
    <w:rsid w:val="00E51A88"/>
    <w:rsid w:val="00E5291A"/>
    <w:rsid w:val="00E52A39"/>
    <w:rsid w:val="00E531DC"/>
    <w:rsid w:val="00E5335E"/>
    <w:rsid w:val="00E543FC"/>
    <w:rsid w:val="00E54447"/>
    <w:rsid w:val="00E5449C"/>
    <w:rsid w:val="00E549E8"/>
    <w:rsid w:val="00E5528F"/>
    <w:rsid w:val="00E557E8"/>
    <w:rsid w:val="00E5585D"/>
    <w:rsid w:val="00E55C09"/>
    <w:rsid w:val="00E55D4A"/>
    <w:rsid w:val="00E56171"/>
    <w:rsid w:val="00E561DF"/>
    <w:rsid w:val="00E562AF"/>
    <w:rsid w:val="00E563A3"/>
    <w:rsid w:val="00E56529"/>
    <w:rsid w:val="00E56971"/>
    <w:rsid w:val="00E56B1D"/>
    <w:rsid w:val="00E56CDB"/>
    <w:rsid w:val="00E5763E"/>
    <w:rsid w:val="00E578DB"/>
    <w:rsid w:val="00E57911"/>
    <w:rsid w:val="00E600CF"/>
    <w:rsid w:val="00E60180"/>
    <w:rsid w:val="00E60777"/>
    <w:rsid w:val="00E60E49"/>
    <w:rsid w:val="00E61662"/>
    <w:rsid w:val="00E61893"/>
    <w:rsid w:val="00E6198A"/>
    <w:rsid w:val="00E61B5F"/>
    <w:rsid w:val="00E61E85"/>
    <w:rsid w:val="00E62772"/>
    <w:rsid w:val="00E629D3"/>
    <w:rsid w:val="00E62A75"/>
    <w:rsid w:val="00E6302D"/>
    <w:rsid w:val="00E63480"/>
    <w:rsid w:val="00E63481"/>
    <w:rsid w:val="00E63AFB"/>
    <w:rsid w:val="00E63ED8"/>
    <w:rsid w:val="00E64100"/>
    <w:rsid w:val="00E64AF0"/>
    <w:rsid w:val="00E65114"/>
    <w:rsid w:val="00E65195"/>
    <w:rsid w:val="00E652BC"/>
    <w:rsid w:val="00E65434"/>
    <w:rsid w:val="00E654F1"/>
    <w:rsid w:val="00E655F2"/>
    <w:rsid w:val="00E65640"/>
    <w:rsid w:val="00E6570D"/>
    <w:rsid w:val="00E66EBC"/>
    <w:rsid w:val="00E66F6B"/>
    <w:rsid w:val="00E67027"/>
    <w:rsid w:val="00E6712C"/>
    <w:rsid w:val="00E6779B"/>
    <w:rsid w:val="00E71319"/>
    <w:rsid w:val="00E71363"/>
    <w:rsid w:val="00E71718"/>
    <w:rsid w:val="00E71A4B"/>
    <w:rsid w:val="00E72008"/>
    <w:rsid w:val="00E73692"/>
    <w:rsid w:val="00E73893"/>
    <w:rsid w:val="00E738B7"/>
    <w:rsid w:val="00E73BDC"/>
    <w:rsid w:val="00E73D34"/>
    <w:rsid w:val="00E73E23"/>
    <w:rsid w:val="00E74D9D"/>
    <w:rsid w:val="00E75042"/>
    <w:rsid w:val="00E75189"/>
    <w:rsid w:val="00E75372"/>
    <w:rsid w:val="00E75624"/>
    <w:rsid w:val="00E76126"/>
    <w:rsid w:val="00E7629C"/>
    <w:rsid w:val="00E76626"/>
    <w:rsid w:val="00E768AC"/>
    <w:rsid w:val="00E769AB"/>
    <w:rsid w:val="00E76F7F"/>
    <w:rsid w:val="00E76FFE"/>
    <w:rsid w:val="00E77304"/>
    <w:rsid w:val="00E77566"/>
    <w:rsid w:val="00E77735"/>
    <w:rsid w:val="00E77A1F"/>
    <w:rsid w:val="00E77D4F"/>
    <w:rsid w:val="00E77E2D"/>
    <w:rsid w:val="00E77F85"/>
    <w:rsid w:val="00E8025F"/>
    <w:rsid w:val="00E8053C"/>
    <w:rsid w:val="00E80D92"/>
    <w:rsid w:val="00E812D9"/>
    <w:rsid w:val="00E8155D"/>
    <w:rsid w:val="00E8160E"/>
    <w:rsid w:val="00E816D5"/>
    <w:rsid w:val="00E81864"/>
    <w:rsid w:val="00E8198F"/>
    <w:rsid w:val="00E81E2E"/>
    <w:rsid w:val="00E8223A"/>
    <w:rsid w:val="00E822CF"/>
    <w:rsid w:val="00E8247D"/>
    <w:rsid w:val="00E824EA"/>
    <w:rsid w:val="00E825E7"/>
    <w:rsid w:val="00E82812"/>
    <w:rsid w:val="00E82862"/>
    <w:rsid w:val="00E8289D"/>
    <w:rsid w:val="00E82A4D"/>
    <w:rsid w:val="00E82ABB"/>
    <w:rsid w:val="00E82E55"/>
    <w:rsid w:val="00E8393C"/>
    <w:rsid w:val="00E83C01"/>
    <w:rsid w:val="00E83C11"/>
    <w:rsid w:val="00E83D2D"/>
    <w:rsid w:val="00E8401A"/>
    <w:rsid w:val="00E84141"/>
    <w:rsid w:val="00E847A9"/>
    <w:rsid w:val="00E84B9A"/>
    <w:rsid w:val="00E84C59"/>
    <w:rsid w:val="00E84D28"/>
    <w:rsid w:val="00E85017"/>
    <w:rsid w:val="00E85105"/>
    <w:rsid w:val="00E851A1"/>
    <w:rsid w:val="00E85838"/>
    <w:rsid w:val="00E85845"/>
    <w:rsid w:val="00E859A0"/>
    <w:rsid w:val="00E85AC8"/>
    <w:rsid w:val="00E85DC8"/>
    <w:rsid w:val="00E85EEE"/>
    <w:rsid w:val="00E861D8"/>
    <w:rsid w:val="00E862B0"/>
    <w:rsid w:val="00E8671A"/>
    <w:rsid w:val="00E86BDE"/>
    <w:rsid w:val="00E86BEE"/>
    <w:rsid w:val="00E86D75"/>
    <w:rsid w:val="00E86E6B"/>
    <w:rsid w:val="00E87073"/>
    <w:rsid w:val="00E8778A"/>
    <w:rsid w:val="00E878E9"/>
    <w:rsid w:val="00E879D7"/>
    <w:rsid w:val="00E87EF7"/>
    <w:rsid w:val="00E90619"/>
    <w:rsid w:val="00E90641"/>
    <w:rsid w:val="00E90B9F"/>
    <w:rsid w:val="00E90BA9"/>
    <w:rsid w:val="00E9143B"/>
    <w:rsid w:val="00E91702"/>
    <w:rsid w:val="00E91755"/>
    <w:rsid w:val="00E91C22"/>
    <w:rsid w:val="00E92090"/>
    <w:rsid w:val="00E92542"/>
    <w:rsid w:val="00E929A9"/>
    <w:rsid w:val="00E92D2A"/>
    <w:rsid w:val="00E92EF8"/>
    <w:rsid w:val="00E9335B"/>
    <w:rsid w:val="00E93859"/>
    <w:rsid w:val="00E939FB"/>
    <w:rsid w:val="00E93A62"/>
    <w:rsid w:val="00E94517"/>
    <w:rsid w:val="00E94612"/>
    <w:rsid w:val="00E947AC"/>
    <w:rsid w:val="00E948F5"/>
    <w:rsid w:val="00E94A12"/>
    <w:rsid w:val="00E94B7E"/>
    <w:rsid w:val="00E94BFE"/>
    <w:rsid w:val="00E95901"/>
    <w:rsid w:val="00E95964"/>
    <w:rsid w:val="00E95BCC"/>
    <w:rsid w:val="00E95EA3"/>
    <w:rsid w:val="00E95FE3"/>
    <w:rsid w:val="00E9602D"/>
    <w:rsid w:val="00E962F6"/>
    <w:rsid w:val="00E96585"/>
    <w:rsid w:val="00E96761"/>
    <w:rsid w:val="00E96F95"/>
    <w:rsid w:val="00E96FBB"/>
    <w:rsid w:val="00E9775B"/>
    <w:rsid w:val="00E97A65"/>
    <w:rsid w:val="00E97A90"/>
    <w:rsid w:val="00EA021F"/>
    <w:rsid w:val="00EA03F3"/>
    <w:rsid w:val="00EA0524"/>
    <w:rsid w:val="00EA07B2"/>
    <w:rsid w:val="00EA0BDD"/>
    <w:rsid w:val="00EA17A1"/>
    <w:rsid w:val="00EA18E8"/>
    <w:rsid w:val="00EA1ED2"/>
    <w:rsid w:val="00EA2472"/>
    <w:rsid w:val="00EA262F"/>
    <w:rsid w:val="00EA306E"/>
    <w:rsid w:val="00EA367B"/>
    <w:rsid w:val="00EA3C25"/>
    <w:rsid w:val="00EA3D68"/>
    <w:rsid w:val="00EA44E0"/>
    <w:rsid w:val="00EA45F1"/>
    <w:rsid w:val="00EA48AF"/>
    <w:rsid w:val="00EA48BD"/>
    <w:rsid w:val="00EA53E8"/>
    <w:rsid w:val="00EA554B"/>
    <w:rsid w:val="00EA57FA"/>
    <w:rsid w:val="00EA588C"/>
    <w:rsid w:val="00EA7234"/>
    <w:rsid w:val="00EA730A"/>
    <w:rsid w:val="00EA7B00"/>
    <w:rsid w:val="00EB0529"/>
    <w:rsid w:val="00EB0C1E"/>
    <w:rsid w:val="00EB0D7F"/>
    <w:rsid w:val="00EB1610"/>
    <w:rsid w:val="00EB17CE"/>
    <w:rsid w:val="00EB19FB"/>
    <w:rsid w:val="00EB1A3F"/>
    <w:rsid w:val="00EB20F5"/>
    <w:rsid w:val="00EB2183"/>
    <w:rsid w:val="00EB2343"/>
    <w:rsid w:val="00EB2500"/>
    <w:rsid w:val="00EB253A"/>
    <w:rsid w:val="00EB280D"/>
    <w:rsid w:val="00EB2964"/>
    <w:rsid w:val="00EB29C9"/>
    <w:rsid w:val="00EB2FE6"/>
    <w:rsid w:val="00EB306F"/>
    <w:rsid w:val="00EB3425"/>
    <w:rsid w:val="00EB37EB"/>
    <w:rsid w:val="00EB3C0E"/>
    <w:rsid w:val="00EB3F2B"/>
    <w:rsid w:val="00EB4C3B"/>
    <w:rsid w:val="00EB4CC6"/>
    <w:rsid w:val="00EB4CF2"/>
    <w:rsid w:val="00EB4E0D"/>
    <w:rsid w:val="00EB4E73"/>
    <w:rsid w:val="00EB5547"/>
    <w:rsid w:val="00EB5553"/>
    <w:rsid w:val="00EB5A01"/>
    <w:rsid w:val="00EB5B78"/>
    <w:rsid w:val="00EB6483"/>
    <w:rsid w:val="00EB7314"/>
    <w:rsid w:val="00EB746F"/>
    <w:rsid w:val="00EB7D6C"/>
    <w:rsid w:val="00EC02E3"/>
    <w:rsid w:val="00EC04CC"/>
    <w:rsid w:val="00EC051A"/>
    <w:rsid w:val="00EC101F"/>
    <w:rsid w:val="00EC1A16"/>
    <w:rsid w:val="00EC1AA1"/>
    <w:rsid w:val="00EC1BA2"/>
    <w:rsid w:val="00EC1C17"/>
    <w:rsid w:val="00EC1E77"/>
    <w:rsid w:val="00EC2932"/>
    <w:rsid w:val="00EC3D80"/>
    <w:rsid w:val="00EC408D"/>
    <w:rsid w:val="00EC493D"/>
    <w:rsid w:val="00EC4E23"/>
    <w:rsid w:val="00EC51F3"/>
    <w:rsid w:val="00EC573A"/>
    <w:rsid w:val="00EC57CF"/>
    <w:rsid w:val="00EC5BD1"/>
    <w:rsid w:val="00EC604E"/>
    <w:rsid w:val="00EC64FB"/>
    <w:rsid w:val="00EC65E0"/>
    <w:rsid w:val="00EC68E6"/>
    <w:rsid w:val="00EC6C7A"/>
    <w:rsid w:val="00EC71F6"/>
    <w:rsid w:val="00EC738E"/>
    <w:rsid w:val="00EC74F7"/>
    <w:rsid w:val="00EC7AC5"/>
    <w:rsid w:val="00EC7D7B"/>
    <w:rsid w:val="00ED0172"/>
    <w:rsid w:val="00ED036C"/>
    <w:rsid w:val="00ED0493"/>
    <w:rsid w:val="00ED050F"/>
    <w:rsid w:val="00ED0798"/>
    <w:rsid w:val="00ED08F6"/>
    <w:rsid w:val="00ED09F0"/>
    <w:rsid w:val="00ED0D01"/>
    <w:rsid w:val="00ED13E2"/>
    <w:rsid w:val="00ED1467"/>
    <w:rsid w:val="00ED18DE"/>
    <w:rsid w:val="00ED1A65"/>
    <w:rsid w:val="00ED1A8A"/>
    <w:rsid w:val="00ED1F2F"/>
    <w:rsid w:val="00ED1F63"/>
    <w:rsid w:val="00ED20B3"/>
    <w:rsid w:val="00ED21F4"/>
    <w:rsid w:val="00ED2412"/>
    <w:rsid w:val="00ED24B0"/>
    <w:rsid w:val="00ED256A"/>
    <w:rsid w:val="00ED2920"/>
    <w:rsid w:val="00ED29DC"/>
    <w:rsid w:val="00ED3423"/>
    <w:rsid w:val="00ED37E4"/>
    <w:rsid w:val="00ED40D9"/>
    <w:rsid w:val="00ED42A1"/>
    <w:rsid w:val="00ED4522"/>
    <w:rsid w:val="00ED46A3"/>
    <w:rsid w:val="00ED4B20"/>
    <w:rsid w:val="00ED4B62"/>
    <w:rsid w:val="00ED4BC4"/>
    <w:rsid w:val="00ED52B4"/>
    <w:rsid w:val="00ED590B"/>
    <w:rsid w:val="00ED5F57"/>
    <w:rsid w:val="00ED617A"/>
    <w:rsid w:val="00ED6A7E"/>
    <w:rsid w:val="00ED7084"/>
    <w:rsid w:val="00ED736B"/>
    <w:rsid w:val="00ED7A65"/>
    <w:rsid w:val="00ED7D68"/>
    <w:rsid w:val="00ED7D8A"/>
    <w:rsid w:val="00ED7FAC"/>
    <w:rsid w:val="00EE0100"/>
    <w:rsid w:val="00EE054B"/>
    <w:rsid w:val="00EE0A08"/>
    <w:rsid w:val="00EE0A6B"/>
    <w:rsid w:val="00EE0C70"/>
    <w:rsid w:val="00EE0E70"/>
    <w:rsid w:val="00EE10A7"/>
    <w:rsid w:val="00EE1286"/>
    <w:rsid w:val="00EE18BE"/>
    <w:rsid w:val="00EE19F6"/>
    <w:rsid w:val="00EE1E8A"/>
    <w:rsid w:val="00EE2029"/>
    <w:rsid w:val="00EE226E"/>
    <w:rsid w:val="00EE2671"/>
    <w:rsid w:val="00EE2BFC"/>
    <w:rsid w:val="00EE3579"/>
    <w:rsid w:val="00EE3711"/>
    <w:rsid w:val="00EE3867"/>
    <w:rsid w:val="00EE3BA8"/>
    <w:rsid w:val="00EE3F79"/>
    <w:rsid w:val="00EE4072"/>
    <w:rsid w:val="00EE40C7"/>
    <w:rsid w:val="00EE40CF"/>
    <w:rsid w:val="00EE4B7B"/>
    <w:rsid w:val="00EE4D1C"/>
    <w:rsid w:val="00EE4D59"/>
    <w:rsid w:val="00EE517B"/>
    <w:rsid w:val="00EE52CF"/>
    <w:rsid w:val="00EE52F9"/>
    <w:rsid w:val="00EE55D2"/>
    <w:rsid w:val="00EE57EF"/>
    <w:rsid w:val="00EE58C6"/>
    <w:rsid w:val="00EE5905"/>
    <w:rsid w:val="00EE5982"/>
    <w:rsid w:val="00EE6309"/>
    <w:rsid w:val="00EE6685"/>
    <w:rsid w:val="00EE668D"/>
    <w:rsid w:val="00EE6769"/>
    <w:rsid w:val="00EE6AB0"/>
    <w:rsid w:val="00EE6E24"/>
    <w:rsid w:val="00EE6EC3"/>
    <w:rsid w:val="00EE6F40"/>
    <w:rsid w:val="00EE6F95"/>
    <w:rsid w:val="00EE7019"/>
    <w:rsid w:val="00EE74DB"/>
    <w:rsid w:val="00EE7CB0"/>
    <w:rsid w:val="00EE7CB7"/>
    <w:rsid w:val="00EE7CEA"/>
    <w:rsid w:val="00EF02C7"/>
    <w:rsid w:val="00EF07C9"/>
    <w:rsid w:val="00EF07F2"/>
    <w:rsid w:val="00EF0B00"/>
    <w:rsid w:val="00EF15AE"/>
    <w:rsid w:val="00EF15D6"/>
    <w:rsid w:val="00EF1680"/>
    <w:rsid w:val="00EF18AF"/>
    <w:rsid w:val="00EF1BC1"/>
    <w:rsid w:val="00EF1F34"/>
    <w:rsid w:val="00EF211F"/>
    <w:rsid w:val="00EF285E"/>
    <w:rsid w:val="00EF2D11"/>
    <w:rsid w:val="00EF2D92"/>
    <w:rsid w:val="00EF2FD9"/>
    <w:rsid w:val="00EF3062"/>
    <w:rsid w:val="00EF3185"/>
    <w:rsid w:val="00EF31AF"/>
    <w:rsid w:val="00EF329B"/>
    <w:rsid w:val="00EF34A5"/>
    <w:rsid w:val="00EF34FE"/>
    <w:rsid w:val="00EF357E"/>
    <w:rsid w:val="00EF364E"/>
    <w:rsid w:val="00EF3B26"/>
    <w:rsid w:val="00EF3DC0"/>
    <w:rsid w:val="00EF423B"/>
    <w:rsid w:val="00EF42D9"/>
    <w:rsid w:val="00EF4617"/>
    <w:rsid w:val="00EF4B3F"/>
    <w:rsid w:val="00EF4FB6"/>
    <w:rsid w:val="00EF5324"/>
    <w:rsid w:val="00EF5CAA"/>
    <w:rsid w:val="00EF6871"/>
    <w:rsid w:val="00EF69F0"/>
    <w:rsid w:val="00EF6A78"/>
    <w:rsid w:val="00EF6C18"/>
    <w:rsid w:val="00EF6CBC"/>
    <w:rsid w:val="00EF7201"/>
    <w:rsid w:val="00EF7422"/>
    <w:rsid w:val="00EF7734"/>
    <w:rsid w:val="00EF784F"/>
    <w:rsid w:val="00EF7BE8"/>
    <w:rsid w:val="00EF7C5F"/>
    <w:rsid w:val="00F001CD"/>
    <w:rsid w:val="00F00615"/>
    <w:rsid w:val="00F00BE9"/>
    <w:rsid w:val="00F00C5A"/>
    <w:rsid w:val="00F00CB2"/>
    <w:rsid w:val="00F0183F"/>
    <w:rsid w:val="00F01A32"/>
    <w:rsid w:val="00F01E35"/>
    <w:rsid w:val="00F0208E"/>
    <w:rsid w:val="00F021EF"/>
    <w:rsid w:val="00F026CB"/>
    <w:rsid w:val="00F029FB"/>
    <w:rsid w:val="00F02E70"/>
    <w:rsid w:val="00F02F27"/>
    <w:rsid w:val="00F03676"/>
    <w:rsid w:val="00F04316"/>
    <w:rsid w:val="00F043E8"/>
    <w:rsid w:val="00F04570"/>
    <w:rsid w:val="00F04BB4"/>
    <w:rsid w:val="00F051EC"/>
    <w:rsid w:val="00F053F0"/>
    <w:rsid w:val="00F054B7"/>
    <w:rsid w:val="00F05975"/>
    <w:rsid w:val="00F05AB8"/>
    <w:rsid w:val="00F05CE5"/>
    <w:rsid w:val="00F05E0B"/>
    <w:rsid w:val="00F0647E"/>
    <w:rsid w:val="00F06854"/>
    <w:rsid w:val="00F068CE"/>
    <w:rsid w:val="00F06970"/>
    <w:rsid w:val="00F06B4A"/>
    <w:rsid w:val="00F071C2"/>
    <w:rsid w:val="00F07211"/>
    <w:rsid w:val="00F07276"/>
    <w:rsid w:val="00F072CD"/>
    <w:rsid w:val="00F07476"/>
    <w:rsid w:val="00F07720"/>
    <w:rsid w:val="00F07BAA"/>
    <w:rsid w:val="00F10172"/>
    <w:rsid w:val="00F1026F"/>
    <w:rsid w:val="00F105F1"/>
    <w:rsid w:val="00F10B97"/>
    <w:rsid w:val="00F1157D"/>
    <w:rsid w:val="00F117D3"/>
    <w:rsid w:val="00F11840"/>
    <w:rsid w:val="00F118BC"/>
    <w:rsid w:val="00F11D26"/>
    <w:rsid w:val="00F11EE6"/>
    <w:rsid w:val="00F11FB6"/>
    <w:rsid w:val="00F12002"/>
    <w:rsid w:val="00F12841"/>
    <w:rsid w:val="00F128D7"/>
    <w:rsid w:val="00F12C72"/>
    <w:rsid w:val="00F12E63"/>
    <w:rsid w:val="00F12F82"/>
    <w:rsid w:val="00F1319D"/>
    <w:rsid w:val="00F134FE"/>
    <w:rsid w:val="00F135F8"/>
    <w:rsid w:val="00F13E47"/>
    <w:rsid w:val="00F14039"/>
    <w:rsid w:val="00F14047"/>
    <w:rsid w:val="00F14357"/>
    <w:rsid w:val="00F143A1"/>
    <w:rsid w:val="00F1453A"/>
    <w:rsid w:val="00F14543"/>
    <w:rsid w:val="00F14607"/>
    <w:rsid w:val="00F147FB"/>
    <w:rsid w:val="00F148F1"/>
    <w:rsid w:val="00F14B48"/>
    <w:rsid w:val="00F150B2"/>
    <w:rsid w:val="00F151AE"/>
    <w:rsid w:val="00F15819"/>
    <w:rsid w:val="00F158C1"/>
    <w:rsid w:val="00F158CC"/>
    <w:rsid w:val="00F1600D"/>
    <w:rsid w:val="00F1665E"/>
    <w:rsid w:val="00F166F7"/>
    <w:rsid w:val="00F1681E"/>
    <w:rsid w:val="00F16AEB"/>
    <w:rsid w:val="00F17DD8"/>
    <w:rsid w:val="00F205E4"/>
    <w:rsid w:val="00F206CD"/>
    <w:rsid w:val="00F21464"/>
    <w:rsid w:val="00F21B07"/>
    <w:rsid w:val="00F221E4"/>
    <w:rsid w:val="00F225F9"/>
    <w:rsid w:val="00F2274C"/>
    <w:rsid w:val="00F23075"/>
    <w:rsid w:val="00F23560"/>
    <w:rsid w:val="00F2375B"/>
    <w:rsid w:val="00F23769"/>
    <w:rsid w:val="00F239FC"/>
    <w:rsid w:val="00F23A5F"/>
    <w:rsid w:val="00F23AD2"/>
    <w:rsid w:val="00F23F37"/>
    <w:rsid w:val="00F241CD"/>
    <w:rsid w:val="00F2424D"/>
    <w:rsid w:val="00F2431C"/>
    <w:rsid w:val="00F2495B"/>
    <w:rsid w:val="00F24A63"/>
    <w:rsid w:val="00F24B3D"/>
    <w:rsid w:val="00F24B8E"/>
    <w:rsid w:val="00F24E94"/>
    <w:rsid w:val="00F2550C"/>
    <w:rsid w:val="00F25866"/>
    <w:rsid w:val="00F25D62"/>
    <w:rsid w:val="00F262A9"/>
    <w:rsid w:val="00F262DE"/>
    <w:rsid w:val="00F262FB"/>
    <w:rsid w:val="00F26635"/>
    <w:rsid w:val="00F26B6A"/>
    <w:rsid w:val="00F26F06"/>
    <w:rsid w:val="00F27862"/>
    <w:rsid w:val="00F27A8F"/>
    <w:rsid w:val="00F3051B"/>
    <w:rsid w:val="00F307F9"/>
    <w:rsid w:val="00F30AE2"/>
    <w:rsid w:val="00F30D57"/>
    <w:rsid w:val="00F30DB7"/>
    <w:rsid w:val="00F314A2"/>
    <w:rsid w:val="00F315E5"/>
    <w:rsid w:val="00F31D2B"/>
    <w:rsid w:val="00F31F79"/>
    <w:rsid w:val="00F32642"/>
    <w:rsid w:val="00F327E3"/>
    <w:rsid w:val="00F32DFD"/>
    <w:rsid w:val="00F32E10"/>
    <w:rsid w:val="00F336FB"/>
    <w:rsid w:val="00F33946"/>
    <w:rsid w:val="00F33E8C"/>
    <w:rsid w:val="00F3415E"/>
    <w:rsid w:val="00F3440A"/>
    <w:rsid w:val="00F3447A"/>
    <w:rsid w:val="00F34685"/>
    <w:rsid w:val="00F347D8"/>
    <w:rsid w:val="00F3491A"/>
    <w:rsid w:val="00F34B97"/>
    <w:rsid w:val="00F34FCA"/>
    <w:rsid w:val="00F35734"/>
    <w:rsid w:val="00F35844"/>
    <w:rsid w:val="00F358AA"/>
    <w:rsid w:val="00F35CFC"/>
    <w:rsid w:val="00F36158"/>
    <w:rsid w:val="00F362BA"/>
    <w:rsid w:val="00F36C4C"/>
    <w:rsid w:val="00F36CAD"/>
    <w:rsid w:val="00F36DBA"/>
    <w:rsid w:val="00F37570"/>
    <w:rsid w:val="00F3781F"/>
    <w:rsid w:val="00F378F2"/>
    <w:rsid w:val="00F37CAC"/>
    <w:rsid w:val="00F37CE6"/>
    <w:rsid w:val="00F37F20"/>
    <w:rsid w:val="00F40032"/>
    <w:rsid w:val="00F403A0"/>
    <w:rsid w:val="00F4046C"/>
    <w:rsid w:val="00F405DB"/>
    <w:rsid w:val="00F41006"/>
    <w:rsid w:val="00F412D3"/>
    <w:rsid w:val="00F412DF"/>
    <w:rsid w:val="00F416F8"/>
    <w:rsid w:val="00F417B6"/>
    <w:rsid w:val="00F41BE1"/>
    <w:rsid w:val="00F41D3E"/>
    <w:rsid w:val="00F41FF7"/>
    <w:rsid w:val="00F4207D"/>
    <w:rsid w:val="00F4209D"/>
    <w:rsid w:val="00F4246D"/>
    <w:rsid w:val="00F426E8"/>
    <w:rsid w:val="00F429B7"/>
    <w:rsid w:val="00F42CDA"/>
    <w:rsid w:val="00F42D2A"/>
    <w:rsid w:val="00F42EF0"/>
    <w:rsid w:val="00F43035"/>
    <w:rsid w:val="00F43064"/>
    <w:rsid w:val="00F4307B"/>
    <w:rsid w:val="00F431F3"/>
    <w:rsid w:val="00F4336E"/>
    <w:rsid w:val="00F435BB"/>
    <w:rsid w:val="00F439CC"/>
    <w:rsid w:val="00F43CE1"/>
    <w:rsid w:val="00F44559"/>
    <w:rsid w:val="00F4468B"/>
    <w:rsid w:val="00F446C3"/>
    <w:rsid w:val="00F44B01"/>
    <w:rsid w:val="00F44CDC"/>
    <w:rsid w:val="00F44EB2"/>
    <w:rsid w:val="00F44FC6"/>
    <w:rsid w:val="00F456C8"/>
    <w:rsid w:val="00F46068"/>
    <w:rsid w:val="00F46CDD"/>
    <w:rsid w:val="00F46FFD"/>
    <w:rsid w:val="00F4721C"/>
    <w:rsid w:val="00F478C4"/>
    <w:rsid w:val="00F47AB2"/>
    <w:rsid w:val="00F47DC7"/>
    <w:rsid w:val="00F5069D"/>
    <w:rsid w:val="00F50942"/>
    <w:rsid w:val="00F50AF0"/>
    <w:rsid w:val="00F50B6F"/>
    <w:rsid w:val="00F50BE3"/>
    <w:rsid w:val="00F50C71"/>
    <w:rsid w:val="00F519E3"/>
    <w:rsid w:val="00F51A68"/>
    <w:rsid w:val="00F51AB8"/>
    <w:rsid w:val="00F51FD2"/>
    <w:rsid w:val="00F52139"/>
    <w:rsid w:val="00F52BE0"/>
    <w:rsid w:val="00F52ED7"/>
    <w:rsid w:val="00F53489"/>
    <w:rsid w:val="00F53EB1"/>
    <w:rsid w:val="00F5415B"/>
    <w:rsid w:val="00F54403"/>
    <w:rsid w:val="00F5452C"/>
    <w:rsid w:val="00F5458D"/>
    <w:rsid w:val="00F545EC"/>
    <w:rsid w:val="00F548A6"/>
    <w:rsid w:val="00F5501C"/>
    <w:rsid w:val="00F555B6"/>
    <w:rsid w:val="00F55715"/>
    <w:rsid w:val="00F55B65"/>
    <w:rsid w:val="00F55CF2"/>
    <w:rsid w:val="00F55E32"/>
    <w:rsid w:val="00F56675"/>
    <w:rsid w:val="00F56AE4"/>
    <w:rsid w:val="00F56C53"/>
    <w:rsid w:val="00F56D9B"/>
    <w:rsid w:val="00F56DD7"/>
    <w:rsid w:val="00F572BF"/>
    <w:rsid w:val="00F573BE"/>
    <w:rsid w:val="00F575A6"/>
    <w:rsid w:val="00F57A56"/>
    <w:rsid w:val="00F57A9B"/>
    <w:rsid w:val="00F60494"/>
    <w:rsid w:val="00F604E2"/>
    <w:rsid w:val="00F604FE"/>
    <w:rsid w:val="00F60A77"/>
    <w:rsid w:val="00F60C58"/>
    <w:rsid w:val="00F60E53"/>
    <w:rsid w:val="00F61969"/>
    <w:rsid w:val="00F61FB5"/>
    <w:rsid w:val="00F62329"/>
    <w:rsid w:val="00F6252D"/>
    <w:rsid w:val="00F62FFA"/>
    <w:rsid w:val="00F63AF8"/>
    <w:rsid w:val="00F63E6B"/>
    <w:rsid w:val="00F64785"/>
    <w:rsid w:val="00F64D17"/>
    <w:rsid w:val="00F64F96"/>
    <w:rsid w:val="00F65158"/>
    <w:rsid w:val="00F652CE"/>
    <w:rsid w:val="00F65652"/>
    <w:rsid w:val="00F660D6"/>
    <w:rsid w:val="00F665F0"/>
    <w:rsid w:val="00F66760"/>
    <w:rsid w:val="00F66D9C"/>
    <w:rsid w:val="00F66DBE"/>
    <w:rsid w:val="00F66FA4"/>
    <w:rsid w:val="00F67345"/>
    <w:rsid w:val="00F67760"/>
    <w:rsid w:val="00F67A2D"/>
    <w:rsid w:val="00F67ABF"/>
    <w:rsid w:val="00F67DE6"/>
    <w:rsid w:val="00F67EE2"/>
    <w:rsid w:val="00F70108"/>
    <w:rsid w:val="00F70286"/>
    <w:rsid w:val="00F703AB"/>
    <w:rsid w:val="00F7042A"/>
    <w:rsid w:val="00F707F5"/>
    <w:rsid w:val="00F70BDD"/>
    <w:rsid w:val="00F70C5B"/>
    <w:rsid w:val="00F70C65"/>
    <w:rsid w:val="00F70F55"/>
    <w:rsid w:val="00F70F9D"/>
    <w:rsid w:val="00F7188A"/>
    <w:rsid w:val="00F71F5D"/>
    <w:rsid w:val="00F72145"/>
    <w:rsid w:val="00F72416"/>
    <w:rsid w:val="00F724A5"/>
    <w:rsid w:val="00F724A8"/>
    <w:rsid w:val="00F724D7"/>
    <w:rsid w:val="00F72CD4"/>
    <w:rsid w:val="00F73423"/>
    <w:rsid w:val="00F735A8"/>
    <w:rsid w:val="00F7361C"/>
    <w:rsid w:val="00F736E2"/>
    <w:rsid w:val="00F73984"/>
    <w:rsid w:val="00F73C06"/>
    <w:rsid w:val="00F7475C"/>
    <w:rsid w:val="00F74D42"/>
    <w:rsid w:val="00F74DB9"/>
    <w:rsid w:val="00F74E3C"/>
    <w:rsid w:val="00F74E8F"/>
    <w:rsid w:val="00F76036"/>
    <w:rsid w:val="00F763B6"/>
    <w:rsid w:val="00F76C20"/>
    <w:rsid w:val="00F76D7B"/>
    <w:rsid w:val="00F773D5"/>
    <w:rsid w:val="00F77428"/>
    <w:rsid w:val="00F77448"/>
    <w:rsid w:val="00F77956"/>
    <w:rsid w:val="00F77B20"/>
    <w:rsid w:val="00F77ED3"/>
    <w:rsid w:val="00F80709"/>
    <w:rsid w:val="00F807AC"/>
    <w:rsid w:val="00F80B44"/>
    <w:rsid w:val="00F810F4"/>
    <w:rsid w:val="00F813EA"/>
    <w:rsid w:val="00F81BDD"/>
    <w:rsid w:val="00F82460"/>
    <w:rsid w:val="00F8265C"/>
    <w:rsid w:val="00F828E5"/>
    <w:rsid w:val="00F82A97"/>
    <w:rsid w:val="00F82F00"/>
    <w:rsid w:val="00F833EE"/>
    <w:rsid w:val="00F83FB4"/>
    <w:rsid w:val="00F83FDE"/>
    <w:rsid w:val="00F84055"/>
    <w:rsid w:val="00F84543"/>
    <w:rsid w:val="00F849AF"/>
    <w:rsid w:val="00F84B88"/>
    <w:rsid w:val="00F84E07"/>
    <w:rsid w:val="00F84FAE"/>
    <w:rsid w:val="00F8515C"/>
    <w:rsid w:val="00F8568A"/>
    <w:rsid w:val="00F861DD"/>
    <w:rsid w:val="00F86A10"/>
    <w:rsid w:val="00F86AE7"/>
    <w:rsid w:val="00F86C04"/>
    <w:rsid w:val="00F86F56"/>
    <w:rsid w:val="00F87258"/>
    <w:rsid w:val="00F8730B"/>
    <w:rsid w:val="00F8739B"/>
    <w:rsid w:val="00F8765A"/>
    <w:rsid w:val="00F87CFD"/>
    <w:rsid w:val="00F87EED"/>
    <w:rsid w:val="00F87F04"/>
    <w:rsid w:val="00F90196"/>
    <w:rsid w:val="00F9082A"/>
    <w:rsid w:val="00F909D1"/>
    <w:rsid w:val="00F918AB"/>
    <w:rsid w:val="00F9197A"/>
    <w:rsid w:val="00F92048"/>
    <w:rsid w:val="00F92670"/>
    <w:rsid w:val="00F92686"/>
    <w:rsid w:val="00F92764"/>
    <w:rsid w:val="00F92E29"/>
    <w:rsid w:val="00F93028"/>
    <w:rsid w:val="00F93073"/>
    <w:rsid w:val="00F933A0"/>
    <w:rsid w:val="00F935BA"/>
    <w:rsid w:val="00F939FD"/>
    <w:rsid w:val="00F94D6D"/>
    <w:rsid w:val="00F94F18"/>
    <w:rsid w:val="00F94F74"/>
    <w:rsid w:val="00F9505B"/>
    <w:rsid w:val="00F9569D"/>
    <w:rsid w:val="00F95E2C"/>
    <w:rsid w:val="00F96029"/>
    <w:rsid w:val="00F9613E"/>
    <w:rsid w:val="00F96550"/>
    <w:rsid w:val="00F9672A"/>
    <w:rsid w:val="00F96BC7"/>
    <w:rsid w:val="00F96C50"/>
    <w:rsid w:val="00F96D8A"/>
    <w:rsid w:val="00F96EDE"/>
    <w:rsid w:val="00F973C7"/>
    <w:rsid w:val="00F975BC"/>
    <w:rsid w:val="00F97C8B"/>
    <w:rsid w:val="00F97CC6"/>
    <w:rsid w:val="00FA00C0"/>
    <w:rsid w:val="00FA0125"/>
    <w:rsid w:val="00FA0156"/>
    <w:rsid w:val="00FA0173"/>
    <w:rsid w:val="00FA0222"/>
    <w:rsid w:val="00FA02E8"/>
    <w:rsid w:val="00FA038F"/>
    <w:rsid w:val="00FA04CD"/>
    <w:rsid w:val="00FA0699"/>
    <w:rsid w:val="00FA0E32"/>
    <w:rsid w:val="00FA1959"/>
    <w:rsid w:val="00FA1A45"/>
    <w:rsid w:val="00FA1E05"/>
    <w:rsid w:val="00FA1FCA"/>
    <w:rsid w:val="00FA23DE"/>
    <w:rsid w:val="00FA2651"/>
    <w:rsid w:val="00FA2B39"/>
    <w:rsid w:val="00FA2C66"/>
    <w:rsid w:val="00FA2E54"/>
    <w:rsid w:val="00FA2EBC"/>
    <w:rsid w:val="00FA2F2C"/>
    <w:rsid w:val="00FA398B"/>
    <w:rsid w:val="00FA3D7A"/>
    <w:rsid w:val="00FA44B4"/>
    <w:rsid w:val="00FA4AB8"/>
    <w:rsid w:val="00FA4B07"/>
    <w:rsid w:val="00FA4BBC"/>
    <w:rsid w:val="00FA4E9F"/>
    <w:rsid w:val="00FA512C"/>
    <w:rsid w:val="00FA5434"/>
    <w:rsid w:val="00FA553B"/>
    <w:rsid w:val="00FA5FCA"/>
    <w:rsid w:val="00FA656F"/>
    <w:rsid w:val="00FA6C55"/>
    <w:rsid w:val="00FA7267"/>
    <w:rsid w:val="00FA74D6"/>
    <w:rsid w:val="00FA768F"/>
    <w:rsid w:val="00FA7742"/>
    <w:rsid w:val="00FA7765"/>
    <w:rsid w:val="00FA7F71"/>
    <w:rsid w:val="00FA7F97"/>
    <w:rsid w:val="00FA7FC6"/>
    <w:rsid w:val="00FB0FC8"/>
    <w:rsid w:val="00FB19E2"/>
    <w:rsid w:val="00FB24BA"/>
    <w:rsid w:val="00FB2ABD"/>
    <w:rsid w:val="00FB2B94"/>
    <w:rsid w:val="00FB2BBB"/>
    <w:rsid w:val="00FB313C"/>
    <w:rsid w:val="00FB37C4"/>
    <w:rsid w:val="00FB3CE8"/>
    <w:rsid w:val="00FB4310"/>
    <w:rsid w:val="00FB4395"/>
    <w:rsid w:val="00FB44DA"/>
    <w:rsid w:val="00FB453B"/>
    <w:rsid w:val="00FB46C7"/>
    <w:rsid w:val="00FB49AA"/>
    <w:rsid w:val="00FB4DB7"/>
    <w:rsid w:val="00FB4DC9"/>
    <w:rsid w:val="00FB50D9"/>
    <w:rsid w:val="00FB52A3"/>
    <w:rsid w:val="00FB544A"/>
    <w:rsid w:val="00FB54B7"/>
    <w:rsid w:val="00FB5734"/>
    <w:rsid w:val="00FB5DB6"/>
    <w:rsid w:val="00FB5F0C"/>
    <w:rsid w:val="00FB6066"/>
    <w:rsid w:val="00FB6545"/>
    <w:rsid w:val="00FB67F3"/>
    <w:rsid w:val="00FB6832"/>
    <w:rsid w:val="00FB694E"/>
    <w:rsid w:val="00FB6B39"/>
    <w:rsid w:val="00FB6C29"/>
    <w:rsid w:val="00FB6DD7"/>
    <w:rsid w:val="00FB7096"/>
    <w:rsid w:val="00FB7485"/>
    <w:rsid w:val="00FB77A8"/>
    <w:rsid w:val="00FB7A24"/>
    <w:rsid w:val="00FB7CAD"/>
    <w:rsid w:val="00FB7F52"/>
    <w:rsid w:val="00FC0776"/>
    <w:rsid w:val="00FC08A9"/>
    <w:rsid w:val="00FC0FEB"/>
    <w:rsid w:val="00FC13AA"/>
    <w:rsid w:val="00FC1564"/>
    <w:rsid w:val="00FC1D73"/>
    <w:rsid w:val="00FC1E79"/>
    <w:rsid w:val="00FC22B1"/>
    <w:rsid w:val="00FC2895"/>
    <w:rsid w:val="00FC2A74"/>
    <w:rsid w:val="00FC2A7A"/>
    <w:rsid w:val="00FC2D3E"/>
    <w:rsid w:val="00FC2DCF"/>
    <w:rsid w:val="00FC344C"/>
    <w:rsid w:val="00FC371A"/>
    <w:rsid w:val="00FC3941"/>
    <w:rsid w:val="00FC3A13"/>
    <w:rsid w:val="00FC445E"/>
    <w:rsid w:val="00FC45E6"/>
    <w:rsid w:val="00FC492A"/>
    <w:rsid w:val="00FC4A00"/>
    <w:rsid w:val="00FC4E17"/>
    <w:rsid w:val="00FC4FB2"/>
    <w:rsid w:val="00FC5214"/>
    <w:rsid w:val="00FC53BE"/>
    <w:rsid w:val="00FC54B9"/>
    <w:rsid w:val="00FC5764"/>
    <w:rsid w:val="00FC588A"/>
    <w:rsid w:val="00FC59A9"/>
    <w:rsid w:val="00FC5E60"/>
    <w:rsid w:val="00FC5E76"/>
    <w:rsid w:val="00FC6047"/>
    <w:rsid w:val="00FC6141"/>
    <w:rsid w:val="00FC6581"/>
    <w:rsid w:val="00FC6B7C"/>
    <w:rsid w:val="00FC6D6A"/>
    <w:rsid w:val="00FC6E67"/>
    <w:rsid w:val="00FC73E6"/>
    <w:rsid w:val="00FD0214"/>
    <w:rsid w:val="00FD0326"/>
    <w:rsid w:val="00FD0513"/>
    <w:rsid w:val="00FD1024"/>
    <w:rsid w:val="00FD11B7"/>
    <w:rsid w:val="00FD15E0"/>
    <w:rsid w:val="00FD1960"/>
    <w:rsid w:val="00FD1BB0"/>
    <w:rsid w:val="00FD1BE0"/>
    <w:rsid w:val="00FD1CCC"/>
    <w:rsid w:val="00FD2298"/>
    <w:rsid w:val="00FD2395"/>
    <w:rsid w:val="00FD2857"/>
    <w:rsid w:val="00FD28A4"/>
    <w:rsid w:val="00FD2929"/>
    <w:rsid w:val="00FD2ECF"/>
    <w:rsid w:val="00FD30AD"/>
    <w:rsid w:val="00FD3133"/>
    <w:rsid w:val="00FD3788"/>
    <w:rsid w:val="00FD397C"/>
    <w:rsid w:val="00FD3CA0"/>
    <w:rsid w:val="00FD3DC1"/>
    <w:rsid w:val="00FD405C"/>
    <w:rsid w:val="00FD4346"/>
    <w:rsid w:val="00FD436B"/>
    <w:rsid w:val="00FD4694"/>
    <w:rsid w:val="00FD4AEF"/>
    <w:rsid w:val="00FD53BE"/>
    <w:rsid w:val="00FD5440"/>
    <w:rsid w:val="00FD58B1"/>
    <w:rsid w:val="00FD5990"/>
    <w:rsid w:val="00FD5E17"/>
    <w:rsid w:val="00FD5F96"/>
    <w:rsid w:val="00FD651D"/>
    <w:rsid w:val="00FD659B"/>
    <w:rsid w:val="00FD6659"/>
    <w:rsid w:val="00FD6D6A"/>
    <w:rsid w:val="00FD6FCF"/>
    <w:rsid w:val="00FD7156"/>
    <w:rsid w:val="00FD72A9"/>
    <w:rsid w:val="00FD7DB8"/>
    <w:rsid w:val="00FE007A"/>
    <w:rsid w:val="00FE0504"/>
    <w:rsid w:val="00FE055A"/>
    <w:rsid w:val="00FE0562"/>
    <w:rsid w:val="00FE0C82"/>
    <w:rsid w:val="00FE0EC6"/>
    <w:rsid w:val="00FE0F83"/>
    <w:rsid w:val="00FE1DF0"/>
    <w:rsid w:val="00FE1EDC"/>
    <w:rsid w:val="00FE2202"/>
    <w:rsid w:val="00FE30C8"/>
    <w:rsid w:val="00FE31E3"/>
    <w:rsid w:val="00FE3246"/>
    <w:rsid w:val="00FE3388"/>
    <w:rsid w:val="00FE339F"/>
    <w:rsid w:val="00FE3410"/>
    <w:rsid w:val="00FE34BC"/>
    <w:rsid w:val="00FE35A1"/>
    <w:rsid w:val="00FE3751"/>
    <w:rsid w:val="00FE38B7"/>
    <w:rsid w:val="00FE39AB"/>
    <w:rsid w:val="00FE3A26"/>
    <w:rsid w:val="00FE3A78"/>
    <w:rsid w:val="00FE3C0B"/>
    <w:rsid w:val="00FE401D"/>
    <w:rsid w:val="00FE4951"/>
    <w:rsid w:val="00FE49BF"/>
    <w:rsid w:val="00FE4B3D"/>
    <w:rsid w:val="00FE5826"/>
    <w:rsid w:val="00FE5CFA"/>
    <w:rsid w:val="00FE5D76"/>
    <w:rsid w:val="00FE61C7"/>
    <w:rsid w:val="00FE68BD"/>
    <w:rsid w:val="00FE6952"/>
    <w:rsid w:val="00FE6A55"/>
    <w:rsid w:val="00FE6AE8"/>
    <w:rsid w:val="00FE6E4B"/>
    <w:rsid w:val="00FE6EA1"/>
    <w:rsid w:val="00FE714E"/>
    <w:rsid w:val="00FE71E2"/>
    <w:rsid w:val="00FE7362"/>
    <w:rsid w:val="00FE7380"/>
    <w:rsid w:val="00FE73D5"/>
    <w:rsid w:val="00FE7411"/>
    <w:rsid w:val="00FE7D1C"/>
    <w:rsid w:val="00FE7E6B"/>
    <w:rsid w:val="00FE7EC1"/>
    <w:rsid w:val="00FF0479"/>
    <w:rsid w:val="00FF098B"/>
    <w:rsid w:val="00FF09E5"/>
    <w:rsid w:val="00FF0ADF"/>
    <w:rsid w:val="00FF1D8C"/>
    <w:rsid w:val="00FF2194"/>
    <w:rsid w:val="00FF2463"/>
    <w:rsid w:val="00FF33B9"/>
    <w:rsid w:val="00FF46C9"/>
    <w:rsid w:val="00FF4CE9"/>
    <w:rsid w:val="00FF4E0D"/>
    <w:rsid w:val="00FF4EC7"/>
    <w:rsid w:val="00FF623A"/>
    <w:rsid w:val="00FF62B9"/>
    <w:rsid w:val="00FF65C0"/>
    <w:rsid w:val="00FF6E7A"/>
    <w:rsid w:val="00FF73D8"/>
    <w:rsid w:val="00FF761D"/>
    <w:rsid w:val="00FF791A"/>
    <w:rsid w:val="00FF7BDF"/>
    <w:rsid w:val="00FF7C0C"/>
    <w:rsid w:val="00FF7CEB"/>
    <w:rsid w:val="01353361"/>
    <w:rsid w:val="013B7FB6"/>
    <w:rsid w:val="0147CEFE"/>
    <w:rsid w:val="01750954"/>
    <w:rsid w:val="01766017"/>
    <w:rsid w:val="0186B524"/>
    <w:rsid w:val="01892FD6"/>
    <w:rsid w:val="018F6515"/>
    <w:rsid w:val="01ACC23A"/>
    <w:rsid w:val="01C50ABF"/>
    <w:rsid w:val="01D96785"/>
    <w:rsid w:val="01FA60ED"/>
    <w:rsid w:val="01FACE29"/>
    <w:rsid w:val="02049880"/>
    <w:rsid w:val="0206C0B3"/>
    <w:rsid w:val="02113A7A"/>
    <w:rsid w:val="02285DE1"/>
    <w:rsid w:val="0239157B"/>
    <w:rsid w:val="0239E058"/>
    <w:rsid w:val="024B4A2D"/>
    <w:rsid w:val="02502B0E"/>
    <w:rsid w:val="025874C9"/>
    <w:rsid w:val="02835ABE"/>
    <w:rsid w:val="028A3BD3"/>
    <w:rsid w:val="0297B804"/>
    <w:rsid w:val="029E1773"/>
    <w:rsid w:val="02C39B02"/>
    <w:rsid w:val="02D4BB91"/>
    <w:rsid w:val="02F6E9C4"/>
    <w:rsid w:val="03532B5A"/>
    <w:rsid w:val="036711D5"/>
    <w:rsid w:val="039E0098"/>
    <w:rsid w:val="03A068E1"/>
    <w:rsid w:val="03A6DC6C"/>
    <w:rsid w:val="03A9CD82"/>
    <w:rsid w:val="03D0DFD4"/>
    <w:rsid w:val="03E01926"/>
    <w:rsid w:val="03E75A39"/>
    <w:rsid w:val="03EE9176"/>
    <w:rsid w:val="03FF09A4"/>
    <w:rsid w:val="04040E0B"/>
    <w:rsid w:val="048344BB"/>
    <w:rsid w:val="048372E5"/>
    <w:rsid w:val="048D8DEC"/>
    <w:rsid w:val="04999ED4"/>
    <w:rsid w:val="049D89FA"/>
    <w:rsid w:val="04BB3EE3"/>
    <w:rsid w:val="04C144C3"/>
    <w:rsid w:val="04D584A1"/>
    <w:rsid w:val="04F0206C"/>
    <w:rsid w:val="0517286B"/>
    <w:rsid w:val="05214340"/>
    <w:rsid w:val="052566C6"/>
    <w:rsid w:val="052A4F8F"/>
    <w:rsid w:val="0541B184"/>
    <w:rsid w:val="055C300F"/>
    <w:rsid w:val="0595EB0C"/>
    <w:rsid w:val="05A56A74"/>
    <w:rsid w:val="05D41C08"/>
    <w:rsid w:val="05E13AEF"/>
    <w:rsid w:val="05FD6F0D"/>
    <w:rsid w:val="0627CC33"/>
    <w:rsid w:val="063CC702"/>
    <w:rsid w:val="0655F862"/>
    <w:rsid w:val="06705BF0"/>
    <w:rsid w:val="067420A1"/>
    <w:rsid w:val="0687D71A"/>
    <w:rsid w:val="06887F92"/>
    <w:rsid w:val="068C6412"/>
    <w:rsid w:val="0699C0EC"/>
    <w:rsid w:val="06BB081A"/>
    <w:rsid w:val="06C17406"/>
    <w:rsid w:val="06C2C919"/>
    <w:rsid w:val="06D59018"/>
    <w:rsid w:val="06D89A3E"/>
    <w:rsid w:val="06DD4DB3"/>
    <w:rsid w:val="06E2A385"/>
    <w:rsid w:val="06E7A16A"/>
    <w:rsid w:val="06F7A11F"/>
    <w:rsid w:val="0714D3A1"/>
    <w:rsid w:val="07328566"/>
    <w:rsid w:val="0749E16E"/>
    <w:rsid w:val="074F7114"/>
    <w:rsid w:val="07789CE0"/>
    <w:rsid w:val="078A139A"/>
    <w:rsid w:val="07A2A1B1"/>
    <w:rsid w:val="07B86420"/>
    <w:rsid w:val="07C5BBA3"/>
    <w:rsid w:val="07D2D66A"/>
    <w:rsid w:val="07DBB681"/>
    <w:rsid w:val="07EEF787"/>
    <w:rsid w:val="0803F101"/>
    <w:rsid w:val="080A2195"/>
    <w:rsid w:val="0814428E"/>
    <w:rsid w:val="081DD1DA"/>
    <w:rsid w:val="082A67DA"/>
    <w:rsid w:val="084511DF"/>
    <w:rsid w:val="0873DA04"/>
    <w:rsid w:val="087BC78A"/>
    <w:rsid w:val="087EA75A"/>
    <w:rsid w:val="08833ED4"/>
    <w:rsid w:val="08A796E3"/>
    <w:rsid w:val="08A7F904"/>
    <w:rsid w:val="08EAF436"/>
    <w:rsid w:val="08EC659E"/>
    <w:rsid w:val="08F9C24E"/>
    <w:rsid w:val="092C3838"/>
    <w:rsid w:val="093AE220"/>
    <w:rsid w:val="096852EE"/>
    <w:rsid w:val="0968E212"/>
    <w:rsid w:val="096D79E0"/>
    <w:rsid w:val="097C7895"/>
    <w:rsid w:val="09804B1A"/>
    <w:rsid w:val="09872E22"/>
    <w:rsid w:val="0992084E"/>
    <w:rsid w:val="09A31DCB"/>
    <w:rsid w:val="09AB6BC3"/>
    <w:rsid w:val="09C7A273"/>
    <w:rsid w:val="0A055BBE"/>
    <w:rsid w:val="0A16BB8C"/>
    <w:rsid w:val="0A1797EB"/>
    <w:rsid w:val="0A2553CA"/>
    <w:rsid w:val="0A25FF52"/>
    <w:rsid w:val="0A42B25F"/>
    <w:rsid w:val="0A4B375D"/>
    <w:rsid w:val="0A5B4652"/>
    <w:rsid w:val="0A8B9AC5"/>
    <w:rsid w:val="0A9659B1"/>
    <w:rsid w:val="0AAA5CEA"/>
    <w:rsid w:val="0AABBA33"/>
    <w:rsid w:val="0ABC9A1B"/>
    <w:rsid w:val="0AC0B7A3"/>
    <w:rsid w:val="0AD35C0A"/>
    <w:rsid w:val="0AD6E485"/>
    <w:rsid w:val="0AD93CF5"/>
    <w:rsid w:val="0ADD439C"/>
    <w:rsid w:val="0ADE1460"/>
    <w:rsid w:val="0AE23BCA"/>
    <w:rsid w:val="0B0A4361"/>
    <w:rsid w:val="0B0AD7E0"/>
    <w:rsid w:val="0B0B3462"/>
    <w:rsid w:val="0B23CA05"/>
    <w:rsid w:val="0B428625"/>
    <w:rsid w:val="0B442061"/>
    <w:rsid w:val="0B4C0074"/>
    <w:rsid w:val="0B64CF99"/>
    <w:rsid w:val="0B68606A"/>
    <w:rsid w:val="0B958A6C"/>
    <w:rsid w:val="0BB872B2"/>
    <w:rsid w:val="0BD6FADC"/>
    <w:rsid w:val="0BE47415"/>
    <w:rsid w:val="0BF87E26"/>
    <w:rsid w:val="0C0093C7"/>
    <w:rsid w:val="0C0180D5"/>
    <w:rsid w:val="0C02725C"/>
    <w:rsid w:val="0C058024"/>
    <w:rsid w:val="0C095ABA"/>
    <w:rsid w:val="0C0F063B"/>
    <w:rsid w:val="0C15015F"/>
    <w:rsid w:val="0C1BA9CA"/>
    <w:rsid w:val="0C225001"/>
    <w:rsid w:val="0C28BCDB"/>
    <w:rsid w:val="0C305898"/>
    <w:rsid w:val="0C30F5E0"/>
    <w:rsid w:val="0C588B0C"/>
    <w:rsid w:val="0C5B75BA"/>
    <w:rsid w:val="0C6B0054"/>
    <w:rsid w:val="0C731FB0"/>
    <w:rsid w:val="0C7539D6"/>
    <w:rsid w:val="0C79E4C1"/>
    <w:rsid w:val="0C82041D"/>
    <w:rsid w:val="0C85D8EE"/>
    <w:rsid w:val="0C92383D"/>
    <w:rsid w:val="0CD797F0"/>
    <w:rsid w:val="0CEBCA18"/>
    <w:rsid w:val="0CFB5934"/>
    <w:rsid w:val="0D19CCB7"/>
    <w:rsid w:val="0D49C5AD"/>
    <w:rsid w:val="0D5ADD8D"/>
    <w:rsid w:val="0D690B7E"/>
    <w:rsid w:val="0D729B86"/>
    <w:rsid w:val="0D7DE66C"/>
    <w:rsid w:val="0D7E88B4"/>
    <w:rsid w:val="0D81DB05"/>
    <w:rsid w:val="0D885945"/>
    <w:rsid w:val="0D9D11F5"/>
    <w:rsid w:val="0DA3EC0C"/>
    <w:rsid w:val="0DAEAC76"/>
    <w:rsid w:val="0DB2C9FE"/>
    <w:rsid w:val="0DB4A179"/>
    <w:rsid w:val="0DBA4C8C"/>
    <w:rsid w:val="0DD019EF"/>
    <w:rsid w:val="0DDEFE32"/>
    <w:rsid w:val="0DE389DC"/>
    <w:rsid w:val="0DF5B5B8"/>
    <w:rsid w:val="0E0FF3D0"/>
    <w:rsid w:val="0E102216"/>
    <w:rsid w:val="0E167219"/>
    <w:rsid w:val="0E2141AB"/>
    <w:rsid w:val="0E3B1D6E"/>
    <w:rsid w:val="0E3B88EC"/>
    <w:rsid w:val="0E4AC62E"/>
    <w:rsid w:val="0E5B192A"/>
    <w:rsid w:val="0E609F25"/>
    <w:rsid w:val="0E66C18A"/>
    <w:rsid w:val="0E71051B"/>
    <w:rsid w:val="0E8A09FB"/>
    <w:rsid w:val="0E91655C"/>
    <w:rsid w:val="0E9A0C28"/>
    <w:rsid w:val="0EB3E20E"/>
    <w:rsid w:val="0EE53B6E"/>
    <w:rsid w:val="0F091C66"/>
    <w:rsid w:val="0F0A6768"/>
    <w:rsid w:val="0F0CE0F3"/>
    <w:rsid w:val="0F1157D4"/>
    <w:rsid w:val="0F12CE98"/>
    <w:rsid w:val="0F374334"/>
    <w:rsid w:val="0F3D5F88"/>
    <w:rsid w:val="0F5C428A"/>
    <w:rsid w:val="0F632F93"/>
    <w:rsid w:val="0F688755"/>
    <w:rsid w:val="0F84E62D"/>
    <w:rsid w:val="0F8ED689"/>
    <w:rsid w:val="0FD65657"/>
    <w:rsid w:val="0FE17A46"/>
    <w:rsid w:val="1016EA89"/>
    <w:rsid w:val="1024541D"/>
    <w:rsid w:val="1031EBC9"/>
    <w:rsid w:val="103B68F0"/>
    <w:rsid w:val="10407885"/>
    <w:rsid w:val="105143F0"/>
    <w:rsid w:val="1054494A"/>
    <w:rsid w:val="106DB112"/>
    <w:rsid w:val="10716967"/>
    <w:rsid w:val="10771589"/>
    <w:rsid w:val="107A0484"/>
    <w:rsid w:val="108689F8"/>
    <w:rsid w:val="109E8365"/>
    <w:rsid w:val="10A00EF8"/>
    <w:rsid w:val="10A1B233"/>
    <w:rsid w:val="10AE3380"/>
    <w:rsid w:val="10C3406C"/>
    <w:rsid w:val="10CA2BDE"/>
    <w:rsid w:val="10EAB8CC"/>
    <w:rsid w:val="11046C45"/>
    <w:rsid w:val="110D8E3B"/>
    <w:rsid w:val="11101E8B"/>
    <w:rsid w:val="112C0E2B"/>
    <w:rsid w:val="112F908A"/>
    <w:rsid w:val="113C4CE3"/>
    <w:rsid w:val="1165E6F3"/>
    <w:rsid w:val="116E6AF6"/>
    <w:rsid w:val="1174E089"/>
    <w:rsid w:val="11898F84"/>
    <w:rsid w:val="11A3232D"/>
    <w:rsid w:val="11BB52BF"/>
    <w:rsid w:val="11BF0562"/>
    <w:rsid w:val="11D4EAF6"/>
    <w:rsid w:val="11E09238"/>
    <w:rsid w:val="11E1C128"/>
    <w:rsid w:val="11ED12B7"/>
    <w:rsid w:val="11EFE1E0"/>
    <w:rsid w:val="1202FE85"/>
    <w:rsid w:val="120AF864"/>
    <w:rsid w:val="12413EDC"/>
    <w:rsid w:val="1245D7B9"/>
    <w:rsid w:val="124874F9"/>
    <w:rsid w:val="124ECC20"/>
    <w:rsid w:val="1261F473"/>
    <w:rsid w:val="1265590A"/>
    <w:rsid w:val="126F0807"/>
    <w:rsid w:val="127D4C26"/>
    <w:rsid w:val="129E4034"/>
    <w:rsid w:val="12A5BECB"/>
    <w:rsid w:val="12B18EE1"/>
    <w:rsid w:val="12CAB73E"/>
    <w:rsid w:val="12EED3D2"/>
    <w:rsid w:val="12F04982"/>
    <w:rsid w:val="12FAEA55"/>
    <w:rsid w:val="12FBCCBF"/>
    <w:rsid w:val="13073A04"/>
    <w:rsid w:val="1318BC13"/>
    <w:rsid w:val="131CDBE2"/>
    <w:rsid w:val="132F49AD"/>
    <w:rsid w:val="133E2E13"/>
    <w:rsid w:val="1355CFD6"/>
    <w:rsid w:val="13572320"/>
    <w:rsid w:val="1361E3C4"/>
    <w:rsid w:val="1373A897"/>
    <w:rsid w:val="138D15A8"/>
    <w:rsid w:val="138F3A3C"/>
    <w:rsid w:val="13AE8F37"/>
    <w:rsid w:val="13C67BCA"/>
    <w:rsid w:val="13D7C46C"/>
    <w:rsid w:val="13E4438F"/>
    <w:rsid w:val="13FD9F76"/>
    <w:rsid w:val="140456E8"/>
    <w:rsid w:val="141DBAA6"/>
    <w:rsid w:val="1438132C"/>
    <w:rsid w:val="14539C8B"/>
    <w:rsid w:val="145AB798"/>
    <w:rsid w:val="147FA3B3"/>
    <w:rsid w:val="149B2EED"/>
    <w:rsid w:val="14B7CBD7"/>
    <w:rsid w:val="14C497B1"/>
    <w:rsid w:val="14E8F2F6"/>
    <w:rsid w:val="14EA9E00"/>
    <w:rsid w:val="14EBDB05"/>
    <w:rsid w:val="14FF3078"/>
    <w:rsid w:val="1519CF08"/>
    <w:rsid w:val="151AC6A3"/>
    <w:rsid w:val="152D5ED7"/>
    <w:rsid w:val="1534518C"/>
    <w:rsid w:val="15445F8E"/>
    <w:rsid w:val="15671E62"/>
    <w:rsid w:val="156A2A89"/>
    <w:rsid w:val="1585A394"/>
    <w:rsid w:val="158A4F40"/>
    <w:rsid w:val="15B101C2"/>
    <w:rsid w:val="15B53E71"/>
    <w:rsid w:val="15D37770"/>
    <w:rsid w:val="15DF92DB"/>
    <w:rsid w:val="15E196D6"/>
    <w:rsid w:val="15ED1AC9"/>
    <w:rsid w:val="15F24086"/>
    <w:rsid w:val="15F601AB"/>
    <w:rsid w:val="16173F6F"/>
    <w:rsid w:val="161F5ECB"/>
    <w:rsid w:val="164C03A6"/>
    <w:rsid w:val="16514A82"/>
    <w:rsid w:val="1669EBDB"/>
    <w:rsid w:val="166FAE52"/>
    <w:rsid w:val="167443C2"/>
    <w:rsid w:val="169C4B74"/>
    <w:rsid w:val="169D6BAF"/>
    <w:rsid w:val="16C6EF65"/>
    <w:rsid w:val="16D7318B"/>
    <w:rsid w:val="16D7D7E6"/>
    <w:rsid w:val="1700DDFC"/>
    <w:rsid w:val="1708127E"/>
    <w:rsid w:val="17168262"/>
    <w:rsid w:val="1716A2FB"/>
    <w:rsid w:val="17271484"/>
    <w:rsid w:val="1739EFF4"/>
    <w:rsid w:val="17477726"/>
    <w:rsid w:val="175787B0"/>
    <w:rsid w:val="175DDD60"/>
    <w:rsid w:val="1761D910"/>
    <w:rsid w:val="176DB43A"/>
    <w:rsid w:val="177B3CFF"/>
    <w:rsid w:val="17828C3E"/>
    <w:rsid w:val="17B807FE"/>
    <w:rsid w:val="17B942AB"/>
    <w:rsid w:val="17C91B97"/>
    <w:rsid w:val="17D91960"/>
    <w:rsid w:val="17DC367D"/>
    <w:rsid w:val="17F0BD69"/>
    <w:rsid w:val="17F69FA8"/>
    <w:rsid w:val="180EFEAC"/>
    <w:rsid w:val="181BF483"/>
    <w:rsid w:val="1835B458"/>
    <w:rsid w:val="1860C069"/>
    <w:rsid w:val="18AA3BFD"/>
    <w:rsid w:val="18B7D7CE"/>
    <w:rsid w:val="18BB33A8"/>
    <w:rsid w:val="18BF7C6A"/>
    <w:rsid w:val="18C6B8BB"/>
    <w:rsid w:val="18E2C7E0"/>
    <w:rsid w:val="18E61949"/>
    <w:rsid w:val="18EDC444"/>
    <w:rsid w:val="18F45948"/>
    <w:rsid w:val="1902660B"/>
    <w:rsid w:val="1927994C"/>
    <w:rsid w:val="19296A93"/>
    <w:rsid w:val="192D3E2B"/>
    <w:rsid w:val="19397775"/>
    <w:rsid w:val="19473CF4"/>
    <w:rsid w:val="19489287"/>
    <w:rsid w:val="195A6424"/>
    <w:rsid w:val="196E5D65"/>
    <w:rsid w:val="1984C107"/>
    <w:rsid w:val="19909A1A"/>
    <w:rsid w:val="1994F580"/>
    <w:rsid w:val="199BC4A6"/>
    <w:rsid w:val="199D6DB0"/>
    <w:rsid w:val="19CB19B7"/>
    <w:rsid w:val="19F11B95"/>
    <w:rsid w:val="19F12C23"/>
    <w:rsid w:val="19F759BC"/>
    <w:rsid w:val="1A684BD6"/>
    <w:rsid w:val="1A8BB1AC"/>
    <w:rsid w:val="1A918C13"/>
    <w:rsid w:val="1A91E9C0"/>
    <w:rsid w:val="1AA7E1D5"/>
    <w:rsid w:val="1B43895E"/>
    <w:rsid w:val="1B4646A3"/>
    <w:rsid w:val="1B4E2FFC"/>
    <w:rsid w:val="1B549164"/>
    <w:rsid w:val="1B620CCC"/>
    <w:rsid w:val="1B6828F6"/>
    <w:rsid w:val="1B7FDDB1"/>
    <w:rsid w:val="1B93DDE0"/>
    <w:rsid w:val="1BA4B237"/>
    <w:rsid w:val="1BA55742"/>
    <w:rsid w:val="1BF01A79"/>
    <w:rsid w:val="1C03FD8F"/>
    <w:rsid w:val="1C18D84F"/>
    <w:rsid w:val="1C2CB8C0"/>
    <w:rsid w:val="1C370DC3"/>
    <w:rsid w:val="1C661E65"/>
    <w:rsid w:val="1C6C1B2F"/>
    <w:rsid w:val="1C7A6D28"/>
    <w:rsid w:val="1C842FCB"/>
    <w:rsid w:val="1CBD8395"/>
    <w:rsid w:val="1CEADCD1"/>
    <w:rsid w:val="1D0F8320"/>
    <w:rsid w:val="1D10A486"/>
    <w:rsid w:val="1D12CCB1"/>
    <w:rsid w:val="1D1341B5"/>
    <w:rsid w:val="1D3C174A"/>
    <w:rsid w:val="1D42134B"/>
    <w:rsid w:val="1D5D748C"/>
    <w:rsid w:val="1D5F5052"/>
    <w:rsid w:val="1D73BBCF"/>
    <w:rsid w:val="1D7C0A4E"/>
    <w:rsid w:val="1D83C503"/>
    <w:rsid w:val="1DDDDB32"/>
    <w:rsid w:val="1DF90147"/>
    <w:rsid w:val="1DFC9574"/>
    <w:rsid w:val="1E827376"/>
    <w:rsid w:val="1E8627DE"/>
    <w:rsid w:val="1E9B372C"/>
    <w:rsid w:val="1ECB5952"/>
    <w:rsid w:val="1EE62268"/>
    <w:rsid w:val="1EE8047B"/>
    <w:rsid w:val="1EEA72D3"/>
    <w:rsid w:val="1EEFF201"/>
    <w:rsid w:val="1EF2413B"/>
    <w:rsid w:val="1EF658AD"/>
    <w:rsid w:val="1F32ACF8"/>
    <w:rsid w:val="1F4938E7"/>
    <w:rsid w:val="1F5FFCB2"/>
    <w:rsid w:val="1F7A9D0D"/>
    <w:rsid w:val="1F8CBE4B"/>
    <w:rsid w:val="1F91739B"/>
    <w:rsid w:val="1FA72562"/>
    <w:rsid w:val="1FB28423"/>
    <w:rsid w:val="1FB42D2B"/>
    <w:rsid w:val="1FD010E4"/>
    <w:rsid w:val="1FD664E3"/>
    <w:rsid w:val="1FE73480"/>
    <w:rsid w:val="1FEEC7D8"/>
    <w:rsid w:val="20125B3D"/>
    <w:rsid w:val="20226587"/>
    <w:rsid w:val="203CC909"/>
    <w:rsid w:val="203DA6C3"/>
    <w:rsid w:val="2041D78C"/>
    <w:rsid w:val="2042C913"/>
    <w:rsid w:val="205190B0"/>
    <w:rsid w:val="207BAD46"/>
    <w:rsid w:val="2089A0B2"/>
    <w:rsid w:val="2090CCC8"/>
    <w:rsid w:val="20B22A45"/>
    <w:rsid w:val="20B4492D"/>
    <w:rsid w:val="20BCF95C"/>
    <w:rsid w:val="20C1F670"/>
    <w:rsid w:val="20C36104"/>
    <w:rsid w:val="20D2D87D"/>
    <w:rsid w:val="20DDA769"/>
    <w:rsid w:val="20F48CFE"/>
    <w:rsid w:val="20F63786"/>
    <w:rsid w:val="20F6CE13"/>
    <w:rsid w:val="2134F32D"/>
    <w:rsid w:val="2139868C"/>
    <w:rsid w:val="213F0E38"/>
    <w:rsid w:val="214C41B0"/>
    <w:rsid w:val="215F74C2"/>
    <w:rsid w:val="216ED47B"/>
    <w:rsid w:val="217320EE"/>
    <w:rsid w:val="218B43DE"/>
    <w:rsid w:val="218ECE7A"/>
    <w:rsid w:val="219568E3"/>
    <w:rsid w:val="219A8FEF"/>
    <w:rsid w:val="21A4AB7C"/>
    <w:rsid w:val="21AEC316"/>
    <w:rsid w:val="21B7AAE6"/>
    <w:rsid w:val="21CDDFC0"/>
    <w:rsid w:val="21CEC68F"/>
    <w:rsid w:val="21E086F0"/>
    <w:rsid w:val="21EDFA8A"/>
    <w:rsid w:val="21EE76D9"/>
    <w:rsid w:val="21F06681"/>
    <w:rsid w:val="21F623CE"/>
    <w:rsid w:val="21FAAA71"/>
    <w:rsid w:val="220072C0"/>
    <w:rsid w:val="22107CE3"/>
    <w:rsid w:val="22231567"/>
    <w:rsid w:val="2234C20D"/>
    <w:rsid w:val="223891A7"/>
    <w:rsid w:val="22574FAA"/>
    <w:rsid w:val="22691DB8"/>
    <w:rsid w:val="22A6E6BF"/>
    <w:rsid w:val="22B39E57"/>
    <w:rsid w:val="22F0FE3F"/>
    <w:rsid w:val="22F52BFA"/>
    <w:rsid w:val="22FE6335"/>
    <w:rsid w:val="2306012F"/>
    <w:rsid w:val="2307D0D0"/>
    <w:rsid w:val="2316148C"/>
    <w:rsid w:val="2316A52D"/>
    <w:rsid w:val="2316DEFF"/>
    <w:rsid w:val="23187C54"/>
    <w:rsid w:val="23203C00"/>
    <w:rsid w:val="23313EEC"/>
    <w:rsid w:val="233CB944"/>
    <w:rsid w:val="234EC257"/>
    <w:rsid w:val="23509381"/>
    <w:rsid w:val="2360FBC2"/>
    <w:rsid w:val="23628C88"/>
    <w:rsid w:val="2379C321"/>
    <w:rsid w:val="2386D0B6"/>
    <w:rsid w:val="2397DC93"/>
    <w:rsid w:val="23A210D3"/>
    <w:rsid w:val="23AE73E3"/>
    <w:rsid w:val="23C60F80"/>
    <w:rsid w:val="23D6842B"/>
    <w:rsid w:val="23E83228"/>
    <w:rsid w:val="23EB13AB"/>
    <w:rsid w:val="240A3C50"/>
    <w:rsid w:val="240B6B40"/>
    <w:rsid w:val="2414FE4D"/>
    <w:rsid w:val="2423D904"/>
    <w:rsid w:val="24322024"/>
    <w:rsid w:val="24340BFF"/>
    <w:rsid w:val="2435D267"/>
    <w:rsid w:val="243D86CB"/>
    <w:rsid w:val="245DDE36"/>
    <w:rsid w:val="245EB0E3"/>
    <w:rsid w:val="2462CFE9"/>
    <w:rsid w:val="2474FAB2"/>
    <w:rsid w:val="2477EA71"/>
    <w:rsid w:val="24789E47"/>
    <w:rsid w:val="24D4A57D"/>
    <w:rsid w:val="24D4C45A"/>
    <w:rsid w:val="24D7B8B7"/>
    <w:rsid w:val="25087C7F"/>
    <w:rsid w:val="251727A0"/>
    <w:rsid w:val="25266A39"/>
    <w:rsid w:val="252DC9BA"/>
    <w:rsid w:val="254C419A"/>
    <w:rsid w:val="2554CC74"/>
    <w:rsid w:val="25598DDE"/>
    <w:rsid w:val="256C64D3"/>
    <w:rsid w:val="2574E53D"/>
    <w:rsid w:val="25916BE3"/>
    <w:rsid w:val="25951F4C"/>
    <w:rsid w:val="25987765"/>
    <w:rsid w:val="25A0BF8C"/>
    <w:rsid w:val="25AA8932"/>
    <w:rsid w:val="25BFD31A"/>
    <w:rsid w:val="25D50BA6"/>
    <w:rsid w:val="25E43947"/>
    <w:rsid w:val="25E51346"/>
    <w:rsid w:val="25E7702B"/>
    <w:rsid w:val="25F1E943"/>
    <w:rsid w:val="263BB570"/>
    <w:rsid w:val="2651136A"/>
    <w:rsid w:val="26742F71"/>
    <w:rsid w:val="268A901D"/>
    <w:rsid w:val="26A65894"/>
    <w:rsid w:val="26C32774"/>
    <w:rsid w:val="26CCECA4"/>
    <w:rsid w:val="26D769E0"/>
    <w:rsid w:val="27092D34"/>
    <w:rsid w:val="272F4390"/>
    <w:rsid w:val="2773FEEE"/>
    <w:rsid w:val="2781BF03"/>
    <w:rsid w:val="27890601"/>
    <w:rsid w:val="278E5540"/>
    <w:rsid w:val="27957EF8"/>
    <w:rsid w:val="27A6C0E7"/>
    <w:rsid w:val="27E0D7B1"/>
    <w:rsid w:val="27E1BBD2"/>
    <w:rsid w:val="27E84C27"/>
    <w:rsid w:val="27F50327"/>
    <w:rsid w:val="2800A053"/>
    <w:rsid w:val="28040CE9"/>
    <w:rsid w:val="28047E11"/>
    <w:rsid w:val="28200478"/>
    <w:rsid w:val="282CF19D"/>
    <w:rsid w:val="2861034B"/>
    <w:rsid w:val="28622BEA"/>
    <w:rsid w:val="28A80F1E"/>
    <w:rsid w:val="28ACC4E9"/>
    <w:rsid w:val="28B861E4"/>
    <w:rsid w:val="28BEE2EE"/>
    <w:rsid w:val="28E17B4C"/>
    <w:rsid w:val="28EA0EB3"/>
    <w:rsid w:val="28F9C704"/>
    <w:rsid w:val="29086EDF"/>
    <w:rsid w:val="290A8953"/>
    <w:rsid w:val="29204658"/>
    <w:rsid w:val="2945A4EB"/>
    <w:rsid w:val="295A1647"/>
    <w:rsid w:val="296A27A8"/>
    <w:rsid w:val="296B5597"/>
    <w:rsid w:val="2979568C"/>
    <w:rsid w:val="29855FF2"/>
    <w:rsid w:val="298AEAA9"/>
    <w:rsid w:val="29B61655"/>
    <w:rsid w:val="29C8E4C3"/>
    <w:rsid w:val="29E0F485"/>
    <w:rsid w:val="29EB015D"/>
    <w:rsid w:val="29F9764E"/>
    <w:rsid w:val="29FC7B13"/>
    <w:rsid w:val="2A00E7C7"/>
    <w:rsid w:val="2A02E90D"/>
    <w:rsid w:val="2A0AE755"/>
    <w:rsid w:val="2A2DC94A"/>
    <w:rsid w:val="2A672F8B"/>
    <w:rsid w:val="2A6F05B1"/>
    <w:rsid w:val="2A725E8A"/>
    <w:rsid w:val="2A72DD0B"/>
    <w:rsid w:val="2A853D04"/>
    <w:rsid w:val="2A8BE53D"/>
    <w:rsid w:val="2AA57241"/>
    <w:rsid w:val="2AAC1014"/>
    <w:rsid w:val="2AE82D3A"/>
    <w:rsid w:val="2AF7543A"/>
    <w:rsid w:val="2B12535C"/>
    <w:rsid w:val="2B17085C"/>
    <w:rsid w:val="2B1B97F0"/>
    <w:rsid w:val="2B1FF137"/>
    <w:rsid w:val="2B2AECFA"/>
    <w:rsid w:val="2B408B70"/>
    <w:rsid w:val="2B4624CA"/>
    <w:rsid w:val="2B5BFE50"/>
    <w:rsid w:val="2B67C748"/>
    <w:rsid w:val="2B73F7BD"/>
    <w:rsid w:val="2B779AE2"/>
    <w:rsid w:val="2B7A51AC"/>
    <w:rsid w:val="2BA69487"/>
    <w:rsid w:val="2BC59B3E"/>
    <w:rsid w:val="2BD9DE11"/>
    <w:rsid w:val="2BE128BA"/>
    <w:rsid w:val="2BF56AB2"/>
    <w:rsid w:val="2BF7D5C7"/>
    <w:rsid w:val="2C047104"/>
    <w:rsid w:val="2C063E6D"/>
    <w:rsid w:val="2C1F497B"/>
    <w:rsid w:val="2C29C4F9"/>
    <w:rsid w:val="2C2CBFDA"/>
    <w:rsid w:val="2C50C3DD"/>
    <w:rsid w:val="2C553026"/>
    <w:rsid w:val="2C62D8D7"/>
    <w:rsid w:val="2C7F935A"/>
    <w:rsid w:val="2CA6F6C8"/>
    <w:rsid w:val="2CC3E0C3"/>
    <w:rsid w:val="2CC66253"/>
    <w:rsid w:val="2CD2BEB5"/>
    <w:rsid w:val="2CDBFED9"/>
    <w:rsid w:val="2D06080B"/>
    <w:rsid w:val="2D44E82F"/>
    <w:rsid w:val="2D48F319"/>
    <w:rsid w:val="2D6C7FA0"/>
    <w:rsid w:val="2D777224"/>
    <w:rsid w:val="2D77DCD4"/>
    <w:rsid w:val="2D7B639B"/>
    <w:rsid w:val="2D9A3547"/>
    <w:rsid w:val="2DB47C88"/>
    <w:rsid w:val="2DC88680"/>
    <w:rsid w:val="2DD42FAF"/>
    <w:rsid w:val="2E383CF7"/>
    <w:rsid w:val="2E8D7F70"/>
    <w:rsid w:val="2E91476F"/>
    <w:rsid w:val="2E9F7647"/>
    <w:rsid w:val="2EA87151"/>
    <w:rsid w:val="2EBB3E94"/>
    <w:rsid w:val="2ECCB223"/>
    <w:rsid w:val="2ED53CFD"/>
    <w:rsid w:val="2ED66FB7"/>
    <w:rsid w:val="2EE5AB17"/>
    <w:rsid w:val="2EE769C8"/>
    <w:rsid w:val="2F08728C"/>
    <w:rsid w:val="2F16CF55"/>
    <w:rsid w:val="2F1750A2"/>
    <w:rsid w:val="2F30B56D"/>
    <w:rsid w:val="2F45CCB5"/>
    <w:rsid w:val="2F530F70"/>
    <w:rsid w:val="2F57BDD1"/>
    <w:rsid w:val="2F637622"/>
    <w:rsid w:val="2F70F6D9"/>
    <w:rsid w:val="2F9D2A12"/>
    <w:rsid w:val="2FAE328D"/>
    <w:rsid w:val="2FB18ED2"/>
    <w:rsid w:val="2FC5CD2F"/>
    <w:rsid w:val="2FCE204A"/>
    <w:rsid w:val="2FF21A91"/>
    <w:rsid w:val="30073FA4"/>
    <w:rsid w:val="30456A51"/>
    <w:rsid w:val="304D2BDF"/>
    <w:rsid w:val="304E06B3"/>
    <w:rsid w:val="308F85C4"/>
    <w:rsid w:val="3090152B"/>
    <w:rsid w:val="309D03CD"/>
    <w:rsid w:val="30A8ECC3"/>
    <w:rsid w:val="30AEAFD7"/>
    <w:rsid w:val="30B32103"/>
    <w:rsid w:val="30D47CB3"/>
    <w:rsid w:val="30DC4F39"/>
    <w:rsid w:val="31063456"/>
    <w:rsid w:val="310ABD34"/>
    <w:rsid w:val="312338E1"/>
    <w:rsid w:val="315E0D42"/>
    <w:rsid w:val="31708F20"/>
    <w:rsid w:val="317315D0"/>
    <w:rsid w:val="317FB7CA"/>
    <w:rsid w:val="31A7D2E5"/>
    <w:rsid w:val="31B64657"/>
    <w:rsid w:val="31B66E90"/>
    <w:rsid w:val="31CD390D"/>
    <w:rsid w:val="31D39201"/>
    <w:rsid w:val="31DA9D11"/>
    <w:rsid w:val="3233ADD2"/>
    <w:rsid w:val="3238D42E"/>
    <w:rsid w:val="324DA5CE"/>
    <w:rsid w:val="3264379E"/>
    <w:rsid w:val="3277513F"/>
    <w:rsid w:val="328DEBF7"/>
    <w:rsid w:val="328E92A2"/>
    <w:rsid w:val="32A046AB"/>
    <w:rsid w:val="32A1DB39"/>
    <w:rsid w:val="32A8979B"/>
    <w:rsid w:val="32B68C3B"/>
    <w:rsid w:val="32BDA201"/>
    <w:rsid w:val="32D2AB58"/>
    <w:rsid w:val="32D2D8E7"/>
    <w:rsid w:val="32D60EF4"/>
    <w:rsid w:val="32DDB3F3"/>
    <w:rsid w:val="32E1252B"/>
    <w:rsid w:val="32E24D56"/>
    <w:rsid w:val="32FF0928"/>
    <w:rsid w:val="3304160F"/>
    <w:rsid w:val="332418FA"/>
    <w:rsid w:val="335B06C2"/>
    <w:rsid w:val="33610011"/>
    <w:rsid w:val="33964066"/>
    <w:rsid w:val="33A6F9C6"/>
    <w:rsid w:val="33B58841"/>
    <w:rsid w:val="33D674F0"/>
    <w:rsid w:val="340AACFF"/>
    <w:rsid w:val="343AF3AB"/>
    <w:rsid w:val="343B4E59"/>
    <w:rsid w:val="3446A003"/>
    <w:rsid w:val="344E5AB6"/>
    <w:rsid w:val="345E1C3E"/>
    <w:rsid w:val="34705985"/>
    <w:rsid w:val="347201E9"/>
    <w:rsid w:val="34797B7A"/>
    <w:rsid w:val="347F47EF"/>
    <w:rsid w:val="348C72EF"/>
    <w:rsid w:val="349608C5"/>
    <w:rsid w:val="3498A0FE"/>
    <w:rsid w:val="34BD838E"/>
    <w:rsid w:val="34C6D08C"/>
    <w:rsid w:val="34EAC110"/>
    <w:rsid w:val="34EAE824"/>
    <w:rsid w:val="34F30DFB"/>
    <w:rsid w:val="351FE142"/>
    <w:rsid w:val="353EF556"/>
    <w:rsid w:val="3545DF2C"/>
    <w:rsid w:val="3557C344"/>
    <w:rsid w:val="3564FBF1"/>
    <w:rsid w:val="3579688E"/>
    <w:rsid w:val="358C1DE8"/>
    <w:rsid w:val="358F65CA"/>
    <w:rsid w:val="3593C656"/>
    <w:rsid w:val="35960BD7"/>
    <w:rsid w:val="35A333EE"/>
    <w:rsid w:val="35AB1AF9"/>
    <w:rsid w:val="35BC226C"/>
    <w:rsid w:val="35C4EB42"/>
    <w:rsid w:val="35D0705A"/>
    <w:rsid w:val="36142699"/>
    <w:rsid w:val="36150D9F"/>
    <w:rsid w:val="3619383B"/>
    <w:rsid w:val="36197205"/>
    <w:rsid w:val="361B1B11"/>
    <w:rsid w:val="361EE646"/>
    <w:rsid w:val="36269663"/>
    <w:rsid w:val="3626BDA1"/>
    <w:rsid w:val="36660844"/>
    <w:rsid w:val="366E5A71"/>
    <w:rsid w:val="36BAD944"/>
    <w:rsid w:val="36BAE501"/>
    <w:rsid w:val="36BF0F79"/>
    <w:rsid w:val="36CE830E"/>
    <w:rsid w:val="36D6AD02"/>
    <w:rsid w:val="36F40F2B"/>
    <w:rsid w:val="371100C7"/>
    <w:rsid w:val="37128225"/>
    <w:rsid w:val="3761E112"/>
    <w:rsid w:val="3762B3E1"/>
    <w:rsid w:val="377E4282"/>
    <w:rsid w:val="3783127C"/>
    <w:rsid w:val="378695E8"/>
    <w:rsid w:val="378BE2CF"/>
    <w:rsid w:val="37A74092"/>
    <w:rsid w:val="37A93A4A"/>
    <w:rsid w:val="37B81B74"/>
    <w:rsid w:val="37C36DD7"/>
    <w:rsid w:val="37D2966B"/>
    <w:rsid w:val="37F29254"/>
    <w:rsid w:val="38205DD7"/>
    <w:rsid w:val="383165DD"/>
    <w:rsid w:val="3837E831"/>
    <w:rsid w:val="3849AAF2"/>
    <w:rsid w:val="388CCE5F"/>
    <w:rsid w:val="3898AB3C"/>
    <w:rsid w:val="38AE21B9"/>
    <w:rsid w:val="38D38674"/>
    <w:rsid w:val="38ECE4C4"/>
    <w:rsid w:val="38F36C6C"/>
    <w:rsid w:val="39214316"/>
    <w:rsid w:val="39357EA8"/>
    <w:rsid w:val="393EE849"/>
    <w:rsid w:val="393F53C7"/>
    <w:rsid w:val="3947D8EF"/>
    <w:rsid w:val="39742BD9"/>
    <w:rsid w:val="397D2B96"/>
    <w:rsid w:val="398792A7"/>
    <w:rsid w:val="398B3B22"/>
    <w:rsid w:val="39A53765"/>
    <w:rsid w:val="39D35D5C"/>
    <w:rsid w:val="39E17105"/>
    <w:rsid w:val="39FC7BFB"/>
    <w:rsid w:val="3A0C2E6E"/>
    <w:rsid w:val="3A1291D4"/>
    <w:rsid w:val="3A295C51"/>
    <w:rsid w:val="3A4CE98F"/>
    <w:rsid w:val="3A5D9DD1"/>
    <w:rsid w:val="3A6F6A03"/>
    <w:rsid w:val="3A724F4F"/>
    <w:rsid w:val="3A7BBDFA"/>
    <w:rsid w:val="3AA4441F"/>
    <w:rsid w:val="3AA70786"/>
    <w:rsid w:val="3AA97F0F"/>
    <w:rsid w:val="3AACF7E0"/>
    <w:rsid w:val="3AD98A16"/>
    <w:rsid w:val="3AEBD8F6"/>
    <w:rsid w:val="3AFB410E"/>
    <w:rsid w:val="3B065B4C"/>
    <w:rsid w:val="3B07258B"/>
    <w:rsid w:val="3B127032"/>
    <w:rsid w:val="3B13C574"/>
    <w:rsid w:val="3B17FBE5"/>
    <w:rsid w:val="3B2F2230"/>
    <w:rsid w:val="3B36DF19"/>
    <w:rsid w:val="3B455769"/>
    <w:rsid w:val="3B465E20"/>
    <w:rsid w:val="3B492722"/>
    <w:rsid w:val="3B4F04A4"/>
    <w:rsid w:val="3B530CE6"/>
    <w:rsid w:val="3B574727"/>
    <w:rsid w:val="3B5A22D1"/>
    <w:rsid w:val="3B5DD87A"/>
    <w:rsid w:val="3B708E83"/>
    <w:rsid w:val="3B71F6BF"/>
    <w:rsid w:val="3B79B7C1"/>
    <w:rsid w:val="3B8D8C1E"/>
    <w:rsid w:val="3B9A97A8"/>
    <w:rsid w:val="3BBC73A1"/>
    <w:rsid w:val="3BC809DD"/>
    <w:rsid w:val="3BD69AF9"/>
    <w:rsid w:val="3BD70677"/>
    <w:rsid w:val="3BDA41FE"/>
    <w:rsid w:val="3BE0985C"/>
    <w:rsid w:val="3BE149A7"/>
    <w:rsid w:val="3BF4F45B"/>
    <w:rsid w:val="3C1C1868"/>
    <w:rsid w:val="3C2A110F"/>
    <w:rsid w:val="3C372123"/>
    <w:rsid w:val="3C558EC7"/>
    <w:rsid w:val="3C80AB99"/>
    <w:rsid w:val="3CAD7E6D"/>
    <w:rsid w:val="3CB9B39D"/>
    <w:rsid w:val="3CCC2E4D"/>
    <w:rsid w:val="3CCFFC04"/>
    <w:rsid w:val="3CFE4B3B"/>
    <w:rsid w:val="3D0357D5"/>
    <w:rsid w:val="3D0EEA33"/>
    <w:rsid w:val="3D15BAB3"/>
    <w:rsid w:val="3D246303"/>
    <w:rsid w:val="3D2C1306"/>
    <w:rsid w:val="3D429A9D"/>
    <w:rsid w:val="3D482836"/>
    <w:rsid w:val="3D57A29A"/>
    <w:rsid w:val="3D66D933"/>
    <w:rsid w:val="3D6788D8"/>
    <w:rsid w:val="3D6DCB27"/>
    <w:rsid w:val="3D7021EC"/>
    <w:rsid w:val="3D932AD6"/>
    <w:rsid w:val="3D96E43A"/>
    <w:rsid w:val="3DA0B73C"/>
    <w:rsid w:val="3DBABF6A"/>
    <w:rsid w:val="3DBE52B5"/>
    <w:rsid w:val="3DBF9468"/>
    <w:rsid w:val="3DD445EA"/>
    <w:rsid w:val="3DD82334"/>
    <w:rsid w:val="3DF895FD"/>
    <w:rsid w:val="3E2A6214"/>
    <w:rsid w:val="3E2D2B16"/>
    <w:rsid w:val="3E3C94C3"/>
    <w:rsid w:val="3E3D8CEC"/>
    <w:rsid w:val="3E57D7D5"/>
    <w:rsid w:val="3E922F11"/>
    <w:rsid w:val="3E9C5685"/>
    <w:rsid w:val="3EA69BAE"/>
    <w:rsid w:val="3EB09627"/>
    <w:rsid w:val="3EDCB5A6"/>
    <w:rsid w:val="3EE837B4"/>
    <w:rsid w:val="3F025149"/>
    <w:rsid w:val="3F21151D"/>
    <w:rsid w:val="3F566716"/>
    <w:rsid w:val="3F7C1FBA"/>
    <w:rsid w:val="3FC7C1C5"/>
    <w:rsid w:val="3FCEBDA5"/>
    <w:rsid w:val="3FD5E2EA"/>
    <w:rsid w:val="3FEEE6A5"/>
    <w:rsid w:val="401949D9"/>
    <w:rsid w:val="402173CD"/>
    <w:rsid w:val="4033F402"/>
    <w:rsid w:val="403A075A"/>
    <w:rsid w:val="40673E64"/>
    <w:rsid w:val="40895560"/>
    <w:rsid w:val="40A3EFF2"/>
    <w:rsid w:val="40AB420D"/>
    <w:rsid w:val="40C9537E"/>
    <w:rsid w:val="40DAD338"/>
    <w:rsid w:val="40DC86EF"/>
    <w:rsid w:val="410395DB"/>
    <w:rsid w:val="41083561"/>
    <w:rsid w:val="410FF66A"/>
    <w:rsid w:val="411238D9"/>
    <w:rsid w:val="411B3FA1"/>
    <w:rsid w:val="411E1528"/>
    <w:rsid w:val="411FFBFD"/>
    <w:rsid w:val="41287AAA"/>
    <w:rsid w:val="4141D97E"/>
    <w:rsid w:val="4148F0D6"/>
    <w:rsid w:val="4154C403"/>
    <w:rsid w:val="416D4519"/>
    <w:rsid w:val="416DCF69"/>
    <w:rsid w:val="41733966"/>
    <w:rsid w:val="417402B4"/>
    <w:rsid w:val="4193C7E9"/>
    <w:rsid w:val="41B36421"/>
    <w:rsid w:val="41C48CA7"/>
    <w:rsid w:val="41CC6729"/>
    <w:rsid w:val="41D757C1"/>
    <w:rsid w:val="41E7DE25"/>
    <w:rsid w:val="41E8E1F0"/>
    <w:rsid w:val="4204E0FE"/>
    <w:rsid w:val="422DB03F"/>
    <w:rsid w:val="4236BD05"/>
    <w:rsid w:val="42666FA3"/>
    <w:rsid w:val="426792D6"/>
    <w:rsid w:val="427DDFE7"/>
    <w:rsid w:val="427F8C43"/>
    <w:rsid w:val="4294C329"/>
    <w:rsid w:val="42A2859C"/>
    <w:rsid w:val="42AA2CE0"/>
    <w:rsid w:val="42B643C4"/>
    <w:rsid w:val="42B7A51E"/>
    <w:rsid w:val="42BB0DD2"/>
    <w:rsid w:val="42C5472A"/>
    <w:rsid w:val="42D456F2"/>
    <w:rsid w:val="42D48F19"/>
    <w:rsid w:val="42E96A6F"/>
    <w:rsid w:val="42F7A7D2"/>
    <w:rsid w:val="43082946"/>
    <w:rsid w:val="43268767"/>
    <w:rsid w:val="43311ACE"/>
    <w:rsid w:val="433124A5"/>
    <w:rsid w:val="43393A2A"/>
    <w:rsid w:val="4341AF1C"/>
    <w:rsid w:val="43579330"/>
    <w:rsid w:val="435AB338"/>
    <w:rsid w:val="435D22AC"/>
    <w:rsid w:val="436445E9"/>
    <w:rsid w:val="43CE2C21"/>
    <w:rsid w:val="43D343C9"/>
    <w:rsid w:val="43F85543"/>
    <w:rsid w:val="43FDD391"/>
    <w:rsid w:val="440044E4"/>
    <w:rsid w:val="4411D12D"/>
    <w:rsid w:val="4416A7A4"/>
    <w:rsid w:val="442D0398"/>
    <w:rsid w:val="445571B0"/>
    <w:rsid w:val="445EF2CD"/>
    <w:rsid w:val="44634F90"/>
    <w:rsid w:val="447C62FB"/>
    <w:rsid w:val="44855E39"/>
    <w:rsid w:val="4498ADF4"/>
    <w:rsid w:val="44C1E238"/>
    <w:rsid w:val="44D06B16"/>
    <w:rsid w:val="44D675E9"/>
    <w:rsid w:val="44DD29E7"/>
    <w:rsid w:val="450D325E"/>
    <w:rsid w:val="45155CFE"/>
    <w:rsid w:val="451969A6"/>
    <w:rsid w:val="4526312C"/>
    <w:rsid w:val="45404AFE"/>
    <w:rsid w:val="4544A944"/>
    <w:rsid w:val="454BFDA5"/>
    <w:rsid w:val="455BC4CC"/>
    <w:rsid w:val="456830B4"/>
    <w:rsid w:val="4568FBDA"/>
    <w:rsid w:val="456EC68C"/>
    <w:rsid w:val="4571D16F"/>
    <w:rsid w:val="4571D1C9"/>
    <w:rsid w:val="458035D0"/>
    <w:rsid w:val="45814088"/>
    <w:rsid w:val="4584B833"/>
    <w:rsid w:val="459802D1"/>
    <w:rsid w:val="459BF7FC"/>
    <w:rsid w:val="45A9B0D4"/>
    <w:rsid w:val="45D05C07"/>
    <w:rsid w:val="45DA7653"/>
    <w:rsid w:val="45E158C7"/>
    <w:rsid w:val="46309F6F"/>
    <w:rsid w:val="46339FB5"/>
    <w:rsid w:val="464F1F70"/>
    <w:rsid w:val="465759A5"/>
    <w:rsid w:val="465AC7A2"/>
    <w:rsid w:val="465EED09"/>
    <w:rsid w:val="4688AC20"/>
    <w:rsid w:val="4699C0DE"/>
    <w:rsid w:val="46A3A065"/>
    <w:rsid w:val="46CEA1C8"/>
    <w:rsid w:val="46E940C1"/>
    <w:rsid w:val="4721EDED"/>
    <w:rsid w:val="4731CF3A"/>
    <w:rsid w:val="475AFBFF"/>
    <w:rsid w:val="478FBFFE"/>
    <w:rsid w:val="4792ED16"/>
    <w:rsid w:val="479C9B4D"/>
    <w:rsid w:val="479D0D0B"/>
    <w:rsid w:val="47B0D1B4"/>
    <w:rsid w:val="47B18BF1"/>
    <w:rsid w:val="47C38AC0"/>
    <w:rsid w:val="47CD2BD7"/>
    <w:rsid w:val="47E093BF"/>
    <w:rsid w:val="47E50AD1"/>
    <w:rsid w:val="47EEA117"/>
    <w:rsid w:val="47F87B1E"/>
    <w:rsid w:val="47F88556"/>
    <w:rsid w:val="48140185"/>
    <w:rsid w:val="4814027D"/>
    <w:rsid w:val="483093CF"/>
    <w:rsid w:val="484301B3"/>
    <w:rsid w:val="484AC22D"/>
    <w:rsid w:val="484F445C"/>
    <w:rsid w:val="485B728C"/>
    <w:rsid w:val="4861174A"/>
    <w:rsid w:val="48ACFEA5"/>
    <w:rsid w:val="48ADE5AB"/>
    <w:rsid w:val="48B42BDB"/>
    <w:rsid w:val="48C15947"/>
    <w:rsid w:val="48DEAC0A"/>
    <w:rsid w:val="492F64E6"/>
    <w:rsid w:val="4934B041"/>
    <w:rsid w:val="49399C67"/>
    <w:rsid w:val="494538D9"/>
    <w:rsid w:val="4977B8AF"/>
    <w:rsid w:val="4983D6FE"/>
    <w:rsid w:val="49883014"/>
    <w:rsid w:val="4994573C"/>
    <w:rsid w:val="4995BD54"/>
    <w:rsid w:val="49984371"/>
    <w:rsid w:val="499DB671"/>
    <w:rsid w:val="49B62F45"/>
    <w:rsid w:val="49BD41AE"/>
    <w:rsid w:val="49D2E462"/>
    <w:rsid w:val="49D3BE5B"/>
    <w:rsid w:val="49D92AFB"/>
    <w:rsid w:val="4A07DF44"/>
    <w:rsid w:val="4A23B276"/>
    <w:rsid w:val="4A395D80"/>
    <w:rsid w:val="4A39C937"/>
    <w:rsid w:val="4A68378B"/>
    <w:rsid w:val="4A764C5B"/>
    <w:rsid w:val="4A7F3028"/>
    <w:rsid w:val="4A832723"/>
    <w:rsid w:val="4A8DEE3D"/>
    <w:rsid w:val="4A9FCEBD"/>
    <w:rsid w:val="4AA2C415"/>
    <w:rsid w:val="4AC1C289"/>
    <w:rsid w:val="4AC52C47"/>
    <w:rsid w:val="4ACCA0BA"/>
    <w:rsid w:val="4AD5B5E4"/>
    <w:rsid w:val="4ADD4419"/>
    <w:rsid w:val="4AE09DBC"/>
    <w:rsid w:val="4AEA8D79"/>
    <w:rsid w:val="4AF99F53"/>
    <w:rsid w:val="4AFD7BB3"/>
    <w:rsid w:val="4AFDC82E"/>
    <w:rsid w:val="4B183481"/>
    <w:rsid w:val="4B1FDD28"/>
    <w:rsid w:val="4B2D4789"/>
    <w:rsid w:val="4B3986D2"/>
    <w:rsid w:val="4B4F0C34"/>
    <w:rsid w:val="4B512688"/>
    <w:rsid w:val="4B7AD98D"/>
    <w:rsid w:val="4B817468"/>
    <w:rsid w:val="4B9B52B6"/>
    <w:rsid w:val="4BC476EE"/>
    <w:rsid w:val="4BEE1F60"/>
    <w:rsid w:val="4C0B21DD"/>
    <w:rsid w:val="4C426405"/>
    <w:rsid w:val="4C65AAA1"/>
    <w:rsid w:val="4C6D3285"/>
    <w:rsid w:val="4C866997"/>
    <w:rsid w:val="4C8A0553"/>
    <w:rsid w:val="4C910710"/>
    <w:rsid w:val="4C9EF53A"/>
    <w:rsid w:val="4CA930CF"/>
    <w:rsid w:val="4CCD47B1"/>
    <w:rsid w:val="4CF269BB"/>
    <w:rsid w:val="4D03FC9D"/>
    <w:rsid w:val="4D186B14"/>
    <w:rsid w:val="4D1BAE7E"/>
    <w:rsid w:val="4D2E0E17"/>
    <w:rsid w:val="4D3B1E2B"/>
    <w:rsid w:val="4D5A3AD5"/>
    <w:rsid w:val="4D5FBBED"/>
    <w:rsid w:val="4D6D4D27"/>
    <w:rsid w:val="4D6EA894"/>
    <w:rsid w:val="4DB99EC9"/>
    <w:rsid w:val="4DCD2B65"/>
    <w:rsid w:val="4DD51D32"/>
    <w:rsid w:val="4DE5CA75"/>
    <w:rsid w:val="4DF6927A"/>
    <w:rsid w:val="4E18A14D"/>
    <w:rsid w:val="4E2E4F6B"/>
    <w:rsid w:val="4E4EC716"/>
    <w:rsid w:val="4E4FCEF2"/>
    <w:rsid w:val="4E5028D7"/>
    <w:rsid w:val="4E5DC65D"/>
    <w:rsid w:val="4E64BEEB"/>
    <w:rsid w:val="4EBAA8D5"/>
    <w:rsid w:val="4EBD8370"/>
    <w:rsid w:val="4EBF7533"/>
    <w:rsid w:val="4EC5331C"/>
    <w:rsid w:val="4ECF8EE1"/>
    <w:rsid w:val="4EE2F451"/>
    <w:rsid w:val="4EFC0D18"/>
    <w:rsid w:val="4F0C829B"/>
    <w:rsid w:val="4F148DFA"/>
    <w:rsid w:val="4F193502"/>
    <w:rsid w:val="4F20F8AF"/>
    <w:rsid w:val="4F4262F5"/>
    <w:rsid w:val="4F74A1A1"/>
    <w:rsid w:val="4F841C61"/>
    <w:rsid w:val="4F92C782"/>
    <w:rsid w:val="4F985C6A"/>
    <w:rsid w:val="4FA32D78"/>
    <w:rsid w:val="4FBC680D"/>
    <w:rsid w:val="4FBF9BCB"/>
    <w:rsid w:val="4FC93F20"/>
    <w:rsid w:val="4FEB61C0"/>
    <w:rsid w:val="4FF7A469"/>
    <w:rsid w:val="5000A2EC"/>
    <w:rsid w:val="50050A6F"/>
    <w:rsid w:val="502805FF"/>
    <w:rsid w:val="5029A094"/>
    <w:rsid w:val="503C3496"/>
    <w:rsid w:val="504D4657"/>
    <w:rsid w:val="505845CD"/>
    <w:rsid w:val="5065B320"/>
    <w:rsid w:val="50767D93"/>
    <w:rsid w:val="5092DA70"/>
    <w:rsid w:val="509B93CC"/>
    <w:rsid w:val="509EE82D"/>
    <w:rsid w:val="50D4C95F"/>
    <w:rsid w:val="50E50250"/>
    <w:rsid w:val="50E6788D"/>
    <w:rsid w:val="50E7E864"/>
    <w:rsid w:val="50EF2C21"/>
    <w:rsid w:val="50F8988F"/>
    <w:rsid w:val="50FB0E9C"/>
    <w:rsid w:val="51094A26"/>
    <w:rsid w:val="5142020A"/>
    <w:rsid w:val="5156E835"/>
    <w:rsid w:val="5158CFE6"/>
    <w:rsid w:val="515FF762"/>
    <w:rsid w:val="5168F16D"/>
    <w:rsid w:val="516F0B25"/>
    <w:rsid w:val="51836F5E"/>
    <w:rsid w:val="5197CF2F"/>
    <w:rsid w:val="5199102D"/>
    <w:rsid w:val="51A1BB44"/>
    <w:rsid w:val="51AE3D94"/>
    <w:rsid w:val="51AF9487"/>
    <w:rsid w:val="51B981E0"/>
    <w:rsid w:val="51D0525D"/>
    <w:rsid w:val="51DE071C"/>
    <w:rsid w:val="51EE4092"/>
    <w:rsid w:val="5220ED5A"/>
    <w:rsid w:val="5230476B"/>
    <w:rsid w:val="523C62D6"/>
    <w:rsid w:val="52526525"/>
    <w:rsid w:val="52545086"/>
    <w:rsid w:val="525C5164"/>
    <w:rsid w:val="526950A8"/>
    <w:rsid w:val="52698379"/>
    <w:rsid w:val="526FD5C8"/>
    <w:rsid w:val="5272D9FF"/>
    <w:rsid w:val="527DF982"/>
    <w:rsid w:val="52A83029"/>
    <w:rsid w:val="52ABA414"/>
    <w:rsid w:val="52B0D116"/>
    <w:rsid w:val="52C2DA0F"/>
    <w:rsid w:val="52D19606"/>
    <w:rsid w:val="52D42C4A"/>
    <w:rsid w:val="52D4A35A"/>
    <w:rsid w:val="52E32289"/>
    <w:rsid w:val="52FB9F68"/>
    <w:rsid w:val="530E6314"/>
    <w:rsid w:val="53155380"/>
    <w:rsid w:val="5329367D"/>
    <w:rsid w:val="532B705A"/>
    <w:rsid w:val="533BC322"/>
    <w:rsid w:val="53669CF2"/>
    <w:rsid w:val="53675D24"/>
    <w:rsid w:val="53AA7F2A"/>
    <w:rsid w:val="53C97C59"/>
    <w:rsid w:val="53D9283C"/>
    <w:rsid w:val="53DBCF5C"/>
    <w:rsid w:val="53DF96C1"/>
    <w:rsid w:val="53E43335"/>
    <w:rsid w:val="53E56642"/>
    <w:rsid w:val="53F0E73D"/>
    <w:rsid w:val="53F4E251"/>
    <w:rsid w:val="5420D638"/>
    <w:rsid w:val="54259E01"/>
    <w:rsid w:val="54454503"/>
    <w:rsid w:val="549EBA1A"/>
    <w:rsid w:val="54A90B00"/>
    <w:rsid w:val="54B0522A"/>
    <w:rsid w:val="54C4CFE7"/>
    <w:rsid w:val="54D666AE"/>
    <w:rsid w:val="54E0B119"/>
    <w:rsid w:val="54E979FB"/>
    <w:rsid w:val="550BDCF1"/>
    <w:rsid w:val="550CB11A"/>
    <w:rsid w:val="55191D5E"/>
    <w:rsid w:val="5542EE93"/>
    <w:rsid w:val="5577A09C"/>
    <w:rsid w:val="55804FF6"/>
    <w:rsid w:val="55825528"/>
    <w:rsid w:val="5583799C"/>
    <w:rsid w:val="559F1F07"/>
    <w:rsid w:val="55C36774"/>
    <w:rsid w:val="55CEB90B"/>
    <w:rsid w:val="55D1BD42"/>
    <w:rsid w:val="55D2819F"/>
    <w:rsid w:val="55D5A9A1"/>
    <w:rsid w:val="55DAF0CA"/>
    <w:rsid w:val="55E92EBA"/>
    <w:rsid w:val="55FFBF92"/>
    <w:rsid w:val="5609EB39"/>
    <w:rsid w:val="562F0C60"/>
    <w:rsid w:val="564BA6B4"/>
    <w:rsid w:val="56567464"/>
    <w:rsid w:val="565B0264"/>
    <w:rsid w:val="567E1CB1"/>
    <w:rsid w:val="56850D1D"/>
    <w:rsid w:val="56C2B7B6"/>
    <w:rsid w:val="56C939C3"/>
    <w:rsid w:val="57094B88"/>
    <w:rsid w:val="5714E1CC"/>
    <w:rsid w:val="571586EB"/>
    <w:rsid w:val="574D6E5F"/>
    <w:rsid w:val="575C5A80"/>
    <w:rsid w:val="5772DBC3"/>
    <w:rsid w:val="5777BBC1"/>
    <w:rsid w:val="577B685C"/>
    <w:rsid w:val="57812818"/>
    <w:rsid w:val="57A1E9C9"/>
    <w:rsid w:val="57AC51B7"/>
    <w:rsid w:val="57EAB9E9"/>
    <w:rsid w:val="57F7747F"/>
    <w:rsid w:val="58026D7A"/>
    <w:rsid w:val="58048F1C"/>
    <w:rsid w:val="5819FBC7"/>
    <w:rsid w:val="587BFCB8"/>
    <w:rsid w:val="58818F78"/>
    <w:rsid w:val="5881BCF3"/>
    <w:rsid w:val="5885EF27"/>
    <w:rsid w:val="58B76C78"/>
    <w:rsid w:val="58B93F54"/>
    <w:rsid w:val="58C461D3"/>
    <w:rsid w:val="58CF2617"/>
    <w:rsid w:val="58D1F75F"/>
    <w:rsid w:val="58D20A5A"/>
    <w:rsid w:val="58EFC24B"/>
    <w:rsid w:val="58FCFEB5"/>
    <w:rsid w:val="59153289"/>
    <w:rsid w:val="591D07A4"/>
    <w:rsid w:val="59539B8C"/>
    <w:rsid w:val="595D32E5"/>
    <w:rsid w:val="599B1904"/>
    <w:rsid w:val="59A5DC61"/>
    <w:rsid w:val="59ABECB5"/>
    <w:rsid w:val="59BBB184"/>
    <w:rsid w:val="59D24942"/>
    <w:rsid w:val="59D3594D"/>
    <w:rsid w:val="59DA3969"/>
    <w:rsid w:val="59F2064B"/>
    <w:rsid w:val="5A031CBE"/>
    <w:rsid w:val="5A1B549B"/>
    <w:rsid w:val="5A2D8D81"/>
    <w:rsid w:val="5A318475"/>
    <w:rsid w:val="5A3730C1"/>
    <w:rsid w:val="5A453357"/>
    <w:rsid w:val="5A4CF4B1"/>
    <w:rsid w:val="5A5052A3"/>
    <w:rsid w:val="5A591439"/>
    <w:rsid w:val="5A5D387E"/>
    <w:rsid w:val="5ABA5ED0"/>
    <w:rsid w:val="5ABD03E8"/>
    <w:rsid w:val="5ABE0E19"/>
    <w:rsid w:val="5ABE2C2B"/>
    <w:rsid w:val="5ADCAE3D"/>
    <w:rsid w:val="5AE0F0CF"/>
    <w:rsid w:val="5AE73C0F"/>
    <w:rsid w:val="5AFA573A"/>
    <w:rsid w:val="5B11821D"/>
    <w:rsid w:val="5B14B641"/>
    <w:rsid w:val="5B1D2ABB"/>
    <w:rsid w:val="5B40C4B5"/>
    <w:rsid w:val="5B411C21"/>
    <w:rsid w:val="5B4157D2"/>
    <w:rsid w:val="5B522844"/>
    <w:rsid w:val="5B523850"/>
    <w:rsid w:val="5B5260DA"/>
    <w:rsid w:val="5B5286BB"/>
    <w:rsid w:val="5B5B081C"/>
    <w:rsid w:val="5B703E37"/>
    <w:rsid w:val="5B85BBE2"/>
    <w:rsid w:val="5B954614"/>
    <w:rsid w:val="5BA7FBDE"/>
    <w:rsid w:val="5BAAAD1E"/>
    <w:rsid w:val="5BD9E6F6"/>
    <w:rsid w:val="5BF89F23"/>
    <w:rsid w:val="5C01EA8B"/>
    <w:rsid w:val="5C231460"/>
    <w:rsid w:val="5C2520E3"/>
    <w:rsid w:val="5C3414F5"/>
    <w:rsid w:val="5C5D9F94"/>
    <w:rsid w:val="5C7869D1"/>
    <w:rsid w:val="5C8A4AF8"/>
    <w:rsid w:val="5C94AB7D"/>
    <w:rsid w:val="5CBB132E"/>
    <w:rsid w:val="5CC063AB"/>
    <w:rsid w:val="5CC8E8A9"/>
    <w:rsid w:val="5CCDE435"/>
    <w:rsid w:val="5CDAE778"/>
    <w:rsid w:val="5CDB4C1F"/>
    <w:rsid w:val="5CDFE204"/>
    <w:rsid w:val="5CE82D1A"/>
    <w:rsid w:val="5CFC51DE"/>
    <w:rsid w:val="5D11391B"/>
    <w:rsid w:val="5D129A5D"/>
    <w:rsid w:val="5D263DAC"/>
    <w:rsid w:val="5D39BFC3"/>
    <w:rsid w:val="5D3CEF01"/>
    <w:rsid w:val="5D3DA85E"/>
    <w:rsid w:val="5D3FA8F2"/>
    <w:rsid w:val="5D4E6A57"/>
    <w:rsid w:val="5D4FBCA2"/>
    <w:rsid w:val="5D558289"/>
    <w:rsid w:val="5D9111F8"/>
    <w:rsid w:val="5D97FF4C"/>
    <w:rsid w:val="5DA6DD3E"/>
    <w:rsid w:val="5DC1D1F8"/>
    <w:rsid w:val="5DD17248"/>
    <w:rsid w:val="5DD7A34A"/>
    <w:rsid w:val="5DE2CBBC"/>
    <w:rsid w:val="5DEF81C0"/>
    <w:rsid w:val="5E00F431"/>
    <w:rsid w:val="5E59B90A"/>
    <w:rsid w:val="5E6754C0"/>
    <w:rsid w:val="5E6CD866"/>
    <w:rsid w:val="5E6E1FE9"/>
    <w:rsid w:val="5E80D5C4"/>
    <w:rsid w:val="5E9EB0B2"/>
    <w:rsid w:val="5ECFED5B"/>
    <w:rsid w:val="5EEBE06E"/>
    <w:rsid w:val="5EF4A878"/>
    <w:rsid w:val="5F0E53BE"/>
    <w:rsid w:val="5F0FFEE7"/>
    <w:rsid w:val="5F272ED8"/>
    <w:rsid w:val="5F2A54A9"/>
    <w:rsid w:val="5F358FC4"/>
    <w:rsid w:val="5F649250"/>
    <w:rsid w:val="5F73D513"/>
    <w:rsid w:val="5F759B51"/>
    <w:rsid w:val="5FA5ADF3"/>
    <w:rsid w:val="5FA62B2A"/>
    <w:rsid w:val="5FB38691"/>
    <w:rsid w:val="5FBDBD8B"/>
    <w:rsid w:val="5FC1172E"/>
    <w:rsid w:val="5FCF8FDA"/>
    <w:rsid w:val="5FFB324B"/>
    <w:rsid w:val="60174A31"/>
    <w:rsid w:val="601B0863"/>
    <w:rsid w:val="601EDBCC"/>
    <w:rsid w:val="6023D007"/>
    <w:rsid w:val="60288EBF"/>
    <w:rsid w:val="60454D89"/>
    <w:rsid w:val="6048AE03"/>
    <w:rsid w:val="60504576"/>
    <w:rsid w:val="6067B977"/>
    <w:rsid w:val="6075941B"/>
    <w:rsid w:val="607749B4"/>
    <w:rsid w:val="60781844"/>
    <w:rsid w:val="6099F775"/>
    <w:rsid w:val="60B3FC90"/>
    <w:rsid w:val="60B91367"/>
    <w:rsid w:val="60C32D6F"/>
    <w:rsid w:val="60C74210"/>
    <w:rsid w:val="60E5637A"/>
    <w:rsid w:val="60EA75AB"/>
    <w:rsid w:val="60F45763"/>
    <w:rsid w:val="60F8B7D6"/>
    <w:rsid w:val="610A7B70"/>
    <w:rsid w:val="610FCB4F"/>
    <w:rsid w:val="61227E50"/>
    <w:rsid w:val="61351B12"/>
    <w:rsid w:val="6136A07F"/>
    <w:rsid w:val="6157681F"/>
    <w:rsid w:val="618FD369"/>
    <w:rsid w:val="61B6FE9A"/>
    <w:rsid w:val="61C07B81"/>
    <w:rsid w:val="61C898C2"/>
    <w:rsid w:val="61D46B07"/>
    <w:rsid w:val="61EE02A3"/>
    <w:rsid w:val="61EF3D50"/>
    <w:rsid w:val="6205C647"/>
    <w:rsid w:val="620FD049"/>
    <w:rsid w:val="623C56EF"/>
    <w:rsid w:val="6241169A"/>
    <w:rsid w:val="6257D9D8"/>
    <w:rsid w:val="62586B3D"/>
    <w:rsid w:val="62667649"/>
    <w:rsid w:val="62705272"/>
    <w:rsid w:val="627105DA"/>
    <w:rsid w:val="6289A34A"/>
    <w:rsid w:val="62CB6EA2"/>
    <w:rsid w:val="62DE4008"/>
    <w:rsid w:val="62E5D7F3"/>
    <w:rsid w:val="63084310"/>
    <w:rsid w:val="630E2108"/>
    <w:rsid w:val="632A8648"/>
    <w:rsid w:val="632BA344"/>
    <w:rsid w:val="633E9397"/>
    <w:rsid w:val="634A5D2C"/>
    <w:rsid w:val="637989B4"/>
    <w:rsid w:val="637B6D15"/>
    <w:rsid w:val="63A3CC2D"/>
    <w:rsid w:val="63A68736"/>
    <w:rsid w:val="640CD076"/>
    <w:rsid w:val="6410960B"/>
    <w:rsid w:val="6412A103"/>
    <w:rsid w:val="6419E761"/>
    <w:rsid w:val="641BF24C"/>
    <w:rsid w:val="64307514"/>
    <w:rsid w:val="643A2D49"/>
    <w:rsid w:val="643C72B9"/>
    <w:rsid w:val="64701F8B"/>
    <w:rsid w:val="648307AA"/>
    <w:rsid w:val="6484AE9C"/>
    <w:rsid w:val="64854CB9"/>
    <w:rsid w:val="648CCDF8"/>
    <w:rsid w:val="6495BF07"/>
    <w:rsid w:val="6498E312"/>
    <w:rsid w:val="64AEC2C6"/>
    <w:rsid w:val="64AF9854"/>
    <w:rsid w:val="64B8DE6C"/>
    <w:rsid w:val="64BA62F2"/>
    <w:rsid w:val="64C8186F"/>
    <w:rsid w:val="64D7B2E3"/>
    <w:rsid w:val="64FA70EE"/>
    <w:rsid w:val="6519D5B2"/>
    <w:rsid w:val="652ABCF5"/>
    <w:rsid w:val="654350BB"/>
    <w:rsid w:val="654F7ADE"/>
    <w:rsid w:val="6551675F"/>
    <w:rsid w:val="65539A0E"/>
    <w:rsid w:val="6566D846"/>
    <w:rsid w:val="656B644F"/>
    <w:rsid w:val="65773BC8"/>
    <w:rsid w:val="65783EBE"/>
    <w:rsid w:val="65A0EB64"/>
    <w:rsid w:val="65A775C3"/>
    <w:rsid w:val="65BDBA33"/>
    <w:rsid w:val="65BEACC8"/>
    <w:rsid w:val="65C4F707"/>
    <w:rsid w:val="65CE09A9"/>
    <w:rsid w:val="65DCD14E"/>
    <w:rsid w:val="65E76E0A"/>
    <w:rsid w:val="65E968E6"/>
    <w:rsid w:val="6609C15D"/>
    <w:rsid w:val="660B7632"/>
    <w:rsid w:val="6636C907"/>
    <w:rsid w:val="666D9001"/>
    <w:rsid w:val="6679770B"/>
    <w:rsid w:val="66842AC0"/>
    <w:rsid w:val="6684E5A9"/>
    <w:rsid w:val="66B0C393"/>
    <w:rsid w:val="66E9F22D"/>
    <w:rsid w:val="670B5EC6"/>
    <w:rsid w:val="6716F928"/>
    <w:rsid w:val="6748B74A"/>
    <w:rsid w:val="676784D9"/>
    <w:rsid w:val="6783B805"/>
    <w:rsid w:val="67C59B76"/>
    <w:rsid w:val="67CD94CD"/>
    <w:rsid w:val="67DAC8D6"/>
    <w:rsid w:val="67DD7A9B"/>
    <w:rsid w:val="67E08FBB"/>
    <w:rsid w:val="67E94057"/>
    <w:rsid w:val="6818FA5E"/>
    <w:rsid w:val="681F4E84"/>
    <w:rsid w:val="682E04D1"/>
    <w:rsid w:val="686006AE"/>
    <w:rsid w:val="688069CB"/>
    <w:rsid w:val="6889E17B"/>
    <w:rsid w:val="68902B5A"/>
    <w:rsid w:val="689CDE41"/>
    <w:rsid w:val="68CE6727"/>
    <w:rsid w:val="68ECFEA4"/>
    <w:rsid w:val="68EF636F"/>
    <w:rsid w:val="68F3E961"/>
    <w:rsid w:val="68FA875B"/>
    <w:rsid w:val="690FAC0C"/>
    <w:rsid w:val="6913F2BD"/>
    <w:rsid w:val="694F0F04"/>
    <w:rsid w:val="695A1633"/>
    <w:rsid w:val="69675214"/>
    <w:rsid w:val="697BA650"/>
    <w:rsid w:val="697DC438"/>
    <w:rsid w:val="698BF27D"/>
    <w:rsid w:val="6997D6DE"/>
    <w:rsid w:val="699DAD90"/>
    <w:rsid w:val="699F50F8"/>
    <w:rsid w:val="69AFEFB4"/>
    <w:rsid w:val="69C10268"/>
    <w:rsid w:val="69DA551B"/>
    <w:rsid w:val="6A02FA4C"/>
    <w:rsid w:val="6A1B4CF2"/>
    <w:rsid w:val="6A335848"/>
    <w:rsid w:val="6A3AD9B1"/>
    <w:rsid w:val="6A44C61A"/>
    <w:rsid w:val="6A4B1EE4"/>
    <w:rsid w:val="6A6CCF61"/>
    <w:rsid w:val="6A88BA6F"/>
    <w:rsid w:val="6A925870"/>
    <w:rsid w:val="6A9304C4"/>
    <w:rsid w:val="6A939F21"/>
    <w:rsid w:val="6A9CC140"/>
    <w:rsid w:val="6AF077BC"/>
    <w:rsid w:val="6AFD5647"/>
    <w:rsid w:val="6B095386"/>
    <w:rsid w:val="6B176C85"/>
    <w:rsid w:val="6B180A13"/>
    <w:rsid w:val="6B35E127"/>
    <w:rsid w:val="6B4CA609"/>
    <w:rsid w:val="6B71ACC5"/>
    <w:rsid w:val="6B7AB07F"/>
    <w:rsid w:val="6B83414E"/>
    <w:rsid w:val="6B8DB7A0"/>
    <w:rsid w:val="6BA35BE3"/>
    <w:rsid w:val="6BA7493C"/>
    <w:rsid w:val="6BB2997C"/>
    <w:rsid w:val="6BE21AB1"/>
    <w:rsid w:val="6BFDC45A"/>
    <w:rsid w:val="6C10CC70"/>
    <w:rsid w:val="6C153C7C"/>
    <w:rsid w:val="6C22DDE7"/>
    <w:rsid w:val="6C23ECDD"/>
    <w:rsid w:val="6C3FB4DE"/>
    <w:rsid w:val="6C5122BA"/>
    <w:rsid w:val="6C68847B"/>
    <w:rsid w:val="6C6FD693"/>
    <w:rsid w:val="6C9D5F6B"/>
    <w:rsid w:val="6CA45FEF"/>
    <w:rsid w:val="6CB2369C"/>
    <w:rsid w:val="6CB60E69"/>
    <w:rsid w:val="6CC76E17"/>
    <w:rsid w:val="6CD4826B"/>
    <w:rsid w:val="6CD80A7C"/>
    <w:rsid w:val="6CF6A508"/>
    <w:rsid w:val="6CF82AFF"/>
    <w:rsid w:val="6CFBCFA3"/>
    <w:rsid w:val="6D138015"/>
    <w:rsid w:val="6D20789E"/>
    <w:rsid w:val="6D20E07B"/>
    <w:rsid w:val="6D4FCFF9"/>
    <w:rsid w:val="6D515F3A"/>
    <w:rsid w:val="6D63C3BF"/>
    <w:rsid w:val="6D6C69AA"/>
    <w:rsid w:val="6DA00F6D"/>
    <w:rsid w:val="6DA8576F"/>
    <w:rsid w:val="6DAF2E46"/>
    <w:rsid w:val="6DC3D9C2"/>
    <w:rsid w:val="6DD8955B"/>
    <w:rsid w:val="6DF313B4"/>
    <w:rsid w:val="6E00C907"/>
    <w:rsid w:val="6E120F9B"/>
    <w:rsid w:val="6E58FDA3"/>
    <w:rsid w:val="6E59F6CA"/>
    <w:rsid w:val="6E5A8E42"/>
    <w:rsid w:val="6E778C34"/>
    <w:rsid w:val="6E7D3463"/>
    <w:rsid w:val="6E80EA1B"/>
    <w:rsid w:val="6EA08448"/>
    <w:rsid w:val="6EBF860F"/>
    <w:rsid w:val="6F247DD9"/>
    <w:rsid w:val="6F3339C5"/>
    <w:rsid w:val="6F43F84C"/>
    <w:rsid w:val="6F5AD8B8"/>
    <w:rsid w:val="6F69A69E"/>
    <w:rsid w:val="6F6DE13B"/>
    <w:rsid w:val="6F8CFCD0"/>
    <w:rsid w:val="6F9F7B49"/>
    <w:rsid w:val="6FAC9E78"/>
    <w:rsid w:val="6FC1B7CD"/>
    <w:rsid w:val="6FC843D0"/>
    <w:rsid w:val="6FF6619B"/>
    <w:rsid w:val="700D6E54"/>
    <w:rsid w:val="701D27D0"/>
    <w:rsid w:val="701EA5C0"/>
    <w:rsid w:val="702FEE51"/>
    <w:rsid w:val="703A5C6B"/>
    <w:rsid w:val="70489EF2"/>
    <w:rsid w:val="704A7A60"/>
    <w:rsid w:val="705B6B02"/>
    <w:rsid w:val="7063DF2B"/>
    <w:rsid w:val="7068F941"/>
    <w:rsid w:val="706FF8A2"/>
    <w:rsid w:val="70707270"/>
    <w:rsid w:val="708CA65B"/>
    <w:rsid w:val="7091BD21"/>
    <w:rsid w:val="709A7A70"/>
    <w:rsid w:val="70A6D387"/>
    <w:rsid w:val="70BBEFDA"/>
    <w:rsid w:val="70CFB56C"/>
    <w:rsid w:val="710F6C9D"/>
    <w:rsid w:val="71172210"/>
    <w:rsid w:val="714318DB"/>
    <w:rsid w:val="714C199B"/>
    <w:rsid w:val="7157B172"/>
    <w:rsid w:val="7175A603"/>
    <w:rsid w:val="71932E1B"/>
    <w:rsid w:val="719ACA6B"/>
    <w:rsid w:val="71A993F1"/>
    <w:rsid w:val="71AF8546"/>
    <w:rsid w:val="71B0C63F"/>
    <w:rsid w:val="71CB7107"/>
    <w:rsid w:val="71D670F3"/>
    <w:rsid w:val="71F81695"/>
    <w:rsid w:val="71FBD148"/>
    <w:rsid w:val="71FF0826"/>
    <w:rsid w:val="7225F876"/>
    <w:rsid w:val="722E56D0"/>
    <w:rsid w:val="72398D5A"/>
    <w:rsid w:val="7279023A"/>
    <w:rsid w:val="72A7A9F4"/>
    <w:rsid w:val="72AD3666"/>
    <w:rsid w:val="72BF4FBE"/>
    <w:rsid w:val="72C2F5F5"/>
    <w:rsid w:val="72E4849F"/>
    <w:rsid w:val="72F7CFB7"/>
    <w:rsid w:val="7310AA6F"/>
    <w:rsid w:val="731BED4F"/>
    <w:rsid w:val="731F38D7"/>
    <w:rsid w:val="7338E440"/>
    <w:rsid w:val="73423F9D"/>
    <w:rsid w:val="7346C4D0"/>
    <w:rsid w:val="734DA4F4"/>
    <w:rsid w:val="738CF172"/>
    <w:rsid w:val="7390B435"/>
    <w:rsid w:val="73B497E2"/>
    <w:rsid w:val="73CEBAB8"/>
    <w:rsid w:val="73D5467D"/>
    <w:rsid w:val="73D5E9B2"/>
    <w:rsid w:val="73D8D8CD"/>
    <w:rsid w:val="73E2CE6B"/>
    <w:rsid w:val="73F110DD"/>
    <w:rsid w:val="74099E54"/>
    <w:rsid w:val="743BF5C2"/>
    <w:rsid w:val="744B7AE1"/>
    <w:rsid w:val="745BD376"/>
    <w:rsid w:val="745BE193"/>
    <w:rsid w:val="74C8E8AD"/>
    <w:rsid w:val="74CED167"/>
    <w:rsid w:val="74CFFDDB"/>
    <w:rsid w:val="74DBA50D"/>
    <w:rsid w:val="74E4F359"/>
    <w:rsid w:val="74E6FB71"/>
    <w:rsid w:val="74F59E58"/>
    <w:rsid w:val="751BB87D"/>
    <w:rsid w:val="7526F172"/>
    <w:rsid w:val="755B4880"/>
    <w:rsid w:val="75692E9A"/>
    <w:rsid w:val="75701027"/>
    <w:rsid w:val="757B4B55"/>
    <w:rsid w:val="75A4CF03"/>
    <w:rsid w:val="75B502D2"/>
    <w:rsid w:val="75CCA566"/>
    <w:rsid w:val="7602F7C2"/>
    <w:rsid w:val="7615B9D6"/>
    <w:rsid w:val="761989EE"/>
    <w:rsid w:val="761BAEAC"/>
    <w:rsid w:val="762162B3"/>
    <w:rsid w:val="7660A59B"/>
    <w:rsid w:val="76645E8F"/>
    <w:rsid w:val="766D2B03"/>
    <w:rsid w:val="7677D439"/>
    <w:rsid w:val="7677DB10"/>
    <w:rsid w:val="76885BFB"/>
    <w:rsid w:val="768F4C9C"/>
    <w:rsid w:val="76B08546"/>
    <w:rsid w:val="76B9BBE4"/>
    <w:rsid w:val="76E5E6AC"/>
    <w:rsid w:val="76EC490C"/>
    <w:rsid w:val="76F8A425"/>
    <w:rsid w:val="77033059"/>
    <w:rsid w:val="7726A619"/>
    <w:rsid w:val="7727A627"/>
    <w:rsid w:val="77342BEC"/>
    <w:rsid w:val="7752ABA6"/>
    <w:rsid w:val="776E73F3"/>
    <w:rsid w:val="7771AAB6"/>
    <w:rsid w:val="777635DF"/>
    <w:rsid w:val="7785D1E1"/>
    <w:rsid w:val="778AE5AC"/>
    <w:rsid w:val="77A1C826"/>
    <w:rsid w:val="77AEE1FB"/>
    <w:rsid w:val="77EC7E97"/>
    <w:rsid w:val="7816D2FD"/>
    <w:rsid w:val="783856C6"/>
    <w:rsid w:val="783CB77C"/>
    <w:rsid w:val="783D1C23"/>
    <w:rsid w:val="785F07DD"/>
    <w:rsid w:val="78629D7E"/>
    <w:rsid w:val="7869584D"/>
    <w:rsid w:val="7873452C"/>
    <w:rsid w:val="78B45D7B"/>
    <w:rsid w:val="78B6F9FD"/>
    <w:rsid w:val="78F204AD"/>
    <w:rsid w:val="78F59822"/>
    <w:rsid w:val="7913530B"/>
    <w:rsid w:val="79518F57"/>
    <w:rsid w:val="79587FC3"/>
    <w:rsid w:val="795FE2AE"/>
    <w:rsid w:val="796F4AD6"/>
    <w:rsid w:val="799065A3"/>
    <w:rsid w:val="799FDB0D"/>
    <w:rsid w:val="79A16EA4"/>
    <w:rsid w:val="79A27C9B"/>
    <w:rsid w:val="79ACC508"/>
    <w:rsid w:val="79BBA242"/>
    <w:rsid w:val="79CB4365"/>
    <w:rsid w:val="79CD9ED8"/>
    <w:rsid w:val="79DF9282"/>
    <w:rsid w:val="79E45F8E"/>
    <w:rsid w:val="79F910BC"/>
    <w:rsid w:val="7A2731BF"/>
    <w:rsid w:val="7A2E222B"/>
    <w:rsid w:val="7A360FB1"/>
    <w:rsid w:val="7A60D78C"/>
    <w:rsid w:val="7A63B446"/>
    <w:rsid w:val="7A72BD57"/>
    <w:rsid w:val="7A7B4433"/>
    <w:rsid w:val="7A7B64F6"/>
    <w:rsid w:val="7A7FC80A"/>
    <w:rsid w:val="7A8524B5"/>
    <w:rsid w:val="7A86022C"/>
    <w:rsid w:val="7A9B513F"/>
    <w:rsid w:val="7AA2347A"/>
    <w:rsid w:val="7AB5D563"/>
    <w:rsid w:val="7ABF42B0"/>
    <w:rsid w:val="7AC0F9AE"/>
    <w:rsid w:val="7AC20D3A"/>
    <w:rsid w:val="7ACC8863"/>
    <w:rsid w:val="7ADA135C"/>
    <w:rsid w:val="7AE5983C"/>
    <w:rsid w:val="7B045BD2"/>
    <w:rsid w:val="7B0B954A"/>
    <w:rsid w:val="7B1474AA"/>
    <w:rsid w:val="7B208F82"/>
    <w:rsid w:val="7B22C6B1"/>
    <w:rsid w:val="7B3A4332"/>
    <w:rsid w:val="7BA41847"/>
    <w:rsid w:val="7BA456D5"/>
    <w:rsid w:val="7BB05C15"/>
    <w:rsid w:val="7BB481BC"/>
    <w:rsid w:val="7BBE6943"/>
    <w:rsid w:val="7BC86D6D"/>
    <w:rsid w:val="7BD503F9"/>
    <w:rsid w:val="7BE2A67C"/>
    <w:rsid w:val="7BE545F8"/>
    <w:rsid w:val="7BF0AF53"/>
    <w:rsid w:val="7BF5F0F7"/>
    <w:rsid w:val="7C056F1E"/>
    <w:rsid w:val="7C0C2CB9"/>
    <w:rsid w:val="7C2760E6"/>
    <w:rsid w:val="7C300D74"/>
    <w:rsid w:val="7C450278"/>
    <w:rsid w:val="7C497C6F"/>
    <w:rsid w:val="7C6097C6"/>
    <w:rsid w:val="7C817902"/>
    <w:rsid w:val="7C93F306"/>
    <w:rsid w:val="7CBC4CFD"/>
    <w:rsid w:val="7CDB985D"/>
    <w:rsid w:val="7D124D5D"/>
    <w:rsid w:val="7D1D631A"/>
    <w:rsid w:val="7D324E12"/>
    <w:rsid w:val="7D3D5AB1"/>
    <w:rsid w:val="7D3E7B16"/>
    <w:rsid w:val="7D6A8552"/>
    <w:rsid w:val="7D8B3247"/>
    <w:rsid w:val="7D8DD42E"/>
    <w:rsid w:val="7D92C06F"/>
    <w:rsid w:val="7D9855B1"/>
    <w:rsid w:val="7D9BDCE5"/>
    <w:rsid w:val="7DB8D5EE"/>
    <w:rsid w:val="7DCB8C06"/>
    <w:rsid w:val="7DCC336B"/>
    <w:rsid w:val="7DCF35FE"/>
    <w:rsid w:val="7DD08850"/>
    <w:rsid w:val="7DD7F085"/>
    <w:rsid w:val="7DDCE8E5"/>
    <w:rsid w:val="7DF1705C"/>
    <w:rsid w:val="7E01B793"/>
    <w:rsid w:val="7E4683C1"/>
    <w:rsid w:val="7E51A512"/>
    <w:rsid w:val="7E6C1E82"/>
    <w:rsid w:val="7E6D5192"/>
    <w:rsid w:val="7E70E184"/>
    <w:rsid w:val="7E788566"/>
    <w:rsid w:val="7E7B301E"/>
    <w:rsid w:val="7E890C2C"/>
    <w:rsid w:val="7E9A911D"/>
    <w:rsid w:val="7EA68970"/>
    <w:rsid w:val="7EA754E9"/>
    <w:rsid w:val="7EAB305C"/>
    <w:rsid w:val="7EAB9066"/>
    <w:rsid w:val="7EB11614"/>
    <w:rsid w:val="7EBFBDB1"/>
    <w:rsid w:val="7ED5F78D"/>
    <w:rsid w:val="7EDD8F44"/>
    <w:rsid w:val="7F050ACA"/>
    <w:rsid w:val="7F0662C2"/>
    <w:rsid w:val="7F0BA592"/>
    <w:rsid w:val="7F248295"/>
    <w:rsid w:val="7F403149"/>
    <w:rsid w:val="7F5DE5E1"/>
    <w:rsid w:val="7F7BE484"/>
    <w:rsid w:val="7F808C53"/>
    <w:rsid w:val="7F8E2D88"/>
    <w:rsid w:val="7F91CDFA"/>
    <w:rsid w:val="7FA63D20"/>
    <w:rsid w:val="7FC53E8E"/>
    <w:rsid w:val="7FD10DDC"/>
    <w:rsid w:val="7FD63ED9"/>
    <w:rsid w:val="7FEACF92"/>
    <w:rsid w:val="7FEB2AF6"/>
    <w:rsid w:val="7FF5EDB9"/>
    <w:rsid w:val="7FFDEEB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05701"/>
  <w15:chartTrackingRefBased/>
  <w15:docId w15:val="{5EA9A7BA-6937-456B-89AD-16761A110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3C0"/>
    <w:pPr>
      <w:suppressAutoHyphens/>
      <w:autoSpaceDN w:val="0"/>
      <w:spacing w:after="0" w:line="240" w:lineRule="auto"/>
      <w:textAlignment w:val="baseline"/>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A322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227"/>
    <w:rPr>
      <w:rFonts w:asciiTheme="majorHAnsi" w:eastAsiaTheme="majorEastAsia" w:hAnsiTheme="majorHAnsi" w:cstheme="majorBidi"/>
      <w:color w:val="2F5496" w:themeColor="accent1" w:themeShade="BF"/>
      <w:sz w:val="32"/>
      <w:szCs w:val="32"/>
      <w:lang w:eastAsia="en-GB"/>
    </w:rPr>
  </w:style>
  <w:style w:type="paragraph" w:styleId="Header">
    <w:name w:val="header"/>
    <w:basedOn w:val="Normal"/>
    <w:link w:val="HeaderChar"/>
    <w:uiPriority w:val="99"/>
    <w:rsid w:val="006A3227"/>
    <w:pPr>
      <w:tabs>
        <w:tab w:val="center" w:pos="4320"/>
        <w:tab w:val="right" w:pos="8640"/>
      </w:tabs>
    </w:pPr>
  </w:style>
  <w:style w:type="character" w:customStyle="1" w:styleId="HeaderChar">
    <w:name w:val="Header Char"/>
    <w:basedOn w:val="DefaultParagraphFont"/>
    <w:link w:val="Header"/>
    <w:uiPriority w:val="99"/>
    <w:rsid w:val="006A3227"/>
    <w:rPr>
      <w:rFonts w:ascii="Times New Roman" w:eastAsia="Times New Roman" w:hAnsi="Times New Roman" w:cs="Times New Roman"/>
      <w:sz w:val="24"/>
      <w:szCs w:val="24"/>
      <w:lang w:eastAsia="en-GB"/>
    </w:rPr>
  </w:style>
  <w:style w:type="paragraph" w:styleId="Footer">
    <w:name w:val="footer"/>
    <w:basedOn w:val="Normal"/>
    <w:link w:val="FooterChar"/>
    <w:rsid w:val="006A3227"/>
    <w:pPr>
      <w:tabs>
        <w:tab w:val="center" w:pos="4320"/>
        <w:tab w:val="right" w:pos="8640"/>
      </w:tabs>
    </w:pPr>
  </w:style>
  <w:style w:type="character" w:customStyle="1" w:styleId="FooterChar">
    <w:name w:val="Footer Char"/>
    <w:basedOn w:val="DefaultParagraphFont"/>
    <w:link w:val="Footer"/>
    <w:rsid w:val="006A3227"/>
    <w:rPr>
      <w:rFonts w:ascii="Times New Roman" w:eastAsia="Times New Roman" w:hAnsi="Times New Roman" w:cs="Times New Roman"/>
      <w:sz w:val="24"/>
      <w:szCs w:val="24"/>
      <w:lang w:eastAsia="en-GB"/>
    </w:rPr>
  </w:style>
  <w:style w:type="paragraph" w:styleId="BodyText">
    <w:name w:val="Body Text"/>
    <w:basedOn w:val="Normal"/>
    <w:link w:val="BodyTextChar"/>
    <w:rsid w:val="006A3227"/>
    <w:pPr>
      <w:spacing w:line="220" w:lineRule="atLeast"/>
    </w:pPr>
    <w:rPr>
      <w:sz w:val="18"/>
      <w:szCs w:val="18"/>
    </w:rPr>
  </w:style>
  <w:style w:type="character" w:customStyle="1" w:styleId="BodyTextChar">
    <w:name w:val="Body Text Char"/>
    <w:basedOn w:val="DefaultParagraphFont"/>
    <w:link w:val="BodyText"/>
    <w:rsid w:val="006A3227"/>
    <w:rPr>
      <w:rFonts w:ascii="Times New Roman" w:eastAsia="Times New Roman" w:hAnsi="Times New Roman" w:cs="Times New Roman"/>
      <w:sz w:val="18"/>
      <w:szCs w:val="18"/>
      <w:lang w:eastAsia="en-GB"/>
    </w:rPr>
  </w:style>
  <w:style w:type="character" w:styleId="Hyperlink">
    <w:name w:val="Hyperlink"/>
    <w:rsid w:val="006A3227"/>
    <w:rPr>
      <w:color w:val="0000FF"/>
      <w:u w:val="single"/>
    </w:rPr>
  </w:style>
  <w:style w:type="paragraph" w:styleId="ListParagraph">
    <w:name w:val="List Paragraph"/>
    <w:basedOn w:val="Normal"/>
    <w:uiPriority w:val="34"/>
    <w:qFormat/>
    <w:rsid w:val="006A3227"/>
    <w:pPr>
      <w:ind w:left="720"/>
    </w:pPr>
  </w:style>
  <w:style w:type="paragraph" w:styleId="FootnoteText">
    <w:name w:val="footnote text"/>
    <w:basedOn w:val="Normal"/>
    <w:link w:val="FootnoteTextChar"/>
    <w:rsid w:val="006A3227"/>
    <w:rPr>
      <w:sz w:val="20"/>
      <w:szCs w:val="20"/>
    </w:rPr>
  </w:style>
  <w:style w:type="character" w:customStyle="1" w:styleId="FootnoteTextChar">
    <w:name w:val="Footnote Text Char"/>
    <w:basedOn w:val="DefaultParagraphFont"/>
    <w:link w:val="FootnoteText"/>
    <w:rsid w:val="006A3227"/>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6A3227"/>
    <w:rPr>
      <w:position w:val="0"/>
      <w:vertAlign w:val="superscript"/>
    </w:rPr>
  </w:style>
  <w:style w:type="character" w:customStyle="1" w:styleId="normaltextrun">
    <w:name w:val="normaltextrun"/>
    <w:basedOn w:val="DefaultParagraphFont"/>
    <w:rsid w:val="006A3227"/>
  </w:style>
  <w:style w:type="character" w:customStyle="1" w:styleId="eop">
    <w:name w:val="eop"/>
    <w:basedOn w:val="DefaultParagraphFont"/>
    <w:rsid w:val="006A3227"/>
  </w:style>
  <w:style w:type="table" w:styleId="TableGrid">
    <w:name w:val="Table Grid"/>
    <w:basedOn w:val="TableNormal"/>
    <w:uiPriority w:val="59"/>
    <w:rsid w:val="006A32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447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7A1"/>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4E0BF5"/>
    <w:rPr>
      <w:sz w:val="16"/>
      <w:szCs w:val="16"/>
    </w:rPr>
  </w:style>
  <w:style w:type="paragraph" w:styleId="CommentText">
    <w:name w:val="annotation text"/>
    <w:basedOn w:val="Normal"/>
    <w:link w:val="CommentTextChar"/>
    <w:uiPriority w:val="99"/>
    <w:semiHidden/>
    <w:unhideWhenUsed/>
    <w:rsid w:val="004E0BF5"/>
    <w:rPr>
      <w:sz w:val="20"/>
      <w:szCs w:val="20"/>
    </w:rPr>
  </w:style>
  <w:style w:type="character" w:customStyle="1" w:styleId="CommentTextChar">
    <w:name w:val="Comment Text Char"/>
    <w:basedOn w:val="DefaultParagraphFont"/>
    <w:link w:val="CommentText"/>
    <w:uiPriority w:val="99"/>
    <w:semiHidden/>
    <w:rsid w:val="004E0BF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E0BF5"/>
    <w:rPr>
      <w:b/>
      <w:bCs/>
    </w:rPr>
  </w:style>
  <w:style w:type="character" w:customStyle="1" w:styleId="CommentSubjectChar">
    <w:name w:val="Comment Subject Char"/>
    <w:basedOn w:val="CommentTextChar"/>
    <w:link w:val="CommentSubject"/>
    <w:uiPriority w:val="99"/>
    <w:semiHidden/>
    <w:rsid w:val="004E0BF5"/>
    <w:rPr>
      <w:rFonts w:ascii="Times New Roman" w:eastAsia="Times New Roman" w:hAnsi="Times New Roman" w:cs="Times New Roman"/>
      <w:b/>
      <w:bCs/>
      <w:sz w:val="20"/>
      <w:szCs w:val="20"/>
      <w:lang w:eastAsia="en-GB"/>
    </w:rPr>
  </w:style>
  <w:style w:type="character" w:styleId="UnresolvedMention">
    <w:name w:val="Unresolved Mention"/>
    <w:basedOn w:val="DefaultParagraphFont"/>
    <w:uiPriority w:val="99"/>
    <w:unhideWhenUsed/>
    <w:rsid w:val="0003654A"/>
    <w:rPr>
      <w:color w:val="605E5C"/>
      <w:shd w:val="clear" w:color="auto" w:fill="E1DFDD"/>
    </w:rPr>
  </w:style>
  <w:style w:type="character" w:styleId="FollowedHyperlink">
    <w:name w:val="FollowedHyperlink"/>
    <w:basedOn w:val="DefaultParagraphFont"/>
    <w:uiPriority w:val="99"/>
    <w:semiHidden/>
    <w:unhideWhenUsed/>
    <w:rsid w:val="00AF7A3E"/>
    <w:rPr>
      <w:color w:val="954F72" w:themeColor="followedHyperlink"/>
      <w:u w:val="single"/>
    </w:rPr>
  </w:style>
  <w:style w:type="paragraph" w:customStyle="1" w:styleId="paragraph">
    <w:name w:val="paragraph"/>
    <w:basedOn w:val="Normal"/>
    <w:rsid w:val="006A4987"/>
    <w:pPr>
      <w:suppressAutoHyphens w:val="0"/>
      <w:autoSpaceDN/>
      <w:spacing w:before="100" w:beforeAutospacing="1" w:after="100" w:afterAutospacing="1"/>
      <w:textAlignment w:val="auto"/>
    </w:pPr>
  </w:style>
  <w:style w:type="character" w:styleId="Mention">
    <w:name w:val="Mention"/>
    <w:basedOn w:val="DefaultParagraphFont"/>
    <w:uiPriority w:val="99"/>
    <w:unhideWhenUsed/>
    <w:rsid w:val="00E30EB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65870">
      <w:bodyDiv w:val="1"/>
      <w:marLeft w:val="0"/>
      <w:marRight w:val="0"/>
      <w:marTop w:val="0"/>
      <w:marBottom w:val="0"/>
      <w:divBdr>
        <w:top w:val="none" w:sz="0" w:space="0" w:color="auto"/>
        <w:left w:val="none" w:sz="0" w:space="0" w:color="auto"/>
        <w:bottom w:val="none" w:sz="0" w:space="0" w:color="auto"/>
        <w:right w:val="none" w:sz="0" w:space="0" w:color="auto"/>
      </w:divBdr>
    </w:div>
    <w:div w:id="177283390">
      <w:bodyDiv w:val="1"/>
      <w:marLeft w:val="0"/>
      <w:marRight w:val="0"/>
      <w:marTop w:val="0"/>
      <w:marBottom w:val="0"/>
      <w:divBdr>
        <w:top w:val="none" w:sz="0" w:space="0" w:color="auto"/>
        <w:left w:val="none" w:sz="0" w:space="0" w:color="auto"/>
        <w:bottom w:val="none" w:sz="0" w:space="0" w:color="auto"/>
        <w:right w:val="none" w:sz="0" w:space="0" w:color="auto"/>
      </w:divBdr>
    </w:div>
    <w:div w:id="327442405">
      <w:bodyDiv w:val="1"/>
      <w:marLeft w:val="0"/>
      <w:marRight w:val="0"/>
      <w:marTop w:val="0"/>
      <w:marBottom w:val="0"/>
      <w:divBdr>
        <w:top w:val="none" w:sz="0" w:space="0" w:color="auto"/>
        <w:left w:val="none" w:sz="0" w:space="0" w:color="auto"/>
        <w:bottom w:val="none" w:sz="0" w:space="0" w:color="auto"/>
        <w:right w:val="none" w:sz="0" w:space="0" w:color="auto"/>
      </w:divBdr>
    </w:div>
    <w:div w:id="374694697">
      <w:bodyDiv w:val="1"/>
      <w:marLeft w:val="0"/>
      <w:marRight w:val="0"/>
      <w:marTop w:val="0"/>
      <w:marBottom w:val="0"/>
      <w:divBdr>
        <w:top w:val="none" w:sz="0" w:space="0" w:color="auto"/>
        <w:left w:val="none" w:sz="0" w:space="0" w:color="auto"/>
        <w:bottom w:val="none" w:sz="0" w:space="0" w:color="auto"/>
        <w:right w:val="none" w:sz="0" w:space="0" w:color="auto"/>
      </w:divBdr>
    </w:div>
    <w:div w:id="386995150">
      <w:bodyDiv w:val="1"/>
      <w:marLeft w:val="0"/>
      <w:marRight w:val="0"/>
      <w:marTop w:val="0"/>
      <w:marBottom w:val="0"/>
      <w:divBdr>
        <w:top w:val="none" w:sz="0" w:space="0" w:color="auto"/>
        <w:left w:val="none" w:sz="0" w:space="0" w:color="auto"/>
        <w:bottom w:val="none" w:sz="0" w:space="0" w:color="auto"/>
        <w:right w:val="none" w:sz="0" w:space="0" w:color="auto"/>
      </w:divBdr>
    </w:div>
    <w:div w:id="522133740">
      <w:bodyDiv w:val="1"/>
      <w:marLeft w:val="0"/>
      <w:marRight w:val="0"/>
      <w:marTop w:val="0"/>
      <w:marBottom w:val="0"/>
      <w:divBdr>
        <w:top w:val="none" w:sz="0" w:space="0" w:color="auto"/>
        <w:left w:val="none" w:sz="0" w:space="0" w:color="auto"/>
        <w:bottom w:val="none" w:sz="0" w:space="0" w:color="auto"/>
        <w:right w:val="none" w:sz="0" w:space="0" w:color="auto"/>
      </w:divBdr>
    </w:div>
    <w:div w:id="523326263">
      <w:bodyDiv w:val="1"/>
      <w:marLeft w:val="0"/>
      <w:marRight w:val="0"/>
      <w:marTop w:val="0"/>
      <w:marBottom w:val="0"/>
      <w:divBdr>
        <w:top w:val="none" w:sz="0" w:space="0" w:color="auto"/>
        <w:left w:val="none" w:sz="0" w:space="0" w:color="auto"/>
        <w:bottom w:val="none" w:sz="0" w:space="0" w:color="auto"/>
        <w:right w:val="none" w:sz="0" w:space="0" w:color="auto"/>
      </w:divBdr>
    </w:div>
    <w:div w:id="523792548">
      <w:bodyDiv w:val="1"/>
      <w:marLeft w:val="0"/>
      <w:marRight w:val="0"/>
      <w:marTop w:val="0"/>
      <w:marBottom w:val="0"/>
      <w:divBdr>
        <w:top w:val="none" w:sz="0" w:space="0" w:color="auto"/>
        <w:left w:val="none" w:sz="0" w:space="0" w:color="auto"/>
        <w:bottom w:val="none" w:sz="0" w:space="0" w:color="auto"/>
        <w:right w:val="none" w:sz="0" w:space="0" w:color="auto"/>
      </w:divBdr>
    </w:div>
    <w:div w:id="528421326">
      <w:bodyDiv w:val="1"/>
      <w:marLeft w:val="0"/>
      <w:marRight w:val="0"/>
      <w:marTop w:val="0"/>
      <w:marBottom w:val="0"/>
      <w:divBdr>
        <w:top w:val="none" w:sz="0" w:space="0" w:color="auto"/>
        <w:left w:val="none" w:sz="0" w:space="0" w:color="auto"/>
        <w:bottom w:val="none" w:sz="0" w:space="0" w:color="auto"/>
        <w:right w:val="none" w:sz="0" w:space="0" w:color="auto"/>
      </w:divBdr>
    </w:div>
    <w:div w:id="601373938">
      <w:bodyDiv w:val="1"/>
      <w:marLeft w:val="0"/>
      <w:marRight w:val="0"/>
      <w:marTop w:val="0"/>
      <w:marBottom w:val="0"/>
      <w:divBdr>
        <w:top w:val="none" w:sz="0" w:space="0" w:color="auto"/>
        <w:left w:val="none" w:sz="0" w:space="0" w:color="auto"/>
        <w:bottom w:val="none" w:sz="0" w:space="0" w:color="auto"/>
        <w:right w:val="none" w:sz="0" w:space="0" w:color="auto"/>
      </w:divBdr>
    </w:div>
    <w:div w:id="609629612">
      <w:bodyDiv w:val="1"/>
      <w:marLeft w:val="0"/>
      <w:marRight w:val="0"/>
      <w:marTop w:val="0"/>
      <w:marBottom w:val="0"/>
      <w:divBdr>
        <w:top w:val="none" w:sz="0" w:space="0" w:color="auto"/>
        <w:left w:val="none" w:sz="0" w:space="0" w:color="auto"/>
        <w:bottom w:val="none" w:sz="0" w:space="0" w:color="auto"/>
        <w:right w:val="none" w:sz="0" w:space="0" w:color="auto"/>
      </w:divBdr>
    </w:div>
    <w:div w:id="639460025">
      <w:bodyDiv w:val="1"/>
      <w:marLeft w:val="0"/>
      <w:marRight w:val="0"/>
      <w:marTop w:val="0"/>
      <w:marBottom w:val="0"/>
      <w:divBdr>
        <w:top w:val="none" w:sz="0" w:space="0" w:color="auto"/>
        <w:left w:val="none" w:sz="0" w:space="0" w:color="auto"/>
        <w:bottom w:val="none" w:sz="0" w:space="0" w:color="auto"/>
        <w:right w:val="none" w:sz="0" w:space="0" w:color="auto"/>
      </w:divBdr>
    </w:div>
    <w:div w:id="735248725">
      <w:bodyDiv w:val="1"/>
      <w:marLeft w:val="0"/>
      <w:marRight w:val="0"/>
      <w:marTop w:val="0"/>
      <w:marBottom w:val="0"/>
      <w:divBdr>
        <w:top w:val="none" w:sz="0" w:space="0" w:color="auto"/>
        <w:left w:val="none" w:sz="0" w:space="0" w:color="auto"/>
        <w:bottom w:val="none" w:sz="0" w:space="0" w:color="auto"/>
        <w:right w:val="none" w:sz="0" w:space="0" w:color="auto"/>
      </w:divBdr>
    </w:div>
    <w:div w:id="803812386">
      <w:bodyDiv w:val="1"/>
      <w:marLeft w:val="0"/>
      <w:marRight w:val="0"/>
      <w:marTop w:val="0"/>
      <w:marBottom w:val="0"/>
      <w:divBdr>
        <w:top w:val="none" w:sz="0" w:space="0" w:color="auto"/>
        <w:left w:val="none" w:sz="0" w:space="0" w:color="auto"/>
        <w:bottom w:val="none" w:sz="0" w:space="0" w:color="auto"/>
        <w:right w:val="none" w:sz="0" w:space="0" w:color="auto"/>
      </w:divBdr>
    </w:div>
    <w:div w:id="828326844">
      <w:bodyDiv w:val="1"/>
      <w:marLeft w:val="0"/>
      <w:marRight w:val="0"/>
      <w:marTop w:val="0"/>
      <w:marBottom w:val="0"/>
      <w:divBdr>
        <w:top w:val="none" w:sz="0" w:space="0" w:color="auto"/>
        <w:left w:val="none" w:sz="0" w:space="0" w:color="auto"/>
        <w:bottom w:val="none" w:sz="0" w:space="0" w:color="auto"/>
        <w:right w:val="none" w:sz="0" w:space="0" w:color="auto"/>
      </w:divBdr>
      <w:divsChild>
        <w:div w:id="1012132">
          <w:marLeft w:val="0"/>
          <w:marRight w:val="0"/>
          <w:marTop w:val="0"/>
          <w:marBottom w:val="0"/>
          <w:divBdr>
            <w:top w:val="none" w:sz="0" w:space="0" w:color="auto"/>
            <w:left w:val="none" w:sz="0" w:space="0" w:color="auto"/>
            <w:bottom w:val="none" w:sz="0" w:space="0" w:color="auto"/>
            <w:right w:val="none" w:sz="0" w:space="0" w:color="auto"/>
          </w:divBdr>
          <w:divsChild>
            <w:div w:id="1688605644">
              <w:marLeft w:val="0"/>
              <w:marRight w:val="0"/>
              <w:marTop w:val="0"/>
              <w:marBottom w:val="0"/>
              <w:divBdr>
                <w:top w:val="none" w:sz="0" w:space="0" w:color="auto"/>
                <w:left w:val="none" w:sz="0" w:space="0" w:color="auto"/>
                <w:bottom w:val="none" w:sz="0" w:space="0" w:color="auto"/>
                <w:right w:val="none" w:sz="0" w:space="0" w:color="auto"/>
              </w:divBdr>
            </w:div>
          </w:divsChild>
        </w:div>
        <w:div w:id="142159467">
          <w:marLeft w:val="0"/>
          <w:marRight w:val="0"/>
          <w:marTop w:val="0"/>
          <w:marBottom w:val="0"/>
          <w:divBdr>
            <w:top w:val="none" w:sz="0" w:space="0" w:color="auto"/>
            <w:left w:val="none" w:sz="0" w:space="0" w:color="auto"/>
            <w:bottom w:val="none" w:sz="0" w:space="0" w:color="auto"/>
            <w:right w:val="none" w:sz="0" w:space="0" w:color="auto"/>
          </w:divBdr>
          <w:divsChild>
            <w:div w:id="1827084947">
              <w:marLeft w:val="0"/>
              <w:marRight w:val="0"/>
              <w:marTop w:val="0"/>
              <w:marBottom w:val="0"/>
              <w:divBdr>
                <w:top w:val="none" w:sz="0" w:space="0" w:color="auto"/>
                <w:left w:val="none" w:sz="0" w:space="0" w:color="auto"/>
                <w:bottom w:val="none" w:sz="0" w:space="0" w:color="auto"/>
                <w:right w:val="none" w:sz="0" w:space="0" w:color="auto"/>
              </w:divBdr>
            </w:div>
          </w:divsChild>
        </w:div>
        <w:div w:id="226651854">
          <w:marLeft w:val="0"/>
          <w:marRight w:val="0"/>
          <w:marTop w:val="0"/>
          <w:marBottom w:val="0"/>
          <w:divBdr>
            <w:top w:val="none" w:sz="0" w:space="0" w:color="auto"/>
            <w:left w:val="none" w:sz="0" w:space="0" w:color="auto"/>
            <w:bottom w:val="none" w:sz="0" w:space="0" w:color="auto"/>
            <w:right w:val="none" w:sz="0" w:space="0" w:color="auto"/>
          </w:divBdr>
          <w:divsChild>
            <w:div w:id="567691623">
              <w:marLeft w:val="0"/>
              <w:marRight w:val="0"/>
              <w:marTop w:val="0"/>
              <w:marBottom w:val="0"/>
              <w:divBdr>
                <w:top w:val="none" w:sz="0" w:space="0" w:color="auto"/>
                <w:left w:val="none" w:sz="0" w:space="0" w:color="auto"/>
                <w:bottom w:val="none" w:sz="0" w:space="0" w:color="auto"/>
                <w:right w:val="none" w:sz="0" w:space="0" w:color="auto"/>
              </w:divBdr>
            </w:div>
          </w:divsChild>
        </w:div>
        <w:div w:id="228073801">
          <w:marLeft w:val="0"/>
          <w:marRight w:val="0"/>
          <w:marTop w:val="0"/>
          <w:marBottom w:val="0"/>
          <w:divBdr>
            <w:top w:val="none" w:sz="0" w:space="0" w:color="auto"/>
            <w:left w:val="none" w:sz="0" w:space="0" w:color="auto"/>
            <w:bottom w:val="none" w:sz="0" w:space="0" w:color="auto"/>
            <w:right w:val="none" w:sz="0" w:space="0" w:color="auto"/>
          </w:divBdr>
          <w:divsChild>
            <w:div w:id="1330250963">
              <w:marLeft w:val="0"/>
              <w:marRight w:val="0"/>
              <w:marTop w:val="0"/>
              <w:marBottom w:val="0"/>
              <w:divBdr>
                <w:top w:val="none" w:sz="0" w:space="0" w:color="auto"/>
                <w:left w:val="none" w:sz="0" w:space="0" w:color="auto"/>
                <w:bottom w:val="none" w:sz="0" w:space="0" w:color="auto"/>
                <w:right w:val="none" w:sz="0" w:space="0" w:color="auto"/>
              </w:divBdr>
            </w:div>
          </w:divsChild>
        </w:div>
        <w:div w:id="238249891">
          <w:marLeft w:val="0"/>
          <w:marRight w:val="0"/>
          <w:marTop w:val="0"/>
          <w:marBottom w:val="0"/>
          <w:divBdr>
            <w:top w:val="none" w:sz="0" w:space="0" w:color="auto"/>
            <w:left w:val="none" w:sz="0" w:space="0" w:color="auto"/>
            <w:bottom w:val="none" w:sz="0" w:space="0" w:color="auto"/>
            <w:right w:val="none" w:sz="0" w:space="0" w:color="auto"/>
          </w:divBdr>
          <w:divsChild>
            <w:div w:id="1531919308">
              <w:marLeft w:val="0"/>
              <w:marRight w:val="0"/>
              <w:marTop w:val="0"/>
              <w:marBottom w:val="0"/>
              <w:divBdr>
                <w:top w:val="none" w:sz="0" w:space="0" w:color="auto"/>
                <w:left w:val="none" w:sz="0" w:space="0" w:color="auto"/>
                <w:bottom w:val="none" w:sz="0" w:space="0" w:color="auto"/>
                <w:right w:val="none" w:sz="0" w:space="0" w:color="auto"/>
              </w:divBdr>
            </w:div>
          </w:divsChild>
        </w:div>
        <w:div w:id="321081106">
          <w:marLeft w:val="0"/>
          <w:marRight w:val="0"/>
          <w:marTop w:val="0"/>
          <w:marBottom w:val="0"/>
          <w:divBdr>
            <w:top w:val="none" w:sz="0" w:space="0" w:color="auto"/>
            <w:left w:val="none" w:sz="0" w:space="0" w:color="auto"/>
            <w:bottom w:val="none" w:sz="0" w:space="0" w:color="auto"/>
            <w:right w:val="none" w:sz="0" w:space="0" w:color="auto"/>
          </w:divBdr>
          <w:divsChild>
            <w:div w:id="2026205596">
              <w:marLeft w:val="0"/>
              <w:marRight w:val="0"/>
              <w:marTop w:val="0"/>
              <w:marBottom w:val="0"/>
              <w:divBdr>
                <w:top w:val="none" w:sz="0" w:space="0" w:color="auto"/>
                <w:left w:val="none" w:sz="0" w:space="0" w:color="auto"/>
                <w:bottom w:val="none" w:sz="0" w:space="0" w:color="auto"/>
                <w:right w:val="none" w:sz="0" w:space="0" w:color="auto"/>
              </w:divBdr>
            </w:div>
          </w:divsChild>
        </w:div>
        <w:div w:id="424227822">
          <w:marLeft w:val="0"/>
          <w:marRight w:val="0"/>
          <w:marTop w:val="0"/>
          <w:marBottom w:val="0"/>
          <w:divBdr>
            <w:top w:val="none" w:sz="0" w:space="0" w:color="auto"/>
            <w:left w:val="none" w:sz="0" w:space="0" w:color="auto"/>
            <w:bottom w:val="none" w:sz="0" w:space="0" w:color="auto"/>
            <w:right w:val="none" w:sz="0" w:space="0" w:color="auto"/>
          </w:divBdr>
          <w:divsChild>
            <w:div w:id="1001859703">
              <w:marLeft w:val="0"/>
              <w:marRight w:val="0"/>
              <w:marTop w:val="0"/>
              <w:marBottom w:val="0"/>
              <w:divBdr>
                <w:top w:val="none" w:sz="0" w:space="0" w:color="auto"/>
                <w:left w:val="none" w:sz="0" w:space="0" w:color="auto"/>
                <w:bottom w:val="none" w:sz="0" w:space="0" w:color="auto"/>
                <w:right w:val="none" w:sz="0" w:space="0" w:color="auto"/>
              </w:divBdr>
            </w:div>
          </w:divsChild>
        </w:div>
        <w:div w:id="485320733">
          <w:marLeft w:val="0"/>
          <w:marRight w:val="0"/>
          <w:marTop w:val="0"/>
          <w:marBottom w:val="0"/>
          <w:divBdr>
            <w:top w:val="none" w:sz="0" w:space="0" w:color="auto"/>
            <w:left w:val="none" w:sz="0" w:space="0" w:color="auto"/>
            <w:bottom w:val="none" w:sz="0" w:space="0" w:color="auto"/>
            <w:right w:val="none" w:sz="0" w:space="0" w:color="auto"/>
          </w:divBdr>
          <w:divsChild>
            <w:div w:id="309794218">
              <w:marLeft w:val="0"/>
              <w:marRight w:val="0"/>
              <w:marTop w:val="0"/>
              <w:marBottom w:val="0"/>
              <w:divBdr>
                <w:top w:val="none" w:sz="0" w:space="0" w:color="auto"/>
                <w:left w:val="none" w:sz="0" w:space="0" w:color="auto"/>
                <w:bottom w:val="none" w:sz="0" w:space="0" w:color="auto"/>
                <w:right w:val="none" w:sz="0" w:space="0" w:color="auto"/>
              </w:divBdr>
            </w:div>
          </w:divsChild>
        </w:div>
        <w:div w:id="535972215">
          <w:marLeft w:val="0"/>
          <w:marRight w:val="0"/>
          <w:marTop w:val="0"/>
          <w:marBottom w:val="0"/>
          <w:divBdr>
            <w:top w:val="none" w:sz="0" w:space="0" w:color="auto"/>
            <w:left w:val="none" w:sz="0" w:space="0" w:color="auto"/>
            <w:bottom w:val="none" w:sz="0" w:space="0" w:color="auto"/>
            <w:right w:val="none" w:sz="0" w:space="0" w:color="auto"/>
          </w:divBdr>
          <w:divsChild>
            <w:div w:id="1608537532">
              <w:marLeft w:val="0"/>
              <w:marRight w:val="0"/>
              <w:marTop w:val="0"/>
              <w:marBottom w:val="0"/>
              <w:divBdr>
                <w:top w:val="none" w:sz="0" w:space="0" w:color="auto"/>
                <w:left w:val="none" w:sz="0" w:space="0" w:color="auto"/>
                <w:bottom w:val="none" w:sz="0" w:space="0" w:color="auto"/>
                <w:right w:val="none" w:sz="0" w:space="0" w:color="auto"/>
              </w:divBdr>
            </w:div>
          </w:divsChild>
        </w:div>
        <w:div w:id="701319329">
          <w:marLeft w:val="0"/>
          <w:marRight w:val="0"/>
          <w:marTop w:val="0"/>
          <w:marBottom w:val="0"/>
          <w:divBdr>
            <w:top w:val="none" w:sz="0" w:space="0" w:color="auto"/>
            <w:left w:val="none" w:sz="0" w:space="0" w:color="auto"/>
            <w:bottom w:val="none" w:sz="0" w:space="0" w:color="auto"/>
            <w:right w:val="none" w:sz="0" w:space="0" w:color="auto"/>
          </w:divBdr>
          <w:divsChild>
            <w:div w:id="879441895">
              <w:marLeft w:val="0"/>
              <w:marRight w:val="0"/>
              <w:marTop w:val="0"/>
              <w:marBottom w:val="0"/>
              <w:divBdr>
                <w:top w:val="none" w:sz="0" w:space="0" w:color="auto"/>
                <w:left w:val="none" w:sz="0" w:space="0" w:color="auto"/>
                <w:bottom w:val="none" w:sz="0" w:space="0" w:color="auto"/>
                <w:right w:val="none" w:sz="0" w:space="0" w:color="auto"/>
              </w:divBdr>
            </w:div>
          </w:divsChild>
        </w:div>
        <w:div w:id="708996518">
          <w:marLeft w:val="0"/>
          <w:marRight w:val="0"/>
          <w:marTop w:val="0"/>
          <w:marBottom w:val="0"/>
          <w:divBdr>
            <w:top w:val="none" w:sz="0" w:space="0" w:color="auto"/>
            <w:left w:val="none" w:sz="0" w:space="0" w:color="auto"/>
            <w:bottom w:val="none" w:sz="0" w:space="0" w:color="auto"/>
            <w:right w:val="none" w:sz="0" w:space="0" w:color="auto"/>
          </w:divBdr>
          <w:divsChild>
            <w:div w:id="1823815768">
              <w:marLeft w:val="0"/>
              <w:marRight w:val="0"/>
              <w:marTop w:val="0"/>
              <w:marBottom w:val="0"/>
              <w:divBdr>
                <w:top w:val="none" w:sz="0" w:space="0" w:color="auto"/>
                <w:left w:val="none" w:sz="0" w:space="0" w:color="auto"/>
                <w:bottom w:val="none" w:sz="0" w:space="0" w:color="auto"/>
                <w:right w:val="none" w:sz="0" w:space="0" w:color="auto"/>
              </w:divBdr>
            </w:div>
          </w:divsChild>
        </w:div>
        <w:div w:id="838351037">
          <w:marLeft w:val="0"/>
          <w:marRight w:val="0"/>
          <w:marTop w:val="0"/>
          <w:marBottom w:val="0"/>
          <w:divBdr>
            <w:top w:val="none" w:sz="0" w:space="0" w:color="auto"/>
            <w:left w:val="none" w:sz="0" w:space="0" w:color="auto"/>
            <w:bottom w:val="none" w:sz="0" w:space="0" w:color="auto"/>
            <w:right w:val="none" w:sz="0" w:space="0" w:color="auto"/>
          </w:divBdr>
          <w:divsChild>
            <w:div w:id="110824140">
              <w:marLeft w:val="0"/>
              <w:marRight w:val="0"/>
              <w:marTop w:val="0"/>
              <w:marBottom w:val="0"/>
              <w:divBdr>
                <w:top w:val="none" w:sz="0" w:space="0" w:color="auto"/>
                <w:left w:val="none" w:sz="0" w:space="0" w:color="auto"/>
                <w:bottom w:val="none" w:sz="0" w:space="0" w:color="auto"/>
                <w:right w:val="none" w:sz="0" w:space="0" w:color="auto"/>
              </w:divBdr>
            </w:div>
          </w:divsChild>
        </w:div>
        <w:div w:id="854608878">
          <w:marLeft w:val="0"/>
          <w:marRight w:val="0"/>
          <w:marTop w:val="0"/>
          <w:marBottom w:val="0"/>
          <w:divBdr>
            <w:top w:val="none" w:sz="0" w:space="0" w:color="auto"/>
            <w:left w:val="none" w:sz="0" w:space="0" w:color="auto"/>
            <w:bottom w:val="none" w:sz="0" w:space="0" w:color="auto"/>
            <w:right w:val="none" w:sz="0" w:space="0" w:color="auto"/>
          </w:divBdr>
          <w:divsChild>
            <w:div w:id="43022536">
              <w:marLeft w:val="0"/>
              <w:marRight w:val="0"/>
              <w:marTop w:val="0"/>
              <w:marBottom w:val="0"/>
              <w:divBdr>
                <w:top w:val="none" w:sz="0" w:space="0" w:color="auto"/>
                <w:left w:val="none" w:sz="0" w:space="0" w:color="auto"/>
                <w:bottom w:val="none" w:sz="0" w:space="0" w:color="auto"/>
                <w:right w:val="none" w:sz="0" w:space="0" w:color="auto"/>
              </w:divBdr>
            </w:div>
          </w:divsChild>
        </w:div>
        <w:div w:id="1044602739">
          <w:marLeft w:val="0"/>
          <w:marRight w:val="0"/>
          <w:marTop w:val="0"/>
          <w:marBottom w:val="0"/>
          <w:divBdr>
            <w:top w:val="none" w:sz="0" w:space="0" w:color="auto"/>
            <w:left w:val="none" w:sz="0" w:space="0" w:color="auto"/>
            <w:bottom w:val="none" w:sz="0" w:space="0" w:color="auto"/>
            <w:right w:val="none" w:sz="0" w:space="0" w:color="auto"/>
          </w:divBdr>
          <w:divsChild>
            <w:div w:id="479805639">
              <w:marLeft w:val="0"/>
              <w:marRight w:val="0"/>
              <w:marTop w:val="0"/>
              <w:marBottom w:val="0"/>
              <w:divBdr>
                <w:top w:val="none" w:sz="0" w:space="0" w:color="auto"/>
                <w:left w:val="none" w:sz="0" w:space="0" w:color="auto"/>
                <w:bottom w:val="none" w:sz="0" w:space="0" w:color="auto"/>
                <w:right w:val="none" w:sz="0" w:space="0" w:color="auto"/>
              </w:divBdr>
            </w:div>
          </w:divsChild>
        </w:div>
        <w:div w:id="1194726304">
          <w:marLeft w:val="0"/>
          <w:marRight w:val="0"/>
          <w:marTop w:val="0"/>
          <w:marBottom w:val="0"/>
          <w:divBdr>
            <w:top w:val="none" w:sz="0" w:space="0" w:color="auto"/>
            <w:left w:val="none" w:sz="0" w:space="0" w:color="auto"/>
            <w:bottom w:val="none" w:sz="0" w:space="0" w:color="auto"/>
            <w:right w:val="none" w:sz="0" w:space="0" w:color="auto"/>
          </w:divBdr>
          <w:divsChild>
            <w:div w:id="1269775770">
              <w:marLeft w:val="0"/>
              <w:marRight w:val="0"/>
              <w:marTop w:val="0"/>
              <w:marBottom w:val="0"/>
              <w:divBdr>
                <w:top w:val="none" w:sz="0" w:space="0" w:color="auto"/>
                <w:left w:val="none" w:sz="0" w:space="0" w:color="auto"/>
                <w:bottom w:val="none" w:sz="0" w:space="0" w:color="auto"/>
                <w:right w:val="none" w:sz="0" w:space="0" w:color="auto"/>
              </w:divBdr>
            </w:div>
          </w:divsChild>
        </w:div>
        <w:div w:id="1265961035">
          <w:marLeft w:val="0"/>
          <w:marRight w:val="0"/>
          <w:marTop w:val="0"/>
          <w:marBottom w:val="0"/>
          <w:divBdr>
            <w:top w:val="none" w:sz="0" w:space="0" w:color="auto"/>
            <w:left w:val="none" w:sz="0" w:space="0" w:color="auto"/>
            <w:bottom w:val="none" w:sz="0" w:space="0" w:color="auto"/>
            <w:right w:val="none" w:sz="0" w:space="0" w:color="auto"/>
          </w:divBdr>
          <w:divsChild>
            <w:div w:id="1498302344">
              <w:marLeft w:val="0"/>
              <w:marRight w:val="0"/>
              <w:marTop w:val="0"/>
              <w:marBottom w:val="0"/>
              <w:divBdr>
                <w:top w:val="none" w:sz="0" w:space="0" w:color="auto"/>
                <w:left w:val="none" w:sz="0" w:space="0" w:color="auto"/>
                <w:bottom w:val="none" w:sz="0" w:space="0" w:color="auto"/>
                <w:right w:val="none" w:sz="0" w:space="0" w:color="auto"/>
              </w:divBdr>
            </w:div>
          </w:divsChild>
        </w:div>
        <w:div w:id="1341003354">
          <w:marLeft w:val="0"/>
          <w:marRight w:val="0"/>
          <w:marTop w:val="0"/>
          <w:marBottom w:val="0"/>
          <w:divBdr>
            <w:top w:val="none" w:sz="0" w:space="0" w:color="auto"/>
            <w:left w:val="none" w:sz="0" w:space="0" w:color="auto"/>
            <w:bottom w:val="none" w:sz="0" w:space="0" w:color="auto"/>
            <w:right w:val="none" w:sz="0" w:space="0" w:color="auto"/>
          </w:divBdr>
          <w:divsChild>
            <w:div w:id="995567270">
              <w:marLeft w:val="0"/>
              <w:marRight w:val="0"/>
              <w:marTop w:val="0"/>
              <w:marBottom w:val="0"/>
              <w:divBdr>
                <w:top w:val="none" w:sz="0" w:space="0" w:color="auto"/>
                <w:left w:val="none" w:sz="0" w:space="0" w:color="auto"/>
                <w:bottom w:val="none" w:sz="0" w:space="0" w:color="auto"/>
                <w:right w:val="none" w:sz="0" w:space="0" w:color="auto"/>
              </w:divBdr>
            </w:div>
          </w:divsChild>
        </w:div>
        <w:div w:id="1394889417">
          <w:marLeft w:val="0"/>
          <w:marRight w:val="0"/>
          <w:marTop w:val="0"/>
          <w:marBottom w:val="0"/>
          <w:divBdr>
            <w:top w:val="none" w:sz="0" w:space="0" w:color="auto"/>
            <w:left w:val="none" w:sz="0" w:space="0" w:color="auto"/>
            <w:bottom w:val="none" w:sz="0" w:space="0" w:color="auto"/>
            <w:right w:val="none" w:sz="0" w:space="0" w:color="auto"/>
          </w:divBdr>
          <w:divsChild>
            <w:div w:id="1979991921">
              <w:marLeft w:val="0"/>
              <w:marRight w:val="0"/>
              <w:marTop w:val="0"/>
              <w:marBottom w:val="0"/>
              <w:divBdr>
                <w:top w:val="none" w:sz="0" w:space="0" w:color="auto"/>
                <w:left w:val="none" w:sz="0" w:space="0" w:color="auto"/>
                <w:bottom w:val="none" w:sz="0" w:space="0" w:color="auto"/>
                <w:right w:val="none" w:sz="0" w:space="0" w:color="auto"/>
              </w:divBdr>
            </w:div>
          </w:divsChild>
        </w:div>
        <w:div w:id="1602445700">
          <w:marLeft w:val="0"/>
          <w:marRight w:val="0"/>
          <w:marTop w:val="0"/>
          <w:marBottom w:val="0"/>
          <w:divBdr>
            <w:top w:val="none" w:sz="0" w:space="0" w:color="auto"/>
            <w:left w:val="none" w:sz="0" w:space="0" w:color="auto"/>
            <w:bottom w:val="none" w:sz="0" w:space="0" w:color="auto"/>
            <w:right w:val="none" w:sz="0" w:space="0" w:color="auto"/>
          </w:divBdr>
          <w:divsChild>
            <w:div w:id="131600828">
              <w:marLeft w:val="0"/>
              <w:marRight w:val="0"/>
              <w:marTop w:val="0"/>
              <w:marBottom w:val="0"/>
              <w:divBdr>
                <w:top w:val="none" w:sz="0" w:space="0" w:color="auto"/>
                <w:left w:val="none" w:sz="0" w:space="0" w:color="auto"/>
                <w:bottom w:val="none" w:sz="0" w:space="0" w:color="auto"/>
                <w:right w:val="none" w:sz="0" w:space="0" w:color="auto"/>
              </w:divBdr>
            </w:div>
          </w:divsChild>
        </w:div>
        <w:div w:id="1639412070">
          <w:marLeft w:val="0"/>
          <w:marRight w:val="0"/>
          <w:marTop w:val="0"/>
          <w:marBottom w:val="0"/>
          <w:divBdr>
            <w:top w:val="none" w:sz="0" w:space="0" w:color="auto"/>
            <w:left w:val="none" w:sz="0" w:space="0" w:color="auto"/>
            <w:bottom w:val="none" w:sz="0" w:space="0" w:color="auto"/>
            <w:right w:val="none" w:sz="0" w:space="0" w:color="auto"/>
          </w:divBdr>
          <w:divsChild>
            <w:div w:id="144128927">
              <w:marLeft w:val="0"/>
              <w:marRight w:val="0"/>
              <w:marTop w:val="0"/>
              <w:marBottom w:val="0"/>
              <w:divBdr>
                <w:top w:val="none" w:sz="0" w:space="0" w:color="auto"/>
                <w:left w:val="none" w:sz="0" w:space="0" w:color="auto"/>
                <w:bottom w:val="none" w:sz="0" w:space="0" w:color="auto"/>
                <w:right w:val="none" w:sz="0" w:space="0" w:color="auto"/>
              </w:divBdr>
            </w:div>
          </w:divsChild>
        </w:div>
        <w:div w:id="1641109829">
          <w:marLeft w:val="0"/>
          <w:marRight w:val="0"/>
          <w:marTop w:val="0"/>
          <w:marBottom w:val="0"/>
          <w:divBdr>
            <w:top w:val="none" w:sz="0" w:space="0" w:color="auto"/>
            <w:left w:val="none" w:sz="0" w:space="0" w:color="auto"/>
            <w:bottom w:val="none" w:sz="0" w:space="0" w:color="auto"/>
            <w:right w:val="none" w:sz="0" w:space="0" w:color="auto"/>
          </w:divBdr>
          <w:divsChild>
            <w:div w:id="30303915">
              <w:marLeft w:val="0"/>
              <w:marRight w:val="0"/>
              <w:marTop w:val="0"/>
              <w:marBottom w:val="0"/>
              <w:divBdr>
                <w:top w:val="none" w:sz="0" w:space="0" w:color="auto"/>
                <w:left w:val="none" w:sz="0" w:space="0" w:color="auto"/>
                <w:bottom w:val="none" w:sz="0" w:space="0" w:color="auto"/>
                <w:right w:val="none" w:sz="0" w:space="0" w:color="auto"/>
              </w:divBdr>
            </w:div>
          </w:divsChild>
        </w:div>
        <w:div w:id="1857963428">
          <w:marLeft w:val="0"/>
          <w:marRight w:val="0"/>
          <w:marTop w:val="0"/>
          <w:marBottom w:val="0"/>
          <w:divBdr>
            <w:top w:val="none" w:sz="0" w:space="0" w:color="auto"/>
            <w:left w:val="none" w:sz="0" w:space="0" w:color="auto"/>
            <w:bottom w:val="none" w:sz="0" w:space="0" w:color="auto"/>
            <w:right w:val="none" w:sz="0" w:space="0" w:color="auto"/>
          </w:divBdr>
          <w:divsChild>
            <w:div w:id="1938710834">
              <w:marLeft w:val="0"/>
              <w:marRight w:val="0"/>
              <w:marTop w:val="0"/>
              <w:marBottom w:val="0"/>
              <w:divBdr>
                <w:top w:val="none" w:sz="0" w:space="0" w:color="auto"/>
                <w:left w:val="none" w:sz="0" w:space="0" w:color="auto"/>
                <w:bottom w:val="none" w:sz="0" w:space="0" w:color="auto"/>
                <w:right w:val="none" w:sz="0" w:space="0" w:color="auto"/>
              </w:divBdr>
            </w:div>
          </w:divsChild>
        </w:div>
        <w:div w:id="2014186410">
          <w:marLeft w:val="0"/>
          <w:marRight w:val="0"/>
          <w:marTop w:val="0"/>
          <w:marBottom w:val="0"/>
          <w:divBdr>
            <w:top w:val="none" w:sz="0" w:space="0" w:color="auto"/>
            <w:left w:val="none" w:sz="0" w:space="0" w:color="auto"/>
            <w:bottom w:val="none" w:sz="0" w:space="0" w:color="auto"/>
            <w:right w:val="none" w:sz="0" w:space="0" w:color="auto"/>
          </w:divBdr>
          <w:divsChild>
            <w:div w:id="2058704805">
              <w:marLeft w:val="0"/>
              <w:marRight w:val="0"/>
              <w:marTop w:val="0"/>
              <w:marBottom w:val="0"/>
              <w:divBdr>
                <w:top w:val="none" w:sz="0" w:space="0" w:color="auto"/>
                <w:left w:val="none" w:sz="0" w:space="0" w:color="auto"/>
                <w:bottom w:val="none" w:sz="0" w:space="0" w:color="auto"/>
                <w:right w:val="none" w:sz="0" w:space="0" w:color="auto"/>
              </w:divBdr>
            </w:div>
          </w:divsChild>
        </w:div>
        <w:div w:id="2025398207">
          <w:marLeft w:val="0"/>
          <w:marRight w:val="0"/>
          <w:marTop w:val="0"/>
          <w:marBottom w:val="0"/>
          <w:divBdr>
            <w:top w:val="none" w:sz="0" w:space="0" w:color="auto"/>
            <w:left w:val="none" w:sz="0" w:space="0" w:color="auto"/>
            <w:bottom w:val="none" w:sz="0" w:space="0" w:color="auto"/>
            <w:right w:val="none" w:sz="0" w:space="0" w:color="auto"/>
          </w:divBdr>
          <w:divsChild>
            <w:div w:id="123007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19279">
      <w:bodyDiv w:val="1"/>
      <w:marLeft w:val="0"/>
      <w:marRight w:val="0"/>
      <w:marTop w:val="0"/>
      <w:marBottom w:val="0"/>
      <w:divBdr>
        <w:top w:val="none" w:sz="0" w:space="0" w:color="auto"/>
        <w:left w:val="none" w:sz="0" w:space="0" w:color="auto"/>
        <w:bottom w:val="none" w:sz="0" w:space="0" w:color="auto"/>
        <w:right w:val="none" w:sz="0" w:space="0" w:color="auto"/>
      </w:divBdr>
    </w:div>
    <w:div w:id="849637701">
      <w:bodyDiv w:val="1"/>
      <w:marLeft w:val="0"/>
      <w:marRight w:val="0"/>
      <w:marTop w:val="0"/>
      <w:marBottom w:val="0"/>
      <w:divBdr>
        <w:top w:val="none" w:sz="0" w:space="0" w:color="auto"/>
        <w:left w:val="none" w:sz="0" w:space="0" w:color="auto"/>
        <w:bottom w:val="none" w:sz="0" w:space="0" w:color="auto"/>
        <w:right w:val="none" w:sz="0" w:space="0" w:color="auto"/>
      </w:divBdr>
    </w:div>
    <w:div w:id="849954820">
      <w:bodyDiv w:val="1"/>
      <w:marLeft w:val="0"/>
      <w:marRight w:val="0"/>
      <w:marTop w:val="0"/>
      <w:marBottom w:val="0"/>
      <w:divBdr>
        <w:top w:val="none" w:sz="0" w:space="0" w:color="auto"/>
        <w:left w:val="none" w:sz="0" w:space="0" w:color="auto"/>
        <w:bottom w:val="none" w:sz="0" w:space="0" w:color="auto"/>
        <w:right w:val="none" w:sz="0" w:space="0" w:color="auto"/>
      </w:divBdr>
    </w:div>
    <w:div w:id="923730653">
      <w:bodyDiv w:val="1"/>
      <w:marLeft w:val="0"/>
      <w:marRight w:val="0"/>
      <w:marTop w:val="0"/>
      <w:marBottom w:val="0"/>
      <w:divBdr>
        <w:top w:val="none" w:sz="0" w:space="0" w:color="auto"/>
        <w:left w:val="none" w:sz="0" w:space="0" w:color="auto"/>
        <w:bottom w:val="none" w:sz="0" w:space="0" w:color="auto"/>
        <w:right w:val="none" w:sz="0" w:space="0" w:color="auto"/>
      </w:divBdr>
    </w:div>
    <w:div w:id="969634089">
      <w:bodyDiv w:val="1"/>
      <w:marLeft w:val="0"/>
      <w:marRight w:val="0"/>
      <w:marTop w:val="0"/>
      <w:marBottom w:val="0"/>
      <w:divBdr>
        <w:top w:val="none" w:sz="0" w:space="0" w:color="auto"/>
        <w:left w:val="none" w:sz="0" w:space="0" w:color="auto"/>
        <w:bottom w:val="none" w:sz="0" w:space="0" w:color="auto"/>
        <w:right w:val="none" w:sz="0" w:space="0" w:color="auto"/>
      </w:divBdr>
    </w:div>
    <w:div w:id="977732909">
      <w:bodyDiv w:val="1"/>
      <w:marLeft w:val="0"/>
      <w:marRight w:val="0"/>
      <w:marTop w:val="0"/>
      <w:marBottom w:val="0"/>
      <w:divBdr>
        <w:top w:val="none" w:sz="0" w:space="0" w:color="auto"/>
        <w:left w:val="none" w:sz="0" w:space="0" w:color="auto"/>
        <w:bottom w:val="none" w:sz="0" w:space="0" w:color="auto"/>
        <w:right w:val="none" w:sz="0" w:space="0" w:color="auto"/>
      </w:divBdr>
    </w:div>
    <w:div w:id="1033455082">
      <w:bodyDiv w:val="1"/>
      <w:marLeft w:val="0"/>
      <w:marRight w:val="0"/>
      <w:marTop w:val="0"/>
      <w:marBottom w:val="0"/>
      <w:divBdr>
        <w:top w:val="none" w:sz="0" w:space="0" w:color="auto"/>
        <w:left w:val="none" w:sz="0" w:space="0" w:color="auto"/>
        <w:bottom w:val="none" w:sz="0" w:space="0" w:color="auto"/>
        <w:right w:val="none" w:sz="0" w:space="0" w:color="auto"/>
      </w:divBdr>
    </w:div>
    <w:div w:id="1069690193">
      <w:bodyDiv w:val="1"/>
      <w:marLeft w:val="0"/>
      <w:marRight w:val="0"/>
      <w:marTop w:val="0"/>
      <w:marBottom w:val="0"/>
      <w:divBdr>
        <w:top w:val="none" w:sz="0" w:space="0" w:color="auto"/>
        <w:left w:val="none" w:sz="0" w:space="0" w:color="auto"/>
        <w:bottom w:val="none" w:sz="0" w:space="0" w:color="auto"/>
        <w:right w:val="none" w:sz="0" w:space="0" w:color="auto"/>
      </w:divBdr>
    </w:div>
    <w:div w:id="1127578844">
      <w:bodyDiv w:val="1"/>
      <w:marLeft w:val="0"/>
      <w:marRight w:val="0"/>
      <w:marTop w:val="0"/>
      <w:marBottom w:val="0"/>
      <w:divBdr>
        <w:top w:val="none" w:sz="0" w:space="0" w:color="auto"/>
        <w:left w:val="none" w:sz="0" w:space="0" w:color="auto"/>
        <w:bottom w:val="none" w:sz="0" w:space="0" w:color="auto"/>
        <w:right w:val="none" w:sz="0" w:space="0" w:color="auto"/>
      </w:divBdr>
    </w:div>
    <w:div w:id="1156456744">
      <w:bodyDiv w:val="1"/>
      <w:marLeft w:val="0"/>
      <w:marRight w:val="0"/>
      <w:marTop w:val="0"/>
      <w:marBottom w:val="0"/>
      <w:divBdr>
        <w:top w:val="none" w:sz="0" w:space="0" w:color="auto"/>
        <w:left w:val="none" w:sz="0" w:space="0" w:color="auto"/>
        <w:bottom w:val="none" w:sz="0" w:space="0" w:color="auto"/>
        <w:right w:val="none" w:sz="0" w:space="0" w:color="auto"/>
      </w:divBdr>
    </w:div>
    <w:div w:id="1176383162">
      <w:bodyDiv w:val="1"/>
      <w:marLeft w:val="0"/>
      <w:marRight w:val="0"/>
      <w:marTop w:val="0"/>
      <w:marBottom w:val="0"/>
      <w:divBdr>
        <w:top w:val="none" w:sz="0" w:space="0" w:color="auto"/>
        <w:left w:val="none" w:sz="0" w:space="0" w:color="auto"/>
        <w:bottom w:val="none" w:sz="0" w:space="0" w:color="auto"/>
        <w:right w:val="none" w:sz="0" w:space="0" w:color="auto"/>
      </w:divBdr>
    </w:div>
    <w:div w:id="1271812663">
      <w:bodyDiv w:val="1"/>
      <w:marLeft w:val="0"/>
      <w:marRight w:val="0"/>
      <w:marTop w:val="0"/>
      <w:marBottom w:val="0"/>
      <w:divBdr>
        <w:top w:val="none" w:sz="0" w:space="0" w:color="auto"/>
        <w:left w:val="none" w:sz="0" w:space="0" w:color="auto"/>
        <w:bottom w:val="none" w:sz="0" w:space="0" w:color="auto"/>
        <w:right w:val="none" w:sz="0" w:space="0" w:color="auto"/>
      </w:divBdr>
      <w:divsChild>
        <w:div w:id="239871643">
          <w:marLeft w:val="0"/>
          <w:marRight w:val="0"/>
          <w:marTop w:val="0"/>
          <w:marBottom w:val="0"/>
          <w:divBdr>
            <w:top w:val="none" w:sz="0" w:space="0" w:color="auto"/>
            <w:left w:val="none" w:sz="0" w:space="0" w:color="auto"/>
            <w:bottom w:val="none" w:sz="0" w:space="0" w:color="auto"/>
            <w:right w:val="none" w:sz="0" w:space="0" w:color="auto"/>
          </w:divBdr>
          <w:divsChild>
            <w:div w:id="1416626767">
              <w:marLeft w:val="0"/>
              <w:marRight w:val="0"/>
              <w:marTop w:val="0"/>
              <w:marBottom w:val="0"/>
              <w:divBdr>
                <w:top w:val="none" w:sz="0" w:space="0" w:color="auto"/>
                <w:left w:val="none" w:sz="0" w:space="0" w:color="auto"/>
                <w:bottom w:val="none" w:sz="0" w:space="0" w:color="auto"/>
                <w:right w:val="none" w:sz="0" w:space="0" w:color="auto"/>
              </w:divBdr>
            </w:div>
          </w:divsChild>
        </w:div>
        <w:div w:id="411855865">
          <w:marLeft w:val="0"/>
          <w:marRight w:val="0"/>
          <w:marTop w:val="0"/>
          <w:marBottom w:val="0"/>
          <w:divBdr>
            <w:top w:val="none" w:sz="0" w:space="0" w:color="auto"/>
            <w:left w:val="none" w:sz="0" w:space="0" w:color="auto"/>
            <w:bottom w:val="none" w:sz="0" w:space="0" w:color="auto"/>
            <w:right w:val="none" w:sz="0" w:space="0" w:color="auto"/>
          </w:divBdr>
          <w:divsChild>
            <w:div w:id="1204907984">
              <w:marLeft w:val="0"/>
              <w:marRight w:val="0"/>
              <w:marTop w:val="0"/>
              <w:marBottom w:val="0"/>
              <w:divBdr>
                <w:top w:val="none" w:sz="0" w:space="0" w:color="auto"/>
                <w:left w:val="none" w:sz="0" w:space="0" w:color="auto"/>
                <w:bottom w:val="none" w:sz="0" w:space="0" w:color="auto"/>
                <w:right w:val="none" w:sz="0" w:space="0" w:color="auto"/>
              </w:divBdr>
            </w:div>
          </w:divsChild>
        </w:div>
        <w:div w:id="492139433">
          <w:marLeft w:val="0"/>
          <w:marRight w:val="0"/>
          <w:marTop w:val="0"/>
          <w:marBottom w:val="0"/>
          <w:divBdr>
            <w:top w:val="none" w:sz="0" w:space="0" w:color="auto"/>
            <w:left w:val="none" w:sz="0" w:space="0" w:color="auto"/>
            <w:bottom w:val="none" w:sz="0" w:space="0" w:color="auto"/>
            <w:right w:val="none" w:sz="0" w:space="0" w:color="auto"/>
          </w:divBdr>
          <w:divsChild>
            <w:div w:id="1305937144">
              <w:marLeft w:val="0"/>
              <w:marRight w:val="0"/>
              <w:marTop w:val="0"/>
              <w:marBottom w:val="0"/>
              <w:divBdr>
                <w:top w:val="none" w:sz="0" w:space="0" w:color="auto"/>
                <w:left w:val="none" w:sz="0" w:space="0" w:color="auto"/>
                <w:bottom w:val="none" w:sz="0" w:space="0" w:color="auto"/>
                <w:right w:val="none" w:sz="0" w:space="0" w:color="auto"/>
              </w:divBdr>
            </w:div>
          </w:divsChild>
        </w:div>
        <w:div w:id="534774513">
          <w:marLeft w:val="0"/>
          <w:marRight w:val="0"/>
          <w:marTop w:val="0"/>
          <w:marBottom w:val="0"/>
          <w:divBdr>
            <w:top w:val="none" w:sz="0" w:space="0" w:color="auto"/>
            <w:left w:val="none" w:sz="0" w:space="0" w:color="auto"/>
            <w:bottom w:val="none" w:sz="0" w:space="0" w:color="auto"/>
            <w:right w:val="none" w:sz="0" w:space="0" w:color="auto"/>
          </w:divBdr>
          <w:divsChild>
            <w:div w:id="82997236">
              <w:marLeft w:val="0"/>
              <w:marRight w:val="0"/>
              <w:marTop w:val="0"/>
              <w:marBottom w:val="0"/>
              <w:divBdr>
                <w:top w:val="none" w:sz="0" w:space="0" w:color="auto"/>
                <w:left w:val="none" w:sz="0" w:space="0" w:color="auto"/>
                <w:bottom w:val="none" w:sz="0" w:space="0" w:color="auto"/>
                <w:right w:val="none" w:sz="0" w:space="0" w:color="auto"/>
              </w:divBdr>
            </w:div>
          </w:divsChild>
        </w:div>
        <w:div w:id="844855653">
          <w:marLeft w:val="0"/>
          <w:marRight w:val="0"/>
          <w:marTop w:val="0"/>
          <w:marBottom w:val="0"/>
          <w:divBdr>
            <w:top w:val="none" w:sz="0" w:space="0" w:color="auto"/>
            <w:left w:val="none" w:sz="0" w:space="0" w:color="auto"/>
            <w:bottom w:val="none" w:sz="0" w:space="0" w:color="auto"/>
            <w:right w:val="none" w:sz="0" w:space="0" w:color="auto"/>
          </w:divBdr>
          <w:divsChild>
            <w:div w:id="1298603738">
              <w:marLeft w:val="0"/>
              <w:marRight w:val="0"/>
              <w:marTop w:val="0"/>
              <w:marBottom w:val="0"/>
              <w:divBdr>
                <w:top w:val="none" w:sz="0" w:space="0" w:color="auto"/>
                <w:left w:val="none" w:sz="0" w:space="0" w:color="auto"/>
                <w:bottom w:val="none" w:sz="0" w:space="0" w:color="auto"/>
                <w:right w:val="none" w:sz="0" w:space="0" w:color="auto"/>
              </w:divBdr>
            </w:div>
          </w:divsChild>
        </w:div>
        <w:div w:id="881358708">
          <w:marLeft w:val="0"/>
          <w:marRight w:val="0"/>
          <w:marTop w:val="0"/>
          <w:marBottom w:val="0"/>
          <w:divBdr>
            <w:top w:val="none" w:sz="0" w:space="0" w:color="auto"/>
            <w:left w:val="none" w:sz="0" w:space="0" w:color="auto"/>
            <w:bottom w:val="none" w:sz="0" w:space="0" w:color="auto"/>
            <w:right w:val="none" w:sz="0" w:space="0" w:color="auto"/>
          </w:divBdr>
          <w:divsChild>
            <w:div w:id="1982881800">
              <w:marLeft w:val="0"/>
              <w:marRight w:val="0"/>
              <w:marTop w:val="0"/>
              <w:marBottom w:val="0"/>
              <w:divBdr>
                <w:top w:val="none" w:sz="0" w:space="0" w:color="auto"/>
                <w:left w:val="none" w:sz="0" w:space="0" w:color="auto"/>
                <w:bottom w:val="none" w:sz="0" w:space="0" w:color="auto"/>
                <w:right w:val="none" w:sz="0" w:space="0" w:color="auto"/>
              </w:divBdr>
            </w:div>
          </w:divsChild>
        </w:div>
        <w:div w:id="882252922">
          <w:marLeft w:val="0"/>
          <w:marRight w:val="0"/>
          <w:marTop w:val="0"/>
          <w:marBottom w:val="0"/>
          <w:divBdr>
            <w:top w:val="none" w:sz="0" w:space="0" w:color="auto"/>
            <w:left w:val="none" w:sz="0" w:space="0" w:color="auto"/>
            <w:bottom w:val="none" w:sz="0" w:space="0" w:color="auto"/>
            <w:right w:val="none" w:sz="0" w:space="0" w:color="auto"/>
          </w:divBdr>
          <w:divsChild>
            <w:div w:id="1044525684">
              <w:marLeft w:val="0"/>
              <w:marRight w:val="0"/>
              <w:marTop w:val="0"/>
              <w:marBottom w:val="0"/>
              <w:divBdr>
                <w:top w:val="none" w:sz="0" w:space="0" w:color="auto"/>
                <w:left w:val="none" w:sz="0" w:space="0" w:color="auto"/>
                <w:bottom w:val="none" w:sz="0" w:space="0" w:color="auto"/>
                <w:right w:val="none" w:sz="0" w:space="0" w:color="auto"/>
              </w:divBdr>
            </w:div>
          </w:divsChild>
        </w:div>
        <w:div w:id="883952786">
          <w:marLeft w:val="0"/>
          <w:marRight w:val="0"/>
          <w:marTop w:val="0"/>
          <w:marBottom w:val="0"/>
          <w:divBdr>
            <w:top w:val="none" w:sz="0" w:space="0" w:color="auto"/>
            <w:left w:val="none" w:sz="0" w:space="0" w:color="auto"/>
            <w:bottom w:val="none" w:sz="0" w:space="0" w:color="auto"/>
            <w:right w:val="none" w:sz="0" w:space="0" w:color="auto"/>
          </w:divBdr>
          <w:divsChild>
            <w:div w:id="67970048">
              <w:marLeft w:val="0"/>
              <w:marRight w:val="0"/>
              <w:marTop w:val="0"/>
              <w:marBottom w:val="0"/>
              <w:divBdr>
                <w:top w:val="none" w:sz="0" w:space="0" w:color="auto"/>
                <w:left w:val="none" w:sz="0" w:space="0" w:color="auto"/>
                <w:bottom w:val="none" w:sz="0" w:space="0" w:color="auto"/>
                <w:right w:val="none" w:sz="0" w:space="0" w:color="auto"/>
              </w:divBdr>
            </w:div>
          </w:divsChild>
        </w:div>
        <w:div w:id="897933926">
          <w:marLeft w:val="0"/>
          <w:marRight w:val="0"/>
          <w:marTop w:val="0"/>
          <w:marBottom w:val="0"/>
          <w:divBdr>
            <w:top w:val="none" w:sz="0" w:space="0" w:color="auto"/>
            <w:left w:val="none" w:sz="0" w:space="0" w:color="auto"/>
            <w:bottom w:val="none" w:sz="0" w:space="0" w:color="auto"/>
            <w:right w:val="none" w:sz="0" w:space="0" w:color="auto"/>
          </w:divBdr>
          <w:divsChild>
            <w:div w:id="884947733">
              <w:marLeft w:val="0"/>
              <w:marRight w:val="0"/>
              <w:marTop w:val="0"/>
              <w:marBottom w:val="0"/>
              <w:divBdr>
                <w:top w:val="none" w:sz="0" w:space="0" w:color="auto"/>
                <w:left w:val="none" w:sz="0" w:space="0" w:color="auto"/>
                <w:bottom w:val="none" w:sz="0" w:space="0" w:color="auto"/>
                <w:right w:val="none" w:sz="0" w:space="0" w:color="auto"/>
              </w:divBdr>
            </w:div>
          </w:divsChild>
        </w:div>
        <w:div w:id="1087196108">
          <w:marLeft w:val="0"/>
          <w:marRight w:val="0"/>
          <w:marTop w:val="0"/>
          <w:marBottom w:val="0"/>
          <w:divBdr>
            <w:top w:val="none" w:sz="0" w:space="0" w:color="auto"/>
            <w:left w:val="none" w:sz="0" w:space="0" w:color="auto"/>
            <w:bottom w:val="none" w:sz="0" w:space="0" w:color="auto"/>
            <w:right w:val="none" w:sz="0" w:space="0" w:color="auto"/>
          </w:divBdr>
          <w:divsChild>
            <w:div w:id="269434813">
              <w:marLeft w:val="0"/>
              <w:marRight w:val="0"/>
              <w:marTop w:val="0"/>
              <w:marBottom w:val="0"/>
              <w:divBdr>
                <w:top w:val="none" w:sz="0" w:space="0" w:color="auto"/>
                <w:left w:val="none" w:sz="0" w:space="0" w:color="auto"/>
                <w:bottom w:val="none" w:sz="0" w:space="0" w:color="auto"/>
                <w:right w:val="none" w:sz="0" w:space="0" w:color="auto"/>
              </w:divBdr>
            </w:div>
          </w:divsChild>
        </w:div>
        <w:div w:id="1213612462">
          <w:marLeft w:val="0"/>
          <w:marRight w:val="0"/>
          <w:marTop w:val="0"/>
          <w:marBottom w:val="0"/>
          <w:divBdr>
            <w:top w:val="none" w:sz="0" w:space="0" w:color="auto"/>
            <w:left w:val="none" w:sz="0" w:space="0" w:color="auto"/>
            <w:bottom w:val="none" w:sz="0" w:space="0" w:color="auto"/>
            <w:right w:val="none" w:sz="0" w:space="0" w:color="auto"/>
          </w:divBdr>
          <w:divsChild>
            <w:div w:id="27528912">
              <w:marLeft w:val="0"/>
              <w:marRight w:val="0"/>
              <w:marTop w:val="0"/>
              <w:marBottom w:val="0"/>
              <w:divBdr>
                <w:top w:val="none" w:sz="0" w:space="0" w:color="auto"/>
                <w:left w:val="none" w:sz="0" w:space="0" w:color="auto"/>
                <w:bottom w:val="none" w:sz="0" w:space="0" w:color="auto"/>
                <w:right w:val="none" w:sz="0" w:space="0" w:color="auto"/>
              </w:divBdr>
            </w:div>
          </w:divsChild>
        </w:div>
        <w:div w:id="1234006414">
          <w:marLeft w:val="0"/>
          <w:marRight w:val="0"/>
          <w:marTop w:val="0"/>
          <w:marBottom w:val="0"/>
          <w:divBdr>
            <w:top w:val="none" w:sz="0" w:space="0" w:color="auto"/>
            <w:left w:val="none" w:sz="0" w:space="0" w:color="auto"/>
            <w:bottom w:val="none" w:sz="0" w:space="0" w:color="auto"/>
            <w:right w:val="none" w:sz="0" w:space="0" w:color="auto"/>
          </w:divBdr>
          <w:divsChild>
            <w:div w:id="1276403043">
              <w:marLeft w:val="0"/>
              <w:marRight w:val="0"/>
              <w:marTop w:val="0"/>
              <w:marBottom w:val="0"/>
              <w:divBdr>
                <w:top w:val="none" w:sz="0" w:space="0" w:color="auto"/>
                <w:left w:val="none" w:sz="0" w:space="0" w:color="auto"/>
                <w:bottom w:val="none" w:sz="0" w:space="0" w:color="auto"/>
                <w:right w:val="none" w:sz="0" w:space="0" w:color="auto"/>
              </w:divBdr>
            </w:div>
          </w:divsChild>
        </w:div>
        <w:div w:id="1261140281">
          <w:marLeft w:val="0"/>
          <w:marRight w:val="0"/>
          <w:marTop w:val="0"/>
          <w:marBottom w:val="0"/>
          <w:divBdr>
            <w:top w:val="none" w:sz="0" w:space="0" w:color="auto"/>
            <w:left w:val="none" w:sz="0" w:space="0" w:color="auto"/>
            <w:bottom w:val="none" w:sz="0" w:space="0" w:color="auto"/>
            <w:right w:val="none" w:sz="0" w:space="0" w:color="auto"/>
          </w:divBdr>
          <w:divsChild>
            <w:div w:id="1411270172">
              <w:marLeft w:val="0"/>
              <w:marRight w:val="0"/>
              <w:marTop w:val="0"/>
              <w:marBottom w:val="0"/>
              <w:divBdr>
                <w:top w:val="none" w:sz="0" w:space="0" w:color="auto"/>
                <w:left w:val="none" w:sz="0" w:space="0" w:color="auto"/>
                <w:bottom w:val="none" w:sz="0" w:space="0" w:color="auto"/>
                <w:right w:val="none" w:sz="0" w:space="0" w:color="auto"/>
              </w:divBdr>
            </w:div>
          </w:divsChild>
        </w:div>
        <w:div w:id="1475025580">
          <w:marLeft w:val="0"/>
          <w:marRight w:val="0"/>
          <w:marTop w:val="0"/>
          <w:marBottom w:val="0"/>
          <w:divBdr>
            <w:top w:val="none" w:sz="0" w:space="0" w:color="auto"/>
            <w:left w:val="none" w:sz="0" w:space="0" w:color="auto"/>
            <w:bottom w:val="none" w:sz="0" w:space="0" w:color="auto"/>
            <w:right w:val="none" w:sz="0" w:space="0" w:color="auto"/>
          </w:divBdr>
          <w:divsChild>
            <w:div w:id="294944542">
              <w:marLeft w:val="0"/>
              <w:marRight w:val="0"/>
              <w:marTop w:val="0"/>
              <w:marBottom w:val="0"/>
              <w:divBdr>
                <w:top w:val="none" w:sz="0" w:space="0" w:color="auto"/>
                <w:left w:val="none" w:sz="0" w:space="0" w:color="auto"/>
                <w:bottom w:val="none" w:sz="0" w:space="0" w:color="auto"/>
                <w:right w:val="none" w:sz="0" w:space="0" w:color="auto"/>
              </w:divBdr>
            </w:div>
          </w:divsChild>
        </w:div>
        <w:div w:id="1574773756">
          <w:marLeft w:val="0"/>
          <w:marRight w:val="0"/>
          <w:marTop w:val="0"/>
          <w:marBottom w:val="0"/>
          <w:divBdr>
            <w:top w:val="none" w:sz="0" w:space="0" w:color="auto"/>
            <w:left w:val="none" w:sz="0" w:space="0" w:color="auto"/>
            <w:bottom w:val="none" w:sz="0" w:space="0" w:color="auto"/>
            <w:right w:val="none" w:sz="0" w:space="0" w:color="auto"/>
          </w:divBdr>
          <w:divsChild>
            <w:div w:id="348721676">
              <w:marLeft w:val="0"/>
              <w:marRight w:val="0"/>
              <w:marTop w:val="0"/>
              <w:marBottom w:val="0"/>
              <w:divBdr>
                <w:top w:val="none" w:sz="0" w:space="0" w:color="auto"/>
                <w:left w:val="none" w:sz="0" w:space="0" w:color="auto"/>
                <w:bottom w:val="none" w:sz="0" w:space="0" w:color="auto"/>
                <w:right w:val="none" w:sz="0" w:space="0" w:color="auto"/>
              </w:divBdr>
            </w:div>
          </w:divsChild>
        </w:div>
        <w:div w:id="1873304042">
          <w:marLeft w:val="0"/>
          <w:marRight w:val="0"/>
          <w:marTop w:val="0"/>
          <w:marBottom w:val="0"/>
          <w:divBdr>
            <w:top w:val="none" w:sz="0" w:space="0" w:color="auto"/>
            <w:left w:val="none" w:sz="0" w:space="0" w:color="auto"/>
            <w:bottom w:val="none" w:sz="0" w:space="0" w:color="auto"/>
            <w:right w:val="none" w:sz="0" w:space="0" w:color="auto"/>
          </w:divBdr>
          <w:divsChild>
            <w:div w:id="1624922608">
              <w:marLeft w:val="0"/>
              <w:marRight w:val="0"/>
              <w:marTop w:val="0"/>
              <w:marBottom w:val="0"/>
              <w:divBdr>
                <w:top w:val="none" w:sz="0" w:space="0" w:color="auto"/>
                <w:left w:val="none" w:sz="0" w:space="0" w:color="auto"/>
                <w:bottom w:val="none" w:sz="0" w:space="0" w:color="auto"/>
                <w:right w:val="none" w:sz="0" w:space="0" w:color="auto"/>
              </w:divBdr>
            </w:div>
          </w:divsChild>
        </w:div>
        <w:div w:id="1911769907">
          <w:marLeft w:val="0"/>
          <w:marRight w:val="0"/>
          <w:marTop w:val="0"/>
          <w:marBottom w:val="0"/>
          <w:divBdr>
            <w:top w:val="none" w:sz="0" w:space="0" w:color="auto"/>
            <w:left w:val="none" w:sz="0" w:space="0" w:color="auto"/>
            <w:bottom w:val="none" w:sz="0" w:space="0" w:color="auto"/>
            <w:right w:val="none" w:sz="0" w:space="0" w:color="auto"/>
          </w:divBdr>
          <w:divsChild>
            <w:div w:id="510099094">
              <w:marLeft w:val="0"/>
              <w:marRight w:val="0"/>
              <w:marTop w:val="0"/>
              <w:marBottom w:val="0"/>
              <w:divBdr>
                <w:top w:val="none" w:sz="0" w:space="0" w:color="auto"/>
                <w:left w:val="none" w:sz="0" w:space="0" w:color="auto"/>
                <w:bottom w:val="none" w:sz="0" w:space="0" w:color="auto"/>
                <w:right w:val="none" w:sz="0" w:space="0" w:color="auto"/>
              </w:divBdr>
            </w:div>
          </w:divsChild>
        </w:div>
        <w:div w:id="2002850664">
          <w:marLeft w:val="0"/>
          <w:marRight w:val="0"/>
          <w:marTop w:val="0"/>
          <w:marBottom w:val="0"/>
          <w:divBdr>
            <w:top w:val="none" w:sz="0" w:space="0" w:color="auto"/>
            <w:left w:val="none" w:sz="0" w:space="0" w:color="auto"/>
            <w:bottom w:val="none" w:sz="0" w:space="0" w:color="auto"/>
            <w:right w:val="none" w:sz="0" w:space="0" w:color="auto"/>
          </w:divBdr>
          <w:divsChild>
            <w:div w:id="7296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71947">
      <w:bodyDiv w:val="1"/>
      <w:marLeft w:val="0"/>
      <w:marRight w:val="0"/>
      <w:marTop w:val="0"/>
      <w:marBottom w:val="0"/>
      <w:divBdr>
        <w:top w:val="none" w:sz="0" w:space="0" w:color="auto"/>
        <w:left w:val="none" w:sz="0" w:space="0" w:color="auto"/>
        <w:bottom w:val="none" w:sz="0" w:space="0" w:color="auto"/>
        <w:right w:val="none" w:sz="0" w:space="0" w:color="auto"/>
      </w:divBdr>
    </w:div>
    <w:div w:id="1487473081">
      <w:bodyDiv w:val="1"/>
      <w:marLeft w:val="0"/>
      <w:marRight w:val="0"/>
      <w:marTop w:val="0"/>
      <w:marBottom w:val="0"/>
      <w:divBdr>
        <w:top w:val="none" w:sz="0" w:space="0" w:color="auto"/>
        <w:left w:val="none" w:sz="0" w:space="0" w:color="auto"/>
        <w:bottom w:val="none" w:sz="0" w:space="0" w:color="auto"/>
        <w:right w:val="none" w:sz="0" w:space="0" w:color="auto"/>
      </w:divBdr>
    </w:div>
    <w:div w:id="1549301532">
      <w:bodyDiv w:val="1"/>
      <w:marLeft w:val="0"/>
      <w:marRight w:val="0"/>
      <w:marTop w:val="0"/>
      <w:marBottom w:val="0"/>
      <w:divBdr>
        <w:top w:val="none" w:sz="0" w:space="0" w:color="auto"/>
        <w:left w:val="none" w:sz="0" w:space="0" w:color="auto"/>
        <w:bottom w:val="none" w:sz="0" w:space="0" w:color="auto"/>
        <w:right w:val="none" w:sz="0" w:space="0" w:color="auto"/>
      </w:divBdr>
    </w:div>
    <w:div w:id="1563364592">
      <w:bodyDiv w:val="1"/>
      <w:marLeft w:val="0"/>
      <w:marRight w:val="0"/>
      <w:marTop w:val="0"/>
      <w:marBottom w:val="0"/>
      <w:divBdr>
        <w:top w:val="none" w:sz="0" w:space="0" w:color="auto"/>
        <w:left w:val="none" w:sz="0" w:space="0" w:color="auto"/>
        <w:bottom w:val="none" w:sz="0" w:space="0" w:color="auto"/>
        <w:right w:val="none" w:sz="0" w:space="0" w:color="auto"/>
      </w:divBdr>
      <w:divsChild>
        <w:div w:id="207301540">
          <w:marLeft w:val="0"/>
          <w:marRight w:val="0"/>
          <w:marTop w:val="0"/>
          <w:marBottom w:val="0"/>
          <w:divBdr>
            <w:top w:val="none" w:sz="0" w:space="0" w:color="auto"/>
            <w:left w:val="none" w:sz="0" w:space="0" w:color="auto"/>
            <w:bottom w:val="none" w:sz="0" w:space="0" w:color="auto"/>
            <w:right w:val="none" w:sz="0" w:space="0" w:color="auto"/>
          </w:divBdr>
          <w:divsChild>
            <w:div w:id="1655138448">
              <w:marLeft w:val="0"/>
              <w:marRight w:val="0"/>
              <w:marTop w:val="0"/>
              <w:marBottom w:val="0"/>
              <w:divBdr>
                <w:top w:val="none" w:sz="0" w:space="0" w:color="auto"/>
                <w:left w:val="none" w:sz="0" w:space="0" w:color="auto"/>
                <w:bottom w:val="none" w:sz="0" w:space="0" w:color="auto"/>
                <w:right w:val="none" w:sz="0" w:space="0" w:color="auto"/>
              </w:divBdr>
            </w:div>
          </w:divsChild>
        </w:div>
        <w:div w:id="208805538">
          <w:marLeft w:val="0"/>
          <w:marRight w:val="0"/>
          <w:marTop w:val="0"/>
          <w:marBottom w:val="0"/>
          <w:divBdr>
            <w:top w:val="none" w:sz="0" w:space="0" w:color="auto"/>
            <w:left w:val="none" w:sz="0" w:space="0" w:color="auto"/>
            <w:bottom w:val="none" w:sz="0" w:space="0" w:color="auto"/>
            <w:right w:val="none" w:sz="0" w:space="0" w:color="auto"/>
          </w:divBdr>
          <w:divsChild>
            <w:div w:id="1941638996">
              <w:marLeft w:val="0"/>
              <w:marRight w:val="0"/>
              <w:marTop w:val="0"/>
              <w:marBottom w:val="0"/>
              <w:divBdr>
                <w:top w:val="none" w:sz="0" w:space="0" w:color="auto"/>
                <w:left w:val="none" w:sz="0" w:space="0" w:color="auto"/>
                <w:bottom w:val="none" w:sz="0" w:space="0" w:color="auto"/>
                <w:right w:val="none" w:sz="0" w:space="0" w:color="auto"/>
              </w:divBdr>
            </w:div>
          </w:divsChild>
        </w:div>
        <w:div w:id="272711491">
          <w:marLeft w:val="0"/>
          <w:marRight w:val="0"/>
          <w:marTop w:val="0"/>
          <w:marBottom w:val="0"/>
          <w:divBdr>
            <w:top w:val="none" w:sz="0" w:space="0" w:color="auto"/>
            <w:left w:val="none" w:sz="0" w:space="0" w:color="auto"/>
            <w:bottom w:val="none" w:sz="0" w:space="0" w:color="auto"/>
            <w:right w:val="none" w:sz="0" w:space="0" w:color="auto"/>
          </w:divBdr>
          <w:divsChild>
            <w:div w:id="2067751036">
              <w:marLeft w:val="0"/>
              <w:marRight w:val="0"/>
              <w:marTop w:val="0"/>
              <w:marBottom w:val="0"/>
              <w:divBdr>
                <w:top w:val="none" w:sz="0" w:space="0" w:color="auto"/>
                <w:left w:val="none" w:sz="0" w:space="0" w:color="auto"/>
                <w:bottom w:val="none" w:sz="0" w:space="0" w:color="auto"/>
                <w:right w:val="none" w:sz="0" w:space="0" w:color="auto"/>
              </w:divBdr>
            </w:div>
          </w:divsChild>
        </w:div>
        <w:div w:id="368460923">
          <w:marLeft w:val="0"/>
          <w:marRight w:val="0"/>
          <w:marTop w:val="0"/>
          <w:marBottom w:val="0"/>
          <w:divBdr>
            <w:top w:val="none" w:sz="0" w:space="0" w:color="auto"/>
            <w:left w:val="none" w:sz="0" w:space="0" w:color="auto"/>
            <w:bottom w:val="none" w:sz="0" w:space="0" w:color="auto"/>
            <w:right w:val="none" w:sz="0" w:space="0" w:color="auto"/>
          </w:divBdr>
          <w:divsChild>
            <w:div w:id="11499872">
              <w:marLeft w:val="0"/>
              <w:marRight w:val="0"/>
              <w:marTop w:val="0"/>
              <w:marBottom w:val="0"/>
              <w:divBdr>
                <w:top w:val="none" w:sz="0" w:space="0" w:color="auto"/>
                <w:left w:val="none" w:sz="0" w:space="0" w:color="auto"/>
                <w:bottom w:val="none" w:sz="0" w:space="0" w:color="auto"/>
                <w:right w:val="none" w:sz="0" w:space="0" w:color="auto"/>
              </w:divBdr>
            </w:div>
          </w:divsChild>
        </w:div>
        <w:div w:id="452096624">
          <w:marLeft w:val="0"/>
          <w:marRight w:val="0"/>
          <w:marTop w:val="0"/>
          <w:marBottom w:val="0"/>
          <w:divBdr>
            <w:top w:val="none" w:sz="0" w:space="0" w:color="auto"/>
            <w:left w:val="none" w:sz="0" w:space="0" w:color="auto"/>
            <w:bottom w:val="none" w:sz="0" w:space="0" w:color="auto"/>
            <w:right w:val="none" w:sz="0" w:space="0" w:color="auto"/>
          </w:divBdr>
          <w:divsChild>
            <w:div w:id="662397706">
              <w:marLeft w:val="0"/>
              <w:marRight w:val="0"/>
              <w:marTop w:val="0"/>
              <w:marBottom w:val="0"/>
              <w:divBdr>
                <w:top w:val="none" w:sz="0" w:space="0" w:color="auto"/>
                <w:left w:val="none" w:sz="0" w:space="0" w:color="auto"/>
                <w:bottom w:val="none" w:sz="0" w:space="0" w:color="auto"/>
                <w:right w:val="none" w:sz="0" w:space="0" w:color="auto"/>
              </w:divBdr>
            </w:div>
          </w:divsChild>
        </w:div>
        <w:div w:id="501774525">
          <w:marLeft w:val="0"/>
          <w:marRight w:val="0"/>
          <w:marTop w:val="0"/>
          <w:marBottom w:val="0"/>
          <w:divBdr>
            <w:top w:val="none" w:sz="0" w:space="0" w:color="auto"/>
            <w:left w:val="none" w:sz="0" w:space="0" w:color="auto"/>
            <w:bottom w:val="none" w:sz="0" w:space="0" w:color="auto"/>
            <w:right w:val="none" w:sz="0" w:space="0" w:color="auto"/>
          </w:divBdr>
          <w:divsChild>
            <w:div w:id="1878227847">
              <w:marLeft w:val="0"/>
              <w:marRight w:val="0"/>
              <w:marTop w:val="0"/>
              <w:marBottom w:val="0"/>
              <w:divBdr>
                <w:top w:val="none" w:sz="0" w:space="0" w:color="auto"/>
                <w:left w:val="none" w:sz="0" w:space="0" w:color="auto"/>
                <w:bottom w:val="none" w:sz="0" w:space="0" w:color="auto"/>
                <w:right w:val="none" w:sz="0" w:space="0" w:color="auto"/>
              </w:divBdr>
            </w:div>
          </w:divsChild>
        </w:div>
        <w:div w:id="632491117">
          <w:marLeft w:val="0"/>
          <w:marRight w:val="0"/>
          <w:marTop w:val="0"/>
          <w:marBottom w:val="0"/>
          <w:divBdr>
            <w:top w:val="none" w:sz="0" w:space="0" w:color="auto"/>
            <w:left w:val="none" w:sz="0" w:space="0" w:color="auto"/>
            <w:bottom w:val="none" w:sz="0" w:space="0" w:color="auto"/>
            <w:right w:val="none" w:sz="0" w:space="0" w:color="auto"/>
          </w:divBdr>
          <w:divsChild>
            <w:div w:id="368575916">
              <w:marLeft w:val="0"/>
              <w:marRight w:val="0"/>
              <w:marTop w:val="0"/>
              <w:marBottom w:val="0"/>
              <w:divBdr>
                <w:top w:val="none" w:sz="0" w:space="0" w:color="auto"/>
                <w:left w:val="none" w:sz="0" w:space="0" w:color="auto"/>
                <w:bottom w:val="none" w:sz="0" w:space="0" w:color="auto"/>
                <w:right w:val="none" w:sz="0" w:space="0" w:color="auto"/>
              </w:divBdr>
            </w:div>
          </w:divsChild>
        </w:div>
        <w:div w:id="744038283">
          <w:marLeft w:val="0"/>
          <w:marRight w:val="0"/>
          <w:marTop w:val="0"/>
          <w:marBottom w:val="0"/>
          <w:divBdr>
            <w:top w:val="none" w:sz="0" w:space="0" w:color="auto"/>
            <w:left w:val="none" w:sz="0" w:space="0" w:color="auto"/>
            <w:bottom w:val="none" w:sz="0" w:space="0" w:color="auto"/>
            <w:right w:val="none" w:sz="0" w:space="0" w:color="auto"/>
          </w:divBdr>
          <w:divsChild>
            <w:div w:id="1795714477">
              <w:marLeft w:val="0"/>
              <w:marRight w:val="0"/>
              <w:marTop w:val="0"/>
              <w:marBottom w:val="0"/>
              <w:divBdr>
                <w:top w:val="none" w:sz="0" w:space="0" w:color="auto"/>
                <w:left w:val="none" w:sz="0" w:space="0" w:color="auto"/>
                <w:bottom w:val="none" w:sz="0" w:space="0" w:color="auto"/>
                <w:right w:val="none" w:sz="0" w:space="0" w:color="auto"/>
              </w:divBdr>
            </w:div>
          </w:divsChild>
        </w:div>
        <w:div w:id="806243934">
          <w:marLeft w:val="0"/>
          <w:marRight w:val="0"/>
          <w:marTop w:val="0"/>
          <w:marBottom w:val="0"/>
          <w:divBdr>
            <w:top w:val="none" w:sz="0" w:space="0" w:color="auto"/>
            <w:left w:val="none" w:sz="0" w:space="0" w:color="auto"/>
            <w:bottom w:val="none" w:sz="0" w:space="0" w:color="auto"/>
            <w:right w:val="none" w:sz="0" w:space="0" w:color="auto"/>
          </w:divBdr>
          <w:divsChild>
            <w:div w:id="322853118">
              <w:marLeft w:val="0"/>
              <w:marRight w:val="0"/>
              <w:marTop w:val="0"/>
              <w:marBottom w:val="0"/>
              <w:divBdr>
                <w:top w:val="none" w:sz="0" w:space="0" w:color="auto"/>
                <w:left w:val="none" w:sz="0" w:space="0" w:color="auto"/>
                <w:bottom w:val="none" w:sz="0" w:space="0" w:color="auto"/>
                <w:right w:val="none" w:sz="0" w:space="0" w:color="auto"/>
              </w:divBdr>
            </w:div>
          </w:divsChild>
        </w:div>
        <w:div w:id="815688501">
          <w:marLeft w:val="0"/>
          <w:marRight w:val="0"/>
          <w:marTop w:val="0"/>
          <w:marBottom w:val="0"/>
          <w:divBdr>
            <w:top w:val="none" w:sz="0" w:space="0" w:color="auto"/>
            <w:left w:val="none" w:sz="0" w:space="0" w:color="auto"/>
            <w:bottom w:val="none" w:sz="0" w:space="0" w:color="auto"/>
            <w:right w:val="none" w:sz="0" w:space="0" w:color="auto"/>
          </w:divBdr>
          <w:divsChild>
            <w:div w:id="2037457813">
              <w:marLeft w:val="0"/>
              <w:marRight w:val="0"/>
              <w:marTop w:val="0"/>
              <w:marBottom w:val="0"/>
              <w:divBdr>
                <w:top w:val="none" w:sz="0" w:space="0" w:color="auto"/>
                <w:left w:val="none" w:sz="0" w:space="0" w:color="auto"/>
                <w:bottom w:val="none" w:sz="0" w:space="0" w:color="auto"/>
                <w:right w:val="none" w:sz="0" w:space="0" w:color="auto"/>
              </w:divBdr>
            </w:div>
          </w:divsChild>
        </w:div>
        <w:div w:id="937568701">
          <w:marLeft w:val="0"/>
          <w:marRight w:val="0"/>
          <w:marTop w:val="0"/>
          <w:marBottom w:val="0"/>
          <w:divBdr>
            <w:top w:val="none" w:sz="0" w:space="0" w:color="auto"/>
            <w:left w:val="none" w:sz="0" w:space="0" w:color="auto"/>
            <w:bottom w:val="none" w:sz="0" w:space="0" w:color="auto"/>
            <w:right w:val="none" w:sz="0" w:space="0" w:color="auto"/>
          </w:divBdr>
          <w:divsChild>
            <w:div w:id="713163754">
              <w:marLeft w:val="0"/>
              <w:marRight w:val="0"/>
              <w:marTop w:val="0"/>
              <w:marBottom w:val="0"/>
              <w:divBdr>
                <w:top w:val="none" w:sz="0" w:space="0" w:color="auto"/>
                <w:left w:val="none" w:sz="0" w:space="0" w:color="auto"/>
                <w:bottom w:val="none" w:sz="0" w:space="0" w:color="auto"/>
                <w:right w:val="none" w:sz="0" w:space="0" w:color="auto"/>
              </w:divBdr>
            </w:div>
          </w:divsChild>
        </w:div>
        <w:div w:id="966542000">
          <w:marLeft w:val="0"/>
          <w:marRight w:val="0"/>
          <w:marTop w:val="0"/>
          <w:marBottom w:val="0"/>
          <w:divBdr>
            <w:top w:val="none" w:sz="0" w:space="0" w:color="auto"/>
            <w:left w:val="none" w:sz="0" w:space="0" w:color="auto"/>
            <w:bottom w:val="none" w:sz="0" w:space="0" w:color="auto"/>
            <w:right w:val="none" w:sz="0" w:space="0" w:color="auto"/>
          </w:divBdr>
          <w:divsChild>
            <w:div w:id="847213057">
              <w:marLeft w:val="0"/>
              <w:marRight w:val="0"/>
              <w:marTop w:val="0"/>
              <w:marBottom w:val="0"/>
              <w:divBdr>
                <w:top w:val="none" w:sz="0" w:space="0" w:color="auto"/>
                <w:left w:val="none" w:sz="0" w:space="0" w:color="auto"/>
                <w:bottom w:val="none" w:sz="0" w:space="0" w:color="auto"/>
                <w:right w:val="none" w:sz="0" w:space="0" w:color="auto"/>
              </w:divBdr>
            </w:div>
          </w:divsChild>
        </w:div>
        <w:div w:id="1026172083">
          <w:marLeft w:val="0"/>
          <w:marRight w:val="0"/>
          <w:marTop w:val="0"/>
          <w:marBottom w:val="0"/>
          <w:divBdr>
            <w:top w:val="none" w:sz="0" w:space="0" w:color="auto"/>
            <w:left w:val="none" w:sz="0" w:space="0" w:color="auto"/>
            <w:bottom w:val="none" w:sz="0" w:space="0" w:color="auto"/>
            <w:right w:val="none" w:sz="0" w:space="0" w:color="auto"/>
          </w:divBdr>
          <w:divsChild>
            <w:div w:id="1431271711">
              <w:marLeft w:val="0"/>
              <w:marRight w:val="0"/>
              <w:marTop w:val="0"/>
              <w:marBottom w:val="0"/>
              <w:divBdr>
                <w:top w:val="none" w:sz="0" w:space="0" w:color="auto"/>
                <w:left w:val="none" w:sz="0" w:space="0" w:color="auto"/>
                <w:bottom w:val="none" w:sz="0" w:space="0" w:color="auto"/>
                <w:right w:val="none" w:sz="0" w:space="0" w:color="auto"/>
              </w:divBdr>
            </w:div>
          </w:divsChild>
        </w:div>
        <w:div w:id="1059207145">
          <w:marLeft w:val="0"/>
          <w:marRight w:val="0"/>
          <w:marTop w:val="0"/>
          <w:marBottom w:val="0"/>
          <w:divBdr>
            <w:top w:val="none" w:sz="0" w:space="0" w:color="auto"/>
            <w:left w:val="none" w:sz="0" w:space="0" w:color="auto"/>
            <w:bottom w:val="none" w:sz="0" w:space="0" w:color="auto"/>
            <w:right w:val="none" w:sz="0" w:space="0" w:color="auto"/>
          </w:divBdr>
          <w:divsChild>
            <w:div w:id="991758698">
              <w:marLeft w:val="0"/>
              <w:marRight w:val="0"/>
              <w:marTop w:val="0"/>
              <w:marBottom w:val="0"/>
              <w:divBdr>
                <w:top w:val="none" w:sz="0" w:space="0" w:color="auto"/>
                <w:left w:val="none" w:sz="0" w:space="0" w:color="auto"/>
                <w:bottom w:val="none" w:sz="0" w:space="0" w:color="auto"/>
                <w:right w:val="none" w:sz="0" w:space="0" w:color="auto"/>
              </w:divBdr>
            </w:div>
          </w:divsChild>
        </w:div>
        <w:div w:id="1090272673">
          <w:marLeft w:val="0"/>
          <w:marRight w:val="0"/>
          <w:marTop w:val="0"/>
          <w:marBottom w:val="0"/>
          <w:divBdr>
            <w:top w:val="none" w:sz="0" w:space="0" w:color="auto"/>
            <w:left w:val="none" w:sz="0" w:space="0" w:color="auto"/>
            <w:bottom w:val="none" w:sz="0" w:space="0" w:color="auto"/>
            <w:right w:val="none" w:sz="0" w:space="0" w:color="auto"/>
          </w:divBdr>
          <w:divsChild>
            <w:div w:id="2112893160">
              <w:marLeft w:val="0"/>
              <w:marRight w:val="0"/>
              <w:marTop w:val="0"/>
              <w:marBottom w:val="0"/>
              <w:divBdr>
                <w:top w:val="none" w:sz="0" w:space="0" w:color="auto"/>
                <w:left w:val="none" w:sz="0" w:space="0" w:color="auto"/>
                <w:bottom w:val="none" w:sz="0" w:space="0" w:color="auto"/>
                <w:right w:val="none" w:sz="0" w:space="0" w:color="auto"/>
              </w:divBdr>
            </w:div>
          </w:divsChild>
        </w:div>
        <w:div w:id="1096822454">
          <w:marLeft w:val="0"/>
          <w:marRight w:val="0"/>
          <w:marTop w:val="0"/>
          <w:marBottom w:val="0"/>
          <w:divBdr>
            <w:top w:val="none" w:sz="0" w:space="0" w:color="auto"/>
            <w:left w:val="none" w:sz="0" w:space="0" w:color="auto"/>
            <w:bottom w:val="none" w:sz="0" w:space="0" w:color="auto"/>
            <w:right w:val="none" w:sz="0" w:space="0" w:color="auto"/>
          </w:divBdr>
          <w:divsChild>
            <w:div w:id="619412297">
              <w:marLeft w:val="0"/>
              <w:marRight w:val="0"/>
              <w:marTop w:val="0"/>
              <w:marBottom w:val="0"/>
              <w:divBdr>
                <w:top w:val="none" w:sz="0" w:space="0" w:color="auto"/>
                <w:left w:val="none" w:sz="0" w:space="0" w:color="auto"/>
                <w:bottom w:val="none" w:sz="0" w:space="0" w:color="auto"/>
                <w:right w:val="none" w:sz="0" w:space="0" w:color="auto"/>
              </w:divBdr>
            </w:div>
          </w:divsChild>
        </w:div>
        <w:div w:id="1178275232">
          <w:marLeft w:val="0"/>
          <w:marRight w:val="0"/>
          <w:marTop w:val="0"/>
          <w:marBottom w:val="0"/>
          <w:divBdr>
            <w:top w:val="none" w:sz="0" w:space="0" w:color="auto"/>
            <w:left w:val="none" w:sz="0" w:space="0" w:color="auto"/>
            <w:bottom w:val="none" w:sz="0" w:space="0" w:color="auto"/>
            <w:right w:val="none" w:sz="0" w:space="0" w:color="auto"/>
          </w:divBdr>
          <w:divsChild>
            <w:div w:id="133374563">
              <w:marLeft w:val="0"/>
              <w:marRight w:val="0"/>
              <w:marTop w:val="0"/>
              <w:marBottom w:val="0"/>
              <w:divBdr>
                <w:top w:val="none" w:sz="0" w:space="0" w:color="auto"/>
                <w:left w:val="none" w:sz="0" w:space="0" w:color="auto"/>
                <w:bottom w:val="none" w:sz="0" w:space="0" w:color="auto"/>
                <w:right w:val="none" w:sz="0" w:space="0" w:color="auto"/>
              </w:divBdr>
            </w:div>
          </w:divsChild>
        </w:div>
        <w:div w:id="1252276878">
          <w:marLeft w:val="0"/>
          <w:marRight w:val="0"/>
          <w:marTop w:val="0"/>
          <w:marBottom w:val="0"/>
          <w:divBdr>
            <w:top w:val="none" w:sz="0" w:space="0" w:color="auto"/>
            <w:left w:val="none" w:sz="0" w:space="0" w:color="auto"/>
            <w:bottom w:val="none" w:sz="0" w:space="0" w:color="auto"/>
            <w:right w:val="none" w:sz="0" w:space="0" w:color="auto"/>
          </w:divBdr>
          <w:divsChild>
            <w:div w:id="1709913427">
              <w:marLeft w:val="0"/>
              <w:marRight w:val="0"/>
              <w:marTop w:val="0"/>
              <w:marBottom w:val="0"/>
              <w:divBdr>
                <w:top w:val="none" w:sz="0" w:space="0" w:color="auto"/>
                <w:left w:val="none" w:sz="0" w:space="0" w:color="auto"/>
                <w:bottom w:val="none" w:sz="0" w:space="0" w:color="auto"/>
                <w:right w:val="none" w:sz="0" w:space="0" w:color="auto"/>
              </w:divBdr>
            </w:div>
          </w:divsChild>
        </w:div>
        <w:div w:id="1268974134">
          <w:marLeft w:val="0"/>
          <w:marRight w:val="0"/>
          <w:marTop w:val="0"/>
          <w:marBottom w:val="0"/>
          <w:divBdr>
            <w:top w:val="none" w:sz="0" w:space="0" w:color="auto"/>
            <w:left w:val="none" w:sz="0" w:space="0" w:color="auto"/>
            <w:bottom w:val="none" w:sz="0" w:space="0" w:color="auto"/>
            <w:right w:val="none" w:sz="0" w:space="0" w:color="auto"/>
          </w:divBdr>
          <w:divsChild>
            <w:div w:id="958412906">
              <w:marLeft w:val="0"/>
              <w:marRight w:val="0"/>
              <w:marTop w:val="0"/>
              <w:marBottom w:val="0"/>
              <w:divBdr>
                <w:top w:val="none" w:sz="0" w:space="0" w:color="auto"/>
                <w:left w:val="none" w:sz="0" w:space="0" w:color="auto"/>
                <w:bottom w:val="none" w:sz="0" w:space="0" w:color="auto"/>
                <w:right w:val="none" w:sz="0" w:space="0" w:color="auto"/>
              </w:divBdr>
            </w:div>
          </w:divsChild>
        </w:div>
        <w:div w:id="1276593865">
          <w:marLeft w:val="0"/>
          <w:marRight w:val="0"/>
          <w:marTop w:val="0"/>
          <w:marBottom w:val="0"/>
          <w:divBdr>
            <w:top w:val="none" w:sz="0" w:space="0" w:color="auto"/>
            <w:left w:val="none" w:sz="0" w:space="0" w:color="auto"/>
            <w:bottom w:val="none" w:sz="0" w:space="0" w:color="auto"/>
            <w:right w:val="none" w:sz="0" w:space="0" w:color="auto"/>
          </w:divBdr>
          <w:divsChild>
            <w:div w:id="773356955">
              <w:marLeft w:val="0"/>
              <w:marRight w:val="0"/>
              <w:marTop w:val="0"/>
              <w:marBottom w:val="0"/>
              <w:divBdr>
                <w:top w:val="none" w:sz="0" w:space="0" w:color="auto"/>
                <w:left w:val="none" w:sz="0" w:space="0" w:color="auto"/>
                <w:bottom w:val="none" w:sz="0" w:space="0" w:color="auto"/>
                <w:right w:val="none" w:sz="0" w:space="0" w:color="auto"/>
              </w:divBdr>
            </w:div>
          </w:divsChild>
        </w:div>
        <w:div w:id="1429499001">
          <w:marLeft w:val="0"/>
          <w:marRight w:val="0"/>
          <w:marTop w:val="0"/>
          <w:marBottom w:val="0"/>
          <w:divBdr>
            <w:top w:val="none" w:sz="0" w:space="0" w:color="auto"/>
            <w:left w:val="none" w:sz="0" w:space="0" w:color="auto"/>
            <w:bottom w:val="none" w:sz="0" w:space="0" w:color="auto"/>
            <w:right w:val="none" w:sz="0" w:space="0" w:color="auto"/>
          </w:divBdr>
          <w:divsChild>
            <w:div w:id="92014965">
              <w:marLeft w:val="0"/>
              <w:marRight w:val="0"/>
              <w:marTop w:val="0"/>
              <w:marBottom w:val="0"/>
              <w:divBdr>
                <w:top w:val="none" w:sz="0" w:space="0" w:color="auto"/>
                <w:left w:val="none" w:sz="0" w:space="0" w:color="auto"/>
                <w:bottom w:val="none" w:sz="0" w:space="0" w:color="auto"/>
                <w:right w:val="none" w:sz="0" w:space="0" w:color="auto"/>
              </w:divBdr>
            </w:div>
          </w:divsChild>
        </w:div>
        <w:div w:id="1464494718">
          <w:marLeft w:val="0"/>
          <w:marRight w:val="0"/>
          <w:marTop w:val="0"/>
          <w:marBottom w:val="0"/>
          <w:divBdr>
            <w:top w:val="none" w:sz="0" w:space="0" w:color="auto"/>
            <w:left w:val="none" w:sz="0" w:space="0" w:color="auto"/>
            <w:bottom w:val="none" w:sz="0" w:space="0" w:color="auto"/>
            <w:right w:val="none" w:sz="0" w:space="0" w:color="auto"/>
          </w:divBdr>
          <w:divsChild>
            <w:div w:id="337926716">
              <w:marLeft w:val="0"/>
              <w:marRight w:val="0"/>
              <w:marTop w:val="0"/>
              <w:marBottom w:val="0"/>
              <w:divBdr>
                <w:top w:val="none" w:sz="0" w:space="0" w:color="auto"/>
                <w:left w:val="none" w:sz="0" w:space="0" w:color="auto"/>
                <w:bottom w:val="none" w:sz="0" w:space="0" w:color="auto"/>
                <w:right w:val="none" w:sz="0" w:space="0" w:color="auto"/>
              </w:divBdr>
            </w:div>
          </w:divsChild>
        </w:div>
        <w:div w:id="1548567853">
          <w:marLeft w:val="0"/>
          <w:marRight w:val="0"/>
          <w:marTop w:val="0"/>
          <w:marBottom w:val="0"/>
          <w:divBdr>
            <w:top w:val="none" w:sz="0" w:space="0" w:color="auto"/>
            <w:left w:val="none" w:sz="0" w:space="0" w:color="auto"/>
            <w:bottom w:val="none" w:sz="0" w:space="0" w:color="auto"/>
            <w:right w:val="none" w:sz="0" w:space="0" w:color="auto"/>
          </w:divBdr>
          <w:divsChild>
            <w:div w:id="1128084149">
              <w:marLeft w:val="0"/>
              <w:marRight w:val="0"/>
              <w:marTop w:val="0"/>
              <w:marBottom w:val="0"/>
              <w:divBdr>
                <w:top w:val="none" w:sz="0" w:space="0" w:color="auto"/>
                <w:left w:val="none" w:sz="0" w:space="0" w:color="auto"/>
                <w:bottom w:val="none" w:sz="0" w:space="0" w:color="auto"/>
                <w:right w:val="none" w:sz="0" w:space="0" w:color="auto"/>
              </w:divBdr>
            </w:div>
          </w:divsChild>
        </w:div>
        <w:div w:id="1549537452">
          <w:marLeft w:val="0"/>
          <w:marRight w:val="0"/>
          <w:marTop w:val="0"/>
          <w:marBottom w:val="0"/>
          <w:divBdr>
            <w:top w:val="none" w:sz="0" w:space="0" w:color="auto"/>
            <w:left w:val="none" w:sz="0" w:space="0" w:color="auto"/>
            <w:bottom w:val="none" w:sz="0" w:space="0" w:color="auto"/>
            <w:right w:val="none" w:sz="0" w:space="0" w:color="auto"/>
          </w:divBdr>
          <w:divsChild>
            <w:div w:id="1437680220">
              <w:marLeft w:val="0"/>
              <w:marRight w:val="0"/>
              <w:marTop w:val="0"/>
              <w:marBottom w:val="0"/>
              <w:divBdr>
                <w:top w:val="none" w:sz="0" w:space="0" w:color="auto"/>
                <w:left w:val="none" w:sz="0" w:space="0" w:color="auto"/>
                <w:bottom w:val="none" w:sz="0" w:space="0" w:color="auto"/>
                <w:right w:val="none" w:sz="0" w:space="0" w:color="auto"/>
              </w:divBdr>
            </w:div>
          </w:divsChild>
        </w:div>
        <w:div w:id="1583564679">
          <w:marLeft w:val="0"/>
          <w:marRight w:val="0"/>
          <w:marTop w:val="0"/>
          <w:marBottom w:val="0"/>
          <w:divBdr>
            <w:top w:val="none" w:sz="0" w:space="0" w:color="auto"/>
            <w:left w:val="none" w:sz="0" w:space="0" w:color="auto"/>
            <w:bottom w:val="none" w:sz="0" w:space="0" w:color="auto"/>
            <w:right w:val="none" w:sz="0" w:space="0" w:color="auto"/>
          </w:divBdr>
          <w:divsChild>
            <w:div w:id="1242564167">
              <w:marLeft w:val="0"/>
              <w:marRight w:val="0"/>
              <w:marTop w:val="0"/>
              <w:marBottom w:val="0"/>
              <w:divBdr>
                <w:top w:val="none" w:sz="0" w:space="0" w:color="auto"/>
                <w:left w:val="none" w:sz="0" w:space="0" w:color="auto"/>
                <w:bottom w:val="none" w:sz="0" w:space="0" w:color="auto"/>
                <w:right w:val="none" w:sz="0" w:space="0" w:color="auto"/>
              </w:divBdr>
            </w:div>
          </w:divsChild>
        </w:div>
        <w:div w:id="1585148137">
          <w:marLeft w:val="0"/>
          <w:marRight w:val="0"/>
          <w:marTop w:val="0"/>
          <w:marBottom w:val="0"/>
          <w:divBdr>
            <w:top w:val="none" w:sz="0" w:space="0" w:color="auto"/>
            <w:left w:val="none" w:sz="0" w:space="0" w:color="auto"/>
            <w:bottom w:val="none" w:sz="0" w:space="0" w:color="auto"/>
            <w:right w:val="none" w:sz="0" w:space="0" w:color="auto"/>
          </w:divBdr>
          <w:divsChild>
            <w:div w:id="1103186024">
              <w:marLeft w:val="0"/>
              <w:marRight w:val="0"/>
              <w:marTop w:val="0"/>
              <w:marBottom w:val="0"/>
              <w:divBdr>
                <w:top w:val="none" w:sz="0" w:space="0" w:color="auto"/>
                <w:left w:val="none" w:sz="0" w:space="0" w:color="auto"/>
                <w:bottom w:val="none" w:sz="0" w:space="0" w:color="auto"/>
                <w:right w:val="none" w:sz="0" w:space="0" w:color="auto"/>
              </w:divBdr>
            </w:div>
          </w:divsChild>
        </w:div>
        <w:div w:id="1629243506">
          <w:marLeft w:val="0"/>
          <w:marRight w:val="0"/>
          <w:marTop w:val="0"/>
          <w:marBottom w:val="0"/>
          <w:divBdr>
            <w:top w:val="none" w:sz="0" w:space="0" w:color="auto"/>
            <w:left w:val="none" w:sz="0" w:space="0" w:color="auto"/>
            <w:bottom w:val="none" w:sz="0" w:space="0" w:color="auto"/>
            <w:right w:val="none" w:sz="0" w:space="0" w:color="auto"/>
          </w:divBdr>
          <w:divsChild>
            <w:div w:id="1640108586">
              <w:marLeft w:val="0"/>
              <w:marRight w:val="0"/>
              <w:marTop w:val="0"/>
              <w:marBottom w:val="0"/>
              <w:divBdr>
                <w:top w:val="none" w:sz="0" w:space="0" w:color="auto"/>
                <w:left w:val="none" w:sz="0" w:space="0" w:color="auto"/>
                <w:bottom w:val="none" w:sz="0" w:space="0" w:color="auto"/>
                <w:right w:val="none" w:sz="0" w:space="0" w:color="auto"/>
              </w:divBdr>
            </w:div>
          </w:divsChild>
        </w:div>
        <w:div w:id="1727870871">
          <w:marLeft w:val="0"/>
          <w:marRight w:val="0"/>
          <w:marTop w:val="0"/>
          <w:marBottom w:val="0"/>
          <w:divBdr>
            <w:top w:val="none" w:sz="0" w:space="0" w:color="auto"/>
            <w:left w:val="none" w:sz="0" w:space="0" w:color="auto"/>
            <w:bottom w:val="none" w:sz="0" w:space="0" w:color="auto"/>
            <w:right w:val="none" w:sz="0" w:space="0" w:color="auto"/>
          </w:divBdr>
          <w:divsChild>
            <w:div w:id="766468095">
              <w:marLeft w:val="0"/>
              <w:marRight w:val="0"/>
              <w:marTop w:val="0"/>
              <w:marBottom w:val="0"/>
              <w:divBdr>
                <w:top w:val="none" w:sz="0" w:space="0" w:color="auto"/>
                <w:left w:val="none" w:sz="0" w:space="0" w:color="auto"/>
                <w:bottom w:val="none" w:sz="0" w:space="0" w:color="auto"/>
                <w:right w:val="none" w:sz="0" w:space="0" w:color="auto"/>
              </w:divBdr>
            </w:div>
          </w:divsChild>
        </w:div>
        <w:div w:id="2072460244">
          <w:marLeft w:val="0"/>
          <w:marRight w:val="0"/>
          <w:marTop w:val="0"/>
          <w:marBottom w:val="0"/>
          <w:divBdr>
            <w:top w:val="none" w:sz="0" w:space="0" w:color="auto"/>
            <w:left w:val="none" w:sz="0" w:space="0" w:color="auto"/>
            <w:bottom w:val="none" w:sz="0" w:space="0" w:color="auto"/>
            <w:right w:val="none" w:sz="0" w:space="0" w:color="auto"/>
          </w:divBdr>
          <w:divsChild>
            <w:div w:id="326136843">
              <w:marLeft w:val="0"/>
              <w:marRight w:val="0"/>
              <w:marTop w:val="0"/>
              <w:marBottom w:val="0"/>
              <w:divBdr>
                <w:top w:val="none" w:sz="0" w:space="0" w:color="auto"/>
                <w:left w:val="none" w:sz="0" w:space="0" w:color="auto"/>
                <w:bottom w:val="none" w:sz="0" w:space="0" w:color="auto"/>
                <w:right w:val="none" w:sz="0" w:space="0" w:color="auto"/>
              </w:divBdr>
            </w:div>
          </w:divsChild>
        </w:div>
        <w:div w:id="2089424511">
          <w:marLeft w:val="0"/>
          <w:marRight w:val="0"/>
          <w:marTop w:val="0"/>
          <w:marBottom w:val="0"/>
          <w:divBdr>
            <w:top w:val="none" w:sz="0" w:space="0" w:color="auto"/>
            <w:left w:val="none" w:sz="0" w:space="0" w:color="auto"/>
            <w:bottom w:val="none" w:sz="0" w:space="0" w:color="auto"/>
            <w:right w:val="none" w:sz="0" w:space="0" w:color="auto"/>
          </w:divBdr>
          <w:divsChild>
            <w:div w:id="50320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25005">
      <w:bodyDiv w:val="1"/>
      <w:marLeft w:val="0"/>
      <w:marRight w:val="0"/>
      <w:marTop w:val="0"/>
      <w:marBottom w:val="0"/>
      <w:divBdr>
        <w:top w:val="none" w:sz="0" w:space="0" w:color="auto"/>
        <w:left w:val="none" w:sz="0" w:space="0" w:color="auto"/>
        <w:bottom w:val="none" w:sz="0" w:space="0" w:color="auto"/>
        <w:right w:val="none" w:sz="0" w:space="0" w:color="auto"/>
      </w:divBdr>
    </w:div>
    <w:div w:id="1596132812">
      <w:bodyDiv w:val="1"/>
      <w:marLeft w:val="0"/>
      <w:marRight w:val="0"/>
      <w:marTop w:val="0"/>
      <w:marBottom w:val="0"/>
      <w:divBdr>
        <w:top w:val="none" w:sz="0" w:space="0" w:color="auto"/>
        <w:left w:val="none" w:sz="0" w:space="0" w:color="auto"/>
        <w:bottom w:val="none" w:sz="0" w:space="0" w:color="auto"/>
        <w:right w:val="none" w:sz="0" w:space="0" w:color="auto"/>
      </w:divBdr>
    </w:div>
    <w:div w:id="1669362843">
      <w:bodyDiv w:val="1"/>
      <w:marLeft w:val="0"/>
      <w:marRight w:val="0"/>
      <w:marTop w:val="0"/>
      <w:marBottom w:val="0"/>
      <w:divBdr>
        <w:top w:val="none" w:sz="0" w:space="0" w:color="auto"/>
        <w:left w:val="none" w:sz="0" w:space="0" w:color="auto"/>
        <w:bottom w:val="none" w:sz="0" w:space="0" w:color="auto"/>
        <w:right w:val="none" w:sz="0" w:space="0" w:color="auto"/>
      </w:divBdr>
      <w:divsChild>
        <w:div w:id="105391422">
          <w:marLeft w:val="0"/>
          <w:marRight w:val="0"/>
          <w:marTop w:val="0"/>
          <w:marBottom w:val="0"/>
          <w:divBdr>
            <w:top w:val="none" w:sz="0" w:space="0" w:color="auto"/>
            <w:left w:val="none" w:sz="0" w:space="0" w:color="auto"/>
            <w:bottom w:val="none" w:sz="0" w:space="0" w:color="auto"/>
            <w:right w:val="none" w:sz="0" w:space="0" w:color="auto"/>
          </w:divBdr>
          <w:divsChild>
            <w:div w:id="1126503545">
              <w:marLeft w:val="0"/>
              <w:marRight w:val="0"/>
              <w:marTop w:val="30"/>
              <w:marBottom w:val="30"/>
              <w:divBdr>
                <w:top w:val="none" w:sz="0" w:space="0" w:color="auto"/>
                <w:left w:val="none" w:sz="0" w:space="0" w:color="auto"/>
                <w:bottom w:val="none" w:sz="0" w:space="0" w:color="auto"/>
                <w:right w:val="none" w:sz="0" w:space="0" w:color="auto"/>
              </w:divBdr>
              <w:divsChild>
                <w:div w:id="73406710">
                  <w:marLeft w:val="0"/>
                  <w:marRight w:val="0"/>
                  <w:marTop w:val="0"/>
                  <w:marBottom w:val="0"/>
                  <w:divBdr>
                    <w:top w:val="none" w:sz="0" w:space="0" w:color="auto"/>
                    <w:left w:val="none" w:sz="0" w:space="0" w:color="auto"/>
                    <w:bottom w:val="none" w:sz="0" w:space="0" w:color="auto"/>
                    <w:right w:val="none" w:sz="0" w:space="0" w:color="auto"/>
                  </w:divBdr>
                  <w:divsChild>
                    <w:div w:id="1148522714">
                      <w:marLeft w:val="0"/>
                      <w:marRight w:val="0"/>
                      <w:marTop w:val="0"/>
                      <w:marBottom w:val="0"/>
                      <w:divBdr>
                        <w:top w:val="none" w:sz="0" w:space="0" w:color="auto"/>
                        <w:left w:val="none" w:sz="0" w:space="0" w:color="auto"/>
                        <w:bottom w:val="none" w:sz="0" w:space="0" w:color="auto"/>
                        <w:right w:val="none" w:sz="0" w:space="0" w:color="auto"/>
                      </w:divBdr>
                    </w:div>
                  </w:divsChild>
                </w:div>
                <w:div w:id="403066065">
                  <w:marLeft w:val="0"/>
                  <w:marRight w:val="0"/>
                  <w:marTop w:val="0"/>
                  <w:marBottom w:val="0"/>
                  <w:divBdr>
                    <w:top w:val="none" w:sz="0" w:space="0" w:color="auto"/>
                    <w:left w:val="none" w:sz="0" w:space="0" w:color="auto"/>
                    <w:bottom w:val="none" w:sz="0" w:space="0" w:color="auto"/>
                    <w:right w:val="none" w:sz="0" w:space="0" w:color="auto"/>
                  </w:divBdr>
                  <w:divsChild>
                    <w:div w:id="1376344134">
                      <w:marLeft w:val="0"/>
                      <w:marRight w:val="0"/>
                      <w:marTop w:val="0"/>
                      <w:marBottom w:val="0"/>
                      <w:divBdr>
                        <w:top w:val="none" w:sz="0" w:space="0" w:color="auto"/>
                        <w:left w:val="none" w:sz="0" w:space="0" w:color="auto"/>
                        <w:bottom w:val="none" w:sz="0" w:space="0" w:color="auto"/>
                        <w:right w:val="none" w:sz="0" w:space="0" w:color="auto"/>
                      </w:divBdr>
                    </w:div>
                  </w:divsChild>
                </w:div>
                <w:div w:id="479885291">
                  <w:marLeft w:val="0"/>
                  <w:marRight w:val="0"/>
                  <w:marTop w:val="0"/>
                  <w:marBottom w:val="0"/>
                  <w:divBdr>
                    <w:top w:val="none" w:sz="0" w:space="0" w:color="auto"/>
                    <w:left w:val="none" w:sz="0" w:space="0" w:color="auto"/>
                    <w:bottom w:val="none" w:sz="0" w:space="0" w:color="auto"/>
                    <w:right w:val="none" w:sz="0" w:space="0" w:color="auto"/>
                  </w:divBdr>
                  <w:divsChild>
                    <w:div w:id="1281259382">
                      <w:marLeft w:val="0"/>
                      <w:marRight w:val="0"/>
                      <w:marTop w:val="0"/>
                      <w:marBottom w:val="0"/>
                      <w:divBdr>
                        <w:top w:val="none" w:sz="0" w:space="0" w:color="auto"/>
                        <w:left w:val="none" w:sz="0" w:space="0" w:color="auto"/>
                        <w:bottom w:val="none" w:sz="0" w:space="0" w:color="auto"/>
                        <w:right w:val="none" w:sz="0" w:space="0" w:color="auto"/>
                      </w:divBdr>
                    </w:div>
                  </w:divsChild>
                </w:div>
                <w:div w:id="513764260">
                  <w:marLeft w:val="0"/>
                  <w:marRight w:val="0"/>
                  <w:marTop w:val="0"/>
                  <w:marBottom w:val="0"/>
                  <w:divBdr>
                    <w:top w:val="none" w:sz="0" w:space="0" w:color="auto"/>
                    <w:left w:val="none" w:sz="0" w:space="0" w:color="auto"/>
                    <w:bottom w:val="none" w:sz="0" w:space="0" w:color="auto"/>
                    <w:right w:val="none" w:sz="0" w:space="0" w:color="auto"/>
                  </w:divBdr>
                  <w:divsChild>
                    <w:div w:id="432751238">
                      <w:marLeft w:val="0"/>
                      <w:marRight w:val="0"/>
                      <w:marTop w:val="0"/>
                      <w:marBottom w:val="0"/>
                      <w:divBdr>
                        <w:top w:val="none" w:sz="0" w:space="0" w:color="auto"/>
                        <w:left w:val="none" w:sz="0" w:space="0" w:color="auto"/>
                        <w:bottom w:val="none" w:sz="0" w:space="0" w:color="auto"/>
                        <w:right w:val="none" w:sz="0" w:space="0" w:color="auto"/>
                      </w:divBdr>
                    </w:div>
                  </w:divsChild>
                </w:div>
                <w:div w:id="813832246">
                  <w:marLeft w:val="0"/>
                  <w:marRight w:val="0"/>
                  <w:marTop w:val="0"/>
                  <w:marBottom w:val="0"/>
                  <w:divBdr>
                    <w:top w:val="none" w:sz="0" w:space="0" w:color="auto"/>
                    <w:left w:val="none" w:sz="0" w:space="0" w:color="auto"/>
                    <w:bottom w:val="none" w:sz="0" w:space="0" w:color="auto"/>
                    <w:right w:val="none" w:sz="0" w:space="0" w:color="auto"/>
                  </w:divBdr>
                  <w:divsChild>
                    <w:div w:id="184566710">
                      <w:marLeft w:val="0"/>
                      <w:marRight w:val="0"/>
                      <w:marTop w:val="0"/>
                      <w:marBottom w:val="0"/>
                      <w:divBdr>
                        <w:top w:val="none" w:sz="0" w:space="0" w:color="auto"/>
                        <w:left w:val="none" w:sz="0" w:space="0" w:color="auto"/>
                        <w:bottom w:val="none" w:sz="0" w:space="0" w:color="auto"/>
                        <w:right w:val="none" w:sz="0" w:space="0" w:color="auto"/>
                      </w:divBdr>
                    </w:div>
                  </w:divsChild>
                </w:div>
                <w:div w:id="1228028793">
                  <w:marLeft w:val="0"/>
                  <w:marRight w:val="0"/>
                  <w:marTop w:val="0"/>
                  <w:marBottom w:val="0"/>
                  <w:divBdr>
                    <w:top w:val="none" w:sz="0" w:space="0" w:color="auto"/>
                    <w:left w:val="none" w:sz="0" w:space="0" w:color="auto"/>
                    <w:bottom w:val="none" w:sz="0" w:space="0" w:color="auto"/>
                    <w:right w:val="none" w:sz="0" w:space="0" w:color="auto"/>
                  </w:divBdr>
                  <w:divsChild>
                    <w:div w:id="285548361">
                      <w:marLeft w:val="0"/>
                      <w:marRight w:val="0"/>
                      <w:marTop w:val="0"/>
                      <w:marBottom w:val="0"/>
                      <w:divBdr>
                        <w:top w:val="none" w:sz="0" w:space="0" w:color="auto"/>
                        <w:left w:val="none" w:sz="0" w:space="0" w:color="auto"/>
                        <w:bottom w:val="none" w:sz="0" w:space="0" w:color="auto"/>
                        <w:right w:val="none" w:sz="0" w:space="0" w:color="auto"/>
                      </w:divBdr>
                    </w:div>
                  </w:divsChild>
                </w:div>
                <w:div w:id="1376663549">
                  <w:marLeft w:val="0"/>
                  <w:marRight w:val="0"/>
                  <w:marTop w:val="0"/>
                  <w:marBottom w:val="0"/>
                  <w:divBdr>
                    <w:top w:val="none" w:sz="0" w:space="0" w:color="auto"/>
                    <w:left w:val="none" w:sz="0" w:space="0" w:color="auto"/>
                    <w:bottom w:val="none" w:sz="0" w:space="0" w:color="auto"/>
                    <w:right w:val="none" w:sz="0" w:space="0" w:color="auto"/>
                  </w:divBdr>
                  <w:divsChild>
                    <w:div w:id="190998097">
                      <w:marLeft w:val="0"/>
                      <w:marRight w:val="0"/>
                      <w:marTop w:val="0"/>
                      <w:marBottom w:val="0"/>
                      <w:divBdr>
                        <w:top w:val="none" w:sz="0" w:space="0" w:color="auto"/>
                        <w:left w:val="none" w:sz="0" w:space="0" w:color="auto"/>
                        <w:bottom w:val="none" w:sz="0" w:space="0" w:color="auto"/>
                        <w:right w:val="none" w:sz="0" w:space="0" w:color="auto"/>
                      </w:divBdr>
                    </w:div>
                  </w:divsChild>
                </w:div>
                <w:div w:id="1458798346">
                  <w:marLeft w:val="0"/>
                  <w:marRight w:val="0"/>
                  <w:marTop w:val="0"/>
                  <w:marBottom w:val="0"/>
                  <w:divBdr>
                    <w:top w:val="none" w:sz="0" w:space="0" w:color="auto"/>
                    <w:left w:val="none" w:sz="0" w:space="0" w:color="auto"/>
                    <w:bottom w:val="none" w:sz="0" w:space="0" w:color="auto"/>
                    <w:right w:val="none" w:sz="0" w:space="0" w:color="auto"/>
                  </w:divBdr>
                  <w:divsChild>
                    <w:div w:id="210388752">
                      <w:marLeft w:val="0"/>
                      <w:marRight w:val="0"/>
                      <w:marTop w:val="0"/>
                      <w:marBottom w:val="0"/>
                      <w:divBdr>
                        <w:top w:val="none" w:sz="0" w:space="0" w:color="auto"/>
                        <w:left w:val="none" w:sz="0" w:space="0" w:color="auto"/>
                        <w:bottom w:val="none" w:sz="0" w:space="0" w:color="auto"/>
                        <w:right w:val="none" w:sz="0" w:space="0" w:color="auto"/>
                      </w:divBdr>
                    </w:div>
                  </w:divsChild>
                </w:div>
                <w:div w:id="1496650407">
                  <w:marLeft w:val="0"/>
                  <w:marRight w:val="0"/>
                  <w:marTop w:val="0"/>
                  <w:marBottom w:val="0"/>
                  <w:divBdr>
                    <w:top w:val="none" w:sz="0" w:space="0" w:color="auto"/>
                    <w:left w:val="none" w:sz="0" w:space="0" w:color="auto"/>
                    <w:bottom w:val="none" w:sz="0" w:space="0" w:color="auto"/>
                    <w:right w:val="none" w:sz="0" w:space="0" w:color="auto"/>
                  </w:divBdr>
                  <w:divsChild>
                    <w:div w:id="26565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59067">
          <w:marLeft w:val="0"/>
          <w:marRight w:val="0"/>
          <w:marTop w:val="0"/>
          <w:marBottom w:val="0"/>
          <w:divBdr>
            <w:top w:val="none" w:sz="0" w:space="0" w:color="auto"/>
            <w:left w:val="none" w:sz="0" w:space="0" w:color="auto"/>
            <w:bottom w:val="none" w:sz="0" w:space="0" w:color="auto"/>
            <w:right w:val="none" w:sz="0" w:space="0" w:color="auto"/>
          </w:divBdr>
          <w:divsChild>
            <w:div w:id="71657927">
              <w:marLeft w:val="0"/>
              <w:marRight w:val="0"/>
              <w:marTop w:val="30"/>
              <w:marBottom w:val="30"/>
              <w:divBdr>
                <w:top w:val="none" w:sz="0" w:space="0" w:color="auto"/>
                <w:left w:val="none" w:sz="0" w:space="0" w:color="auto"/>
                <w:bottom w:val="none" w:sz="0" w:space="0" w:color="auto"/>
                <w:right w:val="none" w:sz="0" w:space="0" w:color="auto"/>
              </w:divBdr>
              <w:divsChild>
                <w:div w:id="2174047">
                  <w:marLeft w:val="0"/>
                  <w:marRight w:val="0"/>
                  <w:marTop w:val="0"/>
                  <w:marBottom w:val="0"/>
                  <w:divBdr>
                    <w:top w:val="none" w:sz="0" w:space="0" w:color="auto"/>
                    <w:left w:val="none" w:sz="0" w:space="0" w:color="auto"/>
                    <w:bottom w:val="none" w:sz="0" w:space="0" w:color="auto"/>
                    <w:right w:val="none" w:sz="0" w:space="0" w:color="auto"/>
                  </w:divBdr>
                  <w:divsChild>
                    <w:div w:id="198857860">
                      <w:marLeft w:val="0"/>
                      <w:marRight w:val="0"/>
                      <w:marTop w:val="0"/>
                      <w:marBottom w:val="0"/>
                      <w:divBdr>
                        <w:top w:val="none" w:sz="0" w:space="0" w:color="auto"/>
                        <w:left w:val="none" w:sz="0" w:space="0" w:color="auto"/>
                        <w:bottom w:val="none" w:sz="0" w:space="0" w:color="auto"/>
                        <w:right w:val="none" w:sz="0" w:space="0" w:color="auto"/>
                      </w:divBdr>
                    </w:div>
                  </w:divsChild>
                </w:div>
                <w:div w:id="43988270">
                  <w:marLeft w:val="0"/>
                  <w:marRight w:val="0"/>
                  <w:marTop w:val="0"/>
                  <w:marBottom w:val="0"/>
                  <w:divBdr>
                    <w:top w:val="none" w:sz="0" w:space="0" w:color="auto"/>
                    <w:left w:val="none" w:sz="0" w:space="0" w:color="auto"/>
                    <w:bottom w:val="none" w:sz="0" w:space="0" w:color="auto"/>
                    <w:right w:val="none" w:sz="0" w:space="0" w:color="auto"/>
                  </w:divBdr>
                  <w:divsChild>
                    <w:div w:id="136340887">
                      <w:marLeft w:val="0"/>
                      <w:marRight w:val="0"/>
                      <w:marTop w:val="0"/>
                      <w:marBottom w:val="0"/>
                      <w:divBdr>
                        <w:top w:val="none" w:sz="0" w:space="0" w:color="auto"/>
                        <w:left w:val="none" w:sz="0" w:space="0" w:color="auto"/>
                        <w:bottom w:val="none" w:sz="0" w:space="0" w:color="auto"/>
                        <w:right w:val="none" w:sz="0" w:space="0" w:color="auto"/>
                      </w:divBdr>
                    </w:div>
                  </w:divsChild>
                </w:div>
                <w:div w:id="64229392">
                  <w:marLeft w:val="0"/>
                  <w:marRight w:val="0"/>
                  <w:marTop w:val="0"/>
                  <w:marBottom w:val="0"/>
                  <w:divBdr>
                    <w:top w:val="none" w:sz="0" w:space="0" w:color="auto"/>
                    <w:left w:val="none" w:sz="0" w:space="0" w:color="auto"/>
                    <w:bottom w:val="none" w:sz="0" w:space="0" w:color="auto"/>
                    <w:right w:val="none" w:sz="0" w:space="0" w:color="auto"/>
                  </w:divBdr>
                  <w:divsChild>
                    <w:div w:id="793866328">
                      <w:marLeft w:val="0"/>
                      <w:marRight w:val="0"/>
                      <w:marTop w:val="0"/>
                      <w:marBottom w:val="0"/>
                      <w:divBdr>
                        <w:top w:val="none" w:sz="0" w:space="0" w:color="auto"/>
                        <w:left w:val="none" w:sz="0" w:space="0" w:color="auto"/>
                        <w:bottom w:val="none" w:sz="0" w:space="0" w:color="auto"/>
                        <w:right w:val="none" w:sz="0" w:space="0" w:color="auto"/>
                      </w:divBdr>
                    </w:div>
                  </w:divsChild>
                </w:div>
                <w:div w:id="261380373">
                  <w:marLeft w:val="0"/>
                  <w:marRight w:val="0"/>
                  <w:marTop w:val="0"/>
                  <w:marBottom w:val="0"/>
                  <w:divBdr>
                    <w:top w:val="none" w:sz="0" w:space="0" w:color="auto"/>
                    <w:left w:val="none" w:sz="0" w:space="0" w:color="auto"/>
                    <w:bottom w:val="none" w:sz="0" w:space="0" w:color="auto"/>
                    <w:right w:val="none" w:sz="0" w:space="0" w:color="auto"/>
                  </w:divBdr>
                  <w:divsChild>
                    <w:div w:id="772701156">
                      <w:marLeft w:val="0"/>
                      <w:marRight w:val="0"/>
                      <w:marTop w:val="0"/>
                      <w:marBottom w:val="0"/>
                      <w:divBdr>
                        <w:top w:val="none" w:sz="0" w:space="0" w:color="auto"/>
                        <w:left w:val="none" w:sz="0" w:space="0" w:color="auto"/>
                        <w:bottom w:val="none" w:sz="0" w:space="0" w:color="auto"/>
                        <w:right w:val="none" w:sz="0" w:space="0" w:color="auto"/>
                      </w:divBdr>
                    </w:div>
                  </w:divsChild>
                </w:div>
                <w:div w:id="289484894">
                  <w:marLeft w:val="0"/>
                  <w:marRight w:val="0"/>
                  <w:marTop w:val="0"/>
                  <w:marBottom w:val="0"/>
                  <w:divBdr>
                    <w:top w:val="none" w:sz="0" w:space="0" w:color="auto"/>
                    <w:left w:val="none" w:sz="0" w:space="0" w:color="auto"/>
                    <w:bottom w:val="none" w:sz="0" w:space="0" w:color="auto"/>
                    <w:right w:val="none" w:sz="0" w:space="0" w:color="auto"/>
                  </w:divBdr>
                  <w:divsChild>
                    <w:div w:id="1434594824">
                      <w:marLeft w:val="0"/>
                      <w:marRight w:val="0"/>
                      <w:marTop w:val="0"/>
                      <w:marBottom w:val="0"/>
                      <w:divBdr>
                        <w:top w:val="none" w:sz="0" w:space="0" w:color="auto"/>
                        <w:left w:val="none" w:sz="0" w:space="0" w:color="auto"/>
                        <w:bottom w:val="none" w:sz="0" w:space="0" w:color="auto"/>
                        <w:right w:val="none" w:sz="0" w:space="0" w:color="auto"/>
                      </w:divBdr>
                    </w:div>
                  </w:divsChild>
                </w:div>
                <w:div w:id="395856147">
                  <w:marLeft w:val="0"/>
                  <w:marRight w:val="0"/>
                  <w:marTop w:val="0"/>
                  <w:marBottom w:val="0"/>
                  <w:divBdr>
                    <w:top w:val="none" w:sz="0" w:space="0" w:color="auto"/>
                    <w:left w:val="none" w:sz="0" w:space="0" w:color="auto"/>
                    <w:bottom w:val="none" w:sz="0" w:space="0" w:color="auto"/>
                    <w:right w:val="none" w:sz="0" w:space="0" w:color="auto"/>
                  </w:divBdr>
                  <w:divsChild>
                    <w:div w:id="494952182">
                      <w:marLeft w:val="0"/>
                      <w:marRight w:val="0"/>
                      <w:marTop w:val="0"/>
                      <w:marBottom w:val="0"/>
                      <w:divBdr>
                        <w:top w:val="none" w:sz="0" w:space="0" w:color="auto"/>
                        <w:left w:val="none" w:sz="0" w:space="0" w:color="auto"/>
                        <w:bottom w:val="none" w:sz="0" w:space="0" w:color="auto"/>
                        <w:right w:val="none" w:sz="0" w:space="0" w:color="auto"/>
                      </w:divBdr>
                    </w:div>
                  </w:divsChild>
                </w:div>
                <w:div w:id="647786278">
                  <w:marLeft w:val="0"/>
                  <w:marRight w:val="0"/>
                  <w:marTop w:val="0"/>
                  <w:marBottom w:val="0"/>
                  <w:divBdr>
                    <w:top w:val="none" w:sz="0" w:space="0" w:color="auto"/>
                    <w:left w:val="none" w:sz="0" w:space="0" w:color="auto"/>
                    <w:bottom w:val="none" w:sz="0" w:space="0" w:color="auto"/>
                    <w:right w:val="none" w:sz="0" w:space="0" w:color="auto"/>
                  </w:divBdr>
                  <w:divsChild>
                    <w:div w:id="924649553">
                      <w:marLeft w:val="0"/>
                      <w:marRight w:val="0"/>
                      <w:marTop w:val="0"/>
                      <w:marBottom w:val="0"/>
                      <w:divBdr>
                        <w:top w:val="none" w:sz="0" w:space="0" w:color="auto"/>
                        <w:left w:val="none" w:sz="0" w:space="0" w:color="auto"/>
                        <w:bottom w:val="none" w:sz="0" w:space="0" w:color="auto"/>
                        <w:right w:val="none" w:sz="0" w:space="0" w:color="auto"/>
                      </w:divBdr>
                    </w:div>
                  </w:divsChild>
                </w:div>
                <w:div w:id="892471624">
                  <w:marLeft w:val="0"/>
                  <w:marRight w:val="0"/>
                  <w:marTop w:val="0"/>
                  <w:marBottom w:val="0"/>
                  <w:divBdr>
                    <w:top w:val="none" w:sz="0" w:space="0" w:color="auto"/>
                    <w:left w:val="none" w:sz="0" w:space="0" w:color="auto"/>
                    <w:bottom w:val="none" w:sz="0" w:space="0" w:color="auto"/>
                    <w:right w:val="none" w:sz="0" w:space="0" w:color="auto"/>
                  </w:divBdr>
                  <w:divsChild>
                    <w:div w:id="1280601627">
                      <w:marLeft w:val="0"/>
                      <w:marRight w:val="0"/>
                      <w:marTop w:val="0"/>
                      <w:marBottom w:val="0"/>
                      <w:divBdr>
                        <w:top w:val="none" w:sz="0" w:space="0" w:color="auto"/>
                        <w:left w:val="none" w:sz="0" w:space="0" w:color="auto"/>
                        <w:bottom w:val="none" w:sz="0" w:space="0" w:color="auto"/>
                        <w:right w:val="none" w:sz="0" w:space="0" w:color="auto"/>
                      </w:divBdr>
                    </w:div>
                  </w:divsChild>
                </w:div>
                <w:div w:id="911620802">
                  <w:marLeft w:val="0"/>
                  <w:marRight w:val="0"/>
                  <w:marTop w:val="0"/>
                  <w:marBottom w:val="0"/>
                  <w:divBdr>
                    <w:top w:val="none" w:sz="0" w:space="0" w:color="auto"/>
                    <w:left w:val="none" w:sz="0" w:space="0" w:color="auto"/>
                    <w:bottom w:val="none" w:sz="0" w:space="0" w:color="auto"/>
                    <w:right w:val="none" w:sz="0" w:space="0" w:color="auto"/>
                  </w:divBdr>
                  <w:divsChild>
                    <w:div w:id="1064915505">
                      <w:marLeft w:val="0"/>
                      <w:marRight w:val="0"/>
                      <w:marTop w:val="0"/>
                      <w:marBottom w:val="0"/>
                      <w:divBdr>
                        <w:top w:val="none" w:sz="0" w:space="0" w:color="auto"/>
                        <w:left w:val="none" w:sz="0" w:space="0" w:color="auto"/>
                        <w:bottom w:val="none" w:sz="0" w:space="0" w:color="auto"/>
                        <w:right w:val="none" w:sz="0" w:space="0" w:color="auto"/>
                      </w:divBdr>
                    </w:div>
                  </w:divsChild>
                </w:div>
                <w:div w:id="1107893672">
                  <w:marLeft w:val="0"/>
                  <w:marRight w:val="0"/>
                  <w:marTop w:val="0"/>
                  <w:marBottom w:val="0"/>
                  <w:divBdr>
                    <w:top w:val="none" w:sz="0" w:space="0" w:color="auto"/>
                    <w:left w:val="none" w:sz="0" w:space="0" w:color="auto"/>
                    <w:bottom w:val="none" w:sz="0" w:space="0" w:color="auto"/>
                    <w:right w:val="none" w:sz="0" w:space="0" w:color="auto"/>
                  </w:divBdr>
                  <w:divsChild>
                    <w:div w:id="1385371695">
                      <w:marLeft w:val="0"/>
                      <w:marRight w:val="0"/>
                      <w:marTop w:val="0"/>
                      <w:marBottom w:val="0"/>
                      <w:divBdr>
                        <w:top w:val="none" w:sz="0" w:space="0" w:color="auto"/>
                        <w:left w:val="none" w:sz="0" w:space="0" w:color="auto"/>
                        <w:bottom w:val="none" w:sz="0" w:space="0" w:color="auto"/>
                        <w:right w:val="none" w:sz="0" w:space="0" w:color="auto"/>
                      </w:divBdr>
                    </w:div>
                  </w:divsChild>
                </w:div>
                <w:div w:id="1539663217">
                  <w:marLeft w:val="0"/>
                  <w:marRight w:val="0"/>
                  <w:marTop w:val="0"/>
                  <w:marBottom w:val="0"/>
                  <w:divBdr>
                    <w:top w:val="none" w:sz="0" w:space="0" w:color="auto"/>
                    <w:left w:val="none" w:sz="0" w:space="0" w:color="auto"/>
                    <w:bottom w:val="none" w:sz="0" w:space="0" w:color="auto"/>
                    <w:right w:val="none" w:sz="0" w:space="0" w:color="auto"/>
                  </w:divBdr>
                  <w:divsChild>
                    <w:div w:id="869999737">
                      <w:marLeft w:val="0"/>
                      <w:marRight w:val="0"/>
                      <w:marTop w:val="0"/>
                      <w:marBottom w:val="0"/>
                      <w:divBdr>
                        <w:top w:val="none" w:sz="0" w:space="0" w:color="auto"/>
                        <w:left w:val="none" w:sz="0" w:space="0" w:color="auto"/>
                        <w:bottom w:val="none" w:sz="0" w:space="0" w:color="auto"/>
                        <w:right w:val="none" w:sz="0" w:space="0" w:color="auto"/>
                      </w:divBdr>
                    </w:div>
                  </w:divsChild>
                </w:div>
                <w:div w:id="1753744403">
                  <w:marLeft w:val="0"/>
                  <w:marRight w:val="0"/>
                  <w:marTop w:val="0"/>
                  <w:marBottom w:val="0"/>
                  <w:divBdr>
                    <w:top w:val="none" w:sz="0" w:space="0" w:color="auto"/>
                    <w:left w:val="none" w:sz="0" w:space="0" w:color="auto"/>
                    <w:bottom w:val="none" w:sz="0" w:space="0" w:color="auto"/>
                    <w:right w:val="none" w:sz="0" w:space="0" w:color="auto"/>
                  </w:divBdr>
                  <w:divsChild>
                    <w:div w:id="52325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145342">
          <w:marLeft w:val="0"/>
          <w:marRight w:val="0"/>
          <w:marTop w:val="0"/>
          <w:marBottom w:val="0"/>
          <w:divBdr>
            <w:top w:val="none" w:sz="0" w:space="0" w:color="auto"/>
            <w:left w:val="none" w:sz="0" w:space="0" w:color="auto"/>
            <w:bottom w:val="none" w:sz="0" w:space="0" w:color="auto"/>
            <w:right w:val="none" w:sz="0" w:space="0" w:color="auto"/>
          </w:divBdr>
        </w:div>
        <w:div w:id="571895771">
          <w:marLeft w:val="0"/>
          <w:marRight w:val="0"/>
          <w:marTop w:val="0"/>
          <w:marBottom w:val="0"/>
          <w:divBdr>
            <w:top w:val="none" w:sz="0" w:space="0" w:color="auto"/>
            <w:left w:val="none" w:sz="0" w:space="0" w:color="auto"/>
            <w:bottom w:val="none" w:sz="0" w:space="0" w:color="auto"/>
            <w:right w:val="none" w:sz="0" w:space="0" w:color="auto"/>
          </w:divBdr>
          <w:divsChild>
            <w:div w:id="478688257">
              <w:marLeft w:val="0"/>
              <w:marRight w:val="0"/>
              <w:marTop w:val="30"/>
              <w:marBottom w:val="30"/>
              <w:divBdr>
                <w:top w:val="none" w:sz="0" w:space="0" w:color="auto"/>
                <w:left w:val="none" w:sz="0" w:space="0" w:color="auto"/>
                <w:bottom w:val="none" w:sz="0" w:space="0" w:color="auto"/>
                <w:right w:val="none" w:sz="0" w:space="0" w:color="auto"/>
              </w:divBdr>
              <w:divsChild>
                <w:div w:id="70087433">
                  <w:marLeft w:val="0"/>
                  <w:marRight w:val="0"/>
                  <w:marTop w:val="0"/>
                  <w:marBottom w:val="0"/>
                  <w:divBdr>
                    <w:top w:val="none" w:sz="0" w:space="0" w:color="auto"/>
                    <w:left w:val="none" w:sz="0" w:space="0" w:color="auto"/>
                    <w:bottom w:val="none" w:sz="0" w:space="0" w:color="auto"/>
                    <w:right w:val="none" w:sz="0" w:space="0" w:color="auto"/>
                  </w:divBdr>
                  <w:divsChild>
                    <w:div w:id="1646080490">
                      <w:marLeft w:val="0"/>
                      <w:marRight w:val="0"/>
                      <w:marTop w:val="0"/>
                      <w:marBottom w:val="0"/>
                      <w:divBdr>
                        <w:top w:val="none" w:sz="0" w:space="0" w:color="auto"/>
                        <w:left w:val="none" w:sz="0" w:space="0" w:color="auto"/>
                        <w:bottom w:val="none" w:sz="0" w:space="0" w:color="auto"/>
                        <w:right w:val="none" w:sz="0" w:space="0" w:color="auto"/>
                      </w:divBdr>
                    </w:div>
                  </w:divsChild>
                </w:div>
                <w:div w:id="256519012">
                  <w:marLeft w:val="0"/>
                  <w:marRight w:val="0"/>
                  <w:marTop w:val="0"/>
                  <w:marBottom w:val="0"/>
                  <w:divBdr>
                    <w:top w:val="none" w:sz="0" w:space="0" w:color="auto"/>
                    <w:left w:val="none" w:sz="0" w:space="0" w:color="auto"/>
                    <w:bottom w:val="none" w:sz="0" w:space="0" w:color="auto"/>
                    <w:right w:val="none" w:sz="0" w:space="0" w:color="auto"/>
                  </w:divBdr>
                  <w:divsChild>
                    <w:div w:id="922493955">
                      <w:marLeft w:val="0"/>
                      <w:marRight w:val="0"/>
                      <w:marTop w:val="0"/>
                      <w:marBottom w:val="0"/>
                      <w:divBdr>
                        <w:top w:val="none" w:sz="0" w:space="0" w:color="auto"/>
                        <w:left w:val="none" w:sz="0" w:space="0" w:color="auto"/>
                        <w:bottom w:val="none" w:sz="0" w:space="0" w:color="auto"/>
                        <w:right w:val="none" w:sz="0" w:space="0" w:color="auto"/>
                      </w:divBdr>
                    </w:div>
                  </w:divsChild>
                </w:div>
                <w:div w:id="265770991">
                  <w:marLeft w:val="0"/>
                  <w:marRight w:val="0"/>
                  <w:marTop w:val="0"/>
                  <w:marBottom w:val="0"/>
                  <w:divBdr>
                    <w:top w:val="none" w:sz="0" w:space="0" w:color="auto"/>
                    <w:left w:val="none" w:sz="0" w:space="0" w:color="auto"/>
                    <w:bottom w:val="none" w:sz="0" w:space="0" w:color="auto"/>
                    <w:right w:val="none" w:sz="0" w:space="0" w:color="auto"/>
                  </w:divBdr>
                  <w:divsChild>
                    <w:div w:id="739909498">
                      <w:marLeft w:val="0"/>
                      <w:marRight w:val="0"/>
                      <w:marTop w:val="0"/>
                      <w:marBottom w:val="0"/>
                      <w:divBdr>
                        <w:top w:val="none" w:sz="0" w:space="0" w:color="auto"/>
                        <w:left w:val="none" w:sz="0" w:space="0" w:color="auto"/>
                        <w:bottom w:val="none" w:sz="0" w:space="0" w:color="auto"/>
                        <w:right w:val="none" w:sz="0" w:space="0" w:color="auto"/>
                      </w:divBdr>
                    </w:div>
                  </w:divsChild>
                </w:div>
                <w:div w:id="548298997">
                  <w:marLeft w:val="0"/>
                  <w:marRight w:val="0"/>
                  <w:marTop w:val="0"/>
                  <w:marBottom w:val="0"/>
                  <w:divBdr>
                    <w:top w:val="none" w:sz="0" w:space="0" w:color="auto"/>
                    <w:left w:val="none" w:sz="0" w:space="0" w:color="auto"/>
                    <w:bottom w:val="none" w:sz="0" w:space="0" w:color="auto"/>
                    <w:right w:val="none" w:sz="0" w:space="0" w:color="auto"/>
                  </w:divBdr>
                  <w:divsChild>
                    <w:div w:id="1009138313">
                      <w:marLeft w:val="0"/>
                      <w:marRight w:val="0"/>
                      <w:marTop w:val="0"/>
                      <w:marBottom w:val="0"/>
                      <w:divBdr>
                        <w:top w:val="none" w:sz="0" w:space="0" w:color="auto"/>
                        <w:left w:val="none" w:sz="0" w:space="0" w:color="auto"/>
                        <w:bottom w:val="none" w:sz="0" w:space="0" w:color="auto"/>
                        <w:right w:val="none" w:sz="0" w:space="0" w:color="auto"/>
                      </w:divBdr>
                    </w:div>
                  </w:divsChild>
                </w:div>
                <w:div w:id="756049903">
                  <w:marLeft w:val="0"/>
                  <w:marRight w:val="0"/>
                  <w:marTop w:val="0"/>
                  <w:marBottom w:val="0"/>
                  <w:divBdr>
                    <w:top w:val="none" w:sz="0" w:space="0" w:color="auto"/>
                    <w:left w:val="none" w:sz="0" w:space="0" w:color="auto"/>
                    <w:bottom w:val="none" w:sz="0" w:space="0" w:color="auto"/>
                    <w:right w:val="none" w:sz="0" w:space="0" w:color="auto"/>
                  </w:divBdr>
                  <w:divsChild>
                    <w:div w:id="1564103357">
                      <w:marLeft w:val="0"/>
                      <w:marRight w:val="0"/>
                      <w:marTop w:val="0"/>
                      <w:marBottom w:val="0"/>
                      <w:divBdr>
                        <w:top w:val="none" w:sz="0" w:space="0" w:color="auto"/>
                        <w:left w:val="none" w:sz="0" w:space="0" w:color="auto"/>
                        <w:bottom w:val="none" w:sz="0" w:space="0" w:color="auto"/>
                        <w:right w:val="none" w:sz="0" w:space="0" w:color="auto"/>
                      </w:divBdr>
                    </w:div>
                  </w:divsChild>
                </w:div>
                <w:div w:id="1275869954">
                  <w:marLeft w:val="0"/>
                  <w:marRight w:val="0"/>
                  <w:marTop w:val="0"/>
                  <w:marBottom w:val="0"/>
                  <w:divBdr>
                    <w:top w:val="none" w:sz="0" w:space="0" w:color="auto"/>
                    <w:left w:val="none" w:sz="0" w:space="0" w:color="auto"/>
                    <w:bottom w:val="none" w:sz="0" w:space="0" w:color="auto"/>
                    <w:right w:val="none" w:sz="0" w:space="0" w:color="auto"/>
                  </w:divBdr>
                  <w:divsChild>
                    <w:div w:id="504051701">
                      <w:marLeft w:val="0"/>
                      <w:marRight w:val="0"/>
                      <w:marTop w:val="0"/>
                      <w:marBottom w:val="0"/>
                      <w:divBdr>
                        <w:top w:val="none" w:sz="0" w:space="0" w:color="auto"/>
                        <w:left w:val="none" w:sz="0" w:space="0" w:color="auto"/>
                        <w:bottom w:val="none" w:sz="0" w:space="0" w:color="auto"/>
                        <w:right w:val="none" w:sz="0" w:space="0" w:color="auto"/>
                      </w:divBdr>
                    </w:div>
                  </w:divsChild>
                </w:div>
                <w:div w:id="1408377750">
                  <w:marLeft w:val="0"/>
                  <w:marRight w:val="0"/>
                  <w:marTop w:val="0"/>
                  <w:marBottom w:val="0"/>
                  <w:divBdr>
                    <w:top w:val="none" w:sz="0" w:space="0" w:color="auto"/>
                    <w:left w:val="none" w:sz="0" w:space="0" w:color="auto"/>
                    <w:bottom w:val="none" w:sz="0" w:space="0" w:color="auto"/>
                    <w:right w:val="none" w:sz="0" w:space="0" w:color="auto"/>
                  </w:divBdr>
                  <w:divsChild>
                    <w:div w:id="1308512691">
                      <w:marLeft w:val="0"/>
                      <w:marRight w:val="0"/>
                      <w:marTop w:val="0"/>
                      <w:marBottom w:val="0"/>
                      <w:divBdr>
                        <w:top w:val="none" w:sz="0" w:space="0" w:color="auto"/>
                        <w:left w:val="none" w:sz="0" w:space="0" w:color="auto"/>
                        <w:bottom w:val="none" w:sz="0" w:space="0" w:color="auto"/>
                        <w:right w:val="none" w:sz="0" w:space="0" w:color="auto"/>
                      </w:divBdr>
                    </w:div>
                  </w:divsChild>
                </w:div>
                <w:div w:id="1534919148">
                  <w:marLeft w:val="0"/>
                  <w:marRight w:val="0"/>
                  <w:marTop w:val="0"/>
                  <w:marBottom w:val="0"/>
                  <w:divBdr>
                    <w:top w:val="none" w:sz="0" w:space="0" w:color="auto"/>
                    <w:left w:val="none" w:sz="0" w:space="0" w:color="auto"/>
                    <w:bottom w:val="none" w:sz="0" w:space="0" w:color="auto"/>
                    <w:right w:val="none" w:sz="0" w:space="0" w:color="auto"/>
                  </w:divBdr>
                  <w:divsChild>
                    <w:div w:id="1438678691">
                      <w:marLeft w:val="0"/>
                      <w:marRight w:val="0"/>
                      <w:marTop w:val="0"/>
                      <w:marBottom w:val="0"/>
                      <w:divBdr>
                        <w:top w:val="none" w:sz="0" w:space="0" w:color="auto"/>
                        <w:left w:val="none" w:sz="0" w:space="0" w:color="auto"/>
                        <w:bottom w:val="none" w:sz="0" w:space="0" w:color="auto"/>
                        <w:right w:val="none" w:sz="0" w:space="0" w:color="auto"/>
                      </w:divBdr>
                    </w:div>
                  </w:divsChild>
                </w:div>
                <w:div w:id="1935167863">
                  <w:marLeft w:val="0"/>
                  <w:marRight w:val="0"/>
                  <w:marTop w:val="0"/>
                  <w:marBottom w:val="0"/>
                  <w:divBdr>
                    <w:top w:val="none" w:sz="0" w:space="0" w:color="auto"/>
                    <w:left w:val="none" w:sz="0" w:space="0" w:color="auto"/>
                    <w:bottom w:val="none" w:sz="0" w:space="0" w:color="auto"/>
                    <w:right w:val="none" w:sz="0" w:space="0" w:color="auto"/>
                  </w:divBdr>
                  <w:divsChild>
                    <w:div w:id="65538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259790">
          <w:marLeft w:val="0"/>
          <w:marRight w:val="0"/>
          <w:marTop w:val="0"/>
          <w:marBottom w:val="0"/>
          <w:divBdr>
            <w:top w:val="none" w:sz="0" w:space="0" w:color="auto"/>
            <w:left w:val="none" w:sz="0" w:space="0" w:color="auto"/>
            <w:bottom w:val="none" w:sz="0" w:space="0" w:color="auto"/>
            <w:right w:val="none" w:sz="0" w:space="0" w:color="auto"/>
          </w:divBdr>
        </w:div>
        <w:div w:id="1182819977">
          <w:marLeft w:val="0"/>
          <w:marRight w:val="0"/>
          <w:marTop w:val="0"/>
          <w:marBottom w:val="0"/>
          <w:divBdr>
            <w:top w:val="none" w:sz="0" w:space="0" w:color="auto"/>
            <w:left w:val="none" w:sz="0" w:space="0" w:color="auto"/>
            <w:bottom w:val="none" w:sz="0" w:space="0" w:color="auto"/>
            <w:right w:val="none" w:sz="0" w:space="0" w:color="auto"/>
          </w:divBdr>
        </w:div>
        <w:div w:id="1425229890">
          <w:marLeft w:val="0"/>
          <w:marRight w:val="0"/>
          <w:marTop w:val="0"/>
          <w:marBottom w:val="0"/>
          <w:divBdr>
            <w:top w:val="none" w:sz="0" w:space="0" w:color="auto"/>
            <w:left w:val="none" w:sz="0" w:space="0" w:color="auto"/>
            <w:bottom w:val="none" w:sz="0" w:space="0" w:color="auto"/>
            <w:right w:val="none" w:sz="0" w:space="0" w:color="auto"/>
          </w:divBdr>
        </w:div>
        <w:div w:id="1998220707">
          <w:marLeft w:val="0"/>
          <w:marRight w:val="0"/>
          <w:marTop w:val="0"/>
          <w:marBottom w:val="0"/>
          <w:divBdr>
            <w:top w:val="none" w:sz="0" w:space="0" w:color="auto"/>
            <w:left w:val="none" w:sz="0" w:space="0" w:color="auto"/>
            <w:bottom w:val="none" w:sz="0" w:space="0" w:color="auto"/>
            <w:right w:val="none" w:sz="0" w:space="0" w:color="auto"/>
          </w:divBdr>
          <w:divsChild>
            <w:div w:id="293483263">
              <w:marLeft w:val="0"/>
              <w:marRight w:val="0"/>
              <w:marTop w:val="30"/>
              <w:marBottom w:val="30"/>
              <w:divBdr>
                <w:top w:val="none" w:sz="0" w:space="0" w:color="auto"/>
                <w:left w:val="none" w:sz="0" w:space="0" w:color="auto"/>
                <w:bottom w:val="none" w:sz="0" w:space="0" w:color="auto"/>
                <w:right w:val="none" w:sz="0" w:space="0" w:color="auto"/>
              </w:divBdr>
              <w:divsChild>
                <w:div w:id="307589365">
                  <w:marLeft w:val="0"/>
                  <w:marRight w:val="0"/>
                  <w:marTop w:val="0"/>
                  <w:marBottom w:val="0"/>
                  <w:divBdr>
                    <w:top w:val="none" w:sz="0" w:space="0" w:color="auto"/>
                    <w:left w:val="none" w:sz="0" w:space="0" w:color="auto"/>
                    <w:bottom w:val="none" w:sz="0" w:space="0" w:color="auto"/>
                    <w:right w:val="none" w:sz="0" w:space="0" w:color="auto"/>
                  </w:divBdr>
                  <w:divsChild>
                    <w:div w:id="2088726643">
                      <w:marLeft w:val="0"/>
                      <w:marRight w:val="0"/>
                      <w:marTop w:val="0"/>
                      <w:marBottom w:val="0"/>
                      <w:divBdr>
                        <w:top w:val="none" w:sz="0" w:space="0" w:color="auto"/>
                        <w:left w:val="none" w:sz="0" w:space="0" w:color="auto"/>
                        <w:bottom w:val="none" w:sz="0" w:space="0" w:color="auto"/>
                        <w:right w:val="none" w:sz="0" w:space="0" w:color="auto"/>
                      </w:divBdr>
                    </w:div>
                  </w:divsChild>
                </w:div>
                <w:div w:id="711031426">
                  <w:marLeft w:val="0"/>
                  <w:marRight w:val="0"/>
                  <w:marTop w:val="0"/>
                  <w:marBottom w:val="0"/>
                  <w:divBdr>
                    <w:top w:val="none" w:sz="0" w:space="0" w:color="auto"/>
                    <w:left w:val="none" w:sz="0" w:space="0" w:color="auto"/>
                    <w:bottom w:val="none" w:sz="0" w:space="0" w:color="auto"/>
                    <w:right w:val="none" w:sz="0" w:space="0" w:color="auto"/>
                  </w:divBdr>
                  <w:divsChild>
                    <w:div w:id="541526955">
                      <w:marLeft w:val="0"/>
                      <w:marRight w:val="0"/>
                      <w:marTop w:val="0"/>
                      <w:marBottom w:val="0"/>
                      <w:divBdr>
                        <w:top w:val="none" w:sz="0" w:space="0" w:color="auto"/>
                        <w:left w:val="none" w:sz="0" w:space="0" w:color="auto"/>
                        <w:bottom w:val="none" w:sz="0" w:space="0" w:color="auto"/>
                        <w:right w:val="none" w:sz="0" w:space="0" w:color="auto"/>
                      </w:divBdr>
                    </w:div>
                  </w:divsChild>
                </w:div>
                <w:div w:id="787433012">
                  <w:marLeft w:val="0"/>
                  <w:marRight w:val="0"/>
                  <w:marTop w:val="0"/>
                  <w:marBottom w:val="0"/>
                  <w:divBdr>
                    <w:top w:val="none" w:sz="0" w:space="0" w:color="auto"/>
                    <w:left w:val="none" w:sz="0" w:space="0" w:color="auto"/>
                    <w:bottom w:val="none" w:sz="0" w:space="0" w:color="auto"/>
                    <w:right w:val="none" w:sz="0" w:space="0" w:color="auto"/>
                  </w:divBdr>
                  <w:divsChild>
                    <w:div w:id="1743091344">
                      <w:marLeft w:val="0"/>
                      <w:marRight w:val="0"/>
                      <w:marTop w:val="0"/>
                      <w:marBottom w:val="0"/>
                      <w:divBdr>
                        <w:top w:val="none" w:sz="0" w:space="0" w:color="auto"/>
                        <w:left w:val="none" w:sz="0" w:space="0" w:color="auto"/>
                        <w:bottom w:val="none" w:sz="0" w:space="0" w:color="auto"/>
                        <w:right w:val="none" w:sz="0" w:space="0" w:color="auto"/>
                      </w:divBdr>
                    </w:div>
                  </w:divsChild>
                </w:div>
                <w:div w:id="929584383">
                  <w:marLeft w:val="0"/>
                  <w:marRight w:val="0"/>
                  <w:marTop w:val="0"/>
                  <w:marBottom w:val="0"/>
                  <w:divBdr>
                    <w:top w:val="none" w:sz="0" w:space="0" w:color="auto"/>
                    <w:left w:val="none" w:sz="0" w:space="0" w:color="auto"/>
                    <w:bottom w:val="none" w:sz="0" w:space="0" w:color="auto"/>
                    <w:right w:val="none" w:sz="0" w:space="0" w:color="auto"/>
                  </w:divBdr>
                  <w:divsChild>
                    <w:div w:id="1756777122">
                      <w:marLeft w:val="0"/>
                      <w:marRight w:val="0"/>
                      <w:marTop w:val="0"/>
                      <w:marBottom w:val="0"/>
                      <w:divBdr>
                        <w:top w:val="none" w:sz="0" w:space="0" w:color="auto"/>
                        <w:left w:val="none" w:sz="0" w:space="0" w:color="auto"/>
                        <w:bottom w:val="none" w:sz="0" w:space="0" w:color="auto"/>
                        <w:right w:val="none" w:sz="0" w:space="0" w:color="auto"/>
                      </w:divBdr>
                    </w:div>
                  </w:divsChild>
                </w:div>
                <w:div w:id="942958334">
                  <w:marLeft w:val="0"/>
                  <w:marRight w:val="0"/>
                  <w:marTop w:val="0"/>
                  <w:marBottom w:val="0"/>
                  <w:divBdr>
                    <w:top w:val="none" w:sz="0" w:space="0" w:color="auto"/>
                    <w:left w:val="none" w:sz="0" w:space="0" w:color="auto"/>
                    <w:bottom w:val="none" w:sz="0" w:space="0" w:color="auto"/>
                    <w:right w:val="none" w:sz="0" w:space="0" w:color="auto"/>
                  </w:divBdr>
                  <w:divsChild>
                    <w:div w:id="1466122453">
                      <w:marLeft w:val="0"/>
                      <w:marRight w:val="0"/>
                      <w:marTop w:val="0"/>
                      <w:marBottom w:val="0"/>
                      <w:divBdr>
                        <w:top w:val="none" w:sz="0" w:space="0" w:color="auto"/>
                        <w:left w:val="none" w:sz="0" w:space="0" w:color="auto"/>
                        <w:bottom w:val="none" w:sz="0" w:space="0" w:color="auto"/>
                        <w:right w:val="none" w:sz="0" w:space="0" w:color="auto"/>
                      </w:divBdr>
                    </w:div>
                  </w:divsChild>
                </w:div>
                <w:div w:id="968631985">
                  <w:marLeft w:val="0"/>
                  <w:marRight w:val="0"/>
                  <w:marTop w:val="0"/>
                  <w:marBottom w:val="0"/>
                  <w:divBdr>
                    <w:top w:val="none" w:sz="0" w:space="0" w:color="auto"/>
                    <w:left w:val="none" w:sz="0" w:space="0" w:color="auto"/>
                    <w:bottom w:val="none" w:sz="0" w:space="0" w:color="auto"/>
                    <w:right w:val="none" w:sz="0" w:space="0" w:color="auto"/>
                  </w:divBdr>
                  <w:divsChild>
                    <w:div w:id="1126240208">
                      <w:marLeft w:val="0"/>
                      <w:marRight w:val="0"/>
                      <w:marTop w:val="0"/>
                      <w:marBottom w:val="0"/>
                      <w:divBdr>
                        <w:top w:val="none" w:sz="0" w:space="0" w:color="auto"/>
                        <w:left w:val="none" w:sz="0" w:space="0" w:color="auto"/>
                        <w:bottom w:val="none" w:sz="0" w:space="0" w:color="auto"/>
                        <w:right w:val="none" w:sz="0" w:space="0" w:color="auto"/>
                      </w:divBdr>
                    </w:div>
                  </w:divsChild>
                </w:div>
                <w:div w:id="1106467514">
                  <w:marLeft w:val="0"/>
                  <w:marRight w:val="0"/>
                  <w:marTop w:val="0"/>
                  <w:marBottom w:val="0"/>
                  <w:divBdr>
                    <w:top w:val="none" w:sz="0" w:space="0" w:color="auto"/>
                    <w:left w:val="none" w:sz="0" w:space="0" w:color="auto"/>
                    <w:bottom w:val="none" w:sz="0" w:space="0" w:color="auto"/>
                    <w:right w:val="none" w:sz="0" w:space="0" w:color="auto"/>
                  </w:divBdr>
                  <w:divsChild>
                    <w:div w:id="1659462151">
                      <w:marLeft w:val="0"/>
                      <w:marRight w:val="0"/>
                      <w:marTop w:val="0"/>
                      <w:marBottom w:val="0"/>
                      <w:divBdr>
                        <w:top w:val="none" w:sz="0" w:space="0" w:color="auto"/>
                        <w:left w:val="none" w:sz="0" w:space="0" w:color="auto"/>
                        <w:bottom w:val="none" w:sz="0" w:space="0" w:color="auto"/>
                        <w:right w:val="none" w:sz="0" w:space="0" w:color="auto"/>
                      </w:divBdr>
                    </w:div>
                  </w:divsChild>
                </w:div>
                <w:div w:id="1403992023">
                  <w:marLeft w:val="0"/>
                  <w:marRight w:val="0"/>
                  <w:marTop w:val="0"/>
                  <w:marBottom w:val="0"/>
                  <w:divBdr>
                    <w:top w:val="none" w:sz="0" w:space="0" w:color="auto"/>
                    <w:left w:val="none" w:sz="0" w:space="0" w:color="auto"/>
                    <w:bottom w:val="none" w:sz="0" w:space="0" w:color="auto"/>
                    <w:right w:val="none" w:sz="0" w:space="0" w:color="auto"/>
                  </w:divBdr>
                  <w:divsChild>
                    <w:div w:id="1261525774">
                      <w:marLeft w:val="0"/>
                      <w:marRight w:val="0"/>
                      <w:marTop w:val="0"/>
                      <w:marBottom w:val="0"/>
                      <w:divBdr>
                        <w:top w:val="none" w:sz="0" w:space="0" w:color="auto"/>
                        <w:left w:val="none" w:sz="0" w:space="0" w:color="auto"/>
                        <w:bottom w:val="none" w:sz="0" w:space="0" w:color="auto"/>
                        <w:right w:val="none" w:sz="0" w:space="0" w:color="auto"/>
                      </w:divBdr>
                    </w:div>
                  </w:divsChild>
                </w:div>
                <w:div w:id="1461460958">
                  <w:marLeft w:val="0"/>
                  <w:marRight w:val="0"/>
                  <w:marTop w:val="0"/>
                  <w:marBottom w:val="0"/>
                  <w:divBdr>
                    <w:top w:val="none" w:sz="0" w:space="0" w:color="auto"/>
                    <w:left w:val="none" w:sz="0" w:space="0" w:color="auto"/>
                    <w:bottom w:val="none" w:sz="0" w:space="0" w:color="auto"/>
                    <w:right w:val="none" w:sz="0" w:space="0" w:color="auto"/>
                  </w:divBdr>
                  <w:divsChild>
                    <w:div w:id="1157115089">
                      <w:marLeft w:val="0"/>
                      <w:marRight w:val="0"/>
                      <w:marTop w:val="0"/>
                      <w:marBottom w:val="0"/>
                      <w:divBdr>
                        <w:top w:val="none" w:sz="0" w:space="0" w:color="auto"/>
                        <w:left w:val="none" w:sz="0" w:space="0" w:color="auto"/>
                        <w:bottom w:val="none" w:sz="0" w:space="0" w:color="auto"/>
                        <w:right w:val="none" w:sz="0" w:space="0" w:color="auto"/>
                      </w:divBdr>
                    </w:div>
                  </w:divsChild>
                </w:div>
                <w:div w:id="1511333109">
                  <w:marLeft w:val="0"/>
                  <w:marRight w:val="0"/>
                  <w:marTop w:val="0"/>
                  <w:marBottom w:val="0"/>
                  <w:divBdr>
                    <w:top w:val="none" w:sz="0" w:space="0" w:color="auto"/>
                    <w:left w:val="none" w:sz="0" w:space="0" w:color="auto"/>
                    <w:bottom w:val="none" w:sz="0" w:space="0" w:color="auto"/>
                    <w:right w:val="none" w:sz="0" w:space="0" w:color="auto"/>
                  </w:divBdr>
                  <w:divsChild>
                    <w:div w:id="1263488338">
                      <w:marLeft w:val="0"/>
                      <w:marRight w:val="0"/>
                      <w:marTop w:val="0"/>
                      <w:marBottom w:val="0"/>
                      <w:divBdr>
                        <w:top w:val="none" w:sz="0" w:space="0" w:color="auto"/>
                        <w:left w:val="none" w:sz="0" w:space="0" w:color="auto"/>
                        <w:bottom w:val="none" w:sz="0" w:space="0" w:color="auto"/>
                        <w:right w:val="none" w:sz="0" w:space="0" w:color="auto"/>
                      </w:divBdr>
                    </w:div>
                  </w:divsChild>
                </w:div>
                <w:div w:id="1825003972">
                  <w:marLeft w:val="0"/>
                  <w:marRight w:val="0"/>
                  <w:marTop w:val="0"/>
                  <w:marBottom w:val="0"/>
                  <w:divBdr>
                    <w:top w:val="none" w:sz="0" w:space="0" w:color="auto"/>
                    <w:left w:val="none" w:sz="0" w:space="0" w:color="auto"/>
                    <w:bottom w:val="none" w:sz="0" w:space="0" w:color="auto"/>
                    <w:right w:val="none" w:sz="0" w:space="0" w:color="auto"/>
                  </w:divBdr>
                  <w:divsChild>
                    <w:div w:id="601302165">
                      <w:marLeft w:val="0"/>
                      <w:marRight w:val="0"/>
                      <w:marTop w:val="0"/>
                      <w:marBottom w:val="0"/>
                      <w:divBdr>
                        <w:top w:val="none" w:sz="0" w:space="0" w:color="auto"/>
                        <w:left w:val="none" w:sz="0" w:space="0" w:color="auto"/>
                        <w:bottom w:val="none" w:sz="0" w:space="0" w:color="auto"/>
                        <w:right w:val="none" w:sz="0" w:space="0" w:color="auto"/>
                      </w:divBdr>
                    </w:div>
                  </w:divsChild>
                </w:div>
                <w:div w:id="2016804902">
                  <w:marLeft w:val="0"/>
                  <w:marRight w:val="0"/>
                  <w:marTop w:val="0"/>
                  <w:marBottom w:val="0"/>
                  <w:divBdr>
                    <w:top w:val="none" w:sz="0" w:space="0" w:color="auto"/>
                    <w:left w:val="none" w:sz="0" w:space="0" w:color="auto"/>
                    <w:bottom w:val="none" w:sz="0" w:space="0" w:color="auto"/>
                    <w:right w:val="none" w:sz="0" w:space="0" w:color="auto"/>
                  </w:divBdr>
                  <w:divsChild>
                    <w:div w:id="21104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5496">
      <w:bodyDiv w:val="1"/>
      <w:marLeft w:val="0"/>
      <w:marRight w:val="0"/>
      <w:marTop w:val="0"/>
      <w:marBottom w:val="0"/>
      <w:divBdr>
        <w:top w:val="none" w:sz="0" w:space="0" w:color="auto"/>
        <w:left w:val="none" w:sz="0" w:space="0" w:color="auto"/>
        <w:bottom w:val="none" w:sz="0" w:space="0" w:color="auto"/>
        <w:right w:val="none" w:sz="0" w:space="0" w:color="auto"/>
      </w:divBdr>
    </w:div>
    <w:div w:id="1747191273">
      <w:bodyDiv w:val="1"/>
      <w:marLeft w:val="0"/>
      <w:marRight w:val="0"/>
      <w:marTop w:val="0"/>
      <w:marBottom w:val="0"/>
      <w:divBdr>
        <w:top w:val="none" w:sz="0" w:space="0" w:color="auto"/>
        <w:left w:val="none" w:sz="0" w:space="0" w:color="auto"/>
        <w:bottom w:val="none" w:sz="0" w:space="0" w:color="auto"/>
        <w:right w:val="none" w:sz="0" w:space="0" w:color="auto"/>
      </w:divBdr>
    </w:div>
    <w:div w:id="1749495293">
      <w:bodyDiv w:val="1"/>
      <w:marLeft w:val="0"/>
      <w:marRight w:val="0"/>
      <w:marTop w:val="0"/>
      <w:marBottom w:val="0"/>
      <w:divBdr>
        <w:top w:val="none" w:sz="0" w:space="0" w:color="auto"/>
        <w:left w:val="none" w:sz="0" w:space="0" w:color="auto"/>
        <w:bottom w:val="none" w:sz="0" w:space="0" w:color="auto"/>
        <w:right w:val="none" w:sz="0" w:space="0" w:color="auto"/>
      </w:divBdr>
    </w:div>
    <w:div w:id="1761752807">
      <w:bodyDiv w:val="1"/>
      <w:marLeft w:val="0"/>
      <w:marRight w:val="0"/>
      <w:marTop w:val="0"/>
      <w:marBottom w:val="0"/>
      <w:divBdr>
        <w:top w:val="none" w:sz="0" w:space="0" w:color="auto"/>
        <w:left w:val="none" w:sz="0" w:space="0" w:color="auto"/>
        <w:bottom w:val="none" w:sz="0" w:space="0" w:color="auto"/>
        <w:right w:val="none" w:sz="0" w:space="0" w:color="auto"/>
      </w:divBdr>
      <w:divsChild>
        <w:div w:id="168452666">
          <w:marLeft w:val="0"/>
          <w:marRight w:val="0"/>
          <w:marTop w:val="0"/>
          <w:marBottom w:val="0"/>
          <w:divBdr>
            <w:top w:val="none" w:sz="0" w:space="0" w:color="auto"/>
            <w:left w:val="none" w:sz="0" w:space="0" w:color="auto"/>
            <w:bottom w:val="none" w:sz="0" w:space="0" w:color="auto"/>
            <w:right w:val="none" w:sz="0" w:space="0" w:color="auto"/>
          </w:divBdr>
        </w:div>
      </w:divsChild>
    </w:div>
    <w:div w:id="1782525987">
      <w:bodyDiv w:val="1"/>
      <w:marLeft w:val="0"/>
      <w:marRight w:val="0"/>
      <w:marTop w:val="0"/>
      <w:marBottom w:val="0"/>
      <w:divBdr>
        <w:top w:val="none" w:sz="0" w:space="0" w:color="auto"/>
        <w:left w:val="none" w:sz="0" w:space="0" w:color="auto"/>
        <w:bottom w:val="none" w:sz="0" w:space="0" w:color="auto"/>
        <w:right w:val="none" w:sz="0" w:space="0" w:color="auto"/>
      </w:divBdr>
    </w:div>
    <w:div w:id="1818185933">
      <w:bodyDiv w:val="1"/>
      <w:marLeft w:val="0"/>
      <w:marRight w:val="0"/>
      <w:marTop w:val="0"/>
      <w:marBottom w:val="0"/>
      <w:divBdr>
        <w:top w:val="none" w:sz="0" w:space="0" w:color="auto"/>
        <w:left w:val="none" w:sz="0" w:space="0" w:color="auto"/>
        <w:bottom w:val="none" w:sz="0" w:space="0" w:color="auto"/>
        <w:right w:val="none" w:sz="0" w:space="0" w:color="auto"/>
      </w:divBdr>
    </w:div>
    <w:div w:id="1846944096">
      <w:bodyDiv w:val="1"/>
      <w:marLeft w:val="0"/>
      <w:marRight w:val="0"/>
      <w:marTop w:val="0"/>
      <w:marBottom w:val="0"/>
      <w:divBdr>
        <w:top w:val="none" w:sz="0" w:space="0" w:color="auto"/>
        <w:left w:val="none" w:sz="0" w:space="0" w:color="auto"/>
        <w:bottom w:val="none" w:sz="0" w:space="0" w:color="auto"/>
        <w:right w:val="none" w:sz="0" w:space="0" w:color="auto"/>
      </w:divBdr>
    </w:div>
    <w:div w:id="1893617361">
      <w:bodyDiv w:val="1"/>
      <w:marLeft w:val="0"/>
      <w:marRight w:val="0"/>
      <w:marTop w:val="0"/>
      <w:marBottom w:val="0"/>
      <w:divBdr>
        <w:top w:val="none" w:sz="0" w:space="0" w:color="auto"/>
        <w:left w:val="none" w:sz="0" w:space="0" w:color="auto"/>
        <w:bottom w:val="none" w:sz="0" w:space="0" w:color="auto"/>
        <w:right w:val="none" w:sz="0" w:space="0" w:color="auto"/>
      </w:divBdr>
    </w:div>
    <w:div w:id="1980108582">
      <w:bodyDiv w:val="1"/>
      <w:marLeft w:val="0"/>
      <w:marRight w:val="0"/>
      <w:marTop w:val="0"/>
      <w:marBottom w:val="0"/>
      <w:divBdr>
        <w:top w:val="none" w:sz="0" w:space="0" w:color="auto"/>
        <w:left w:val="none" w:sz="0" w:space="0" w:color="auto"/>
        <w:bottom w:val="none" w:sz="0" w:space="0" w:color="auto"/>
        <w:right w:val="none" w:sz="0" w:space="0" w:color="auto"/>
      </w:divBdr>
    </w:div>
    <w:div w:id="1993832452">
      <w:bodyDiv w:val="1"/>
      <w:marLeft w:val="0"/>
      <w:marRight w:val="0"/>
      <w:marTop w:val="0"/>
      <w:marBottom w:val="0"/>
      <w:divBdr>
        <w:top w:val="none" w:sz="0" w:space="0" w:color="auto"/>
        <w:left w:val="none" w:sz="0" w:space="0" w:color="auto"/>
        <w:bottom w:val="none" w:sz="0" w:space="0" w:color="auto"/>
        <w:right w:val="none" w:sz="0" w:space="0" w:color="auto"/>
      </w:divBdr>
    </w:div>
    <w:div w:id="2019119198">
      <w:bodyDiv w:val="1"/>
      <w:marLeft w:val="0"/>
      <w:marRight w:val="0"/>
      <w:marTop w:val="0"/>
      <w:marBottom w:val="0"/>
      <w:divBdr>
        <w:top w:val="none" w:sz="0" w:space="0" w:color="auto"/>
        <w:left w:val="none" w:sz="0" w:space="0" w:color="auto"/>
        <w:bottom w:val="none" w:sz="0" w:space="0" w:color="auto"/>
        <w:right w:val="none" w:sz="0" w:space="0" w:color="auto"/>
      </w:divBdr>
    </w:div>
    <w:div w:id="2030712962">
      <w:bodyDiv w:val="1"/>
      <w:marLeft w:val="0"/>
      <w:marRight w:val="0"/>
      <w:marTop w:val="0"/>
      <w:marBottom w:val="0"/>
      <w:divBdr>
        <w:top w:val="none" w:sz="0" w:space="0" w:color="auto"/>
        <w:left w:val="none" w:sz="0" w:space="0" w:color="auto"/>
        <w:bottom w:val="none" w:sz="0" w:space="0" w:color="auto"/>
        <w:right w:val="none" w:sz="0" w:space="0" w:color="auto"/>
      </w:divBdr>
    </w:div>
    <w:div w:id="2066563271">
      <w:bodyDiv w:val="1"/>
      <w:marLeft w:val="0"/>
      <w:marRight w:val="0"/>
      <w:marTop w:val="0"/>
      <w:marBottom w:val="0"/>
      <w:divBdr>
        <w:top w:val="none" w:sz="0" w:space="0" w:color="auto"/>
        <w:left w:val="none" w:sz="0" w:space="0" w:color="auto"/>
        <w:bottom w:val="none" w:sz="0" w:space="0" w:color="auto"/>
        <w:right w:val="none" w:sz="0" w:space="0" w:color="auto"/>
      </w:divBdr>
      <w:divsChild>
        <w:div w:id="24719730">
          <w:marLeft w:val="0"/>
          <w:marRight w:val="0"/>
          <w:marTop w:val="0"/>
          <w:marBottom w:val="0"/>
          <w:divBdr>
            <w:top w:val="none" w:sz="0" w:space="0" w:color="auto"/>
            <w:left w:val="none" w:sz="0" w:space="0" w:color="auto"/>
            <w:bottom w:val="none" w:sz="0" w:space="0" w:color="auto"/>
            <w:right w:val="none" w:sz="0" w:space="0" w:color="auto"/>
          </w:divBdr>
          <w:divsChild>
            <w:div w:id="536741078">
              <w:marLeft w:val="0"/>
              <w:marRight w:val="0"/>
              <w:marTop w:val="0"/>
              <w:marBottom w:val="0"/>
              <w:divBdr>
                <w:top w:val="none" w:sz="0" w:space="0" w:color="auto"/>
                <w:left w:val="none" w:sz="0" w:space="0" w:color="auto"/>
                <w:bottom w:val="none" w:sz="0" w:space="0" w:color="auto"/>
                <w:right w:val="none" w:sz="0" w:space="0" w:color="auto"/>
              </w:divBdr>
            </w:div>
          </w:divsChild>
        </w:div>
        <w:div w:id="160512635">
          <w:marLeft w:val="0"/>
          <w:marRight w:val="0"/>
          <w:marTop w:val="0"/>
          <w:marBottom w:val="0"/>
          <w:divBdr>
            <w:top w:val="none" w:sz="0" w:space="0" w:color="auto"/>
            <w:left w:val="none" w:sz="0" w:space="0" w:color="auto"/>
            <w:bottom w:val="none" w:sz="0" w:space="0" w:color="auto"/>
            <w:right w:val="none" w:sz="0" w:space="0" w:color="auto"/>
          </w:divBdr>
          <w:divsChild>
            <w:div w:id="1479767746">
              <w:marLeft w:val="0"/>
              <w:marRight w:val="0"/>
              <w:marTop w:val="0"/>
              <w:marBottom w:val="0"/>
              <w:divBdr>
                <w:top w:val="none" w:sz="0" w:space="0" w:color="auto"/>
                <w:left w:val="none" w:sz="0" w:space="0" w:color="auto"/>
                <w:bottom w:val="none" w:sz="0" w:space="0" w:color="auto"/>
                <w:right w:val="none" w:sz="0" w:space="0" w:color="auto"/>
              </w:divBdr>
            </w:div>
          </w:divsChild>
        </w:div>
        <w:div w:id="211042582">
          <w:marLeft w:val="0"/>
          <w:marRight w:val="0"/>
          <w:marTop w:val="0"/>
          <w:marBottom w:val="0"/>
          <w:divBdr>
            <w:top w:val="none" w:sz="0" w:space="0" w:color="auto"/>
            <w:left w:val="none" w:sz="0" w:space="0" w:color="auto"/>
            <w:bottom w:val="none" w:sz="0" w:space="0" w:color="auto"/>
            <w:right w:val="none" w:sz="0" w:space="0" w:color="auto"/>
          </w:divBdr>
          <w:divsChild>
            <w:div w:id="1073502665">
              <w:marLeft w:val="0"/>
              <w:marRight w:val="0"/>
              <w:marTop w:val="0"/>
              <w:marBottom w:val="0"/>
              <w:divBdr>
                <w:top w:val="none" w:sz="0" w:space="0" w:color="auto"/>
                <w:left w:val="none" w:sz="0" w:space="0" w:color="auto"/>
                <w:bottom w:val="none" w:sz="0" w:space="0" w:color="auto"/>
                <w:right w:val="none" w:sz="0" w:space="0" w:color="auto"/>
              </w:divBdr>
            </w:div>
          </w:divsChild>
        </w:div>
        <w:div w:id="432288358">
          <w:marLeft w:val="0"/>
          <w:marRight w:val="0"/>
          <w:marTop w:val="0"/>
          <w:marBottom w:val="0"/>
          <w:divBdr>
            <w:top w:val="none" w:sz="0" w:space="0" w:color="auto"/>
            <w:left w:val="none" w:sz="0" w:space="0" w:color="auto"/>
            <w:bottom w:val="none" w:sz="0" w:space="0" w:color="auto"/>
            <w:right w:val="none" w:sz="0" w:space="0" w:color="auto"/>
          </w:divBdr>
          <w:divsChild>
            <w:div w:id="520514641">
              <w:marLeft w:val="0"/>
              <w:marRight w:val="0"/>
              <w:marTop w:val="0"/>
              <w:marBottom w:val="0"/>
              <w:divBdr>
                <w:top w:val="none" w:sz="0" w:space="0" w:color="auto"/>
                <w:left w:val="none" w:sz="0" w:space="0" w:color="auto"/>
                <w:bottom w:val="none" w:sz="0" w:space="0" w:color="auto"/>
                <w:right w:val="none" w:sz="0" w:space="0" w:color="auto"/>
              </w:divBdr>
            </w:div>
          </w:divsChild>
        </w:div>
        <w:div w:id="700015299">
          <w:marLeft w:val="0"/>
          <w:marRight w:val="0"/>
          <w:marTop w:val="0"/>
          <w:marBottom w:val="0"/>
          <w:divBdr>
            <w:top w:val="none" w:sz="0" w:space="0" w:color="auto"/>
            <w:left w:val="none" w:sz="0" w:space="0" w:color="auto"/>
            <w:bottom w:val="none" w:sz="0" w:space="0" w:color="auto"/>
            <w:right w:val="none" w:sz="0" w:space="0" w:color="auto"/>
          </w:divBdr>
          <w:divsChild>
            <w:div w:id="1378628706">
              <w:marLeft w:val="0"/>
              <w:marRight w:val="0"/>
              <w:marTop w:val="0"/>
              <w:marBottom w:val="0"/>
              <w:divBdr>
                <w:top w:val="none" w:sz="0" w:space="0" w:color="auto"/>
                <w:left w:val="none" w:sz="0" w:space="0" w:color="auto"/>
                <w:bottom w:val="none" w:sz="0" w:space="0" w:color="auto"/>
                <w:right w:val="none" w:sz="0" w:space="0" w:color="auto"/>
              </w:divBdr>
            </w:div>
          </w:divsChild>
        </w:div>
        <w:div w:id="712464458">
          <w:marLeft w:val="0"/>
          <w:marRight w:val="0"/>
          <w:marTop w:val="0"/>
          <w:marBottom w:val="0"/>
          <w:divBdr>
            <w:top w:val="none" w:sz="0" w:space="0" w:color="auto"/>
            <w:left w:val="none" w:sz="0" w:space="0" w:color="auto"/>
            <w:bottom w:val="none" w:sz="0" w:space="0" w:color="auto"/>
            <w:right w:val="none" w:sz="0" w:space="0" w:color="auto"/>
          </w:divBdr>
          <w:divsChild>
            <w:div w:id="687214981">
              <w:marLeft w:val="0"/>
              <w:marRight w:val="0"/>
              <w:marTop w:val="0"/>
              <w:marBottom w:val="0"/>
              <w:divBdr>
                <w:top w:val="none" w:sz="0" w:space="0" w:color="auto"/>
                <w:left w:val="none" w:sz="0" w:space="0" w:color="auto"/>
                <w:bottom w:val="none" w:sz="0" w:space="0" w:color="auto"/>
                <w:right w:val="none" w:sz="0" w:space="0" w:color="auto"/>
              </w:divBdr>
            </w:div>
          </w:divsChild>
        </w:div>
        <w:div w:id="798425153">
          <w:marLeft w:val="0"/>
          <w:marRight w:val="0"/>
          <w:marTop w:val="0"/>
          <w:marBottom w:val="0"/>
          <w:divBdr>
            <w:top w:val="none" w:sz="0" w:space="0" w:color="auto"/>
            <w:left w:val="none" w:sz="0" w:space="0" w:color="auto"/>
            <w:bottom w:val="none" w:sz="0" w:space="0" w:color="auto"/>
            <w:right w:val="none" w:sz="0" w:space="0" w:color="auto"/>
          </w:divBdr>
          <w:divsChild>
            <w:div w:id="85349380">
              <w:marLeft w:val="0"/>
              <w:marRight w:val="0"/>
              <w:marTop w:val="0"/>
              <w:marBottom w:val="0"/>
              <w:divBdr>
                <w:top w:val="none" w:sz="0" w:space="0" w:color="auto"/>
                <w:left w:val="none" w:sz="0" w:space="0" w:color="auto"/>
                <w:bottom w:val="none" w:sz="0" w:space="0" w:color="auto"/>
                <w:right w:val="none" w:sz="0" w:space="0" w:color="auto"/>
              </w:divBdr>
            </w:div>
          </w:divsChild>
        </w:div>
        <w:div w:id="800921338">
          <w:marLeft w:val="0"/>
          <w:marRight w:val="0"/>
          <w:marTop w:val="0"/>
          <w:marBottom w:val="0"/>
          <w:divBdr>
            <w:top w:val="none" w:sz="0" w:space="0" w:color="auto"/>
            <w:left w:val="none" w:sz="0" w:space="0" w:color="auto"/>
            <w:bottom w:val="none" w:sz="0" w:space="0" w:color="auto"/>
            <w:right w:val="none" w:sz="0" w:space="0" w:color="auto"/>
          </w:divBdr>
          <w:divsChild>
            <w:div w:id="494541170">
              <w:marLeft w:val="0"/>
              <w:marRight w:val="0"/>
              <w:marTop w:val="0"/>
              <w:marBottom w:val="0"/>
              <w:divBdr>
                <w:top w:val="none" w:sz="0" w:space="0" w:color="auto"/>
                <w:left w:val="none" w:sz="0" w:space="0" w:color="auto"/>
                <w:bottom w:val="none" w:sz="0" w:space="0" w:color="auto"/>
                <w:right w:val="none" w:sz="0" w:space="0" w:color="auto"/>
              </w:divBdr>
            </w:div>
          </w:divsChild>
        </w:div>
        <w:div w:id="808012414">
          <w:marLeft w:val="0"/>
          <w:marRight w:val="0"/>
          <w:marTop w:val="0"/>
          <w:marBottom w:val="0"/>
          <w:divBdr>
            <w:top w:val="none" w:sz="0" w:space="0" w:color="auto"/>
            <w:left w:val="none" w:sz="0" w:space="0" w:color="auto"/>
            <w:bottom w:val="none" w:sz="0" w:space="0" w:color="auto"/>
            <w:right w:val="none" w:sz="0" w:space="0" w:color="auto"/>
          </w:divBdr>
          <w:divsChild>
            <w:div w:id="1264148301">
              <w:marLeft w:val="0"/>
              <w:marRight w:val="0"/>
              <w:marTop w:val="0"/>
              <w:marBottom w:val="0"/>
              <w:divBdr>
                <w:top w:val="none" w:sz="0" w:space="0" w:color="auto"/>
                <w:left w:val="none" w:sz="0" w:space="0" w:color="auto"/>
                <w:bottom w:val="none" w:sz="0" w:space="0" w:color="auto"/>
                <w:right w:val="none" w:sz="0" w:space="0" w:color="auto"/>
              </w:divBdr>
            </w:div>
          </w:divsChild>
        </w:div>
        <w:div w:id="812137127">
          <w:marLeft w:val="0"/>
          <w:marRight w:val="0"/>
          <w:marTop w:val="0"/>
          <w:marBottom w:val="0"/>
          <w:divBdr>
            <w:top w:val="none" w:sz="0" w:space="0" w:color="auto"/>
            <w:left w:val="none" w:sz="0" w:space="0" w:color="auto"/>
            <w:bottom w:val="none" w:sz="0" w:space="0" w:color="auto"/>
            <w:right w:val="none" w:sz="0" w:space="0" w:color="auto"/>
          </w:divBdr>
          <w:divsChild>
            <w:div w:id="1078211952">
              <w:marLeft w:val="0"/>
              <w:marRight w:val="0"/>
              <w:marTop w:val="0"/>
              <w:marBottom w:val="0"/>
              <w:divBdr>
                <w:top w:val="none" w:sz="0" w:space="0" w:color="auto"/>
                <w:left w:val="none" w:sz="0" w:space="0" w:color="auto"/>
                <w:bottom w:val="none" w:sz="0" w:space="0" w:color="auto"/>
                <w:right w:val="none" w:sz="0" w:space="0" w:color="auto"/>
              </w:divBdr>
            </w:div>
          </w:divsChild>
        </w:div>
        <w:div w:id="872226126">
          <w:marLeft w:val="0"/>
          <w:marRight w:val="0"/>
          <w:marTop w:val="0"/>
          <w:marBottom w:val="0"/>
          <w:divBdr>
            <w:top w:val="none" w:sz="0" w:space="0" w:color="auto"/>
            <w:left w:val="none" w:sz="0" w:space="0" w:color="auto"/>
            <w:bottom w:val="none" w:sz="0" w:space="0" w:color="auto"/>
            <w:right w:val="none" w:sz="0" w:space="0" w:color="auto"/>
          </w:divBdr>
          <w:divsChild>
            <w:div w:id="84542769">
              <w:marLeft w:val="0"/>
              <w:marRight w:val="0"/>
              <w:marTop w:val="0"/>
              <w:marBottom w:val="0"/>
              <w:divBdr>
                <w:top w:val="none" w:sz="0" w:space="0" w:color="auto"/>
                <w:left w:val="none" w:sz="0" w:space="0" w:color="auto"/>
                <w:bottom w:val="none" w:sz="0" w:space="0" w:color="auto"/>
                <w:right w:val="none" w:sz="0" w:space="0" w:color="auto"/>
              </w:divBdr>
            </w:div>
          </w:divsChild>
        </w:div>
        <w:div w:id="928388478">
          <w:marLeft w:val="0"/>
          <w:marRight w:val="0"/>
          <w:marTop w:val="0"/>
          <w:marBottom w:val="0"/>
          <w:divBdr>
            <w:top w:val="none" w:sz="0" w:space="0" w:color="auto"/>
            <w:left w:val="none" w:sz="0" w:space="0" w:color="auto"/>
            <w:bottom w:val="none" w:sz="0" w:space="0" w:color="auto"/>
            <w:right w:val="none" w:sz="0" w:space="0" w:color="auto"/>
          </w:divBdr>
          <w:divsChild>
            <w:div w:id="114062476">
              <w:marLeft w:val="0"/>
              <w:marRight w:val="0"/>
              <w:marTop w:val="0"/>
              <w:marBottom w:val="0"/>
              <w:divBdr>
                <w:top w:val="none" w:sz="0" w:space="0" w:color="auto"/>
                <w:left w:val="none" w:sz="0" w:space="0" w:color="auto"/>
                <w:bottom w:val="none" w:sz="0" w:space="0" w:color="auto"/>
                <w:right w:val="none" w:sz="0" w:space="0" w:color="auto"/>
              </w:divBdr>
            </w:div>
          </w:divsChild>
        </w:div>
        <w:div w:id="945311774">
          <w:marLeft w:val="0"/>
          <w:marRight w:val="0"/>
          <w:marTop w:val="0"/>
          <w:marBottom w:val="0"/>
          <w:divBdr>
            <w:top w:val="none" w:sz="0" w:space="0" w:color="auto"/>
            <w:left w:val="none" w:sz="0" w:space="0" w:color="auto"/>
            <w:bottom w:val="none" w:sz="0" w:space="0" w:color="auto"/>
            <w:right w:val="none" w:sz="0" w:space="0" w:color="auto"/>
          </w:divBdr>
          <w:divsChild>
            <w:div w:id="368186527">
              <w:marLeft w:val="0"/>
              <w:marRight w:val="0"/>
              <w:marTop w:val="0"/>
              <w:marBottom w:val="0"/>
              <w:divBdr>
                <w:top w:val="none" w:sz="0" w:space="0" w:color="auto"/>
                <w:left w:val="none" w:sz="0" w:space="0" w:color="auto"/>
                <w:bottom w:val="none" w:sz="0" w:space="0" w:color="auto"/>
                <w:right w:val="none" w:sz="0" w:space="0" w:color="auto"/>
              </w:divBdr>
            </w:div>
          </w:divsChild>
        </w:div>
        <w:div w:id="986714017">
          <w:marLeft w:val="0"/>
          <w:marRight w:val="0"/>
          <w:marTop w:val="0"/>
          <w:marBottom w:val="0"/>
          <w:divBdr>
            <w:top w:val="none" w:sz="0" w:space="0" w:color="auto"/>
            <w:left w:val="none" w:sz="0" w:space="0" w:color="auto"/>
            <w:bottom w:val="none" w:sz="0" w:space="0" w:color="auto"/>
            <w:right w:val="none" w:sz="0" w:space="0" w:color="auto"/>
          </w:divBdr>
          <w:divsChild>
            <w:div w:id="551620647">
              <w:marLeft w:val="0"/>
              <w:marRight w:val="0"/>
              <w:marTop w:val="0"/>
              <w:marBottom w:val="0"/>
              <w:divBdr>
                <w:top w:val="none" w:sz="0" w:space="0" w:color="auto"/>
                <w:left w:val="none" w:sz="0" w:space="0" w:color="auto"/>
                <w:bottom w:val="none" w:sz="0" w:space="0" w:color="auto"/>
                <w:right w:val="none" w:sz="0" w:space="0" w:color="auto"/>
              </w:divBdr>
            </w:div>
          </w:divsChild>
        </w:div>
        <w:div w:id="1170827929">
          <w:marLeft w:val="0"/>
          <w:marRight w:val="0"/>
          <w:marTop w:val="0"/>
          <w:marBottom w:val="0"/>
          <w:divBdr>
            <w:top w:val="none" w:sz="0" w:space="0" w:color="auto"/>
            <w:left w:val="none" w:sz="0" w:space="0" w:color="auto"/>
            <w:bottom w:val="none" w:sz="0" w:space="0" w:color="auto"/>
            <w:right w:val="none" w:sz="0" w:space="0" w:color="auto"/>
          </w:divBdr>
          <w:divsChild>
            <w:div w:id="130245884">
              <w:marLeft w:val="0"/>
              <w:marRight w:val="0"/>
              <w:marTop w:val="0"/>
              <w:marBottom w:val="0"/>
              <w:divBdr>
                <w:top w:val="none" w:sz="0" w:space="0" w:color="auto"/>
                <w:left w:val="none" w:sz="0" w:space="0" w:color="auto"/>
                <w:bottom w:val="none" w:sz="0" w:space="0" w:color="auto"/>
                <w:right w:val="none" w:sz="0" w:space="0" w:color="auto"/>
              </w:divBdr>
            </w:div>
          </w:divsChild>
        </w:div>
        <w:div w:id="1271207537">
          <w:marLeft w:val="0"/>
          <w:marRight w:val="0"/>
          <w:marTop w:val="0"/>
          <w:marBottom w:val="0"/>
          <w:divBdr>
            <w:top w:val="none" w:sz="0" w:space="0" w:color="auto"/>
            <w:left w:val="none" w:sz="0" w:space="0" w:color="auto"/>
            <w:bottom w:val="none" w:sz="0" w:space="0" w:color="auto"/>
            <w:right w:val="none" w:sz="0" w:space="0" w:color="auto"/>
          </w:divBdr>
          <w:divsChild>
            <w:div w:id="2073963331">
              <w:marLeft w:val="0"/>
              <w:marRight w:val="0"/>
              <w:marTop w:val="0"/>
              <w:marBottom w:val="0"/>
              <w:divBdr>
                <w:top w:val="none" w:sz="0" w:space="0" w:color="auto"/>
                <w:left w:val="none" w:sz="0" w:space="0" w:color="auto"/>
                <w:bottom w:val="none" w:sz="0" w:space="0" w:color="auto"/>
                <w:right w:val="none" w:sz="0" w:space="0" w:color="auto"/>
              </w:divBdr>
            </w:div>
          </w:divsChild>
        </w:div>
        <w:div w:id="1372920630">
          <w:marLeft w:val="0"/>
          <w:marRight w:val="0"/>
          <w:marTop w:val="0"/>
          <w:marBottom w:val="0"/>
          <w:divBdr>
            <w:top w:val="none" w:sz="0" w:space="0" w:color="auto"/>
            <w:left w:val="none" w:sz="0" w:space="0" w:color="auto"/>
            <w:bottom w:val="none" w:sz="0" w:space="0" w:color="auto"/>
            <w:right w:val="none" w:sz="0" w:space="0" w:color="auto"/>
          </w:divBdr>
          <w:divsChild>
            <w:div w:id="275211343">
              <w:marLeft w:val="0"/>
              <w:marRight w:val="0"/>
              <w:marTop w:val="0"/>
              <w:marBottom w:val="0"/>
              <w:divBdr>
                <w:top w:val="none" w:sz="0" w:space="0" w:color="auto"/>
                <w:left w:val="none" w:sz="0" w:space="0" w:color="auto"/>
                <w:bottom w:val="none" w:sz="0" w:space="0" w:color="auto"/>
                <w:right w:val="none" w:sz="0" w:space="0" w:color="auto"/>
              </w:divBdr>
            </w:div>
          </w:divsChild>
        </w:div>
        <w:div w:id="1406144577">
          <w:marLeft w:val="0"/>
          <w:marRight w:val="0"/>
          <w:marTop w:val="0"/>
          <w:marBottom w:val="0"/>
          <w:divBdr>
            <w:top w:val="none" w:sz="0" w:space="0" w:color="auto"/>
            <w:left w:val="none" w:sz="0" w:space="0" w:color="auto"/>
            <w:bottom w:val="none" w:sz="0" w:space="0" w:color="auto"/>
            <w:right w:val="none" w:sz="0" w:space="0" w:color="auto"/>
          </w:divBdr>
          <w:divsChild>
            <w:div w:id="1812482085">
              <w:marLeft w:val="0"/>
              <w:marRight w:val="0"/>
              <w:marTop w:val="0"/>
              <w:marBottom w:val="0"/>
              <w:divBdr>
                <w:top w:val="none" w:sz="0" w:space="0" w:color="auto"/>
                <w:left w:val="none" w:sz="0" w:space="0" w:color="auto"/>
                <w:bottom w:val="none" w:sz="0" w:space="0" w:color="auto"/>
                <w:right w:val="none" w:sz="0" w:space="0" w:color="auto"/>
              </w:divBdr>
            </w:div>
          </w:divsChild>
        </w:div>
        <w:div w:id="1434671242">
          <w:marLeft w:val="0"/>
          <w:marRight w:val="0"/>
          <w:marTop w:val="0"/>
          <w:marBottom w:val="0"/>
          <w:divBdr>
            <w:top w:val="none" w:sz="0" w:space="0" w:color="auto"/>
            <w:left w:val="none" w:sz="0" w:space="0" w:color="auto"/>
            <w:bottom w:val="none" w:sz="0" w:space="0" w:color="auto"/>
            <w:right w:val="none" w:sz="0" w:space="0" w:color="auto"/>
          </w:divBdr>
          <w:divsChild>
            <w:div w:id="1920749369">
              <w:marLeft w:val="0"/>
              <w:marRight w:val="0"/>
              <w:marTop w:val="0"/>
              <w:marBottom w:val="0"/>
              <w:divBdr>
                <w:top w:val="none" w:sz="0" w:space="0" w:color="auto"/>
                <w:left w:val="none" w:sz="0" w:space="0" w:color="auto"/>
                <w:bottom w:val="none" w:sz="0" w:space="0" w:color="auto"/>
                <w:right w:val="none" w:sz="0" w:space="0" w:color="auto"/>
              </w:divBdr>
            </w:div>
          </w:divsChild>
        </w:div>
        <w:div w:id="1487436866">
          <w:marLeft w:val="0"/>
          <w:marRight w:val="0"/>
          <w:marTop w:val="0"/>
          <w:marBottom w:val="0"/>
          <w:divBdr>
            <w:top w:val="none" w:sz="0" w:space="0" w:color="auto"/>
            <w:left w:val="none" w:sz="0" w:space="0" w:color="auto"/>
            <w:bottom w:val="none" w:sz="0" w:space="0" w:color="auto"/>
            <w:right w:val="none" w:sz="0" w:space="0" w:color="auto"/>
          </w:divBdr>
          <w:divsChild>
            <w:div w:id="644507804">
              <w:marLeft w:val="0"/>
              <w:marRight w:val="0"/>
              <w:marTop w:val="0"/>
              <w:marBottom w:val="0"/>
              <w:divBdr>
                <w:top w:val="none" w:sz="0" w:space="0" w:color="auto"/>
                <w:left w:val="none" w:sz="0" w:space="0" w:color="auto"/>
                <w:bottom w:val="none" w:sz="0" w:space="0" w:color="auto"/>
                <w:right w:val="none" w:sz="0" w:space="0" w:color="auto"/>
              </w:divBdr>
            </w:div>
          </w:divsChild>
        </w:div>
        <w:div w:id="1529835769">
          <w:marLeft w:val="0"/>
          <w:marRight w:val="0"/>
          <w:marTop w:val="0"/>
          <w:marBottom w:val="0"/>
          <w:divBdr>
            <w:top w:val="none" w:sz="0" w:space="0" w:color="auto"/>
            <w:left w:val="none" w:sz="0" w:space="0" w:color="auto"/>
            <w:bottom w:val="none" w:sz="0" w:space="0" w:color="auto"/>
            <w:right w:val="none" w:sz="0" w:space="0" w:color="auto"/>
          </w:divBdr>
          <w:divsChild>
            <w:div w:id="1959482530">
              <w:marLeft w:val="0"/>
              <w:marRight w:val="0"/>
              <w:marTop w:val="0"/>
              <w:marBottom w:val="0"/>
              <w:divBdr>
                <w:top w:val="none" w:sz="0" w:space="0" w:color="auto"/>
                <w:left w:val="none" w:sz="0" w:space="0" w:color="auto"/>
                <w:bottom w:val="none" w:sz="0" w:space="0" w:color="auto"/>
                <w:right w:val="none" w:sz="0" w:space="0" w:color="auto"/>
              </w:divBdr>
            </w:div>
          </w:divsChild>
        </w:div>
        <w:div w:id="1763258915">
          <w:marLeft w:val="0"/>
          <w:marRight w:val="0"/>
          <w:marTop w:val="0"/>
          <w:marBottom w:val="0"/>
          <w:divBdr>
            <w:top w:val="none" w:sz="0" w:space="0" w:color="auto"/>
            <w:left w:val="none" w:sz="0" w:space="0" w:color="auto"/>
            <w:bottom w:val="none" w:sz="0" w:space="0" w:color="auto"/>
            <w:right w:val="none" w:sz="0" w:space="0" w:color="auto"/>
          </w:divBdr>
          <w:divsChild>
            <w:div w:id="1889143087">
              <w:marLeft w:val="0"/>
              <w:marRight w:val="0"/>
              <w:marTop w:val="0"/>
              <w:marBottom w:val="0"/>
              <w:divBdr>
                <w:top w:val="none" w:sz="0" w:space="0" w:color="auto"/>
                <w:left w:val="none" w:sz="0" w:space="0" w:color="auto"/>
                <w:bottom w:val="none" w:sz="0" w:space="0" w:color="auto"/>
                <w:right w:val="none" w:sz="0" w:space="0" w:color="auto"/>
              </w:divBdr>
            </w:div>
          </w:divsChild>
        </w:div>
        <w:div w:id="1935936810">
          <w:marLeft w:val="0"/>
          <w:marRight w:val="0"/>
          <w:marTop w:val="0"/>
          <w:marBottom w:val="0"/>
          <w:divBdr>
            <w:top w:val="none" w:sz="0" w:space="0" w:color="auto"/>
            <w:left w:val="none" w:sz="0" w:space="0" w:color="auto"/>
            <w:bottom w:val="none" w:sz="0" w:space="0" w:color="auto"/>
            <w:right w:val="none" w:sz="0" w:space="0" w:color="auto"/>
          </w:divBdr>
          <w:divsChild>
            <w:div w:id="183132723">
              <w:marLeft w:val="0"/>
              <w:marRight w:val="0"/>
              <w:marTop w:val="0"/>
              <w:marBottom w:val="0"/>
              <w:divBdr>
                <w:top w:val="none" w:sz="0" w:space="0" w:color="auto"/>
                <w:left w:val="none" w:sz="0" w:space="0" w:color="auto"/>
                <w:bottom w:val="none" w:sz="0" w:space="0" w:color="auto"/>
                <w:right w:val="none" w:sz="0" w:space="0" w:color="auto"/>
              </w:divBdr>
            </w:div>
          </w:divsChild>
        </w:div>
        <w:div w:id="2098212503">
          <w:marLeft w:val="0"/>
          <w:marRight w:val="0"/>
          <w:marTop w:val="0"/>
          <w:marBottom w:val="0"/>
          <w:divBdr>
            <w:top w:val="none" w:sz="0" w:space="0" w:color="auto"/>
            <w:left w:val="none" w:sz="0" w:space="0" w:color="auto"/>
            <w:bottom w:val="none" w:sz="0" w:space="0" w:color="auto"/>
            <w:right w:val="none" w:sz="0" w:space="0" w:color="auto"/>
          </w:divBdr>
          <w:divsChild>
            <w:div w:id="6298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89956">
      <w:bodyDiv w:val="1"/>
      <w:marLeft w:val="0"/>
      <w:marRight w:val="0"/>
      <w:marTop w:val="0"/>
      <w:marBottom w:val="0"/>
      <w:divBdr>
        <w:top w:val="none" w:sz="0" w:space="0" w:color="auto"/>
        <w:left w:val="none" w:sz="0" w:space="0" w:color="auto"/>
        <w:bottom w:val="none" w:sz="0" w:space="0" w:color="auto"/>
        <w:right w:val="none" w:sz="0" w:space="0" w:color="auto"/>
      </w:divBdr>
      <w:divsChild>
        <w:div w:id="57747846">
          <w:marLeft w:val="0"/>
          <w:marRight w:val="0"/>
          <w:marTop w:val="0"/>
          <w:marBottom w:val="0"/>
          <w:divBdr>
            <w:top w:val="none" w:sz="0" w:space="0" w:color="auto"/>
            <w:left w:val="none" w:sz="0" w:space="0" w:color="auto"/>
            <w:bottom w:val="none" w:sz="0" w:space="0" w:color="auto"/>
            <w:right w:val="none" w:sz="0" w:space="0" w:color="auto"/>
          </w:divBdr>
          <w:divsChild>
            <w:div w:id="313804284">
              <w:marLeft w:val="0"/>
              <w:marRight w:val="0"/>
              <w:marTop w:val="0"/>
              <w:marBottom w:val="0"/>
              <w:divBdr>
                <w:top w:val="none" w:sz="0" w:space="0" w:color="auto"/>
                <w:left w:val="none" w:sz="0" w:space="0" w:color="auto"/>
                <w:bottom w:val="none" w:sz="0" w:space="0" w:color="auto"/>
                <w:right w:val="none" w:sz="0" w:space="0" w:color="auto"/>
              </w:divBdr>
            </w:div>
          </w:divsChild>
        </w:div>
        <w:div w:id="112944313">
          <w:marLeft w:val="0"/>
          <w:marRight w:val="0"/>
          <w:marTop w:val="0"/>
          <w:marBottom w:val="0"/>
          <w:divBdr>
            <w:top w:val="none" w:sz="0" w:space="0" w:color="auto"/>
            <w:left w:val="none" w:sz="0" w:space="0" w:color="auto"/>
            <w:bottom w:val="none" w:sz="0" w:space="0" w:color="auto"/>
            <w:right w:val="none" w:sz="0" w:space="0" w:color="auto"/>
          </w:divBdr>
          <w:divsChild>
            <w:div w:id="1385175085">
              <w:marLeft w:val="0"/>
              <w:marRight w:val="0"/>
              <w:marTop w:val="0"/>
              <w:marBottom w:val="0"/>
              <w:divBdr>
                <w:top w:val="none" w:sz="0" w:space="0" w:color="auto"/>
                <w:left w:val="none" w:sz="0" w:space="0" w:color="auto"/>
                <w:bottom w:val="none" w:sz="0" w:space="0" w:color="auto"/>
                <w:right w:val="none" w:sz="0" w:space="0" w:color="auto"/>
              </w:divBdr>
            </w:div>
          </w:divsChild>
        </w:div>
        <w:div w:id="178006867">
          <w:marLeft w:val="0"/>
          <w:marRight w:val="0"/>
          <w:marTop w:val="0"/>
          <w:marBottom w:val="0"/>
          <w:divBdr>
            <w:top w:val="none" w:sz="0" w:space="0" w:color="auto"/>
            <w:left w:val="none" w:sz="0" w:space="0" w:color="auto"/>
            <w:bottom w:val="none" w:sz="0" w:space="0" w:color="auto"/>
            <w:right w:val="none" w:sz="0" w:space="0" w:color="auto"/>
          </w:divBdr>
          <w:divsChild>
            <w:div w:id="1160537872">
              <w:marLeft w:val="0"/>
              <w:marRight w:val="0"/>
              <w:marTop w:val="0"/>
              <w:marBottom w:val="0"/>
              <w:divBdr>
                <w:top w:val="none" w:sz="0" w:space="0" w:color="auto"/>
                <w:left w:val="none" w:sz="0" w:space="0" w:color="auto"/>
                <w:bottom w:val="none" w:sz="0" w:space="0" w:color="auto"/>
                <w:right w:val="none" w:sz="0" w:space="0" w:color="auto"/>
              </w:divBdr>
            </w:div>
          </w:divsChild>
        </w:div>
        <w:div w:id="274675795">
          <w:marLeft w:val="0"/>
          <w:marRight w:val="0"/>
          <w:marTop w:val="0"/>
          <w:marBottom w:val="0"/>
          <w:divBdr>
            <w:top w:val="none" w:sz="0" w:space="0" w:color="auto"/>
            <w:left w:val="none" w:sz="0" w:space="0" w:color="auto"/>
            <w:bottom w:val="none" w:sz="0" w:space="0" w:color="auto"/>
            <w:right w:val="none" w:sz="0" w:space="0" w:color="auto"/>
          </w:divBdr>
          <w:divsChild>
            <w:div w:id="817573665">
              <w:marLeft w:val="0"/>
              <w:marRight w:val="0"/>
              <w:marTop w:val="0"/>
              <w:marBottom w:val="0"/>
              <w:divBdr>
                <w:top w:val="none" w:sz="0" w:space="0" w:color="auto"/>
                <w:left w:val="none" w:sz="0" w:space="0" w:color="auto"/>
                <w:bottom w:val="none" w:sz="0" w:space="0" w:color="auto"/>
                <w:right w:val="none" w:sz="0" w:space="0" w:color="auto"/>
              </w:divBdr>
            </w:div>
          </w:divsChild>
        </w:div>
        <w:div w:id="282269058">
          <w:marLeft w:val="0"/>
          <w:marRight w:val="0"/>
          <w:marTop w:val="0"/>
          <w:marBottom w:val="0"/>
          <w:divBdr>
            <w:top w:val="none" w:sz="0" w:space="0" w:color="auto"/>
            <w:left w:val="none" w:sz="0" w:space="0" w:color="auto"/>
            <w:bottom w:val="none" w:sz="0" w:space="0" w:color="auto"/>
            <w:right w:val="none" w:sz="0" w:space="0" w:color="auto"/>
          </w:divBdr>
          <w:divsChild>
            <w:div w:id="911965100">
              <w:marLeft w:val="0"/>
              <w:marRight w:val="0"/>
              <w:marTop w:val="0"/>
              <w:marBottom w:val="0"/>
              <w:divBdr>
                <w:top w:val="none" w:sz="0" w:space="0" w:color="auto"/>
                <w:left w:val="none" w:sz="0" w:space="0" w:color="auto"/>
                <w:bottom w:val="none" w:sz="0" w:space="0" w:color="auto"/>
                <w:right w:val="none" w:sz="0" w:space="0" w:color="auto"/>
              </w:divBdr>
            </w:div>
          </w:divsChild>
        </w:div>
        <w:div w:id="288435453">
          <w:marLeft w:val="0"/>
          <w:marRight w:val="0"/>
          <w:marTop w:val="0"/>
          <w:marBottom w:val="0"/>
          <w:divBdr>
            <w:top w:val="none" w:sz="0" w:space="0" w:color="auto"/>
            <w:left w:val="none" w:sz="0" w:space="0" w:color="auto"/>
            <w:bottom w:val="none" w:sz="0" w:space="0" w:color="auto"/>
            <w:right w:val="none" w:sz="0" w:space="0" w:color="auto"/>
          </w:divBdr>
          <w:divsChild>
            <w:div w:id="755632973">
              <w:marLeft w:val="0"/>
              <w:marRight w:val="0"/>
              <w:marTop w:val="0"/>
              <w:marBottom w:val="0"/>
              <w:divBdr>
                <w:top w:val="none" w:sz="0" w:space="0" w:color="auto"/>
                <w:left w:val="none" w:sz="0" w:space="0" w:color="auto"/>
                <w:bottom w:val="none" w:sz="0" w:space="0" w:color="auto"/>
                <w:right w:val="none" w:sz="0" w:space="0" w:color="auto"/>
              </w:divBdr>
            </w:div>
          </w:divsChild>
        </w:div>
        <w:div w:id="565382484">
          <w:marLeft w:val="0"/>
          <w:marRight w:val="0"/>
          <w:marTop w:val="0"/>
          <w:marBottom w:val="0"/>
          <w:divBdr>
            <w:top w:val="none" w:sz="0" w:space="0" w:color="auto"/>
            <w:left w:val="none" w:sz="0" w:space="0" w:color="auto"/>
            <w:bottom w:val="none" w:sz="0" w:space="0" w:color="auto"/>
            <w:right w:val="none" w:sz="0" w:space="0" w:color="auto"/>
          </w:divBdr>
          <w:divsChild>
            <w:div w:id="2112236217">
              <w:marLeft w:val="0"/>
              <w:marRight w:val="0"/>
              <w:marTop w:val="0"/>
              <w:marBottom w:val="0"/>
              <w:divBdr>
                <w:top w:val="none" w:sz="0" w:space="0" w:color="auto"/>
                <w:left w:val="none" w:sz="0" w:space="0" w:color="auto"/>
                <w:bottom w:val="none" w:sz="0" w:space="0" w:color="auto"/>
                <w:right w:val="none" w:sz="0" w:space="0" w:color="auto"/>
              </w:divBdr>
            </w:div>
          </w:divsChild>
        </w:div>
        <w:div w:id="568852840">
          <w:marLeft w:val="0"/>
          <w:marRight w:val="0"/>
          <w:marTop w:val="0"/>
          <w:marBottom w:val="0"/>
          <w:divBdr>
            <w:top w:val="none" w:sz="0" w:space="0" w:color="auto"/>
            <w:left w:val="none" w:sz="0" w:space="0" w:color="auto"/>
            <w:bottom w:val="none" w:sz="0" w:space="0" w:color="auto"/>
            <w:right w:val="none" w:sz="0" w:space="0" w:color="auto"/>
          </w:divBdr>
          <w:divsChild>
            <w:div w:id="1912695449">
              <w:marLeft w:val="0"/>
              <w:marRight w:val="0"/>
              <w:marTop w:val="0"/>
              <w:marBottom w:val="0"/>
              <w:divBdr>
                <w:top w:val="none" w:sz="0" w:space="0" w:color="auto"/>
                <w:left w:val="none" w:sz="0" w:space="0" w:color="auto"/>
                <w:bottom w:val="none" w:sz="0" w:space="0" w:color="auto"/>
                <w:right w:val="none" w:sz="0" w:space="0" w:color="auto"/>
              </w:divBdr>
            </w:div>
          </w:divsChild>
        </w:div>
        <w:div w:id="679308979">
          <w:marLeft w:val="0"/>
          <w:marRight w:val="0"/>
          <w:marTop w:val="0"/>
          <w:marBottom w:val="0"/>
          <w:divBdr>
            <w:top w:val="none" w:sz="0" w:space="0" w:color="auto"/>
            <w:left w:val="none" w:sz="0" w:space="0" w:color="auto"/>
            <w:bottom w:val="none" w:sz="0" w:space="0" w:color="auto"/>
            <w:right w:val="none" w:sz="0" w:space="0" w:color="auto"/>
          </w:divBdr>
          <w:divsChild>
            <w:div w:id="117800176">
              <w:marLeft w:val="0"/>
              <w:marRight w:val="0"/>
              <w:marTop w:val="0"/>
              <w:marBottom w:val="0"/>
              <w:divBdr>
                <w:top w:val="none" w:sz="0" w:space="0" w:color="auto"/>
                <w:left w:val="none" w:sz="0" w:space="0" w:color="auto"/>
                <w:bottom w:val="none" w:sz="0" w:space="0" w:color="auto"/>
                <w:right w:val="none" w:sz="0" w:space="0" w:color="auto"/>
              </w:divBdr>
            </w:div>
          </w:divsChild>
        </w:div>
        <w:div w:id="838735490">
          <w:marLeft w:val="0"/>
          <w:marRight w:val="0"/>
          <w:marTop w:val="0"/>
          <w:marBottom w:val="0"/>
          <w:divBdr>
            <w:top w:val="none" w:sz="0" w:space="0" w:color="auto"/>
            <w:left w:val="none" w:sz="0" w:space="0" w:color="auto"/>
            <w:bottom w:val="none" w:sz="0" w:space="0" w:color="auto"/>
            <w:right w:val="none" w:sz="0" w:space="0" w:color="auto"/>
          </w:divBdr>
          <w:divsChild>
            <w:div w:id="1711684590">
              <w:marLeft w:val="0"/>
              <w:marRight w:val="0"/>
              <w:marTop w:val="0"/>
              <w:marBottom w:val="0"/>
              <w:divBdr>
                <w:top w:val="none" w:sz="0" w:space="0" w:color="auto"/>
                <w:left w:val="none" w:sz="0" w:space="0" w:color="auto"/>
                <w:bottom w:val="none" w:sz="0" w:space="0" w:color="auto"/>
                <w:right w:val="none" w:sz="0" w:space="0" w:color="auto"/>
              </w:divBdr>
            </w:div>
          </w:divsChild>
        </w:div>
        <w:div w:id="872110190">
          <w:marLeft w:val="0"/>
          <w:marRight w:val="0"/>
          <w:marTop w:val="0"/>
          <w:marBottom w:val="0"/>
          <w:divBdr>
            <w:top w:val="none" w:sz="0" w:space="0" w:color="auto"/>
            <w:left w:val="none" w:sz="0" w:space="0" w:color="auto"/>
            <w:bottom w:val="none" w:sz="0" w:space="0" w:color="auto"/>
            <w:right w:val="none" w:sz="0" w:space="0" w:color="auto"/>
          </w:divBdr>
          <w:divsChild>
            <w:div w:id="1610042334">
              <w:marLeft w:val="0"/>
              <w:marRight w:val="0"/>
              <w:marTop w:val="0"/>
              <w:marBottom w:val="0"/>
              <w:divBdr>
                <w:top w:val="none" w:sz="0" w:space="0" w:color="auto"/>
                <w:left w:val="none" w:sz="0" w:space="0" w:color="auto"/>
                <w:bottom w:val="none" w:sz="0" w:space="0" w:color="auto"/>
                <w:right w:val="none" w:sz="0" w:space="0" w:color="auto"/>
              </w:divBdr>
            </w:div>
          </w:divsChild>
        </w:div>
        <w:div w:id="959145252">
          <w:marLeft w:val="0"/>
          <w:marRight w:val="0"/>
          <w:marTop w:val="0"/>
          <w:marBottom w:val="0"/>
          <w:divBdr>
            <w:top w:val="none" w:sz="0" w:space="0" w:color="auto"/>
            <w:left w:val="none" w:sz="0" w:space="0" w:color="auto"/>
            <w:bottom w:val="none" w:sz="0" w:space="0" w:color="auto"/>
            <w:right w:val="none" w:sz="0" w:space="0" w:color="auto"/>
          </w:divBdr>
          <w:divsChild>
            <w:div w:id="844326714">
              <w:marLeft w:val="0"/>
              <w:marRight w:val="0"/>
              <w:marTop w:val="0"/>
              <w:marBottom w:val="0"/>
              <w:divBdr>
                <w:top w:val="none" w:sz="0" w:space="0" w:color="auto"/>
                <w:left w:val="none" w:sz="0" w:space="0" w:color="auto"/>
                <w:bottom w:val="none" w:sz="0" w:space="0" w:color="auto"/>
                <w:right w:val="none" w:sz="0" w:space="0" w:color="auto"/>
              </w:divBdr>
            </w:div>
          </w:divsChild>
        </w:div>
        <w:div w:id="1067606875">
          <w:marLeft w:val="0"/>
          <w:marRight w:val="0"/>
          <w:marTop w:val="0"/>
          <w:marBottom w:val="0"/>
          <w:divBdr>
            <w:top w:val="none" w:sz="0" w:space="0" w:color="auto"/>
            <w:left w:val="none" w:sz="0" w:space="0" w:color="auto"/>
            <w:bottom w:val="none" w:sz="0" w:space="0" w:color="auto"/>
            <w:right w:val="none" w:sz="0" w:space="0" w:color="auto"/>
          </w:divBdr>
          <w:divsChild>
            <w:div w:id="670566899">
              <w:marLeft w:val="0"/>
              <w:marRight w:val="0"/>
              <w:marTop w:val="0"/>
              <w:marBottom w:val="0"/>
              <w:divBdr>
                <w:top w:val="none" w:sz="0" w:space="0" w:color="auto"/>
                <w:left w:val="none" w:sz="0" w:space="0" w:color="auto"/>
                <w:bottom w:val="none" w:sz="0" w:space="0" w:color="auto"/>
                <w:right w:val="none" w:sz="0" w:space="0" w:color="auto"/>
              </w:divBdr>
            </w:div>
          </w:divsChild>
        </w:div>
        <w:div w:id="1112550139">
          <w:marLeft w:val="0"/>
          <w:marRight w:val="0"/>
          <w:marTop w:val="0"/>
          <w:marBottom w:val="0"/>
          <w:divBdr>
            <w:top w:val="none" w:sz="0" w:space="0" w:color="auto"/>
            <w:left w:val="none" w:sz="0" w:space="0" w:color="auto"/>
            <w:bottom w:val="none" w:sz="0" w:space="0" w:color="auto"/>
            <w:right w:val="none" w:sz="0" w:space="0" w:color="auto"/>
          </w:divBdr>
          <w:divsChild>
            <w:div w:id="976297217">
              <w:marLeft w:val="0"/>
              <w:marRight w:val="0"/>
              <w:marTop w:val="0"/>
              <w:marBottom w:val="0"/>
              <w:divBdr>
                <w:top w:val="none" w:sz="0" w:space="0" w:color="auto"/>
                <w:left w:val="none" w:sz="0" w:space="0" w:color="auto"/>
                <w:bottom w:val="none" w:sz="0" w:space="0" w:color="auto"/>
                <w:right w:val="none" w:sz="0" w:space="0" w:color="auto"/>
              </w:divBdr>
            </w:div>
          </w:divsChild>
        </w:div>
        <w:div w:id="1190952934">
          <w:marLeft w:val="0"/>
          <w:marRight w:val="0"/>
          <w:marTop w:val="0"/>
          <w:marBottom w:val="0"/>
          <w:divBdr>
            <w:top w:val="none" w:sz="0" w:space="0" w:color="auto"/>
            <w:left w:val="none" w:sz="0" w:space="0" w:color="auto"/>
            <w:bottom w:val="none" w:sz="0" w:space="0" w:color="auto"/>
            <w:right w:val="none" w:sz="0" w:space="0" w:color="auto"/>
          </w:divBdr>
          <w:divsChild>
            <w:div w:id="59986421">
              <w:marLeft w:val="0"/>
              <w:marRight w:val="0"/>
              <w:marTop w:val="0"/>
              <w:marBottom w:val="0"/>
              <w:divBdr>
                <w:top w:val="none" w:sz="0" w:space="0" w:color="auto"/>
                <w:left w:val="none" w:sz="0" w:space="0" w:color="auto"/>
                <w:bottom w:val="none" w:sz="0" w:space="0" w:color="auto"/>
                <w:right w:val="none" w:sz="0" w:space="0" w:color="auto"/>
              </w:divBdr>
            </w:div>
          </w:divsChild>
        </w:div>
        <w:div w:id="1197355837">
          <w:marLeft w:val="0"/>
          <w:marRight w:val="0"/>
          <w:marTop w:val="0"/>
          <w:marBottom w:val="0"/>
          <w:divBdr>
            <w:top w:val="none" w:sz="0" w:space="0" w:color="auto"/>
            <w:left w:val="none" w:sz="0" w:space="0" w:color="auto"/>
            <w:bottom w:val="none" w:sz="0" w:space="0" w:color="auto"/>
            <w:right w:val="none" w:sz="0" w:space="0" w:color="auto"/>
          </w:divBdr>
          <w:divsChild>
            <w:div w:id="1287859348">
              <w:marLeft w:val="0"/>
              <w:marRight w:val="0"/>
              <w:marTop w:val="0"/>
              <w:marBottom w:val="0"/>
              <w:divBdr>
                <w:top w:val="none" w:sz="0" w:space="0" w:color="auto"/>
                <w:left w:val="none" w:sz="0" w:space="0" w:color="auto"/>
                <w:bottom w:val="none" w:sz="0" w:space="0" w:color="auto"/>
                <w:right w:val="none" w:sz="0" w:space="0" w:color="auto"/>
              </w:divBdr>
            </w:div>
          </w:divsChild>
        </w:div>
        <w:div w:id="1272660587">
          <w:marLeft w:val="0"/>
          <w:marRight w:val="0"/>
          <w:marTop w:val="0"/>
          <w:marBottom w:val="0"/>
          <w:divBdr>
            <w:top w:val="none" w:sz="0" w:space="0" w:color="auto"/>
            <w:left w:val="none" w:sz="0" w:space="0" w:color="auto"/>
            <w:bottom w:val="none" w:sz="0" w:space="0" w:color="auto"/>
            <w:right w:val="none" w:sz="0" w:space="0" w:color="auto"/>
          </w:divBdr>
          <w:divsChild>
            <w:div w:id="417101344">
              <w:marLeft w:val="0"/>
              <w:marRight w:val="0"/>
              <w:marTop w:val="0"/>
              <w:marBottom w:val="0"/>
              <w:divBdr>
                <w:top w:val="none" w:sz="0" w:space="0" w:color="auto"/>
                <w:left w:val="none" w:sz="0" w:space="0" w:color="auto"/>
                <w:bottom w:val="none" w:sz="0" w:space="0" w:color="auto"/>
                <w:right w:val="none" w:sz="0" w:space="0" w:color="auto"/>
              </w:divBdr>
            </w:div>
          </w:divsChild>
        </w:div>
        <w:div w:id="1284652184">
          <w:marLeft w:val="0"/>
          <w:marRight w:val="0"/>
          <w:marTop w:val="0"/>
          <w:marBottom w:val="0"/>
          <w:divBdr>
            <w:top w:val="none" w:sz="0" w:space="0" w:color="auto"/>
            <w:left w:val="none" w:sz="0" w:space="0" w:color="auto"/>
            <w:bottom w:val="none" w:sz="0" w:space="0" w:color="auto"/>
            <w:right w:val="none" w:sz="0" w:space="0" w:color="auto"/>
          </w:divBdr>
          <w:divsChild>
            <w:div w:id="1162701853">
              <w:marLeft w:val="0"/>
              <w:marRight w:val="0"/>
              <w:marTop w:val="0"/>
              <w:marBottom w:val="0"/>
              <w:divBdr>
                <w:top w:val="none" w:sz="0" w:space="0" w:color="auto"/>
                <w:left w:val="none" w:sz="0" w:space="0" w:color="auto"/>
                <w:bottom w:val="none" w:sz="0" w:space="0" w:color="auto"/>
                <w:right w:val="none" w:sz="0" w:space="0" w:color="auto"/>
              </w:divBdr>
            </w:div>
          </w:divsChild>
        </w:div>
        <w:div w:id="1513758113">
          <w:marLeft w:val="0"/>
          <w:marRight w:val="0"/>
          <w:marTop w:val="0"/>
          <w:marBottom w:val="0"/>
          <w:divBdr>
            <w:top w:val="none" w:sz="0" w:space="0" w:color="auto"/>
            <w:left w:val="none" w:sz="0" w:space="0" w:color="auto"/>
            <w:bottom w:val="none" w:sz="0" w:space="0" w:color="auto"/>
            <w:right w:val="none" w:sz="0" w:space="0" w:color="auto"/>
          </w:divBdr>
          <w:divsChild>
            <w:div w:id="1391423081">
              <w:marLeft w:val="0"/>
              <w:marRight w:val="0"/>
              <w:marTop w:val="0"/>
              <w:marBottom w:val="0"/>
              <w:divBdr>
                <w:top w:val="none" w:sz="0" w:space="0" w:color="auto"/>
                <w:left w:val="none" w:sz="0" w:space="0" w:color="auto"/>
                <w:bottom w:val="none" w:sz="0" w:space="0" w:color="auto"/>
                <w:right w:val="none" w:sz="0" w:space="0" w:color="auto"/>
              </w:divBdr>
            </w:div>
          </w:divsChild>
        </w:div>
        <w:div w:id="1575049762">
          <w:marLeft w:val="0"/>
          <w:marRight w:val="0"/>
          <w:marTop w:val="0"/>
          <w:marBottom w:val="0"/>
          <w:divBdr>
            <w:top w:val="none" w:sz="0" w:space="0" w:color="auto"/>
            <w:left w:val="none" w:sz="0" w:space="0" w:color="auto"/>
            <w:bottom w:val="none" w:sz="0" w:space="0" w:color="auto"/>
            <w:right w:val="none" w:sz="0" w:space="0" w:color="auto"/>
          </w:divBdr>
          <w:divsChild>
            <w:div w:id="1998263170">
              <w:marLeft w:val="0"/>
              <w:marRight w:val="0"/>
              <w:marTop w:val="0"/>
              <w:marBottom w:val="0"/>
              <w:divBdr>
                <w:top w:val="none" w:sz="0" w:space="0" w:color="auto"/>
                <w:left w:val="none" w:sz="0" w:space="0" w:color="auto"/>
                <w:bottom w:val="none" w:sz="0" w:space="0" w:color="auto"/>
                <w:right w:val="none" w:sz="0" w:space="0" w:color="auto"/>
              </w:divBdr>
            </w:div>
          </w:divsChild>
        </w:div>
        <w:div w:id="1730491107">
          <w:marLeft w:val="0"/>
          <w:marRight w:val="0"/>
          <w:marTop w:val="0"/>
          <w:marBottom w:val="0"/>
          <w:divBdr>
            <w:top w:val="none" w:sz="0" w:space="0" w:color="auto"/>
            <w:left w:val="none" w:sz="0" w:space="0" w:color="auto"/>
            <w:bottom w:val="none" w:sz="0" w:space="0" w:color="auto"/>
            <w:right w:val="none" w:sz="0" w:space="0" w:color="auto"/>
          </w:divBdr>
          <w:divsChild>
            <w:div w:id="1288470273">
              <w:marLeft w:val="0"/>
              <w:marRight w:val="0"/>
              <w:marTop w:val="0"/>
              <w:marBottom w:val="0"/>
              <w:divBdr>
                <w:top w:val="none" w:sz="0" w:space="0" w:color="auto"/>
                <w:left w:val="none" w:sz="0" w:space="0" w:color="auto"/>
                <w:bottom w:val="none" w:sz="0" w:space="0" w:color="auto"/>
                <w:right w:val="none" w:sz="0" w:space="0" w:color="auto"/>
              </w:divBdr>
            </w:div>
          </w:divsChild>
        </w:div>
        <w:div w:id="1760830823">
          <w:marLeft w:val="0"/>
          <w:marRight w:val="0"/>
          <w:marTop w:val="0"/>
          <w:marBottom w:val="0"/>
          <w:divBdr>
            <w:top w:val="none" w:sz="0" w:space="0" w:color="auto"/>
            <w:left w:val="none" w:sz="0" w:space="0" w:color="auto"/>
            <w:bottom w:val="none" w:sz="0" w:space="0" w:color="auto"/>
            <w:right w:val="none" w:sz="0" w:space="0" w:color="auto"/>
          </w:divBdr>
          <w:divsChild>
            <w:div w:id="2019040190">
              <w:marLeft w:val="0"/>
              <w:marRight w:val="0"/>
              <w:marTop w:val="0"/>
              <w:marBottom w:val="0"/>
              <w:divBdr>
                <w:top w:val="none" w:sz="0" w:space="0" w:color="auto"/>
                <w:left w:val="none" w:sz="0" w:space="0" w:color="auto"/>
                <w:bottom w:val="none" w:sz="0" w:space="0" w:color="auto"/>
                <w:right w:val="none" w:sz="0" w:space="0" w:color="auto"/>
              </w:divBdr>
            </w:div>
          </w:divsChild>
        </w:div>
        <w:div w:id="1932158394">
          <w:marLeft w:val="0"/>
          <w:marRight w:val="0"/>
          <w:marTop w:val="0"/>
          <w:marBottom w:val="0"/>
          <w:divBdr>
            <w:top w:val="none" w:sz="0" w:space="0" w:color="auto"/>
            <w:left w:val="none" w:sz="0" w:space="0" w:color="auto"/>
            <w:bottom w:val="none" w:sz="0" w:space="0" w:color="auto"/>
            <w:right w:val="none" w:sz="0" w:space="0" w:color="auto"/>
          </w:divBdr>
          <w:divsChild>
            <w:div w:id="209417267">
              <w:marLeft w:val="0"/>
              <w:marRight w:val="0"/>
              <w:marTop w:val="0"/>
              <w:marBottom w:val="0"/>
              <w:divBdr>
                <w:top w:val="none" w:sz="0" w:space="0" w:color="auto"/>
                <w:left w:val="none" w:sz="0" w:space="0" w:color="auto"/>
                <w:bottom w:val="none" w:sz="0" w:space="0" w:color="auto"/>
                <w:right w:val="none" w:sz="0" w:space="0" w:color="auto"/>
              </w:divBdr>
            </w:div>
          </w:divsChild>
        </w:div>
        <w:div w:id="2021076790">
          <w:marLeft w:val="0"/>
          <w:marRight w:val="0"/>
          <w:marTop w:val="0"/>
          <w:marBottom w:val="0"/>
          <w:divBdr>
            <w:top w:val="none" w:sz="0" w:space="0" w:color="auto"/>
            <w:left w:val="none" w:sz="0" w:space="0" w:color="auto"/>
            <w:bottom w:val="none" w:sz="0" w:space="0" w:color="auto"/>
            <w:right w:val="none" w:sz="0" w:space="0" w:color="auto"/>
          </w:divBdr>
          <w:divsChild>
            <w:div w:id="10822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50832">
      <w:bodyDiv w:val="1"/>
      <w:marLeft w:val="0"/>
      <w:marRight w:val="0"/>
      <w:marTop w:val="0"/>
      <w:marBottom w:val="0"/>
      <w:divBdr>
        <w:top w:val="none" w:sz="0" w:space="0" w:color="auto"/>
        <w:left w:val="none" w:sz="0" w:space="0" w:color="auto"/>
        <w:bottom w:val="none" w:sz="0" w:space="0" w:color="auto"/>
        <w:right w:val="none" w:sz="0" w:space="0" w:color="auto"/>
      </w:divBdr>
    </w:div>
    <w:div w:id="21311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header" Target="header2.xml"/><Relationship Id="rId42"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footer" Target="footer1.xml"/><Relationship Id="rId38"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yperlink" Target="mailto:press.office@planninginspectorate.gov.uk"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image" Target="media/image12.png"/><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header" Target="header5.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hyperlink" Target="mailto:statistics@planninginspectorate.gov.uk"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hyperlink" Target="https://www.gov.uk/make-a-freedom-of-information-request/the-freedom-of-information-act"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yperlink" Target="https://www.gov.uk/government/statistics/civil-service-statistics-2021" TargetMode="External"/><Relationship Id="rId30" Type="http://schemas.openxmlformats.org/officeDocument/2006/relationships/hyperlink" Target="mailto:statistics@planninginspectorate.gov.uk" TargetMode="External"/><Relationship Id="rId35" Type="http://schemas.openxmlformats.org/officeDocument/2006/relationships/footer" Target="footer2.xml"/><Relationship Id="rId43" Type="http://schemas.openxmlformats.org/officeDocument/2006/relationships/footer" Target="footer6.xml"/></Relationships>
</file>

<file path=word/_rels/footer2.xml.rels><?xml version="1.0" encoding="UTF-8" standalone="yes"?>
<Relationships xmlns="http://schemas.openxmlformats.org/package/2006/relationships"><Relationship Id="rId2" Type="http://schemas.openxmlformats.org/officeDocument/2006/relationships/hyperlink" Target="mailto:press.office@planninginspectorate.gov.uk" TargetMode="External"/><Relationship Id="rId1" Type="http://schemas.openxmlformats.org/officeDocument/2006/relationships/hyperlink" Target="mailto:Statistics@planninginspectorate.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pinso365.sharepoint.com/sites/DataandPerformance/Shared%20Documents/Statistical%20Releases/Diversity%20stats/Raw%20Data%20-%202103.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https://pinso365.sharepoint.com/sites/DataandPerformance/Shared%20Documents/Statistical%20Releases/Diversity%20stats/Raw%20Data%20-%202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aseline="0"/>
              <a:t>Inspector Profession and Other Profession  Split (Headcount)</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lumMod val="20000"/>
                  <a:lumOff val="80000"/>
                </a:schemeClr>
              </a:solidFill>
              <a:ln w="19050">
                <a:solidFill>
                  <a:schemeClr val="lt1"/>
                </a:solidFill>
              </a:ln>
              <a:effectLst/>
            </c:spPr>
            <c:extLst>
              <c:ext xmlns:c16="http://schemas.microsoft.com/office/drawing/2014/chart" uri="{C3380CC4-5D6E-409C-BE32-E72D297353CC}">
                <c16:uniqueId val="{00000001-15B3-427A-9183-318787C54A22}"/>
              </c:ext>
            </c:extLst>
          </c:dPt>
          <c:dPt>
            <c:idx val="1"/>
            <c:bubble3D val="0"/>
            <c:spPr>
              <a:solidFill>
                <a:schemeClr val="accent6"/>
              </a:solidFill>
              <a:ln w="19050">
                <a:solidFill>
                  <a:schemeClr val="lt1"/>
                </a:solidFill>
              </a:ln>
              <a:effectLst/>
            </c:spPr>
            <c:extLst>
              <c:ext xmlns:c16="http://schemas.microsoft.com/office/drawing/2014/chart" uri="{C3380CC4-5D6E-409C-BE32-E72D297353CC}">
                <c16:uniqueId val="{00000003-15B3-427A-9183-318787C54A2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'Chart Data'!$F$4:$F$5</c:f>
              <c:strCache>
                <c:ptCount val="2"/>
                <c:pt idx="0">
                  <c:v>Other Profession</c:v>
                </c:pt>
                <c:pt idx="1">
                  <c:v>Inspector Profession</c:v>
                </c:pt>
              </c:strCache>
            </c:strRef>
          </c:cat>
          <c:val>
            <c:numRef>
              <c:f>'Chart Data'!$G$4:$G$5</c:f>
              <c:numCache>
                <c:formatCode>General</c:formatCode>
                <c:ptCount val="2"/>
                <c:pt idx="0">
                  <c:v>452</c:v>
                </c:pt>
                <c:pt idx="1">
                  <c:v>403</c:v>
                </c:pt>
              </c:numCache>
            </c:numRef>
          </c:val>
          <c:extLst>
            <c:ext xmlns:c16="http://schemas.microsoft.com/office/drawing/2014/chart" uri="{C3380CC4-5D6E-409C-BE32-E72D297353CC}">
              <c16:uniqueId val="{00000004-15B3-427A-9183-318787C54A22}"/>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Inspector Profession and Other Profession Split (FTE)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lumMod val="20000"/>
                  <a:lumOff val="80000"/>
                </a:schemeClr>
              </a:solidFill>
              <a:ln w="19050">
                <a:solidFill>
                  <a:schemeClr val="lt1"/>
                </a:solidFill>
              </a:ln>
              <a:effectLst/>
            </c:spPr>
            <c:extLst>
              <c:ext xmlns:c16="http://schemas.microsoft.com/office/drawing/2014/chart" uri="{C3380CC4-5D6E-409C-BE32-E72D297353CC}">
                <c16:uniqueId val="{00000001-0257-422E-AEB9-6A8C0EEFA099}"/>
              </c:ext>
            </c:extLst>
          </c:dPt>
          <c:dPt>
            <c:idx val="1"/>
            <c:bubble3D val="0"/>
            <c:spPr>
              <a:solidFill>
                <a:srgbClr val="08A145"/>
              </a:solidFill>
              <a:ln w="19050">
                <a:solidFill>
                  <a:schemeClr val="lt1"/>
                </a:solidFill>
              </a:ln>
              <a:effectLst/>
            </c:spPr>
            <c:extLst>
              <c:ext xmlns:c16="http://schemas.microsoft.com/office/drawing/2014/chart" uri="{C3380CC4-5D6E-409C-BE32-E72D297353CC}">
                <c16:uniqueId val="{00000003-0257-422E-AEB9-6A8C0EEFA09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'Chart Data'!$F$8:$F$9</c:f>
              <c:strCache>
                <c:ptCount val="2"/>
                <c:pt idx="0">
                  <c:v>Other Profession</c:v>
                </c:pt>
                <c:pt idx="1">
                  <c:v>Inspector Profession</c:v>
                </c:pt>
              </c:strCache>
            </c:strRef>
          </c:cat>
          <c:val>
            <c:numRef>
              <c:f>'Chart Data'!$G$8:$G$9</c:f>
              <c:numCache>
                <c:formatCode>0.0</c:formatCode>
                <c:ptCount val="2"/>
                <c:pt idx="0">
                  <c:v>421.51570270270275</c:v>
                </c:pt>
                <c:pt idx="1">
                  <c:v>358.3591108108111</c:v>
                </c:pt>
              </c:numCache>
            </c:numRef>
          </c:val>
          <c:extLst>
            <c:ext xmlns:c16="http://schemas.microsoft.com/office/drawing/2014/chart" uri="{C3380CC4-5D6E-409C-BE32-E72D297353CC}">
              <c16:uniqueId val="{00000004-0257-422E-AEB9-6A8C0EEFA099}"/>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82F9C3F780FB14E87852D40CF54ABBB" ma:contentTypeVersion="12" ma:contentTypeDescription="Create a new document." ma:contentTypeScope="" ma:versionID="7c4d16f71e08bbd32dc57e4153f49c6e">
  <xsd:schema xmlns:xsd="http://www.w3.org/2001/XMLSchema" xmlns:xs="http://www.w3.org/2001/XMLSchema" xmlns:p="http://schemas.microsoft.com/office/2006/metadata/properties" xmlns:ns2="811f8c68-ce00-413e-a331-39e35077626f" xmlns:ns3="55c71498-654d-4428-bb4e-8cbe11e89608" targetNamespace="http://schemas.microsoft.com/office/2006/metadata/properties" ma:root="true" ma:fieldsID="56a674bdd2f5956fa68e29f37de86bad" ns2:_="" ns3:_="">
    <xsd:import namespace="811f8c68-ce00-413e-a331-39e35077626f"/>
    <xsd:import namespace="55c71498-654d-4428-bb4e-8cbe11e896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f8c68-ce00-413e-a331-39e350776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c71498-654d-4428-bb4e-8cbe11e8960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5c71498-654d-4428-bb4e-8cbe11e89608">
      <UserInfo>
        <DisplayName>Graham, Rachel</DisplayName>
        <AccountId>15</AccountId>
        <AccountType/>
      </UserInfo>
      <UserInfo>
        <DisplayName>Oakes, Duane</DisplayName>
        <AccountId>60</AccountId>
        <AccountType/>
      </UserInfo>
      <UserInfo>
        <DisplayName>Scribbins, Matthew</DisplayName>
        <AccountId>218</AccountId>
        <AccountType/>
      </UserInfo>
      <UserInfo>
        <DisplayName>Grout, Zara</DisplayName>
        <AccountId>400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18FAED-7887-4224-8934-93C6E879032D}">
  <ds:schemaRefs>
    <ds:schemaRef ds:uri="http://schemas.openxmlformats.org/officeDocument/2006/bibliography"/>
  </ds:schemaRefs>
</ds:datastoreItem>
</file>

<file path=customXml/itemProps2.xml><?xml version="1.0" encoding="utf-8"?>
<ds:datastoreItem xmlns:ds="http://schemas.openxmlformats.org/officeDocument/2006/customXml" ds:itemID="{24B24F66-6692-400A-A9C8-FECF71FE9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f8c68-ce00-413e-a331-39e35077626f"/>
    <ds:schemaRef ds:uri="55c71498-654d-4428-bb4e-8cbe11e89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815BF4-6CD5-4F94-8F22-BCA7C5D77BEE}">
  <ds:schemaRefs>
    <ds:schemaRef ds:uri="http://schemas.microsoft.com/office/2006/metadata/properties"/>
    <ds:schemaRef ds:uri="http://schemas.microsoft.com/office/infopath/2007/PartnerControls"/>
    <ds:schemaRef ds:uri="55c71498-654d-4428-bb4e-8cbe11e89608"/>
  </ds:schemaRefs>
</ds:datastoreItem>
</file>

<file path=customXml/itemProps4.xml><?xml version="1.0" encoding="utf-8"?>
<ds:datastoreItem xmlns:ds="http://schemas.openxmlformats.org/officeDocument/2006/customXml" ds:itemID="{B74960EF-B3D7-4047-92F5-EACD24509C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27</Pages>
  <Words>6416</Words>
  <Characters>36577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42908</CharactersWithSpaces>
  <SharedDoc>false</SharedDoc>
  <HLinks>
    <vt:vector size="42" baseType="variant">
      <vt:variant>
        <vt:i4>4063292</vt:i4>
      </vt:variant>
      <vt:variant>
        <vt:i4>12</vt:i4>
      </vt:variant>
      <vt:variant>
        <vt:i4>0</vt:i4>
      </vt:variant>
      <vt:variant>
        <vt:i4>5</vt:i4>
      </vt:variant>
      <vt:variant>
        <vt:lpwstr>https://www.gov.uk/make-a-freedom-of-information-request/the-freedom-of-information-act</vt:lpwstr>
      </vt:variant>
      <vt:variant>
        <vt:lpwstr/>
      </vt:variant>
      <vt:variant>
        <vt:i4>3145808</vt:i4>
      </vt:variant>
      <vt:variant>
        <vt:i4>9</vt:i4>
      </vt:variant>
      <vt:variant>
        <vt:i4>0</vt:i4>
      </vt:variant>
      <vt:variant>
        <vt:i4>5</vt:i4>
      </vt:variant>
      <vt:variant>
        <vt:lpwstr>mailto:statistics@planninginspectorate.gov.uk</vt:lpwstr>
      </vt:variant>
      <vt:variant>
        <vt:lpwstr/>
      </vt:variant>
      <vt:variant>
        <vt:i4>5243004</vt:i4>
      </vt:variant>
      <vt:variant>
        <vt:i4>6</vt:i4>
      </vt:variant>
      <vt:variant>
        <vt:i4>0</vt:i4>
      </vt:variant>
      <vt:variant>
        <vt:i4>5</vt:i4>
      </vt:variant>
      <vt:variant>
        <vt:lpwstr>mailto:press.office@planninginspectorate.gov.uk</vt:lpwstr>
      </vt:variant>
      <vt:variant>
        <vt:lpwstr/>
      </vt:variant>
      <vt:variant>
        <vt:i4>3145808</vt:i4>
      </vt:variant>
      <vt:variant>
        <vt:i4>3</vt:i4>
      </vt:variant>
      <vt:variant>
        <vt:i4>0</vt:i4>
      </vt:variant>
      <vt:variant>
        <vt:i4>5</vt:i4>
      </vt:variant>
      <vt:variant>
        <vt:lpwstr>mailto:statistics@planninginspectorate.gov.uk</vt:lpwstr>
      </vt:variant>
      <vt:variant>
        <vt:lpwstr/>
      </vt:variant>
      <vt:variant>
        <vt:i4>7340068</vt:i4>
      </vt:variant>
      <vt:variant>
        <vt:i4>0</vt:i4>
      </vt:variant>
      <vt:variant>
        <vt:i4>0</vt:i4>
      </vt:variant>
      <vt:variant>
        <vt:i4>5</vt:i4>
      </vt:variant>
      <vt:variant>
        <vt:lpwstr>https://www.gov.uk/government/statistics/civil-service-statistics-2021</vt:lpwstr>
      </vt:variant>
      <vt:variant>
        <vt:lpwstr/>
      </vt:variant>
      <vt:variant>
        <vt:i4>5243004</vt:i4>
      </vt:variant>
      <vt:variant>
        <vt:i4>6</vt:i4>
      </vt:variant>
      <vt:variant>
        <vt:i4>0</vt:i4>
      </vt:variant>
      <vt:variant>
        <vt:i4>5</vt:i4>
      </vt:variant>
      <vt:variant>
        <vt:lpwstr>mailto:press.office@planninginspectorate.gov.uk</vt:lpwstr>
      </vt:variant>
      <vt:variant>
        <vt:lpwstr/>
      </vt:variant>
      <vt:variant>
        <vt:i4>3145808</vt:i4>
      </vt:variant>
      <vt:variant>
        <vt:i4>3</vt:i4>
      </vt:variant>
      <vt:variant>
        <vt:i4>0</vt:i4>
      </vt:variant>
      <vt:variant>
        <vt:i4>5</vt:i4>
      </vt:variant>
      <vt:variant>
        <vt:lpwstr>mailto:Statistics@planninginspectorate.gov.uk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Scribbins, Matthew</dc:creator>
  <cp:keywords/>
  <dc:description/>
  <cp:lastModifiedBy>Graham, Rachel</cp:lastModifiedBy>
  <cp:revision>14</cp:revision>
  <cp:lastPrinted>2021-11-12T03:31:00Z</cp:lastPrinted>
  <dcterms:created xsi:type="dcterms:W3CDTF">2021-11-17T03:53:00Z</dcterms:created>
  <dcterms:modified xsi:type="dcterms:W3CDTF">2021-11-17T16:21:00Z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0x010100C82F9C3F780FB14E87852D40CF54ABBB</vt:lpwstr>
  </property>
</Properties>
</file>