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CD51" w14:textId="79AECADE" w:rsidR="00CC3EBB" w:rsidRDefault="000B0589" w:rsidP="00752D48">
      <w:pPr>
        <w:pStyle w:val="Conditions1"/>
        <w:numPr>
          <w:ilvl w:val="0"/>
          <w:numId w:val="0"/>
        </w:numPr>
      </w:pPr>
      <w:r>
        <w:rPr>
          <w:noProof/>
        </w:rPr>
        <w:drawing>
          <wp:inline distT="0" distB="0" distL="0" distR="0" wp14:anchorId="7F232D9B" wp14:editId="03999829">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B469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2940F345" w:rsidR="000B0589" w:rsidRPr="00A70806" w:rsidRDefault="00A70806" w:rsidP="00A70806">
            <w:pPr>
              <w:spacing w:before="60"/>
              <w:ind w:left="-108" w:right="34"/>
              <w:rPr>
                <w:color w:val="000000"/>
                <w:szCs w:val="22"/>
              </w:rPr>
            </w:pPr>
            <w:r>
              <w:rPr>
                <w:color w:val="000000"/>
                <w:szCs w:val="22"/>
              </w:rPr>
              <w:t>Site visit made on 18 May 2021</w:t>
            </w:r>
          </w:p>
        </w:tc>
      </w:tr>
      <w:tr w:rsidR="000B0589" w:rsidRPr="00361890" w14:paraId="31A6DA05" w14:textId="77777777" w:rsidTr="00A70806">
        <w:trPr>
          <w:cantSplit/>
          <w:trHeight w:val="23"/>
        </w:trPr>
        <w:tc>
          <w:tcPr>
            <w:tcW w:w="9356" w:type="dxa"/>
            <w:shd w:val="clear" w:color="auto" w:fill="auto"/>
          </w:tcPr>
          <w:p w14:paraId="0753B72C" w14:textId="3AD20701" w:rsidR="000B0589" w:rsidRPr="00A70806" w:rsidRDefault="00A70806" w:rsidP="00A70806">
            <w:pPr>
              <w:spacing w:before="180"/>
              <w:ind w:left="-108" w:right="34"/>
              <w:rPr>
                <w:b/>
                <w:color w:val="000000"/>
                <w:sz w:val="16"/>
                <w:szCs w:val="22"/>
              </w:rPr>
            </w:pPr>
            <w:r>
              <w:rPr>
                <w:b/>
                <w:color w:val="000000"/>
                <w:szCs w:val="22"/>
              </w:rPr>
              <w:t>by Graham Wyatt  BA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2E2646">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76F48C2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94F37">
              <w:rPr>
                <w:b/>
                <w:color w:val="000000"/>
                <w:sz w:val="16"/>
                <w:szCs w:val="16"/>
              </w:rPr>
              <w:t xml:space="preserve">  24 August 2021</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4182CE2E" w:rsidR="00A70806" w:rsidRPr="00A70806" w:rsidRDefault="007915EB" w:rsidP="007915EB">
            <w:pPr>
              <w:rPr>
                <w:b/>
                <w:color w:val="000000"/>
              </w:rPr>
            </w:pPr>
            <w:r>
              <w:rPr>
                <w:b/>
                <w:color w:val="000000"/>
              </w:rPr>
              <w:t>Order</w:t>
            </w:r>
            <w:r w:rsidR="00A70806">
              <w:rPr>
                <w:b/>
                <w:color w:val="000000"/>
              </w:rPr>
              <w:t xml:space="preserve"> Ref: </w:t>
            </w:r>
            <w:r>
              <w:rPr>
                <w:b/>
                <w:color w:val="000000"/>
              </w:rPr>
              <w:t>ROW/3246799</w:t>
            </w:r>
          </w:p>
        </w:tc>
      </w:tr>
      <w:tr w:rsidR="00A70806" w14:paraId="11E0593F" w14:textId="77777777" w:rsidTr="00A70806">
        <w:tc>
          <w:tcPr>
            <w:tcW w:w="9520" w:type="dxa"/>
            <w:shd w:val="clear" w:color="auto" w:fill="auto"/>
          </w:tcPr>
          <w:p w14:paraId="760AA81D" w14:textId="5566691E" w:rsidR="00A70806" w:rsidRDefault="00A70806" w:rsidP="00A70806">
            <w:pPr>
              <w:pStyle w:val="TBullet"/>
            </w:pPr>
            <w:r>
              <w:t xml:space="preserve">The </w:t>
            </w:r>
            <w:r w:rsidR="007915EB">
              <w:t>Order</w:t>
            </w:r>
            <w:r>
              <w:t xml:space="preserve"> is made under section </w:t>
            </w:r>
            <w:r w:rsidR="007915EB">
              <w:t xml:space="preserve">257 </w:t>
            </w:r>
            <w:r>
              <w:t>of the Town and Country Planning Act 1990.</w:t>
            </w:r>
            <w:r w:rsidR="007915EB">
              <w:t xml:space="preserve"> It is known as (Footpath No 80, East of Warren Crescent, Oxford) </w:t>
            </w:r>
            <w:r w:rsidR="003578EF">
              <w:t>P</w:t>
            </w:r>
            <w:r w:rsidR="007915EB">
              <w:t>ublic Path Diversion Order No. 2 2019</w:t>
            </w:r>
          </w:p>
        </w:tc>
      </w:tr>
      <w:tr w:rsidR="00A70806" w14:paraId="1A07834E" w14:textId="77777777" w:rsidTr="00A70806">
        <w:tc>
          <w:tcPr>
            <w:tcW w:w="9520" w:type="dxa"/>
            <w:shd w:val="clear" w:color="auto" w:fill="auto"/>
          </w:tcPr>
          <w:p w14:paraId="13594955" w14:textId="6EF762FC" w:rsidR="007915EB" w:rsidRDefault="00A70806" w:rsidP="00A70806">
            <w:pPr>
              <w:pStyle w:val="TBullet"/>
            </w:pPr>
            <w:r>
              <w:t xml:space="preserve">The </w:t>
            </w:r>
            <w:r w:rsidR="007915EB">
              <w:t xml:space="preserve">Order is dated 14 May 2019 and proposes to divert </w:t>
            </w:r>
            <w:r w:rsidR="00245BE3">
              <w:t>the</w:t>
            </w:r>
            <w:r w:rsidR="007915EB">
              <w:t xml:space="preserve"> public footpath </w:t>
            </w:r>
            <w:r w:rsidR="00245BE3">
              <w:t>shown on the Order plan and described in the Order Schedule in consequence of planning permission being granted.</w:t>
            </w:r>
          </w:p>
          <w:p w14:paraId="62E42EA3" w14:textId="3E0BCBE4" w:rsidR="00A70806" w:rsidRDefault="00245BE3" w:rsidP="00A70806">
            <w:pPr>
              <w:pStyle w:val="TBullet"/>
            </w:pPr>
            <w:r>
              <w:t xml:space="preserve">There were </w:t>
            </w:r>
            <w:r w:rsidR="000D3470">
              <w:t>2</w:t>
            </w:r>
            <w:r w:rsidR="00752D48">
              <w:t>9 objections outstanding when Oxford City 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5B6ECB" w:rsidRDefault="00752D48" w:rsidP="00A70806">
      <w:pPr>
        <w:pStyle w:val="Heading6blackfont"/>
        <w:rPr>
          <w:sz w:val="21"/>
          <w:szCs w:val="21"/>
        </w:rPr>
      </w:pPr>
      <w:r w:rsidRPr="005B6ECB">
        <w:rPr>
          <w:sz w:val="21"/>
          <w:szCs w:val="21"/>
        </w:rPr>
        <w:t>Procedural Matters</w:t>
      </w:r>
    </w:p>
    <w:p w14:paraId="3A12BD7F" w14:textId="4E2EE5B1" w:rsidR="00752D48" w:rsidRPr="005B6ECB" w:rsidRDefault="00752D48" w:rsidP="006E41D0">
      <w:pPr>
        <w:pStyle w:val="Style1"/>
        <w:rPr>
          <w:sz w:val="21"/>
          <w:szCs w:val="21"/>
        </w:rPr>
      </w:pPr>
      <w:r w:rsidRPr="005B6ECB">
        <w:rPr>
          <w:sz w:val="21"/>
          <w:szCs w:val="21"/>
        </w:rPr>
        <w:t>The Order has been made because Oxford City Council (the Council) is satisfied that it is necessary to divert the footpath to enable development to be carried out in accordance with the planning permission which has already been granted in relation to Warren Crescent. The works in question consist of the erection of 10 dwellings which had not started at the time of my visit.</w:t>
      </w:r>
    </w:p>
    <w:p w14:paraId="40E2B5F2" w14:textId="4E5915D6" w:rsidR="00EE666E" w:rsidRPr="005B6ECB" w:rsidRDefault="0079402B" w:rsidP="00EE666E">
      <w:pPr>
        <w:pStyle w:val="Style1"/>
        <w:rPr>
          <w:sz w:val="21"/>
          <w:szCs w:val="21"/>
        </w:rPr>
      </w:pPr>
      <w:r w:rsidRPr="005B6ECB">
        <w:rPr>
          <w:sz w:val="21"/>
          <w:szCs w:val="21"/>
        </w:rPr>
        <w:t xml:space="preserve">There were 29 </w:t>
      </w:r>
      <w:r w:rsidR="00E67AED" w:rsidRPr="005B6ECB">
        <w:rPr>
          <w:sz w:val="21"/>
          <w:szCs w:val="21"/>
        </w:rPr>
        <w:t>objections to the Order. However, n</w:t>
      </w:r>
      <w:r w:rsidR="002F28A4" w:rsidRPr="005B6ECB">
        <w:rPr>
          <w:sz w:val="21"/>
          <w:szCs w:val="21"/>
        </w:rPr>
        <w:t xml:space="preserve">o one requested to be heard and </w:t>
      </w:r>
      <w:r w:rsidR="00752D48" w:rsidRPr="005B6ECB">
        <w:rPr>
          <w:sz w:val="21"/>
          <w:szCs w:val="21"/>
        </w:rPr>
        <w:t>I carried out an accompanied visit on Tuesday 18 May 2021 where I was able to walk the existing and proposed route of the footpath in question.</w:t>
      </w:r>
      <w:r w:rsidR="00EE666E" w:rsidRPr="005B6ECB">
        <w:rPr>
          <w:sz w:val="21"/>
          <w:szCs w:val="21"/>
        </w:rPr>
        <w:t xml:space="preserve"> Although there was some debate whether the footpath had been obstructed by fencing erected around the development site, I found that it was indeed unobstructed and navigable.</w:t>
      </w:r>
    </w:p>
    <w:p w14:paraId="394F6843" w14:textId="11954EDF" w:rsidR="00A70806" w:rsidRPr="005B6ECB" w:rsidRDefault="00A70806" w:rsidP="00A70806">
      <w:pPr>
        <w:pStyle w:val="Heading6blackfont"/>
        <w:rPr>
          <w:sz w:val="21"/>
          <w:szCs w:val="21"/>
        </w:rPr>
      </w:pPr>
      <w:r w:rsidRPr="005B6ECB">
        <w:rPr>
          <w:sz w:val="21"/>
          <w:szCs w:val="21"/>
        </w:rPr>
        <w:t>Main Issue</w:t>
      </w:r>
    </w:p>
    <w:p w14:paraId="4DCEA1EB" w14:textId="6B01C092" w:rsidR="00752D48" w:rsidRPr="005B6ECB" w:rsidRDefault="002D53C6" w:rsidP="00752D48">
      <w:pPr>
        <w:pStyle w:val="Style1"/>
        <w:rPr>
          <w:sz w:val="21"/>
          <w:szCs w:val="21"/>
        </w:rPr>
      </w:pPr>
      <w:r w:rsidRPr="005B6ECB">
        <w:rPr>
          <w:sz w:val="21"/>
          <w:szCs w:val="21"/>
        </w:rPr>
        <w:t>In deciding whether to confirm the Order or not</w:t>
      </w:r>
      <w:r w:rsidR="00DF6C0E" w:rsidRPr="005B6ECB">
        <w:rPr>
          <w:sz w:val="21"/>
          <w:szCs w:val="21"/>
        </w:rPr>
        <w:t>,</w:t>
      </w:r>
      <w:r w:rsidRPr="005B6ECB">
        <w:rPr>
          <w:sz w:val="21"/>
          <w:szCs w:val="21"/>
        </w:rPr>
        <w:t xml:space="preserve"> I have discretion to consider the interests of the general public and the potential effects of the Order on particular members of the public, such as those that may occupy a property adjoining the existing path.</w:t>
      </w:r>
      <w:r w:rsidR="000C2397" w:rsidRPr="005B6ECB">
        <w:rPr>
          <w:sz w:val="21"/>
          <w:szCs w:val="21"/>
        </w:rPr>
        <w:t xml:space="preserve"> I must weigh any such disadvantages</w:t>
      </w:r>
      <w:r w:rsidR="00B302C3" w:rsidRPr="005B6ECB">
        <w:rPr>
          <w:sz w:val="21"/>
          <w:szCs w:val="21"/>
        </w:rPr>
        <w:t xml:space="preserve"> </w:t>
      </w:r>
      <w:r w:rsidR="000C2397" w:rsidRPr="005B6ECB">
        <w:rPr>
          <w:sz w:val="21"/>
          <w:szCs w:val="21"/>
        </w:rPr>
        <w:t>against the advantages of the proposed Order.</w:t>
      </w:r>
    </w:p>
    <w:p w14:paraId="25D23216" w14:textId="38CAE7A6" w:rsidR="00355FCC" w:rsidRPr="005B6ECB" w:rsidRDefault="00A70806" w:rsidP="00A70806">
      <w:pPr>
        <w:pStyle w:val="Heading6blackfont"/>
        <w:rPr>
          <w:sz w:val="21"/>
          <w:szCs w:val="21"/>
        </w:rPr>
      </w:pPr>
      <w:r w:rsidRPr="005B6ECB">
        <w:rPr>
          <w:sz w:val="21"/>
          <w:szCs w:val="21"/>
        </w:rPr>
        <w:t>Reasons</w:t>
      </w:r>
    </w:p>
    <w:p w14:paraId="5B25A4D8" w14:textId="455B36C0" w:rsidR="00F334F1" w:rsidRPr="005B6ECB" w:rsidRDefault="00F334F1" w:rsidP="00EE3B63">
      <w:pPr>
        <w:pStyle w:val="Style1"/>
        <w:numPr>
          <w:ilvl w:val="0"/>
          <w:numId w:val="0"/>
        </w:numPr>
        <w:rPr>
          <w:i/>
          <w:iCs/>
          <w:sz w:val="21"/>
          <w:szCs w:val="21"/>
        </w:rPr>
      </w:pPr>
      <w:r w:rsidRPr="005B6ECB">
        <w:rPr>
          <w:i/>
          <w:iCs/>
          <w:sz w:val="21"/>
          <w:szCs w:val="21"/>
        </w:rPr>
        <w:t>Whether it is necessary to divert the footpath to enable development to be carried out</w:t>
      </w:r>
    </w:p>
    <w:p w14:paraId="2311EA67" w14:textId="565BA17B" w:rsidR="00006D6A" w:rsidRPr="005B6ECB" w:rsidRDefault="00006D6A" w:rsidP="00006D6A">
      <w:pPr>
        <w:pStyle w:val="Style1"/>
        <w:rPr>
          <w:sz w:val="21"/>
          <w:szCs w:val="21"/>
        </w:rPr>
      </w:pPr>
      <w:r w:rsidRPr="005B6ECB">
        <w:rPr>
          <w:sz w:val="21"/>
          <w:szCs w:val="21"/>
        </w:rPr>
        <w:t xml:space="preserve">Section </w:t>
      </w:r>
      <w:r w:rsidR="000F547C">
        <w:rPr>
          <w:sz w:val="21"/>
          <w:szCs w:val="21"/>
        </w:rPr>
        <w:t>257</w:t>
      </w:r>
      <w:r w:rsidRPr="005B6ECB">
        <w:rPr>
          <w:sz w:val="21"/>
          <w:szCs w:val="21"/>
        </w:rPr>
        <w:t xml:space="preserve">(1) of the Town and Country Planning Act 1990 </w:t>
      </w:r>
      <w:r w:rsidR="001504AC" w:rsidRPr="005B6ECB">
        <w:rPr>
          <w:sz w:val="21"/>
          <w:szCs w:val="21"/>
        </w:rPr>
        <w:t xml:space="preserve">(the Act) </w:t>
      </w:r>
      <w:r w:rsidRPr="005B6ECB">
        <w:rPr>
          <w:sz w:val="21"/>
          <w:szCs w:val="21"/>
        </w:rPr>
        <w:t>provides for an Order to be made authorising the stopping up or diversion of a footpath if it is necessary to do so in order to enable a development to be carried out in accordance with planning permission already granted under Part III of the Act.</w:t>
      </w:r>
    </w:p>
    <w:p w14:paraId="1422DD93" w14:textId="144EC85F" w:rsidR="00511230" w:rsidRPr="005B6ECB" w:rsidRDefault="00F334F1" w:rsidP="004A6EFC">
      <w:pPr>
        <w:pStyle w:val="Style1"/>
        <w:rPr>
          <w:sz w:val="21"/>
          <w:szCs w:val="21"/>
        </w:rPr>
      </w:pPr>
      <w:r w:rsidRPr="005B6ECB">
        <w:rPr>
          <w:sz w:val="21"/>
          <w:szCs w:val="21"/>
        </w:rPr>
        <w:t xml:space="preserve">Planning permission was granted for the </w:t>
      </w:r>
      <w:r w:rsidR="00511230" w:rsidRPr="005B6ECB">
        <w:rPr>
          <w:i/>
          <w:iCs/>
          <w:sz w:val="21"/>
          <w:szCs w:val="21"/>
        </w:rPr>
        <w:t>erection of 10 x 3-bed dwellings (use class C3) together with associated car parking, cycles and bin storage. Diversion of public footpath. (Amended plans and description)</w:t>
      </w:r>
      <w:r w:rsidR="00511230" w:rsidRPr="005B6ECB">
        <w:rPr>
          <w:sz w:val="21"/>
          <w:szCs w:val="21"/>
        </w:rPr>
        <w:t xml:space="preserve"> on 26 September 2016. This development has not been </w:t>
      </w:r>
      <w:r w:rsidR="001911D8" w:rsidRPr="005B6ECB">
        <w:rPr>
          <w:sz w:val="21"/>
          <w:szCs w:val="21"/>
        </w:rPr>
        <w:t>implemented</w:t>
      </w:r>
      <w:r w:rsidR="00511230" w:rsidRPr="005B6ECB">
        <w:rPr>
          <w:sz w:val="21"/>
          <w:szCs w:val="21"/>
        </w:rPr>
        <w:t>.</w:t>
      </w:r>
    </w:p>
    <w:p w14:paraId="05CE7839" w14:textId="1FDF4ECD" w:rsidR="001911D8" w:rsidRPr="005B6ECB" w:rsidRDefault="00511230" w:rsidP="00ED0E40">
      <w:pPr>
        <w:pStyle w:val="Style1"/>
        <w:rPr>
          <w:sz w:val="21"/>
          <w:szCs w:val="21"/>
        </w:rPr>
      </w:pPr>
      <w:r w:rsidRPr="005B6ECB">
        <w:rPr>
          <w:sz w:val="21"/>
          <w:szCs w:val="21"/>
        </w:rPr>
        <w:lastRenderedPageBreak/>
        <w:t xml:space="preserve">It needs to be determined whether it is necessary to divert the footpath to enable this development to be carried out in full. Condition 2 in the permission states that the development shall be carried out strictly in accordance with the plan numbered 1932-A-L-WC-010 which details the layout of the proposed development. </w:t>
      </w:r>
      <w:r w:rsidR="001911D8" w:rsidRPr="005B6ECB">
        <w:rPr>
          <w:sz w:val="21"/>
          <w:szCs w:val="21"/>
        </w:rPr>
        <w:t>Condition 4 also requires the submission of details of the means of enclosure</w:t>
      </w:r>
      <w:r w:rsidR="00DF39A6" w:rsidRPr="005B6ECB">
        <w:rPr>
          <w:sz w:val="21"/>
          <w:szCs w:val="21"/>
        </w:rPr>
        <w:t xml:space="preserve"> at the site, to include palisade fencing to the rear.</w:t>
      </w:r>
    </w:p>
    <w:p w14:paraId="7E854B80" w14:textId="670D1B7E" w:rsidR="001911D8" w:rsidRPr="005B6ECB" w:rsidRDefault="00EE3B63" w:rsidP="00D73BBA">
      <w:pPr>
        <w:pStyle w:val="Style1"/>
        <w:rPr>
          <w:sz w:val="21"/>
          <w:szCs w:val="21"/>
        </w:rPr>
      </w:pPr>
      <w:r w:rsidRPr="005B6ECB">
        <w:rPr>
          <w:sz w:val="21"/>
          <w:szCs w:val="21"/>
        </w:rPr>
        <w:t>The Council consider that it is necessary to divert the footpath as its route cuts directly through the rear garden areas of the development as proposed and close to the rear elevations of two of the approved dwellings.</w:t>
      </w:r>
      <w:r w:rsidR="00EC5345">
        <w:rPr>
          <w:sz w:val="21"/>
          <w:szCs w:val="21"/>
        </w:rPr>
        <w:t xml:space="preserve"> </w:t>
      </w:r>
      <w:r w:rsidR="00167C6B" w:rsidRPr="005B6ECB">
        <w:rPr>
          <w:sz w:val="21"/>
          <w:szCs w:val="21"/>
        </w:rPr>
        <w:t xml:space="preserve">Thus, </w:t>
      </w:r>
      <w:r w:rsidR="00137D49" w:rsidRPr="005B6ECB">
        <w:rPr>
          <w:sz w:val="21"/>
          <w:szCs w:val="21"/>
        </w:rPr>
        <w:t xml:space="preserve">I consider that it is necessary to divert </w:t>
      </w:r>
      <w:r w:rsidR="00417EA8" w:rsidRPr="005B6ECB">
        <w:rPr>
          <w:sz w:val="21"/>
          <w:szCs w:val="21"/>
        </w:rPr>
        <w:t xml:space="preserve">Footpath 80 </w:t>
      </w:r>
      <w:r w:rsidR="00137D49" w:rsidRPr="005B6ECB">
        <w:rPr>
          <w:sz w:val="21"/>
          <w:szCs w:val="21"/>
        </w:rPr>
        <w:t>to enable the development to be carried out.</w:t>
      </w:r>
    </w:p>
    <w:p w14:paraId="06E77ACC" w14:textId="5528C0E3" w:rsidR="00137D49" w:rsidRPr="005B6ECB" w:rsidRDefault="00604AE7" w:rsidP="005B37C7">
      <w:pPr>
        <w:pStyle w:val="Style1"/>
        <w:numPr>
          <w:ilvl w:val="0"/>
          <w:numId w:val="0"/>
        </w:numPr>
        <w:rPr>
          <w:i/>
          <w:iCs/>
          <w:sz w:val="21"/>
          <w:szCs w:val="21"/>
        </w:rPr>
      </w:pPr>
      <w:r w:rsidRPr="005B6ECB">
        <w:rPr>
          <w:i/>
          <w:iCs/>
          <w:sz w:val="21"/>
          <w:szCs w:val="21"/>
        </w:rPr>
        <w:t>The disadvantages</w:t>
      </w:r>
      <w:r w:rsidR="00D40A29" w:rsidRPr="005B6ECB">
        <w:rPr>
          <w:i/>
          <w:iCs/>
          <w:sz w:val="21"/>
          <w:szCs w:val="21"/>
        </w:rPr>
        <w:t xml:space="preserve"> or loss likely</w:t>
      </w:r>
      <w:r w:rsidR="005B37C7" w:rsidRPr="005B6ECB">
        <w:rPr>
          <w:i/>
          <w:iCs/>
          <w:sz w:val="21"/>
          <w:szCs w:val="21"/>
        </w:rPr>
        <w:t xml:space="preserve"> to arise as a result of the diversion</w:t>
      </w:r>
    </w:p>
    <w:p w14:paraId="17A373F4" w14:textId="0ABFFD8C" w:rsidR="003C78DB" w:rsidRPr="00282198" w:rsidRDefault="00417EA8" w:rsidP="00140094">
      <w:pPr>
        <w:pStyle w:val="Style1"/>
        <w:rPr>
          <w:sz w:val="21"/>
          <w:szCs w:val="21"/>
        </w:rPr>
      </w:pPr>
      <w:r w:rsidRPr="00282198">
        <w:rPr>
          <w:sz w:val="21"/>
          <w:szCs w:val="21"/>
        </w:rPr>
        <w:t xml:space="preserve">Footpath 80 </w:t>
      </w:r>
      <w:r w:rsidR="005B37C7" w:rsidRPr="00282198">
        <w:rPr>
          <w:sz w:val="21"/>
          <w:szCs w:val="21"/>
        </w:rPr>
        <w:t xml:space="preserve">currently </w:t>
      </w:r>
      <w:r w:rsidR="003C78DB" w:rsidRPr="00282198">
        <w:rPr>
          <w:sz w:val="21"/>
          <w:szCs w:val="21"/>
        </w:rPr>
        <w:t xml:space="preserve">crosses </w:t>
      </w:r>
      <w:r w:rsidR="00C41F79" w:rsidRPr="00282198">
        <w:rPr>
          <w:sz w:val="21"/>
          <w:szCs w:val="21"/>
        </w:rPr>
        <w:t>are an</w:t>
      </w:r>
      <w:r w:rsidR="00D915FC" w:rsidRPr="00282198">
        <w:rPr>
          <w:sz w:val="21"/>
          <w:szCs w:val="21"/>
        </w:rPr>
        <w:t xml:space="preserve"> area of grassed land that </w:t>
      </w:r>
      <w:r w:rsidR="003C78DB" w:rsidRPr="00282198">
        <w:rPr>
          <w:sz w:val="21"/>
          <w:szCs w:val="21"/>
        </w:rPr>
        <w:t xml:space="preserve">sits between </w:t>
      </w:r>
      <w:r w:rsidR="00802E48" w:rsidRPr="00282198">
        <w:rPr>
          <w:sz w:val="21"/>
          <w:szCs w:val="21"/>
        </w:rPr>
        <w:t>a pair of semi-detached dwellings at 29-31</w:t>
      </w:r>
      <w:r w:rsidR="002B1ED7" w:rsidRPr="00282198">
        <w:rPr>
          <w:sz w:val="21"/>
          <w:szCs w:val="21"/>
        </w:rPr>
        <w:t xml:space="preserve"> </w:t>
      </w:r>
      <w:r w:rsidR="009B6E31" w:rsidRPr="00282198">
        <w:rPr>
          <w:sz w:val="21"/>
          <w:szCs w:val="21"/>
        </w:rPr>
        <w:t>W</w:t>
      </w:r>
      <w:r w:rsidR="00282198" w:rsidRPr="00282198">
        <w:rPr>
          <w:sz w:val="21"/>
          <w:szCs w:val="21"/>
        </w:rPr>
        <w:t xml:space="preserve">arren </w:t>
      </w:r>
      <w:r w:rsidR="009B6E31" w:rsidRPr="00282198">
        <w:rPr>
          <w:sz w:val="21"/>
          <w:szCs w:val="21"/>
        </w:rPr>
        <w:t>C</w:t>
      </w:r>
      <w:r w:rsidR="00282198" w:rsidRPr="00282198">
        <w:rPr>
          <w:sz w:val="21"/>
          <w:szCs w:val="21"/>
        </w:rPr>
        <w:t>rescent (WC)</w:t>
      </w:r>
      <w:r w:rsidR="009B6E31" w:rsidRPr="00282198">
        <w:rPr>
          <w:sz w:val="21"/>
          <w:szCs w:val="21"/>
        </w:rPr>
        <w:t xml:space="preserve"> </w:t>
      </w:r>
      <w:r w:rsidR="00802E48" w:rsidRPr="00282198">
        <w:rPr>
          <w:sz w:val="21"/>
          <w:szCs w:val="21"/>
        </w:rPr>
        <w:t xml:space="preserve">and </w:t>
      </w:r>
      <w:r w:rsidR="003C78DB" w:rsidRPr="00282198">
        <w:rPr>
          <w:sz w:val="21"/>
          <w:szCs w:val="21"/>
        </w:rPr>
        <w:t xml:space="preserve">a block of flats at 33-43 </w:t>
      </w:r>
      <w:r w:rsidR="009B6E31" w:rsidRPr="00282198">
        <w:rPr>
          <w:sz w:val="21"/>
          <w:szCs w:val="21"/>
        </w:rPr>
        <w:t>WC</w:t>
      </w:r>
      <w:r w:rsidR="00802E48" w:rsidRPr="00282198">
        <w:rPr>
          <w:sz w:val="21"/>
          <w:szCs w:val="21"/>
        </w:rPr>
        <w:t xml:space="preserve">. </w:t>
      </w:r>
      <w:r w:rsidR="003927DE" w:rsidRPr="00282198">
        <w:rPr>
          <w:sz w:val="21"/>
          <w:szCs w:val="21"/>
        </w:rPr>
        <w:t xml:space="preserve">Instead of crossing the grassed area, the footpath would be diverted </w:t>
      </w:r>
      <w:r w:rsidR="00307975" w:rsidRPr="00282198">
        <w:rPr>
          <w:sz w:val="21"/>
          <w:szCs w:val="21"/>
        </w:rPr>
        <w:t xml:space="preserve">west </w:t>
      </w:r>
      <w:r w:rsidR="003927DE" w:rsidRPr="00282198">
        <w:rPr>
          <w:sz w:val="21"/>
          <w:szCs w:val="21"/>
        </w:rPr>
        <w:t xml:space="preserve">along the side of the </w:t>
      </w:r>
      <w:r w:rsidR="009F4E6E" w:rsidRPr="00282198">
        <w:rPr>
          <w:sz w:val="21"/>
          <w:szCs w:val="21"/>
        </w:rPr>
        <w:t xml:space="preserve">proposed dwellings, onto the estate road and </w:t>
      </w:r>
      <w:r w:rsidR="00CB0ABF" w:rsidRPr="00282198">
        <w:rPr>
          <w:sz w:val="21"/>
          <w:szCs w:val="21"/>
        </w:rPr>
        <w:t>southwards</w:t>
      </w:r>
      <w:r w:rsidR="00307975" w:rsidRPr="00282198">
        <w:rPr>
          <w:sz w:val="21"/>
          <w:szCs w:val="21"/>
        </w:rPr>
        <w:t xml:space="preserve"> </w:t>
      </w:r>
      <w:r w:rsidR="009F4E6E" w:rsidRPr="00282198">
        <w:rPr>
          <w:sz w:val="21"/>
          <w:szCs w:val="21"/>
        </w:rPr>
        <w:t xml:space="preserve">across the front of the development, to </w:t>
      </w:r>
      <w:r w:rsidR="00307975" w:rsidRPr="00282198">
        <w:rPr>
          <w:sz w:val="21"/>
          <w:szCs w:val="21"/>
        </w:rPr>
        <w:t xml:space="preserve">then </w:t>
      </w:r>
      <w:r w:rsidR="009F4E6E" w:rsidRPr="00282198">
        <w:rPr>
          <w:sz w:val="21"/>
          <w:szCs w:val="21"/>
        </w:rPr>
        <w:t xml:space="preserve">divert </w:t>
      </w:r>
      <w:r w:rsidR="00307975" w:rsidRPr="00282198">
        <w:rPr>
          <w:sz w:val="21"/>
          <w:szCs w:val="21"/>
        </w:rPr>
        <w:t xml:space="preserve">east along the other side of the development to re-join the existing footpath to the rear of 33-43 </w:t>
      </w:r>
      <w:r w:rsidR="009B6E31" w:rsidRPr="00282198">
        <w:rPr>
          <w:sz w:val="21"/>
          <w:szCs w:val="21"/>
        </w:rPr>
        <w:t>WC</w:t>
      </w:r>
      <w:r w:rsidR="00307975" w:rsidRPr="00282198">
        <w:rPr>
          <w:sz w:val="21"/>
          <w:szCs w:val="21"/>
        </w:rPr>
        <w:t>.</w:t>
      </w:r>
    </w:p>
    <w:p w14:paraId="61F64899" w14:textId="6025FF83" w:rsidR="00F00020" w:rsidRPr="005B6ECB" w:rsidRDefault="00AF42A5" w:rsidP="00F00020">
      <w:pPr>
        <w:pStyle w:val="Style1"/>
        <w:rPr>
          <w:sz w:val="21"/>
          <w:szCs w:val="21"/>
        </w:rPr>
      </w:pPr>
      <w:r w:rsidRPr="005B6ECB">
        <w:rPr>
          <w:sz w:val="21"/>
          <w:szCs w:val="21"/>
        </w:rPr>
        <w:t xml:space="preserve">The development </w:t>
      </w:r>
      <w:r w:rsidR="00C74E67">
        <w:rPr>
          <w:sz w:val="21"/>
          <w:szCs w:val="21"/>
        </w:rPr>
        <w:t>would provide</w:t>
      </w:r>
      <w:r w:rsidR="0021380B" w:rsidRPr="005B6ECB">
        <w:rPr>
          <w:sz w:val="21"/>
          <w:szCs w:val="21"/>
        </w:rPr>
        <w:t xml:space="preserve"> 10 dwellings, each of which would </w:t>
      </w:r>
      <w:r w:rsidR="00C74E67">
        <w:rPr>
          <w:sz w:val="21"/>
          <w:szCs w:val="21"/>
        </w:rPr>
        <w:t xml:space="preserve">have </w:t>
      </w:r>
      <w:r w:rsidR="0021380B" w:rsidRPr="005B6ECB">
        <w:rPr>
          <w:sz w:val="21"/>
          <w:szCs w:val="21"/>
        </w:rPr>
        <w:t>a car parking space to be access</w:t>
      </w:r>
      <w:r w:rsidR="00DC6C50">
        <w:rPr>
          <w:sz w:val="21"/>
          <w:szCs w:val="21"/>
        </w:rPr>
        <w:t>ed</w:t>
      </w:r>
      <w:r w:rsidR="0021380B" w:rsidRPr="005B6ECB">
        <w:rPr>
          <w:sz w:val="21"/>
          <w:szCs w:val="21"/>
        </w:rPr>
        <w:t xml:space="preserve"> directly from </w:t>
      </w:r>
      <w:r w:rsidR="00C9014D">
        <w:rPr>
          <w:sz w:val="21"/>
          <w:szCs w:val="21"/>
        </w:rPr>
        <w:t>WC</w:t>
      </w:r>
      <w:r w:rsidR="0021380B" w:rsidRPr="005B6ECB">
        <w:rPr>
          <w:sz w:val="21"/>
          <w:szCs w:val="21"/>
        </w:rPr>
        <w:t xml:space="preserve">. </w:t>
      </w:r>
      <w:r w:rsidR="00775D43" w:rsidRPr="005B6ECB">
        <w:rPr>
          <w:sz w:val="21"/>
          <w:szCs w:val="21"/>
        </w:rPr>
        <w:t xml:space="preserve">Walkers of the </w:t>
      </w:r>
      <w:r w:rsidR="00482263" w:rsidRPr="005B6ECB">
        <w:rPr>
          <w:sz w:val="21"/>
          <w:szCs w:val="21"/>
        </w:rPr>
        <w:t>diverted</w:t>
      </w:r>
      <w:r w:rsidR="00775D43" w:rsidRPr="005B6ECB">
        <w:rPr>
          <w:sz w:val="21"/>
          <w:szCs w:val="21"/>
        </w:rPr>
        <w:t xml:space="preserve"> footpath would need to walk in front of each of the proposed dwellings, </w:t>
      </w:r>
      <w:r w:rsidR="00630B96" w:rsidRPr="005B6ECB">
        <w:rPr>
          <w:sz w:val="21"/>
          <w:szCs w:val="21"/>
        </w:rPr>
        <w:t xml:space="preserve">and </w:t>
      </w:r>
      <w:r w:rsidR="00775D43" w:rsidRPr="005B6ECB">
        <w:rPr>
          <w:sz w:val="21"/>
          <w:szCs w:val="21"/>
        </w:rPr>
        <w:t>the parking spaces.</w:t>
      </w:r>
      <w:r w:rsidR="00630B96" w:rsidRPr="005B6ECB">
        <w:rPr>
          <w:sz w:val="21"/>
          <w:szCs w:val="21"/>
        </w:rPr>
        <w:t xml:space="preserve"> </w:t>
      </w:r>
      <w:r w:rsidR="00F00020" w:rsidRPr="005B6ECB">
        <w:rPr>
          <w:sz w:val="21"/>
          <w:szCs w:val="21"/>
        </w:rPr>
        <w:t>Rights of Way Circular 1/09 (Guidance for Local Authorities) October 2009 states at paragraph 7.8 that</w:t>
      </w:r>
      <w:r w:rsidR="00A5538E">
        <w:rPr>
          <w:sz w:val="21"/>
          <w:szCs w:val="21"/>
        </w:rPr>
        <w:t>,</w:t>
      </w:r>
      <w:r w:rsidR="00F00020" w:rsidRPr="005B6ECB">
        <w:rPr>
          <w:sz w:val="21"/>
          <w:szCs w:val="21"/>
        </w:rPr>
        <w:t xml:space="preserve"> in considering potential revisions to an existing right of way, any alternative alignment should avoid the use of estate roads for the purpose wherever it is possible and preference should be given to the use of made up estate paths through landscaped or open space areas away from vehicular traffic.</w:t>
      </w:r>
    </w:p>
    <w:p w14:paraId="42A15ABE" w14:textId="51E767EB" w:rsidR="00DF114C" w:rsidRPr="005B6ECB" w:rsidRDefault="00A20B55" w:rsidP="00287068">
      <w:pPr>
        <w:pStyle w:val="Style1"/>
        <w:rPr>
          <w:sz w:val="21"/>
          <w:szCs w:val="21"/>
        </w:rPr>
      </w:pPr>
      <w:r w:rsidRPr="005B6ECB">
        <w:rPr>
          <w:sz w:val="21"/>
          <w:szCs w:val="21"/>
        </w:rPr>
        <w:t>D</w:t>
      </w:r>
      <w:r w:rsidR="004D37F6" w:rsidRPr="005B6ECB">
        <w:rPr>
          <w:sz w:val="21"/>
          <w:szCs w:val="21"/>
        </w:rPr>
        <w:t xml:space="preserve">rawing </w:t>
      </w:r>
      <w:r w:rsidR="00A5538E">
        <w:rPr>
          <w:sz w:val="21"/>
          <w:szCs w:val="21"/>
        </w:rPr>
        <w:t>1932-</w:t>
      </w:r>
      <w:r w:rsidR="00B955D4" w:rsidRPr="005B6ECB">
        <w:rPr>
          <w:sz w:val="21"/>
          <w:szCs w:val="21"/>
        </w:rPr>
        <w:t xml:space="preserve">A-L-WC-110 Rev 04 indicates that </w:t>
      </w:r>
      <w:r w:rsidR="00C81F7D" w:rsidRPr="005B6ECB">
        <w:rPr>
          <w:sz w:val="21"/>
          <w:szCs w:val="21"/>
        </w:rPr>
        <w:t>a new foot</w:t>
      </w:r>
      <w:r w:rsidR="00B94664">
        <w:rPr>
          <w:sz w:val="21"/>
          <w:szCs w:val="21"/>
        </w:rPr>
        <w:t>way</w:t>
      </w:r>
      <w:r w:rsidR="00C81F7D" w:rsidRPr="005B6ECB">
        <w:rPr>
          <w:sz w:val="21"/>
          <w:szCs w:val="21"/>
        </w:rPr>
        <w:t xml:space="preserve"> would be created </w:t>
      </w:r>
      <w:r w:rsidR="004D37F6" w:rsidRPr="005B6ECB">
        <w:rPr>
          <w:sz w:val="21"/>
          <w:szCs w:val="21"/>
        </w:rPr>
        <w:t xml:space="preserve">to the front of the dwellings, </w:t>
      </w:r>
      <w:r w:rsidR="00490ABF" w:rsidRPr="005B6ECB">
        <w:rPr>
          <w:sz w:val="21"/>
          <w:szCs w:val="21"/>
        </w:rPr>
        <w:t>follow</w:t>
      </w:r>
      <w:r w:rsidR="004D37F6" w:rsidRPr="005B6ECB">
        <w:rPr>
          <w:sz w:val="21"/>
          <w:szCs w:val="21"/>
        </w:rPr>
        <w:t xml:space="preserve">ing </w:t>
      </w:r>
      <w:r w:rsidR="00490ABF" w:rsidRPr="005B6ECB">
        <w:rPr>
          <w:sz w:val="21"/>
          <w:szCs w:val="21"/>
        </w:rPr>
        <w:t xml:space="preserve">the alignment of </w:t>
      </w:r>
      <w:r w:rsidR="00A5538E">
        <w:rPr>
          <w:sz w:val="21"/>
          <w:szCs w:val="21"/>
        </w:rPr>
        <w:t>WC</w:t>
      </w:r>
      <w:r w:rsidR="00355827" w:rsidRPr="005B6ECB">
        <w:rPr>
          <w:sz w:val="21"/>
          <w:szCs w:val="21"/>
        </w:rPr>
        <w:t xml:space="preserve"> between points E-F</w:t>
      </w:r>
      <w:r w:rsidR="006D7327">
        <w:rPr>
          <w:rStyle w:val="FootnoteReference"/>
          <w:sz w:val="21"/>
          <w:szCs w:val="21"/>
        </w:rPr>
        <w:footnoteReference w:id="1"/>
      </w:r>
      <w:r w:rsidR="00490ABF" w:rsidRPr="005B6ECB">
        <w:rPr>
          <w:sz w:val="21"/>
          <w:szCs w:val="21"/>
        </w:rPr>
        <w:t>.</w:t>
      </w:r>
      <w:r w:rsidR="008F67EC" w:rsidRPr="005B6ECB">
        <w:rPr>
          <w:sz w:val="21"/>
          <w:szCs w:val="21"/>
        </w:rPr>
        <w:t xml:space="preserve"> </w:t>
      </w:r>
      <w:r w:rsidR="00F00020" w:rsidRPr="005B6ECB">
        <w:rPr>
          <w:sz w:val="21"/>
          <w:szCs w:val="21"/>
        </w:rPr>
        <w:t>Therefore</w:t>
      </w:r>
      <w:r w:rsidR="002B085C" w:rsidRPr="005B6ECB">
        <w:rPr>
          <w:sz w:val="21"/>
          <w:szCs w:val="21"/>
        </w:rPr>
        <w:t>, walkers would not be required to walk on the road</w:t>
      </w:r>
      <w:r w:rsidR="00C944F4" w:rsidRPr="005B6ECB">
        <w:rPr>
          <w:sz w:val="21"/>
          <w:szCs w:val="21"/>
        </w:rPr>
        <w:t>.</w:t>
      </w:r>
      <w:r w:rsidR="0062768C" w:rsidRPr="005B6ECB">
        <w:rPr>
          <w:sz w:val="21"/>
          <w:szCs w:val="21"/>
        </w:rPr>
        <w:t xml:space="preserve"> </w:t>
      </w:r>
      <w:r w:rsidR="00C944F4" w:rsidRPr="005B6ECB">
        <w:rPr>
          <w:sz w:val="21"/>
          <w:szCs w:val="21"/>
        </w:rPr>
        <w:t xml:space="preserve">Moreover, </w:t>
      </w:r>
      <w:r w:rsidR="00464328" w:rsidRPr="005B6ECB">
        <w:rPr>
          <w:sz w:val="21"/>
          <w:szCs w:val="21"/>
        </w:rPr>
        <w:t xml:space="preserve">the proposed route would be traffic free between points </w:t>
      </w:r>
      <w:r w:rsidR="00E76F7E" w:rsidRPr="005B6ECB">
        <w:rPr>
          <w:sz w:val="21"/>
          <w:szCs w:val="21"/>
        </w:rPr>
        <w:t>A-D-E and F-G-C</w:t>
      </w:r>
      <w:r w:rsidR="00DF5B96">
        <w:rPr>
          <w:sz w:val="21"/>
          <w:szCs w:val="21"/>
        </w:rPr>
        <w:t xml:space="preserve">. </w:t>
      </w:r>
      <w:r w:rsidR="006D7327">
        <w:rPr>
          <w:sz w:val="21"/>
          <w:szCs w:val="21"/>
        </w:rPr>
        <w:t>I</w:t>
      </w:r>
      <w:r w:rsidR="00DF114C" w:rsidRPr="005B6ECB">
        <w:rPr>
          <w:sz w:val="21"/>
          <w:szCs w:val="21"/>
        </w:rPr>
        <w:t xml:space="preserve">t is </w:t>
      </w:r>
      <w:r w:rsidR="007D3AF9" w:rsidRPr="005B6ECB">
        <w:rPr>
          <w:sz w:val="21"/>
          <w:szCs w:val="21"/>
        </w:rPr>
        <w:t>unlikely</w:t>
      </w:r>
      <w:r w:rsidR="00DF114C" w:rsidRPr="005B6ECB">
        <w:rPr>
          <w:sz w:val="21"/>
          <w:szCs w:val="21"/>
        </w:rPr>
        <w:t xml:space="preserve"> that the estate road </w:t>
      </w:r>
      <w:r w:rsidR="00B53CCF" w:rsidRPr="005B6ECB">
        <w:rPr>
          <w:sz w:val="21"/>
          <w:szCs w:val="21"/>
        </w:rPr>
        <w:t>is the subject of high volumes of vehicular traffic</w:t>
      </w:r>
      <w:r w:rsidR="0073404B" w:rsidRPr="005B6ECB">
        <w:rPr>
          <w:sz w:val="21"/>
          <w:szCs w:val="21"/>
        </w:rPr>
        <w:t xml:space="preserve"> and users are unlikely to be </w:t>
      </w:r>
      <w:r w:rsidR="007D3AF9" w:rsidRPr="005B6ECB">
        <w:rPr>
          <w:sz w:val="21"/>
          <w:szCs w:val="21"/>
        </w:rPr>
        <w:t>inconvenienced</w:t>
      </w:r>
      <w:r w:rsidR="00E76F7E" w:rsidRPr="005B6ECB">
        <w:rPr>
          <w:sz w:val="21"/>
          <w:szCs w:val="21"/>
        </w:rPr>
        <w:t xml:space="preserve"> between points E-F</w:t>
      </w:r>
      <w:r w:rsidR="0073404B" w:rsidRPr="005B6ECB">
        <w:rPr>
          <w:sz w:val="21"/>
          <w:szCs w:val="21"/>
        </w:rPr>
        <w:t xml:space="preserve"> in this respect.</w:t>
      </w:r>
      <w:r w:rsidR="008479E9" w:rsidRPr="005B6ECB">
        <w:rPr>
          <w:sz w:val="21"/>
          <w:szCs w:val="21"/>
        </w:rPr>
        <w:t xml:space="preserve"> Thus, I do not </w:t>
      </w:r>
      <w:r w:rsidR="007D3AF9" w:rsidRPr="005B6ECB">
        <w:rPr>
          <w:sz w:val="21"/>
          <w:szCs w:val="21"/>
        </w:rPr>
        <w:t>consider</w:t>
      </w:r>
      <w:r w:rsidR="008479E9" w:rsidRPr="005B6ECB">
        <w:rPr>
          <w:sz w:val="21"/>
          <w:szCs w:val="21"/>
        </w:rPr>
        <w:t xml:space="preserve"> that there would be </w:t>
      </w:r>
      <w:r w:rsidR="007D3AF9" w:rsidRPr="005B6ECB">
        <w:rPr>
          <w:sz w:val="21"/>
          <w:szCs w:val="21"/>
        </w:rPr>
        <w:t>disadvantages</w:t>
      </w:r>
      <w:r w:rsidR="008479E9" w:rsidRPr="005B6ECB">
        <w:rPr>
          <w:sz w:val="21"/>
          <w:szCs w:val="21"/>
        </w:rPr>
        <w:t xml:space="preserve"> to users </w:t>
      </w:r>
      <w:r w:rsidR="00844CC4" w:rsidRPr="005B6ECB">
        <w:rPr>
          <w:sz w:val="21"/>
          <w:szCs w:val="21"/>
        </w:rPr>
        <w:t xml:space="preserve">in terms of the physical </w:t>
      </w:r>
      <w:r w:rsidR="005C22C2" w:rsidRPr="005B6ECB">
        <w:rPr>
          <w:sz w:val="21"/>
          <w:szCs w:val="21"/>
        </w:rPr>
        <w:t>characteristics of the proposed route.</w:t>
      </w:r>
    </w:p>
    <w:p w14:paraId="7D80592E" w14:textId="77777777" w:rsidR="002F05EA" w:rsidRDefault="005C22C2" w:rsidP="00EF4C01">
      <w:pPr>
        <w:pStyle w:val="Style1"/>
        <w:rPr>
          <w:sz w:val="21"/>
          <w:szCs w:val="21"/>
        </w:rPr>
      </w:pPr>
      <w:r w:rsidRPr="00DC6C50">
        <w:rPr>
          <w:sz w:val="21"/>
          <w:szCs w:val="21"/>
        </w:rPr>
        <w:t xml:space="preserve">Furthermore, </w:t>
      </w:r>
      <w:r w:rsidR="00C20321" w:rsidRPr="00DC6C50">
        <w:rPr>
          <w:sz w:val="21"/>
          <w:szCs w:val="21"/>
        </w:rPr>
        <w:t xml:space="preserve">whilst maintaining a link between </w:t>
      </w:r>
      <w:r w:rsidR="00FA539A" w:rsidRPr="00DC6C50">
        <w:rPr>
          <w:sz w:val="21"/>
          <w:szCs w:val="21"/>
        </w:rPr>
        <w:t xml:space="preserve">point A </w:t>
      </w:r>
      <w:r w:rsidR="008674F7" w:rsidRPr="00DC6C50">
        <w:rPr>
          <w:sz w:val="21"/>
          <w:szCs w:val="21"/>
        </w:rPr>
        <w:t>-</w:t>
      </w:r>
      <w:r w:rsidR="00FA539A" w:rsidRPr="00DC6C50">
        <w:rPr>
          <w:sz w:val="21"/>
          <w:szCs w:val="21"/>
        </w:rPr>
        <w:t xml:space="preserve"> C</w:t>
      </w:r>
      <w:r w:rsidR="00935B16" w:rsidRPr="00DC6C50">
        <w:rPr>
          <w:sz w:val="21"/>
          <w:szCs w:val="21"/>
        </w:rPr>
        <w:t>, w</w:t>
      </w:r>
      <w:r w:rsidR="00042B52" w:rsidRPr="00DC6C50">
        <w:rPr>
          <w:sz w:val="21"/>
          <w:szCs w:val="21"/>
        </w:rPr>
        <w:t>alkers of this particular part of the overall circular route</w:t>
      </w:r>
      <w:r w:rsidR="008A33F5" w:rsidRPr="00DC6C50">
        <w:rPr>
          <w:sz w:val="21"/>
          <w:szCs w:val="21"/>
        </w:rPr>
        <w:t xml:space="preserve"> would be diverted by some 124m out of a total route of some 1.3km and</w:t>
      </w:r>
      <w:r w:rsidR="00042B52" w:rsidRPr="00DC6C50">
        <w:rPr>
          <w:sz w:val="21"/>
          <w:szCs w:val="21"/>
        </w:rPr>
        <w:t xml:space="preserve"> would still be able </w:t>
      </w:r>
      <w:r w:rsidR="00BC2F9D" w:rsidRPr="00DC6C50">
        <w:rPr>
          <w:sz w:val="21"/>
          <w:szCs w:val="21"/>
        </w:rPr>
        <w:t xml:space="preserve">to undertake their journey along </w:t>
      </w:r>
      <w:r w:rsidR="003A1B98" w:rsidRPr="00DC6C50">
        <w:rPr>
          <w:sz w:val="21"/>
          <w:szCs w:val="21"/>
        </w:rPr>
        <w:t>footpath 80</w:t>
      </w:r>
      <w:r w:rsidR="00BC2F9D" w:rsidRPr="00DC6C50">
        <w:rPr>
          <w:sz w:val="21"/>
          <w:szCs w:val="21"/>
        </w:rPr>
        <w:t xml:space="preserve"> should they so wish. </w:t>
      </w:r>
      <w:r w:rsidR="009D3101" w:rsidRPr="00DC6C50">
        <w:rPr>
          <w:sz w:val="21"/>
          <w:szCs w:val="21"/>
        </w:rPr>
        <w:t xml:space="preserve">Additionally, </w:t>
      </w:r>
      <w:r w:rsidR="00E43FBB" w:rsidRPr="00DC6C50">
        <w:rPr>
          <w:sz w:val="21"/>
          <w:szCs w:val="21"/>
        </w:rPr>
        <w:t xml:space="preserve">the </w:t>
      </w:r>
      <w:r w:rsidR="00483975" w:rsidRPr="00DC6C50">
        <w:rPr>
          <w:sz w:val="21"/>
          <w:szCs w:val="21"/>
        </w:rPr>
        <w:t xml:space="preserve">part of </w:t>
      </w:r>
      <w:r w:rsidR="003A1B98" w:rsidRPr="00DC6C50">
        <w:rPr>
          <w:sz w:val="21"/>
          <w:szCs w:val="21"/>
        </w:rPr>
        <w:t>the footpath</w:t>
      </w:r>
      <w:r w:rsidR="00483975" w:rsidRPr="00DC6C50">
        <w:rPr>
          <w:sz w:val="21"/>
          <w:szCs w:val="21"/>
        </w:rPr>
        <w:t xml:space="preserve"> to be diverted looks over, but is not with</w:t>
      </w:r>
      <w:r w:rsidR="00DC6C50">
        <w:rPr>
          <w:sz w:val="21"/>
          <w:szCs w:val="21"/>
        </w:rPr>
        <w:t>in</w:t>
      </w:r>
      <w:r w:rsidR="00483975" w:rsidRPr="00DC6C50">
        <w:rPr>
          <w:sz w:val="21"/>
          <w:szCs w:val="21"/>
        </w:rPr>
        <w:t xml:space="preserve"> the </w:t>
      </w:r>
      <w:r w:rsidR="00282198" w:rsidRPr="005B6ECB">
        <w:rPr>
          <w:sz w:val="21"/>
          <w:szCs w:val="21"/>
        </w:rPr>
        <w:t>Lye Valley Nature Reserve SSSI</w:t>
      </w:r>
      <w:r w:rsidR="00282198" w:rsidRPr="005B6ECB">
        <w:rPr>
          <w:rStyle w:val="FootnoteReference"/>
          <w:sz w:val="21"/>
          <w:szCs w:val="21"/>
        </w:rPr>
        <w:footnoteReference w:id="2"/>
      </w:r>
      <w:r w:rsidR="00282198" w:rsidRPr="005B6ECB">
        <w:rPr>
          <w:sz w:val="21"/>
          <w:szCs w:val="21"/>
        </w:rPr>
        <w:t xml:space="preserve"> (LVNR)</w:t>
      </w:r>
      <w:r w:rsidR="00282198">
        <w:rPr>
          <w:sz w:val="21"/>
          <w:szCs w:val="21"/>
        </w:rPr>
        <w:t xml:space="preserve"> </w:t>
      </w:r>
      <w:r w:rsidR="00483975" w:rsidRPr="00DC6C50">
        <w:rPr>
          <w:sz w:val="21"/>
          <w:szCs w:val="21"/>
        </w:rPr>
        <w:t xml:space="preserve">and </w:t>
      </w:r>
      <w:r w:rsidR="00D67957" w:rsidRPr="00DC6C50">
        <w:rPr>
          <w:sz w:val="21"/>
          <w:szCs w:val="21"/>
        </w:rPr>
        <w:t xml:space="preserve">is within a more suburban context. Moreover, </w:t>
      </w:r>
      <w:r w:rsidR="009D3101" w:rsidRPr="00DC6C50">
        <w:rPr>
          <w:sz w:val="21"/>
          <w:szCs w:val="21"/>
        </w:rPr>
        <w:t>t</w:t>
      </w:r>
      <w:r w:rsidR="002A6801" w:rsidRPr="00DC6C50">
        <w:rPr>
          <w:sz w:val="21"/>
          <w:szCs w:val="21"/>
        </w:rPr>
        <w:t>here is no substantive evidence before me that the integrity or the enjoyment of the LVNR would be adversely affected by the proposed diversion</w:t>
      </w:r>
      <w:r w:rsidR="00EF7824" w:rsidRPr="00DC6C50">
        <w:rPr>
          <w:sz w:val="21"/>
          <w:szCs w:val="21"/>
        </w:rPr>
        <w:t>,</w:t>
      </w:r>
      <w:r w:rsidR="002A6801" w:rsidRPr="00DC6C50">
        <w:rPr>
          <w:sz w:val="21"/>
          <w:szCs w:val="21"/>
        </w:rPr>
        <w:t xml:space="preserve"> </w:t>
      </w:r>
      <w:r w:rsidR="00483975" w:rsidRPr="00DC6C50">
        <w:rPr>
          <w:sz w:val="21"/>
          <w:szCs w:val="21"/>
        </w:rPr>
        <w:t>that</w:t>
      </w:r>
      <w:r w:rsidR="002A6801" w:rsidRPr="00DC6C50">
        <w:rPr>
          <w:sz w:val="21"/>
          <w:szCs w:val="21"/>
        </w:rPr>
        <w:t xml:space="preserve"> walkers would </w:t>
      </w:r>
      <w:r w:rsidR="00483975" w:rsidRPr="00DC6C50">
        <w:rPr>
          <w:sz w:val="21"/>
          <w:szCs w:val="21"/>
        </w:rPr>
        <w:t xml:space="preserve">not </w:t>
      </w:r>
      <w:r w:rsidR="002A6801" w:rsidRPr="00DC6C50">
        <w:rPr>
          <w:sz w:val="21"/>
          <w:szCs w:val="21"/>
        </w:rPr>
        <w:t xml:space="preserve">be able to </w:t>
      </w:r>
      <w:r w:rsidR="00483975" w:rsidRPr="00DC6C50">
        <w:rPr>
          <w:sz w:val="21"/>
          <w:szCs w:val="21"/>
        </w:rPr>
        <w:t xml:space="preserve">continue to </w:t>
      </w:r>
      <w:r w:rsidR="002A6801" w:rsidRPr="00DC6C50">
        <w:rPr>
          <w:sz w:val="21"/>
          <w:szCs w:val="21"/>
        </w:rPr>
        <w:t>enjoy its amenities</w:t>
      </w:r>
      <w:r w:rsidR="0038738D" w:rsidRPr="00DC6C50">
        <w:rPr>
          <w:sz w:val="21"/>
          <w:szCs w:val="21"/>
        </w:rPr>
        <w:t xml:space="preserve"> or that </w:t>
      </w:r>
      <w:r w:rsidR="00BE1CB2" w:rsidRPr="00DC6C50">
        <w:rPr>
          <w:sz w:val="21"/>
          <w:szCs w:val="21"/>
        </w:rPr>
        <w:t>wildlife</w:t>
      </w:r>
      <w:r w:rsidR="0038738D" w:rsidRPr="00DC6C50">
        <w:rPr>
          <w:sz w:val="21"/>
          <w:szCs w:val="21"/>
        </w:rPr>
        <w:t xml:space="preserve"> would be disturbed or endangered.</w:t>
      </w:r>
      <w:r w:rsidR="002F05EA">
        <w:rPr>
          <w:sz w:val="21"/>
          <w:szCs w:val="21"/>
        </w:rPr>
        <w:t xml:space="preserve"> </w:t>
      </w:r>
    </w:p>
    <w:p w14:paraId="416EAC17" w14:textId="68AE3050" w:rsidR="005C22C2" w:rsidRPr="00DC6C50" w:rsidRDefault="002F05EA" w:rsidP="00EF4C01">
      <w:pPr>
        <w:pStyle w:val="Style1"/>
        <w:rPr>
          <w:sz w:val="21"/>
          <w:szCs w:val="21"/>
        </w:rPr>
      </w:pPr>
      <w:r>
        <w:rPr>
          <w:sz w:val="21"/>
          <w:szCs w:val="21"/>
        </w:rPr>
        <w:t>T</w:t>
      </w:r>
      <w:r w:rsidR="002A6801" w:rsidRPr="00DC6C50">
        <w:rPr>
          <w:sz w:val="21"/>
          <w:szCs w:val="21"/>
        </w:rPr>
        <w:t xml:space="preserve">here is no </w:t>
      </w:r>
      <w:r w:rsidR="00E17396" w:rsidRPr="00DC6C50">
        <w:rPr>
          <w:sz w:val="21"/>
          <w:szCs w:val="21"/>
        </w:rPr>
        <w:t>reason</w:t>
      </w:r>
      <w:r w:rsidR="00DC6C50" w:rsidRPr="00DC6C50">
        <w:rPr>
          <w:sz w:val="21"/>
          <w:szCs w:val="21"/>
        </w:rPr>
        <w:t xml:space="preserve"> </w:t>
      </w:r>
      <w:r w:rsidR="00DC6C50">
        <w:rPr>
          <w:sz w:val="21"/>
          <w:szCs w:val="21"/>
        </w:rPr>
        <w:t xml:space="preserve">why </w:t>
      </w:r>
      <w:r w:rsidR="002A6801" w:rsidRPr="00DC6C50">
        <w:rPr>
          <w:sz w:val="21"/>
          <w:szCs w:val="21"/>
        </w:rPr>
        <w:t xml:space="preserve">incidents of fly-tipping is likely to occur as a result of the rear gardens </w:t>
      </w:r>
      <w:r w:rsidR="009B7971" w:rsidRPr="00DC6C50">
        <w:rPr>
          <w:sz w:val="21"/>
          <w:szCs w:val="21"/>
        </w:rPr>
        <w:t>of the proposed dwellings back</w:t>
      </w:r>
      <w:r w:rsidR="002F6B6A">
        <w:rPr>
          <w:sz w:val="21"/>
          <w:szCs w:val="21"/>
        </w:rPr>
        <w:t>ing</w:t>
      </w:r>
      <w:r w:rsidR="009B7971" w:rsidRPr="00DC6C50">
        <w:rPr>
          <w:sz w:val="21"/>
          <w:szCs w:val="21"/>
        </w:rPr>
        <w:t xml:space="preserve"> </w:t>
      </w:r>
      <w:r w:rsidR="002A6801" w:rsidRPr="00DC6C50">
        <w:rPr>
          <w:sz w:val="21"/>
          <w:szCs w:val="21"/>
        </w:rPr>
        <w:t xml:space="preserve">onto the LVNR. </w:t>
      </w:r>
      <w:r w:rsidR="00DC6C50">
        <w:rPr>
          <w:sz w:val="21"/>
          <w:szCs w:val="21"/>
        </w:rPr>
        <w:t xml:space="preserve">In any event, other mechanisms exist to resolve such matters. </w:t>
      </w:r>
      <w:r w:rsidR="00BC2F9D" w:rsidRPr="00DC6C50">
        <w:rPr>
          <w:sz w:val="21"/>
          <w:szCs w:val="21"/>
        </w:rPr>
        <w:t>Consequently, there is no loss of</w:t>
      </w:r>
      <w:r w:rsidR="003C70E0" w:rsidRPr="00DC6C50">
        <w:rPr>
          <w:sz w:val="21"/>
          <w:szCs w:val="21"/>
        </w:rPr>
        <w:t>,</w:t>
      </w:r>
      <w:r w:rsidR="00BC2F9D" w:rsidRPr="00DC6C50">
        <w:rPr>
          <w:sz w:val="21"/>
          <w:szCs w:val="21"/>
        </w:rPr>
        <w:t xml:space="preserve"> </w:t>
      </w:r>
      <w:r w:rsidR="00873395" w:rsidRPr="00DC6C50">
        <w:rPr>
          <w:sz w:val="21"/>
          <w:szCs w:val="21"/>
        </w:rPr>
        <w:t>or disadvantage to</w:t>
      </w:r>
      <w:r w:rsidR="003C70E0" w:rsidRPr="00DC6C50">
        <w:rPr>
          <w:sz w:val="21"/>
          <w:szCs w:val="21"/>
        </w:rPr>
        <w:t>,</w:t>
      </w:r>
      <w:r w:rsidR="00873395" w:rsidRPr="00DC6C50">
        <w:rPr>
          <w:sz w:val="21"/>
          <w:szCs w:val="21"/>
        </w:rPr>
        <w:t xml:space="preserve"> the public in this respect.</w:t>
      </w:r>
    </w:p>
    <w:p w14:paraId="0867FEC5" w14:textId="1E39950A" w:rsidR="0073363A" w:rsidRPr="005B6ECB" w:rsidRDefault="0073363A" w:rsidP="0079402B">
      <w:pPr>
        <w:pStyle w:val="Style1"/>
        <w:numPr>
          <w:ilvl w:val="0"/>
          <w:numId w:val="0"/>
        </w:numPr>
        <w:rPr>
          <w:i/>
          <w:iCs/>
          <w:sz w:val="21"/>
          <w:szCs w:val="21"/>
        </w:rPr>
      </w:pPr>
      <w:r w:rsidRPr="005B6ECB">
        <w:rPr>
          <w:i/>
          <w:iCs/>
          <w:sz w:val="21"/>
          <w:szCs w:val="21"/>
        </w:rPr>
        <w:lastRenderedPageBreak/>
        <w:t>Impact upon persons whose properties adjoin or are near the footpath</w:t>
      </w:r>
    </w:p>
    <w:p w14:paraId="2217620C" w14:textId="6BC0092F" w:rsidR="0073363A" w:rsidRPr="005B6ECB" w:rsidRDefault="0073363A" w:rsidP="00287068">
      <w:pPr>
        <w:pStyle w:val="Style1"/>
        <w:rPr>
          <w:sz w:val="21"/>
          <w:szCs w:val="21"/>
        </w:rPr>
      </w:pPr>
      <w:r w:rsidRPr="005B6ECB">
        <w:rPr>
          <w:sz w:val="21"/>
          <w:szCs w:val="21"/>
        </w:rPr>
        <w:t xml:space="preserve">There is no evidence before me from </w:t>
      </w:r>
      <w:r w:rsidR="00712D96" w:rsidRPr="005B6ECB">
        <w:rPr>
          <w:sz w:val="21"/>
          <w:szCs w:val="21"/>
        </w:rPr>
        <w:t>which I could conclude that persons whose properties adjoin or are near</w:t>
      </w:r>
      <w:r w:rsidR="00044893" w:rsidRPr="005B6ECB">
        <w:rPr>
          <w:sz w:val="21"/>
          <w:szCs w:val="21"/>
        </w:rPr>
        <w:t xml:space="preserve"> the existing right of way would suffer loss or inconvenience as a result of the proposed diversion.</w:t>
      </w:r>
    </w:p>
    <w:p w14:paraId="412D3FDE" w14:textId="1426A259" w:rsidR="002A6801" w:rsidRPr="005B6ECB" w:rsidRDefault="002A6801" w:rsidP="002A6801">
      <w:pPr>
        <w:pStyle w:val="Style1"/>
        <w:numPr>
          <w:ilvl w:val="0"/>
          <w:numId w:val="0"/>
        </w:numPr>
        <w:rPr>
          <w:b/>
          <w:bCs/>
          <w:i/>
          <w:iCs/>
          <w:sz w:val="21"/>
          <w:szCs w:val="21"/>
        </w:rPr>
      </w:pPr>
      <w:r w:rsidRPr="005B6ECB">
        <w:rPr>
          <w:b/>
          <w:bCs/>
          <w:i/>
          <w:iCs/>
          <w:sz w:val="21"/>
          <w:szCs w:val="21"/>
        </w:rPr>
        <w:t>Whether the Order should be confirmed</w:t>
      </w:r>
    </w:p>
    <w:p w14:paraId="4AC0CD1E" w14:textId="4ADBFDA3" w:rsidR="00EA5C2D" w:rsidRPr="005B6ECB" w:rsidRDefault="00EA5C2D" w:rsidP="00287068">
      <w:pPr>
        <w:pStyle w:val="Style1"/>
        <w:rPr>
          <w:sz w:val="21"/>
          <w:szCs w:val="21"/>
        </w:rPr>
      </w:pPr>
      <w:r w:rsidRPr="005B6ECB">
        <w:rPr>
          <w:sz w:val="21"/>
          <w:szCs w:val="21"/>
        </w:rPr>
        <w:t xml:space="preserve">The Order has been made to enable a development of 10 dwellings to be erected which has an extant planning permission. It is clear </w:t>
      </w:r>
      <w:r w:rsidR="001C683E" w:rsidRPr="005B6ECB">
        <w:rPr>
          <w:sz w:val="21"/>
          <w:szCs w:val="21"/>
        </w:rPr>
        <w:t xml:space="preserve">that the development would obstruct part of </w:t>
      </w:r>
      <w:r w:rsidR="003C70E0">
        <w:rPr>
          <w:sz w:val="21"/>
          <w:szCs w:val="21"/>
        </w:rPr>
        <w:t>footpath 80</w:t>
      </w:r>
      <w:r w:rsidR="003C70E0" w:rsidRPr="005B6ECB">
        <w:rPr>
          <w:sz w:val="21"/>
          <w:szCs w:val="21"/>
        </w:rPr>
        <w:t xml:space="preserve"> </w:t>
      </w:r>
      <w:r w:rsidR="001C683E" w:rsidRPr="005B6ECB">
        <w:rPr>
          <w:sz w:val="21"/>
          <w:szCs w:val="21"/>
        </w:rPr>
        <w:t xml:space="preserve">and I have concluded that the proposed diversion </w:t>
      </w:r>
      <w:r w:rsidR="00E73B38" w:rsidRPr="005B6ECB">
        <w:rPr>
          <w:sz w:val="21"/>
          <w:szCs w:val="21"/>
        </w:rPr>
        <w:t xml:space="preserve">would not result in an inconvenience or loss to the public in general or to those whose properties are </w:t>
      </w:r>
      <w:r w:rsidR="00C209F6" w:rsidRPr="005B6ECB">
        <w:rPr>
          <w:sz w:val="21"/>
          <w:szCs w:val="21"/>
        </w:rPr>
        <w:t>adjacent</w:t>
      </w:r>
      <w:r w:rsidR="00E73B38" w:rsidRPr="005B6ECB">
        <w:rPr>
          <w:sz w:val="21"/>
          <w:szCs w:val="21"/>
        </w:rPr>
        <w:t xml:space="preserve"> to the footpath.</w:t>
      </w:r>
    </w:p>
    <w:p w14:paraId="2F1B14A4" w14:textId="558EF253" w:rsidR="00E73B38" w:rsidRPr="005B6ECB" w:rsidRDefault="00E73B38" w:rsidP="00287068">
      <w:pPr>
        <w:pStyle w:val="Style1"/>
        <w:rPr>
          <w:sz w:val="21"/>
          <w:szCs w:val="21"/>
        </w:rPr>
      </w:pPr>
      <w:r w:rsidRPr="005B6ECB">
        <w:rPr>
          <w:sz w:val="21"/>
          <w:szCs w:val="21"/>
        </w:rPr>
        <w:t>The advantage of the Order is that planning permission already granted on the site</w:t>
      </w:r>
      <w:r w:rsidR="00DB14AE" w:rsidRPr="005B6ECB">
        <w:rPr>
          <w:sz w:val="21"/>
          <w:szCs w:val="21"/>
        </w:rPr>
        <w:t xml:space="preserve"> can be carried out whilst retaining </w:t>
      </w:r>
      <w:r w:rsidR="003C70E0">
        <w:rPr>
          <w:sz w:val="21"/>
          <w:szCs w:val="21"/>
        </w:rPr>
        <w:t>footpath 80</w:t>
      </w:r>
      <w:r w:rsidR="00DB14AE" w:rsidRPr="005B6ECB">
        <w:rPr>
          <w:sz w:val="21"/>
          <w:szCs w:val="21"/>
        </w:rPr>
        <w:t xml:space="preserve">. I </w:t>
      </w:r>
      <w:r w:rsidR="00C209F6" w:rsidRPr="005B6ECB">
        <w:rPr>
          <w:sz w:val="21"/>
          <w:szCs w:val="21"/>
        </w:rPr>
        <w:t>conclude</w:t>
      </w:r>
      <w:r w:rsidR="00DB14AE" w:rsidRPr="005B6ECB">
        <w:rPr>
          <w:sz w:val="21"/>
          <w:szCs w:val="21"/>
        </w:rPr>
        <w:t xml:space="preserve"> that there would be no disadvantage</w:t>
      </w:r>
      <w:r w:rsidR="00550268" w:rsidRPr="005B6ECB">
        <w:rPr>
          <w:sz w:val="21"/>
          <w:szCs w:val="21"/>
        </w:rPr>
        <w:t xml:space="preserve"> or loss to other parties which would outweigh the advantages conferred by the </w:t>
      </w:r>
      <w:r w:rsidR="002B2ED9" w:rsidRPr="005B6ECB">
        <w:rPr>
          <w:sz w:val="21"/>
          <w:szCs w:val="21"/>
        </w:rPr>
        <w:t>Order.</w:t>
      </w:r>
    </w:p>
    <w:p w14:paraId="1DC63F42" w14:textId="4AAEB843" w:rsidR="0016534E" w:rsidRPr="005B6ECB" w:rsidRDefault="0016534E" w:rsidP="0016534E">
      <w:pPr>
        <w:pStyle w:val="Style1"/>
        <w:numPr>
          <w:ilvl w:val="0"/>
          <w:numId w:val="0"/>
        </w:numPr>
        <w:rPr>
          <w:b/>
          <w:bCs/>
          <w:sz w:val="21"/>
          <w:szCs w:val="21"/>
        </w:rPr>
      </w:pPr>
      <w:r w:rsidRPr="005B6ECB">
        <w:rPr>
          <w:b/>
          <w:bCs/>
          <w:sz w:val="21"/>
          <w:szCs w:val="21"/>
        </w:rPr>
        <w:t>Other Matters</w:t>
      </w:r>
    </w:p>
    <w:p w14:paraId="2E84459A" w14:textId="76AE5876" w:rsidR="00AA627A" w:rsidRPr="005B6ECB" w:rsidRDefault="0016534E" w:rsidP="0016534E">
      <w:pPr>
        <w:pStyle w:val="Style1"/>
        <w:rPr>
          <w:sz w:val="21"/>
          <w:szCs w:val="21"/>
        </w:rPr>
      </w:pPr>
      <w:r w:rsidRPr="005B6ECB">
        <w:rPr>
          <w:sz w:val="21"/>
          <w:szCs w:val="21"/>
        </w:rPr>
        <w:t xml:space="preserve">Since the Council made </w:t>
      </w:r>
      <w:r w:rsidR="00F228E5">
        <w:rPr>
          <w:sz w:val="21"/>
          <w:szCs w:val="21"/>
        </w:rPr>
        <w:t xml:space="preserve">the </w:t>
      </w:r>
      <w:r w:rsidRPr="005B6ECB">
        <w:rPr>
          <w:sz w:val="21"/>
          <w:szCs w:val="21"/>
        </w:rPr>
        <w:t>Order</w:t>
      </w:r>
      <w:r w:rsidR="00F228E5">
        <w:rPr>
          <w:sz w:val="21"/>
          <w:szCs w:val="21"/>
        </w:rPr>
        <w:t xml:space="preserve"> that is the subject of this decision</w:t>
      </w:r>
      <w:r w:rsidRPr="005B6ECB">
        <w:rPr>
          <w:sz w:val="21"/>
          <w:szCs w:val="21"/>
        </w:rPr>
        <w:t>, it has confirmed that a separate Order has been made to create a footpath to the rear of the proposed dwellings.</w:t>
      </w:r>
      <w:r w:rsidR="009550C5" w:rsidRPr="005B6ECB">
        <w:rPr>
          <w:sz w:val="21"/>
          <w:szCs w:val="21"/>
        </w:rPr>
        <w:t xml:space="preserve"> However,</w:t>
      </w:r>
      <w:r w:rsidR="00441708" w:rsidRPr="005B6ECB">
        <w:rPr>
          <w:sz w:val="21"/>
          <w:szCs w:val="21"/>
        </w:rPr>
        <w:t xml:space="preserve"> </w:t>
      </w:r>
      <w:r w:rsidR="00AA627A" w:rsidRPr="005B6ECB">
        <w:rPr>
          <w:sz w:val="21"/>
          <w:szCs w:val="21"/>
        </w:rPr>
        <w:t xml:space="preserve">this is a separate matter and I am bound to consider the diversion </w:t>
      </w:r>
      <w:r w:rsidR="009550C5" w:rsidRPr="005B6ECB">
        <w:rPr>
          <w:sz w:val="21"/>
          <w:szCs w:val="21"/>
        </w:rPr>
        <w:t xml:space="preserve">that is before me and </w:t>
      </w:r>
      <w:r w:rsidR="00AA627A" w:rsidRPr="005B6ECB">
        <w:rPr>
          <w:sz w:val="21"/>
          <w:szCs w:val="21"/>
        </w:rPr>
        <w:t>which is the subject of Order No.2, 2019.</w:t>
      </w:r>
    </w:p>
    <w:p w14:paraId="7299C5EE" w14:textId="480E4248" w:rsidR="001D79E6" w:rsidRPr="005B6ECB" w:rsidRDefault="001D79E6" w:rsidP="0016534E">
      <w:pPr>
        <w:pStyle w:val="Style1"/>
        <w:rPr>
          <w:sz w:val="21"/>
          <w:szCs w:val="21"/>
        </w:rPr>
      </w:pPr>
      <w:r w:rsidRPr="005B6ECB">
        <w:rPr>
          <w:sz w:val="21"/>
          <w:szCs w:val="21"/>
        </w:rPr>
        <w:t>I</w:t>
      </w:r>
      <w:r w:rsidR="00E439DF" w:rsidRPr="005B6ECB">
        <w:rPr>
          <w:sz w:val="21"/>
          <w:szCs w:val="21"/>
        </w:rPr>
        <w:t xml:space="preserve">n exercising my </w:t>
      </w:r>
      <w:r w:rsidR="00183467" w:rsidRPr="005B6ECB">
        <w:rPr>
          <w:sz w:val="21"/>
          <w:szCs w:val="21"/>
        </w:rPr>
        <w:t>function on behalf of a public authority,</w:t>
      </w:r>
      <w:r w:rsidR="00E439DF" w:rsidRPr="005B6ECB">
        <w:rPr>
          <w:sz w:val="21"/>
          <w:szCs w:val="21"/>
        </w:rPr>
        <w:t xml:space="preserve"> I am aware of my duty under the Human Rights Act 1998</w:t>
      </w:r>
      <w:r w:rsidR="00E47F33" w:rsidRPr="005B6ECB">
        <w:rPr>
          <w:sz w:val="21"/>
          <w:szCs w:val="21"/>
        </w:rPr>
        <w:t xml:space="preserve">, notably </w:t>
      </w:r>
      <w:r w:rsidR="002A0E73" w:rsidRPr="005B6ECB">
        <w:rPr>
          <w:sz w:val="21"/>
          <w:szCs w:val="21"/>
        </w:rPr>
        <w:t>Art</w:t>
      </w:r>
      <w:r w:rsidR="00475F9A" w:rsidRPr="005B6ECB">
        <w:rPr>
          <w:sz w:val="21"/>
          <w:szCs w:val="21"/>
        </w:rPr>
        <w:t>icles 3, 12 and 24</w:t>
      </w:r>
      <w:r w:rsidR="00E47F33" w:rsidRPr="005B6ECB">
        <w:rPr>
          <w:sz w:val="21"/>
          <w:szCs w:val="21"/>
        </w:rPr>
        <w:t xml:space="preserve">, which bestow </w:t>
      </w:r>
      <w:r w:rsidR="000B0010" w:rsidRPr="005B6ECB">
        <w:rPr>
          <w:sz w:val="21"/>
          <w:szCs w:val="21"/>
        </w:rPr>
        <w:t xml:space="preserve">a </w:t>
      </w:r>
      <w:r w:rsidR="00E658C7" w:rsidRPr="005B6ECB">
        <w:rPr>
          <w:sz w:val="21"/>
          <w:szCs w:val="21"/>
        </w:rPr>
        <w:t>right</w:t>
      </w:r>
      <w:r w:rsidR="000B0010" w:rsidRPr="005B6ECB">
        <w:rPr>
          <w:sz w:val="21"/>
          <w:szCs w:val="21"/>
        </w:rPr>
        <w:t xml:space="preserve"> to life, liberty and security, </w:t>
      </w:r>
      <w:r w:rsidR="009E3397" w:rsidRPr="005B6ECB">
        <w:rPr>
          <w:sz w:val="21"/>
          <w:szCs w:val="21"/>
        </w:rPr>
        <w:t>that no one shall be subjected to arbitrary interference</w:t>
      </w:r>
      <w:r w:rsidR="00027AFB">
        <w:rPr>
          <w:sz w:val="21"/>
          <w:szCs w:val="21"/>
        </w:rPr>
        <w:t>,</w:t>
      </w:r>
      <w:r w:rsidR="009E3397" w:rsidRPr="005B6ECB">
        <w:rPr>
          <w:sz w:val="21"/>
          <w:szCs w:val="21"/>
        </w:rPr>
        <w:t xml:space="preserve"> and </w:t>
      </w:r>
      <w:r w:rsidR="00E658C7" w:rsidRPr="005B6ECB">
        <w:rPr>
          <w:sz w:val="21"/>
          <w:szCs w:val="21"/>
        </w:rPr>
        <w:t xml:space="preserve">the right to rest and leisure. In considering these matters, </w:t>
      </w:r>
      <w:r w:rsidR="00F0068D" w:rsidRPr="005B6ECB">
        <w:rPr>
          <w:sz w:val="21"/>
          <w:szCs w:val="21"/>
        </w:rPr>
        <w:t xml:space="preserve">I have found that any </w:t>
      </w:r>
      <w:r w:rsidR="00881C03" w:rsidRPr="005B6ECB">
        <w:rPr>
          <w:sz w:val="21"/>
          <w:szCs w:val="21"/>
        </w:rPr>
        <w:t>interference</w:t>
      </w:r>
      <w:r w:rsidR="00F0068D" w:rsidRPr="005B6ECB">
        <w:rPr>
          <w:sz w:val="21"/>
          <w:szCs w:val="21"/>
        </w:rPr>
        <w:t xml:space="preserve"> would be </w:t>
      </w:r>
      <w:r w:rsidR="00881C03" w:rsidRPr="005B6ECB">
        <w:rPr>
          <w:sz w:val="21"/>
          <w:szCs w:val="21"/>
        </w:rPr>
        <w:t xml:space="preserve">necessary and proportionate and there would not be a violation </w:t>
      </w:r>
      <w:r w:rsidR="003D6EAD" w:rsidRPr="005B6ECB">
        <w:rPr>
          <w:sz w:val="21"/>
          <w:szCs w:val="21"/>
        </w:rPr>
        <w:t xml:space="preserve">of anyone’s human rights in that regard. </w:t>
      </w:r>
    </w:p>
    <w:p w14:paraId="6E6A637F" w14:textId="4E4EAF54" w:rsidR="00565B33" w:rsidRPr="005B6ECB" w:rsidRDefault="00027AFB" w:rsidP="00565B33">
      <w:pPr>
        <w:pStyle w:val="Style1"/>
        <w:rPr>
          <w:sz w:val="21"/>
          <w:szCs w:val="21"/>
        </w:rPr>
      </w:pPr>
      <w:r>
        <w:rPr>
          <w:sz w:val="21"/>
          <w:szCs w:val="21"/>
        </w:rPr>
        <w:t>T</w:t>
      </w:r>
      <w:r w:rsidR="00565B33" w:rsidRPr="005B6ECB">
        <w:rPr>
          <w:sz w:val="21"/>
          <w:szCs w:val="21"/>
        </w:rPr>
        <w:t>he site benefits from planning permission to erect dwellings on the site and I have no remit to enter into the merits of the development</w:t>
      </w:r>
      <w:r w:rsidR="00E876D9" w:rsidRPr="005B6ECB">
        <w:rPr>
          <w:sz w:val="21"/>
          <w:szCs w:val="21"/>
        </w:rPr>
        <w:t>, which includes the loss of the green space</w:t>
      </w:r>
      <w:r w:rsidR="00565B33" w:rsidRPr="005B6ECB">
        <w:rPr>
          <w:sz w:val="21"/>
          <w:szCs w:val="21"/>
        </w:rPr>
        <w:t xml:space="preserve">.  </w:t>
      </w:r>
    </w:p>
    <w:p w14:paraId="7299090E" w14:textId="0166109A" w:rsidR="00AA627A" w:rsidRPr="005B6ECB" w:rsidRDefault="00AA627A" w:rsidP="001E3493">
      <w:pPr>
        <w:pStyle w:val="Style1"/>
        <w:numPr>
          <w:ilvl w:val="0"/>
          <w:numId w:val="0"/>
        </w:numPr>
        <w:rPr>
          <w:b/>
          <w:bCs/>
          <w:sz w:val="21"/>
          <w:szCs w:val="21"/>
        </w:rPr>
      </w:pPr>
      <w:r w:rsidRPr="005B6ECB">
        <w:rPr>
          <w:b/>
          <w:bCs/>
          <w:sz w:val="21"/>
          <w:szCs w:val="21"/>
        </w:rPr>
        <w:t>Concl</w:t>
      </w:r>
      <w:r w:rsidR="001E3493" w:rsidRPr="005B6ECB">
        <w:rPr>
          <w:b/>
          <w:bCs/>
          <w:sz w:val="21"/>
          <w:szCs w:val="21"/>
        </w:rPr>
        <w:t>usion</w:t>
      </w:r>
    </w:p>
    <w:p w14:paraId="4439E03E" w14:textId="15151791" w:rsidR="0016534E" w:rsidRPr="005B6ECB" w:rsidRDefault="001E3493" w:rsidP="0016534E">
      <w:pPr>
        <w:pStyle w:val="Style1"/>
        <w:rPr>
          <w:sz w:val="21"/>
          <w:szCs w:val="21"/>
        </w:rPr>
      </w:pPr>
      <w:r w:rsidRPr="005B6ECB">
        <w:rPr>
          <w:sz w:val="21"/>
          <w:szCs w:val="21"/>
        </w:rPr>
        <w:t xml:space="preserve">I do not consider that </w:t>
      </w:r>
      <w:r w:rsidR="00C965C6" w:rsidRPr="005B6ECB">
        <w:rPr>
          <w:sz w:val="21"/>
          <w:szCs w:val="21"/>
        </w:rPr>
        <w:t xml:space="preserve">there are any </w:t>
      </w:r>
      <w:r w:rsidR="006B0BDA" w:rsidRPr="005B6ECB">
        <w:rPr>
          <w:sz w:val="21"/>
          <w:szCs w:val="21"/>
        </w:rPr>
        <w:t>disadvantages</w:t>
      </w:r>
      <w:r w:rsidR="00C965C6" w:rsidRPr="005B6ECB">
        <w:rPr>
          <w:sz w:val="21"/>
          <w:szCs w:val="21"/>
        </w:rPr>
        <w:t xml:space="preserve"> to outweigh the benefits of the Order which will allow the development to take place</w:t>
      </w:r>
      <w:r w:rsidR="00B049AA" w:rsidRPr="005B6ECB">
        <w:rPr>
          <w:sz w:val="21"/>
          <w:szCs w:val="21"/>
        </w:rPr>
        <w:t xml:space="preserve"> in accordance with the planning permission. Having regard to this and the matters raised in the written representation, I conclude that the Order should be </w:t>
      </w:r>
      <w:r w:rsidR="007C34C3" w:rsidRPr="005B6ECB">
        <w:rPr>
          <w:sz w:val="21"/>
          <w:szCs w:val="21"/>
        </w:rPr>
        <w:t>confirmed.</w:t>
      </w:r>
    </w:p>
    <w:p w14:paraId="6535C6D4" w14:textId="424C8ADC" w:rsidR="007C34C3" w:rsidRPr="007C34C3" w:rsidRDefault="007C34C3" w:rsidP="007C34C3">
      <w:pPr>
        <w:pStyle w:val="Style1"/>
        <w:numPr>
          <w:ilvl w:val="0"/>
          <w:numId w:val="0"/>
        </w:numPr>
        <w:rPr>
          <w:b/>
          <w:bCs/>
        </w:rPr>
      </w:pPr>
      <w:r w:rsidRPr="007C34C3">
        <w:rPr>
          <w:b/>
          <w:bCs/>
        </w:rPr>
        <w:t>Formal Decision</w:t>
      </w:r>
    </w:p>
    <w:p w14:paraId="0D77F0D8" w14:textId="0D91B28F" w:rsidR="007C34C3" w:rsidRDefault="007C34C3" w:rsidP="0016534E">
      <w:pPr>
        <w:pStyle w:val="Style1"/>
      </w:pPr>
      <w:r>
        <w:t>The Order is confirmed.</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5858097C" w:rsidR="00253D6C" w:rsidRDefault="007C34C3" w:rsidP="007C34C3">
      <w:pPr>
        <w:pStyle w:val="Style1"/>
        <w:numPr>
          <w:ilvl w:val="0"/>
          <w:numId w:val="0"/>
        </w:numPr>
        <w:rPr>
          <w:b/>
          <w:bCs/>
        </w:rPr>
      </w:pPr>
      <w:r w:rsidRPr="007C34C3">
        <w:rPr>
          <w:b/>
          <w:bCs/>
        </w:rPr>
        <w:t>INSPECTOR</w:t>
      </w:r>
    </w:p>
    <w:p w14:paraId="4470B7B5" w14:textId="77777777" w:rsidR="00253D6C" w:rsidRDefault="00253D6C">
      <w:pPr>
        <w:rPr>
          <w:b/>
          <w:bCs/>
          <w:color w:val="000000"/>
          <w:kern w:val="28"/>
        </w:rPr>
      </w:pPr>
      <w:r>
        <w:rPr>
          <w:b/>
          <w:bCs/>
        </w:rPr>
        <w:br w:type="page"/>
      </w:r>
    </w:p>
    <w:p w14:paraId="6A519F45" w14:textId="6F64A216" w:rsidR="007C34C3" w:rsidRPr="007C34C3" w:rsidRDefault="00253D6C" w:rsidP="007C34C3">
      <w:pPr>
        <w:pStyle w:val="Style1"/>
        <w:numPr>
          <w:ilvl w:val="0"/>
          <w:numId w:val="0"/>
        </w:numPr>
        <w:rPr>
          <w:b/>
          <w:bCs/>
        </w:rPr>
      </w:pPr>
      <w:r>
        <w:rPr>
          <w:noProof/>
        </w:rPr>
        <w:lastRenderedPageBreak/>
        <w:drawing>
          <wp:inline distT="0" distB="0" distL="0" distR="0" wp14:anchorId="51768662" wp14:editId="3B9A382D">
            <wp:extent cx="5908040" cy="835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sectPr w:rsidR="007C34C3" w:rsidRPr="007C34C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D0D2B" w14:textId="77777777" w:rsidR="009D4CC6" w:rsidRDefault="009D4CC6" w:rsidP="00F62916">
      <w:r>
        <w:separator/>
      </w:r>
    </w:p>
  </w:endnote>
  <w:endnote w:type="continuationSeparator" w:id="0">
    <w:p w14:paraId="66456AB5" w14:textId="77777777" w:rsidR="009D4CC6" w:rsidRDefault="009D4CC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16A874C" wp14:editId="4ED549A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589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909F7D1" w14:textId="77777777" w:rsidR="00366F95" w:rsidRPr="00E45340" w:rsidRDefault="009D4CC6"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773361" wp14:editId="62FAF46A">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1C5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4C294F3" w14:textId="77777777" w:rsidR="00366F95" w:rsidRPr="00451EE4" w:rsidRDefault="009D4CC6">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1066" w14:textId="77777777" w:rsidR="009D4CC6" w:rsidRDefault="009D4CC6" w:rsidP="00F62916">
      <w:r>
        <w:separator/>
      </w:r>
    </w:p>
  </w:footnote>
  <w:footnote w:type="continuationSeparator" w:id="0">
    <w:p w14:paraId="47BC6D23" w14:textId="77777777" w:rsidR="009D4CC6" w:rsidRDefault="009D4CC6" w:rsidP="00F62916">
      <w:r>
        <w:continuationSeparator/>
      </w:r>
    </w:p>
  </w:footnote>
  <w:footnote w:id="1">
    <w:p w14:paraId="709CFFB8" w14:textId="126E6A7E" w:rsidR="006D7327" w:rsidRDefault="006D7327">
      <w:pPr>
        <w:pStyle w:val="FootnoteText"/>
      </w:pPr>
      <w:r>
        <w:rPr>
          <w:rStyle w:val="FootnoteReference"/>
        </w:rPr>
        <w:footnoteRef/>
      </w:r>
      <w:r>
        <w:t xml:space="preserve"> Points referred to are taken from the Order Map</w:t>
      </w:r>
    </w:p>
  </w:footnote>
  <w:footnote w:id="2">
    <w:p w14:paraId="7075F6DA" w14:textId="77777777" w:rsidR="00282198" w:rsidRDefault="00282198" w:rsidP="00282198">
      <w:pPr>
        <w:pStyle w:val="FootnoteText"/>
      </w:pPr>
      <w:r>
        <w:rPr>
          <w:rStyle w:val="FootnoteReference"/>
        </w:rPr>
        <w:footnoteRef/>
      </w:r>
      <w:r>
        <w:t xml:space="preserve"> Site of Special Scientific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43FA90B7" w:rsidR="00366F95" w:rsidRDefault="00E17396">
          <w:pPr>
            <w:pStyle w:val="Footer"/>
          </w:pPr>
          <w:r>
            <w:t>Order</w:t>
          </w:r>
          <w:r w:rsidR="00A70806">
            <w:t xml:space="preserve"> Decision </w:t>
          </w:r>
          <w:r>
            <w:t>ROW/3246799</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96F501A" wp14:editId="7E60C4CA">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DBC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1737"/>
    <w:rsid w:val="0000335F"/>
    <w:rsid w:val="00006D6A"/>
    <w:rsid w:val="00012676"/>
    <w:rsid w:val="00024500"/>
    <w:rsid w:val="000247B2"/>
    <w:rsid w:val="00027AFB"/>
    <w:rsid w:val="00041E99"/>
    <w:rsid w:val="00042B52"/>
    <w:rsid w:val="00044893"/>
    <w:rsid w:val="00046145"/>
    <w:rsid w:val="0004625F"/>
    <w:rsid w:val="00053135"/>
    <w:rsid w:val="0006336D"/>
    <w:rsid w:val="00077358"/>
    <w:rsid w:val="00087477"/>
    <w:rsid w:val="00087DEC"/>
    <w:rsid w:val="00094A44"/>
    <w:rsid w:val="00097E06"/>
    <w:rsid w:val="000A4AEB"/>
    <w:rsid w:val="000A64AE"/>
    <w:rsid w:val="000B0010"/>
    <w:rsid w:val="000B02BC"/>
    <w:rsid w:val="000B0589"/>
    <w:rsid w:val="000C2397"/>
    <w:rsid w:val="000C3F13"/>
    <w:rsid w:val="000C5098"/>
    <w:rsid w:val="000C698E"/>
    <w:rsid w:val="000D0673"/>
    <w:rsid w:val="000D3470"/>
    <w:rsid w:val="000D7B76"/>
    <w:rsid w:val="000E57C1"/>
    <w:rsid w:val="000E6D7E"/>
    <w:rsid w:val="000F16F4"/>
    <w:rsid w:val="000F547C"/>
    <w:rsid w:val="000F6EC2"/>
    <w:rsid w:val="001000CB"/>
    <w:rsid w:val="00104D93"/>
    <w:rsid w:val="00116FBC"/>
    <w:rsid w:val="00121AED"/>
    <w:rsid w:val="00137D49"/>
    <w:rsid w:val="001440C3"/>
    <w:rsid w:val="001504AC"/>
    <w:rsid w:val="00152C92"/>
    <w:rsid w:val="00161B5C"/>
    <w:rsid w:val="0016534E"/>
    <w:rsid w:val="00167C6B"/>
    <w:rsid w:val="00175DBA"/>
    <w:rsid w:val="00183467"/>
    <w:rsid w:val="0018651F"/>
    <w:rsid w:val="00187BF5"/>
    <w:rsid w:val="001911D8"/>
    <w:rsid w:val="00197B5B"/>
    <w:rsid w:val="001B1D51"/>
    <w:rsid w:val="001B37BF"/>
    <w:rsid w:val="001C683E"/>
    <w:rsid w:val="001D7457"/>
    <w:rsid w:val="001D79E6"/>
    <w:rsid w:val="001E3493"/>
    <w:rsid w:val="001F5990"/>
    <w:rsid w:val="00207816"/>
    <w:rsid w:val="00207B52"/>
    <w:rsid w:val="00211A0D"/>
    <w:rsid w:val="00212C8F"/>
    <w:rsid w:val="0021380B"/>
    <w:rsid w:val="00242A5E"/>
    <w:rsid w:val="00245BE3"/>
    <w:rsid w:val="00253D6C"/>
    <w:rsid w:val="00253FA4"/>
    <w:rsid w:val="00262A49"/>
    <w:rsid w:val="002640AC"/>
    <w:rsid w:val="002819AB"/>
    <w:rsid w:val="00282198"/>
    <w:rsid w:val="00284ABB"/>
    <w:rsid w:val="002958D9"/>
    <w:rsid w:val="002A0E73"/>
    <w:rsid w:val="002A6801"/>
    <w:rsid w:val="002B085C"/>
    <w:rsid w:val="002B1ED7"/>
    <w:rsid w:val="002B2ED9"/>
    <w:rsid w:val="002B5A3A"/>
    <w:rsid w:val="002C068A"/>
    <w:rsid w:val="002C2524"/>
    <w:rsid w:val="002D53C6"/>
    <w:rsid w:val="002D5A7C"/>
    <w:rsid w:val="002E5C0C"/>
    <w:rsid w:val="002F05EA"/>
    <w:rsid w:val="002F28A4"/>
    <w:rsid w:val="002F6B6A"/>
    <w:rsid w:val="00303CA5"/>
    <w:rsid w:val="0030500E"/>
    <w:rsid w:val="00307975"/>
    <w:rsid w:val="00314D63"/>
    <w:rsid w:val="003206FD"/>
    <w:rsid w:val="00337FBB"/>
    <w:rsid w:val="00343A1F"/>
    <w:rsid w:val="00344294"/>
    <w:rsid w:val="00344CD1"/>
    <w:rsid w:val="00355827"/>
    <w:rsid w:val="00355FCC"/>
    <w:rsid w:val="003578EF"/>
    <w:rsid w:val="003601EE"/>
    <w:rsid w:val="00360664"/>
    <w:rsid w:val="00361890"/>
    <w:rsid w:val="00364E17"/>
    <w:rsid w:val="00366F95"/>
    <w:rsid w:val="003753FE"/>
    <w:rsid w:val="0038738D"/>
    <w:rsid w:val="003927DE"/>
    <w:rsid w:val="003941CF"/>
    <w:rsid w:val="003A1B98"/>
    <w:rsid w:val="003A49B5"/>
    <w:rsid w:val="003B2FE6"/>
    <w:rsid w:val="003C70E0"/>
    <w:rsid w:val="003C78DB"/>
    <w:rsid w:val="003D1D4A"/>
    <w:rsid w:val="003D28B5"/>
    <w:rsid w:val="003D3715"/>
    <w:rsid w:val="003D4334"/>
    <w:rsid w:val="003D6EAD"/>
    <w:rsid w:val="003E54CC"/>
    <w:rsid w:val="003E6077"/>
    <w:rsid w:val="003F3533"/>
    <w:rsid w:val="003F7224"/>
    <w:rsid w:val="003F7DFB"/>
    <w:rsid w:val="004029F3"/>
    <w:rsid w:val="004156F0"/>
    <w:rsid w:val="00416E00"/>
    <w:rsid w:val="00417EA8"/>
    <w:rsid w:val="00427F4A"/>
    <w:rsid w:val="004334A1"/>
    <w:rsid w:val="00434739"/>
    <w:rsid w:val="00441708"/>
    <w:rsid w:val="004474DE"/>
    <w:rsid w:val="00451EE4"/>
    <w:rsid w:val="004522C1"/>
    <w:rsid w:val="00453E15"/>
    <w:rsid w:val="00455DEC"/>
    <w:rsid w:val="00464328"/>
    <w:rsid w:val="00475F9A"/>
    <w:rsid w:val="0047718B"/>
    <w:rsid w:val="0048041A"/>
    <w:rsid w:val="00482263"/>
    <w:rsid w:val="00482F3A"/>
    <w:rsid w:val="00483975"/>
    <w:rsid w:val="00483D15"/>
    <w:rsid w:val="00486F36"/>
    <w:rsid w:val="00490ABF"/>
    <w:rsid w:val="004943D7"/>
    <w:rsid w:val="00494F37"/>
    <w:rsid w:val="00496A73"/>
    <w:rsid w:val="004976CF"/>
    <w:rsid w:val="004A2EB8"/>
    <w:rsid w:val="004A3754"/>
    <w:rsid w:val="004B2AA6"/>
    <w:rsid w:val="004B37DF"/>
    <w:rsid w:val="004C07CB"/>
    <w:rsid w:val="004D37F6"/>
    <w:rsid w:val="004E04E0"/>
    <w:rsid w:val="004E17CB"/>
    <w:rsid w:val="004E6091"/>
    <w:rsid w:val="004F274A"/>
    <w:rsid w:val="00500CA5"/>
    <w:rsid w:val="0050548F"/>
    <w:rsid w:val="00506851"/>
    <w:rsid w:val="00511230"/>
    <w:rsid w:val="0052347F"/>
    <w:rsid w:val="00523706"/>
    <w:rsid w:val="005330C1"/>
    <w:rsid w:val="00541734"/>
    <w:rsid w:val="00542B4C"/>
    <w:rsid w:val="00550268"/>
    <w:rsid w:val="00561E69"/>
    <w:rsid w:val="00565B33"/>
    <w:rsid w:val="0056634F"/>
    <w:rsid w:val="0057098A"/>
    <w:rsid w:val="005718AF"/>
    <w:rsid w:val="00571FD4"/>
    <w:rsid w:val="00572879"/>
    <w:rsid w:val="0057471E"/>
    <w:rsid w:val="0057782A"/>
    <w:rsid w:val="00591235"/>
    <w:rsid w:val="00593BA6"/>
    <w:rsid w:val="005A0799"/>
    <w:rsid w:val="005A3A64"/>
    <w:rsid w:val="005B37C7"/>
    <w:rsid w:val="005B6ECB"/>
    <w:rsid w:val="005C22C2"/>
    <w:rsid w:val="005D739E"/>
    <w:rsid w:val="005E34E1"/>
    <w:rsid w:val="005E34FF"/>
    <w:rsid w:val="005E3542"/>
    <w:rsid w:val="005E52F9"/>
    <w:rsid w:val="005F1261"/>
    <w:rsid w:val="00602315"/>
    <w:rsid w:val="00604AE7"/>
    <w:rsid w:val="006052EF"/>
    <w:rsid w:val="006127F0"/>
    <w:rsid w:val="00614E46"/>
    <w:rsid w:val="00615462"/>
    <w:rsid w:val="0062768C"/>
    <w:rsid w:val="00630B96"/>
    <w:rsid w:val="006319E6"/>
    <w:rsid w:val="0063373D"/>
    <w:rsid w:val="0065719B"/>
    <w:rsid w:val="0066322F"/>
    <w:rsid w:val="00663ECB"/>
    <w:rsid w:val="00670968"/>
    <w:rsid w:val="00681108"/>
    <w:rsid w:val="00683417"/>
    <w:rsid w:val="00685A46"/>
    <w:rsid w:val="0069559D"/>
    <w:rsid w:val="00696368"/>
    <w:rsid w:val="006A5BB3"/>
    <w:rsid w:val="006A7B8B"/>
    <w:rsid w:val="006B0BDA"/>
    <w:rsid w:val="006C0FD4"/>
    <w:rsid w:val="006C2791"/>
    <w:rsid w:val="006C4C25"/>
    <w:rsid w:val="006C6D1A"/>
    <w:rsid w:val="006D2842"/>
    <w:rsid w:val="006D5133"/>
    <w:rsid w:val="006D7327"/>
    <w:rsid w:val="006F123A"/>
    <w:rsid w:val="006F16D9"/>
    <w:rsid w:val="006F3AE4"/>
    <w:rsid w:val="006F55BC"/>
    <w:rsid w:val="006F6496"/>
    <w:rsid w:val="006F660A"/>
    <w:rsid w:val="00704126"/>
    <w:rsid w:val="00712D96"/>
    <w:rsid w:val="0071604A"/>
    <w:rsid w:val="0073363A"/>
    <w:rsid w:val="0073404B"/>
    <w:rsid w:val="00740AB8"/>
    <w:rsid w:val="00752D48"/>
    <w:rsid w:val="00775D43"/>
    <w:rsid w:val="00785862"/>
    <w:rsid w:val="007915EB"/>
    <w:rsid w:val="00791C31"/>
    <w:rsid w:val="0079402B"/>
    <w:rsid w:val="007A0537"/>
    <w:rsid w:val="007A06BE"/>
    <w:rsid w:val="007B4C9B"/>
    <w:rsid w:val="007C1DBC"/>
    <w:rsid w:val="007C34C3"/>
    <w:rsid w:val="007C425D"/>
    <w:rsid w:val="007D3AF9"/>
    <w:rsid w:val="007D65B4"/>
    <w:rsid w:val="007F1352"/>
    <w:rsid w:val="007F3F10"/>
    <w:rsid w:val="007F59EB"/>
    <w:rsid w:val="007F7EEC"/>
    <w:rsid w:val="00802E48"/>
    <w:rsid w:val="00806F2A"/>
    <w:rsid w:val="008112B9"/>
    <w:rsid w:val="00827937"/>
    <w:rsid w:val="00830C14"/>
    <w:rsid w:val="0083362C"/>
    <w:rsid w:val="00834368"/>
    <w:rsid w:val="00836C84"/>
    <w:rsid w:val="0084064A"/>
    <w:rsid w:val="008411A4"/>
    <w:rsid w:val="00844CC4"/>
    <w:rsid w:val="008479E9"/>
    <w:rsid w:val="00853ACC"/>
    <w:rsid w:val="008565E1"/>
    <w:rsid w:val="008674F7"/>
    <w:rsid w:val="00872776"/>
    <w:rsid w:val="00873395"/>
    <w:rsid w:val="008756BF"/>
    <w:rsid w:val="00881C03"/>
    <w:rsid w:val="00882B66"/>
    <w:rsid w:val="008A03E3"/>
    <w:rsid w:val="008A33F5"/>
    <w:rsid w:val="008B4522"/>
    <w:rsid w:val="008C6FA3"/>
    <w:rsid w:val="008D7F3D"/>
    <w:rsid w:val="008E359C"/>
    <w:rsid w:val="008F67EC"/>
    <w:rsid w:val="00901334"/>
    <w:rsid w:val="009124CE"/>
    <w:rsid w:val="00912954"/>
    <w:rsid w:val="00921F34"/>
    <w:rsid w:val="0092304C"/>
    <w:rsid w:val="00923F06"/>
    <w:rsid w:val="0092562E"/>
    <w:rsid w:val="00935B16"/>
    <w:rsid w:val="00950615"/>
    <w:rsid w:val="009550C5"/>
    <w:rsid w:val="00956BC5"/>
    <w:rsid w:val="00960B10"/>
    <w:rsid w:val="0096105E"/>
    <w:rsid w:val="009841DA"/>
    <w:rsid w:val="00986627"/>
    <w:rsid w:val="0099105F"/>
    <w:rsid w:val="00994A8E"/>
    <w:rsid w:val="009B3075"/>
    <w:rsid w:val="009B6E31"/>
    <w:rsid w:val="009B72ED"/>
    <w:rsid w:val="009B7971"/>
    <w:rsid w:val="009B7BD4"/>
    <w:rsid w:val="009B7F3F"/>
    <w:rsid w:val="009C1BA7"/>
    <w:rsid w:val="009D3101"/>
    <w:rsid w:val="009D4CC6"/>
    <w:rsid w:val="009E1447"/>
    <w:rsid w:val="009E179D"/>
    <w:rsid w:val="009E3397"/>
    <w:rsid w:val="009E3C69"/>
    <w:rsid w:val="009E4076"/>
    <w:rsid w:val="009E6FB7"/>
    <w:rsid w:val="009F4E6E"/>
    <w:rsid w:val="009F4EDE"/>
    <w:rsid w:val="00A00FCD"/>
    <w:rsid w:val="00A101CD"/>
    <w:rsid w:val="00A20B55"/>
    <w:rsid w:val="00A23FC7"/>
    <w:rsid w:val="00A418A7"/>
    <w:rsid w:val="00A5538E"/>
    <w:rsid w:val="00A5760C"/>
    <w:rsid w:val="00A60DB3"/>
    <w:rsid w:val="00A70806"/>
    <w:rsid w:val="00A740A5"/>
    <w:rsid w:val="00A909F0"/>
    <w:rsid w:val="00AA627A"/>
    <w:rsid w:val="00AD0E39"/>
    <w:rsid w:val="00AD22E0"/>
    <w:rsid w:val="00AD2F56"/>
    <w:rsid w:val="00AE22EB"/>
    <w:rsid w:val="00AE2FAA"/>
    <w:rsid w:val="00AF42A5"/>
    <w:rsid w:val="00AF695F"/>
    <w:rsid w:val="00B049AA"/>
    <w:rsid w:val="00B049F2"/>
    <w:rsid w:val="00B10A1D"/>
    <w:rsid w:val="00B302C3"/>
    <w:rsid w:val="00B32324"/>
    <w:rsid w:val="00B345C9"/>
    <w:rsid w:val="00B51D9F"/>
    <w:rsid w:val="00B53CCF"/>
    <w:rsid w:val="00B56990"/>
    <w:rsid w:val="00B61A59"/>
    <w:rsid w:val="00B7142C"/>
    <w:rsid w:val="00B73130"/>
    <w:rsid w:val="00B85F1B"/>
    <w:rsid w:val="00B94664"/>
    <w:rsid w:val="00B955D4"/>
    <w:rsid w:val="00BC0524"/>
    <w:rsid w:val="00BC2702"/>
    <w:rsid w:val="00BC2F9D"/>
    <w:rsid w:val="00BD09CD"/>
    <w:rsid w:val="00BE1CB2"/>
    <w:rsid w:val="00BE6377"/>
    <w:rsid w:val="00BF34D7"/>
    <w:rsid w:val="00C00E8A"/>
    <w:rsid w:val="00C013D7"/>
    <w:rsid w:val="00C11BD0"/>
    <w:rsid w:val="00C1602E"/>
    <w:rsid w:val="00C20321"/>
    <w:rsid w:val="00C209F6"/>
    <w:rsid w:val="00C274BD"/>
    <w:rsid w:val="00C36797"/>
    <w:rsid w:val="00C40EA6"/>
    <w:rsid w:val="00C41F79"/>
    <w:rsid w:val="00C43F1F"/>
    <w:rsid w:val="00C57B84"/>
    <w:rsid w:val="00C747BD"/>
    <w:rsid w:val="00C74873"/>
    <w:rsid w:val="00C74E67"/>
    <w:rsid w:val="00C81F7D"/>
    <w:rsid w:val="00C8343C"/>
    <w:rsid w:val="00C857CB"/>
    <w:rsid w:val="00C8740F"/>
    <w:rsid w:val="00C9014D"/>
    <w:rsid w:val="00C915A8"/>
    <w:rsid w:val="00C944F4"/>
    <w:rsid w:val="00C965C6"/>
    <w:rsid w:val="00CA5D20"/>
    <w:rsid w:val="00CB0ABF"/>
    <w:rsid w:val="00CC3EBB"/>
    <w:rsid w:val="00CC50AC"/>
    <w:rsid w:val="00CE21C0"/>
    <w:rsid w:val="00CE65C7"/>
    <w:rsid w:val="00D026F3"/>
    <w:rsid w:val="00D02B48"/>
    <w:rsid w:val="00D1120A"/>
    <w:rsid w:val="00D125BE"/>
    <w:rsid w:val="00D1410D"/>
    <w:rsid w:val="00D354A3"/>
    <w:rsid w:val="00D40A29"/>
    <w:rsid w:val="00D423EB"/>
    <w:rsid w:val="00D435DE"/>
    <w:rsid w:val="00D555DA"/>
    <w:rsid w:val="00D566D9"/>
    <w:rsid w:val="00D66068"/>
    <w:rsid w:val="00D67957"/>
    <w:rsid w:val="00D915FC"/>
    <w:rsid w:val="00DA603D"/>
    <w:rsid w:val="00DB1128"/>
    <w:rsid w:val="00DB14AE"/>
    <w:rsid w:val="00DB700C"/>
    <w:rsid w:val="00DB7937"/>
    <w:rsid w:val="00DC6C50"/>
    <w:rsid w:val="00DD0F21"/>
    <w:rsid w:val="00DD3C2C"/>
    <w:rsid w:val="00DE265F"/>
    <w:rsid w:val="00DF114C"/>
    <w:rsid w:val="00DF39A6"/>
    <w:rsid w:val="00DF4BC6"/>
    <w:rsid w:val="00DF5B96"/>
    <w:rsid w:val="00DF6C0E"/>
    <w:rsid w:val="00E03C11"/>
    <w:rsid w:val="00E05240"/>
    <w:rsid w:val="00E11244"/>
    <w:rsid w:val="00E15353"/>
    <w:rsid w:val="00E16CAE"/>
    <w:rsid w:val="00E17396"/>
    <w:rsid w:val="00E27204"/>
    <w:rsid w:val="00E362D6"/>
    <w:rsid w:val="00E439DF"/>
    <w:rsid w:val="00E43FBB"/>
    <w:rsid w:val="00E45340"/>
    <w:rsid w:val="00E47F33"/>
    <w:rsid w:val="00E515DB"/>
    <w:rsid w:val="00E54F7C"/>
    <w:rsid w:val="00E658C7"/>
    <w:rsid w:val="00E674DD"/>
    <w:rsid w:val="00E67AED"/>
    <w:rsid w:val="00E67B22"/>
    <w:rsid w:val="00E73B38"/>
    <w:rsid w:val="00E76F7E"/>
    <w:rsid w:val="00E81323"/>
    <w:rsid w:val="00E85E3D"/>
    <w:rsid w:val="00E876D9"/>
    <w:rsid w:val="00E974ED"/>
    <w:rsid w:val="00EA2618"/>
    <w:rsid w:val="00EA406E"/>
    <w:rsid w:val="00EA43AC"/>
    <w:rsid w:val="00EA52D3"/>
    <w:rsid w:val="00EA5C2D"/>
    <w:rsid w:val="00EA6AB9"/>
    <w:rsid w:val="00EA73CE"/>
    <w:rsid w:val="00EB2329"/>
    <w:rsid w:val="00EC5345"/>
    <w:rsid w:val="00ED043A"/>
    <w:rsid w:val="00ED3727"/>
    <w:rsid w:val="00ED3DDF"/>
    <w:rsid w:val="00ED3FF4"/>
    <w:rsid w:val="00ED50F4"/>
    <w:rsid w:val="00EE0922"/>
    <w:rsid w:val="00EE1C1A"/>
    <w:rsid w:val="00EE2613"/>
    <w:rsid w:val="00EE2B4E"/>
    <w:rsid w:val="00EE3B63"/>
    <w:rsid w:val="00EE550A"/>
    <w:rsid w:val="00EE666E"/>
    <w:rsid w:val="00EF1E98"/>
    <w:rsid w:val="00EF5820"/>
    <w:rsid w:val="00EF7824"/>
    <w:rsid w:val="00F00020"/>
    <w:rsid w:val="00F0068D"/>
    <w:rsid w:val="00F1025A"/>
    <w:rsid w:val="00F10E72"/>
    <w:rsid w:val="00F14507"/>
    <w:rsid w:val="00F228E5"/>
    <w:rsid w:val="00F2297F"/>
    <w:rsid w:val="00F2324B"/>
    <w:rsid w:val="00F274BB"/>
    <w:rsid w:val="00F334F1"/>
    <w:rsid w:val="00F3541E"/>
    <w:rsid w:val="00F35EDC"/>
    <w:rsid w:val="00F62916"/>
    <w:rsid w:val="00F63D9A"/>
    <w:rsid w:val="00F65973"/>
    <w:rsid w:val="00F659A3"/>
    <w:rsid w:val="00F7417F"/>
    <w:rsid w:val="00FA02D2"/>
    <w:rsid w:val="00FA539A"/>
    <w:rsid w:val="00FB04BC"/>
    <w:rsid w:val="00FB743C"/>
    <w:rsid w:val="00FC33E4"/>
    <w:rsid w:val="00FC6E8D"/>
    <w:rsid w:val="00FD307B"/>
    <w:rsid w:val="00FD707C"/>
    <w:rsid w:val="00FD7938"/>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82F7D"/>
  <w15:docId w15:val="{B4EEDF7C-B276-4AE1-82E7-4EB22FC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F7EF542-B0BA-43FB-9453-AC09FD52CC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41CB8-6533-4299-9902-364AC4B9EE65}">
  <ds:schemaRefs>
    <ds:schemaRef ds:uri="http://schemas.microsoft.com/sharepoint/v3/contenttype/forms"/>
  </ds:schemaRefs>
</ds:datastoreItem>
</file>

<file path=customXml/itemProps3.xml><?xml version="1.0" encoding="utf-8"?>
<ds:datastoreItem xmlns:ds="http://schemas.openxmlformats.org/officeDocument/2006/customXml" ds:itemID="{F175A583-02F9-4DE4-A04B-074B6453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Wyatt, Graham</dc:creator>
  <cp:lastModifiedBy>Cook, Robert</cp:lastModifiedBy>
  <cp:revision>3</cp:revision>
  <cp:lastPrinted>2021-08-24T12:12:00Z</cp:lastPrinted>
  <dcterms:created xsi:type="dcterms:W3CDTF">2021-09-06T11:50:00Z</dcterms:created>
  <dcterms:modified xsi:type="dcterms:W3CDTF">2021-09-06T12:08:00Z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