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B01BD" w14:textId="77777777" w:rsidR="000B0589" w:rsidRDefault="000B0589" w:rsidP="00BC2702">
      <w:pPr>
        <w:pStyle w:val="Conditions1"/>
        <w:numPr>
          <w:ilvl w:val="0"/>
          <w:numId w:val="0"/>
        </w:numPr>
      </w:pPr>
      <w:r>
        <w:rPr>
          <w:noProof/>
        </w:rPr>
        <w:drawing>
          <wp:inline distT="0" distB="0" distL="0" distR="0" wp14:anchorId="0127803D" wp14:editId="636F5AEE">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4A6E83E1" w14:textId="77777777" w:rsidR="000B0589" w:rsidRDefault="000B0589" w:rsidP="00A5760C"/>
    <w:p w14:paraId="0CC62EE0" w14:textId="77777777" w:rsidR="000B0589" w:rsidRDefault="000B0589" w:rsidP="000B0589">
      <w:pPr>
        <w:spacing w:before="60" w:after="60"/>
      </w:pPr>
    </w:p>
    <w:tbl>
      <w:tblPr>
        <w:tblW w:w="9322" w:type="dxa"/>
        <w:tblInd w:w="142" w:type="dxa"/>
        <w:tblBorders>
          <w:top w:val="single" w:sz="4" w:space="0" w:color="000000"/>
          <w:bottom w:val="single" w:sz="4" w:space="0" w:color="000000"/>
        </w:tblBorders>
        <w:tblLayout w:type="fixed"/>
        <w:tblLook w:val="0000" w:firstRow="0" w:lastRow="0" w:firstColumn="0" w:lastColumn="0" w:noHBand="0" w:noVBand="0"/>
      </w:tblPr>
      <w:tblGrid>
        <w:gridCol w:w="9322"/>
      </w:tblGrid>
      <w:tr w:rsidR="000B0589" w:rsidRPr="005A0799" w14:paraId="02E66BE6" w14:textId="77777777" w:rsidTr="00665147">
        <w:trPr>
          <w:cantSplit/>
          <w:trHeight w:val="23"/>
        </w:trPr>
        <w:tc>
          <w:tcPr>
            <w:tcW w:w="9322" w:type="dxa"/>
            <w:shd w:val="clear" w:color="auto" w:fill="auto"/>
          </w:tcPr>
          <w:p w14:paraId="2A00FC93" w14:textId="77777777" w:rsidR="000B0589" w:rsidRPr="00E47353" w:rsidRDefault="00E47353" w:rsidP="002E2646">
            <w:pPr>
              <w:spacing w:before="120"/>
              <w:ind w:left="-108" w:right="34"/>
              <w:rPr>
                <w:b/>
                <w:color w:val="000000"/>
                <w:sz w:val="40"/>
                <w:szCs w:val="40"/>
              </w:rPr>
            </w:pPr>
            <w:bookmarkStart w:id="0" w:name="bmkTable00"/>
            <w:bookmarkEnd w:id="0"/>
            <w:r>
              <w:rPr>
                <w:b/>
                <w:color w:val="000000"/>
                <w:sz w:val="40"/>
                <w:szCs w:val="40"/>
              </w:rPr>
              <w:t>Order Decision</w:t>
            </w:r>
          </w:p>
        </w:tc>
      </w:tr>
      <w:tr w:rsidR="000B0589" w:rsidRPr="000C3F13" w14:paraId="20C2412B" w14:textId="77777777" w:rsidTr="00665147">
        <w:trPr>
          <w:cantSplit/>
          <w:trHeight w:val="23"/>
        </w:trPr>
        <w:tc>
          <w:tcPr>
            <w:tcW w:w="9322" w:type="dxa"/>
            <w:shd w:val="clear" w:color="auto" w:fill="auto"/>
            <w:vAlign w:val="center"/>
          </w:tcPr>
          <w:p w14:paraId="31B5A686" w14:textId="15310285" w:rsidR="000B0589" w:rsidRPr="00E47353" w:rsidRDefault="00E47353" w:rsidP="00E47353">
            <w:pPr>
              <w:spacing w:before="60"/>
              <w:ind w:left="-108" w:right="34"/>
              <w:rPr>
                <w:color w:val="000000"/>
                <w:szCs w:val="22"/>
              </w:rPr>
            </w:pPr>
            <w:r>
              <w:rPr>
                <w:color w:val="000000"/>
                <w:szCs w:val="22"/>
              </w:rPr>
              <w:t xml:space="preserve">Site visit made on </w:t>
            </w:r>
            <w:r w:rsidR="00A17946">
              <w:rPr>
                <w:color w:val="000000"/>
                <w:szCs w:val="22"/>
              </w:rPr>
              <w:t>2</w:t>
            </w:r>
            <w:r w:rsidR="006813D8">
              <w:rPr>
                <w:color w:val="000000"/>
                <w:szCs w:val="22"/>
              </w:rPr>
              <w:t>2</w:t>
            </w:r>
            <w:r w:rsidR="00A17946">
              <w:rPr>
                <w:color w:val="000000"/>
                <w:szCs w:val="22"/>
              </w:rPr>
              <w:t xml:space="preserve"> </w:t>
            </w:r>
            <w:r>
              <w:rPr>
                <w:color w:val="000000"/>
                <w:szCs w:val="22"/>
              </w:rPr>
              <w:t>July 20</w:t>
            </w:r>
            <w:r w:rsidR="00A17946">
              <w:rPr>
                <w:color w:val="000000"/>
                <w:szCs w:val="22"/>
              </w:rPr>
              <w:t>21</w:t>
            </w:r>
          </w:p>
        </w:tc>
      </w:tr>
      <w:tr w:rsidR="000B0589" w:rsidRPr="00361890" w14:paraId="6A4CE785" w14:textId="77777777" w:rsidTr="00665147">
        <w:trPr>
          <w:cantSplit/>
          <w:trHeight w:val="23"/>
        </w:trPr>
        <w:tc>
          <w:tcPr>
            <w:tcW w:w="9322" w:type="dxa"/>
            <w:shd w:val="clear" w:color="auto" w:fill="auto"/>
          </w:tcPr>
          <w:p w14:paraId="574AC3F8" w14:textId="719CF658" w:rsidR="000B0589" w:rsidRPr="00E47353" w:rsidRDefault="00E47353" w:rsidP="00E47353">
            <w:pPr>
              <w:spacing w:before="180"/>
              <w:ind w:left="-108" w:right="34"/>
              <w:rPr>
                <w:b/>
                <w:color w:val="000000"/>
                <w:sz w:val="16"/>
                <w:szCs w:val="22"/>
              </w:rPr>
            </w:pPr>
            <w:r>
              <w:rPr>
                <w:b/>
                <w:color w:val="000000"/>
                <w:szCs w:val="22"/>
              </w:rPr>
              <w:t>by Susan Doran BA Hons MIPROW</w:t>
            </w:r>
          </w:p>
        </w:tc>
      </w:tr>
      <w:tr w:rsidR="000B0589" w:rsidRPr="00361890" w14:paraId="6B556328" w14:textId="77777777" w:rsidTr="00665147">
        <w:trPr>
          <w:cantSplit/>
          <w:trHeight w:val="23"/>
        </w:trPr>
        <w:tc>
          <w:tcPr>
            <w:tcW w:w="9322" w:type="dxa"/>
            <w:shd w:val="clear" w:color="auto" w:fill="auto"/>
          </w:tcPr>
          <w:p w14:paraId="235ABEC5" w14:textId="77777777" w:rsidR="000B0589" w:rsidRPr="00E47353" w:rsidRDefault="00E47353"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6C168ACF" w14:textId="77777777" w:rsidTr="00665147">
        <w:trPr>
          <w:cantSplit/>
          <w:trHeight w:val="23"/>
        </w:trPr>
        <w:tc>
          <w:tcPr>
            <w:tcW w:w="9322" w:type="dxa"/>
            <w:shd w:val="clear" w:color="auto" w:fill="auto"/>
          </w:tcPr>
          <w:p w14:paraId="45C9DC55" w14:textId="344B8A4A"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4E5069">
              <w:rPr>
                <w:b/>
                <w:color w:val="000000"/>
                <w:sz w:val="16"/>
                <w:szCs w:val="16"/>
              </w:rPr>
              <w:t xml:space="preserve">  7 October 2021</w:t>
            </w:r>
          </w:p>
        </w:tc>
      </w:tr>
    </w:tbl>
    <w:p w14:paraId="37D8108D" w14:textId="77777777" w:rsidR="00E47353" w:rsidRDefault="00E47353" w:rsidP="000B0589"/>
    <w:tbl>
      <w:tblPr>
        <w:tblW w:w="0" w:type="auto"/>
        <w:tblLayout w:type="fixed"/>
        <w:tblLook w:val="0000" w:firstRow="0" w:lastRow="0" w:firstColumn="0" w:lastColumn="0" w:noHBand="0" w:noVBand="0"/>
      </w:tblPr>
      <w:tblGrid>
        <w:gridCol w:w="9520"/>
      </w:tblGrid>
      <w:tr w:rsidR="00E47353" w14:paraId="4A9D1ED5" w14:textId="77777777" w:rsidTr="00E47353">
        <w:tc>
          <w:tcPr>
            <w:tcW w:w="9520" w:type="dxa"/>
            <w:shd w:val="clear" w:color="auto" w:fill="auto"/>
          </w:tcPr>
          <w:p w14:paraId="76FFB3AE" w14:textId="2504451A" w:rsidR="00E47353" w:rsidRPr="00E47353" w:rsidRDefault="00E47353" w:rsidP="00E47353">
            <w:pPr>
              <w:spacing w:after="60"/>
              <w:rPr>
                <w:b/>
                <w:color w:val="000000"/>
              </w:rPr>
            </w:pPr>
            <w:r>
              <w:rPr>
                <w:b/>
                <w:color w:val="000000"/>
              </w:rPr>
              <w:t>Order Ref: ROW/32</w:t>
            </w:r>
            <w:r w:rsidR="0024371B">
              <w:rPr>
                <w:b/>
                <w:color w:val="000000"/>
              </w:rPr>
              <w:t>4</w:t>
            </w:r>
            <w:r w:rsidR="00BA725C">
              <w:rPr>
                <w:b/>
                <w:color w:val="000000"/>
              </w:rPr>
              <w:t>4722</w:t>
            </w:r>
          </w:p>
        </w:tc>
      </w:tr>
      <w:tr w:rsidR="00E47353" w14:paraId="1904B365" w14:textId="77777777" w:rsidTr="00E47353">
        <w:tc>
          <w:tcPr>
            <w:tcW w:w="9520" w:type="dxa"/>
            <w:shd w:val="clear" w:color="auto" w:fill="auto"/>
          </w:tcPr>
          <w:p w14:paraId="08B4BEB4" w14:textId="193232FC" w:rsidR="00E47353" w:rsidRDefault="00E47353" w:rsidP="00E47353">
            <w:pPr>
              <w:pStyle w:val="TBullet"/>
            </w:pPr>
            <w:r>
              <w:t xml:space="preserve">This Order is made under Section 53(2)(b) of the Wildlife and Countryside Act 1981 and is known as the </w:t>
            </w:r>
            <w:r w:rsidR="00C9084F">
              <w:t>City</w:t>
            </w:r>
            <w:r>
              <w:t xml:space="preserve"> Council </w:t>
            </w:r>
            <w:r w:rsidR="00C9084F">
              <w:t xml:space="preserve">of Bristol </w:t>
            </w:r>
            <w:r w:rsidR="00C97F38">
              <w:t>Definitive Map</w:t>
            </w:r>
            <w:r>
              <w:t xml:space="preserve"> </w:t>
            </w:r>
            <w:r w:rsidR="00E435DE">
              <w:t xml:space="preserve">and Statement </w:t>
            </w:r>
            <w:r>
              <w:t xml:space="preserve">Modification Order </w:t>
            </w:r>
            <w:r w:rsidR="00E435DE">
              <w:t xml:space="preserve">No. </w:t>
            </w:r>
            <w:r w:rsidR="00BA725C">
              <w:t>1</w:t>
            </w:r>
            <w:r w:rsidR="00E435DE">
              <w:t xml:space="preserve">, </w:t>
            </w:r>
            <w:r>
              <w:t>201</w:t>
            </w:r>
            <w:r w:rsidR="00E435DE">
              <w:t>9</w:t>
            </w:r>
            <w:r>
              <w:t>.</w:t>
            </w:r>
          </w:p>
        </w:tc>
      </w:tr>
      <w:tr w:rsidR="00E47353" w14:paraId="4021C86A" w14:textId="77777777" w:rsidTr="00E47353">
        <w:tc>
          <w:tcPr>
            <w:tcW w:w="9520" w:type="dxa"/>
            <w:shd w:val="clear" w:color="auto" w:fill="auto"/>
          </w:tcPr>
          <w:p w14:paraId="6462DF6A" w14:textId="283C32B4" w:rsidR="00E47353" w:rsidRDefault="00E47353" w:rsidP="00E47353">
            <w:pPr>
              <w:pStyle w:val="TBullet"/>
            </w:pPr>
            <w:r>
              <w:t xml:space="preserve">The Order is dated </w:t>
            </w:r>
            <w:r w:rsidR="000765D0">
              <w:t>5 February</w:t>
            </w:r>
            <w:r w:rsidR="00E435DE">
              <w:t xml:space="preserve"> 2019</w:t>
            </w:r>
            <w:r>
              <w:t xml:space="preserve"> and proposes to modify the Definitive Map and Statement for the area by adding public footpath</w:t>
            </w:r>
            <w:r w:rsidR="000C5595">
              <w:t>s</w:t>
            </w:r>
            <w:r>
              <w:t xml:space="preserve"> as shown in the Order plan and described in the Order Schedule.</w:t>
            </w:r>
          </w:p>
        </w:tc>
      </w:tr>
      <w:tr w:rsidR="00E47353" w14:paraId="3A478B86" w14:textId="77777777" w:rsidTr="00E47353">
        <w:tc>
          <w:tcPr>
            <w:tcW w:w="9520" w:type="dxa"/>
            <w:shd w:val="clear" w:color="auto" w:fill="auto"/>
          </w:tcPr>
          <w:p w14:paraId="6B125B5A" w14:textId="265D5372" w:rsidR="00E47353" w:rsidRDefault="00E47353" w:rsidP="00E47353">
            <w:pPr>
              <w:pStyle w:val="TBullet"/>
            </w:pPr>
            <w:r>
              <w:t xml:space="preserve">There </w:t>
            </w:r>
            <w:r w:rsidR="000C5595">
              <w:t>were fifteen</w:t>
            </w:r>
            <w:r>
              <w:t xml:space="preserve"> objection</w:t>
            </w:r>
            <w:r w:rsidR="000C5595">
              <w:t>s</w:t>
            </w:r>
            <w:r>
              <w:t xml:space="preserve"> outstanding </w:t>
            </w:r>
            <w:r w:rsidR="00E567BA">
              <w:t xml:space="preserve">when the City Council of Bristol </w:t>
            </w:r>
            <w:r w:rsidR="00994656">
              <w:t>submitted the Order to the Secretary of State for Environment, Food and Rural Affairs for confirmation.</w:t>
            </w:r>
            <w:r w:rsidR="002928E8">
              <w:t xml:space="preserve">                                                                                                                                        </w:t>
            </w:r>
          </w:p>
        </w:tc>
      </w:tr>
      <w:tr w:rsidR="00E47353" w14:paraId="2189E0C0" w14:textId="77777777" w:rsidTr="00E47353">
        <w:tc>
          <w:tcPr>
            <w:tcW w:w="9520" w:type="dxa"/>
            <w:shd w:val="clear" w:color="auto" w:fill="auto"/>
          </w:tcPr>
          <w:p w14:paraId="65C06905" w14:textId="19871DFC" w:rsidR="00E47353" w:rsidRPr="00E47353" w:rsidRDefault="00E47353" w:rsidP="00E47353">
            <w:pPr>
              <w:spacing w:before="60"/>
              <w:rPr>
                <w:b/>
                <w:color w:val="000000"/>
              </w:rPr>
            </w:pPr>
            <w:r>
              <w:rPr>
                <w:b/>
                <w:color w:val="000000"/>
              </w:rPr>
              <w:t>Summary of Decision:</w:t>
            </w:r>
            <w:r w:rsidR="002B0036">
              <w:rPr>
                <w:b/>
                <w:color w:val="000000"/>
              </w:rPr>
              <w:t xml:space="preserve"> The Order is </w:t>
            </w:r>
            <w:r w:rsidR="00E438F3" w:rsidRPr="007672DA">
              <w:rPr>
                <w:b/>
                <w:color w:val="000000"/>
              </w:rPr>
              <w:t>proposed for confirmation</w:t>
            </w:r>
            <w:r w:rsidR="00E438F3">
              <w:rPr>
                <w:b/>
                <w:color w:val="000000"/>
              </w:rPr>
              <w:t xml:space="preserve"> subject to modifications set out below in the Formal Decision</w:t>
            </w:r>
          </w:p>
        </w:tc>
      </w:tr>
      <w:tr w:rsidR="00E47353" w14:paraId="633B7B08" w14:textId="77777777" w:rsidTr="00E47353">
        <w:tc>
          <w:tcPr>
            <w:tcW w:w="9520" w:type="dxa"/>
            <w:tcBorders>
              <w:bottom w:val="single" w:sz="6" w:space="0" w:color="000000"/>
            </w:tcBorders>
            <w:shd w:val="clear" w:color="auto" w:fill="auto"/>
          </w:tcPr>
          <w:p w14:paraId="417FE9DC" w14:textId="77777777" w:rsidR="00E47353" w:rsidRPr="00E47353" w:rsidRDefault="00E47353" w:rsidP="00E47353">
            <w:pPr>
              <w:spacing w:before="60"/>
              <w:rPr>
                <w:b/>
                <w:color w:val="000000"/>
                <w:sz w:val="2"/>
              </w:rPr>
            </w:pPr>
            <w:bookmarkStart w:id="1" w:name="bmkReturn"/>
            <w:bookmarkEnd w:id="1"/>
          </w:p>
        </w:tc>
      </w:tr>
    </w:tbl>
    <w:p w14:paraId="7BEBC123" w14:textId="77777777" w:rsidR="00E47353" w:rsidRDefault="00E47353" w:rsidP="00E47353">
      <w:pPr>
        <w:pStyle w:val="Heading6blackfont"/>
      </w:pPr>
      <w:r>
        <w:t>Preliminary Matters</w:t>
      </w:r>
    </w:p>
    <w:p w14:paraId="1E5D56C0" w14:textId="2ABE3890" w:rsidR="00E47353" w:rsidRDefault="00E47353" w:rsidP="00E47353">
      <w:pPr>
        <w:pStyle w:val="Style1"/>
      </w:pPr>
      <w:r>
        <w:t>This Order concerns the addition of a public footpath between</w:t>
      </w:r>
      <w:r w:rsidR="0002704F">
        <w:t xml:space="preserve"> No.</w:t>
      </w:r>
      <w:r w:rsidR="00A57638">
        <w:t xml:space="preserve">2 </w:t>
      </w:r>
      <w:proofErr w:type="spellStart"/>
      <w:r w:rsidR="00A57638">
        <w:t>Shaldon</w:t>
      </w:r>
      <w:proofErr w:type="spellEnd"/>
      <w:r w:rsidR="00A57638">
        <w:t xml:space="preserve"> Road </w:t>
      </w:r>
      <w:r w:rsidR="0050325D">
        <w:t xml:space="preserve">and the rear of No.246 Muller Road, </w:t>
      </w:r>
      <w:proofErr w:type="spellStart"/>
      <w:r w:rsidR="0050325D">
        <w:t>Lockleaze</w:t>
      </w:r>
      <w:proofErr w:type="spellEnd"/>
      <w:r w:rsidR="0050325D">
        <w:t xml:space="preserve">, Bristol, </w:t>
      </w:r>
      <w:r w:rsidR="004712FE">
        <w:t>point A on the plan attached to the Order, continuing along a track to point B</w:t>
      </w:r>
      <w:r w:rsidR="00F45EFC">
        <w:t xml:space="preserve">, behind Nos. </w:t>
      </w:r>
      <w:r w:rsidR="00375BF1">
        <w:t>233-247 Muller Road,</w:t>
      </w:r>
      <w:r w:rsidR="004712FE">
        <w:t xml:space="preserve"> </w:t>
      </w:r>
      <w:r w:rsidR="00D74597">
        <w:t xml:space="preserve">then turning to follow a track running parallel with and behind the houses </w:t>
      </w:r>
      <w:r w:rsidR="00B70FB5">
        <w:t xml:space="preserve">(Nos. 2 </w:t>
      </w:r>
      <w:r w:rsidR="00F45EFC">
        <w:t>–</w:t>
      </w:r>
      <w:r w:rsidR="00B70FB5">
        <w:t xml:space="preserve"> 88</w:t>
      </w:r>
      <w:r w:rsidR="00F45EFC">
        <w:t xml:space="preserve">) </w:t>
      </w:r>
      <w:r w:rsidR="00D74597">
        <w:t xml:space="preserve">on the </w:t>
      </w:r>
      <w:r w:rsidR="00DE783C">
        <w:t xml:space="preserve">west side of </w:t>
      </w:r>
      <w:proofErr w:type="spellStart"/>
      <w:r w:rsidR="00DE783C">
        <w:t>Shaldon</w:t>
      </w:r>
      <w:proofErr w:type="spellEnd"/>
      <w:r w:rsidR="00DE783C">
        <w:t xml:space="preserve"> Road</w:t>
      </w:r>
      <w:r w:rsidR="00D33F95">
        <w:t xml:space="preserve"> through point C to point D where it turn</w:t>
      </w:r>
      <w:r w:rsidR="00375BF1">
        <w:t>s,</w:t>
      </w:r>
      <w:r w:rsidR="00D33F95">
        <w:t xml:space="preserve"> </w:t>
      </w:r>
      <w:r w:rsidR="006D1A4E">
        <w:t>following the track</w:t>
      </w:r>
      <w:r w:rsidR="004A79CE">
        <w:t xml:space="preserve"> alongside the Chapel</w:t>
      </w:r>
      <w:r w:rsidR="00375BF1">
        <w:t>,</w:t>
      </w:r>
      <w:r w:rsidR="006D1A4E">
        <w:t xml:space="preserve"> to point </w:t>
      </w:r>
      <w:r w:rsidR="00375BF1">
        <w:t xml:space="preserve">E </w:t>
      </w:r>
      <w:r w:rsidR="006D1A4E">
        <w:t xml:space="preserve">on </w:t>
      </w:r>
      <w:proofErr w:type="spellStart"/>
      <w:r w:rsidR="006D1A4E">
        <w:t>Shaldon</w:t>
      </w:r>
      <w:proofErr w:type="spellEnd"/>
      <w:r w:rsidR="006D1A4E">
        <w:t xml:space="preserve"> Road.</w:t>
      </w:r>
      <w:r w:rsidR="00FF0E38">
        <w:t xml:space="preserve"> </w:t>
      </w:r>
      <w:r w:rsidR="006D1A4E">
        <w:t xml:space="preserve"> A </w:t>
      </w:r>
      <w:r w:rsidR="00F31BA1">
        <w:t xml:space="preserve">further </w:t>
      </w:r>
      <w:r w:rsidR="006D1A4E">
        <w:t xml:space="preserve">spur path </w:t>
      </w:r>
      <w:r w:rsidR="00187273">
        <w:t>runs from point C to point F</w:t>
      </w:r>
      <w:r w:rsidR="0042295F">
        <w:t xml:space="preserve"> at</w:t>
      </w:r>
      <w:r w:rsidR="00187273">
        <w:t xml:space="preserve"> Morris Road</w:t>
      </w:r>
      <w:r w:rsidR="0042295F">
        <w:t>,</w:t>
      </w:r>
      <w:r w:rsidR="00A645BC">
        <w:t xml:space="preserve"> between Nos. 76 and 78</w:t>
      </w:r>
      <w:r w:rsidR="00187273">
        <w:t>.</w:t>
      </w:r>
    </w:p>
    <w:p w14:paraId="757186BD" w14:textId="1CBC05FA" w:rsidR="00FA7CFB" w:rsidRPr="00E47353" w:rsidRDefault="001C0854" w:rsidP="00E47353">
      <w:pPr>
        <w:pStyle w:val="Style1"/>
      </w:pPr>
      <w:r>
        <w:t>T</w:t>
      </w:r>
      <w:r w:rsidR="00090272">
        <w:t xml:space="preserve">he City Council of Bristol (‘the Council’) requested </w:t>
      </w:r>
      <w:r>
        <w:t xml:space="preserve">a </w:t>
      </w:r>
      <w:r w:rsidR="00090272">
        <w:t xml:space="preserve">modification, </w:t>
      </w:r>
      <w:proofErr w:type="gramStart"/>
      <w:r w:rsidR="00090272">
        <w:t>in the event that</w:t>
      </w:r>
      <w:proofErr w:type="gramEnd"/>
      <w:r w:rsidR="00090272">
        <w:t xml:space="preserve"> I decide to confirm the Order.  Th</w:t>
      </w:r>
      <w:r>
        <w:t>i</w:t>
      </w:r>
      <w:r w:rsidR="00090272">
        <w:t>s concern</w:t>
      </w:r>
      <w:r>
        <w:t xml:space="preserve">s the width of the </w:t>
      </w:r>
      <w:r w:rsidR="00090272">
        <w:t xml:space="preserve">Order route </w:t>
      </w:r>
      <w:r w:rsidR="00EB5446">
        <w:t xml:space="preserve">between points </w:t>
      </w:r>
      <w:r w:rsidR="000E21B7">
        <w:t>D and E</w:t>
      </w:r>
      <w:r w:rsidR="00090272">
        <w:t>, and I consider this below.</w:t>
      </w:r>
    </w:p>
    <w:p w14:paraId="7DD5C11D" w14:textId="77777777" w:rsidR="00E47353" w:rsidRDefault="00E47353" w:rsidP="00E47353">
      <w:pPr>
        <w:pStyle w:val="Heading6blackfont"/>
      </w:pPr>
      <w:r>
        <w:t>The Main Issues</w:t>
      </w:r>
    </w:p>
    <w:p w14:paraId="0EC9F9D5" w14:textId="75820B16" w:rsidR="008111AE" w:rsidRDefault="006F6F6C" w:rsidP="008111AE">
      <w:pPr>
        <w:pStyle w:val="Style1"/>
      </w:pPr>
      <w:r>
        <w:t>The Order has been made in consequence of the occurrence of an event specified in Section 53(3)(b) of the 1981 Act,</w:t>
      </w:r>
      <w:r w:rsidRPr="009E2853">
        <w:t xml:space="preserve"> </w:t>
      </w:r>
      <w:r>
        <w:t xml:space="preserve">being the expiration, in relation to any way in the area to which the map relates, of any period such that the enjoyment by the public of the way during that period raises a presumption that the way has been dedicated as a public path.  The Council relies upon use by the public which is considered sufficient to raise a </w:t>
      </w:r>
      <w:r w:rsidR="000E2FF0">
        <w:t>presumption of dedication as required by the tests laid down in Section 31 of the Highways Act 1980.</w:t>
      </w:r>
    </w:p>
    <w:p w14:paraId="5A1BF1A0" w14:textId="13AA7EAA" w:rsidR="000E2FF0" w:rsidRPr="00427EC5" w:rsidRDefault="000E2FF0" w:rsidP="008111AE">
      <w:pPr>
        <w:pStyle w:val="Style1"/>
      </w:pPr>
      <w:r>
        <w:t xml:space="preserve">This requires me to consider the date on which the right of the public to use the claimed footpath was brought into question; whether the claimed footpath was used by the public as of right and without interruption for a period of not less than 20 years ending on the date on which their right to do so was brought into question; and whether there is sufficient evidence that there was during </w:t>
      </w:r>
      <w:r>
        <w:lastRenderedPageBreak/>
        <w:t>this 20</w:t>
      </w:r>
      <w:r w:rsidR="00F524B0">
        <w:t>-</w:t>
      </w:r>
      <w:r>
        <w:t>year period no intention on the part of the landowner to dedicate the claimed footpath.</w:t>
      </w:r>
    </w:p>
    <w:p w14:paraId="6D844DC1" w14:textId="77777777" w:rsidR="00E47353" w:rsidRDefault="00E47353" w:rsidP="00E47353">
      <w:pPr>
        <w:pStyle w:val="Heading6blackfont"/>
      </w:pPr>
      <w:r>
        <w:t>Reasons</w:t>
      </w:r>
    </w:p>
    <w:p w14:paraId="07A7D00A" w14:textId="46C244B2" w:rsidR="00872390" w:rsidRDefault="00872390" w:rsidP="00872390">
      <w:pPr>
        <w:tabs>
          <w:tab w:val="left" w:pos="432"/>
        </w:tabs>
        <w:spacing w:before="180"/>
        <w:outlineLvl w:val="0"/>
        <w:rPr>
          <w:b/>
          <w:i/>
          <w:kern w:val="28"/>
        </w:rPr>
      </w:pPr>
      <w:r w:rsidRPr="008F3758">
        <w:rPr>
          <w:b/>
          <w:i/>
          <w:kern w:val="28"/>
        </w:rPr>
        <w:t xml:space="preserve">When use of the </w:t>
      </w:r>
      <w:r w:rsidR="0001160D">
        <w:rPr>
          <w:b/>
          <w:i/>
          <w:kern w:val="28"/>
        </w:rPr>
        <w:t xml:space="preserve">claimed </w:t>
      </w:r>
      <w:r w:rsidRPr="008F3758">
        <w:rPr>
          <w:b/>
          <w:i/>
          <w:kern w:val="28"/>
        </w:rPr>
        <w:t>route was brought into question</w:t>
      </w:r>
    </w:p>
    <w:p w14:paraId="7B51F56E" w14:textId="3936982D" w:rsidR="00055913" w:rsidRDefault="00080BB8" w:rsidP="00055913">
      <w:pPr>
        <w:pStyle w:val="Style1"/>
        <w:rPr>
          <w:b/>
          <w:i/>
        </w:rPr>
      </w:pPr>
      <w:r>
        <w:rPr>
          <w:bCs/>
          <w:iCs/>
        </w:rPr>
        <w:t xml:space="preserve">In </w:t>
      </w:r>
      <w:r w:rsidR="00A64126">
        <w:rPr>
          <w:bCs/>
          <w:iCs/>
        </w:rPr>
        <w:t xml:space="preserve">February 2007, </w:t>
      </w:r>
      <w:r w:rsidR="00542904">
        <w:rPr>
          <w:bCs/>
          <w:iCs/>
        </w:rPr>
        <w:t xml:space="preserve">locked gates were erected </w:t>
      </w:r>
      <w:r w:rsidR="0001160D">
        <w:rPr>
          <w:bCs/>
          <w:iCs/>
        </w:rPr>
        <w:t xml:space="preserve">at various </w:t>
      </w:r>
      <w:r w:rsidR="00D7389A">
        <w:rPr>
          <w:bCs/>
          <w:iCs/>
        </w:rPr>
        <w:t xml:space="preserve">points along the </w:t>
      </w:r>
      <w:r w:rsidR="0080298E">
        <w:rPr>
          <w:bCs/>
          <w:iCs/>
        </w:rPr>
        <w:t xml:space="preserve">Order </w:t>
      </w:r>
      <w:r w:rsidR="00D7389A">
        <w:rPr>
          <w:bCs/>
          <w:iCs/>
        </w:rPr>
        <w:t xml:space="preserve">route </w:t>
      </w:r>
      <w:r w:rsidR="005F5897">
        <w:rPr>
          <w:bCs/>
          <w:iCs/>
        </w:rPr>
        <w:t>on behalf of</w:t>
      </w:r>
      <w:r w:rsidR="00190A51">
        <w:rPr>
          <w:bCs/>
          <w:iCs/>
        </w:rPr>
        <w:t xml:space="preserve"> the </w:t>
      </w:r>
      <w:r w:rsidR="00190A51" w:rsidRPr="0001160D">
        <w:rPr>
          <w:bCs/>
          <w:iCs/>
        </w:rPr>
        <w:t xml:space="preserve">residents </w:t>
      </w:r>
      <w:r w:rsidR="00EA28EB" w:rsidRPr="0001160D">
        <w:rPr>
          <w:bCs/>
          <w:iCs/>
        </w:rPr>
        <w:t xml:space="preserve">whose properties back on to </w:t>
      </w:r>
      <w:r w:rsidR="00D7389A">
        <w:rPr>
          <w:bCs/>
          <w:iCs/>
        </w:rPr>
        <w:t xml:space="preserve">it. </w:t>
      </w:r>
      <w:r w:rsidR="00AB5A20">
        <w:rPr>
          <w:bCs/>
          <w:iCs/>
        </w:rPr>
        <w:t xml:space="preserve"> </w:t>
      </w:r>
      <w:r w:rsidR="00D7389A">
        <w:rPr>
          <w:bCs/>
          <w:iCs/>
        </w:rPr>
        <w:t>The gates</w:t>
      </w:r>
      <w:r w:rsidR="0047094E" w:rsidRPr="0001160D">
        <w:rPr>
          <w:bCs/>
          <w:iCs/>
        </w:rPr>
        <w:t xml:space="preserve"> prevented use </w:t>
      </w:r>
      <w:r w:rsidR="00D7389A">
        <w:rPr>
          <w:bCs/>
          <w:iCs/>
        </w:rPr>
        <w:t>by the public</w:t>
      </w:r>
      <w:r w:rsidR="00EA28EB">
        <w:rPr>
          <w:bCs/>
          <w:iCs/>
        </w:rPr>
        <w:t>.</w:t>
      </w:r>
      <w:r w:rsidR="00D4738E">
        <w:rPr>
          <w:bCs/>
          <w:iCs/>
        </w:rPr>
        <w:t xml:space="preserve"> </w:t>
      </w:r>
      <w:r w:rsidR="00AB5A20">
        <w:rPr>
          <w:bCs/>
          <w:iCs/>
        </w:rPr>
        <w:t xml:space="preserve"> </w:t>
      </w:r>
      <w:r w:rsidR="00D7389A">
        <w:rPr>
          <w:bCs/>
          <w:iCs/>
        </w:rPr>
        <w:t xml:space="preserve">I conclude that </w:t>
      </w:r>
      <w:r w:rsidR="009039EC">
        <w:rPr>
          <w:bCs/>
          <w:iCs/>
        </w:rPr>
        <w:t>the installation and locking of the gates</w:t>
      </w:r>
      <w:r w:rsidR="00D7389A">
        <w:rPr>
          <w:bCs/>
          <w:iCs/>
        </w:rPr>
        <w:t xml:space="preserve">, referred to in many of the user evidence forms, brought </w:t>
      </w:r>
      <w:r w:rsidR="00A0062C">
        <w:rPr>
          <w:bCs/>
          <w:iCs/>
        </w:rPr>
        <w:t xml:space="preserve">into question the right of the public to use route, </w:t>
      </w:r>
      <w:r w:rsidR="00D4738E">
        <w:rPr>
          <w:bCs/>
          <w:iCs/>
        </w:rPr>
        <w:t>provid</w:t>
      </w:r>
      <w:r w:rsidR="00A0062C">
        <w:rPr>
          <w:bCs/>
          <w:iCs/>
        </w:rPr>
        <w:t>ing</w:t>
      </w:r>
      <w:r w:rsidR="00D4738E">
        <w:rPr>
          <w:bCs/>
          <w:iCs/>
        </w:rPr>
        <w:t xml:space="preserve"> a 20-year period of 1987 to 2007</w:t>
      </w:r>
      <w:r w:rsidR="00A0062C">
        <w:rPr>
          <w:bCs/>
          <w:iCs/>
        </w:rPr>
        <w:t>.</w:t>
      </w:r>
    </w:p>
    <w:p w14:paraId="4BE4CAE7" w14:textId="40EC601A" w:rsidR="00872390" w:rsidRDefault="00872390" w:rsidP="00872390">
      <w:pPr>
        <w:tabs>
          <w:tab w:val="left" w:pos="0"/>
        </w:tabs>
        <w:spacing w:before="180"/>
        <w:outlineLvl w:val="0"/>
        <w:rPr>
          <w:b/>
          <w:i/>
          <w:color w:val="000000"/>
          <w:kern w:val="28"/>
        </w:rPr>
      </w:pPr>
      <w:r w:rsidRPr="00872390">
        <w:rPr>
          <w:b/>
          <w:i/>
          <w:color w:val="000000"/>
          <w:kern w:val="28"/>
        </w:rPr>
        <w:t xml:space="preserve">Whether the claimed route </w:t>
      </w:r>
      <w:r w:rsidRPr="008F3758">
        <w:rPr>
          <w:b/>
          <w:i/>
          <w:kern w:val="28"/>
        </w:rPr>
        <w:t>was</w:t>
      </w:r>
      <w:r w:rsidRPr="00872390">
        <w:rPr>
          <w:b/>
          <w:i/>
          <w:color w:val="000000"/>
          <w:kern w:val="28"/>
        </w:rPr>
        <w:t xml:space="preserve"> used by the public as of right and without interruption</w:t>
      </w:r>
    </w:p>
    <w:p w14:paraId="074FBBFB" w14:textId="46A9B65B" w:rsidR="00C74A34" w:rsidRPr="00EC0317" w:rsidRDefault="00C141B9" w:rsidP="00C141B9">
      <w:pPr>
        <w:pStyle w:val="Style1"/>
        <w:rPr>
          <w:b/>
          <w:i/>
        </w:rPr>
      </w:pPr>
      <w:r>
        <w:rPr>
          <w:bCs/>
          <w:iCs/>
        </w:rPr>
        <w:t xml:space="preserve">Evidence of use was provided in </w:t>
      </w:r>
      <w:r w:rsidR="007678B0">
        <w:rPr>
          <w:bCs/>
          <w:iCs/>
        </w:rPr>
        <w:t>26</w:t>
      </w:r>
      <w:r>
        <w:rPr>
          <w:bCs/>
          <w:iCs/>
        </w:rPr>
        <w:t xml:space="preserve"> user evidence forms</w:t>
      </w:r>
      <w:r w:rsidR="00C74A34">
        <w:rPr>
          <w:bCs/>
          <w:iCs/>
        </w:rPr>
        <w:t xml:space="preserve">, with use claimed between </w:t>
      </w:r>
      <w:r w:rsidR="007678B0">
        <w:rPr>
          <w:bCs/>
          <w:iCs/>
        </w:rPr>
        <w:t>1965</w:t>
      </w:r>
      <w:r w:rsidR="00C74A34">
        <w:rPr>
          <w:bCs/>
          <w:iCs/>
        </w:rPr>
        <w:t xml:space="preserve"> and </w:t>
      </w:r>
      <w:r w:rsidR="007678B0">
        <w:rPr>
          <w:bCs/>
          <w:iCs/>
        </w:rPr>
        <w:t>2007</w:t>
      </w:r>
      <w:r w:rsidR="00A0062C">
        <w:rPr>
          <w:bCs/>
          <w:iCs/>
        </w:rPr>
        <w:t xml:space="preserve">.  </w:t>
      </w:r>
      <w:r w:rsidR="003D7098">
        <w:rPr>
          <w:bCs/>
          <w:iCs/>
        </w:rPr>
        <w:t xml:space="preserve">Twelve forms </w:t>
      </w:r>
      <w:r w:rsidR="004633D6">
        <w:rPr>
          <w:bCs/>
          <w:iCs/>
        </w:rPr>
        <w:t xml:space="preserve">were accompanied by maps showing the entire Order route and four </w:t>
      </w:r>
      <w:r w:rsidR="008D696A">
        <w:rPr>
          <w:bCs/>
          <w:iCs/>
        </w:rPr>
        <w:t>show</w:t>
      </w:r>
      <w:r w:rsidR="00F77B17">
        <w:rPr>
          <w:bCs/>
          <w:iCs/>
        </w:rPr>
        <w:t xml:space="preserve">ing </w:t>
      </w:r>
      <w:r w:rsidR="009B64B5">
        <w:rPr>
          <w:bCs/>
          <w:iCs/>
        </w:rPr>
        <w:t>all but the spur C-F</w:t>
      </w:r>
      <w:r w:rsidR="00AF6A92">
        <w:rPr>
          <w:bCs/>
          <w:iCs/>
        </w:rPr>
        <w:t>, three show</w:t>
      </w:r>
      <w:r w:rsidR="00F77B17">
        <w:rPr>
          <w:bCs/>
          <w:iCs/>
        </w:rPr>
        <w:t>ing</w:t>
      </w:r>
      <w:r w:rsidR="00AF6A92">
        <w:rPr>
          <w:bCs/>
          <w:iCs/>
        </w:rPr>
        <w:t xml:space="preserve"> </w:t>
      </w:r>
      <w:r w:rsidR="005F3057">
        <w:rPr>
          <w:bCs/>
          <w:iCs/>
        </w:rPr>
        <w:t xml:space="preserve">the route from </w:t>
      </w:r>
      <w:r w:rsidR="003710A3">
        <w:rPr>
          <w:bCs/>
          <w:iCs/>
        </w:rPr>
        <w:t xml:space="preserve">A-D, </w:t>
      </w:r>
      <w:r w:rsidR="004D7C42">
        <w:rPr>
          <w:bCs/>
          <w:iCs/>
        </w:rPr>
        <w:t xml:space="preserve">and </w:t>
      </w:r>
      <w:r w:rsidR="003710A3">
        <w:rPr>
          <w:bCs/>
          <w:iCs/>
        </w:rPr>
        <w:t>two mark</w:t>
      </w:r>
      <w:r w:rsidR="00F77B17">
        <w:rPr>
          <w:bCs/>
          <w:iCs/>
        </w:rPr>
        <w:t>ing</w:t>
      </w:r>
      <w:r w:rsidR="003710A3">
        <w:rPr>
          <w:bCs/>
          <w:iCs/>
        </w:rPr>
        <w:t xml:space="preserve"> the spur C-F</w:t>
      </w:r>
      <w:r w:rsidR="00792D39">
        <w:rPr>
          <w:bCs/>
          <w:iCs/>
        </w:rPr>
        <w:t>.</w:t>
      </w:r>
      <w:r w:rsidR="004F25E2">
        <w:rPr>
          <w:bCs/>
          <w:iCs/>
        </w:rPr>
        <w:t xml:space="preserve"> </w:t>
      </w:r>
      <w:r w:rsidR="004D7C42">
        <w:rPr>
          <w:bCs/>
          <w:iCs/>
        </w:rPr>
        <w:t xml:space="preserve"> </w:t>
      </w:r>
      <w:r w:rsidR="004F25E2">
        <w:rPr>
          <w:bCs/>
          <w:iCs/>
        </w:rPr>
        <w:t xml:space="preserve">One shows only </w:t>
      </w:r>
      <w:r w:rsidR="00B8343E">
        <w:rPr>
          <w:bCs/>
          <w:iCs/>
        </w:rPr>
        <w:t>two</w:t>
      </w:r>
      <w:r w:rsidR="004F25E2">
        <w:rPr>
          <w:bCs/>
          <w:iCs/>
        </w:rPr>
        <w:t xml:space="preserve"> short section</w:t>
      </w:r>
      <w:r w:rsidR="00B8343E">
        <w:rPr>
          <w:bCs/>
          <w:iCs/>
        </w:rPr>
        <w:t>s</w:t>
      </w:r>
      <w:r w:rsidR="004F25E2">
        <w:rPr>
          <w:bCs/>
          <w:iCs/>
        </w:rPr>
        <w:t xml:space="preserve"> of </w:t>
      </w:r>
      <w:r w:rsidR="009D64D4">
        <w:rPr>
          <w:bCs/>
          <w:iCs/>
        </w:rPr>
        <w:t>t</w:t>
      </w:r>
      <w:r w:rsidR="004F25E2">
        <w:rPr>
          <w:bCs/>
          <w:iCs/>
        </w:rPr>
        <w:t>he ro</w:t>
      </w:r>
      <w:r w:rsidR="009D64D4">
        <w:rPr>
          <w:bCs/>
          <w:iCs/>
        </w:rPr>
        <w:t>ute</w:t>
      </w:r>
      <w:r w:rsidR="004D7C42">
        <w:rPr>
          <w:bCs/>
          <w:iCs/>
        </w:rPr>
        <w:t>,</w:t>
      </w:r>
      <w:r w:rsidR="003E12FE">
        <w:rPr>
          <w:bCs/>
          <w:iCs/>
        </w:rPr>
        <w:t xml:space="preserve"> </w:t>
      </w:r>
      <w:r w:rsidR="00287953">
        <w:rPr>
          <w:bCs/>
          <w:iCs/>
        </w:rPr>
        <w:t xml:space="preserve">and two an extension that does not form part of the </w:t>
      </w:r>
      <w:r w:rsidR="00B8343E">
        <w:rPr>
          <w:bCs/>
          <w:iCs/>
        </w:rPr>
        <w:t>Order.</w:t>
      </w:r>
    </w:p>
    <w:p w14:paraId="1191347C" w14:textId="6DB0140B" w:rsidR="00EC0317" w:rsidRPr="00633941" w:rsidRDefault="00EC0317" w:rsidP="00C141B9">
      <w:pPr>
        <w:pStyle w:val="Style1"/>
        <w:rPr>
          <w:b/>
          <w:i/>
        </w:rPr>
      </w:pPr>
      <w:r>
        <w:rPr>
          <w:bCs/>
          <w:iCs/>
        </w:rPr>
        <w:t xml:space="preserve">Claimed use was </w:t>
      </w:r>
      <w:r w:rsidR="00E4201D">
        <w:rPr>
          <w:bCs/>
          <w:iCs/>
        </w:rPr>
        <w:t xml:space="preserve">on foot (with two people claiming use with a bicycle) </w:t>
      </w:r>
      <w:r>
        <w:rPr>
          <w:bCs/>
          <w:iCs/>
        </w:rPr>
        <w:t xml:space="preserve">to go </w:t>
      </w:r>
      <w:r w:rsidR="004D7C42">
        <w:rPr>
          <w:bCs/>
          <w:iCs/>
        </w:rPr>
        <w:t xml:space="preserve">to </w:t>
      </w:r>
      <w:r w:rsidR="001C492C">
        <w:rPr>
          <w:bCs/>
          <w:iCs/>
        </w:rPr>
        <w:t>the li</w:t>
      </w:r>
      <w:r w:rsidR="001F6879">
        <w:rPr>
          <w:bCs/>
          <w:iCs/>
        </w:rPr>
        <w:t>brary and shops</w:t>
      </w:r>
      <w:r w:rsidR="004D7C42">
        <w:rPr>
          <w:bCs/>
          <w:iCs/>
        </w:rPr>
        <w:t xml:space="preserve"> on Muller Road</w:t>
      </w:r>
      <w:r w:rsidR="0032693E">
        <w:rPr>
          <w:bCs/>
          <w:iCs/>
        </w:rPr>
        <w:t>, for dog</w:t>
      </w:r>
      <w:r w:rsidR="00E4201D">
        <w:rPr>
          <w:bCs/>
          <w:iCs/>
        </w:rPr>
        <w:t xml:space="preserve"> </w:t>
      </w:r>
      <w:r w:rsidR="0032693E">
        <w:rPr>
          <w:bCs/>
          <w:iCs/>
        </w:rPr>
        <w:t xml:space="preserve">walking, and as a short cut to </w:t>
      </w:r>
      <w:r w:rsidR="002259C0">
        <w:rPr>
          <w:bCs/>
          <w:iCs/>
        </w:rPr>
        <w:t>Morris Road</w:t>
      </w:r>
      <w:r w:rsidR="006C7FB7">
        <w:rPr>
          <w:bCs/>
          <w:iCs/>
        </w:rPr>
        <w:t>.</w:t>
      </w:r>
      <w:r w:rsidR="002259C0">
        <w:rPr>
          <w:bCs/>
          <w:iCs/>
        </w:rPr>
        <w:t xml:space="preserve"> </w:t>
      </w:r>
      <w:r w:rsidR="00E4201D">
        <w:rPr>
          <w:bCs/>
          <w:iCs/>
        </w:rPr>
        <w:t xml:space="preserve"> Several </w:t>
      </w:r>
      <w:r w:rsidR="004D7C42">
        <w:rPr>
          <w:bCs/>
          <w:iCs/>
        </w:rPr>
        <w:t xml:space="preserve">people </w:t>
      </w:r>
      <w:r w:rsidR="00E4201D">
        <w:rPr>
          <w:bCs/>
          <w:iCs/>
        </w:rPr>
        <w:t>travelled between home and wo</w:t>
      </w:r>
      <w:r w:rsidR="009111D1">
        <w:rPr>
          <w:bCs/>
          <w:iCs/>
        </w:rPr>
        <w:t>rk</w:t>
      </w:r>
      <w:r w:rsidR="00666483">
        <w:rPr>
          <w:bCs/>
          <w:iCs/>
        </w:rPr>
        <w:t xml:space="preserve"> </w:t>
      </w:r>
      <w:r w:rsidR="00873AB6">
        <w:rPr>
          <w:bCs/>
          <w:iCs/>
        </w:rPr>
        <w:t xml:space="preserve">and </w:t>
      </w:r>
      <w:r w:rsidR="009111D1">
        <w:rPr>
          <w:bCs/>
          <w:iCs/>
        </w:rPr>
        <w:t xml:space="preserve">many </w:t>
      </w:r>
      <w:r w:rsidR="00873AB6">
        <w:rPr>
          <w:bCs/>
          <w:iCs/>
        </w:rPr>
        <w:t xml:space="preserve">to access the bus stop on </w:t>
      </w:r>
      <w:proofErr w:type="spellStart"/>
      <w:r w:rsidR="00873AB6">
        <w:rPr>
          <w:bCs/>
          <w:iCs/>
        </w:rPr>
        <w:t>Shaldon</w:t>
      </w:r>
      <w:proofErr w:type="spellEnd"/>
      <w:r w:rsidR="00873AB6">
        <w:rPr>
          <w:bCs/>
          <w:iCs/>
        </w:rPr>
        <w:t xml:space="preserve"> Road. </w:t>
      </w:r>
      <w:r w:rsidR="009111D1">
        <w:rPr>
          <w:bCs/>
          <w:iCs/>
        </w:rPr>
        <w:t xml:space="preserve"> </w:t>
      </w:r>
      <w:r w:rsidR="00C315F0">
        <w:rPr>
          <w:bCs/>
          <w:iCs/>
        </w:rPr>
        <w:t xml:space="preserve">Claimed </w:t>
      </w:r>
      <w:r w:rsidR="006C7FB7">
        <w:rPr>
          <w:bCs/>
          <w:iCs/>
        </w:rPr>
        <w:t xml:space="preserve">use </w:t>
      </w:r>
      <w:r w:rsidR="00045D98">
        <w:rPr>
          <w:bCs/>
          <w:iCs/>
        </w:rPr>
        <w:t>ranged</w:t>
      </w:r>
      <w:r w:rsidR="00C315F0">
        <w:rPr>
          <w:bCs/>
          <w:iCs/>
        </w:rPr>
        <w:t xml:space="preserve"> </w:t>
      </w:r>
      <w:r w:rsidR="006C7FB7">
        <w:rPr>
          <w:bCs/>
          <w:iCs/>
        </w:rPr>
        <w:t xml:space="preserve">from </w:t>
      </w:r>
      <w:r w:rsidR="00E6779F">
        <w:rPr>
          <w:bCs/>
          <w:iCs/>
        </w:rPr>
        <w:t xml:space="preserve">regular and </w:t>
      </w:r>
      <w:r w:rsidR="00471524">
        <w:rPr>
          <w:bCs/>
          <w:iCs/>
        </w:rPr>
        <w:t>frequent, often twice a day or daily</w:t>
      </w:r>
      <w:r w:rsidR="00045D98">
        <w:rPr>
          <w:bCs/>
          <w:iCs/>
        </w:rPr>
        <w:t>,</w:t>
      </w:r>
      <w:r w:rsidR="007A0311">
        <w:rPr>
          <w:bCs/>
          <w:iCs/>
        </w:rPr>
        <w:t xml:space="preserve"> to weekly or more. </w:t>
      </w:r>
      <w:r w:rsidR="006C7FB7">
        <w:rPr>
          <w:bCs/>
          <w:iCs/>
        </w:rPr>
        <w:t xml:space="preserve"> </w:t>
      </w:r>
      <w:r w:rsidR="00434B49">
        <w:rPr>
          <w:bCs/>
          <w:iCs/>
        </w:rPr>
        <w:t xml:space="preserve">All </w:t>
      </w:r>
      <w:r w:rsidR="00471524">
        <w:rPr>
          <w:bCs/>
          <w:iCs/>
        </w:rPr>
        <w:t>claimant</w:t>
      </w:r>
      <w:r w:rsidR="002976FB">
        <w:rPr>
          <w:bCs/>
          <w:iCs/>
        </w:rPr>
        <w:t xml:space="preserve">s </w:t>
      </w:r>
      <w:r w:rsidR="00434B49">
        <w:rPr>
          <w:bCs/>
          <w:iCs/>
        </w:rPr>
        <w:t>knew or had seen other</w:t>
      </w:r>
      <w:r w:rsidR="00FD0600">
        <w:rPr>
          <w:bCs/>
          <w:iCs/>
        </w:rPr>
        <w:t>s</w:t>
      </w:r>
      <w:r w:rsidR="00434B49">
        <w:rPr>
          <w:bCs/>
          <w:iCs/>
        </w:rPr>
        <w:t xml:space="preserve"> using the ro</w:t>
      </w:r>
      <w:r w:rsidR="00E921B7">
        <w:rPr>
          <w:bCs/>
          <w:iCs/>
        </w:rPr>
        <w:t>ut</w:t>
      </w:r>
      <w:r w:rsidR="00434B49">
        <w:rPr>
          <w:bCs/>
          <w:iCs/>
        </w:rPr>
        <w:t>e</w:t>
      </w:r>
      <w:r w:rsidR="00C24111">
        <w:rPr>
          <w:bCs/>
          <w:iCs/>
        </w:rPr>
        <w:t>, many being residents of Morris Road,</w:t>
      </w:r>
      <w:r w:rsidR="00C24111" w:rsidRPr="00C24111">
        <w:rPr>
          <w:bCs/>
          <w:iCs/>
        </w:rPr>
        <w:t xml:space="preserve"> </w:t>
      </w:r>
      <w:proofErr w:type="spellStart"/>
      <w:r w:rsidR="00C24111">
        <w:rPr>
          <w:bCs/>
          <w:iCs/>
        </w:rPr>
        <w:t>Downman</w:t>
      </w:r>
      <w:proofErr w:type="spellEnd"/>
      <w:r w:rsidR="00C24111">
        <w:rPr>
          <w:bCs/>
          <w:iCs/>
        </w:rPr>
        <w:t xml:space="preserve"> Road, Gaskins and </w:t>
      </w:r>
      <w:proofErr w:type="spellStart"/>
      <w:r w:rsidR="00C24111">
        <w:rPr>
          <w:bCs/>
          <w:iCs/>
        </w:rPr>
        <w:t>Shaldon</w:t>
      </w:r>
      <w:proofErr w:type="spellEnd"/>
      <w:r w:rsidR="00C24111">
        <w:rPr>
          <w:bCs/>
          <w:iCs/>
        </w:rPr>
        <w:t xml:space="preserve"> Road</w:t>
      </w:r>
      <w:r w:rsidR="00FD0600">
        <w:rPr>
          <w:bCs/>
          <w:iCs/>
        </w:rPr>
        <w:t xml:space="preserve">. </w:t>
      </w:r>
      <w:r w:rsidR="00045D98">
        <w:rPr>
          <w:bCs/>
          <w:iCs/>
        </w:rPr>
        <w:t xml:space="preserve"> </w:t>
      </w:r>
      <w:r w:rsidR="0042219C">
        <w:rPr>
          <w:bCs/>
          <w:iCs/>
        </w:rPr>
        <w:t xml:space="preserve">Fifteen </w:t>
      </w:r>
      <w:r w:rsidR="00DF39B5">
        <w:rPr>
          <w:bCs/>
          <w:iCs/>
        </w:rPr>
        <w:t>people</w:t>
      </w:r>
      <w:r w:rsidR="0042219C">
        <w:rPr>
          <w:bCs/>
          <w:iCs/>
        </w:rPr>
        <w:t xml:space="preserve"> claimed use for the full 20-year period and </w:t>
      </w:r>
      <w:r w:rsidR="00D86964">
        <w:rPr>
          <w:bCs/>
          <w:iCs/>
        </w:rPr>
        <w:t>the</w:t>
      </w:r>
      <w:r w:rsidR="001F6879">
        <w:rPr>
          <w:bCs/>
          <w:iCs/>
        </w:rPr>
        <w:t xml:space="preserve"> </w:t>
      </w:r>
      <w:r w:rsidR="0042219C">
        <w:rPr>
          <w:bCs/>
          <w:iCs/>
        </w:rPr>
        <w:t xml:space="preserve">others for periods varying between </w:t>
      </w:r>
      <w:r w:rsidR="00D86964">
        <w:rPr>
          <w:bCs/>
          <w:iCs/>
        </w:rPr>
        <w:t xml:space="preserve">2 and 19 years. </w:t>
      </w:r>
      <w:r w:rsidR="00FD0600">
        <w:rPr>
          <w:bCs/>
          <w:iCs/>
        </w:rPr>
        <w:t xml:space="preserve"> </w:t>
      </w:r>
      <w:r w:rsidR="00D86964">
        <w:rPr>
          <w:bCs/>
          <w:iCs/>
        </w:rPr>
        <w:t xml:space="preserve">Fourteen </w:t>
      </w:r>
      <w:r w:rsidR="009D49AF">
        <w:rPr>
          <w:bCs/>
          <w:iCs/>
        </w:rPr>
        <w:t>people</w:t>
      </w:r>
      <w:r w:rsidR="00D86964">
        <w:rPr>
          <w:bCs/>
          <w:iCs/>
        </w:rPr>
        <w:t xml:space="preserve"> claimed used for </w:t>
      </w:r>
      <w:r w:rsidR="00B96BAB">
        <w:rPr>
          <w:bCs/>
          <w:iCs/>
        </w:rPr>
        <w:t>periods</w:t>
      </w:r>
      <w:r w:rsidR="00D86964">
        <w:rPr>
          <w:bCs/>
          <w:iCs/>
        </w:rPr>
        <w:t xml:space="preserve"> </w:t>
      </w:r>
      <w:r w:rsidR="00FD0600">
        <w:rPr>
          <w:bCs/>
          <w:iCs/>
        </w:rPr>
        <w:t>prior to</w:t>
      </w:r>
      <w:r w:rsidR="00B96BAB">
        <w:rPr>
          <w:bCs/>
          <w:iCs/>
        </w:rPr>
        <w:t xml:space="preserve"> 1987.</w:t>
      </w:r>
      <w:r w:rsidR="00E70724" w:rsidRPr="00E70724">
        <w:rPr>
          <w:bCs/>
          <w:iCs/>
        </w:rPr>
        <w:t xml:space="preserve"> </w:t>
      </w:r>
      <w:r w:rsidR="00891718">
        <w:rPr>
          <w:bCs/>
          <w:iCs/>
        </w:rPr>
        <w:t xml:space="preserve"> </w:t>
      </w:r>
      <w:r w:rsidR="00E70724">
        <w:rPr>
          <w:bCs/>
          <w:iCs/>
        </w:rPr>
        <w:t xml:space="preserve">Two people used it to access the rear of a property on </w:t>
      </w:r>
      <w:proofErr w:type="spellStart"/>
      <w:r w:rsidR="00E70724">
        <w:rPr>
          <w:bCs/>
          <w:iCs/>
        </w:rPr>
        <w:t>Shaldon</w:t>
      </w:r>
      <w:proofErr w:type="spellEnd"/>
      <w:r w:rsidR="00E70724">
        <w:rPr>
          <w:bCs/>
          <w:iCs/>
        </w:rPr>
        <w:t xml:space="preserve"> Road, which may have been in exercise of a private right, consequently I have disregarded it in my analysis.  </w:t>
      </w:r>
    </w:p>
    <w:p w14:paraId="130D8B9D" w14:textId="7BA668FC" w:rsidR="00E70724" w:rsidRPr="00E70724" w:rsidRDefault="00E70724" w:rsidP="00C141B9">
      <w:pPr>
        <w:pStyle w:val="Style1"/>
        <w:rPr>
          <w:b/>
          <w:i/>
        </w:rPr>
      </w:pPr>
      <w:r>
        <w:rPr>
          <w:bCs/>
          <w:iCs/>
        </w:rPr>
        <w:t xml:space="preserve">Claimed use was without interruption or challenge with no notices </w:t>
      </w:r>
      <w:r w:rsidR="00896A30">
        <w:rPr>
          <w:bCs/>
          <w:iCs/>
        </w:rPr>
        <w:t xml:space="preserve">or obstructions </w:t>
      </w:r>
      <w:r>
        <w:rPr>
          <w:bCs/>
          <w:iCs/>
        </w:rPr>
        <w:t>encountered prior to 2007 when the gates were installed</w:t>
      </w:r>
      <w:r w:rsidR="00D70C2C">
        <w:rPr>
          <w:bCs/>
          <w:iCs/>
        </w:rPr>
        <w:t xml:space="preserve">. </w:t>
      </w:r>
      <w:r w:rsidR="00891718">
        <w:rPr>
          <w:bCs/>
          <w:iCs/>
        </w:rPr>
        <w:t xml:space="preserve"> </w:t>
      </w:r>
      <w:r w:rsidR="00D70C2C">
        <w:rPr>
          <w:bCs/>
          <w:iCs/>
        </w:rPr>
        <w:t xml:space="preserve">One person was turned back in 2007, </w:t>
      </w:r>
      <w:r w:rsidR="00896A30">
        <w:rPr>
          <w:bCs/>
          <w:iCs/>
        </w:rPr>
        <w:t xml:space="preserve">again coinciding with the installation of the gates. </w:t>
      </w:r>
      <w:r w:rsidR="00891718">
        <w:rPr>
          <w:bCs/>
          <w:iCs/>
        </w:rPr>
        <w:t xml:space="preserve"> </w:t>
      </w:r>
      <w:r w:rsidR="00D70C2C">
        <w:rPr>
          <w:bCs/>
          <w:iCs/>
        </w:rPr>
        <w:t>None had sought permission to use the Order route.</w:t>
      </w:r>
    </w:p>
    <w:p w14:paraId="6C46D89E" w14:textId="238EBCAE" w:rsidR="00136C3A" w:rsidRPr="002A7DA1" w:rsidRDefault="00C24111" w:rsidP="00CA6FEE">
      <w:pPr>
        <w:pStyle w:val="Style1"/>
        <w:rPr>
          <w:b/>
          <w:i/>
        </w:rPr>
      </w:pPr>
      <w:r>
        <w:rPr>
          <w:bCs/>
          <w:iCs/>
        </w:rPr>
        <w:t>O</w:t>
      </w:r>
      <w:r w:rsidR="00591CE4">
        <w:rPr>
          <w:bCs/>
          <w:iCs/>
        </w:rPr>
        <w:t xml:space="preserve">thers described </w:t>
      </w:r>
      <w:r w:rsidR="00891718">
        <w:rPr>
          <w:bCs/>
          <w:iCs/>
        </w:rPr>
        <w:t>“</w:t>
      </w:r>
      <w:r w:rsidR="00591CE4">
        <w:rPr>
          <w:bCs/>
          <w:iCs/>
        </w:rPr>
        <w:t>use too numerous to mention</w:t>
      </w:r>
      <w:r w:rsidR="00891718">
        <w:rPr>
          <w:bCs/>
          <w:iCs/>
        </w:rPr>
        <w:t>”</w:t>
      </w:r>
      <w:r w:rsidR="00591CE4">
        <w:rPr>
          <w:bCs/>
          <w:iCs/>
        </w:rPr>
        <w:t xml:space="preserve">, and </w:t>
      </w:r>
      <w:r w:rsidR="00891718">
        <w:rPr>
          <w:bCs/>
          <w:iCs/>
        </w:rPr>
        <w:t xml:space="preserve">that </w:t>
      </w:r>
      <w:r w:rsidR="00591CE4">
        <w:rPr>
          <w:bCs/>
          <w:iCs/>
        </w:rPr>
        <w:t xml:space="preserve">people were always seen going in and out </w:t>
      </w:r>
      <w:r w:rsidR="008E6A1E">
        <w:rPr>
          <w:bCs/>
          <w:iCs/>
        </w:rPr>
        <w:t>of the lane entrances</w:t>
      </w:r>
      <w:r w:rsidR="00891718">
        <w:rPr>
          <w:bCs/>
          <w:iCs/>
        </w:rPr>
        <w:t>.  However,</w:t>
      </w:r>
      <w:r>
        <w:rPr>
          <w:bCs/>
          <w:iCs/>
        </w:rPr>
        <w:t xml:space="preserve"> it is not ne</w:t>
      </w:r>
      <w:r w:rsidR="00A56A54">
        <w:rPr>
          <w:bCs/>
          <w:iCs/>
        </w:rPr>
        <w:t>cessarily the ca</w:t>
      </w:r>
      <w:r w:rsidR="00CA6FEE">
        <w:rPr>
          <w:bCs/>
          <w:iCs/>
        </w:rPr>
        <w:t>s</w:t>
      </w:r>
      <w:r w:rsidR="00A56A54">
        <w:rPr>
          <w:bCs/>
          <w:iCs/>
        </w:rPr>
        <w:t>e that all those seen were members of the public</w:t>
      </w:r>
      <w:r w:rsidR="00891718">
        <w:rPr>
          <w:bCs/>
          <w:iCs/>
        </w:rPr>
        <w:t xml:space="preserve"> since</w:t>
      </w:r>
      <w:r w:rsidR="00A56A54">
        <w:rPr>
          <w:bCs/>
          <w:iCs/>
        </w:rPr>
        <w:t xml:space="preserve"> the residents of </w:t>
      </w:r>
      <w:proofErr w:type="spellStart"/>
      <w:r w:rsidR="00A56A54">
        <w:rPr>
          <w:bCs/>
          <w:iCs/>
        </w:rPr>
        <w:t>Shaldon</w:t>
      </w:r>
      <w:proofErr w:type="spellEnd"/>
      <w:r w:rsidR="00A56A54">
        <w:rPr>
          <w:bCs/>
          <w:iCs/>
        </w:rPr>
        <w:t xml:space="preserve"> Road enjoy a right of access to the rear of their propert</w:t>
      </w:r>
      <w:r w:rsidR="00CA6FEE">
        <w:rPr>
          <w:bCs/>
          <w:iCs/>
        </w:rPr>
        <w:t>ies.</w:t>
      </w:r>
      <w:r w:rsidR="008E6A1E" w:rsidRPr="00CA6FEE">
        <w:rPr>
          <w:bCs/>
          <w:iCs/>
        </w:rPr>
        <w:t xml:space="preserve"> </w:t>
      </w:r>
      <w:r w:rsidR="00891718">
        <w:rPr>
          <w:bCs/>
          <w:iCs/>
        </w:rPr>
        <w:t xml:space="preserve"> </w:t>
      </w:r>
      <w:r w:rsidR="003D42D7" w:rsidRPr="00CA6FEE">
        <w:rPr>
          <w:bCs/>
          <w:iCs/>
        </w:rPr>
        <w:t xml:space="preserve">Three </w:t>
      </w:r>
      <w:r w:rsidR="00CA6FEE">
        <w:rPr>
          <w:bCs/>
          <w:iCs/>
        </w:rPr>
        <w:t xml:space="preserve">forms </w:t>
      </w:r>
      <w:r w:rsidR="003D42D7" w:rsidRPr="00CA6FEE">
        <w:rPr>
          <w:bCs/>
          <w:iCs/>
        </w:rPr>
        <w:t>refer</w:t>
      </w:r>
      <w:r w:rsidR="00CA6FEE">
        <w:rPr>
          <w:bCs/>
          <w:iCs/>
        </w:rPr>
        <w:t xml:space="preserve"> </w:t>
      </w:r>
      <w:r w:rsidR="003D42D7" w:rsidRPr="00CA6FEE">
        <w:rPr>
          <w:bCs/>
          <w:iCs/>
        </w:rPr>
        <w:t xml:space="preserve">to its use by school children, and others to its use </w:t>
      </w:r>
      <w:r w:rsidR="00160824" w:rsidRPr="00CA6FEE">
        <w:rPr>
          <w:bCs/>
          <w:iCs/>
        </w:rPr>
        <w:t>after school to go to the shops</w:t>
      </w:r>
      <w:r w:rsidR="008D1DB9" w:rsidRPr="00CA6FEE">
        <w:rPr>
          <w:bCs/>
          <w:iCs/>
        </w:rPr>
        <w:t>, to go to Muller Road</w:t>
      </w:r>
      <w:r w:rsidR="00891718">
        <w:rPr>
          <w:bCs/>
          <w:iCs/>
        </w:rPr>
        <w:t>,</w:t>
      </w:r>
      <w:r w:rsidR="008D1DB9" w:rsidRPr="00CA6FEE">
        <w:rPr>
          <w:bCs/>
          <w:iCs/>
        </w:rPr>
        <w:t xml:space="preserve"> and to pick blackberries</w:t>
      </w:r>
      <w:r w:rsidR="00EC5792">
        <w:rPr>
          <w:bCs/>
          <w:iCs/>
        </w:rPr>
        <w:t>.</w:t>
      </w:r>
      <w:r w:rsidR="003D42D7" w:rsidRPr="00CA6FEE">
        <w:rPr>
          <w:bCs/>
          <w:iCs/>
        </w:rPr>
        <w:t xml:space="preserve"> </w:t>
      </w:r>
    </w:p>
    <w:p w14:paraId="7D2B4CBC" w14:textId="35E9160F" w:rsidR="002A7DA1" w:rsidRPr="002A7DA1" w:rsidRDefault="002A7DA1" w:rsidP="002A7DA1">
      <w:pPr>
        <w:pStyle w:val="Style1"/>
        <w:rPr>
          <w:b/>
          <w:i/>
        </w:rPr>
      </w:pPr>
      <w:r>
        <w:rPr>
          <w:bCs/>
          <w:iCs/>
        </w:rPr>
        <w:t xml:space="preserve">On balance, I find the user evidence as of right, that is without force, permission, or secrecy, and </w:t>
      </w:r>
      <w:r w:rsidRPr="00F62416">
        <w:rPr>
          <w:bCs/>
          <w:iCs/>
        </w:rPr>
        <w:t>sufficient to raise a presumption of dedication</w:t>
      </w:r>
      <w:r>
        <w:rPr>
          <w:bCs/>
          <w:iCs/>
        </w:rPr>
        <w:t xml:space="preserve"> of the claimed route as a public right of way</w:t>
      </w:r>
      <w:r w:rsidRPr="00F62416">
        <w:rPr>
          <w:bCs/>
          <w:iCs/>
        </w:rPr>
        <w:t xml:space="preserve">. </w:t>
      </w:r>
      <w:r>
        <w:rPr>
          <w:bCs/>
          <w:iCs/>
        </w:rPr>
        <w:t xml:space="preserve"> </w:t>
      </w:r>
    </w:p>
    <w:p w14:paraId="2348CD65" w14:textId="5D586B04" w:rsidR="00872390" w:rsidRDefault="00872390" w:rsidP="00872390">
      <w:pPr>
        <w:pStyle w:val="Style1"/>
        <w:numPr>
          <w:ilvl w:val="0"/>
          <w:numId w:val="0"/>
        </w:numPr>
        <w:ind w:left="431" w:hanging="431"/>
        <w:rPr>
          <w:b/>
          <w:i/>
        </w:rPr>
      </w:pPr>
      <w:r w:rsidRPr="00872390">
        <w:rPr>
          <w:b/>
          <w:i/>
        </w:rPr>
        <w:t>Whether the</w:t>
      </w:r>
      <w:r>
        <w:rPr>
          <w:b/>
          <w:i/>
        </w:rPr>
        <w:t>re was no intention to dedicate a public right of way</w:t>
      </w:r>
    </w:p>
    <w:p w14:paraId="4E793D87" w14:textId="440D75B9" w:rsidR="003C575F" w:rsidRPr="002F7F2F" w:rsidRDefault="00456E56" w:rsidP="008A7F74">
      <w:pPr>
        <w:pStyle w:val="Style1"/>
        <w:rPr>
          <w:b/>
          <w:i/>
        </w:rPr>
      </w:pPr>
      <w:r>
        <w:rPr>
          <w:bCs/>
          <w:iCs/>
        </w:rPr>
        <w:t xml:space="preserve">The erection of the gates in 2007 appears to have been in response to </w:t>
      </w:r>
      <w:r w:rsidR="004171FD">
        <w:rPr>
          <w:bCs/>
          <w:iCs/>
        </w:rPr>
        <w:t>alleged anti-social</w:t>
      </w:r>
      <w:r w:rsidR="002A7DA1">
        <w:rPr>
          <w:bCs/>
          <w:iCs/>
        </w:rPr>
        <w:t xml:space="preserve"> and criminal</w:t>
      </w:r>
      <w:r w:rsidR="004171FD">
        <w:rPr>
          <w:bCs/>
          <w:iCs/>
        </w:rPr>
        <w:t xml:space="preserve"> behaviour</w:t>
      </w:r>
      <w:r w:rsidR="00E921B7">
        <w:rPr>
          <w:bCs/>
          <w:iCs/>
        </w:rPr>
        <w:t>.</w:t>
      </w:r>
      <w:r w:rsidR="00276155">
        <w:rPr>
          <w:bCs/>
          <w:iCs/>
        </w:rPr>
        <w:t xml:space="preserve">  </w:t>
      </w:r>
      <w:r w:rsidR="00DD734F">
        <w:rPr>
          <w:bCs/>
          <w:iCs/>
        </w:rPr>
        <w:t>The</w:t>
      </w:r>
      <w:r w:rsidR="00A22987">
        <w:rPr>
          <w:bCs/>
          <w:iCs/>
        </w:rPr>
        <w:t xml:space="preserve"> gates</w:t>
      </w:r>
      <w:r w:rsidR="00DD734F">
        <w:rPr>
          <w:bCs/>
          <w:iCs/>
        </w:rPr>
        <w:t xml:space="preserve"> were accompanied by notices and some challenges to users.</w:t>
      </w:r>
    </w:p>
    <w:p w14:paraId="4709B929" w14:textId="39256CDA" w:rsidR="00F9363E" w:rsidRPr="00F9363E" w:rsidRDefault="002F7F2F" w:rsidP="00F9363E">
      <w:pPr>
        <w:pStyle w:val="Style1"/>
        <w:rPr>
          <w:b/>
          <w:i/>
        </w:rPr>
      </w:pPr>
      <w:r w:rsidRPr="00F9363E">
        <w:rPr>
          <w:bCs/>
          <w:iCs/>
        </w:rPr>
        <w:lastRenderedPageBreak/>
        <w:t>Adjac</w:t>
      </w:r>
      <w:r w:rsidR="004131E6" w:rsidRPr="00F9363E">
        <w:rPr>
          <w:bCs/>
          <w:iCs/>
        </w:rPr>
        <w:t>en</w:t>
      </w:r>
      <w:r w:rsidRPr="00F9363E">
        <w:rPr>
          <w:bCs/>
          <w:iCs/>
        </w:rPr>
        <w:t>t landowners refer to private rights of access</w:t>
      </w:r>
      <w:r w:rsidR="00C41CE9" w:rsidRPr="00F9363E">
        <w:rPr>
          <w:bCs/>
          <w:iCs/>
        </w:rPr>
        <w:t xml:space="preserve"> to the lane</w:t>
      </w:r>
      <w:r w:rsidR="00B877AE" w:rsidRPr="00F9363E">
        <w:rPr>
          <w:bCs/>
          <w:iCs/>
        </w:rPr>
        <w:t>, or road,</w:t>
      </w:r>
      <w:r w:rsidR="006F132D" w:rsidRPr="00F9363E">
        <w:rPr>
          <w:bCs/>
          <w:iCs/>
        </w:rPr>
        <w:t xml:space="preserve"> as shown on their property deeds and that they had carried out maintenance work </w:t>
      </w:r>
      <w:r w:rsidR="00B877AE" w:rsidRPr="00F9363E">
        <w:rPr>
          <w:bCs/>
          <w:iCs/>
        </w:rPr>
        <w:t>to it</w:t>
      </w:r>
      <w:r w:rsidR="00E907B0">
        <w:rPr>
          <w:bCs/>
          <w:iCs/>
        </w:rPr>
        <w:t xml:space="preserve">, with some indicating the Council </w:t>
      </w:r>
      <w:r w:rsidR="005B0D5C">
        <w:rPr>
          <w:bCs/>
          <w:iCs/>
        </w:rPr>
        <w:t>ha</w:t>
      </w:r>
      <w:r w:rsidR="00E907B0">
        <w:rPr>
          <w:bCs/>
          <w:iCs/>
        </w:rPr>
        <w:t xml:space="preserve">d regarded it as private over the </w:t>
      </w:r>
      <w:r w:rsidR="005B0D5C">
        <w:rPr>
          <w:bCs/>
          <w:iCs/>
        </w:rPr>
        <w:t>years.</w:t>
      </w:r>
      <w:r w:rsidR="008258B2" w:rsidRPr="00F9363E">
        <w:rPr>
          <w:bCs/>
          <w:iCs/>
        </w:rPr>
        <w:t xml:space="preserve"> </w:t>
      </w:r>
      <w:r w:rsidR="00B877AE" w:rsidRPr="00F9363E">
        <w:rPr>
          <w:bCs/>
          <w:iCs/>
        </w:rPr>
        <w:t xml:space="preserve"> </w:t>
      </w:r>
      <w:r w:rsidR="00F9363E" w:rsidRPr="00F9363E">
        <w:rPr>
          <w:bCs/>
          <w:iCs/>
        </w:rPr>
        <w:t>Some believed use was only by residents</w:t>
      </w:r>
      <w:r w:rsidR="002D1BE8">
        <w:rPr>
          <w:bCs/>
          <w:iCs/>
        </w:rPr>
        <w:t>,</w:t>
      </w:r>
      <w:r w:rsidR="00F9363E" w:rsidRPr="00F9363E">
        <w:rPr>
          <w:bCs/>
          <w:iCs/>
        </w:rPr>
        <w:t xml:space="preserve"> or was low or infrequent, whilst others acknowledged use of the way by the public prior to 2007 when the gates were put up.</w:t>
      </w:r>
      <w:r w:rsidR="00F9363E">
        <w:rPr>
          <w:bCs/>
          <w:iCs/>
        </w:rPr>
        <w:t xml:space="preserve"> </w:t>
      </w:r>
    </w:p>
    <w:p w14:paraId="2A652CB3" w14:textId="3B9A913B" w:rsidR="006F2A16" w:rsidRDefault="00582235" w:rsidP="006F2A16">
      <w:pPr>
        <w:pStyle w:val="Style1"/>
        <w:rPr>
          <w:b/>
          <w:i/>
        </w:rPr>
      </w:pPr>
      <w:r>
        <w:rPr>
          <w:bCs/>
          <w:iCs/>
        </w:rPr>
        <w:t xml:space="preserve">Bollards </w:t>
      </w:r>
      <w:r w:rsidR="00817B69">
        <w:rPr>
          <w:bCs/>
          <w:iCs/>
        </w:rPr>
        <w:t xml:space="preserve">near </w:t>
      </w:r>
      <w:r>
        <w:rPr>
          <w:bCs/>
          <w:iCs/>
        </w:rPr>
        <w:t xml:space="preserve">C installed </w:t>
      </w:r>
      <w:r w:rsidR="005B0D5C">
        <w:rPr>
          <w:bCs/>
          <w:iCs/>
        </w:rPr>
        <w:t xml:space="preserve">in the </w:t>
      </w:r>
      <w:r>
        <w:rPr>
          <w:bCs/>
          <w:iCs/>
        </w:rPr>
        <w:t>mid-1960s appear to have been to prevent vehicular access</w:t>
      </w:r>
      <w:r w:rsidR="005B0D5C">
        <w:rPr>
          <w:bCs/>
          <w:iCs/>
        </w:rPr>
        <w:t xml:space="preserve"> from Morris Road</w:t>
      </w:r>
      <w:r>
        <w:rPr>
          <w:bCs/>
          <w:iCs/>
        </w:rPr>
        <w:t xml:space="preserve"> to the </w:t>
      </w:r>
      <w:r w:rsidR="003C4673">
        <w:rPr>
          <w:bCs/>
          <w:iCs/>
        </w:rPr>
        <w:t xml:space="preserve">route running parallel with </w:t>
      </w:r>
      <w:proofErr w:type="spellStart"/>
      <w:r w:rsidR="003C4673">
        <w:rPr>
          <w:bCs/>
          <w:iCs/>
        </w:rPr>
        <w:t>Shaldon</w:t>
      </w:r>
      <w:proofErr w:type="spellEnd"/>
      <w:r w:rsidR="003C4673">
        <w:rPr>
          <w:bCs/>
          <w:iCs/>
        </w:rPr>
        <w:t xml:space="preserve"> Road but presented no obstacle to use</w:t>
      </w:r>
      <w:r w:rsidR="00276155">
        <w:rPr>
          <w:bCs/>
          <w:iCs/>
        </w:rPr>
        <w:t xml:space="preserve"> </w:t>
      </w:r>
      <w:r w:rsidR="003C4673">
        <w:rPr>
          <w:bCs/>
          <w:iCs/>
        </w:rPr>
        <w:t>on foot</w:t>
      </w:r>
      <w:r w:rsidR="00276155">
        <w:rPr>
          <w:bCs/>
          <w:iCs/>
        </w:rPr>
        <w:t>,</w:t>
      </w:r>
      <w:r w:rsidR="002E5150">
        <w:rPr>
          <w:bCs/>
          <w:iCs/>
        </w:rPr>
        <w:t xml:space="preserve"> as supported in the </w:t>
      </w:r>
      <w:r w:rsidR="00276155">
        <w:rPr>
          <w:bCs/>
          <w:iCs/>
        </w:rPr>
        <w:t>user evidence considered above.</w:t>
      </w:r>
    </w:p>
    <w:p w14:paraId="284B2DA3" w14:textId="3F55FAC8" w:rsidR="00C74A34" w:rsidRPr="006F2A16" w:rsidRDefault="00DD734F" w:rsidP="006F2A16">
      <w:pPr>
        <w:pStyle w:val="Style1"/>
        <w:rPr>
          <w:b/>
          <w:i/>
        </w:rPr>
      </w:pPr>
      <w:r w:rsidRPr="006F2A16">
        <w:rPr>
          <w:bCs/>
          <w:iCs/>
        </w:rPr>
        <w:t xml:space="preserve">There is no evidence that any landowner took </w:t>
      </w:r>
      <w:r w:rsidR="00BD5296">
        <w:rPr>
          <w:bCs/>
          <w:iCs/>
        </w:rPr>
        <w:t xml:space="preserve">any </w:t>
      </w:r>
      <w:r w:rsidRPr="006F2A16">
        <w:rPr>
          <w:bCs/>
          <w:iCs/>
        </w:rPr>
        <w:t xml:space="preserve">action </w:t>
      </w:r>
      <w:r w:rsidR="006F2A16" w:rsidRPr="006F2A16">
        <w:rPr>
          <w:bCs/>
          <w:iCs/>
        </w:rPr>
        <w:t xml:space="preserve">during the 20-year period </w:t>
      </w:r>
      <w:r w:rsidRPr="006F2A16">
        <w:rPr>
          <w:bCs/>
          <w:iCs/>
        </w:rPr>
        <w:t>prior to 2</w:t>
      </w:r>
      <w:r w:rsidR="006F2A16" w:rsidRPr="006F2A16">
        <w:rPr>
          <w:bCs/>
          <w:iCs/>
        </w:rPr>
        <w:t>00</w:t>
      </w:r>
      <w:r w:rsidRPr="006F2A16">
        <w:rPr>
          <w:bCs/>
          <w:iCs/>
        </w:rPr>
        <w:t>7 to indicate to the public a lack of intention to dedicate the way</w:t>
      </w:r>
      <w:r w:rsidR="006F2A16" w:rsidRPr="006F2A16">
        <w:rPr>
          <w:bCs/>
          <w:iCs/>
        </w:rPr>
        <w:t xml:space="preserve">, nor indeed before it. </w:t>
      </w:r>
      <w:r w:rsidRPr="006F2A16">
        <w:rPr>
          <w:bCs/>
          <w:iCs/>
        </w:rPr>
        <w:t xml:space="preserve"> </w:t>
      </w:r>
    </w:p>
    <w:p w14:paraId="0F4B29FD" w14:textId="76FE5A66" w:rsidR="00EA12B7" w:rsidRPr="00645449" w:rsidRDefault="00A90EC5" w:rsidP="00EA12B7">
      <w:pPr>
        <w:pStyle w:val="Style1"/>
        <w:tabs>
          <w:tab w:val="left" w:pos="0"/>
        </w:tabs>
        <w:rPr>
          <w:b/>
          <w:i/>
        </w:rPr>
      </w:pPr>
      <w:r>
        <w:rPr>
          <w:bCs/>
          <w:iCs/>
        </w:rPr>
        <w:t xml:space="preserve">In view of the above, </w:t>
      </w:r>
      <w:r w:rsidRPr="00645449">
        <w:rPr>
          <w:bCs/>
          <w:iCs/>
        </w:rPr>
        <w:t xml:space="preserve">I am satisfied that </w:t>
      </w:r>
      <w:r>
        <w:rPr>
          <w:bCs/>
          <w:iCs/>
        </w:rPr>
        <w:t xml:space="preserve">a </w:t>
      </w:r>
      <w:r w:rsidRPr="00645449">
        <w:rPr>
          <w:bCs/>
          <w:iCs/>
        </w:rPr>
        <w:t xml:space="preserve">public right of way on foot </w:t>
      </w:r>
      <w:r>
        <w:rPr>
          <w:bCs/>
          <w:iCs/>
        </w:rPr>
        <w:t>subsists</w:t>
      </w:r>
      <w:r w:rsidR="00EA12B7" w:rsidRPr="00645449">
        <w:rPr>
          <w:bCs/>
          <w:iCs/>
        </w:rPr>
        <w:t xml:space="preserve">.  </w:t>
      </w:r>
    </w:p>
    <w:p w14:paraId="0CCADDBE" w14:textId="77777777" w:rsidR="00274B62" w:rsidRPr="00274B62" w:rsidRDefault="00274B62" w:rsidP="00274B62">
      <w:pPr>
        <w:pStyle w:val="Style1"/>
        <w:numPr>
          <w:ilvl w:val="0"/>
          <w:numId w:val="0"/>
        </w:numPr>
        <w:rPr>
          <w:b/>
          <w:i/>
        </w:rPr>
      </w:pPr>
      <w:r w:rsidRPr="00274B62">
        <w:rPr>
          <w:b/>
          <w:i/>
        </w:rPr>
        <w:t xml:space="preserve">Width </w:t>
      </w:r>
    </w:p>
    <w:p w14:paraId="54C72D7B" w14:textId="5EA6342F" w:rsidR="00C42048" w:rsidRPr="00C42048" w:rsidRDefault="000B76F0" w:rsidP="00051A44">
      <w:pPr>
        <w:pStyle w:val="Style1"/>
        <w:rPr>
          <w:b/>
          <w:i/>
        </w:rPr>
      </w:pPr>
      <w:r>
        <w:rPr>
          <w:bCs/>
          <w:iCs/>
        </w:rPr>
        <w:t xml:space="preserve">As part of its investigation, the Council consulted </w:t>
      </w:r>
      <w:r w:rsidR="002E4DF4">
        <w:rPr>
          <w:bCs/>
          <w:iCs/>
        </w:rPr>
        <w:t xml:space="preserve">a variety of sources to shed further light on the route. </w:t>
      </w:r>
      <w:r w:rsidR="00FA0453">
        <w:rPr>
          <w:bCs/>
          <w:iCs/>
        </w:rPr>
        <w:t xml:space="preserve"> </w:t>
      </w:r>
      <w:r w:rsidR="002E4DF4">
        <w:rPr>
          <w:bCs/>
          <w:iCs/>
        </w:rPr>
        <w:t xml:space="preserve">It established that </w:t>
      </w:r>
      <w:r w:rsidR="000A4AE6">
        <w:rPr>
          <w:bCs/>
          <w:iCs/>
        </w:rPr>
        <w:t xml:space="preserve">the Order route first </w:t>
      </w:r>
      <w:r w:rsidR="00385D2B">
        <w:rPr>
          <w:bCs/>
          <w:iCs/>
        </w:rPr>
        <w:t>appear</w:t>
      </w:r>
      <w:r w:rsidR="000A4AE6">
        <w:rPr>
          <w:bCs/>
          <w:iCs/>
        </w:rPr>
        <w:t xml:space="preserve">ed as a feature </w:t>
      </w:r>
      <w:r w:rsidR="00385D2B">
        <w:rPr>
          <w:bCs/>
          <w:iCs/>
        </w:rPr>
        <w:t>in a 1935 Conveyance</w:t>
      </w:r>
      <w:r w:rsidR="00C927A1">
        <w:rPr>
          <w:bCs/>
          <w:iCs/>
        </w:rPr>
        <w:t xml:space="preserve"> and is </w:t>
      </w:r>
      <w:r w:rsidR="001D25DE">
        <w:rPr>
          <w:bCs/>
          <w:iCs/>
        </w:rPr>
        <w:t xml:space="preserve">later </w:t>
      </w:r>
      <w:r w:rsidR="00C927A1">
        <w:rPr>
          <w:bCs/>
          <w:iCs/>
        </w:rPr>
        <w:t>seen on a 1946 aerial photograph and 1949 Ordnance Survey map</w:t>
      </w:r>
      <w:r w:rsidR="00EC093E">
        <w:rPr>
          <w:bCs/>
          <w:iCs/>
        </w:rPr>
        <w:t xml:space="preserve">.  </w:t>
      </w:r>
    </w:p>
    <w:p w14:paraId="399A2459" w14:textId="77777777" w:rsidR="00C42048" w:rsidRPr="00C42048" w:rsidRDefault="00C42048" w:rsidP="00C42048">
      <w:pPr>
        <w:pStyle w:val="Style1"/>
        <w:rPr>
          <w:b/>
          <w:i/>
        </w:rPr>
      </w:pPr>
      <w:r w:rsidRPr="00C42048">
        <w:rPr>
          <w:bCs/>
          <w:iCs/>
        </w:rPr>
        <w:t xml:space="preserve">The Council owns parcels of land at Morris Road, and the 1935 Conveyance provides rights for them as follows, </w:t>
      </w:r>
      <w:r w:rsidRPr="00C42048">
        <w:rPr>
          <w:bCs/>
          <w:i/>
        </w:rPr>
        <w:t xml:space="preserve">“Together with a right of way in perpetuity for all purposes over and along the back lanes thirteen feet in width shown on the said plan…together also with the free and uninterrupted right of access in perpetuity at any point and for all purposes to the said piece or parcel of land from the said back lanes.” </w:t>
      </w:r>
    </w:p>
    <w:p w14:paraId="336DA70D" w14:textId="67EDCE11" w:rsidR="00024BAC" w:rsidRPr="00BC2E82" w:rsidRDefault="00871199" w:rsidP="00BC2E82">
      <w:pPr>
        <w:pStyle w:val="Style1"/>
        <w:tabs>
          <w:tab w:val="clear" w:pos="720"/>
        </w:tabs>
        <w:rPr>
          <w:b/>
          <w:i/>
        </w:rPr>
      </w:pPr>
      <w:r>
        <w:rPr>
          <w:bCs/>
          <w:iCs/>
        </w:rPr>
        <w:t xml:space="preserve">The Order records a width of 4 metres for </w:t>
      </w:r>
      <w:proofErr w:type="gramStart"/>
      <w:r>
        <w:rPr>
          <w:bCs/>
          <w:iCs/>
        </w:rPr>
        <w:t xml:space="preserve">the </w:t>
      </w:r>
      <w:r w:rsidR="00B67672">
        <w:rPr>
          <w:bCs/>
          <w:iCs/>
        </w:rPr>
        <w:t>majority of</w:t>
      </w:r>
      <w:proofErr w:type="gramEnd"/>
      <w:r w:rsidR="00B67672">
        <w:rPr>
          <w:bCs/>
          <w:iCs/>
        </w:rPr>
        <w:t xml:space="preserve"> the </w:t>
      </w:r>
      <w:r>
        <w:rPr>
          <w:bCs/>
          <w:iCs/>
        </w:rPr>
        <w:t xml:space="preserve">Order route. </w:t>
      </w:r>
      <w:r w:rsidR="000E21B7">
        <w:rPr>
          <w:bCs/>
          <w:iCs/>
        </w:rPr>
        <w:t xml:space="preserve"> </w:t>
      </w:r>
      <w:r w:rsidR="00024BAC">
        <w:rPr>
          <w:bCs/>
          <w:iCs/>
        </w:rPr>
        <w:t>This is consistent with the width described in the 1935 Conveyance (at 13 feet)</w:t>
      </w:r>
      <w:r w:rsidR="00E979CE">
        <w:rPr>
          <w:bCs/>
          <w:iCs/>
        </w:rPr>
        <w:t xml:space="preserve">, </w:t>
      </w:r>
      <w:r w:rsidR="00DE6AAA">
        <w:rPr>
          <w:bCs/>
          <w:iCs/>
        </w:rPr>
        <w:t xml:space="preserve">and referred to by several of the residents, </w:t>
      </w:r>
      <w:r w:rsidR="00E979CE">
        <w:rPr>
          <w:bCs/>
          <w:iCs/>
        </w:rPr>
        <w:t>although th</w:t>
      </w:r>
      <w:r w:rsidR="00291913">
        <w:rPr>
          <w:bCs/>
          <w:iCs/>
        </w:rPr>
        <w:t xml:space="preserve">e available </w:t>
      </w:r>
      <w:r w:rsidR="00E979CE">
        <w:rPr>
          <w:bCs/>
          <w:iCs/>
        </w:rPr>
        <w:t xml:space="preserve">width has reduced </w:t>
      </w:r>
      <w:r w:rsidR="00DE6AAA">
        <w:rPr>
          <w:bCs/>
          <w:iCs/>
        </w:rPr>
        <w:t>recent</w:t>
      </w:r>
      <w:r w:rsidR="0017534D">
        <w:rPr>
          <w:bCs/>
          <w:iCs/>
        </w:rPr>
        <w:t>l</w:t>
      </w:r>
      <w:r w:rsidR="00A814D7">
        <w:rPr>
          <w:bCs/>
          <w:iCs/>
        </w:rPr>
        <w:t xml:space="preserve">y </w:t>
      </w:r>
      <w:r w:rsidR="00DE6AAA">
        <w:rPr>
          <w:bCs/>
          <w:iCs/>
        </w:rPr>
        <w:t>due to</w:t>
      </w:r>
      <w:r w:rsidR="00E979CE">
        <w:rPr>
          <w:bCs/>
          <w:iCs/>
        </w:rPr>
        <w:t xml:space="preserve"> overgro</w:t>
      </w:r>
      <w:r w:rsidR="00A814D7">
        <w:rPr>
          <w:bCs/>
          <w:iCs/>
        </w:rPr>
        <w:t>wth</w:t>
      </w:r>
      <w:r w:rsidR="00024BAC">
        <w:rPr>
          <w:bCs/>
          <w:iCs/>
        </w:rPr>
        <w:t xml:space="preserve">.  </w:t>
      </w:r>
      <w:r w:rsidR="00B67672">
        <w:rPr>
          <w:bCs/>
          <w:iCs/>
        </w:rPr>
        <w:t xml:space="preserve">The spur </w:t>
      </w:r>
      <w:r w:rsidR="003706E2">
        <w:rPr>
          <w:bCs/>
          <w:iCs/>
        </w:rPr>
        <w:t xml:space="preserve">C-F has a width of 5 metres recorded in the Order and this is not disputed. </w:t>
      </w:r>
      <w:r w:rsidR="000E21B7">
        <w:rPr>
          <w:bCs/>
          <w:iCs/>
        </w:rPr>
        <w:t xml:space="preserve"> </w:t>
      </w:r>
      <w:r w:rsidR="006F3740">
        <w:rPr>
          <w:bCs/>
          <w:iCs/>
        </w:rPr>
        <w:t xml:space="preserve">Nevertheless, </w:t>
      </w:r>
      <w:r w:rsidR="003315C8">
        <w:rPr>
          <w:bCs/>
          <w:iCs/>
        </w:rPr>
        <w:t xml:space="preserve">it </w:t>
      </w:r>
      <w:r w:rsidR="00E25650">
        <w:rPr>
          <w:bCs/>
          <w:iCs/>
        </w:rPr>
        <w:t xml:space="preserve">is stated in the Order as both 5 metres and a minimum width of 5 metres.  </w:t>
      </w:r>
      <w:r w:rsidR="00EF1CDD">
        <w:rPr>
          <w:bCs/>
          <w:iCs/>
        </w:rPr>
        <w:t xml:space="preserve">For clarity, I propose to delete the reference to a </w:t>
      </w:r>
      <w:r w:rsidR="00CC3DE3">
        <w:rPr>
          <w:bCs/>
          <w:iCs/>
        </w:rPr>
        <w:t>‘</w:t>
      </w:r>
      <w:r w:rsidR="00EF1CDD">
        <w:rPr>
          <w:bCs/>
          <w:iCs/>
        </w:rPr>
        <w:t>minimum</w:t>
      </w:r>
      <w:r w:rsidR="00CC3DE3">
        <w:rPr>
          <w:bCs/>
          <w:iCs/>
        </w:rPr>
        <w:t>’</w:t>
      </w:r>
      <w:r w:rsidR="00EF1CDD">
        <w:rPr>
          <w:bCs/>
          <w:iCs/>
        </w:rPr>
        <w:t xml:space="preserve"> width.</w:t>
      </w:r>
      <w:r w:rsidR="00BC2E82">
        <w:rPr>
          <w:b/>
          <w:i/>
        </w:rPr>
        <w:t xml:space="preserve">  </w:t>
      </w:r>
      <w:r w:rsidR="00024BAC" w:rsidRPr="00BC2E82">
        <w:rPr>
          <w:bCs/>
          <w:iCs/>
        </w:rPr>
        <w:t>However, in light of</w:t>
      </w:r>
      <w:r w:rsidR="001438FC" w:rsidRPr="00BC2E82">
        <w:rPr>
          <w:bCs/>
          <w:iCs/>
        </w:rPr>
        <w:t xml:space="preserve"> </w:t>
      </w:r>
      <w:r w:rsidR="00F21710" w:rsidRPr="00BC2E82">
        <w:rPr>
          <w:bCs/>
          <w:iCs/>
        </w:rPr>
        <w:t xml:space="preserve">a </w:t>
      </w:r>
      <w:r w:rsidR="001438FC" w:rsidRPr="00BC2E82">
        <w:rPr>
          <w:bCs/>
          <w:iCs/>
        </w:rPr>
        <w:t xml:space="preserve">response received during their consultation </w:t>
      </w:r>
      <w:r w:rsidR="00FD0B1A" w:rsidRPr="00BC2E82">
        <w:rPr>
          <w:bCs/>
          <w:iCs/>
        </w:rPr>
        <w:t xml:space="preserve">process, the Council </w:t>
      </w:r>
      <w:r w:rsidR="00FF6866" w:rsidRPr="00BC2E82">
        <w:rPr>
          <w:bCs/>
          <w:iCs/>
        </w:rPr>
        <w:t xml:space="preserve">seeks a modification to the width </w:t>
      </w:r>
      <w:r w:rsidR="000E21B7" w:rsidRPr="00BC2E82">
        <w:rPr>
          <w:bCs/>
          <w:iCs/>
        </w:rPr>
        <w:t>of</w:t>
      </w:r>
      <w:r w:rsidR="00FF6866" w:rsidRPr="00BC2E82">
        <w:rPr>
          <w:bCs/>
          <w:iCs/>
        </w:rPr>
        <w:t xml:space="preserve"> the spur path from </w:t>
      </w:r>
      <w:proofErr w:type="gramStart"/>
      <w:r w:rsidR="00FF6866" w:rsidRPr="00BC2E82">
        <w:rPr>
          <w:bCs/>
          <w:iCs/>
        </w:rPr>
        <w:t>points D-E</w:t>
      </w:r>
      <w:proofErr w:type="gramEnd"/>
      <w:r w:rsidR="00FF6866" w:rsidRPr="00BC2E82">
        <w:rPr>
          <w:bCs/>
          <w:iCs/>
        </w:rPr>
        <w:t>,</w:t>
      </w:r>
      <w:r w:rsidR="00F3476D" w:rsidRPr="00F3476D">
        <w:t xml:space="preserve"> </w:t>
      </w:r>
      <w:r w:rsidR="00F30E29">
        <w:t>should</w:t>
      </w:r>
      <w:r w:rsidR="00F3476D">
        <w:t xml:space="preserve"> I decide to confirm the Order.  </w:t>
      </w:r>
      <w:r w:rsidR="00F21710">
        <w:t>Here it is considered the appropriate width between the original boundaries is 3 metres</w:t>
      </w:r>
      <w:r w:rsidR="00977EB1">
        <w:t xml:space="preserve">. </w:t>
      </w:r>
      <w:r w:rsidR="00644ED1">
        <w:t xml:space="preserve"> </w:t>
      </w:r>
      <w:r w:rsidR="00977EB1">
        <w:t xml:space="preserve">This is </w:t>
      </w:r>
      <w:r w:rsidR="0017534D">
        <w:t xml:space="preserve">consistent with </w:t>
      </w:r>
      <w:r w:rsidR="002A09B0">
        <w:t>a</w:t>
      </w:r>
      <w:r w:rsidR="00977EB1">
        <w:t xml:space="preserve"> measurement taken at the </w:t>
      </w:r>
      <w:r w:rsidR="00CC3DE3">
        <w:t xml:space="preserve">accompanied </w:t>
      </w:r>
      <w:r w:rsidR="00977EB1">
        <w:t>site visit.</w:t>
      </w:r>
      <w:r w:rsidR="00F21710">
        <w:t xml:space="preserve"> </w:t>
      </w:r>
    </w:p>
    <w:p w14:paraId="0C1A2FEF" w14:textId="3E333CC3" w:rsidR="00024BAC" w:rsidRPr="002310A0" w:rsidRDefault="00907654" w:rsidP="002310A0">
      <w:pPr>
        <w:pStyle w:val="Style1"/>
        <w:rPr>
          <w:b/>
          <w:i/>
        </w:rPr>
      </w:pPr>
      <w:r w:rsidRPr="00361071">
        <w:rPr>
          <w:bCs/>
          <w:iCs/>
        </w:rPr>
        <w:t xml:space="preserve">There is nothing to suggest that the </w:t>
      </w:r>
      <w:r w:rsidR="00CA3017" w:rsidRPr="00361071">
        <w:rPr>
          <w:bCs/>
          <w:iCs/>
        </w:rPr>
        <w:t xml:space="preserve">4 metres (13 feet) width </w:t>
      </w:r>
      <w:r w:rsidR="00F601B4">
        <w:rPr>
          <w:bCs/>
          <w:iCs/>
        </w:rPr>
        <w:t>in respect of</w:t>
      </w:r>
      <w:r w:rsidR="00CA3017" w:rsidRPr="00361071">
        <w:rPr>
          <w:bCs/>
          <w:iCs/>
        </w:rPr>
        <w:t xml:space="preserve"> the bulk of the route running behind </w:t>
      </w:r>
      <w:proofErr w:type="spellStart"/>
      <w:r w:rsidR="00CA3017" w:rsidRPr="00361071">
        <w:rPr>
          <w:bCs/>
          <w:iCs/>
        </w:rPr>
        <w:t>Shaldon</w:t>
      </w:r>
      <w:proofErr w:type="spellEnd"/>
      <w:r w:rsidR="00CA3017" w:rsidRPr="00361071">
        <w:rPr>
          <w:bCs/>
          <w:iCs/>
        </w:rPr>
        <w:t xml:space="preserve"> Road, as evidenced from the 1935 conveyance,</w:t>
      </w:r>
      <w:r w:rsidR="00CC1B2E" w:rsidRPr="00361071">
        <w:rPr>
          <w:bCs/>
          <w:iCs/>
        </w:rPr>
        <w:t xml:space="preserve"> has differed during the 20-year period under consideration.</w:t>
      </w:r>
      <w:r w:rsidR="00860A22" w:rsidRPr="00361071">
        <w:rPr>
          <w:bCs/>
          <w:iCs/>
        </w:rPr>
        <w:t xml:space="preserve">  However, the</w:t>
      </w:r>
      <w:r w:rsidR="00057C16" w:rsidRPr="00361071">
        <w:rPr>
          <w:bCs/>
          <w:iCs/>
        </w:rPr>
        <w:t xml:space="preserve"> spur D-E </w:t>
      </w:r>
      <w:r w:rsidR="00F601B4">
        <w:rPr>
          <w:bCs/>
          <w:iCs/>
        </w:rPr>
        <w:t>is</w:t>
      </w:r>
      <w:r w:rsidR="00057C16" w:rsidRPr="00361071">
        <w:rPr>
          <w:bCs/>
          <w:iCs/>
        </w:rPr>
        <w:t xml:space="preserve"> slightly narrower</w:t>
      </w:r>
      <w:r w:rsidR="00860A22" w:rsidRPr="00361071">
        <w:rPr>
          <w:bCs/>
          <w:iCs/>
        </w:rPr>
        <w:t>, and there is no evidence before me that the</w:t>
      </w:r>
      <w:r w:rsidR="00361071" w:rsidRPr="00361071">
        <w:rPr>
          <w:bCs/>
          <w:iCs/>
        </w:rPr>
        <w:t xml:space="preserve"> </w:t>
      </w:r>
      <w:r w:rsidR="00361071">
        <w:rPr>
          <w:bCs/>
          <w:iCs/>
        </w:rPr>
        <w:t xml:space="preserve">width between the </w:t>
      </w:r>
      <w:r w:rsidR="00361071" w:rsidRPr="00361071">
        <w:rPr>
          <w:bCs/>
          <w:iCs/>
        </w:rPr>
        <w:t>boundar</w:t>
      </w:r>
      <w:r w:rsidR="00860A22" w:rsidRPr="00361071">
        <w:rPr>
          <w:bCs/>
          <w:iCs/>
        </w:rPr>
        <w:t xml:space="preserve">ies </w:t>
      </w:r>
      <w:r w:rsidR="00361071">
        <w:rPr>
          <w:bCs/>
          <w:iCs/>
        </w:rPr>
        <w:t xml:space="preserve">here </w:t>
      </w:r>
      <w:r w:rsidR="00860A22" w:rsidRPr="00361071">
        <w:rPr>
          <w:bCs/>
          <w:iCs/>
        </w:rPr>
        <w:t>ha</w:t>
      </w:r>
      <w:r w:rsidR="00361071">
        <w:rPr>
          <w:bCs/>
          <w:iCs/>
        </w:rPr>
        <w:t>s</w:t>
      </w:r>
      <w:r w:rsidR="00860A22" w:rsidRPr="00361071">
        <w:rPr>
          <w:bCs/>
          <w:iCs/>
        </w:rPr>
        <w:t xml:space="preserve"> altered during </w:t>
      </w:r>
      <w:r w:rsidR="00361071" w:rsidRPr="00361071">
        <w:rPr>
          <w:bCs/>
          <w:iCs/>
        </w:rPr>
        <w:t xml:space="preserve">that </w:t>
      </w:r>
      <w:r w:rsidR="00F601B4" w:rsidRPr="00361071">
        <w:rPr>
          <w:bCs/>
          <w:iCs/>
        </w:rPr>
        <w:t xml:space="preserve">20-year </w:t>
      </w:r>
      <w:r w:rsidR="00361071" w:rsidRPr="00361071">
        <w:rPr>
          <w:bCs/>
          <w:iCs/>
        </w:rPr>
        <w:t>period.</w:t>
      </w:r>
      <w:r w:rsidR="00057C16" w:rsidRPr="00361071">
        <w:rPr>
          <w:bCs/>
          <w:iCs/>
        </w:rPr>
        <w:t xml:space="preserve"> </w:t>
      </w:r>
      <w:r w:rsidR="00F601B4">
        <w:rPr>
          <w:bCs/>
          <w:iCs/>
        </w:rPr>
        <w:t xml:space="preserve"> Accordingly, </w:t>
      </w:r>
      <w:r w:rsidR="002310A0">
        <w:rPr>
          <w:bCs/>
          <w:iCs/>
        </w:rPr>
        <w:t>in the absence of evidence to the contrary, I propose to modify the Order to record a width of 3 metres between D and E.</w:t>
      </w:r>
      <w:r w:rsidR="002310A0">
        <w:rPr>
          <w:b/>
          <w:i/>
        </w:rPr>
        <w:t xml:space="preserve">  </w:t>
      </w:r>
    </w:p>
    <w:p w14:paraId="27A3FE04" w14:textId="72B02E4D" w:rsidR="004C6FF2" w:rsidRPr="00024BAC" w:rsidRDefault="004C6FF2" w:rsidP="00871199">
      <w:pPr>
        <w:pStyle w:val="Style1"/>
        <w:rPr>
          <w:b/>
          <w:i/>
        </w:rPr>
      </w:pPr>
      <w:r>
        <w:rPr>
          <w:bCs/>
          <w:iCs/>
        </w:rPr>
        <w:t>In addition, I note th</w:t>
      </w:r>
      <w:r w:rsidR="00E15E7E">
        <w:rPr>
          <w:bCs/>
          <w:iCs/>
        </w:rPr>
        <w:t xml:space="preserve">at Part I of the Schedule to the </w:t>
      </w:r>
      <w:r>
        <w:rPr>
          <w:bCs/>
          <w:iCs/>
        </w:rPr>
        <w:t>Order describ</w:t>
      </w:r>
      <w:r w:rsidR="00E15E7E">
        <w:rPr>
          <w:bCs/>
          <w:iCs/>
        </w:rPr>
        <w:t xml:space="preserve">es the length of </w:t>
      </w:r>
      <w:r w:rsidR="00B366E5">
        <w:rPr>
          <w:bCs/>
          <w:iCs/>
        </w:rPr>
        <w:t xml:space="preserve">D-E, but neither this nor the width are stated in Part II. </w:t>
      </w:r>
      <w:r w:rsidR="00FF4EA2">
        <w:rPr>
          <w:bCs/>
          <w:iCs/>
        </w:rPr>
        <w:t xml:space="preserve"> Therefore</w:t>
      </w:r>
      <w:r w:rsidR="002310A0">
        <w:rPr>
          <w:bCs/>
          <w:iCs/>
        </w:rPr>
        <w:t>,</w:t>
      </w:r>
      <w:r w:rsidR="00B366E5">
        <w:rPr>
          <w:bCs/>
          <w:iCs/>
        </w:rPr>
        <w:t xml:space="preserve"> I shall modify the Order to correct this omission.</w:t>
      </w:r>
    </w:p>
    <w:p w14:paraId="67D8047D" w14:textId="70DF2C8D" w:rsidR="002C1C1F" w:rsidRDefault="002C1C1F" w:rsidP="002C1C1F">
      <w:pPr>
        <w:pStyle w:val="Heading6blackfont"/>
      </w:pPr>
      <w:r>
        <w:lastRenderedPageBreak/>
        <w:t>Other matters</w:t>
      </w:r>
    </w:p>
    <w:p w14:paraId="44D781C9" w14:textId="56238BA0" w:rsidR="004D5751" w:rsidRPr="004D5751" w:rsidRDefault="004D5751" w:rsidP="004D5751">
      <w:pPr>
        <w:pStyle w:val="Style1"/>
      </w:pPr>
      <w:r w:rsidRPr="004D5751">
        <w:t>I understand the concerns that have been raised in the objections</w:t>
      </w:r>
      <w:r>
        <w:t xml:space="preserve">, many of which relate to the private nature of the route and </w:t>
      </w:r>
      <w:r w:rsidR="00C435F2">
        <w:t>the need for c</w:t>
      </w:r>
      <w:r w:rsidR="001705B7">
        <w:t xml:space="preserve">ontinued access to garages, parking and </w:t>
      </w:r>
      <w:r w:rsidR="00493F36">
        <w:t>for the less able</w:t>
      </w:r>
      <w:r w:rsidR="001705B7">
        <w:t>.</w:t>
      </w:r>
      <w:r w:rsidR="00983A6D">
        <w:t xml:space="preserve">  It is not unusual for public rights of way to exist over private land, and </w:t>
      </w:r>
      <w:proofErr w:type="gramStart"/>
      <w:r w:rsidR="00983A6D">
        <w:t>in the event that</w:t>
      </w:r>
      <w:proofErr w:type="gramEnd"/>
      <w:r w:rsidR="00983A6D">
        <w:t xml:space="preserve"> the Order is confirmed</w:t>
      </w:r>
      <w:r w:rsidR="00B1700A">
        <w:t xml:space="preserve">, its effect would be to record </w:t>
      </w:r>
      <w:r w:rsidR="00354496">
        <w:t>in the D</w:t>
      </w:r>
      <w:r w:rsidR="00D53E2C">
        <w:t xml:space="preserve">efinitive </w:t>
      </w:r>
      <w:r w:rsidR="00354496">
        <w:t>M</w:t>
      </w:r>
      <w:r w:rsidR="00D53E2C">
        <w:t xml:space="preserve">ap and </w:t>
      </w:r>
      <w:r w:rsidR="00354496">
        <w:t>S</w:t>
      </w:r>
      <w:r w:rsidR="00D53E2C">
        <w:t>tatement</w:t>
      </w:r>
      <w:r w:rsidR="00354496">
        <w:t>, the legal record of public rights of way,</w:t>
      </w:r>
      <w:r w:rsidR="00B1700A">
        <w:t xml:space="preserve"> </w:t>
      </w:r>
      <w:r w:rsidR="00354496">
        <w:t xml:space="preserve">a </w:t>
      </w:r>
      <w:r w:rsidR="00B1700A">
        <w:t>public right of way on foot, as described in the Order</w:t>
      </w:r>
      <w:r w:rsidR="00B1700A" w:rsidRPr="00C435F2">
        <w:t xml:space="preserve">.  </w:t>
      </w:r>
      <w:r w:rsidR="00C435F2" w:rsidRPr="00C435F2">
        <w:t>T</w:t>
      </w:r>
      <w:r w:rsidR="00B969B7" w:rsidRPr="00C435F2">
        <w:t xml:space="preserve">he existence of any private rights </w:t>
      </w:r>
      <w:r w:rsidR="00354496">
        <w:t>is</w:t>
      </w:r>
      <w:r w:rsidR="00B969B7" w:rsidRPr="00C435F2">
        <w:t xml:space="preserve"> a separate matter</w:t>
      </w:r>
      <w:r w:rsidR="00C435F2" w:rsidRPr="00C435F2">
        <w:t xml:space="preserve"> to</w:t>
      </w:r>
      <w:r w:rsidR="00C435F2">
        <w:t xml:space="preserve"> my consideration of the evidence as to the existence or otherwise of a public right of way.</w:t>
      </w:r>
      <w:r w:rsidR="00B1700A">
        <w:t xml:space="preserve"> </w:t>
      </w:r>
      <w:r w:rsidRPr="004D5751">
        <w:t xml:space="preserve"> </w:t>
      </w:r>
    </w:p>
    <w:p w14:paraId="179614AF" w14:textId="6A3A467C" w:rsidR="004D5751" w:rsidRDefault="000A685A" w:rsidP="00EE6AE6">
      <w:pPr>
        <w:pStyle w:val="Style1"/>
      </w:pPr>
      <w:r w:rsidRPr="004D5751">
        <w:t>In reaching my decision, u</w:t>
      </w:r>
      <w:r w:rsidR="009D1294" w:rsidRPr="004D5751">
        <w:t>nder the 1981 Act</w:t>
      </w:r>
      <w:r w:rsidRPr="004D5751">
        <w:t>,</w:t>
      </w:r>
      <w:r w:rsidR="009D1294" w:rsidRPr="004D5751">
        <w:t xml:space="preserve"> I am unable to </w:t>
      </w:r>
      <w:proofErr w:type="gramStart"/>
      <w:r w:rsidR="009D1294" w:rsidRPr="004D5751">
        <w:t>take into account</w:t>
      </w:r>
      <w:proofErr w:type="gramEnd"/>
      <w:r w:rsidR="009D1294" w:rsidRPr="004D5751">
        <w:t xml:space="preserve"> such matters as the suitability or desirability of the Order route for use by the public</w:t>
      </w:r>
      <w:r w:rsidR="00AF699F" w:rsidRPr="004D5751">
        <w:t>, nor i</w:t>
      </w:r>
      <w:r w:rsidR="009D1294" w:rsidRPr="004D5751">
        <w:t xml:space="preserve">ssues such as </w:t>
      </w:r>
      <w:r w:rsidR="00AF699F" w:rsidRPr="004D5751">
        <w:t>alleged anti-social behaviour</w:t>
      </w:r>
      <w:r w:rsidR="00C74A34" w:rsidRPr="004D5751">
        <w:t>,</w:t>
      </w:r>
      <w:r w:rsidR="00AF699F" w:rsidRPr="004D5751">
        <w:t xml:space="preserve"> vandalism</w:t>
      </w:r>
      <w:r w:rsidR="00C74A34" w:rsidRPr="004D5751">
        <w:t xml:space="preserve"> and criminal activity</w:t>
      </w:r>
      <w:r w:rsidR="001125CE" w:rsidRPr="004D5751">
        <w:t xml:space="preserve">. </w:t>
      </w:r>
      <w:r w:rsidR="00226D86">
        <w:t xml:space="preserve"> </w:t>
      </w:r>
      <w:r w:rsidR="00192495" w:rsidRPr="004D5751">
        <w:t xml:space="preserve">Nor is the impact on the residential amenity a matter that has a bearing on my decision. </w:t>
      </w:r>
    </w:p>
    <w:p w14:paraId="50A9B1AF" w14:textId="74B553EC" w:rsidR="00E96A07" w:rsidRPr="004D5751" w:rsidRDefault="00E96A07" w:rsidP="00EE6AE6">
      <w:pPr>
        <w:pStyle w:val="Style1"/>
      </w:pPr>
      <w:r>
        <w:t xml:space="preserve">Submissions made requesting </w:t>
      </w:r>
      <w:r w:rsidR="00774626">
        <w:t>and/or querying such matters as adequate drainage to prevent floo</w:t>
      </w:r>
      <w:r w:rsidR="008D6A38">
        <w:t xml:space="preserve">ding from water run-off; </w:t>
      </w:r>
      <w:r w:rsidR="000B2778">
        <w:t xml:space="preserve">removeable </w:t>
      </w:r>
      <w:r w:rsidR="00AB00F3">
        <w:t xml:space="preserve">bollards at certain locations </w:t>
      </w:r>
      <w:r w:rsidR="000B2778">
        <w:t xml:space="preserve">or lockable gates </w:t>
      </w:r>
      <w:r w:rsidR="00AB00F3">
        <w:t>to prevent access by unauthorised vehicles</w:t>
      </w:r>
      <w:r w:rsidR="00BA42E5">
        <w:t xml:space="preserve">; installation of security cameras; </w:t>
      </w:r>
      <w:r w:rsidR="0088715A">
        <w:t xml:space="preserve">lighting; </w:t>
      </w:r>
      <w:r w:rsidR="00BA42E5">
        <w:t>and for the Council to adopt the lane</w:t>
      </w:r>
      <w:r w:rsidR="003F1144">
        <w:t xml:space="preserve">, are not matters that I can consider in reaching my decision. </w:t>
      </w:r>
      <w:r w:rsidR="00226D86">
        <w:t xml:space="preserve"> </w:t>
      </w:r>
      <w:r w:rsidR="00C435F2">
        <w:t>As stated above, m</w:t>
      </w:r>
      <w:r w:rsidR="00083AE1">
        <w:t xml:space="preserve">y </w:t>
      </w:r>
      <w:r w:rsidR="003F1144">
        <w:t>findings are limited to the existence or otherwise of public rights</w:t>
      </w:r>
      <w:r w:rsidR="00C615BF">
        <w:t xml:space="preserve"> over the Order route.</w:t>
      </w:r>
      <w:r w:rsidR="0088715A">
        <w:t xml:space="preserve">  </w:t>
      </w:r>
    </w:p>
    <w:p w14:paraId="3AFC6E7D" w14:textId="1C7D8CFA" w:rsidR="00355FCC" w:rsidRPr="004D5751" w:rsidRDefault="00E47353" w:rsidP="004D5751">
      <w:pPr>
        <w:pStyle w:val="Style1"/>
        <w:numPr>
          <w:ilvl w:val="0"/>
          <w:numId w:val="0"/>
        </w:numPr>
        <w:rPr>
          <w:b/>
          <w:bCs/>
        </w:rPr>
      </w:pPr>
      <w:r w:rsidRPr="004D5751">
        <w:rPr>
          <w:b/>
          <w:bCs/>
        </w:rPr>
        <w:t>Conclusions</w:t>
      </w:r>
    </w:p>
    <w:p w14:paraId="1C26F01D" w14:textId="77777777" w:rsidR="004D0F18" w:rsidRDefault="006F739F" w:rsidP="004D0F18">
      <w:pPr>
        <w:pStyle w:val="Style1"/>
        <w:rPr>
          <w:szCs w:val="24"/>
        </w:rPr>
      </w:pPr>
      <w:r w:rsidRPr="004D0F18">
        <w:rPr>
          <w:szCs w:val="24"/>
        </w:rPr>
        <w:t xml:space="preserve">Having regard to these and all other matters raised in </w:t>
      </w:r>
      <w:r w:rsidR="009936C9" w:rsidRPr="004D0F18">
        <w:rPr>
          <w:szCs w:val="24"/>
        </w:rPr>
        <w:t xml:space="preserve">the </w:t>
      </w:r>
      <w:r w:rsidRPr="004D0F18">
        <w:rPr>
          <w:szCs w:val="24"/>
        </w:rPr>
        <w:t>written representations, I conclude that the Order should</w:t>
      </w:r>
      <w:r w:rsidR="00414F52" w:rsidRPr="004D0F18">
        <w:rPr>
          <w:szCs w:val="24"/>
        </w:rPr>
        <w:t xml:space="preserve"> </w:t>
      </w:r>
      <w:r w:rsidR="004D0F18">
        <w:rPr>
          <w:szCs w:val="24"/>
        </w:rPr>
        <w:t>be proposed for confirmation with modifications as described above and set out below.</w:t>
      </w:r>
    </w:p>
    <w:p w14:paraId="5B40EBFB" w14:textId="265EC136" w:rsidR="00AE0A70" w:rsidRPr="004D0F18" w:rsidRDefault="00AE0A70" w:rsidP="00F60669">
      <w:pPr>
        <w:pStyle w:val="Style1"/>
        <w:numPr>
          <w:ilvl w:val="0"/>
          <w:numId w:val="0"/>
        </w:numPr>
        <w:rPr>
          <w:b/>
        </w:rPr>
      </w:pPr>
      <w:r w:rsidRPr="004D0F18">
        <w:rPr>
          <w:b/>
        </w:rPr>
        <w:t>Formal Decision</w:t>
      </w:r>
    </w:p>
    <w:p w14:paraId="256DA143" w14:textId="2D35AC8C" w:rsidR="00E51102" w:rsidRDefault="00E51102" w:rsidP="00E51102">
      <w:pPr>
        <w:pStyle w:val="Style1"/>
        <w:numPr>
          <w:ilvl w:val="0"/>
          <w:numId w:val="25"/>
        </w:numPr>
      </w:pPr>
      <w:r w:rsidRPr="006F4D5A">
        <w:t>I propose</w:t>
      </w:r>
      <w:r>
        <w:t xml:space="preserve"> to confirm the Order subject to the following modifications:</w:t>
      </w:r>
    </w:p>
    <w:p w14:paraId="7F293FE9" w14:textId="430D82DA" w:rsidR="006601F6" w:rsidRDefault="00F12A57" w:rsidP="006601F6">
      <w:pPr>
        <w:pStyle w:val="Style1"/>
        <w:numPr>
          <w:ilvl w:val="0"/>
          <w:numId w:val="43"/>
        </w:numPr>
      </w:pPr>
      <w:r>
        <w:t xml:space="preserve">In </w:t>
      </w:r>
      <w:r w:rsidR="0078142A">
        <w:t xml:space="preserve">Part I of the Schedule to the Order, ‘Description of path to be added’, at paragraph </w:t>
      </w:r>
      <w:r w:rsidR="00BC2E82">
        <w:t xml:space="preserve">2, line </w:t>
      </w:r>
      <w:r w:rsidR="00D2653D">
        <w:t xml:space="preserve">4, </w:t>
      </w:r>
      <w:r w:rsidR="00CF31D1">
        <w:t xml:space="preserve">delete ‘minimum’; at paragraph </w:t>
      </w:r>
      <w:r w:rsidR="0078142A">
        <w:t xml:space="preserve">3, line 5, </w:t>
      </w:r>
      <w:r w:rsidR="006F54FF">
        <w:t>delete ‘4m’ and insert ‘3m’</w:t>
      </w:r>
    </w:p>
    <w:p w14:paraId="33CE938C" w14:textId="403191FE" w:rsidR="006F54FF" w:rsidRDefault="00030C00" w:rsidP="006601F6">
      <w:pPr>
        <w:pStyle w:val="Style1"/>
        <w:numPr>
          <w:ilvl w:val="0"/>
          <w:numId w:val="43"/>
        </w:numPr>
      </w:pPr>
      <w:r>
        <w:t>In Part II of the Schedule to the Order,</w:t>
      </w:r>
      <w:r w:rsidRPr="005B70D9">
        <w:t xml:space="preserve"> </w:t>
      </w:r>
      <w:r>
        <w:t>‘Description of Route’ beneath</w:t>
      </w:r>
      <w:r w:rsidR="0084487D" w:rsidRPr="0084487D">
        <w:t xml:space="preserve"> </w:t>
      </w:r>
      <w:r w:rsidR="0084487D">
        <w:t>the heading ‘Particulars…’</w:t>
      </w:r>
      <w:r w:rsidR="005827D2" w:rsidRPr="005827D2">
        <w:t xml:space="preserve"> </w:t>
      </w:r>
      <w:r w:rsidR="005827D2">
        <w:t xml:space="preserve">‘General Description of Route’ for </w:t>
      </w:r>
      <w:r w:rsidR="00571858">
        <w:t>FP611, after the description insert ‘LENGTH</w:t>
      </w:r>
      <w:r w:rsidR="00BC016B">
        <w:t>:</w:t>
      </w:r>
      <w:r w:rsidR="00571858">
        <w:t xml:space="preserve"> </w:t>
      </w:r>
      <w:r w:rsidR="00BC016B">
        <w:t>46m WIDTH: 3m</w:t>
      </w:r>
    </w:p>
    <w:p w14:paraId="48BA8C79" w14:textId="12989FD7" w:rsidR="001A37CB" w:rsidRDefault="001A37CB" w:rsidP="001A37CB">
      <w:pPr>
        <w:pStyle w:val="Style1"/>
        <w:numPr>
          <w:ilvl w:val="0"/>
          <w:numId w:val="0"/>
        </w:numPr>
        <w:ind w:left="426" w:hanging="17"/>
      </w:pPr>
      <w:r w:rsidRPr="003926B8">
        <w:rPr>
          <w:bCs/>
          <w:szCs w:val="22"/>
        </w:rPr>
        <w:t xml:space="preserve">Since the confirmed Order </w:t>
      </w:r>
      <w:r w:rsidRPr="00E72ACF">
        <w:t xml:space="preserve">would </w:t>
      </w:r>
      <w:r w:rsidR="00B37834" w:rsidRPr="00E72ACF">
        <w:t xml:space="preserve">not </w:t>
      </w:r>
      <w:r w:rsidRPr="00E72ACF">
        <w:t xml:space="preserve">show </w:t>
      </w:r>
      <w:r w:rsidR="00E72ACF" w:rsidRPr="00E72ACF">
        <w:t xml:space="preserve">part of </w:t>
      </w:r>
      <w:r w:rsidRPr="00E72ACF">
        <w:t>a way as shown in</w:t>
      </w:r>
      <w:r w:rsidRPr="003926B8">
        <w:t xml:space="preserve"> the Order</w:t>
      </w:r>
      <w:r>
        <w:t xml:space="preserve"> as made</w:t>
      </w:r>
      <w:r w:rsidRPr="003926B8">
        <w:t xml:space="preserve">, </w:t>
      </w:r>
      <w:r w:rsidRPr="003926B8">
        <w:rPr>
          <w:bCs/>
          <w:szCs w:val="22"/>
        </w:rPr>
        <w:t xml:space="preserve">I am required by virtue of Paragraph 8(2) of Schedule 15 to the Wildlife and Countryside Act 1981 to give notice of the proposal to modify the Order and to give an opportunity for objections and representations to be made to these proposed modifications. </w:t>
      </w:r>
      <w:r>
        <w:rPr>
          <w:bCs/>
          <w:szCs w:val="22"/>
        </w:rPr>
        <w:t xml:space="preserve"> </w:t>
      </w:r>
      <w:r w:rsidRPr="003926B8">
        <w:rPr>
          <w:bCs/>
          <w:szCs w:val="22"/>
        </w:rPr>
        <w:t>A letter will be sent to interested persons about the advertisement procedure.</w:t>
      </w:r>
    </w:p>
    <w:p w14:paraId="6324425F" w14:textId="6CE5BDB9" w:rsidR="0037600C" w:rsidRPr="00427B28" w:rsidRDefault="00427B28" w:rsidP="00AE0A70">
      <w:pPr>
        <w:pStyle w:val="Style1"/>
        <w:numPr>
          <w:ilvl w:val="0"/>
          <w:numId w:val="0"/>
        </w:numPr>
        <w:rPr>
          <w:rFonts w:ascii="Monotype Corsiva" w:hAnsi="Monotype Corsiva"/>
          <w:b/>
          <w:sz w:val="36"/>
          <w:szCs w:val="36"/>
        </w:rPr>
      </w:pPr>
      <w:r>
        <w:rPr>
          <w:rFonts w:ascii="Monotype Corsiva" w:hAnsi="Monotype Corsiva"/>
          <w:b/>
          <w:sz w:val="36"/>
          <w:szCs w:val="36"/>
        </w:rPr>
        <w:t>S Doran</w:t>
      </w:r>
    </w:p>
    <w:p w14:paraId="2621F3F1" w14:textId="5E0B4879" w:rsidR="00964E79" w:rsidRDefault="0037600C" w:rsidP="005D23F3">
      <w:pPr>
        <w:tabs>
          <w:tab w:val="left" w:pos="432"/>
        </w:tabs>
        <w:spacing w:before="180"/>
        <w:outlineLvl w:val="0"/>
        <w:rPr>
          <w:b/>
          <w:color w:val="000000"/>
          <w:kern w:val="28"/>
          <w:szCs w:val="22"/>
        </w:rPr>
      </w:pPr>
      <w:r w:rsidRPr="0016065B">
        <w:rPr>
          <w:b/>
          <w:color w:val="000000"/>
          <w:kern w:val="28"/>
          <w:szCs w:val="22"/>
        </w:rPr>
        <w:t>Inspect</w:t>
      </w:r>
      <w:r w:rsidR="005D23F3">
        <w:rPr>
          <w:b/>
          <w:color w:val="000000"/>
          <w:kern w:val="28"/>
          <w:szCs w:val="22"/>
        </w:rPr>
        <w:t>or</w:t>
      </w:r>
    </w:p>
    <w:p w14:paraId="71E841EA" w14:textId="77777777" w:rsidR="00964E79" w:rsidRDefault="00964E79">
      <w:pPr>
        <w:rPr>
          <w:b/>
          <w:color w:val="000000"/>
          <w:kern w:val="28"/>
          <w:szCs w:val="22"/>
        </w:rPr>
      </w:pPr>
      <w:r>
        <w:rPr>
          <w:b/>
          <w:color w:val="000000"/>
          <w:kern w:val="28"/>
          <w:szCs w:val="22"/>
        </w:rPr>
        <w:br w:type="page"/>
      </w:r>
    </w:p>
    <w:p w14:paraId="361BA810" w14:textId="2AA282A9" w:rsidR="00B15704" w:rsidRDefault="001D5546" w:rsidP="005D23F3">
      <w:pPr>
        <w:tabs>
          <w:tab w:val="left" w:pos="432"/>
        </w:tabs>
        <w:spacing w:before="180"/>
        <w:outlineLvl w:val="0"/>
        <w:rPr>
          <w:b/>
        </w:rPr>
      </w:pPr>
      <w:r>
        <w:rPr>
          <w:noProof/>
        </w:rPr>
        <w:lastRenderedPageBreak/>
        <w:drawing>
          <wp:inline distT="0" distB="0" distL="0" distR="0" wp14:anchorId="2353C63F" wp14:editId="4ABDBAD1">
            <wp:extent cx="5908040" cy="83559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55965"/>
                    </a:xfrm>
                    <a:prstGeom prst="rect">
                      <a:avLst/>
                    </a:prstGeom>
                    <a:noFill/>
                    <a:ln>
                      <a:noFill/>
                    </a:ln>
                  </pic:spPr>
                </pic:pic>
              </a:graphicData>
            </a:graphic>
          </wp:inline>
        </w:drawing>
      </w:r>
    </w:p>
    <w:sectPr w:rsidR="00B15704"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73558" w14:textId="77777777" w:rsidR="00160AD9" w:rsidRDefault="00160AD9" w:rsidP="00F62916">
      <w:r>
        <w:separator/>
      </w:r>
    </w:p>
  </w:endnote>
  <w:endnote w:type="continuationSeparator" w:id="0">
    <w:p w14:paraId="4AFC93B3" w14:textId="77777777" w:rsidR="00160AD9" w:rsidRDefault="00160AD9"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E38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994500"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BD5E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0232F156" wp14:editId="77611C12">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453B8"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JU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"/>
          </w:pict>
        </mc:Fallback>
      </mc:AlternateContent>
    </w:r>
  </w:p>
  <w:p w14:paraId="4B8A9247" w14:textId="77777777" w:rsidR="00366F95" w:rsidRPr="00E45340" w:rsidRDefault="001D5546"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758B8" w14:textId="77777777" w:rsidR="00366F95" w:rsidRDefault="00366F95" w:rsidP="00E47353">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37EE8B5" wp14:editId="16B25693">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79401"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FAIAACk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" strokeweight=".5pt"/>
          </w:pict>
        </mc:Fallback>
      </mc:AlternateContent>
    </w:r>
  </w:p>
  <w:p w14:paraId="5A1334F4" w14:textId="77777777" w:rsidR="00366F95" w:rsidRPr="00451EE4" w:rsidRDefault="001D5546">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35DA0" w14:textId="77777777" w:rsidR="00160AD9" w:rsidRDefault="00160AD9" w:rsidP="00F62916">
      <w:r>
        <w:separator/>
      </w:r>
    </w:p>
  </w:footnote>
  <w:footnote w:type="continuationSeparator" w:id="0">
    <w:p w14:paraId="11B60C53" w14:textId="77777777" w:rsidR="00160AD9" w:rsidRDefault="00160AD9"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195A8E6E" w14:textId="77777777">
      <w:tc>
        <w:tcPr>
          <w:tcW w:w="9520" w:type="dxa"/>
        </w:tcPr>
        <w:p w14:paraId="3F5E2267" w14:textId="549120DF" w:rsidR="00366F95" w:rsidRDefault="00E47353">
          <w:pPr>
            <w:pStyle w:val="Footer"/>
          </w:pPr>
          <w:r>
            <w:t xml:space="preserve">Order Decision </w:t>
          </w:r>
          <w:r w:rsidR="00872390">
            <w:t>ROW</w:t>
          </w:r>
          <w:r>
            <w:t>/</w:t>
          </w:r>
          <w:r w:rsidR="00A62E85">
            <w:t>32</w:t>
          </w:r>
          <w:r w:rsidR="000E2FF0">
            <w:t>4</w:t>
          </w:r>
          <w:r w:rsidR="00055913">
            <w:t>4722</w:t>
          </w:r>
        </w:p>
      </w:tc>
    </w:tr>
  </w:tbl>
  <w:p w14:paraId="4216D09A" w14:textId="77777777" w:rsidR="00366F95" w:rsidRDefault="00366F95" w:rsidP="00087477">
    <w:pPr>
      <w:pStyle w:val="Footer"/>
      <w:spacing w:after="180"/>
    </w:pPr>
    <w:r>
      <w:rPr>
        <w:noProof/>
      </w:rPr>
      <mc:AlternateContent>
        <mc:Choice Requires="wps">
          <w:drawing>
            <wp:anchor distT="0" distB="0" distL="114300" distR="114300" simplePos="0" relativeHeight="251662848" behindDoc="0" locked="0" layoutInCell="1" allowOverlap="1" wp14:anchorId="18541352" wp14:editId="6C75E72F">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FBBF3" id="Line 1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F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D2079"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2546454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487BA0"/>
    <w:multiLevelType w:val="multilevel"/>
    <w:tmpl w:val="F8EE4DAE"/>
    <w:lvl w:ilvl="0">
      <w:start w:val="1"/>
      <w:numFmt w:val="bullet"/>
      <w:lvlText w:val=""/>
      <w:lvlJc w:val="left"/>
      <w:pPr>
        <w:tabs>
          <w:tab w:val="num" w:pos="720"/>
        </w:tabs>
        <w:ind w:left="431" w:hanging="431"/>
      </w:pPr>
      <w:rPr>
        <w:rFonts w:ascii="Symbol" w:hAnsi="Symbol"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6C8464C8"/>
    <w:multiLevelType w:val="hybridMultilevel"/>
    <w:tmpl w:val="3B9EB07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EA84D07"/>
    <w:multiLevelType w:val="hybridMultilevel"/>
    <w:tmpl w:val="F4CE4AD2"/>
    <w:lvl w:ilvl="0" w:tplc="E94C9CE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8"/>
  </w:num>
  <w:num w:numId="3">
    <w:abstractNumId w:val="20"/>
  </w:num>
  <w:num w:numId="4">
    <w:abstractNumId w:val="0"/>
  </w:num>
  <w:num w:numId="5">
    <w:abstractNumId w:val="8"/>
  </w:num>
  <w:num w:numId="6">
    <w:abstractNumId w:val="17"/>
  </w:num>
  <w:num w:numId="7">
    <w:abstractNumId w:val="22"/>
  </w:num>
  <w:num w:numId="8">
    <w:abstractNumId w:val="16"/>
  </w:num>
  <w:num w:numId="9">
    <w:abstractNumId w:val="3"/>
  </w:num>
  <w:num w:numId="10">
    <w:abstractNumId w:val="4"/>
  </w:num>
  <w:num w:numId="11">
    <w:abstractNumId w:val="12"/>
  </w:num>
  <w:num w:numId="12">
    <w:abstractNumId w:val="13"/>
  </w:num>
  <w:num w:numId="13">
    <w:abstractNumId w:val="7"/>
  </w:num>
  <w:num w:numId="14">
    <w:abstractNumId w:val="10"/>
  </w:num>
  <w:num w:numId="15">
    <w:abstractNumId w:val="14"/>
  </w:num>
  <w:num w:numId="16">
    <w:abstractNumId w:val="1"/>
  </w:num>
  <w:num w:numId="17">
    <w:abstractNumId w:val="15"/>
  </w:num>
  <w:num w:numId="18">
    <w:abstractNumId w:val="5"/>
  </w:num>
  <w:num w:numId="19">
    <w:abstractNumId w:val="2"/>
  </w:num>
  <w:num w:numId="20">
    <w:abstractNumId w:val="6"/>
  </w:num>
  <w:num w:numId="21">
    <w:abstractNumId w:val="9"/>
  </w:num>
  <w:num w:numId="22">
    <w:abstractNumId w:val="9"/>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abstractNumId w:val="19"/>
  </w:num>
  <w:num w:numId="24">
    <w:abstractNumId w:val="9"/>
    <w:lvlOverride w:ilvl="0">
      <w:lvl w:ilvl="0">
        <w:start w:val="1"/>
        <w:numFmt w:val="decimal"/>
        <w:pStyle w:val="Style1"/>
        <w:lvlText w:val="%1."/>
        <w:lvlJc w:val="left"/>
        <w:pPr>
          <w:tabs>
            <w:tab w:val="num" w:pos="720"/>
          </w:tabs>
          <w:ind w:left="431" w:hanging="431"/>
        </w:pPr>
        <w:rPr>
          <w:rFonts w:hint="default"/>
          <w:b w:val="0"/>
        </w:rPr>
      </w:lvl>
    </w:lvlOverride>
  </w:num>
  <w:num w:numId="25">
    <w:abstractNumId w:val="9"/>
    <w:lvlOverride w:ilvl="0">
      <w:lvl w:ilvl="0">
        <w:start w:val="1"/>
        <w:numFmt w:val="decimal"/>
        <w:pStyle w:val="Style1"/>
        <w:lvlText w:val="%1."/>
        <w:lvlJc w:val="left"/>
        <w:pPr>
          <w:tabs>
            <w:tab w:val="num" w:pos="720"/>
          </w:tabs>
          <w:ind w:left="431"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abstractNumId w:val="9"/>
  </w:num>
  <w:num w:numId="27">
    <w:abstractNumId w:val="9"/>
    <w:lvlOverride w:ilvl="0">
      <w:lvl w:ilvl="0">
        <w:start w:val="1"/>
        <w:numFmt w:val="decimal"/>
        <w:pStyle w:val="Style1"/>
        <w:lvlText w:val="%1."/>
        <w:lvlJc w:val="left"/>
        <w:pPr>
          <w:tabs>
            <w:tab w:val="num" w:pos="720"/>
          </w:tabs>
          <w:ind w:left="431" w:hanging="431"/>
        </w:pPr>
        <w:rPr>
          <w:rFonts w:hint="default"/>
          <w:b w:val="0"/>
          <w:i w:val="0"/>
        </w:rPr>
      </w:lvl>
    </w:lvlOverride>
  </w:num>
  <w:num w:numId="28">
    <w:abstractNumId w:val="9"/>
    <w:lvlOverride w:ilvl="0">
      <w:lvl w:ilvl="0">
        <w:start w:val="1"/>
        <w:numFmt w:val="decimal"/>
        <w:pStyle w:val="Style1"/>
        <w:lvlText w:val="%1."/>
        <w:lvlJc w:val="left"/>
        <w:pPr>
          <w:tabs>
            <w:tab w:val="num" w:pos="720"/>
          </w:tabs>
          <w:ind w:left="431" w:hanging="431"/>
        </w:pPr>
        <w:rPr>
          <w:rFonts w:hint="default"/>
          <w:b w:val="0"/>
          <w:i w:val="0"/>
        </w:rPr>
      </w:lvl>
    </w:lvlOverride>
  </w:num>
  <w:num w:numId="29">
    <w:abstractNumId w:val="9"/>
    <w:lvlOverride w:ilvl="0">
      <w:lvl w:ilvl="0">
        <w:start w:val="1"/>
        <w:numFmt w:val="decimal"/>
        <w:pStyle w:val="Style1"/>
        <w:lvlText w:val="%1."/>
        <w:lvlJc w:val="left"/>
        <w:pPr>
          <w:tabs>
            <w:tab w:val="num" w:pos="720"/>
          </w:tabs>
          <w:ind w:left="431" w:hanging="431"/>
        </w:pPr>
        <w:rPr>
          <w:rFonts w:hint="default"/>
          <w:b w:val="0"/>
          <w:i w:val="0"/>
        </w:rPr>
      </w:lvl>
    </w:lvlOverride>
  </w:num>
  <w:num w:numId="30">
    <w:abstractNumId w:val="9"/>
    <w:lvlOverride w:ilvl="0">
      <w:lvl w:ilvl="0">
        <w:start w:val="1"/>
        <w:numFmt w:val="decimal"/>
        <w:pStyle w:val="Style1"/>
        <w:lvlText w:val="%1."/>
        <w:lvlJc w:val="left"/>
        <w:pPr>
          <w:tabs>
            <w:tab w:val="num" w:pos="720"/>
          </w:tabs>
          <w:ind w:left="431" w:hanging="431"/>
        </w:pPr>
        <w:rPr>
          <w:rFonts w:hint="default"/>
          <w:b w:val="0"/>
          <w:i w:val="0"/>
        </w:rPr>
      </w:lvl>
    </w:lvlOverride>
  </w:num>
  <w:num w:numId="31">
    <w:abstractNumId w:val="23"/>
  </w:num>
  <w:num w:numId="32">
    <w:abstractNumId w:val="9"/>
    <w:lvlOverride w:ilvl="0">
      <w:lvl w:ilvl="0">
        <w:start w:val="1"/>
        <w:numFmt w:val="decimal"/>
        <w:pStyle w:val="Style1"/>
        <w:lvlText w:val="%1."/>
        <w:lvlJc w:val="left"/>
        <w:pPr>
          <w:tabs>
            <w:tab w:val="num" w:pos="720"/>
          </w:tabs>
          <w:ind w:left="431"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abstractNumId w:val="9"/>
    <w:lvlOverride w:ilvl="0">
      <w:lvl w:ilvl="0">
        <w:start w:val="1"/>
        <w:numFmt w:val="decimal"/>
        <w:pStyle w:val="Style1"/>
        <w:lvlText w:val="%1."/>
        <w:lvlJc w:val="left"/>
        <w:pPr>
          <w:tabs>
            <w:tab w:val="num" w:pos="720"/>
          </w:tabs>
          <w:ind w:left="431"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4">
    <w:abstractNumId w:val="9"/>
    <w:lvlOverride w:ilvl="0">
      <w:lvl w:ilvl="0">
        <w:start w:val="1"/>
        <w:numFmt w:val="decimal"/>
        <w:pStyle w:val="Style1"/>
        <w:lvlText w:val="%1."/>
        <w:lvlJc w:val="left"/>
        <w:pPr>
          <w:tabs>
            <w:tab w:val="num" w:pos="720"/>
          </w:tabs>
          <w:ind w:left="431"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5">
    <w:abstractNumId w:val="9"/>
    <w:lvlOverride w:ilvl="0">
      <w:lvl w:ilvl="0">
        <w:start w:val="1"/>
        <w:numFmt w:val="decimal"/>
        <w:pStyle w:val="Style1"/>
        <w:lvlText w:val="%1."/>
        <w:lvlJc w:val="left"/>
        <w:pPr>
          <w:tabs>
            <w:tab w:val="num" w:pos="720"/>
          </w:tabs>
          <w:ind w:left="431"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6">
    <w:abstractNumId w:val="9"/>
    <w:lvlOverride w:ilvl="0">
      <w:lvl w:ilvl="0">
        <w:start w:val="1"/>
        <w:numFmt w:val="decimal"/>
        <w:pStyle w:val="Style1"/>
        <w:lvlText w:val="%1."/>
        <w:lvlJc w:val="left"/>
        <w:pPr>
          <w:tabs>
            <w:tab w:val="num" w:pos="720"/>
          </w:tabs>
          <w:ind w:left="431"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7">
    <w:abstractNumId w:val="9"/>
    <w:lvlOverride w:ilvl="0">
      <w:lvl w:ilvl="0">
        <w:start w:val="1"/>
        <w:numFmt w:val="decimal"/>
        <w:pStyle w:val="Style1"/>
        <w:lvlText w:val="%1."/>
        <w:lvlJc w:val="left"/>
        <w:pPr>
          <w:tabs>
            <w:tab w:val="num" w:pos="720"/>
          </w:tabs>
          <w:ind w:left="431"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8">
    <w:abstractNumId w:val="11"/>
  </w:num>
  <w:num w:numId="39">
    <w:abstractNumId w:val="9"/>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40">
    <w:abstractNumId w:val="9"/>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41">
    <w:abstractNumId w:val="9"/>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42">
    <w:abstractNumId w:val="9"/>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43">
    <w:abstractNumId w:val="21"/>
  </w:num>
  <w:num w:numId="44">
    <w:abstractNumId w:val="9"/>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47353"/>
    <w:rsid w:val="0000335F"/>
    <w:rsid w:val="00010699"/>
    <w:rsid w:val="00010FC5"/>
    <w:rsid w:val="0001160D"/>
    <w:rsid w:val="00012F2A"/>
    <w:rsid w:val="00020972"/>
    <w:rsid w:val="00023703"/>
    <w:rsid w:val="00024500"/>
    <w:rsid w:val="000247B2"/>
    <w:rsid w:val="00024BAC"/>
    <w:rsid w:val="00025502"/>
    <w:rsid w:val="00026ADD"/>
    <w:rsid w:val="0002704F"/>
    <w:rsid w:val="00027725"/>
    <w:rsid w:val="00027B2F"/>
    <w:rsid w:val="00030C00"/>
    <w:rsid w:val="00034E7C"/>
    <w:rsid w:val="00034E83"/>
    <w:rsid w:val="00034FDF"/>
    <w:rsid w:val="00045D98"/>
    <w:rsid w:val="00046145"/>
    <w:rsid w:val="0004625F"/>
    <w:rsid w:val="000467F9"/>
    <w:rsid w:val="00047F48"/>
    <w:rsid w:val="00051A44"/>
    <w:rsid w:val="00053135"/>
    <w:rsid w:val="00055913"/>
    <w:rsid w:val="00057C16"/>
    <w:rsid w:val="00061643"/>
    <w:rsid w:val="000664FE"/>
    <w:rsid w:val="000723BA"/>
    <w:rsid w:val="000765D0"/>
    <w:rsid w:val="00077358"/>
    <w:rsid w:val="00080BB8"/>
    <w:rsid w:val="00083AE1"/>
    <w:rsid w:val="00084080"/>
    <w:rsid w:val="0008731C"/>
    <w:rsid w:val="00087477"/>
    <w:rsid w:val="00087DEC"/>
    <w:rsid w:val="00090272"/>
    <w:rsid w:val="00092169"/>
    <w:rsid w:val="000939F7"/>
    <w:rsid w:val="00094A44"/>
    <w:rsid w:val="0009710A"/>
    <w:rsid w:val="0009728C"/>
    <w:rsid w:val="000A4AE6"/>
    <w:rsid w:val="000A4AEB"/>
    <w:rsid w:val="000A64AE"/>
    <w:rsid w:val="000A685A"/>
    <w:rsid w:val="000B02BC"/>
    <w:rsid w:val="000B0589"/>
    <w:rsid w:val="000B2778"/>
    <w:rsid w:val="000B5715"/>
    <w:rsid w:val="000B76F0"/>
    <w:rsid w:val="000C2E97"/>
    <w:rsid w:val="000C3A66"/>
    <w:rsid w:val="000C3BA8"/>
    <w:rsid w:val="000C3F13"/>
    <w:rsid w:val="000C4E78"/>
    <w:rsid w:val="000C5098"/>
    <w:rsid w:val="000C5595"/>
    <w:rsid w:val="000C698E"/>
    <w:rsid w:val="000C6DAD"/>
    <w:rsid w:val="000D0673"/>
    <w:rsid w:val="000D4F53"/>
    <w:rsid w:val="000D5F1D"/>
    <w:rsid w:val="000D65A9"/>
    <w:rsid w:val="000D7F27"/>
    <w:rsid w:val="000E0142"/>
    <w:rsid w:val="000E21B7"/>
    <w:rsid w:val="000E2FF0"/>
    <w:rsid w:val="000E4D88"/>
    <w:rsid w:val="000E57C1"/>
    <w:rsid w:val="000F16F4"/>
    <w:rsid w:val="000F593A"/>
    <w:rsid w:val="000F6EC2"/>
    <w:rsid w:val="000F7F91"/>
    <w:rsid w:val="001000CB"/>
    <w:rsid w:val="00104D93"/>
    <w:rsid w:val="0011090C"/>
    <w:rsid w:val="001125CE"/>
    <w:rsid w:val="001158E5"/>
    <w:rsid w:val="00115DB0"/>
    <w:rsid w:val="00130126"/>
    <w:rsid w:val="0013140F"/>
    <w:rsid w:val="00132E47"/>
    <w:rsid w:val="00136C3A"/>
    <w:rsid w:val="001438FC"/>
    <w:rsid w:val="001440C3"/>
    <w:rsid w:val="00144485"/>
    <w:rsid w:val="00151BB8"/>
    <w:rsid w:val="00152C92"/>
    <w:rsid w:val="00152CC4"/>
    <w:rsid w:val="00153C71"/>
    <w:rsid w:val="00160824"/>
    <w:rsid w:val="00160AD9"/>
    <w:rsid w:val="00161B5C"/>
    <w:rsid w:val="00166866"/>
    <w:rsid w:val="001705B7"/>
    <w:rsid w:val="0017108A"/>
    <w:rsid w:val="0017280A"/>
    <w:rsid w:val="001749CA"/>
    <w:rsid w:val="001749EF"/>
    <w:rsid w:val="0017534D"/>
    <w:rsid w:val="001812C6"/>
    <w:rsid w:val="001823D0"/>
    <w:rsid w:val="00186670"/>
    <w:rsid w:val="00187273"/>
    <w:rsid w:val="00187C66"/>
    <w:rsid w:val="00190A51"/>
    <w:rsid w:val="00190EAF"/>
    <w:rsid w:val="00192495"/>
    <w:rsid w:val="001974DD"/>
    <w:rsid w:val="00197B5B"/>
    <w:rsid w:val="001A0A71"/>
    <w:rsid w:val="001A37CB"/>
    <w:rsid w:val="001A4704"/>
    <w:rsid w:val="001B023A"/>
    <w:rsid w:val="001B2254"/>
    <w:rsid w:val="001B37BF"/>
    <w:rsid w:val="001B54F5"/>
    <w:rsid w:val="001B5C78"/>
    <w:rsid w:val="001C0854"/>
    <w:rsid w:val="001C1002"/>
    <w:rsid w:val="001C492C"/>
    <w:rsid w:val="001D1059"/>
    <w:rsid w:val="001D25DE"/>
    <w:rsid w:val="001D2FAE"/>
    <w:rsid w:val="001D5546"/>
    <w:rsid w:val="001E7697"/>
    <w:rsid w:val="001F0577"/>
    <w:rsid w:val="001F3964"/>
    <w:rsid w:val="001F5990"/>
    <w:rsid w:val="001F6879"/>
    <w:rsid w:val="00202056"/>
    <w:rsid w:val="00202D7A"/>
    <w:rsid w:val="002031BC"/>
    <w:rsid w:val="0020504B"/>
    <w:rsid w:val="00207816"/>
    <w:rsid w:val="00210920"/>
    <w:rsid w:val="00212C8F"/>
    <w:rsid w:val="00214597"/>
    <w:rsid w:val="00214A4D"/>
    <w:rsid w:val="002218E2"/>
    <w:rsid w:val="002228EF"/>
    <w:rsid w:val="00222E03"/>
    <w:rsid w:val="0022397E"/>
    <w:rsid w:val="002259C0"/>
    <w:rsid w:val="00226D86"/>
    <w:rsid w:val="00230A8F"/>
    <w:rsid w:val="002310A0"/>
    <w:rsid w:val="002328E9"/>
    <w:rsid w:val="002372ED"/>
    <w:rsid w:val="00240AD3"/>
    <w:rsid w:val="00242A5E"/>
    <w:rsid w:val="0024371B"/>
    <w:rsid w:val="00254691"/>
    <w:rsid w:val="00255E68"/>
    <w:rsid w:val="00256CD4"/>
    <w:rsid w:val="00257D7B"/>
    <w:rsid w:val="00260735"/>
    <w:rsid w:val="00271561"/>
    <w:rsid w:val="00274B62"/>
    <w:rsid w:val="00275406"/>
    <w:rsid w:val="00275FCB"/>
    <w:rsid w:val="00276155"/>
    <w:rsid w:val="002819AB"/>
    <w:rsid w:val="00281CC3"/>
    <w:rsid w:val="002835F1"/>
    <w:rsid w:val="00287953"/>
    <w:rsid w:val="00291913"/>
    <w:rsid w:val="002928E8"/>
    <w:rsid w:val="00293D85"/>
    <w:rsid w:val="002958D9"/>
    <w:rsid w:val="00296E26"/>
    <w:rsid w:val="00297206"/>
    <w:rsid w:val="002976FB"/>
    <w:rsid w:val="002A09B0"/>
    <w:rsid w:val="002A387D"/>
    <w:rsid w:val="002A7DA1"/>
    <w:rsid w:val="002B0036"/>
    <w:rsid w:val="002B14EB"/>
    <w:rsid w:val="002B1C8E"/>
    <w:rsid w:val="002B5A3A"/>
    <w:rsid w:val="002B5F5D"/>
    <w:rsid w:val="002B7E10"/>
    <w:rsid w:val="002C068A"/>
    <w:rsid w:val="002C1C1F"/>
    <w:rsid w:val="002C2524"/>
    <w:rsid w:val="002C2695"/>
    <w:rsid w:val="002C3910"/>
    <w:rsid w:val="002C5D56"/>
    <w:rsid w:val="002D1BE8"/>
    <w:rsid w:val="002D2336"/>
    <w:rsid w:val="002D2371"/>
    <w:rsid w:val="002D3EEB"/>
    <w:rsid w:val="002D5A7C"/>
    <w:rsid w:val="002D60B3"/>
    <w:rsid w:val="002D7220"/>
    <w:rsid w:val="002E4DF4"/>
    <w:rsid w:val="002E5150"/>
    <w:rsid w:val="002E6D0D"/>
    <w:rsid w:val="002E7BCF"/>
    <w:rsid w:val="002F0143"/>
    <w:rsid w:val="002F224C"/>
    <w:rsid w:val="002F4989"/>
    <w:rsid w:val="002F6713"/>
    <w:rsid w:val="002F7B74"/>
    <w:rsid w:val="002F7F2F"/>
    <w:rsid w:val="00303CA5"/>
    <w:rsid w:val="0030500E"/>
    <w:rsid w:val="00307396"/>
    <w:rsid w:val="00307E03"/>
    <w:rsid w:val="00312793"/>
    <w:rsid w:val="00315729"/>
    <w:rsid w:val="0031746D"/>
    <w:rsid w:val="003206FD"/>
    <w:rsid w:val="0032446E"/>
    <w:rsid w:val="0032693E"/>
    <w:rsid w:val="00327FFB"/>
    <w:rsid w:val="003315C8"/>
    <w:rsid w:val="003331BB"/>
    <w:rsid w:val="00333F5E"/>
    <w:rsid w:val="00337B95"/>
    <w:rsid w:val="00343A1F"/>
    <w:rsid w:val="00344294"/>
    <w:rsid w:val="00344CD1"/>
    <w:rsid w:val="0035047C"/>
    <w:rsid w:val="003519C7"/>
    <w:rsid w:val="003525CD"/>
    <w:rsid w:val="003532DE"/>
    <w:rsid w:val="00354496"/>
    <w:rsid w:val="00355FCC"/>
    <w:rsid w:val="00360664"/>
    <w:rsid w:val="00361071"/>
    <w:rsid w:val="00361313"/>
    <w:rsid w:val="00361890"/>
    <w:rsid w:val="00364E17"/>
    <w:rsid w:val="003661E8"/>
    <w:rsid w:val="00366F95"/>
    <w:rsid w:val="003706E2"/>
    <w:rsid w:val="00370DB5"/>
    <w:rsid w:val="003710A3"/>
    <w:rsid w:val="00373646"/>
    <w:rsid w:val="003753FE"/>
    <w:rsid w:val="00375BF1"/>
    <w:rsid w:val="0037600C"/>
    <w:rsid w:val="0037706F"/>
    <w:rsid w:val="003811CA"/>
    <w:rsid w:val="0038210C"/>
    <w:rsid w:val="00385D2B"/>
    <w:rsid w:val="003903C9"/>
    <w:rsid w:val="003941CF"/>
    <w:rsid w:val="003A3667"/>
    <w:rsid w:val="003A5D2F"/>
    <w:rsid w:val="003B2FE6"/>
    <w:rsid w:val="003B583B"/>
    <w:rsid w:val="003C4673"/>
    <w:rsid w:val="003C575F"/>
    <w:rsid w:val="003D1A3B"/>
    <w:rsid w:val="003D1D4A"/>
    <w:rsid w:val="003D234B"/>
    <w:rsid w:val="003D3381"/>
    <w:rsid w:val="003D3715"/>
    <w:rsid w:val="003D42D7"/>
    <w:rsid w:val="003D7098"/>
    <w:rsid w:val="003E0593"/>
    <w:rsid w:val="003E0FF6"/>
    <w:rsid w:val="003E12FE"/>
    <w:rsid w:val="003E54CC"/>
    <w:rsid w:val="003F1144"/>
    <w:rsid w:val="003F3533"/>
    <w:rsid w:val="003F5BAC"/>
    <w:rsid w:val="003F735D"/>
    <w:rsid w:val="003F7DFB"/>
    <w:rsid w:val="004029F3"/>
    <w:rsid w:val="00406BD4"/>
    <w:rsid w:val="00410BCC"/>
    <w:rsid w:val="004126CD"/>
    <w:rsid w:val="004131E6"/>
    <w:rsid w:val="00414F52"/>
    <w:rsid w:val="004156F0"/>
    <w:rsid w:val="004171FD"/>
    <w:rsid w:val="0042219C"/>
    <w:rsid w:val="0042295F"/>
    <w:rsid w:val="0042439D"/>
    <w:rsid w:val="00427B28"/>
    <w:rsid w:val="004308BD"/>
    <w:rsid w:val="0043288D"/>
    <w:rsid w:val="00434739"/>
    <w:rsid w:val="00434B49"/>
    <w:rsid w:val="004441D1"/>
    <w:rsid w:val="00444EB4"/>
    <w:rsid w:val="00446404"/>
    <w:rsid w:val="004474DE"/>
    <w:rsid w:val="004502CF"/>
    <w:rsid w:val="00451EE4"/>
    <w:rsid w:val="004522C1"/>
    <w:rsid w:val="00453E15"/>
    <w:rsid w:val="00456E56"/>
    <w:rsid w:val="004633D6"/>
    <w:rsid w:val="0047094E"/>
    <w:rsid w:val="004712FE"/>
    <w:rsid w:val="00471524"/>
    <w:rsid w:val="0047308F"/>
    <w:rsid w:val="0047610B"/>
    <w:rsid w:val="0047638D"/>
    <w:rsid w:val="00476BA3"/>
    <w:rsid w:val="0047718B"/>
    <w:rsid w:val="0048041A"/>
    <w:rsid w:val="00483D15"/>
    <w:rsid w:val="00493F36"/>
    <w:rsid w:val="004976CF"/>
    <w:rsid w:val="004A2EB8"/>
    <w:rsid w:val="004A3F22"/>
    <w:rsid w:val="004A79CE"/>
    <w:rsid w:val="004B4273"/>
    <w:rsid w:val="004C07CB"/>
    <w:rsid w:val="004C1316"/>
    <w:rsid w:val="004C6F8F"/>
    <w:rsid w:val="004C6FF2"/>
    <w:rsid w:val="004D0F18"/>
    <w:rsid w:val="004D37E7"/>
    <w:rsid w:val="004D3812"/>
    <w:rsid w:val="004D5695"/>
    <w:rsid w:val="004D5751"/>
    <w:rsid w:val="004D6F49"/>
    <w:rsid w:val="004D7C42"/>
    <w:rsid w:val="004E04E0"/>
    <w:rsid w:val="004E17CB"/>
    <w:rsid w:val="004E48CC"/>
    <w:rsid w:val="004E5069"/>
    <w:rsid w:val="004E6091"/>
    <w:rsid w:val="004E66EA"/>
    <w:rsid w:val="004F0334"/>
    <w:rsid w:val="004F25E2"/>
    <w:rsid w:val="004F274A"/>
    <w:rsid w:val="004F46C9"/>
    <w:rsid w:val="004F709C"/>
    <w:rsid w:val="0050325D"/>
    <w:rsid w:val="00506851"/>
    <w:rsid w:val="00507589"/>
    <w:rsid w:val="005101B7"/>
    <w:rsid w:val="00511CAA"/>
    <w:rsid w:val="00520DB7"/>
    <w:rsid w:val="00522FDE"/>
    <w:rsid w:val="0052347F"/>
    <w:rsid w:val="00523706"/>
    <w:rsid w:val="00524241"/>
    <w:rsid w:val="0052780E"/>
    <w:rsid w:val="0053777F"/>
    <w:rsid w:val="00541734"/>
    <w:rsid w:val="00542705"/>
    <w:rsid w:val="00542904"/>
    <w:rsid w:val="00542911"/>
    <w:rsid w:val="00542B4C"/>
    <w:rsid w:val="00561E69"/>
    <w:rsid w:val="0056634F"/>
    <w:rsid w:val="00567AFE"/>
    <w:rsid w:val="0057098A"/>
    <w:rsid w:val="00570E55"/>
    <w:rsid w:val="00571858"/>
    <w:rsid w:val="005718AF"/>
    <w:rsid w:val="00571E27"/>
    <w:rsid w:val="00571FD4"/>
    <w:rsid w:val="00572879"/>
    <w:rsid w:val="00572C42"/>
    <w:rsid w:val="00573EE2"/>
    <w:rsid w:val="0057471E"/>
    <w:rsid w:val="00575EE8"/>
    <w:rsid w:val="0057782A"/>
    <w:rsid w:val="00582235"/>
    <w:rsid w:val="005827D2"/>
    <w:rsid w:val="00583987"/>
    <w:rsid w:val="005848BF"/>
    <w:rsid w:val="00591235"/>
    <w:rsid w:val="0059128E"/>
    <w:rsid w:val="00591CE4"/>
    <w:rsid w:val="005A0101"/>
    <w:rsid w:val="005A0799"/>
    <w:rsid w:val="005A3A64"/>
    <w:rsid w:val="005B0A59"/>
    <w:rsid w:val="005B0D5C"/>
    <w:rsid w:val="005C698F"/>
    <w:rsid w:val="005D1590"/>
    <w:rsid w:val="005D23F3"/>
    <w:rsid w:val="005D3D44"/>
    <w:rsid w:val="005D739E"/>
    <w:rsid w:val="005E34E1"/>
    <w:rsid w:val="005E34FF"/>
    <w:rsid w:val="005E3542"/>
    <w:rsid w:val="005E42F8"/>
    <w:rsid w:val="005E52F9"/>
    <w:rsid w:val="005E5416"/>
    <w:rsid w:val="005E594D"/>
    <w:rsid w:val="005F1261"/>
    <w:rsid w:val="005F3057"/>
    <w:rsid w:val="005F5897"/>
    <w:rsid w:val="005F7BEA"/>
    <w:rsid w:val="00602315"/>
    <w:rsid w:val="00602F2A"/>
    <w:rsid w:val="006052EF"/>
    <w:rsid w:val="00607309"/>
    <w:rsid w:val="006127F0"/>
    <w:rsid w:val="00614E46"/>
    <w:rsid w:val="00615462"/>
    <w:rsid w:val="00623069"/>
    <w:rsid w:val="00623E90"/>
    <w:rsid w:val="006319E6"/>
    <w:rsid w:val="0063373D"/>
    <w:rsid w:val="00633941"/>
    <w:rsid w:val="006356D9"/>
    <w:rsid w:val="00644ED1"/>
    <w:rsid w:val="006454A6"/>
    <w:rsid w:val="006468BE"/>
    <w:rsid w:val="0065719B"/>
    <w:rsid w:val="006601F6"/>
    <w:rsid w:val="0066105F"/>
    <w:rsid w:val="0066322F"/>
    <w:rsid w:val="00665147"/>
    <w:rsid w:val="006662F3"/>
    <w:rsid w:val="00666483"/>
    <w:rsid w:val="00666911"/>
    <w:rsid w:val="0066750E"/>
    <w:rsid w:val="00673675"/>
    <w:rsid w:val="0067582D"/>
    <w:rsid w:val="00676730"/>
    <w:rsid w:val="00676C25"/>
    <w:rsid w:val="00676DEA"/>
    <w:rsid w:val="00681108"/>
    <w:rsid w:val="006813D8"/>
    <w:rsid w:val="00681AE8"/>
    <w:rsid w:val="00683417"/>
    <w:rsid w:val="00685A46"/>
    <w:rsid w:val="00687619"/>
    <w:rsid w:val="006927DC"/>
    <w:rsid w:val="0069559D"/>
    <w:rsid w:val="00696368"/>
    <w:rsid w:val="00696F17"/>
    <w:rsid w:val="006A08C5"/>
    <w:rsid w:val="006A22ED"/>
    <w:rsid w:val="006A3581"/>
    <w:rsid w:val="006A4D6D"/>
    <w:rsid w:val="006A5BB3"/>
    <w:rsid w:val="006A7B44"/>
    <w:rsid w:val="006A7B8B"/>
    <w:rsid w:val="006C0FD4"/>
    <w:rsid w:val="006C4C25"/>
    <w:rsid w:val="006C6D1A"/>
    <w:rsid w:val="006C7FB7"/>
    <w:rsid w:val="006D1A4E"/>
    <w:rsid w:val="006D2842"/>
    <w:rsid w:val="006D5133"/>
    <w:rsid w:val="006D5718"/>
    <w:rsid w:val="006D5CFF"/>
    <w:rsid w:val="006D7B4A"/>
    <w:rsid w:val="006E2A09"/>
    <w:rsid w:val="006E61DC"/>
    <w:rsid w:val="006F132D"/>
    <w:rsid w:val="006F16D9"/>
    <w:rsid w:val="006F2A16"/>
    <w:rsid w:val="006F3740"/>
    <w:rsid w:val="006F54FF"/>
    <w:rsid w:val="006F6496"/>
    <w:rsid w:val="006F6F6C"/>
    <w:rsid w:val="006F739F"/>
    <w:rsid w:val="00700929"/>
    <w:rsid w:val="00703175"/>
    <w:rsid w:val="0070324A"/>
    <w:rsid w:val="007032E0"/>
    <w:rsid w:val="00704126"/>
    <w:rsid w:val="00707914"/>
    <w:rsid w:val="00707933"/>
    <w:rsid w:val="00715BB7"/>
    <w:rsid w:val="0071604A"/>
    <w:rsid w:val="00716967"/>
    <w:rsid w:val="00720AD3"/>
    <w:rsid w:val="0072129D"/>
    <w:rsid w:val="007233F2"/>
    <w:rsid w:val="007349C9"/>
    <w:rsid w:val="007369D6"/>
    <w:rsid w:val="00763745"/>
    <w:rsid w:val="007640DA"/>
    <w:rsid w:val="007672DA"/>
    <w:rsid w:val="007678B0"/>
    <w:rsid w:val="00770CE1"/>
    <w:rsid w:val="00772E8E"/>
    <w:rsid w:val="00773BA8"/>
    <w:rsid w:val="00774626"/>
    <w:rsid w:val="007747C2"/>
    <w:rsid w:val="00774C13"/>
    <w:rsid w:val="00780214"/>
    <w:rsid w:val="0078142A"/>
    <w:rsid w:val="00783100"/>
    <w:rsid w:val="00783D6F"/>
    <w:rsid w:val="00785862"/>
    <w:rsid w:val="00786EB6"/>
    <w:rsid w:val="007878AE"/>
    <w:rsid w:val="007903E3"/>
    <w:rsid w:val="00791342"/>
    <w:rsid w:val="00792D39"/>
    <w:rsid w:val="007A0311"/>
    <w:rsid w:val="007A0537"/>
    <w:rsid w:val="007A06BE"/>
    <w:rsid w:val="007B4C71"/>
    <w:rsid w:val="007B4C9B"/>
    <w:rsid w:val="007C0F76"/>
    <w:rsid w:val="007C1DBC"/>
    <w:rsid w:val="007C2D2F"/>
    <w:rsid w:val="007C6728"/>
    <w:rsid w:val="007D5674"/>
    <w:rsid w:val="007D65B4"/>
    <w:rsid w:val="007D7F59"/>
    <w:rsid w:val="007E1959"/>
    <w:rsid w:val="007E41FE"/>
    <w:rsid w:val="007E4E6F"/>
    <w:rsid w:val="007E6122"/>
    <w:rsid w:val="007E69A7"/>
    <w:rsid w:val="007F1352"/>
    <w:rsid w:val="007F3F10"/>
    <w:rsid w:val="007F59EB"/>
    <w:rsid w:val="007F7B24"/>
    <w:rsid w:val="0080298E"/>
    <w:rsid w:val="008042DA"/>
    <w:rsid w:val="00806F2A"/>
    <w:rsid w:val="00807729"/>
    <w:rsid w:val="00810389"/>
    <w:rsid w:val="008111AE"/>
    <w:rsid w:val="00812C3B"/>
    <w:rsid w:val="008131E8"/>
    <w:rsid w:val="00817B69"/>
    <w:rsid w:val="00820FE1"/>
    <w:rsid w:val="008258B2"/>
    <w:rsid w:val="00827937"/>
    <w:rsid w:val="00831AF1"/>
    <w:rsid w:val="00833F07"/>
    <w:rsid w:val="00834368"/>
    <w:rsid w:val="00834A4B"/>
    <w:rsid w:val="008370EE"/>
    <w:rsid w:val="008411A4"/>
    <w:rsid w:val="008438DC"/>
    <w:rsid w:val="0084487D"/>
    <w:rsid w:val="008571E5"/>
    <w:rsid w:val="00860A22"/>
    <w:rsid w:val="008612D0"/>
    <w:rsid w:val="008700C4"/>
    <w:rsid w:val="00871199"/>
    <w:rsid w:val="00872390"/>
    <w:rsid w:val="00872EAC"/>
    <w:rsid w:val="0087370E"/>
    <w:rsid w:val="00873AB6"/>
    <w:rsid w:val="008746CE"/>
    <w:rsid w:val="00882B66"/>
    <w:rsid w:val="00884A4D"/>
    <w:rsid w:val="0088715A"/>
    <w:rsid w:val="00891718"/>
    <w:rsid w:val="00892B49"/>
    <w:rsid w:val="00896A30"/>
    <w:rsid w:val="0089799B"/>
    <w:rsid w:val="008A03E3"/>
    <w:rsid w:val="008A4C2A"/>
    <w:rsid w:val="008A686B"/>
    <w:rsid w:val="008A7194"/>
    <w:rsid w:val="008A7F74"/>
    <w:rsid w:val="008C44C0"/>
    <w:rsid w:val="008C6FA3"/>
    <w:rsid w:val="008C7E24"/>
    <w:rsid w:val="008D1DB9"/>
    <w:rsid w:val="008D407D"/>
    <w:rsid w:val="008D696A"/>
    <w:rsid w:val="008D6A38"/>
    <w:rsid w:val="008D6A91"/>
    <w:rsid w:val="008E1441"/>
    <w:rsid w:val="008E2AA8"/>
    <w:rsid w:val="008E359C"/>
    <w:rsid w:val="008E6A1E"/>
    <w:rsid w:val="008E7415"/>
    <w:rsid w:val="00901334"/>
    <w:rsid w:val="009039EC"/>
    <w:rsid w:val="009045AF"/>
    <w:rsid w:val="00907654"/>
    <w:rsid w:val="009111D1"/>
    <w:rsid w:val="009124CE"/>
    <w:rsid w:val="00912954"/>
    <w:rsid w:val="0091355D"/>
    <w:rsid w:val="00913B6C"/>
    <w:rsid w:val="00914855"/>
    <w:rsid w:val="00916C46"/>
    <w:rsid w:val="00921F34"/>
    <w:rsid w:val="0092304C"/>
    <w:rsid w:val="00923AFC"/>
    <w:rsid w:val="00923F06"/>
    <w:rsid w:val="00924F7F"/>
    <w:rsid w:val="0092562E"/>
    <w:rsid w:val="00926FF6"/>
    <w:rsid w:val="00930112"/>
    <w:rsid w:val="009318B9"/>
    <w:rsid w:val="00936040"/>
    <w:rsid w:val="00936150"/>
    <w:rsid w:val="00947DBA"/>
    <w:rsid w:val="00950B83"/>
    <w:rsid w:val="009529FF"/>
    <w:rsid w:val="00960B10"/>
    <w:rsid w:val="00962076"/>
    <w:rsid w:val="00964E79"/>
    <w:rsid w:val="00966549"/>
    <w:rsid w:val="00977EB1"/>
    <w:rsid w:val="00980762"/>
    <w:rsid w:val="009830F0"/>
    <w:rsid w:val="00983A6D"/>
    <w:rsid w:val="00983D05"/>
    <w:rsid w:val="009841DA"/>
    <w:rsid w:val="00985DE7"/>
    <w:rsid w:val="009861DC"/>
    <w:rsid w:val="0098635A"/>
    <w:rsid w:val="00986627"/>
    <w:rsid w:val="00990A68"/>
    <w:rsid w:val="009936C9"/>
    <w:rsid w:val="00994656"/>
    <w:rsid w:val="00994A8E"/>
    <w:rsid w:val="009A0222"/>
    <w:rsid w:val="009A5EF8"/>
    <w:rsid w:val="009A7E9E"/>
    <w:rsid w:val="009B3075"/>
    <w:rsid w:val="009B3EF1"/>
    <w:rsid w:val="009B5329"/>
    <w:rsid w:val="009B56C6"/>
    <w:rsid w:val="009B64B5"/>
    <w:rsid w:val="009B72ED"/>
    <w:rsid w:val="009B7BD4"/>
    <w:rsid w:val="009B7F3F"/>
    <w:rsid w:val="009C1BA7"/>
    <w:rsid w:val="009C4087"/>
    <w:rsid w:val="009C4F56"/>
    <w:rsid w:val="009D1294"/>
    <w:rsid w:val="009D28CF"/>
    <w:rsid w:val="009D49AF"/>
    <w:rsid w:val="009D64D4"/>
    <w:rsid w:val="009D6D85"/>
    <w:rsid w:val="009D7B63"/>
    <w:rsid w:val="009E1447"/>
    <w:rsid w:val="009E179D"/>
    <w:rsid w:val="009E3C69"/>
    <w:rsid w:val="009E4076"/>
    <w:rsid w:val="009E4D2B"/>
    <w:rsid w:val="009E6FB7"/>
    <w:rsid w:val="009F05C0"/>
    <w:rsid w:val="009F52FC"/>
    <w:rsid w:val="00A0062C"/>
    <w:rsid w:val="00A00FCD"/>
    <w:rsid w:val="00A02BFE"/>
    <w:rsid w:val="00A05CBC"/>
    <w:rsid w:val="00A06CD7"/>
    <w:rsid w:val="00A101CD"/>
    <w:rsid w:val="00A1576E"/>
    <w:rsid w:val="00A15A83"/>
    <w:rsid w:val="00A17946"/>
    <w:rsid w:val="00A21BE4"/>
    <w:rsid w:val="00A2205C"/>
    <w:rsid w:val="00A22987"/>
    <w:rsid w:val="00A23FC7"/>
    <w:rsid w:val="00A27DEA"/>
    <w:rsid w:val="00A33A4A"/>
    <w:rsid w:val="00A36D41"/>
    <w:rsid w:val="00A40188"/>
    <w:rsid w:val="00A418A7"/>
    <w:rsid w:val="00A44F83"/>
    <w:rsid w:val="00A502D4"/>
    <w:rsid w:val="00A5301E"/>
    <w:rsid w:val="00A56A54"/>
    <w:rsid w:val="00A5760C"/>
    <w:rsid w:val="00A57638"/>
    <w:rsid w:val="00A60DB3"/>
    <w:rsid w:val="00A61045"/>
    <w:rsid w:val="00A62E85"/>
    <w:rsid w:val="00A64126"/>
    <w:rsid w:val="00A645BC"/>
    <w:rsid w:val="00A71AD4"/>
    <w:rsid w:val="00A71BA6"/>
    <w:rsid w:val="00A7508B"/>
    <w:rsid w:val="00A814D7"/>
    <w:rsid w:val="00A87E12"/>
    <w:rsid w:val="00A90EC5"/>
    <w:rsid w:val="00A93DBF"/>
    <w:rsid w:val="00AA1F4A"/>
    <w:rsid w:val="00AA35E8"/>
    <w:rsid w:val="00AA7A9E"/>
    <w:rsid w:val="00AB00F3"/>
    <w:rsid w:val="00AB5A20"/>
    <w:rsid w:val="00AB758E"/>
    <w:rsid w:val="00AD0E39"/>
    <w:rsid w:val="00AD2A64"/>
    <w:rsid w:val="00AD2F56"/>
    <w:rsid w:val="00AD4FEC"/>
    <w:rsid w:val="00AE0A70"/>
    <w:rsid w:val="00AE18B4"/>
    <w:rsid w:val="00AE1E4C"/>
    <w:rsid w:val="00AE2FAA"/>
    <w:rsid w:val="00AE30E9"/>
    <w:rsid w:val="00AF699F"/>
    <w:rsid w:val="00AF6A92"/>
    <w:rsid w:val="00AF70FE"/>
    <w:rsid w:val="00B049F2"/>
    <w:rsid w:val="00B04EC0"/>
    <w:rsid w:val="00B06753"/>
    <w:rsid w:val="00B07918"/>
    <w:rsid w:val="00B1207A"/>
    <w:rsid w:val="00B15704"/>
    <w:rsid w:val="00B1700A"/>
    <w:rsid w:val="00B27462"/>
    <w:rsid w:val="00B27934"/>
    <w:rsid w:val="00B300DF"/>
    <w:rsid w:val="00B32324"/>
    <w:rsid w:val="00B345C9"/>
    <w:rsid w:val="00B3595B"/>
    <w:rsid w:val="00B366E5"/>
    <w:rsid w:val="00B37834"/>
    <w:rsid w:val="00B40958"/>
    <w:rsid w:val="00B41363"/>
    <w:rsid w:val="00B51D9F"/>
    <w:rsid w:val="00B5205F"/>
    <w:rsid w:val="00B52E8D"/>
    <w:rsid w:val="00B56990"/>
    <w:rsid w:val="00B60F2A"/>
    <w:rsid w:val="00B61A59"/>
    <w:rsid w:val="00B65548"/>
    <w:rsid w:val="00B67123"/>
    <w:rsid w:val="00B67672"/>
    <w:rsid w:val="00B70A34"/>
    <w:rsid w:val="00B70FB5"/>
    <w:rsid w:val="00B7142C"/>
    <w:rsid w:val="00B77FC6"/>
    <w:rsid w:val="00B8343E"/>
    <w:rsid w:val="00B84103"/>
    <w:rsid w:val="00B84BD4"/>
    <w:rsid w:val="00B877AE"/>
    <w:rsid w:val="00B9624F"/>
    <w:rsid w:val="00B969B7"/>
    <w:rsid w:val="00B96BAB"/>
    <w:rsid w:val="00BA2834"/>
    <w:rsid w:val="00BA42E5"/>
    <w:rsid w:val="00BA6BC8"/>
    <w:rsid w:val="00BA725C"/>
    <w:rsid w:val="00BA7D65"/>
    <w:rsid w:val="00BB13ED"/>
    <w:rsid w:val="00BB5B27"/>
    <w:rsid w:val="00BB6786"/>
    <w:rsid w:val="00BB7586"/>
    <w:rsid w:val="00BC016B"/>
    <w:rsid w:val="00BC0524"/>
    <w:rsid w:val="00BC2702"/>
    <w:rsid w:val="00BC2E82"/>
    <w:rsid w:val="00BC7F11"/>
    <w:rsid w:val="00BD09CD"/>
    <w:rsid w:val="00BD27A3"/>
    <w:rsid w:val="00BD5296"/>
    <w:rsid w:val="00BD61C7"/>
    <w:rsid w:val="00BE0055"/>
    <w:rsid w:val="00BE53D0"/>
    <w:rsid w:val="00BE6377"/>
    <w:rsid w:val="00BE65F0"/>
    <w:rsid w:val="00BF34D7"/>
    <w:rsid w:val="00BF3A22"/>
    <w:rsid w:val="00BF5192"/>
    <w:rsid w:val="00C00E8A"/>
    <w:rsid w:val="00C040A4"/>
    <w:rsid w:val="00C11BD0"/>
    <w:rsid w:val="00C12D06"/>
    <w:rsid w:val="00C141B9"/>
    <w:rsid w:val="00C158FD"/>
    <w:rsid w:val="00C15EFD"/>
    <w:rsid w:val="00C24111"/>
    <w:rsid w:val="00C274BD"/>
    <w:rsid w:val="00C27DCF"/>
    <w:rsid w:val="00C315F0"/>
    <w:rsid w:val="00C3383E"/>
    <w:rsid w:val="00C36797"/>
    <w:rsid w:val="00C36A8A"/>
    <w:rsid w:val="00C40EA6"/>
    <w:rsid w:val="00C41CE9"/>
    <w:rsid w:val="00C42048"/>
    <w:rsid w:val="00C435F2"/>
    <w:rsid w:val="00C449E5"/>
    <w:rsid w:val="00C5576A"/>
    <w:rsid w:val="00C57B84"/>
    <w:rsid w:val="00C614EB"/>
    <w:rsid w:val="00C615BF"/>
    <w:rsid w:val="00C61D23"/>
    <w:rsid w:val="00C63427"/>
    <w:rsid w:val="00C6440C"/>
    <w:rsid w:val="00C67A56"/>
    <w:rsid w:val="00C74873"/>
    <w:rsid w:val="00C74A34"/>
    <w:rsid w:val="00C7631C"/>
    <w:rsid w:val="00C80602"/>
    <w:rsid w:val="00C8343C"/>
    <w:rsid w:val="00C8494B"/>
    <w:rsid w:val="00C857CB"/>
    <w:rsid w:val="00C8627B"/>
    <w:rsid w:val="00C8740F"/>
    <w:rsid w:val="00C9084F"/>
    <w:rsid w:val="00C915A8"/>
    <w:rsid w:val="00C915C7"/>
    <w:rsid w:val="00C927A1"/>
    <w:rsid w:val="00C940D8"/>
    <w:rsid w:val="00C942AC"/>
    <w:rsid w:val="00C97F38"/>
    <w:rsid w:val="00CA06BE"/>
    <w:rsid w:val="00CA3017"/>
    <w:rsid w:val="00CA6FEE"/>
    <w:rsid w:val="00CB0EBA"/>
    <w:rsid w:val="00CB4008"/>
    <w:rsid w:val="00CC1B2E"/>
    <w:rsid w:val="00CC31F4"/>
    <w:rsid w:val="00CC3DE3"/>
    <w:rsid w:val="00CC50AC"/>
    <w:rsid w:val="00CC514E"/>
    <w:rsid w:val="00CE21C0"/>
    <w:rsid w:val="00CE7768"/>
    <w:rsid w:val="00CE7EA9"/>
    <w:rsid w:val="00CF31D1"/>
    <w:rsid w:val="00CF4308"/>
    <w:rsid w:val="00CF7044"/>
    <w:rsid w:val="00D02B48"/>
    <w:rsid w:val="00D02B6A"/>
    <w:rsid w:val="00D1092F"/>
    <w:rsid w:val="00D1120A"/>
    <w:rsid w:val="00D125BE"/>
    <w:rsid w:val="00D1410D"/>
    <w:rsid w:val="00D15411"/>
    <w:rsid w:val="00D231C7"/>
    <w:rsid w:val="00D24110"/>
    <w:rsid w:val="00D2653D"/>
    <w:rsid w:val="00D32192"/>
    <w:rsid w:val="00D33F95"/>
    <w:rsid w:val="00D354A3"/>
    <w:rsid w:val="00D40C2B"/>
    <w:rsid w:val="00D423EB"/>
    <w:rsid w:val="00D448BC"/>
    <w:rsid w:val="00D453B2"/>
    <w:rsid w:val="00D46E19"/>
    <w:rsid w:val="00D4738E"/>
    <w:rsid w:val="00D53E2C"/>
    <w:rsid w:val="00D5544A"/>
    <w:rsid w:val="00D555DA"/>
    <w:rsid w:val="00D64B25"/>
    <w:rsid w:val="00D64B33"/>
    <w:rsid w:val="00D70C2C"/>
    <w:rsid w:val="00D71CC2"/>
    <w:rsid w:val="00D731C7"/>
    <w:rsid w:val="00D7389A"/>
    <w:rsid w:val="00D74597"/>
    <w:rsid w:val="00D767B1"/>
    <w:rsid w:val="00D86964"/>
    <w:rsid w:val="00D8749B"/>
    <w:rsid w:val="00D906F7"/>
    <w:rsid w:val="00DA511B"/>
    <w:rsid w:val="00DB029B"/>
    <w:rsid w:val="00DB1128"/>
    <w:rsid w:val="00DB1AE8"/>
    <w:rsid w:val="00DB7937"/>
    <w:rsid w:val="00DB7974"/>
    <w:rsid w:val="00DC2ACD"/>
    <w:rsid w:val="00DC3BF8"/>
    <w:rsid w:val="00DC44DC"/>
    <w:rsid w:val="00DD0F21"/>
    <w:rsid w:val="00DD41DD"/>
    <w:rsid w:val="00DD734F"/>
    <w:rsid w:val="00DE111F"/>
    <w:rsid w:val="00DE1A17"/>
    <w:rsid w:val="00DE265F"/>
    <w:rsid w:val="00DE3EFA"/>
    <w:rsid w:val="00DE6AAA"/>
    <w:rsid w:val="00DE783C"/>
    <w:rsid w:val="00DF17D8"/>
    <w:rsid w:val="00DF39B5"/>
    <w:rsid w:val="00E03612"/>
    <w:rsid w:val="00E11244"/>
    <w:rsid w:val="00E11D8C"/>
    <w:rsid w:val="00E15353"/>
    <w:rsid w:val="00E15E7E"/>
    <w:rsid w:val="00E16CAE"/>
    <w:rsid w:val="00E20021"/>
    <w:rsid w:val="00E21CF9"/>
    <w:rsid w:val="00E253A7"/>
    <w:rsid w:val="00E2552B"/>
    <w:rsid w:val="00E25650"/>
    <w:rsid w:val="00E273E7"/>
    <w:rsid w:val="00E27407"/>
    <w:rsid w:val="00E31DE9"/>
    <w:rsid w:val="00E32A4C"/>
    <w:rsid w:val="00E37D97"/>
    <w:rsid w:val="00E406B0"/>
    <w:rsid w:val="00E4201D"/>
    <w:rsid w:val="00E435DE"/>
    <w:rsid w:val="00E438F3"/>
    <w:rsid w:val="00E45340"/>
    <w:rsid w:val="00E47353"/>
    <w:rsid w:val="00E47F4F"/>
    <w:rsid w:val="00E51102"/>
    <w:rsid w:val="00E515DB"/>
    <w:rsid w:val="00E53A8C"/>
    <w:rsid w:val="00E54F7C"/>
    <w:rsid w:val="00E5561A"/>
    <w:rsid w:val="00E567BA"/>
    <w:rsid w:val="00E56EBB"/>
    <w:rsid w:val="00E638AE"/>
    <w:rsid w:val="00E665FA"/>
    <w:rsid w:val="00E674DD"/>
    <w:rsid w:val="00E6779F"/>
    <w:rsid w:val="00E67B22"/>
    <w:rsid w:val="00E70724"/>
    <w:rsid w:val="00E72ACF"/>
    <w:rsid w:val="00E7516A"/>
    <w:rsid w:val="00E812B0"/>
    <w:rsid w:val="00E81323"/>
    <w:rsid w:val="00E84058"/>
    <w:rsid w:val="00E85E3D"/>
    <w:rsid w:val="00E873D3"/>
    <w:rsid w:val="00E907B0"/>
    <w:rsid w:val="00E921B7"/>
    <w:rsid w:val="00E96A07"/>
    <w:rsid w:val="00E974ED"/>
    <w:rsid w:val="00E979CE"/>
    <w:rsid w:val="00EA12B7"/>
    <w:rsid w:val="00EA28EB"/>
    <w:rsid w:val="00EA406E"/>
    <w:rsid w:val="00EA43AC"/>
    <w:rsid w:val="00EA500E"/>
    <w:rsid w:val="00EA52D3"/>
    <w:rsid w:val="00EA73CE"/>
    <w:rsid w:val="00EB2329"/>
    <w:rsid w:val="00EB2CFC"/>
    <w:rsid w:val="00EB2E74"/>
    <w:rsid w:val="00EB51C8"/>
    <w:rsid w:val="00EB5446"/>
    <w:rsid w:val="00EB6A25"/>
    <w:rsid w:val="00EC0317"/>
    <w:rsid w:val="00EC093E"/>
    <w:rsid w:val="00EC28DF"/>
    <w:rsid w:val="00EC5792"/>
    <w:rsid w:val="00EC6373"/>
    <w:rsid w:val="00ED0333"/>
    <w:rsid w:val="00ED043A"/>
    <w:rsid w:val="00ED0DCC"/>
    <w:rsid w:val="00ED2F3E"/>
    <w:rsid w:val="00ED3727"/>
    <w:rsid w:val="00ED3DDF"/>
    <w:rsid w:val="00ED3FF4"/>
    <w:rsid w:val="00ED50F4"/>
    <w:rsid w:val="00EE10C1"/>
    <w:rsid w:val="00EE1C1A"/>
    <w:rsid w:val="00EE2613"/>
    <w:rsid w:val="00EE32F5"/>
    <w:rsid w:val="00EE49DA"/>
    <w:rsid w:val="00EE550A"/>
    <w:rsid w:val="00EE57F0"/>
    <w:rsid w:val="00EF1CDD"/>
    <w:rsid w:val="00EF1E98"/>
    <w:rsid w:val="00EF5820"/>
    <w:rsid w:val="00EF7B93"/>
    <w:rsid w:val="00F1025A"/>
    <w:rsid w:val="00F11A88"/>
    <w:rsid w:val="00F12A57"/>
    <w:rsid w:val="00F133E5"/>
    <w:rsid w:val="00F17E1D"/>
    <w:rsid w:val="00F2105B"/>
    <w:rsid w:val="00F21710"/>
    <w:rsid w:val="00F21BB3"/>
    <w:rsid w:val="00F22265"/>
    <w:rsid w:val="00F2297F"/>
    <w:rsid w:val="00F30E29"/>
    <w:rsid w:val="00F31BA1"/>
    <w:rsid w:val="00F3476D"/>
    <w:rsid w:val="00F35EDC"/>
    <w:rsid w:val="00F36DEC"/>
    <w:rsid w:val="00F438EF"/>
    <w:rsid w:val="00F45EFC"/>
    <w:rsid w:val="00F478E7"/>
    <w:rsid w:val="00F47D10"/>
    <w:rsid w:val="00F51667"/>
    <w:rsid w:val="00F524B0"/>
    <w:rsid w:val="00F54C9D"/>
    <w:rsid w:val="00F561D2"/>
    <w:rsid w:val="00F57D44"/>
    <w:rsid w:val="00F601B4"/>
    <w:rsid w:val="00F62916"/>
    <w:rsid w:val="00F63D9A"/>
    <w:rsid w:val="00F659A3"/>
    <w:rsid w:val="00F7417F"/>
    <w:rsid w:val="00F75C51"/>
    <w:rsid w:val="00F77B17"/>
    <w:rsid w:val="00F81230"/>
    <w:rsid w:val="00F9363E"/>
    <w:rsid w:val="00FA02D2"/>
    <w:rsid w:val="00FA0453"/>
    <w:rsid w:val="00FA1620"/>
    <w:rsid w:val="00FA2D88"/>
    <w:rsid w:val="00FA3E9F"/>
    <w:rsid w:val="00FA7CFB"/>
    <w:rsid w:val="00FB058E"/>
    <w:rsid w:val="00FB0A76"/>
    <w:rsid w:val="00FB0B6E"/>
    <w:rsid w:val="00FB0F78"/>
    <w:rsid w:val="00FB33BE"/>
    <w:rsid w:val="00FB3729"/>
    <w:rsid w:val="00FB743C"/>
    <w:rsid w:val="00FC167C"/>
    <w:rsid w:val="00FC3914"/>
    <w:rsid w:val="00FC6E8D"/>
    <w:rsid w:val="00FD0600"/>
    <w:rsid w:val="00FD0B1A"/>
    <w:rsid w:val="00FD307B"/>
    <w:rsid w:val="00FD34B6"/>
    <w:rsid w:val="00FD776A"/>
    <w:rsid w:val="00FE0BC3"/>
    <w:rsid w:val="00FE49F5"/>
    <w:rsid w:val="00FE5115"/>
    <w:rsid w:val="00FE572F"/>
    <w:rsid w:val="00FE68E4"/>
    <w:rsid w:val="00FF0E38"/>
    <w:rsid w:val="00FF1F5A"/>
    <w:rsid w:val="00FF34A3"/>
    <w:rsid w:val="00FF4EA2"/>
    <w:rsid w:val="00FF6866"/>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2B011AE"/>
  <w15:docId w15:val="{DF9F416A-46BF-47B0-96D4-D24A80F4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7903E3"/>
    <w:pPr>
      <w:ind w:left="720"/>
      <w:contextualSpacing/>
    </w:pPr>
  </w:style>
  <w:style w:type="character" w:styleId="FootnoteReference">
    <w:name w:val="footnote reference"/>
    <w:basedOn w:val="DefaultParagraphFont"/>
    <w:semiHidden/>
    <w:unhideWhenUsed/>
    <w:rsid w:val="007E41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pp-V\D582E660-D402-454A-A488-49E046D74EDC\0F98B914-D66D-42C8-9FCC-4F327F168F6C\root\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F77A14-C85B-4167-9A7B-78BDE0CCE56B}">
  <ds:schemaRefs>
    <ds:schemaRef ds:uri="http://schemas.microsoft.com/sharepoint/v3/contenttype/forms"/>
  </ds:schemaRefs>
</ds:datastoreItem>
</file>

<file path=customXml/itemProps2.xml><?xml version="1.0" encoding="utf-8"?>
<ds:datastoreItem xmlns:ds="http://schemas.openxmlformats.org/officeDocument/2006/customXml" ds:itemID="{8CA71E95-D4F8-46EB-B3FB-B0FEB395D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26D687F-FD05-419C-8E78-92F3C0115E62}">
  <ds:schemaRefs>
    <ds:schemaRef ds:uri="http://schemas.openxmlformats.org/officeDocument/2006/bibliography"/>
  </ds:schemaRefs>
</ds:datastoreItem>
</file>

<file path=customXml/itemProps5.xml><?xml version="1.0" encoding="utf-8"?>
<ds:datastoreItem xmlns:ds="http://schemas.openxmlformats.org/officeDocument/2006/customXml" ds:itemID="{2519DDAA-BD59-4989-90BC-B89B15F93F7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5</TotalTime>
  <Pages>5</Pages>
  <Words>2046</Words>
  <Characters>9629</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Doran, Sue</dc:creator>
  <cp:lastModifiedBy>Cook, Robert</cp:lastModifiedBy>
  <cp:revision>4</cp:revision>
  <cp:lastPrinted>2019-07-04T11:02:00Z</cp:lastPrinted>
  <dcterms:created xsi:type="dcterms:W3CDTF">2021-10-07T10:35:00Z</dcterms:created>
  <dcterms:modified xsi:type="dcterms:W3CDTF">2021-10-07T12:48:00Z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