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B6E11" w14:textId="77777777" w:rsidR="003351C9" w:rsidRPr="007366BF" w:rsidRDefault="003351C9" w:rsidP="00265C47">
      <w:pPr>
        <w:rPr>
          <w:rFonts w:cstheme="minorHAnsi"/>
          <w:color w:val="FFFFFF" w:themeColor="background1"/>
          <w:szCs w:val="22"/>
        </w:rPr>
      </w:pPr>
    </w:p>
    <w:p w14:paraId="4E3A6681" w14:textId="77777777" w:rsidR="00822993" w:rsidRPr="007366BF" w:rsidRDefault="00822993" w:rsidP="00822993">
      <w:pPr>
        <w:pBdr>
          <w:bottom w:val="single" w:sz="6" w:space="1" w:color="auto"/>
        </w:pBdr>
        <w:spacing w:after="80"/>
        <w:rPr>
          <w:rFonts w:cstheme="minorHAnsi"/>
          <w:b/>
          <w:bCs/>
          <w:color w:val="FFFFFF" w:themeColor="background1"/>
          <w:sz w:val="40"/>
          <w:szCs w:val="40"/>
        </w:rPr>
      </w:pPr>
    </w:p>
    <w:p w14:paraId="317B4505" w14:textId="77777777" w:rsidR="00822993" w:rsidRPr="00516DBD" w:rsidRDefault="00822993" w:rsidP="00822993">
      <w:pPr>
        <w:spacing w:after="80"/>
        <w:rPr>
          <w:rFonts w:cstheme="minorHAnsi"/>
          <w:b/>
          <w:bCs/>
          <w:color w:val="000000" w:themeColor="text1"/>
          <w:sz w:val="40"/>
          <w:szCs w:val="40"/>
        </w:rPr>
      </w:pPr>
      <w:r w:rsidRPr="007366BF">
        <w:rPr>
          <w:rFonts w:cstheme="minorHAnsi"/>
          <w:b/>
          <w:bCs/>
          <w:color w:val="FFFFFF" w:themeColor="background1"/>
          <w:sz w:val="16"/>
          <w:szCs w:val="16"/>
        </w:rPr>
        <w:t>##</w:t>
      </w:r>
      <w:r w:rsidRPr="007366BF">
        <w:rPr>
          <w:rFonts w:cstheme="minorHAnsi"/>
          <w:b/>
          <w:bCs/>
          <w:color w:val="FFFFFF" w:themeColor="background1"/>
          <w:sz w:val="16"/>
          <w:szCs w:val="16"/>
        </w:rPr>
        <w:br/>
      </w:r>
      <w:r w:rsidRPr="007366BF">
        <w:rPr>
          <w:rFonts w:cstheme="minorHAnsi"/>
          <w:b/>
          <w:bCs/>
          <w:color w:val="000000" w:themeColor="text1"/>
          <w:sz w:val="40"/>
          <w:szCs w:val="40"/>
        </w:rPr>
        <w:t>Application Decision</w:t>
      </w:r>
    </w:p>
    <w:p w14:paraId="6113A8B5" w14:textId="77777777" w:rsidR="00822993" w:rsidRPr="007366BF" w:rsidRDefault="00822993" w:rsidP="00822993">
      <w:pPr>
        <w:spacing w:after="80"/>
        <w:rPr>
          <w:rFonts w:cstheme="minorHAnsi"/>
          <w:color w:val="FFFFFF" w:themeColor="background1"/>
          <w:sz w:val="28"/>
          <w:szCs w:val="28"/>
        </w:rPr>
      </w:pPr>
      <w:r w:rsidRPr="007366BF">
        <w:rPr>
          <w:rFonts w:cstheme="minorHAnsi"/>
          <w:b/>
          <w:bCs/>
          <w:color w:val="000000" w:themeColor="text1"/>
          <w:sz w:val="28"/>
          <w:szCs w:val="28"/>
        </w:rPr>
        <w:t xml:space="preserve">By </w:t>
      </w:r>
      <w:sdt>
        <w:sdtPr>
          <w:rPr>
            <w:rFonts w:cstheme="minorHAnsi"/>
            <w:b/>
            <w:bCs/>
            <w:color w:val="000000" w:themeColor="text1"/>
            <w:sz w:val="28"/>
            <w:szCs w:val="28"/>
          </w:rPr>
          <w:id w:val="-306016511"/>
          <w:placeholder>
            <w:docPart w:val="735A7A20F5084523BA58052100E57C1A"/>
          </w:placeholder>
          <w15:color w:val="FF0000"/>
        </w:sdtPr>
        <w:sdtEndPr/>
        <w:sdtContent>
          <w:r w:rsidR="00CC523E">
            <w:rPr>
              <w:rFonts w:cstheme="minorHAnsi"/>
              <w:b/>
              <w:bCs/>
              <w:color w:val="000000" w:themeColor="text1"/>
              <w:sz w:val="28"/>
              <w:szCs w:val="28"/>
            </w:rPr>
            <w:t>Richard Holland</w:t>
          </w:r>
        </w:sdtContent>
      </w:sdt>
    </w:p>
    <w:p w14:paraId="4A3C0411" w14:textId="77777777" w:rsidR="00516DBD" w:rsidRDefault="00CA49DB" w:rsidP="00822993">
      <w:pPr>
        <w:spacing w:after="80"/>
        <w:rPr>
          <w:rFonts w:cstheme="minorHAnsi"/>
          <w:b/>
          <w:bCs/>
          <w:color w:val="000000" w:themeColor="text1"/>
          <w:sz w:val="24"/>
          <w:szCs w:val="24"/>
        </w:rPr>
      </w:pPr>
      <w:r w:rsidRPr="00CA49DB">
        <w:rPr>
          <w:rFonts w:cstheme="minorHAnsi"/>
          <w:b/>
          <w:bCs/>
          <w:color w:val="000000" w:themeColor="text1"/>
          <w:sz w:val="24"/>
          <w:szCs w:val="24"/>
        </w:rPr>
        <w:t>Appointed by the Secretary of State for Environment, Food and Rural Affairs</w:t>
      </w:r>
      <w:r>
        <w:rPr>
          <w:rFonts w:cstheme="minorHAnsi"/>
          <w:b/>
          <w:bCs/>
          <w:color w:val="000000" w:themeColor="text1"/>
          <w:sz w:val="24"/>
          <w:szCs w:val="24"/>
        </w:rPr>
        <w:t xml:space="preserve">  </w:t>
      </w:r>
    </w:p>
    <w:p w14:paraId="7B74D19F" w14:textId="29EC976A" w:rsidR="00822993" w:rsidRPr="007366BF" w:rsidRDefault="00822993" w:rsidP="00822993">
      <w:pPr>
        <w:spacing w:after="80"/>
        <w:rPr>
          <w:rFonts w:cstheme="minorHAnsi"/>
          <w:color w:val="000000" w:themeColor="text1"/>
          <w:szCs w:val="22"/>
        </w:rPr>
      </w:pPr>
      <w:r w:rsidRPr="007366BF">
        <w:rPr>
          <w:rFonts w:cstheme="minorHAnsi"/>
          <w:color w:val="000000" w:themeColor="text1"/>
          <w:szCs w:val="22"/>
        </w:rPr>
        <w:t>Decision date:</w:t>
      </w:r>
      <w:r w:rsidR="006D20B4" w:rsidRPr="007366BF">
        <w:rPr>
          <w:rFonts w:cstheme="minorHAnsi"/>
          <w:color w:val="000000" w:themeColor="text1"/>
          <w:szCs w:val="22"/>
        </w:rPr>
        <w:t xml:space="preserve"> </w:t>
      </w:r>
      <w:sdt>
        <w:sdtPr>
          <w:rPr>
            <w:rFonts w:cstheme="minorHAnsi"/>
            <w:color w:val="000000" w:themeColor="text1"/>
            <w:szCs w:val="22"/>
          </w:rPr>
          <w:id w:val="-300153566"/>
          <w:placeholder>
            <w:docPart w:val="31E4F946F34B4E3A847B8A5CD44AAAA7"/>
          </w:placeholder>
          <w15:color w:val="FF0000"/>
          <w:date w:fullDate="2021-10-01T00:00:00Z">
            <w:dateFormat w:val="dd MMMM yyyy"/>
            <w:lid w:val="en-GB"/>
            <w:storeMappedDataAs w:val="dateTime"/>
            <w:calendar w:val="gregorian"/>
          </w:date>
        </w:sdtPr>
        <w:sdtEndPr/>
        <w:sdtContent>
          <w:r w:rsidR="00665E93">
            <w:rPr>
              <w:rFonts w:cstheme="minorHAnsi"/>
              <w:color w:val="000000" w:themeColor="text1"/>
              <w:szCs w:val="22"/>
            </w:rPr>
            <w:t>01 October 2021</w:t>
          </w:r>
        </w:sdtContent>
      </w:sdt>
    </w:p>
    <w:p w14:paraId="4B9AAB9C" w14:textId="77777777" w:rsidR="00822993" w:rsidRPr="007366BF" w:rsidRDefault="00822993" w:rsidP="00822993">
      <w:pPr>
        <w:pBdr>
          <w:bottom w:val="single" w:sz="6" w:space="1" w:color="auto"/>
        </w:pBdr>
        <w:rPr>
          <w:rFonts w:cstheme="minorHAnsi"/>
          <w:b/>
          <w:bCs/>
          <w:color w:val="000000" w:themeColor="text1"/>
          <w:sz w:val="28"/>
          <w:szCs w:val="28"/>
        </w:rPr>
      </w:pPr>
    </w:p>
    <w:p w14:paraId="07B65A6A" w14:textId="77777777" w:rsidR="00822993" w:rsidRPr="007366BF" w:rsidRDefault="00822993" w:rsidP="00822993">
      <w:pPr>
        <w:rPr>
          <w:rFonts w:cstheme="minorHAnsi"/>
          <w:szCs w:val="22"/>
        </w:rPr>
      </w:pPr>
    </w:p>
    <w:p w14:paraId="79B746B5" w14:textId="77777777" w:rsidR="00822993" w:rsidRPr="007366BF" w:rsidRDefault="00822993" w:rsidP="00822993">
      <w:pPr>
        <w:spacing w:after="100"/>
        <w:rPr>
          <w:rFonts w:cstheme="minorHAnsi"/>
          <w:b/>
          <w:bCs/>
          <w:color w:val="000000" w:themeColor="text1"/>
          <w:szCs w:val="22"/>
        </w:rPr>
      </w:pPr>
      <w:r w:rsidRPr="007366BF">
        <w:rPr>
          <w:rFonts w:cstheme="minorHAnsi"/>
          <w:b/>
          <w:bCs/>
          <w:color w:val="000000" w:themeColor="text1"/>
          <w:szCs w:val="22"/>
        </w:rPr>
        <w:t xml:space="preserve">Application Ref: </w:t>
      </w:r>
      <w:sdt>
        <w:sdtPr>
          <w:rPr>
            <w:rFonts w:cstheme="minorHAnsi"/>
            <w:b/>
            <w:bCs/>
            <w:color w:val="000000" w:themeColor="text1"/>
            <w:szCs w:val="22"/>
          </w:rPr>
          <w:id w:val="-835996552"/>
          <w:placeholder>
            <w:docPart w:val="735A7A20F5084523BA58052100E57C1A"/>
          </w:placeholder>
          <w15:color w:val="FF0000"/>
        </w:sdtPr>
        <w:sdtEndPr/>
        <w:sdtContent>
          <w:r w:rsidR="007F7968">
            <w:rPr>
              <w:b/>
              <w:color w:val="000000"/>
            </w:rPr>
            <w:t>COM 32</w:t>
          </w:r>
          <w:r w:rsidR="002436A2">
            <w:rPr>
              <w:b/>
              <w:color w:val="000000"/>
            </w:rPr>
            <w:t>67844</w:t>
          </w:r>
        </w:sdtContent>
      </w:sdt>
      <w:r w:rsidRPr="007366BF">
        <w:rPr>
          <w:rFonts w:cstheme="minorHAnsi"/>
          <w:b/>
          <w:bCs/>
          <w:color w:val="000000" w:themeColor="text1"/>
          <w:szCs w:val="22"/>
        </w:rPr>
        <w:t xml:space="preserve">  </w:t>
      </w:r>
    </w:p>
    <w:p w14:paraId="0720826C" w14:textId="77777777" w:rsidR="00822993" w:rsidRPr="007366BF" w:rsidRDefault="00665E93" w:rsidP="00822993">
      <w:pPr>
        <w:spacing w:after="100"/>
        <w:rPr>
          <w:rFonts w:cstheme="minorHAnsi"/>
          <w:b/>
          <w:bCs/>
          <w:color w:val="000000" w:themeColor="text1"/>
          <w:szCs w:val="22"/>
        </w:rPr>
      </w:pPr>
      <w:sdt>
        <w:sdtPr>
          <w:rPr>
            <w:rFonts w:cstheme="minorHAnsi"/>
            <w:b/>
            <w:bCs/>
            <w:color w:val="000000" w:themeColor="text1"/>
            <w:szCs w:val="22"/>
          </w:rPr>
          <w:id w:val="-1211339249"/>
          <w:placeholder>
            <w:docPart w:val="735A7A20F5084523BA58052100E57C1A"/>
          </w:placeholder>
          <w15:color w:val="FF0000"/>
        </w:sdtPr>
        <w:sdtEndPr/>
        <w:sdtContent>
          <w:r w:rsidR="00FC2AB4">
            <w:rPr>
              <w:rFonts w:cstheme="minorHAnsi"/>
              <w:b/>
              <w:bCs/>
              <w:color w:val="000000" w:themeColor="text1"/>
              <w:szCs w:val="22"/>
            </w:rPr>
            <w:t xml:space="preserve">Land on each side of the public highway known as </w:t>
          </w:r>
          <w:r w:rsidR="002436A2">
            <w:rPr>
              <w:b/>
              <w:color w:val="000000"/>
              <w:sz w:val="21"/>
              <w:szCs w:val="21"/>
            </w:rPr>
            <w:t>Bridge Street Road</w:t>
          </w:r>
          <w:r w:rsidR="007F7968" w:rsidRPr="00B70CDE">
            <w:rPr>
              <w:b/>
              <w:color w:val="000000"/>
              <w:sz w:val="21"/>
              <w:szCs w:val="21"/>
            </w:rPr>
            <w:t xml:space="preserve">, </w:t>
          </w:r>
          <w:r w:rsidR="002436A2">
            <w:rPr>
              <w:b/>
              <w:color w:val="000000"/>
              <w:sz w:val="21"/>
              <w:szCs w:val="21"/>
            </w:rPr>
            <w:t>Sudbury, Suffolk</w:t>
          </w:r>
          <w:r w:rsidR="007F7968">
            <w:rPr>
              <w:b/>
              <w:color w:val="000000"/>
              <w:sz w:val="21"/>
              <w:szCs w:val="21"/>
            </w:rPr>
            <w:t xml:space="preserve"> </w:t>
          </w:r>
        </w:sdtContent>
      </w:sdt>
      <w:r w:rsidR="00822993" w:rsidRPr="007366BF">
        <w:rPr>
          <w:rFonts w:cstheme="minorHAnsi"/>
          <w:b/>
          <w:bCs/>
          <w:color w:val="000000" w:themeColor="text1"/>
          <w:szCs w:val="22"/>
        </w:rPr>
        <w:t xml:space="preserve">  </w:t>
      </w:r>
    </w:p>
    <w:p w14:paraId="053815AC" w14:textId="77777777" w:rsidR="00822993" w:rsidRPr="007366BF" w:rsidRDefault="00822993" w:rsidP="00822993">
      <w:pPr>
        <w:spacing w:after="100"/>
        <w:rPr>
          <w:rFonts w:cstheme="minorHAnsi"/>
          <w:color w:val="000000" w:themeColor="text1"/>
          <w:szCs w:val="22"/>
        </w:rPr>
      </w:pPr>
      <w:r w:rsidRPr="007366BF">
        <w:rPr>
          <w:rFonts w:cstheme="minorHAnsi"/>
          <w:color w:val="000000" w:themeColor="text1"/>
          <w:szCs w:val="22"/>
        </w:rPr>
        <w:t xml:space="preserve">Register Unit No: </w:t>
      </w:r>
      <w:sdt>
        <w:sdtPr>
          <w:rPr>
            <w:rFonts w:cstheme="minorHAnsi"/>
            <w:color w:val="000000" w:themeColor="text1"/>
            <w:szCs w:val="22"/>
          </w:rPr>
          <w:id w:val="-1937892304"/>
          <w:placeholder>
            <w:docPart w:val="735A7A20F5084523BA58052100E57C1A"/>
          </w:placeholder>
          <w15:color w:val="FF0000"/>
        </w:sdtPr>
        <w:sdtEndPr/>
        <w:sdtContent>
          <w:r w:rsidR="002436A2">
            <w:rPr>
              <w:rFonts w:cstheme="minorHAnsi"/>
              <w:color w:val="000000" w:themeColor="text1"/>
              <w:szCs w:val="22"/>
            </w:rPr>
            <w:t>CL105</w:t>
          </w:r>
        </w:sdtContent>
      </w:sdt>
      <w:r w:rsidRPr="007366BF">
        <w:rPr>
          <w:rFonts w:cstheme="minorHAnsi"/>
          <w:color w:val="000000" w:themeColor="text1"/>
          <w:szCs w:val="22"/>
        </w:rPr>
        <w:t xml:space="preserve"> </w:t>
      </w:r>
    </w:p>
    <w:p w14:paraId="53A40FF2" w14:textId="77777777" w:rsidR="007366BF" w:rsidRPr="007366BF" w:rsidRDefault="00822993" w:rsidP="007366BF">
      <w:pPr>
        <w:pBdr>
          <w:bottom w:val="single" w:sz="6" w:space="1" w:color="auto"/>
        </w:pBdr>
        <w:spacing w:after="100"/>
        <w:rPr>
          <w:rFonts w:cstheme="minorHAnsi"/>
          <w:color w:val="000000" w:themeColor="text1"/>
          <w:szCs w:val="22"/>
        </w:rPr>
      </w:pPr>
      <w:r w:rsidRPr="007366BF">
        <w:rPr>
          <w:rFonts w:cstheme="minorHAnsi"/>
          <w:color w:val="000000" w:themeColor="text1"/>
          <w:szCs w:val="22"/>
        </w:rPr>
        <w:t xml:space="preserve">Commons Registration Authority: </w:t>
      </w:r>
      <w:sdt>
        <w:sdtPr>
          <w:rPr>
            <w:rFonts w:cstheme="minorHAnsi"/>
            <w:color w:val="000000" w:themeColor="text1"/>
            <w:szCs w:val="22"/>
          </w:rPr>
          <w:id w:val="-1115979699"/>
          <w:placeholder>
            <w:docPart w:val="735A7A20F5084523BA58052100E57C1A"/>
          </w:placeholder>
          <w15:color w:val="FF0000"/>
        </w:sdtPr>
        <w:sdtEndPr/>
        <w:sdtContent>
          <w:r w:rsidR="002436A2">
            <w:rPr>
              <w:szCs w:val="22"/>
            </w:rPr>
            <w:t>Suffolk</w:t>
          </w:r>
          <w:r w:rsidR="007F7968" w:rsidRPr="007F7968">
            <w:rPr>
              <w:szCs w:val="22"/>
            </w:rPr>
            <w:t xml:space="preserve"> County</w:t>
          </w:r>
          <w:r w:rsidR="007F7968">
            <w:rPr>
              <w:sz w:val="20"/>
            </w:rPr>
            <w:t xml:space="preserve"> </w:t>
          </w:r>
          <w:r w:rsidR="007F7968" w:rsidRPr="007F7968">
            <w:rPr>
              <w:szCs w:val="22"/>
            </w:rPr>
            <w:t>Council</w:t>
          </w:r>
          <w:r w:rsidR="00CC523E">
            <w:rPr>
              <w:szCs w:val="22"/>
            </w:rPr>
            <w:t>.</w:t>
          </w:r>
        </w:sdtContent>
      </w:sdt>
      <w:r w:rsidRPr="007366BF">
        <w:rPr>
          <w:rFonts w:cstheme="minorHAnsi"/>
          <w:color w:val="000000" w:themeColor="text1"/>
          <w:szCs w:val="22"/>
        </w:rPr>
        <w:t xml:space="preserve"> </w:t>
      </w:r>
    </w:p>
    <w:p w14:paraId="5804940C" w14:textId="77777777" w:rsidR="007366BF" w:rsidRPr="007366BF" w:rsidRDefault="007366BF" w:rsidP="007366BF">
      <w:pPr>
        <w:pBdr>
          <w:bottom w:val="single" w:sz="6" w:space="1" w:color="auto"/>
        </w:pBdr>
        <w:spacing w:after="100"/>
        <w:rPr>
          <w:rFonts w:cstheme="minorHAnsi"/>
          <w:color w:val="000000" w:themeColor="text1"/>
          <w:szCs w:val="22"/>
        </w:rPr>
      </w:pPr>
    </w:p>
    <w:p w14:paraId="42B08818" w14:textId="77777777" w:rsidR="007366BF" w:rsidRPr="007366BF" w:rsidRDefault="00822993" w:rsidP="007366BF">
      <w:pPr>
        <w:pBdr>
          <w:bottom w:val="single" w:sz="6" w:space="1" w:color="auto"/>
        </w:pBdr>
        <w:spacing w:after="100"/>
        <w:rPr>
          <w:rFonts w:cstheme="minorHAnsi"/>
          <w:color w:val="000000" w:themeColor="text1"/>
          <w:szCs w:val="22"/>
        </w:rPr>
      </w:pPr>
      <w:r w:rsidRPr="007366BF">
        <w:rPr>
          <w:rFonts w:cstheme="minorHAnsi"/>
          <w:color w:val="000000" w:themeColor="text1"/>
          <w:szCs w:val="22"/>
        </w:rPr>
        <w:t xml:space="preserve">* </w:t>
      </w:r>
      <w:sdt>
        <w:sdtPr>
          <w:rPr>
            <w:szCs w:val="22"/>
          </w:rPr>
          <w:id w:val="-1747488376"/>
          <w:placeholder>
            <w:docPart w:val="31541254450B4A32AE44985EBDFE37BB"/>
          </w:placeholder>
        </w:sdtPr>
        <w:sdtEndPr/>
        <w:sdtContent>
          <w:r w:rsidRPr="007366BF">
            <w:rPr>
              <w:rFonts w:cstheme="minorHAnsi"/>
              <w:color w:val="000000" w:themeColor="text1"/>
              <w:szCs w:val="22"/>
            </w:rPr>
            <w:t xml:space="preserve">The application, dated </w:t>
          </w:r>
          <w:r w:rsidR="007F7968">
            <w:rPr>
              <w:rFonts w:cstheme="minorHAnsi"/>
              <w:color w:val="000000" w:themeColor="text1"/>
              <w:szCs w:val="22"/>
            </w:rPr>
            <w:t>2</w:t>
          </w:r>
          <w:r w:rsidR="002436A2">
            <w:rPr>
              <w:rFonts w:cstheme="minorHAnsi"/>
              <w:color w:val="000000" w:themeColor="text1"/>
              <w:szCs w:val="22"/>
            </w:rPr>
            <w:t>4</w:t>
          </w:r>
          <w:r w:rsidR="007F7968">
            <w:rPr>
              <w:rFonts w:cstheme="minorHAnsi"/>
              <w:color w:val="000000" w:themeColor="text1"/>
              <w:szCs w:val="22"/>
            </w:rPr>
            <w:t xml:space="preserve"> </w:t>
          </w:r>
          <w:r w:rsidR="002436A2">
            <w:rPr>
              <w:rFonts w:cstheme="minorHAnsi"/>
              <w:color w:val="000000" w:themeColor="text1"/>
              <w:szCs w:val="22"/>
            </w:rPr>
            <w:t>January</w:t>
          </w:r>
          <w:r w:rsidR="007F7968">
            <w:rPr>
              <w:rFonts w:cstheme="minorHAnsi"/>
              <w:color w:val="000000" w:themeColor="text1"/>
              <w:szCs w:val="22"/>
            </w:rPr>
            <w:t xml:space="preserve"> 2021,</w:t>
          </w:r>
          <w:r w:rsidRPr="007366BF">
            <w:rPr>
              <w:rFonts w:cstheme="minorHAnsi"/>
              <w:color w:val="000000" w:themeColor="text1"/>
              <w:szCs w:val="22"/>
            </w:rPr>
            <w:t xml:space="preserve"> is made under Section 38 of the Commons Act 2006 (‘the 2006 Act’) for consent to carry out restricted works on common land.</w:t>
          </w:r>
        </w:sdtContent>
      </w:sdt>
      <w:r w:rsidRPr="007366BF">
        <w:rPr>
          <w:rFonts w:cstheme="minorHAnsi"/>
          <w:color w:val="000000" w:themeColor="text1"/>
          <w:szCs w:val="22"/>
        </w:rPr>
        <w:t xml:space="preserve"> </w:t>
      </w:r>
    </w:p>
    <w:p w14:paraId="0961E49A" w14:textId="77777777" w:rsidR="007366BF" w:rsidRPr="007366BF" w:rsidRDefault="00822993" w:rsidP="007366BF">
      <w:pPr>
        <w:pBdr>
          <w:bottom w:val="single" w:sz="6" w:space="1" w:color="auto"/>
        </w:pBdr>
        <w:spacing w:after="100"/>
        <w:rPr>
          <w:rFonts w:cstheme="minorHAnsi"/>
          <w:color w:val="000000" w:themeColor="text1"/>
          <w:szCs w:val="22"/>
        </w:rPr>
      </w:pPr>
      <w:r w:rsidRPr="007366BF">
        <w:rPr>
          <w:rFonts w:cstheme="minorHAnsi"/>
          <w:color w:val="000000" w:themeColor="text1"/>
          <w:szCs w:val="22"/>
        </w:rPr>
        <w:t xml:space="preserve">* </w:t>
      </w:r>
      <w:sdt>
        <w:sdtPr>
          <w:rPr>
            <w:szCs w:val="22"/>
          </w:rPr>
          <w:id w:val="1712077967"/>
          <w:placeholder>
            <w:docPart w:val="31541254450B4A32AE44985EBDFE37BB"/>
          </w:placeholder>
        </w:sdtPr>
        <w:sdtEndPr/>
        <w:sdtContent>
          <w:r w:rsidRPr="007366BF">
            <w:rPr>
              <w:rFonts w:cstheme="minorHAnsi"/>
              <w:color w:val="000000" w:themeColor="text1"/>
              <w:szCs w:val="22"/>
            </w:rPr>
            <w:t xml:space="preserve">The application is made by </w:t>
          </w:r>
          <w:sdt>
            <w:sdtPr>
              <w:rPr>
                <w:szCs w:val="22"/>
              </w:rPr>
              <w:id w:val="2107227160"/>
              <w:placeholder>
                <w:docPart w:val="0CB43087BABB46F6A54D75CB2165FA6A"/>
              </w:placeholder>
              <w15:color w:val="FF0000"/>
            </w:sdtPr>
            <w:sdtEndPr/>
            <w:sdtContent>
              <w:r w:rsidR="002436A2">
                <w:rPr>
                  <w:szCs w:val="22"/>
                </w:rPr>
                <w:t>Paul and Elaine Cooper</w:t>
              </w:r>
            </w:sdtContent>
          </w:sdt>
          <w:r w:rsidRPr="007366BF">
            <w:rPr>
              <w:rFonts w:cstheme="minorHAnsi"/>
              <w:color w:val="000000" w:themeColor="text1"/>
              <w:szCs w:val="22"/>
            </w:rPr>
            <w:t>.</w:t>
          </w:r>
        </w:sdtContent>
      </w:sdt>
      <w:r w:rsidRPr="007366BF">
        <w:rPr>
          <w:rFonts w:cstheme="minorHAnsi"/>
          <w:color w:val="000000" w:themeColor="text1"/>
          <w:szCs w:val="22"/>
        </w:rPr>
        <w:t xml:space="preserve"> </w:t>
      </w:r>
    </w:p>
    <w:p w14:paraId="0B8BA04B" w14:textId="77777777" w:rsidR="00FA1F67" w:rsidRPr="007366BF" w:rsidRDefault="00822993" w:rsidP="007366BF">
      <w:pPr>
        <w:pBdr>
          <w:bottom w:val="single" w:sz="6" w:space="1" w:color="auto"/>
        </w:pBdr>
        <w:spacing w:after="100"/>
        <w:rPr>
          <w:rFonts w:cstheme="minorHAnsi"/>
          <w:szCs w:val="22"/>
        </w:rPr>
      </w:pPr>
      <w:r w:rsidRPr="007366BF">
        <w:rPr>
          <w:rFonts w:cstheme="minorHAnsi"/>
          <w:szCs w:val="22"/>
        </w:rPr>
        <w:t xml:space="preserve">* </w:t>
      </w:r>
      <w:sdt>
        <w:sdtPr>
          <w:rPr>
            <w:rFonts w:cstheme="minorHAnsi"/>
            <w:szCs w:val="22"/>
          </w:rPr>
          <w:id w:val="1242068666"/>
          <w:placeholder>
            <w:docPart w:val="31541254450B4A32AE44985EBDFE37BB"/>
          </w:placeholder>
        </w:sdtPr>
        <w:sdtEndPr/>
        <w:sdtContent>
          <w:r w:rsidRPr="002436A2">
            <w:rPr>
              <w:rFonts w:cstheme="minorHAnsi"/>
              <w:szCs w:val="22"/>
            </w:rPr>
            <w:t>The works</w:t>
          </w:r>
          <w:r w:rsidRPr="007366BF">
            <w:rPr>
              <w:rFonts w:cstheme="minorHAnsi"/>
              <w:szCs w:val="22"/>
            </w:rPr>
            <w:t xml:space="preserve"> </w:t>
          </w:r>
          <w:sdt>
            <w:sdtPr>
              <w:rPr>
                <w:rFonts w:cstheme="minorHAnsi"/>
                <w:szCs w:val="22"/>
              </w:rPr>
              <w:id w:val="496318061"/>
              <w:placeholder>
                <w:docPart w:val="31541254450B4A32AE44985EBDFE37BB"/>
              </w:placeholder>
              <w15:color w:val="FF0000"/>
            </w:sdtPr>
            <w:sdtEndPr/>
            <w:sdtContent>
              <w:r w:rsidR="007F7968">
                <w:t>comprise</w:t>
              </w:r>
              <w:r w:rsidR="002436A2">
                <w:t xml:space="preserve"> a splayed tarmac driveway with granite kerb edges covering 37m²</w:t>
              </w:r>
            </w:sdtContent>
          </w:sdt>
          <w:r w:rsidRPr="007366BF">
            <w:rPr>
              <w:rFonts w:cstheme="minorHAnsi"/>
              <w:szCs w:val="22"/>
            </w:rPr>
            <w:t>.</w:t>
          </w:r>
        </w:sdtContent>
      </w:sdt>
    </w:p>
    <w:p w14:paraId="06912781" w14:textId="77777777" w:rsidR="00FA1F67" w:rsidRPr="007366BF" w:rsidRDefault="007F68C9" w:rsidP="00265C47">
      <w:pPr>
        <w:pStyle w:val="Heading6blackfont"/>
        <w:spacing w:before="0"/>
        <w:rPr>
          <w:rFonts w:cstheme="minorHAnsi"/>
        </w:rPr>
      </w:pPr>
      <w:r w:rsidRPr="007366BF">
        <w:rPr>
          <w:rFonts w:cstheme="minorHAnsi"/>
          <w:color w:val="auto"/>
        </w:rPr>
        <w:br/>
      </w:r>
      <w:r w:rsidR="00FA1F67" w:rsidRPr="007366BF">
        <w:rPr>
          <w:rFonts w:cstheme="minorHAnsi"/>
        </w:rPr>
        <w:t>Decision</w:t>
      </w:r>
    </w:p>
    <w:sdt>
      <w:sdtPr>
        <w:rPr>
          <w:rFonts w:ascii="Verdana" w:hAnsi="Verdana"/>
          <w:szCs w:val="22"/>
        </w:rPr>
        <w:id w:val="1947653423"/>
        <w:placeholder>
          <w:docPart w:val="816BB7794F4C4C72A8B4B2B651671DCB"/>
        </w:placeholder>
        <w15:color w:val="FF0000"/>
      </w:sdtPr>
      <w:sdtEndPr>
        <w:rPr>
          <w:b w:val="0"/>
          <w:bCs w:val="0"/>
        </w:rPr>
      </w:sdtEndPr>
      <w:sdtContent>
        <w:p w14:paraId="09A53391" w14:textId="77777777" w:rsidR="00DF5943" w:rsidRPr="00DE446D" w:rsidRDefault="00944FE8" w:rsidP="00DE446D">
          <w:pPr>
            <w:pStyle w:val="Style1"/>
            <w:numPr>
              <w:ilvl w:val="0"/>
              <w:numId w:val="0"/>
            </w:numPr>
            <w:rPr>
              <w:rFonts w:ascii="Verdana" w:hAnsi="Verdana"/>
              <w:b w:val="0"/>
              <w:bCs w:val="0"/>
              <w:szCs w:val="22"/>
            </w:rPr>
          </w:pPr>
          <w:r w:rsidRPr="00944FE8">
            <w:rPr>
              <w:rFonts w:ascii="Verdana" w:hAnsi="Verdana"/>
              <w:b w:val="0"/>
              <w:bCs w:val="0"/>
              <w:szCs w:val="22"/>
            </w:rPr>
            <w:t>1.</w:t>
          </w:r>
          <w:r>
            <w:rPr>
              <w:rFonts w:ascii="Verdana" w:hAnsi="Verdana"/>
              <w:szCs w:val="22"/>
            </w:rPr>
            <w:t xml:space="preserve"> </w:t>
          </w:r>
          <w:r w:rsidR="00FA1F67" w:rsidRPr="007366BF">
            <w:rPr>
              <w:rFonts w:ascii="Verdana" w:hAnsi="Verdana"/>
              <w:b w:val="0"/>
              <w:bCs w:val="0"/>
              <w:szCs w:val="22"/>
            </w:rPr>
            <w:t>Consent is g</w:t>
          </w:r>
          <w:r w:rsidR="00FF42AA" w:rsidRPr="007366BF">
            <w:rPr>
              <w:rFonts w:ascii="Verdana" w:hAnsi="Verdana"/>
              <w:b w:val="0"/>
              <w:bCs w:val="0"/>
              <w:szCs w:val="22"/>
            </w:rPr>
            <w:t>ranted for</w:t>
          </w:r>
          <w:r w:rsidR="00FA1F67" w:rsidRPr="007366BF">
            <w:rPr>
              <w:rFonts w:ascii="Verdana" w:hAnsi="Verdana"/>
              <w:b w:val="0"/>
              <w:bCs w:val="0"/>
              <w:szCs w:val="22"/>
            </w:rPr>
            <w:t xml:space="preserve"> the works </w:t>
          </w:r>
          <w:r w:rsidR="00FF42AA" w:rsidRPr="007366BF">
            <w:rPr>
              <w:rFonts w:ascii="Verdana" w:hAnsi="Verdana"/>
              <w:b w:val="0"/>
              <w:bCs w:val="0"/>
              <w:szCs w:val="22"/>
            </w:rPr>
            <w:t xml:space="preserve">in accordance with the application </w:t>
          </w:r>
          <w:r w:rsidR="006B5AB8" w:rsidRPr="007366BF">
            <w:rPr>
              <w:rFonts w:ascii="Verdana" w:hAnsi="Verdana"/>
              <w:b w:val="0"/>
              <w:bCs w:val="0"/>
              <w:color w:val="000000" w:themeColor="text1"/>
              <w:szCs w:val="22"/>
            </w:rPr>
            <w:t xml:space="preserve">dated </w:t>
          </w:r>
          <w:r>
            <w:rPr>
              <w:rFonts w:ascii="Verdana" w:hAnsi="Verdana"/>
              <w:b w:val="0"/>
              <w:bCs w:val="0"/>
              <w:color w:val="000000" w:themeColor="text1"/>
              <w:szCs w:val="22"/>
            </w:rPr>
            <w:t>2</w:t>
          </w:r>
          <w:r w:rsidR="00E905EF">
            <w:rPr>
              <w:rFonts w:ascii="Verdana" w:hAnsi="Verdana"/>
              <w:b w:val="0"/>
              <w:bCs w:val="0"/>
              <w:color w:val="000000" w:themeColor="text1"/>
              <w:szCs w:val="22"/>
            </w:rPr>
            <w:t>4</w:t>
          </w:r>
          <w:r>
            <w:rPr>
              <w:rFonts w:ascii="Verdana" w:hAnsi="Verdana"/>
              <w:b w:val="0"/>
              <w:bCs w:val="0"/>
              <w:color w:val="000000" w:themeColor="text1"/>
              <w:szCs w:val="22"/>
            </w:rPr>
            <w:t xml:space="preserve"> </w:t>
          </w:r>
          <w:r w:rsidR="00E905EF">
            <w:rPr>
              <w:rFonts w:ascii="Verdana" w:hAnsi="Verdana"/>
              <w:b w:val="0"/>
              <w:bCs w:val="0"/>
              <w:color w:val="000000" w:themeColor="text1"/>
              <w:szCs w:val="22"/>
            </w:rPr>
            <w:t>January</w:t>
          </w:r>
          <w:r w:rsidRPr="00DF5943">
            <w:rPr>
              <w:rFonts w:ascii="Verdana" w:hAnsi="Verdana"/>
              <w:b w:val="0"/>
              <w:bCs w:val="0"/>
              <w:color w:val="000000" w:themeColor="text1"/>
              <w:szCs w:val="22"/>
            </w:rPr>
            <w:t xml:space="preserve"> 2021</w:t>
          </w:r>
          <w:r w:rsidR="00C91847" w:rsidRPr="00DF5943">
            <w:rPr>
              <w:rFonts w:ascii="Verdana" w:hAnsi="Verdana"/>
              <w:b w:val="0"/>
              <w:bCs w:val="0"/>
              <w:color w:val="000000" w:themeColor="text1"/>
              <w:szCs w:val="22"/>
            </w:rPr>
            <w:t xml:space="preserve"> </w:t>
          </w:r>
          <w:r w:rsidR="00F56033" w:rsidRPr="00DF5943">
            <w:rPr>
              <w:rFonts w:ascii="Verdana" w:hAnsi="Verdana"/>
              <w:b w:val="0"/>
              <w:bCs w:val="0"/>
              <w:szCs w:val="22"/>
            </w:rPr>
            <w:t xml:space="preserve">and the </w:t>
          </w:r>
          <w:r w:rsidR="00E905EF">
            <w:rPr>
              <w:rFonts w:ascii="Verdana" w:hAnsi="Verdana"/>
              <w:b w:val="0"/>
              <w:bCs w:val="0"/>
              <w:szCs w:val="22"/>
            </w:rPr>
            <w:t xml:space="preserve">accompanying </w:t>
          </w:r>
          <w:r w:rsidR="00F56033" w:rsidRPr="00DF5943">
            <w:rPr>
              <w:rFonts w:ascii="Verdana" w:hAnsi="Verdana"/>
              <w:b w:val="0"/>
              <w:bCs w:val="0"/>
              <w:szCs w:val="22"/>
            </w:rPr>
            <w:t>plan</w:t>
          </w:r>
          <w:r w:rsidR="003351C9" w:rsidRPr="00DF5943">
            <w:rPr>
              <w:rFonts w:ascii="Verdana" w:hAnsi="Verdana"/>
              <w:b w:val="0"/>
              <w:bCs w:val="0"/>
              <w:szCs w:val="22"/>
            </w:rPr>
            <w:t>.</w:t>
          </w:r>
        </w:p>
        <w:p w14:paraId="21B801E4" w14:textId="77777777" w:rsidR="00DF5943" w:rsidRPr="0099738D" w:rsidRDefault="00DF5943" w:rsidP="00C02543">
          <w:pPr>
            <w:pStyle w:val="Style1"/>
            <w:numPr>
              <w:ilvl w:val="0"/>
              <w:numId w:val="0"/>
            </w:numPr>
            <w:tabs>
              <w:tab w:val="clear" w:pos="432"/>
              <w:tab w:val="left" w:pos="709"/>
            </w:tabs>
            <w:spacing w:before="0"/>
            <w:rPr>
              <w:szCs w:val="22"/>
            </w:rPr>
          </w:pPr>
        </w:p>
        <w:p w14:paraId="2B2D54DB" w14:textId="77777777" w:rsidR="00C02543" w:rsidRDefault="00DF5943" w:rsidP="00C02543">
          <w:pPr>
            <w:rPr>
              <w:rFonts w:cstheme="minorHAnsi"/>
              <w:color w:val="000000" w:themeColor="text1"/>
              <w:szCs w:val="22"/>
            </w:rPr>
          </w:pPr>
          <w:r>
            <w:rPr>
              <w:rFonts w:cstheme="minorHAnsi"/>
              <w:color w:val="000000" w:themeColor="text1"/>
              <w:szCs w:val="22"/>
            </w:rPr>
            <w:t>2. For the purposes of identification only the location of the works is shown</w:t>
          </w:r>
          <w:r w:rsidR="00DE446D">
            <w:rPr>
              <w:rFonts w:cstheme="minorHAnsi"/>
              <w:color w:val="000000" w:themeColor="text1"/>
              <w:szCs w:val="22"/>
            </w:rPr>
            <w:t xml:space="preserve"> in red</w:t>
          </w:r>
          <w:r>
            <w:rPr>
              <w:rFonts w:cstheme="minorHAnsi"/>
              <w:color w:val="000000" w:themeColor="text1"/>
              <w:szCs w:val="22"/>
            </w:rPr>
            <w:t xml:space="preserve"> on the attached plan.</w:t>
          </w:r>
        </w:p>
        <w:p w14:paraId="051D24E9" w14:textId="77777777" w:rsidR="00C02543" w:rsidRDefault="00C02543" w:rsidP="00C02543">
          <w:pPr>
            <w:rPr>
              <w:rFonts w:cstheme="minorHAnsi"/>
              <w:color w:val="000000" w:themeColor="text1"/>
              <w:szCs w:val="22"/>
            </w:rPr>
          </w:pPr>
        </w:p>
        <w:p w14:paraId="4A1DBFD5" w14:textId="77777777" w:rsidR="00FE753F" w:rsidRPr="00C02543" w:rsidRDefault="00FE753F" w:rsidP="00C02543">
          <w:pPr>
            <w:rPr>
              <w:rFonts w:cstheme="minorHAnsi"/>
              <w:b/>
              <w:bCs/>
              <w:color w:val="000000" w:themeColor="text1"/>
              <w:szCs w:val="22"/>
            </w:rPr>
          </w:pPr>
          <w:r w:rsidRPr="00C02543">
            <w:rPr>
              <w:b/>
              <w:bCs/>
              <w:szCs w:val="22"/>
            </w:rPr>
            <w:t>Preliminary matters</w:t>
          </w:r>
        </w:p>
        <w:p w14:paraId="72552944" w14:textId="77777777" w:rsidR="00944FE8" w:rsidRDefault="00944FE8" w:rsidP="00FE753F">
          <w:pPr>
            <w:rPr>
              <w:rFonts w:cstheme="minorHAnsi"/>
              <w:color w:val="000000" w:themeColor="text1"/>
              <w:szCs w:val="22"/>
            </w:rPr>
          </w:pPr>
        </w:p>
        <w:p w14:paraId="481CFC34" w14:textId="77777777" w:rsidR="00FE753F" w:rsidRDefault="00C02543" w:rsidP="00FE753F">
          <w:pPr>
            <w:rPr>
              <w:rFonts w:cstheme="minorHAnsi"/>
              <w:color w:val="000000" w:themeColor="text1"/>
              <w:szCs w:val="22"/>
            </w:rPr>
          </w:pPr>
          <w:r>
            <w:rPr>
              <w:rFonts w:cstheme="minorHAnsi"/>
              <w:color w:val="000000" w:themeColor="text1"/>
              <w:szCs w:val="22"/>
            </w:rPr>
            <w:t>3</w:t>
          </w:r>
          <w:r w:rsidR="00944FE8">
            <w:rPr>
              <w:rFonts w:cstheme="minorHAnsi"/>
              <w:color w:val="000000" w:themeColor="text1"/>
              <w:szCs w:val="22"/>
            </w:rPr>
            <w:t xml:space="preserve">. </w:t>
          </w:r>
          <w:r w:rsidR="00DE446D">
            <w:rPr>
              <w:rFonts w:cstheme="minorHAnsi"/>
              <w:color w:val="000000" w:themeColor="text1"/>
              <w:szCs w:val="22"/>
            </w:rPr>
            <w:t>The application is retrospective as the works have been carried out</w:t>
          </w:r>
          <w:r w:rsidR="00FE753F" w:rsidRPr="00FE753F">
            <w:rPr>
              <w:rFonts w:cstheme="minorHAnsi"/>
              <w:color w:val="000000" w:themeColor="text1"/>
              <w:szCs w:val="22"/>
            </w:rPr>
            <w:t>.</w:t>
          </w:r>
        </w:p>
        <w:p w14:paraId="1B044350" w14:textId="77777777" w:rsidR="00082D9E" w:rsidRDefault="00082D9E" w:rsidP="00FE753F">
          <w:pPr>
            <w:rPr>
              <w:rFonts w:cstheme="minorHAnsi"/>
              <w:color w:val="000000" w:themeColor="text1"/>
              <w:szCs w:val="22"/>
            </w:rPr>
          </w:pPr>
        </w:p>
        <w:p w14:paraId="0D972789" w14:textId="1A7DFC22" w:rsidR="00082D9E" w:rsidRDefault="00082D9E" w:rsidP="00FE753F">
          <w:pPr>
            <w:rPr>
              <w:rFonts w:cstheme="minorHAnsi"/>
              <w:color w:val="000000" w:themeColor="text1"/>
              <w:szCs w:val="22"/>
            </w:rPr>
          </w:pPr>
          <w:r>
            <w:rPr>
              <w:rFonts w:cstheme="minorHAnsi"/>
              <w:color w:val="000000" w:themeColor="text1"/>
              <w:szCs w:val="22"/>
            </w:rPr>
            <w:t xml:space="preserve">4. </w:t>
          </w:r>
          <w:r w:rsidRPr="00082D9E">
            <w:rPr>
              <w:color w:val="000000"/>
              <w:szCs w:val="22"/>
            </w:rPr>
            <w:t xml:space="preserve">Planning permission for ‘construction of </w:t>
          </w:r>
          <w:r>
            <w:rPr>
              <w:color w:val="000000"/>
              <w:szCs w:val="22"/>
            </w:rPr>
            <w:t xml:space="preserve">a new vehicular </w:t>
          </w:r>
          <w:r w:rsidRPr="00082D9E">
            <w:rPr>
              <w:color w:val="000000"/>
              <w:szCs w:val="22"/>
            </w:rPr>
            <w:t xml:space="preserve">access’ </w:t>
          </w:r>
          <w:r w:rsidR="00AA217A">
            <w:rPr>
              <w:color w:val="000000"/>
              <w:szCs w:val="22"/>
            </w:rPr>
            <w:t xml:space="preserve">at the application site </w:t>
          </w:r>
          <w:r w:rsidRPr="00082D9E">
            <w:rPr>
              <w:color w:val="000000"/>
              <w:szCs w:val="22"/>
            </w:rPr>
            <w:t>was granted on 1</w:t>
          </w:r>
          <w:r>
            <w:rPr>
              <w:color w:val="000000"/>
              <w:szCs w:val="22"/>
            </w:rPr>
            <w:t>6</w:t>
          </w:r>
          <w:r w:rsidRPr="00082D9E">
            <w:rPr>
              <w:color w:val="000000"/>
              <w:szCs w:val="22"/>
            </w:rPr>
            <w:t xml:space="preserve"> J</w:t>
          </w:r>
          <w:r>
            <w:rPr>
              <w:color w:val="000000"/>
              <w:szCs w:val="22"/>
            </w:rPr>
            <w:t xml:space="preserve">anuary </w:t>
          </w:r>
          <w:r w:rsidRPr="00082D9E">
            <w:rPr>
              <w:color w:val="000000"/>
              <w:szCs w:val="22"/>
            </w:rPr>
            <w:t>20</w:t>
          </w:r>
          <w:r>
            <w:rPr>
              <w:color w:val="000000"/>
              <w:szCs w:val="22"/>
            </w:rPr>
            <w:t>09</w:t>
          </w:r>
          <w:r w:rsidRPr="00082D9E">
            <w:rPr>
              <w:color w:val="000000"/>
              <w:szCs w:val="22"/>
            </w:rPr>
            <w:t xml:space="preserve"> by</w:t>
          </w:r>
          <w:r>
            <w:rPr>
              <w:color w:val="000000"/>
              <w:szCs w:val="22"/>
            </w:rPr>
            <w:t xml:space="preserve"> Babergh</w:t>
          </w:r>
          <w:r w:rsidRPr="00082D9E">
            <w:rPr>
              <w:color w:val="000000"/>
              <w:szCs w:val="22"/>
            </w:rPr>
            <w:t xml:space="preserve"> District Council (Application </w:t>
          </w:r>
          <w:r>
            <w:rPr>
              <w:color w:val="000000"/>
              <w:szCs w:val="22"/>
            </w:rPr>
            <w:t>B/08/01632/FHA/CJT</w:t>
          </w:r>
          <w:r w:rsidRPr="00082D9E">
            <w:rPr>
              <w:color w:val="000000"/>
              <w:szCs w:val="22"/>
            </w:rPr>
            <w:t>).</w:t>
          </w:r>
        </w:p>
        <w:p w14:paraId="7AD47394" w14:textId="77777777" w:rsidR="00DE446D" w:rsidRDefault="00DE446D" w:rsidP="00FE753F">
          <w:pPr>
            <w:rPr>
              <w:rFonts w:cstheme="minorHAnsi"/>
              <w:color w:val="000000" w:themeColor="text1"/>
              <w:szCs w:val="22"/>
            </w:rPr>
          </w:pPr>
        </w:p>
        <w:p w14:paraId="4362F98A" w14:textId="77777777" w:rsidR="00FE753F" w:rsidRPr="00DE446D" w:rsidRDefault="00082D9E" w:rsidP="00C02543">
          <w:pPr>
            <w:rPr>
              <w:rFonts w:cstheme="minorHAnsi"/>
              <w:color w:val="000000" w:themeColor="text1"/>
              <w:szCs w:val="22"/>
            </w:rPr>
          </w:pPr>
          <w:r>
            <w:rPr>
              <w:rFonts w:cstheme="minorHAnsi"/>
              <w:color w:val="000000" w:themeColor="text1"/>
              <w:szCs w:val="22"/>
            </w:rPr>
            <w:t>5</w:t>
          </w:r>
          <w:r w:rsidR="00DE446D">
            <w:rPr>
              <w:rFonts w:cstheme="minorHAnsi"/>
              <w:color w:val="000000" w:themeColor="text1"/>
              <w:szCs w:val="22"/>
            </w:rPr>
            <w:t xml:space="preserve">. </w:t>
          </w:r>
          <w:r w:rsidR="00DE446D" w:rsidRPr="00FE753F">
            <w:rPr>
              <w:rFonts w:cstheme="minorHAnsi"/>
              <w:color w:val="000000" w:themeColor="text1"/>
              <w:szCs w:val="22"/>
            </w:rPr>
            <w:t>I have had regard to Defra’s Common Land Consents Policy Guidance in determining this application under section 38, which has been published for the guidance of both the Planning Inspectorate and applicants.</w:t>
          </w:r>
          <w:r w:rsidR="00DE446D">
            <w:rPr>
              <w:rFonts w:cstheme="minorHAnsi"/>
              <w:color w:val="000000" w:themeColor="text1"/>
              <w:szCs w:val="22"/>
            </w:rPr>
            <w:t xml:space="preserve"> </w:t>
          </w:r>
          <w:r w:rsidR="00FE753F" w:rsidRPr="00FE753F">
            <w:rPr>
              <w:rFonts w:cstheme="minorHAnsi"/>
              <w:color w:val="000000" w:themeColor="text1"/>
              <w:kern w:val="28"/>
              <w:szCs w:val="22"/>
            </w:rPr>
            <w:t>However, every application will be considered on its merits and a determination will depart from the guidance if it appears appropriate to do so. In such cases, the decision will explain why it has departed from the guidance.</w:t>
          </w:r>
        </w:p>
        <w:p w14:paraId="470BF7E0" w14:textId="77777777" w:rsidR="00FE753F" w:rsidRPr="00FE753F" w:rsidRDefault="00FE753F" w:rsidP="00C02543">
          <w:pPr>
            <w:autoSpaceDE w:val="0"/>
            <w:autoSpaceDN w:val="0"/>
            <w:adjustRightInd w:val="0"/>
            <w:rPr>
              <w:rFonts w:cstheme="minorHAnsi"/>
              <w:i/>
              <w:color w:val="000000" w:themeColor="text1"/>
              <w:szCs w:val="22"/>
            </w:rPr>
          </w:pPr>
        </w:p>
        <w:p w14:paraId="313136ED" w14:textId="55C50F09" w:rsidR="00FE753F" w:rsidRDefault="00082D9E" w:rsidP="00FC2AB4">
          <w:pPr>
            <w:tabs>
              <w:tab w:val="left" w:pos="432"/>
            </w:tabs>
            <w:outlineLvl w:val="0"/>
            <w:rPr>
              <w:color w:val="000000"/>
              <w:szCs w:val="22"/>
            </w:rPr>
          </w:pPr>
          <w:r>
            <w:rPr>
              <w:rFonts w:cstheme="minorHAnsi"/>
              <w:color w:val="000000"/>
              <w:szCs w:val="22"/>
            </w:rPr>
            <w:lastRenderedPageBreak/>
            <w:t>6</w:t>
          </w:r>
          <w:r w:rsidR="00DF5943">
            <w:rPr>
              <w:rFonts w:cstheme="minorHAnsi"/>
              <w:color w:val="000000"/>
              <w:szCs w:val="22"/>
            </w:rPr>
            <w:t xml:space="preserve">. </w:t>
          </w:r>
          <w:r w:rsidR="00FE753F" w:rsidRPr="00FE753F">
            <w:rPr>
              <w:rFonts w:cstheme="minorHAnsi"/>
              <w:color w:val="000000"/>
              <w:szCs w:val="22"/>
            </w:rPr>
            <w:t>This application has been determined solely on the basis of written evidence.</w:t>
          </w:r>
          <w:r w:rsidRPr="00082D9E">
            <w:rPr>
              <w:rFonts w:cstheme="minorHAnsi"/>
              <w:color w:val="000000"/>
              <w:szCs w:val="22"/>
            </w:rPr>
            <w:t xml:space="preserve"> </w:t>
          </w:r>
          <w:r w:rsidRPr="00082D9E">
            <w:rPr>
              <w:color w:val="000000"/>
              <w:szCs w:val="22"/>
            </w:rPr>
            <w:t>I have taken account of the representation made by the Open Spaces Society (OSS).</w:t>
          </w:r>
        </w:p>
        <w:p w14:paraId="03DEB4CC" w14:textId="77777777" w:rsidR="00F070F6" w:rsidRPr="00FC2AB4" w:rsidRDefault="00F070F6" w:rsidP="00FC2AB4">
          <w:pPr>
            <w:tabs>
              <w:tab w:val="left" w:pos="432"/>
            </w:tabs>
            <w:outlineLvl w:val="0"/>
            <w:rPr>
              <w:rFonts w:cstheme="minorHAnsi"/>
              <w:color w:val="000000"/>
              <w:szCs w:val="22"/>
            </w:rPr>
          </w:pPr>
        </w:p>
        <w:p w14:paraId="4814E0D0" w14:textId="77777777" w:rsidR="00FE753F" w:rsidRPr="007366BF" w:rsidRDefault="00C02543" w:rsidP="00210A7A">
          <w:pPr>
            <w:pStyle w:val="Style1"/>
            <w:numPr>
              <w:ilvl w:val="0"/>
              <w:numId w:val="0"/>
            </w:numPr>
            <w:spacing w:before="0"/>
            <w:rPr>
              <w:rFonts w:ascii="Verdana" w:hAnsi="Verdana"/>
              <w:b w:val="0"/>
              <w:bCs w:val="0"/>
              <w:szCs w:val="22"/>
            </w:rPr>
          </w:pPr>
          <w:r>
            <w:rPr>
              <w:rFonts w:ascii="Verdana" w:hAnsi="Verdana"/>
              <w:b w:val="0"/>
              <w:bCs w:val="0"/>
              <w:szCs w:val="22"/>
            </w:rPr>
            <w:t xml:space="preserve">7. </w:t>
          </w:r>
          <w:r w:rsidR="00FE753F" w:rsidRPr="007366BF">
            <w:rPr>
              <w:rFonts w:ascii="Verdana" w:hAnsi="Verdana"/>
              <w:b w:val="0"/>
              <w:bCs w:val="0"/>
              <w:szCs w:val="22"/>
            </w:rPr>
            <w:t>I am required by section 39 of the 2006 Act to have regard to the following in</w:t>
          </w:r>
        </w:p>
        <w:p w14:paraId="640166AC" w14:textId="77777777" w:rsidR="00FE753F" w:rsidRDefault="00FE753F" w:rsidP="002B17F3">
          <w:pPr>
            <w:rPr>
              <w:rFonts w:cstheme="minorHAnsi"/>
              <w:color w:val="000000" w:themeColor="text1"/>
              <w:szCs w:val="22"/>
            </w:rPr>
          </w:pPr>
          <w:r w:rsidRPr="007366BF">
            <w:rPr>
              <w:rFonts w:cstheme="minorHAnsi"/>
              <w:color w:val="000000" w:themeColor="text1"/>
              <w:szCs w:val="22"/>
            </w:rPr>
            <w:t>determining this application:</w:t>
          </w:r>
        </w:p>
        <w:p w14:paraId="24CCCFE5" w14:textId="77777777" w:rsidR="00210A7A" w:rsidRDefault="00210A7A" w:rsidP="002B17F3">
          <w:pPr>
            <w:rPr>
              <w:rFonts w:cstheme="minorHAnsi"/>
              <w:color w:val="000000" w:themeColor="text1"/>
              <w:szCs w:val="22"/>
            </w:rPr>
          </w:pPr>
        </w:p>
        <w:p w14:paraId="60503DE2" w14:textId="77777777" w:rsidR="00FE753F" w:rsidRDefault="00210A7A" w:rsidP="002B17F3">
          <w:pPr>
            <w:rPr>
              <w:rFonts w:cstheme="minorHAnsi"/>
              <w:color w:val="000000" w:themeColor="text1"/>
              <w:szCs w:val="22"/>
            </w:rPr>
          </w:pPr>
          <w:r>
            <w:rPr>
              <w:rFonts w:cstheme="minorHAnsi"/>
              <w:color w:val="000000" w:themeColor="text1"/>
              <w:szCs w:val="22"/>
            </w:rPr>
            <w:t>* the interests of the persons having rights in relation to, or occupying, the land (and in particular persons exercising rights of common over it);</w:t>
          </w:r>
        </w:p>
        <w:p w14:paraId="01630210" w14:textId="77777777" w:rsidR="00210A7A" w:rsidRDefault="00210A7A" w:rsidP="002B17F3">
          <w:pPr>
            <w:rPr>
              <w:rFonts w:cstheme="minorHAnsi"/>
              <w:color w:val="000000" w:themeColor="text1"/>
              <w:szCs w:val="22"/>
            </w:rPr>
          </w:pPr>
          <w:r>
            <w:rPr>
              <w:rFonts w:cstheme="minorHAnsi"/>
              <w:color w:val="000000" w:themeColor="text1"/>
              <w:szCs w:val="22"/>
            </w:rPr>
            <w:t xml:space="preserve"> </w:t>
          </w:r>
        </w:p>
        <w:p w14:paraId="4E52D60F" w14:textId="77777777" w:rsidR="00FE753F" w:rsidRPr="00210A7A" w:rsidRDefault="00210A7A" w:rsidP="002B17F3">
          <w:pPr>
            <w:spacing w:after="240"/>
            <w:rPr>
              <w:rFonts w:cstheme="minorHAnsi"/>
              <w:color w:val="000000" w:themeColor="text1"/>
              <w:szCs w:val="22"/>
            </w:rPr>
          </w:pPr>
          <w:r>
            <w:rPr>
              <w:rFonts w:cstheme="minorHAnsi"/>
              <w:color w:val="000000" w:themeColor="text1"/>
              <w:szCs w:val="22"/>
            </w:rPr>
            <w:t xml:space="preserve">* the </w:t>
          </w:r>
          <w:r w:rsidRPr="007366BF">
            <w:rPr>
              <w:szCs w:val="22"/>
            </w:rPr>
            <w:t xml:space="preserve">interests of the neighbourhood;  </w:t>
          </w:r>
          <w:r w:rsidR="00FE753F" w:rsidRPr="007366BF">
            <w:rPr>
              <w:szCs w:val="22"/>
            </w:rPr>
            <w:t xml:space="preserve">  </w:t>
          </w:r>
        </w:p>
        <w:p w14:paraId="5AEAEAC5" w14:textId="77777777" w:rsidR="00FE753F" w:rsidRPr="00B05AE2" w:rsidRDefault="00FE753F" w:rsidP="00B05AE2">
          <w:pPr>
            <w:spacing w:after="240"/>
          </w:pPr>
          <w:r w:rsidRPr="007366BF">
            <w:rPr>
              <w:szCs w:val="22"/>
            </w:rPr>
            <w:t>* the public interest</w:t>
          </w:r>
          <w:r w:rsidR="00082D9E">
            <w:rPr>
              <w:b/>
              <w:bCs/>
              <w:szCs w:val="22"/>
            </w:rPr>
            <w:t xml:space="preserve">. </w:t>
          </w:r>
          <w:r w:rsidR="00B05AE2">
            <w:rPr>
              <w:color w:val="000000"/>
              <w:szCs w:val="22"/>
              <w:shd w:val="clear" w:color="auto" w:fill="FFFFFF"/>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
        <w:p w14:paraId="013D6D66" w14:textId="77777777" w:rsidR="00FE753F" w:rsidRDefault="00FE753F" w:rsidP="002B17F3">
          <w:pPr>
            <w:pStyle w:val="Style1"/>
            <w:numPr>
              <w:ilvl w:val="0"/>
              <w:numId w:val="0"/>
            </w:numPr>
            <w:spacing w:before="0" w:after="120"/>
            <w:rPr>
              <w:rFonts w:ascii="Verdana" w:hAnsi="Verdana"/>
              <w:b w:val="0"/>
              <w:bCs w:val="0"/>
              <w:szCs w:val="22"/>
            </w:rPr>
          </w:pPr>
          <w:r w:rsidRPr="007366BF">
            <w:rPr>
              <w:rFonts w:ascii="Verdana" w:hAnsi="Verdana"/>
              <w:b w:val="0"/>
              <w:bCs w:val="0"/>
              <w:szCs w:val="22"/>
            </w:rPr>
            <w:t>* and any other matter considered to be relevant</w:t>
          </w:r>
          <w:r>
            <w:rPr>
              <w:rFonts w:ascii="Verdana" w:hAnsi="Verdana"/>
              <w:b w:val="0"/>
              <w:bCs w:val="0"/>
              <w:szCs w:val="22"/>
            </w:rPr>
            <w:t>.</w:t>
          </w:r>
        </w:p>
        <w:p w14:paraId="2C9A8FC3" w14:textId="77777777" w:rsidR="00FE753F" w:rsidRPr="00C02543" w:rsidRDefault="00FE753F" w:rsidP="002B17F3">
          <w:pPr>
            <w:pStyle w:val="Style1"/>
            <w:numPr>
              <w:ilvl w:val="0"/>
              <w:numId w:val="0"/>
            </w:numPr>
            <w:spacing w:after="120"/>
            <w:rPr>
              <w:rFonts w:ascii="Verdana" w:hAnsi="Verdana"/>
              <w:szCs w:val="22"/>
            </w:rPr>
          </w:pPr>
          <w:r w:rsidRPr="00710615">
            <w:rPr>
              <w:rFonts w:ascii="Verdana" w:hAnsi="Verdana"/>
              <w:szCs w:val="22"/>
            </w:rPr>
            <w:t>Reasons</w:t>
          </w:r>
        </w:p>
        <w:p w14:paraId="4089FE0A" w14:textId="77777777" w:rsidR="00FE753F" w:rsidRPr="00C02543" w:rsidRDefault="00FE753F" w:rsidP="002B17F3">
          <w:pPr>
            <w:tabs>
              <w:tab w:val="left" w:pos="432"/>
            </w:tabs>
            <w:spacing w:before="180" w:after="120"/>
            <w:outlineLvl w:val="0"/>
            <w:rPr>
              <w:rFonts w:cstheme="minorHAnsi"/>
              <w:b/>
              <w:bCs/>
              <w:i/>
              <w:iCs/>
              <w:color w:val="000000"/>
              <w:szCs w:val="22"/>
            </w:rPr>
          </w:pPr>
          <w:r w:rsidRPr="00C02543">
            <w:rPr>
              <w:rFonts w:cstheme="minorHAnsi"/>
              <w:b/>
              <w:bCs/>
              <w:i/>
              <w:iCs/>
              <w:color w:val="000000"/>
              <w:szCs w:val="22"/>
            </w:rPr>
            <w:t>The interests of those occupying or having rights over the land</w:t>
          </w:r>
        </w:p>
        <w:p w14:paraId="08E38E94" w14:textId="77777777" w:rsidR="00FE753F" w:rsidRDefault="00C02543" w:rsidP="002B17F3">
          <w:pPr>
            <w:tabs>
              <w:tab w:val="left" w:pos="432"/>
            </w:tabs>
            <w:spacing w:before="180" w:after="120"/>
            <w:outlineLvl w:val="0"/>
            <w:rPr>
              <w:szCs w:val="22"/>
            </w:rPr>
          </w:pPr>
          <w:r>
            <w:rPr>
              <w:rFonts w:cstheme="minorHAnsi"/>
              <w:color w:val="000000"/>
              <w:szCs w:val="22"/>
            </w:rPr>
            <w:t xml:space="preserve">8. The </w:t>
          </w:r>
          <w:r>
            <w:rPr>
              <w:szCs w:val="22"/>
            </w:rPr>
            <w:t>application land is owned by the</w:t>
          </w:r>
          <w:r w:rsidR="00B05AE2">
            <w:rPr>
              <w:szCs w:val="22"/>
            </w:rPr>
            <w:t xml:space="preserve"> applicants and it follows that the works are in their interests</w:t>
          </w:r>
          <w:r>
            <w:rPr>
              <w:szCs w:val="22"/>
            </w:rPr>
            <w:t>.</w:t>
          </w:r>
        </w:p>
        <w:p w14:paraId="1CE183C2" w14:textId="77777777" w:rsidR="002B17F3" w:rsidRPr="000F78A3" w:rsidRDefault="002B17F3" w:rsidP="000F78A3">
          <w:pPr>
            <w:tabs>
              <w:tab w:val="left" w:pos="432"/>
            </w:tabs>
            <w:spacing w:before="180" w:after="120"/>
            <w:outlineLvl w:val="0"/>
            <w:rPr>
              <w:szCs w:val="22"/>
            </w:rPr>
          </w:pPr>
          <w:r>
            <w:rPr>
              <w:szCs w:val="22"/>
            </w:rPr>
            <w:t xml:space="preserve">9. The common land register </w:t>
          </w:r>
          <w:r w:rsidR="000F78A3">
            <w:rPr>
              <w:szCs w:val="22"/>
            </w:rPr>
            <w:t xml:space="preserve">records </w:t>
          </w:r>
          <w:r w:rsidR="00B05AE2">
            <w:rPr>
              <w:szCs w:val="22"/>
            </w:rPr>
            <w:t>no rights of common</w:t>
          </w:r>
          <w:r w:rsidR="000F78A3">
            <w:rPr>
              <w:szCs w:val="22"/>
            </w:rPr>
            <w:t xml:space="preserve"> over CL105.</w:t>
          </w:r>
          <w:r w:rsidRPr="0099738D">
            <w:rPr>
              <w:szCs w:val="22"/>
            </w:rPr>
            <w:t xml:space="preserve">  </w:t>
          </w:r>
        </w:p>
        <w:p w14:paraId="1288619A" w14:textId="77777777" w:rsidR="00FE753F" w:rsidRPr="002B17F3" w:rsidRDefault="00FE753F" w:rsidP="001A33FF">
          <w:pPr>
            <w:tabs>
              <w:tab w:val="left" w:pos="432"/>
            </w:tabs>
            <w:spacing w:before="180" w:after="120"/>
            <w:outlineLvl w:val="0"/>
            <w:rPr>
              <w:rFonts w:cstheme="minorHAnsi"/>
              <w:b/>
              <w:bCs/>
              <w:i/>
              <w:iCs/>
              <w:color w:val="000000"/>
              <w:szCs w:val="22"/>
            </w:rPr>
          </w:pPr>
          <w:r w:rsidRPr="002B17F3">
            <w:rPr>
              <w:rFonts w:cstheme="minorHAnsi"/>
              <w:b/>
              <w:bCs/>
              <w:i/>
              <w:iCs/>
              <w:color w:val="000000"/>
              <w:szCs w:val="22"/>
            </w:rPr>
            <w:t>The interests of the neighbourhood</w:t>
          </w:r>
          <w:r w:rsidR="002B17F3">
            <w:rPr>
              <w:rFonts w:cstheme="minorHAnsi"/>
              <w:b/>
              <w:bCs/>
              <w:i/>
              <w:iCs/>
              <w:color w:val="000000"/>
              <w:szCs w:val="22"/>
            </w:rPr>
            <w:t xml:space="preserve"> and the protection of public rights of access</w:t>
          </w:r>
          <w:r w:rsidRPr="002B17F3">
            <w:rPr>
              <w:rFonts w:cstheme="minorHAnsi"/>
              <w:b/>
              <w:bCs/>
              <w:i/>
              <w:iCs/>
              <w:color w:val="000000"/>
              <w:szCs w:val="22"/>
            </w:rPr>
            <w:t xml:space="preserve">  </w:t>
          </w:r>
        </w:p>
        <w:p w14:paraId="1515064C" w14:textId="15794961" w:rsidR="00FC2AB4" w:rsidRDefault="002B17F3" w:rsidP="002060EB">
          <w:pPr>
            <w:tabs>
              <w:tab w:val="left" w:pos="432"/>
            </w:tabs>
            <w:spacing w:before="180" w:after="240"/>
            <w:outlineLvl w:val="0"/>
            <w:rPr>
              <w:szCs w:val="22"/>
            </w:rPr>
          </w:pPr>
          <w:r>
            <w:rPr>
              <w:rFonts w:cstheme="minorHAnsi"/>
              <w:color w:val="000000"/>
              <w:szCs w:val="22"/>
            </w:rPr>
            <w:t>1</w:t>
          </w:r>
          <w:r w:rsidR="000F78A3">
            <w:rPr>
              <w:rFonts w:cstheme="minorHAnsi"/>
              <w:color w:val="000000"/>
              <w:szCs w:val="22"/>
            </w:rPr>
            <w:t>0</w:t>
          </w:r>
          <w:r>
            <w:rPr>
              <w:rFonts w:cstheme="minorHAnsi"/>
              <w:color w:val="000000"/>
              <w:szCs w:val="22"/>
            </w:rPr>
            <w:t xml:space="preserve">. </w:t>
          </w:r>
          <w:r w:rsidR="00FC2AB4">
            <w:rPr>
              <w:rFonts w:cstheme="minorHAnsi"/>
              <w:color w:val="000000"/>
              <w:szCs w:val="22"/>
            </w:rPr>
            <w:t xml:space="preserve">CL105 comprises strips of </w:t>
          </w:r>
          <w:r w:rsidR="00590AD9">
            <w:rPr>
              <w:rFonts w:cstheme="minorHAnsi"/>
              <w:color w:val="000000"/>
              <w:szCs w:val="22"/>
            </w:rPr>
            <w:t xml:space="preserve">roadside </w:t>
          </w:r>
          <w:r w:rsidR="00FC2AB4">
            <w:rPr>
              <w:rFonts w:cstheme="minorHAnsi"/>
              <w:color w:val="000000"/>
              <w:szCs w:val="22"/>
            </w:rPr>
            <w:t>verge on each side of Bridge Road. The drive</w:t>
          </w:r>
          <w:r w:rsidR="00DB1DCB">
            <w:rPr>
              <w:rFonts w:cstheme="minorHAnsi"/>
              <w:color w:val="000000"/>
              <w:szCs w:val="22"/>
            </w:rPr>
            <w:t>way</w:t>
          </w:r>
          <w:r w:rsidR="00FC2AB4">
            <w:rPr>
              <w:rFonts w:cstheme="minorHAnsi"/>
              <w:color w:val="000000"/>
              <w:szCs w:val="22"/>
            </w:rPr>
            <w:t xml:space="preserve"> </w:t>
          </w:r>
          <w:r w:rsidR="00F9111F">
            <w:rPr>
              <w:rFonts w:cstheme="minorHAnsi"/>
              <w:color w:val="000000"/>
              <w:szCs w:val="22"/>
            </w:rPr>
            <w:t>crosses</w:t>
          </w:r>
          <w:r w:rsidR="0048726D">
            <w:rPr>
              <w:rFonts w:cstheme="minorHAnsi"/>
              <w:color w:val="000000"/>
              <w:szCs w:val="22"/>
            </w:rPr>
            <w:t xml:space="preserve"> the verge </w:t>
          </w:r>
          <w:r w:rsidR="00FC2AB4">
            <w:rPr>
              <w:rFonts w:cstheme="minorHAnsi"/>
              <w:color w:val="000000"/>
              <w:szCs w:val="22"/>
            </w:rPr>
            <w:t xml:space="preserve">on the north side </w:t>
          </w:r>
          <w:r w:rsidR="00C50E7B">
            <w:rPr>
              <w:rFonts w:cstheme="minorHAnsi"/>
              <w:color w:val="000000"/>
              <w:szCs w:val="22"/>
            </w:rPr>
            <w:t>of the road</w:t>
          </w:r>
          <w:r w:rsidR="00FC2AB4">
            <w:rPr>
              <w:rFonts w:cstheme="minorHAnsi"/>
              <w:color w:val="000000"/>
              <w:szCs w:val="22"/>
            </w:rPr>
            <w:t xml:space="preserve"> </w:t>
          </w:r>
          <w:r w:rsidR="00DB1DCB">
            <w:rPr>
              <w:rFonts w:cstheme="minorHAnsi"/>
              <w:color w:val="000000"/>
              <w:szCs w:val="22"/>
            </w:rPr>
            <w:t>and serve</w:t>
          </w:r>
          <w:r w:rsidR="00AD690B">
            <w:rPr>
              <w:rFonts w:cstheme="minorHAnsi"/>
              <w:color w:val="000000"/>
              <w:szCs w:val="22"/>
            </w:rPr>
            <w:t>s</w:t>
          </w:r>
          <w:r w:rsidR="00DB1DCB">
            <w:rPr>
              <w:rFonts w:cstheme="minorHAnsi"/>
              <w:color w:val="000000"/>
              <w:szCs w:val="22"/>
            </w:rPr>
            <w:t xml:space="preserve"> a holiday home</w:t>
          </w:r>
          <w:r w:rsidR="00590AD9">
            <w:rPr>
              <w:rFonts w:cstheme="minorHAnsi"/>
              <w:color w:val="000000"/>
              <w:szCs w:val="22"/>
            </w:rPr>
            <w:t xml:space="preserve"> </w:t>
          </w:r>
          <w:r w:rsidR="002E0758">
            <w:rPr>
              <w:rFonts w:cstheme="minorHAnsi"/>
              <w:color w:val="000000"/>
              <w:szCs w:val="22"/>
            </w:rPr>
            <w:t>which is not located on</w:t>
          </w:r>
          <w:r w:rsidR="00590AD9">
            <w:rPr>
              <w:rFonts w:cstheme="minorHAnsi"/>
              <w:color w:val="000000"/>
              <w:szCs w:val="22"/>
            </w:rPr>
            <w:t xml:space="preserve"> the common</w:t>
          </w:r>
          <w:r w:rsidR="00320352">
            <w:rPr>
              <w:rFonts w:cstheme="minorHAnsi"/>
              <w:color w:val="000000"/>
              <w:szCs w:val="22"/>
            </w:rPr>
            <w:t xml:space="preserve">. </w:t>
          </w:r>
          <w:r w:rsidR="001A33FF">
            <w:rPr>
              <w:rFonts w:cstheme="minorHAnsi"/>
              <w:color w:val="000000"/>
              <w:szCs w:val="22"/>
            </w:rPr>
            <w:t xml:space="preserve">The interests of the neighbourhood </w:t>
          </w:r>
          <w:r w:rsidR="001A33FF" w:rsidRPr="0099738D">
            <w:rPr>
              <w:szCs w:val="22"/>
            </w:rPr>
            <w:t xml:space="preserve">test relates to whether the works unacceptably interfere with the way the land is used by local people and is closely linked with public rights of access. </w:t>
          </w:r>
        </w:p>
        <w:p w14:paraId="629F51AC" w14:textId="7E8CA8EE" w:rsidR="001A33FF" w:rsidRPr="002060EB" w:rsidRDefault="00FC2AB4" w:rsidP="002060EB">
          <w:pPr>
            <w:spacing w:after="120"/>
            <w:rPr>
              <w:rStyle w:val="normaltextrun"/>
              <w:shd w:val="clear" w:color="auto" w:fill="FFFFFF"/>
            </w:rPr>
          </w:pPr>
          <w:r>
            <w:rPr>
              <w:szCs w:val="22"/>
            </w:rPr>
            <w:t xml:space="preserve">11. </w:t>
          </w:r>
          <w:r w:rsidR="002060EB">
            <w:rPr>
              <w:szCs w:val="22"/>
            </w:rPr>
            <w:t xml:space="preserve">Application photographs show that the verge either side of the driveway is roughly vegetated and rises so steeply from the road that it is unlikely to be used for recreational purposes. Furthermore, despite there being no footway at the side of the road, the steepness of the verge would seem to make it unsuitable for pedestrians. </w:t>
          </w:r>
          <w:r w:rsidR="00606B33">
            <w:rPr>
              <w:szCs w:val="22"/>
            </w:rPr>
            <w:t xml:space="preserve">Nevertheless, </w:t>
          </w:r>
          <w:r w:rsidR="00180DCD">
            <w:rPr>
              <w:szCs w:val="22"/>
            </w:rPr>
            <w:t>t</w:t>
          </w:r>
          <w:r w:rsidR="002060EB">
            <w:rPr>
              <w:szCs w:val="22"/>
            </w:rPr>
            <w:t xml:space="preserve">he driveway </w:t>
          </w:r>
          <w:r w:rsidR="00EF0D82">
            <w:rPr>
              <w:szCs w:val="22"/>
            </w:rPr>
            <w:t xml:space="preserve">does </w:t>
          </w:r>
          <w:r w:rsidR="00854ECD">
            <w:rPr>
              <w:szCs w:val="22"/>
            </w:rPr>
            <w:t xml:space="preserve">not prevent </w:t>
          </w:r>
          <w:r w:rsidR="005F3661">
            <w:rPr>
              <w:szCs w:val="22"/>
            </w:rPr>
            <w:t>public</w:t>
          </w:r>
          <w:r w:rsidR="00653276">
            <w:rPr>
              <w:szCs w:val="22"/>
            </w:rPr>
            <w:t xml:space="preserve"> access</w:t>
          </w:r>
          <w:r w:rsidR="007412F5">
            <w:rPr>
              <w:szCs w:val="22"/>
            </w:rPr>
            <w:t xml:space="preserve"> and</w:t>
          </w:r>
          <w:r w:rsidR="002060EB" w:rsidRPr="0020714A">
            <w:rPr>
              <w:color w:val="000000" w:themeColor="text1"/>
              <w:szCs w:val="22"/>
            </w:rPr>
            <w:t xml:space="preserve"> </w:t>
          </w:r>
          <w:r w:rsidR="002060EB">
            <w:rPr>
              <w:rStyle w:val="normaltextrun"/>
              <w:szCs w:val="22"/>
              <w:shd w:val="clear" w:color="auto" w:fill="FFFFFF"/>
            </w:rPr>
            <w:t xml:space="preserve">I am satisfied that the works </w:t>
          </w:r>
          <w:r w:rsidR="003B2326">
            <w:rPr>
              <w:rStyle w:val="normaltextrun"/>
              <w:szCs w:val="22"/>
              <w:shd w:val="clear" w:color="auto" w:fill="FFFFFF"/>
            </w:rPr>
            <w:t>do</w:t>
          </w:r>
          <w:r w:rsidR="002060EB">
            <w:rPr>
              <w:rStyle w:val="normaltextrun"/>
              <w:szCs w:val="22"/>
              <w:shd w:val="clear" w:color="auto" w:fill="FFFFFF"/>
            </w:rPr>
            <w:t xml:space="preserve"> </w:t>
          </w:r>
          <w:r w:rsidR="00705888">
            <w:rPr>
              <w:rStyle w:val="normaltextrun"/>
              <w:szCs w:val="22"/>
              <w:shd w:val="clear" w:color="auto" w:fill="FFFFFF"/>
            </w:rPr>
            <w:t xml:space="preserve">not </w:t>
          </w:r>
          <w:r w:rsidR="00A967E9">
            <w:rPr>
              <w:rStyle w:val="normaltextrun"/>
              <w:szCs w:val="22"/>
              <w:shd w:val="clear" w:color="auto" w:fill="FFFFFF"/>
            </w:rPr>
            <w:t xml:space="preserve">materially </w:t>
          </w:r>
          <w:r w:rsidR="006251D1">
            <w:rPr>
              <w:rStyle w:val="normaltextrun"/>
              <w:szCs w:val="22"/>
              <w:shd w:val="clear" w:color="auto" w:fill="FFFFFF"/>
            </w:rPr>
            <w:t xml:space="preserve">interfere with </w:t>
          </w:r>
          <w:r w:rsidR="00EF49C6">
            <w:rPr>
              <w:rStyle w:val="normaltextrun"/>
              <w:szCs w:val="22"/>
              <w:shd w:val="clear" w:color="auto" w:fill="FFFFFF"/>
            </w:rPr>
            <w:t xml:space="preserve">the way this part of the common </w:t>
          </w:r>
          <w:r w:rsidR="00A967E9">
            <w:rPr>
              <w:rStyle w:val="normaltextrun"/>
              <w:szCs w:val="22"/>
              <w:shd w:val="clear" w:color="auto" w:fill="FFFFFF"/>
            </w:rPr>
            <w:t>may be</w:t>
          </w:r>
          <w:r w:rsidR="00EF49C6">
            <w:rPr>
              <w:rStyle w:val="normaltextrun"/>
              <w:szCs w:val="22"/>
              <w:shd w:val="clear" w:color="auto" w:fill="FFFFFF"/>
            </w:rPr>
            <w:t xml:space="preserve"> u</w:t>
          </w:r>
          <w:r w:rsidR="003B2326">
            <w:rPr>
              <w:rStyle w:val="normaltextrun"/>
              <w:szCs w:val="22"/>
              <w:shd w:val="clear" w:color="auto" w:fill="FFFFFF"/>
            </w:rPr>
            <w:t>s</w:t>
          </w:r>
          <w:r w:rsidR="00EF49C6">
            <w:rPr>
              <w:rStyle w:val="normaltextrun"/>
              <w:szCs w:val="22"/>
              <w:shd w:val="clear" w:color="auto" w:fill="FFFFFF"/>
            </w:rPr>
            <w:t>ed</w:t>
          </w:r>
          <w:r w:rsidR="003B2326">
            <w:rPr>
              <w:rStyle w:val="normaltextrun"/>
              <w:szCs w:val="22"/>
              <w:shd w:val="clear" w:color="auto" w:fill="FFFFFF"/>
            </w:rPr>
            <w:t xml:space="preserve"> by the public</w:t>
          </w:r>
          <w:r w:rsidR="002060EB">
            <w:rPr>
              <w:rStyle w:val="normaltextrun"/>
              <w:szCs w:val="22"/>
              <w:shd w:val="clear" w:color="auto" w:fill="FFFFFF"/>
            </w:rPr>
            <w:t>.</w:t>
          </w:r>
        </w:p>
        <w:p w14:paraId="150D18F1" w14:textId="77777777" w:rsidR="00FE753F" w:rsidRPr="00E4643B" w:rsidRDefault="00FE753F" w:rsidP="003E427C">
          <w:pPr>
            <w:tabs>
              <w:tab w:val="left" w:pos="432"/>
            </w:tabs>
            <w:spacing w:before="180" w:after="120"/>
            <w:outlineLvl w:val="0"/>
            <w:rPr>
              <w:rFonts w:cstheme="minorHAnsi"/>
              <w:b/>
              <w:bCs/>
              <w:i/>
              <w:iCs/>
              <w:color w:val="000000"/>
              <w:szCs w:val="22"/>
            </w:rPr>
          </w:pPr>
          <w:r w:rsidRPr="00E4643B">
            <w:rPr>
              <w:rFonts w:cstheme="minorHAnsi"/>
              <w:b/>
              <w:bCs/>
              <w:i/>
              <w:iCs/>
              <w:color w:val="000000"/>
              <w:szCs w:val="22"/>
            </w:rPr>
            <w:t xml:space="preserve">The public interest  </w:t>
          </w:r>
        </w:p>
        <w:p w14:paraId="328286C8" w14:textId="77777777" w:rsidR="00FE753F" w:rsidRPr="001A1E20" w:rsidRDefault="00FE753F" w:rsidP="001A1E20">
          <w:pPr>
            <w:pStyle w:val="Style1"/>
            <w:numPr>
              <w:ilvl w:val="0"/>
              <w:numId w:val="0"/>
            </w:numPr>
            <w:spacing w:after="120"/>
            <w:rPr>
              <w:rFonts w:ascii="Verdana" w:hAnsi="Verdana"/>
              <w:b w:val="0"/>
              <w:bCs w:val="0"/>
              <w:szCs w:val="22"/>
            </w:rPr>
          </w:pPr>
          <w:r w:rsidRPr="001A1E20">
            <w:rPr>
              <w:rFonts w:ascii="Verdana" w:hAnsi="Verdana"/>
              <w:b w:val="0"/>
              <w:bCs w:val="0"/>
              <w:i/>
              <w:iCs/>
              <w:szCs w:val="22"/>
            </w:rPr>
            <w:t>Nature conservation</w:t>
          </w:r>
          <w:r w:rsidR="003E097C">
            <w:rPr>
              <w:rFonts w:ascii="Verdana" w:hAnsi="Verdana"/>
              <w:b w:val="0"/>
              <w:bCs w:val="0"/>
              <w:i/>
              <w:iCs/>
              <w:szCs w:val="22"/>
            </w:rPr>
            <w:t xml:space="preserve"> and </w:t>
          </w:r>
          <w:r w:rsidR="003E427C" w:rsidRPr="001A1E20">
            <w:rPr>
              <w:rFonts w:ascii="Verdana" w:hAnsi="Verdana"/>
              <w:b w:val="0"/>
              <w:bCs w:val="0"/>
              <w:i/>
              <w:iCs/>
              <w:szCs w:val="22"/>
            </w:rPr>
            <w:t>c</w:t>
          </w:r>
          <w:r w:rsidRPr="001A1E20">
            <w:rPr>
              <w:rFonts w:ascii="Verdana" w:hAnsi="Verdana"/>
              <w:b w:val="0"/>
              <w:bCs w:val="0"/>
              <w:i/>
              <w:iCs/>
              <w:szCs w:val="22"/>
            </w:rPr>
            <w:t>onservation of the landscape</w:t>
          </w:r>
          <w:r w:rsidR="001A1E20" w:rsidRPr="001A1E20">
            <w:rPr>
              <w:rFonts w:ascii="Verdana" w:hAnsi="Verdana"/>
              <w:b w:val="0"/>
              <w:bCs w:val="0"/>
              <w:i/>
              <w:iCs/>
              <w:szCs w:val="22"/>
            </w:rPr>
            <w:t xml:space="preserve"> </w:t>
          </w:r>
        </w:p>
        <w:p w14:paraId="54796718" w14:textId="77777777" w:rsidR="00FE753F" w:rsidRDefault="003E427C" w:rsidP="003E427C">
          <w:pPr>
            <w:tabs>
              <w:tab w:val="left" w:pos="432"/>
            </w:tabs>
            <w:spacing w:before="180" w:after="120"/>
            <w:outlineLvl w:val="0"/>
            <w:rPr>
              <w:szCs w:val="22"/>
            </w:rPr>
          </w:pPr>
          <w:r>
            <w:rPr>
              <w:rFonts w:cstheme="minorHAnsi"/>
              <w:color w:val="000000"/>
              <w:szCs w:val="22"/>
            </w:rPr>
            <w:t>1</w:t>
          </w:r>
          <w:r w:rsidR="002A23AC">
            <w:rPr>
              <w:rFonts w:cstheme="minorHAnsi"/>
              <w:color w:val="000000"/>
              <w:szCs w:val="22"/>
            </w:rPr>
            <w:t>2</w:t>
          </w:r>
          <w:r>
            <w:rPr>
              <w:rFonts w:cstheme="minorHAnsi"/>
              <w:color w:val="000000"/>
              <w:szCs w:val="22"/>
            </w:rPr>
            <w:t xml:space="preserve">. </w:t>
          </w:r>
          <w:r w:rsidR="001A1E20">
            <w:rPr>
              <w:rFonts w:cstheme="minorHAnsi"/>
              <w:color w:val="000000"/>
              <w:szCs w:val="22"/>
            </w:rPr>
            <w:t xml:space="preserve">Natural England (NE) advised that it would not be commenting on the application and there is </w:t>
          </w:r>
          <w:r>
            <w:rPr>
              <w:szCs w:val="22"/>
            </w:rPr>
            <w:t xml:space="preserve">no evidence </w:t>
          </w:r>
          <w:r w:rsidR="001A1E20">
            <w:rPr>
              <w:szCs w:val="22"/>
            </w:rPr>
            <w:t xml:space="preserve">before me </w:t>
          </w:r>
          <w:r>
            <w:rPr>
              <w:szCs w:val="22"/>
            </w:rPr>
            <w:t xml:space="preserve">to suggest that nature conservation interests </w:t>
          </w:r>
          <w:r w:rsidR="001A1E20">
            <w:rPr>
              <w:szCs w:val="22"/>
            </w:rPr>
            <w:t>are harmed by the</w:t>
          </w:r>
          <w:r w:rsidR="003E097C">
            <w:rPr>
              <w:szCs w:val="22"/>
            </w:rPr>
            <w:t xml:space="preserve"> </w:t>
          </w:r>
          <w:r w:rsidR="00F96E50">
            <w:rPr>
              <w:szCs w:val="22"/>
            </w:rPr>
            <w:t>works</w:t>
          </w:r>
          <w:r>
            <w:rPr>
              <w:szCs w:val="22"/>
            </w:rPr>
            <w:t>.</w:t>
          </w:r>
        </w:p>
        <w:p w14:paraId="5074E5A6" w14:textId="40BEBE8F" w:rsidR="003E427C" w:rsidRDefault="003E427C" w:rsidP="003E427C">
          <w:pPr>
            <w:tabs>
              <w:tab w:val="left" w:pos="432"/>
            </w:tabs>
            <w:spacing w:before="180" w:after="120"/>
            <w:outlineLvl w:val="0"/>
            <w:rPr>
              <w:rStyle w:val="normaltextrun"/>
              <w:szCs w:val="22"/>
              <w:shd w:val="clear" w:color="auto" w:fill="FFFFFF"/>
            </w:rPr>
          </w:pPr>
          <w:r>
            <w:rPr>
              <w:szCs w:val="22"/>
            </w:rPr>
            <w:lastRenderedPageBreak/>
            <w:t>1</w:t>
          </w:r>
          <w:r w:rsidR="002A23AC">
            <w:rPr>
              <w:szCs w:val="22"/>
            </w:rPr>
            <w:t>3</w:t>
          </w:r>
          <w:r>
            <w:rPr>
              <w:szCs w:val="22"/>
            </w:rPr>
            <w:t xml:space="preserve">. </w:t>
          </w:r>
          <w:r w:rsidR="00F51CDF">
            <w:rPr>
              <w:szCs w:val="22"/>
            </w:rPr>
            <w:t xml:space="preserve">The common has no special landscape designation.  </w:t>
          </w:r>
          <w:r>
            <w:rPr>
              <w:szCs w:val="22"/>
            </w:rPr>
            <w:t xml:space="preserve">The </w:t>
          </w:r>
          <w:r w:rsidR="001A1E20">
            <w:rPr>
              <w:szCs w:val="22"/>
            </w:rPr>
            <w:t xml:space="preserve">photographs </w:t>
          </w:r>
          <w:r w:rsidR="00000606">
            <w:rPr>
              <w:szCs w:val="22"/>
            </w:rPr>
            <w:t>show</w:t>
          </w:r>
          <w:r w:rsidR="001A1E20">
            <w:rPr>
              <w:szCs w:val="22"/>
            </w:rPr>
            <w:t xml:space="preserve"> that the steep</w:t>
          </w:r>
          <w:r w:rsidR="00F96E50">
            <w:rPr>
              <w:szCs w:val="22"/>
            </w:rPr>
            <w:t xml:space="preserve"> </w:t>
          </w:r>
          <w:r w:rsidR="001A1E20">
            <w:rPr>
              <w:szCs w:val="22"/>
            </w:rPr>
            <w:t xml:space="preserve">verge </w:t>
          </w:r>
          <w:r w:rsidR="003E097C">
            <w:rPr>
              <w:szCs w:val="22"/>
            </w:rPr>
            <w:t xml:space="preserve">shields the driveway from view when approached along Bridge Road and that a high hedge on the opposite side of the road shields it from view from the south. It seems likely that the driveway can only be seen as it is passed by vehicles or pedestrians using Bridge Road and I am satisfied that the interests of the landscape are not </w:t>
          </w:r>
          <w:r w:rsidR="00590AD9">
            <w:rPr>
              <w:szCs w:val="22"/>
            </w:rPr>
            <w:t>unacceptably</w:t>
          </w:r>
          <w:r w:rsidR="003E097C">
            <w:rPr>
              <w:szCs w:val="22"/>
            </w:rPr>
            <w:t xml:space="preserve"> harmed by it. </w:t>
          </w:r>
        </w:p>
        <w:p w14:paraId="2F9AFAA8" w14:textId="77777777" w:rsidR="00FE753F" w:rsidRPr="00F96E50" w:rsidRDefault="00FE753F" w:rsidP="00F96E50">
          <w:pPr>
            <w:tabs>
              <w:tab w:val="left" w:pos="432"/>
            </w:tabs>
            <w:spacing w:before="180" w:after="120"/>
            <w:outlineLvl w:val="0"/>
            <w:rPr>
              <w:rFonts w:cstheme="minorHAnsi"/>
              <w:color w:val="000000"/>
              <w:szCs w:val="22"/>
            </w:rPr>
          </w:pPr>
          <w:r w:rsidRPr="00E4643B">
            <w:rPr>
              <w:i/>
              <w:iCs/>
              <w:szCs w:val="22"/>
            </w:rPr>
            <w:t>Archaeological remains and features of historic interest</w:t>
          </w:r>
        </w:p>
        <w:p w14:paraId="678EC157" w14:textId="77777777" w:rsidR="0073562E" w:rsidRPr="00DB1DCB" w:rsidRDefault="003E427C" w:rsidP="00DB1DCB">
          <w:pPr>
            <w:pStyle w:val="Style1"/>
            <w:numPr>
              <w:ilvl w:val="0"/>
              <w:numId w:val="0"/>
            </w:numPr>
            <w:spacing w:after="120"/>
            <w:rPr>
              <w:rFonts w:ascii="Verdana" w:hAnsi="Verdana"/>
              <w:b w:val="0"/>
              <w:bCs w:val="0"/>
              <w:szCs w:val="22"/>
            </w:rPr>
          </w:pPr>
          <w:r>
            <w:rPr>
              <w:rFonts w:ascii="Verdana" w:hAnsi="Verdana"/>
              <w:b w:val="0"/>
              <w:bCs w:val="0"/>
              <w:szCs w:val="22"/>
            </w:rPr>
            <w:t>1</w:t>
          </w:r>
          <w:r w:rsidR="002A23AC">
            <w:rPr>
              <w:rFonts w:ascii="Verdana" w:hAnsi="Verdana"/>
              <w:b w:val="0"/>
              <w:bCs w:val="0"/>
              <w:szCs w:val="22"/>
            </w:rPr>
            <w:t>4</w:t>
          </w:r>
          <w:r>
            <w:rPr>
              <w:rFonts w:ascii="Verdana" w:hAnsi="Verdana"/>
              <w:b w:val="0"/>
              <w:bCs w:val="0"/>
              <w:szCs w:val="22"/>
            </w:rPr>
            <w:t xml:space="preserve">. </w:t>
          </w:r>
          <w:r w:rsidR="00F96E50">
            <w:rPr>
              <w:rFonts w:ascii="Verdana" w:hAnsi="Verdana"/>
              <w:b w:val="0"/>
              <w:bCs w:val="0"/>
              <w:szCs w:val="22"/>
            </w:rPr>
            <w:t xml:space="preserve">Historic England (HE) and the Suffolk County Council Archaeology Service were consulted about the application but did not comment. </w:t>
          </w:r>
          <w:r w:rsidR="00E4643B" w:rsidRPr="00E4643B">
            <w:rPr>
              <w:rFonts w:ascii="Verdana" w:hAnsi="Verdana"/>
              <w:b w:val="0"/>
              <w:bCs w:val="0"/>
              <w:szCs w:val="22"/>
            </w:rPr>
            <w:t xml:space="preserve">There is no evidence before me to suggest that the works harm </w:t>
          </w:r>
          <w:r w:rsidR="00F96E50">
            <w:rPr>
              <w:rFonts w:ascii="Verdana" w:hAnsi="Verdana"/>
              <w:b w:val="0"/>
              <w:bCs w:val="0"/>
              <w:szCs w:val="22"/>
            </w:rPr>
            <w:t>the above</w:t>
          </w:r>
          <w:r w:rsidR="00E4643B" w:rsidRPr="00E4643B">
            <w:rPr>
              <w:rFonts w:ascii="Verdana" w:hAnsi="Verdana"/>
              <w:b w:val="0"/>
              <w:bCs w:val="0"/>
              <w:szCs w:val="22"/>
            </w:rPr>
            <w:t xml:space="preserve"> interests.</w:t>
          </w:r>
        </w:p>
      </w:sdtContent>
    </w:sdt>
    <w:sdt>
      <w:sdtPr>
        <w:rPr>
          <w:rFonts w:ascii="Verdana" w:hAnsi="Verdana"/>
          <w:iCs/>
          <w:color w:val="auto"/>
          <w:szCs w:val="22"/>
        </w:rPr>
        <w:id w:val="1578865648"/>
        <w:placeholder>
          <w:docPart w:val="816BB7794F4C4C72A8B4B2B651671DCB"/>
        </w:placeholder>
        <w15:color w:val="FF0000"/>
      </w:sdtPr>
      <w:sdtEndPr/>
      <w:sdtContent>
        <w:p w14:paraId="6A9C1D4A" w14:textId="77777777" w:rsidR="00E4643B" w:rsidRDefault="00F715CE" w:rsidP="00E4643B">
          <w:pPr>
            <w:pStyle w:val="Style1"/>
            <w:numPr>
              <w:ilvl w:val="0"/>
              <w:numId w:val="0"/>
            </w:numPr>
            <w:spacing w:after="240"/>
            <w:rPr>
              <w:rFonts w:ascii="Verdana" w:hAnsi="Verdana"/>
              <w:iCs/>
              <w:color w:val="auto"/>
              <w:szCs w:val="22"/>
            </w:rPr>
          </w:pPr>
          <w:r w:rsidRPr="00FE753F">
            <w:rPr>
              <w:rFonts w:ascii="Verdana" w:hAnsi="Verdana"/>
              <w:iCs/>
              <w:color w:val="auto"/>
              <w:szCs w:val="22"/>
            </w:rPr>
            <w:t>Conclusion</w:t>
          </w:r>
        </w:p>
        <w:p w14:paraId="021C954D" w14:textId="293778D9" w:rsidR="00E4643B" w:rsidRPr="007366BF" w:rsidRDefault="00E4643B" w:rsidP="00E4643B">
          <w:pPr>
            <w:pStyle w:val="Heading6blackfont"/>
            <w:spacing w:before="0"/>
            <w:rPr>
              <w:rFonts w:cstheme="minorHAnsi"/>
              <w:b w:val="0"/>
              <w:color w:val="auto"/>
              <w:kern w:val="28"/>
            </w:rPr>
          </w:pPr>
          <w:r>
            <w:rPr>
              <w:b w:val="0"/>
              <w:bCs/>
              <w:iCs/>
              <w:color w:val="auto"/>
            </w:rPr>
            <w:t>1</w:t>
          </w:r>
          <w:r w:rsidR="002A23AC">
            <w:rPr>
              <w:b w:val="0"/>
              <w:bCs/>
              <w:iCs/>
              <w:color w:val="auto"/>
            </w:rPr>
            <w:t>5</w:t>
          </w:r>
          <w:r>
            <w:rPr>
              <w:b w:val="0"/>
              <w:bCs/>
              <w:iCs/>
              <w:color w:val="auto"/>
            </w:rPr>
            <w:t xml:space="preserve">. </w:t>
          </w:r>
          <w:sdt>
            <w:sdtPr>
              <w:rPr>
                <w:rFonts w:cstheme="minorHAnsi"/>
                <w:b w:val="0"/>
                <w:color w:val="auto"/>
                <w:kern w:val="28"/>
              </w:rPr>
              <w:id w:val="1473092207"/>
              <w:placeholder>
                <w:docPart w:val="F3A6591658514C54B8DF90531DBFBA2A"/>
              </w:placeholder>
              <w15:color w:val="FF0000"/>
            </w:sdtPr>
            <w:sdtEndPr>
              <w:rPr>
                <w:kern w:val="0"/>
              </w:rPr>
            </w:sdtEndPr>
            <w:sdtContent>
              <w:r w:rsidR="00DB1DCB" w:rsidRPr="00DB1DCB">
                <w:rPr>
                  <w:b w:val="0"/>
                  <w:shd w:val="clear" w:color="auto" w:fill="FFFFFF"/>
                </w:rPr>
                <w:t xml:space="preserve">The driveway </w:t>
              </w:r>
              <w:r w:rsidR="00B3217B">
                <w:rPr>
                  <w:b w:val="0"/>
                  <w:shd w:val="clear" w:color="auto" w:fill="FFFFFF"/>
                </w:rPr>
                <w:t>serves</w:t>
              </w:r>
              <w:r w:rsidR="00DB1DCB" w:rsidRPr="00DB1DCB">
                <w:rPr>
                  <w:b w:val="0"/>
                  <w:shd w:val="clear" w:color="auto" w:fill="FFFFFF"/>
                </w:rPr>
                <w:t xml:space="preserve"> a holiday home but does not benefit the use of the land as common land.  Nevertheless, as the driveway does not </w:t>
              </w:r>
              <w:r w:rsidR="00590AD9">
                <w:rPr>
                  <w:b w:val="0"/>
                  <w:shd w:val="clear" w:color="auto" w:fill="FFFFFF"/>
                </w:rPr>
                <w:t xml:space="preserve">unacceptably </w:t>
              </w:r>
              <w:r w:rsidR="00DB1DCB" w:rsidRPr="00DB1DCB">
                <w:rPr>
                  <w:b w:val="0"/>
                  <w:shd w:val="clear" w:color="auto" w:fill="FFFFFF"/>
                </w:rPr>
                <w:t>harm the interests set out in paragraph 7 above, it would not be in the public interest to withhold consent. Consent for the works is therefore granted.</w:t>
              </w:r>
              <w:r w:rsidR="00DB1DCB">
                <w:rPr>
                  <w:shd w:val="clear" w:color="auto" w:fill="FFFFFF"/>
                </w:rPr>
                <w:t xml:space="preserve"> </w:t>
              </w:r>
            </w:sdtContent>
          </w:sdt>
        </w:p>
        <w:p w14:paraId="1D98504A" w14:textId="77777777" w:rsidR="00F715CE" w:rsidRPr="00FE753F" w:rsidRDefault="00F715CE" w:rsidP="00822993">
          <w:pPr>
            <w:pStyle w:val="Style1"/>
            <w:numPr>
              <w:ilvl w:val="0"/>
              <w:numId w:val="0"/>
            </w:numPr>
            <w:rPr>
              <w:rFonts w:ascii="Verdana" w:hAnsi="Verdana"/>
              <w:b w:val="0"/>
              <w:bCs w:val="0"/>
              <w:iCs/>
              <w:color w:val="auto"/>
              <w:szCs w:val="22"/>
            </w:rPr>
          </w:pPr>
          <w:r w:rsidRPr="00FE753F">
            <w:rPr>
              <w:rFonts w:ascii="Verdana" w:hAnsi="Verdana"/>
              <w:iCs/>
              <w:color w:val="auto"/>
              <w:szCs w:val="22"/>
            </w:rPr>
            <w:t xml:space="preserve"> </w:t>
          </w:r>
        </w:p>
      </w:sdtContent>
    </w:sdt>
    <w:p w14:paraId="774CEBE4" w14:textId="77777777" w:rsidR="002D0DEE" w:rsidRPr="007366BF" w:rsidRDefault="002D0DEE" w:rsidP="00822993">
      <w:pPr>
        <w:pStyle w:val="Style1"/>
        <w:numPr>
          <w:ilvl w:val="0"/>
          <w:numId w:val="0"/>
        </w:numPr>
        <w:rPr>
          <w:rFonts w:ascii="Verdana" w:hAnsi="Verdana"/>
          <w:b w:val="0"/>
          <w:bCs w:val="0"/>
          <w:color w:val="auto"/>
          <w:szCs w:val="22"/>
        </w:rPr>
      </w:pPr>
    </w:p>
    <w:p w14:paraId="5D0285D5" w14:textId="77777777" w:rsidR="002D0DEE" w:rsidRPr="007366BF" w:rsidRDefault="002D0DEE" w:rsidP="00822993">
      <w:pPr>
        <w:pStyle w:val="Style1"/>
        <w:numPr>
          <w:ilvl w:val="0"/>
          <w:numId w:val="0"/>
        </w:numPr>
        <w:rPr>
          <w:rFonts w:ascii="Verdana" w:hAnsi="Verdana"/>
          <w:b w:val="0"/>
          <w:bCs w:val="0"/>
          <w:color w:val="auto"/>
          <w:szCs w:val="22"/>
        </w:rPr>
      </w:pPr>
    </w:p>
    <w:sdt>
      <w:sdtPr>
        <w:rPr>
          <w:rFonts w:ascii="Monotype Corsiva" w:hAnsi="Monotype Corsiva"/>
          <w:b w:val="0"/>
          <w:bCs w:val="0"/>
          <w:sz w:val="36"/>
          <w:szCs w:val="36"/>
        </w:rPr>
        <w:id w:val="1728343469"/>
        <w:placeholder>
          <w:docPart w:val="7F94105046D84C5EA8A328E8E5D7F1BA"/>
        </w:placeholder>
        <w15:color w:val="FF0000"/>
      </w:sdtPr>
      <w:sdtEndPr/>
      <w:sdtContent>
        <w:p w14:paraId="44D52DE5" w14:textId="77777777" w:rsidR="002D0DEE" w:rsidRDefault="00E4643B" w:rsidP="0073562E">
          <w:pPr>
            <w:pStyle w:val="Style1"/>
            <w:numPr>
              <w:ilvl w:val="0"/>
              <w:numId w:val="0"/>
            </w:numPr>
            <w:rPr>
              <w:rFonts w:ascii="Monotype Corsiva" w:hAnsi="Monotype Corsiva"/>
              <w:b w:val="0"/>
              <w:bCs w:val="0"/>
              <w:sz w:val="36"/>
              <w:szCs w:val="36"/>
            </w:rPr>
          </w:pPr>
          <w:r>
            <w:rPr>
              <w:rFonts w:ascii="Monotype Corsiva" w:hAnsi="Monotype Corsiva"/>
              <w:b w:val="0"/>
              <w:bCs w:val="0"/>
              <w:sz w:val="36"/>
              <w:szCs w:val="36"/>
            </w:rPr>
            <w:t>Richard Holland</w:t>
          </w:r>
        </w:p>
      </w:sdtContent>
    </w:sdt>
    <w:p w14:paraId="414E8B26" w14:textId="77777777" w:rsidR="00B22AE4" w:rsidRDefault="00B22AE4" w:rsidP="0073562E">
      <w:pPr>
        <w:pStyle w:val="Style1"/>
        <w:numPr>
          <w:ilvl w:val="0"/>
          <w:numId w:val="0"/>
        </w:numPr>
        <w:rPr>
          <w:rFonts w:ascii="Monotype Corsiva" w:hAnsi="Monotype Corsiva"/>
          <w:b w:val="0"/>
          <w:bCs w:val="0"/>
          <w:sz w:val="36"/>
          <w:szCs w:val="36"/>
        </w:rPr>
      </w:pPr>
    </w:p>
    <w:p w14:paraId="7D3D0C4A" w14:textId="77777777" w:rsidR="00B22AE4" w:rsidRPr="007366BF" w:rsidRDefault="00282AFF" w:rsidP="00B22AE4">
      <w:pPr>
        <w:pStyle w:val="Style1"/>
        <w:numPr>
          <w:ilvl w:val="0"/>
          <w:numId w:val="0"/>
        </w:numPr>
        <w:jc w:val="center"/>
        <w:rPr>
          <w:rFonts w:ascii="Monotype Corsiva" w:hAnsi="Monotype Corsiva"/>
          <w:b w:val="0"/>
          <w:bCs w:val="0"/>
          <w:sz w:val="36"/>
          <w:szCs w:val="36"/>
        </w:rPr>
      </w:pPr>
      <w:r>
        <w:rPr>
          <w:noProof/>
        </w:rPr>
        <w:lastRenderedPageBreak/>
        <w:drawing>
          <wp:inline distT="0" distB="0" distL="0" distR="0" wp14:anchorId="2A0D6AC5" wp14:editId="5FC5D305">
            <wp:extent cx="6031857" cy="7950200"/>
            <wp:effectExtent l="0" t="0" r="7620" b="0"/>
            <wp:docPr id="1" name="Picture 1"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2."/>
                    <pic:cNvPicPr/>
                  </pic:nvPicPr>
                  <pic:blipFill>
                    <a:blip r:embed="rId13"/>
                    <a:stretch>
                      <a:fillRect/>
                    </a:stretch>
                  </pic:blipFill>
                  <pic:spPr>
                    <a:xfrm>
                      <a:off x="0" y="0"/>
                      <a:ext cx="6042629" cy="7964398"/>
                    </a:xfrm>
                    <a:prstGeom prst="rect">
                      <a:avLst/>
                    </a:prstGeom>
                  </pic:spPr>
                </pic:pic>
              </a:graphicData>
            </a:graphic>
          </wp:inline>
        </w:drawing>
      </w:r>
    </w:p>
    <w:sectPr w:rsidR="00B22AE4" w:rsidRPr="007366BF" w:rsidSect="0004625F">
      <w:headerReference w:type="default" r:id="rId14"/>
      <w:footerReference w:type="even" r:id="rId15"/>
      <w:headerReference w:type="first" r:id="rId16"/>
      <w:footerReference w:type="first" r:id="rId17"/>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53A7D" w14:textId="77777777" w:rsidR="00474034" w:rsidRDefault="00474034" w:rsidP="00F62916">
      <w:r>
        <w:separator/>
      </w:r>
    </w:p>
  </w:endnote>
  <w:endnote w:type="continuationSeparator" w:id="0">
    <w:p w14:paraId="780D976D" w14:textId="77777777" w:rsidR="00474034" w:rsidRDefault="00474034" w:rsidP="00F62916">
      <w:r>
        <w:continuationSeparator/>
      </w:r>
    </w:p>
  </w:endnote>
  <w:endnote w:type="continuationNotice" w:id="1">
    <w:p w14:paraId="4D42F652" w14:textId="77777777" w:rsidR="00C94839" w:rsidRDefault="00C94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B2E6"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7FC97"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A50F" w14:textId="77777777" w:rsidR="003E54CC" w:rsidRPr="00451EE4" w:rsidRDefault="003E54CC">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ADB10" w14:textId="77777777" w:rsidR="00474034" w:rsidRDefault="00474034" w:rsidP="00F62916">
      <w:r>
        <w:separator/>
      </w:r>
    </w:p>
  </w:footnote>
  <w:footnote w:type="continuationSeparator" w:id="0">
    <w:p w14:paraId="6035713D" w14:textId="77777777" w:rsidR="00474034" w:rsidRDefault="00474034" w:rsidP="00F62916">
      <w:r>
        <w:continuationSeparator/>
      </w:r>
    </w:p>
  </w:footnote>
  <w:footnote w:type="continuationNotice" w:id="1">
    <w:p w14:paraId="625B4F3D" w14:textId="77777777" w:rsidR="00C94839" w:rsidRDefault="00C94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5806A" w14:textId="77777777" w:rsidR="003E54CC" w:rsidRDefault="003E54CC" w:rsidP="00087477">
    <w:pPr>
      <w:pStyle w:val="Footer"/>
      <w:spacing w:after="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1E6D" w14:textId="77777777" w:rsidR="003E54CC" w:rsidRDefault="00822993">
    <w:pPr>
      <w:pStyle w:val="Header"/>
      <w:rPr>
        <w:sz w:val="12"/>
      </w:rPr>
    </w:pPr>
    <w:r>
      <w:rPr>
        <w:noProof/>
      </w:rPr>
      <w:drawing>
        <wp:inline distT="0" distB="0" distL="0" distR="0" wp14:anchorId="08C6C677" wp14:editId="4CB873B6">
          <wp:extent cx="3419475" cy="361950"/>
          <wp:effectExtent l="0" t="0" r="9525" b="0"/>
          <wp:docPr id="5" name="Picture 5"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nning Inspector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r w:rsidR="003E54CC">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05811B4"/>
    <w:multiLevelType w:val="hybridMultilevel"/>
    <w:tmpl w:val="CB984402"/>
    <w:lvl w:ilvl="0" w:tplc="1B68C4CE">
      <w:start w:val="1"/>
      <w:numFmt w:val="bullet"/>
      <w:lvlText w:val=""/>
      <w:lvlJc w:val="left"/>
      <w:pPr>
        <w:tabs>
          <w:tab w:val="num" w:pos="360"/>
        </w:tabs>
        <w:ind w:left="360" w:hanging="360"/>
      </w:pPr>
      <w:rPr>
        <w:rFonts w:ascii="Symbol" w:hAnsi="Symbol" w:hint="default"/>
      </w:rPr>
    </w:lvl>
    <w:lvl w:ilvl="1" w:tplc="0809001B">
      <w:start w:val="1"/>
      <w:numFmt w:val="lowerRoman"/>
      <w:lvlText w:val="%2."/>
      <w:lvlJc w:val="right"/>
      <w:pPr>
        <w:tabs>
          <w:tab w:val="num" w:pos="1440"/>
        </w:tabs>
        <w:ind w:left="1440" w:hanging="360"/>
      </w:pPr>
      <w:rPr>
        <w:rFonts w:hint="default"/>
        <w:i w:val="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1"/>
  </w:num>
  <w:num w:numId="6">
    <w:abstractNumId w:val="4"/>
  </w:num>
  <w:num w:numId="7">
    <w:abstractNumId w:val="7"/>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00F79"/>
    <w:rsid w:val="00000606"/>
    <w:rsid w:val="0000129C"/>
    <w:rsid w:val="0000335F"/>
    <w:rsid w:val="00005110"/>
    <w:rsid w:val="00010939"/>
    <w:rsid w:val="00017956"/>
    <w:rsid w:val="00022F3C"/>
    <w:rsid w:val="000433CD"/>
    <w:rsid w:val="0004464C"/>
    <w:rsid w:val="00046145"/>
    <w:rsid w:val="0004625F"/>
    <w:rsid w:val="00053135"/>
    <w:rsid w:val="00077358"/>
    <w:rsid w:val="00082D9E"/>
    <w:rsid w:val="00087477"/>
    <w:rsid w:val="00087DEC"/>
    <w:rsid w:val="000A4AEB"/>
    <w:rsid w:val="000A64AE"/>
    <w:rsid w:val="000C172C"/>
    <w:rsid w:val="000C1743"/>
    <w:rsid w:val="000C3F13"/>
    <w:rsid w:val="000C698E"/>
    <w:rsid w:val="000D0673"/>
    <w:rsid w:val="000F16F4"/>
    <w:rsid w:val="000F5904"/>
    <w:rsid w:val="000F6E2E"/>
    <w:rsid w:val="000F78A3"/>
    <w:rsid w:val="001000CB"/>
    <w:rsid w:val="00104D93"/>
    <w:rsid w:val="00106868"/>
    <w:rsid w:val="00107BEF"/>
    <w:rsid w:val="00110BB4"/>
    <w:rsid w:val="00142B6A"/>
    <w:rsid w:val="00152C92"/>
    <w:rsid w:val="00176F77"/>
    <w:rsid w:val="00180DCD"/>
    <w:rsid w:val="00181761"/>
    <w:rsid w:val="00185F1E"/>
    <w:rsid w:val="00197B5B"/>
    <w:rsid w:val="001A1E20"/>
    <w:rsid w:val="001A33FF"/>
    <w:rsid w:val="001A420F"/>
    <w:rsid w:val="001D0A42"/>
    <w:rsid w:val="001E4E37"/>
    <w:rsid w:val="001F50AC"/>
    <w:rsid w:val="002060EB"/>
    <w:rsid w:val="00207816"/>
    <w:rsid w:val="00210A7A"/>
    <w:rsid w:val="00212C8F"/>
    <w:rsid w:val="00224CF1"/>
    <w:rsid w:val="00242A5E"/>
    <w:rsid w:val="002436A2"/>
    <w:rsid w:val="002462B2"/>
    <w:rsid w:val="00265C47"/>
    <w:rsid w:val="002819AB"/>
    <w:rsid w:val="00282AFF"/>
    <w:rsid w:val="00285089"/>
    <w:rsid w:val="00294669"/>
    <w:rsid w:val="002A23AC"/>
    <w:rsid w:val="002B17F3"/>
    <w:rsid w:val="002B5A3A"/>
    <w:rsid w:val="002C068A"/>
    <w:rsid w:val="002C3A7F"/>
    <w:rsid w:val="002D0DEE"/>
    <w:rsid w:val="002E0758"/>
    <w:rsid w:val="002E58E5"/>
    <w:rsid w:val="002F0875"/>
    <w:rsid w:val="003032DE"/>
    <w:rsid w:val="0030500E"/>
    <w:rsid w:val="003108E4"/>
    <w:rsid w:val="00320352"/>
    <w:rsid w:val="003206FD"/>
    <w:rsid w:val="0032420F"/>
    <w:rsid w:val="0032771A"/>
    <w:rsid w:val="003351C9"/>
    <w:rsid w:val="00342337"/>
    <w:rsid w:val="00343A1F"/>
    <w:rsid w:val="00344294"/>
    <w:rsid w:val="00344CD1"/>
    <w:rsid w:val="00353870"/>
    <w:rsid w:val="00360664"/>
    <w:rsid w:val="00361890"/>
    <w:rsid w:val="00364E17"/>
    <w:rsid w:val="003804CF"/>
    <w:rsid w:val="00385FB0"/>
    <w:rsid w:val="003941CF"/>
    <w:rsid w:val="003A0162"/>
    <w:rsid w:val="003B2326"/>
    <w:rsid w:val="003B2FE6"/>
    <w:rsid w:val="003D476D"/>
    <w:rsid w:val="003D710F"/>
    <w:rsid w:val="003E097C"/>
    <w:rsid w:val="003E2387"/>
    <w:rsid w:val="003E427C"/>
    <w:rsid w:val="003E54CC"/>
    <w:rsid w:val="003F0CAD"/>
    <w:rsid w:val="003F3533"/>
    <w:rsid w:val="003F7D69"/>
    <w:rsid w:val="00400F79"/>
    <w:rsid w:val="00411666"/>
    <w:rsid w:val="004126C6"/>
    <w:rsid w:val="004156F0"/>
    <w:rsid w:val="00430A24"/>
    <w:rsid w:val="004474DE"/>
    <w:rsid w:val="00451EE4"/>
    <w:rsid w:val="00453E15"/>
    <w:rsid w:val="00455C3E"/>
    <w:rsid w:val="00456009"/>
    <w:rsid w:val="00474034"/>
    <w:rsid w:val="0047718B"/>
    <w:rsid w:val="0048041A"/>
    <w:rsid w:val="0048726D"/>
    <w:rsid w:val="004976CF"/>
    <w:rsid w:val="004A2EB8"/>
    <w:rsid w:val="004B15F4"/>
    <w:rsid w:val="004C07CB"/>
    <w:rsid w:val="004D5C29"/>
    <w:rsid w:val="004E6091"/>
    <w:rsid w:val="004F60F1"/>
    <w:rsid w:val="00506851"/>
    <w:rsid w:val="0051560A"/>
    <w:rsid w:val="00516DBD"/>
    <w:rsid w:val="0052347F"/>
    <w:rsid w:val="00541734"/>
    <w:rsid w:val="00542B4C"/>
    <w:rsid w:val="00561E69"/>
    <w:rsid w:val="0056634F"/>
    <w:rsid w:val="005718AF"/>
    <w:rsid w:val="00571FD4"/>
    <w:rsid w:val="00572879"/>
    <w:rsid w:val="00590AD9"/>
    <w:rsid w:val="00593C93"/>
    <w:rsid w:val="00596907"/>
    <w:rsid w:val="005A3A64"/>
    <w:rsid w:val="005D739E"/>
    <w:rsid w:val="005E34E1"/>
    <w:rsid w:val="005E34FF"/>
    <w:rsid w:val="005E3542"/>
    <w:rsid w:val="005E52F9"/>
    <w:rsid w:val="005F1261"/>
    <w:rsid w:val="005F3661"/>
    <w:rsid w:val="00602315"/>
    <w:rsid w:val="00606B33"/>
    <w:rsid w:val="006108F6"/>
    <w:rsid w:val="00614E46"/>
    <w:rsid w:val="00615462"/>
    <w:rsid w:val="006251D1"/>
    <w:rsid w:val="0062524D"/>
    <w:rsid w:val="006319E6"/>
    <w:rsid w:val="0063373D"/>
    <w:rsid w:val="00653276"/>
    <w:rsid w:val="0065719B"/>
    <w:rsid w:val="0066322F"/>
    <w:rsid w:val="006642EC"/>
    <w:rsid w:val="00665E93"/>
    <w:rsid w:val="006663F0"/>
    <w:rsid w:val="00675F26"/>
    <w:rsid w:val="00676F00"/>
    <w:rsid w:val="00682553"/>
    <w:rsid w:val="00683417"/>
    <w:rsid w:val="0069559D"/>
    <w:rsid w:val="00696368"/>
    <w:rsid w:val="006A7B8B"/>
    <w:rsid w:val="006B5AB8"/>
    <w:rsid w:val="006C7953"/>
    <w:rsid w:val="006D20B4"/>
    <w:rsid w:val="006D2842"/>
    <w:rsid w:val="006E1B03"/>
    <w:rsid w:val="006F6496"/>
    <w:rsid w:val="00705888"/>
    <w:rsid w:val="00710615"/>
    <w:rsid w:val="00721F87"/>
    <w:rsid w:val="0073562E"/>
    <w:rsid w:val="007366BF"/>
    <w:rsid w:val="007412F5"/>
    <w:rsid w:val="00762448"/>
    <w:rsid w:val="00766F87"/>
    <w:rsid w:val="00777AFF"/>
    <w:rsid w:val="00785862"/>
    <w:rsid w:val="007878A4"/>
    <w:rsid w:val="007A0537"/>
    <w:rsid w:val="007B2157"/>
    <w:rsid w:val="007C1DBC"/>
    <w:rsid w:val="007D65B4"/>
    <w:rsid w:val="007E2550"/>
    <w:rsid w:val="007F1352"/>
    <w:rsid w:val="007F3510"/>
    <w:rsid w:val="007F3EDF"/>
    <w:rsid w:val="007F59EB"/>
    <w:rsid w:val="007F68C9"/>
    <w:rsid w:val="007F7968"/>
    <w:rsid w:val="00812272"/>
    <w:rsid w:val="00817486"/>
    <w:rsid w:val="00822993"/>
    <w:rsid w:val="00827937"/>
    <w:rsid w:val="00834368"/>
    <w:rsid w:val="0083673A"/>
    <w:rsid w:val="008411A4"/>
    <w:rsid w:val="008451E8"/>
    <w:rsid w:val="00851C59"/>
    <w:rsid w:val="00854ECD"/>
    <w:rsid w:val="008553B4"/>
    <w:rsid w:val="008571E2"/>
    <w:rsid w:val="008A03E3"/>
    <w:rsid w:val="008B2317"/>
    <w:rsid w:val="008B7320"/>
    <w:rsid w:val="008C6FA3"/>
    <w:rsid w:val="008E359C"/>
    <w:rsid w:val="00912954"/>
    <w:rsid w:val="00921E0F"/>
    <w:rsid w:val="00921F34"/>
    <w:rsid w:val="0092304C"/>
    <w:rsid w:val="00923F06"/>
    <w:rsid w:val="00935672"/>
    <w:rsid w:val="00944FE8"/>
    <w:rsid w:val="00960B10"/>
    <w:rsid w:val="009613A4"/>
    <w:rsid w:val="00977298"/>
    <w:rsid w:val="009841DA"/>
    <w:rsid w:val="00987196"/>
    <w:rsid w:val="009919AB"/>
    <w:rsid w:val="009B3075"/>
    <w:rsid w:val="009B72ED"/>
    <w:rsid w:val="009B7BD4"/>
    <w:rsid w:val="009E1447"/>
    <w:rsid w:val="009E1614"/>
    <w:rsid w:val="00A00FCD"/>
    <w:rsid w:val="00A0140F"/>
    <w:rsid w:val="00A047BB"/>
    <w:rsid w:val="00A101CD"/>
    <w:rsid w:val="00A1522C"/>
    <w:rsid w:val="00A25F19"/>
    <w:rsid w:val="00A45A69"/>
    <w:rsid w:val="00A60DB3"/>
    <w:rsid w:val="00A639EA"/>
    <w:rsid w:val="00A80A08"/>
    <w:rsid w:val="00A967E9"/>
    <w:rsid w:val="00AA217A"/>
    <w:rsid w:val="00AD0E39"/>
    <w:rsid w:val="00AD2F56"/>
    <w:rsid w:val="00AD690B"/>
    <w:rsid w:val="00AE2FAA"/>
    <w:rsid w:val="00AF402D"/>
    <w:rsid w:val="00B049F2"/>
    <w:rsid w:val="00B05AE2"/>
    <w:rsid w:val="00B22AE4"/>
    <w:rsid w:val="00B2480C"/>
    <w:rsid w:val="00B3217B"/>
    <w:rsid w:val="00B345C9"/>
    <w:rsid w:val="00B56990"/>
    <w:rsid w:val="00B61A59"/>
    <w:rsid w:val="00BA4406"/>
    <w:rsid w:val="00BC4B25"/>
    <w:rsid w:val="00BD0811"/>
    <w:rsid w:val="00BD09CD"/>
    <w:rsid w:val="00BE1D1B"/>
    <w:rsid w:val="00BF70DA"/>
    <w:rsid w:val="00C00E8A"/>
    <w:rsid w:val="00C02543"/>
    <w:rsid w:val="00C11BD0"/>
    <w:rsid w:val="00C21AA8"/>
    <w:rsid w:val="00C274BD"/>
    <w:rsid w:val="00C40EA6"/>
    <w:rsid w:val="00C41969"/>
    <w:rsid w:val="00C427BD"/>
    <w:rsid w:val="00C45070"/>
    <w:rsid w:val="00C50E7B"/>
    <w:rsid w:val="00C57B84"/>
    <w:rsid w:val="00C76AB7"/>
    <w:rsid w:val="00C8343C"/>
    <w:rsid w:val="00C857CB"/>
    <w:rsid w:val="00C8740F"/>
    <w:rsid w:val="00C91847"/>
    <w:rsid w:val="00C91B95"/>
    <w:rsid w:val="00C94839"/>
    <w:rsid w:val="00C95891"/>
    <w:rsid w:val="00CA49DB"/>
    <w:rsid w:val="00CB68BB"/>
    <w:rsid w:val="00CC523E"/>
    <w:rsid w:val="00CE21C0"/>
    <w:rsid w:val="00D125BE"/>
    <w:rsid w:val="00D3137A"/>
    <w:rsid w:val="00D313FD"/>
    <w:rsid w:val="00D354A3"/>
    <w:rsid w:val="00D41BA6"/>
    <w:rsid w:val="00D423EB"/>
    <w:rsid w:val="00D4437E"/>
    <w:rsid w:val="00D555DA"/>
    <w:rsid w:val="00D74F48"/>
    <w:rsid w:val="00DB1DCB"/>
    <w:rsid w:val="00DB7937"/>
    <w:rsid w:val="00DC1A55"/>
    <w:rsid w:val="00DC784A"/>
    <w:rsid w:val="00DE446D"/>
    <w:rsid w:val="00DF2CB8"/>
    <w:rsid w:val="00DF5943"/>
    <w:rsid w:val="00E11244"/>
    <w:rsid w:val="00E16CAE"/>
    <w:rsid w:val="00E21C0C"/>
    <w:rsid w:val="00E24602"/>
    <w:rsid w:val="00E4643B"/>
    <w:rsid w:val="00E515DB"/>
    <w:rsid w:val="00E54F7C"/>
    <w:rsid w:val="00E67B22"/>
    <w:rsid w:val="00E81323"/>
    <w:rsid w:val="00E87732"/>
    <w:rsid w:val="00E905EF"/>
    <w:rsid w:val="00E91F8D"/>
    <w:rsid w:val="00E961FB"/>
    <w:rsid w:val="00EA406E"/>
    <w:rsid w:val="00EA43AC"/>
    <w:rsid w:val="00EA52D3"/>
    <w:rsid w:val="00EB2329"/>
    <w:rsid w:val="00EC7DA1"/>
    <w:rsid w:val="00ED3727"/>
    <w:rsid w:val="00ED3FF4"/>
    <w:rsid w:val="00ED5400"/>
    <w:rsid w:val="00EE550A"/>
    <w:rsid w:val="00EF0D82"/>
    <w:rsid w:val="00EF49C6"/>
    <w:rsid w:val="00EF5820"/>
    <w:rsid w:val="00F02AFE"/>
    <w:rsid w:val="00F070F6"/>
    <w:rsid w:val="00F22B72"/>
    <w:rsid w:val="00F22C67"/>
    <w:rsid w:val="00F25E66"/>
    <w:rsid w:val="00F41869"/>
    <w:rsid w:val="00F51CDF"/>
    <w:rsid w:val="00F56033"/>
    <w:rsid w:val="00F62916"/>
    <w:rsid w:val="00F63D9A"/>
    <w:rsid w:val="00F640D7"/>
    <w:rsid w:val="00F6689A"/>
    <w:rsid w:val="00F67E12"/>
    <w:rsid w:val="00F715CE"/>
    <w:rsid w:val="00F76430"/>
    <w:rsid w:val="00F837E2"/>
    <w:rsid w:val="00F9111F"/>
    <w:rsid w:val="00F938E8"/>
    <w:rsid w:val="00F96E50"/>
    <w:rsid w:val="00FA02D2"/>
    <w:rsid w:val="00FA1F67"/>
    <w:rsid w:val="00FB743C"/>
    <w:rsid w:val="00FC2AB4"/>
    <w:rsid w:val="00FD307B"/>
    <w:rsid w:val="00FE68E4"/>
    <w:rsid w:val="00FE753F"/>
    <w:rsid w:val="00FF34A3"/>
    <w:rsid w:val="00FF42AA"/>
    <w:rsid w:val="00FF5B4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C9F2A6"/>
  <w15:chartTrackingRefBased/>
  <w15:docId w15:val="{B92B4347-CD18-4031-AEE9-FAD3EF03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870"/>
    <w:rPr>
      <w:rFonts w:ascii="Verdana" w:hAnsi="Verdana"/>
      <w:sz w:val="22"/>
    </w:rPr>
  </w:style>
  <w:style w:type="paragraph" w:styleId="Heading1">
    <w:name w:val="heading 1"/>
    <w:basedOn w:val="Normal"/>
    <w:next w:val="Normal"/>
    <w:qFormat/>
    <w:rsid w:val="003108E4"/>
    <w:pPr>
      <w:outlineLvl w:val="0"/>
    </w:pPr>
    <w:rPr>
      <w:rFonts w:asciiTheme="minorHAnsi" w:hAnsiTheme="minorHAnsi" w:cstheme="minorHAnsi"/>
      <w:b/>
      <w:bCs/>
      <w:color w:val="000000" w:themeColor="text1"/>
      <w:sz w:val="40"/>
      <w:szCs w:val="40"/>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3108E4"/>
    <w:pPr>
      <w:outlineLvl w:val="2"/>
    </w:pPr>
    <w:rPr>
      <w:rFonts w:asciiTheme="minorHAnsi" w:hAnsiTheme="minorHAnsi" w:cstheme="minorHAnsi"/>
      <w:b/>
      <w:bCs/>
      <w:color w:val="000000" w:themeColor="text1"/>
      <w:sz w:val="28"/>
      <w:szCs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numPr>
        <w:numId w:val="6"/>
      </w:numPr>
      <w:tabs>
        <w:tab w:val="clear" w:pos="720"/>
        <w:tab w:val="left" w:pos="432"/>
      </w:tabs>
      <w:spacing w:before="18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spacing w:before="180"/>
      <w:ind w:left="432" w:hanging="432"/>
    </w:pPr>
    <w:rPr>
      <w:caps/>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Theme="minorHAnsi" w:hAnsiTheme="minorHAnsi" w:cstheme="minorHAnsi"/>
      <w:b/>
      <w:bCs/>
      <w:color w:val="000000"/>
      <w:sz w:val="22"/>
      <w:szCs w:val="40"/>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character" w:customStyle="1" w:styleId="Style8">
    <w:name w:val="Style8"/>
    <w:uiPriority w:val="1"/>
    <w:rsid w:val="003F0CAD"/>
    <w:rPr>
      <w:b/>
    </w:rPr>
  </w:style>
  <w:style w:type="character" w:styleId="PlaceholderText">
    <w:name w:val="Placeholder Text"/>
    <w:basedOn w:val="DefaultParagraphFont"/>
    <w:uiPriority w:val="99"/>
    <w:semiHidden/>
    <w:rsid w:val="006B5AB8"/>
    <w:rPr>
      <w:color w:val="808080"/>
    </w:rPr>
  </w:style>
  <w:style w:type="character" w:customStyle="1" w:styleId="FootnoteTextChar">
    <w:name w:val="Footnote Text Char"/>
    <w:basedOn w:val="DefaultParagraphFont"/>
    <w:link w:val="FootnoteText"/>
    <w:semiHidden/>
    <w:rsid w:val="00851C59"/>
    <w:rPr>
      <w:rFonts w:ascii="Verdana" w:hAnsi="Verdana"/>
      <w:sz w:val="16"/>
    </w:rPr>
  </w:style>
  <w:style w:type="paragraph" w:styleId="ListParagraph">
    <w:name w:val="List Paragraph"/>
    <w:basedOn w:val="Normal"/>
    <w:uiPriority w:val="34"/>
    <w:qFormat/>
    <w:rsid w:val="003351C9"/>
    <w:pPr>
      <w:ind w:left="720"/>
      <w:contextualSpacing/>
    </w:pPr>
  </w:style>
  <w:style w:type="paragraph" w:styleId="HTMLPreformatted">
    <w:name w:val="HTML Preformatted"/>
    <w:basedOn w:val="Normal"/>
    <w:link w:val="HTMLPreformattedChar"/>
    <w:uiPriority w:val="99"/>
    <w:unhideWhenUsed/>
    <w:rsid w:val="0093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35672"/>
    <w:rPr>
      <w:rFonts w:ascii="Courier New" w:hAnsi="Courier New" w:cs="Courier New"/>
    </w:rPr>
  </w:style>
  <w:style w:type="character" w:styleId="HTMLCode">
    <w:name w:val="HTML Code"/>
    <w:basedOn w:val="DefaultParagraphFont"/>
    <w:uiPriority w:val="99"/>
    <w:unhideWhenUsed/>
    <w:rsid w:val="00935672"/>
    <w:rPr>
      <w:rFonts w:ascii="Courier New" w:eastAsia="Times New Roman" w:hAnsi="Courier New" w:cs="Courier New"/>
      <w:sz w:val="20"/>
      <w:szCs w:val="20"/>
    </w:rPr>
  </w:style>
  <w:style w:type="character" w:customStyle="1" w:styleId="normaltextrun">
    <w:name w:val="normaltextrun"/>
    <w:basedOn w:val="DefaultParagraphFont"/>
    <w:rsid w:val="001A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609797">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37112199">
      <w:bodyDiv w:val="1"/>
      <w:marLeft w:val="0"/>
      <w:marRight w:val="0"/>
      <w:marTop w:val="0"/>
      <w:marBottom w:val="0"/>
      <w:divBdr>
        <w:top w:val="none" w:sz="0" w:space="0" w:color="auto"/>
        <w:left w:val="none" w:sz="0" w:space="0" w:color="auto"/>
        <w:bottom w:val="none" w:sz="0" w:space="0" w:color="auto"/>
        <w:right w:val="none" w:sz="0" w:space="0" w:color="auto"/>
      </w:divBdr>
      <w:divsChild>
        <w:div w:id="1817649974">
          <w:marLeft w:val="0"/>
          <w:marRight w:val="0"/>
          <w:marTop w:val="0"/>
          <w:marBottom w:val="0"/>
          <w:divBdr>
            <w:top w:val="none" w:sz="0" w:space="0" w:color="auto"/>
            <w:left w:val="none" w:sz="0" w:space="0" w:color="auto"/>
            <w:bottom w:val="none" w:sz="0" w:space="0" w:color="auto"/>
            <w:right w:val="none" w:sz="0" w:space="0" w:color="auto"/>
          </w:divBdr>
        </w:div>
      </w:divsChild>
    </w:div>
    <w:div w:id="19909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s_r1\Desktop\Bridge%20Street%20draft%20decision%20template%2027-09-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5A7A20F5084523BA58052100E57C1A"/>
        <w:category>
          <w:name w:val="General"/>
          <w:gallery w:val="placeholder"/>
        </w:category>
        <w:types>
          <w:type w:val="bbPlcHdr"/>
        </w:types>
        <w:behaviors>
          <w:behavior w:val="content"/>
        </w:behaviors>
        <w:guid w:val="{5EE8EB1D-FDEB-44E9-9D53-8E763B6CB91F}"/>
      </w:docPartPr>
      <w:docPartBody>
        <w:p w:rsidR="002C7206" w:rsidRDefault="001D1CD3">
          <w:pPr>
            <w:pStyle w:val="735A7A20F5084523BA58052100E57C1A"/>
          </w:pPr>
          <w:r w:rsidRPr="000D2521">
            <w:rPr>
              <w:rStyle w:val="PlaceholderText"/>
            </w:rPr>
            <w:t>Click or tap here to enter text.</w:t>
          </w:r>
        </w:p>
      </w:docPartBody>
    </w:docPart>
    <w:docPart>
      <w:docPartPr>
        <w:name w:val="31E4F946F34B4E3A847B8A5CD44AAAA7"/>
        <w:category>
          <w:name w:val="General"/>
          <w:gallery w:val="placeholder"/>
        </w:category>
        <w:types>
          <w:type w:val="bbPlcHdr"/>
        </w:types>
        <w:behaviors>
          <w:behavior w:val="content"/>
        </w:behaviors>
        <w:guid w:val="{52C195C4-B771-4A84-AA33-13F79BF0A77A}"/>
      </w:docPartPr>
      <w:docPartBody>
        <w:p w:rsidR="002C7206" w:rsidRDefault="001D1CD3">
          <w:pPr>
            <w:pStyle w:val="31E4F946F34B4E3A847B8A5CD44AAAA7"/>
          </w:pPr>
          <w:r w:rsidRPr="00584B07">
            <w:rPr>
              <w:rStyle w:val="PlaceholderText"/>
            </w:rPr>
            <w:t>Click or tap to enter a date.</w:t>
          </w:r>
        </w:p>
      </w:docPartBody>
    </w:docPart>
    <w:docPart>
      <w:docPartPr>
        <w:name w:val="31541254450B4A32AE44985EBDFE37BB"/>
        <w:category>
          <w:name w:val="General"/>
          <w:gallery w:val="placeholder"/>
        </w:category>
        <w:types>
          <w:type w:val="bbPlcHdr"/>
        </w:types>
        <w:behaviors>
          <w:behavior w:val="content"/>
        </w:behaviors>
        <w:guid w:val="{5E621E3D-61AD-4899-9562-624A6270D8F1}"/>
      </w:docPartPr>
      <w:docPartBody>
        <w:p w:rsidR="002C7206" w:rsidRDefault="001D1CD3">
          <w:pPr>
            <w:pStyle w:val="31541254450B4A32AE44985EBDFE37BB"/>
          </w:pPr>
          <w:r w:rsidRPr="005A08B5">
            <w:rPr>
              <w:rStyle w:val="PlaceholderText"/>
            </w:rPr>
            <w:t>Click or tap here to enter text.</w:t>
          </w:r>
        </w:p>
      </w:docPartBody>
    </w:docPart>
    <w:docPart>
      <w:docPartPr>
        <w:name w:val="0CB43087BABB46F6A54D75CB2165FA6A"/>
        <w:category>
          <w:name w:val="General"/>
          <w:gallery w:val="placeholder"/>
        </w:category>
        <w:types>
          <w:type w:val="bbPlcHdr"/>
        </w:types>
        <w:behaviors>
          <w:behavior w:val="content"/>
        </w:behaviors>
        <w:guid w:val="{3534CA13-2460-46CD-BBC4-03AB74FA8B5F}"/>
      </w:docPartPr>
      <w:docPartBody>
        <w:p w:rsidR="002C7206" w:rsidRDefault="001D1CD3">
          <w:pPr>
            <w:pStyle w:val="0CB43087BABB46F6A54D75CB2165FA6A"/>
          </w:pPr>
          <w:r w:rsidRPr="000D2521">
            <w:rPr>
              <w:rStyle w:val="PlaceholderText"/>
            </w:rPr>
            <w:t>Click or tap here to enter text.</w:t>
          </w:r>
        </w:p>
      </w:docPartBody>
    </w:docPart>
    <w:docPart>
      <w:docPartPr>
        <w:name w:val="816BB7794F4C4C72A8B4B2B651671DCB"/>
        <w:category>
          <w:name w:val="General"/>
          <w:gallery w:val="placeholder"/>
        </w:category>
        <w:types>
          <w:type w:val="bbPlcHdr"/>
        </w:types>
        <w:behaviors>
          <w:behavior w:val="content"/>
        </w:behaviors>
        <w:guid w:val="{6E820196-7C46-4B72-B6A9-EF3AD606DDB1}"/>
      </w:docPartPr>
      <w:docPartBody>
        <w:p w:rsidR="002C7206" w:rsidRDefault="001D1CD3">
          <w:pPr>
            <w:pStyle w:val="816BB7794F4C4C72A8B4B2B651671DCB"/>
          </w:pPr>
          <w:r w:rsidRPr="000D2521">
            <w:rPr>
              <w:rStyle w:val="PlaceholderText"/>
            </w:rPr>
            <w:t>Click or tap here to enter text.</w:t>
          </w:r>
        </w:p>
      </w:docPartBody>
    </w:docPart>
    <w:docPart>
      <w:docPartPr>
        <w:name w:val="F3A6591658514C54B8DF90531DBFBA2A"/>
        <w:category>
          <w:name w:val="General"/>
          <w:gallery w:val="placeholder"/>
        </w:category>
        <w:types>
          <w:type w:val="bbPlcHdr"/>
        </w:types>
        <w:behaviors>
          <w:behavior w:val="content"/>
        </w:behaviors>
        <w:guid w:val="{E6402E3F-E989-4705-A89B-8093DA488DD6}"/>
      </w:docPartPr>
      <w:docPartBody>
        <w:p w:rsidR="002C7206" w:rsidRDefault="001D1CD3">
          <w:pPr>
            <w:pStyle w:val="F3A6591658514C54B8DF90531DBFBA2A"/>
          </w:pPr>
          <w:r w:rsidRPr="000D2521">
            <w:rPr>
              <w:rStyle w:val="PlaceholderText"/>
            </w:rPr>
            <w:t>Click or tap here to enter text.</w:t>
          </w:r>
        </w:p>
      </w:docPartBody>
    </w:docPart>
    <w:docPart>
      <w:docPartPr>
        <w:name w:val="7F94105046D84C5EA8A328E8E5D7F1BA"/>
        <w:category>
          <w:name w:val="General"/>
          <w:gallery w:val="placeholder"/>
        </w:category>
        <w:types>
          <w:type w:val="bbPlcHdr"/>
        </w:types>
        <w:behaviors>
          <w:behavior w:val="content"/>
        </w:behaviors>
        <w:guid w:val="{7C37BFA2-2E89-45FC-8880-DAB160C0BC96}"/>
      </w:docPartPr>
      <w:docPartBody>
        <w:p w:rsidR="002C7206" w:rsidRDefault="001D1CD3">
          <w:pPr>
            <w:pStyle w:val="7F94105046D84C5EA8A328E8E5D7F1BA"/>
          </w:pPr>
          <w:r w:rsidRPr="005A08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D3"/>
    <w:rsid w:val="000810A3"/>
    <w:rsid w:val="001D1CD3"/>
    <w:rsid w:val="002C7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35A7A20F5084523BA58052100E57C1A">
    <w:name w:val="735A7A20F5084523BA58052100E57C1A"/>
  </w:style>
  <w:style w:type="paragraph" w:customStyle="1" w:styleId="31E4F946F34B4E3A847B8A5CD44AAAA7">
    <w:name w:val="31E4F946F34B4E3A847B8A5CD44AAAA7"/>
  </w:style>
  <w:style w:type="paragraph" w:customStyle="1" w:styleId="31541254450B4A32AE44985EBDFE37BB">
    <w:name w:val="31541254450B4A32AE44985EBDFE37BB"/>
  </w:style>
  <w:style w:type="paragraph" w:customStyle="1" w:styleId="0CB43087BABB46F6A54D75CB2165FA6A">
    <w:name w:val="0CB43087BABB46F6A54D75CB2165FA6A"/>
  </w:style>
  <w:style w:type="paragraph" w:customStyle="1" w:styleId="816BB7794F4C4C72A8B4B2B651671DCB">
    <w:name w:val="816BB7794F4C4C72A8B4B2B651671DCB"/>
  </w:style>
  <w:style w:type="paragraph" w:customStyle="1" w:styleId="F3A6591658514C54B8DF90531DBFBA2A">
    <w:name w:val="F3A6591658514C54B8DF90531DBFBA2A"/>
  </w:style>
  <w:style w:type="paragraph" w:customStyle="1" w:styleId="7F94105046D84C5EA8A328E8E5D7F1BA">
    <w:name w:val="7F94105046D84C5EA8A328E8E5D7F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8270c081-d9f3-48ae-83c7-c2320a8ca25c"/>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16681C5-AA67-44EE-89B6-7DB25F5AE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EBA03-BA8F-4028-8AB5-0270D8EB729C}">
  <ds:schemaRefs>
    <ds:schemaRef ds:uri="http://schemas.microsoft.com/office/2006/metadata/properties"/>
    <ds:schemaRef ds:uri="http://schemas.microsoft.com/office/infopath/2007/PartnerControls"/>
    <ds:schemaRef ds:uri="9a4cad7d-cde0-4c4b-9900-a6ca365b2969"/>
  </ds:schemaRefs>
</ds:datastoreItem>
</file>

<file path=customXml/itemProps3.xml><?xml version="1.0" encoding="utf-8"?>
<ds:datastoreItem xmlns:ds="http://schemas.openxmlformats.org/officeDocument/2006/customXml" ds:itemID="{E3481AD5-AC93-40EF-A086-4C433C887F1A}">
  <ds:schemaRefs>
    <ds:schemaRef ds:uri="http://schemas.microsoft.com/sharepoint/v3/contenttype/forms"/>
  </ds:schemaRefs>
</ds:datastoreItem>
</file>

<file path=customXml/itemProps4.xml><?xml version="1.0" encoding="utf-8"?>
<ds:datastoreItem xmlns:ds="http://schemas.openxmlformats.org/officeDocument/2006/customXml" ds:itemID="{5BCA4471-33DE-4A89-A996-70A7F11DE4D7}">
  <ds:schemaRefs>
    <ds:schemaRef ds:uri="http://schemas.openxmlformats.org/officeDocument/2006/bibliography"/>
  </ds:schemaRefs>
</ds:datastoreItem>
</file>

<file path=customXml/itemProps5.xml><?xml version="1.0" encoding="utf-8"?>
<ds:datastoreItem xmlns:ds="http://schemas.openxmlformats.org/officeDocument/2006/customXml" ds:itemID="{7908C926-2456-4644-AD46-A844B15E22C8}">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5535A569-419C-40AD-9EBC-EC2C541C73A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Bridge Street draft decision template 27-09-21</Template>
  <TotalTime>4</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Davis, Rob</dc:creator>
  <cp:keywords/>
  <cp:lastModifiedBy>Davis, Rob</cp:lastModifiedBy>
  <cp:revision>2</cp:revision>
  <cp:lastPrinted>2010-06-22T07:33:00Z</cp:lastPrinted>
  <dcterms:created xsi:type="dcterms:W3CDTF">2021-10-01T07:23:00Z</dcterms:created>
  <dcterms:modified xsi:type="dcterms:W3CDTF">2021-10-01T07:23:00Z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0d93298e-2d9b-4270-be94-9c115bee7cd3</vt:lpwstr>
  </property>
  <property fmtid="{D5CDD505-2E9C-101B-9397-08002B2CF9AE}" pid="9" name="bjDocumentSecurityLabel">
    <vt:lpwstr>No Marking</vt:lpwstr>
  </property>
  <property fmtid="{D5CDD505-2E9C-101B-9397-08002B2CF9AE}" pid="10" name="bjSaver">
    <vt:lpwstr>0+Qfqv3pP7ffyH9+msG6aqB5ElMfnJz7</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ContentTypeId">
    <vt:lpwstr>0x0101002AA54CDEF871A647AC44520C841F1B03</vt:lpwstr>
  </property>
</Properties>
</file>