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FE074" w14:textId="72F5EFD9" w:rsidR="00BD09CD" w:rsidRDefault="00F24569">
      <w:r>
        <w:rPr>
          <w:noProof/>
        </w:rPr>
        <w:drawing>
          <wp:inline distT="0" distB="0" distL="0" distR="0" wp14:anchorId="549161EF" wp14:editId="3D9E25B6">
            <wp:extent cx="3346450" cy="349250"/>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6450" cy="349250"/>
                    </a:xfrm>
                    <a:prstGeom prst="rect">
                      <a:avLst/>
                    </a:prstGeom>
                    <a:noFill/>
                    <a:ln>
                      <a:noFill/>
                    </a:ln>
                  </pic:spPr>
                </pic:pic>
              </a:graphicData>
            </a:graphic>
          </wp:inline>
        </w:drawing>
      </w:r>
    </w:p>
    <w:p w14:paraId="0312B6BC"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0C0FFEEC" w14:textId="77777777" w:rsidTr="00FA1F67">
        <w:trPr>
          <w:cantSplit/>
          <w:trHeight w:val="659"/>
        </w:trPr>
        <w:tc>
          <w:tcPr>
            <w:tcW w:w="9536" w:type="dxa"/>
            <w:shd w:val="clear" w:color="auto" w:fill="auto"/>
          </w:tcPr>
          <w:p w14:paraId="7FF8EFAF"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65E95283" w14:textId="77777777" w:rsidTr="00FA1F67">
        <w:trPr>
          <w:cantSplit/>
          <w:trHeight w:val="425"/>
        </w:trPr>
        <w:tc>
          <w:tcPr>
            <w:tcW w:w="9536" w:type="dxa"/>
            <w:shd w:val="clear" w:color="auto" w:fill="auto"/>
            <w:vAlign w:val="center"/>
          </w:tcPr>
          <w:p w14:paraId="5CB34EF7" w14:textId="77777777" w:rsidR="0004625F" w:rsidRPr="000C3F13" w:rsidRDefault="0004625F" w:rsidP="0069559D">
            <w:pPr>
              <w:spacing w:before="60"/>
              <w:ind w:left="-108" w:right="34"/>
              <w:rPr>
                <w:color w:val="000000"/>
                <w:szCs w:val="22"/>
              </w:rPr>
            </w:pPr>
          </w:p>
        </w:tc>
      </w:tr>
      <w:tr w:rsidR="0004625F" w:rsidRPr="00361890" w14:paraId="4087A95A" w14:textId="77777777" w:rsidTr="00FA1F67">
        <w:trPr>
          <w:cantSplit/>
          <w:trHeight w:val="374"/>
        </w:trPr>
        <w:tc>
          <w:tcPr>
            <w:tcW w:w="9536" w:type="dxa"/>
            <w:shd w:val="clear" w:color="auto" w:fill="auto"/>
          </w:tcPr>
          <w:p w14:paraId="430F644D"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417414">
              <w:rPr>
                <w:b/>
              </w:rPr>
              <w:t>R</w:t>
            </w:r>
            <w:r w:rsidR="00417414" w:rsidRPr="00C75002">
              <w:rPr>
                <w:b/>
              </w:rPr>
              <w:t xml:space="preserve">ichard </w:t>
            </w:r>
            <w:r w:rsidR="00417414">
              <w:rPr>
                <w:b/>
              </w:rPr>
              <w:t>H</w:t>
            </w:r>
            <w:r w:rsidR="00417414" w:rsidRPr="00C75002">
              <w:rPr>
                <w:b/>
              </w:rPr>
              <w:t>olland</w:t>
            </w:r>
            <w:r w:rsidR="00417414">
              <w:rPr>
                <w:b/>
                <w:color w:val="000000"/>
                <w:szCs w:val="22"/>
              </w:rPr>
              <w:t xml:space="preserve"> </w:t>
            </w:r>
          </w:p>
        </w:tc>
      </w:tr>
      <w:tr w:rsidR="0004625F" w:rsidRPr="00361890" w14:paraId="44329A4A" w14:textId="77777777" w:rsidTr="00FA1F67">
        <w:trPr>
          <w:cantSplit/>
          <w:trHeight w:val="357"/>
        </w:trPr>
        <w:tc>
          <w:tcPr>
            <w:tcW w:w="9536" w:type="dxa"/>
            <w:shd w:val="clear" w:color="auto" w:fill="auto"/>
          </w:tcPr>
          <w:p w14:paraId="2F78B132"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4CD3B14B" w14:textId="77777777" w:rsidTr="00FA1F67">
        <w:trPr>
          <w:cantSplit/>
          <w:trHeight w:val="335"/>
        </w:trPr>
        <w:tc>
          <w:tcPr>
            <w:tcW w:w="9536" w:type="dxa"/>
            <w:shd w:val="clear" w:color="auto" w:fill="auto"/>
          </w:tcPr>
          <w:p w14:paraId="6455DB87" w14:textId="71810E17" w:rsidR="0004625F" w:rsidRPr="00A101CD" w:rsidRDefault="0004625F" w:rsidP="009561C9">
            <w:pPr>
              <w:spacing w:before="120"/>
              <w:ind w:left="-108" w:right="176"/>
              <w:rPr>
                <w:b/>
                <w:color w:val="000000"/>
                <w:sz w:val="16"/>
                <w:szCs w:val="16"/>
              </w:rPr>
            </w:pPr>
            <w:r w:rsidRPr="00A101CD">
              <w:rPr>
                <w:b/>
                <w:color w:val="000000"/>
                <w:sz w:val="16"/>
                <w:szCs w:val="16"/>
              </w:rPr>
              <w:t>Decision date:</w:t>
            </w:r>
            <w:r w:rsidR="00350122">
              <w:rPr>
                <w:b/>
                <w:color w:val="000000"/>
                <w:sz w:val="16"/>
                <w:szCs w:val="16"/>
              </w:rPr>
              <w:t xml:space="preserve"> </w:t>
            </w:r>
            <w:r w:rsidR="00D609AB">
              <w:rPr>
                <w:b/>
                <w:color w:val="000000"/>
                <w:sz w:val="16"/>
                <w:szCs w:val="16"/>
              </w:rPr>
              <w:t>10</w:t>
            </w:r>
            <w:r w:rsidR="001B51FA">
              <w:rPr>
                <w:b/>
                <w:color w:val="000000"/>
                <w:sz w:val="16"/>
                <w:szCs w:val="16"/>
              </w:rPr>
              <w:t xml:space="preserve"> September</w:t>
            </w:r>
            <w:r w:rsidR="00E03BE6">
              <w:rPr>
                <w:b/>
                <w:color w:val="000000"/>
                <w:sz w:val="16"/>
                <w:szCs w:val="16"/>
              </w:rPr>
              <w:t xml:space="preserve"> 20</w:t>
            </w:r>
            <w:r w:rsidR="00EA38FE">
              <w:rPr>
                <w:b/>
                <w:color w:val="000000"/>
                <w:sz w:val="16"/>
                <w:szCs w:val="16"/>
              </w:rPr>
              <w:t>2</w:t>
            </w:r>
            <w:r w:rsidR="00EE2C10">
              <w:rPr>
                <w:b/>
                <w:color w:val="000000"/>
                <w:sz w:val="16"/>
                <w:szCs w:val="16"/>
              </w:rPr>
              <w:t>1</w:t>
            </w:r>
          </w:p>
        </w:tc>
      </w:tr>
    </w:tbl>
    <w:p w14:paraId="70456F9F" w14:textId="77777777" w:rsidR="0004625F" w:rsidRDefault="0080382B" w:rsidP="00F733D3">
      <w:r>
        <w:tab/>
      </w:r>
    </w:p>
    <w:tbl>
      <w:tblPr>
        <w:tblW w:w="0" w:type="auto"/>
        <w:tblInd w:w="-72" w:type="dxa"/>
        <w:tblBorders>
          <w:bottom w:val="single" w:sz="4" w:space="0" w:color="auto"/>
        </w:tblBorders>
        <w:tblLayout w:type="fixed"/>
        <w:tblLook w:val="0000" w:firstRow="0" w:lastRow="0" w:firstColumn="0" w:lastColumn="0" w:noHBand="0" w:noVBand="0"/>
      </w:tblPr>
      <w:tblGrid>
        <w:gridCol w:w="9592"/>
      </w:tblGrid>
      <w:tr w:rsidR="00FA1F67" w:rsidRPr="00D23A94" w14:paraId="6D9204F6" w14:textId="77777777" w:rsidTr="00340C70">
        <w:tc>
          <w:tcPr>
            <w:tcW w:w="9592" w:type="dxa"/>
            <w:shd w:val="clear" w:color="auto" w:fill="auto"/>
          </w:tcPr>
          <w:p w14:paraId="32D81DC0" w14:textId="35CB927B" w:rsidR="00401C2E" w:rsidRDefault="00BE4BBD" w:rsidP="009613A4">
            <w:pPr>
              <w:rPr>
                <w:color w:val="000000"/>
              </w:rPr>
            </w:pPr>
            <w:r>
              <w:rPr>
                <w:b/>
                <w:color w:val="000000"/>
              </w:rPr>
              <w:t>Application Ref: COM/</w:t>
            </w:r>
            <w:r w:rsidR="00350122">
              <w:rPr>
                <w:b/>
                <w:color w:val="000000"/>
              </w:rPr>
              <w:t>32</w:t>
            </w:r>
            <w:r w:rsidR="00B34A55">
              <w:rPr>
                <w:b/>
                <w:color w:val="000000"/>
              </w:rPr>
              <w:t>72509</w:t>
            </w:r>
          </w:p>
          <w:p w14:paraId="27FA1350" w14:textId="148FC832" w:rsidR="00ED785A" w:rsidRPr="00401C2E" w:rsidRDefault="00531B51" w:rsidP="009613A4">
            <w:pPr>
              <w:rPr>
                <w:color w:val="000000"/>
              </w:rPr>
            </w:pPr>
            <w:r>
              <w:rPr>
                <w:b/>
                <w:color w:val="000000"/>
              </w:rPr>
              <w:t>The Severn Ham</w:t>
            </w:r>
            <w:r w:rsidR="00B34A55">
              <w:rPr>
                <w:b/>
                <w:color w:val="000000"/>
              </w:rPr>
              <w:t xml:space="preserve"> &amp; Mill Avon and River Swilgate</w:t>
            </w:r>
            <w:r>
              <w:rPr>
                <w:b/>
                <w:color w:val="000000"/>
              </w:rPr>
              <w:t>, Tewkesbury, Gloucestershire</w:t>
            </w:r>
          </w:p>
          <w:p w14:paraId="3FC39F42" w14:textId="3C392939" w:rsidR="00FA1F67" w:rsidRPr="00D23A94" w:rsidRDefault="00FA1F67" w:rsidP="009613A4">
            <w:pPr>
              <w:rPr>
                <w:sz w:val="20"/>
              </w:rPr>
            </w:pPr>
            <w:r>
              <w:rPr>
                <w:sz w:val="20"/>
              </w:rPr>
              <w:t xml:space="preserve">Register Unit No: </w:t>
            </w:r>
            <w:r w:rsidR="00401C2E">
              <w:rPr>
                <w:sz w:val="20"/>
              </w:rPr>
              <w:t>CL</w:t>
            </w:r>
            <w:r w:rsidR="00531B51">
              <w:rPr>
                <w:sz w:val="20"/>
              </w:rPr>
              <w:t>2</w:t>
            </w:r>
            <w:r w:rsidR="00B34A55">
              <w:rPr>
                <w:sz w:val="20"/>
              </w:rPr>
              <w:t>1 and CL379</w:t>
            </w:r>
          </w:p>
          <w:p w14:paraId="4EC16D7C" w14:textId="77777777" w:rsidR="00FA1F67" w:rsidRPr="00D23A94" w:rsidRDefault="00812272" w:rsidP="00FD67C9">
            <w:pPr>
              <w:rPr>
                <w:b/>
                <w:color w:val="000000"/>
                <w:sz w:val="20"/>
              </w:rPr>
            </w:pPr>
            <w:r>
              <w:rPr>
                <w:sz w:val="20"/>
              </w:rPr>
              <w:t xml:space="preserve">Commons </w:t>
            </w:r>
            <w:r w:rsidR="00FA1F67" w:rsidRPr="00D23A94">
              <w:rPr>
                <w:sz w:val="20"/>
              </w:rPr>
              <w:t>Registration Authority</w:t>
            </w:r>
            <w:r w:rsidR="00FA1F67">
              <w:rPr>
                <w:sz w:val="20"/>
              </w:rPr>
              <w:t xml:space="preserve">: </w:t>
            </w:r>
            <w:r w:rsidR="00531B51">
              <w:rPr>
                <w:sz w:val="20"/>
              </w:rPr>
              <w:t>Gloucestershire County</w:t>
            </w:r>
            <w:r w:rsidR="009D76BA">
              <w:rPr>
                <w:sz w:val="20"/>
              </w:rPr>
              <w:t xml:space="preserve"> </w:t>
            </w:r>
            <w:r w:rsidR="002913CF">
              <w:rPr>
                <w:sz w:val="20"/>
              </w:rPr>
              <w:t>Council</w:t>
            </w:r>
          </w:p>
        </w:tc>
      </w:tr>
      <w:tr w:rsidR="00FA1F67" w:rsidRPr="00D23A94" w14:paraId="065A1503" w14:textId="77777777" w:rsidTr="00340C70">
        <w:tc>
          <w:tcPr>
            <w:tcW w:w="9592" w:type="dxa"/>
            <w:shd w:val="clear" w:color="auto" w:fill="auto"/>
          </w:tcPr>
          <w:p w14:paraId="15D5462F" w14:textId="27F0915D" w:rsidR="00FA1F67" w:rsidRDefault="00FA1F67" w:rsidP="009613A4">
            <w:pPr>
              <w:pStyle w:val="TBullet"/>
              <w:numPr>
                <w:ilvl w:val="0"/>
                <w:numId w:val="9"/>
              </w:numPr>
            </w:pPr>
            <w:r>
              <w:t xml:space="preserve">The application, dated </w:t>
            </w:r>
            <w:r w:rsidR="00EE2C10">
              <w:t>1</w:t>
            </w:r>
            <w:r w:rsidR="00350122">
              <w:t xml:space="preserve"> </w:t>
            </w:r>
            <w:r w:rsidR="00B34A55">
              <w:t>April</w:t>
            </w:r>
            <w:r w:rsidR="00104E4E">
              <w:t xml:space="preserve"> </w:t>
            </w:r>
            <w:r w:rsidR="009B29AB">
              <w:t>20</w:t>
            </w:r>
            <w:r w:rsidR="00EE2C10">
              <w:t>21</w:t>
            </w:r>
            <w:r w:rsidR="00FC6770">
              <w:t xml:space="preserve">, </w:t>
            </w:r>
            <w:r>
              <w:t>is made under Section 38</w:t>
            </w:r>
            <w:r w:rsidRPr="00D23A94">
              <w:t xml:space="preserve"> of the Commons Act</w:t>
            </w:r>
            <w:r>
              <w:t xml:space="preserve"> 2006 (the 2006 Act) </w:t>
            </w:r>
            <w:r w:rsidR="00812272">
              <w:t xml:space="preserve">for consent </w:t>
            </w:r>
            <w:r>
              <w:t>to c</w:t>
            </w:r>
            <w:r w:rsidR="00812272">
              <w:t>arry out restricted</w:t>
            </w:r>
            <w:r>
              <w:t xml:space="preserve"> works on</w:t>
            </w:r>
            <w:r w:rsidRPr="00D23A94">
              <w:t xml:space="preserve"> common land.</w:t>
            </w:r>
          </w:p>
          <w:p w14:paraId="31F23372" w14:textId="50485F4A" w:rsidR="00CF2FBD" w:rsidRPr="00CF2FBD" w:rsidRDefault="00FA1F67" w:rsidP="00CF2FBD">
            <w:pPr>
              <w:pStyle w:val="Style1"/>
              <w:numPr>
                <w:ilvl w:val="0"/>
                <w:numId w:val="9"/>
              </w:numPr>
              <w:spacing w:before="0"/>
              <w:rPr>
                <w:sz w:val="20"/>
              </w:rPr>
            </w:pPr>
            <w:r w:rsidRPr="002913CF">
              <w:rPr>
                <w:sz w:val="20"/>
              </w:rPr>
              <w:t>The application is made by</w:t>
            </w:r>
            <w:r w:rsidR="00E70D40">
              <w:rPr>
                <w:sz w:val="20"/>
              </w:rPr>
              <w:t xml:space="preserve"> </w:t>
            </w:r>
            <w:r w:rsidR="00B34A55">
              <w:rPr>
                <w:sz w:val="20"/>
              </w:rPr>
              <w:t>Fisher German LLP</w:t>
            </w:r>
            <w:r w:rsidR="00EE2C10">
              <w:rPr>
                <w:sz w:val="20"/>
              </w:rPr>
              <w:t xml:space="preserve"> for </w:t>
            </w:r>
            <w:r w:rsidR="00B34A55">
              <w:rPr>
                <w:sz w:val="20"/>
              </w:rPr>
              <w:t>the Environment Agency</w:t>
            </w:r>
            <w:r w:rsidR="00F0384B">
              <w:rPr>
                <w:sz w:val="20"/>
              </w:rPr>
              <w:t xml:space="preserve"> (EA)</w:t>
            </w:r>
            <w:r w:rsidR="00DF139E" w:rsidRPr="00CF2FBD">
              <w:rPr>
                <w:sz w:val="20"/>
              </w:rPr>
              <w:t>.</w:t>
            </w:r>
          </w:p>
          <w:p w14:paraId="3688BEE0" w14:textId="77777777" w:rsidR="00DC485F" w:rsidRDefault="00676F00" w:rsidP="00F24E74">
            <w:pPr>
              <w:pStyle w:val="Style1"/>
              <w:numPr>
                <w:ilvl w:val="0"/>
                <w:numId w:val="9"/>
              </w:numPr>
              <w:spacing w:before="0"/>
              <w:rPr>
                <w:sz w:val="20"/>
              </w:rPr>
            </w:pPr>
            <w:r w:rsidRPr="00CF2FBD">
              <w:rPr>
                <w:sz w:val="20"/>
              </w:rPr>
              <w:t xml:space="preserve">The works </w:t>
            </w:r>
            <w:r w:rsidR="0078422E">
              <w:rPr>
                <w:sz w:val="20"/>
              </w:rPr>
              <w:t>of approximately 6 months duration</w:t>
            </w:r>
            <w:r w:rsidR="000D7C07">
              <w:rPr>
                <w:sz w:val="20"/>
              </w:rPr>
              <w:t xml:space="preserve"> </w:t>
            </w:r>
            <w:r w:rsidR="00B250D0">
              <w:rPr>
                <w:sz w:val="20"/>
              </w:rPr>
              <w:t>to install a</w:t>
            </w:r>
            <w:r w:rsidR="00E05257">
              <w:rPr>
                <w:sz w:val="20"/>
              </w:rPr>
              <w:t xml:space="preserve"> permanent</w:t>
            </w:r>
            <w:r w:rsidR="00B250D0">
              <w:rPr>
                <w:sz w:val="20"/>
              </w:rPr>
              <w:t xml:space="preserve"> eel pass </w:t>
            </w:r>
            <w:r w:rsidR="00F24853" w:rsidRPr="00CF2FBD">
              <w:rPr>
                <w:sz w:val="20"/>
              </w:rPr>
              <w:t>comprise</w:t>
            </w:r>
            <w:r w:rsidR="003549FE" w:rsidRPr="00CF2FBD">
              <w:rPr>
                <w:sz w:val="20"/>
              </w:rPr>
              <w:t xml:space="preserve"> </w:t>
            </w:r>
            <w:r w:rsidR="00CF44D1">
              <w:rPr>
                <w:sz w:val="20"/>
              </w:rPr>
              <w:t>i)</w:t>
            </w:r>
            <w:r w:rsidR="00B250D0">
              <w:rPr>
                <w:sz w:val="20"/>
              </w:rPr>
              <w:t xml:space="preserve"> </w:t>
            </w:r>
            <w:r w:rsidR="000D7C07">
              <w:rPr>
                <w:sz w:val="20"/>
              </w:rPr>
              <w:t>temporary access trackway (approx. 630m long)</w:t>
            </w:r>
            <w:r w:rsidR="00CF44D1">
              <w:rPr>
                <w:sz w:val="20"/>
              </w:rPr>
              <w:t>;</w:t>
            </w:r>
          </w:p>
          <w:p w14:paraId="06DD489E" w14:textId="77777777" w:rsidR="00DC485F" w:rsidRDefault="00CF44D1" w:rsidP="00E95945">
            <w:pPr>
              <w:pStyle w:val="Style1"/>
              <w:numPr>
                <w:ilvl w:val="0"/>
                <w:numId w:val="0"/>
              </w:numPr>
              <w:spacing w:before="0"/>
              <w:ind w:left="360"/>
              <w:rPr>
                <w:sz w:val="20"/>
              </w:rPr>
            </w:pPr>
            <w:r>
              <w:rPr>
                <w:sz w:val="20"/>
              </w:rPr>
              <w:t xml:space="preserve">ii) </w:t>
            </w:r>
            <w:r w:rsidR="000D7C07">
              <w:rPr>
                <w:sz w:val="20"/>
              </w:rPr>
              <w:t xml:space="preserve">isolating the </w:t>
            </w:r>
            <w:r w:rsidR="00B250D0">
              <w:rPr>
                <w:sz w:val="20"/>
              </w:rPr>
              <w:t xml:space="preserve">Abbey Mill </w:t>
            </w:r>
            <w:r w:rsidR="000D7C07">
              <w:rPr>
                <w:sz w:val="20"/>
              </w:rPr>
              <w:t>sluice gate (potentially by temporary dam)</w:t>
            </w:r>
            <w:r>
              <w:rPr>
                <w:sz w:val="20"/>
              </w:rPr>
              <w:t>;</w:t>
            </w:r>
          </w:p>
          <w:p w14:paraId="56BEB43A" w14:textId="55D0DA59" w:rsidR="00DC485F" w:rsidRDefault="00CF44D1" w:rsidP="00E95945">
            <w:pPr>
              <w:pStyle w:val="Style1"/>
              <w:numPr>
                <w:ilvl w:val="0"/>
                <w:numId w:val="0"/>
              </w:numPr>
              <w:spacing w:before="0"/>
              <w:ind w:left="360"/>
              <w:rPr>
                <w:sz w:val="20"/>
              </w:rPr>
            </w:pPr>
            <w:r>
              <w:rPr>
                <w:sz w:val="20"/>
              </w:rPr>
              <w:t xml:space="preserve">iii) </w:t>
            </w:r>
            <w:r w:rsidR="00B250D0">
              <w:rPr>
                <w:sz w:val="20"/>
              </w:rPr>
              <w:t>dewatering the temporary dam;</w:t>
            </w:r>
          </w:p>
          <w:p w14:paraId="5AAA8973" w14:textId="48555F53" w:rsidR="00DC485F" w:rsidRDefault="00B250D0" w:rsidP="00E95945">
            <w:pPr>
              <w:pStyle w:val="Style1"/>
              <w:numPr>
                <w:ilvl w:val="0"/>
                <w:numId w:val="0"/>
              </w:numPr>
              <w:spacing w:before="0"/>
              <w:ind w:left="360"/>
              <w:rPr>
                <w:sz w:val="20"/>
              </w:rPr>
            </w:pPr>
            <w:r>
              <w:rPr>
                <w:sz w:val="20"/>
              </w:rPr>
              <w:t xml:space="preserve">iv) installation of concrete base in the water course at the bottom of the inclined eel pass; </w:t>
            </w:r>
          </w:p>
          <w:p w14:paraId="3A7FADF8" w14:textId="77777777" w:rsidR="00DC485F" w:rsidRDefault="00B250D0" w:rsidP="00E95945">
            <w:pPr>
              <w:pStyle w:val="Style1"/>
              <w:numPr>
                <w:ilvl w:val="0"/>
                <w:numId w:val="0"/>
              </w:numPr>
              <w:spacing w:before="0"/>
              <w:ind w:left="360"/>
              <w:rPr>
                <w:sz w:val="20"/>
              </w:rPr>
            </w:pPr>
            <w:r>
              <w:rPr>
                <w:sz w:val="20"/>
              </w:rPr>
              <w:t>v) installation of pre-fabricated eel pass;</w:t>
            </w:r>
          </w:p>
          <w:p w14:paraId="1360A07A" w14:textId="77777777" w:rsidR="00BC6507" w:rsidRDefault="00AB625C" w:rsidP="00E95945">
            <w:pPr>
              <w:pStyle w:val="Style1"/>
              <w:numPr>
                <w:ilvl w:val="0"/>
                <w:numId w:val="0"/>
              </w:numPr>
              <w:spacing w:before="0"/>
              <w:ind w:left="360"/>
              <w:rPr>
                <w:sz w:val="20"/>
              </w:rPr>
            </w:pPr>
            <w:r>
              <w:rPr>
                <w:sz w:val="20"/>
              </w:rPr>
              <w:t xml:space="preserve">vi) </w:t>
            </w:r>
            <w:r w:rsidR="00B250D0">
              <w:rPr>
                <w:sz w:val="20"/>
              </w:rPr>
              <w:t xml:space="preserve">excavation behind the existing wall and installation of below ground eel pass; and </w:t>
            </w:r>
          </w:p>
          <w:p w14:paraId="33AC62FF" w14:textId="0C5AD316" w:rsidR="00EF5324" w:rsidRDefault="00B250D0" w:rsidP="00E95945">
            <w:pPr>
              <w:pStyle w:val="Style1"/>
              <w:numPr>
                <w:ilvl w:val="0"/>
                <w:numId w:val="0"/>
              </w:numPr>
              <w:spacing w:before="0"/>
              <w:ind w:left="360"/>
              <w:rPr>
                <w:sz w:val="20"/>
              </w:rPr>
            </w:pPr>
            <w:r>
              <w:rPr>
                <w:sz w:val="20"/>
              </w:rPr>
              <w:t>vi</w:t>
            </w:r>
            <w:r w:rsidR="00AB625C">
              <w:rPr>
                <w:sz w:val="20"/>
              </w:rPr>
              <w:t>i</w:t>
            </w:r>
            <w:r>
              <w:rPr>
                <w:sz w:val="20"/>
              </w:rPr>
              <w:t xml:space="preserve">) </w:t>
            </w:r>
            <w:r w:rsidR="00CF44D1">
              <w:rPr>
                <w:sz w:val="20"/>
              </w:rPr>
              <w:t xml:space="preserve">temporary </w:t>
            </w:r>
            <w:r>
              <w:rPr>
                <w:sz w:val="20"/>
              </w:rPr>
              <w:t xml:space="preserve">2m high Heras fencing enclosing approximately 11,283m² </w:t>
            </w:r>
            <w:r w:rsidR="00AB625C">
              <w:rPr>
                <w:sz w:val="20"/>
              </w:rPr>
              <w:t xml:space="preserve">around </w:t>
            </w:r>
            <w:r w:rsidR="003B2A62">
              <w:rPr>
                <w:sz w:val="20"/>
              </w:rPr>
              <w:t>a</w:t>
            </w:r>
            <w:r w:rsidR="00AB625C">
              <w:rPr>
                <w:sz w:val="20"/>
              </w:rPr>
              <w:t xml:space="preserve"> works area</w:t>
            </w:r>
            <w:r w:rsidR="003B2A62">
              <w:rPr>
                <w:sz w:val="20"/>
              </w:rPr>
              <w:t>, a works compound</w:t>
            </w:r>
            <w:r w:rsidR="00AB625C">
              <w:rPr>
                <w:sz w:val="20"/>
              </w:rPr>
              <w:t xml:space="preserve"> and </w:t>
            </w:r>
            <w:r w:rsidR="003B2A62">
              <w:rPr>
                <w:sz w:val="20"/>
              </w:rPr>
              <w:t xml:space="preserve">the </w:t>
            </w:r>
            <w:r w:rsidR="00AB625C">
              <w:rPr>
                <w:sz w:val="20"/>
              </w:rPr>
              <w:t xml:space="preserve">access trackway </w:t>
            </w:r>
            <w:r w:rsidR="00CF44D1">
              <w:rPr>
                <w:sz w:val="20"/>
              </w:rPr>
              <w:t>during the works period</w:t>
            </w:r>
            <w:r w:rsidR="00AB625C">
              <w:rPr>
                <w:sz w:val="20"/>
              </w:rPr>
              <w:t>.</w:t>
            </w:r>
          </w:p>
          <w:p w14:paraId="775EAE85" w14:textId="77777777" w:rsidR="00540DC8" w:rsidRPr="00CF2FBD" w:rsidRDefault="00540DC8" w:rsidP="00223954">
            <w:pPr>
              <w:pStyle w:val="Style1"/>
              <w:numPr>
                <w:ilvl w:val="0"/>
                <w:numId w:val="0"/>
              </w:numPr>
              <w:spacing w:before="0"/>
              <w:rPr>
                <w:sz w:val="20"/>
              </w:rPr>
            </w:pPr>
          </w:p>
        </w:tc>
      </w:tr>
    </w:tbl>
    <w:p w14:paraId="48E4CEC2" w14:textId="77777777" w:rsidR="00FA1F67" w:rsidRDefault="00FA1F67"/>
    <w:p w14:paraId="0CDCCAF0" w14:textId="77777777" w:rsidR="00FA1F67" w:rsidRPr="0046264C" w:rsidRDefault="00FA1F67" w:rsidP="00456009">
      <w:pPr>
        <w:pStyle w:val="Heading6blackfont"/>
        <w:spacing w:before="0"/>
      </w:pPr>
      <w:r w:rsidRPr="0046264C">
        <w:t>Decision</w:t>
      </w:r>
    </w:p>
    <w:p w14:paraId="0D62003B" w14:textId="375B4C02" w:rsidR="004B02BD" w:rsidRPr="002E623B" w:rsidRDefault="004B02BD" w:rsidP="004B02BD">
      <w:pPr>
        <w:pStyle w:val="Style1"/>
        <w:numPr>
          <w:ilvl w:val="1"/>
          <w:numId w:val="9"/>
        </w:numPr>
        <w:tabs>
          <w:tab w:val="clear" w:pos="431"/>
        </w:tabs>
        <w:autoSpaceDE w:val="0"/>
        <w:autoSpaceDN w:val="0"/>
        <w:adjustRightInd w:val="0"/>
        <w:rPr>
          <w:b/>
          <w:sz w:val="20"/>
        </w:rPr>
      </w:pPr>
      <w:r w:rsidRPr="002E623B">
        <w:rPr>
          <w:bCs/>
          <w:sz w:val="20"/>
        </w:rPr>
        <w:t xml:space="preserve">Consent is granted </w:t>
      </w:r>
      <w:r w:rsidRPr="002E623B">
        <w:rPr>
          <w:sz w:val="20"/>
        </w:rPr>
        <w:t>for the works in accordance with the application dated 1</w:t>
      </w:r>
      <w:r w:rsidR="008C77D2">
        <w:rPr>
          <w:sz w:val="20"/>
        </w:rPr>
        <w:t xml:space="preserve"> April</w:t>
      </w:r>
      <w:r w:rsidRPr="002E623B">
        <w:rPr>
          <w:sz w:val="20"/>
        </w:rPr>
        <w:t xml:space="preserve"> 2021 and submitted plans subject to the following conditions:</w:t>
      </w:r>
    </w:p>
    <w:p w14:paraId="03AF7CE7" w14:textId="77777777" w:rsidR="002E623B" w:rsidRPr="002E623B" w:rsidRDefault="002E623B" w:rsidP="002E623B">
      <w:pPr>
        <w:pStyle w:val="Style1"/>
        <w:numPr>
          <w:ilvl w:val="4"/>
          <w:numId w:val="9"/>
        </w:numPr>
        <w:tabs>
          <w:tab w:val="clear" w:pos="432"/>
        </w:tabs>
        <w:ind w:left="1457"/>
        <w:rPr>
          <w:sz w:val="20"/>
        </w:rPr>
      </w:pPr>
      <w:r w:rsidRPr="002E623B">
        <w:rPr>
          <w:sz w:val="20"/>
        </w:rPr>
        <w:t>the works shall begin no later than 3 years from the date of this decision; and</w:t>
      </w:r>
    </w:p>
    <w:p w14:paraId="7E57567F" w14:textId="4E6B1422" w:rsidR="002E623B" w:rsidRPr="002E623B" w:rsidRDefault="002E623B" w:rsidP="002E623B">
      <w:pPr>
        <w:pStyle w:val="Style1"/>
        <w:numPr>
          <w:ilvl w:val="4"/>
          <w:numId w:val="9"/>
        </w:numPr>
        <w:tabs>
          <w:tab w:val="clear" w:pos="432"/>
        </w:tabs>
        <w:ind w:left="1457"/>
        <w:rPr>
          <w:sz w:val="20"/>
        </w:rPr>
      </w:pPr>
      <w:r w:rsidRPr="002E623B">
        <w:rPr>
          <w:sz w:val="20"/>
        </w:rPr>
        <w:t xml:space="preserve">all fencing shall be removed and the land shall be fully reinstated within </w:t>
      </w:r>
      <w:r w:rsidR="000C5791">
        <w:rPr>
          <w:sz w:val="20"/>
        </w:rPr>
        <w:t>six</w:t>
      </w:r>
      <w:r w:rsidRPr="002E623B">
        <w:rPr>
          <w:sz w:val="20"/>
        </w:rPr>
        <w:t xml:space="preserve"> month</w:t>
      </w:r>
      <w:r w:rsidR="000C5791">
        <w:rPr>
          <w:sz w:val="20"/>
        </w:rPr>
        <w:t>s</w:t>
      </w:r>
      <w:r w:rsidRPr="002E623B">
        <w:rPr>
          <w:sz w:val="20"/>
        </w:rPr>
        <w:t xml:space="preserve"> </w:t>
      </w:r>
      <w:r w:rsidR="00983F7B">
        <w:rPr>
          <w:sz w:val="20"/>
        </w:rPr>
        <w:t>from the</w:t>
      </w:r>
      <w:r w:rsidRPr="002E623B">
        <w:rPr>
          <w:sz w:val="20"/>
        </w:rPr>
        <w:t xml:space="preserve"> completion of the works.</w:t>
      </w:r>
    </w:p>
    <w:p w14:paraId="779E4942" w14:textId="4372FBA7" w:rsidR="004B02BD" w:rsidRPr="002E623B" w:rsidRDefault="002E623B" w:rsidP="002E623B">
      <w:pPr>
        <w:pStyle w:val="Style1"/>
        <w:numPr>
          <w:ilvl w:val="1"/>
          <w:numId w:val="9"/>
        </w:numPr>
        <w:tabs>
          <w:tab w:val="clear" w:pos="431"/>
          <w:tab w:val="left" w:pos="284"/>
        </w:tabs>
        <w:rPr>
          <w:sz w:val="20"/>
        </w:rPr>
      </w:pPr>
      <w:r w:rsidRPr="002E623B">
        <w:rPr>
          <w:sz w:val="20"/>
        </w:rPr>
        <w:t xml:space="preserve">  For the purposes of identification only, the location of the proposed works</w:t>
      </w:r>
      <w:r w:rsidR="00223954">
        <w:rPr>
          <w:sz w:val="20"/>
        </w:rPr>
        <w:t xml:space="preserve"> at CL21</w:t>
      </w:r>
      <w:r w:rsidRPr="002E623B">
        <w:rPr>
          <w:sz w:val="20"/>
        </w:rPr>
        <w:t xml:space="preserve"> is shown </w:t>
      </w:r>
      <w:r w:rsidR="0084078D">
        <w:rPr>
          <w:sz w:val="20"/>
        </w:rPr>
        <w:t xml:space="preserve">on the </w:t>
      </w:r>
      <w:r w:rsidR="00223954">
        <w:rPr>
          <w:sz w:val="20"/>
        </w:rPr>
        <w:t>first attached</w:t>
      </w:r>
      <w:r w:rsidR="0084078D">
        <w:rPr>
          <w:sz w:val="20"/>
        </w:rPr>
        <w:t xml:space="preserve"> plan</w:t>
      </w:r>
      <w:r w:rsidR="00223954">
        <w:rPr>
          <w:sz w:val="20"/>
        </w:rPr>
        <w:t xml:space="preserve"> and the location of the proposed works at CL379 is shown on the second attached plan</w:t>
      </w:r>
      <w:r w:rsidRPr="002E623B">
        <w:rPr>
          <w:sz w:val="20"/>
        </w:rPr>
        <w:t>.</w:t>
      </w:r>
    </w:p>
    <w:p w14:paraId="0E6D6463" w14:textId="77777777" w:rsidR="00E961FB" w:rsidRPr="0046264C" w:rsidRDefault="00FA1F67" w:rsidP="00806306">
      <w:pPr>
        <w:pStyle w:val="Style1"/>
        <w:numPr>
          <w:ilvl w:val="0"/>
          <w:numId w:val="0"/>
        </w:numPr>
        <w:tabs>
          <w:tab w:val="clear" w:pos="432"/>
        </w:tabs>
        <w:autoSpaceDE w:val="0"/>
        <w:autoSpaceDN w:val="0"/>
        <w:adjustRightInd w:val="0"/>
        <w:rPr>
          <w:b/>
          <w:szCs w:val="22"/>
        </w:rPr>
      </w:pPr>
      <w:r w:rsidRPr="0046264C">
        <w:rPr>
          <w:b/>
          <w:szCs w:val="22"/>
        </w:rPr>
        <w:t>Preliminary</w:t>
      </w:r>
      <w:r w:rsidR="00812272" w:rsidRPr="0046264C">
        <w:rPr>
          <w:b/>
          <w:szCs w:val="22"/>
        </w:rPr>
        <w:t xml:space="preserve"> M</w:t>
      </w:r>
      <w:r w:rsidRPr="0046264C">
        <w:rPr>
          <w:b/>
          <w:szCs w:val="22"/>
        </w:rPr>
        <w:t>atters</w:t>
      </w:r>
      <w:r w:rsidR="00E961FB" w:rsidRPr="0046264C">
        <w:rPr>
          <w:b/>
          <w:szCs w:val="22"/>
        </w:rPr>
        <w:br w:type="textWrapping" w:clear="all"/>
      </w:r>
    </w:p>
    <w:p w14:paraId="15B0E3BD" w14:textId="6A52A6CF" w:rsidR="00FA60A7" w:rsidRPr="00B839F5" w:rsidRDefault="00E961FB" w:rsidP="002E623B">
      <w:pPr>
        <w:numPr>
          <w:ilvl w:val="1"/>
          <w:numId w:val="9"/>
        </w:numPr>
        <w:autoSpaceDE w:val="0"/>
        <w:autoSpaceDN w:val="0"/>
        <w:adjustRightInd w:val="0"/>
        <w:rPr>
          <w:i/>
          <w:sz w:val="20"/>
        </w:rPr>
      </w:pPr>
      <w:r w:rsidRPr="002E3069">
        <w:rPr>
          <w:rFonts w:cs="Verdana"/>
          <w:sz w:val="20"/>
        </w:rPr>
        <w:t xml:space="preserve">I have </w:t>
      </w:r>
      <w:r w:rsidR="00FF5B44" w:rsidRPr="002E3069">
        <w:rPr>
          <w:rFonts w:cs="Verdana"/>
          <w:sz w:val="20"/>
        </w:rPr>
        <w:t xml:space="preserve">had </w:t>
      </w:r>
      <w:r w:rsidRPr="002E3069">
        <w:rPr>
          <w:rFonts w:cs="Verdana"/>
          <w:sz w:val="20"/>
        </w:rPr>
        <w:t>regard to Defra’s Common Land Consents Policy</w:t>
      </w:r>
      <w:r w:rsidRPr="002E3069">
        <w:rPr>
          <w:rStyle w:val="FootnoteReference"/>
          <w:sz w:val="20"/>
        </w:rPr>
        <w:footnoteReference w:id="1"/>
      </w:r>
      <w:r w:rsidRPr="002E3069">
        <w:rPr>
          <w:sz w:val="20"/>
        </w:rPr>
        <w:t xml:space="preserve"> </w:t>
      </w:r>
      <w:r w:rsidR="00FF5B44" w:rsidRPr="002E3069">
        <w:rPr>
          <w:sz w:val="20"/>
        </w:rPr>
        <w:t>in</w:t>
      </w:r>
      <w:r w:rsidRPr="002E3069">
        <w:rPr>
          <w:rFonts w:cs="Verdana"/>
          <w:sz w:val="20"/>
        </w:rPr>
        <w:t xml:space="preserve"> determin</w:t>
      </w:r>
      <w:r w:rsidR="002F0875" w:rsidRPr="002E3069">
        <w:rPr>
          <w:rFonts w:cs="Verdana"/>
          <w:sz w:val="20"/>
        </w:rPr>
        <w:t>ing this</w:t>
      </w:r>
      <w:r w:rsidRPr="002E3069">
        <w:rPr>
          <w:rFonts w:cs="Verdana"/>
          <w:sz w:val="20"/>
        </w:rPr>
        <w:t xml:space="preserve"> application under section 38, which has been published for the guidance of both the Planning Inspectorate and applicants.</w:t>
      </w:r>
      <w:r w:rsidR="00FA1F67" w:rsidRPr="002E3069">
        <w:rPr>
          <w:sz w:val="20"/>
        </w:rPr>
        <w:t xml:space="preserve"> </w:t>
      </w:r>
      <w:r w:rsidR="00F02AFE" w:rsidRPr="002E3069">
        <w:rPr>
          <w:rFonts w:cs="Arial"/>
          <w:color w:val="000000"/>
          <w:kern w:val="28"/>
          <w:sz w:val="20"/>
        </w:rPr>
        <w:t xml:space="preserve">However, every application will be considered on its merits and a determination </w:t>
      </w:r>
      <w:r w:rsidR="002F0875" w:rsidRPr="002E3069">
        <w:rPr>
          <w:rFonts w:cs="Arial"/>
          <w:color w:val="000000"/>
          <w:kern w:val="28"/>
          <w:sz w:val="20"/>
        </w:rPr>
        <w:t>will</w:t>
      </w:r>
      <w:r w:rsidR="00F02AFE" w:rsidRPr="002E3069">
        <w:rPr>
          <w:rFonts w:cs="Arial"/>
          <w:color w:val="000000"/>
          <w:kern w:val="28"/>
          <w:sz w:val="20"/>
        </w:rPr>
        <w:t xml:space="preserve"> depart from the </w:t>
      </w:r>
      <w:r w:rsidR="00D46954" w:rsidRPr="002E3069">
        <w:rPr>
          <w:rFonts w:cs="Arial"/>
          <w:color w:val="000000"/>
          <w:kern w:val="28"/>
          <w:sz w:val="20"/>
        </w:rPr>
        <w:t>policy</w:t>
      </w:r>
      <w:r w:rsidR="00F02AFE" w:rsidRPr="002E3069">
        <w:rPr>
          <w:rFonts w:cs="Arial"/>
          <w:color w:val="000000"/>
          <w:kern w:val="28"/>
          <w:sz w:val="20"/>
        </w:rPr>
        <w:t xml:space="preserve"> if it appears appropriate to do so.  In such cases, the decision will explain why it has departed from the </w:t>
      </w:r>
      <w:r w:rsidR="00D46954" w:rsidRPr="002E3069">
        <w:rPr>
          <w:rFonts w:cs="Arial"/>
          <w:color w:val="000000"/>
          <w:kern w:val="28"/>
          <w:sz w:val="20"/>
        </w:rPr>
        <w:t>policy</w:t>
      </w:r>
      <w:r w:rsidR="00F02AFE" w:rsidRPr="002E3069">
        <w:rPr>
          <w:rFonts w:cs="Arial"/>
          <w:color w:val="000000"/>
          <w:kern w:val="28"/>
          <w:sz w:val="20"/>
        </w:rPr>
        <w:t>.</w:t>
      </w:r>
    </w:p>
    <w:p w14:paraId="7FD64E4E" w14:textId="77777777" w:rsidR="00B839F5" w:rsidRPr="00B839F5" w:rsidRDefault="00B839F5" w:rsidP="00B839F5">
      <w:pPr>
        <w:autoSpaceDE w:val="0"/>
        <w:autoSpaceDN w:val="0"/>
        <w:adjustRightInd w:val="0"/>
        <w:ind w:left="431"/>
        <w:rPr>
          <w:i/>
          <w:sz w:val="20"/>
        </w:rPr>
      </w:pPr>
    </w:p>
    <w:p w14:paraId="3E1D7EDC" w14:textId="6C8AC774" w:rsidR="00BE1D1B" w:rsidRPr="00245690" w:rsidRDefault="00245690" w:rsidP="00F56033">
      <w:pPr>
        <w:numPr>
          <w:ilvl w:val="1"/>
          <w:numId w:val="9"/>
        </w:numPr>
        <w:autoSpaceDE w:val="0"/>
        <w:autoSpaceDN w:val="0"/>
        <w:adjustRightInd w:val="0"/>
        <w:rPr>
          <w:i/>
          <w:sz w:val="20"/>
        </w:rPr>
      </w:pPr>
      <w:r>
        <w:rPr>
          <w:iCs/>
          <w:sz w:val="20"/>
        </w:rPr>
        <w:t>C</w:t>
      </w:r>
      <w:r w:rsidR="00B839F5">
        <w:rPr>
          <w:iCs/>
          <w:sz w:val="20"/>
        </w:rPr>
        <w:t xml:space="preserve">ommon land units </w:t>
      </w:r>
      <w:r>
        <w:rPr>
          <w:iCs/>
          <w:sz w:val="20"/>
        </w:rPr>
        <w:t xml:space="preserve">CL21 and CL379 </w:t>
      </w:r>
      <w:r w:rsidR="00B839F5">
        <w:rPr>
          <w:iCs/>
          <w:sz w:val="20"/>
        </w:rPr>
        <w:t xml:space="preserve">are contiguous. The </w:t>
      </w:r>
      <w:r w:rsidR="00563706">
        <w:rPr>
          <w:iCs/>
          <w:sz w:val="20"/>
        </w:rPr>
        <w:t>location</w:t>
      </w:r>
      <w:r w:rsidR="00B839F5">
        <w:rPr>
          <w:iCs/>
          <w:sz w:val="20"/>
        </w:rPr>
        <w:t xml:space="preserve"> of the land included in CL379 is not certain as the records kept by Gloucestershire County Council Commons Registration Authority (the CRA) do not include a CL379 register map with a clearly marked boundary. However, I am satisfied from the records provided </w:t>
      </w:r>
      <w:r>
        <w:rPr>
          <w:iCs/>
          <w:sz w:val="20"/>
        </w:rPr>
        <w:t xml:space="preserve">by the CRA </w:t>
      </w:r>
      <w:r w:rsidR="00B839F5">
        <w:rPr>
          <w:iCs/>
          <w:sz w:val="20"/>
        </w:rPr>
        <w:t xml:space="preserve">that all the works the subject of the application are </w:t>
      </w:r>
      <w:r w:rsidR="00B839F5">
        <w:rPr>
          <w:iCs/>
          <w:sz w:val="20"/>
        </w:rPr>
        <w:lastRenderedPageBreak/>
        <w:t xml:space="preserve">within one of the two units </w:t>
      </w:r>
      <w:r>
        <w:rPr>
          <w:iCs/>
          <w:sz w:val="20"/>
        </w:rPr>
        <w:t>and that the small area of works said to be within CL379 are likely to be so.</w:t>
      </w:r>
      <w:r w:rsidR="00193CEC">
        <w:rPr>
          <w:iCs/>
          <w:sz w:val="20"/>
        </w:rPr>
        <w:br w:type="textWrapping" w:clear="all"/>
      </w:r>
    </w:p>
    <w:p w14:paraId="0C98966A" w14:textId="5FB8B6B9" w:rsidR="00BE412D" w:rsidRPr="00245690" w:rsidRDefault="00BE1D1B" w:rsidP="00245690">
      <w:pPr>
        <w:pStyle w:val="Style1"/>
        <w:numPr>
          <w:ilvl w:val="1"/>
          <w:numId w:val="9"/>
        </w:numPr>
        <w:tabs>
          <w:tab w:val="clear" w:pos="431"/>
        </w:tabs>
        <w:spacing w:before="0"/>
        <w:rPr>
          <w:color w:val="auto"/>
          <w:sz w:val="20"/>
        </w:rPr>
      </w:pPr>
      <w:r w:rsidRPr="002E3069">
        <w:rPr>
          <w:color w:val="auto"/>
          <w:sz w:val="20"/>
        </w:rPr>
        <w:t>This application has been determined solely on the basis of written evidence.</w:t>
      </w:r>
      <w:r w:rsidR="003E44C5">
        <w:rPr>
          <w:color w:val="auto"/>
          <w:sz w:val="20"/>
        </w:rPr>
        <w:t xml:space="preserve"> </w:t>
      </w:r>
      <w:r w:rsidR="0032771A" w:rsidRPr="00245690">
        <w:rPr>
          <w:sz w:val="20"/>
        </w:rPr>
        <w:t>I have take</w:t>
      </w:r>
      <w:r w:rsidR="00ED785A" w:rsidRPr="00245690">
        <w:rPr>
          <w:sz w:val="20"/>
        </w:rPr>
        <w:t>n account of the representation</w:t>
      </w:r>
      <w:r w:rsidR="00E70D40" w:rsidRPr="00245690">
        <w:rPr>
          <w:sz w:val="20"/>
        </w:rPr>
        <w:t xml:space="preserve">s </w:t>
      </w:r>
      <w:r w:rsidR="0094517F" w:rsidRPr="00245690">
        <w:rPr>
          <w:sz w:val="20"/>
        </w:rPr>
        <w:t xml:space="preserve">made by </w:t>
      </w:r>
      <w:r w:rsidR="000825B4" w:rsidRPr="00245690">
        <w:rPr>
          <w:sz w:val="20"/>
        </w:rPr>
        <w:t>Natural England (NE)</w:t>
      </w:r>
      <w:r w:rsidR="007B6138" w:rsidRPr="00245690">
        <w:rPr>
          <w:sz w:val="20"/>
        </w:rPr>
        <w:t xml:space="preserve"> and the </w:t>
      </w:r>
      <w:r w:rsidR="003E44C5" w:rsidRPr="00245690">
        <w:rPr>
          <w:sz w:val="20"/>
        </w:rPr>
        <w:t>Open Spaces Society (OSS)</w:t>
      </w:r>
      <w:r w:rsidR="00AB0595" w:rsidRPr="00245690">
        <w:rPr>
          <w:sz w:val="20"/>
        </w:rPr>
        <w:t>.</w:t>
      </w:r>
      <w:r w:rsidR="0062741C" w:rsidRPr="0062741C">
        <w:t xml:space="preserve"> </w:t>
      </w:r>
    </w:p>
    <w:p w14:paraId="54CF27D7" w14:textId="77777777" w:rsidR="003E44C5" w:rsidRPr="00FE2AE4" w:rsidRDefault="003E44C5" w:rsidP="003E44C5">
      <w:pPr>
        <w:pStyle w:val="Style1"/>
        <w:numPr>
          <w:ilvl w:val="0"/>
          <w:numId w:val="0"/>
        </w:numPr>
        <w:tabs>
          <w:tab w:val="clear" w:pos="432"/>
        </w:tabs>
        <w:autoSpaceDE w:val="0"/>
        <w:autoSpaceDN w:val="0"/>
        <w:adjustRightInd w:val="0"/>
        <w:spacing w:before="0"/>
        <w:rPr>
          <w:i/>
          <w:sz w:val="20"/>
        </w:rPr>
      </w:pPr>
    </w:p>
    <w:p w14:paraId="2A3839F3" w14:textId="77777777" w:rsidR="00FA1F67" w:rsidRPr="002E3069" w:rsidRDefault="00FA1F67" w:rsidP="00BE412D">
      <w:pPr>
        <w:pStyle w:val="Style1"/>
        <w:numPr>
          <w:ilvl w:val="1"/>
          <w:numId w:val="9"/>
        </w:numPr>
        <w:tabs>
          <w:tab w:val="clear" w:pos="431"/>
        </w:tabs>
        <w:autoSpaceDE w:val="0"/>
        <w:autoSpaceDN w:val="0"/>
        <w:adjustRightInd w:val="0"/>
        <w:spacing w:before="0"/>
        <w:rPr>
          <w:sz w:val="20"/>
        </w:rPr>
      </w:pPr>
      <w:r w:rsidRPr="002E3069">
        <w:rPr>
          <w:sz w:val="20"/>
        </w:rPr>
        <w:t>I am required by section 39 of the 2006 Act to have regard to the following in</w:t>
      </w:r>
      <w:r w:rsidR="00417414" w:rsidRPr="002E3069">
        <w:rPr>
          <w:sz w:val="20"/>
        </w:rPr>
        <w:t xml:space="preserve"> </w:t>
      </w:r>
      <w:r w:rsidRPr="002E3069">
        <w:rPr>
          <w:sz w:val="20"/>
        </w:rPr>
        <w:t>determining this application:-</w:t>
      </w:r>
    </w:p>
    <w:p w14:paraId="4A13E6C2" w14:textId="77777777" w:rsidR="00FA1F67" w:rsidRPr="002E3069" w:rsidRDefault="00FA1F67" w:rsidP="000F5904">
      <w:pPr>
        <w:pStyle w:val="Style1"/>
        <w:numPr>
          <w:ilvl w:val="0"/>
          <w:numId w:val="10"/>
        </w:numPr>
        <w:tabs>
          <w:tab w:val="clear" w:pos="432"/>
        </w:tabs>
        <w:rPr>
          <w:sz w:val="20"/>
        </w:rPr>
      </w:pPr>
      <w:r w:rsidRPr="002E3069">
        <w:rPr>
          <w:sz w:val="20"/>
        </w:rPr>
        <w:t>the interests of persons having rights in relation to, or occupying, the land (and in particular persons exercising rights of common over it);</w:t>
      </w:r>
    </w:p>
    <w:p w14:paraId="78888541" w14:textId="77777777" w:rsidR="00FA1F67" w:rsidRPr="002E3069" w:rsidRDefault="00FA1F67" w:rsidP="000F5904">
      <w:pPr>
        <w:pStyle w:val="Style1"/>
        <w:numPr>
          <w:ilvl w:val="0"/>
          <w:numId w:val="10"/>
        </w:numPr>
        <w:tabs>
          <w:tab w:val="clear" w:pos="432"/>
        </w:tabs>
        <w:rPr>
          <w:sz w:val="20"/>
        </w:rPr>
      </w:pPr>
      <w:r w:rsidRPr="002E3069">
        <w:rPr>
          <w:sz w:val="20"/>
        </w:rPr>
        <w:t>the interests of the neighbourhood;</w:t>
      </w:r>
    </w:p>
    <w:p w14:paraId="286CF438" w14:textId="77777777" w:rsidR="00FA1F67" w:rsidRPr="002E3069" w:rsidRDefault="00FA1F67" w:rsidP="000F5904">
      <w:pPr>
        <w:pStyle w:val="Style1"/>
        <w:numPr>
          <w:ilvl w:val="0"/>
          <w:numId w:val="10"/>
        </w:numPr>
        <w:rPr>
          <w:sz w:val="20"/>
        </w:rPr>
      </w:pPr>
      <w:r w:rsidRPr="002E3069">
        <w:rPr>
          <w:sz w:val="20"/>
        </w:rPr>
        <w:t>the public interest;</w:t>
      </w:r>
      <w:r w:rsidRPr="002E3069">
        <w:rPr>
          <w:rStyle w:val="FootnoteReference"/>
          <w:sz w:val="20"/>
        </w:rPr>
        <w:footnoteReference w:id="2"/>
      </w:r>
      <w:r w:rsidRPr="002E3069">
        <w:rPr>
          <w:sz w:val="20"/>
        </w:rPr>
        <w:t xml:space="preserve"> and</w:t>
      </w:r>
    </w:p>
    <w:p w14:paraId="76E1C781" w14:textId="77777777" w:rsidR="00FA1F67" w:rsidRDefault="00FA1F67" w:rsidP="000F5904">
      <w:pPr>
        <w:pStyle w:val="Style1"/>
        <w:numPr>
          <w:ilvl w:val="0"/>
          <w:numId w:val="10"/>
        </w:numPr>
        <w:rPr>
          <w:sz w:val="20"/>
        </w:rPr>
      </w:pPr>
      <w:r w:rsidRPr="002E3069">
        <w:rPr>
          <w:sz w:val="20"/>
        </w:rPr>
        <w:t>any other matter considered to be relevant.</w:t>
      </w:r>
    </w:p>
    <w:p w14:paraId="4EAFA4C9" w14:textId="77777777" w:rsidR="00721FA4" w:rsidRPr="002E3069" w:rsidRDefault="00721FA4" w:rsidP="00721FA4">
      <w:pPr>
        <w:pStyle w:val="Style1"/>
        <w:numPr>
          <w:ilvl w:val="0"/>
          <w:numId w:val="0"/>
        </w:numPr>
        <w:ind w:left="720"/>
        <w:rPr>
          <w:sz w:val="20"/>
        </w:rPr>
      </w:pPr>
    </w:p>
    <w:p w14:paraId="435195DA" w14:textId="77777777" w:rsidR="00FA1F67" w:rsidRPr="0046264C" w:rsidRDefault="00FA1F67" w:rsidP="00FA1F67">
      <w:pPr>
        <w:pStyle w:val="Heading6blackfont"/>
        <w:spacing w:before="0"/>
      </w:pPr>
      <w:r w:rsidRPr="0046264C">
        <w:t>Reasons</w:t>
      </w:r>
    </w:p>
    <w:p w14:paraId="2BEE9613" w14:textId="591254F9" w:rsidR="0082556C" w:rsidRPr="00721FA4" w:rsidRDefault="00FA1F67" w:rsidP="00020DB4">
      <w:pPr>
        <w:pStyle w:val="Style1"/>
        <w:numPr>
          <w:ilvl w:val="0"/>
          <w:numId w:val="0"/>
        </w:numPr>
        <w:tabs>
          <w:tab w:val="clear" w:pos="432"/>
        </w:tabs>
        <w:rPr>
          <w:b/>
          <w:i/>
          <w:color w:val="FF0000"/>
          <w:szCs w:val="22"/>
        </w:rPr>
      </w:pPr>
      <w:r w:rsidRPr="0046264C">
        <w:rPr>
          <w:b/>
          <w:i/>
          <w:szCs w:val="22"/>
        </w:rPr>
        <w:t>The interests of those occupying or having rights over the land</w:t>
      </w:r>
      <w:r w:rsidR="000825B4">
        <w:rPr>
          <w:b/>
          <w:i/>
          <w:szCs w:val="22"/>
        </w:rPr>
        <w:t xml:space="preserve"> </w:t>
      </w:r>
    </w:p>
    <w:p w14:paraId="7B00347C" w14:textId="0ECD91DE" w:rsidR="007746DD" w:rsidRPr="007746DD" w:rsidRDefault="00245690" w:rsidP="00620CF8">
      <w:pPr>
        <w:pStyle w:val="Style1"/>
        <w:numPr>
          <w:ilvl w:val="1"/>
          <w:numId w:val="9"/>
        </w:numPr>
        <w:tabs>
          <w:tab w:val="clear" w:pos="431"/>
          <w:tab w:val="left" w:pos="426"/>
        </w:tabs>
        <w:rPr>
          <w:color w:val="auto"/>
          <w:sz w:val="20"/>
        </w:rPr>
      </w:pPr>
      <w:r>
        <w:rPr>
          <w:sz w:val="20"/>
        </w:rPr>
        <w:t xml:space="preserve">The application land includes areas in three separate ownerships. </w:t>
      </w:r>
      <w:r w:rsidR="008868F6">
        <w:rPr>
          <w:sz w:val="20"/>
        </w:rPr>
        <w:t xml:space="preserve">The </w:t>
      </w:r>
      <w:r w:rsidR="006A70A6">
        <w:rPr>
          <w:sz w:val="20"/>
        </w:rPr>
        <w:t xml:space="preserve">temporary works </w:t>
      </w:r>
      <w:r w:rsidR="008868F6">
        <w:rPr>
          <w:sz w:val="20"/>
        </w:rPr>
        <w:t xml:space="preserve">areas are </w:t>
      </w:r>
      <w:r w:rsidR="006A70A6">
        <w:rPr>
          <w:sz w:val="20"/>
        </w:rPr>
        <w:t xml:space="preserve">largely </w:t>
      </w:r>
      <w:r w:rsidR="008868F6">
        <w:rPr>
          <w:sz w:val="20"/>
        </w:rPr>
        <w:t xml:space="preserve">owned by </w:t>
      </w:r>
      <w:r>
        <w:rPr>
          <w:sz w:val="20"/>
        </w:rPr>
        <w:t xml:space="preserve">Tewkesbury </w:t>
      </w:r>
      <w:r w:rsidR="001A1242">
        <w:rPr>
          <w:sz w:val="20"/>
        </w:rPr>
        <w:t>Town Council</w:t>
      </w:r>
      <w:r w:rsidR="00E47569">
        <w:rPr>
          <w:sz w:val="20"/>
        </w:rPr>
        <w:t xml:space="preserve"> </w:t>
      </w:r>
      <w:r w:rsidR="00B151E1">
        <w:rPr>
          <w:sz w:val="20"/>
        </w:rPr>
        <w:t>(</w:t>
      </w:r>
      <w:r w:rsidR="00734FF6">
        <w:rPr>
          <w:sz w:val="20"/>
        </w:rPr>
        <w:t>the Council</w:t>
      </w:r>
      <w:r w:rsidR="00B151E1">
        <w:rPr>
          <w:sz w:val="20"/>
        </w:rPr>
        <w:t>)</w:t>
      </w:r>
      <w:r w:rsidR="00664D2B">
        <w:rPr>
          <w:sz w:val="20"/>
        </w:rPr>
        <w:t xml:space="preserve"> and </w:t>
      </w:r>
      <w:r w:rsidR="008868F6">
        <w:rPr>
          <w:sz w:val="20"/>
        </w:rPr>
        <w:t xml:space="preserve">Corbally Group (Tewkesbury) Ltd.  Both were </w:t>
      </w:r>
      <w:r w:rsidR="00550323">
        <w:rPr>
          <w:sz w:val="20"/>
        </w:rPr>
        <w:t xml:space="preserve">formally </w:t>
      </w:r>
      <w:r w:rsidR="008868F6">
        <w:rPr>
          <w:sz w:val="20"/>
        </w:rPr>
        <w:t xml:space="preserve">consulted about the application </w:t>
      </w:r>
      <w:r w:rsidR="00550323">
        <w:rPr>
          <w:sz w:val="20"/>
        </w:rPr>
        <w:t xml:space="preserve">and informally consulted at the pre-application stage </w:t>
      </w:r>
      <w:r w:rsidR="008868F6">
        <w:rPr>
          <w:sz w:val="20"/>
        </w:rPr>
        <w:t xml:space="preserve">but </w:t>
      </w:r>
      <w:r w:rsidR="006A70A6">
        <w:rPr>
          <w:sz w:val="20"/>
        </w:rPr>
        <w:t>have</w:t>
      </w:r>
      <w:r w:rsidR="008868F6">
        <w:rPr>
          <w:sz w:val="20"/>
        </w:rPr>
        <w:t xml:space="preserve"> not </w:t>
      </w:r>
      <w:r w:rsidR="00550323">
        <w:rPr>
          <w:sz w:val="20"/>
        </w:rPr>
        <w:t>comment</w:t>
      </w:r>
      <w:r w:rsidR="006A70A6">
        <w:rPr>
          <w:sz w:val="20"/>
        </w:rPr>
        <w:t>ed on the proposals</w:t>
      </w:r>
      <w:r w:rsidR="008868F6">
        <w:rPr>
          <w:sz w:val="20"/>
        </w:rPr>
        <w:t xml:space="preserve">. </w:t>
      </w:r>
      <w:r w:rsidR="00550323">
        <w:rPr>
          <w:sz w:val="20"/>
        </w:rPr>
        <w:t>There is no evidence before me to suggest that their interests as landowners will be harmed by the proposed works.</w:t>
      </w:r>
      <w:r w:rsidR="00AC2129">
        <w:rPr>
          <w:sz w:val="20"/>
        </w:rPr>
        <w:t xml:space="preserve"> The rest </w:t>
      </w:r>
      <w:r w:rsidR="00874A16">
        <w:rPr>
          <w:sz w:val="20"/>
        </w:rPr>
        <w:t xml:space="preserve">of the application land </w:t>
      </w:r>
      <w:r w:rsidR="00AC2129">
        <w:rPr>
          <w:sz w:val="20"/>
        </w:rPr>
        <w:t xml:space="preserve">is owned by </w:t>
      </w:r>
      <w:r w:rsidR="00F0384B">
        <w:rPr>
          <w:sz w:val="20"/>
        </w:rPr>
        <w:t>EA (</w:t>
      </w:r>
      <w:r w:rsidR="00AC2129">
        <w:rPr>
          <w:sz w:val="20"/>
        </w:rPr>
        <w:t>the applicant), including the area the subject of the permanent eel passage works, and it follows that the works are in their interest.</w:t>
      </w:r>
    </w:p>
    <w:p w14:paraId="51EA743A" w14:textId="6DC388A9" w:rsidR="00814659" w:rsidRPr="006A70A6" w:rsidRDefault="00DD22CA" w:rsidP="00814659">
      <w:pPr>
        <w:pStyle w:val="Style1"/>
        <w:numPr>
          <w:ilvl w:val="1"/>
          <w:numId w:val="9"/>
        </w:numPr>
        <w:tabs>
          <w:tab w:val="clear" w:pos="431"/>
          <w:tab w:val="left" w:pos="426"/>
        </w:tabs>
        <w:rPr>
          <w:color w:val="auto"/>
          <w:sz w:val="20"/>
        </w:rPr>
      </w:pPr>
      <w:r w:rsidRPr="00C9052D">
        <w:rPr>
          <w:sz w:val="20"/>
        </w:rPr>
        <w:t xml:space="preserve">The </w:t>
      </w:r>
      <w:r w:rsidR="00CB3C1A">
        <w:rPr>
          <w:sz w:val="20"/>
        </w:rPr>
        <w:t>c</w:t>
      </w:r>
      <w:r w:rsidRPr="00C9052D">
        <w:rPr>
          <w:sz w:val="20"/>
        </w:rPr>
        <w:t xml:space="preserve">ommons </w:t>
      </w:r>
      <w:r w:rsidR="00CB3C1A">
        <w:rPr>
          <w:sz w:val="20"/>
        </w:rPr>
        <w:t>r</w:t>
      </w:r>
      <w:r w:rsidRPr="00C9052D">
        <w:rPr>
          <w:sz w:val="20"/>
        </w:rPr>
        <w:t>egist</w:t>
      </w:r>
      <w:r w:rsidR="00CB3C1A">
        <w:rPr>
          <w:sz w:val="20"/>
        </w:rPr>
        <w:t>er</w:t>
      </w:r>
      <w:r w:rsidRPr="00C9052D">
        <w:rPr>
          <w:sz w:val="20"/>
        </w:rPr>
        <w:t xml:space="preserve"> </w:t>
      </w:r>
      <w:r w:rsidR="00CB3C1A">
        <w:rPr>
          <w:sz w:val="20"/>
        </w:rPr>
        <w:t xml:space="preserve">records the Trustees </w:t>
      </w:r>
      <w:r w:rsidR="00664D2B">
        <w:rPr>
          <w:sz w:val="20"/>
        </w:rPr>
        <w:t xml:space="preserve">of Tewkesbury Commons </w:t>
      </w:r>
      <w:r w:rsidR="00CB3C1A">
        <w:rPr>
          <w:sz w:val="20"/>
        </w:rPr>
        <w:t>as the only holder</w:t>
      </w:r>
      <w:r w:rsidR="001B78F1">
        <w:rPr>
          <w:sz w:val="20"/>
        </w:rPr>
        <w:t>s</w:t>
      </w:r>
      <w:r w:rsidR="00CB3C1A">
        <w:rPr>
          <w:sz w:val="20"/>
        </w:rPr>
        <w:t xml:space="preserve"> of rights of common</w:t>
      </w:r>
      <w:r w:rsidR="00550323">
        <w:rPr>
          <w:sz w:val="20"/>
        </w:rPr>
        <w:t xml:space="preserve"> over CL21</w:t>
      </w:r>
      <w:r w:rsidR="00CB3C1A">
        <w:rPr>
          <w:sz w:val="20"/>
        </w:rPr>
        <w:t xml:space="preserve">. The right relates to grazing over the whole of the common at certain times of the year. </w:t>
      </w:r>
      <w:r w:rsidR="006378EC">
        <w:rPr>
          <w:sz w:val="20"/>
        </w:rPr>
        <w:t>The applicant</w:t>
      </w:r>
      <w:r w:rsidR="00BB19EF">
        <w:rPr>
          <w:sz w:val="20"/>
        </w:rPr>
        <w:t xml:space="preserve"> advises that the Trustees</w:t>
      </w:r>
      <w:r w:rsidR="00734FF6">
        <w:rPr>
          <w:sz w:val="20"/>
        </w:rPr>
        <w:t xml:space="preserve"> let the right to graze livestock between 1</w:t>
      </w:r>
      <w:r w:rsidR="00BB19EF">
        <w:rPr>
          <w:sz w:val="20"/>
        </w:rPr>
        <w:t>3</w:t>
      </w:r>
      <w:r w:rsidR="00734FF6">
        <w:rPr>
          <w:sz w:val="20"/>
        </w:rPr>
        <w:t xml:space="preserve"> August </w:t>
      </w:r>
      <w:r w:rsidR="00BB19EF">
        <w:rPr>
          <w:sz w:val="20"/>
        </w:rPr>
        <w:t>and</w:t>
      </w:r>
      <w:r w:rsidR="00734FF6">
        <w:rPr>
          <w:sz w:val="20"/>
        </w:rPr>
        <w:t xml:space="preserve"> </w:t>
      </w:r>
      <w:r w:rsidR="00BB19EF">
        <w:rPr>
          <w:sz w:val="20"/>
        </w:rPr>
        <w:t>20</w:t>
      </w:r>
      <w:r w:rsidR="00734FF6">
        <w:rPr>
          <w:sz w:val="20"/>
        </w:rPr>
        <w:t xml:space="preserve"> </w:t>
      </w:r>
      <w:r w:rsidR="00BB19EF">
        <w:rPr>
          <w:sz w:val="20"/>
        </w:rPr>
        <w:t>November</w:t>
      </w:r>
      <w:r w:rsidR="00734FF6">
        <w:rPr>
          <w:sz w:val="20"/>
        </w:rPr>
        <w:t xml:space="preserve">. </w:t>
      </w:r>
      <w:r w:rsidR="00BB19EF">
        <w:rPr>
          <w:sz w:val="20"/>
        </w:rPr>
        <w:t>All stock is then removed in line with an agreement between the Trustees and the Council in relation to a Higher Level Stewardship scheme and the required management of the sward on Severn Ham. The Trustees</w:t>
      </w:r>
      <w:r w:rsidR="00814659">
        <w:rPr>
          <w:sz w:val="20"/>
        </w:rPr>
        <w:t xml:space="preserve"> </w:t>
      </w:r>
      <w:r w:rsidR="006A70A6">
        <w:rPr>
          <w:sz w:val="20"/>
        </w:rPr>
        <w:t>w</w:t>
      </w:r>
      <w:r w:rsidR="00BB19EF">
        <w:rPr>
          <w:sz w:val="20"/>
        </w:rPr>
        <w:t>ere</w:t>
      </w:r>
      <w:r w:rsidR="006A70A6">
        <w:rPr>
          <w:sz w:val="20"/>
        </w:rPr>
        <w:t xml:space="preserve"> consulted about the application but </w:t>
      </w:r>
      <w:r w:rsidR="00814659">
        <w:rPr>
          <w:sz w:val="20"/>
        </w:rPr>
        <w:t>ha</w:t>
      </w:r>
      <w:r w:rsidR="00BB19EF">
        <w:rPr>
          <w:sz w:val="20"/>
        </w:rPr>
        <w:t>ve</w:t>
      </w:r>
      <w:r w:rsidR="00814659">
        <w:rPr>
          <w:sz w:val="20"/>
        </w:rPr>
        <w:t xml:space="preserve"> not commented on </w:t>
      </w:r>
      <w:r w:rsidR="006A70A6">
        <w:rPr>
          <w:sz w:val="20"/>
        </w:rPr>
        <w:t>it</w:t>
      </w:r>
      <w:r w:rsidR="00C71030">
        <w:rPr>
          <w:sz w:val="20"/>
        </w:rPr>
        <w:t xml:space="preserve">. </w:t>
      </w:r>
      <w:r w:rsidR="006378EC">
        <w:rPr>
          <w:sz w:val="20"/>
        </w:rPr>
        <w:t>The applicant</w:t>
      </w:r>
      <w:r w:rsidR="006A70A6">
        <w:rPr>
          <w:sz w:val="20"/>
        </w:rPr>
        <w:t xml:space="preserve"> advise</w:t>
      </w:r>
      <w:r w:rsidR="006378EC">
        <w:rPr>
          <w:sz w:val="20"/>
        </w:rPr>
        <w:t>s</w:t>
      </w:r>
      <w:r w:rsidR="006A70A6">
        <w:rPr>
          <w:sz w:val="20"/>
        </w:rPr>
        <w:t xml:space="preserve"> that discussions with them are ongoing to ensure that any disturbance to grazing rights is minimised and that any temporary mitigation required can be implemented.</w:t>
      </w:r>
    </w:p>
    <w:p w14:paraId="2F834553" w14:textId="5A481C57" w:rsidR="006A70A6" w:rsidRDefault="00C71030" w:rsidP="00814659">
      <w:pPr>
        <w:pStyle w:val="Style1"/>
        <w:numPr>
          <w:ilvl w:val="1"/>
          <w:numId w:val="9"/>
        </w:numPr>
        <w:tabs>
          <w:tab w:val="clear" w:pos="431"/>
          <w:tab w:val="left" w:pos="426"/>
        </w:tabs>
        <w:rPr>
          <w:color w:val="auto"/>
          <w:sz w:val="20"/>
        </w:rPr>
      </w:pPr>
      <w:r>
        <w:rPr>
          <w:color w:val="auto"/>
          <w:sz w:val="20"/>
        </w:rPr>
        <w:t xml:space="preserve">The commons register for CL379 records the exclusive right to fish from the water comprised in the register unit in favour of the Mayor, Alderman and Burgesses of the Borough of Tewkesbury. </w:t>
      </w:r>
      <w:r w:rsidR="006378EC">
        <w:rPr>
          <w:color w:val="auto"/>
          <w:sz w:val="20"/>
        </w:rPr>
        <w:t>The applicant</w:t>
      </w:r>
      <w:r>
        <w:rPr>
          <w:color w:val="auto"/>
          <w:sz w:val="20"/>
        </w:rPr>
        <w:t xml:space="preserve"> advises that fishing rights will be unaffected by the works, which will impact on </w:t>
      </w:r>
      <w:r w:rsidR="00B74424">
        <w:rPr>
          <w:color w:val="auto"/>
          <w:sz w:val="20"/>
        </w:rPr>
        <w:t>only</w:t>
      </w:r>
      <w:r>
        <w:rPr>
          <w:color w:val="auto"/>
          <w:sz w:val="20"/>
        </w:rPr>
        <w:t xml:space="preserve"> </w:t>
      </w:r>
      <w:r w:rsidR="00B74424">
        <w:rPr>
          <w:color w:val="auto"/>
          <w:sz w:val="20"/>
        </w:rPr>
        <w:t xml:space="preserve">a </w:t>
      </w:r>
      <w:r>
        <w:rPr>
          <w:color w:val="auto"/>
          <w:sz w:val="20"/>
        </w:rPr>
        <w:t>40</w:t>
      </w:r>
      <w:r w:rsidR="00B74424">
        <w:rPr>
          <w:sz w:val="20"/>
        </w:rPr>
        <w:t xml:space="preserve">m² area of the common. There are no fishing platforms at the location and access is via a steep embankment and concrete wall </w:t>
      </w:r>
      <w:r w:rsidR="00F86384">
        <w:rPr>
          <w:sz w:val="20"/>
        </w:rPr>
        <w:t>so it is</w:t>
      </w:r>
      <w:r w:rsidR="00B74424">
        <w:rPr>
          <w:sz w:val="20"/>
        </w:rPr>
        <w:t xml:space="preserve"> unlikely to be used by anglers.</w:t>
      </w:r>
    </w:p>
    <w:p w14:paraId="2A79C697" w14:textId="77777777" w:rsidR="00814659" w:rsidRPr="00814659" w:rsidRDefault="00814659" w:rsidP="00814659">
      <w:pPr>
        <w:pStyle w:val="Style1"/>
        <w:numPr>
          <w:ilvl w:val="1"/>
          <w:numId w:val="9"/>
        </w:numPr>
        <w:tabs>
          <w:tab w:val="clear" w:pos="431"/>
          <w:tab w:val="left" w:pos="426"/>
        </w:tabs>
        <w:rPr>
          <w:color w:val="auto"/>
          <w:sz w:val="20"/>
        </w:rPr>
      </w:pPr>
      <w:r>
        <w:rPr>
          <w:color w:val="auto"/>
          <w:sz w:val="20"/>
        </w:rPr>
        <w:t xml:space="preserve">I am satisfied that </w:t>
      </w:r>
      <w:r w:rsidRPr="00814659">
        <w:rPr>
          <w:sz w:val="20"/>
        </w:rPr>
        <w:t>the interests of persons having rights in relation to, or occupying, the land (and in particular persons exercising rights of common over it)</w:t>
      </w:r>
      <w:r>
        <w:rPr>
          <w:sz w:val="20"/>
        </w:rPr>
        <w:t xml:space="preserve"> are unlikely to be harmed by the proposals.</w:t>
      </w:r>
    </w:p>
    <w:p w14:paraId="1CC44974" w14:textId="77777777" w:rsidR="00EF50FB" w:rsidRPr="0046264C" w:rsidRDefault="00EF50FB" w:rsidP="00EF50FB">
      <w:pPr>
        <w:autoSpaceDE w:val="0"/>
        <w:autoSpaceDN w:val="0"/>
        <w:adjustRightInd w:val="0"/>
        <w:ind w:left="431"/>
        <w:rPr>
          <w:b/>
          <w:i/>
          <w:szCs w:val="22"/>
        </w:rPr>
      </w:pPr>
    </w:p>
    <w:p w14:paraId="31429C44" w14:textId="016F59B7" w:rsidR="009A3E7E" w:rsidRPr="00B74424" w:rsidRDefault="00FA1F67" w:rsidP="009A3E7E">
      <w:pPr>
        <w:autoSpaceDE w:val="0"/>
        <w:autoSpaceDN w:val="0"/>
        <w:adjustRightInd w:val="0"/>
        <w:rPr>
          <w:b/>
          <w:i/>
          <w:color w:val="FF0000"/>
          <w:szCs w:val="22"/>
        </w:rPr>
      </w:pPr>
      <w:r w:rsidRPr="0046264C">
        <w:rPr>
          <w:b/>
          <w:i/>
          <w:szCs w:val="22"/>
        </w:rPr>
        <w:t>The interest</w:t>
      </w:r>
      <w:r w:rsidR="00456009" w:rsidRPr="0046264C">
        <w:rPr>
          <w:b/>
          <w:i/>
          <w:szCs w:val="22"/>
        </w:rPr>
        <w:t>s</w:t>
      </w:r>
      <w:r w:rsidRPr="0046264C">
        <w:rPr>
          <w:b/>
          <w:i/>
          <w:szCs w:val="22"/>
        </w:rPr>
        <w:t xml:space="preserve"> of the neighbourhood</w:t>
      </w:r>
      <w:r w:rsidR="00CD6F74" w:rsidRPr="0046264C">
        <w:rPr>
          <w:b/>
          <w:i/>
          <w:szCs w:val="22"/>
        </w:rPr>
        <w:t xml:space="preserve"> </w:t>
      </w:r>
      <w:r w:rsidR="0046264C" w:rsidRPr="0046264C">
        <w:rPr>
          <w:b/>
          <w:i/>
          <w:szCs w:val="22"/>
        </w:rPr>
        <w:t>and protection of public rights of access</w:t>
      </w:r>
    </w:p>
    <w:p w14:paraId="48E439FB" w14:textId="692B9F71" w:rsidR="00FE5F6F" w:rsidRPr="00FE5F6F" w:rsidRDefault="00F0384B" w:rsidP="00347892">
      <w:pPr>
        <w:pStyle w:val="Style1"/>
        <w:numPr>
          <w:ilvl w:val="1"/>
          <w:numId w:val="9"/>
        </w:numPr>
        <w:tabs>
          <w:tab w:val="clear" w:pos="431"/>
        </w:tabs>
        <w:rPr>
          <w:rFonts w:cs="Arial"/>
          <w:b/>
          <w:i/>
          <w:color w:val="auto"/>
          <w:spacing w:val="-2"/>
          <w:sz w:val="20"/>
          <w:lang w:val="en-US"/>
        </w:rPr>
      </w:pPr>
      <w:r>
        <w:rPr>
          <w:sz w:val="20"/>
        </w:rPr>
        <w:t>The applicant</w:t>
      </w:r>
      <w:r w:rsidR="00FE5F6F">
        <w:rPr>
          <w:sz w:val="20"/>
        </w:rPr>
        <w:t xml:space="preserve"> has a legal obligation to provide improved eel passage at Abbey Mill sluice to comply with the Eels (England and Wales) Regulations 2009 and is working to deliver improved passage at the confluence between the River Avon and the River Severn. The existing redundant eel pass at Abbey Mill was a pumped system within a building, whereas the proposed new eel pass system will </w:t>
      </w:r>
      <w:r w:rsidR="00FE5F6F">
        <w:rPr>
          <w:sz w:val="20"/>
        </w:rPr>
        <w:lastRenderedPageBreak/>
        <w:t xml:space="preserve">work using gravity.  It will be more effective and require far less maintenance. </w:t>
      </w:r>
      <w:r w:rsidR="005423A4" w:rsidRPr="00FE5F6F">
        <w:rPr>
          <w:sz w:val="20"/>
        </w:rPr>
        <w:t>The interests of the neighbourhood test relates to whether the works will unacceptably interfere with the way the common land is used by local people and is closely linked with the interests of public access.</w:t>
      </w:r>
    </w:p>
    <w:p w14:paraId="19E837E3" w14:textId="5FF1B31E" w:rsidR="006378EC" w:rsidRPr="006378EC" w:rsidRDefault="006378EC" w:rsidP="00FE5F6F">
      <w:pPr>
        <w:pStyle w:val="Style1"/>
        <w:numPr>
          <w:ilvl w:val="1"/>
          <w:numId w:val="9"/>
        </w:numPr>
        <w:tabs>
          <w:tab w:val="clear" w:pos="431"/>
        </w:tabs>
        <w:rPr>
          <w:rFonts w:cs="Arial"/>
          <w:b/>
          <w:i/>
          <w:color w:val="auto"/>
          <w:spacing w:val="-2"/>
          <w:sz w:val="20"/>
          <w:lang w:val="en-US"/>
        </w:rPr>
      </w:pPr>
      <w:r>
        <w:rPr>
          <w:sz w:val="20"/>
        </w:rPr>
        <w:t>NE advises that CL21</w:t>
      </w:r>
      <w:r w:rsidR="00347892" w:rsidRPr="00FE5F6F">
        <w:rPr>
          <w:sz w:val="20"/>
        </w:rPr>
        <w:t xml:space="preserve"> is subject to rights of access under section 193 of the Law of Property Act 1925</w:t>
      </w:r>
      <w:r w:rsidR="00895ABE" w:rsidRPr="00FE5F6F">
        <w:rPr>
          <w:sz w:val="20"/>
        </w:rPr>
        <w:t xml:space="preserve">, which includes a right to access on horseback. </w:t>
      </w:r>
      <w:r>
        <w:rPr>
          <w:sz w:val="20"/>
        </w:rPr>
        <w:t>However, no party has s</w:t>
      </w:r>
      <w:r w:rsidR="00F0384B">
        <w:rPr>
          <w:sz w:val="20"/>
        </w:rPr>
        <w:t>aid</w:t>
      </w:r>
      <w:r>
        <w:rPr>
          <w:sz w:val="20"/>
        </w:rPr>
        <w:t xml:space="preserve"> that the application land is used for horse riding and there is no evidence before me to suggest that it is.</w:t>
      </w:r>
    </w:p>
    <w:p w14:paraId="760E9525" w14:textId="6BB6E2B7" w:rsidR="003E67AA" w:rsidRPr="003E67AA" w:rsidRDefault="00895ABE" w:rsidP="005E0703">
      <w:pPr>
        <w:pStyle w:val="Style1"/>
        <w:numPr>
          <w:ilvl w:val="1"/>
          <w:numId w:val="9"/>
        </w:numPr>
        <w:tabs>
          <w:tab w:val="clear" w:pos="431"/>
        </w:tabs>
        <w:rPr>
          <w:rFonts w:cs="Arial"/>
          <w:b/>
          <w:i/>
          <w:color w:val="auto"/>
          <w:spacing w:val="-2"/>
          <w:sz w:val="20"/>
          <w:lang w:val="en-US"/>
        </w:rPr>
      </w:pPr>
      <w:r w:rsidRPr="00FE5F6F">
        <w:rPr>
          <w:sz w:val="20"/>
        </w:rPr>
        <w:t xml:space="preserve">The </w:t>
      </w:r>
      <w:r w:rsidR="003B2A62">
        <w:rPr>
          <w:sz w:val="20"/>
        </w:rPr>
        <w:t xml:space="preserve">proposed </w:t>
      </w:r>
      <w:r w:rsidR="00DA0EE4">
        <w:rPr>
          <w:sz w:val="20"/>
        </w:rPr>
        <w:t xml:space="preserve">temporary </w:t>
      </w:r>
      <w:r w:rsidR="003B2A62">
        <w:rPr>
          <w:sz w:val="20"/>
        </w:rPr>
        <w:t>works area, works compound and access trackway</w:t>
      </w:r>
      <w:r w:rsidR="00563706">
        <w:rPr>
          <w:sz w:val="20"/>
        </w:rPr>
        <w:t xml:space="preserve"> </w:t>
      </w:r>
      <w:r w:rsidR="00DA0EE4">
        <w:rPr>
          <w:sz w:val="20"/>
        </w:rPr>
        <w:t>at</w:t>
      </w:r>
      <w:r w:rsidR="00563706">
        <w:rPr>
          <w:sz w:val="20"/>
        </w:rPr>
        <w:t xml:space="preserve"> CL21</w:t>
      </w:r>
      <w:r w:rsidR="00DA0EE4">
        <w:rPr>
          <w:sz w:val="20"/>
        </w:rPr>
        <w:t xml:space="preserve"> are necessary to facilitate the permanent eel passage works at CL379.  </w:t>
      </w:r>
      <w:r w:rsidR="007B72A0">
        <w:rPr>
          <w:sz w:val="20"/>
        </w:rPr>
        <w:t xml:space="preserve">The temporary works areas, </w:t>
      </w:r>
      <w:r w:rsidR="00054F1F">
        <w:rPr>
          <w:sz w:val="20"/>
        </w:rPr>
        <w:t>totalling approximately 11,283m²,</w:t>
      </w:r>
      <w:r w:rsidR="003B2A62">
        <w:rPr>
          <w:sz w:val="20"/>
        </w:rPr>
        <w:t xml:space="preserve"> wi</w:t>
      </w:r>
      <w:r w:rsidR="00054F1F">
        <w:rPr>
          <w:sz w:val="20"/>
        </w:rPr>
        <w:t>l</w:t>
      </w:r>
      <w:r w:rsidR="003B2A62">
        <w:rPr>
          <w:sz w:val="20"/>
        </w:rPr>
        <w:t xml:space="preserve">l be </w:t>
      </w:r>
      <w:r w:rsidR="00054F1F">
        <w:rPr>
          <w:sz w:val="20"/>
        </w:rPr>
        <w:t xml:space="preserve">enclosed by fencing and closed to public access for the duration of the works, which is expected to be around six months. The fencing will </w:t>
      </w:r>
      <w:r w:rsidR="00563706">
        <w:rPr>
          <w:sz w:val="20"/>
        </w:rPr>
        <w:t xml:space="preserve">also </w:t>
      </w:r>
      <w:r w:rsidR="00054F1F">
        <w:rPr>
          <w:sz w:val="20"/>
        </w:rPr>
        <w:t xml:space="preserve">isolate a strip of common </w:t>
      </w:r>
      <w:r w:rsidR="00F0384B">
        <w:rPr>
          <w:sz w:val="20"/>
        </w:rPr>
        <w:t xml:space="preserve">between the trackway and the eastern boundary of </w:t>
      </w:r>
      <w:r w:rsidR="007B72A0">
        <w:rPr>
          <w:sz w:val="20"/>
        </w:rPr>
        <w:t>CL21</w:t>
      </w:r>
      <w:r w:rsidR="00F0384B">
        <w:rPr>
          <w:sz w:val="20"/>
        </w:rPr>
        <w:t xml:space="preserve"> where it follows the line of the River Avon. </w:t>
      </w:r>
      <w:r w:rsidR="007F391C">
        <w:rPr>
          <w:sz w:val="20"/>
        </w:rPr>
        <w:t>Since the application was made, t</w:t>
      </w:r>
      <w:r w:rsidR="00F0384B">
        <w:rPr>
          <w:sz w:val="20"/>
        </w:rPr>
        <w:t xml:space="preserve">he applicant </w:t>
      </w:r>
      <w:r w:rsidR="00CD3771">
        <w:rPr>
          <w:sz w:val="20"/>
        </w:rPr>
        <w:t xml:space="preserve">has confirmed that </w:t>
      </w:r>
      <w:r w:rsidR="00F0384B">
        <w:rPr>
          <w:sz w:val="20"/>
        </w:rPr>
        <w:t>two pedestrian crossing points</w:t>
      </w:r>
      <w:r w:rsidR="00E9077C">
        <w:rPr>
          <w:sz w:val="20"/>
        </w:rPr>
        <w:t xml:space="preserve"> will be installed</w:t>
      </w:r>
      <w:r w:rsidR="00F0384B">
        <w:rPr>
          <w:sz w:val="20"/>
        </w:rPr>
        <w:t xml:space="preserve"> in the fence line to provide access </w:t>
      </w:r>
      <w:r w:rsidR="00E9077C">
        <w:rPr>
          <w:sz w:val="20"/>
        </w:rPr>
        <w:t>o</w:t>
      </w:r>
      <w:r w:rsidR="00F0384B">
        <w:rPr>
          <w:sz w:val="20"/>
        </w:rPr>
        <w:t>nto the strip; one at each end of the trackway</w:t>
      </w:r>
      <w:r w:rsidR="006839EB">
        <w:rPr>
          <w:sz w:val="20"/>
        </w:rPr>
        <w:t xml:space="preserve"> (although </w:t>
      </w:r>
      <w:r w:rsidR="005923AB">
        <w:rPr>
          <w:sz w:val="20"/>
        </w:rPr>
        <w:t>only one</w:t>
      </w:r>
      <w:r w:rsidR="00ED447E">
        <w:rPr>
          <w:sz w:val="20"/>
        </w:rPr>
        <w:t xml:space="preserve"> crossing point</w:t>
      </w:r>
      <w:r w:rsidR="005923AB">
        <w:rPr>
          <w:sz w:val="20"/>
        </w:rPr>
        <w:t xml:space="preserve"> is shown on the plan attached to this decision)</w:t>
      </w:r>
      <w:r w:rsidR="00F0384B">
        <w:rPr>
          <w:sz w:val="20"/>
        </w:rPr>
        <w:t xml:space="preserve">. </w:t>
      </w:r>
      <w:r w:rsidR="005E0703">
        <w:rPr>
          <w:sz w:val="20"/>
        </w:rPr>
        <w:t xml:space="preserve">A </w:t>
      </w:r>
      <w:r w:rsidR="00D434CC">
        <w:rPr>
          <w:sz w:val="20"/>
        </w:rPr>
        <w:t xml:space="preserve">Temporary Traffic Order to temporarily close </w:t>
      </w:r>
      <w:r w:rsidR="005E0703">
        <w:rPr>
          <w:sz w:val="20"/>
        </w:rPr>
        <w:t>a number of</w:t>
      </w:r>
      <w:r w:rsidR="00D434CC">
        <w:rPr>
          <w:sz w:val="20"/>
        </w:rPr>
        <w:t xml:space="preserve"> public footpaths on CL21</w:t>
      </w:r>
      <w:r w:rsidR="005E0703">
        <w:rPr>
          <w:sz w:val="20"/>
        </w:rPr>
        <w:t xml:space="preserve"> has been issued, which is likely to have the effect of discouraging pedestrians from using areas of the common near the trackway. Nevertheless, the public right to walk over the common remains and I am satisfied that the two crossing points will be adequate to allow access </w:t>
      </w:r>
      <w:r w:rsidR="001A5B4B">
        <w:rPr>
          <w:sz w:val="20"/>
        </w:rPr>
        <w:t xml:space="preserve">through the trackway </w:t>
      </w:r>
      <w:r w:rsidR="005E0703">
        <w:rPr>
          <w:sz w:val="20"/>
        </w:rPr>
        <w:t xml:space="preserve">to the eastern strip. </w:t>
      </w:r>
    </w:p>
    <w:p w14:paraId="4FBEE14B" w14:textId="33A05477" w:rsidR="009B68D4" w:rsidRPr="001A5B4B" w:rsidRDefault="001A02DF" w:rsidP="00563706">
      <w:pPr>
        <w:pStyle w:val="Style1"/>
        <w:numPr>
          <w:ilvl w:val="1"/>
          <w:numId w:val="9"/>
        </w:numPr>
        <w:tabs>
          <w:tab w:val="clear" w:pos="431"/>
        </w:tabs>
        <w:rPr>
          <w:rFonts w:cs="Arial"/>
          <w:b/>
          <w:i/>
          <w:color w:val="auto"/>
          <w:spacing w:val="-2"/>
          <w:sz w:val="20"/>
          <w:lang w:val="en-US"/>
        </w:rPr>
      </w:pPr>
      <w:r>
        <w:rPr>
          <w:sz w:val="20"/>
        </w:rPr>
        <w:t xml:space="preserve">The </w:t>
      </w:r>
      <w:r w:rsidR="0004661A">
        <w:rPr>
          <w:sz w:val="20"/>
        </w:rPr>
        <w:t xml:space="preserve">temporary </w:t>
      </w:r>
      <w:r>
        <w:rPr>
          <w:sz w:val="20"/>
        </w:rPr>
        <w:t xml:space="preserve">fencing is required to protect members of the public and livestock from the </w:t>
      </w:r>
      <w:r w:rsidR="005E0703">
        <w:rPr>
          <w:sz w:val="20"/>
        </w:rPr>
        <w:t>enclosed</w:t>
      </w:r>
      <w:r>
        <w:rPr>
          <w:sz w:val="20"/>
        </w:rPr>
        <w:t xml:space="preserve"> area, where there will be machinery and site vehicle movements. </w:t>
      </w:r>
      <w:r w:rsidR="004E1315">
        <w:rPr>
          <w:sz w:val="20"/>
        </w:rPr>
        <w:t xml:space="preserve">I consider </w:t>
      </w:r>
      <w:r w:rsidR="003E67AA">
        <w:rPr>
          <w:sz w:val="20"/>
        </w:rPr>
        <w:t xml:space="preserve">the proposals </w:t>
      </w:r>
      <w:r w:rsidR="004E1315">
        <w:rPr>
          <w:sz w:val="20"/>
        </w:rPr>
        <w:t xml:space="preserve">to be </w:t>
      </w:r>
      <w:r w:rsidR="003E67AA">
        <w:rPr>
          <w:sz w:val="20"/>
        </w:rPr>
        <w:t xml:space="preserve">a </w:t>
      </w:r>
      <w:r w:rsidR="004E1315">
        <w:rPr>
          <w:sz w:val="20"/>
        </w:rPr>
        <w:t xml:space="preserve">proportionate measure to maintain </w:t>
      </w:r>
      <w:r w:rsidR="00563706">
        <w:rPr>
          <w:sz w:val="20"/>
        </w:rPr>
        <w:t>public and livestock</w:t>
      </w:r>
      <w:r w:rsidR="004E1315">
        <w:rPr>
          <w:sz w:val="20"/>
        </w:rPr>
        <w:t xml:space="preserve"> </w:t>
      </w:r>
      <w:r w:rsidR="00563706">
        <w:rPr>
          <w:sz w:val="20"/>
        </w:rPr>
        <w:t>safety and rights of public access over</w:t>
      </w:r>
      <w:r w:rsidR="00223334">
        <w:rPr>
          <w:sz w:val="20"/>
        </w:rPr>
        <w:t xml:space="preserve"> the common</w:t>
      </w:r>
      <w:r w:rsidR="003E67AA">
        <w:rPr>
          <w:sz w:val="20"/>
        </w:rPr>
        <w:t xml:space="preserve"> during the works period</w:t>
      </w:r>
      <w:r w:rsidR="004E1315">
        <w:rPr>
          <w:sz w:val="20"/>
        </w:rPr>
        <w:t>.</w:t>
      </w:r>
    </w:p>
    <w:p w14:paraId="70D3C12C" w14:textId="2C97FA0C" w:rsidR="001A5B4B" w:rsidRPr="00563706" w:rsidRDefault="001A5B4B" w:rsidP="00563706">
      <w:pPr>
        <w:pStyle w:val="Style1"/>
        <w:numPr>
          <w:ilvl w:val="1"/>
          <w:numId w:val="9"/>
        </w:numPr>
        <w:tabs>
          <w:tab w:val="clear" w:pos="431"/>
        </w:tabs>
        <w:rPr>
          <w:rFonts w:cs="Arial"/>
          <w:b/>
          <w:i/>
          <w:color w:val="auto"/>
          <w:spacing w:val="-2"/>
          <w:sz w:val="20"/>
          <w:lang w:val="en-US"/>
        </w:rPr>
      </w:pPr>
      <w:r>
        <w:rPr>
          <w:sz w:val="20"/>
        </w:rPr>
        <w:t xml:space="preserve">Whilst the boundaries of CL379 are not clear, its area is recorded in the common land register as 21 acres (8.5 hectares) or thereabouts.  The applicant advises that the </w:t>
      </w:r>
      <w:r w:rsidR="0004661A">
        <w:rPr>
          <w:sz w:val="20"/>
        </w:rPr>
        <w:t xml:space="preserve">eel passage </w:t>
      </w:r>
      <w:r>
        <w:rPr>
          <w:sz w:val="20"/>
        </w:rPr>
        <w:t>works will affect 40m² of CL379, which equates to about 0.05% of the total area</w:t>
      </w:r>
      <w:r w:rsidR="00187422">
        <w:rPr>
          <w:sz w:val="20"/>
        </w:rPr>
        <w:t xml:space="preserve"> of the common.  I am satisfied that the works on</w:t>
      </w:r>
      <w:r w:rsidR="0004661A">
        <w:rPr>
          <w:sz w:val="20"/>
        </w:rPr>
        <w:t xml:space="preserve"> </w:t>
      </w:r>
      <w:r w:rsidR="00187422">
        <w:rPr>
          <w:sz w:val="20"/>
        </w:rPr>
        <w:t xml:space="preserve">CL379 will have </w:t>
      </w:r>
      <w:r w:rsidR="00874A16">
        <w:rPr>
          <w:sz w:val="20"/>
        </w:rPr>
        <w:t>a negligible</w:t>
      </w:r>
      <w:r w:rsidR="00187422">
        <w:rPr>
          <w:sz w:val="20"/>
        </w:rPr>
        <w:t xml:space="preserve"> impact on the interests of the neighbourhood and public rights of access.</w:t>
      </w:r>
    </w:p>
    <w:p w14:paraId="68D5E4F1" w14:textId="41FA80FB" w:rsidR="00304D55" w:rsidRPr="00B365B7" w:rsidRDefault="009A3E7E" w:rsidP="00B365B7">
      <w:pPr>
        <w:pStyle w:val="Style1"/>
        <w:numPr>
          <w:ilvl w:val="0"/>
          <w:numId w:val="0"/>
        </w:numPr>
        <w:tabs>
          <w:tab w:val="clear" w:pos="432"/>
        </w:tabs>
        <w:rPr>
          <w:b/>
          <w:i/>
          <w:szCs w:val="22"/>
        </w:rPr>
      </w:pPr>
      <w:r>
        <w:rPr>
          <w:b/>
          <w:i/>
          <w:szCs w:val="22"/>
        </w:rPr>
        <w:t>Nature conservation</w:t>
      </w:r>
      <w:r w:rsidR="00F5402F">
        <w:rPr>
          <w:b/>
          <w:i/>
          <w:szCs w:val="22"/>
        </w:rPr>
        <w:t xml:space="preserve"> </w:t>
      </w:r>
    </w:p>
    <w:p w14:paraId="60DB57DF" w14:textId="2B95053F" w:rsidR="000C5791" w:rsidRPr="000C5791" w:rsidRDefault="00B365B7" w:rsidP="00BB1C44">
      <w:pPr>
        <w:pStyle w:val="Style1"/>
        <w:numPr>
          <w:ilvl w:val="1"/>
          <w:numId w:val="9"/>
        </w:numPr>
        <w:tabs>
          <w:tab w:val="clear" w:pos="431"/>
        </w:tabs>
        <w:rPr>
          <w:rFonts w:cs="Arial"/>
          <w:b/>
          <w:i/>
          <w:color w:val="auto"/>
          <w:spacing w:val="-2"/>
          <w:sz w:val="20"/>
          <w:lang w:val="en-US"/>
        </w:rPr>
      </w:pPr>
      <w:r>
        <w:rPr>
          <w:sz w:val="20"/>
        </w:rPr>
        <w:t xml:space="preserve">The application land lies within the Severn Ham Tewkesbury </w:t>
      </w:r>
      <w:r w:rsidR="000C5791">
        <w:rPr>
          <w:sz w:val="20"/>
        </w:rPr>
        <w:t>Site of Special Scientific Interest (</w:t>
      </w:r>
      <w:r>
        <w:rPr>
          <w:sz w:val="20"/>
        </w:rPr>
        <w:t>SSSI</w:t>
      </w:r>
      <w:r w:rsidR="000C5791">
        <w:rPr>
          <w:sz w:val="20"/>
        </w:rPr>
        <w:t>). NE advises that it is presently classed as being in favourable condition and recognises that the proposed works will be of value to the wider environment.</w:t>
      </w:r>
      <w:r w:rsidR="007B72A0">
        <w:rPr>
          <w:sz w:val="20"/>
        </w:rPr>
        <w:t xml:space="preserve"> </w:t>
      </w:r>
      <w:r w:rsidR="00E15B44">
        <w:rPr>
          <w:sz w:val="20"/>
        </w:rPr>
        <w:t>No party has suggested that the proposed works will have a detrimental impact on the SSSI and I am satisfied that they will not.</w:t>
      </w:r>
    </w:p>
    <w:p w14:paraId="39102948" w14:textId="2AEBA061" w:rsidR="00194E4C" w:rsidRPr="00194E4C" w:rsidRDefault="007B72A0" w:rsidP="00194E4C">
      <w:pPr>
        <w:pStyle w:val="Style1"/>
        <w:numPr>
          <w:ilvl w:val="1"/>
          <w:numId w:val="9"/>
        </w:numPr>
        <w:tabs>
          <w:tab w:val="clear" w:pos="431"/>
        </w:tabs>
        <w:rPr>
          <w:rFonts w:cs="Arial"/>
          <w:b/>
          <w:i/>
          <w:color w:val="auto"/>
          <w:spacing w:val="-2"/>
          <w:sz w:val="20"/>
          <w:lang w:val="en-US"/>
        </w:rPr>
      </w:pPr>
      <w:r>
        <w:rPr>
          <w:sz w:val="20"/>
        </w:rPr>
        <w:t xml:space="preserve">The applicant </w:t>
      </w:r>
      <w:r w:rsidR="00E15B44">
        <w:rPr>
          <w:sz w:val="20"/>
        </w:rPr>
        <w:t>advises that</w:t>
      </w:r>
      <w:r>
        <w:rPr>
          <w:sz w:val="20"/>
        </w:rPr>
        <w:t xml:space="preserve"> the </w:t>
      </w:r>
      <w:r w:rsidR="00E15B44">
        <w:rPr>
          <w:sz w:val="20"/>
        </w:rPr>
        <w:t xml:space="preserve">works </w:t>
      </w:r>
      <w:r>
        <w:rPr>
          <w:sz w:val="20"/>
        </w:rPr>
        <w:t>will</w:t>
      </w:r>
      <w:r w:rsidR="00E15B44">
        <w:rPr>
          <w:sz w:val="20"/>
        </w:rPr>
        <w:t xml:space="preserve"> contribute to</w:t>
      </w:r>
      <w:r>
        <w:rPr>
          <w:sz w:val="20"/>
        </w:rPr>
        <w:t xml:space="preserve"> mak</w:t>
      </w:r>
      <w:r w:rsidR="00E15B44">
        <w:rPr>
          <w:sz w:val="20"/>
        </w:rPr>
        <w:t>ing</w:t>
      </w:r>
      <w:r>
        <w:rPr>
          <w:sz w:val="20"/>
        </w:rPr>
        <w:t xml:space="preserve"> a 26.7km reach of the River Avon and its tributary, Carrant Brook, accessible to eel species and that increasing connectivity for fish also supports the 2015 Severn River Basin Management Plan’s aim for water bodies to achieve good ecological status or potential by 2027.  </w:t>
      </w:r>
      <w:r w:rsidR="000C5791" w:rsidRPr="007B72A0">
        <w:rPr>
          <w:sz w:val="20"/>
        </w:rPr>
        <w:t xml:space="preserve">NE notes that the works are proposed to allow for </w:t>
      </w:r>
      <w:r>
        <w:rPr>
          <w:sz w:val="20"/>
        </w:rPr>
        <w:t xml:space="preserve">the safe migration of European Eels </w:t>
      </w:r>
      <w:r w:rsidR="00F25E58" w:rsidRPr="00F25E58">
        <w:rPr>
          <w:sz w:val="20"/>
        </w:rPr>
        <w:t xml:space="preserve">(Anguilla anguilla) </w:t>
      </w:r>
      <w:r>
        <w:rPr>
          <w:sz w:val="20"/>
        </w:rPr>
        <w:t>in and out of the river systems in order to complete their life cycles</w:t>
      </w:r>
      <w:r w:rsidR="00DC048A">
        <w:rPr>
          <w:sz w:val="20"/>
        </w:rPr>
        <w:t xml:space="preserve"> and hopes that the proposed eel pass will significantly improve such passage</w:t>
      </w:r>
      <w:r>
        <w:rPr>
          <w:sz w:val="20"/>
        </w:rPr>
        <w:t xml:space="preserve">. </w:t>
      </w:r>
      <w:r w:rsidR="00E15B44">
        <w:rPr>
          <w:sz w:val="20"/>
        </w:rPr>
        <w:t>NE confirms that the European Eel is a notified species of the Severn Estuary Special Area of Conservation (SAC), Specially Protected Area (SPA) and RAMSAR sites and is currently classed as critically endangered due to sharp declines in numbers sin</w:t>
      </w:r>
      <w:r w:rsidR="00DC048A">
        <w:rPr>
          <w:sz w:val="20"/>
        </w:rPr>
        <w:t>c</w:t>
      </w:r>
      <w:r w:rsidR="00E15B44">
        <w:rPr>
          <w:sz w:val="20"/>
        </w:rPr>
        <w:t>e the 1990s.</w:t>
      </w:r>
    </w:p>
    <w:p w14:paraId="25602A6B" w14:textId="200D3A7D" w:rsidR="00194E4C" w:rsidRPr="00194E4C" w:rsidRDefault="00194E4C" w:rsidP="00194E4C">
      <w:pPr>
        <w:pStyle w:val="Style1"/>
        <w:numPr>
          <w:ilvl w:val="1"/>
          <w:numId w:val="9"/>
        </w:numPr>
        <w:tabs>
          <w:tab w:val="clear" w:pos="431"/>
        </w:tabs>
        <w:rPr>
          <w:rFonts w:cs="Arial"/>
          <w:b/>
          <w:i/>
          <w:color w:val="auto"/>
          <w:spacing w:val="-2"/>
          <w:sz w:val="20"/>
          <w:lang w:val="en-US"/>
        </w:rPr>
      </w:pPr>
      <w:r>
        <w:rPr>
          <w:sz w:val="20"/>
        </w:rPr>
        <w:t>I conclude that the proposed works are in the interests of nature conservation.</w:t>
      </w:r>
    </w:p>
    <w:p w14:paraId="1999618D" w14:textId="58ADEF83" w:rsidR="005817C5" w:rsidRPr="00194E4C" w:rsidRDefault="00194E4C" w:rsidP="00194E4C">
      <w:pPr>
        <w:pStyle w:val="Style1"/>
        <w:numPr>
          <w:ilvl w:val="0"/>
          <w:numId w:val="0"/>
        </w:numPr>
        <w:tabs>
          <w:tab w:val="clear" w:pos="432"/>
        </w:tabs>
        <w:ind w:left="57"/>
        <w:rPr>
          <w:rFonts w:cs="Arial"/>
          <w:b/>
          <w:i/>
          <w:color w:val="auto"/>
          <w:spacing w:val="-2"/>
          <w:sz w:val="20"/>
          <w:lang w:val="en-US"/>
        </w:rPr>
      </w:pPr>
      <w:r>
        <w:rPr>
          <w:b/>
          <w:i/>
          <w:szCs w:val="22"/>
        </w:rPr>
        <w:t>Landscape</w:t>
      </w:r>
      <w:r w:rsidR="00E15B44">
        <w:rPr>
          <w:sz w:val="20"/>
        </w:rPr>
        <w:t xml:space="preserve"> </w:t>
      </w:r>
    </w:p>
    <w:p w14:paraId="564FE6DB" w14:textId="2C74742B" w:rsidR="00E8607C" w:rsidRPr="00E8607C" w:rsidRDefault="00231E2E" w:rsidP="00BB1C44">
      <w:pPr>
        <w:pStyle w:val="Style1"/>
        <w:numPr>
          <w:ilvl w:val="1"/>
          <w:numId w:val="9"/>
        </w:numPr>
        <w:tabs>
          <w:tab w:val="clear" w:pos="431"/>
        </w:tabs>
        <w:rPr>
          <w:rFonts w:cs="Arial"/>
          <w:b/>
          <w:i/>
          <w:color w:val="auto"/>
          <w:spacing w:val="-2"/>
          <w:sz w:val="20"/>
          <w:lang w:val="en-US"/>
        </w:rPr>
      </w:pPr>
      <w:r>
        <w:rPr>
          <w:sz w:val="20"/>
        </w:rPr>
        <w:t xml:space="preserve">The applicant advises that </w:t>
      </w:r>
      <w:r w:rsidR="000527CB">
        <w:rPr>
          <w:sz w:val="20"/>
        </w:rPr>
        <w:t xml:space="preserve">the visual impact of the proposed eel pass </w:t>
      </w:r>
      <w:r w:rsidR="002564BF">
        <w:rPr>
          <w:sz w:val="20"/>
        </w:rPr>
        <w:t xml:space="preserve">works </w:t>
      </w:r>
      <w:r w:rsidR="000527CB">
        <w:rPr>
          <w:sz w:val="20"/>
        </w:rPr>
        <w:t xml:space="preserve">will be minimised by </w:t>
      </w:r>
      <w:r w:rsidR="00D85F41">
        <w:rPr>
          <w:sz w:val="20"/>
        </w:rPr>
        <w:t xml:space="preserve">having </w:t>
      </w:r>
      <w:r w:rsidR="000527CB">
        <w:rPr>
          <w:sz w:val="20"/>
        </w:rPr>
        <w:t xml:space="preserve">the top of the structure </w:t>
      </w:r>
      <w:r w:rsidR="00DA4461">
        <w:rPr>
          <w:sz w:val="20"/>
        </w:rPr>
        <w:t xml:space="preserve">flush </w:t>
      </w:r>
      <w:r w:rsidR="000527CB">
        <w:rPr>
          <w:sz w:val="20"/>
        </w:rPr>
        <w:t xml:space="preserve">with the ground and by painting the above water sections black </w:t>
      </w:r>
      <w:r w:rsidR="00194E4C">
        <w:rPr>
          <w:sz w:val="20"/>
        </w:rPr>
        <w:t xml:space="preserve">to match the colour of the existing sluice gate. The </w:t>
      </w:r>
      <w:r w:rsidR="00E8607C">
        <w:rPr>
          <w:sz w:val="20"/>
        </w:rPr>
        <w:t>below ground/water sections will not be visible from Abbey Mill or from across the Severn Ham.</w:t>
      </w:r>
      <w:r w:rsidR="002564BF">
        <w:rPr>
          <w:sz w:val="20"/>
        </w:rPr>
        <w:t xml:space="preserve"> </w:t>
      </w:r>
    </w:p>
    <w:p w14:paraId="2302E718" w14:textId="5E07DD8C" w:rsidR="00660083" w:rsidRPr="00660083" w:rsidRDefault="000527CB" w:rsidP="00BB1C44">
      <w:pPr>
        <w:pStyle w:val="Style1"/>
        <w:numPr>
          <w:ilvl w:val="1"/>
          <w:numId w:val="9"/>
        </w:numPr>
        <w:tabs>
          <w:tab w:val="clear" w:pos="431"/>
        </w:tabs>
        <w:rPr>
          <w:rFonts w:cs="Arial"/>
          <w:b/>
          <w:i/>
          <w:color w:val="auto"/>
          <w:spacing w:val="-2"/>
          <w:sz w:val="20"/>
          <w:lang w:val="en-US"/>
        </w:rPr>
      </w:pPr>
      <w:r>
        <w:rPr>
          <w:sz w:val="20"/>
        </w:rPr>
        <w:lastRenderedPageBreak/>
        <w:t xml:space="preserve">The applicant confirms that the </w:t>
      </w:r>
      <w:r w:rsidR="006C192A">
        <w:rPr>
          <w:sz w:val="20"/>
        </w:rPr>
        <w:t xml:space="preserve">proposed </w:t>
      </w:r>
      <w:r>
        <w:rPr>
          <w:sz w:val="20"/>
        </w:rPr>
        <w:t>fencing</w:t>
      </w:r>
      <w:r w:rsidR="002564BF">
        <w:rPr>
          <w:sz w:val="20"/>
        </w:rPr>
        <w:t xml:space="preserve"> </w:t>
      </w:r>
      <w:r>
        <w:rPr>
          <w:sz w:val="20"/>
        </w:rPr>
        <w:t>will be removed as soon as the eel pass works are completed</w:t>
      </w:r>
      <w:r w:rsidR="006C192A">
        <w:rPr>
          <w:sz w:val="20"/>
        </w:rPr>
        <w:t xml:space="preserve">. </w:t>
      </w:r>
      <w:r w:rsidR="00660083">
        <w:rPr>
          <w:sz w:val="20"/>
        </w:rPr>
        <w:t>T</w:t>
      </w:r>
      <w:r w:rsidR="00E8607C">
        <w:rPr>
          <w:sz w:val="20"/>
        </w:rPr>
        <w:t>he</w:t>
      </w:r>
      <w:r w:rsidR="00F12D05">
        <w:rPr>
          <w:sz w:val="20"/>
        </w:rPr>
        <w:t xml:space="preserve"> timing of the </w:t>
      </w:r>
      <w:r w:rsidR="00E8607C">
        <w:rPr>
          <w:sz w:val="20"/>
        </w:rPr>
        <w:t>proposed works will coincide with</w:t>
      </w:r>
      <w:r w:rsidR="00231E2E">
        <w:rPr>
          <w:sz w:val="20"/>
        </w:rPr>
        <w:t xml:space="preserve"> </w:t>
      </w:r>
      <w:r w:rsidR="00660083">
        <w:rPr>
          <w:sz w:val="20"/>
        </w:rPr>
        <w:t xml:space="preserve">separately </w:t>
      </w:r>
      <w:r w:rsidR="00E8607C">
        <w:rPr>
          <w:sz w:val="20"/>
        </w:rPr>
        <w:t xml:space="preserve">consented </w:t>
      </w:r>
      <w:r w:rsidR="00660083">
        <w:rPr>
          <w:sz w:val="20"/>
        </w:rPr>
        <w:t xml:space="preserve">pipe replacement </w:t>
      </w:r>
      <w:r w:rsidR="00E8607C">
        <w:rPr>
          <w:sz w:val="20"/>
        </w:rPr>
        <w:t xml:space="preserve">works being carried out on CL21 by Severn Trent Water and </w:t>
      </w:r>
      <w:r w:rsidR="00660083">
        <w:rPr>
          <w:sz w:val="20"/>
        </w:rPr>
        <w:t xml:space="preserve">the applicant advises that </w:t>
      </w:r>
      <w:r w:rsidR="00231E2E">
        <w:rPr>
          <w:sz w:val="20"/>
        </w:rPr>
        <w:t>responsibility for post-works reinstatement of the land will be shared</w:t>
      </w:r>
      <w:r w:rsidR="002564BF">
        <w:rPr>
          <w:sz w:val="20"/>
        </w:rPr>
        <w:t xml:space="preserve"> with </w:t>
      </w:r>
      <w:r w:rsidR="008F0056">
        <w:rPr>
          <w:sz w:val="20"/>
        </w:rPr>
        <w:t>i</w:t>
      </w:r>
      <w:r w:rsidR="002564BF">
        <w:rPr>
          <w:sz w:val="20"/>
        </w:rPr>
        <w:t xml:space="preserve">t. </w:t>
      </w:r>
    </w:p>
    <w:p w14:paraId="2C400DCE" w14:textId="40BFD718" w:rsidR="00F979CE" w:rsidRPr="005817C5" w:rsidRDefault="00F979CE" w:rsidP="00BB1C44">
      <w:pPr>
        <w:pStyle w:val="Style1"/>
        <w:numPr>
          <w:ilvl w:val="1"/>
          <w:numId w:val="9"/>
        </w:numPr>
        <w:tabs>
          <w:tab w:val="clear" w:pos="431"/>
        </w:tabs>
        <w:rPr>
          <w:rFonts w:cs="Arial"/>
          <w:b/>
          <w:i/>
          <w:color w:val="auto"/>
          <w:spacing w:val="-2"/>
          <w:sz w:val="20"/>
          <w:lang w:val="en-US"/>
        </w:rPr>
      </w:pPr>
      <w:r>
        <w:rPr>
          <w:sz w:val="20"/>
        </w:rPr>
        <w:t xml:space="preserve">I am satisfied that </w:t>
      </w:r>
      <w:r w:rsidR="00660083">
        <w:rPr>
          <w:sz w:val="20"/>
        </w:rPr>
        <w:t>the permanent works at CL379 will not detrimentally impact on the landscape and that the application land at CL21</w:t>
      </w:r>
      <w:r w:rsidR="00660083">
        <w:rPr>
          <w:rStyle w:val="normaltextrun"/>
          <w:sz w:val="20"/>
          <w:shd w:val="clear" w:color="auto" w:fill="FFFFFF"/>
        </w:rPr>
        <w:t xml:space="preserve"> </w:t>
      </w:r>
      <w:r w:rsidR="00194E4C" w:rsidRPr="00194E4C">
        <w:rPr>
          <w:rStyle w:val="normaltextrun"/>
          <w:sz w:val="20"/>
          <w:shd w:val="clear" w:color="auto" w:fill="FFFFFF"/>
        </w:rPr>
        <w:t>will be reinstated to its original condition</w:t>
      </w:r>
      <w:r w:rsidR="00660083">
        <w:rPr>
          <w:rStyle w:val="normaltextrun"/>
          <w:sz w:val="20"/>
          <w:shd w:val="clear" w:color="auto" w:fill="FFFFFF"/>
        </w:rPr>
        <w:t xml:space="preserve"> following removal of the temporary fencing</w:t>
      </w:r>
      <w:r w:rsidR="00194E4C" w:rsidRPr="00194E4C">
        <w:rPr>
          <w:rStyle w:val="normaltextrun"/>
          <w:sz w:val="20"/>
          <w:shd w:val="clear" w:color="auto" w:fill="FFFFFF"/>
        </w:rPr>
        <w:t>, which can be required by attaching a suitable condition to the consent.</w:t>
      </w:r>
      <w:r w:rsidR="00194E4C">
        <w:rPr>
          <w:rStyle w:val="eop"/>
          <w:szCs w:val="22"/>
          <w:shd w:val="clear" w:color="auto" w:fill="FFFFFF"/>
        </w:rPr>
        <w:t> </w:t>
      </w:r>
    </w:p>
    <w:p w14:paraId="305E586D" w14:textId="77777777" w:rsidR="0057361C" w:rsidRPr="00B365B7" w:rsidRDefault="00B365B7" w:rsidP="0057361C">
      <w:pPr>
        <w:pStyle w:val="Style1"/>
        <w:numPr>
          <w:ilvl w:val="0"/>
          <w:numId w:val="0"/>
        </w:numPr>
        <w:tabs>
          <w:tab w:val="clear" w:pos="432"/>
        </w:tabs>
        <w:rPr>
          <w:rFonts w:cs="Arial"/>
          <w:b/>
          <w:i/>
          <w:color w:val="auto"/>
          <w:spacing w:val="-2"/>
          <w:szCs w:val="22"/>
          <w:lang w:val="en-US"/>
        </w:rPr>
      </w:pPr>
      <w:r w:rsidRPr="00B365B7">
        <w:rPr>
          <w:rFonts w:cs="Arial"/>
          <w:b/>
          <w:i/>
          <w:color w:val="auto"/>
          <w:spacing w:val="-2"/>
          <w:szCs w:val="22"/>
          <w:lang w:val="en-US"/>
        </w:rPr>
        <w:t>Archaeological remains and features of historic interest</w:t>
      </w:r>
    </w:p>
    <w:p w14:paraId="27903496" w14:textId="788A8B11" w:rsidR="0057361C" w:rsidRPr="006C192A" w:rsidRDefault="00656D40" w:rsidP="006C192A">
      <w:pPr>
        <w:pStyle w:val="Style1"/>
        <w:numPr>
          <w:ilvl w:val="1"/>
          <w:numId w:val="9"/>
        </w:numPr>
        <w:tabs>
          <w:tab w:val="clear" w:pos="431"/>
        </w:tabs>
        <w:rPr>
          <w:rFonts w:cs="Arial"/>
          <w:b/>
          <w:i/>
          <w:color w:val="auto"/>
          <w:spacing w:val="-2"/>
          <w:sz w:val="20"/>
          <w:lang w:val="en-US"/>
        </w:rPr>
      </w:pPr>
      <w:r>
        <w:rPr>
          <w:sz w:val="20"/>
        </w:rPr>
        <w:t>The applicant engaged with</w:t>
      </w:r>
      <w:r w:rsidR="006B4AA3">
        <w:rPr>
          <w:sz w:val="20"/>
        </w:rPr>
        <w:t xml:space="preserve"> Historic England (</w:t>
      </w:r>
      <w:r>
        <w:rPr>
          <w:sz w:val="20"/>
        </w:rPr>
        <w:t>HE</w:t>
      </w:r>
      <w:r w:rsidR="006B4AA3">
        <w:rPr>
          <w:sz w:val="20"/>
        </w:rPr>
        <w:t>)</w:t>
      </w:r>
      <w:r>
        <w:rPr>
          <w:sz w:val="20"/>
        </w:rPr>
        <w:t xml:space="preserve"> at the pre-application </w:t>
      </w:r>
      <w:r w:rsidR="00223954">
        <w:rPr>
          <w:sz w:val="20"/>
        </w:rPr>
        <w:t>stage when</w:t>
      </w:r>
      <w:r>
        <w:rPr>
          <w:sz w:val="20"/>
        </w:rPr>
        <w:t xml:space="preserve"> it was determined that the proposed works and working method do not need listed building consent.  HE was also consulted at the post-application stage but has not commented.  I am satisfied that HE has had </w:t>
      </w:r>
      <w:r w:rsidR="00FB78AF">
        <w:rPr>
          <w:sz w:val="20"/>
        </w:rPr>
        <w:t xml:space="preserve">a </w:t>
      </w:r>
      <w:r>
        <w:rPr>
          <w:sz w:val="20"/>
        </w:rPr>
        <w:t>full opportunity to raise any concerns about the proposals and that there is no evidence to suggest that any historical remains or features of historic interest are likely to be harmed by the proposed works.</w:t>
      </w:r>
    </w:p>
    <w:p w14:paraId="623E2AB1" w14:textId="77777777" w:rsidR="00F1326D" w:rsidRPr="00F1326D" w:rsidRDefault="00F1326D" w:rsidP="00F1326D">
      <w:pPr>
        <w:pStyle w:val="Heading6blackfont"/>
      </w:pPr>
      <w:r w:rsidRPr="0046264C">
        <w:t>Conclusion</w:t>
      </w:r>
    </w:p>
    <w:p w14:paraId="05F8BE18" w14:textId="240512A4" w:rsidR="002E3069" w:rsidRPr="00796842" w:rsidRDefault="00C36364" w:rsidP="00C36364">
      <w:pPr>
        <w:pStyle w:val="Style1"/>
        <w:numPr>
          <w:ilvl w:val="1"/>
          <w:numId w:val="9"/>
        </w:numPr>
        <w:tabs>
          <w:tab w:val="clear" w:pos="431"/>
        </w:tabs>
        <w:rPr>
          <w:rFonts w:cs="Arial"/>
          <w:b/>
          <w:i/>
          <w:color w:val="auto"/>
          <w:spacing w:val="-2"/>
          <w:sz w:val="20"/>
          <w:lang w:val="en-US"/>
        </w:rPr>
      </w:pPr>
      <w:r w:rsidRPr="00C36364">
        <w:rPr>
          <w:sz w:val="20"/>
        </w:rPr>
        <w:t xml:space="preserve">I conclude that the proposed works will not </w:t>
      </w:r>
      <w:r>
        <w:rPr>
          <w:sz w:val="20"/>
        </w:rPr>
        <w:t xml:space="preserve">unacceptably </w:t>
      </w:r>
      <w:r w:rsidRPr="00C36364">
        <w:rPr>
          <w:sz w:val="20"/>
        </w:rPr>
        <w:t xml:space="preserve">harm the interests </w:t>
      </w:r>
      <w:r>
        <w:rPr>
          <w:sz w:val="20"/>
        </w:rPr>
        <w:t xml:space="preserve">set out at paragraph </w:t>
      </w:r>
      <w:r w:rsidR="006C192A">
        <w:rPr>
          <w:sz w:val="20"/>
        </w:rPr>
        <w:t>6</w:t>
      </w:r>
      <w:r>
        <w:rPr>
          <w:sz w:val="20"/>
        </w:rPr>
        <w:t xml:space="preserve"> above</w:t>
      </w:r>
      <w:r w:rsidR="006C192A">
        <w:rPr>
          <w:sz w:val="20"/>
        </w:rPr>
        <w:t xml:space="preserve">. Indeed, they will </w:t>
      </w:r>
      <w:r w:rsidRPr="00C36364">
        <w:rPr>
          <w:sz w:val="20"/>
        </w:rPr>
        <w:t xml:space="preserve">benefit </w:t>
      </w:r>
      <w:r w:rsidR="006C192A">
        <w:rPr>
          <w:sz w:val="20"/>
        </w:rPr>
        <w:t xml:space="preserve">the conservation of the endangered European Eel </w:t>
      </w:r>
      <w:r w:rsidRPr="00C36364">
        <w:rPr>
          <w:sz w:val="20"/>
        </w:rPr>
        <w:t xml:space="preserve">by </w:t>
      </w:r>
      <w:r w:rsidR="006C192A">
        <w:rPr>
          <w:sz w:val="20"/>
        </w:rPr>
        <w:t xml:space="preserve">providing passage through the River Severn and River Avon systems. </w:t>
      </w:r>
      <w:r w:rsidRPr="00C36364">
        <w:rPr>
          <w:sz w:val="20"/>
        </w:rPr>
        <w:t>Consent is therefore granted for the works subject to the conditions set out in paragraph 1.</w:t>
      </w:r>
    </w:p>
    <w:p w14:paraId="51892599" w14:textId="77777777" w:rsidR="00796842" w:rsidRPr="00C36364" w:rsidRDefault="00796842" w:rsidP="00796842">
      <w:pPr>
        <w:pStyle w:val="Style1"/>
        <w:numPr>
          <w:ilvl w:val="0"/>
          <w:numId w:val="0"/>
        </w:numPr>
        <w:tabs>
          <w:tab w:val="clear" w:pos="432"/>
        </w:tabs>
        <w:ind w:left="431"/>
        <w:rPr>
          <w:rFonts w:cs="Arial"/>
          <w:b/>
          <w:i/>
          <w:color w:val="auto"/>
          <w:spacing w:val="-2"/>
          <w:sz w:val="20"/>
          <w:lang w:val="en-US"/>
        </w:rPr>
      </w:pPr>
    </w:p>
    <w:p w14:paraId="32A14083" w14:textId="77777777" w:rsidR="00A86333" w:rsidRDefault="00295411" w:rsidP="00F56033">
      <w:pPr>
        <w:pStyle w:val="Style1"/>
        <w:numPr>
          <w:ilvl w:val="0"/>
          <w:numId w:val="0"/>
        </w:numPr>
        <w:rPr>
          <w:rFonts w:ascii="Monotype Corsiva" w:hAnsi="Monotype Corsiva"/>
          <w:b/>
          <w:sz w:val="36"/>
          <w:szCs w:val="36"/>
        </w:rPr>
      </w:pPr>
      <w:r w:rsidRPr="00254175">
        <w:rPr>
          <w:rFonts w:ascii="Monotype Corsiva" w:hAnsi="Monotype Corsiva"/>
          <w:b/>
          <w:sz w:val="36"/>
          <w:szCs w:val="36"/>
        </w:rPr>
        <w:t>R</w:t>
      </w:r>
      <w:r w:rsidR="00C75002" w:rsidRPr="00254175">
        <w:rPr>
          <w:rFonts w:ascii="Monotype Corsiva" w:hAnsi="Monotype Corsiva"/>
          <w:b/>
          <w:sz w:val="36"/>
          <w:szCs w:val="36"/>
        </w:rPr>
        <w:t>ichard Holland</w:t>
      </w:r>
    </w:p>
    <w:p w14:paraId="6F34B85B" w14:textId="5F3BDD2C" w:rsidR="00C36364" w:rsidRDefault="00C36364" w:rsidP="00B55731">
      <w:pPr>
        <w:pStyle w:val="Style1"/>
        <w:numPr>
          <w:ilvl w:val="0"/>
          <w:numId w:val="0"/>
        </w:numPr>
        <w:jc w:val="center"/>
        <w:rPr>
          <w:rFonts w:ascii="Monotype Corsiva" w:hAnsi="Monotype Corsiva"/>
          <w:b/>
          <w:sz w:val="36"/>
          <w:szCs w:val="36"/>
        </w:rPr>
      </w:pPr>
    </w:p>
    <w:p w14:paraId="16A0B7AE" w14:textId="2EA99135" w:rsidR="0084078D" w:rsidRDefault="0084078D" w:rsidP="00B55731">
      <w:pPr>
        <w:pStyle w:val="Style1"/>
        <w:numPr>
          <w:ilvl w:val="0"/>
          <w:numId w:val="0"/>
        </w:numPr>
        <w:jc w:val="center"/>
        <w:rPr>
          <w:rFonts w:ascii="Monotype Corsiva" w:hAnsi="Monotype Corsiva"/>
          <w:b/>
          <w:sz w:val="36"/>
          <w:szCs w:val="36"/>
        </w:rPr>
      </w:pPr>
    </w:p>
    <w:p w14:paraId="0BFC9428" w14:textId="7C0A0D8F" w:rsidR="0084078D" w:rsidRDefault="0084078D" w:rsidP="0084078D">
      <w:pPr>
        <w:pStyle w:val="Style1"/>
        <w:numPr>
          <w:ilvl w:val="0"/>
          <w:numId w:val="0"/>
        </w:numPr>
        <w:rPr>
          <w:rFonts w:ascii="Monotype Corsiva" w:hAnsi="Monotype Corsiva"/>
          <w:b/>
          <w:sz w:val="36"/>
          <w:szCs w:val="36"/>
        </w:rPr>
      </w:pPr>
      <w:r>
        <w:rPr>
          <w:noProof/>
        </w:rPr>
        <w:lastRenderedPageBreak/>
        <w:drawing>
          <wp:inline distT="0" distB="0" distL="0" distR="0" wp14:anchorId="31EC79A7" wp14:editId="223FB857">
            <wp:extent cx="6811779" cy="4753798"/>
            <wp:effectExtent l="0" t="0" r="8255" b="8890"/>
            <wp:docPr id="5" name="Picture 5" descr="First attached 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rst attached plan referred to in Paragraph 2"/>
                    <pic:cNvPicPr/>
                  </pic:nvPicPr>
                  <pic:blipFill>
                    <a:blip r:embed="rId14"/>
                    <a:stretch>
                      <a:fillRect/>
                    </a:stretch>
                  </pic:blipFill>
                  <pic:spPr>
                    <a:xfrm>
                      <a:off x="0" y="0"/>
                      <a:ext cx="6863594" cy="4789958"/>
                    </a:xfrm>
                    <a:prstGeom prst="rect">
                      <a:avLst/>
                    </a:prstGeom>
                  </pic:spPr>
                </pic:pic>
              </a:graphicData>
            </a:graphic>
          </wp:inline>
        </w:drawing>
      </w:r>
    </w:p>
    <w:p w14:paraId="28B71279" w14:textId="77777777" w:rsidR="00CD04AB" w:rsidRDefault="00CD04AB" w:rsidP="0084078D">
      <w:pPr>
        <w:pStyle w:val="Style1"/>
        <w:numPr>
          <w:ilvl w:val="0"/>
          <w:numId w:val="0"/>
        </w:numPr>
        <w:rPr>
          <w:rFonts w:ascii="Monotype Corsiva" w:hAnsi="Monotype Corsiva"/>
          <w:b/>
          <w:sz w:val="36"/>
          <w:szCs w:val="36"/>
        </w:rPr>
      </w:pPr>
    </w:p>
    <w:p w14:paraId="4A619D37" w14:textId="124C789D" w:rsidR="0084078D" w:rsidRPr="00254175" w:rsidRDefault="0084078D" w:rsidP="00CD04AB">
      <w:pPr>
        <w:pStyle w:val="Style1"/>
        <w:numPr>
          <w:ilvl w:val="0"/>
          <w:numId w:val="0"/>
        </w:numPr>
        <w:jc w:val="center"/>
        <w:rPr>
          <w:rFonts w:ascii="Monotype Corsiva" w:hAnsi="Monotype Corsiva"/>
          <w:b/>
          <w:sz w:val="36"/>
          <w:szCs w:val="36"/>
        </w:rPr>
      </w:pPr>
      <w:r>
        <w:rPr>
          <w:noProof/>
        </w:rPr>
        <w:drawing>
          <wp:inline distT="0" distB="0" distL="0" distR="0" wp14:anchorId="7411477B" wp14:editId="018F9AEC">
            <wp:extent cx="6767465" cy="3477604"/>
            <wp:effectExtent l="0" t="0" r="0" b="889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796096" cy="3492316"/>
                    </a:xfrm>
                    <a:prstGeom prst="rect">
                      <a:avLst/>
                    </a:prstGeom>
                    <a:noFill/>
                    <a:ln>
                      <a:noFill/>
                    </a:ln>
                  </pic:spPr>
                </pic:pic>
              </a:graphicData>
            </a:graphic>
          </wp:inline>
        </w:drawing>
      </w:r>
    </w:p>
    <w:sectPr w:rsidR="0084078D" w:rsidRPr="00254175" w:rsidSect="0019726A">
      <w:headerReference w:type="default" r:id="rId17"/>
      <w:footerReference w:type="even" r:id="rId18"/>
      <w:footerReference w:type="default" r:id="rId19"/>
      <w:headerReference w:type="first" r:id="rId20"/>
      <w:footerReference w:type="first" r:id="rId21"/>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075DA" w14:textId="77777777" w:rsidR="00B078E5" w:rsidRDefault="00B078E5" w:rsidP="00F62916">
      <w:r>
        <w:separator/>
      </w:r>
    </w:p>
  </w:endnote>
  <w:endnote w:type="continuationSeparator" w:id="0">
    <w:p w14:paraId="03D5A68A" w14:textId="77777777" w:rsidR="00B078E5" w:rsidRDefault="00B078E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FBABE"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C0B00"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5F1BE" w14:textId="432A8FF7" w:rsidR="003E54CC" w:rsidRDefault="00F24569">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7EB56CC7" wp14:editId="7719963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31047"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2FB7D320" w14:textId="77777777" w:rsidR="00D46954" w:rsidRDefault="0012161D" w:rsidP="008A03E3">
    <w:pPr>
      <w:pStyle w:val="Noindent"/>
      <w:rPr>
        <w:sz w:val="16"/>
        <w:szCs w:val="16"/>
      </w:rPr>
    </w:pPr>
    <w:hyperlink r:id="rId1" w:history="1">
      <w:r w:rsidR="00D46954" w:rsidRPr="00D56934">
        <w:rPr>
          <w:rStyle w:val="Hyperlink"/>
          <w:sz w:val="16"/>
          <w:szCs w:val="16"/>
        </w:rPr>
        <w:t>www.gov.uk/government/organisations/planning-inspectorate/services-information</w:t>
      </w:r>
    </w:hyperlink>
  </w:p>
  <w:p w14:paraId="3A2B48F1" w14:textId="77777777" w:rsidR="003E54CC" w:rsidRDefault="003E54CC" w:rsidP="00D46954">
    <w:pPr>
      <w:pStyle w:val="Noindent"/>
      <w:jc w:val="both"/>
    </w:pPr>
    <w:r>
      <w:rPr>
        <w:rStyle w:val="PageNumber"/>
      </w:rPr>
      <w:t xml:space="preserve">        </w:t>
    </w:r>
    <w:r w:rsidR="00D46954">
      <w:rPr>
        <w:rStyle w:val="PageNumber"/>
      </w:rPr>
      <w:tab/>
    </w:r>
    <w:r w:rsidR="00D46954">
      <w:rPr>
        <w:rStyle w:val="PageNumber"/>
      </w:rPr>
      <w:tab/>
    </w:r>
    <w:r w:rsidR="00D46954">
      <w:rPr>
        <w:rStyle w:val="PageNumber"/>
      </w:rPr>
      <w:tab/>
    </w:r>
    <w:r w:rsidR="00D46954">
      <w:rPr>
        <w:rStyle w:val="PageNumber"/>
      </w:rPr>
      <w:tab/>
    </w:r>
    <w:r w:rsidR="00D46954">
      <w:rPr>
        <w:rStyle w:val="PageNumber"/>
      </w:rPr>
      <w:tab/>
    </w:r>
    <w:r w:rsidR="00D46954">
      <w:rPr>
        <w:rStyle w:val="PageNumber"/>
      </w:rPr>
      <w:tab/>
    </w:r>
    <w:r>
      <w:rPr>
        <w:rStyle w:val="PageNumber"/>
      </w:rPr>
      <w:fldChar w:fldCharType="begin"/>
    </w:r>
    <w:r>
      <w:rPr>
        <w:rStyle w:val="PageNumber"/>
      </w:rPr>
      <w:instrText xml:space="preserve"> PAGE </w:instrText>
    </w:r>
    <w:r>
      <w:rPr>
        <w:rStyle w:val="PageNumber"/>
      </w:rPr>
      <w:fldChar w:fldCharType="separate"/>
    </w:r>
    <w:r w:rsidR="005B223B">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A1282" w14:textId="242D198C" w:rsidR="003E54CC" w:rsidRDefault="00F24569" w:rsidP="00FA1F67">
    <w:pPr>
      <w:pStyle w:val="Footer"/>
      <w:pBdr>
        <w:bottom w:val="none" w:sz="0" w:space="0" w:color="000000"/>
      </w:pBdr>
      <w:ind w:right="-52"/>
    </w:pPr>
    <w:r>
      <w:rPr>
        <w:noProof/>
      </w:rPr>
      <mc:AlternateContent>
        <mc:Choice Requires="wps">
          <w:drawing>
            <wp:anchor distT="0" distB="0" distL="114300" distR="114300" simplePos="0" relativeHeight="251657216" behindDoc="0" locked="0" layoutInCell="1" allowOverlap="1" wp14:anchorId="111B12D8" wp14:editId="2BA40FA0">
              <wp:simplePos x="0" y="0"/>
              <wp:positionH relativeFrom="column">
                <wp:posOffset>-2540</wp:posOffset>
              </wp:positionH>
              <wp:positionV relativeFrom="paragraph">
                <wp:posOffset>-52070</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687E6" id="Line 11"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pt" to="467.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" strokeweight=".5pt"/>
          </w:pict>
        </mc:Fallback>
      </mc:AlternateContent>
    </w:r>
    <w:r w:rsidR="00D46954" w:rsidRPr="00D46954">
      <w:rPr>
        <w:sz w:val="16"/>
        <w:szCs w:val="16"/>
      </w:rPr>
      <w:t xml:space="preserve"> </w:t>
    </w:r>
    <w:r w:rsidR="00D46954" w:rsidRPr="000A36A5">
      <w:rPr>
        <w:sz w:val="16"/>
        <w:szCs w:val="16"/>
      </w:rPr>
      <w:t>www.gov.uk/government/organisations/planning-inspectorate/services-information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8A1D6" w14:textId="77777777" w:rsidR="00B078E5" w:rsidRDefault="00B078E5" w:rsidP="00F62916">
      <w:r>
        <w:separator/>
      </w:r>
    </w:p>
  </w:footnote>
  <w:footnote w:type="continuationSeparator" w:id="0">
    <w:p w14:paraId="579794B6" w14:textId="77777777" w:rsidR="00B078E5" w:rsidRDefault="00B078E5" w:rsidP="00F62916">
      <w:r>
        <w:continuationSeparator/>
      </w:r>
    </w:p>
  </w:footnote>
  <w:footnote w:id="1">
    <w:p w14:paraId="56AEA862" w14:textId="77777777" w:rsidR="00E961FB" w:rsidRDefault="00E961FB" w:rsidP="00E961FB">
      <w:pPr>
        <w:pStyle w:val="FootnoteText"/>
      </w:pPr>
      <w:r>
        <w:rPr>
          <w:rStyle w:val="FootnoteReference"/>
        </w:rPr>
        <w:footnoteRef/>
      </w:r>
      <w:r>
        <w:t xml:space="preserve"> Common Land Consents Policy (Defra</w:t>
      </w:r>
      <w:r w:rsidR="00D46954">
        <w:t xml:space="preserve"> November</w:t>
      </w:r>
      <w:r>
        <w:t xml:space="preserve"> 20</w:t>
      </w:r>
      <w:r w:rsidR="00D46954">
        <w:t>15</w:t>
      </w:r>
      <w:r>
        <w:t xml:space="preserve">)  </w:t>
      </w:r>
    </w:p>
  </w:footnote>
  <w:footnote w:id="2">
    <w:p w14:paraId="057E8F1F" w14:textId="77777777" w:rsidR="00FA1F67" w:rsidRDefault="00FA1F67"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4409B" w14:textId="77777777" w:rsidR="003E54CC" w:rsidRDefault="003E54CC"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30073"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A6BA7"/>
    <w:multiLevelType w:val="hybridMultilevel"/>
    <w:tmpl w:val="25F695B2"/>
    <w:lvl w:ilvl="0" w:tplc="6F163A14">
      <w:start w:val="7"/>
      <w:numFmt w:val="decimal"/>
      <w:lvlText w:val="%1."/>
      <w:lvlJc w:val="left"/>
      <w:pPr>
        <w:tabs>
          <w:tab w:val="num" w:pos="431"/>
        </w:tabs>
        <w:ind w:left="431" w:hanging="431"/>
      </w:pPr>
      <w:rPr>
        <w:rFonts w:ascii="Verdana" w:hAnsi="Verdana" w:hint="default"/>
        <w:b w:val="0"/>
        <w:i w:val="0"/>
        <w:color w:val="auto"/>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8E2F5D"/>
    <w:multiLevelType w:val="hybridMultilevel"/>
    <w:tmpl w:val="7D68615E"/>
    <w:lvl w:ilvl="0" w:tplc="E0CEC848">
      <w:start w:val="10"/>
      <w:numFmt w:val="decimal"/>
      <w:lvlText w:val="%1."/>
      <w:lvlJc w:val="left"/>
      <w:pPr>
        <w:tabs>
          <w:tab w:val="num" w:pos="720"/>
        </w:tabs>
        <w:ind w:left="720" w:hanging="360"/>
      </w:pPr>
      <w:rPr>
        <w:rFonts w:hint="default"/>
        <w:b w:val="0"/>
        <w:i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C4512"/>
    <w:multiLevelType w:val="hybridMultilevel"/>
    <w:tmpl w:val="24E2347C"/>
    <w:lvl w:ilvl="0" w:tplc="CA9C4AEA">
      <w:start w:val="1"/>
      <w:numFmt w:val="decimal"/>
      <w:lvlText w:val="%1."/>
      <w:lvlJc w:val="left"/>
      <w:pPr>
        <w:tabs>
          <w:tab w:val="num" w:pos="360"/>
        </w:tabs>
        <w:ind w:left="360" w:hanging="360"/>
      </w:pPr>
      <w:rPr>
        <w:rFonts w:hint="default"/>
        <w:b w:val="0"/>
        <w:i w:val="0"/>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A3C72"/>
    <w:multiLevelType w:val="hybridMultilevel"/>
    <w:tmpl w:val="1F3CB5FA"/>
    <w:lvl w:ilvl="0" w:tplc="F2C63128">
      <w:start w:val="1"/>
      <w:numFmt w:val="lowerRoman"/>
      <w:lvlText w:val="%1."/>
      <w:lvlJc w:val="left"/>
      <w:pPr>
        <w:tabs>
          <w:tab w:val="num" w:pos="792"/>
        </w:tabs>
        <w:ind w:left="79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A381834"/>
    <w:multiLevelType w:val="hybridMultilevel"/>
    <w:tmpl w:val="3EE2CF12"/>
    <w:lvl w:ilvl="0" w:tplc="737852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97151"/>
    <w:multiLevelType w:val="hybridMultilevel"/>
    <w:tmpl w:val="18A6FCD8"/>
    <w:lvl w:ilvl="0" w:tplc="233297A6">
      <w:start w:val="12"/>
      <w:numFmt w:val="decimal"/>
      <w:lvlText w:val="%1."/>
      <w:lvlJc w:val="left"/>
      <w:pPr>
        <w:tabs>
          <w:tab w:val="num" w:pos="360"/>
        </w:tabs>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96C341E"/>
    <w:multiLevelType w:val="hybridMultilevel"/>
    <w:tmpl w:val="548267CC"/>
    <w:lvl w:ilvl="0" w:tplc="8E945212">
      <w:start w:val="1"/>
      <w:numFmt w:val="decimal"/>
      <w:lvlText w:val="%1."/>
      <w:lvlJc w:val="left"/>
      <w:pPr>
        <w:tabs>
          <w:tab w:val="num" w:pos="431"/>
        </w:tabs>
        <w:ind w:left="431" w:hanging="431"/>
      </w:pPr>
      <w:rPr>
        <w:rFonts w:hint="default"/>
        <w:b w:val="0"/>
        <w:i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773DC4"/>
    <w:multiLevelType w:val="hybridMultilevel"/>
    <w:tmpl w:val="87DC8C52"/>
    <w:lvl w:ilvl="0" w:tplc="08090001">
      <w:start w:val="1"/>
      <w:numFmt w:val="bullet"/>
      <w:lvlText w:val=""/>
      <w:lvlJc w:val="left"/>
      <w:pPr>
        <w:tabs>
          <w:tab w:val="num" w:pos="360"/>
        </w:tabs>
        <w:ind w:left="360" w:hanging="360"/>
      </w:pPr>
      <w:rPr>
        <w:rFonts w:ascii="Symbol" w:hAnsi="Symbol" w:hint="default"/>
      </w:rPr>
    </w:lvl>
    <w:lvl w:ilvl="1" w:tplc="CA9C4AEA">
      <w:start w:val="1"/>
      <w:numFmt w:val="decimal"/>
      <w:lvlText w:val="%2."/>
      <w:lvlJc w:val="left"/>
      <w:pPr>
        <w:tabs>
          <w:tab w:val="num" w:pos="431"/>
        </w:tabs>
        <w:ind w:left="431" w:hanging="431"/>
      </w:pPr>
      <w:rPr>
        <w:rFonts w:hint="default"/>
        <w:b w:val="0"/>
        <w:i w:val="0"/>
        <w:color w:val="auto"/>
        <w:sz w:val="22"/>
        <w:szCs w:val="22"/>
      </w:rPr>
    </w:lvl>
    <w:lvl w:ilvl="2" w:tplc="D6DE93D8">
      <w:start w:val="2"/>
      <w:numFmt w:val="decimal"/>
      <w:lvlText w:val="%3."/>
      <w:lvlJc w:val="left"/>
      <w:pPr>
        <w:tabs>
          <w:tab w:val="num" w:pos="431"/>
        </w:tabs>
        <w:ind w:left="431" w:hanging="431"/>
      </w:pPr>
      <w:rPr>
        <w:rFonts w:hint="default"/>
        <w:b w:val="0"/>
        <w:i w:val="0"/>
        <w:color w:val="auto"/>
      </w:rPr>
    </w:lvl>
    <w:lvl w:ilvl="3" w:tplc="08090001">
      <w:start w:val="1"/>
      <w:numFmt w:val="bullet"/>
      <w:lvlText w:val=""/>
      <w:lvlJc w:val="left"/>
      <w:pPr>
        <w:tabs>
          <w:tab w:val="num" w:pos="2880"/>
        </w:tabs>
        <w:ind w:left="2880" w:hanging="360"/>
      </w:pPr>
      <w:rPr>
        <w:rFonts w:ascii="Symbol" w:hAnsi="Symbol" w:hint="default"/>
      </w:rPr>
    </w:lvl>
    <w:lvl w:ilvl="4" w:tplc="0809001B">
      <w:start w:val="1"/>
      <w:numFmt w:val="lowerRoman"/>
      <w:lvlText w:val="%5."/>
      <w:lvlJc w:val="right"/>
      <w:pPr>
        <w:ind w:left="3960" w:hanging="720"/>
      </w:pPr>
      <w:rPr>
        <w:rFont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F5134"/>
    <w:multiLevelType w:val="hybridMultilevel"/>
    <w:tmpl w:val="E94A3D9E"/>
    <w:lvl w:ilvl="0" w:tplc="795C2E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316EC2"/>
    <w:multiLevelType w:val="hybridMultilevel"/>
    <w:tmpl w:val="1B38B0AE"/>
    <w:lvl w:ilvl="0" w:tplc="4F8AE3D4">
      <w:start w:val="1"/>
      <w:numFmt w:val="lowerRoman"/>
      <w:lvlText w:val="%1."/>
      <w:lvlJc w:val="left"/>
      <w:pPr>
        <w:tabs>
          <w:tab w:val="num" w:pos="851"/>
        </w:tabs>
        <w:ind w:left="851" w:hanging="425"/>
      </w:pPr>
      <w:rPr>
        <w:rFonts w:hint="default"/>
        <w:color w:val="000000"/>
        <w:sz w:val="22"/>
        <w:szCs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19B6409"/>
    <w:multiLevelType w:val="hybridMultilevel"/>
    <w:tmpl w:val="7F16F43E"/>
    <w:lvl w:ilvl="0" w:tplc="EF6230E4">
      <w:start w:val="5"/>
      <w:numFmt w:val="decimal"/>
      <w:lvlText w:val="%1."/>
      <w:lvlJc w:val="left"/>
      <w:pPr>
        <w:tabs>
          <w:tab w:val="num" w:pos="431"/>
        </w:tabs>
        <w:ind w:left="431" w:hanging="431"/>
      </w:pPr>
      <w:rPr>
        <w:rFonts w:hint="default"/>
        <w:b w:val="0"/>
        <w:i w:val="0"/>
        <w:color w:val="auto"/>
      </w:rPr>
    </w:lvl>
    <w:lvl w:ilvl="1" w:tplc="FCE45FA4">
      <w:start w:val="9"/>
      <w:numFmt w:val="decimal"/>
      <w:lvlText w:val="%2."/>
      <w:lvlJc w:val="left"/>
      <w:pPr>
        <w:tabs>
          <w:tab w:val="num" w:pos="431"/>
        </w:tabs>
        <w:ind w:left="431" w:hanging="431"/>
      </w:pPr>
      <w:rPr>
        <w:rFonts w:hint="default"/>
        <w:b w:val="0"/>
        <w:i w:val="0"/>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24A31C5"/>
    <w:multiLevelType w:val="hybridMultilevel"/>
    <w:tmpl w:val="604E2EB2"/>
    <w:lvl w:ilvl="0" w:tplc="D0E8F9B2">
      <w:start w:val="10"/>
      <w:numFmt w:val="decimal"/>
      <w:lvlText w:val="%1."/>
      <w:lvlJc w:val="left"/>
      <w:pPr>
        <w:tabs>
          <w:tab w:val="num" w:pos="431"/>
        </w:tabs>
        <w:ind w:left="431" w:hanging="431"/>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345A75"/>
    <w:multiLevelType w:val="hybridMultilevel"/>
    <w:tmpl w:val="9D00891C"/>
    <w:lvl w:ilvl="0" w:tplc="81F0582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7E119E"/>
    <w:multiLevelType w:val="hybridMultilevel"/>
    <w:tmpl w:val="26CA82F0"/>
    <w:lvl w:ilvl="0" w:tplc="6616DFB6">
      <w:start w:val="6"/>
      <w:numFmt w:val="decimal"/>
      <w:lvlText w:val="%1."/>
      <w:lvlJc w:val="left"/>
      <w:pPr>
        <w:tabs>
          <w:tab w:val="num" w:pos="431"/>
        </w:tabs>
        <w:ind w:left="0" w:firstLine="0"/>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7" w15:restartNumberingAfterBreak="0">
    <w:nsid w:val="5BA93637"/>
    <w:multiLevelType w:val="hybridMultilevel"/>
    <w:tmpl w:val="0DEEDB18"/>
    <w:lvl w:ilvl="0" w:tplc="6BE48396">
      <w:start w:val="1"/>
      <w:numFmt w:val="lowerLetter"/>
      <w:lvlText w:val="%1."/>
      <w:lvlJc w:val="left"/>
      <w:pPr>
        <w:tabs>
          <w:tab w:val="num" w:pos="720"/>
        </w:tabs>
        <w:ind w:left="720" w:hanging="360"/>
      </w:pPr>
      <w:rPr>
        <w:rFonts w:hint="default"/>
        <w:b w:val="0"/>
      </w:rPr>
    </w:lvl>
    <w:lvl w:ilvl="1" w:tplc="C91CD6FC">
      <w:start w:val="6"/>
      <w:numFmt w:val="decimal"/>
      <w:lvlText w:val="%2."/>
      <w:lvlJc w:val="left"/>
      <w:pPr>
        <w:tabs>
          <w:tab w:val="num" w:pos="431"/>
        </w:tabs>
        <w:ind w:left="431" w:hanging="431"/>
      </w:pPr>
      <w:rPr>
        <w:rFonts w:hint="default"/>
        <w:b w:val="0"/>
        <w:i w:val="0"/>
        <w:color w:val="auto"/>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4887818"/>
    <w:multiLevelType w:val="hybridMultilevel"/>
    <w:tmpl w:val="E8382D22"/>
    <w:lvl w:ilvl="0" w:tplc="BE4AAFE0">
      <w:start w:val="3"/>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5E84498"/>
    <w:multiLevelType w:val="hybridMultilevel"/>
    <w:tmpl w:val="7DA83B1E"/>
    <w:lvl w:ilvl="0" w:tplc="45B0DC1C">
      <w:start w:val="14"/>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84415"/>
    <w:multiLevelType w:val="hybridMultilevel"/>
    <w:tmpl w:val="2A3CA6D4"/>
    <w:lvl w:ilvl="0" w:tplc="D6CE2E26">
      <w:start w:val="10"/>
      <w:numFmt w:val="decimal"/>
      <w:lvlText w:val="%1."/>
      <w:lvlJc w:val="left"/>
      <w:pPr>
        <w:tabs>
          <w:tab w:val="num" w:pos="431"/>
        </w:tabs>
        <w:ind w:left="0" w:firstLine="0"/>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4721CDF"/>
    <w:multiLevelType w:val="hybridMultilevel"/>
    <w:tmpl w:val="763C4444"/>
    <w:lvl w:ilvl="0" w:tplc="95B01222">
      <w:start w:val="11"/>
      <w:numFmt w:val="decimal"/>
      <w:lvlText w:val="%1."/>
      <w:lvlJc w:val="left"/>
      <w:pPr>
        <w:tabs>
          <w:tab w:val="num" w:pos="360"/>
        </w:tabs>
        <w:ind w:left="360" w:hanging="360"/>
      </w:pPr>
      <w:rPr>
        <w:rFonts w:hint="default"/>
        <w:b w:val="0"/>
        <w:i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9"/>
  </w:num>
  <w:num w:numId="2">
    <w:abstractNumId w:val="19"/>
  </w:num>
  <w:num w:numId="3">
    <w:abstractNumId w:val="23"/>
  </w:num>
  <w:num w:numId="4">
    <w:abstractNumId w:val="0"/>
  </w:num>
  <w:num w:numId="5">
    <w:abstractNumId w:val="10"/>
  </w:num>
  <w:num w:numId="6">
    <w:abstractNumId w:val="18"/>
  </w:num>
  <w:num w:numId="7">
    <w:abstractNumId w:val="25"/>
  </w:num>
  <w:num w:numId="8">
    <w:abstractNumId w:val="16"/>
  </w:num>
  <w:num w:numId="9">
    <w:abstractNumId w:val="8"/>
  </w:num>
  <w:num w:numId="10">
    <w:abstractNumId w:val="17"/>
  </w:num>
  <w:num w:numId="11">
    <w:abstractNumId w:val="12"/>
  </w:num>
  <w:num w:numId="12">
    <w:abstractNumId w:val="11"/>
  </w:num>
  <w:num w:numId="13">
    <w:abstractNumId w:val="13"/>
  </w:num>
  <w:num w:numId="14">
    <w:abstractNumId w:val="1"/>
  </w:num>
  <w:num w:numId="15">
    <w:abstractNumId w:val="9"/>
  </w:num>
  <w:num w:numId="16">
    <w:abstractNumId w:val="5"/>
  </w:num>
  <w:num w:numId="17">
    <w:abstractNumId w:val="15"/>
  </w:num>
  <w:num w:numId="18">
    <w:abstractNumId w:val="22"/>
  </w:num>
  <w:num w:numId="19">
    <w:abstractNumId w:val="20"/>
  </w:num>
  <w:num w:numId="20">
    <w:abstractNumId w:val="7"/>
  </w:num>
  <w:num w:numId="21">
    <w:abstractNumId w:val="3"/>
  </w:num>
  <w:num w:numId="22">
    <w:abstractNumId w:val="21"/>
  </w:num>
  <w:num w:numId="23">
    <w:abstractNumId w:val="24"/>
  </w:num>
  <w:num w:numId="24">
    <w:abstractNumId w:val="6"/>
  </w:num>
  <w:num w:numId="25">
    <w:abstractNumId w:val="2"/>
  </w:num>
  <w:num w:numId="26">
    <w:abstractNumId w:val="4"/>
  </w:num>
  <w:num w:numId="2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AAC"/>
    <w:rsid w:val="0000335F"/>
    <w:rsid w:val="000037DD"/>
    <w:rsid w:val="00004686"/>
    <w:rsid w:val="00005110"/>
    <w:rsid w:val="00005553"/>
    <w:rsid w:val="00005B67"/>
    <w:rsid w:val="00006F9D"/>
    <w:rsid w:val="0000731F"/>
    <w:rsid w:val="000127B9"/>
    <w:rsid w:val="000150E7"/>
    <w:rsid w:val="00015A4D"/>
    <w:rsid w:val="00017FCB"/>
    <w:rsid w:val="00020DB4"/>
    <w:rsid w:val="00021550"/>
    <w:rsid w:val="000220BB"/>
    <w:rsid w:val="00022F3C"/>
    <w:rsid w:val="00023B8A"/>
    <w:rsid w:val="0002516D"/>
    <w:rsid w:val="00026CBA"/>
    <w:rsid w:val="00027B7D"/>
    <w:rsid w:val="00031C72"/>
    <w:rsid w:val="00032778"/>
    <w:rsid w:val="00033989"/>
    <w:rsid w:val="0003497D"/>
    <w:rsid w:val="0003654A"/>
    <w:rsid w:val="00036FEA"/>
    <w:rsid w:val="00037F18"/>
    <w:rsid w:val="0004108E"/>
    <w:rsid w:val="00041BD7"/>
    <w:rsid w:val="000431CA"/>
    <w:rsid w:val="00043F53"/>
    <w:rsid w:val="0004464C"/>
    <w:rsid w:val="0004470E"/>
    <w:rsid w:val="00044E82"/>
    <w:rsid w:val="00046145"/>
    <w:rsid w:val="0004625F"/>
    <w:rsid w:val="0004661A"/>
    <w:rsid w:val="00046912"/>
    <w:rsid w:val="00050358"/>
    <w:rsid w:val="000527CB"/>
    <w:rsid w:val="00053135"/>
    <w:rsid w:val="00054F1F"/>
    <w:rsid w:val="000552DA"/>
    <w:rsid w:val="00055453"/>
    <w:rsid w:val="000607E1"/>
    <w:rsid w:val="00060B23"/>
    <w:rsid w:val="00060BBE"/>
    <w:rsid w:val="00064C8D"/>
    <w:rsid w:val="00066148"/>
    <w:rsid w:val="00066C9C"/>
    <w:rsid w:val="00067C69"/>
    <w:rsid w:val="00072F73"/>
    <w:rsid w:val="00073E9B"/>
    <w:rsid w:val="0007486E"/>
    <w:rsid w:val="000752B8"/>
    <w:rsid w:val="000753A1"/>
    <w:rsid w:val="00076306"/>
    <w:rsid w:val="00077358"/>
    <w:rsid w:val="00081007"/>
    <w:rsid w:val="00081A43"/>
    <w:rsid w:val="000825B4"/>
    <w:rsid w:val="00085585"/>
    <w:rsid w:val="00087477"/>
    <w:rsid w:val="00087DEC"/>
    <w:rsid w:val="00091C35"/>
    <w:rsid w:val="000950F4"/>
    <w:rsid w:val="0009532E"/>
    <w:rsid w:val="00095F2F"/>
    <w:rsid w:val="000A04FA"/>
    <w:rsid w:val="000A2580"/>
    <w:rsid w:val="000A34C5"/>
    <w:rsid w:val="000A3D69"/>
    <w:rsid w:val="000A4AEB"/>
    <w:rsid w:val="000A64AE"/>
    <w:rsid w:val="000A777A"/>
    <w:rsid w:val="000A7CD6"/>
    <w:rsid w:val="000B05C1"/>
    <w:rsid w:val="000B1724"/>
    <w:rsid w:val="000B213A"/>
    <w:rsid w:val="000C0410"/>
    <w:rsid w:val="000C20CE"/>
    <w:rsid w:val="000C3AE3"/>
    <w:rsid w:val="000C3E46"/>
    <w:rsid w:val="000C3F13"/>
    <w:rsid w:val="000C5791"/>
    <w:rsid w:val="000C66A5"/>
    <w:rsid w:val="000C698E"/>
    <w:rsid w:val="000D0673"/>
    <w:rsid w:val="000D0B89"/>
    <w:rsid w:val="000D23E1"/>
    <w:rsid w:val="000D2626"/>
    <w:rsid w:val="000D6471"/>
    <w:rsid w:val="000D69F2"/>
    <w:rsid w:val="000D7C07"/>
    <w:rsid w:val="000E04E9"/>
    <w:rsid w:val="000E086E"/>
    <w:rsid w:val="000E0967"/>
    <w:rsid w:val="000E0B57"/>
    <w:rsid w:val="000E3498"/>
    <w:rsid w:val="000E408A"/>
    <w:rsid w:val="000E6FBA"/>
    <w:rsid w:val="000F16F4"/>
    <w:rsid w:val="000F3963"/>
    <w:rsid w:val="000F5904"/>
    <w:rsid w:val="000F6B00"/>
    <w:rsid w:val="000F6E2E"/>
    <w:rsid w:val="001000CB"/>
    <w:rsid w:val="00100853"/>
    <w:rsid w:val="00102AA5"/>
    <w:rsid w:val="00103C42"/>
    <w:rsid w:val="00104D93"/>
    <w:rsid w:val="00104E4E"/>
    <w:rsid w:val="0010650C"/>
    <w:rsid w:val="00106865"/>
    <w:rsid w:val="00107A32"/>
    <w:rsid w:val="00110B3F"/>
    <w:rsid w:val="00110E8B"/>
    <w:rsid w:val="001114A3"/>
    <w:rsid w:val="001116CC"/>
    <w:rsid w:val="00111C84"/>
    <w:rsid w:val="00114745"/>
    <w:rsid w:val="001155CC"/>
    <w:rsid w:val="00115700"/>
    <w:rsid w:val="00115CC2"/>
    <w:rsid w:val="00115E2E"/>
    <w:rsid w:val="00116DA2"/>
    <w:rsid w:val="001209A0"/>
    <w:rsid w:val="00121337"/>
    <w:rsid w:val="0012161D"/>
    <w:rsid w:val="0012206C"/>
    <w:rsid w:val="00123294"/>
    <w:rsid w:val="001234DF"/>
    <w:rsid w:val="00124FCF"/>
    <w:rsid w:val="0012591F"/>
    <w:rsid w:val="00125DDD"/>
    <w:rsid w:val="00127575"/>
    <w:rsid w:val="001309E8"/>
    <w:rsid w:val="001319A5"/>
    <w:rsid w:val="00131FED"/>
    <w:rsid w:val="00133E1B"/>
    <w:rsid w:val="00133FAB"/>
    <w:rsid w:val="001342B9"/>
    <w:rsid w:val="00135EBB"/>
    <w:rsid w:val="00140E77"/>
    <w:rsid w:val="001412F4"/>
    <w:rsid w:val="00141329"/>
    <w:rsid w:val="00141A50"/>
    <w:rsid w:val="001423D1"/>
    <w:rsid w:val="001458A8"/>
    <w:rsid w:val="0015151D"/>
    <w:rsid w:val="00152A8B"/>
    <w:rsid w:val="00152C92"/>
    <w:rsid w:val="001538FA"/>
    <w:rsid w:val="00155428"/>
    <w:rsid w:val="00156B54"/>
    <w:rsid w:val="001578BD"/>
    <w:rsid w:val="00160380"/>
    <w:rsid w:val="0016096C"/>
    <w:rsid w:val="00161AEF"/>
    <w:rsid w:val="00162167"/>
    <w:rsid w:val="0016569D"/>
    <w:rsid w:val="00165D51"/>
    <w:rsid w:val="0017019A"/>
    <w:rsid w:val="00171895"/>
    <w:rsid w:val="00171D33"/>
    <w:rsid w:val="00174363"/>
    <w:rsid w:val="001761DA"/>
    <w:rsid w:val="0017691E"/>
    <w:rsid w:val="00176F77"/>
    <w:rsid w:val="00180733"/>
    <w:rsid w:val="00181761"/>
    <w:rsid w:val="00182335"/>
    <w:rsid w:val="0018380F"/>
    <w:rsid w:val="00185705"/>
    <w:rsid w:val="00185F33"/>
    <w:rsid w:val="00187422"/>
    <w:rsid w:val="00187BEE"/>
    <w:rsid w:val="00190CC1"/>
    <w:rsid w:val="0019152E"/>
    <w:rsid w:val="00192637"/>
    <w:rsid w:val="001931DA"/>
    <w:rsid w:val="00193CEC"/>
    <w:rsid w:val="00194825"/>
    <w:rsid w:val="00194E4C"/>
    <w:rsid w:val="00195FEE"/>
    <w:rsid w:val="00196D66"/>
    <w:rsid w:val="0019718A"/>
    <w:rsid w:val="0019726A"/>
    <w:rsid w:val="00197796"/>
    <w:rsid w:val="0019783F"/>
    <w:rsid w:val="00197B5B"/>
    <w:rsid w:val="001A02DF"/>
    <w:rsid w:val="001A1242"/>
    <w:rsid w:val="001A2134"/>
    <w:rsid w:val="001A2EAF"/>
    <w:rsid w:val="001A2F1F"/>
    <w:rsid w:val="001A51B5"/>
    <w:rsid w:val="001A5B4B"/>
    <w:rsid w:val="001B0CF6"/>
    <w:rsid w:val="001B332D"/>
    <w:rsid w:val="001B3D3B"/>
    <w:rsid w:val="001B4D26"/>
    <w:rsid w:val="001B51FA"/>
    <w:rsid w:val="001B7079"/>
    <w:rsid w:val="001B78F1"/>
    <w:rsid w:val="001C1AB4"/>
    <w:rsid w:val="001C3B22"/>
    <w:rsid w:val="001C54B7"/>
    <w:rsid w:val="001C7D2D"/>
    <w:rsid w:val="001D23C3"/>
    <w:rsid w:val="001D3ADB"/>
    <w:rsid w:val="001D3CD5"/>
    <w:rsid w:val="001D3E7D"/>
    <w:rsid w:val="001D3FD6"/>
    <w:rsid w:val="001D477E"/>
    <w:rsid w:val="001D649E"/>
    <w:rsid w:val="001E1B0D"/>
    <w:rsid w:val="001E1B7F"/>
    <w:rsid w:val="001E3009"/>
    <w:rsid w:val="001E6843"/>
    <w:rsid w:val="001E7EF6"/>
    <w:rsid w:val="001F03C9"/>
    <w:rsid w:val="001F0F3C"/>
    <w:rsid w:val="001F40A0"/>
    <w:rsid w:val="00202AB5"/>
    <w:rsid w:val="00203576"/>
    <w:rsid w:val="00205818"/>
    <w:rsid w:val="00207816"/>
    <w:rsid w:val="002104CD"/>
    <w:rsid w:val="00210823"/>
    <w:rsid w:val="00212C8F"/>
    <w:rsid w:val="00213AFF"/>
    <w:rsid w:val="00222093"/>
    <w:rsid w:val="00223334"/>
    <w:rsid w:val="00223954"/>
    <w:rsid w:val="002265DD"/>
    <w:rsid w:val="00230418"/>
    <w:rsid w:val="002314BA"/>
    <w:rsid w:val="00231E2E"/>
    <w:rsid w:val="0023225C"/>
    <w:rsid w:val="00233182"/>
    <w:rsid w:val="0023471D"/>
    <w:rsid w:val="00234897"/>
    <w:rsid w:val="00235FE5"/>
    <w:rsid w:val="00236998"/>
    <w:rsid w:val="00236DCA"/>
    <w:rsid w:val="0023728F"/>
    <w:rsid w:val="00241F46"/>
    <w:rsid w:val="00242A5E"/>
    <w:rsid w:val="00243B9F"/>
    <w:rsid w:val="00244C3C"/>
    <w:rsid w:val="00245690"/>
    <w:rsid w:val="002459F9"/>
    <w:rsid w:val="00250ACB"/>
    <w:rsid w:val="0025195D"/>
    <w:rsid w:val="00251964"/>
    <w:rsid w:val="00252028"/>
    <w:rsid w:val="00254175"/>
    <w:rsid w:val="00255062"/>
    <w:rsid w:val="002552F4"/>
    <w:rsid w:val="00255657"/>
    <w:rsid w:val="0025572E"/>
    <w:rsid w:val="00256367"/>
    <w:rsid w:val="002564BF"/>
    <w:rsid w:val="00256FE1"/>
    <w:rsid w:val="002573BE"/>
    <w:rsid w:val="002600EF"/>
    <w:rsid w:val="002608D7"/>
    <w:rsid w:val="002609E0"/>
    <w:rsid w:val="002617C3"/>
    <w:rsid w:val="00261B61"/>
    <w:rsid w:val="002678DF"/>
    <w:rsid w:val="00267C5B"/>
    <w:rsid w:val="00271642"/>
    <w:rsid w:val="002746CB"/>
    <w:rsid w:val="00274AFF"/>
    <w:rsid w:val="00274F16"/>
    <w:rsid w:val="0027506F"/>
    <w:rsid w:val="00277140"/>
    <w:rsid w:val="002800EE"/>
    <w:rsid w:val="002810CE"/>
    <w:rsid w:val="0028159A"/>
    <w:rsid w:val="002819AB"/>
    <w:rsid w:val="00284B37"/>
    <w:rsid w:val="00285089"/>
    <w:rsid w:val="00285813"/>
    <w:rsid w:val="00285F1E"/>
    <w:rsid w:val="00287119"/>
    <w:rsid w:val="002876AF"/>
    <w:rsid w:val="00287F87"/>
    <w:rsid w:val="002913CF"/>
    <w:rsid w:val="0029429C"/>
    <w:rsid w:val="00295411"/>
    <w:rsid w:val="00296554"/>
    <w:rsid w:val="002972A9"/>
    <w:rsid w:val="002A51CF"/>
    <w:rsid w:val="002A5D27"/>
    <w:rsid w:val="002A65EC"/>
    <w:rsid w:val="002A72B5"/>
    <w:rsid w:val="002A7D9E"/>
    <w:rsid w:val="002A7FE9"/>
    <w:rsid w:val="002B0516"/>
    <w:rsid w:val="002B3C4F"/>
    <w:rsid w:val="002B405B"/>
    <w:rsid w:val="002B4BC0"/>
    <w:rsid w:val="002B5A3A"/>
    <w:rsid w:val="002B6C76"/>
    <w:rsid w:val="002B7F7F"/>
    <w:rsid w:val="002C068A"/>
    <w:rsid w:val="002C1233"/>
    <w:rsid w:val="002C627D"/>
    <w:rsid w:val="002C7C9D"/>
    <w:rsid w:val="002D075A"/>
    <w:rsid w:val="002D0A35"/>
    <w:rsid w:val="002D19EF"/>
    <w:rsid w:val="002D4C53"/>
    <w:rsid w:val="002D559C"/>
    <w:rsid w:val="002D6A53"/>
    <w:rsid w:val="002E03BD"/>
    <w:rsid w:val="002E0655"/>
    <w:rsid w:val="002E0874"/>
    <w:rsid w:val="002E3069"/>
    <w:rsid w:val="002E58E5"/>
    <w:rsid w:val="002E623B"/>
    <w:rsid w:val="002E6713"/>
    <w:rsid w:val="002E6739"/>
    <w:rsid w:val="002E6A57"/>
    <w:rsid w:val="002E708B"/>
    <w:rsid w:val="002E7D92"/>
    <w:rsid w:val="002F0875"/>
    <w:rsid w:val="002F16B4"/>
    <w:rsid w:val="002F28F7"/>
    <w:rsid w:val="002F3876"/>
    <w:rsid w:val="002F39A5"/>
    <w:rsid w:val="002F4A7D"/>
    <w:rsid w:val="00300255"/>
    <w:rsid w:val="00300ED9"/>
    <w:rsid w:val="003024FB"/>
    <w:rsid w:val="00302BBD"/>
    <w:rsid w:val="00303580"/>
    <w:rsid w:val="00304D55"/>
    <w:rsid w:val="0030500E"/>
    <w:rsid w:val="0030754F"/>
    <w:rsid w:val="00310D35"/>
    <w:rsid w:val="00315D85"/>
    <w:rsid w:val="00317DAA"/>
    <w:rsid w:val="003206FD"/>
    <w:rsid w:val="00322106"/>
    <w:rsid w:val="003225EB"/>
    <w:rsid w:val="0032420F"/>
    <w:rsid w:val="0032771A"/>
    <w:rsid w:val="00331A75"/>
    <w:rsid w:val="003327E6"/>
    <w:rsid w:val="003329F0"/>
    <w:rsid w:val="00333109"/>
    <w:rsid w:val="00336269"/>
    <w:rsid w:val="00340C70"/>
    <w:rsid w:val="00341C64"/>
    <w:rsid w:val="0034289B"/>
    <w:rsid w:val="00343246"/>
    <w:rsid w:val="00343A1F"/>
    <w:rsid w:val="00344294"/>
    <w:rsid w:val="00344674"/>
    <w:rsid w:val="00344CD1"/>
    <w:rsid w:val="00346A4E"/>
    <w:rsid w:val="00347892"/>
    <w:rsid w:val="00347C02"/>
    <w:rsid w:val="00350122"/>
    <w:rsid w:val="00351037"/>
    <w:rsid w:val="00352351"/>
    <w:rsid w:val="0035256F"/>
    <w:rsid w:val="003536C4"/>
    <w:rsid w:val="003549FE"/>
    <w:rsid w:val="00357698"/>
    <w:rsid w:val="00360525"/>
    <w:rsid w:val="00360664"/>
    <w:rsid w:val="00361890"/>
    <w:rsid w:val="0036376C"/>
    <w:rsid w:val="00363BCC"/>
    <w:rsid w:val="00364276"/>
    <w:rsid w:val="00364E17"/>
    <w:rsid w:val="003657E3"/>
    <w:rsid w:val="0037170B"/>
    <w:rsid w:val="00371C73"/>
    <w:rsid w:val="00371EC1"/>
    <w:rsid w:val="00374265"/>
    <w:rsid w:val="003749BE"/>
    <w:rsid w:val="003803D7"/>
    <w:rsid w:val="003810BD"/>
    <w:rsid w:val="003818AD"/>
    <w:rsid w:val="00383CC9"/>
    <w:rsid w:val="00385FB0"/>
    <w:rsid w:val="00393CC9"/>
    <w:rsid w:val="003941CF"/>
    <w:rsid w:val="003A0162"/>
    <w:rsid w:val="003A032B"/>
    <w:rsid w:val="003A18C6"/>
    <w:rsid w:val="003A41AE"/>
    <w:rsid w:val="003A7B58"/>
    <w:rsid w:val="003B0C6D"/>
    <w:rsid w:val="003B2A62"/>
    <w:rsid w:val="003B2DA6"/>
    <w:rsid w:val="003B2FE6"/>
    <w:rsid w:val="003B7EB8"/>
    <w:rsid w:val="003C0905"/>
    <w:rsid w:val="003C0DAC"/>
    <w:rsid w:val="003C19F7"/>
    <w:rsid w:val="003C1B56"/>
    <w:rsid w:val="003C5297"/>
    <w:rsid w:val="003C5524"/>
    <w:rsid w:val="003C69C4"/>
    <w:rsid w:val="003D067B"/>
    <w:rsid w:val="003D1122"/>
    <w:rsid w:val="003D476D"/>
    <w:rsid w:val="003D77A9"/>
    <w:rsid w:val="003E225E"/>
    <w:rsid w:val="003E4132"/>
    <w:rsid w:val="003E43CE"/>
    <w:rsid w:val="003E44C5"/>
    <w:rsid w:val="003E54CC"/>
    <w:rsid w:val="003E67AA"/>
    <w:rsid w:val="003E68C8"/>
    <w:rsid w:val="003F2300"/>
    <w:rsid w:val="003F267D"/>
    <w:rsid w:val="003F2E2B"/>
    <w:rsid w:val="003F3533"/>
    <w:rsid w:val="003F4AED"/>
    <w:rsid w:val="003F7D69"/>
    <w:rsid w:val="0040060E"/>
    <w:rsid w:val="0040163C"/>
    <w:rsid w:val="00401C2E"/>
    <w:rsid w:val="004030D3"/>
    <w:rsid w:val="00405537"/>
    <w:rsid w:val="004066C0"/>
    <w:rsid w:val="004067AB"/>
    <w:rsid w:val="00410315"/>
    <w:rsid w:val="00410707"/>
    <w:rsid w:val="00411666"/>
    <w:rsid w:val="00411C37"/>
    <w:rsid w:val="004125C3"/>
    <w:rsid w:val="004128D1"/>
    <w:rsid w:val="004137DB"/>
    <w:rsid w:val="004156DE"/>
    <w:rsid w:val="004156F0"/>
    <w:rsid w:val="00415AC3"/>
    <w:rsid w:val="0041728A"/>
    <w:rsid w:val="00417414"/>
    <w:rsid w:val="00417ED4"/>
    <w:rsid w:val="004205A1"/>
    <w:rsid w:val="00422D73"/>
    <w:rsid w:val="00423E77"/>
    <w:rsid w:val="00425E07"/>
    <w:rsid w:val="0043030B"/>
    <w:rsid w:val="00430A24"/>
    <w:rsid w:val="004317D0"/>
    <w:rsid w:val="004322E1"/>
    <w:rsid w:val="00432C92"/>
    <w:rsid w:val="00432FA7"/>
    <w:rsid w:val="00433450"/>
    <w:rsid w:val="00435500"/>
    <w:rsid w:val="004360BE"/>
    <w:rsid w:val="004368DE"/>
    <w:rsid w:val="00440F7E"/>
    <w:rsid w:val="0044385B"/>
    <w:rsid w:val="004474DE"/>
    <w:rsid w:val="00450C31"/>
    <w:rsid w:val="00451AE5"/>
    <w:rsid w:val="00451EE4"/>
    <w:rsid w:val="00453E15"/>
    <w:rsid w:val="00456009"/>
    <w:rsid w:val="004620B6"/>
    <w:rsid w:val="0046264C"/>
    <w:rsid w:val="004649A2"/>
    <w:rsid w:val="00466BD5"/>
    <w:rsid w:val="00467831"/>
    <w:rsid w:val="004741EC"/>
    <w:rsid w:val="00474F11"/>
    <w:rsid w:val="0047718B"/>
    <w:rsid w:val="0048041A"/>
    <w:rsid w:val="004823E6"/>
    <w:rsid w:val="00482878"/>
    <w:rsid w:val="004832BC"/>
    <w:rsid w:val="004845A0"/>
    <w:rsid w:val="0049054E"/>
    <w:rsid w:val="00491A00"/>
    <w:rsid w:val="00491D34"/>
    <w:rsid w:val="00496B92"/>
    <w:rsid w:val="004976CF"/>
    <w:rsid w:val="004A2EB8"/>
    <w:rsid w:val="004A7F3C"/>
    <w:rsid w:val="004B02BD"/>
    <w:rsid w:val="004B1CB9"/>
    <w:rsid w:val="004B3534"/>
    <w:rsid w:val="004B36F4"/>
    <w:rsid w:val="004B38CA"/>
    <w:rsid w:val="004B3B93"/>
    <w:rsid w:val="004B793D"/>
    <w:rsid w:val="004B7B01"/>
    <w:rsid w:val="004C07CB"/>
    <w:rsid w:val="004C1B07"/>
    <w:rsid w:val="004C4520"/>
    <w:rsid w:val="004C460B"/>
    <w:rsid w:val="004C4FFB"/>
    <w:rsid w:val="004C5A39"/>
    <w:rsid w:val="004D0083"/>
    <w:rsid w:val="004D2A7D"/>
    <w:rsid w:val="004D31A2"/>
    <w:rsid w:val="004D6A4A"/>
    <w:rsid w:val="004E0184"/>
    <w:rsid w:val="004E04AD"/>
    <w:rsid w:val="004E1315"/>
    <w:rsid w:val="004E2959"/>
    <w:rsid w:val="004E2D59"/>
    <w:rsid w:val="004E3FF9"/>
    <w:rsid w:val="004E57B4"/>
    <w:rsid w:val="004E6091"/>
    <w:rsid w:val="004F02E7"/>
    <w:rsid w:val="004F213C"/>
    <w:rsid w:val="004F4B75"/>
    <w:rsid w:val="004F4F6D"/>
    <w:rsid w:val="004F5B41"/>
    <w:rsid w:val="004F6B7C"/>
    <w:rsid w:val="004F7E0E"/>
    <w:rsid w:val="00501A88"/>
    <w:rsid w:val="005059B8"/>
    <w:rsid w:val="00506851"/>
    <w:rsid w:val="00506F22"/>
    <w:rsid w:val="00507669"/>
    <w:rsid w:val="0050776A"/>
    <w:rsid w:val="00511172"/>
    <w:rsid w:val="0051240E"/>
    <w:rsid w:val="0051297A"/>
    <w:rsid w:val="00513FF4"/>
    <w:rsid w:val="005210A5"/>
    <w:rsid w:val="0052146B"/>
    <w:rsid w:val="0052347F"/>
    <w:rsid w:val="00523A67"/>
    <w:rsid w:val="0052404F"/>
    <w:rsid w:val="00527BA6"/>
    <w:rsid w:val="00530F5D"/>
    <w:rsid w:val="005313DE"/>
    <w:rsid w:val="00531771"/>
    <w:rsid w:val="005318FE"/>
    <w:rsid w:val="00531B51"/>
    <w:rsid w:val="0053375C"/>
    <w:rsid w:val="0053413C"/>
    <w:rsid w:val="005348DD"/>
    <w:rsid w:val="005360CC"/>
    <w:rsid w:val="005377F1"/>
    <w:rsid w:val="00540DC8"/>
    <w:rsid w:val="00541734"/>
    <w:rsid w:val="005423A4"/>
    <w:rsid w:val="00542B4C"/>
    <w:rsid w:val="00546449"/>
    <w:rsid w:val="005474FB"/>
    <w:rsid w:val="00547B37"/>
    <w:rsid w:val="00550323"/>
    <w:rsid w:val="00554819"/>
    <w:rsid w:val="00554FB9"/>
    <w:rsid w:val="0055664F"/>
    <w:rsid w:val="00556EE3"/>
    <w:rsid w:val="00557FE0"/>
    <w:rsid w:val="00561E69"/>
    <w:rsid w:val="00563706"/>
    <w:rsid w:val="00563D48"/>
    <w:rsid w:val="00564835"/>
    <w:rsid w:val="005648F1"/>
    <w:rsid w:val="00564AD5"/>
    <w:rsid w:val="0056634F"/>
    <w:rsid w:val="0056648B"/>
    <w:rsid w:val="005667A4"/>
    <w:rsid w:val="005718AF"/>
    <w:rsid w:val="00571FD4"/>
    <w:rsid w:val="00572879"/>
    <w:rsid w:val="0057361C"/>
    <w:rsid w:val="00574472"/>
    <w:rsid w:val="005817C5"/>
    <w:rsid w:val="00582820"/>
    <w:rsid w:val="00582A67"/>
    <w:rsid w:val="0058733E"/>
    <w:rsid w:val="00591172"/>
    <w:rsid w:val="00592053"/>
    <w:rsid w:val="005921B5"/>
    <w:rsid w:val="005923AB"/>
    <w:rsid w:val="00596538"/>
    <w:rsid w:val="00597F79"/>
    <w:rsid w:val="005A2B2E"/>
    <w:rsid w:val="005A3A64"/>
    <w:rsid w:val="005A4074"/>
    <w:rsid w:val="005A5ACE"/>
    <w:rsid w:val="005B223B"/>
    <w:rsid w:val="005B36B3"/>
    <w:rsid w:val="005B5B20"/>
    <w:rsid w:val="005B6275"/>
    <w:rsid w:val="005B798B"/>
    <w:rsid w:val="005C03D6"/>
    <w:rsid w:val="005C1A32"/>
    <w:rsid w:val="005C249D"/>
    <w:rsid w:val="005C3898"/>
    <w:rsid w:val="005C44B7"/>
    <w:rsid w:val="005C6A94"/>
    <w:rsid w:val="005C7115"/>
    <w:rsid w:val="005C7E39"/>
    <w:rsid w:val="005D0119"/>
    <w:rsid w:val="005D0E68"/>
    <w:rsid w:val="005D1685"/>
    <w:rsid w:val="005D2010"/>
    <w:rsid w:val="005D2B5E"/>
    <w:rsid w:val="005D40C8"/>
    <w:rsid w:val="005D6815"/>
    <w:rsid w:val="005D739E"/>
    <w:rsid w:val="005D7CE7"/>
    <w:rsid w:val="005E0444"/>
    <w:rsid w:val="005E0703"/>
    <w:rsid w:val="005E183D"/>
    <w:rsid w:val="005E19B8"/>
    <w:rsid w:val="005E27E8"/>
    <w:rsid w:val="005E34E1"/>
    <w:rsid w:val="005E34FF"/>
    <w:rsid w:val="005E3542"/>
    <w:rsid w:val="005E37DF"/>
    <w:rsid w:val="005E52F9"/>
    <w:rsid w:val="005E7FA5"/>
    <w:rsid w:val="005F0603"/>
    <w:rsid w:val="005F1261"/>
    <w:rsid w:val="005F16BF"/>
    <w:rsid w:val="005F1B43"/>
    <w:rsid w:val="005F4962"/>
    <w:rsid w:val="006022DF"/>
    <w:rsid w:val="00602315"/>
    <w:rsid w:val="006026F0"/>
    <w:rsid w:val="00603673"/>
    <w:rsid w:val="006049E1"/>
    <w:rsid w:val="00607A3C"/>
    <w:rsid w:val="006139D1"/>
    <w:rsid w:val="00614E46"/>
    <w:rsid w:val="0061518D"/>
    <w:rsid w:val="00615462"/>
    <w:rsid w:val="0061603B"/>
    <w:rsid w:val="00620CF8"/>
    <w:rsid w:val="00622C83"/>
    <w:rsid w:val="00623A81"/>
    <w:rsid w:val="00625A4A"/>
    <w:rsid w:val="0062741C"/>
    <w:rsid w:val="006319E6"/>
    <w:rsid w:val="0063373D"/>
    <w:rsid w:val="006354F8"/>
    <w:rsid w:val="006357F2"/>
    <w:rsid w:val="00637117"/>
    <w:rsid w:val="006378EC"/>
    <w:rsid w:val="0063797A"/>
    <w:rsid w:val="00637D97"/>
    <w:rsid w:val="006407CD"/>
    <w:rsid w:val="00643BD0"/>
    <w:rsid w:val="00650D21"/>
    <w:rsid w:val="00652804"/>
    <w:rsid w:val="00655A36"/>
    <w:rsid w:val="006565AF"/>
    <w:rsid w:val="00656D40"/>
    <w:rsid w:val="0065719B"/>
    <w:rsid w:val="006571EE"/>
    <w:rsid w:val="00660083"/>
    <w:rsid w:val="00660FC8"/>
    <w:rsid w:val="006629D0"/>
    <w:rsid w:val="0066322F"/>
    <w:rsid w:val="00664D2B"/>
    <w:rsid w:val="00666877"/>
    <w:rsid w:val="00670653"/>
    <w:rsid w:val="0067449F"/>
    <w:rsid w:val="00674D12"/>
    <w:rsid w:val="0067516A"/>
    <w:rsid w:val="00675284"/>
    <w:rsid w:val="00676F00"/>
    <w:rsid w:val="0067745D"/>
    <w:rsid w:val="006779A0"/>
    <w:rsid w:val="00682553"/>
    <w:rsid w:val="00683417"/>
    <w:rsid w:val="006839EB"/>
    <w:rsid w:val="006847C9"/>
    <w:rsid w:val="0068496E"/>
    <w:rsid w:val="00685147"/>
    <w:rsid w:val="006853E8"/>
    <w:rsid w:val="0068705A"/>
    <w:rsid w:val="00690F20"/>
    <w:rsid w:val="0069146D"/>
    <w:rsid w:val="00692362"/>
    <w:rsid w:val="0069559D"/>
    <w:rsid w:val="00696368"/>
    <w:rsid w:val="006964DF"/>
    <w:rsid w:val="006A027F"/>
    <w:rsid w:val="006A0671"/>
    <w:rsid w:val="006A0D60"/>
    <w:rsid w:val="006A0F5C"/>
    <w:rsid w:val="006A1F5D"/>
    <w:rsid w:val="006A26D6"/>
    <w:rsid w:val="006A3A3F"/>
    <w:rsid w:val="006A4085"/>
    <w:rsid w:val="006A5ACA"/>
    <w:rsid w:val="006A6872"/>
    <w:rsid w:val="006A70A6"/>
    <w:rsid w:val="006A7362"/>
    <w:rsid w:val="006A7B8B"/>
    <w:rsid w:val="006B1235"/>
    <w:rsid w:val="006B46BD"/>
    <w:rsid w:val="006B4AA3"/>
    <w:rsid w:val="006B5FDD"/>
    <w:rsid w:val="006C10E4"/>
    <w:rsid w:val="006C192A"/>
    <w:rsid w:val="006C28F6"/>
    <w:rsid w:val="006C35F4"/>
    <w:rsid w:val="006C3AB4"/>
    <w:rsid w:val="006C3E09"/>
    <w:rsid w:val="006C46F2"/>
    <w:rsid w:val="006C6B1F"/>
    <w:rsid w:val="006C6F8B"/>
    <w:rsid w:val="006C7953"/>
    <w:rsid w:val="006D0819"/>
    <w:rsid w:val="006D0821"/>
    <w:rsid w:val="006D0828"/>
    <w:rsid w:val="006D0F30"/>
    <w:rsid w:val="006D1AB8"/>
    <w:rsid w:val="006D1DF4"/>
    <w:rsid w:val="006D255D"/>
    <w:rsid w:val="006D2842"/>
    <w:rsid w:val="006D2F1E"/>
    <w:rsid w:val="006D5858"/>
    <w:rsid w:val="006E0AAE"/>
    <w:rsid w:val="006E20C7"/>
    <w:rsid w:val="006E6408"/>
    <w:rsid w:val="006E6AF1"/>
    <w:rsid w:val="006E7E5D"/>
    <w:rsid w:val="006F04F1"/>
    <w:rsid w:val="006F1B86"/>
    <w:rsid w:val="006F43F0"/>
    <w:rsid w:val="006F4880"/>
    <w:rsid w:val="006F6496"/>
    <w:rsid w:val="006F72F7"/>
    <w:rsid w:val="006F797C"/>
    <w:rsid w:val="00700931"/>
    <w:rsid w:val="00700CAF"/>
    <w:rsid w:val="00701241"/>
    <w:rsid w:val="00701E5A"/>
    <w:rsid w:val="00702AB2"/>
    <w:rsid w:val="0070340F"/>
    <w:rsid w:val="007053A2"/>
    <w:rsid w:val="007054C0"/>
    <w:rsid w:val="00707A94"/>
    <w:rsid w:val="0071012E"/>
    <w:rsid w:val="007117AD"/>
    <w:rsid w:val="00711E25"/>
    <w:rsid w:val="007137E5"/>
    <w:rsid w:val="00714922"/>
    <w:rsid w:val="00714F48"/>
    <w:rsid w:val="007158DF"/>
    <w:rsid w:val="00716049"/>
    <w:rsid w:val="0071786D"/>
    <w:rsid w:val="00721D1E"/>
    <w:rsid w:val="00721FA4"/>
    <w:rsid w:val="00724139"/>
    <w:rsid w:val="00726568"/>
    <w:rsid w:val="00730A08"/>
    <w:rsid w:val="00734FF6"/>
    <w:rsid w:val="00735881"/>
    <w:rsid w:val="00735CD3"/>
    <w:rsid w:val="00737D93"/>
    <w:rsid w:val="00741B14"/>
    <w:rsid w:val="00741CFF"/>
    <w:rsid w:val="007427A1"/>
    <w:rsid w:val="007431A7"/>
    <w:rsid w:val="007448CA"/>
    <w:rsid w:val="0074585D"/>
    <w:rsid w:val="00745D7D"/>
    <w:rsid w:val="00745EED"/>
    <w:rsid w:val="00746837"/>
    <w:rsid w:val="00746B5D"/>
    <w:rsid w:val="007470B7"/>
    <w:rsid w:val="00750E41"/>
    <w:rsid w:val="00752318"/>
    <w:rsid w:val="00752FB4"/>
    <w:rsid w:val="00754661"/>
    <w:rsid w:val="00755D6C"/>
    <w:rsid w:val="00757A99"/>
    <w:rsid w:val="007637C7"/>
    <w:rsid w:val="00764498"/>
    <w:rsid w:val="007656F0"/>
    <w:rsid w:val="00766F87"/>
    <w:rsid w:val="0077098D"/>
    <w:rsid w:val="00770C71"/>
    <w:rsid w:val="00771927"/>
    <w:rsid w:val="00772593"/>
    <w:rsid w:val="007746DD"/>
    <w:rsid w:val="0077492E"/>
    <w:rsid w:val="00774A56"/>
    <w:rsid w:val="00774F20"/>
    <w:rsid w:val="00777AFF"/>
    <w:rsid w:val="0078021D"/>
    <w:rsid w:val="007802D3"/>
    <w:rsid w:val="00780B43"/>
    <w:rsid w:val="00783686"/>
    <w:rsid w:val="0078422E"/>
    <w:rsid w:val="0078436D"/>
    <w:rsid w:val="0078463E"/>
    <w:rsid w:val="0078580D"/>
    <w:rsid w:val="00785862"/>
    <w:rsid w:val="007878A4"/>
    <w:rsid w:val="00787D9E"/>
    <w:rsid w:val="00790320"/>
    <w:rsid w:val="00790D03"/>
    <w:rsid w:val="0079119C"/>
    <w:rsid w:val="0079127E"/>
    <w:rsid w:val="007931FB"/>
    <w:rsid w:val="00796842"/>
    <w:rsid w:val="007A0537"/>
    <w:rsid w:val="007A34B1"/>
    <w:rsid w:val="007A3538"/>
    <w:rsid w:val="007B085D"/>
    <w:rsid w:val="007B09CA"/>
    <w:rsid w:val="007B2157"/>
    <w:rsid w:val="007B25F9"/>
    <w:rsid w:val="007B413D"/>
    <w:rsid w:val="007B46D4"/>
    <w:rsid w:val="007B6138"/>
    <w:rsid w:val="007B63A6"/>
    <w:rsid w:val="007B72A0"/>
    <w:rsid w:val="007B7512"/>
    <w:rsid w:val="007B756E"/>
    <w:rsid w:val="007C0828"/>
    <w:rsid w:val="007C1DBC"/>
    <w:rsid w:val="007C3A3A"/>
    <w:rsid w:val="007C4FC6"/>
    <w:rsid w:val="007C54EC"/>
    <w:rsid w:val="007C62E3"/>
    <w:rsid w:val="007C6400"/>
    <w:rsid w:val="007C7721"/>
    <w:rsid w:val="007D0779"/>
    <w:rsid w:val="007D4ECD"/>
    <w:rsid w:val="007D581E"/>
    <w:rsid w:val="007D65B4"/>
    <w:rsid w:val="007D70A4"/>
    <w:rsid w:val="007E01E5"/>
    <w:rsid w:val="007E31CF"/>
    <w:rsid w:val="007E4D42"/>
    <w:rsid w:val="007E5D4A"/>
    <w:rsid w:val="007E630D"/>
    <w:rsid w:val="007E72FA"/>
    <w:rsid w:val="007E75AA"/>
    <w:rsid w:val="007F04B3"/>
    <w:rsid w:val="007F1352"/>
    <w:rsid w:val="007F161A"/>
    <w:rsid w:val="007F2BBF"/>
    <w:rsid w:val="007F3510"/>
    <w:rsid w:val="007F391C"/>
    <w:rsid w:val="007F398F"/>
    <w:rsid w:val="007F3EDF"/>
    <w:rsid w:val="007F59EB"/>
    <w:rsid w:val="00800589"/>
    <w:rsid w:val="0080382B"/>
    <w:rsid w:val="00804122"/>
    <w:rsid w:val="00805F76"/>
    <w:rsid w:val="00805FF1"/>
    <w:rsid w:val="00806306"/>
    <w:rsid w:val="00810A44"/>
    <w:rsid w:val="00810E42"/>
    <w:rsid w:val="00812272"/>
    <w:rsid w:val="00814659"/>
    <w:rsid w:val="00817486"/>
    <w:rsid w:val="0081789D"/>
    <w:rsid w:val="00820735"/>
    <w:rsid w:val="00821270"/>
    <w:rsid w:val="00823744"/>
    <w:rsid w:val="0082556C"/>
    <w:rsid w:val="00826F57"/>
    <w:rsid w:val="008276E5"/>
    <w:rsid w:val="00827937"/>
    <w:rsid w:val="00827FE1"/>
    <w:rsid w:val="00830F0B"/>
    <w:rsid w:val="00831D5E"/>
    <w:rsid w:val="00832341"/>
    <w:rsid w:val="00834368"/>
    <w:rsid w:val="008344F6"/>
    <w:rsid w:val="00835CC0"/>
    <w:rsid w:val="008373B1"/>
    <w:rsid w:val="0084078D"/>
    <w:rsid w:val="008411A4"/>
    <w:rsid w:val="00844377"/>
    <w:rsid w:val="008456FA"/>
    <w:rsid w:val="00845A8C"/>
    <w:rsid w:val="008465FC"/>
    <w:rsid w:val="00846AA4"/>
    <w:rsid w:val="008471EA"/>
    <w:rsid w:val="008473A3"/>
    <w:rsid w:val="00850BD0"/>
    <w:rsid w:val="008553B4"/>
    <w:rsid w:val="008605C9"/>
    <w:rsid w:val="00862E6F"/>
    <w:rsid w:val="00863228"/>
    <w:rsid w:val="00866269"/>
    <w:rsid w:val="00870581"/>
    <w:rsid w:val="0087189E"/>
    <w:rsid w:val="0087350D"/>
    <w:rsid w:val="00873651"/>
    <w:rsid w:val="00873B1B"/>
    <w:rsid w:val="00874A16"/>
    <w:rsid w:val="00875AF4"/>
    <w:rsid w:val="008778A4"/>
    <w:rsid w:val="00877CE0"/>
    <w:rsid w:val="00881C71"/>
    <w:rsid w:val="00885D41"/>
    <w:rsid w:val="008862E3"/>
    <w:rsid w:val="008868F6"/>
    <w:rsid w:val="00887366"/>
    <w:rsid w:val="008908E3"/>
    <w:rsid w:val="008914A8"/>
    <w:rsid w:val="00892988"/>
    <w:rsid w:val="00892B63"/>
    <w:rsid w:val="00895ABE"/>
    <w:rsid w:val="008966D3"/>
    <w:rsid w:val="008970C0"/>
    <w:rsid w:val="00897ADB"/>
    <w:rsid w:val="00897AE2"/>
    <w:rsid w:val="008A03E3"/>
    <w:rsid w:val="008A0B3E"/>
    <w:rsid w:val="008A4192"/>
    <w:rsid w:val="008A5340"/>
    <w:rsid w:val="008A65E2"/>
    <w:rsid w:val="008B0554"/>
    <w:rsid w:val="008B142D"/>
    <w:rsid w:val="008B18E2"/>
    <w:rsid w:val="008B19D3"/>
    <w:rsid w:val="008B2317"/>
    <w:rsid w:val="008B265F"/>
    <w:rsid w:val="008B48DD"/>
    <w:rsid w:val="008B7320"/>
    <w:rsid w:val="008C1070"/>
    <w:rsid w:val="008C230E"/>
    <w:rsid w:val="008C2BB8"/>
    <w:rsid w:val="008C3246"/>
    <w:rsid w:val="008C5088"/>
    <w:rsid w:val="008C6A84"/>
    <w:rsid w:val="008C6FA3"/>
    <w:rsid w:val="008C7059"/>
    <w:rsid w:val="008C77D2"/>
    <w:rsid w:val="008D145A"/>
    <w:rsid w:val="008D1C17"/>
    <w:rsid w:val="008D2397"/>
    <w:rsid w:val="008D378C"/>
    <w:rsid w:val="008D381B"/>
    <w:rsid w:val="008E0702"/>
    <w:rsid w:val="008E3411"/>
    <w:rsid w:val="008E359C"/>
    <w:rsid w:val="008E41EE"/>
    <w:rsid w:val="008E43D2"/>
    <w:rsid w:val="008E4D0A"/>
    <w:rsid w:val="008E4D27"/>
    <w:rsid w:val="008E6112"/>
    <w:rsid w:val="008E6118"/>
    <w:rsid w:val="008E7FDA"/>
    <w:rsid w:val="008F0056"/>
    <w:rsid w:val="008F0D73"/>
    <w:rsid w:val="008F4C45"/>
    <w:rsid w:val="008F504E"/>
    <w:rsid w:val="008F5688"/>
    <w:rsid w:val="008F7164"/>
    <w:rsid w:val="0090128B"/>
    <w:rsid w:val="0090260B"/>
    <w:rsid w:val="0090291D"/>
    <w:rsid w:val="00903E9E"/>
    <w:rsid w:val="00904C57"/>
    <w:rsid w:val="00906B64"/>
    <w:rsid w:val="00906DD9"/>
    <w:rsid w:val="00912954"/>
    <w:rsid w:val="00916655"/>
    <w:rsid w:val="00916754"/>
    <w:rsid w:val="00916BAF"/>
    <w:rsid w:val="00920156"/>
    <w:rsid w:val="0092148C"/>
    <w:rsid w:val="00921845"/>
    <w:rsid w:val="00921A93"/>
    <w:rsid w:val="00921E0F"/>
    <w:rsid w:val="00921F34"/>
    <w:rsid w:val="0092304C"/>
    <w:rsid w:val="0092393E"/>
    <w:rsid w:val="00923F06"/>
    <w:rsid w:val="00926416"/>
    <w:rsid w:val="00930DB7"/>
    <w:rsid w:val="00932830"/>
    <w:rsid w:val="00934C1F"/>
    <w:rsid w:val="00935389"/>
    <w:rsid w:val="00941D0D"/>
    <w:rsid w:val="00942199"/>
    <w:rsid w:val="0094287B"/>
    <w:rsid w:val="0094517F"/>
    <w:rsid w:val="009506E0"/>
    <w:rsid w:val="009508D4"/>
    <w:rsid w:val="0095153B"/>
    <w:rsid w:val="00952980"/>
    <w:rsid w:val="00953C13"/>
    <w:rsid w:val="009561C9"/>
    <w:rsid w:val="009568B8"/>
    <w:rsid w:val="0095729F"/>
    <w:rsid w:val="009572FD"/>
    <w:rsid w:val="009575E3"/>
    <w:rsid w:val="00960B10"/>
    <w:rsid w:val="009613A4"/>
    <w:rsid w:val="00961C51"/>
    <w:rsid w:val="009653F2"/>
    <w:rsid w:val="00973391"/>
    <w:rsid w:val="009744C6"/>
    <w:rsid w:val="00975F05"/>
    <w:rsid w:val="00977298"/>
    <w:rsid w:val="00977687"/>
    <w:rsid w:val="00982F55"/>
    <w:rsid w:val="0098319E"/>
    <w:rsid w:val="00983A98"/>
    <w:rsid w:val="00983F7B"/>
    <w:rsid w:val="009841DA"/>
    <w:rsid w:val="00984F77"/>
    <w:rsid w:val="00987196"/>
    <w:rsid w:val="00987B84"/>
    <w:rsid w:val="009906AB"/>
    <w:rsid w:val="00990B1A"/>
    <w:rsid w:val="00991CF6"/>
    <w:rsid w:val="00992637"/>
    <w:rsid w:val="009927D7"/>
    <w:rsid w:val="00993DB8"/>
    <w:rsid w:val="009956E0"/>
    <w:rsid w:val="00996AE3"/>
    <w:rsid w:val="00997A50"/>
    <w:rsid w:val="00997DF1"/>
    <w:rsid w:val="009A151B"/>
    <w:rsid w:val="009A2AAC"/>
    <w:rsid w:val="009A35F2"/>
    <w:rsid w:val="009A3E7E"/>
    <w:rsid w:val="009A590E"/>
    <w:rsid w:val="009A5C27"/>
    <w:rsid w:val="009A6525"/>
    <w:rsid w:val="009A6C04"/>
    <w:rsid w:val="009A7135"/>
    <w:rsid w:val="009B1A1E"/>
    <w:rsid w:val="009B29AB"/>
    <w:rsid w:val="009B3075"/>
    <w:rsid w:val="009B45A0"/>
    <w:rsid w:val="009B55B1"/>
    <w:rsid w:val="009B68D4"/>
    <w:rsid w:val="009B6FF3"/>
    <w:rsid w:val="009B707F"/>
    <w:rsid w:val="009B72ED"/>
    <w:rsid w:val="009B7BD4"/>
    <w:rsid w:val="009C3408"/>
    <w:rsid w:val="009C4CD5"/>
    <w:rsid w:val="009C7445"/>
    <w:rsid w:val="009C7C92"/>
    <w:rsid w:val="009D4E0B"/>
    <w:rsid w:val="009D76BA"/>
    <w:rsid w:val="009D7E6B"/>
    <w:rsid w:val="009D7EB9"/>
    <w:rsid w:val="009E1447"/>
    <w:rsid w:val="009E1614"/>
    <w:rsid w:val="009E28DB"/>
    <w:rsid w:val="009E29AE"/>
    <w:rsid w:val="009E3034"/>
    <w:rsid w:val="009E3EDD"/>
    <w:rsid w:val="009E40F0"/>
    <w:rsid w:val="009E5B11"/>
    <w:rsid w:val="009E659B"/>
    <w:rsid w:val="009F0E7D"/>
    <w:rsid w:val="009F29AD"/>
    <w:rsid w:val="009F5F3C"/>
    <w:rsid w:val="009F6136"/>
    <w:rsid w:val="009F622F"/>
    <w:rsid w:val="009F6CFC"/>
    <w:rsid w:val="00A00BBA"/>
    <w:rsid w:val="00A00EAA"/>
    <w:rsid w:val="00A00FCD"/>
    <w:rsid w:val="00A02764"/>
    <w:rsid w:val="00A049BF"/>
    <w:rsid w:val="00A062C0"/>
    <w:rsid w:val="00A065B4"/>
    <w:rsid w:val="00A10005"/>
    <w:rsid w:val="00A101CD"/>
    <w:rsid w:val="00A101D4"/>
    <w:rsid w:val="00A125E1"/>
    <w:rsid w:val="00A1488A"/>
    <w:rsid w:val="00A21063"/>
    <w:rsid w:val="00A218D9"/>
    <w:rsid w:val="00A25FBF"/>
    <w:rsid w:val="00A26CF9"/>
    <w:rsid w:val="00A33912"/>
    <w:rsid w:val="00A33CE4"/>
    <w:rsid w:val="00A34EDB"/>
    <w:rsid w:val="00A372B0"/>
    <w:rsid w:val="00A37A34"/>
    <w:rsid w:val="00A37BD8"/>
    <w:rsid w:val="00A40CD0"/>
    <w:rsid w:val="00A41DE1"/>
    <w:rsid w:val="00A4344A"/>
    <w:rsid w:val="00A44346"/>
    <w:rsid w:val="00A45A69"/>
    <w:rsid w:val="00A52892"/>
    <w:rsid w:val="00A544BD"/>
    <w:rsid w:val="00A54CAB"/>
    <w:rsid w:val="00A56512"/>
    <w:rsid w:val="00A56628"/>
    <w:rsid w:val="00A57B48"/>
    <w:rsid w:val="00A602D0"/>
    <w:rsid w:val="00A60930"/>
    <w:rsid w:val="00A60DB3"/>
    <w:rsid w:val="00A639EA"/>
    <w:rsid w:val="00A65C8B"/>
    <w:rsid w:val="00A66880"/>
    <w:rsid w:val="00A669CB"/>
    <w:rsid w:val="00A70C56"/>
    <w:rsid w:val="00A70C60"/>
    <w:rsid w:val="00A715AF"/>
    <w:rsid w:val="00A71C1C"/>
    <w:rsid w:val="00A7286A"/>
    <w:rsid w:val="00A7315B"/>
    <w:rsid w:val="00A75020"/>
    <w:rsid w:val="00A7531D"/>
    <w:rsid w:val="00A75A7A"/>
    <w:rsid w:val="00A76B91"/>
    <w:rsid w:val="00A773C4"/>
    <w:rsid w:val="00A77421"/>
    <w:rsid w:val="00A776A1"/>
    <w:rsid w:val="00A77737"/>
    <w:rsid w:val="00A7794B"/>
    <w:rsid w:val="00A77DB5"/>
    <w:rsid w:val="00A804B0"/>
    <w:rsid w:val="00A84660"/>
    <w:rsid w:val="00A86333"/>
    <w:rsid w:val="00A955BE"/>
    <w:rsid w:val="00AA298A"/>
    <w:rsid w:val="00AA5165"/>
    <w:rsid w:val="00AA523E"/>
    <w:rsid w:val="00AA5F2A"/>
    <w:rsid w:val="00AA773B"/>
    <w:rsid w:val="00AB0595"/>
    <w:rsid w:val="00AB1B89"/>
    <w:rsid w:val="00AB40A4"/>
    <w:rsid w:val="00AB55DE"/>
    <w:rsid w:val="00AB625C"/>
    <w:rsid w:val="00AC2129"/>
    <w:rsid w:val="00AC5C06"/>
    <w:rsid w:val="00AC7AA0"/>
    <w:rsid w:val="00AC7AEE"/>
    <w:rsid w:val="00AD0E39"/>
    <w:rsid w:val="00AD1ECE"/>
    <w:rsid w:val="00AD2F56"/>
    <w:rsid w:val="00AD66AD"/>
    <w:rsid w:val="00AE0E7E"/>
    <w:rsid w:val="00AE2252"/>
    <w:rsid w:val="00AE2FAA"/>
    <w:rsid w:val="00AE39EA"/>
    <w:rsid w:val="00AE5CAE"/>
    <w:rsid w:val="00AE71F5"/>
    <w:rsid w:val="00AF0080"/>
    <w:rsid w:val="00AF1C50"/>
    <w:rsid w:val="00AF402D"/>
    <w:rsid w:val="00B003C7"/>
    <w:rsid w:val="00B00F4D"/>
    <w:rsid w:val="00B01694"/>
    <w:rsid w:val="00B01971"/>
    <w:rsid w:val="00B0241D"/>
    <w:rsid w:val="00B02962"/>
    <w:rsid w:val="00B03766"/>
    <w:rsid w:val="00B0470E"/>
    <w:rsid w:val="00B049F2"/>
    <w:rsid w:val="00B05483"/>
    <w:rsid w:val="00B065F7"/>
    <w:rsid w:val="00B078E5"/>
    <w:rsid w:val="00B12786"/>
    <w:rsid w:val="00B13678"/>
    <w:rsid w:val="00B1381C"/>
    <w:rsid w:val="00B151E1"/>
    <w:rsid w:val="00B15C64"/>
    <w:rsid w:val="00B17572"/>
    <w:rsid w:val="00B2164D"/>
    <w:rsid w:val="00B236F5"/>
    <w:rsid w:val="00B23A1F"/>
    <w:rsid w:val="00B250D0"/>
    <w:rsid w:val="00B270DD"/>
    <w:rsid w:val="00B275F9"/>
    <w:rsid w:val="00B345C9"/>
    <w:rsid w:val="00B34A55"/>
    <w:rsid w:val="00B35D0F"/>
    <w:rsid w:val="00B365B7"/>
    <w:rsid w:val="00B3676F"/>
    <w:rsid w:val="00B44AD3"/>
    <w:rsid w:val="00B44F18"/>
    <w:rsid w:val="00B46F91"/>
    <w:rsid w:val="00B47BD8"/>
    <w:rsid w:val="00B51247"/>
    <w:rsid w:val="00B53A7C"/>
    <w:rsid w:val="00B55731"/>
    <w:rsid w:val="00B56066"/>
    <w:rsid w:val="00B56380"/>
    <w:rsid w:val="00B56990"/>
    <w:rsid w:val="00B603F6"/>
    <w:rsid w:val="00B60401"/>
    <w:rsid w:val="00B61699"/>
    <w:rsid w:val="00B61A59"/>
    <w:rsid w:val="00B656E0"/>
    <w:rsid w:val="00B6652F"/>
    <w:rsid w:val="00B66704"/>
    <w:rsid w:val="00B6737B"/>
    <w:rsid w:val="00B716FE"/>
    <w:rsid w:val="00B72CC9"/>
    <w:rsid w:val="00B74424"/>
    <w:rsid w:val="00B771DC"/>
    <w:rsid w:val="00B8068B"/>
    <w:rsid w:val="00B81852"/>
    <w:rsid w:val="00B82F90"/>
    <w:rsid w:val="00B83044"/>
    <w:rsid w:val="00B839F5"/>
    <w:rsid w:val="00B840EB"/>
    <w:rsid w:val="00B84CAB"/>
    <w:rsid w:val="00B8620C"/>
    <w:rsid w:val="00B87C1E"/>
    <w:rsid w:val="00B90362"/>
    <w:rsid w:val="00B93480"/>
    <w:rsid w:val="00B94F20"/>
    <w:rsid w:val="00BA31B9"/>
    <w:rsid w:val="00BA3F3B"/>
    <w:rsid w:val="00BA4406"/>
    <w:rsid w:val="00BA4D70"/>
    <w:rsid w:val="00BA4FFD"/>
    <w:rsid w:val="00BB04B9"/>
    <w:rsid w:val="00BB19EF"/>
    <w:rsid w:val="00BB1C44"/>
    <w:rsid w:val="00BB3738"/>
    <w:rsid w:val="00BC0CE4"/>
    <w:rsid w:val="00BC1AB1"/>
    <w:rsid w:val="00BC4DAE"/>
    <w:rsid w:val="00BC4E53"/>
    <w:rsid w:val="00BC5F62"/>
    <w:rsid w:val="00BC6507"/>
    <w:rsid w:val="00BC68B2"/>
    <w:rsid w:val="00BC75BD"/>
    <w:rsid w:val="00BC761E"/>
    <w:rsid w:val="00BD0811"/>
    <w:rsid w:val="00BD09CD"/>
    <w:rsid w:val="00BD30E3"/>
    <w:rsid w:val="00BD3906"/>
    <w:rsid w:val="00BD5B7E"/>
    <w:rsid w:val="00BD7D19"/>
    <w:rsid w:val="00BE13B6"/>
    <w:rsid w:val="00BE1D1B"/>
    <w:rsid w:val="00BE412D"/>
    <w:rsid w:val="00BE4331"/>
    <w:rsid w:val="00BE4BBD"/>
    <w:rsid w:val="00BE5881"/>
    <w:rsid w:val="00BE619C"/>
    <w:rsid w:val="00BF0BEA"/>
    <w:rsid w:val="00BF0DBB"/>
    <w:rsid w:val="00BF26F2"/>
    <w:rsid w:val="00BF41EE"/>
    <w:rsid w:val="00BF44D4"/>
    <w:rsid w:val="00BF4A71"/>
    <w:rsid w:val="00BF555D"/>
    <w:rsid w:val="00BF55A4"/>
    <w:rsid w:val="00BF69C7"/>
    <w:rsid w:val="00BF7079"/>
    <w:rsid w:val="00BF70DA"/>
    <w:rsid w:val="00C00E8A"/>
    <w:rsid w:val="00C01C6D"/>
    <w:rsid w:val="00C03CDF"/>
    <w:rsid w:val="00C06866"/>
    <w:rsid w:val="00C0700D"/>
    <w:rsid w:val="00C11BD0"/>
    <w:rsid w:val="00C13F3E"/>
    <w:rsid w:val="00C16340"/>
    <w:rsid w:val="00C171C7"/>
    <w:rsid w:val="00C17653"/>
    <w:rsid w:val="00C205F9"/>
    <w:rsid w:val="00C232EE"/>
    <w:rsid w:val="00C23B0B"/>
    <w:rsid w:val="00C23B8E"/>
    <w:rsid w:val="00C274BD"/>
    <w:rsid w:val="00C30CA4"/>
    <w:rsid w:val="00C30EF3"/>
    <w:rsid w:val="00C3164D"/>
    <w:rsid w:val="00C331FA"/>
    <w:rsid w:val="00C33F18"/>
    <w:rsid w:val="00C34753"/>
    <w:rsid w:val="00C359BB"/>
    <w:rsid w:val="00C36364"/>
    <w:rsid w:val="00C40EA6"/>
    <w:rsid w:val="00C41969"/>
    <w:rsid w:val="00C427BD"/>
    <w:rsid w:val="00C45070"/>
    <w:rsid w:val="00C46862"/>
    <w:rsid w:val="00C50207"/>
    <w:rsid w:val="00C5099B"/>
    <w:rsid w:val="00C5132D"/>
    <w:rsid w:val="00C522D4"/>
    <w:rsid w:val="00C5374A"/>
    <w:rsid w:val="00C56E6D"/>
    <w:rsid w:val="00C57B84"/>
    <w:rsid w:val="00C62068"/>
    <w:rsid w:val="00C62431"/>
    <w:rsid w:val="00C624B0"/>
    <w:rsid w:val="00C62B69"/>
    <w:rsid w:val="00C639FB"/>
    <w:rsid w:val="00C66976"/>
    <w:rsid w:val="00C66EAA"/>
    <w:rsid w:val="00C708F5"/>
    <w:rsid w:val="00C70FE1"/>
    <w:rsid w:val="00C71030"/>
    <w:rsid w:val="00C71A86"/>
    <w:rsid w:val="00C72450"/>
    <w:rsid w:val="00C73294"/>
    <w:rsid w:val="00C745EA"/>
    <w:rsid w:val="00C75002"/>
    <w:rsid w:val="00C76E38"/>
    <w:rsid w:val="00C7785B"/>
    <w:rsid w:val="00C8343C"/>
    <w:rsid w:val="00C857CB"/>
    <w:rsid w:val="00C8602D"/>
    <w:rsid w:val="00C8657D"/>
    <w:rsid w:val="00C8740F"/>
    <w:rsid w:val="00C87D7B"/>
    <w:rsid w:val="00C9052D"/>
    <w:rsid w:val="00C91883"/>
    <w:rsid w:val="00C91B95"/>
    <w:rsid w:val="00C92C6B"/>
    <w:rsid w:val="00C92FDE"/>
    <w:rsid w:val="00C934EF"/>
    <w:rsid w:val="00C9470C"/>
    <w:rsid w:val="00C95891"/>
    <w:rsid w:val="00CA0401"/>
    <w:rsid w:val="00CA0536"/>
    <w:rsid w:val="00CA06F8"/>
    <w:rsid w:val="00CA1C5B"/>
    <w:rsid w:val="00CA30E6"/>
    <w:rsid w:val="00CA43BE"/>
    <w:rsid w:val="00CA56E4"/>
    <w:rsid w:val="00CA6FC6"/>
    <w:rsid w:val="00CA7E55"/>
    <w:rsid w:val="00CB0543"/>
    <w:rsid w:val="00CB0A47"/>
    <w:rsid w:val="00CB11C4"/>
    <w:rsid w:val="00CB1717"/>
    <w:rsid w:val="00CB3C1A"/>
    <w:rsid w:val="00CB5D6E"/>
    <w:rsid w:val="00CB68BB"/>
    <w:rsid w:val="00CB6FC0"/>
    <w:rsid w:val="00CB7992"/>
    <w:rsid w:val="00CB7A5E"/>
    <w:rsid w:val="00CC0101"/>
    <w:rsid w:val="00CC21EB"/>
    <w:rsid w:val="00CC7F26"/>
    <w:rsid w:val="00CD04AB"/>
    <w:rsid w:val="00CD126C"/>
    <w:rsid w:val="00CD1BAD"/>
    <w:rsid w:val="00CD2C7F"/>
    <w:rsid w:val="00CD3771"/>
    <w:rsid w:val="00CD419E"/>
    <w:rsid w:val="00CD426E"/>
    <w:rsid w:val="00CD5CF5"/>
    <w:rsid w:val="00CD6F74"/>
    <w:rsid w:val="00CE0E23"/>
    <w:rsid w:val="00CE16B9"/>
    <w:rsid w:val="00CE1CA3"/>
    <w:rsid w:val="00CE21C0"/>
    <w:rsid w:val="00CE2966"/>
    <w:rsid w:val="00CE2E07"/>
    <w:rsid w:val="00CE3783"/>
    <w:rsid w:val="00CE7093"/>
    <w:rsid w:val="00CE7152"/>
    <w:rsid w:val="00CF0127"/>
    <w:rsid w:val="00CF2FBD"/>
    <w:rsid w:val="00CF3E5F"/>
    <w:rsid w:val="00CF44D1"/>
    <w:rsid w:val="00CF6A0A"/>
    <w:rsid w:val="00CF75D3"/>
    <w:rsid w:val="00D01A1B"/>
    <w:rsid w:val="00D020A3"/>
    <w:rsid w:val="00D04757"/>
    <w:rsid w:val="00D10A1A"/>
    <w:rsid w:val="00D125BE"/>
    <w:rsid w:val="00D12633"/>
    <w:rsid w:val="00D13020"/>
    <w:rsid w:val="00D1302A"/>
    <w:rsid w:val="00D13D99"/>
    <w:rsid w:val="00D13E15"/>
    <w:rsid w:val="00D141AD"/>
    <w:rsid w:val="00D1729B"/>
    <w:rsid w:val="00D21AE8"/>
    <w:rsid w:val="00D24819"/>
    <w:rsid w:val="00D24F05"/>
    <w:rsid w:val="00D25621"/>
    <w:rsid w:val="00D26AFF"/>
    <w:rsid w:val="00D26E5A"/>
    <w:rsid w:val="00D309D9"/>
    <w:rsid w:val="00D31199"/>
    <w:rsid w:val="00D312CD"/>
    <w:rsid w:val="00D316AA"/>
    <w:rsid w:val="00D32B62"/>
    <w:rsid w:val="00D32C6C"/>
    <w:rsid w:val="00D341FB"/>
    <w:rsid w:val="00D354A3"/>
    <w:rsid w:val="00D367D8"/>
    <w:rsid w:val="00D3723A"/>
    <w:rsid w:val="00D401EA"/>
    <w:rsid w:val="00D423EB"/>
    <w:rsid w:val="00D434CC"/>
    <w:rsid w:val="00D43FAB"/>
    <w:rsid w:val="00D46954"/>
    <w:rsid w:val="00D46B03"/>
    <w:rsid w:val="00D47164"/>
    <w:rsid w:val="00D47BCC"/>
    <w:rsid w:val="00D5121A"/>
    <w:rsid w:val="00D523C9"/>
    <w:rsid w:val="00D54548"/>
    <w:rsid w:val="00D555DA"/>
    <w:rsid w:val="00D55AA3"/>
    <w:rsid w:val="00D55D53"/>
    <w:rsid w:val="00D55E0C"/>
    <w:rsid w:val="00D609AB"/>
    <w:rsid w:val="00D60F3C"/>
    <w:rsid w:val="00D61BD1"/>
    <w:rsid w:val="00D627E4"/>
    <w:rsid w:val="00D6702C"/>
    <w:rsid w:val="00D67694"/>
    <w:rsid w:val="00D713D2"/>
    <w:rsid w:val="00D756D9"/>
    <w:rsid w:val="00D76710"/>
    <w:rsid w:val="00D76FF0"/>
    <w:rsid w:val="00D77158"/>
    <w:rsid w:val="00D7788B"/>
    <w:rsid w:val="00D779B4"/>
    <w:rsid w:val="00D779F3"/>
    <w:rsid w:val="00D8221D"/>
    <w:rsid w:val="00D83DB5"/>
    <w:rsid w:val="00D8476E"/>
    <w:rsid w:val="00D85598"/>
    <w:rsid w:val="00D85BCF"/>
    <w:rsid w:val="00D85D6B"/>
    <w:rsid w:val="00D85F41"/>
    <w:rsid w:val="00D867B4"/>
    <w:rsid w:val="00D915CB"/>
    <w:rsid w:val="00D9278E"/>
    <w:rsid w:val="00D94886"/>
    <w:rsid w:val="00D9589E"/>
    <w:rsid w:val="00D96F91"/>
    <w:rsid w:val="00DA0BB8"/>
    <w:rsid w:val="00DA0E29"/>
    <w:rsid w:val="00DA0EE4"/>
    <w:rsid w:val="00DA1F2C"/>
    <w:rsid w:val="00DA4461"/>
    <w:rsid w:val="00DA4CF6"/>
    <w:rsid w:val="00DA6933"/>
    <w:rsid w:val="00DA7C33"/>
    <w:rsid w:val="00DB266E"/>
    <w:rsid w:val="00DB3449"/>
    <w:rsid w:val="00DB4C38"/>
    <w:rsid w:val="00DB5123"/>
    <w:rsid w:val="00DB5334"/>
    <w:rsid w:val="00DB6DC1"/>
    <w:rsid w:val="00DB7937"/>
    <w:rsid w:val="00DB7A69"/>
    <w:rsid w:val="00DC048A"/>
    <w:rsid w:val="00DC0A2A"/>
    <w:rsid w:val="00DC1734"/>
    <w:rsid w:val="00DC27C9"/>
    <w:rsid w:val="00DC2A3D"/>
    <w:rsid w:val="00DC407C"/>
    <w:rsid w:val="00DC485F"/>
    <w:rsid w:val="00DC5FDA"/>
    <w:rsid w:val="00DC66AD"/>
    <w:rsid w:val="00DC79DC"/>
    <w:rsid w:val="00DD1119"/>
    <w:rsid w:val="00DD12F5"/>
    <w:rsid w:val="00DD1920"/>
    <w:rsid w:val="00DD22CA"/>
    <w:rsid w:val="00DD6360"/>
    <w:rsid w:val="00DD6C70"/>
    <w:rsid w:val="00DE043E"/>
    <w:rsid w:val="00DE0923"/>
    <w:rsid w:val="00DE09DF"/>
    <w:rsid w:val="00DE0BE8"/>
    <w:rsid w:val="00DE4376"/>
    <w:rsid w:val="00DE5412"/>
    <w:rsid w:val="00DE5ACD"/>
    <w:rsid w:val="00DE5C51"/>
    <w:rsid w:val="00DE64C9"/>
    <w:rsid w:val="00DF0979"/>
    <w:rsid w:val="00DF1100"/>
    <w:rsid w:val="00DF139E"/>
    <w:rsid w:val="00DF2BED"/>
    <w:rsid w:val="00DF2CB8"/>
    <w:rsid w:val="00DF522D"/>
    <w:rsid w:val="00DF527A"/>
    <w:rsid w:val="00DF6B3B"/>
    <w:rsid w:val="00E00FB7"/>
    <w:rsid w:val="00E017B6"/>
    <w:rsid w:val="00E025CF"/>
    <w:rsid w:val="00E02CA5"/>
    <w:rsid w:val="00E037A5"/>
    <w:rsid w:val="00E03BE6"/>
    <w:rsid w:val="00E04B99"/>
    <w:rsid w:val="00E05257"/>
    <w:rsid w:val="00E073EE"/>
    <w:rsid w:val="00E10447"/>
    <w:rsid w:val="00E1064F"/>
    <w:rsid w:val="00E11244"/>
    <w:rsid w:val="00E13826"/>
    <w:rsid w:val="00E14E4E"/>
    <w:rsid w:val="00E15B44"/>
    <w:rsid w:val="00E16170"/>
    <w:rsid w:val="00E1687C"/>
    <w:rsid w:val="00E16CAE"/>
    <w:rsid w:val="00E16D63"/>
    <w:rsid w:val="00E20E91"/>
    <w:rsid w:val="00E21251"/>
    <w:rsid w:val="00E241C1"/>
    <w:rsid w:val="00E24A75"/>
    <w:rsid w:val="00E25BA1"/>
    <w:rsid w:val="00E26591"/>
    <w:rsid w:val="00E3515E"/>
    <w:rsid w:val="00E35BD1"/>
    <w:rsid w:val="00E3652F"/>
    <w:rsid w:val="00E418A1"/>
    <w:rsid w:val="00E439B0"/>
    <w:rsid w:val="00E4455E"/>
    <w:rsid w:val="00E44A95"/>
    <w:rsid w:val="00E453D6"/>
    <w:rsid w:val="00E45C25"/>
    <w:rsid w:val="00E46D52"/>
    <w:rsid w:val="00E470B3"/>
    <w:rsid w:val="00E47569"/>
    <w:rsid w:val="00E515DB"/>
    <w:rsid w:val="00E51CF8"/>
    <w:rsid w:val="00E52401"/>
    <w:rsid w:val="00E54F7C"/>
    <w:rsid w:val="00E55279"/>
    <w:rsid w:val="00E5661C"/>
    <w:rsid w:val="00E617DF"/>
    <w:rsid w:val="00E61862"/>
    <w:rsid w:val="00E6227A"/>
    <w:rsid w:val="00E65A0A"/>
    <w:rsid w:val="00E65BE3"/>
    <w:rsid w:val="00E66948"/>
    <w:rsid w:val="00E671FA"/>
    <w:rsid w:val="00E67B22"/>
    <w:rsid w:val="00E70D40"/>
    <w:rsid w:val="00E726D3"/>
    <w:rsid w:val="00E73E7C"/>
    <w:rsid w:val="00E76797"/>
    <w:rsid w:val="00E76C10"/>
    <w:rsid w:val="00E77808"/>
    <w:rsid w:val="00E80E8F"/>
    <w:rsid w:val="00E81323"/>
    <w:rsid w:val="00E81790"/>
    <w:rsid w:val="00E82F72"/>
    <w:rsid w:val="00E832A2"/>
    <w:rsid w:val="00E8607C"/>
    <w:rsid w:val="00E906BB"/>
    <w:rsid w:val="00E9077C"/>
    <w:rsid w:val="00E95945"/>
    <w:rsid w:val="00E961FB"/>
    <w:rsid w:val="00E96EF6"/>
    <w:rsid w:val="00EA1170"/>
    <w:rsid w:val="00EA1AB3"/>
    <w:rsid w:val="00EA2B84"/>
    <w:rsid w:val="00EA32DB"/>
    <w:rsid w:val="00EA38FE"/>
    <w:rsid w:val="00EA3DCE"/>
    <w:rsid w:val="00EA406E"/>
    <w:rsid w:val="00EA43AC"/>
    <w:rsid w:val="00EA52D3"/>
    <w:rsid w:val="00EA5752"/>
    <w:rsid w:val="00EA7080"/>
    <w:rsid w:val="00EB0643"/>
    <w:rsid w:val="00EB0683"/>
    <w:rsid w:val="00EB2329"/>
    <w:rsid w:val="00EB451B"/>
    <w:rsid w:val="00EB5F5C"/>
    <w:rsid w:val="00EC09D4"/>
    <w:rsid w:val="00EC267C"/>
    <w:rsid w:val="00EC5EFD"/>
    <w:rsid w:val="00EC5F6D"/>
    <w:rsid w:val="00EC7DA1"/>
    <w:rsid w:val="00ED0A98"/>
    <w:rsid w:val="00ED0B90"/>
    <w:rsid w:val="00ED118D"/>
    <w:rsid w:val="00ED15B1"/>
    <w:rsid w:val="00ED3727"/>
    <w:rsid w:val="00ED3B6E"/>
    <w:rsid w:val="00ED3E53"/>
    <w:rsid w:val="00ED3FF4"/>
    <w:rsid w:val="00ED447E"/>
    <w:rsid w:val="00ED5400"/>
    <w:rsid w:val="00ED785A"/>
    <w:rsid w:val="00ED7B21"/>
    <w:rsid w:val="00EE072F"/>
    <w:rsid w:val="00EE27A9"/>
    <w:rsid w:val="00EE2C10"/>
    <w:rsid w:val="00EE4918"/>
    <w:rsid w:val="00EE4F5C"/>
    <w:rsid w:val="00EE550A"/>
    <w:rsid w:val="00EE5787"/>
    <w:rsid w:val="00EE60AF"/>
    <w:rsid w:val="00EF171D"/>
    <w:rsid w:val="00EF28AD"/>
    <w:rsid w:val="00EF2D0A"/>
    <w:rsid w:val="00EF3D76"/>
    <w:rsid w:val="00EF50FB"/>
    <w:rsid w:val="00EF5324"/>
    <w:rsid w:val="00EF560A"/>
    <w:rsid w:val="00EF5820"/>
    <w:rsid w:val="00EF599D"/>
    <w:rsid w:val="00EF7F66"/>
    <w:rsid w:val="00F011A9"/>
    <w:rsid w:val="00F01380"/>
    <w:rsid w:val="00F02AFE"/>
    <w:rsid w:val="00F033D0"/>
    <w:rsid w:val="00F0384B"/>
    <w:rsid w:val="00F03B45"/>
    <w:rsid w:val="00F057C2"/>
    <w:rsid w:val="00F0591E"/>
    <w:rsid w:val="00F05A0E"/>
    <w:rsid w:val="00F10BC1"/>
    <w:rsid w:val="00F10BC9"/>
    <w:rsid w:val="00F12D05"/>
    <w:rsid w:val="00F1326D"/>
    <w:rsid w:val="00F132A6"/>
    <w:rsid w:val="00F13BCD"/>
    <w:rsid w:val="00F13DD8"/>
    <w:rsid w:val="00F141F3"/>
    <w:rsid w:val="00F14618"/>
    <w:rsid w:val="00F14D62"/>
    <w:rsid w:val="00F20E91"/>
    <w:rsid w:val="00F22B72"/>
    <w:rsid w:val="00F22C67"/>
    <w:rsid w:val="00F23EC5"/>
    <w:rsid w:val="00F24569"/>
    <w:rsid w:val="00F24853"/>
    <w:rsid w:val="00F24E74"/>
    <w:rsid w:val="00F25183"/>
    <w:rsid w:val="00F25E58"/>
    <w:rsid w:val="00F25E66"/>
    <w:rsid w:val="00F262DD"/>
    <w:rsid w:val="00F266C3"/>
    <w:rsid w:val="00F27C11"/>
    <w:rsid w:val="00F30185"/>
    <w:rsid w:val="00F30AB5"/>
    <w:rsid w:val="00F31FBB"/>
    <w:rsid w:val="00F32EEF"/>
    <w:rsid w:val="00F32F17"/>
    <w:rsid w:val="00F33AEF"/>
    <w:rsid w:val="00F35053"/>
    <w:rsid w:val="00F35222"/>
    <w:rsid w:val="00F40C8B"/>
    <w:rsid w:val="00F40F0C"/>
    <w:rsid w:val="00F42065"/>
    <w:rsid w:val="00F426FD"/>
    <w:rsid w:val="00F42889"/>
    <w:rsid w:val="00F43FBE"/>
    <w:rsid w:val="00F4532F"/>
    <w:rsid w:val="00F45FAA"/>
    <w:rsid w:val="00F46D45"/>
    <w:rsid w:val="00F50DAA"/>
    <w:rsid w:val="00F51A83"/>
    <w:rsid w:val="00F5402F"/>
    <w:rsid w:val="00F55011"/>
    <w:rsid w:val="00F56033"/>
    <w:rsid w:val="00F561BD"/>
    <w:rsid w:val="00F56637"/>
    <w:rsid w:val="00F56908"/>
    <w:rsid w:val="00F575C0"/>
    <w:rsid w:val="00F62916"/>
    <w:rsid w:val="00F62C29"/>
    <w:rsid w:val="00F63D9A"/>
    <w:rsid w:val="00F63DB4"/>
    <w:rsid w:val="00F640D7"/>
    <w:rsid w:val="00F651E9"/>
    <w:rsid w:val="00F71AB5"/>
    <w:rsid w:val="00F733D3"/>
    <w:rsid w:val="00F74073"/>
    <w:rsid w:val="00F8063A"/>
    <w:rsid w:val="00F824B3"/>
    <w:rsid w:val="00F824F9"/>
    <w:rsid w:val="00F846FC"/>
    <w:rsid w:val="00F8502A"/>
    <w:rsid w:val="00F854C0"/>
    <w:rsid w:val="00F86384"/>
    <w:rsid w:val="00F863B4"/>
    <w:rsid w:val="00F9095B"/>
    <w:rsid w:val="00F91CFF"/>
    <w:rsid w:val="00F938E8"/>
    <w:rsid w:val="00F94A90"/>
    <w:rsid w:val="00F94E52"/>
    <w:rsid w:val="00F9600E"/>
    <w:rsid w:val="00F96928"/>
    <w:rsid w:val="00F969E4"/>
    <w:rsid w:val="00F979CE"/>
    <w:rsid w:val="00FA02D2"/>
    <w:rsid w:val="00FA14C6"/>
    <w:rsid w:val="00FA18D4"/>
    <w:rsid w:val="00FA1F67"/>
    <w:rsid w:val="00FA249D"/>
    <w:rsid w:val="00FA38DD"/>
    <w:rsid w:val="00FA3DCD"/>
    <w:rsid w:val="00FA599B"/>
    <w:rsid w:val="00FA60A7"/>
    <w:rsid w:val="00FA643C"/>
    <w:rsid w:val="00FB0371"/>
    <w:rsid w:val="00FB28F9"/>
    <w:rsid w:val="00FB2E08"/>
    <w:rsid w:val="00FB31BB"/>
    <w:rsid w:val="00FB4368"/>
    <w:rsid w:val="00FB4885"/>
    <w:rsid w:val="00FB5C9A"/>
    <w:rsid w:val="00FB5CAB"/>
    <w:rsid w:val="00FB6617"/>
    <w:rsid w:val="00FB743C"/>
    <w:rsid w:val="00FB76D5"/>
    <w:rsid w:val="00FB78AF"/>
    <w:rsid w:val="00FC0570"/>
    <w:rsid w:val="00FC1460"/>
    <w:rsid w:val="00FC2BCF"/>
    <w:rsid w:val="00FC2DB3"/>
    <w:rsid w:val="00FC33FD"/>
    <w:rsid w:val="00FC34EB"/>
    <w:rsid w:val="00FC43B5"/>
    <w:rsid w:val="00FC5F04"/>
    <w:rsid w:val="00FC6770"/>
    <w:rsid w:val="00FC7B9D"/>
    <w:rsid w:val="00FD0BE4"/>
    <w:rsid w:val="00FD1BC8"/>
    <w:rsid w:val="00FD307B"/>
    <w:rsid w:val="00FD50EF"/>
    <w:rsid w:val="00FD67C9"/>
    <w:rsid w:val="00FD7861"/>
    <w:rsid w:val="00FE2005"/>
    <w:rsid w:val="00FE2AE4"/>
    <w:rsid w:val="00FE579E"/>
    <w:rsid w:val="00FE5F6F"/>
    <w:rsid w:val="00FE68E4"/>
    <w:rsid w:val="00FE7899"/>
    <w:rsid w:val="00FF2624"/>
    <w:rsid w:val="00FF34A3"/>
    <w:rsid w:val="00FF42AA"/>
    <w:rsid w:val="00FF4F17"/>
    <w:rsid w:val="00FF57CF"/>
    <w:rsid w:val="00FF5B44"/>
    <w:rsid w:val="00FF693B"/>
    <w:rsid w:val="00FF7763"/>
    <w:rsid w:val="00FF7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2BA486"/>
  <w15:chartTrackingRefBased/>
  <w15:docId w15:val="{6C2BB812-7160-47EA-87E7-76822DF94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character" w:customStyle="1" w:styleId="EquationCaption">
    <w:name w:val="_Equation Caption"/>
    <w:rsid w:val="002913CF"/>
    <w:rPr>
      <w:rFonts w:ascii="Verdana" w:hAnsi="Verdana"/>
    </w:rPr>
  </w:style>
  <w:style w:type="character" w:customStyle="1" w:styleId="FootnoteTextChar">
    <w:name w:val="Footnote Text Char"/>
    <w:link w:val="FootnoteText"/>
    <w:semiHidden/>
    <w:locked/>
    <w:rsid w:val="00DC5FDA"/>
    <w:rPr>
      <w:rFonts w:ascii="Verdana" w:hAnsi="Verdana"/>
      <w:sz w:val="16"/>
      <w:lang w:val="en-GB" w:eastAsia="en-GB" w:bidi="ar-SA"/>
    </w:rPr>
  </w:style>
  <w:style w:type="paragraph" w:styleId="ListParagraph">
    <w:name w:val="List Paragraph"/>
    <w:basedOn w:val="Normal"/>
    <w:uiPriority w:val="34"/>
    <w:qFormat/>
    <w:rsid w:val="00BE412D"/>
    <w:pPr>
      <w:ind w:left="720"/>
    </w:pPr>
  </w:style>
  <w:style w:type="paragraph" w:styleId="Revision">
    <w:name w:val="Revision"/>
    <w:hidden/>
    <w:uiPriority w:val="99"/>
    <w:semiHidden/>
    <w:rsid w:val="00D7788B"/>
    <w:rPr>
      <w:rFonts w:ascii="Verdana" w:hAnsi="Verdana"/>
      <w:sz w:val="22"/>
    </w:rPr>
  </w:style>
  <w:style w:type="paragraph" w:customStyle="1" w:styleId="Default">
    <w:name w:val="Default"/>
    <w:rsid w:val="001342B9"/>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8633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194E4C"/>
  </w:style>
  <w:style w:type="character" w:customStyle="1" w:styleId="eop">
    <w:name w:val="eop"/>
    <w:basedOn w:val="DefaultParagraphFont"/>
    <w:rsid w:val="00194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40807">
      <w:bodyDiv w:val="1"/>
      <w:marLeft w:val="0"/>
      <w:marRight w:val="0"/>
      <w:marTop w:val="0"/>
      <w:marBottom w:val="0"/>
      <w:divBdr>
        <w:top w:val="none" w:sz="0" w:space="0" w:color="auto"/>
        <w:left w:val="none" w:sz="0" w:space="0" w:color="auto"/>
        <w:bottom w:val="none" w:sz="0" w:space="0" w:color="auto"/>
        <w:right w:val="none" w:sz="0" w:space="0" w:color="auto"/>
      </w:divBdr>
    </w:div>
    <w:div w:id="772746873">
      <w:bodyDiv w:val="1"/>
      <w:marLeft w:val="0"/>
      <w:marRight w:val="0"/>
      <w:marTop w:val="0"/>
      <w:marBottom w:val="0"/>
      <w:divBdr>
        <w:top w:val="none" w:sz="0" w:space="0" w:color="auto"/>
        <w:left w:val="none" w:sz="0" w:space="0" w:color="auto"/>
        <w:bottom w:val="none" w:sz="0" w:space="0" w:color="auto"/>
        <w:right w:val="none" w:sz="0" w:space="0" w:color="auto"/>
      </w:divBdr>
      <w:divsChild>
        <w:div w:id="316111184">
          <w:marLeft w:val="0"/>
          <w:marRight w:val="0"/>
          <w:marTop w:val="0"/>
          <w:marBottom w:val="0"/>
          <w:divBdr>
            <w:top w:val="none" w:sz="0" w:space="0" w:color="auto"/>
            <w:left w:val="none" w:sz="0" w:space="0" w:color="auto"/>
            <w:bottom w:val="none" w:sz="0" w:space="0" w:color="auto"/>
            <w:right w:val="none" w:sz="0" w:space="0" w:color="auto"/>
          </w:divBdr>
        </w:div>
        <w:div w:id="328215277">
          <w:marLeft w:val="0"/>
          <w:marRight w:val="0"/>
          <w:marTop w:val="0"/>
          <w:marBottom w:val="0"/>
          <w:divBdr>
            <w:top w:val="none" w:sz="0" w:space="0" w:color="auto"/>
            <w:left w:val="none" w:sz="0" w:space="0" w:color="auto"/>
            <w:bottom w:val="none" w:sz="0" w:space="0" w:color="auto"/>
            <w:right w:val="none" w:sz="0" w:space="0" w:color="auto"/>
          </w:divBdr>
        </w:div>
        <w:div w:id="642542009">
          <w:marLeft w:val="0"/>
          <w:marRight w:val="0"/>
          <w:marTop w:val="0"/>
          <w:marBottom w:val="0"/>
          <w:divBdr>
            <w:top w:val="none" w:sz="0" w:space="0" w:color="auto"/>
            <w:left w:val="none" w:sz="0" w:space="0" w:color="auto"/>
            <w:bottom w:val="none" w:sz="0" w:space="0" w:color="auto"/>
            <w:right w:val="none" w:sz="0" w:space="0" w:color="auto"/>
          </w:divBdr>
        </w:div>
        <w:div w:id="676544675">
          <w:marLeft w:val="0"/>
          <w:marRight w:val="0"/>
          <w:marTop w:val="0"/>
          <w:marBottom w:val="0"/>
          <w:divBdr>
            <w:top w:val="none" w:sz="0" w:space="0" w:color="auto"/>
            <w:left w:val="none" w:sz="0" w:space="0" w:color="auto"/>
            <w:bottom w:val="none" w:sz="0" w:space="0" w:color="auto"/>
            <w:right w:val="none" w:sz="0" w:space="0" w:color="auto"/>
          </w:divBdr>
        </w:div>
        <w:div w:id="117102735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2122256642">
      <w:bodyDiv w:val="1"/>
      <w:marLeft w:val="0"/>
      <w:marRight w:val="0"/>
      <w:marTop w:val="0"/>
      <w:marBottom w:val="0"/>
      <w:divBdr>
        <w:top w:val="none" w:sz="0" w:space="0" w:color="auto"/>
        <w:left w:val="none" w:sz="0" w:space="0" w:color="auto"/>
        <w:bottom w:val="none" w:sz="0" w:space="0" w:color="auto"/>
        <w:right w:val="none" w:sz="0" w:space="0" w:color="auto"/>
      </w:divBdr>
    </w:div>
    <w:div w:id="213590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2.png@01D76765.BBE31BE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ov.uk/government/organisations/planning-inspectorate/services-inform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Owen, Annie</DisplayName>
        <AccountId>27</AccountId>
        <AccountType/>
      </UserInfo>
    </SharedWithUsers>
  </documentManagement>
</p:properties>
</file>

<file path=customXml/itemProps1.xml><?xml version="1.0" encoding="utf-8"?>
<ds:datastoreItem xmlns:ds="http://schemas.openxmlformats.org/officeDocument/2006/customXml" ds:itemID="{FC576ACF-2D10-4294-A19D-D8D5DC1D0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669691-EEEE-4C38-82A6-CC294D47710E}">
  <ds:schemaRefs>
    <ds:schemaRef ds:uri="http://schemas.microsoft.com/office/2006/metadata/longProperties"/>
  </ds:schemaRefs>
</ds:datastoreItem>
</file>

<file path=customXml/itemProps3.xml><?xml version="1.0" encoding="utf-8"?>
<ds:datastoreItem xmlns:ds="http://schemas.openxmlformats.org/officeDocument/2006/customXml" ds:itemID="{C957C431-D61D-4B60-8D6C-75E922A4F2AA}">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9A26A01-08F3-4FF4-8BD7-0319D45B6E41}">
  <ds:schemaRefs>
    <ds:schemaRef ds:uri="http://schemas.openxmlformats.org/officeDocument/2006/bibliography"/>
  </ds:schemaRefs>
</ds:datastoreItem>
</file>

<file path=customXml/itemProps5.xml><?xml version="1.0" encoding="utf-8"?>
<ds:datastoreItem xmlns:ds="http://schemas.openxmlformats.org/officeDocument/2006/customXml" ds:itemID="{5AFEFF68-7160-4F9E-9891-3AD5B59F99F4}">
  <ds:schemaRefs>
    <ds:schemaRef ds:uri="http://schemas.microsoft.com/sharepoint/v3/contenttype/forms"/>
  </ds:schemaRefs>
</ds:datastoreItem>
</file>

<file path=customXml/itemProps6.xml><?xml version="1.0" encoding="utf-8"?>
<ds:datastoreItem xmlns:ds="http://schemas.openxmlformats.org/officeDocument/2006/customXml" ds:itemID="{69D6BAF2-D9FB-4A8A-B5A1-BB3E55ECBB1A}">
  <ds:schemaRefs>
    <ds:schemaRef ds:uri="171a6d4e-846b-4045-8024-24f3590889ec"/>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9a4cad7d-cde0-4c4b-9900-a6ca365b296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5</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11647</CharactersWithSpaces>
  <SharedDoc>false</SharedDoc>
  <HLinks>
    <vt:vector size="6" baseType="variant">
      <vt:variant>
        <vt:i4>1376350</vt:i4>
      </vt:variant>
      <vt:variant>
        <vt:i4>2</vt:i4>
      </vt:variant>
      <vt:variant>
        <vt:i4>0</vt:i4>
      </vt:variant>
      <vt:variant>
        <vt:i4>5</vt:i4>
      </vt:variant>
      <vt:variant>
        <vt:lpwstr>http://www.gov.uk/government/organisations/planning-inspectorate/services-information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dc:description/>
  <cp:lastModifiedBy>Davis, Rob</cp:lastModifiedBy>
  <cp:revision>2</cp:revision>
  <cp:lastPrinted>2020-03-11T11:06:00Z</cp:lastPrinted>
  <dcterms:created xsi:type="dcterms:W3CDTF">2021-09-10T09:00:00Z</dcterms:created>
  <dcterms:modified xsi:type="dcterms:W3CDTF">2021-09-10T09:00:00Z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dc5969d5-90f8-4e20-bf72-e5530b68fb88</vt:lpwstr>
  </property>
  <property fmtid="{D5CDD505-2E9C-101B-9397-08002B2CF9AE}" pid="9" name="bjSaver">
    <vt:lpwstr>kttky8Su4NfanBaH/rtsNGVR+/DsgshC</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Richard;Owen, Annie</vt:lpwstr>
  </property>
  <property fmtid="{D5CDD505-2E9C-101B-9397-08002B2CF9AE}" pid="15" name="SharedWithUsers">
    <vt:lpwstr>39;#Holland, Richard;#27;#Owen, Annie</vt:lpwstr>
  </property>
  <property fmtid="{D5CDD505-2E9C-101B-9397-08002B2CF9AE}" pid="16" name="ContentTypeId">
    <vt:lpwstr>0x0101002AA54CDEF871A647AC44520C841F1B03</vt:lpwstr>
  </property>
</Properties>
</file>