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30601" w14:textId="77777777" w:rsidR="000B0589" w:rsidRDefault="000B0589" w:rsidP="00BC2702">
      <w:pPr>
        <w:pStyle w:val="Conditions1"/>
        <w:numPr>
          <w:ilvl w:val="0"/>
          <w:numId w:val="0"/>
        </w:numPr>
      </w:pPr>
      <w:r>
        <w:rPr>
          <w:noProof/>
        </w:rPr>
        <w:drawing>
          <wp:inline distT="0" distB="0" distL="0" distR="0" wp14:anchorId="3E96F484" wp14:editId="09A7AA21">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562A2715" w14:textId="77777777" w:rsidR="000B0589" w:rsidRDefault="000B0589" w:rsidP="00A5760C"/>
    <w:p w14:paraId="2A2A3EDA"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44A2FF5A" w14:textId="77777777" w:rsidTr="000C3548">
        <w:trPr>
          <w:cantSplit/>
          <w:trHeight w:val="23"/>
        </w:trPr>
        <w:tc>
          <w:tcPr>
            <w:tcW w:w="9356" w:type="dxa"/>
            <w:shd w:val="clear" w:color="auto" w:fill="auto"/>
          </w:tcPr>
          <w:p w14:paraId="31B9EC17" w14:textId="488F3C29" w:rsidR="000B0589" w:rsidRPr="000C3548" w:rsidRDefault="005E1175" w:rsidP="002E2646">
            <w:pPr>
              <w:spacing w:before="120"/>
              <w:ind w:left="-108" w:right="34"/>
              <w:rPr>
                <w:b/>
                <w:color w:val="000000"/>
                <w:sz w:val="40"/>
                <w:szCs w:val="40"/>
              </w:rPr>
            </w:pPr>
            <w:bookmarkStart w:id="0" w:name="bmkTable00"/>
            <w:bookmarkEnd w:id="0"/>
            <w:r>
              <w:rPr>
                <w:b/>
                <w:color w:val="000000"/>
                <w:sz w:val="40"/>
                <w:szCs w:val="40"/>
              </w:rPr>
              <w:t>Order</w:t>
            </w:r>
            <w:r w:rsidR="000C3548">
              <w:rPr>
                <w:b/>
                <w:color w:val="000000"/>
                <w:sz w:val="40"/>
                <w:szCs w:val="40"/>
              </w:rPr>
              <w:t xml:space="preserve"> Decision</w:t>
            </w:r>
          </w:p>
        </w:tc>
      </w:tr>
      <w:tr w:rsidR="000B0589" w:rsidRPr="000C3F13" w14:paraId="59BC1708" w14:textId="77777777" w:rsidTr="000C3548">
        <w:trPr>
          <w:cantSplit/>
          <w:trHeight w:val="23"/>
        </w:trPr>
        <w:tc>
          <w:tcPr>
            <w:tcW w:w="9356" w:type="dxa"/>
            <w:shd w:val="clear" w:color="auto" w:fill="auto"/>
            <w:vAlign w:val="center"/>
          </w:tcPr>
          <w:p w14:paraId="3C2B0719" w14:textId="7BA999CE" w:rsidR="000B0589" w:rsidRPr="000C3548" w:rsidRDefault="00AF00C1" w:rsidP="000C3548">
            <w:pPr>
              <w:spacing w:before="60"/>
              <w:ind w:left="-108" w:right="34"/>
              <w:rPr>
                <w:color w:val="000000"/>
                <w:szCs w:val="22"/>
              </w:rPr>
            </w:pPr>
            <w:r>
              <w:rPr>
                <w:color w:val="000000"/>
                <w:szCs w:val="22"/>
              </w:rPr>
              <w:t>Site visit made on 11 May 2021</w:t>
            </w:r>
          </w:p>
        </w:tc>
      </w:tr>
      <w:tr w:rsidR="000B0589" w:rsidRPr="00361890" w14:paraId="02D6D7FB" w14:textId="77777777" w:rsidTr="000C3548">
        <w:trPr>
          <w:cantSplit/>
          <w:trHeight w:val="23"/>
        </w:trPr>
        <w:tc>
          <w:tcPr>
            <w:tcW w:w="9356" w:type="dxa"/>
            <w:shd w:val="clear" w:color="auto" w:fill="auto"/>
          </w:tcPr>
          <w:p w14:paraId="1FCC7CA7" w14:textId="11061688" w:rsidR="000B0589" w:rsidRPr="000C3548" w:rsidRDefault="000C3548" w:rsidP="000C3548">
            <w:pPr>
              <w:spacing w:before="180"/>
              <w:ind w:left="-108" w:right="34"/>
              <w:rPr>
                <w:b/>
                <w:color w:val="000000"/>
                <w:sz w:val="16"/>
                <w:szCs w:val="22"/>
              </w:rPr>
            </w:pPr>
            <w:r>
              <w:rPr>
                <w:b/>
                <w:color w:val="000000"/>
                <w:szCs w:val="22"/>
              </w:rPr>
              <w:t xml:space="preserve">by J </w:t>
            </w:r>
            <w:proofErr w:type="spellStart"/>
            <w:r>
              <w:rPr>
                <w:b/>
                <w:color w:val="000000"/>
                <w:szCs w:val="22"/>
              </w:rPr>
              <w:t>J</w:t>
            </w:r>
            <w:proofErr w:type="spellEnd"/>
            <w:r>
              <w:rPr>
                <w:b/>
                <w:color w:val="000000"/>
                <w:szCs w:val="22"/>
              </w:rPr>
              <w:t xml:space="preserve"> Evans  BA (Hons) MA  MRTPI</w:t>
            </w:r>
          </w:p>
        </w:tc>
      </w:tr>
      <w:tr w:rsidR="000B0589" w:rsidRPr="00361890" w14:paraId="34D0E2E8" w14:textId="77777777" w:rsidTr="000C3548">
        <w:trPr>
          <w:cantSplit/>
          <w:trHeight w:val="23"/>
        </w:trPr>
        <w:tc>
          <w:tcPr>
            <w:tcW w:w="9356" w:type="dxa"/>
            <w:shd w:val="clear" w:color="auto" w:fill="auto"/>
          </w:tcPr>
          <w:p w14:paraId="07286C56" w14:textId="2A8BD892" w:rsidR="000B0589" w:rsidRPr="000C3548" w:rsidRDefault="000C3548"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577F4C0C" w14:textId="77777777" w:rsidTr="000C3548">
        <w:trPr>
          <w:cantSplit/>
          <w:trHeight w:val="23"/>
        </w:trPr>
        <w:tc>
          <w:tcPr>
            <w:tcW w:w="9356" w:type="dxa"/>
            <w:shd w:val="clear" w:color="auto" w:fill="auto"/>
          </w:tcPr>
          <w:p w14:paraId="4C9DA993" w14:textId="3FE20FA4"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745CC5">
              <w:rPr>
                <w:b/>
                <w:color w:val="000000"/>
                <w:sz w:val="16"/>
                <w:szCs w:val="16"/>
              </w:rPr>
              <w:t xml:space="preserve"> </w:t>
            </w:r>
            <w:r w:rsidR="00E64712">
              <w:rPr>
                <w:b/>
                <w:color w:val="000000"/>
                <w:sz w:val="16"/>
                <w:szCs w:val="16"/>
              </w:rPr>
              <w:t>30 July 2021</w:t>
            </w:r>
          </w:p>
        </w:tc>
      </w:tr>
    </w:tbl>
    <w:p w14:paraId="73AB6DBF" w14:textId="77777777" w:rsidR="000C3548" w:rsidRDefault="000C3548" w:rsidP="000B0589"/>
    <w:tbl>
      <w:tblPr>
        <w:tblW w:w="0" w:type="auto"/>
        <w:tblLayout w:type="fixed"/>
        <w:tblLook w:val="0000" w:firstRow="0" w:lastRow="0" w:firstColumn="0" w:lastColumn="0" w:noHBand="0" w:noVBand="0"/>
      </w:tblPr>
      <w:tblGrid>
        <w:gridCol w:w="9520"/>
      </w:tblGrid>
      <w:tr w:rsidR="000C3548" w14:paraId="019943BD" w14:textId="77777777" w:rsidTr="000C3548">
        <w:tc>
          <w:tcPr>
            <w:tcW w:w="9520" w:type="dxa"/>
            <w:shd w:val="clear" w:color="auto" w:fill="auto"/>
          </w:tcPr>
          <w:p w14:paraId="58BA63F3" w14:textId="01F1FB8D" w:rsidR="000C3548" w:rsidRPr="000C3548" w:rsidRDefault="0027248B" w:rsidP="004E289D">
            <w:pPr>
              <w:rPr>
                <w:b/>
                <w:color w:val="000000"/>
              </w:rPr>
            </w:pPr>
            <w:r>
              <w:rPr>
                <w:b/>
                <w:color w:val="000000"/>
              </w:rPr>
              <w:t>Order</w:t>
            </w:r>
            <w:r w:rsidR="000C3548">
              <w:rPr>
                <w:b/>
                <w:color w:val="000000"/>
              </w:rPr>
              <w:t xml:space="preserve"> Ref: </w:t>
            </w:r>
            <w:r w:rsidR="00922147">
              <w:rPr>
                <w:b/>
                <w:color w:val="000000"/>
              </w:rPr>
              <w:t xml:space="preserve"> </w:t>
            </w:r>
            <w:r w:rsidR="000C3548">
              <w:rPr>
                <w:b/>
                <w:color w:val="000000"/>
              </w:rPr>
              <w:t>ROW/32</w:t>
            </w:r>
            <w:r w:rsidR="007424D7">
              <w:rPr>
                <w:b/>
                <w:color w:val="000000"/>
              </w:rPr>
              <w:t>5446</w:t>
            </w:r>
            <w:r w:rsidR="00953354">
              <w:rPr>
                <w:b/>
                <w:color w:val="000000"/>
              </w:rPr>
              <w:t>4</w:t>
            </w:r>
          </w:p>
        </w:tc>
      </w:tr>
      <w:tr w:rsidR="000C3548" w14:paraId="69C00F45" w14:textId="77777777" w:rsidTr="000C3548">
        <w:tc>
          <w:tcPr>
            <w:tcW w:w="9520" w:type="dxa"/>
            <w:shd w:val="clear" w:color="auto" w:fill="auto"/>
          </w:tcPr>
          <w:p w14:paraId="2A326100" w14:textId="1D259304" w:rsidR="000C3548" w:rsidRDefault="000C3548" w:rsidP="000C3548">
            <w:pPr>
              <w:pStyle w:val="TBullet"/>
            </w:pPr>
            <w:r>
              <w:t xml:space="preserve">This </w:t>
            </w:r>
            <w:r w:rsidR="0027248B">
              <w:t>Order</w:t>
            </w:r>
            <w:r w:rsidR="004E289D">
              <w:t xml:space="preserve"> is </w:t>
            </w:r>
            <w:r>
              <w:t xml:space="preserve">made under </w:t>
            </w:r>
            <w:r w:rsidR="004E289D">
              <w:t>Sec</w:t>
            </w:r>
            <w:r>
              <w:t>tion 1</w:t>
            </w:r>
            <w:r w:rsidR="004E289D">
              <w:t>1</w:t>
            </w:r>
            <w:r>
              <w:t xml:space="preserve">9 of the </w:t>
            </w:r>
            <w:r w:rsidR="004E289D">
              <w:t>Highway</w:t>
            </w:r>
            <w:r>
              <w:t xml:space="preserve">s </w:t>
            </w:r>
            <w:r w:rsidR="004E289D">
              <w:t xml:space="preserve">Act 1980 (the 1980 Act) and </w:t>
            </w:r>
            <w:r w:rsidR="00FE50EF">
              <w:t xml:space="preserve">Section 53A(2) of the Wildlife and Countryside Act 1981 (the 1981 Act) </w:t>
            </w:r>
            <w:r w:rsidR="00FE50EF" w:rsidRPr="00B31209">
              <w:rPr>
                <w:color w:val="auto"/>
              </w:rPr>
              <w:t xml:space="preserve">and </w:t>
            </w:r>
            <w:r w:rsidR="004E289D" w:rsidRPr="00B31209">
              <w:rPr>
                <w:color w:val="auto"/>
              </w:rPr>
              <w:t xml:space="preserve">is known as the </w:t>
            </w:r>
            <w:r w:rsidR="00B31209">
              <w:rPr>
                <w:color w:val="auto"/>
              </w:rPr>
              <w:t>Hamp</w:t>
            </w:r>
            <w:r w:rsidR="004B2CB8" w:rsidRPr="00B31209">
              <w:rPr>
                <w:color w:val="auto"/>
              </w:rPr>
              <w:t xml:space="preserve">shire </w:t>
            </w:r>
            <w:r w:rsidR="00B31209">
              <w:rPr>
                <w:color w:val="auto"/>
              </w:rPr>
              <w:t>(Basingstoke</w:t>
            </w:r>
            <w:r w:rsidR="004B2CB8" w:rsidRPr="00B31209">
              <w:rPr>
                <w:color w:val="auto"/>
              </w:rPr>
              <w:t xml:space="preserve"> </w:t>
            </w:r>
            <w:r w:rsidR="00B31209">
              <w:rPr>
                <w:color w:val="auto"/>
              </w:rPr>
              <w:t>and Deane Borough No. 8)</w:t>
            </w:r>
            <w:r w:rsidR="004B2CB8" w:rsidRPr="00B31209">
              <w:rPr>
                <w:color w:val="auto"/>
              </w:rPr>
              <w:t>(P</w:t>
            </w:r>
            <w:r w:rsidR="00B31209">
              <w:rPr>
                <w:color w:val="auto"/>
              </w:rPr>
              <w:t xml:space="preserve">arish of East </w:t>
            </w:r>
            <w:proofErr w:type="spellStart"/>
            <w:r w:rsidR="00B31209">
              <w:rPr>
                <w:color w:val="auto"/>
              </w:rPr>
              <w:t>Woodhay</w:t>
            </w:r>
            <w:proofErr w:type="spellEnd"/>
            <w:r w:rsidR="00B31209">
              <w:rPr>
                <w:color w:val="auto"/>
              </w:rPr>
              <w:t xml:space="preserve"> – </w:t>
            </w:r>
            <w:r w:rsidR="00F255AD">
              <w:rPr>
                <w:color w:val="auto"/>
              </w:rPr>
              <w:t>p</w:t>
            </w:r>
            <w:r w:rsidR="00B31209">
              <w:rPr>
                <w:color w:val="auto"/>
              </w:rPr>
              <w:t xml:space="preserve">art of Footpath No. 26 and </w:t>
            </w:r>
            <w:r w:rsidR="00F255AD">
              <w:rPr>
                <w:color w:val="auto"/>
              </w:rPr>
              <w:t>p</w:t>
            </w:r>
            <w:r w:rsidR="00B31209">
              <w:rPr>
                <w:color w:val="auto"/>
              </w:rPr>
              <w:t xml:space="preserve">art of </w:t>
            </w:r>
            <w:r w:rsidR="00452A6D" w:rsidRPr="00B31209">
              <w:rPr>
                <w:color w:val="auto"/>
              </w:rPr>
              <w:t>Bridleway</w:t>
            </w:r>
            <w:r w:rsidR="004B2CB8" w:rsidRPr="00B31209">
              <w:rPr>
                <w:color w:val="auto"/>
              </w:rPr>
              <w:t xml:space="preserve"> </w:t>
            </w:r>
            <w:r w:rsidR="00B31209">
              <w:rPr>
                <w:color w:val="auto"/>
              </w:rPr>
              <w:t xml:space="preserve">No. 27) </w:t>
            </w:r>
            <w:r w:rsidR="004B2CB8" w:rsidRPr="00B31209">
              <w:rPr>
                <w:color w:val="auto"/>
              </w:rPr>
              <w:t>(</w:t>
            </w:r>
            <w:r w:rsidR="00B31209">
              <w:rPr>
                <w:color w:val="auto"/>
              </w:rPr>
              <w:t>Test Valley Borough No</w:t>
            </w:r>
            <w:r w:rsidR="00034179">
              <w:rPr>
                <w:color w:val="auto"/>
              </w:rPr>
              <w:t>.</w:t>
            </w:r>
            <w:r w:rsidR="00953354">
              <w:rPr>
                <w:color w:val="auto"/>
              </w:rPr>
              <w:t> </w:t>
            </w:r>
            <w:r w:rsidR="00B31209">
              <w:rPr>
                <w:color w:val="auto"/>
              </w:rPr>
              <w:t>25</w:t>
            </w:r>
            <w:r w:rsidR="004B2CB8" w:rsidRPr="00B31209">
              <w:rPr>
                <w:color w:val="auto"/>
              </w:rPr>
              <w:t>)</w:t>
            </w:r>
            <w:r w:rsidR="00B31209">
              <w:rPr>
                <w:color w:val="auto"/>
              </w:rPr>
              <w:t xml:space="preserve">(Parish of </w:t>
            </w:r>
            <w:proofErr w:type="spellStart"/>
            <w:r w:rsidR="00B31209">
              <w:rPr>
                <w:color w:val="auto"/>
              </w:rPr>
              <w:t>Faccombe</w:t>
            </w:r>
            <w:proofErr w:type="spellEnd"/>
            <w:r w:rsidR="00B31209">
              <w:rPr>
                <w:color w:val="auto"/>
              </w:rPr>
              <w:t xml:space="preserve"> – </w:t>
            </w:r>
            <w:r w:rsidR="00F255AD">
              <w:rPr>
                <w:color w:val="auto"/>
              </w:rPr>
              <w:t>p</w:t>
            </w:r>
            <w:r w:rsidR="00B31209">
              <w:rPr>
                <w:color w:val="auto"/>
              </w:rPr>
              <w:t>art of</w:t>
            </w:r>
            <w:r w:rsidR="004B2CB8" w:rsidRPr="00B31209">
              <w:rPr>
                <w:color w:val="auto"/>
              </w:rPr>
              <w:t xml:space="preserve"> </w:t>
            </w:r>
            <w:r w:rsidR="00CA0FDC">
              <w:rPr>
                <w:color w:val="auto"/>
              </w:rPr>
              <w:t>Footpath</w:t>
            </w:r>
            <w:r w:rsidR="00B31209">
              <w:rPr>
                <w:color w:val="auto"/>
              </w:rPr>
              <w:t xml:space="preserve"> No. 2</w:t>
            </w:r>
            <w:r w:rsidR="004B2CB8" w:rsidRPr="00B31209">
              <w:rPr>
                <w:color w:val="auto"/>
              </w:rPr>
              <w:t xml:space="preserve">) Public Path Diversion </w:t>
            </w:r>
            <w:r w:rsidR="00B31209">
              <w:rPr>
                <w:color w:val="auto"/>
              </w:rPr>
              <w:t xml:space="preserve">and Definitive Map and Statement Modification </w:t>
            </w:r>
            <w:r w:rsidR="0027248B" w:rsidRPr="00B31209">
              <w:rPr>
                <w:color w:val="auto"/>
              </w:rPr>
              <w:t>Order</w:t>
            </w:r>
            <w:r w:rsidR="004B2CB8" w:rsidRPr="00B31209">
              <w:rPr>
                <w:color w:val="auto"/>
              </w:rPr>
              <w:t xml:space="preserve"> 201</w:t>
            </w:r>
            <w:r w:rsidR="00B31209">
              <w:rPr>
                <w:color w:val="auto"/>
              </w:rPr>
              <w:t>9</w:t>
            </w:r>
            <w:r w:rsidRPr="00B31209">
              <w:rPr>
                <w:color w:val="auto"/>
              </w:rPr>
              <w:t>.</w:t>
            </w:r>
          </w:p>
        </w:tc>
      </w:tr>
      <w:tr w:rsidR="000C3548" w14:paraId="10427CF6" w14:textId="77777777" w:rsidTr="000C3548">
        <w:tc>
          <w:tcPr>
            <w:tcW w:w="9520" w:type="dxa"/>
            <w:shd w:val="clear" w:color="auto" w:fill="auto"/>
          </w:tcPr>
          <w:p w14:paraId="12DF0153" w14:textId="390317CE" w:rsidR="000C3548" w:rsidRDefault="000C3548" w:rsidP="000C3548">
            <w:pPr>
              <w:pStyle w:val="TBullet"/>
            </w:pPr>
            <w:r>
              <w:t xml:space="preserve">The </w:t>
            </w:r>
            <w:r w:rsidR="0027248B">
              <w:t>Order</w:t>
            </w:r>
            <w:r>
              <w:t xml:space="preserve"> </w:t>
            </w:r>
            <w:r w:rsidRPr="00B31209">
              <w:rPr>
                <w:color w:val="auto"/>
              </w:rPr>
              <w:t xml:space="preserve">is </w:t>
            </w:r>
            <w:r w:rsidR="009238C1" w:rsidRPr="00B31209">
              <w:rPr>
                <w:color w:val="auto"/>
              </w:rPr>
              <w:t xml:space="preserve">dated </w:t>
            </w:r>
            <w:r w:rsidR="00B31209" w:rsidRPr="00B31209">
              <w:rPr>
                <w:color w:val="auto"/>
              </w:rPr>
              <w:t>20</w:t>
            </w:r>
            <w:r w:rsidR="009238C1" w:rsidRPr="00B31209">
              <w:rPr>
                <w:color w:val="auto"/>
              </w:rPr>
              <w:t xml:space="preserve"> </w:t>
            </w:r>
            <w:r w:rsidR="00B31209" w:rsidRPr="00B31209">
              <w:rPr>
                <w:color w:val="auto"/>
              </w:rPr>
              <w:t>Novem</w:t>
            </w:r>
            <w:r w:rsidR="009238C1" w:rsidRPr="00B31209">
              <w:rPr>
                <w:color w:val="auto"/>
              </w:rPr>
              <w:t>ber 201</w:t>
            </w:r>
            <w:r w:rsidR="00B31209" w:rsidRPr="00B31209">
              <w:rPr>
                <w:color w:val="auto"/>
              </w:rPr>
              <w:t>9</w:t>
            </w:r>
            <w:r w:rsidR="009238C1" w:rsidRPr="00B31209">
              <w:rPr>
                <w:color w:val="auto"/>
              </w:rPr>
              <w:t xml:space="preserve"> </w:t>
            </w:r>
            <w:r w:rsidR="009238C1" w:rsidRPr="001B27E6">
              <w:rPr>
                <w:color w:val="auto"/>
              </w:rPr>
              <w:t>and propose</w:t>
            </w:r>
            <w:r w:rsidR="0005568B" w:rsidRPr="001B27E6">
              <w:rPr>
                <w:color w:val="auto"/>
              </w:rPr>
              <w:t>s</w:t>
            </w:r>
            <w:r w:rsidR="009238C1" w:rsidRPr="001B27E6">
              <w:rPr>
                <w:color w:val="auto"/>
              </w:rPr>
              <w:t xml:space="preserve"> to </w:t>
            </w:r>
            <w:r w:rsidR="001B27E6">
              <w:rPr>
                <w:color w:val="auto"/>
              </w:rPr>
              <w:t xml:space="preserve">divert part of </w:t>
            </w:r>
            <w:r w:rsidR="00C22C83">
              <w:rPr>
                <w:color w:val="auto"/>
              </w:rPr>
              <w:t>two</w:t>
            </w:r>
            <w:r w:rsidR="001B27E6">
              <w:rPr>
                <w:color w:val="auto"/>
              </w:rPr>
              <w:t xml:space="preserve"> footpath</w:t>
            </w:r>
            <w:r w:rsidR="00C22C83">
              <w:rPr>
                <w:color w:val="auto"/>
              </w:rPr>
              <w:t>s</w:t>
            </w:r>
            <w:r w:rsidR="001B27E6">
              <w:rPr>
                <w:color w:val="auto"/>
              </w:rPr>
              <w:t xml:space="preserve"> and </w:t>
            </w:r>
            <w:r w:rsidR="00C22C83">
              <w:rPr>
                <w:color w:val="auto"/>
              </w:rPr>
              <w:t xml:space="preserve">a </w:t>
            </w:r>
            <w:r w:rsidR="001B27E6">
              <w:rPr>
                <w:color w:val="auto"/>
              </w:rPr>
              <w:t>bridleway</w:t>
            </w:r>
            <w:r w:rsidR="009238C1" w:rsidRPr="00F50562">
              <w:rPr>
                <w:color w:val="7030A0"/>
              </w:rPr>
              <w:t xml:space="preserve"> </w:t>
            </w:r>
            <w:r w:rsidR="009238C1">
              <w:t xml:space="preserve">as shown on the </w:t>
            </w:r>
            <w:r w:rsidR="0027248B">
              <w:t>Order</w:t>
            </w:r>
            <w:r w:rsidR="009238C1">
              <w:t xml:space="preserve"> Map and described in the </w:t>
            </w:r>
            <w:r w:rsidR="0027248B">
              <w:t>Order</w:t>
            </w:r>
            <w:r w:rsidR="009238C1">
              <w:t xml:space="preserve"> Schedule</w:t>
            </w:r>
            <w:r w:rsidR="00EC19D2">
              <w:t xml:space="preserve"> and would modify </w:t>
            </w:r>
            <w:r w:rsidR="002964E2">
              <w:t xml:space="preserve">the </w:t>
            </w:r>
            <w:r w:rsidR="00E35DAE">
              <w:t>D</w:t>
            </w:r>
            <w:r w:rsidR="002964E2">
              <w:t xml:space="preserve">efinitive </w:t>
            </w:r>
            <w:r w:rsidR="00E35DAE">
              <w:t>M</w:t>
            </w:r>
            <w:r w:rsidR="002964E2">
              <w:t xml:space="preserve">ap and </w:t>
            </w:r>
            <w:r w:rsidR="00E35DAE">
              <w:t>S</w:t>
            </w:r>
            <w:r w:rsidR="002964E2">
              <w:t>tatement for the area</w:t>
            </w:r>
            <w:r w:rsidR="00EC19D2">
              <w:t xml:space="preserve"> accordingly</w:t>
            </w:r>
            <w:r w:rsidR="002964E2">
              <w:t xml:space="preserve">.  </w:t>
            </w:r>
          </w:p>
        </w:tc>
      </w:tr>
      <w:tr w:rsidR="000C3548" w14:paraId="6036E00F" w14:textId="77777777" w:rsidTr="000C3548">
        <w:tc>
          <w:tcPr>
            <w:tcW w:w="9520" w:type="dxa"/>
            <w:shd w:val="clear" w:color="auto" w:fill="auto"/>
          </w:tcPr>
          <w:p w14:paraId="77378881" w14:textId="7E124DF0" w:rsidR="00AD3DA4" w:rsidRDefault="000C3548" w:rsidP="00452A6D">
            <w:pPr>
              <w:pStyle w:val="TBullet"/>
            </w:pPr>
            <w:r w:rsidRPr="009238C1">
              <w:t>The</w:t>
            </w:r>
            <w:r w:rsidR="009238C1" w:rsidRPr="009238C1">
              <w:t>re w</w:t>
            </w:r>
            <w:r w:rsidR="00275A8F">
              <w:t>ere</w:t>
            </w:r>
            <w:r w:rsidR="009238C1" w:rsidRPr="009238C1">
              <w:t xml:space="preserve"> </w:t>
            </w:r>
            <w:r w:rsidR="00275A8F" w:rsidRPr="00275A8F">
              <w:rPr>
                <w:color w:val="auto"/>
              </w:rPr>
              <w:t>two</w:t>
            </w:r>
            <w:r w:rsidR="009238C1" w:rsidRPr="00275A8F">
              <w:rPr>
                <w:color w:val="auto"/>
              </w:rPr>
              <w:t xml:space="preserve"> o</w:t>
            </w:r>
            <w:r w:rsidR="009238C1" w:rsidRPr="009238C1">
              <w:t xml:space="preserve">bjections to the </w:t>
            </w:r>
            <w:r w:rsidR="0027248B">
              <w:t>Order</w:t>
            </w:r>
            <w:r w:rsidR="009238C1" w:rsidRPr="009238C1">
              <w:t xml:space="preserve"> when </w:t>
            </w:r>
            <w:r w:rsidR="001C2463" w:rsidRPr="001C2463">
              <w:rPr>
                <w:color w:val="auto"/>
              </w:rPr>
              <w:t>Hamp</w:t>
            </w:r>
            <w:r w:rsidR="009238C1" w:rsidRPr="001C2463">
              <w:rPr>
                <w:color w:val="auto"/>
              </w:rPr>
              <w:t xml:space="preserve">shire County Council submitted </w:t>
            </w:r>
            <w:r w:rsidR="009238C1" w:rsidRPr="009238C1">
              <w:t xml:space="preserve">the </w:t>
            </w:r>
            <w:r w:rsidR="0027248B">
              <w:t>Order</w:t>
            </w:r>
            <w:r w:rsidR="009238C1" w:rsidRPr="009238C1">
              <w:t xml:space="preserve"> to the Secretary of State for Environment, Food and Rural Affairs for confirmation</w:t>
            </w:r>
            <w:r w:rsidRPr="009238C1">
              <w:t>.</w:t>
            </w:r>
            <w:r w:rsidR="00B34EFF">
              <w:t xml:space="preserve"> </w:t>
            </w:r>
          </w:p>
          <w:p w14:paraId="63C50513" w14:textId="77777777" w:rsidR="00023B60" w:rsidRDefault="00023B60" w:rsidP="00023B60">
            <w:pPr>
              <w:pStyle w:val="TBullet"/>
              <w:numPr>
                <w:ilvl w:val="0"/>
                <w:numId w:val="0"/>
              </w:numPr>
              <w:ind w:left="360"/>
            </w:pPr>
          </w:p>
          <w:p w14:paraId="0B0F2CD0" w14:textId="42ED326C" w:rsidR="00023B60" w:rsidRPr="00922147" w:rsidRDefault="00023B60" w:rsidP="00023B60">
            <w:pPr>
              <w:pStyle w:val="TBullet"/>
              <w:numPr>
                <w:ilvl w:val="0"/>
                <w:numId w:val="0"/>
              </w:numPr>
              <w:rPr>
                <w:b/>
                <w:bCs/>
                <w:sz w:val="22"/>
                <w:szCs w:val="22"/>
              </w:rPr>
            </w:pPr>
            <w:r w:rsidRPr="00922147">
              <w:rPr>
                <w:b/>
                <w:bCs/>
                <w:sz w:val="22"/>
                <w:szCs w:val="22"/>
              </w:rPr>
              <w:t xml:space="preserve">Summary of Decision:  </w:t>
            </w:r>
            <w:r w:rsidR="00D017FE">
              <w:rPr>
                <w:b/>
                <w:bCs/>
                <w:sz w:val="22"/>
                <w:szCs w:val="22"/>
              </w:rPr>
              <w:t xml:space="preserve">The Order is </w:t>
            </w:r>
            <w:r w:rsidR="00DB7B78">
              <w:rPr>
                <w:b/>
                <w:bCs/>
                <w:sz w:val="22"/>
                <w:szCs w:val="22"/>
              </w:rPr>
              <w:t xml:space="preserve">proposed for confirmation subject to the </w:t>
            </w:r>
            <w:r w:rsidR="00D017FE">
              <w:rPr>
                <w:b/>
                <w:bCs/>
                <w:sz w:val="22"/>
                <w:szCs w:val="22"/>
              </w:rPr>
              <w:t>modifications</w:t>
            </w:r>
            <w:r w:rsidR="00B41439">
              <w:rPr>
                <w:b/>
                <w:bCs/>
                <w:sz w:val="22"/>
                <w:szCs w:val="22"/>
              </w:rPr>
              <w:t xml:space="preserve"> </w:t>
            </w:r>
            <w:r w:rsidR="00B56131">
              <w:rPr>
                <w:b/>
                <w:bCs/>
                <w:sz w:val="22"/>
                <w:szCs w:val="22"/>
              </w:rPr>
              <w:t>set out in the Formal Decision</w:t>
            </w:r>
            <w:r w:rsidRPr="00922147">
              <w:rPr>
                <w:b/>
                <w:bCs/>
                <w:sz w:val="22"/>
                <w:szCs w:val="22"/>
              </w:rPr>
              <w:t xml:space="preserve">.  </w:t>
            </w:r>
          </w:p>
        </w:tc>
      </w:tr>
      <w:tr w:rsidR="000C3548" w14:paraId="7CBDBA92" w14:textId="77777777" w:rsidTr="000C3548">
        <w:tc>
          <w:tcPr>
            <w:tcW w:w="9520" w:type="dxa"/>
            <w:tcBorders>
              <w:bottom w:val="single" w:sz="6" w:space="0" w:color="000000"/>
            </w:tcBorders>
            <w:shd w:val="clear" w:color="auto" w:fill="auto"/>
          </w:tcPr>
          <w:p w14:paraId="4CAF50DB" w14:textId="77777777" w:rsidR="000C3548" w:rsidRPr="009238C1" w:rsidRDefault="000C3548" w:rsidP="000C3548">
            <w:pPr>
              <w:rPr>
                <w:color w:val="000000"/>
                <w:sz w:val="20"/>
              </w:rPr>
            </w:pPr>
            <w:bookmarkStart w:id="1" w:name="bmkReturn"/>
            <w:bookmarkEnd w:id="1"/>
          </w:p>
        </w:tc>
      </w:tr>
    </w:tbl>
    <w:p w14:paraId="49955036" w14:textId="4CFBD1C6" w:rsidR="000B0589" w:rsidRDefault="000B0589" w:rsidP="000B0589"/>
    <w:p w14:paraId="3929A08B" w14:textId="17102A54" w:rsidR="00D528EE" w:rsidRPr="00D528EE" w:rsidRDefault="00D528EE" w:rsidP="00D528EE">
      <w:pPr>
        <w:pStyle w:val="Style1"/>
        <w:numPr>
          <w:ilvl w:val="0"/>
          <w:numId w:val="0"/>
        </w:numPr>
        <w:rPr>
          <w:b/>
          <w:bCs/>
        </w:rPr>
      </w:pPr>
      <w:r w:rsidRPr="00D528EE">
        <w:rPr>
          <w:b/>
          <w:bCs/>
        </w:rPr>
        <w:t>Procedural Matters</w:t>
      </w:r>
    </w:p>
    <w:p w14:paraId="43CB010F" w14:textId="79498D24" w:rsidR="005959CE" w:rsidRDefault="005959CE" w:rsidP="00591911">
      <w:pPr>
        <w:pStyle w:val="Style1"/>
        <w:rPr>
          <w:color w:val="auto"/>
        </w:rPr>
      </w:pPr>
      <w:r w:rsidRPr="005959CE">
        <w:rPr>
          <w:color w:val="auto"/>
        </w:rPr>
        <w:t xml:space="preserve">The Order seeks to divert part of </w:t>
      </w:r>
      <w:r w:rsidR="0037492C">
        <w:rPr>
          <w:color w:val="auto"/>
        </w:rPr>
        <w:t>B</w:t>
      </w:r>
      <w:r w:rsidRPr="005959CE">
        <w:rPr>
          <w:color w:val="auto"/>
        </w:rPr>
        <w:t xml:space="preserve">ridleway </w:t>
      </w:r>
      <w:r w:rsidR="00431708">
        <w:rPr>
          <w:color w:val="auto"/>
        </w:rPr>
        <w:t xml:space="preserve">No </w:t>
      </w:r>
      <w:r w:rsidRPr="005959CE">
        <w:rPr>
          <w:color w:val="auto"/>
        </w:rPr>
        <w:t xml:space="preserve">27, and </w:t>
      </w:r>
      <w:r>
        <w:rPr>
          <w:color w:val="auto"/>
        </w:rPr>
        <w:t xml:space="preserve">also </w:t>
      </w:r>
      <w:r w:rsidRPr="005959CE">
        <w:rPr>
          <w:color w:val="auto"/>
        </w:rPr>
        <w:t xml:space="preserve">parts of </w:t>
      </w:r>
      <w:r w:rsidR="0037492C">
        <w:rPr>
          <w:color w:val="auto"/>
        </w:rPr>
        <w:t>F</w:t>
      </w:r>
      <w:r w:rsidRPr="005959CE">
        <w:rPr>
          <w:color w:val="auto"/>
        </w:rPr>
        <w:t xml:space="preserve">ootpaths </w:t>
      </w:r>
      <w:r w:rsidR="00431708">
        <w:rPr>
          <w:color w:val="auto"/>
        </w:rPr>
        <w:t xml:space="preserve">Nos </w:t>
      </w:r>
      <w:r w:rsidRPr="005959CE">
        <w:rPr>
          <w:color w:val="auto"/>
        </w:rPr>
        <w:t>26</w:t>
      </w:r>
      <w:r>
        <w:rPr>
          <w:color w:val="auto"/>
        </w:rPr>
        <w:t xml:space="preserve"> </w:t>
      </w:r>
      <w:r w:rsidRPr="005959CE">
        <w:rPr>
          <w:color w:val="auto"/>
        </w:rPr>
        <w:t xml:space="preserve">and 2.  </w:t>
      </w:r>
      <w:r>
        <w:rPr>
          <w:color w:val="auto"/>
        </w:rPr>
        <w:t xml:space="preserve">In considering whether or not to confirm the Order, I have considered </w:t>
      </w:r>
      <w:r w:rsidR="009A4B8B">
        <w:rPr>
          <w:color w:val="auto"/>
        </w:rPr>
        <w:t>the proposals for the footpaths and the bridleway</w:t>
      </w:r>
      <w:r>
        <w:rPr>
          <w:color w:val="auto"/>
        </w:rPr>
        <w:t xml:space="preserve"> separately.  </w:t>
      </w:r>
    </w:p>
    <w:p w14:paraId="170FBF14" w14:textId="57883167" w:rsidR="007F64A6" w:rsidRDefault="007F64A6" w:rsidP="00591911">
      <w:pPr>
        <w:pStyle w:val="Style1"/>
        <w:rPr>
          <w:color w:val="auto"/>
        </w:rPr>
      </w:pPr>
      <w:r w:rsidRPr="009153E7">
        <w:rPr>
          <w:color w:val="auto"/>
        </w:rPr>
        <w:t>I undertook an unaccompanied site visit whereby I walked the paths that were to be diverted as well as the new routes</w:t>
      </w:r>
      <w:r w:rsidR="0052007F" w:rsidRPr="009153E7">
        <w:rPr>
          <w:color w:val="auto"/>
        </w:rPr>
        <w:t xml:space="preserve">, albeit part of the proposed route of </w:t>
      </w:r>
      <w:r w:rsidR="009760E8">
        <w:rPr>
          <w:color w:val="auto"/>
        </w:rPr>
        <w:t>Footpath</w:t>
      </w:r>
      <w:r w:rsidR="0052007F" w:rsidRPr="009153E7">
        <w:rPr>
          <w:color w:val="auto"/>
        </w:rPr>
        <w:t xml:space="preserve"> </w:t>
      </w:r>
      <w:r w:rsidR="00431708">
        <w:rPr>
          <w:color w:val="auto"/>
        </w:rPr>
        <w:t xml:space="preserve">No </w:t>
      </w:r>
      <w:r w:rsidR="0052007F" w:rsidRPr="009153E7">
        <w:rPr>
          <w:color w:val="auto"/>
        </w:rPr>
        <w:t xml:space="preserve">26 </w:t>
      </w:r>
      <w:r w:rsidR="005058B0">
        <w:rPr>
          <w:color w:val="auto"/>
        </w:rPr>
        <w:t xml:space="preserve">and part of the legal route of </w:t>
      </w:r>
      <w:r w:rsidR="00384FF1">
        <w:rPr>
          <w:color w:val="auto"/>
        </w:rPr>
        <w:t>B</w:t>
      </w:r>
      <w:r w:rsidR="009760E8">
        <w:rPr>
          <w:color w:val="auto"/>
        </w:rPr>
        <w:t>ridleway</w:t>
      </w:r>
      <w:r w:rsidR="005058B0">
        <w:rPr>
          <w:color w:val="auto"/>
        </w:rPr>
        <w:t xml:space="preserve"> </w:t>
      </w:r>
      <w:r w:rsidR="00431708">
        <w:rPr>
          <w:color w:val="auto"/>
        </w:rPr>
        <w:t xml:space="preserve">No </w:t>
      </w:r>
      <w:r w:rsidR="005058B0">
        <w:rPr>
          <w:color w:val="auto"/>
        </w:rPr>
        <w:t xml:space="preserve">27 </w:t>
      </w:r>
      <w:r w:rsidR="0052007F" w:rsidRPr="009153E7">
        <w:rPr>
          <w:color w:val="auto"/>
        </w:rPr>
        <w:t>w</w:t>
      </w:r>
      <w:r w:rsidR="005058B0">
        <w:rPr>
          <w:color w:val="auto"/>
        </w:rPr>
        <w:t>ere</w:t>
      </w:r>
      <w:r w:rsidR="0052007F" w:rsidRPr="009153E7">
        <w:rPr>
          <w:color w:val="auto"/>
        </w:rPr>
        <w:t xml:space="preserve"> i</w:t>
      </w:r>
      <w:r w:rsidR="009153E7">
        <w:rPr>
          <w:color w:val="auto"/>
        </w:rPr>
        <w:t xml:space="preserve">naccessible </w:t>
      </w:r>
      <w:r w:rsidR="0052007F" w:rsidRPr="009153E7">
        <w:rPr>
          <w:color w:val="auto"/>
        </w:rPr>
        <w:t xml:space="preserve">due to dense </w:t>
      </w:r>
      <w:r w:rsidR="009760E8">
        <w:rPr>
          <w:color w:val="auto"/>
        </w:rPr>
        <w:t xml:space="preserve">tree </w:t>
      </w:r>
      <w:r w:rsidR="0052007F" w:rsidRPr="009153E7">
        <w:rPr>
          <w:color w:val="auto"/>
        </w:rPr>
        <w:t xml:space="preserve">and shrub </w:t>
      </w:r>
      <w:r w:rsidR="00C22C83">
        <w:rPr>
          <w:color w:val="auto"/>
        </w:rPr>
        <w:t>cover</w:t>
      </w:r>
      <w:r w:rsidR="0052007F" w:rsidRPr="009153E7">
        <w:rPr>
          <w:color w:val="auto"/>
        </w:rPr>
        <w:t xml:space="preserve">.  </w:t>
      </w:r>
      <w:r w:rsidRPr="009153E7">
        <w:rPr>
          <w:color w:val="auto"/>
        </w:rPr>
        <w:t xml:space="preserve">Nevertheless, I was able to observe the general alignment </w:t>
      </w:r>
      <w:r w:rsidR="0052007F" w:rsidRPr="009153E7">
        <w:rPr>
          <w:color w:val="auto"/>
        </w:rPr>
        <w:t>of the</w:t>
      </w:r>
      <w:r w:rsidRPr="009153E7">
        <w:rPr>
          <w:color w:val="auto"/>
        </w:rPr>
        <w:t xml:space="preserve"> route</w:t>
      </w:r>
      <w:r w:rsidR="005058B0">
        <w:rPr>
          <w:color w:val="auto"/>
        </w:rPr>
        <w:t>s</w:t>
      </w:r>
      <w:r w:rsidRPr="009153E7">
        <w:rPr>
          <w:color w:val="auto"/>
        </w:rPr>
        <w:t xml:space="preserve"> and gain</w:t>
      </w:r>
      <w:r w:rsidR="009F1431">
        <w:rPr>
          <w:color w:val="auto"/>
        </w:rPr>
        <w:t>ed</w:t>
      </w:r>
      <w:r w:rsidRPr="009153E7">
        <w:rPr>
          <w:color w:val="auto"/>
        </w:rPr>
        <w:t xml:space="preserve"> a good understanding of the effect of the proposed diversion</w:t>
      </w:r>
      <w:r w:rsidR="005058B0">
        <w:rPr>
          <w:color w:val="auto"/>
        </w:rPr>
        <w:t>s</w:t>
      </w:r>
      <w:r w:rsidRPr="009153E7">
        <w:rPr>
          <w:color w:val="auto"/>
        </w:rPr>
        <w:t xml:space="preserve"> on both public convenience and enjoyment.  </w:t>
      </w:r>
    </w:p>
    <w:p w14:paraId="1EDC1B94" w14:textId="5F0942D1" w:rsidR="007A2E17" w:rsidRPr="009153E7" w:rsidRDefault="007A2E17" w:rsidP="00591911">
      <w:pPr>
        <w:pStyle w:val="Style1"/>
        <w:rPr>
          <w:color w:val="auto"/>
        </w:rPr>
      </w:pPr>
      <w:r>
        <w:rPr>
          <w:color w:val="auto"/>
        </w:rPr>
        <w:t xml:space="preserve">Upon confirmation of Bridleway No 27, the definitive map and statement will be modified. </w:t>
      </w:r>
    </w:p>
    <w:p w14:paraId="13F91872" w14:textId="04941428" w:rsidR="000C3548" w:rsidRDefault="000C3548" w:rsidP="000C3548">
      <w:pPr>
        <w:pStyle w:val="Heading6blackfont"/>
      </w:pPr>
      <w:r>
        <w:t>Main Issues</w:t>
      </w:r>
    </w:p>
    <w:p w14:paraId="1B25E4D5" w14:textId="10453999" w:rsidR="006A4B5D" w:rsidRDefault="0050157B" w:rsidP="008D64B0">
      <w:pPr>
        <w:pStyle w:val="Style1"/>
      </w:pPr>
      <w:r>
        <w:t>T</w:t>
      </w:r>
      <w:r w:rsidR="006F3927">
        <w:t xml:space="preserve">he </w:t>
      </w:r>
      <w:r w:rsidR="0027248B">
        <w:t>Order</w:t>
      </w:r>
      <w:r w:rsidR="006F3927">
        <w:t xml:space="preserve"> </w:t>
      </w:r>
      <w:r>
        <w:t>w</w:t>
      </w:r>
      <w:r w:rsidR="006F3927">
        <w:t xml:space="preserve">as </w:t>
      </w:r>
      <w:r>
        <w:t>made under Section 119 of the 1980 Act</w:t>
      </w:r>
      <w:r w:rsidR="00033996">
        <w:t xml:space="preserve"> and Section 53A(2) of the 1981 Act</w:t>
      </w:r>
      <w:r>
        <w:t xml:space="preserve">.  </w:t>
      </w:r>
      <w:r w:rsidR="00033996">
        <w:t>B</w:t>
      </w:r>
      <w:r>
        <w:t xml:space="preserve">efore confirming the </w:t>
      </w:r>
      <w:proofErr w:type="gramStart"/>
      <w:r>
        <w:t>Order</w:t>
      </w:r>
      <w:proofErr w:type="gramEnd"/>
      <w:r>
        <w:t xml:space="preserve"> </w:t>
      </w:r>
      <w:r w:rsidR="006F3927">
        <w:t>I need to be satisfied that</w:t>
      </w:r>
      <w:r w:rsidR="006A4B5D">
        <w:t xml:space="preserve">:- </w:t>
      </w:r>
    </w:p>
    <w:p w14:paraId="69E4BB0E" w14:textId="4F8597C2" w:rsidR="00330BE3" w:rsidRDefault="003716C5" w:rsidP="006A4B5D">
      <w:pPr>
        <w:pStyle w:val="Style1"/>
        <w:numPr>
          <w:ilvl w:val="0"/>
          <w:numId w:val="24"/>
        </w:numPr>
      </w:pPr>
      <w:r>
        <w:t>i</w:t>
      </w:r>
      <w:r w:rsidR="006A4B5D">
        <w:t>t is expedient</w:t>
      </w:r>
      <w:r w:rsidR="00F071D6">
        <w:t>,</w:t>
      </w:r>
      <w:r w:rsidR="006A4B5D">
        <w:t xml:space="preserve"> in the interests of the landowner</w:t>
      </w:r>
      <w:r w:rsidR="00F071D6">
        <w:t>,</w:t>
      </w:r>
      <w:r w:rsidR="006A4B5D">
        <w:t xml:space="preserve"> </w:t>
      </w:r>
      <w:r w:rsidR="002716EF">
        <w:t xml:space="preserve">lessee or occupier of the land </w:t>
      </w:r>
      <w:r w:rsidR="006A4B5D">
        <w:t>that the bridle</w:t>
      </w:r>
      <w:r>
        <w:t>way</w:t>
      </w:r>
      <w:r w:rsidR="006A4B5D">
        <w:t xml:space="preserve"> should be diverted</w:t>
      </w:r>
      <w:r w:rsidR="00116452">
        <w:t xml:space="preserve">.  This is subject to any altered point of termination of the path being substantially as convenient to the </w:t>
      </w:r>
      <w:proofErr w:type="gramStart"/>
      <w:r w:rsidR="00116452">
        <w:t>public</w:t>
      </w:r>
      <w:r w:rsidR="006A4B5D">
        <w:t>;</w:t>
      </w:r>
      <w:proofErr w:type="gramEnd"/>
      <w:r w:rsidR="000F0F3B">
        <w:t xml:space="preserve"> </w:t>
      </w:r>
    </w:p>
    <w:p w14:paraId="04C9FB86" w14:textId="5AB6196D" w:rsidR="006A4B5D" w:rsidRDefault="003716C5" w:rsidP="006A4B5D">
      <w:pPr>
        <w:pStyle w:val="Style1"/>
        <w:numPr>
          <w:ilvl w:val="0"/>
          <w:numId w:val="24"/>
        </w:numPr>
      </w:pPr>
      <w:r>
        <w:lastRenderedPageBreak/>
        <w:t xml:space="preserve">the proposed diversion </w:t>
      </w:r>
      <w:r w:rsidR="00627C3F">
        <w:t>would not be</w:t>
      </w:r>
      <w:r>
        <w:t xml:space="preserve"> substantially less convenient to the </w:t>
      </w:r>
      <w:proofErr w:type="gramStart"/>
      <w:r w:rsidR="006A4B5D">
        <w:t>public;</w:t>
      </w:r>
      <w:proofErr w:type="gramEnd"/>
      <w:r w:rsidR="006A4B5D">
        <w:t xml:space="preserve"> </w:t>
      </w:r>
    </w:p>
    <w:p w14:paraId="73EFF271" w14:textId="04E1B62A" w:rsidR="006A4B5D" w:rsidRDefault="009D10BE" w:rsidP="006A4B5D">
      <w:pPr>
        <w:pStyle w:val="Style1"/>
        <w:numPr>
          <w:ilvl w:val="0"/>
          <w:numId w:val="24"/>
        </w:numPr>
      </w:pPr>
      <w:r>
        <w:t>it</w:t>
      </w:r>
      <w:r w:rsidR="006D5390">
        <w:t xml:space="preserve"> is expedient to confirm the </w:t>
      </w:r>
      <w:r w:rsidR="0027248B">
        <w:t>Order</w:t>
      </w:r>
      <w:r w:rsidR="006D5390">
        <w:t xml:space="preserve"> having regard to</w:t>
      </w:r>
      <w:r>
        <w:t xml:space="preserve"> the effect which</w:t>
      </w:r>
      <w:r w:rsidR="006A4B5D">
        <w:t>:</w:t>
      </w:r>
      <w:r w:rsidR="00D13048">
        <w:t xml:space="preserve"> (</w:t>
      </w:r>
      <w:r w:rsidR="00B5135B">
        <w:t>i</w:t>
      </w:r>
      <w:r w:rsidR="00D13048">
        <w:t xml:space="preserve">) the diversion would have on public enjoyment of the path as a whole; </w:t>
      </w:r>
      <w:r w:rsidR="00B5135B">
        <w:t xml:space="preserve">and </w:t>
      </w:r>
      <w:r w:rsidR="00B55392">
        <w:t>(</w:t>
      </w:r>
      <w:r w:rsidR="00B5135B">
        <w:t>ii</w:t>
      </w:r>
      <w:r w:rsidR="00B55392">
        <w:t xml:space="preserve">) </w:t>
      </w:r>
      <w:r w:rsidR="00D13048">
        <w:t xml:space="preserve">the </w:t>
      </w:r>
      <w:r w:rsidR="00B5135B">
        <w:t xml:space="preserve">effect the </w:t>
      </w:r>
      <w:r w:rsidR="00D13048">
        <w:t xml:space="preserve">coming into operation of the Order would have </w:t>
      </w:r>
      <w:r w:rsidR="00125D03">
        <w:t>upon</w:t>
      </w:r>
      <w:r w:rsidR="00D13048">
        <w:t xml:space="preserve"> other land served by the existing public right of way</w:t>
      </w:r>
      <w:r w:rsidR="00B5135B">
        <w:t>, and the effect which</w:t>
      </w:r>
      <w:r w:rsidR="00B55392">
        <w:t xml:space="preserve"> </w:t>
      </w:r>
      <w:r w:rsidR="00D13048">
        <w:t xml:space="preserve">any new public right of way created by the Order would have </w:t>
      </w:r>
      <w:r w:rsidR="00125D03">
        <w:t>upon</w:t>
      </w:r>
      <w:r w:rsidR="00D13048">
        <w:t xml:space="preserve"> the land over which the right is so created and any land held with it</w:t>
      </w:r>
      <w:r w:rsidR="00B5135B">
        <w:t>, having regard to the provision for compensation</w:t>
      </w:r>
      <w:r w:rsidR="00D13048">
        <w:t xml:space="preserve">. </w:t>
      </w:r>
    </w:p>
    <w:p w14:paraId="39847874" w14:textId="4B8C7E08" w:rsidR="009D10BE" w:rsidRDefault="009D10BE" w:rsidP="006A4B5D">
      <w:pPr>
        <w:pStyle w:val="Style1"/>
      </w:pPr>
      <w:r>
        <w:t xml:space="preserve">Other factors are not excluded from consideration and could, for instance, include those pointing in favour of confirmation.  </w:t>
      </w:r>
    </w:p>
    <w:p w14:paraId="06220B02" w14:textId="3A904FC8" w:rsidR="006A4B5D" w:rsidRPr="00D528EE" w:rsidRDefault="00A70A55" w:rsidP="006A4B5D">
      <w:pPr>
        <w:pStyle w:val="Style1"/>
      </w:pPr>
      <w:r>
        <w:t xml:space="preserve">When considering the </w:t>
      </w:r>
      <w:proofErr w:type="gramStart"/>
      <w:r w:rsidR="0027248B">
        <w:t>Order</w:t>
      </w:r>
      <w:proofErr w:type="gramEnd"/>
      <w:r>
        <w:t xml:space="preserve"> </w:t>
      </w:r>
      <w:r w:rsidR="009D10BE">
        <w:t xml:space="preserve">I must also have regard to any provision contained in a </w:t>
      </w:r>
      <w:r w:rsidR="006A4B5D">
        <w:t xml:space="preserve">Rights of Way Improvement Plan </w:t>
      </w:r>
      <w:r w:rsidR="009D10BE">
        <w:t xml:space="preserve">for the area.  </w:t>
      </w:r>
      <w:r w:rsidR="00182252">
        <w:t xml:space="preserve">In this case the </w:t>
      </w:r>
      <w:r w:rsidR="00900CC9">
        <w:t>Council</w:t>
      </w:r>
      <w:r w:rsidR="00182252">
        <w:t xml:space="preserve"> ha</w:t>
      </w:r>
      <w:r w:rsidR="00900CC9">
        <w:t>ve</w:t>
      </w:r>
      <w:r w:rsidR="00182252">
        <w:t xml:space="preserve"> drawn my attention to </w:t>
      </w:r>
      <w:r w:rsidR="001A7009">
        <w:t>issues identified</w:t>
      </w:r>
      <w:r w:rsidR="00182252">
        <w:t xml:space="preserve"> in the Hampshire Countryside Access Plan (2015-2025</w:t>
      </w:r>
      <w:r w:rsidR="00900CC9">
        <w:t>)</w:t>
      </w:r>
      <w:r w:rsidR="006A4B5D">
        <w:t xml:space="preserve">.  </w:t>
      </w:r>
    </w:p>
    <w:p w14:paraId="44786395" w14:textId="073927E5" w:rsidR="00BE0A82" w:rsidRPr="00BE0A82" w:rsidRDefault="000C3548" w:rsidP="00BE0A82">
      <w:pPr>
        <w:pStyle w:val="Heading6blackfont"/>
      </w:pPr>
      <w:r>
        <w:t>Reasons</w:t>
      </w:r>
    </w:p>
    <w:p w14:paraId="6CAA8B10" w14:textId="00F4B72B" w:rsidR="009153E7" w:rsidRDefault="004124E3" w:rsidP="004124E3">
      <w:pPr>
        <w:pStyle w:val="Style1"/>
        <w:numPr>
          <w:ilvl w:val="0"/>
          <w:numId w:val="0"/>
        </w:numPr>
        <w:rPr>
          <w:i/>
          <w:iCs/>
          <w:color w:val="auto"/>
        </w:rPr>
      </w:pPr>
      <w:r w:rsidRPr="004124E3">
        <w:rPr>
          <w:i/>
          <w:iCs/>
          <w:color w:val="auto"/>
        </w:rPr>
        <w:t xml:space="preserve">Whether it is expedient in the interests of the owner of the land that the paths in question should be diverted. </w:t>
      </w:r>
    </w:p>
    <w:p w14:paraId="330D7CB4" w14:textId="6CD60E42" w:rsidR="009A0A71" w:rsidRDefault="007D2D93" w:rsidP="00FD1DF1">
      <w:pPr>
        <w:pStyle w:val="Style1"/>
        <w:rPr>
          <w:color w:val="auto"/>
        </w:rPr>
      </w:pPr>
      <w:r>
        <w:rPr>
          <w:color w:val="auto"/>
        </w:rPr>
        <w:t xml:space="preserve">With regard to </w:t>
      </w:r>
      <w:r w:rsidR="003B5666">
        <w:rPr>
          <w:color w:val="auto"/>
        </w:rPr>
        <w:t xml:space="preserve">Footpath </w:t>
      </w:r>
      <w:r w:rsidR="00431708">
        <w:rPr>
          <w:color w:val="auto"/>
        </w:rPr>
        <w:t xml:space="preserve">No </w:t>
      </w:r>
      <w:r w:rsidR="003B5666">
        <w:rPr>
          <w:color w:val="auto"/>
        </w:rPr>
        <w:t>26</w:t>
      </w:r>
      <w:r>
        <w:rPr>
          <w:color w:val="auto"/>
        </w:rPr>
        <w:t xml:space="preserve">, the Order </w:t>
      </w:r>
      <w:r w:rsidR="006F1423">
        <w:rPr>
          <w:color w:val="auto"/>
        </w:rPr>
        <w:t xml:space="preserve">has been made in the interests of public safety and in the interests of the owner of the land crossed by the path.  </w:t>
      </w:r>
      <w:r w:rsidR="00B17E9D">
        <w:rPr>
          <w:color w:val="auto"/>
        </w:rPr>
        <w:t xml:space="preserve">Part of the footpath is aligned very close to the edge of </w:t>
      </w:r>
      <w:r w:rsidR="009A0A71">
        <w:rPr>
          <w:color w:val="auto"/>
        </w:rPr>
        <w:t>a</w:t>
      </w:r>
      <w:r w:rsidR="00813B03">
        <w:rPr>
          <w:color w:val="auto"/>
        </w:rPr>
        <w:t>n actively eroding</w:t>
      </w:r>
      <w:r w:rsidR="009A0A71">
        <w:rPr>
          <w:color w:val="auto"/>
        </w:rPr>
        <w:t xml:space="preserve"> </w:t>
      </w:r>
      <w:r w:rsidR="00B17E9D">
        <w:rPr>
          <w:color w:val="auto"/>
        </w:rPr>
        <w:t>quarry face within a disused chalk pit</w:t>
      </w:r>
      <w:r w:rsidR="00790CF6">
        <w:rPr>
          <w:color w:val="auto"/>
        </w:rPr>
        <w:t xml:space="preserve"> (</w:t>
      </w:r>
      <w:r w:rsidR="009956D0">
        <w:rPr>
          <w:color w:val="auto"/>
        </w:rPr>
        <w:t>Points</w:t>
      </w:r>
      <w:r w:rsidR="00790CF6">
        <w:rPr>
          <w:color w:val="auto"/>
        </w:rPr>
        <w:t xml:space="preserve"> A-B)</w:t>
      </w:r>
      <w:r w:rsidR="00B17E9D">
        <w:rPr>
          <w:color w:val="auto"/>
        </w:rPr>
        <w:t xml:space="preserve">.  </w:t>
      </w:r>
      <w:r w:rsidR="008574D2">
        <w:rPr>
          <w:color w:val="auto"/>
        </w:rPr>
        <w:t xml:space="preserve">There is clearly a </w:t>
      </w:r>
      <w:r w:rsidR="007A4F7A">
        <w:rPr>
          <w:color w:val="auto"/>
        </w:rPr>
        <w:t xml:space="preserve">risk to </w:t>
      </w:r>
      <w:r w:rsidR="008574D2">
        <w:rPr>
          <w:color w:val="auto"/>
        </w:rPr>
        <w:t>public safety</w:t>
      </w:r>
      <w:r w:rsidR="007A4F7A">
        <w:rPr>
          <w:color w:val="auto"/>
        </w:rPr>
        <w:t xml:space="preserve"> for users of the path</w:t>
      </w:r>
      <w:r w:rsidR="005E300B">
        <w:rPr>
          <w:color w:val="auto"/>
        </w:rPr>
        <w:t>, particularly as there is no fence to the quarry</w:t>
      </w:r>
      <w:r w:rsidR="008574D2">
        <w:rPr>
          <w:color w:val="auto"/>
        </w:rPr>
        <w:t xml:space="preserve">.  </w:t>
      </w:r>
      <w:r w:rsidR="009A0A71">
        <w:rPr>
          <w:color w:val="auto"/>
        </w:rPr>
        <w:t xml:space="preserve">Diverting the footpath </w:t>
      </w:r>
      <w:r w:rsidR="008574D2">
        <w:rPr>
          <w:color w:val="auto"/>
        </w:rPr>
        <w:t xml:space="preserve">away from the quarry edge </w:t>
      </w:r>
      <w:r w:rsidR="008C2CD7">
        <w:rPr>
          <w:color w:val="auto"/>
        </w:rPr>
        <w:t>(</w:t>
      </w:r>
      <w:r w:rsidR="009956D0">
        <w:rPr>
          <w:color w:val="auto"/>
        </w:rPr>
        <w:t>Points</w:t>
      </w:r>
      <w:r w:rsidR="008C2CD7">
        <w:rPr>
          <w:color w:val="auto"/>
        </w:rPr>
        <w:t xml:space="preserve"> A-H) </w:t>
      </w:r>
      <w:r w:rsidR="009A0A71">
        <w:rPr>
          <w:color w:val="auto"/>
        </w:rPr>
        <w:t>would benefit the landowner</w:t>
      </w:r>
      <w:r w:rsidR="006E5C90">
        <w:rPr>
          <w:color w:val="auto"/>
        </w:rPr>
        <w:t xml:space="preserve"> </w:t>
      </w:r>
      <w:r w:rsidR="009A0A71">
        <w:rPr>
          <w:color w:val="auto"/>
        </w:rPr>
        <w:t xml:space="preserve">and </w:t>
      </w:r>
      <w:r w:rsidR="008574D2">
        <w:rPr>
          <w:color w:val="auto"/>
        </w:rPr>
        <w:t xml:space="preserve">would </w:t>
      </w:r>
      <w:r w:rsidR="009A0A71">
        <w:rPr>
          <w:color w:val="auto"/>
        </w:rPr>
        <w:t xml:space="preserve">be in the interest of public safety.  </w:t>
      </w:r>
    </w:p>
    <w:p w14:paraId="5172FE2F" w14:textId="050F36E0" w:rsidR="00BF767D" w:rsidRDefault="009A086A" w:rsidP="00FD1DF1">
      <w:pPr>
        <w:pStyle w:val="Style1"/>
        <w:rPr>
          <w:color w:val="auto"/>
        </w:rPr>
      </w:pPr>
      <w:r>
        <w:rPr>
          <w:color w:val="auto"/>
        </w:rPr>
        <w:t xml:space="preserve">During negotiations for diverting the route away from the quarry, the </w:t>
      </w:r>
      <w:r w:rsidR="00781EB8">
        <w:rPr>
          <w:color w:val="auto"/>
        </w:rPr>
        <w:t>landowner requ</w:t>
      </w:r>
      <w:r>
        <w:rPr>
          <w:color w:val="auto"/>
        </w:rPr>
        <w:t>ested</w:t>
      </w:r>
      <w:r w:rsidR="00781EB8">
        <w:rPr>
          <w:color w:val="auto"/>
        </w:rPr>
        <w:t xml:space="preserve"> the diversion of the legal route </w:t>
      </w:r>
      <w:r w:rsidR="005E300B">
        <w:rPr>
          <w:color w:val="auto"/>
        </w:rPr>
        <w:t xml:space="preserve">of Footpath </w:t>
      </w:r>
      <w:r w:rsidR="00431708">
        <w:rPr>
          <w:color w:val="auto"/>
        </w:rPr>
        <w:t xml:space="preserve">No </w:t>
      </w:r>
      <w:r w:rsidR="005E300B">
        <w:rPr>
          <w:color w:val="auto"/>
        </w:rPr>
        <w:t>26</w:t>
      </w:r>
      <w:r w:rsidR="00BF767D">
        <w:rPr>
          <w:color w:val="auto"/>
        </w:rPr>
        <w:t xml:space="preserve">.  Instead of </w:t>
      </w:r>
      <w:r>
        <w:rPr>
          <w:color w:val="auto"/>
        </w:rPr>
        <w:t xml:space="preserve">crossing </w:t>
      </w:r>
      <w:r w:rsidR="00BF767D">
        <w:rPr>
          <w:color w:val="auto"/>
        </w:rPr>
        <w:t xml:space="preserve">through </w:t>
      </w:r>
      <w:r>
        <w:rPr>
          <w:color w:val="auto"/>
        </w:rPr>
        <w:t>fields</w:t>
      </w:r>
      <w:r w:rsidR="008C2CD7">
        <w:rPr>
          <w:color w:val="auto"/>
        </w:rPr>
        <w:t xml:space="preserve"> between </w:t>
      </w:r>
      <w:r w:rsidR="009956D0">
        <w:rPr>
          <w:color w:val="auto"/>
        </w:rPr>
        <w:t>Points</w:t>
      </w:r>
      <w:r w:rsidR="008C2CD7">
        <w:rPr>
          <w:color w:val="auto"/>
        </w:rPr>
        <w:t xml:space="preserve"> A-B-C</w:t>
      </w:r>
      <w:r w:rsidR="00BF767D">
        <w:rPr>
          <w:color w:val="auto"/>
        </w:rPr>
        <w:t xml:space="preserve">, the </w:t>
      </w:r>
      <w:r>
        <w:rPr>
          <w:color w:val="auto"/>
        </w:rPr>
        <w:t xml:space="preserve">proposed route </w:t>
      </w:r>
      <w:r w:rsidR="00BF767D">
        <w:rPr>
          <w:color w:val="auto"/>
        </w:rPr>
        <w:t xml:space="preserve">would be </w:t>
      </w:r>
      <w:r w:rsidR="007822A3">
        <w:rPr>
          <w:color w:val="auto"/>
        </w:rPr>
        <w:t xml:space="preserve">along </w:t>
      </w:r>
      <w:r w:rsidR="00781EB8">
        <w:rPr>
          <w:color w:val="auto"/>
        </w:rPr>
        <w:t>field boundar</w:t>
      </w:r>
      <w:r w:rsidR="007822A3">
        <w:rPr>
          <w:color w:val="auto"/>
        </w:rPr>
        <w:t>ies</w:t>
      </w:r>
      <w:r w:rsidR="008C2CD7">
        <w:rPr>
          <w:color w:val="auto"/>
        </w:rPr>
        <w:t xml:space="preserve"> (</w:t>
      </w:r>
      <w:r w:rsidR="009956D0">
        <w:rPr>
          <w:color w:val="auto"/>
        </w:rPr>
        <w:t>Points</w:t>
      </w:r>
      <w:r w:rsidR="008C2CD7">
        <w:rPr>
          <w:color w:val="auto"/>
        </w:rPr>
        <w:t xml:space="preserve"> </w:t>
      </w:r>
      <w:r w:rsidR="009956D0">
        <w:rPr>
          <w:color w:val="auto"/>
        </w:rPr>
        <w:t>A-</w:t>
      </w:r>
      <w:r w:rsidR="008C2CD7">
        <w:rPr>
          <w:color w:val="auto"/>
        </w:rPr>
        <w:t>H-G-F-E</w:t>
      </w:r>
      <w:proofErr w:type="gramStart"/>
      <w:r w:rsidR="008C2CD7">
        <w:rPr>
          <w:color w:val="auto"/>
        </w:rPr>
        <w:t>)</w:t>
      </w:r>
      <w:r w:rsidR="00A2183C">
        <w:rPr>
          <w:color w:val="auto"/>
        </w:rPr>
        <w:t>,</w:t>
      </w:r>
      <w:r w:rsidR="00BF767D">
        <w:rPr>
          <w:color w:val="auto"/>
        </w:rPr>
        <w:t xml:space="preserve"> and</w:t>
      </w:r>
      <w:proofErr w:type="gramEnd"/>
      <w:r w:rsidR="00BF767D">
        <w:rPr>
          <w:color w:val="auto"/>
        </w:rPr>
        <w:t xml:space="preserve"> </w:t>
      </w:r>
      <w:r w:rsidR="005E300B">
        <w:rPr>
          <w:color w:val="auto"/>
        </w:rPr>
        <w:t xml:space="preserve">would </w:t>
      </w:r>
      <w:r w:rsidR="00CD30F2">
        <w:rPr>
          <w:color w:val="auto"/>
        </w:rPr>
        <w:t xml:space="preserve">necessitate </w:t>
      </w:r>
      <w:r w:rsidR="005E300B">
        <w:rPr>
          <w:color w:val="auto"/>
        </w:rPr>
        <w:t xml:space="preserve">a diversion to Footpath </w:t>
      </w:r>
      <w:r w:rsidR="00DD2BBE">
        <w:rPr>
          <w:color w:val="auto"/>
        </w:rPr>
        <w:t xml:space="preserve">No </w:t>
      </w:r>
      <w:r w:rsidR="005E300B">
        <w:rPr>
          <w:color w:val="auto"/>
        </w:rPr>
        <w:t>2</w:t>
      </w:r>
      <w:r w:rsidR="00CD30F2">
        <w:rPr>
          <w:color w:val="auto"/>
        </w:rPr>
        <w:t xml:space="preserve"> to maintain network connectivity</w:t>
      </w:r>
      <w:r w:rsidR="008C2CD7">
        <w:rPr>
          <w:color w:val="auto"/>
        </w:rPr>
        <w:t xml:space="preserve"> (</w:t>
      </w:r>
      <w:r w:rsidR="009956D0">
        <w:rPr>
          <w:color w:val="auto"/>
        </w:rPr>
        <w:t>Points</w:t>
      </w:r>
      <w:r w:rsidR="008C2CD7">
        <w:rPr>
          <w:color w:val="auto"/>
        </w:rPr>
        <w:t xml:space="preserve"> D-E)</w:t>
      </w:r>
      <w:r w:rsidR="005E300B">
        <w:rPr>
          <w:color w:val="auto"/>
        </w:rPr>
        <w:t xml:space="preserve">. </w:t>
      </w:r>
      <w:r w:rsidR="00781EB8">
        <w:rPr>
          <w:color w:val="auto"/>
        </w:rPr>
        <w:t xml:space="preserve"> </w:t>
      </w:r>
    </w:p>
    <w:p w14:paraId="71D249A4" w14:textId="36D1420E" w:rsidR="00F13E4A" w:rsidRDefault="00512D43" w:rsidP="00FD1DF1">
      <w:pPr>
        <w:pStyle w:val="Style1"/>
        <w:rPr>
          <w:color w:val="auto"/>
        </w:rPr>
      </w:pPr>
      <w:r>
        <w:rPr>
          <w:color w:val="auto"/>
        </w:rPr>
        <w:t xml:space="preserve">The legal </w:t>
      </w:r>
      <w:r w:rsidR="002F61B2">
        <w:rPr>
          <w:color w:val="auto"/>
        </w:rPr>
        <w:t>alignment</w:t>
      </w:r>
      <w:r>
        <w:rPr>
          <w:color w:val="auto"/>
        </w:rPr>
        <w:t xml:space="preserve"> </w:t>
      </w:r>
      <w:r w:rsidR="00AB26BA">
        <w:rPr>
          <w:color w:val="auto"/>
        </w:rPr>
        <w:t xml:space="preserve">of </w:t>
      </w:r>
      <w:r w:rsidR="002F61B2">
        <w:rPr>
          <w:color w:val="auto"/>
        </w:rPr>
        <w:t>F</w:t>
      </w:r>
      <w:r w:rsidR="00A2183C">
        <w:rPr>
          <w:color w:val="auto"/>
        </w:rPr>
        <w:t>oot</w:t>
      </w:r>
      <w:r w:rsidR="00AB26BA">
        <w:rPr>
          <w:color w:val="auto"/>
        </w:rPr>
        <w:t>path</w:t>
      </w:r>
      <w:r w:rsidR="002F61B2">
        <w:rPr>
          <w:color w:val="auto"/>
        </w:rPr>
        <w:t xml:space="preserve"> No 26 traverse</w:t>
      </w:r>
      <w:r w:rsidR="009956D0">
        <w:rPr>
          <w:color w:val="auto"/>
        </w:rPr>
        <w:t>s</w:t>
      </w:r>
      <w:r>
        <w:rPr>
          <w:color w:val="auto"/>
        </w:rPr>
        <w:t xml:space="preserve"> </w:t>
      </w:r>
      <w:r w:rsidR="004F6D44">
        <w:rPr>
          <w:color w:val="auto"/>
        </w:rPr>
        <w:t xml:space="preserve">a </w:t>
      </w:r>
      <w:r>
        <w:rPr>
          <w:color w:val="auto"/>
        </w:rPr>
        <w:t>steeply slop</w:t>
      </w:r>
      <w:r w:rsidR="002F61B2">
        <w:rPr>
          <w:color w:val="auto"/>
        </w:rPr>
        <w:t xml:space="preserve">ing </w:t>
      </w:r>
      <w:r>
        <w:rPr>
          <w:color w:val="auto"/>
        </w:rPr>
        <w:t>field</w:t>
      </w:r>
      <w:r w:rsidR="00F05B36">
        <w:rPr>
          <w:color w:val="auto"/>
        </w:rPr>
        <w:t xml:space="preserve"> (Points A-B)</w:t>
      </w:r>
      <w:r w:rsidR="00AB26BA">
        <w:rPr>
          <w:color w:val="auto"/>
        </w:rPr>
        <w:t xml:space="preserve">, </w:t>
      </w:r>
      <w:r w:rsidR="009956D0">
        <w:rPr>
          <w:color w:val="auto"/>
        </w:rPr>
        <w:t>across an arable field</w:t>
      </w:r>
      <w:r w:rsidR="00F05B36">
        <w:rPr>
          <w:color w:val="auto"/>
        </w:rPr>
        <w:t xml:space="preserve"> (Points B-C)</w:t>
      </w:r>
      <w:r w:rsidR="009956D0">
        <w:rPr>
          <w:color w:val="auto"/>
        </w:rPr>
        <w:t xml:space="preserve">, </w:t>
      </w:r>
      <w:r w:rsidR="002F61B2">
        <w:rPr>
          <w:color w:val="auto"/>
        </w:rPr>
        <w:t xml:space="preserve">and </w:t>
      </w:r>
      <w:r w:rsidR="00F05B36">
        <w:rPr>
          <w:color w:val="auto"/>
        </w:rPr>
        <w:t xml:space="preserve">joins Footpath No 2 </w:t>
      </w:r>
      <w:r w:rsidR="002F61B2">
        <w:rPr>
          <w:color w:val="auto"/>
        </w:rPr>
        <w:t xml:space="preserve">along the edge </w:t>
      </w:r>
      <w:r w:rsidR="00AB26BA">
        <w:rPr>
          <w:color w:val="auto"/>
        </w:rPr>
        <w:t>of another field laid to pasture</w:t>
      </w:r>
      <w:r w:rsidR="00F05B36">
        <w:rPr>
          <w:color w:val="auto"/>
        </w:rPr>
        <w:t xml:space="preserve"> (Points C-D)</w:t>
      </w:r>
      <w:r>
        <w:rPr>
          <w:color w:val="auto"/>
        </w:rPr>
        <w:t xml:space="preserve">.  Diverting </w:t>
      </w:r>
      <w:r w:rsidR="009956D0">
        <w:rPr>
          <w:color w:val="auto"/>
        </w:rPr>
        <w:t>Footpaths No</w:t>
      </w:r>
      <w:r w:rsidR="004F6D44">
        <w:rPr>
          <w:color w:val="auto"/>
        </w:rPr>
        <w:t>s</w:t>
      </w:r>
      <w:r w:rsidR="009956D0">
        <w:rPr>
          <w:color w:val="auto"/>
        </w:rPr>
        <w:t xml:space="preserve"> 26 and 2</w:t>
      </w:r>
      <w:r>
        <w:rPr>
          <w:color w:val="auto"/>
        </w:rPr>
        <w:t xml:space="preserve"> </w:t>
      </w:r>
      <w:r w:rsidR="00A2183C">
        <w:rPr>
          <w:color w:val="auto"/>
        </w:rPr>
        <w:t>to</w:t>
      </w:r>
      <w:r>
        <w:rPr>
          <w:color w:val="auto"/>
        </w:rPr>
        <w:t xml:space="preserve"> the edge</w:t>
      </w:r>
      <w:r w:rsidR="007A4F7A">
        <w:rPr>
          <w:color w:val="auto"/>
        </w:rPr>
        <w:t>s</w:t>
      </w:r>
      <w:r>
        <w:rPr>
          <w:color w:val="auto"/>
        </w:rPr>
        <w:t xml:space="preserve"> of the fields </w:t>
      </w:r>
      <w:r w:rsidR="009A086A">
        <w:rPr>
          <w:color w:val="auto"/>
        </w:rPr>
        <w:t xml:space="preserve">rather than across them </w:t>
      </w:r>
      <w:r>
        <w:rPr>
          <w:color w:val="auto"/>
        </w:rPr>
        <w:t>would be advantageous to the landowner</w:t>
      </w:r>
      <w:r w:rsidR="00202EB1">
        <w:rPr>
          <w:color w:val="auto"/>
        </w:rPr>
        <w:t xml:space="preserve"> </w:t>
      </w:r>
      <w:r w:rsidR="006E5C90">
        <w:rPr>
          <w:color w:val="auto"/>
        </w:rPr>
        <w:t>in terms of agricultural management and productivity</w:t>
      </w:r>
      <w:r>
        <w:rPr>
          <w:color w:val="auto"/>
        </w:rPr>
        <w:t xml:space="preserve">.  </w:t>
      </w:r>
    </w:p>
    <w:p w14:paraId="31C21302" w14:textId="609EA01D" w:rsidR="0016082E" w:rsidRDefault="00F47D2E" w:rsidP="00FD1DF1">
      <w:pPr>
        <w:pStyle w:val="Style1"/>
        <w:rPr>
          <w:color w:val="auto"/>
        </w:rPr>
      </w:pPr>
      <w:r w:rsidRPr="00025805">
        <w:rPr>
          <w:color w:val="auto"/>
        </w:rPr>
        <w:t xml:space="preserve">The proposed route of Bridleway </w:t>
      </w:r>
      <w:r w:rsidR="00431708">
        <w:rPr>
          <w:color w:val="auto"/>
        </w:rPr>
        <w:t xml:space="preserve">No </w:t>
      </w:r>
      <w:r w:rsidRPr="00025805">
        <w:rPr>
          <w:color w:val="auto"/>
        </w:rPr>
        <w:t xml:space="preserve">27 follows an existing unsurfaced track on </w:t>
      </w:r>
      <w:r w:rsidR="00214A8C">
        <w:rPr>
          <w:color w:val="auto"/>
        </w:rPr>
        <w:t xml:space="preserve">the </w:t>
      </w:r>
      <w:r w:rsidRPr="00025805">
        <w:rPr>
          <w:color w:val="auto"/>
        </w:rPr>
        <w:t>more gently slop</w:t>
      </w:r>
      <w:r w:rsidR="00D15414">
        <w:rPr>
          <w:color w:val="auto"/>
        </w:rPr>
        <w:t>ing</w:t>
      </w:r>
      <w:r w:rsidRPr="00025805">
        <w:rPr>
          <w:color w:val="auto"/>
        </w:rPr>
        <w:t xml:space="preserve"> </w:t>
      </w:r>
      <w:r w:rsidR="00214A8C">
        <w:rPr>
          <w:color w:val="auto"/>
        </w:rPr>
        <w:t>land above the steep scarp slope</w:t>
      </w:r>
      <w:r w:rsidR="00BA1F93">
        <w:rPr>
          <w:color w:val="auto"/>
        </w:rPr>
        <w:t xml:space="preserve"> (</w:t>
      </w:r>
      <w:r w:rsidR="009956D0">
        <w:rPr>
          <w:color w:val="auto"/>
        </w:rPr>
        <w:t>Points</w:t>
      </w:r>
      <w:r w:rsidR="00BA1F93">
        <w:rPr>
          <w:color w:val="auto"/>
        </w:rPr>
        <w:t xml:space="preserve"> G-J)</w:t>
      </w:r>
      <w:r w:rsidRPr="00025805">
        <w:rPr>
          <w:color w:val="auto"/>
        </w:rPr>
        <w:t xml:space="preserve">.  Although this route is not the legal route, it has clearly been utilised by the public for some time.  </w:t>
      </w:r>
      <w:r w:rsidR="0016082E" w:rsidRPr="001050D6">
        <w:rPr>
          <w:color w:val="auto"/>
        </w:rPr>
        <w:t xml:space="preserve">The </w:t>
      </w:r>
      <w:r w:rsidR="0016082E">
        <w:rPr>
          <w:color w:val="auto"/>
        </w:rPr>
        <w:t xml:space="preserve">continuation of the use of the track would be to the benefit of the landowner </w:t>
      </w:r>
      <w:r>
        <w:rPr>
          <w:color w:val="auto"/>
        </w:rPr>
        <w:t xml:space="preserve">as it runs </w:t>
      </w:r>
      <w:r w:rsidR="0016082E">
        <w:rPr>
          <w:color w:val="auto"/>
        </w:rPr>
        <w:t>between two field boundaries</w:t>
      </w:r>
      <w:r w:rsidR="00D15414">
        <w:rPr>
          <w:color w:val="auto"/>
        </w:rPr>
        <w:t xml:space="preserve"> rather than through a field</w:t>
      </w:r>
      <w:r>
        <w:rPr>
          <w:color w:val="auto"/>
        </w:rPr>
        <w:t xml:space="preserve">, thereby having land management </w:t>
      </w:r>
      <w:r w:rsidR="002931E3">
        <w:rPr>
          <w:color w:val="auto"/>
        </w:rPr>
        <w:t>and agricultural productivity benefit</w:t>
      </w:r>
      <w:r>
        <w:rPr>
          <w:color w:val="auto"/>
        </w:rPr>
        <w:t>s</w:t>
      </w:r>
      <w:r w:rsidR="0016082E">
        <w:rPr>
          <w:color w:val="auto"/>
        </w:rPr>
        <w:t xml:space="preserve">.  </w:t>
      </w:r>
    </w:p>
    <w:p w14:paraId="2AA3617E" w14:textId="1F93698C" w:rsidR="0016082E" w:rsidRDefault="0016082E" w:rsidP="00FD1DF1">
      <w:pPr>
        <w:pStyle w:val="Style1"/>
        <w:rPr>
          <w:color w:val="auto"/>
        </w:rPr>
      </w:pPr>
      <w:r>
        <w:rPr>
          <w:color w:val="auto"/>
        </w:rPr>
        <w:t xml:space="preserve">Given the </w:t>
      </w:r>
      <w:r w:rsidR="00E916CF">
        <w:rPr>
          <w:color w:val="auto"/>
        </w:rPr>
        <w:t xml:space="preserve">above </w:t>
      </w:r>
      <w:r>
        <w:rPr>
          <w:color w:val="auto"/>
        </w:rPr>
        <w:t xml:space="preserve">circumstances, </w:t>
      </w:r>
      <w:r w:rsidR="00E916CF">
        <w:rPr>
          <w:color w:val="auto"/>
        </w:rPr>
        <w:t xml:space="preserve">I am satisfied </w:t>
      </w:r>
      <w:r>
        <w:rPr>
          <w:color w:val="auto"/>
        </w:rPr>
        <w:t xml:space="preserve">it would be expedient in the interests of the landowner for the footpaths and bridleway to be diverted.   </w:t>
      </w:r>
    </w:p>
    <w:p w14:paraId="5849F0A5" w14:textId="778D1F4D" w:rsidR="00027033" w:rsidRDefault="00027033">
      <w:pPr>
        <w:rPr>
          <w:kern w:val="28"/>
        </w:rPr>
      </w:pPr>
      <w:r>
        <w:br w:type="page"/>
      </w:r>
    </w:p>
    <w:p w14:paraId="6E388952" w14:textId="0F891D86" w:rsidR="0016082E" w:rsidRPr="006C73A6" w:rsidRDefault="00882161" w:rsidP="00882161">
      <w:pPr>
        <w:pStyle w:val="Style1"/>
        <w:numPr>
          <w:ilvl w:val="0"/>
          <w:numId w:val="0"/>
        </w:numPr>
        <w:rPr>
          <w:i/>
          <w:iCs/>
          <w:color w:val="auto"/>
        </w:rPr>
      </w:pPr>
      <w:r w:rsidRPr="006C73A6">
        <w:rPr>
          <w:i/>
          <w:iCs/>
          <w:color w:val="auto"/>
        </w:rPr>
        <w:lastRenderedPageBreak/>
        <w:t xml:space="preserve">Any altered point of termination of the path being substantially as convenient to the public.  </w:t>
      </w:r>
    </w:p>
    <w:p w14:paraId="61A0389A" w14:textId="4175815A" w:rsidR="006F1423" w:rsidRDefault="005E19A5" w:rsidP="00FD1DF1">
      <w:pPr>
        <w:pStyle w:val="Style1"/>
        <w:rPr>
          <w:color w:val="auto"/>
        </w:rPr>
      </w:pPr>
      <w:r>
        <w:rPr>
          <w:color w:val="auto"/>
        </w:rPr>
        <w:t>T</w:t>
      </w:r>
      <w:r w:rsidR="00523E54">
        <w:rPr>
          <w:color w:val="auto"/>
        </w:rPr>
        <w:t xml:space="preserve">he proposed </w:t>
      </w:r>
      <w:r>
        <w:rPr>
          <w:color w:val="auto"/>
        </w:rPr>
        <w:t>diversions</w:t>
      </w:r>
      <w:r w:rsidR="00523E54">
        <w:rPr>
          <w:color w:val="auto"/>
        </w:rPr>
        <w:t xml:space="preserve"> of Footpath</w:t>
      </w:r>
      <w:r>
        <w:rPr>
          <w:color w:val="auto"/>
        </w:rPr>
        <w:t>s</w:t>
      </w:r>
      <w:r w:rsidR="00523E54">
        <w:rPr>
          <w:color w:val="auto"/>
        </w:rPr>
        <w:t xml:space="preserve"> </w:t>
      </w:r>
      <w:r w:rsidR="00431708">
        <w:rPr>
          <w:color w:val="auto"/>
        </w:rPr>
        <w:t xml:space="preserve">Nos </w:t>
      </w:r>
      <w:r w:rsidR="00523E54">
        <w:rPr>
          <w:color w:val="auto"/>
        </w:rPr>
        <w:t xml:space="preserve">26 </w:t>
      </w:r>
      <w:r>
        <w:rPr>
          <w:color w:val="auto"/>
        </w:rPr>
        <w:t xml:space="preserve">and 2 </w:t>
      </w:r>
      <w:r w:rsidR="00523E54">
        <w:rPr>
          <w:color w:val="auto"/>
        </w:rPr>
        <w:t xml:space="preserve">would </w:t>
      </w:r>
      <w:r>
        <w:rPr>
          <w:color w:val="auto"/>
        </w:rPr>
        <w:t xml:space="preserve">incorporate part of a </w:t>
      </w:r>
      <w:r w:rsidR="00615DA2">
        <w:rPr>
          <w:color w:val="auto"/>
        </w:rPr>
        <w:t xml:space="preserve">section of </w:t>
      </w:r>
      <w:r w:rsidR="00502854">
        <w:rPr>
          <w:color w:val="auto"/>
        </w:rPr>
        <w:t>Bridleway</w:t>
      </w:r>
      <w:r w:rsidR="00615DA2">
        <w:rPr>
          <w:color w:val="auto"/>
        </w:rPr>
        <w:t> </w:t>
      </w:r>
      <w:r w:rsidR="00431708">
        <w:rPr>
          <w:color w:val="auto"/>
        </w:rPr>
        <w:t xml:space="preserve">No </w:t>
      </w:r>
      <w:r w:rsidR="00502854">
        <w:rPr>
          <w:color w:val="auto"/>
        </w:rPr>
        <w:t>27</w:t>
      </w:r>
      <w:r w:rsidR="000B1715">
        <w:rPr>
          <w:color w:val="auto"/>
        </w:rPr>
        <w:t xml:space="preserve"> (Points G-H)</w:t>
      </w:r>
      <w:r w:rsidR="009B2594">
        <w:rPr>
          <w:color w:val="auto"/>
        </w:rPr>
        <w:t xml:space="preserve">.  The diversion </w:t>
      </w:r>
      <w:r w:rsidR="00503E39">
        <w:rPr>
          <w:color w:val="auto"/>
        </w:rPr>
        <w:t>to</w:t>
      </w:r>
      <w:r w:rsidR="00D70CF3">
        <w:rPr>
          <w:color w:val="auto"/>
        </w:rPr>
        <w:t xml:space="preserve"> </w:t>
      </w:r>
      <w:r w:rsidR="00DD2BBE">
        <w:rPr>
          <w:color w:val="auto"/>
        </w:rPr>
        <w:t xml:space="preserve">Footpath No 2 </w:t>
      </w:r>
      <w:r w:rsidR="009B2594">
        <w:rPr>
          <w:color w:val="auto"/>
        </w:rPr>
        <w:t xml:space="preserve">would be </w:t>
      </w:r>
      <w:r w:rsidR="00DD2BBE" w:rsidRPr="00630EF3">
        <w:rPr>
          <w:color w:val="auto"/>
        </w:rPr>
        <w:t xml:space="preserve">required to provide connectivity with the new route of Footpath </w:t>
      </w:r>
      <w:r w:rsidR="00DD2BBE">
        <w:rPr>
          <w:color w:val="auto"/>
        </w:rPr>
        <w:t xml:space="preserve">No </w:t>
      </w:r>
      <w:r w:rsidR="00DD2BBE" w:rsidRPr="00630EF3">
        <w:rPr>
          <w:color w:val="auto"/>
        </w:rPr>
        <w:t>26</w:t>
      </w:r>
      <w:r w:rsidR="00DD2BBE">
        <w:rPr>
          <w:color w:val="auto"/>
        </w:rPr>
        <w:t xml:space="preserve">. </w:t>
      </w:r>
      <w:r>
        <w:rPr>
          <w:color w:val="auto"/>
        </w:rPr>
        <w:t xml:space="preserve"> </w:t>
      </w:r>
      <w:r w:rsidR="00D70CF3">
        <w:rPr>
          <w:color w:val="auto"/>
        </w:rPr>
        <w:t>Consequently</w:t>
      </w:r>
      <w:r w:rsidR="00BD467B">
        <w:rPr>
          <w:color w:val="auto"/>
        </w:rPr>
        <w:t xml:space="preserve">, the </w:t>
      </w:r>
      <w:r w:rsidR="0049455E">
        <w:rPr>
          <w:color w:val="auto"/>
        </w:rPr>
        <w:t xml:space="preserve">footpath </w:t>
      </w:r>
      <w:r w:rsidR="00BD467B">
        <w:rPr>
          <w:color w:val="auto"/>
        </w:rPr>
        <w:t xml:space="preserve">diversions would have to be </w:t>
      </w:r>
      <w:r w:rsidR="00F32917">
        <w:rPr>
          <w:color w:val="auto"/>
        </w:rPr>
        <w:t>under</w:t>
      </w:r>
      <w:r w:rsidR="00BD467B">
        <w:rPr>
          <w:color w:val="auto"/>
        </w:rPr>
        <w:t>t</w:t>
      </w:r>
      <w:r w:rsidR="00DD2BBE">
        <w:rPr>
          <w:color w:val="auto"/>
        </w:rPr>
        <w:t>aken together</w:t>
      </w:r>
      <w:r w:rsidR="00BD467B">
        <w:rPr>
          <w:color w:val="auto"/>
        </w:rPr>
        <w:t xml:space="preserve"> to maintain </w:t>
      </w:r>
      <w:r w:rsidR="00DD2BBE">
        <w:rPr>
          <w:color w:val="auto"/>
        </w:rPr>
        <w:t xml:space="preserve">network </w:t>
      </w:r>
      <w:r w:rsidR="00BD467B">
        <w:rPr>
          <w:color w:val="auto"/>
        </w:rPr>
        <w:t xml:space="preserve">connectivity, </w:t>
      </w:r>
      <w:r w:rsidR="00624E4D">
        <w:rPr>
          <w:color w:val="auto"/>
        </w:rPr>
        <w:t xml:space="preserve">including </w:t>
      </w:r>
      <w:r w:rsidR="00DD2BBE">
        <w:rPr>
          <w:color w:val="auto"/>
        </w:rPr>
        <w:t xml:space="preserve">the </w:t>
      </w:r>
      <w:r w:rsidR="00624E4D">
        <w:rPr>
          <w:color w:val="auto"/>
        </w:rPr>
        <w:t>links with Wayfarers Walk and the Brenda Parker Way</w:t>
      </w:r>
      <w:r w:rsidR="00502854">
        <w:rPr>
          <w:color w:val="auto"/>
        </w:rPr>
        <w:t>.</w:t>
      </w:r>
      <w:r w:rsidR="00BB621E">
        <w:rPr>
          <w:color w:val="auto"/>
        </w:rPr>
        <w:t xml:space="preserve"> </w:t>
      </w:r>
      <w:r w:rsidR="00781EB8">
        <w:rPr>
          <w:color w:val="auto"/>
        </w:rPr>
        <w:t xml:space="preserve"> </w:t>
      </w:r>
      <w:r w:rsidR="00B17E9D">
        <w:rPr>
          <w:color w:val="auto"/>
        </w:rPr>
        <w:t xml:space="preserve">  </w:t>
      </w:r>
    </w:p>
    <w:p w14:paraId="358E7FFB" w14:textId="4363B550" w:rsidR="006C73A6" w:rsidRPr="00F70C9E" w:rsidRDefault="00882161" w:rsidP="007801CD">
      <w:pPr>
        <w:pStyle w:val="Style1"/>
        <w:rPr>
          <w:color w:val="auto"/>
        </w:rPr>
      </w:pPr>
      <w:r w:rsidRPr="00F70C9E">
        <w:rPr>
          <w:color w:val="auto"/>
        </w:rPr>
        <w:t xml:space="preserve">The proposed route of Bridleway </w:t>
      </w:r>
      <w:r w:rsidR="00431708">
        <w:rPr>
          <w:color w:val="auto"/>
        </w:rPr>
        <w:t xml:space="preserve">No </w:t>
      </w:r>
      <w:r w:rsidRPr="00F70C9E">
        <w:rPr>
          <w:color w:val="auto"/>
        </w:rPr>
        <w:t>27 follows an existing track</w:t>
      </w:r>
      <w:r w:rsidR="000E3C3C">
        <w:rPr>
          <w:color w:val="auto"/>
        </w:rPr>
        <w:t xml:space="preserve"> that links into the legal route of this path</w:t>
      </w:r>
      <w:r w:rsidRPr="00F70C9E">
        <w:rPr>
          <w:color w:val="auto"/>
        </w:rPr>
        <w:t xml:space="preserve">.  </w:t>
      </w:r>
      <w:r w:rsidR="00F11D13">
        <w:rPr>
          <w:color w:val="auto"/>
        </w:rPr>
        <w:t xml:space="preserve">The </w:t>
      </w:r>
      <w:r w:rsidR="00F70C9E" w:rsidRPr="00F70C9E">
        <w:rPr>
          <w:color w:val="auto"/>
        </w:rPr>
        <w:t xml:space="preserve">diversion would thereby </w:t>
      </w:r>
      <w:r w:rsidR="003C031F" w:rsidRPr="00F70C9E">
        <w:rPr>
          <w:color w:val="auto"/>
        </w:rPr>
        <w:t xml:space="preserve">maintain connectivity </w:t>
      </w:r>
      <w:r w:rsidR="00F70C9E" w:rsidRPr="00F70C9E">
        <w:rPr>
          <w:color w:val="auto"/>
        </w:rPr>
        <w:t xml:space="preserve">with the </w:t>
      </w:r>
      <w:proofErr w:type="gramStart"/>
      <w:r w:rsidR="00F70C9E" w:rsidRPr="00F70C9E">
        <w:rPr>
          <w:color w:val="auto"/>
        </w:rPr>
        <w:t>network</w:t>
      </w:r>
      <w:r w:rsidR="00F11D13">
        <w:rPr>
          <w:color w:val="auto"/>
        </w:rPr>
        <w:t xml:space="preserve">, </w:t>
      </w:r>
      <w:r w:rsidR="00DD2BBE">
        <w:rPr>
          <w:color w:val="auto"/>
        </w:rPr>
        <w:t>and</w:t>
      </w:r>
      <w:proofErr w:type="gramEnd"/>
      <w:r w:rsidR="006C73A6" w:rsidRPr="00F70C9E">
        <w:rPr>
          <w:color w:val="auto"/>
        </w:rPr>
        <w:t xml:space="preserve"> </w:t>
      </w:r>
      <w:r w:rsidR="00F70C9E">
        <w:rPr>
          <w:color w:val="auto"/>
        </w:rPr>
        <w:t xml:space="preserve">would be </w:t>
      </w:r>
      <w:r w:rsidR="006C73A6" w:rsidRPr="00F70C9E">
        <w:rPr>
          <w:color w:val="auto"/>
        </w:rPr>
        <w:t xml:space="preserve">as substantially convenient to the public.  </w:t>
      </w:r>
    </w:p>
    <w:p w14:paraId="09BA6DAC" w14:textId="2E7E58B5" w:rsidR="00882161" w:rsidRPr="006C73A6" w:rsidRDefault="00AD341C" w:rsidP="006C73A6">
      <w:pPr>
        <w:pStyle w:val="Style1"/>
        <w:numPr>
          <w:ilvl w:val="0"/>
          <w:numId w:val="0"/>
        </w:numPr>
        <w:rPr>
          <w:i/>
          <w:iCs/>
          <w:color w:val="auto"/>
        </w:rPr>
      </w:pPr>
      <w:r>
        <w:rPr>
          <w:i/>
          <w:iCs/>
          <w:color w:val="auto"/>
        </w:rPr>
        <w:t>P</w:t>
      </w:r>
      <w:r w:rsidR="006C73A6" w:rsidRPr="006C73A6">
        <w:rPr>
          <w:i/>
          <w:iCs/>
          <w:color w:val="auto"/>
        </w:rPr>
        <w:t xml:space="preserve">ublic </w:t>
      </w:r>
      <w:r w:rsidR="00C13AD2">
        <w:rPr>
          <w:i/>
          <w:iCs/>
          <w:color w:val="auto"/>
        </w:rPr>
        <w:t>c</w:t>
      </w:r>
      <w:r>
        <w:rPr>
          <w:i/>
          <w:iCs/>
          <w:color w:val="auto"/>
        </w:rPr>
        <w:t xml:space="preserve">onvenience and </w:t>
      </w:r>
      <w:r w:rsidR="00C13AD2">
        <w:rPr>
          <w:i/>
          <w:iCs/>
          <w:color w:val="auto"/>
        </w:rPr>
        <w:t>e</w:t>
      </w:r>
      <w:r>
        <w:rPr>
          <w:i/>
          <w:iCs/>
          <w:color w:val="auto"/>
        </w:rPr>
        <w:t>njoyment</w:t>
      </w:r>
    </w:p>
    <w:p w14:paraId="2338708B" w14:textId="1B350B57" w:rsidR="00BD47CC" w:rsidRPr="002A7349" w:rsidRDefault="002A7349" w:rsidP="00072592">
      <w:pPr>
        <w:pStyle w:val="Style1"/>
        <w:rPr>
          <w:color w:val="auto"/>
        </w:rPr>
      </w:pPr>
      <w:r w:rsidRPr="002A7349">
        <w:rPr>
          <w:color w:val="auto"/>
        </w:rPr>
        <w:t xml:space="preserve">The proposed route of </w:t>
      </w:r>
      <w:r>
        <w:t>Footpath </w:t>
      </w:r>
      <w:r w:rsidR="00431708">
        <w:t xml:space="preserve">No </w:t>
      </w:r>
      <w:r>
        <w:t xml:space="preserve">26 would be of a similar distance to the legal alignment.  </w:t>
      </w:r>
      <w:r w:rsidR="00350996">
        <w:t xml:space="preserve">There are </w:t>
      </w:r>
      <w:r w:rsidR="00446D12">
        <w:t xml:space="preserve">currently </w:t>
      </w:r>
      <w:r w:rsidR="00823249">
        <w:t>two</w:t>
      </w:r>
      <w:r w:rsidR="00350996">
        <w:t xml:space="preserve"> stiles on the existing route, </w:t>
      </w:r>
      <w:r w:rsidR="004529F3">
        <w:t>and gates</w:t>
      </w:r>
      <w:r w:rsidR="00350996">
        <w:t xml:space="preserve"> would </w:t>
      </w:r>
      <w:r w:rsidR="00446D12">
        <w:t xml:space="preserve">have to </w:t>
      </w:r>
      <w:r w:rsidR="00350996">
        <w:t>be provided to allow access into th</w:t>
      </w:r>
      <w:r w:rsidR="00E13B79">
        <w:t>e grassland</w:t>
      </w:r>
      <w:r w:rsidR="00350996">
        <w:t xml:space="preserve"> field</w:t>
      </w:r>
      <w:r w:rsidR="004529F3">
        <w:t xml:space="preserve">.  The </w:t>
      </w:r>
      <w:r w:rsidR="00894BC2">
        <w:t>diversion</w:t>
      </w:r>
      <w:r w:rsidR="00350996">
        <w:t xml:space="preserve"> of Footpath </w:t>
      </w:r>
      <w:r w:rsidR="00431708">
        <w:t>No</w:t>
      </w:r>
      <w:r w:rsidR="0049455E">
        <w:t> </w:t>
      </w:r>
      <w:r w:rsidR="00350996">
        <w:t xml:space="preserve">26 around the </w:t>
      </w:r>
      <w:r w:rsidR="00894BC2">
        <w:t xml:space="preserve">edge of the </w:t>
      </w:r>
      <w:r w:rsidR="00350996">
        <w:t xml:space="preserve">arable field </w:t>
      </w:r>
      <w:r w:rsidR="00ED185A">
        <w:t xml:space="preserve">would not be gated, thereby </w:t>
      </w:r>
      <w:r w:rsidR="00350996">
        <w:t>provid</w:t>
      </w:r>
      <w:r w:rsidR="00E7560C">
        <w:t>ing</w:t>
      </w:r>
      <w:r w:rsidR="00350996">
        <w:t xml:space="preserve"> </w:t>
      </w:r>
      <w:r w:rsidR="00ED185A">
        <w:t xml:space="preserve">unobstructed </w:t>
      </w:r>
      <w:r w:rsidR="00350996">
        <w:t xml:space="preserve">connection </w:t>
      </w:r>
      <w:r w:rsidR="00EF64A6">
        <w:t>o</w:t>
      </w:r>
      <w:r w:rsidR="00350996">
        <w:t xml:space="preserve">nto Footpath </w:t>
      </w:r>
      <w:r w:rsidR="00431708">
        <w:t xml:space="preserve">No </w:t>
      </w:r>
      <w:r w:rsidR="00350996">
        <w:t xml:space="preserve">2.  </w:t>
      </w:r>
      <w:r w:rsidR="00446D12">
        <w:t xml:space="preserve">Part of the diversion </w:t>
      </w:r>
      <w:r w:rsidR="00FA24E1">
        <w:t xml:space="preserve">would use </w:t>
      </w:r>
      <w:r w:rsidR="00446D12">
        <w:t>a section of</w:t>
      </w:r>
      <w:r w:rsidR="00FA24E1">
        <w:t xml:space="preserve"> an existing </w:t>
      </w:r>
      <w:r w:rsidR="00715AC3">
        <w:t xml:space="preserve">compacted </w:t>
      </w:r>
      <w:r w:rsidR="00FA24E1">
        <w:t xml:space="preserve">gravelled track between </w:t>
      </w:r>
      <w:r w:rsidR="009956D0">
        <w:t>Points</w:t>
      </w:r>
      <w:r w:rsidR="00FA24E1">
        <w:t xml:space="preserve"> E</w:t>
      </w:r>
      <w:r w:rsidR="00C4148B">
        <w:t>-</w:t>
      </w:r>
      <w:r w:rsidR="00FA24E1">
        <w:t>F</w:t>
      </w:r>
      <w:r w:rsidR="002702C5">
        <w:t>.  A</w:t>
      </w:r>
      <w:r w:rsidR="00E13B79">
        <w:t xml:space="preserve">part from this there would </w:t>
      </w:r>
      <w:r w:rsidR="00E7560C">
        <w:t xml:space="preserve">be </w:t>
      </w:r>
      <w:r w:rsidR="00A628EC">
        <w:t xml:space="preserve">no meaningful change to </w:t>
      </w:r>
      <w:r w:rsidR="00164A2F">
        <w:t xml:space="preserve">the </w:t>
      </w:r>
      <w:r w:rsidR="00FA24E1">
        <w:t xml:space="preserve">surface for </w:t>
      </w:r>
      <w:r w:rsidR="00A628EC">
        <w:t xml:space="preserve">the </w:t>
      </w:r>
      <w:r w:rsidR="00FA24E1">
        <w:t>remainder of the proposed route</w:t>
      </w:r>
      <w:r w:rsidR="00A628EC">
        <w:t xml:space="preserve">.  </w:t>
      </w:r>
      <w:r w:rsidR="00350996">
        <w:t xml:space="preserve">As </w:t>
      </w:r>
      <w:r w:rsidR="00EE05C3">
        <w:t>such the</w:t>
      </w:r>
      <w:r w:rsidR="00703858">
        <w:t xml:space="preserve">re would be some </w:t>
      </w:r>
      <w:r w:rsidR="00EF64A6">
        <w:t xml:space="preserve">public </w:t>
      </w:r>
      <w:r w:rsidR="00703858">
        <w:t>convenience improvement</w:t>
      </w:r>
      <w:r w:rsidR="00EF64A6">
        <w:t xml:space="preserve">s over </w:t>
      </w:r>
      <w:r w:rsidR="00703858">
        <w:t xml:space="preserve">the existing position.  </w:t>
      </w:r>
    </w:p>
    <w:p w14:paraId="51E4C4B4" w14:textId="68516515" w:rsidR="006850BC" w:rsidRPr="00C329ED" w:rsidRDefault="002702C5" w:rsidP="00702D2E">
      <w:pPr>
        <w:pStyle w:val="Style1"/>
        <w:rPr>
          <w:color w:val="auto"/>
        </w:rPr>
      </w:pPr>
      <w:r>
        <w:t xml:space="preserve">Footpath No 26 </w:t>
      </w:r>
      <w:r w:rsidR="00926E5F" w:rsidRPr="00C329ED">
        <w:rPr>
          <w:color w:val="auto"/>
        </w:rPr>
        <w:t xml:space="preserve">provides a route </w:t>
      </w:r>
      <w:r w:rsidR="008D1908" w:rsidRPr="00C329ED">
        <w:rPr>
          <w:color w:val="auto"/>
        </w:rPr>
        <w:t>connecting</w:t>
      </w:r>
      <w:r w:rsidR="00926E5F" w:rsidRPr="00C329ED">
        <w:rPr>
          <w:color w:val="auto"/>
        </w:rPr>
        <w:t xml:space="preserve"> the lower land to the north of the road near the chalk quarry </w:t>
      </w:r>
      <w:r w:rsidR="008D1908" w:rsidRPr="00C329ED">
        <w:rPr>
          <w:color w:val="auto"/>
        </w:rPr>
        <w:t>to</w:t>
      </w:r>
      <w:r w:rsidR="00926E5F" w:rsidRPr="00C329ED">
        <w:rPr>
          <w:color w:val="auto"/>
        </w:rPr>
        <w:t xml:space="preserve"> the high land </w:t>
      </w:r>
      <w:r w:rsidR="008D1908" w:rsidRPr="00C329ED">
        <w:rPr>
          <w:color w:val="auto"/>
        </w:rPr>
        <w:t>around</w:t>
      </w:r>
      <w:r w:rsidR="00894BC2" w:rsidRPr="00C329ED">
        <w:rPr>
          <w:color w:val="auto"/>
        </w:rPr>
        <w:t xml:space="preserve"> </w:t>
      </w:r>
      <w:r w:rsidR="00926E5F" w:rsidRPr="00C329ED">
        <w:rPr>
          <w:color w:val="auto"/>
        </w:rPr>
        <w:t xml:space="preserve">Pilot </w:t>
      </w:r>
      <w:r w:rsidR="00EB4F9C" w:rsidRPr="00C329ED">
        <w:rPr>
          <w:color w:val="auto"/>
        </w:rPr>
        <w:t xml:space="preserve">and Dean </w:t>
      </w:r>
      <w:r w:rsidR="00926E5F" w:rsidRPr="00C329ED">
        <w:rPr>
          <w:color w:val="auto"/>
        </w:rPr>
        <w:t>Hill</w:t>
      </w:r>
      <w:r w:rsidR="00EB4F9C" w:rsidRPr="00C329ED">
        <w:rPr>
          <w:color w:val="auto"/>
        </w:rPr>
        <w:t>s</w:t>
      </w:r>
      <w:r w:rsidR="00926E5F" w:rsidRPr="00C329ED">
        <w:rPr>
          <w:color w:val="auto"/>
        </w:rPr>
        <w:t xml:space="preserve">.  </w:t>
      </w:r>
      <w:r w:rsidR="002A462B" w:rsidRPr="00C329ED">
        <w:rPr>
          <w:color w:val="auto"/>
        </w:rPr>
        <w:t>When walking up th</w:t>
      </w:r>
      <w:r w:rsidR="00894BC2" w:rsidRPr="00C329ED">
        <w:rPr>
          <w:color w:val="auto"/>
        </w:rPr>
        <w:t>is</w:t>
      </w:r>
      <w:r w:rsidR="002A462B" w:rsidRPr="00C329ED">
        <w:rPr>
          <w:color w:val="auto"/>
        </w:rPr>
        <w:t xml:space="preserve"> </w:t>
      </w:r>
      <w:r w:rsidR="00901F5F" w:rsidRPr="00C329ED">
        <w:rPr>
          <w:color w:val="auto"/>
        </w:rPr>
        <w:t xml:space="preserve">very </w:t>
      </w:r>
      <w:r w:rsidR="00894BC2" w:rsidRPr="00C329ED">
        <w:rPr>
          <w:color w:val="auto"/>
        </w:rPr>
        <w:t xml:space="preserve">steep </w:t>
      </w:r>
      <w:r w:rsidR="002A462B" w:rsidRPr="00C329ED">
        <w:rPr>
          <w:color w:val="auto"/>
        </w:rPr>
        <w:t xml:space="preserve">scarp slope, the diagonal </w:t>
      </w:r>
      <w:r w:rsidR="00894BC2" w:rsidRPr="00C329ED">
        <w:rPr>
          <w:color w:val="auto"/>
        </w:rPr>
        <w:t xml:space="preserve">nature </w:t>
      </w:r>
      <w:r w:rsidR="002A462B" w:rsidRPr="00C329ED">
        <w:rPr>
          <w:color w:val="auto"/>
        </w:rPr>
        <w:t xml:space="preserve">of the legal route </w:t>
      </w:r>
      <w:r w:rsidR="00901F5F" w:rsidRPr="00C329ED">
        <w:rPr>
          <w:color w:val="auto"/>
        </w:rPr>
        <w:t xml:space="preserve">across the field </w:t>
      </w:r>
      <w:r w:rsidR="00024E41" w:rsidRPr="00C329ED">
        <w:rPr>
          <w:color w:val="auto"/>
        </w:rPr>
        <w:t xml:space="preserve">lessens the severity of the gradient, </w:t>
      </w:r>
      <w:r w:rsidR="00901F5F" w:rsidRPr="00C329ED">
        <w:rPr>
          <w:color w:val="auto"/>
        </w:rPr>
        <w:t xml:space="preserve">making it a longer but more </w:t>
      </w:r>
      <w:r w:rsidR="009F3522">
        <w:rPr>
          <w:color w:val="auto"/>
        </w:rPr>
        <w:t>enjoyable ascent</w:t>
      </w:r>
      <w:r w:rsidR="00901F5F" w:rsidRPr="00C329ED">
        <w:rPr>
          <w:color w:val="auto"/>
        </w:rPr>
        <w:t xml:space="preserve">.  </w:t>
      </w:r>
      <w:r w:rsidR="00894BC2" w:rsidRPr="00C329ED">
        <w:rPr>
          <w:color w:val="auto"/>
        </w:rPr>
        <w:t>By contrast</w:t>
      </w:r>
      <w:r w:rsidR="00024E41" w:rsidRPr="00C329ED">
        <w:rPr>
          <w:color w:val="auto"/>
        </w:rPr>
        <w:t xml:space="preserve">, the proposed route </w:t>
      </w:r>
      <w:r w:rsidR="00B23A2B">
        <w:rPr>
          <w:color w:val="auto"/>
        </w:rPr>
        <w:t xml:space="preserve">from Point A </w:t>
      </w:r>
      <w:r w:rsidR="00024E41" w:rsidRPr="00C329ED">
        <w:rPr>
          <w:color w:val="auto"/>
        </w:rPr>
        <w:t xml:space="preserve">towards Point H necessitates walking directly up </w:t>
      </w:r>
      <w:r w:rsidR="00697606" w:rsidRPr="00C329ED">
        <w:rPr>
          <w:color w:val="auto"/>
        </w:rPr>
        <w:t xml:space="preserve">the </w:t>
      </w:r>
      <w:r w:rsidR="00024E41" w:rsidRPr="00C329ED">
        <w:rPr>
          <w:color w:val="auto"/>
        </w:rPr>
        <w:t>steep scarp slope</w:t>
      </w:r>
      <w:r w:rsidR="00894BC2" w:rsidRPr="00C329ED">
        <w:rPr>
          <w:color w:val="auto"/>
        </w:rPr>
        <w:t xml:space="preserve">.  </w:t>
      </w:r>
      <w:r w:rsidR="00EB4F9C" w:rsidRPr="00C329ED">
        <w:rPr>
          <w:color w:val="auto"/>
        </w:rPr>
        <w:t>The severity of the slope is s</w:t>
      </w:r>
      <w:r w:rsidR="00024E41" w:rsidRPr="00C329ED">
        <w:rPr>
          <w:color w:val="auto"/>
        </w:rPr>
        <w:t xml:space="preserve">uch </w:t>
      </w:r>
      <w:r w:rsidR="00EB4F9C" w:rsidRPr="00C329ED">
        <w:rPr>
          <w:color w:val="auto"/>
        </w:rPr>
        <w:t xml:space="preserve">that the </w:t>
      </w:r>
      <w:r w:rsidR="00024E41" w:rsidRPr="00C329ED">
        <w:rPr>
          <w:color w:val="auto"/>
        </w:rPr>
        <w:t xml:space="preserve">route would be </w:t>
      </w:r>
      <w:r w:rsidR="00894BC2" w:rsidRPr="00C329ED">
        <w:rPr>
          <w:color w:val="auto"/>
        </w:rPr>
        <w:t>arduous</w:t>
      </w:r>
      <w:r w:rsidR="00164A2F">
        <w:rPr>
          <w:color w:val="auto"/>
        </w:rPr>
        <w:t xml:space="preserve"> both </w:t>
      </w:r>
      <w:r>
        <w:rPr>
          <w:color w:val="auto"/>
        </w:rPr>
        <w:t xml:space="preserve">when </w:t>
      </w:r>
      <w:r w:rsidR="00164A2F">
        <w:rPr>
          <w:color w:val="auto"/>
        </w:rPr>
        <w:t>walking up</w:t>
      </w:r>
      <w:r>
        <w:rPr>
          <w:color w:val="auto"/>
        </w:rPr>
        <w:t>hill</w:t>
      </w:r>
      <w:r w:rsidR="00164A2F">
        <w:rPr>
          <w:color w:val="auto"/>
        </w:rPr>
        <w:t xml:space="preserve"> and </w:t>
      </w:r>
      <w:proofErr w:type="gramStart"/>
      <w:r w:rsidR="00164A2F">
        <w:rPr>
          <w:color w:val="auto"/>
        </w:rPr>
        <w:t>down</w:t>
      </w:r>
      <w:r w:rsidR="00EB4F9C" w:rsidRPr="00C329ED">
        <w:rPr>
          <w:color w:val="auto"/>
        </w:rPr>
        <w:t>, and</w:t>
      </w:r>
      <w:proofErr w:type="gramEnd"/>
      <w:r w:rsidR="00EB4F9C" w:rsidRPr="00C329ED">
        <w:rPr>
          <w:color w:val="auto"/>
        </w:rPr>
        <w:t xml:space="preserve"> </w:t>
      </w:r>
      <w:r w:rsidR="00E7560C" w:rsidRPr="00C329ED">
        <w:rPr>
          <w:color w:val="auto"/>
        </w:rPr>
        <w:t xml:space="preserve">would be substantially less convenient to the public.  </w:t>
      </w:r>
    </w:p>
    <w:p w14:paraId="6712365B" w14:textId="463A4F49" w:rsidR="002442DE" w:rsidRPr="002442DE" w:rsidRDefault="00B316B8" w:rsidP="00F95889">
      <w:pPr>
        <w:pStyle w:val="Style1"/>
        <w:rPr>
          <w:color w:val="auto"/>
        </w:rPr>
      </w:pPr>
      <w:r>
        <w:t xml:space="preserve">Whilst there may be a desire by some to retain the footpath on its long-standing alignment, there is nothing to suggest that there is any historical significance attached to the </w:t>
      </w:r>
      <w:r w:rsidR="00F077CA">
        <w:t xml:space="preserve">legal </w:t>
      </w:r>
      <w:r>
        <w:t xml:space="preserve">route of Footpath </w:t>
      </w:r>
      <w:r w:rsidR="00431708">
        <w:t xml:space="preserve">No </w:t>
      </w:r>
      <w:r>
        <w:t xml:space="preserve">26.  Objection has </w:t>
      </w:r>
      <w:r w:rsidR="00F077CA">
        <w:t xml:space="preserve">also </w:t>
      </w:r>
      <w:r>
        <w:t xml:space="preserve">been raised concerning the loss of views </w:t>
      </w:r>
      <w:r w:rsidR="00836092">
        <w:t>with</w:t>
      </w:r>
      <w:r>
        <w:t xml:space="preserve"> the proposed route.  </w:t>
      </w:r>
      <w:r w:rsidR="00C4148B">
        <w:t>T</w:t>
      </w:r>
      <w:r w:rsidR="009269ED">
        <w:t xml:space="preserve">he </w:t>
      </w:r>
      <w:r w:rsidR="009B2594">
        <w:t>new</w:t>
      </w:r>
      <w:r w:rsidR="009269ED">
        <w:t xml:space="preserve"> route </w:t>
      </w:r>
      <w:r w:rsidR="00C4148B">
        <w:t xml:space="preserve">between Points A-H </w:t>
      </w:r>
      <w:r w:rsidR="009269ED">
        <w:t>would afford users with</w:t>
      </w:r>
      <w:r>
        <w:t xml:space="preserve"> open and expansive panoramic views over </w:t>
      </w:r>
      <w:r w:rsidR="00AD38EC">
        <w:t xml:space="preserve">the </w:t>
      </w:r>
      <w:r w:rsidR="00BA6162">
        <w:t>surrounding landscape</w:t>
      </w:r>
      <w:r w:rsidR="009269ED">
        <w:t xml:space="preserve"> not dissimilar to the legal alignment</w:t>
      </w:r>
      <w:r>
        <w:t xml:space="preserve">.  </w:t>
      </w:r>
    </w:p>
    <w:p w14:paraId="245BC789" w14:textId="0FD12F7E" w:rsidR="00FD37C5" w:rsidRPr="00BE34F9" w:rsidRDefault="006D5441" w:rsidP="00F95889">
      <w:pPr>
        <w:pStyle w:val="Style1"/>
        <w:rPr>
          <w:color w:val="auto"/>
        </w:rPr>
      </w:pPr>
      <w:r>
        <w:t>However, t</w:t>
      </w:r>
      <w:r w:rsidR="00B316B8">
        <w:t xml:space="preserve">he proposed route between </w:t>
      </w:r>
      <w:r w:rsidR="009956D0">
        <w:t>Points</w:t>
      </w:r>
      <w:r w:rsidR="00C329ED">
        <w:t xml:space="preserve"> </w:t>
      </w:r>
      <w:r w:rsidR="00B316B8">
        <w:t>G</w:t>
      </w:r>
      <w:r w:rsidR="005104B4">
        <w:t>-F-</w:t>
      </w:r>
      <w:r w:rsidR="00DB64A1">
        <w:t>E</w:t>
      </w:r>
      <w:r w:rsidR="00B316B8">
        <w:t xml:space="preserve"> would be adjacent to woodland and plantations</w:t>
      </w:r>
      <w:r w:rsidR="00B16415">
        <w:t>,</w:t>
      </w:r>
      <w:r w:rsidR="00B316B8">
        <w:t xml:space="preserve"> and </w:t>
      </w:r>
      <w:r w:rsidR="00E4136C">
        <w:t xml:space="preserve">also </w:t>
      </w:r>
      <w:r w:rsidR="00B316B8">
        <w:t xml:space="preserve">lower down the </w:t>
      </w:r>
      <w:r w:rsidR="00257862">
        <w:t>hill</w:t>
      </w:r>
      <w:r w:rsidR="00B316B8">
        <w:t xml:space="preserve"> than the legal route</w:t>
      </w:r>
      <w:r w:rsidR="005104B4">
        <w:t xml:space="preserve"> (</w:t>
      </w:r>
      <w:r w:rsidR="009956D0">
        <w:t>Points</w:t>
      </w:r>
      <w:r w:rsidR="005104B4">
        <w:t xml:space="preserve"> B-C)</w:t>
      </w:r>
      <w:r w:rsidR="00B316B8">
        <w:t xml:space="preserve">.  Walkers would have views that would be constrained by </w:t>
      </w:r>
      <w:r w:rsidR="002442DE">
        <w:t xml:space="preserve">both </w:t>
      </w:r>
      <w:r w:rsidR="00B316B8">
        <w:t xml:space="preserve">the topography and </w:t>
      </w:r>
      <w:r w:rsidR="002442DE">
        <w:t>nearby trees</w:t>
      </w:r>
      <w:r w:rsidR="00B316B8">
        <w:t xml:space="preserve"> rather than the </w:t>
      </w:r>
      <w:r>
        <w:t>open</w:t>
      </w:r>
      <w:r w:rsidR="00B316B8">
        <w:t xml:space="preserve"> and expansive panoramas </w:t>
      </w:r>
      <w:r w:rsidR="00624C3F">
        <w:t xml:space="preserve">currently </w:t>
      </w:r>
      <w:r w:rsidR="00B316B8">
        <w:t xml:space="preserve">experienced.  </w:t>
      </w:r>
      <w:r w:rsidR="002442DE">
        <w:t xml:space="preserve">Given the spectacular nature of the views </w:t>
      </w:r>
      <w:r w:rsidR="00E4136C">
        <w:t>available</w:t>
      </w:r>
      <w:r w:rsidR="002442DE">
        <w:t xml:space="preserve"> on the </w:t>
      </w:r>
      <w:r w:rsidR="00437022">
        <w:t xml:space="preserve">legal </w:t>
      </w:r>
      <w:r w:rsidR="005104B4">
        <w:t>alignment</w:t>
      </w:r>
      <w:r w:rsidR="00437022">
        <w:t xml:space="preserve"> of Footpath No 26</w:t>
      </w:r>
      <w:r w:rsidR="002442DE">
        <w:t>, t</w:t>
      </w:r>
      <w:r w:rsidR="00B316B8">
        <w:t xml:space="preserve">he proposed </w:t>
      </w:r>
      <w:r w:rsidR="005104B4">
        <w:t xml:space="preserve">diversion between </w:t>
      </w:r>
      <w:r w:rsidR="009956D0">
        <w:t>Points</w:t>
      </w:r>
      <w:r w:rsidR="005104B4">
        <w:t xml:space="preserve"> G-F-</w:t>
      </w:r>
      <w:r w:rsidR="00EA5542">
        <w:t>E</w:t>
      </w:r>
      <w:r w:rsidR="005104B4">
        <w:t>,</w:t>
      </w:r>
      <w:r w:rsidR="00B316B8">
        <w:t xml:space="preserve"> would significantly diminish </w:t>
      </w:r>
      <w:r w:rsidR="005104B4">
        <w:t xml:space="preserve">the </w:t>
      </w:r>
      <w:r w:rsidR="00B316B8">
        <w:t>public</w:t>
      </w:r>
      <w:r w:rsidR="005104B4">
        <w:t>’s</w:t>
      </w:r>
      <w:r w:rsidR="00B316B8">
        <w:t xml:space="preserve"> enjoyment</w:t>
      </w:r>
      <w:r w:rsidR="005104B4">
        <w:t xml:space="preserve"> of the route</w:t>
      </w:r>
      <w:r w:rsidR="00B316B8">
        <w:t xml:space="preserve">.  </w:t>
      </w:r>
    </w:p>
    <w:p w14:paraId="16345C59" w14:textId="0CC17FF3" w:rsidR="00F432C7" w:rsidRDefault="00F432C7" w:rsidP="00F95889">
      <w:pPr>
        <w:pStyle w:val="Style1"/>
        <w:rPr>
          <w:color w:val="auto"/>
        </w:rPr>
      </w:pPr>
      <w:r w:rsidRPr="00630EF3">
        <w:rPr>
          <w:color w:val="auto"/>
        </w:rPr>
        <w:t xml:space="preserve">With regard to Footpath </w:t>
      </w:r>
      <w:r w:rsidR="00431708">
        <w:rPr>
          <w:color w:val="auto"/>
        </w:rPr>
        <w:t xml:space="preserve">No </w:t>
      </w:r>
      <w:r w:rsidRPr="00630EF3">
        <w:rPr>
          <w:color w:val="auto"/>
        </w:rPr>
        <w:t>2, the Order has been made at the request of the landowner</w:t>
      </w:r>
      <w:r w:rsidR="0080633B" w:rsidRPr="00630EF3">
        <w:rPr>
          <w:color w:val="auto"/>
        </w:rPr>
        <w:t xml:space="preserve"> to provide connection to the diversion of Footpath </w:t>
      </w:r>
      <w:r w:rsidR="00431708">
        <w:rPr>
          <w:color w:val="auto"/>
        </w:rPr>
        <w:t xml:space="preserve">No </w:t>
      </w:r>
      <w:r w:rsidR="0080633B" w:rsidRPr="00630EF3">
        <w:rPr>
          <w:color w:val="auto"/>
        </w:rPr>
        <w:t>26</w:t>
      </w:r>
      <w:r w:rsidRPr="00630EF3">
        <w:rPr>
          <w:color w:val="auto"/>
        </w:rPr>
        <w:t xml:space="preserve">.  </w:t>
      </w:r>
      <w:r w:rsidR="009B2594">
        <w:rPr>
          <w:color w:val="auto"/>
        </w:rPr>
        <w:t>T</w:t>
      </w:r>
      <w:r w:rsidR="0048224F">
        <w:rPr>
          <w:color w:val="auto"/>
        </w:rPr>
        <w:t xml:space="preserve">here </w:t>
      </w:r>
      <w:r w:rsidR="006D5441">
        <w:rPr>
          <w:color w:val="auto"/>
        </w:rPr>
        <w:t xml:space="preserve">are </w:t>
      </w:r>
      <w:r w:rsidRPr="00630EF3">
        <w:rPr>
          <w:color w:val="auto"/>
        </w:rPr>
        <w:t>stile</w:t>
      </w:r>
      <w:r w:rsidR="006D5441">
        <w:rPr>
          <w:color w:val="auto"/>
        </w:rPr>
        <w:t>s</w:t>
      </w:r>
      <w:r w:rsidRPr="00630EF3">
        <w:rPr>
          <w:color w:val="auto"/>
        </w:rPr>
        <w:t xml:space="preserve"> </w:t>
      </w:r>
      <w:r w:rsidR="00BA6671">
        <w:rPr>
          <w:color w:val="auto"/>
        </w:rPr>
        <w:t xml:space="preserve">on the existing route </w:t>
      </w:r>
      <w:r w:rsidR="00300955">
        <w:rPr>
          <w:color w:val="auto"/>
        </w:rPr>
        <w:t xml:space="preserve">of </w:t>
      </w:r>
      <w:r w:rsidR="00300955" w:rsidRPr="00630EF3">
        <w:rPr>
          <w:color w:val="auto"/>
        </w:rPr>
        <w:t xml:space="preserve">Footpath </w:t>
      </w:r>
      <w:r w:rsidR="00300955">
        <w:rPr>
          <w:color w:val="auto"/>
        </w:rPr>
        <w:t xml:space="preserve">No </w:t>
      </w:r>
      <w:r w:rsidR="00300955" w:rsidRPr="00630EF3">
        <w:rPr>
          <w:color w:val="auto"/>
        </w:rPr>
        <w:t>2</w:t>
      </w:r>
      <w:r w:rsidR="00300955">
        <w:rPr>
          <w:color w:val="auto"/>
        </w:rPr>
        <w:t>, and a</w:t>
      </w:r>
      <w:r w:rsidR="00BA6671">
        <w:rPr>
          <w:color w:val="auto"/>
        </w:rPr>
        <w:t>s</w:t>
      </w:r>
      <w:r w:rsidR="0048224F">
        <w:rPr>
          <w:color w:val="auto"/>
        </w:rPr>
        <w:t xml:space="preserve"> the new section would not be gated, it would </w:t>
      </w:r>
      <w:r w:rsidRPr="00630EF3">
        <w:rPr>
          <w:color w:val="auto"/>
        </w:rPr>
        <w:t xml:space="preserve">be </w:t>
      </w:r>
      <w:r w:rsidR="0048224F">
        <w:rPr>
          <w:color w:val="auto"/>
        </w:rPr>
        <w:t xml:space="preserve">more </w:t>
      </w:r>
      <w:r w:rsidRPr="00630EF3">
        <w:rPr>
          <w:color w:val="auto"/>
        </w:rPr>
        <w:t>convenien</w:t>
      </w:r>
      <w:r w:rsidR="0048224F">
        <w:rPr>
          <w:color w:val="auto"/>
        </w:rPr>
        <w:t>t</w:t>
      </w:r>
      <w:r w:rsidRPr="00630EF3">
        <w:rPr>
          <w:color w:val="auto"/>
        </w:rPr>
        <w:t xml:space="preserve"> to the public.  </w:t>
      </w:r>
      <w:r w:rsidR="00BA6671">
        <w:rPr>
          <w:color w:val="auto"/>
        </w:rPr>
        <w:t>T</w:t>
      </w:r>
      <w:r w:rsidR="005507E6" w:rsidRPr="00630EF3">
        <w:rPr>
          <w:color w:val="auto"/>
        </w:rPr>
        <w:t xml:space="preserve">he diversion </w:t>
      </w:r>
      <w:r w:rsidR="005507E6">
        <w:rPr>
          <w:color w:val="auto"/>
        </w:rPr>
        <w:t xml:space="preserve">of Footpath </w:t>
      </w:r>
      <w:r w:rsidR="00431708">
        <w:rPr>
          <w:color w:val="auto"/>
        </w:rPr>
        <w:lastRenderedPageBreak/>
        <w:t xml:space="preserve">No </w:t>
      </w:r>
      <w:r w:rsidR="005507E6">
        <w:rPr>
          <w:color w:val="auto"/>
        </w:rPr>
        <w:t xml:space="preserve">2 </w:t>
      </w:r>
      <w:r w:rsidR="005507E6" w:rsidRPr="00630EF3">
        <w:rPr>
          <w:color w:val="auto"/>
        </w:rPr>
        <w:t xml:space="preserve">would be required to provide connectivity with the new route of Footpath </w:t>
      </w:r>
      <w:r w:rsidR="00431708">
        <w:rPr>
          <w:color w:val="auto"/>
        </w:rPr>
        <w:t xml:space="preserve">No </w:t>
      </w:r>
      <w:r w:rsidR="005507E6" w:rsidRPr="00630EF3">
        <w:rPr>
          <w:color w:val="auto"/>
        </w:rPr>
        <w:t>26</w:t>
      </w:r>
      <w:r w:rsidR="006F1ED5">
        <w:rPr>
          <w:color w:val="auto"/>
        </w:rPr>
        <w:t>.  It</w:t>
      </w:r>
      <w:r w:rsidR="005507E6" w:rsidRPr="00630EF3">
        <w:rPr>
          <w:color w:val="auto"/>
        </w:rPr>
        <w:t xml:space="preserve"> follows that diverting </w:t>
      </w:r>
      <w:r w:rsidR="005507E6">
        <w:rPr>
          <w:color w:val="auto"/>
        </w:rPr>
        <w:t xml:space="preserve">Footpath </w:t>
      </w:r>
      <w:r w:rsidR="00431708">
        <w:rPr>
          <w:color w:val="auto"/>
        </w:rPr>
        <w:t>No</w:t>
      </w:r>
      <w:r w:rsidR="00BA6671">
        <w:rPr>
          <w:color w:val="auto"/>
        </w:rPr>
        <w:t> </w:t>
      </w:r>
      <w:r w:rsidR="005507E6">
        <w:rPr>
          <w:color w:val="auto"/>
        </w:rPr>
        <w:t>2 alone would result in a route with no connectivity with other parts of the network</w:t>
      </w:r>
      <w:r w:rsidR="00D359AD">
        <w:rPr>
          <w:color w:val="auto"/>
        </w:rPr>
        <w:t xml:space="preserve"> nor to any place of public interest</w:t>
      </w:r>
      <w:r w:rsidR="005507E6">
        <w:rPr>
          <w:color w:val="auto"/>
        </w:rPr>
        <w:t xml:space="preserve">.  </w:t>
      </w:r>
    </w:p>
    <w:p w14:paraId="01F3D2D9" w14:textId="00D27984" w:rsidR="00196C3F" w:rsidRPr="00630EF3" w:rsidRDefault="009E4096" w:rsidP="00E60907">
      <w:pPr>
        <w:pStyle w:val="Style1"/>
        <w:rPr>
          <w:color w:val="auto"/>
        </w:rPr>
      </w:pPr>
      <w:r w:rsidRPr="009E4096">
        <w:rPr>
          <w:color w:val="auto"/>
        </w:rPr>
        <w:t xml:space="preserve">Whilst acknowledging the need to </w:t>
      </w:r>
      <w:r w:rsidR="002D27E7">
        <w:rPr>
          <w:color w:val="auto"/>
        </w:rPr>
        <w:t xml:space="preserve">address </w:t>
      </w:r>
      <w:r w:rsidRPr="009E4096">
        <w:rPr>
          <w:color w:val="auto"/>
        </w:rPr>
        <w:t>public safety</w:t>
      </w:r>
      <w:r w:rsidR="002D27E7">
        <w:rPr>
          <w:color w:val="auto"/>
        </w:rPr>
        <w:t xml:space="preserve"> </w:t>
      </w:r>
      <w:r w:rsidR="000E4AA2">
        <w:rPr>
          <w:color w:val="auto"/>
        </w:rPr>
        <w:t xml:space="preserve">near to the quarry </w:t>
      </w:r>
      <w:r w:rsidR="002D27E7">
        <w:rPr>
          <w:color w:val="auto"/>
        </w:rPr>
        <w:t xml:space="preserve">when using </w:t>
      </w:r>
      <w:proofErr w:type="gramStart"/>
      <w:r w:rsidR="002D27E7">
        <w:rPr>
          <w:color w:val="auto"/>
        </w:rPr>
        <w:t>Footpath</w:t>
      </w:r>
      <w:proofErr w:type="gramEnd"/>
      <w:r w:rsidR="002D27E7">
        <w:rPr>
          <w:color w:val="auto"/>
        </w:rPr>
        <w:t> </w:t>
      </w:r>
      <w:r w:rsidR="00431708">
        <w:rPr>
          <w:color w:val="auto"/>
        </w:rPr>
        <w:t xml:space="preserve">No </w:t>
      </w:r>
      <w:r w:rsidR="002D27E7">
        <w:rPr>
          <w:color w:val="auto"/>
        </w:rPr>
        <w:t>26</w:t>
      </w:r>
      <w:r w:rsidRPr="009E4096">
        <w:rPr>
          <w:color w:val="auto"/>
        </w:rPr>
        <w:t xml:space="preserve">, </w:t>
      </w:r>
      <w:r w:rsidR="003D5BF6">
        <w:rPr>
          <w:color w:val="auto"/>
        </w:rPr>
        <w:t xml:space="preserve">this </w:t>
      </w:r>
      <w:r w:rsidR="002D27E7">
        <w:rPr>
          <w:color w:val="auto"/>
        </w:rPr>
        <w:t xml:space="preserve">has </w:t>
      </w:r>
      <w:r w:rsidR="003D5BF6">
        <w:rPr>
          <w:color w:val="auto"/>
        </w:rPr>
        <w:t>to be balanced against</w:t>
      </w:r>
      <w:r w:rsidRPr="009E4096">
        <w:rPr>
          <w:color w:val="auto"/>
        </w:rPr>
        <w:t xml:space="preserve"> the significant </w:t>
      </w:r>
      <w:r w:rsidR="003D5BF6">
        <w:rPr>
          <w:color w:val="auto"/>
        </w:rPr>
        <w:t xml:space="preserve">harmful </w:t>
      </w:r>
      <w:r w:rsidRPr="009E4096">
        <w:rPr>
          <w:color w:val="auto"/>
        </w:rPr>
        <w:t>effect the diversion</w:t>
      </w:r>
      <w:r w:rsidR="00C6249D">
        <w:rPr>
          <w:color w:val="auto"/>
        </w:rPr>
        <w:t>s as a whole</w:t>
      </w:r>
      <w:r w:rsidRPr="009E4096">
        <w:rPr>
          <w:color w:val="auto"/>
        </w:rPr>
        <w:t xml:space="preserve"> would have on public convenience and enjoyment</w:t>
      </w:r>
      <w:r w:rsidR="003D5BF6">
        <w:rPr>
          <w:color w:val="auto"/>
        </w:rPr>
        <w:t xml:space="preserve">. </w:t>
      </w:r>
      <w:r w:rsidR="0087762D">
        <w:rPr>
          <w:color w:val="auto"/>
        </w:rPr>
        <w:t xml:space="preserve"> I am not persuaded that the diversion of Footpath 26 is the only option for improving public safety near the quarry, nor have the Council adduced evidence to show why public safety could not be improved by the erection of a fence along the quarry edge. </w:t>
      </w:r>
      <w:r w:rsidR="003D5BF6">
        <w:rPr>
          <w:color w:val="auto"/>
        </w:rPr>
        <w:t xml:space="preserve"> </w:t>
      </w:r>
      <w:r w:rsidR="00EB2A7F">
        <w:rPr>
          <w:color w:val="auto"/>
        </w:rPr>
        <w:t>For the reasons g</w:t>
      </w:r>
      <w:r w:rsidR="003D5BF6">
        <w:rPr>
          <w:color w:val="auto"/>
        </w:rPr>
        <w:t xml:space="preserve">iven </w:t>
      </w:r>
      <w:r w:rsidR="00EB2A7F">
        <w:rPr>
          <w:color w:val="auto"/>
        </w:rPr>
        <w:t>above</w:t>
      </w:r>
      <w:r w:rsidRPr="009E4096">
        <w:rPr>
          <w:color w:val="auto"/>
        </w:rPr>
        <w:t xml:space="preserve">, it would not be expedient to confirm the Order with respect to the diversion of Footpath </w:t>
      </w:r>
      <w:r w:rsidR="00431708">
        <w:rPr>
          <w:color w:val="auto"/>
        </w:rPr>
        <w:t xml:space="preserve">No </w:t>
      </w:r>
      <w:r w:rsidRPr="009E4096">
        <w:rPr>
          <w:color w:val="auto"/>
        </w:rPr>
        <w:t>26</w:t>
      </w:r>
      <w:r w:rsidR="00EB2A7F">
        <w:rPr>
          <w:color w:val="auto"/>
        </w:rPr>
        <w:t xml:space="preserve">, and </w:t>
      </w:r>
      <w:r w:rsidR="00FA3ADE">
        <w:rPr>
          <w:color w:val="auto"/>
        </w:rPr>
        <w:t xml:space="preserve">consequently </w:t>
      </w:r>
      <w:r w:rsidR="00EB2A7F">
        <w:rPr>
          <w:color w:val="auto"/>
        </w:rPr>
        <w:t xml:space="preserve">the </w:t>
      </w:r>
      <w:r w:rsidR="00E60EBC">
        <w:rPr>
          <w:color w:val="auto"/>
        </w:rPr>
        <w:t xml:space="preserve">diversion to Footpath </w:t>
      </w:r>
      <w:r w:rsidR="00246935">
        <w:rPr>
          <w:color w:val="auto"/>
        </w:rPr>
        <w:t>No 2</w:t>
      </w:r>
      <w:r w:rsidR="00E60EBC">
        <w:rPr>
          <w:color w:val="auto"/>
        </w:rPr>
        <w:t xml:space="preserve"> would </w:t>
      </w:r>
      <w:r w:rsidR="00FA3ADE">
        <w:rPr>
          <w:color w:val="auto"/>
        </w:rPr>
        <w:t xml:space="preserve">not </w:t>
      </w:r>
      <w:r w:rsidR="00E60EBC">
        <w:rPr>
          <w:color w:val="auto"/>
        </w:rPr>
        <w:t>be ne</w:t>
      </w:r>
      <w:r w:rsidR="00FA3ADE">
        <w:rPr>
          <w:color w:val="auto"/>
        </w:rPr>
        <w:t>eded</w:t>
      </w:r>
      <w:r w:rsidR="005507E6">
        <w:rPr>
          <w:color w:val="auto"/>
        </w:rPr>
        <w:t xml:space="preserve">.  </w:t>
      </w:r>
      <w:r w:rsidR="008D2982">
        <w:rPr>
          <w:color w:val="auto"/>
        </w:rPr>
        <w:t>Having regard to my findings concerning public convenience and enjoyment,</w:t>
      </w:r>
      <w:r w:rsidR="00381933">
        <w:rPr>
          <w:color w:val="auto"/>
        </w:rPr>
        <w:t xml:space="preserve"> </w:t>
      </w:r>
      <w:r w:rsidR="00246935">
        <w:rPr>
          <w:color w:val="auto"/>
        </w:rPr>
        <w:t xml:space="preserve">the </w:t>
      </w:r>
      <w:r w:rsidR="00327D0D">
        <w:rPr>
          <w:color w:val="auto"/>
        </w:rPr>
        <w:t xml:space="preserve">proposed </w:t>
      </w:r>
      <w:r w:rsidR="00246935">
        <w:rPr>
          <w:color w:val="auto"/>
        </w:rPr>
        <w:t>diversions of Footpaths Nos 26 and 2</w:t>
      </w:r>
      <w:r w:rsidR="008D2982">
        <w:rPr>
          <w:color w:val="auto"/>
        </w:rPr>
        <w:t xml:space="preserve"> would </w:t>
      </w:r>
      <w:r w:rsidR="00246935">
        <w:rPr>
          <w:color w:val="auto"/>
        </w:rPr>
        <w:t xml:space="preserve">fail to accord </w:t>
      </w:r>
      <w:r w:rsidR="008D2982">
        <w:rPr>
          <w:color w:val="auto"/>
        </w:rPr>
        <w:t xml:space="preserve">with </w:t>
      </w:r>
      <w:r w:rsidR="00246935">
        <w:rPr>
          <w:color w:val="auto"/>
        </w:rPr>
        <w:t>the requirements of the 1980</w:t>
      </w:r>
      <w:r w:rsidR="00160AD4">
        <w:rPr>
          <w:color w:val="auto"/>
        </w:rPr>
        <w:t> </w:t>
      </w:r>
      <w:r w:rsidR="00246935">
        <w:rPr>
          <w:color w:val="auto"/>
        </w:rPr>
        <w:t>Act</w:t>
      </w:r>
      <w:r w:rsidR="00381933">
        <w:rPr>
          <w:color w:val="auto"/>
        </w:rPr>
        <w:t xml:space="preserve">.  </w:t>
      </w:r>
    </w:p>
    <w:p w14:paraId="02999AD5" w14:textId="26EFDD6E" w:rsidR="00283731" w:rsidRDefault="00F432C7" w:rsidP="00F432C7">
      <w:pPr>
        <w:pStyle w:val="Style1"/>
        <w:rPr>
          <w:color w:val="auto"/>
        </w:rPr>
      </w:pPr>
      <w:r w:rsidRPr="00025805">
        <w:rPr>
          <w:color w:val="auto"/>
        </w:rPr>
        <w:t xml:space="preserve">The proposed route of Bridleway </w:t>
      </w:r>
      <w:r w:rsidR="00431708">
        <w:rPr>
          <w:color w:val="auto"/>
        </w:rPr>
        <w:t xml:space="preserve">No </w:t>
      </w:r>
      <w:r w:rsidRPr="00025805">
        <w:rPr>
          <w:color w:val="auto"/>
        </w:rPr>
        <w:t xml:space="preserve">27 follows an existing unsurfaced track.  Although this route is not the legal </w:t>
      </w:r>
      <w:r w:rsidR="004A7ED2">
        <w:rPr>
          <w:color w:val="auto"/>
        </w:rPr>
        <w:t>lin</w:t>
      </w:r>
      <w:r w:rsidRPr="00025805">
        <w:rPr>
          <w:color w:val="auto"/>
        </w:rPr>
        <w:t>e, it has clearly been utilised by the public for some time</w:t>
      </w:r>
      <w:r w:rsidR="00061433">
        <w:rPr>
          <w:color w:val="auto"/>
        </w:rPr>
        <w:t>, and t</w:t>
      </w:r>
      <w:r w:rsidR="00C6249D">
        <w:rPr>
          <w:color w:val="auto"/>
        </w:rPr>
        <w:t>he track</w:t>
      </w:r>
      <w:r w:rsidRPr="00025805">
        <w:rPr>
          <w:color w:val="auto"/>
        </w:rPr>
        <w:t xml:space="preserve"> is </w:t>
      </w:r>
      <w:r w:rsidR="00C6249D">
        <w:rPr>
          <w:color w:val="auto"/>
        </w:rPr>
        <w:t xml:space="preserve">identified </w:t>
      </w:r>
      <w:r w:rsidRPr="00025805">
        <w:rPr>
          <w:color w:val="auto"/>
        </w:rPr>
        <w:t>on the Ordnance Survey map</w:t>
      </w:r>
      <w:r w:rsidR="00962D15">
        <w:rPr>
          <w:color w:val="auto"/>
        </w:rPr>
        <w:t xml:space="preserve"> for the area</w:t>
      </w:r>
      <w:r w:rsidRPr="00025805">
        <w:rPr>
          <w:color w:val="auto"/>
        </w:rPr>
        <w:t xml:space="preserve"> as a public right of way</w:t>
      </w:r>
      <w:r w:rsidR="00C6249D">
        <w:rPr>
          <w:color w:val="auto"/>
        </w:rPr>
        <w:t>.  In addition</w:t>
      </w:r>
      <w:r w:rsidR="00C30DAB">
        <w:rPr>
          <w:color w:val="auto"/>
        </w:rPr>
        <w:t>,</w:t>
      </w:r>
      <w:r w:rsidR="00C6249D">
        <w:rPr>
          <w:color w:val="auto"/>
        </w:rPr>
        <w:t xml:space="preserve"> </w:t>
      </w:r>
      <w:r w:rsidRPr="00025805">
        <w:rPr>
          <w:color w:val="auto"/>
        </w:rPr>
        <w:t>ther</w:t>
      </w:r>
      <w:r w:rsidR="00C90781">
        <w:rPr>
          <w:color w:val="auto"/>
        </w:rPr>
        <w:t xml:space="preserve">e is signage </w:t>
      </w:r>
      <w:r w:rsidRPr="00025805">
        <w:rPr>
          <w:color w:val="auto"/>
        </w:rPr>
        <w:t>showing the route</w:t>
      </w:r>
      <w:r w:rsidR="00283731">
        <w:rPr>
          <w:color w:val="auto"/>
        </w:rPr>
        <w:t xml:space="preserve"> as along the track</w:t>
      </w:r>
      <w:r w:rsidR="007561DC">
        <w:rPr>
          <w:color w:val="auto"/>
        </w:rPr>
        <w:t>, including it being part of the Wayfarers Walk</w:t>
      </w:r>
      <w:r w:rsidRPr="00025805">
        <w:rPr>
          <w:color w:val="auto"/>
        </w:rPr>
        <w:t xml:space="preserve">.  </w:t>
      </w:r>
      <w:r w:rsidR="00C30DAB" w:rsidRPr="00F70C9E">
        <w:rPr>
          <w:color w:val="auto"/>
        </w:rPr>
        <w:t>The legal route is to the north of th</w:t>
      </w:r>
      <w:r w:rsidR="00C30DAB">
        <w:rPr>
          <w:color w:val="auto"/>
        </w:rPr>
        <w:t>is</w:t>
      </w:r>
      <w:r w:rsidR="00C30DAB" w:rsidRPr="00F70C9E">
        <w:rPr>
          <w:color w:val="auto"/>
        </w:rPr>
        <w:t xml:space="preserve"> </w:t>
      </w:r>
      <w:r w:rsidR="00C30DAB">
        <w:rPr>
          <w:color w:val="auto"/>
        </w:rPr>
        <w:t>track and runs through a field</w:t>
      </w:r>
      <w:r w:rsidR="00C30DAB" w:rsidRPr="00F70C9E">
        <w:rPr>
          <w:color w:val="auto"/>
        </w:rPr>
        <w:t xml:space="preserve"> a</w:t>
      </w:r>
      <w:r w:rsidR="00C30DAB">
        <w:rPr>
          <w:color w:val="auto"/>
        </w:rPr>
        <w:t xml:space="preserve">lbeit there is </w:t>
      </w:r>
      <w:r w:rsidR="00C30DAB" w:rsidRPr="00F70C9E">
        <w:rPr>
          <w:color w:val="auto"/>
        </w:rPr>
        <w:t xml:space="preserve">little evidence of any use.  </w:t>
      </w:r>
    </w:p>
    <w:p w14:paraId="44206026" w14:textId="56857123" w:rsidR="00F432C7" w:rsidRPr="00283731" w:rsidRDefault="00F432C7" w:rsidP="00BB76C3">
      <w:pPr>
        <w:pStyle w:val="Style1"/>
        <w:rPr>
          <w:color w:val="auto"/>
        </w:rPr>
      </w:pPr>
      <w:r w:rsidRPr="00283731">
        <w:rPr>
          <w:color w:val="auto"/>
        </w:rPr>
        <w:t xml:space="preserve">The Order has been made to divert the </w:t>
      </w:r>
      <w:r w:rsidR="00384FF1">
        <w:rPr>
          <w:color w:val="auto"/>
        </w:rPr>
        <w:t>b</w:t>
      </w:r>
      <w:r w:rsidRPr="00283731">
        <w:rPr>
          <w:color w:val="auto"/>
        </w:rPr>
        <w:t xml:space="preserve">ridleway to reflect the route </w:t>
      </w:r>
      <w:r w:rsidR="007431A4">
        <w:rPr>
          <w:color w:val="auto"/>
        </w:rPr>
        <w:t xml:space="preserve">actually </w:t>
      </w:r>
      <w:r w:rsidRPr="00283731">
        <w:rPr>
          <w:color w:val="auto"/>
        </w:rPr>
        <w:t>used by the public.  The length of the route would be a similar distance to that of the legal alignment</w:t>
      </w:r>
      <w:r w:rsidR="00C220AB">
        <w:rPr>
          <w:color w:val="auto"/>
        </w:rPr>
        <w:t>.  C</w:t>
      </w:r>
      <w:r w:rsidRPr="00283731">
        <w:rPr>
          <w:color w:val="auto"/>
        </w:rPr>
        <w:t xml:space="preserve">onnectivity </w:t>
      </w:r>
      <w:r w:rsidR="006E5A46">
        <w:rPr>
          <w:color w:val="auto"/>
        </w:rPr>
        <w:t xml:space="preserve">with other highways </w:t>
      </w:r>
      <w:r w:rsidRPr="00283731">
        <w:rPr>
          <w:color w:val="auto"/>
        </w:rPr>
        <w:t>would be maintained</w:t>
      </w:r>
      <w:r w:rsidR="00C742D4">
        <w:rPr>
          <w:color w:val="auto"/>
        </w:rPr>
        <w:t>,</w:t>
      </w:r>
      <w:r w:rsidRPr="00283731">
        <w:rPr>
          <w:color w:val="auto"/>
        </w:rPr>
        <w:t xml:space="preserve"> </w:t>
      </w:r>
      <w:r w:rsidR="00283731">
        <w:rPr>
          <w:color w:val="auto"/>
        </w:rPr>
        <w:t>and t</w:t>
      </w:r>
      <w:r w:rsidRPr="00283731">
        <w:rPr>
          <w:color w:val="auto"/>
        </w:rPr>
        <w:t xml:space="preserve">here would be no meaningful alteration to its alignment.  </w:t>
      </w:r>
      <w:r w:rsidR="00283731">
        <w:rPr>
          <w:color w:val="auto"/>
        </w:rPr>
        <w:t>Moreover, t</w:t>
      </w:r>
      <w:r w:rsidRPr="00283731">
        <w:rPr>
          <w:color w:val="auto"/>
        </w:rPr>
        <w:t xml:space="preserve">he path would be on a more gently sloping section of the scarp slope than the legal route, </w:t>
      </w:r>
      <w:r w:rsidR="00283731">
        <w:rPr>
          <w:color w:val="auto"/>
        </w:rPr>
        <w:t xml:space="preserve">thereby being more convenient.  </w:t>
      </w:r>
      <w:r w:rsidR="00EE1F17">
        <w:rPr>
          <w:color w:val="auto"/>
        </w:rPr>
        <w:t xml:space="preserve">The track has </w:t>
      </w:r>
      <w:r w:rsidRPr="00283731">
        <w:rPr>
          <w:color w:val="auto"/>
        </w:rPr>
        <w:t xml:space="preserve">a natural surface </w:t>
      </w:r>
      <w:r w:rsidR="007431A4">
        <w:rPr>
          <w:color w:val="auto"/>
        </w:rPr>
        <w:t xml:space="preserve">of grass and gravel, </w:t>
      </w:r>
      <w:r w:rsidR="00EE1F17">
        <w:rPr>
          <w:color w:val="auto"/>
        </w:rPr>
        <w:t xml:space="preserve">and </w:t>
      </w:r>
      <w:r w:rsidRPr="00283731">
        <w:rPr>
          <w:color w:val="auto"/>
        </w:rPr>
        <w:t xml:space="preserve">no new gates </w:t>
      </w:r>
      <w:r w:rsidR="00EE1F17">
        <w:rPr>
          <w:color w:val="auto"/>
        </w:rPr>
        <w:t xml:space="preserve">would be </w:t>
      </w:r>
      <w:r w:rsidRPr="00283731">
        <w:rPr>
          <w:color w:val="auto"/>
        </w:rPr>
        <w:t>proposed</w:t>
      </w:r>
      <w:r w:rsidR="00EE1F17">
        <w:rPr>
          <w:color w:val="auto"/>
        </w:rPr>
        <w:t>.  U</w:t>
      </w:r>
      <w:r w:rsidR="000378DE">
        <w:rPr>
          <w:color w:val="auto"/>
        </w:rPr>
        <w:t xml:space="preserve">sers would </w:t>
      </w:r>
      <w:r w:rsidR="00EE1F17">
        <w:rPr>
          <w:color w:val="auto"/>
        </w:rPr>
        <w:t xml:space="preserve">experience </w:t>
      </w:r>
      <w:r w:rsidR="000378DE">
        <w:rPr>
          <w:color w:val="auto"/>
        </w:rPr>
        <w:t xml:space="preserve">the attractive panoramic views available from traversing </w:t>
      </w:r>
      <w:r w:rsidR="00C742D4">
        <w:rPr>
          <w:color w:val="auto"/>
        </w:rPr>
        <w:t>along</w:t>
      </w:r>
      <w:r w:rsidR="000378DE">
        <w:rPr>
          <w:color w:val="auto"/>
        </w:rPr>
        <w:t xml:space="preserve"> the top of a steep scarp slope</w:t>
      </w:r>
      <w:r w:rsidRPr="00283731">
        <w:rPr>
          <w:color w:val="auto"/>
        </w:rPr>
        <w:t xml:space="preserve">.  </w:t>
      </w:r>
    </w:p>
    <w:p w14:paraId="61B874C7" w14:textId="0B91F48C" w:rsidR="00A86487" w:rsidRDefault="00F432C7" w:rsidP="00F432C7">
      <w:pPr>
        <w:pStyle w:val="Style1"/>
        <w:rPr>
          <w:color w:val="auto"/>
        </w:rPr>
      </w:pPr>
      <w:r>
        <w:rPr>
          <w:color w:val="auto"/>
        </w:rPr>
        <w:t>The British Horse Society have objected to the width of the path which varies between 2 and 2.5</w:t>
      </w:r>
      <w:r w:rsidR="001E330C">
        <w:rPr>
          <w:color w:val="auto"/>
        </w:rPr>
        <w:t xml:space="preserve"> </w:t>
      </w:r>
      <w:r>
        <w:rPr>
          <w:color w:val="auto"/>
        </w:rPr>
        <w:t xml:space="preserve">metres.  The proposed route is part of the Wayfarers Walk, and from the evidence before me, including what I saw at my site visit, the route is popular and well-used.  Increasing the width of the path to 4 metres would minimise the potential for conflict between users.  </w:t>
      </w:r>
    </w:p>
    <w:p w14:paraId="29156487" w14:textId="2D138A6B" w:rsidR="00F432C7" w:rsidRDefault="00F432C7" w:rsidP="00F432C7">
      <w:pPr>
        <w:pStyle w:val="Style1"/>
        <w:rPr>
          <w:color w:val="auto"/>
        </w:rPr>
      </w:pPr>
      <w:r>
        <w:rPr>
          <w:color w:val="auto"/>
        </w:rPr>
        <w:t xml:space="preserve">Based on the foregoing and that the </w:t>
      </w:r>
      <w:r w:rsidR="008650A5">
        <w:rPr>
          <w:color w:val="auto"/>
        </w:rPr>
        <w:t>Council</w:t>
      </w:r>
      <w:r>
        <w:rPr>
          <w:color w:val="auto"/>
        </w:rPr>
        <w:t xml:space="preserve"> have raised </w:t>
      </w:r>
      <w:r w:rsidR="008650A5">
        <w:rPr>
          <w:color w:val="auto"/>
        </w:rPr>
        <w:t>n</w:t>
      </w:r>
      <w:r>
        <w:rPr>
          <w:color w:val="auto"/>
        </w:rPr>
        <w:t>o objection to the extension of the width of the path to 4</w:t>
      </w:r>
      <w:r w:rsidR="008F3324">
        <w:rPr>
          <w:color w:val="auto"/>
        </w:rPr>
        <w:t xml:space="preserve"> </w:t>
      </w:r>
      <w:r>
        <w:rPr>
          <w:color w:val="auto"/>
        </w:rPr>
        <w:t xml:space="preserve">metres, I find that the route would not be substantially less convenient to the public nor </w:t>
      </w:r>
      <w:r w:rsidR="00376114">
        <w:rPr>
          <w:color w:val="auto"/>
        </w:rPr>
        <w:t>detract from public enjoyment</w:t>
      </w:r>
      <w:r w:rsidR="00160AD4">
        <w:rPr>
          <w:color w:val="auto"/>
        </w:rPr>
        <w:t>.  Indeed</w:t>
      </w:r>
      <w:r w:rsidR="00AD3A9C">
        <w:rPr>
          <w:color w:val="auto"/>
        </w:rPr>
        <w:t>,</w:t>
      </w:r>
      <w:r w:rsidR="00160AD4">
        <w:rPr>
          <w:color w:val="auto"/>
        </w:rPr>
        <w:t xml:space="preserve"> </w:t>
      </w:r>
      <w:r w:rsidR="00A86487">
        <w:rPr>
          <w:color w:val="auto"/>
        </w:rPr>
        <w:t xml:space="preserve">for many reasons </w:t>
      </w:r>
      <w:r w:rsidR="00160AD4">
        <w:rPr>
          <w:color w:val="auto"/>
        </w:rPr>
        <w:t xml:space="preserve">the diverted route </w:t>
      </w:r>
      <w:r w:rsidR="00A86487">
        <w:rPr>
          <w:color w:val="auto"/>
        </w:rPr>
        <w:t xml:space="preserve">would be more convenient and enjoyable.  </w:t>
      </w:r>
    </w:p>
    <w:p w14:paraId="16EAE316" w14:textId="77777777" w:rsidR="000F5848" w:rsidRPr="001A7DC5" w:rsidRDefault="000F5848" w:rsidP="000F5848">
      <w:pPr>
        <w:pStyle w:val="Style1"/>
        <w:numPr>
          <w:ilvl w:val="0"/>
          <w:numId w:val="0"/>
        </w:numPr>
        <w:rPr>
          <w:b/>
          <w:bCs/>
          <w:color w:val="auto"/>
        </w:rPr>
      </w:pPr>
      <w:r w:rsidRPr="001A7DC5">
        <w:rPr>
          <w:b/>
          <w:bCs/>
          <w:color w:val="auto"/>
        </w:rPr>
        <w:t xml:space="preserve">Other Considerations </w:t>
      </w:r>
    </w:p>
    <w:p w14:paraId="1270A601" w14:textId="41935866" w:rsidR="004A7ED2" w:rsidRPr="00BB621E" w:rsidRDefault="004A7ED2" w:rsidP="004A7ED2">
      <w:pPr>
        <w:pStyle w:val="Style1"/>
        <w:rPr>
          <w:color w:val="auto"/>
        </w:rPr>
      </w:pPr>
      <w:r>
        <w:rPr>
          <w:color w:val="auto"/>
        </w:rPr>
        <w:t xml:space="preserve">The Council have a Countryside Access Plan 2015-2025 (the Plan), </w:t>
      </w:r>
      <w:r w:rsidR="008650A5">
        <w:rPr>
          <w:color w:val="auto"/>
        </w:rPr>
        <w:t xml:space="preserve">and </w:t>
      </w:r>
      <w:r>
        <w:rPr>
          <w:color w:val="auto"/>
        </w:rPr>
        <w:t>specific issues within it hav</w:t>
      </w:r>
      <w:r w:rsidR="00CA746E">
        <w:rPr>
          <w:color w:val="auto"/>
        </w:rPr>
        <w:t>e</w:t>
      </w:r>
      <w:r>
        <w:rPr>
          <w:color w:val="auto"/>
        </w:rPr>
        <w:t xml:space="preserve"> b</w:t>
      </w:r>
      <w:r w:rsidR="00CA746E">
        <w:rPr>
          <w:color w:val="auto"/>
        </w:rPr>
        <w:t>een</w:t>
      </w:r>
      <w:r>
        <w:rPr>
          <w:color w:val="auto"/>
        </w:rPr>
        <w:t xml:space="preserve"> </w:t>
      </w:r>
      <w:r w:rsidR="00DA0DB8">
        <w:rPr>
          <w:color w:val="auto"/>
        </w:rPr>
        <w:t xml:space="preserve">brought </w:t>
      </w:r>
      <w:r>
        <w:rPr>
          <w:color w:val="auto"/>
        </w:rPr>
        <w:t>to my attention</w:t>
      </w:r>
      <w:r w:rsidR="008650A5">
        <w:rPr>
          <w:color w:val="auto"/>
        </w:rPr>
        <w:t xml:space="preserve"> </w:t>
      </w:r>
      <w:r>
        <w:rPr>
          <w:color w:val="auto"/>
        </w:rPr>
        <w:t>concerning the condition of the rights of way network and the connectivity of routes</w:t>
      </w:r>
      <w:r w:rsidR="008650A5">
        <w:rPr>
          <w:color w:val="auto"/>
        </w:rPr>
        <w:t xml:space="preserve">.  </w:t>
      </w:r>
      <w:r>
        <w:rPr>
          <w:color w:val="auto"/>
        </w:rPr>
        <w:t xml:space="preserve">The diversion of the bridleway to the route currently used by the public would </w:t>
      </w:r>
      <w:r w:rsidR="00061433">
        <w:rPr>
          <w:color w:val="auto"/>
        </w:rPr>
        <w:t xml:space="preserve">accord with </w:t>
      </w:r>
      <w:r>
        <w:rPr>
          <w:color w:val="auto"/>
        </w:rPr>
        <w:t xml:space="preserve">both these issues.  </w:t>
      </w:r>
      <w:r w:rsidR="00C30DAB">
        <w:rPr>
          <w:color w:val="auto"/>
        </w:rPr>
        <w:t>However, w</w:t>
      </w:r>
      <w:r>
        <w:rPr>
          <w:color w:val="auto"/>
        </w:rPr>
        <w:t xml:space="preserve">hilst acknowledging the public safety concerns for </w:t>
      </w:r>
      <w:r>
        <w:rPr>
          <w:color w:val="auto"/>
        </w:rPr>
        <w:lastRenderedPageBreak/>
        <w:t>users of Footpath</w:t>
      </w:r>
      <w:r w:rsidR="00374425">
        <w:rPr>
          <w:color w:val="auto"/>
        </w:rPr>
        <w:t> </w:t>
      </w:r>
      <w:r w:rsidR="00184A6E">
        <w:rPr>
          <w:color w:val="auto"/>
        </w:rPr>
        <w:t xml:space="preserve">No </w:t>
      </w:r>
      <w:r>
        <w:rPr>
          <w:color w:val="auto"/>
        </w:rPr>
        <w:t>26, for the reasons given</w:t>
      </w:r>
      <w:r w:rsidR="00A061A5">
        <w:rPr>
          <w:color w:val="auto"/>
        </w:rPr>
        <w:t xml:space="preserve"> above</w:t>
      </w:r>
      <w:r>
        <w:rPr>
          <w:color w:val="auto"/>
        </w:rPr>
        <w:t xml:space="preserve"> the </w:t>
      </w:r>
      <w:r w:rsidR="00CA746E">
        <w:rPr>
          <w:color w:val="auto"/>
        </w:rPr>
        <w:t xml:space="preserve">diversion of Footpaths </w:t>
      </w:r>
      <w:r w:rsidR="00184A6E">
        <w:rPr>
          <w:color w:val="auto"/>
        </w:rPr>
        <w:t xml:space="preserve">Nos </w:t>
      </w:r>
      <w:r w:rsidR="00CA746E">
        <w:rPr>
          <w:color w:val="auto"/>
        </w:rPr>
        <w:t xml:space="preserve">26 and 2 </w:t>
      </w:r>
      <w:r w:rsidR="003C4050">
        <w:rPr>
          <w:color w:val="auto"/>
        </w:rPr>
        <w:t>would</w:t>
      </w:r>
      <w:r w:rsidR="00CA746E">
        <w:rPr>
          <w:color w:val="auto"/>
        </w:rPr>
        <w:t xml:space="preserve"> </w:t>
      </w:r>
      <w:r w:rsidR="001F3F10">
        <w:rPr>
          <w:color w:val="auto"/>
        </w:rPr>
        <w:t xml:space="preserve">fail to </w:t>
      </w:r>
      <w:r w:rsidR="00061433">
        <w:rPr>
          <w:color w:val="auto"/>
        </w:rPr>
        <w:t>comply with</w:t>
      </w:r>
      <w:r w:rsidR="001F3F10">
        <w:rPr>
          <w:color w:val="auto"/>
        </w:rPr>
        <w:t xml:space="preserve"> </w:t>
      </w:r>
      <w:r w:rsidR="00CA746E">
        <w:rPr>
          <w:color w:val="auto"/>
        </w:rPr>
        <w:t xml:space="preserve">the </w:t>
      </w:r>
      <w:r>
        <w:rPr>
          <w:color w:val="auto"/>
        </w:rPr>
        <w:t xml:space="preserve">specific </w:t>
      </w:r>
      <w:r w:rsidR="00E82D77">
        <w:rPr>
          <w:color w:val="auto"/>
        </w:rPr>
        <w:t>matter</w:t>
      </w:r>
      <w:r>
        <w:rPr>
          <w:color w:val="auto"/>
        </w:rPr>
        <w:t>s</w:t>
      </w:r>
      <w:r w:rsidR="003C4050">
        <w:rPr>
          <w:color w:val="auto"/>
        </w:rPr>
        <w:t xml:space="preserve"> i</w:t>
      </w:r>
      <w:r w:rsidR="00A061A5">
        <w:rPr>
          <w:color w:val="auto"/>
        </w:rPr>
        <w:t>dentified i</w:t>
      </w:r>
      <w:r w:rsidR="003C4050">
        <w:rPr>
          <w:color w:val="auto"/>
        </w:rPr>
        <w:t>n the Plan</w:t>
      </w:r>
      <w:r>
        <w:rPr>
          <w:color w:val="auto"/>
        </w:rPr>
        <w:t xml:space="preserve">.  </w:t>
      </w:r>
    </w:p>
    <w:p w14:paraId="4F822AAE" w14:textId="68A40FED" w:rsidR="000F5848" w:rsidRPr="001A7DC5" w:rsidRDefault="00244466" w:rsidP="00F330FA">
      <w:pPr>
        <w:pStyle w:val="Style1"/>
        <w:rPr>
          <w:color w:val="auto"/>
        </w:rPr>
      </w:pPr>
      <w:r>
        <w:rPr>
          <w:color w:val="auto"/>
        </w:rPr>
        <w:t xml:space="preserve">Compensation </w:t>
      </w:r>
      <w:r w:rsidR="00E82D77">
        <w:rPr>
          <w:color w:val="auto"/>
        </w:rPr>
        <w:t>issue</w:t>
      </w:r>
      <w:r>
        <w:rPr>
          <w:color w:val="auto"/>
        </w:rPr>
        <w:t>s have not been raised as being relevant</w:t>
      </w:r>
      <w:r w:rsidR="00D31635">
        <w:rPr>
          <w:color w:val="auto"/>
        </w:rPr>
        <w:t>, and there</w:t>
      </w:r>
      <w:r w:rsidRPr="00B03729">
        <w:rPr>
          <w:color w:val="auto"/>
        </w:rPr>
        <w:t xml:space="preserve"> is no evidence </w:t>
      </w:r>
      <w:r>
        <w:rPr>
          <w:color w:val="auto"/>
        </w:rPr>
        <w:t xml:space="preserve">before me that </w:t>
      </w:r>
      <w:r w:rsidRPr="00B03729">
        <w:rPr>
          <w:color w:val="auto"/>
        </w:rPr>
        <w:t>the diversion</w:t>
      </w:r>
      <w:r w:rsidR="00D31635">
        <w:rPr>
          <w:color w:val="auto"/>
        </w:rPr>
        <w:t>s</w:t>
      </w:r>
      <w:r w:rsidRPr="00B03729">
        <w:rPr>
          <w:color w:val="auto"/>
        </w:rPr>
        <w:t xml:space="preserve"> would have any adverse effect on land served by the existing routes or on the land over which the alternative route</w:t>
      </w:r>
      <w:r w:rsidR="00BC0A5A">
        <w:rPr>
          <w:color w:val="auto"/>
        </w:rPr>
        <w:t>s</w:t>
      </w:r>
      <w:r w:rsidRPr="00B03729">
        <w:rPr>
          <w:color w:val="auto"/>
        </w:rPr>
        <w:t xml:space="preserve"> would be created.</w:t>
      </w:r>
    </w:p>
    <w:p w14:paraId="1E8A5A09" w14:textId="7A808421" w:rsidR="001A7DC5" w:rsidRDefault="00D31635" w:rsidP="001A7DC5">
      <w:pPr>
        <w:pStyle w:val="Style1"/>
        <w:rPr>
          <w:color w:val="auto"/>
        </w:rPr>
      </w:pPr>
      <w:r>
        <w:rPr>
          <w:color w:val="auto"/>
        </w:rPr>
        <w:t>Other routes and uses have been suggested by the parties</w:t>
      </w:r>
      <w:r w:rsidR="003C4050">
        <w:rPr>
          <w:color w:val="auto"/>
        </w:rPr>
        <w:t xml:space="preserve">, </w:t>
      </w:r>
      <w:r w:rsidR="00DA1F20">
        <w:rPr>
          <w:color w:val="auto"/>
        </w:rPr>
        <w:t>and it has been brough</w:t>
      </w:r>
      <w:r w:rsidR="00DE4043">
        <w:rPr>
          <w:color w:val="auto"/>
        </w:rPr>
        <w:t>t</w:t>
      </w:r>
      <w:r w:rsidR="00DA1F20">
        <w:rPr>
          <w:color w:val="auto"/>
        </w:rPr>
        <w:t xml:space="preserve"> to my attention </w:t>
      </w:r>
      <w:r w:rsidR="003C4050">
        <w:rPr>
          <w:color w:val="auto"/>
        </w:rPr>
        <w:t xml:space="preserve">that the grassland field crossed by Footpath </w:t>
      </w:r>
      <w:r w:rsidR="00184A6E">
        <w:rPr>
          <w:color w:val="auto"/>
        </w:rPr>
        <w:t xml:space="preserve">No </w:t>
      </w:r>
      <w:r w:rsidR="003C4050">
        <w:rPr>
          <w:color w:val="auto"/>
        </w:rPr>
        <w:t>26 is open access land</w:t>
      </w:r>
      <w:r>
        <w:rPr>
          <w:color w:val="auto"/>
        </w:rPr>
        <w:t>.  However,</w:t>
      </w:r>
      <w:r w:rsidR="002730B7">
        <w:rPr>
          <w:color w:val="auto"/>
        </w:rPr>
        <w:t xml:space="preserve"> open access land does not </w:t>
      </w:r>
      <w:r w:rsidR="00DA1F20">
        <w:rPr>
          <w:color w:val="auto"/>
        </w:rPr>
        <w:t>preclude</w:t>
      </w:r>
      <w:r w:rsidR="002730B7">
        <w:rPr>
          <w:color w:val="auto"/>
        </w:rPr>
        <w:t xml:space="preserve"> the presence of public rights of way</w:t>
      </w:r>
      <w:r w:rsidR="00DA1F20">
        <w:rPr>
          <w:color w:val="auto"/>
        </w:rPr>
        <w:t xml:space="preserve">, and it </w:t>
      </w:r>
      <w:r w:rsidR="001A7DC5">
        <w:rPr>
          <w:color w:val="auto"/>
        </w:rPr>
        <w:t>is my role to consider the merits of the diversions in the Order and not any alternative proposals favoured by objectors.  If an Order is not confirmed</w:t>
      </w:r>
      <w:r w:rsidR="00041113">
        <w:rPr>
          <w:color w:val="auto"/>
        </w:rPr>
        <w:t xml:space="preserve"> </w:t>
      </w:r>
      <w:r w:rsidR="00BC0A5A">
        <w:rPr>
          <w:color w:val="auto"/>
        </w:rPr>
        <w:t xml:space="preserve">it would be for </w:t>
      </w:r>
      <w:r w:rsidR="001A7DC5">
        <w:rPr>
          <w:color w:val="auto"/>
        </w:rPr>
        <w:t xml:space="preserve">the parties </w:t>
      </w:r>
      <w:r w:rsidR="00BC0A5A">
        <w:rPr>
          <w:color w:val="auto"/>
        </w:rPr>
        <w:t xml:space="preserve">to consider </w:t>
      </w:r>
      <w:r w:rsidR="001A7DC5">
        <w:rPr>
          <w:color w:val="auto"/>
        </w:rPr>
        <w:t xml:space="preserve">whether an alternative course of action should be pursued.  </w:t>
      </w:r>
    </w:p>
    <w:p w14:paraId="344E4B09" w14:textId="7BD7740C" w:rsidR="00FE662D" w:rsidRDefault="00FE662D" w:rsidP="00FE662D">
      <w:pPr>
        <w:pStyle w:val="Style1"/>
      </w:pPr>
      <w:bookmarkStart w:id="2" w:name="_Hlk11340765"/>
      <w:r w:rsidRPr="00DD15D9">
        <w:t>Finally</w:t>
      </w:r>
      <w:r>
        <w:t>,</w:t>
      </w:r>
      <w:r w:rsidRPr="00DD15D9">
        <w:t xml:space="preserve"> </w:t>
      </w:r>
      <w:r>
        <w:t xml:space="preserve">an objector has raised </w:t>
      </w:r>
      <w:r w:rsidRPr="00DD15D9">
        <w:t xml:space="preserve">concerns regarding the </w:t>
      </w:r>
      <w:r>
        <w:t>Council</w:t>
      </w:r>
      <w:r w:rsidRPr="00DD15D9">
        <w:t xml:space="preserve">’s handling of the </w:t>
      </w:r>
      <w:r>
        <w:t>case.  Such concerns fall to be pursued by other means separate from the appeal process and are not for me to consider.</w:t>
      </w:r>
      <w:r w:rsidRPr="000F7B5C">
        <w:rPr>
          <w:color w:val="7030A0"/>
        </w:rPr>
        <w:t xml:space="preserve"> </w:t>
      </w:r>
      <w:r>
        <w:t xml:space="preserve"> </w:t>
      </w:r>
    </w:p>
    <w:bookmarkEnd w:id="2"/>
    <w:p w14:paraId="538909EB" w14:textId="77777777" w:rsidR="00556F2D" w:rsidRPr="00157FCE" w:rsidRDefault="00556F2D" w:rsidP="00556F2D">
      <w:pPr>
        <w:pStyle w:val="Style1"/>
        <w:numPr>
          <w:ilvl w:val="0"/>
          <w:numId w:val="0"/>
        </w:numPr>
        <w:rPr>
          <w:b/>
          <w:bCs/>
          <w:color w:val="auto"/>
        </w:rPr>
      </w:pPr>
      <w:r w:rsidRPr="00157FCE">
        <w:rPr>
          <w:b/>
          <w:bCs/>
          <w:color w:val="auto"/>
        </w:rPr>
        <w:t>Conclusions</w:t>
      </w:r>
    </w:p>
    <w:p w14:paraId="4B4E4FB1" w14:textId="5A88A541" w:rsidR="00556F2D" w:rsidRPr="00556F2D" w:rsidRDefault="00556F2D" w:rsidP="00556F2D">
      <w:pPr>
        <w:pStyle w:val="Style1"/>
        <w:rPr>
          <w:color w:val="auto"/>
          <w:szCs w:val="22"/>
        </w:rPr>
      </w:pPr>
      <w:r>
        <w:rPr>
          <w:color w:val="auto"/>
        </w:rPr>
        <w:t>W</w:t>
      </w:r>
      <w:r w:rsidRPr="00556F2D">
        <w:rPr>
          <w:color w:val="auto"/>
        </w:rPr>
        <w:t xml:space="preserve">ith regard to Bridleway </w:t>
      </w:r>
      <w:r w:rsidR="00184A6E">
        <w:rPr>
          <w:color w:val="auto"/>
        </w:rPr>
        <w:t xml:space="preserve">No </w:t>
      </w:r>
      <w:r w:rsidRPr="00556F2D">
        <w:rPr>
          <w:color w:val="auto"/>
        </w:rPr>
        <w:t>27</w:t>
      </w:r>
      <w:r w:rsidR="00655053">
        <w:rPr>
          <w:color w:val="auto"/>
        </w:rPr>
        <w:t xml:space="preserve"> the </w:t>
      </w:r>
      <w:r w:rsidR="00756351">
        <w:rPr>
          <w:color w:val="auto"/>
        </w:rPr>
        <w:t xml:space="preserve">Order </w:t>
      </w:r>
      <w:r w:rsidR="00E13F3C">
        <w:rPr>
          <w:color w:val="auto"/>
        </w:rPr>
        <w:t>would be</w:t>
      </w:r>
      <w:r w:rsidR="00756351">
        <w:rPr>
          <w:color w:val="auto"/>
        </w:rPr>
        <w:t xml:space="preserve"> in the interests of the </w:t>
      </w:r>
      <w:r w:rsidRPr="00556F2D">
        <w:rPr>
          <w:color w:val="auto"/>
        </w:rPr>
        <w:t xml:space="preserve">landowner and </w:t>
      </w:r>
      <w:r w:rsidR="00756351">
        <w:rPr>
          <w:color w:val="auto"/>
        </w:rPr>
        <w:t>in terms of</w:t>
      </w:r>
      <w:r w:rsidRPr="00556F2D">
        <w:rPr>
          <w:color w:val="auto"/>
        </w:rPr>
        <w:t xml:space="preserve"> public enjoyment</w:t>
      </w:r>
      <w:r w:rsidR="00C30DAB">
        <w:rPr>
          <w:color w:val="auto"/>
        </w:rPr>
        <w:t>, and t</w:t>
      </w:r>
      <w:r w:rsidR="00756351">
        <w:rPr>
          <w:color w:val="auto"/>
        </w:rPr>
        <w:t>he proposed route w</w:t>
      </w:r>
      <w:r w:rsidR="00C30DAB">
        <w:rPr>
          <w:color w:val="auto"/>
        </w:rPr>
        <w:t>ould</w:t>
      </w:r>
      <w:r w:rsidR="00756351">
        <w:rPr>
          <w:color w:val="auto"/>
        </w:rPr>
        <w:t xml:space="preserve"> not be substantially less convenient</w:t>
      </w:r>
      <w:r w:rsidRPr="00556F2D">
        <w:rPr>
          <w:color w:val="auto"/>
        </w:rPr>
        <w:t>.  When taking all these matters into consideration, on the basis of the evidence before me, it would be expedient to confirm the Order</w:t>
      </w:r>
      <w:r w:rsidR="00BC0A5A">
        <w:rPr>
          <w:color w:val="auto"/>
        </w:rPr>
        <w:t xml:space="preserve"> with regard to </w:t>
      </w:r>
      <w:r w:rsidR="00BC0A5A" w:rsidRPr="00556F2D">
        <w:rPr>
          <w:color w:val="auto"/>
        </w:rPr>
        <w:t xml:space="preserve">Bridleway </w:t>
      </w:r>
      <w:r w:rsidR="00184A6E">
        <w:rPr>
          <w:color w:val="auto"/>
        </w:rPr>
        <w:t xml:space="preserve">No </w:t>
      </w:r>
      <w:r w:rsidR="00BC0A5A" w:rsidRPr="00556F2D">
        <w:rPr>
          <w:color w:val="auto"/>
        </w:rPr>
        <w:t>27</w:t>
      </w:r>
      <w:r w:rsidRPr="00556F2D">
        <w:rPr>
          <w:color w:val="auto"/>
        </w:rPr>
        <w:t xml:space="preserve">, subject to modifications.  </w:t>
      </w:r>
    </w:p>
    <w:p w14:paraId="1DE0198B" w14:textId="7FFC02BC" w:rsidR="00556F2D" w:rsidRDefault="00655053" w:rsidP="00556F2D">
      <w:pPr>
        <w:pStyle w:val="Style1"/>
        <w:rPr>
          <w:color w:val="auto"/>
          <w:szCs w:val="22"/>
        </w:rPr>
      </w:pPr>
      <w:r>
        <w:rPr>
          <w:color w:val="auto"/>
          <w:szCs w:val="22"/>
        </w:rPr>
        <w:t>There is a public safety concern regarding the use of the legal route of Footpath </w:t>
      </w:r>
      <w:r w:rsidR="00184A6E">
        <w:rPr>
          <w:color w:val="auto"/>
          <w:szCs w:val="22"/>
        </w:rPr>
        <w:t xml:space="preserve">No </w:t>
      </w:r>
      <w:r>
        <w:rPr>
          <w:color w:val="auto"/>
          <w:szCs w:val="22"/>
        </w:rPr>
        <w:t xml:space="preserve">26.  However, I am required to weigh the advantages of diversion to the public and to the landowner against any disadvantages that may result.  In this case the new route would be safer but would be substantially less convenient to the public and </w:t>
      </w:r>
      <w:r w:rsidR="0080623A">
        <w:rPr>
          <w:color w:val="auto"/>
          <w:szCs w:val="22"/>
        </w:rPr>
        <w:t xml:space="preserve">substantially </w:t>
      </w:r>
      <w:r>
        <w:rPr>
          <w:color w:val="auto"/>
          <w:szCs w:val="22"/>
        </w:rPr>
        <w:t xml:space="preserve">diminish public enjoyment.  </w:t>
      </w:r>
      <w:r w:rsidR="00E82D77">
        <w:rPr>
          <w:color w:val="auto"/>
          <w:szCs w:val="22"/>
        </w:rPr>
        <w:t>Furthermore</w:t>
      </w:r>
      <w:r>
        <w:rPr>
          <w:color w:val="auto"/>
          <w:szCs w:val="22"/>
        </w:rPr>
        <w:t xml:space="preserve">, the diverted section of Footpath </w:t>
      </w:r>
      <w:r w:rsidR="00184A6E">
        <w:rPr>
          <w:color w:val="auto"/>
          <w:szCs w:val="22"/>
        </w:rPr>
        <w:t xml:space="preserve">No </w:t>
      </w:r>
      <w:r>
        <w:rPr>
          <w:color w:val="auto"/>
          <w:szCs w:val="22"/>
        </w:rPr>
        <w:t xml:space="preserve">2 </w:t>
      </w:r>
      <w:r w:rsidR="00835177">
        <w:rPr>
          <w:color w:val="auto"/>
          <w:szCs w:val="22"/>
        </w:rPr>
        <w:t>could not be undertaken in isolation.  I</w:t>
      </w:r>
      <w:r>
        <w:rPr>
          <w:color w:val="auto"/>
          <w:szCs w:val="22"/>
        </w:rPr>
        <w:t xml:space="preserve">t follows there would be no need for </w:t>
      </w:r>
      <w:r w:rsidR="00835177">
        <w:rPr>
          <w:color w:val="auto"/>
          <w:szCs w:val="22"/>
        </w:rPr>
        <w:t xml:space="preserve">the diversion of Footpath </w:t>
      </w:r>
      <w:r w:rsidR="00184A6E">
        <w:rPr>
          <w:color w:val="auto"/>
          <w:szCs w:val="22"/>
        </w:rPr>
        <w:t xml:space="preserve">No </w:t>
      </w:r>
      <w:r w:rsidR="00835177">
        <w:rPr>
          <w:color w:val="auto"/>
          <w:szCs w:val="22"/>
        </w:rPr>
        <w:t xml:space="preserve">2 if that of Footpath </w:t>
      </w:r>
      <w:r w:rsidR="00184A6E">
        <w:rPr>
          <w:color w:val="auto"/>
          <w:szCs w:val="22"/>
        </w:rPr>
        <w:t xml:space="preserve">No </w:t>
      </w:r>
      <w:r w:rsidR="00835177">
        <w:rPr>
          <w:color w:val="auto"/>
          <w:szCs w:val="22"/>
        </w:rPr>
        <w:t>26 was not to occur</w:t>
      </w:r>
      <w:r>
        <w:rPr>
          <w:color w:val="auto"/>
          <w:szCs w:val="22"/>
        </w:rPr>
        <w:t xml:space="preserve">.  </w:t>
      </w:r>
      <w:r w:rsidR="00C30DAB">
        <w:rPr>
          <w:color w:val="auto"/>
        </w:rPr>
        <w:t xml:space="preserve">Thus, the diversions of Footpaths Nos 26 and 2 would fail to accord with the requirements of the 1980 Act.  </w:t>
      </w:r>
    </w:p>
    <w:p w14:paraId="16506AA2" w14:textId="47389890" w:rsidR="00835177" w:rsidRPr="00556F2D" w:rsidRDefault="00BC0A5A" w:rsidP="00556F2D">
      <w:pPr>
        <w:pStyle w:val="Style1"/>
        <w:rPr>
          <w:color w:val="auto"/>
          <w:szCs w:val="22"/>
        </w:rPr>
      </w:pPr>
      <w:proofErr w:type="gramStart"/>
      <w:r>
        <w:rPr>
          <w:color w:val="auto"/>
          <w:szCs w:val="22"/>
        </w:rPr>
        <w:t>T</w:t>
      </w:r>
      <w:r w:rsidR="00BE0EBF">
        <w:rPr>
          <w:color w:val="auto"/>
          <w:szCs w:val="22"/>
        </w:rPr>
        <w:t>aking into account</w:t>
      </w:r>
      <w:proofErr w:type="gramEnd"/>
      <w:r w:rsidR="00BE0EBF">
        <w:rPr>
          <w:color w:val="auto"/>
          <w:szCs w:val="22"/>
        </w:rPr>
        <w:t xml:space="preserve"> all relevant factors it would be expedient to confirm the diversion proposed by this Order but only in respect of Bridleway </w:t>
      </w:r>
      <w:r w:rsidR="00184A6E">
        <w:rPr>
          <w:color w:val="auto"/>
          <w:szCs w:val="22"/>
        </w:rPr>
        <w:t xml:space="preserve">No </w:t>
      </w:r>
      <w:r w:rsidR="00BE0EBF">
        <w:rPr>
          <w:color w:val="auto"/>
          <w:szCs w:val="22"/>
        </w:rPr>
        <w:t>27</w:t>
      </w:r>
      <w:r w:rsidR="0080623A">
        <w:rPr>
          <w:color w:val="auto"/>
          <w:szCs w:val="22"/>
        </w:rPr>
        <w:t xml:space="preserve">.  </w:t>
      </w:r>
    </w:p>
    <w:p w14:paraId="54039304" w14:textId="6A3C3475" w:rsidR="00A845B3" w:rsidRPr="00A845B3" w:rsidRDefault="00A845B3" w:rsidP="00A845B3">
      <w:pPr>
        <w:pStyle w:val="Style1"/>
        <w:numPr>
          <w:ilvl w:val="0"/>
          <w:numId w:val="0"/>
        </w:numPr>
        <w:rPr>
          <w:b/>
          <w:bCs/>
        </w:rPr>
      </w:pPr>
      <w:r w:rsidRPr="00A845B3">
        <w:rPr>
          <w:b/>
          <w:bCs/>
        </w:rPr>
        <w:t xml:space="preserve">Formal Decision </w:t>
      </w:r>
    </w:p>
    <w:p w14:paraId="5CE4C837" w14:textId="3B9A3BA0" w:rsidR="00CA6CF0" w:rsidRDefault="001203D5" w:rsidP="00950992">
      <w:pPr>
        <w:pStyle w:val="Style1"/>
        <w:rPr>
          <w:color w:val="auto"/>
        </w:rPr>
      </w:pPr>
      <w:r w:rsidRPr="001203D5">
        <w:rPr>
          <w:color w:val="auto"/>
        </w:rPr>
        <w:t>I propose to confirm the Order subject to the following modifications:</w:t>
      </w:r>
    </w:p>
    <w:p w14:paraId="4A575D7B" w14:textId="3F2A6F25" w:rsidR="009B1E4B" w:rsidRDefault="009B1E4B" w:rsidP="009B1E4B">
      <w:pPr>
        <w:pStyle w:val="Style1"/>
        <w:numPr>
          <w:ilvl w:val="0"/>
          <w:numId w:val="27"/>
        </w:numPr>
      </w:pPr>
      <w:r>
        <w:t>Throughout</w:t>
      </w:r>
      <w:r w:rsidRPr="00FD2E9C">
        <w:t xml:space="preserve"> the Order:</w:t>
      </w:r>
      <w:r>
        <w:t xml:space="preserve"> </w:t>
      </w:r>
    </w:p>
    <w:p w14:paraId="6DC53A56" w14:textId="5A2F2767" w:rsidR="00DC2C2D" w:rsidRDefault="009B1E4B" w:rsidP="00797EC3">
      <w:pPr>
        <w:pStyle w:val="Style1"/>
        <w:numPr>
          <w:ilvl w:val="1"/>
          <w:numId w:val="27"/>
        </w:numPr>
      </w:pPr>
      <w:r>
        <w:t>R</w:t>
      </w:r>
      <w:r w:rsidRPr="00FD2E9C">
        <w:t>emov</w:t>
      </w:r>
      <w:r>
        <w:t xml:space="preserve">e all </w:t>
      </w:r>
      <w:r w:rsidRPr="00FD2E9C">
        <w:t xml:space="preserve">references to Footpath </w:t>
      </w:r>
      <w:r>
        <w:t xml:space="preserve">No </w:t>
      </w:r>
      <w:r w:rsidRPr="00FD2E9C">
        <w:t xml:space="preserve">26 and Footpath </w:t>
      </w:r>
      <w:r>
        <w:t xml:space="preserve">No </w:t>
      </w:r>
      <w:proofErr w:type="gramStart"/>
      <w:r w:rsidRPr="00FD2E9C">
        <w:t>2</w:t>
      </w:r>
      <w:r w:rsidR="00DC2C2D">
        <w:t>;</w:t>
      </w:r>
      <w:proofErr w:type="gramEnd"/>
    </w:p>
    <w:p w14:paraId="15DAD0C0" w14:textId="03865705" w:rsidR="00DC2C2D" w:rsidRDefault="00DC2C2D" w:rsidP="00797EC3">
      <w:pPr>
        <w:pStyle w:val="Style1"/>
        <w:numPr>
          <w:ilvl w:val="1"/>
          <w:numId w:val="27"/>
        </w:numPr>
      </w:pPr>
      <w:r>
        <w:t>Insert bridleway instead of footpath.</w:t>
      </w:r>
    </w:p>
    <w:p w14:paraId="62CD0A42" w14:textId="77777777" w:rsidR="005966E8" w:rsidRDefault="009B1E4B" w:rsidP="009B1E4B">
      <w:pPr>
        <w:pStyle w:val="Style1"/>
        <w:numPr>
          <w:ilvl w:val="0"/>
          <w:numId w:val="27"/>
        </w:numPr>
      </w:pPr>
      <w:r>
        <w:t xml:space="preserve">Within </w:t>
      </w:r>
      <w:r w:rsidRPr="005A16D9">
        <w:t xml:space="preserve">Part 2 </w:t>
      </w:r>
      <w:r>
        <w:t xml:space="preserve">in the section for East </w:t>
      </w:r>
      <w:proofErr w:type="spellStart"/>
      <w:r>
        <w:t>Woodhay</w:t>
      </w:r>
      <w:proofErr w:type="spellEnd"/>
      <w:r>
        <w:t xml:space="preserve"> No 27 </w:t>
      </w:r>
    </w:p>
    <w:p w14:paraId="5BF83B7A" w14:textId="1F326056" w:rsidR="009B1E4B" w:rsidRDefault="005966E8" w:rsidP="005966E8">
      <w:pPr>
        <w:pStyle w:val="Style1"/>
        <w:numPr>
          <w:ilvl w:val="1"/>
          <w:numId w:val="27"/>
        </w:numPr>
      </w:pPr>
      <w:r>
        <w:t>D</w:t>
      </w:r>
      <w:r w:rsidR="009B1E4B">
        <w:t>elete “…2 metre…” and replace with “…</w:t>
      </w:r>
      <w:r w:rsidR="009B1E4B" w:rsidRPr="005A16D9">
        <w:t>4</w:t>
      </w:r>
      <w:r w:rsidR="009B1E4B">
        <w:t xml:space="preserve"> metre…</w:t>
      </w:r>
      <w:proofErr w:type="gramStart"/>
      <w:r w:rsidR="009B1E4B">
        <w:t>”;</w:t>
      </w:r>
      <w:proofErr w:type="gramEnd"/>
    </w:p>
    <w:p w14:paraId="5B8EC388" w14:textId="550657C3" w:rsidR="00EF73E0" w:rsidRDefault="00EF73E0" w:rsidP="005966E8">
      <w:pPr>
        <w:pStyle w:val="Style1"/>
        <w:numPr>
          <w:ilvl w:val="1"/>
          <w:numId w:val="27"/>
        </w:numPr>
      </w:pPr>
      <w:r>
        <w:lastRenderedPageBreak/>
        <w:t>Insert</w:t>
      </w:r>
      <w:r w:rsidR="00AD3CBC">
        <w:t xml:space="preserve"> the text as underlined ….</w:t>
      </w:r>
      <w:r>
        <w:t xml:space="preserve"> </w:t>
      </w:r>
      <w:r w:rsidR="00AD3CBC">
        <w:t>“</w:t>
      </w:r>
      <w:r>
        <w:t xml:space="preserve">(Point G), proceeding </w:t>
      </w:r>
      <w:r w:rsidRPr="00AD3CBC">
        <w:rPr>
          <w:u w:val="single"/>
        </w:rPr>
        <w:t>south-south-westward to Point X, then proceeding</w:t>
      </w:r>
      <w:r>
        <w:t xml:space="preserve"> north-westward</w:t>
      </w:r>
      <w:r w:rsidR="00AD3CBC">
        <w:t xml:space="preserve"> to”</w:t>
      </w:r>
      <w:proofErr w:type="gramStart"/>
      <w:r>
        <w:t>…..</w:t>
      </w:r>
      <w:proofErr w:type="gramEnd"/>
    </w:p>
    <w:p w14:paraId="074E5F90" w14:textId="4524FAB9" w:rsidR="009B1E4B" w:rsidRDefault="009B1E4B" w:rsidP="009B1E4B">
      <w:pPr>
        <w:pStyle w:val="Style1"/>
        <w:numPr>
          <w:ilvl w:val="0"/>
          <w:numId w:val="27"/>
        </w:numPr>
      </w:pPr>
      <w:r w:rsidRPr="00170ADA">
        <w:t xml:space="preserve">On the Order </w:t>
      </w:r>
      <w:r>
        <w:t>M</w:t>
      </w:r>
      <w:r w:rsidRPr="00170ADA">
        <w:t>ap:</w:t>
      </w:r>
      <w:r>
        <w:t xml:space="preserve"> </w:t>
      </w:r>
    </w:p>
    <w:p w14:paraId="36B35A2F" w14:textId="0D216719" w:rsidR="009B1E4B" w:rsidRDefault="009B1E4B" w:rsidP="009B1E4B">
      <w:pPr>
        <w:pStyle w:val="Style1"/>
        <w:numPr>
          <w:ilvl w:val="1"/>
          <w:numId w:val="27"/>
        </w:numPr>
      </w:pPr>
      <w:r>
        <w:t xml:space="preserve">Remove </w:t>
      </w:r>
      <w:r w:rsidR="00A81A13">
        <w:t xml:space="preserve">all references to </w:t>
      </w:r>
      <w:r>
        <w:t xml:space="preserve">Footpath No 26 and Footpath No </w:t>
      </w:r>
      <w:proofErr w:type="gramStart"/>
      <w:r>
        <w:t>2;</w:t>
      </w:r>
      <w:proofErr w:type="gramEnd"/>
    </w:p>
    <w:p w14:paraId="6C95A07F" w14:textId="0CC97F7D" w:rsidR="009B1E4B" w:rsidRDefault="009B1E4B" w:rsidP="009B1E4B">
      <w:pPr>
        <w:pStyle w:val="Style1"/>
        <w:numPr>
          <w:ilvl w:val="1"/>
          <w:numId w:val="27"/>
        </w:numPr>
      </w:pPr>
      <w:r>
        <w:t>Add Point X</w:t>
      </w:r>
      <w:r w:rsidRPr="00170ADA">
        <w:t>.</w:t>
      </w:r>
    </w:p>
    <w:p w14:paraId="3FB04C3E" w14:textId="7213841D" w:rsidR="009B1E4B" w:rsidRPr="00FD2E9C" w:rsidRDefault="004D5ADC" w:rsidP="00950992">
      <w:pPr>
        <w:pStyle w:val="Style1"/>
        <w:rPr>
          <w:color w:val="auto"/>
        </w:rPr>
      </w:pPr>
      <w:r w:rsidRPr="00D4795E">
        <w:rPr>
          <w:color w:val="auto"/>
        </w:rPr>
        <w:t xml:space="preserve">As the confirmed </w:t>
      </w:r>
      <w:r>
        <w:rPr>
          <w:color w:val="auto"/>
        </w:rPr>
        <w:t>Order</w:t>
      </w:r>
      <w:r w:rsidRPr="00D4795E">
        <w:rPr>
          <w:color w:val="auto"/>
        </w:rPr>
        <w:t xml:space="preserve"> would affect land not affected by the </w:t>
      </w:r>
      <w:r>
        <w:rPr>
          <w:color w:val="auto"/>
        </w:rPr>
        <w:t>Order</w:t>
      </w:r>
      <w:r w:rsidRPr="00D4795E">
        <w:rPr>
          <w:color w:val="auto"/>
        </w:rPr>
        <w:t xml:space="preserve"> as </w:t>
      </w:r>
      <w:proofErr w:type="gramStart"/>
      <w:r w:rsidRPr="00D4795E">
        <w:rPr>
          <w:color w:val="auto"/>
        </w:rPr>
        <w:t>submitted</w:t>
      </w:r>
      <w:proofErr w:type="gramEnd"/>
      <w:r w:rsidRPr="00D4795E">
        <w:rPr>
          <w:color w:val="auto"/>
        </w:rPr>
        <w:t xml:space="preserve"> I am required by virtue of paragraph 2(3) o</w:t>
      </w:r>
      <w:r>
        <w:rPr>
          <w:color w:val="auto"/>
        </w:rPr>
        <w:t>f</w:t>
      </w:r>
      <w:r w:rsidRPr="00D4795E">
        <w:rPr>
          <w:color w:val="auto"/>
        </w:rPr>
        <w:t xml:space="preserve"> Schedule 6 of the 1980 Act to give notice of the proposal to modify the </w:t>
      </w:r>
      <w:r>
        <w:rPr>
          <w:color w:val="auto"/>
        </w:rPr>
        <w:t>Order</w:t>
      </w:r>
      <w:r w:rsidRPr="00D4795E">
        <w:rPr>
          <w:color w:val="auto"/>
        </w:rPr>
        <w:t xml:space="preserve"> and to give an opportunity for objections and representations to be made to the proposed modifications.  A letter will be sent to interested persons about the advertisement procedure.  </w:t>
      </w:r>
    </w:p>
    <w:p w14:paraId="357BD8EB" w14:textId="4D3111FB" w:rsidR="00A845B3" w:rsidRDefault="00571DC9" w:rsidP="00A845B3">
      <w:pPr>
        <w:pStyle w:val="Style1"/>
        <w:numPr>
          <w:ilvl w:val="0"/>
          <w:numId w:val="0"/>
        </w:numPr>
        <w:ind w:left="431" w:hanging="431"/>
        <w:rPr>
          <w:rFonts w:ascii="Monotype Corsiva" w:hAnsi="Monotype Corsiva"/>
          <w:color w:val="auto"/>
          <w:sz w:val="36"/>
          <w:szCs w:val="36"/>
        </w:rPr>
      </w:pPr>
      <w:r w:rsidRPr="00F43BD2">
        <w:rPr>
          <w:rFonts w:ascii="Monotype Corsiva" w:hAnsi="Monotype Corsiva"/>
          <w:color w:val="auto"/>
          <w:sz w:val="36"/>
          <w:szCs w:val="36"/>
        </w:rPr>
        <w:t xml:space="preserve">J </w:t>
      </w:r>
      <w:proofErr w:type="spellStart"/>
      <w:r w:rsidRPr="00F43BD2">
        <w:rPr>
          <w:rFonts w:ascii="Monotype Corsiva" w:hAnsi="Monotype Corsiva"/>
          <w:color w:val="auto"/>
          <w:sz w:val="36"/>
          <w:szCs w:val="36"/>
        </w:rPr>
        <w:t>J</w:t>
      </w:r>
      <w:proofErr w:type="spellEnd"/>
      <w:r w:rsidRPr="00F43BD2">
        <w:rPr>
          <w:rFonts w:ascii="Monotype Corsiva" w:hAnsi="Monotype Corsiva"/>
          <w:color w:val="auto"/>
          <w:sz w:val="36"/>
          <w:szCs w:val="36"/>
        </w:rPr>
        <w:t xml:space="preserve"> Evans    </w:t>
      </w:r>
    </w:p>
    <w:p w14:paraId="6E8BB986" w14:textId="6CBC510E" w:rsidR="00571DC9" w:rsidRDefault="00631EC8" w:rsidP="00A845B3">
      <w:pPr>
        <w:pStyle w:val="Style1"/>
        <w:numPr>
          <w:ilvl w:val="0"/>
          <w:numId w:val="0"/>
        </w:numPr>
        <w:ind w:left="431" w:hanging="431"/>
        <w:rPr>
          <w:color w:val="auto"/>
        </w:rPr>
      </w:pPr>
      <w:r w:rsidRPr="00F43BD2">
        <w:rPr>
          <w:color w:val="auto"/>
        </w:rPr>
        <w:t>INSPECTOR</w:t>
      </w:r>
    </w:p>
    <w:p w14:paraId="0F7E8564" w14:textId="463DC955" w:rsidR="001A75C5" w:rsidRDefault="001A75C5">
      <w:pPr>
        <w:rPr>
          <w:kern w:val="28"/>
        </w:rPr>
      </w:pPr>
      <w:r>
        <w:br w:type="page"/>
      </w:r>
    </w:p>
    <w:p w14:paraId="4B619546" w14:textId="71E0C3DB" w:rsidR="00D6044F" w:rsidRDefault="001A75C5" w:rsidP="001A75C5">
      <w:pPr>
        <w:pStyle w:val="Style1"/>
        <w:numPr>
          <w:ilvl w:val="0"/>
          <w:numId w:val="0"/>
        </w:numPr>
        <w:tabs>
          <w:tab w:val="clear" w:pos="432"/>
        </w:tabs>
        <w:ind w:left="-720"/>
        <w:rPr>
          <w:color w:val="auto"/>
        </w:rPr>
      </w:pPr>
      <w:r>
        <w:rPr>
          <w:noProof/>
        </w:rPr>
        <w:lastRenderedPageBreak/>
        <w:drawing>
          <wp:inline distT="0" distB="0" distL="0" distR="0" wp14:anchorId="1DF8481F" wp14:editId="7C9DEA80">
            <wp:extent cx="6649085" cy="8490857"/>
            <wp:effectExtent l="0" t="0" r="0" b="5715"/>
            <wp:docPr id="5" name="Picture 5" descr="Proposed Modification to Order Map"/>
            <wp:cNvGraphicFramePr/>
            <a:graphic xmlns:a="http://schemas.openxmlformats.org/drawingml/2006/main">
              <a:graphicData uri="http://schemas.openxmlformats.org/drawingml/2006/picture">
                <pic:pic xmlns:pic="http://schemas.openxmlformats.org/drawingml/2006/picture">
                  <pic:nvPicPr>
                    <pic:cNvPr id="5" name="Picture 5" descr="Proposed Modification to Order Map"/>
                    <pic:cNvPicPr/>
                  </pic:nvPicPr>
                  <pic:blipFill>
                    <a:blip r:embed="rId13"/>
                    <a:srcRect/>
                    <a:stretch>
                      <a:fillRect/>
                    </a:stretch>
                  </pic:blipFill>
                  <pic:spPr>
                    <a:xfrm>
                      <a:off x="0" y="0"/>
                      <a:ext cx="6664176" cy="8510129"/>
                    </a:xfrm>
                    <a:prstGeom prst="rect">
                      <a:avLst/>
                    </a:prstGeom>
                    <a:noFill/>
                    <a:ln>
                      <a:noFill/>
                      <a:prstDash/>
                    </a:ln>
                  </pic:spPr>
                </pic:pic>
              </a:graphicData>
            </a:graphic>
          </wp:inline>
        </w:drawing>
      </w:r>
    </w:p>
    <w:sectPr w:rsidR="00D6044F"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0848F" w14:textId="77777777" w:rsidR="001D1691" w:rsidRDefault="001D1691" w:rsidP="00F62916">
      <w:r>
        <w:separator/>
      </w:r>
    </w:p>
  </w:endnote>
  <w:endnote w:type="continuationSeparator" w:id="0">
    <w:p w14:paraId="3B99D9F9" w14:textId="77777777" w:rsidR="001D1691" w:rsidRDefault="001D1691"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0356B"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E1EC4"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EA7FD"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2833220" wp14:editId="412F1D49">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0137"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F6F70C7" w14:textId="77777777" w:rsidR="00366F95" w:rsidRPr="00E45340" w:rsidRDefault="001D1691"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3B068" w14:textId="77777777" w:rsidR="00366F95" w:rsidRDefault="00366F95" w:rsidP="000C3548">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C90F7D9" wp14:editId="47833DEE">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84B2"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26238B3B" w14:textId="77777777" w:rsidR="00366F95" w:rsidRPr="00451EE4" w:rsidRDefault="001D1691">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49E86" w14:textId="77777777" w:rsidR="001D1691" w:rsidRDefault="001D1691" w:rsidP="00F62916">
      <w:r>
        <w:separator/>
      </w:r>
    </w:p>
  </w:footnote>
  <w:footnote w:type="continuationSeparator" w:id="0">
    <w:p w14:paraId="5196F32D" w14:textId="77777777" w:rsidR="001D1691" w:rsidRDefault="001D1691"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7D58CB52" w14:textId="77777777">
      <w:tc>
        <w:tcPr>
          <w:tcW w:w="9520" w:type="dxa"/>
        </w:tcPr>
        <w:p w14:paraId="60281920" w14:textId="1505B10D" w:rsidR="00366F95" w:rsidRDefault="000C3548">
          <w:pPr>
            <w:pStyle w:val="Footer"/>
          </w:pPr>
          <w:r>
            <w:t xml:space="preserve">Appeal Decision </w:t>
          </w:r>
          <w:r w:rsidR="00E4694F" w:rsidRPr="00E4694F">
            <w:rPr>
              <w:bCs/>
              <w:color w:val="000000"/>
            </w:rPr>
            <w:t>ROW/325446</w:t>
          </w:r>
          <w:r w:rsidR="00953354">
            <w:rPr>
              <w:bCs/>
              <w:color w:val="000000"/>
            </w:rPr>
            <w:t>4</w:t>
          </w:r>
        </w:p>
      </w:tc>
    </w:tr>
  </w:tbl>
  <w:p w14:paraId="527CFBCE"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6964119B" wp14:editId="003660E0">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508A8"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36CA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F7B141F"/>
    <w:multiLevelType w:val="hybridMultilevel"/>
    <w:tmpl w:val="4178EF4E"/>
    <w:lvl w:ilvl="0" w:tplc="08090001">
      <w:start w:val="1"/>
      <w:numFmt w:val="bullet"/>
      <w:lvlText w:val=""/>
      <w:lvlJc w:val="left"/>
      <w:pPr>
        <w:ind w:left="1384" w:hanging="360"/>
      </w:pPr>
      <w:rPr>
        <w:rFonts w:ascii="Symbol" w:hAnsi="Symbol" w:hint="default"/>
      </w:rPr>
    </w:lvl>
    <w:lvl w:ilvl="1" w:tplc="08090003">
      <w:start w:val="1"/>
      <w:numFmt w:val="bullet"/>
      <w:lvlText w:val="o"/>
      <w:lvlJc w:val="left"/>
      <w:pPr>
        <w:ind w:left="2104" w:hanging="360"/>
      </w:pPr>
      <w:rPr>
        <w:rFonts w:ascii="Courier New" w:hAnsi="Courier New" w:cs="Courier New" w:hint="default"/>
      </w:rPr>
    </w:lvl>
    <w:lvl w:ilvl="2" w:tplc="08090005" w:tentative="1">
      <w:start w:val="1"/>
      <w:numFmt w:val="bullet"/>
      <w:lvlText w:val=""/>
      <w:lvlJc w:val="left"/>
      <w:pPr>
        <w:ind w:left="2824" w:hanging="360"/>
      </w:pPr>
      <w:rPr>
        <w:rFonts w:ascii="Wingdings" w:hAnsi="Wingdings" w:hint="default"/>
      </w:rPr>
    </w:lvl>
    <w:lvl w:ilvl="3" w:tplc="08090001" w:tentative="1">
      <w:start w:val="1"/>
      <w:numFmt w:val="bullet"/>
      <w:lvlText w:val=""/>
      <w:lvlJc w:val="left"/>
      <w:pPr>
        <w:ind w:left="3544" w:hanging="360"/>
      </w:pPr>
      <w:rPr>
        <w:rFonts w:ascii="Symbol" w:hAnsi="Symbol" w:hint="default"/>
      </w:rPr>
    </w:lvl>
    <w:lvl w:ilvl="4" w:tplc="08090003" w:tentative="1">
      <w:start w:val="1"/>
      <w:numFmt w:val="bullet"/>
      <w:lvlText w:val="o"/>
      <w:lvlJc w:val="left"/>
      <w:pPr>
        <w:ind w:left="4264" w:hanging="360"/>
      </w:pPr>
      <w:rPr>
        <w:rFonts w:ascii="Courier New" w:hAnsi="Courier New" w:cs="Courier New" w:hint="default"/>
      </w:rPr>
    </w:lvl>
    <w:lvl w:ilvl="5" w:tplc="08090005" w:tentative="1">
      <w:start w:val="1"/>
      <w:numFmt w:val="bullet"/>
      <w:lvlText w:val=""/>
      <w:lvlJc w:val="left"/>
      <w:pPr>
        <w:ind w:left="4984" w:hanging="360"/>
      </w:pPr>
      <w:rPr>
        <w:rFonts w:ascii="Wingdings" w:hAnsi="Wingdings" w:hint="default"/>
      </w:rPr>
    </w:lvl>
    <w:lvl w:ilvl="6" w:tplc="08090001" w:tentative="1">
      <w:start w:val="1"/>
      <w:numFmt w:val="bullet"/>
      <w:lvlText w:val=""/>
      <w:lvlJc w:val="left"/>
      <w:pPr>
        <w:ind w:left="5704" w:hanging="360"/>
      </w:pPr>
      <w:rPr>
        <w:rFonts w:ascii="Symbol" w:hAnsi="Symbol" w:hint="default"/>
      </w:rPr>
    </w:lvl>
    <w:lvl w:ilvl="7" w:tplc="08090003" w:tentative="1">
      <w:start w:val="1"/>
      <w:numFmt w:val="bullet"/>
      <w:lvlText w:val="o"/>
      <w:lvlJc w:val="left"/>
      <w:pPr>
        <w:ind w:left="6424" w:hanging="360"/>
      </w:pPr>
      <w:rPr>
        <w:rFonts w:ascii="Courier New" w:hAnsi="Courier New" w:cs="Courier New" w:hint="default"/>
      </w:rPr>
    </w:lvl>
    <w:lvl w:ilvl="8" w:tplc="08090005" w:tentative="1">
      <w:start w:val="1"/>
      <w:numFmt w:val="bullet"/>
      <w:lvlText w:val=""/>
      <w:lvlJc w:val="left"/>
      <w:pPr>
        <w:ind w:left="7144" w:hanging="360"/>
      </w:pPr>
      <w:rPr>
        <w:rFonts w:ascii="Wingdings" w:hAnsi="Wingdings" w:hint="default"/>
      </w:rPr>
    </w:lvl>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5ED1F0C"/>
    <w:multiLevelType w:val="hybridMultilevel"/>
    <w:tmpl w:val="B37C4DB0"/>
    <w:lvl w:ilvl="0" w:tplc="08090001">
      <w:start w:val="1"/>
      <w:numFmt w:val="bullet"/>
      <w:lvlText w:val=""/>
      <w:lvlJc w:val="left"/>
      <w:pPr>
        <w:ind w:left="1151" w:hanging="360"/>
      </w:pPr>
      <w:rPr>
        <w:rFonts w:ascii="Symbol" w:hAnsi="Symbol" w:hint="default"/>
      </w:rPr>
    </w:lvl>
    <w:lvl w:ilvl="1" w:tplc="08090003">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8943D1A"/>
    <w:multiLevelType w:val="hybridMultilevel"/>
    <w:tmpl w:val="B06A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3" w15:restartNumberingAfterBreak="0">
    <w:nsid w:val="73E44A13"/>
    <w:multiLevelType w:val="hybridMultilevel"/>
    <w:tmpl w:val="E22437A0"/>
    <w:lvl w:ilvl="0" w:tplc="08090001">
      <w:start w:val="1"/>
      <w:numFmt w:val="bullet"/>
      <w:lvlText w:val=""/>
      <w:lvlJc w:val="left"/>
      <w:pPr>
        <w:ind w:left="1151" w:hanging="360"/>
      </w:pPr>
      <w:rPr>
        <w:rFonts w:ascii="Symbol" w:hAnsi="Symbol" w:hint="default"/>
      </w:rPr>
    </w:lvl>
    <w:lvl w:ilvl="1" w:tplc="08090003">
      <w:start w:val="1"/>
      <w:numFmt w:val="bullet"/>
      <w:lvlText w:val="o"/>
      <w:lvlJc w:val="left"/>
      <w:pPr>
        <w:ind w:left="1871" w:hanging="360"/>
      </w:pPr>
      <w:rPr>
        <w:rFonts w:ascii="Courier New" w:hAnsi="Courier New" w:cs="Courier New" w:hint="default"/>
      </w:rPr>
    </w:lvl>
    <w:lvl w:ilvl="2" w:tplc="08090005">
      <w:start w:val="1"/>
      <w:numFmt w:val="bullet"/>
      <w:lvlText w:val=""/>
      <w:lvlJc w:val="left"/>
      <w:pPr>
        <w:ind w:left="2591" w:hanging="360"/>
      </w:pPr>
      <w:rPr>
        <w:rFonts w:ascii="Wingdings" w:hAnsi="Wingdings" w:hint="default"/>
      </w:rPr>
    </w:lvl>
    <w:lvl w:ilvl="3" w:tplc="0809000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4"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9"/>
  </w:num>
  <w:num w:numId="3">
    <w:abstractNumId w:val="22"/>
  </w:num>
  <w:num w:numId="4">
    <w:abstractNumId w:val="0"/>
  </w:num>
  <w:num w:numId="5">
    <w:abstractNumId w:val="9"/>
  </w:num>
  <w:num w:numId="6">
    <w:abstractNumId w:val="18"/>
  </w:num>
  <w:num w:numId="7">
    <w:abstractNumId w:val="24"/>
  </w:num>
  <w:num w:numId="8">
    <w:abstractNumId w:val="17"/>
  </w:num>
  <w:num w:numId="9">
    <w:abstractNumId w:val="4"/>
  </w:num>
  <w:num w:numId="10">
    <w:abstractNumId w:val="5"/>
  </w:num>
  <w:num w:numId="11">
    <w:abstractNumId w:val="12"/>
  </w:num>
  <w:num w:numId="12">
    <w:abstractNumId w:val="13"/>
  </w:num>
  <w:num w:numId="13">
    <w:abstractNumId w:val="8"/>
  </w:num>
  <w:num w:numId="14">
    <w:abstractNumId w:val="11"/>
  </w:num>
  <w:num w:numId="15">
    <w:abstractNumId w:val="14"/>
  </w:num>
  <w:num w:numId="16">
    <w:abstractNumId w:val="1"/>
  </w:num>
  <w:num w:numId="17">
    <w:abstractNumId w:val="15"/>
  </w:num>
  <w:num w:numId="18">
    <w:abstractNumId w:val="6"/>
  </w:num>
  <w:num w:numId="19">
    <w:abstractNumId w:val="3"/>
  </w:num>
  <w:num w:numId="20">
    <w:abstractNumId w:val="7"/>
  </w:num>
  <w:num w:numId="21">
    <w:abstractNumId w:val="10"/>
  </w:num>
  <w:num w:numId="22">
    <w:abstractNumId w:val="10"/>
  </w:num>
  <w:num w:numId="23">
    <w:abstractNumId w:val="20"/>
  </w:num>
  <w:num w:numId="24">
    <w:abstractNumId w:val="2"/>
  </w:num>
  <w:num w:numId="25">
    <w:abstractNumId w:val="21"/>
  </w:num>
  <w:num w:numId="26">
    <w:abstractNumId w:val="16"/>
  </w:num>
  <w:num w:numId="27">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C3548"/>
    <w:rsid w:val="0000335F"/>
    <w:rsid w:val="00004ADC"/>
    <w:rsid w:val="00015DCA"/>
    <w:rsid w:val="00023513"/>
    <w:rsid w:val="00023B60"/>
    <w:rsid w:val="00024500"/>
    <w:rsid w:val="000247B2"/>
    <w:rsid w:val="00024E41"/>
    <w:rsid w:val="00025805"/>
    <w:rsid w:val="00027033"/>
    <w:rsid w:val="00030D61"/>
    <w:rsid w:val="00033996"/>
    <w:rsid w:val="00034179"/>
    <w:rsid w:val="000378DE"/>
    <w:rsid w:val="00041113"/>
    <w:rsid w:val="00044A65"/>
    <w:rsid w:val="000456B0"/>
    <w:rsid w:val="00046145"/>
    <w:rsid w:val="0004625F"/>
    <w:rsid w:val="000513B9"/>
    <w:rsid w:val="00053135"/>
    <w:rsid w:val="0005568B"/>
    <w:rsid w:val="00056228"/>
    <w:rsid w:val="0005703E"/>
    <w:rsid w:val="00061433"/>
    <w:rsid w:val="00074AE8"/>
    <w:rsid w:val="000761A9"/>
    <w:rsid w:val="000767B5"/>
    <w:rsid w:val="00077358"/>
    <w:rsid w:val="00084984"/>
    <w:rsid w:val="00087477"/>
    <w:rsid w:val="000876E1"/>
    <w:rsid w:val="00087DEC"/>
    <w:rsid w:val="00094A44"/>
    <w:rsid w:val="000A024E"/>
    <w:rsid w:val="000A4AEB"/>
    <w:rsid w:val="000A4F13"/>
    <w:rsid w:val="000A50BA"/>
    <w:rsid w:val="000A64AE"/>
    <w:rsid w:val="000A6C31"/>
    <w:rsid w:val="000B02BC"/>
    <w:rsid w:val="000B0589"/>
    <w:rsid w:val="000B1715"/>
    <w:rsid w:val="000B4257"/>
    <w:rsid w:val="000B453F"/>
    <w:rsid w:val="000B4863"/>
    <w:rsid w:val="000C06DE"/>
    <w:rsid w:val="000C3548"/>
    <w:rsid w:val="000C3F13"/>
    <w:rsid w:val="000C4546"/>
    <w:rsid w:val="000C5098"/>
    <w:rsid w:val="000C698E"/>
    <w:rsid w:val="000D0673"/>
    <w:rsid w:val="000D45AC"/>
    <w:rsid w:val="000E381A"/>
    <w:rsid w:val="000E3C3C"/>
    <w:rsid w:val="000E4AA2"/>
    <w:rsid w:val="000E57C1"/>
    <w:rsid w:val="000E5C1F"/>
    <w:rsid w:val="000E69EA"/>
    <w:rsid w:val="000F0F3B"/>
    <w:rsid w:val="000F16F4"/>
    <w:rsid w:val="000F5848"/>
    <w:rsid w:val="000F6EC2"/>
    <w:rsid w:val="001000CB"/>
    <w:rsid w:val="00102A75"/>
    <w:rsid w:val="00102C6C"/>
    <w:rsid w:val="00104D93"/>
    <w:rsid w:val="001050D6"/>
    <w:rsid w:val="00113770"/>
    <w:rsid w:val="001147E1"/>
    <w:rsid w:val="00116452"/>
    <w:rsid w:val="001203D5"/>
    <w:rsid w:val="00125D03"/>
    <w:rsid w:val="0012641E"/>
    <w:rsid w:val="001359AA"/>
    <w:rsid w:val="00136713"/>
    <w:rsid w:val="001440C3"/>
    <w:rsid w:val="00152C92"/>
    <w:rsid w:val="00152E94"/>
    <w:rsid w:val="00154914"/>
    <w:rsid w:val="00155865"/>
    <w:rsid w:val="00157FCE"/>
    <w:rsid w:val="0016082E"/>
    <w:rsid w:val="00160AD4"/>
    <w:rsid w:val="00161B5C"/>
    <w:rsid w:val="00164A2F"/>
    <w:rsid w:val="001676F4"/>
    <w:rsid w:val="00170ADA"/>
    <w:rsid w:val="001752F3"/>
    <w:rsid w:val="00182252"/>
    <w:rsid w:val="00184A6E"/>
    <w:rsid w:val="00192FC6"/>
    <w:rsid w:val="00194ACA"/>
    <w:rsid w:val="00196C3F"/>
    <w:rsid w:val="00197B5B"/>
    <w:rsid w:val="001A317E"/>
    <w:rsid w:val="001A7009"/>
    <w:rsid w:val="001A75C5"/>
    <w:rsid w:val="001A7DC5"/>
    <w:rsid w:val="001B27E6"/>
    <w:rsid w:val="001B37BF"/>
    <w:rsid w:val="001C2463"/>
    <w:rsid w:val="001D1691"/>
    <w:rsid w:val="001D65C9"/>
    <w:rsid w:val="001E330C"/>
    <w:rsid w:val="001E6489"/>
    <w:rsid w:val="001F3F10"/>
    <w:rsid w:val="001F5990"/>
    <w:rsid w:val="00201EE3"/>
    <w:rsid w:val="00202EB1"/>
    <w:rsid w:val="00203423"/>
    <w:rsid w:val="00207816"/>
    <w:rsid w:val="00212C8F"/>
    <w:rsid w:val="002139A1"/>
    <w:rsid w:val="00214A8C"/>
    <w:rsid w:val="00216AFC"/>
    <w:rsid w:val="00223BF5"/>
    <w:rsid w:val="00232401"/>
    <w:rsid w:val="002414E9"/>
    <w:rsid w:val="00242A5E"/>
    <w:rsid w:val="002442DE"/>
    <w:rsid w:val="00244466"/>
    <w:rsid w:val="00245665"/>
    <w:rsid w:val="00246443"/>
    <w:rsid w:val="00246935"/>
    <w:rsid w:val="00247D98"/>
    <w:rsid w:val="00247DE3"/>
    <w:rsid w:val="00257862"/>
    <w:rsid w:val="002702C5"/>
    <w:rsid w:val="002716EF"/>
    <w:rsid w:val="0027248B"/>
    <w:rsid w:val="00272F44"/>
    <w:rsid w:val="002730B7"/>
    <w:rsid w:val="00275A8F"/>
    <w:rsid w:val="00280AD9"/>
    <w:rsid w:val="002819AB"/>
    <w:rsid w:val="00282F72"/>
    <w:rsid w:val="00283731"/>
    <w:rsid w:val="002931E3"/>
    <w:rsid w:val="00293C57"/>
    <w:rsid w:val="002954D2"/>
    <w:rsid w:val="002958D9"/>
    <w:rsid w:val="002964E2"/>
    <w:rsid w:val="00297C8D"/>
    <w:rsid w:val="002A462B"/>
    <w:rsid w:val="002A55AD"/>
    <w:rsid w:val="002A7349"/>
    <w:rsid w:val="002A73B9"/>
    <w:rsid w:val="002B4823"/>
    <w:rsid w:val="002B5A3A"/>
    <w:rsid w:val="002C068A"/>
    <w:rsid w:val="002C2524"/>
    <w:rsid w:val="002C4CEB"/>
    <w:rsid w:val="002C7AB5"/>
    <w:rsid w:val="002D27E7"/>
    <w:rsid w:val="002D5A7C"/>
    <w:rsid w:val="002D6C03"/>
    <w:rsid w:val="002E1D1D"/>
    <w:rsid w:val="002F61B2"/>
    <w:rsid w:val="00300955"/>
    <w:rsid w:val="00303CA5"/>
    <w:rsid w:val="00304E2A"/>
    <w:rsid w:val="0030500E"/>
    <w:rsid w:val="00310711"/>
    <w:rsid w:val="00315D27"/>
    <w:rsid w:val="003206FD"/>
    <w:rsid w:val="00321309"/>
    <w:rsid w:val="00322473"/>
    <w:rsid w:val="0032421B"/>
    <w:rsid w:val="00325B64"/>
    <w:rsid w:val="00326929"/>
    <w:rsid w:val="00327D0D"/>
    <w:rsid w:val="00330BE3"/>
    <w:rsid w:val="00343A1F"/>
    <w:rsid w:val="00344294"/>
    <w:rsid w:val="00344CD1"/>
    <w:rsid w:val="00350996"/>
    <w:rsid w:val="00350F1C"/>
    <w:rsid w:val="003558C7"/>
    <w:rsid w:val="00355FCC"/>
    <w:rsid w:val="00360664"/>
    <w:rsid w:val="00360DB9"/>
    <w:rsid w:val="00361890"/>
    <w:rsid w:val="00364E17"/>
    <w:rsid w:val="00366F95"/>
    <w:rsid w:val="003716C5"/>
    <w:rsid w:val="00374425"/>
    <w:rsid w:val="0037492C"/>
    <w:rsid w:val="003753FE"/>
    <w:rsid w:val="00375917"/>
    <w:rsid w:val="00376114"/>
    <w:rsid w:val="00376331"/>
    <w:rsid w:val="00381933"/>
    <w:rsid w:val="00384FF1"/>
    <w:rsid w:val="003903C5"/>
    <w:rsid w:val="0039305E"/>
    <w:rsid w:val="003941CF"/>
    <w:rsid w:val="003A3AA2"/>
    <w:rsid w:val="003B0E21"/>
    <w:rsid w:val="003B1877"/>
    <w:rsid w:val="003B2FE6"/>
    <w:rsid w:val="003B5176"/>
    <w:rsid w:val="003B5666"/>
    <w:rsid w:val="003C031F"/>
    <w:rsid w:val="003C3ED7"/>
    <w:rsid w:val="003C4050"/>
    <w:rsid w:val="003D1578"/>
    <w:rsid w:val="003D1D4A"/>
    <w:rsid w:val="003D3715"/>
    <w:rsid w:val="003D38B9"/>
    <w:rsid w:val="003D5625"/>
    <w:rsid w:val="003D5BF6"/>
    <w:rsid w:val="003E54CC"/>
    <w:rsid w:val="003F3533"/>
    <w:rsid w:val="003F54F6"/>
    <w:rsid w:val="003F7DFB"/>
    <w:rsid w:val="004029F3"/>
    <w:rsid w:val="00405B21"/>
    <w:rsid w:val="004124E3"/>
    <w:rsid w:val="004156F0"/>
    <w:rsid w:val="00431708"/>
    <w:rsid w:val="00434739"/>
    <w:rsid w:val="00437022"/>
    <w:rsid w:val="0044250F"/>
    <w:rsid w:val="00446D12"/>
    <w:rsid w:val="004474DE"/>
    <w:rsid w:val="00451EE4"/>
    <w:rsid w:val="004522C1"/>
    <w:rsid w:val="004529F3"/>
    <w:rsid w:val="00452A6D"/>
    <w:rsid w:val="00453E15"/>
    <w:rsid w:val="004543E1"/>
    <w:rsid w:val="00455344"/>
    <w:rsid w:val="00456329"/>
    <w:rsid w:val="00467004"/>
    <w:rsid w:val="00467F2B"/>
    <w:rsid w:val="00471FC4"/>
    <w:rsid w:val="0047455A"/>
    <w:rsid w:val="0047718B"/>
    <w:rsid w:val="00477288"/>
    <w:rsid w:val="0048041A"/>
    <w:rsid w:val="0048224F"/>
    <w:rsid w:val="00483D15"/>
    <w:rsid w:val="00490F0C"/>
    <w:rsid w:val="00492D62"/>
    <w:rsid w:val="0049455E"/>
    <w:rsid w:val="004976CF"/>
    <w:rsid w:val="004A1A8F"/>
    <w:rsid w:val="004A2B5B"/>
    <w:rsid w:val="004A2EB8"/>
    <w:rsid w:val="004A3F07"/>
    <w:rsid w:val="004A421C"/>
    <w:rsid w:val="004A7ED2"/>
    <w:rsid w:val="004B080A"/>
    <w:rsid w:val="004B0C23"/>
    <w:rsid w:val="004B2CB8"/>
    <w:rsid w:val="004C07CB"/>
    <w:rsid w:val="004C5783"/>
    <w:rsid w:val="004C5EC4"/>
    <w:rsid w:val="004D5ADC"/>
    <w:rsid w:val="004D66C6"/>
    <w:rsid w:val="004E04E0"/>
    <w:rsid w:val="004E12CE"/>
    <w:rsid w:val="004E17CB"/>
    <w:rsid w:val="004E289D"/>
    <w:rsid w:val="004E4A3F"/>
    <w:rsid w:val="004E6091"/>
    <w:rsid w:val="004F274A"/>
    <w:rsid w:val="004F6D44"/>
    <w:rsid w:val="0050157B"/>
    <w:rsid w:val="00502854"/>
    <w:rsid w:val="00502FFA"/>
    <w:rsid w:val="00503E39"/>
    <w:rsid w:val="005058B0"/>
    <w:rsid w:val="00506851"/>
    <w:rsid w:val="005104B4"/>
    <w:rsid w:val="00512D43"/>
    <w:rsid w:val="0052007F"/>
    <w:rsid w:val="0052347F"/>
    <w:rsid w:val="00523629"/>
    <w:rsid w:val="00523706"/>
    <w:rsid w:val="00523E54"/>
    <w:rsid w:val="0053016D"/>
    <w:rsid w:val="00541734"/>
    <w:rsid w:val="00542B4C"/>
    <w:rsid w:val="005468B4"/>
    <w:rsid w:val="005507E6"/>
    <w:rsid w:val="00556F2D"/>
    <w:rsid w:val="00561CDF"/>
    <w:rsid w:val="00561E69"/>
    <w:rsid w:val="00562B0A"/>
    <w:rsid w:val="0056634F"/>
    <w:rsid w:val="0057098A"/>
    <w:rsid w:val="005718AF"/>
    <w:rsid w:val="00571DC9"/>
    <w:rsid w:val="00571FD4"/>
    <w:rsid w:val="00572879"/>
    <w:rsid w:val="0057471E"/>
    <w:rsid w:val="00576F16"/>
    <w:rsid w:val="0057782A"/>
    <w:rsid w:val="00591235"/>
    <w:rsid w:val="005959CE"/>
    <w:rsid w:val="005966E8"/>
    <w:rsid w:val="005A0799"/>
    <w:rsid w:val="005A16D9"/>
    <w:rsid w:val="005A3A64"/>
    <w:rsid w:val="005A6B30"/>
    <w:rsid w:val="005B7363"/>
    <w:rsid w:val="005C0DC4"/>
    <w:rsid w:val="005D739E"/>
    <w:rsid w:val="005E1175"/>
    <w:rsid w:val="005E19A5"/>
    <w:rsid w:val="005E300B"/>
    <w:rsid w:val="005E34E1"/>
    <w:rsid w:val="005E34FF"/>
    <w:rsid w:val="005E3509"/>
    <w:rsid w:val="005E3542"/>
    <w:rsid w:val="005E52F9"/>
    <w:rsid w:val="005F1261"/>
    <w:rsid w:val="005F6DC1"/>
    <w:rsid w:val="00602315"/>
    <w:rsid w:val="006052EF"/>
    <w:rsid w:val="00606367"/>
    <w:rsid w:val="00610FC6"/>
    <w:rsid w:val="006127F0"/>
    <w:rsid w:val="00614E46"/>
    <w:rsid w:val="00615462"/>
    <w:rsid w:val="00615DA2"/>
    <w:rsid w:val="00620FA3"/>
    <w:rsid w:val="0062151D"/>
    <w:rsid w:val="0062170D"/>
    <w:rsid w:val="0062443B"/>
    <w:rsid w:val="00624C3F"/>
    <w:rsid w:val="00624E4D"/>
    <w:rsid w:val="00626A2F"/>
    <w:rsid w:val="00627C3F"/>
    <w:rsid w:val="00630EF3"/>
    <w:rsid w:val="006319E6"/>
    <w:rsid w:val="00631EC8"/>
    <w:rsid w:val="0063373D"/>
    <w:rsid w:val="00644910"/>
    <w:rsid w:val="00652B3C"/>
    <w:rsid w:val="006542DA"/>
    <w:rsid w:val="00655053"/>
    <w:rsid w:val="006555E1"/>
    <w:rsid w:val="0065591F"/>
    <w:rsid w:val="0065719B"/>
    <w:rsid w:val="0066322F"/>
    <w:rsid w:val="00666264"/>
    <w:rsid w:val="00681108"/>
    <w:rsid w:val="006813ED"/>
    <w:rsid w:val="00683417"/>
    <w:rsid w:val="006850BC"/>
    <w:rsid w:val="00685A46"/>
    <w:rsid w:val="006909E7"/>
    <w:rsid w:val="0069559D"/>
    <w:rsid w:val="00696368"/>
    <w:rsid w:val="00696426"/>
    <w:rsid w:val="00697606"/>
    <w:rsid w:val="006A4B5D"/>
    <w:rsid w:val="006A5BB3"/>
    <w:rsid w:val="006A6D3E"/>
    <w:rsid w:val="006A7B8B"/>
    <w:rsid w:val="006C0FD4"/>
    <w:rsid w:val="006C4C25"/>
    <w:rsid w:val="006C5B46"/>
    <w:rsid w:val="006C66F4"/>
    <w:rsid w:val="006C6D1A"/>
    <w:rsid w:val="006C73A6"/>
    <w:rsid w:val="006D0F85"/>
    <w:rsid w:val="006D212B"/>
    <w:rsid w:val="006D2842"/>
    <w:rsid w:val="006D5133"/>
    <w:rsid w:val="006D5390"/>
    <w:rsid w:val="006D5441"/>
    <w:rsid w:val="006D6ADD"/>
    <w:rsid w:val="006E5A46"/>
    <w:rsid w:val="006E5C90"/>
    <w:rsid w:val="006F039D"/>
    <w:rsid w:val="006F12F8"/>
    <w:rsid w:val="006F1423"/>
    <w:rsid w:val="006F16B7"/>
    <w:rsid w:val="006F16D9"/>
    <w:rsid w:val="006F1ED5"/>
    <w:rsid w:val="006F3927"/>
    <w:rsid w:val="006F62B2"/>
    <w:rsid w:val="006F6496"/>
    <w:rsid w:val="006F7E52"/>
    <w:rsid w:val="00703858"/>
    <w:rsid w:val="00704126"/>
    <w:rsid w:val="00711E10"/>
    <w:rsid w:val="00715AC3"/>
    <w:rsid w:val="0071604A"/>
    <w:rsid w:val="00723CB9"/>
    <w:rsid w:val="00737052"/>
    <w:rsid w:val="007424D7"/>
    <w:rsid w:val="007431A4"/>
    <w:rsid w:val="00744D0C"/>
    <w:rsid w:val="00745CC5"/>
    <w:rsid w:val="00754E19"/>
    <w:rsid w:val="00755E85"/>
    <w:rsid w:val="007561DC"/>
    <w:rsid w:val="00756351"/>
    <w:rsid w:val="0076533B"/>
    <w:rsid w:val="00767BDE"/>
    <w:rsid w:val="00767E7F"/>
    <w:rsid w:val="00781EB8"/>
    <w:rsid w:val="007822A3"/>
    <w:rsid w:val="00785862"/>
    <w:rsid w:val="00790CF6"/>
    <w:rsid w:val="007A0537"/>
    <w:rsid w:val="007A06BE"/>
    <w:rsid w:val="007A2E17"/>
    <w:rsid w:val="007A4F7A"/>
    <w:rsid w:val="007B4C9B"/>
    <w:rsid w:val="007C1DBC"/>
    <w:rsid w:val="007C1FB8"/>
    <w:rsid w:val="007C4610"/>
    <w:rsid w:val="007C7B36"/>
    <w:rsid w:val="007D2D93"/>
    <w:rsid w:val="007D65B4"/>
    <w:rsid w:val="007F058B"/>
    <w:rsid w:val="007F1352"/>
    <w:rsid w:val="007F3F10"/>
    <w:rsid w:val="007F59EB"/>
    <w:rsid w:val="007F64A6"/>
    <w:rsid w:val="00803F0E"/>
    <w:rsid w:val="008058DA"/>
    <w:rsid w:val="0080623A"/>
    <w:rsid w:val="0080633B"/>
    <w:rsid w:val="00806F2A"/>
    <w:rsid w:val="00807025"/>
    <w:rsid w:val="00812D67"/>
    <w:rsid w:val="00813B03"/>
    <w:rsid w:val="008231C3"/>
    <w:rsid w:val="00823249"/>
    <w:rsid w:val="008258FB"/>
    <w:rsid w:val="008262ED"/>
    <w:rsid w:val="00827937"/>
    <w:rsid w:val="00830CB3"/>
    <w:rsid w:val="00834368"/>
    <w:rsid w:val="00835177"/>
    <w:rsid w:val="00836092"/>
    <w:rsid w:val="008406E0"/>
    <w:rsid w:val="008411A4"/>
    <w:rsid w:val="008455D3"/>
    <w:rsid w:val="008574D2"/>
    <w:rsid w:val="008606A1"/>
    <w:rsid w:val="00864474"/>
    <w:rsid w:val="008650A5"/>
    <w:rsid w:val="00872438"/>
    <w:rsid w:val="0087762D"/>
    <w:rsid w:val="00882161"/>
    <w:rsid w:val="00882B66"/>
    <w:rsid w:val="00893532"/>
    <w:rsid w:val="00894BC2"/>
    <w:rsid w:val="008A03E3"/>
    <w:rsid w:val="008A4754"/>
    <w:rsid w:val="008A6E04"/>
    <w:rsid w:val="008B7AA7"/>
    <w:rsid w:val="008C2852"/>
    <w:rsid w:val="008C2CD7"/>
    <w:rsid w:val="008C6FA3"/>
    <w:rsid w:val="008D0676"/>
    <w:rsid w:val="008D1908"/>
    <w:rsid w:val="008D2982"/>
    <w:rsid w:val="008E359C"/>
    <w:rsid w:val="008E5B8B"/>
    <w:rsid w:val="008E7237"/>
    <w:rsid w:val="008F3324"/>
    <w:rsid w:val="00900CC9"/>
    <w:rsid w:val="00901334"/>
    <w:rsid w:val="00901F5F"/>
    <w:rsid w:val="00907A9C"/>
    <w:rsid w:val="009124CE"/>
    <w:rsid w:val="00912954"/>
    <w:rsid w:val="009153E7"/>
    <w:rsid w:val="00916A6F"/>
    <w:rsid w:val="00921F34"/>
    <w:rsid w:val="00922147"/>
    <w:rsid w:val="0092304C"/>
    <w:rsid w:val="009238C1"/>
    <w:rsid w:val="00923F06"/>
    <w:rsid w:val="0092562E"/>
    <w:rsid w:val="00925966"/>
    <w:rsid w:val="009269ED"/>
    <w:rsid w:val="00926E5F"/>
    <w:rsid w:val="00931266"/>
    <w:rsid w:val="009420BA"/>
    <w:rsid w:val="00950992"/>
    <w:rsid w:val="00953354"/>
    <w:rsid w:val="00960B10"/>
    <w:rsid w:val="00962D15"/>
    <w:rsid w:val="009726F5"/>
    <w:rsid w:val="009760E8"/>
    <w:rsid w:val="00976C04"/>
    <w:rsid w:val="009841DA"/>
    <w:rsid w:val="00986627"/>
    <w:rsid w:val="00994A8E"/>
    <w:rsid w:val="009956D0"/>
    <w:rsid w:val="0099742C"/>
    <w:rsid w:val="009A086A"/>
    <w:rsid w:val="009A0A71"/>
    <w:rsid w:val="009A4B8B"/>
    <w:rsid w:val="009A52C3"/>
    <w:rsid w:val="009A7323"/>
    <w:rsid w:val="009B1E4B"/>
    <w:rsid w:val="009B2594"/>
    <w:rsid w:val="009B3075"/>
    <w:rsid w:val="009B72ED"/>
    <w:rsid w:val="009B7BD4"/>
    <w:rsid w:val="009B7F3F"/>
    <w:rsid w:val="009C1BA7"/>
    <w:rsid w:val="009D025C"/>
    <w:rsid w:val="009D10BE"/>
    <w:rsid w:val="009E1447"/>
    <w:rsid w:val="009E179D"/>
    <w:rsid w:val="009E1F74"/>
    <w:rsid w:val="009E3C69"/>
    <w:rsid w:val="009E4076"/>
    <w:rsid w:val="009E4096"/>
    <w:rsid w:val="009E6FB7"/>
    <w:rsid w:val="009F1431"/>
    <w:rsid w:val="009F3522"/>
    <w:rsid w:val="00A00FCD"/>
    <w:rsid w:val="00A061A5"/>
    <w:rsid w:val="00A0643C"/>
    <w:rsid w:val="00A07685"/>
    <w:rsid w:val="00A101CD"/>
    <w:rsid w:val="00A12962"/>
    <w:rsid w:val="00A2183C"/>
    <w:rsid w:val="00A23FC7"/>
    <w:rsid w:val="00A374B4"/>
    <w:rsid w:val="00A37951"/>
    <w:rsid w:val="00A418A7"/>
    <w:rsid w:val="00A52074"/>
    <w:rsid w:val="00A56199"/>
    <w:rsid w:val="00A5760C"/>
    <w:rsid w:val="00A60DB3"/>
    <w:rsid w:val="00A628EC"/>
    <w:rsid w:val="00A63722"/>
    <w:rsid w:val="00A70A55"/>
    <w:rsid w:val="00A73446"/>
    <w:rsid w:val="00A76920"/>
    <w:rsid w:val="00A81A13"/>
    <w:rsid w:val="00A82F68"/>
    <w:rsid w:val="00A845B3"/>
    <w:rsid w:val="00A86487"/>
    <w:rsid w:val="00A924D0"/>
    <w:rsid w:val="00AA0E09"/>
    <w:rsid w:val="00AA55EE"/>
    <w:rsid w:val="00AB26BA"/>
    <w:rsid w:val="00AB5558"/>
    <w:rsid w:val="00AC117E"/>
    <w:rsid w:val="00AD0E39"/>
    <w:rsid w:val="00AD2F56"/>
    <w:rsid w:val="00AD341C"/>
    <w:rsid w:val="00AD38EC"/>
    <w:rsid w:val="00AD3A9C"/>
    <w:rsid w:val="00AD3CBC"/>
    <w:rsid w:val="00AD3DA4"/>
    <w:rsid w:val="00AD4E66"/>
    <w:rsid w:val="00AD504C"/>
    <w:rsid w:val="00AE09CD"/>
    <w:rsid w:val="00AE1DFD"/>
    <w:rsid w:val="00AE2FAA"/>
    <w:rsid w:val="00AF00C1"/>
    <w:rsid w:val="00AF2BBE"/>
    <w:rsid w:val="00AF6B3B"/>
    <w:rsid w:val="00B03729"/>
    <w:rsid w:val="00B049F2"/>
    <w:rsid w:val="00B16415"/>
    <w:rsid w:val="00B16BE6"/>
    <w:rsid w:val="00B17E9D"/>
    <w:rsid w:val="00B22F88"/>
    <w:rsid w:val="00B23A2B"/>
    <w:rsid w:val="00B26944"/>
    <w:rsid w:val="00B31209"/>
    <w:rsid w:val="00B316B8"/>
    <w:rsid w:val="00B32324"/>
    <w:rsid w:val="00B32EAD"/>
    <w:rsid w:val="00B345C9"/>
    <w:rsid w:val="00B34EFF"/>
    <w:rsid w:val="00B41439"/>
    <w:rsid w:val="00B5135B"/>
    <w:rsid w:val="00B51D9F"/>
    <w:rsid w:val="00B51FDC"/>
    <w:rsid w:val="00B55392"/>
    <w:rsid w:val="00B56131"/>
    <w:rsid w:val="00B56990"/>
    <w:rsid w:val="00B61A59"/>
    <w:rsid w:val="00B7142C"/>
    <w:rsid w:val="00BA1621"/>
    <w:rsid w:val="00BA1F93"/>
    <w:rsid w:val="00BA6162"/>
    <w:rsid w:val="00BA6671"/>
    <w:rsid w:val="00BA7B12"/>
    <w:rsid w:val="00BB2848"/>
    <w:rsid w:val="00BB4766"/>
    <w:rsid w:val="00BB621E"/>
    <w:rsid w:val="00BC0524"/>
    <w:rsid w:val="00BC0A5A"/>
    <w:rsid w:val="00BC2702"/>
    <w:rsid w:val="00BC7D04"/>
    <w:rsid w:val="00BD09CD"/>
    <w:rsid w:val="00BD1AF5"/>
    <w:rsid w:val="00BD389C"/>
    <w:rsid w:val="00BD467B"/>
    <w:rsid w:val="00BD47CC"/>
    <w:rsid w:val="00BD5B3C"/>
    <w:rsid w:val="00BE0A82"/>
    <w:rsid w:val="00BE0EBF"/>
    <w:rsid w:val="00BE34F9"/>
    <w:rsid w:val="00BE6377"/>
    <w:rsid w:val="00BE6ADD"/>
    <w:rsid w:val="00BF1D2C"/>
    <w:rsid w:val="00BF34D7"/>
    <w:rsid w:val="00BF767D"/>
    <w:rsid w:val="00C00E8A"/>
    <w:rsid w:val="00C0677D"/>
    <w:rsid w:val="00C11BD0"/>
    <w:rsid w:val="00C124B6"/>
    <w:rsid w:val="00C13AD2"/>
    <w:rsid w:val="00C15BFF"/>
    <w:rsid w:val="00C2192F"/>
    <w:rsid w:val="00C21FBB"/>
    <w:rsid w:val="00C220AB"/>
    <w:rsid w:val="00C22C83"/>
    <w:rsid w:val="00C274BD"/>
    <w:rsid w:val="00C30DAB"/>
    <w:rsid w:val="00C329ED"/>
    <w:rsid w:val="00C35601"/>
    <w:rsid w:val="00C36797"/>
    <w:rsid w:val="00C40EA6"/>
    <w:rsid w:val="00C4148B"/>
    <w:rsid w:val="00C42D49"/>
    <w:rsid w:val="00C5591F"/>
    <w:rsid w:val="00C57B84"/>
    <w:rsid w:val="00C6249D"/>
    <w:rsid w:val="00C629E1"/>
    <w:rsid w:val="00C65E7F"/>
    <w:rsid w:val="00C742D4"/>
    <w:rsid w:val="00C7460F"/>
    <w:rsid w:val="00C74873"/>
    <w:rsid w:val="00C8343C"/>
    <w:rsid w:val="00C84642"/>
    <w:rsid w:val="00C857CB"/>
    <w:rsid w:val="00C8740F"/>
    <w:rsid w:val="00C90781"/>
    <w:rsid w:val="00C915A8"/>
    <w:rsid w:val="00CA0FDC"/>
    <w:rsid w:val="00CA1624"/>
    <w:rsid w:val="00CA51BE"/>
    <w:rsid w:val="00CA6CF0"/>
    <w:rsid w:val="00CA746E"/>
    <w:rsid w:val="00CC3818"/>
    <w:rsid w:val="00CC3823"/>
    <w:rsid w:val="00CC50AC"/>
    <w:rsid w:val="00CD30F2"/>
    <w:rsid w:val="00CD5943"/>
    <w:rsid w:val="00CE1154"/>
    <w:rsid w:val="00CE21C0"/>
    <w:rsid w:val="00CE511E"/>
    <w:rsid w:val="00CF06D3"/>
    <w:rsid w:val="00CF0B6A"/>
    <w:rsid w:val="00CF4FD6"/>
    <w:rsid w:val="00D01495"/>
    <w:rsid w:val="00D017FE"/>
    <w:rsid w:val="00D02B48"/>
    <w:rsid w:val="00D1120A"/>
    <w:rsid w:val="00D125BE"/>
    <w:rsid w:val="00D13048"/>
    <w:rsid w:val="00D1410D"/>
    <w:rsid w:val="00D14875"/>
    <w:rsid w:val="00D15414"/>
    <w:rsid w:val="00D242C9"/>
    <w:rsid w:val="00D315E8"/>
    <w:rsid w:val="00D31635"/>
    <w:rsid w:val="00D332BE"/>
    <w:rsid w:val="00D354A3"/>
    <w:rsid w:val="00D359AD"/>
    <w:rsid w:val="00D423EB"/>
    <w:rsid w:val="00D44FA1"/>
    <w:rsid w:val="00D4795E"/>
    <w:rsid w:val="00D528EE"/>
    <w:rsid w:val="00D5500B"/>
    <w:rsid w:val="00D555DA"/>
    <w:rsid w:val="00D6044F"/>
    <w:rsid w:val="00D678FB"/>
    <w:rsid w:val="00D70CF3"/>
    <w:rsid w:val="00D74469"/>
    <w:rsid w:val="00D74650"/>
    <w:rsid w:val="00D8061C"/>
    <w:rsid w:val="00D83F53"/>
    <w:rsid w:val="00D95FC8"/>
    <w:rsid w:val="00DA0DB8"/>
    <w:rsid w:val="00DA1F20"/>
    <w:rsid w:val="00DB1128"/>
    <w:rsid w:val="00DB64A1"/>
    <w:rsid w:val="00DB7937"/>
    <w:rsid w:val="00DB7B78"/>
    <w:rsid w:val="00DB7DFD"/>
    <w:rsid w:val="00DC2C2D"/>
    <w:rsid w:val="00DC4A7E"/>
    <w:rsid w:val="00DD0F21"/>
    <w:rsid w:val="00DD2BBE"/>
    <w:rsid w:val="00DD3A61"/>
    <w:rsid w:val="00DE07CD"/>
    <w:rsid w:val="00DE265F"/>
    <w:rsid w:val="00DE4043"/>
    <w:rsid w:val="00DF3FC0"/>
    <w:rsid w:val="00DF440D"/>
    <w:rsid w:val="00E00357"/>
    <w:rsid w:val="00E04976"/>
    <w:rsid w:val="00E11244"/>
    <w:rsid w:val="00E13B79"/>
    <w:rsid w:val="00E13F3C"/>
    <w:rsid w:val="00E15353"/>
    <w:rsid w:val="00E15846"/>
    <w:rsid w:val="00E16CAE"/>
    <w:rsid w:val="00E24A04"/>
    <w:rsid w:val="00E35DAE"/>
    <w:rsid w:val="00E4136C"/>
    <w:rsid w:val="00E43B66"/>
    <w:rsid w:val="00E44507"/>
    <w:rsid w:val="00E45340"/>
    <w:rsid w:val="00E4694F"/>
    <w:rsid w:val="00E515DB"/>
    <w:rsid w:val="00E54F7C"/>
    <w:rsid w:val="00E60907"/>
    <w:rsid w:val="00E60EBC"/>
    <w:rsid w:val="00E62387"/>
    <w:rsid w:val="00E64712"/>
    <w:rsid w:val="00E66646"/>
    <w:rsid w:val="00E674DD"/>
    <w:rsid w:val="00E67B22"/>
    <w:rsid w:val="00E67EEA"/>
    <w:rsid w:val="00E7560C"/>
    <w:rsid w:val="00E80230"/>
    <w:rsid w:val="00E81323"/>
    <w:rsid w:val="00E82B74"/>
    <w:rsid w:val="00E82D77"/>
    <w:rsid w:val="00E85E3D"/>
    <w:rsid w:val="00E872DB"/>
    <w:rsid w:val="00E916CF"/>
    <w:rsid w:val="00E974ED"/>
    <w:rsid w:val="00EA406E"/>
    <w:rsid w:val="00EA43AC"/>
    <w:rsid w:val="00EA479A"/>
    <w:rsid w:val="00EA52D3"/>
    <w:rsid w:val="00EA5542"/>
    <w:rsid w:val="00EA5805"/>
    <w:rsid w:val="00EA6021"/>
    <w:rsid w:val="00EA73CE"/>
    <w:rsid w:val="00EB2329"/>
    <w:rsid w:val="00EB2A7F"/>
    <w:rsid w:val="00EB4F9C"/>
    <w:rsid w:val="00EC19D2"/>
    <w:rsid w:val="00EC5C38"/>
    <w:rsid w:val="00EC7EDB"/>
    <w:rsid w:val="00ED043A"/>
    <w:rsid w:val="00ED185A"/>
    <w:rsid w:val="00ED3113"/>
    <w:rsid w:val="00ED3727"/>
    <w:rsid w:val="00ED3DDF"/>
    <w:rsid w:val="00ED3FF4"/>
    <w:rsid w:val="00ED50F4"/>
    <w:rsid w:val="00EE05C3"/>
    <w:rsid w:val="00EE1C1A"/>
    <w:rsid w:val="00EE1F17"/>
    <w:rsid w:val="00EE2613"/>
    <w:rsid w:val="00EE550A"/>
    <w:rsid w:val="00EF1E98"/>
    <w:rsid w:val="00EF5820"/>
    <w:rsid w:val="00EF64A6"/>
    <w:rsid w:val="00EF73E0"/>
    <w:rsid w:val="00F024F5"/>
    <w:rsid w:val="00F05B36"/>
    <w:rsid w:val="00F071D6"/>
    <w:rsid w:val="00F077CA"/>
    <w:rsid w:val="00F1025A"/>
    <w:rsid w:val="00F11D13"/>
    <w:rsid w:val="00F13E4A"/>
    <w:rsid w:val="00F2297F"/>
    <w:rsid w:val="00F255AD"/>
    <w:rsid w:val="00F30F1A"/>
    <w:rsid w:val="00F324D4"/>
    <w:rsid w:val="00F32917"/>
    <w:rsid w:val="00F330FA"/>
    <w:rsid w:val="00F35EDC"/>
    <w:rsid w:val="00F402CD"/>
    <w:rsid w:val="00F432C7"/>
    <w:rsid w:val="00F47D2E"/>
    <w:rsid w:val="00F50562"/>
    <w:rsid w:val="00F54F1E"/>
    <w:rsid w:val="00F55F74"/>
    <w:rsid w:val="00F62916"/>
    <w:rsid w:val="00F63D9A"/>
    <w:rsid w:val="00F659A3"/>
    <w:rsid w:val="00F70C9E"/>
    <w:rsid w:val="00F7417F"/>
    <w:rsid w:val="00F7733F"/>
    <w:rsid w:val="00F773E1"/>
    <w:rsid w:val="00F82AB6"/>
    <w:rsid w:val="00F83454"/>
    <w:rsid w:val="00F856E2"/>
    <w:rsid w:val="00F960B8"/>
    <w:rsid w:val="00FA02D2"/>
    <w:rsid w:val="00FA24E1"/>
    <w:rsid w:val="00FA3ADE"/>
    <w:rsid w:val="00FA7149"/>
    <w:rsid w:val="00FB743C"/>
    <w:rsid w:val="00FB7B9B"/>
    <w:rsid w:val="00FC16CD"/>
    <w:rsid w:val="00FC6963"/>
    <w:rsid w:val="00FC6E8D"/>
    <w:rsid w:val="00FD200F"/>
    <w:rsid w:val="00FD2E9C"/>
    <w:rsid w:val="00FD307B"/>
    <w:rsid w:val="00FD37C5"/>
    <w:rsid w:val="00FD3936"/>
    <w:rsid w:val="00FE1170"/>
    <w:rsid w:val="00FE50EF"/>
    <w:rsid w:val="00FE662D"/>
    <w:rsid w:val="00FE68E4"/>
    <w:rsid w:val="00FE758D"/>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E9962D"/>
  <w15:docId w15:val="{42FB736E-211A-44E7-9F36-7A414740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25FDEB53-D37F-46A5-81C3-42D74EA8FF94}">
  <ds:schemaRefs>
    <ds:schemaRef ds:uri="http://schemas.openxmlformats.org/officeDocument/2006/bibliography"/>
  </ds:schemaRefs>
</ds:datastoreItem>
</file>

<file path=customXml/itemProps2.xml><?xml version="1.0" encoding="utf-8"?>
<ds:datastoreItem xmlns:ds="http://schemas.openxmlformats.org/officeDocument/2006/customXml" ds:itemID="{1242CD3F-4A19-4F14-B180-4E71579C9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CB4A9-CEC6-4F07-A4ED-1D8F92F4F903}">
  <ds:schemaRefs>
    <ds:schemaRef ds:uri="http://schemas.microsoft.com/sharepoint/v3/contenttype/forms"/>
  </ds:schemaRefs>
</ds:datastoreItem>
</file>

<file path=customXml/itemProps4.xml><?xml version="1.0" encoding="utf-8"?>
<ds:datastoreItem xmlns:ds="http://schemas.openxmlformats.org/officeDocument/2006/customXml" ds:itemID="{3437D397-2B9A-4287-B548-49AEC55987F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Decisions.dotm</Template>
  <TotalTime>6</TotalTime>
  <Pages>7</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ROW/3254464</dc:title>
  <dc:creator>Evans, Julia</dc:creator>
  <cp:lastModifiedBy>Parsons, Jacky</cp:lastModifiedBy>
  <cp:revision>4</cp:revision>
  <cp:lastPrinted>2021-07-30T08:53:00Z</cp:lastPrinted>
  <dcterms:created xsi:type="dcterms:W3CDTF">2021-07-30T08:50:00Z</dcterms:created>
  <dcterms:modified xsi:type="dcterms:W3CDTF">2021-07-30T12:03:00Z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