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5abb"/>
          <w:sz w:val="36"/>
          <w:szCs w:val="36"/>
        </w:rPr>
      </w:pPr>
      <w:bookmarkStart w:colFirst="0" w:colLast="0" w:name="_heading=h.gjdgxs" w:id="0"/>
      <w:bookmarkEnd w:id="0"/>
      <w:r w:rsidDel="00000000" w:rsidR="00000000" w:rsidRPr="00000000">
        <w:rPr>
          <w:b w:val="1"/>
          <w:color w:val="005abb"/>
          <w:sz w:val="36"/>
          <w:szCs w:val="36"/>
          <w:rtl w:val="0"/>
        </w:rPr>
        <w:t xml:space="preserve">Undertaking Project and Programme Assurance Reviews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34"/>
          <w:szCs w:val="34"/>
          <w:u w:val="none"/>
          <w:shd w:fill="auto" w:val="clear"/>
          <w:vertAlign w:val="baseline"/>
          <w:rtl w:val="0"/>
        </w:rPr>
        <w:t xml:space="preserve">Guide to Preparing an Assurance Review Report</w:t>
      </w:r>
      <w:r w:rsidDel="00000000" w:rsidR="00000000" w:rsidRPr="00000000">
        <w:rPr>
          <w:rtl w:val="0"/>
        </w:rPr>
      </w:r>
    </w:p>
    <w:p w:rsidR="00000000" w:rsidDel="00000000" w:rsidP="00000000" w:rsidRDefault="00000000" w:rsidRPr="00000000" w14:paraId="00000004">
      <w:pPr>
        <w:pStyle w:val="Heading4"/>
        <w:rPr/>
      </w:pPr>
      <w:r w:rsidDel="00000000" w:rsidR="00000000" w:rsidRPr="00000000">
        <w:rPr>
          <w:rtl w:val="0"/>
        </w:rPr>
      </w:r>
    </w:p>
    <w:p w:rsidR="00000000" w:rsidDel="00000000" w:rsidP="00000000" w:rsidRDefault="00000000" w:rsidRPr="00000000" w14:paraId="00000005">
      <w:pPr>
        <w:pStyle w:val="Heading4"/>
        <w:jc w:val="both"/>
        <w:rPr/>
      </w:pPr>
      <w:r w:rsidDel="00000000" w:rsidR="00000000" w:rsidRPr="00000000">
        <w:rPr>
          <w:rtl w:val="0"/>
        </w:rPr>
        <w:t xml:space="preserve">Introduction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Teams are asked to </w:t>
      </w:r>
      <w:r w:rsidDel="00000000" w:rsidR="00000000" w:rsidRPr="00000000">
        <w:rPr>
          <w:sz w:val="22"/>
          <w:szCs w:val="22"/>
          <w:rtl w:val="0"/>
        </w:rPr>
        <w:t xml:space="preserve">focus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primarily on risk when delivering Infrastructure and Projects Authority (IPA) led Assurance Reviews. The Review Team will highlight key risks, issues or concerns to the deliverability of the programme/project objectives. Recommendations will be more aligned to the resolution and management of these, and the </w:t>
      </w:r>
      <w:r w:rsidDel="00000000" w:rsidR="00000000" w:rsidRPr="00000000">
        <w:rPr>
          <w:sz w:val="22"/>
          <w:szCs w:val="22"/>
          <w:rtl w:val="0"/>
        </w:rPr>
        <w:t xml:space="preserve">Stage Gate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Assessment (</w:t>
      </w:r>
      <w:r w:rsidDel="00000000" w:rsidR="00000000" w:rsidRPr="00000000">
        <w:rPr>
          <w:sz w:val="22"/>
          <w:szCs w:val="22"/>
          <w:rtl w:val="0"/>
        </w:rPr>
        <w:t xml:space="preserve">SG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will be based on the severity and urgency of the risk.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key benefits of moving to a risk based approach are as follows:</w:t>
      </w:r>
    </w:p>
    <w:p w:rsidR="00000000" w:rsidDel="00000000" w:rsidP="00000000" w:rsidRDefault="00000000" w:rsidRPr="00000000" w14:paraId="000000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will provide greater clarity of critical delivery risks to programmes/ projects and how the IPA recommendations addressing them;</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will improve the clarity of the IPA view on what the programme/project can and cannot control by separating risks and blockers;</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highlighting risks and blockers it will provide further clarity on the factors driving the </w:t>
      </w:r>
      <w:r w:rsidDel="00000000" w:rsidR="00000000" w:rsidRPr="00000000">
        <w:rPr>
          <w:sz w:val="22"/>
          <w:szCs w:val="22"/>
          <w:rtl w:val="0"/>
        </w:rPr>
        <w:t xml:space="preserve">SG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sz w:val="22"/>
          <w:szCs w:val="22"/>
          <w:rtl w:val="0"/>
        </w:rPr>
        <w:t xml:space="preserve">SG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will be based on clear evidence based risks and blockers will be more objective;</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Analysis of risks and blockers will enable targeted analysis to identify key themes and challenges thus enabling a more holistic cross government approach to resolution;</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highlighting and analysing key risks and blockers the IPA will be better able to support departments by focusing its own offer around areas of critical need and by escalating environmental factors impacting programme/ project delivery highlighted in the report;</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Drawing out and prioritising specific risks will enable the programme/project team to focus effort on managing and resolving the risk in order of greatest detrimental effect on the programme/project;</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Clearly articulating the risks will enable future reviews to focus on whether the risk has been removed rather than whether the recommendation has been implemented;</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Highlighting risks to deliverability will enable the IPA to help the programme/project to secure appropriate focussed support exactly where needed; and</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Analysis of risks and blockers will enable the IPA to continually improve the Gate Review process and continue to focus the Review Teams on the most impactful areas.</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pStyle w:val="Heading4"/>
        <w:jc w:val="both"/>
        <w:rPr>
          <w:b w:val="0"/>
          <w:sz w:val="22"/>
          <w:szCs w:val="22"/>
        </w:rPr>
      </w:pPr>
      <w:r w:rsidDel="00000000" w:rsidR="00000000" w:rsidRPr="00000000">
        <w:rPr>
          <w:b w:val="0"/>
          <w:sz w:val="22"/>
          <w:szCs w:val="22"/>
          <w:rtl w:val="0"/>
        </w:rPr>
        <w:t xml:space="preserve">From the 1st April 2021 the IPA moved to a 3 tier Stage Gate Assessment (SGA) RAG status (Red, Amber, Green).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sz w:val="22"/>
          <w:szCs w:val="22"/>
          <w:rtl w:val="0"/>
        </w:rPr>
        <w:t xml:space="preserve">Review Teams are asked to note that IPA Assurance Reviews are independent and are delivered on behalf of the Accounting Officer (AO). </w:t>
      </w:r>
      <w:r w:rsidDel="00000000" w:rsidR="00000000" w:rsidRPr="00000000">
        <w:rPr>
          <w:rtl w:val="0"/>
        </w:rPr>
      </w:r>
    </w:p>
    <w:p w:rsidR="00000000" w:rsidDel="00000000" w:rsidP="00000000" w:rsidRDefault="00000000" w:rsidRPr="00000000" w14:paraId="00000017">
      <w:pPr>
        <w:pStyle w:val="Heading4"/>
        <w:jc w:val="both"/>
        <w:rPr>
          <w:b w:val="0"/>
        </w:rPr>
      </w:pPr>
      <w:r w:rsidDel="00000000" w:rsidR="00000000" w:rsidRPr="00000000">
        <w:rPr>
          <w:b w:val="0"/>
          <w:rtl w:val="0"/>
        </w:rPr>
        <w:t xml:space="preserve">   </w:t>
      </w:r>
    </w:p>
    <w:p w:rsidR="00000000" w:rsidDel="00000000" w:rsidP="00000000" w:rsidRDefault="00000000" w:rsidRPr="00000000" w14:paraId="00000018">
      <w:pPr>
        <w:pStyle w:val="Heading4"/>
        <w:jc w:val="both"/>
        <w:rPr/>
      </w:pPr>
      <w:r w:rsidDel="00000000" w:rsidR="00000000" w:rsidRPr="00000000">
        <w:rPr>
          <w:rtl w:val="0"/>
        </w:rPr>
        <w:t xml:space="preserve">The purpose of this Guidance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purpose of this guidance is to help the Review Team prepare an Assurance Review Report in line with making risk based recommendations. It will also be of interest to the Senior Responsible </w:t>
      </w:r>
      <w:r w:rsidDel="00000000" w:rsidR="00000000" w:rsidRPr="00000000">
        <w:rPr>
          <w:sz w:val="22"/>
          <w:szCs w:val="22"/>
          <w:rtl w:val="0"/>
        </w:rPr>
        <w:t xml:space="preserve">Owner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(SRO) and Programme/ Project teams preparing to be reviewed.</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pStyle w:val="Heading4"/>
        <w:jc w:val="both"/>
        <w:rPr/>
      </w:pPr>
      <w:r w:rsidDel="00000000" w:rsidR="00000000" w:rsidRPr="00000000">
        <w:rPr>
          <w:rtl w:val="0"/>
        </w:rPr>
        <w:t xml:space="preserve">Components of an Assurance Review Report</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Assurance Review Report (the Report) will be based on a template that is provided by the IPA. Please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do not make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any changes to the template without discussing and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agreeing them with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AL first.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480"/>
            </w:tabs>
            <w:spacing w:after="12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hyperlink>
          <w:hyperlink w:anchor="_heading=h.1fob9te">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sz w:val="22"/>
              <w:szCs w:val="22"/>
              <w:rtl w:val="0"/>
            </w:rPr>
            <w:t xml:space="preserve">Stage Gate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Assessment (</w:t>
          </w:r>
          <w:r w:rsidDel="00000000" w:rsidR="00000000" w:rsidRPr="00000000">
            <w:rPr>
              <w:sz w:val="22"/>
              <w:szCs w:val="22"/>
              <w:rtl w:val="0"/>
            </w:rPr>
            <w:t xml:space="preserve">SG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480"/>
            </w:tabs>
            <w:spacing w:after="12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hyperlink>
          <w:hyperlink w:anchor="_heading=h.3znysh7">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Summary of Concerns, Evidence and Recommendations</w:t>
            <w:tab/>
          </w:r>
          <w:r w:rsidDel="00000000" w:rsidR="00000000" w:rsidRPr="00000000">
            <w:fldChar w:fldCharType="end"/>
          </w:r>
          <w:r w:rsidDel="00000000" w:rsidR="00000000" w:rsidRPr="00000000">
            <w:rPr>
              <w:rFonts w:ascii="Cambria" w:cs="Cambria" w:eastAsia="Cambria" w:hAnsi="Cambria"/>
              <w:sz w:val="22"/>
              <w:szCs w:val="22"/>
              <w:rtl w:val="0"/>
            </w:rPr>
            <w:t xml:space="preserve">10</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9639"/>
              <w:tab w:val="left" w:pos="480"/>
            </w:tabs>
            <w:spacing w:after="12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hyperlink>
          <w:hyperlink w:anchor="_heading=h.2et92p0">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sz w:val="22"/>
              <w:szCs w:val="22"/>
              <w:rtl w:val="0"/>
            </w:rPr>
            <w:t xml:space="preserve">Recording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Blockers to Delivery</w:t>
            <w:tab/>
          </w:r>
          <w:r w:rsidDel="00000000" w:rsidR="00000000" w:rsidRPr="00000000">
            <w:fldChar w:fldCharType="end"/>
          </w:r>
          <w:r w:rsidDel="00000000" w:rsidR="00000000" w:rsidRPr="00000000">
            <w:rPr>
              <w:rFonts w:ascii="Cambria" w:cs="Cambria" w:eastAsia="Cambria" w:hAnsi="Cambria"/>
              <w:sz w:val="22"/>
              <w:szCs w:val="22"/>
              <w:rtl w:val="0"/>
            </w:rPr>
            <w:t xml:space="preserve">13</w:t>
          </w:r>
          <w:r w:rsidDel="00000000" w:rsidR="00000000" w:rsidRPr="00000000">
            <w:rPr>
              <w:rtl w:val="0"/>
            </w:rPr>
          </w:r>
        </w:p>
        <w:p w:rsidR="00000000" w:rsidDel="00000000" w:rsidP="00000000" w:rsidRDefault="00000000" w:rsidRPr="00000000" w14:paraId="00000021">
          <w:pPr>
            <w:spacing w:after="192.00000000000003" w:before="80" w:lineRule="auto"/>
            <w:rPr>
              <w:sz w:val="16"/>
              <w:szCs w:val="16"/>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2">
      <w:pPr>
        <w:pStyle w:val="Heading2"/>
        <w:numPr>
          <w:ilvl w:val="0"/>
          <w:numId w:val="10"/>
        </w:numPr>
        <w:ind w:left="720" w:hanging="360"/>
        <w:rPr/>
      </w:pPr>
      <w:bookmarkStart w:colFirst="0" w:colLast="0" w:name="_heading=h.1fob9te" w:id="2"/>
      <w:bookmarkEnd w:id="2"/>
      <w:r w:rsidDel="00000000" w:rsidR="00000000" w:rsidRPr="00000000">
        <w:rPr>
          <w:rtl w:val="0"/>
        </w:rPr>
        <w:t xml:space="preserve">Stage Gate Assessment (SGA)</w:t>
      </w:r>
    </w:p>
    <w:p w:rsidR="00000000" w:rsidDel="00000000" w:rsidP="00000000" w:rsidRDefault="00000000" w:rsidRPr="00000000" w14:paraId="00000023">
      <w:pPr>
        <w:pStyle w:val="Heading3"/>
        <w:jc w:val="both"/>
        <w:rPr/>
      </w:pPr>
      <w:r w:rsidDel="00000000" w:rsidR="00000000" w:rsidRPr="00000000">
        <w:rPr>
          <w:rtl w:val="0"/>
        </w:rPr>
        <w:t xml:space="preserve">What is a Stage Gate Assessment?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22"/>
          <w:szCs w:val="22"/>
          <w:rtl w:val="0"/>
        </w:rPr>
        <w:t xml:space="preserve">A Stage Gate Assessment (SGA) is the outcome of an independent IPA Assurance Review. The SGA, made by the Review Team, is RAG rated and reflects the Review Teams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confidence in the project or </w:t>
      </w:r>
      <w:r w:rsidDel="00000000" w:rsidR="00000000" w:rsidRPr="00000000">
        <w:rPr>
          <w:sz w:val="22"/>
          <w:szCs w:val="22"/>
          <w:rtl w:val="0"/>
        </w:rPr>
        <w:t xml:space="preserve">programme ability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deliver its aims and objectives: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Within the timescales;</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Within the cost envelope; and</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the quality requirements including the delivery of benefits, both financial and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non-financial all 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laid down in the most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formally approved mandating document (e.g. Project Initiation Document (PID) or Business Case).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22"/>
          <w:szCs w:val="22"/>
          <w:rtl w:val="0"/>
        </w:rPr>
        <w:t xml:space="preserve">The Stage Gate Assessment should consider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Specific issues or risks that threaten delivery to time, cost, and quality and jeopardise the delivery of benefits;</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Review Team’s professional judgement of the likelihood of the project or programme succeeding even though there may be no definitively clear evidence either way; and</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resilience of the project or programme to overcome identified shortcomings or threats. </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22"/>
          <w:szCs w:val="22"/>
          <w:rtl w:val="0"/>
        </w:rPr>
        <w:t xml:space="preserve">The Stage Gate Assessment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also influenced by:</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project or programme’s use of established best practice; and</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Generic indicators of project/programme health which are outlined in this guidance.</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pStyle w:val="Heading3"/>
        <w:jc w:val="both"/>
        <w:rPr/>
      </w:pPr>
      <w:r w:rsidDel="00000000" w:rsidR="00000000" w:rsidRPr="00000000">
        <w:rPr>
          <w:rtl w:val="0"/>
        </w:rPr>
        <w:t xml:space="preserve">Stage Gate Assessment Descriptions</w:t>
      </w:r>
    </w:p>
    <w:p w:rsidR="00000000" w:rsidDel="00000000" w:rsidP="00000000" w:rsidRDefault="00000000" w:rsidRPr="00000000" w14:paraId="00000034">
      <w:pPr>
        <w:jc w:val="both"/>
        <w:rPr>
          <w:sz w:val="20"/>
          <w:szCs w:val="20"/>
        </w:rPr>
      </w:pPr>
      <w:r w:rsidDel="00000000" w:rsidR="00000000" w:rsidRPr="00000000">
        <w:rPr>
          <w:sz w:val="22"/>
          <w:szCs w:val="22"/>
          <w:rtl w:val="0"/>
        </w:rPr>
        <w:t xml:space="preserve">From 1 April 2021, the IPA has moved to a 3 tier SGA RAG status (Red, Amber, Green). The SGA will be based on the following definitions:</w:t>
      </w:r>
      <w:r w:rsidDel="00000000" w:rsidR="00000000" w:rsidRPr="00000000">
        <w:rPr>
          <w:sz w:val="20"/>
          <w:szCs w:val="20"/>
          <w:rtl w:val="0"/>
        </w:rPr>
        <w:t xml:space="preserve">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36">
      <w:pPr>
        <w:spacing w:after="200" w:lineRule="auto"/>
        <w:jc w:val="both"/>
        <w:rPr>
          <w:sz w:val="22"/>
          <w:szCs w:val="22"/>
        </w:rPr>
      </w:pPr>
      <w:r w:rsidDel="00000000" w:rsidR="00000000" w:rsidRPr="00000000">
        <w:rPr>
          <w:rtl w:val="0"/>
        </w:rPr>
      </w:r>
    </w:p>
    <w:tbl>
      <w:tblPr>
        <w:tblStyle w:val="Table1"/>
        <w:tblW w:w="9741.031965375189"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275"/>
        <w:gridCol w:w="3945"/>
        <w:gridCol w:w="4521.0319653751885"/>
        <w:tblGridChange w:id="0">
          <w:tblGrid>
            <w:gridCol w:w="1275"/>
            <w:gridCol w:w="3945"/>
            <w:gridCol w:w="4521.0319653751885"/>
          </w:tblGrid>
        </w:tblGridChange>
      </w:tblGrid>
      <w:tr>
        <w:trPr>
          <w:trHeight w:val="200" w:hRule="atLeast"/>
        </w:trPr>
        <w:tc>
          <w:tcPr>
            <w:shd w:fill="bfbfbf" w:val="clear"/>
          </w:tcPr>
          <w:p w:rsidR="00000000" w:rsidDel="00000000" w:rsidP="00000000" w:rsidRDefault="00000000" w:rsidRPr="00000000" w14:paraId="00000037">
            <w:pPr>
              <w:spacing w:after="120" w:before="120" w:lineRule="auto"/>
              <w:jc w:val="center"/>
              <w:rPr>
                <w:color w:val="000000"/>
                <w:sz w:val="20"/>
                <w:szCs w:val="20"/>
              </w:rPr>
            </w:pPr>
            <w:r w:rsidDel="00000000" w:rsidR="00000000" w:rsidRPr="00000000">
              <w:rPr>
                <w:color w:val="000000"/>
                <w:sz w:val="20"/>
                <w:szCs w:val="20"/>
                <w:rtl w:val="0"/>
              </w:rPr>
              <w:t xml:space="preserve">Colour</w:t>
            </w:r>
          </w:p>
        </w:tc>
        <w:tc>
          <w:tcPr>
            <w:gridSpan w:val="2"/>
            <w:shd w:fill="bfbfbf" w:val="clear"/>
          </w:tcPr>
          <w:p w:rsidR="00000000" w:rsidDel="00000000" w:rsidP="00000000" w:rsidRDefault="00000000" w:rsidRPr="00000000" w14:paraId="00000038">
            <w:pPr>
              <w:spacing w:after="120" w:before="120" w:lineRule="auto"/>
              <w:rPr>
                <w:color w:val="000000"/>
                <w:sz w:val="20"/>
                <w:szCs w:val="20"/>
              </w:rPr>
            </w:pPr>
            <w:r w:rsidDel="00000000" w:rsidR="00000000" w:rsidRPr="00000000">
              <w:rPr>
                <w:color w:val="000000"/>
                <w:sz w:val="20"/>
                <w:szCs w:val="20"/>
                <w:rtl w:val="0"/>
              </w:rPr>
              <w:t xml:space="preserve">Criteria Description</w:t>
            </w:r>
          </w:p>
        </w:tc>
      </w:tr>
      <w:tr>
        <w:trPr>
          <w:trHeight w:val="200" w:hRule="atLeast"/>
        </w:trPr>
        <w:tc>
          <w:tcPr/>
          <w:p w:rsidR="00000000" w:rsidDel="00000000" w:rsidP="00000000" w:rsidRDefault="00000000" w:rsidRPr="00000000" w14:paraId="0000003A">
            <w:pPr>
              <w:spacing w:after="240" w:before="240" w:lineRule="auto"/>
              <w:rPr>
                <w:sz w:val="20"/>
                <w:szCs w:val="20"/>
              </w:rPr>
            </w:pPr>
            <w:r w:rsidDel="00000000" w:rsidR="00000000" w:rsidRPr="00000000">
              <w:rPr>
                <w:color w:val="00b050"/>
                <w:sz w:val="20"/>
                <w:szCs w:val="20"/>
                <w:rtl w:val="0"/>
              </w:rPr>
              <w:t xml:space="preserve">Green</w:t>
            </w:r>
            <w:r w:rsidDel="00000000" w:rsidR="00000000" w:rsidRPr="00000000">
              <w:rPr>
                <w:rtl w:val="0"/>
              </w:rPr>
            </w:r>
          </w:p>
        </w:tc>
        <w:tc>
          <w:tcPr>
            <w:gridSpan w:val="2"/>
          </w:tcPr>
          <w:p w:rsidR="00000000" w:rsidDel="00000000" w:rsidP="00000000" w:rsidRDefault="00000000" w:rsidRPr="00000000" w14:paraId="0000003B">
            <w:pPr>
              <w:spacing w:after="240" w:line="276" w:lineRule="auto"/>
              <w:rPr>
                <w:b w:val="0"/>
                <w:color w:val="000000"/>
                <w:sz w:val="20"/>
                <w:szCs w:val="20"/>
              </w:rPr>
            </w:pPr>
            <w:r w:rsidDel="00000000" w:rsidR="00000000" w:rsidRPr="00000000">
              <w:rPr>
                <w:b w:val="0"/>
                <w:color w:val="000000"/>
                <w:sz w:val="20"/>
                <w:szCs w:val="20"/>
                <w:rtl w:val="0"/>
              </w:rPr>
              <w:t xml:space="preserve">Successful delivery of the programme/project to time, cost and quality appears highly likely and there are no major outstanding issues that at this stage appear to threaten delivery.</w:t>
            </w:r>
          </w:p>
          <w:p w:rsidR="00000000" w:rsidDel="00000000" w:rsidP="00000000" w:rsidRDefault="00000000" w:rsidRPr="00000000" w14:paraId="0000003C">
            <w:pPr>
              <w:spacing w:after="240" w:line="276" w:lineRule="auto"/>
              <w:rPr>
                <w:color w:val="000000"/>
                <w:sz w:val="20"/>
                <w:szCs w:val="20"/>
              </w:rPr>
            </w:pPr>
            <w:r w:rsidDel="00000000" w:rsidR="00000000" w:rsidRPr="00000000">
              <w:rPr>
                <w:i w:val="1"/>
                <w:color w:val="000000"/>
                <w:sz w:val="20"/>
                <w:szCs w:val="20"/>
                <w:rtl w:val="0"/>
              </w:rPr>
              <w:t xml:space="preserve">Recommendation: The programme/project is ready to proceed to the next stage</w:t>
            </w:r>
            <w:r w:rsidDel="00000000" w:rsidR="00000000" w:rsidRPr="00000000">
              <w:rPr>
                <w:color w:val="000000"/>
                <w:sz w:val="20"/>
                <w:szCs w:val="20"/>
                <w:rtl w:val="0"/>
              </w:rPr>
              <w:t xml:space="preserve">.</w:t>
            </w:r>
          </w:p>
        </w:tc>
      </w:tr>
      <w:tr>
        <w:trPr>
          <w:trHeight w:val="962" w:hRule="atLeast"/>
        </w:trPr>
        <w:tc>
          <w:tcPr/>
          <w:p w:rsidR="00000000" w:rsidDel="00000000" w:rsidP="00000000" w:rsidRDefault="00000000" w:rsidRPr="00000000" w14:paraId="0000003E">
            <w:pPr>
              <w:spacing w:after="240" w:before="240" w:lineRule="auto"/>
              <w:rPr>
                <w:sz w:val="20"/>
                <w:szCs w:val="20"/>
              </w:rPr>
            </w:pPr>
            <w:r w:rsidDel="00000000" w:rsidR="00000000" w:rsidRPr="00000000">
              <w:rPr>
                <w:color w:val="ffc000"/>
                <w:sz w:val="20"/>
                <w:szCs w:val="20"/>
                <w:rtl w:val="0"/>
              </w:rPr>
              <w:t xml:space="preserve">Amber</w:t>
            </w:r>
            <w:r w:rsidDel="00000000" w:rsidR="00000000" w:rsidRPr="00000000">
              <w:rPr>
                <w:rtl w:val="0"/>
              </w:rPr>
            </w:r>
          </w:p>
        </w:tc>
        <w:tc>
          <w:tcPr>
            <w:gridSpan w:val="2"/>
          </w:tcPr>
          <w:p w:rsidR="00000000" w:rsidDel="00000000" w:rsidP="00000000" w:rsidRDefault="00000000" w:rsidRPr="00000000" w14:paraId="0000003F">
            <w:pPr>
              <w:widowControl w:val="0"/>
              <w:spacing w:after="240" w:lineRule="auto"/>
              <w:rPr>
                <w:b w:val="0"/>
                <w:color w:val="000000"/>
                <w:sz w:val="20"/>
                <w:szCs w:val="20"/>
              </w:rPr>
            </w:pPr>
            <w:r w:rsidDel="00000000" w:rsidR="00000000" w:rsidRPr="00000000">
              <w:rPr>
                <w:b w:val="0"/>
                <w:color w:val="000000"/>
                <w:sz w:val="20"/>
                <w:szCs w:val="20"/>
                <w:rtl w:val="0"/>
              </w:rPr>
              <w:t xml:space="preserve">Successful delivery of the programme/project to time, cost and quality appears feasible but significant issues already exist requiring management attention.  These appear resolvable at this stage and, if addressed promptly, should not present a cost/schedule overrun.</w:t>
            </w:r>
          </w:p>
          <w:p w:rsidR="00000000" w:rsidDel="00000000" w:rsidP="00000000" w:rsidRDefault="00000000" w:rsidRPr="00000000" w14:paraId="00000040">
            <w:pPr>
              <w:spacing w:after="240" w:line="276" w:lineRule="auto"/>
              <w:rPr>
                <w:color w:val="000000"/>
                <w:sz w:val="20"/>
                <w:szCs w:val="20"/>
              </w:rPr>
            </w:pPr>
            <w:r w:rsidDel="00000000" w:rsidR="00000000" w:rsidRPr="00000000">
              <w:rPr>
                <w:i w:val="1"/>
                <w:color w:val="000000"/>
                <w:sz w:val="20"/>
                <w:szCs w:val="20"/>
                <w:rtl w:val="0"/>
              </w:rPr>
              <w:t xml:space="preserve">Recommendation: This programme/project can proceed to the next stage with conditions but the programme/project must report back to the IPA and HMT on the satisfaction of each time bound condition within an agreed timeframe.  </w:t>
            </w:r>
            <w:r w:rsidDel="00000000" w:rsidR="00000000" w:rsidRPr="00000000">
              <w:rPr>
                <w:rtl w:val="0"/>
              </w:rPr>
            </w:r>
          </w:p>
        </w:tc>
      </w:tr>
      <w:tr>
        <w:trPr>
          <w:trHeight w:val="212" w:hRule="atLeast"/>
        </w:trPr>
        <w:tc>
          <w:tcPr/>
          <w:p w:rsidR="00000000" w:rsidDel="00000000" w:rsidP="00000000" w:rsidRDefault="00000000" w:rsidRPr="00000000" w14:paraId="00000042">
            <w:pPr>
              <w:spacing w:after="240" w:before="240" w:lineRule="auto"/>
              <w:rPr>
                <w:sz w:val="20"/>
                <w:szCs w:val="20"/>
              </w:rPr>
            </w:pPr>
            <w:r w:rsidDel="00000000" w:rsidR="00000000" w:rsidRPr="00000000">
              <w:rPr>
                <w:color w:val="ff0000"/>
                <w:sz w:val="20"/>
                <w:szCs w:val="20"/>
                <w:rtl w:val="0"/>
              </w:rPr>
              <w:t xml:space="preserve">Red</w:t>
            </w:r>
            <w:r w:rsidDel="00000000" w:rsidR="00000000" w:rsidRPr="00000000">
              <w:rPr>
                <w:rtl w:val="0"/>
              </w:rPr>
            </w:r>
          </w:p>
        </w:tc>
        <w:tc>
          <w:tcPr>
            <w:gridSpan w:val="2"/>
          </w:tcPr>
          <w:p w:rsidR="00000000" w:rsidDel="00000000" w:rsidP="00000000" w:rsidRDefault="00000000" w:rsidRPr="00000000" w14:paraId="00000043">
            <w:pPr>
              <w:spacing w:after="60" w:before="120" w:lineRule="auto"/>
              <w:rPr>
                <w:b w:val="0"/>
                <w:color w:val="000000"/>
                <w:sz w:val="20"/>
                <w:szCs w:val="20"/>
              </w:rPr>
            </w:pPr>
            <w:r w:rsidDel="00000000" w:rsidR="00000000" w:rsidRPr="00000000">
              <w:rPr>
                <w:b w:val="0"/>
                <w:color w:val="000000"/>
                <w:sz w:val="20"/>
                <w:szCs w:val="20"/>
                <w:rtl w:val="0"/>
              </w:rPr>
              <w:t xml:space="preserve">Successful delivery of the programme/project to time, cost and quality appears to be unachievable.  There are major issues which, at this stage, do not appear to be manageable or resolvable.  The programme/project may need re-baselining and/or its overall viability re-assessed.</w:t>
            </w:r>
          </w:p>
          <w:p w:rsidR="00000000" w:rsidDel="00000000" w:rsidP="00000000" w:rsidRDefault="00000000" w:rsidRPr="00000000" w14:paraId="00000044">
            <w:pPr>
              <w:spacing w:after="60" w:before="120" w:lineRule="auto"/>
              <w:rPr>
                <w:b w:val="0"/>
                <w:color w:val="000000"/>
                <w:sz w:val="20"/>
                <w:szCs w:val="20"/>
              </w:rPr>
            </w:pPr>
            <w:r w:rsidDel="00000000" w:rsidR="00000000" w:rsidRPr="00000000">
              <w:rPr>
                <w:rtl w:val="0"/>
              </w:rPr>
            </w:r>
          </w:p>
          <w:p w:rsidR="00000000" w:rsidDel="00000000" w:rsidP="00000000" w:rsidRDefault="00000000" w:rsidRPr="00000000" w14:paraId="00000045">
            <w:pPr>
              <w:spacing w:after="240" w:line="276" w:lineRule="auto"/>
              <w:rPr>
                <w:b w:val="0"/>
                <w:color w:val="000000"/>
                <w:sz w:val="20"/>
                <w:szCs w:val="20"/>
              </w:rPr>
            </w:pPr>
            <w:r w:rsidDel="00000000" w:rsidR="00000000" w:rsidRPr="00000000">
              <w:rPr>
                <w:i w:val="1"/>
                <w:color w:val="000000"/>
                <w:sz w:val="20"/>
                <w:szCs w:val="20"/>
                <w:rtl w:val="0"/>
              </w:rPr>
              <w:t xml:space="preserve">Recommendation: This programme/project should not proceed to the next phase until these major issues are managed to an acceptable level of risk and the viability of the project/programme has been re-confirmed. </w:t>
            </w:r>
            <w:r w:rsidDel="00000000" w:rsidR="00000000" w:rsidRPr="00000000">
              <w:rPr>
                <w:rtl w:val="0"/>
              </w:rPr>
            </w:r>
          </w:p>
        </w:tc>
      </w:tr>
    </w:tbl>
    <w:p w:rsidR="00000000" w:rsidDel="00000000" w:rsidP="00000000" w:rsidRDefault="00000000" w:rsidRPr="00000000" w14:paraId="00000047">
      <w:pPr>
        <w:jc w:val="both"/>
        <w:rPr>
          <w:sz w:val="22"/>
          <w:szCs w:val="22"/>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4B">
      <w:pPr>
        <w:pStyle w:val="Heading4"/>
        <w:rPr/>
      </w:pPr>
      <w:r w:rsidDel="00000000" w:rsidR="00000000" w:rsidRPr="00000000">
        <w:rPr>
          <w:rtl w:val="0"/>
        </w:rPr>
        <w:t xml:space="preserve">The Stage Gate Assessment Recommendation</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t>
      </w:r>
      <w:r w:rsidDel="00000000" w:rsidR="00000000" w:rsidRPr="00000000">
        <w:rPr>
          <w:sz w:val="22"/>
          <w:szCs w:val="22"/>
          <w:rtl w:val="0"/>
        </w:rPr>
        <w:t xml:space="preserve">SGA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now comes with a recommended course of action for the programme/project, which is included in the table above. This should not influence the outcome of the review, however, the Review Team must be aware of it as it may change the nature of the SRO conversation if the DCA rating is Red or Amber/Red.</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Red </w:t>
      </w:r>
      <w:r w:rsidDel="00000000" w:rsidR="00000000" w:rsidRPr="00000000">
        <w:rPr>
          <w:b w:val="1"/>
          <w:sz w:val="20"/>
          <w:szCs w:val="20"/>
          <w:rtl w:val="0"/>
        </w:rPr>
        <w:t xml:space="preserve">Stage Gate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Assessment</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22"/>
          <w:szCs w:val="22"/>
          <w:rtl w:val="0"/>
        </w:rPr>
        <w:t xml:space="preserve">Where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programme/project receives a Red:</w:t>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final assurance report will be reported to the Accounting Officer (AO), and HMT and other CO Officials in order to proactively escalate and agree next steps; and</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Assurance of Action Plan (AAP) review will be scheduled within the next </w:t>
      </w:r>
      <w:r w:rsidDel="00000000" w:rsidR="00000000" w:rsidRPr="00000000">
        <w:rPr>
          <w:sz w:val="22"/>
          <w:szCs w:val="22"/>
          <w:rtl w:val="0"/>
        </w:rPr>
        <w:t xml:space="preserve">12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weeks.</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Deriving a </w:t>
      </w:r>
      <w:r w:rsidDel="00000000" w:rsidR="00000000" w:rsidRPr="00000000">
        <w:rPr>
          <w:b w:val="1"/>
          <w:sz w:val="20"/>
          <w:szCs w:val="20"/>
          <w:rtl w:val="0"/>
        </w:rPr>
        <w:t xml:space="preserve">Stage Gate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Assessment</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Review Team should base their Stage Gate </w:t>
      </w:r>
      <w:r w:rsidDel="00000000" w:rsidR="00000000" w:rsidRPr="00000000">
        <w:rPr>
          <w:sz w:val="22"/>
          <w:szCs w:val="22"/>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ssessment on the evidence they have gathered as part of the review. To assist Review Teams this guide includes descriptions of a number of indicators of project and programme health that should be considered in addition to the time, cost, quality and benefits realisation dimensions. These indicators are not intended to be exhaustive. All projects and programmes are different and the Review Team should also take account of any major concerns, challenges, and examples of best practice or other attributes that are unique to the project or programme when reaching their assessment.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guidance includes the RAG definitions for each of the elements or indicators that inform the </w:t>
      </w:r>
      <w:r w:rsidDel="00000000" w:rsidR="00000000" w:rsidRPr="00000000">
        <w:rPr>
          <w:sz w:val="22"/>
          <w:szCs w:val="22"/>
          <w:rtl w:val="0"/>
        </w:rPr>
        <w:t xml:space="preserve">SGA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rating. Review Teams may find it helpful to informally “score” the different elements as part of their deliberations but they are not expected to record an individual RAG score for each of the elements. Review Teams should remember that the </w:t>
      </w:r>
      <w:r w:rsidDel="00000000" w:rsidR="00000000" w:rsidRPr="00000000">
        <w:rPr>
          <w:sz w:val="22"/>
          <w:szCs w:val="22"/>
          <w:rtl w:val="0"/>
        </w:rPr>
        <w:t xml:space="preserve">SGA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not a calculation and these elements are not the only factors that should be considered when making </w:t>
      </w:r>
      <w:r w:rsidDel="00000000" w:rsidR="00000000" w:rsidRPr="00000000">
        <w:rPr>
          <w:sz w:val="22"/>
          <w:szCs w:val="22"/>
          <w:rtl w:val="0"/>
        </w:rPr>
        <w:t xml:space="preserve">a Stage Gate Assessment.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Stage Gate Assessment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and a Programme/ Project’s Lifecycle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Assurance reviews take place at different points in a programme/project’s lifecycle and the Review Team will need to consider the relative importance of the individual aspects of the SGA given the stage the programme/project has reached.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project and programme delivery lifecycle are set out in the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Project Delivery Functional Standard.</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 programme/project is being set up and has yet to complete its business case the clarity of scope, the viability of the governance structure and the buy-in from the Authority leadership may dominate the </w:t>
      </w:r>
      <w:r w:rsidDel="00000000" w:rsidR="00000000" w:rsidRPr="00000000">
        <w:rPr>
          <w:sz w:val="22"/>
          <w:szCs w:val="22"/>
          <w:rtl w:val="0"/>
        </w:rPr>
        <w:t xml:space="preserve">SG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Where a programme/project is in delivery factors like the appropriateness of processes being used and the skills and capabilities of resources may have more weight. In the early lifecycle stages, management processes such as planning, risk management, etc. are often being developed, and a full complement of skilled resources has yet to be recruited.</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A Stage Gate Assessment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is not an assessment of theoretical deliverability in isolation</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Review Team may consider that the programme/project’s aims are quite capable of being achieved and may even have seen examples of similar programmes/projects that have succeeded. The </w:t>
      </w:r>
      <w:r w:rsidDel="00000000" w:rsidR="00000000" w:rsidRPr="00000000">
        <w:rPr>
          <w:sz w:val="22"/>
          <w:szCs w:val="22"/>
          <w:rtl w:val="0"/>
        </w:rPr>
        <w:t xml:space="preserve">SGA 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about whether the programme/project, as constituted and on its current trajectory, is likely to achieve a successful outcom</w:t>
      </w:r>
      <w:r w:rsidDel="00000000" w:rsidR="00000000" w:rsidRPr="00000000">
        <w:rPr>
          <w:sz w:val="22"/>
          <w:szCs w:val="22"/>
          <w:rtl w:val="0"/>
        </w:rPr>
        <w:t xml:space="preserve">e and should therefore progress at this point.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making their </w:t>
      </w:r>
      <w:r w:rsidDel="00000000" w:rsidR="00000000" w:rsidRPr="00000000">
        <w:rPr>
          <w:sz w:val="22"/>
          <w:szCs w:val="22"/>
          <w:rtl w:val="0"/>
        </w:rPr>
        <w:t xml:space="preserve">SGA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Teams are not expected to consider every scenario that might affect a programme/project’s progress but to reasonably extrapolate from the programme/project’s past progress, current status and declared plans whether a successful outcome will be achieved. When forming their view, Review Teams should consider the programme/ project as they found it and prior to the implementation of any recommendations included in their report.</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The Stage Gate Assessment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is a holistic view</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document sets out areas for </w:t>
      </w:r>
      <w:r w:rsidDel="00000000" w:rsidR="00000000" w:rsidRPr="00000000">
        <w:rPr>
          <w:sz w:val="22"/>
          <w:szCs w:val="22"/>
          <w:rtl w:val="0"/>
        </w:rPr>
        <w:t xml:space="preserv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eview </w:t>
      </w:r>
      <w:r w:rsidDel="00000000" w:rsidR="00000000" w:rsidRPr="00000000">
        <w:rPr>
          <w:sz w:val="22"/>
          <w:szCs w:val="22"/>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eam consideration when forming the </w:t>
      </w:r>
      <w:r w:rsidDel="00000000" w:rsidR="00000000" w:rsidRPr="00000000">
        <w:rPr>
          <w:sz w:val="22"/>
          <w:szCs w:val="22"/>
          <w:rtl w:val="0"/>
        </w:rPr>
        <w:t xml:space="preserve">SG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It is important that these are not used in isolation and that the Review Teams consider the overall coherence of the programme/ project and the way in which the various components fit together. It is possible for the </w:t>
      </w:r>
      <w:r w:rsidDel="00000000" w:rsidR="00000000" w:rsidRPr="00000000">
        <w:rPr>
          <w:sz w:val="22"/>
          <w:szCs w:val="22"/>
          <w:rtl w:val="0"/>
        </w:rPr>
        <w:t xml:space="preserve">SGA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be quite low for a programme/ project that has many areas of excellence that are nonetheless sadly out of step with each other. When a project is part of a wider programme, lack of coherence between the project’s aims and progress and the higher-level programme’s vision can jeopardise the likelihood of either achieving success.</w:t>
      </w:r>
    </w:p>
    <w:p w:rsidR="00000000" w:rsidDel="00000000" w:rsidP="00000000" w:rsidRDefault="00000000" w:rsidRPr="00000000" w14:paraId="00000064">
      <w:pPr>
        <w:pStyle w:val="Heading3"/>
        <w:jc w:val="both"/>
        <w:rPr/>
      </w:pPr>
      <w:r w:rsidDel="00000000" w:rsidR="00000000" w:rsidRPr="00000000">
        <w:rPr>
          <w:rtl w:val="0"/>
        </w:rPr>
      </w:r>
    </w:p>
    <w:p w:rsidR="00000000" w:rsidDel="00000000" w:rsidP="00000000" w:rsidRDefault="00000000" w:rsidRPr="00000000" w14:paraId="00000065">
      <w:pPr>
        <w:pStyle w:val="Heading3"/>
        <w:jc w:val="both"/>
        <w:rPr/>
      </w:pPr>
      <w:r w:rsidDel="00000000" w:rsidR="00000000" w:rsidRPr="00000000">
        <w:rPr>
          <w:rtl w:val="0"/>
        </w:rPr>
        <w:t xml:space="preserve">The SGA and risk based recommendations </w:t>
      </w:r>
    </w:p>
    <w:p w:rsidR="00000000" w:rsidDel="00000000" w:rsidP="00000000" w:rsidRDefault="00000000" w:rsidRPr="00000000" w14:paraId="00000066">
      <w:pPr>
        <w:jc w:val="both"/>
        <w:rPr>
          <w:sz w:val="22"/>
          <w:szCs w:val="22"/>
        </w:rPr>
      </w:pPr>
      <w:r w:rsidDel="00000000" w:rsidR="00000000" w:rsidRPr="00000000">
        <w:rPr>
          <w:sz w:val="22"/>
          <w:szCs w:val="22"/>
          <w:rtl w:val="0"/>
        </w:rPr>
        <w:t xml:space="preserve">The aim of an IPA Independent assurance review is to help ensure the project/programme achieves a successful outcome and any risk based recommendations will naturally focus on immediate priorities. The Review Team should ensure that they also include appropriate recommendations to address key risks they have identified to help the project/programme achieve a successful outcome in the longer term. </w:t>
      </w:r>
    </w:p>
    <w:p w:rsidR="00000000" w:rsidDel="00000000" w:rsidP="00000000" w:rsidRDefault="00000000" w:rsidRPr="00000000" w14:paraId="00000067">
      <w:pPr>
        <w:jc w:val="both"/>
        <w:rPr/>
      </w:pPr>
      <w:r w:rsidDel="00000000" w:rsidR="00000000" w:rsidRPr="00000000">
        <w:rPr>
          <w:rtl w:val="0"/>
        </w:rPr>
      </w:r>
    </w:p>
    <w:p w:rsidR="00000000" w:rsidDel="00000000" w:rsidP="00000000" w:rsidRDefault="00000000" w:rsidRPr="00000000" w14:paraId="00000068">
      <w:pPr>
        <w:jc w:val="both"/>
        <w:rPr>
          <w:sz w:val="22"/>
          <w:szCs w:val="22"/>
        </w:rPr>
      </w:pPr>
      <w:r w:rsidDel="00000000" w:rsidR="00000000" w:rsidRPr="00000000">
        <w:rPr>
          <w:sz w:val="22"/>
          <w:szCs w:val="22"/>
          <w:rtl w:val="0"/>
        </w:rPr>
        <w:t xml:space="preserve">The SGA is not directly linked to the level of priority given to all or any of the individual recommendations; however, there should be a clear relationship between the risks and concerns identified and the SGA, particularly in relation to the programme/ project’s ability to deliver </w:t>
      </w:r>
      <w:r w:rsidDel="00000000" w:rsidR="00000000" w:rsidRPr="00000000">
        <w:rPr>
          <w:sz w:val="22"/>
          <w:szCs w:val="22"/>
          <w:rtl w:val="0"/>
        </w:rPr>
        <w:t xml:space="preserve">to time</w:t>
      </w:r>
      <w:r w:rsidDel="00000000" w:rsidR="00000000" w:rsidRPr="00000000">
        <w:rPr>
          <w:sz w:val="22"/>
          <w:szCs w:val="22"/>
          <w:rtl w:val="0"/>
        </w:rPr>
        <w:t xml:space="preserve">, cost and quality. The Review Team should discuss these relationships explicitly.</w:t>
      </w:r>
    </w:p>
    <w:p w:rsidR="00000000" w:rsidDel="00000000" w:rsidP="00000000" w:rsidRDefault="00000000" w:rsidRPr="00000000" w14:paraId="00000069">
      <w:pPr>
        <w:jc w:val="both"/>
        <w:rPr>
          <w:sz w:val="22"/>
          <w:szCs w:val="22"/>
        </w:rPr>
      </w:pPr>
      <w:r w:rsidDel="00000000" w:rsidR="00000000" w:rsidRPr="00000000">
        <w:rPr>
          <w:rtl w:val="0"/>
        </w:rPr>
      </w:r>
    </w:p>
    <w:p w:rsidR="00000000" w:rsidDel="00000000" w:rsidP="00000000" w:rsidRDefault="00000000" w:rsidRPr="00000000" w14:paraId="0000006A">
      <w:pPr>
        <w:jc w:val="both"/>
        <w:rPr>
          <w:sz w:val="22"/>
          <w:szCs w:val="22"/>
        </w:rPr>
      </w:pPr>
      <w:r w:rsidDel="00000000" w:rsidR="00000000" w:rsidRPr="00000000">
        <w:rPr>
          <w:sz w:val="22"/>
          <w:szCs w:val="22"/>
          <w:rtl w:val="0"/>
        </w:rPr>
        <w:t xml:space="preserve">It is therefore possible for a Review Team to have a very high level of confidence in the programme/project’s ability to deliver and assign it an overall SGA rating of Green, while at the same time identifying one or more risk based recommendations that are very important and need to be actioned immediately.</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pStyle w:val="Heading3"/>
        <w:jc w:val="both"/>
        <w:rPr/>
      </w:pPr>
      <w:r w:rsidDel="00000000" w:rsidR="00000000" w:rsidRPr="00000000">
        <w:rPr>
          <w:rtl w:val="0"/>
        </w:rPr>
        <w:t xml:space="preserve">SGA- Key Indicators </w:t>
      </w:r>
    </w:p>
    <w:p w:rsidR="00000000" w:rsidDel="00000000" w:rsidP="00000000" w:rsidRDefault="00000000" w:rsidRPr="00000000" w14:paraId="0000006D">
      <w:pPr>
        <w:jc w:val="both"/>
        <w:rPr>
          <w:sz w:val="22"/>
          <w:szCs w:val="22"/>
        </w:rPr>
      </w:pPr>
      <w:r w:rsidDel="00000000" w:rsidR="00000000" w:rsidRPr="00000000">
        <w:rPr>
          <w:sz w:val="22"/>
          <w:szCs w:val="22"/>
          <w:rtl w:val="0"/>
        </w:rPr>
        <w:t xml:space="preserve">The following sections contain guidance on the key indicators that underpin a Stage Gate assessment.  </w:t>
      </w:r>
    </w:p>
    <w:p w:rsidR="00000000" w:rsidDel="00000000" w:rsidP="00000000" w:rsidRDefault="00000000" w:rsidRPr="00000000" w14:paraId="0000006E">
      <w:pPr>
        <w:jc w:val="both"/>
        <w:rPr>
          <w:b w:val="1"/>
          <w:sz w:val="22"/>
          <w:szCs w:val="22"/>
        </w:rPr>
      </w:pPr>
      <w:r w:rsidDel="00000000" w:rsidR="00000000" w:rsidRPr="00000000">
        <w:rPr>
          <w:rtl w:val="0"/>
        </w:rPr>
      </w:r>
    </w:p>
    <w:p w:rsidR="00000000" w:rsidDel="00000000" w:rsidP="00000000" w:rsidRDefault="00000000" w:rsidRPr="00000000" w14:paraId="0000006F">
      <w:pPr>
        <w:pStyle w:val="Heading4"/>
        <w:jc w:val="both"/>
        <w:rPr>
          <w:sz w:val="22"/>
          <w:szCs w:val="22"/>
        </w:rPr>
      </w:pPr>
      <w:r w:rsidDel="00000000" w:rsidR="00000000" w:rsidRPr="00000000">
        <w:rPr>
          <w:sz w:val="22"/>
          <w:szCs w:val="22"/>
          <w:rtl w:val="0"/>
        </w:rPr>
        <w:t xml:space="preserve">Time</w:t>
      </w:r>
    </w:p>
    <w:p w:rsidR="00000000" w:rsidDel="00000000" w:rsidP="00000000" w:rsidRDefault="00000000" w:rsidRPr="00000000" w14:paraId="00000070">
      <w:pPr>
        <w:jc w:val="both"/>
        <w:rPr>
          <w:sz w:val="22"/>
          <w:szCs w:val="22"/>
        </w:rPr>
      </w:pPr>
      <w:r w:rsidDel="00000000" w:rsidR="00000000" w:rsidRPr="00000000">
        <w:rPr>
          <w:sz w:val="22"/>
          <w:szCs w:val="22"/>
          <w:rtl w:val="0"/>
        </w:rPr>
        <w:t xml:space="preserve">This indicator reflects the confidence that the project/programme will achieve its declared End Date:</w:t>
      </w:r>
    </w:p>
    <w:p w:rsidR="00000000" w:rsidDel="00000000" w:rsidP="00000000" w:rsidRDefault="00000000" w:rsidRPr="00000000" w14:paraId="00000071">
      <w:pPr>
        <w:ind w:left="-1134" w:firstLine="0"/>
        <w:jc w:val="both"/>
        <w:rPr/>
      </w:pPr>
      <w:r w:rsidDel="00000000" w:rsidR="00000000" w:rsidRPr="00000000">
        <w:rPr>
          <w:rtl w:val="0"/>
        </w:rPr>
      </w:r>
    </w:p>
    <w:tbl>
      <w:tblPr>
        <w:tblStyle w:val="Table2"/>
        <w:tblW w:w="8748.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188"/>
        <w:gridCol w:w="7560"/>
        <w:tblGridChange w:id="0">
          <w:tblGrid>
            <w:gridCol w:w="1188"/>
            <w:gridCol w:w="7560"/>
          </w:tblGrid>
        </w:tblGridChange>
      </w:tblGrid>
      <w:tr>
        <w:tc>
          <w:tcPr>
            <w:shd w:fill="bfbfbf" w:val="clear"/>
            <w:vAlign w:val="center"/>
          </w:tcPr>
          <w:p w:rsidR="00000000" w:rsidDel="00000000" w:rsidP="00000000" w:rsidRDefault="00000000" w:rsidRPr="00000000" w14:paraId="00000072">
            <w:pPr>
              <w:spacing w:after="120" w:before="120" w:lineRule="auto"/>
              <w:rPr>
                <w:b w:val="1"/>
                <w:sz w:val="20"/>
                <w:szCs w:val="20"/>
              </w:rPr>
            </w:pPr>
            <w:r w:rsidDel="00000000" w:rsidR="00000000" w:rsidRPr="00000000">
              <w:rPr>
                <w:b w:val="1"/>
                <w:sz w:val="20"/>
                <w:szCs w:val="20"/>
                <w:rtl w:val="0"/>
              </w:rPr>
              <w:t xml:space="preserve"> Colour</w:t>
            </w:r>
          </w:p>
        </w:tc>
        <w:tc>
          <w:tcPr>
            <w:shd w:fill="bfbfbf" w:val="clear"/>
            <w:vAlign w:val="center"/>
          </w:tcPr>
          <w:p w:rsidR="00000000" w:rsidDel="00000000" w:rsidP="00000000" w:rsidRDefault="00000000" w:rsidRPr="00000000" w14:paraId="00000073">
            <w:pPr>
              <w:spacing w:after="120" w:before="120" w:lineRule="auto"/>
              <w:rPr>
                <w:b w:val="1"/>
                <w:sz w:val="20"/>
                <w:szCs w:val="20"/>
              </w:rPr>
            </w:pPr>
            <w:r w:rsidDel="00000000" w:rsidR="00000000" w:rsidRPr="00000000">
              <w:rPr>
                <w:b w:val="1"/>
                <w:sz w:val="20"/>
                <w:szCs w:val="20"/>
                <w:rtl w:val="0"/>
              </w:rPr>
              <w:t xml:space="preserve">                                   Criteria Description</w:t>
            </w:r>
          </w:p>
        </w:tc>
      </w:tr>
      <w:tr>
        <w:tc>
          <w:tcPr>
            <w:vAlign w:val="center"/>
          </w:tcPr>
          <w:p w:rsidR="00000000" w:rsidDel="00000000" w:rsidP="00000000" w:rsidRDefault="00000000" w:rsidRPr="00000000" w14:paraId="00000074">
            <w:pPr>
              <w:spacing w:after="240" w:before="240" w:lineRule="auto"/>
              <w:rPr>
                <w:sz w:val="20"/>
                <w:szCs w:val="20"/>
              </w:rPr>
            </w:pPr>
            <w:r w:rsidDel="00000000" w:rsidR="00000000" w:rsidRPr="00000000">
              <w:rPr>
                <w:b w:val="1"/>
                <w:color w:val="00b050"/>
                <w:sz w:val="20"/>
                <w:szCs w:val="20"/>
                <w:rtl w:val="0"/>
              </w:rPr>
              <w:t xml:space="preserve">Green</w:t>
            </w:r>
            <w:r w:rsidDel="00000000" w:rsidR="00000000" w:rsidRPr="00000000">
              <w:rPr>
                <w:rtl w:val="0"/>
              </w:rPr>
            </w:r>
          </w:p>
        </w:tc>
        <w:tc>
          <w:tcPr>
            <w:vAlign w:val="center"/>
          </w:tcPr>
          <w:p w:rsidR="00000000" w:rsidDel="00000000" w:rsidP="00000000" w:rsidRDefault="00000000" w:rsidRPr="00000000" w14:paraId="00000075">
            <w:pPr>
              <w:spacing w:line="276" w:lineRule="auto"/>
              <w:rPr>
                <w:b w:val="0"/>
                <w:color w:val="000000"/>
                <w:sz w:val="20"/>
                <w:szCs w:val="20"/>
              </w:rPr>
            </w:pPr>
            <w:r w:rsidDel="00000000" w:rsidR="00000000" w:rsidRPr="00000000">
              <w:rPr>
                <w:b w:val="0"/>
                <w:color w:val="000000"/>
                <w:sz w:val="20"/>
                <w:szCs w:val="20"/>
                <w:rtl w:val="0"/>
              </w:rPr>
              <w:t xml:space="preserve">The project/programme is on or ahead of schedule.</w:t>
            </w:r>
          </w:p>
        </w:tc>
      </w:tr>
      <w:tr>
        <w:trPr>
          <w:trHeight w:val="450" w:hRule="atLeast"/>
        </w:trPr>
        <w:tc>
          <w:tcPr>
            <w:vAlign w:val="center"/>
          </w:tcPr>
          <w:p w:rsidR="00000000" w:rsidDel="00000000" w:rsidP="00000000" w:rsidRDefault="00000000" w:rsidRPr="00000000" w14:paraId="00000076">
            <w:pPr>
              <w:spacing w:after="240" w:before="240" w:lineRule="auto"/>
              <w:rPr>
                <w:sz w:val="20"/>
                <w:szCs w:val="20"/>
              </w:rPr>
            </w:pPr>
            <w:r w:rsidDel="00000000" w:rsidR="00000000" w:rsidRPr="00000000">
              <w:rPr>
                <w:b w:val="1"/>
                <w:color w:val="ffc000"/>
                <w:sz w:val="20"/>
                <w:szCs w:val="20"/>
                <w:rtl w:val="0"/>
              </w:rPr>
              <w:t xml:space="preserve">Amber</w:t>
            </w:r>
            <w:r w:rsidDel="00000000" w:rsidR="00000000" w:rsidRPr="00000000">
              <w:rPr>
                <w:rtl w:val="0"/>
              </w:rPr>
            </w:r>
          </w:p>
        </w:tc>
        <w:tc>
          <w:tcPr>
            <w:vAlign w:val="center"/>
          </w:tcPr>
          <w:p w:rsidR="00000000" w:rsidDel="00000000" w:rsidP="00000000" w:rsidRDefault="00000000" w:rsidRPr="00000000" w14:paraId="00000077">
            <w:pPr>
              <w:spacing w:line="276" w:lineRule="auto"/>
              <w:rPr>
                <w:b w:val="0"/>
                <w:color w:val="000000"/>
                <w:sz w:val="20"/>
                <w:szCs w:val="20"/>
              </w:rPr>
            </w:pPr>
            <w:r w:rsidDel="00000000" w:rsidR="00000000" w:rsidRPr="00000000">
              <w:rPr>
                <w:b w:val="0"/>
                <w:color w:val="000000"/>
                <w:sz w:val="20"/>
                <w:szCs w:val="20"/>
                <w:rtl w:val="0"/>
              </w:rPr>
              <w:t xml:space="preserve">The project/programme is behind schedule but has realistic plans to recover. </w:t>
            </w:r>
          </w:p>
        </w:tc>
      </w:tr>
      <w:tr>
        <w:trPr>
          <w:trHeight w:val="212" w:hRule="atLeast"/>
        </w:trPr>
        <w:tc>
          <w:tcPr>
            <w:vAlign w:val="center"/>
          </w:tcPr>
          <w:p w:rsidR="00000000" w:rsidDel="00000000" w:rsidP="00000000" w:rsidRDefault="00000000" w:rsidRPr="00000000" w14:paraId="00000078">
            <w:pPr>
              <w:spacing w:after="240" w:before="240" w:lineRule="auto"/>
              <w:rPr>
                <w:sz w:val="20"/>
                <w:szCs w:val="20"/>
              </w:rPr>
            </w:pPr>
            <w:r w:rsidDel="00000000" w:rsidR="00000000" w:rsidRPr="00000000">
              <w:rPr>
                <w:b w:val="1"/>
                <w:color w:val="ff0000"/>
                <w:sz w:val="20"/>
                <w:szCs w:val="20"/>
                <w:rtl w:val="0"/>
              </w:rPr>
              <w:t xml:space="preserve">Red</w:t>
            </w:r>
            <w:r w:rsidDel="00000000" w:rsidR="00000000" w:rsidRPr="00000000">
              <w:rPr>
                <w:rtl w:val="0"/>
              </w:rPr>
            </w:r>
          </w:p>
        </w:tc>
        <w:tc>
          <w:tcPr>
            <w:vAlign w:val="center"/>
          </w:tcPr>
          <w:p w:rsidR="00000000" w:rsidDel="00000000" w:rsidP="00000000" w:rsidRDefault="00000000" w:rsidRPr="00000000" w14:paraId="00000079">
            <w:pPr>
              <w:spacing w:line="276" w:lineRule="auto"/>
              <w:rPr>
                <w:b w:val="0"/>
                <w:color w:val="000000"/>
                <w:sz w:val="20"/>
                <w:szCs w:val="20"/>
              </w:rPr>
            </w:pPr>
            <w:r w:rsidDel="00000000" w:rsidR="00000000" w:rsidRPr="00000000">
              <w:rPr>
                <w:b w:val="0"/>
                <w:color w:val="000000"/>
                <w:sz w:val="20"/>
                <w:szCs w:val="20"/>
                <w:rtl w:val="0"/>
              </w:rPr>
              <w:t xml:space="preserve">The project/programme is behind schedule and is likely to be delivered late. The project / programme plan is likely to require re-baselining.</w:t>
            </w:r>
          </w:p>
        </w:tc>
      </w:tr>
    </w:tbl>
    <w:p w:rsidR="00000000" w:rsidDel="00000000" w:rsidP="00000000" w:rsidRDefault="00000000" w:rsidRPr="00000000" w14:paraId="0000007A">
      <w:pPr>
        <w:rPr>
          <w:color w:val="2e75b5"/>
        </w:rPr>
      </w:pPr>
      <w:r w:rsidDel="00000000" w:rsidR="00000000" w:rsidRPr="00000000">
        <w:rPr>
          <w:rtl w:val="0"/>
        </w:rPr>
      </w:r>
    </w:p>
    <w:p w:rsidR="00000000" w:rsidDel="00000000" w:rsidP="00000000" w:rsidRDefault="00000000" w:rsidRPr="00000000" w14:paraId="0000007B">
      <w:pPr>
        <w:pStyle w:val="Heading4"/>
        <w:rPr/>
      </w:pPr>
      <w:r w:rsidDel="00000000" w:rsidR="00000000" w:rsidRPr="00000000">
        <w:rPr>
          <w:rtl w:val="0"/>
        </w:rPr>
        <w:t xml:space="preserve">Total Project/Programme Costs</w:t>
      </w:r>
    </w:p>
    <w:p w:rsidR="00000000" w:rsidDel="00000000" w:rsidP="00000000" w:rsidRDefault="00000000" w:rsidRPr="00000000" w14:paraId="0000007C">
      <w:pPr>
        <w:jc w:val="both"/>
        <w:rPr>
          <w:sz w:val="22"/>
          <w:szCs w:val="22"/>
        </w:rPr>
      </w:pPr>
      <w:r w:rsidDel="00000000" w:rsidR="00000000" w:rsidRPr="00000000">
        <w:rPr>
          <w:sz w:val="22"/>
          <w:szCs w:val="22"/>
          <w:rtl w:val="0"/>
        </w:rPr>
        <w:t xml:space="preserve">This indicator should be based on the figures quoted in the Strategic/Outline/Final Business Case as drawn up in line with HM Treasury Guidance;</w:t>
      </w:r>
    </w:p>
    <w:p w:rsidR="00000000" w:rsidDel="00000000" w:rsidP="00000000" w:rsidRDefault="00000000" w:rsidRPr="00000000" w14:paraId="0000007D">
      <w:pPr>
        <w:ind w:left="-1134" w:firstLine="0"/>
        <w:jc w:val="both"/>
        <w:rPr/>
      </w:pPr>
      <w:r w:rsidDel="00000000" w:rsidR="00000000" w:rsidRPr="00000000">
        <w:rPr>
          <w:rtl w:val="0"/>
        </w:rPr>
      </w:r>
    </w:p>
    <w:tbl>
      <w:tblPr>
        <w:tblStyle w:val="Table3"/>
        <w:tblW w:w="8748.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188"/>
        <w:gridCol w:w="7560"/>
        <w:tblGridChange w:id="0">
          <w:tblGrid>
            <w:gridCol w:w="1188"/>
            <w:gridCol w:w="7560"/>
          </w:tblGrid>
        </w:tblGridChange>
      </w:tblGrid>
      <w:tr>
        <w:tc>
          <w:tcPr>
            <w:shd w:fill="bfbfbf" w:val="clear"/>
            <w:vAlign w:val="center"/>
          </w:tcPr>
          <w:p w:rsidR="00000000" w:rsidDel="00000000" w:rsidP="00000000" w:rsidRDefault="00000000" w:rsidRPr="00000000" w14:paraId="0000007E">
            <w:pPr>
              <w:spacing w:after="120" w:before="120" w:lineRule="auto"/>
              <w:rPr>
                <w:b w:val="1"/>
                <w:sz w:val="20"/>
                <w:szCs w:val="20"/>
              </w:rPr>
            </w:pPr>
            <w:r w:rsidDel="00000000" w:rsidR="00000000" w:rsidRPr="00000000">
              <w:rPr>
                <w:b w:val="1"/>
                <w:sz w:val="20"/>
                <w:szCs w:val="20"/>
                <w:rtl w:val="0"/>
              </w:rPr>
              <w:t xml:space="preserve"> Colour</w:t>
            </w:r>
          </w:p>
        </w:tc>
        <w:tc>
          <w:tcPr>
            <w:shd w:fill="bfbfbf" w:val="clear"/>
            <w:vAlign w:val="center"/>
          </w:tcPr>
          <w:p w:rsidR="00000000" w:rsidDel="00000000" w:rsidP="00000000" w:rsidRDefault="00000000" w:rsidRPr="00000000" w14:paraId="0000007F">
            <w:pPr>
              <w:spacing w:after="120" w:before="120" w:lineRule="auto"/>
              <w:rPr>
                <w:b w:val="1"/>
                <w:sz w:val="20"/>
                <w:szCs w:val="20"/>
              </w:rPr>
            </w:pPr>
            <w:r w:rsidDel="00000000" w:rsidR="00000000" w:rsidRPr="00000000">
              <w:rPr>
                <w:b w:val="1"/>
                <w:sz w:val="20"/>
                <w:szCs w:val="20"/>
                <w:rtl w:val="0"/>
              </w:rPr>
              <w:t xml:space="preserve">                                   Criteria Description</w:t>
            </w:r>
          </w:p>
        </w:tc>
      </w:tr>
      <w:tr>
        <w:trPr>
          <w:trHeight w:val="255" w:hRule="atLeast"/>
        </w:trPr>
        <w:tc>
          <w:tcPr>
            <w:vAlign w:val="center"/>
          </w:tcPr>
          <w:p w:rsidR="00000000" w:rsidDel="00000000" w:rsidP="00000000" w:rsidRDefault="00000000" w:rsidRPr="00000000" w14:paraId="00000080">
            <w:pPr>
              <w:spacing w:after="240" w:before="240" w:lineRule="auto"/>
              <w:rPr>
                <w:sz w:val="20"/>
                <w:szCs w:val="20"/>
              </w:rPr>
            </w:pPr>
            <w:r w:rsidDel="00000000" w:rsidR="00000000" w:rsidRPr="00000000">
              <w:rPr>
                <w:b w:val="1"/>
                <w:color w:val="00b050"/>
                <w:sz w:val="20"/>
                <w:szCs w:val="20"/>
                <w:rtl w:val="0"/>
              </w:rPr>
              <w:t xml:space="preserve">Green</w:t>
            </w:r>
            <w:r w:rsidDel="00000000" w:rsidR="00000000" w:rsidRPr="00000000">
              <w:rPr>
                <w:rtl w:val="0"/>
              </w:rPr>
            </w:r>
          </w:p>
        </w:tc>
        <w:tc>
          <w:tcPr>
            <w:vAlign w:val="center"/>
          </w:tcPr>
          <w:p w:rsidR="00000000" w:rsidDel="00000000" w:rsidP="00000000" w:rsidRDefault="00000000" w:rsidRPr="00000000" w14:paraId="00000081">
            <w:pPr>
              <w:spacing w:line="276" w:lineRule="auto"/>
              <w:rPr>
                <w:b w:val="0"/>
                <w:color w:val="000000"/>
                <w:sz w:val="20"/>
                <w:szCs w:val="20"/>
              </w:rPr>
            </w:pPr>
            <w:r w:rsidDel="00000000" w:rsidR="00000000" w:rsidRPr="00000000">
              <w:rPr>
                <w:b w:val="0"/>
                <w:color w:val="000000"/>
                <w:sz w:val="20"/>
                <w:szCs w:val="20"/>
                <w:rtl w:val="0"/>
              </w:rPr>
              <w:t xml:space="preserve">The project/programme costs are on, or below, budget.</w:t>
            </w:r>
          </w:p>
        </w:tc>
      </w:tr>
      <w:tr>
        <w:trPr>
          <w:trHeight w:val="405" w:hRule="atLeast"/>
        </w:trPr>
        <w:tc>
          <w:tcPr>
            <w:vAlign w:val="center"/>
          </w:tcPr>
          <w:p w:rsidR="00000000" w:rsidDel="00000000" w:rsidP="00000000" w:rsidRDefault="00000000" w:rsidRPr="00000000" w14:paraId="00000082">
            <w:pPr>
              <w:spacing w:after="240" w:before="240" w:lineRule="auto"/>
              <w:rPr>
                <w:sz w:val="20"/>
                <w:szCs w:val="20"/>
              </w:rPr>
            </w:pPr>
            <w:r w:rsidDel="00000000" w:rsidR="00000000" w:rsidRPr="00000000">
              <w:rPr>
                <w:b w:val="1"/>
                <w:color w:val="ffc000"/>
                <w:sz w:val="20"/>
                <w:szCs w:val="20"/>
                <w:rtl w:val="0"/>
              </w:rPr>
              <w:t xml:space="preserve">Amber</w:t>
            </w:r>
            <w:r w:rsidDel="00000000" w:rsidR="00000000" w:rsidRPr="00000000">
              <w:rPr>
                <w:rtl w:val="0"/>
              </w:rPr>
            </w:r>
          </w:p>
        </w:tc>
        <w:tc>
          <w:tcPr>
            <w:vAlign w:val="center"/>
          </w:tcPr>
          <w:p w:rsidR="00000000" w:rsidDel="00000000" w:rsidP="00000000" w:rsidRDefault="00000000" w:rsidRPr="00000000" w14:paraId="00000083">
            <w:pPr>
              <w:spacing w:line="276" w:lineRule="auto"/>
              <w:rPr>
                <w:b w:val="0"/>
                <w:color w:val="000000"/>
                <w:sz w:val="20"/>
                <w:szCs w:val="20"/>
              </w:rPr>
            </w:pPr>
            <w:r w:rsidDel="00000000" w:rsidR="00000000" w:rsidRPr="00000000">
              <w:rPr>
                <w:b w:val="0"/>
                <w:color w:val="000000"/>
                <w:sz w:val="20"/>
                <w:szCs w:val="20"/>
                <w:rtl w:val="0"/>
              </w:rPr>
              <w:t xml:space="preserve">The project/programme costs are over budget but with realistic plans to recover.</w:t>
            </w:r>
          </w:p>
        </w:tc>
      </w:tr>
      <w:tr>
        <w:trPr>
          <w:trHeight w:val="212" w:hRule="atLeast"/>
        </w:trPr>
        <w:tc>
          <w:tcPr>
            <w:vAlign w:val="center"/>
          </w:tcPr>
          <w:p w:rsidR="00000000" w:rsidDel="00000000" w:rsidP="00000000" w:rsidRDefault="00000000" w:rsidRPr="00000000" w14:paraId="00000084">
            <w:pPr>
              <w:spacing w:after="240" w:before="240" w:lineRule="auto"/>
              <w:rPr>
                <w:sz w:val="20"/>
                <w:szCs w:val="20"/>
              </w:rPr>
            </w:pPr>
            <w:r w:rsidDel="00000000" w:rsidR="00000000" w:rsidRPr="00000000">
              <w:rPr>
                <w:b w:val="1"/>
                <w:color w:val="ff0000"/>
                <w:sz w:val="20"/>
                <w:szCs w:val="20"/>
                <w:rtl w:val="0"/>
              </w:rPr>
              <w:t xml:space="preserve">Red</w:t>
            </w:r>
            <w:r w:rsidDel="00000000" w:rsidR="00000000" w:rsidRPr="00000000">
              <w:rPr>
                <w:rtl w:val="0"/>
              </w:rPr>
            </w:r>
          </w:p>
        </w:tc>
        <w:tc>
          <w:tcPr>
            <w:vAlign w:val="center"/>
          </w:tcPr>
          <w:p w:rsidR="00000000" w:rsidDel="00000000" w:rsidP="00000000" w:rsidRDefault="00000000" w:rsidRPr="00000000" w14:paraId="00000085">
            <w:pPr>
              <w:spacing w:line="276" w:lineRule="auto"/>
              <w:rPr>
                <w:b w:val="0"/>
                <w:color w:val="000000"/>
                <w:sz w:val="20"/>
                <w:szCs w:val="20"/>
              </w:rPr>
            </w:pPr>
            <w:r w:rsidDel="00000000" w:rsidR="00000000" w:rsidRPr="00000000">
              <w:rPr>
                <w:b w:val="0"/>
                <w:color w:val="000000"/>
                <w:sz w:val="20"/>
                <w:szCs w:val="20"/>
                <w:rtl w:val="0"/>
              </w:rPr>
              <w:t xml:space="preserve">The project/programme costs are likely to be over budget to a degree that re-baselining will be necessary.</w:t>
            </w:r>
          </w:p>
        </w:tc>
      </w:tr>
    </w:tbl>
    <w:p w:rsidR="00000000" w:rsidDel="00000000" w:rsidP="00000000" w:rsidRDefault="00000000" w:rsidRPr="00000000" w14:paraId="00000086">
      <w:pPr>
        <w:rPr>
          <w:color w:val="2e75b5"/>
        </w:rPr>
      </w:pPr>
      <w:r w:rsidDel="00000000" w:rsidR="00000000" w:rsidRPr="00000000">
        <w:rPr>
          <w:rtl w:val="0"/>
        </w:rPr>
      </w:r>
    </w:p>
    <w:p w:rsidR="00000000" w:rsidDel="00000000" w:rsidP="00000000" w:rsidRDefault="00000000" w:rsidRPr="00000000" w14:paraId="00000087">
      <w:pPr>
        <w:pStyle w:val="Heading4"/>
        <w:rPr/>
      </w:pPr>
      <w:r w:rsidDel="00000000" w:rsidR="00000000" w:rsidRPr="00000000">
        <w:rPr>
          <w:rtl w:val="0"/>
        </w:rPr>
        <w:t xml:space="preserve">Benefits (Financial and Non-Financial) </w:t>
      </w:r>
    </w:p>
    <w:p w:rsidR="00000000" w:rsidDel="00000000" w:rsidP="00000000" w:rsidRDefault="00000000" w:rsidRPr="00000000" w14:paraId="00000088">
      <w:pPr>
        <w:jc w:val="both"/>
        <w:rPr>
          <w:sz w:val="22"/>
          <w:szCs w:val="22"/>
        </w:rPr>
      </w:pPr>
      <w:r w:rsidDel="00000000" w:rsidR="00000000" w:rsidRPr="00000000">
        <w:rPr>
          <w:sz w:val="22"/>
          <w:szCs w:val="22"/>
          <w:rtl w:val="0"/>
        </w:rPr>
        <w:t xml:space="preserve">This indicator is the confidence that the project/programme will realise, or deliver, its intended benefits. For the (rare) programmes/projects whose scope is to only deliver capability and where the delivery of benefits is covered in a different part of the programme, or is deemed to be the responsibility of </w:t>
      </w:r>
      <w:r w:rsidDel="00000000" w:rsidR="00000000" w:rsidRPr="00000000">
        <w:rPr>
          <w:rtl w:val="0"/>
        </w:rPr>
        <w:t xml:space="preserve">to Business as Usual (</w:t>
      </w:r>
      <w:r w:rsidDel="00000000" w:rsidR="00000000" w:rsidRPr="00000000">
        <w:rPr>
          <w:sz w:val="22"/>
          <w:szCs w:val="22"/>
          <w:rtl w:val="0"/>
        </w:rPr>
        <w:t xml:space="preserve">BAU), this element may focus on the quality of the outcome:</w:t>
      </w:r>
    </w:p>
    <w:p w:rsidR="00000000" w:rsidDel="00000000" w:rsidP="00000000" w:rsidRDefault="00000000" w:rsidRPr="00000000" w14:paraId="00000089">
      <w:pPr>
        <w:ind w:left="-1134" w:firstLine="0"/>
        <w:jc w:val="both"/>
        <w:rPr/>
      </w:pPr>
      <w:r w:rsidDel="00000000" w:rsidR="00000000" w:rsidRPr="00000000">
        <w:rPr>
          <w:rtl w:val="0"/>
        </w:rPr>
      </w:r>
    </w:p>
    <w:tbl>
      <w:tblPr>
        <w:tblStyle w:val="Table4"/>
        <w:tblW w:w="8748.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188"/>
        <w:gridCol w:w="7560"/>
        <w:tblGridChange w:id="0">
          <w:tblGrid>
            <w:gridCol w:w="1188"/>
            <w:gridCol w:w="7560"/>
          </w:tblGrid>
        </w:tblGridChange>
      </w:tblGrid>
      <w:tr>
        <w:tc>
          <w:tcPr>
            <w:shd w:fill="bfbfbf" w:val="clear"/>
            <w:vAlign w:val="center"/>
          </w:tcPr>
          <w:p w:rsidR="00000000" w:rsidDel="00000000" w:rsidP="00000000" w:rsidRDefault="00000000" w:rsidRPr="00000000" w14:paraId="0000008A">
            <w:pPr>
              <w:spacing w:after="120" w:before="120" w:lineRule="auto"/>
              <w:rPr>
                <w:b w:val="1"/>
                <w:sz w:val="20"/>
                <w:szCs w:val="20"/>
              </w:rPr>
            </w:pPr>
            <w:r w:rsidDel="00000000" w:rsidR="00000000" w:rsidRPr="00000000">
              <w:rPr>
                <w:b w:val="1"/>
                <w:sz w:val="20"/>
                <w:szCs w:val="20"/>
                <w:rtl w:val="0"/>
              </w:rPr>
              <w:t xml:space="preserve"> Colour</w:t>
            </w:r>
          </w:p>
        </w:tc>
        <w:tc>
          <w:tcPr>
            <w:shd w:fill="bfbfbf" w:val="clear"/>
            <w:vAlign w:val="center"/>
          </w:tcPr>
          <w:p w:rsidR="00000000" w:rsidDel="00000000" w:rsidP="00000000" w:rsidRDefault="00000000" w:rsidRPr="00000000" w14:paraId="0000008B">
            <w:pPr>
              <w:spacing w:after="120" w:before="120" w:lineRule="auto"/>
              <w:rPr>
                <w:b w:val="1"/>
                <w:sz w:val="20"/>
                <w:szCs w:val="20"/>
              </w:rPr>
            </w:pPr>
            <w:r w:rsidDel="00000000" w:rsidR="00000000" w:rsidRPr="00000000">
              <w:rPr>
                <w:b w:val="1"/>
                <w:sz w:val="20"/>
                <w:szCs w:val="20"/>
                <w:rtl w:val="0"/>
              </w:rPr>
              <w:t xml:space="preserve">                                   Criteria Description</w:t>
            </w:r>
          </w:p>
        </w:tc>
      </w:tr>
      <w:tr>
        <w:tc>
          <w:tcPr>
            <w:vAlign w:val="center"/>
          </w:tcPr>
          <w:p w:rsidR="00000000" w:rsidDel="00000000" w:rsidP="00000000" w:rsidRDefault="00000000" w:rsidRPr="00000000" w14:paraId="0000008C">
            <w:pPr>
              <w:spacing w:after="240" w:before="240" w:lineRule="auto"/>
              <w:rPr>
                <w:sz w:val="20"/>
                <w:szCs w:val="20"/>
              </w:rPr>
            </w:pPr>
            <w:r w:rsidDel="00000000" w:rsidR="00000000" w:rsidRPr="00000000">
              <w:rPr>
                <w:b w:val="1"/>
                <w:color w:val="00b050"/>
                <w:sz w:val="20"/>
                <w:szCs w:val="20"/>
                <w:rtl w:val="0"/>
              </w:rPr>
              <w:t xml:space="preserve">Green</w:t>
            </w:r>
            <w:r w:rsidDel="00000000" w:rsidR="00000000" w:rsidRPr="00000000">
              <w:rPr>
                <w:rtl w:val="0"/>
              </w:rPr>
            </w:r>
          </w:p>
        </w:tc>
        <w:tc>
          <w:tcPr>
            <w:vAlign w:val="center"/>
          </w:tcPr>
          <w:p w:rsidR="00000000" w:rsidDel="00000000" w:rsidP="00000000" w:rsidRDefault="00000000" w:rsidRPr="00000000" w14:paraId="0000008D">
            <w:pPr>
              <w:spacing w:line="276" w:lineRule="auto"/>
              <w:rPr>
                <w:b w:val="0"/>
                <w:color w:val="000000"/>
                <w:sz w:val="20"/>
                <w:szCs w:val="20"/>
              </w:rPr>
            </w:pPr>
            <w:r w:rsidDel="00000000" w:rsidR="00000000" w:rsidRPr="00000000">
              <w:rPr>
                <w:b w:val="0"/>
                <w:color w:val="000000"/>
                <w:sz w:val="20"/>
                <w:szCs w:val="20"/>
                <w:rtl w:val="0"/>
              </w:rPr>
              <w:t xml:space="preserve">The project/programme is confident of delivering benefits. </w:t>
            </w:r>
          </w:p>
        </w:tc>
      </w:tr>
      <w:tr>
        <w:trPr>
          <w:trHeight w:val="962" w:hRule="atLeast"/>
        </w:trPr>
        <w:tc>
          <w:tcPr>
            <w:vAlign w:val="center"/>
          </w:tcPr>
          <w:p w:rsidR="00000000" w:rsidDel="00000000" w:rsidP="00000000" w:rsidRDefault="00000000" w:rsidRPr="00000000" w14:paraId="0000008E">
            <w:pPr>
              <w:spacing w:after="240" w:before="240" w:lineRule="auto"/>
              <w:rPr>
                <w:sz w:val="20"/>
                <w:szCs w:val="20"/>
              </w:rPr>
            </w:pPr>
            <w:r w:rsidDel="00000000" w:rsidR="00000000" w:rsidRPr="00000000">
              <w:rPr>
                <w:b w:val="1"/>
                <w:color w:val="ffc000"/>
                <w:sz w:val="20"/>
                <w:szCs w:val="20"/>
                <w:rtl w:val="0"/>
              </w:rPr>
              <w:t xml:space="preserve">Amber</w:t>
            </w:r>
            <w:r w:rsidDel="00000000" w:rsidR="00000000" w:rsidRPr="00000000">
              <w:rPr>
                <w:rtl w:val="0"/>
              </w:rPr>
            </w:r>
          </w:p>
        </w:tc>
        <w:tc>
          <w:tcPr>
            <w:vAlign w:val="center"/>
          </w:tcPr>
          <w:p w:rsidR="00000000" w:rsidDel="00000000" w:rsidP="00000000" w:rsidRDefault="00000000" w:rsidRPr="00000000" w14:paraId="0000008F">
            <w:pPr>
              <w:spacing w:line="276" w:lineRule="auto"/>
              <w:rPr>
                <w:b w:val="0"/>
                <w:color w:val="000000"/>
                <w:sz w:val="20"/>
                <w:szCs w:val="20"/>
              </w:rPr>
            </w:pPr>
            <w:r w:rsidDel="00000000" w:rsidR="00000000" w:rsidRPr="00000000">
              <w:rPr>
                <w:b w:val="0"/>
                <w:color w:val="000000"/>
                <w:sz w:val="20"/>
                <w:szCs w:val="20"/>
                <w:rtl w:val="0"/>
              </w:rPr>
              <w:t xml:space="preserve">The project/programme is experiencing some issues in their ability to deliver benefits but the situation is recoverable.</w:t>
            </w:r>
          </w:p>
        </w:tc>
      </w:tr>
      <w:tr>
        <w:trPr>
          <w:trHeight w:val="212" w:hRule="atLeast"/>
        </w:trPr>
        <w:tc>
          <w:tcPr>
            <w:vAlign w:val="center"/>
          </w:tcPr>
          <w:p w:rsidR="00000000" w:rsidDel="00000000" w:rsidP="00000000" w:rsidRDefault="00000000" w:rsidRPr="00000000" w14:paraId="00000090">
            <w:pPr>
              <w:spacing w:after="240" w:before="240" w:lineRule="auto"/>
              <w:rPr>
                <w:sz w:val="20"/>
                <w:szCs w:val="20"/>
              </w:rPr>
            </w:pPr>
            <w:r w:rsidDel="00000000" w:rsidR="00000000" w:rsidRPr="00000000">
              <w:rPr>
                <w:b w:val="1"/>
                <w:color w:val="ff0000"/>
                <w:sz w:val="20"/>
                <w:szCs w:val="20"/>
                <w:rtl w:val="0"/>
              </w:rPr>
              <w:t xml:space="preserve">Red</w:t>
            </w:r>
            <w:r w:rsidDel="00000000" w:rsidR="00000000" w:rsidRPr="00000000">
              <w:rPr>
                <w:rtl w:val="0"/>
              </w:rPr>
            </w:r>
          </w:p>
        </w:tc>
        <w:tc>
          <w:tcPr>
            <w:vAlign w:val="center"/>
          </w:tcPr>
          <w:p w:rsidR="00000000" w:rsidDel="00000000" w:rsidP="00000000" w:rsidRDefault="00000000" w:rsidRPr="00000000" w14:paraId="00000091">
            <w:pPr>
              <w:spacing w:line="276" w:lineRule="auto"/>
              <w:rPr>
                <w:b w:val="0"/>
                <w:color w:val="000000"/>
                <w:sz w:val="20"/>
                <w:szCs w:val="20"/>
              </w:rPr>
            </w:pPr>
            <w:r w:rsidDel="00000000" w:rsidR="00000000" w:rsidRPr="00000000">
              <w:rPr>
                <w:b w:val="0"/>
                <w:color w:val="000000"/>
                <w:sz w:val="20"/>
                <w:szCs w:val="20"/>
                <w:rtl w:val="0"/>
              </w:rPr>
              <w:t xml:space="preserve">Benefits delivery is at serious risk.</w:t>
            </w:r>
          </w:p>
        </w:tc>
      </w:tr>
    </w:tbl>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pStyle w:val="Heading4"/>
        <w:rPr/>
      </w:pPr>
      <w:r w:rsidDel="00000000" w:rsidR="00000000" w:rsidRPr="00000000">
        <w:rPr>
          <w:rtl w:val="0"/>
        </w:rPr>
        <w:t xml:space="preserve">Aims and Scope </w:t>
      </w:r>
    </w:p>
    <w:p w:rsidR="00000000" w:rsidDel="00000000" w:rsidP="00000000" w:rsidRDefault="00000000" w:rsidRPr="00000000" w14:paraId="00000094">
      <w:pPr>
        <w:rPr>
          <w:sz w:val="22"/>
          <w:szCs w:val="22"/>
        </w:rPr>
      </w:pPr>
      <w:r w:rsidDel="00000000" w:rsidR="00000000" w:rsidRPr="00000000">
        <w:rPr>
          <w:sz w:val="22"/>
          <w:szCs w:val="22"/>
          <w:rtl w:val="0"/>
        </w:rPr>
        <w:t xml:space="preserve">This indicator considers:</w:t>
      </w:r>
    </w:p>
    <w:p w:rsidR="00000000" w:rsidDel="00000000" w:rsidP="00000000" w:rsidRDefault="00000000" w:rsidRPr="00000000" w14:paraId="00000095">
      <w:pPr>
        <w:numPr>
          <w:ilvl w:val="0"/>
          <w:numId w:val="7"/>
        </w:numPr>
        <w:ind w:left="720" w:hanging="360"/>
        <w:rPr>
          <w:sz w:val="22"/>
          <w:szCs w:val="22"/>
        </w:rPr>
      </w:pPr>
      <w:r w:rsidDel="00000000" w:rsidR="00000000" w:rsidRPr="00000000">
        <w:rPr>
          <w:sz w:val="22"/>
          <w:szCs w:val="22"/>
          <w:rtl w:val="0"/>
        </w:rPr>
        <w:t xml:space="preserve">The boundaries of the project/programme in terms of processes, functional areas and organisations;</w:t>
      </w:r>
    </w:p>
    <w:p w:rsidR="00000000" w:rsidDel="00000000" w:rsidP="00000000" w:rsidRDefault="00000000" w:rsidRPr="00000000" w14:paraId="00000096">
      <w:pPr>
        <w:numPr>
          <w:ilvl w:val="0"/>
          <w:numId w:val="7"/>
        </w:numPr>
        <w:ind w:left="720" w:hanging="360"/>
        <w:rPr>
          <w:sz w:val="22"/>
          <w:szCs w:val="22"/>
        </w:rPr>
      </w:pPr>
      <w:r w:rsidDel="00000000" w:rsidR="00000000" w:rsidRPr="00000000">
        <w:rPr>
          <w:sz w:val="22"/>
          <w:szCs w:val="22"/>
          <w:rtl w:val="0"/>
        </w:rPr>
        <w:t xml:space="preserve">What is included in the scope of the project/programme and what is not;</w:t>
      </w:r>
    </w:p>
    <w:p w:rsidR="00000000" w:rsidDel="00000000" w:rsidP="00000000" w:rsidRDefault="00000000" w:rsidRPr="00000000" w14:paraId="00000097">
      <w:pPr>
        <w:numPr>
          <w:ilvl w:val="0"/>
          <w:numId w:val="7"/>
        </w:numPr>
        <w:ind w:left="720" w:hanging="360"/>
        <w:rPr>
          <w:sz w:val="22"/>
          <w:szCs w:val="22"/>
        </w:rPr>
      </w:pPr>
      <w:r w:rsidDel="00000000" w:rsidR="00000000" w:rsidRPr="00000000">
        <w:rPr>
          <w:sz w:val="22"/>
          <w:szCs w:val="22"/>
          <w:rtl w:val="0"/>
        </w:rPr>
        <w:t xml:space="preserve">The definition of outcomes and benefits, with tangible measures and an understanding of the evidence required by which success will be judged – this will normally include timescales; and</w:t>
      </w:r>
    </w:p>
    <w:p w:rsidR="00000000" w:rsidDel="00000000" w:rsidP="00000000" w:rsidRDefault="00000000" w:rsidRPr="00000000" w14:paraId="00000098">
      <w:pPr>
        <w:numPr>
          <w:ilvl w:val="0"/>
          <w:numId w:val="7"/>
        </w:numPr>
        <w:ind w:left="720" w:hanging="360"/>
        <w:rPr>
          <w:sz w:val="22"/>
          <w:szCs w:val="22"/>
        </w:rPr>
      </w:pPr>
      <w:r w:rsidDel="00000000" w:rsidR="00000000" w:rsidRPr="00000000">
        <w:rPr>
          <w:sz w:val="22"/>
          <w:szCs w:val="22"/>
          <w:rtl w:val="0"/>
        </w:rPr>
        <w:t xml:space="preserve">The degree of clarity, stability and understanding by stakeholders of the above as a solid foundation for the project/programme.</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sz w:val="22"/>
          <w:szCs w:val="22"/>
        </w:rPr>
      </w:pPr>
      <w:r w:rsidDel="00000000" w:rsidR="00000000" w:rsidRPr="00000000">
        <w:rPr>
          <w:sz w:val="22"/>
          <w:szCs w:val="22"/>
          <w:rtl w:val="0"/>
        </w:rPr>
        <w:t xml:space="preserve">This aspect should include an assessment of how well defined the vision is and the stage of development of the overall design, e.g. target operating model and technical architecture. The fit between the project/programme’s aims and any wider departmental aims should be considered, as should the translation of policy into a delivery programme/project:</w:t>
      </w:r>
    </w:p>
    <w:p w:rsidR="00000000" w:rsidDel="00000000" w:rsidP="00000000" w:rsidRDefault="00000000" w:rsidRPr="00000000" w14:paraId="0000009B">
      <w:pPr>
        <w:ind w:left="-1134" w:firstLine="0"/>
        <w:jc w:val="both"/>
        <w:rPr/>
      </w:pPr>
      <w:r w:rsidDel="00000000" w:rsidR="00000000" w:rsidRPr="00000000">
        <w:rPr>
          <w:rtl w:val="0"/>
        </w:rPr>
      </w:r>
    </w:p>
    <w:tbl>
      <w:tblPr>
        <w:tblStyle w:val="Table5"/>
        <w:tblW w:w="8748.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188"/>
        <w:gridCol w:w="7560"/>
        <w:tblGridChange w:id="0">
          <w:tblGrid>
            <w:gridCol w:w="1188"/>
            <w:gridCol w:w="7560"/>
          </w:tblGrid>
        </w:tblGridChange>
      </w:tblGrid>
      <w:tr>
        <w:tc>
          <w:tcPr>
            <w:shd w:fill="bfbfbf" w:val="clear"/>
            <w:vAlign w:val="center"/>
          </w:tcPr>
          <w:p w:rsidR="00000000" w:rsidDel="00000000" w:rsidP="00000000" w:rsidRDefault="00000000" w:rsidRPr="00000000" w14:paraId="0000009C">
            <w:pPr>
              <w:spacing w:after="120" w:before="120" w:lineRule="auto"/>
              <w:rPr>
                <w:b w:val="1"/>
                <w:sz w:val="20"/>
                <w:szCs w:val="20"/>
              </w:rPr>
            </w:pPr>
            <w:r w:rsidDel="00000000" w:rsidR="00000000" w:rsidRPr="00000000">
              <w:rPr>
                <w:b w:val="1"/>
                <w:sz w:val="20"/>
                <w:szCs w:val="20"/>
                <w:rtl w:val="0"/>
              </w:rPr>
              <w:t xml:space="preserve"> Colour</w:t>
            </w:r>
          </w:p>
        </w:tc>
        <w:tc>
          <w:tcPr>
            <w:shd w:fill="bfbfbf" w:val="clear"/>
            <w:vAlign w:val="center"/>
          </w:tcPr>
          <w:p w:rsidR="00000000" w:rsidDel="00000000" w:rsidP="00000000" w:rsidRDefault="00000000" w:rsidRPr="00000000" w14:paraId="0000009D">
            <w:pPr>
              <w:spacing w:after="120" w:before="120" w:lineRule="auto"/>
              <w:rPr>
                <w:b w:val="1"/>
                <w:sz w:val="20"/>
                <w:szCs w:val="20"/>
              </w:rPr>
            </w:pPr>
            <w:r w:rsidDel="00000000" w:rsidR="00000000" w:rsidRPr="00000000">
              <w:rPr>
                <w:b w:val="1"/>
                <w:sz w:val="20"/>
                <w:szCs w:val="20"/>
                <w:rtl w:val="0"/>
              </w:rPr>
              <w:t xml:space="preserve">                                   Criteria Description</w:t>
            </w:r>
          </w:p>
        </w:tc>
      </w:tr>
      <w:tr>
        <w:tc>
          <w:tcPr>
            <w:vAlign w:val="center"/>
          </w:tcPr>
          <w:p w:rsidR="00000000" w:rsidDel="00000000" w:rsidP="00000000" w:rsidRDefault="00000000" w:rsidRPr="00000000" w14:paraId="0000009E">
            <w:pPr>
              <w:spacing w:after="240" w:before="240" w:lineRule="auto"/>
              <w:rPr>
                <w:sz w:val="20"/>
                <w:szCs w:val="20"/>
              </w:rPr>
            </w:pPr>
            <w:r w:rsidDel="00000000" w:rsidR="00000000" w:rsidRPr="00000000">
              <w:rPr>
                <w:b w:val="1"/>
                <w:color w:val="00b050"/>
                <w:sz w:val="20"/>
                <w:szCs w:val="20"/>
                <w:rtl w:val="0"/>
              </w:rPr>
              <w:t xml:space="preserve">Green</w:t>
            </w:r>
            <w:r w:rsidDel="00000000" w:rsidR="00000000" w:rsidRPr="00000000">
              <w:rPr>
                <w:rtl w:val="0"/>
              </w:rPr>
            </w:r>
          </w:p>
        </w:tc>
        <w:tc>
          <w:tcPr>
            <w:vAlign w:val="center"/>
          </w:tcPr>
          <w:p w:rsidR="00000000" w:rsidDel="00000000" w:rsidP="00000000" w:rsidRDefault="00000000" w:rsidRPr="00000000" w14:paraId="0000009F">
            <w:pPr>
              <w:spacing w:line="276" w:lineRule="auto"/>
              <w:rPr>
                <w:b w:val="0"/>
                <w:color w:val="000000"/>
                <w:sz w:val="20"/>
                <w:szCs w:val="20"/>
              </w:rPr>
            </w:pPr>
            <w:r w:rsidDel="00000000" w:rsidR="00000000" w:rsidRPr="00000000">
              <w:rPr>
                <w:b w:val="0"/>
                <w:color w:val="000000"/>
                <w:sz w:val="20"/>
                <w:szCs w:val="20"/>
                <w:rtl w:val="0"/>
              </w:rPr>
              <w:t xml:space="preserve">The project/programme scope is well defined and stable. Project/programme aims are well defined with clear Critical Success Factors (CSF).</w:t>
            </w:r>
          </w:p>
        </w:tc>
      </w:tr>
      <w:tr>
        <w:trPr>
          <w:trHeight w:val="962" w:hRule="atLeast"/>
        </w:trPr>
        <w:tc>
          <w:tcPr>
            <w:vAlign w:val="center"/>
          </w:tcPr>
          <w:p w:rsidR="00000000" w:rsidDel="00000000" w:rsidP="00000000" w:rsidRDefault="00000000" w:rsidRPr="00000000" w14:paraId="000000A0">
            <w:pPr>
              <w:spacing w:after="240" w:before="240" w:lineRule="auto"/>
              <w:rPr>
                <w:sz w:val="20"/>
                <w:szCs w:val="20"/>
              </w:rPr>
            </w:pPr>
            <w:r w:rsidDel="00000000" w:rsidR="00000000" w:rsidRPr="00000000">
              <w:rPr>
                <w:b w:val="1"/>
                <w:color w:val="ffc000"/>
                <w:sz w:val="20"/>
                <w:szCs w:val="20"/>
                <w:rtl w:val="0"/>
              </w:rPr>
              <w:t xml:space="preserve">Amber</w:t>
            </w:r>
            <w:r w:rsidDel="00000000" w:rsidR="00000000" w:rsidRPr="00000000">
              <w:rPr>
                <w:rtl w:val="0"/>
              </w:rPr>
            </w:r>
          </w:p>
        </w:tc>
        <w:tc>
          <w:tcPr>
            <w:vAlign w:val="center"/>
          </w:tcPr>
          <w:p w:rsidR="00000000" w:rsidDel="00000000" w:rsidP="00000000" w:rsidRDefault="00000000" w:rsidRPr="00000000" w14:paraId="000000A1">
            <w:pPr>
              <w:spacing w:line="276" w:lineRule="auto"/>
              <w:rPr>
                <w:b w:val="0"/>
                <w:color w:val="000000"/>
                <w:sz w:val="20"/>
                <w:szCs w:val="20"/>
              </w:rPr>
            </w:pPr>
            <w:r w:rsidDel="00000000" w:rsidR="00000000" w:rsidRPr="00000000">
              <w:rPr>
                <w:b w:val="0"/>
                <w:color w:val="000000"/>
                <w:sz w:val="20"/>
                <w:szCs w:val="20"/>
                <w:rtl w:val="0"/>
              </w:rPr>
              <w:t xml:space="preserve">The project/programme scope is unstable and attention should be given to this area. Project/programme aims are also varying/suffering from a lack of clarity and definition.</w:t>
            </w:r>
          </w:p>
        </w:tc>
      </w:tr>
      <w:tr>
        <w:trPr>
          <w:trHeight w:val="212" w:hRule="atLeast"/>
        </w:trPr>
        <w:tc>
          <w:tcPr>
            <w:vAlign w:val="center"/>
          </w:tcPr>
          <w:p w:rsidR="00000000" w:rsidDel="00000000" w:rsidP="00000000" w:rsidRDefault="00000000" w:rsidRPr="00000000" w14:paraId="000000A2">
            <w:pPr>
              <w:spacing w:after="240" w:before="240" w:lineRule="auto"/>
              <w:rPr>
                <w:sz w:val="20"/>
                <w:szCs w:val="20"/>
              </w:rPr>
            </w:pPr>
            <w:r w:rsidDel="00000000" w:rsidR="00000000" w:rsidRPr="00000000">
              <w:rPr>
                <w:b w:val="1"/>
                <w:color w:val="ff0000"/>
                <w:sz w:val="20"/>
                <w:szCs w:val="20"/>
                <w:rtl w:val="0"/>
              </w:rPr>
              <w:t xml:space="preserve">Red</w:t>
            </w:r>
            <w:r w:rsidDel="00000000" w:rsidR="00000000" w:rsidRPr="00000000">
              <w:rPr>
                <w:rtl w:val="0"/>
              </w:rPr>
            </w:r>
          </w:p>
        </w:tc>
        <w:tc>
          <w:tcPr>
            <w:vAlign w:val="center"/>
          </w:tcPr>
          <w:p w:rsidR="00000000" w:rsidDel="00000000" w:rsidP="00000000" w:rsidRDefault="00000000" w:rsidRPr="00000000" w14:paraId="000000A3">
            <w:pPr>
              <w:spacing w:line="276" w:lineRule="auto"/>
              <w:rPr>
                <w:b w:val="0"/>
                <w:color w:val="000000"/>
                <w:sz w:val="20"/>
                <w:szCs w:val="20"/>
              </w:rPr>
            </w:pPr>
            <w:r w:rsidDel="00000000" w:rsidR="00000000" w:rsidRPr="00000000">
              <w:rPr>
                <w:b w:val="0"/>
                <w:color w:val="000000"/>
                <w:sz w:val="20"/>
                <w:szCs w:val="20"/>
                <w:rtl w:val="0"/>
              </w:rPr>
              <w:t xml:space="preserve">The project/programme scope is unclear and not supported by a change control process. Project/programme aims and CSFs are not defined.</w:t>
            </w:r>
          </w:p>
        </w:tc>
      </w:tr>
    </w:tbl>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pStyle w:val="Heading4"/>
        <w:rPr>
          <w:sz w:val="22"/>
          <w:szCs w:val="22"/>
        </w:rPr>
      </w:pPr>
      <w:r w:rsidDel="00000000" w:rsidR="00000000" w:rsidRPr="00000000">
        <w:rPr>
          <w:sz w:val="22"/>
          <w:szCs w:val="22"/>
          <w:rtl w:val="0"/>
        </w:rPr>
        <w:t xml:space="preserve">Governance </w:t>
      </w:r>
    </w:p>
    <w:p w:rsidR="00000000" w:rsidDel="00000000" w:rsidP="00000000" w:rsidRDefault="00000000" w:rsidRPr="00000000" w14:paraId="000000A6">
      <w:pPr>
        <w:rPr>
          <w:sz w:val="22"/>
          <w:szCs w:val="22"/>
        </w:rPr>
      </w:pPr>
      <w:r w:rsidDel="00000000" w:rsidR="00000000" w:rsidRPr="00000000">
        <w:rPr>
          <w:sz w:val="22"/>
          <w:szCs w:val="22"/>
          <w:rtl w:val="0"/>
        </w:rPr>
        <w:t xml:space="preserve">This indicator considers:</w:t>
      </w:r>
    </w:p>
    <w:p w:rsidR="00000000" w:rsidDel="00000000" w:rsidP="00000000" w:rsidRDefault="00000000" w:rsidRPr="00000000" w14:paraId="000000A7">
      <w:pPr>
        <w:numPr>
          <w:ilvl w:val="0"/>
          <w:numId w:val="9"/>
        </w:numPr>
        <w:ind w:left="720" w:hanging="360"/>
        <w:rPr>
          <w:sz w:val="22"/>
          <w:szCs w:val="22"/>
        </w:rPr>
      </w:pPr>
      <w:r w:rsidDel="00000000" w:rsidR="00000000" w:rsidRPr="00000000">
        <w:rPr>
          <w:sz w:val="22"/>
          <w:szCs w:val="22"/>
          <w:rtl w:val="0"/>
        </w:rPr>
        <w:t xml:space="preserve">Whether the project/programme has appropriate decision making processes and structures in place with defined responsibilities;</w:t>
      </w:r>
    </w:p>
    <w:p w:rsidR="00000000" w:rsidDel="00000000" w:rsidP="00000000" w:rsidRDefault="00000000" w:rsidRPr="00000000" w14:paraId="000000A8">
      <w:pPr>
        <w:numPr>
          <w:ilvl w:val="0"/>
          <w:numId w:val="9"/>
        </w:numPr>
        <w:ind w:left="720" w:hanging="360"/>
        <w:rPr>
          <w:sz w:val="22"/>
          <w:szCs w:val="22"/>
        </w:rPr>
      </w:pPr>
      <w:r w:rsidDel="00000000" w:rsidR="00000000" w:rsidRPr="00000000">
        <w:rPr>
          <w:sz w:val="22"/>
          <w:szCs w:val="22"/>
          <w:rtl w:val="0"/>
        </w:rPr>
        <w:t xml:space="preserve">Whether mandates at all levels exist so there is clarity over who is responsible for what, and who accounts to whom for what;</w:t>
      </w:r>
    </w:p>
    <w:p w:rsidR="00000000" w:rsidDel="00000000" w:rsidP="00000000" w:rsidRDefault="00000000" w:rsidRPr="00000000" w14:paraId="000000A9">
      <w:pPr>
        <w:numPr>
          <w:ilvl w:val="0"/>
          <w:numId w:val="9"/>
        </w:numPr>
        <w:ind w:left="720" w:hanging="360"/>
        <w:rPr>
          <w:sz w:val="22"/>
          <w:szCs w:val="22"/>
        </w:rPr>
      </w:pPr>
      <w:r w:rsidDel="00000000" w:rsidR="00000000" w:rsidRPr="00000000">
        <w:rPr>
          <w:sz w:val="22"/>
          <w:szCs w:val="22"/>
          <w:rtl w:val="0"/>
        </w:rPr>
        <w:t xml:space="preserve">Whether decisions are being made at the appropriate level in accordance with mandates;</w:t>
      </w:r>
    </w:p>
    <w:p w:rsidR="00000000" w:rsidDel="00000000" w:rsidP="00000000" w:rsidRDefault="00000000" w:rsidRPr="00000000" w14:paraId="000000AA">
      <w:pPr>
        <w:numPr>
          <w:ilvl w:val="0"/>
          <w:numId w:val="9"/>
        </w:numPr>
        <w:ind w:left="720" w:hanging="360"/>
        <w:rPr>
          <w:sz w:val="22"/>
          <w:szCs w:val="22"/>
        </w:rPr>
      </w:pPr>
      <w:r w:rsidDel="00000000" w:rsidR="00000000" w:rsidRPr="00000000">
        <w:rPr>
          <w:sz w:val="22"/>
          <w:szCs w:val="22"/>
          <w:rtl w:val="0"/>
        </w:rPr>
        <w:t xml:space="preserve">Whether project/programme governance arrangements are evolving as the programme matures to reflect varying stakeholder requirements and emerging needs; and</w:t>
      </w:r>
    </w:p>
    <w:p w:rsidR="00000000" w:rsidDel="00000000" w:rsidP="00000000" w:rsidRDefault="00000000" w:rsidRPr="00000000" w14:paraId="000000AB">
      <w:pPr>
        <w:numPr>
          <w:ilvl w:val="0"/>
          <w:numId w:val="9"/>
        </w:numPr>
        <w:ind w:left="720" w:hanging="360"/>
        <w:rPr>
          <w:sz w:val="22"/>
          <w:szCs w:val="22"/>
        </w:rPr>
      </w:pPr>
      <w:r w:rsidDel="00000000" w:rsidR="00000000" w:rsidRPr="00000000">
        <w:rPr>
          <w:sz w:val="22"/>
          <w:szCs w:val="22"/>
          <w:rtl w:val="0"/>
        </w:rPr>
        <w:t xml:space="preserve">Whether project/programme governance is linked with the governance arrangements within the parent or target business. </w:t>
      </w:r>
    </w:p>
    <w:p w:rsidR="00000000" w:rsidDel="00000000" w:rsidP="00000000" w:rsidRDefault="00000000" w:rsidRPr="00000000" w14:paraId="000000AC">
      <w:pPr>
        <w:ind w:left="-1134" w:firstLine="0"/>
        <w:jc w:val="both"/>
        <w:rPr/>
      </w:pPr>
      <w:r w:rsidDel="00000000" w:rsidR="00000000" w:rsidRPr="00000000">
        <w:rPr>
          <w:rtl w:val="0"/>
        </w:rPr>
      </w:r>
    </w:p>
    <w:tbl>
      <w:tblPr>
        <w:tblStyle w:val="Table6"/>
        <w:tblW w:w="8748.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188"/>
        <w:gridCol w:w="7560"/>
        <w:tblGridChange w:id="0">
          <w:tblGrid>
            <w:gridCol w:w="1188"/>
            <w:gridCol w:w="7560"/>
          </w:tblGrid>
        </w:tblGridChange>
      </w:tblGrid>
      <w:tr>
        <w:tc>
          <w:tcPr>
            <w:shd w:fill="bfbfbf" w:val="clear"/>
            <w:vAlign w:val="center"/>
          </w:tcPr>
          <w:p w:rsidR="00000000" w:rsidDel="00000000" w:rsidP="00000000" w:rsidRDefault="00000000" w:rsidRPr="00000000" w14:paraId="000000AD">
            <w:pPr>
              <w:spacing w:after="120" w:before="120" w:lineRule="auto"/>
              <w:rPr>
                <w:b w:val="1"/>
                <w:sz w:val="20"/>
                <w:szCs w:val="20"/>
              </w:rPr>
            </w:pPr>
            <w:r w:rsidDel="00000000" w:rsidR="00000000" w:rsidRPr="00000000">
              <w:rPr>
                <w:b w:val="1"/>
                <w:sz w:val="20"/>
                <w:szCs w:val="20"/>
                <w:rtl w:val="0"/>
              </w:rPr>
              <w:t xml:space="preserve"> Colour</w:t>
            </w:r>
          </w:p>
        </w:tc>
        <w:tc>
          <w:tcPr>
            <w:shd w:fill="bfbfbf" w:val="clear"/>
            <w:vAlign w:val="center"/>
          </w:tcPr>
          <w:p w:rsidR="00000000" w:rsidDel="00000000" w:rsidP="00000000" w:rsidRDefault="00000000" w:rsidRPr="00000000" w14:paraId="000000AE">
            <w:pPr>
              <w:spacing w:after="120" w:before="120" w:lineRule="auto"/>
              <w:rPr>
                <w:b w:val="1"/>
                <w:sz w:val="20"/>
                <w:szCs w:val="20"/>
              </w:rPr>
            </w:pPr>
            <w:r w:rsidDel="00000000" w:rsidR="00000000" w:rsidRPr="00000000">
              <w:rPr>
                <w:b w:val="1"/>
                <w:sz w:val="20"/>
                <w:szCs w:val="20"/>
                <w:rtl w:val="0"/>
              </w:rPr>
              <w:t xml:space="preserve">                                   Criteria Description</w:t>
            </w:r>
          </w:p>
        </w:tc>
      </w:tr>
      <w:tr>
        <w:tc>
          <w:tcPr>
            <w:vAlign w:val="center"/>
          </w:tcPr>
          <w:p w:rsidR="00000000" w:rsidDel="00000000" w:rsidP="00000000" w:rsidRDefault="00000000" w:rsidRPr="00000000" w14:paraId="000000AF">
            <w:pPr>
              <w:spacing w:after="240" w:before="240" w:lineRule="auto"/>
              <w:rPr>
                <w:sz w:val="20"/>
                <w:szCs w:val="20"/>
              </w:rPr>
            </w:pPr>
            <w:r w:rsidDel="00000000" w:rsidR="00000000" w:rsidRPr="00000000">
              <w:rPr>
                <w:b w:val="1"/>
                <w:color w:val="00b050"/>
                <w:sz w:val="20"/>
                <w:szCs w:val="20"/>
                <w:rtl w:val="0"/>
              </w:rPr>
              <w:t xml:space="preserve">Green</w:t>
            </w:r>
            <w:r w:rsidDel="00000000" w:rsidR="00000000" w:rsidRPr="00000000">
              <w:rPr>
                <w:rtl w:val="0"/>
              </w:rPr>
            </w:r>
          </w:p>
        </w:tc>
        <w:tc>
          <w:tcPr>
            <w:vAlign w:val="center"/>
          </w:tcPr>
          <w:p w:rsidR="00000000" w:rsidDel="00000000" w:rsidP="00000000" w:rsidRDefault="00000000" w:rsidRPr="00000000" w14:paraId="000000B0">
            <w:pPr>
              <w:spacing w:line="276" w:lineRule="auto"/>
              <w:rPr>
                <w:b w:val="0"/>
                <w:color w:val="000000"/>
                <w:sz w:val="20"/>
                <w:szCs w:val="20"/>
              </w:rPr>
            </w:pPr>
            <w:r w:rsidDel="00000000" w:rsidR="00000000" w:rsidRPr="00000000">
              <w:rPr>
                <w:b w:val="0"/>
                <w:color w:val="000000"/>
                <w:sz w:val="20"/>
                <w:szCs w:val="20"/>
                <w:rtl w:val="0"/>
              </w:rPr>
              <w:t xml:space="preserve">An effective and clear governance structure has been implemented, which is setting direction and actively managing major project/programme issues on a regular basis. All appropriate stakeholder groups are represented within the process.</w:t>
            </w:r>
          </w:p>
        </w:tc>
      </w:tr>
      <w:tr>
        <w:trPr>
          <w:trHeight w:val="962" w:hRule="atLeast"/>
        </w:trPr>
        <w:tc>
          <w:tcPr>
            <w:vAlign w:val="center"/>
          </w:tcPr>
          <w:p w:rsidR="00000000" w:rsidDel="00000000" w:rsidP="00000000" w:rsidRDefault="00000000" w:rsidRPr="00000000" w14:paraId="000000B1">
            <w:pPr>
              <w:spacing w:after="240" w:before="240" w:lineRule="auto"/>
              <w:rPr>
                <w:sz w:val="20"/>
                <w:szCs w:val="20"/>
              </w:rPr>
            </w:pPr>
            <w:r w:rsidDel="00000000" w:rsidR="00000000" w:rsidRPr="00000000">
              <w:rPr>
                <w:b w:val="1"/>
                <w:color w:val="ffc000"/>
                <w:sz w:val="20"/>
                <w:szCs w:val="20"/>
                <w:rtl w:val="0"/>
              </w:rPr>
              <w:t xml:space="preserve">Amber</w:t>
            </w:r>
            <w:r w:rsidDel="00000000" w:rsidR="00000000" w:rsidRPr="00000000">
              <w:rPr>
                <w:rtl w:val="0"/>
              </w:rPr>
            </w:r>
          </w:p>
        </w:tc>
        <w:tc>
          <w:tcPr>
            <w:vAlign w:val="center"/>
          </w:tcPr>
          <w:p w:rsidR="00000000" w:rsidDel="00000000" w:rsidP="00000000" w:rsidRDefault="00000000" w:rsidRPr="00000000" w14:paraId="000000B2">
            <w:pPr>
              <w:spacing w:line="276" w:lineRule="auto"/>
              <w:rPr>
                <w:b w:val="0"/>
                <w:color w:val="000000"/>
                <w:sz w:val="20"/>
                <w:szCs w:val="20"/>
              </w:rPr>
            </w:pPr>
            <w:r w:rsidDel="00000000" w:rsidR="00000000" w:rsidRPr="00000000">
              <w:rPr>
                <w:b w:val="0"/>
                <w:color w:val="000000"/>
                <w:sz w:val="20"/>
                <w:szCs w:val="20"/>
                <w:rtl w:val="0"/>
              </w:rPr>
              <w:t xml:space="preserve">A governance structure has been implemented, setting direction and actively managing major project/programme issues on a regular basis. Not all stakeholder groups are represented within the structure, </w:t>
            </w:r>
            <w:r w:rsidDel="00000000" w:rsidR="00000000" w:rsidRPr="00000000">
              <w:rPr>
                <w:b w:val="0"/>
                <w:color w:val="000000"/>
                <w:sz w:val="20"/>
                <w:szCs w:val="20"/>
                <w:rtl w:val="0"/>
              </w:rPr>
              <w:t xml:space="preserve">and or the</w:t>
            </w:r>
            <w:r w:rsidDel="00000000" w:rsidR="00000000" w:rsidRPr="00000000">
              <w:rPr>
                <w:b w:val="0"/>
                <w:color w:val="000000"/>
                <w:sz w:val="20"/>
                <w:szCs w:val="20"/>
                <w:rtl w:val="0"/>
              </w:rPr>
              <w:t xml:space="preserve"> structure is not entirely clear.</w:t>
            </w:r>
          </w:p>
        </w:tc>
      </w:tr>
      <w:tr>
        <w:trPr>
          <w:trHeight w:val="212" w:hRule="atLeast"/>
        </w:trPr>
        <w:tc>
          <w:tcPr>
            <w:vAlign w:val="center"/>
          </w:tcPr>
          <w:p w:rsidR="00000000" w:rsidDel="00000000" w:rsidP="00000000" w:rsidRDefault="00000000" w:rsidRPr="00000000" w14:paraId="000000B3">
            <w:pPr>
              <w:spacing w:after="240" w:before="240" w:lineRule="auto"/>
              <w:rPr>
                <w:sz w:val="20"/>
                <w:szCs w:val="20"/>
              </w:rPr>
            </w:pPr>
            <w:r w:rsidDel="00000000" w:rsidR="00000000" w:rsidRPr="00000000">
              <w:rPr>
                <w:b w:val="1"/>
                <w:color w:val="ff0000"/>
                <w:sz w:val="20"/>
                <w:szCs w:val="20"/>
                <w:rtl w:val="0"/>
              </w:rPr>
              <w:t xml:space="preserve">Red</w:t>
            </w:r>
            <w:r w:rsidDel="00000000" w:rsidR="00000000" w:rsidRPr="00000000">
              <w:rPr>
                <w:rtl w:val="0"/>
              </w:rPr>
            </w:r>
          </w:p>
        </w:tc>
        <w:tc>
          <w:tcPr>
            <w:vAlign w:val="center"/>
          </w:tcPr>
          <w:p w:rsidR="00000000" w:rsidDel="00000000" w:rsidP="00000000" w:rsidRDefault="00000000" w:rsidRPr="00000000" w14:paraId="000000B4">
            <w:pPr>
              <w:spacing w:line="276" w:lineRule="auto"/>
              <w:rPr>
                <w:b w:val="0"/>
                <w:color w:val="000000"/>
                <w:sz w:val="20"/>
                <w:szCs w:val="20"/>
              </w:rPr>
            </w:pPr>
            <w:r w:rsidDel="00000000" w:rsidR="00000000" w:rsidRPr="00000000">
              <w:rPr>
                <w:b w:val="0"/>
                <w:color w:val="000000"/>
                <w:sz w:val="20"/>
                <w:szCs w:val="20"/>
                <w:rtl w:val="0"/>
              </w:rPr>
              <w:t xml:space="preserve">No governance structure is in place, or the existing governance structure is ineffective, e.g. too few stakeholders are represented/poor attendance/the governance structure is unable to resolve project/programme issues.</w:t>
            </w:r>
          </w:p>
        </w:tc>
      </w:tr>
    </w:tbl>
    <w:p w:rsidR="00000000" w:rsidDel="00000000" w:rsidP="00000000" w:rsidRDefault="00000000" w:rsidRPr="00000000" w14:paraId="000000B5">
      <w:pPr>
        <w:pStyle w:val="Heading4"/>
        <w:rPr/>
      </w:pPr>
      <w:r w:rsidDel="00000000" w:rsidR="00000000" w:rsidRPr="00000000">
        <w:rPr>
          <w:rtl w:val="0"/>
        </w:rPr>
      </w:r>
    </w:p>
    <w:p w:rsidR="00000000" w:rsidDel="00000000" w:rsidP="00000000" w:rsidRDefault="00000000" w:rsidRPr="00000000" w14:paraId="000000B6">
      <w:pPr>
        <w:pStyle w:val="Heading4"/>
        <w:rPr/>
      </w:pPr>
      <w:r w:rsidDel="00000000" w:rsidR="00000000" w:rsidRPr="00000000">
        <w:rPr>
          <w:rtl w:val="0"/>
        </w:rPr>
      </w:r>
    </w:p>
    <w:p w:rsidR="00000000" w:rsidDel="00000000" w:rsidP="00000000" w:rsidRDefault="00000000" w:rsidRPr="00000000" w14:paraId="000000B7">
      <w:pPr>
        <w:pStyle w:val="Heading4"/>
        <w:rPr/>
      </w:pPr>
      <w:r w:rsidDel="00000000" w:rsidR="00000000" w:rsidRPr="00000000">
        <w:rPr>
          <w:rtl w:val="0"/>
        </w:rPr>
        <w:t xml:space="preserve">Skills and Capabilities </w:t>
      </w:r>
    </w:p>
    <w:p w:rsidR="00000000" w:rsidDel="00000000" w:rsidP="00000000" w:rsidRDefault="00000000" w:rsidRPr="00000000" w14:paraId="000000B8">
      <w:pPr>
        <w:rPr>
          <w:sz w:val="22"/>
          <w:szCs w:val="22"/>
        </w:rPr>
      </w:pPr>
      <w:r w:rsidDel="00000000" w:rsidR="00000000" w:rsidRPr="00000000">
        <w:rPr>
          <w:sz w:val="22"/>
          <w:szCs w:val="22"/>
          <w:rtl w:val="0"/>
        </w:rPr>
        <w:t xml:space="preserve">This indicator considers the overall level of skills and capabilities in place within the project/programme now, as well as their projected availability in the future. Specifics include:</w:t>
      </w:r>
    </w:p>
    <w:p w:rsidR="00000000" w:rsidDel="00000000" w:rsidP="00000000" w:rsidRDefault="00000000" w:rsidRPr="00000000" w14:paraId="000000B9">
      <w:pPr>
        <w:numPr>
          <w:ilvl w:val="0"/>
          <w:numId w:val="11"/>
        </w:numPr>
        <w:ind w:left="720" w:hanging="360"/>
        <w:rPr>
          <w:sz w:val="22"/>
          <w:szCs w:val="22"/>
        </w:rPr>
      </w:pPr>
      <w:r w:rsidDel="00000000" w:rsidR="00000000" w:rsidRPr="00000000">
        <w:rPr>
          <w:sz w:val="22"/>
          <w:szCs w:val="22"/>
          <w:rtl w:val="0"/>
        </w:rPr>
        <w:t xml:space="preserve">The skills, capabilities and experience required at the various stages of the project/programme;</w:t>
      </w:r>
    </w:p>
    <w:p w:rsidR="00000000" w:rsidDel="00000000" w:rsidP="00000000" w:rsidRDefault="00000000" w:rsidRPr="00000000" w14:paraId="000000BA">
      <w:pPr>
        <w:numPr>
          <w:ilvl w:val="0"/>
          <w:numId w:val="11"/>
        </w:numPr>
        <w:ind w:left="720" w:hanging="360"/>
        <w:rPr>
          <w:sz w:val="22"/>
          <w:szCs w:val="22"/>
        </w:rPr>
      </w:pPr>
      <w:r w:rsidDel="00000000" w:rsidR="00000000" w:rsidRPr="00000000">
        <w:rPr>
          <w:sz w:val="22"/>
          <w:szCs w:val="22"/>
          <w:rtl w:val="0"/>
        </w:rPr>
        <w:t xml:space="preserve">The number of people already on the team compared with those required;</w:t>
      </w:r>
    </w:p>
    <w:p w:rsidR="00000000" w:rsidDel="00000000" w:rsidP="00000000" w:rsidRDefault="00000000" w:rsidRPr="00000000" w14:paraId="000000BB">
      <w:pPr>
        <w:numPr>
          <w:ilvl w:val="0"/>
          <w:numId w:val="11"/>
        </w:numPr>
        <w:ind w:left="720" w:hanging="360"/>
        <w:rPr>
          <w:sz w:val="22"/>
          <w:szCs w:val="22"/>
        </w:rPr>
      </w:pPr>
      <w:r w:rsidDel="00000000" w:rsidR="00000000" w:rsidRPr="00000000">
        <w:rPr>
          <w:sz w:val="22"/>
          <w:szCs w:val="22"/>
          <w:rtl w:val="0"/>
        </w:rPr>
        <w:t xml:space="preserve">The capability of suppliers to deliver what is required to time and quality; and</w:t>
      </w:r>
    </w:p>
    <w:p w:rsidR="00000000" w:rsidDel="00000000" w:rsidP="00000000" w:rsidRDefault="00000000" w:rsidRPr="00000000" w14:paraId="000000BC">
      <w:pPr>
        <w:numPr>
          <w:ilvl w:val="0"/>
          <w:numId w:val="11"/>
        </w:numPr>
        <w:ind w:left="720" w:hanging="360"/>
        <w:rPr>
          <w:sz w:val="22"/>
          <w:szCs w:val="22"/>
        </w:rPr>
      </w:pPr>
      <w:r w:rsidDel="00000000" w:rsidR="00000000" w:rsidRPr="00000000">
        <w:rPr>
          <w:sz w:val="22"/>
          <w:szCs w:val="22"/>
          <w:rtl w:val="0"/>
        </w:rPr>
        <w:t xml:space="preserve">The availability of appropriate capabilities, either by direct employment or through third parties, such as consultants. </w:t>
      </w:r>
    </w:p>
    <w:p w:rsidR="00000000" w:rsidDel="00000000" w:rsidP="00000000" w:rsidRDefault="00000000" w:rsidRPr="00000000" w14:paraId="000000BD">
      <w:pPr>
        <w:rPr>
          <w:sz w:val="22"/>
          <w:szCs w:val="22"/>
        </w:rPr>
      </w:pPr>
      <w:r w:rsidDel="00000000" w:rsidR="00000000" w:rsidRPr="00000000">
        <w:rPr>
          <w:rtl w:val="0"/>
        </w:rPr>
      </w:r>
    </w:p>
    <w:p w:rsidR="00000000" w:rsidDel="00000000" w:rsidP="00000000" w:rsidRDefault="00000000" w:rsidRPr="00000000" w14:paraId="000000BE">
      <w:pPr>
        <w:rPr>
          <w:sz w:val="22"/>
          <w:szCs w:val="22"/>
        </w:rPr>
      </w:pPr>
      <w:r w:rsidDel="00000000" w:rsidR="00000000" w:rsidRPr="00000000">
        <w:rPr>
          <w:sz w:val="22"/>
          <w:szCs w:val="22"/>
          <w:rtl w:val="0"/>
        </w:rPr>
        <w:t xml:space="preserve">The focus of this indicator is whether the skills and capabilities are in place or not. There may be a linkage with financial resources available to secure those skills, or if there are shortages, it may be due to a lack of available skills in the overall market. </w:t>
      </w:r>
    </w:p>
    <w:p w:rsidR="00000000" w:rsidDel="00000000" w:rsidP="00000000" w:rsidRDefault="00000000" w:rsidRPr="00000000" w14:paraId="000000BF">
      <w:pPr>
        <w:rPr>
          <w:sz w:val="22"/>
          <w:szCs w:val="22"/>
        </w:rPr>
      </w:pPr>
      <w:r w:rsidDel="00000000" w:rsidR="00000000" w:rsidRPr="00000000">
        <w:rPr>
          <w:rtl w:val="0"/>
        </w:rPr>
      </w:r>
    </w:p>
    <w:p w:rsidR="00000000" w:rsidDel="00000000" w:rsidP="00000000" w:rsidRDefault="00000000" w:rsidRPr="00000000" w14:paraId="000000C0">
      <w:pPr>
        <w:rPr>
          <w:sz w:val="22"/>
          <w:szCs w:val="22"/>
        </w:rPr>
      </w:pPr>
      <w:r w:rsidDel="00000000" w:rsidR="00000000" w:rsidRPr="00000000">
        <w:rPr>
          <w:sz w:val="22"/>
          <w:szCs w:val="22"/>
          <w:rtl w:val="0"/>
        </w:rPr>
        <w:t xml:space="preserve">This aspect will include the skills, capacity and capability of the SRO, Programme Director, Project Manager Etc. as well as the capacity and commitment of resources that are not part of the formal project team, for example, Board members business resources and specialist resources that might be external to the project:</w:t>
      </w:r>
    </w:p>
    <w:p w:rsidR="00000000" w:rsidDel="00000000" w:rsidP="00000000" w:rsidRDefault="00000000" w:rsidRPr="00000000" w14:paraId="000000C1">
      <w:pPr>
        <w:rPr>
          <w:sz w:val="22"/>
          <w:szCs w:val="22"/>
        </w:rPr>
      </w:pPr>
      <w:r w:rsidDel="00000000" w:rsidR="00000000" w:rsidRPr="00000000">
        <w:rPr>
          <w:rtl w:val="0"/>
        </w:rPr>
      </w:r>
    </w:p>
    <w:tbl>
      <w:tblPr>
        <w:tblStyle w:val="Table7"/>
        <w:tblW w:w="8748.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188"/>
        <w:gridCol w:w="7560"/>
        <w:tblGridChange w:id="0">
          <w:tblGrid>
            <w:gridCol w:w="1188"/>
            <w:gridCol w:w="7560"/>
          </w:tblGrid>
        </w:tblGridChange>
      </w:tblGrid>
      <w:tr>
        <w:tc>
          <w:tcPr>
            <w:shd w:fill="bfbfbf" w:val="clear"/>
            <w:vAlign w:val="center"/>
          </w:tcPr>
          <w:p w:rsidR="00000000" w:rsidDel="00000000" w:rsidP="00000000" w:rsidRDefault="00000000" w:rsidRPr="00000000" w14:paraId="000000C2">
            <w:pPr>
              <w:spacing w:after="120" w:before="120" w:lineRule="auto"/>
              <w:rPr>
                <w:b w:val="1"/>
                <w:sz w:val="20"/>
                <w:szCs w:val="20"/>
              </w:rPr>
            </w:pPr>
            <w:r w:rsidDel="00000000" w:rsidR="00000000" w:rsidRPr="00000000">
              <w:rPr>
                <w:b w:val="1"/>
                <w:sz w:val="20"/>
                <w:szCs w:val="20"/>
                <w:rtl w:val="0"/>
              </w:rPr>
              <w:t xml:space="preserve"> Colour</w:t>
            </w:r>
          </w:p>
        </w:tc>
        <w:tc>
          <w:tcPr>
            <w:shd w:fill="bfbfbf" w:val="clear"/>
            <w:vAlign w:val="center"/>
          </w:tcPr>
          <w:p w:rsidR="00000000" w:rsidDel="00000000" w:rsidP="00000000" w:rsidRDefault="00000000" w:rsidRPr="00000000" w14:paraId="000000C3">
            <w:pPr>
              <w:spacing w:after="120" w:before="120" w:lineRule="auto"/>
              <w:rPr>
                <w:b w:val="1"/>
                <w:sz w:val="20"/>
                <w:szCs w:val="20"/>
              </w:rPr>
            </w:pPr>
            <w:r w:rsidDel="00000000" w:rsidR="00000000" w:rsidRPr="00000000">
              <w:rPr>
                <w:b w:val="1"/>
                <w:sz w:val="20"/>
                <w:szCs w:val="20"/>
                <w:rtl w:val="0"/>
              </w:rPr>
              <w:t xml:space="preserve">                                   Criteria Description</w:t>
            </w:r>
          </w:p>
        </w:tc>
      </w:tr>
      <w:tr>
        <w:tc>
          <w:tcPr>
            <w:vAlign w:val="center"/>
          </w:tcPr>
          <w:p w:rsidR="00000000" w:rsidDel="00000000" w:rsidP="00000000" w:rsidRDefault="00000000" w:rsidRPr="00000000" w14:paraId="000000C4">
            <w:pPr>
              <w:spacing w:after="240" w:before="240" w:lineRule="auto"/>
              <w:rPr>
                <w:sz w:val="20"/>
                <w:szCs w:val="20"/>
              </w:rPr>
            </w:pPr>
            <w:r w:rsidDel="00000000" w:rsidR="00000000" w:rsidRPr="00000000">
              <w:rPr>
                <w:b w:val="1"/>
                <w:color w:val="00b050"/>
                <w:sz w:val="20"/>
                <w:szCs w:val="20"/>
                <w:rtl w:val="0"/>
              </w:rPr>
              <w:t xml:space="preserve">Green</w:t>
            </w:r>
            <w:r w:rsidDel="00000000" w:rsidR="00000000" w:rsidRPr="00000000">
              <w:rPr>
                <w:rtl w:val="0"/>
              </w:rPr>
            </w:r>
          </w:p>
        </w:tc>
        <w:tc>
          <w:tcPr>
            <w:vAlign w:val="center"/>
          </w:tcPr>
          <w:p w:rsidR="00000000" w:rsidDel="00000000" w:rsidP="00000000" w:rsidRDefault="00000000" w:rsidRPr="00000000" w14:paraId="000000C5">
            <w:pPr>
              <w:spacing w:line="276" w:lineRule="auto"/>
              <w:rPr>
                <w:b w:val="0"/>
                <w:color w:val="000000"/>
                <w:sz w:val="20"/>
                <w:szCs w:val="20"/>
              </w:rPr>
            </w:pPr>
            <w:r w:rsidDel="00000000" w:rsidR="00000000" w:rsidRPr="00000000">
              <w:rPr>
                <w:b w:val="0"/>
                <w:color w:val="000000"/>
                <w:sz w:val="20"/>
                <w:szCs w:val="20"/>
                <w:rtl w:val="0"/>
              </w:rPr>
              <w:t xml:space="preserve">The project/programme is fully resourced, and there are no major skill gaps on any of the work streams.</w:t>
            </w:r>
          </w:p>
        </w:tc>
      </w:tr>
      <w:tr>
        <w:trPr>
          <w:trHeight w:val="962" w:hRule="atLeast"/>
        </w:trPr>
        <w:tc>
          <w:tcPr>
            <w:vAlign w:val="center"/>
          </w:tcPr>
          <w:p w:rsidR="00000000" w:rsidDel="00000000" w:rsidP="00000000" w:rsidRDefault="00000000" w:rsidRPr="00000000" w14:paraId="000000C6">
            <w:pPr>
              <w:spacing w:after="240" w:before="240" w:lineRule="auto"/>
              <w:rPr>
                <w:sz w:val="20"/>
                <w:szCs w:val="20"/>
              </w:rPr>
            </w:pPr>
            <w:r w:rsidDel="00000000" w:rsidR="00000000" w:rsidRPr="00000000">
              <w:rPr>
                <w:b w:val="1"/>
                <w:color w:val="ffc000"/>
                <w:sz w:val="20"/>
                <w:szCs w:val="20"/>
                <w:rtl w:val="0"/>
              </w:rPr>
              <w:t xml:space="preserve">Amber</w:t>
            </w:r>
            <w:r w:rsidDel="00000000" w:rsidR="00000000" w:rsidRPr="00000000">
              <w:rPr>
                <w:rtl w:val="0"/>
              </w:rPr>
            </w:r>
          </w:p>
        </w:tc>
        <w:tc>
          <w:tcPr>
            <w:vAlign w:val="center"/>
          </w:tcPr>
          <w:p w:rsidR="00000000" w:rsidDel="00000000" w:rsidP="00000000" w:rsidRDefault="00000000" w:rsidRPr="00000000" w14:paraId="000000C7">
            <w:pPr>
              <w:spacing w:line="276" w:lineRule="auto"/>
              <w:rPr>
                <w:b w:val="0"/>
                <w:color w:val="000000"/>
                <w:sz w:val="20"/>
                <w:szCs w:val="20"/>
              </w:rPr>
            </w:pPr>
            <w:r w:rsidDel="00000000" w:rsidR="00000000" w:rsidRPr="00000000">
              <w:rPr>
                <w:b w:val="0"/>
                <w:color w:val="000000"/>
                <w:sz w:val="20"/>
                <w:szCs w:val="20"/>
                <w:rtl w:val="0"/>
              </w:rPr>
              <w:t xml:space="preserve">There are shortages of skills and resources that may cause issues for the project/programme in terms of schedule or quality.</w:t>
            </w:r>
          </w:p>
        </w:tc>
      </w:tr>
      <w:tr>
        <w:trPr>
          <w:trHeight w:val="212" w:hRule="atLeast"/>
        </w:trPr>
        <w:tc>
          <w:tcPr>
            <w:vAlign w:val="center"/>
          </w:tcPr>
          <w:p w:rsidR="00000000" w:rsidDel="00000000" w:rsidP="00000000" w:rsidRDefault="00000000" w:rsidRPr="00000000" w14:paraId="000000C8">
            <w:pPr>
              <w:spacing w:after="240" w:before="240" w:lineRule="auto"/>
              <w:rPr>
                <w:sz w:val="20"/>
                <w:szCs w:val="20"/>
              </w:rPr>
            </w:pPr>
            <w:r w:rsidDel="00000000" w:rsidR="00000000" w:rsidRPr="00000000">
              <w:rPr>
                <w:b w:val="1"/>
                <w:color w:val="ff0000"/>
                <w:sz w:val="20"/>
                <w:szCs w:val="20"/>
                <w:rtl w:val="0"/>
              </w:rPr>
              <w:t xml:space="preserve">Red</w:t>
            </w:r>
            <w:r w:rsidDel="00000000" w:rsidR="00000000" w:rsidRPr="00000000">
              <w:rPr>
                <w:rtl w:val="0"/>
              </w:rPr>
            </w:r>
          </w:p>
        </w:tc>
        <w:tc>
          <w:tcPr>
            <w:vAlign w:val="center"/>
          </w:tcPr>
          <w:p w:rsidR="00000000" w:rsidDel="00000000" w:rsidP="00000000" w:rsidRDefault="00000000" w:rsidRPr="00000000" w14:paraId="000000C9">
            <w:pPr>
              <w:spacing w:line="276" w:lineRule="auto"/>
              <w:rPr>
                <w:b w:val="0"/>
                <w:color w:val="000000"/>
                <w:sz w:val="20"/>
                <w:szCs w:val="20"/>
              </w:rPr>
            </w:pPr>
            <w:r w:rsidDel="00000000" w:rsidR="00000000" w:rsidRPr="00000000">
              <w:rPr>
                <w:b w:val="0"/>
                <w:color w:val="000000"/>
                <w:sz w:val="20"/>
                <w:szCs w:val="20"/>
                <w:rtl w:val="0"/>
              </w:rPr>
              <w:t xml:space="preserve">There are significant skills shortages, or lack of resources that are impacting very significantly on project/programme schedule or delivery quality represented/poor attendance/the governance structure is unable to resolve project/programme issues.</w:t>
            </w:r>
          </w:p>
        </w:tc>
      </w:tr>
    </w:tbl>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pStyle w:val="Heading4"/>
        <w:rPr/>
      </w:pPr>
      <w:r w:rsidDel="00000000" w:rsidR="00000000" w:rsidRPr="00000000">
        <w:rPr>
          <w:rtl w:val="0"/>
        </w:rPr>
        <w:t xml:space="preserve">Key Processes </w:t>
      </w:r>
    </w:p>
    <w:p w:rsidR="00000000" w:rsidDel="00000000" w:rsidP="00000000" w:rsidRDefault="00000000" w:rsidRPr="00000000" w14:paraId="000000CC">
      <w:pPr>
        <w:rPr>
          <w:sz w:val="22"/>
          <w:szCs w:val="22"/>
        </w:rPr>
      </w:pPr>
      <w:r w:rsidDel="00000000" w:rsidR="00000000" w:rsidRPr="00000000">
        <w:rPr>
          <w:sz w:val="22"/>
          <w:szCs w:val="22"/>
          <w:rtl w:val="0"/>
        </w:rPr>
        <w:t xml:space="preserve">This indicator considers how well key project/programme processes are established including:</w:t>
      </w:r>
    </w:p>
    <w:p w:rsidR="00000000" w:rsidDel="00000000" w:rsidP="00000000" w:rsidRDefault="00000000" w:rsidRPr="00000000" w14:paraId="000000CD">
      <w:pPr>
        <w:numPr>
          <w:ilvl w:val="0"/>
          <w:numId w:val="5"/>
        </w:numPr>
        <w:ind w:left="720" w:hanging="360"/>
        <w:rPr>
          <w:sz w:val="22"/>
          <w:szCs w:val="22"/>
        </w:rPr>
      </w:pPr>
      <w:r w:rsidDel="00000000" w:rsidR="00000000" w:rsidRPr="00000000">
        <w:rPr>
          <w:sz w:val="22"/>
          <w:szCs w:val="22"/>
          <w:rtl w:val="0"/>
        </w:rPr>
        <w:t xml:space="preserve">Programme and project planning, progress monitoring and reporting;</w:t>
      </w:r>
    </w:p>
    <w:p w:rsidR="00000000" w:rsidDel="00000000" w:rsidP="00000000" w:rsidRDefault="00000000" w:rsidRPr="00000000" w14:paraId="000000CE">
      <w:pPr>
        <w:numPr>
          <w:ilvl w:val="0"/>
          <w:numId w:val="5"/>
        </w:numPr>
        <w:ind w:left="720" w:hanging="360"/>
        <w:rPr>
          <w:sz w:val="22"/>
          <w:szCs w:val="22"/>
        </w:rPr>
      </w:pPr>
      <w:r w:rsidDel="00000000" w:rsidR="00000000" w:rsidRPr="00000000">
        <w:rPr>
          <w:sz w:val="22"/>
          <w:szCs w:val="22"/>
          <w:rtl w:val="0"/>
        </w:rPr>
        <w:t xml:space="preserve">Risks and issues management;</w:t>
      </w:r>
    </w:p>
    <w:p w:rsidR="00000000" w:rsidDel="00000000" w:rsidP="00000000" w:rsidRDefault="00000000" w:rsidRPr="00000000" w14:paraId="000000CF">
      <w:pPr>
        <w:numPr>
          <w:ilvl w:val="0"/>
          <w:numId w:val="5"/>
        </w:numPr>
        <w:ind w:left="720" w:hanging="360"/>
        <w:rPr>
          <w:sz w:val="22"/>
          <w:szCs w:val="22"/>
        </w:rPr>
      </w:pPr>
      <w:r w:rsidDel="00000000" w:rsidR="00000000" w:rsidRPr="00000000">
        <w:rPr>
          <w:sz w:val="22"/>
          <w:szCs w:val="22"/>
          <w:rtl w:val="0"/>
        </w:rPr>
        <w:t xml:space="preserve">Benefits management;</w:t>
      </w:r>
    </w:p>
    <w:p w:rsidR="00000000" w:rsidDel="00000000" w:rsidP="00000000" w:rsidRDefault="00000000" w:rsidRPr="00000000" w14:paraId="000000D0">
      <w:pPr>
        <w:numPr>
          <w:ilvl w:val="0"/>
          <w:numId w:val="5"/>
        </w:numPr>
        <w:ind w:left="720" w:hanging="360"/>
        <w:rPr>
          <w:sz w:val="22"/>
          <w:szCs w:val="22"/>
        </w:rPr>
      </w:pPr>
      <w:r w:rsidDel="00000000" w:rsidR="00000000" w:rsidRPr="00000000">
        <w:rPr>
          <w:sz w:val="22"/>
          <w:szCs w:val="22"/>
          <w:rtl w:val="0"/>
        </w:rPr>
        <w:t xml:space="preserve">Communications;</w:t>
      </w:r>
    </w:p>
    <w:p w:rsidR="00000000" w:rsidDel="00000000" w:rsidP="00000000" w:rsidRDefault="00000000" w:rsidRPr="00000000" w14:paraId="000000D1">
      <w:pPr>
        <w:numPr>
          <w:ilvl w:val="0"/>
          <w:numId w:val="5"/>
        </w:numPr>
        <w:ind w:left="720" w:hanging="360"/>
        <w:rPr>
          <w:sz w:val="22"/>
          <w:szCs w:val="22"/>
        </w:rPr>
      </w:pPr>
      <w:r w:rsidDel="00000000" w:rsidR="00000000" w:rsidRPr="00000000">
        <w:rPr>
          <w:sz w:val="22"/>
          <w:szCs w:val="22"/>
          <w:rtl w:val="0"/>
        </w:rPr>
        <w:t xml:space="preserve">Dependency management; and</w:t>
      </w:r>
    </w:p>
    <w:p w:rsidR="00000000" w:rsidDel="00000000" w:rsidP="00000000" w:rsidRDefault="00000000" w:rsidRPr="00000000" w14:paraId="000000D2">
      <w:pPr>
        <w:numPr>
          <w:ilvl w:val="0"/>
          <w:numId w:val="5"/>
        </w:numPr>
        <w:ind w:left="720" w:hanging="360"/>
        <w:rPr>
          <w:sz w:val="22"/>
          <w:szCs w:val="22"/>
        </w:rPr>
      </w:pPr>
      <w:r w:rsidDel="00000000" w:rsidR="00000000" w:rsidRPr="00000000">
        <w:rPr>
          <w:sz w:val="22"/>
          <w:szCs w:val="22"/>
          <w:rtl w:val="0"/>
        </w:rPr>
        <w:t xml:space="preserve">Procurement.</w:t>
      </w:r>
    </w:p>
    <w:p w:rsidR="00000000" w:rsidDel="00000000" w:rsidP="00000000" w:rsidRDefault="00000000" w:rsidRPr="00000000" w14:paraId="000000D3">
      <w:pPr>
        <w:rPr>
          <w:sz w:val="22"/>
          <w:szCs w:val="22"/>
        </w:rPr>
      </w:pPr>
      <w:r w:rsidDel="00000000" w:rsidR="00000000" w:rsidRPr="00000000">
        <w:rPr>
          <w:rtl w:val="0"/>
        </w:rPr>
      </w:r>
    </w:p>
    <w:p w:rsidR="00000000" w:rsidDel="00000000" w:rsidP="00000000" w:rsidRDefault="00000000" w:rsidRPr="00000000" w14:paraId="000000D4">
      <w:pPr>
        <w:rPr>
          <w:sz w:val="22"/>
          <w:szCs w:val="22"/>
        </w:rPr>
      </w:pPr>
      <w:r w:rsidDel="00000000" w:rsidR="00000000" w:rsidRPr="00000000">
        <w:rPr>
          <w:sz w:val="22"/>
          <w:szCs w:val="22"/>
          <w:rtl w:val="0"/>
        </w:rPr>
        <w:t xml:space="preserve">Reviews should consider where the project/ programme complies with established best practice in programme and project management, while respecting the fact that the unique needs and environment of each programme/project may require individual approaches and additional custom made processes. Furthermore, the review should take into account the lifecycle stage when assessing the processes: i.e., at an earlier stage, processes may not necessarily be fully developed and implemented. The effectiveness, appropriateness and maturity of the processes should be considered, as should the existence of other programme/project assurance mechanisms.</w:t>
      </w:r>
    </w:p>
    <w:p w:rsidR="00000000" w:rsidDel="00000000" w:rsidP="00000000" w:rsidRDefault="00000000" w:rsidRPr="00000000" w14:paraId="000000D5">
      <w:pPr>
        <w:rPr>
          <w:sz w:val="22"/>
          <w:szCs w:val="22"/>
        </w:rPr>
      </w:pPr>
      <w:r w:rsidDel="00000000" w:rsidR="00000000" w:rsidRPr="00000000">
        <w:rPr>
          <w:rtl w:val="0"/>
        </w:rPr>
      </w:r>
    </w:p>
    <w:p w:rsidR="00000000" w:rsidDel="00000000" w:rsidP="00000000" w:rsidRDefault="00000000" w:rsidRPr="00000000" w14:paraId="000000D6">
      <w:pPr>
        <w:rPr>
          <w:sz w:val="22"/>
          <w:szCs w:val="22"/>
        </w:rPr>
      </w:pPr>
      <w:r w:rsidDel="00000000" w:rsidR="00000000" w:rsidRPr="00000000">
        <w:rPr>
          <w:sz w:val="22"/>
          <w:szCs w:val="22"/>
          <w:rtl w:val="0"/>
        </w:rPr>
        <w:t xml:space="preserve">Risk and issue management, as a process, is included in this indicator. However, the actual risks facing the project/programme can potentially fall across all and any of the indicators:</w:t>
      </w:r>
    </w:p>
    <w:p w:rsidR="00000000" w:rsidDel="00000000" w:rsidP="00000000" w:rsidRDefault="00000000" w:rsidRPr="00000000" w14:paraId="000000D7">
      <w:pPr>
        <w:ind w:left="-1134" w:firstLine="0"/>
        <w:jc w:val="both"/>
        <w:rPr/>
      </w:pPr>
      <w:r w:rsidDel="00000000" w:rsidR="00000000" w:rsidRPr="00000000">
        <w:rPr>
          <w:rtl w:val="0"/>
        </w:rPr>
      </w:r>
    </w:p>
    <w:tbl>
      <w:tblPr>
        <w:tblStyle w:val="Table8"/>
        <w:tblW w:w="8748.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188"/>
        <w:gridCol w:w="7560"/>
        <w:tblGridChange w:id="0">
          <w:tblGrid>
            <w:gridCol w:w="1188"/>
            <w:gridCol w:w="7560"/>
          </w:tblGrid>
        </w:tblGridChange>
      </w:tblGrid>
      <w:tr>
        <w:tc>
          <w:tcPr>
            <w:shd w:fill="bfbfbf" w:val="clear"/>
            <w:vAlign w:val="center"/>
          </w:tcPr>
          <w:p w:rsidR="00000000" w:rsidDel="00000000" w:rsidP="00000000" w:rsidRDefault="00000000" w:rsidRPr="00000000" w14:paraId="000000D8">
            <w:pPr>
              <w:spacing w:after="120" w:before="120" w:lineRule="auto"/>
              <w:rPr>
                <w:b w:val="1"/>
                <w:sz w:val="20"/>
                <w:szCs w:val="20"/>
              </w:rPr>
            </w:pPr>
            <w:r w:rsidDel="00000000" w:rsidR="00000000" w:rsidRPr="00000000">
              <w:rPr>
                <w:b w:val="1"/>
                <w:sz w:val="20"/>
                <w:szCs w:val="20"/>
                <w:rtl w:val="0"/>
              </w:rPr>
              <w:t xml:space="preserve"> Colour</w:t>
            </w:r>
          </w:p>
        </w:tc>
        <w:tc>
          <w:tcPr>
            <w:shd w:fill="bfbfbf" w:val="clear"/>
            <w:vAlign w:val="center"/>
          </w:tcPr>
          <w:p w:rsidR="00000000" w:rsidDel="00000000" w:rsidP="00000000" w:rsidRDefault="00000000" w:rsidRPr="00000000" w14:paraId="000000D9">
            <w:pPr>
              <w:spacing w:after="120" w:before="120" w:lineRule="auto"/>
              <w:rPr>
                <w:b w:val="1"/>
                <w:sz w:val="20"/>
                <w:szCs w:val="20"/>
              </w:rPr>
            </w:pPr>
            <w:r w:rsidDel="00000000" w:rsidR="00000000" w:rsidRPr="00000000">
              <w:rPr>
                <w:b w:val="1"/>
                <w:sz w:val="20"/>
                <w:szCs w:val="20"/>
                <w:rtl w:val="0"/>
              </w:rPr>
              <w:t xml:space="preserve">                                   Criteria Description</w:t>
            </w:r>
          </w:p>
        </w:tc>
      </w:tr>
      <w:tr>
        <w:tc>
          <w:tcPr>
            <w:vAlign w:val="center"/>
          </w:tcPr>
          <w:p w:rsidR="00000000" w:rsidDel="00000000" w:rsidP="00000000" w:rsidRDefault="00000000" w:rsidRPr="00000000" w14:paraId="000000DA">
            <w:pPr>
              <w:spacing w:after="240" w:before="240" w:lineRule="auto"/>
              <w:rPr>
                <w:sz w:val="20"/>
                <w:szCs w:val="20"/>
              </w:rPr>
            </w:pPr>
            <w:r w:rsidDel="00000000" w:rsidR="00000000" w:rsidRPr="00000000">
              <w:rPr>
                <w:b w:val="1"/>
                <w:color w:val="00b050"/>
                <w:sz w:val="20"/>
                <w:szCs w:val="20"/>
                <w:rtl w:val="0"/>
              </w:rPr>
              <w:t xml:space="preserve">Green</w:t>
            </w:r>
            <w:r w:rsidDel="00000000" w:rsidR="00000000" w:rsidRPr="00000000">
              <w:rPr>
                <w:rtl w:val="0"/>
              </w:rPr>
            </w:r>
          </w:p>
        </w:tc>
        <w:tc>
          <w:tcPr>
            <w:vAlign w:val="center"/>
          </w:tcPr>
          <w:p w:rsidR="00000000" w:rsidDel="00000000" w:rsidP="00000000" w:rsidRDefault="00000000" w:rsidRPr="00000000" w14:paraId="000000DB">
            <w:pPr>
              <w:spacing w:line="276" w:lineRule="auto"/>
              <w:rPr>
                <w:b w:val="0"/>
                <w:color w:val="000000"/>
                <w:sz w:val="20"/>
                <w:szCs w:val="20"/>
              </w:rPr>
            </w:pPr>
            <w:r w:rsidDel="00000000" w:rsidR="00000000" w:rsidRPr="00000000">
              <w:rPr>
                <w:b w:val="0"/>
                <w:color w:val="000000"/>
                <w:sz w:val="20"/>
                <w:szCs w:val="20"/>
                <w:rtl w:val="0"/>
              </w:rPr>
              <w:t xml:space="preserve">Processes fully established in line with best practice and being carried out with a high degree of confidence and effectiveness. </w:t>
            </w:r>
          </w:p>
        </w:tc>
      </w:tr>
      <w:tr>
        <w:trPr>
          <w:trHeight w:val="495" w:hRule="atLeast"/>
        </w:trPr>
        <w:tc>
          <w:tcPr>
            <w:vAlign w:val="center"/>
          </w:tcPr>
          <w:p w:rsidR="00000000" w:rsidDel="00000000" w:rsidP="00000000" w:rsidRDefault="00000000" w:rsidRPr="00000000" w14:paraId="000000DC">
            <w:pPr>
              <w:spacing w:after="240" w:before="240" w:lineRule="auto"/>
              <w:rPr>
                <w:sz w:val="20"/>
                <w:szCs w:val="20"/>
              </w:rPr>
            </w:pPr>
            <w:r w:rsidDel="00000000" w:rsidR="00000000" w:rsidRPr="00000000">
              <w:rPr>
                <w:b w:val="1"/>
                <w:color w:val="ffc000"/>
                <w:sz w:val="20"/>
                <w:szCs w:val="20"/>
                <w:rtl w:val="0"/>
              </w:rPr>
              <w:t xml:space="preserve">Amber</w:t>
            </w:r>
            <w:r w:rsidDel="00000000" w:rsidR="00000000" w:rsidRPr="00000000">
              <w:rPr>
                <w:rtl w:val="0"/>
              </w:rPr>
            </w:r>
          </w:p>
        </w:tc>
        <w:tc>
          <w:tcPr>
            <w:vAlign w:val="center"/>
          </w:tcPr>
          <w:p w:rsidR="00000000" w:rsidDel="00000000" w:rsidP="00000000" w:rsidRDefault="00000000" w:rsidRPr="00000000" w14:paraId="000000DD">
            <w:pPr>
              <w:spacing w:line="276" w:lineRule="auto"/>
              <w:rPr>
                <w:b w:val="0"/>
                <w:color w:val="000000"/>
                <w:sz w:val="20"/>
                <w:szCs w:val="20"/>
              </w:rPr>
            </w:pPr>
            <w:r w:rsidDel="00000000" w:rsidR="00000000" w:rsidRPr="00000000">
              <w:rPr>
                <w:b w:val="0"/>
                <w:color w:val="000000"/>
                <w:sz w:val="20"/>
                <w:szCs w:val="20"/>
                <w:rtl w:val="0"/>
              </w:rPr>
              <w:t xml:space="preserve">Processes are only partially established and </w:t>
            </w:r>
            <w:r w:rsidDel="00000000" w:rsidR="00000000" w:rsidRPr="00000000">
              <w:rPr>
                <w:b w:val="0"/>
                <w:color w:val="000000"/>
                <w:sz w:val="20"/>
                <w:szCs w:val="20"/>
                <w:rtl w:val="0"/>
              </w:rPr>
              <w:t xml:space="preserve">needs</w:t>
            </w:r>
            <w:r w:rsidDel="00000000" w:rsidR="00000000" w:rsidRPr="00000000">
              <w:rPr>
                <w:b w:val="0"/>
                <w:color w:val="000000"/>
                <w:sz w:val="20"/>
                <w:szCs w:val="20"/>
                <w:rtl w:val="0"/>
              </w:rPr>
              <w:t xml:space="preserve"> attention and resources to bring up to the required standard.</w:t>
            </w:r>
          </w:p>
        </w:tc>
      </w:tr>
      <w:tr>
        <w:trPr>
          <w:trHeight w:val="330" w:hRule="atLeast"/>
        </w:trPr>
        <w:tc>
          <w:tcPr>
            <w:vAlign w:val="center"/>
          </w:tcPr>
          <w:p w:rsidR="00000000" w:rsidDel="00000000" w:rsidP="00000000" w:rsidRDefault="00000000" w:rsidRPr="00000000" w14:paraId="000000DE">
            <w:pPr>
              <w:spacing w:after="240" w:before="240" w:lineRule="auto"/>
              <w:rPr>
                <w:sz w:val="20"/>
                <w:szCs w:val="20"/>
              </w:rPr>
            </w:pPr>
            <w:r w:rsidDel="00000000" w:rsidR="00000000" w:rsidRPr="00000000">
              <w:rPr>
                <w:b w:val="1"/>
                <w:color w:val="ff0000"/>
                <w:sz w:val="20"/>
                <w:szCs w:val="20"/>
                <w:rtl w:val="0"/>
              </w:rPr>
              <w:t xml:space="preserve">Red</w:t>
            </w:r>
            <w:r w:rsidDel="00000000" w:rsidR="00000000" w:rsidRPr="00000000">
              <w:rPr>
                <w:rtl w:val="0"/>
              </w:rPr>
            </w:r>
          </w:p>
        </w:tc>
        <w:tc>
          <w:tcPr>
            <w:vAlign w:val="center"/>
          </w:tcPr>
          <w:p w:rsidR="00000000" w:rsidDel="00000000" w:rsidP="00000000" w:rsidRDefault="00000000" w:rsidRPr="00000000" w14:paraId="000000DF">
            <w:pPr>
              <w:spacing w:line="276" w:lineRule="auto"/>
              <w:rPr>
                <w:b w:val="0"/>
                <w:color w:val="000000"/>
                <w:sz w:val="20"/>
                <w:szCs w:val="20"/>
              </w:rPr>
            </w:pPr>
            <w:r w:rsidDel="00000000" w:rsidR="00000000" w:rsidRPr="00000000">
              <w:rPr>
                <w:b w:val="0"/>
                <w:color w:val="000000"/>
                <w:sz w:val="20"/>
                <w:szCs w:val="20"/>
                <w:rtl w:val="0"/>
              </w:rPr>
              <w:t xml:space="preserve">Processes not established – major work is needed to set these up.</w:t>
            </w:r>
          </w:p>
        </w:tc>
      </w:tr>
    </w:tbl>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pStyle w:val="Heading4"/>
        <w:rPr/>
      </w:pPr>
      <w:r w:rsidDel="00000000" w:rsidR="00000000" w:rsidRPr="00000000">
        <w:rPr>
          <w:rtl w:val="0"/>
        </w:rPr>
        <w:t xml:space="preserve">Dependencies</w:t>
      </w:r>
    </w:p>
    <w:p w:rsidR="00000000" w:rsidDel="00000000" w:rsidP="00000000" w:rsidRDefault="00000000" w:rsidRPr="00000000" w14:paraId="000000E2">
      <w:pPr>
        <w:rPr>
          <w:sz w:val="22"/>
          <w:szCs w:val="22"/>
        </w:rPr>
      </w:pPr>
      <w:r w:rsidDel="00000000" w:rsidR="00000000" w:rsidRPr="00000000">
        <w:rPr>
          <w:sz w:val="22"/>
          <w:szCs w:val="22"/>
          <w:rtl w:val="0"/>
        </w:rPr>
        <w:t xml:space="preserve">This indicator considers:</w:t>
      </w:r>
    </w:p>
    <w:p w:rsidR="00000000" w:rsidDel="00000000" w:rsidP="00000000" w:rsidRDefault="00000000" w:rsidRPr="00000000" w14:paraId="000000E3">
      <w:pPr>
        <w:numPr>
          <w:ilvl w:val="0"/>
          <w:numId w:val="13"/>
        </w:numPr>
        <w:ind w:left="720" w:hanging="360"/>
        <w:rPr>
          <w:sz w:val="22"/>
          <w:szCs w:val="22"/>
        </w:rPr>
      </w:pPr>
      <w:r w:rsidDel="00000000" w:rsidR="00000000" w:rsidRPr="00000000">
        <w:rPr>
          <w:sz w:val="22"/>
          <w:szCs w:val="22"/>
          <w:rtl w:val="0"/>
        </w:rPr>
        <w:t xml:space="preserve">The major external factors upon which the project/programme depends, and over which it may have little or no ability to manage directly, for example legislation, third party activities (e.g. Trade Unions) or other major initiatives in other Government Departments; and</w:t>
      </w:r>
    </w:p>
    <w:p w:rsidR="00000000" w:rsidDel="00000000" w:rsidP="00000000" w:rsidRDefault="00000000" w:rsidRPr="00000000" w14:paraId="000000E4">
      <w:pPr>
        <w:numPr>
          <w:ilvl w:val="0"/>
          <w:numId w:val="13"/>
        </w:numPr>
        <w:ind w:left="720" w:hanging="360"/>
        <w:rPr>
          <w:sz w:val="22"/>
          <w:szCs w:val="22"/>
        </w:rPr>
      </w:pPr>
      <w:r w:rsidDel="00000000" w:rsidR="00000000" w:rsidRPr="00000000">
        <w:rPr>
          <w:sz w:val="22"/>
          <w:szCs w:val="22"/>
          <w:rtl w:val="0"/>
        </w:rPr>
        <w:t xml:space="preserve">The overall complexity of the project/programme in involving other agencies.</w:t>
      </w:r>
    </w:p>
    <w:p w:rsidR="00000000" w:rsidDel="00000000" w:rsidP="00000000" w:rsidRDefault="00000000" w:rsidRPr="00000000" w14:paraId="000000E5">
      <w:pPr>
        <w:rPr>
          <w:sz w:val="22"/>
          <w:szCs w:val="22"/>
        </w:rPr>
      </w:pPr>
      <w:r w:rsidDel="00000000" w:rsidR="00000000" w:rsidRPr="00000000">
        <w:rPr>
          <w:rtl w:val="0"/>
        </w:rPr>
      </w:r>
    </w:p>
    <w:p w:rsidR="00000000" w:rsidDel="00000000" w:rsidP="00000000" w:rsidRDefault="00000000" w:rsidRPr="00000000" w14:paraId="000000E6">
      <w:pPr>
        <w:rPr>
          <w:sz w:val="22"/>
          <w:szCs w:val="22"/>
        </w:rPr>
      </w:pPr>
      <w:r w:rsidDel="00000000" w:rsidR="00000000" w:rsidRPr="00000000">
        <w:rPr>
          <w:sz w:val="22"/>
          <w:szCs w:val="22"/>
          <w:rtl w:val="0"/>
        </w:rPr>
        <w:t xml:space="preserve">The relative priority given to the project/programme in the Department, the fit with the Department’s objectives and the support at Board and Ministerial level should be considered along with the project/programme’s approach to the management of the wider stakeholder community. This Indicator is a reflection of major risk factors impacting on the project/programme from external sources. It is fully recognised that some such external dependencies may well be not manageable by the programme:</w:t>
      </w:r>
    </w:p>
    <w:p w:rsidR="00000000" w:rsidDel="00000000" w:rsidP="00000000" w:rsidRDefault="00000000" w:rsidRPr="00000000" w14:paraId="000000E7">
      <w:pPr>
        <w:ind w:left="-1134" w:firstLine="0"/>
        <w:jc w:val="both"/>
        <w:rPr>
          <w:sz w:val="22"/>
          <w:szCs w:val="22"/>
        </w:rPr>
      </w:pPr>
      <w:r w:rsidDel="00000000" w:rsidR="00000000" w:rsidRPr="00000000">
        <w:rPr>
          <w:rtl w:val="0"/>
        </w:rPr>
      </w:r>
    </w:p>
    <w:tbl>
      <w:tblPr>
        <w:tblStyle w:val="Table9"/>
        <w:tblW w:w="8748.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188"/>
        <w:gridCol w:w="7560"/>
        <w:tblGridChange w:id="0">
          <w:tblGrid>
            <w:gridCol w:w="1188"/>
            <w:gridCol w:w="7560"/>
          </w:tblGrid>
        </w:tblGridChange>
      </w:tblGrid>
      <w:tr>
        <w:tc>
          <w:tcPr>
            <w:shd w:fill="bfbfbf" w:val="clear"/>
            <w:vAlign w:val="center"/>
          </w:tcPr>
          <w:p w:rsidR="00000000" w:rsidDel="00000000" w:rsidP="00000000" w:rsidRDefault="00000000" w:rsidRPr="00000000" w14:paraId="000000E8">
            <w:pPr>
              <w:spacing w:after="120" w:before="120" w:lineRule="auto"/>
              <w:rPr>
                <w:b w:val="1"/>
                <w:sz w:val="20"/>
                <w:szCs w:val="20"/>
              </w:rPr>
            </w:pPr>
            <w:r w:rsidDel="00000000" w:rsidR="00000000" w:rsidRPr="00000000">
              <w:rPr>
                <w:b w:val="1"/>
                <w:sz w:val="20"/>
                <w:szCs w:val="20"/>
                <w:rtl w:val="0"/>
              </w:rPr>
              <w:t xml:space="preserve"> Colour</w:t>
            </w:r>
          </w:p>
        </w:tc>
        <w:tc>
          <w:tcPr>
            <w:shd w:fill="bfbfbf" w:val="clear"/>
            <w:vAlign w:val="center"/>
          </w:tcPr>
          <w:p w:rsidR="00000000" w:rsidDel="00000000" w:rsidP="00000000" w:rsidRDefault="00000000" w:rsidRPr="00000000" w14:paraId="000000E9">
            <w:pPr>
              <w:spacing w:after="120" w:before="120" w:lineRule="auto"/>
              <w:rPr>
                <w:b w:val="1"/>
                <w:sz w:val="20"/>
                <w:szCs w:val="20"/>
              </w:rPr>
            </w:pPr>
            <w:r w:rsidDel="00000000" w:rsidR="00000000" w:rsidRPr="00000000">
              <w:rPr>
                <w:b w:val="1"/>
                <w:sz w:val="20"/>
                <w:szCs w:val="20"/>
                <w:rtl w:val="0"/>
              </w:rPr>
              <w:t xml:space="preserve">                                   Criteria Description</w:t>
            </w:r>
          </w:p>
        </w:tc>
      </w:tr>
      <w:tr>
        <w:tc>
          <w:tcPr>
            <w:vAlign w:val="center"/>
          </w:tcPr>
          <w:p w:rsidR="00000000" w:rsidDel="00000000" w:rsidP="00000000" w:rsidRDefault="00000000" w:rsidRPr="00000000" w14:paraId="000000EA">
            <w:pPr>
              <w:spacing w:after="240" w:before="240" w:lineRule="auto"/>
              <w:rPr>
                <w:sz w:val="20"/>
                <w:szCs w:val="20"/>
              </w:rPr>
            </w:pPr>
            <w:r w:rsidDel="00000000" w:rsidR="00000000" w:rsidRPr="00000000">
              <w:rPr>
                <w:b w:val="1"/>
                <w:color w:val="00b050"/>
                <w:sz w:val="20"/>
                <w:szCs w:val="20"/>
                <w:rtl w:val="0"/>
              </w:rPr>
              <w:t xml:space="preserve">Green</w:t>
            </w:r>
            <w:r w:rsidDel="00000000" w:rsidR="00000000" w:rsidRPr="00000000">
              <w:rPr>
                <w:rtl w:val="0"/>
              </w:rPr>
            </w:r>
          </w:p>
        </w:tc>
        <w:tc>
          <w:tcPr>
            <w:vAlign w:val="center"/>
          </w:tcPr>
          <w:p w:rsidR="00000000" w:rsidDel="00000000" w:rsidP="00000000" w:rsidRDefault="00000000" w:rsidRPr="00000000" w14:paraId="000000EB">
            <w:pPr>
              <w:spacing w:line="276" w:lineRule="auto"/>
              <w:rPr>
                <w:b w:val="0"/>
                <w:color w:val="000000"/>
                <w:sz w:val="20"/>
                <w:szCs w:val="20"/>
              </w:rPr>
            </w:pPr>
            <w:r w:rsidDel="00000000" w:rsidR="00000000" w:rsidRPr="00000000">
              <w:rPr>
                <w:b w:val="0"/>
                <w:color w:val="000000"/>
                <w:sz w:val="20"/>
                <w:szCs w:val="20"/>
                <w:rtl w:val="0"/>
              </w:rPr>
              <w:t xml:space="preserve">All project/programme dependencies have been identified. Communication channels have been put in place to deal with any changes to plans that affect any of the dependent parties. There are no dependencies that will impact successful delivery of either this programme or a dependent programme. </w:t>
            </w:r>
          </w:p>
        </w:tc>
      </w:tr>
      <w:tr>
        <w:trPr>
          <w:trHeight w:val="962" w:hRule="atLeast"/>
        </w:trPr>
        <w:tc>
          <w:tcPr>
            <w:vAlign w:val="center"/>
          </w:tcPr>
          <w:p w:rsidR="00000000" w:rsidDel="00000000" w:rsidP="00000000" w:rsidRDefault="00000000" w:rsidRPr="00000000" w14:paraId="000000EC">
            <w:pPr>
              <w:spacing w:after="240" w:before="240" w:lineRule="auto"/>
              <w:rPr>
                <w:sz w:val="20"/>
                <w:szCs w:val="20"/>
              </w:rPr>
            </w:pPr>
            <w:r w:rsidDel="00000000" w:rsidR="00000000" w:rsidRPr="00000000">
              <w:rPr>
                <w:b w:val="1"/>
                <w:color w:val="ffc000"/>
                <w:sz w:val="20"/>
                <w:szCs w:val="20"/>
                <w:rtl w:val="0"/>
              </w:rPr>
              <w:t xml:space="preserve">Amber</w:t>
            </w:r>
            <w:r w:rsidDel="00000000" w:rsidR="00000000" w:rsidRPr="00000000">
              <w:rPr>
                <w:rtl w:val="0"/>
              </w:rPr>
            </w:r>
          </w:p>
        </w:tc>
        <w:tc>
          <w:tcPr>
            <w:vAlign w:val="center"/>
          </w:tcPr>
          <w:p w:rsidR="00000000" w:rsidDel="00000000" w:rsidP="00000000" w:rsidRDefault="00000000" w:rsidRPr="00000000" w14:paraId="000000ED">
            <w:pPr>
              <w:spacing w:line="276" w:lineRule="auto"/>
              <w:rPr>
                <w:b w:val="0"/>
                <w:color w:val="000000"/>
                <w:sz w:val="20"/>
                <w:szCs w:val="20"/>
              </w:rPr>
            </w:pPr>
            <w:r w:rsidDel="00000000" w:rsidR="00000000" w:rsidRPr="00000000">
              <w:rPr>
                <w:b w:val="0"/>
                <w:color w:val="000000"/>
                <w:sz w:val="20"/>
                <w:szCs w:val="20"/>
                <w:rtl w:val="0"/>
              </w:rPr>
              <w:t xml:space="preserve">There are issues, which may delay, or cause material changes due to a dependency on an external party. These issues are identified and can be resolved through procedures already in place. Although the programme dependencies are identified, plans are not integrated with external parties or other dependent projects.</w:t>
            </w:r>
          </w:p>
        </w:tc>
      </w:tr>
      <w:tr>
        <w:trPr>
          <w:trHeight w:val="212" w:hRule="atLeast"/>
        </w:trPr>
        <w:tc>
          <w:tcPr>
            <w:vAlign w:val="center"/>
          </w:tcPr>
          <w:p w:rsidR="00000000" w:rsidDel="00000000" w:rsidP="00000000" w:rsidRDefault="00000000" w:rsidRPr="00000000" w14:paraId="000000EE">
            <w:pPr>
              <w:spacing w:after="240" w:before="240" w:lineRule="auto"/>
              <w:rPr>
                <w:sz w:val="20"/>
                <w:szCs w:val="20"/>
              </w:rPr>
            </w:pPr>
            <w:r w:rsidDel="00000000" w:rsidR="00000000" w:rsidRPr="00000000">
              <w:rPr>
                <w:b w:val="1"/>
                <w:color w:val="ff0000"/>
                <w:sz w:val="20"/>
                <w:szCs w:val="20"/>
                <w:rtl w:val="0"/>
              </w:rPr>
              <w:t xml:space="preserve">Red</w:t>
            </w:r>
            <w:r w:rsidDel="00000000" w:rsidR="00000000" w:rsidRPr="00000000">
              <w:rPr>
                <w:rtl w:val="0"/>
              </w:rPr>
            </w:r>
          </w:p>
        </w:tc>
        <w:tc>
          <w:tcPr>
            <w:vAlign w:val="center"/>
          </w:tcPr>
          <w:p w:rsidR="00000000" w:rsidDel="00000000" w:rsidP="00000000" w:rsidRDefault="00000000" w:rsidRPr="00000000" w14:paraId="000000EF">
            <w:pPr>
              <w:spacing w:line="276" w:lineRule="auto"/>
              <w:rPr>
                <w:b w:val="0"/>
                <w:color w:val="000000"/>
                <w:sz w:val="20"/>
                <w:szCs w:val="20"/>
              </w:rPr>
            </w:pPr>
            <w:r w:rsidDel="00000000" w:rsidR="00000000" w:rsidRPr="00000000">
              <w:rPr>
                <w:b w:val="0"/>
                <w:color w:val="000000"/>
                <w:sz w:val="20"/>
                <w:szCs w:val="20"/>
                <w:rtl w:val="0"/>
              </w:rPr>
              <w:t xml:space="preserve">External dependencies threaten successful delivery of the project/programme and there is no plan to resolve them. Project/programme dependencies have not been identified.</w:t>
            </w:r>
          </w:p>
        </w:tc>
      </w:tr>
    </w:tbl>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pStyle w:val="Heading4"/>
        <w:rPr/>
      </w:pPr>
      <w:r w:rsidDel="00000000" w:rsidR="00000000" w:rsidRPr="00000000">
        <w:rPr>
          <w:rtl w:val="0"/>
        </w:rPr>
        <w:t xml:space="preserve">Business Readiness to Change </w:t>
      </w:r>
    </w:p>
    <w:p w:rsidR="00000000" w:rsidDel="00000000" w:rsidP="00000000" w:rsidRDefault="00000000" w:rsidRPr="00000000" w14:paraId="000000F2">
      <w:pPr>
        <w:rPr>
          <w:sz w:val="22"/>
          <w:szCs w:val="22"/>
        </w:rPr>
      </w:pPr>
      <w:r w:rsidDel="00000000" w:rsidR="00000000" w:rsidRPr="00000000">
        <w:rPr>
          <w:sz w:val="22"/>
          <w:szCs w:val="22"/>
          <w:rtl w:val="0"/>
        </w:rPr>
        <w:t xml:space="preserve">This indicator considers the readiness and capability of the parent or target business to manage and support the change, ensuring any required new processes are defined, the affected parties are ready, willing and able to utilise the new processes and systems. This is essentially the ability to work the business change through the organisation(s)/system(s) to deliver the long term benefits and includes activities such as:</w:t>
      </w:r>
    </w:p>
    <w:p w:rsidR="00000000" w:rsidDel="00000000" w:rsidP="00000000" w:rsidRDefault="00000000" w:rsidRPr="00000000" w14:paraId="000000F3">
      <w:pPr>
        <w:numPr>
          <w:ilvl w:val="0"/>
          <w:numId w:val="8"/>
        </w:numPr>
        <w:ind w:left="720" w:hanging="360"/>
        <w:rPr>
          <w:sz w:val="22"/>
          <w:szCs w:val="22"/>
        </w:rPr>
      </w:pPr>
      <w:r w:rsidDel="00000000" w:rsidR="00000000" w:rsidRPr="00000000">
        <w:rPr>
          <w:sz w:val="22"/>
          <w:szCs w:val="22"/>
          <w:rtl w:val="0"/>
        </w:rPr>
        <w:t xml:space="preserve">The impact of changes and the risks involved have been analysed and are actively being managed;</w:t>
      </w:r>
    </w:p>
    <w:p w:rsidR="00000000" w:rsidDel="00000000" w:rsidP="00000000" w:rsidRDefault="00000000" w:rsidRPr="00000000" w14:paraId="000000F4">
      <w:pPr>
        <w:numPr>
          <w:ilvl w:val="0"/>
          <w:numId w:val="8"/>
        </w:numPr>
        <w:ind w:left="720" w:hanging="360"/>
        <w:rPr>
          <w:sz w:val="22"/>
          <w:szCs w:val="22"/>
        </w:rPr>
      </w:pPr>
      <w:r w:rsidDel="00000000" w:rsidR="00000000" w:rsidRPr="00000000">
        <w:rPr>
          <w:sz w:val="22"/>
          <w:szCs w:val="22"/>
          <w:rtl w:val="0"/>
        </w:rPr>
        <w:t xml:space="preserve">Any required new or changed processes have been defined or plans exist to do this;</w:t>
      </w:r>
    </w:p>
    <w:p w:rsidR="00000000" w:rsidDel="00000000" w:rsidP="00000000" w:rsidRDefault="00000000" w:rsidRPr="00000000" w14:paraId="000000F5">
      <w:pPr>
        <w:numPr>
          <w:ilvl w:val="0"/>
          <w:numId w:val="8"/>
        </w:numPr>
        <w:ind w:left="720" w:hanging="360"/>
        <w:rPr>
          <w:sz w:val="22"/>
          <w:szCs w:val="22"/>
        </w:rPr>
      </w:pPr>
      <w:r w:rsidDel="00000000" w:rsidR="00000000" w:rsidRPr="00000000">
        <w:rPr>
          <w:sz w:val="22"/>
          <w:szCs w:val="22"/>
          <w:rtl w:val="0"/>
        </w:rPr>
        <w:t xml:space="preserve">Stakeholders and staff are actively preparing for the transition. Business Change Plans have been built and are being executed;</w:t>
      </w:r>
    </w:p>
    <w:p w:rsidR="00000000" w:rsidDel="00000000" w:rsidP="00000000" w:rsidRDefault="00000000" w:rsidRPr="00000000" w14:paraId="000000F6">
      <w:pPr>
        <w:numPr>
          <w:ilvl w:val="0"/>
          <w:numId w:val="8"/>
        </w:numPr>
        <w:ind w:left="720" w:hanging="360"/>
        <w:rPr>
          <w:sz w:val="22"/>
          <w:szCs w:val="22"/>
        </w:rPr>
      </w:pPr>
      <w:r w:rsidDel="00000000" w:rsidR="00000000" w:rsidRPr="00000000">
        <w:rPr>
          <w:sz w:val="22"/>
          <w:szCs w:val="22"/>
          <w:rtl w:val="0"/>
        </w:rPr>
        <w:t xml:space="preserve">The appropriate communications and training is being provided; and</w:t>
      </w:r>
    </w:p>
    <w:p w:rsidR="00000000" w:rsidDel="00000000" w:rsidP="00000000" w:rsidRDefault="00000000" w:rsidRPr="00000000" w14:paraId="000000F7">
      <w:pPr>
        <w:numPr>
          <w:ilvl w:val="0"/>
          <w:numId w:val="8"/>
        </w:numPr>
        <w:ind w:left="720" w:hanging="360"/>
        <w:rPr>
          <w:sz w:val="22"/>
          <w:szCs w:val="22"/>
        </w:rPr>
      </w:pPr>
      <w:r w:rsidDel="00000000" w:rsidR="00000000" w:rsidRPr="00000000">
        <w:rPr>
          <w:sz w:val="22"/>
          <w:szCs w:val="22"/>
          <w:rtl w:val="0"/>
        </w:rPr>
        <w:t xml:space="preserve">Incentives are being provided to business staff to realise the change.</w:t>
      </w:r>
    </w:p>
    <w:p w:rsidR="00000000" w:rsidDel="00000000" w:rsidP="00000000" w:rsidRDefault="00000000" w:rsidRPr="00000000" w14:paraId="000000F8">
      <w:pPr>
        <w:rPr>
          <w:sz w:val="22"/>
          <w:szCs w:val="22"/>
        </w:rPr>
      </w:pPr>
      <w:r w:rsidDel="00000000" w:rsidR="00000000" w:rsidRPr="00000000">
        <w:rPr>
          <w:rtl w:val="0"/>
        </w:rPr>
      </w:r>
    </w:p>
    <w:p w:rsidR="00000000" w:rsidDel="00000000" w:rsidP="00000000" w:rsidRDefault="00000000" w:rsidRPr="00000000" w14:paraId="000000F9">
      <w:pPr>
        <w:rPr>
          <w:sz w:val="22"/>
          <w:szCs w:val="22"/>
        </w:rPr>
      </w:pPr>
      <w:r w:rsidDel="00000000" w:rsidR="00000000" w:rsidRPr="00000000">
        <w:rPr>
          <w:sz w:val="22"/>
          <w:szCs w:val="22"/>
          <w:rtl w:val="0"/>
        </w:rPr>
        <w:t xml:space="preserve">The programmes/project’s approach to all aspects of benefits management should be considered including any plans for transition management and the extent to which they include responsibility for benefits realisation and monitoring after the programme/project has closed and for embedding the programme/project outcomes in business as usual:</w:t>
      </w:r>
    </w:p>
    <w:p w:rsidR="00000000" w:rsidDel="00000000" w:rsidP="00000000" w:rsidRDefault="00000000" w:rsidRPr="00000000" w14:paraId="000000FA">
      <w:pPr>
        <w:ind w:left="-1134" w:firstLine="0"/>
        <w:jc w:val="both"/>
        <w:rPr/>
      </w:pPr>
      <w:r w:rsidDel="00000000" w:rsidR="00000000" w:rsidRPr="00000000">
        <w:rPr>
          <w:rtl w:val="0"/>
        </w:rPr>
      </w:r>
    </w:p>
    <w:tbl>
      <w:tblPr>
        <w:tblStyle w:val="Table10"/>
        <w:tblW w:w="8748.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188"/>
        <w:gridCol w:w="7560"/>
        <w:tblGridChange w:id="0">
          <w:tblGrid>
            <w:gridCol w:w="1188"/>
            <w:gridCol w:w="7560"/>
          </w:tblGrid>
        </w:tblGridChange>
      </w:tblGrid>
      <w:tr>
        <w:tc>
          <w:tcPr>
            <w:shd w:fill="bfbfbf" w:val="clear"/>
            <w:vAlign w:val="center"/>
          </w:tcPr>
          <w:p w:rsidR="00000000" w:rsidDel="00000000" w:rsidP="00000000" w:rsidRDefault="00000000" w:rsidRPr="00000000" w14:paraId="000000FB">
            <w:pPr>
              <w:spacing w:after="120" w:before="120" w:lineRule="auto"/>
              <w:rPr>
                <w:b w:val="1"/>
                <w:sz w:val="20"/>
                <w:szCs w:val="20"/>
              </w:rPr>
            </w:pPr>
            <w:r w:rsidDel="00000000" w:rsidR="00000000" w:rsidRPr="00000000">
              <w:rPr>
                <w:b w:val="1"/>
                <w:sz w:val="20"/>
                <w:szCs w:val="20"/>
                <w:rtl w:val="0"/>
              </w:rPr>
              <w:t xml:space="preserve"> Colour</w:t>
            </w:r>
          </w:p>
        </w:tc>
        <w:tc>
          <w:tcPr>
            <w:shd w:fill="bfbfbf" w:val="clear"/>
            <w:vAlign w:val="center"/>
          </w:tcPr>
          <w:p w:rsidR="00000000" w:rsidDel="00000000" w:rsidP="00000000" w:rsidRDefault="00000000" w:rsidRPr="00000000" w14:paraId="000000FC">
            <w:pPr>
              <w:spacing w:after="120" w:before="120" w:lineRule="auto"/>
              <w:rPr>
                <w:b w:val="1"/>
                <w:sz w:val="20"/>
                <w:szCs w:val="20"/>
              </w:rPr>
            </w:pPr>
            <w:r w:rsidDel="00000000" w:rsidR="00000000" w:rsidRPr="00000000">
              <w:rPr>
                <w:b w:val="1"/>
                <w:sz w:val="20"/>
                <w:szCs w:val="20"/>
                <w:rtl w:val="0"/>
              </w:rPr>
              <w:t xml:space="preserve">                                   Criteria Description</w:t>
            </w:r>
          </w:p>
        </w:tc>
      </w:tr>
      <w:tr>
        <w:tc>
          <w:tcPr>
            <w:vAlign w:val="center"/>
          </w:tcPr>
          <w:p w:rsidR="00000000" w:rsidDel="00000000" w:rsidP="00000000" w:rsidRDefault="00000000" w:rsidRPr="00000000" w14:paraId="000000FD">
            <w:pPr>
              <w:spacing w:after="240" w:before="240" w:lineRule="auto"/>
              <w:rPr>
                <w:sz w:val="20"/>
                <w:szCs w:val="20"/>
              </w:rPr>
            </w:pPr>
            <w:r w:rsidDel="00000000" w:rsidR="00000000" w:rsidRPr="00000000">
              <w:rPr>
                <w:b w:val="1"/>
                <w:color w:val="00b050"/>
                <w:sz w:val="20"/>
                <w:szCs w:val="20"/>
                <w:rtl w:val="0"/>
              </w:rPr>
              <w:t xml:space="preserve">Green</w:t>
            </w:r>
            <w:r w:rsidDel="00000000" w:rsidR="00000000" w:rsidRPr="00000000">
              <w:rPr>
                <w:rtl w:val="0"/>
              </w:rPr>
            </w:r>
          </w:p>
        </w:tc>
        <w:tc>
          <w:tcPr>
            <w:vAlign w:val="center"/>
          </w:tcPr>
          <w:p w:rsidR="00000000" w:rsidDel="00000000" w:rsidP="00000000" w:rsidRDefault="00000000" w:rsidRPr="00000000" w14:paraId="000000FE">
            <w:pPr>
              <w:spacing w:line="276" w:lineRule="auto"/>
              <w:rPr>
                <w:b w:val="0"/>
                <w:sz w:val="20"/>
                <w:szCs w:val="20"/>
              </w:rPr>
            </w:pPr>
            <w:r w:rsidDel="00000000" w:rsidR="00000000" w:rsidRPr="00000000">
              <w:rPr>
                <w:b w:val="0"/>
                <w:color w:val="000000"/>
                <w:sz w:val="20"/>
                <w:szCs w:val="20"/>
                <w:rtl w:val="0"/>
              </w:rPr>
              <w:t xml:space="preserve">Business readiness to change has been considered, planned for, and is being actively managed by the project/programme</w:t>
            </w:r>
            <w:r w:rsidDel="00000000" w:rsidR="00000000" w:rsidRPr="00000000">
              <w:rPr>
                <w:rtl w:val="0"/>
              </w:rPr>
            </w:r>
          </w:p>
        </w:tc>
      </w:tr>
      <w:tr>
        <w:trPr>
          <w:trHeight w:val="962" w:hRule="atLeast"/>
        </w:trPr>
        <w:tc>
          <w:tcPr>
            <w:vAlign w:val="center"/>
          </w:tcPr>
          <w:p w:rsidR="00000000" w:rsidDel="00000000" w:rsidP="00000000" w:rsidRDefault="00000000" w:rsidRPr="00000000" w14:paraId="000000FF">
            <w:pPr>
              <w:spacing w:after="240" w:before="240" w:lineRule="auto"/>
              <w:rPr>
                <w:sz w:val="20"/>
                <w:szCs w:val="20"/>
              </w:rPr>
            </w:pPr>
            <w:r w:rsidDel="00000000" w:rsidR="00000000" w:rsidRPr="00000000">
              <w:rPr>
                <w:b w:val="1"/>
                <w:color w:val="ffc000"/>
                <w:sz w:val="20"/>
                <w:szCs w:val="20"/>
                <w:rtl w:val="0"/>
              </w:rPr>
              <w:t xml:space="preserve">Amber</w:t>
            </w:r>
            <w:r w:rsidDel="00000000" w:rsidR="00000000" w:rsidRPr="00000000">
              <w:rPr>
                <w:rtl w:val="0"/>
              </w:rPr>
            </w:r>
          </w:p>
        </w:tc>
        <w:tc>
          <w:tcPr>
            <w:vAlign w:val="center"/>
          </w:tcPr>
          <w:p w:rsidR="00000000" w:rsidDel="00000000" w:rsidP="00000000" w:rsidRDefault="00000000" w:rsidRPr="00000000" w14:paraId="00000100">
            <w:pPr>
              <w:spacing w:line="276" w:lineRule="auto"/>
              <w:rPr>
                <w:b w:val="0"/>
                <w:sz w:val="20"/>
                <w:szCs w:val="20"/>
              </w:rPr>
            </w:pPr>
            <w:r w:rsidDel="00000000" w:rsidR="00000000" w:rsidRPr="00000000">
              <w:rPr>
                <w:b w:val="0"/>
                <w:color w:val="000000"/>
                <w:sz w:val="20"/>
                <w:szCs w:val="20"/>
                <w:rtl w:val="0"/>
              </w:rPr>
              <w:t xml:space="preserve">Business readiness to change has been considered, but more detailed planning is required. There is a risk to benefits if attention is not given to this area.</w:t>
            </w:r>
            <w:r w:rsidDel="00000000" w:rsidR="00000000" w:rsidRPr="00000000">
              <w:rPr>
                <w:rtl w:val="0"/>
              </w:rPr>
            </w:r>
          </w:p>
        </w:tc>
      </w:tr>
      <w:tr>
        <w:trPr>
          <w:trHeight w:val="212" w:hRule="atLeast"/>
        </w:trPr>
        <w:tc>
          <w:tcPr>
            <w:vAlign w:val="center"/>
          </w:tcPr>
          <w:p w:rsidR="00000000" w:rsidDel="00000000" w:rsidP="00000000" w:rsidRDefault="00000000" w:rsidRPr="00000000" w14:paraId="00000101">
            <w:pPr>
              <w:spacing w:after="240" w:before="240" w:lineRule="auto"/>
              <w:rPr>
                <w:sz w:val="20"/>
                <w:szCs w:val="20"/>
              </w:rPr>
            </w:pPr>
            <w:r w:rsidDel="00000000" w:rsidR="00000000" w:rsidRPr="00000000">
              <w:rPr>
                <w:b w:val="1"/>
                <w:color w:val="ff0000"/>
                <w:sz w:val="20"/>
                <w:szCs w:val="20"/>
                <w:rtl w:val="0"/>
              </w:rPr>
              <w:t xml:space="preserve">Red</w:t>
            </w:r>
            <w:r w:rsidDel="00000000" w:rsidR="00000000" w:rsidRPr="00000000">
              <w:rPr>
                <w:rtl w:val="0"/>
              </w:rPr>
            </w:r>
          </w:p>
        </w:tc>
        <w:tc>
          <w:tcPr>
            <w:vAlign w:val="center"/>
          </w:tcPr>
          <w:p w:rsidR="00000000" w:rsidDel="00000000" w:rsidP="00000000" w:rsidRDefault="00000000" w:rsidRPr="00000000" w14:paraId="00000102">
            <w:pPr>
              <w:spacing w:line="276" w:lineRule="auto"/>
              <w:rPr>
                <w:b w:val="0"/>
                <w:sz w:val="20"/>
                <w:szCs w:val="20"/>
              </w:rPr>
            </w:pPr>
            <w:r w:rsidDel="00000000" w:rsidR="00000000" w:rsidRPr="00000000">
              <w:rPr>
                <w:b w:val="0"/>
                <w:color w:val="000000"/>
                <w:sz w:val="20"/>
                <w:szCs w:val="20"/>
                <w:rtl w:val="0"/>
              </w:rPr>
              <w:t xml:space="preserve">There is little or no evidence of consideration of or planning for business change. There is significant risk to benefits. Immediate attention is required in this area.</w:t>
            </w:r>
            <w:r w:rsidDel="00000000" w:rsidR="00000000" w:rsidRPr="00000000">
              <w:rPr>
                <w:rtl w:val="0"/>
              </w:rPr>
            </w:r>
          </w:p>
        </w:tc>
      </w:tr>
    </w:tbl>
    <w:p w:rsidR="00000000" w:rsidDel="00000000" w:rsidP="00000000" w:rsidRDefault="00000000" w:rsidRPr="00000000" w14:paraId="00000103">
      <w:pPr>
        <w:pStyle w:val="Heading4"/>
        <w:rPr/>
      </w:pPr>
      <w:bookmarkStart w:colFirst="0" w:colLast="0" w:name="_heading=h.nou3t8oupli4" w:id="3"/>
      <w:bookmarkEnd w:id="3"/>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b w:val="1"/>
        </w:rPr>
      </w:pPr>
      <w:r w:rsidDel="00000000" w:rsidR="00000000" w:rsidRPr="00000000">
        <w:rPr>
          <w:rtl w:val="0"/>
        </w:rPr>
      </w:r>
    </w:p>
    <w:p w:rsidR="00000000" w:rsidDel="00000000" w:rsidP="00000000" w:rsidRDefault="00000000" w:rsidRPr="00000000" w14:paraId="00000106">
      <w:pPr>
        <w:rPr/>
      </w:pPr>
      <w:r w:rsidDel="00000000" w:rsidR="00000000" w:rsidRPr="00000000">
        <w:rPr>
          <w:b w:val="1"/>
          <w:rtl w:val="0"/>
        </w:rPr>
        <w:t xml:space="preserve">National Infrastructure Commission - Design Principles</w:t>
      </w:r>
      <w:r w:rsidDel="00000000" w:rsidR="00000000" w:rsidRPr="00000000">
        <w:rPr>
          <w:rtl w:val="0"/>
        </w:rPr>
      </w:r>
    </w:p>
    <w:p w:rsidR="00000000" w:rsidDel="00000000" w:rsidP="00000000" w:rsidRDefault="00000000" w:rsidRPr="00000000" w14:paraId="00000107">
      <w:pPr>
        <w:spacing w:after="240" w:lineRule="auto"/>
        <w:rPr/>
      </w:pPr>
      <w:r w:rsidDel="00000000" w:rsidR="00000000" w:rsidRPr="00000000">
        <w:rPr>
          <w:rtl w:val="0"/>
        </w:rPr>
        <w:t xml:space="preserve">This indicator considers the degree to which the National Infrastructure Commissions four recommended design principles have been considered by and embedded into the project / programme: </w:t>
      </w:r>
    </w:p>
    <w:p w:rsidR="00000000" w:rsidDel="00000000" w:rsidP="00000000" w:rsidRDefault="00000000" w:rsidRPr="00000000" w14:paraId="00000108">
      <w:pPr>
        <w:numPr>
          <w:ilvl w:val="0"/>
          <w:numId w:val="15"/>
        </w:numPr>
        <w:ind w:left="720" w:hanging="360"/>
        <w:rPr/>
      </w:pPr>
      <w:r w:rsidDel="00000000" w:rsidR="00000000" w:rsidRPr="00000000">
        <w:rPr>
          <w:rtl w:val="0"/>
        </w:rPr>
        <w:t xml:space="preserve">Carbon emissions mitigation and adaptation to climate change;</w:t>
      </w:r>
    </w:p>
    <w:p w:rsidR="00000000" w:rsidDel="00000000" w:rsidP="00000000" w:rsidRDefault="00000000" w:rsidRPr="00000000" w14:paraId="00000109">
      <w:pPr>
        <w:numPr>
          <w:ilvl w:val="0"/>
          <w:numId w:val="15"/>
        </w:numPr>
        <w:ind w:left="720" w:hanging="360"/>
        <w:rPr/>
      </w:pPr>
      <w:r w:rsidDel="00000000" w:rsidR="00000000" w:rsidRPr="00000000">
        <w:rPr>
          <w:rtl w:val="0"/>
        </w:rPr>
        <w:t xml:space="preserve">People-based outcomes and community engagement;</w:t>
      </w:r>
    </w:p>
    <w:p w:rsidR="00000000" w:rsidDel="00000000" w:rsidP="00000000" w:rsidRDefault="00000000" w:rsidRPr="00000000" w14:paraId="0000010A">
      <w:pPr>
        <w:numPr>
          <w:ilvl w:val="0"/>
          <w:numId w:val="15"/>
        </w:numPr>
        <w:ind w:left="720" w:hanging="360"/>
        <w:rPr/>
      </w:pPr>
      <w:r w:rsidDel="00000000" w:rsidR="00000000" w:rsidRPr="00000000">
        <w:rPr>
          <w:rtl w:val="0"/>
        </w:rPr>
        <w:t xml:space="preserve">Local identity and improving environment; and</w:t>
      </w:r>
    </w:p>
    <w:p w:rsidR="00000000" w:rsidDel="00000000" w:rsidP="00000000" w:rsidRDefault="00000000" w:rsidRPr="00000000" w14:paraId="0000010B">
      <w:pPr>
        <w:numPr>
          <w:ilvl w:val="0"/>
          <w:numId w:val="15"/>
        </w:numPr>
        <w:ind w:left="720" w:hanging="360"/>
        <w:rPr/>
      </w:pPr>
      <w:r w:rsidDel="00000000" w:rsidR="00000000" w:rsidRPr="00000000">
        <w:rPr>
          <w:rtl w:val="0"/>
        </w:rPr>
        <w:t xml:space="preserve">The realisation of economic, environmental and social benefits to the population.</w:t>
      </w:r>
      <w:r w:rsidDel="00000000" w:rsidR="00000000" w:rsidRPr="00000000">
        <w:rPr>
          <w:rtl w:val="0"/>
        </w:rPr>
      </w:r>
    </w:p>
    <w:p w:rsidR="00000000" w:rsidDel="00000000" w:rsidP="00000000" w:rsidRDefault="00000000" w:rsidRPr="00000000" w14:paraId="0000010C">
      <w:pPr>
        <w:ind w:left="-1134" w:firstLine="0"/>
        <w:jc w:val="both"/>
        <w:rPr/>
      </w:pPr>
      <w:r w:rsidDel="00000000" w:rsidR="00000000" w:rsidRPr="00000000">
        <w:rPr>
          <w:rtl w:val="0"/>
        </w:rPr>
      </w:r>
    </w:p>
    <w:tbl>
      <w:tblPr>
        <w:tblStyle w:val="Table11"/>
        <w:tblW w:w="8748.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188"/>
        <w:gridCol w:w="7560"/>
        <w:tblGridChange w:id="0">
          <w:tblGrid>
            <w:gridCol w:w="1188"/>
            <w:gridCol w:w="7560"/>
          </w:tblGrid>
        </w:tblGridChange>
      </w:tblGrid>
      <w:tr>
        <w:tc>
          <w:tcPr>
            <w:shd w:fill="bfbfbf" w:val="clear"/>
            <w:vAlign w:val="center"/>
          </w:tcPr>
          <w:p w:rsidR="00000000" w:rsidDel="00000000" w:rsidP="00000000" w:rsidRDefault="00000000" w:rsidRPr="00000000" w14:paraId="0000010D">
            <w:pPr>
              <w:spacing w:after="120" w:before="120" w:lineRule="auto"/>
              <w:rPr>
                <w:sz w:val="20"/>
                <w:szCs w:val="20"/>
              </w:rPr>
            </w:pPr>
            <w:r w:rsidDel="00000000" w:rsidR="00000000" w:rsidRPr="00000000">
              <w:rPr>
                <w:sz w:val="20"/>
                <w:szCs w:val="20"/>
                <w:rtl w:val="0"/>
              </w:rPr>
              <w:t xml:space="preserve"> Colour</w:t>
            </w:r>
          </w:p>
        </w:tc>
        <w:tc>
          <w:tcPr>
            <w:shd w:fill="bfbfbf" w:val="clear"/>
            <w:vAlign w:val="center"/>
          </w:tcPr>
          <w:p w:rsidR="00000000" w:rsidDel="00000000" w:rsidP="00000000" w:rsidRDefault="00000000" w:rsidRPr="00000000" w14:paraId="0000010E">
            <w:pPr>
              <w:spacing w:after="120" w:before="120" w:lineRule="auto"/>
              <w:rPr>
                <w:sz w:val="20"/>
                <w:szCs w:val="20"/>
              </w:rPr>
            </w:pPr>
            <w:r w:rsidDel="00000000" w:rsidR="00000000" w:rsidRPr="00000000">
              <w:rPr>
                <w:sz w:val="20"/>
                <w:szCs w:val="20"/>
                <w:rtl w:val="0"/>
              </w:rPr>
              <w:t xml:space="preserve">                                   Criteria Description</w:t>
            </w:r>
          </w:p>
        </w:tc>
      </w:tr>
      <w:tr>
        <w:tc>
          <w:tcPr>
            <w:vAlign w:val="center"/>
          </w:tcPr>
          <w:p w:rsidR="00000000" w:rsidDel="00000000" w:rsidP="00000000" w:rsidRDefault="00000000" w:rsidRPr="00000000" w14:paraId="0000010F">
            <w:pPr>
              <w:spacing w:after="240" w:before="240" w:lineRule="auto"/>
              <w:rPr>
                <w:sz w:val="20"/>
                <w:szCs w:val="20"/>
              </w:rPr>
            </w:pPr>
            <w:r w:rsidDel="00000000" w:rsidR="00000000" w:rsidRPr="00000000">
              <w:rPr>
                <w:color w:val="00b050"/>
                <w:sz w:val="20"/>
                <w:szCs w:val="20"/>
                <w:rtl w:val="0"/>
              </w:rPr>
              <w:t xml:space="preserve">Green</w:t>
            </w:r>
            <w:r w:rsidDel="00000000" w:rsidR="00000000" w:rsidRPr="00000000">
              <w:rPr>
                <w:rtl w:val="0"/>
              </w:rPr>
            </w:r>
          </w:p>
        </w:tc>
        <w:tc>
          <w:tcPr>
            <w:vAlign w:val="center"/>
          </w:tcPr>
          <w:p w:rsidR="00000000" w:rsidDel="00000000" w:rsidP="00000000" w:rsidRDefault="00000000" w:rsidRPr="00000000" w14:paraId="00000110">
            <w:pPr>
              <w:spacing w:after="240" w:line="276" w:lineRule="auto"/>
              <w:rPr>
                <w:b w:val="0"/>
                <w:sz w:val="20"/>
                <w:szCs w:val="20"/>
              </w:rPr>
            </w:pPr>
            <w:r w:rsidDel="00000000" w:rsidR="00000000" w:rsidRPr="00000000">
              <w:rPr>
                <w:b w:val="0"/>
                <w:color w:val="000000"/>
                <w:sz w:val="20"/>
                <w:szCs w:val="20"/>
                <w:rtl w:val="0"/>
              </w:rPr>
              <w:t xml:space="preserve">The project / programme has demonstrated that it has fully considered the principles and built them into its outcomes, plans and delivery.</w:t>
            </w:r>
            <w:r w:rsidDel="00000000" w:rsidR="00000000" w:rsidRPr="00000000">
              <w:rPr>
                <w:rtl w:val="0"/>
              </w:rPr>
            </w:r>
          </w:p>
        </w:tc>
      </w:tr>
      <w:tr>
        <w:trPr>
          <w:trHeight w:val="962" w:hRule="atLeast"/>
        </w:trPr>
        <w:tc>
          <w:tcPr>
            <w:vAlign w:val="center"/>
          </w:tcPr>
          <w:p w:rsidR="00000000" w:rsidDel="00000000" w:rsidP="00000000" w:rsidRDefault="00000000" w:rsidRPr="00000000" w14:paraId="00000111">
            <w:pPr>
              <w:spacing w:after="240" w:before="240" w:lineRule="auto"/>
              <w:rPr>
                <w:sz w:val="20"/>
                <w:szCs w:val="20"/>
              </w:rPr>
            </w:pPr>
            <w:r w:rsidDel="00000000" w:rsidR="00000000" w:rsidRPr="00000000">
              <w:rPr>
                <w:color w:val="ffc000"/>
                <w:sz w:val="20"/>
                <w:szCs w:val="20"/>
                <w:rtl w:val="0"/>
              </w:rPr>
              <w:t xml:space="preserve">Amber</w:t>
            </w:r>
            <w:r w:rsidDel="00000000" w:rsidR="00000000" w:rsidRPr="00000000">
              <w:rPr>
                <w:rtl w:val="0"/>
              </w:rPr>
            </w:r>
          </w:p>
        </w:tc>
        <w:tc>
          <w:tcPr>
            <w:vAlign w:val="center"/>
          </w:tcPr>
          <w:p w:rsidR="00000000" w:rsidDel="00000000" w:rsidP="00000000" w:rsidRDefault="00000000" w:rsidRPr="00000000" w14:paraId="00000112">
            <w:pPr>
              <w:spacing w:line="276" w:lineRule="auto"/>
              <w:rPr>
                <w:b w:val="0"/>
                <w:sz w:val="20"/>
                <w:szCs w:val="20"/>
              </w:rPr>
            </w:pPr>
            <w:r w:rsidDel="00000000" w:rsidR="00000000" w:rsidRPr="00000000">
              <w:rPr>
                <w:b w:val="0"/>
                <w:color w:val="000000"/>
                <w:sz w:val="20"/>
                <w:szCs w:val="20"/>
                <w:rtl w:val="0"/>
              </w:rPr>
              <w:t xml:space="preserve">The project / programme has demonstrated that it has considered the principles to some degree but there is little evidence that they have been built into its outcomes, plans and delivery.</w:t>
            </w:r>
            <w:r w:rsidDel="00000000" w:rsidR="00000000" w:rsidRPr="00000000">
              <w:rPr>
                <w:rtl w:val="0"/>
              </w:rPr>
            </w:r>
          </w:p>
        </w:tc>
      </w:tr>
      <w:tr>
        <w:trPr>
          <w:trHeight w:val="212" w:hRule="atLeast"/>
        </w:trPr>
        <w:tc>
          <w:tcPr>
            <w:vAlign w:val="center"/>
          </w:tcPr>
          <w:p w:rsidR="00000000" w:rsidDel="00000000" w:rsidP="00000000" w:rsidRDefault="00000000" w:rsidRPr="00000000" w14:paraId="00000113">
            <w:pPr>
              <w:spacing w:after="240" w:before="240" w:lineRule="auto"/>
              <w:rPr>
                <w:sz w:val="20"/>
                <w:szCs w:val="20"/>
              </w:rPr>
            </w:pPr>
            <w:r w:rsidDel="00000000" w:rsidR="00000000" w:rsidRPr="00000000">
              <w:rPr>
                <w:color w:val="ff0000"/>
                <w:sz w:val="20"/>
                <w:szCs w:val="20"/>
                <w:rtl w:val="0"/>
              </w:rPr>
              <w:t xml:space="preserve">Red</w:t>
            </w:r>
            <w:r w:rsidDel="00000000" w:rsidR="00000000" w:rsidRPr="00000000">
              <w:rPr>
                <w:rtl w:val="0"/>
              </w:rPr>
            </w:r>
          </w:p>
        </w:tc>
        <w:tc>
          <w:tcPr>
            <w:vAlign w:val="center"/>
          </w:tcPr>
          <w:p w:rsidR="00000000" w:rsidDel="00000000" w:rsidP="00000000" w:rsidRDefault="00000000" w:rsidRPr="00000000" w14:paraId="00000114">
            <w:pPr>
              <w:spacing w:after="240" w:line="276" w:lineRule="auto"/>
              <w:rPr>
                <w:b w:val="0"/>
                <w:sz w:val="20"/>
                <w:szCs w:val="20"/>
              </w:rPr>
            </w:pPr>
            <w:r w:rsidDel="00000000" w:rsidR="00000000" w:rsidRPr="00000000">
              <w:rPr>
                <w:b w:val="0"/>
                <w:color w:val="000000"/>
                <w:sz w:val="20"/>
                <w:szCs w:val="20"/>
                <w:rtl w:val="0"/>
              </w:rPr>
              <w:t xml:space="preserve">There is little or no evidence of consideration of the principles and no evidence that they have been built into its outcomes plans and delivery. </w:t>
            </w:r>
            <w:r w:rsidDel="00000000" w:rsidR="00000000" w:rsidRPr="00000000">
              <w:rPr>
                <w:rtl w:val="0"/>
              </w:rPr>
            </w:r>
          </w:p>
        </w:tc>
      </w:tr>
    </w:tbl>
    <w:p w:rsidR="00000000" w:rsidDel="00000000" w:rsidP="00000000" w:rsidRDefault="00000000" w:rsidRPr="00000000" w14:paraId="00000115">
      <w:pPr>
        <w:pStyle w:val="Heading4"/>
        <w:rPr/>
      </w:pPr>
      <w:bookmarkStart w:colFirst="0" w:colLast="0" w:name="_heading=h.a82rbofhacui" w:id="4"/>
      <w:bookmarkEnd w:id="4"/>
      <w:r w:rsidDel="00000000" w:rsidR="00000000" w:rsidRPr="00000000">
        <w:rPr>
          <w:rtl w:val="0"/>
        </w:rPr>
      </w:r>
    </w:p>
    <w:p w:rsidR="00000000" w:rsidDel="00000000" w:rsidP="00000000" w:rsidRDefault="00000000" w:rsidRPr="00000000" w14:paraId="00000116">
      <w:pPr>
        <w:rPr>
          <w:sz w:val="22"/>
          <w:szCs w:val="22"/>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pStyle w:val="Heading2"/>
        <w:numPr>
          <w:ilvl w:val="0"/>
          <w:numId w:val="10"/>
        </w:numPr>
        <w:ind w:left="720" w:hanging="360"/>
        <w:rPr/>
      </w:pPr>
      <w:bookmarkStart w:colFirst="0" w:colLast="0" w:name="_heading=h.3znysh7" w:id="5"/>
      <w:bookmarkEnd w:id="5"/>
      <w:r w:rsidDel="00000000" w:rsidR="00000000" w:rsidRPr="00000000">
        <w:rPr>
          <w:rtl w:val="0"/>
        </w:rPr>
        <w:t xml:space="preserve">Summary of Concerns, Evidence, Recommendations and areas of good practice</w:t>
      </w:r>
    </w:p>
    <w:p w:rsidR="00000000" w:rsidDel="00000000" w:rsidP="00000000" w:rsidRDefault="00000000" w:rsidRPr="00000000" w14:paraId="00000119">
      <w:pPr>
        <w:pStyle w:val="Heading3"/>
        <w:rPr/>
      </w:pPr>
      <w:r w:rsidDel="00000000" w:rsidR="00000000" w:rsidRPr="00000000">
        <w:rPr>
          <w:rtl w:val="0"/>
        </w:rPr>
        <w:t xml:space="preserve">Recording risk based concerns, evidence and recommendations</w:t>
      </w:r>
    </w:p>
    <w:p w:rsidR="00000000" w:rsidDel="00000000" w:rsidP="00000000" w:rsidRDefault="00000000" w:rsidRPr="00000000" w14:paraId="0000011A">
      <w:pPr>
        <w:rPr>
          <w:sz w:val="22"/>
          <w:szCs w:val="22"/>
        </w:rPr>
      </w:pPr>
      <w:r w:rsidDel="00000000" w:rsidR="00000000" w:rsidRPr="00000000">
        <w:rPr>
          <w:sz w:val="22"/>
          <w:szCs w:val="22"/>
          <w:rtl w:val="0"/>
        </w:rPr>
        <w:t xml:space="preserve">The Review Team should focus on identifying and presenting any problems, issues or concerns affecting the programmes/projects deliverability, and where possible, link these to concerns about time, cost, quality, scope or benefits realisation considerations. Each risk identified should be clearly evidenced in the body of the report and therefore be objective.</w:t>
      </w:r>
    </w:p>
    <w:p w:rsidR="00000000" w:rsidDel="00000000" w:rsidP="00000000" w:rsidRDefault="00000000" w:rsidRPr="00000000" w14:paraId="0000011B">
      <w:pPr>
        <w:rPr>
          <w:b w:val="1"/>
          <w:sz w:val="22"/>
          <w:szCs w:val="22"/>
        </w:rPr>
      </w:pPr>
      <w:r w:rsidDel="00000000" w:rsidR="00000000" w:rsidRPr="00000000">
        <w:rPr>
          <w:rtl w:val="0"/>
        </w:rPr>
      </w:r>
    </w:p>
    <w:p w:rsidR="00000000" w:rsidDel="00000000" w:rsidP="00000000" w:rsidRDefault="00000000" w:rsidRPr="00000000" w14:paraId="0000011C">
      <w:pPr>
        <w:rPr>
          <w:sz w:val="22"/>
          <w:szCs w:val="22"/>
        </w:rPr>
      </w:pPr>
      <w:r w:rsidDel="00000000" w:rsidR="00000000" w:rsidRPr="00000000">
        <w:rPr>
          <w:sz w:val="22"/>
          <w:szCs w:val="22"/>
          <w:rtl w:val="0"/>
        </w:rPr>
        <w:t xml:space="preserve">Separating the risk / concern from the recommendation(s) will enable the programme/project team to focus directly on addressing the risk or area of concern. This approach will also provide a clearer focus for the IPA when conducting Assurance of Action Plan (AAP) reviews in the event of a Red SGA</w:t>
      </w:r>
      <w:r w:rsidDel="00000000" w:rsidR="00000000" w:rsidRPr="00000000">
        <w:rPr>
          <w:b w:val="1"/>
          <w:sz w:val="22"/>
          <w:szCs w:val="22"/>
          <w:rtl w:val="0"/>
        </w:rPr>
        <w:t xml:space="preserve">.</w:t>
      </w:r>
      <w:r w:rsidDel="00000000" w:rsidR="00000000" w:rsidRPr="00000000">
        <w:rPr>
          <w:rtl w:val="0"/>
        </w:rPr>
      </w:r>
    </w:p>
    <w:p w:rsidR="00000000" w:rsidDel="00000000" w:rsidP="00000000" w:rsidRDefault="00000000" w:rsidRPr="00000000" w14:paraId="0000011D">
      <w:pPr>
        <w:rPr>
          <w:sz w:val="22"/>
          <w:szCs w:val="22"/>
        </w:rPr>
      </w:pPr>
      <w:r w:rsidDel="00000000" w:rsidR="00000000" w:rsidRPr="00000000">
        <w:rPr>
          <w:rtl w:val="0"/>
        </w:rPr>
      </w:r>
    </w:p>
    <w:p w:rsidR="00000000" w:rsidDel="00000000" w:rsidP="00000000" w:rsidRDefault="00000000" w:rsidRPr="00000000" w14:paraId="0000011E">
      <w:pPr>
        <w:rPr/>
      </w:pPr>
      <w:r w:rsidDel="00000000" w:rsidR="00000000" w:rsidRPr="00000000">
        <w:rPr>
          <w:sz w:val="22"/>
          <w:szCs w:val="22"/>
          <w:rtl w:val="0"/>
        </w:rPr>
        <w:t xml:space="preserve">The Review Team is asked to record their recommendations and show the key risks and issues that they address. Recommendations should be listed in priority order of impact. </w:t>
      </w:r>
      <w:r w:rsidDel="00000000" w:rsidR="00000000" w:rsidRPr="00000000">
        <w:rPr>
          <w:rtl w:val="0"/>
        </w:rPr>
      </w:r>
    </w:p>
    <w:tbl>
      <w:tblPr>
        <w:tblStyle w:val="Table12"/>
        <w:tblW w:w="972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75"/>
        <w:gridCol w:w="2295"/>
        <w:gridCol w:w="3705"/>
        <w:gridCol w:w="1395"/>
        <w:gridCol w:w="1350"/>
        <w:tblGridChange w:id="0">
          <w:tblGrid>
            <w:gridCol w:w="975"/>
            <w:gridCol w:w="2295"/>
            <w:gridCol w:w="3705"/>
            <w:gridCol w:w="1395"/>
            <w:gridCol w:w="1350"/>
          </w:tblGrid>
        </w:tblGridChange>
      </w:tblGrid>
      <w:tr>
        <w:trPr>
          <w:trHeight w:val="630" w:hRule="atLeast"/>
        </w:trPr>
        <w:tc>
          <w:tcPr>
            <w:shd w:fill="d9d9d9" w:val="clear"/>
            <w:vAlign w:val="center"/>
          </w:tcPr>
          <w:p w:rsidR="00000000" w:rsidDel="00000000" w:rsidP="00000000" w:rsidRDefault="00000000" w:rsidRPr="00000000" w14:paraId="0000011F">
            <w:pPr>
              <w:rPr>
                <w:b w:val="1"/>
                <w:color w:val="000000"/>
                <w:sz w:val="20"/>
                <w:szCs w:val="20"/>
              </w:rPr>
            </w:pPr>
            <w:r w:rsidDel="00000000" w:rsidR="00000000" w:rsidRPr="00000000">
              <w:rPr>
                <w:b w:val="1"/>
                <w:color w:val="000000"/>
                <w:sz w:val="20"/>
                <w:szCs w:val="20"/>
                <w:rtl w:val="0"/>
              </w:rPr>
              <w:t xml:space="preserve">Priority</w:t>
            </w:r>
          </w:p>
        </w:tc>
        <w:tc>
          <w:tcPr>
            <w:shd w:fill="d9d9d9" w:val="clear"/>
            <w:vAlign w:val="center"/>
          </w:tcPr>
          <w:p w:rsidR="00000000" w:rsidDel="00000000" w:rsidP="00000000" w:rsidRDefault="00000000" w:rsidRPr="00000000" w14:paraId="00000120">
            <w:pPr>
              <w:jc w:val="center"/>
              <w:rPr>
                <w:rFonts w:ascii="Calibri" w:cs="Calibri" w:eastAsia="Calibri" w:hAnsi="Calibri"/>
                <w:color w:val="000000"/>
                <w:sz w:val="20"/>
                <w:szCs w:val="20"/>
              </w:rPr>
            </w:pPr>
            <w:r w:rsidDel="00000000" w:rsidR="00000000" w:rsidRPr="00000000">
              <w:rPr>
                <w:color w:val="000000"/>
                <w:sz w:val="20"/>
                <w:szCs w:val="20"/>
                <w:rtl w:val="0"/>
              </w:rPr>
              <w:t xml:space="preserve">Recommendation</w:t>
            </w:r>
            <w:r w:rsidDel="00000000" w:rsidR="00000000" w:rsidRPr="00000000">
              <w:rPr>
                <w:rtl w:val="0"/>
              </w:rPr>
            </w:r>
          </w:p>
        </w:tc>
        <w:tc>
          <w:tcPr>
            <w:shd w:fill="d9d9d9" w:val="clear"/>
            <w:vAlign w:val="center"/>
          </w:tcPr>
          <w:p w:rsidR="00000000" w:rsidDel="00000000" w:rsidP="00000000" w:rsidRDefault="00000000" w:rsidRPr="00000000" w14:paraId="00000121">
            <w:pPr>
              <w:jc w:val="center"/>
              <w:rPr>
                <w:color w:val="000000"/>
                <w:sz w:val="20"/>
                <w:szCs w:val="20"/>
              </w:rPr>
            </w:pPr>
            <w:r w:rsidDel="00000000" w:rsidR="00000000" w:rsidRPr="00000000">
              <w:rPr>
                <w:b w:val="1"/>
                <w:color w:val="000000"/>
                <w:sz w:val="20"/>
                <w:szCs w:val="20"/>
                <w:rtl w:val="0"/>
              </w:rPr>
              <w:t xml:space="preserve">Risk and Issues Identified with Evidence</w:t>
            </w:r>
            <w:r w:rsidDel="00000000" w:rsidR="00000000" w:rsidRPr="00000000">
              <w:rPr>
                <w:rtl w:val="0"/>
              </w:rPr>
            </w:r>
          </w:p>
        </w:tc>
        <w:tc>
          <w:tcPr>
            <w:shd w:fill="d9d9d9" w:val="clear"/>
            <w:vAlign w:val="center"/>
          </w:tcPr>
          <w:p w:rsidR="00000000" w:rsidDel="00000000" w:rsidP="00000000" w:rsidRDefault="00000000" w:rsidRPr="00000000" w14:paraId="00000122">
            <w:pPr>
              <w:jc w:val="center"/>
              <w:rPr>
                <w:b w:val="1"/>
                <w:color w:val="000000"/>
                <w:sz w:val="20"/>
                <w:szCs w:val="20"/>
              </w:rPr>
            </w:pPr>
            <w:r w:rsidDel="00000000" w:rsidR="00000000" w:rsidRPr="00000000">
              <w:rPr>
                <w:b w:val="1"/>
                <w:color w:val="000000"/>
                <w:sz w:val="20"/>
                <w:szCs w:val="20"/>
                <w:rtl w:val="0"/>
              </w:rPr>
              <w:t xml:space="preserve">Classification</w:t>
            </w:r>
          </w:p>
        </w:tc>
        <w:tc>
          <w:tcPr>
            <w:shd w:fill="d9d9d9" w:val="clear"/>
            <w:vAlign w:val="center"/>
          </w:tcPr>
          <w:p w:rsidR="00000000" w:rsidDel="00000000" w:rsidP="00000000" w:rsidRDefault="00000000" w:rsidRPr="00000000" w14:paraId="00000123">
            <w:pPr>
              <w:jc w:val="center"/>
              <w:rPr>
                <w:b w:val="1"/>
                <w:color w:val="000000"/>
                <w:sz w:val="20"/>
                <w:szCs w:val="20"/>
              </w:rPr>
            </w:pPr>
            <w:r w:rsidDel="00000000" w:rsidR="00000000" w:rsidRPr="00000000">
              <w:rPr>
                <w:b w:val="1"/>
                <w:color w:val="000000"/>
                <w:sz w:val="20"/>
                <w:szCs w:val="20"/>
                <w:rtl w:val="0"/>
              </w:rPr>
              <w:t xml:space="preserve">Timing</w:t>
            </w:r>
          </w:p>
        </w:tc>
      </w:tr>
      <w:tr>
        <w:tc>
          <w:tcPr/>
          <w:p w:rsidR="00000000" w:rsidDel="00000000" w:rsidP="00000000" w:rsidRDefault="00000000" w:rsidRPr="00000000" w14:paraId="00000124">
            <w:pPr>
              <w:pBdr>
                <w:top w:space="0" w:sz="0" w:val="nil"/>
                <w:left w:space="0" w:sz="0" w:val="nil"/>
                <w:bottom w:space="0" w:sz="0" w:val="nil"/>
                <w:right w:space="0" w:sz="0" w:val="nil"/>
                <w:between w:space="0" w:sz="0" w:val="nil"/>
              </w:pBdr>
              <w:rPr>
                <w:b w:val="0"/>
                <w:color w:val="000000"/>
                <w:sz w:val="20"/>
                <w:szCs w:val="20"/>
              </w:rPr>
            </w:pPr>
            <w:r w:rsidDel="00000000" w:rsidR="00000000" w:rsidRPr="00000000">
              <w:rPr>
                <w:b w:val="0"/>
                <w:color w:val="000000"/>
                <w:sz w:val="20"/>
                <w:szCs w:val="20"/>
                <w:rtl w:val="0"/>
              </w:rPr>
              <w:t xml:space="preserve">1.</w:t>
            </w:r>
          </w:p>
        </w:tc>
        <w:tc>
          <w:tcPr/>
          <w:p w:rsidR="00000000" w:rsidDel="00000000" w:rsidP="00000000" w:rsidRDefault="00000000" w:rsidRPr="00000000" w14:paraId="00000125">
            <w:pPr>
              <w:rPr>
                <w:b w:val="0"/>
                <w:sz w:val="20"/>
                <w:szCs w:val="20"/>
              </w:rPr>
            </w:pPr>
            <w:r w:rsidDel="00000000" w:rsidR="00000000" w:rsidRPr="00000000">
              <w:rPr>
                <w:b w:val="0"/>
                <w:color w:val="000000"/>
                <w:sz w:val="20"/>
                <w:szCs w:val="20"/>
                <w:rtl w:val="0"/>
              </w:rPr>
              <w:t xml:space="preserve">Commence recruitment activity of specialist vacancies.</w:t>
            </w:r>
            <w:r w:rsidDel="00000000" w:rsidR="00000000" w:rsidRPr="00000000">
              <w:rPr>
                <w:rtl w:val="0"/>
              </w:rPr>
            </w:r>
          </w:p>
        </w:tc>
        <w:tc>
          <w:tcPr/>
          <w:p w:rsidR="00000000" w:rsidDel="00000000" w:rsidP="00000000" w:rsidRDefault="00000000" w:rsidRPr="00000000" w14:paraId="00000126">
            <w:pPr>
              <w:rPr>
                <w:b w:val="0"/>
                <w:sz w:val="20"/>
                <w:szCs w:val="20"/>
              </w:rPr>
            </w:pPr>
            <w:r w:rsidDel="00000000" w:rsidR="00000000" w:rsidRPr="00000000">
              <w:rPr>
                <w:b w:val="0"/>
                <w:color w:val="000000"/>
                <w:sz w:val="20"/>
                <w:szCs w:val="20"/>
                <w:rtl w:val="0"/>
              </w:rPr>
              <w:t xml:space="preserve">There is a risk that if functional specialist vacancies are not quickly filled, then the Programme will not keep to Schedule</w:t>
            </w:r>
            <w:r w:rsidDel="00000000" w:rsidR="00000000" w:rsidRPr="00000000">
              <w:rPr>
                <w:b w:val="0"/>
                <w:color w:val="0070c0"/>
                <w:sz w:val="20"/>
                <w:szCs w:val="20"/>
                <w:rtl w:val="0"/>
              </w:rPr>
              <w:t xml:space="preserve">.</w:t>
            </w:r>
            <w:r w:rsidDel="00000000" w:rsidR="00000000" w:rsidRPr="00000000">
              <w:rPr>
                <w:rtl w:val="0"/>
              </w:rPr>
            </w:r>
          </w:p>
        </w:tc>
        <w:tc>
          <w:tcPr/>
          <w:p w:rsidR="00000000" w:rsidDel="00000000" w:rsidP="00000000" w:rsidRDefault="00000000" w:rsidRPr="00000000" w14:paraId="00000127">
            <w:pPr>
              <w:rPr>
                <w:b w:val="0"/>
                <w:sz w:val="20"/>
                <w:szCs w:val="20"/>
              </w:rPr>
            </w:pPr>
            <w:r w:rsidDel="00000000" w:rsidR="00000000" w:rsidRPr="00000000">
              <w:rPr>
                <w:b w:val="0"/>
                <w:color w:val="000000"/>
                <w:sz w:val="20"/>
                <w:szCs w:val="20"/>
                <w:rtl w:val="0"/>
              </w:rPr>
              <w:t xml:space="preserve">Resource and Specialist Management.</w:t>
            </w:r>
            <w:r w:rsidDel="00000000" w:rsidR="00000000" w:rsidRPr="00000000">
              <w:rPr>
                <w:rtl w:val="0"/>
              </w:rPr>
            </w:r>
          </w:p>
        </w:tc>
        <w:tc>
          <w:tcPr/>
          <w:p w:rsidR="00000000" w:rsidDel="00000000" w:rsidP="00000000" w:rsidRDefault="00000000" w:rsidRPr="00000000" w14:paraId="00000128">
            <w:pPr>
              <w:rPr>
                <w:b w:val="0"/>
                <w:sz w:val="20"/>
                <w:szCs w:val="20"/>
              </w:rPr>
            </w:pPr>
            <w:r w:rsidDel="00000000" w:rsidR="00000000" w:rsidRPr="00000000">
              <w:rPr>
                <w:b w:val="0"/>
                <w:color w:val="000000"/>
                <w:sz w:val="20"/>
                <w:szCs w:val="20"/>
                <w:rtl w:val="0"/>
              </w:rPr>
              <w:t xml:space="preserve">Essential: as soon as practically possible.</w:t>
            </w:r>
            <w:r w:rsidDel="00000000" w:rsidR="00000000" w:rsidRPr="00000000">
              <w:rPr>
                <w:rtl w:val="0"/>
              </w:rPr>
            </w:r>
          </w:p>
        </w:tc>
      </w:tr>
    </w:tbl>
    <w:p w:rsidR="00000000" w:rsidDel="00000000" w:rsidP="00000000" w:rsidRDefault="00000000" w:rsidRPr="00000000" w14:paraId="00000129">
      <w:pPr>
        <w:rPr>
          <w:sz w:val="22"/>
          <w:szCs w:val="22"/>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should be a clear relationship between the risks and concerns identified and the </w:t>
      </w:r>
      <w:r w:rsidDel="00000000" w:rsidR="00000000" w:rsidRPr="00000000">
        <w:rPr>
          <w:sz w:val="22"/>
          <w:szCs w:val="22"/>
          <w:rtl w:val="0"/>
        </w:rPr>
        <w:t xml:space="preserve">SGA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particularly in relation to the programme/project’s ability to deliver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time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cost and quality. The review team should discuss these relationships explicitly.</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Note: the term ‘risk’ is NOT intended to be used in a pure project management context.  Risk is intended to cover areas of concern or problems identified during the review. These risks may relate to strategic viability, economic viability, commercial viability, financial viability, and project and programme management viability. </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risk based recommendation should be recorded in order of priority impact and should be recorded as Critical, Essential or Recommended, see definitions below:</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Critical (Do Now):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To increase the likelihood of a successful outcome it is of the greatest importance that the programme/project should take action immediately.</w:t>
      </w:r>
    </w:p>
    <w:p w:rsidR="00000000" w:rsidDel="00000000" w:rsidP="00000000" w:rsidRDefault="00000000" w:rsidRPr="00000000" w14:paraId="0000013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Essential (Do By):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To increase the likelihood of a successful outcome the programme/project should take action in the near future.  [Note to review teams – whenever possible Essential risk based recommendations should be linked to programme/project milestones e.g. before contract signature and/or a specified timeframe e.g. within the next three months.]</w:t>
      </w:r>
    </w:p>
    <w:p w:rsidR="00000000" w:rsidDel="00000000" w:rsidP="00000000" w:rsidRDefault="00000000" w:rsidRPr="00000000" w14:paraId="0000013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Recommended: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programme/project should benefit from the uptake of this recommendation.  [Note to review teams – if possible Recommended risk based recommendations should be linked to programme/project milestones e.g. before contract signature and/or a specified timeframe e.g. within the next three months.]</w:t>
      </w: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 guide, it is suggested that between 6 to 8 risk-based recommendations are given in the assurance review report.</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b w:val="1"/>
          <w:sz w:val="22"/>
          <w:szCs w:val="22"/>
          <w:rtl w:val="0"/>
        </w:rPr>
        <w:t xml:space="preserve">Product review</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sz w:val="22"/>
          <w:szCs w:val="22"/>
          <w:rtl w:val="0"/>
        </w:rPr>
        <w:t xml:space="preserve">The Review Team should be reviewing all products listed in the relevant Gate Review Workbook ahead of the Assurance Review. A list of products can be found in the ‘Project Documentation’ section of the relevant Gate Review Workbook. Where Review Teams feel that the quality of the products could be improved, or there are gaps in the project’s product set then these should be included in the Recommendations Table. </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Areas of good practice</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Review Team should also consider what is being done well, as well as recommendations for improvements and include</w:t>
      </w:r>
      <w:r w:rsidDel="00000000" w:rsidR="00000000" w:rsidRPr="00000000">
        <w:rPr>
          <w:sz w:val="22"/>
          <w:szCs w:val="22"/>
          <w:rtl w:val="0"/>
        </w:rPr>
        <w:t xml:space="preserve"> these in the Areas of Good Practice table within the report. </w:t>
      </w: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13D">
      <w:pPr>
        <w:pStyle w:val="Heading3"/>
        <w:rPr/>
      </w:pPr>
      <w:r w:rsidDel="00000000" w:rsidR="00000000" w:rsidRPr="00000000">
        <w:rPr>
          <w:rtl w:val="0"/>
        </w:rPr>
        <w:t xml:space="preserve">Assigning a Classification</w:t>
      </w:r>
      <w:r w:rsidDel="00000000" w:rsidR="00000000" w:rsidRPr="00000000">
        <w:rPr>
          <w:rtl w:val="0"/>
        </w:rPr>
      </w:r>
    </w:p>
    <w:p w:rsidR="00000000" w:rsidDel="00000000" w:rsidP="00000000" w:rsidRDefault="00000000" w:rsidRPr="00000000" w14:paraId="0000013E">
      <w:pPr>
        <w:jc w:val="both"/>
        <w:rPr>
          <w:sz w:val="22"/>
          <w:szCs w:val="22"/>
        </w:rPr>
      </w:pPr>
      <w:r w:rsidDel="00000000" w:rsidR="00000000" w:rsidRPr="00000000">
        <w:rPr>
          <w:sz w:val="22"/>
          <w:szCs w:val="22"/>
          <w:rtl w:val="0"/>
        </w:rPr>
        <w:t xml:space="preserve">There are 13 classifications in the classification set, Review Teams are asked to record the classification reference number of each recommendation as per the table below.</w:t>
      </w:r>
    </w:p>
    <w:p w:rsidR="00000000" w:rsidDel="00000000" w:rsidP="00000000" w:rsidRDefault="00000000" w:rsidRPr="00000000" w14:paraId="0000013F">
      <w:pPr>
        <w:jc w:val="both"/>
        <w:rPr>
          <w:sz w:val="22"/>
          <w:szCs w:val="22"/>
        </w:rPr>
      </w:pPr>
      <w:r w:rsidDel="00000000" w:rsidR="00000000" w:rsidRPr="00000000">
        <w:rPr>
          <w:rtl w:val="0"/>
        </w:rPr>
      </w:r>
    </w:p>
    <w:tbl>
      <w:tblPr>
        <w:tblStyle w:val="Table13"/>
        <w:tblW w:w="9645.0" w:type="dxa"/>
        <w:jc w:val="left"/>
        <w:tblInd w:w="28.34645669291339"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5"/>
        <w:gridCol w:w="1830"/>
        <w:gridCol w:w="7230"/>
        <w:tblGridChange w:id="0">
          <w:tblGrid>
            <w:gridCol w:w="585"/>
            <w:gridCol w:w="1830"/>
            <w:gridCol w:w="7230"/>
          </w:tblGrid>
        </w:tblGridChange>
      </w:tblGrid>
      <w:tr>
        <w:tc>
          <w:tcPr>
            <w:shd w:fill="999999"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40">
            <w:pPr>
              <w:widowControl w:val="0"/>
              <w:rPr>
                <w:b w:val="1"/>
                <w:color w:val="ffffff"/>
                <w:sz w:val="22"/>
                <w:szCs w:val="22"/>
              </w:rPr>
            </w:pPr>
            <w:r w:rsidDel="00000000" w:rsidR="00000000" w:rsidRPr="00000000">
              <w:rPr>
                <w:b w:val="1"/>
                <w:color w:val="ffffff"/>
                <w:sz w:val="22"/>
                <w:szCs w:val="22"/>
                <w:rtl w:val="0"/>
              </w:rPr>
              <w:t xml:space="preserve">#</w:t>
            </w:r>
          </w:p>
        </w:tc>
        <w:tc>
          <w:tcPr>
            <w:shd w:fill="999999"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41">
            <w:pPr>
              <w:widowControl w:val="0"/>
              <w:rPr>
                <w:b w:val="1"/>
                <w:color w:val="ffffff"/>
                <w:sz w:val="22"/>
                <w:szCs w:val="22"/>
              </w:rPr>
            </w:pPr>
            <w:r w:rsidDel="00000000" w:rsidR="00000000" w:rsidRPr="00000000">
              <w:rPr>
                <w:b w:val="1"/>
                <w:color w:val="ffffff"/>
                <w:sz w:val="22"/>
                <w:szCs w:val="22"/>
                <w:rtl w:val="0"/>
              </w:rPr>
              <w:t xml:space="preserve">Classification</w:t>
            </w:r>
          </w:p>
        </w:tc>
        <w:tc>
          <w:tcPr>
            <w:shd w:fill="999999"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42">
            <w:pPr>
              <w:widowControl w:val="0"/>
              <w:rPr>
                <w:b w:val="1"/>
                <w:color w:val="ffffff"/>
                <w:sz w:val="22"/>
                <w:szCs w:val="22"/>
              </w:rPr>
            </w:pPr>
            <w:r w:rsidDel="00000000" w:rsidR="00000000" w:rsidRPr="00000000">
              <w:rPr>
                <w:b w:val="1"/>
                <w:color w:val="ffffff"/>
                <w:sz w:val="22"/>
                <w:szCs w:val="22"/>
                <w:rtl w:val="0"/>
              </w:rPr>
              <w:t xml:space="preserve">Definition</w:t>
            </w:r>
          </w:p>
        </w:tc>
      </w:tr>
      <w:tr>
        <w:tc>
          <w:tcPr>
            <w:vMerge w:val="restart"/>
            <w:tcMar>
              <w:top w:w="28.34645669291339" w:type="dxa"/>
              <w:left w:w="28.34645669291339" w:type="dxa"/>
              <w:bottom w:w="28.34645669291339" w:type="dxa"/>
              <w:right w:w="28.34645669291339" w:type="dxa"/>
            </w:tcMar>
            <w:vAlign w:val="top"/>
          </w:tcPr>
          <w:p w:rsidR="00000000" w:rsidDel="00000000" w:rsidP="00000000" w:rsidRDefault="00000000" w:rsidRPr="00000000" w14:paraId="00000143">
            <w:pPr>
              <w:widowControl w:val="0"/>
              <w:rPr>
                <w:sz w:val="22"/>
                <w:szCs w:val="22"/>
              </w:rPr>
            </w:pPr>
            <w:r w:rsidDel="00000000" w:rsidR="00000000" w:rsidRPr="00000000">
              <w:rPr>
                <w:sz w:val="22"/>
                <w:szCs w:val="22"/>
                <w:rtl w:val="0"/>
              </w:rPr>
              <w:t xml:space="preserve">1</w:t>
            </w:r>
          </w:p>
        </w:tc>
        <w:tc>
          <w:tcPr>
            <w:vMerge w:val="restart"/>
            <w:tcMar>
              <w:top w:w="28.34645669291339" w:type="dxa"/>
              <w:left w:w="28.34645669291339" w:type="dxa"/>
              <w:bottom w:w="28.34645669291339" w:type="dxa"/>
              <w:right w:w="28.34645669291339" w:type="dxa"/>
            </w:tcMar>
            <w:vAlign w:val="top"/>
          </w:tcPr>
          <w:p w:rsidR="00000000" w:rsidDel="00000000" w:rsidP="00000000" w:rsidRDefault="00000000" w:rsidRPr="00000000" w14:paraId="00000144">
            <w:pPr>
              <w:widowControl w:val="0"/>
              <w:rPr>
                <w:sz w:val="22"/>
                <w:szCs w:val="22"/>
              </w:rPr>
            </w:pPr>
            <w:r w:rsidDel="00000000" w:rsidR="00000000" w:rsidRPr="00000000">
              <w:rPr>
                <w:sz w:val="22"/>
                <w:szCs w:val="22"/>
                <w:rtl w:val="0"/>
              </w:rPr>
              <w:t xml:space="preserve">Governance</w:t>
            </w:r>
          </w:p>
        </w:tc>
        <w:tc>
          <w:tcPr>
            <w:vMerge w:val="restart"/>
            <w:tcMar>
              <w:top w:w="28.34645669291339" w:type="dxa"/>
              <w:left w:w="28.34645669291339" w:type="dxa"/>
              <w:bottom w:w="28.34645669291339" w:type="dxa"/>
              <w:right w:w="28.34645669291339" w:type="dxa"/>
            </w:tcMar>
            <w:vAlign w:val="top"/>
          </w:tcPr>
          <w:p w:rsidR="00000000" w:rsidDel="00000000" w:rsidP="00000000" w:rsidRDefault="00000000" w:rsidRPr="00000000" w14:paraId="00000145">
            <w:pPr>
              <w:widowControl w:val="0"/>
              <w:rPr>
                <w:sz w:val="22"/>
                <w:szCs w:val="22"/>
              </w:rPr>
            </w:pPr>
            <w:r w:rsidDel="00000000" w:rsidR="00000000" w:rsidRPr="00000000">
              <w:rPr>
                <w:sz w:val="22"/>
                <w:szCs w:val="22"/>
                <w:rtl w:val="0"/>
              </w:rPr>
              <w:t xml:space="preserve">Recommendations related to the oversight, structure and decision making of a project/ programme. This theme also includes recommendations relating to alignment with pan-government priorities, strategies and controls.</w:t>
            </w:r>
          </w:p>
        </w:tc>
      </w:tr>
      <w:tr>
        <w:tc>
          <w:tcPr>
            <w:vMerge w:val="continue"/>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46">
            <w:pPr>
              <w:widowControl w:val="0"/>
              <w:rPr>
                <w:sz w:val="22"/>
                <w:szCs w:val="22"/>
              </w:rPr>
            </w:pPr>
            <w:r w:rsidDel="00000000" w:rsidR="00000000" w:rsidRPr="00000000">
              <w:rPr>
                <w:rtl w:val="0"/>
              </w:rPr>
            </w:r>
          </w:p>
        </w:tc>
        <w:tc>
          <w:tcPr>
            <w:vMerge w:val="continue"/>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47">
            <w:pPr>
              <w:widowControl w:val="0"/>
              <w:rPr>
                <w:sz w:val="22"/>
                <w:szCs w:val="22"/>
              </w:rPr>
            </w:pPr>
            <w:r w:rsidDel="00000000" w:rsidR="00000000" w:rsidRPr="00000000">
              <w:rPr>
                <w:rtl w:val="0"/>
              </w:rPr>
            </w:r>
          </w:p>
        </w:tc>
        <w:tc>
          <w:tcPr>
            <w:vMerge w:val="continue"/>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48">
            <w:pPr>
              <w:widowControl w:val="0"/>
              <w:rPr>
                <w:sz w:val="22"/>
                <w:szCs w:val="22"/>
              </w:rPr>
            </w:pPr>
            <w:r w:rsidDel="00000000" w:rsidR="00000000" w:rsidRPr="00000000">
              <w:rPr>
                <w:rtl w:val="0"/>
              </w:rPr>
            </w:r>
          </w:p>
        </w:tc>
      </w:tr>
      <w:tr>
        <w:tc>
          <w:tcPr>
            <w:vMerge w:val="continue"/>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49">
            <w:pPr>
              <w:widowControl w:val="0"/>
              <w:rPr>
                <w:sz w:val="22"/>
                <w:szCs w:val="22"/>
              </w:rPr>
            </w:pPr>
            <w:r w:rsidDel="00000000" w:rsidR="00000000" w:rsidRPr="00000000">
              <w:rPr>
                <w:rtl w:val="0"/>
              </w:rPr>
            </w:r>
          </w:p>
        </w:tc>
        <w:tc>
          <w:tcPr>
            <w:vMerge w:val="continue"/>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4A">
            <w:pPr>
              <w:widowControl w:val="0"/>
              <w:rPr>
                <w:sz w:val="22"/>
                <w:szCs w:val="22"/>
              </w:rPr>
            </w:pPr>
            <w:r w:rsidDel="00000000" w:rsidR="00000000" w:rsidRPr="00000000">
              <w:rPr>
                <w:rtl w:val="0"/>
              </w:rPr>
            </w:r>
          </w:p>
        </w:tc>
        <w:tc>
          <w:tcPr>
            <w:vMerge w:val="continue"/>
            <w:shd w:fill="auto" w:val="clear"/>
            <w:tcMar>
              <w:top w:w="28.34645669291339" w:type="dxa"/>
              <w:left w:w="28.34645669291339" w:type="dxa"/>
              <w:bottom w:w="28.34645669291339" w:type="dxa"/>
              <w:right w:w="28.34645669291339" w:type="dxa"/>
            </w:tcMar>
            <w:vAlign w:val="top"/>
          </w:tcPr>
          <w:p w:rsidR="00000000" w:rsidDel="00000000" w:rsidP="00000000" w:rsidRDefault="00000000" w:rsidRPr="00000000" w14:paraId="0000014B">
            <w:pPr>
              <w:widowControl w:val="0"/>
              <w:rPr>
                <w:sz w:val="22"/>
                <w:szCs w:val="22"/>
              </w:rPr>
            </w:pPr>
            <w:r w:rsidDel="00000000" w:rsidR="00000000" w:rsidRPr="00000000">
              <w:rPr>
                <w:rtl w:val="0"/>
              </w:rPr>
            </w:r>
          </w:p>
        </w:tc>
      </w:tr>
      <w:tr>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14C">
            <w:pPr>
              <w:widowControl w:val="0"/>
              <w:rPr>
                <w:sz w:val="22"/>
                <w:szCs w:val="22"/>
              </w:rPr>
            </w:pPr>
            <w:r w:rsidDel="00000000" w:rsidR="00000000" w:rsidRPr="00000000">
              <w:rPr>
                <w:sz w:val="22"/>
                <w:szCs w:val="22"/>
                <w:rtl w:val="0"/>
              </w:rPr>
              <w:t xml:space="preserve">2</w:t>
            </w:r>
          </w:p>
        </w:tc>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14D">
            <w:pPr>
              <w:widowControl w:val="0"/>
              <w:rPr>
                <w:sz w:val="22"/>
                <w:szCs w:val="22"/>
              </w:rPr>
            </w:pPr>
            <w:r w:rsidDel="00000000" w:rsidR="00000000" w:rsidRPr="00000000">
              <w:rPr>
                <w:sz w:val="22"/>
                <w:szCs w:val="22"/>
                <w:rtl w:val="0"/>
              </w:rPr>
              <w:t xml:space="preserve">Stakeholder Management</w:t>
            </w:r>
          </w:p>
        </w:tc>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14E">
            <w:pPr>
              <w:widowControl w:val="0"/>
              <w:rPr>
                <w:sz w:val="22"/>
                <w:szCs w:val="22"/>
              </w:rPr>
            </w:pPr>
            <w:r w:rsidDel="00000000" w:rsidR="00000000" w:rsidRPr="00000000">
              <w:rPr>
                <w:sz w:val="22"/>
                <w:szCs w:val="22"/>
                <w:rtl w:val="0"/>
              </w:rPr>
              <w:t xml:space="preserve">Recommendations related to relationships with all parties with an interest in the outcome of the project/programme, whether internal to the agency, internal to government or external.</w:t>
            </w:r>
          </w:p>
        </w:tc>
      </w:tr>
      <w:t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4F">
            <w:pPr>
              <w:widowControl w:val="0"/>
              <w:rPr>
                <w:sz w:val="22"/>
                <w:szCs w:val="22"/>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50">
            <w:pPr>
              <w:widowControl w:val="0"/>
              <w:rPr>
                <w:sz w:val="22"/>
                <w:szCs w:val="22"/>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51">
            <w:pPr>
              <w:widowControl w:val="0"/>
              <w:rPr>
                <w:sz w:val="22"/>
                <w:szCs w:val="22"/>
              </w:rPr>
            </w:pPr>
            <w:r w:rsidDel="00000000" w:rsidR="00000000" w:rsidRPr="00000000">
              <w:rPr>
                <w:rtl w:val="0"/>
              </w:rPr>
            </w:r>
          </w:p>
        </w:tc>
      </w:tr>
      <w:t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52">
            <w:pPr>
              <w:widowControl w:val="0"/>
              <w:rPr>
                <w:sz w:val="22"/>
                <w:szCs w:val="22"/>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53">
            <w:pPr>
              <w:widowControl w:val="0"/>
              <w:rPr>
                <w:sz w:val="22"/>
                <w:szCs w:val="22"/>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54">
            <w:pPr>
              <w:widowControl w:val="0"/>
              <w:rPr>
                <w:sz w:val="22"/>
                <w:szCs w:val="22"/>
              </w:rPr>
            </w:pPr>
            <w:r w:rsidDel="00000000" w:rsidR="00000000" w:rsidRPr="00000000">
              <w:rPr>
                <w:rtl w:val="0"/>
              </w:rPr>
            </w:r>
          </w:p>
        </w:tc>
      </w:tr>
      <w:t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rPr>
                <w:sz w:val="22"/>
                <w:szCs w:val="22"/>
              </w:rPr>
            </w:pPr>
            <w:r w:rsidDel="00000000" w:rsidR="00000000" w:rsidRPr="00000000">
              <w:rPr>
                <w:sz w:val="22"/>
                <w:szCs w:val="22"/>
                <w:rtl w:val="0"/>
              </w:rPr>
              <w:t xml:space="preserve">3</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rPr>
                <w:sz w:val="22"/>
                <w:szCs w:val="22"/>
              </w:rPr>
            </w:pPr>
            <w:r w:rsidDel="00000000" w:rsidR="00000000" w:rsidRPr="00000000">
              <w:rPr>
                <w:sz w:val="22"/>
                <w:szCs w:val="22"/>
                <w:rtl w:val="0"/>
              </w:rPr>
              <w:t xml:space="preserve">Programme and Project Management</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rPr>
                <w:sz w:val="22"/>
                <w:szCs w:val="22"/>
              </w:rPr>
            </w:pPr>
            <w:r w:rsidDel="00000000" w:rsidR="00000000" w:rsidRPr="00000000">
              <w:rPr>
                <w:sz w:val="22"/>
                <w:szCs w:val="22"/>
                <w:rtl w:val="0"/>
              </w:rPr>
              <w:t xml:space="preserve">Recommendations related to all aspects of project, programme and portfolio management, but excludes recommendations on Risk, Issues and Dependency Management (Theme 9) and Resource Management (Theme 10)</w:t>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rPr>
                <w:sz w:val="22"/>
                <w:szCs w:val="22"/>
              </w:rPr>
            </w:pPr>
            <w:r w:rsidDel="00000000" w:rsidR="00000000" w:rsidRPr="00000000">
              <w:rPr>
                <w:rtl w:val="0"/>
              </w:rPr>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rPr>
                <w:sz w:val="22"/>
                <w:szCs w:val="22"/>
              </w:rPr>
            </w:pPr>
            <w:r w:rsidDel="00000000" w:rsidR="00000000" w:rsidRPr="00000000">
              <w:rPr>
                <w:rtl w:val="0"/>
              </w:rPr>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rPr>
                <w:sz w:val="22"/>
                <w:szCs w:val="22"/>
              </w:rPr>
            </w:pPr>
            <w:r w:rsidDel="00000000" w:rsidR="00000000" w:rsidRPr="00000000">
              <w:rPr>
                <w:rtl w:val="0"/>
              </w:rPr>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rPr>
                <w:sz w:val="22"/>
                <w:szCs w:val="22"/>
              </w:rPr>
            </w:pPr>
            <w:r w:rsidDel="00000000" w:rsidR="00000000" w:rsidRPr="00000000">
              <w:rPr>
                <w:rtl w:val="0"/>
              </w:rPr>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rPr>
                <w:sz w:val="22"/>
                <w:szCs w:val="22"/>
              </w:rPr>
            </w:pPr>
            <w:r w:rsidDel="00000000" w:rsidR="00000000" w:rsidRPr="00000000">
              <w:rPr>
                <w:rtl w:val="0"/>
              </w:rPr>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rPr>
                <w:sz w:val="22"/>
                <w:szCs w:val="22"/>
              </w:rPr>
            </w:pPr>
            <w:r w:rsidDel="00000000" w:rsidR="00000000" w:rsidRPr="00000000">
              <w:rPr>
                <w:rtl w:val="0"/>
              </w:rPr>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rPr>
                <w:sz w:val="22"/>
                <w:szCs w:val="22"/>
              </w:rPr>
            </w:pPr>
            <w:r w:rsidDel="00000000" w:rsidR="00000000" w:rsidRPr="00000000">
              <w:rPr>
                <w:rtl w:val="0"/>
              </w:rPr>
            </w:r>
          </w:p>
        </w:tc>
      </w:tr>
      <w:tr>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16D">
            <w:pPr>
              <w:widowControl w:val="0"/>
              <w:rPr>
                <w:sz w:val="22"/>
                <w:szCs w:val="22"/>
              </w:rPr>
            </w:pPr>
            <w:r w:rsidDel="00000000" w:rsidR="00000000" w:rsidRPr="00000000">
              <w:rPr>
                <w:sz w:val="22"/>
                <w:szCs w:val="22"/>
                <w:rtl w:val="0"/>
              </w:rPr>
              <w:t xml:space="preserve">4</w:t>
            </w:r>
          </w:p>
        </w:tc>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16E">
            <w:pPr>
              <w:widowControl w:val="0"/>
              <w:rPr>
                <w:sz w:val="22"/>
                <w:szCs w:val="22"/>
              </w:rPr>
            </w:pPr>
            <w:r w:rsidDel="00000000" w:rsidR="00000000" w:rsidRPr="00000000">
              <w:rPr>
                <w:sz w:val="22"/>
                <w:szCs w:val="22"/>
                <w:rtl w:val="0"/>
              </w:rPr>
              <w:t xml:space="preserve">Change Management &amp; Transition</w:t>
            </w:r>
          </w:p>
        </w:tc>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16F">
            <w:pPr>
              <w:widowControl w:val="0"/>
              <w:rPr>
                <w:sz w:val="22"/>
                <w:szCs w:val="22"/>
              </w:rPr>
            </w:pPr>
            <w:r w:rsidDel="00000000" w:rsidR="00000000" w:rsidRPr="00000000">
              <w:rPr>
                <w:sz w:val="22"/>
                <w:szCs w:val="22"/>
                <w:rtl w:val="0"/>
              </w:rPr>
              <w:t xml:space="preserve">Recommendations related to the Management of Business Change – all the work required with and in the business and with the customer to make ready for the initiative, in terms of changes to business processes including: business continuity planning, changes to work processes and resourcing, changes to organisational structures and staffing to support transformational or process changes to business delivery to ensure a smooth transition to BAU It does not include Technology Readiness for Service (Theme 12).</w:t>
            </w:r>
          </w:p>
        </w:tc>
      </w:tr>
      <w:t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70">
            <w:pPr>
              <w:widowControl w:val="0"/>
              <w:rPr>
                <w:sz w:val="22"/>
                <w:szCs w:val="22"/>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71">
            <w:pPr>
              <w:widowControl w:val="0"/>
              <w:rPr>
                <w:sz w:val="22"/>
                <w:szCs w:val="22"/>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72">
            <w:pPr>
              <w:widowControl w:val="0"/>
              <w:rPr>
                <w:sz w:val="22"/>
                <w:szCs w:val="22"/>
              </w:rPr>
            </w:pPr>
            <w:r w:rsidDel="00000000" w:rsidR="00000000" w:rsidRPr="00000000">
              <w:rPr>
                <w:rtl w:val="0"/>
              </w:rPr>
            </w:r>
          </w:p>
        </w:tc>
      </w:tr>
      <w:t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73">
            <w:pPr>
              <w:widowControl w:val="0"/>
              <w:rPr>
                <w:sz w:val="22"/>
                <w:szCs w:val="22"/>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74">
            <w:pPr>
              <w:widowControl w:val="0"/>
              <w:rPr>
                <w:sz w:val="22"/>
                <w:szCs w:val="22"/>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75">
            <w:pPr>
              <w:widowControl w:val="0"/>
              <w:rPr>
                <w:sz w:val="22"/>
                <w:szCs w:val="22"/>
              </w:rPr>
            </w:pPr>
            <w:r w:rsidDel="00000000" w:rsidR="00000000" w:rsidRPr="00000000">
              <w:rPr>
                <w:rtl w:val="0"/>
              </w:rPr>
            </w:r>
          </w:p>
        </w:tc>
      </w:tr>
      <w:t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76">
            <w:pPr>
              <w:widowControl w:val="0"/>
              <w:rPr>
                <w:sz w:val="22"/>
                <w:szCs w:val="22"/>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77">
            <w:pPr>
              <w:widowControl w:val="0"/>
              <w:rPr>
                <w:sz w:val="22"/>
                <w:szCs w:val="22"/>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78">
            <w:pPr>
              <w:widowControl w:val="0"/>
              <w:rPr>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rPr>
                <w:sz w:val="22"/>
                <w:szCs w:val="22"/>
              </w:rPr>
            </w:pPr>
            <w:r w:rsidDel="00000000" w:rsidR="00000000" w:rsidRPr="00000000">
              <w:rPr>
                <w:sz w:val="22"/>
                <w:szCs w:val="22"/>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rPr>
                <w:sz w:val="22"/>
                <w:szCs w:val="22"/>
              </w:rPr>
            </w:pPr>
            <w:r w:rsidDel="00000000" w:rsidR="00000000" w:rsidRPr="00000000">
              <w:rPr>
                <w:sz w:val="22"/>
                <w:szCs w:val="22"/>
                <w:rtl w:val="0"/>
              </w:rPr>
              <w:t xml:space="preserve">Financial Planning and Management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rPr>
                <w:sz w:val="22"/>
                <w:szCs w:val="22"/>
              </w:rPr>
            </w:pPr>
            <w:r w:rsidDel="00000000" w:rsidR="00000000" w:rsidRPr="00000000">
              <w:rPr>
                <w:sz w:val="22"/>
                <w:szCs w:val="22"/>
                <w:rtl w:val="0"/>
              </w:rPr>
              <w:t xml:space="preserve">Recommendations related to financial planning, organising, directing and </w:t>
            </w:r>
            <w:r w:rsidDel="00000000" w:rsidR="00000000" w:rsidRPr="00000000">
              <w:rPr>
                <w:sz w:val="22"/>
                <w:szCs w:val="22"/>
                <w:rtl w:val="0"/>
              </w:rPr>
              <w:t xml:space="preserve">controlling of financial</w:t>
            </w:r>
            <w:r w:rsidDel="00000000" w:rsidR="00000000" w:rsidRPr="00000000">
              <w:rPr>
                <w:sz w:val="22"/>
                <w:szCs w:val="22"/>
                <w:rtl w:val="0"/>
              </w:rPr>
              <w:t xml:space="preserve"> activities.</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17C">
            <w:pPr>
              <w:widowControl w:val="0"/>
              <w:rPr>
                <w:sz w:val="22"/>
                <w:szCs w:val="22"/>
              </w:rPr>
            </w:pPr>
            <w:r w:rsidDel="00000000" w:rsidR="00000000" w:rsidRPr="00000000">
              <w:rPr>
                <w:sz w:val="22"/>
                <w:szCs w:val="22"/>
                <w:rtl w:val="0"/>
              </w:rPr>
              <w:t xml:space="preserve">6</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7D">
            <w:pPr>
              <w:widowControl w:val="0"/>
              <w:rPr>
                <w:sz w:val="22"/>
                <w:szCs w:val="22"/>
              </w:rPr>
            </w:pPr>
            <w:r w:rsidDel="00000000" w:rsidR="00000000" w:rsidRPr="00000000">
              <w:rPr>
                <w:sz w:val="22"/>
                <w:szCs w:val="22"/>
                <w:rtl w:val="0"/>
              </w:rPr>
              <w:t xml:space="preserve">Benefits Management &amp; Realisation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17E">
            <w:pPr>
              <w:widowControl w:val="0"/>
              <w:rPr>
                <w:sz w:val="22"/>
                <w:szCs w:val="22"/>
              </w:rPr>
            </w:pPr>
            <w:r w:rsidDel="00000000" w:rsidR="00000000" w:rsidRPr="00000000">
              <w:rPr>
                <w:sz w:val="22"/>
                <w:szCs w:val="22"/>
                <w:rtl w:val="0"/>
              </w:rPr>
              <w:t xml:space="preserve">Recommendations related to the identification, ownership, measurement and realisation of benefits and dis-benefits. Benefits can be either financial or non-financial.</w:t>
            </w:r>
          </w:p>
        </w:tc>
      </w:tr>
      <w:t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rPr>
                <w:sz w:val="22"/>
                <w:szCs w:val="22"/>
              </w:rPr>
            </w:pPr>
            <w:r w:rsidDel="00000000" w:rsidR="00000000" w:rsidRPr="00000000">
              <w:rPr>
                <w:sz w:val="22"/>
                <w:szCs w:val="22"/>
                <w:rtl w:val="0"/>
              </w:rPr>
              <w:t xml:space="preserve">7</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rPr>
                <w:sz w:val="22"/>
                <w:szCs w:val="22"/>
              </w:rPr>
            </w:pPr>
            <w:r w:rsidDel="00000000" w:rsidR="00000000" w:rsidRPr="00000000">
              <w:rPr>
                <w:sz w:val="22"/>
                <w:szCs w:val="22"/>
                <w:rtl w:val="0"/>
              </w:rPr>
              <w:t xml:space="preserve">Commercial Strategy &amp; Management</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rPr>
                <w:sz w:val="22"/>
                <w:szCs w:val="22"/>
              </w:rPr>
            </w:pPr>
            <w:r w:rsidDel="00000000" w:rsidR="00000000" w:rsidRPr="00000000">
              <w:rPr>
                <w:sz w:val="22"/>
                <w:szCs w:val="22"/>
                <w:rtl w:val="0"/>
              </w:rPr>
              <w:t xml:space="preserve">Recommendations related to the end-to-end procurement process including: Procurement strategy and planning, Approaches to the market, Contract negotiation and Contract management.</w:t>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rPr>
                <w:sz w:val="22"/>
                <w:szCs w:val="22"/>
              </w:rPr>
            </w:pPr>
            <w:r w:rsidDel="00000000" w:rsidR="00000000" w:rsidRPr="00000000">
              <w:rPr>
                <w:rtl w:val="0"/>
              </w:rPr>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rPr>
                <w:sz w:val="22"/>
                <w:szCs w:val="22"/>
              </w:rPr>
            </w:pPr>
            <w:r w:rsidDel="00000000" w:rsidR="00000000" w:rsidRPr="00000000">
              <w:rPr>
                <w:rtl w:val="0"/>
              </w:rPr>
            </w:r>
          </w:p>
        </w:tc>
      </w:tr>
      <w:tr>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188">
            <w:pPr>
              <w:widowControl w:val="0"/>
              <w:rPr>
                <w:sz w:val="22"/>
                <w:szCs w:val="22"/>
              </w:rPr>
            </w:pPr>
            <w:r w:rsidDel="00000000" w:rsidR="00000000" w:rsidRPr="00000000">
              <w:rPr>
                <w:sz w:val="22"/>
                <w:szCs w:val="22"/>
                <w:rtl w:val="0"/>
              </w:rPr>
              <w:t xml:space="preserve">8</w:t>
            </w:r>
          </w:p>
        </w:tc>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189">
            <w:pPr>
              <w:widowControl w:val="0"/>
              <w:rPr>
                <w:sz w:val="22"/>
                <w:szCs w:val="22"/>
              </w:rPr>
            </w:pPr>
            <w:r w:rsidDel="00000000" w:rsidR="00000000" w:rsidRPr="00000000">
              <w:rPr>
                <w:sz w:val="22"/>
                <w:szCs w:val="22"/>
                <w:rtl w:val="0"/>
              </w:rPr>
              <w:t xml:space="preserve">Context, Aim &amp; Scope</w:t>
            </w:r>
          </w:p>
        </w:tc>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18A">
            <w:pPr>
              <w:widowControl w:val="0"/>
              <w:rPr>
                <w:sz w:val="22"/>
                <w:szCs w:val="22"/>
              </w:rPr>
            </w:pPr>
            <w:r w:rsidDel="00000000" w:rsidR="00000000" w:rsidRPr="00000000">
              <w:rPr>
                <w:sz w:val="22"/>
                <w:szCs w:val="22"/>
                <w:rtl w:val="0"/>
              </w:rPr>
              <w:t xml:space="preserve">Recommendations that are aimed at the clarity of the change to be implemented. It covers alignment to vision, strategy and policy; the purpose, objectives, justification and description of the change; and the determination of success and the necessary environment to ensure success.</w:t>
            </w:r>
          </w:p>
        </w:tc>
      </w:tr>
      <w:t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8B">
            <w:pPr>
              <w:widowControl w:val="0"/>
              <w:rPr>
                <w:sz w:val="22"/>
                <w:szCs w:val="22"/>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8C">
            <w:pPr>
              <w:widowControl w:val="0"/>
              <w:rPr>
                <w:sz w:val="22"/>
                <w:szCs w:val="22"/>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8D">
            <w:pPr>
              <w:widowControl w:val="0"/>
              <w:rPr>
                <w:sz w:val="22"/>
                <w:szCs w:val="22"/>
              </w:rPr>
            </w:pPr>
            <w:r w:rsidDel="00000000" w:rsidR="00000000" w:rsidRPr="00000000">
              <w:rPr>
                <w:rtl w:val="0"/>
              </w:rPr>
            </w:r>
          </w:p>
        </w:tc>
      </w:tr>
      <w:t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8E">
            <w:pPr>
              <w:widowControl w:val="0"/>
              <w:rPr>
                <w:sz w:val="22"/>
                <w:szCs w:val="22"/>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8F">
            <w:pPr>
              <w:widowControl w:val="0"/>
              <w:rPr>
                <w:sz w:val="22"/>
                <w:szCs w:val="22"/>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90">
            <w:pPr>
              <w:widowControl w:val="0"/>
              <w:rPr>
                <w:sz w:val="22"/>
                <w:szCs w:val="22"/>
              </w:rPr>
            </w:pPr>
            <w:r w:rsidDel="00000000" w:rsidR="00000000" w:rsidRPr="00000000">
              <w:rPr>
                <w:rtl w:val="0"/>
              </w:rPr>
            </w:r>
          </w:p>
        </w:tc>
      </w:tr>
      <w:t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91">
            <w:pPr>
              <w:widowControl w:val="0"/>
              <w:rPr>
                <w:sz w:val="22"/>
                <w:szCs w:val="22"/>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92">
            <w:pPr>
              <w:widowControl w:val="0"/>
              <w:rPr>
                <w:sz w:val="22"/>
                <w:szCs w:val="22"/>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93">
            <w:pPr>
              <w:widowControl w:val="0"/>
              <w:rPr>
                <w:sz w:val="22"/>
                <w:szCs w:val="22"/>
              </w:rPr>
            </w:pPr>
            <w:r w:rsidDel="00000000" w:rsidR="00000000" w:rsidRPr="00000000">
              <w:rPr>
                <w:rtl w:val="0"/>
              </w:rPr>
            </w:r>
          </w:p>
        </w:tc>
      </w:tr>
      <w:t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94">
            <w:pPr>
              <w:widowControl w:val="0"/>
              <w:rPr>
                <w:sz w:val="22"/>
                <w:szCs w:val="22"/>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95">
            <w:pPr>
              <w:widowControl w:val="0"/>
              <w:rPr>
                <w:sz w:val="22"/>
                <w:szCs w:val="22"/>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96">
            <w:pPr>
              <w:widowControl w:val="0"/>
              <w:rPr>
                <w:sz w:val="22"/>
                <w:szCs w:val="22"/>
              </w:rPr>
            </w:pPr>
            <w:r w:rsidDel="00000000" w:rsidR="00000000" w:rsidRPr="00000000">
              <w:rPr>
                <w:rtl w:val="0"/>
              </w:rPr>
            </w:r>
          </w:p>
        </w:tc>
      </w:tr>
      <w:t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rPr>
                <w:sz w:val="22"/>
                <w:szCs w:val="22"/>
              </w:rPr>
            </w:pPr>
            <w:r w:rsidDel="00000000" w:rsidR="00000000" w:rsidRPr="00000000">
              <w:rPr>
                <w:sz w:val="22"/>
                <w:szCs w:val="22"/>
                <w:rtl w:val="0"/>
              </w:rPr>
              <w:t xml:space="preserve">9</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rPr>
                <w:sz w:val="22"/>
                <w:szCs w:val="22"/>
              </w:rPr>
            </w:pPr>
            <w:r w:rsidDel="00000000" w:rsidR="00000000" w:rsidRPr="00000000">
              <w:rPr>
                <w:sz w:val="22"/>
                <w:szCs w:val="22"/>
                <w:rtl w:val="0"/>
              </w:rPr>
              <w:t xml:space="preserve"> Risk, Issues &amp; Dependency Management</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rPr>
                <w:sz w:val="22"/>
                <w:szCs w:val="22"/>
              </w:rPr>
            </w:pPr>
            <w:r w:rsidDel="00000000" w:rsidR="00000000" w:rsidRPr="00000000">
              <w:rPr>
                <w:sz w:val="22"/>
                <w:szCs w:val="22"/>
                <w:rtl w:val="0"/>
              </w:rPr>
              <w:t xml:space="preserve">Recommendations related to the identification, analysis, impact assessment, response and the on-going review and management of Risks, Issues and Dependencies (i.e. outputs that are required by a project to succeed, but which will be delivered by parties not under the direct control of the project).</w:t>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rPr>
                <w:sz w:val="22"/>
                <w:szCs w:val="22"/>
              </w:rPr>
            </w:pPr>
            <w:r w:rsidDel="00000000" w:rsidR="00000000" w:rsidRPr="00000000">
              <w:rPr>
                <w:rtl w:val="0"/>
              </w:rPr>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rPr>
                <w:sz w:val="22"/>
                <w:szCs w:val="22"/>
              </w:rPr>
            </w:pPr>
            <w:r w:rsidDel="00000000" w:rsidR="00000000" w:rsidRPr="00000000">
              <w:rPr>
                <w:rtl w:val="0"/>
              </w:rPr>
            </w:r>
          </w:p>
        </w:tc>
      </w:tr>
      <w:tr>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1A0">
            <w:pPr>
              <w:widowControl w:val="0"/>
              <w:rPr>
                <w:sz w:val="22"/>
                <w:szCs w:val="22"/>
              </w:rPr>
            </w:pPr>
            <w:r w:rsidDel="00000000" w:rsidR="00000000" w:rsidRPr="00000000">
              <w:rPr>
                <w:sz w:val="22"/>
                <w:szCs w:val="22"/>
                <w:rtl w:val="0"/>
              </w:rPr>
              <w:t xml:space="preserve">10</w:t>
            </w:r>
          </w:p>
        </w:tc>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1A1">
            <w:pPr>
              <w:widowControl w:val="0"/>
              <w:rPr>
                <w:sz w:val="22"/>
                <w:szCs w:val="22"/>
              </w:rPr>
            </w:pPr>
            <w:r w:rsidDel="00000000" w:rsidR="00000000" w:rsidRPr="00000000">
              <w:rPr>
                <w:sz w:val="22"/>
                <w:szCs w:val="22"/>
                <w:rtl w:val="0"/>
              </w:rPr>
              <w:t xml:space="preserve">Resource &amp; Skills Management </w:t>
            </w:r>
          </w:p>
        </w:tc>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1A2">
            <w:pPr>
              <w:widowControl w:val="0"/>
              <w:rPr>
                <w:sz w:val="22"/>
                <w:szCs w:val="22"/>
              </w:rPr>
            </w:pPr>
            <w:r w:rsidDel="00000000" w:rsidR="00000000" w:rsidRPr="00000000">
              <w:rPr>
                <w:sz w:val="22"/>
                <w:szCs w:val="22"/>
                <w:rtl w:val="0"/>
              </w:rPr>
              <w:t xml:space="preserve">Recommendations related to all aspects of the identification, supply, optimisation, prioritisation and maintenance of resources and appropriate skills.</w:t>
            </w:r>
          </w:p>
        </w:tc>
      </w:tr>
      <w:t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A3">
            <w:pPr>
              <w:widowControl w:val="0"/>
              <w:rPr>
                <w:sz w:val="22"/>
                <w:szCs w:val="22"/>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A4">
            <w:pPr>
              <w:widowControl w:val="0"/>
              <w:rPr>
                <w:sz w:val="22"/>
                <w:szCs w:val="22"/>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A5">
            <w:pPr>
              <w:widowControl w:val="0"/>
              <w:rPr>
                <w:sz w:val="22"/>
                <w:szCs w:val="22"/>
              </w:rPr>
            </w:pPr>
            <w:r w:rsidDel="00000000" w:rsidR="00000000" w:rsidRPr="00000000">
              <w:rPr>
                <w:rtl w:val="0"/>
              </w:rPr>
            </w:r>
          </w:p>
        </w:tc>
      </w:tr>
      <w:t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A6">
            <w:pPr>
              <w:widowControl w:val="0"/>
              <w:rPr>
                <w:sz w:val="22"/>
                <w:szCs w:val="22"/>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A7">
            <w:pPr>
              <w:widowControl w:val="0"/>
              <w:rPr>
                <w:sz w:val="22"/>
                <w:szCs w:val="22"/>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A8">
            <w:pPr>
              <w:widowControl w:val="0"/>
              <w:rPr>
                <w:sz w:val="22"/>
                <w:szCs w:val="22"/>
              </w:rPr>
            </w:pPr>
            <w:r w:rsidDel="00000000" w:rsidR="00000000" w:rsidRPr="00000000">
              <w:rPr>
                <w:rtl w:val="0"/>
              </w:rPr>
            </w:r>
          </w:p>
        </w:tc>
      </w:tr>
      <w:t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A9">
            <w:pPr>
              <w:widowControl w:val="0"/>
              <w:rPr>
                <w:sz w:val="22"/>
                <w:szCs w:val="22"/>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AA">
            <w:pPr>
              <w:widowControl w:val="0"/>
              <w:rPr>
                <w:sz w:val="22"/>
                <w:szCs w:val="22"/>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AB">
            <w:pPr>
              <w:widowControl w:val="0"/>
              <w:rPr>
                <w:sz w:val="22"/>
                <w:szCs w:val="22"/>
              </w:rPr>
            </w:pPr>
            <w:r w:rsidDel="00000000" w:rsidR="00000000" w:rsidRPr="00000000">
              <w:rPr>
                <w:rtl w:val="0"/>
              </w:rPr>
            </w:r>
          </w:p>
        </w:tc>
      </w:tr>
      <w:t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AC">
            <w:pPr>
              <w:widowControl w:val="0"/>
              <w:rPr>
                <w:sz w:val="22"/>
                <w:szCs w:val="22"/>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AD">
            <w:pPr>
              <w:widowControl w:val="0"/>
              <w:rPr>
                <w:sz w:val="22"/>
                <w:szCs w:val="22"/>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AE">
            <w:pPr>
              <w:widowControl w:val="0"/>
              <w:rPr>
                <w:sz w:val="22"/>
                <w:szCs w:val="22"/>
              </w:rPr>
            </w:pPr>
            <w:r w:rsidDel="00000000" w:rsidR="00000000" w:rsidRPr="00000000">
              <w:rPr>
                <w:rtl w:val="0"/>
              </w:rPr>
            </w:r>
          </w:p>
        </w:tc>
      </w:tr>
      <w:t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rPr>
                <w:sz w:val="22"/>
                <w:szCs w:val="22"/>
              </w:rPr>
            </w:pPr>
            <w:r w:rsidDel="00000000" w:rsidR="00000000" w:rsidRPr="00000000">
              <w:rPr>
                <w:sz w:val="22"/>
                <w:szCs w:val="22"/>
                <w:rtl w:val="0"/>
              </w:rPr>
              <w:t xml:space="preserve">11</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rPr>
                <w:sz w:val="22"/>
                <w:szCs w:val="22"/>
              </w:rPr>
            </w:pPr>
            <w:r w:rsidDel="00000000" w:rsidR="00000000" w:rsidRPr="00000000">
              <w:rPr>
                <w:sz w:val="22"/>
                <w:szCs w:val="22"/>
                <w:rtl w:val="0"/>
              </w:rPr>
              <w:t xml:space="preserve">Knowledge Management</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rPr>
                <w:sz w:val="22"/>
                <w:szCs w:val="22"/>
              </w:rPr>
            </w:pPr>
            <w:r w:rsidDel="00000000" w:rsidR="00000000" w:rsidRPr="00000000">
              <w:rPr>
                <w:sz w:val="22"/>
                <w:szCs w:val="22"/>
                <w:rtl w:val="0"/>
              </w:rPr>
              <w:t xml:space="preserve">Recommendations related to the process of capturing, developing, sharing, and effectively using organizational knowledge. It includes sharing knowledge and experiences or Lessons </w:t>
            </w:r>
            <w:r w:rsidDel="00000000" w:rsidR="00000000" w:rsidRPr="00000000">
              <w:rPr>
                <w:sz w:val="22"/>
                <w:szCs w:val="22"/>
                <w:rtl w:val="0"/>
              </w:rPr>
              <w:t xml:space="preserve">Learnt</w:t>
            </w:r>
            <w:r w:rsidDel="00000000" w:rsidR="00000000" w:rsidRPr="00000000">
              <w:rPr>
                <w:sz w:val="22"/>
                <w:szCs w:val="22"/>
                <w:rtl w:val="0"/>
              </w:rPr>
              <w:t xml:space="preserve">.</w:t>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rPr>
                <w:sz w:val="22"/>
                <w:szCs w:val="22"/>
              </w:rPr>
            </w:pPr>
            <w:r w:rsidDel="00000000" w:rsidR="00000000" w:rsidRPr="00000000">
              <w:rPr>
                <w:rtl w:val="0"/>
              </w:rPr>
            </w:r>
          </w:p>
        </w:tc>
      </w:tr>
      <w:tr>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1B5">
            <w:pPr>
              <w:widowControl w:val="0"/>
              <w:rPr>
                <w:sz w:val="22"/>
                <w:szCs w:val="22"/>
              </w:rPr>
            </w:pPr>
            <w:r w:rsidDel="00000000" w:rsidR="00000000" w:rsidRPr="00000000">
              <w:rPr>
                <w:sz w:val="22"/>
                <w:szCs w:val="22"/>
                <w:rtl w:val="0"/>
              </w:rPr>
              <w:t xml:space="preserve">12</w:t>
            </w:r>
          </w:p>
        </w:tc>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1B6">
            <w:pPr>
              <w:widowControl w:val="0"/>
              <w:rPr>
                <w:sz w:val="22"/>
                <w:szCs w:val="22"/>
              </w:rPr>
            </w:pPr>
            <w:r w:rsidDel="00000000" w:rsidR="00000000" w:rsidRPr="00000000">
              <w:rPr>
                <w:sz w:val="22"/>
                <w:szCs w:val="22"/>
                <w:rtl w:val="0"/>
              </w:rPr>
              <w:t xml:space="preserve">Technology</w:t>
            </w:r>
          </w:p>
        </w:tc>
        <w:tc>
          <w:tcPr>
            <w:vMerge w:val="restart"/>
            <w:shd w:fill="f3f3f3" w:val="clear"/>
            <w:tcMar>
              <w:top w:w="100.0" w:type="dxa"/>
              <w:left w:w="100.0" w:type="dxa"/>
              <w:bottom w:w="100.0" w:type="dxa"/>
              <w:right w:w="100.0" w:type="dxa"/>
            </w:tcMar>
            <w:vAlign w:val="top"/>
          </w:tcPr>
          <w:p w:rsidR="00000000" w:rsidDel="00000000" w:rsidP="00000000" w:rsidRDefault="00000000" w:rsidRPr="00000000" w14:paraId="000001B7">
            <w:pPr>
              <w:widowControl w:val="0"/>
              <w:rPr>
                <w:sz w:val="22"/>
                <w:szCs w:val="22"/>
              </w:rPr>
            </w:pPr>
            <w:r w:rsidDel="00000000" w:rsidR="00000000" w:rsidRPr="00000000">
              <w:rPr>
                <w:sz w:val="22"/>
                <w:szCs w:val="22"/>
                <w:rtl w:val="0"/>
              </w:rPr>
              <w:t xml:space="preserve">Recommendations related to all technology</w:t>
            </w:r>
          </w:p>
          <w:p w:rsidR="00000000" w:rsidDel="00000000" w:rsidP="00000000" w:rsidRDefault="00000000" w:rsidRPr="00000000" w14:paraId="000001B8">
            <w:pPr>
              <w:widowControl w:val="0"/>
              <w:rPr>
                <w:sz w:val="22"/>
                <w:szCs w:val="22"/>
              </w:rPr>
            </w:pPr>
            <w:r w:rsidDel="00000000" w:rsidR="00000000" w:rsidRPr="00000000">
              <w:rPr>
                <w:sz w:val="22"/>
                <w:szCs w:val="22"/>
                <w:rtl w:val="0"/>
              </w:rPr>
              <w:t xml:space="preserve">  issues, including the alignment of the technology solution to the technology</w:t>
            </w:r>
          </w:p>
          <w:p w:rsidR="00000000" w:rsidDel="00000000" w:rsidP="00000000" w:rsidRDefault="00000000" w:rsidRPr="00000000" w14:paraId="000001B9">
            <w:pPr>
              <w:widowControl w:val="0"/>
              <w:rPr>
                <w:sz w:val="22"/>
                <w:szCs w:val="22"/>
              </w:rPr>
            </w:pPr>
            <w:r w:rsidDel="00000000" w:rsidR="00000000" w:rsidRPr="00000000">
              <w:rPr>
                <w:sz w:val="22"/>
                <w:szCs w:val="22"/>
                <w:rtl w:val="0"/>
              </w:rPr>
              <w:t xml:space="preserve">  and business strategy, the integration of one or more technology solutions,</w:t>
            </w:r>
          </w:p>
          <w:p w:rsidR="00000000" w:rsidDel="00000000" w:rsidP="00000000" w:rsidRDefault="00000000" w:rsidRPr="00000000" w14:paraId="000001BA">
            <w:pPr>
              <w:widowControl w:val="0"/>
              <w:rPr>
                <w:sz w:val="22"/>
                <w:szCs w:val="22"/>
              </w:rPr>
            </w:pPr>
            <w:r w:rsidDel="00000000" w:rsidR="00000000" w:rsidRPr="00000000">
              <w:rPr>
                <w:sz w:val="22"/>
                <w:szCs w:val="22"/>
                <w:rtl w:val="0"/>
              </w:rPr>
              <w:t xml:space="preserve">  the operational readiness of the solution (including testing of the</w:t>
            </w:r>
          </w:p>
          <w:p w:rsidR="00000000" w:rsidDel="00000000" w:rsidP="00000000" w:rsidRDefault="00000000" w:rsidRPr="00000000" w14:paraId="000001BB">
            <w:pPr>
              <w:widowControl w:val="0"/>
              <w:rPr>
                <w:sz w:val="22"/>
                <w:szCs w:val="22"/>
              </w:rPr>
            </w:pPr>
            <w:r w:rsidDel="00000000" w:rsidR="00000000" w:rsidRPr="00000000">
              <w:rPr>
                <w:sz w:val="22"/>
                <w:szCs w:val="22"/>
                <w:rtl w:val="0"/>
              </w:rPr>
              <w:t xml:space="preserve">  solution), and all aspects of security relating to the technology solution.</w:t>
            </w:r>
          </w:p>
        </w:tc>
      </w:tr>
      <w:t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BC">
            <w:pPr>
              <w:widowControl w:val="0"/>
              <w:rPr>
                <w:sz w:val="22"/>
                <w:szCs w:val="22"/>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BD">
            <w:pPr>
              <w:widowControl w:val="0"/>
              <w:rPr>
                <w:sz w:val="22"/>
                <w:szCs w:val="22"/>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BE">
            <w:pPr>
              <w:widowControl w:val="0"/>
              <w:rPr>
                <w:sz w:val="22"/>
                <w:szCs w:val="22"/>
              </w:rPr>
            </w:pPr>
            <w:r w:rsidDel="00000000" w:rsidR="00000000" w:rsidRPr="00000000">
              <w:rPr>
                <w:rtl w:val="0"/>
              </w:rPr>
            </w:r>
          </w:p>
        </w:tc>
      </w:tr>
      <w:t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BF">
            <w:pPr>
              <w:widowControl w:val="0"/>
              <w:rPr>
                <w:sz w:val="22"/>
                <w:szCs w:val="22"/>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C0">
            <w:pPr>
              <w:widowControl w:val="0"/>
              <w:rPr>
                <w:sz w:val="22"/>
                <w:szCs w:val="22"/>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C1">
            <w:pPr>
              <w:widowControl w:val="0"/>
              <w:rPr>
                <w:sz w:val="22"/>
                <w:szCs w:val="22"/>
              </w:rPr>
            </w:pPr>
            <w:r w:rsidDel="00000000" w:rsidR="00000000" w:rsidRPr="00000000">
              <w:rPr>
                <w:rtl w:val="0"/>
              </w:rPr>
            </w:r>
          </w:p>
        </w:tc>
      </w:tr>
      <w:tr>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C2">
            <w:pPr>
              <w:widowControl w:val="0"/>
              <w:rPr>
                <w:sz w:val="22"/>
                <w:szCs w:val="22"/>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C3">
            <w:pPr>
              <w:widowControl w:val="0"/>
              <w:rPr>
                <w:sz w:val="22"/>
                <w:szCs w:val="22"/>
              </w:rPr>
            </w:pPr>
            <w:r w:rsidDel="00000000" w:rsidR="00000000" w:rsidRPr="00000000">
              <w:rPr>
                <w:rtl w:val="0"/>
              </w:rPr>
            </w:r>
          </w:p>
        </w:tc>
        <w:tc>
          <w:tcPr>
            <w:vMerge w:val="continue"/>
            <w:shd w:fill="f3f3f3" w:val="clear"/>
            <w:tcMar>
              <w:top w:w="100.0" w:type="dxa"/>
              <w:left w:w="100.0" w:type="dxa"/>
              <w:bottom w:w="100.0" w:type="dxa"/>
              <w:right w:w="100.0" w:type="dxa"/>
            </w:tcMar>
            <w:vAlign w:val="top"/>
          </w:tcPr>
          <w:p w:rsidR="00000000" w:rsidDel="00000000" w:rsidP="00000000" w:rsidRDefault="00000000" w:rsidRPr="00000000" w14:paraId="000001C4">
            <w:pPr>
              <w:widowControl w:val="0"/>
              <w:rPr>
                <w:sz w:val="22"/>
                <w:szCs w:val="22"/>
              </w:rPr>
            </w:pPr>
            <w:r w:rsidDel="00000000" w:rsidR="00000000" w:rsidRPr="00000000">
              <w:rPr>
                <w:rtl w:val="0"/>
              </w:rPr>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1C5">
            <w:pPr>
              <w:widowControl w:val="0"/>
              <w:rPr>
                <w:sz w:val="22"/>
                <w:szCs w:val="22"/>
              </w:rPr>
            </w:pPr>
            <w:r w:rsidDel="00000000" w:rsidR="00000000" w:rsidRPr="00000000">
              <w:rPr>
                <w:sz w:val="22"/>
                <w:szCs w:val="22"/>
                <w:rtl w:val="0"/>
              </w:rPr>
              <w:t xml:space="preserve">13</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C6">
            <w:pPr>
              <w:widowControl w:val="0"/>
              <w:rPr>
                <w:sz w:val="22"/>
                <w:szCs w:val="22"/>
              </w:rPr>
            </w:pPr>
            <w:r w:rsidDel="00000000" w:rsidR="00000000" w:rsidRPr="00000000">
              <w:rPr>
                <w:sz w:val="22"/>
                <w:szCs w:val="22"/>
                <w:rtl w:val="0"/>
              </w:rPr>
              <w:t xml:space="preserve">Other</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C7">
            <w:pPr>
              <w:widowControl w:val="0"/>
              <w:rPr>
                <w:sz w:val="22"/>
                <w:szCs w:val="22"/>
              </w:rPr>
            </w:pPr>
            <w:r w:rsidDel="00000000" w:rsidR="00000000" w:rsidRPr="00000000">
              <w:rPr>
                <w:sz w:val="22"/>
                <w:szCs w:val="22"/>
                <w:rtl w:val="0"/>
              </w:rPr>
              <w:t xml:space="preserve">To be used only when other classifications do not apply.</w:t>
            </w:r>
          </w:p>
        </w:tc>
      </w:tr>
    </w:tbl>
    <w:p w:rsidR="00000000" w:rsidDel="00000000" w:rsidP="00000000" w:rsidRDefault="00000000" w:rsidRPr="00000000" w14:paraId="000001C8">
      <w:pPr>
        <w:pStyle w:val="Heading2"/>
        <w:ind w:left="0" w:firstLine="0"/>
        <w:rPr/>
      </w:pPr>
      <w:bookmarkStart w:colFirst="0" w:colLast="0" w:name="_heading=h.2et92p0" w:id="6"/>
      <w:bookmarkEnd w:id="6"/>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pStyle w:val="Heading2"/>
        <w:numPr>
          <w:ilvl w:val="0"/>
          <w:numId w:val="10"/>
        </w:numPr>
        <w:ind w:left="720" w:hanging="360"/>
        <w:rPr/>
      </w:pPr>
      <w:bookmarkStart w:colFirst="0" w:colLast="0" w:name="_heading=h.mf25gcfeu3ua" w:id="7"/>
      <w:bookmarkEnd w:id="7"/>
      <w:r w:rsidDel="00000000" w:rsidR="00000000" w:rsidRPr="00000000">
        <w:rPr>
          <w:rtl w:val="0"/>
        </w:rPr>
        <w:t xml:space="preserve">Recording</w:t>
      </w:r>
      <w:r w:rsidDel="00000000" w:rsidR="00000000" w:rsidRPr="00000000">
        <w:rPr>
          <w:rtl w:val="0"/>
        </w:rPr>
        <w:t xml:space="preserve"> Blockers to Delivery     </w:t>
      </w:r>
    </w:p>
    <w:p w:rsidR="00000000" w:rsidDel="00000000" w:rsidP="00000000" w:rsidRDefault="00000000" w:rsidRPr="00000000" w14:paraId="000001CC">
      <w:pPr>
        <w:rPr>
          <w:sz w:val="22"/>
          <w:szCs w:val="22"/>
        </w:rPr>
      </w:pPr>
      <w:r w:rsidDel="00000000" w:rsidR="00000000" w:rsidRPr="00000000">
        <w:rPr>
          <w:sz w:val="22"/>
          <w:szCs w:val="22"/>
          <w:rtl w:val="0"/>
        </w:rPr>
        <w:t xml:space="preserve">The  ‘’Blockers to Delivery’ section of the Report should set out the blockers to delivery that are outside of the programme/project’s control that will severely impact time, cost, quality and scope e.g., lack of clarity around cross-government policy decisions and objectives or a lack of meaningful collaboration with key stakeholders including other departments and Devolved Administrations (DAs).</w:t>
      </w:r>
    </w:p>
    <w:p w:rsidR="00000000" w:rsidDel="00000000" w:rsidP="00000000" w:rsidRDefault="00000000" w:rsidRPr="00000000" w14:paraId="000001CD">
      <w:pPr>
        <w:rPr>
          <w:sz w:val="22"/>
          <w:szCs w:val="22"/>
        </w:rPr>
      </w:pPr>
      <w:r w:rsidDel="00000000" w:rsidR="00000000" w:rsidRPr="00000000">
        <w:rPr>
          <w:rtl w:val="0"/>
        </w:rPr>
      </w:r>
    </w:p>
    <w:p w:rsidR="00000000" w:rsidDel="00000000" w:rsidP="00000000" w:rsidRDefault="00000000" w:rsidRPr="00000000" w14:paraId="000001CE">
      <w:pPr>
        <w:rPr>
          <w:sz w:val="22"/>
          <w:szCs w:val="22"/>
        </w:rPr>
      </w:pPr>
      <w:r w:rsidDel="00000000" w:rsidR="00000000" w:rsidRPr="00000000">
        <w:rPr>
          <w:sz w:val="22"/>
          <w:szCs w:val="22"/>
          <w:rtl w:val="0"/>
        </w:rPr>
        <w:t xml:space="preserve">When recording these critical and high-impact Blockers the Review Team should consider what level the blocker sits at</w:t>
      </w:r>
      <w:r w:rsidDel="00000000" w:rsidR="00000000" w:rsidRPr="00000000">
        <w:rPr>
          <w:b w:val="1"/>
          <w:sz w:val="22"/>
          <w:szCs w:val="22"/>
          <w:rtl w:val="0"/>
        </w:rPr>
        <w:t xml:space="preserve">.</w:t>
      </w:r>
      <w:r w:rsidDel="00000000" w:rsidR="00000000" w:rsidRPr="00000000">
        <w:rPr>
          <w:sz w:val="22"/>
          <w:szCs w:val="22"/>
          <w:rtl w:val="0"/>
        </w:rPr>
        <w:t xml:space="preserve"> Example blockers may include:</w:t>
      </w:r>
    </w:p>
    <w:p w:rsidR="00000000" w:rsidDel="00000000" w:rsidP="00000000" w:rsidRDefault="00000000" w:rsidRPr="00000000" w14:paraId="000001CF">
      <w:pPr>
        <w:numPr>
          <w:ilvl w:val="0"/>
          <w:numId w:val="3"/>
        </w:numPr>
        <w:spacing w:line="259" w:lineRule="auto"/>
        <w:ind w:left="720" w:hanging="360"/>
        <w:rPr>
          <w:sz w:val="22"/>
          <w:szCs w:val="22"/>
        </w:rPr>
      </w:pPr>
      <w:r w:rsidDel="00000000" w:rsidR="00000000" w:rsidRPr="00000000">
        <w:rPr>
          <w:sz w:val="22"/>
          <w:szCs w:val="22"/>
          <w:rtl w:val="0"/>
        </w:rPr>
        <w:t xml:space="preserve">Lack of visibility of upstream policies;</w:t>
      </w:r>
    </w:p>
    <w:p w:rsidR="00000000" w:rsidDel="00000000" w:rsidP="00000000" w:rsidRDefault="00000000" w:rsidRPr="00000000" w14:paraId="000001D0">
      <w:pPr>
        <w:numPr>
          <w:ilvl w:val="0"/>
          <w:numId w:val="3"/>
        </w:numPr>
        <w:spacing w:line="259" w:lineRule="auto"/>
        <w:ind w:left="720" w:hanging="360"/>
        <w:rPr>
          <w:sz w:val="22"/>
          <w:szCs w:val="22"/>
        </w:rPr>
      </w:pPr>
      <w:r w:rsidDel="00000000" w:rsidR="00000000" w:rsidRPr="00000000">
        <w:rPr>
          <w:sz w:val="22"/>
          <w:szCs w:val="22"/>
          <w:rtl w:val="0"/>
        </w:rPr>
        <w:t xml:space="preserve">Awaiting ministerial decision(s) in own department;</w:t>
      </w:r>
    </w:p>
    <w:p w:rsidR="00000000" w:rsidDel="00000000" w:rsidP="00000000" w:rsidRDefault="00000000" w:rsidRPr="00000000" w14:paraId="000001D1">
      <w:pPr>
        <w:numPr>
          <w:ilvl w:val="0"/>
          <w:numId w:val="3"/>
        </w:numPr>
        <w:spacing w:line="259" w:lineRule="auto"/>
        <w:ind w:left="720" w:hanging="360"/>
        <w:rPr>
          <w:sz w:val="22"/>
          <w:szCs w:val="22"/>
        </w:rPr>
      </w:pPr>
      <w:r w:rsidDel="00000000" w:rsidR="00000000" w:rsidRPr="00000000">
        <w:rPr>
          <w:sz w:val="22"/>
          <w:szCs w:val="22"/>
          <w:rtl w:val="0"/>
        </w:rPr>
        <w:t xml:space="preserve">Awaiting ministerial decision(s) in OGD;</w:t>
      </w:r>
    </w:p>
    <w:p w:rsidR="00000000" w:rsidDel="00000000" w:rsidP="00000000" w:rsidRDefault="00000000" w:rsidRPr="00000000" w14:paraId="000001D2">
      <w:pPr>
        <w:numPr>
          <w:ilvl w:val="0"/>
          <w:numId w:val="3"/>
        </w:numPr>
        <w:spacing w:line="259" w:lineRule="auto"/>
        <w:ind w:left="720" w:hanging="360"/>
        <w:rPr>
          <w:sz w:val="22"/>
          <w:szCs w:val="22"/>
        </w:rPr>
      </w:pPr>
      <w:r w:rsidDel="00000000" w:rsidR="00000000" w:rsidRPr="00000000">
        <w:rPr>
          <w:sz w:val="22"/>
          <w:szCs w:val="22"/>
          <w:rtl w:val="0"/>
        </w:rPr>
        <w:t xml:space="preserve">Inability to engage with external stakeholders e.g. industry, small and medium sized enterprises and/or citizens;</w:t>
      </w:r>
    </w:p>
    <w:p w:rsidR="00000000" w:rsidDel="00000000" w:rsidP="00000000" w:rsidRDefault="00000000" w:rsidRPr="00000000" w14:paraId="000001D3">
      <w:pPr>
        <w:numPr>
          <w:ilvl w:val="0"/>
          <w:numId w:val="3"/>
        </w:numPr>
        <w:spacing w:line="259" w:lineRule="auto"/>
        <w:ind w:left="720" w:hanging="360"/>
        <w:rPr>
          <w:sz w:val="22"/>
          <w:szCs w:val="22"/>
        </w:rPr>
      </w:pPr>
      <w:r w:rsidDel="00000000" w:rsidR="00000000" w:rsidRPr="00000000">
        <w:rPr>
          <w:sz w:val="22"/>
          <w:szCs w:val="22"/>
          <w:rtl w:val="0"/>
        </w:rPr>
        <w:t xml:space="preserve">Difficulty in passing supporting legislation and/or Statutory Instruments (perhaps due to lack of parliamentary time);</w:t>
      </w:r>
    </w:p>
    <w:p w:rsidR="00000000" w:rsidDel="00000000" w:rsidP="00000000" w:rsidRDefault="00000000" w:rsidRPr="00000000" w14:paraId="000001D4">
      <w:pPr>
        <w:numPr>
          <w:ilvl w:val="0"/>
          <w:numId w:val="3"/>
        </w:numPr>
        <w:spacing w:line="259" w:lineRule="auto"/>
        <w:ind w:left="720" w:hanging="360"/>
        <w:rPr>
          <w:sz w:val="22"/>
          <w:szCs w:val="22"/>
        </w:rPr>
      </w:pPr>
      <w:r w:rsidDel="00000000" w:rsidR="00000000" w:rsidRPr="00000000">
        <w:rPr>
          <w:sz w:val="22"/>
          <w:szCs w:val="22"/>
          <w:rtl w:val="0"/>
        </w:rPr>
        <w:t xml:space="preserve">Business case approval/funding unavailable;</w:t>
      </w:r>
    </w:p>
    <w:p w:rsidR="00000000" w:rsidDel="00000000" w:rsidP="00000000" w:rsidRDefault="00000000" w:rsidRPr="00000000" w14:paraId="000001D5">
      <w:pPr>
        <w:numPr>
          <w:ilvl w:val="0"/>
          <w:numId w:val="3"/>
        </w:numPr>
        <w:spacing w:line="259" w:lineRule="auto"/>
        <w:ind w:left="720" w:hanging="360"/>
        <w:rPr>
          <w:sz w:val="22"/>
          <w:szCs w:val="22"/>
        </w:rPr>
      </w:pPr>
      <w:r w:rsidDel="00000000" w:rsidR="00000000" w:rsidRPr="00000000">
        <w:rPr>
          <w:sz w:val="22"/>
          <w:szCs w:val="22"/>
          <w:rtl w:val="0"/>
        </w:rPr>
        <w:t xml:space="preserve">Devolution settlement; and</w:t>
      </w:r>
    </w:p>
    <w:p w:rsidR="00000000" w:rsidDel="00000000" w:rsidP="00000000" w:rsidRDefault="00000000" w:rsidRPr="00000000" w14:paraId="000001D6">
      <w:pPr>
        <w:numPr>
          <w:ilvl w:val="0"/>
          <w:numId w:val="3"/>
        </w:numPr>
        <w:spacing w:line="259" w:lineRule="auto"/>
        <w:ind w:left="720" w:hanging="360"/>
        <w:rPr>
          <w:sz w:val="22"/>
          <w:szCs w:val="22"/>
        </w:rPr>
      </w:pPr>
      <w:r w:rsidDel="00000000" w:rsidR="00000000" w:rsidRPr="00000000">
        <w:rPr>
          <w:sz w:val="22"/>
          <w:szCs w:val="22"/>
          <w:rtl w:val="0"/>
        </w:rPr>
        <w:t xml:space="preserve">Other (e.g. lack of political support).</w:t>
      </w:r>
    </w:p>
    <w:p w:rsidR="00000000" w:rsidDel="00000000" w:rsidP="00000000" w:rsidRDefault="00000000" w:rsidRPr="00000000" w14:paraId="000001D7">
      <w:pPr>
        <w:rPr>
          <w:sz w:val="22"/>
          <w:szCs w:val="22"/>
        </w:rPr>
      </w:pPr>
      <w:r w:rsidDel="00000000" w:rsidR="00000000" w:rsidRPr="00000000">
        <w:rPr>
          <w:rtl w:val="0"/>
        </w:rPr>
      </w:r>
    </w:p>
    <w:p w:rsidR="00000000" w:rsidDel="00000000" w:rsidP="00000000" w:rsidRDefault="00000000" w:rsidRPr="00000000" w14:paraId="000001D8">
      <w:pPr>
        <w:rPr>
          <w:sz w:val="22"/>
          <w:szCs w:val="22"/>
        </w:rPr>
      </w:pPr>
      <w:r w:rsidDel="00000000" w:rsidR="00000000" w:rsidRPr="00000000">
        <w:rPr>
          <w:sz w:val="22"/>
          <w:szCs w:val="22"/>
          <w:rtl w:val="0"/>
        </w:rPr>
        <w:t xml:space="preserve">For each Blocker the Review Team should include the reasoning as to why this cannot be resolved and provide a suggested escalation route. It is also important to include any critical path or key dates by which each Blocker </w:t>
      </w:r>
      <w:r w:rsidDel="00000000" w:rsidR="00000000" w:rsidRPr="00000000">
        <w:rPr>
          <w:b w:val="1"/>
          <w:sz w:val="22"/>
          <w:szCs w:val="22"/>
          <w:rtl w:val="0"/>
        </w:rPr>
        <w:t xml:space="preserve">MUST </w:t>
      </w:r>
      <w:r w:rsidDel="00000000" w:rsidR="00000000" w:rsidRPr="00000000">
        <w:rPr>
          <w:sz w:val="22"/>
          <w:szCs w:val="22"/>
          <w:rtl w:val="0"/>
        </w:rPr>
        <w:t xml:space="preserve">be resolved in order to manage or reduce impact.</w:t>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r>
    </w:p>
    <w:tbl>
      <w:tblPr>
        <w:tblStyle w:val="Table14"/>
        <w:tblW w:w="995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85"/>
        <w:gridCol w:w="1095"/>
        <w:gridCol w:w="4111"/>
        <w:gridCol w:w="3859"/>
        <w:tblGridChange w:id="0">
          <w:tblGrid>
            <w:gridCol w:w="885"/>
            <w:gridCol w:w="1095"/>
            <w:gridCol w:w="4111"/>
            <w:gridCol w:w="3859"/>
          </w:tblGrid>
        </w:tblGridChange>
      </w:tblGrid>
      <w:tr>
        <w:trPr>
          <w:trHeight w:val="963" w:hRule="atLeast"/>
        </w:trPr>
        <w:tc>
          <w:tcPr>
            <w:shd w:fill="d9d9d9" w:val="clear"/>
            <w:vAlign w:val="center"/>
          </w:tcPr>
          <w:p w:rsidR="00000000" w:rsidDel="00000000" w:rsidP="00000000" w:rsidRDefault="00000000" w:rsidRPr="00000000" w14:paraId="000001DB">
            <w:pPr>
              <w:rPr>
                <w:b w:val="1"/>
                <w:color w:val="000000"/>
                <w:sz w:val="20"/>
                <w:szCs w:val="20"/>
              </w:rPr>
            </w:pPr>
            <w:r w:rsidDel="00000000" w:rsidR="00000000" w:rsidRPr="00000000">
              <w:rPr>
                <w:b w:val="1"/>
                <w:color w:val="000000"/>
                <w:sz w:val="20"/>
                <w:szCs w:val="20"/>
                <w:rtl w:val="0"/>
              </w:rPr>
              <w:t xml:space="preserve">Ref. #</w:t>
            </w:r>
          </w:p>
        </w:tc>
        <w:tc>
          <w:tcPr>
            <w:shd w:fill="d9d9d9" w:val="clear"/>
            <w:vAlign w:val="center"/>
          </w:tcPr>
          <w:p w:rsidR="00000000" w:rsidDel="00000000" w:rsidP="00000000" w:rsidRDefault="00000000" w:rsidRPr="00000000" w14:paraId="000001DC">
            <w:pPr>
              <w:jc w:val="center"/>
              <w:rPr>
                <w:b w:val="1"/>
                <w:color w:val="000000"/>
                <w:sz w:val="20"/>
                <w:szCs w:val="20"/>
              </w:rPr>
            </w:pPr>
            <w:r w:rsidDel="00000000" w:rsidR="00000000" w:rsidRPr="00000000">
              <w:rPr>
                <w:b w:val="1"/>
                <w:color w:val="000000"/>
                <w:sz w:val="20"/>
                <w:szCs w:val="20"/>
                <w:rtl w:val="0"/>
              </w:rPr>
              <w:t xml:space="preserve">Blocker</w:t>
            </w:r>
          </w:p>
        </w:tc>
        <w:tc>
          <w:tcPr>
            <w:shd w:fill="d9d9d9" w:val="clear"/>
            <w:vAlign w:val="center"/>
          </w:tcPr>
          <w:p w:rsidR="00000000" w:rsidDel="00000000" w:rsidP="00000000" w:rsidRDefault="00000000" w:rsidRPr="00000000" w14:paraId="000001DD">
            <w:pPr>
              <w:jc w:val="center"/>
              <w:rPr>
                <w:b w:val="1"/>
                <w:color w:val="000000"/>
                <w:sz w:val="20"/>
                <w:szCs w:val="20"/>
              </w:rPr>
            </w:pPr>
            <w:r w:rsidDel="00000000" w:rsidR="00000000" w:rsidRPr="00000000">
              <w:rPr>
                <w:b w:val="1"/>
                <w:color w:val="000000"/>
                <w:sz w:val="20"/>
                <w:szCs w:val="20"/>
                <w:rtl w:val="0"/>
              </w:rPr>
              <w:t xml:space="preserve">Describe the specific nature of the blocker</w:t>
            </w:r>
          </w:p>
          <w:p w:rsidR="00000000" w:rsidDel="00000000" w:rsidP="00000000" w:rsidRDefault="00000000" w:rsidRPr="00000000" w14:paraId="000001DE">
            <w:pPr>
              <w:jc w:val="center"/>
              <w:rPr>
                <w:b w:val="1"/>
                <w:i w:val="1"/>
                <w:color w:val="000000"/>
                <w:sz w:val="16"/>
                <w:szCs w:val="16"/>
              </w:rPr>
            </w:pPr>
            <w:r w:rsidDel="00000000" w:rsidR="00000000" w:rsidRPr="00000000">
              <w:rPr>
                <w:b w:val="1"/>
                <w:i w:val="1"/>
                <w:color w:val="000000"/>
                <w:sz w:val="16"/>
                <w:szCs w:val="16"/>
                <w:rtl w:val="0"/>
              </w:rPr>
              <w:t xml:space="preserve">(Include reasoning why this cannot be resolved and provide a suggested escalation route)</w:t>
            </w:r>
          </w:p>
        </w:tc>
        <w:tc>
          <w:tcPr>
            <w:shd w:fill="d9d9d9" w:val="clear"/>
          </w:tcPr>
          <w:p w:rsidR="00000000" w:rsidDel="00000000" w:rsidP="00000000" w:rsidRDefault="00000000" w:rsidRPr="00000000" w14:paraId="000001DF">
            <w:pPr>
              <w:jc w:val="center"/>
              <w:rPr>
                <w:b w:val="1"/>
                <w:color w:val="000000"/>
                <w:sz w:val="20"/>
                <w:szCs w:val="20"/>
              </w:rPr>
            </w:pPr>
            <w:r w:rsidDel="00000000" w:rsidR="00000000" w:rsidRPr="00000000">
              <w:rPr>
                <w:b w:val="1"/>
                <w:color w:val="000000"/>
                <w:sz w:val="20"/>
                <w:szCs w:val="20"/>
                <w:rtl w:val="0"/>
              </w:rPr>
              <w:t xml:space="preserve">Consequence to the programme/project if not resolved</w:t>
            </w:r>
          </w:p>
          <w:p w:rsidR="00000000" w:rsidDel="00000000" w:rsidP="00000000" w:rsidRDefault="00000000" w:rsidRPr="00000000" w14:paraId="000001E0">
            <w:pPr>
              <w:jc w:val="center"/>
              <w:rPr>
                <w:b w:val="1"/>
                <w:i w:val="1"/>
                <w:color w:val="000000"/>
                <w:sz w:val="16"/>
                <w:szCs w:val="16"/>
              </w:rPr>
            </w:pPr>
            <w:r w:rsidDel="00000000" w:rsidR="00000000" w:rsidRPr="00000000">
              <w:rPr>
                <w:b w:val="1"/>
                <w:i w:val="1"/>
                <w:color w:val="000000"/>
                <w:sz w:val="16"/>
                <w:szCs w:val="16"/>
                <w:rtl w:val="0"/>
              </w:rPr>
              <w:t xml:space="preserve">(Include any critical path or key dates by which the blocker MUST be resolved in order to manage or reduce impact)</w:t>
            </w:r>
          </w:p>
        </w:tc>
      </w:tr>
      <w:tr>
        <w:tc>
          <w:tcPr/>
          <w:p w:rsidR="00000000" w:rsidDel="00000000" w:rsidP="00000000" w:rsidRDefault="00000000" w:rsidRPr="00000000" w14:paraId="000001E1">
            <w:pPr>
              <w:spacing w:after="160" w:line="259" w:lineRule="auto"/>
              <w:rPr>
                <w:sz w:val="20"/>
                <w:szCs w:val="20"/>
              </w:rPr>
            </w:pPr>
            <w:r w:rsidDel="00000000" w:rsidR="00000000" w:rsidRPr="00000000">
              <w:rPr>
                <w:b w:val="1"/>
                <w:color w:val="000000"/>
                <w:sz w:val="20"/>
                <w:szCs w:val="20"/>
                <w:rtl w:val="0"/>
              </w:rPr>
              <w:t xml:space="preserve">1.</w:t>
            </w:r>
            <w:r w:rsidDel="00000000" w:rsidR="00000000" w:rsidRPr="00000000">
              <w:rPr>
                <w:rtl w:val="0"/>
              </w:rPr>
            </w:r>
          </w:p>
        </w:tc>
        <w:tc>
          <w:tcPr/>
          <w:p w:rsidR="00000000" w:rsidDel="00000000" w:rsidP="00000000" w:rsidRDefault="00000000" w:rsidRPr="00000000" w14:paraId="000001E2">
            <w:pPr>
              <w:rPr>
                <w:sz w:val="20"/>
                <w:szCs w:val="20"/>
              </w:rPr>
            </w:pPr>
            <w:r w:rsidDel="00000000" w:rsidR="00000000" w:rsidRPr="00000000">
              <w:rPr>
                <w:color w:val="000000"/>
                <w:sz w:val="20"/>
                <w:szCs w:val="20"/>
                <w:rtl w:val="0"/>
              </w:rPr>
              <w:t xml:space="preserve">Parliament</w:t>
            </w:r>
            <w:r w:rsidDel="00000000" w:rsidR="00000000" w:rsidRPr="00000000">
              <w:rPr>
                <w:rtl w:val="0"/>
              </w:rPr>
            </w:r>
          </w:p>
        </w:tc>
        <w:tc>
          <w:tcPr/>
          <w:p w:rsidR="00000000" w:rsidDel="00000000" w:rsidP="00000000" w:rsidRDefault="00000000" w:rsidRPr="00000000" w14:paraId="000001E3">
            <w:pPr>
              <w:rPr>
                <w:b w:val="0"/>
                <w:sz w:val="20"/>
                <w:szCs w:val="20"/>
              </w:rPr>
            </w:pPr>
            <w:r w:rsidDel="00000000" w:rsidR="00000000" w:rsidRPr="00000000">
              <w:rPr>
                <w:b w:val="0"/>
                <w:color w:val="000000"/>
                <w:sz w:val="20"/>
                <w:szCs w:val="20"/>
                <w:rtl w:val="0"/>
              </w:rPr>
              <w:t xml:space="preserve">The project requires secondary legislation to be passed by Parliament, meaning that until the Statutory Instrument (SI) is laid and debated in Parliament the Project will not know whether the SI has been Made.</w:t>
            </w:r>
            <w:r w:rsidDel="00000000" w:rsidR="00000000" w:rsidRPr="00000000">
              <w:rPr>
                <w:rtl w:val="0"/>
              </w:rPr>
            </w:r>
          </w:p>
        </w:tc>
        <w:tc>
          <w:tcPr/>
          <w:p w:rsidR="00000000" w:rsidDel="00000000" w:rsidP="00000000" w:rsidRDefault="00000000" w:rsidRPr="00000000" w14:paraId="000001E4">
            <w:pPr>
              <w:rPr>
                <w:b w:val="0"/>
                <w:sz w:val="20"/>
                <w:szCs w:val="20"/>
              </w:rPr>
            </w:pPr>
            <w:r w:rsidDel="00000000" w:rsidR="00000000" w:rsidRPr="00000000">
              <w:rPr>
                <w:b w:val="0"/>
                <w:color w:val="000000"/>
                <w:sz w:val="20"/>
                <w:szCs w:val="20"/>
                <w:rtl w:val="0"/>
              </w:rPr>
              <w:t xml:space="preserve">Critical path delay. Without the SI being made, the project is unable to move to the next delivery phase.</w:t>
            </w:r>
            <w:r w:rsidDel="00000000" w:rsidR="00000000" w:rsidRPr="00000000">
              <w:rPr>
                <w:rtl w:val="0"/>
              </w:rPr>
            </w:r>
          </w:p>
        </w:tc>
      </w:tr>
    </w:tbl>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footerReference r:id="rId9" w:type="even"/>
      <w:pgSz w:h="16838" w:w="11906" w:orient="portrait"/>
      <w:pgMar w:bottom="1134" w:top="1701" w:left="1134" w:right="113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alibri"/>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b w:val="1"/>
        <w:sz w:val="18"/>
        <w:szCs w:val="18"/>
        <w:rtl w:val="0"/>
      </w:rPr>
      <w:t xml:space="preserve">UNCLASSIFIED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ab/>
      <w:tab/>
      <w:tab/>
      <w:tab/>
      <w:tab/>
      <w:t xml:space="preserve">Page |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Pr>
      <w:drawing>
        <wp:inline distB="0" distT="0" distL="0" distR="0">
          <wp:extent cx="959908" cy="756291"/>
          <wp:effectExtent b="0" l="0" r="0" t="0"/>
          <wp:docPr id="1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9908" cy="756291"/>
                  </a:xfrm>
                  <a:prstGeom prst="rect"/>
                  <a:ln/>
                </pic:spPr>
              </pic:pic>
            </a:graphicData>
          </a:graphic>
        </wp:inline>
      </w:drawing>
    </w:r>
    <w:r w:rsidDel="00000000" w:rsidR="00000000" w:rsidRPr="00000000">
      <w:rPr>
        <w:rtl w:val="0"/>
      </w:rPr>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lvl>
    <w:lvl w:ilvl="1">
      <w:start w:val="2"/>
      <w:numFmt w:val="decimal"/>
      <w:lvlText w:val="%1.%2."/>
      <w:lvlJc w:val="left"/>
      <w:pPr>
        <w:ind w:left="1080" w:hanging="72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160" w:hanging="1800"/>
      </w:pPr>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pPr>
    <w:rPr>
      <w:rFonts w:ascii="Arial" w:cs="Arial" w:eastAsia="Arial" w:hAnsi="Arial"/>
      <w:b w:val="1"/>
      <w:i w:val="0"/>
      <w:smallCaps w:val="0"/>
      <w:strike w:val="0"/>
      <w:color w:val="005abb"/>
      <w:sz w:val="36"/>
      <w:szCs w:val="36"/>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pPr>
    <w:rPr>
      <w:rFonts w:ascii="Arial" w:cs="Arial" w:eastAsia="Arial" w:hAnsi="Arial"/>
      <w:b w:val="1"/>
      <w:i w:val="0"/>
      <w:smallCaps w:val="0"/>
      <w:strike w:val="0"/>
      <w:color w:val="005abb"/>
      <w:sz w:val="28"/>
      <w:szCs w:val="28"/>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pPr>
    <w:rPr>
      <w:rFonts w:ascii="Arial" w:cs="Arial" w:eastAsia="Arial" w:hAnsi="Arial"/>
      <w:b w:val="1"/>
      <w:i w:val="0"/>
      <w:smallCaps w:val="0"/>
      <w:strike w:val="0"/>
      <w:color w:val="005abb"/>
      <w:sz w:val="36"/>
      <w:szCs w:val="36"/>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pPr>
    <w:rPr>
      <w:rFonts w:ascii="Arial" w:cs="Arial" w:eastAsia="Arial" w:hAnsi="Arial"/>
      <w:b w:val="1"/>
      <w:i w:val="0"/>
      <w:smallCaps w:val="0"/>
      <w:strike w:val="0"/>
      <w:color w:val="005abb"/>
      <w:sz w:val="28"/>
      <w:szCs w:val="28"/>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Normal" w:default="1">
    <w:name w:val="Normal"/>
    <w:qFormat w:val="1"/>
    <w:rsid w:val="0024694B"/>
    <w:rPr>
      <w:rFonts w:ascii="Arial" w:cs="Arial" w:eastAsia="Arial" w:hAnsi="Arial"/>
      <w:sz w:val="24"/>
      <w:szCs w:val="24"/>
    </w:rPr>
  </w:style>
  <w:style w:type="paragraph" w:styleId="Heading1">
    <w:name w:val="heading 1"/>
    <w:basedOn w:val="typeface-heading"/>
    <w:next w:val="Text"/>
    <w:qFormat w:val="1"/>
    <w:rsid w:val="00E72906"/>
    <w:pPr>
      <w:keepNext w:val="1"/>
      <w:pageBreakBefore w:val="1"/>
      <w:spacing w:after="720"/>
      <w:outlineLvl w:val="0"/>
    </w:pPr>
    <w:rPr>
      <w:b w:val="1"/>
      <w:color w:val="005abb"/>
      <w:sz w:val="36"/>
    </w:rPr>
  </w:style>
  <w:style w:type="paragraph" w:styleId="Heading2">
    <w:name w:val="heading 2"/>
    <w:basedOn w:val="typeface-heading"/>
    <w:next w:val="Text"/>
    <w:qFormat w:val="1"/>
    <w:rsid w:val="00E72906"/>
    <w:pPr>
      <w:keepNext w:val="1"/>
      <w:spacing w:after="240" w:before="240"/>
      <w:outlineLvl w:val="1"/>
    </w:pPr>
    <w:rPr>
      <w:b w:val="1"/>
      <w:color w:val="005abb"/>
      <w:sz w:val="28"/>
    </w:rPr>
  </w:style>
  <w:style w:type="paragraph" w:styleId="Heading3">
    <w:name w:val="heading 3"/>
    <w:basedOn w:val="typeface-text"/>
    <w:next w:val="Text"/>
    <w:qFormat w:val="1"/>
    <w:rsid w:val="00CC07A5"/>
    <w:pPr>
      <w:keepNext w:val="1"/>
      <w:spacing w:after="120" w:before="120"/>
      <w:outlineLvl w:val="2"/>
    </w:pPr>
    <w:rPr>
      <w:b w:val="1"/>
    </w:rPr>
  </w:style>
  <w:style w:type="paragraph" w:styleId="Heading4">
    <w:name w:val="heading 4"/>
    <w:basedOn w:val="typeface-heading"/>
    <w:next w:val="Text"/>
    <w:qFormat w:val="1"/>
    <w:rsid w:val="00926937"/>
    <w:pPr>
      <w:outlineLvl w:val="3"/>
    </w:pPr>
    <w:rPr>
      <w:b w:val="1"/>
      <w:sz w:val="20"/>
    </w:rPr>
  </w:style>
  <w:style w:type="paragraph" w:styleId="Heading5">
    <w:name w:val="heading 5"/>
    <w:basedOn w:val="typeface-heading"/>
    <w:next w:val="Text"/>
    <w:qFormat w:val="1"/>
    <w:rsid w:val="006351A9"/>
    <w:pPr>
      <w:outlineLvl w:val="4"/>
    </w:pPr>
    <w:rPr>
      <w:b w:val="1"/>
      <w:sz w:val="24"/>
    </w:rPr>
  </w:style>
  <w:style w:type="paragraph" w:styleId="Heading6">
    <w:name w:val="heading 6"/>
    <w:basedOn w:val="typeface-heading"/>
    <w:next w:val="Text"/>
    <w:qFormat w:val="1"/>
    <w:rsid w:val="00927B6D"/>
    <w:pPr>
      <w:outlineLvl w:val="5"/>
    </w:pPr>
    <w:rPr>
      <w:b w:val="1"/>
      <w:sz w:val="24"/>
    </w:rPr>
  </w:style>
  <w:style w:type="paragraph" w:styleId="Heading7">
    <w:name w:val="heading 7"/>
    <w:basedOn w:val="typeface-heading"/>
    <w:next w:val="Text"/>
    <w:qFormat w:val="1"/>
    <w:rsid w:val="005D728B"/>
    <w:pPr>
      <w:keepNext w:val="1"/>
      <w:outlineLvl w:val="6"/>
    </w:pPr>
    <w:rPr>
      <w:b w:val="1"/>
    </w:rPr>
  </w:style>
  <w:style w:type="paragraph" w:styleId="Heading8">
    <w:name w:val="heading 8"/>
    <w:basedOn w:val="Normal"/>
    <w:next w:val="Normal"/>
    <w:qFormat w:val="1"/>
    <w:rsid w:val="00927B6D"/>
    <w:pPr>
      <w:spacing w:after="60" w:before="240"/>
      <w:outlineLvl w:val="7"/>
    </w:pPr>
    <w:rPr>
      <w:rFonts w:ascii="Times New Roman" w:hAnsi="Times New Roman"/>
      <w:i w:val="1"/>
      <w:iCs w:val="1"/>
    </w:rPr>
  </w:style>
  <w:style w:type="paragraph" w:styleId="Heading9">
    <w:name w:val="heading 9"/>
    <w:basedOn w:val="Normal"/>
    <w:next w:val="Normal"/>
    <w:qFormat w:val="1"/>
    <w:rsid w:val="00927B6D"/>
    <w:pPr>
      <w:spacing w:after="60" w:before="240"/>
      <w:outlineLvl w:val="8"/>
    </w:pPr>
    <w:rPr>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TextChar" w:customStyle="1">
    <w:name w:val="Text Char"/>
    <w:link w:val="Text"/>
    <w:rsid w:val="00EC7889"/>
    <w:rPr>
      <w:rFonts w:ascii="Arial" w:hAnsi="Arial"/>
      <w:sz w:val="22"/>
      <w:lang w:bidi="ar-SA" w:eastAsia="en-GB" w:val="en-GB"/>
    </w:rPr>
  </w:style>
  <w:style w:type="paragraph" w:styleId="TOC1">
    <w:name w:val="toc 1"/>
    <w:basedOn w:val="typeface-text"/>
    <w:uiPriority w:val="39"/>
    <w:rsid w:val="00927B6D"/>
    <w:pPr>
      <w:tabs>
        <w:tab w:val="right" w:pos="9639"/>
      </w:tabs>
      <w:spacing w:after="120" w:before="120"/>
    </w:pPr>
    <w:rPr>
      <w:b w:val="1"/>
    </w:rPr>
  </w:style>
  <w:style w:type="paragraph" w:styleId="Heading-contents" w:customStyle="1">
    <w:name w:val="Heading - contents"/>
    <w:basedOn w:val="Heading1"/>
    <w:next w:val="Text"/>
    <w:rsid w:val="00927B6D"/>
    <w:pPr>
      <w:spacing w:after="600"/>
    </w:pPr>
  </w:style>
  <w:style w:type="paragraph" w:styleId="Textnumbered" w:customStyle="1">
    <w:name w:val="Text numbered"/>
    <w:basedOn w:val="typeface-text"/>
    <w:rsid w:val="00611C05"/>
    <w:pPr>
      <w:numPr>
        <w:numId w:val="4"/>
      </w:numPr>
      <w:ind w:left="357" w:hanging="357"/>
    </w:pPr>
  </w:style>
  <w:style w:type="paragraph" w:styleId="Bulletsub" w:customStyle="1">
    <w:name w:val="Bullet (sub)"/>
    <w:basedOn w:val="typeface-text"/>
    <w:rsid w:val="00611C05"/>
    <w:pPr>
      <w:numPr>
        <w:numId w:val="1"/>
      </w:numPr>
    </w:pPr>
  </w:style>
  <w:style w:type="paragraph" w:styleId="Title">
    <w:name w:val="Title"/>
    <w:basedOn w:val="typeface-heading"/>
    <w:qFormat w:val="1"/>
    <w:rsid w:val="00EC7889"/>
    <w:pPr>
      <w:spacing w:after="120"/>
      <w:outlineLvl w:val="0"/>
    </w:pPr>
    <w:rPr>
      <w:b w:val="1"/>
      <w:sz w:val="36"/>
    </w:rPr>
  </w:style>
  <w:style w:type="paragraph" w:styleId="Title-subtitle" w:customStyle="1">
    <w:name w:val="Title - subtitle"/>
    <w:basedOn w:val="typeface-heading"/>
    <w:rsid w:val="00927B6D"/>
    <w:rPr>
      <w:sz w:val="32"/>
    </w:rPr>
  </w:style>
  <w:style w:type="paragraph" w:styleId="Bullet" w:customStyle="1">
    <w:name w:val="Bullet"/>
    <w:basedOn w:val="typeface-text"/>
    <w:rsid w:val="00611C05"/>
    <w:pPr>
      <w:numPr>
        <w:numId w:val="3"/>
      </w:numPr>
    </w:pPr>
  </w:style>
  <w:style w:type="paragraph" w:styleId="Covertitle" w:customStyle="1">
    <w:name w:val="Cover title"/>
    <w:basedOn w:val="typeface-heading"/>
    <w:rsid w:val="00EC7889"/>
    <w:rPr>
      <w:b w:val="1"/>
      <w:sz w:val="52"/>
    </w:rPr>
  </w:style>
  <w:style w:type="numbering" w:styleId="111111">
    <w:name w:val="Outline List 2"/>
    <w:basedOn w:val="NoList"/>
    <w:semiHidden w:val="1"/>
    <w:rsid w:val="00927B6D"/>
    <w:pPr>
      <w:numPr>
        <w:numId w:val="7"/>
      </w:numPr>
    </w:pPr>
  </w:style>
  <w:style w:type="paragraph" w:styleId="cover-othertext" w:customStyle="1">
    <w:name w:val="cover - other text"/>
    <w:basedOn w:val="typeface-text"/>
    <w:rsid w:val="003A053F"/>
    <w:pPr>
      <w:spacing w:line="360" w:lineRule="exact"/>
    </w:pPr>
    <w:rPr>
      <w:sz w:val="24"/>
      <w:szCs w:val="24"/>
    </w:rPr>
  </w:style>
  <w:style w:type="paragraph" w:styleId="Header">
    <w:name w:val="header"/>
    <w:basedOn w:val="typeface-text"/>
    <w:rsid w:val="007C7960"/>
    <w:rPr>
      <w:b w:val="1"/>
      <w:sz w:val="18"/>
    </w:rPr>
  </w:style>
  <w:style w:type="paragraph" w:styleId="Footer">
    <w:name w:val="footer"/>
    <w:basedOn w:val="typeface-text"/>
    <w:link w:val="FooterChar"/>
    <w:uiPriority w:val="99"/>
    <w:rsid w:val="00C81E85"/>
    <w:pPr>
      <w:jc w:val="center"/>
    </w:pPr>
    <w:rPr>
      <w:sz w:val="18"/>
    </w:rPr>
  </w:style>
  <w:style w:type="paragraph" w:styleId="Text" w:customStyle="1">
    <w:name w:val="Text"/>
    <w:basedOn w:val="typeface-text"/>
    <w:link w:val="TextChar"/>
    <w:rsid w:val="00EC7889"/>
  </w:style>
  <w:style w:type="paragraph" w:styleId="Textindented" w:customStyle="1">
    <w:name w:val="Text indented"/>
    <w:basedOn w:val="typeface-text"/>
    <w:rsid w:val="00611C05"/>
    <w:pPr>
      <w:ind w:left="357"/>
    </w:pPr>
    <w:rPr>
      <w:lang w:eastAsia="en-US"/>
    </w:rPr>
  </w:style>
  <w:style w:type="paragraph" w:styleId="Cover-sub-title" w:customStyle="1">
    <w:name w:val="Cover - sub-title"/>
    <w:basedOn w:val="typeface-heading"/>
    <w:rsid w:val="00731C07"/>
    <w:rPr>
      <w:sz w:val="48"/>
    </w:rPr>
  </w:style>
  <w:style w:type="paragraph" w:styleId="typeface-text" w:customStyle="1">
    <w:name w:val="typeface - text"/>
    <w:rsid w:val="00927B6D"/>
    <w:rPr>
      <w:rFonts w:ascii="Arial" w:hAnsi="Arial"/>
      <w:sz w:val="22"/>
      <w:lang w:eastAsia="en-GB"/>
    </w:rPr>
  </w:style>
  <w:style w:type="paragraph" w:styleId="typeface-heading" w:customStyle="1">
    <w:name w:val="typeface - heading"/>
    <w:rsid w:val="00927B6D"/>
    <w:rPr>
      <w:rFonts w:ascii="Arial" w:hAnsi="Arial"/>
      <w:sz w:val="22"/>
      <w:lang w:eastAsia="en-GB"/>
    </w:rPr>
  </w:style>
  <w:style w:type="numbering" w:styleId="1ai">
    <w:name w:val="Outline List 1"/>
    <w:basedOn w:val="NoList"/>
    <w:semiHidden w:val="1"/>
    <w:rsid w:val="00927B6D"/>
    <w:pPr>
      <w:numPr>
        <w:numId w:val="8"/>
      </w:numPr>
    </w:pPr>
  </w:style>
  <w:style w:type="numbering" w:styleId="ArticleSection">
    <w:name w:val="Outline List 3"/>
    <w:basedOn w:val="NoList"/>
    <w:semiHidden w:val="1"/>
    <w:rsid w:val="00927B6D"/>
    <w:pPr>
      <w:numPr>
        <w:numId w:val="9"/>
      </w:numPr>
    </w:pPr>
  </w:style>
  <w:style w:type="paragraph" w:styleId="BlockText">
    <w:name w:val="Block Text"/>
    <w:basedOn w:val="Normal"/>
    <w:semiHidden w:val="1"/>
    <w:rsid w:val="00927B6D"/>
    <w:pPr>
      <w:spacing w:after="120"/>
      <w:ind w:left="1440" w:right="1440"/>
    </w:pPr>
  </w:style>
  <w:style w:type="paragraph" w:styleId="BodyText">
    <w:name w:val="Body Text"/>
    <w:basedOn w:val="Normal"/>
    <w:semiHidden w:val="1"/>
    <w:rsid w:val="00927B6D"/>
    <w:pPr>
      <w:spacing w:after="120"/>
    </w:pPr>
  </w:style>
  <w:style w:type="paragraph" w:styleId="BodyText2">
    <w:name w:val="Body Text 2"/>
    <w:basedOn w:val="Normal"/>
    <w:semiHidden w:val="1"/>
    <w:rsid w:val="00927B6D"/>
    <w:pPr>
      <w:spacing w:after="120" w:line="480" w:lineRule="auto"/>
    </w:pPr>
  </w:style>
  <w:style w:type="paragraph" w:styleId="BodyText3">
    <w:name w:val="Body Text 3"/>
    <w:basedOn w:val="Normal"/>
    <w:semiHidden w:val="1"/>
    <w:rsid w:val="00927B6D"/>
    <w:pPr>
      <w:spacing w:after="120"/>
    </w:pPr>
    <w:rPr>
      <w:sz w:val="16"/>
      <w:szCs w:val="16"/>
    </w:rPr>
  </w:style>
  <w:style w:type="paragraph" w:styleId="BodyTextFirstIndent">
    <w:name w:val="Body Text First Indent"/>
    <w:basedOn w:val="BodyText"/>
    <w:semiHidden w:val="1"/>
    <w:rsid w:val="00927B6D"/>
    <w:pPr>
      <w:ind w:firstLine="210"/>
    </w:pPr>
  </w:style>
  <w:style w:type="paragraph" w:styleId="BodyTextIndent">
    <w:name w:val="Body Text Indent"/>
    <w:basedOn w:val="Normal"/>
    <w:semiHidden w:val="1"/>
    <w:rsid w:val="00927B6D"/>
    <w:pPr>
      <w:spacing w:after="120"/>
      <w:ind w:left="283"/>
    </w:pPr>
  </w:style>
  <w:style w:type="paragraph" w:styleId="BodyTextFirstIndent2">
    <w:name w:val="Body Text First Indent 2"/>
    <w:basedOn w:val="BodyTextIndent"/>
    <w:semiHidden w:val="1"/>
    <w:rsid w:val="00927B6D"/>
    <w:pPr>
      <w:ind w:firstLine="210"/>
    </w:pPr>
  </w:style>
  <w:style w:type="paragraph" w:styleId="BodyTextIndent2">
    <w:name w:val="Body Text Indent 2"/>
    <w:basedOn w:val="Normal"/>
    <w:semiHidden w:val="1"/>
    <w:rsid w:val="00927B6D"/>
    <w:pPr>
      <w:spacing w:after="120" w:line="480" w:lineRule="auto"/>
      <w:ind w:left="283"/>
    </w:pPr>
  </w:style>
  <w:style w:type="paragraph" w:styleId="BodyTextIndent3">
    <w:name w:val="Body Text Indent 3"/>
    <w:basedOn w:val="Normal"/>
    <w:semiHidden w:val="1"/>
    <w:rsid w:val="00927B6D"/>
    <w:pPr>
      <w:spacing w:after="120"/>
      <w:ind w:left="283"/>
    </w:pPr>
    <w:rPr>
      <w:sz w:val="16"/>
      <w:szCs w:val="16"/>
    </w:rPr>
  </w:style>
  <w:style w:type="paragraph" w:styleId="Closing">
    <w:name w:val="Closing"/>
    <w:basedOn w:val="Normal"/>
    <w:semiHidden w:val="1"/>
    <w:rsid w:val="00927B6D"/>
    <w:pPr>
      <w:ind w:left="4252"/>
    </w:pPr>
  </w:style>
  <w:style w:type="paragraph" w:styleId="Date">
    <w:name w:val="Date"/>
    <w:basedOn w:val="Normal"/>
    <w:next w:val="Normal"/>
    <w:semiHidden w:val="1"/>
    <w:rsid w:val="00927B6D"/>
  </w:style>
  <w:style w:type="paragraph" w:styleId="E-mailSignature">
    <w:name w:val="E-mail Signature"/>
    <w:basedOn w:val="Normal"/>
    <w:semiHidden w:val="1"/>
    <w:rsid w:val="00927B6D"/>
  </w:style>
  <w:style w:type="character" w:styleId="Emphasis">
    <w:name w:val="Emphasis"/>
    <w:qFormat w:val="1"/>
    <w:rsid w:val="00927B6D"/>
    <w:rPr>
      <w:i w:val="1"/>
      <w:iCs w:val="1"/>
    </w:rPr>
  </w:style>
  <w:style w:type="paragraph" w:styleId="EnvelopeAddress">
    <w:name w:val="envelope address"/>
    <w:basedOn w:val="Normal"/>
    <w:semiHidden w:val="1"/>
    <w:rsid w:val="00927B6D"/>
    <w:pPr>
      <w:framePr w:lines="0" w:w="7920" w:h="1980" w:hSpace="180" w:wrap="auto" w:hAnchor="page" w:xAlign="center" w:yAlign="bottom" w:hRule="exact"/>
      <w:ind w:left="2880"/>
    </w:pPr>
  </w:style>
  <w:style w:type="paragraph" w:styleId="EnvelopeReturn">
    <w:name w:val="envelope return"/>
    <w:basedOn w:val="Normal"/>
    <w:semiHidden w:val="1"/>
    <w:rsid w:val="00927B6D"/>
    <w:rPr>
      <w:sz w:val="20"/>
    </w:rPr>
  </w:style>
  <w:style w:type="character" w:styleId="HTMLAcronym">
    <w:name w:val="HTML Acronym"/>
    <w:basedOn w:val="DefaultParagraphFont"/>
    <w:semiHidden w:val="1"/>
    <w:rsid w:val="00927B6D"/>
  </w:style>
  <w:style w:type="paragraph" w:styleId="HTMLAddress">
    <w:name w:val="HTML Address"/>
    <w:basedOn w:val="Normal"/>
    <w:semiHidden w:val="1"/>
    <w:rsid w:val="00927B6D"/>
    <w:rPr>
      <w:i w:val="1"/>
      <w:iCs w:val="1"/>
    </w:rPr>
  </w:style>
  <w:style w:type="character" w:styleId="HTMLCite">
    <w:name w:val="HTML Cite"/>
    <w:semiHidden w:val="1"/>
    <w:rsid w:val="00927B6D"/>
    <w:rPr>
      <w:i w:val="1"/>
      <w:iCs w:val="1"/>
    </w:rPr>
  </w:style>
  <w:style w:type="character" w:styleId="HTMLCode">
    <w:name w:val="HTML Code"/>
    <w:semiHidden w:val="1"/>
    <w:rsid w:val="00927B6D"/>
    <w:rPr>
      <w:rFonts w:ascii="Courier New" w:cs="Courier New" w:hAnsi="Courier New"/>
      <w:sz w:val="20"/>
      <w:szCs w:val="20"/>
    </w:rPr>
  </w:style>
  <w:style w:type="character" w:styleId="HTMLDefinition">
    <w:name w:val="HTML Definition"/>
    <w:semiHidden w:val="1"/>
    <w:rsid w:val="00927B6D"/>
    <w:rPr>
      <w:i w:val="1"/>
      <w:iCs w:val="1"/>
    </w:rPr>
  </w:style>
  <w:style w:type="character" w:styleId="HTMLKeyboard">
    <w:name w:val="HTML Keyboard"/>
    <w:semiHidden w:val="1"/>
    <w:rsid w:val="00927B6D"/>
    <w:rPr>
      <w:rFonts w:ascii="Courier New" w:cs="Courier New" w:hAnsi="Courier New"/>
      <w:sz w:val="20"/>
      <w:szCs w:val="20"/>
    </w:rPr>
  </w:style>
  <w:style w:type="paragraph" w:styleId="HTMLPreformatted">
    <w:name w:val="HTML Preformatted"/>
    <w:basedOn w:val="Normal"/>
    <w:semiHidden w:val="1"/>
    <w:rsid w:val="00927B6D"/>
    <w:rPr>
      <w:rFonts w:ascii="Courier New" w:cs="Courier New" w:hAnsi="Courier New"/>
      <w:sz w:val="20"/>
    </w:rPr>
  </w:style>
  <w:style w:type="character" w:styleId="HTMLSample">
    <w:name w:val="HTML Sample"/>
    <w:semiHidden w:val="1"/>
    <w:rsid w:val="00927B6D"/>
    <w:rPr>
      <w:rFonts w:ascii="Courier New" w:cs="Courier New" w:hAnsi="Courier New"/>
    </w:rPr>
  </w:style>
  <w:style w:type="character" w:styleId="HTMLTypewriter">
    <w:name w:val="HTML Typewriter"/>
    <w:semiHidden w:val="1"/>
    <w:rsid w:val="00927B6D"/>
    <w:rPr>
      <w:rFonts w:ascii="Courier New" w:cs="Courier New" w:hAnsi="Courier New"/>
      <w:sz w:val="20"/>
      <w:szCs w:val="20"/>
    </w:rPr>
  </w:style>
  <w:style w:type="character" w:styleId="HTMLVariable">
    <w:name w:val="HTML Variable"/>
    <w:semiHidden w:val="1"/>
    <w:rsid w:val="00927B6D"/>
    <w:rPr>
      <w:i w:val="1"/>
      <w:iCs w:val="1"/>
    </w:rPr>
  </w:style>
  <w:style w:type="character" w:styleId="LineNumber">
    <w:name w:val="line number"/>
    <w:basedOn w:val="DefaultParagraphFont"/>
    <w:semiHidden w:val="1"/>
    <w:rsid w:val="00927B6D"/>
  </w:style>
  <w:style w:type="paragraph" w:styleId="List">
    <w:name w:val="List"/>
    <w:basedOn w:val="Normal"/>
    <w:semiHidden w:val="1"/>
    <w:rsid w:val="00927B6D"/>
    <w:pPr>
      <w:ind w:left="283" w:hanging="283"/>
    </w:pPr>
  </w:style>
  <w:style w:type="paragraph" w:styleId="List2">
    <w:name w:val="List 2"/>
    <w:basedOn w:val="Normal"/>
    <w:semiHidden w:val="1"/>
    <w:rsid w:val="00927B6D"/>
    <w:pPr>
      <w:ind w:left="566" w:hanging="283"/>
    </w:pPr>
  </w:style>
  <w:style w:type="paragraph" w:styleId="List3">
    <w:name w:val="List 3"/>
    <w:basedOn w:val="Normal"/>
    <w:semiHidden w:val="1"/>
    <w:rsid w:val="00927B6D"/>
    <w:pPr>
      <w:ind w:left="849" w:hanging="283"/>
    </w:pPr>
  </w:style>
  <w:style w:type="paragraph" w:styleId="List4">
    <w:name w:val="List 4"/>
    <w:basedOn w:val="Normal"/>
    <w:semiHidden w:val="1"/>
    <w:rsid w:val="00927B6D"/>
    <w:pPr>
      <w:ind w:left="1132" w:hanging="283"/>
    </w:pPr>
  </w:style>
  <w:style w:type="paragraph" w:styleId="List5">
    <w:name w:val="List 5"/>
    <w:basedOn w:val="Normal"/>
    <w:semiHidden w:val="1"/>
    <w:rsid w:val="00927B6D"/>
    <w:pPr>
      <w:ind w:left="1415" w:hanging="283"/>
    </w:pPr>
  </w:style>
  <w:style w:type="paragraph" w:styleId="ListBullet">
    <w:name w:val="List Bullet"/>
    <w:basedOn w:val="Normal"/>
    <w:semiHidden w:val="1"/>
    <w:rsid w:val="00927B6D"/>
    <w:pPr>
      <w:numPr>
        <w:numId w:val="2"/>
      </w:numPr>
    </w:pPr>
  </w:style>
  <w:style w:type="paragraph" w:styleId="ListBullet2">
    <w:name w:val="List Bullet 2"/>
    <w:basedOn w:val="Normal"/>
    <w:semiHidden w:val="1"/>
    <w:rsid w:val="00927B6D"/>
    <w:pPr>
      <w:numPr>
        <w:numId w:val="5"/>
      </w:numPr>
    </w:pPr>
  </w:style>
  <w:style w:type="paragraph" w:styleId="ListBullet3">
    <w:name w:val="List Bullet 3"/>
    <w:basedOn w:val="Normal"/>
    <w:semiHidden w:val="1"/>
    <w:rsid w:val="00927B6D"/>
    <w:pPr>
      <w:numPr>
        <w:numId w:val="6"/>
      </w:numPr>
    </w:pPr>
  </w:style>
  <w:style w:type="paragraph" w:styleId="ListBullet4">
    <w:name w:val="List Bullet 4"/>
    <w:basedOn w:val="Normal"/>
    <w:semiHidden w:val="1"/>
    <w:rsid w:val="00927B6D"/>
    <w:pPr>
      <w:numPr>
        <w:numId w:val="10"/>
      </w:numPr>
    </w:pPr>
  </w:style>
  <w:style w:type="paragraph" w:styleId="ListBullet5">
    <w:name w:val="List Bullet 5"/>
    <w:basedOn w:val="Normal"/>
    <w:semiHidden w:val="1"/>
    <w:rsid w:val="00927B6D"/>
    <w:pPr>
      <w:numPr>
        <w:numId w:val="11"/>
      </w:numPr>
    </w:pPr>
  </w:style>
  <w:style w:type="paragraph" w:styleId="ListContinue">
    <w:name w:val="List Continue"/>
    <w:basedOn w:val="Normal"/>
    <w:semiHidden w:val="1"/>
    <w:rsid w:val="00927B6D"/>
    <w:pPr>
      <w:spacing w:after="120"/>
      <w:ind w:left="283"/>
    </w:pPr>
  </w:style>
  <w:style w:type="paragraph" w:styleId="ListContinue2">
    <w:name w:val="List Continue 2"/>
    <w:basedOn w:val="Normal"/>
    <w:semiHidden w:val="1"/>
    <w:rsid w:val="00927B6D"/>
    <w:pPr>
      <w:spacing w:after="120"/>
      <w:ind w:left="566"/>
    </w:pPr>
  </w:style>
  <w:style w:type="paragraph" w:styleId="ListContinue3">
    <w:name w:val="List Continue 3"/>
    <w:basedOn w:val="Normal"/>
    <w:semiHidden w:val="1"/>
    <w:rsid w:val="00927B6D"/>
    <w:pPr>
      <w:spacing w:after="120"/>
      <w:ind w:left="849"/>
    </w:pPr>
  </w:style>
  <w:style w:type="paragraph" w:styleId="ListContinue4">
    <w:name w:val="List Continue 4"/>
    <w:basedOn w:val="Normal"/>
    <w:semiHidden w:val="1"/>
    <w:rsid w:val="00927B6D"/>
    <w:pPr>
      <w:spacing w:after="120"/>
      <w:ind w:left="1132"/>
    </w:pPr>
  </w:style>
  <w:style w:type="paragraph" w:styleId="ListContinue5">
    <w:name w:val="List Continue 5"/>
    <w:basedOn w:val="Normal"/>
    <w:semiHidden w:val="1"/>
    <w:rsid w:val="00927B6D"/>
    <w:pPr>
      <w:spacing w:after="120"/>
      <w:ind w:left="1415"/>
    </w:pPr>
  </w:style>
  <w:style w:type="paragraph" w:styleId="ListNumber">
    <w:name w:val="List Number"/>
    <w:basedOn w:val="Normal"/>
    <w:semiHidden w:val="1"/>
    <w:rsid w:val="00927B6D"/>
    <w:pPr>
      <w:numPr>
        <w:numId w:val="12"/>
      </w:numPr>
    </w:pPr>
  </w:style>
  <w:style w:type="paragraph" w:styleId="ListNumber2">
    <w:name w:val="List Number 2"/>
    <w:basedOn w:val="Normal"/>
    <w:semiHidden w:val="1"/>
    <w:rsid w:val="00927B6D"/>
    <w:pPr>
      <w:numPr>
        <w:numId w:val="13"/>
      </w:numPr>
    </w:pPr>
  </w:style>
  <w:style w:type="paragraph" w:styleId="ListNumber3">
    <w:name w:val="List Number 3"/>
    <w:basedOn w:val="Normal"/>
    <w:semiHidden w:val="1"/>
    <w:rsid w:val="00927B6D"/>
    <w:pPr>
      <w:numPr>
        <w:numId w:val="14"/>
      </w:numPr>
    </w:pPr>
  </w:style>
  <w:style w:type="paragraph" w:styleId="ListNumber4">
    <w:name w:val="List Number 4"/>
    <w:basedOn w:val="Normal"/>
    <w:semiHidden w:val="1"/>
    <w:rsid w:val="00927B6D"/>
    <w:pPr>
      <w:numPr>
        <w:numId w:val="15"/>
      </w:numPr>
    </w:pPr>
  </w:style>
  <w:style w:type="paragraph" w:styleId="ListNumber5">
    <w:name w:val="List Number 5"/>
    <w:basedOn w:val="Normal"/>
    <w:semiHidden w:val="1"/>
    <w:rsid w:val="00927B6D"/>
    <w:pPr>
      <w:numPr>
        <w:numId w:val="16"/>
      </w:numPr>
    </w:pPr>
  </w:style>
  <w:style w:type="paragraph" w:styleId="MessageHeader">
    <w:name w:val="Message Header"/>
    <w:basedOn w:val="Normal"/>
    <w:semiHidden w:val="1"/>
    <w:rsid w:val="00927B6D"/>
    <w:pPr>
      <w:pBdr>
        <w:top w:color="auto" w:space="1" w:sz="6" w:val="single"/>
        <w:left w:color="auto" w:space="1" w:sz="6" w:val="single"/>
        <w:bottom w:color="auto" w:space="1" w:sz="6" w:val="single"/>
        <w:right w:color="auto" w:space="1" w:sz="6" w:val="single"/>
      </w:pBdr>
      <w:shd w:color="auto" w:fill="auto" w:val="pct20"/>
      <w:ind w:left="1134" w:hanging="1134"/>
    </w:pPr>
  </w:style>
  <w:style w:type="paragraph" w:styleId="NormalWeb">
    <w:name w:val="Normal (Web)"/>
    <w:basedOn w:val="Normal"/>
    <w:semiHidden w:val="1"/>
    <w:rsid w:val="00927B6D"/>
    <w:rPr>
      <w:rFonts w:ascii="Times New Roman" w:hAnsi="Times New Roman"/>
    </w:rPr>
  </w:style>
  <w:style w:type="paragraph" w:styleId="NormalIndent">
    <w:name w:val="Normal Indent"/>
    <w:basedOn w:val="Normal"/>
    <w:semiHidden w:val="1"/>
    <w:rsid w:val="00927B6D"/>
    <w:pPr>
      <w:ind w:left="720"/>
    </w:pPr>
  </w:style>
  <w:style w:type="paragraph" w:styleId="NoteHeading">
    <w:name w:val="Note Heading"/>
    <w:basedOn w:val="Normal"/>
    <w:next w:val="Normal"/>
    <w:semiHidden w:val="1"/>
    <w:rsid w:val="00927B6D"/>
  </w:style>
  <w:style w:type="paragraph" w:styleId="PlainText">
    <w:name w:val="Plain Text"/>
    <w:basedOn w:val="Normal"/>
    <w:semiHidden w:val="1"/>
    <w:rsid w:val="00927B6D"/>
    <w:rPr>
      <w:rFonts w:ascii="Courier New" w:cs="Courier New" w:hAnsi="Courier New"/>
      <w:sz w:val="20"/>
    </w:rPr>
  </w:style>
  <w:style w:type="paragraph" w:styleId="Salutation">
    <w:name w:val="Salutation"/>
    <w:basedOn w:val="Normal"/>
    <w:next w:val="Normal"/>
    <w:semiHidden w:val="1"/>
    <w:rsid w:val="00927B6D"/>
  </w:style>
  <w:style w:type="paragraph" w:styleId="Signature">
    <w:name w:val="Signature"/>
    <w:basedOn w:val="Normal"/>
    <w:semiHidden w:val="1"/>
    <w:rsid w:val="00927B6D"/>
    <w:pPr>
      <w:ind w:left="4252"/>
    </w:pPr>
  </w:style>
  <w:style w:type="character" w:styleId="Strong">
    <w:name w:val="Strong"/>
    <w:qFormat w:val="1"/>
    <w:rsid w:val="00927B6D"/>
    <w:rPr>
      <w:b w:val="1"/>
      <w:bCs w:val="1"/>
    </w:rPr>
  </w:style>
  <w:style w:type="table" w:styleId="Table3Deffects1">
    <w:name w:val="Table 3D effects 1"/>
    <w:basedOn w:val="TableNormal"/>
    <w:semiHidden w:val="1"/>
    <w:rsid w:val="00927B6D"/>
    <w:pPr>
      <w:spacing w:after="240"/>
    </w:pPr>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e3Deffects2">
    <w:name w:val="Table 3D effects 2"/>
    <w:basedOn w:val="TableNormal"/>
    <w:semiHidden w:val="1"/>
    <w:rsid w:val="00927B6D"/>
    <w:pPr>
      <w:spacing w:after="240"/>
    </w:pPr>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3Deffects3">
    <w:name w:val="Table 3D effects 3"/>
    <w:basedOn w:val="TableNormal"/>
    <w:semiHidden w:val="1"/>
    <w:rsid w:val="00927B6D"/>
    <w:pPr>
      <w:spacing w:after="240"/>
    </w:pPr>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1">
    <w:name w:val="Table Classic 1"/>
    <w:basedOn w:val="TableNormal"/>
    <w:semiHidden w:val="1"/>
    <w:rsid w:val="00927B6D"/>
    <w:pPr>
      <w:spacing w:after="240"/>
    </w:pPr>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2">
    <w:name w:val="Table Classic 2"/>
    <w:basedOn w:val="TableNormal"/>
    <w:semiHidden w:val="1"/>
    <w:rsid w:val="00927B6D"/>
    <w:pPr>
      <w:spacing w:after="240"/>
    </w:pPr>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eClassic3">
    <w:name w:val="Table Classic 3"/>
    <w:basedOn w:val="TableNormal"/>
    <w:semiHidden w:val="1"/>
    <w:rsid w:val="00927B6D"/>
    <w:pPr>
      <w:spacing w:after="240"/>
    </w:pPr>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eClassic4">
    <w:name w:val="Table Classic 4"/>
    <w:basedOn w:val="TableNormal"/>
    <w:semiHidden w:val="1"/>
    <w:rsid w:val="00927B6D"/>
    <w:pPr>
      <w:spacing w:after="240"/>
    </w:pPr>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leColorful1">
    <w:name w:val="Table Colorful 1"/>
    <w:basedOn w:val="TableNormal"/>
    <w:semiHidden w:val="1"/>
    <w:rsid w:val="00927B6D"/>
    <w:pPr>
      <w:spacing w:after="240"/>
    </w:pPr>
    <w:rPr>
      <w:color w:val="ffffff"/>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2">
    <w:name w:val="Table Colorful 2"/>
    <w:basedOn w:val="TableNormal"/>
    <w:semiHidden w:val="1"/>
    <w:rsid w:val="00927B6D"/>
    <w:pPr>
      <w:spacing w:after="240"/>
    </w:pPr>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3">
    <w:name w:val="Table Colorful 3"/>
    <w:basedOn w:val="TableNormal"/>
    <w:semiHidden w:val="1"/>
    <w:rsid w:val="00927B6D"/>
    <w:pPr>
      <w:spacing w:after="240"/>
    </w:pPr>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TableColumns1">
    <w:name w:val="Table Columns 1"/>
    <w:basedOn w:val="TableNormal"/>
    <w:semiHidden w:val="1"/>
    <w:rsid w:val="00927B6D"/>
    <w:pPr>
      <w:spacing w:after="240"/>
    </w:pPr>
    <w:rPr>
      <w:b w:val="1"/>
      <w:bCs w:val="1"/>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2">
    <w:name w:val="Table Columns 2"/>
    <w:basedOn w:val="TableNormal"/>
    <w:semiHidden w:val="1"/>
    <w:rsid w:val="00927B6D"/>
    <w:pPr>
      <w:spacing w:after="240"/>
    </w:pPr>
    <w:rPr>
      <w:b w:val="1"/>
      <w:bCs w:val="1"/>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3">
    <w:name w:val="Table Columns 3"/>
    <w:basedOn w:val="TableNormal"/>
    <w:semiHidden w:val="1"/>
    <w:rsid w:val="00927B6D"/>
    <w:pPr>
      <w:spacing w:after="240"/>
    </w:pPr>
    <w:rPr>
      <w:b w:val="1"/>
      <w:bCs w:val="1"/>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eColumns4">
    <w:name w:val="Table Columns 4"/>
    <w:basedOn w:val="TableNormal"/>
    <w:semiHidden w:val="1"/>
    <w:rsid w:val="00927B6D"/>
    <w:pPr>
      <w:spacing w:after="240"/>
    </w:pPr>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Columns5">
    <w:name w:val="Table Columns 5"/>
    <w:basedOn w:val="TableNormal"/>
    <w:semiHidden w:val="1"/>
    <w:rsid w:val="00927B6D"/>
    <w:pPr>
      <w:spacing w:after="240"/>
    </w:pPr>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leContemporary">
    <w:name w:val="Table Contemporary"/>
    <w:basedOn w:val="TableNormal"/>
    <w:semiHidden w:val="1"/>
    <w:rsid w:val="00927B6D"/>
    <w:pPr>
      <w:spacing w:after="240"/>
    </w:pPr>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leElegant">
    <w:name w:val="Table Elegant"/>
    <w:basedOn w:val="TableNormal"/>
    <w:semiHidden w:val="1"/>
    <w:rsid w:val="00927B6D"/>
    <w:pPr>
      <w:spacing w:after="240"/>
    </w:p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leGrid">
    <w:name w:val="Table Grid"/>
    <w:basedOn w:val="TableNormal"/>
    <w:semiHidden w:val="1"/>
    <w:rsid w:val="00927B6D"/>
    <w:pPr>
      <w:spacing w:after="24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
    <w:name w:val="Table Grid 1"/>
    <w:basedOn w:val="TableNormal"/>
    <w:semiHidden w:val="1"/>
    <w:rsid w:val="00927B6D"/>
    <w:pPr>
      <w:spacing w:after="240"/>
    </w:p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2">
    <w:name w:val="Table Grid 2"/>
    <w:basedOn w:val="TableNormal"/>
    <w:semiHidden w:val="1"/>
    <w:rsid w:val="00927B6D"/>
    <w:pPr>
      <w:spacing w:after="240"/>
    </w:pPr>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3">
    <w:name w:val="Table Grid 3"/>
    <w:basedOn w:val="TableNormal"/>
    <w:semiHidden w:val="1"/>
    <w:rsid w:val="00927B6D"/>
    <w:pPr>
      <w:spacing w:after="240"/>
    </w:pPr>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4">
    <w:name w:val="Table Grid 4"/>
    <w:basedOn w:val="TableNormal"/>
    <w:semiHidden w:val="1"/>
    <w:rsid w:val="00927B6D"/>
    <w:pPr>
      <w:spacing w:after="240"/>
    </w:pPr>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eGrid5">
    <w:name w:val="Table Grid 5"/>
    <w:basedOn w:val="TableNormal"/>
    <w:semiHidden w:val="1"/>
    <w:rsid w:val="00927B6D"/>
    <w:pPr>
      <w:spacing w:after="240"/>
    </w:p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6">
    <w:name w:val="Table Grid 6"/>
    <w:basedOn w:val="TableNormal"/>
    <w:semiHidden w:val="1"/>
    <w:rsid w:val="00927B6D"/>
    <w:pPr>
      <w:spacing w:after="240"/>
    </w:pPr>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7">
    <w:name w:val="Table Grid 7"/>
    <w:basedOn w:val="TableNormal"/>
    <w:semiHidden w:val="1"/>
    <w:rsid w:val="00927B6D"/>
    <w:pPr>
      <w:spacing w:after="240"/>
    </w:pPr>
    <w:rPr>
      <w:b w:val="1"/>
      <w:bCs w:val="1"/>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8">
    <w:name w:val="Table Grid 8"/>
    <w:basedOn w:val="TableNormal"/>
    <w:semiHidden w:val="1"/>
    <w:rsid w:val="00927B6D"/>
    <w:pPr>
      <w:spacing w:after="240"/>
    </w:pPr>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eList1">
    <w:name w:val="Table List 1"/>
    <w:basedOn w:val="TableNormal"/>
    <w:semiHidden w:val="1"/>
    <w:rsid w:val="00927B6D"/>
    <w:pPr>
      <w:spacing w:after="240"/>
    </w:pPr>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2">
    <w:name w:val="Table List 2"/>
    <w:basedOn w:val="TableNormal"/>
    <w:semiHidden w:val="1"/>
    <w:rsid w:val="00927B6D"/>
    <w:pPr>
      <w:spacing w:after="240"/>
    </w:pPr>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3">
    <w:name w:val="Table List 3"/>
    <w:basedOn w:val="TableNormal"/>
    <w:semiHidden w:val="1"/>
    <w:rsid w:val="00927B6D"/>
    <w:pPr>
      <w:spacing w:after="240"/>
    </w:pPr>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eList4">
    <w:name w:val="Table List 4"/>
    <w:basedOn w:val="TableNormal"/>
    <w:semiHidden w:val="1"/>
    <w:rsid w:val="00927B6D"/>
    <w:pPr>
      <w:spacing w:after="240"/>
    </w:pPr>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eList5">
    <w:name w:val="Table List 5"/>
    <w:basedOn w:val="TableNormal"/>
    <w:semiHidden w:val="1"/>
    <w:rsid w:val="00927B6D"/>
    <w:pPr>
      <w:spacing w:after="240"/>
    </w:pPr>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eList6">
    <w:name w:val="Table List 6"/>
    <w:basedOn w:val="TableNormal"/>
    <w:semiHidden w:val="1"/>
    <w:rsid w:val="00927B6D"/>
    <w:pPr>
      <w:spacing w:after="240"/>
    </w:pPr>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eList7">
    <w:name w:val="Table List 7"/>
    <w:basedOn w:val="TableNormal"/>
    <w:semiHidden w:val="1"/>
    <w:rsid w:val="00927B6D"/>
    <w:pPr>
      <w:spacing w:after="240"/>
    </w:pPr>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eList8">
    <w:name w:val="Table List 8"/>
    <w:basedOn w:val="TableNormal"/>
    <w:semiHidden w:val="1"/>
    <w:rsid w:val="00927B6D"/>
    <w:pPr>
      <w:spacing w:after="240"/>
    </w:pPr>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table" w:styleId="TableProfessional">
    <w:name w:val="Table Professional"/>
    <w:basedOn w:val="TableNormal"/>
    <w:semiHidden w:val="1"/>
    <w:rsid w:val="00927B6D"/>
    <w:pPr>
      <w:spacing w:after="240"/>
    </w:p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leSimple1">
    <w:name w:val="Table Simple 1"/>
    <w:basedOn w:val="TableNormal"/>
    <w:semiHidden w:val="1"/>
    <w:rsid w:val="00927B6D"/>
    <w:pPr>
      <w:spacing w:after="240"/>
    </w:pPr>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eSimple2">
    <w:name w:val="Table Simple 2"/>
    <w:basedOn w:val="TableNormal"/>
    <w:semiHidden w:val="1"/>
    <w:rsid w:val="00927B6D"/>
    <w:pPr>
      <w:spacing w:after="240"/>
    </w:pPr>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eSimple3">
    <w:name w:val="Table Simple 3"/>
    <w:basedOn w:val="TableNormal"/>
    <w:semiHidden w:val="1"/>
    <w:rsid w:val="00927B6D"/>
    <w:pPr>
      <w:spacing w:after="240"/>
    </w:pPr>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eSubtle1">
    <w:name w:val="Table Subtle 1"/>
    <w:basedOn w:val="TableNormal"/>
    <w:semiHidden w:val="1"/>
    <w:rsid w:val="00927B6D"/>
    <w:pPr>
      <w:spacing w:after="240"/>
    </w:pPr>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Subtle2">
    <w:name w:val="Table Subtle 2"/>
    <w:basedOn w:val="TableNormal"/>
    <w:semiHidden w:val="1"/>
    <w:rsid w:val="00927B6D"/>
    <w:pPr>
      <w:spacing w:after="240"/>
    </w:pPr>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Theme">
    <w:name w:val="Table Theme"/>
    <w:basedOn w:val="TableNormal"/>
    <w:semiHidden w:val="1"/>
    <w:rsid w:val="00927B6D"/>
    <w:pPr>
      <w:spacing w:after="24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semiHidden w:val="1"/>
    <w:rsid w:val="00927B6D"/>
    <w:pPr>
      <w:spacing w:after="240"/>
    </w:pPr>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2">
    <w:name w:val="Table Web 2"/>
    <w:basedOn w:val="TableNormal"/>
    <w:semiHidden w:val="1"/>
    <w:rsid w:val="00927B6D"/>
    <w:pPr>
      <w:spacing w:after="240"/>
    </w:pPr>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3">
    <w:name w:val="Table Web 3"/>
    <w:basedOn w:val="TableNormal"/>
    <w:semiHidden w:val="1"/>
    <w:rsid w:val="00927B6D"/>
    <w:pPr>
      <w:spacing w:after="240"/>
    </w:pPr>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TOC2">
    <w:name w:val="toc 2"/>
    <w:basedOn w:val="TOC1"/>
    <w:next w:val="Normal"/>
    <w:uiPriority w:val="39"/>
    <w:rsid w:val="00927B6D"/>
    <w:pPr>
      <w:spacing w:before="0"/>
    </w:pPr>
    <w:rPr>
      <w:b w:val="0"/>
    </w:rPr>
  </w:style>
  <w:style w:type="character" w:styleId="CommentReference">
    <w:name w:val="annotation reference"/>
    <w:basedOn w:val="DefaultParagraphFont"/>
    <w:semiHidden w:val="1"/>
    <w:unhideWhenUsed w:val="1"/>
    <w:rsid w:val="0024694B"/>
    <w:rPr>
      <w:sz w:val="16"/>
      <w:szCs w:val="16"/>
    </w:rPr>
  </w:style>
  <w:style w:type="paragraph" w:styleId="CommentText">
    <w:name w:val="annotation text"/>
    <w:basedOn w:val="Normal"/>
    <w:link w:val="CommentTextChar"/>
    <w:semiHidden w:val="1"/>
    <w:unhideWhenUsed w:val="1"/>
    <w:rsid w:val="0024694B"/>
    <w:rPr>
      <w:sz w:val="20"/>
    </w:rPr>
  </w:style>
  <w:style w:type="character" w:styleId="CommentTextChar" w:customStyle="1">
    <w:name w:val="Comment Text Char"/>
    <w:basedOn w:val="DefaultParagraphFont"/>
    <w:link w:val="CommentText"/>
    <w:semiHidden w:val="1"/>
    <w:rsid w:val="0024694B"/>
    <w:rPr>
      <w:rFonts w:ascii="Arial" w:hAnsi="Arial"/>
      <w:lang w:eastAsia="en-GB"/>
    </w:rPr>
  </w:style>
  <w:style w:type="paragraph" w:styleId="CommentSubject">
    <w:name w:val="annotation subject"/>
    <w:basedOn w:val="CommentText"/>
    <w:next w:val="CommentText"/>
    <w:link w:val="CommentSubjectChar"/>
    <w:semiHidden w:val="1"/>
    <w:unhideWhenUsed w:val="1"/>
    <w:rsid w:val="0024694B"/>
    <w:rPr>
      <w:b w:val="1"/>
      <w:bCs w:val="1"/>
    </w:rPr>
  </w:style>
  <w:style w:type="character" w:styleId="CommentSubjectChar" w:customStyle="1">
    <w:name w:val="Comment Subject Char"/>
    <w:basedOn w:val="CommentTextChar"/>
    <w:link w:val="CommentSubject"/>
    <w:semiHidden w:val="1"/>
    <w:rsid w:val="0024694B"/>
    <w:rPr>
      <w:rFonts w:ascii="Arial" w:hAnsi="Arial"/>
      <w:b w:val="1"/>
      <w:bCs w:val="1"/>
      <w:lang w:eastAsia="en-GB"/>
    </w:rPr>
  </w:style>
  <w:style w:type="paragraph" w:styleId="BalloonText">
    <w:name w:val="Balloon Text"/>
    <w:basedOn w:val="Normal"/>
    <w:link w:val="BalloonTextChar"/>
    <w:semiHidden w:val="1"/>
    <w:unhideWhenUsed w:val="1"/>
    <w:rsid w:val="0024694B"/>
    <w:rPr>
      <w:rFonts w:ascii="Segoe UI" w:cs="Segoe UI" w:hAnsi="Segoe UI"/>
      <w:sz w:val="18"/>
      <w:szCs w:val="18"/>
    </w:rPr>
  </w:style>
  <w:style w:type="character" w:styleId="BalloonTextChar" w:customStyle="1">
    <w:name w:val="Balloon Text Char"/>
    <w:basedOn w:val="DefaultParagraphFont"/>
    <w:link w:val="BalloonText"/>
    <w:semiHidden w:val="1"/>
    <w:rsid w:val="0024694B"/>
    <w:rPr>
      <w:rFonts w:ascii="Segoe UI" w:cs="Segoe UI" w:hAnsi="Segoe UI"/>
      <w:sz w:val="18"/>
      <w:szCs w:val="18"/>
      <w:lang w:eastAsia="en-GB"/>
    </w:rPr>
  </w:style>
  <w:style w:type="paragraph" w:styleId="ListParagraph">
    <w:name w:val="List Paragraph"/>
    <w:basedOn w:val="Normal"/>
    <w:uiPriority w:val="34"/>
    <w:qFormat w:val="1"/>
    <w:rsid w:val="007004EB"/>
    <w:pPr>
      <w:ind w:left="720"/>
    </w:pPr>
    <w:rPr>
      <w:rFonts w:ascii="Calibri" w:eastAsia="Calibri" w:hAnsi="Calibri"/>
      <w:sz w:val="22"/>
      <w:szCs w:val="22"/>
    </w:rPr>
  </w:style>
  <w:style w:type="character" w:styleId="Hyperlink">
    <w:name w:val="Hyperlink"/>
    <w:basedOn w:val="DefaultParagraphFont"/>
    <w:uiPriority w:val="99"/>
    <w:rsid w:val="007004EB"/>
    <w:rPr>
      <w:color w:val="0000ff" w:themeColor="hyperlink"/>
      <w:u w:val="single"/>
    </w:rPr>
  </w:style>
  <w:style w:type="paragraph" w:styleId="TOCHeading">
    <w:name w:val="TOC Heading"/>
    <w:basedOn w:val="Heading1"/>
    <w:next w:val="Normal"/>
    <w:uiPriority w:val="39"/>
    <w:unhideWhenUsed w:val="1"/>
    <w:qFormat w:val="1"/>
    <w:rsid w:val="0021085E"/>
    <w:pPr>
      <w:keepLines w:val="1"/>
      <w:pageBreakBefore w:val="0"/>
      <w:spacing w:after="0" w:before="240" w:line="259" w:lineRule="auto"/>
      <w:outlineLvl w:val="9"/>
    </w:pPr>
    <w:rPr>
      <w:rFonts w:asciiTheme="majorHAnsi" w:cstheme="majorBidi" w:eastAsiaTheme="majorEastAsia" w:hAnsiTheme="majorHAnsi"/>
      <w:b w:val="0"/>
      <w:color w:val="365f91" w:themeColor="accent1" w:themeShade="0000BF"/>
      <w:sz w:val="32"/>
      <w:szCs w:val="32"/>
      <w:lang w:eastAsia="en-US" w:val="en-US"/>
    </w:rPr>
  </w:style>
  <w:style w:type="paragraph" w:styleId="TOC3">
    <w:name w:val="toc 3"/>
    <w:basedOn w:val="Normal"/>
    <w:next w:val="Normal"/>
    <w:autoRedefine w:val="1"/>
    <w:uiPriority w:val="39"/>
    <w:unhideWhenUsed w:val="1"/>
    <w:rsid w:val="0021085E"/>
    <w:pPr>
      <w:spacing w:after="100"/>
      <w:ind w:left="480"/>
    </w:pPr>
  </w:style>
  <w:style w:type="character" w:styleId="FooterChar" w:customStyle="1">
    <w:name w:val="Footer Char"/>
    <w:basedOn w:val="DefaultParagraphFont"/>
    <w:link w:val="Footer"/>
    <w:uiPriority w:val="99"/>
    <w:rsid w:val="005739DF"/>
    <w:rPr>
      <w:rFonts w:ascii="Arial" w:hAnsi="Arial"/>
      <w:sz w:val="18"/>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240" w:lineRule="auto"/>
    </w:pPr>
    <w:rPr>
      <w:b w:val="1"/>
      <w:color w:val="ffffff"/>
    </w:rPr>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pPr>
      <w:spacing w:after="240" w:lineRule="auto"/>
    </w:pPr>
    <w:rPr>
      <w:b w:val="1"/>
      <w:color w:val="ffffff"/>
    </w:rPr>
    <w:tblPr>
      <w:tblStyleRowBandSize w:val="1"/>
      <w:tblStyleColBandSize w:val="1"/>
      <w:tblCellMar>
        <w:top w:w="0.0" w:type="dxa"/>
        <w:left w:w="115.0" w:type="dxa"/>
        <w:bottom w:w="0.0" w:type="dxa"/>
        <w:right w:w="115.0" w:type="dxa"/>
      </w:tblCellMar>
    </w:tblPr>
    <w:tcPr>
      <w:shd w:fill="auto" w:val="clear"/>
    </w:tcPr>
  </w:style>
  <w:style w:type="table" w:styleId="Table3">
    <w:basedOn w:val="TableNormal"/>
    <w:pPr>
      <w:spacing w:after="240" w:lineRule="auto"/>
    </w:pPr>
    <w:rPr>
      <w:b w:val="1"/>
      <w:color w:val="ffffff"/>
    </w:rPr>
    <w:tblPr>
      <w:tblStyleRowBandSize w:val="1"/>
      <w:tblStyleColBandSize w:val="1"/>
      <w:tblCellMar>
        <w:top w:w="0.0" w:type="dxa"/>
        <w:left w:w="115.0" w:type="dxa"/>
        <w:bottom w:w="0.0" w:type="dxa"/>
        <w:right w:w="115.0" w:type="dxa"/>
      </w:tblCellMar>
    </w:tblPr>
    <w:tcPr>
      <w:shd w:fill="auto" w:val="clear"/>
    </w:tcPr>
  </w:style>
  <w:style w:type="table" w:styleId="Table4">
    <w:basedOn w:val="TableNormal"/>
    <w:pPr>
      <w:spacing w:after="240" w:lineRule="auto"/>
    </w:pPr>
    <w:rPr>
      <w:b w:val="1"/>
      <w:color w:val="ffffff"/>
    </w:rPr>
    <w:tblPr>
      <w:tblStyleRowBandSize w:val="1"/>
      <w:tblStyleColBandSize w:val="1"/>
      <w:tblCellMar>
        <w:top w:w="0.0" w:type="dxa"/>
        <w:left w:w="115.0" w:type="dxa"/>
        <w:bottom w:w="0.0" w:type="dxa"/>
        <w:right w:w="115.0" w:type="dxa"/>
      </w:tblCellMar>
    </w:tblPr>
    <w:tcPr>
      <w:shd w:fill="auto" w:val="clear"/>
    </w:tcPr>
  </w:style>
  <w:style w:type="table" w:styleId="Table5">
    <w:basedOn w:val="TableNormal"/>
    <w:pPr>
      <w:spacing w:after="240" w:lineRule="auto"/>
    </w:pPr>
    <w:rPr>
      <w:b w:val="1"/>
      <w:color w:val="ffffff"/>
    </w:rPr>
    <w:tblPr>
      <w:tblStyleRowBandSize w:val="1"/>
      <w:tblStyleColBandSize w:val="1"/>
      <w:tblCellMar>
        <w:top w:w="0.0" w:type="dxa"/>
        <w:left w:w="115.0" w:type="dxa"/>
        <w:bottom w:w="0.0" w:type="dxa"/>
        <w:right w:w="115.0" w:type="dxa"/>
      </w:tblCellMar>
    </w:tblPr>
    <w:tcPr>
      <w:shd w:fill="auto" w:val="clear"/>
    </w:tcPr>
  </w:style>
  <w:style w:type="table" w:styleId="Table6">
    <w:basedOn w:val="TableNormal"/>
    <w:pPr>
      <w:spacing w:after="240" w:lineRule="auto"/>
    </w:pPr>
    <w:rPr>
      <w:b w:val="1"/>
      <w:color w:val="ffffff"/>
    </w:rPr>
    <w:tblPr>
      <w:tblStyleRowBandSize w:val="1"/>
      <w:tblStyleColBandSize w:val="1"/>
      <w:tblCellMar>
        <w:top w:w="0.0" w:type="dxa"/>
        <w:left w:w="115.0" w:type="dxa"/>
        <w:bottom w:w="0.0" w:type="dxa"/>
        <w:right w:w="115.0" w:type="dxa"/>
      </w:tblCellMar>
    </w:tblPr>
    <w:tcPr>
      <w:shd w:fill="auto" w:val="clear"/>
    </w:tcPr>
  </w:style>
  <w:style w:type="table" w:styleId="Table7">
    <w:basedOn w:val="TableNormal"/>
    <w:pPr>
      <w:spacing w:after="240" w:lineRule="auto"/>
    </w:pPr>
    <w:rPr>
      <w:b w:val="1"/>
      <w:color w:val="ffffff"/>
    </w:rPr>
    <w:tblPr>
      <w:tblStyleRowBandSize w:val="1"/>
      <w:tblStyleColBandSize w:val="1"/>
      <w:tblCellMar>
        <w:top w:w="0.0" w:type="dxa"/>
        <w:left w:w="115.0" w:type="dxa"/>
        <w:bottom w:w="0.0" w:type="dxa"/>
        <w:right w:w="115.0" w:type="dxa"/>
      </w:tblCellMar>
    </w:tblPr>
    <w:tcPr>
      <w:shd w:fill="auto" w:val="clear"/>
    </w:tcPr>
  </w:style>
  <w:style w:type="table" w:styleId="Table8">
    <w:basedOn w:val="TableNormal"/>
    <w:pPr>
      <w:spacing w:after="240" w:lineRule="auto"/>
    </w:pPr>
    <w:rPr>
      <w:b w:val="1"/>
      <w:color w:val="ffffff"/>
    </w:rPr>
    <w:tblPr>
      <w:tblStyleRowBandSize w:val="1"/>
      <w:tblStyleColBandSize w:val="1"/>
      <w:tblCellMar>
        <w:top w:w="0.0" w:type="dxa"/>
        <w:left w:w="115.0" w:type="dxa"/>
        <w:bottom w:w="0.0" w:type="dxa"/>
        <w:right w:w="115.0" w:type="dxa"/>
      </w:tblCellMar>
    </w:tblPr>
    <w:tcPr>
      <w:shd w:fill="auto" w:val="clear"/>
    </w:tcPr>
  </w:style>
  <w:style w:type="table" w:styleId="Table9">
    <w:basedOn w:val="TableNormal"/>
    <w:pPr>
      <w:spacing w:after="240" w:lineRule="auto"/>
    </w:pPr>
    <w:rPr>
      <w:b w:val="1"/>
      <w:color w:val="ffffff"/>
    </w:rPr>
    <w:tblPr>
      <w:tblStyleRowBandSize w:val="1"/>
      <w:tblStyleColBandSize w:val="1"/>
      <w:tblCellMar>
        <w:top w:w="0.0" w:type="dxa"/>
        <w:left w:w="115.0" w:type="dxa"/>
        <w:bottom w:w="0.0" w:type="dxa"/>
        <w:right w:w="115.0" w:type="dxa"/>
      </w:tblCellMar>
    </w:tblPr>
    <w:tcPr>
      <w:shd w:fill="auto" w:val="clear"/>
    </w:tcPr>
  </w:style>
  <w:style w:type="table" w:styleId="Table10">
    <w:basedOn w:val="TableNormal"/>
    <w:pPr>
      <w:spacing w:after="240" w:lineRule="auto"/>
    </w:pPr>
    <w:rPr>
      <w:b w:val="1"/>
      <w:color w:val="ffffff"/>
    </w:rPr>
    <w:tblPr>
      <w:tblStyleRowBandSize w:val="1"/>
      <w:tblStyleColBandSize w:val="1"/>
      <w:tblCellMar>
        <w:top w:w="0.0" w:type="dxa"/>
        <w:left w:w="115.0" w:type="dxa"/>
        <w:bottom w:w="0.0" w:type="dxa"/>
        <w:right w:w="115.0" w:type="dxa"/>
      </w:tblCellMar>
    </w:tblPr>
    <w:tcPr>
      <w:shd w:fill="auto" w:val="clear"/>
    </w:tcPr>
  </w:style>
  <w:style w:type="table" w:styleId="Table11">
    <w:basedOn w:val="TableNormal"/>
    <w:pPr>
      <w:spacing w:after="240" w:lineRule="auto"/>
    </w:pPr>
    <w:rPr>
      <w:b w:val="1"/>
      <w:color w:val="ffffff"/>
    </w:rPr>
    <w:tblPr>
      <w:tblStyleRowBandSize w:val="1"/>
      <w:tblStyleColBandSize w:val="1"/>
      <w:tblCellMar>
        <w:top w:w="0.0" w:type="dxa"/>
        <w:left w:w="115.0" w:type="dxa"/>
        <w:bottom w:w="0.0" w:type="dxa"/>
        <w:right w:w="115.0" w:type="dxa"/>
      </w:tblCellMar>
    </w:tblPr>
    <w:tcPr>
      <w:shd w:fill="auto" w:val="clear"/>
    </w:tcPr>
  </w:style>
  <w:style w:type="table" w:styleId="Table12">
    <w:basedOn w:val="TableNormal"/>
    <w:pPr>
      <w:spacing w:after="240" w:lineRule="auto"/>
    </w:pPr>
    <w:rPr>
      <w:b w:val="1"/>
      <w:color w:val="ffffff"/>
    </w:rPr>
    <w:tblPr>
      <w:tblStyleRowBandSize w:val="1"/>
      <w:tblStyleColBandSize w:val="1"/>
      <w:tblCellMar>
        <w:top w:w="0.0" w:type="dxa"/>
        <w:left w:w="115.0" w:type="dxa"/>
        <w:bottom w:w="0.0" w:type="dxa"/>
        <w:right w:w="115.0" w:type="dxa"/>
      </w:tblCellMar>
    </w:tblPr>
    <w:tcPr>
      <w:shd w:fill="auto" w:val="clear"/>
    </w:tc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pPr>
      <w:spacing w:after="240" w:lineRule="auto"/>
    </w:pPr>
    <w:rPr>
      <w:b w:val="1"/>
      <w:color w:val="ffffff"/>
    </w:rPr>
    <w:tblPr>
      <w:tblStyleRowBandSize w:val="1"/>
      <w:tblStyleColBandSize w:val="1"/>
      <w:tblCellMar>
        <w:top w:w="0.0" w:type="dxa"/>
        <w:left w:w="115.0" w:type="dxa"/>
        <w:bottom w:w="0.0" w:type="dxa"/>
        <w:right w:w="115.0" w:type="dxa"/>
      </w:tblCellMar>
    </w:tblPr>
    <w:tcPr>
      <w:shd w:fill="auto"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nWR0OU+C4dwuScuObz+HGQCxvA==">AMUW2mUwXcabcUClwU5L05xpaW118qdeiNCaTZykaTerc7dSkaIc/8jt5rgVXwiE5hF/h62yjwYKwN3s3xfep0rhEGlg2K6/VCui41e73GesrZu2h+HuZH0g6Q4VbjKs1Bh3JRhVOcCraq/y7K03Ifkptvmz5XdQxGG96lLHphybxjnxi9qGwrH7iGALHP/2mQRKa5x2ixj6XOMCSY3rszgqBr8ATG+2cULZ2t9Fs8gYIZksi2hwSPAFQLI3H427WNqsDtti1ybQTlsmv0Sa2oJVAjUiBeGiwNe7sUfdGhU6xBsngiVkSWwF/hHHKTAgFVy/H24MXVUAtF/UdlyQKlktIzeG3rvya/RBIbDJsbfOXUZGlJQJUkdmyYZRNqwXDNK1Bl1xgHLGD34IloZz/AVXrGJIRT2oucIetIug/wqcaGVUNsd1Ehi/TY8cG58bHS0cO8RchAoNWy2yrjj1VZMN4sDzEvwzqB29MmejULO1LiKq6/JW0QOs3i6HLEZdWK5how2xF6rfs7C5i2M3Iv+5NYZ5kifm6KrjsprnXq50a0afaSCyjmiNuMGSi94sL/LvGC9AjWyIrR2+VEE1hJJg7b5oqceOfPsUsppcIRIjZ1FA/cqwqb/5QG2EHTMHwbtElZbIZyKAks6t3t9SvZ62XgsX7ihDs/mC0hLtMsT0LOvb0sRMEpYSgVGXmHIDVdZuSbNLjqWBpqiJznnsgJ+iWRSb4iut34dKLm5eYxSRiuYFlNXVinMqiECe2A1LOumOkOaIAwo+nAD8TZakllKxvm/lVVKWjnNrLygs0QTG4nnVW4zv80we+Ixk4kmNrVYfj7LVaUwk9U/sciu72cS3iVuk28Q/N1tHbayW4MnyX73UIQlSPXAIEW5ch/+CTHMkjoxvm6UhUszk5OHNAMPQ4kkOvK35+etB4pApgruuZgIzbmxwhgdDDy02Hmkh6ibVw93fBk6f/YVyBOlRnxwOWdz4V3OhkUSlXu400PHZH7F1pH6poC6iou5rzVZ5Zv5s9PabPi0KdTRSbjR01/6jmTlbp1Ax/px6NeD0cguvQrnTYPjLw/qe/EYo64RYgv4ISRAK1fkwja+/Oi1SKD8OlySktYN5TknlYpsNnPNG8tH0XnL2G+SOkcXe8n/tey2Y/wfNDwplOvS3uhjc7iCgny3xyiU6rI0vADUxLtv8ZQTHvk0SUZNJIoI98EDIPcNMz5NLzgtbYzePhLAhwG0beJAjIyGiIOYb1/tTFo3jiPywzyvbfZ4Po2mcZl0m2MwmWS/sMKW3xjZfpKBD3zkdcbsLibhhhls+wq/J4aqKFpCUe405wQcsp3b43x47oRiV4ZJq0X9CMozIC+TxP2hl2d4mfuRfNap3ffcwAe3R7krUFXLveE1KUGtFgazFhwFGOQlVUgP4gVZX29PH/Fox/Y6f+lyOA4CuPaVfnH5GL/cCBvNn48gT/9t+rfkuQxKI23+KR7Lrl0dFH2bnc7GQNX9VBHm0nPxUmx+GBqop8hi1CFF8QlyRwmdtRq6tvkbrTdjeZN4tIwyQTyR3fQaekt1wvZKFWDhtU3K3NqBYcOp+pBnuWzHsu9IOqZEF8vU7oNTiIxHs0AHHN/h4upl50Fh10uO+Xcmh4gy7We05EbgwkKjCbnaFGslJdqQNwxHui4vnKPzslgEwVfBMphF6YvHQtQ7W5j3VEl6egzadP6zY2FUYGibNyW5r32bNa3Nh9WNRmm9K+ZRYUPJwuyhrphcR0czOu4i3oyPuv5MiCx3mWgXxBnDy+pHh0Iq1LQjza8wBmRIBX12CEELsXFLV60osL7q66irRkqRW/CKqIGuXdmwXdPY8guBRejazZy+sw3NJUac0lNhP/xMNp+zn133UXaBbI0wGoyt906fl7tGpyDTr9x7byAxLcB+OkP7mdssOfRINTanFQPrC17y2b2BfXEHQ1T5T2n3oGfrmBT9Y3BuydOUQ1EcTqUtfP8WWz19QIvkOxS4Y9JJv7rBMa6V5bC5WOFRtYB0uRzWfFhOBviB0IB/rbq2OEQsb5+3Ai+9aKP2ktyOunBc0uMj37ikG3R6QpPzqR88mw/4lZuaimrdB3gKCflRaZ1qIPEec4ednMP0L0M8fmze5XAbFxivZZ657Y8eHEofTe5XnXejoQ4W6c2+xq+p5dEWk+duvAL/kY3HWwVN8WahXgZGAz26BuP/iF7QHYls5V9gazSopoQhArM0891Xlg/A0R3/3WOIttIp+VF2KjKq6J24sP5uYVeDW9AXMpDaYn7PmKeUrASDF506RrmWZ1GsQvpYGyZFggyfU/nUb0X093d0ptk/QlyCw4oqqLQwyTBrAYOxuuh39zrtwItl14I8Wtce7ygHOwgq1lchPhOxndrfWHVUrpj0ZymSbTfQ2Ye3iiRkJJKvf48bzTukkfms4IKjpYEaIOO1rPv7mvIiBJ+lXDRZn+RMgZvqJ29TM5SEWIrkTbvrGfeKYSExIR2JF3M59+Y7RLEHx259UxIXH1Q24RVA15IgROfzYfZ4buRNzi1sZbBIxxcUw+eMbPJBzCBinM2kxELBTolmh6lOUtBGS4OGTHTKmJ6uHpJQ8pSlH7pRmTwnV4Uf4OUcA8vm4jeyIkQ8aRzKoqxz3DeSpeV7JaYtmyMPpTsUMuzHjC4M1Yd09WSUmqd7qz0QHdvpyPtYKWAiGFbeHsRi6tLwd/IQOpue7NVORXdvPsnVjh5yfo0QNlRAe9ib1bHoAUxvjZ1aCA9kh5dqPW5LPxH1VALkwiHqyux8bZ15MSyW+k+KF9cO67iBiAuTH7XXIIEuo4JZOjYQ9iwmv25hhAsbY97gbpPnsGPGMDb1RTrYZGae3clEp0oWIe1qfhOQeuGystoo2xuFSo8S/Iq74kf8rXPTOwcEVDxT4eZ8NxO5M4B/bpQvQgGd27/0UTnF34oAK4Xs6MUJZrJicGUE8qafJgo6Kg8h6ggljN+eX2kfA6HqvPsChQOySMaIq69Ng7u8Klf6SBcYmRclc8q30zIvM+OKLb9HmVcK59LLUvhuIb9WQyqKMhrgQXGySjgAzh7mR9n1qsUTTFIsvay4VOYcFGwwd0xugU5IKWBXV761XLlrJ+89E8MNciSD3QCIGuL6LFFnrmEHPg7ZjzYL/InGbzpeybpqiwGGNMqsbbUs3m0dc6DSwJh1NFsIzZ2EqrPmDtve2M+BWGPtMwap6Bjk5f5IqA9iXe9BAkytJWeTm97qOXKbKi4Q7Dp59sRFxNgXAfGx967TB7J51KK7SvO25odTELeyojmt+MIjXVrZxZruXCVW8wNPM5/6XfnkzTTytX/VmrHyh2CYO3qmsxvWBeGyQ56aHm7XP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2020-09-24T14:17:00Z</dcterms:created>
  <dc:creator>Brittany Benson-Cooper</dc:creator>
</cp:coreProperties>
</file>