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25" w:rsidRDefault="00403025">
      <w:pPr>
        <w:widowControl w:val="0"/>
        <w:autoSpaceDE w:val="0"/>
        <w:spacing w:after="0"/>
        <w:rPr>
          <w:rFonts w:cs="Arial"/>
          <w:szCs w:val="24"/>
        </w:rPr>
      </w:pPr>
      <w:bookmarkStart w:id="0" w:name="_GoBack"/>
      <w:bookmarkEnd w:id="0"/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for payment of pension scheme contributions RP15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jc w:val="center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 1 to be completed by the administrator of the pension scheme</w:t>
            </w:r>
          </w:p>
          <w:p w:rsidR="00403025" w:rsidRDefault="00403025">
            <w:pPr>
              <w:spacing w:after="0"/>
              <w:rPr>
                <w:rFonts w:cs="Arial"/>
                <w:b/>
                <w:szCs w:val="24"/>
              </w:rPr>
            </w:pPr>
          </w:p>
          <w:p w:rsidR="00403025" w:rsidRDefault="006D0BF8">
            <w:pPr>
              <w:spacing w:after="0"/>
            </w:pPr>
            <w:r>
              <w:t xml:space="preserve">This is a payment validation form for a pension scheme.  Please use this form to validate a claim for </w:t>
            </w:r>
            <w:r>
              <w:t>missing pension contributions.</w:t>
            </w:r>
          </w:p>
          <w:p w:rsidR="00403025" w:rsidRDefault="00403025">
            <w:pPr>
              <w:spacing w:after="0"/>
            </w:pPr>
          </w:p>
          <w:p w:rsidR="00403025" w:rsidRDefault="006D0BF8">
            <w:pPr>
              <w:spacing w:after="200" w:line="276" w:lineRule="auto"/>
            </w:pPr>
            <w:r>
              <w:rPr>
                <w:rFonts w:cs="Arial"/>
                <w:szCs w:val="24"/>
              </w:rPr>
              <w:t xml:space="preserve">For information on pensions, we have </w:t>
            </w:r>
            <w:hyperlink r:id="rId7" w:history="1">
              <w:r>
                <w:rPr>
                  <w:rStyle w:val="Hyperlink"/>
                  <w:rFonts w:cs="Arial"/>
                  <w:szCs w:val="24"/>
                </w:rPr>
                <w:t>guidance</w:t>
              </w:r>
            </w:hyperlink>
            <w:r>
              <w:rPr>
                <w:rFonts w:cs="Arial"/>
                <w:szCs w:val="24"/>
              </w:rPr>
              <w:t xml:space="preserve"> to help you on GOV.UK.  </w:t>
            </w:r>
          </w:p>
          <w:p w:rsidR="00403025" w:rsidRDefault="00403025">
            <w:pPr>
              <w:spacing w:after="0"/>
            </w:pPr>
          </w:p>
          <w:p w:rsidR="00403025" w:rsidRDefault="00403025">
            <w:pPr>
              <w:spacing w:after="0"/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scheme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bookmarkStart w:id="1" w:name="_Hlk56423362"/>
            <w:r>
              <w:rPr>
                <w:rFonts w:cs="Arial"/>
                <w:szCs w:val="24"/>
              </w:rPr>
              <w:t>Type of scheme</w:t>
            </w:r>
          </w:p>
          <w:p w:rsidR="00403025" w:rsidRDefault="006D0BF8">
            <w:pPr>
              <w:spacing w:after="0"/>
            </w:pPr>
            <w:r>
              <w:rPr>
                <w:rFonts w:cs="Arial"/>
                <w:szCs w:val="24"/>
              </w:rPr>
              <w:t xml:space="preserve">(if this is a </w:t>
            </w:r>
            <w:r>
              <w:rPr>
                <w:rFonts w:eastAsia="Arial" w:cs="Arial"/>
                <w:spacing w:val="-7"/>
                <w:szCs w:val="24"/>
              </w:rPr>
              <w:t xml:space="preserve">defined benefit or hybrid scheme, an </w:t>
            </w:r>
            <w:hyperlink r:id="rId8" w:history="1">
              <w:r>
                <w:rPr>
                  <w:rStyle w:val="Hyperlink"/>
                  <w:rFonts w:eastAsia="Arial" w:cs="Arial"/>
                  <w:spacing w:val="-7"/>
                  <w:szCs w:val="24"/>
                </w:rPr>
                <w:t>actuarial certificate (RP16)</w:t>
              </w:r>
            </w:hyperlink>
            <w:r>
              <w:rPr>
                <w:rFonts w:eastAsia="Arial" w:cs="Arial"/>
                <w:spacing w:val="-7"/>
                <w:szCs w:val="24"/>
              </w:rPr>
              <w:t xml:space="preserve"> is required)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bookmarkEnd w:id="1"/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Scheme number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RPS case reference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CN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Employer name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Address of </w:t>
            </w:r>
            <w:r>
              <w:rPr>
                <w:rFonts w:cs="Arial"/>
                <w:szCs w:val="24"/>
              </w:rPr>
              <w:t>insolvent employer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of insolvency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cs="Arial"/>
                <w:szCs w:val="24"/>
              </w:rPr>
              <w:t xml:space="preserve">Total number of employees on the </w:t>
            </w:r>
            <w:hyperlink r:id="rId9" w:history="1">
              <w:r>
                <w:rPr>
                  <w:rStyle w:val="Hyperlink"/>
                  <w:rFonts w:cs="Arial"/>
                  <w:szCs w:val="24"/>
                </w:rPr>
                <w:t>RP15A spreadsheet</w:t>
              </w:r>
            </w:hyperlink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cs="Arial"/>
                <w:b/>
                <w:szCs w:val="24"/>
              </w:rPr>
              <w:t>Employees contributions</w:t>
            </w:r>
          </w:p>
        </w:tc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Grand total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cs="Arial"/>
                <w:szCs w:val="24"/>
              </w:rPr>
              <w:t>Preferential amount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Employers contributions</w:t>
            </w:r>
          </w:p>
        </w:tc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Grand </w:t>
            </w:r>
            <w:r>
              <w:rPr>
                <w:rFonts w:cs="Arial"/>
                <w:szCs w:val="24"/>
              </w:rPr>
              <w:t>total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Preferential amount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bookmarkStart w:id="2" w:name="_Hlk56423519"/>
            <w:r>
              <w:rPr>
                <w:rFonts w:cs="Arial"/>
                <w:szCs w:val="24"/>
              </w:rPr>
              <w:t>Have you made a claim in respect of this scheme previously?</w:t>
            </w:r>
          </w:p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(if yes, please give details)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bookmarkEnd w:id="2"/>
    </w:tbl>
    <w:p w:rsidR="00403025" w:rsidRDefault="00403025"/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5"/>
        <w:gridCol w:w="381"/>
      </w:tblGrid>
      <w:tr w:rsidR="00403025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</w:p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</w:p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</w:p>
          <w:p w:rsidR="00403025" w:rsidRDefault="006D0BF8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Payment details</w:t>
            </w:r>
          </w:p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</w:p>
          <w:p w:rsidR="00403025" w:rsidRDefault="006D0BF8">
            <w:pPr>
              <w:widowControl w:val="0"/>
              <w:autoSpaceDE w:val="0"/>
              <w:spacing w:after="0"/>
            </w:pPr>
            <w:r>
              <w:rPr>
                <w:rFonts w:cs="Arial"/>
                <w:szCs w:val="24"/>
              </w:rPr>
              <w:t>Please give the bank details of where the payment should be sent:</w:t>
            </w:r>
          </w:p>
          <w:p w:rsidR="00403025" w:rsidRDefault="00403025">
            <w:pPr>
              <w:widowControl w:val="0"/>
              <w:autoSpaceDE w:val="0"/>
              <w:spacing w:after="0"/>
              <w:jc w:val="center"/>
              <w:rPr>
                <w:rFonts w:cs="Arial"/>
                <w:szCs w:val="24"/>
              </w:rPr>
            </w:pPr>
          </w:p>
          <w:tbl>
            <w:tblPr>
              <w:tblW w:w="8171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16"/>
              <w:gridCol w:w="4155"/>
            </w:tblGrid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Account name: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403025">
                  <w:pPr>
                    <w:autoSpaceDE w:val="0"/>
                    <w:ind w:right="712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Sort code: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403025">
                  <w:pPr>
                    <w:autoSpaceDE w:val="0"/>
                    <w:ind w:right="712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Account number: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403025">
                  <w:pPr>
                    <w:autoSpaceDE w:val="0"/>
                    <w:ind w:right="712"/>
                    <w:rPr>
                      <w:rFonts w:cs="Arial"/>
                      <w:lang w:eastAsia="en-GB"/>
                    </w:rPr>
                  </w:pPr>
                </w:p>
              </w:tc>
            </w:tr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Bank: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403025">
                  <w:pPr>
                    <w:autoSpaceDE w:val="0"/>
                    <w:ind w:right="712"/>
                    <w:rPr>
                      <w:rFonts w:cs="Arial"/>
                    </w:rPr>
                  </w:pPr>
                </w:p>
              </w:tc>
            </w:tr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Reference:</w:t>
                  </w:r>
                </w:p>
              </w:tc>
              <w:tc>
                <w:tcPr>
                  <w:tcW w:w="4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autoSpaceDE w:val="0"/>
                    <w:ind w:right="712"/>
                  </w:pPr>
                  <w:r>
                    <w:rPr>
                      <w:rFonts w:cs="Arial"/>
                      <w:shd w:val="clear" w:color="auto" w:fill="FFFF00"/>
                    </w:rPr>
                    <w:t>[name of payee]</w:t>
                  </w:r>
                </w:p>
              </w:tc>
            </w:tr>
          </w:tbl>
          <w:p w:rsidR="00403025" w:rsidRDefault="00403025">
            <w:pPr>
              <w:widowControl w:val="0"/>
              <w:autoSpaceDE w:val="0"/>
              <w:spacing w:after="0"/>
              <w:jc w:val="center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jc w:val="center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Declaration</w:t>
            </w:r>
          </w:p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tabs>
                <w:tab w:val="left" w:pos="990"/>
              </w:tabs>
              <w:autoSpaceDE w:val="0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declare that the information given in this form is correct and complete to the best of my knowledge.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ascii="Calibri" w:eastAsia="Times New Roman" w:hAnsi="Calibri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t>Your name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 w:line="192" w:lineRule="auto"/>
              <w:ind w:left="72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 w:line="192" w:lineRule="auto"/>
              <w:ind w:left="72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86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t>Your email address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 w:line="192" w:lineRule="auto"/>
              <w:ind w:left="72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0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25" w:rsidRDefault="00403025">
            <w:pPr>
              <w:widowControl w:val="0"/>
              <w:autoSpaceDE w:val="0"/>
              <w:spacing w:after="0" w:line="228" w:lineRule="auto"/>
              <w:ind w:left="5" w:firstLine="17"/>
              <w:rPr>
                <w:rFonts w:cs="Arial"/>
                <w:szCs w:val="24"/>
              </w:rPr>
            </w:pPr>
          </w:p>
          <w:tbl>
            <w:tblPr>
              <w:tblW w:w="890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40"/>
              <w:gridCol w:w="3765"/>
            </w:tblGrid>
            <w:tr w:rsidR="004030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49"/>
              </w:trPr>
              <w:tc>
                <w:tcPr>
                  <w:tcW w:w="514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6D0BF8">
                  <w:pPr>
                    <w:widowControl w:val="0"/>
                    <w:autoSpaceDE w:val="0"/>
                    <w:spacing w:after="0"/>
                    <w:rPr>
                      <w:rFonts w:cs="Arial"/>
                      <w:szCs w:val="24"/>
                    </w:rPr>
                  </w:pPr>
                  <w:bookmarkStart w:id="3" w:name="_Hlk56422890"/>
                  <w:r>
                    <w:rPr>
                      <w:rFonts w:cs="Arial"/>
                      <w:szCs w:val="24"/>
                    </w:rPr>
                    <w:t xml:space="preserve">In what </w:t>
                  </w:r>
                  <w:r>
                    <w:rPr>
                      <w:rFonts w:cs="Arial"/>
                      <w:szCs w:val="24"/>
                    </w:rPr>
                    <w:t>capacity have you signed?</w:t>
                  </w:r>
                </w:p>
                <w:p w:rsidR="00403025" w:rsidRDefault="006D0BF8">
                  <w:pPr>
                    <w:widowControl w:val="0"/>
                    <w:autoSpaceDE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For example, trustee, administrator,</w:t>
                  </w:r>
                </w:p>
                <w:p w:rsidR="00403025" w:rsidRDefault="006D0BF8">
                  <w:pPr>
                    <w:widowControl w:val="0"/>
                    <w:autoSpaceDE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or person competent to act </w:t>
                  </w:r>
                </w:p>
              </w:tc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3025" w:rsidRDefault="00403025">
                  <w:pPr>
                    <w:widowControl w:val="0"/>
                    <w:autoSpaceDE w:val="0"/>
                    <w:spacing w:after="0"/>
                    <w:rPr>
                      <w:rFonts w:cs="Arial"/>
                      <w:szCs w:val="24"/>
                    </w:rPr>
                  </w:pPr>
                </w:p>
              </w:tc>
            </w:tr>
          </w:tbl>
          <w:bookmarkEnd w:id="3"/>
          <w:p w:rsidR="00403025" w:rsidRDefault="006D0BF8">
            <w:pPr>
              <w:widowControl w:val="0"/>
              <w:autoSpaceDE w:val="0"/>
              <w:spacing w:after="0" w:line="228" w:lineRule="auto"/>
              <w:ind w:left="5" w:firstLine="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</w:t>
            </w:r>
          </w:p>
          <w:p w:rsidR="00403025" w:rsidRDefault="00403025">
            <w:pPr>
              <w:widowControl w:val="0"/>
              <w:autoSpaceDE w:val="0"/>
              <w:spacing w:after="0" w:line="228" w:lineRule="auto"/>
              <w:ind w:left="5" w:firstLine="17"/>
              <w:rPr>
                <w:rFonts w:cs="Arial"/>
                <w:szCs w:val="24"/>
              </w:rPr>
            </w:pPr>
          </w:p>
          <w:p w:rsidR="00403025" w:rsidRDefault="006D0BF8">
            <w:pPr>
              <w:widowControl w:val="0"/>
              <w:autoSpaceDE w:val="0"/>
              <w:spacing w:after="0" w:line="228" w:lineRule="auto"/>
              <w:ind w:left="5" w:firstLine="17"/>
            </w:pPr>
            <w:r>
              <w:rPr>
                <w:rFonts w:cs="Arial"/>
                <w:szCs w:val="24"/>
              </w:rPr>
              <w:t xml:space="preserve">Email this form and the completed </w:t>
            </w:r>
            <w:hyperlink r:id="rId10" w:history="1">
              <w:r>
                <w:rPr>
                  <w:rStyle w:val="Hyperlink"/>
                  <w:rFonts w:cs="Arial"/>
                  <w:szCs w:val="24"/>
                </w:rPr>
                <w:t>RP15A spreadsheet</w:t>
              </w:r>
            </w:hyperlink>
            <w:r>
              <w:rPr>
                <w:rFonts w:cs="Arial"/>
                <w:szCs w:val="24"/>
              </w:rPr>
              <w:t xml:space="preserve"> t</w:t>
            </w:r>
            <w:r>
              <w:t xml:space="preserve">o the insolvency practitioner. </w:t>
            </w:r>
          </w:p>
          <w:p w:rsidR="00403025" w:rsidRDefault="00403025">
            <w:pPr>
              <w:widowControl w:val="0"/>
              <w:autoSpaceDE w:val="0"/>
              <w:spacing w:after="0" w:line="228" w:lineRule="auto"/>
              <w:ind w:left="5" w:firstLine="17"/>
            </w:pPr>
          </w:p>
          <w:p w:rsidR="00403025" w:rsidRDefault="006D0BF8">
            <w:pPr>
              <w:widowControl w:val="0"/>
              <w:autoSpaceDE w:val="0"/>
              <w:spacing w:after="0" w:line="228" w:lineRule="auto"/>
              <w:ind w:left="5" w:firstLine="17"/>
            </w:pPr>
            <w:bookmarkStart w:id="4" w:name="_Hlk56428364"/>
            <w:r>
              <w:rPr>
                <w:lang w:val="en-US" w:eastAsia="en-GB"/>
              </w:rPr>
              <w:t>Use the subject line: [</w:t>
            </w:r>
            <w:r>
              <w:rPr>
                <w:shd w:val="clear" w:color="auto" w:fill="FFFF00"/>
                <w:lang w:val="en-US" w:eastAsia="en-GB"/>
              </w:rPr>
              <w:t>Employer name]</w:t>
            </w:r>
            <w:r>
              <w:rPr>
                <w:lang w:val="en-US" w:eastAsia="en-GB"/>
              </w:rPr>
              <w:t xml:space="preserve"> [</w:t>
            </w:r>
            <w:r>
              <w:rPr>
                <w:shd w:val="clear" w:color="auto" w:fill="FFFF00"/>
                <w:lang w:val="en-US" w:eastAsia="en-GB"/>
              </w:rPr>
              <w:t>CN reference</w:t>
            </w:r>
            <w:r>
              <w:rPr>
                <w:lang w:val="en-US" w:eastAsia="en-GB"/>
              </w:rPr>
              <w:t>] RP15 and RP15A.</w:t>
            </w:r>
          </w:p>
          <w:bookmarkEnd w:id="4"/>
          <w:p w:rsidR="00403025" w:rsidRDefault="00403025">
            <w:pPr>
              <w:widowControl w:val="0"/>
              <w:autoSpaceDE w:val="0"/>
              <w:spacing w:after="0" w:line="192" w:lineRule="auto"/>
              <w:ind w:left="720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403025" w:rsidRDefault="00403025">
      <w:pPr>
        <w:widowControl w:val="0"/>
        <w:autoSpaceDE w:val="0"/>
        <w:spacing w:after="0" w:line="228" w:lineRule="auto"/>
        <w:rPr>
          <w:rFonts w:eastAsia="Arial" w:cs="Arial"/>
          <w:color w:val="0000FF"/>
          <w:spacing w:val="-2"/>
          <w:szCs w:val="24"/>
          <w:u w:val="single"/>
        </w:rPr>
      </w:pPr>
    </w:p>
    <w:p w:rsidR="00403025" w:rsidRDefault="00403025">
      <w:pPr>
        <w:pageBreakBefore/>
        <w:suppressAutoHyphens w:val="0"/>
        <w:rPr>
          <w:rFonts w:eastAsia="Arial" w:cs="Arial"/>
          <w:color w:val="0000FF"/>
          <w:spacing w:val="-2"/>
          <w:szCs w:val="24"/>
          <w:u w:val="single"/>
        </w:rPr>
      </w:pPr>
    </w:p>
    <w:p w:rsidR="00403025" w:rsidRDefault="00403025">
      <w:pPr>
        <w:widowControl w:val="0"/>
        <w:autoSpaceDE w:val="0"/>
        <w:spacing w:after="0" w:line="228" w:lineRule="auto"/>
        <w:rPr>
          <w:rFonts w:eastAsia="Arial" w:cs="Arial"/>
          <w:color w:val="0000FF"/>
          <w:spacing w:val="-2"/>
          <w:szCs w:val="24"/>
          <w:u w:val="single"/>
        </w:rPr>
      </w:pPr>
    </w:p>
    <w:p w:rsidR="00403025" w:rsidRDefault="00403025">
      <w:pPr>
        <w:widowControl w:val="0"/>
        <w:autoSpaceDE w:val="0"/>
        <w:spacing w:after="0" w:line="228" w:lineRule="auto"/>
        <w:ind w:left="5" w:firstLine="17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346"/>
      </w:tblGrid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eastAsia="Arial" w:cs="Arial"/>
                <w:b/>
                <w:w w:val="97"/>
                <w:szCs w:val="24"/>
              </w:rPr>
              <w:t>Part 2: to</w:t>
            </w:r>
            <w:r>
              <w:rPr>
                <w:rFonts w:eastAsia="Arial" w:cs="Arial"/>
                <w:b/>
                <w:spacing w:val="-15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b/>
                <w:szCs w:val="24"/>
              </w:rPr>
              <w:t>be</w:t>
            </w:r>
            <w:r>
              <w:rPr>
                <w:rFonts w:eastAsia="Arial" w:cs="Arial"/>
                <w:b/>
                <w:spacing w:val="-4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b/>
                <w:szCs w:val="24"/>
              </w:rPr>
              <w:t>completed</w:t>
            </w:r>
            <w:r>
              <w:rPr>
                <w:rFonts w:eastAsia="Arial" w:cs="Arial"/>
                <w:b/>
                <w:spacing w:val="-15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b/>
                <w:szCs w:val="24"/>
              </w:rPr>
              <w:t>by</w:t>
            </w:r>
            <w:r>
              <w:rPr>
                <w:rFonts w:eastAsia="Arial" w:cs="Arial"/>
                <w:b/>
                <w:spacing w:val="-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b/>
                <w:szCs w:val="24"/>
              </w:rPr>
              <w:t>the</w:t>
            </w:r>
            <w:r>
              <w:rPr>
                <w:rFonts w:eastAsia="Arial" w:cs="Arial"/>
                <w:b/>
                <w:spacing w:val="-16"/>
                <w:w w:val="110"/>
                <w:szCs w:val="24"/>
              </w:rPr>
              <w:t xml:space="preserve"> i</w:t>
            </w:r>
            <w:r>
              <w:rPr>
                <w:rFonts w:eastAsia="Arial" w:cs="Arial"/>
                <w:b/>
                <w:szCs w:val="24"/>
              </w:rPr>
              <w:t>nsolvency</w:t>
            </w:r>
            <w:r>
              <w:rPr>
                <w:rFonts w:eastAsia="Arial" w:cs="Arial"/>
                <w:b/>
                <w:spacing w:val="-11"/>
                <w:w w:val="110"/>
                <w:szCs w:val="24"/>
              </w:rPr>
              <w:t xml:space="preserve"> p</w:t>
            </w:r>
            <w:r>
              <w:rPr>
                <w:rFonts w:eastAsia="Arial" w:cs="Arial"/>
                <w:b/>
                <w:szCs w:val="24"/>
              </w:rPr>
              <w:t>ractitioner</w:t>
            </w:r>
          </w:p>
          <w:p w:rsidR="00403025" w:rsidRDefault="00403025">
            <w:pPr>
              <w:spacing w:after="0"/>
            </w:pPr>
          </w:p>
          <w:p w:rsidR="00403025" w:rsidRDefault="006D0BF8">
            <w:pPr>
              <w:spacing w:after="0"/>
            </w:pPr>
            <w:r>
              <w:t>This is a payment validation form for a pension scheme.  Use this form to validate a claim for missing pension contributions.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eastAsia="Arial" w:cs="Arial"/>
                <w:color w:val="000000"/>
                <w:spacing w:val="-5"/>
                <w:szCs w:val="24"/>
              </w:rPr>
              <w:t>What</w:t>
            </w:r>
            <w:r>
              <w:rPr>
                <w:rFonts w:eastAsia="Arial" w:cs="Arial"/>
                <w:spacing w:val="-12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amounts</w:t>
            </w:r>
            <w:r>
              <w:rPr>
                <w:rFonts w:eastAsia="Arial" w:cs="Arial"/>
                <w:spacing w:val="-1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of</w:t>
            </w:r>
            <w:r>
              <w:rPr>
                <w:rFonts w:eastAsia="Arial" w:cs="Arial"/>
                <w:spacing w:val="-10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contribution</w:t>
            </w:r>
            <w:r>
              <w:rPr>
                <w:rFonts w:eastAsia="Arial" w:cs="Arial"/>
                <w:spacing w:val="-14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appear</w:t>
            </w:r>
            <w:r>
              <w:rPr>
                <w:rFonts w:eastAsia="Arial" w:cs="Arial"/>
                <w:spacing w:val="-16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to</w:t>
            </w:r>
            <w:r>
              <w:rPr>
                <w:rFonts w:eastAsia="Arial" w:cs="Arial"/>
                <w:spacing w:val="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w w:val="101"/>
                <w:szCs w:val="24"/>
              </w:rPr>
              <w:t>be</w:t>
            </w:r>
            <w:r>
              <w:rPr>
                <w:rFonts w:eastAsia="Arial" w:cs="Arial"/>
                <w:spacing w:val="-1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unpaid</w:t>
            </w:r>
            <w:r>
              <w:rPr>
                <w:rFonts w:eastAsia="Arial" w:cs="Arial"/>
                <w:spacing w:val="-2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on</w:t>
            </w:r>
            <w:r>
              <w:rPr>
                <w:rFonts w:eastAsia="Arial" w:cs="Arial"/>
                <w:spacing w:val="-14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the</w:t>
            </w:r>
            <w:r>
              <w:rPr>
                <w:rFonts w:eastAsia="Arial" w:cs="Arial"/>
                <w:spacing w:val="-5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date</w:t>
            </w:r>
            <w:r>
              <w:rPr>
                <w:rFonts w:eastAsia="Arial" w:cs="Arial"/>
                <w:spacing w:val="-12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of</w:t>
            </w:r>
            <w:r>
              <w:rPr>
                <w:rFonts w:eastAsia="Arial" w:cs="Arial"/>
                <w:spacing w:val="-1"/>
                <w:w w:val="110"/>
                <w:szCs w:val="24"/>
              </w:rPr>
              <w:t xml:space="preserve"> </w:t>
            </w:r>
            <w:r>
              <w:rPr>
                <w:rFonts w:eastAsia="Arial" w:cs="Arial"/>
                <w:color w:val="000000"/>
                <w:szCs w:val="24"/>
              </w:rPr>
              <w:t>insolvency?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Employees’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Employer’s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what contributions do you accept entitlement?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Employees’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Preferential amount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Non-preferential amount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Employees’ total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Employer’s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Preferential amount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Non-preferential amount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Employer’s total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Grand total (employees’ and employer’s)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rPr>
                <w:rFonts w:eastAsia="Arial" w:cs="Arial"/>
                <w:color w:val="000000"/>
                <w:szCs w:val="24"/>
              </w:rPr>
              <w:t>What is the total employees’ amount paid or payable for the 12 months ending on the day before the insolvency date?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uppressAutoHyphens w:val="0"/>
              <w:autoSpaceDE w:val="0"/>
              <w:spacing w:after="0"/>
              <w:textAlignment w:val="auto"/>
              <w:rPr>
                <w:rFonts w:cs="Arial"/>
                <w:color w:val="000000"/>
                <w:szCs w:val="24"/>
              </w:rPr>
            </w:pPr>
            <w:bookmarkStart w:id="5" w:name="_Hlk56587300"/>
            <w:r>
              <w:rPr>
                <w:rFonts w:cs="Arial"/>
                <w:color w:val="000000"/>
                <w:szCs w:val="24"/>
              </w:rPr>
              <w:t>Is the pension no more than 10% of this total?</w:t>
            </w:r>
          </w:p>
          <w:p w:rsidR="00403025" w:rsidRDefault="00403025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bookmarkEnd w:id="5"/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uppressAutoHyphens w:val="0"/>
              <w:autoSpaceDE w:val="0"/>
              <w:spacing w:after="0"/>
              <w:textAlignment w:val="auto"/>
            </w:pPr>
            <w:bookmarkStart w:id="6" w:name="_Hlk56587619"/>
            <w:r>
              <w:rPr>
                <w:rFonts w:cs="Arial"/>
                <w:szCs w:val="24"/>
              </w:rPr>
              <w:t xml:space="preserve">Do the </w:t>
            </w:r>
            <w:r>
              <w:rPr>
                <w:rFonts w:cs="Arial"/>
                <w:szCs w:val="24"/>
              </w:rPr>
              <w:t>periods claimed for the pensions overlap a period already paid as arrears of pay by Insolvency Service?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bookmarkEnd w:id="6"/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color w:val="000000"/>
                <w:w w:val="70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cs="Arial"/>
                <w:szCs w:val="24"/>
              </w:rPr>
              <w:t xml:space="preserve">Is an </w:t>
            </w:r>
            <w:hyperlink r:id="rId11" w:history="1">
              <w:r>
                <w:rPr>
                  <w:rStyle w:val="Hyperlink"/>
                  <w:rFonts w:cs="Arial"/>
                  <w:szCs w:val="24"/>
                </w:rPr>
                <w:t>actuarial certificate (RP16)</w:t>
              </w:r>
            </w:hyperlink>
            <w:r>
              <w:rPr>
                <w:rFonts w:cs="Arial"/>
                <w:szCs w:val="24"/>
              </w:rPr>
              <w:t xml:space="preserve"> required for this pension claim?</w:t>
            </w:r>
          </w:p>
          <w:p w:rsidR="00403025" w:rsidRDefault="006D0BF8">
            <w:pPr>
              <w:suppressAutoHyphens w:val="0"/>
              <w:autoSpaceDE w:val="0"/>
              <w:spacing w:after="0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(if Yes, attach a copy of the certificate)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autoSpaceDE w:val="0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Yes, is </w:t>
            </w:r>
            <w:r>
              <w:rPr>
                <w:rFonts w:cs="Arial"/>
                <w:szCs w:val="24"/>
              </w:rPr>
              <w:t xml:space="preserve">the amount above more than that shown on the actuarial certificate? </w:t>
            </w:r>
          </w:p>
          <w:p w:rsidR="00403025" w:rsidRDefault="00403025">
            <w:pPr>
              <w:suppressAutoHyphens w:val="0"/>
              <w:autoSpaceDE w:val="0"/>
              <w:spacing w:after="0"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  <w:p w:rsidR="00403025" w:rsidRDefault="006D0BF8">
            <w:pPr>
              <w:widowControl w:val="0"/>
              <w:autoSpaceDE w:val="0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Declaration</w:t>
            </w:r>
          </w:p>
          <w:p w:rsidR="00403025" w:rsidRDefault="00403025">
            <w:pPr>
              <w:widowControl w:val="0"/>
              <w:autoSpaceDE w:val="0"/>
              <w:spacing w:after="0"/>
              <w:rPr>
                <w:rFonts w:cs="Arial"/>
                <w:szCs w:val="24"/>
              </w:rPr>
            </w:pPr>
          </w:p>
          <w:p w:rsidR="00403025" w:rsidRDefault="006D0BF8">
            <w:pPr>
              <w:widowControl w:val="0"/>
              <w:autoSpaceDE w:val="0"/>
              <w:spacing w:after="0"/>
              <w:ind w:left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declare that:</w:t>
            </w:r>
          </w:p>
          <w:p w:rsidR="00403025" w:rsidRDefault="00403025">
            <w:pPr>
              <w:widowControl w:val="0"/>
              <w:autoSpaceDE w:val="0"/>
              <w:spacing w:after="0"/>
              <w:ind w:left="20"/>
              <w:rPr>
                <w:rFonts w:eastAsia="Arial" w:cs="Arial"/>
                <w:color w:val="000000"/>
                <w:w w:val="70"/>
                <w:szCs w:val="24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numPr>
                <w:ilvl w:val="0"/>
                <w:numId w:val="1"/>
              </w:numPr>
              <w:autoSpaceDE w:val="0"/>
              <w:spacing w:after="0"/>
            </w:pPr>
            <w:r>
              <w:rPr>
                <w:rFonts w:eastAsia="Times New Roman" w:cs="Arial"/>
                <w:szCs w:val="24"/>
                <w:lang w:eastAsia="en-GB"/>
              </w:rPr>
              <w:t>the information given in this form is correct and complete to the best of my knowledge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numPr>
                <w:ilvl w:val="0"/>
                <w:numId w:val="1"/>
              </w:numPr>
              <w:autoSpaceDE w:val="0"/>
              <w:spacing w:after="0"/>
            </w:pPr>
            <w:r>
              <w:rPr>
                <w:rFonts w:eastAsia="Times New Roman" w:cs="Arial"/>
                <w:szCs w:val="24"/>
                <w:lang w:eastAsia="en-GB"/>
              </w:rPr>
              <w:t xml:space="preserve">I have examined the claim, including the </w:t>
            </w:r>
            <w:hyperlink r:id="rId12" w:history="1">
              <w:r>
                <w:rPr>
                  <w:rStyle w:val="Hyperlink"/>
                  <w:rFonts w:eastAsia="Times New Roman" w:cs="Arial"/>
                  <w:szCs w:val="24"/>
                  <w:lang w:eastAsia="en-GB"/>
                </w:rPr>
                <w:t>RP15A spreadsheet</w:t>
              </w:r>
            </w:hyperlink>
            <w:r>
              <w:rPr>
                <w:rFonts w:eastAsia="Times New Roman" w:cs="Arial"/>
                <w:szCs w:val="24"/>
                <w:lang w:eastAsia="en-GB"/>
              </w:rPr>
              <w:t xml:space="preserve"> and the </w:t>
            </w:r>
            <w:hyperlink r:id="rId13" w:history="1">
              <w:r>
                <w:rPr>
                  <w:rStyle w:val="Hyperlink"/>
                  <w:rFonts w:eastAsia="Times New Roman" w:cs="Arial"/>
                  <w:szCs w:val="24"/>
                  <w:lang w:eastAsia="en-GB"/>
                </w:rPr>
                <w:t>actuarial certificate (RP16)</w:t>
              </w:r>
            </w:hyperlink>
            <w:r>
              <w:rPr>
                <w:rFonts w:eastAsia="Times New Roman" w:cs="Arial"/>
                <w:szCs w:val="24"/>
                <w:lang w:eastAsia="en-GB"/>
              </w:rPr>
              <w:t xml:space="preserve"> if applicable, in accordance with section 125 of The Pension Schemes Act 1993</w:t>
            </w:r>
          </w:p>
          <w:p w:rsidR="00403025" w:rsidRDefault="006D0BF8">
            <w:pPr>
              <w:widowControl w:val="0"/>
              <w:numPr>
                <w:ilvl w:val="0"/>
                <w:numId w:val="1"/>
              </w:numPr>
              <w:autoSpaceDE w:val="0"/>
              <w:spacing w:after="0"/>
            </w:pPr>
            <w:r>
              <w:t>I hold the applicant’s signed agreement to the amount of the entitlement shown above</w:t>
            </w:r>
          </w:p>
          <w:p w:rsidR="00403025" w:rsidRDefault="006D0BF8">
            <w:pPr>
              <w:widowControl w:val="0"/>
              <w:numPr>
                <w:ilvl w:val="0"/>
                <w:numId w:val="1"/>
              </w:numPr>
              <w:autoSpaceDE w:val="0"/>
              <w:spacing w:after="0"/>
            </w:pPr>
            <w:r>
              <w:t>I have not notified this entitleme</w:t>
            </w:r>
            <w:r>
              <w:t>nt before</w:t>
            </w: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ascii="Calibri" w:eastAsia="Times New Roman" w:hAnsi="Calibri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ascii="Calibri" w:eastAsia="Times New Roman" w:hAnsi="Calibri"/>
                <w:lang w:eastAsia="en-GB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</w:pPr>
            <w:r>
              <w:rPr>
                <w:szCs w:val="24"/>
              </w:rPr>
              <w:t>Signature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Date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spacing w:after="0"/>
            </w:pPr>
            <w:r>
              <w:t>Your name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Email address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403025">
            <w:pPr>
              <w:widowControl w:val="0"/>
              <w:autoSpaceDE w:val="0"/>
              <w:spacing w:after="0"/>
              <w:rPr>
                <w:rFonts w:eastAsia="Arial" w:cs="Arial"/>
                <w:szCs w:val="24"/>
              </w:rPr>
            </w:pPr>
          </w:p>
        </w:tc>
      </w:tr>
      <w:tr w:rsidR="0040302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25" w:rsidRDefault="006D0BF8">
            <w:pPr>
              <w:widowControl w:val="0"/>
              <w:autoSpaceDE w:val="0"/>
              <w:spacing w:after="0"/>
            </w:pPr>
            <w:r>
              <w:rPr>
                <w:rFonts w:eastAsia="Arial" w:cs="Arial"/>
                <w:spacing w:val="-2"/>
                <w:szCs w:val="24"/>
              </w:rPr>
              <w:t xml:space="preserve">Email this form, the completed </w:t>
            </w:r>
            <w:hyperlink r:id="rId14" w:history="1">
              <w:r>
                <w:rPr>
                  <w:rStyle w:val="Hyperlink"/>
                  <w:rFonts w:eastAsia="Arial" w:cs="Arial"/>
                  <w:spacing w:val="-2"/>
                  <w:szCs w:val="24"/>
                </w:rPr>
                <w:t>RP15A spreadsheet</w:t>
              </w:r>
            </w:hyperlink>
            <w:r>
              <w:rPr>
                <w:rFonts w:eastAsia="Arial" w:cs="Arial"/>
                <w:spacing w:val="-2"/>
                <w:szCs w:val="24"/>
              </w:rPr>
              <w:t xml:space="preserve"> and if applicable, the </w:t>
            </w:r>
            <w:hyperlink r:id="rId15" w:history="1">
              <w:r>
                <w:rPr>
                  <w:rStyle w:val="Hyperlink"/>
                  <w:rFonts w:eastAsia="Arial" w:cs="Arial"/>
                  <w:spacing w:val="-2"/>
                  <w:szCs w:val="24"/>
                </w:rPr>
                <w:t>actuarial certificate (RP16)</w:t>
              </w:r>
            </w:hyperlink>
            <w:r>
              <w:rPr>
                <w:rFonts w:eastAsia="Arial" w:cs="Arial"/>
                <w:spacing w:val="-2"/>
                <w:szCs w:val="24"/>
              </w:rPr>
              <w:t xml:space="preserve"> to the </w:t>
            </w:r>
            <w:hyperlink r:id="rId16" w:history="1">
              <w:r>
                <w:rPr>
                  <w:rStyle w:val="Hyperlink"/>
                  <w:rFonts w:eastAsia="Arial" w:cs="Arial"/>
                  <w:spacing w:val="-2"/>
                  <w:szCs w:val="24"/>
                </w:rPr>
                <w:t>RPS Pensions team.</w:t>
              </w:r>
            </w:hyperlink>
            <w:r>
              <w:rPr>
                <w:rFonts w:eastAsia="Arial" w:cs="Arial"/>
                <w:spacing w:val="-2"/>
                <w:szCs w:val="24"/>
              </w:rPr>
              <w:t xml:space="preserve"> </w:t>
            </w:r>
          </w:p>
        </w:tc>
      </w:tr>
    </w:tbl>
    <w:p w:rsidR="00403025" w:rsidRDefault="00403025">
      <w:pPr>
        <w:widowControl w:val="0"/>
        <w:autoSpaceDE w:val="0"/>
        <w:spacing w:before="100" w:after="0" w:line="120" w:lineRule="auto"/>
        <w:rPr>
          <w:rFonts w:eastAsia="Arial" w:cs="Arial"/>
          <w:szCs w:val="24"/>
        </w:rPr>
      </w:pPr>
    </w:p>
    <w:p w:rsidR="00403025" w:rsidRDefault="006D0BF8">
      <w:pPr>
        <w:widowControl w:val="0"/>
        <w:autoSpaceDE w:val="0"/>
        <w:spacing w:after="0" w:line="228" w:lineRule="auto"/>
      </w:pPr>
      <w:r>
        <w:rPr>
          <w:lang w:val="en-US" w:eastAsia="en-GB"/>
        </w:rPr>
        <w:t xml:space="preserve"> Use the subject line: [</w:t>
      </w:r>
      <w:r>
        <w:rPr>
          <w:shd w:val="clear" w:color="auto" w:fill="FFFF00"/>
          <w:lang w:val="en-US" w:eastAsia="en-GB"/>
        </w:rPr>
        <w:t>Employer name</w:t>
      </w:r>
      <w:r>
        <w:rPr>
          <w:lang w:val="en-US" w:eastAsia="en-GB"/>
        </w:rPr>
        <w:t>] [CN reference] RP15 and RP15A.</w:t>
      </w:r>
      <w:bookmarkStart w:id="7" w:name="_Hlk54272127"/>
      <w:bookmarkEnd w:id="7"/>
    </w:p>
    <w:sectPr w:rsidR="004030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0BF8">
      <w:pPr>
        <w:spacing w:after="0"/>
      </w:pPr>
      <w:r>
        <w:separator/>
      </w:r>
    </w:p>
  </w:endnote>
  <w:endnote w:type="continuationSeparator" w:id="0">
    <w:p w:rsidR="00000000" w:rsidRDefault="006D0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F8" w:rsidRDefault="006D0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B3" w:rsidRDefault="006D0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F8" w:rsidRDefault="006D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0B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D0B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F8" w:rsidRDefault="006D0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B3" w:rsidRDefault="006D0BF8">
    <w:pPr>
      <w:pStyle w:val="Header"/>
    </w:pPr>
    <w:r>
      <w:rPr>
        <w:noProof/>
      </w:rPr>
      <w:drawing>
        <wp:inline distT="0" distB="0" distL="0" distR="0">
          <wp:extent cx="1619246" cy="847721"/>
          <wp:effectExtent l="0" t="0" r="4" b="0"/>
          <wp:docPr id="1" name="Picture 9" descr="Insolvency Service_BLK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46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F8" w:rsidRDefault="006D0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F3DD8"/>
    <w:multiLevelType w:val="multilevel"/>
    <w:tmpl w:val="9DA41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025"/>
    <w:rsid w:val="00403025"/>
    <w:rsid w:val="006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58F155-EC10-4580-AA3B-EE4D3A4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eastAsia="Times New Roman" w:hAnsi="Calibri"/>
      <w:sz w:val="2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dundancy-payments-form-rp16-redundancy-payments-actuarial-certificate" TargetMode="External"/><Relationship Id="rId13" Type="http://schemas.openxmlformats.org/officeDocument/2006/relationships/hyperlink" Target="https://www.gov.uk/government/publications/redundancy-payments-form-rp16-redundancy-payments-actuarial-certificat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gov.uk/guidance/pension-claim-guidance-for-insolvency-practitioners" TargetMode="External"/><Relationship Id="rId12" Type="http://schemas.openxmlformats.org/officeDocument/2006/relationships/hyperlink" Target="https://www.gov.uk/government/publications/redundancy-payments-spreadsheet-for-pension-contribution-applicatio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PS.Pensions@insolvency.gov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redundancy-payments-form-rp16-redundancy-payments-actuarial-certificat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redundancy-payments-form-rp16-redundancy-payments-actuarial-certific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redundancy-payments-spreadsheet-for-pension-contribution-applicat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dundancy-payments-spreadsheet-for-pension-contribution-applications" TargetMode="External"/><Relationship Id="rId14" Type="http://schemas.openxmlformats.org/officeDocument/2006/relationships/hyperlink" Target="https://www.gov.uk/government/publications/redundancy-payments-spreadsheet-for-pension-contribution-application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Nicholls</dc:creator>
  <dc:description/>
  <cp:lastModifiedBy>Leanne.Curran</cp:lastModifiedBy>
  <cp:revision>2</cp:revision>
  <dcterms:created xsi:type="dcterms:W3CDTF">2021-07-14T14:52:00Z</dcterms:created>
  <dcterms:modified xsi:type="dcterms:W3CDTF">2021-07-14T14:52:00Z</dcterms:modified>
</cp:coreProperties>
</file>