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BFE074" w14:textId="72F5EFD9" w:rsidR="00BD09CD" w:rsidRDefault="00F24569">
      <w:r>
        <w:rPr>
          <w:noProof/>
        </w:rPr>
        <w:drawing>
          <wp:inline distT="0" distB="0" distL="0" distR="0" wp14:anchorId="549161EF" wp14:editId="3D9E25B6">
            <wp:extent cx="3346450" cy="349250"/>
            <wp:effectExtent l="0" t="0" r="0" b="0"/>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6450" cy="349250"/>
                    </a:xfrm>
                    <a:prstGeom prst="rect">
                      <a:avLst/>
                    </a:prstGeom>
                    <a:noFill/>
                    <a:ln>
                      <a:noFill/>
                    </a:ln>
                  </pic:spPr>
                </pic:pic>
              </a:graphicData>
            </a:graphic>
          </wp:inline>
        </w:drawing>
      </w:r>
    </w:p>
    <w:p w14:paraId="0312B6BC"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0C0FFEEC" w14:textId="77777777" w:rsidTr="00FA1F67">
        <w:tblPrEx>
          <w:tblCellMar>
            <w:top w:w="0" w:type="dxa"/>
            <w:bottom w:w="0" w:type="dxa"/>
          </w:tblCellMar>
        </w:tblPrEx>
        <w:trPr>
          <w:cantSplit/>
          <w:trHeight w:val="659"/>
        </w:trPr>
        <w:tc>
          <w:tcPr>
            <w:tcW w:w="9536" w:type="dxa"/>
            <w:shd w:val="clear" w:color="auto" w:fill="auto"/>
          </w:tcPr>
          <w:p w14:paraId="7FF8EFAF"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65E95283" w14:textId="77777777" w:rsidTr="00FA1F67">
        <w:tblPrEx>
          <w:tblCellMar>
            <w:top w:w="0" w:type="dxa"/>
            <w:bottom w:w="0" w:type="dxa"/>
          </w:tblCellMar>
        </w:tblPrEx>
        <w:trPr>
          <w:cantSplit/>
          <w:trHeight w:val="425"/>
        </w:trPr>
        <w:tc>
          <w:tcPr>
            <w:tcW w:w="9536" w:type="dxa"/>
            <w:shd w:val="clear" w:color="auto" w:fill="auto"/>
            <w:vAlign w:val="center"/>
          </w:tcPr>
          <w:p w14:paraId="5CB34EF7" w14:textId="77777777" w:rsidR="0004625F" w:rsidRPr="000C3F13" w:rsidRDefault="0004625F" w:rsidP="0069559D">
            <w:pPr>
              <w:spacing w:before="60"/>
              <w:ind w:left="-108" w:right="34"/>
              <w:rPr>
                <w:color w:val="000000"/>
                <w:szCs w:val="22"/>
              </w:rPr>
            </w:pPr>
          </w:p>
        </w:tc>
      </w:tr>
      <w:tr w:rsidR="0004625F" w:rsidRPr="00361890" w14:paraId="4087A95A" w14:textId="77777777" w:rsidTr="00FA1F67">
        <w:tblPrEx>
          <w:tblCellMar>
            <w:top w:w="0" w:type="dxa"/>
            <w:bottom w:w="0" w:type="dxa"/>
          </w:tblCellMar>
        </w:tblPrEx>
        <w:trPr>
          <w:cantSplit/>
          <w:trHeight w:val="374"/>
        </w:trPr>
        <w:tc>
          <w:tcPr>
            <w:tcW w:w="9536" w:type="dxa"/>
            <w:shd w:val="clear" w:color="auto" w:fill="auto"/>
          </w:tcPr>
          <w:p w14:paraId="430F644D" w14:textId="77777777" w:rsidR="0004625F" w:rsidRPr="00FA1F67" w:rsidRDefault="00FA1F67" w:rsidP="00FA1F67">
            <w:pPr>
              <w:spacing w:before="180"/>
              <w:ind w:left="-108" w:right="34"/>
              <w:rPr>
                <w:b/>
                <w:color w:val="000000"/>
                <w:sz w:val="16"/>
                <w:szCs w:val="22"/>
              </w:rPr>
            </w:pPr>
            <w:r>
              <w:rPr>
                <w:b/>
                <w:color w:val="000000"/>
                <w:szCs w:val="22"/>
              </w:rPr>
              <w:t xml:space="preserve">by </w:t>
            </w:r>
            <w:r w:rsidR="00417414">
              <w:rPr>
                <w:b/>
              </w:rPr>
              <w:t>R</w:t>
            </w:r>
            <w:r w:rsidR="00417414" w:rsidRPr="00C75002">
              <w:rPr>
                <w:b/>
              </w:rPr>
              <w:t xml:space="preserve">ichard </w:t>
            </w:r>
            <w:r w:rsidR="00417414">
              <w:rPr>
                <w:b/>
              </w:rPr>
              <w:t>H</w:t>
            </w:r>
            <w:r w:rsidR="00417414" w:rsidRPr="00C75002">
              <w:rPr>
                <w:b/>
              </w:rPr>
              <w:t>olland</w:t>
            </w:r>
            <w:r w:rsidR="00417414">
              <w:rPr>
                <w:b/>
                <w:color w:val="000000"/>
                <w:szCs w:val="22"/>
              </w:rPr>
              <w:t xml:space="preserve"> </w:t>
            </w:r>
          </w:p>
        </w:tc>
      </w:tr>
      <w:tr w:rsidR="0004625F" w:rsidRPr="00361890" w14:paraId="44329A4A" w14:textId="77777777" w:rsidTr="00FA1F67">
        <w:tblPrEx>
          <w:tblCellMar>
            <w:top w:w="0" w:type="dxa"/>
            <w:bottom w:w="0" w:type="dxa"/>
          </w:tblCellMar>
        </w:tblPrEx>
        <w:trPr>
          <w:cantSplit/>
          <w:trHeight w:val="357"/>
        </w:trPr>
        <w:tc>
          <w:tcPr>
            <w:tcW w:w="9536" w:type="dxa"/>
            <w:shd w:val="clear" w:color="auto" w:fill="auto"/>
          </w:tcPr>
          <w:p w14:paraId="2F78B132" w14:textId="77777777" w:rsidR="0004625F" w:rsidRPr="00FA1F67" w:rsidRDefault="00FA1F67" w:rsidP="0069559D">
            <w:pPr>
              <w:spacing w:before="120"/>
              <w:ind w:left="-108" w:right="34"/>
              <w:rPr>
                <w:b/>
                <w:color w:val="000000"/>
                <w:sz w:val="16"/>
                <w:szCs w:val="16"/>
              </w:rPr>
            </w:pPr>
            <w:r>
              <w:rPr>
                <w:b/>
                <w:color w:val="000000"/>
                <w:sz w:val="16"/>
                <w:szCs w:val="16"/>
              </w:rPr>
              <w:t>Appointed by the Secretary of State</w:t>
            </w:r>
            <w:r w:rsidR="00DF2CB8">
              <w:rPr>
                <w:b/>
                <w:color w:val="000000"/>
                <w:sz w:val="16"/>
                <w:szCs w:val="16"/>
              </w:rPr>
              <w:t xml:space="preserve"> </w:t>
            </w:r>
            <w:r w:rsidR="007F3510">
              <w:rPr>
                <w:b/>
                <w:color w:val="000000"/>
                <w:sz w:val="16"/>
                <w:szCs w:val="16"/>
              </w:rPr>
              <w:t xml:space="preserve">for </w:t>
            </w:r>
            <w:r w:rsidR="00DF2CB8">
              <w:rPr>
                <w:b/>
                <w:color w:val="000000"/>
                <w:sz w:val="16"/>
                <w:szCs w:val="16"/>
              </w:rPr>
              <w:t>Environment, Food and Rural Affairs</w:t>
            </w:r>
          </w:p>
        </w:tc>
      </w:tr>
      <w:tr w:rsidR="0004625F" w:rsidRPr="00A101CD" w14:paraId="4CD3B14B" w14:textId="77777777" w:rsidTr="00FA1F67">
        <w:tblPrEx>
          <w:tblCellMar>
            <w:top w:w="0" w:type="dxa"/>
            <w:bottom w:w="0" w:type="dxa"/>
          </w:tblCellMar>
        </w:tblPrEx>
        <w:trPr>
          <w:cantSplit/>
          <w:trHeight w:val="335"/>
        </w:trPr>
        <w:tc>
          <w:tcPr>
            <w:tcW w:w="9536" w:type="dxa"/>
            <w:shd w:val="clear" w:color="auto" w:fill="auto"/>
          </w:tcPr>
          <w:p w14:paraId="6455DB87" w14:textId="77777777" w:rsidR="0004625F" w:rsidRPr="00A101CD" w:rsidRDefault="0004625F" w:rsidP="009561C9">
            <w:pPr>
              <w:spacing w:before="120"/>
              <w:ind w:left="-108" w:right="176"/>
              <w:rPr>
                <w:b/>
                <w:color w:val="000000"/>
                <w:sz w:val="16"/>
                <w:szCs w:val="16"/>
              </w:rPr>
            </w:pPr>
            <w:r w:rsidRPr="00A101CD">
              <w:rPr>
                <w:b/>
                <w:color w:val="000000"/>
                <w:sz w:val="16"/>
                <w:szCs w:val="16"/>
              </w:rPr>
              <w:t>Decision date:</w:t>
            </w:r>
            <w:r w:rsidR="00350122">
              <w:rPr>
                <w:b/>
                <w:color w:val="000000"/>
                <w:sz w:val="16"/>
                <w:szCs w:val="16"/>
              </w:rPr>
              <w:t xml:space="preserve"> </w:t>
            </w:r>
            <w:r w:rsidR="00085585">
              <w:rPr>
                <w:b/>
                <w:color w:val="000000"/>
                <w:sz w:val="16"/>
                <w:szCs w:val="16"/>
              </w:rPr>
              <w:t>13</w:t>
            </w:r>
            <w:r w:rsidR="00EE2C10">
              <w:rPr>
                <w:b/>
                <w:color w:val="000000"/>
                <w:sz w:val="16"/>
                <w:szCs w:val="16"/>
              </w:rPr>
              <w:t xml:space="preserve"> July</w:t>
            </w:r>
            <w:r w:rsidR="00E03BE6">
              <w:rPr>
                <w:b/>
                <w:color w:val="000000"/>
                <w:sz w:val="16"/>
                <w:szCs w:val="16"/>
              </w:rPr>
              <w:t xml:space="preserve"> 20</w:t>
            </w:r>
            <w:r w:rsidR="00EA38FE">
              <w:rPr>
                <w:b/>
                <w:color w:val="000000"/>
                <w:sz w:val="16"/>
                <w:szCs w:val="16"/>
              </w:rPr>
              <w:t>2</w:t>
            </w:r>
            <w:r w:rsidR="00EE2C10">
              <w:rPr>
                <w:b/>
                <w:color w:val="000000"/>
                <w:sz w:val="16"/>
                <w:szCs w:val="16"/>
              </w:rPr>
              <w:t>1</w:t>
            </w:r>
          </w:p>
        </w:tc>
      </w:tr>
    </w:tbl>
    <w:p w14:paraId="70456F9F" w14:textId="77777777" w:rsidR="0004625F" w:rsidRDefault="0080382B" w:rsidP="00F733D3">
      <w:r>
        <w:tab/>
      </w:r>
    </w:p>
    <w:tbl>
      <w:tblPr>
        <w:tblW w:w="0" w:type="auto"/>
        <w:tblInd w:w="-72" w:type="dxa"/>
        <w:tblBorders>
          <w:bottom w:val="single" w:sz="4" w:space="0" w:color="auto"/>
        </w:tblBorders>
        <w:tblLayout w:type="fixed"/>
        <w:tblLook w:val="0000" w:firstRow="0" w:lastRow="0" w:firstColumn="0" w:lastColumn="0" w:noHBand="0" w:noVBand="0"/>
      </w:tblPr>
      <w:tblGrid>
        <w:gridCol w:w="9592"/>
      </w:tblGrid>
      <w:tr w:rsidR="00FA1F67" w:rsidRPr="00D23A94" w14:paraId="6D9204F6" w14:textId="77777777" w:rsidTr="00340C70">
        <w:tblPrEx>
          <w:tblCellMar>
            <w:top w:w="0" w:type="dxa"/>
            <w:bottom w:w="0" w:type="dxa"/>
          </w:tblCellMar>
        </w:tblPrEx>
        <w:tc>
          <w:tcPr>
            <w:tcW w:w="9592" w:type="dxa"/>
            <w:shd w:val="clear" w:color="auto" w:fill="auto"/>
          </w:tcPr>
          <w:p w14:paraId="32D81DC0" w14:textId="77777777" w:rsidR="00401C2E" w:rsidRDefault="00BE4BBD" w:rsidP="009613A4">
            <w:pPr>
              <w:rPr>
                <w:color w:val="000000"/>
              </w:rPr>
            </w:pPr>
            <w:r>
              <w:rPr>
                <w:b/>
                <w:color w:val="000000"/>
              </w:rPr>
              <w:t>Application Ref: COM/</w:t>
            </w:r>
            <w:r w:rsidR="00350122">
              <w:rPr>
                <w:b/>
                <w:color w:val="000000"/>
              </w:rPr>
              <w:t>32</w:t>
            </w:r>
            <w:r w:rsidR="00EE2C10">
              <w:rPr>
                <w:b/>
                <w:color w:val="000000"/>
              </w:rPr>
              <w:t>66986</w:t>
            </w:r>
          </w:p>
          <w:p w14:paraId="27FA1350" w14:textId="77777777" w:rsidR="00ED785A" w:rsidRPr="00401C2E" w:rsidRDefault="00531B51" w:rsidP="009613A4">
            <w:pPr>
              <w:rPr>
                <w:color w:val="000000"/>
              </w:rPr>
            </w:pPr>
            <w:r>
              <w:rPr>
                <w:b/>
                <w:color w:val="000000"/>
              </w:rPr>
              <w:t>The Severn Ham, Tewkesbury, Gloucestershire</w:t>
            </w:r>
          </w:p>
          <w:p w14:paraId="3FC39F42" w14:textId="77777777" w:rsidR="00FA1F67" w:rsidRPr="00D23A94" w:rsidRDefault="00FA1F67" w:rsidP="009613A4">
            <w:pPr>
              <w:rPr>
                <w:sz w:val="20"/>
              </w:rPr>
            </w:pPr>
            <w:r>
              <w:rPr>
                <w:sz w:val="20"/>
              </w:rPr>
              <w:t xml:space="preserve">Register Unit No: </w:t>
            </w:r>
            <w:r w:rsidR="00401C2E">
              <w:rPr>
                <w:sz w:val="20"/>
              </w:rPr>
              <w:t xml:space="preserve">CL </w:t>
            </w:r>
            <w:r w:rsidR="00531B51">
              <w:rPr>
                <w:sz w:val="20"/>
              </w:rPr>
              <w:t>21</w:t>
            </w:r>
          </w:p>
          <w:p w14:paraId="4EC16D7C" w14:textId="77777777" w:rsidR="00FA1F67" w:rsidRPr="00D23A94" w:rsidRDefault="00812272" w:rsidP="00FD67C9">
            <w:pPr>
              <w:rPr>
                <w:b/>
                <w:color w:val="000000"/>
                <w:sz w:val="20"/>
              </w:rPr>
            </w:pPr>
            <w:r>
              <w:rPr>
                <w:sz w:val="20"/>
              </w:rPr>
              <w:t xml:space="preserve">Commons </w:t>
            </w:r>
            <w:r w:rsidR="00FA1F67" w:rsidRPr="00D23A94">
              <w:rPr>
                <w:sz w:val="20"/>
              </w:rPr>
              <w:t>Registration Authority</w:t>
            </w:r>
            <w:r w:rsidR="00FA1F67">
              <w:rPr>
                <w:sz w:val="20"/>
              </w:rPr>
              <w:t xml:space="preserve">: </w:t>
            </w:r>
            <w:r w:rsidR="00531B51">
              <w:rPr>
                <w:sz w:val="20"/>
              </w:rPr>
              <w:t>Gloucestershire County</w:t>
            </w:r>
            <w:r w:rsidR="009D76BA">
              <w:rPr>
                <w:sz w:val="20"/>
              </w:rPr>
              <w:t xml:space="preserve"> </w:t>
            </w:r>
            <w:r w:rsidR="002913CF">
              <w:rPr>
                <w:sz w:val="20"/>
              </w:rPr>
              <w:t>Council</w:t>
            </w:r>
          </w:p>
        </w:tc>
      </w:tr>
      <w:tr w:rsidR="00FA1F67" w:rsidRPr="00D23A94" w14:paraId="065A1503" w14:textId="77777777" w:rsidTr="00340C70">
        <w:tblPrEx>
          <w:tblCellMar>
            <w:top w:w="0" w:type="dxa"/>
            <w:bottom w:w="0" w:type="dxa"/>
          </w:tblCellMar>
        </w:tblPrEx>
        <w:tc>
          <w:tcPr>
            <w:tcW w:w="9592" w:type="dxa"/>
            <w:shd w:val="clear" w:color="auto" w:fill="auto"/>
          </w:tcPr>
          <w:p w14:paraId="15D5462F" w14:textId="77777777" w:rsidR="00FA1F67" w:rsidRDefault="00FA1F67" w:rsidP="009613A4">
            <w:pPr>
              <w:pStyle w:val="TBullet"/>
              <w:numPr>
                <w:ilvl w:val="0"/>
                <w:numId w:val="9"/>
              </w:numPr>
            </w:pPr>
            <w:r>
              <w:t xml:space="preserve">The application, dated </w:t>
            </w:r>
            <w:r w:rsidR="00EE2C10">
              <w:t>14</w:t>
            </w:r>
            <w:r w:rsidR="00350122">
              <w:t xml:space="preserve"> </w:t>
            </w:r>
            <w:r w:rsidR="00EE2C10">
              <w:t>January</w:t>
            </w:r>
            <w:r w:rsidR="00104E4E">
              <w:t xml:space="preserve"> </w:t>
            </w:r>
            <w:r w:rsidR="009B29AB">
              <w:t>20</w:t>
            </w:r>
            <w:r w:rsidR="00EE2C10">
              <w:t>21</w:t>
            </w:r>
            <w:r w:rsidR="00FC6770">
              <w:t xml:space="preserve">, </w:t>
            </w:r>
            <w:r>
              <w:t>is made under Section 38</w:t>
            </w:r>
            <w:r w:rsidRPr="00D23A94">
              <w:t xml:space="preserve"> of the Commons Act</w:t>
            </w:r>
            <w:r>
              <w:t xml:space="preserve"> 2006 (the 2006 Act) </w:t>
            </w:r>
            <w:r w:rsidR="00812272">
              <w:t xml:space="preserve">for consent </w:t>
            </w:r>
            <w:r>
              <w:t>to c</w:t>
            </w:r>
            <w:r w:rsidR="00812272">
              <w:t>arry out restricted</w:t>
            </w:r>
            <w:r>
              <w:t xml:space="preserve"> works on</w:t>
            </w:r>
            <w:r w:rsidRPr="00D23A94">
              <w:t xml:space="preserve"> common land.</w:t>
            </w:r>
          </w:p>
          <w:p w14:paraId="31F23372" w14:textId="77777777" w:rsidR="00CF2FBD" w:rsidRPr="00CF2FBD" w:rsidRDefault="00FA1F67" w:rsidP="00CF2FBD">
            <w:pPr>
              <w:pStyle w:val="Style1"/>
              <w:numPr>
                <w:ilvl w:val="0"/>
                <w:numId w:val="9"/>
              </w:numPr>
              <w:spacing w:before="0"/>
              <w:rPr>
                <w:sz w:val="20"/>
              </w:rPr>
            </w:pPr>
            <w:r w:rsidRPr="002913CF">
              <w:rPr>
                <w:sz w:val="20"/>
              </w:rPr>
              <w:t>The application is made by</w:t>
            </w:r>
            <w:r w:rsidR="00E70D40">
              <w:rPr>
                <w:sz w:val="20"/>
              </w:rPr>
              <w:t xml:space="preserve"> </w:t>
            </w:r>
            <w:r w:rsidR="00EE2C10">
              <w:rPr>
                <w:sz w:val="20"/>
              </w:rPr>
              <w:t>Dalcour Maclaren Ltd for Severn Trent Water Ltd</w:t>
            </w:r>
            <w:r w:rsidR="00DF139E" w:rsidRPr="00CF2FBD">
              <w:rPr>
                <w:sz w:val="20"/>
              </w:rPr>
              <w:t>.</w:t>
            </w:r>
          </w:p>
          <w:p w14:paraId="33AC62FF" w14:textId="77777777" w:rsidR="00EF5324" w:rsidRDefault="00676F00" w:rsidP="00F24E74">
            <w:pPr>
              <w:pStyle w:val="Style1"/>
              <w:numPr>
                <w:ilvl w:val="0"/>
                <w:numId w:val="9"/>
              </w:numPr>
              <w:spacing w:before="0"/>
              <w:rPr>
                <w:sz w:val="20"/>
              </w:rPr>
            </w:pPr>
            <w:r w:rsidRPr="00CF2FBD">
              <w:rPr>
                <w:sz w:val="20"/>
              </w:rPr>
              <w:t xml:space="preserve">The works </w:t>
            </w:r>
            <w:r w:rsidR="0078422E">
              <w:rPr>
                <w:sz w:val="20"/>
              </w:rPr>
              <w:t xml:space="preserve">of approximately 6 months duration </w:t>
            </w:r>
            <w:r w:rsidR="00F24853" w:rsidRPr="00CF2FBD">
              <w:rPr>
                <w:sz w:val="20"/>
              </w:rPr>
              <w:t>comprise</w:t>
            </w:r>
            <w:r w:rsidR="003549FE" w:rsidRPr="00CF2FBD">
              <w:rPr>
                <w:sz w:val="20"/>
              </w:rPr>
              <w:t xml:space="preserve"> </w:t>
            </w:r>
            <w:r w:rsidR="00CF44D1">
              <w:rPr>
                <w:sz w:val="20"/>
              </w:rPr>
              <w:t xml:space="preserve">i) </w:t>
            </w:r>
            <w:r w:rsidR="00E418A1">
              <w:rPr>
                <w:sz w:val="20"/>
              </w:rPr>
              <w:t xml:space="preserve">replacement of an existing underground water main with 900mm twin mains within a </w:t>
            </w:r>
            <w:r w:rsidR="00CF44D1">
              <w:rPr>
                <w:sz w:val="20"/>
              </w:rPr>
              <w:t xml:space="preserve">temporarily </w:t>
            </w:r>
            <w:r w:rsidR="00E418A1">
              <w:rPr>
                <w:sz w:val="20"/>
              </w:rPr>
              <w:t>40m wide x 1302m long working area</w:t>
            </w:r>
            <w:r w:rsidR="00CF44D1">
              <w:rPr>
                <w:sz w:val="20"/>
              </w:rPr>
              <w:t>; ii) a short length of polythene pipe; iii) temporary enclosure with 1.2m high post and wire fence of a total area of 54705m² during the works period; and iv) temporary Heras fencing of no more than 100m in length at any one time to surround open excavations as necessary</w:t>
            </w:r>
            <w:r w:rsidR="007B6138">
              <w:rPr>
                <w:sz w:val="20"/>
              </w:rPr>
              <w:t>.</w:t>
            </w:r>
            <w:r w:rsidR="00531B51">
              <w:rPr>
                <w:sz w:val="20"/>
              </w:rPr>
              <w:t xml:space="preserve"> </w:t>
            </w:r>
          </w:p>
          <w:p w14:paraId="775EAE85" w14:textId="77777777" w:rsidR="00540DC8" w:rsidRPr="00CF2FBD" w:rsidRDefault="00540DC8" w:rsidP="00EF5324">
            <w:pPr>
              <w:pStyle w:val="Style1"/>
              <w:numPr>
                <w:ilvl w:val="0"/>
                <w:numId w:val="0"/>
              </w:numPr>
              <w:spacing w:before="0"/>
              <w:ind w:left="360"/>
              <w:rPr>
                <w:sz w:val="20"/>
              </w:rPr>
            </w:pPr>
          </w:p>
        </w:tc>
      </w:tr>
    </w:tbl>
    <w:p w14:paraId="48E4CEC2" w14:textId="77777777" w:rsidR="00FA1F67" w:rsidRDefault="00FA1F67"/>
    <w:p w14:paraId="0CDCCAF0" w14:textId="77777777" w:rsidR="00FA1F67" w:rsidRPr="0046264C" w:rsidRDefault="00FA1F67" w:rsidP="00456009">
      <w:pPr>
        <w:pStyle w:val="Heading6blackfont"/>
        <w:spacing w:before="0"/>
      </w:pPr>
      <w:r w:rsidRPr="0046264C">
        <w:t>Decision</w:t>
      </w:r>
    </w:p>
    <w:p w14:paraId="0D62003B" w14:textId="77777777" w:rsidR="004B02BD" w:rsidRPr="002E623B" w:rsidRDefault="004B02BD" w:rsidP="004B02BD">
      <w:pPr>
        <w:pStyle w:val="Style1"/>
        <w:numPr>
          <w:ilvl w:val="1"/>
          <w:numId w:val="9"/>
        </w:numPr>
        <w:tabs>
          <w:tab w:val="clear" w:pos="431"/>
        </w:tabs>
        <w:autoSpaceDE w:val="0"/>
        <w:autoSpaceDN w:val="0"/>
        <w:adjustRightInd w:val="0"/>
        <w:rPr>
          <w:b/>
          <w:sz w:val="20"/>
        </w:rPr>
      </w:pPr>
      <w:r w:rsidRPr="002E623B">
        <w:rPr>
          <w:bCs/>
          <w:sz w:val="20"/>
        </w:rPr>
        <w:t xml:space="preserve">Consent is granted </w:t>
      </w:r>
      <w:r w:rsidRPr="002E623B">
        <w:rPr>
          <w:sz w:val="20"/>
        </w:rPr>
        <w:t>for the works in accordance with the application dated 14 January 2021 and submitted plans subject to the following conditions:</w:t>
      </w:r>
    </w:p>
    <w:p w14:paraId="03AF7CE7" w14:textId="77777777" w:rsidR="002E623B" w:rsidRPr="002E623B" w:rsidRDefault="002E623B" w:rsidP="002E623B">
      <w:pPr>
        <w:pStyle w:val="Style1"/>
        <w:numPr>
          <w:ilvl w:val="4"/>
          <w:numId w:val="9"/>
        </w:numPr>
        <w:tabs>
          <w:tab w:val="clear" w:pos="432"/>
        </w:tabs>
        <w:ind w:left="1457"/>
        <w:rPr>
          <w:sz w:val="20"/>
        </w:rPr>
      </w:pPr>
      <w:r w:rsidRPr="002E623B">
        <w:rPr>
          <w:sz w:val="20"/>
        </w:rPr>
        <w:t>the works shall begin no later than 3 years from the date of this decision; and</w:t>
      </w:r>
    </w:p>
    <w:p w14:paraId="7E57567F" w14:textId="77777777" w:rsidR="002E623B" w:rsidRPr="002E623B" w:rsidRDefault="002E623B" w:rsidP="002E623B">
      <w:pPr>
        <w:pStyle w:val="Style1"/>
        <w:numPr>
          <w:ilvl w:val="4"/>
          <w:numId w:val="9"/>
        </w:numPr>
        <w:tabs>
          <w:tab w:val="clear" w:pos="432"/>
        </w:tabs>
        <w:ind w:left="1457"/>
        <w:rPr>
          <w:sz w:val="20"/>
        </w:rPr>
      </w:pPr>
      <w:r w:rsidRPr="002E623B">
        <w:rPr>
          <w:sz w:val="20"/>
        </w:rPr>
        <w:t xml:space="preserve">all fencing shall be removed and the land shall be fully reinstated within </w:t>
      </w:r>
      <w:r w:rsidR="009B68D4">
        <w:rPr>
          <w:sz w:val="20"/>
        </w:rPr>
        <w:t>six</w:t>
      </w:r>
      <w:r w:rsidRPr="002E623B">
        <w:rPr>
          <w:sz w:val="20"/>
        </w:rPr>
        <w:t xml:space="preserve"> month</w:t>
      </w:r>
      <w:r w:rsidR="009B68D4">
        <w:rPr>
          <w:sz w:val="20"/>
        </w:rPr>
        <w:t>s</w:t>
      </w:r>
      <w:r w:rsidRPr="002E623B">
        <w:rPr>
          <w:sz w:val="20"/>
        </w:rPr>
        <w:t xml:space="preserve"> </w:t>
      </w:r>
      <w:r w:rsidR="00983F7B">
        <w:rPr>
          <w:sz w:val="20"/>
        </w:rPr>
        <w:t>from the</w:t>
      </w:r>
      <w:r w:rsidRPr="002E623B">
        <w:rPr>
          <w:sz w:val="20"/>
        </w:rPr>
        <w:t xml:space="preserve"> completion of the works.</w:t>
      </w:r>
    </w:p>
    <w:p w14:paraId="779E4942" w14:textId="77777777" w:rsidR="004B02BD" w:rsidRPr="002E623B" w:rsidRDefault="002E623B" w:rsidP="002E623B">
      <w:pPr>
        <w:pStyle w:val="Style1"/>
        <w:numPr>
          <w:ilvl w:val="1"/>
          <w:numId w:val="9"/>
        </w:numPr>
        <w:tabs>
          <w:tab w:val="clear" w:pos="431"/>
          <w:tab w:val="left" w:pos="284"/>
        </w:tabs>
        <w:rPr>
          <w:sz w:val="20"/>
        </w:rPr>
      </w:pPr>
      <w:r w:rsidRPr="002E623B">
        <w:rPr>
          <w:sz w:val="20"/>
        </w:rPr>
        <w:t xml:space="preserve">  For the purposes of identification only, the location of the proposed works is shown in red on the attached plans.</w:t>
      </w:r>
    </w:p>
    <w:p w14:paraId="0E6D6463" w14:textId="77777777" w:rsidR="00E961FB" w:rsidRPr="0046264C" w:rsidRDefault="00FA1F67" w:rsidP="00806306">
      <w:pPr>
        <w:pStyle w:val="Style1"/>
        <w:numPr>
          <w:ilvl w:val="0"/>
          <w:numId w:val="0"/>
        </w:numPr>
        <w:tabs>
          <w:tab w:val="clear" w:pos="432"/>
        </w:tabs>
        <w:autoSpaceDE w:val="0"/>
        <w:autoSpaceDN w:val="0"/>
        <w:adjustRightInd w:val="0"/>
        <w:rPr>
          <w:b/>
          <w:szCs w:val="22"/>
        </w:rPr>
      </w:pPr>
      <w:r w:rsidRPr="0046264C">
        <w:rPr>
          <w:b/>
          <w:szCs w:val="22"/>
        </w:rPr>
        <w:t>Preliminary</w:t>
      </w:r>
      <w:r w:rsidR="00812272" w:rsidRPr="0046264C">
        <w:rPr>
          <w:b/>
          <w:szCs w:val="22"/>
        </w:rPr>
        <w:t xml:space="preserve"> M</w:t>
      </w:r>
      <w:r w:rsidRPr="0046264C">
        <w:rPr>
          <w:b/>
          <w:szCs w:val="22"/>
        </w:rPr>
        <w:t>atters</w:t>
      </w:r>
      <w:r w:rsidR="00E961FB" w:rsidRPr="0046264C">
        <w:rPr>
          <w:b/>
          <w:szCs w:val="22"/>
        </w:rPr>
        <w:br w:type="textWrapping" w:clear="all"/>
      </w:r>
    </w:p>
    <w:p w14:paraId="15B0E3BD" w14:textId="77777777" w:rsidR="00FA60A7" w:rsidRPr="002E623B" w:rsidRDefault="00E961FB" w:rsidP="002E623B">
      <w:pPr>
        <w:numPr>
          <w:ilvl w:val="1"/>
          <w:numId w:val="9"/>
        </w:numPr>
        <w:autoSpaceDE w:val="0"/>
        <w:autoSpaceDN w:val="0"/>
        <w:adjustRightInd w:val="0"/>
        <w:rPr>
          <w:i/>
          <w:sz w:val="20"/>
        </w:rPr>
      </w:pPr>
      <w:r w:rsidRPr="002E3069">
        <w:rPr>
          <w:rFonts w:cs="Verdana"/>
          <w:sz w:val="20"/>
        </w:rPr>
        <w:t xml:space="preserve">I have </w:t>
      </w:r>
      <w:r w:rsidR="00FF5B44" w:rsidRPr="002E3069">
        <w:rPr>
          <w:rFonts w:cs="Verdana"/>
          <w:sz w:val="20"/>
        </w:rPr>
        <w:t xml:space="preserve">had </w:t>
      </w:r>
      <w:r w:rsidRPr="002E3069">
        <w:rPr>
          <w:rFonts w:cs="Verdana"/>
          <w:sz w:val="20"/>
        </w:rPr>
        <w:t>regard to Defra’s Common Land Consents Policy</w:t>
      </w:r>
      <w:r w:rsidRPr="002E3069">
        <w:rPr>
          <w:rStyle w:val="FootnoteReference"/>
          <w:sz w:val="20"/>
        </w:rPr>
        <w:footnoteReference w:id="1"/>
      </w:r>
      <w:r w:rsidRPr="002E3069">
        <w:rPr>
          <w:sz w:val="20"/>
        </w:rPr>
        <w:t xml:space="preserve"> </w:t>
      </w:r>
      <w:r w:rsidR="00FF5B44" w:rsidRPr="002E3069">
        <w:rPr>
          <w:sz w:val="20"/>
        </w:rPr>
        <w:t>in</w:t>
      </w:r>
      <w:r w:rsidRPr="002E3069">
        <w:rPr>
          <w:rFonts w:cs="Verdana"/>
          <w:sz w:val="20"/>
        </w:rPr>
        <w:t xml:space="preserve"> determin</w:t>
      </w:r>
      <w:r w:rsidR="002F0875" w:rsidRPr="002E3069">
        <w:rPr>
          <w:rFonts w:cs="Verdana"/>
          <w:sz w:val="20"/>
        </w:rPr>
        <w:t>ing this</w:t>
      </w:r>
      <w:r w:rsidRPr="002E3069">
        <w:rPr>
          <w:rFonts w:cs="Verdana"/>
          <w:sz w:val="20"/>
        </w:rPr>
        <w:t xml:space="preserve"> application under section 38, which has been published for the guidance of both the Planning Inspectorate and applicants.</w:t>
      </w:r>
      <w:r w:rsidR="00FA1F67" w:rsidRPr="002E3069">
        <w:rPr>
          <w:sz w:val="20"/>
        </w:rPr>
        <w:t xml:space="preserve"> </w:t>
      </w:r>
      <w:r w:rsidR="00F02AFE" w:rsidRPr="002E3069">
        <w:rPr>
          <w:rFonts w:cs="Arial"/>
          <w:color w:val="000000"/>
          <w:kern w:val="28"/>
          <w:sz w:val="20"/>
        </w:rPr>
        <w:t xml:space="preserve">However, every application will be considered on its merits and a determination </w:t>
      </w:r>
      <w:r w:rsidR="002F0875" w:rsidRPr="002E3069">
        <w:rPr>
          <w:rFonts w:cs="Arial"/>
          <w:color w:val="000000"/>
          <w:kern w:val="28"/>
          <w:sz w:val="20"/>
        </w:rPr>
        <w:t>will</w:t>
      </w:r>
      <w:r w:rsidR="00F02AFE" w:rsidRPr="002E3069">
        <w:rPr>
          <w:rFonts w:cs="Arial"/>
          <w:color w:val="000000"/>
          <w:kern w:val="28"/>
          <w:sz w:val="20"/>
        </w:rPr>
        <w:t xml:space="preserve"> depart from the </w:t>
      </w:r>
      <w:r w:rsidR="00D46954" w:rsidRPr="002E3069">
        <w:rPr>
          <w:rFonts w:cs="Arial"/>
          <w:color w:val="000000"/>
          <w:kern w:val="28"/>
          <w:sz w:val="20"/>
        </w:rPr>
        <w:t>policy</w:t>
      </w:r>
      <w:r w:rsidR="00F02AFE" w:rsidRPr="002E3069">
        <w:rPr>
          <w:rFonts w:cs="Arial"/>
          <w:color w:val="000000"/>
          <w:kern w:val="28"/>
          <w:sz w:val="20"/>
        </w:rPr>
        <w:t xml:space="preserve"> if it appears appropriate to do so.  In such cases, the decision will explain why it has departed from the </w:t>
      </w:r>
      <w:r w:rsidR="00D46954" w:rsidRPr="002E3069">
        <w:rPr>
          <w:rFonts w:cs="Arial"/>
          <w:color w:val="000000"/>
          <w:kern w:val="28"/>
          <w:sz w:val="20"/>
        </w:rPr>
        <w:t>policy</w:t>
      </w:r>
      <w:r w:rsidR="00F02AFE" w:rsidRPr="002E3069">
        <w:rPr>
          <w:rFonts w:cs="Arial"/>
          <w:color w:val="000000"/>
          <w:kern w:val="28"/>
          <w:sz w:val="20"/>
        </w:rPr>
        <w:t>.</w:t>
      </w:r>
      <w:r w:rsidR="00FA60A7" w:rsidRPr="002E623B">
        <w:rPr>
          <w:iCs/>
          <w:sz w:val="20"/>
        </w:rPr>
        <w:t xml:space="preserve"> </w:t>
      </w:r>
    </w:p>
    <w:p w14:paraId="3E1D7EDC" w14:textId="77777777" w:rsidR="00BE1D1B" w:rsidRPr="002E3069" w:rsidRDefault="00BE1D1B" w:rsidP="00F56033">
      <w:pPr>
        <w:autoSpaceDE w:val="0"/>
        <w:autoSpaceDN w:val="0"/>
        <w:adjustRightInd w:val="0"/>
        <w:rPr>
          <w:i/>
          <w:sz w:val="20"/>
        </w:rPr>
      </w:pPr>
    </w:p>
    <w:p w14:paraId="0C98966A" w14:textId="77777777" w:rsidR="00BE412D" w:rsidRPr="003E44C5" w:rsidRDefault="00BE1D1B" w:rsidP="003E44C5">
      <w:pPr>
        <w:pStyle w:val="Style1"/>
        <w:numPr>
          <w:ilvl w:val="1"/>
          <w:numId w:val="9"/>
        </w:numPr>
        <w:tabs>
          <w:tab w:val="clear" w:pos="431"/>
        </w:tabs>
        <w:spacing w:before="0"/>
        <w:rPr>
          <w:color w:val="auto"/>
          <w:sz w:val="20"/>
        </w:rPr>
      </w:pPr>
      <w:r w:rsidRPr="002E3069">
        <w:rPr>
          <w:color w:val="auto"/>
          <w:sz w:val="20"/>
        </w:rPr>
        <w:t>This application has been determined solely on the basis of written evidence.</w:t>
      </w:r>
      <w:r w:rsidR="003E44C5">
        <w:rPr>
          <w:color w:val="auto"/>
          <w:sz w:val="20"/>
        </w:rPr>
        <w:t xml:space="preserve"> </w:t>
      </w:r>
      <w:r w:rsidR="0032771A" w:rsidRPr="003E44C5">
        <w:rPr>
          <w:sz w:val="20"/>
        </w:rPr>
        <w:t>I have take</w:t>
      </w:r>
      <w:r w:rsidR="00ED785A" w:rsidRPr="003E44C5">
        <w:rPr>
          <w:sz w:val="20"/>
        </w:rPr>
        <w:t>n account of the representation</w:t>
      </w:r>
      <w:r w:rsidR="00E70D40" w:rsidRPr="003E44C5">
        <w:rPr>
          <w:sz w:val="20"/>
        </w:rPr>
        <w:t xml:space="preserve">s </w:t>
      </w:r>
      <w:r w:rsidR="0094517F" w:rsidRPr="003E44C5">
        <w:rPr>
          <w:sz w:val="20"/>
        </w:rPr>
        <w:t xml:space="preserve">made by </w:t>
      </w:r>
      <w:r w:rsidR="00721FA4">
        <w:rPr>
          <w:sz w:val="20"/>
        </w:rPr>
        <w:t>Gloucestershire County Council Heritage Team (GCCHT)</w:t>
      </w:r>
      <w:r w:rsidR="007B6138">
        <w:rPr>
          <w:sz w:val="20"/>
        </w:rPr>
        <w:t xml:space="preserve"> and the </w:t>
      </w:r>
      <w:r w:rsidR="003E44C5" w:rsidRPr="003E44C5">
        <w:rPr>
          <w:sz w:val="20"/>
        </w:rPr>
        <w:t>Open Spaces Society (OSS)</w:t>
      </w:r>
      <w:r w:rsidR="00AB0595" w:rsidRPr="003E44C5">
        <w:rPr>
          <w:sz w:val="20"/>
        </w:rPr>
        <w:t>.</w:t>
      </w:r>
      <w:r w:rsidR="0062741C" w:rsidRPr="0062741C">
        <w:t xml:space="preserve"> </w:t>
      </w:r>
    </w:p>
    <w:p w14:paraId="54CF27D7" w14:textId="77777777" w:rsidR="003E44C5" w:rsidRPr="00FE2AE4" w:rsidRDefault="003E44C5" w:rsidP="003E44C5">
      <w:pPr>
        <w:pStyle w:val="Style1"/>
        <w:numPr>
          <w:ilvl w:val="0"/>
          <w:numId w:val="0"/>
        </w:numPr>
        <w:tabs>
          <w:tab w:val="clear" w:pos="432"/>
        </w:tabs>
        <w:autoSpaceDE w:val="0"/>
        <w:autoSpaceDN w:val="0"/>
        <w:adjustRightInd w:val="0"/>
        <w:spacing w:before="0"/>
        <w:rPr>
          <w:i/>
          <w:sz w:val="20"/>
        </w:rPr>
      </w:pPr>
    </w:p>
    <w:p w14:paraId="2A3839F3" w14:textId="77777777" w:rsidR="00FA1F67" w:rsidRPr="002E3069" w:rsidRDefault="00FA1F67" w:rsidP="00BE412D">
      <w:pPr>
        <w:pStyle w:val="Style1"/>
        <w:numPr>
          <w:ilvl w:val="1"/>
          <w:numId w:val="9"/>
        </w:numPr>
        <w:tabs>
          <w:tab w:val="clear" w:pos="431"/>
        </w:tabs>
        <w:autoSpaceDE w:val="0"/>
        <w:autoSpaceDN w:val="0"/>
        <w:adjustRightInd w:val="0"/>
        <w:spacing w:before="0"/>
        <w:rPr>
          <w:sz w:val="20"/>
        </w:rPr>
      </w:pPr>
      <w:r w:rsidRPr="002E3069">
        <w:rPr>
          <w:sz w:val="20"/>
        </w:rPr>
        <w:t>I am required by section 39 of the 2006 Act to have regard to the following in</w:t>
      </w:r>
      <w:r w:rsidR="00417414" w:rsidRPr="002E3069">
        <w:rPr>
          <w:sz w:val="20"/>
        </w:rPr>
        <w:t xml:space="preserve"> </w:t>
      </w:r>
      <w:r w:rsidRPr="002E3069">
        <w:rPr>
          <w:sz w:val="20"/>
        </w:rPr>
        <w:t>determining this application:-</w:t>
      </w:r>
    </w:p>
    <w:p w14:paraId="4A13E6C2" w14:textId="77777777" w:rsidR="00FA1F67" w:rsidRPr="002E3069" w:rsidRDefault="00FA1F67" w:rsidP="000F5904">
      <w:pPr>
        <w:pStyle w:val="Style1"/>
        <w:numPr>
          <w:ilvl w:val="0"/>
          <w:numId w:val="10"/>
        </w:numPr>
        <w:tabs>
          <w:tab w:val="clear" w:pos="432"/>
        </w:tabs>
        <w:rPr>
          <w:sz w:val="20"/>
        </w:rPr>
      </w:pPr>
      <w:r w:rsidRPr="002E3069">
        <w:rPr>
          <w:sz w:val="20"/>
        </w:rPr>
        <w:t>the interests of persons having rights in relation to, or occupying, the land (and in particular persons exercising rights of common over it);</w:t>
      </w:r>
    </w:p>
    <w:p w14:paraId="78888541" w14:textId="77777777" w:rsidR="00FA1F67" w:rsidRPr="002E3069" w:rsidRDefault="00FA1F67" w:rsidP="000F5904">
      <w:pPr>
        <w:pStyle w:val="Style1"/>
        <w:numPr>
          <w:ilvl w:val="0"/>
          <w:numId w:val="10"/>
        </w:numPr>
        <w:tabs>
          <w:tab w:val="clear" w:pos="432"/>
        </w:tabs>
        <w:rPr>
          <w:sz w:val="20"/>
        </w:rPr>
      </w:pPr>
      <w:r w:rsidRPr="002E3069">
        <w:rPr>
          <w:sz w:val="20"/>
        </w:rPr>
        <w:t>the interests of the neighbourhood;</w:t>
      </w:r>
    </w:p>
    <w:p w14:paraId="286CF438" w14:textId="77777777" w:rsidR="00FA1F67" w:rsidRPr="002E3069" w:rsidRDefault="00FA1F67" w:rsidP="000F5904">
      <w:pPr>
        <w:pStyle w:val="Style1"/>
        <w:numPr>
          <w:ilvl w:val="0"/>
          <w:numId w:val="10"/>
        </w:numPr>
        <w:rPr>
          <w:sz w:val="20"/>
        </w:rPr>
      </w:pPr>
      <w:r w:rsidRPr="002E3069">
        <w:rPr>
          <w:sz w:val="20"/>
        </w:rPr>
        <w:lastRenderedPageBreak/>
        <w:t>the public interest;</w:t>
      </w:r>
      <w:r w:rsidRPr="002E3069">
        <w:rPr>
          <w:rStyle w:val="FootnoteReference"/>
          <w:sz w:val="20"/>
        </w:rPr>
        <w:footnoteReference w:id="2"/>
      </w:r>
      <w:r w:rsidRPr="002E3069">
        <w:rPr>
          <w:sz w:val="20"/>
        </w:rPr>
        <w:t xml:space="preserve"> and</w:t>
      </w:r>
    </w:p>
    <w:p w14:paraId="76E1C781" w14:textId="77777777" w:rsidR="00FA1F67" w:rsidRDefault="00FA1F67" w:rsidP="000F5904">
      <w:pPr>
        <w:pStyle w:val="Style1"/>
        <w:numPr>
          <w:ilvl w:val="0"/>
          <w:numId w:val="10"/>
        </w:numPr>
        <w:rPr>
          <w:sz w:val="20"/>
        </w:rPr>
      </w:pPr>
      <w:r w:rsidRPr="002E3069">
        <w:rPr>
          <w:sz w:val="20"/>
        </w:rPr>
        <w:t>any other matter considered to be relevant.</w:t>
      </w:r>
    </w:p>
    <w:p w14:paraId="4EAFA4C9" w14:textId="77777777" w:rsidR="00721FA4" w:rsidRPr="002E3069" w:rsidRDefault="00721FA4" w:rsidP="00721FA4">
      <w:pPr>
        <w:pStyle w:val="Style1"/>
        <w:numPr>
          <w:ilvl w:val="0"/>
          <w:numId w:val="0"/>
        </w:numPr>
        <w:ind w:left="720"/>
        <w:rPr>
          <w:sz w:val="20"/>
        </w:rPr>
      </w:pPr>
    </w:p>
    <w:p w14:paraId="435195DA" w14:textId="77777777" w:rsidR="00FA1F67" w:rsidRPr="0046264C" w:rsidRDefault="00FA1F67" w:rsidP="00FA1F67">
      <w:pPr>
        <w:pStyle w:val="Heading6blackfont"/>
        <w:spacing w:before="0"/>
      </w:pPr>
      <w:r w:rsidRPr="0046264C">
        <w:t>Reasons</w:t>
      </w:r>
    </w:p>
    <w:p w14:paraId="2BEE9613" w14:textId="77777777" w:rsidR="0082556C" w:rsidRPr="00721FA4" w:rsidRDefault="00FA1F67" w:rsidP="00020DB4">
      <w:pPr>
        <w:pStyle w:val="Style1"/>
        <w:numPr>
          <w:ilvl w:val="0"/>
          <w:numId w:val="0"/>
        </w:numPr>
        <w:tabs>
          <w:tab w:val="clear" w:pos="432"/>
        </w:tabs>
        <w:rPr>
          <w:b/>
          <w:i/>
          <w:color w:val="FF0000"/>
          <w:szCs w:val="22"/>
        </w:rPr>
      </w:pPr>
      <w:r w:rsidRPr="0046264C">
        <w:rPr>
          <w:b/>
          <w:i/>
          <w:szCs w:val="22"/>
        </w:rPr>
        <w:t>The interests of those occupying or having rights over the land</w:t>
      </w:r>
    </w:p>
    <w:p w14:paraId="7B00347C" w14:textId="77777777" w:rsidR="007746DD" w:rsidRPr="007746DD" w:rsidRDefault="00664D2B" w:rsidP="00620CF8">
      <w:pPr>
        <w:pStyle w:val="Style1"/>
        <w:numPr>
          <w:ilvl w:val="1"/>
          <w:numId w:val="9"/>
        </w:numPr>
        <w:tabs>
          <w:tab w:val="clear" w:pos="431"/>
          <w:tab w:val="left" w:pos="426"/>
        </w:tabs>
        <w:rPr>
          <w:color w:val="auto"/>
          <w:sz w:val="20"/>
        </w:rPr>
      </w:pPr>
      <w:r>
        <w:rPr>
          <w:sz w:val="20"/>
        </w:rPr>
        <w:t xml:space="preserve">The land is owned by </w:t>
      </w:r>
      <w:r w:rsidR="00E47569">
        <w:rPr>
          <w:sz w:val="20"/>
        </w:rPr>
        <w:t>T</w:t>
      </w:r>
      <w:r w:rsidR="001A1242">
        <w:rPr>
          <w:sz w:val="20"/>
        </w:rPr>
        <w:t>ewkesbury Town Council</w:t>
      </w:r>
      <w:r w:rsidR="00E47569">
        <w:rPr>
          <w:sz w:val="20"/>
        </w:rPr>
        <w:t xml:space="preserve"> </w:t>
      </w:r>
      <w:r w:rsidR="00B151E1">
        <w:rPr>
          <w:sz w:val="20"/>
        </w:rPr>
        <w:t>(</w:t>
      </w:r>
      <w:r w:rsidR="00734FF6">
        <w:rPr>
          <w:sz w:val="20"/>
        </w:rPr>
        <w:t>the Council</w:t>
      </w:r>
      <w:r w:rsidR="00B151E1">
        <w:rPr>
          <w:sz w:val="20"/>
        </w:rPr>
        <w:t>)</w:t>
      </w:r>
      <w:r>
        <w:rPr>
          <w:sz w:val="20"/>
        </w:rPr>
        <w:t xml:space="preserve"> and managed by the Severn Ham Committee (SHC), which the applicant advises includes a number of </w:t>
      </w:r>
      <w:r w:rsidR="00734FF6">
        <w:rPr>
          <w:sz w:val="20"/>
        </w:rPr>
        <w:t>Council</w:t>
      </w:r>
      <w:r>
        <w:rPr>
          <w:sz w:val="20"/>
        </w:rPr>
        <w:t xml:space="preserve"> representatives.  Neither has commented on the proposals.  </w:t>
      </w:r>
      <w:r w:rsidR="00B151E1">
        <w:rPr>
          <w:sz w:val="20"/>
        </w:rPr>
        <w:t xml:space="preserve">However, the applicant </w:t>
      </w:r>
      <w:r w:rsidR="00734FF6">
        <w:rPr>
          <w:sz w:val="20"/>
        </w:rPr>
        <w:t>confirms</w:t>
      </w:r>
      <w:r w:rsidR="00B151E1">
        <w:rPr>
          <w:sz w:val="20"/>
        </w:rPr>
        <w:t xml:space="preserve"> that </w:t>
      </w:r>
      <w:r w:rsidR="00734FF6">
        <w:rPr>
          <w:sz w:val="20"/>
        </w:rPr>
        <w:t xml:space="preserve">both were extensively consulted and </w:t>
      </w:r>
      <w:r w:rsidR="00121337">
        <w:rPr>
          <w:sz w:val="20"/>
        </w:rPr>
        <w:t xml:space="preserve">that </w:t>
      </w:r>
      <w:r w:rsidR="00B151E1">
        <w:rPr>
          <w:sz w:val="20"/>
        </w:rPr>
        <w:t xml:space="preserve">they are supportive </w:t>
      </w:r>
      <w:r>
        <w:rPr>
          <w:sz w:val="20"/>
        </w:rPr>
        <w:t>of the urgent need to replace the existing water mains that run through the Severn Ham</w:t>
      </w:r>
      <w:r w:rsidR="00734FF6">
        <w:rPr>
          <w:sz w:val="20"/>
        </w:rPr>
        <w:t>. T</w:t>
      </w:r>
      <w:r>
        <w:rPr>
          <w:sz w:val="20"/>
        </w:rPr>
        <w:t>here is no evidence before me to suggest that this is not the case.</w:t>
      </w:r>
    </w:p>
    <w:p w14:paraId="51EA743A" w14:textId="77777777" w:rsidR="00814659" w:rsidRDefault="00DD22CA" w:rsidP="00814659">
      <w:pPr>
        <w:pStyle w:val="Style1"/>
        <w:numPr>
          <w:ilvl w:val="1"/>
          <w:numId w:val="9"/>
        </w:numPr>
        <w:tabs>
          <w:tab w:val="clear" w:pos="431"/>
          <w:tab w:val="left" w:pos="426"/>
        </w:tabs>
        <w:rPr>
          <w:color w:val="auto"/>
          <w:sz w:val="20"/>
        </w:rPr>
      </w:pPr>
      <w:r w:rsidRPr="00C9052D">
        <w:rPr>
          <w:sz w:val="20"/>
        </w:rPr>
        <w:t xml:space="preserve">The </w:t>
      </w:r>
      <w:r w:rsidR="00CB3C1A">
        <w:rPr>
          <w:sz w:val="20"/>
        </w:rPr>
        <w:t>c</w:t>
      </w:r>
      <w:r w:rsidRPr="00C9052D">
        <w:rPr>
          <w:sz w:val="20"/>
        </w:rPr>
        <w:t xml:space="preserve">ommons </w:t>
      </w:r>
      <w:r w:rsidR="00CB3C1A">
        <w:rPr>
          <w:sz w:val="20"/>
        </w:rPr>
        <w:t>r</w:t>
      </w:r>
      <w:r w:rsidRPr="00C9052D">
        <w:rPr>
          <w:sz w:val="20"/>
        </w:rPr>
        <w:t>egist</w:t>
      </w:r>
      <w:r w:rsidR="00CB3C1A">
        <w:rPr>
          <w:sz w:val="20"/>
        </w:rPr>
        <w:t>er</w:t>
      </w:r>
      <w:r w:rsidRPr="00C9052D">
        <w:rPr>
          <w:sz w:val="20"/>
        </w:rPr>
        <w:t xml:space="preserve"> </w:t>
      </w:r>
      <w:r w:rsidR="00CB3C1A">
        <w:rPr>
          <w:sz w:val="20"/>
        </w:rPr>
        <w:t xml:space="preserve">records the Trustees </w:t>
      </w:r>
      <w:r w:rsidR="00664D2B">
        <w:rPr>
          <w:sz w:val="20"/>
        </w:rPr>
        <w:t>of Tewkesbury Commons (TTC</w:t>
      </w:r>
      <w:r w:rsidR="00734FF6">
        <w:rPr>
          <w:sz w:val="20"/>
        </w:rPr>
        <w:t xml:space="preserve">) </w:t>
      </w:r>
      <w:r w:rsidR="00CB3C1A">
        <w:rPr>
          <w:sz w:val="20"/>
        </w:rPr>
        <w:t>as the only holder</w:t>
      </w:r>
      <w:r w:rsidR="001B78F1">
        <w:rPr>
          <w:sz w:val="20"/>
        </w:rPr>
        <w:t>s</w:t>
      </w:r>
      <w:r w:rsidR="00CB3C1A">
        <w:rPr>
          <w:sz w:val="20"/>
        </w:rPr>
        <w:t xml:space="preserve"> of rights of common. The right relates to grazing over the whole of the common at certain times of the year. T</w:t>
      </w:r>
      <w:r w:rsidR="00734FF6">
        <w:rPr>
          <w:sz w:val="20"/>
        </w:rPr>
        <w:t xml:space="preserve">TC lets the right to graze livestock between 12 August until 13 February (only sheep after 20 November). </w:t>
      </w:r>
      <w:r w:rsidR="00121337">
        <w:rPr>
          <w:sz w:val="20"/>
        </w:rPr>
        <w:t>The applicant advises that the right is let to a single grazier, although thirteen individual commoners are said by the applicant to have been consulted about the proposals</w:t>
      </w:r>
      <w:r w:rsidR="00BA31B9">
        <w:rPr>
          <w:sz w:val="20"/>
        </w:rPr>
        <w:t>;</w:t>
      </w:r>
      <w:r w:rsidR="00121337">
        <w:rPr>
          <w:sz w:val="20"/>
        </w:rPr>
        <w:t xml:space="preserve"> none of the thirteen have commented about the proposals. </w:t>
      </w:r>
      <w:r w:rsidR="00814659">
        <w:rPr>
          <w:sz w:val="20"/>
        </w:rPr>
        <w:t>TTC has not commented on the proposals and there is no evidence before me to suggest that the proposals will harm their interests.</w:t>
      </w:r>
    </w:p>
    <w:p w14:paraId="2A79C697" w14:textId="77777777" w:rsidR="00814659" w:rsidRPr="00814659" w:rsidRDefault="00814659" w:rsidP="00814659">
      <w:pPr>
        <w:pStyle w:val="Style1"/>
        <w:numPr>
          <w:ilvl w:val="1"/>
          <w:numId w:val="9"/>
        </w:numPr>
        <w:tabs>
          <w:tab w:val="clear" w:pos="431"/>
          <w:tab w:val="left" w:pos="426"/>
        </w:tabs>
        <w:rPr>
          <w:color w:val="auto"/>
          <w:sz w:val="20"/>
        </w:rPr>
      </w:pPr>
      <w:r>
        <w:rPr>
          <w:color w:val="auto"/>
          <w:sz w:val="20"/>
        </w:rPr>
        <w:t xml:space="preserve">I am satisfied that </w:t>
      </w:r>
      <w:r w:rsidRPr="00814659">
        <w:rPr>
          <w:sz w:val="20"/>
        </w:rPr>
        <w:t>the interests of persons having rights in relation to, or occupying, the land (and in particular persons exercising rights of common over it)</w:t>
      </w:r>
      <w:r>
        <w:rPr>
          <w:sz w:val="20"/>
        </w:rPr>
        <w:t xml:space="preserve"> are unlikely to be harmed by the proposals.</w:t>
      </w:r>
    </w:p>
    <w:p w14:paraId="1CC44974" w14:textId="77777777" w:rsidR="00EF50FB" w:rsidRPr="0046264C" w:rsidRDefault="00EF50FB" w:rsidP="00EF50FB">
      <w:pPr>
        <w:autoSpaceDE w:val="0"/>
        <w:autoSpaceDN w:val="0"/>
        <w:adjustRightInd w:val="0"/>
        <w:ind w:left="431"/>
        <w:rPr>
          <w:b/>
          <w:i/>
          <w:szCs w:val="22"/>
        </w:rPr>
      </w:pPr>
    </w:p>
    <w:p w14:paraId="31429C44" w14:textId="77777777" w:rsidR="009A3E7E" w:rsidRPr="009A3E7E" w:rsidRDefault="00FA1F67" w:rsidP="009A3E7E">
      <w:pPr>
        <w:autoSpaceDE w:val="0"/>
        <w:autoSpaceDN w:val="0"/>
        <w:adjustRightInd w:val="0"/>
        <w:rPr>
          <w:b/>
          <w:i/>
          <w:szCs w:val="22"/>
        </w:rPr>
      </w:pPr>
      <w:r w:rsidRPr="0046264C">
        <w:rPr>
          <w:b/>
          <w:i/>
          <w:szCs w:val="22"/>
        </w:rPr>
        <w:t>The interest</w:t>
      </w:r>
      <w:r w:rsidR="00456009" w:rsidRPr="0046264C">
        <w:rPr>
          <w:b/>
          <w:i/>
          <w:szCs w:val="22"/>
        </w:rPr>
        <w:t>s</w:t>
      </w:r>
      <w:r w:rsidRPr="0046264C">
        <w:rPr>
          <w:b/>
          <w:i/>
          <w:szCs w:val="22"/>
        </w:rPr>
        <w:t xml:space="preserve"> of the neighbourhood</w:t>
      </w:r>
      <w:r w:rsidR="00CD6F74" w:rsidRPr="0046264C">
        <w:rPr>
          <w:b/>
          <w:i/>
          <w:szCs w:val="22"/>
        </w:rPr>
        <w:t xml:space="preserve"> </w:t>
      </w:r>
      <w:r w:rsidR="0046264C" w:rsidRPr="0046264C">
        <w:rPr>
          <w:b/>
          <w:i/>
          <w:szCs w:val="22"/>
        </w:rPr>
        <w:t>and protection of public rights of access</w:t>
      </w:r>
    </w:p>
    <w:p w14:paraId="6371AE39" w14:textId="77777777" w:rsidR="00B0241D" w:rsidRPr="00347892" w:rsidRDefault="00AA523E" w:rsidP="00347892">
      <w:pPr>
        <w:pStyle w:val="Style1"/>
        <w:numPr>
          <w:ilvl w:val="1"/>
          <w:numId w:val="9"/>
        </w:numPr>
        <w:tabs>
          <w:tab w:val="clear" w:pos="431"/>
        </w:tabs>
        <w:rPr>
          <w:rFonts w:cs="Arial"/>
          <w:b/>
          <w:i/>
          <w:color w:val="auto"/>
          <w:spacing w:val="-2"/>
          <w:sz w:val="20"/>
          <w:lang w:val="en-US"/>
        </w:rPr>
      </w:pPr>
      <w:r>
        <w:rPr>
          <w:sz w:val="20"/>
        </w:rPr>
        <w:t xml:space="preserve">The applicant advises that the existing water mains have significantly deteriorated with age. They are prone to failure and serious bursts can leave thousands of people being left without mains water. </w:t>
      </w:r>
      <w:r w:rsidR="00983F7B">
        <w:rPr>
          <w:sz w:val="20"/>
        </w:rPr>
        <w:t xml:space="preserve"> T</w:t>
      </w:r>
      <w:r>
        <w:rPr>
          <w:sz w:val="20"/>
        </w:rPr>
        <w:t>he land is a floodplain that floods frequently in the winter months and is also within a Site of Special Scientific Interest (SSSI)</w:t>
      </w:r>
      <w:r w:rsidR="00983F7B">
        <w:rPr>
          <w:sz w:val="20"/>
        </w:rPr>
        <w:t>; this makes carrying out repairs difficult</w:t>
      </w:r>
      <w:r>
        <w:rPr>
          <w:sz w:val="20"/>
        </w:rPr>
        <w:t xml:space="preserve">. </w:t>
      </w:r>
      <w:r w:rsidR="00347892">
        <w:rPr>
          <w:sz w:val="20"/>
        </w:rPr>
        <w:t xml:space="preserve">The </w:t>
      </w:r>
      <w:r w:rsidR="00983F7B">
        <w:rPr>
          <w:sz w:val="20"/>
        </w:rPr>
        <w:t>application</w:t>
      </w:r>
      <w:r w:rsidR="00347892">
        <w:rPr>
          <w:sz w:val="20"/>
        </w:rPr>
        <w:t xml:space="preserve"> works have become urgent and </w:t>
      </w:r>
      <w:r w:rsidR="00CE2966">
        <w:rPr>
          <w:sz w:val="20"/>
        </w:rPr>
        <w:t xml:space="preserve">the applicant advises that </w:t>
      </w:r>
      <w:r w:rsidR="00347892">
        <w:rPr>
          <w:sz w:val="20"/>
        </w:rPr>
        <w:t>there is no viable alternative to replacing the existing main due to the closeness of the town and the boundaries imposed by the River Severn and River Avon.</w:t>
      </w:r>
    </w:p>
    <w:p w14:paraId="1B35B287" w14:textId="77777777" w:rsidR="00BC0CE4" w:rsidRPr="00BC0CE4" w:rsidRDefault="00DB4C38" w:rsidP="0057361C">
      <w:pPr>
        <w:pStyle w:val="Style1"/>
        <w:numPr>
          <w:ilvl w:val="1"/>
          <w:numId w:val="9"/>
        </w:numPr>
        <w:tabs>
          <w:tab w:val="clear" w:pos="431"/>
        </w:tabs>
        <w:rPr>
          <w:rFonts w:cs="Arial"/>
          <w:b/>
          <w:i/>
          <w:color w:val="auto"/>
          <w:spacing w:val="-2"/>
          <w:sz w:val="20"/>
          <w:lang w:val="en-US"/>
        </w:rPr>
      </w:pPr>
      <w:r w:rsidRPr="00620CF8">
        <w:rPr>
          <w:sz w:val="20"/>
        </w:rPr>
        <w:t>The interests of the neighbourhood test relates to whether the</w:t>
      </w:r>
      <w:r w:rsidRPr="00254175">
        <w:rPr>
          <w:sz w:val="20"/>
        </w:rPr>
        <w:t xml:space="preserve"> </w:t>
      </w:r>
      <w:r w:rsidR="00347892">
        <w:rPr>
          <w:sz w:val="20"/>
        </w:rPr>
        <w:t>works will</w:t>
      </w:r>
      <w:r w:rsidRPr="00254175">
        <w:rPr>
          <w:sz w:val="20"/>
        </w:rPr>
        <w:t xml:space="preserve"> unacceptably interfere</w:t>
      </w:r>
      <w:r w:rsidR="00347892">
        <w:rPr>
          <w:sz w:val="20"/>
        </w:rPr>
        <w:t xml:space="preserve"> </w:t>
      </w:r>
      <w:r w:rsidRPr="00254175">
        <w:rPr>
          <w:sz w:val="20"/>
        </w:rPr>
        <w:t xml:space="preserve">with the way the common </w:t>
      </w:r>
      <w:r w:rsidRPr="00C9052D">
        <w:rPr>
          <w:sz w:val="20"/>
        </w:rPr>
        <w:t>land is used by local people and is closely linked with the interests of public access.</w:t>
      </w:r>
      <w:r w:rsidRPr="0023471D">
        <w:rPr>
          <w:sz w:val="20"/>
        </w:rPr>
        <w:t xml:space="preserve"> </w:t>
      </w:r>
      <w:r w:rsidR="00347892">
        <w:rPr>
          <w:sz w:val="20"/>
        </w:rPr>
        <w:t>The common is subject to rights of access under section 193 of the Law of Property Act 1925</w:t>
      </w:r>
      <w:r w:rsidR="00895ABE">
        <w:rPr>
          <w:sz w:val="20"/>
        </w:rPr>
        <w:t xml:space="preserve">, which includes a right to access on horseback. The applicant advises that, to their knowledge, no horse riding takes place on the Severn Ham as it is an island of land between the Severn and Avon rivers with limited access via footbridges. I </w:t>
      </w:r>
      <w:r w:rsidR="00BC0CE4">
        <w:rPr>
          <w:sz w:val="20"/>
        </w:rPr>
        <w:t>consider it likely</w:t>
      </w:r>
      <w:r w:rsidR="00895ABE">
        <w:rPr>
          <w:sz w:val="20"/>
        </w:rPr>
        <w:t xml:space="preserve"> that the characteristics of the land make it unattractive to horse riders </w:t>
      </w:r>
      <w:r w:rsidR="00BC0CE4">
        <w:rPr>
          <w:sz w:val="20"/>
        </w:rPr>
        <w:t>but</w:t>
      </w:r>
      <w:r w:rsidR="00895ABE">
        <w:rPr>
          <w:sz w:val="20"/>
        </w:rPr>
        <w:t xml:space="preserve"> that </w:t>
      </w:r>
      <w:r w:rsidR="000E0B57">
        <w:rPr>
          <w:sz w:val="20"/>
        </w:rPr>
        <w:t xml:space="preserve">there is </w:t>
      </w:r>
      <w:r w:rsidR="00895ABE">
        <w:rPr>
          <w:sz w:val="20"/>
        </w:rPr>
        <w:t>public access</w:t>
      </w:r>
      <w:r w:rsidR="00BC0CE4">
        <w:rPr>
          <w:sz w:val="20"/>
        </w:rPr>
        <w:t xml:space="preserve"> on foot</w:t>
      </w:r>
      <w:r w:rsidR="00895ABE">
        <w:rPr>
          <w:sz w:val="20"/>
        </w:rPr>
        <w:t xml:space="preserve"> </w:t>
      </w:r>
      <w:r w:rsidR="00BC0CE4">
        <w:rPr>
          <w:sz w:val="20"/>
        </w:rPr>
        <w:t>when conditions allow.</w:t>
      </w:r>
    </w:p>
    <w:p w14:paraId="760E9525" w14:textId="77777777" w:rsidR="003E67AA" w:rsidRPr="003E67AA" w:rsidRDefault="000E0B57" w:rsidP="0057361C">
      <w:pPr>
        <w:pStyle w:val="Style1"/>
        <w:numPr>
          <w:ilvl w:val="1"/>
          <w:numId w:val="9"/>
        </w:numPr>
        <w:tabs>
          <w:tab w:val="clear" w:pos="431"/>
        </w:tabs>
        <w:rPr>
          <w:rFonts w:cs="Arial"/>
          <w:b/>
          <w:i/>
          <w:color w:val="auto"/>
          <w:spacing w:val="-2"/>
          <w:sz w:val="20"/>
          <w:lang w:val="en-US"/>
        </w:rPr>
      </w:pPr>
      <w:r>
        <w:rPr>
          <w:sz w:val="20"/>
        </w:rPr>
        <w:t>T</w:t>
      </w:r>
      <w:r w:rsidR="00E35BD1">
        <w:rPr>
          <w:sz w:val="20"/>
        </w:rPr>
        <w:t>wo</w:t>
      </w:r>
      <w:r>
        <w:rPr>
          <w:sz w:val="20"/>
        </w:rPr>
        <w:t xml:space="preserve"> </w:t>
      </w:r>
      <w:r w:rsidR="00E35BD1">
        <w:rPr>
          <w:sz w:val="20"/>
        </w:rPr>
        <w:t xml:space="preserve">parallel lines of </w:t>
      </w:r>
      <w:r>
        <w:rPr>
          <w:sz w:val="20"/>
        </w:rPr>
        <w:t>post and rail fencing</w:t>
      </w:r>
      <w:r w:rsidR="00E35BD1">
        <w:rPr>
          <w:sz w:val="20"/>
        </w:rPr>
        <w:t>, 40m apart,</w:t>
      </w:r>
      <w:r>
        <w:rPr>
          <w:sz w:val="20"/>
        </w:rPr>
        <w:t xml:space="preserve"> will </w:t>
      </w:r>
      <w:r w:rsidR="00FC33FD">
        <w:rPr>
          <w:sz w:val="20"/>
        </w:rPr>
        <w:t xml:space="preserve">extend for 1302m from the </w:t>
      </w:r>
      <w:r w:rsidR="00E35BD1">
        <w:rPr>
          <w:sz w:val="20"/>
        </w:rPr>
        <w:t xml:space="preserve">common’s </w:t>
      </w:r>
      <w:r w:rsidR="00FC33FD">
        <w:rPr>
          <w:sz w:val="20"/>
        </w:rPr>
        <w:t>northern boundary to a point on the eastern boundary where it follows the line of the River Avon</w:t>
      </w:r>
      <w:r w:rsidR="00E35BD1">
        <w:rPr>
          <w:sz w:val="20"/>
        </w:rPr>
        <w:t xml:space="preserve">. </w:t>
      </w:r>
      <w:r w:rsidR="00E51CF8">
        <w:rPr>
          <w:sz w:val="20"/>
        </w:rPr>
        <w:t>T</w:t>
      </w:r>
      <w:r w:rsidR="00E35BD1">
        <w:rPr>
          <w:sz w:val="20"/>
        </w:rPr>
        <w:t>he fencing</w:t>
      </w:r>
      <w:r w:rsidR="00FC33FD">
        <w:rPr>
          <w:sz w:val="20"/>
        </w:rPr>
        <w:t xml:space="preserve"> will separate the common into two areas whilst the works are taking place. Five crossing points will be provided through </w:t>
      </w:r>
      <w:r w:rsidR="00E35BD1">
        <w:rPr>
          <w:sz w:val="20"/>
        </w:rPr>
        <w:t>the fence lines so that both areas remain accessible to the public.</w:t>
      </w:r>
      <w:r w:rsidR="004E1315">
        <w:rPr>
          <w:sz w:val="20"/>
        </w:rPr>
        <w:t xml:space="preserve"> </w:t>
      </w:r>
      <w:r w:rsidR="00CE2966">
        <w:rPr>
          <w:sz w:val="20"/>
        </w:rPr>
        <w:t xml:space="preserve">The 6 months duration of works includes </w:t>
      </w:r>
      <w:r w:rsidR="003E67AA">
        <w:rPr>
          <w:sz w:val="20"/>
        </w:rPr>
        <w:t xml:space="preserve">a </w:t>
      </w:r>
      <w:r w:rsidR="00CE2966">
        <w:rPr>
          <w:sz w:val="20"/>
        </w:rPr>
        <w:t>post-works restoration</w:t>
      </w:r>
      <w:r w:rsidR="003E67AA">
        <w:rPr>
          <w:sz w:val="20"/>
        </w:rPr>
        <w:t xml:space="preserve"> period during which the post and rail fencing will remain in place.</w:t>
      </w:r>
    </w:p>
    <w:p w14:paraId="287C9DCF" w14:textId="77777777" w:rsidR="00DB4C38" w:rsidRPr="009B68D4" w:rsidRDefault="001A02DF" w:rsidP="0057361C">
      <w:pPr>
        <w:pStyle w:val="Style1"/>
        <w:numPr>
          <w:ilvl w:val="1"/>
          <w:numId w:val="9"/>
        </w:numPr>
        <w:tabs>
          <w:tab w:val="clear" w:pos="431"/>
        </w:tabs>
        <w:rPr>
          <w:rFonts w:cs="Arial"/>
          <w:b/>
          <w:i/>
          <w:color w:val="auto"/>
          <w:spacing w:val="-2"/>
          <w:sz w:val="20"/>
          <w:lang w:val="en-US"/>
        </w:rPr>
      </w:pPr>
      <w:r>
        <w:rPr>
          <w:sz w:val="20"/>
        </w:rPr>
        <w:t xml:space="preserve">The fencing is required to protect members of the public and livestock from the working area, where there will be machinery and site vehicle movements and open excavations. </w:t>
      </w:r>
      <w:r w:rsidR="004E1315">
        <w:rPr>
          <w:sz w:val="20"/>
        </w:rPr>
        <w:t xml:space="preserve">I consider </w:t>
      </w:r>
      <w:r w:rsidR="003E67AA">
        <w:rPr>
          <w:sz w:val="20"/>
        </w:rPr>
        <w:t xml:space="preserve">the post and rail fencing proposals </w:t>
      </w:r>
      <w:r w:rsidR="004E1315">
        <w:rPr>
          <w:sz w:val="20"/>
        </w:rPr>
        <w:t xml:space="preserve">to be </w:t>
      </w:r>
      <w:r w:rsidR="003E67AA">
        <w:rPr>
          <w:sz w:val="20"/>
        </w:rPr>
        <w:t xml:space="preserve">a </w:t>
      </w:r>
      <w:r w:rsidR="004E1315">
        <w:rPr>
          <w:sz w:val="20"/>
        </w:rPr>
        <w:t>proportionate measure to maintain public access</w:t>
      </w:r>
      <w:r w:rsidR="00223334">
        <w:rPr>
          <w:sz w:val="20"/>
        </w:rPr>
        <w:t xml:space="preserve"> over the </w:t>
      </w:r>
      <w:r w:rsidR="00223334">
        <w:rPr>
          <w:sz w:val="20"/>
        </w:rPr>
        <w:lastRenderedPageBreak/>
        <w:t>common</w:t>
      </w:r>
      <w:r w:rsidR="003E67AA">
        <w:rPr>
          <w:sz w:val="20"/>
        </w:rPr>
        <w:t xml:space="preserve"> during the works period</w:t>
      </w:r>
      <w:r w:rsidR="004E1315">
        <w:rPr>
          <w:sz w:val="20"/>
        </w:rPr>
        <w:t xml:space="preserve">. </w:t>
      </w:r>
      <w:r w:rsidR="002B405B">
        <w:rPr>
          <w:sz w:val="20"/>
        </w:rPr>
        <w:t>T</w:t>
      </w:r>
      <w:r w:rsidR="004E1315">
        <w:rPr>
          <w:sz w:val="20"/>
        </w:rPr>
        <w:t>he proposed Heras fencing wi</w:t>
      </w:r>
      <w:r w:rsidR="00BF555D">
        <w:rPr>
          <w:sz w:val="20"/>
        </w:rPr>
        <w:t xml:space="preserve">ll </w:t>
      </w:r>
      <w:r w:rsidR="002B405B">
        <w:rPr>
          <w:sz w:val="20"/>
        </w:rPr>
        <w:t>not</w:t>
      </w:r>
      <w:r w:rsidR="00BF555D">
        <w:rPr>
          <w:sz w:val="20"/>
        </w:rPr>
        <w:t xml:space="preserve"> </w:t>
      </w:r>
      <w:r w:rsidR="00223334">
        <w:rPr>
          <w:sz w:val="20"/>
        </w:rPr>
        <w:t>impact on public access as it will be within the post and rail fenced areas</w:t>
      </w:r>
      <w:r w:rsidR="00432FA7">
        <w:rPr>
          <w:sz w:val="20"/>
        </w:rPr>
        <w:t>.</w:t>
      </w:r>
      <w:r w:rsidR="00B0241D">
        <w:rPr>
          <w:sz w:val="20"/>
        </w:rPr>
        <w:t xml:space="preserve"> </w:t>
      </w:r>
    </w:p>
    <w:p w14:paraId="4FBEE14B" w14:textId="77777777" w:rsidR="009B68D4" w:rsidRPr="00EC09D4" w:rsidRDefault="009B68D4" w:rsidP="0057361C">
      <w:pPr>
        <w:pStyle w:val="Style1"/>
        <w:numPr>
          <w:ilvl w:val="1"/>
          <w:numId w:val="9"/>
        </w:numPr>
        <w:tabs>
          <w:tab w:val="clear" w:pos="431"/>
        </w:tabs>
        <w:rPr>
          <w:rFonts w:cs="Arial"/>
          <w:b/>
          <w:i/>
          <w:spacing w:val="-2"/>
          <w:sz w:val="20"/>
          <w:lang w:val="en-US"/>
        </w:rPr>
      </w:pPr>
      <w:r w:rsidRPr="00EC09D4">
        <w:rPr>
          <w:sz w:val="20"/>
        </w:rPr>
        <w:t>The applica</w:t>
      </w:r>
      <w:r w:rsidR="00CE2966" w:rsidRPr="00EC09D4">
        <w:rPr>
          <w:sz w:val="20"/>
        </w:rPr>
        <w:t xml:space="preserve">nt says </w:t>
      </w:r>
      <w:r w:rsidRPr="00EC09D4">
        <w:rPr>
          <w:sz w:val="20"/>
        </w:rPr>
        <w:t xml:space="preserve">the </w:t>
      </w:r>
      <w:r w:rsidR="00CE2966" w:rsidRPr="00EC09D4">
        <w:rPr>
          <w:sz w:val="20"/>
        </w:rPr>
        <w:t xml:space="preserve">post and rail </w:t>
      </w:r>
      <w:r w:rsidRPr="00EC09D4">
        <w:rPr>
          <w:sz w:val="20"/>
        </w:rPr>
        <w:t xml:space="preserve">fencing may have to stay in place </w:t>
      </w:r>
      <w:r w:rsidR="003E67AA" w:rsidRPr="00EC09D4">
        <w:rPr>
          <w:sz w:val="20"/>
        </w:rPr>
        <w:t xml:space="preserve">into 2022 </w:t>
      </w:r>
      <w:r w:rsidR="00CE2966" w:rsidRPr="00EC09D4">
        <w:rPr>
          <w:sz w:val="20"/>
        </w:rPr>
        <w:t>i</w:t>
      </w:r>
      <w:r w:rsidRPr="00EC09D4">
        <w:rPr>
          <w:sz w:val="20"/>
        </w:rPr>
        <w:t xml:space="preserve">n the event that further reinstatement works are required or </w:t>
      </w:r>
      <w:r w:rsidR="003E67AA" w:rsidRPr="00EC09D4">
        <w:rPr>
          <w:sz w:val="20"/>
        </w:rPr>
        <w:t xml:space="preserve">because of </w:t>
      </w:r>
      <w:r w:rsidRPr="00EC09D4">
        <w:rPr>
          <w:sz w:val="20"/>
        </w:rPr>
        <w:t xml:space="preserve">unavoidable circumstances such as flooding. </w:t>
      </w:r>
      <w:r w:rsidR="003E67AA" w:rsidRPr="00EC09D4">
        <w:rPr>
          <w:sz w:val="20"/>
        </w:rPr>
        <w:t>I accept that this may be necessary and the consent given allows for the fencing to remain in place for up to six months following completion of the works.</w:t>
      </w:r>
    </w:p>
    <w:p w14:paraId="68D5E4F1" w14:textId="77777777" w:rsidR="00304D55" w:rsidRPr="00B365B7" w:rsidRDefault="009A3E7E" w:rsidP="00B365B7">
      <w:pPr>
        <w:pStyle w:val="Style1"/>
        <w:numPr>
          <w:ilvl w:val="0"/>
          <w:numId w:val="0"/>
        </w:numPr>
        <w:tabs>
          <w:tab w:val="clear" w:pos="432"/>
        </w:tabs>
        <w:rPr>
          <w:b/>
          <w:i/>
          <w:szCs w:val="22"/>
        </w:rPr>
      </w:pPr>
      <w:r>
        <w:rPr>
          <w:b/>
          <w:i/>
          <w:szCs w:val="22"/>
        </w:rPr>
        <w:t>Nature conservation</w:t>
      </w:r>
      <w:r w:rsidR="00B365B7">
        <w:rPr>
          <w:b/>
          <w:i/>
          <w:szCs w:val="22"/>
        </w:rPr>
        <w:t xml:space="preserve"> and</w:t>
      </w:r>
      <w:r w:rsidR="00F5402F">
        <w:rPr>
          <w:b/>
          <w:i/>
          <w:szCs w:val="22"/>
        </w:rPr>
        <w:t xml:space="preserve"> L</w:t>
      </w:r>
      <w:r w:rsidR="005667A4">
        <w:rPr>
          <w:b/>
          <w:i/>
          <w:szCs w:val="22"/>
        </w:rPr>
        <w:t>andscape</w:t>
      </w:r>
      <w:r w:rsidR="00EA1AB3">
        <w:rPr>
          <w:b/>
          <w:i/>
          <w:szCs w:val="22"/>
        </w:rPr>
        <w:t xml:space="preserve"> interests</w:t>
      </w:r>
    </w:p>
    <w:p w14:paraId="70BCE490" w14:textId="77777777" w:rsidR="00B365B7" w:rsidRPr="00B365B7" w:rsidRDefault="00B365B7" w:rsidP="00BB1C44">
      <w:pPr>
        <w:pStyle w:val="Style1"/>
        <w:numPr>
          <w:ilvl w:val="1"/>
          <w:numId w:val="9"/>
        </w:numPr>
        <w:tabs>
          <w:tab w:val="clear" w:pos="431"/>
        </w:tabs>
        <w:rPr>
          <w:rFonts w:cs="Arial"/>
          <w:b/>
          <w:i/>
          <w:color w:val="auto"/>
          <w:spacing w:val="-2"/>
          <w:sz w:val="20"/>
          <w:lang w:val="en-US"/>
        </w:rPr>
      </w:pPr>
      <w:r>
        <w:rPr>
          <w:sz w:val="20"/>
        </w:rPr>
        <w:t>The application land lies within the Severn Ham Tewkesbury SSSI and the applicant advises that the above interests have been taken into account through an Environmental Impact Assessment screening process. The works will be supported by an application to Natural England (NE) for SSSI Assent and an application to the Environment Agency (EA) for the relevant environmental permits.</w:t>
      </w:r>
    </w:p>
    <w:p w14:paraId="1999618D" w14:textId="77777777" w:rsidR="005817C5" w:rsidRPr="00B365B7" w:rsidRDefault="00B365B7" w:rsidP="00B365B7">
      <w:pPr>
        <w:pStyle w:val="Style1"/>
        <w:numPr>
          <w:ilvl w:val="1"/>
          <w:numId w:val="9"/>
        </w:numPr>
        <w:tabs>
          <w:tab w:val="clear" w:pos="431"/>
        </w:tabs>
        <w:rPr>
          <w:rFonts w:cs="Arial"/>
          <w:b/>
          <w:i/>
          <w:color w:val="auto"/>
          <w:spacing w:val="-2"/>
          <w:sz w:val="20"/>
          <w:lang w:val="en-US"/>
        </w:rPr>
      </w:pPr>
      <w:r>
        <w:rPr>
          <w:sz w:val="20"/>
        </w:rPr>
        <w:t>A comprehensive reinstatement strategy has been designed in consultation with NE and EA and also with SHC, Severn Trent’s Water Ecology Team and Dalcour Maclaren. The strategy will be employed during the latter stages of the works and be focussed on enhancing the Severn Ham both in terms of its ecological value as an SSSI and to ensure that the features of the common are enhanced and maximised.</w:t>
      </w:r>
      <w:r w:rsidR="00F979CE" w:rsidRPr="00B365B7">
        <w:rPr>
          <w:sz w:val="20"/>
        </w:rPr>
        <w:t xml:space="preserve"> </w:t>
      </w:r>
    </w:p>
    <w:p w14:paraId="2C400DCE" w14:textId="77777777" w:rsidR="00F979CE" w:rsidRPr="005817C5" w:rsidRDefault="00F979CE" w:rsidP="00BB1C44">
      <w:pPr>
        <w:pStyle w:val="Style1"/>
        <w:numPr>
          <w:ilvl w:val="1"/>
          <w:numId w:val="9"/>
        </w:numPr>
        <w:tabs>
          <w:tab w:val="clear" w:pos="431"/>
        </w:tabs>
        <w:rPr>
          <w:rFonts w:cs="Arial"/>
          <w:b/>
          <w:i/>
          <w:color w:val="auto"/>
          <w:spacing w:val="-2"/>
          <w:sz w:val="20"/>
          <w:lang w:val="en-US"/>
        </w:rPr>
      </w:pPr>
      <w:r>
        <w:rPr>
          <w:sz w:val="20"/>
        </w:rPr>
        <w:t>The</w:t>
      </w:r>
      <w:r w:rsidR="009D7E6B">
        <w:rPr>
          <w:sz w:val="20"/>
        </w:rPr>
        <w:t xml:space="preserve"> fencing is temporary and the water main works </w:t>
      </w:r>
      <w:r>
        <w:rPr>
          <w:sz w:val="20"/>
        </w:rPr>
        <w:t>will introduce no permanent above ground features</w:t>
      </w:r>
      <w:r w:rsidR="009D7E6B">
        <w:rPr>
          <w:sz w:val="20"/>
        </w:rPr>
        <w:t>.</w:t>
      </w:r>
      <w:r>
        <w:rPr>
          <w:sz w:val="20"/>
        </w:rPr>
        <w:t xml:space="preserve"> I am satisfied that </w:t>
      </w:r>
      <w:r w:rsidR="009D7E6B">
        <w:rPr>
          <w:sz w:val="20"/>
        </w:rPr>
        <w:t>suitable measures will be put in place via the necessary agreements with the above stakeholders to ensure that nature conservation</w:t>
      </w:r>
      <w:r w:rsidR="00B365B7">
        <w:rPr>
          <w:sz w:val="20"/>
        </w:rPr>
        <w:t xml:space="preserve"> and</w:t>
      </w:r>
      <w:r w:rsidR="009D7E6B">
        <w:rPr>
          <w:sz w:val="20"/>
        </w:rPr>
        <w:t xml:space="preserve"> landscape interests are not harmed by the proposed works.</w:t>
      </w:r>
      <w:r w:rsidR="00B365B7">
        <w:rPr>
          <w:sz w:val="20"/>
        </w:rPr>
        <w:t xml:space="preserve"> </w:t>
      </w:r>
    </w:p>
    <w:p w14:paraId="305E586D" w14:textId="77777777" w:rsidR="0057361C" w:rsidRPr="00B365B7" w:rsidRDefault="00B365B7" w:rsidP="0057361C">
      <w:pPr>
        <w:pStyle w:val="Style1"/>
        <w:numPr>
          <w:ilvl w:val="0"/>
          <w:numId w:val="0"/>
        </w:numPr>
        <w:tabs>
          <w:tab w:val="clear" w:pos="432"/>
        </w:tabs>
        <w:rPr>
          <w:rFonts w:cs="Arial"/>
          <w:b/>
          <w:i/>
          <w:color w:val="auto"/>
          <w:spacing w:val="-2"/>
          <w:szCs w:val="22"/>
          <w:lang w:val="en-US"/>
        </w:rPr>
      </w:pPr>
      <w:r w:rsidRPr="00B365B7">
        <w:rPr>
          <w:rFonts w:cs="Arial"/>
          <w:b/>
          <w:i/>
          <w:color w:val="auto"/>
          <w:spacing w:val="-2"/>
          <w:szCs w:val="22"/>
          <w:lang w:val="en-US"/>
        </w:rPr>
        <w:t>Archaeological remains and features of historic interest</w:t>
      </w:r>
    </w:p>
    <w:p w14:paraId="2E73171B" w14:textId="77777777" w:rsidR="00CB1717" w:rsidRPr="00CB1717" w:rsidRDefault="00B365B7" w:rsidP="00EC5F6D">
      <w:pPr>
        <w:pStyle w:val="Style1"/>
        <w:numPr>
          <w:ilvl w:val="1"/>
          <w:numId w:val="9"/>
        </w:numPr>
        <w:tabs>
          <w:tab w:val="clear" w:pos="431"/>
        </w:tabs>
        <w:rPr>
          <w:rFonts w:cs="Arial"/>
          <w:b/>
          <w:i/>
          <w:color w:val="auto"/>
          <w:spacing w:val="-2"/>
          <w:sz w:val="20"/>
          <w:lang w:val="en-US"/>
        </w:rPr>
      </w:pPr>
      <w:r>
        <w:rPr>
          <w:sz w:val="20"/>
        </w:rPr>
        <w:t xml:space="preserve">GCCHT advises that a desk-based assessment has established that although the works </w:t>
      </w:r>
      <w:r w:rsidR="00F0591E">
        <w:rPr>
          <w:sz w:val="20"/>
        </w:rPr>
        <w:t>will be</w:t>
      </w:r>
      <w:r>
        <w:rPr>
          <w:sz w:val="20"/>
        </w:rPr>
        <w:t xml:space="preserve"> located in an area of potential archaeological interest, it is likely that the proposed </w:t>
      </w:r>
      <w:r w:rsidR="00F0591E">
        <w:rPr>
          <w:sz w:val="20"/>
        </w:rPr>
        <w:t>water main</w:t>
      </w:r>
      <w:r w:rsidR="00CB1717">
        <w:rPr>
          <w:sz w:val="20"/>
        </w:rPr>
        <w:t>s</w:t>
      </w:r>
      <w:r w:rsidR="00F0591E">
        <w:rPr>
          <w:sz w:val="20"/>
        </w:rPr>
        <w:t xml:space="preserve"> will be accommodated within post-medieval alluvial silts. </w:t>
      </w:r>
      <w:r>
        <w:rPr>
          <w:sz w:val="20"/>
        </w:rPr>
        <w:t xml:space="preserve">The works will be supported by an archaeological watching brief, which will follow the written scheme of investigation agreed and signed off by </w:t>
      </w:r>
      <w:r w:rsidR="00F0591E">
        <w:rPr>
          <w:sz w:val="20"/>
        </w:rPr>
        <w:t>GCCHT</w:t>
      </w:r>
      <w:r w:rsidR="00CB1717">
        <w:rPr>
          <w:sz w:val="20"/>
        </w:rPr>
        <w:t xml:space="preserve"> in relation to undesignated archaeology</w:t>
      </w:r>
      <w:r>
        <w:rPr>
          <w:sz w:val="20"/>
        </w:rPr>
        <w:t>.</w:t>
      </w:r>
      <w:r w:rsidR="00CB1717">
        <w:rPr>
          <w:sz w:val="20"/>
        </w:rPr>
        <w:t xml:space="preserve">  GCCHT confirms that is has no objections to the proposed works and that the public interest in the protection of archaeological remains and features of historic interest will be safeguarded.</w:t>
      </w:r>
    </w:p>
    <w:p w14:paraId="104A218E" w14:textId="77777777" w:rsidR="00C72450" w:rsidRPr="00C36364" w:rsidRDefault="00CB1717" w:rsidP="00EC5F6D">
      <w:pPr>
        <w:pStyle w:val="Style1"/>
        <w:numPr>
          <w:ilvl w:val="1"/>
          <w:numId w:val="9"/>
        </w:numPr>
        <w:tabs>
          <w:tab w:val="clear" w:pos="431"/>
        </w:tabs>
        <w:rPr>
          <w:rFonts w:cs="Arial"/>
          <w:b/>
          <w:i/>
          <w:color w:val="auto"/>
          <w:spacing w:val="-2"/>
          <w:sz w:val="20"/>
          <w:lang w:val="en-US"/>
        </w:rPr>
      </w:pPr>
      <w:r>
        <w:rPr>
          <w:sz w:val="20"/>
        </w:rPr>
        <w:t>I am satisfied that the above interests will not be harmed by the proposed works.</w:t>
      </w:r>
    </w:p>
    <w:p w14:paraId="06F607A7" w14:textId="77777777" w:rsidR="00C36364" w:rsidRPr="00C36364" w:rsidRDefault="00C36364" w:rsidP="00C36364">
      <w:pPr>
        <w:pStyle w:val="Style1"/>
        <w:numPr>
          <w:ilvl w:val="0"/>
          <w:numId w:val="0"/>
        </w:numPr>
        <w:tabs>
          <w:tab w:val="clear" w:pos="432"/>
        </w:tabs>
        <w:rPr>
          <w:rFonts w:cs="Arial"/>
          <w:b/>
          <w:bCs/>
          <w:i/>
          <w:color w:val="auto"/>
          <w:spacing w:val="-2"/>
          <w:szCs w:val="22"/>
          <w:lang w:val="en-US"/>
        </w:rPr>
      </w:pPr>
      <w:r w:rsidRPr="00B365B7">
        <w:rPr>
          <w:b/>
          <w:bCs/>
          <w:szCs w:val="22"/>
        </w:rPr>
        <w:t>Other matters</w:t>
      </w:r>
    </w:p>
    <w:p w14:paraId="27903496" w14:textId="77777777" w:rsidR="0057361C" w:rsidRPr="00C36364" w:rsidRDefault="00C33F18" w:rsidP="00C36364">
      <w:pPr>
        <w:pStyle w:val="Style1"/>
        <w:numPr>
          <w:ilvl w:val="1"/>
          <w:numId w:val="9"/>
        </w:numPr>
        <w:tabs>
          <w:tab w:val="clear" w:pos="431"/>
        </w:tabs>
        <w:rPr>
          <w:rFonts w:cs="Arial"/>
          <w:b/>
          <w:i/>
          <w:color w:val="auto"/>
          <w:spacing w:val="-2"/>
          <w:sz w:val="20"/>
          <w:lang w:val="en-US"/>
        </w:rPr>
      </w:pPr>
      <w:r w:rsidRPr="00C36364">
        <w:rPr>
          <w:sz w:val="20"/>
        </w:rPr>
        <w:t xml:space="preserve">Defra’s common land consents </w:t>
      </w:r>
      <w:r w:rsidR="00C36364" w:rsidRPr="00C36364">
        <w:rPr>
          <w:color w:val="auto"/>
          <w:sz w:val="20"/>
        </w:rPr>
        <w:t xml:space="preserve">policy guidance advises that </w:t>
      </w:r>
      <w:r w:rsidR="00C36364" w:rsidRPr="00C36364">
        <w:rPr>
          <w:sz w:val="20"/>
        </w:rPr>
        <w:t>that works may be proposed which do not benefit the common but confer some wider benefit on the local community, such as minor works undertaken by a statutory undertaker where the works are of temporary duration (such as a worksite), where the works will be installed underground (such as a pipeline or pumping station) and where the proposals ensure the full restoration of the land affected and confer a public benefit.  I am satisfied that</w:t>
      </w:r>
      <w:r w:rsidR="00C36364" w:rsidRPr="00C36364">
        <w:rPr>
          <w:iCs/>
          <w:sz w:val="20"/>
        </w:rPr>
        <w:t xml:space="preserve"> the proposed works accord with this policy objective.</w:t>
      </w:r>
      <w:r w:rsidR="00C36364" w:rsidRPr="00C36364">
        <w:rPr>
          <w:iCs/>
          <w:szCs w:val="22"/>
        </w:rPr>
        <w:t xml:space="preserve"> </w:t>
      </w:r>
    </w:p>
    <w:p w14:paraId="623E2AB1" w14:textId="77777777" w:rsidR="00F1326D" w:rsidRPr="00F1326D" w:rsidRDefault="00F1326D" w:rsidP="00F1326D">
      <w:pPr>
        <w:pStyle w:val="Heading6blackfont"/>
      </w:pPr>
      <w:r w:rsidRPr="0046264C">
        <w:t>Conclusion</w:t>
      </w:r>
    </w:p>
    <w:p w14:paraId="05F8BE18" w14:textId="77777777" w:rsidR="002E3069" w:rsidRPr="00C36364" w:rsidRDefault="00C36364" w:rsidP="00C36364">
      <w:pPr>
        <w:pStyle w:val="Style1"/>
        <w:numPr>
          <w:ilvl w:val="1"/>
          <w:numId w:val="9"/>
        </w:numPr>
        <w:tabs>
          <w:tab w:val="clear" w:pos="431"/>
        </w:tabs>
        <w:rPr>
          <w:rFonts w:cs="Arial"/>
          <w:b/>
          <w:i/>
          <w:color w:val="auto"/>
          <w:spacing w:val="-2"/>
          <w:sz w:val="20"/>
          <w:lang w:val="en-US"/>
        </w:rPr>
      </w:pPr>
      <w:r w:rsidRPr="00C36364">
        <w:rPr>
          <w:sz w:val="20"/>
        </w:rPr>
        <w:t xml:space="preserve">I conclude that the proposed works will not </w:t>
      </w:r>
      <w:r>
        <w:rPr>
          <w:sz w:val="20"/>
        </w:rPr>
        <w:t xml:space="preserve">unacceptably </w:t>
      </w:r>
      <w:r w:rsidRPr="00C36364">
        <w:rPr>
          <w:sz w:val="20"/>
        </w:rPr>
        <w:t xml:space="preserve">harm the interests </w:t>
      </w:r>
      <w:r>
        <w:rPr>
          <w:sz w:val="20"/>
        </w:rPr>
        <w:t>of the neighbourhood and public rights of access</w:t>
      </w:r>
      <w:r w:rsidR="00E51CF8">
        <w:rPr>
          <w:sz w:val="20"/>
        </w:rPr>
        <w:t>,</w:t>
      </w:r>
      <w:r>
        <w:rPr>
          <w:sz w:val="20"/>
        </w:rPr>
        <w:t xml:space="preserve"> or harm the other interests set out at paragraph 5 above</w:t>
      </w:r>
      <w:r w:rsidR="00E51CF8">
        <w:rPr>
          <w:sz w:val="20"/>
        </w:rPr>
        <w:t>,</w:t>
      </w:r>
      <w:r w:rsidRPr="00C36364">
        <w:rPr>
          <w:sz w:val="20"/>
        </w:rPr>
        <w:t xml:space="preserve"> and will confer a public benefit by ensuring the continued integrity of water supply to the local community.  Consent is therefore granted for the works subject to the conditions set out in paragraph 1.</w:t>
      </w:r>
    </w:p>
    <w:p w14:paraId="32A14083" w14:textId="77777777" w:rsidR="00A86333" w:rsidRDefault="00295411" w:rsidP="00F56033">
      <w:pPr>
        <w:pStyle w:val="Style1"/>
        <w:numPr>
          <w:ilvl w:val="0"/>
          <w:numId w:val="0"/>
        </w:numPr>
        <w:rPr>
          <w:rFonts w:ascii="Monotype Corsiva" w:hAnsi="Monotype Corsiva"/>
          <w:b/>
          <w:sz w:val="36"/>
          <w:szCs w:val="36"/>
        </w:rPr>
      </w:pPr>
      <w:r w:rsidRPr="00254175">
        <w:rPr>
          <w:rFonts w:ascii="Monotype Corsiva" w:hAnsi="Monotype Corsiva"/>
          <w:b/>
          <w:sz w:val="36"/>
          <w:szCs w:val="36"/>
        </w:rPr>
        <w:t>R</w:t>
      </w:r>
      <w:r w:rsidR="00C75002" w:rsidRPr="00254175">
        <w:rPr>
          <w:rFonts w:ascii="Monotype Corsiva" w:hAnsi="Monotype Corsiva"/>
          <w:b/>
          <w:sz w:val="36"/>
          <w:szCs w:val="36"/>
        </w:rPr>
        <w:t>ichard Holland</w:t>
      </w:r>
    </w:p>
    <w:p w14:paraId="6F34B85B" w14:textId="05421616" w:rsidR="00C36364" w:rsidRPr="00254175" w:rsidRDefault="00F24569" w:rsidP="00B55731">
      <w:pPr>
        <w:pStyle w:val="Style1"/>
        <w:numPr>
          <w:ilvl w:val="0"/>
          <w:numId w:val="0"/>
        </w:numPr>
        <w:jc w:val="center"/>
        <w:rPr>
          <w:rFonts w:ascii="Monotype Corsiva" w:hAnsi="Monotype Corsiva"/>
          <w:b/>
          <w:sz w:val="36"/>
          <w:szCs w:val="36"/>
        </w:rPr>
      </w:pPr>
      <w:r w:rsidRPr="00111B7E">
        <w:rPr>
          <w:noProof/>
        </w:rPr>
        <w:lastRenderedPageBreak/>
        <w:drawing>
          <wp:inline distT="0" distB="0" distL="0" distR="0" wp14:anchorId="6866F6CC" wp14:editId="269D4855">
            <wp:extent cx="8820150" cy="6254750"/>
            <wp:effectExtent l="6350" t="0" r="0" b="0"/>
            <wp:docPr id="3" name="Picture 1" descr="Plan referred to in Paragrap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Plan referred to in Paragraph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820150" cy="6254750"/>
                    </a:xfrm>
                    <a:prstGeom prst="rect">
                      <a:avLst/>
                    </a:prstGeom>
                    <a:noFill/>
                    <a:ln>
                      <a:noFill/>
                    </a:ln>
                  </pic:spPr>
                </pic:pic>
              </a:graphicData>
            </a:graphic>
          </wp:inline>
        </w:drawing>
      </w:r>
    </w:p>
    <w:sectPr w:rsidR="00C36364" w:rsidRPr="00254175" w:rsidSect="0019726A">
      <w:headerReference w:type="default" r:id="rId15"/>
      <w:footerReference w:type="even" r:id="rId16"/>
      <w:footerReference w:type="default" r:id="rId17"/>
      <w:headerReference w:type="first" r:id="rId18"/>
      <w:footerReference w:type="first" r:id="rId19"/>
      <w:pgSz w:w="11906" w:h="16838" w:code="9"/>
      <w:pgMar w:top="720" w:right="720" w:bottom="720" w:left="720"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32FEDC" w14:textId="77777777" w:rsidR="00DB5123" w:rsidRDefault="00DB5123" w:rsidP="00F62916">
      <w:r>
        <w:separator/>
      </w:r>
    </w:p>
  </w:endnote>
  <w:endnote w:type="continuationSeparator" w:id="0">
    <w:p w14:paraId="6AD5B109" w14:textId="77777777" w:rsidR="00DB5123" w:rsidRDefault="00DB5123"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FBABE"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2C0B00"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5F1BE" w14:textId="432A8FF7" w:rsidR="003E54CC" w:rsidRDefault="00F24569">
    <w:pPr>
      <w:pStyle w:val="Noindent"/>
      <w:spacing w:before="120"/>
      <w:jc w:val="center"/>
      <w:rPr>
        <w:rStyle w:val="PageNumber"/>
      </w:rPr>
    </w:pPr>
    <w:r>
      <w:rPr>
        <w:noProof/>
        <w:sz w:val="18"/>
      </w:rPr>
      <mc:AlternateContent>
        <mc:Choice Requires="wps">
          <w:drawing>
            <wp:anchor distT="0" distB="0" distL="114300" distR="114300" simplePos="0" relativeHeight="251658240" behindDoc="0" locked="0" layoutInCell="1" allowOverlap="1" wp14:anchorId="7EB56CC7" wp14:editId="77199633">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125E0" id="Line 1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2FB7D320" w14:textId="77777777" w:rsidR="00D46954" w:rsidRDefault="00D46954" w:rsidP="008A03E3">
    <w:pPr>
      <w:pStyle w:val="Noindent"/>
      <w:rPr>
        <w:sz w:val="16"/>
        <w:szCs w:val="16"/>
      </w:rPr>
    </w:pPr>
    <w:hyperlink r:id="rId1" w:history="1">
      <w:r w:rsidRPr="00D56934">
        <w:rPr>
          <w:rStyle w:val="Hyperlink"/>
          <w:sz w:val="16"/>
          <w:szCs w:val="16"/>
        </w:rPr>
        <w:t>www.gov.uk/government/organisations/planning-inspectorate/services-information</w:t>
      </w:r>
    </w:hyperlink>
  </w:p>
  <w:p w14:paraId="3A2B48F1" w14:textId="77777777" w:rsidR="003E54CC" w:rsidRDefault="003E54CC" w:rsidP="00D46954">
    <w:pPr>
      <w:pStyle w:val="Noindent"/>
      <w:jc w:val="both"/>
    </w:pPr>
    <w:r>
      <w:rPr>
        <w:rStyle w:val="PageNumber"/>
      </w:rPr>
      <w:t xml:space="preserve">        </w:t>
    </w:r>
    <w:r w:rsidR="00D46954">
      <w:rPr>
        <w:rStyle w:val="PageNumber"/>
      </w:rPr>
      <w:tab/>
    </w:r>
    <w:r w:rsidR="00D46954">
      <w:rPr>
        <w:rStyle w:val="PageNumber"/>
      </w:rPr>
      <w:tab/>
    </w:r>
    <w:r w:rsidR="00D46954">
      <w:rPr>
        <w:rStyle w:val="PageNumber"/>
      </w:rPr>
      <w:tab/>
    </w:r>
    <w:r w:rsidR="00D46954">
      <w:rPr>
        <w:rStyle w:val="PageNumber"/>
      </w:rPr>
      <w:tab/>
    </w:r>
    <w:r w:rsidR="00D46954">
      <w:rPr>
        <w:rStyle w:val="PageNumber"/>
      </w:rPr>
      <w:tab/>
    </w:r>
    <w:r w:rsidR="00D46954">
      <w:rPr>
        <w:rStyle w:val="PageNumber"/>
      </w:rPr>
      <w:tab/>
    </w:r>
    <w:r>
      <w:rPr>
        <w:rStyle w:val="PageNumber"/>
      </w:rPr>
      <w:fldChar w:fldCharType="begin"/>
    </w:r>
    <w:r>
      <w:rPr>
        <w:rStyle w:val="PageNumber"/>
      </w:rPr>
      <w:instrText xml:space="preserve"> PAGE </w:instrText>
    </w:r>
    <w:r>
      <w:rPr>
        <w:rStyle w:val="PageNumber"/>
      </w:rPr>
      <w:fldChar w:fldCharType="separate"/>
    </w:r>
    <w:r w:rsidR="005B223B">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A1282" w14:textId="242D198C" w:rsidR="003E54CC" w:rsidRDefault="00F24569" w:rsidP="00FA1F67">
    <w:pPr>
      <w:pStyle w:val="Footer"/>
      <w:pBdr>
        <w:bottom w:val="none" w:sz="0" w:space="0" w:color="000000"/>
      </w:pBdr>
      <w:ind w:right="-52"/>
    </w:pPr>
    <w:r>
      <w:rPr>
        <w:noProof/>
      </w:rPr>
      <mc:AlternateContent>
        <mc:Choice Requires="wps">
          <w:drawing>
            <wp:anchor distT="0" distB="0" distL="114300" distR="114300" simplePos="0" relativeHeight="251657216" behindDoc="0" locked="0" layoutInCell="1" allowOverlap="1" wp14:anchorId="111B12D8" wp14:editId="2BA40FA0">
              <wp:simplePos x="0" y="0"/>
              <wp:positionH relativeFrom="column">
                <wp:posOffset>-2540</wp:posOffset>
              </wp:positionH>
              <wp:positionV relativeFrom="paragraph">
                <wp:posOffset>-52070</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2003F" id="Line 11"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pt" to="467.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D2O2f42wAAAAcBAAAPAAAAZHJz&#10;L2Rvd25yZXYueG1sTI7BTsMwEETvSPyDtUjcWieFVCXEqRBSEBcOFMTZjZckwl5HsRsHvp5FHOA0&#10;2pnR7Kv2i7NixikMnhTk6wwEUuvNQJ2C15dmtQMRoiajrSdU8IkB9vX5WaVL4xM943yIneARCqVW&#10;0Mc4llKGtkenw9qPSJy9+8npyOfUSTPpxOPOyk2WbaXTA/GHXo9432P7cTg5BZTHN5tSTPP0VTwU&#10;edE8Zk+NUpcXy90tiIhL/CvDDz6jQ81MR38iE4RVsLrmIstuA4Ljm6tiC+L4a8i6kv/5628AAAD/&#10;/wMAUEsBAi0AFAAGAAgAAAAhALaDOJL+AAAA4QEAABMAAAAAAAAAAAAAAAAAAAAAAFtDb250ZW50&#10;X1R5cGVzXS54bWxQSwECLQAUAAYACAAAACEAOP0h/9YAAACUAQAACwAAAAAAAAAAAAAAAAAvAQAA&#10;X3JlbHMvLnJlbHNQSwECLQAUAAYACAAAACEAmlK/ucABAABqAwAADgAAAAAAAAAAAAAAAAAuAgAA&#10;ZHJzL2Uyb0RvYy54bWxQSwECLQAUAAYACAAAACEA9jtn+NsAAAAHAQAADwAAAAAAAAAAAAAAAAAa&#10;BAAAZHJzL2Rvd25yZXYueG1sUEsFBgAAAAAEAAQA8wAAACIFAAAAAA==&#10;" strokeweight=".5pt"/>
          </w:pict>
        </mc:Fallback>
      </mc:AlternateContent>
    </w:r>
    <w:r w:rsidR="00D46954" w:rsidRPr="00D46954">
      <w:rPr>
        <w:sz w:val="16"/>
        <w:szCs w:val="16"/>
      </w:rPr>
      <w:t xml:space="preserve"> </w:t>
    </w:r>
    <w:r w:rsidR="00D46954" w:rsidRPr="000A36A5">
      <w:rPr>
        <w:sz w:val="16"/>
        <w:szCs w:val="16"/>
      </w:rPr>
      <w:t>www.gov.uk/government/organisations/planning-inspectorate/services-information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290A4B" w14:textId="77777777" w:rsidR="00DB5123" w:rsidRDefault="00DB5123" w:rsidP="00F62916">
      <w:r>
        <w:separator/>
      </w:r>
    </w:p>
  </w:footnote>
  <w:footnote w:type="continuationSeparator" w:id="0">
    <w:p w14:paraId="39B5060C" w14:textId="77777777" w:rsidR="00DB5123" w:rsidRDefault="00DB5123" w:rsidP="00F62916">
      <w:r>
        <w:continuationSeparator/>
      </w:r>
    </w:p>
  </w:footnote>
  <w:footnote w:id="1">
    <w:p w14:paraId="56AEA862" w14:textId="77777777" w:rsidR="00E961FB" w:rsidRDefault="00E961FB" w:rsidP="00E961FB">
      <w:pPr>
        <w:pStyle w:val="FootnoteText"/>
      </w:pPr>
      <w:r>
        <w:rPr>
          <w:rStyle w:val="FootnoteReference"/>
        </w:rPr>
        <w:footnoteRef/>
      </w:r>
      <w:r>
        <w:t xml:space="preserve"> Common Land Consents Policy (Defra</w:t>
      </w:r>
      <w:r w:rsidR="00D46954">
        <w:t xml:space="preserve"> November</w:t>
      </w:r>
      <w:r>
        <w:t xml:space="preserve"> 20</w:t>
      </w:r>
      <w:r w:rsidR="00D46954">
        <w:t>15</w:t>
      </w:r>
      <w:r>
        <w:t xml:space="preserve">)  </w:t>
      </w:r>
    </w:p>
  </w:footnote>
  <w:footnote w:id="2">
    <w:p w14:paraId="057E8F1F" w14:textId="77777777" w:rsidR="00FA1F67" w:rsidRDefault="00FA1F67" w:rsidP="00FA1F67">
      <w:pPr>
        <w:pStyle w:val="FootnoteText"/>
      </w:pPr>
      <w:r>
        <w:rPr>
          <w:rStyle w:val="FootnoteReference"/>
        </w:rPr>
        <w:footnoteRef/>
      </w:r>
      <w:r>
        <w:t xml:space="preserve">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4409B" w14:textId="77777777" w:rsidR="003E54CC" w:rsidRDefault="003E54CC" w:rsidP="00087477">
    <w:pPr>
      <w:pStyle w:val="Footer"/>
      <w:spacing w:after="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30073"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8A6BA7"/>
    <w:multiLevelType w:val="hybridMultilevel"/>
    <w:tmpl w:val="25F695B2"/>
    <w:lvl w:ilvl="0" w:tplc="6F163A14">
      <w:start w:val="7"/>
      <w:numFmt w:val="decimal"/>
      <w:lvlText w:val="%1."/>
      <w:lvlJc w:val="left"/>
      <w:pPr>
        <w:tabs>
          <w:tab w:val="num" w:pos="431"/>
        </w:tabs>
        <w:ind w:left="431" w:hanging="431"/>
      </w:pPr>
      <w:rPr>
        <w:rFonts w:ascii="Verdana" w:hAnsi="Verdana" w:hint="default"/>
        <w:b w:val="0"/>
        <w:i w:val="0"/>
        <w:color w:val="auto"/>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8E2F5D"/>
    <w:multiLevelType w:val="hybridMultilevel"/>
    <w:tmpl w:val="7D68615E"/>
    <w:lvl w:ilvl="0" w:tplc="E0CEC848">
      <w:start w:val="10"/>
      <w:numFmt w:val="decimal"/>
      <w:lvlText w:val="%1."/>
      <w:lvlJc w:val="left"/>
      <w:pPr>
        <w:tabs>
          <w:tab w:val="num" w:pos="720"/>
        </w:tabs>
        <w:ind w:left="720" w:hanging="360"/>
      </w:pPr>
      <w:rPr>
        <w:rFonts w:hint="default"/>
        <w:b w:val="0"/>
        <w:i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FC4512"/>
    <w:multiLevelType w:val="hybridMultilevel"/>
    <w:tmpl w:val="24E2347C"/>
    <w:lvl w:ilvl="0" w:tplc="CA9C4AEA">
      <w:start w:val="1"/>
      <w:numFmt w:val="decimal"/>
      <w:lvlText w:val="%1."/>
      <w:lvlJc w:val="left"/>
      <w:pPr>
        <w:tabs>
          <w:tab w:val="num" w:pos="360"/>
        </w:tabs>
        <w:ind w:left="360" w:hanging="360"/>
      </w:pPr>
      <w:rPr>
        <w:rFonts w:hint="default"/>
        <w:b w:val="0"/>
        <w:i w:val="0"/>
        <w:color w:val="auto"/>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2A3C72"/>
    <w:multiLevelType w:val="hybridMultilevel"/>
    <w:tmpl w:val="1F3CB5FA"/>
    <w:lvl w:ilvl="0" w:tplc="F2C63128">
      <w:start w:val="1"/>
      <w:numFmt w:val="lowerRoman"/>
      <w:lvlText w:val="%1."/>
      <w:lvlJc w:val="left"/>
      <w:pPr>
        <w:tabs>
          <w:tab w:val="num" w:pos="792"/>
        </w:tabs>
        <w:ind w:left="792"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A381834"/>
    <w:multiLevelType w:val="hybridMultilevel"/>
    <w:tmpl w:val="3EE2CF12"/>
    <w:lvl w:ilvl="0" w:tplc="737852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E97151"/>
    <w:multiLevelType w:val="hybridMultilevel"/>
    <w:tmpl w:val="18A6FCD8"/>
    <w:lvl w:ilvl="0" w:tplc="233297A6">
      <w:start w:val="12"/>
      <w:numFmt w:val="decimal"/>
      <w:lvlText w:val="%1."/>
      <w:lvlJc w:val="left"/>
      <w:pPr>
        <w:tabs>
          <w:tab w:val="num" w:pos="360"/>
        </w:tabs>
        <w:ind w:left="360" w:hanging="360"/>
      </w:pPr>
      <w:rPr>
        <w:rFonts w:hint="default"/>
        <w:b w:val="0"/>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96C341E"/>
    <w:multiLevelType w:val="hybridMultilevel"/>
    <w:tmpl w:val="548267CC"/>
    <w:lvl w:ilvl="0" w:tplc="8E945212">
      <w:start w:val="1"/>
      <w:numFmt w:val="decimal"/>
      <w:lvlText w:val="%1."/>
      <w:lvlJc w:val="left"/>
      <w:pPr>
        <w:tabs>
          <w:tab w:val="num" w:pos="431"/>
        </w:tabs>
        <w:ind w:left="431" w:hanging="431"/>
      </w:pPr>
      <w:rPr>
        <w:rFonts w:hint="default"/>
        <w:b w:val="0"/>
        <w:i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773DC4"/>
    <w:multiLevelType w:val="hybridMultilevel"/>
    <w:tmpl w:val="87DC8C52"/>
    <w:lvl w:ilvl="0" w:tplc="08090001">
      <w:start w:val="1"/>
      <w:numFmt w:val="bullet"/>
      <w:lvlText w:val=""/>
      <w:lvlJc w:val="left"/>
      <w:pPr>
        <w:tabs>
          <w:tab w:val="num" w:pos="360"/>
        </w:tabs>
        <w:ind w:left="360" w:hanging="360"/>
      </w:pPr>
      <w:rPr>
        <w:rFonts w:ascii="Symbol" w:hAnsi="Symbol" w:hint="default"/>
      </w:rPr>
    </w:lvl>
    <w:lvl w:ilvl="1" w:tplc="CA9C4AEA">
      <w:start w:val="1"/>
      <w:numFmt w:val="decimal"/>
      <w:lvlText w:val="%2."/>
      <w:lvlJc w:val="left"/>
      <w:pPr>
        <w:tabs>
          <w:tab w:val="num" w:pos="431"/>
        </w:tabs>
        <w:ind w:left="431" w:hanging="431"/>
      </w:pPr>
      <w:rPr>
        <w:rFonts w:hint="default"/>
        <w:b w:val="0"/>
        <w:i w:val="0"/>
        <w:color w:val="auto"/>
        <w:sz w:val="22"/>
        <w:szCs w:val="22"/>
      </w:rPr>
    </w:lvl>
    <w:lvl w:ilvl="2" w:tplc="D6DE93D8">
      <w:start w:val="2"/>
      <w:numFmt w:val="decimal"/>
      <w:lvlText w:val="%3."/>
      <w:lvlJc w:val="left"/>
      <w:pPr>
        <w:tabs>
          <w:tab w:val="num" w:pos="431"/>
        </w:tabs>
        <w:ind w:left="431" w:hanging="431"/>
      </w:pPr>
      <w:rPr>
        <w:rFonts w:hint="default"/>
        <w:b w:val="0"/>
        <w:i w:val="0"/>
        <w:color w:val="auto"/>
      </w:rPr>
    </w:lvl>
    <w:lvl w:ilvl="3" w:tplc="08090001">
      <w:start w:val="1"/>
      <w:numFmt w:val="bullet"/>
      <w:lvlText w:val=""/>
      <w:lvlJc w:val="left"/>
      <w:pPr>
        <w:tabs>
          <w:tab w:val="num" w:pos="2880"/>
        </w:tabs>
        <w:ind w:left="2880" w:hanging="360"/>
      </w:pPr>
      <w:rPr>
        <w:rFonts w:ascii="Symbol" w:hAnsi="Symbol" w:hint="default"/>
      </w:rPr>
    </w:lvl>
    <w:lvl w:ilvl="4" w:tplc="0809001B">
      <w:start w:val="1"/>
      <w:numFmt w:val="lowerRoman"/>
      <w:lvlText w:val="%5."/>
      <w:lvlJc w:val="right"/>
      <w:pPr>
        <w:ind w:left="3960" w:hanging="720"/>
      </w:pPr>
      <w:rPr>
        <w:rFont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9F5134"/>
    <w:multiLevelType w:val="hybridMultilevel"/>
    <w:tmpl w:val="E94A3D9E"/>
    <w:lvl w:ilvl="0" w:tplc="795C2E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316EC2"/>
    <w:multiLevelType w:val="hybridMultilevel"/>
    <w:tmpl w:val="1B38B0AE"/>
    <w:lvl w:ilvl="0" w:tplc="4F8AE3D4">
      <w:start w:val="1"/>
      <w:numFmt w:val="lowerRoman"/>
      <w:lvlText w:val="%1."/>
      <w:lvlJc w:val="left"/>
      <w:pPr>
        <w:tabs>
          <w:tab w:val="num" w:pos="851"/>
        </w:tabs>
        <w:ind w:left="851" w:hanging="425"/>
      </w:pPr>
      <w:rPr>
        <w:rFonts w:hint="default"/>
        <w:color w:val="000000"/>
        <w:sz w:val="22"/>
        <w:szCs w:val="22"/>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19B6409"/>
    <w:multiLevelType w:val="hybridMultilevel"/>
    <w:tmpl w:val="7F16F43E"/>
    <w:lvl w:ilvl="0" w:tplc="EF6230E4">
      <w:start w:val="5"/>
      <w:numFmt w:val="decimal"/>
      <w:lvlText w:val="%1."/>
      <w:lvlJc w:val="left"/>
      <w:pPr>
        <w:tabs>
          <w:tab w:val="num" w:pos="431"/>
        </w:tabs>
        <w:ind w:left="431" w:hanging="431"/>
      </w:pPr>
      <w:rPr>
        <w:rFonts w:hint="default"/>
        <w:b w:val="0"/>
        <w:i w:val="0"/>
        <w:color w:val="auto"/>
      </w:rPr>
    </w:lvl>
    <w:lvl w:ilvl="1" w:tplc="FCE45FA4">
      <w:start w:val="9"/>
      <w:numFmt w:val="decimal"/>
      <w:lvlText w:val="%2."/>
      <w:lvlJc w:val="left"/>
      <w:pPr>
        <w:tabs>
          <w:tab w:val="num" w:pos="431"/>
        </w:tabs>
        <w:ind w:left="431" w:hanging="431"/>
      </w:pPr>
      <w:rPr>
        <w:rFonts w:hint="default"/>
        <w:b w:val="0"/>
        <w:i w:val="0"/>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24A31C5"/>
    <w:multiLevelType w:val="hybridMultilevel"/>
    <w:tmpl w:val="604E2EB2"/>
    <w:lvl w:ilvl="0" w:tplc="D0E8F9B2">
      <w:start w:val="10"/>
      <w:numFmt w:val="decimal"/>
      <w:lvlText w:val="%1."/>
      <w:lvlJc w:val="left"/>
      <w:pPr>
        <w:tabs>
          <w:tab w:val="num" w:pos="431"/>
        </w:tabs>
        <w:ind w:left="431" w:hanging="431"/>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345A75"/>
    <w:multiLevelType w:val="hybridMultilevel"/>
    <w:tmpl w:val="9D00891C"/>
    <w:lvl w:ilvl="0" w:tplc="81F0582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7E119E"/>
    <w:multiLevelType w:val="hybridMultilevel"/>
    <w:tmpl w:val="26CA82F0"/>
    <w:lvl w:ilvl="0" w:tplc="6616DFB6">
      <w:start w:val="6"/>
      <w:numFmt w:val="decimal"/>
      <w:lvlText w:val="%1."/>
      <w:lvlJc w:val="left"/>
      <w:pPr>
        <w:tabs>
          <w:tab w:val="num" w:pos="431"/>
        </w:tabs>
        <w:ind w:left="0" w:firstLine="0"/>
      </w:pPr>
      <w:rPr>
        <w:rFonts w:hint="default"/>
        <w:b w:val="0"/>
        <w:i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7" w15:restartNumberingAfterBreak="0">
    <w:nsid w:val="5BA93637"/>
    <w:multiLevelType w:val="hybridMultilevel"/>
    <w:tmpl w:val="0DEEDB18"/>
    <w:lvl w:ilvl="0" w:tplc="6BE48396">
      <w:start w:val="1"/>
      <w:numFmt w:val="lowerLetter"/>
      <w:lvlText w:val="%1."/>
      <w:lvlJc w:val="left"/>
      <w:pPr>
        <w:tabs>
          <w:tab w:val="num" w:pos="720"/>
        </w:tabs>
        <w:ind w:left="720" w:hanging="360"/>
      </w:pPr>
      <w:rPr>
        <w:rFonts w:hint="default"/>
        <w:b w:val="0"/>
      </w:rPr>
    </w:lvl>
    <w:lvl w:ilvl="1" w:tplc="C91CD6FC">
      <w:start w:val="6"/>
      <w:numFmt w:val="decimal"/>
      <w:lvlText w:val="%2."/>
      <w:lvlJc w:val="left"/>
      <w:pPr>
        <w:tabs>
          <w:tab w:val="num" w:pos="431"/>
        </w:tabs>
        <w:ind w:left="431" w:hanging="431"/>
      </w:pPr>
      <w:rPr>
        <w:rFonts w:hint="default"/>
        <w:b w:val="0"/>
        <w:i w:val="0"/>
        <w:color w:val="auto"/>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8"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4887818"/>
    <w:multiLevelType w:val="hybridMultilevel"/>
    <w:tmpl w:val="E8382D22"/>
    <w:lvl w:ilvl="0" w:tplc="BE4AAFE0">
      <w:start w:val="3"/>
      <w:numFmt w:val="decimal"/>
      <w:lvlText w:val="%1."/>
      <w:lvlJc w:val="center"/>
      <w:pPr>
        <w:ind w:left="360" w:hanging="360"/>
      </w:pPr>
      <w:rPr>
        <w:rFonts w:hint="default"/>
        <w:b w:val="0"/>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5E84498"/>
    <w:multiLevelType w:val="hybridMultilevel"/>
    <w:tmpl w:val="7DA83B1E"/>
    <w:lvl w:ilvl="0" w:tplc="45B0DC1C">
      <w:start w:val="14"/>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884415"/>
    <w:multiLevelType w:val="hybridMultilevel"/>
    <w:tmpl w:val="2A3CA6D4"/>
    <w:lvl w:ilvl="0" w:tplc="D6CE2E26">
      <w:start w:val="10"/>
      <w:numFmt w:val="decimal"/>
      <w:lvlText w:val="%1."/>
      <w:lvlJc w:val="left"/>
      <w:pPr>
        <w:tabs>
          <w:tab w:val="num" w:pos="431"/>
        </w:tabs>
        <w:ind w:left="0" w:firstLine="0"/>
      </w:pPr>
      <w:rPr>
        <w:rFonts w:hint="default"/>
        <w:b w:val="0"/>
        <w:i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4" w15:restartNumberingAfterBreak="0">
    <w:nsid w:val="74721CDF"/>
    <w:multiLevelType w:val="hybridMultilevel"/>
    <w:tmpl w:val="763C4444"/>
    <w:lvl w:ilvl="0" w:tplc="95B01222">
      <w:start w:val="11"/>
      <w:numFmt w:val="decimal"/>
      <w:lvlText w:val="%1."/>
      <w:lvlJc w:val="left"/>
      <w:pPr>
        <w:tabs>
          <w:tab w:val="num" w:pos="360"/>
        </w:tabs>
        <w:ind w:left="360" w:hanging="360"/>
      </w:pPr>
      <w:rPr>
        <w:rFonts w:hint="default"/>
        <w:b w:val="0"/>
        <w:i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9"/>
  </w:num>
  <w:num w:numId="2">
    <w:abstractNumId w:val="19"/>
  </w:num>
  <w:num w:numId="3">
    <w:abstractNumId w:val="23"/>
  </w:num>
  <w:num w:numId="4">
    <w:abstractNumId w:val="0"/>
  </w:num>
  <w:num w:numId="5">
    <w:abstractNumId w:val="10"/>
  </w:num>
  <w:num w:numId="6">
    <w:abstractNumId w:val="18"/>
  </w:num>
  <w:num w:numId="7">
    <w:abstractNumId w:val="25"/>
  </w:num>
  <w:num w:numId="8">
    <w:abstractNumId w:val="16"/>
  </w:num>
  <w:num w:numId="9">
    <w:abstractNumId w:val="8"/>
  </w:num>
  <w:num w:numId="10">
    <w:abstractNumId w:val="17"/>
  </w:num>
  <w:num w:numId="11">
    <w:abstractNumId w:val="12"/>
  </w:num>
  <w:num w:numId="12">
    <w:abstractNumId w:val="11"/>
  </w:num>
  <w:num w:numId="13">
    <w:abstractNumId w:val="13"/>
  </w:num>
  <w:num w:numId="14">
    <w:abstractNumId w:val="1"/>
  </w:num>
  <w:num w:numId="15">
    <w:abstractNumId w:val="9"/>
  </w:num>
  <w:num w:numId="16">
    <w:abstractNumId w:val="5"/>
  </w:num>
  <w:num w:numId="17">
    <w:abstractNumId w:val="15"/>
  </w:num>
  <w:num w:numId="18">
    <w:abstractNumId w:val="22"/>
  </w:num>
  <w:num w:numId="19">
    <w:abstractNumId w:val="20"/>
  </w:num>
  <w:num w:numId="20">
    <w:abstractNumId w:val="7"/>
  </w:num>
  <w:num w:numId="21">
    <w:abstractNumId w:val="3"/>
  </w:num>
  <w:num w:numId="22">
    <w:abstractNumId w:val="21"/>
  </w:num>
  <w:num w:numId="23">
    <w:abstractNumId w:val="24"/>
  </w:num>
  <w:num w:numId="24">
    <w:abstractNumId w:val="6"/>
  </w:num>
  <w:num w:numId="25">
    <w:abstractNumId w:val="2"/>
  </w:num>
  <w:num w:numId="26">
    <w:abstractNumId w:val="4"/>
  </w:num>
  <w:num w:numId="27">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131078" w:nlCheck="1" w:checkStyle="1"/>
  <w:activeWritingStyle w:appName="MSWord" w:lang="en-US" w:vendorID="64" w:dllVersion="131078" w:nlCheck="1" w:checkStyle="1"/>
  <w:activeWritingStyle w:appName="MSWord" w:lang="en-GB"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0AAC"/>
    <w:rsid w:val="0000335F"/>
    <w:rsid w:val="000037DD"/>
    <w:rsid w:val="00004686"/>
    <w:rsid w:val="00005110"/>
    <w:rsid w:val="00005553"/>
    <w:rsid w:val="00005B67"/>
    <w:rsid w:val="00006F9D"/>
    <w:rsid w:val="0000731F"/>
    <w:rsid w:val="000127B9"/>
    <w:rsid w:val="000150E7"/>
    <w:rsid w:val="00015A4D"/>
    <w:rsid w:val="00017FCB"/>
    <w:rsid w:val="00020DB4"/>
    <w:rsid w:val="00021550"/>
    <w:rsid w:val="000220BB"/>
    <w:rsid w:val="00022F3C"/>
    <w:rsid w:val="00023B8A"/>
    <w:rsid w:val="0002516D"/>
    <w:rsid w:val="00026CBA"/>
    <w:rsid w:val="00027B7D"/>
    <w:rsid w:val="00031C72"/>
    <w:rsid w:val="00032778"/>
    <w:rsid w:val="00033989"/>
    <w:rsid w:val="0003497D"/>
    <w:rsid w:val="0003654A"/>
    <w:rsid w:val="00036FEA"/>
    <w:rsid w:val="00037F18"/>
    <w:rsid w:val="0004108E"/>
    <w:rsid w:val="00041BD7"/>
    <w:rsid w:val="000431CA"/>
    <w:rsid w:val="00043F53"/>
    <w:rsid w:val="0004464C"/>
    <w:rsid w:val="0004470E"/>
    <w:rsid w:val="00044E82"/>
    <w:rsid w:val="00046145"/>
    <w:rsid w:val="0004625F"/>
    <w:rsid w:val="00046912"/>
    <w:rsid w:val="00050358"/>
    <w:rsid w:val="00053135"/>
    <w:rsid w:val="000552DA"/>
    <w:rsid w:val="00055453"/>
    <w:rsid w:val="000607E1"/>
    <w:rsid w:val="00060B23"/>
    <w:rsid w:val="00060BBE"/>
    <w:rsid w:val="00066148"/>
    <w:rsid w:val="00067C69"/>
    <w:rsid w:val="00072F73"/>
    <w:rsid w:val="00073E9B"/>
    <w:rsid w:val="0007486E"/>
    <w:rsid w:val="000752B8"/>
    <w:rsid w:val="000753A1"/>
    <w:rsid w:val="00076306"/>
    <w:rsid w:val="00077358"/>
    <w:rsid w:val="00081007"/>
    <w:rsid w:val="00081A43"/>
    <w:rsid w:val="00085585"/>
    <w:rsid w:val="00087477"/>
    <w:rsid w:val="00087DEC"/>
    <w:rsid w:val="00091C35"/>
    <w:rsid w:val="0009532E"/>
    <w:rsid w:val="00095F2F"/>
    <w:rsid w:val="000A04FA"/>
    <w:rsid w:val="000A2580"/>
    <w:rsid w:val="000A34C5"/>
    <w:rsid w:val="000A3D69"/>
    <w:rsid w:val="000A4AEB"/>
    <w:rsid w:val="000A64AE"/>
    <w:rsid w:val="000A777A"/>
    <w:rsid w:val="000A7CD6"/>
    <w:rsid w:val="000B05C1"/>
    <w:rsid w:val="000B1724"/>
    <w:rsid w:val="000B213A"/>
    <w:rsid w:val="000C0410"/>
    <w:rsid w:val="000C20CE"/>
    <w:rsid w:val="000C3AE3"/>
    <w:rsid w:val="000C3E46"/>
    <w:rsid w:val="000C3F13"/>
    <w:rsid w:val="000C66A5"/>
    <w:rsid w:val="000C698E"/>
    <w:rsid w:val="000D0673"/>
    <w:rsid w:val="000D0B89"/>
    <w:rsid w:val="000D23E1"/>
    <w:rsid w:val="000D2626"/>
    <w:rsid w:val="000D6471"/>
    <w:rsid w:val="000D69F2"/>
    <w:rsid w:val="000E04E9"/>
    <w:rsid w:val="000E086E"/>
    <w:rsid w:val="000E0967"/>
    <w:rsid w:val="000E0B57"/>
    <w:rsid w:val="000E3498"/>
    <w:rsid w:val="000E408A"/>
    <w:rsid w:val="000E6FBA"/>
    <w:rsid w:val="000F16F4"/>
    <w:rsid w:val="000F3963"/>
    <w:rsid w:val="000F5904"/>
    <w:rsid w:val="000F6B00"/>
    <w:rsid w:val="000F6E2E"/>
    <w:rsid w:val="001000CB"/>
    <w:rsid w:val="00100853"/>
    <w:rsid w:val="00102AA5"/>
    <w:rsid w:val="00103C42"/>
    <w:rsid w:val="00104D93"/>
    <w:rsid w:val="00104E4E"/>
    <w:rsid w:val="0010650C"/>
    <w:rsid w:val="00106865"/>
    <w:rsid w:val="00107A32"/>
    <w:rsid w:val="00110B3F"/>
    <w:rsid w:val="00110E8B"/>
    <w:rsid w:val="001114A3"/>
    <w:rsid w:val="001116CC"/>
    <w:rsid w:val="00111C84"/>
    <w:rsid w:val="00114745"/>
    <w:rsid w:val="001155CC"/>
    <w:rsid w:val="00115700"/>
    <w:rsid w:val="00115CC2"/>
    <w:rsid w:val="00115E2E"/>
    <w:rsid w:val="00116DA2"/>
    <w:rsid w:val="001209A0"/>
    <w:rsid w:val="00121337"/>
    <w:rsid w:val="0012206C"/>
    <w:rsid w:val="00123294"/>
    <w:rsid w:val="001234DF"/>
    <w:rsid w:val="00124FCF"/>
    <w:rsid w:val="0012591F"/>
    <w:rsid w:val="00125DDD"/>
    <w:rsid w:val="00127575"/>
    <w:rsid w:val="001309E8"/>
    <w:rsid w:val="001319A5"/>
    <w:rsid w:val="00131FED"/>
    <w:rsid w:val="00133FAB"/>
    <w:rsid w:val="001342B9"/>
    <w:rsid w:val="00135EBB"/>
    <w:rsid w:val="00140E77"/>
    <w:rsid w:val="001412F4"/>
    <w:rsid w:val="00141329"/>
    <w:rsid w:val="00141A50"/>
    <w:rsid w:val="001423D1"/>
    <w:rsid w:val="001458A8"/>
    <w:rsid w:val="0015151D"/>
    <w:rsid w:val="00152A8B"/>
    <w:rsid w:val="00152C92"/>
    <w:rsid w:val="001538FA"/>
    <w:rsid w:val="00155428"/>
    <w:rsid w:val="00156B54"/>
    <w:rsid w:val="001578BD"/>
    <w:rsid w:val="00160380"/>
    <w:rsid w:val="0016096C"/>
    <w:rsid w:val="00161AEF"/>
    <w:rsid w:val="00162167"/>
    <w:rsid w:val="0016569D"/>
    <w:rsid w:val="00165D51"/>
    <w:rsid w:val="0017019A"/>
    <w:rsid w:val="00171895"/>
    <w:rsid w:val="00171D33"/>
    <w:rsid w:val="00174363"/>
    <w:rsid w:val="001761DA"/>
    <w:rsid w:val="0017691E"/>
    <w:rsid w:val="00176F77"/>
    <w:rsid w:val="00180733"/>
    <w:rsid w:val="00181761"/>
    <w:rsid w:val="00182335"/>
    <w:rsid w:val="0018380F"/>
    <w:rsid w:val="00185705"/>
    <w:rsid w:val="00185F33"/>
    <w:rsid w:val="00187BEE"/>
    <w:rsid w:val="00190CC1"/>
    <w:rsid w:val="0019152E"/>
    <w:rsid w:val="00192637"/>
    <w:rsid w:val="001931DA"/>
    <w:rsid w:val="00194825"/>
    <w:rsid w:val="00195FEE"/>
    <w:rsid w:val="00196D66"/>
    <w:rsid w:val="0019718A"/>
    <w:rsid w:val="0019726A"/>
    <w:rsid w:val="00197796"/>
    <w:rsid w:val="0019783F"/>
    <w:rsid w:val="00197B5B"/>
    <w:rsid w:val="001A02DF"/>
    <w:rsid w:val="001A1242"/>
    <w:rsid w:val="001A2134"/>
    <w:rsid w:val="001A2EAF"/>
    <w:rsid w:val="001A2F1F"/>
    <w:rsid w:val="001A51B5"/>
    <w:rsid w:val="001B0CF6"/>
    <w:rsid w:val="001B332D"/>
    <w:rsid w:val="001B3D3B"/>
    <w:rsid w:val="001B4D26"/>
    <w:rsid w:val="001B7079"/>
    <w:rsid w:val="001B78F1"/>
    <w:rsid w:val="001C1AB4"/>
    <w:rsid w:val="001C3B22"/>
    <w:rsid w:val="001C54B7"/>
    <w:rsid w:val="001C7D2D"/>
    <w:rsid w:val="001D23C3"/>
    <w:rsid w:val="001D3ADB"/>
    <w:rsid w:val="001D3CD5"/>
    <w:rsid w:val="001D3E7D"/>
    <w:rsid w:val="001D3FD6"/>
    <w:rsid w:val="001D649E"/>
    <w:rsid w:val="001E1B0D"/>
    <w:rsid w:val="001E1B7F"/>
    <w:rsid w:val="001E3009"/>
    <w:rsid w:val="001E6843"/>
    <w:rsid w:val="001E7EF6"/>
    <w:rsid w:val="001F03C9"/>
    <w:rsid w:val="001F0F3C"/>
    <w:rsid w:val="001F40A0"/>
    <w:rsid w:val="00202AB5"/>
    <w:rsid w:val="00203576"/>
    <w:rsid w:val="00205818"/>
    <w:rsid w:val="00207816"/>
    <w:rsid w:val="002104CD"/>
    <w:rsid w:val="00210823"/>
    <w:rsid w:val="00212C8F"/>
    <w:rsid w:val="00213AFF"/>
    <w:rsid w:val="00222093"/>
    <w:rsid w:val="00223334"/>
    <w:rsid w:val="002265DD"/>
    <w:rsid w:val="00230418"/>
    <w:rsid w:val="002314BA"/>
    <w:rsid w:val="0023225C"/>
    <w:rsid w:val="00233182"/>
    <w:rsid w:val="0023471D"/>
    <w:rsid w:val="00234897"/>
    <w:rsid w:val="00235FE5"/>
    <w:rsid w:val="00236998"/>
    <w:rsid w:val="00236DCA"/>
    <w:rsid w:val="0023728F"/>
    <w:rsid w:val="00241F46"/>
    <w:rsid w:val="00242A5E"/>
    <w:rsid w:val="00243B9F"/>
    <w:rsid w:val="00244C3C"/>
    <w:rsid w:val="002459F9"/>
    <w:rsid w:val="00250ACB"/>
    <w:rsid w:val="0025195D"/>
    <w:rsid w:val="00251964"/>
    <w:rsid w:val="00252028"/>
    <w:rsid w:val="00254175"/>
    <w:rsid w:val="00255062"/>
    <w:rsid w:val="002552F4"/>
    <w:rsid w:val="00255657"/>
    <w:rsid w:val="0025572E"/>
    <w:rsid w:val="00256FE1"/>
    <w:rsid w:val="002573BE"/>
    <w:rsid w:val="002600EF"/>
    <w:rsid w:val="002608D7"/>
    <w:rsid w:val="002609E0"/>
    <w:rsid w:val="002617C3"/>
    <w:rsid w:val="00261B61"/>
    <w:rsid w:val="002678DF"/>
    <w:rsid w:val="00267C5B"/>
    <w:rsid w:val="00271642"/>
    <w:rsid w:val="002746CB"/>
    <w:rsid w:val="00274AFF"/>
    <w:rsid w:val="00274F16"/>
    <w:rsid w:val="0027506F"/>
    <w:rsid w:val="00277140"/>
    <w:rsid w:val="002800EE"/>
    <w:rsid w:val="0028159A"/>
    <w:rsid w:val="002819AB"/>
    <w:rsid w:val="00284B37"/>
    <w:rsid w:val="00285089"/>
    <w:rsid w:val="00285813"/>
    <w:rsid w:val="00285F1E"/>
    <w:rsid w:val="00287119"/>
    <w:rsid w:val="002876AF"/>
    <w:rsid w:val="00287F87"/>
    <w:rsid w:val="002913CF"/>
    <w:rsid w:val="0029429C"/>
    <w:rsid w:val="00295411"/>
    <w:rsid w:val="00296554"/>
    <w:rsid w:val="002972A9"/>
    <w:rsid w:val="002A51CF"/>
    <w:rsid w:val="002A5D27"/>
    <w:rsid w:val="002A65EC"/>
    <w:rsid w:val="002A72B5"/>
    <w:rsid w:val="002A7D9E"/>
    <w:rsid w:val="002A7FE9"/>
    <w:rsid w:val="002B0516"/>
    <w:rsid w:val="002B3C4F"/>
    <w:rsid w:val="002B405B"/>
    <w:rsid w:val="002B4BC0"/>
    <w:rsid w:val="002B5A3A"/>
    <w:rsid w:val="002B6C76"/>
    <w:rsid w:val="002B7F7F"/>
    <w:rsid w:val="002C068A"/>
    <w:rsid w:val="002C1233"/>
    <w:rsid w:val="002C627D"/>
    <w:rsid w:val="002C7C9D"/>
    <w:rsid w:val="002D075A"/>
    <w:rsid w:val="002D0A35"/>
    <w:rsid w:val="002D19EF"/>
    <w:rsid w:val="002D4C53"/>
    <w:rsid w:val="002D559C"/>
    <w:rsid w:val="002D6A53"/>
    <w:rsid w:val="002E03BD"/>
    <w:rsid w:val="002E0655"/>
    <w:rsid w:val="002E0874"/>
    <w:rsid w:val="002E3069"/>
    <w:rsid w:val="002E58E5"/>
    <w:rsid w:val="002E623B"/>
    <w:rsid w:val="002E6713"/>
    <w:rsid w:val="002E6739"/>
    <w:rsid w:val="002E6A57"/>
    <w:rsid w:val="002E708B"/>
    <w:rsid w:val="002E7D92"/>
    <w:rsid w:val="002F0875"/>
    <w:rsid w:val="002F16B4"/>
    <w:rsid w:val="002F28F7"/>
    <w:rsid w:val="002F3876"/>
    <w:rsid w:val="002F39A5"/>
    <w:rsid w:val="002F4A7D"/>
    <w:rsid w:val="00300255"/>
    <w:rsid w:val="00300ED9"/>
    <w:rsid w:val="003024FB"/>
    <w:rsid w:val="00302BBD"/>
    <w:rsid w:val="00303580"/>
    <w:rsid w:val="00304D55"/>
    <w:rsid w:val="0030500E"/>
    <w:rsid w:val="0030754F"/>
    <w:rsid w:val="00310D35"/>
    <w:rsid w:val="00315D85"/>
    <w:rsid w:val="00317DAA"/>
    <w:rsid w:val="003206FD"/>
    <w:rsid w:val="00322106"/>
    <w:rsid w:val="003225EB"/>
    <w:rsid w:val="0032420F"/>
    <w:rsid w:val="0032771A"/>
    <w:rsid w:val="00331A75"/>
    <w:rsid w:val="003327E6"/>
    <w:rsid w:val="003329F0"/>
    <w:rsid w:val="00333109"/>
    <w:rsid w:val="00336269"/>
    <w:rsid w:val="00340C70"/>
    <w:rsid w:val="00341C64"/>
    <w:rsid w:val="0034289B"/>
    <w:rsid w:val="00343246"/>
    <w:rsid w:val="00343A1F"/>
    <w:rsid w:val="00344294"/>
    <w:rsid w:val="00344674"/>
    <w:rsid w:val="00344CD1"/>
    <w:rsid w:val="00346A4E"/>
    <w:rsid w:val="00347892"/>
    <w:rsid w:val="00347C02"/>
    <w:rsid w:val="00350122"/>
    <w:rsid w:val="00351037"/>
    <w:rsid w:val="00352351"/>
    <w:rsid w:val="0035256F"/>
    <w:rsid w:val="003536C4"/>
    <w:rsid w:val="003549FE"/>
    <w:rsid w:val="00357698"/>
    <w:rsid w:val="00360525"/>
    <w:rsid w:val="00360664"/>
    <w:rsid w:val="00361890"/>
    <w:rsid w:val="0036376C"/>
    <w:rsid w:val="00363BCC"/>
    <w:rsid w:val="00364276"/>
    <w:rsid w:val="00364E17"/>
    <w:rsid w:val="003657E3"/>
    <w:rsid w:val="0037170B"/>
    <w:rsid w:val="00371C73"/>
    <w:rsid w:val="00371EC1"/>
    <w:rsid w:val="00374265"/>
    <w:rsid w:val="003803D7"/>
    <w:rsid w:val="003810BD"/>
    <w:rsid w:val="003818AD"/>
    <w:rsid w:val="00383CC9"/>
    <w:rsid w:val="00385FB0"/>
    <w:rsid w:val="00393CC9"/>
    <w:rsid w:val="003941CF"/>
    <w:rsid w:val="003A0162"/>
    <w:rsid w:val="003A032B"/>
    <w:rsid w:val="003A18C6"/>
    <w:rsid w:val="003A41AE"/>
    <w:rsid w:val="003A7B58"/>
    <w:rsid w:val="003B0C6D"/>
    <w:rsid w:val="003B2DA6"/>
    <w:rsid w:val="003B2FE6"/>
    <w:rsid w:val="003B7EB8"/>
    <w:rsid w:val="003C0905"/>
    <w:rsid w:val="003C0DAC"/>
    <w:rsid w:val="003C19F7"/>
    <w:rsid w:val="003C1B56"/>
    <w:rsid w:val="003C5297"/>
    <w:rsid w:val="003C5524"/>
    <w:rsid w:val="003C69C4"/>
    <w:rsid w:val="003D067B"/>
    <w:rsid w:val="003D1122"/>
    <w:rsid w:val="003D476D"/>
    <w:rsid w:val="003D77A9"/>
    <w:rsid w:val="003E225E"/>
    <w:rsid w:val="003E4132"/>
    <w:rsid w:val="003E43CE"/>
    <w:rsid w:val="003E44C5"/>
    <w:rsid w:val="003E54CC"/>
    <w:rsid w:val="003E67AA"/>
    <w:rsid w:val="003E68C8"/>
    <w:rsid w:val="003F267D"/>
    <w:rsid w:val="003F2E2B"/>
    <w:rsid w:val="003F3533"/>
    <w:rsid w:val="003F4AED"/>
    <w:rsid w:val="003F7D69"/>
    <w:rsid w:val="0040060E"/>
    <w:rsid w:val="0040163C"/>
    <w:rsid w:val="00401C2E"/>
    <w:rsid w:val="004030D3"/>
    <w:rsid w:val="00405537"/>
    <w:rsid w:val="004066C0"/>
    <w:rsid w:val="004067AB"/>
    <w:rsid w:val="00410315"/>
    <w:rsid w:val="00410707"/>
    <w:rsid w:val="00411666"/>
    <w:rsid w:val="00411C37"/>
    <w:rsid w:val="004125C3"/>
    <w:rsid w:val="004128D1"/>
    <w:rsid w:val="004137DB"/>
    <w:rsid w:val="004156DE"/>
    <w:rsid w:val="004156F0"/>
    <w:rsid w:val="00415AC3"/>
    <w:rsid w:val="0041728A"/>
    <w:rsid w:val="00417414"/>
    <w:rsid w:val="00417ED4"/>
    <w:rsid w:val="004205A1"/>
    <w:rsid w:val="00422D73"/>
    <w:rsid w:val="00423E77"/>
    <w:rsid w:val="00425E07"/>
    <w:rsid w:val="0043030B"/>
    <w:rsid w:val="00430A24"/>
    <w:rsid w:val="004317D0"/>
    <w:rsid w:val="004322E1"/>
    <w:rsid w:val="00432C92"/>
    <w:rsid w:val="00432FA7"/>
    <w:rsid w:val="00433450"/>
    <w:rsid w:val="00435500"/>
    <w:rsid w:val="004360BE"/>
    <w:rsid w:val="004368DE"/>
    <w:rsid w:val="00440F7E"/>
    <w:rsid w:val="0044385B"/>
    <w:rsid w:val="004474DE"/>
    <w:rsid w:val="00450C31"/>
    <w:rsid w:val="00451AE5"/>
    <w:rsid w:val="00451EE4"/>
    <w:rsid w:val="00453E15"/>
    <w:rsid w:val="00456009"/>
    <w:rsid w:val="004620B6"/>
    <w:rsid w:val="0046264C"/>
    <w:rsid w:val="004649A2"/>
    <w:rsid w:val="00466BD5"/>
    <w:rsid w:val="00467831"/>
    <w:rsid w:val="004741EC"/>
    <w:rsid w:val="00474F11"/>
    <w:rsid w:val="0047718B"/>
    <w:rsid w:val="0048041A"/>
    <w:rsid w:val="004823E6"/>
    <w:rsid w:val="00482878"/>
    <w:rsid w:val="004832BC"/>
    <w:rsid w:val="004845A0"/>
    <w:rsid w:val="0049054E"/>
    <w:rsid w:val="00491A00"/>
    <w:rsid w:val="00491D34"/>
    <w:rsid w:val="00496B92"/>
    <w:rsid w:val="004976CF"/>
    <w:rsid w:val="004A2EB8"/>
    <w:rsid w:val="004A7F3C"/>
    <w:rsid w:val="004B02BD"/>
    <w:rsid w:val="004B1CB9"/>
    <w:rsid w:val="004B3534"/>
    <w:rsid w:val="004B36F4"/>
    <w:rsid w:val="004B38CA"/>
    <w:rsid w:val="004B3B93"/>
    <w:rsid w:val="004B793D"/>
    <w:rsid w:val="004B7B01"/>
    <w:rsid w:val="004C07CB"/>
    <w:rsid w:val="004C1B07"/>
    <w:rsid w:val="004C4520"/>
    <w:rsid w:val="004C460B"/>
    <w:rsid w:val="004C4FFB"/>
    <w:rsid w:val="004C5A39"/>
    <w:rsid w:val="004D2A7D"/>
    <w:rsid w:val="004D31A2"/>
    <w:rsid w:val="004D6A4A"/>
    <w:rsid w:val="004E0184"/>
    <w:rsid w:val="004E04AD"/>
    <w:rsid w:val="004E1315"/>
    <w:rsid w:val="004E2959"/>
    <w:rsid w:val="004E2D59"/>
    <w:rsid w:val="004E3FF9"/>
    <w:rsid w:val="004E57B4"/>
    <w:rsid w:val="004E6091"/>
    <w:rsid w:val="004F02E7"/>
    <w:rsid w:val="004F213C"/>
    <w:rsid w:val="004F4B75"/>
    <w:rsid w:val="004F4F6D"/>
    <w:rsid w:val="004F5B41"/>
    <w:rsid w:val="004F6B7C"/>
    <w:rsid w:val="004F7E0E"/>
    <w:rsid w:val="00501A88"/>
    <w:rsid w:val="005059B8"/>
    <w:rsid w:val="00506851"/>
    <w:rsid w:val="00506F22"/>
    <w:rsid w:val="00507669"/>
    <w:rsid w:val="0050776A"/>
    <w:rsid w:val="00511172"/>
    <w:rsid w:val="0051240E"/>
    <w:rsid w:val="0051297A"/>
    <w:rsid w:val="00513FF4"/>
    <w:rsid w:val="005210A5"/>
    <w:rsid w:val="0052146B"/>
    <w:rsid w:val="0052347F"/>
    <w:rsid w:val="00523A67"/>
    <w:rsid w:val="0052404F"/>
    <w:rsid w:val="00527BA6"/>
    <w:rsid w:val="00530F5D"/>
    <w:rsid w:val="005313DE"/>
    <w:rsid w:val="00531771"/>
    <w:rsid w:val="005318FE"/>
    <w:rsid w:val="00531B51"/>
    <w:rsid w:val="0053375C"/>
    <w:rsid w:val="0053413C"/>
    <w:rsid w:val="005360CC"/>
    <w:rsid w:val="005377F1"/>
    <w:rsid w:val="00540DC8"/>
    <w:rsid w:val="00541734"/>
    <w:rsid w:val="00542B4C"/>
    <w:rsid w:val="00546449"/>
    <w:rsid w:val="005474FB"/>
    <w:rsid w:val="00547B37"/>
    <w:rsid w:val="00554819"/>
    <w:rsid w:val="00554FB9"/>
    <w:rsid w:val="0055664F"/>
    <w:rsid w:val="00556EE3"/>
    <w:rsid w:val="00557FE0"/>
    <w:rsid w:val="00561E69"/>
    <w:rsid w:val="00563D48"/>
    <w:rsid w:val="005648F1"/>
    <w:rsid w:val="00564AD5"/>
    <w:rsid w:val="0056634F"/>
    <w:rsid w:val="0056648B"/>
    <w:rsid w:val="005667A4"/>
    <w:rsid w:val="005718AF"/>
    <w:rsid w:val="00571FD4"/>
    <w:rsid w:val="00572879"/>
    <w:rsid w:val="0057361C"/>
    <w:rsid w:val="00574472"/>
    <w:rsid w:val="005817C5"/>
    <w:rsid w:val="00582820"/>
    <w:rsid w:val="00582A67"/>
    <w:rsid w:val="0058733E"/>
    <w:rsid w:val="00591172"/>
    <w:rsid w:val="00592053"/>
    <w:rsid w:val="005921B5"/>
    <w:rsid w:val="00596538"/>
    <w:rsid w:val="00597F79"/>
    <w:rsid w:val="005A2B2E"/>
    <w:rsid w:val="005A3A64"/>
    <w:rsid w:val="005A4074"/>
    <w:rsid w:val="005A5ACE"/>
    <w:rsid w:val="005B223B"/>
    <w:rsid w:val="005B36B3"/>
    <w:rsid w:val="005B5B20"/>
    <w:rsid w:val="005B6275"/>
    <w:rsid w:val="005B798B"/>
    <w:rsid w:val="005C03D6"/>
    <w:rsid w:val="005C1A32"/>
    <w:rsid w:val="005C249D"/>
    <w:rsid w:val="005C3898"/>
    <w:rsid w:val="005C44B7"/>
    <w:rsid w:val="005C6A94"/>
    <w:rsid w:val="005C7115"/>
    <w:rsid w:val="005C7E39"/>
    <w:rsid w:val="005D0119"/>
    <w:rsid w:val="005D0E68"/>
    <w:rsid w:val="005D1685"/>
    <w:rsid w:val="005D2010"/>
    <w:rsid w:val="005D2B5E"/>
    <w:rsid w:val="005D40C8"/>
    <w:rsid w:val="005D6815"/>
    <w:rsid w:val="005D739E"/>
    <w:rsid w:val="005D7CE7"/>
    <w:rsid w:val="005E0444"/>
    <w:rsid w:val="005E183D"/>
    <w:rsid w:val="005E19B8"/>
    <w:rsid w:val="005E27E8"/>
    <w:rsid w:val="005E34E1"/>
    <w:rsid w:val="005E34FF"/>
    <w:rsid w:val="005E3542"/>
    <w:rsid w:val="005E37DF"/>
    <w:rsid w:val="005E52F9"/>
    <w:rsid w:val="005E7FA5"/>
    <w:rsid w:val="005F0603"/>
    <w:rsid w:val="005F1261"/>
    <w:rsid w:val="005F16BF"/>
    <w:rsid w:val="005F1B43"/>
    <w:rsid w:val="005F4962"/>
    <w:rsid w:val="006022DF"/>
    <w:rsid w:val="00602315"/>
    <w:rsid w:val="006026F0"/>
    <w:rsid w:val="00603673"/>
    <w:rsid w:val="006049E1"/>
    <w:rsid w:val="00607A3C"/>
    <w:rsid w:val="006139D1"/>
    <w:rsid w:val="00614E46"/>
    <w:rsid w:val="0061518D"/>
    <w:rsid w:val="00615462"/>
    <w:rsid w:val="0061603B"/>
    <w:rsid w:val="00620CF8"/>
    <w:rsid w:val="00622C83"/>
    <w:rsid w:val="00623A81"/>
    <w:rsid w:val="00625A4A"/>
    <w:rsid w:val="0062741C"/>
    <w:rsid w:val="006319E6"/>
    <w:rsid w:val="0063373D"/>
    <w:rsid w:val="006354F8"/>
    <w:rsid w:val="006357F2"/>
    <w:rsid w:val="00637117"/>
    <w:rsid w:val="0063797A"/>
    <w:rsid w:val="00637D97"/>
    <w:rsid w:val="006407CD"/>
    <w:rsid w:val="00643BD0"/>
    <w:rsid w:val="00650D21"/>
    <w:rsid w:val="00652804"/>
    <w:rsid w:val="00655A36"/>
    <w:rsid w:val="006565AF"/>
    <w:rsid w:val="0065719B"/>
    <w:rsid w:val="006571EE"/>
    <w:rsid w:val="00660FC8"/>
    <w:rsid w:val="006629D0"/>
    <w:rsid w:val="0066322F"/>
    <w:rsid w:val="00664D2B"/>
    <w:rsid w:val="00666877"/>
    <w:rsid w:val="00670653"/>
    <w:rsid w:val="0067449F"/>
    <w:rsid w:val="00674D12"/>
    <w:rsid w:val="0067516A"/>
    <w:rsid w:val="00675284"/>
    <w:rsid w:val="00676F00"/>
    <w:rsid w:val="0067745D"/>
    <w:rsid w:val="006779A0"/>
    <w:rsid w:val="00682553"/>
    <w:rsid w:val="00683417"/>
    <w:rsid w:val="006847C9"/>
    <w:rsid w:val="0068496E"/>
    <w:rsid w:val="00685147"/>
    <w:rsid w:val="006853E8"/>
    <w:rsid w:val="0068705A"/>
    <w:rsid w:val="00690F20"/>
    <w:rsid w:val="0069146D"/>
    <w:rsid w:val="0069559D"/>
    <w:rsid w:val="00696368"/>
    <w:rsid w:val="006964DF"/>
    <w:rsid w:val="006A027F"/>
    <w:rsid w:val="006A0671"/>
    <w:rsid w:val="006A0D60"/>
    <w:rsid w:val="006A0F5C"/>
    <w:rsid w:val="006A1F5D"/>
    <w:rsid w:val="006A26D6"/>
    <w:rsid w:val="006A3A3F"/>
    <w:rsid w:val="006A4085"/>
    <w:rsid w:val="006A5ACA"/>
    <w:rsid w:val="006A7362"/>
    <w:rsid w:val="006A7B8B"/>
    <w:rsid w:val="006B1235"/>
    <w:rsid w:val="006B46BD"/>
    <w:rsid w:val="006B5FDD"/>
    <w:rsid w:val="006C28F6"/>
    <w:rsid w:val="006C35F4"/>
    <w:rsid w:val="006C3AB4"/>
    <w:rsid w:val="006C3E09"/>
    <w:rsid w:val="006C46F2"/>
    <w:rsid w:val="006C6B1F"/>
    <w:rsid w:val="006C6F8B"/>
    <w:rsid w:val="006C7953"/>
    <w:rsid w:val="006D0819"/>
    <w:rsid w:val="006D0821"/>
    <w:rsid w:val="006D0828"/>
    <w:rsid w:val="006D0F30"/>
    <w:rsid w:val="006D1AB8"/>
    <w:rsid w:val="006D1DF4"/>
    <w:rsid w:val="006D255D"/>
    <w:rsid w:val="006D2842"/>
    <w:rsid w:val="006D2F1E"/>
    <w:rsid w:val="006D5858"/>
    <w:rsid w:val="006E0AAE"/>
    <w:rsid w:val="006E20C7"/>
    <w:rsid w:val="006E6408"/>
    <w:rsid w:val="006E6AF1"/>
    <w:rsid w:val="006E7E5D"/>
    <w:rsid w:val="006F04F1"/>
    <w:rsid w:val="006F1B86"/>
    <w:rsid w:val="006F43F0"/>
    <w:rsid w:val="006F4880"/>
    <w:rsid w:val="006F6496"/>
    <w:rsid w:val="006F72F7"/>
    <w:rsid w:val="006F797C"/>
    <w:rsid w:val="00700931"/>
    <w:rsid w:val="00700CAF"/>
    <w:rsid w:val="00701241"/>
    <w:rsid w:val="00701E5A"/>
    <w:rsid w:val="00702AB2"/>
    <w:rsid w:val="0070340F"/>
    <w:rsid w:val="007053A2"/>
    <w:rsid w:val="00707A94"/>
    <w:rsid w:val="0071012E"/>
    <w:rsid w:val="007117AD"/>
    <w:rsid w:val="00711E25"/>
    <w:rsid w:val="007137E5"/>
    <w:rsid w:val="00714922"/>
    <w:rsid w:val="00714F48"/>
    <w:rsid w:val="00716049"/>
    <w:rsid w:val="0071786D"/>
    <w:rsid w:val="00721D1E"/>
    <w:rsid w:val="00721FA4"/>
    <w:rsid w:val="00724139"/>
    <w:rsid w:val="00726568"/>
    <w:rsid w:val="00730A08"/>
    <w:rsid w:val="00734FF6"/>
    <w:rsid w:val="00735881"/>
    <w:rsid w:val="00735CD3"/>
    <w:rsid w:val="00737D93"/>
    <w:rsid w:val="00741B14"/>
    <w:rsid w:val="00741CFF"/>
    <w:rsid w:val="007427A1"/>
    <w:rsid w:val="007431A7"/>
    <w:rsid w:val="007448CA"/>
    <w:rsid w:val="0074585D"/>
    <w:rsid w:val="00745D7D"/>
    <w:rsid w:val="00745EED"/>
    <w:rsid w:val="00746837"/>
    <w:rsid w:val="00746B5D"/>
    <w:rsid w:val="007470B7"/>
    <w:rsid w:val="00750E41"/>
    <w:rsid w:val="00752318"/>
    <w:rsid w:val="00752FB4"/>
    <w:rsid w:val="00754661"/>
    <w:rsid w:val="00755D6C"/>
    <w:rsid w:val="00757A99"/>
    <w:rsid w:val="007637C7"/>
    <w:rsid w:val="00764498"/>
    <w:rsid w:val="007656F0"/>
    <w:rsid w:val="00766F87"/>
    <w:rsid w:val="0077098D"/>
    <w:rsid w:val="00770C71"/>
    <w:rsid w:val="00771927"/>
    <w:rsid w:val="00772593"/>
    <w:rsid w:val="007746DD"/>
    <w:rsid w:val="0077492E"/>
    <w:rsid w:val="00774A56"/>
    <w:rsid w:val="00777AFF"/>
    <w:rsid w:val="0078021D"/>
    <w:rsid w:val="007802D3"/>
    <w:rsid w:val="00780B43"/>
    <w:rsid w:val="00783686"/>
    <w:rsid w:val="0078422E"/>
    <w:rsid w:val="0078463E"/>
    <w:rsid w:val="0078580D"/>
    <w:rsid w:val="00785862"/>
    <w:rsid w:val="007878A4"/>
    <w:rsid w:val="00787D9E"/>
    <w:rsid w:val="00790320"/>
    <w:rsid w:val="00790D03"/>
    <w:rsid w:val="0079119C"/>
    <w:rsid w:val="007931FB"/>
    <w:rsid w:val="007A0537"/>
    <w:rsid w:val="007A34B1"/>
    <w:rsid w:val="007A3538"/>
    <w:rsid w:val="007B085D"/>
    <w:rsid w:val="007B09CA"/>
    <w:rsid w:val="007B2157"/>
    <w:rsid w:val="007B25F9"/>
    <w:rsid w:val="007B413D"/>
    <w:rsid w:val="007B46D4"/>
    <w:rsid w:val="007B6138"/>
    <w:rsid w:val="007B63A6"/>
    <w:rsid w:val="007B7512"/>
    <w:rsid w:val="007B756E"/>
    <w:rsid w:val="007C0828"/>
    <w:rsid w:val="007C1DBC"/>
    <w:rsid w:val="007C3A3A"/>
    <w:rsid w:val="007C4FC6"/>
    <w:rsid w:val="007C54EC"/>
    <w:rsid w:val="007C62E3"/>
    <w:rsid w:val="007C6400"/>
    <w:rsid w:val="007C7721"/>
    <w:rsid w:val="007D0779"/>
    <w:rsid w:val="007D4ECD"/>
    <w:rsid w:val="007D581E"/>
    <w:rsid w:val="007D65B4"/>
    <w:rsid w:val="007D70A4"/>
    <w:rsid w:val="007E01E5"/>
    <w:rsid w:val="007E31CF"/>
    <w:rsid w:val="007E4D42"/>
    <w:rsid w:val="007E5D4A"/>
    <w:rsid w:val="007E630D"/>
    <w:rsid w:val="007E72FA"/>
    <w:rsid w:val="007E75AA"/>
    <w:rsid w:val="007F04B3"/>
    <w:rsid w:val="007F1352"/>
    <w:rsid w:val="007F161A"/>
    <w:rsid w:val="007F2BBF"/>
    <w:rsid w:val="007F3510"/>
    <w:rsid w:val="007F398F"/>
    <w:rsid w:val="007F3EDF"/>
    <w:rsid w:val="007F59EB"/>
    <w:rsid w:val="00800589"/>
    <w:rsid w:val="0080382B"/>
    <w:rsid w:val="00804122"/>
    <w:rsid w:val="00805F76"/>
    <w:rsid w:val="00805FF1"/>
    <w:rsid w:val="00806306"/>
    <w:rsid w:val="00810A44"/>
    <w:rsid w:val="00810E42"/>
    <w:rsid w:val="00812272"/>
    <w:rsid w:val="00814659"/>
    <w:rsid w:val="00817486"/>
    <w:rsid w:val="0081789D"/>
    <w:rsid w:val="00820735"/>
    <w:rsid w:val="00821270"/>
    <w:rsid w:val="00823744"/>
    <w:rsid w:val="0082556C"/>
    <w:rsid w:val="00826F57"/>
    <w:rsid w:val="008276E5"/>
    <w:rsid w:val="00827937"/>
    <w:rsid w:val="00827FE1"/>
    <w:rsid w:val="00830F0B"/>
    <w:rsid w:val="00831D5E"/>
    <w:rsid w:val="00832341"/>
    <w:rsid w:val="00834368"/>
    <w:rsid w:val="008344F6"/>
    <w:rsid w:val="00835CC0"/>
    <w:rsid w:val="008373B1"/>
    <w:rsid w:val="008411A4"/>
    <w:rsid w:val="00844377"/>
    <w:rsid w:val="008456FA"/>
    <w:rsid w:val="00845A8C"/>
    <w:rsid w:val="008465FC"/>
    <w:rsid w:val="00846AA4"/>
    <w:rsid w:val="008471EA"/>
    <w:rsid w:val="008473A3"/>
    <w:rsid w:val="00850BD0"/>
    <w:rsid w:val="008553B4"/>
    <w:rsid w:val="008605C9"/>
    <w:rsid w:val="00862E6F"/>
    <w:rsid w:val="00866269"/>
    <w:rsid w:val="00870581"/>
    <w:rsid w:val="0087189E"/>
    <w:rsid w:val="0087350D"/>
    <w:rsid w:val="00873651"/>
    <w:rsid w:val="00873B1B"/>
    <w:rsid w:val="00875AF4"/>
    <w:rsid w:val="008778A4"/>
    <w:rsid w:val="00877CE0"/>
    <w:rsid w:val="00881C71"/>
    <w:rsid w:val="00885D41"/>
    <w:rsid w:val="008862E3"/>
    <w:rsid w:val="00887366"/>
    <w:rsid w:val="008908E3"/>
    <w:rsid w:val="008914A8"/>
    <w:rsid w:val="00892988"/>
    <w:rsid w:val="00892B63"/>
    <w:rsid w:val="00895ABE"/>
    <w:rsid w:val="008966D3"/>
    <w:rsid w:val="008970C0"/>
    <w:rsid w:val="00897ADB"/>
    <w:rsid w:val="00897AE2"/>
    <w:rsid w:val="008A03E3"/>
    <w:rsid w:val="008A0B3E"/>
    <w:rsid w:val="008A4192"/>
    <w:rsid w:val="008A5340"/>
    <w:rsid w:val="008A65E2"/>
    <w:rsid w:val="008B0554"/>
    <w:rsid w:val="008B142D"/>
    <w:rsid w:val="008B18E2"/>
    <w:rsid w:val="008B19D3"/>
    <w:rsid w:val="008B2317"/>
    <w:rsid w:val="008B265F"/>
    <w:rsid w:val="008B48DD"/>
    <w:rsid w:val="008B7320"/>
    <w:rsid w:val="008C1070"/>
    <w:rsid w:val="008C230E"/>
    <w:rsid w:val="008C2BB8"/>
    <w:rsid w:val="008C3246"/>
    <w:rsid w:val="008C5088"/>
    <w:rsid w:val="008C6A84"/>
    <w:rsid w:val="008C6FA3"/>
    <w:rsid w:val="008C7059"/>
    <w:rsid w:val="008D145A"/>
    <w:rsid w:val="008D1C17"/>
    <w:rsid w:val="008D2397"/>
    <w:rsid w:val="008D378C"/>
    <w:rsid w:val="008D381B"/>
    <w:rsid w:val="008E0702"/>
    <w:rsid w:val="008E3411"/>
    <w:rsid w:val="008E359C"/>
    <w:rsid w:val="008E41EE"/>
    <w:rsid w:val="008E43D2"/>
    <w:rsid w:val="008E4D0A"/>
    <w:rsid w:val="008E4D27"/>
    <w:rsid w:val="008E6112"/>
    <w:rsid w:val="008E6118"/>
    <w:rsid w:val="008E7FDA"/>
    <w:rsid w:val="008F0D73"/>
    <w:rsid w:val="008F4C45"/>
    <w:rsid w:val="008F504E"/>
    <w:rsid w:val="008F5688"/>
    <w:rsid w:val="0090128B"/>
    <w:rsid w:val="0090260B"/>
    <w:rsid w:val="0090291D"/>
    <w:rsid w:val="00903E9E"/>
    <w:rsid w:val="00904C57"/>
    <w:rsid w:val="00906B64"/>
    <w:rsid w:val="00906DD9"/>
    <w:rsid w:val="00912954"/>
    <w:rsid w:val="00916655"/>
    <w:rsid w:val="00916754"/>
    <w:rsid w:val="00916BAF"/>
    <w:rsid w:val="00920156"/>
    <w:rsid w:val="0092148C"/>
    <w:rsid w:val="00921845"/>
    <w:rsid w:val="00921A93"/>
    <w:rsid w:val="00921E0F"/>
    <w:rsid w:val="00921F34"/>
    <w:rsid w:val="0092304C"/>
    <w:rsid w:val="0092393E"/>
    <w:rsid w:val="00923F06"/>
    <w:rsid w:val="00926416"/>
    <w:rsid w:val="00930DB7"/>
    <w:rsid w:val="00932830"/>
    <w:rsid w:val="00934C1F"/>
    <w:rsid w:val="00935389"/>
    <w:rsid w:val="00941D0D"/>
    <w:rsid w:val="00942199"/>
    <w:rsid w:val="0094287B"/>
    <w:rsid w:val="0094517F"/>
    <w:rsid w:val="009506E0"/>
    <w:rsid w:val="009508D4"/>
    <w:rsid w:val="0095153B"/>
    <w:rsid w:val="00952980"/>
    <w:rsid w:val="00953C13"/>
    <w:rsid w:val="009561C9"/>
    <w:rsid w:val="009568B8"/>
    <w:rsid w:val="0095729F"/>
    <w:rsid w:val="009572FD"/>
    <w:rsid w:val="009575E3"/>
    <w:rsid w:val="00960B10"/>
    <w:rsid w:val="009613A4"/>
    <w:rsid w:val="00961C51"/>
    <w:rsid w:val="009653F2"/>
    <w:rsid w:val="00973391"/>
    <w:rsid w:val="009744C6"/>
    <w:rsid w:val="00975F05"/>
    <w:rsid w:val="00977298"/>
    <w:rsid w:val="00977687"/>
    <w:rsid w:val="00982F55"/>
    <w:rsid w:val="0098319E"/>
    <w:rsid w:val="00983A98"/>
    <w:rsid w:val="00983F7B"/>
    <w:rsid w:val="009841DA"/>
    <w:rsid w:val="00984F77"/>
    <w:rsid w:val="00987196"/>
    <w:rsid w:val="00987B84"/>
    <w:rsid w:val="009906AB"/>
    <w:rsid w:val="00990B1A"/>
    <w:rsid w:val="00991CF6"/>
    <w:rsid w:val="00992637"/>
    <w:rsid w:val="009927D7"/>
    <w:rsid w:val="00993DB8"/>
    <w:rsid w:val="009956E0"/>
    <w:rsid w:val="00996AE3"/>
    <w:rsid w:val="00997A50"/>
    <w:rsid w:val="00997DF1"/>
    <w:rsid w:val="009A151B"/>
    <w:rsid w:val="009A2AAC"/>
    <w:rsid w:val="009A35F2"/>
    <w:rsid w:val="009A3E7E"/>
    <w:rsid w:val="009A590E"/>
    <w:rsid w:val="009A5C27"/>
    <w:rsid w:val="009A6525"/>
    <w:rsid w:val="009A6C04"/>
    <w:rsid w:val="009A7135"/>
    <w:rsid w:val="009B1A1E"/>
    <w:rsid w:val="009B29AB"/>
    <w:rsid w:val="009B3075"/>
    <w:rsid w:val="009B45A0"/>
    <w:rsid w:val="009B55B1"/>
    <w:rsid w:val="009B68D4"/>
    <w:rsid w:val="009B6FF3"/>
    <w:rsid w:val="009B72ED"/>
    <w:rsid w:val="009B7BD4"/>
    <w:rsid w:val="009C3408"/>
    <w:rsid w:val="009C4CD5"/>
    <w:rsid w:val="009C7445"/>
    <w:rsid w:val="009C7C92"/>
    <w:rsid w:val="009D4E0B"/>
    <w:rsid w:val="009D76BA"/>
    <w:rsid w:val="009D7E6B"/>
    <w:rsid w:val="009D7EB9"/>
    <w:rsid w:val="009E1447"/>
    <w:rsid w:val="009E1614"/>
    <w:rsid w:val="009E28DB"/>
    <w:rsid w:val="009E29AE"/>
    <w:rsid w:val="009E3034"/>
    <w:rsid w:val="009E3EDD"/>
    <w:rsid w:val="009E40F0"/>
    <w:rsid w:val="009E5B11"/>
    <w:rsid w:val="009E659B"/>
    <w:rsid w:val="009F0E7D"/>
    <w:rsid w:val="009F29AD"/>
    <w:rsid w:val="009F5F3C"/>
    <w:rsid w:val="009F6136"/>
    <w:rsid w:val="009F622F"/>
    <w:rsid w:val="009F6CFC"/>
    <w:rsid w:val="00A00BBA"/>
    <w:rsid w:val="00A00EAA"/>
    <w:rsid w:val="00A00FCD"/>
    <w:rsid w:val="00A02764"/>
    <w:rsid w:val="00A049BF"/>
    <w:rsid w:val="00A062C0"/>
    <w:rsid w:val="00A10005"/>
    <w:rsid w:val="00A101CD"/>
    <w:rsid w:val="00A101D4"/>
    <w:rsid w:val="00A125E1"/>
    <w:rsid w:val="00A1488A"/>
    <w:rsid w:val="00A21063"/>
    <w:rsid w:val="00A218D9"/>
    <w:rsid w:val="00A25FBF"/>
    <w:rsid w:val="00A26CF9"/>
    <w:rsid w:val="00A33912"/>
    <w:rsid w:val="00A33CE4"/>
    <w:rsid w:val="00A34EDB"/>
    <w:rsid w:val="00A372B0"/>
    <w:rsid w:val="00A37A34"/>
    <w:rsid w:val="00A37BD8"/>
    <w:rsid w:val="00A40CD0"/>
    <w:rsid w:val="00A41DE1"/>
    <w:rsid w:val="00A4344A"/>
    <w:rsid w:val="00A44346"/>
    <w:rsid w:val="00A45A69"/>
    <w:rsid w:val="00A52892"/>
    <w:rsid w:val="00A544BD"/>
    <w:rsid w:val="00A56512"/>
    <w:rsid w:val="00A56628"/>
    <w:rsid w:val="00A57B48"/>
    <w:rsid w:val="00A602D0"/>
    <w:rsid w:val="00A60930"/>
    <w:rsid w:val="00A60DB3"/>
    <w:rsid w:val="00A639EA"/>
    <w:rsid w:val="00A65C8B"/>
    <w:rsid w:val="00A66880"/>
    <w:rsid w:val="00A669CB"/>
    <w:rsid w:val="00A70C56"/>
    <w:rsid w:val="00A70C60"/>
    <w:rsid w:val="00A715AF"/>
    <w:rsid w:val="00A71C1C"/>
    <w:rsid w:val="00A7286A"/>
    <w:rsid w:val="00A7315B"/>
    <w:rsid w:val="00A75020"/>
    <w:rsid w:val="00A7531D"/>
    <w:rsid w:val="00A75A7A"/>
    <w:rsid w:val="00A76B91"/>
    <w:rsid w:val="00A773C4"/>
    <w:rsid w:val="00A776A1"/>
    <w:rsid w:val="00A77737"/>
    <w:rsid w:val="00A7794B"/>
    <w:rsid w:val="00A77DB5"/>
    <w:rsid w:val="00A804B0"/>
    <w:rsid w:val="00A84660"/>
    <w:rsid w:val="00A86333"/>
    <w:rsid w:val="00A955BE"/>
    <w:rsid w:val="00AA298A"/>
    <w:rsid w:val="00AA5165"/>
    <w:rsid w:val="00AA523E"/>
    <w:rsid w:val="00AA5F2A"/>
    <w:rsid w:val="00AA773B"/>
    <w:rsid w:val="00AB0595"/>
    <w:rsid w:val="00AB1B89"/>
    <w:rsid w:val="00AB40A4"/>
    <w:rsid w:val="00AB55DE"/>
    <w:rsid w:val="00AC5C06"/>
    <w:rsid w:val="00AC7AA0"/>
    <w:rsid w:val="00AC7AEE"/>
    <w:rsid w:val="00AD0E39"/>
    <w:rsid w:val="00AD1ECE"/>
    <w:rsid w:val="00AD2F56"/>
    <w:rsid w:val="00AD66AD"/>
    <w:rsid w:val="00AE0E7E"/>
    <w:rsid w:val="00AE2252"/>
    <w:rsid w:val="00AE2FAA"/>
    <w:rsid w:val="00AE39EA"/>
    <w:rsid w:val="00AE5CAE"/>
    <w:rsid w:val="00AE71F5"/>
    <w:rsid w:val="00AF0080"/>
    <w:rsid w:val="00AF1C50"/>
    <w:rsid w:val="00AF402D"/>
    <w:rsid w:val="00B003C7"/>
    <w:rsid w:val="00B00F4D"/>
    <w:rsid w:val="00B01694"/>
    <w:rsid w:val="00B01971"/>
    <w:rsid w:val="00B0241D"/>
    <w:rsid w:val="00B02962"/>
    <w:rsid w:val="00B03766"/>
    <w:rsid w:val="00B0470E"/>
    <w:rsid w:val="00B049F2"/>
    <w:rsid w:val="00B05483"/>
    <w:rsid w:val="00B12786"/>
    <w:rsid w:val="00B13678"/>
    <w:rsid w:val="00B1381C"/>
    <w:rsid w:val="00B151E1"/>
    <w:rsid w:val="00B15C64"/>
    <w:rsid w:val="00B17572"/>
    <w:rsid w:val="00B2164D"/>
    <w:rsid w:val="00B236F5"/>
    <w:rsid w:val="00B23A1F"/>
    <w:rsid w:val="00B270DD"/>
    <w:rsid w:val="00B275F9"/>
    <w:rsid w:val="00B345C9"/>
    <w:rsid w:val="00B35D0F"/>
    <w:rsid w:val="00B365B7"/>
    <w:rsid w:val="00B3676F"/>
    <w:rsid w:val="00B44AD3"/>
    <w:rsid w:val="00B44F18"/>
    <w:rsid w:val="00B46F91"/>
    <w:rsid w:val="00B47BD8"/>
    <w:rsid w:val="00B51247"/>
    <w:rsid w:val="00B53A7C"/>
    <w:rsid w:val="00B55731"/>
    <w:rsid w:val="00B56066"/>
    <w:rsid w:val="00B56380"/>
    <w:rsid w:val="00B56990"/>
    <w:rsid w:val="00B603F6"/>
    <w:rsid w:val="00B60401"/>
    <w:rsid w:val="00B61699"/>
    <w:rsid w:val="00B61A59"/>
    <w:rsid w:val="00B656E0"/>
    <w:rsid w:val="00B6652F"/>
    <w:rsid w:val="00B66704"/>
    <w:rsid w:val="00B6737B"/>
    <w:rsid w:val="00B716FE"/>
    <w:rsid w:val="00B72CC9"/>
    <w:rsid w:val="00B771DC"/>
    <w:rsid w:val="00B8068B"/>
    <w:rsid w:val="00B81852"/>
    <w:rsid w:val="00B82F90"/>
    <w:rsid w:val="00B83044"/>
    <w:rsid w:val="00B840EB"/>
    <w:rsid w:val="00B84CAB"/>
    <w:rsid w:val="00B8620C"/>
    <w:rsid w:val="00B87C1E"/>
    <w:rsid w:val="00B90362"/>
    <w:rsid w:val="00B93480"/>
    <w:rsid w:val="00B94F20"/>
    <w:rsid w:val="00BA31B9"/>
    <w:rsid w:val="00BA3F3B"/>
    <w:rsid w:val="00BA4406"/>
    <w:rsid w:val="00BA4D70"/>
    <w:rsid w:val="00BA4FFD"/>
    <w:rsid w:val="00BB04B9"/>
    <w:rsid w:val="00BB1C44"/>
    <w:rsid w:val="00BB3738"/>
    <w:rsid w:val="00BC0CE4"/>
    <w:rsid w:val="00BC1AB1"/>
    <w:rsid w:val="00BC4DAE"/>
    <w:rsid w:val="00BC4E53"/>
    <w:rsid w:val="00BC5F62"/>
    <w:rsid w:val="00BC68B2"/>
    <w:rsid w:val="00BC75BD"/>
    <w:rsid w:val="00BC761E"/>
    <w:rsid w:val="00BD0811"/>
    <w:rsid w:val="00BD09CD"/>
    <w:rsid w:val="00BD30E3"/>
    <w:rsid w:val="00BD3906"/>
    <w:rsid w:val="00BD5B7E"/>
    <w:rsid w:val="00BD7D19"/>
    <w:rsid w:val="00BE13B6"/>
    <w:rsid w:val="00BE1D1B"/>
    <w:rsid w:val="00BE412D"/>
    <w:rsid w:val="00BE4331"/>
    <w:rsid w:val="00BE4BBD"/>
    <w:rsid w:val="00BE5881"/>
    <w:rsid w:val="00BE619C"/>
    <w:rsid w:val="00BF0BEA"/>
    <w:rsid w:val="00BF0DBB"/>
    <w:rsid w:val="00BF26F2"/>
    <w:rsid w:val="00BF41EE"/>
    <w:rsid w:val="00BF44D4"/>
    <w:rsid w:val="00BF4A71"/>
    <w:rsid w:val="00BF555D"/>
    <w:rsid w:val="00BF55A4"/>
    <w:rsid w:val="00BF69C7"/>
    <w:rsid w:val="00BF7079"/>
    <w:rsid w:val="00BF70DA"/>
    <w:rsid w:val="00C00E8A"/>
    <w:rsid w:val="00C01C6D"/>
    <w:rsid w:val="00C03CDF"/>
    <w:rsid w:val="00C06866"/>
    <w:rsid w:val="00C0700D"/>
    <w:rsid w:val="00C11BD0"/>
    <w:rsid w:val="00C13F3E"/>
    <w:rsid w:val="00C16340"/>
    <w:rsid w:val="00C171C7"/>
    <w:rsid w:val="00C17653"/>
    <w:rsid w:val="00C205F9"/>
    <w:rsid w:val="00C232EE"/>
    <w:rsid w:val="00C23B8E"/>
    <w:rsid w:val="00C274BD"/>
    <w:rsid w:val="00C30CA4"/>
    <w:rsid w:val="00C30EF3"/>
    <w:rsid w:val="00C3164D"/>
    <w:rsid w:val="00C331FA"/>
    <w:rsid w:val="00C33F18"/>
    <w:rsid w:val="00C34753"/>
    <w:rsid w:val="00C359BB"/>
    <w:rsid w:val="00C36364"/>
    <w:rsid w:val="00C40EA6"/>
    <w:rsid w:val="00C41969"/>
    <w:rsid w:val="00C427BD"/>
    <w:rsid w:val="00C45070"/>
    <w:rsid w:val="00C46862"/>
    <w:rsid w:val="00C50207"/>
    <w:rsid w:val="00C5099B"/>
    <w:rsid w:val="00C5132D"/>
    <w:rsid w:val="00C522D4"/>
    <w:rsid w:val="00C56E6D"/>
    <w:rsid w:val="00C57B84"/>
    <w:rsid w:val="00C62068"/>
    <w:rsid w:val="00C62431"/>
    <w:rsid w:val="00C624B0"/>
    <w:rsid w:val="00C62B69"/>
    <w:rsid w:val="00C639FB"/>
    <w:rsid w:val="00C66976"/>
    <w:rsid w:val="00C66EAA"/>
    <w:rsid w:val="00C708F5"/>
    <w:rsid w:val="00C70FE1"/>
    <w:rsid w:val="00C71A86"/>
    <w:rsid w:val="00C72450"/>
    <w:rsid w:val="00C73294"/>
    <w:rsid w:val="00C745EA"/>
    <w:rsid w:val="00C75002"/>
    <w:rsid w:val="00C76E38"/>
    <w:rsid w:val="00C7785B"/>
    <w:rsid w:val="00C8343C"/>
    <w:rsid w:val="00C857CB"/>
    <w:rsid w:val="00C8602D"/>
    <w:rsid w:val="00C8657D"/>
    <w:rsid w:val="00C8740F"/>
    <w:rsid w:val="00C87D7B"/>
    <w:rsid w:val="00C9052D"/>
    <w:rsid w:val="00C91883"/>
    <w:rsid w:val="00C91B95"/>
    <w:rsid w:val="00C92C6B"/>
    <w:rsid w:val="00C92FDE"/>
    <w:rsid w:val="00C934EF"/>
    <w:rsid w:val="00C9470C"/>
    <w:rsid w:val="00C95891"/>
    <w:rsid w:val="00CA0401"/>
    <w:rsid w:val="00CA0536"/>
    <w:rsid w:val="00CA06F8"/>
    <w:rsid w:val="00CA1C5B"/>
    <w:rsid w:val="00CA30E6"/>
    <w:rsid w:val="00CA43BE"/>
    <w:rsid w:val="00CA56E4"/>
    <w:rsid w:val="00CA6FC6"/>
    <w:rsid w:val="00CA7E55"/>
    <w:rsid w:val="00CB0543"/>
    <w:rsid w:val="00CB0A47"/>
    <w:rsid w:val="00CB11C4"/>
    <w:rsid w:val="00CB1717"/>
    <w:rsid w:val="00CB3C1A"/>
    <w:rsid w:val="00CB68BB"/>
    <w:rsid w:val="00CB6FC0"/>
    <w:rsid w:val="00CB7992"/>
    <w:rsid w:val="00CB7A5E"/>
    <w:rsid w:val="00CC0101"/>
    <w:rsid w:val="00CC21EB"/>
    <w:rsid w:val="00CC7F26"/>
    <w:rsid w:val="00CD126C"/>
    <w:rsid w:val="00CD1BAD"/>
    <w:rsid w:val="00CD2C7F"/>
    <w:rsid w:val="00CD419E"/>
    <w:rsid w:val="00CD426E"/>
    <w:rsid w:val="00CD5CF5"/>
    <w:rsid w:val="00CD6F74"/>
    <w:rsid w:val="00CE0E23"/>
    <w:rsid w:val="00CE1CA3"/>
    <w:rsid w:val="00CE21C0"/>
    <w:rsid w:val="00CE2966"/>
    <w:rsid w:val="00CE2E07"/>
    <w:rsid w:val="00CE3783"/>
    <w:rsid w:val="00CE7093"/>
    <w:rsid w:val="00CE7152"/>
    <w:rsid w:val="00CF0127"/>
    <w:rsid w:val="00CF2FBD"/>
    <w:rsid w:val="00CF3E5F"/>
    <w:rsid w:val="00CF44D1"/>
    <w:rsid w:val="00CF6A0A"/>
    <w:rsid w:val="00CF75D3"/>
    <w:rsid w:val="00D020A3"/>
    <w:rsid w:val="00D04757"/>
    <w:rsid w:val="00D10A1A"/>
    <w:rsid w:val="00D125BE"/>
    <w:rsid w:val="00D12633"/>
    <w:rsid w:val="00D13020"/>
    <w:rsid w:val="00D1302A"/>
    <w:rsid w:val="00D13D99"/>
    <w:rsid w:val="00D13E15"/>
    <w:rsid w:val="00D141AD"/>
    <w:rsid w:val="00D1729B"/>
    <w:rsid w:val="00D21AE8"/>
    <w:rsid w:val="00D24819"/>
    <w:rsid w:val="00D24F05"/>
    <w:rsid w:val="00D25621"/>
    <w:rsid w:val="00D26AFF"/>
    <w:rsid w:val="00D26E5A"/>
    <w:rsid w:val="00D309D9"/>
    <w:rsid w:val="00D31199"/>
    <w:rsid w:val="00D312CD"/>
    <w:rsid w:val="00D316AA"/>
    <w:rsid w:val="00D32B62"/>
    <w:rsid w:val="00D32C6C"/>
    <w:rsid w:val="00D354A3"/>
    <w:rsid w:val="00D367D8"/>
    <w:rsid w:val="00D3723A"/>
    <w:rsid w:val="00D401EA"/>
    <w:rsid w:val="00D423EB"/>
    <w:rsid w:val="00D43FAB"/>
    <w:rsid w:val="00D46954"/>
    <w:rsid w:val="00D46B03"/>
    <w:rsid w:val="00D47164"/>
    <w:rsid w:val="00D47BCC"/>
    <w:rsid w:val="00D5121A"/>
    <w:rsid w:val="00D523C9"/>
    <w:rsid w:val="00D54548"/>
    <w:rsid w:val="00D555DA"/>
    <w:rsid w:val="00D55AA3"/>
    <w:rsid w:val="00D55D53"/>
    <w:rsid w:val="00D55E0C"/>
    <w:rsid w:val="00D60F3C"/>
    <w:rsid w:val="00D61BD1"/>
    <w:rsid w:val="00D627E4"/>
    <w:rsid w:val="00D6702C"/>
    <w:rsid w:val="00D67694"/>
    <w:rsid w:val="00D713D2"/>
    <w:rsid w:val="00D756D9"/>
    <w:rsid w:val="00D76710"/>
    <w:rsid w:val="00D76FF0"/>
    <w:rsid w:val="00D77158"/>
    <w:rsid w:val="00D7788B"/>
    <w:rsid w:val="00D779B4"/>
    <w:rsid w:val="00D779F3"/>
    <w:rsid w:val="00D8221D"/>
    <w:rsid w:val="00D83DB5"/>
    <w:rsid w:val="00D8476E"/>
    <w:rsid w:val="00D85598"/>
    <w:rsid w:val="00D85BCF"/>
    <w:rsid w:val="00D867B4"/>
    <w:rsid w:val="00D915CB"/>
    <w:rsid w:val="00D9278E"/>
    <w:rsid w:val="00D94886"/>
    <w:rsid w:val="00D9589E"/>
    <w:rsid w:val="00D96F91"/>
    <w:rsid w:val="00DA0BB8"/>
    <w:rsid w:val="00DA0E29"/>
    <w:rsid w:val="00DA1F2C"/>
    <w:rsid w:val="00DA4CF6"/>
    <w:rsid w:val="00DA6933"/>
    <w:rsid w:val="00DA7C33"/>
    <w:rsid w:val="00DB266E"/>
    <w:rsid w:val="00DB3449"/>
    <w:rsid w:val="00DB4C38"/>
    <w:rsid w:val="00DB5123"/>
    <w:rsid w:val="00DB5334"/>
    <w:rsid w:val="00DB6DC1"/>
    <w:rsid w:val="00DB7937"/>
    <w:rsid w:val="00DB7A69"/>
    <w:rsid w:val="00DC0A2A"/>
    <w:rsid w:val="00DC1734"/>
    <w:rsid w:val="00DC27C9"/>
    <w:rsid w:val="00DC2A3D"/>
    <w:rsid w:val="00DC407C"/>
    <w:rsid w:val="00DC5FDA"/>
    <w:rsid w:val="00DC66AD"/>
    <w:rsid w:val="00DC79DC"/>
    <w:rsid w:val="00DD1119"/>
    <w:rsid w:val="00DD12F5"/>
    <w:rsid w:val="00DD1920"/>
    <w:rsid w:val="00DD22CA"/>
    <w:rsid w:val="00DD6360"/>
    <w:rsid w:val="00DD6C70"/>
    <w:rsid w:val="00DE043E"/>
    <w:rsid w:val="00DE0923"/>
    <w:rsid w:val="00DE09DF"/>
    <w:rsid w:val="00DE0BE8"/>
    <w:rsid w:val="00DE4376"/>
    <w:rsid w:val="00DE5412"/>
    <w:rsid w:val="00DE5ACD"/>
    <w:rsid w:val="00DE5C51"/>
    <w:rsid w:val="00DE64C9"/>
    <w:rsid w:val="00DF0979"/>
    <w:rsid w:val="00DF1100"/>
    <w:rsid w:val="00DF139E"/>
    <w:rsid w:val="00DF2BED"/>
    <w:rsid w:val="00DF2CB8"/>
    <w:rsid w:val="00DF522D"/>
    <w:rsid w:val="00DF527A"/>
    <w:rsid w:val="00DF6B3B"/>
    <w:rsid w:val="00E00FB7"/>
    <w:rsid w:val="00E017B6"/>
    <w:rsid w:val="00E025CF"/>
    <w:rsid w:val="00E02CA5"/>
    <w:rsid w:val="00E037A5"/>
    <w:rsid w:val="00E03BE6"/>
    <w:rsid w:val="00E04B99"/>
    <w:rsid w:val="00E073EE"/>
    <w:rsid w:val="00E10447"/>
    <w:rsid w:val="00E1064F"/>
    <w:rsid w:val="00E11244"/>
    <w:rsid w:val="00E13826"/>
    <w:rsid w:val="00E14E4E"/>
    <w:rsid w:val="00E16170"/>
    <w:rsid w:val="00E16CAE"/>
    <w:rsid w:val="00E16D63"/>
    <w:rsid w:val="00E20E91"/>
    <w:rsid w:val="00E21251"/>
    <w:rsid w:val="00E241C1"/>
    <w:rsid w:val="00E24A75"/>
    <w:rsid w:val="00E25BA1"/>
    <w:rsid w:val="00E26591"/>
    <w:rsid w:val="00E3515E"/>
    <w:rsid w:val="00E35BD1"/>
    <w:rsid w:val="00E3652F"/>
    <w:rsid w:val="00E418A1"/>
    <w:rsid w:val="00E439B0"/>
    <w:rsid w:val="00E4455E"/>
    <w:rsid w:val="00E44A95"/>
    <w:rsid w:val="00E453D6"/>
    <w:rsid w:val="00E45C25"/>
    <w:rsid w:val="00E46D52"/>
    <w:rsid w:val="00E470B3"/>
    <w:rsid w:val="00E47569"/>
    <w:rsid w:val="00E515DB"/>
    <w:rsid w:val="00E51CF8"/>
    <w:rsid w:val="00E52401"/>
    <w:rsid w:val="00E54F7C"/>
    <w:rsid w:val="00E55279"/>
    <w:rsid w:val="00E5661C"/>
    <w:rsid w:val="00E617DF"/>
    <w:rsid w:val="00E61862"/>
    <w:rsid w:val="00E6227A"/>
    <w:rsid w:val="00E65A0A"/>
    <w:rsid w:val="00E65BE3"/>
    <w:rsid w:val="00E66948"/>
    <w:rsid w:val="00E671FA"/>
    <w:rsid w:val="00E67B22"/>
    <w:rsid w:val="00E70D40"/>
    <w:rsid w:val="00E726D3"/>
    <w:rsid w:val="00E73E7C"/>
    <w:rsid w:val="00E76797"/>
    <w:rsid w:val="00E76C10"/>
    <w:rsid w:val="00E77808"/>
    <w:rsid w:val="00E80E8F"/>
    <w:rsid w:val="00E81323"/>
    <w:rsid w:val="00E81790"/>
    <w:rsid w:val="00E82F72"/>
    <w:rsid w:val="00E832A2"/>
    <w:rsid w:val="00E906BB"/>
    <w:rsid w:val="00E961FB"/>
    <w:rsid w:val="00E96EF6"/>
    <w:rsid w:val="00EA1170"/>
    <w:rsid w:val="00EA1AB3"/>
    <w:rsid w:val="00EA2B84"/>
    <w:rsid w:val="00EA32DB"/>
    <w:rsid w:val="00EA38FE"/>
    <w:rsid w:val="00EA3DCE"/>
    <w:rsid w:val="00EA406E"/>
    <w:rsid w:val="00EA43AC"/>
    <w:rsid w:val="00EA52D3"/>
    <w:rsid w:val="00EA5752"/>
    <w:rsid w:val="00EA7080"/>
    <w:rsid w:val="00EB0643"/>
    <w:rsid w:val="00EB0683"/>
    <w:rsid w:val="00EB2329"/>
    <w:rsid w:val="00EB451B"/>
    <w:rsid w:val="00EB5F5C"/>
    <w:rsid w:val="00EC09D4"/>
    <w:rsid w:val="00EC267C"/>
    <w:rsid w:val="00EC5EFD"/>
    <w:rsid w:val="00EC5F6D"/>
    <w:rsid w:val="00EC7DA1"/>
    <w:rsid w:val="00ED0A98"/>
    <w:rsid w:val="00ED0B90"/>
    <w:rsid w:val="00ED118D"/>
    <w:rsid w:val="00ED15B1"/>
    <w:rsid w:val="00ED3727"/>
    <w:rsid w:val="00ED3B6E"/>
    <w:rsid w:val="00ED3E53"/>
    <w:rsid w:val="00ED3FF4"/>
    <w:rsid w:val="00ED5400"/>
    <w:rsid w:val="00ED785A"/>
    <w:rsid w:val="00ED7B21"/>
    <w:rsid w:val="00EE072F"/>
    <w:rsid w:val="00EE27A9"/>
    <w:rsid w:val="00EE2C10"/>
    <w:rsid w:val="00EE4918"/>
    <w:rsid w:val="00EE4F5C"/>
    <w:rsid w:val="00EE550A"/>
    <w:rsid w:val="00EE5787"/>
    <w:rsid w:val="00EE60AF"/>
    <w:rsid w:val="00EF171D"/>
    <w:rsid w:val="00EF28AD"/>
    <w:rsid w:val="00EF2D0A"/>
    <w:rsid w:val="00EF3D76"/>
    <w:rsid w:val="00EF50FB"/>
    <w:rsid w:val="00EF5324"/>
    <w:rsid w:val="00EF560A"/>
    <w:rsid w:val="00EF5820"/>
    <w:rsid w:val="00EF599D"/>
    <w:rsid w:val="00EF7F66"/>
    <w:rsid w:val="00F011A9"/>
    <w:rsid w:val="00F01380"/>
    <w:rsid w:val="00F02AFE"/>
    <w:rsid w:val="00F033D0"/>
    <w:rsid w:val="00F03B45"/>
    <w:rsid w:val="00F057C2"/>
    <w:rsid w:val="00F0591E"/>
    <w:rsid w:val="00F05A0E"/>
    <w:rsid w:val="00F10BC1"/>
    <w:rsid w:val="00F10BC9"/>
    <w:rsid w:val="00F1326D"/>
    <w:rsid w:val="00F13BCD"/>
    <w:rsid w:val="00F13DD8"/>
    <w:rsid w:val="00F141F3"/>
    <w:rsid w:val="00F14D62"/>
    <w:rsid w:val="00F20E91"/>
    <w:rsid w:val="00F22B72"/>
    <w:rsid w:val="00F22C67"/>
    <w:rsid w:val="00F23EC5"/>
    <w:rsid w:val="00F24569"/>
    <w:rsid w:val="00F24853"/>
    <w:rsid w:val="00F24E74"/>
    <w:rsid w:val="00F25183"/>
    <w:rsid w:val="00F25E66"/>
    <w:rsid w:val="00F262DD"/>
    <w:rsid w:val="00F266C3"/>
    <w:rsid w:val="00F27C11"/>
    <w:rsid w:val="00F30185"/>
    <w:rsid w:val="00F30AB5"/>
    <w:rsid w:val="00F31FBB"/>
    <w:rsid w:val="00F32EEF"/>
    <w:rsid w:val="00F32F17"/>
    <w:rsid w:val="00F33AEF"/>
    <w:rsid w:val="00F35053"/>
    <w:rsid w:val="00F35222"/>
    <w:rsid w:val="00F40C8B"/>
    <w:rsid w:val="00F40F0C"/>
    <w:rsid w:val="00F42065"/>
    <w:rsid w:val="00F426FD"/>
    <w:rsid w:val="00F42889"/>
    <w:rsid w:val="00F43FBE"/>
    <w:rsid w:val="00F4532F"/>
    <w:rsid w:val="00F45FAA"/>
    <w:rsid w:val="00F46D45"/>
    <w:rsid w:val="00F50DAA"/>
    <w:rsid w:val="00F51A83"/>
    <w:rsid w:val="00F5402F"/>
    <w:rsid w:val="00F55011"/>
    <w:rsid w:val="00F56033"/>
    <w:rsid w:val="00F561BD"/>
    <w:rsid w:val="00F56637"/>
    <w:rsid w:val="00F56908"/>
    <w:rsid w:val="00F575C0"/>
    <w:rsid w:val="00F62916"/>
    <w:rsid w:val="00F62C29"/>
    <w:rsid w:val="00F63D9A"/>
    <w:rsid w:val="00F63DB4"/>
    <w:rsid w:val="00F640D7"/>
    <w:rsid w:val="00F651E9"/>
    <w:rsid w:val="00F733D3"/>
    <w:rsid w:val="00F74073"/>
    <w:rsid w:val="00F8063A"/>
    <w:rsid w:val="00F824B3"/>
    <w:rsid w:val="00F824F9"/>
    <w:rsid w:val="00F846FC"/>
    <w:rsid w:val="00F854C0"/>
    <w:rsid w:val="00F863B4"/>
    <w:rsid w:val="00F9095B"/>
    <w:rsid w:val="00F91CFF"/>
    <w:rsid w:val="00F938E8"/>
    <w:rsid w:val="00F94A90"/>
    <w:rsid w:val="00F94E52"/>
    <w:rsid w:val="00F9600E"/>
    <w:rsid w:val="00F96928"/>
    <w:rsid w:val="00F969E4"/>
    <w:rsid w:val="00F979CE"/>
    <w:rsid w:val="00FA02D2"/>
    <w:rsid w:val="00FA14C6"/>
    <w:rsid w:val="00FA18D4"/>
    <w:rsid w:val="00FA1F67"/>
    <w:rsid w:val="00FA249D"/>
    <w:rsid w:val="00FA38DD"/>
    <w:rsid w:val="00FA3DCD"/>
    <w:rsid w:val="00FA599B"/>
    <w:rsid w:val="00FA60A7"/>
    <w:rsid w:val="00FA643C"/>
    <w:rsid w:val="00FB0371"/>
    <w:rsid w:val="00FB28F9"/>
    <w:rsid w:val="00FB2E08"/>
    <w:rsid w:val="00FB31BB"/>
    <w:rsid w:val="00FB4368"/>
    <w:rsid w:val="00FB4885"/>
    <w:rsid w:val="00FB5C9A"/>
    <w:rsid w:val="00FB5CAB"/>
    <w:rsid w:val="00FB6617"/>
    <w:rsid w:val="00FB743C"/>
    <w:rsid w:val="00FB76D5"/>
    <w:rsid w:val="00FC0570"/>
    <w:rsid w:val="00FC1460"/>
    <w:rsid w:val="00FC2BCF"/>
    <w:rsid w:val="00FC2DB3"/>
    <w:rsid w:val="00FC33FD"/>
    <w:rsid w:val="00FC34EB"/>
    <w:rsid w:val="00FC43B5"/>
    <w:rsid w:val="00FC5F04"/>
    <w:rsid w:val="00FC6770"/>
    <w:rsid w:val="00FD0BE4"/>
    <w:rsid w:val="00FD1BC8"/>
    <w:rsid w:val="00FD307B"/>
    <w:rsid w:val="00FD50EF"/>
    <w:rsid w:val="00FD67C9"/>
    <w:rsid w:val="00FD7861"/>
    <w:rsid w:val="00FE2005"/>
    <w:rsid w:val="00FE2AE4"/>
    <w:rsid w:val="00FE579E"/>
    <w:rsid w:val="00FE68E4"/>
    <w:rsid w:val="00FE7899"/>
    <w:rsid w:val="00FF2624"/>
    <w:rsid w:val="00FF34A3"/>
    <w:rsid w:val="00FF42AA"/>
    <w:rsid w:val="00FF4F17"/>
    <w:rsid w:val="00FF57CF"/>
    <w:rsid w:val="00FF5B44"/>
    <w:rsid w:val="00FF693B"/>
    <w:rsid w:val="00FF7763"/>
    <w:rsid w:val="00FF7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2BA486"/>
  <w15:chartTrackingRefBased/>
  <w15:docId w15:val="{6C2BB812-7160-47EA-87E7-76822DF94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character" w:customStyle="1" w:styleId="EquationCaption">
    <w:name w:val="_Equation Caption"/>
    <w:rsid w:val="002913CF"/>
    <w:rPr>
      <w:rFonts w:ascii="Verdana" w:hAnsi="Verdana"/>
    </w:rPr>
  </w:style>
  <w:style w:type="character" w:customStyle="1" w:styleId="FootnoteTextChar">
    <w:name w:val="Footnote Text Char"/>
    <w:link w:val="FootnoteText"/>
    <w:semiHidden/>
    <w:locked/>
    <w:rsid w:val="00DC5FDA"/>
    <w:rPr>
      <w:rFonts w:ascii="Verdana" w:hAnsi="Verdana"/>
      <w:sz w:val="16"/>
      <w:lang w:val="en-GB" w:eastAsia="en-GB" w:bidi="ar-SA"/>
    </w:rPr>
  </w:style>
  <w:style w:type="paragraph" w:styleId="ListParagraph">
    <w:name w:val="List Paragraph"/>
    <w:basedOn w:val="Normal"/>
    <w:uiPriority w:val="34"/>
    <w:qFormat/>
    <w:rsid w:val="00BE412D"/>
    <w:pPr>
      <w:ind w:left="720"/>
    </w:pPr>
  </w:style>
  <w:style w:type="paragraph" w:styleId="Revision">
    <w:name w:val="Revision"/>
    <w:hidden/>
    <w:uiPriority w:val="99"/>
    <w:semiHidden/>
    <w:rsid w:val="00D7788B"/>
    <w:rPr>
      <w:rFonts w:ascii="Verdana" w:hAnsi="Verdana"/>
      <w:sz w:val="22"/>
    </w:rPr>
  </w:style>
  <w:style w:type="paragraph" w:customStyle="1" w:styleId="Default">
    <w:name w:val="Default"/>
    <w:rsid w:val="001342B9"/>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A86333"/>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340807">
      <w:bodyDiv w:val="1"/>
      <w:marLeft w:val="0"/>
      <w:marRight w:val="0"/>
      <w:marTop w:val="0"/>
      <w:marBottom w:val="0"/>
      <w:divBdr>
        <w:top w:val="none" w:sz="0" w:space="0" w:color="auto"/>
        <w:left w:val="none" w:sz="0" w:space="0" w:color="auto"/>
        <w:bottom w:val="none" w:sz="0" w:space="0" w:color="auto"/>
        <w:right w:val="none" w:sz="0" w:space="0" w:color="auto"/>
      </w:divBdr>
    </w:div>
    <w:div w:id="772746873">
      <w:bodyDiv w:val="1"/>
      <w:marLeft w:val="0"/>
      <w:marRight w:val="0"/>
      <w:marTop w:val="0"/>
      <w:marBottom w:val="0"/>
      <w:divBdr>
        <w:top w:val="none" w:sz="0" w:space="0" w:color="auto"/>
        <w:left w:val="none" w:sz="0" w:space="0" w:color="auto"/>
        <w:bottom w:val="none" w:sz="0" w:space="0" w:color="auto"/>
        <w:right w:val="none" w:sz="0" w:space="0" w:color="auto"/>
      </w:divBdr>
      <w:divsChild>
        <w:div w:id="316111184">
          <w:marLeft w:val="0"/>
          <w:marRight w:val="0"/>
          <w:marTop w:val="0"/>
          <w:marBottom w:val="0"/>
          <w:divBdr>
            <w:top w:val="none" w:sz="0" w:space="0" w:color="auto"/>
            <w:left w:val="none" w:sz="0" w:space="0" w:color="auto"/>
            <w:bottom w:val="none" w:sz="0" w:space="0" w:color="auto"/>
            <w:right w:val="none" w:sz="0" w:space="0" w:color="auto"/>
          </w:divBdr>
        </w:div>
        <w:div w:id="328215277">
          <w:marLeft w:val="0"/>
          <w:marRight w:val="0"/>
          <w:marTop w:val="0"/>
          <w:marBottom w:val="0"/>
          <w:divBdr>
            <w:top w:val="none" w:sz="0" w:space="0" w:color="auto"/>
            <w:left w:val="none" w:sz="0" w:space="0" w:color="auto"/>
            <w:bottom w:val="none" w:sz="0" w:space="0" w:color="auto"/>
            <w:right w:val="none" w:sz="0" w:space="0" w:color="auto"/>
          </w:divBdr>
        </w:div>
        <w:div w:id="642542009">
          <w:marLeft w:val="0"/>
          <w:marRight w:val="0"/>
          <w:marTop w:val="0"/>
          <w:marBottom w:val="0"/>
          <w:divBdr>
            <w:top w:val="none" w:sz="0" w:space="0" w:color="auto"/>
            <w:left w:val="none" w:sz="0" w:space="0" w:color="auto"/>
            <w:bottom w:val="none" w:sz="0" w:space="0" w:color="auto"/>
            <w:right w:val="none" w:sz="0" w:space="0" w:color="auto"/>
          </w:divBdr>
        </w:div>
        <w:div w:id="676544675">
          <w:marLeft w:val="0"/>
          <w:marRight w:val="0"/>
          <w:marTop w:val="0"/>
          <w:marBottom w:val="0"/>
          <w:divBdr>
            <w:top w:val="none" w:sz="0" w:space="0" w:color="auto"/>
            <w:left w:val="none" w:sz="0" w:space="0" w:color="auto"/>
            <w:bottom w:val="none" w:sz="0" w:space="0" w:color="auto"/>
            <w:right w:val="none" w:sz="0" w:space="0" w:color="auto"/>
          </w:divBdr>
        </w:div>
        <w:div w:id="1171027355">
          <w:marLeft w:val="0"/>
          <w:marRight w:val="0"/>
          <w:marTop w:val="0"/>
          <w:marBottom w:val="0"/>
          <w:divBdr>
            <w:top w:val="none" w:sz="0" w:space="0" w:color="auto"/>
            <w:left w:val="none" w:sz="0" w:space="0" w:color="auto"/>
            <w:bottom w:val="none" w:sz="0" w:space="0" w:color="auto"/>
            <w:right w:val="none" w:sz="0" w:space="0" w:color="auto"/>
          </w:divBdr>
        </w:div>
      </w:divsChild>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2122256642">
      <w:bodyDiv w:val="1"/>
      <w:marLeft w:val="0"/>
      <w:marRight w:val="0"/>
      <w:marTop w:val="0"/>
      <w:marBottom w:val="0"/>
      <w:divBdr>
        <w:top w:val="none" w:sz="0" w:space="0" w:color="auto"/>
        <w:left w:val="none" w:sz="0" w:space="0" w:color="auto"/>
        <w:bottom w:val="none" w:sz="0" w:space="0" w:color="auto"/>
        <w:right w:val="none" w:sz="0" w:space="0" w:color="auto"/>
      </w:divBdr>
    </w:div>
    <w:div w:id="213590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www.gov.uk/government/organisations/planning-inspectorate/services-inform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FEFF68-7160-4F9E-9891-3AD5B59F99F4}">
  <ds:schemaRefs>
    <ds:schemaRef ds:uri="http://schemas.microsoft.com/sharepoint/v3/contenttype/forms"/>
  </ds:schemaRefs>
</ds:datastoreItem>
</file>

<file path=customXml/itemProps2.xml><?xml version="1.0" encoding="utf-8"?>
<ds:datastoreItem xmlns:ds="http://schemas.openxmlformats.org/officeDocument/2006/customXml" ds:itemID="{E9A26A01-08F3-4FF4-8BD7-0319D45B6E41}">
  <ds:schemaRefs>
    <ds:schemaRef ds:uri="http://schemas.openxmlformats.org/officeDocument/2006/bibliography"/>
  </ds:schemaRefs>
</ds:datastoreItem>
</file>

<file path=customXml/itemProps3.xml><?xml version="1.0" encoding="utf-8"?>
<ds:datastoreItem xmlns:ds="http://schemas.openxmlformats.org/officeDocument/2006/customXml" ds:itemID="{C957C431-D61D-4B60-8D6C-75E922A4F2AA}">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45669691-EEEE-4C38-82A6-CC294D47710E}">
  <ds:schemaRefs>
    <ds:schemaRef ds:uri="http://schemas.microsoft.com/office/2006/metadata/longProperties"/>
  </ds:schemaRefs>
</ds:datastoreItem>
</file>

<file path=customXml/itemProps5.xml><?xml version="1.0" encoding="utf-8"?>
<ds:datastoreItem xmlns:ds="http://schemas.openxmlformats.org/officeDocument/2006/customXml" ds:itemID="{FC576ACF-2D10-4294-A19D-D8D5DC1D0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9D6BAF2-D9FB-4A8A-B5A1-BB3E55ECBB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Decisions</Template>
  <TotalTime>4</TotalTime>
  <Pages>4</Pages>
  <Words>1423</Words>
  <Characters>8112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9516</CharactersWithSpaces>
  <SharedDoc>false</SharedDoc>
  <HLinks>
    <vt:vector size="6" baseType="variant">
      <vt:variant>
        <vt:i4>1376350</vt:i4>
      </vt:variant>
      <vt:variant>
        <vt:i4>2</vt:i4>
      </vt:variant>
      <vt:variant>
        <vt:i4>0</vt:i4>
      </vt:variant>
      <vt:variant>
        <vt:i4>5</vt:i4>
      </vt:variant>
      <vt:variant>
        <vt:lpwstr>http://www.gov.uk/government/organisations/planning-inspectorate/services-information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dc:description/>
  <cp:lastModifiedBy>Davis, Rob</cp:lastModifiedBy>
  <cp:revision>3</cp:revision>
  <cp:lastPrinted>2020-03-11T11:06:00Z</cp:lastPrinted>
  <dcterms:created xsi:type="dcterms:W3CDTF">2021-07-14T07:52:00Z</dcterms:created>
  <dcterms:modified xsi:type="dcterms:W3CDTF">2021-07-14T07:55:00Z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dc5969d5-90f8-4e20-bf72-e5530b68fb88</vt:lpwstr>
  </property>
  <property fmtid="{D5CDD505-2E9C-101B-9397-08002B2CF9AE}" pid="9" name="bjSaver">
    <vt:lpwstr>kttky8Su4NfanBaH/rtsNGVR+/DsgshC</vt:lpwstr>
  </property>
  <property fmtid="{D5CDD505-2E9C-101B-9397-08002B2CF9AE}" pid="10" name="bjDocumentSecurityLabel">
    <vt:lpwstr>No Marking</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display_urn:schemas-microsoft-com:office:office#SharedWithUsers">
    <vt:lpwstr>Holland, Richard;Owen, Annie</vt:lpwstr>
  </property>
  <property fmtid="{D5CDD505-2E9C-101B-9397-08002B2CF9AE}" pid="15" name="SharedWithUsers">
    <vt:lpwstr>39;#Holland, Richard;#27;#Owen, Annie</vt:lpwstr>
  </property>
</Properties>
</file>