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0601" w14:textId="77777777" w:rsidR="000B0589" w:rsidRDefault="000B0589" w:rsidP="00BC2702">
      <w:pPr>
        <w:pStyle w:val="Conditions1"/>
        <w:numPr>
          <w:ilvl w:val="0"/>
          <w:numId w:val="0"/>
        </w:numPr>
      </w:pPr>
      <w:r>
        <w:rPr>
          <w:noProof/>
        </w:rPr>
        <w:drawing>
          <wp:inline distT="0" distB="0" distL="0" distR="0" wp14:anchorId="3E96F484" wp14:editId="15835A79">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62A2715" w14:textId="77777777" w:rsidR="000B0589" w:rsidRDefault="000B0589" w:rsidP="00A5760C"/>
    <w:p w14:paraId="2A2A3ED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4A2FF5A" w14:textId="77777777" w:rsidTr="000C3548">
        <w:trPr>
          <w:cantSplit/>
          <w:trHeight w:val="23"/>
        </w:trPr>
        <w:tc>
          <w:tcPr>
            <w:tcW w:w="9356" w:type="dxa"/>
            <w:shd w:val="clear" w:color="auto" w:fill="auto"/>
          </w:tcPr>
          <w:p w14:paraId="31B9EC17" w14:textId="488F3C29" w:rsidR="000B0589" w:rsidRPr="000C3548" w:rsidRDefault="005E1175" w:rsidP="002E2646">
            <w:pPr>
              <w:spacing w:before="120"/>
              <w:ind w:left="-108" w:right="34"/>
              <w:rPr>
                <w:b/>
                <w:color w:val="000000"/>
                <w:sz w:val="40"/>
                <w:szCs w:val="40"/>
              </w:rPr>
            </w:pPr>
            <w:bookmarkStart w:id="0" w:name="bmkTable00"/>
            <w:bookmarkEnd w:id="0"/>
            <w:r>
              <w:rPr>
                <w:b/>
                <w:color w:val="000000"/>
                <w:sz w:val="40"/>
                <w:szCs w:val="40"/>
              </w:rPr>
              <w:t>Order</w:t>
            </w:r>
            <w:r w:rsidR="000C3548">
              <w:rPr>
                <w:b/>
                <w:color w:val="000000"/>
                <w:sz w:val="40"/>
                <w:szCs w:val="40"/>
              </w:rPr>
              <w:t xml:space="preserve"> Decision</w:t>
            </w:r>
          </w:p>
        </w:tc>
      </w:tr>
      <w:tr w:rsidR="000B0589" w:rsidRPr="000C3F13" w14:paraId="59BC1708" w14:textId="77777777" w:rsidTr="000C3548">
        <w:trPr>
          <w:cantSplit/>
          <w:trHeight w:val="23"/>
        </w:trPr>
        <w:tc>
          <w:tcPr>
            <w:tcW w:w="9356" w:type="dxa"/>
            <w:shd w:val="clear" w:color="auto" w:fill="auto"/>
            <w:vAlign w:val="center"/>
          </w:tcPr>
          <w:p w14:paraId="3C2B0719" w14:textId="2B7392E1" w:rsidR="000B0589" w:rsidRPr="000C3548" w:rsidRDefault="005E1175" w:rsidP="000C3548">
            <w:pPr>
              <w:spacing w:before="60"/>
              <w:ind w:left="-108" w:right="34"/>
              <w:rPr>
                <w:color w:val="000000"/>
                <w:szCs w:val="22"/>
              </w:rPr>
            </w:pPr>
            <w:r>
              <w:rPr>
                <w:color w:val="000000"/>
                <w:szCs w:val="22"/>
              </w:rPr>
              <w:t>On papers on file</w:t>
            </w:r>
          </w:p>
        </w:tc>
      </w:tr>
      <w:tr w:rsidR="000B0589" w:rsidRPr="00361890" w14:paraId="02D6D7FB" w14:textId="77777777" w:rsidTr="000C3548">
        <w:trPr>
          <w:cantSplit/>
          <w:trHeight w:val="23"/>
        </w:trPr>
        <w:tc>
          <w:tcPr>
            <w:tcW w:w="9356" w:type="dxa"/>
            <w:shd w:val="clear" w:color="auto" w:fill="auto"/>
          </w:tcPr>
          <w:p w14:paraId="1FCC7CA7" w14:textId="11061688" w:rsidR="000B0589" w:rsidRPr="000C3548" w:rsidRDefault="000C3548" w:rsidP="000C3548">
            <w:pPr>
              <w:spacing w:before="180"/>
              <w:ind w:left="-108" w:right="34"/>
              <w:rPr>
                <w:b/>
                <w:color w:val="000000"/>
                <w:sz w:val="16"/>
                <w:szCs w:val="22"/>
              </w:rPr>
            </w:pPr>
            <w:r>
              <w:rPr>
                <w:b/>
                <w:color w:val="000000"/>
                <w:szCs w:val="22"/>
              </w:rPr>
              <w:t xml:space="preserve">by J </w:t>
            </w:r>
            <w:proofErr w:type="spellStart"/>
            <w:r>
              <w:rPr>
                <w:b/>
                <w:color w:val="000000"/>
                <w:szCs w:val="22"/>
              </w:rPr>
              <w:t>J</w:t>
            </w:r>
            <w:proofErr w:type="spellEnd"/>
            <w:r>
              <w:rPr>
                <w:b/>
                <w:color w:val="000000"/>
                <w:szCs w:val="22"/>
              </w:rPr>
              <w:t xml:space="preserve"> Evans  BA (Hons) MA  MRTPI</w:t>
            </w:r>
          </w:p>
        </w:tc>
      </w:tr>
      <w:tr w:rsidR="000B0589" w:rsidRPr="00361890" w14:paraId="34D0E2E8" w14:textId="77777777" w:rsidTr="000C3548">
        <w:trPr>
          <w:cantSplit/>
          <w:trHeight w:val="23"/>
        </w:trPr>
        <w:tc>
          <w:tcPr>
            <w:tcW w:w="9356" w:type="dxa"/>
            <w:shd w:val="clear" w:color="auto" w:fill="auto"/>
          </w:tcPr>
          <w:p w14:paraId="07286C56" w14:textId="2A8BD892" w:rsidR="000B0589" w:rsidRPr="000C3548" w:rsidRDefault="000C354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77F4C0C" w14:textId="77777777" w:rsidTr="000C3548">
        <w:trPr>
          <w:cantSplit/>
          <w:trHeight w:val="23"/>
        </w:trPr>
        <w:tc>
          <w:tcPr>
            <w:tcW w:w="9356" w:type="dxa"/>
            <w:shd w:val="clear" w:color="auto" w:fill="auto"/>
          </w:tcPr>
          <w:p w14:paraId="4C9DA993" w14:textId="7A13413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A2EB3">
              <w:rPr>
                <w:b/>
                <w:color w:val="000000"/>
                <w:sz w:val="16"/>
                <w:szCs w:val="16"/>
              </w:rPr>
              <w:t xml:space="preserve"> 10 June 2021</w:t>
            </w:r>
          </w:p>
        </w:tc>
      </w:tr>
    </w:tbl>
    <w:p w14:paraId="73AB6DBF" w14:textId="77777777" w:rsidR="000C3548" w:rsidRDefault="000C3548" w:rsidP="000B0589"/>
    <w:tbl>
      <w:tblPr>
        <w:tblW w:w="0" w:type="auto"/>
        <w:tblLayout w:type="fixed"/>
        <w:tblLook w:val="0000" w:firstRow="0" w:lastRow="0" w:firstColumn="0" w:lastColumn="0" w:noHBand="0" w:noVBand="0"/>
      </w:tblPr>
      <w:tblGrid>
        <w:gridCol w:w="9520"/>
      </w:tblGrid>
      <w:tr w:rsidR="000C3548" w14:paraId="019943BD" w14:textId="77777777" w:rsidTr="000C3548">
        <w:tc>
          <w:tcPr>
            <w:tcW w:w="9520" w:type="dxa"/>
            <w:shd w:val="clear" w:color="auto" w:fill="auto"/>
          </w:tcPr>
          <w:p w14:paraId="58BA63F3" w14:textId="54883C81" w:rsidR="000C3548" w:rsidRPr="000C3548" w:rsidRDefault="0027248B" w:rsidP="004E289D">
            <w:pPr>
              <w:rPr>
                <w:b/>
                <w:color w:val="000000"/>
              </w:rPr>
            </w:pPr>
            <w:r>
              <w:rPr>
                <w:b/>
                <w:color w:val="000000"/>
              </w:rPr>
              <w:t>Order</w:t>
            </w:r>
            <w:r w:rsidR="000C3548">
              <w:rPr>
                <w:b/>
                <w:color w:val="000000"/>
              </w:rPr>
              <w:t xml:space="preserve"> Ref: </w:t>
            </w:r>
            <w:r w:rsidR="00922147">
              <w:rPr>
                <w:b/>
                <w:color w:val="000000"/>
              </w:rPr>
              <w:t xml:space="preserve"> </w:t>
            </w:r>
            <w:r w:rsidR="000C3548">
              <w:rPr>
                <w:b/>
                <w:color w:val="000000"/>
              </w:rPr>
              <w:t>ROW/3242761</w:t>
            </w:r>
          </w:p>
        </w:tc>
      </w:tr>
      <w:tr w:rsidR="000C3548" w14:paraId="69C00F45" w14:textId="77777777" w:rsidTr="000C3548">
        <w:tc>
          <w:tcPr>
            <w:tcW w:w="9520" w:type="dxa"/>
            <w:shd w:val="clear" w:color="auto" w:fill="auto"/>
          </w:tcPr>
          <w:p w14:paraId="2A326100" w14:textId="179046A6" w:rsidR="000C3548" w:rsidRDefault="000C3548" w:rsidP="000C3548">
            <w:pPr>
              <w:pStyle w:val="TBullet"/>
            </w:pPr>
            <w:r>
              <w:t xml:space="preserve">This </w:t>
            </w:r>
            <w:r w:rsidR="0027248B">
              <w:t>Order</w:t>
            </w:r>
            <w:r w:rsidR="004E289D">
              <w:t xml:space="preserve"> is </w:t>
            </w:r>
            <w:r>
              <w:t xml:space="preserve">made under </w:t>
            </w:r>
            <w:r w:rsidR="004E289D">
              <w:t>Sec</w:t>
            </w:r>
            <w:r>
              <w:t>tion 1</w:t>
            </w:r>
            <w:r w:rsidR="004E289D">
              <w:t>1</w:t>
            </w:r>
            <w:r>
              <w:t xml:space="preserve">9 of the </w:t>
            </w:r>
            <w:r w:rsidR="004E289D">
              <w:t>Highway</w:t>
            </w:r>
            <w:r>
              <w:t xml:space="preserve">s </w:t>
            </w:r>
            <w:r w:rsidR="004E289D">
              <w:t xml:space="preserve">Act 1980 (the 1980 Act) and is known as the </w:t>
            </w:r>
            <w:r w:rsidR="004B2CB8">
              <w:t xml:space="preserve">Northamptonshire County Council (Public </w:t>
            </w:r>
            <w:r w:rsidR="00452A6D">
              <w:t>Bridleway</w:t>
            </w:r>
            <w:r w:rsidR="004B2CB8">
              <w:t xml:space="preserve"> MF2 (Part) – Parish of Barnwell) Public Path Diversion </w:t>
            </w:r>
            <w:r w:rsidR="0027248B">
              <w:t>Order</w:t>
            </w:r>
            <w:r w:rsidR="004B2CB8">
              <w:t xml:space="preserve"> 2017</w:t>
            </w:r>
            <w:r>
              <w:t>.</w:t>
            </w:r>
          </w:p>
        </w:tc>
      </w:tr>
      <w:tr w:rsidR="000C3548" w14:paraId="10427CF6" w14:textId="77777777" w:rsidTr="000C3548">
        <w:tc>
          <w:tcPr>
            <w:tcW w:w="9520" w:type="dxa"/>
            <w:shd w:val="clear" w:color="auto" w:fill="auto"/>
          </w:tcPr>
          <w:p w14:paraId="12DF0153" w14:textId="05117CFE" w:rsidR="000C3548" w:rsidRDefault="000C3548" w:rsidP="000C3548">
            <w:pPr>
              <w:pStyle w:val="TBullet"/>
            </w:pPr>
            <w:r>
              <w:t xml:space="preserve">The </w:t>
            </w:r>
            <w:r w:rsidR="0027248B">
              <w:t>Order</w:t>
            </w:r>
            <w:r>
              <w:t xml:space="preserve"> is </w:t>
            </w:r>
            <w:r w:rsidR="009238C1">
              <w:t>dated 14 September 2017 and propose</w:t>
            </w:r>
            <w:r w:rsidR="0005568B">
              <w:t>s</w:t>
            </w:r>
            <w:r w:rsidR="009238C1">
              <w:t xml:space="preserve"> to divert part of </w:t>
            </w:r>
            <w:r w:rsidR="00375917">
              <w:t>P</w:t>
            </w:r>
            <w:r w:rsidR="009238C1">
              <w:t xml:space="preserve">ublic </w:t>
            </w:r>
            <w:r w:rsidR="00375917">
              <w:t>B</w:t>
            </w:r>
            <w:r w:rsidR="009238C1">
              <w:t>ridleway</w:t>
            </w:r>
            <w:r w:rsidR="0005568B">
              <w:t> </w:t>
            </w:r>
            <w:r w:rsidR="009238C1">
              <w:t xml:space="preserve">MF2 as shown on the </w:t>
            </w:r>
            <w:r w:rsidR="0027248B">
              <w:t>Order</w:t>
            </w:r>
            <w:r w:rsidR="009238C1">
              <w:t xml:space="preserve"> Map and described in the </w:t>
            </w:r>
            <w:r w:rsidR="0027248B">
              <w:t>Order</w:t>
            </w:r>
            <w:r w:rsidR="009238C1">
              <w:t xml:space="preserve"> Schedule</w:t>
            </w:r>
            <w:r>
              <w:t>.</w:t>
            </w:r>
          </w:p>
        </w:tc>
      </w:tr>
      <w:tr w:rsidR="000C3548" w14:paraId="6036E00F" w14:textId="77777777" w:rsidTr="000C3548">
        <w:tc>
          <w:tcPr>
            <w:tcW w:w="9520" w:type="dxa"/>
            <w:shd w:val="clear" w:color="auto" w:fill="auto"/>
          </w:tcPr>
          <w:p w14:paraId="77378881" w14:textId="15C93A0F" w:rsidR="00AD3DA4" w:rsidRDefault="000C3548" w:rsidP="00452A6D">
            <w:pPr>
              <w:pStyle w:val="TBullet"/>
            </w:pPr>
            <w:r w:rsidRPr="009238C1">
              <w:t>The</w:t>
            </w:r>
            <w:r w:rsidR="009238C1" w:rsidRPr="009238C1">
              <w:t xml:space="preserve">re were no objections to the </w:t>
            </w:r>
            <w:r w:rsidR="0027248B">
              <w:t>Order</w:t>
            </w:r>
            <w:r w:rsidR="009238C1" w:rsidRPr="009238C1">
              <w:t xml:space="preserve"> when Northamptonshire County Council submitted the </w:t>
            </w:r>
            <w:r w:rsidR="0027248B">
              <w:t>Order</w:t>
            </w:r>
            <w:r w:rsidR="009238C1" w:rsidRPr="009238C1">
              <w:t xml:space="preserve"> to the Secretary of State for Environment, Food and Rural Affairs for confirmation</w:t>
            </w:r>
            <w:r w:rsidRPr="009238C1">
              <w:t>.</w:t>
            </w:r>
            <w:r w:rsidR="00B34EFF">
              <w:t xml:space="preserve"> </w:t>
            </w:r>
          </w:p>
          <w:p w14:paraId="63C50513" w14:textId="77777777" w:rsidR="00023B60" w:rsidRDefault="00023B60" w:rsidP="00023B60">
            <w:pPr>
              <w:pStyle w:val="TBullet"/>
              <w:numPr>
                <w:ilvl w:val="0"/>
                <w:numId w:val="0"/>
              </w:numPr>
              <w:ind w:left="360"/>
            </w:pPr>
          </w:p>
          <w:p w14:paraId="0B0F2CD0" w14:textId="1DE3F66D" w:rsidR="00023B60" w:rsidRPr="00922147" w:rsidRDefault="00023B60" w:rsidP="00023B60">
            <w:pPr>
              <w:pStyle w:val="TBullet"/>
              <w:numPr>
                <w:ilvl w:val="0"/>
                <w:numId w:val="0"/>
              </w:numPr>
              <w:rPr>
                <w:b/>
                <w:bCs/>
                <w:sz w:val="22"/>
                <w:szCs w:val="22"/>
              </w:rPr>
            </w:pPr>
            <w:r w:rsidRPr="00922147">
              <w:rPr>
                <w:b/>
                <w:bCs/>
                <w:sz w:val="22"/>
                <w:szCs w:val="22"/>
              </w:rPr>
              <w:t xml:space="preserve">Summary of Decision:  </w:t>
            </w:r>
            <w:proofErr w:type="gramStart"/>
            <w:r w:rsidRPr="00922147">
              <w:rPr>
                <w:b/>
                <w:bCs/>
                <w:sz w:val="22"/>
                <w:szCs w:val="22"/>
              </w:rPr>
              <w:t>the</w:t>
            </w:r>
            <w:proofErr w:type="gramEnd"/>
            <w:r w:rsidRPr="00922147">
              <w:rPr>
                <w:b/>
                <w:bCs/>
                <w:sz w:val="22"/>
                <w:szCs w:val="22"/>
              </w:rPr>
              <w:t xml:space="preserve"> Order is proposed for confirmation subject to modifications set out in the Formal Decision.  </w:t>
            </w:r>
          </w:p>
        </w:tc>
      </w:tr>
      <w:tr w:rsidR="000C3548" w14:paraId="7CBDBA92" w14:textId="77777777" w:rsidTr="000C3548">
        <w:tc>
          <w:tcPr>
            <w:tcW w:w="9520" w:type="dxa"/>
            <w:tcBorders>
              <w:bottom w:val="single" w:sz="6" w:space="0" w:color="000000"/>
            </w:tcBorders>
            <w:shd w:val="clear" w:color="auto" w:fill="auto"/>
          </w:tcPr>
          <w:p w14:paraId="4CAF50DB" w14:textId="77777777" w:rsidR="000C3548" w:rsidRPr="009238C1" w:rsidRDefault="000C3548" w:rsidP="000C3548">
            <w:pPr>
              <w:rPr>
                <w:color w:val="000000"/>
                <w:sz w:val="20"/>
              </w:rPr>
            </w:pPr>
            <w:bookmarkStart w:id="1" w:name="bmkReturn"/>
            <w:bookmarkEnd w:id="1"/>
          </w:p>
        </w:tc>
      </w:tr>
    </w:tbl>
    <w:p w14:paraId="49955036" w14:textId="4CFBD1C6" w:rsidR="000B0589" w:rsidRDefault="000B0589" w:rsidP="000B0589"/>
    <w:p w14:paraId="3929A08B" w14:textId="17102A54" w:rsidR="00D528EE" w:rsidRPr="00D528EE" w:rsidRDefault="00D528EE" w:rsidP="00D528EE">
      <w:pPr>
        <w:pStyle w:val="Style1"/>
        <w:numPr>
          <w:ilvl w:val="0"/>
          <w:numId w:val="0"/>
        </w:numPr>
        <w:rPr>
          <w:b/>
          <w:bCs/>
        </w:rPr>
      </w:pPr>
      <w:r w:rsidRPr="00D528EE">
        <w:rPr>
          <w:b/>
          <w:bCs/>
        </w:rPr>
        <w:t>Procedural Matters</w:t>
      </w:r>
    </w:p>
    <w:p w14:paraId="6234992D" w14:textId="0F7D762D" w:rsidR="00D528EE" w:rsidRDefault="001F185C" w:rsidP="00D528EE">
      <w:pPr>
        <w:pStyle w:val="Style1"/>
      </w:pPr>
      <w:r>
        <w:t xml:space="preserve">Since the </w:t>
      </w:r>
      <w:r w:rsidR="0027248B">
        <w:t>Order</w:t>
      </w:r>
      <w:r w:rsidR="00EA5805">
        <w:t xml:space="preserve"> was made </w:t>
      </w:r>
      <w:r>
        <w:t xml:space="preserve">by </w:t>
      </w:r>
      <w:r w:rsidR="009B2B32">
        <w:t xml:space="preserve">the order making authority (OMA), </w:t>
      </w:r>
      <w:r>
        <w:t xml:space="preserve">Northamptonshire County Council, there has been a re-organisation of local government in the area.  </w:t>
      </w:r>
      <w:r w:rsidR="009B2B32">
        <w:t>T</w:t>
      </w:r>
      <w:r w:rsidR="00EA5805">
        <w:t>he County Council</w:t>
      </w:r>
      <w:r w:rsidR="00AD504C">
        <w:t>,</w:t>
      </w:r>
      <w:r w:rsidR="00EA5805">
        <w:t xml:space="preserve"> </w:t>
      </w:r>
      <w:r w:rsidR="009B2B32">
        <w:t>and other</w:t>
      </w:r>
      <w:r w:rsidR="00EA5805">
        <w:t xml:space="preserve"> Councils within Northamptonshire have been amalgamated into two unitary authorities.  </w:t>
      </w:r>
      <w:r w:rsidR="000513B9">
        <w:t>A</w:t>
      </w:r>
      <w:r w:rsidR="00EA5805">
        <w:t xml:space="preserve">s the </w:t>
      </w:r>
      <w:r w:rsidR="0027248B">
        <w:t>Order</w:t>
      </w:r>
      <w:r w:rsidR="00EA5805">
        <w:t xml:space="preserve"> was made by Northamptonshire County Council, I</w:t>
      </w:r>
      <w:r w:rsidR="00AC117E">
        <w:t> </w:t>
      </w:r>
      <w:r w:rsidR="00EA5805">
        <w:t xml:space="preserve">have referred to that Council above. </w:t>
      </w:r>
    </w:p>
    <w:p w14:paraId="3B7E5E38" w14:textId="10347ADA" w:rsidR="00330BE3" w:rsidRPr="00D528EE" w:rsidRDefault="001676F4" w:rsidP="00591911">
      <w:pPr>
        <w:pStyle w:val="Style1"/>
      </w:pPr>
      <w:r>
        <w:t>T</w:t>
      </w:r>
      <w:r w:rsidR="00E00357">
        <w:t xml:space="preserve">he </w:t>
      </w:r>
      <w:r w:rsidR="008A4754">
        <w:t>OMA</w:t>
      </w:r>
      <w:r w:rsidR="00E00357">
        <w:t xml:space="preserve"> ha</w:t>
      </w:r>
      <w:r w:rsidR="001E40AF">
        <w:t>s</w:t>
      </w:r>
      <w:r w:rsidR="00E00357">
        <w:t xml:space="preserve"> submitted the Order to the Secretary of State for confirmation as following the publicity event </w:t>
      </w:r>
      <w:r w:rsidR="008A4754">
        <w:t>it was</w:t>
      </w:r>
      <w:r w:rsidR="00E00357">
        <w:t xml:space="preserve"> discovered that a bund and telegraph pole </w:t>
      </w:r>
      <w:r w:rsidR="001E40AF">
        <w:t xml:space="preserve">were located on the proposed </w:t>
      </w:r>
      <w:r w:rsidR="00E00357">
        <w:t>alignment</w:t>
      </w:r>
      <w:r w:rsidR="001E40AF">
        <w:t xml:space="preserve"> of Public Bridleway MF2 (MF2)</w:t>
      </w:r>
      <w:r w:rsidR="00E00357">
        <w:t xml:space="preserve">.  </w:t>
      </w:r>
      <w:r w:rsidR="00E22CF7">
        <w:t xml:space="preserve">To rectify this, the </w:t>
      </w:r>
      <w:r w:rsidR="008A4754">
        <w:t>OMA</w:t>
      </w:r>
      <w:r w:rsidR="00E00357">
        <w:t xml:space="preserve"> </w:t>
      </w:r>
      <w:r w:rsidR="00E22CF7">
        <w:t xml:space="preserve">has </w:t>
      </w:r>
      <w:r>
        <w:t>propos</w:t>
      </w:r>
      <w:r w:rsidR="00E00357">
        <w:t>e</w:t>
      </w:r>
      <w:r w:rsidR="00E22CF7">
        <w:t>d</w:t>
      </w:r>
      <w:r w:rsidR="00E00357">
        <w:t xml:space="preserve"> a </w:t>
      </w:r>
      <w:r w:rsidR="00E22CF7">
        <w:t xml:space="preserve">modification </w:t>
      </w:r>
      <w:r w:rsidR="00E00357">
        <w:t xml:space="preserve">to the </w:t>
      </w:r>
      <w:r w:rsidR="00BB4766">
        <w:t xml:space="preserve">Order </w:t>
      </w:r>
      <w:r w:rsidR="00E00357">
        <w:t>route</w:t>
      </w:r>
      <w:r w:rsidR="00E22CF7">
        <w:t xml:space="preserve">, </w:t>
      </w:r>
      <w:r w:rsidR="00E00357">
        <w:t xml:space="preserve">thereby </w:t>
      </w:r>
      <w:r w:rsidR="00E22CF7">
        <w:t xml:space="preserve">necessitating referral of </w:t>
      </w:r>
      <w:r w:rsidR="00E00357">
        <w:t xml:space="preserve">the case to the Secretary of State for consideration.  </w:t>
      </w:r>
      <w:r w:rsidR="00BD1AF5">
        <w:t xml:space="preserve">As there were no objections to the Order, </w:t>
      </w:r>
      <w:r w:rsidR="00E22CF7">
        <w:t>my</w:t>
      </w:r>
      <w:r w:rsidR="00330BE3">
        <w:t xml:space="preserve"> decision </w:t>
      </w:r>
      <w:r w:rsidR="00E22CF7">
        <w:t xml:space="preserve">is made </w:t>
      </w:r>
      <w:r w:rsidR="00330BE3">
        <w:t xml:space="preserve">on the basis of the </w:t>
      </w:r>
      <w:r w:rsidR="00BD1AF5">
        <w:t xml:space="preserve">information contained in the </w:t>
      </w:r>
      <w:r w:rsidR="00330BE3">
        <w:t xml:space="preserve">papers on file.  </w:t>
      </w:r>
    </w:p>
    <w:p w14:paraId="13F91872" w14:textId="04941428" w:rsidR="000C3548" w:rsidRDefault="000C3548" w:rsidP="000C3548">
      <w:pPr>
        <w:pStyle w:val="Heading6blackfont"/>
      </w:pPr>
      <w:r>
        <w:t>Main Issues</w:t>
      </w:r>
    </w:p>
    <w:p w14:paraId="1B25E4D5" w14:textId="53DF0690" w:rsidR="006A4B5D" w:rsidRDefault="0050157B" w:rsidP="008D64B0">
      <w:pPr>
        <w:pStyle w:val="Style1"/>
      </w:pPr>
      <w:r>
        <w:t>T</w:t>
      </w:r>
      <w:r w:rsidR="006F3927">
        <w:t xml:space="preserve">he </w:t>
      </w:r>
      <w:r w:rsidR="0027248B">
        <w:t>Order</w:t>
      </w:r>
      <w:r w:rsidR="006F3927">
        <w:t xml:space="preserve"> </w:t>
      </w:r>
      <w:r w:rsidR="0092781D">
        <w:t>i</w:t>
      </w:r>
      <w:r w:rsidR="006F3927">
        <w:t xml:space="preserve">s </w:t>
      </w:r>
      <w:r>
        <w:t xml:space="preserve">made under Section 119 of the 1980 Act.  </w:t>
      </w:r>
      <w:r w:rsidR="00AF6B3B">
        <w:t>This requires that b</w:t>
      </w:r>
      <w:r>
        <w:t xml:space="preserve">efore confirming the Order </w:t>
      </w:r>
      <w:r w:rsidR="006F3927">
        <w:t>I need to be satisfied that</w:t>
      </w:r>
      <w:r w:rsidR="006A4B5D">
        <w:t xml:space="preserve">:- </w:t>
      </w:r>
    </w:p>
    <w:p w14:paraId="69E4BB0E" w14:textId="4F8597C2" w:rsidR="00330BE3" w:rsidRDefault="003716C5" w:rsidP="006A4B5D">
      <w:pPr>
        <w:pStyle w:val="Style1"/>
        <w:numPr>
          <w:ilvl w:val="0"/>
          <w:numId w:val="24"/>
        </w:numPr>
      </w:pPr>
      <w:r>
        <w:t>i</w:t>
      </w:r>
      <w:r w:rsidR="006A4B5D">
        <w:t>t is expedient</w:t>
      </w:r>
      <w:r w:rsidR="00F071D6">
        <w:t>,</w:t>
      </w:r>
      <w:r w:rsidR="006A4B5D">
        <w:t xml:space="preserve"> in the interests of the landowner</w:t>
      </w:r>
      <w:r w:rsidR="00F071D6">
        <w:t>,</w:t>
      </w:r>
      <w:r w:rsidR="006A4B5D">
        <w:t xml:space="preserve"> </w:t>
      </w:r>
      <w:r w:rsidR="002716EF">
        <w:t xml:space="preserve">lessee or occupier of the land </w:t>
      </w:r>
      <w:r w:rsidR="006A4B5D">
        <w:t>that the bridle</w:t>
      </w:r>
      <w:r>
        <w:t>way</w:t>
      </w:r>
      <w:r w:rsidR="006A4B5D">
        <w:t xml:space="preserve"> should be diverted</w:t>
      </w:r>
      <w:r w:rsidR="00116452">
        <w:t xml:space="preserve">.  This is subject to any altered point of termination of the path being substantially as convenient to the </w:t>
      </w:r>
      <w:proofErr w:type="gramStart"/>
      <w:r w:rsidR="00116452">
        <w:t>public</w:t>
      </w:r>
      <w:r w:rsidR="006A4B5D">
        <w:t>;</w:t>
      </w:r>
      <w:proofErr w:type="gramEnd"/>
      <w:r w:rsidR="000F0F3B">
        <w:t xml:space="preserve"> </w:t>
      </w:r>
    </w:p>
    <w:p w14:paraId="04C9FB86" w14:textId="73EBB271" w:rsidR="006A4B5D" w:rsidRDefault="00DF6B20" w:rsidP="006A4B5D">
      <w:pPr>
        <w:pStyle w:val="Style1"/>
        <w:numPr>
          <w:ilvl w:val="0"/>
          <w:numId w:val="24"/>
        </w:numPr>
      </w:pPr>
      <w:r>
        <w:t xml:space="preserve">that </w:t>
      </w:r>
      <w:r w:rsidR="003716C5">
        <w:t xml:space="preserve">the proposed diversion </w:t>
      </w:r>
      <w:r w:rsidR="00627C3F">
        <w:t>would not be</w:t>
      </w:r>
      <w:r w:rsidR="003716C5">
        <w:t xml:space="preserve"> substantially less convenient to the </w:t>
      </w:r>
      <w:proofErr w:type="gramStart"/>
      <w:r w:rsidR="006A4B5D">
        <w:t>public;</w:t>
      </w:r>
      <w:proofErr w:type="gramEnd"/>
      <w:r w:rsidR="006A4B5D">
        <w:t xml:space="preserve"> </w:t>
      </w:r>
    </w:p>
    <w:p w14:paraId="73EFF271" w14:textId="0D22EB23" w:rsidR="006A4B5D" w:rsidRDefault="00DF6B20" w:rsidP="006A4B5D">
      <w:pPr>
        <w:pStyle w:val="Style1"/>
        <w:numPr>
          <w:ilvl w:val="0"/>
          <w:numId w:val="24"/>
        </w:numPr>
      </w:pPr>
      <w:r>
        <w:lastRenderedPageBreak/>
        <w:t xml:space="preserve">that </w:t>
      </w:r>
      <w:r w:rsidR="009D10BE">
        <w:t>it</w:t>
      </w:r>
      <w:r w:rsidR="006D5390">
        <w:t xml:space="preserve"> is expedient to confirm the </w:t>
      </w:r>
      <w:r w:rsidR="0027248B">
        <w:t>Order</w:t>
      </w:r>
      <w:r w:rsidR="006D5390">
        <w:t xml:space="preserve"> having regard to</w:t>
      </w:r>
      <w:r w:rsidR="009D10BE">
        <w:t xml:space="preserve"> the effect which</w:t>
      </w:r>
      <w:r w:rsidR="006A4B5D">
        <w:t>:</w:t>
      </w:r>
      <w:r w:rsidR="00D13048">
        <w:t xml:space="preserve"> (</w:t>
      </w:r>
      <w:r w:rsidR="00B5135B">
        <w:t>i</w:t>
      </w:r>
      <w:r w:rsidR="00D13048">
        <w:t xml:space="preserve">) the diversion would have on public enjoyment of the path as a whole; </w:t>
      </w:r>
      <w:r w:rsidR="00B5135B">
        <w:t xml:space="preserve">and </w:t>
      </w:r>
      <w:r w:rsidR="00B55392">
        <w:t>(</w:t>
      </w:r>
      <w:r w:rsidR="00B5135B">
        <w:t>ii</w:t>
      </w:r>
      <w:r w:rsidR="00B55392">
        <w:t xml:space="preserve">) </w:t>
      </w:r>
      <w:r w:rsidR="00D13048">
        <w:t xml:space="preserve">the </w:t>
      </w:r>
      <w:r w:rsidR="00B5135B">
        <w:t xml:space="preserve">effect the </w:t>
      </w:r>
      <w:r w:rsidR="00D13048">
        <w:t xml:space="preserve">coming into operation of the Order would have </w:t>
      </w:r>
      <w:r w:rsidR="00125D03">
        <w:t>upon</w:t>
      </w:r>
      <w:r w:rsidR="00D13048">
        <w:t xml:space="preserve"> other land served by the existing public right of way</w:t>
      </w:r>
      <w:r w:rsidR="00B5135B">
        <w:t>, and the effect which</w:t>
      </w:r>
      <w:r w:rsidR="00B55392">
        <w:t xml:space="preserve"> </w:t>
      </w:r>
      <w:r w:rsidR="00D13048">
        <w:t xml:space="preserve">any new public right of way created by the Order would have </w:t>
      </w:r>
      <w:r w:rsidR="00125D03">
        <w:t>upon</w:t>
      </w:r>
      <w:r w:rsidR="00D13048">
        <w:t xml:space="preserve"> the land over which the right is so created and any land held with it</w:t>
      </w:r>
      <w:r w:rsidR="00B5135B">
        <w:t>, having regard to the provision for compensation</w:t>
      </w:r>
      <w:r w:rsidR="00D13048">
        <w:t xml:space="preserve">. </w:t>
      </w:r>
    </w:p>
    <w:p w14:paraId="39847874" w14:textId="674A6191" w:rsidR="009D10BE" w:rsidRDefault="009D10BE" w:rsidP="006A4B5D">
      <w:pPr>
        <w:pStyle w:val="Style1"/>
      </w:pPr>
      <w:r>
        <w:t xml:space="preserve">Other factors are not excluded from consideration and could include those pointing in favour of confirmation.  </w:t>
      </w:r>
    </w:p>
    <w:p w14:paraId="06220B02" w14:textId="2E0BA478" w:rsidR="006A4B5D" w:rsidRPr="00D528EE" w:rsidRDefault="00A70A55" w:rsidP="006A4B5D">
      <w:pPr>
        <w:pStyle w:val="Style1"/>
      </w:pPr>
      <w:r>
        <w:t xml:space="preserve">When considering the </w:t>
      </w:r>
      <w:r w:rsidR="0027248B">
        <w:t>Order</w:t>
      </w:r>
      <w:r w:rsidR="0092781D">
        <w:t>,</w:t>
      </w:r>
      <w:r>
        <w:t xml:space="preserve"> </w:t>
      </w:r>
      <w:r w:rsidR="009D10BE">
        <w:t xml:space="preserve">I must also have regard to any provision contained in a </w:t>
      </w:r>
      <w:r w:rsidR="006A4B5D">
        <w:t xml:space="preserve">Rights of Way Improvement Plan </w:t>
      </w:r>
      <w:r w:rsidR="009D10BE">
        <w:t xml:space="preserve">for the area.  As no such plan </w:t>
      </w:r>
      <w:r w:rsidR="006A4B5D">
        <w:t>has been brought to my attention</w:t>
      </w:r>
      <w:r w:rsidR="009D10BE">
        <w:t>, I have not considered this matter further</w:t>
      </w:r>
      <w:r w:rsidR="006A4B5D">
        <w:t xml:space="preserve">.  </w:t>
      </w:r>
    </w:p>
    <w:p w14:paraId="0032F805" w14:textId="62563FA0" w:rsidR="00355FCC" w:rsidRDefault="000C3548" w:rsidP="000C3548">
      <w:pPr>
        <w:pStyle w:val="Heading6blackfont"/>
      </w:pPr>
      <w:r>
        <w:t>Reasons</w:t>
      </w:r>
    </w:p>
    <w:p w14:paraId="16518F4E" w14:textId="15D6E64A" w:rsidR="009420BA" w:rsidRDefault="002D6C03" w:rsidP="00DC169F">
      <w:pPr>
        <w:pStyle w:val="Style1"/>
      </w:pPr>
      <w:r>
        <w:t xml:space="preserve">The </w:t>
      </w:r>
      <w:r w:rsidR="0027248B">
        <w:t>Order</w:t>
      </w:r>
      <w:r>
        <w:t xml:space="preserve"> relates to the bridleway known as MF2</w:t>
      </w:r>
      <w:r w:rsidR="0050157B">
        <w:t xml:space="preserve"> and was </w:t>
      </w:r>
      <w:r w:rsidR="0050157B" w:rsidRPr="00375917">
        <w:rPr>
          <w:color w:val="auto"/>
        </w:rPr>
        <w:t xml:space="preserve">made in the interests of the owner of the land crossed by the </w:t>
      </w:r>
      <w:r w:rsidR="00375917">
        <w:t>path</w:t>
      </w:r>
      <w:r w:rsidR="0050157B">
        <w:t xml:space="preserve">.  </w:t>
      </w:r>
      <w:r w:rsidR="000F2653">
        <w:t>T</w:t>
      </w:r>
      <w:r w:rsidR="009420BA">
        <w:t xml:space="preserve">he bridleway </w:t>
      </w:r>
      <w:r w:rsidR="000F2653">
        <w:t xml:space="preserve">runs through the house and the garden of the property </w:t>
      </w:r>
      <w:r w:rsidR="009420BA">
        <w:t xml:space="preserve">shown </w:t>
      </w:r>
      <w:r w:rsidR="00247DE3">
        <w:t xml:space="preserve">as The Grange </w:t>
      </w:r>
      <w:r w:rsidR="009420BA">
        <w:t xml:space="preserve">on the </w:t>
      </w:r>
      <w:r w:rsidR="0027248B">
        <w:t>Order</w:t>
      </w:r>
      <w:r w:rsidR="009420BA">
        <w:t xml:space="preserve"> Map</w:t>
      </w:r>
      <w:r w:rsidR="000F2653">
        <w:t>.  H</w:t>
      </w:r>
      <w:r w:rsidR="000A50BA">
        <w:t xml:space="preserve">aving </w:t>
      </w:r>
      <w:r w:rsidR="0032421B">
        <w:t>people and equines</w:t>
      </w:r>
      <w:r w:rsidR="000A50BA">
        <w:t xml:space="preserve"> </w:t>
      </w:r>
      <w:r w:rsidR="00AD504C">
        <w:t>travers</w:t>
      </w:r>
      <w:r w:rsidR="000A50BA">
        <w:t xml:space="preserve">ing through </w:t>
      </w:r>
      <w:r w:rsidR="0005568B">
        <w:t xml:space="preserve">a domestic garden </w:t>
      </w:r>
      <w:r w:rsidR="009420BA">
        <w:t xml:space="preserve">and very close </w:t>
      </w:r>
      <w:r w:rsidR="000A50BA">
        <w:t>to the house</w:t>
      </w:r>
      <w:r w:rsidR="00AD504C">
        <w:t xml:space="preserve"> </w:t>
      </w:r>
      <w:r w:rsidR="000A50BA">
        <w:t xml:space="preserve">would have an unacceptable </w:t>
      </w:r>
      <w:r w:rsidR="0032421B">
        <w:t xml:space="preserve">and </w:t>
      </w:r>
      <w:r w:rsidR="00767BDE">
        <w:t xml:space="preserve">intrusive </w:t>
      </w:r>
      <w:r w:rsidR="000A50BA">
        <w:t>impact upon the privacy of the occupiers of th</w:t>
      </w:r>
      <w:r w:rsidR="008A6E04">
        <w:t>is</w:t>
      </w:r>
      <w:r w:rsidR="000A50BA">
        <w:t xml:space="preserve"> dwelling.  </w:t>
      </w:r>
      <w:r w:rsidR="004C48B6">
        <w:t xml:space="preserve">Users of the </w:t>
      </w:r>
      <w:r w:rsidR="00252236">
        <w:t>b</w:t>
      </w:r>
      <w:r w:rsidR="004C48B6">
        <w:t xml:space="preserve">ridleway may also experience some apprehension about entering what is essentially a private domestic space.  </w:t>
      </w:r>
      <w:r w:rsidR="0005568B">
        <w:t xml:space="preserve">Diverting the bridleway would </w:t>
      </w:r>
      <w:r w:rsidR="004C48B6">
        <w:t>clearly benefit both the occupiers of The Grange as well as path users</w:t>
      </w:r>
      <w:r w:rsidR="0005568B">
        <w:t>.</w:t>
      </w:r>
    </w:p>
    <w:p w14:paraId="08E7D227" w14:textId="03F9637C" w:rsidR="003B5176" w:rsidRDefault="0005568B" w:rsidP="00280AD9">
      <w:pPr>
        <w:pStyle w:val="Style1"/>
      </w:pPr>
      <w:r>
        <w:t xml:space="preserve">The </w:t>
      </w:r>
      <w:r w:rsidR="000F2653">
        <w:t xml:space="preserve">OMA have referred to the </w:t>
      </w:r>
      <w:r>
        <w:t>area experienc</w:t>
      </w:r>
      <w:r w:rsidR="000F2653">
        <w:t>ing</w:t>
      </w:r>
      <w:r>
        <w:t xml:space="preserve"> </w:t>
      </w:r>
      <w:r w:rsidR="00D83F53">
        <w:t xml:space="preserve">heavy flooding, </w:t>
      </w:r>
      <w:r>
        <w:t xml:space="preserve">with </w:t>
      </w:r>
      <w:r w:rsidR="009420BA">
        <w:t>flood defences</w:t>
      </w:r>
      <w:r w:rsidR="00767E7F">
        <w:t xml:space="preserve"> </w:t>
      </w:r>
      <w:r w:rsidR="00D83F53">
        <w:t>hav</w:t>
      </w:r>
      <w:r>
        <w:t xml:space="preserve">ing </w:t>
      </w:r>
      <w:r w:rsidR="00D83F53">
        <w:t xml:space="preserve">been installed </w:t>
      </w:r>
      <w:r w:rsidR="00767E7F">
        <w:t xml:space="preserve">on the </w:t>
      </w:r>
      <w:r w:rsidR="00C92377">
        <w:t>legal alignment</w:t>
      </w:r>
      <w:r w:rsidR="00767E7F">
        <w:t xml:space="preserve"> of MF2</w:t>
      </w:r>
      <w:r w:rsidR="00C92377">
        <w:t>.</w:t>
      </w:r>
      <w:r w:rsidR="00AD504C">
        <w:t xml:space="preserve">  D</w:t>
      </w:r>
      <w:r w:rsidR="00044A65">
        <w:t xml:space="preserve">iverting the route away from the </w:t>
      </w:r>
      <w:r w:rsidR="0032421B">
        <w:t xml:space="preserve">flood </w:t>
      </w:r>
      <w:r w:rsidR="00044A65">
        <w:t>defences would prevent ero</w:t>
      </w:r>
      <w:r w:rsidR="00AD504C">
        <w:t xml:space="preserve">sion, thereby </w:t>
      </w:r>
      <w:r w:rsidR="00C92377">
        <w:t xml:space="preserve">helping to </w:t>
      </w:r>
      <w:r w:rsidR="00AD504C">
        <w:t>maintain</w:t>
      </w:r>
      <w:r w:rsidR="00C92377">
        <w:t xml:space="preserve"> their</w:t>
      </w:r>
      <w:r w:rsidR="00AD504C">
        <w:t xml:space="preserve"> </w:t>
      </w:r>
      <w:r>
        <w:t xml:space="preserve">functional </w:t>
      </w:r>
      <w:r w:rsidR="00AD504C">
        <w:t>integrity</w:t>
      </w:r>
      <w:r w:rsidR="00247DE3">
        <w:t xml:space="preserve">.  This would be of </w:t>
      </w:r>
      <w:r w:rsidR="00D83F53">
        <w:t xml:space="preserve">benefit </w:t>
      </w:r>
      <w:r w:rsidR="00247DE3">
        <w:t>to</w:t>
      </w:r>
      <w:r w:rsidR="00D83F53">
        <w:t xml:space="preserve"> the landowner</w:t>
      </w:r>
      <w:r>
        <w:t xml:space="preserve"> and </w:t>
      </w:r>
      <w:r w:rsidR="00CF0B6A">
        <w:t xml:space="preserve">to other properties that </w:t>
      </w:r>
      <w:r w:rsidR="00247DE3">
        <w:t xml:space="preserve">are afforded </w:t>
      </w:r>
      <w:r w:rsidR="00CF0B6A">
        <w:t>flood protection</w:t>
      </w:r>
      <w:r w:rsidR="00247DE3">
        <w:t xml:space="preserve"> </w:t>
      </w:r>
      <w:r w:rsidR="00125D03">
        <w:t>by</w:t>
      </w:r>
      <w:r w:rsidR="00247DE3">
        <w:t xml:space="preserve"> the defences</w:t>
      </w:r>
      <w:r w:rsidR="00044A65">
        <w:t xml:space="preserve">.  </w:t>
      </w:r>
    </w:p>
    <w:p w14:paraId="35F50F33" w14:textId="7B1D5744" w:rsidR="00A56199" w:rsidRDefault="00113770" w:rsidP="00636CCF">
      <w:pPr>
        <w:pStyle w:val="Style1"/>
      </w:pPr>
      <w:r>
        <w:t xml:space="preserve">The </w:t>
      </w:r>
      <w:r w:rsidR="00E872DB">
        <w:t xml:space="preserve">total length of the </w:t>
      </w:r>
      <w:r w:rsidR="00A07F68">
        <w:t xml:space="preserve">new </w:t>
      </w:r>
      <w:r w:rsidR="00E872DB">
        <w:t xml:space="preserve">route, including the use of part of Public Bridleway MF3 (MF3) </w:t>
      </w:r>
      <w:r w:rsidR="00A73446">
        <w:t xml:space="preserve">would be a similar distance to that of the existing </w:t>
      </w:r>
      <w:r w:rsidR="00F9329B">
        <w:t xml:space="preserve">legal alignment of </w:t>
      </w:r>
      <w:r w:rsidR="00A07F68">
        <w:t>MF2</w:t>
      </w:r>
      <w:r w:rsidR="00252236">
        <w:t>.  The</w:t>
      </w:r>
      <w:r w:rsidR="00F9329B">
        <w:t>re would be no meaningful change to its alignment, width or surface, and no new gates are proposed</w:t>
      </w:r>
      <w:r w:rsidR="00E872DB">
        <w:t xml:space="preserve">.  </w:t>
      </w:r>
    </w:p>
    <w:p w14:paraId="57EEC036" w14:textId="7D50C4DC" w:rsidR="008212F6" w:rsidRDefault="008212F6" w:rsidP="00636CCF">
      <w:pPr>
        <w:pStyle w:val="Style1"/>
      </w:pPr>
      <w:r>
        <w:t xml:space="preserve">The linkage of the diversion with MF3 and the connection back into the route of MF2 at Point E on the Order Map beyond the flood defences would provide and maintain connectivity for users of the network, including that with other bridleways.  </w:t>
      </w:r>
    </w:p>
    <w:p w14:paraId="6CE6F822" w14:textId="0DF0CA0B" w:rsidR="0062151D" w:rsidRDefault="00252236" w:rsidP="00636CCF">
      <w:pPr>
        <w:pStyle w:val="Style1"/>
      </w:pPr>
      <w:r>
        <w:t>Based on the foregoing and g</w:t>
      </w:r>
      <w:r w:rsidR="009E1F74">
        <w:t xml:space="preserve">iven that no </w:t>
      </w:r>
      <w:r w:rsidR="008A6E04">
        <w:t>objections</w:t>
      </w:r>
      <w:r w:rsidR="009E1F74">
        <w:t xml:space="preserve"> </w:t>
      </w:r>
      <w:r w:rsidR="008A6E04">
        <w:t xml:space="preserve">were received by the OMA </w:t>
      </w:r>
      <w:r w:rsidR="009E1F74">
        <w:t xml:space="preserve">with regard to the convenience of the </w:t>
      </w:r>
      <w:r w:rsidR="00A07F68">
        <w:t>bridleway</w:t>
      </w:r>
      <w:r w:rsidR="009E1F74">
        <w:t xml:space="preserve"> and the impact upon public enjoyment, I find that the route would not be substantially less convenient to the public </w:t>
      </w:r>
      <w:r w:rsidR="00DF3FC0">
        <w:t>n</w:t>
      </w:r>
      <w:r w:rsidR="009E1F74">
        <w:t xml:space="preserve">or have an adverse impact on the public’s enjoyment of the path as a whole.  </w:t>
      </w:r>
      <w:r w:rsidR="00376331">
        <w:t xml:space="preserve"> </w:t>
      </w:r>
    </w:p>
    <w:p w14:paraId="11D6B648" w14:textId="704D6385" w:rsidR="0062151D" w:rsidRDefault="0053016D" w:rsidP="00950992">
      <w:pPr>
        <w:pStyle w:val="Style1"/>
        <w:rPr>
          <w:color w:val="auto"/>
        </w:rPr>
      </w:pPr>
      <w:r>
        <w:rPr>
          <w:color w:val="auto"/>
        </w:rPr>
        <w:t xml:space="preserve">Compensation issues have not been raised as being relevant.  </w:t>
      </w:r>
      <w:r w:rsidR="00A07685" w:rsidRPr="00B03729">
        <w:rPr>
          <w:color w:val="auto"/>
        </w:rPr>
        <w:t xml:space="preserve">There is </w:t>
      </w:r>
      <w:r>
        <w:rPr>
          <w:color w:val="auto"/>
        </w:rPr>
        <w:t xml:space="preserve">also </w:t>
      </w:r>
      <w:r w:rsidR="00A07685" w:rsidRPr="00B03729">
        <w:rPr>
          <w:color w:val="auto"/>
        </w:rPr>
        <w:t xml:space="preserve">no evidence </w:t>
      </w:r>
      <w:r w:rsidR="00864474">
        <w:rPr>
          <w:color w:val="auto"/>
        </w:rPr>
        <w:t xml:space="preserve">before me that </w:t>
      </w:r>
      <w:r w:rsidR="00A07685" w:rsidRPr="00B03729">
        <w:rPr>
          <w:color w:val="auto"/>
        </w:rPr>
        <w:t xml:space="preserve">the diversion would have any </w:t>
      </w:r>
      <w:r w:rsidR="003558C7" w:rsidRPr="00B03729">
        <w:rPr>
          <w:color w:val="auto"/>
        </w:rPr>
        <w:t>adverse effect</w:t>
      </w:r>
      <w:r w:rsidR="00A07685" w:rsidRPr="00B03729">
        <w:rPr>
          <w:color w:val="auto"/>
        </w:rPr>
        <w:t xml:space="preserve"> on land served by the existing routes or on the land over which the alternative route would be created.  </w:t>
      </w:r>
      <w:r w:rsidR="0062151D" w:rsidRPr="00B03729">
        <w:rPr>
          <w:color w:val="auto"/>
        </w:rPr>
        <w:t xml:space="preserve"> </w:t>
      </w:r>
    </w:p>
    <w:p w14:paraId="4FE9FBF0" w14:textId="1A327B66" w:rsidR="00375917" w:rsidRDefault="00375917">
      <w:pPr>
        <w:rPr>
          <w:kern w:val="28"/>
        </w:rPr>
      </w:pPr>
      <w:r>
        <w:br w:type="page"/>
      </w:r>
    </w:p>
    <w:p w14:paraId="6C1D7E60" w14:textId="380D8962" w:rsidR="00950992" w:rsidRPr="00157FCE" w:rsidRDefault="00A845B3" w:rsidP="00A845B3">
      <w:pPr>
        <w:pStyle w:val="Style1"/>
        <w:numPr>
          <w:ilvl w:val="0"/>
          <w:numId w:val="0"/>
        </w:numPr>
        <w:rPr>
          <w:b/>
          <w:bCs/>
          <w:color w:val="auto"/>
        </w:rPr>
      </w:pPr>
      <w:r w:rsidRPr="00157FCE">
        <w:rPr>
          <w:b/>
          <w:bCs/>
          <w:color w:val="auto"/>
        </w:rPr>
        <w:lastRenderedPageBreak/>
        <w:t>Conclusions</w:t>
      </w:r>
    </w:p>
    <w:p w14:paraId="14361CE3" w14:textId="258B8D97" w:rsidR="000761A9" w:rsidRPr="000761A9" w:rsidRDefault="00AF2BBE" w:rsidP="00D3472C">
      <w:pPr>
        <w:pStyle w:val="Style1"/>
        <w:rPr>
          <w:szCs w:val="22"/>
        </w:rPr>
      </w:pPr>
      <w:r w:rsidRPr="000761A9">
        <w:rPr>
          <w:color w:val="auto"/>
        </w:rPr>
        <w:t>In the absence of any objections</w:t>
      </w:r>
      <w:r w:rsidR="00F856E2">
        <w:rPr>
          <w:color w:val="auto"/>
        </w:rPr>
        <w:t xml:space="preserve"> to the Order</w:t>
      </w:r>
      <w:r w:rsidRPr="000761A9">
        <w:rPr>
          <w:color w:val="auto"/>
        </w:rPr>
        <w:t>, and following my examination of the papers on file, I am satisfied that the Order meets the necessary criteria for confirmation, as set out above.</w:t>
      </w:r>
      <w:r w:rsidR="000761A9" w:rsidRPr="000761A9">
        <w:rPr>
          <w:color w:val="auto"/>
        </w:rPr>
        <w:t xml:space="preserve">  </w:t>
      </w:r>
      <w:r w:rsidR="00A56199">
        <w:rPr>
          <w:color w:val="auto"/>
        </w:rPr>
        <w:t>In reaching a conclusion on the expediency of the diversion t</w:t>
      </w:r>
      <w:r w:rsidR="00A56199" w:rsidRPr="00157FCE">
        <w:rPr>
          <w:color w:val="auto"/>
        </w:rPr>
        <w:t>he landowner would derive significant benefit</w:t>
      </w:r>
      <w:r w:rsidR="00F856E2">
        <w:rPr>
          <w:color w:val="auto"/>
        </w:rPr>
        <w:t>, and the</w:t>
      </w:r>
      <w:r w:rsidR="00A56199" w:rsidRPr="00157FCE">
        <w:rPr>
          <w:color w:val="auto"/>
        </w:rPr>
        <w:t xml:space="preserve"> negative impacts on public enjoyment arising from the diversion </w:t>
      </w:r>
      <w:r w:rsidR="00A56199">
        <w:rPr>
          <w:color w:val="auto"/>
        </w:rPr>
        <w:t>would be</w:t>
      </w:r>
      <w:r w:rsidR="00A56199" w:rsidRPr="00157FCE">
        <w:rPr>
          <w:color w:val="auto"/>
        </w:rPr>
        <w:t xml:space="preserve"> mitigated by other factors.  </w:t>
      </w:r>
      <w:r w:rsidR="00A56199">
        <w:rPr>
          <w:color w:val="auto"/>
        </w:rPr>
        <w:t xml:space="preserve">When taking all these matters into consideration, on the basis of the evidence before me, it would be expedient to confirm the Order, subject to modifications.  As these modifications would affect land not originally included in the Order, it will be necessary to advertise the modification. </w:t>
      </w:r>
      <w:r w:rsidR="00A56199" w:rsidRPr="00157FCE">
        <w:rPr>
          <w:color w:val="auto"/>
        </w:rPr>
        <w:t xml:space="preserve"> </w:t>
      </w:r>
    </w:p>
    <w:p w14:paraId="54039304" w14:textId="6A3C3475" w:rsidR="00A845B3" w:rsidRPr="00A845B3" w:rsidRDefault="00A845B3" w:rsidP="00A845B3">
      <w:pPr>
        <w:pStyle w:val="Style1"/>
        <w:numPr>
          <w:ilvl w:val="0"/>
          <w:numId w:val="0"/>
        </w:numPr>
        <w:rPr>
          <w:b/>
          <w:bCs/>
        </w:rPr>
      </w:pPr>
      <w:r w:rsidRPr="00A845B3">
        <w:rPr>
          <w:b/>
          <w:bCs/>
        </w:rPr>
        <w:t xml:space="preserve">Formal Decision </w:t>
      </w:r>
    </w:p>
    <w:p w14:paraId="5CE4C837" w14:textId="01CD1A91" w:rsidR="00CA6CF0" w:rsidRDefault="00CA6CF0" w:rsidP="00950992">
      <w:pPr>
        <w:pStyle w:val="Style1"/>
      </w:pPr>
      <w:r>
        <w:t>T</w:t>
      </w:r>
      <w:r w:rsidR="00AD3DA4">
        <w:t xml:space="preserve">he </w:t>
      </w:r>
      <w:r w:rsidR="0027248B">
        <w:t>Order</w:t>
      </w:r>
      <w:r>
        <w:t xml:space="preserve"> is proposed for confirmation</w:t>
      </w:r>
      <w:r w:rsidR="00893532">
        <w:t>, subject to</w:t>
      </w:r>
      <w:r w:rsidR="00D44FA1">
        <w:t xml:space="preserve"> the following modifications</w:t>
      </w:r>
      <w:r>
        <w:t xml:space="preserve">: </w:t>
      </w:r>
    </w:p>
    <w:p w14:paraId="26F819E1" w14:textId="56CA6989" w:rsidR="00CA6CF0" w:rsidRDefault="00293C57" w:rsidP="00293C57">
      <w:pPr>
        <w:pStyle w:val="Style1"/>
        <w:numPr>
          <w:ilvl w:val="0"/>
          <w:numId w:val="26"/>
        </w:numPr>
      </w:pPr>
      <w:r>
        <w:t>Within Part 2 of the Schedule:</w:t>
      </w:r>
    </w:p>
    <w:p w14:paraId="279D3EE0" w14:textId="7A1A4B40" w:rsidR="005422E5" w:rsidRDefault="005422E5" w:rsidP="00293C57">
      <w:pPr>
        <w:pStyle w:val="Style1"/>
        <w:numPr>
          <w:ilvl w:val="1"/>
          <w:numId w:val="26"/>
        </w:numPr>
      </w:pPr>
      <w:r>
        <w:t>Amend “…point F…” to “…point H…”</w:t>
      </w:r>
    </w:p>
    <w:p w14:paraId="02592DD8" w14:textId="7C0359E9" w:rsidR="00293C57" w:rsidRDefault="00293C57" w:rsidP="00293C57">
      <w:pPr>
        <w:pStyle w:val="Style1"/>
        <w:numPr>
          <w:ilvl w:val="1"/>
          <w:numId w:val="26"/>
        </w:numPr>
      </w:pPr>
      <w:r>
        <w:t>Amend “</w:t>
      </w:r>
      <w:r w:rsidR="006E63FD">
        <w:t>…</w:t>
      </w:r>
      <w:r>
        <w:t>NGR TL0472 8402</w:t>
      </w:r>
      <w:r w:rsidR="006E63FD">
        <w:t>…</w:t>
      </w:r>
      <w:r>
        <w:t xml:space="preserve">” to </w:t>
      </w:r>
      <w:r w:rsidR="006E63FD">
        <w:t>…</w:t>
      </w:r>
      <w:r w:rsidR="00DF6B20">
        <w:t>N</w:t>
      </w:r>
      <w:r>
        <w:t>GR TL0471 8399</w:t>
      </w:r>
      <w:r w:rsidR="006E63FD">
        <w:t>…”</w:t>
      </w:r>
    </w:p>
    <w:p w14:paraId="599E5AF3" w14:textId="5622BCD0" w:rsidR="00FA7149" w:rsidRDefault="00FA7149" w:rsidP="00293C57">
      <w:pPr>
        <w:pStyle w:val="Style1"/>
        <w:numPr>
          <w:ilvl w:val="1"/>
          <w:numId w:val="26"/>
        </w:numPr>
      </w:pPr>
      <w:r>
        <w:t>I</w:t>
      </w:r>
      <w:r w:rsidR="001147E1">
        <w:t xml:space="preserve">nsert the text as underlined </w:t>
      </w:r>
      <w:r w:rsidR="00293C57">
        <w:t>“</w:t>
      </w:r>
      <w:r w:rsidR="00252236">
        <w:t>…</w:t>
      </w:r>
      <w:r w:rsidR="00293C57">
        <w:t xml:space="preserve">and then proceeds </w:t>
      </w:r>
      <w:r w:rsidR="001147E1" w:rsidRPr="001147E1">
        <w:rPr>
          <w:u w:val="single"/>
        </w:rPr>
        <w:t>around the bund and telegraph pole</w:t>
      </w:r>
      <w:r w:rsidR="00A52074">
        <w:rPr>
          <w:u w:val="single"/>
        </w:rPr>
        <w:t xml:space="preserve"> in </w:t>
      </w:r>
      <w:r w:rsidR="00C96102">
        <w:rPr>
          <w:u w:val="single"/>
        </w:rPr>
        <w:t xml:space="preserve">a </w:t>
      </w:r>
      <w:r w:rsidR="001147E1">
        <w:t xml:space="preserve">generally south </w:t>
      </w:r>
      <w:r w:rsidR="00F402CD" w:rsidRPr="00C96102">
        <w:rPr>
          <w:u w:val="single"/>
        </w:rPr>
        <w:t>direction</w:t>
      </w:r>
      <w:r w:rsidR="00C96102">
        <w:t xml:space="preserve"> for approximately</w:t>
      </w:r>
      <w:r>
        <w:t>…”</w:t>
      </w:r>
    </w:p>
    <w:p w14:paraId="2E3F9020" w14:textId="5DC5C2E5" w:rsidR="00293C57" w:rsidRDefault="00FA7149" w:rsidP="00293C57">
      <w:pPr>
        <w:pStyle w:val="Style1"/>
        <w:numPr>
          <w:ilvl w:val="1"/>
          <w:numId w:val="26"/>
        </w:numPr>
      </w:pPr>
      <w:r>
        <w:t>Amend “…178 metres…” to “…</w:t>
      </w:r>
      <w:r w:rsidR="00F402CD" w:rsidRPr="00FA7149">
        <w:t>168</w:t>
      </w:r>
      <w:r w:rsidR="00F402CD">
        <w:t xml:space="preserve"> metres</w:t>
      </w:r>
      <w:r w:rsidR="00293C57">
        <w:t>…”</w:t>
      </w:r>
      <w:r w:rsidR="001147E1">
        <w:t xml:space="preserve"> </w:t>
      </w:r>
    </w:p>
    <w:p w14:paraId="06D2B3B8" w14:textId="14980789" w:rsidR="005422E5" w:rsidRDefault="005422E5" w:rsidP="00293C57">
      <w:pPr>
        <w:pStyle w:val="Style1"/>
        <w:numPr>
          <w:ilvl w:val="1"/>
          <w:numId w:val="26"/>
        </w:numPr>
      </w:pPr>
      <w:r>
        <w:t>Amend “…marked F-G-E…” to “…marked H-G-E…”</w:t>
      </w:r>
    </w:p>
    <w:p w14:paraId="4F0A7A23" w14:textId="4DC8397D" w:rsidR="00BC7D04" w:rsidRDefault="00BC7D04" w:rsidP="00BC7D04">
      <w:pPr>
        <w:pStyle w:val="Style1"/>
        <w:numPr>
          <w:ilvl w:val="0"/>
          <w:numId w:val="26"/>
        </w:numPr>
      </w:pPr>
      <w:r>
        <w:t xml:space="preserve">On the </w:t>
      </w:r>
      <w:r w:rsidR="0027248B">
        <w:t>Order</w:t>
      </w:r>
      <w:r>
        <w:t xml:space="preserve"> map: </w:t>
      </w:r>
    </w:p>
    <w:p w14:paraId="3EA858A7" w14:textId="43C400D4" w:rsidR="005422E5" w:rsidRDefault="005422E5" w:rsidP="00BC7D04">
      <w:pPr>
        <w:pStyle w:val="Style1"/>
        <w:numPr>
          <w:ilvl w:val="1"/>
          <w:numId w:val="26"/>
        </w:numPr>
      </w:pPr>
      <w:r>
        <w:t>The Order map shall be amended to remove point F and include point H.</w:t>
      </w:r>
    </w:p>
    <w:p w14:paraId="4932E087" w14:textId="3C0815E0" w:rsidR="00BC7D04" w:rsidRDefault="00BC7D04" w:rsidP="00BC7D04">
      <w:pPr>
        <w:pStyle w:val="Style1"/>
        <w:numPr>
          <w:ilvl w:val="1"/>
          <w:numId w:val="26"/>
        </w:numPr>
      </w:pPr>
      <w:r>
        <w:t xml:space="preserve">Modify alignment of bridleway MF2 between points </w:t>
      </w:r>
      <w:r w:rsidR="005422E5">
        <w:t>H</w:t>
      </w:r>
      <w:r w:rsidR="00B22F88">
        <w:t>–</w:t>
      </w:r>
      <w:r>
        <w:t>G</w:t>
      </w:r>
      <w:r w:rsidR="002337B7">
        <w:t>-E</w:t>
      </w:r>
      <w:r w:rsidR="00B22F88">
        <w:t xml:space="preserve">. </w:t>
      </w:r>
    </w:p>
    <w:p w14:paraId="6DD96821" w14:textId="1DE5D59E" w:rsidR="00CA6CF0" w:rsidRPr="00D4795E" w:rsidRDefault="00CA6CF0" w:rsidP="00950992">
      <w:pPr>
        <w:pStyle w:val="Style1"/>
        <w:rPr>
          <w:color w:val="auto"/>
        </w:rPr>
      </w:pPr>
      <w:r w:rsidRPr="00D4795E">
        <w:rPr>
          <w:color w:val="auto"/>
        </w:rPr>
        <w:t xml:space="preserve">As the confirmed </w:t>
      </w:r>
      <w:r w:rsidR="0027248B">
        <w:rPr>
          <w:color w:val="auto"/>
        </w:rPr>
        <w:t>Order</w:t>
      </w:r>
      <w:r w:rsidRPr="00D4795E">
        <w:rPr>
          <w:color w:val="auto"/>
        </w:rPr>
        <w:t xml:space="preserve"> would affect land not affected by the </w:t>
      </w:r>
      <w:r w:rsidR="0027248B">
        <w:rPr>
          <w:color w:val="auto"/>
        </w:rPr>
        <w:t>Order</w:t>
      </w:r>
      <w:r w:rsidRPr="00D4795E">
        <w:rPr>
          <w:color w:val="auto"/>
        </w:rPr>
        <w:t xml:space="preserve"> as submitted I am required by virtue of paragraph 2(3) o</w:t>
      </w:r>
      <w:r w:rsidR="00DF6B20">
        <w:rPr>
          <w:color w:val="auto"/>
        </w:rPr>
        <w:t>f</w:t>
      </w:r>
      <w:r w:rsidRPr="00D4795E">
        <w:rPr>
          <w:color w:val="auto"/>
        </w:rPr>
        <w:t xml:space="preserve"> Schedule 6 of the 1980 Act to give notice of the proposal to modify the </w:t>
      </w:r>
      <w:r w:rsidR="0027248B">
        <w:rPr>
          <w:color w:val="auto"/>
        </w:rPr>
        <w:t>Order</w:t>
      </w:r>
      <w:r w:rsidRPr="00D4795E">
        <w:rPr>
          <w:color w:val="auto"/>
        </w:rPr>
        <w:t xml:space="preserve"> and to give an opportunity for objections and representations to be made to the proposed modifications.  A letter will be sent to interested persons about the advertisement procedure.  </w:t>
      </w:r>
    </w:p>
    <w:p w14:paraId="357BD8EB" w14:textId="4D3111FB" w:rsidR="00A845B3" w:rsidRDefault="00571DC9" w:rsidP="00A845B3">
      <w:pPr>
        <w:pStyle w:val="Style1"/>
        <w:numPr>
          <w:ilvl w:val="0"/>
          <w:numId w:val="0"/>
        </w:numPr>
        <w:ind w:left="431" w:hanging="431"/>
        <w:rPr>
          <w:rFonts w:ascii="Monotype Corsiva" w:hAnsi="Monotype Corsiva"/>
          <w:color w:val="auto"/>
          <w:sz w:val="36"/>
          <w:szCs w:val="36"/>
        </w:rPr>
      </w:pPr>
      <w:r w:rsidRPr="00F43BD2">
        <w:rPr>
          <w:rFonts w:ascii="Monotype Corsiva" w:hAnsi="Monotype Corsiva"/>
          <w:color w:val="auto"/>
          <w:sz w:val="36"/>
          <w:szCs w:val="36"/>
        </w:rPr>
        <w:t xml:space="preserve">J </w:t>
      </w:r>
      <w:proofErr w:type="spellStart"/>
      <w:r w:rsidRPr="00F43BD2">
        <w:rPr>
          <w:rFonts w:ascii="Monotype Corsiva" w:hAnsi="Monotype Corsiva"/>
          <w:color w:val="auto"/>
          <w:sz w:val="36"/>
          <w:szCs w:val="36"/>
        </w:rPr>
        <w:t>J</w:t>
      </w:r>
      <w:proofErr w:type="spellEnd"/>
      <w:r w:rsidRPr="00F43BD2">
        <w:rPr>
          <w:rFonts w:ascii="Monotype Corsiva" w:hAnsi="Monotype Corsiva"/>
          <w:color w:val="auto"/>
          <w:sz w:val="36"/>
          <w:szCs w:val="36"/>
        </w:rPr>
        <w:t xml:space="preserve"> Evans    </w:t>
      </w:r>
    </w:p>
    <w:p w14:paraId="6E8BB986" w14:textId="6CBC510E" w:rsidR="00571DC9" w:rsidRDefault="00631EC8" w:rsidP="00A845B3">
      <w:pPr>
        <w:pStyle w:val="Style1"/>
        <w:numPr>
          <w:ilvl w:val="0"/>
          <w:numId w:val="0"/>
        </w:numPr>
        <w:ind w:left="431" w:hanging="431"/>
        <w:rPr>
          <w:color w:val="auto"/>
        </w:rPr>
      </w:pPr>
      <w:r w:rsidRPr="00F43BD2">
        <w:rPr>
          <w:color w:val="auto"/>
        </w:rPr>
        <w:t>INSPECTOR</w:t>
      </w:r>
    </w:p>
    <w:p w14:paraId="0F7E8564" w14:textId="61C87208" w:rsidR="0016452F" w:rsidRDefault="0016452F">
      <w:pPr>
        <w:rPr>
          <w:kern w:val="28"/>
        </w:rPr>
      </w:pPr>
      <w:r>
        <w:br w:type="page"/>
      </w:r>
    </w:p>
    <w:p w14:paraId="61CB99A9" w14:textId="5AD2D2CB" w:rsidR="00D6044F" w:rsidRDefault="00D6044F" w:rsidP="00A845B3">
      <w:pPr>
        <w:pStyle w:val="Style1"/>
        <w:numPr>
          <w:ilvl w:val="0"/>
          <w:numId w:val="0"/>
        </w:numPr>
        <w:ind w:left="431" w:hanging="431"/>
        <w:rPr>
          <w:color w:val="auto"/>
        </w:rPr>
      </w:pPr>
    </w:p>
    <w:p w14:paraId="64ED8CE3" w14:textId="3BBC8090" w:rsidR="0016452F" w:rsidRDefault="0016452F" w:rsidP="00A845B3">
      <w:pPr>
        <w:pStyle w:val="Style1"/>
        <w:numPr>
          <w:ilvl w:val="0"/>
          <w:numId w:val="0"/>
        </w:numPr>
        <w:ind w:left="431" w:hanging="431"/>
        <w:rPr>
          <w:color w:val="auto"/>
        </w:rPr>
      </w:pPr>
      <w:r>
        <w:rPr>
          <w:noProof/>
        </w:rPr>
        <w:drawing>
          <wp:inline distT="0" distB="0" distL="0" distR="0" wp14:anchorId="424EA23D" wp14:editId="511070C8">
            <wp:extent cx="5908040" cy="8357870"/>
            <wp:effectExtent l="0" t="0" r="0" b="508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8357870"/>
                    </a:xfrm>
                    <a:prstGeom prst="rect">
                      <a:avLst/>
                    </a:prstGeom>
                    <a:noFill/>
                    <a:ln>
                      <a:noFill/>
                    </a:ln>
                  </pic:spPr>
                </pic:pic>
              </a:graphicData>
            </a:graphic>
          </wp:inline>
        </w:drawing>
      </w:r>
    </w:p>
    <w:sectPr w:rsidR="0016452F"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CE5C7" w14:textId="77777777" w:rsidR="008923AE" w:rsidRDefault="008923AE" w:rsidP="00F62916">
      <w:r>
        <w:separator/>
      </w:r>
    </w:p>
  </w:endnote>
  <w:endnote w:type="continuationSeparator" w:id="0">
    <w:p w14:paraId="6F0DE775" w14:textId="77777777" w:rsidR="008923AE" w:rsidRDefault="008923A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356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E1EC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A7F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2833220" wp14:editId="0FE977D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20F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F6F70C7" w14:textId="77777777" w:rsidR="00366F95" w:rsidRPr="00E45340" w:rsidRDefault="008923A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B068" w14:textId="77777777" w:rsidR="00366F95" w:rsidRDefault="00366F95" w:rsidP="000C354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90F7D9" wp14:editId="0AA62AF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97F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6238B3B" w14:textId="77777777" w:rsidR="00366F95" w:rsidRPr="00451EE4" w:rsidRDefault="008923A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F979" w14:textId="77777777" w:rsidR="008923AE" w:rsidRDefault="008923AE" w:rsidP="00F62916">
      <w:r>
        <w:separator/>
      </w:r>
    </w:p>
  </w:footnote>
  <w:footnote w:type="continuationSeparator" w:id="0">
    <w:p w14:paraId="2F135B57" w14:textId="77777777" w:rsidR="008923AE" w:rsidRDefault="008923A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7D58CB52" w14:textId="77777777">
      <w:tc>
        <w:tcPr>
          <w:tcW w:w="9520" w:type="dxa"/>
        </w:tcPr>
        <w:p w14:paraId="60281920" w14:textId="14CF7B61" w:rsidR="00366F95" w:rsidRDefault="000C3548">
          <w:pPr>
            <w:pStyle w:val="Footer"/>
          </w:pPr>
          <w:r>
            <w:t>Appeal Decision ROW/3242761</w:t>
          </w:r>
        </w:p>
      </w:tc>
    </w:tr>
  </w:tbl>
  <w:p w14:paraId="527CFB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964119B" wp14:editId="6B329E2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C994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6CA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F7B141F"/>
    <w:multiLevelType w:val="hybridMultilevel"/>
    <w:tmpl w:val="4178EF4E"/>
    <w:lvl w:ilvl="0" w:tplc="08090001">
      <w:start w:val="1"/>
      <w:numFmt w:val="bullet"/>
      <w:lvlText w:val=""/>
      <w:lvlJc w:val="left"/>
      <w:pPr>
        <w:ind w:left="1384" w:hanging="360"/>
      </w:pPr>
      <w:rPr>
        <w:rFonts w:ascii="Symbol" w:hAnsi="Symbol" w:hint="default"/>
      </w:rPr>
    </w:lvl>
    <w:lvl w:ilvl="1" w:tplc="08090003">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5ED1F0C"/>
    <w:multiLevelType w:val="hybridMultilevel"/>
    <w:tmpl w:val="B37C4DB0"/>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8943D1A"/>
    <w:multiLevelType w:val="hybridMultilevel"/>
    <w:tmpl w:val="B06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2"/>
  </w:num>
  <w:num w:numId="4">
    <w:abstractNumId w:val="0"/>
  </w:num>
  <w:num w:numId="5">
    <w:abstractNumId w:val="9"/>
  </w:num>
  <w:num w:numId="6">
    <w:abstractNumId w:val="18"/>
  </w:num>
  <w:num w:numId="7">
    <w:abstractNumId w:val="23"/>
  </w:num>
  <w:num w:numId="8">
    <w:abstractNumId w:val="17"/>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20"/>
  </w:num>
  <w:num w:numId="24">
    <w:abstractNumId w:val="2"/>
  </w:num>
  <w:num w:numId="25">
    <w:abstractNumId w:val="21"/>
  </w:num>
  <w:num w:numId="2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C3548"/>
    <w:rsid w:val="0000335F"/>
    <w:rsid w:val="00015DCA"/>
    <w:rsid w:val="00023B60"/>
    <w:rsid w:val="00024500"/>
    <w:rsid w:val="000247B2"/>
    <w:rsid w:val="00030D61"/>
    <w:rsid w:val="00044A65"/>
    <w:rsid w:val="00046145"/>
    <w:rsid w:val="0004625F"/>
    <w:rsid w:val="000513B9"/>
    <w:rsid w:val="00053135"/>
    <w:rsid w:val="0005568B"/>
    <w:rsid w:val="000761A9"/>
    <w:rsid w:val="000767B5"/>
    <w:rsid w:val="00077358"/>
    <w:rsid w:val="00084984"/>
    <w:rsid w:val="00087477"/>
    <w:rsid w:val="000876E1"/>
    <w:rsid w:val="00087DEC"/>
    <w:rsid w:val="00094A44"/>
    <w:rsid w:val="000A4AEB"/>
    <w:rsid w:val="000A50BA"/>
    <w:rsid w:val="000A5593"/>
    <w:rsid w:val="000A64AE"/>
    <w:rsid w:val="000B02BC"/>
    <w:rsid w:val="000B0589"/>
    <w:rsid w:val="000B4863"/>
    <w:rsid w:val="000C06DE"/>
    <w:rsid w:val="000C3548"/>
    <w:rsid w:val="000C3F13"/>
    <w:rsid w:val="000C4546"/>
    <w:rsid w:val="000C5098"/>
    <w:rsid w:val="000C698E"/>
    <w:rsid w:val="000D0673"/>
    <w:rsid w:val="000E57C1"/>
    <w:rsid w:val="000F0F3B"/>
    <w:rsid w:val="000F16F4"/>
    <w:rsid w:val="000F2653"/>
    <w:rsid w:val="000F6EC2"/>
    <w:rsid w:val="001000CB"/>
    <w:rsid w:val="00102A75"/>
    <w:rsid w:val="00104D93"/>
    <w:rsid w:val="00113770"/>
    <w:rsid w:val="001147E1"/>
    <w:rsid w:val="00116452"/>
    <w:rsid w:val="00125D03"/>
    <w:rsid w:val="0012641E"/>
    <w:rsid w:val="001440C3"/>
    <w:rsid w:val="00145FA3"/>
    <w:rsid w:val="00152C92"/>
    <w:rsid w:val="00157FCE"/>
    <w:rsid w:val="00161B5C"/>
    <w:rsid w:val="0016452F"/>
    <w:rsid w:val="001676F4"/>
    <w:rsid w:val="00192FC6"/>
    <w:rsid w:val="00197B5B"/>
    <w:rsid w:val="001A317E"/>
    <w:rsid w:val="001B37BF"/>
    <w:rsid w:val="001E40AF"/>
    <w:rsid w:val="001F185C"/>
    <w:rsid w:val="001F5990"/>
    <w:rsid w:val="00207816"/>
    <w:rsid w:val="00212C8F"/>
    <w:rsid w:val="002139A1"/>
    <w:rsid w:val="002337B7"/>
    <w:rsid w:val="002414E9"/>
    <w:rsid w:val="00242A5E"/>
    <w:rsid w:val="00247DE3"/>
    <w:rsid w:val="00252236"/>
    <w:rsid w:val="002716EF"/>
    <w:rsid w:val="0027248B"/>
    <w:rsid w:val="00280AD9"/>
    <w:rsid w:val="002819AB"/>
    <w:rsid w:val="00293C57"/>
    <w:rsid w:val="002958D9"/>
    <w:rsid w:val="00297C8D"/>
    <w:rsid w:val="002A73B9"/>
    <w:rsid w:val="002B5A3A"/>
    <w:rsid w:val="002C068A"/>
    <w:rsid w:val="002C2524"/>
    <w:rsid w:val="002D5A7C"/>
    <w:rsid w:val="002D6C03"/>
    <w:rsid w:val="00303CA5"/>
    <w:rsid w:val="0030500E"/>
    <w:rsid w:val="003206FD"/>
    <w:rsid w:val="00322473"/>
    <w:rsid w:val="0032421B"/>
    <w:rsid w:val="00330BE3"/>
    <w:rsid w:val="00343A1F"/>
    <w:rsid w:val="00344294"/>
    <w:rsid w:val="00344CD1"/>
    <w:rsid w:val="003558C7"/>
    <w:rsid w:val="00355969"/>
    <w:rsid w:val="00355FCC"/>
    <w:rsid w:val="00360664"/>
    <w:rsid w:val="00360DB9"/>
    <w:rsid w:val="00361890"/>
    <w:rsid w:val="00364E17"/>
    <w:rsid w:val="00366F95"/>
    <w:rsid w:val="003716C5"/>
    <w:rsid w:val="003753FE"/>
    <w:rsid w:val="00375917"/>
    <w:rsid w:val="00376331"/>
    <w:rsid w:val="003941CF"/>
    <w:rsid w:val="003B2FE6"/>
    <w:rsid w:val="003B5176"/>
    <w:rsid w:val="003D1D4A"/>
    <w:rsid w:val="003D3715"/>
    <w:rsid w:val="003E54CC"/>
    <w:rsid w:val="003F3533"/>
    <w:rsid w:val="003F7DFB"/>
    <w:rsid w:val="004029F3"/>
    <w:rsid w:val="004156F0"/>
    <w:rsid w:val="00434739"/>
    <w:rsid w:val="0044250F"/>
    <w:rsid w:val="004474DE"/>
    <w:rsid w:val="00451EE4"/>
    <w:rsid w:val="004522C1"/>
    <w:rsid w:val="00452A6D"/>
    <w:rsid w:val="00453E15"/>
    <w:rsid w:val="004543E1"/>
    <w:rsid w:val="0047455A"/>
    <w:rsid w:val="0047718B"/>
    <w:rsid w:val="0048041A"/>
    <w:rsid w:val="00483D15"/>
    <w:rsid w:val="00490F0C"/>
    <w:rsid w:val="00492D62"/>
    <w:rsid w:val="004976CF"/>
    <w:rsid w:val="004A1A8F"/>
    <w:rsid w:val="004A2EB8"/>
    <w:rsid w:val="004B2CB8"/>
    <w:rsid w:val="004C07CB"/>
    <w:rsid w:val="004C48B6"/>
    <w:rsid w:val="004C5EC4"/>
    <w:rsid w:val="004D66C6"/>
    <w:rsid w:val="004E04E0"/>
    <w:rsid w:val="004E12CE"/>
    <w:rsid w:val="004E17CB"/>
    <w:rsid w:val="004E289D"/>
    <w:rsid w:val="004E6091"/>
    <w:rsid w:val="004F274A"/>
    <w:rsid w:val="0050157B"/>
    <w:rsid w:val="00506851"/>
    <w:rsid w:val="0052347F"/>
    <w:rsid w:val="00523629"/>
    <w:rsid w:val="00523706"/>
    <w:rsid w:val="0053016D"/>
    <w:rsid w:val="00541734"/>
    <w:rsid w:val="005422E5"/>
    <w:rsid w:val="00542B4C"/>
    <w:rsid w:val="005468B4"/>
    <w:rsid w:val="00561CDF"/>
    <w:rsid w:val="00561E69"/>
    <w:rsid w:val="0056634F"/>
    <w:rsid w:val="0057098A"/>
    <w:rsid w:val="005718AF"/>
    <w:rsid w:val="00571DC9"/>
    <w:rsid w:val="00571FD4"/>
    <w:rsid w:val="00572879"/>
    <w:rsid w:val="0057471E"/>
    <w:rsid w:val="0057782A"/>
    <w:rsid w:val="00591235"/>
    <w:rsid w:val="005A0799"/>
    <w:rsid w:val="005A3A64"/>
    <w:rsid w:val="005C0DC4"/>
    <w:rsid w:val="005D739E"/>
    <w:rsid w:val="005E1175"/>
    <w:rsid w:val="005E34E1"/>
    <w:rsid w:val="005E34FF"/>
    <w:rsid w:val="005E3542"/>
    <w:rsid w:val="005E52F9"/>
    <w:rsid w:val="005F1261"/>
    <w:rsid w:val="005F6DC1"/>
    <w:rsid w:val="00602315"/>
    <w:rsid w:val="006052EF"/>
    <w:rsid w:val="00610FC6"/>
    <w:rsid w:val="006127F0"/>
    <w:rsid w:val="00614E46"/>
    <w:rsid w:val="00615462"/>
    <w:rsid w:val="0062151D"/>
    <w:rsid w:val="0062443B"/>
    <w:rsid w:val="00627C3F"/>
    <w:rsid w:val="006319E6"/>
    <w:rsid w:val="00631EC8"/>
    <w:rsid w:val="0063373D"/>
    <w:rsid w:val="0065719B"/>
    <w:rsid w:val="0066322F"/>
    <w:rsid w:val="00681108"/>
    <w:rsid w:val="00683417"/>
    <w:rsid w:val="00685A46"/>
    <w:rsid w:val="006909E7"/>
    <w:rsid w:val="0069559D"/>
    <w:rsid w:val="00696368"/>
    <w:rsid w:val="00696426"/>
    <w:rsid w:val="006A4B5D"/>
    <w:rsid w:val="006A5BB3"/>
    <w:rsid w:val="006A7B8B"/>
    <w:rsid w:val="006C0FD4"/>
    <w:rsid w:val="006C4C25"/>
    <w:rsid w:val="006C6084"/>
    <w:rsid w:val="006C6D1A"/>
    <w:rsid w:val="006D212B"/>
    <w:rsid w:val="006D2842"/>
    <w:rsid w:val="006D5133"/>
    <w:rsid w:val="006D5390"/>
    <w:rsid w:val="006E63FD"/>
    <w:rsid w:val="006F16D9"/>
    <w:rsid w:val="006F3927"/>
    <w:rsid w:val="006F6496"/>
    <w:rsid w:val="006F7E52"/>
    <w:rsid w:val="00704126"/>
    <w:rsid w:val="0071604A"/>
    <w:rsid w:val="00744D0C"/>
    <w:rsid w:val="00754E19"/>
    <w:rsid w:val="00763570"/>
    <w:rsid w:val="0076533B"/>
    <w:rsid w:val="00767BDE"/>
    <w:rsid w:val="00767E7F"/>
    <w:rsid w:val="00785862"/>
    <w:rsid w:val="007A0296"/>
    <w:rsid w:val="007A0537"/>
    <w:rsid w:val="007A06BE"/>
    <w:rsid w:val="007B4C9B"/>
    <w:rsid w:val="007C1DBC"/>
    <w:rsid w:val="007C1FB8"/>
    <w:rsid w:val="007C4610"/>
    <w:rsid w:val="007D65B4"/>
    <w:rsid w:val="007F1352"/>
    <w:rsid w:val="007F3F10"/>
    <w:rsid w:val="007F59EB"/>
    <w:rsid w:val="00806F2A"/>
    <w:rsid w:val="00812D67"/>
    <w:rsid w:val="00815677"/>
    <w:rsid w:val="008212F6"/>
    <w:rsid w:val="008231C3"/>
    <w:rsid w:val="00827937"/>
    <w:rsid w:val="00834368"/>
    <w:rsid w:val="008406E0"/>
    <w:rsid w:val="008411A4"/>
    <w:rsid w:val="008455D3"/>
    <w:rsid w:val="00864474"/>
    <w:rsid w:val="00882B66"/>
    <w:rsid w:val="008923AE"/>
    <w:rsid w:val="00893532"/>
    <w:rsid w:val="008A03E3"/>
    <w:rsid w:val="008A4754"/>
    <w:rsid w:val="008A6E04"/>
    <w:rsid w:val="008B2CBA"/>
    <w:rsid w:val="008C6FA3"/>
    <w:rsid w:val="008D0676"/>
    <w:rsid w:val="008E359C"/>
    <w:rsid w:val="008E5B8B"/>
    <w:rsid w:val="00901334"/>
    <w:rsid w:val="00907A9C"/>
    <w:rsid w:val="009124CE"/>
    <w:rsid w:val="00912954"/>
    <w:rsid w:val="00921F34"/>
    <w:rsid w:val="00922147"/>
    <w:rsid w:val="0092304C"/>
    <w:rsid w:val="009238C1"/>
    <w:rsid w:val="00923F06"/>
    <w:rsid w:val="0092562E"/>
    <w:rsid w:val="0092781D"/>
    <w:rsid w:val="009420BA"/>
    <w:rsid w:val="00950992"/>
    <w:rsid w:val="00960B10"/>
    <w:rsid w:val="00974CF6"/>
    <w:rsid w:val="009841DA"/>
    <w:rsid w:val="00986627"/>
    <w:rsid w:val="00994A8E"/>
    <w:rsid w:val="009B2B32"/>
    <w:rsid w:val="009B3075"/>
    <w:rsid w:val="009B72ED"/>
    <w:rsid w:val="009B7BD4"/>
    <w:rsid w:val="009B7F3F"/>
    <w:rsid w:val="009C1BA7"/>
    <w:rsid w:val="009C5E66"/>
    <w:rsid w:val="009D10BE"/>
    <w:rsid w:val="009E1447"/>
    <w:rsid w:val="009E179D"/>
    <w:rsid w:val="009E1F74"/>
    <w:rsid w:val="009E3C69"/>
    <w:rsid w:val="009E4076"/>
    <w:rsid w:val="009E6FB7"/>
    <w:rsid w:val="00A00FCD"/>
    <w:rsid w:val="00A07685"/>
    <w:rsid w:val="00A07F68"/>
    <w:rsid w:val="00A101CD"/>
    <w:rsid w:val="00A12962"/>
    <w:rsid w:val="00A23FC7"/>
    <w:rsid w:val="00A374B4"/>
    <w:rsid w:val="00A418A7"/>
    <w:rsid w:val="00A52074"/>
    <w:rsid w:val="00A56199"/>
    <w:rsid w:val="00A5760C"/>
    <w:rsid w:val="00A60DB3"/>
    <w:rsid w:val="00A63722"/>
    <w:rsid w:val="00A70A55"/>
    <w:rsid w:val="00A73446"/>
    <w:rsid w:val="00A82F68"/>
    <w:rsid w:val="00A845B3"/>
    <w:rsid w:val="00AC117E"/>
    <w:rsid w:val="00AD0E39"/>
    <w:rsid w:val="00AD2F56"/>
    <w:rsid w:val="00AD3DA4"/>
    <w:rsid w:val="00AD4E66"/>
    <w:rsid w:val="00AD504C"/>
    <w:rsid w:val="00AE09CD"/>
    <w:rsid w:val="00AE1DFD"/>
    <w:rsid w:val="00AE2FAA"/>
    <w:rsid w:val="00AF2BBE"/>
    <w:rsid w:val="00AF6B3B"/>
    <w:rsid w:val="00B03729"/>
    <w:rsid w:val="00B049F2"/>
    <w:rsid w:val="00B16BE6"/>
    <w:rsid w:val="00B22F88"/>
    <w:rsid w:val="00B32324"/>
    <w:rsid w:val="00B32EAD"/>
    <w:rsid w:val="00B345C9"/>
    <w:rsid w:val="00B34EFF"/>
    <w:rsid w:val="00B5135B"/>
    <w:rsid w:val="00B51D9F"/>
    <w:rsid w:val="00B55392"/>
    <w:rsid w:val="00B56990"/>
    <w:rsid w:val="00B605BB"/>
    <w:rsid w:val="00B61A59"/>
    <w:rsid w:val="00B7142C"/>
    <w:rsid w:val="00B93E26"/>
    <w:rsid w:val="00BB4766"/>
    <w:rsid w:val="00BC042F"/>
    <w:rsid w:val="00BC0524"/>
    <w:rsid w:val="00BC2702"/>
    <w:rsid w:val="00BC7D04"/>
    <w:rsid w:val="00BD09CD"/>
    <w:rsid w:val="00BD1AF5"/>
    <w:rsid w:val="00BD1DC7"/>
    <w:rsid w:val="00BD389C"/>
    <w:rsid w:val="00BE6377"/>
    <w:rsid w:val="00BF34D7"/>
    <w:rsid w:val="00C00E8A"/>
    <w:rsid w:val="00C11BD0"/>
    <w:rsid w:val="00C124B6"/>
    <w:rsid w:val="00C2192F"/>
    <w:rsid w:val="00C274BD"/>
    <w:rsid w:val="00C36797"/>
    <w:rsid w:val="00C40EA6"/>
    <w:rsid w:val="00C57B84"/>
    <w:rsid w:val="00C629E1"/>
    <w:rsid w:val="00C74873"/>
    <w:rsid w:val="00C8343C"/>
    <w:rsid w:val="00C84642"/>
    <w:rsid w:val="00C857CB"/>
    <w:rsid w:val="00C8740F"/>
    <w:rsid w:val="00C915A8"/>
    <w:rsid w:val="00C92377"/>
    <w:rsid w:val="00C96102"/>
    <w:rsid w:val="00CA1624"/>
    <w:rsid w:val="00CA6CF0"/>
    <w:rsid w:val="00CC238C"/>
    <w:rsid w:val="00CC50AC"/>
    <w:rsid w:val="00CE21C0"/>
    <w:rsid w:val="00CF0B6A"/>
    <w:rsid w:val="00D01495"/>
    <w:rsid w:val="00D02B48"/>
    <w:rsid w:val="00D1120A"/>
    <w:rsid w:val="00D125BE"/>
    <w:rsid w:val="00D13048"/>
    <w:rsid w:val="00D1410D"/>
    <w:rsid w:val="00D315E8"/>
    <w:rsid w:val="00D354A3"/>
    <w:rsid w:val="00D423EB"/>
    <w:rsid w:val="00D44FA1"/>
    <w:rsid w:val="00D4795E"/>
    <w:rsid w:val="00D528EE"/>
    <w:rsid w:val="00D5500B"/>
    <w:rsid w:val="00D555DA"/>
    <w:rsid w:val="00D6044F"/>
    <w:rsid w:val="00D74469"/>
    <w:rsid w:val="00D83F53"/>
    <w:rsid w:val="00DB1128"/>
    <w:rsid w:val="00DB7937"/>
    <w:rsid w:val="00DD0F21"/>
    <w:rsid w:val="00DE265F"/>
    <w:rsid w:val="00DF3FC0"/>
    <w:rsid w:val="00DF440D"/>
    <w:rsid w:val="00DF6B20"/>
    <w:rsid w:val="00E00357"/>
    <w:rsid w:val="00E04976"/>
    <w:rsid w:val="00E11244"/>
    <w:rsid w:val="00E15353"/>
    <w:rsid w:val="00E16CAE"/>
    <w:rsid w:val="00E22CF7"/>
    <w:rsid w:val="00E45340"/>
    <w:rsid w:val="00E515DB"/>
    <w:rsid w:val="00E54F7C"/>
    <w:rsid w:val="00E55C06"/>
    <w:rsid w:val="00E674DD"/>
    <w:rsid w:val="00E67B22"/>
    <w:rsid w:val="00E67EEA"/>
    <w:rsid w:val="00E81323"/>
    <w:rsid w:val="00E85E3D"/>
    <w:rsid w:val="00E872DB"/>
    <w:rsid w:val="00E974ED"/>
    <w:rsid w:val="00EA406E"/>
    <w:rsid w:val="00EA43AC"/>
    <w:rsid w:val="00EA52D3"/>
    <w:rsid w:val="00EA5805"/>
    <w:rsid w:val="00EA73CE"/>
    <w:rsid w:val="00EB2329"/>
    <w:rsid w:val="00ED043A"/>
    <w:rsid w:val="00ED3727"/>
    <w:rsid w:val="00ED3DDF"/>
    <w:rsid w:val="00ED3FF4"/>
    <w:rsid w:val="00ED50F4"/>
    <w:rsid w:val="00EE1C1A"/>
    <w:rsid w:val="00EE2613"/>
    <w:rsid w:val="00EE550A"/>
    <w:rsid w:val="00EF1E98"/>
    <w:rsid w:val="00EF5820"/>
    <w:rsid w:val="00F071D6"/>
    <w:rsid w:val="00F1025A"/>
    <w:rsid w:val="00F2297F"/>
    <w:rsid w:val="00F324D4"/>
    <w:rsid w:val="00F35EDC"/>
    <w:rsid w:val="00F402CD"/>
    <w:rsid w:val="00F54F1E"/>
    <w:rsid w:val="00F62916"/>
    <w:rsid w:val="00F63D9A"/>
    <w:rsid w:val="00F659A3"/>
    <w:rsid w:val="00F7417F"/>
    <w:rsid w:val="00F773E1"/>
    <w:rsid w:val="00F83454"/>
    <w:rsid w:val="00F856E2"/>
    <w:rsid w:val="00F9329B"/>
    <w:rsid w:val="00F960B8"/>
    <w:rsid w:val="00FA02D2"/>
    <w:rsid w:val="00FA2EB3"/>
    <w:rsid w:val="00FA5F9E"/>
    <w:rsid w:val="00FA7149"/>
    <w:rsid w:val="00FB743C"/>
    <w:rsid w:val="00FB7B9B"/>
    <w:rsid w:val="00FC16CD"/>
    <w:rsid w:val="00FC6E8D"/>
    <w:rsid w:val="00FD307B"/>
    <w:rsid w:val="00FD3936"/>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9962D"/>
  <w15:docId w15:val="{42FB736E-211A-44E7-9F36-7A414740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68A97-6E70-41AB-AD8A-C809D84CF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B7538A5-F9E2-4A48-B244-8B1584CC1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A6D8B-C76D-41E8-B1A7-768D048E6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Decisions.dotm</Template>
  <TotalTime>14</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ROW/3242761</dc:title>
  <dc:subject>ROW/3242761</dc:subject>
  <dc:creator>Evans, Julia</dc:creator>
  <cp:lastModifiedBy>Parsons, Jacky</cp:lastModifiedBy>
  <cp:revision>4</cp:revision>
  <cp:lastPrinted>2021-06-08T08:42:00Z</cp:lastPrinted>
  <dcterms:created xsi:type="dcterms:W3CDTF">2021-06-10T09:15:00Z</dcterms:created>
  <dcterms:modified xsi:type="dcterms:W3CDTF">2021-06-10T09:17:00Z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