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26D43" w14:textId="050926FC" w:rsidR="00ED344C" w:rsidRDefault="00ED344C" w:rsidP="77EAE8BC"/>
    <w:tbl>
      <w:tblPr>
        <w:tblW w:w="10031"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1"/>
      </w:tblGrid>
      <w:tr w:rsidR="004B7C10" w:rsidRPr="00377586" w14:paraId="44A25F25" w14:textId="77777777" w:rsidTr="00E9071F">
        <w:trPr>
          <w:jc w:val="center"/>
        </w:trPr>
        <w:tc>
          <w:tcPr>
            <w:tcW w:w="10031" w:type="dxa"/>
            <w:shd w:val="clear" w:color="auto" w:fill="auto"/>
          </w:tcPr>
          <w:p w14:paraId="192825B9" w14:textId="77777777" w:rsidR="003652F9" w:rsidRDefault="004B7C10" w:rsidP="00DB1965">
            <w:pPr>
              <w:spacing w:after="0" w:line="240" w:lineRule="auto"/>
              <w:jc w:val="center"/>
              <w:rPr>
                <w:b/>
                <w:bCs/>
              </w:rPr>
            </w:pPr>
            <w:r w:rsidRPr="4886E3B4">
              <w:rPr>
                <w:b/>
                <w:bCs/>
              </w:rPr>
              <w:br w:type="page"/>
            </w:r>
          </w:p>
          <w:p w14:paraId="01615D69" w14:textId="5D027E34" w:rsidR="003652F9" w:rsidRPr="00E32F58" w:rsidRDefault="003652F9" w:rsidP="00DB1965">
            <w:pPr>
              <w:spacing w:after="0" w:line="240" w:lineRule="auto"/>
              <w:jc w:val="center"/>
              <w:rPr>
                <w:b/>
              </w:rPr>
            </w:pPr>
            <w:r>
              <w:rPr>
                <w:b/>
              </w:rPr>
              <w:t>SUSTAINABLE WARMTH COMPETITION</w:t>
            </w:r>
          </w:p>
          <w:p w14:paraId="05001735" w14:textId="0F493FD1" w:rsidR="004B7C10" w:rsidRPr="00E32F58" w:rsidRDefault="004B7C10" w:rsidP="00DB1965">
            <w:pPr>
              <w:spacing w:after="0" w:line="240" w:lineRule="auto"/>
              <w:jc w:val="center"/>
              <w:rPr>
                <w:b/>
                <w:bCs/>
                <w:highlight w:val="yellow"/>
              </w:rPr>
            </w:pPr>
          </w:p>
          <w:p w14:paraId="509D762B" w14:textId="77777777" w:rsidR="003652F9" w:rsidRDefault="003652F9" w:rsidP="00DB1965">
            <w:pPr>
              <w:spacing w:after="0" w:line="240" w:lineRule="auto"/>
              <w:jc w:val="center"/>
              <w:rPr>
                <w:b/>
              </w:rPr>
            </w:pPr>
          </w:p>
          <w:p w14:paraId="652A7837" w14:textId="77777777" w:rsidR="003652F9" w:rsidRDefault="003652F9" w:rsidP="00DB1965">
            <w:pPr>
              <w:spacing w:after="0" w:line="240" w:lineRule="auto"/>
              <w:jc w:val="center"/>
              <w:rPr>
                <w:b/>
              </w:rPr>
            </w:pPr>
          </w:p>
          <w:p w14:paraId="6F86FA1C" w14:textId="5AB1A781" w:rsidR="004B7C10" w:rsidRPr="00E32F58" w:rsidRDefault="58738183" w:rsidP="00DB1965">
            <w:pPr>
              <w:spacing w:after="0" w:line="240" w:lineRule="auto"/>
              <w:jc w:val="center"/>
              <w:rPr>
                <w:b/>
              </w:rPr>
            </w:pPr>
            <w:r w:rsidRPr="7DB35F41">
              <w:rPr>
                <w:b/>
              </w:rPr>
              <w:t>HOME UPGRADE GRANT</w:t>
            </w:r>
            <w:r w:rsidR="791D1AC3" w:rsidRPr="5B4A1AAD">
              <w:rPr>
                <w:b/>
                <w:bCs/>
              </w:rPr>
              <w:t xml:space="preserve"> </w:t>
            </w:r>
            <w:r w:rsidR="006B3BDE">
              <w:rPr>
                <w:b/>
                <w:bCs/>
              </w:rPr>
              <w:t>Phase 1</w:t>
            </w:r>
          </w:p>
          <w:p w14:paraId="2835E44F" w14:textId="0DAC91CE" w:rsidR="004B7C10" w:rsidRPr="00E32F58" w:rsidRDefault="00B46EFF" w:rsidP="00DB1965">
            <w:pPr>
              <w:spacing w:after="0" w:line="240" w:lineRule="auto"/>
              <w:jc w:val="center"/>
              <w:rPr>
                <w:b/>
              </w:rPr>
            </w:pPr>
            <w:r>
              <w:rPr>
                <w:b/>
              </w:rPr>
              <w:t>AND/OR</w:t>
            </w:r>
          </w:p>
          <w:p w14:paraId="36845FF9" w14:textId="501EC88B" w:rsidR="004B7C10" w:rsidRPr="00E32F58" w:rsidRDefault="4096392D" w:rsidP="00DB1965">
            <w:pPr>
              <w:spacing w:after="0" w:line="240" w:lineRule="auto"/>
              <w:jc w:val="center"/>
              <w:rPr>
                <w:b/>
                <w:bCs/>
              </w:rPr>
            </w:pPr>
            <w:r w:rsidRPr="5B4A1AAD">
              <w:rPr>
                <w:b/>
                <w:bCs/>
              </w:rPr>
              <w:t>LOCAL AUTHORITY DELIVERY</w:t>
            </w:r>
            <w:r w:rsidR="006B3BDE">
              <w:rPr>
                <w:b/>
                <w:bCs/>
              </w:rPr>
              <w:t xml:space="preserve"> Phase 3</w:t>
            </w:r>
          </w:p>
          <w:p w14:paraId="0F62B2EB" w14:textId="77777777" w:rsidR="004B7C10" w:rsidRPr="00E32F58" w:rsidRDefault="004B7C10" w:rsidP="00DB1965">
            <w:pPr>
              <w:spacing w:after="0" w:line="240" w:lineRule="auto"/>
              <w:jc w:val="center"/>
              <w:rPr>
                <w:b/>
              </w:rPr>
            </w:pPr>
          </w:p>
          <w:p w14:paraId="5A94BF58" w14:textId="77777777" w:rsidR="004B7C10" w:rsidRPr="00E32F58" w:rsidRDefault="004B7C10" w:rsidP="00DB1965">
            <w:pPr>
              <w:spacing w:after="0" w:line="240" w:lineRule="auto"/>
              <w:jc w:val="center"/>
              <w:rPr>
                <w:b/>
              </w:rPr>
            </w:pPr>
          </w:p>
          <w:p w14:paraId="177D7D4B" w14:textId="77777777" w:rsidR="004B7C10" w:rsidRPr="00E32F58" w:rsidRDefault="004B7C10" w:rsidP="00DB1965">
            <w:pPr>
              <w:spacing w:after="0" w:line="240" w:lineRule="auto"/>
              <w:jc w:val="center"/>
              <w:rPr>
                <w:b/>
              </w:rPr>
            </w:pPr>
            <w:r w:rsidRPr="00E32F58">
              <w:rPr>
                <w:b/>
              </w:rPr>
              <w:t>MEMORANDUM OF UNDERSTANDING</w:t>
            </w:r>
          </w:p>
          <w:p w14:paraId="443C766B" w14:textId="77777777" w:rsidR="004B7C10" w:rsidRPr="00E32F58" w:rsidRDefault="004B7C10" w:rsidP="00DB1965">
            <w:pPr>
              <w:spacing w:after="0" w:line="240" w:lineRule="auto"/>
              <w:jc w:val="center"/>
              <w:rPr>
                <w:b/>
              </w:rPr>
            </w:pPr>
            <w:r w:rsidRPr="00E32F58">
              <w:rPr>
                <w:b/>
              </w:rPr>
              <w:t>Between the</w:t>
            </w:r>
          </w:p>
          <w:p w14:paraId="5E97CE58" w14:textId="77777777" w:rsidR="004B7C10" w:rsidRPr="00E32F58" w:rsidRDefault="004B7C10" w:rsidP="00DB1965">
            <w:pPr>
              <w:spacing w:after="0" w:line="240" w:lineRule="auto"/>
              <w:jc w:val="center"/>
              <w:rPr>
                <w:b/>
              </w:rPr>
            </w:pPr>
          </w:p>
          <w:p w14:paraId="00D40042" w14:textId="77777777" w:rsidR="004B7C10" w:rsidRPr="00E32F58" w:rsidRDefault="004B7C10" w:rsidP="00DB1965">
            <w:pPr>
              <w:spacing w:after="0" w:line="240" w:lineRule="auto"/>
              <w:jc w:val="center"/>
              <w:rPr>
                <w:b/>
              </w:rPr>
            </w:pPr>
            <w:r w:rsidRPr="00E32F58">
              <w:rPr>
                <w:b/>
              </w:rPr>
              <w:t xml:space="preserve">SECRETARY OF STATE FOR BUSINESS, </w:t>
            </w:r>
            <w:proofErr w:type="gramStart"/>
            <w:r w:rsidRPr="00E32F58">
              <w:rPr>
                <w:b/>
              </w:rPr>
              <w:t>ENERGY</w:t>
            </w:r>
            <w:proofErr w:type="gramEnd"/>
            <w:r w:rsidRPr="00E32F58">
              <w:rPr>
                <w:b/>
              </w:rPr>
              <w:t xml:space="preserve"> AND INDUSTRIAL STRATEGY</w:t>
            </w:r>
          </w:p>
          <w:p w14:paraId="601A81DF" w14:textId="77777777" w:rsidR="004B7C10" w:rsidRPr="00E32F58" w:rsidRDefault="004B7C10" w:rsidP="00DB1965">
            <w:pPr>
              <w:spacing w:after="0" w:line="240" w:lineRule="auto"/>
              <w:jc w:val="center"/>
              <w:rPr>
                <w:b/>
              </w:rPr>
            </w:pPr>
          </w:p>
          <w:p w14:paraId="73F5340E" w14:textId="77777777" w:rsidR="004B7C10" w:rsidRPr="00E32F58" w:rsidRDefault="004B7C10" w:rsidP="00DB1965">
            <w:pPr>
              <w:spacing w:after="0" w:line="240" w:lineRule="auto"/>
              <w:jc w:val="center"/>
              <w:rPr>
                <w:b/>
              </w:rPr>
            </w:pPr>
            <w:r w:rsidRPr="00E32F58">
              <w:rPr>
                <w:b/>
              </w:rPr>
              <w:t>And</w:t>
            </w:r>
          </w:p>
          <w:p w14:paraId="20DB05E8" w14:textId="77777777" w:rsidR="004B7C10" w:rsidRPr="00E32F58" w:rsidRDefault="004B7C10" w:rsidP="00DB1965">
            <w:pPr>
              <w:spacing w:after="0" w:line="240" w:lineRule="auto"/>
              <w:jc w:val="center"/>
              <w:rPr>
                <w:b/>
              </w:rPr>
            </w:pPr>
          </w:p>
          <w:p w14:paraId="0D7E62D6" w14:textId="45E69EF0" w:rsidR="004B7C10" w:rsidRPr="007F123C" w:rsidRDefault="00076EB1" w:rsidP="00DB1965">
            <w:pPr>
              <w:spacing w:after="0" w:line="240" w:lineRule="auto"/>
              <w:jc w:val="center"/>
              <w:rPr>
                <w:b/>
                <w:highlight w:val="yellow"/>
              </w:rPr>
            </w:pPr>
            <w:r w:rsidRPr="007F123C">
              <w:rPr>
                <w:b/>
                <w:highlight w:val="yellow"/>
              </w:rPr>
              <w:t xml:space="preserve">[INSERT </w:t>
            </w:r>
            <w:r w:rsidR="002435FF" w:rsidRPr="007F123C">
              <w:rPr>
                <w:b/>
                <w:highlight w:val="yellow"/>
              </w:rPr>
              <w:t>LEAD LA</w:t>
            </w:r>
            <w:r w:rsidRPr="007F123C">
              <w:rPr>
                <w:b/>
                <w:highlight w:val="yellow"/>
              </w:rPr>
              <w:t>]</w:t>
            </w:r>
          </w:p>
        </w:tc>
      </w:tr>
    </w:tbl>
    <w:p w14:paraId="725712CD" w14:textId="16725C24" w:rsidR="646A4861" w:rsidRDefault="65DA1035" w:rsidP="65DA1035">
      <w:pPr>
        <w:rPr>
          <w:b/>
          <w:bCs/>
        </w:rPr>
      </w:pPr>
      <w:r w:rsidRPr="65DA1035">
        <w:rPr>
          <w:b/>
          <w:bCs/>
        </w:rPr>
        <w:br w:type="page"/>
      </w:r>
      <w:r w:rsidR="00E96264">
        <w:rPr>
          <w:rFonts w:eastAsia="Arial"/>
          <w:b/>
          <w:bCs/>
        </w:rPr>
        <w:lastRenderedPageBreak/>
        <w:br w:type="page"/>
      </w:r>
      <w:r w:rsidR="7B5F34DC" w:rsidRPr="53E7676C">
        <w:rPr>
          <w:rFonts w:eastAsia="Arial"/>
          <w:b/>
          <w:bCs/>
        </w:rPr>
        <w:lastRenderedPageBreak/>
        <w:t>MEMORANDUM OF UNDERSTANDING</w:t>
      </w:r>
    </w:p>
    <w:p w14:paraId="4C959F0C" w14:textId="78EB51F3" w:rsidR="646A4861" w:rsidRDefault="7B5F34DC" w:rsidP="65DA1035">
      <w:pPr>
        <w:rPr>
          <w:rFonts w:eastAsia="Arial"/>
          <w:b/>
        </w:rPr>
      </w:pPr>
      <w:r w:rsidRPr="7DB35F41">
        <w:rPr>
          <w:rFonts w:eastAsia="Arial"/>
          <w:b/>
        </w:rPr>
        <w:t xml:space="preserve">SUSTAINABLE WARMTH </w:t>
      </w:r>
      <w:r w:rsidR="00A617F5">
        <w:rPr>
          <w:rFonts w:eastAsia="Arial"/>
          <w:b/>
        </w:rPr>
        <w:t>COMPETITION</w:t>
      </w:r>
    </w:p>
    <w:p w14:paraId="1AEFBDCA" w14:textId="7A78C80F" w:rsidR="65DA1035" w:rsidRDefault="65DA1035" w:rsidP="65DA1035">
      <w:pPr>
        <w:rPr>
          <w:b/>
          <w:bCs/>
        </w:rPr>
      </w:pPr>
    </w:p>
    <w:sdt>
      <w:sdtPr>
        <w:rPr>
          <w:rFonts w:ascii="Arial" w:eastAsia="Calibri" w:hAnsi="Arial" w:cs="Arial"/>
          <w:color w:val="auto"/>
          <w:sz w:val="24"/>
          <w:szCs w:val="24"/>
          <w:lang w:val="en-GB"/>
        </w:rPr>
        <w:id w:val="832188087"/>
        <w:docPartObj>
          <w:docPartGallery w:val="Table of Contents"/>
          <w:docPartUnique/>
        </w:docPartObj>
      </w:sdtPr>
      <w:sdtEndPr>
        <w:rPr>
          <w:b/>
          <w:bCs/>
          <w:noProof/>
        </w:rPr>
      </w:sdtEndPr>
      <w:sdtContent>
        <w:p w14:paraId="7F62431C" w14:textId="70CD5412" w:rsidR="00A63F46" w:rsidRDefault="00A63F46">
          <w:pPr>
            <w:pStyle w:val="TOCHeading"/>
          </w:pPr>
          <w:r>
            <w:t>Table of Contents</w:t>
          </w:r>
        </w:p>
        <w:p w14:paraId="146CAD85" w14:textId="7E200470" w:rsidR="006A1822" w:rsidRDefault="00A63F46">
          <w:pPr>
            <w:pStyle w:val="TOC1"/>
            <w:tabs>
              <w:tab w:val="right" w:leader="dot" w:pos="9016"/>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4648735" w:history="1">
            <w:r w:rsidR="006A1822" w:rsidRPr="00A566EA">
              <w:rPr>
                <w:rStyle w:val="Hyperlink"/>
                <w:noProof/>
              </w:rPr>
              <w:t>MEMORANDUM OF UNDERSTANDING</w:t>
            </w:r>
            <w:r w:rsidR="006A1822">
              <w:rPr>
                <w:noProof/>
                <w:webHidden/>
              </w:rPr>
              <w:tab/>
            </w:r>
            <w:r w:rsidR="006A1822">
              <w:rPr>
                <w:noProof/>
                <w:webHidden/>
              </w:rPr>
              <w:fldChar w:fldCharType="begin"/>
            </w:r>
            <w:r w:rsidR="006A1822">
              <w:rPr>
                <w:noProof/>
                <w:webHidden/>
              </w:rPr>
              <w:instrText xml:space="preserve"> PAGEREF _Toc74648735 \h </w:instrText>
            </w:r>
            <w:r w:rsidR="006A1822">
              <w:rPr>
                <w:noProof/>
                <w:webHidden/>
              </w:rPr>
            </w:r>
            <w:r w:rsidR="006A1822">
              <w:rPr>
                <w:noProof/>
                <w:webHidden/>
              </w:rPr>
              <w:fldChar w:fldCharType="separate"/>
            </w:r>
            <w:r w:rsidR="002B27BF">
              <w:rPr>
                <w:noProof/>
                <w:webHidden/>
              </w:rPr>
              <w:t>4</w:t>
            </w:r>
            <w:r w:rsidR="006A1822">
              <w:rPr>
                <w:noProof/>
                <w:webHidden/>
              </w:rPr>
              <w:fldChar w:fldCharType="end"/>
            </w:r>
          </w:hyperlink>
        </w:p>
        <w:p w14:paraId="2849873B" w14:textId="04B120A2" w:rsidR="006A1822" w:rsidRDefault="001742FE">
          <w:pPr>
            <w:pStyle w:val="TOC1"/>
            <w:tabs>
              <w:tab w:val="right" w:leader="dot" w:pos="9016"/>
            </w:tabs>
            <w:rPr>
              <w:rFonts w:asciiTheme="minorHAnsi" w:eastAsiaTheme="minorEastAsia" w:hAnsiTheme="minorHAnsi" w:cstheme="minorBidi"/>
              <w:noProof/>
              <w:sz w:val="22"/>
              <w:szCs w:val="22"/>
              <w:lang w:eastAsia="en-GB"/>
            </w:rPr>
          </w:pPr>
          <w:hyperlink w:anchor="_Toc74648736" w:history="1">
            <w:r w:rsidR="006A1822" w:rsidRPr="00A566EA">
              <w:rPr>
                <w:rStyle w:val="Hyperlink"/>
                <w:noProof/>
              </w:rPr>
              <w:t>Annex 1: Section 151 or Section 73 Officer Declaration</w:t>
            </w:r>
            <w:r w:rsidR="006A1822">
              <w:rPr>
                <w:noProof/>
                <w:webHidden/>
              </w:rPr>
              <w:tab/>
            </w:r>
            <w:r w:rsidR="006A1822">
              <w:rPr>
                <w:noProof/>
                <w:webHidden/>
              </w:rPr>
              <w:fldChar w:fldCharType="begin"/>
            </w:r>
            <w:r w:rsidR="006A1822">
              <w:rPr>
                <w:noProof/>
                <w:webHidden/>
              </w:rPr>
              <w:instrText xml:space="preserve"> PAGEREF _Toc74648736 \h </w:instrText>
            </w:r>
            <w:r w:rsidR="006A1822">
              <w:rPr>
                <w:noProof/>
                <w:webHidden/>
              </w:rPr>
            </w:r>
            <w:r w:rsidR="006A1822">
              <w:rPr>
                <w:noProof/>
                <w:webHidden/>
              </w:rPr>
              <w:fldChar w:fldCharType="separate"/>
            </w:r>
            <w:r w:rsidR="002B27BF">
              <w:rPr>
                <w:noProof/>
                <w:webHidden/>
              </w:rPr>
              <w:t>29</w:t>
            </w:r>
            <w:r w:rsidR="006A1822">
              <w:rPr>
                <w:noProof/>
                <w:webHidden/>
              </w:rPr>
              <w:fldChar w:fldCharType="end"/>
            </w:r>
          </w:hyperlink>
        </w:p>
        <w:p w14:paraId="27D5B9F4" w14:textId="4933B03B" w:rsidR="006A1822" w:rsidRDefault="001742FE">
          <w:pPr>
            <w:pStyle w:val="TOC1"/>
            <w:tabs>
              <w:tab w:val="right" w:leader="dot" w:pos="9016"/>
            </w:tabs>
            <w:rPr>
              <w:rFonts w:asciiTheme="minorHAnsi" w:eastAsiaTheme="minorEastAsia" w:hAnsiTheme="minorHAnsi" w:cstheme="minorBidi"/>
              <w:noProof/>
              <w:sz w:val="22"/>
              <w:szCs w:val="22"/>
              <w:lang w:eastAsia="en-GB"/>
            </w:rPr>
          </w:pPr>
          <w:hyperlink w:anchor="_Toc74648737" w:history="1">
            <w:r w:rsidR="006A1822" w:rsidRPr="00A566EA">
              <w:rPr>
                <w:rStyle w:val="Hyperlink"/>
                <w:noProof/>
              </w:rPr>
              <w:t>Annex 2: Grant Determination</w:t>
            </w:r>
            <w:r w:rsidR="006A1822">
              <w:rPr>
                <w:noProof/>
                <w:webHidden/>
              </w:rPr>
              <w:tab/>
            </w:r>
            <w:r w:rsidR="006A1822">
              <w:rPr>
                <w:noProof/>
                <w:webHidden/>
              </w:rPr>
              <w:fldChar w:fldCharType="begin"/>
            </w:r>
            <w:r w:rsidR="006A1822">
              <w:rPr>
                <w:noProof/>
                <w:webHidden/>
              </w:rPr>
              <w:instrText xml:space="preserve"> PAGEREF _Toc74648737 \h </w:instrText>
            </w:r>
            <w:r w:rsidR="006A1822">
              <w:rPr>
                <w:noProof/>
                <w:webHidden/>
              </w:rPr>
            </w:r>
            <w:r w:rsidR="006A1822">
              <w:rPr>
                <w:noProof/>
                <w:webHidden/>
              </w:rPr>
              <w:fldChar w:fldCharType="separate"/>
            </w:r>
            <w:r w:rsidR="002B27BF">
              <w:rPr>
                <w:noProof/>
                <w:webHidden/>
              </w:rPr>
              <w:t>30</w:t>
            </w:r>
            <w:r w:rsidR="006A1822">
              <w:rPr>
                <w:noProof/>
                <w:webHidden/>
              </w:rPr>
              <w:fldChar w:fldCharType="end"/>
            </w:r>
          </w:hyperlink>
        </w:p>
        <w:p w14:paraId="4D4B7F1C" w14:textId="1B22FEDB" w:rsidR="006A1822" w:rsidRDefault="001742FE">
          <w:pPr>
            <w:pStyle w:val="TOC1"/>
            <w:tabs>
              <w:tab w:val="right" w:leader="dot" w:pos="9016"/>
            </w:tabs>
            <w:rPr>
              <w:rFonts w:asciiTheme="minorHAnsi" w:eastAsiaTheme="minorEastAsia" w:hAnsiTheme="minorHAnsi" w:cstheme="minorBidi"/>
              <w:noProof/>
              <w:sz w:val="22"/>
              <w:szCs w:val="22"/>
              <w:lang w:eastAsia="en-GB"/>
            </w:rPr>
          </w:pPr>
          <w:hyperlink w:anchor="_Toc74648738" w:history="1">
            <w:r w:rsidR="006A1822" w:rsidRPr="00A566EA">
              <w:rPr>
                <w:rStyle w:val="Hyperlink"/>
                <w:noProof/>
              </w:rPr>
              <w:t>Annex 3: Grant Claim Form</w:t>
            </w:r>
            <w:r w:rsidR="006A1822">
              <w:rPr>
                <w:noProof/>
                <w:webHidden/>
              </w:rPr>
              <w:tab/>
            </w:r>
            <w:r w:rsidR="006A1822">
              <w:rPr>
                <w:noProof/>
                <w:webHidden/>
              </w:rPr>
              <w:fldChar w:fldCharType="begin"/>
            </w:r>
            <w:r w:rsidR="006A1822">
              <w:rPr>
                <w:noProof/>
                <w:webHidden/>
              </w:rPr>
              <w:instrText xml:space="preserve"> PAGEREF _Toc74648738 \h </w:instrText>
            </w:r>
            <w:r w:rsidR="006A1822">
              <w:rPr>
                <w:noProof/>
                <w:webHidden/>
              </w:rPr>
            </w:r>
            <w:r w:rsidR="006A1822">
              <w:rPr>
                <w:noProof/>
                <w:webHidden/>
              </w:rPr>
              <w:fldChar w:fldCharType="separate"/>
            </w:r>
            <w:r w:rsidR="002B27BF">
              <w:rPr>
                <w:noProof/>
                <w:webHidden/>
              </w:rPr>
              <w:t>33</w:t>
            </w:r>
            <w:r w:rsidR="006A1822">
              <w:rPr>
                <w:noProof/>
                <w:webHidden/>
              </w:rPr>
              <w:fldChar w:fldCharType="end"/>
            </w:r>
          </w:hyperlink>
        </w:p>
        <w:p w14:paraId="64583B39" w14:textId="6593A490" w:rsidR="006A1822" w:rsidRDefault="001742FE">
          <w:pPr>
            <w:pStyle w:val="TOC1"/>
            <w:tabs>
              <w:tab w:val="right" w:leader="dot" w:pos="9016"/>
            </w:tabs>
            <w:rPr>
              <w:rFonts w:asciiTheme="minorHAnsi" w:eastAsiaTheme="minorEastAsia" w:hAnsiTheme="minorHAnsi" w:cstheme="minorBidi"/>
              <w:noProof/>
              <w:sz w:val="22"/>
              <w:szCs w:val="22"/>
              <w:lang w:eastAsia="en-GB"/>
            </w:rPr>
          </w:pPr>
          <w:hyperlink w:anchor="_Toc74648739" w:history="1">
            <w:r w:rsidR="006A1822" w:rsidRPr="00A566EA">
              <w:rPr>
                <w:rStyle w:val="Hyperlink"/>
                <w:noProof/>
              </w:rPr>
              <w:t>Annex 4: Risk Register</w:t>
            </w:r>
            <w:r w:rsidR="006A1822">
              <w:rPr>
                <w:noProof/>
                <w:webHidden/>
              </w:rPr>
              <w:tab/>
            </w:r>
            <w:r w:rsidR="006A1822">
              <w:rPr>
                <w:noProof/>
                <w:webHidden/>
              </w:rPr>
              <w:fldChar w:fldCharType="begin"/>
            </w:r>
            <w:r w:rsidR="006A1822">
              <w:rPr>
                <w:noProof/>
                <w:webHidden/>
              </w:rPr>
              <w:instrText xml:space="preserve"> PAGEREF _Toc74648739 \h </w:instrText>
            </w:r>
            <w:r w:rsidR="006A1822">
              <w:rPr>
                <w:noProof/>
                <w:webHidden/>
              </w:rPr>
            </w:r>
            <w:r w:rsidR="006A1822">
              <w:rPr>
                <w:noProof/>
                <w:webHidden/>
              </w:rPr>
              <w:fldChar w:fldCharType="separate"/>
            </w:r>
            <w:r w:rsidR="002B27BF">
              <w:rPr>
                <w:noProof/>
                <w:webHidden/>
              </w:rPr>
              <w:t>34</w:t>
            </w:r>
            <w:r w:rsidR="006A1822">
              <w:rPr>
                <w:noProof/>
                <w:webHidden/>
              </w:rPr>
              <w:fldChar w:fldCharType="end"/>
            </w:r>
          </w:hyperlink>
        </w:p>
        <w:p w14:paraId="27E4E2AF" w14:textId="3554C560" w:rsidR="006A1822" w:rsidRDefault="001742FE">
          <w:pPr>
            <w:pStyle w:val="TOC1"/>
            <w:tabs>
              <w:tab w:val="right" w:leader="dot" w:pos="9016"/>
            </w:tabs>
            <w:rPr>
              <w:rFonts w:asciiTheme="minorHAnsi" w:eastAsiaTheme="minorEastAsia" w:hAnsiTheme="minorHAnsi" w:cstheme="minorBidi"/>
              <w:noProof/>
              <w:sz w:val="22"/>
              <w:szCs w:val="22"/>
              <w:lang w:eastAsia="en-GB"/>
            </w:rPr>
          </w:pPr>
          <w:hyperlink w:anchor="_Toc74648740" w:history="1">
            <w:r w:rsidR="006A1822" w:rsidRPr="00A566EA">
              <w:rPr>
                <w:rStyle w:val="Hyperlink"/>
                <w:noProof/>
              </w:rPr>
              <w:t>Annex 5: A draft copy of the Data Sharing Agreement</w:t>
            </w:r>
            <w:r w:rsidR="006A1822">
              <w:rPr>
                <w:noProof/>
                <w:webHidden/>
              </w:rPr>
              <w:tab/>
            </w:r>
            <w:r w:rsidR="006A1822">
              <w:rPr>
                <w:noProof/>
                <w:webHidden/>
              </w:rPr>
              <w:fldChar w:fldCharType="begin"/>
            </w:r>
            <w:r w:rsidR="006A1822">
              <w:rPr>
                <w:noProof/>
                <w:webHidden/>
              </w:rPr>
              <w:instrText xml:space="preserve"> PAGEREF _Toc74648740 \h </w:instrText>
            </w:r>
            <w:r w:rsidR="006A1822">
              <w:rPr>
                <w:noProof/>
                <w:webHidden/>
              </w:rPr>
            </w:r>
            <w:r w:rsidR="006A1822">
              <w:rPr>
                <w:noProof/>
                <w:webHidden/>
              </w:rPr>
              <w:fldChar w:fldCharType="separate"/>
            </w:r>
            <w:r w:rsidR="002B27BF">
              <w:rPr>
                <w:noProof/>
                <w:webHidden/>
              </w:rPr>
              <w:t>37</w:t>
            </w:r>
            <w:r w:rsidR="006A1822">
              <w:rPr>
                <w:noProof/>
                <w:webHidden/>
              </w:rPr>
              <w:fldChar w:fldCharType="end"/>
            </w:r>
          </w:hyperlink>
        </w:p>
        <w:p w14:paraId="12D91969" w14:textId="6F8FF02B" w:rsidR="006A1822" w:rsidRDefault="001742FE">
          <w:pPr>
            <w:pStyle w:val="TOC1"/>
            <w:tabs>
              <w:tab w:val="right" w:leader="dot" w:pos="9016"/>
            </w:tabs>
            <w:rPr>
              <w:rFonts w:asciiTheme="minorHAnsi" w:eastAsiaTheme="minorEastAsia" w:hAnsiTheme="minorHAnsi" w:cstheme="minorBidi"/>
              <w:noProof/>
              <w:sz w:val="22"/>
              <w:szCs w:val="22"/>
              <w:lang w:eastAsia="en-GB"/>
            </w:rPr>
          </w:pPr>
          <w:hyperlink w:anchor="_Toc74648741" w:history="1">
            <w:r w:rsidR="006A1822" w:rsidRPr="00A566EA">
              <w:rPr>
                <w:rStyle w:val="Hyperlink"/>
                <w:rFonts w:eastAsia="Arial"/>
                <w:noProof/>
              </w:rPr>
              <w:t xml:space="preserve">Annex 6: </w:t>
            </w:r>
            <w:r w:rsidR="006A1822" w:rsidRPr="00A566EA">
              <w:rPr>
                <w:rStyle w:val="Hyperlink"/>
                <w:noProof/>
                <w:lang w:val="en"/>
              </w:rPr>
              <w:t>BEIS Standardised Privacy notice</w:t>
            </w:r>
            <w:r w:rsidR="006A1822">
              <w:rPr>
                <w:noProof/>
                <w:webHidden/>
              </w:rPr>
              <w:tab/>
            </w:r>
            <w:r w:rsidR="006A1822">
              <w:rPr>
                <w:noProof/>
                <w:webHidden/>
              </w:rPr>
              <w:fldChar w:fldCharType="begin"/>
            </w:r>
            <w:r w:rsidR="006A1822">
              <w:rPr>
                <w:noProof/>
                <w:webHidden/>
              </w:rPr>
              <w:instrText xml:space="preserve"> PAGEREF _Toc74648741 \h </w:instrText>
            </w:r>
            <w:r w:rsidR="006A1822">
              <w:rPr>
                <w:noProof/>
                <w:webHidden/>
              </w:rPr>
            </w:r>
            <w:r w:rsidR="006A1822">
              <w:rPr>
                <w:noProof/>
                <w:webHidden/>
              </w:rPr>
              <w:fldChar w:fldCharType="separate"/>
            </w:r>
            <w:r w:rsidR="002B27BF">
              <w:rPr>
                <w:noProof/>
                <w:webHidden/>
              </w:rPr>
              <w:t>70</w:t>
            </w:r>
            <w:r w:rsidR="006A1822">
              <w:rPr>
                <w:noProof/>
                <w:webHidden/>
              </w:rPr>
              <w:fldChar w:fldCharType="end"/>
            </w:r>
          </w:hyperlink>
        </w:p>
        <w:p w14:paraId="2DB08FB6" w14:textId="3B8A2333" w:rsidR="006A1822" w:rsidRDefault="001742FE">
          <w:pPr>
            <w:pStyle w:val="TOC1"/>
            <w:tabs>
              <w:tab w:val="right" w:leader="dot" w:pos="9016"/>
            </w:tabs>
            <w:rPr>
              <w:rFonts w:asciiTheme="minorHAnsi" w:eastAsiaTheme="minorEastAsia" w:hAnsiTheme="minorHAnsi" w:cstheme="minorBidi"/>
              <w:noProof/>
              <w:sz w:val="22"/>
              <w:szCs w:val="22"/>
              <w:lang w:eastAsia="en-GB"/>
            </w:rPr>
          </w:pPr>
          <w:hyperlink w:anchor="_Toc74648742" w:history="1">
            <w:r w:rsidR="006A1822" w:rsidRPr="00A566EA">
              <w:rPr>
                <w:rStyle w:val="Hyperlink"/>
                <w:noProof/>
              </w:rPr>
              <w:t>Annex 7: Approved Application Proposal – Holding Place</w:t>
            </w:r>
            <w:r w:rsidR="006A1822">
              <w:rPr>
                <w:noProof/>
                <w:webHidden/>
              </w:rPr>
              <w:tab/>
            </w:r>
            <w:r w:rsidR="006A1822">
              <w:rPr>
                <w:noProof/>
                <w:webHidden/>
              </w:rPr>
              <w:fldChar w:fldCharType="begin"/>
            </w:r>
            <w:r w:rsidR="006A1822">
              <w:rPr>
                <w:noProof/>
                <w:webHidden/>
              </w:rPr>
              <w:instrText xml:space="preserve"> PAGEREF _Toc74648742 \h </w:instrText>
            </w:r>
            <w:r w:rsidR="006A1822">
              <w:rPr>
                <w:noProof/>
                <w:webHidden/>
              </w:rPr>
            </w:r>
            <w:r w:rsidR="006A1822">
              <w:rPr>
                <w:noProof/>
                <w:webHidden/>
              </w:rPr>
              <w:fldChar w:fldCharType="separate"/>
            </w:r>
            <w:r w:rsidR="002B27BF">
              <w:rPr>
                <w:noProof/>
                <w:webHidden/>
              </w:rPr>
              <w:t>77</w:t>
            </w:r>
            <w:r w:rsidR="006A1822">
              <w:rPr>
                <w:noProof/>
                <w:webHidden/>
              </w:rPr>
              <w:fldChar w:fldCharType="end"/>
            </w:r>
          </w:hyperlink>
        </w:p>
        <w:p w14:paraId="6986064B" w14:textId="53BE3222" w:rsidR="006A1822" w:rsidRDefault="001742FE">
          <w:pPr>
            <w:pStyle w:val="TOC1"/>
            <w:tabs>
              <w:tab w:val="right" w:leader="dot" w:pos="9016"/>
            </w:tabs>
            <w:rPr>
              <w:rFonts w:asciiTheme="minorHAnsi" w:eastAsiaTheme="minorEastAsia" w:hAnsiTheme="minorHAnsi" w:cstheme="minorBidi"/>
              <w:noProof/>
              <w:sz w:val="22"/>
              <w:szCs w:val="22"/>
              <w:lang w:eastAsia="en-GB"/>
            </w:rPr>
          </w:pPr>
          <w:hyperlink w:anchor="_Toc74648743" w:history="1">
            <w:r w:rsidR="006A1822" w:rsidRPr="00A566EA">
              <w:rPr>
                <w:rStyle w:val="Hyperlink"/>
                <w:noProof/>
              </w:rPr>
              <w:t>Annex 8: Monthly Dashboard Report Template (Draft)</w:t>
            </w:r>
            <w:r w:rsidR="006A1822">
              <w:rPr>
                <w:noProof/>
                <w:webHidden/>
              </w:rPr>
              <w:tab/>
            </w:r>
            <w:r w:rsidR="006A1822">
              <w:rPr>
                <w:noProof/>
                <w:webHidden/>
              </w:rPr>
              <w:fldChar w:fldCharType="begin"/>
            </w:r>
            <w:r w:rsidR="006A1822">
              <w:rPr>
                <w:noProof/>
                <w:webHidden/>
              </w:rPr>
              <w:instrText xml:space="preserve"> PAGEREF _Toc74648743 \h </w:instrText>
            </w:r>
            <w:r w:rsidR="006A1822">
              <w:rPr>
                <w:noProof/>
                <w:webHidden/>
              </w:rPr>
            </w:r>
            <w:r w:rsidR="006A1822">
              <w:rPr>
                <w:noProof/>
                <w:webHidden/>
              </w:rPr>
              <w:fldChar w:fldCharType="separate"/>
            </w:r>
            <w:r w:rsidR="002B27BF">
              <w:rPr>
                <w:noProof/>
                <w:webHidden/>
              </w:rPr>
              <w:t>78</w:t>
            </w:r>
            <w:r w:rsidR="006A1822">
              <w:rPr>
                <w:noProof/>
                <w:webHidden/>
              </w:rPr>
              <w:fldChar w:fldCharType="end"/>
            </w:r>
          </w:hyperlink>
        </w:p>
        <w:p w14:paraId="55AC4888" w14:textId="122C27D7" w:rsidR="006A1822" w:rsidRDefault="001742FE">
          <w:pPr>
            <w:pStyle w:val="TOC1"/>
            <w:tabs>
              <w:tab w:val="right" w:leader="dot" w:pos="9016"/>
            </w:tabs>
            <w:rPr>
              <w:rFonts w:asciiTheme="minorHAnsi" w:eastAsiaTheme="minorEastAsia" w:hAnsiTheme="minorHAnsi" w:cstheme="minorBidi"/>
              <w:noProof/>
              <w:sz w:val="22"/>
              <w:szCs w:val="22"/>
              <w:lang w:eastAsia="en-GB"/>
            </w:rPr>
          </w:pPr>
          <w:hyperlink w:anchor="_Toc74648744" w:history="1">
            <w:r w:rsidR="006A1822" w:rsidRPr="00A566EA">
              <w:rPr>
                <w:rStyle w:val="Hyperlink"/>
                <w:noProof/>
              </w:rPr>
              <w:t>Annex 9: Recovery Plan (draft – final template to be provided to the Authority)</w:t>
            </w:r>
            <w:r w:rsidR="006A1822">
              <w:rPr>
                <w:noProof/>
                <w:webHidden/>
              </w:rPr>
              <w:tab/>
            </w:r>
            <w:r w:rsidR="006A1822">
              <w:rPr>
                <w:noProof/>
                <w:webHidden/>
              </w:rPr>
              <w:fldChar w:fldCharType="begin"/>
            </w:r>
            <w:r w:rsidR="006A1822">
              <w:rPr>
                <w:noProof/>
                <w:webHidden/>
              </w:rPr>
              <w:instrText xml:space="preserve"> PAGEREF _Toc74648744 \h </w:instrText>
            </w:r>
            <w:r w:rsidR="006A1822">
              <w:rPr>
                <w:noProof/>
                <w:webHidden/>
              </w:rPr>
            </w:r>
            <w:r w:rsidR="006A1822">
              <w:rPr>
                <w:noProof/>
                <w:webHidden/>
              </w:rPr>
              <w:fldChar w:fldCharType="separate"/>
            </w:r>
            <w:r w:rsidR="002B27BF">
              <w:rPr>
                <w:noProof/>
                <w:webHidden/>
              </w:rPr>
              <w:t>78</w:t>
            </w:r>
            <w:r w:rsidR="006A1822">
              <w:rPr>
                <w:noProof/>
                <w:webHidden/>
              </w:rPr>
              <w:fldChar w:fldCharType="end"/>
            </w:r>
          </w:hyperlink>
        </w:p>
        <w:p w14:paraId="4D6768B7" w14:textId="1D3093C4" w:rsidR="006A1822" w:rsidRDefault="001742FE">
          <w:pPr>
            <w:pStyle w:val="TOC1"/>
            <w:tabs>
              <w:tab w:val="right" w:leader="dot" w:pos="9016"/>
            </w:tabs>
            <w:rPr>
              <w:rFonts w:asciiTheme="minorHAnsi" w:eastAsiaTheme="minorEastAsia" w:hAnsiTheme="minorHAnsi" w:cstheme="minorBidi"/>
              <w:noProof/>
              <w:sz w:val="22"/>
              <w:szCs w:val="22"/>
              <w:lang w:eastAsia="en-GB"/>
            </w:rPr>
          </w:pPr>
          <w:hyperlink w:anchor="_Toc74648745" w:history="1">
            <w:r w:rsidR="006A1822" w:rsidRPr="00A566EA">
              <w:rPr>
                <w:rStyle w:val="Hyperlink"/>
                <w:noProof/>
              </w:rPr>
              <w:t>Annex 10: DRAFT Monitoring and Evaluation Data Dictionary Template</w:t>
            </w:r>
            <w:r w:rsidR="006A1822">
              <w:rPr>
                <w:noProof/>
                <w:webHidden/>
              </w:rPr>
              <w:tab/>
            </w:r>
            <w:r w:rsidR="006A1822">
              <w:rPr>
                <w:noProof/>
                <w:webHidden/>
              </w:rPr>
              <w:fldChar w:fldCharType="begin"/>
            </w:r>
            <w:r w:rsidR="006A1822">
              <w:rPr>
                <w:noProof/>
                <w:webHidden/>
              </w:rPr>
              <w:instrText xml:space="preserve"> PAGEREF _Toc74648745 \h </w:instrText>
            </w:r>
            <w:r w:rsidR="006A1822">
              <w:rPr>
                <w:noProof/>
                <w:webHidden/>
              </w:rPr>
            </w:r>
            <w:r w:rsidR="006A1822">
              <w:rPr>
                <w:noProof/>
                <w:webHidden/>
              </w:rPr>
              <w:fldChar w:fldCharType="separate"/>
            </w:r>
            <w:r w:rsidR="002B27BF">
              <w:rPr>
                <w:noProof/>
                <w:webHidden/>
              </w:rPr>
              <w:t>81</w:t>
            </w:r>
            <w:r w:rsidR="006A1822">
              <w:rPr>
                <w:noProof/>
                <w:webHidden/>
              </w:rPr>
              <w:fldChar w:fldCharType="end"/>
            </w:r>
          </w:hyperlink>
        </w:p>
        <w:p w14:paraId="1329101F" w14:textId="309CEDA8" w:rsidR="006A1822" w:rsidRDefault="001742FE">
          <w:pPr>
            <w:pStyle w:val="TOC1"/>
            <w:tabs>
              <w:tab w:val="right" w:leader="dot" w:pos="9016"/>
            </w:tabs>
            <w:rPr>
              <w:rFonts w:asciiTheme="minorHAnsi" w:eastAsiaTheme="minorEastAsia" w:hAnsiTheme="minorHAnsi" w:cstheme="minorBidi"/>
              <w:noProof/>
              <w:sz w:val="22"/>
              <w:szCs w:val="22"/>
              <w:lang w:eastAsia="en-GB"/>
            </w:rPr>
          </w:pPr>
          <w:hyperlink w:anchor="_Toc74648746" w:history="1">
            <w:r w:rsidR="006A1822" w:rsidRPr="00A566EA">
              <w:rPr>
                <w:rStyle w:val="Hyperlink"/>
                <w:noProof/>
              </w:rPr>
              <w:t>Annex 11: Privacy Notice concerning LA and delivery partner contact details</w:t>
            </w:r>
            <w:r w:rsidR="006A1822">
              <w:rPr>
                <w:noProof/>
                <w:webHidden/>
              </w:rPr>
              <w:tab/>
            </w:r>
            <w:r w:rsidR="006A1822">
              <w:rPr>
                <w:noProof/>
                <w:webHidden/>
              </w:rPr>
              <w:fldChar w:fldCharType="begin"/>
            </w:r>
            <w:r w:rsidR="006A1822">
              <w:rPr>
                <w:noProof/>
                <w:webHidden/>
              </w:rPr>
              <w:instrText xml:space="preserve"> PAGEREF _Toc74648746 \h </w:instrText>
            </w:r>
            <w:r w:rsidR="006A1822">
              <w:rPr>
                <w:noProof/>
                <w:webHidden/>
              </w:rPr>
            </w:r>
            <w:r w:rsidR="006A1822">
              <w:rPr>
                <w:noProof/>
                <w:webHidden/>
              </w:rPr>
              <w:fldChar w:fldCharType="separate"/>
            </w:r>
            <w:r w:rsidR="002B27BF">
              <w:rPr>
                <w:noProof/>
                <w:webHidden/>
              </w:rPr>
              <w:t>90</w:t>
            </w:r>
            <w:r w:rsidR="006A1822">
              <w:rPr>
                <w:noProof/>
                <w:webHidden/>
              </w:rPr>
              <w:fldChar w:fldCharType="end"/>
            </w:r>
          </w:hyperlink>
        </w:p>
        <w:p w14:paraId="295C2E5C" w14:textId="71C1B158" w:rsidR="006A1822" w:rsidRDefault="001742FE">
          <w:pPr>
            <w:pStyle w:val="TOC1"/>
            <w:tabs>
              <w:tab w:val="right" w:leader="dot" w:pos="9016"/>
            </w:tabs>
            <w:rPr>
              <w:rFonts w:asciiTheme="minorHAnsi" w:eastAsiaTheme="minorEastAsia" w:hAnsiTheme="minorHAnsi" w:cstheme="minorBidi"/>
              <w:noProof/>
              <w:sz w:val="22"/>
              <w:szCs w:val="22"/>
              <w:lang w:eastAsia="en-GB"/>
            </w:rPr>
          </w:pPr>
          <w:hyperlink w:anchor="_Toc74648747" w:history="1">
            <w:r w:rsidR="006A1822" w:rsidRPr="00A566EA">
              <w:rPr>
                <w:rStyle w:val="Hyperlink"/>
                <w:noProof/>
              </w:rPr>
              <w:t>Annex 12: Scheme Participant Privacy notice guidance</w:t>
            </w:r>
            <w:r w:rsidR="006A1822">
              <w:rPr>
                <w:noProof/>
                <w:webHidden/>
              </w:rPr>
              <w:tab/>
            </w:r>
            <w:r w:rsidR="006A1822">
              <w:rPr>
                <w:noProof/>
                <w:webHidden/>
              </w:rPr>
              <w:fldChar w:fldCharType="begin"/>
            </w:r>
            <w:r w:rsidR="006A1822">
              <w:rPr>
                <w:noProof/>
                <w:webHidden/>
              </w:rPr>
              <w:instrText xml:space="preserve"> PAGEREF _Toc74648747 \h </w:instrText>
            </w:r>
            <w:r w:rsidR="006A1822">
              <w:rPr>
                <w:noProof/>
                <w:webHidden/>
              </w:rPr>
            </w:r>
            <w:r w:rsidR="006A1822">
              <w:rPr>
                <w:noProof/>
                <w:webHidden/>
              </w:rPr>
              <w:fldChar w:fldCharType="separate"/>
            </w:r>
            <w:r w:rsidR="002B27BF">
              <w:rPr>
                <w:noProof/>
                <w:webHidden/>
              </w:rPr>
              <w:t>95</w:t>
            </w:r>
            <w:r w:rsidR="006A1822">
              <w:rPr>
                <w:noProof/>
                <w:webHidden/>
              </w:rPr>
              <w:fldChar w:fldCharType="end"/>
            </w:r>
          </w:hyperlink>
        </w:p>
        <w:p w14:paraId="77B58BEB" w14:textId="3BF0B42B" w:rsidR="00A63F46" w:rsidRDefault="00A63F46">
          <w:r>
            <w:rPr>
              <w:b/>
              <w:bCs/>
              <w:noProof/>
            </w:rPr>
            <w:fldChar w:fldCharType="end"/>
          </w:r>
        </w:p>
      </w:sdtContent>
    </w:sdt>
    <w:p w14:paraId="77744598" w14:textId="0F81A373" w:rsidR="65DA1035" w:rsidRDefault="65DA1035" w:rsidP="65DA1035">
      <w:pPr>
        <w:rPr>
          <w:rFonts w:eastAsia="Arial"/>
          <w:b/>
          <w:bCs/>
        </w:rPr>
      </w:pPr>
    </w:p>
    <w:p w14:paraId="5A77975E" w14:textId="6B1B7C27" w:rsidR="00040132" w:rsidRDefault="00040132" w:rsidP="65DA1035">
      <w:pPr>
        <w:rPr>
          <w:b/>
          <w:bCs/>
        </w:rPr>
      </w:pPr>
    </w:p>
    <w:p w14:paraId="1E1BDBD2" w14:textId="77777777" w:rsidR="00040132" w:rsidRDefault="00040132" w:rsidP="58CEF70C"/>
    <w:p w14:paraId="4E4287EF" w14:textId="095F299A" w:rsidR="00F5427C" w:rsidRPr="00742940" w:rsidRDefault="00F23409" w:rsidP="00F628F1">
      <w:pPr>
        <w:pStyle w:val="Heading1"/>
      </w:pPr>
      <w:bookmarkStart w:id="0" w:name="_Toc63084963"/>
      <w:r>
        <w:br w:type="page"/>
      </w:r>
      <w:bookmarkStart w:id="1" w:name="_Toc74644724"/>
      <w:bookmarkStart w:id="2" w:name="_Toc74648735"/>
      <w:r w:rsidR="00795282" w:rsidRPr="250FF8BC">
        <w:lastRenderedPageBreak/>
        <w:t>MEMORANDUM OF UNDERSTANDING</w:t>
      </w:r>
      <w:bookmarkEnd w:id="0"/>
      <w:bookmarkEnd w:id="1"/>
      <w:bookmarkEnd w:id="2"/>
    </w:p>
    <w:p w14:paraId="0D94B599" w14:textId="698A2235" w:rsidR="00601B52" w:rsidRPr="00601B52" w:rsidRDefault="00601B52" w:rsidP="00601B52">
      <w:pPr>
        <w:rPr>
          <w:b/>
          <w:bCs/>
          <w:u w:val="single"/>
        </w:rPr>
      </w:pPr>
      <w:r>
        <w:br/>
      </w:r>
      <w:r w:rsidRPr="005B3F9A">
        <w:rPr>
          <w:b/>
          <w:bCs/>
          <w:u w:val="single"/>
        </w:rPr>
        <w:t>DEFINITIONS</w:t>
      </w:r>
    </w:p>
    <w:p w14:paraId="30C68897" w14:textId="456CE84F" w:rsidR="00FE7FE3" w:rsidRDefault="00FE7FE3" w:rsidP="250FF8BC">
      <w:pPr>
        <w:spacing w:line="240" w:lineRule="auto"/>
      </w:pPr>
      <w:r>
        <w:t>In this M</w:t>
      </w:r>
      <w:r w:rsidR="00DD60E1">
        <w:t>o</w:t>
      </w:r>
      <w:r>
        <w:t>U the following terms will have the following meanings:</w:t>
      </w:r>
    </w:p>
    <w:p w14:paraId="4B72E34B" w14:textId="1373B54B" w:rsidR="000023F6" w:rsidRDefault="000023F6" w:rsidP="250FF8BC">
      <w:pPr>
        <w:spacing w:line="240" w:lineRule="auto"/>
      </w:pPr>
      <w:r w:rsidRPr="5B4A1AAD">
        <w:rPr>
          <w:b/>
          <w:bCs/>
        </w:rPr>
        <w:t>“</w:t>
      </w:r>
      <w:proofErr w:type="gramStart"/>
      <w:r w:rsidR="0079161B" w:rsidRPr="5B4A1AAD">
        <w:rPr>
          <w:b/>
          <w:bCs/>
        </w:rPr>
        <w:t>the</w:t>
      </w:r>
      <w:proofErr w:type="gramEnd"/>
      <w:r w:rsidR="0079161B" w:rsidRPr="5B4A1AAD">
        <w:rPr>
          <w:b/>
          <w:bCs/>
        </w:rPr>
        <w:t xml:space="preserve"> </w:t>
      </w:r>
      <w:r w:rsidRPr="5B4A1AAD">
        <w:rPr>
          <w:b/>
          <w:bCs/>
        </w:rPr>
        <w:t>Authority”</w:t>
      </w:r>
      <w:r w:rsidR="007F3930" w:rsidRPr="5B4A1AAD">
        <w:rPr>
          <w:b/>
          <w:bCs/>
        </w:rPr>
        <w:t>,</w:t>
      </w:r>
      <w:r w:rsidRPr="5B4A1AAD">
        <w:rPr>
          <w:b/>
          <w:bCs/>
        </w:rPr>
        <w:t xml:space="preserve"> </w:t>
      </w:r>
      <w:r w:rsidR="3BB3D965">
        <w:t>the Local Authority</w:t>
      </w:r>
      <w:r w:rsidR="007F3930">
        <w:t xml:space="preserve"> </w:t>
      </w:r>
      <w:r w:rsidR="3BB3D965">
        <w:t>with whom this MOU is signed by and in</w:t>
      </w:r>
      <w:r w:rsidR="75186124">
        <w:t xml:space="preserve"> </w:t>
      </w:r>
      <w:r w:rsidR="007F3930">
        <w:t xml:space="preserve">the case of a Consortium, means the local authority that is to sign this MOU and </w:t>
      </w:r>
      <w:r w:rsidR="64163822">
        <w:t>it the lead Authority</w:t>
      </w:r>
      <w:r w:rsidR="75186124">
        <w:t xml:space="preserve"> and </w:t>
      </w:r>
      <w:r w:rsidR="007F3930">
        <w:t>to whom the Grant is to be paid by the Secretary of State subject to the provisions of this MOU</w:t>
      </w:r>
      <w:r w:rsidR="00803A01">
        <w:t>.</w:t>
      </w:r>
    </w:p>
    <w:p w14:paraId="246CDCF1" w14:textId="2627F43E" w:rsidR="5D36412B" w:rsidRDefault="5D36412B" w:rsidP="1BD88150">
      <w:pPr>
        <w:spacing w:line="240" w:lineRule="auto"/>
      </w:pPr>
      <w:r w:rsidRPr="00871477">
        <w:rPr>
          <w:b/>
          <w:bCs/>
        </w:rPr>
        <w:t>“BEIS”</w:t>
      </w:r>
      <w:r>
        <w:t xml:space="preserve"> means the Department</w:t>
      </w:r>
      <w:r w:rsidRPr="52775FC4">
        <w:t xml:space="preserve"> for Business, </w:t>
      </w:r>
      <w:proofErr w:type="gramStart"/>
      <w:r w:rsidRPr="52775FC4">
        <w:t>Energy</w:t>
      </w:r>
      <w:proofErr w:type="gramEnd"/>
      <w:r w:rsidRPr="52775FC4">
        <w:t xml:space="preserve"> and Industrial Strategy.</w:t>
      </w:r>
    </w:p>
    <w:p w14:paraId="4202AEA2" w14:textId="6DE637F3" w:rsidR="00B7320E" w:rsidRPr="000023F6" w:rsidRDefault="00B7320E" w:rsidP="250FF8BC">
      <w:r>
        <w:t>“</w:t>
      </w:r>
      <w:r w:rsidRPr="5B4A1AAD">
        <w:rPr>
          <w:b/>
          <w:bCs/>
        </w:rPr>
        <w:t>Commencement Date</w:t>
      </w:r>
      <w:r>
        <w:t xml:space="preserve">” </w:t>
      </w:r>
      <w:r w:rsidR="00E13FC0">
        <w:t>refers to</w:t>
      </w:r>
      <w:r>
        <w:t xml:space="preserve"> </w:t>
      </w:r>
      <w:r w:rsidR="00DE0E63" w:rsidRPr="5B4A1AAD">
        <w:rPr>
          <w:highlight w:val="yellow"/>
        </w:rPr>
        <w:t>[</w:t>
      </w:r>
      <w:r w:rsidR="165D46F0" w:rsidRPr="5B4A1AAD">
        <w:rPr>
          <w:highlight w:val="yellow"/>
        </w:rPr>
        <w:t>Insert Date</w:t>
      </w:r>
      <w:r w:rsidR="00DE0E63" w:rsidRPr="5B4A1AAD">
        <w:rPr>
          <w:highlight w:val="yellow"/>
        </w:rPr>
        <w:t>]</w:t>
      </w:r>
      <w:r w:rsidR="45B90D53">
        <w:t xml:space="preserve"> </w:t>
      </w:r>
      <w:r>
        <w:t>when the MoU is signed and therefore comes into effect.</w:t>
      </w:r>
    </w:p>
    <w:p w14:paraId="1186974E" w14:textId="14FD9674" w:rsidR="00130E83" w:rsidRPr="00CD15FD" w:rsidRDefault="5181BD30" w:rsidP="250FF8BC">
      <w:pPr>
        <w:spacing w:line="240" w:lineRule="auto"/>
        <w:rPr>
          <w:b/>
          <w:bCs/>
        </w:rPr>
      </w:pPr>
      <w:r>
        <w:t>“</w:t>
      </w:r>
      <w:r w:rsidRPr="675FBCE5">
        <w:rPr>
          <w:b/>
          <w:bCs/>
        </w:rPr>
        <w:t xml:space="preserve">Consortium” </w:t>
      </w:r>
      <w:r>
        <w:t xml:space="preserve">means a group of local authorities working together to deliver the Proposal set out in </w:t>
      </w:r>
      <w:r w:rsidR="6BEC372B">
        <w:t>Anne</w:t>
      </w:r>
      <w:r w:rsidR="03C77E7A">
        <w:t xml:space="preserve">x </w:t>
      </w:r>
      <w:r w:rsidR="5BA5777C">
        <w:t>7</w:t>
      </w:r>
      <w:r w:rsidR="3C384923">
        <w:t xml:space="preserve"> </w:t>
      </w:r>
      <w:r>
        <w:t xml:space="preserve">under the leadership of the </w:t>
      </w:r>
      <w:r w:rsidR="5C2C9884">
        <w:t xml:space="preserve">Authority. </w:t>
      </w:r>
    </w:p>
    <w:p w14:paraId="736743C1" w14:textId="5FD69DB9" w:rsidR="003509F5" w:rsidRPr="00BC433E" w:rsidRDefault="73FB43F9" w:rsidP="218E68DD">
      <w:pPr>
        <w:spacing w:line="240" w:lineRule="auto"/>
        <w:rPr>
          <w:rStyle w:val="normaltextrun"/>
          <w:rFonts w:eastAsia="Arial"/>
          <w:color w:val="498205"/>
          <w:u w:val="single"/>
        </w:rPr>
      </w:pPr>
      <w:r w:rsidRPr="218E68DD">
        <w:rPr>
          <w:b/>
          <w:bCs/>
        </w:rPr>
        <w:t xml:space="preserve">“Eligible </w:t>
      </w:r>
      <w:r w:rsidR="12CAFECC" w:rsidRPr="218E68DD">
        <w:rPr>
          <w:b/>
          <w:bCs/>
        </w:rPr>
        <w:t>Installer</w:t>
      </w:r>
      <w:r w:rsidRPr="218E68DD">
        <w:rPr>
          <w:b/>
          <w:bCs/>
        </w:rPr>
        <w:t xml:space="preserve">” </w:t>
      </w:r>
      <w:r>
        <w:t>means</w:t>
      </w:r>
      <w:r w:rsidRPr="218E68DD">
        <w:rPr>
          <w:b/>
          <w:bCs/>
        </w:rPr>
        <w:t xml:space="preserve"> </w:t>
      </w:r>
      <w:r w:rsidR="0D03B362">
        <w:t>contractors</w:t>
      </w:r>
      <w:r>
        <w:t xml:space="preserve"> </w:t>
      </w:r>
      <w:r w:rsidR="01E55DAD">
        <w:t>that are currently trading</w:t>
      </w:r>
      <w:r w:rsidR="00EF7C73">
        <w:t>, are registered with TrustMark</w:t>
      </w:r>
      <w:r w:rsidR="00EF7C73">
        <w:rPr>
          <w:rStyle w:val="FootnoteReference"/>
        </w:rPr>
        <w:footnoteReference w:id="2"/>
      </w:r>
      <w:r w:rsidR="01E55DAD">
        <w:t xml:space="preserve"> and </w:t>
      </w:r>
      <w:r w:rsidR="00BF490C">
        <w:rPr>
          <w:rFonts w:eastAsia="Times New Roman"/>
          <w:lang w:eastAsia="en-GB"/>
        </w:rPr>
        <w:t>all projects must be compliant</w:t>
      </w:r>
      <w:r w:rsidR="00EF7C73">
        <w:t xml:space="preserve"> with </w:t>
      </w:r>
      <w:r w:rsidR="00BF490C" w:rsidRPr="675FBCE5">
        <w:rPr>
          <w:rFonts w:eastAsia="Times New Roman"/>
          <w:i/>
          <w:iCs/>
          <w:lang w:eastAsia="en-GB"/>
        </w:rPr>
        <w:t>“</w:t>
      </w:r>
      <w:r w:rsidR="00EF7C73" w:rsidRPr="675FBCE5">
        <w:rPr>
          <w:rFonts w:eastAsia="Times New Roman"/>
          <w:i/>
          <w:iCs/>
          <w:lang w:eastAsia="en-GB"/>
        </w:rPr>
        <w:t>PAS 2035:2019</w:t>
      </w:r>
      <w:r w:rsidR="00BF490C" w:rsidRPr="675FBCE5">
        <w:rPr>
          <w:rFonts w:eastAsia="Times New Roman"/>
          <w:i/>
          <w:iCs/>
          <w:lang w:eastAsia="en-GB"/>
        </w:rPr>
        <w:t xml:space="preserve"> Retrofitting dwellings for improved energy efficiency. Specification and guidance</w:t>
      </w:r>
      <w:r w:rsidR="004A7933">
        <w:rPr>
          <w:rFonts w:eastAsia="Times New Roman"/>
          <w:i/>
          <w:iCs/>
          <w:lang w:eastAsia="en-GB"/>
        </w:rPr>
        <w:t xml:space="preserve">. </w:t>
      </w:r>
      <w:r w:rsidR="00EF7C73">
        <w:t xml:space="preserve">Installers are </w:t>
      </w:r>
      <w:r w:rsidR="01E55DAD">
        <w:t xml:space="preserve">required </w:t>
      </w:r>
      <w:r w:rsidR="00EF7C73">
        <w:t xml:space="preserve">to have the appropriate certifications for the </w:t>
      </w:r>
      <w:r w:rsidR="671A3728">
        <w:t>E</w:t>
      </w:r>
      <w:r w:rsidR="489A5825">
        <w:t xml:space="preserve">ligible </w:t>
      </w:r>
      <w:r w:rsidR="1FD464A4" w:rsidRPr="00CC00A3">
        <w:rPr>
          <w:color w:val="000000"/>
        </w:rPr>
        <w:t>Me</w:t>
      </w:r>
      <w:r w:rsidR="37D1FE64" w:rsidRPr="00CC00A3">
        <w:rPr>
          <w:color w:val="000000"/>
        </w:rPr>
        <w:t>asures</w:t>
      </w:r>
      <w:r w:rsidRPr="00CC00A3">
        <w:rPr>
          <w:color w:val="000000"/>
        </w:rPr>
        <w:t xml:space="preserve"> </w:t>
      </w:r>
      <w:r w:rsidR="00EF7C73">
        <w:rPr>
          <w:color w:val="000000"/>
        </w:rPr>
        <w:t>that they are installing</w:t>
      </w:r>
      <w:r w:rsidR="00EF7C73" w:rsidRPr="00CC00A3">
        <w:rPr>
          <w:color w:val="000000"/>
        </w:rPr>
        <w:t xml:space="preserve"> </w:t>
      </w:r>
      <w:r w:rsidRPr="00CC00A3">
        <w:rPr>
          <w:color w:val="000000"/>
        </w:rPr>
        <w:t>on behalf of the Authority</w:t>
      </w:r>
      <w:r w:rsidR="0646C4E4" w:rsidRPr="00CC00A3">
        <w:rPr>
          <w:color w:val="000000"/>
        </w:rPr>
        <w:t xml:space="preserve"> as set out in the Proposal. </w:t>
      </w:r>
      <w:r w:rsidR="00CC29AC">
        <w:rPr>
          <w:rStyle w:val="normaltextrun"/>
          <w:rFonts w:eastAsia="Arial"/>
          <w:color w:val="000000"/>
        </w:rPr>
        <w:t>PAS 2035:2019</w:t>
      </w:r>
      <w:r w:rsidR="00EF7C73">
        <w:rPr>
          <w:rStyle w:val="normaltextrun"/>
          <w:rFonts w:eastAsia="Arial"/>
          <w:color w:val="000000"/>
        </w:rPr>
        <w:t xml:space="preserve"> </w:t>
      </w:r>
      <w:r w:rsidR="00CC29AC">
        <w:rPr>
          <w:rStyle w:val="normaltextrun"/>
          <w:rFonts w:eastAsia="Arial"/>
          <w:color w:val="000000"/>
        </w:rPr>
        <w:t>requires that</w:t>
      </w:r>
      <w:r w:rsidR="00EF7C73">
        <w:rPr>
          <w:rStyle w:val="normaltextrun"/>
          <w:rFonts w:eastAsia="Arial"/>
          <w:color w:val="000000"/>
        </w:rPr>
        <w:t xml:space="preserve"> al</w:t>
      </w:r>
      <w:r w:rsidR="00EF7C73" w:rsidRPr="00CC00A3">
        <w:rPr>
          <w:rStyle w:val="normaltextrun"/>
          <w:rFonts w:eastAsia="Arial"/>
          <w:color w:val="000000"/>
        </w:rPr>
        <w:t>l</w:t>
      </w:r>
      <w:r w:rsidR="57BCAD6B" w:rsidRPr="00CC00A3">
        <w:rPr>
          <w:rStyle w:val="normaltextrun"/>
          <w:rFonts w:eastAsia="Arial"/>
          <w:color w:val="000000"/>
        </w:rPr>
        <w:t xml:space="preserve"> energy efficiency measures within the scope of the </w:t>
      </w:r>
      <w:r w:rsidR="23BEDBB4" w:rsidRPr="00CC00A3">
        <w:rPr>
          <w:rStyle w:val="normaltextrun"/>
          <w:rFonts w:eastAsia="Arial"/>
          <w:color w:val="000000"/>
        </w:rPr>
        <w:t xml:space="preserve">PAS2030:2019 </w:t>
      </w:r>
      <w:r w:rsidR="57BCAD6B" w:rsidRPr="00CC00A3">
        <w:rPr>
          <w:rStyle w:val="normaltextrun"/>
          <w:rFonts w:eastAsia="Arial"/>
          <w:color w:val="000000"/>
        </w:rPr>
        <w:t>standards must be delivered by installers</w:t>
      </w:r>
      <w:r w:rsidR="00EF7C73">
        <w:rPr>
          <w:rStyle w:val="normaltextrun"/>
          <w:rFonts w:eastAsia="Arial"/>
          <w:color w:val="000000"/>
        </w:rPr>
        <w:t xml:space="preserve"> who are </w:t>
      </w:r>
      <w:r w:rsidR="00EF7C73" w:rsidRPr="00CC00A3">
        <w:rPr>
          <w:rStyle w:val="normaltextrun"/>
          <w:rFonts w:eastAsia="Arial"/>
          <w:color w:val="000000"/>
        </w:rPr>
        <w:t xml:space="preserve">certified </w:t>
      </w:r>
      <w:r w:rsidR="0BB2094C" w:rsidRPr="00CC00A3">
        <w:rPr>
          <w:rStyle w:val="normaltextrun"/>
          <w:rFonts w:eastAsia="Arial"/>
          <w:color w:val="000000"/>
        </w:rPr>
        <w:t xml:space="preserve">to </w:t>
      </w:r>
      <w:r w:rsidR="00EF7C73">
        <w:rPr>
          <w:rStyle w:val="normaltextrun"/>
          <w:rFonts w:eastAsia="Arial"/>
          <w:color w:val="000000"/>
        </w:rPr>
        <w:t>this standard and</w:t>
      </w:r>
      <w:r w:rsidR="56C30C2D" w:rsidRPr="00CC00A3">
        <w:rPr>
          <w:rStyle w:val="normaltextrun"/>
          <w:rFonts w:eastAsia="Arial"/>
          <w:color w:val="000000"/>
        </w:rPr>
        <w:t xml:space="preserve"> all </w:t>
      </w:r>
      <w:r w:rsidR="00EF7C73">
        <w:rPr>
          <w:rStyle w:val="normaltextrun"/>
          <w:rFonts w:eastAsia="Arial"/>
          <w:color w:val="000000"/>
        </w:rPr>
        <w:t>low-carbon heating measures</w:t>
      </w:r>
      <w:r w:rsidR="56C30C2D" w:rsidRPr="00CC00A3">
        <w:rPr>
          <w:rStyle w:val="normaltextrun"/>
          <w:rFonts w:eastAsia="Arial"/>
          <w:color w:val="000000"/>
        </w:rPr>
        <w:t xml:space="preserve"> must be </w:t>
      </w:r>
      <w:r w:rsidR="00EF7C73">
        <w:rPr>
          <w:rStyle w:val="normaltextrun"/>
          <w:rFonts w:eastAsia="Arial"/>
          <w:color w:val="000000"/>
        </w:rPr>
        <w:t xml:space="preserve">installed by a MCS </w:t>
      </w:r>
      <w:r w:rsidR="56C30C2D" w:rsidRPr="00CC00A3">
        <w:rPr>
          <w:rStyle w:val="normaltextrun"/>
          <w:rFonts w:eastAsia="Arial"/>
          <w:color w:val="000000"/>
        </w:rPr>
        <w:t>certified</w:t>
      </w:r>
      <w:r w:rsidR="00EF7C73">
        <w:rPr>
          <w:rStyle w:val="FootnoteReference"/>
          <w:rFonts w:eastAsia="Arial"/>
          <w:color w:val="000000"/>
        </w:rPr>
        <w:footnoteReference w:id="3"/>
      </w:r>
      <w:r w:rsidR="00EF7C73">
        <w:rPr>
          <w:rStyle w:val="normaltextrun"/>
          <w:rFonts w:eastAsia="Arial"/>
          <w:color w:val="000000"/>
        </w:rPr>
        <w:t xml:space="preserve"> installer.</w:t>
      </w:r>
      <w:r w:rsidR="00EF7C73" w:rsidRPr="00CC00A3">
        <w:rPr>
          <w:rStyle w:val="normaltextrun"/>
          <w:rFonts w:eastAsia="Arial"/>
          <w:color w:val="000000"/>
        </w:rPr>
        <w:t xml:space="preserve"> </w:t>
      </w:r>
      <w:r w:rsidR="34BEDF81" w:rsidRPr="00CC00A3">
        <w:rPr>
          <w:rStyle w:val="normaltextrun"/>
          <w:rFonts w:eastAsia="Arial"/>
          <w:color w:val="000000"/>
        </w:rPr>
        <w:t>We expect all contractors to work safely as we recover from the pandemic, following Covid-19 secure working practices</w:t>
      </w:r>
      <w:r w:rsidR="2734CB32" w:rsidRPr="00CC00A3">
        <w:rPr>
          <w:rStyle w:val="normaltextrun"/>
          <w:rFonts w:eastAsia="Arial"/>
          <w:color w:val="000000"/>
        </w:rPr>
        <w:t>.</w:t>
      </w:r>
      <w:r w:rsidR="316E581F" w:rsidRPr="00CC00A3">
        <w:rPr>
          <w:rStyle w:val="normaltextrun"/>
          <w:rFonts w:eastAsia="Arial"/>
          <w:color w:val="000000"/>
        </w:rPr>
        <w:t xml:space="preserve"> </w:t>
      </w:r>
    </w:p>
    <w:p w14:paraId="5B9F3AB3" w14:textId="705DB35A" w:rsidR="00D760B9" w:rsidRPr="00871477" w:rsidRDefault="24E7E3B8" w:rsidP="218E68DD">
      <w:pPr>
        <w:spacing w:line="240" w:lineRule="auto"/>
      </w:pPr>
      <w:r>
        <w:t>“</w:t>
      </w:r>
      <w:r w:rsidRPr="675FBCE5">
        <w:rPr>
          <w:b/>
          <w:bCs/>
        </w:rPr>
        <w:t>Eligible Expenditure</w:t>
      </w:r>
      <w:r>
        <w:t xml:space="preserve">” </w:t>
      </w:r>
      <w:r w:rsidR="101F956D">
        <w:t xml:space="preserve">means payments by the </w:t>
      </w:r>
      <w:r w:rsidR="07756B97">
        <w:t>Authority</w:t>
      </w:r>
      <w:r w:rsidR="101F956D">
        <w:t xml:space="preserve"> during the Funding Period for the purposes of </w:t>
      </w:r>
      <w:r w:rsidR="07756B97">
        <w:t xml:space="preserve">delivering the Proposal which comply in all respects with the rules set out in </w:t>
      </w:r>
      <w:r w:rsidR="08C47114">
        <w:t>paragraphs</w:t>
      </w:r>
      <w:r w:rsidR="07756B97">
        <w:t xml:space="preserve"> </w:t>
      </w:r>
      <w:r w:rsidR="445312E0">
        <w:t>1</w:t>
      </w:r>
      <w:r w:rsidR="3B570133">
        <w:t>5</w:t>
      </w:r>
      <w:r w:rsidR="55C22493">
        <w:t xml:space="preserve"> to</w:t>
      </w:r>
      <w:r w:rsidR="00397ED3">
        <w:t xml:space="preserve"> 21</w:t>
      </w:r>
      <w:r w:rsidR="05231148">
        <w:t xml:space="preserve"> </w:t>
      </w:r>
      <w:r w:rsidR="01F65BFD">
        <w:t>(</w:t>
      </w:r>
      <w:r w:rsidR="05231148">
        <w:t>Scope of Activity</w:t>
      </w:r>
      <w:r w:rsidR="372A263C">
        <w:t>)</w:t>
      </w:r>
      <w:r w:rsidR="05231148">
        <w:t xml:space="preserve"> </w:t>
      </w:r>
      <w:r w:rsidR="6FC4860C">
        <w:t>of</w:t>
      </w:r>
      <w:r w:rsidR="05231148">
        <w:t xml:space="preserve"> this MOU.</w:t>
      </w:r>
      <w:r w:rsidR="78072675">
        <w:t xml:space="preserve"> </w:t>
      </w:r>
      <w:r w:rsidR="101F956D">
        <w:t xml:space="preserve"> </w:t>
      </w:r>
    </w:p>
    <w:p w14:paraId="7BE45713" w14:textId="508AEE3B" w:rsidR="45321FEE" w:rsidRPr="00FA5E10" w:rsidRDefault="65B59883" w:rsidP="4FB78BBC">
      <w:pPr>
        <w:spacing w:line="240" w:lineRule="auto"/>
      </w:pPr>
      <w:r w:rsidRPr="675FBCE5">
        <w:rPr>
          <w:b/>
          <w:bCs/>
        </w:rPr>
        <w:t xml:space="preserve">“Eligible </w:t>
      </w:r>
      <w:r w:rsidR="785A5918" w:rsidRPr="675FBCE5">
        <w:rPr>
          <w:b/>
          <w:bCs/>
        </w:rPr>
        <w:t>H</w:t>
      </w:r>
      <w:r w:rsidRPr="675FBCE5">
        <w:rPr>
          <w:b/>
          <w:bCs/>
        </w:rPr>
        <w:t>ousehold”</w:t>
      </w:r>
      <w:r>
        <w:t xml:space="preserve"> </w:t>
      </w:r>
      <w:r w:rsidR="3957E467">
        <w:t>means a</w:t>
      </w:r>
      <w:r w:rsidR="00744C18">
        <w:t xml:space="preserve"> household which </w:t>
      </w:r>
      <w:r w:rsidR="3AC5969B">
        <w:t>meet</w:t>
      </w:r>
      <w:r w:rsidR="023ED78D">
        <w:t>s</w:t>
      </w:r>
      <w:r w:rsidR="00744C18">
        <w:t xml:space="preserve"> the eligibility requirements </w:t>
      </w:r>
      <w:r w:rsidR="00DA2396">
        <w:t xml:space="preserve">to which Eligible Measures may be delivered on behalf of the Authority </w:t>
      </w:r>
      <w:r w:rsidR="000B7D8F">
        <w:t>as set out in the Proposal</w:t>
      </w:r>
      <w:r w:rsidR="00C53943">
        <w:t xml:space="preserve"> i</w:t>
      </w:r>
      <w:r w:rsidR="00A66A81">
        <w:t>.e. household</w:t>
      </w:r>
      <w:r w:rsidR="0076439A">
        <w:t xml:space="preserve">s receiving measures are low-income </w:t>
      </w:r>
      <w:r w:rsidR="00CB7968">
        <w:t>and have a combined household annual income of no more than £30,000 gross, before housing costs and where benefits are counted towards this figure</w:t>
      </w:r>
      <w:r w:rsidR="0032418B">
        <w:t>;</w:t>
      </w:r>
      <w:r w:rsidR="00CB7968">
        <w:t xml:space="preserve"> or</w:t>
      </w:r>
      <w:r w:rsidR="00793855">
        <w:t xml:space="preserve"> are low-income households who are likely to be living in fuel poverty verified by LAs using alternative methodologies, such as means tested benefits, charity and health referrals, locally held data.</w:t>
      </w:r>
      <w:r w:rsidR="0032418B">
        <w:t xml:space="preserve"> </w:t>
      </w:r>
      <w:r w:rsidR="00337FC6">
        <w:t>E</w:t>
      </w:r>
      <w:r w:rsidR="0032418B">
        <w:t xml:space="preserve">ligible households must </w:t>
      </w:r>
      <w:r w:rsidR="0028430B">
        <w:t>live in a</w:t>
      </w:r>
      <w:r w:rsidR="00793855">
        <w:t xml:space="preserve"> </w:t>
      </w:r>
      <w:r w:rsidR="49B11D3C">
        <w:t>domestic dwelling in England</w:t>
      </w:r>
      <w:r w:rsidR="00113543">
        <w:t xml:space="preserve"> </w:t>
      </w:r>
      <w:r w:rsidR="00440CFE">
        <w:t>with an EPC Rating of D, E, F o</w:t>
      </w:r>
      <w:r w:rsidR="00397ED3">
        <w:t>r</w:t>
      </w:r>
      <w:r w:rsidR="00440CFE">
        <w:t xml:space="preserve"> G</w:t>
      </w:r>
      <w:r w:rsidR="00397ED3">
        <w:t xml:space="preserve">, </w:t>
      </w:r>
      <w:r w:rsidR="00E25B05">
        <w:t>or to a park home</w:t>
      </w:r>
      <w:r w:rsidR="00345571">
        <w:t xml:space="preserve"> where this has been demonstrated as appropriate</w:t>
      </w:r>
      <w:r w:rsidR="00E25B05">
        <w:t xml:space="preserve">, </w:t>
      </w:r>
      <w:r w:rsidR="56CA4AFB">
        <w:t xml:space="preserve">to which Eligible Measures </w:t>
      </w:r>
      <w:r w:rsidR="3E6F950E">
        <w:t>may</w:t>
      </w:r>
      <w:r w:rsidR="56CA4AFB">
        <w:t xml:space="preserve"> be delivered on behalf of the Authority as set out in the Proposal.</w:t>
      </w:r>
    </w:p>
    <w:p w14:paraId="301C87A7" w14:textId="7B3413D5" w:rsidR="00DD0ABD" w:rsidRDefault="1995D4C5" w:rsidP="00DD0ABD">
      <w:r>
        <w:t>“</w:t>
      </w:r>
      <w:r w:rsidRPr="675FBCE5">
        <w:rPr>
          <w:b/>
          <w:bCs/>
        </w:rPr>
        <w:t>Eligible Measures”</w:t>
      </w:r>
      <w:r w:rsidR="00DD0ABD">
        <w:t xml:space="preserve"> are any energy efficiency and heating measures compatible with the Standard Assessment Procedure (SAP) that will help improve EPC band D, </w:t>
      </w:r>
      <w:r w:rsidR="00DD0ABD">
        <w:lastRenderedPageBreak/>
        <w:t xml:space="preserve">E, F or G rated homes. This includes, but is not limited to, energy efficiency measures (such as wall, loft, and underfloor insulation) and low carbon heating technologies. This is </w:t>
      </w:r>
      <w:proofErr w:type="gramStart"/>
      <w:r w:rsidR="00DD0ABD">
        <w:t>with the exception of</w:t>
      </w:r>
      <w:proofErr w:type="gramEnd"/>
      <w:r w:rsidR="00DD0ABD">
        <w:t xml:space="preserve"> heating systems</w:t>
      </w:r>
      <w:r w:rsidR="00723000">
        <w:t xml:space="preserve"> which are solely fuelled by fossil f</w:t>
      </w:r>
      <w:r w:rsidR="00273F8F">
        <w:t>uels</w:t>
      </w:r>
      <w:r w:rsidR="00DD0ABD">
        <w:t>, such as the installation</w:t>
      </w:r>
      <w:r w:rsidR="72A7BFCA">
        <w:t xml:space="preserve"> or repair</w:t>
      </w:r>
      <w:r w:rsidR="00DD0ABD">
        <w:t xml:space="preserve"> of a fossil fuel-based heating system, or the replacement of an existing fossil fuel-based heating system with another fossil fuel-based heating system, are not in scope.  </w:t>
      </w:r>
      <w:r w:rsidR="00CE52C9">
        <w:t xml:space="preserve">For more information on Eligible Measures please refer to Section </w:t>
      </w:r>
      <w:r w:rsidR="00156904">
        <w:t>2.1.5 of the Sustainable Warmth Competition Guidance document.</w:t>
      </w:r>
    </w:p>
    <w:p w14:paraId="595BCCDD" w14:textId="1A614329" w:rsidR="00B45816" w:rsidRDefault="2E01B402" w:rsidP="675FBCE5">
      <w:pPr>
        <w:spacing w:line="240" w:lineRule="auto"/>
        <w:rPr>
          <w:highlight w:val="cyan"/>
        </w:rPr>
      </w:pPr>
      <w:r>
        <w:t>“</w:t>
      </w:r>
      <w:r w:rsidRPr="675FBCE5">
        <w:rPr>
          <w:b/>
          <w:bCs/>
        </w:rPr>
        <w:t>Funding Period</w:t>
      </w:r>
      <w:r>
        <w:t>”</w:t>
      </w:r>
      <w:r w:rsidR="5AF65881">
        <w:t xml:space="preserve"> is the period </w:t>
      </w:r>
      <w:r w:rsidR="06AA6317">
        <w:t xml:space="preserve">for which the Grant is awarded starting on the Commencement Date </w:t>
      </w:r>
      <w:r w:rsidR="6E8F59D3">
        <w:t xml:space="preserve">to </w:t>
      </w:r>
      <w:r w:rsidR="004630C6">
        <w:t>31 March 2023</w:t>
      </w:r>
      <w:r w:rsidR="7931F263">
        <w:t>.</w:t>
      </w:r>
      <w:r>
        <w:t xml:space="preserve"> </w:t>
      </w:r>
    </w:p>
    <w:p w14:paraId="7DCFD836" w14:textId="605D57C5" w:rsidR="008246BA" w:rsidRPr="00404CC8" w:rsidRDefault="66E3F9F2" w:rsidP="6F417F91">
      <w:pPr>
        <w:spacing w:line="240" w:lineRule="auto"/>
        <w:rPr>
          <w:highlight w:val="red"/>
        </w:rPr>
      </w:pPr>
      <w:r w:rsidRPr="675FBCE5">
        <w:rPr>
          <w:b/>
          <w:bCs/>
        </w:rPr>
        <w:t>“</w:t>
      </w:r>
      <w:proofErr w:type="gramStart"/>
      <w:r w:rsidRPr="675FBCE5">
        <w:rPr>
          <w:b/>
          <w:bCs/>
        </w:rPr>
        <w:t>the</w:t>
      </w:r>
      <w:proofErr w:type="gramEnd"/>
      <w:r w:rsidRPr="675FBCE5">
        <w:rPr>
          <w:b/>
          <w:bCs/>
        </w:rPr>
        <w:t xml:space="preserve"> Grant”</w:t>
      </w:r>
      <w:r w:rsidR="5528D567" w:rsidRPr="675FBCE5">
        <w:rPr>
          <w:b/>
          <w:bCs/>
        </w:rPr>
        <w:t xml:space="preserve"> </w:t>
      </w:r>
      <w:r w:rsidR="5528D567">
        <w:t xml:space="preserve">is the capital funding </w:t>
      </w:r>
      <w:r w:rsidR="57152F78">
        <w:t xml:space="preserve">made available </w:t>
      </w:r>
      <w:r w:rsidR="5528D567">
        <w:t xml:space="preserve">by the Secretary of State to the Authority </w:t>
      </w:r>
      <w:r w:rsidR="0C8A0AF9">
        <w:t xml:space="preserve">under this MOU </w:t>
      </w:r>
      <w:r w:rsidR="7BCB55A6">
        <w:t xml:space="preserve">to deliver </w:t>
      </w:r>
      <w:r w:rsidR="6F3E7F47">
        <w:t xml:space="preserve">the </w:t>
      </w:r>
      <w:r w:rsidR="2199BFE9">
        <w:t xml:space="preserve">Sustainable Warmth </w:t>
      </w:r>
      <w:r w:rsidR="00CD25BC">
        <w:t>Competition</w:t>
      </w:r>
      <w:r w:rsidR="2199BFE9">
        <w:t xml:space="preserve"> </w:t>
      </w:r>
      <w:r w:rsidR="18835C5E">
        <w:t>as stated in paragraph</w:t>
      </w:r>
      <w:r w:rsidR="3AAD6F47">
        <w:t>s</w:t>
      </w:r>
      <w:r w:rsidR="18835C5E">
        <w:t xml:space="preserve"> 9</w:t>
      </w:r>
      <w:r w:rsidR="4861F63D">
        <w:t xml:space="preserve"> to 14.</w:t>
      </w:r>
    </w:p>
    <w:p w14:paraId="180257DA" w14:textId="7C05BD38" w:rsidR="00FE40F6" w:rsidRDefault="00FE40F6" w:rsidP="00FE40F6">
      <w:pPr>
        <w:spacing w:line="240" w:lineRule="auto"/>
        <w:rPr>
          <w:b/>
          <w:bCs/>
        </w:rPr>
      </w:pPr>
      <w:r>
        <w:rPr>
          <w:b/>
          <w:bCs/>
        </w:rPr>
        <w:t>“Home Upgrade Grant</w:t>
      </w:r>
      <w:r w:rsidR="004D0383">
        <w:rPr>
          <w:b/>
          <w:bCs/>
        </w:rPr>
        <w:t xml:space="preserve"> Phase 1</w:t>
      </w:r>
      <w:r>
        <w:rPr>
          <w:b/>
          <w:bCs/>
        </w:rPr>
        <w:t xml:space="preserve">” </w:t>
      </w:r>
      <w:r>
        <w:t xml:space="preserve">£150m </w:t>
      </w:r>
      <w:r w:rsidR="6CDF0E8B">
        <w:t xml:space="preserve">available for support </w:t>
      </w:r>
      <w:r>
        <w:t>for low-income households off-gas grid through the Home Upg</w:t>
      </w:r>
      <w:r w:rsidRPr="00406E41">
        <w:t xml:space="preserve">rade Grant </w:t>
      </w:r>
      <w:r w:rsidR="008B31D3">
        <w:t xml:space="preserve">Phase 1 </w:t>
      </w:r>
      <w:r w:rsidR="007E7231" w:rsidRPr="007E4BE4">
        <w:t>(HUG</w:t>
      </w:r>
      <w:r w:rsidRPr="007E4BE4">
        <w:t>) scheme</w:t>
      </w:r>
      <w:r w:rsidR="00415AD5">
        <w:t>.</w:t>
      </w:r>
    </w:p>
    <w:p w14:paraId="065E8553" w14:textId="2438835F" w:rsidR="00ED7D0F" w:rsidRDefault="00FE40F6" w:rsidP="5ABE4B88">
      <w:pPr>
        <w:spacing w:line="240" w:lineRule="auto"/>
        <w:rPr>
          <w:b/>
          <w:bCs/>
        </w:rPr>
      </w:pPr>
      <w:r>
        <w:rPr>
          <w:b/>
          <w:bCs/>
        </w:rPr>
        <w:t xml:space="preserve">“Local Authority Delivery Scheme Phase 3” </w:t>
      </w:r>
      <w:r w:rsidR="00ED7D0F" w:rsidRPr="00ED7D0F">
        <w:t>a third phase of LAD with £200m available</w:t>
      </w:r>
      <w:r w:rsidR="002C5855">
        <w:t xml:space="preserve"> for support</w:t>
      </w:r>
      <w:r w:rsidR="00ED7D0F" w:rsidRPr="00ED7D0F">
        <w:t>. LAD</w:t>
      </w:r>
      <w:r w:rsidR="00946448">
        <w:t xml:space="preserve"> Phase </w:t>
      </w:r>
      <w:r w:rsidR="00ED7D0F" w:rsidRPr="00ED7D0F">
        <w:t>3 has a refined scope with support available to low-income households heated by mains gas</w:t>
      </w:r>
      <w:r w:rsidR="00CD0989">
        <w:t xml:space="preserve"> only</w:t>
      </w:r>
      <w:r w:rsidR="00ED7D0F" w:rsidRPr="00ED7D0F">
        <w:t>.</w:t>
      </w:r>
      <w:r w:rsidR="00ED7D0F" w:rsidRPr="00ED7D0F">
        <w:rPr>
          <w:b/>
          <w:bCs/>
        </w:rPr>
        <w:t xml:space="preserve"> </w:t>
      </w:r>
    </w:p>
    <w:p w14:paraId="31CF1B65" w14:textId="2D682FB5" w:rsidR="008401EF" w:rsidRDefault="42B72520" w:rsidP="5ABE4B88">
      <w:pPr>
        <w:spacing w:line="240" w:lineRule="auto"/>
        <w:rPr>
          <w:b/>
          <w:bCs/>
          <w:highlight w:val="cyan"/>
        </w:rPr>
      </w:pPr>
      <w:r>
        <w:t>“</w:t>
      </w:r>
      <w:r w:rsidRPr="01427A4C">
        <w:rPr>
          <w:b/>
          <w:bCs/>
        </w:rPr>
        <w:t>Monthly Report</w:t>
      </w:r>
      <w:r>
        <w:t xml:space="preserve">” has the meaning given to it in paragraph </w:t>
      </w:r>
      <w:r w:rsidR="53B4C826">
        <w:t>53</w:t>
      </w:r>
      <w:r>
        <w:t>.</w:t>
      </w:r>
      <w:r w:rsidRPr="01427A4C">
        <w:rPr>
          <w:b/>
          <w:bCs/>
        </w:rPr>
        <w:t xml:space="preserve"> </w:t>
      </w:r>
    </w:p>
    <w:p w14:paraId="45D81D64" w14:textId="7F2780FD" w:rsidR="0077418F" w:rsidRPr="00A23C26" w:rsidRDefault="3BF04D5E" w:rsidP="218E68DD">
      <w:pPr>
        <w:pStyle w:val="ListParagraph"/>
        <w:tabs>
          <w:tab w:val="left" w:pos="1276"/>
        </w:tabs>
        <w:spacing w:line="240" w:lineRule="auto"/>
        <w:ind w:left="0"/>
        <w:rPr>
          <w:rFonts w:ascii="Arial" w:hAnsi="Arial" w:cs="Arial"/>
          <w:sz w:val="24"/>
          <w:szCs w:val="24"/>
        </w:rPr>
      </w:pPr>
      <w:r w:rsidRPr="218E68DD">
        <w:rPr>
          <w:rFonts w:ascii="Arial" w:hAnsi="Arial" w:cs="Arial"/>
          <w:b/>
          <w:bCs/>
          <w:sz w:val="24"/>
          <w:szCs w:val="24"/>
        </w:rPr>
        <w:t>“</w:t>
      </w:r>
      <w:proofErr w:type="gramStart"/>
      <w:r w:rsidR="7BF7548C" w:rsidRPr="218E68DD">
        <w:rPr>
          <w:rFonts w:ascii="Arial" w:hAnsi="Arial" w:cs="Arial"/>
          <w:b/>
          <w:bCs/>
          <w:sz w:val="24"/>
          <w:szCs w:val="24"/>
        </w:rPr>
        <w:t>th</w:t>
      </w:r>
      <w:r w:rsidR="1E17D3B9" w:rsidRPr="218E68DD">
        <w:rPr>
          <w:rFonts w:ascii="Arial" w:hAnsi="Arial" w:cs="Arial"/>
          <w:b/>
          <w:bCs/>
          <w:sz w:val="24"/>
          <w:szCs w:val="24"/>
        </w:rPr>
        <w:t>e</w:t>
      </w:r>
      <w:proofErr w:type="gramEnd"/>
      <w:r w:rsidR="1E17D3B9" w:rsidRPr="218E68DD">
        <w:rPr>
          <w:rFonts w:ascii="Arial" w:hAnsi="Arial" w:cs="Arial"/>
          <w:b/>
          <w:bCs/>
          <w:sz w:val="24"/>
          <w:szCs w:val="24"/>
        </w:rPr>
        <w:t xml:space="preserve"> Parties</w:t>
      </w:r>
      <w:r w:rsidR="1E17D3B9" w:rsidRPr="218E68DD">
        <w:rPr>
          <w:rFonts w:ascii="Arial" w:hAnsi="Arial" w:cs="Arial"/>
          <w:sz w:val="24"/>
          <w:szCs w:val="24"/>
        </w:rPr>
        <w:t>”</w:t>
      </w:r>
      <w:r w:rsidRPr="218E68DD">
        <w:rPr>
          <w:rFonts w:ascii="Arial" w:hAnsi="Arial" w:cs="Arial"/>
          <w:sz w:val="24"/>
          <w:szCs w:val="24"/>
        </w:rPr>
        <w:t xml:space="preserve"> means the </w:t>
      </w:r>
      <w:r w:rsidR="1E17D3B9" w:rsidRPr="218E68DD">
        <w:rPr>
          <w:rFonts w:ascii="Arial" w:hAnsi="Arial" w:cs="Arial"/>
          <w:sz w:val="24"/>
          <w:szCs w:val="24"/>
        </w:rPr>
        <w:t>Secretary of State and the Authority together collectively</w:t>
      </w:r>
      <w:r w:rsidR="144C0916" w:rsidRPr="218E68DD">
        <w:rPr>
          <w:rFonts w:ascii="Arial" w:hAnsi="Arial" w:cs="Arial"/>
          <w:sz w:val="24"/>
          <w:szCs w:val="24"/>
        </w:rPr>
        <w:t>.</w:t>
      </w:r>
      <w:r w:rsidR="1E17D3B9" w:rsidRPr="218E68DD">
        <w:rPr>
          <w:rFonts w:ascii="Arial" w:hAnsi="Arial" w:cs="Arial"/>
          <w:sz w:val="24"/>
          <w:szCs w:val="24"/>
        </w:rPr>
        <w:t xml:space="preserve"> </w:t>
      </w:r>
    </w:p>
    <w:p w14:paraId="715AB4C0" w14:textId="38531DB4" w:rsidR="00D4324D" w:rsidRDefault="31C3A0B0" w:rsidP="218E68DD">
      <w:pPr>
        <w:spacing w:line="240" w:lineRule="auto"/>
      </w:pPr>
      <w:r w:rsidRPr="5B5D3AB0">
        <w:rPr>
          <w:b/>
          <w:bCs/>
        </w:rPr>
        <w:t xml:space="preserve">“Project Team” </w:t>
      </w:r>
      <w:r>
        <w:t xml:space="preserve">means the </w:t>
      </w:r>
      <w:r w:rsidR="6E12CF41">
        <w:t>Susta</w:t>
      </w:r>
      <w:r w:rsidR="65EED5C1">
        <w:t>inable Warmth</w:t>
      </w:r>
      <w:r w:rsidR="61DDF74F">
        <w:t xml:space="preserve"> </w:t>
      </w:r>
      <w:r>
        <w:t xml:space="preserve">project team </w:t>
      </w:r>
      <w:r w:rsidR="494B1BE2">
        <w:t xml:space="preserve">within BEIS </w:t>
      </w:r>
      <w:r>
        <w:t xml:space="preserve">responsible for the delivery of the </w:t>
      </w:r>
      <w:r w:rsidR="282B5FEB" w:rsidRPr="00FA0A75">
        <w:t>Sustainable Warmth</w:t>
      </w:r>
      <w:r w:rsidR="007450B9">
        <w:t xml:space="preserve"> Competition</w:t>
      </w:r>
      <w:r w:rsidR="282B5FEB" w:rsidRPr="00FA0A75">
        <w:t xml:space="preserve"> </w:t>
      </w:r>
    </w:p>
    <w:p w14:paraId="3FD51965" w14:textId="52EC4B1C" w:rsidR="008401EF" w:rsidRDefault="5C49E32E" w:rsidP="218E68DD">
      <w:pPr>
        <w:spacing w:line="240" w:lineRule="auto"/>
      </w:pPr>
      <w:r>
        <w:t>“</w:t>
      </w:r>
      <w:r w:rsidRPr="5B4A1AAD">
        <w:rPr>
          <w:b/>
          <w:bCs/>
        </w:rPr>
        <w:t>Pro</w:t>
      </w:r>
      <w:r w:rsidR="1E713825" w:rsidRPr="5B4A1AAD">
        <w:rPr>
          <w:b/>
          <w:bCs/>
        </w:rPr>
        <w:t>ject</w:t>
      </w:r>
      <w:r w:rsidRPr="5B4A1AAD">
        <w:rPr>
          <w:b/>
          <w:bCs/>
        </w:rPr>
        <w:t xml:space="preserve"> Board</w:t>
      </w:r>
      <w:r>
        <w:t xml:space="preserve">” means the lead governing authority for the </w:t>
      </w:r>
      <w:r w:rsidR="13A553E9" w:rsidRPr="00FA0A75">
        <w:t>Sustainable Warmth</w:t>
      </w:r>
      <w:r w:rsidR="00397ED3">
        <w:t xml:space="preserve"> </w:t>
      </w:r>
      <w:r w:rsidR="003518ED">
        <w:rPr>
          <w:rFonts w:eastAsia="Arial"/>
          <w:color w:val="000000"/>
        </w:rPr>
        <w:t>Competition</w:t>
      </w:r>
      <w:r>
        <w:t xml:space="preserve">. </w:t>
      </w:r>
    </w:p>
    <w:p w14:paraId="6D3C040A" w14:textId="2AD15E07" w:rsidR="008401EF" w:rsidRDefault="27E51D3B" w:rsidP="218E68DD">
      <w:pPr>
        <w:spacing w:line="240" w:lineRule="auto"/>
      </w:pPr>
      <w:r w:rsidRPr="675FBCE5">
        <w:rPr>
          <w:b/>
          <w:bCs/>
        </w:rPr>
        <w:t>“Proposal”</w:t>
      </w:r>
      <w:r>
        <w:t xml:space="preserve"> means the Authority’s proposal set out in A</w:t>
      </w:r>
      <w:r w:rsidR="282C41C4">
        <w:t>nn</w:t>
      </w:r>
      <w:r>
        <w:t xml:space="preserve">ex </w:t>
      </w:r>
      <w:r w:rsidR="6EF1250B">
        <w:t>7</w:t>
      </w:r>
      <w:r>
        <w:t xml:space="preserve">. </w:t>
      </w:r>
    </w:p>
    <w:p w14:paraId="0B9B16BF" w14:textId="22325060" w:rsidR="00B7320E" w:rsidRPr="00A23C26" w:rsidRDefault="1D9DC0E3" w:rsidP="218E68DD">
      <w:pPr>
        <w:spacing w:line="240" w:lineRule="auto"/>
      </w:pPr>
      <w:r w:rsidRPr="218E68DD">
        <w:rPr>
          <w:b/>
          <w:bCs/>
        </w:rPr>
        <w:t xml:space="preserve">“Secretary of State” </w:t>
      </w:r>
      <w:r>
        <w:t xml:space="preserve">means the Secretary of State for Business, </w:t>
      </w:r>
      <w:proofErr w:type="gramStart"/>
      <w:r>
        <w:t>Energy</w:t>
      </w:r>
      <w:proofErr w:type="gramEnd"/>
      <w:r>
        <w:t xml:space="preserve"> and Industrial Strategy.</w:t>
      </w:r>
    </w:p>
    <w:p w14:paraId="3273F75C" w14:textId="5F5F3E0D" w:rsidR="004110A2" w:rsidRDefault="44AAE8AE" w:rsidP="218E68DD">
      <w:pPr>
        <w:spacing w:line="240" w:lineRule="auto"/>
      </w:pPr>
      <w:r w:rsidRPr="5B5D3AB0">
        <w:rPr>
          <w:b/>
          <w:bCs/>
        </w:rPr>
        <w:t xml:space="preserve">“Services” </w:t>
      </w:r>
      <w:r>
        <w:t>are the services the</w:t>
      </w:r>
      <w:r w:rsidR="39FD2EDA">
        <w:t xml:space="preserve"> Authority </w:t>
      </w:r>
      <w:r w:rsidR="2298D52E">
        <w:t>is</w:t>
      </w:r>
      <w:r w:rsidR="39FD2EDA">
        <w:t xml:space="preserve"> expected to </w:t>
      </w:r>
      <w:r w:rsidR="024515BF">
        <w:t xml:space="preserve">procure </w:t>
      </w:r>
      <w:r w:rsidR="2B316A78">
        <w:t xml:space="preserve">for </w:t>
      </w:r>
      <w:r w:rsidR="566EC60E">
        <w:t>deliver</w:t>
      </w:r>
      <w:r w:rsidR="08004D0E">
        <w:t>y</w:t>
      </w:r>
      <w:r w:rsidR="39FD2EDA">
        <w:t xml:space="preserve"> under </w:t>
      </w:r>
      <w:r w:rsidR="6ECFB69D">
        <w:t xml:space="preserve">the </w:t>
      </w:r>
      <w:r w:rsidR="6AE09162">
        <w:t>Sustainable Warmth</w:t>
      </w:r>
      <w:r w:rsidR="00397ED3">
        <w:t xml:space="preserve"> </w:t>
      </w:r>
      <w:r w:rsidR="003518ED">
        <w:t>Competition</w:t>
      </w:r>
      <w:r w:rsidR="1EBC1C74">
        <w:t>.</w:t>
      </w:r>
      <w:r w:rsidR="39FD2EDA">
        <w:t xml:space="preserve"> </w:t>
      </w:r>
    </w:p>
    <w:p w14:paraId="3D707825" w14:textId="4EAAFF4F" w:rsidR="6AFD703A" w:rsidRPr="00A46CEE" w:rsidRDefault="780B4D53" w:rsidP="218E68DD">
      <w:pPr>
        <w:spacing w:line="240" w:lineRule="auto"/>
        <w:rPr>
          <w:color w:val="000000"/>
        </w:rPr>
      </w:pPr>
      <w:r w:rsidRPr="00CC00A3">
        <w:rPr>
          <w:rStyle w:val="normaltextrun"/>
          <w:b/>
          <w:color w:val="000000"/>
        </w:rPr>
        <w:t>“Spend” </w:t>
      </w:r>
      <w:r w:rsidRPr="00CC00A3">
        <w:rPr>
          <w:rStyle w:val="normaltextrun"/>
          <w:color w:val="000000"/>
        </w:rPr>
        <w:t>means any funding committed and accrued to an Eligible Expenditure, </w:t>
      </w:r>
      <w:proofErr w:type="gramStart"/>
      <w:r w:rsidRPr="00CC00A3">
        <w:rPr>
          <w:rStyle w:val="normaltextrun"/>
          <w:color w:val="000000"/>
        </w:rPr>
        <w:t>as long as</w:t>
      </w:r>
      <w:proofErr w:type="gramEnd"/>
      <w:r w:rsidRPr="00CC00A3">
        <w:rPr>
          <w:rStyle w:val="normaltextrun"/>
          <w:color w:val="000000"/>
        </w:rPr>
        <w:t> such activity is due for completion within the Funding </w:t>
      </w:r>
      <w:r w:rsidR="00CB0961" w:rsidRPr="00CC00A3">
        <w:rPr>
          <w:rStyle w:val="normaltextrun"/>
          <w:color w:val="000000"/>
        </w:rPr>
        <w:t>Period.</w:t>
      </w:r>
    </w:p>
    <w:p w14:paraId="25E5447D" w14:textId="4F184DBE" w:rsidR="00F85DC0" w:rsidRPr="004110A2" w:rsidRDefault="2B9567D7" w:rsidP="218E68DD">
      <w:pPr>
        <w:spacing w:line="240" w:lineRule="auto"/>
      </w:pPr>
      <w:r>
        <w:t>“</w:t>
      </w:r>
      <w:r w:rsidR="6B11AE6F" w:rsidRPr="675FBCE5">
        <w:rPr>
          <w:b/>
          <w:bCs/>
        </w:rPr>
        <w:t>S</w:t>
      </w:r>
      <w:r w:rsidR="46DAB10A" w:rsidRPr="675FBCE5">
        <w:rPr>
          <w:b/>
          <w:bCs/>
        </w:rPr>
        <w:t>ustainable Warmth</w:t>
      </w:r>
      <w:r w:rsidR="00DB1208" w:rsidRPr="675FBCE5">
        <w:rPr>
          <w:b/>
          <w:bCs/>
        </w:rPr>
        <w:t xml:space="preserve"> Competition</w:t>
      </w:r>
      <w:r>
        <w:t xml:space="preserve">” means </w:t>
      </w:r>
      <w:r w:rsidR="00DB6EF8">
        <w:t xml:space="preserve">funding via </w:t>
      </w:r>
      <w:r>
        <w:t xml:space="preserve">the </w:t>
      </w:r>
      <w:r w:rsidR="0D857F13">
        <w:t>Home Upgrade Grant</w:t>
      </w:r>
      <w:r>
        <w:t xml:space="preserve"> </w:t>
      </w:r>
      <w:r w:rsidR="008D2E57">
        <w:t>Phase 1</w:t>
      </w:r>
      <w:r>
        <w:t xml:space="preserve"> </w:t>
      </w:r>
      <w:r w:rsidR="00514DB6">
        <w:t>(</w:t>
      </w:r>
      <w:r w:rsidR="00514DB6" w:rsidRPr="004630C6">
        <w:t>HUG</w:t>
      </w:r>
      <w:r w:rsidR="00CC48F7" w:rsidRPr="004630C6">
        <w:t>1</w:t>
      </w:r>
      <w:r w:rsidR="00514DB6" w:rsidRPr="004630C6">
        <w:t>)</w:t>
      </w:r>
      <w:r w:rsidR="00514DB6">
        <w:t xml:space="preserve"> and</w:t>
      </w:r>
      <w:r w:rsidR="00040132">
        <w:t>/or</w:t>
      </w:r>
      <w:r w:rsidR="00514DB6">
        <w:t xml:space="preserve"> </w:t>
      </w:r>
      <w:r>
        <w:t xml:space="preserve">Local Authority Delivery </w:t>
      </w:r>
      <w:r w:rsidR="00514DB6">
        <w:t>Phase 3</w:t>
      </w:r>
      <w:r>
        <w:t xml:space="preserve"> </w:t>
      </w:r>
      <w:r w:rsidR="00514DB6">
        <w:t>(</w:t>
      </w:r>
      <w:r w:rsidR="3167C281">
        <w:t>LAD3</w:t>
      </w:r>
      <w:r w:rsidR="00514DB6">
        <w:t>)</w:t>
      </w:r>
      <w:r>
        <w:t xml:space="preserve"> which </w:t>
      </w:r>
      <w:r w:rsidR="264A3648">
        <w:t xml:space="preserve">starts </w:t>
      </w:r>
      <w:r w:rsidR="70498834">
        <w:t>from the Commencement Date</w:t>
      </w:r>
      <w:r>
        <w:t xml:space="preserve"> and concludes </w:t>
      </w:r>
      <w:r w:rsidR="004630C6">
        <w:t xml:space="preserve">on </w:t>
      </w:r>
      <w:r w:rsidR="004630C6" w:rsidRPr="004630C6">
        <w:t>31 March 2</w:t>
      </w:r>
      <w:r w:rsidR="004630C6">
        <w:t>023.</w:t>
      </w:r>
    </w:p>
    <w:p w14:paraId="08D3DFC1" w14:textId="1D0B80DF" w:rsidR="1D72001D" w:rsidRPr="00CC00A3" w:rsidRDefault="5B96A59C" w:rsidP="218E68DD">
      <w:pPr>
        <w:spacing w:line="240" w:lineRule="auto"/>
        <w:rPr>
          <w:rFonts w:eastAsia="Arial"/>
          <w:color w:val="000000"/>
        </w:rPr>
      </w:pPr>
      <w:r>
        <w:t>“</w:t>
      </w:r>
      <w:r w:rsidR="51382BBD" w:rsidRPr="5B4A1AAD">
        <w:rPr>
          <w:b/>
          <w:bCs/>
        </w:rPr>
        <w:t>RHI</w:t>
      </w:r>
      <w:r w:rsidR="51382BBD">
        <w:t xml:space="preserve">” means the Renewable Heat Incentive, </w:t>
      </w:r>
      <w:r w:rsidR="62F944A3" w:rsidRPr="00CC00A3">
        <w:rPr>
          <w:rFonts w:eastAsia="Arial"/>
          <w:color w:val="000000"/>
        </w:rPr>
        <w:t>a government financial incentive to promote the use of renewable heat.</w:t>
      </w:r>
    </w:p>
    <w:p w14:paraId="67812E7F" w14:textId="77777777" w:rsidR="00CA7672" w:rsidRDefault="00CA7672" w:rsidP="00CA7672"/>
    <w:p w14:paraId="2BF9A529" w14:textId="734F3CFE" w:rsidR="005B5B15" w:rsidRPr="005B3F9A" w:rsidRDefault="005B5B15" w:rsidP="00601B52">
      <w:pPr>
        <w:rPr>
          <w:b/>
          <w:bCs/>
          <w:u w:val="single"/>
        </w:rPr>
      </w:pPr>
      <w:r w:rsidRPr="005B3F9A">
        <w:rPr>
          <w:b/>
          <w:bCs/>
          <w:u w:val="single"/>
        </w:rPr>
        <w:lastRenderedPageBreak/>
        <w:t>PURPOSE</w:t>
      </w:r>
    </w:p>
    <w:p w14:paraId="2341D177" w14:textId="763C8EBD" w:rsidR="005B5B15" w:rsidRPr="00AF116B" w:rsidRDefault="6E6F1259" w:rsidP="00E659FB">
      <w:pPr>
        <w:pStyle w:val="ListParagraph"/>
        <w:numPr>
          <w:ilvl w:val="0"/>
          <w:numId w:val="4"/>
        </w:numPr>
        <w:spacing w:line="240" w:lineRule="auto"/>
        <w:ind w:left="567" w:hanging="567"/>
        <w:rPr>
          <w:rFonts w:ascii="Arial" w:hAnsi="Arial" w:cs="Arial"/>
          <w:sz w:val="24"/>
          <w:szCs w:val="24"/>
        </w:rPr>
      </w:pPr>
      <w:r w:rsidRPr="36FF58DF">
        <w:rPr>
          <w:rFonts w:ascii="Arial" w:hAnsi="Arial" w:cs="Arial"/>
          <w:sz w:val="24"/>
          <w:szCs w:val="24"/>
        </w:rPr>
        <w:t xml:space="preserve">To establish the way the parties to the Memorandum of Understanding </w:t>
      </w:r>
      <w:r w:rsidR="1C1E93E2" w:rsidRPr="36FF58DF">
        <w:rPr>
          <w:rFonts w:ascii="Arial" w:hAnsi="Arial" w:cs="Arial"/>
          <w:sz w:val="24"/>
          <w:szCs w:val="24"/>
        </w:rPr>
        <w:t xml:space="preserve">(hereafter referred to as the “MOU”) will work together to </w:t>
      </w:r>
      <w:r w:rsidR="3E2185C2" w:rsidRPr="36FF58DF">
        <w:rPr>
          <w:rFonts w:ascii="Arial" w:hAnsi="Arial" w:cs="Arial"/>
          <w:sz w:val="24"/>
          <w:szCs w:val="24"/>
        </w:rPr>
        <w:t xml:space="preserve">deliver the </w:t>
      </w:r>
      <w:r w:rsidR="1D8B249C" w:rsidRPr="36FF58DF">
        <w:rPr>
          <w:rFonts w:ascii="Arial" w:hAnsi="Arial" w:cs="Arial"/>
          <w:sz w:val="24"/>
          <w:szCs w:val="24"/>
        </w:rPr>
        <w:t xml:space="preserve">Sustainable Warmth </w:t>
      </w:r>
      <w:r w:rsidR="003518ED" w:rsidRPr="36FF58DF">
        <w:rPr>
          <w:rFonts w:ascii="Arial" w:hAnsi="Arial" w:cs="Arial"/>
          <w:sz w:val="24"/>
          <w:szCs w:val="24"/>
        </w:rPr>
        <w:t xml:space="preserve">Competition </w:t>
      </w:r>
      <w:r w:rsidR="6C5B41E4" w:rsidRPr="36FF58DF">
        <w:rPr>
          <w:rFonts w:ascii="Arial" w:hAnsi="Arial" w:cs="Arial"/>
          <w:sz w:val="24"/>
          <w:szCs w:val="24"/>
        </w:rPr>
        <w:t xml:space="preserve">in England. </w:t>
      </w:r>
    </w:p>
    <w:p w14:paraId="2F0D8538" w14:textId="77777777" w:rsidR="004A1CC7" w:rsidRPr="00AF116B" w:rsidRDefault="004A1CC7" w:rsidP="218E68DD">
      <w:pPr>
        <w:pStyle w:val="ListParagraph"/>
        <w:spacing w:line="240" w:lineRule="auto"/>
        <w:ind w:left="567"/>
        <w:rPr>
          <w:rFonts w:ascii="Arial" w:hAnsi="Arial" w:cs="Arial"/>
          <w:sz w:val="24"/>
          <w:szCs w:val="24"/>
        </w:rPr>
      </w:pPr>
    </w:p>
    <w:p w14:paraId="34BC77A8" w14:textId="77777777" w:rsidR="004A1CC7" w:rsidRPr="00AF116B" w:rsidRDefault="6C5B41E4" w:rsidP="00E659FB">
      <w:pPr>
        <w:pStyle w:val="ListParagraph"/>
        <w:numPr>
          <w:ilvl w:val="0"/>
          <w:numId w:val="4"/>
        </w:numPr>
        <w:spacing w:line="240" w:lineRule="auto"/>
        <w:ind w:left="567" w:hanging="567"/>
        <w:rPr>
          <w:rFonts w:ascii="Arial" w:hAnsi="Arial" w:cs="Arial"/>
          <w:sz w:val="24"/>
          <w:szCs w:val="24"/>
        </w:rPr>
      </w:pPr>
      <w:r w:rsidRPr="36FF58DF">
        <w:rPr>
          <w:rFonts w:ascii="Arial" w:hAnsi="Arial" w:cs="Arial"/>
          <w:sz w:val="24"/>
          <w:szCs w:val="24"/>
        </w:rPr>
        <w:t xml:space="preserve">To clarify the roles and responsibilities of the parties to the MOU. </w:t>
      </w:r>
    </w:p>
    <w:p w14:paraId="3D47385B" w14:textId="77777777" w:rsidR="004A1CC7" w:rsidRPr="00E32F58" w:rsidRDefault="004A1CC7" w:rsidP="218E68DD">
      <w:pPr>
        <w:pStyle w:val="ListParagraph"/>
        <w:rPr>
          <w:rFonts w:ascii="Arial" w:hAnsi="Arial" w:cs="Arial"/>
          <w:sz w:val="24"/>
          <w:szCs w:val="24"/>
        </w:rPr>
      </w:pPr>
    </w:p>
    <w:p w14:paraId="7049CA1B" w14:textId="77777777" w:rsidR="004A1CC7" w:rsidRPr="00AF116B" w:rsidRDefault="6C5B41E4" w:rsidP="00E659FB">
      <w:pPr>
        <w:pStyle w:val="ListParagraph"/>
        <w:numPr>
          <w:ilvl w:val="0"/>
          <w:numId w:val="4"/>
        </w:numPr>
        <w:spacing w:line="240" w:lineRule="auto"/>
        <w:ind w:left="567" w:hanging="567"/>
        <w:rPr>
          <w:rFonts w:ascii="Arial" w:hAnsi="Arial" w:cs="Arial"/>
          <w:sz w:val="24"/>
          <w:szCs w:val="24"/>
        </w:rPr>
      </w:pPr>
      <w:r w:rsidRPr="36FF58DF">
        <w:rPr>
          <w:rFonts w:ascii="Arial" w:hAnsi="Arial" w:cs="Arial"/>
          <w:sz w:val="24"/>
          <w:szCs w:val="24"/>
        </w:rPr>
        <w:t xml:space="preserve">The Parties </w:t>
      </w:r>
      <w:r w:rsidR="0BDBDA82" w:rsidRPr="36FF58DF">
        <w:rPr>
          <w:rFonts w:ascii="Arial" w:hAnsi="Arial" w:cs="Arial"/>
          <w:sz w:val="24"/>
          <w:szCs w:val="24"/>
        </w:rPr>
        <w:t>to</w:t>
      </w:r>
      <w:r w:rsidRPr="36FF58DF">
        <w:rPr>
          <w:rFonts w:ascii="Arial" w:hAnsi="Arial" w:cs="Arial"/>
          <w:sz w:val="24"/>
          <w:szCs w:val="24"/>
        </w:rPr>
        <w:t xml:space="preserve"> this MOU are: </w:t>
      </w:r>
    </w:p>
    <w:p w14:paraId="59DB5FD9" w14:textId="77777777" w:rsidR="004A1CC7" w:rsidRPr="00AF116B" w:rsidRDefault="004A1CC7" w:rsidP="5ABE4B88">
      <w:pPr>
        <w:pStyle w:val="ListParagraph"/>
        <w:rPr>
          <w:rFonts w:ascii="Arial" w:hAnsi="Arial" w:cs="Arial"/>
          <w:sz w:val="24"/>
          <w:szCs w:val="24"/>
          <w:highlight w:val="yellow"/>
        </w:rPr>
      </w:pPr>
    </w:p>
    <w:p w14:paraId="4FF8F35A" w14:textId="046724C1" w:rsidR="004A1CC7" w:rsidRPr="00AF116B" w:rsidRDefault="27798C3E" w:rsidP="00E659FB">
      <w:pPr>
        <w:pStyle w:val="ListParagraph"/>
        <w:numPr>
          <w:ilvl w:val="0"/>
          <w:numId w:val="1"/>
        </w:numPr>
        <w:tabs>
          <w:tab w:val="left" w:pos="1276"/>
        </w:tabs>
        <w:spacing w:line="240" w:lineRule="auto"/>
        <w:rPr>
          <w:rFonts w:ascii="Arial" w:eastAsia="Arial" w:hAnsi="Arial" w:cs="Arial"/>
          <w:sz w:val="24"/>
          <w:szCs w:val="24"/>
        </w:rPr>
      </w:pPr>
      <w:r w:rsidRPr="218E68DD">
        <w:rPr>
          <w:rFonts w:ascii="Arial" w:hAnsi="Arial" w:cs="Arial"/>
          <w:sz w:val="24"/>
          <w:szCs w:val="24"/>
        </w:rPr>
        <w:t xml:space="preserve">The Secretary of State for Business, </w:t>
      </w:r>
      <w:proofErr w:type="gramStart"/>
      <w:r w:rsidRPr="218E68DD">
        <w:rPr>
          <w:rFonts w:ascii="Arial" w:hAnsi="Arial" w:cs="Arial"/>
          <w:sz w:val="24"/>
          <w:szCs w:val="24"/>
        </w:rPr>
        <w:t>Energy</w:t>
      </w:r>
      <w:proofErr w:type="gramEnd"/>
      <w:r w:rsidRPr="218E68DD">
        <w:rPr>
          <w:rFonts w:ascii="Arial" w:hAnsi="Arial" w:cs="Arial"/>
          <w:sz w:val="24"/>
          <w:szCs w:val="24"/>
        </w:rPr>
        <w:t xml:space="preserve"> and Industrial Strategy (</w:t>
      </w:r>
      <w:r w:rsidRPr="218E68DD">
        <w:rPr>
          <w:rFonts w:ascii="Arial" w:hAnsi="Arial" w:cs="Arial"/>
          <w:b/>
          <w:bCs/>
          <w:sz w:val="24"/>
          <w:szCs w:val="24"/>
        </w:rPr>
        <w:t>“Secretary of State”</w:t>
      </w:r>
      <w:r w:rsidRPr="218E68DD">
        <w:rPr>
          <w:rFonts w:ascii="Arial" w:hAnsi="Arial" w:cs="Arial"/>
          <w:sz w:val="24"/>
          <w:szCs w:val="24"/>
        </w:rPr>
        <w:t>)</w:t>
      </w:r>
      <w:r w:rsidR="63110922" w:rsidRPr="218E68DD">
        <w:rPr>
          <w:rFonts w:ascii="Arial" w:hAnsi="Arial" w:cs="Arial"/>
          <w:sz w:val="24"/>
          <w:szCs w:val="24"/>
        </w:rPr>
        <w:t>;</w:t>
      </w:r>
      <w:r w:rsidR="43BB2A99" w:rsidRPr="218E68DD">
        <w:rPr>
          <w:rFonts w:ascii="Arial" w:hAnsi="Arial" w:cs="Arial"/>
          <w:sz w:val="24"/>
          <w:szCs w:val="24"/>
        </w:rPr>
        <w:t xml:space="preserve"> and</w:t>
      </w:r>
    </w:p>
    <w:p w14:paraId="1C9CB6A3" w14:textId="77777777" w:rsidR="004A1CC7" w:rsidRPr="00AF116B" w:rsidRDefault="004A1CC7" w:rsidP="00B70359">
      <w:pPr>
        <w:pStyle w:val="ListParagraph"/>
        <w:tabs>
          <w:tab w:val="left" w:pos="1276"/>
        </w:tabs>
        <w:spacing w:line="240" w:lineRule="auto"/>
        <w:ind w:left="1134" w:hanging="567"/>
        <w:rPr>
          <w:rFonts w:ascii="Arial" w:hAnsi="Arial" w:cs="Arial"/>
          <w:sz w:val="24"/>
          <w:szCs w:val="24"/>
        </w:rPr>
      </w:pPr>
    </w:p>
    <w:p w14:paraId="4317571E" w14:textId="2AE00CBC" w:rsidR="004A1CC7" w:rsidRPr="00AF116B" w:rsidRDefault="27798C3E" w:rsidP="00E659FB">
      <w:pPr>
        <w:pStyle w:val="ListParagraph"/>
        <w:numPr>
          <w:ilvl w:val="0"/>
          <w:numId w:val="1"/>
        </w:numPr>
        <w:tabs>
          <w:tab w:val="left" w:pos="1276"/>
        </w:tabs>
        <w:spacing w:line="240" w:lineRule="auto"/>
        <w:rPr>
          <w:rFonts w:ascii="Arial" w:eastAsia="Arial" w:hAnsi="Arial" w:cs="Arial"/>
          <w:sz w:val="24"/>
          <w:szCs w:val="24"/>
        </w:rPr>
      </w:pPr>
      <w:r w:rsidRPr="218E68DD">
        <w:rPr>
          <w:rFonts w:ascii="Arial" w:hAnsi="Arial" w:cs="Arial"/>
          <w:sz w:val="24"/>
          <w:szCs w:val="24"/>
        </w:rPr>
        <w:t xml:space="preserve"> </w:t>
      </w:r>
      <w:r w:rsidR="4E10B936" w:rsidRPr="218E68DD">
        <w:rPr>
          <w:rFonts w:ascii="Arial" w:hAnsi="Arial" w:cs="Arial"/>
          <w:sz w:val="24"/>
          <w:szCs w:val="24"/>
        </w:rPr>
        <w:t>[INSE</w:t>
      </w:r>
      <w:r w:rsidR="50B87195" w:rsidRPr="218E68DD">
        <w:rPr>
          <w:rFonts w:ascii="Arial" w:hAnsi="Arial" w:cs="Arial"/>
          <w:sz w:val="24"/>
          <w:szCs w:val="24"/>
        </w:rPr>
        <w:t>R</w:t>
      </w:r>
      <w:r w:rsidR="4E10B936" w:rsidRPr="218E68DD">
        <w:rPr>
          <w:rFonts w:ascii="Arial" w:hAnsi="Arial" w:cs="Arial"/>
          <w:sz w:val="24"/>
          <w:szCs w:val="24"/>
        </w:rPr>
        <w:t xml:space="preserve">T </w:t>
      </w:r>
      <w:r w:rsidR="77311239" w:rsidRPr="218E68DD">
        <w:rPr>
          <w:rFonts w:ascii="Arial" w:hAnsi="Arial" w:cs="Arial"/>
          <w:sz w:val="24"/>
          <w:szCs w:val="24"/>
        </w:rPr>
        <w:t>LEAD LA</w:t>
      </w:r>
      <w:r w:rsidR="4E10B936" w:rsidRPr="218E68DD">
        <w:rPr>
          <w:rFonts w:ascii="Arial" w:hAnsi="Arial" w:cs="Arial"/>
          <w:sz w:val="24"/>
          <w:szCs w:val="24"/>
        </w:rPr>
        <w:t>]</w:t>
      </w:r>
      <w:r w:rsidRPr="218E68DD">
        <w:rPr>
          <w:rFonts w:ascii="Arial" w:hAnsi="Arial" w:cs="Arial"/>
          <w:sz w:val="24"/>
          <w:szCs w:val="24"/>
        </w:rPr>
        <w:t xml:space="preserve"> known as </w:t>
      </w:r>
      <w:r w:rsidRPr="218E68DD">
        <w:rPr>
          <w:rFonts w:ascii="Arial" w:hAnsi="Arial" w:cs="Arial"/>
          <w:b/>
          <w:bCs/>
          <w:sz w:val="24"/>
          <w:szCs w:val="24"/>
        </w:rPr>
        <w:t>“the Authority”</w:t>
      </w:r>
      <w:r w:rsidR="5A9DEC38" w:rsidRPr="218E68DD">
        <w:rPr>
          <w:rFonts w:ascii="Arial" w:hAnsi="Arial" w:cs="Arial"/>
          <w:sz w:val="24"/>
          <w:szCs w:val="24"/>
        </w:rPr>
        <w:t>.</w:t>
      </w:r>
    </w:p>
    <w:p w14:paraId="7175F3CF" w14:textId="77777777" w:rsidR="004A1CC7" w:rsidRPr="00AF116B" w:rsidRDefault="004A1CC7" w:rsidP="00B70359">
      <w:pPr>
        <w:pStyle w:val="ListParagraph"/>
        <w:tabs>
          <w:tab w:val="left" w:pos="1276"/>
        </w:tabs>
        <w:ind w:left="1134" w:hanging="567"/>
        <w:rPr>
          <w:rFonts w:ascii="Arial" w:hAnsi="Arial" w:cs="Arial"/>
          <w:sz w:val="24"/>
          <w:szCs w:val="24"/>
        </w:rPr>
      </w:pPr>
    </w:p>
    <w:p w14:paraId="55174B34" w14:textId="03F9AFC6" w:rsidR="004A1CC7" w:rsidRPr="00AF116B" w:rsidRDefault="6CC2239C" w:rsidP="218E68DD">
      <w:pPr>
        <w:pStyle w:val="ListParagraph"/>
        <w:tabs>
          <w:tab w:val="left" w:pos="1276"/>
        </w:tabs>
        <w:spacing w:line="240" w:lineRule="auto"/>
        <w:ind w:left="567"/>
        <w:rPr>
          <w:rFonts w:ascii="Arial" w:hAnsi="Arial" w:cs="Arial"/>
          <w:sz w:val="24"/>
          <w:szCs w:val="24"/>
        </w:rPr>
      </w:pPr>
      <w:r w:rsidRPr="218E68DD">
        <w:rPr>
          <w:rFonts w:ascii="Arial" w:hAnsi="Arial" w:cs="Arial"/>
          <w:sz w:val="24"/>
          <w:szCs w:val="24"/>
        </w:rPr>
        <w:t>T</w:t>
      </w:r>
      <w:r w:rsidR="5EA8E074" w:rsidRPr="218E68DD">
        <w:rPr>
          <w:rFonts w:ascii="Arial" w:hAnsi="Arial" w:cs="Arial"/>
          <w:sz w:val="24"/>
          <w:szCs w:val="24"/>
        </w:rPr>
        <w:t>he Secretary of State and the Authority are k</w:t>
      </w:r>
      <w:r w:rsidR="0E26DE07" w:rsidRPr="218E68DD">
        <w:rPr>
          <w:rFonts w:ascii="Arial" w:hAnsi="Arial" w:cs="Arial"/>
          <w:sz w:val="24"/>
          <w:szCs w:val="24"/>
        </w:rPr>
        <w:t>nown</w:t>
      </w:r>
      <w:r w:rsidR="27798C3E" w:rsidRPr="218E68DD">
        <w:rPr>
          <w:rFonts w:ascii="Arial" w:hAnsi="Arial" w:cs="Arial"/>
          <w:sz w:val="24"/>
          <w:szCs w:val="24"/>
        </w:rPr>
        <w:t xml:space="preserve"> together </w:t>
      </w:r>
      <w:r w:rsidR="4931B57B" w:rsidRPr="218E68DD">
        <w:rPr>
          <w:rFonts w:ascii="Arial" w:hAnsi="Arial" w:cs="Arial"/>
          <w:sz w:val="24"/>
          <w:szCs w:val="24"/>
        </w:rPr>
        <w:t xml:space="preserve">collectively </w:t>
      </w:r>
      <w:r w:rsidR="27798C3E" w:rsidRPr="218E68DD">
        <w:rPr>
          <w:rFonts w:ascii="Arial" w:hAnsi="Arial" w:cs="Arial"/>
          <w:sz w:val="24"/>
          <w:szCs w:val="24"/>
        </w:rPr>
        <w:t>as “</w:t>
      </w:r>
      <w:r w:rsidR="27798C3E" w:rsidRPr="218E68DD">
        <w:rPr>
          <w:rFonts w:ascii="Arial" w:hAnsi="Arial" w:cs="Arial"/>
          <w:b/>
          <w:bCs/>
          <w:sz w:val="24"/>
          <w:szCs w:val="24"/>
        </w:rPr>
        <w:t>the Parties</w:t>
      </w:r>
      <w:r w:rsidR="27798C3E" w:rsidRPr="218E68DD">
        <w:rPr>
          <w:rFonts w:ascii="Arial" w:hAnsi="Arial" w:cs="Arial"/>
          <w:sz w:val="24"/>
          <w:szCs w:val="24"/>
        </w:rPr>
        <w:t>”.</w:t>
      </w:r>
    </w:p>
    <w:p w14:paraId="39B89869" w14:textId="77777777" w:rsidR="0019444D" w:rsidRPr="009128B9" w:rsidRDefault="0019444D" w:rsidP="003C4AC7">
      <w:pPr>
        <w:pStyle w:val="ListParagraph"/>
        <w:ind w:left="0"/>
        <w:rPr>
          <w:rFonts w:ascii="Arial" w:hAnsi="Arial" w:cs="Arial"/>
          <w:sz w:val="24"/>
          <w:szCs w:val="24"/>
        </w:rPr>
      </w:pPr>
    </w:p>
    <w:p w14:paraId="79BBB9E6" w14:textId="7A331BAA" w:rsidR="0019444D" w:rsidRDefault="59468D25" w:rsidP="00E659FB">
      <w:pPr>
        <w:pStyle w:val="ListParagraph"/>
        <w:numPr>
          <w:ilvl w:val="0"/>
          <w:numId w:val="4"/>
        </w:numPr>
        <w:spacing w:line="240" w:lineRule="auto"/>
        <w:ind w:left="567" w:hanging="567"/>
        <w:rPr>
          <w:rFonts w:ascii="Arial" w:hAnsi="Arial" w:cs="Arial"/>
          <w:sz w:val="24"/>
          <w:szCs w:val="24"/>
        </w:rPr>
      </w:pPr>
      <w:r w:rsidRPr="36FF58DF">
        <w:rPr>
          <w:rFonts w:ascii="Arial" w:hAnsi="Arial" w:cs="Arial"/>
          <w:sz w:val="24"/>
          <w:szCs w:val="24"/>
        </w:rPr>
        <w:t xml:space="preserve">The Secretary of State has decided to grant capital funding through the </w:t>
      </w:r>
      <w:r w:rsidR="2316B2BC" w:rsidRPr="36FF58DF">
        <w:rPr>
          <w:rFonts w:ascii="Arial" w:hAnsi="Arial" w:cs="Arial"/>
          <w:sz w:val="24"/>
          <w:szCs w:val="24"/>
        </w:rPr>
        <w:t>Sustainable Warmth</w:t>
      </w:r>
      <w:r w:rsidR="6BD6B217" w:rsidRPr="36FF58DF">
        <w:rPr>
          <w:rFonts w:ascii="Arial" w:hAnsi="Arial" w:cs="Arial"/>
          <w:sz w:val="24"/>
          <w:szCs w:val="24"/>
        </w:rPr>
        <w:t xml:space="preserve"> </w:t>
      </w:r>
      <w:r w:rsidR="00FA0A75" w:rsidRPr="36FF58DF">
        <w:rPr>
          <w:rFonts w:ascii="Arial" w:hAnsi="Arial" w:cs="Arial"/>
          <w:sz w:val="24"/>
          <w:szCs w:val="24"/>
        </w:rPr>
        <w:t>Competition</w:t>
      </w:r>
      <w:r w:rsidRPr="36FF58DF">
        <w:rPr>
          <w:rFonts w:ascii="Arial" w:hAnsi="Arial" w:cs="Arial"/>
          <w:sz w:val="24"/>
          <w:szCs w:val="24"/>
        </w:rPr>
        <w:t xml:space="preserve"> to the Authority. The Authority has committed to spend such funds to deliver </w:t>
      </w:r>
      <w:r w:rsidR="6C4296F7" w:rsidRPr="36FF58DF">
        <w:rPr>
          <w:rFonts w:ascii="Arial" w:hAnsi="Arial" w:cs="Arial"/>
          <w:sz w:val="24"/>
          <w:szCs w:val="24"/>
        </w:rPr>
        <w:t xml:space="preserve">Eligible </w:t>
      </w:r>
      <w:r w:rsidR="716C998A" w:rsidRPr="36FF58DF">
        <w:rPr>
          <w:rFonts w:ascii="Arial" w:hAnsi="Arial" w:cs="Arial"/>
          <w:sz w:val="24"/>
          <w:szCs w:val="24"/>
        </w:rPr>
        <w:t>Measures to Eligible Households</w:t>
      </w:r>
      <w:r w:rsidR="44C42D3D" w:rsidRPr="36FF58DF">
        <w:rPr>
          <w:rFonts w:ascii="Arial" w:hAnsi="Arial" w:cs="Arial"/>
          <w:sz w:val="24"/>
          <w:szCs w:val="24"/>
        </w:rPr>
        <w:t>, using Eligible Contractors</w:t>
      </w:r>
      <w:r w:rsidRPr="36FF58DF">
        <w:rPr>
          <w:rFonts w:ascii="Arial" w:hAnsi="Arial" w:cs="Arial"/>
          <w:sz w:val="24"/>
          <w:szCs w:val="24"/>
        </w:rPr>
        <w:t>.</w:t>
      </w:r>
    </w:p>
    <w:p w14:paraId="31D7B0E1" w14:textId="77777777" w:rsidR="0019444D" w:rsidRDefault="0019444D" w:rsidP="0019444D">
      <w:pPr>
        <w:pStyle w:val="ListParagraph"/>
        <w:ind w:left="567"/>
        <w:rPr>
          <w:rFonts w:ascii="Arial" w:hAnsi="Arial" w:cs="Arial"/>
          <w:sz w:val="24"/>
          <w:szCs w:val="24"/>
        </w:rPr>
      </w:pPr>
    </w:p>
    <w:p w14:paraId="3AA97930" w14:textId="77777777" w:rsidR="0019444D" w:rsidRPr="002D4F5A" w:rsidRDefault="5956A148" w:rsidP="00E659FB">
      <w:pPr>
        <w:pStyle w:val="ListParagraph"/>
        <w:numPr>
          <w:ilvl w:val="0"/>
          <w:numId w:val="4"/>
        </w:numPr>
        <w:spacing w:line="240" w:lineRule="auto"/>
        <w:ind w:left="567" w:hanging="567"/>
        <w:rPr>
          <w:rFonts w:ascii="Arial" w:hAnsi="Arial" w:cs="Arial"/>
          <w:sz w:val="24"/>
          <w:szCs w:val="24"/>
        </w:rPr>
      </w:pPr>
      <w:r w:rsidRPr="36FF58DF">
        <w:rPr>
          <w:rFonts w:ascii="Arial" w:hAnsi="Arial" w:cs="Arial"/>
          <w:sz w:val="24"/>
          <w:szCs w:val="24"/>
        </w:rPr>
        <w:t xml:space="preserve">The Parties wish to record their understanding regarding the Grant funding which are detailed in this MOU. </w:t>
      </w:r>
    </w:p>
    <w:p w14:paraId="129AEAED" w14:textId="77777777" w:rsidR="005B5B15" w:rsidRDefault="005B5B15" w:rsidP="005B5B15">
      <w:pPr>
        <w:pStyle w:val="ListParagraph"/>
        <w:spacing w:line="240" w:lineRule="auto"/>
        <w:ind w:left="567"/>
        <w:rPr>
          <w:rFonts w:ascii="Arial" w:hAnsi="Arial" w:cs="Arial"/>
          <w:sz w:val="24"/>
          <w:szCs w:val="24"/>
        </w:rPr>
      </w:pPr>
    </w:p>
    <w:p w14:paraId="5C333A52" w14:textId="77777777" w:rsidR="00795282" w:rsidRPr="005B3F9A" w:rsidRDefault="1FBB9473" w:rsidP="00601B52">
      <w:pPr>
        <w:rPr>
          <w:b/>
          <w:bCs/>
          <w:u w:val="single"/>
        </w:rPr>
      </w:pPr>
      <w:r w:rsidRPr="005B3F9A">
        <w:rPr>
          <w:b/>
          <w:bCs/>
          <w:u w:val="single"/>
        </w:rPr>
        <w:t>BACKGROUND</w:t>
      </w:r>
    </w:p>
    <w:p w14:paraId="34514CC8" w14:textId="0B06A652" w:rsidR="00AD251D" w:rsidRDefault="3FAD2F63" w:rsidP="00EF5C22">
      <w:pPr>
        <w:pStyle w:val="ListParagraph"/>
        <w:numPr>
          <w:ilvl w:val="0"/>
          <w:numId w:val="4"/>
        </w:numPr>
        <w:ind w:left="567" w:hanging="567"/>
        <w:jc w:val="both"/>
        <w:rPr>
          <w:rFonts w:ascii="Arial" w:hAnsi="Arial" w:cs="Arial"/>
          <w:sz w:val="24"/>
          <w:szCs w:val="24"/>
        </w:rPr>
      </w:pPr>
      <w:r w:rsidRPr="36FF58DF">
        <w:rPr>
          <w:rFonts w:ascii="Arial" w:hAnsi="Arial" w:cs="Arial"/>
          <w:sz w:val="24"/>
          <w:szCs w:val="24"/>
        </w:rPr>
        <w:t>The S</w:t>
      </w:r>
      <w:r w:rsidR="709F5DB0" w:rsidRPr="36FF58DF">
        <w:rPr>
          <w:rFonts w:ascii="Arial" w:hAnsi="Arial" w:cs="Arial"/>
          <w:sz w:val="24"/>
          <w:szCs w:val="24"/>
        </w:rPr>
        <w:t>ustainable Warmth</w:t>
      </w:r>
      <w:r w:rsidR="00DF711D" w:rsidRPr="36FF58DF">
        <w:rPr>
          <w:rFonts w:ascii="Arial" w:hAnsi="Arial" w:cs="Arial"/>
          <w:sz w:val="24"/>
          <w:szCs w:val="24"/>
        </w:rPr>
        <w:t xml:space="preserve"> Competition</w:t>
      </w:r>
      <w:r w:rsidR="709F5DB0" w:rsidRPr="36FF58DF">
        <w:rPr>
          <w:rFonts w:ascii="Arial" w:hAnsi="Arial" w:cs="Arial"/>
          <w:sz w:val="24"/>
          <w:szCs w:val="24"/>
        </w:rPr>
        <w:t xml:space="preserve"> is </w:t>
      </w:r>
      <w:r w:rsidR="00AE760C" w:rsidRPr="36FF58DF">
        <w:rPr>
          <w:rFonts w:ascii="Arial" w:hAnsi="Arial" w:cs="Arial"/>
          <w:sz w:val="24"/>
          <w:szCs w:val="24"/>
        </w:rPr>
        <w:t xml:space="preserve">a single funding opportunity which </w:t>
      </w:r>
      <w:r w:rsidR="00154785" w:rsidRPr="36FF58DF">
        <w:rPr>
          <w:rFonts w:ascii="Arial" w:hAnsi="Arial" w:cs="Arial"/>
          <w:sz w:val="24"/>
          <w:szCs w:val="24"/>
        </w:rPr>
        <w:t>brings</w:t>
      </w:r>
      <w:r w:rsidR="709F5DB0" w:rsidRPr="36FF58DF">
        <w:rPr>
          <w:rFonts w:ascii="Arial" w:hAnsi="Arial" w:cs="Arial"/>
          <w:sz w:val="24"/>
          <w:szCs w:val="24"/>
        </w:rPr>
        <w:t xml:space="preserve"> together two fuel poverty</w:t>
      </w:r>
      <w:r w:rsidR="4562D061" w:rsidRPr="36FF58DF">
        <w:rPr>
          <w:rFonts w:ascii="Arial" w:hAnsi="Arial" w:cs="Arial"/>
          <w:sz w:val="24"/>
          <w:szCs w:val="24"/>
        </w:rPr>
        <w:t xml:space="preserve"> schemes</w:t>
      </w:r>
      <w:r w:rsidR="2E3D9B7A" w:rsidRPr="36FF58DF">
        <w:rPr>
          <w:rFonts w:ascii="Arial" w:hAnsi="Arial" w:cs="Arial"/>
          <w:sz w:val="24"/>
          <w:szCs w:val="24"/>
        </w:rPr>
        <w:t>. Through the Sustainable Warmth</w:t>
      </w:r>
      <w:r w:rsidR="00DF711D" w:rsidRPr="36FF58DF">
        <w:rPr>
          <w:rFonts w:ascii="Arial" w:hAnsi="Arial" w:cs="Arial"/>
          <w:sz w:val="24"/>
          <w:szCs w:val="24"/>
        </w:rPr>
        <w:t xml:space="preserve"> Competition</w:t>
      </w:r>
      <w:r w:rsidR="2E3D9B7A" w:rsidRPr="36FF58DF">
        <w:rPr>
          <w:rFonts w:ascii="Arial" w:hAnsi="Arial" w:cs="Arial"/>
          <w:sz w:val="24"/>
          <w:szCs w:val="24"/>
        </w:rPr>
        <w:t xml:space="preserve">, Government aims to save households money, reduce fuel poverty, cut </w:t>
      </w:r>
      <w:proofErr w:type="gramStart"/>
      <w:r w:rsidR="2E3D9B7A" w:rsidRPr="36FF58DF">
        <w:rPr>
          <w:rFonts w:ascii="Arial" w:hAnsi="Arial" w:cs="Arial"/>
          <w:sz w:val="24"/>
          <w:szCs w:val="24"/>
        </w:rPr>
        <w:t>carbon</w:t>
      </w:r>
      <w:proofErr w:type="gramEnd"/>
      <w:r w:rsidR="2E3D9B7A" w:rsidRPr="36FF58DF">
        <w:rPr>
          <w:rFonts w:ascii="Arial" w:hAnsi="Arial" w:cs="Arial"/>
          <w:sz w:val="24"/>
          <w:szCs w:val="24"/>
        </w:rPr>
        <w:t xml:space="preserve"> and supports the aims of the Prime Minister’s 10 Point plan for a Green Industrial Revolution. </w:t>
      </w:r>
      <w:r w:rsidR="49A14077" w:rsidRPr="36FF58DF">
        <w:rPr>
          <w:rFonts w:ascii="Arial" w:hAnsi="Arial" w:cs="Arial"/>
          <w:sz w:val="24"/>
          <w:szCs w:val="24"/>
        </w:rPr>
        <w:t xml:space="preserve">The </w:t>
      </w:r>
      <w:r w:rsidR="2E3D9B7A" w:rsidRPr="36FF58DF">
        <w:rPr>
          <w:rFonts w:ascii="Arial" w:hAnsi="Arial" w:cs="Arial"/>
          <w:sz w:val="24"/>
          <w:szCs w:val="24"/>
        </w:rPr>
        <w:t>S</w:t>
      </w:r>
      <w:r w:rsidR="14A9A650" w:rsidRPr="36FF58DF">
        <w:rPr>
          <w:rFonts w:ascii="Arial" w:hAnsi="Arial" w:cs="Arial"/>
          <w:sz w:val="24"/>
          <w:szCs w:val="24"/>
        </w:rPr>
        <w:t xml:space="preserve">ustainable </w:t>
      </w:r>
      <w:r w:rsidR="2E3D9B7A" w:rsidRPr="36FF58DF">
        <w:rPr>
          <w:rFonts w:ascii="Arial" w:hAnsi="Arial" w:cs="Arial"/>
          <w:sz w:val="24"/>
          <w:szCs w:val="24"/>
        </w:rPr>
        <w:t>W</w:t>
      </w:r>
      <w:r w:rsidR="435C739C" w:rsidRPr="36FF58DF">
        <w:rPr>
          <w:rFonts w:ascii="Arial" w:hAnsi="Arial" w:cs="Arial"/>
          <w:sz w:val="24"/>
          <w:szCs w:val="24"/>
        </w:rPr>
        <w:t>armth</w:t>
      </w:r>
      <w:r w:rsidR="00397ED3" w:rsidRPr="36FF58DF">
        <w:rPr>
          <w:rFonts w:ascii="Arial" w:hAnsi="Arial" w:cs="Arial"/>
          <w:sz w:val="24"/>
          <w:szCs w:val="24"/>
        </w:rPr>
        <w:t xml:space="preserve"> </w:t>
      </w:r>
      <w:r w:rsidR="00DF711D" w:rsidRPr="36FF58DF">
        <w:rPr>
          <w:rFonts w:ascii="Arial" w:hAnsi="Arial" w:cs="Arial"/>
          <w:sz w:val="24"/>
          <w:szCs w:val="24"/>
        </w:rPr>
        <w:t xml:space="preserve">Competition </w:t>
      </w:r>
      <w:r w:rsidR="2E3D9B7A" w:rsidRPr="36FF58DF">
        <w:rPr>
          <w:rFonts w:ascii="Arial" w:hAnsi="Arial" w:cs="Arial"/>
          <w:sz w:val="24"/>
          <w:szCs w:val="24"/>
        </w:rPr>
        <w:t>provides funding to upgrade homes both on and off the mains gas grid and is comprised of £200m</w:t>
      </w:r>
      <w:r w:rsidR="709F5DB0" w:rsidRPr="36FF58DF">
        <w:rPr>
          <w:rFonts w:ascii="Arial" w:hAnsi="Arial" w:cs="Arial"/>
          <w:sz w:val="24"/>
          <w:szCs w:val="24"/>
        </w:rPr>
        <w:t xml:space="preserve"> </w:t>
      </w:r>
      <w:r w:rsidR="2E3D9B7A" w:rsidRPr="36FF58DF">
        <w:rPr>
          <w:rFonts w:ascii="Arial" w:hAnsi="Arial" w:cs="Arial"/>
          <w:sz w:val="24"/>
          <w:szCs w:val="24"/>
        </w:rPr>
        <w:t>for low-income households heated by mains gas through a third phase of LAD and up to £150m for low-income households off the gas grid through HUG</w:t>
      </w:r>
      <w:r w:rsidR="00E62C8A" w:rsidRPr="36FF58DF">
        <w:rPr>
          <w:rFonts w:ascii="Arial" w:hAnsi="Arial" w:cs="Arial"/>
          <w:sz w:val="24"/>
          <w:szCs w:val="24"/>
        </w:rPr>
        <w:t xml:space="preserve"> Phase 1</w:t>
      </w:r>
      <w:r w:rsidR="2E3D9B7A" w:rsidRPr="36FF58DF">
        <w:rPr>
          <w:rFonts w:ascii="Arial" w:hAnsi="Arial" w:cs="Arial"/>
          <w:sz w:val="24"/>
          <w:szCs w:val="24"/>
        </w:rPr>
        <w:t xml:space="preserve">. </w:t>
      </w:r>
    </w:p>
    <w:p w14:paraId="2DFB6B33" w14:textId="77777777" w:rsidR="00AD251D" w:rsidRDefault="00AD251D" w:rsidP="6ECE1BB6">
      <w:pPr>
        <w:pStyle w:val="ListParagraph"/>
        <w:ind w:left="567"/>
        <w:rPr>
          <w:rFonts w:ascii="Arial" w:hAnsi="Arial" w:cs="Arial"/>
          <w:sz w:val="24"/>
          <w:szCs w:val="24"/>
          <w:highlight w:val="red"/>
        </w:rPr>
      </w:pPr>
    </w:p>
    <w:p w14:paraId="0878DE67" w14:textId="4927C676" w:rsidR="00854DD5" w:rsidRPr="00601B52" w:rsidRDefault="4B4BC5EA" w:rsidP="00E659FB">
      <w:pPr>
        <w:pStyle w:val="ListParagraph"/>
        <w:numPr>
          <w:ilvl w:val="0"/>
          <w:numId w:val="4"/>
        </w:numPr>
        <w:ind w:left="567" w:hanging="567"/>
        <w:jc w:val="both"/>
        <w:rPr>
          <w:rFonts w:ascii="Arial" w:eastAsia="Arial" w:hAnsi="Arial" w:cs="Arial"/>
          <w:b/>
          <w:bCs/>
          <w:color w:val="333333"/>
          <w:sz w:val="24"/>
          <w:szCs w:val="24"/>
        </w:rPr>
      </w:pPr>
      <w:r w:rsidRPr="36FF58DF">
        <w:rPr>
          <w:rFonts w:ascii="Arial" w:hAnsi="Arial" w:cs="Arial"/>
          <w:sz w:val="24"/>
          <w:szCs w:val="24"/>
        </w:rPr>
        <w:t>The </w:t>
      </w:r>
      <w:r w:rsidR="2E3D9B7A" w:rsidRPr="36FF58DF">
        <w:rPr>
          <w:rFonts w:ascii="Arial" w:hAnsi="Arial" w:cs="Arial"/>
          <w:sz w:val="24"/>
          <w:szCs w:val="24"/>
        </w:rPr>
        <w:t xml:space="preserve">Sustainable Warmth </w:t>
      </w:r>
      <w:r w:rsidR="005C5FF4" w:rsidRPr="36FF58DF">
        <w:rPr>
          <w:rFonts w:ascii="Arial" w:hAnsi="Arial" w:cs="Arial"/>
          <w:sz w:val="24"/>
          <w:szCs w:val="24"/>
        </w:rPr>
        <w:t>Competition</w:t>
      </w:r>
      <w:r w:rsidRPr="36FF58DF">
        <w:rPr>
          <w:rFonts w:ascii="Arial" w:hAnsi="Arial" w:cs="Arial"/>
          <w:sz w:val="24"/>
          <w:szCs w:val="24"/>
        </w:rPr>
        <w:t xml:space="preserve"> sets out to improve low energy performance </w:t>
      </w:r>
      <w:r w:rsidR="2322C014" w:rsidRPr="36FF58DF">
        <w:rPr>
          <w:rFonts w:ascii="Arial" w:hAnsi="Arial" w:cs="Arial"/>
          <w:sz w:val="24"/>
          <w:szCs w:val="24"/>
        </w:rPr>
        <w:t>off</w:t>
      </w:r>
      <w:r w:rsidR="00AA794E" w:rsidRPr="36FF58DF">
        <w:rPr>
          <w:rFonts w:ascii="Arial" w:hAnsi="Arial" w:cs="Arial"/>
          <w:sz w:val="24"/>
          <w:szCs w:val="24"/>
        </w:rPr>
        <w:t xml:space="preserve"> </w:t>
      </w:r>
      <w:r w:rsidR="2322C014" w:rsidRPr="36FF58DF">
        <w:rPr>
          <w:rFonts w:ascii="Arial" w:hAnsi="Arial" w:cs="Arial"/>
          <w:sz w:val="24"/>
          <w:szCs w:val="24"/>
        </w:rPr>
        <w:t xml:space="preserve">grid </w:t>
      </w:r>
      <w:r w:rsidR="2E3D9B7A" w:rsidRPr="36FF58DF">
        <w:rPr>
          <w:rFonts w:ascii="Arial" w:hAnsi="Arial" w:cs="Arial"/>
          <w:sz w:val="24"/>
          <w:szCs w:val="24"/>
        </w:rPr>
        <w:t xml:space="preserve">and on gas grid </w:t>
      </w:r>
      <w:r w:rsidRPr="36FF58DF">
        <w:rPr>
          <w:rFonts w:ascii="Arial" w:hAnsi="Arial" w:cs="Arial"/>
          <w:sz w:val="24"/>
          <w:szCs w:val="24"/>
        </w:rPr>
        <w:t>homes in England by</w:t>
      </w:r>
      <w:r w:rsidR="2322C014" w:rsidRPr="36FF58DF">
        <w:rPr>
          <w:rFonts w:ascii="Arial" w:hAnsi="Arial" w:cs="Arial"/>
          <w:sz w:val="24"/>
          <w:szCs w:val="24"/>
        </w:rPr>
        <w:t xml:space="preserve"> </w:t>
      </w:r>
      <w:r w:rsidRPr="36FF58DF">
        <w:rPr>
          <w:rFonts w:ascii="Arial" w:hAnsi="Arial" w:cs="Arial"/>
          <w:sz w:val="24"/>
          <w:szCs w:val="24"/>
        </w:rPr>
        <w:t>installing Eligible Measures.</w:t>
      </w:r>
      <w:r w:rsidR="7D548E68" w:rsidRPr="36FF58DF">
        <w:rPr>
          <w:rFonts w:ascii="Arial" w:hAnsi="Arial" w:cs="Arial"/>
          <w:sz w:val="24"/>
          <w:szCs w:val="24"/>
        </w:rPr>
        <w:t xml:space="preserve"> A com</w:t>
      </w:r>
      <w:r w:rsidR="5764A4A5" w:rsidRPr="36FF58DF">
        <w:rPr>
          <w:rFonts w:ascii="Arial" w:hAnsi="Arial" w:cs="Arial"/>
          <w:sz w:val="24"/>
          <w:szCs w:val="24"/>
        </w:rPr>
        <w:t xml:space="preserve">petition </w:t>
      </w:r>
      <w:r w:rsidR="061E841F" w:rsidRPr="36FF58DF">
        <w:rPr>
          <w:rFonts w:ascii="Arial" w:hAnsi="Arial" w:cs="Arial"/>
          <w:sz w:val="24"/>
          <w:szCs w:val="24"/>
        </w:rPr>
        <w:t>w</w:t>
      </w:r>
      <w:r w:rsidR="4AC7172A" w:rsidRPr="36FF58DF">
        <w:rPr>
          <w:rFonts w:ascii="Arial" w:hAnsi="Arial" w:cs="Arial"/>
          <w:sz w:val="24"/>
          <w:szCs w:val="24"/>
        </w:rPr>
        <w:t xml:space="preserve">as launched </w:t>
      </w:r>
      <w:r w:rsidR="5C4F4066" w:rsidRPr="36FF58DF">
        <w:rPr>
          <w:rFonts w:ascii="Arial" w:hAnsi="Arial" w:cs="Arial"/>
          <w:sz w:val="24"/>
          <w:szCs w:val="24"/>
        </w:rPr>
        <w:t xml:space="preserve">on </w:t>
      </w:r>
      <w:r w:rsidR="1135D640" w:rsidRPr="36FF58DF">
        <w:rPr>
          <w:rFonts w:ascii="Arial" w:hAnsi="Arial" w:cs="Arial"/>
          <w:sz w:val="24"/>
          <w:szCs w:val="24"/>
          <w:highlight w:val="yellow"/>
        </w:rPr>
        <w:t>[Insert Date</w:t>
      </w:r>
      <w:r w:rsidR="1135D640" w:rsidRPr="36FF58DF">
        <w:rPr>
          <w:rFonts w:ascii="Arial" w:hAnsi="Arial" w:cs="Arial"/>
          <w:sz w:val="24"/>
          <w:szCs w:val="24"/>
        </w:rPr>
        <w:t xml:space="preserve">] </w:t>
      </w:r>
      <w:r w:rsidR="7AB81946" w:rsidRPr="36FF58DF">
        <w:rPr>
          <w:rFonts w:ascii="Arial" w:hAnsi="Arial" w:cs="Arial"/>
          <w:sz w:val="24"/>
          <w:szCs w:val="24"/>
        </w:rPr>
        <w:t xml:space="preserve">offering </w:t>
      </w:r>
      <w:r w:rsidR="002A2AE0" w:rsidRPr="36FF58DF">
        <w:rPr>
          <w:rFonts w:ascii="Arial" w:hAnsi="Arial" w:cs="Arial"/>
          <w:sz w:val="24"/>
          <w:szCs w:val="24"/>
        </w:rPr>
        <w:t>L</w:t>
      </w:r>
      <w:r w:rsidR="7AB81946" w:rsidRPr="36FF58DF">
        <w:rPr>
          <w:rFonts w:ascii="Arial" w:hAnsi="Arial" w:cs="Arial"/>
          <w:sz w:val="24"/>
          <w:szCs w:val="24"/>
        </w:rPr>
        <w:t xml:space="preserve">ocal </w:t>
      </w:r>
      <w:r w:rsidR="002A2AE0" w:rsidRPr="36FF58DF">
        <w:rPr>
          <w:rFonts w:ascii="Arial" w:hAnsi="Arial" w:cs="Arial"/>
          <w:sz w:val="24"/>
          <w:szCs w:val="24"/>
        </w:rPr>
        <w:t>A</w:t>
      </w:r>
      <w:r w:rsidR="7AB81946" w:rsidRPr="36FF58DF">
        <w:rPr>
          <w:rFonts w:ascii="Arial" w:hAnsi="Arial" w:cs="Arial"/>
          <w:sz w:val="24"/>
          <w:szCs w:val="24"/>
        </w:rPr>
        <w:t xml:space="preserve">uthorities </w:t>
      </w:r>
      <w:r w:rsidRPr="36FF58DF">
        <w:rPr>
          <w:rFonts w:ascii="Arial" w:hAnsi="Arial" w:cs="Arial"/>
          <w:sz w:val="24"/>
          <w:szCs w:val="24"/>
        </w:rPr>
        <w:t xml:space="preserve">and Local Energy Hubs </w:t>
      </w:r>
      <w:r w:rsidR="7AB81946" w:rsidRPr="36FF58DF">
        <w:rPr>
          <w:rFonts w:ascii="Arial" w:hAnsi="Arial" w:cs="Arial"/>
          <w:sz w:val="24"/>
          <w:szCs w:val="24"/>
        </w:rPr>
        <w:t xml:space="preserve">the opportunity to </w:t>
      </w:r>
      <w:r w:rsidR="3D424A7E" w:rsidRPr="36FF58DF">
        <w:rPr>
          <w:rFonts w:ascii="Arial" w:hAnsi="Arial" w:cs="Arial"/>
          <w:sz w:val="24"/>
          <w:szCs w:val="24"/>
        </w:rPr>
        <w:t>apply</w:t>
      </w:r>
      <w:r w:rsidR="7AB81946" w:rsidRPr="36FF58DF">
        <w:rPr>
          <w:rFonts w:ascii="Arial" w:hAnsi="Arial" w:cs="Arial"/>
          <w:sz w:val="24"/>
          <w:szCs w:val="24"/>
        </w:rPr>
        <w:t xml:space="preserve"> for funding. </w:t>
      </w:r>
      <w:r w:rsidR="6F96862C" w:rsidRPr="36FF58DF">
        <w:rPr>
          <w:rFonts w:ascii="Arial" w:hAnsi="Arial" w:cs="Arial"/>
          <w:sz w:val="24"/>
          <w:szCs w:val="24"/>
        </w:rPr>
        <w:t>Upgrades delivered</w:t>
      </w:r>
      <w:r w:rsidR="6ADE029A" w:rsidRPr="36FF58DF">
        <w:rPr>
          <w:rFonts w:ascii="Arial" w:hAnsi="Arial" w:cs="Arial"/>
          <w:sz w:val="24"/>
          <w:szCs w:val="24"/>
        </w:rPr>
        <w:t xml:space="preserve"> </w:t>
      </w:r>
      <w:r w:rsidR="1AE55986" w:rsidRPr="36FF58DF">
        <w:rPr>
          <w:rFonts w:ascii="Arial" w:hAnsi="Arial" w:cs="Arial"/>
          <w:sz w:val="24"/>
          <w:szCs w:val="24"/>
        </w:rPr>
        <w:t xml:space="preserve">through the </w:t>
      </w:r>
      <w:r w:rsidR="2E3D9B7A" w:rsidRPr="36FF58DF">
        <w:rPr>
          <w:rFonts w:ascii="Arial" w:hAnsi="Arial" w:cs="Arial"/>
          <w:sz w:val="24"/>
          <w:szCs w:val="24"/>
        </w:rPr>
        <w:t xml:space="preserve">Sustainable Warmth </w:t>
      </w:r>
      <w:r w:rsidR="00533073" w:rsidRPr="36FF58DF">
        <w:rPr>
          <w:rFonts w:ascii="Arial" w:hAnsi="Arial" w:cs="Arial"/>
          <w:sz w:val="24"/>
          <w:szCs w:val="24"/>
        </w:rPr>
        <w:t xml:space="preserve">Competition </w:t>
      </w:r>
      <w:r w:rsidR="6F96862C" w:rsidRPr="36FF58DF">
        <w:rPr>
          <w:rFonts w:ascii="Arial" w:hAnsi="Arial" w:cs="Arial"/>
          <w:sz w:val="24"/>
          <w:szCs w:val="24"/>
        </w:rPr>
        <w:t xml:space="preserve">should be completed by the delivery deadline of </w:t>
      </w:r>
      <w:r w:rsidR="002A2AE0" w:rsidRPr="36FF58DF">
        <w:rPr>
          <w:rFonts w:ascii="Arial" w:hAnsi="Arial" w:cs="Arial"/>
          <w:sz w:val="24"/>
          <w:szCs w:val="24"/>
        </w:rPr>
        <w:t xml:space="preserve">31 </w:t>
      </w:r>
      <w:r w:rsidR="6F96862C" w:rsidRPr="36FF58DF">
        <w:rPr>
          <w:rFonts w:ascii="Arial" w:hAnsi="Arial" w:cs="Arial"/>
          <w:sz w:val="24"/>
          <w:szCs w:val="24"/>
        </w:rPr>
        <w:t xml:space="preserve">March 2023. </w:t>
      </w:r>
      <w:r w:rsidRPr="36FF58DF">
        <w:rPr>
          <w:rFonts w:ascii="Arial" w:eastAsia="Arial" w:hAnsi="Arial" w:cs="Arial"/>
          <w:sz w:val="24"/>
          <w:szCs w:val="24"/>
        </w:rPr>
        <w:t xml:space="preserve"> </w:t>
      </w:r>
    </w:p>
    <w:p w14:paraId="420D7CC5" w14:textId="77777777" w:rsidR="00601B52" w:rsidRPr="00601B52" w:rsidRDefault="00601B52" w:rsidP="00601B52">
      <w:pPr>
        <w:pStyle w:val="ListParagraph"/>
        <w:rPr>
          <w:rFonts w:ascii="Arial" w:eastAsia="Arial" w:hAnsi="Arial" w:cs="Arial"/>
          <w:b/>
          <w:bCs/>
          <w:color w:val="333333"/>
          <w:sz w:val="24"/>
          <w:szCs w:val="24"/>
        </w:rPr>
      </w:pPr>
    </w:p>
    <w:p w14:paraId="5F405519" w14:textId="77777777" w:rsidR="00601B52" w:rsidRPr="00FA5CAF" w:rsidRDefault="00601B52" w:rsidP="00601B52">
      <w:pPr>
        <w:pStyle w:val="ListParagraph"/>
        <w:ind w:left="567"/>
        <w:jc w:val="both"/>
        <w:rPr>
          <w:rFonts w:ascii="Arial" w:eastAsia="Arial" w:hAnsi="Arial" w:cs="Arial"/>
          <w:b/>
          <w:bCs/>
          <w:color w:val="333333"/>
          <w:sz w:val="24"/>
          <w:szCs w:val="24"/>
        </w:rPr>
      </w:pPr>
    </w:p>
    <w:p w14:paraId="1FF8D329" w14:textId="57B6ED63" w:rsidR="00BC71B2" w:rsidRPr="005B3F9A" w:rsidRDefault="163337A9" w:rsidP="00601B52">
      <w:pPr>
        <w:rPr>
          <w:b/>
          <w:bCs/>
          <w:u w:val="single"/>
        </w:rPr>
      </w:pPr>
      <w:r w:rsidRPr="005B3F9A">
        <w:rPr>
          <w:b/>
          <w:bCs/>
          <w:u w:val="single"/>
        </w:rPr>
        <w:lastRenderedPageBreak/>
        <w:t>OUTCOMES</w:t>
      </w:r>
    </w:p>
    <w:p w14:paraId="27C99926" w14:textId="25705704" w:rsidR="00364BD7" w:rsidRPr="007F266C" w:rsidRDefault="64A3BD5D" w:rsidP="00E659FB">
      <w:pPr>
        <w:pStyle w:val="ListParagraph"/>
        <w:numPr>
          <w:ilvl w:val="0"/>
          <w:numId w:val="4"/>
        </w:numPr>
        <w:spacing w:line="240" w:lineRule="auto"/>
        <w:ind w:left="567" w:hanging="709"/>
        <w:rPr>
          <w:rFonts w:ascii="Arial" w:hAnsi="Arial" w:cs="Arial"/>
          <w:color w:val="000000"/>
          <w:sz w:val="24"/>
          <w:szCs w:val="24"/>
        </w:rPr>
      </w:pPr>
      <w:r w:rsidRPr="36FF58DF">
        <w:rPr>
          <w:rFonts w:ascii="Arial" w:hAnsi="Arial" w:cs="Arial"/>
          <w:color w:val="000000" w:themeColor="text1"/>
          <w:sz w:val="24"/>
          <w:szCs w:val="24"/>
        </w:rPr>
        <w:t xml:space="preserve">The </w:t>
      </w:r>
      <w:r w:rsidR="181206D7" w:rsidRPr="36FF58DF">
        <w:rPr>
          <w:rFonts w:ascii="Arial" w:hAnsi="Arial" w:cs="Arial"/>
          <w:color w:val="000000" w:themeColor="text1"/>
          <w:sz w:val="24"/>
          <w:szCs w:val="24"/>
        </w:rPr>
        <w:t>primary purpose of the Sustainable Warmth</w:t>
      </w:r>
      <w:r w:rsidR="00533073" w:rsidRPr="36FF58DF">
        <w:rPr>
          <w:rFonts w:ascii="Arial" w:hAnsi="Arial" w:cs="Arial"/>
          <w:color w:val="000000" w:themeColor="text1"/>
          <w:sz w:val="24"/>
          <w:szCs w:val="24"/>
        </w:rPr>
        <w:t xml:space="preserve"> Competition</w:t>
      </w:r>
      <w:r w:rsidR="181206D7" w:rsidRPr="36FF58DF">
        <w:rPr>
          <w:rFonts w:ascii="Arial" w:hAnsi="Arial" w:cs="Arial"/>
          <w:color w:val="000000" w:themeColor="text1"/>
          <w:sz w:val="24"/>
          <w:szCs w:val="24"/>
        </w:rPr>
        <w:t xml:space="preserve"> is to raise the energy efficiency rating of low-income and low EPC rated homes (those with D, E, F or G) on the gas grid and off the gas grid.</w:t>
      </w:r>
      <w:r w:rsidR="00C7614C" w:rsidRPr="36FF58DF">
        <w:rPr>
          <w:rFonts w:ascii="Arial" w:hAnsi="Arial" w:cs="Arial"/>
          <w:color w:val="000000" w:themeColor="text1"/>
          <w:sz w:val="24"/>
          <w:szCs w:val="24"/>
        </w:rPr>
        <w:t xml:space="preserve"> This funding will also support low-income households with the transition to low-carbon heating. </w:t>
      </w:r>
      <w:r w:rsidR="181206D7" w:rsidRPr="36FF58DF">
        <w:rPr>
          <w:rFonts w:ascii="Arial" w:hAnsi="Arial" w:cs="Arial"/>
          <w:color w:val="000000" w:themeColor="text1"/>
          <w:sz w:val="24"/>
          <w:szCs w:val="24"/>
        </w:rPr>
        <w:t xml:space="preserve"> We expect the Sustainable Warmth </w:t>
      </w:r>
      <w:r w:rsidR="00533073" w:rsidRPr="36FF58DF">
        <w:rPr>
          <w:rFonts w:ascii="Arial" w:hAnsi="Arial" w:cs="Arial"/>
          <w:color w:val="000000" w:themeColor="text1"/>
          <w:sz w:val="24"/>
          <w:szCs w:val="24"/>
        </w:rPr>
        <w:t xml:space="preserve">Competition </w:t>
      </w:r>
      <w:r w:rsidR="181206D7" w:rsidRPr="36FF58DF">
        <w:rPr>
          <w:rFonts w:ascii="Arial" w:hAnsi="Arial" w:cs="Arial"/>
          <w:color w:val="000000" w:themeColor="text1"/>
          <w:sz w:val="24"/>
          <w:szCs w:val="24"/>
        </w:rPr>
        <w:t xml:space="preserve">to result in the following outcomes: </w:t>
      </w:r>
      <w:r w:rsidRPr="36FF58DF">
        <w:rPr>
          <w:rFonts w:ascii="Arial" w:hAnsi="Arial" w:cs="Arial"/>
          <w:color w:val="000000" w:themeColor="text1"/>
          <w:sz w:val="24"/>
          <w:szCs w:val="24"/>
        </w:rPr>
        <w:t xml:space="preserve"> </w:t>
      </w:r>
    </w:p>
    <w:p w14:paraId="7C0504B1" w14:textId="77777777" w:rsidR="00364BD7" w:rsidRPr="00193F0D" w:rsidRDefault="00364BD7" w:rsidP="6ECE1BB6">
      <w:pPr>
        <w:pStyle w:val="ListParagraph"/>
        <w:spacing w:line="240" w:lineRule="auto"/>
        <w:ind w:left="927"/>
        <w:rPr>
          <w:rFonts w:ascii="Arial" w:hAnsi="Arial" w:cs="Arial"/>
          <w:color w:val="000000"/>
          <w:sz w:val="24"/>
          <w:szCs w:val="24"/>
        </w:rPr>
      </w:pPr>
    </w:p>
    <w:p w14:paraId="0051A46F" w14:textId="2BD37A01" w:rsidR="00D87A93" w:rsidRPr="003B1AD5" w:rsidRDefault="00D87A93" w:rsidP="00E659FB">
      <w:pPr>
        <w:pStyle w:val="BEISbulletedlist"/>
        <w:numPr>
          <w:ilvl w:val="0"/>
          <w:numId w:val="16"/>
        </w:numPr>
        <w:spacing w:after="120" w:line="259" w:lineRule="auto"/>
      </w:pPr>
      <w:r w:rsidRPr="003B1AD5">
        <w:t xml:space="preserve">Tackle fuel poverty by increasing low-income homes’ energy efficiency rating while reducing their energy bills – a key principle of the </w:t>
      </w:r>
      <w:r w:rsidR="005A3C46">
        <w:t xml:space="preserve">Sustainable Warmth: Protecting Vulnerable </w:t>
      </w:r>
      <w:r w:rsidR="00BA5BE1">
        <w:t>Households in England</w:t>
      </w:r>
      <w:r w:rsidRPr="003B1AD5">
        <w:t xml:space="preserve"> Strategy 2021. </w:t>
      </w:r>
    </w:p>
    <w:p w14:paraId="571DD8A4" w14:textId="77777777" w:rsidR="00D87A93" w:rsidRDefault="00D87A93" w:rsidP="00E659FB">
      <w:pPr>
        <w:pStyle w:val="BEISbulletedlist"/>
        <w:numPr>
          <w:ilvl w:val="0"/>
          <w:numId w:val="16"/>
        </w:numPr>
        <w:spacing w:after="120" w:line="259" w:lineRule="auto"/>
      </w:pPr>
      <w:r w:rsidRPr="003B1AD5">
        <w:t>Deliver cost effective carbon savings to carbon budgets and progress towards the UK’s target for net zero by 2050.</w:t>
      </w:r>
    </w:p>
    <w:p w14:paraId="2F0CECC3" w14:textId="77777777" w:rsidR="00D87A93" w:rsidRPr="003B1AD5" w:rsidRDefault="00D87A93" w:rsidP="00E659FB">
      <w:pPr>
        <w:pStyle w:val="BEISbulletedlist"/>
        <w:numPr>
          <w:ilvl w:val="0"/>
          <w:numId w:val="16"/>
        </w:numPr>
        <w:spacing w:after="120" w:line="259" w:lineRule="auto"/>
      </w:pPr>
      <w:r w:rsidRPr="003B1AD5">
        <w:t>Support clean growth and ensure homes are thermally comfortable, efficient, and well-adapted to climate change.</w:t>
      </w:r>
    </w:p>
    <w:p w14:paraId="1DE3CD42" w14:textId="76E2A1F1" w:rsidR="00D87A93" w:rsidRDefault="00D87A93" w:rsidP="00E659FB">
      <w:pPr>
        <w:pStyle w:val="BEISbulletedlist"/>
        <w:numPr>
          <w:ilvl w:val="0"/>
          <w:numId w:val="16"/>
        </w:numPr>
        <w:spacing w:after="120" w:line="259" w:lineRule="auto"/>
      </w:pPr>
      <w:r w:rsidRPr="003B1AD5">
        <w:t xml:space="preserve">Support economic resilience and a green recovery in response to the economic impacts of Covid-19, creating thousands of jobs. </w:t>
      </w:r>
    </w:p>
    <w:p w14:paraId="233419AE" w14:textId="7E576BC8" w:rsidR="00341A04" w:rsidRDefault="39BC3BF0" w:rsidP="00341A04">
      <w:pPr>
        <w:ind w:left="720"/>
      </w:pPr>
      <w:r>
        <w:t>The S</w:t>
      </w:r>
      <w:r w:rsidR="62E2FE66">
        <w:t xml:space="preserve">ustainable </w:t>
      </w:r>
      <w:r>
        <w:t>W</w:t>
      </w:r>
      <w:r w:rsidR="44D10779">
        <w:t xml:space="preserve">armth </w:t>
      </w:r>
      <w:r w:rsidR="00533073">
        <w:t>Competition</w:t>
      </w:r>
      <w:r>
        <w:t xml:space="preserve"> will support energy efficiency measures and low carbon heating for off gas grid homes and on gas grid homes, with an aim of upgrading homes to a target energy efficiency rating of EPC C, or EPC D where this is not possible.</w:t>
      </w:r>
    </w:p>
    <w:p w14:paraId="49B0DCE8" w14:textId="6F777FCF" w:rsidR="00CA7672" w:rsidRDefault="00CA7672" w:rsidP="00341A04">
      <w:pPr>
        <w:rPr>
          <w:b/>
        </w:rPr>
      </w:pPr>
    </w:p>
    <w:p w14:paraId="15F7261E" w14:textId="5438C78A" w:rsidR="009376BD" w:rsidRPr="005B3F9A" w:rsidRDefault="68FD8248" w:rsidP="00601B52">
      <w:pPr>
        <w:rPr>
          <w:b/>
          <w:bCs/>
          <w:u w:val="single"/>
        </w:rPr>
      </w:pPr>
      <w:r w:rsidRPr="005B3F9A">
        <w:rPr>
          <w:b/>
          <w:bCs/>
          <w:u w:val="single"/>
        </w:rPr>
        <w:t xml:space="preserve">THE </w:t>
      </w:r>
      <w:r w:rsidR="1F062707" w:rsidRPr="005B3F9A">
        <w:rPr>
          <w:b/>
          <w:bCs/>
          <w:u w:val="single"/>
        </w:rPr>
        <w:t>GRANT</w:t>
      </w:r>
    </w:p>
    <w:p w14:paraId="457E1488" w14:textId="0FD02A6A" w:rsidR="009376BD" w:rsidRDefault="1CE20C2B" w:rsidP="00E659FB">
      <w:pPr>
        <w:pStyle w:val="ListParagraph"/>
        <w:numPr>
          <w:ilvl w:val="0"/>
          <w:numId w:val="4"/>
        </w:numPr>
        <w:spacing w:line="240" w:lineRule="auto"/>
        <w:ind w:left="567" w:hanging="567"/>
        <w:rPr>
          <w:rFonts w:ascii="Arial" w:hAnsi="Arial" w:cs="Arial"/>
          <w:sz w:val="24"/>
          <w:szCs w:val="24"/>
        </w:rPr>
      </w:pPr>
      <w:r w:rsidRPr="36FF58DF">
        <w:rPr>
          <w:rFonts w:ascii="Arial" w:hAnsi="Arial" w:cs="Arial"/>
          <w:sz w:val="24"/>
          <w:szCs w:val="24"/>
        </w:rPr>
        <w:t>T</w:t>
      </w:r>
      <w:r w:rsidR="77EF00B4" w:rsidRPr="36FF58DF">
        <w:rPr>
          <w:rFonts w:ascii="Arial" w:hAnsi="Arial" w:cs="Arial"/>
          <w:sz w:val="24"/>
          <w:szCs w:val="24"/>
        </w:rPr>
        <w:t xml:space="preserve">he </w:t>
      </w:r>
      <w:bookmarkStart w:id="3" w:name="_Hlk55211766"/>
      <w:r w:rsidR="5DF11467" w:rsidRPr="36FF58DF">
        <w:rPr>
          <w:rFonts w:ascii="Arial" w:hAnsi="Arial" w:cs="Arial"/>
          <w:sz w:val="24"/>
          <w:szCs w:val="24"/>
        </w:rPr>
        <w:t xml:space="preserve">Secretary of State grants the </w:t>
      </w:r>
      <w:r w:rsidR="77EF00B4" w:rsidRPr="36FF58DF">
        <w:rPr>
          <w:rFonts w:ascii="Arial" w:hAnsi="Arial" w:cs="Arial"/>
          <w:sz w:val="24"/>
          <w:szCs w:val="24"/>
        </w:rPr>
        <w:t>Authority</w:t>
      </w:r>
      <w:r w:rsidR="592BE27B" w:rsidRPr="36FF58DF">
        <w:rPr>
          <w:rFonts w:ascii="Arial" w:hAnsi="Arial" w:cs="Arial"/>
          <w:sz w:val="24"/>
          <w:szCs w:val="24"/>
        </w:rPr>
        <w:t xml:space="preserve"> capital funding </w:t>
      </w:r>
      <w:bookmarkEnd w:id="3"/>
      <w:r w:rsidR="592BE27B" w:rsidRPr="36FF58DF">
        <w:rPr>
          <w:rFonts w:ascii="Arial" w:hAnsi="Arial" w:cs="Arial"/>
          <w:sz w:val="24"/>
          <w:szCs w:val="24"/>
        </w:rPr>
        <w:t xml:space="preserve">of </w:t>
      </w:r>
      <w:r w:rsidR="7C26158B" w:rsidRPr="36FF58DF">
        <w:rPr>
          <w:rFonts w:ascii="Arial" w:hAnsi="Arial" w:cs="Arial"/>
          <w:sz w:val="24"/>
          <w:szCs w:val="24"/>
        </w:rPr>
        <w:t>[</w:t>
      </w:r>
      <w:r w:rsidR="5A3AC8E1" w:rsidRPr="36FF58DF">
        <w:rPr>
          <w:rFonts w:ascii="Arial" w:hAnsi="Arial" w:cs="Arial"/>
          <w:sz w:val="24"/>
          <w:szCs w:val="24"/>
          <w:highlight w:val="yellow"/>
        </w:rPr>
        <w:t>Insert value</w:t>
      </w:r>
      <w:r w:rsidR="7C26158B" w:rsidRPr="36FF58DF">
        <w:rPr>
          <w:rFonts w:ascii="Arial" w:hAnsi="Arial" w:cs="Arial"/>
          <w:sz w:val="24"/>
          <w:szCs w:val="24"/>
        </w:rPr>
        <w:t>]</w:t>
      </w:r>
      <w:r w:rsidR="37A327A8" w:rsidRPr="36FF58DF">
        <w:rPr>
          <w:rFonts w:ascii="Arial" w:hAnsi="Arial" w:cs="Arial"/>
          <w:sz w:val="24"/>
          <w:szCs w:val="24"/>
        </w:rPr>
        <w:t xml:space="preserve"> (“</w:t>
      </w:r>
      <w:r w:rsidR="003CF037" w:rsidRPr="36FF58DF">
        <w:rPr>
          <w:rFonts w:ascii="Arial" w:hAnsi="Arial" w:cs="Arial"/>
          <w:b/>
          <w:bCs/>
          <w:sz w:val="24"/>
          <w:szCs w:val="24"/>
        </w:rPr>
        <w:t xml:space="preserve">the </w:t>
      </w:r>
      <w:r w:rsidR="37A327A8" w:rsidRPr="36FF58DF">
        <w:rPr>
          <w:rFonts w:ascii="Arial" w:hAnsi="Arial" w:cs="Arial"/>
          <w:b/>
          <w:bCs/>
          <w:sz w:val="24"/>
          <w:szCs w:val="24"/>
        </w:rPr>
        <w:t>Grant”</w:t>
      </w:r>
      <w:r w:rsidR="37A327A8" w:rsidRPr="36FF58DF">
        <w:rPr>
          <w:rFonts w:ascii="Arial" w:hAnsi="Arial" w:cs="Arial"/>
          <w:sz w:val="24"/>
          <w:szCs w:val="24"/>
        </w:rPr>
        <w:t>)</w:t>
      </w:r>
      <w:r w:rsidR="296E3F53" w:rsidRPr="36FF58DF">
        <w:rPr>
          <w:rFonts w:ascii="Arial" w:hAnsi="Arial" w:cs="Arial"/>
          <w:sz w:val="24"/>
          <w:szCs w:val="24"/>
        </w:rPr>
        <w:t xml:space="preserve"> to deliver the outcomes in line with their Proposal</w:t>
      </w:r>
      <w:r w:rsidR="2762741C" w:rsidRPr="36FF58DF">
        <w:rPr>
          <w:rFonts w:ascii="Arial" w:hAnsi="Arial" w:cs="Arial"/>
          <w:sz w:val="24"/>
          <w:szCs w:val="24"/>
        </w:rPr>
        <w:t xml:space="preserve">. This funding is subject to the Authority </w:t>
      </w:r>
      <w:r w:rsidR="3D4FAF3A" w:rsidRPr="36FF58DF">
        <w:rPr>
          <w:rFonts w:ascii="Arial" w:hAnsi="Arial" w:cs="Arial"/>
          <w:sz w:val="24"/>
          <w:szCs w:val="24"/>
        </w:rPr>
        <w:t xml:space="preserve">providing the documentation and information in accordance with </w:t>
      </w:r>
      <w:r w:rsidR="20FF0628" w:rsidRPr="36FF58DF">
        <w:rPr>
          <w:rFonts w:ascii="Arial" w:hAnsi="Arial" w:cs="Arial"/>
          <w:sz w:val="24"/>
          <w:szCs w:val="24"/>
        </w:rPr>
        <w:t>paragraph 10</w:t>
      </w:r>
      <w:r w:rsidR="50750DCD" w:rsidRPr="36FF58DF">
        <w:rPr>
          <w:rFonts w:ascii="Arial" w:hAnsi="Arial" w:cs="Arial"/>
          <w:sz w:val="24"/>
          <w:szCs w:val="24"/>
        </w:rPr>
        <w:t xml:space="preserve">. </w:t>
      </w:r>
    </w:p>
    <w:p w14:paraId="10E671C3" w14:textId="77777777" w:rsidR="00A3683C" w:rsidRPr="00E167FB" w:rsidRDefault="00A3683C" w:rsidP="6ECE1BB6">
      <w:pPr>
        <w:pStyle w:val="ListParagraph"/>
        <w:spacing w:line="240" w:lineRule="auto"/>
        <w:ind w:left="567"/>
        <w:rPr>
          <w:rFonts w:ascii="Arial" w:hAnsi="Arial" w:cs="Arial"/>
          <w:sz w:val="24"/>
          <w:szCs w:val="24"/>
        </w:rPr>
      </w:pPr>
    </w:p>
    <w:p w14:paraId="73A6FCD6" w14:textId="437A5094" w:rsidR="00E5407C" w:rsidRPr="00E167FB" w:rsidRDefault="30E4E8E6" w:rsidP="00E659FB">
      <w:pPr>
        <w:pStyle w:val="ListParagraph"/>
        <w:numPr>
          <w:ilvl w:val="0"/>
          <w:numId w:val="4"/>
        </w:numPr>
        <w:spacing w:line="240" w:lineRule="auto"/>
        <w:ind w:left="567" w:hanging="567"/>
        <w:rPr>
          <w:rFonts w:ascii="Arial" w:hAnsi="Arial" w:cs="Arial"/>
          <w:b/>
          <w:bCs/>
          <w:sz w:val="24"/>
          <w:szCs w:val="24"/>
        </w:rPr>
      </w:pPr>
      <w:r w:rsidRPr="36FF58DF">
        <w:rPr>
          <w:rFonts w:ascii="Arial" w:hAnsi="Arial" w:cs="Arial"/>
          <w:sz w:val="24"/>
          <w:szCs w:val="24"/>
        </w:rPr>
        <w:t xml:space="preserve">The Authority will </w:t>
      </w:r>
      <w:r w:rsidR="3EF23BA0" w:rsidRPr="36FF58DF">
        <w:rPr>
          <w:rFonts w:ascii="Arial" w:hAnsi="Arial" w:cs="Arial"/>
          <w:sz w:val="24"/>
          <w:szCs w:val="24"/>
        </w:rPr>
        <w:t xml:space="preserve">as soon as possible </w:t>
      </w:r>
      <w:r w:rsidR="3B622CD3" w:rsidRPr="36FF58DF">
        <w:rPr>
          <w:rFonts w:ascii="Arial" w:hAnsi="Arial" w:cs="Arial"/>
          <w:sz w:val="24"/>
          <w:szCs w:val="24"/>
        </w:rPr>
        <w:t xml:space="preserve">and by </w:t>
      </w:r>
      <w:r w:rsidR="1E5F7B99" w:rsidRPr="36FF58DF">
        <w:rPr>
          <w:rFonts w:ascii="Arial" w:hAnsi="Arial" w:cs="Arial"/>
          <w:sz w:val="24"/>
          <w:szCs w:val="24"/>
        </w:rPr>
        <w:t>[</w:t>
      </w:r>
      <w:r w:rsidR="165378F0" w:rsidRPr="36FF58DF">
        <w:rPr>
          <w:rFonts w:ascii="Arial" w:hAnsi="Arial" w:cs="Arial"/>
          <w:sz w:val="24"/>
          <w:szCs w:val="24"/>
          <w:highlight w:val="yellow"/>
        </w:rPr>
        <w:t>Insert date</w:t>
      </w:r>
      <w:r w:rsidR="1E5F7B99" w:rsidRPr="36FF58DF">
        <w:rPr>
          <w:rFonts w:ascii="Arial" w:hAnsi="Arial" w:cs="Arial"/>
          <w:sz w:val="24"/>
          <w:szCs w:val="24"/>
        </w:rPr>
        <w:t>]</w:t>
      </w:r>
      <w:r w:rsidR="3B622CD3" w:rsidRPr="36FF58DF">
        <w:rPr>
          <w:rFonts w:ascii="Arial" w:hAnsi="Arial" w:cs="Arial"/>
          <w:sz w:val="24"/>
          <w:szCs w:val="24"/>
        </w:rPr>
        <w:t xml:space="preserve"> at the latest </w:t>
      </w:r>
      <w:r w:rsidRPr="36FF58DF">
        <w:rPr>
          <w:rFonts w:ascii="Arial" w:hAnsi="Arial" w:cs="Arial"/>
          <w:sz w:val="24"/>
          <w:szCs w:val="24"/>
        </w:rPr>
        <w:t>provide the Secretary of State with</w:t>
      </w:r>
      <w:r w:rsidR="78BBC76A" w:rsidRPr="36FF58DF">
        <w:rPr>
          <w:rFonts w:ascii="Arial" w:hAnsi="Arial" w:cs="Arial"/>
          <w:sz w:val="24"/>
          <w:szCs w:val="24"/>
        </w:rPr>
        <w:t xml:space="preserve"> the documentation and information </w:t>
      </w:r>
      <w:r w:rsidRPr="36FF58DF">
        <w:rPr>
          <w:rFonts w:ascii="Arial" w:hAnsi="Arial" w:cs="Arial"/>
          <w:sz w:val="24"/>
          <w:szCs w:val="24"/>
        </w:rPr>
        <w:t>listed</w:t>
      </w:r>
      <w:r w:rsidR="78BBC76A" w:rsidRPr="36FF58DF">
        <w:rPr>
          <w:rFonts w:ascii="Arial" w:hAnsi="Arial" w:cs="Arial"/>
          <w:sz w:val="24"/>
          <w:szCs w:val="24"/>
        </w:rPr>
        <w:t xml:space="preserve"> in </w:t>
      </w:r>
      <w:r w:rsidR="0615C089" w:rsidRPr="36FF58DF">
        <w:rPr>
          <w:rFonts w:ascii="Arial" w:hAnsi="Arial" w:cs="Arial"/>
          <w:sz w:val="24"/>
          <w:szCs w:val="24"/>
        </w:rPr>
        <w:t>Paragraph 88,</w:t>
      </w:r>
      <w:r w:rsidR="408CF1BC" w:rsidRPr="36FF58DF">
        <w:rPr>
          <w:rFonts w:ascii="Arial" w:hAnsi="Arial" w:cs="Arial"/>
          <w:sz w:val="24"/>
          <w:szCs w:val="24"/>
        </w:rPr>
        <w:t xml:space="preserve"> Table 1</w:t>
      </w:r>
      <w:r w:rsidR="2EB515E9" w:rsidRPr="36FF58DF">
        <w:rPr>
          <w:rFonts w:ascii="Arial" w:hAnsi="Arial" w:cs="Arial"/>
          <w:sz w:val="24"/>
          <w:szCs w:val="24"/>
        </w:rPr>
        <w:t>.</w:t>
      </w:r>
    </w:p>
    <w:p w14:paraId="683E8404" w14:textId="77777777" w:rsidR="00B77464" w:rsidRPr="00F74B62" w:rsidRDefault="00B77464" w:rsidP="6ECE1BB6">
      <w:pPr>
        <w:pStyle w:val="ListParagraph"/>
        <w:spacing w:line="240" w:lineRule="auto"/>
        <w:ind w:left="567"/>
        <w:rPr>
          <w:rFonts w:ascii="Arial" w:hAnsi="Arial" w:cs="Arial"/>
          <w:b/>
          <w:bCs/>
          <w:sz w:val="24"/>
          <w:szCs w:val="24"/>
        </w:rPr>
      </w:pPr>
    </w:p>
    <w:p w14:paraId="415B8B68" w14:textId="1EC8FE52" w:rsidR="003F7EBD" w:rsidRDefault="33855B8B" w:rsidP="00E659FB">
      <w:pPr>
        <w:pStyle w:val="ListParagraph"/>
        <w:numPr>
          <w:ilvl w:val="0"/>
          <w:numId w:val="4"/>
        </w:numPr>
        <w:spacing w:line="240" w:lineRule="auto"/>
        <w:ind w:left="567" w:hanging="567"/>
        <w:rPr>
          <w:rFonts w:ascii="Arial" w:hAnsi="Arial" w:cs="Arial"/>
          <w:sz w:val="24"/>
          <w:szCs w:val="24"/>
        </w:rPr>
      </w:pPr>
      <w:r w:rsidRPr="36FF58DF">
        <w:rPr>
          <w:rFonts w:ascii="Arial" w:hAnsi="Arial" w:cs="Arial"/>
          <w:sz w:val="24"/>
          <w:szCs w:val="24"/>
        </w:rPr>
        <w:t>T</w:t>
      </w:r>
      <w:r w:rsidR="237CC759" w:rsidRPr="36FF58DF">
        <w:rPr>
          <w:rFonts w:ascii="Arial" w:hAnsi="Arial" w:cs="Arial"/>
          <w:sz w:val="24"/>
          <w:szCs w:val="24"/>
        </w:rPr>
        <w:t>he</w:t>
      </w:r>
      <w:r w:rsidR="4163E58B" w:rsidRPr="36FF58DF">
        <w:rPr>
          <w:rFonts w:ascii="Arial" w:hAnsi="Arial" w:cs="Arial"/>
          <w:sz w:val="24"/>
          <w:szCs w:val="24"/>
        </w:rPr>
        <w:t xml:space="preserve"> Secretary of State </w:t>
      </w:r>
      <w:r w:rsidR="51A7C3D5" w:rsidRPr="36FF58DF">
        <w:rPr>
          <w:rFonts w:ascii="Arial" w:hAnsi="Arial" w:cs="Arial"/>
          <w:sz w:val="24"/>
          <w:szCs w:val="24"/>
        </w:rPr>
        <w:t>intend</w:t>
      </w:r>
      <w:r w:rsidR="0344BB4F" w:rsidRPr="36FF58DF">
        <w:rPr>
          <w:rFonts w:ascii="Arial" w:hAnsi="Arial" w:cs="Arial"/>
          <w:sz w:val="24"/>
          <w:szCs w:val="24"/>
        </w:rPr>
        <w:t>s</w:t>
      </w:r>
      <w:r w:rsidR="51A7C3D5" w:rsidRPr="36FF58DF">
        <w:rPr>
          <w:rFonts w:ascii="Arial" w:hAnsi="Arial" w:cs="Arial"/>
          <w:sz w:val="24"/>
          <w:szCs w:val="24"/>
        </w:rPr>
        <w:t xml:space="preserve"> to </w:t>
      </w:r>
      <w:r w:rsidR="4163E58B" w:rsidRPr="36FF58DF">
        <w:rPr>
          <w:rFonts w:ascii="Arial" w:hAnsi="Arial" w:cs="Arial"/>
          <w:sz w:val="24"/>
          <w:szCs w:val="24"/>
        </w:rPr>
        <w:t xml:space="preserve">pay </w:t>
      </w:r>
      <w:r w:rsidR="7C23DF46" w:rsidRPr="36FF58DF">
        <w:rPr>
          <w:rFonts w:ascii="Arial" w:hAnsi="Arial" w:cs="Arial"/>
          <w:sz w:val="24"/>
          <w:szCs w:val="24"/>
        </w:rPr>
        <w:t xml:space="preserve">the </w:t>
      </w:r>
      <w:r w:rsidR="7C23DF46" w:rsidRPr="36FF58DF">
        <w:rPr>
          <w:rFonts w:ascii="Arial" w:hAnsi="Arial"/>
          <w:sz w:val="24"/>
          <w:szCs w:val="24"/>
        </w:rPr>
        <w:t xml:space="preserve">Grant </w:t>
      </w:r>
      <w:r w:rsidR="50155809" w:rsidRPr="36FF58DF">
        <w:rPr>
          <w:rFonts w:ascii="Arial" w:hAnsi="Arial"/>
          <w:sz w:val="24"/>
          <w:szCs w:val="24"/>
        </w:rPr>
        <w:t xml:space="preserve">within </w:t>
      </w:r>
      <w:r w:rsidR="1D0190F2" w:rsidRPr="36FF58DF">
        <w:rPr>
          <w:rFonts w:ascii="Arial" w:hAnsi="Arial"/>
          <w:sz w:val="24"/>
          <w:szCs w:val="24"/>
        </w:rPr>
        <w:t>[</w:t>
      </w:r>
      <w:r w:rsidR="4FDF783E" w:rsidRPr="36FF58DF">
        <w:rPr>
          <w:rFonts w:ascii="Arial" w:hAnsi="Arial"/>
          <w:sz w:val="24"/>
          <w:szCs w:val="24"/>
          <w:highlight w:val="yellow"/>
        </w:rPr>
        <w:t>x</w:t>
      </w:r>
      <w:r w:rsidR="00341A04" w:rsidRPr="36FF58DF">
        <w:rPr>
          <w:rFonts w:ascii="Arial" w:hAnsi="Arial"/>
          <w:sz w:val="24"/>
          <w:szCs w:val="24"/>
        </w:rPr>
        <w:t xml:space="preserve"> </w:t>
      </w:r>
      <w:r w:rsidR="750BA1FA" w:rsidRPr="36FF58DF">
        <w:rPr>
          <w:rFonts w:ascii="Arial" w:hAnsi="Arial"/>
          <w:sz w:val="24"/>
          <w:szCs w:val="24"/>
          <w:highlight w:val="yellow"/>
        </w:rPr>
        <w:t xml:space="preserve">working </w:t>
      </w:r>
      <w:r w:rsidR="50155809" w:rsidRPr="36FF58DF">
        <w:rPr>
          <w:rFonts w:ascii="Arial" w:hAnsi="Arial"/>
          <w:sz w:val="24"/>
          <w:szCs w:val="24"/>
          <w:highlight w:val="yellow"/>
        </w:rPr>
        <w:t>days</w:t>
      </w:r>
      <w:r w:rsidR="42620343" w:rsidRPr="36FF58DF">
        <w:rPr>
          <w:rFonts w:ascii="Arial" w:hAnsi="Arial"/>
          <w:sz w:val="24"/>
          <w:szCs w:val="24"/>
          <w:highlight w:val="yellow"/>
        </w:rPr>
        <w:t>]</w:t>
      </w:r>
      <w:r w:rsidR="1A527D8B" w:rsidRPr="36FF58DF">
        <w:rPr>
          <w:rFonts w:ascii="Arial" w:hAnsi="Arial"/>
          <w:sz w:val="24"/>
          <w:szCs w:val="24"/>
        </w:rPr>
        <w:t xml:space="preserve"> </w:t>
      </w:r>
      <w:r w:rsidR="50155809" w:rsidRPr="36FF58DF">
        <w:rPr>
          <w:rFonts w:ascii="Arial" w:hAnsi="Arial"/>
          <w:sz w:val="24"/>
          <w:szCs w:val="24"/>
        </w:rPr>
        <w:t>of</w:t>
      </w:r>
      <w:r w:rsidR="732FC1B6" w:rsidRPr="36FF58DF">
        <w:rPr>
          <w:rFonts w:ascii="Arial" w:hAnsi="Arial" w:cs="Arial"/>
          <w:sz w:val="24"/>
          <w:szCs w:val="24"/>
        </w:rPr>
        <w:t xml:space="preserve"> receipt of</w:t>
      </w:r>
      <w:r w:rsidR="50155809" w:rsidRPr="36FF58DF">
        <w:rPr>
          <w:rFonts w:ascii="Arial" w:hAnsi="Arial" w:cs="Arial"/>
          <w:sz w:val="24"/>
          <w:szCs w:val="24"/>
        </w:rPr>
        <w:t xml:space="preserve"> </w:t>
      </w:r>
      <w:r w:rsidR="2B6C944B" w:rsidRPr="36FF58DF">
        <w:rPr>
          <w:rFonts w:ascii="Arial" w:hAnsi="Arial" w:cs="Arial"/>
          <w:sz w:val="24"/>
          <w:szCs w:val="24"/>
        </w:rPr>
        <w:t>the completed documentation</w:t>
      </w:r>
      <w:r w:rsidR="7E8ECF23" w:rsidRPr="36FF58DF">
        <w:rPr>
          <w:rFonts w:ascii="Arial" w:hAnsi="Arial" w:cs="Arial"/>
          <w:sz w:val="24"/>
          <w:szCs w:val="24"/>
        </w:rPr>
        <w:t xml:space="preserve"> and information listed in </w:t>
      </w:r>
      <w:r w:rsidR="4537A77E" w:rsidRPr="36FF58DF">
        <w:rPr>
          <w:rFonts w:ascii="Arial" w:hAnsi="Arial" w:cs="Arial"/>
          <w:sz w:val="24"/>
          <w:szCs w:val="24"/>
        </w:rPr>
        <w:t>Paragraph 88</w:t>
      </w:r>
      <w:r w:rsidR="00FC421D" w:rsidRPr="36FF58DF">
        <w:rPr>
          <w:rFonts w:ascii="Arial" w:hAnsi="Arial" w:cs="Arial"/>
          <w:sz w:val="24"/>
          <w:szCs w:val="24"/>
        </w:rPr>
        <w:t>, Table 1</w:t>
      </w:r>
      <w:r w:rsidR="1EEDFD24" w:rsidRPr="36FF58DF">
        <w:rPr>
          <w:rFonts w:ascii="Arial" w:hAnsi="Arial" w:cs="Arial"/>
          <w:sz w:val="24"/>
          <w:szCs w:val="24"/>
        </w:rPr>
        <w:t>.</w:t>
      </w:r>
    </w:p>
    <w:p w14:paraId="4D0FF00E" w14:textId="77777777" w:rsidR="00691027" w:rsidRPr="00F52FF3" w:rsidRDefault="00691027" w:rsidP="6ECE1BB6">
      <w:pPr>
        <w:pStyle w:val="ListParagraph"/>
        <w:spacing w:line="240" w:lineRule="auto"/>
        <w:ind w:left="567"/>
        <w:rPr>
          <w:rFonts w:ascii="Arial" w:hAnsi="Arial" w:cs="Arial"/>
          <w:b/>
          <w:bCs/>
          <w:sz w:val="24"/>
          <w:szCs w:val="24"/>
        </w:rPr>
      </w:pPr>
    </w:p>
    <w:p w14:paraId="77791788" w14:textId="37F4ED63" w:rsidR="001A1CFF" w:rsidRDefault="1035E38D" w:rsidP="00E659FB">
      <w:pPr>
        <w:pStyle w:val="ListParagraph"/>
        <w:numPr>
          <w:ilvl w:val="0"/>
          <w:numId w:val="4"/>
        </w:numPr>
        <w:spacing w:line="240" w:lineRule="auto"/>
        <w:ind w:left="567" w:hanging="567"/>
        <w:rPr>
          <w:rFonts w:ascii="Arial" w:hAnsi="Arial" w:cs="Arial"/>
          <w:sz w:val="24"/>
          <w:szCs w:val="24"/>
        </w:rPr>
      </w:pPr>
      <w:r w:rsidRPr="36FF58DF">
        <w:rPr>
          <w:rFonts w:ascii="Arial" w:hAnsi="Arial" w:cs="Arial"/>
          <w:sz w:val="24"/>
          <w:szCs w:val="24"/>
        </w:rPr>
        <w:t>T</w:t>
      </w:r>
      <w:r w:rsidR="689DCA93" w:rsidRPr="36FF58DF">
        <w:rPr>
          <w:rFonts w:ascii="Arial" w:hAnsi="Arial" w:cs="Arial"/>
          <w:sz w:val="24"/>
          <w:szCs w:val="24"/>
        </w:rPr>
        <w:t xml:space="preserve">he Grant is made available for use during the </w:t>
      </w:r>
      <w:r w:rsidR="1067B448" w:rsidRPr="36FF58DF">
        <w:rPr>
          <w:rFonts w:ascii="Arial" w:hAnsi="Arial" w:cs="Arial"/>
          <w:sz w:val="24"/>
          <w:szCs w:val="24"/>
        </w:rPr>
        <w:t>Funding Period</w:t>
      </w:r>
      <w:r w:rsidR="1014F7A0" w:rsidRPr="36FF58DF">
        <w:rPr>
          <w:rFonts w:ascii="Arial" w:hAnsi="Arial" w:cs="Arial"/>
          <w:sz w:val="24"/>
          <w:szCs w:val="24"/>
        </w:rPr>
        <w:t>.</w:t>
      </w:r>
      <w:r w:rsidR="18AD14BF" w:rsidRPr="36FF58DF">
        <w:rPr>
          <w:rFonts w:ascii="Arial" w:hAnsi="Arial" w:cs="Arial"/>
          <w:sz w:val="24"/>
          <w:szCs w:val="24"/>
        </w:rPr>
        <w:t xml:space="preserve"> </w:t>
      </w:r>
    </w:p>
    <w:p w14:paraId="7B88C36C" w14:textId="77777777" w:rsidR="00344ACB" w:rsidRPr="009128B9" w:rsidRDefault="00344ACB" w:rsidP="6ECE1BB6">
      <w:pPr>
        <w:pStyle w:val="ListParagraph"/>
        <w:rPr>
          <w:rFonts w:ascii="Arial" w:hAnsi="Arial" w:cs="Arial"/>
          <w:sz w:val="24"/>
          <w:szCs w:val="24"/>
        </w:rPr>
      </w:pPr>
    </w:p>
    <w:p w14:paraId="48BE12BA" w14:textId="28307BD4" w:rsidR="005D6F2C" w:rsidRDefault="756CF69F" w:rsidP="00E659FB">
      <w:pPr>
        <w:pStyle w:val="ListParagraph"/>
        <w:numPr>
          <w:ilvl w:val="0"/>
          <w:numId w:val="4"/>
        </w:numPr>
        <w:spacing w:line="240" w:lineRule="auto"/>
        <w:ind w:left="567" w:hanging="567"/>
        <w:rPr>
          <w:rFonts w:ascii="Arial" w:hAnsi="Arial" w:cs="Arial"/>
          <w:sz w:val="24"/>
          <w:szCs w:val="24"/>
        </w:rPr>
      </w:pPr>
      <w:r w:rsidRPr="36FF58DF">
        <w:rPr>
          <w:rFonts w:ascii="Arial" w:hAnsi="Arial" w:cs="Arial"/>
          <w:sz w:val="24"/>
          <w:szCs w:val="24"/>
        </w:rPr>
        <w:t xml:space="preserve">At </w:t>
      </w:r>
      <w:r w:rsidR="109C28E2" w:rsidRPr="36FF58DF">
        <w:rPr>
          <w:rFonts w:ascii="Arial" w:hAnsi="Arial" w:cs="Arial"/>
          <w:sz w:val="24"/>
          <w:szCs w:val="24"/>
        </w:rPr>
        <w:t>the Secretary of State’s</w:t>
      </w:r>
      <w:r w:rsidRPr="36FF58DF">
        <w:rPr>
          <w:rFonts w:ascii="Arial" w:hAnsi="Arial" w:cs="Arial"/>
          <w:sz w:val="24"/>
          <w:szCs w:val="24"/>
        </w:rPr>
        <w:t xml:space="preserve"> sole discretion, t</w:t>
      </w:r>
      <w:r w:rsidR="368375B7" w:rsidRPr="36FF58DF">
        <w:rPr>
          <w:rFonts w:ascii="Arial" w:hAnsi="Arial" w:cs="Arial"/>
          <w:sz w:val="24"/>
          <w:szCs w:val="24"/>
        </w:rPr>
        <w:t xml:space="preserve">he Secretary of State reserves the right to </w:t>
      </w:r>
      <w:r w:rsidR="5989450E" w:rsidRPr="36FF58DF">
        <w:rPr>
          <w:rFonts w:ascii="Arial" w:hAnsi="Arial" w:cs="Arial"/>
          <w:sz w:val="24"/>
          <w:szCs w:val="24"/>
        </w:rPr>
        <w:t xml:space="preserve">determine </w:t>
      </w:r>
      <w:r w:rsidR="368375B7" w:rsidRPr="36FF58DF">
        <w:rPr>
          <w:rFonts w:ascii="Arial" w:hAnsi="Arial" w:cs="Arial"/>
          <w:sz w:val="24"/>
          <w:szCs w:val="24"/>
        </w:rPr>
        <w:t>an extension to the</w:t>
      </w:r>
      <w:r w:rsidR="1E402E70" w:rsidRPr="36FF58DF">
        <w:rPr>
          <w:rFonts w:ascii="Arial" w:hAnsi="Arial" w:cs="Arial"/>
          <w:sz w:val="24"/>
          <w:szCs w:val="24"/>
        </w:rPr>
        <w:t xml:space="preserve"> Funding Period</w:t>
      </w:r>
      <w:r w:rsidR="05975C38" w:rsidRPr="36FF58DF">
        <w:rPr>
          <w:rFonts w:ascii="Arial" w:hAnsi="Arial" w:cs="Arial"/>
          <w:sz w:val="24"/>
          <w:szCs w:val="24"/>
        </w:rPr>
        <w:t xml:space="preserve"> beyond </w:t>
      </w:r>
      <w:r w:rsidR="00D25338" w:rsidRPr="36FF58DF">
        <w:rPr>
          <w:rFonts w:ascii="Arial" w:hAnsi="Arial" w:cs="Arial"/>
          <w:sz w:val="24"/>
          <w:szCs w:val="24"/>
        </w:rPr>
        <w:t xml:space="preserve">31 </w:t>
      </w:r>
      <w:r w:rsidR="05975C38" w:rsidRPr="36FF58DF">
        <w:rPr>
          <w:rFonts w:ascii="Arial" w:hAnsi="Arial" w:cs="Arial"/>
          <w:sz w:val="24"/>
          <w:szCs w:val="24"/>
        </w:rPr>
        <w:t>March 2023</w:t>
      </w:r>
      <w:r w:rsidR="1E402E70" w:rsidRPr="36FF58DF">
        <w:rPr>
          <w:rFonts w:ascii="Arial" w:hAnsi="Arial" w:cs="Arial"/>
          <w:sz w:val="24"/>
          <w:szCs w:val="24"/>
        </w:rPr>
        <w:t xml:space="preserve">, should the Authority provide a request in writing to do so. </w:t>
      </w:r>
    </w:p>
    <w:p w14:paraId="3EE1333A" w14:textId="77777777" w:rsidR="005D6F2C" w:rsidRPr="005D6F2C" w:rsidRDefault="005D6F2C" w:rsidP="6ECE1BB6">
      <w:pPr>
        <w:pStyle w:val="ListParagraph"/>
        <w:rPr>
          <w:rFonts w:ascii="Arial" w:hAnsi="Arial" w:cs="Arial"/>
          <w:sz w:val="24"/>
          <w:szCs w:val="24"/>
        </w:rPr>
      </w:pPr>
    </w:p>
    <w:p w14:paraId="607700C0" w14:textId="56FBE495" w:rsidR="005D6F2C" w:rsidRPr="005D6F2C" w:rsidRDefault="358B320D" w:rsidP="00E659FB">
      <w:pPr>
        <w:pStyle w:val="ListParagraph"/>
        <w:numPr>
          <w:ilvl w:val="0"/>
          <w:numId w:val="4"/>
        </w:numPr>
        <w:spacing w:line="240" w:lineRule="auto"/>
        <w:ind w:left="567" w:hanging="567"/>
        <w:rPr>
          <w:rFonts w:ascii="Arial" w:hAnsi="Arial" w:cs="Arial"/>
          <w:sz w:val="24"/>
          <w:szCs w:val="24"/>
        </w:rPr>
      </w:pPr>
      <w:r w:rsidRPr="36FF58DF">
        <w:rPr>
          <w:rFonts w:ascii="Arial" w:hAnsi="Arial" w:cs="Arial"/>
          <w:sz w:val="24"/>
          <w:szCs w:val="24"/>
        </w:rPr>
        <w:lastRenderedPageBreak/>
        <w:t>The</w:t>
      </w:r>
      <w:r w:rsidR="0436F6D8" w:rsidRPr="36FF58DF">
        <w:rPr>
          <w:rFonts w:ascii="Arial" w:hAnsi="Arial" w:cs="Arial"/>
          <w:sz w:val="24"/>
          <w:szCs w:val="24"/>
        </w:rPr>
        <w:t xml:space="preserve"> </w:t>
      </w:r>
      <w:r w:rsidR="715CCCEF" w:rsidRPr="36FF58DF">
        <w:rPr>
          <w:rFonts w:ascii="Arial" w:hAnsi="Arial" w:cs="Arial"/>
          <w:sz w:val="24"/>
          <w:szCs w:val="24"/>
        </w:rPr>
        <w:t xml:space="preserve">Authority </w:t>
      </w:r>
      <w:r w:rsidR="2CFFE805" w:rsidRPr="36FF58DF">
        <w:rPr>
          <w:rFonts w:ascii="Arial" w:hAnsi="Arial" w:cs="Arial"/>
          <w:sz w:val="24"/>
          <w:szCs w:val="24"/>
        </w:rPr>
        <w:t>will</w:t>
      </w:r>
      <w:r w:rsidR="715CCCEF" w:rsidRPr="36FF58DF">
        <w:rPr>
          <w:rFonts w:ascii="Arial" w:hAnsi="Arial" w:cs="Arial"/>
          <w:sz w:val="24"/>
          <w:szCs w:val="24"/>
        </w:rPr>
        <w:t xml:space="preserve"> </w:t>
      </w:r>
      <w:r w:rsidR="11187CBF" w:rsidRPr="36FF58DF">
        <w:rPr>
          <w:rFonts w:ascii="Arial" w:hAnsi="Arial" w:cs="Arial"/>
          <w:sz w:val="24"/>
          <w:szCs w:val="24"/>
        </w:rPr>
        <w:t xml:space="preserve">ensure </w:t>
      </w:r>
      <w:r w:rsidR="715CCCEF" w:rsidRPr="36FF58DF">
        <w:rPr>
          <w:rFonts w:ascii="Arial" w:hAnsi="Arial" w:cs="Arial"/>
          <w:sz w:val="24"/>
          <w:szCs w:val="24"/>
        </w:rPr>
        <w:t xml:space="preserve">that </w:t>
      </w:r>
      <w:r w:rsidRPr="36FF58DF">
        <w:rPr>
          <w:rFonts w:ascii="Arial" w:hAnsi="Arial" w:cs="Arial"/>
          <w:sz w:val="24"/>
          <w:szCs w:val="24"/>
        </w:rPr>
        <w:t>any public</w:t>
      </w:r>
      <w:r w:rsidR="11187CBF" w:rsidRPr="36FF58DF">
        <w:rPr>
          <w:rFonts w:ascii="Arial" w:hAnsi="Arial" w:cs="Arial"/>
          <w:sz w:val="24"/>
          <w:szCs w:val="24"/>
        </w:rPr>
        <w:t xml:space="preserve"> comm</w:t>
      </w:r>
      <w:r w:rsidR="76418B46" w:rsidRPr="36FF58DF">
        <w:rPr>
          <w:rFonts w:ascii="Arial" w:hAnsi="Arial" w:cs="Arial"/>
          <w:sz w:val="24"/>
          <w:szCs w:val="24"/>
        </w:rPr>
        <w:t>unication</w:t>
      </w:r>
      <w:r w:rsidR="2CAE1A2A" w:rsidRPr="36FF58DF">
        <w:rPr>
          <w:rFonts w:ascii="Arial" w:hAnsi="Arial" w:cs="Arial"/>
          <w:sz w:val="24"/>
          <w:szCs w:val="24"/>
        </w:rPr>
        <w:t>s</w:t>
      </w:r>
      <w:r w:rsidRPr="36FF58DF">
        <w:rPr>
          <w:rFonts w:ascii="Arial" w:hAnsi="Arial" w:cs="Arial"/>
          <w:sz w:val="24"/>
          <w:szCs w:val="24"/>
        </w:rPr>
        <w:t xml:space="preserve"> it issues about</w:t>
      </w:r>
      <w:r w:rsidR="03B383F9" w:rsidRPr="36FF58DF">
        <w:rPr>
          <w:rFonts w:ascii="Arial" w:hAnsi="Arial" w:cs="Arial"/>
          <w:sz w:val="24"/>
          <w:szCs w:val="24"/>
        </w:rPr>
        <w:t xml:space="preserve"> the</w:t>
      </w:r>
      <w:r w:rsidRPr="36FF58DF">
        <w:rPr>
          <w:rFonts w:ascii="Arial" w:hAnsi="Arial" w:cs="Arial"/>
          <w:sz w:val="24"/>
          <w:szCs w:val="24"/>
        </w:rPr>
        <w:t xml:space="preserve"> </w:t>
      </w:r>
      <w:r w:rsidR="1D3818F2" w:rsidRPr="36FF58DF">
        <w:rPr>
          <w:rFonts w:ascii="Arial" w:hAnsi="Arial" w:cs="Arial"/>
          <w:sz w:val="24"/>
          <w:szCs w:val="24"/>
        </w:rPr>
        <w:t xml:space="preserve">Sustainable Warmth </w:t>
      </w:r>
      <w:r w:rsidR="0001797F" w:rsidRPr="36FF58DF">
        <w:rPr>
          <w:rFonts w:ascii="Arial" w:hAnsi="Arial" w:cs="Arial"/>
          <w:sz w:val="24"/>
          <w:szCs w:val="24"/>
        </w:rPr>
        <w:t>Competition</w:t>
      </w:r>
      <w:r w:rsidR="2E07ECA5" w:rsidRPr="36FF58DF">
        <w:rPr>
          <w:rFonts w:ascii="Arial" w:hAnsi="Arial" w:cs="Arial"/>
          <w:sz w:val="24"/>
          <w:szCs w:val="24"/>
        </w:rPr>
        <w:t>,</w:t>
      </w:r>
      <w:r w:rsidR="7143004F" w:rsidRPr="36FF58DF">
        <w:rPr>
          <w:rFonts w:ascii="Arial" w:hAnsi="Arial" w:cs="Arial"/>
          <w:sz w:val="24"/>
          <w:szCs w:val="24"/>
        </w:rPr>
        <w:t xml:space="preserve"> </w:t>
      </w:r>
      <w:r w:rsidR="4C8600B5" w:rsidRPr="36FF58DF">
        <w:rPr>
          <w:rFonts w:ascii="Arial" w:hAnsi="Arial" w:cs="Arial"/>
          <w:sz w:val="24"/>
          <w:szCs w:val="24"/>
        </w:rPr>
        <w:t xml:space="preserve">or </w:t>
      </w:r>
      <w:r w:rsidR="07A446BE" w:rsidRPr="36FF58DF">
        <w:rPr>
          <w:rFonts w:ascii="Arial" w:hAnsi="Arial" w:cs="Arial"/>
          <w:sz w:val="24"/>
          <w:szCs w:val="24"/>
        </w:rPr>
        <w:t>the</w:t>
      </w:r>
      <w:r w:rsidRPr="36FF58DF">
        <w:rPr>
          <w:rFonts w:ascii="Arial" w:hAnsi="Arial" w:cs="Arial"/>
          <w:sz w:val="24"/>
          <w:szCs w:val="24"/>
        </w:rPr>
        <w:t xml:space="preserve"> Proposal</w:t>
      </w:r>
      <w:r w:rsidR="01129E43" w:rsidRPr="36FF58DF">
        <w:rPr>
          <w:rFonts w:ascii="Arial" w:hAnsi="Arial" w:cs="Arial"/>
          <w:sz w:val="24"/>
          <w:szCs w:val="24"/>
        </w:rPr>
        <w:t xml:space="preserve"> </w:t>
      </w:r>
      <w:r w:rsidR="2CAE1A2A" w:rsidRPr="36FF58DF">
        <w:rPr>
          <w:rFonts w:ascii="Arial" w:hAnsi="Arial" w:cs="Arial"/>
          <w:sz w:val="24"/>
          <w:szCs w:val="24"/>
        </w:rPr>
        <w:t>are not misleading as to</w:t>
      </w:r>
      <w:r w:rsidR="76418B46" w:rsidRPr="36FF58DF">
        <w:rPr>
          <w:rFonts w:ascii="Arial" w:hAnsi="Arial" w:cs="Arial"/>
          <w:sz w:val="24"/>
          <w:szCs w:val="24"/>
        </w:rPr>
        <w:t xml:space="preserve"> the extent to which the</w:t>
      </w:r>
      <w:r w:rsidR="131F9663" w:rsidRPr="36FF58DF">
        <w:rPr>
          <w:rFonts w:ascii="Arial" w:hAnsi="Arial" w:cs="Arial"/>
          <w:sz w:val="24"/>
          <w:szCs w:val="24"/>
        </w:rPr>
        <w:t>y</w:t>
      </w:r>
      <w:r w:rsidR="715CCCEF" w:rsidRPr="36FF58DF">
        <w:rPr>
          <w:rFonts w:ascii="Arial" w:hAnsi="Arial" w:cs="Arial"/>
          <w:sz w:val="24"/>
          <w:szCs w:val="24"/>
        </w:rPr>
        <w:t xml:space="preserve"> </w:t>
      </w:r>
      <w:r w:rsidR="131F9663" w:rsidRPr="36FF58DF">
        <w:rPr>
          <w:rFonts w:ascii="Arial" w:hAnsi="Arial" w:cs="Arial"/>
          <w:sz w:val="24"/>
          <w:szCs w:val="24"/>
        </w:rPr>
        <w:t>are</w:t>
      </w:r>
      <w:r w:rsidR="715CCCEF" w:rsidRPr="36FF58DF">
        <w:rPr>
          <w:rFonts w:ascii="Arial" w:hAnsi="Arial" w:cs="Arial"/>
          <w:sz w:val="24"/>
          <w:szCs w:val="24"/>
        </w:rPr>
        <w:t xml:space="preserve"> funded by the Secretary of State.</w:t>
      </w:r>
    </w:p>
    <w:p w14:paraId="5064A6EE" w14:textId="77777777" w:rsidR="006464FF" w:rsidRPr="00E32F58" w:rsidRDefault="006464FF" w:rsidP="006464FF">
      <w:pPr>
        <w:pStyle w:val="ListParagraph"/>
        <w:rPr>
          <w:rFonts w:ascii="Arial" w:hAnsi="Arial" w:cs="Arial"/>
          <w:b/>
          <w:sz w:val="24"/>
          <w:szCs w:val="24"/>
        </w:rPr>
      </w:pPr>
    </w:p>
    <w:p w14:paraId="3D400DEE" w14:textId="77777777" w:rsidR="00CA7672" w:rsidRDefault="00CA7672" w:rsidP="00CA7672">
      <w:pPr>
        <w:pStyle w:val="ListParagraph"/>
        <w:ind w:left="0"/>
        <w:rPr>
          <w:rFonts w:ascii="Arial" w:hAnsi="Arial" w:cs="Arial"/>
          <w:b/>
          <w:bCs/>
          <w:sz w:val="24"/>
          <w:szCs w:val="24"/>
        </w:rPr>
      </w:pPr>
    </w:p>
    <w:p w14:paraId="4064E8DB" w14:textId="21D792E7" w:rsidR="006464FF" w:rsidRPr="005B3F9A" w:rsidRDefault="57DFEF3F" w:rsidP="00601B52">
      <w:pPr>
        <w:rPr>
          <w:b/>
          <w:bCs/>
          <w:u w:val="single"/>
        </w:rPr>
      </w:pPr>
      <w:r w:rsidRPr="005B3F9A">
        <w:rPr>
          <w:b/>
          <w:bCs/>
          <w:u w:val="single"/>
        </w:rPr>
        <w:t>SCOPE</w:t>
      </w:r>
      <w:r w:rsidR="74F52791" w:rsidRPr="005B3F9A">
        <w:rPr>
          <w:b/>
          <w:bCs/>
          <w:u w:val="single"/>
        </w:rPr>
        <w:t xml:space="preserve"> OF ACTIVITY</w:t>
      </w:r>
    </w:p>
    <w:p w14:paraId="7A45DEB7" w14:textId="77777777" w:rsidR="006464FF" w:rsidRPr="00BC331D" w:rsidRDefault="006464FF" w:rsidP="6ECE1BB6">
      <w:pPr>
        <w:pStyle w:val="ListParagraph"/>
        <w:ind w:left="567" w:hanging="567"/>
        <w:rPr>
          <w:rFonts w:ascii="Arial" w:hAnsi="Arial" w:cs="Arial"/>
          <w:b/>
          <w:sz w:val="24"/>
          <w:szCs w:val="24"/>
        </w:rPr>
      </w:pPr>
    </w:p>
    <w:p w14:paraId="657E056B" w14:textId="1FEB1CD9" w:rsidR="006464FF" w:rsidRPr="00761325" w:rsidRDefault="3A7D77DE" w:rsidP="00E659FB">
      <w:pPr>
        <w:pStyle w:val="ListParagraph"/>
        <w:numPr>
          <w:ilvl w:val="0"/>
          <w:numId w:val="4"/>
        </w:numPr>
        <w:spacing w:after="120" w:line="240" w:lineRule="auto"/>
        <w:ind w:left="567" w:hanging="567"/>
        <w:jc w:val="both"/>
        <w:rPr>
          <w:rFonts w:ascii="Arial" w:hAnsi="Arial" w:cs="Arial"/>
          <w:sz w:val="24"/>
          <w:szCs w:val="24"/>
        </w:rPr>
      </w:pPr>
      <w:r w:rsidRPr="36FF58DF">
        <w:rPr>
          <w:rFonts w:ascii="Arial" w:hAnsi="Arial" w:cs="Arial"/>
          <w:sz w:val="24"/>
          <w:szCs w:val="24"/>
        </w:rPr>
        <w:t>The Authority will use the Grant in accordance with the provisions of this MOU</w:t>
      </w:r>
      <w:r w:rsidR="680BEC8C" w:rsidRPr="36FF58DF">
        <w:rPr>
          <w:rFonts w:ascii="Arial" w:hAnsi="Arial" w:cs="Arial"/>
          <w:sz w:val="24"/>
          <w:szCs w:val="24"/>
        </w:rPr>
        <w:t xml:space="preserve"> </w:t>
      </w:r>
      <w:r w:rsidR="5D01BED9" w:rsidRPr="36FF58DF">
        <w:rPr>
          <w:rFonts w:ascii="Arial" w:hAnsi="Arial" w:cs="Arial"/>
          <w:sz w:val="24"/>
          <w:szCs w:val="24"/>
        </w:rPr>
        <w:t>to only incur Eligible Expenditure</w:t>
      </w:r>
      <w:r w:rsidR="15931AAF" w:rsidRPr="36FF58DF">
        <w:rPr>
          <w:rFonts w:ascii="Arial" w:hAnsi="Arial" w:cs="Arial"/>
          <w:sz w:val="24"/>
          <w:szCs w:val="24"/>
        </w:rPr>
        <w:t xml:space="preserve">. </w:t>
      </w:r>
      <w:r w:rsidRPr="36FF58DF">
        <w:rPr>
          <w:rFonts w:ascii="Arial" w:hAnsi="Arial" w:cs="Arial"/>
          <w:sz w:val="24"/>
          <w:szCs w:val="24"/>
        </w:rPr>
        <w:t xml:space="preserve"> </w:t>
      </w:r>
    </w:p>
    <w:p w14:paraId="2EA2CC4A" w14:textId="77777777" w:rsidR="006464FF" w:rsidRPr="00761325" w:rsidRDefault="006464FF" w:rsidP="6ECE1BB6">
      <w:pPr>
        <w:pStyle w:val="ListParagraph"/>
        <w:spacing w:after="120" w:line="240" w:lineRule="auto"/>
        <w:ind w:left="567" w:hanging="567"/>
        <w:jc w:val="both"/>
        <w:rPr>
          <w:rFonts w:ascii="Arial" w:hAnsi="Arial" w:cs="Arial"/>
          <w:sz w:val="24"/>
          <w:szCs w:val="24"/>
        </w:rPr>
      </w:pPr>
    </w:p>
    <w:p w14:paraId="3683F45F" w14:textId="58802606" w:rsidR="006464FF" w:rsidRPr="00761325" w:rsidRDefault="3A7D77DE" w:rsidP="00E659FB">
      <w:pPr>
        <w:pStyle w:val="ListParagraph"/>
        <w:numPr>
          <w:ilvl w:val="0"/>
          <w:numId w:val="4"/>
        </w:numPr>
        <w:spacing w:after="120" w:line="240" w:lineRule="auto"/>
        <w:ind w:left="567" w:hanging="567"/>
        <w:jc w:val="both"/>
        <w:rPr>
          <w:rFonts w:ascii="Arial" w:hAnsi="Arial" w:cs="Arial"/>
          <w:sz w:val="24"/>
          <w:szCs w:val="24"/>
        </w:rPr>
      </w:pPr>
      <w:r w:rsidRPr="36FF58DF">
        <w:rPr>
          <w:rFonts w:ascii="Arial" w:hAnsi="Arial" w:cs="Arial"/>
          <w:sz w:val="24"/>
          <w:szCs w:val="24"/>
        </w:rPr>
        <w:t>In delivering the Proposal</w:t>
      </w:r>
      <w:r w:rsidR="6C775F3E" w:rsidRPr="36FF58DF">
        <w:rPr>
          <w:rFonts w:ascii="Arial" w:hAnsi="Arial" w:cs="Arial"/>
          <w:sz w:val="24"/>
          <w:szCs w:val="24"/>
        </w:rPr>
        <w:t>,</w:t>
      </w:r>
      <w:r w:rsidRPr="36FF58DF">
        <w:rPr>
          <w:rFonts w:ascii="Arial" w:hAnsi="Arial" w:cs="Arial"/>
          <w:sz w:val="24"/>
          <w:szCs w:val="24"/>
        </w:rPr>
        <w:t xml:space="preserve"> </w:t>
      </w:r>
      <w:r w:rsidR="15931AAF" w:rsidRPr="36FF58DF">
        <w:rPr>
          <w:rFonts w:ascii="Arial" w:hAnsi="Arial" w:cs="Arial"/>
          <w:sz w:val="24"/>
          <w:szCs w:val="24"/>
        </w:rPr>
        <w:t>Eligible Expenditure are payments properly incurred in relation to</w:t>
      </w:r>
      <w:r w:rsidR="66EFF711" w:rsidRPr="36FF58DF">
        <w:rPr>
          <w:rFonts w:ascii="Arial" w:hAnsi="Arial" w:cs="Arial"/>
          <w:sz w:val="24"/>
          <w:szCs w:val="24"/>
        </w:rPr>
        <w:t>:</w:t>
      </w:r>
    </w:p>
    <w:p w14:paraId="7F42B0E8" w14:textId="77777777" w:rsidR="006464FF" w:rsidRPr="00761325" w:rsidRDefault="006464FF" w:rsidP="6ECE1BB6">
      <w:pPr>
        <w:pStyle w:val="ListParagraph"/>
        <w:ind w:left="567" w:hanging="567"/>
        <w:rPr>
          <w:rFonts w:ascii="Arial" w:hAnsi="Arial" w:cs="Arial"/>
          <w:sz w:val="24"/>
          <w:szCs w:val="24"/>
        </w:rPr>
      </w:pPr>
    </w:p>
    <w:p w14:paraId="3C89B0AA" w14:textId="77777777" w:rsidR="006464FF" w:rsidRPr="00761325" w:rsidRDefault="4ECA5555" w:rsidP="00E659FB">
      <w:pPr>
        <w:pStyle w:val="ListParagraph"/>
        <w:numPr>
          <w:ilvl w:val="0"/>
          <w:numId w:val="9"/>
        </w:numPr>
        <w:spacing w:after="120" w:line="240" w:lineRule="auto"/>
        <w:jc w:val="both"/>
        <w:rPr>
          <w:rFonts w:ascii="Arial" w:eastAsia="Arial" w:hAnsi="Arial" w:cs="Arial"/>
          <w:sz w:val="24"/>
          <w:szCs w:val="24"/>
        </w:rPr>
      </w:pPr>
      <w:r w:rsidRPr="3FF67345">
        <w:rPr>
          <w:rFonts w:ascii="Arial" w:hAnsi="Arial" w:cs="Arial"/>
          <w:sz w:val="24"/>
          <w:szCs w:val="24"/>
        </w:rPr>
        <w:t>A</w:t>
      </w:r>
      <w:r w:rsidR="402D4866" w:rsidRPr="3FF67345">
        <w:rPr>
          <w:rFonts w:ascii="Arial" w:hAnsi="Arial" w:cs="Arial"/>
          <w:sz w:val="24"/>
          <w:szCs w:val="24"/>
        </w:rPr>
        <w:t xml:space="preserve"> recipient who </w:t>
      </w:r>
      <w:r w:rsidR="195203A1" w:rsidRPr="3FF67345">
        <w:rPr>
          <w:rFonts w:ascii="Arial" w:hAnsi="Arial" w:cs="Arial"/>
          <w:sz w:val="24"/>
          <w:szCs w:val="24"/>
        </w:rPr>
        <w:t>is</w:t>
      </w:r>
      <w:r w:rsidR="2E0D4F87" w:rsidRPr="3FF67345">
        <w:rPr>
          <w:rFonts w:ascii="Arial" w:hAnsi="Arial" w:cs="Arial"/>
          <w:sz w:val="24"/>
          <w:szCs w:val="24"/>
        </w:rPr>
        <w:t xml:space="preserve"> an ‘</w:t>
      </w:r>
      <w:r w:rsidR="2E0D4F87" w:rsidRPr="3FF67345">
        <w:rPr>
          <w:rFonts w:ascii="Arial" w:hAnsi="Arial" w:cs="Arial"/>
          <w:b/>
          <w:sz w:val="24"/>
          <w:szCs w:val="24"/>
        </w:rPr>
        <w:t xml:space="preserve">Eligible </w:t>
      </w:r>
      <w:r w:rsidR="195203A1" w:rsidRPr="3FF67345">
        <w:rPr>
          <w:rFonts w:ascii="Arial" w:hAnsi="Arial" w:cs="Arial"/>
          <w:b/>
          <w:sz w:val="24"/>
          <w:szCs w:val="24"/>
        </w:rPr>
        <w:t>H</w:t>
      </w:r>
      <w:r w:rsidR="2E0D4F87" w:rsidRPr="3FF67345">
        <w:rPr>
          <w:rFonts w:ascii="Arial" w:hAnsi="Arial" w:cs="Arial"/>
          <w:b/>
          <w:sz w:val="24"/>
          <w:szCs w:val="24"/>
        </w:rPr>
        <w:t>ousehold’</w:t>
      </w:r>
      <w:r w:rsidR="402D4866" w:rsidRPr="3FF67345">
        <w:rPr>
          <w:rFonts w:ascii="Arial" w:hAnsi="Arial" w:cs="Arial"/>
          <w:sz w:val="24"/>
          <w:szCs w:val="24"/>
        </w:rPr>
        <w:t xml:space="preserve">; </w:t>
      </w:r>
      <w:r w:rsidRPr="3FF67345">
        <w:rPr>
          <w:rFonts w:ascii="Arial" w:hAnsi="Arial" w:cs="Arial"/>
          <w:sz w:val="24"/>
          <w:szCs w:val="24"/>
        </w:rPr>
        <w:t>and</w:t>
      </w:r>
    </w:p>
    <w:p w14:paraId="094B3151" w14:textId="77777777" w:rsidR="00AA52AB" w:rsidRPr="00761325" w:rsidRDefault="00AA52AB" w:rsidP="6ECE1BB6">
      <w:pPr>
        <w:pStyle w:val="ListParagraph"/>
        <w:spacing w:after="120" w:line="240" w:lineRule="auto"/>
        <w:ind w:left="1134"/>
        <w:jc w:val="both"/>
        <w:rPr>
          <w:rFonts w:ascii="Arial" w:hAnsi="Arial" w:cs="Arial"/>
          <w:sz w:val="24"/>
          <w:szCs w:val="24"/>
        </w:rPr>
      </w:pPr>
    </w:p>
    <w:p w14:paraId="24AFB5D0" w14:textId="77777777" w:rsidR="00901C0B" w:rsidRPr="00761325" w:rsidRDefault="402D4866" w:rsidP="00E659FB">
      <w:pPr>
        <w:pStyle w:val="ListParagraph"/>
        <w:numPr>
          <w:ilvl w:val="0"/>
          <w:numId w:val="9"/>
        </w:numPr>
        <w:spacing w:after="120" w:line="240" w:lineRule="auto"/>
        <w:jc w:val="both"/>
        <w:rPr>
          <w:rFonts w:ascii="Arial" w:eastAsia="Arial" w:hAnsi="Arial" w:cs="Arial"/>
          <w:sz w:val="24"/>
          <w:szCs w:val="24"/>
        </w:rPr>
      </w:pPr>
      <w:r w:rsidRPr="3FF67345">
        <w:rPr>
          <w:rFonts w:ascii="Arial" w:hAnsi="Arial" w:cs="Arial"/>
          <w:sz w:val="24"/>
          <w:szCs w:val="24"/>
        </w:rPr>
        <w:t xml:space="preserve">Installation of </w:t>
      </w:r>
      <w:r w:rsidRPr="3FF67345">
        <w:rPr>
          <w:rFonts w:ascii="Arial" w:hAnsi="Arial" w:cs="Arial"/>
          <w:b/>
          <w:sz w:val="24"/>
          <w:szCs w:val="24"/>
        </w:rPr>
        <w:t>‘</w:t>
      </w:r>
      <w:r w:rsidR="76141522" w:rsidRPr="3FF67345">
        <w:rPr>
          <w:rFonts w:ascii="Arial" w:hAnsi="Arial" w:cs="Arial"/>
          <w:b/>
          <w:sz w:val="24"/>
          <w:szCs w:val="24"/>
        </w:rPr>
        <w:t>E</w:t>
      </w:r>
      <w:r w:rsidRPr="3FF67345">
        <w:rPr>
          <w:rFonts w:ascii="Arial" w:hAnsi="Arial" w:cs="Arial"/>
          <w:b/>
          <w:sz w:val="24"/>
          <w:szCs w:val="24"/>
        </w:rPr>
        <w:t xml:space="preserve">ligible </w:t>
      </w:r>
      <w:r w:rsidR="11FAFC0F" w:rsidRPr="3FF67345">
        <w:rPr>
          <w:rFonts w:ascii="Arial" w:hAnsi="Arial" w:cs="Arial"/>
          <w:b/>
          <w:sz w:val="24"/>
          <w:szCs w:val="24"/>
        </w:rPr>
        <w:t>Measures</w:t>
      </w:r>
      <w:r w:rsidRPr="3FF67345">
        <w:rPr>
          <w:rFonts w:ascii="Arial" w:hAnsi="Arial" w:cs="Arial"/>
          <w:b/>
          <w:sz w:val="24"/>
          <w:szCs w:val="24"/>
        </w:rPr>
        <w:t xml:space="preserve">’ </w:t>
      </w:r>
      <w:r w:rsidRPr="3FF67345">
        <w:rPr>
          <w:rFonts w:ascii="Arial" w:hAnsi="Arial" w:cs="Arial"/>
          <w:sz w:val="24"/>
          <w:szCs w:val="24"/>
        </w:rPr>
        <w:t>which aims to improve homes to</w:t>
      </w:r>
      <w:r w:rsidR="36A9014B" w:rsidRPr="3FF67345">
        <w:rPr>
          <w:rFonts w:ascii="Arial" w:hAnsi="Arial" w:cs="Arial"/>
          <w:sz w:val="24"/>
          <w:szCs w:val="24"/>
        </w:rPr>
        <w:t>wards</w:t>
      </w:r>
      <w:r w:rsidRPr="3FF67345">
        <w:rPr>
          <w:rFonts w:ascii="Arial" w:hAnsi="Arial" w:cs="Arial"/>
          <w:sz w:val="24"/>
          <w:szCs w:val="24"/>
        </w:rPr>
        <w:t xml:space="preserve"> EPC C </w:t>
      </w:r>
      <w:r w:rsidR="36A9014B" w:rsidRPr="3FF67345">
        <w:rPr>
          <w:rFonts w:ascii="Arial" w:hAnsi="Arial" w:cs="Arial"/>
          <w:sz w:val="24"/>
          <w:szCs w:val="24"/>
        </w:rPr>
        <w:t>and above</w:t>
      </w:r>
      <w:r w:rsidR="52A8AB0D" w:rsidRPr="3FF67345">
        <w:rPr>
          <w:rFonts w:ascii="Arial" w:hAnsi="Arial" w:cs="Arial"/>
          <w:sz w:val="24"/>
          <w:szCs w:val="24"/>
        </w:rPr>
        <w:t>; and</w:t>
      </w:r>
    </w:p>
    <w:p w14:paraId="03DEA7AF" w14:textId="77777777" w:rsidR="00901C0B" w:rsidRPr="00761325" w:rsidRDefault="00901C0B" w:rsidP="6ECE1BB6">
      <w:pPr>
        <w:pStyle w:val="ListParagraph"/>
        <w:rPr>
          <w:rFonts w:ascii="Arial" w:hAnsi="Arial" w:cs="Arial"/>
          <w:sz w:val="24"/>
          <w:szCs w:val="24"/>
        </w:rPr>
      </w:pPr>
    </w:p>
    <w:p w14:paraId="0F7E163B" w14:textId="77777777" w:rsidR="006464FF" w:rsidRPr="00761325" w:rsidRDefault="52A8AB0D" w:rsidP="00E659FB">
      <w:pPr>
        <w:pStyle w:val="ListParagraph"/>
        <w:numPr>
          <w:ilvl w:val="0"/>
          <w:numId w:val="9"/>
        </w:numPr>
        <w:spacing w:after="120" w:line="240" w:lineRule="auto"/>
        <w:jc w:val="both"/>
        <w:rPr>
          <w:rFonts w:ascii="Arial" w:eastAsia="Arial" w:hAnsi="Arial" w:cs="Arial"/>
          <w:sz w:val="24"/>
          <w:szCs w:val="24"/>
        </w:rPr>
      </w:pPr>
      <w:r w:rsidRPr="3FF67345">
        <w:rPr>
          <w:rFonts w:ascii="Arial" w:hAnsi="Arial" w:cs="Arial"/>
          <w:sz w:val="24"/>
          <w:szCs w:val="24"/>
        </w:rPr>
        <w:t xml:space="preserve">completed </w:t>
      </w:r>
      <w:r w:rsidR="402D4866" w:rsidRPr="3FF67345">
        <w:rPr>
          <w:rFonts w:ascii="Arial" w:hAnsi="Arial" w:cs="Arial"/>
          <w:sz w:val="24"/>
          <w:szCs w:val="24"/>
        </w:rPr>
        <w:t xml:space="preserve">by an </w:t>
      </w:r>
      <w:r w:rsidR="402D4866" w:rsidRPr="3FF67345">
        <w:rPr>
          <w:rFonts w:ascii="Arial" w:hAnsi="Arial" w:cs="Arial"/>
          <w:b/>
          <w:sz w:val="24"/>
          <w:szCs w:val="24"/>
        </w:rPr>
        <w:t>‘</w:t>
      </w:r>
      <w:r w:rsidR="145BE24B" w:rsidRPr="3FF67345">
        <w:rPr>
          <w:rFonts w:ascii="Arial" w:hAnsi="Arial" w:cs="Arial"/>
          <w:b/>
          <w:sz w:val="24"/>
          <w:szCs w:val="24"/>
        </w:rPr>
        <w:t xml:space="preserve">Eligible </w:t>
      </w:r>
      <w:r w:rsidR="085F073C" w:rsidRPr="3FF67345">
        <w:rPr>
          <w:rFonts w:ascii="Arial" w:hAnsi="Arial" w:cs="Arial"/>
          <w:b/>
          <w:sz w:val="24"/>
          <w:szCs w:val="24"/>
        </w:rPr>
        <w:t>Contractor</w:t>
      </w:r>
      <w:r w:rsidR="402D4866" w:rsidRPr="3FF67345">
        <w:rPr>
          <w:rFonts w:ascii="Arial" w:hAnsi="Arial" w:cs="Arial"/>
          <w:b/>
          <w:sz w:val="24"/>
          <w:szCs w:val="24"/>
        </w:rPr>
        <w:t>’</w:t>
      </w:r>
      <w:r w:rsidR="36ACD801" w:rsidRPr="3FF67345">
        <w:rPr>
          <w:rFonts w:ascii="Arial" w:hAnsi="Arial" w:cs="Arial"/>
          <w:b/>
          <w:sz w:val="24"/>
          <w:szCs w:val="24"/>
        </w:rPr>
        <w:t>;</w:t>
      </w:r>
      <w:r w:rsidR="384EBA0F" w:rsidRPr="3FF67345">
        <w:rPr>
          <w:rFonts w:ascii="Arial" w:hAnsi="Arial" w:cs="Arial"/>
          <w:b/>
          <w:sz w:val="24"/>
          <w:szCs w:val="24"/>
        </w:rPr>
        <w:t xml:space="preserve"> </w:t>
      </w:r>
      <w:r w:rsidR="384EBA0F" w:rsidRPr="3FF67345">
        <w:rPr>
          <w:rFonts w:ascii="Arial" w:hAnsi="Arial" w:cs="Arial"/>
          <w:sz w:val="24"/>
          <w:szCs w:val="24"/>
        </w:rPr>
        <w:t>and</w:t>
      </w:r>
    </w:p>
    <w:p w14:paraId="73277C3E" w14:textId="77777777" w:rsidR="006464FF" w:rsidRPr="00BD5E18" w:rsidRDefault="006464FF" w:rsidP="00D535AD">
      <w:pPr>
        <w:pStyle w:val="ListParagraph"/>
      </w:pPr>
    </w:p>
    <w:p w14:paraId="0FD3A41E" w14:textId="1FAEC9BD" w:rsidR="006464FF" w:rsidRPr="00761325" w:rsidRDefault="1FCA5708" w:rsidP="00E659FB">
      <w:pPr>
        <w:pStyle w:val="ListParagraph"/>
        <w:numPr>
          <w:ilvl w:val="0"/>
          <w:numId w:val="9"/>
        </w:numPr>
        <w:spacing w:after="120" w:line="240" w:lineRule="auto"/>
        <w:jc w:val="both"/>
        <w:rPr>
          <w:rFonts w:ascii="Arial" w:eastAsia="Arial" w:hAnsi="Arial" w:cs="Arial"/>
          <w:sz w:val="24"/>
          <w:szCs w:val="24"/>
        </w:rPr>
      </w:pPr>
      <w:r w:rsidRPr="3FF67345">
        <w:rPr>
          <w:rFonts w:ascii="Arial" w:hAnsi="Arial" w:cs="Arial"/>
          <w:sz w:val="24"/>
          <w:szCs w:val="24"/>
        </w:rPr>
        <w:t>Installation is completed during the ‘</w:t>
      </w:r>
      <w:r w:rsidRPr="3FF67345">
        <w:rPr>
          <w:rFonts w:ascii="Arial" w:hAnsi="Arial" w:cs="Arial"/>
          <w:b/>
          <w:sz w:val="24"/>
          <w:szCs w:val="24"/>
        </w:rPr>
        <w:t>Funding Period</w:t>
      </w:r>
      <w:r w:rsidRPr="3FF67345">
        <w:rPr>
          <w:rFonts w:ascii="Arial" w:hAnsi="Arial" w:cs="Arial"/>
          <w:sz w:val="24"/>
          <w:szCs w:val="24"/>
        </w:rPr>
        <w:t>’</w:t>
      </w:r>
      <w:r w:rsidR="402D4866" w:rsidRPr="3FF67345">
        <w:rPr>
          <w:rFonts w:ascii="Arial" w:hAnsi="Arial" w:cs="Arial"/>
          <w:sz w:val="24"/>
          <w:szCs w:val="24"/>
        </w:rPr>
        <w:t>.</w:t>
      </w:r>
      <w:r w:rsidR="402D4866" w:rsidRPr="53E7676C">
        <w:rPr>
          <w:rFonts w:ascii="Arial" w:hAnsi="Arial" w:cs="Arial"/>
          <w:sz w:val="24"/>
          <w:szCs w:val="24"/>
        </w:rPr>
        <w:t xml:space="preserve"> </w:t>
      </w:r>
    </w:p>
    <w:p w14:paraId="454BC793" w14:textId="77777777" w:rsidR="006464FF" w:rsidRPr="00410EC0" w:rsidRDefault="006464FF" w:rsidP="6ECE1BB6">
      <w:pPr>
        <w:pStyle w:val="ListParagraph"/>
        <w:spacing w:after="120" w:line="240" w:lineRule="auto"/>
        <w:ind w:left="567" w:hanging="567"/>
        <w:jc w:val="both"/>
        <w:rPr>
          <w:rFonts w:ascii="Arial" w:hAnsi="Arial" w:cs="Arial"/>
          <w:sz w:val="24"/>
          <w:szCs w:val="24"/>
          <w:highlight w:val="red"/>
        </w:rPr>
      </w:pPr>
    </w:p>
    <w:p w14:paraId="15B69462" w14:textId="6CC68351" w:rsidR="00745440" w:rsidRPr="00745440" w:rsidRDefault="00AC77B6" w:rsidP="00745440">
      <w:pPr>
        <w:pStyle w:val="ListParagraph"/>
        <w:numPr>
          <w:ilvl w:val="0"/>
          <w:numId w:val="4"/>
        </w:numPr>
        <w:spacing w:after="120" w:line="240" w:lineRule="auto"/>
        <w:ind w:left="567" w:hanging="567"/>
        <w:jc w:val="both"/>
        <w:rPr>
          <w:rFonts w:ascii="Arial" w:hAnsi="Arial" w:cs="Arial"/>
          <w:sz w:val="24"/>
          <w:szCs w:val="24"/>
        </w:rPr>
      </w:pPr>
      <w:r w:rsidRPr="36FF58DF">
        <w:rPr>
          <w:rFonts w:ascii="Arial" w:hAnsi="Arial" w:cs="Arial"/>
          <w:sz w:val="24"/>
          <w:szCs w:val="24"/>
        </w:rPr>
        <w:t>Cost upgrades for on the gas grid homes</w:t>
      </w:r>
      <w:r w:rsidR="00313B8C" w:rsidRPr="36FF58DF">
        <w:rPr>
          <w:rFonts w:ascii="Arial" w:hAnsi="Arial" w:cs="Arial"/>
          <w:sz w:val="24"/>
          <w:szCs w:val="24"/>
        </w:rPr>
        <w:t xml:space="preserve"> (LAD</w:t>
      </w:r>
      <w:r w:rsidR="00D25338" w:rsidRPr="36FF58DF">
        <w:rPr>
          <w:rFonts w:ascii="Arial" w:hAnsi="Arial" w:cs="Arial"/>
          <w:sz w:val="24"/>
          <w:szCs w:val="24"/>
        </w:rPr>
        <w:t>3</w:t>
      </w:r>
      <w:r w:rsidR="00313B8C" w:rsidRPr="36FF58DF">
        <w:rPr>
          <w:rFonts w:ascii="Arial" w:hAnsi="Arial" w:cs="Arial"/>
          <w:sz w:val="24"/>
          <w:szCs w:val="24"/>
        </w:rPr>
        <w:t>)</w:t>
      </w:r>
      <w:r w:rsidR="00AC41BC" w:rsidRPr="36FF58DF">
        <w:rPr>
          <w:rFonts w:ascii="Arial" w:hAnsi="Arial" w:cs="Arial"/>
          <w:sz w:val="24"/>
          <w:szCs w:val="24"/>
        </w:rPr>
        <w:t>:</w:t>
      </w:r>
      <w:r w:rsidR="004A544A" w:rsidRPr="36FF58DF">
        <w:rPr>
          <w:rFonts w:ascii="Arial" w:hAnsi="Arial" w:cs="Arial"/>
          <w:sz w:val="24"/>
          <w:szCs w:val="24"/>
        </w:rPr>
        <w:t xml:space="preserve"> </w:t>
      </w:r>
    </w:p>
    <w:p w14:paraId="0E73D3B5" w14:textId="726E5CBE" w:rsidR="00BE7972" w:rsidRDefault="00BE7972" w:rsidP="00BE7972">
      <w:pPr>
        <w:pStyle w:val="ListParagraph"/>
        <w:spacing w:after="120" w:line="240" w:lineRule="auto"/>
        <w:ind w:left="567"/>
        <w:jc w:val="both"/>
        <w:rPr>
          <w:rFonts w:ascii="Arial" w:hAnsi="Arial" w:cs="Arial"/>
          <w:sz w:val="24"/>
          <w:szCs w:val="24"/>
        </w:rPr>
      </w:pPr>
    </w:p>
    <w:p w14:paraId="7711834B" w14:textId="1006F723" w:rsidR="00C30FF8" w:rsidRDefault="00C30FF8" w:rsidP="00C30FF8">
      <w:pPr>
        <w:pStyle w:val="ListParagraph"/>
        <w:spacing w:after="120" w:line="240" w:lineRule="auto"/>
        <w:ind w:left="567"/>
        <w:jc w:val="both"/>
        <w:rPr>
          <w:rFonts w:ascii="Arial" w:hAnsi="Arial" w:cs="Arial"/>
          <w:sz w:val="24"/>
          <w:szCs w:val="24"/>
        </w:rPr>
      </w:pPr>
      <w:r w:rsidRPr="5B5D3AB0">
        <w:rPr>
          <w:rFonts w:ascii="Arial" w:hAnsi="Arial" w:cs="Arial"/>
          <w:sz w:val="24"/>
          <w:szCs w:val="24"/>
        </w:rPr>
        <w:t>For low-income households in owner occupier properties the maximum per propert</w:t>
      </w:r>
      <w:r w:rsidR="281683AB" w:rsidRPr="5B5D3AB0">
        <w:rPr>
          <w:rFonts w:ascii="Arial" w:hAnsi="Arial" w:cs="Arial"/>
          <w:sz w:val="24"/>
          <w:szCs w:val="24"/>
        </w:rPr>
        <w:t>y</w:t>
      </w:r>
      <w:r w:rsidRPr="5B5D3AB0">
        <w:rPr>
          <w:rFonts w:ascii="Arial" w:hAnsi="Arial" w:cs="Arial"/>
          <w:sz w:val="24"/>
          <w:szCs w:val="24"/>
        </w:rPr>
        <w:t xml:space="preserve"> subsidy will be £10,000 and no </w:t>
      </w:r>
      <w:r w:rsidR="7EA021D9" w:rsidRPr="5B5D3AB0">
        <w:rPr>
          <w:rFonts w:ascii="Arial" w:hAnsi="Arial" w:cs="Arial"/>
          <w:sz w:val="24"/>
          <w:szCs w:val="24"/>
        </w:rPr>
        <w:t>hous</w:t>
      </w:r>
      <w:r w:rsidR="3AB08A88" w:rsidRPr="5B5D3AB0">
        <w:rPr>
          <w:rFonts w:ascii="Arial" w:hAnsi="Arial" w:cs="Arial"/>
          <w:sz w:val="24"/>
          <w:szCs w:val="24"/>
        </w:rPr>
        <w:t xml:space="preserve">ehold </w:t>
      </w:r>
      <w:r w:rsidRPr="5B5D3AB0">
        <w:rPr>
          <w:rFonts w:ascii="Arial" w:hAnsi="Arial" w:cs="Arial"/>
          <w:sz w:val="24"/>
          <w:szCs w:val="24"/>
        </w:rPr>
        <w:t xml:space="preserve">contribution towards the cost of the upgrade will be required. Where a low-income household resides in a rented property (either with a private or social landlord), the maximum subsidy will be £5,000 per property and the landlord will be required to fund </w:t>
      </w:r>
      <w:r w:rsidR="55C4647D" w:rsidRPr="5B5D3AB0">
        <w:rPr>
          <w:rFonts w:ascii="Arial" w:hAnsi="Arial" w:cs="Arial"/>
          <w:sz w:val="24"/>
          <w:szCs w:val="24"/>
        </w:rPr>
        <w:t xml:space="preserve">at least </w:t>
      </w:r>
      <w:r w:rsidRPr="5B5D3AB0">
        <w:rPr>
          <w:rFonts w:ascii="Arial" w:hAnsi="Arial" w:cs="Arial"/>
          <w:sz w:val="24"/>
          <w:szCs w:val="24"/>
        </w:rPr>
        <w:t>one third of the overall costs.</w:t>
      </w:r>
    </w:p>
    <w:p w14:paraId="02ADF8DC" w14:textId="1A046C61" w:rsidR="00C30FF8" w:rsidRDefault="00C30FF8" w:rsidP="00C30FF8">
      <w:pPr>
        <w:pStyle w:val="ListParagraph"/>
        <w:spacing w:after="120" w:line="240" w:lineRule="auto"/>
        <w:ind w:left="567"/>
        <w:jc w:val="both"/>
        <w:rPr>
          <w:rFonts w:ascii="Arial" w:hAnsi="Arial" w:cs="Arial"/>
          <w:sz w:val="24"/>
          <w:szCs w:val="24"/>
        </w:rPr>
      </w:pPr>
    </w:p>
    <w:tbl>
      <w:tblPr>
        <w:tblW w:w="8303" w:type="dxa"/>
        <w:tblInd w:w="80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67"/>
        <w:gridCol w:w="2768"/>
        <w:gridCol w:w="2768"/>
      </w:tblGrid>
      <w:tr w:rsidR="00127C40" w:rsidRPr="00991C7B" w14:paraId="38C2BA92" w14:textId="77777777" w:rsidTr="00991C7B">
        <w:trPr>
          <w:trHeight w:val="603"/>
        </w:trPr>
        <w:tc>
          <w:tcPr>
            <w:tcW w:w="2767" w:type="dxa"/>
            <w:shd w:val="clear" w:color="auto" w:fill="auto"/>
          </w:tcPr>
          <w:p w14:paraId="1AECCF8E" w14:textId="340D17B9" w:rsidR="00991C7B" w:rsidRPr="00991C7B" w:rsidRDefault="7C0EB569" w:rsidP="00991C7B">
            <w:pPr>
              <w:spacing w:after="160" w:line="259" w:lineRule="auto"/>
              <w:rPr>
                <w:rFonts w:ascii="Calibri" w:hAnsi="Calibri"/>
                <w:b/>
                <w:sz w:val="22"/>
                <w:szCs w:val="22"/>
              </w:rPr>
            </w:pPr>
            <w:r w:rsidRPr="472DD911">
              <w:rPr>
                <w:rFonts w:ascii="Calibri" w:hAnsi="Calibri"/>
                <w:b/>
                <w:bCs/>
                <w:sz w:val="22"/>
                <w:szCs w:val="22"/>
              </w:rPr>
              <w:t>LAD</w:t>
            </w:r>
            <w:r w:rsidR="006351D8">
              <w:rPr>
                <w:rFonts w:ascii="Calibri" w:hAnsi="Calibri"/>
                <w:b/>
                <w:sz w:val="22"/>
                <w:szCs w:val="22"/>
              </w:rPr>
              <w:t xml:space="preserve"> Phase 3 Funding</w:t>
            </w:r>
          </w:p>
        </w:tc>
        <w:tc>
          <w:tcPr>
            <w:tcW w:w="2768" w:type="dxa"/>
            <w:shd w:val="clear" w:color="auto" w:fill="auto"/>
          </w:tcPr>
          <w:p w14:paraId="09E341D9" w14:textId="77777777" w:rsidR="00991C7B" w:rsidRPr="00991C7B" w:rsidRDefault="00991C7B" w:rsidP="00991C7B">
            <w:pPr>
              <w:spacing w:after="160" w:line="259" w:lineRule="auto"/>
              <w:rPr>
                <w:rFonts w:ascii="Calibri" w:hAnsi="Calibri"/>
                <w:b/>
                <w:sz w:val="22"/>
                <w:szCs w:val="22"/>
              </w:rPr>
            </w:pPr>
            <w:r w:rsidRPr="00991C7B">
              <w:rPr>
                <w:rFonts w:ascii="Calibri" w:hAnsi="Calibri"/>
                <w:b/>
                <w:sz w:val="22"/>
                <w:szCs w:val="22"/>
              </w:rPr>
              <w:t>Minimum Landlord Contribution</w:t>
            </w:r>
          </w:p>
        </w:tc>
        <w:tc>
          <w:tcPr>
            <w:tcW w:w="2768" w:type="dxa"/>
            <w:shd w:val="clear" w:color="auto" w:fill="auto"/>
          </w:tcPr>
          <w:p w14:paraId="6E61CB57" w14:textId="77777777" w:rsidR="00991C7B" w:rsidRPr="00991C7B" w:rsidRDefault="00991C7B" w:rsidP="00991C7B">
            <w:pPr>
              <w:spacing w:after="160" w:line="259" w:lineRule="auto"/>
              <w:rPr>
                <w:rFonts w:ascii="Calibri" w:hAnsi="Calibri"/>
                <w:b/>
                <w:sz w:val="22"/>
                <w:szCs w:val="22"/>
              </w:rPr>
            </w:pPr>
            <w:r w:rsidRPr="00991C7B">
              <w:rPr>
                <w:rFonts w:ascii="Calibri" w:hAnsi="Calibri"/>
                <w:b/>
                <w:sz w:val="22"/>
                <w:szCs w:val="22"/>
              </w:rPr>
              <w:t xml:space="preserve">Total Cost </w:t>
            </w:r>
          </w:p>
        </w:tc>
      </w:tr>
      <w:tr w:rsidR="00127C40" w:rsidRPr="00991C7B" w14:paraId="577200C9" w14:textId="77777777" w:rsidTr="00991C7B">
        <w:trPr>
          <w:trHeight w:val="290"/>
        </w:trPr>
        <w:tc>
          <w:tcPr>
            <w:tcW w:w="2767" w:type="dxa"/>
            <w:shd w:val="clear" w:color="auto" w:fill="auto"/>
          </w:tcPr>
          <w:p w14:paraId="217C5785" w14:textId="77777777" w:rsidR="00991C7B" w:rsidRPr="00991C7B" w:rsidRDefault="00991C7B" w:rsidP="00991C7B">
            <w:pPr>
              <w:spacing w:after="160" w:line="259" w:lineRule="auto"/>
              <w:rPr>
                <w:rFonts w:ascii="Calibri" w:hAnsi="Calibri"/>
                <w:sz w:val="22"/>
                <w:szCs w:val="22"/>
              </w:rPr>
            </w:pPr>
            <w:r w:rsidRPr="00991C7B">
              <w:rPr>
                <w:rFonts w:ascii="Calibri" w:hAnsi="Calibri"/>
                <w:sz w:val="22"/>
                <w:szCs w:val="22"/>
              </w:rPr>
              <w:t>£1,000</w:t>
            </w:r>
          </w:p>
        </w:tc>
        <w:tc>
          <w:tcPr>
            <w:tcW w:w="2768" w:type="dxa"/>
            <w:shd w:val="clear" w:color="auto" w:fill="auto"/>
          </w:tcPr>
          <w:p w14:paraId="3A36530C" w14:textId="77777777" w:rsidR="00991C7B" w:rsidRPr="00991C7B" w:rsidRDefault="00991C7B" w:rsidP="00991C7B">
            <w:pPr>
              <w:spacing w:after="160" w:line="259" w:lineRule="auto"/>
              <w:rPr>
                <w:rFonts w:ascii="Calibri" w:hAnsi="Calibri"/>
                <w:sz w:val="22"/>
                <w:szCs w:val="22"/>
              </w:rPr>
            </w:pPr>
            <w:r w:rsidRPr="00991C7B">
              <w:rPr>
                <w:rFonts w:ascii="Calibri" w:hAnsi="Calibri"/>
                <w:sz w:val="22"/>
                <w:szCs w:val="22"/>
              </w:rPr>
              <w:t>£500</w:t>
            </w:r>
          </w:p>
        </w:tc>
        <w:tc>
          <w:tcPr>
            <w:tcW w:w="2768" w:type="dxa"/>
            <w:shd w:val="clear" w:color="auto" w:fill="auto"/>
          </w:tcPr>
          <w:p w14:paraId="511CC302" w14:textId="77777777" w:rsidR="00991C7B" w:rsidRPr="00991C7B" w:rsidRDefault="00991C7B" w:rsidP="00991C7B">
            <w:pPr>
              <w:spacing w:after="160" w:line="259" w:lineRule="auto"/>
              <w:rPr>
                <w:rFonts w:ascii="Calibri" w:hAnsi="Calibri"/>
                <w:sz w:val="22"/>
                <w:szCs w:val="22"/>
              </w:rPr>
            </w:pPr>
            <w:r w:rsidRPr="00991C7B">
              <w:rPr>
                <w:rFonts w:ascii="Calibri" w:hAnsi="Calibri"/>
                <w:sz w:val="22"/>
                <w:szCs w:val="22"/>
              </w:rPr>
              <w:t>£1,500</w:t>
            </w:r>
          </w:p>
        </w:tc>
      </w:tr>
      <w:tr w:rsidR="00127C40" w:rsidRPr="00991C7B" w14:paraId="110DD5F2" w14:textId="77777777" w:rsidTr="00991C7B">
        <w:trPr>
          <w:trHeight w:val="312"/>
        </w:trPr>
        <w:tc>
          <w:tcPr>
            <w:tcW w:w="2767" w:type="dxa"/>
            <w:shd w:val="clear" w:color="auto" w:fill="auto"/>
          </w:tcPr>
          <w:p w14:paraId="4B950FC9" w14:textId="77777777" w:rsidR="00991C7B" w:rsidRPr="00991C7B" w:rsidRDefault="00991C7B" w:rsidP="00991C7B">
            <w:pPr>
              <w:spacing w:after="160" w:line="259" w:lineRule="auto"/>
              <w:rPr>
                <w:rFonts w:ascii="Calibri" w:hAnsi="Calibri"/>
                <w:sz w:val="22"/>
                <w:szCs w:val="22"/>
              </w:rPr>
            </w:pPr>
            <w:r w:rsidRPr="00991C7B">
              <w:rPr>
                <w:rFonts w:ascii="Calibri" w:hAnsi="Calibri"/>
                <w:sz w:val="22"/>
                <w:szCs w:val="22"/>
              </w:rPr>
              <w:t>£2,000</w:t>
            </w:r>
          </w:p>
        </w:tc>
        <w:tc>
          <w:tcPr>
            <w:tcW w:w="2768" w:type="dxa"/>
            <w:shd w:val="clear" w:color="auto" w:fill="auto"/>
          </w:tcPr>
          <w:p w14:paraId="308B7A05" w14:textId="77777777" w:rsidR="00991C7B" w:rsidRPr="00991C7B" w:rsidRDefault="00991C7B" w:rsidP="00991C7B">
            <w:pPr>
              <w:spacing w:after="160" w:line="259" w:lineRule="auto"/>
              <w:rPr>
                <w:rFonts w:ascii="Calibri" w:hAnsi="Calibri"/>
                <w:sz w:val="22"/>
                <w:szCs w:val="22"/>
              </w:rPr>
            </w:pPr>
            <w:r w:rsidRPr="00991C7B">
              <w:rPr>
                <w:rFonts w:ascii="Calibri" w:hAnsi="Calibri"/>
                <w:sz w:val="22"/>
                <w:szCs w:val="22"/>
              </w:rPr>
              <w:t>£1,000</w:t>
            </w:r>
          </w:p>
        </w:tc>
        <w:tc>
          <w:tcPr>
            <w:tcW w:w="2768" w:type="dxa"/>
            <w:shd w:val="clear" w:color="auto" w:fill="auto"/>
          </w:tcPr>
          <w:p w14:paraId="71D4F026" w14:textId="77777777" w:rsidR="00991C7B" w:rsidRPr="00991C7B" w:rsidRDefault="00991C7B" w:rsidP="00991C7B">
            <w:pPr>
              <w:spacing w:after="160" w:line="259" w:lineRule="auto"/>
              <w:rPr>
                <w:rFonts w:ascii="Calibri" w:hAnsi="Calibri"/>
                <w:sz w:val="22"/>
                <w:szCs w:val="22"/>
              </w:rPr>
            </w:pPr>
            <w:r w:rsidRPr="00991C7B">
              <w:rPr>
                <w:rFonts w:ascii="Calibri" w:hAnsi="Calibri"/>
                <w:sz w:val="22"/>
                <w:szCs w:val="22"/>
              </w:rPr>
              <w:t>£3,000</w:t>
            </w:r>
          </w:p>
        </w:tc>
      </w:tr>
      <w:tr w:rsidR="00127C40" w:rsidRPr="00991C7B" w14:paraId="6F49CE53" w14:textId="77777777" w:rsidTr="00991C7B">
        <w:trPr>
          <w:trHeight w:val="290"/>
        </w:trPr>
        <w:tc>
          <w:tcPr>
            <w:tcW w:w="2767" w:type="dxa"/>
            <w:shd w:val="clear" w:color="auto" w:fill="auto"/>
          </w:tcPr>
          <w:p w14:paraId="5AD56D5E" w14:textId="77777777" w:rsidR="00991C7B" w:rsidRPr="00991C7B" w:rsidRDefault="00991C7B" w:rsidP="00991C7B">
            <w:pPr>
              <w:spacing w:after="160" w:line="259" w:lineRule="auto"/>
              <w:rPr>
                <w:rFonts w:ascii="Calibri" w:hAnsi="Calibri"/>
                <w:sz w:val="22"/>
                <w:szCs w:val="22"/>
              </w:rPr>
            </w:pPr>
            <w:r w:rsidRPr="00991C7B">
              <w:rPr>
                <w:rFonts w:ascii="Calibri" w:hAnsi="Calibri"/>
                <w:sz w:val="22"/>
                <w:szCs w:val="22"/>
              </w:rPr>
              <w:t>£3,000</w:t>
            </w:r>
          </w:p>
        </w:tc>
        <w:tc>
          <w:tcPr>
            <w:tcW w:w="2768" w:type="dxa"/>
            <w:shd w:val="clear" w:color="auto" w:fill="auto"/>
          </w:tcPr>
          <w:p w14:paraId="48D1A1CA" w14:textId="77777777" w:rsidR="00991C7B" w:rsidRPr="00991C7B" w:rsidRDefault="00991C7B" w:rsidP="00991C7B">
            <w:pPr>
              <w:spacing w:after="160" w:line="259" w:lineRule="auto"/>
              <w:rPr>
                <w:rFonts w:ascii="Calibri" w:hAnsi="Calibri"/>
                <w:sz w:val="22"/>
                <w:szCs w:val="22"/>
              </w:rPr>
            </w:pPr>
            <w:r w:rsidRPr="00991C7B">
              <w:rPr>
                <w:rFonts w:ascii="Calibri" w:hAnsi="Calibri"/>
                <w:sz w:val="22"/>
                <w:szCs w:val="22"/>
              </w:rPr>
              <w:t>£1,500</w:t>
            </w:r>
          </w:p>
        </w:tc>
        <w:tc>
          <w:tcPr>
            <w:tcW w:w="2768" w:type="dxa"/>
            <w:shd w:val="clear" w:color="auto" w:fill="auto"/>
          </w:tcPr>
          <w:p w14:paraId="2D3898C7" w14:textId="77777777" w:rsidR="00991C7B" w:rsidRPr="00991C7B" w:rsidRDefault="00991C7B" w:rsidP="00991C7B">
            <w:pPr>
              <w:spacing w:after="160" w:line="259" w:lineRule="auto"/>
              <w:rPr>
                <w:rFonts w:ascii="Calibri" w:hAnsi="Calibri"/>
                <w:sz w:val="22"/>
                <w:szCs w:val="22"/>
              </w:rPr>
            </w:pPr>
            <w:r w:rsidRPr="00991C7B">
              <w:rPr>
                <w:rFonts w:ascii="Calibri" w:hAnsi="Calibri"/>
                <w:sz w:val="22"/>
                <w:szCs w:val="22"/>
              </w:rPr>
              <w:t>£4,500</w:t>
            </w:r>
          </w:p>
        </w:tc>
      </w:tr>
      <w:tr w:rsidR="00127C40" w:rsidRPr="00991C7B" w14:paraId="6125B5D6" w14:textId="77777777" w:rsidTr="00991C7B">
        <w:trPr>
          <w:trHeight w:val="290"/>
        </w:trPr>
        <w:tc>
          <w:tcPr>
            <w:tcW w:w="2767" w:type="dxa"/>
            <w:shd w:val="clear" w:color="auto" w:fill="auto"/>
          </w:tcPr>
          <w:p w14:paraId="7D7D43A7" w14:textId="77777777" w:rsidR="00991C7B" w:rsidRPr="00991C7B" w:rsidRDefault="00991C7B" w:rsidP="00991C7B">
            <w:pPr>
              <w:spacing w:after="160" w:line="259" w:lineRule="auto"/>
              <w:rPr>
                <w:rFonts w:ascii="Calibri" w:hAnsi="Calibri"/>
                <w:sz w:val="22"/>
                <w:szCs w:val="22"/>
              </w:rPr>
            </w:pPr>
            <w:r w:rsidRPr="00991C7B">
              <w:rPr>
                <w:rFonts w:ascii="Calibri" w:hAnsi="Calibri"/>
                <w:sz w:val="22"/>
                <w:szCs w:val="22"/>
              </w:rPr>
              <w:t>£4,000</w:t>
            </w:r>
          </w:p>
        </w:tc>
        <w:tc>
          <w:tcPr>
            <w:tcW w:w="2768" w:type="dxa"/>
            <w:shd w:val="clear" w:color="auto" w:fill="auto"/>
          </w:tcPr>
          <w:p w14:paraId="49996776" w14:textId="77777777" w:rsidR="00991C7B" w:rsidRPr="00991C7B" w:rsidRDefault="00991C7B" w:rsidP="00991C7B">
            <w:pPr>
              <w:spacing w:after="160" w:line="259" w:lineRule="auto"/>
              <w:rPr>
                <w:rFonts w:ascii="Calibri" w:hAnsi="Calibri"/>
                <w:sz w:val="22"/>
                <w:szCs w:val="22"/>
              </w:rPr>
            </w:pPr>
            <w:r w:rsidRPr="00991C7B">
              <w:rPr>
                <w:rFonts w:ascii="Calibri" w:hAnsi="Calibri"/>
                <w:sz w:val="22"/>
                <w:szCs w:val="22"/>
              </w:rPr>
              <w:t>£2,000</w:t>
            </w:r>
          </w:p>
        </w:tc>
        <w:tc>
          <w:tcPr>
            <w:tcW w:w="2768" w:type="dxa"/>
            <w:shd w:val="clear" w:color="auto" w:fill="auto"/>
          </w:tcPr>
          <w:p w14:paraId="1D22F535" w14:textId="77777777" w:rsidR="00991C7B" w:rsidRPr="00991C7B" w:rsidRDefault="00991C7B" w:rsidP="00991C7B">
            <w:pPr>
              <w:spacing w:after="160" w:line="259" w:lineRule="auto"/>
              <w:rPr>
                <w:rFonts w:ascii="Calibri" w:hAnsi="Calibri"/>
                <w:sz w:val="22"/>
                <w:szCs w:val="22"/>
              </w:rPr>
            </w:pPr>
            <w:r w:rsidRPr="00991C7B">
              <w:rPr>
                <w:rFonts w:ascii="Calibri" w:hAnsi="Calibri"/>
                <w:sz w:val="22"/>
                <w:szCs w:val="22"/>
              </w:rPr>
              <w:t>£6,000</w:t>
            </w:r>
          </w:p>
        </w:tc>
      </w:tr>
      <w:tr w:rsidR="00127C40" w:rsidRPr="00991C7B" w14:paraId="43B3B9B3" w14:textId="77777777" w:rsidTr="00991C7B">
        <w:trPr>
          <w:trHeight w:val="290"/>
        </w:trPr>
        <w:tc>
          <w:tcPr>
            <w:tcW w:w="2767" w:type="dxa"/>
            <w:shd w:val="clear" w:color="auto" w:fill="auto"/>
          </w:tcPr>
          <w:p w14:paraId="7EBDCCCC" w14:textId="77777777" w:rsidR="00991C7B" w:rsidRPr="00991C7B" w:rsidRDefault="00991C7B" w:rsidP="00991C7B">
            <w:pPr>
              <w:spacing w:after="160" w:line="259" w:lineRule="auto"/>
              <w:rPr>
                <w:rFonts w:ascii="Calibri" w:hAnsi="Calibri"/>
                <w:sz w:val="22"/>
                <w:szCs w:val="22"/>
              </w:rPr>
            </w:pPr>
            <w:r w:rsidRPr="00991C7B">
              <w:rPr>
                <w:rFonts w:ascii="Calibri" w:hAnsi="Calibri"/>
                <w:sz w:val="22"/>
                <w:szCs w:val="22"/>
              </w:rPr>
              <w:t>£5,000</w:t>
            </w:r>
          </w:p>
        </w:tc>
        <w:tc>
          <w:tcPr>
            <w:tcW w:w="2768" w:type="dxa"/>
            <w:shd w:val="clear" w:color="auto" w:fill="auto"/>
          </w:tcPr>
          <w:p w14:paraId="5266AA31" w14:textId="77777777" w:rsidR="00991C7B" w:rsidRPr="00991C7B" w:rsidRDefault="00991C7B" w:rsidP="00991C7B">
            <w:pPr>
              <w:spacing w:after="160" w:line="259" w:lineRule="auto"/>
              <w:rPr>
                <w:rFonts w:ascii="Calibri" w:hAnsi="Calibri"/>
                <w:sz w:val="22"/>
                <w:szCs w:val="22"/>
              </w:rPr>
            </w:pPr>
            <w:r w:rsidRPr="00991C7B">
              <w:rPr>
                <w:rFonts w:ascii="Calibri" w:hAnsi="Calibri"/>
                <w:sz w:val="22"/>
                <w:szCs w:val="22"/>
              </w:rPr>
              <w:t>£2,500</w:t>
            </w:r>
          </w:p>
        </w:tc>
        <w:tc>
          <w:tcPr>
            <w:tcW w:w="2768" w:type="dxa"/>
            <w:shd w:val="clear" w:color="auto" w:fill="auto"/>
          </w:tcPr>
          <w:p w14:paraId="479BEBD9" w14:textId="77777777" w:rsidR="00991C7B" w:rsidRPr="00991C7B" w:rsidRDefault="00991C7B" w:rsidP="00991C7B">
            <w:pPr>
              <w:spacing w:after="160" w:line="259" w:lineRule="auto"/>
              <w:rPr>
                <w:rFonts w:ascii="Calibri" w:hAnsi="Calibri"/>
                <w:sz w:val="22"/>
                <w:szCs w:val="22"/>
              </w:rPr>
            </w:pPr>
            <w:r w:rsidRPr="00991C7B">
              <w:rPr>
                <w:rFonts w:ascii="Calibri" w:hAnsi="Calibri"/>
                <w:sz w:val="22"/>
                <w:szCs w:val="22"/>
              </w:rPr>
              <w:t>£7,500</w:t>
            </w:r>
          </w:p>
        </w:tc>
      </w:tr>
    </w:tbl>
    <w:p w14:paraId="36BE8980" w14:textId="77777777" w:rsidR="00C30FF8" w:rsidRDefault="00C30FF8" w:rsidP="00C30FF8">
      <w:pPr>
        <w:pStyle w:val="ListParagraph"/>
        <w:spacing w:after="120" w:line="240" w:lineRule="auto"/>
        <w:ind w:left="567"/>
        <w:jc w:val="both"/>
        <w:rPr>
          <w:rFonts w:ascii="Arial" w:hAnsi="Arial" w:cs="Arial"/>
          <w:sz w:val="24"/>
          <w:szCs w:val="24"/>
        </w:rPr>
      </w:pPr>
    </w:p>
    <w:p w14:paraId="53664181" w14:textId="77777777" w:rsidR="00C30FF8" w:rsidRPr="00193F0D" w:rsidRDefault="00C30FF8" w:rsidP="002A4782">
      <w:pPr>
        <w:pStyle w:val="ListParagraph"/>
        <w:spacing w:after="120" w:line="240" w:lineRule="auto"/>
        <w:ind w:left="567"/>
        <w:jc w:val="both"/>
        <w:rPr>
          <w:rFonts w:ascii="Arial" w:hAnsi="Arial" w:cs="Arial"/>
          <w:sz w:val="24"/>
          <w:szCs w:val="24"/>
        </w:rPr>
      </w:pPr>
    </w:p>
    <w:p w14:paraId="14D01F3F" w14:textId="16A899E3" w:rsidR="00094B3A" w:rsidRDefault="00991C7B" w:rsidP="00E659FB">
      <w:pPr>
        <w:pStyle w:val="ListParagraph"/>
        <w:numPr>
          <w:ilvl w:val="0"/>
          <w:numId w:val="4"/>
        </w:numPr>
        <w:spacing w:after="120" w:line="240" w:lineRule="auto"/>
        <w:ind w:left="567" w:hanging="567"/>
        <w:jc w:val="both"/>
        <w:rPr>
          <w:rFonts w:ascii="Arial" w:hAnsi="Arial" w:cs="Arial"/>
          <w:sz w:val="24"/>
          <w:szCs w:val="24"/>
        </w:rPr>
      </w:pPr>
      <w:r w:rsidRPr="36FF58DF">
        <w:rPr>
          <w:rFonts w:ascii="Arial" w:hAnsi="Arial" w:cs="Arial"/>
          <w:sz w:val="24"/>
          <w:szCs w:val="24"/>
        </w:rPr>
        <w:t>Cost of upgrades for off the gas grid homes</w:t>
      </w:r>
      <w:r w:rsidR="00313B8C" w:rsidRPr="36FF58DF">
        <w:rPr>
          <w:rFonts w:ascii="Arial" w:hAnsi="Arial" w:cs="Arial"/>
          <w:sz w:val="24"/>
          <w:szCs w:val="24"/>
        </w:rPr>
        <w:t xml:space="preserve"> (HUG</w:t>
      </w:r>
      <w:r w:rsidR="00D25338" w:rsidRPr="36FF58DF">
        <w:rPr>
          <w:rFonts w:ascii="Arial" w:hAnsi="Arial" w:cs="Arial"/>
          <w:sz w:val="24"/>
          <w:szCs w:val="24"/>
        </w:rPr>
        <w:t>1</w:t>
      </w:r>
      <w:r w:rsidR="00313B8C" w:rsidRPr="36FF58DF">
        <w:rPr>
          <w:rFonts w:ascii="Arial" w:hAnsi="Arial" w:cs="Arial"/>
          <w:sz w:val="24"/>
          <w:szCs w:val="24"/>
        </w:rPr>
        <w:t>)</w:t>
      </w:r>
      <w:r w:rsidRPr="36FF58DF">
        <w:rPr>
          <w:rFonts w:ascii="Arial" w:hAnsi="Arial" w:cs="Arial"/>
          <w:sz w:val="24"/>
          <w:szCs w:val="24"/>
        </w:rPr>
        <w:t>:</w:t>
      </w:r>
    </w:p>
    <w:p w14:paraId="127B5A72" w14:textId="77777777" w:rsidR="00040132" w:rsidRDefault="00040132" w:rsidP="00040132">
      <w:pPr>
        <w:pStyle w:val="ListParagraph"/>
        <w:spacing w:after="120" w:line="240" w:lineRule="auto"/>
        <w:ind w:left="567"/>
        <w:jc w:val="both"/>
        <w:rPr>
          <w:rFonts w:ascii="Arial" w:hAnsi="Arial" w:cs="Arial"/>
          <w:sz w:val="24"/>
          <w:szCs w:val="24"/>
        </w:rPr>
      </w:pPr>
    </w:p>
    <w:p w14:paraId="507F41CE" w14:textId="6DCAD627" w:rsidR="00991C7B" w:rsidRDefault="00C80BB5" w:rsidP="00094B3A">
      <w:pPr>
        <w:pStyle w:val="ListParagraph"/>
        <w:spacing w:after="120" w:line="240" w:lineRule="auto"/>
        <w:ind w:left="567"/>
        <w:jc w:val="both"/>
        <w:rPr>
          <w:rFonts w:ascii="Arial" w:hAnsi="Arial" w:cs="Arial"/>
          <w:sz w:val="24"/>
          <w:szCs w:val="24"/>
        </w:rPr>
      </w:pPr>
      <w:r w:rsidRPr="371FD6EB">
        <w:rPr>
          <w:rFonts w:ascii="Arial" w:hAnsi="Arial" w:cs="Arial"/>
          <w:sz w:val="24"/>
          <w:szCs w:val="24"/>
        </w:rPr>
        <w:lastRenderedPageBreak/>
        <w:t>The average cost caps of upgrades will be on a sliding scale according to the starting EPC band and starting heating fuel type</w:t>
      </w:r>
      <w:r w:rsidR="2040AA0D" w:rsidRPr="371FD6EB">
        <w:rPr>
          <w:rFonts w:ascii="Arial" w:hAnsi="Arial" w:cs="Arial"/>
          <w:sz w:val="24"/>
          <w:szCs w:val="24"/>
        </w:rPr>
        <w:t xml:space="preserve"> as set out below</w:t>
      </w:r>
      <w:r w:rsidRPr="371FD6EB">
        <w:rPr>
          <w:rFonts w:ascii="Arial" w:hAnsi="Arial" w:cs="Arial"/>
          <w:sz w:val="24"/>
          <w:szCs w:val="24"/>
        </w:rPr>
        <w:t>.</w:t>
      </w:r>
      <w:r w:rsidR="005910FD" w:rsidRPr="371FD6EB">
        <w:rPr>
          <w:rFonts w:ascii="Arial" w:hAnsi="Arial" w:cs="Arial"/>
          <w:sz w:val="24"/>
          <w:szCs w:val="24"/>
        </w:rPr>
        <w:t xml:space="preserve"> </w:t>
      </w:r>
      <w:r w:rsidR="00A45196" w:rsidRPr="371FD6EB">
        <w:rPr>
          <w:rFonts w:ascii="Arial" w:hAnsi="Arial" w:cs="Arial"/>
          <w:sz w:val="24"/>
          <w:szCs w:val="24"/>
        </w:rPr>
        <w:t xml:space="preserve">Where housing is owner occupied (private homeowners), </w:t>
      </w:r>
      <w:r w:rsidR="37DFA48D" w:rsidRPr="371FD6EB">
        <w:rPr>
          <w:rFonts w:ascii="Arial" w:hAnsi="Arial" w:cs="Arial"/>
          <w:sz w:val="24"/>
          <w:szCs w:val="24"/>
        </w:rPr>
        <w:t>no</w:t>
      </w:r>
      <w:r w:rsidR="00A45196" w:rsidRPr="371FD6EB">
        <w:rPr>
          <w:rFonts w:ascii="Arial" w:hAnsi="Arial" w:cs="Arial"/>
          <w:sz w:val="24"/>
          <w:szCs w:val="24"/>
        </w:rPr>
        <w:t xml:space="preserve"> household</w:t>
      </w:r>
      <w:r w:rsidR="2358D8FE" w:rsidRPr="371FD6EB">
        <w:rPr>
          <w:rFonts w:ascii="Arial" w:hAnsi="Arial" w:cs="Arial"/>
          <w:sz w:val="24"/>
          <w:szCs w:val="24"/>
        </w:rPr>
        <w:t xml:space="preserve"> contribution towards</w:t>
      </w:r>
      <w:r w:rsidR="00A45196" w:rsidRPr="371FD6EB">
        <w:rPr>
          <w:rFonts w:ascii="Arial" w:hAnsi="Arial" w:cs="Arial"/>
          <w:sz w:val="24"/>
          <w:szCs w:val="24"/>
        </w:rPr>
        <w:t xml:space="preserve"> the costs of </w:t>
      </w:r>
      <w:r w:rsidR="23A55643" w:rsidRPr="371FD6EB">
        <w:rPr>
          <w:rFonts w:ascii="Arial" w:hAnsi="Arial" w:cs="Arial"/>
          <w:sz w:val="24"/>
          <w:szCs w:val="24"/>
        </w:rPr>
        <w:t xml:space="preserve">the </w:t>
      </w:r>
      <w:r w:rsidR="00A45196" w:rsidRPr="371FD6EB">
        <w:rPr>
          <w:rFonts w:ascii="Arial" w:hAnsi="Arial" w:cs="Arial"/>
          <w:sz w:val="24"/>
          <w:szCs w:val="24"/>
        </w:rPr>
        <w:t xml:space="preserve">upgrade </w:t>
      </w:r>
      <w:r w:rsidR="61913DB5" w:rsidRPr="371FD6EB">
        <w:rPr>
          <w:rFonts w:ascii="Arial" w:hAnsi="Arial" w:cs="Arial"/>
          <w:sz w:val="24"/>
          <w:szCs w:val="24"/>
        </w:rPr>
        <w:t>will be required</w:t>
      </w:r>
      <w:r w:rsidR="00A45196" w:rsidRPr="371FD6EB">
        <w:rPr>
          <w:rFonts w:ascii="Arial" w:hAnsi="Arial" w:cs="Arial"/>
          <w:sz w:val="24"/>
          <w:szCs w:val="24"/>
        </w:rPr>
        <w:t xml:space="preserve">. Where a property is rented to a tenant by a private landlord, the landlord will be required to fund one third of the cost of upgrades, with the remaining costs provided up to the respective </w:t>
      </w:r>
      <w:r w:rsidR="39CE3007" w:rsidRPr="371FD6EB">
        <w:rPr>
          <w:rFonts w:ascii="Arial" w:hAnsi="Arial" w:cs="Arial"/>
          <w:sz w:val="24"/>
          <w:szCs w:val="24"/>
        </w:rPr>
        <w:t xml:space="preserve">total </w:t>
      </w:r>
      <w:r w:rsidR="00A45196" w:rsidRPr="371FD6EB">
        <w:rPr>
          <w:rFonts w:ascii="Arial" w:hAnsi="Arial" w:cs="Arial"/>
          <w:sz w:val="24"/>
          <w:szCs w:val="24"/>
        </w:rPr>
        <w:t>cost caps outlined below.</w:t>
      </w:r>
    </w:p>
    <w:p w14:paraId="50C632F3" w14:textId="77777777" w:rsidR="008B3CBD" w:rsidRDefault="008B3CBD" w:rsidP="00094B3A">
      <w:pPr>
        <w:pStyle w:val="ListParagraph"/>
        <w:spacing w:after="120" w:line="240" w:lineRule="auto"/>
        <w:ind w:left="567"/>
        <w:jc w:val="both"/>
        <w:rPr>
          <w:rFonts w:ascii="Arial" w:hAnsi="Arial" w:cs="Arial"/>
          <w:sz w:val="24"/>
          <w:szCs w:val="24"/>
        </w:rPr>
      </w:pPr>
    </w:p>
    <w:tbl>
      <w:tblPr>
        <w:tblW w:w="8300"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3"/>
        <w:gridCol w:w="1558"/>
        <w:gridCol w:w="1558"/>
        <w:gridCol w:w="1561"/>
      </w:tblGrid>
      <w:tr w:rsidR="00E00D8D" w:rsidRPr="00E00D8D" w14:paraId="0A761E08" w14:textId="77777777" w:rsidTr="00E00D8D">
        <w:trPr>
          <w:trHeight w:val="329"/>
        </w:trPr>
        <w:tc>
          <w:tcPr>
            <w:tcW w:w="3623" w:type="dxa"/>
            <w:shd w:val="clear" w:color="auto" w:fill="auto"/>
          </w:tcPr>
          <w:p w14:paraId="7B4DA08A" w14:textId="77777777" w:rsidR="006F6C9E" w:rsidRPr="006F6C9E" w:rsidRDefault="006F6C9E" w:rsidP="00E00D8D">
            <w:pPr>
              <w:pStyle w:val="ListParagraph"/>
              <w:spacing w:after="120" w:line="240" w:lineRule="auto"/>
              <w:ind w:left="567"/>
              <w:jc w:val="both"/>
            </w:pPr>
          </w:p>
        </w:tc>
        <w:tc>
          <w:tcPr>
            <w:tcW w:w="1558" w:type="dxa"/>
            <w:shd w:val="clear" w:color="auto" w:fill="auto"/>
          </w:tcPr>
          <w:p w14:paraId="6C14B947" w14:textId="77777777" w:rsidR="006F6C9E" w:rsidRPr="00E00D8D" w:rsidRDefault="006F6C9E" w:rsidP="00E00D8D">
            <w:pPr>
              <w:pStyle w:val="ListParagraph"/>
              <w:spacing w:after="120" w:line="240" w:lineRule="auto"/>
              <w:ind w:left="567"/>
              <w:jc w:val="both"/>
              <w:rPr>
                <w:b/>
              </w:rPr>
            </w:pPr>
            <w:r w:rsidRPr="00E00D8D">
              <w:rPr>
                <w:b/>
              </w:rPr>
              <w:t>F&amp;G</w:t>
            </w:r>
          </w:p>
        </w:tc>
        <w:tc>
          <w:tcPr>
            <w:tcW w:w="1558" w:type="dxa"/>
            <w:shd w:val="clear" w:color="auto" w:fill="auto"/>
          </w:tcPr>
          <w:p w14:paraId="7214CF67" w14:textId="77777777" w:rsidR="006F6C9E" w:rsidRPr="00E00D8D" w:rsidRDefault="006F6C9E" w:rsidP="00E00D8D">
            <w:pPr>
              <w:pStyle w:val="ListParagraph"/>
              <w:spacing w:after="120" w:line="240" w:lineRule="auto"/>
              <w:ind w:left="567"/>
              <w:jc w:val="both"/>
              <w:rPr>
                <w:b/>
              </w:rPr>
            </w:pPr>
            <w:r w:rsidRPr="00E00D8D">
              <w:rPr>
                <w:b/>
              </w:rPr>
              <w:t>E</w:t>
            </w:r>
          </w:p>
        </w:tc>
        <w:tc>
          <w:tcPr>
            <w:tcW w:w="1559" w:type="dxa"/>
            <w:shd w:val="clear" w:color="auto" w:fill="auto"/>
          </w:tcPr>
          <w:p w14:paraId="236590F0" w14:textId="77777777" w:rsidR="006F6C9E" w:rsidRPr="00E00D8D" w:rsidRDefault="006F6C9E" w:rsidP="00E00D8D">
            <w:pPr>
              <w:pStyle w:val="ListParagraph"/>
              <w:spacing w:after="120" w:line="240" w:lineRule="auto"/>
              <w:ind w:left="567"/>
              <w:jc w:val="both"/>
              <w:rPr>
                <w:b/>
              </w:rPr>
            </w:pPr>
            <w:r w:rsidRPr="00E00D8D">
              <w:rPr>
                <w:b/>
              </w:rPr>
              <w:t>D</w:t>
            </w:r>
          </w:p>
        </w:tc>
      </w:tr>
      <w:tr w:rsidR="00E00D8D" w:rsidRPr="00E00D8D" w14:paraId="2507A21F" w14:textId="77777777" w:rsidTr="00E00D8D">
        <w:trPr>
          <w:trHeight w:val="353"/>
        </w:trPr>
        <w:tc>
          <w:tcPr>
            <w:tcW w:w="3623" w:type="dxa"/>
            <w:shd w:val="clear" w:color="auto" w:fill="auto"/>
          </w:tcPr>
          <w:p w14:paraId="706AE063" w14:textId="77777777" w:rsidR="006F6C9E" w:rsidRPr="00E00D8D" w:rsidRDefault="006F6C9E" w:rsidP="472DD911">
            <w:pPr>
              <w:pStyle w:val="ListParagraph"/>
              <w:spacing w:after="120" w:line="240" w:lineRule="auto"/>
              <w:ind w:left="567"/>
              <w:rPr>
                <w:b/>
              </w:rPr>
            </w:pPr>
            <w:r w:rsidRPr="00E00D8D">
              <w:rPr>
                <w:b/>
              </w:rPr>
              <w:t xml:space="preserve">Electric </w:t>
            </w:r>
          </w:p>
        </w:tc>
        <w:tc>
          <w:tcPr>
            <w:tcW w:w="1558" w:type="dxa"/>
            <w:shd w:val="clear" w:color="auto" w:fill="auto"/>
          </w:tcPr>
          <w:p w14:paraId="4F2F1ABE" w14:textId="77777777" w:rsidR="006F6C9E" w:rsidRPr="006F6C9E" w:rsidRDefault="006F6C9E" w:rsidP="00E00D8D">
            <w:pPr>
              <w:pStyle w:val="ListParagraph"/>
              <w:spacing w:after="120" w:line="240" w:lineRule="auto"/>
              <w:ind w:left="567"/>
              <w:jc w:val="both"/>
            </w:pPr>
            <w:r w:rsidRPr="006F6C9E">
              <w:t>£20,000</w:t>
            </w:r>
          </w:p>
        </w:tc>
        <w:tc>
          <w:tcPr>
            <w:tcW w:w="1558" w:type="dxa"/>
            <w:shd w:val="clear" w:color="auto" w:fill="auto"/>
          </w:tcPr>
          <w:p w14:paraId="5D21D0B3" w14:textId="77777777" w:rsidR="006F6C9E" w:rsidRPr="006F6C9E" w:rsidRDefault="006F6C9E" w:rsidP="00E00D8D">
            <w:pPr>
              <w:pStyle w:val="ListParagraph"/>
              <w:spacing w:after="120" w:line="240" w:lineRule="auto"/>
              <w:ind w:left="567"/>
              <w:jc w:val="both"/>
            </w:pPr>
            <w:r w:rsidRPr="006F6C9E">
              <w:t>£15,000</w:t>
            </w:r>
          </w:p>
        </w:tc>
        <w:tc>
          <w:tcPr>
            <w:tcW w:w="1559" w:type="dxa"/>
            <w:shd w:val="clear" w:color="auto" w:fill="auto"/>
          </w:tcPr>
          <w:p w14:paraId="75504F85" w14:textId="77777777" w:rsidR="006F6C9E" w:rsidRPr="006F6C9E" w:rsidRDefault="006F6C9E" w:rsidP="00E00D8D">
            <w:pPr>
              <w:pStyle w:val="ListParagraph"/>
              <w:spacing w:after="120" w:line="240" w:lineRule="auto"/>
              <w:ind w:left="567"/>
              <w:jc w:val="both"/>
            </w:pPr>
            <w:r w:rsidRPr="006F6C9E">
              <w:t>£10,000</w:t>
            </w:r>
          </w:p>
        </w:tc>
      </w:tr>
      <w:tr w:rsidR="00E00D8D" w:rsidRPr="00E00D8D" w14:paraId="174317C2" w14:textId="77777777" w:rsidTr="00E00D8D">
        <w:trPr>
          <w:trHeight w:val="329"/>
        </w:trPr>
        <w:tc>
          <w:tcPr>
            <w:tcW w:w="3623" w:type="dxa"/>
            <w:shd w:val="clear" w:color="auto" w:fill="auto"/>
          </w:tcPr>
          <w:p w14:paraId="30E33C08" w14:textId="77777777" w:rsidR="006F6C9E" w:rsidRPr="006F6C9E" w:rsidRDefault="006F6C9E" w:rsidP="472DD911">
            <w:pPr>
              <w:pStyle w:val="ListParagraph"/>
              <w:spacing w:after="120" w:line="240" w:lineRule="auto"/>
              <w:ind w:left="567"/>
            </w:pPr>
          </w:p>
        </w:tc>
        <w:tc>
          <w:tcPr>
            <w:tcW w:w="1558" w:type="dxa"/>
            <w:shd w:val="clear" w:color="auto" w:fill="auto"/>
          </w:tcPr>
          <w:p w14:paraId="1882BE4C" w14:textId="77777777" w:rsidR="006F6C9E" w:rsidRPr="00E00D8D" w:rsidRDefault="006F6C9E" w:rsidP="00E00D8D">
            <w:pPr>
              <w:pStyle w:val="ListParagraph"/>
              <w:spacing w:after="120" w:line="240" w:lineRule="auto"/>
              <w:ind w:left="567"/>
              <w:jc w:val="both"/>
              <w:rPr>
                <w:b/>
              </w:rPr>
            </w:pPr>
            <w:r w:rsidRPr="00E00D8D">
              <w:rPr>
                <w:b/>
              </w:rPr>
              <w:t>F&amp;G</w:t>
            </w:r>
          </w:p>
        </w:tc>
        <w:tc>
          <w:tcPr>
            <w:tcW w:w="1558" w:type="dxa"/>
            <w:shd w:val="clear" w:color="auto" w:fill="auto"/>
          </w:tcPr>
          <w:p w14:paraId="6ACB36B5" w14:textId="77777777" w:rsidR="006F6C9E" w:rsidRPr="00E00D8D" w:rsidRDefault="006F6C9E" w:rsidP="00E00D8D">
            <w:pPr>
              <w:pStyle w:val="ListParagraph"/>
              <w:spacing w:after="120" w:line="240" w:lineRule="auto"/>
              <w:ind w:left="567"/>
              <w:jc w:val="both"/>
              <w:rPr>
                <w:b/>
              </w:rPr>
            </w:pPr>
            <w:r w:rsidRPr="00E00D8D">
              <w:rPr>
                <w:b/>
              </w:rPr>
              <w:t>E</w:t>
            </w:r>
          </w:p>
        </w:tc>
        <w:tc>
          <w:tcPr>
            <w:tcW w:w="1559" w:type="dxa"/>
            <w:shd w:val="clear" w:color="auto" w:fill="auto"/>
          </w:tcPr>
          <w:p w14:paraId="10FEBA70" w14:textId="77777777" w:rsidR="006F6C9E" w:rsidRPr="00E00D8D" w:rsidRDefault="006F6C9E" w:rsidP="00E00D8D">
            <w:pPr>
              <w:pStyle w:val="ListParagraph"/>
              <w:spacing w:after="120" w:line="240" w:lineRule="auto"/>
              <w:ind w:left="567"/>
              <w:jc w:val="both"/>
              <w:rPr>
                <w:b/>
              </w:rPr>
            </w:pPr>
            <w:r w:rsidRPr="00E00D8D">
              <w:rPr>
                <w:b/>
              </w:rPr>
              <w:t>D</w:t>
            </w:r>
          </w:p>
        </w:tc>
      </w:tr>
      <w:tr w:rsidR="00E00D8D" w:rsidRPr="00E00D8D" w14:paraId="22845DFD" w14:textId="77777777" w:rsidTr="00E00D8D">
        <w:trPr>
          <w:trHeight w:val="329"/>
        </w:trPr>
        <w:tc>
          <w:tcPr>
            <w:tcW w:w="3623" w:type="dxa"/>
            <w:shd w:val="clear" w:color="auto" w:fill="auto"/>
          </w:tcPr>
          <w:p w14:paraId="03F32261" w14:textId="77777777" w:rsidR="006F6C9E" w:rsidRPr="00E00D8D" w:rsidRDefault="006F6C9E" w:rsidP="472DD911">
            <w:pPr>
              <w:pStyle w:val="ListParagraph"/>
              <w:spacing w:after="120" w:line="240" w:lineRule="auto"/>
              <w:ind w:left="567"/>
              <w:rPr>
                <w:b/>
              </w:rPr>
            </w:pPr>
            <w:r w:rsidRPr="00E00D8D">
              <w:rPr>
                <w:b/>
              </w:rPr>
              <w:t xml:space="preserve">Off Gas Grid Fossil Fuel (oil, LPG, coal) </w:t>
            </w:r>
          </w:p>
        </w:tc>
        <w:tc>
          <w:tcPr>
            <w:tcW w:w="1558" w:type="dxa"/>
            <w:shd w:val="clear" w:color="auto" w:fill="auto"/>
          </w:tcPr>
          <w:p w14:paraId="217A9FDC" w14:textId="77777777" w:rsidR="006F6C9E" w:rsidRPr="006F6C9E" w:rsidRDefault="006F6C9E" w:rsidP="00E00D8D">
            <w:pPr>
              <w:pStyle w:val="ListParagraph"/>
              <w:spacing w:after="120" w:line="240" w:lineRule="auto"/>
              <w:ind w:left="567"/>
              <w:jc w:val="both"/>
            </w:pPr>
            <w:r w:rsidRPr="006F6C9E">
              <w:t>£25,000</w:t>
            </w:r>
          </w:p>
        </w:tc>
        <w:tc>
          <w:tcPr>
            <w:tcW w:w="1558" w:type="dxa"/>
            <w:shd w:val="clear" w:color="auto" w:fill="auto"/>
          </w:tcPr>
          <w:p w14:paraId="78536C5F" w14:textId="77777777" w:rsidR="006F6C9E" w:rsidRPr="006F6C9E" w:rsidRDefault="006F6C9E" w:rsidP="00E00D8D">
            <w:pPr>
              <w:pStyle w:val="ListParagraph"/>
              <w:spacing w:after="120" w:line="240" w:lineRule="auto"/>
              <w:ind w:left="567"/>
              <w:jc w:val="both"/>
            </w:pPr>
            <w:r w:rsidRPr="006F6C9E">
              <w:t>£20,000</w:t>
            </w:r>
          </w:p>
        </w:tc>
        <w:tc>
          <w:tcPr>
            <w:tcW w:w="1559" w:type="dxa"/>
            <w:shd w:val="clear" w:color="auto" w:fill="auto"/>
          </w:tcPr>
          <w:p w14:paraId="33717438" w14:textId="77777777" w:rsidR="006F6C9E" w:rsidRPr="006F6C9E" w:rsidRDefault="006F6C9E" w:rsidP="00E00D8D">
            <w:pPr>
              <w:pStyle w:val="ListParagraph"/>
              <w:spacing w:after="120" w:line="240" w:lineRule="auto"/>
              <w:ind w:left="567"/>
              <w:jc w:val="both"/>
            </w:pPr>
            <w:r w:rsidRPr="006F6C9E">
              <w:t>£15,000</w:t>
            </w:r>
          </w:p>
        </w:tc>
      </w:tr>
      <w:tr w:rsidR="00E00D8D" w:rsidRPr="00E00D8D" w14:paraId="57835329" w14:textId="77777777" w:rsidTr="00E00D8D">
        <w:trPr>
          <w:trHeight w:val="329"/>
        </w:trPr>
        <w:tc>
          <w:tcPr>
            <w:tcW w:w="3623" w:type="dxa"/>
            <w:shd w:val="clear" w:color="auto" w:fill="auto"/>
          </w:tcPr>
          <w:p w14:paraId="4B167DFD" w14:textId="77777777" w:rsidR="006F6C9E" w:rsidRPr="006F6C9E" w:rsidRDefault="006F6C9E" w:rsidP="472DD911">
            <w:pPr>
              <w:pStyle w:val="ListParagraph"/>
              <w:spacing w:after="120" w:line="240" w:lineRule="auto"/>
              <w:ind w:left="567"/>
            </w:pPr>
          </w:p>
        </w:tc>
        <w:tc>
          <w:tcPr>
            <w:tcW w:w="4677" w:type="dxa"/>
            <w:gridSpan w:val="3"/>
            <w:shd w:val="clear" w:color="auto" w:fill="auto"/>
          </w:tcPr>
          <w:p w14:paraId="38EC2CE6" w14:textId="51969481" w:rsidR="006F6C9E" w:rsidRPr="00E00D8D" w:rsidRDefault="006F6C9E" w:rsidP="00E00D8D">
            <w:pPr>
              <w:pStyle w:val="ListParagraph"/>
              <w:spacing w:after="120" w:line="240" w:lineRule="auto"/>
              <w:ind w:left="567"/>
              <w:jc w:val="both"/>
              <w:rPr>
                <w:b/>
              </w:rPr>
            </w:pPr>
          </w:p>
        </w:tc>
      </w:tr>
      <w:tr w:rsidR="00E00D8D" w:rsidRPr="00E00D8D" w14:paraId="2467C630" w14:textId="77777777" w:rsidTr="00E00D8D">
        <w:trPr>
          <w:trHeight w:val="329"/>
        </w:trPr>
        <w:tc>
          <w:tcPr>
            <w:tcW w:w="3623" w:type="dxa"/>
            <w:shd w:val="clear" w:color="auto" w:fill="auto"/>
          </w:tcPr>
          <w:p w14:paraId="641A4367" w14:textId="77777777" w:rsidR="006F6C9E" w:rsidRPr="00E00D8D" w:rsidRDefault="006F6C9E" w:rsidP="472DD911">
            <w:pPr>
              <w:pStyle w:val="ListParagraph"/>
              <w:spacing w:after="120" w:line="240" w:lineRule="auto"/>
              <w:ind w:left="567"/>
              <w:rPr>
                <w:b/>
              </w:rPr>
            </w:pPr>
            <w:r w:rsidRPr="00E00D8D">
              <w:rPr>
                <w:b/>
              </w:rPr>
              <w:t>Park Homes (off the mains gas grid)</w:t>
            </w:r>
          </w:p>
        </w:tc>
        <w:tc>
          <w:tcPr>
            <w:tcW w:w="4677" w:type="dxa"/>
            <w:gridSpan w:val="3"/>
            <w:shd w:val="clear" w:color="auto" w:fill="auto"/>
          </w:tcPr>
          <w:p w14:paraId="5E98BBC1" w14:textId="77777777" w:rsidR="006F6C9E" w:rsidRPr="006F6C9E" w:rsidRDefault="006F6C9E" w:rsidP="00E00D8D">
            <w:pPr>
              <w:pStyle w:val="ListParagraph"/>
              <w:spacing w:after="120" w:line="240" w:lineRule="auto"/>
              <w:ind w:left="567"/>
              <w:jc w:val="both"/>
            </w:pPr>
            <w:r w:rsidRPr="006F6C9E">
              <w:t xml:space="preserve">                            £15,000</w:t>
            </w:r>
          </w:p>
        </w:tc>
      </w:tr>
    </w:tbl>
    <w:p w14:paraId="21245723" w14:textId="77777777" w:rsidR="008B3CBD" w:rsidRDefault="008B3CBD" w:rsidP="00094B3A">
      <w:pPr>
        <w:pStyle w:val="ListParagraph"/>
        <w:spacing w:after="120" w:line="240" w:lineRule="auto"/>
        <w:ind w:left="567"/>
        <w:jc w:val="both"/>
        <w:rPr>
          <w:rFonts w:ascii="Arial" w:hAnsi="Arial" w:cs="Arial"/>
          <w:sz w:val="24"/>
          <w:szCs w:val="24"/>
        </w:rPr>
      </w:pPr>
    </w:p>
    <w:p w14:paraId="0273E065" w14:textId="127AD4D1" w:rsidR="00322C66" w:rsidRDefault="00322C66" w:rsidP="00193F0D">
      <w:pPr>
        <w:pStyle w:val="ListParagraph"/>
        <w:spacing w:after="120" w:line="240" w:lineRule="auto"/>
        <w:ind w:left="567"/>
        <w:jc w:val="both"/>
        <w:rPr>
          <w:rFonts w:ascii="Arial" w:hAnsi="Arial" w:cs="Arial"/>
          <w:sz w:val="24"/>
          <w:szCs w:val="24"/>
        </w:rPr>
      </w:pPr>
      <w:r>
        <w:br/>
      </w:r>
    </w:p>
    <w:p w14:paraId="7BF75C93" w14:textId="1B49C627" w:rsidR="00D73573" w:rsidRPr="00757C34" w:rsidRDefault="6CD8BDCC" w:rsidP="00E659FB">
      <w:pPr>
        <w:pStyle w:val="ListParagraph"/>
        <w:numPr>
          <w:ilvl w:val="0"/>
          <w:numId w:val="4"/>
        </w:numPr>
        <w:spacing w:after="120" w:line="240" w:lineRule="auto"/>
        <w:ind w:left="567" w:hanging="567"/>
        <w:jc w:val="both"/>
        <w:rPr>
          <w:rFonts w:ascii="Arial" w:hAnsi="Arial"/>
          <w:sz w:val="24"/>
          <w:szCs w:val="24"/>
        </w:rPr>
      </w:pPr>
      <w:r w:rsidRPr="36FF58DF">
        <w:rPr>
          <w:rFonts w:ascii="Arial" w:hAnsi="Arial" w:cs="Arial"/>
          <w:sz w:val="24"/>
          <w:szCs w:val="24"/>
        </w:rPr>
        <w:t xml:space="preserve">Where the Grant includes capital funding, accounting standards permit, in certain circumstances, the capitalisation of costs incurred when delivering the capital assets for the Proposal (for example, </w:t>
      </w:r>
      <w:r w:rsidR="42EC3751" w:rsidRPr="36FF58DF">
        <w:rPr>
          <w:rFonts w:ascii="Arial" w:hAnsi="Arial" w:cs="Arial"/>
          <w:sz w:val="24"/>
          <w:szCs w:val="24"/>
        </w:rPr>
        <w:t>administrati</w:t>
      </w:r>
      <w:r w:rsidR="076205E6" w:rsidRPr="36FF58DF">
        <w:rPr>
          <w:rFonts w:ascii="Arial" w:hAnsi="Arial" w:cs="Arial"/>
          <w:sz w:val="24"/>
          <w:szCs w:val="24"/>
        </w:rPr>
        <w:t>ve</w:t>
      </w:r>
      <w:r w:rsidR="42EC3751" w:rsidRPr="36FF58DF">
        <w:rPr>
          <w:rFonts w:ascii="Arial" w:hAnsi="Arial" w:cs="Arial"/>
          <w:sz w:val="24"/>
          <w:szCs w:val="24"/>
        </w:rPr>
        <w:t xml:space="preserve"> and ancillary</w:t>
      </w:r>
      <w:r w:rsidRPr="36FF58DF">
        <w:rPr>
          <w:rFonts w:ascii="Arial" w:hAnsi="Arial" w:cs="Arial"/>
          <w:sz w:val="24"/>
          <w:szCs w:val="24"/>
        </w:rPr>
        <w:t xml:space="preserve">). The Authority will keep such costs incurred in delivering the Proposal below </w:t>
      </w:r>
      <w:r w:rsidRPr="36FF58DF">
        <w:rPr>
          <w:rFonts w:ascii="Arial" w:hAnsi="Arial"/>
          <w:sz w:val="24"/>
          <w:szCs w:val="24"/>
        </w:rPr>
        <w:t xml:space="preserve">15% of the </w:t>
      </w:r>
      <w:r w:rsidR="00BB3BD8" w:rsidRPr="36FF58DF">
        <w:rPr>
          <w:rFonts w:ascii="Arial" w:hAnsi="Arial"/>
          <w:sz w:val="24"/>
          <w:szCs w:val="24"/>
        </w:rPr>
        <w:t xml:space="preserve">HUG total </w:t>
      </w:r>
      <w:r w:rsidR="0041757C" w:rsidRPr="36FF58DF">
        <w:rPr>
          <w:rFonts w:ascii="Arial" w:hAnsi="Arial"/>
          <w:sz w:val="24"/>
          <w:szCs w:val="24"/>
        </w:rPr>
        <w:t xml:space="preserve">Grant </w:t>
      </w:r>
      <w:r w:rsidR="00BB3BD8" w:rsidRPr="36FF58DF">
        <w:rPr>
          <w:rFonts w:ascii="Arial" w:hAnsi="Arial"/>
          <w:sz w:val="24"/>
          <w:szCs w:val="24"/>
        </w:rPr>
        <w:t xml:space="preserve">and 15% of the LAD total </w:t>
      </w:r>
      <w:r w:rsidR="0041757C" w:rsidRPr="36FF58DF">
        <w:rPr>
          <w:rFonts w:ascii="Arial" w:hAnsi="Arial"/>
          <w:sz w:val="24"/>
          <w:szCs w:val="24"/>
        </w:rPr>
        <w:t xml:space="preserve">Grant </w:t>
      </w:r>
      <w:r w:rsidR="00BB3BD8" w:rsidRPr="36FF58DF">
        <w:rPr>
          <w:rFonts w:ascii="Arial" w:hAnsi="Arial"/>
          <w:sz w:val="24"/>
          <w:szCs w:val="24"/>
        </w:rPr>
        <w:t xml:space="preserve">independently </w:t>
      </w:r>
      <w:r w:rsidRPr="36FF58DF">
        <w:rPr>
          <w:rFonts w:ascii="Arial" w:hAnsi="Arial" w:cs="Arial"/>
          <w:sz w:val="24"/>
          <w:szCs w:val="24"/>
        </w:rPr>
        <w:t xml:space="preserve">provided by </w:t>
      </w:r>
      <w:r w:rsidR="6806D3D7" w:rsidRPr="36FF58DF">
        <w:rPr>
          <w:rFonts w:ascii="Arial" w:hAnsi="Arial" w:cs="Arial"/>
          <w:sz w:val="24"/>
          <w:szCs w:val="24"/>
        </w:rPr>
        <w:t>the Secretary of State</w:t>
      </w:r>
      <w:r w:rsidRPr="36FF58DF">
        <w:rPr>
          <w:rFonts w:ascii="Arial" w:hAnsi="Arial" w:cs="Arial"/>
          <w:sz w:val="24"/>
          <w:szCs w:val="24"/>
        </w:rPr>
        <w:t xml:space="preserve">. In all other cases capital funding </w:t>
      </w:r>
      <w:r w:rsidR="50A9C7D8" w:rsidRPr="36FF58DF">
        <w:rPr>
          <w:rFonts w:ascii="Arial" w:hAnsi="Arial" w:cs="Arial"/>
          <w:sz w:val="24"/>
          <w:szCs w:val="24"/>
        </w:rPr>
        <w:t>must</w:t>
      </w:r>
      <w:r w:rsidRPr="36FF58DF">
        <w:rPr>
          <w:rFonts w:ascii="Arial" w:hAnsi="Arial" w:cs="Arial"/>
          <w:sz w:val="24"/>
          <w:szCs w:val="24"/>
        </w:rPr>
        <w:t xml:space="preserve"> not be spent on revenue.</w:t>
      </w:r>
    </w:p>
    <w:p w14:paraId="3AB576D1" w14:textId="77777777" w:rsidR="00757C34" w:rsidRPr="00D535AD" w:rsidRDefault="00757C34" w:rsidP="00757C34">
      <w:pPr>
        <w:pStyle w:val="ListParagraph"/>
        <w:spacing w:after="120" w:line="240" w:lineRule="auto"/>
        <w:ind w:left="567"/>
        <w:jc w:val="both"/>
        <w:rPr>
          <w:rFonts w:ascii="Arial" w:hAnsi="Arial"/>
          <w:sz w:val="24"/>
        </w:rPr>
      </w:pPr>
    </w:p>
    <w:p w14:paraId="75EF64B5" w14:textId="549F390A" w:rsidR="00D73573" w:rsidRPr="00080FE9" w:rsidRDefault="026B4435" w:rsidP="00E659FB">
      <w:pPr>
        <w:pStyle w:val="ListParagraph"/>
        <w:numPr>
          <w:ilvl w:val="0"/>
          <w:numId w:val="4"/>
        </w:numPr>
        <w:spacing w:after="120" w:line="240" w:lineRule="auto"/>
        <w:ind w:left="567" w:hanging="567"/>
        <w:jc w:val="both"/>
      </w:pPr>
      <w:r w:rsidRPr="36FF58DF">
        <w:rPr>
          <w:rFonts w:ascii="Arial" w:hAnsi="Arial" w:cs="Arial"/>
          <w:sz w:val="24"/>
          <w:szCs w:val="24"/>
        </w:rPr>
        <w:t>T</w:t>
      </w:r>
      <w:r w:rsidR="4F1A7C82" w:rsidRPr="36FF58DF">
        <w:rPr>
          <w:rFonts w:ascii="Arial" w:hAnsi="Arial" w:cs="Arial"/>
          <w:sz w:val="24"/>
          <w:szCs w:val="24"/>
        </w:rPr>
        <w:t xml:space="preserve">he </w:t>
      </w:r>
      <w:r w:rsidR="30CC935D" w:rsidRPr="36FF58DF">
        <w:rPr>
          <w:rFonts w:ascii="Arial" w:hAnsi="Arial" w:cs="Arial"/>
          <w:sz w:val="24"/>
          <w:szCs w:val="24"/>
        </w:rPr>
        <w:t>Authori</w:t>
      </w:r>
      <w:r w:rsidR="75EAEB6A" w:rsidRPr="36FF58DF">
        <w:rPr>
          <w:rFonts w:ascii="Arial" w:hAnsi="Arial" w:cs="Arial"/>
          <w:sz w:val="24"/>
          <w:szCs w:val="24"/>
        </w:rPr>
        <w:t xml:space="preserve">ty will </w:t>
      </w:r>
      <w:r w:rsidR="4F1A7C82" w:rsidRPr="36FF58DF">
        <w:rPr>
          <w:rFonts w:ascii="Arial" w:hAnsi="Arial" w:cs="Arial"/>
          <w:sz w:val="24"/>
          <w:szCs w:val="24"/>
        </w:rPr>
        <w:t>use</w:t>
      </w:r>
      <w:r w:rsidR="691E04A2" w:rsidRPr="36FF58DF">
        <w:rPr>
          <w:rFonts w:ascii="Arial" w:hAnsi="Arial" w:cs="Arial"/>
          <w:sz w:val="24"/>
          <w:szCs w:val="24"/>
        </w:rPr>
        <w:t xml:space="preserve"> </w:t>
      </w:r>
      <w:r w:rsidR="7F9AFDB5" w:rsidRPr="36FF58DF">
        <w:rPr>
          <w:rFonts w:ascii="Arial" w:hAnsi="Arial" w:cs="Arial"/>
          <w:sz w:val="24"/>
          <w:szCs w:val="24"/>
        </w:rPr>
        <w:t>E</w:t>
      </w:r>
      <w:r w:rsidR="691E04A2" w:rsidRPr="36FF58DF">
        <w:rPr>
          <w:rFonts w:ascii="Arial" w:hAnsi="Arial" w:cs="Arial"/>
          <w:sz w:val="24"/>
          <w:szCs w:val="24"/>
        </w:rPr>
        <w:t xml:space="preserve">ligible </w:t>
      </w:r>
      <w:r w:rsidR="457E27F2" w:rsidRPr="36FF58DF">
        <w:rPr>
          <w:rFonts w:ascii="Arial" w:hAnsi="Arial" w:cs="Arial"/>
          <w:sz w:val="24"/>
          <w:szCs w:val="24"/>
        </w:rPr>
        <w:t xml:space="preserve">Installers </w:t>
      </w:r>
      <w:r w:rsidR="745FCF02" w:rsidRPr="36FF58DF">
        <w:rPr>
          <w:rFonts w:ascii="Arial" w:hAnsi="Arial" w:cs="Arial"/>
          <w:sz w:val="24"/>
          <w:szCs w:val="24"/>
        </w:rPr>
        <w:t xml:space="preserve">who are suitably </w:t>
      </w:r>
      <w:r w:rsidR="10F8C0BC" w:rsidRPr="36FF58DF">
        <w:rPr>
          <w:rFonts w:ascii="Arial" w:hAnsi="Arial" w:cs="Arial"/>
          <w:sz w:val="24"/>
          <w:szCs w:val="24"/>
        </w:rPr>
        <w:t>certified</w:t>
      </w:r>
      <w:r w:rsidR="2831F172" w:rsidRPr="36FF58DF">
        <w:rPr>
          <w:rFonts w:ascii="Arial" w:hAnsi="Arial" w:cs="Arial"/>
          <w:sz w:val="24"/>
          <w:szCs w:val="24"/>
        </w:rPr>
        <w:t xml:space="preserve"> as defined a</w:t>
      </w:r>
      <w:r w:rsidR="00491E69" w:rsidRPr="36FF58DF">
        <w:rPr>
          <w:rFonts w:ascii="Arial" w:hAnsi="Arial" w:cs="Arial"/>
          <w:sz w:val="24"/>
          <w:szCs w:val="24"/>
        </w:rPr>
        <w:t>bove</w:t>
      </w:r>
      <w:r w:rsidR="00014E9C" w:rsidRPr="36FF58DF">
        <w:rPr>
          <w:rFonts w:ascii="Arial" w:hAnsi="Arial" w:cs="Arial"/>
          <w:sz w:val="24"/>
          <w:szCs w:val="24"/>
        </w:rPr>
        <w:t>.</w:t>
      </w:r>
      <w:r w:rsidR="2831F172" w:rsidRPr="36FF58DF">
        <w:rPr>
          <w:rFonts w:ascii="Arial" w:hAnsi="Arial" w:cs="Arial"/>
          <w:sz w:val="24"/>
          <w:szCs w:val="24"/>
        </w:rPr>
        <w:t xml:space="preserve"> </w:t>
      </w:r>
    </w:p>
    <w:p w14:paraId="160F58FB" w14:textId="77777777" w:rsidR="00365B4D" w:rsidRPr="00906BE1" w:rsidRDefault="00365B4D" w:rsidP="3330D404">
      <w:pPr>
        <w:pStyle w:val="ListParagraph"/>
        <w:spacing w:after="120" w:line="240" w:lineRule="auto"/>
        <w:ind w:left="567"/>
        <w:jc w:val="both"/>
        <w:rPr>
          <w:rFonts w:ascii="Arial" w:hAnsi="Arial" w:cs="Arial"/>
          <w:sz w:val="24"/>
          <w:szCs w:val="24"/>
          <w:highlight w:val="red"/>
        </w:rPr>
      </w:pPr>
    </w:p>
    <w:p w14:paraId="65D54A61" w14:textId="376168E3" w:rsidR="00594399" w:rsidRPr="00984B85" w:rsidRDefault="59FD27A6" w:rsidP="00E659FB">
      <w:pPr>
        <w:pStyle w:val="ListParagraph"/>
        <w:numPr>
          <w:ilvl w:val="0"/>
          <w:numId w:val="4"/>
        </w:numPr>
        <w:spacing w:line="240" w:lineRule="auto"/>
        <w:ind w:left="567" w:hanging="567"/>
        <w:jc w:val="both"/>
        <w:rPr>
          <w:rFonts w:ascii="Arial" w:hAnsi="Arial" w:cs="Arial"/>
          <w:sz w:val="24"/>
          <w:szCs w:val="24"/>
        </w:rPr>
      </w:pPr>
      <w:r w:rsidRPr="36FF58DF">
        <w:rPr>
          <w:rFonts w:ascii="Arial" w:hAnsi="Arial" w:cs="Arial"/>
          <w:sz w:val="24"/>
          <w:szCs w:val="24"/>
        </w:rPr>
        <w:t>Without prejudice to any other provisions of this MOU, the Authority will not use</w:t>
      </w:r>
      <w:r w:rsidR="74ECAC6A" w:rsidRPr="36FF58DF">
        <w:rPr>
          <w:rFonts w:ascii="Arial" w:hAnsi="Arial" w:cs="Arial"/>
          <w:sz w:val="24"/>
          <w:szCs w:val="24"/>
        </w:rPr>
        <w:t xml:space="preserve"> </w:t>
      </w:r>
      <w:r w:rsidRPr="36FF58DF">
        <w:rPr>
          <w:rFonts w:ascii="Arial" w:hAnsi="Arial" w:cs="Arial"/>
          <w:sz w:val="24"/>
          <w:szCs w:val="24"/>
        </w:rPr>
        <w:t xml:space="preserve">the </w:t>
      </w:r>
      <w:r w:rsidR="179E7737" w:rsidRPr="36FF58DF">
        <w:rPr>
          <w:rFonts w:ascii="Arial" w:hAnsi="Arial" w:cs="Arial"/>
          <w:sz w:val="24"/>
          <w:szCs w:val="24"/>
        </w:rPr>
        <w:t>Grant</w:t>
      </w:r>
      <w:r w:rsidRPr="36FF58DF">
        <w:rPr>
          <w:rFonts w:ascii="Arial" w:hAnsi="Arial" w:cs="Arial"/>
          <w:sz w:val="24"/>
          <w:szCs w:val="24"/>
        </w:rPr>
        <w:t xml:space="preserve"> for the following purposes:</w:t>
      </w:r>
    </w:p>
    <w:p w14:paraId="6B1561A2" w14:textId="4D70092A" w:rsidR="4884161A" w:rsidRDefault="4884161A" w:rsidP="00107370">
      <w:pPr>
        <w:pStyle w:val="ListParagraph"/>
        <w:numPr>
          <w:ilvl w:val="1"/>
          <w:numId w:val="19"/>
        </w:numPr>
        <w:spacing w:line="240" w:lineRule="auto"/>
        <w:jc w:val="both"/>
        <w:rPr>
          <w:rStyle w:val="eop"/>
          <w:sz w:val="24"/>
          <w:szCs w:val="24"/>
        </w:rPr>
      </w:pPr>
      <w:r w:rsidRPr="675FBCE5">
        <w:rPr>
          <w:rStyle w:val="eop"/>
          <w:rFonts w:ascii="Arial" w:eastAsia="Arial" w:hAnsi="Arial" w:cs="Arial"/>
          <w:sz w:val="24"/>
          <w:szCs w:val="24"/>
        </w:rPr>
        <w:t>For the provision of measures which are not Eligible Measures.</w:t>
      </w:r>
    </w:p>
    <w:p w14:paraId="77168091" w14:textId="57DC1055" w:rsidR="4884161A" w:rsidRDefault="4884161A" w:rsidP="00107370">
      <w:pPr>
        <w:pStyle w:val="ListParagraph"/>
        <w:numPr>
          <w:ilvl w:val="1"/>
          <w:numId w:val="19"/>
        </w:numPr>
        <w:spacing w:line="240" w:lineRule="auto"/>
        <w:jc w:val="both"/>
        <w:rPr>
          <w:rStyle w:val="eop"/>
          <w:sz w:val="24"/>
          <w:szCs w:val="24"/>
        </w:rPr>
      </w:pPr>
      <w:r w:rsidRPr="675FBCE5">
        <w:rPr>
          <w:rStyle w:val="eop"/>
          <w:rFonts w:ascii="Arial" w:eastAsia="Arial" w:hAnsi="Arial" w:cs="Arial"/>
          <w:sz w:val="24"/>
          <w:szCs w:val="24"/>
        </w:rPr>
        <w:t>To fund the provision of any lending to third parties.</w:t>
      </w:r>
    </w:p>
    <w:p w14:paraId="134FABFE" w14:textId="75BC1F07" w:rsidR="4884161A" w:rsidRDefault="4884161A" w:rsidP="00107370">
      <w:pPr>
        <w:pStyle w:val="ListParagraph"/>
        <w:numPr>
          <w:ilvl w:val="1"/>
          <w:numId w:val="19"/>
        </w:numPr>
        <w:spacing w:line="240" w:lineRule="auto"/>
        <w:jc w:val="both"/>
        <w:rPr>
          <w:rStyle w:val="eop"/>
          <w:sz w:val="24"/>
          <w:szCs w:val="24"/>
        </w:rPr>
      </w:pPr>
      <w:r w:rsidRPr="675FBCE5">
        <w:rPr>
          <w:rStyle w:val="eop"/>
          <w:rFonts w:ascii="Arial" w:eastAsia="Arial" w:hAnsi="Arial" w:cs="Arial"/>
          <w:sz w:val="24"/>
          <w:szCs w:val="24"/>
        </w:rPr>
        <w:t>To replace funding for an existing project, including any staff costs for an existing project and any projects to deliver statutory obligations, although the Grant may be used to extend</w:t>
      </w:r>
      <w:r w:rsidR="4EAF6720" w:rsidRPr="675FBCE5">
        <w:rPr>
          <w:rStyle w:val="eop"/>
          <w:rFonts w:ascii="Arial" w:eastAsia="Arial" w:hAnsi="Arial" w:cs="Arial"/>
          <w:sz w:val="24"/>
          <w:szCs w:val="24"/>
        </w:rPr>
        <w:t xml:space="preserve"> the </w:t>
      </w:r>
      <w:r w:rsidR="00B3045A" w:rsidRPr="675FBCE5">
        <w:rPr>
          <w:rStyle w:val="eop"/>
          <w:rFonts w:ascii="Arial" w:eastAsia="Arial" w:hAnsi="Arial" w:cs="Arial"/>
          <w:sz w:val="24"/>
          <w:szCs w:val="24"/>
        </w:rPr>
        <w:t>geographical</w:t>
      </w:r>
      <w:r w:rsidR="4EAF6720" w:rsidRPr="675FBCE5">
        <w:rPr>
          <w:rStyle w:val="eop"/>
          <w:rFonts w:ascii="Arial" w:eastAsia="Arial" w:hAnsi="Arial" w:cs="Arial"/>
          <w:sz w:val="24"/>
          <w:szCs w:val="24"/>
        </w:rPr>
        <w:t xml:space="preserve"> coverage, </w:t>
      </w:r>
      <w:proofErr w:type="gramStart"/>
      <w:r w:rsidR="4EAF6720" w:rsidRPr="675FBCE5">
        <w:rPr>
          <w:rStyle w:val="eop"/>
          <w:rFonts w:ascii="Arial" w:eastAsia="Arial" w:hAnsi="Arial" w:cs="Arial"/>
          <w:sz w:val="24"/>
          <w:szCs w:val="24"/>
        </w:rPr>
        <w:t>scope</w:t>
      </w:r>
      <w:proofErr w:type="gramEnd"/>
      <w:r w:rsidR="4EAF6720" w:rsidRPr="675FBCE5">
        <w:rPr>
          <w:rStyle w:val="eop"/>
          <w:rFonts w:ascii="Arial" w:eastAsia="Arial" w:hAnsi="Arial" w:cs="Arial"/>
          <w:sz w:val="24"/>
          <w:szCs w:val="24"/>
        </w:rPr>
        <w:t xml:space="preserve"> or scale of an existing project (and for additional staff costs attributable to the extension of the project).</w:t>
      </w:r>
    </w:p>
    <w:p w14:paraId="4AFA8BE8" w14:textId="76156C86" w:rsidR="4EAF6720" w:rsidRDefault="4EAF6720" w:rsidP="00107370">
      <w:pPr>
        <w:pStyle w:val="ListParagraph"/>
        <w:numPr>
          <w:ilvl w:val="1"/>
          <w:numId w:val="19"/>
        </w:numPr>
        <w:spacing w:line="240" w:lineRule="auto"/>
        <w:jc w:val="both"/>
        <w:rPr>
          <w:rStyle w:val="eop"/>
          <w:sz w:val="24"/>
          <w:szCs w:val="24"/>
        </w:rPr>
      </w:pPr>
      <w:r w:rsidRPr="675FBCE5">
        <w:rPr>
          <w:rStyle w:val="eop"/>
          <w:rFonts w:ascii="Arial" w:eastAsia="Arial" w:hAnsi="Arial" w:cs="Arial"/>
          <w:sz w:val="24"/>
          <w:szCs w:val="24"/>
        </w:rPr>
        <w:t>Use for activities of a political or religious</w:t>
      </w:r>
      <w:r w:rsidR="0030705A">
        <w:rPr>
          <w:rStyle w:val="eop"/>
          <w:rFonts w:ascii="Arial" w:eastAsia="Arial" w:hAnsi="Arial" w:cs="Arial"/>
          <w:sz w:val="24"/>
          <w:szCs w:val="24"/>
        </w:rPr>
        <w:t>.</w:t>
      </w:r>
    </w:p>
    <w:p w14:paraId="71BC6166" w14:textId="794CF0B6" w:rsidR="4EAF6720" w:rsidRDefault="4EAF6720" w:rsidP="00107370">
      <w:pPr>
        <w:pStyle w:val="ListParagraph"/>
        <w:numPr>
          <w:ilvl w:val="1"/>
          <w:numId w:val="19"/>
        </w:numPr>
        <w:spacing w:line="240" w:lineRule="auto"/>
        <w:jc w:val="both"/>
        <w:rPr>
          <w:rStyle w:val="eop"/>
          <w:sz w:val="24"/>
          <w:szCs w:val="24"/>
        </w:rPr>
      </w:pPr>
      <w:r w:rsidRPr="675FBCE5">
        <w:rPr>
          <w:rStyle w:val="eop"/>
          <w:rFonts w:ascii="Arial" w:eastAsia="Arial" w:hAnsi="Arial" w:cs="Arial"/>
          <w:sz w:val="24"/>
          <w:szCs w:val="24"/>
        </w:rPr>
        <w:t>Use in respect of costs reimbursed or to be reimbursed by funding from public authorities or from the private sector.</w:t>
      </w:r>
    </w:p>
    <w:p w14:paraId="17E67D4F" w14:textId="1E18A209" w:rsidR="4EAF6720" w:rsidRDefault="4EAF6720" w:rsidP="00107370">
      <w:pPr>
        <w:pStyle w:val="ListParagraph"/>
        <w:numPr>
          <w:ilvl w:val="1"/>
          <w:numId w:val="19"/>
        </w:numPr>
        <w:spacing w:line="240" w:lineRule="auto"/>
        <w:jc w:val="both"/>
        <w:rPr>
          <w:rStyle w:val="eop"/>
          <w:sz w:val="24"/>
          <w:szCs w:val="24"/>
        </w:rPr>
      </w:pPr>
      <w:r w:rsidRPr="675FBCE5">
        <w:rPr>
          <w:rStyle w:val="eop"/>
          <w:rFonts w:ascii="Arial" w:eastAsia="Arial" w:hAnsi="Arial" w:cs="Arial"/>
          <w:sz w:val="24"/>
          <w:szCs w:val="24"/>
        </w:rPr>
        <w:t>Use in connection with the receipt of contributions in kind (a contribution in goods or services as opposed to money).</w:t>
      </w:r>
    </w:p>
    <w:p w14:paraId="17C29158" w14:textId="62812D50" w:rsidR="4EAF6720" w:rsidRDefault="4EAF6720" w:rsidP="00107370">
      <w:pPr>
        <w:pStyle w:val="ListParagraph"/>
        <w:numPr>
          <w:ilvl w:val="1"/>
          <w:numId w:val="19"/>
        </w:numPr>
        <w:spacing w:line="240" w:lineRule="auto"/>
        <w:jc w:val="both"/>
        <w:rPr>
          <w:rStyle w:val="eop"/>
          <w:sz w:val="24"/>
          <w:szCs w:val="24"/>
        </w:rPr>
      </w:pPr>
      <w:r w:rsidRPr="675FBCE5">
        <w:rPr>
          <w:rStyle w:val="eop"/>
          <w:rFonts w:ascii="Arial" w:eastAsia="Arial" w:hAnsi="Arial" w:cs="Arial"/>
          <w:sz w:val="24"/>
          <w:szCs w:val="24"/>
        </w:rPr>
        <w:t>Use to cover interest payments (including service charge payments for finance leases).</w:t>
      </w:r>
    </w:p>
    <w:p w14:paraId="02460D3F" w14:textId="203A30DF" w:rsidR="4EAF6720" w:rsidRDefault="4EAF6720" w:rsidP="00107370">
      <w:pPr>
        <w:pStyle w:val="ListParagraph"/>
        <w:numPr>
          <w:ilvl w:val="1"/>
          <w:numId w:val="19"/>
        </w:numPr>
        <w:spacing w:line="240" w:lineRule="auto"/>
        <w:jc w:val="both"/>
        <w:rPr>
          <w:rStyle w:val="eop"/>
          <w:sz w:val="24"/>
          <w:szCs w:val="24"/>
        </w:rPr>
      </w:pPr>
      <w:r w:rsidRPr="675FBCE5">
        <w:rPr>
          <w:rStyle w:val="eop"/>
          <w:rFonts w:ascii="Arial" w:eastAsia="Arial" w:hAnsi="Arial" w:cs="Arial"/>
          <w:sz w:val="24"/>
          <w:szCs w:val="24"/>
        </w:rPr>
        <w:lastRenderedPageBreak/>
        <w:t>Use for entertaining (entertaining for this purpose means anything that would be a taxable benefit to the person being entertained, according to current UK tax regulations).</w:t>
      </w:r>
    </w:p>
    <w:p w14:paraId="385C0450" w14:textId="2EA4CB99" w:rsidR="1104AD19" w:rsidRDefault="1104AD19" w:rsidP="00107370">
      <w:pPr>
        <w:pStyle w:val="ListParagraph"/>
        <w:numPr>
          <w:ilvl w:val="1"/>
          <w:numId w:val="19"/>
        </w:numPr>
        <w:spacing w:line="240" w:lineRule="auto"/>
        <w:jc w:val="both"/>
        <w:rPr>
          <w:rStyle w:val="eop"/>
          <w:sz w:val="24"/>
          <w:szCs w:val="24"/>
        </w:rPr>
      </w:pPr>
      <w:r w:rsidRPr="675FBCE5">
        <w:rPr>
          <w:rStyle w:val="eop"/>
          <w:rFonts w:ascii="Arial" w:eastAsia="Arial" w:hAnsi="Arial" w:cs="Arial"/>
          <w:sz w:val="24"/>
          <w:szCs w:val="24"/>
        </w:rPr>
        <w:t xml:space="preserve">Use to pay statutory fines, criminal </w:t>
      </w:r>
      <w:proofErr w:type="gramStart"/>
      <w:r w:rsidRPr="675FBCE5">
        <w:rPr>
          <w:rStyle w:val="eop"/>
          <w:rFonts w:ascii="Arial" w:eastAsia="Arial" w:hAnsi="Arial" w:cs="Arial"/>
          <w:sz w:val="24"/>
          <w:szCs w:val="24"/>
        </w:rPr>
        <w:t>fines</w:t>
      </w:r>
      <w:proofErr w:type="gramEnd"/>
      <w:r w:rsidRPr="675FBCE5">
        <w:rPr>
          <w:rStyle w:val="eop"/>
          <w:rFonts w:ascii="Arial" w:eastAsia="Arial" w:hAnsi="Arial" w:cs="Arial"/>
          <w:sz w:val="24"/>
          <w:szCs w:val="24"/>
        </w:rPr>
        <w:t xml:space="preserve"> or penalties.</w:t>
      </w:r>
    </w:p>
    <w:p w14:paraId="44ECBF27" w14:textId="10E8A5A8" w:rsidR="1104AD19" w:rsidRDefault="1104AD19" w:rsidP="00107370">
      <w:pPr>
        <w:pStyle w:val="ListParagraph"/>
        <w:numPr>
          <w:ilvl w:val="1"/>
          <w:numId w:val="19"/>
        </w:numPr>
        <w:spacing w:line="240" w:lineRule="auto"/>
        <w:jc w:val="both"/>
        <w:rPr>
          <w:rStyle w:val="eop"/>
          <w:sz w:val="24"/>
          <w:szCs w:val="24"/>
        </w:rPr>
      </w:pPr>
      <w:r w:rsidRPr="675FBCE5">
        <w:rPr>
          <w:rStyle w:val="eop"/>
          <w:rFonts w:ascii="Arial" w:eastAsia="Arial" w:hAnsi="Arial" w:cs="Arial"/>
          <w:sz w:val="24"/>
          <w:szCs w:val="24"/>
        </w:rPr>
        <w:t>Use to pay for eligible costs incurred before the date of this MOU: or</w:t>
      </w:r>
    </w:p>
    <w:p w14:paraId="48C6D1FA" w14:textId="69188AA7" w:rsidR="1104AD19" w:rsidRDefault="1104AD19" w:rsidP="00107370">
      <w:pPr>
        <w:pStyle w:val="ListParagraph"/>
        <w:numPr>
          <w:ilvl w:val="1"/>
          <w:numId w:val="19"/>
        </w:numPr>
        <w:spacing w:line="240" w:lineRule="auto"/>
        <w:jc w:val="both"/>
        <w:rPr>
          <w:rStyle w:val="eop"/>
          <w:sz w:val="24"/>
          <w:szCs w:val="24"/>
        </w:rPr>
      </w:pPr>
      <w:r w:rsidRPr="675FBCE5">
        <w:rPr>
          <w:rStyle w:val="eop"/>
          <w:rFonts w:ascii="Arial" w:eastAsia="Arial" w:hAnsi="Arial" w:cs="Arial"/>
          <w:sz w:val="24"/>
          <w:szCs w:val="24"/>
        </w:rPr>
        <w:t xml:space="preserve">Use in respect of Value Added Tax (VAT) that the Authority </w:t>
      </w:r>
      <w:proofErr w:type="gramStart"/>
      <w:r w:rsidRPr="675FBCE5">
        <w:rPr>
          <w:rStyle w:val="eop"/>
          <w:rFonts w:ascii="Arial" w:eastAsia="Arial" w:hAnsi="Arial" w:cs="Arial"/>
          <w:sz w:val="24"/>
          <w:szCs w:val="24"/>
        </w:rPr>
        <w:t>is able to</w:t>
      </w:r>
      <w:proofErr w:type="gramEnd"/>
      <w:r w:rsidRPr="675FBCE5">
        <w:rPr>
          <w:rStyle w:val="eop"/>
          <w:rFonts w:ascii="Arial" w:eastAsia="Arial" w:hAnsi="Arial" w:cs="Arial"/>
          <w:sz w:val="24"/>
          <w:szCs w:val="24"/>
        </w:rPr>
        <w:t xml:space="preserve"> reclaim from HM Revenue and Customs.</w:t>
      </w:r>
    </w:p>
    <w:p w14:paraId="79661EAA" w14:textId="7F5D8A31" w:rsidR="20175454" w:rsidRDefault="20175454" w:rsidP="675FBCE5">
      <w:pPr>
        <w:spacing w:line="240" w:lineRule="auto"/>
        <w:ind w:left="720"/>
        <w:jc w:val="both"/>
        <w:rPr>
          <w:rStyle w:val="eop"/>
          <w:rFonts w:eastAsia="Arial"/>
        </w:rPr>
      </w:pPr>
    </w:p>
    <w:p w14:paraId="67FA5013" w14:textId="66C87D38" w:rsidR="48DC317E" w:rsidRPr="005B3F9A" w:rsidRDefault="48DC317E" w:rsidP="00601B52">
      <w:pPr>
        <w:rPr>
          <w:b/>
          <w:bCs/>
          <w:u w:val="single"/>
        </w:rPr>
      </w:pPr>
      <w:r w:rsidRPr="005B3F9A">
        <w:rPr>
          <w:b/>
          <w:bCs/>
          <w:u w:val="single"/>
        </w:rPr>
        <w:t>VALUE ADDED TAX</w:t>
      </w:r>
    </w:p>
    <w:p w14:paraId="453FCEAD" w14:textId="3D1806F4" w:rsidR="5AE31CE2" w:rsidRDefault="1F5BFDA9" w:rsidP="00E659FB">
      <w:pPr>
        <w:pStyle w:val="ListParagraph"/>
        <w:numPr>
          <w:ilvl w:val="0"/>
          <w:numId w:val="4"/>
        </w:numPr>
        <w:spacing w:beforeAutospacing="1" w:after="0" w:afterAutospacing="1" w:line="240" w:lineRule="auto"/>
        <w:ind w:left="567" w:hanging="567"/>
        <w:jc w:val="both"/>
        <w:rPr>
          <w:rFonts w:cs="Calibri"/>
        </w:rPr>
      </w:pPr>
      <w:r w:rsidRPr="36FF58DF">
        <w:rPr>
          <w:rFonts w:ascii="Arial" w:hAnsi="Arial" w:cs="Arial"/>
          <w:sz w:val="24"/>
          <w:szCs w:val="24"/>
        </w:rPr>
        <w:t>Eligible Expenditure is net of VAT recoverable by the grant recipient from HM Revenue &amp; Customs, and gross of irrecoverable VAT. This means that all grants are outside the scope of VAT</w:t>
      </w:r>
      <w:r w:rsidR="2BFA8B3E" w:rsidRPr="36FF58DF">
        <w:rPr>
          <w:rFonts w:ascii="Arial" w:hAnsi="Arial" w:cs="Arial"/>
          <w:sz w:val="24"/>
          <w:szCs w:val="24"/>
        </w:rPr>
        <w:t>.</w:t>
      </w:r>
    </w:p>
    <w:p w14:paraId="3861E9BA" w14:textId="74862041" w:rsidR="2C96D68E" w:rsidRPr="00757C34" w:rsidRDefault="1165399B" w:rsidP="00E659FB">
      <w:pPr>
        <w:pStyle w:val="ListParagraph"/>
        <w:numPr>
          <w:ilvl w:val="0"/>
          <w:numId w:val="15"/>
        </w:numPr>
        <w:spacing w:beforeAutospacing="1" w:after="0" w:afterAutospacing="1" w:line="240" w:lineRule="auto"/>
        <w:ind w:left="-11664"/>
        <w:jc w:val="both"/>
        <w:rPr>
          <w:rFonts w:ascii="Arial" w:hAnsi="Arial"/>
          <w:sz w:val="24"/>
          <w:szCs w:val="24"/>
        </w:rPr>
      </w:pPr>
      <w:r w:rsidRPr="675FBCE5">
        <w:rPr>
          <w:rFonts w:ascii="Arial" w:eastAsia="Arial" w:hAnsi="Arial" w:cs="Arial"/>
          <w:sz w:val="24"/>
          <w:szCs w:val="24"/>
        </w:rPr>
        <w:t xml:space="preserve">For the provision of measures which are not Eligible </w:t>
      </w:r>
      <w:r w:rsidR="450E32C1" w:rsidRPr="675FBCE5">
        <w:rPr>
          <w:rFonts w:ascii="Arial" w:eastAsia="Arial" w:hAnsi="Arial" w:cs="Arial"/>
          <w:sz w:val="24"/>
          <w:szCs w:val="24"/>
        </w:rPr>
        <w:t>Measure</w:t>
      </w:r>
    </w:p>
    <w:p w14:paraId="6CEF9E27" w14:textId="343682BC" w:rsidR="63383843" w:rsidRPr="005B3F9A" w:rsidRDefault="21481C23" w:rsidP="00601B52">
      <w:pPr>
        <w:rPr>
          <w:b/>
          <w:bCs/>
          <w:u w:val="single"/>
        </w:rPr>
      </w:pPr>
      <w:r w:rsidRPr="005B3F9A">
        <w:rPr>
          <w:b/>
          <w:bCs/>
          <w:u w:val="single"/>
        </w:rPr>
        <w:t xml:space="preserve">USE OF THIRD-PARTY DELIVERY PARTNERS </w:t>
      </w:r>
    </w:p>
    <w:p w14:paraId="6DF50905" w14:textId="40AD15F5" w:rsidR="63383843" w:rsidRDefault="5EAAE9D0" w:rsidP="00E659FB">
      <w:pPr>
        <w:pStyle w:val="ListParagraph"/>
        <w:numPr>
          <w:ilvl w:val="0"/>
          <w:numId w:val="4"/>
        </w:numPr>
        <w:spacing w:beforeAutospacing="1" w:after="0" w:afterAutospacing="1" w:line="240" w:lineRule="auto"/>
        <w:ind w:left="567" w:hanging="567"/>
        <w:jc w:val="both"/>
        <w:rPr>
          <w:rFonts w:ascii="Arial" w:eastAsia="Arial" w:hAnsi="Arial" w:cs="Arial"/>
          <w:sz w:val="24"/>
          <w:szCs w:val="24"/>
        </w:rPr>
      </w:pPr>
      <w:r w:rsidRPr="36FF58DF">
        <w:rPr>
          <w:rFonts w:ascii="Arial" w:hAnsi="Arial" w:cs="Arial"/>
          <w:sz w:val="24"/>
          <w:szCs w:val="24"/>
        </w:rPr>
        <w:t xml:space="preserve">Where the Authority is not directly responsible for delivery and instead chooses to provide funding to other public bodies (e.g. local authorities), the Authority will ensure that funding provided: </w:t>
      </w:r>
    </w:p>
    <w:p w14:paraId="20A7048A" w14:textId="211B122F" w:rsidR="177FECD8" w:rsidRPr="002A4782" w:rsidRDefault="177FECD8" w:rsidP="177FECD8">
      <w:pPr>
        <w:spacing w:after="0" w:line="240" w:lineRule="auto"/>
        <w:ind w:left="66"/>
        <w:jc w:val="both"/>
      </w:pPr>
    </w:p>
    <w:p w14:paraId="3D149057" w14:textId="4AEA1BBD" w:rsidR="63383843" w:rsidRDefault="6DE9EA49" w:rsidP="00E659FB">
      <w:pPr>
        <w:pStyle w:val="ListParagraph"/>
        <w:numPr>
          <w:ilvl w:val="1"/>
          <w:numId w:val="4"/>
        </w:numPr>
        <w:spacing w:after="0" w:line="240" w:lineRule="auto"/>
        <w:jc w:val="both"/>
        <w:rPr>
          <w:rFonts w:ascii="Arial" w:eastAsia="Arial" w:hAnsi="Arial" w:cs="Arial"/>
          <w:sz w:val="24"/>
          <w:szCs w:val="24"/>
        </w:rPr>
      </w:pPr>
      <w:r w:rsidRPr="36FF58DF">
        <w:rPr>
          <w:rFonts w:ascii="Arial" w:hAnsi="Arial" w:cs="Arial"/>
          <w:sz w:val="24"/>
          <w:szCs w:val="24"/>
        </w:rPr>
        <w:t xml:space="preserve">Addresses the primary objectives of the </w:t>
      </w:r>
      <w:r w:rsidR="04D1F91C" w:rsidRPr="36FF58DF">
        <w:rPr>
          <w:rFonts w:ascii="Arial" w:hAnsi="Arial"/>
          <w:sz w:val="24"/>
          <w:szCs w:val="24"/>
        </w:rPr>
        <w:t>Sustainable Warmth</w:t>
      </w:r>
      <w:r w:rsidR="04D1F91C" w:rsidRPr="36FF58DF">
        <w:rPr>
          <w:rFonts w:ascii="Arial" w:hAnsi="Arial" w:cs="Arial"/>
          <w:sz w:val="24"/>
          <w:szCs w:val="24"/>
        </w:rPr>
        <w:t xml:space="preserve"> </w:t>
      </w:r>
      <w:r w:rsidR="00850CDE" w:rsidRPr="36FF58DF">
        <w:rPr>
          <w:rFonts w:ascii="Arial" w:hAnsi="Arial" w:cs="Arial"/>
          <w:sz w:val="24"/>
          <w:szCs w:val="24"/>
        </w:rPr>
        <w:t>Competition</w:t>
      </w:r>
      <w:r w:rsidRPr="36FF58DF">
        <w:rPr>
          <w:rFonts w:ascii="Arial" w:hAnsi="Arial" w:cs="Arial"/>
          <w:sz w:val="24"/>
          <w:szCs w:val="24"/>
        </w:rPr>
        <w:t xml:space="preserve"> targeted at low income and low EPC rated households</w:t>
      </w:r>
      <w:r w:rsidR="5E332A05" w:rsidRPr="36FF58DF">
        <w:rPr>
          <w:rFonts w:ascii="Arial" w:hAnsi="Arial" w:cs="Arial"/>
          <w:sz w:val="24"/>
          <w:szCs w:val="24"/>
        </w:rPr>
        <w:t xml:space="preserve"> </w:t>
      </w:r>
      <w:r w:rsidR="5E332A05" w:rsidRPr="36FF58DF">
        <w:rPr>
          <w:rFonts w:ascii="Arial" w:hAnsi="Arial"/>
          <w:sz w:val="24"/>
          <w:szCs w:val="24"/>
        </w:rPr>
        <w:t>off-the-gas-grid</w:t>
      </w:r>
      <w:r w:rsidR="001B2E78" w:rsidRPr="36FF58DF">
        <w:rPr>
          <w:rFonts w:ascii="Arial" w:hAnsi="Arial"/>
          <w:sz w:val="24"/>
          <w:szCs w:val="24"/>
        </w:rPr>
        <w:t xml:space="preserve"> </w:t>
      </w:r>
      <w:r w:rsidR="001B2E78" w:rsidRPr="36FF58DF">
        <w:rPr>
          <w:rFonts w:ascii="Arial" w:hAnsi="Arial" w:cs="Arial"/>
          <w:sz w:val="24"/>
          <w:szCs w:val="24"/>
        </w:rPr>
        <w:t xml:space="preserve">and on the gas grid. </w:t>
      </w:r>
    </w:p>
    <w:p w14:paraId="2BADE50F" w14:textId="6714E756" w:rsidR="63383843" w:rsidRPr="00BD5E18" w:rsidRDefault="63383843" w:rsidP="00AA301D">
      <w:pPr>
        <w:pStyle w:val="ListParagraph"/>
        <w:spacing w:after="0" w:line="240" w:lineRule="auto"/>
        <w:ind w:left="1800"/>
        <w:jc w:val="both"/>
      </w:pPr>
    </w:p>
    <w:p w14:paraId="73F5ACDB" w14:textId="594F5222" w:rsidR="63383843" w:rsidRPr="00AA301D" w:rsidRDefault="7AC407EE" w:rsidP="36FF58DF">
      <w:pPr>
        <w:pStyle w:val="ListParagraph"/>
        <w:numPr>
          <w:ilvl w:val="1"/>
          <w:numId w:val="4"/>
        </w:numPr>
        <w:spacing w:after="0" w:line="240" w:lineRule="auto"/>
        <w:jc w:val="both"/>
        <w:rPr>
          <w:rFonts w:ascii="Arial" w:hAnsi="Arial"/>
          <w:sz w:val="24"/>
        </w:rPr>
      </w:pPr>
      <w:r w:rsidRPr="36FF58DF">
        <w:rPr>
          <w:rFonts w:ascii="Arial" w:hAnsi="Arial" w:cs="Arial"/>
          <w:sz w:val="24"/>
          <w:szCs w:val="24"/>
        </w:rPr>
        <w:t>Is deliverable within the timescales set out for the Funding Period</w:t>
      </w:r>
      <w:r w:rsidR="00397ED3" w:rsidRPr="36FF58DF">
        <w:rPr>
          <w:rFonts w:ascii="Arial" w:hAnsi="Arial" w:cs="Arial"/>
          <w:sz w:val="24"/>
          <w:szCs w:val="24"/>
        </w:rPr>
        <w:t>.</w:t>
      </w:r>
      <w:r w:rsidRPr="36FF58DF">
        <w:rPr>
          <w:rFonts w:ascii="Arial" w:hAnsi="Arial" w:cs="Arial"/>
          <w:sz w:val="24"/>
          <w:szCs w:val="24"/>
        </w:rPr>
        <w:t xml:space="preserve"> </w:t>
      </w:r>
    </w:p>
    <w:p w14:paraId="6BB056C5" w14:textId="77777777" w:rsidR="177FECD8" w:rsidRPr="00AA301D" w:rsidRDefault="177FECD8" w:rsidP="00AA301D">
      <w:pPr>
        <w:pStyle w:val="ListParagraph"/>
        <w:rPr>
          <w:rFonts w:ascii="Arial" w:hAnsi="Arial"/>
        </w:rPr>
      </w:pPr>
    </w:p>
    <w:p w14:paraId="715B85A8" w14:textId="0B76799F" w:rsidR="63383843" w:rsidRDefault="6DE9EA49" w:rsidP="00E659FB">
      <w:pPr>
        <w:pStyle w:val="ListParagraph"/>
        <w:numPr>
          <w:ilvl w:val="1"/>
          <w:numId w:val="4"/>
        </w:numPr>
        <w:spacing w:after="0" w:line="240" w:lineRule="auto"/>
        <w:jc w:val="both"/>
        <w:rPr>
          <w:rFonts w:ascii="Arial" w:eastAsia="Arial" w:hAnsi="Arial" w:cs="Arial"/>
          <w:sz w:val="24"/>
          <w:szCs w:val="24"/>
        </w:rPr>
      </w:pPr>
      <w:r w:rsidRPr="36FF58DF">
        <w:rPr>
          <w:rFonts w:ascii="Arial" w:hAnsi="Arial" w:cs="Arial"/>
          <w:sz w:val="24"/>
          <w:szCs w:val="24"/>
        </w:rPr>
        <w:t xml:space="preserve">Considers value for money </w:t>
      </w:r>
      <w:proofErr w:type="gramStart"/>
      <w:r w:rsidRPr="36FF58DF">
        <w:rPr>
          <w:rFonts w:ascii="Arial" w:hAnsi="Arial" w:cs="Arial"/>
          <w:sz w:val="24"/>
          <w:szCs w:val="24"/>
        </w:rPr>
        <w:t>with regard to</w:t>
      </w:r>
      <w:proofErr w:type="gramEnd"/>
      <w:r w:rsidRPr="36FF58DF">
        <w:rPr>
          <w:rFonts w:ascii="Arial" w:hAnsi="Arial" w:cs="Arial"/>
          <w:sz w:val="24"/>
          <w:szCs w:val="24"/>
        </w:rPr>
        <w:t xml:space="preserve"> the total number of homes upgraded by measure and the total administrative and management costs which will be borne by the third party</w:t>
      </w:r>
      <w:r w:rsidR="00397ED3" w:rsidRPr="36FF58DF">
        <w:rPr>
          <w:rFonts w:ascii="Arial" w:hAnsi="Arial" w:cs="Arial"/>
          <w:sz w:val="24"/>
          <w:szCs w:val="24"/>
        </w:rPr>
        <w:t>.</w:t>
      </w:r>
      <w:r w:rsidRPr="36FF58DF">
        <w:rPr>
          <w:rFonts w:ascii="Arial" w:hAnsi="Arial" w:cs="Arial"/>
          <w:sz w:val="24"/>
          <w:szCs w:val="24"/>
        </w:rPr>
        <w:t xml:space="preserve"> </w:t>
      </w:r>
    </w:p>
    <w:p w14:paraId="2595498C" w14:textId="4B516254" w:rsidR="177FECD8" w:rsidRDefault="177FECD8" w:rsidP="177FECD8">
      <w:pPr>
        <w:spacing w:after="0" w:line="240" w:lineRule="auto"/>
        <w:ind w:left="66"/>
        <w:jc w:val="both"/>
        <w:rPr>
          <w:rFonts w:ascii="Calibri" w:hAnsi="Calibri" w:cs="Times New Roman"/>
        </w:rPr>
      </w:pPr>
    </w:p>
    <w:p w14:paraId="0F0546A5" w14:textId="5B247126" w:rsidR="63383843" w:rsidRDefault="6DE9EA49" w:rsidP="00E659FB">
      <w:pPr>
        <w:pStyle w:val="ListParagraph"/>
        <w:numPr>
          <w:ilvl w:val="1"/>
          <w:numId w:val="4"/>
        </w:numPr>
        <w:spacing w:after="0" w:line="240" w:lineRule="auto"/>
        <w:jc w:val="both"/>
        <w:rPr>
          <w:rFonts w:ascii="Arial" w:eastAsia="Arial" w:hAnsi="Arial" w:cs="Arial"/>
          <w:sz w:val="24"/>
          <w:szCs w:val="24"/>
        </w:rPr>
      </w:pPr>
      <w:r w:rsidRPr="36FF58DF">
        <w:rPr>
          <w:rFonts w:ascii="Arial" w:hAnsi="Arial" w:cs="Arial"/>
          <w:sz w:val="24"/>
          <w:szCs w:val="24"/>
        </w:rPr>
        <w:t>Identifies any additional value-adding elements which are aligned to the overall objectives of the</w:t>
      </w:r>
      <w:r w:rsidR="02C462C3" w:rsidRPr="36FF58DF">
        <w:rPr>
          <w:rFonts w:ascii="Arial" w:hAnsi="Arial" w:cs="Arial"/>
          <w:sz w:val="24"/>
          <w:szCs w:val="24"/>
        </w:rPr>
        <w:t xml:space="preserve"> </w:t>
      </w:r>
      <w:r w:rsidR="342BE95A" w:rsidRPr="002A4782">
        <w:rPr>
          <w:rFonts w:ascii="Arial" w:hAnsi="Arial"/>
          <w:sz w:val="24"/>
        </w:rPr>
        <w:t>Sustainable Warmth</w:t>
      </w:r>
      <w:r w:rsidR="342BE95A" w:rsidRPr="36FF58DF">
        <w:rPr>
          <w:rFonts w:ascii="Arial" w:hAnsi="Arial" w:cs="Arial"/>
          <w:sz w:val="24"/>
          <w:szCs w:val="24"/>
        </w:rPr>
        <w:t xml:space="preserve"> </w:t>
      </w:r>
      <w:r w:rsidR="009A3408" w:rsidRPr="36FF58DF">
        <w:rPr>
          <w:rFonts w:ascii="Arial" w:hAnsi="Arial" w:cs="Arial"/>
          <w:sz w:val="24"/>
          <w:szCs w:val="24"/>
        </w:rPr>
        <w:t>Competition</w:t>
      </w:r>
      <w:r w:rsidR="00AA301D" w:rsidRPr="36FF58DF">
        <w:rPr>
          <w:rFonts w:ascii="Arial" w:hAnsi="Arial" w:cs="Arial"/>
          <w:sz w:val="24"/>
          <w:szCs w:val="24"/>
        </w:rPr>
        <w:t>.</w:t>
      </w:r>
      <w:r w:rsidRPr="36FF58DF">
        <w:rPr>
          <w:rFonts w:ascii="Arial" w:hAnsi="Arial" w:cs="Arial"/>
          <w:sz w:val="24"/>
          <w:szCs w:val="24"/>
        </w:rPr>
        <w:t xml:space="preserve"> </w:t>
      </w:r>
    </w:p>
    <w:p w14:paraId="5873E3E2" w14:textId="77777777" w:rsidR="177FECD8" w:rsidRPr="00CC7B6F" w:rsidRDefault="177FECD8" w:rsidP="675FBCE5">
      <w:pPr>
        <w:pStyle w:val="ListParagraph"/>
        <w:rPr>
          <w:rFonts w:ascii="Arial" w:hAnsi="Arial"/>
        </w:rPr>
      </w:pPr>
    </w:p>
    <w:p w14:paraId="0E9DECBC" w14:textId="77777777" w:rsidR="63383843" w:rsidRDefault="6DE9EA49" w:rsidP="00E659FB">
      <w:pPr>
        <w:pStyle w:val="ListParagraph"/>
        <w:numPr>
          <w:ilvl w:val="1"/>
          <w:numId w:val="4"/>
        </w:numPr>
        <w:spacing w:after="0" w:line="240" w:lineRule="auto"/>
        <w:jc w:val="both"/>
        <w:rPr>
          <w:rFonts w:ascii="Arial" w:eastAsia="Arial" w:hAnsi="Arial" w:cs="Arial"/>
          <w:sz w:val="24"/>
          <w:szCs w:val="24"/>
        </w:rPr>
      </w:pPr>
      <w:r w:rsidRPr="36FF58DF">
        <w:rPr>
          <w:rFonts w:ascii="Arial" w:hAnsi="Arial" w:cs="Arial"/>
          <w:sz w:val="24"/>
          <w:szCs w:val="24"/>
        </w:rPr>
        <w:t xml:space="preserve">Can be reported against in line with the KPIs and reporting arrangements as set out in this MOU. </w:t>
      </w:r>
    </w:p>
    <w:p w14:paraId="5B8F9062" w14:textId="77777777" w:rsidR="177FECD8" w:rsidRPr="00CC7B6F" w:rsidRDefault="177FECD8" w:rsidP="675FBCE5">
      <w:pPr>
        <w:pStyle w:val="ListParagraph"/>
        <w:rPr>
          <w:rFonts w:ascii="Arial" w:hAnsi="Arial"/>
        </w:rPr>
      </w:pPr>
    </w:p>
    <w:p w14:paraId="2AF733A3" w14:textId="4D8AD382" w:rsidR="63383843" w:rsidRDefault="55881C17" w:rsidP="00E659FB">
      <w:pPr>
        <w:pStyle w:val="ListParagraph"/>
        <w:numPr>
          <w:ilvl w:val="1"/>
          <w:numId w:val="4"/>
        </w:numPr>
        <w:spacing w:after="0" w:line="240" w:lineRule="auto"/>
        <w:jc w:val="both"/>
        <w:rPr>
          <w:rFonts w:ascii="Arial" w:eastAsia="Arial" w:hAnsi="Arial" w:cs="Arial"/>
          <w:sz w:val="24"/>
          <w:szCs w:val="24"/>
        </w:rPr>
      </w:pPr>
      <w:r w:rsidRPr="36FF58DF">
        <w:rPr>
          <w:rFonts w:ascii="Arial" w:hAnsi="Arial" w:cs="Arial"/>
          <w:sz w:val="24"/>
          <w:szCs w:val="24"/>
        </w:rPr>
        <w:t xml:space="preserve">If a use of Consortia is required then appropriate considerations need to be addressed to the </w:t>
      </w:r>
      <w:r w:rsidR="55482F38" w:rsidRPr="36FF58DF">
        <w:rPr>
          <w:rFonts w:ascii="Arial" w:hAnsi="Arial" w:cs="Arial"/>
          <w:sz w:val="24"/>
          <w:szCs w:val="24"/>
        </w:rPr>
        <w:t xml:space="preserve">extent of delivery across all areas within its </w:t>
      </w:r>
      <w:r w:rsidR="6DA83EA6" w:rsidRPr="36FF58DF">
        <w:rPr>
          <w:rFonts w:ascii="Arial" w:hAnsi="Arial" w:cs="Arial"/>
          <w:sz w:val="24"/>
          <w:szCs w:val="24"/>
        </w:rPr>
        <w:t>consortium</w:t>
      </w:r>
      <w:r w:rsidR="55482F38" w:rsidRPr="36FF58DF">
        <w:rPr>
          <w:rFonts w:ascii="Arial" w:hAnsi="Arial" w:cs="Arial"/>
          <w:sz w:val="24"/>
          <w:szCs w:val="24"/>
        </w:rPr>
        <w:t xml:space="preserve">, and the opportunities for participation by </w:t>
      </w:r>
      <w:proofErr w:type="gramStart"/>
      <w:r w:rsidR="55482F38" w:rsidRPr="36FF58DF">
        <w:rPr>
          <w:rFonts w:ascii="Arial" w:hAnsi="Arial" w:cs="Arial"/>
          <w:sz w:val="24"/>
          <w:szCs w:val="24"/>
        </w:rPr>
        <w:t>all of</w:t>
      </w:r>
      <w:proofErr w:type="gramEnd"/>
      <w:r w:rsidR="55482F38" w:rsidRPr="36FF58DF">
        <w:rPr>
          <w:rFonts w:ascii="Arial" w:hAnsi="Arial" w:cs="Arial"/>
          <w:sz w:val="24"/>
          <w:szCs w:val="24"/>
        </w:rPr>
        <w:t xml:space="preserve"> the local authorities, including those who may be less experience</w:t>
      </w:r>
      <w:r w:rsidR="0EF7E64D" w:rsidRPr="36FF58DF">
        <w:rPr>
          <w:rFonts w:ascii="Arial" w:hAnsi="Arial" w:cs="Arial"/>
          <w:sz w:val="24"/>
          <w:szCs w:val="24"/>
        </w:rPr>
        <w:t>d</w:t>
      </w:r>
      <w:r w:rsidR="55482F38" w:rsidRPr="36FF58DF">
        <w:rPr>
          <w:rFonts w:ascii="Arial" w:hAnsi="Arial" w:cs="Arial"/>
          <w:sz w:val="24"/>
          <w:szCs w:val="24"/>
        </w:rPr>
        <w:t xml:space="preserve"> and/or capable. </w:t>
      </w:r>
    </w:p>
    <w:p w14:paraId="4C7E3034" w14:textId="556DEDF7" w:rsidR="177FECD8" w:rsidRDefault="177FECD8" w:rsidP="177FECD8">
      <w:pPr>
        <w:spacing w:after="0" w:line="240" w:lineRule="auto"/>
        <w:ind w:left="66"/>
        <w:jc w:val="both"/>
        <w:rPr>
          <w:highlight w:val="green"/>
        </w:rPr>
      </w:pPr>
    </w:p>
    <w:p w14:paraId="2E6C1F74" w14:textId="351C8A50" w:rsidR="63383843" w:rsidRDefault="5EAAE9D0" w:rsidP="00E659FB">
      <w:pPr>
        <w:pStyle w:val="ListParagraph"/>
        <w:numPr>
          <w:ilvl w:val="0"/>
          <w:numId w:val="4"/>
        </w:numPr>
        <w:spacing w:after="0" w:line="240" w:lineRule="auto"/>
        <w:ind w:left="567" w:hanging="567"/>
        <w:jc w:val="both"/>
        <w:rPr>
          <w:rFonts w:ascii="Arial" w:eastAsia="Arial" w:hAnsi="Arial" w:cs="Arial"/>
          <w:sz w:val="24"/>
          <w:szCs w:val="24"/>
        </w:rPr>
      </w:pPr>
      <w:r w:rsidRPr="36FF58DF">
        <w:rPr>
          <w:rFonts w:ascii="Arial" w:hAnsi="Arial" w:cs="Arial"/>
          <w:sz w:val="24"/>
          <w:szCs w:val="24"/>
        </w:rPr>
        <w:t xml:space="preserve">For the avoidance of doubt, where the Authority provides any funding to third parties for activities undertaken during the Funding Period, it will ensure that the provisions within this MOU are included in any arrangement with these third parties. </w:t>
      </w:r>
    </w:p>
    <w:p w14:paraId="02B6C71E" w14:textId="4E5C9D7D" w:rsidR="177FECD8" w:rsidRDefault="177FECD8" w:rsidP="177FECD8">
      <w:pPr>
        <w:spacing w:after="0" w:line="240" w:lineRule="auto"/>
        <w:ind w:left="66"/>
        <w:jc w:val="both"/>
        <w:rPr>
          <w:rFonts w:ascii="Calibri" w:hAnsi="Calibri" w:cs="Times New Roman"/>
        </w:rPr>
      </w:pPr>
    </w:p>
    <w:p w14:paraId="64134584" w14:textId="50A04FD0" w:rsidR="63383843" w:rsidRDefault="5EAAE9D0" w:rsidP="00E659FB">
      <w:pPr>
        <w:pStyle w:val="ListParagraph"/>
        <w:numPr>
          <w:ilvl w:val="0"/>
          <w:numId w:val="4"/>
        </w:numPr>
        <w:spacing w:after="0" w:line="240" w:lineRule="auto"/>
        <w:ind w:left="567" w:hanging="567"/>
        <w:jc w:val="both"/>
        <w:rPr>
          <w:rFonts w:ascii="Arial" w:eastAsia="Arial" w:hAnsi="Arial" w:cs="Arial"/>
          <w:sz w:val="24"/>
          <w:szCs w:val="24"/>
        </w:rPr>
      </w:pPr>
      <w:r w:rsidRPr="36FF58DF">
        <w:rPr>
          <w:rFonts w:ascii="Arial" w:hAnsi="Arial" w:cs="Arial"/>
          <w:sz w:val="24"/>
          <w:szCs w:val="24"/>
        </w:rPr>
        <w:t xml:space="preserve">The Authority is expected to work with these third parties to ensure that key risks are identified and managed. </w:t>
      </w:r>
    </w:p>
    <w:p w14:paraId="5931B5B2" w14:textId="22E50CCD" w:rsidR="177FECD8" w:rsidRDefault="177FECD8" w:rsidP="177FECD8">
      <w:pPr>
        <w:spacing w:after="0" w:line="240" w:lineRule="auto"/>
        <w:ind w:left="66"/>
        <w:jc w:val="both"/>
        <w:rPr>
          <w:rFonts w:ascii="Calibri" w:hAnsi="Calibri" w:cs="Times New Roman"/>
        </w:rPr>
      </w:pPr>
    </w:p>
    <w:p w14:paraId="30586C55" w14:textId="3982CADE" w:rsidR="63383843" w:rsidRDefault="6AAE1490" w:rsidP="00E659FB">
      <w:pPr>
        <w:pStyle w:val="ListParagraph"/>
        <w:numPr>
          <w:ilvl w:val="0"/>
          <w:numId w:val="4"/>
        </w:numPr>
        <w:spacing w:after="0" w:line="240" w:lineRule="auto"/>
        <w:ind w:left="567" w:hanging="567"/>
        <w:jc w:val="both"/>
        <w:rPr>
          <w:rFonts w:ascii="Arial" w:eastAsia="Arial" w:hAnsi="Arial" w:cs="Arial"/>
          <w:sz w:val="24"/>
          <w:szCs w:val="24"/>
        </w:rPr>
      </w:pPr>
      <w:r w:rsidRPr="36FF58DF">
        <w:rPr>
          <w:rFonts w:ascii="Arial" w:hAnsi="Arial" w:cs="Arial"/>
          <w:sz w:val="24"/>
          <w:szCs w:val="24"/>
        </w:rPr>
        <w:t>In the consideration of use of Consortia</w:t>
      </w:r>
      <w:r w:rsidR="00853CC6" w:rsidRPr="36FF58DF">
        <w:rPr>
          <w:rFonts w:ascii="Arial" w:hAnsi="Arial" w:cs="Arial"/>
          <w:sz w:val="24"/>
          <w:szCs w:val="24"/>
        </w:rPr>
        <w:t>,</w:t>
      </w:r>
      <w:r w:rsidRPr="36FF58DF">
        <w:rPr>
          <w:rFonts w:ascii="Arial" w:hAnsi="Arial" w:cs="Arial"/>
          <w:sz w:val="24"/>
          <w:szCs w:val="24"/>
        </w:rPr>
        <w:t xml:space="preserve"> t</w:t>
      </w:r>
      <w:r w:rsidR="7BEE9809" w:rsidRPr="36FF58DF">
        <w:rPr>
          <w:rFonts w:ascii="Arial" w:hAnsi="Arial" w:cs="Arial"/>
          <w:sz w:val="24"/>
          <w:szCs w:val="24"/>
        </w:rPr>
        <w:t xml:space="preserve">he Secretary of State acknowledges that it may not be appropriate to implement commercial contractual arrangements between the Authority and other public bodies. However, the Authority will consider ways in which other public bodies’ performance during the Funding Period can be appropriately managed such that the Grant can be redistributed from poorly performing or slow to deliver third parties to those which are meeting their performance and delivery targets. </w:t>
      </w:r>
    </w:p>
    <w:p w14:paraId="299E0085" w14:textId="4489C93D" w:rsidR="29751F7B" w:rsidRDefault="29751F7B" w:rsidP="675FBCE5">
      <w:pPr>
        <w:pStyle w:val="ListParagraph"/>
        <w:spacing w:after="0" w:line="240" w:lineRule="auto"/>
        <w:ind w:left="567"/>
        <w:jc w:val="both"/>
      </w:pPr>
    </w:p>
    <w:p w14:paraId="068AC32D" w14:textId="62555571" w:rsidR="0056667C" w:rsidRPr="005B3F9A" w:rsidDel="00230CCB" w:rsidRDefault="724C5AA9" w:rsidP="00601B52">
      <w:pPr>
        <w:rPr>
          <w:b/>
          <w:bCs/>
          <w:highlight w:val="red"/>
          <w:u w:val="single"/>
        </w:rPr>
      </w:pPr>
      <w:r w:rsidRPr="005B3F9A">
        <w:rPr>
          <w:b/>
          <w:bCs/>
          <w:u w:val="single"/>
        </w:rPr>
        <w:t>INTERACTION WITH OTHER FUNDING</w:t>
      </w:r>
    </w:p>
    <w:p w14:paraId="2548554A" w14:textId="6D6BF612" w:rsidR="00546456" w:rsidRDefault="00546456" w:rsidP="675FBCE5">
      <w:pPr>
        <w:spacing w:after="0" w:line="240" w:lineRule="auto"/>
        <w:ind w:left="567"/>
        <w:jc w:val="both"/>
      </w:pPr>
      <w:r w:rsidRPr="675FBCE5">
        <w:t xml:space="preserve"> </w:t>
      </w:r>
    </w:p>
    <w:p w14:paraId="7D4BFBDF" w14:textId="77777777" w:rsidR="00546456" w:rsidRPr="00546456" w:rsidRDefault="00546456" w:rsidP="675FBCE5">
      <w:pPr>
        <w:pStyle w:val="ListParagraph"/>
        <w:spacing w:after="0" w:line="240" w:lineRule="auto"/>
        <w:ind w:left="567"/>
        <w:jc w:val="both"/>
      </w:pPr>
    </w:p>
    <w:p w14:paraId="6394974E" w14:textId="4F35A2A7" w:rsidR="00546456" w:rsidRDefault="4C136663" w:rsidP="00E659FB">
      <w:pPr>
        <w:pStyle w:val="ListParagraph"/>
        <w:numPr>
          <w:ilvl w:val="0"/>
          <w:numId w:val="4"/>
        </w:numPr>
        <w:spacing w:after="0" w:line="240" w:lineRule="auto"/>
        <w:ind w:left="567" w:hanging="567"/>
        <w:jc w:val="both"/>
        <w:rPr>
          <w:rFonts w:ascii="Arial" w:hAnsi="Arial" w:cs="Arial"/>
          <w:sz w:val="24"/>
          <w:szCs w:val="24"/>
        </w:rPr>
      </w:pPr>
      <w:r w:rsidRPr="36FF58DF">
        <w:rPr>
          <w:rFonts w:ascii="Arial" w:hAnsi="Arial" w:cs="Arial"/>
          <w:sz w:val="24"/>
          <w:szCs w:val="24"/>
        </w:rPr>
        <w:t>Grants</w:t>
      </w:r>
      <w:r w:rsidR="00EF4D5B" w:rsidRPr="36FF58DF">
        <w:rPr>
          <w:rFonts w:ascii="Arial" w:hAnsi="Arial" w:cs="Arial"/>
          <w:sz w:val="24"/>
          <w:szCs w:val="24"/>
        </w:rPr>
        <w:t xml:space="preserve"> receive</w:t>
      </w:r>
      <w:r w:rsidR="63875485" w:rsidRPr="36FF58DF">
        <w:rPr>
          <w:rFonts w:ascii="Arial" w:hAnsi="Arial" w:cs="Arial"/>
          <w:sz w:val="24"/>
          <w:szCs w:val="24"/>
        </w:rPr>
        <w:t>d</w:t>
      </w:r>
      <w:r w:rsidR="00546456" w:rsidRPr="36FF58DF">
        <w:rPr>
          <w:rFonts w:ascii="Arial" w:hAnsi="Arial" w:cs="Arial"/>
          <w:sz w:val="24"/>
          <w:szCs w:val="24"/>
        </w:rPr>
        <w:t xml:space="preserve"> from the Sustainable Warmth competition cannot be blended with other government schemes such as the Energy Company Obligation (ECO), Green Homes Grant Vouchers, or the Social Housing Decarbonisation Fund schemes (SHDF), for the same individual measure, although it is possible for installations to be undertaken for the same property where the installation measures are not the same. For example, a contractor delivering support to a household may be funded through HUG or LAD to install a heat pump and funded separately by ECO to install solid wall insulation. </w:t>
      </w:r>
    </w:p>
    <w:p w14:paraId="568BEE9C" w14:textId="77777777" w:rsidR="00546456" w:rsidRDefault="00546456" w:rsidP="675FBCE5">
      <w:pPr>
        <w:pStyle w:val="ListParagraph"/>
      </w:pPr>
    </w:p>
    <w:p w14:paraId="136BECE8" w14:textId="7DEDBFA1" w:rsidR="00546456" w:rsidRDefault="0A88954A" w:rsidP="00E659FB">
      <w:pPr>
        <w:pStyle w:val="ListParagraph"/>
        <w:numPr>
          <w:ilvl w:val="0"/>
          <w:numId w:val="4"/>
        </w:numPr>
        <w:spacing w:after="0" w:line="240" w:lineRule="auto"/>
        <w:ind w:left="567" w:hanging="567"/>
        <w:jc w:val="both"/>
        <w:rPr>
          <w:rFonts w:ascii="Arial" w:hAnsi="Arial" w:cs="Arial"/>
          <w:sz w:val="24"/>
          <w:szCs w:val="24"/>
        </w:rPr>
      </w:pPr>
      <w:r w:rsidRPr="36FF58DF">
        <w:rPr>
          <w:rFonts w:ascii="Arial" w:hAnsi="Arial" w:cs="Arial"/>
          <w:sz w:val="24"/>
          <w:szCs w:val="24"/>
        </w:rPr>
        <w:t xml:space="preserve">The </w:t>
      </w:r>
      <w:r w:rsidR="669C4E96" w:rsidRPr="36FF58DF">
        <w:rPr>
          <w:rFonts w:ascii="Arial" w:hAnsi="Arial" w:cs="Arial"/>
          <w:sz w:val="24"/>
          <w:szCs w:val="24"/>
        </w:rPr>
        <w:t>Sustainable Warmth</w:t>
      </w:r>
      <w:r w:rsidR="2FE81636" w:rsidRPr="36FF58DF">
        <w:rPr>
          <w:rFonts w:ascii="Arial" w:hAnsi="Arial" w:cs="Arial"/>
          <w:sz w:val="24"/>
          <w:szCs w:val="24"/>
        </w:rPr>
        <w:t xml:space="preserve"> Competition</w:t>
      </w:r>
      <w:r w:rsidR="669C4E96" w:rsidRPr="36FF58DF">
        <w:rPr>
          <w:rFonts w:ascii="Arial" w:hAnsi="Arial" w:cs="Arial"/>
          <w:sz w:val="24"/>
          <w:szCs w:val="24"/>
        </w:rPr>
        <w:t xml:space="preserve"> is grant funding from public funds, therefore, for the purposes of the </w:t>
      </w:r>
      <w:r w:rsidR="326B54FB" w:rsidRPr="36FF58DF">
        <w:rPr>
          <w:rFonts w:ascii="Arial" w:hAnsi="Arial" w:cs="Arial"/>
          <w:sz w:val="24"/>
          <w:szCs w:val="24"/>
        </w:rPr>
        <w:t>Renewable Heat Incentive (RHI)</w:t>
      </w:r>
      <w:r w:rsidR="669C4E96" w:rsidRPr="36FF58DF">
        <w:rPr>
          <w:rFonts w:ascii="Arial" w:hAnsi="Arial" w:cs="Arial"/>
          <w:sz w:val="24"/>
          <w:szCs w:val="24"/>
        </w:rPr>
        <w:t xml:space="preserve"> any funding from Sustainable Warmth</w:t>
      </w:r>
      <w:r w:rsidR="2CA22440" w:rsidRPr="36FF58DF">
        <w:rPr>
          <w:rFonts w:ascii="Arial" w:hAnsi="Arial" w:cs="Arial"/>
          <w:sz w:val="24"/>
          <w:szCs w:val="24"/>
        </w:rPr>
        <w:t xml:space="preserve"> Competition</w:t>
      </w:r>
      <w:r w:rsidR="669C4E96" w:rsidRPr="36FF58DF">
        <w:rPr>
          <w:rFonts w:ascii="Arial" w:hAnsi="Arial" w:cs="Arial"/>
          <w:sz w:val="24"/>
          <w:szCs w:val="24"/>
        </w:rPr>
        <w:t xml:space="preserve"> for low carbon heating measures would be deducted from RHI’s payments as per the RHI rules on grant funding. L</w:t>
      </w:r>
      <w:r w:rsidR="4777CB69" w:rsidRPr="36FF58DF">
        <w:rPr>
          <w:rFonts w:ascii="Arial" w:hAnsi="Arial" w:cs="Arial"/>
          <w:sz w:val="24"/>
          <w:szCs w:val="24"/>
        </w:rPr>
        <w:t xml:space="preserve">ocal </w:t>
      </w:r>
      <w:r w:rsidR="0BE1FF6D" w:rsidRPr="36FF58DF">
        <w:rPr>
          <w:rFonts w:ascii="Arial" w:hAnsi="Arial" w:cs="Arial"/>
          <w:sz w:val="24"/>
          <w:szCs w:val="24"/>
        </w:rPr>
        <w:t>authoritie</w:t>
      </w:r>
      <w:r w:rsidR="669C4E96" w:rsidRPr="36FF58DF">
        <w:rPr>
          <w:rFonts w:ascii="Arial" w:hAnsi="Arial" w:cs="Arial"/>
          <w:sz w:val="24"/>
          <w:szCs w:val="24"/>
        </w:rPr>
        <w:t>s should be aware of RHI rules, including that to be eligible for RHI the applicant must have made some financial contribution toward the cost of purchasing or installing their heating system.</w:t>
      </w:r>
    </w:p>
    <w:p w14:paraId="3E72F5B1" w14:textId="77777777" w:rsidR="00546456" w:rsidRDefault="00546456" w:rsidP="675FBCE5">
      <w:pPr>
        <w:pStyle w:val="ListParagraph"/>
        <w:rPr>
          <w:rFonts w:ascii="Arial" w:hAnsi="Arial" w:cs="Arial"/>
          <w:sz w:val="24"/>
          <w:szCs w:val="24"/>
        </w:rPr>
      </w:pPr>
    </w:p>
    <w:p w14:paraId="2725D86A" w14:textId="4809FEBE" w:rsidR="002C188C" w:rsidRPr="00F12C65" w:rsidRDefault="3FA40B4B" w:rsidP="002C188C">
      <w:pPr>
        <w:pStyle w:val="ListParagraph"/>
        <w:numPr>
          <w:ilvl w:val="0"/>
          <w:numId w:val="4"/>
        </w:numPr>
        <w:spacing w:after="0" w:line="240" w:lineRule="auto"/>
        <w:ind w:left="567" w:hanging="567"/>
        <w:jc w:val="both"/>
      </w:pPr>
      <w:r w:rsidRPr="36FF58DF">
        <w:rPr>
          <w:rFonts w:ascii="Arial" w:hAnsi="Arial" w:cs="Arial"/>
          <w:sz w:val="24"/>
          <w:szCs w:val="24"/>
        </w:rPr>
        <w:t>The Authority</w:t>
      </w:r>
      <w:r w:rsidR="669C4E96" w:rsidRPr="36FF58DF">
        <w:rPr>
          <w:rFonts w:ascii="Arial" w:hAnsi="Arial" w:cs="Arial"/>
          <w:sz w:val="24"/>
          <w:szCs w:val="24"/>
        </w:rPr>
        <w:t xml:space="preserve"> </w:t>
      </w:r>
      <w:r w:rsidR="29CE6C8D" w:rsidRPr="36FF58DF">
        <w:rPr>
          <w:rFonts w:ascii="Arial" w:hAnsi="Arial" w:cs="Arial"/>
          <w:sz w:val="24"/>
          <w:szCs w:val="24"/>
        </w:rPr>
        <w:t>will</w:t>
      </w:r>
      <w:r w:rsidR="669C4E96" w:rsidRPr="36FF58DF">
        <w:rPr>
          <w:rFonts w:ascii="Arial" w:hAnsi="Arial" w:cs="Arial"/>
          <w:sz w:val="24"/>
          <w:szCs w:val="24"/>
        </w:rPr>
        <w:t xml:space="preserve"> introduce controls to ensure households are not in receipt of funding </w:t>
      </w:r>
      <w:r w:rsidR="2D83611F" w:rsidRPr="36FF58DF">
        <w:rPr>
          <w:rFonts w:ascii="Arial" w:hAnsi="Arial" w:cs="Arial"/>
          <w:sz w:val="24"/>
          <w:szCs w:val="24"/>
        </w:rPr>
        <w:t xml:space="preserve">derived </w:t>
      </w:r>
      <w:r w:rsidR="669C4E96" w:rsidRPr="36FF58DF">
        <w:rPr>
          <w:rFonts w:ascii="Arial" w:hAnsi="Arial" w:cs="Arial"/>
          <w:sz w:val="24"/>
          <w:szCs w:val="24"/>
        </w:rPr>
        <w:t>from</w:t>
      </w:r>
      <w:r w:rsidR="66D0E14F" w:rsidRPr="36FF58DF">
        <w:rPr>
          <w:rFonts w:ascii="Arial" w:hAnsi="Arial" w:cs="Arial"/>
          <w:sz w:val="24"/>
          <w:szCs w:val="24"/>
        </w:rPr>
        <w:t xml:space="preserve"> the</w:t>
      </w:r>
      <w:r w:rsidR="669C4E96" w:rsidRPr="36FF58DF">
        <w:rPr>
          <w:rFonts w:ascii="Arial" w:hAnsi="Arial" w:cs="Arial"/>
          <w:sz w:val="24"/>
          <w:szCs w:val="24"/>
        </w:rPr>
        <w:t xml:space="preserve"> Sustainable Warmth</w:t>
      </w:r>
      <w:r w:rsidR="1AFA58EF" w:rsidRPr="36FF58DF">
        <w:rPr>
          <w:rFonts w:ascii="Arial" w:hAnsi="Arial" w:cs="Arial"/>
          <w:sz w:val="24"/>
          <w:szCs w:val="24"/>
        </w:rPr>
        <w:t xml:space="preserve"> Competition</w:t>
      </w:r>
      <w:r w:rsidR="669C4E96" w:rsidRPr="36FF58DF">
        <w:rPr>
          <w:rFonts w:ascii="Arial" w:hAnsi="Arial" w:cs="Arial"/>
          <w:sz w:val="24"/>
          <w:szCs w:val="24"/>
        </w:rPr>
        <w:t xml:space="preserve"> and other government schemes, apart from the RHI, on the same measure. </w:t>
      </w:r>
    </w:p>
    <w:p w14:paraId="0ABAB3C8" w14:textId="77777777" w:rsidR="001A38D3" w:rsidRPr="007A2467" w:rsidDel="001A38D3" w:rsidRDefault="001A38D3" w:rsidP="00F12C65">
      <w:pPr>
        <w:pStyle w:val="ListParagraph"/>
        <w:spacing w:after="0" w:line="240" w:lineRule="auto"/>
        <w:ind w:left="567"/>
        <w:jc w:val="both"/>
      </w:pPr>
    </w:p>
    <w:p w14:paraId="71EC17DF" w14:textId="5196F35F" w:rsidR="00546456" w:rsidRDefault="5BB626D3" w:rsidP="00E659FB">
      <w:pPr>
        <w:pStyle w:val="ListParagraph"/>
        <w:numPr>
          <w:ilvl w:val="0"/>
          <w:numId w:val="4"/>
        </w:numPr>
        <w:spacing w:after="0" w:line="240" w:lineRule="auto"/>
        <w:ind w:left="567" w:hanging="567"/>
        <w:jc w:val="both"/>
        <w:rPr>
          <w:rFonts w:ascii="Arial" w:hAnsi="Arial" w:cs="Arial"/>
          <w:sz w:val="24"/>
          <w:szCs w:val="24"/>
        </w:rPr>
      </w:pPr>
      <w:r w:rsidRPr="36FF58DF">
        <w:rPr>
          <w:rFonts w:ascii="Arial" w:hAnsi="Arial" w:cs="Arial"/>
          <w:sz w:val="24"/>
          <w:szCs w:val="24"/>
        </w:rPr>
        <w:t>The Authority</w:t>
      </w:r>
      <w:r w:rsidR="669C4E96" w:rsidRPr="36FF58DF">
        <w:rPr>
          <w:rFonts w:ascii="Arial" w:hAnsi="Arial" w:cs="Arial"/>
          <w:sz w:val="24"/>
          <w:szCs w:val="24"/>
        </w:rPr>
        <w:t xml:space="preserve"> can, however, blend funding they receive from the Sustainable Warmth </w:t>
      </w:r>
      <w:r w:rsidR="44A22B94" w:rsidRPr="36FF58DF">
        <w:rPr>
          <w:rFonts w:ascii="Arial" w:hAnsi="Arial" w:cs="Arial"/>
          <w:sz w:val="24"/>
          <w:szCs w:val="24"/>
        </w:rPr>
        <w:t>C</w:t>
      </w:r>
      <w:r w:rsidR="669C4E96" w:rsidRPr="36FF58DF">
        <w:rPr>
          <w:rFonts w:ascii="Arial" w:hAnsi="Arial" w:cs="Arial"/>
          <w:sz w:val="24"/>
          <w:szCs w:val="24"/>
        </w:rPr>
        <w:t xml:space="preserve">ompetition with third party finance or </w:t>
      </w:r>
      <w:r w:rsidR="1C774FF1" w:rsidRPr="36FF58DF">
        <w:rPr>
          <w:rFonts w:ascii="Arial" w:hAnsi="Arial" w:cs="Arial"/>
          <w:sz w:val="24"/>
          <w:szCs w:val="24"/>
        </w:rPr>
        <w:t>local authority</w:t>
      </w:r>
      <w:r w:rsidR="669C4E96" w:rsidRPr="36FF58DF">
        <w:rPr>
          <w:rFonts w:ascii="Arial" w:hAnsi="Arial" w:cs="Arial"/>
          <w:sz w:val="24"/>
          <w:szCs w:val="24"/>
        </w:rPr>
        <w:t xml:space="preserve"> budgets to deliver additional support to communities.  </w:t>
      </w:r>
    </w:p>
    <w:p w14:paraId="10DA5C04" w14:textId="77777777" w:rsidR="00546456" w:rsidRPr="00546456" w:rsidRDefault="00546456" w:rsidP="675FBCE5">
      <w:pPr>
        <w:pStyle w:val="ListParagraph"/>
        <w:spacing w:after="0" w:line="240" w:lineRule="auto"/>
        <w:ind w:left="567"/>
        <w:jc w:val="both"/>
      </w:pPr>
    </w:p>
    <w:p w14:paraId="095CBD27" w14:textId="4787B782" w:rsidR="00546456" w:rsidRPr="007A2467" w:rsidRDefault="4C9A06A3" w:rsidP="00E659FB">
      <w:pPr>
        <w:pStyle w:val="ListParagraph"/>
        <w:numPr>
          <w:ilvl w:val="0"/>
          <w:numId w:val="4"/>
        </w:numPr>
        <w:spacing w:after="0" w:line="240" w:lineRule="auto"/>
        <w:ind w:left="567" w:hanging="567"/>
        <w:jc w:val="both"/>
      </w:pPr>
      <w:r w:rsidRPr="36FF58DF">
        <w:rPr>
          <w:rFonts w:ascii="Arial" w:hAnsi="Arial" w:cs="Arial"/>
          <w:sz w:val="24"/>
          <w:szCs w:val="24"/>
        </w:rPr>
        <w:t>The Secretary of State</w:t>
      </w:r>
      <w:r w:rsidR="669C4E96" w:rsidRPr="36FF58DF">
        <w:rPr>
          <w:rFonts w:ascii="Arial" w:hAnsi="Arial" w:cs="Arial"/>
          <w:sz w:val="24"/>
          <w:szCs w:val="24"/>
        </w:rPr>
        <w:t xml:space="preserve"> intends to utilise data matching between schemes </w:t>
      </w:r>
      <w:proofErr w:type="gramStart"/>
      <w:r w:rsidR="669C4E96" w:rsidRPr="36FF58DF">
        <w:rPr>
          <w:rFonts w:ascii="Arial" w:hAnsi="Arial" w:cs="Arial"/>
          <w:sz w:val="24"/>
          <w:szCs w:val="24"/>
        </w:rPr>
        <w:t>in order to</w:t>
      </w:r>
      <w:proofErr w:type="gramEnd"/>
      <w:r w:rsidR="669C4E96" w:rsidRPr="36FF58DF">
        <w:rPr>
          <w:rFonts w:ascii="Arial" w:hAnsi="Arial" w:cs="Arial"/>
          <w:sz w:val="24"/>
          <w:szCs w:val="24"/>
        </w:rPr>
        <w:t xml:space="preserve"> monitor that the same measure installed in the same property is not claimed for under different schemes. </w:t>
      </w:r>
    </w:p>
    <w:p w14:paraId="7D50085E" w14:textId="111CA1E8" w:rsidR="00F3188D" w:rsidRDefault="00F3188D" w:rsidP="002A4782">
      <w:pPr>
        <w:pStyle w:val="ListParagraph"/>
        <w:spacing w:after="0" w:line="240" w:lineRule="auto"/>
        <w:ind w:left="0"/>
        <w:jc w:val="both"/>
        <w:rPr>
          <w:rFonts w:ascii="Arial" w:hAnsi="Arial" w:cs="Arial"/>
          <w:sz w:val="24"/>
          <w:szCs w:val="24"/>
          <w:highlight w:val="red"/>
        </w:rPr>
      </w:pPr>
    </w:p>
    <w:p w14:paraId="2EF82D9D" w14:textId="77777777" w:rsidR="00971910" w:rsidRPr="00E32F58" w:rsidRDefault="00971910" w:rsidP="009128B9">
      <w:pPr>
        <w:pStyle w:val="ListParagraph"/>
        <w:spacing w:after="0" w:line="240" w:lineRule="auto"/>
        <w:ind w:left="567"/>
        <w:jc w:val="both"/>
        <w:rPr>
          <w:rFonts w:ascii="Arial" w:hAnsi="Arial" w:cs="Arial"/>
          <w:sz w:val="24"/>
          <w:szCs w:val="24"/>
        </w:rPr>
      </w:pPr>
    </w:p>
    <w:p w14:paraId="01FA9F47" w14:textId="5C3AB040" w:rsidR="003946DB" w:rsidRPr="005B3F9A" w:rsidRDefault="3CF21C29" w:rsidP="00601B52">
      <w:pPr>
        <w:rPr>
          <w:b/>
          <w:bCs/>
          <w:u w:val="single"/>
        </w:rPr>
      </w:pPr>
      <w:r w:rsidRPr="005B3F9A">
        <w:rPr>
          <w:b/>
          <w:bCs/>
          <w:u w:val="single"/>
        </w:rPr>
        <w:t>SUBSIDY CONTROL</w:t>
      </w:r>
    </w:p>
    <w:p w14:paraId="06BD25F6" w14:textId="5C3AB040" w:rsidR="003946DB" w:rsidRPr="00CD15FD" w:rsidRDefault="6E19D8EA" w:rsidP="00E659FB">
      <w:pPr>
        <w:pStyle w:val="ListParagraph"/>
        <w:numPr>
          <w:ilvl w:val="0"/>
          <w:numId w:val="4"/>
        </w:numPr>
        <w:spacing w:after="0" w:line="240" w:lineRule="auto"/>
        <w:ind w:left="567" w:hanging="567"/>
        <w:jc w:val="both"/>
        <w:rPr>
          <w:rFonts w:ascii="Arial" w:eastAsia="Arial" w:hAnsi="Arial" w:cs="Arial"/>
          <w:sz w:val="24"/>
          <w:szCs w:val="24"/>
        </w:rPr>
      </w:pPr>
      <w:bookmarkStart w:id="4" w:name="OLE_LINK1"/>
      <w:r w:rsidRPr="36FF58DF">
        <w:rPr>
          <w:rFonts w:ascii="Arial" w:hAnsi="Arial" w:cs="Arial"/>
          <w:sz w:val="24"/>
          <w:szCs w:val="24"/>
        </w:rPr>
        <w:t>The Authority acknowledges that it will ensure that the Grant and use of it does not</w:t>
      </w:r>
      <w:r w:rsidRPr="36FF58DF">
        <w:rPr>
          <w:rFonts w:ascii="Arial" w:hAnsi="Arial" w:cs="Arial"/>
          <w:color w:val="4471C4"/>
          <w:sz w:val="24"/>
          <w:szCs w:val="24"/>
        </w:rPr>
        <w:t xml:space="preserve"> </w:t>
      </w:r>
      <w:r w:rsidRPr="36FF58DF">
        <w:rPr>
          <w:rFonts w:ascii="Arial" w:hAnsi="Arial" w:cs="Arial"/>
          <w:sz w:val="24"/>
          <w:szCs w:val="24"/>
        </w:rPr>
        <w:t xml:space="preserve">breach any applicable subsidy control regime.  </w:t>
      </w:r>
      <w:bookmarkEnd w:id="4"/>
    </w:p>
    <w:p w14:paraId="21660691" w14:textId="77777777" w:rsidR="003946DB" w:rsidRPr="007E5B15" w:rsidRDefault="003946DB" w:rsidP="5F1B5DE2">
      <w:pPr>
        <w:spacing w:after="0" w:line="240" w:lineRule="auto"/>
        <w:ind w:left="360"/>
        <w:jc w:val="both"/>
        <w:rPr>
          <w:highlight w:val="red"/>
        </w:rPr>
      </w:pPr>
    </w:p>
    <w:p w14:paraId="47CF832E" w14:textId="5C3AB040" w:rsidR="3CA6DC56" w:rsidRDefault="4513CEA6" w:rsidP="00E659FB">
      <w:pPr>
        <w:pStyle w:val="ListParagraph"/>
        <w:numPr>
          <w:ilvl w:val="0"/>
          <w:numId w:val="4"/>
        </w:numPr>
        <w:spacing w:after="0" w:line="240" w:lineRule="auto"/>
        <w:ind w:left="567" w:hanging="567"/>
        <w:jc w:val="both"/>
        <w:rPr>
          <w:rFonts w:ascii="Arial" w:hAnsi="Arial" w:cs="Arial"/>
          <w:sz w:val="24"/>
          <w:szCs w:val="24"/>
        </w:rPr>
      </w:pPr>
      <w:r w:rsidRPr="36FF58DF">
        <w:rPr>
          <w:rFonts w:ascii="Arial" w:hAnsi="Arial" w:cs="Arial"/>
          <w:sz w:val="24"/>
          <w:szCs w:val="24"/>
        </w:rPr>
        <w:t>To minimise the risk that a court of competent jurisdiction requires grant funding to be repaid, the Authority will:</w:t>
      </w:r>
    </w:p>
    <w:p w14:paraId="49E8B5A3" w14:textId="6D7CBE22" w:rsidR="67E28CA9" w:rsidRPr="007E5B15" w:rsidRDefault="67E28CA9" w:rsidP="00E659FB">
      <w:pPr>
        <w:pStyle w:val="ListParagraph"/>
        <w:numPr>
          <w:ilvl w:val="1"/>
          <w:numId w:val="4"/>
        </w:numPr>
        <w:spacing w:after="0" w:line="240" w:lineRule="auto"/>
        <w:jc w:val="both"/>
        <w:rPr>
          <w:sz w:val="24"/>
          <w:szCs w:val="24"/>
        </w:rPr>
      </w:pPr>
      <w:r w:rsidRPr="36FF58DF">
        <w:rPr>
          <w:rFonts w:ascii="Arial" w:eastAsia="Arial" w:hAnsi="Arial" w:cs="Arial"/>
          <w:sz w:val="24"/>
          <w:szCs w:val="24"/>
        </w:rPr>
        <w:t>Comply with any applicable subsidy control regime in its use of the Grant and its delivery of the Proposal.</w:t>
      </w:r>
    </w:p>
    <w:p w14:paraId="3ADB93DF" w14:textId="1856F819" w:rsidR="67E28CA9" w:rsidRDefault="67E28CA9" w:rsidP="00E659FB">
      <w:pPr>
        <w:pStyle w:val="ListParagraph"/>
        <w:numPr>
          <w:ilvl w:val="1"/>
          <w:numId w:val="4"/>
        </w:numPr>
        <w:spacing w:after="0" w:line="240" w:lineRule="auto"/>
        <w:jc w:val="both"/>
        <w:rPr>
          <w:sz w:val="24"/>
          <w:szCs w:val="24"/>
        </w:rPr>
      </w:pPr>
      <w:r w:rsidRPr="36FF58DF">
        <w:rPr>
          <w:rFonts w:ascii="Arial" w:eastAsia="Arial" w:hAnsi="Arial" w:cs="Arial"/>
          <w:sz w:val="24"/>
          <w:szCs w:val="24"/>
        </w:rPr>
        <w:t>Ensure that use of the Grant in connection with the Proposal complies with any applicable subsidy control regime; and</w:t>
      </w:r>
    </w:p>
    <w:p w14:paraId="67CB848F" w14:textId="06EE7AF7" w:rsidR="008C3181" w:rsidRPr="00EF1F14" w:rsidRDefault="67E28CA9" w:rsidP="008624DA">
      <w:pPr>
        <w:pStyle w:val="ListParagraph"/>
        <w:numPr>
          <w:ilvl w:val="0"/>
          <w:numId w:val="4"/>
        </w:numPr>
        <w:spacing w:after="0" w:line="240" w:lineRule="auto"/>
        <w:ind w:left="567" w:hanging="567"/>
        <w:jc w:val="both"/>
        <w:rPr>
          <w:rFonts w:ascii="Arial" w:eastAsia="Arial" w:hAnsi="Arial" w:cs="Arial"/>
          <w:color w:val="000000" w:themeColor="text1"/>
          <w:sz w:val="24"/>
          <w:szCs w:val="24"/>
        </w:rPr>
      </w:pPr>
      <w:r w:rsidRPr="36FF58DF">
        <w:rPr>
          <w:rFonts w:ascii="Arial" w:eastAsia="Arial" w:hAnsi="Arial" w:cs="Arial"/>
          <w:sz w:val="24"/>
          <w:szCs w:val="24"/>
        </w:rPr>
        <w:t>Obtain and retain all declarations and information as may be required to enable both the Authority and the Secretary of State to comply with any applicable subsidy control regime, and to provide copies of such declarations and information to the Secretary of State when required to do so.</w:t>
      </w:r>
    </w:p>
    <w:p w14:paraId="014E9AE1" w14:textId="17DDE7B3" w:rsidR="00021F41" w:rsidRPr="00E32F58" w:rsidRDefault="00021F41" w:rsidP="675FBCE5">
      <w:pPr>
        <w:pStyle w:val="ListParagraph"/>
        <w:spacing w:after="0" w:line="240" w:lineRule="auto"/>
        <w:ind w:left="567"/>
        <w:jc w:val="both"/>
        <w:rPr>
          <w:color w:val="000000" w:themeColor="text1"/>
        </w:rPr>
      </w:pPr>
    </w:p>
    <w:p w14:paraId="3F9859EB" w14:textId="77777777" w:rsidR="004B4EDD" w:rsidRPr="005B3F9A" w:rsidRDefault="004B4EDD" w:rsidP="00601B52">
      <w:pPr>
        <w:rPr>
          <w:b/>
          <w:bCs/>
          <w:u w:val="single"/>
        </w:rPr>
      </w:pPr>
      <w:r w:rsidRPr="005B3F9A">
        <w:rPr>
          <w:b/>
          <w:bCs/>
          <w:u w:val="single"/>
        </w:rPr>
        <w:t>PROCUREMENT AND OTHER BENEFITS TO THIRD PARTIES</w:t>
      </w:r>
    </w:p>
    <w:p w14:paraId="3420D59F" w14:textId="6FC61E25" w:rsidR="004B4EDD" w:rsidRPr="00F41574" w:rsidRDefault="4E3997BA" w:rsidP="00E659FB">
      <w:pPr>
        <w:pStyle w:val="ListParagraph"/>
        <w:numPr>
          <w:ilvl w:val="0"/>
          <w:numId w:val="4"/>
        </w:numPr>
        <w:spacing w:line="240" w:lineRule="auto"/>
        <w:ind w:left="567" w:hanging="567"/>
        <w:jc w:val="both"/>
        <w:rPr>
          <w:rFonts w:ascii="Arial" w:eastAsia="Arial" w:hAnsi="Arial" w:cs="Arial"/>
          <w:sz w:val="24"/>
          <w:szCs w:val="24"/>
        </w:rPr>
      </w:pPr>
      <w:r w:rsidRPr="36FF58DF">
        <w:rPr>
          <w:rFonts w:ascii="Arial" w:hAnsi="Arial" w:cs="Arial"/>
          <w:sz w:val="24"/>
          <w:szCs w:val="24"/>
        </w:rPr>
        <w:t xml:space="preserve">The Authority will, in delivering the Proposal: </w:t>
      </w:r>
    </w:p>
    <w:p w14:paraId="0A11A59D" w14:textId="4074AEDC" w:rsidR="004B4EDD" w:rsidRPr="00CD15FD" w:rsidRDefault="0CE7064E" w:rsidP="00107370">
      <w:pPr>
        <w:pStyle w:val="ListParagraph"/>
        <w:numPr>
          <w:ilvl w:val="1"/>
          <w:numId w:val="18"/>
        </w:numPr>
        <w:spacing w:line="240" w:lineRule="auto"/>
        <w:jc w:val="both"/>
        <w:rPr>
          <w:rFonts w:ascii="Arial" w:eastAsia="Arial" w:hAnsi="Arial" w:cs="Arial"/>
          <w:sz w:val="24"/>
          <w:szCs w:val="24"/>
        </w:rPr>
      </w:pPr>
      <w:r w:rsidRPr="675FBCE5">
        <w:rPr>
          <w:rFonts w:ascii="Arial" w:eastAsia="Arial" w:hAnsi="Arial" w:cs="Arial"/>
          <w:sz w:val="24"/>
          <w:szCs w:val="24"/>
        </w:rPr>
        <w:t xml:space="preserve">Comply with all relevant requirements of </w:t>
      </w:r>
      <w:r w:rsidR="489BFC6E" w:rsidRPr="675FBCE5">
        <w:rPr>
          <w:rFonts w:ascii="Arial" w:eastAsia="Arial" w:hAnsi="Arial" w:cs="Arial"/>
          <w:sz w:val="24"/>
          <w:szCs w:val="24"/>
        </w:rPr>
        <w:t xml:space="preserve">UK </w:t>
      </w:r>
      <w:r w:rsidRPr="675FBCE5">
        <w:rPr>
          <w:rFonts w:ascii="Arial" w:eastAsia="Arial" w:hAnsi="Arial" w:cs="Arial"/>
          <w:sz w:val="24"/>
          <w:szCs w:val="24"/>
        </w:rPr>
        <w:t>law relating to public procurement</w:t>
      </w:r>
      <w:r w:rsidR="174A95DA" w:rsidRPr="675FBCE5">
        <w:rPr>
          <w:rFonts w:ascii="Arial" w:eastAsia="Arial" w:hAnsi="Arial" w:cs="Arial"/>
          <w:sz w:val="24"/>
          <w:szCs w:val="24"/>
        </w:rPr>
        <w:t xml:space="preserve"> in force and applicable from time to time</w:t>
      </w:r>
      <w:r w:rsidR="00E87114">
        <w:rPr>
          <w:rFonts w:ascii="Arial" w:eastAsia="Arial" w:hAnsi="Arial" w:cs="Arial"/>
          <w:sz w:val="24"/>
          <w:szCs w:val="24"/>
        </w:rPr>
        <w:t>.</w:t>
      </w:r>
    </w:p>
    <w:p w14:paraId="73B14208" w14:textId="1686B562" w:rsidR="79852C8F" w:rsidRDefault="79852C8F" w:rsidP="00107370">
      <w:pPr>
        <w:pStyle w:val="ListParagraph"/>
        <w:numPr>
          <w:ilvl w:val="1"/>
          <w:numId w:val="18"/>
        </w:numPr>
        <w:spacing w:line="240" w:lineRule="auto"/>
        <w:jc w:val="both"/>
        <w:rPr>
          <w:rFonts w:ascii="Arial" w:eastAsia="Arial" w:hAnsi="Arial" w:cs="Arial"/>
          <w:sz w:val="24"/>
          <w:szCs w:val="24"/>
        </w:rPr>
      </w:pPr>
      <w:r w:rsidRPr="675FBCE5">
        <w:rPr>
          <w:rFonts w:ascii="Arial" w:eastAsia="Arial" w:hAnsi="Arial" w:cs="Arial"/>
          <w:sz w:val="24"/>
          <w:szCs w:val="24"/>
        </w:rPr>
        <w:t xml:space="preserve">The Authority will give due consideration to the use of </w:t>
      </w:r>
      <w:r w:rsidRPr="675FBCE5">
        <w:rPr>
          <w:rFonts w:ascii="Arial" w:eastAsia="Arial" w:hAnsi="Arial" w:cs="Arial"/>
          <w:color w:val="000000" w:themeColor="text1"/>
          <w:sz w:val="24"/>
          <w:szCs w:val="24"/>
        </w:rPr>
        <w:t xml:space="preserve">Small &amp; Medium Enterprises (SMEs) within the supply </w:t>
      </w:r>
      <w:proofErr w:type="gramStart"/>
      <w:r w:rsidRPr="675FBCE5">
        <w:rPr>
          <w:rFonts w:ascii="Arial" w:eastAsia="Arial" w:hAnsi="Arial" w:cs="Arial"/>
          <w:color w:val="000000" w:themeColor="text1"/>
          <w:sz w:val="24"/>
          <w:szCs w:val="24"/>
        </w:rPr>
        <w:t>chain, and</w:t>
      </w:r>
      <w:proofErr w:type="gramEnd"/>
      <w:r w:rsidRPr="675FBCE5">
        <w:rPr>
          <w:rFonts w:ascii="Arial" w:eastAsia="Arial" w:hAnsi="Arial" w:cs="Arial"/>
          <w:color w:val="000000" w:themeColor="text1"/>
          <w:sz w:val="24"/>
          <w:szCs w:val="24"/>
        </w:rPr>
        <w:t xml:space="preserve"> ensure contracting and sub-contracting opportunities are advertised as such to encourage participation of SME and local supply chains. BEIS has its own SME action plan, which can be found using the following link: </w:t>
      </w:r>
      <w:hyperlink r:id="rId13" w:history="1">
        <w:r w:rsidRPr="675FBCE5">
          <w:rPr>
            <w:rStyle w:val="Hyperlink"/>
            <w:rFonts w:cs="Calibri"/>
            <w:i/>
            <w:iCs/>
          </w:rPr>
          <w:t>https://www.gov.uk/government/publications/beis-small-and-medium-enterprises-sme-action-plan</w:t>
        </w:r>
      </w:hyperlink>
      <w:r w:rsidR="3BD30592" w:rsidRPr="675FBCE5">
        <w:rPr>
          <w:rFonts w:ascii="Arial" w:eastAsia="Arial" w:hAnsi="Arial" w:cs="Arial"/>
          <w:sz w:val="24"/>
          <w:szCs w:val="24"/>
        </w:rPr>
        <w:t>.</w:t>
      </w:r>
    </w:p>
    <w:p w14:paraId="39607E7C" w14:textId="064BE2F4" w:rsidR="304BB455" w:rsidRDefault="304BB455" w:rsidP="00107370">
      <w:pPr>
        <w:pStyle w:val="ListParagraph"/>
        <w:numPr>
          <w:ilvl w:val="1"/>
          <w:numId w:val="18"/>
        </w:numPr>
        <w:spacing w:line="240" w:lineRule="auto"/>
        <w:jc w:val="both"/>
        <w:rPr>
          <w:rFonts w:ascii="Arial" w:eastAsia="Arial" w:hAnsi="Arial" w:cs="Arial"/>
          <w:sz w:val="24"/>
          <w:szCs w:val="24"/>
        </w:rPr>
      </w:pPr>
      <w:r w:rsidRPr="675FBCE5">
        <w:rPr>
          <w:rFonts w:ascii="Arial" w:eastAsia="Arial" w:hAnsi="Arial" w:cs="Arial"/>
          <w:sz w:val="24"/>
          <w:szCs w:val="24"/>
        </w:rPr>
        <w:t>When conducting procurement activities, the Authority will comply with the obligations under the Equality Act 2010 and its associated Public Sector Equality Duty.</w:t>
      </w:r>
    </w:p>
    <w:p w14:paraId="058C5429" w14:textId="4E5C21A7" w:rsidR="5F63F511" w:rsidRDefault="5F63F511" w:rsidP="00107370">
      <w:pPr>
        <w:pStyle w:val="ListParagraph"/>
        <w:numPr>
          <w:ilvl w:val="1"/>
          <w:numId w:val="18"/>
        </w:numPr>
        <w:spacing w:line="240" w:lineRule="auto"/>
        <w:jc w:val="both"/>
        <w:rPr>
          <w:rFonts w:ascii="Arial" w:eastAsia="Arial" w:hAnsi="Arial" w:cs="Arial"/>
          <w:sz w:val="24"/>
          <w:szCs w:val="24"/>
        </w:rPr>
      </w:pPr>
      <w:r w:rsidRPr="675FBCE5">
        <w:rPr>
          <w:rFonts w:ascii="Arial" w:eastAsia="Arial" w:hAnsi="Arial" w:cs="Arial"/>
          <w:sz w:val="24"/>
          <w:szCs w:val="24"/>
        </w:rPr>
        <w:t>The Authority will comply with the Local Government Transparency Code 2015.</w:t>
      </w:r>
    </w:p>
    <w:p w14:paraId="7BC4DDD2" w14:textId="495686C0" w:rsidR="2DDA7E61" w:rsidRDefault="2DDA7E61" w:rsidP="675FBCE5">
      <w:pPr>
        <w:spacing w:line="240" w:lineRule="auto"/>
        <w:ind w:left="720"/>
        <w:jc w:val="both"/>
        <w:rPr>
          <w:rFonts w:ascii="Calibri" w:hAnsi="Calibri" w:cs="Times New Roman"/>
          <w:i/>
          <w:iCs/>
        </w:rPr>
      </w:pPr>
    </w:p>
    <w:p w14:paraId="3AC83A4E" w14:textId="2572237C" w:rsidR="004B4EDD" w:rsidRPr="005B3F9A" w:rsidRDefault="64EAEFC8" w:rsidP="00601B52">
      <w:pPr>
        <w:rPr>
          <w:b/>
          <w:bCs/>
          <w:u w:val="single"/>
        </w:rPr>
      </w:pPr>
      <w:r w:rsidRPr="005B3F9A">
        <w:rPr>
          <w:b/>
          <w:bCs/>
          <w:u w:val="single"/>
        </w:rPr>
        <w:t>SUPPLY CHAIN MANAGEMENT EXPECTATIONS</w:t>
      </w:r>
    </w:p>
    <w:p w14:paraId="74BB2FFC" w14:textId="786F0487" w:rsidR="004B4EDD" w:rsidRPr="00CD15FD" w:rsidRDefault="0FE3A8C5" w:rsidP="00E659FB">
      <w:pPr>
        <w:pStyle w:val="ListParagraph"/>
        <w:numPr>
          <w:ilvl w:val="0"/>
          <w:numId w:val="4"/>
        </w:numPr>
        <w:spacing w:after="0" w:afterAutospacing="1" w:line="240" w:lineRule="auto"/>
        <w:ind w:left="567" w:hanging="567"/>
        <w:jc w:val="both"/>
        <w:rPr>
          <w:sz w:val="24"/>
          <w:szCs w:val="24"/>
        </w:rPr>
      </w:pPr>
      <w:r w:rsidRPr="36FF58DF">
        <w:rPr>
          <w:rFonts w:ascii="Arial" w:eastAsia="Arial" w:hAnsi="Arial" w:cs="Arial"/>
          <w:sz w:val="24"/>
          <w:szCs w:val="24"/>
        </w:rPr>
        <w:t>The Authority</w:t>
      </w:r>
      <w:r w:rsidR="09B19E14" w:rsidRPr="36FF58DF">
        <w:rPr>
          <w:rFonts w:ascii="Arial" w:eastAsia="Arial" w:hAnsi="Arial" w:cs="Arial"/>
          <w:sz w:val="24"/>
          <w:szCs w:val="24"/>
        </w:rPr>
        <w:t xml:space="preserve"> </w:t>
      </w:r>
      <w:r w:rsidRPr="36FF58DF">
        <w:rPr>
          <w:rFonts w:ascii="Arial" w:eastAsia="Arial" w:hAnsi="Arial" w:cs="Arial"/>
          <w:sz w:val="24"/>
          <w:szCs w:val="24"/>
        </w:rPr>
        <w:t>acknowledge</w:t>
      </w:r>
      <w:r w:rsidR="0D393B25" w:rsidRPr="36FF58DF">
        <w:rPr>
          <w:rFonts w:ascii="Arial" w:eastAsia="Arial" w:hAnsi="Arial" w:cs="Arial"/>
          <w:sz w:val="24"/>
          <w:szCs w:val="24"/>
        </w:rPr>
        <w:t>s</w:t>
      </w:r>
      <w:r w:rsidRPr="36FF58DF">
        <w:rPr>
          <w:rFonts w:ascii="Arial" w:eastAsia="Arial" w:hAnsi="Arial" w:cs="Arial"/>
          <w:sz w:val="24"/>
          <w:szCs w:val="24"/>
        </w:rPr>
        <w:t xml:space="preserve"> that when managing its supply chain it should expect its suppliers and subcontractors to meet the standards set out in the Government Supplier Code of </w:t>
      </w:r>
      <w:r w:rsidR="4B6A86CE" w:rsidRPr="36FF58DF">
        <w:rPr>
          <w:rFonts w:ascii="Arial" w:eastAsia="Arial" w:hAnsi="Arial" w:cs="Arial"/>
          <w:sz w:val="24"/>
          <w:szCs w:val="24"/>
        </w:rPr>
        <w:t xml:space="preserve">Conduct </w:t>
      </w:r>
      <w:r w:rsidRPr="36FF58DF">
        <w:rPr>
          <w:rFonts w:ascii="Arial" w:eastAsia="Arial" w:hAnsi="Arial" w:cs="Arial"/>
          <w:sz w:val="24"/>
          <w:szCs w:val="24"/>
        </w:rPr>
        <w:t>published by the HM Government on best</w:t>
      </w:r>
      <w:r w:rsidR="393D4233" w:rsidRPr="36FF58DF">
        <w:rPr>
          <w:rFonts w:ascii="Arial" w:eastAsia="Arial" w:hAnsi="Arial" w:cs="Arial"/>
          <w:sz w:val="24"/>
          <w:szCs w:val="24"/>
        </w:rPr>
        <w:t xml:space="preserve"> </w:t>
      </w:r>
      <w:r w:rsidRPr="36FF58DF">
        <w:rPr>
          <w:rFonts w:ascii="Arial" w:eastAsia="Arial" w:hAnsi="Arial" w:cs="Arial"/>
          <w:sz w:val="24"/>
          <w:szCs w:val="24"/>
        </w:rPr>
        <w:t>practise expectations</w:t>
      </w:r>
      <w:r w:rsidR="4210C16D" w:rsidRPr="36FF58DF">
        <w:rPr>
          <w:rFonts w:ascii="Arial" w:eastAsia="Arial" w:hAnsi="Arial" w:cs="Arial"/>
          <w:sz w:val="24"/>
          <w:szCs w:val="24"/>
        </w:rPr>
        <w:t xml:space="preserve"> r</w:t>
      </w:r>
      <w:r w:rsidRPr="36FF58DF">
        <w:rPr>
          <w:rFonts w:ascii="Arial" w:eastAsia="Arial" w:hAnsi="Arial" w:cs="Arial"/>
          <w:sz w:val="24"/>
          <w:szCs w:val="24"/>
        </w:rPr>
        <w:t xml:space="preserve">eferenced </w:t>
      </w:r>
      <w:r w:rsidR="46F14399" w:rsidRPr="36FF58DF">
        <w:rPr>
          <w:rFonts w:ascii="Arial" w:eastAsia="Arial" w:hAnsi="Arial" w:cs="Arial"/>
          <w:sz w:val="24"/>
          <w:szCs w:val="24"/>
        </w:rPr>
        <w:t>below:</w:t>
      </w:r>
    </w:p>
    <w:p w14:paraId="14C63E92" w14:textId="1C0CA537" w:rsidR="004B4EDD" w:rsidRPr="00CD15FD" w:rsidRDefault="001742FE" w:rsidP="675FBCE5">
      <w:pPr>
        <w:spacing w:after="0" w:afterAutospacing="1" w:line="240" w:lineRule="auto"/>
        <w:jc w:val="both"/>
        <w:rPr>
          <w:rFonts w:eastAsia="Arial"/>
        </w:rPr>
      </w:pPr>
      <w:hyperlink r:id="rId14">
        <w:r w:rsidR="434EC7F2" w:rsidRPr="675FBCE5">
          <w:rPr>
            <w:rStyle w:val="Hyperlink"/>
          </w:rPr>
          <w:t>https://assets.publishing.service.gov.uk/government/uploads/system/uploads/attachment_data/file/779660/20190220-Supplier_Code_of_Conduct.pdf</w:t>
        </w:r>
      </w:hyperlink>
      <w:r w:rsidR="4DB9C879" w:rsidRPr="675FBCE5">
        <w:rPr>
          <w:rFonts w:eastAsia="Arial"/>
        </w:rPr>
        <w:t>.</w:t>
      </w:r>
    </w:p>
    <w:p w14:paraId="6596FE4B" w14:textId="668EC7B6" w:rsidR="1795E313" w:rsidRDefault="1795E313" w:rsidP="675FBCE5">
      <w:pPr>
        <w:pStyle w:val="xmsolistparagraph"/>
        <w:shd w:val="clear" w:color="auto" w:fill="FFFFFF" w:themeFill="background1"/>
        <w:spacing w:before="0" w:beforeAutospacing="0" w:after="0" w:afterAutospacing="0" w:line="253" w:lineRule="atLeast"/>
        <w:ind w:left="360"/>
        <w:jc w:val="both"/>
        <w:rPr>
          <w:rFonts w:ascii="Arial" w:eastAsia="Arial" w:hAnsi="Arial" w:cs="Arial"/>
          <w:lang w:eastAsia="en-US"/>
        </w:rPr>
      </w:pPr>
    </w:p>
    <w:p w14:paraId="09FEE96B" w14:textId="554D38D5" w:rsidR="1795E313" w:rsidRPr="005B3F9A" w:rsidRDefault="58362E9F" w:rsidP="00601B52">
      <w:pPr>
        <w:rPr>
          <w:b/>
          <w:bCs/>
          <w:u w:val="single"/>
        </w:rPr>
      </w:pPr>
      <w:r w:rsidRPr="005B3F9A">
        <w:rPr>
          <w:b/>
          <w:bCs/>
          <w:u w:val="single"/>
        </w:rPr>
        <w:t>PROMPT PAYMENT</w:t>
      </w:r>
    </w:p>
    <w:p w14:paraId="60B121C2" w14:textId="32E18BD7" w:rsidR="00F20602" w:rsidRPr="00A116A8" w:rsidRDefault="7EE6C3F3" w:rsidP="005C1966">
      <w:pPr>
        <w:pStyle w:val="xmsolistparagraph"/>
        <w:numPr>
          <w:ilvl w:val="0"/>
          <w:numId w:val="4"/>
        </w:numPr>
        <w:shd w:val="clear" w:color="auto" w:fill="FFFFFF" w:themeFill="background1"/>
        <w:spacing w:before="0" w:beforeAutospacing="0" w:after="0" w:afterAutospacing="0" w:line="253" w:lineRule="atLeast"/>
        <w:ind w:left="567" w:hanging="567"/>
        <w:jc w:val="both"/>
        <w:rPr>
          <w:rFonts w:ascii="Arial" w:eastAsia="Arial" w:hAnsi="Arial" w:cs="Arial"/>
          <w:lang w:eastAsia="en-US"/>
        </w:rPr>
      </w:pPr>
      <w:r w:rsidRPr="36FF58DF">
        <w:rPr>
          <w:rFonts w:ascii="Arial" w:eastAsia="Arial" w:hAnsi="Arial" w:cs="Arial"/>
          <w:lang w:eastAsia="en-US"/>
        </w:rPr>
        <w:t xml:space="preserve">In delivering the Proposal, </w:t>
      </w:r>
      <w:r w:rsidR="100DA635" w:rsidRPr="36FF58DF">
        <w:rPr>
          <w:rFonts w:ascii="Arial" w:eastAsia="Arial" w:hAnsi="Arial" w:cs="Arial"/>
          <w:lang w:eastAsia="en-US"/>
        </w:rPr>
        <w:t>t</w:t>
      </w:r>
      <w:r w:rsidR="00F20602" w:rsidRPr="36FF58DF">
        <w:rPr>
          <w:rFonts w:ascii="Arial" w:eastAsia="Arial" w:hAnsi="Arial" w:cs="Arial"/>
          <w:lang w:eastAsia="en-US"/>
        </w:rPr>
        <w:t>he Authority will, unless the Secretary of State agrees otherwise in writing, pay the person from whom any goods, works or services are purchased within 30 days of receiving a valid undisputed invoice from that contractor.</w:t>
      </w:r>
    </w:p>
    <w:p w14:paraId="06690B43" w14:textId="77777777" w:rsidR="00F20602" w:rsidRPr="00C85DE6" w:rsidRDefault="00F20602" w:rsidP="00E659FB">
      <w:pPr>
        <w:pStyle w:val="xmsolistparagraph"/>
        <w:numPr>
          <w:ilvl w:val="1"/>
          <w:numId w:val="4"/>
        </w:numPr>
        <w:shd w:val="clear" w:color="auto" w:fill="FFFFFF" w:themeFill="background1"/>
        <w:spacing w:before="0" w:beforeAutospacing="0" w:after="0" w:afterAutospacing="0" w:line="253" w:lineRule="atLeast"/>
        <w:jc w:val="both"/>
        <w:rPr>
          <w:rFonts w:ascii="Arial" w:eastAsia="Arial" w:hAnsi="Arial" w:cs="Arial"/>
          <w:lang w:eastAsia="en-US"/>
        </w:rPr>
      </w:pPr>
      <w:r w:rsidRPr="36FF58DF">
        <w:rPr>
          <w:rFonts w:ascii="Arial" w:eastAsia="Arial" w:hAnsi="Arial" w:cs="Arial"/>
          <w:lang w:eastAsia="en-US"/>
        </w:rPr>
        <w:t>The Authority will also ensure this payment timeline is included within any sub-contract arrangements of the contractor.</w:t>
      </w:r>
    </w:p>
    <w:p w14:paraId="3AB78E4E" w14:textId="77777777" w:rsidR="00715FE7" w:rsidRPr="00A116A8" w:rsidRDefault="00715FE7" w:rsidP="675FBCE5">
      <w:pPr>
        <w:pStyle w:val="xmsolistparagraph"/>
        <w:shd w:val="clear" w:color="auto" w:fill="FFFFFF" w:themeFill="background1"/>
        <w:spacing w:before="0" w:beforeAutospacing="0" w:after="0" w:afterAutospacing="0" w:line="253" w:lineRule="atLeast"/>
        <w:ind w:left="1800"/>
        <w:jc w:val="both"/>
        <w:rPr>
          <w:rFonts w:ascii="Arial" w:eastAsia="Arial" w:hAnsi="Arial" w:cs="Arial"/>
          <w:lang w:eastAsia="en-US"/>
        </w:rPr>
      </w:pPr>
    </w:p>
    <w:p w14:paraId="00457BD3" w14:textId="16C8A5A5" w:rsidR="00A116A8" w:rsidRPr="00A116A8" w:rsidRDefault="6D5A44E9" w:rsidP="005C1966">
      <w:pPr>
        <w:pStyle w:val="xmsolistparagraph"/>
        <w:numPr>
          <w:ilvl w:val="0"/>
          <w:numId w:val="4"/>
        </w:numPr>
        <w:shd w:val="clear" w:color="auto" w:fill="FFFFFF" w:themeFill="background1"/>
        <w:spacing w:before="0" w:beforeAutospacing="0" w:after="0" w:afterAutospacing="0" w:line="253" w:lineRule="atLeast"/>
        <w:ind w:left="567" w:hanging="501"/>
        <w:jc w:val="both"/>
        <w:rPr>
          <w:rFonts w:ascii="Arial" w:eastAsia="Arial" w:hAnsi="Arial" w:cs="Arial"/>
          <w:lang w:eastAsia="en-US"/>
        </w:rPr>
      </w:pPr>
      <w:r w:rsidRPr="36FF58DF">
        <w:rPr>
          <w:rFonts w:ascii="Arial" w:eastAsia="Arial" w:hAnsi="Arial" w:cs="Arial"/>
          <w:lang w:eastAsia="en-US"/>
        </w:rPr>
        <w:t>The Authority will ensure that where it uses third-party delivery partners, in accordance with para</w:t>
      </w:r>
      <w:r w:rsidR="11C5FCEA" w:rsidRPr="36FF58DF">
        <w:rPr>
          <w:rFonts w:ascii="Arial" w:eastAsia="Arial" w:hAnsi="Arial" w:cs="Arial"/>
          <w:lang w:eastAsia="en-US"/>
        </w:rPr>
        <w:t>graph</w:t>
      </w:r>
      <w:r w:rsidRPr="36FF58DF">
        <w:rPr>
          <w:rFonts w:ascii="Arial" w:eastAsia="Arial" w:hAnsi="Arial" w:cs="Arial"/>
          <w:lang w:eastAsia="en-US"/>
        </w:rPr>
        <w:t xml:space="preserve"> 23, that the funding provided is also paid within 30 days of receiving a valid undisputed invoice from that contractor, or from receiving an acceptable proposal from a public body.</w:t>
      </w:r>
    </w:p>
    <w:p w14:paraId="04AC0BEC" w14:textId="7DCBE33D" w:rsidR="00A116A8" w:rsidRPr="00A116A8" w:rsidRDefault="360133F5" w:rsidP="00E659FB">
      <w:pPr>
        <w:pStyle w:val="xmsolistparagraph"/>
        <w:numPr>
          <w:ilvl w:val="1"/>
          <w:numId w:val="4"/>
        </w:numPr>
        <w:shd w:val="clear" w:color="auto" w:fill="FFFFFF" w:themeFill="background1"/>
        <w:spacing w:before="0" w:beforeAutospacing="0" w:after="0" w:afterAutospacing="0" w:line="253" w:lineRule="atLeast"/>
        <w:jc w:val="both"/>
        <w:rPr>
          <w:rFonts w:ascii="Arial" w:eastAsia="Arial" w:hAnsi="Arial" w:cs="Arial"/>
          <w:lang w:eastAsia="en-US"/>
        </w:rPr>
      </w:pPr>
      <w:r w:rsidRPr="36FF58DF">
        <w:rPr>
          <w:rFonts w:ascii="Arial" w:eastAsia="Arial" w:hAnsi="Arial" w:cs="Arial"/>
          <w:lang w:eastAsia="en-US"/>
        </w:rPr>
        <w:t>When payment is made in accordance with Para</w:t>
      </w:r>
      <w:r w:rsidR="212028FF" w:rsidRPr="36FF58DF">
        <w:rPr>
          <w:rFonts w:ascii="Arial" w:eastAsia="Arial" w:hAnsi="Arial" w:cs="Arial"/>
          <w:lang w:eastAsia="en-US"/>
        </w:rPr>
        <w:t>graph</w:t>
      </w:r>
      <w:r w:rsidRPr="36FF58DF">
        <w:rPr>
          <w:rFonts w:ascii="Arial" w:eastAsia="Arial" w:hAnsi="Arial" w:cs="Arial"/>
          <w:lang w:eastAsia="en-US"/>
        </w:rPr>
        <w:t xml:space="preserve"> 2</w:t>
      </w:r>
      <w:r w:rsidR="51B27A37" w:rsidRPr="36FF58DF">
        <w:rPr>
          <w:rFonts w:ascii="Arial" w:eastAsia="Arial" w:hAnsi="Arial" w:cs="Arial"/>
          <w:lang w:eastAsia="en-US"/>
        </w:rPr>
        <w:t>3</w:t>
      </w:r>
      <w:r w:rsidRPr="36FF58DF">
        <w:rPr>
          <w:rFonts w:ascii="Arial" w:eastAsia="Arial" w:hAnsi="Arial" w:cs="Arial"/>
          <w:lang w:eastAsia="en-US"/>
        </w:rPr>
        <w:t>, the Authority will ensure that these payment timelines are included within any sub-contractors of the third parties in accordance with Para</w:t>
      </w:r>
      <w:r w:rsidR="449566AB" w:rsidRPr="36FF58DF">
        <w:rPr>
          <w:rFonts w:ascii="Arial" w:eastAsia="Arial" w:hAnsi="Arial" w:cs="Arial"/>
          <w:lang w:eastAsia="en-US"/>
        </w:rPr>
        <w:t>graph</w:t>
      </w:r>
      <w:r w:rsidRPr="36FF58DF">
        <w:rPr>
          <w:rFonts w:ascii="Arial" w:eastAsia="Arial" w:hAnsi="Arial" w:cs="Arial"/>
          <w:lang w:eastAsia="en-US"/>
        </w:rPr>
        <w:t xml:space="preserve"> 24.</w:t>
      </w:r>
    </w:p>
    <w:p w14:paraId="58C2EFBB" w14:textId="7E9D11C2" w:rsidR="00E056D2" w:rsidRPr="00CD15FD" w:rsidRDefault="00E056D2" w:rsidP="00A116A8">
      <w:pPr>
        <w:spacing w:after="0" w:afterAutospacing="1" w:line="240" w:lineRule="auto"/>
        <w:jc w:val="both"/>
        <w:rPr>
          <w:rFonts w:eastAsia="Arial"/>
        </w:rPr>
      </w:pPr>
    </w:p>
    <w:p w14:paraId="336B0633" w14:textId="00EB49FD" w:rsidR="004B4EDD" w:rsidRPr="005B3F9A" w:rsidRDefault="0098428A" w:rsidP="00601B52">
      <w:pPr>
        <w:rPr>
          <w:b/>
          <w:bCs/>
          <w:u w:val="single"/>
        </w:rPr>
      </w:pPr>
      <w:r w:rsidRPr="005B3F9A">
        <w:rPr>
          <w:b/>
          <w:bCs/>
          <w:u w:val="single"/>
        </w:rPr>
        <w:t>MODERN SLAVERY, CHILD LABOUR AND INHUMANE TREATMENT</w:t>
      </w:r>
    </w:p>
    <w:p w14:paraId="5565C8FD" w14:textId="7E1BCE13" w:rsidR="004B4EDD" w:rsidRPr="00CD15FD" w:rsidRDefault="0FE3A8C5" w:rsidP="00E659FB">
      <w:pPr>
        <w:pStyle w:val="ListParagraph"/>
        <w:numPr>
          <w:ilvl w:val="0"/>
          <w:numId w:val="4"/>
        </w:numPr>
        <w:spacing w:after="0" w:line="240" w:lineRule="auto"/>
        <w:ind w:left="567" w:hanging="567"/>
        <w:jc w:val="both"/>
        <w:rPr>
          <w:sz w:val="24"/>
          <w:szCs w:val="24"/>
        </w:rPr>
      </w:pPr>
      <w:r w:rsidRPr="36FF58DF">
        <w:rPr>
          <w:rFonts w:ascii="Arial" w:eastAsia="Arial" w:hAnsi="Arial" w:cs="Arial"/>
          <w:sz w:val="24"/>
          <w:szCs w:val="24"/>
        </w:rPr>
        <w:t>The Authority acknowledge</w:t>
      </w:r>
      <w:r w:rsidR="19ACEFEF" w:rsidRPr="36FF58DF">
        <w:rPr>
          <w:rFonts w:ascii="Arial" w:eastAsia="Arial" w:hAnsi="Arial" w:cs="Arial"/>
          <w:sz w:val="24"/>
          <w:szCs w:val="24"/>
        </w:rPr>
        <w:t>s</w:t>
      </w:r>
      <w:r w:rsidRPr="36FF58DF">
        <w:rPr>
          <w:rFonts w:ascii="Arial" w:eastAsia="Arial" w:hAnsi="Arial" w:cs="Arial"/>
          <w:sz w:val="24"/>
          <w:szCs w:val="24"/>
        </w:rPr>
        <w:t xml:space="preserve"> throughout the Grant period of delivery that it </w:t>
      </w:r>
      <w:r w:rsidR="04C2A973" w:rsidRPr="36FF58DF">
        <w:rPr>
          <w:rFonts w:ascii="Arial" w:eastAsia="Arial" w:hAnsi="Arial" w:cs="Arial"/>
          <w:sz w:val="24"/>
          <w:szCs w:val="24"/>
        </w:rPr>
        <w:t>should maintain</w:t>
      </w:r>
      <w:r w:rsidRPr="36FF58DF">
        <w:rPr>
          <w:rFonts w:ascii="Arial" w:eastAsia="Arial" w:hAnsi="Arial" w:cs="Arial"/>
          <w:sz w:val="24"/>
          <w:szCs w:val="24"/>
        </w:rPr>
        <w:t xml:space="preserve"> its own policies and procedures to ensure its compliance with the Modern Slavery Act 2015 and include in its contracts with </w:t>
      </w:r>
      <w:r w:rsidR="1216612C" w:rsidRPr="36FF58DF">
        <w:rPr>
          <w:rFonts w:ascii="Arial" w:eastAsia="Arial" w:hAnsi="Arial" w:cs="Arial"/>
          <w:sz w:val="24"/>
          <w:szCs w:val="24"/>
        </w:rPr>
        <w:t>its</w:t>
      </w:r>
      <w:r w:rsidRPr="36FF58DF">
        <w:rPr>
          <w:rFonts w:ascii="Arial" w:eastAsia="Arial" w:hAnsi="Arial" w:cs="Arial"/>
          <w:sz w:val="24"/>
          <w:szCs w:val="24"/>
        </w:rPr>
        <w:t xml:space="preserve"> Suppliers and Subcontractors anti-slavery and human trafficking provisions.</w:t>
      </w:r>
    </w:p>
    <w:p w14:paraId="76DA3984" w14:textId="4ECD84B6" w:rsidR="004B4EDD" w:rsidRPr="00CD15FD" w:rsidRDefault="004B4EDD" w:rsidP="2C96D68E">
      <w:pPr>
        <w:spacing w:after="0" w:line="240" w:lineRule="auto"/>
        <w:jc w:val="both"/>
        <w:rPr>
          <w:rFonts w:eastAsia="Arial"/>
        </w:rPr>
      </w:pPr>
    </w:p>
    <w:p w14:paraId="6B65E0F2" w14:textId="3D35C901" w:rsidR="004B4EDD" w:rsidRPr="00CD15FD" w:rsidRDefault="0FE3A8C5" w:rsidP="00E659FB">
      <w:pPr>
        <w:pStyle w:val="ListParagraph"/>
        <w:numPr>
          <w:ilvl w:val="0"/>
          <w:numId w:val="4"/>
        </w:numPr>
        <w:spacing w:after="0" w:afterAutospacing="1" w:line="240" w:lineRule="auto"/>
        <w:ind w:left="567" w:hanging="567"/>
        <w:jc w:val="both"/>
        <w:rPr>
          <w:sz w:val="24"/>
          <w:szCs w:val="24"/>
        </w:rPr>
      </w:pPr>
      <w:r w:rsidRPr="36FF58DF">
        <w:rPr>
          <w:rFonts w:ascii="Arial" w:eastAsia="Arial" w:hAnsi="Arial" w:cs="Arial"/>
          <w:sz w:val="24"/>
          <w:szCs w:val="24"/>
        </w:rPr>
        <w:t xml:space="preserve">If the Authority becomes aware of any concerns that any part of the supply chain may have breached the Modern Slavery Act 2015 then this must be reported within the Risk Management procedure and the Project team be informed instantly. </w:t>
      </w:r>
    </w:p>
    <w:p w14:paraId="07D50362" w14:textId="07126B42" w:rsidR="004B4EDD" w:rsidRPr="00BD5E18" w:rsidRDefault="004B4EDD" w:rsidP="675FBCE5">
      <w:pPr>
        <w:pStyle w:val="ListParagraph"/>
      </w:pPr>
    </w:p>
    <w:p w14:paraId="0809CEB7" w14:textId="06D0B6B2" w:rsidR="004B4EDD" w:rsidRPr="005B3F9A" w:rsidRDefault="004B4EDD" w:rsidP="00601B52">
      <w:pPr>
        <w:rPr>
          <w:b/>
          <w:bCs/>
          <w:u w:val="single"/>
        </w:rPr>
      </w:pPr>
      <w:r w:rsidRPr="005B3F9A">
        <w:rPr>
          <w:b/>
          <w:bCs/>
          <w:u w:val="single"/>
        </w:rPr>
        <w:t>COMMERCIAL USE OF THE GRANT</w:t>
      </w:r>
    </w:p>
    <w:p w14:paraId="7DDA0DD0" w14:textId="7C0C968C" w:rsidR="004B4EDD" w:rsidRPr="00CD15FD" w:rsidRDefault="4E3997BA" w:rsidP="00E659FB">
      <w:pPr>
        <w:pStyle w:val="ListParagraph"/>
        <w:numPr>
          <w:ilvl w:val="0"/>
          <w:numId w:val="4"/>
        </w:numPr>
        <w:spacing w:after="0" w:afterAutospacing="1" w:line="240" w:lineRule="auto"/>
        <w:ind w:left="567" w:hanging="567"/>
        <w:jc w:val="both"/>
        <w:rPr>
          <w:rFonts w:ascii="Arial" w:hAnsi="Arial" w:cs="Arial"/>
          <w:sz w:val="24"/>
          <w:szCs w:val="24"/>
        </w:rPr>
      </w:pPr>
      <w:r w:rsidRPr="36FF58DF">
        <w:rPr>
          <w:rFonts w:ascii="Arial" w:hAnsi="Arial" w:cs="Arial"/>
          <w:sz w:val="24"/>
          <w:szCs w:val="24"/>
        </w:rPr>
        <w:t>The Authority will not use the Grant, or any asset financed wholly or partly by it, to generate revenue or make a capital gain, except to the extent agreed as part of the Proposal. If the Authority does so, it</w:t>
      </w:r>
      <w:r w:rsidR="331E6F4A" w:rsidRPr="36FF58DF">
        <w:rPr>
          <w:rFonts w:ascii="Arial" w:hAnsi="Arial" w:cs="Arial"/>
          <w:sz w:val="24"/>
          <w:szCs w:val="24"/>
        </w:rPr>
        <w:t xml:space="preserve"> will</w:t>
      </w:r>
      <w:r w:rsidRPr="36FF58DF">
        <w:rPr>
          <w:rFonts w:ascii="Arial" w:hAnsi="Arial" w:cs="Arial"/>
          <w:sz w:val="24"/>
          <w:szCs w:val="24"/>
        </w:rPr>
        <w:t>:</w:t>
      </w:r>
    </w:p>
    <w:p w14:paraId="2BDCCD0A" w14:textId="77777777" w:rsidR="004B4EDD" w:rsidRPr="00EF1F14" w:rsidRDefault="0D76D08E" w:rsidP="00E659FB">
      <w:pPr>
        <w:pStyle w:val="ListParagraph"/>
        <w:numPr>
          <w:ilvl w:val="0"/>
          <w:numId w:val="14"/>
        </w:numPr>
        <w:spacing w:after="0" w:afterAutospacing="1" w:line="240" w:lineRule="auto"/>
        <w:jc w:val="both"/>
        <w:rPr>
          <w:rFonts w:ascii="Arial" w:hAnsi="Arial"/>
          <w:sz w:val="24"/>
          <w:szCs w:val="24"/>
        </w:rPr>
      </w:pPr>
      <w:r w:rsidRPr="675FBCE5">
        <w:rPr>
          <w:rFonts w:ascii="Arial" w:eastAsia="Arial" w:hAnsi="Arial" w:cs="Arial"/>
          <w:sz w:val="24"/>
          <w:szCs w:val="24"/>
        </w:rPr>
        <w:t>I</w:t>
      </w:r>
      <w:r w:rsidR="0CE7064E" w:rsidRPr="675FBCE5">
        <w:rPr>
          <w:rFonts w:ascii="Arial" w:eastAsia="Arial" w:hAnsi="Arial" w:cs="Arial"/>
          <w:sz w:val="24"/>
          <w:szCs w:val="24"/>
        </w:rPr>
        <w:t>nform the Secretary of State immediately and in writing; and</w:t>
      </w:r>
    </w:p>
    <w:p w14:paraId="50B2CA14" w14:textId="77777777" w:rsidR="004B4EDD" w:rsidRPr="00EF1F14" w:rsidRDefault="0D76D08E" w:rsidP="00E659FB">
      <w:pPr>
        <w:pStyle w:val="ListParagraph"/>
        <w:numPr>
          <w:ilvl w:val="0"/>
          <w:numId w:val="14"/>
        </w:numPr>
        <w:spacing w:after="0" w:afterAutospacing="1" w:line="240" w:lineRule="auto"/>
        <w:jc w:val="both"/>
        <w:rPr>
          <w:rFonts w:ascii="Arial" w:hAnsi="Arial"/>
          <w:sz w:val="24"/>
          <w:szCs w:val="24"/>
        </w:rPr>
      </w:pPr>
      <w:r w:rsidRPr="675FBCE5">
        <w:rPr>
          <w:rFonts w:ascii="Arial" w:eastAsia="Arial" w:hAnsi="Arial" w:cs="Arial"/>
          <w:sz w:val="24"/>
          <w:szCs w:val="24"/>
        </w:rPr>
        <w:t>A</w:t>
      </w:r>
      <w:r w:rsidR="5754872D" w:rsidRPr="675FBCE5">
        <w:rPr>
          <w:rFonts w:ascii="Arial" w:eastAsia="Arial" w:hAnsi="Arial" w:cs="Arial"/>
          <w:sz w:val="24"/>
          <w:szCs w:val="24"/>
        </w:rPr>
        <w:t>gree</w:t>
      </w:r>
      <w:r w:rsidR="0CE7064E" w:rsidRPr="675FBCE5">
        <w:rPr>
          <w:rFonts w:ascii="Arial" w:eastAsia="Arial" w:hAnsi="Arial" w:cs="Arial"/>
          <w:sz w:val="24"/>
          <w:szCs w:val="24"/>
        </w:rPr>
        <w:t xml:space="preserve"> that the Grant may be reduced by the amount of that revenue or gain (as the case may be).</w:t>
      </w:r>
    </w:p>
    <w:p w14:paraId="28D8BF3B" w14:textId="734C40AE" w:rsidR="675FBCE5" w:rsidRDefault="675FBCE5" w:rsidP="675FBCE5">
      <w:pPr>
        <w:spacing w:afterAutospacing="1" w:line="240" w:lineRule="auto"/>
        <w:ind w:left="360"/>
        <w:jc w:val="both"/>
        <w:rPr>
          <w:rFonts w:ascii="Calibri" w:hAnsi="Calibri" w:cs="Times New Roman"/>
        </w:rPr>
      </w:pPr>
    </w:p>
    <w:p w14:paraId="75FF4C1C" w14:textId="1F59EAD9" w:rsidR="004B4EDD" w:rsidRPr="005B3F9A" w:rsidRDefault="4E31D12A" w:rsidP="00601B52">
      <w:pPr>
        <w:rPr>
          <w:b/>
          <w:bCs/>
          <w:u w:val="single"/>
        </w:rPr>
      </w:pPr>
      <w:r w:rsidRPr="005B3F9A">
        <w:rPr>
          <w:b/>
          <w:bCs/>
          <w:u w:val="single"/>
        </w:rPr>
        <w:t xml:space="preserve">GRANT </w:t>
      </w:r>
      <w:r w:rsidR="285F130B" w:rsidRPr="005B3F9A">
        <w:rPr>
          <w:b/>
          <w:bCs/>
          <w:u w:val="single"/>
        </w:rPr>
        <w:t>WITHDRAWAL</w:t>
      </w:r>
      <w:r w:rsidR="7A5E94EE" w:rsidRPr="005B3F9A">
        <w:rPr>
          <w:b/>
          <w:bCs/>
          <w:u w:val="single"/>
        </w:rPr>
        <w:t xml:space="preserve"> </w:t>
      </w:r>
      <w:r w:rsidR="285F130B" w:rsidRPr="005B3F9A">
        <w:rPr>
          <w:b/>
          <w:bCs/>
          <w:u w:val="single"/>
        </w:rPr>
        <w:t>AND REPAYMENT</w:t>
      </w:r>
    </w:p>
    <w:p w14:paraId="5E17CF1F" w14:textId="76EC9D07" w:rsidR="004B4EDD" w:rsidRPr="00CD15FD" w:rsidRDefault="78474827" w:rsidP="00E659FB">
      <w:pPr>
        <w:pStyle w:val="ListParagraph"/>
        <w:numPr>
          <w:ilvl w:val="0"/>
          <w:numId w:val="4"/>
        </w:numPr>
        <w:spacing w:line="240" w:lineRule="auto"/>
        <w:ind w:left="567" w:hanging="567"/>
        <w:jc w:val="both"/>
        <w:rPr>
          <w:rFonts w:ascii="Arial" w:hAnsi="Arial" w:cs="Arial"/>
          <w:sz w:val="24"/>
          <w:szCs w:val="24"/>
        </w:rPr>
      </w:pPr>
      <w:bookmarkStart w:id="5" w:name="_Ref46305293"/>
      <w:r w:rsidRPr="36FF58DF">
        <w:rPr>
          <w:rFonts w:ascii="Arial" w:hAnsi="Arial" w:cs="Arial"/>
          <w:sz w:val="24"/>
          <w:szCs w:val="24"/>
        </w:rPr>
        <w:t xml:space="preserve">In accordance with paragraphs </w:t>
      </w:r>
      <w:r w:rsidR="40EB2D6E" w:rsidRPr="36FF58DF">
        <w:rPr>
          <w:rFonts w:ascii="Arial" w:hAnsi="Arial" w:cs="Arial"/>
          <w:sz w:val="24"/>
          <w:szCs w:val="24"/>
        </w:rPr>
        <w:t>4</w:t>
      </w:r>
      <w:r w:rsidR="36BD6331" w:rsidRPr="36FF58DF">
        <w:rPr>
          <w:rFonts w:ascii="Arial" w:hAnsi="Arial" w:cs="Arial"/>
          <w:sz w:val="24"/>
          <w:szCs w:val="24"/>
        </w:rPr>
        <w:t>2</w:t>
      </w:r>
      <w:r w:rsidR="258357CF" w:rsidRPr="36FF58DF">
        <w:rPr>
          <w:rFonts w:ascii="Arial" w:hAnsi="Arial" w:cs="Arial"/>
          <w:sz w:val="24"/>
          <w:szCs w:val="24"/>
        </w:rPr>
        <w:t xml:space="preserve"> </w:t>
      </w:r>
      <w:r w:rsidRPr="36FF58DF">
        <w:rPr>
          <w:rFonts w:ascii="Arial" w:hAnsi="Arial" w:cs="Arial"/>
          <w:sz w:val="24"/>
          <w:szCs w:val="24"/>
        </w:rPr>
        <w:t>to</w:t>
      </w:r>
      <w:r w:rsidR="700B670C" w:rsidRPr="36FF58DF">
        <w:rPr>
          <w:rFonts w:ascii="Arial" w:hAnsi="Arial" w:cs="Arial"/>
          <w:sz w:val="24"/>
          <w:szCs w:val="24"/>
        </w:rPr>
        <w:t xml:space="preserve"> </w:t>
      </w:r>
      <w:r w:rsidR="0E2747E0" w:rsidRPr="36FF58DF">
        <w:rPr>
          <w:rFonts w:ascii="Arial" w:hAnsi="Arial" w:cs="Arial"/>
          <w:sz w:val="24"/>
          <w:szCs w:val="24"/>
        </w:rPr>
        <w:t>4</w:t>
      </w:r>
      <w:r w:rsidR="5C364267" w:rsidRPr="36FF58DF">
        <w:rPr>
          <w:rFonts w:ascii="Arial" w:hAnsi="Arial" w:cs="Arial"/>
          <w:sz w:val="24"/>
          <w:szCs w:val="24"/>
        </w:rPr>
        <w:t>8</w:t>
      </w:r>
      <w:r w:rsidR="5FED672B" w:rsidRPr="36FF58DF">
        <w:rPr>
          <w:rFonts w:ascii="Arial" w:hAnsi="Arial" w:cs="Arial"/>
          <w:sz w:val="24"/>
          <w:szCs w:val="24"/>
        </w:rPr>
        <w:t>,</w:t>
      </w:r>
      <w:r w:rsidRPr="36FF58DF">
        <w:rPr>
          <w:rFonts w:ascii="Arial" w:hAnsi="Arial" w:cs="Arial"/>
          <w:sz w:val="24"/>
          <w:szCs w:val="24"/>
        </w:rPr>
        <w:t xml:space="preserve"> it is the understanding of the Parties that the Secretary of State may </w:t>
      </w:r>
      <w:r w:rsidR="630F468B" w:rsidRPr="36FF58DF">
        <w:rPr>
          <w:rFonts w:ascii="Arial" w:hAnsi="Arial" w:cs="Arial"/>
          <w:sz w:val="24"/>
          <w:szCs w:val="24"/>
        </w:rPr>
        <w:t>request</w:t>
      </w:r>
      <w:r w:rsidRPr="36FF58DF">
        <w:rPr>
          <w:rFonts w:ascii="Arial" w:hAnsi="Arial" w:cs="Arial"/>
          <w:sz w:val="24"/>
          <w:szCs w:val="24"/>
        </w:rPr>
        <w:t xml:space="preserve"> the Authority to repay all, or any proportion of, the Grant, together with interest (calculated in accordance with paragraph</w:t>
      </w:r>
      <w:r w:rsidR="700B670C" w:rsidRPr="36FF58DF">
        <w:rPr>
          <w:rFonts w:ascii="Arial" w:hAnsi="Arial" w:cs="Arial"/>
          <w:sz w:val="24"/>
          <w:szCs w:val="24"/>
        </w:rPr>
        <w:t xml:space="preserve"> </w:t>
      </w:r>
      <w:bookmarkEnd w:id="5"/>
      <w:r w:rsidR="37199667" w:rsidRPr="36FF58DF">
        <w:rPr>
          <w:rFonts w:ascii="Arial" w:hAnsi="Arial" w:cs="Arial"/>
          <w:sz w:val="24"/>
          <w:szCs w:val="24"/>
        </w:rPr>
        <w:t>4</w:t>
      </w:r>
      <w:r w:rsidR="4C143CF3" w:rsidRPr="36FF58DF">
        <w:rPr>
          <w:rFonts w:ascii="Arial" w:hAnsi="Arial" w:cs="Arial"/>
          <w:sz w:val="24"/>
          <w:szCs w:val="24"/>
        </w:rPr>
        <w:t>6</w:t>
      </w:r>
      <w:r w:rsidRPr="36FF58DF">
        <w:rPr>
          <w:rFonts w:ascii="Arial" w:hAnsi="Arial" w:cs="Arial"/>
          <w:sz w:val="24"/>
          <w:szCs w:val="24"/>
        </w:rPr>
        <w:fldChar w:fldCharType="begin"/>
      </w:r>
      <w:r w:rsidRPr="36FF58DF">
        <w:rPr>
          <w:rFonts w:ascii="Arial" w:hAnsi="Arial" w:cs="Arial"/>
          <w:sz w:val="24"/>
          <w:szCs w:val="24"/>
        </w:rPr>
        <w:fldChar w:fldCharType="end"/>
      </w:r>
      <w:r w:rsidR="5221A98C" w:rsidRPr="36FF58DF">
        <w:rPr>
          <w:rFonts w:ascii="Arial" w:hAnsi="Arial" w:cs="Arial"/>
          <w:sz w:val="24"/>
          <w:szCs w:val="24"/>
        </w:rPr>
        <w:t>)</w:t>
      </w:r>
      <w:r w:rsidR="03723B24" w:rsidRPr="36FF58DF">
        <w:rPr>
          <w:rFonts w:ascii="Arial" w:hAnsi="Arial" w:cs="Arial"/>
          <w:sz w:val="24"/>
          <w:szCs w:val="24"/>
        </w:rPr>
        <w:t xml:space="preserve">. </w:t>
      </w:r>
    </w:p>
    <w:p w14:paraId="5271C954" w14:textId="77777777" w:rsidR="004B4EDD" w:rsidRPr="00CD15FD" w:rsidRDefault="004B4EDD" w:rsidP="41DC827A">
      <w:pPr>
        <w:pStyle w:val="ListParagraph"/>
        <w:spacing w:line="240" w:lineRule="auto"/>
        <w:ind w:left="567" w:hanging="567"/>
        <w:jc w:val="both"/>
        <w:rPr>
          <w:rFonts w:ascii="Arial" w:hAnsi="Arial" w:cs="Arial"/>
          <w:sz w:val="24"/>
          <w:szCs w:val="24"/>
          <w:highlight w:val="cyan"/>
        </w:rPr>
      </w:pPr>
    </w:p>
    <w:p w14:paraId="61C4BCF6" w14:textId="0AE19AF9" w:rsidR="004B4EDD" w:rsidRPr="00CD15FD" w:rsidRDefault="78474827" w:rsidP="00E659FB">
      <w:pPr>
        <w:pStyle w:val="ListParagraph"/>
        <w:numPr>
          <w:ilvl w:val="0"/>
          <w:numId w:val="4"/>
        </w:numPr>
        <w:spacing w:after="0" w:afterAutospacing="1" w:line="240" w:lineRule="auto"/>
        <w:ind w:left="567" w:hanging="567"/>
        <w:jc w:val="both"/>
        <w:rPr>
          <w:rFonts w:ascii="Arial" w:hAnsi="Arial" w:cs="Arial"/>
          <w:sz w:val="24"/>
          <w:szCs w:val="24"/>
        </w:rPr>
      </w:pPr>
      <w:bookmarkStart w:id="6" w:name="_Ref46305577"/>
      <w:r w:rsidRPr="36FF58DF">
        <w:rPr>
          <w:rFonts w:ascii="Arial" w:hAnsi="Arial" w:cs="Arial"/>
          <w:sz w:val="24"/>
          <w:szCs w:val="24"/>
        </w:rPr>
        <w:t xml:space="preserve">The Authority accepts that the Secretary of State may exercise the options referred to in paragraph </w:t>
      </w:r>
      <w:r w:rsidR="17ECD241" w:rsidRPr="36FF58DF">
        <w:rPr>
          <w:rFonts w:ascii="Arial" w:hAnsi="Arial" w:cs="Arial"/>
          <w:sz w:val="24"/>
          <w:szCs w:val="24"/>
        </w:rPr>
        <w:t>21</w:t>
      </w:r>
      <w:r w:rsidRPr="36FF58DF">
        <w:rPr>
          <w:rFonts w:ascii="Arial" w:hAnsi="Arial" w:cs="Arial"/>
          <w:sz w:val="24"/>
          <w:szCs w:val="24"/>
        </w:rPr>
        <w:t xml:space="preserve"> where the Secretary of State:</w:t>
      </w:r>
      <w:bookmarkEnd w:id="6"/>
    </w:p>
    <w:p w14:paraId="7720D375" w14:textId="1181E7C9" w:rsidR="00645ADB" w:rsidRPr="00F41574" w:rsidRDefault="00D7586E" w:rsidP="00D7586E">
      <w:pPr>
        <w:pStyle w:val="ListParagraph"/>
        <w:numPr>
          <w:ilvl w:val="0"/>
          <w:numId w:val="20"/>
        </w:numPr>
        <w:spacing w:after="0" w:afterAutospacing="1" w:line="240" w:lineRule="auto"/>
        <w:jc w:val="both"/>
        <w:rPr>
          <w:rFonts w:ascii="Arial" w:eastAsia="Arial" w:hAnsi="Arial" w:cs="Arial"/>
          <w:sz w:val="24"/>
          <w:szCs w:val="24"/>
        </w:rPr>
      </w:pPr>
      <w:r>
        <w:rPr>
          <w:rFonts w:ascii="Arial" w:eastAsia="Arial" w:hAnsi="Arial" w:cs="Arial"/>
          <w:sz w:val="24"/>
          <w:szCs w:val="24"/>
        </w:rPr>
        <w:t>i</w:t>
      </w:r>
      <w:r w:rsidR="44DC9551" w:rsidRPr="00D7586E">
        <w:rPr>
          <w:rFonts w:ascii="Arial" w:eastAsia="Arial" w:hAnsi="Arial" w:cs="Arial"/>
          <w:sz w:val="24"/>
          <w:szCs w:val="24"/>
        </w:rPr>
        <w:t>s</w:t>
      </w:r>
      <w:r w:rsidR="44DC9551" w:rsidRPr="53E7676C">
        <w:rPr>
          <w:rFonts w:ascii="Arial" w:eastAsia="Arial" w:hAnsi="Arial" w:cs="Arial"/>
          <w:sz w:val="24"/>
          <w:szCs w:val="24"/>
        </w:rPr>
        <w:t xml:space="preserve"> required to cease grant funding or to recover all, or any proportion, of the Grant or any other amount by virtue of a decision of a court</w:t>
      </w:r>
      <w:r w:rsidR="562127A7" w:rsidRPr="53E7676C">
        <w:rPr>
          <w:rFonts w:ascii="Arial" w:eastAsia="Arial" w:hAnsi="Arial" w:cs="Arial"/>
          <w:sz w:val="24"/>
          <w:szCs w:val="24"/>
        </w:rPr>
        <w:t xml:space="preserve"> or other competent authority</w:t>
      </w:r>
      <w:r w:rsidR="44DC9551" w:rsidRPr="00B87EAA">
        <w:rPr>
          <w:rFonts w:ascii="Arial" w:eastAsia="Arial" w:hAnsi="Arial" w:cs="Arial"/>
          <w:color w:val="000000"/>
          <w:sz w:val="24"/>
          <w:szCs w:val="24"/>
        </w:rPr>
        <w:t>; or</w:t>
      </w:r>
    </w:p>
    <w:p w14:paraId="4761250A" w14:textId="007E0296" w:rsidR="004B4EDD" w:rsidRPr="00E23339" w:rsidRDefault="26F31413" w:rsidP="00107370">
      <w:pPr>
        <w:pStyle w:val="ListParagraph"/>
        <w:numPr>
          <w:ilvl w:val="0"/>
          <w:numId w:val="20"/>
        </w:numPr>
        <w:spacing w:after="0" w:afterAutospacing="1" w:line="240" w:lineRule="auto"/>
        <w:jc w:val="both"/>
        <w:rPr>
          <w:rFonts w:ascii="Arial" w:hAnsi="Arial"/>
          <w:sz w:val="24"/>
          <w:szCs w:val="24"/>
        </w:rPr>
      </w:pPr>
      <w:r w:rsidRPr="675FBCE5">
        <w:rPr>
          <w:rFonts w:ascii="Arial" w:eastAsia="Arial" w:hAnsi="Arial" w:cs="Arial"/>
          <w:sz w:val="24"/>
          <w:szCs w:val="24"/>
        </w:rPr>
        <w:t>H</w:t>
      </w:r>
      <w:r w:rsidR="44DC9551" w:rsidRPr="675FBCE5">
        <w:rPr>
          <w:rFonts w:ascii="Arial" w:eastAsia="Arial" w:hAnsi="Arial" w:cs="Arial"/>
          <w:sz w:val="24"/>
          <w:szCs w:val="24"/>
        </w:rPr>
        <w:t xml:space="preserve">as </w:t>
      </w:r>
      <w:r w:rsidR="44DC9551" w:rsidRPr="675FBCE5">
        <w:rPr>
          <w:rFonts w:ascii="Arial" w:eastAsia="Arial" w:hAnsi="Arial" w:cs="Arial"/>
          <w:color w:val="000000" w:themeColor="text1"/>
          <w:sz w:val="24"/>
          <w:szCs w:val="24"/>
        </w:rPr>
        <w:t xml:space="preserve">reasonable grounds to consider that the payment of the Grant, or the Authority’s use of it, contravenes any requirement of law, in particular (but without limitation) law relating to </w:t>
      </w:r>
      <w:r w:rsidR="27CFAE5B" w:rsidRPr="675FBCE5">
        <w:rPr>
          <w:rFonts w:ascii="Arial" w:eastAsia="Arial" w:hAnsi="Arial" w:cs="Arial"/>
          <w:color w:val="000000" w:themeColor="text1"/>
          <w:sz w:val="24"/>
          <w:szCs w:val="24"/>
        </w:rPr>
        <w:t>subsidy control</w:t>
      </w:r>
      <w:r w:rsidR="44DC9551" w:rsidRPr="675FBCE5">
        <w:rPr>
          <w:rFonts w:ascii="Arial" w:eastAsia="Arial" w:hAnsi="Arial" w:cs="Arial"/>
          <w:color w:val="000000" w:themeColor="text1"/>
          <w:sz w:val="24"/>
          <w:szCs w:val="24"/>
        </w:rPr>
        <w:t>.</w:t>
      </w:r>
    </w:p>
    <w:p w14:paraId="79E73F6A" w14:textId="203C54F4" w:rsidR="416E176C" w:rsidRPr="00F4591C" w:rsidRDefault="5B8E21BA" w:rsidP="00107370">
      <w:pPr>
        <w:pStyle w:val="ListParagraph"/>
        <w:numPr>
          <w:ilvl w:val="0"/>
          <w:numId w:val="20"/>
        </w:numPr>
        <w:spacing w:after="0" w:afterAutospacing="1" w:line="240" w:lineRule="auto"/>
        <w:jc w:val="both"/>
        <w:rPr>
          <w:rStyle w:val="eop"/>
          <w:rFonts w:ascii="Arial" w:eastAsia="Arial" w:hAnsi="Arial" w:cs="Arial"/>
          <w:sz w:val="24"/>
          <w:szCs w:val="24"/>
        </w:rPr>
      </w:pPr>
      <w:r w:rsidRPr="675FBCE5">
        <w:rPr>
          <w:rStyle w:val="eop"/>
          <w:rFonts w:ascii="Arial" w:eastAsia="Arial" w:hAnsi="Arial" w:cs="Arial"/>
          <w:sz w:val="24"/>
          <w:szCs w:val="24"/>
        </w:rPr>
        <w:lastRenderedPageBreak/>
        <w:t xml:space="preserve">Has reasonable grounds to consider that the Grant was irregularly </w:t>
      </w:r>
      <w:r w:rsidR="6F1A9D9E" w:rsidRPr="675FBCE5">
        <w:rPr>
          <w:rStyle w:val="eop"/>
          <w:rFonts w:ascii="Arial" w:eastAsia="Arial" w:hAnsi="Arial" w:cs="Arial"/>
          <w:sz w:val="24"/>
          <w:szCs w:val="24"/>
        </w:rPr>
        <w:t>obtained or</w:t>
      </w:r>
      <w:r w:rsidRPr="675FBCE5">
        <w:rPr>
          <w:rStyle w:val="eop"/>
          <w:rFonts w:ascii="Arial" w:eastAsia="Arial" w:hAnsi="Arial" w:cs="Arial"/>
          <w:sz w:val="24"/>
          <w:szCs w:val="24"/>
        </w:rPr>
        <w:t xml:space="preserve"> spent in a way that does not meet the </w:t>
      </w:r>
      <w:r w:rsidR="61380C4C" w:rsidRPr="675FBCE5">
        <w:rPr>
          <w:rStyle w:val="eop"/>
          <w:rFonts w:ascii="Arial" w:hAnsi="Arial"/>
          <w:sz w:val="24"/>
          <w:szCs w:val="24"/>
        </w:rPr>
        <w:t xml:space="preserve">Sustainable Warmth </w:t>
      </w:r>
      <w:r w:rsidR="00C1192D" w:rsidRPr="675FBCE5">
        <w:rPr>
          <w:rStyle w:val="eop"/>
          <w:rFonts w:ascii="Arial" w:eastAsia="Arial" w:hAnsi="Arial" w:cs="Arial"/>
          <w:sz w:val="24"/>
          <w:szCs w:val="24"/>
        </w:rPr>
        <w:t>Competition</w:t>
      </w:r>
      <w:r w:rsidR="3D298405" w:rsidRPr="675FBCE5">
        <w:rPr>
          <w:rStyle w:val="eop"/>
          <w:rFonts w:ascii="Arial" w:eastAsia="Arial" w:hAnsi="Arial" w:cs="Arial"/>
          <w:sz w:val="24"/>
          <w:szCs w:val="24"/>
        </w:rPr>
        <w:t xml:space="preserve"> </w:t>
      </w:r>
      <w:r w:rsidRPr="675FBCE5">
        <w:rPr>
          <w:rStyle w:val="eop"/>
          <w:rFonts w:ascii="Arial" w:eastAsia="Arial" w:hAnsi="Arial" w:cs="Arial"/>
          <w:sz w:val="24"/>
          <w:szCs w:val="24"/>
        </w:rPr>
        <w:t xml:space="preserve">outcomes referred to in </w:t>
      </w:r>
      <w:r w:rsidR="7A938D28" w:rsidRPr="5F718F06">
        <w:rPr>
          <w:rStyle w:val="eop"/>
          <w:rFonts w:ascii="Arial" w:eastAsia="Arial" w:hAnsi="Arial" w:cs="Arial"/>
          <w:sz w:val="24"/>
          <w:szCs w:val="24"/>
        </w:rPr>
        <w:t xml:space="preserve">paragraph </w:t>
      </w:r>
      <w:r w:rsidR="61E7B74C" w:rsidRPr="5F718F06">
        <w:rPr>
          <w:rStyle w:val="eop"/>
          <w:rFonts w:ascii="Arial" w:eastAsia="Arial" w:hAnsi="Arial" w:cs="Arial"/>
          <w:sz w:val="24"/>
          <w:szCs w:val="24"/>
        </w:rPr>
        <w:t>15 to 21</w:t>
      </w:r>
      <w:r w:rsidRPr="5F718F06">
        <w:rPr>
          <w:rStyle w:val="eop"/>
          <w:rFonts w:ascii="Arial" w:eastAsia="Arial" w:hAnsi="Arial" w:cs="Arial"/>
          <w:sz w:val="24"/>
          <w:szCs w:val="24"/>
        </w:rPr>
        <w:t>. </w:t>
      </w:r>
    </w:p>
    <w:p w14:paraId="03E63AFB" w14:textId="057C0ACE" w:rsidR="45DEEF14" w:rsidRPr="00F4591C" w:rsidRDefault="45DEEF14" w:rsidP="675FBCE5">
      <w:pPr>
        <w:pStyle w:val="ListParagraph"/>
        <w:spacing w:after="0" w:afterAutospacing="1" w:line="240" w:lineRule="auto"/>
        <w:ind w:left="1080"/>
        <w:jc w:val="both"/>
        <w:rPr>
          <w:rStyle w:val="eop"/>
          <w:rFonts w:ascii="Arial" w:hAnsi="Arial"/>
          <w:sz w:val="24"/>
          <w:szCs w:val="24"/>
        </w:rPr>
      </w:pPr>
    </w:p>
    <w:p w14:paraId="74D6D841" w14:textId="560134B2" w:rsidR="004B4EDD" w:rsidRPr="00CD15FD" w:rsidRDefault="4D9494C6" w:rsidP="00E659FB">
      <w:pPr>
        <w:pStyle w:val="ListParagraph"/>
        <w:numPr>
          <w:ilvl w:val="0"/>
          <w:numId w:val="4"/>
        </w:numPr>
        <w:spacing w:line="240" w:lineRule="auto"/>
        <w:ind w:left="567" w:hanging="567"/>
        <w:jc w:val="both"/>
        <w:rPr>
          <w:rFonts w:ascii="Arial" w:hAnsi="Arial" w:cs="Arial"/>
          <w:sz w:val="24"/>
          <w:szCs w:val="24"/>
        </w:rPr>
      </w:pPr>
      <w:r w:rsidRPr="36FF58DF">
        <w:rPr>
          <w:rFonts w:ascii="Arial" w:hAnsi="Arial" w:cs="Arial"/>
          <w:sz w:val="24"/>
          <w:szCs w:val="24"/>
        </w:rPr>
        <w:t>When exercising the options referred to in paragraph</w:t>
      </w:r>
      <w:r w:rsidR="5E07211E" w:rsidRPr="36FF58DF">
        <w:rPr>
          <w:rFonts w:ascii="Arial" w:hAnsi="Arial" w:cs="Arial"/>
          <w:sz w:val="24"/>
          <w:szCs w:val="24"/>
        </w:rPr>
        <w:t xml:space="preserve"> </w:t>
      </w:r>
      <w:r w:rsidR="5FDB6815" w:rsidRPr="36FF58DF">
        <w:rPr>
          <w:rFonts w:ascii="Arial" w:hAnsi="Arial" w:cs="Arial"/>
          <w:sz w:val="24"/>
          <w:szCs w:val="24"/>
        </w:rPr>
        <w:t>21</w:t>
      </w:r>
      <w:r w:rsidRPr="36FF58DF">
        <w:rPr>
          <w:rFonts w:ascii="Arial" w:hAnsi="Arial" w:cs="Arial"/>
          <w:sz w:val="24"/>
          <w:szCs w:val="24"/>
        </w:rPr>
        <w:fldChar w:fldCharType="begin"/>
      </w:r>
      <w:r w:rsidRPr="36FF58DF">
        <w:rPr>
          <w:rFonts w:ascii="Arial" w:hAnsi="Arial" w:cs="Arial"/>
          <w:sz w:val="24"/>
          <w:szCs w:val="24"/>
        </w:rPr>
        <w:fldChar w:fldCharType="end"/>
      </w:r>
      <w:r w:rsidRPr="36FF58DF">
        <w:rPr>
          <w:rFonts w:ascii="Arial" w:hAnsi="Arial" w:cs="Arial"/>
          <w:sz w:val="24"/>
          <w:szCs w:val="24"/>
        </w:rPr>
        <w:t>, the Secretary of State will notify the Authority of the grounds concerned and</w:t>
      </w:r>
      <w:r w:rsidR="2B0F2B8E" w:rsidRPr="36FF58DF">
        <w:rPr>
          <w:rFonts w:ascii="Arial" w:hAnsi="Arial" w:cs="Arial"/>
          <w:sz w:val="24"/>
          <w:szCs w:val="24"/>
        </w:rPr>
        <w:t xml:space="preserve"> </w:t>
      </w:r>
      <w:r w:rsidRPr="36FF58DF">
        <w:rPr>
          <w:rFonts w:ascii="Arial" w:hAnsi="Arial" w:cs="Arial"/>
          <w:sz w:val="24"/>
          <w:szCs w:val="24"/>
        </w:rPr>
        <w:t xml:space="preserve">as far as possible, consider the Authority’s representations made within any reasonable timeframe required by the Secretary of State. </w:t>
      </w:r>
    </w:p>
    <w:p w14:paraId="71333DD5" w14:textId="77777777" w:rsidR="004B4EDD" w:rsidRPr="00CD15FD" w:rsidRDefault="004B4EDD" w:rsidP="41DC827A">
      <w:pPr>
        <w:pStyle w:val="ListParagraph"/>
        <w:spacing w:line="240" w:lineRule="auto"/>
        <w:ind w:left="567" w:hanging="567"/>
        <w:jc w:val="both"/>
        <w:rPr>
          <w:rFonts w:ascii="Arial" w:hAnsi="Arial" w:cs="Arial"/>
          <w:sz w:val="24"/>
          <w:szCs w:val="24"/>
          <w:highlight w:val="cyan"/>
        </w:rPr>
      </w:pPr>
    </w:p>
    <w:p w14:paraId="55D7F6E9" w14:textId="328D6D9E" w:rsidR="004B4EDD" w:rsidRPr="00CD15FD" w:rsidRDefault="59F859B7" w:rsidP="00E659FB">
      <w:pPr>
        <w:pStyle w:val="ListParagraph"/>
        <w:numPr>
          <w:ilvl w:val="0"/>
          <w:numId w:val="4"/>
        </w:numPr>
        <w:spacing w:line="240" w:lineRule="auto"/>
        <w:ind w:left="567" w:hanging="567"/>
        <w:jc w:val="both"/>
        <w:rPr>
          <w:rFonts w:ascii="Arial" w:hAnsi="Arial" w:cs="Arial"/>
          <w:sz w:val="24"/>
          <w:szCs w:val="24"/>
        </w:rPr>
      </w:pPr>
      <w:bookmarkStart w:id="7" w:name="_Ref51950443"/>
      <w:r w:rsidRPr="36FF58DF">
        <w:rPr>
          <w:rFonts w:ascii="Arial" w:hAnsi="Arial" w:cs="Arial"/>
          <w:sz w:val="24"/>
          <w:szCs w:val="24"/>
        </w:rPr>
        <w:t>A decision by the Secretary of State to ask the Authority to repay the Grant will be communicated by letter, and the Authority will make that repayment within 30 days of the date of that letter or within any later reasonable timeframe agreed by the Secretary of State in writing.</w:t>
      </w:r>
      <w:bookmarkEnd w:id="7"/>
    </w:p>
    <w:p w14:paraId="59281D16" w14:textId="77777777" w:rsidR="004B4EDD" w:rsidRPr="00CD15FD" w:rsidRDefault="004B4EDD" w:rsidP="3C4E0ABA">
      <w:pPr>
        <w:pStyle w:val="ListParagraph"/>
        <w:ind w:left="567" w:hanging="567"/>
        <w:rPr>
          <w:rFonts w:ascii="Arial" w:hAnsi="Arial" w:cs="Arial"/>
          <w:sz w:val="24"/>
          <w:szCs w:val="24"/>
        </w:rPr>
      </w:pPr>
    </w:p>
    <w:p w14:paraId="72F0CA07" w14:textId="77777777" w:rsidR="004B4EDD" w:rsidRPr="00CD15FD" w:rsidRDefault="4E3997BA" w:rsidP="00E659FB">
      <w:pPr>
        <w:pStyle w:val="ListParagraph"/>
        <w:numPr>
          <w:ilvl w:val="0"/>
          <w:numId w:val="4"/>
        </w:numPr>
        <w:spacing w:afterAutospacing="1" w:line="240" w:lineRule="auto"/>
        <w:ind w:left="567" w:hanging="567"/>
        <w:jc w:val="both"/>
        <w:rPr>
          <w:rFonts w:ascii="Arial" w:hAnsi="Arial" w:cs="Arial"/>
          <w:sz w:val="24"/>
          <w:szCs w:val="24"/>
        </w:rPr>
      </w:pPr>
      <w:bookmarkStart w:id="8" w:name="_Ref46305359"/>
      <w:r w:rsidRPr="36FF58DF">
        <w:rPr>
          <w:rFonts w:ascii="Arial" w:hAnsi="Arial" w:cs="Arial"/>
          <w:sz w:val="24"/>
          <w:szCs w:val="24"/>
        </w:rPr>
        <w:t>Where the Secretary of State requests repayment, interest will be calculated from the date of the Grant payment, in accordance with:</w:t>
      </w:r>
      <w:bookmarkEnd w:id="8"/>
    </w:p>
    <w:p w14:paraId="1A83641C" w14:textId="77777777" w:rsidR="004B4EDD" w:rsidRPr="00D7586E" w:rsidRDefault="09657A8E" w:rsidP="00E659FB">
      <w:pPr>
        <w:pStyle w:val="ListParagraph"/>
        <w:numPr>
          <w:ilvl w:val="1"/>
          <w:numId w:val="13"/>
        </w:numPr>
        <w:spacing w:afterAutospacing="1" w:line="240" w:lineRule="auto"/>
        <w:jc w:val="both"/>
        <w:rPr>
          <w:rFonts w:ascii="Arial" w:eastAsia="Arial" w:hAnsi="Arial" w:cs="Arial"/>
          <w:sz w:val="24"/>
          <w:szCs w:val="24"/>
        </w:rPr>
      </w:pPr>
      <w:r w:rsidRPr="00D7586E">
        <w:rPr>
          <w:rFonts w:ascii="Arial" w:eastAsia="Arial" w:hAnsi="Arial" w:cs="Arial"/>
          <w:sz w:val="24"/>
          <w:szCs w:val="24"/>
        </w:rPr>
        <w:t>the retail prices index over the relevant period (that index being taken as 0% for any period during which the index is negative); or</w:t>
      </w:r>
    </w:p>
    <w:p w14:paraId="561CA1A3" w14:textId="19EC9EE6" w:rsidR="004B4EDD" w:rsidRPr="00F41574" w:rsidRDefault="09657A8E" w:rsidP="00E659FB">
      <w:pPr>
        <w:pStyle w:val="ListParagraph"/>
        <w:numPr>
          <w:ilvl w:val="1"/>
          <w:numId w:val="13"/>
        </w:numPr>
        <w:spacing w:afterAutospacing="1" w:line="240" w:lineRule="auto"/>
        <w:jc w:val="both"/>
        <w:rPr>
          <w:rFonts w:ascii="Arial" w:eastAsia="Arial" w:hAnsi="Arial" w:cs="Arial"/>
          <w:sz w:val="24"/>
          <w:szCs w:val="24"/>
        </w:rPr>
      </w:pPr>
      <w:r w:rsidRPr="00D7586E">
        <w:rPr>
          <w:rFonts w:ascii="Arial" w:eastAsia="Arial" w:hAnsi="Arial" w:cs="Arial"/>
          <w:sz w:val="24"/>
          <w:szCs w:val="24"/>
        </w:rPr>
        <w:t>any</w:t>
      </w:r>
      <w:r w:rsidRPr="53E7676C">
        <w:rPr>
          <w:rFonts w:ascii="Arial" w:eastAsia="Arial" w:hAnsi="Arial" w:cs="Arial"/>
          <w:sz w:val="24"/>
          <w:szCs w:val="24"/>
        </w:rPr>
        <w:t xml:space="preserve"> other rate required by law in the </w:t>
      </w:r>
      <w:r w:rsidR="7777FCD1" w:rsidRPr="53E7676C">
        <w:rPr>
          <w:rFonts w:ascii="Arial" w:eastAsia="Arial" w:hAnsi="Arial" w:cs="Arial"/>
          <w:sz w:val="24"/>
          <w:szCs w:val="24"/>
        </w:rPr>
        <w:t>circumstances if</w:t>
      </w:r>
      <w:r w:rsidRPr="53E7676C">
        <w:rPr>
          <w:rFonts w:ascii="Arial" w:eastAsia="Arial" w:hAnsi="Arial" w:cs="Arial"/>
          <w:sz w:val="24"/>
          <w:szCs w:val="24"/>
        </w:rPr>
        <w:t xml:space="preserve"> it is higher.</w:t>
      </w:r>
    </w:p>
    <w:p w14:paraId="0FAAF877" w14:textId="17BF4A82" w:rsidR="628222A6" w:rsidRPr="00CD15FD" w:rsidRDefault="628222A6" w:rsidP="675FBCE5">
      <w:pPr>
        <w:pStyle w:val="ListParagraph"/>
        <w:spacing w:afterAutospacing="1" w:line="240" w:lineRule="auto"/>
        <w:ind w:left="1440"/>
        <w:jc w:val="both"/>
        <w:rPr>
          <w:rFonts w:ascii="Arial" w:hAnsi="Arial"/>
          <w:highlight w:val="cyan"/>
        </w:rPr>
      </w:pPr>
    </w:p>
    <w:p w14:paraId="603EA73C" w14:textId="24275398" w:rsidR="004B4EDD" w:rsidRPr="00CD15FD" w:rsidRDefault="06C3F1D9" w:rsidP="00E659FB">
      <w:pPr>
        <w:pStyle w:val="ListParagraph"/>
        <w:numPr>
          <w:ilvl w:val="0"/>
          <w:numId w:val="4"/>
        </w:numPr>
        <w:spacing w:afterAutospacing="1" w:line="240" w:lineRule="auto"/>
        <w:ind w:left="567" w:hanging="567"/>
        <w:jc w:val="both"/>
        <w:rPr>
          <w:rFonts w:ascii="Arial" w:hAnsi="Arial" w:cs="Arial"/>
          <w:sz w:val="24"/>
          <w:szCs w:val="24"/>
        </w:rPr>
      </w:pPr>
      <w:bookmarkStart w:id="9" w:name="_Ref51952533"/>
      <w:r w:rsidRPr="36FF58DF">
        <w:rPr>
          <w:rFonts w:ascii="Arial" w:hAnsi="Arial" w:cs="Arial"/>
          <w:sz w:val="24"/>
          <w:szCs w:val="24"/>
        </w:rPr>
        <w:t>Where the Authority does not make the relevant payment within the timeframe specified in paragraph</w:t>
      </w:r>
      <w:r w:rsidR="40290924" w:rsidRPr="36FF58DF">
        <w:rPr>
          <w:rFonts w:ascii="Arial" w:hAnsi="Arial" w:cs="Arial"/>
          <w:sz w:val="24"/>
          <w:szCs w:val="24"/>
        </w:rPr>
        <w:t xml:space="preserve"> </w:t>
      </w:r>
      <w:r w:rsidR="7EA6C5DC" w:rsidRPr="36FF58DF">
        <w:rPr>
          <w:rFonts w:ascii="Arial" w:hAnsi="Arial" w:cs="Arial"/>
          <w:sz w:val="24"/>
          <w:szCs w:val="24"/>
        </w:rPr>
        <w:t>4</w:t>
      </w:r>
      <w:r w:rsidR="679C9191" w:rsidRPr="36FF58DF">
        <w:rPr>
          <w:rFonts w:ascii="Arial" w:hAnsi="Arial" w:cs="Arial"/>
          <w:sz w:val="24"/>
          <w:szCs w:val="24"/>
        </w:rPr>
        <w:t>5</w:t>
      </w:r>
      <w:r w:rsidRPr="36FF58DF">
        <w:rPr>
          <w:rFonts w:ascii="Arial" w:hAnsi="Arial" w:cs="Arial"/>
          <w:sz w:val="24"/>
          <w:szCs w:val="24"/>
        </w:rPr>
        <w:fldChar w:fldCharType="begin"/>
      </w:r>
      <w:r w:rsidRPr="36FF58DF">
        <w:rPr>
          <w:rFonts w:ascii="Arial" w:hAnsi="Arial" w:cs="Arial"/>
          <w:sz w:val="24"/>
          <w:szCs w:val="24"/>
        </w:rPr>
        <w:fldChar w:fldCharType="end"/>
      </w:r>
      <w:r w:rsidR="504B8992" w:rsidRPr="36FF58DF">
        <w:rPr>
          <w:rFonts w:ascii="Arial" w:hAnsi="Arial" w:cs="Arial"/>
          <w:sz w:val="24"/>
          <w:szCs w:val="24"/>
        </w:rPr>
        <w:t>,</w:t>
      </w:r>
      <w:r w:rsidRPr="36FF58DF">
        <w:rPr>
          <w:rFonts w:ascii="Arial" w:hAnsi="Arial" w:cs="Arial"/>
          <w:sz w:val="24"/>
          <w:szCs w:val="24"/>
        </w:rPr>
        <w:t xml:space="preserve"> further interest on the outstanding sum (inclusive of interest already charged under paragraph </w:t>
      </w:r>
      <w:r w:rsidR="0FF86AF4" w:rsidRPr="36FF58DF">
        <w:rPr>
          <w:rFonts w:ascii="Arial" w:hAnsi="Arial" w:cs="Arial"/>
          <w:sz w:val="24"/>
          <w:szCs w:val="24"/>
        </w:rPr>
        <w:t>4</w:t>
      </w:r>
      <w:r w:rsidR="30477053" w:rsidRPr="36FF58DF">
        <w:rPr>
          <w:rFonts w:ascii="Arial" w:hAnsi="Arial" w:cs="Arial"/>
          <w:sz w:val="24"/>
          <w:szCs w:val="24"/>
        </w:rPr>
        <w:t>6</w:t>
      </w:r>
      <w:r w:rsidRPr="36FF58DF">
        <w:rPr>
          <w:rFonts w:ascii="Arial" w:hAnsi="Arial" w:cs="Arial"/>
          <w:sz w:val="24"/>
          <w:szCs w:val="24"/>
        </w:rPr>
        <w:t xml:space="preserve"> will accrue, after that deadline, at the statutory rate of interest under </w:t>
      </w:r>
      <w:r w:rsidR="0A653C12" w:rsidRPr="36FF58DF">
        <w:rPr>
          <w:rFonts w:ascii="Arial" w:hAnsi="Arial" w:cs="Arial"/>
          <w:sz w:val="24"/>
          <w:szCs w:val="24"/>
        </w:rPr>
        <w:t>S</w:t>
      </w:r>
      <w:r w:rsidRPr="36FF58DF">
        <w:rPr>
          <w:rFonts w:ascii="Arial" w:hAnsi="Arial" w:cs="Arial"/>
          <w:sz w:val="24"/>
          <w:szCs w:val="24"/>
        </w:rPr>
        <w:t xml:space="preserve">ection 6 of the Late Payment of Commercial Debts (Interest) Act 1998 or any other rate required by law in the </w:t>
      </w:r>
      <w:proofErr w:type="gramStart"/>
      <w:r w:rsidRPr="36FF58DF">
        <w:rPr>
          <w:rFonts w:ascii="Arial" w:hAnsi="Arial" w:cs="Arial"/>
          <w:sz w:val="24"/>
          <w:szCs w:val="24"/>
        </w:rPr>
        <w:t>circumstances, if</w:t>
      </w:r>
      <w:proofErr w:type="gramEnd"/>
      <w:r w:rsidRPr="36FF58DF">
        <w:rPr>
          <w:rFonts w:ascii="Arial" w:hAnsi="Arial" w:cs="Arial"/>
          <w:sz w:val="24"/>
          <w:szCs w:val="24"/>
        </w:rPr>
        <w:t xml:space="preserve"> it is higher</w:t>
      </w:r>
      <w:r w:rsidR="5B269512" w:rsidRPr="36FF58DF">
        <w:rPr>
          <w:rFonts w:ascii="Arial" w:hAnsi="Arial" w:cs="Arial"/>
          <w:sz w:val="24"/>
          <w:szCs w:val="24"/>
        </w:rPr>
        <w:t>)</w:t>
      </w:r>
      <w:r w:rsidRPr="36FF58DF">
        <w:rPr>
          <w:rFonts w:ascii="Arial" w:hAnsi="Arial" w:cs="Arial"/>
          <w:sz w:val="24"/>
          <w:szCs w:val="24"/>
        </w:rPr>
        <w:t>.</w:t>
      </w:r>
      <w:bookmarkEnd w:id="9"/>
    </w:p>
    <w:p w14:paraId="5EA28A6D" w14:textId="77777777" w:rsidR="004B4EDD" w:rsidRPr="00CD15FD" w:rsidRDefault="004B4EDD" w:rsidP="41DC827A">
      <w:pPr>
        <w:pStyle w:val="ListParagraph"/>
        <w:spacing w:line="240" w:lineRule="auto"/>
        <w:jc w:val="both"/>
        <w:rPr>
          <w:rFonts w:ascii="Arial" w:hAnsi="Arial" w:cs="Arial"/>
          <w:sz w:val="24"/>
          <w:szCs w:val="24"/>
          <w:highlight w:val="cyan"/>
        </w:rPr>
      </w:pPr>
    </w:p>
    <w:p w14:paraId="1CA56B70" w14:textId="0922DF84" w:rsidR="004B4EDD" w:rsidRPr="00CD15FD" w:rsidRDefault="781CEA6D" w:rsidP="00E659FB">
      <w:pPr>
        <w:pStyle w:val="ListParagraph"/>
        <w:numPr>
          <w:ilvl w:val="0"/>
          <w:numId w:val="4"/>
        </w:numPr>
        <w:spacing w:line="240" w:lineRule="auto"/>
        <w:ind w:left="567" w:hanging="567"/>
        <w:jc w:val="both"/>
        <w:rPr>
          <w:rFonts w:ascii="Arial" w:hAnsi="Arial" w:cs="Arial"/>
          <w:sz w:val="24"/>
          <w:szCs w:val="24"/>
        </w:rPr>
      </w:pPr>
      <w:bookmarkStart w:id="10" w:name="_Ref46305320"/>
      <w:r w:rsidRPr="36FF58DF">
        <w:rPr>
          <w:rFonts w:ascii="Arial" w:hAnsi="Arial" w:cs="Arial"/>
          <w:sz w:val="24"/>
          <w:szCs w:val="24"/>
        </w:rPr>
        <w:t xml:space="preserve">Should the Secretary of State not exercise </w:t>
      </w:r>
      <w:r w:rsidR="6D1A8D3F" w:rsidRPr="36FF58DF">
        <w:rPr>
          <w:rFonts w:ascii="Arial" w:hAnsi="Arial" w:cs="Arial"/>
          <w:sz w:val="24"/>
          <w:szCs w:val="24"/>
        </w:rPr>
        <w:t>their</w:t>
      </w:r>
      <w:r w:rsidRPr="36FF58DF">
        <w:rPr>
          <w:rFonts w:ascii="Arial" w:hAnsi="Arial" w:cs="Arial"/>
          <w:sz w:val="24"/>
          <w:szCs w:val="24"/>
        </w:rPr>
        <w:t xml:space="preserve"> options under paragraph </w:t>
      </w:r>
      <w:r w:rsidR="3938A7CF" w:rsidRPr="36FF58DF">
        <w:rPr>
          <w:rFonts w:ascii="Arial" w:hAnsi="Arial" w:cs="Arial"/>
          <w:sz w:val="24"/>
          <w:szCs w:val="24"/>
        </w:rPr>
        <w:t>4</w:t>
      </w:r>
      <w:r w:rsidR="127DBDCB" w:rsidRPr="36FF58DF">
        <w:rPr>
          <w:rFonts w:ascii="Arial" w:hAnsi="Arial" w:cs="Arial"/>
          <w:sz w:val="24"/>
          <w:szCs w:val="24"/>
        </w:rPr>
        <w:t>3</w:t>
      </w:r>
      <w:r w:rsidR="59E8405D" w:rsidRPr="36FF58DF">
        <w:rPr>
          <w:rFonts w:ascii="Arial" w:hAnsi="Arial" w:cs="Arial"/>
          <w:sz w:val="24"/>
          <w:szCs w:val="24"/>
        </w:rPr>
        <w:t xml:space="preserve"> </w:t>
      </w:r>
      <w:r w:rsidRPr="36FF58DF">
        <w:rPr>
          <w:rFonts w:ascii="Arial" w:hAnsi="Arial" w:cs="Arial"/>
          <w:sz w:val="24"/>
          <w:szCs w:val="24"/>
        </w:rPr>
        <w:t xml:space="preserve">or delay in doing so, this </w:t>
      </w:r>
      <w:r w:rsidR="60624F1A" w:rsidRPr="36FF58DF">
        <w:rPr>
          <w:rFonts w:ascii="Arial" w:hAnsi="Arial" w:cs="Arial"/>
          <w:sz w:val="24"/>
          <w:szCs w:val="24"/>
        </w:rPr>
        <w:t>will</w:t>
      </w:r>
      <w:r w:rsidRPr="36FF58DF">
        <w:rPr>
          <w:rFonts w:ascii="Arial" w:hAnsi="Arial" w:cs="Arial"/>
          <w:sz w:val="24"/>
          <w:szCs w:val="24"/>
        </w:rPr>
        <w:t xml:space="preserve"> not constitute a waiver of those options unless the Secretary of State confirms such a waiver in writing. Furthermore, any such written waiver </w:t>
      </w:r>
      <w:r w:rsidR="15D49FE0" w:rsidRPr="36FF58DF">
        <w:rPr>
          <w:rFonts w:ascii="Arial" w:hAnsi="Arial" w:cs="Arial"/>
          <w:sz w:val="24"/>
          <w:szCs w:val="24"/>
        </w:rPr>
        <w:t>will</w:t>
      </w:r>
      <w:r w:rsidRPr="36FF58DF">
        <w:rPr>
          <w:rFonts w:ascii="Arial" w:hAnsi="Arial" w:cs="Arial"/>
          <w:sz w:val="24"/>
          <w:szCs w:val="24"/>
        </w:rPr>
        <w:t xml:space="preserve"> not be taken as a precedent for any other, or subsequent, circumstances.</w:t>
      </w:r>
      <w:bookmarkEnd w:id="10"/>
    </w:p>
    <w:p w14:paraId="11177A7D" w14:textId="1239B554" w:rsidR="004B4EDD" w:rsidRPr="00A43A38" w:rsidRDefault="004B4EDD" w:rsidP="00A43A38">
      <w:pPr>
        <w:rPr>
          <w:b/>
          <w:bCs/>
          <w:u w:val="single"/>
        </w:rPr>
      </w:pPr>
      <w:r w:rsidRPr="00A43A38">
        <w:rPr>
          <w:b/>
          <w:bCs/>
          <w:u w:val="single"/>
        </w:rPr>
        <w:t>SUSPENSION</w:t>
      </w:r>
    </w:p>
    <w:p w14:paraId="4CC2B5DF" w14:textId="77777777" w:rsidR="004B4EDD" w:rsidRPr="00CD15FD" w:rsidRDefault="4E3997BA" w:rsidP="00E659FB">
      <w:pPr>
        <w:pStyle w:val="ListParagraph"/>
        <w:numPr>
          <w:ilvl w:val="0"/>
          <w:numId w:val="4"/>
        </w:numPr>
        <w:spacing w:afterAutospacing="1" w:line="240" w:lineRule="auto"/>
        <w:ind w:left="567" w:hanging="567"/>
        <w:jc w:val="both"/>
        <w:rPr>
          <w:rFonts w:ascii="Arial" w:hAnsi="Arial" w:cs="Arial"/>
          <w:sz w:val="24"/>
          <w:szCs w:val="24"/>
        </w:rPr>
      </w:pPr>
      <w:r w:rsidRPr="36FF58DF">
        <w:rPr>
          <w:rFonts w:ascii="Arial" w:hAnsi="Arial" w:cs="Arial"/>
          <w:sz w:val="24"/>
          <w:szCs w:val="24"/>
        </w:rPr>
        <w:t>The Secretary of State may suspend payment of the Grant where:</w:t>
      </w:r>
    </w:p>
    <w:p w14:paraId="64C80925" w14:textId="0CC64820" w:rsidR="009A48EC" w:rsidRPr="00D7586E" w:rsidRDefault="39F4C9E5" w:rsidP="00E659FB">
      <w:pPr>
        <w:pStyle w:val="ListParagraph"/>
        <w:numPr>
          <w:ilvl w:val="0"/>
          <w:numId w:val="12"/>
        </w:numPr>
        <w:spacing w:afterAutospacing="1" w:line="240" w:lineRule="auto"/>
        <w:jc w:val="both"/>
        <w:rPr>
          <w:rFonts w:ascii="Arial" w:eastAsia="Arial" w:hAnsi="Arial" w:cs="Arial"/>
          <w:color w:val="000000"/>
          <w:sz w:val="24"/>
          <w:szCs w:val="24"/>
        </w:rPr>
      </w:pPr>
      <w:r w:rsidRPr="00D7586E">
        <w:rPr>
          <w:rFonts w:ascii="Arial" w:eastAsia="Arial" w:hAnsi="Arial" w:cs="Arial"/>
          <w:color w:val="000000"/>
          <w:sz w:val="24"/>
          <w:szCs w:val="24"/>
        </w:rPr>
        <w:t>One of the grounds in paragraph</w:t>
      </w:r>
      <w:r w:rsidR="77CEB372" w:rsidRPr="00D7586E">
        <w:rPr>
          <w:rFonts w:ascii="Arial" w:eastAsia="Arial" w:hAnsi="Arial" w:cs="Arial"/>
          <w:color w:val="000000"/>
          <w:sz w:val="24"/>
          <w:szCs w:val="24"/>
        </w:rPr>
        <w:t xml:space="preserve"> 43</w:t>
      </w:r>
      <w:r w:rsidRPr="00D7586E">
        <w:rPr>
          <w:rFonts w:ascii="Arial" w:eastAsia="Arial" w:hAnsi="Arial" w:cs="Arial"/>
          <w:color w:val="000000"/>
          <w:sz w:val="24"/>
          <w:szCs w:val="24"/>
        </w:rPr>
        <w:t>arises</w:t>
      </w:r>
      <w:r w:rsidR="4F3FD415" w:rsidRPr="00D7586E">
        <w:rPr>
          <w:rFonts w:ascii="Arial" w:eastAsia="Arial" w:hAnsi="Arial" w:cs="Arial"/>
          <w:color w:val="000000"/>
          <w:sz w:val="24"/>
          <w:szCs w:val="24"/>
        </w:rPr>
        <w:t>.</w:t>
      </w:r>
    </w:p>
    <w:p w14:paraId="6913C82D" w14:textId="64B13ECE" w:rsidR="004B4EDD" w:rsidRPr="00D7586E" w:rsidRDefault="7DAA4B56" w:rsidP="00E659FB">
      <w:pPr>
        <w:pStyle w:val="ListParagraph"/>
        <w:numPr>
          <w:ilvl w:val="0"/>
          <w:numId w:val="12"/>
        </w:numPr>
        <w:spacing w:afterAutospacing="1" w:line="240" w:lineRule="auto"/>
        <w:jc w:val="both"/>
        <w:rPr>
          <w:rFonts w:ascii="Arial" w:eastAsia="Arial" w:hAnsi="Arial" w:cs="Arial"/>
          <w:sz w:val="24"/>
          <w:szCs w:val="24"/>
        </w:rPr>
      </w:pPr>
      <w:r w:rsidRPr="00D7586E">
        <w:rPr>
          <w:rFonts w:ascii="Arial" w:eastAsia="Arial" w:hAnsi="Arial" w:cs="Arial"/>
          <w:sz w:val="24"/>
          <w:szCs w:val="24"/>
        </w:rPr>
        <w:t>T</w:t>
      </w:r>
      <w:r w:rsidR="0CE7064E" w:rsidRPr="00D7586E">
        <w:rPr>
          <w:rFonts w:ascii="Arial" w:eastAsia="Arial" w:hAnsi="Arial" w:cs="Arial"/>
          <w:sz w:val="24"/>
          <w:szCs w:val="24"/>
        </w:rPr>
        <w:t xml:space="preserve">he Secretary of State has reasonable cause to believe that one of those grounds may have arisen, or is likely to arise; </w:t>
      </w:r>
      <w:r w:rsidR="51CEC7F0" w:rsidRPr="00D7586E">
        <w:rPr>
          <w:rFonts w:ascii="Arial" w:eastAsia="Arial" w:hAnsi="Arial" w:cs="Arial"/>
          <w:sz w:val="24"/>
          <w:szCs w:val="24"/>
        </w:rPr>
        <w:t>or</w:t>
      </w:r>
    </w:p>
    <w:p w14:paraId="7215E0FA" w14:textId="5298812C" w:rsidR="004A4764" w:rsidRPr="00D7586E" w:rsidRDefault="7DAA4B56" w:rsidP="00E659FB">
      <w:pPr>
        <w:pStyle w:val="ListParagraph"/>
        <w:numPr>
          <w:ilvl w:val="0"/>
          <w:numId w:val="12"/>
        </w:numPr>
        <w:spacing w:afterAutospacing="1" w:line="240" w:lineRule="auto"/>
        <w:jc w:val="both"/>
        <w:rPr>
          <w:rFonts w:ascii="Arial" w:eastAsia="Arial" w:hAnsi="Arial" w:cs="Arial"/>
          <w:sz w:val="24"/>
          <w:szCs w:val="24"/>
        </w:rPr>
      </w:pPr>
      <w:r w:rsidRPr="00D7586E">
        <w:rPr>
          <w:rFonts w:ascii="Arial" w:eastAsia="Arial" w:hAnsi="Arial" w:cs="Arial"/>
          <w:sz w:val="24"/>
          <w:szCs w:val="24"/>
        </w:rPr>
        <w:t>O</w:t>
      </w:r>
      <w:r w:rsidR="0CE7064E" w:rsidRPr="00D7586E">
        <w:rPr>
          <w:rFonts w:ascii="Arial" w:eastAsia="Arial" w:hAnsi="Arial" w:cs="Arial"/>
          <w:sz w:val="24"/>
          <w:szCs w:val="24"/>
        </w:rPr>
        <w:t>ne of the provisions of the MOU is not met by the Authorit</w:t>
      </w:r>
      <w:r w:rsidR="176E55B6" w:rsidRPr="00D7586E">
        <w:rPr>
          <w:rFonts w:ascii="Arial" w:eastAsia="Arial" w:hAnsi="Arial" w:cs="Arial"/>
          <w:sz w:val="24"/>
          <w:szCs w:val="24"/>
        </w:rPr>
        <w:t>y</w:t>
      </w:r>
      <w:r w:rsidR="51CEC7F0" w:rsidRPr="00D7586E">
        <w:rPr>
          <w:rFonts w:ascii="Arial" w:eastAsia="Arial" w:hAnsi="Arial" w:cs="Arial"/>
          <w:sz w:val="24"/>
          <w:szCs w:val="24"/>
        </w:rPr>
        <w:t>.</w:t>
      </w:r>
    </w:p>
    <w:p w14:paraId="77D2F566" w14:textId="0595E37F" w:rsidR="628222A6" w:rsidRPr="00D7586E" w:rsidRDefault="628222A6" w:rsidP="0076600F">
      <w:pPr>
        <w:pStyle w:val="ListParagraph"/>
        <w:spacing w:afterAutospacing="1" w:line="240" w:lineRule="auto"/>
        <w:ind w:left="567"/>
        <w:jc w:val="both"/>
        <w:rPr>
          <w:rFonts w:ascii="Arial" w:hAnsi="Arial" w:cs="Arial"/>
          <w:sz w:val="24"/>
          <w:szCs w:val="24"/>
        </w:rPr>
      </w:pPr>
    </w:p>
    <w:p w14:paraId="1DE0CFEA" w14:textId="77777777" w:rsidR="004B4EDD" w:rsidRPr="00D7586E" w:rsidRDefault="4E3997BA" w:rsidP="00E659FB">
      <w:pPr>
        <w:pStyle w:val="ListParagraph"/>
        <w:numPr>
          <w:ilvl w:val="0"/>
          <w:numId w:val="4"/>
        </w:numPr>
        <w:spacing w:afterAutospacing="1" w:line="240" w:lineRule="auto"/>
        <w:ind w:left="567" w:hanging="567"/>
        <w:jc w:val="both"/>
        <w:rPr>
          <w:rFonts w:ascii="Arial" w:hAnsi="Arial" w:cs="Arial"/>
          <w:sz w:val="24"/>
          <w:szCs w:val="24"/>
        </w:rPr>
      </w:pPr>
      <w:r w:rsidRPr="36FF58DF">
        <w:rPr>
          <w:rFonts w:ascii="Arial" w:hAnsi="Arial" w:cs="Arial"/>
          <w:sz w:val="24"/>
          <w:szCs w:val="24"/>
        </w:rPr>
        <w:t xml:space="preserve">In the case of any suspension, unless the Secretary of State confirms a contrary agreement in writing: </w:t>
      </w:r>
    </w:p>
    <w:p w14:paraId="5494F7B5" w14:textId="77777777" w:rsidR="00D7586E" w:rsidRPr="00D7586E" w:rsidRDefault="0B3B18E2" w:rsidP="00D7586E">
      <w:pPr>
        <w:pStyle w:val="ListParagraph"/>
        <w:numPr>
          <w:ilvl w:val="0"/>
          <w:numId w:val="11"/>
        </w:numPr>
        <w:spacing w:afterAutospacing="1" w:line="240" w:lineRule="auto"/>
        <w:jc w:val="both"/>
        <w:rPr>
          <w:rFonts w:ascii="Arial" w:eastAsia="Arial" w:hAnsi="Arial" w:cs="Arial"/>
          <w:sz w:val="24"/>
          <w:szCs w:val="24"/>
        </w:rPr>
      </w:pPr>
      <w:r w:rsidRPr="00D7586E">
        <w:rPr>
          <w:rFonts w:ascii="Arial" w:eastAsia="Arial" w:hAnsi="Arial" w:cs="Arial"/>
          <w:sz w:val="24"/>
          <w:szCs w:val="24"/>
        </w:rPr>
        <w:t>T</w:t>
      </w:r>
      <w:r w:rsidR="0CE7064E" w:rsidRPr="00D7586E">
        <w:rPr>
          <w:rFonts w:ascii="Arial" w:eastAsia="Arial" w:hAnsi="Arial" w:cs="Arial"/>
          <w:sz w:val="24"/>
          <w:szCs w:val="24"/>
        </w:rPr>
        <w:t>he Authority will continue to comply with the requirements of this MOU including any deadlines occurring during the period of suspension; but</w:t>
      </w:r>
    </w:p>
    <w:p w14:paraId="627F315A" w14:textId="3C7F541B" w:rsidR="628222A6" w:rsidRPr="00D7586E" w:rsidRDefault="0B3B18E2" w:rsidP="00D7586E">
      <w:pPr>
        <w:pStyle w:val="ListParagraph"/>
        <w:numPr>
          <w:ilvl w:val="0"/>
          <w:numId w:val="11"/>
        </w:numPr>
        <w:spacing w:afterAutospacing="1" w:line="240" w:lineRule="auto"/>
        <w:jc w:val="both"/>
        <w:rPr>
          <w:rFonts w:ascii="Arial" w:eastAsia="Arial" w:hAnsi="Arial" w:cs="Arial"/>
          <w:sz w:val="24"/>
          <w:szCs w:val="24"/>
        </w:rPr>
      </w:pPr>
      <w:r w:rsidRPr="00D7586E">
        <w:rPr>
          <w:rFonts w:ascii="Arial" w:eastAsia="Arial" w:hAnsi="Arial" w:cs="Arial"/>
          <w:sz w:val="24"/>
          <w:szCs w:val="24"/>
        </w:rPr>
        <w:t>T</w:t>
      </w:r>
      <w:r w:rsidR="0CE7064E" w:rsidRPr="00D7586E">
        <w:rPr>
          <w:rFonts w:ascii="Arial" w:eastAsia="Arial" w:hAnsi="Arial" w:cs="Arial"/>
          <w:sz w:val="24"/>
          <w:szCs w:val="24"/>
        </w:rPr>
        <w:t>he Authority will not make any further use of the Grant until the Secretary of State has authorised continued use of the Grant in writing.</w:t>
      </w:r>
    </w:p>
    <w:p w14:paraId="1FBC918C" w14:textId="77777777" w:rsidR="0076600F" w:rsidRPr="0076600F" w:rsidRDefault="0076600F" w:rsidP="0076600F">
      <w:pPr>
        <w:pStyle w:val="ListParagraph"/>
        <w:spacing w:afterAutospacing="1" w:line="240" w:lineRule="auto"/>
        <w:ind w:left="1440"/>
        <w:jc w:val="both"/>
        <w:rPr>
          <w:rFonts w:ascii="Arial" w:eastAsia="Arial" w:hAnsi="Arial" w:cs="Arial"/>
          <w:sz w:val="24"/>
          <w:szCs w:val="24"/>
          <w:highlight w:val="cyan"/>
        </w:rPr>
      </w:pPr>
    </w:p>
    <w:p w14:paraId="15D8A6E8" w14:textId="5B3DB42A" w:rsidR="004B4EDD" w:rsidRPr="00CD15FD" w:rsidRDefault="781CEA6D" w:rsidP="00E659FB">
      <w:pPr>
        <w:pStyle w:val="ListParagraph"/>
        <w:numPr>
          <w:ilvl w:val="0"/>
          <w:numId w:val="4"/>
        </w:numPr>
        <w:spacing w:afterAutospacing="1" w:line="240" w:lineRule="auto"/>
        <w:ind w:left="567" w:hanging="567"/>
        <w:jc w:val="both"/>
        <w:rPr>
          <w:rFonts w:ascii="Arial" w:hAnsi="Arial" w:cs="Arial"/>
          <w:sz w:val="24"/>
          <w:szCs w:val="24"/>
        </w:rPr>
      </w:pPr>
      <w:r w:rsidRPr="36FF58DF">
        <w:rPr>
          <w:rFonts w:ascii="Arial" w:hAnsi="Arial" w:cs="Arial"/>
          <w:sz w:val="24"/>
          <w:szCs w:val="24"/>
        </w:rPr>
        <w:t xml:space="preserve">The Authority will inform the Secretary of State in writing if it has any concerns that any of the grounds in paragraph </w:t>
      </w:r>
      <w:r w:rsidR="46411F17" w:rsidRPr="36FF58DF">
        <w:rPr>
          <w:rFonts w:ascii="Arial" w:hAnsi="Arial" w:cs="Arial"/>
          <w:sz w:val="24"/>
          <w:szCs w:val="24"/>
        </w:rPr>
        <w:t>43</w:t>
      </w:r>
      <w:r w:rsidR="26F8D2EA" w:rsidRPr="36FF58DF">
        <w:rPr>
          <w:rFonts w:ascii="Arial" w:hAnsi="Arial" w:cs="Arial"/>
          <w:sz w:val="24"/>
          <w:szCs w:val="24"/>
        </w:rPr>
        <w:t>might</w:t>
      </w:r>
      <w:r w:rsidRPr="36FF58DF">
        <w:rPr>
          <w:rFonts w:ascii="Arial" w:hAnsi="Arial" w:cs="Arial"/>
          <w:sz w:val="24"/>
          <w:szCs w:val="24"/>
        </w:rPr>
        <w:t xml:space="preserve"> arise or that it will not be able to </w:t>
      </w:r>
      <w:r w:rsidRPr="36FF58DF">
        <w:rPr>
          <w:rFonts w:ascii="Arial" w:hAnsi="Arial" w:cs="Arial"/>
          <w:sz w:val="24"/>
          <w:szCs w:val="24"/>
        </w:rPr>
        <w:lastRenderedPageBreak/>
        <w:t xml:space="preserve">meet the provisions of the MOU. If such concerns arise after the Authority has received the Grant, the Authority will not make any use of the Grant until the Secretary of State has authorised continued use of the Grant in writing. </w:t>
      </w:r>
    </w:p>
    <w:p w14:paraId="02E97A78" w14:textId="05EB4013" w:rsidR="000D1D77" w:rsidRPr="00E32F58" w:rsidRDefault="000D1D77" w:rsidP="000D1D77">
      <w:pPr>
        <w:pStyle w:val="ListParagraph"/>
        <w:spacing w:line="240" w:lineRule="auto"/>
        <w:ind w:left="567"/>
        <w:jc w:val="both"/>
        <w:rPr>
          <w:rFonts w:ascii="Arial" w:hAnsi="Arial" w:cs="Arial"/>
          <w:sz w:val="24"/>
          <w:szCs w:val="24"/>
        </w:rPr>
      </w:pPr>
    </w:p>
    <w:p w14:paraId="642B65DF" w14:textId="4E92821F" w:rsidR="004B4EDD" w:rsidRPr="005B3F9A" w:rsidRDefault="004B4EDD" w:rsidP="00601B52">
      <w:pPr>
        <w:rPr>
          <w:b/>
          <w:bCs/>
          <w:u w:val="single"/>
        </w:rPr>
      </w:pPr>
      <w:r w:rsidRPr="005B3F9A">
        <w:rPr>
          <w:b/>
          <w:bCs/>
          <w:u w:val="single"/>
        </w:rPr>
        <w:t>AGREED USE OF UNDERSPEND</w:t>
      </w:r>
    </w:p>
    <w:p w14:paraId="2D05D78B" w14:textId="77777777" w:rsidR="000D1D77" w:rsidRPr="00E32F58" w:rsidRDefault="000D1D77" w:rsidP="373DC512">
      <w:pPr>
        <w:pStyle w:val="ListParagraph"/>
        <w:spacing w:line="240" w:lineRule="auto"/>
        <w:ind w:left="0"/>
        <w:jc w:val="both"/>
        <w:rPr>
          <w:rFonts w:ascii="Arial" w:hAnsi="Arial" w:cs="Arial"/>
          <w:sz w:val="24"/>
          <w:szCs w:val="24"/>
        </w:rPr>
      </w:pPr>
    </w:p>
    <w:p w14:paraId="31EACF13" w14:textId="25FA539C" w:rsidR="004B4EDD" w:rsidRPr="00E32F58" w:rsidRDefault="4E3997BA" w:rsidP="00E659FB">
      <w:pPr>
        <w:pStyle w:val="ListParagraph"/>
        <w:numPr>
          <w:ilvl w:val="0"/>
          <w:numId w:val="4"/>
        </w:numPr>
        <w:spacing w:line="240" w:lineRule="auto"/>
        <w:ind w:left="567" w:hanging="567"/>
        <w:jc w:val="both"/>
        <w:rPr>
          <w:rFonts w:ascii="Arial" w:hAnsi="Arial" w:cs="Arial"/>
          <w:sz w:val="24"/>
          <w:szCs w:val="24"/>
        </w:rPr>
      </w:pPr>
      <w:bookmarkStart w:id="11" w:name="_Ref46305684"/>
      <w:proofErr w:type="gramStart"/>
      <w:r w:rsidRPr="36FF58DF">
        <w:rPr>
          <w:rFonts w:ascii="Arial" w:hAnsi="Arial" w:cs="Arial"/>
          <w:sz w:val="24"/>
          <w:szCs w:val="24"/>
        </w:rPr>
        <w:t>In the event that</w:t>
      </w:r>
      <w:proofErr w:type="gramEnd"/>
      <w:r w:rsidRPr="36FF58DF">
        <w:rPr>
          <w:rFonts w:ascii="Arial" w:hAnsi="Arial" w:cs="Arial"/>
          <w:sz w:val="24"/>
          <w:szCs w:val="24"/>
        </w:rPr>
        <w:t xml:space="preserve"> the Authority does not use all the Grant to secure delivery of the Proposal by </w:t>
      </w:r>
      <w:r w:rsidR="2D2EAB7C" w:rsidRPr="36FF58DF">
        <w:rPr>
          <w:rFonts w:ascii="Arial" w:hAnsi="Arial" w:cs="Arial"/>
          <w:sz w:val="24"/>
          <w:szCs w:val="24"/>
        </w:rPr>
        <w:t>the end of the Funding Period</w:t>
      </w:r>
      <w:bookmarkEnd w:id="11"/>
      <w:r w:rsidR="00C55FB3" w:rsidRPr="36FF58DF">
        <w:rPr>
          <w:rFonts w:ascii="Arial" w:hAnsi="Arial" w:cs="Arial"/>
          <w:sz w:val="24"/>
          <w:szCs w:val="24"/>
        </w:rPr>
        <w:t>:</w:t>
      </w:r>
    </w:p>
    <w:p w14:paraId="4AA9FFF1" w14:textId="5D4872C3" w:rsidR="00A37D8E" w:rsidRPr="00CD15FD" w:rsidRDefault="539BBC3B" w:rsidP="00A37D8E">
      <w:pPr>
        <w:pStyle w:val="ListParagraph"/>
        <w:numPr>
          <w:ilvl w:val="1"/>
          <w:numId w:val="10"/>
        </w:numPr>
        <w:spacing w:line="240" w:lineRule="auto"/>
        <w:jc w:val="both"/>
        <w:rPr>
          <w:rFonts w:ascii="Arial" w:eastAsia="Arial" w:hAnsi="Arial" w:cs="Arial"/>
          <w:sz w:val="24"/>
          <w:szCs w:val="24"/>
        </w:rPr>
      </w:pPr>
      <w:r w:rsidRPr="675FBCE5">
        <w:rPr>
          <w:rFonts w:ascii="Arial" w:hAnsi="Arial" w:cs="Arial"/>
          <w:sz w:val="24"/>
          <w:szCs w:val="24"/>
        </w:rPr>
        <w:t xml:space="preserve">The Parties will work together to agree how the Authority will spend any unspent Grant funding in line with the </w:t>
      </w:r>
      <w:r w:rsidR="220BAF34" w:rsidRPr="675FBCE5">
        <w:rPr>
          <w:rFonts w:ascii="Arial" w:hAnsi="Arial" w:cs="Arial"/>
          <w:sz w:val="24"/>
          <w:szCs w:val="24"/>
        </w:rPr>
        <w:t>expected</w:t>
      </w:r>
      <w:r w:rsidR="62C919DA" w:rsidRPr="675FBCE5">
        <w:rPr>
          <w:rFonts w:ascii="Arial" w:hAnsi="Arial" w:cs="Arial"/>
          <w:sz w:val="24"/>
          <w:szCs w:val="24"/>
        </w:rPr>
        <w:t xml:space="preserve"> </w:t>
      </w:r>
      <w:r w:rsidR="220BAF34" w:rsidRPr="675FBCE5">
        <w:rPr>
          <w:rFonts w:ascii="Arial" w:hAnsi="Arial" w:cs="Arial"/>
          <w:sz w:val="24"/>
          <w:szCs w:val="24"/>
        </w:rPr>
        <w:t>outcomes</w:t>
      </w:r>
      <w:r w:rsidR="62C919DA" w:rsidRPr="675FBCE5">
        <w:rPr>
          <w:rFonts w:ascii="Arial" w:hAnsi="Arial" w:cs="Arial"/>
          <w:sz w:val="24"/>
          <w:szCs w:val="24"/>
        </w:rPr>
        <w:t xml:space="preserve"> </w:t>
      </w:r>
      <w:r w:rsidRPr="675FBCE5">
        <w:rPr>
          <w:rFonts w:ascii="Arial" w:hAnsi="Arial" w:cs="Arial"/>
          <w:sz w:val="24"/>
          <w:szCs w:val="24"/>
        </w:rPr>
        <w:t xml:space="preserve">of the </w:t>
      </w:r>
      <w:r w:rsidR="61A90B68" w:rsidRPr="675FBCE5">
        <w:rPr>
          <w:rFonts w:ascii="Arial" w:hAnsi="Arial" w:cs="Arial"/>
          <w:sz w:val="24"/>
          <w:szCs w:val="24"/>
        </w:rPr>
        <w:t xml:space="preserve">Sustainable Warmth </w:t>
      </w:r>
      <w:r w:rsidR="27AD1349" w:rsidRPr="675FBCE5">
        <w:rPr>
          <w:rFonts w:ascii="Arial" w:hAnsi="Arial" w:cs="Arial"/>
          <w:sz w:val="24"/>
          <w:szCs w:val="24"/>
        </w:rPr>
        <w:t>Competition</w:t>
      </w:r>
      <w:r w:rsidR="7A60D6A4" w:rsidRPr="3058D13E">
        <w:rPr>
          <w:rFonts w:ascii="Arial" w:hAnsi="Arial" w:cs="Arial"/>
          <w:sz w:val="24"/>
          <w:szCs w:val="24"/>
        </w:rPr>
        <w:t>.</w:t>
      </w:r>
    </w:p>
    <w:p w14:paraId="463FE802" w14:textId="350F45D9" w:rsidR="49C7CA41" w:rsidRDefault="6A7ED13E" w:rsidP="49C7CA41">
      <w:pPr>
        <w:pStyle w:val="ListParagraph"/>
        <w:numPr>
          <w:ilvl w:val="1"/>
          <w:numId w:val="10"/>
        </w:numPr>
        <w:spacing w:line="240" w:lineRule="auto"/>
        <w:jc w:val="both"/>
        <w:rPr>
          <w:sz w:val="24"/>
          <w:szCs w:val="24"/>
        </w:rPr>
      </w:pPr>
      <w:r w:rsidRPr="6A253D3C">
        <w:rPr>
          <w:rFonts w:ascii="Arial" w:hAnsi="Arial" w:cs="Arial"/>
          <w:sz w:val="24"/>
          <w:szCs w:val="24"/>
        </w:rPr>
        <w:t>The</w:t>
      </w:r>
      <w:r w:rsidRPr="49C7CA41">
        <w:rPr>
          <w:rFonts w:ascii="Arial" w:hAnsi="Arial" w:cs="Arial"/>
          <w:sz w:val="24"/>
          <w:szCs w:val="24"/>
        </w:rPr>
        <w:t xml:space="preserve"> Secretary of State reserves the right to determine an extension to the Funding Period, should the Authority provide a request in writing to do so as per paragraph 13.</w:t>
      </w:r>
    </w:p>
    <w:p w14:paraId="160424B2" w14:textId="0F61AF8D" w:rsidR="004B4EDD" w:rsidRDefault="0CE7064E" w:rsidP="00E659FB">
      <w:pPr>
        <w:pStyle w:val="ListParagraph"/>
        <w:numPr>
          <w:ilvl w:val="1"/>
          <w:numId w:val="10"/>
        </w:numPr>
        <w:spacing w:line="240" w:lineRule="auto"/>
        <w:jc w:val="both"/>
        <w:rPr>
          <w:rFonts w:ascii="Arial" w:eastAsia="Arial" w:hAnsi="Arial" w:cs="Arial"/>
          <w:sz w:val="24"/>
          <w:szCs w:val="24"/>
        </w:rPr>
      </w:pPr>
      <w:r w:rsidRPr="675FBCE5">
        <w:rPr>
          <w:rFonts w:ascii="Arial" w:hAnsi="Arial" w:cs="Arial"/>
          <w:sz w:val="24"/>
          <w:szCs w:val="24"/>
        </w:rPr>
        <w:t xml:space="preserve">If the Parties are unable to reach an agreement described in </w:t>
      </w:r>
      <w:r w:rsidR="4670623E" w:rsidRPr="675FBCE5">
        <w:rPr>
          <w:rFonts w:ascii="Arial" w:hAnsi="Arial" w:cs="Arial"/>
          <w:sz w:val="24"/>
          <w:szCs w:val="24"/>
        </w:rPr>
        <w:t>sub-</w:t>
      </w:r>
      <w:r w:rsidRPr="675FBCE5">
        <w:rPr>
          <w:rFonts w:ascii="Arial" w:hAnsi="Arial" w:cs="Arial"/>
          <w:sz w:val="24"/>
          <w:szCs w:val="24"/>
        </w:rPr>
        <w:t>paragraph</w:t>
      </w:r>
      <w:r w:rsidR="4412DD2E" w:rsidRPr="675FBCE5">
        <w:rPr>
          <w:rFonts w:ascii="Arial" w:hAnsi="Arial" w:cs="Arial"/>
          <w:sz w:val="24"/>
          <w:szCs w:val="24"/>
        </w:rPr>
        <w:t xml:space="preserve"> </w:t>
      </w:r>
      <w:r w:rsidR="4670623E" w:rsidRPr="675FBCE5">
        <w:rPr>
          <w:rFonts w:ascii="Arial" w:hAnsi="Arial" w:cs="Arial"/>
          <w:sz w:val="24"/>
          <w:szCs w:val="24"/>
        </w:rPr>
        <w:t>(a)</w:t>
      </w:r>
      <w:r w:rsidR="565751EC" w:rsidRPr="675FBCE5">
        <w:rPr>
          <w:rFonts w:ascii="Arial" w:hAnsi="Arial" w:cs="Arial"/>
          <w:sz w:val="24"/>
          <w:szCs w:val="24"/>
        </w:rPr>
        <w:t xml:space="preserve">, </w:t>
      </w:r>
      <w:r w:rsidRPr="675FBCE5">
        <w:rPr>
          <w:rFonts w:ascii="Arial" w:hAnsi="Arial" w:cs="Arial"/>
          <w:sz w:val="24"/>
          <w:szCs w:val="24"/>
        </w:rPr>
        <w:t>the Authority agrees to repay the unspent Grant</w:t>
      </w:r>
      <w:r w:rsidR="486EBAC0" w:rsidRPr="675FBCE5">
        <w:rPr>
          <w:rFonts w:ascii="Arial" w:hAnsi="Arial" w:cs="Arial"/>
          <w:sz w:val="24"/>
          <w:szCs w:val="24"/>
        </w:rPr>
        <w:t xml:space="preserve"> within </w:t>
      </w:r>
      <w:r w:rsidR="7D8B4891" w:rsidRPr="675FBCE5">
        <w:rPr>
          <w:rFonts w:ascii="Arial" w:hAnsi="Arial" w:cs="Arial"/>
          <w:sz w:val="24"/>
          <w:szCs w:val="24"/>
        </w:rPr>
        <w:t>30 days</w:t>
      </w:r>
      <w:r w:rsidR="6837A325" w:rsidRPr="675FBCE5">
        <w:rPr>
          <w:rFonts w:ascii="Arial" w:hAnsi="Arial" w:cs="Arial"/>
          <w:sz w:val="24"/>
          <w:szCs w:val="24"/>
        </w:rPr>
        <w:t xml:space="preserve"> of</w:t>
      </w:r>
      <w:r w:rsidR="331DBE30" w:rsidRPr="675FBCE5">
        <w:rPr>
          <w:rFonts w:ascii="Arial" w:hAnsi="Arial" w:cs="Arial"/>
          <w:sz w:val="24"/>
          <w:szCs w:val="24"/>
        </w:rPr>
        <w:t xml:space="preserve"> the end of the Funding Period</w:t>
      </w:r>
      <w:r w:rsidR="17534E84" w:rsidRPr="675FBCE5">
        <w:rPr>
          <w:rFonts w:ascii="Arial" w:hAnsi="Arial" w:cs="Arial"/>
          <w:sz w:val="24"/>
          <w:szCs w:val="24"/>
        </w:rPr>
        <w:t>.</w:t>
      </w:r>
    </w:p>
    <w:p w14:paraId="380081DA" w14:textId="2B725313" w:rsidR="00D73034" w:rsidRPr="005B3F9A" w:rsidRDefault="00D73034" w:rsidP="00601B52">
      <w:pPr>
        <w:rPr>
          <w:b/>
          <w:bCs/>
          <w:u w:val="single"/>
        </w:rPr>
      </w:pPr>
      <w:r w:rsidRPr="005B3F9A">
        <w:rPr>
          <w:b/>
          <w:bCs/>
          <w:u w:val="single"/>
        </w:rPr>
        <w:t>GOVERNANCE</w:t>
      </w:r>
    </w:p>
    <w:p w14:paraId="5EBB2D8C" w14:textId="34FA716A" w:rsidR="00623EBF" w:rsidRDefault="282F6339" w:rsidP="00E659FB">
      <w:pPr>
        <w:pStyle w:val="ListParagraph"/>
        <w:numPr>
          <w:ilvl w:val="0"/>
          <w:numId w:val="4"/>
        </w:numPr>
        <w:spacing w:line="240" w:lineRule="auto"/>
        <w:ind w:left="567" w:hanging="567"/>
        <w:rPr>
          <w:rFonts w:ascii="Arial" w:eastAsia="Arial" w:hAnsi="Arial" w:cs="Arial"/>
          <w:sz w:val="24"/>
          <w:szCs w:val="24"/>
        </w:rPr>
      </w:pPr>
      <w:r w:rsidRPr="36FF58DF">
        <w:rPr>
          <w:rFonts w:ascii="Arial" w:eastAsia="Arial" w:hAnsi="Arial" w:cs="Arial"/>
          <w:sz w:val="24"/>
          <w:szCs w:val="24"/>
        </w:rPr>
        <w:t xml:space="preserve">On a monthly basis, the Authority will provide a report to the Project Team </w:t>
      </w:r>
      <w:r w:rsidR="40663D5E" w:rsidRPr="36FF58DF">
        <w:rPr>
          <w:rFonts w:ascii="Arial" w:eastAsia="Arial" w:hAnsi="Arial" w:cs="Arial"/>
          <w:sz w:val="24"/>
          <w:szCs w:val="24"/>
        </w:rPr>
        <w:t xml:space="preserve">covering the period from the first to last day of the month and provided </w:t>
      </w:r>
      <w:r w:rsidRPr="36FF58DF">
        <w:rPr>
          <w:rFonts w:ascii="Arial" w:eastAsia="Arial" w:hAnsi="Arial" w:cs="Arial"/>
          <w:sz w:val="24"/>
          <w:szCs w:val="24"/>
        </w:rPr>
        <w:t xml:space="preserve">on or before the </w:t>
      </w:r>
      <w:r w:rsidR="5E2E30AD" w:rsidRPr="36FF58DF">
        <w:rPr>
          <w:rFonts w:ascii="Arial" w:eastAsia="Arial" w:hAnsi="Arial" w:cs="Arial"/>
          <w:sz w:val="24"/>
          <w:szCs w:val="24"/>
        </w:rPr>
        <w:t>10</w:t>
      </w:r>
      <w:r w:rsidR="5E2E30AD" w:rsidRPr="36FF58DF">
        <w:rPr>
          <w:rFonts w:ascii="Arial" w:eastAsia="Arial" w:hAnsi="Arial" w:cs="Arial"/>
          <w:sz w:val="24"/>
          <w:szCs w:val="24"/>
          <w:vertAlign w:val="superscript"/>
        </w:rPr>
        <w:t>th</w:t>
      </w:r>
      <w:r w:rsidR="5E2E30AD" w:rsidRPr="36FF58DF">
        <w:rPr>
          <w:rFonts w:ascii="Arial" w:eastAsia="Arial" w:hAnsi="Arial" w:cs="Arial"/>
          <w:sz w:val="24"/>
          <w:szCs w:val="24"/>
        </w:rPr>
        <w:t xml:space="preserve"> working day of the subsequent </w:t>
      </w:r>
      <w:r w:rsidRPr="36FF58DF">
        <w:rPr>
          <w:rFonts w:ascii="Arial" w:eastAsia="Arial" w:hAnsi="Arial" w:cs="Arial"/>
          <w:sz w:val="24"/>
          <w:szCs w:val="24"/>
        </w:rPr>
        <w:t xml:space="preserve">month (the “Monthly Report”). </w:t>
      </w:r>
      <w:r w:rsidR="00E37C1A" w:rsidRPr="36FF58DF">
        <w:rPr>
          <w:rFonts w:ascii="Arial" w:eastAsia="Arial" w:hAnsi="Arial" w:cs="Arial"/>
          <w:sz w:val="24"/>
          <w:szCs w:val="24"/>
        </w:rPr>
        <w:t xml:space="preserve">For example, </w:t>
      </w:r>
      <w:r w:rsidR="003A0D12" w:rsidRPr="36FF58DF">
        <w:rPr>
          <w:rFonts w:ascii="Arial" w:eastAsia="Arial" w:hAnsi="Arial" w:cs="Arial"/>
          <w:sz w:val="24"/>
          <w:szCs w:val="24"/>
        </w:rPr>
        <w:t>the report covering the delivery period of 1 - 31 January 2022</w:t>
      </w:r>
      <w:r w:rsidR="00E8230F" w:rsidRPr="36FF58DF">
        <w:rPr>
          <w:rFonts w:ascii="Arial" w:eastAsia="Arial" w:hAnsi="Arial" w:cs="Arial"/>
          <w:sz w:val="24"/>
          <w:szCs w:val="24"/>
        </w:rPr>
        <w:t xml:space="preserve"> </w:t>
      </w:r>
      <w:r w:rsidR="000F5A12" w:rsidRPr="36FF58DF">
        <w:rPr>
          <w:rFonts w:ascii="Arial" w:eastAsia="Arial" w:hAnsi="Arial" w:cs="Arial"/>
          <w:sz w:val="24"/>
          <w:szCs w:val="24"/>
        </w:rPr>
        <w:t>will be</w:t>
      </w:r>
      <w:r w:rsidR="00E8230F" w:rsidRPr="36FF58DF">
        <w:rPr>
          <w:rFonts w:ascii="Arial" w:eastAsia="Arial" w:hAnsi="Arial" w:cs="Arial"/>
          <w:sz w:val="24"/>
          <w:szCs w:val="24"/>
        </w:rPr>
        <w:t xml:space="preserve"> required to be submitted by the 10</w:t>
      </w:r>
      <w:r w:rsidR="00E8230F" w:rsidRPr="36FF58DF">
        <w:rPr>
          <w:rFonts w:ascii="Arial" w:eastAsia="Arial" w:hAnsi="Arial" w:cs="Arial"/>
          <w:sz w:val="24"/>
          <w:szCs w:val="24"/>
          <w:vertAlign w:val="superscript"/>
        </w:rPr>
        <w:t>th</w:t>
      </w:r>
      <w:r w:rsidR="00E8230F" w:rsidRPr="36FF58DF">
        <w:rPr>
          <w:rFonts w:ascii="Arial" w:eastAsia="Arial" w:hAnsi="Arial" w:cs="Arial"/>
          <w:sz w:val="24"/>
          <w:szCs w:val="24"/>
        </w:rPr>
        <w:t xml:space="preserve"> working day of February 2022.  </w:t>
      </w:r>
      <w:r w:rsidRPr="36FF58DF">
        <w:rPr>
          <w:rFonts w:ascii="Arial" w:eastAsia="Arial" w:hAnsi="Arial" w:cs="Arial"/>
          <w:sz w:val="24"/>
          <w:szCs w:val="24"/>
        </w:rPr>
        <w:t xml:space="preserve">This will need to include inputs as required from local authorities within the Authority’s </w:t>
      </w:r>
      <w:r w:rsidR="0019495B" w:rsidRPr="36FF58DF">
        <w:rPr>
          <w:rFonts w:ascii="Arial" w:eastAsia="Arial" w:hAnsi="Arial" w:cs="Arial"/>
          <w:sz w:val="24"/>
          <w:szCs w:val="24"/>
        </w:rPr>
        <w:t>consortium, where applicable</w:t>
      </w:r>
      <w:r w:rsidRPr="36FF58DF">
        <w:rPr>
          <w:rFonts w:ascii="Arial" w:eastAsia="Arial" w:hAnsi="Arial" w:cs="Arial"/>
          <w:sz w:val="24"/>
          <w:szCs w:val="24"/>
        </w:rPr>
        <w:t xml:space="preserve">. </w:t>
      </w:r>
      <w:r w:rsidRPr="36FF58DF">
        <w:rPr>
          <w:rFonts w:ascii="Arial" w:eastAsia="Arial" w:hAnsi="Arial" w:cs="Arial"/>
          <w:color w:val="000000" w:themeColor="text1"/>
          <w:sz w:val="24"/>
          <w:szCs w:val="24"/>
        </w:rPr>
        <w:t xml:space="preserve">At a minimum, the Authority will </w:t>
      </w:r>
      <w:proofErr w:type="gramStart"/>
      <w:r w:rsidRPr="36FF58DF">
        <w:rPr>
          <w:rFonts w:ascii="Arial" w:eastAsia="Arial" w:hAnsi="Arial" w:cs="Arial"/>
          <w:color w:val="000000" w:themeColor="text1"/>
          <w:sz w:val="24"/>
          <w:szCs w:val="24"/>
        </w:rPr>
        <w:t>provide;</w:t>
      </w:r>
      <w:proofErr w:type="gramEnd"/>
    </w:p>
    <w:p w14:paraId="257B8A6A" w14:textId="1794C6E5" w:rsidR="57583A84" w:rsidRPr="001A35AB" w:rsidRDefault="3202BA7D" w:rsidP="00E659FB">
      <w:pPr>
        <w:pStyle w:val="ListParagraph"/>
        <w:numPr>
          <w:ilvl w:val="1"/>
          <w:numId w:val="4"/>
        </w:numPr>
        <w:spacing w:line="240" w:lineRule="auto"/>
        <w:rPr>
          <w:rFonts w:ascii="Arial" w:eastAsia="Arial" w:hAnsi="Arial" w:cs="Arial"/>
          <w:color w:val="000000"/>
          <w:sz w:val="24"/>
          <w:szCs w:val="24"/>
        </w:rPr>
      </w:pPr>
      <w:r w:rsidRPr="36FF58DF">
        <w:rPr>
          <w:rFonts w:ascii="Arial" w:eastAsia="Arial" w:hAnsi="Arial" w:cs="Arial"/>
          <w:color w:val="000000" w:themeColor="text1"/>
          <w:sz w:val="24"/>
          <w:szCs w:val="24"/>
        </w:rPr>
        <w:t xml:space="preserve">an update of the </w:t>
      </w:r>
      <w:r w:rsidR="3B9C347E" w:rsidRPr="36FF58DF">
        <w:rPr>
          <w:rFonts w:ascii="Arial" w:eastAsia="Arial" w:hAnsi="Arial" w:cs="Arial"/>
          <w:color w:val="000000" w:themeColor="text1"/>
          <w:sz w:val="24"/>
          <w:szCs w:val="24"/>
        </w:rPr>
        <w:t>Authority’</w:t>
      </w:r>
      <w:r w:rsidR="38031E19" w:rsidRPr="36FF58DF">
        <w:rPr>
          <w:rFonts w:ascii="Arial" w:eastAsia="Arial" w:hAnsi="Arial" w:cs="Arial"/>
          <w:color w:val="000000" w:themeColor="text1"/>
          <w:sz w:val="24"/>
          <w:szCs w:val="24"/>
        </w:rPr>
        <w:t>s</w:t>
      </w:r>
      <w:r w:rsidRPr="36FF58DF">
        <w:rPr>
          <w:rFonts w:ascii="Arial" w:eastAsia="Arial" w:hAnsi="Arial" w:cs="Arial"/>
          <w:color w:val="000000" w:themeColor="text1"/>
          <w:sz w:val="24"/>
          <w:szCs w:val="24"/>
        </w:rPr>
        <w:t xml:space="preserve"> progress against each Key performance Indicator </w:t>
      </w:r>
      <w:r w:rsidR="295A83BC" w:rsidRPr="36FF58DF">
        <w:rPr>
          <w:rFonts w:ascii="Arial" w:eastAsia="Arial" w:hAnsi="Arial" w:cs="Arial"/>
          <w:color w:val="000000" w:themeColor="text1"/>
          <w:sz w:val="24"/>
          <w:szCs w:val="24"/>
        </w:rPr>
        <w:t xml:space="preserve">(KPI) </w:t>
      </w:r>
    </w:p>
    <w:p w14:paraId="5DAD4524" w14:textId="6B30A294" w:rsidR="00D91B0D" w:rsidRPr="001A35AB" w:rsidRDefault="158094FA" w:rsidP="00E659FB">
      <w:pPr>
        <w:pStyle w:val="ListParagraph"/>
        <w:numPr>
          <w:ilvl w:val="1"/>
          <w:numId w:val="4"/>
        </w:numPr>
        <w:spacing w:line="240" w:lineRule="auto"/>
        <w:rPr>
          <w:color w:val="000000"/>
          <w:sz w:val="24"/>
          <w:szCs w:val="24"/>
        </w:rPr>
      </w:pPr>
      <w:r w:rsidRPr="36FF58DF">
        <w:rPr>
          <w:rFonts w:ascii="Arial" w:eastAsia="Arial" w:hAnsi="Arial" w:cs="Arial"/>
          <w:color w:val="000000" w:themeColor="text1"/>
          <w:sz w:val="24"/>
          <w:szCs w:val="24"/>
        </w:rPr>
        <w:t xml:space="preserve">an overall RAG (red, amber, green) status for their project </w:t>
      </w:r>
    </w:p>
    <w:p w14:paraId="05E07954" w14:textId="16BCB75C" w:rsidR="00D91B0D" w:rsidRPr="001A35AB" w:rsidRDefault="44C221B9" w:rsidP="00E659FB">
      <w:pPr>
        <w:pStyle w:val="ListParagraph"/>
        <w:numPr>
          <w:ilvl w:val="1"/>
          <w:numId w:val="4"/>
        </w:numPr>
        <w:spacing w:line="240" w:lineRule="auto"/>
        <w:rPr>
          <w:color w:val="000000"/>
          <w:sz w:val="24"/>
          <w:szCs w:val="24"/>
        </w:rPr>
      </w:pPr>
      <w:r w:rsidRPr="36FF58DF">
        <w:rPr>
          <w:rFonts w:ascii="Arial" w:eastAsia="Arial" w:hAnsi="Arial" w:cs="Arial"/>
          <w:color w:val="000000" w:themeColor="text1"/>
          <w:sz w:val="24"/>
          <w:szCs w:val="24"/>
        </w:rPr>
        <w:t xml:space="preserve">an update on overall delivery confidence </w:t>
      </w:r>
    </w:p>
    <w:p w14:paraId="0D8F8129" w14:textId="4D651253" w:rsidR="00D91B0D" w:rsidRPr="001A35AB" w:rsidRDefault="158094FA" w:rsidP="00E659FB">
      <w:pPr>
        <w:pStyle w:val="ListParagraph"/>
        <w:numPr>
          <w:ilvl w:val="1"/>
          <w:numId w:val="4"/>
        </w:numPr>
        <w:spacing w:line="240" w:lineRule="auto"/>
        <w:rPr>
          <w:color w:val="000000"/>
          <w:sz w:val="24"/>
          <w:szCs w:val="24"/>
        </w:rPr>
      </w:pPr>
      <w:r w:rsidRPr="36FF58DF">
        <w:rPr>
          <w:rFonts w:ascii="Arial" w:eastAsia="Arial" w:hAnsi="Arial" w:cs="Arial"/>
          <w:color w:val="000000" w:themeColor="text1"/>
          <w:sz w:val="24"/>
          <w:szCs w:val="24"/>
        </w:rPr>
        <w:t xml:space="preserve">top 5 risks, issues and/or incidents of fraud </w:t>
      </w:r>
    </w:p>
    <w:p w14:paraId="49C0EF73" w14:textId="5A7C0AAA" w:rsidR="00D91B0D" w:rsidRPr="001A35AB" w:rsidRDefault="295A83BC" w:rsidP="00E659FB">
      <w:pPr>
        <w:pStyle w:val="ListParagraph"/>
        <w:numPr>
          <w:ilvl w:val="1"/>
          <w:numId w:val="4"/>
        </w:numPr>
        <w:spacing w:line="240" w:lineRule="auto"/>
        <w:rPr>
          <w:color w:val="000000"/>
          <w:sz w:val="24"/>
          <w:szCs w:val="24"/>
        </w:rPr>
      </w:pPr>
      <w:r w:rsidRPr="36FF58DF">
        <w:rPr>
          <w:rFonts w:ascii="Arial" w:eastAsia="Arial" w:hAnsi="Arial" w:cs="Arial"/>
          <w:color w:val="000000" w:themeColor="text1"/>
          <w:sz w:val="24"/>
          <w:szCs w:val="24"/>
        </w:rPr>
        <w:t xml:space="preserve">any items the </w:t>
      </w:r>
      <w:r w:rsidR="58C1D744" w:rsidRPr="36FF58DF">
        <w:rPr>
          <w:rFonts w:ascii="Arial" w:eastAsia="Arial" w:hAnsi="Arial" w:cs="Arial"/>
          <w:color w:val="000000" w:themeColor="text1"/>
          <w:sz w:val="24"/>
          <w:szCs w:val="24"/>
        </w:rPr>
        <w:t>Authority</w:t>
      </w:r>
      <w:r w:rsidRPr="36FF58DF">
        <w:rPr>
          <w:rFonts w:ascii="Arial" w:eastAsia="Arial" w:hAnsi="Arial" w:cs="Arial"/>
          <w:color w:val="000000" w:themeColor="text1"/>
          <w:sz w:val="24"/>
          <w:szCs w:val="24"/>
        </w:rPr>
        <w:t xml:space="preserve"> wishes to escalate to BEIS </w:t>
      </w:r>
    </w:p>
    <w:p w14:paraId="5B73A2C3" w14:textId="70734E68" w:rsidR="00623EBF" w:rsidRDefault="00623EBF" w:rsidP="675FBCE5">
      <w:pPr>
        <w:spacing w:after="0" w:afterAutospacing="1" w:line="240" w:lineRule="auto"/>
        <w:ind w:left="1080"/>
        <w:rPr>
          <w:rFonts w:eastAsia="Arial"/>
          <w:b/>
          <w:bCs/>
          <w:sz w:val="22"/>
          <w:szCs w:val="22"/>
        </w:rPr>
      </w:pPr>
    </w:p>
    <w:p w14:paraId="34B04B88" w14:textId="2E43D80E" w:rsidR="00623EBF" w:rsidRDefault="282F6339" w:rsidP="00E659FB">
      <w:pPr>
        <w:pStyle w:val="ListParagraph"/>
        <w:numPr>
          <w:ilvl w:val="0"/>
          <w:numId w:val="4"/>
        </w:numPr>
        <w:spacing w:line="240" w:lineRule="auto"/>
        <w:ind w:left="567" w:hanging="567"/>
        <w:rPr>
          <w:rFonts w:ascii="Arial" w:eastAsia="Arial" w:hAnsi="Arial" w:cs="Arial"/>
          <w:sz w:val="24"/>
          <w:szCs w:val="24"/>
        </w:rPr>
      </w:pPr>
      <w:r w:rsidRPr="36FF58DF">
        <w:rPr>
          <w:rFonts w:ascii="Arial" w:eastAsia="Arial" w:hAnsi="Arial" w:cs="Arial"/>
          <w:sz w:val="24"/>
          <w:szCs w:val="24"/>
        </w:rPr>
        <w:t xml:space="preserve">Should the Project Team identify in the Monthly Report a significant variation in the Authority’s performance against their targets stipulated in relation to the KPIs the Project Team, on behalf of the Secretary of State, may request a recovery plan, see </w:t>
      </w:r>
      <w:r w:rsidRPr="36FF58DF">
        <w:rPr>
          <w:rFonts w:ascii="Arial" w:hAnsi="Arial"/>
          <w:sz w:val="24"/>
          <w:szCs w:val="24"/>
        </w:rPr>
        <w:t>Ann</w:t>
      </w:r>
      <w:r w:rsidRPr="36FF58DF">
        <w:rPr>
          <w:rFonts w:ascii="Arial" w:eastAsia="Arial" w:hAnsi="Arial" w:cs="Arial"/>
          <w:sz w:val="24"/>
          <w:szCs w:val="24"/>
        </w:rPr>
        <w:t>ex 9</w:t>
      </w:r>
      <w:r w:rsidRPr="36FF58DF">
        <w:rPr>
          <w:rFonts w:ascii="Arial" w:hAnsi="Arial"/>
          <w:sz w:val="24"/>
          <w:szCs w:val="24"/>
        </w:rPr>
        <w:t>,</w:t>
      </w:r>
      <w:r w:rsidRPr="36FF58DF">
        <w:rPr>
          <w:rFonts w:ascii="Arial" w:eastAsia="Arial" w:hAnsi="Arial" w:cs="Arial"/>
          <w:sz w:val="24"/>
          <w:szCs w:val="24"/>
        </w:rPr>
        <w:t xml:space="preserve"> detailing the interventions required to recover the project(s).</w:t>
      </w:r>
    </w:p>
    <w:p w14:paraId="31558455" w14:textId="02180AC7" w:rsidR="00623EBF" w:rsidRPr="006227CA" w:rsidRDefault="00623EBF" w:rsidP="675FBCE5">
      <w:pPr>
        <w:pStyle w:val="ListParagraph"/>
        <w:spacing w:line="240" w:lineRule="auto"/>
        <w:ind w:left="567"/>
      </w:pPr>
    </w:p>
    <w:p w14:paraId="4EC6FDF7" w14:textId="41DF45BD" w:rsidR="00623EBF" w:rsidRPr="006227CA" w:rsidRDefault="02E6F4CE" w:rsidP="00E659FB">
      <w:pPr>
        <w:pStyle w:val="ListParagraph"/>
        <w:numPr>
          <w:ilvl w:val="0"/>
          <w:numId w:val="4"/>
        </w:numPr>
        <w:spacing w:after="0" w:afterAutospacing="1" w:line="240" w:lineRule="auto"/>
        <w:ind w:left="567" w:hanging="567"/>
        <w:rPr>
          <w:rFonts w:ascii="Arial" w:hAnsi="Arial"/>
          <w:sz w:val="24"/>
          <w:szCs w:val="24"/>
        </w:rPr>
      </w:pPr>
      <w:r w:rsidRPr="36FF58DF">
        <w:rPr>
          <w:rFonts w:ascii="Arial" w:hAnsi="Arial"/>
          <w:sz w:val="24"/>
          <w:szCs w:val="24"/>
        </w:rPr>
        <w:t>The Project Team will determine if the interventions detailed in the recovery plan provide confidence of project recovery. If necessary, the Project Team will provide further recommendations to address areas of concern. The Project Team and the Authority will jointly agree a timescale to implement the interventions.</w:t>
      </w:r>
    </w:p>
    <w:p w14:paraId="414E91AF" w14:textId="504EF980" w:rsidR="00623EBF" w:rsidRPr="006227CA" w:rsidRDefault="00623EBF" w:rsidP="675FBCE5">
      <w:pPr>
        <w:pStyle w:val="ListParagraph"/>
        <w:spacing w:line="240" w:lineRule="auto"/>
        <w:ind w:left="567"/>
      </w:pPr>
    </w:p>
    <w:p w14:paraId="7BB82917" w14:textId="7229FD8F" w:rsidR="00623EBF" w:rsidRDefault="02E6F4CE" w:rsidP="00E659FB">
      <w:pPr>
        <w:pStyle w:val="ListParagraph"/>
        <w:numPr>
          <w:ilvl w:val="0"/>
          <w:numId w:val="4"/>
        </w:numPr>
        <w:spacing w:line="240" w:lineRule="auto"/>
        <w:ind w:left="567" w:hanging="567"/>
        <w:rPr>
          <w:rFonts w:ascii="Arial" w:eastAsia="Arial" w:hAnsi="Arial" w:cs="Arial"/>
          <w:sz w:val="24"/>
          <w:szCs w:val="24"/>
        </w:rPr>
      </w:pPr>
      <w:r w:rsidRPr="36FF58DF">
        <w:rPr>
          <w:rFonts w:ascii="Arial" w:eastAsia="Arial" w:hAnsi="Arial" w:cs="Arial"/>
          <w:sz w:val="24"/>
          <w:szCs w:val="24"/>
        </w:rPr>
        <w:lastRenderedPageBreak/>
        <w:t xml:space="preserve">Should the Authority </w:t>
      </w:r>
      <w:r w:rsidR="6CC3B780" w:rsidRPr="36FF58DF">
        <w:rPr>
          <w:rFonts w:ascii="Arial" w:eastAsia="Arial" w:hAnsi="Arial" w:cs="Arial"/>
          <w:sz w:val="24"/>
          <w:szCs w:val="24"/>
        </w:rPr>
        <w:t xml:space="preserve">need </w:t>
      </w:r>
      <w:r w:rsidR="378FF487" w:rsidRPr="36FF58DF">
        <w:rPr>
          <w:rFonts w:ascii="Arial" w:eastAsia="Arial" w:hAnsi="Arial" w:cs="Arial"/>
          <w:sz w:val="24"/>
          <w:szCs w:val="24"/>
        </w:rPr>
        <w:t>to action</w:t>
      </w:r>
      <w:r w:rsidRPr="36FF58DF">
        <w:rPr>
          <w:rFonts w:ascii="Arial" w:eastAsia="Arial" w:hAnsi="Arial" w:cs="Arial"/>
          <w:sz w:val="24"/>
          <w:szCs w:val="24"/>
        </w:rPr>
        <w:t xml:space="preserve"> the </w:t>
      </w:r>
      <w:r w:rsidR="7F6C44AF" w:rsidRPr="36FF58DF">
        <w:rPr>
          <w:rFonts w:ascii="Arial" w:eastAsia="Arial" w:hAnsi="Arial" w:cs="Arial"/>
          <w:sz w:val="24"/>
          <w:szCs w:val="24"/>
        </w:rPr>
        <w:t xml:space="preserve">(a) </w:t>
      </w:r>
      <w:r w:rsidRPr="36FF58DF">
        <w:rPr>
          <w:rFonts w:ascii="Arial" w:eastAsia="Arial" w:hAnsi="Arial" w:cs="Arial"/>
          <w:sz w:val="24"/>
          <w:szCs w:val="24"/>
        </w:rPr>
        <w:t>interventions</w:t>
      </w:r>
      <w:r w:rsidR="0EC94B13" w:rsidRPr="36FF58DF">
        <w:rPr>
          <w:rFonts w:ascii="Arial" w:eastAsia="Arial" w:hAnsi="Arial" w:cs="Arial"/>
          <w:sz w:val="24"/>
          <w:szCs w:val="24"/>
        </w:rPr>
        <w:t xml:space="preserve"> of the </w:t>
      </w:r>
      <w:r w:rsidR="19D31E3A" w:rsidRPr="36FF58DF">
        <w:rPr>
          <w:rFonts w:ascii="Arial" w:eastAsia="Arial" w:hAnsi="Arial" w:cs="Arial"/>
          <w:sz w:val="24"/>
          <w:szCs w:val="24"/>
        </w:rPr>
        <w:t>KPIs</w:t>
      </w:r>
      <w:r w:rsidR="0EC94B13" w:rsidRPr="36FF58DF">
        <w:rPr>
          <w:rFonts w:ascii="Arial" w:eastAsia="Arial" w:hAnsi="Arial" w:cs="Arial"/>
          <w:sz w:val="24"/>
          <w:szCs w:val="24"/>
        </w:rPr>
        <w:t xml:space="preserve"> being met</w:t>
      </w:r>
      <w:r w:rsidRPr="36FF58DF">
        <w:rPr>
          <w:rFonts w:ascii="Arial" w:eastAsia="Arial" w:hAnsi="Arial" w:cs="Arial"/>
          <w:sz w:val="24"/>
          <w:szCs w:val="24"/>
        </w:rPr>
        <w:t xml:space="preserve">, and fail to see project(s) recovery, or (b) </w:t>
      </w:r>
      <w:r w:rsidR="7DD5F207" w:rsidRPr="36FF58DF">
        <w:rPr>
          <w:rFonts w:ascii="Arial" w:eastAsia="Arial" w:hAnsi="Arial" w:cs="Arial"/>
          <w:sz w:val="24"/>
          <w:szCs w:val="24"/>
        </w:rPr>
        <w:t xml:space="preserve">report any of the Top Fraud Risks </w:t>
      </w:r>
      <w:r w:rsidR="5B362114" w:rsidRPr="36FF58DF">
        <w:rPr>
          <w:rFonts w:ascii="Arial" w:eastAsia="Arial" w:hAnsi="Arial" w:cs="Arial"/>
          <w:sz w:val="24"/>
          <w:szCs w:val="24"/>
        </w:rPr>
        <w:t>and (c)</w:t>
      </w:r>
      <w:r w:rsidR="7F6C44AF" w:rsidRPr="36FF58DF">
        <w:rPr>
          <w:rFonts w:ascii="Arial" w:eastAsia="Arial" w:hAnsi="Arial" w:cs="Arial"/>
          <w:sz w:val="24"/>
          <w:szCs w:val="24"/>
        </w:rPr>
        <w:t xml:space="preserve"> </w:t>
      </w:r>
      <w:r w:rsidRPr="36FF58DF">
        <w:rPr>
          <w:rFonts w:ascii="Arial" w:eastAsia="Arial" w:hAnsi="Arial" w:cs="Arial"/>
          <w:sz w:val="24"/>
          <w:szCs w:val="24"/>
        </w:rPr>
        <w:t>fail to implement the interventions</w:t>
      </w:r>
      <w:r w:rsidR="6AAC7265" w:rsidRPr="36FF58DF">
        <w:rPr>
          <w:rFonts w:ascii="Arial" w:eastAsia="Arial" w:hAnsi="Arial" w:cs="Arial"/>
          <w:sz w:val="24"/>
          <w:szCs w:val="24"/>
        </w:rPr>
        <w:t xml:space="preserve"> necessary regarding corrective action</w:t>
      </w:r>
      <w:r w:rsidRPr="36FF58DF">
        <w:rPr>
          <w:rFonts w:ascii="Arial" w:eastAsia="Arial" w:hAnsi="Arial" w:cs="Arial"/>
          <w:sz w:val="24"/>
          <w:szCs w:val="24"/>
        </w:rPr>
        <w:t>, this will be escalated to the Pro</w:t>
      </w:r>
      <w:r w:rsidR="17A5433D" w:rsidRPr="36FF58DF">
        <w:rPr>
          <w:rFonts w:ascii="Arial" w:eastAsia="Arial" w:hAnsi="Arial" w:cs="Arial"/>
          <w:sz w:val="24"/>
          <w:szCs w:val="24"/>
        </w:rPr>
        <w:t>ject</w:t>
      </w:r>
      <w:r w:rsidRPr="36FF58DF">
        <w:rPr>
          <w:rFonts w:ascii="Arial" w:eastAsia="Arial" w:hAnsi="Arial" w:cs="Arial"/>
          <w:sz w:val="24"/>
          <w:szCs w:val="24"/>
        </w:rPr>
        <w:t xml:space="preserve"> Board.</w:t>
      </w:r>
    </w:p>
    <w:p w14:paraId="5C14FCCA" w14:textId="257B9999" w:rsidR="3971E926" w:rsidRDefault="3971E926" w:rsidP="675FBCE5">
      <w:pPr>
        <w:pStyle w:val="ListParagraph"/>
        <w:rPr>
          <w:rFonts w:ascii="Arial" w:hAnsi="Arial"/>
        </w:rPr>
      </w:pPr>
    </w:p>
    <w:p w14:paraId="4F8B8AEC" w14:textId="164CCCDD" w:rsidR="6CE662F6" w:rsidRDefault="6E9DC460" w:rsidP="00E659FB">
      <w:pPr>
        <w:pStyle w:val="ListParagraph"/>
        <w:numPr>
          <w:ilvl w:val="0"/>
          <w:numId w:val="4"/>
        </w:numPr>
        <w:spacing w:line="240" w:lineRule="auto"/>
        <w:ind w:left="567" w:hanging="567"/>
        <w:rPr>
          <w:rFonts w:ascii="Arial" w:hAnsi="Arial"/>
          <w:sz w:val="24"/>
          <w:szCs w:val="24"/>
        </w:rPr>
      </w:pPr>
      <w:r w:rsidRPr="36FF58DF">
        <w:rPr>
          <w:rFonts w:ascii="Arial" w:hAnsi="Arial"/>
          <w:sz w:val="24"/>
          <w:szCs w:val="24"/>
        </w:rPr>
        <w:t xml:space="preserve">The Project Team and the Authority </w:t>
      </w:r>
      <w:r w:rsidR="21936FBD" w:rsidRPr="36FF58DF">
        <w:rPr>
          <w:rFonts w:ascii="Arial" w:hAnsi="Arial"/>
          <w:sz w:val="24"/>
          <w:szCs w:val="24"/>
        </w:rPr>
        <w:t xml:space="preserve">may seek to </w:t>
      </w:r>
      <w:r w:rsidRPr="36FF58DF">
        <w:rPr>
          <w:rFonts w:ascii="Arial" w:hAnsi="Arial"/>
          <w:sz w:val="24"/>
          <w:szCs w:val="24"/>
        </w:rPr>
        <w:t xml:space="preserve">have a regular monthly meeting to discuss the progress of </w:t>
      </w:r>
      <w:r w:rsidR="2ACA4FBB" w:rsidRPr="36FF58DF">
        <w:rPr>
          <w:rFonts w:ascii="Arial" w:hAnsi="Arial"/>
          <w:sz w:val="24"/>
          <w:szCs w:val="24"/>
        </w:rPr>
        <w:t xml:space="preserve">delivery of </w:t>
      </w:r>
      <w:r w:rsidR="0B526F53" w:rsidRPr="36FF58DF">
        <w:rPr>
          <w:rFonts w:ascii="Arial" w:hAnsi="Arial"/>
          <w:sz w:val="24"/>
          <w:szCs w:val="24"/>
        </w:rPr>
        <w:t xml:space="preserve">the </w:t>
      </w:r>
      <w:r w:rsidR="14B06B8C" w:rsidRPr="36FF58DF">
        <w:rPr>
          <w:rFonts w:ascii="Arial" w:eastAsia="Arial" w:hAnsi="Arial" w:cs="Arial"/>
          <w:sz w:val="24"/>
          <w:szCs w:val="24"/>
        </w:rPr>
        <w:t>Proposal</w:t>
      </w:r>
      <w:r w:rsidR="34F6F317" w:rsidRPr="36FF58DF">
        <w:rPr>
          <w:rFonts w:ascii="Arial" w:eastAsia="Arial" w:hAnsi="Arial" w:cs="Arial"/>
          <w:sz w:val="24"/>
          <w:szCs w:val="24"/>
        </w:rPr>
        <w:t xml:space="preserve"> </w:t>
      </w:r>
      <w:r w:rsidRPr="36FF58DF">
        <w:rPr>
          <w:rFonts w:ascii="Arial" w:hAnsi="Arial"/>
          <w:sz w:val="24"/>
          <w:szCs w:val="24"/>
        </w:rPr>
        <w:t xml:space="preserve">and any issues arising from the Monthly Report. </w:t>
      </w:r>
      <w:r w:rsidR="268EA81F" w:rsidRPr="36FF58DF">
        <w:rPr>
          <w:rFonts w:ascii="Arial" w:hAnsi="Arial"/>
          <w:sz w:val="24"/>
          <w:szCs w:val="24"/>
        </w:rPr>
        <w:t xml:space="preserve">Where applicable, </w:t>
      </w:r>
      <w:r w:rsidR="4BE48D18" w:rsidRPr="36FF58DF">
        <w:rPr>
          <w:rFonts w:ascii="Arial" w:hAnsi="Arial"/>
          <w:sz w:val="24"/>
          <w:szCs w:val="24"/>
        </w:rPr>
        <w:t>t</w:t>
      </w:r>
      <w:r w:rsidR="5B03F215" w:rsidRPr="36FF58DF">
        <w:rPr>
          <w:rFonts w:ascii="Arial" w:hAnsi="Arial"/>
          <w:sz w:val="24"/>
          <w:szCs w:val="24"/>
        </w:rPr>
        <w:t>he</w:t>
      </w:r>
      <w:r w:rsidRPr="36FF58DF">
        <w:rPr>
          <w:rFonts w:ascii="Arial" w:hAnsi="Arial"/>
          <w:sz w:val="24"/>
          <w:szCs w:val="24"/>
        </w:rPr>
        <w:t xml:space="preserve"> Project Team will </w:t>
      </w:r>
      <w:r w:rsidR="0208675B" w:rsidRPr="36FF58DF">
        <w:rPr>
          <w:rFonts w:ascii="Arial" w:hAnsi="Arial"/>
          <w:sz w:val="24"/>
          <w:szCs w:val="24"/>
        </w:rPr>
        <w:t>issue</w:t>
      </w:r>
      <w:r w:rsidR="006001C7" w:rsidRPr="36FF58DF">
        <w:rPr>
          <w:rFonts w:ascii="Arial" w:hAnsi="Arial"/>
          <w:sz w:val="24"/>
          <w:szCs w:val="24"/>
        </w:rPr>
        <w:t xml:space="preserve"> the</w:t>
      </w:r>
      <w:r w:rsidRPr="36FF58DF">
        <w:rPr>
          <w:rFonts w:ascii="Arial" w:hAnsi="Arial"/>
          <w:sz w:val="24"/>
          <w:szCs w:val="24"/>
        </w:rPr>
        <w:t xml:space="preserve"> </w:t>
      </w:r>
      <w:r w:rsidR="5B03F215" w:rsidRPr="36FF58DF">
        <w:rPr>
          <w:rFonts w:ascii="Arial" w:hAnsi="Arial"/>
          <w:sz w:val="24"/>
          <w:szCs w:val="24"/>
        </w:rPr>
        <w:t>agenda</w:t>
      </w:r>
      <w:r w:rsidRPr="36FF58DF">
        <w:rPr>
          <w:rFonts w:ascii="Arial" w:hAnsi="Arial"/>
          <w:sz w:val="24"/>
          <w:szCs w:val="24"/>
        </w:rPr>
        <w:t xml:space="preserve"> and </w:t>
      </w:r>
      <w:r w:rsidR="006001C7" w:rsidRPr="36FF58DF">
        <w:rPr>
          <w:rFonts w:ascii="Arial" w:hAnsi="Arial"/>
          <w:sz w:val="24"/>
          <w:szCs w:val="24"/>
        </w:rPr>
        <w:t xml:space="preserve">relevant </w:t>
      </w:r>
      <w:r w:rsidRPr="36FF58DF">
        <w:rPr>
          <w:rFonts w:ascii="Arial" w:hAnsi="Arial"/>
          <w:sz w:val="24"/>
          <w:szCs w:val="24"/>
        </w:rPr>
        <w:t>actions from these meetings. At a minimum, the Authority will provide</w:t>
      </w:r>
      <w:r w:rsidR="79A0824A" w:rsidRPr="36FF58DF">
        <w:rPr>
          <w:rFonts w:ascii="Arial" w:hAnsi="Arial"/>
          <w:sz w:val="24"/>
          <w:szCs w:val="24"/>
        </w:rPr>
        <w:t xml:space="preserve"> everything listed in paragraph 5</w:t>
      </w:r>
      <w:r w:rsidR="2854FD2B" w:rsidRPr="36FF58DF">
        <w:rPr>
          <w:rFonts w:ascii="Arial" w:hAnsi="Arial"/>
          <w:sz w:val="24"/>
          <w:szCs w:val="24"/>
        </w:rPr>
        <w:t>3</w:t>
      </w:r>
      <w:r w:rsidR="79A0824A" w:rsidRPr="36FF58DF">
        <w:rPr>
          <w:rFonts w:ascii="Arial" w:hAnsi="Arial"/>
          <w:sz w:val="24"/>
          <w:szCs w:val="24"/>
        </w:rPr>
        <w:t xml:space="preserve"> to the </w:t>
      </w:r>
      <w:r w:rsidR="1B1E1BBD" w:rsidRPr="36FF58DF">
        <w:rPr>
          <w:rFonts w:ascii="Arial" w:hAnsi="Arial"/>
          <w:sz w:val="24"/>
          <w:szCs w:val="24"/>
        </w:rPr>
        <w:t>Project Team.</w:t>
      </w:r>
    </w:p>
    <w:p w14:paraId="4E53C0DA" w14:textId="0031EF15" w:rsidR="00623EBF" w:rsidRDefault="00623EBF" w:rsidP="675FBCE5">
      <w:pPr>
        <w:pStyle w:val="ListParagraph"/>
        <w:rPr>
          <w:rFonts w:ascii="Arial" w:hAnsi="Arial"/>
        </w:rPr>
      </w:pPr>
    </w:p>
    <w:p w14:paraId="48513792" w14:textId="3CCBEB20" w:rsidR="00623EBF" w:rsidRDefault="02E6F4CE" w:rsidP="00E659FB">
      <w:pPr>
        <w:pStyle w:val="ListParagraph"/>
        <w:numPr>
          <w:ilvl w:val="0"/>
          <w:numId w:val="4"/>
        </w:numPr>
        <w:spacing w:line="240" w:lineRule="auto"/>
        <w:ind w:left="567" w:hanging="567"/>
        <w:rPr>
          <w:rFonts w:ascii="Arial" w:eastAsia="Arial" w:hAnsi="Arial" w:cs="Arial"/>
          <w:sz w:val="24"/>
          <w:szCs w:val="24"/>
        </w:rPr>
      </w:pPr>
      <w:r w:rsidRPr="36FF58DF">
        <w:rPr>
          <w:rFonts w:ascii="Arial" w:eastAsia="Arial" w:hAnsi="Arial" w:cs="Arial"/>
          <w:sz w:val="24"/>
          <w:szCs w:val="24"/>
        </w:rPr>
        <w:t xml:space="preserve">The Project Team and the Authority may agree to schedule ad-hoc meetings outside of the monthly meetings. These requests will be considered on a </w:t>
      </w:r>
      <w:proofErr w:type="gramStart"/>
      <w:r w:rsidRPr="36FF58DF">
        <w:rPr>
          <w:rFonts w:ascii="Arial" w:eastAsia="Arial" w:hAnsi="Arial" w:cs="Arial"/>
          <w:sz w:val="24"/>
          <w:szCs w:val="24"/>
        </w:rPr>
        <w:t>case by case</w:t>
      </w:r>
      <w:proofErr w:type="gramEnd"/>
      <w:r w:rsidRPr="36FF58DF">
        <w:rPr>
          <w:rFonts w:ascii="Arial" w:eastAsia="Arial" w:hAnsi="Arial" w:cs="Arial"/>
          <w:sz w:val="24"/>
          <w:szCs w:val="24"/>
        </w:rPr>
        <w:t xml:space="preserve"> basis and reasonable notice will be provided, as well as a proposed agenda.</w:t>
      </w:r>
    </w:p>
    <w:p w14:paraId="3F157D00" w14:textId="78DD37D8" w:rsidR="00623EBF" w:rsidRDefault="00623EBF" w:rsidP="0439646C">
      <w:pPr>
        <w:spacing w:after="0" w:afterAutospacing="1" w:line="240" w:lineRule="auto"/>
        <w:ind w:left="360"/>
        <w:rPr>
          <w:rFonts w:ascii="Calibri" w:hAnsi="Calibri" w:cs="Times New Roman"/>
        </w:rPr>
      </w:pPr>
    </w:p>
    <w:p w14:paraId="6816E8DA" w14:textId="78A388F5" w:rsidR="7E722EA2" w:rsidRPr="005B3F9A" w:rsidRDefault="51AD065C" w:rsidP="675FBCE5">
      <w:pPr>
        <w:spacing w:after="0" w:afterAutospacing="1" w:line="240" w:lineRule="auto"/>
        <w:jc w:val="both"/>
        <w:rPr>
          <w:b/>
          <w:bCs/>
          <w:u w:val="single"/>
        </w:rPr>
      </w:pPr>
      <w:r w:rsidRPr="005B3F9A">
        <w:rPr>
          <w:b/>
          <w:bCs/>
          <w:u w:val="single"/>
        </w:rPr>
        <w:t xml:space="preserve">CHANGE REQUESTS </w:t>
      </w:r>
      <w:r w:rsidR="426075A6" w:rsidRPr="005B3F9A">
        <w:rPr>
          <w:b/>
          <w:bCs/>
          <w:u w:val="single"/>
        </w:rPr>
        <w:t xml:space="preserve">AND </w:t>
      </w:r>
      <w:r w:rsidRPr="005B3F9A">
        <w:rPr>
          <w:b/>
          <w:bCs/>
          <w:u w:val="single"/>
        </w:rPr>
        <w:t xml:space="preserve">VARIATIONS </w:t>
      </w:r>
    </w:p>
    <w:p w14:paraId="4C8E776C" w14:textId="606F7CB4" w:rsidR="00623EBF" w:rsidRDefault="14E4D1FA" w:rsidP="00E659FB">
      <w:pPr>
        <w:pStyle w:val="ListParagraph"/>
        <w:numPr>
          <w:ilvl w:val="0"/>
          <w:numId w:val="4"/>
        </w:numPr>
        <w:spacing w:after="0" w:afterAutospacing="1" w:line="240" w:lineRule="auto"/>
        <w:ind w:left="567" w:hanging="567"/>
        <w:jc w:val="both"/>
      </w:pPr>
      <w:r w:rsidRPr="36FF58DF">
        <w:rPr>
          <w:rFonts w:ascii="Arial" w:hAnsi="Arial"/>
          <w:sz w:val="24"/>
          <w:szCs w:val="24"/>
        </w:rPr>
        <w:t>The Authority will notify the Project Team, if there are any variations or significant risks to delivery within the Funding Period</w:t>
      </w:r>
      <w:r w:rsidR="160A5D72" w:rsidRPr="36FF58DF">
        <w:rPr>
          <w:rFonts w:ascii="Arial" w:hAnsi="Arial"/>
          <w:sz w:val="24"/>
          <w:szCs w:val="24"/>
        </w:rPr>
        <w:t xml:space="preserve"> by following the </w:t>
      </w:r>
      <w:r w:rsidR="0389D392" w:rsidRPr="36FF58DF">
        <w:rPr>
          <w:rFonts w:ascii="Arial" w:hAnsi="Arial"/>
          <w:sz w:val="24"/>
          <w:szCs w:val="24"/>
        </w:rPr>
        <w:t xml:space="preserve">relevant </w:t>
      </w:r>
      <w:r w:rsidR="0AA48C7C" w:rsidRPr="36FF58DF">
        <w:rPr>
          <w:rFonts w:ascii="Arial" w:hAnsi="Arial"/>
          <w:sz w:val="24"/>
          <w:szCs w:val="24"/>
        </w:rPr>
        <w:t xml:space="preserve">change request process which will be set out in the final version of this document. </w:t>
      </w:r>
    </w:p>
    <w:p w14:paraId="2A5409B2" w14:textId="77777777" w:rsidR="006227CA" w:rsidRPr="006227CA" w:rsidRDefault="006227CA" w:rsidP="2DDA7E61">
      <w:pPr>
        <w:pStyle w:val="ListParagraph"/>
        <w:spacing w:after="0" w:afterAutospacing="1" w:line="240" w:lineRule="auto"/>
        <w:ind w:left="567"/>
        <w:jc w:val="both"/>
        <w:rPr>
          <w:rFonts w:ascii="Arial" w:hAnsi="Arial" w:cs="Arial"/>
          <w:sz w:val="24"/>
          <w:szCs w:val="24"/>
        </w:rPr>
      </w:pPr>
    </w:p>
    <w:p w14:paraId="22E955FB" w14:textId="77777777" w:rsidR="42F23684" w:rsidRPr="00F41574" w:rsidRDefault="7839692E" w:rsidP="00E659FB">
      <w:pPr>
        <w:pStyle w:val="ListParagraph"/>
        <w:numPr>
          <w:ilvl w:val="0"/>
          <w:numId w:val="4"/>
        </w:numPr>
        <w:spacing w:after="0" w:afterAutospacing="1" w:line="240" w:lineRule="auto"/>
        <w:ind w:left="567" w:hanging="567"/>
        <w:jc w:val="both"/>
        <w:rPr>
          <w:rFonts w:ascii="Arial" w:hAnsi="Arial"/>
          <w:sz w:val="24"/>
          <w:szCs w:val="24"/>
        </w:rPr>
      </w:pPr>
      <w:r w:rsidRPr="36FF58DF">
        <w:rPr>
          <w:rFonts w:ascii="Arial" w:hAnsi="Arial"/>
          <w:sz w:val="24"/>
          <w:szCs w:val="24"/>
        </w:rPr>
        <w:t>No variation of this MOU will be effective unless it is agreed in writing and signed by both Parties.  This does not prevent either Party making reasonable changes in relation to the administrative arrangements in the MOU (such as contact details) by notice in writing to the other Party, without such agreement in writing signed by both Parties.</w:t>
      </w:r>
    </w:p>
    <w:p w14:paraId="227BB508" w14:textId="3C5FF264" w:rsidR="675FBCE5" w:rsidRDefault="675FBCE5" w:rsidP="675FBCE5">
      <w:pPr>
        <w:spacing w:afterAutospacing="1" w:line="240" w:lineRule="auto"/>
        <w:ind w:left="360"/>
        <w:rPr>
          <w:b/>
          <w:bCs/>
        </w:rPr>
      </w:pPr>
    </w:p>
    <w:p w14:paraId="71F187F1" w14:textId="18DD4E74" w:rsidR="2B43A5BE" w:rsidRPr="005B3F9A" w:rsidRDefault="146A7A82" w:rsidP="005B3F9A">
      <w:pPr>
        <w:spacing w:after="0" w:afterAutospacing="1" w:line="240" w:lineRule="auto"/>
        <w:rPr>
          <w:b/>
          <w:bCs/>
          <w:u w:val="single"/>
        </w:rPr>
      </w:pPr>
      <w:r w:rsidRPr="005B3F9A">
        <w:rPr>
          <w:b/>
          <w:bCs/>
          <w:u w:val="single"/>
        </w:rPr>
        <w:t>RISK MANAGEMENT</w:t>
      </w:r>
    </w:p>
    <w:p w14:paraId="600B2B80" w14:textId="61EF38D2" w:rsidR="2B43A5BE" w:rsidRDefault="230FEC09" w:rsidP="00E659FB">
      <w:pPr>
        <w:pStyle w:val="ListParagraph"/>
        <w:numPr>
          <w:ilvl w:val="0"/>
          <w:numId w:val="4"/>
        </w:numPr>
        <w:spacing w:after="0" w:afterAutospacing="1" w:line="240" w:lineRule="auto"/>
        <w:ind w:left="567" w:hanging="567"/>
        <w:rPr>
          <w:rFonts w:ascii="Arial" w:eastAsia="Arial" w:hAnsi="Arial" w:cs="Arial"/>
          <w:sz w:val="24"/>
          <w:szCs w:val="24"/>
        </w:rPr>
      </w:pPr>
      <w:r w:rsidRPr="36FF58DF">
        <w:rPr>
          <w:rFonts w:ascii="Arial" w:eastAsia="Arial" w:hAnsi="Arial" w:cs="Arial"/>
          <w:sz w:val="24"/>
          <w:szCs w:val="24"/>
        </w:rPr>
        <w:t xml:space="preserve">The Authority agrees to provide assurance that risks in relation to </w:t>
      </w:r>
      <w:r w:rsidR="689B5031" w:rsidRPr="36FF58DF">
        <w:rPr>
          <w:rFonts w:ascii="Arial" w:eastAsia="Arial" w:hAnsi="Arial" w:cs="Arial"/>
          <w:sz w:val="24"/>
          <w:szCs w:val="24"/>
        </w:rPr>
        <w:t xml:space="preserve">the </w:t>
      </w:r>
      <w:r w:rsidR="4EAC9B21" w:rsidRPr="36FF58DF">
        <w:rPr>
          <w:rFonts w:ascii="Arial" w:eastAsia="Arial" w:hAnsi="Arial" w:cs="Arial"/>
          <w:sz w:val="24"/>
          <w:szCs w:val="24"/>
        </w:rPr>
        <w:t>Proposal</w:t>
      </w:r>
      <w:r w:rsidR="2A35A38B" w:rsidRPr="36FF58DF">
        <w:rPr>
          <w:rFonts w:ascii="Arial" w:eastAsia="Arial" w:hAnsi="Arial" w:cs="Arial"/>
          <w:sz w:val="24"/>
          <w:szCs w:val="24"/>
        </w:rPr>
        <w:t xml:space="preserve"> </w:t>
      </w:r>
      <w:r w:rsidRPr="36FF58DF">
        <w:rPr>
          <w:rFonts w:ascii="Arial" w:eastAsia="Arial" w:hAnsi="Arial" w:cs="Arial"/>
          <w:sz w:val="24"/>
          <w:szCs w:val="24"/>
        </w:rPr>
        <w:t xml:space="preserve">have been identified and mitigated. The Authority will complete the Risk Register </w:t>
      </w:r>
      <w:r w:rsidR="071C9D23" w:rsidRPr="36FF58DF">
        <w:rPr>
          <w:rFonts w:ascii="Arial" w:eastAsia="Arial" w:hAnsi="Arial" w:cs="Arial"/>
          <w:sz w:val="24"/>
          <w:szCs w:val="24"/>
        </w:rPr>
        <w:t>in</w:t>
      </w:r>
      <w:r w:rsidRPr="36FF58DF">
        <w:rPr>
          <w:rFonts w:ascii="Arial" w:eastAsia="Arial" w:hAnsi="Arial" w:cs="Arial"/>
          <w:sz w:val="24"/>
          <w:szCs w:val="24"/>
        </w:rPr>
        <w:t xml:space="preserve"> Annex </w:t>
      </w:r>
      <w:r w:rsidR="6AA8EE2F" w:rsidRPr="36FF58DF">
        <w:rPr>
          <w:rFonts w:ascii="Arial" w:eastAsia="Arial" w:hAnsi="Arial" w:cs="Arial"/>
          <w:sz w:val="24"/>
          <w:szCs w:val="24"/>
        </w:rPr>
        <w:t>4</w:t>
      </w:r>
      <w:r w:rsidRPr="36FF58DF">
        <w:rPr>
          <w:rFonts w:ascii="Arial" w:eastAsia="Arial" w:hAnsi="Arial" w:cs="Arial"/>
          <w:sz w:val="24"/>
          <w:szCs w:val="24"/>
        </w:rPr>
        <w:t xml:space="preserve"> and </w:t>
      </w:r>
      <w:r w:rsidRPr="36FF58DF">
        <w:rPr>
          <w:rFonts w:ascii="Arial" w:hAnsi="Arial"/>
          <w:sz w:val="24"/>
          <w:szCs w:val="24"/>
        </w:rPr>
        <w:t>return it to the Secretary of State as part of their MOU submission</w:t>
      </w:r>
      <w:r w:rsidRPr="36FF58DF">
        <w:rPr>
          <w:rFonts w:ascii="Arial" w:eastAsia="Arial" w:hAnsi="Arial" w:cs="Arial"/>
          <w:sz w:val="24"/>
          <w:szCs w:val="24"/>
        </w:rPr>
        <w:t>.</w:t>
      </w:r>
    </w:p>
    <w:p w14:paraId="54A69274" w14:textId="61587BC1" w:rsidR="2B43A5BE" w:rsidRDefault="2B43A5BE" w:rsidP="675FBCE5">
      <w:pPr>
        <w:pStyle w:val="ListParagraph"/>
        <w:spacing w:after="0" w:afterAutospacing="1" w:line="240" w:lineRule="auto"/>
        <w:ind w:left="567"/>
        <w:rPr>
          <w:rFonts w:ascii="Arial" w:hAnsi="Arial"/>
        </w:rPr>
      </w:pPr>
    </w:p>
    <w:p w14:paraId="1529971A" w14:textId="5558EF20" w:rsidR="2B43A5BE" w:rsidRDefault="7BCA2909" w:rsidP="00E659FB">
      <w:pPr>
        <w:pStyle w:val="ListParagraph"/>
        <w:numPr>
          <w:ilvl w:val="0"/>
          <w:numId w:val="4"/>
        </w:numPr>
        <w:spacing w:after="0" w:afterAutospacing="1" w:line="240" w:lineRule="auto"/>
        <w:ind w:left="567" w:hanging="567"/>
        <w:rPr>
          <w:sz w:val="24"/>
          <w:szCs w:val="24"/>
        </w:rPr>
      </w:pPr>
      <w:r w:rsidRPr="36FF58DF">
        <w:rPr>
          <w:rFonts w:ascii="Arial" w:eastAsia="Arial" w:hAnsi="Arial" w:cs="Arial"/>
          <w:sz w:val="24"/>
          <w:szCs w:val="24"/>
        </w:rPr>
        <w:t>In providing assurance about the management of risks the Authority will identify risks and issues which arise from its own activities and those which arise from third parties, including those delivering measures or services under the scheme and those referring potential scheme recipients or otherwise publicising the scheme.</w:t>
      </w:r>
    </w:p>
    <w:p w14:paraId="0F0ADE38" w14:textId="77777777" w:rsidR="2B43A5BE" w:rsidRPr="00F358C0" w:rsidRDefault="2B43A5BE" w:rsidP="00F358C0">
      <w:pPr>
        <w:pStyle w:val="ListParagraph"/>
        <w:spacing w:after="0" w:afterAutospacing="1" w:line="240" w:lineRule="auto"/>
        <w:ind w:left="567"/>
        <w:rPr>
          <w:sz w:val="24"/>
          <w:szCs w:val="24"/>
        </w:rPr>
      </w:pPr>
    </w:p>
    <w:p w14:paraId="0499DF8D" w14:textId="7F021C76" w:rsidR="2B43A5BE" w:rsidRDefault="230FEC09" w:rsidP="00E659FB">
      <w:pPr>
        <w:pStyle w:val="ListParagraph"/>
        <w:numPr>
          <w:ilvl w:val="0"/>
          <w:numId w:val="4"/>
        </w:numPr>
        <w:spacing w:after="0" w:afterAutospacing="1" w:line="240" w:lineRule="auto"/>
        <w:ind w:left="567" w:hanging="567"/>
        <w:rPr>
          <w:sz w:val="24"/>
          <w:szCs w:val="24"/>
        </w:rPr>
      </w:pPr>
      <w:r w:rsidRPr="36FF58DF">
        <w:rPr>
          <w:rFonts w:ascii="Arial" w:eastAsia="Arial" w:hAnsi="Arial" w:cs="Arial"/>
          <w:sz w:val="24"/>
          <w:szCs w:val="24"/>
        </w:rPr>
        <w:t xml:space="preserve">The Authority will also include any other risks not included in </w:t>
      </w:r>
      <w:r w:rsidR="1B660D29" w:rsidRPr="36FF58DF">
        <w:rPr>
          <w:rFonts w:ascii="Arial" w:eastAsia="Arial" w:hAnsi="Arial" w:cs="Arial"/>
          <w:sz w:val="24"/>
          <w:szCs w:val="24"/>
        </w:rPr>
        <w:t xml:space="preserve">the preceding </w:t>
      </w:r>
      <w:r w:rsidR="74FA6463" w:rsidRPr="36FF58DF">
        <w:rPr>
          <w:rFonts w:ascii="Arial" w:eastAsia="Arial" w:hAnsi="Arial" w:cs="Arial"/>
          <w:sz w:val="24"/>
          <w:szCs w:val="24"/>
        </w:rPr>
        <w:t xml:space="preserve">paragraph </w:t>
      </w:r>
      <w:r w:rsidR="429BF42E" w:rsidRPr="36FF58DF">
        <w:rPr>
          <w:rFonts w:ascii="Arial" w:eastAsia="Arial" w:hAnsi="Arial" w:cs="Arial"/>
          <w:sz w:val="24"/>
          <w:szCs w:val="24"/>
        </w:rPr>
        <w:t xml:space="preserve">62 </w:t>
      </w:r>
      <w:r w:rsidR="74FA6463" w:rsidRPr="36FF58DF">
        <w:rPr>
          <w:rFonts w:ascii="Arial" w:eastAsia="Arial" w:hAnsi="Arial" w:cs="Arial"/>
          <w:sz w:val="24"/>
          <w:szCs w:val="24"/>
        </w:rPr>
        <w:t>which</w:t>
      </w:r>
      <w:r w:rsidRPr="36FF58DF">
        <w:rPr>
          <w:rFonts w:ascii="Arial" w:eastAsia="Arial" w:hAnsi="Arial" w:cs="Arial"/>
          <w:sz w:val="24"/>
          <w:szCs w:val="24"/>
        </w:rPr>
        <w:t xml:space="preserve"> it believes are relevant to the scheme.</w:t>
      </w:r>
    </w:p>
    <w:p w14:paraId="0BCCBA47" w14:textId="501BF50D" w:rsidR="2B43A5BE" w:rsidRPr="00BD5E18" w:rsidRDefault="2B43A5BE" w:rsidP="675FBCE5">
      <w:pPr>
        <w:pStyle w:val="ListParagraph"/>
      </w:pPr>
    </w:p>
    <w:p w14:paraId="11FBCE3C" w14:textId="18E9FC08" w:rsidR="2B43A5BE" w:rsidRDefault="7BCA2909" w:rsidP="00E659FB">
      <w:pPr>
        <w:pStyle w:val="ListParagraph"/>
        <w:numPr>
          <w:ilvl w:val="0"/>
          <w:numId w:val="4"/>
        </w:numPr>
        <w:spacing w:after="0" w:afterAutospacing="1" w:line="240" w:lineRule="auto"/>
        <w:ind w:left="567" w:hanging="567"/>
        <w:rPr>
          <w:sz w:val="24"/>
          <w:szCs w:val="24"/>
        </w:rPr>
      </w:pPr>
      <w:r w:rsidRPr="36FF58DF">
        <w:rPr>
          <w:rFonts w:ascii="Arial" w:eastAsia="Arial" w:hAnsi="Arial" w:cs="Arial"/>
          <w:sz w:val="24"/>
          <w:szCs w:val="24"/>
        </w:rPr>
        <w:t xml:space="preserve">As part of the Monthly Report, the Authority will report the status of the risks and issues identified within the Risk Register and whether any new risks or </w:t>
      </w:r>
      <w:r w:rsidRPr="36FF58DF">
        <w:rPr>
          <w:rFonts w:ascii="Arial" w:eastAsia="Arial" w:hAnsi="Arial" w:cs="Arial"/>
          <w:sz w:val="24"/>
          <w:szCs w:val="24"/>
        </w:rPr>
        <w:lastRenderedPageBreak/>
        <w:t xml:space="preserve">issues have emerged. The report will also provide a statement as to whether risk management is effective and whether any remedial action is necessary. The Authority will share both the risks it is managing, and risks raised by </w:t>
      </w:r>
      <w:r w:rsidR="7B408764" w:rsidRPr="36FF58DF">
        <w:rPr>
          <w:rFonts w:ascii="Arial" w:eastAsia="Arial" w:hAnsi="Arial" w:cs="Arial"/>
          <w:sz w:val="24"/>
          <w:szCs w:val="24"/>
        </w:rPr>
        <w:t>l</w:t>
      </w:r>
      <w:r w:rsidRPr="36FF58DF">
        <w:rPr>
          <w:rFonts w:ascii="Arial" w:eastAsia="Arial" w:hAnsi="Arial" w:cs="Arial"/>
          <w:sz w:val="24"/>
          <w:szCs w:val="24"/>
        </w:rPr>
        <w:t xml:space="preserve">ocal </w:t>
      </w:r>
      <w:r w:rsidR="47D2A178" w:rsidRPr="36FF58DF">
        <w:rPr>
          <w:rFonts w:ascii="Arial" w:eastAsia="Arial" w:hAnsi="Arial" w:cs="Arial"/>
          <w:sz w:val="24"/>
          <w:szCs w:val="24"/>
        </w:rPr>
        <w:t>authorities</w:t>
      </w:r>
      <w:r w:rsidRPr="36FF58DF">
        <w:rPr>
          <w:rFonts w:ascii="Arial" w:eastAsia="Arial" w:hAnsi="Arial" w:cs="Arial"/>
          <w:sz w:val="24"/>
          <w:szCs w:val="24"/>
        </w:rPr>
        <w:t xml:space="preserve"> or </w:t>
      </w:r>
      <w:r w:rsidR="7B9BF0FE" w:rsidRPr="36FF58DF">
        <w:rPr>
          <w:rFonts w:ascii="Arial" w:eastAsia="Arial" w:hAnsi="Arial" w:cs="Arial"/>
          <w:sz w:val="24"/>
          <w:szCs w:val="24"/>
        </w:rPr>
        <w:t xml:space="preserve">any </w:t>
      </w:r>
      <w:r w:rsidR="5D50A30A" w:rsidRPr="36FF58DF">
        <w:rPr>
          <w:rFonts w:ascii="Arial" w:eastAsia="Arial" w:hAnsi="Arial" w:cs="Arial"/>
          <w:sz w:val="24"/>
          <w:szCs w:val="24"/>
        </w:rPr>
        <w:t xml:space="preserve">other </w:t>
      </w:r>
      <w:r w:rsidR="1CE6C959" w:rsidRPr="36FF58DF">
        <w:rPr>
          <w:rFonts w:ascii="Arial" w:eastAsia="Arial" w:hAnsi="Arial" w:cs="Arial"/>
          <w:sz w:val="24"/>
          <w:szCs w:val="24"/>
        </w:rPr>
        <w:t>t</w:t>
      </w:r>
      <w:r w:rsidRPr="36FF58DF">
        <w:rPr>
          <w:rFonts w:ascii="Arial" w:eastAsia="Arial" w:hAnsi="Arial" w:cs="Arial"/>
          <w:sz w:val="24"/>
          <w:szCs w:val="24"/>
        </w:rPr>
        <w:t>hird-</w:t>
      </w:r>
      <w:r w:rsidR="026E1ADA" w:rsidRPr="36FF58DF">
        <w:rPr>
          <w:rFonts w:ascii="Arial" w:eastAsia="Arial" w:hAnsi="Arial" w:cs="Arial"/>
          <w:sz w:val="24"/>
          <w:szCs w:val="24"/>
        </w:rPr>
        <w:t>p</w:t>
      </w:r>
      <w:r w:rsidRPr="36FF58DF">
        <w:rPr>
          <w:rFonts w:ascii="Arial" w:eastAsia="Arial" w:hAnsi="Arial" w:cs="Arial"/>
          <w:sz w:val="24"/>
          <w:szCs w:val="24"/>
        </w:rPr>
        <w:t xml:space="preserve">arty </w:t>
      </w:r>
      <w:r w:rsidR="40C576D2" w:rsidRPr="36FF58DF">
        <w:rPr>
          <w:rFonts w:ascii="Arial" w:eastAsia="Arial" w:hAnsi="Arial" w:cs="Arial"/>
          <w:sz w:val="24"/>
          <w:szCs w:val="24"/>
        </w:rPr>
        <w:t>d</w:t>
      </w:r>
      <w:r w:rsidRPr="36FF58DF">
        <w:rPr>
          <w:rFonts w:ascii="Arial" w:eastAsia="Arial" w:hAnsi="Arial" w:cs="Arial"/>
          <w:sz w:val="24"/>
          <w:szCs w:val="24"/>
        </w:rPr>
        <w:t xml:space="preserve">elivery </w:t>
      </w:r>
      <w:r w:rsidR="23AFD6EE" w:rsidRPr="36FF58DF">
        <w:rPr>
          <w:rFonts w:ascii="Arial" w:eastAsia="Arial" w:hAnsi="Arial" w:cs="Arial"/>
          <w:sz w:val="24"/>
          <w:szCs w:val="24"/>
        </w:rPr>
        <w:t>p</w:t>
      </w:r>
      <w:r w:rsidRPr="36FF58DF">
        <w:rPr>
          <w:rFonts w:ascii="Arial" w:eastAsia="Arial" w:hAnsi="Arial" w:cs="Arial"/>
          <w:sz w:val="24"/>
          <w:szCs w:val="24"/>
        </w:rPr>
        <w:t>artners.</w:t>
      </w:r>
    </w:p>
    <w:p w14:paraId="092C1B7F" w14:textId="2CB5D166" w:rsidR="2B43A5BE" w:rsidRPr="00BD5E18" w:rsidRDefault="2B43A5BE" w:rsidP="675FBCE5">
      <w:pPr>
        <w:pStyle w:val="ListParagraph"/>
      </w:pPr>
    </w:p>
    <w:p w14:paraId="3B3840D8" w14:textId="262C854F" w:rsidR="2B43A5BE" w:rsidRDefault="7BCA2909" w:rsidP="00E659FB">
      <w:pPr>
        <w:pStyle w:val="ListParagraph"/>
        <w:numPr>
          <w:ilvl w:val="0"/>
          <w:numId w:val="4"/>
        </w:numPr>
        <w:spacing w:after="0" w:afterAutospacing="1" w:line="240" w:lineRule="auto"/>
        <w:ind w:left="567" w:hanging="567"/>
        <w:rPr>
          <w:sz w:val="24"/>
          <w:szCs w:val="24"/>
        </w:rPr>
      </w:pPr>
      <w:r w:rsidRPr="36FF58DF">
        <w:rPr>
          <w:rFonts w:ascii="Arial" w:eastAsia="Arial" w:hAnsi="Arial" w:cs="Arial"/>
          <w:sz w:val="24"/>
          <w:szCs w:val="24"/>
        </w:rPr>
        <w:t>As soon as it becomes apparent to the Authority or the Project Team that a risk will significantly impact on the</w:t>
      </w:r>
      <w:r w:rsidR="2F1DF0A2" w:rsidRPr="36FF58DF">
        <w:rPr>
          <w:rFonts w:ascii="Arial" w:eastAsia="Arial" w:hAnsi="Arial" w:cs="Arial"/>
          <w:sz w:val="24"/>
          <w:szCs w:val="24"/>
        </w:rPr>
        <w:t xml:space="preserve"> delivery</w:t>
      </w:r>
      <w:r w:rsidR="550FDFC7" w:rsidRPr="36FF58DF">
        <w:rPr>
          <w:rFonts w:ascii="Arial" w:eastAsia="Arial" w:hAnsi="Arial" w:cs="Arial"/>
          <w:sz w:val="24"/>
          <w:szCs w:val="24"/>
        </w:rPr>
        <w:t xml:space="preserve"> of the Proposal</w:t>
      </w:r>
      <w:r w:rsidRPr="36FF58DF">
        <w:rPr>
          <w:rFonts w:ascii="Arial" w:eastAsia="Arial" w:hAnsi="Arial" w:cs="Arial"/>
          <w:sz w:val="24"/>
          <w:szCs w:val="24"/>
        </w:rPr>
        <w:t xml:space="preserve">, the Project Team and the Authority will </w:t>
      </w:r>
      <w:r w:rsidR="01243454" w:rsidRPr="36FF58DF">
        <w:rPr>
          <w:rFonts w:ascii="Arial" w:eastAsia="Arial" w:hAnsi="Arial" w:cs="Arial"/>
          <w:sz w:val="24"/>
          <w:szCs w:val="24"/>
        </w:rPr>
        <w:t xml:space="preserve">develop and </w:t>
      </w:r>
      <w:r w:rsidR="49F1068D" w:rsidRPr="36FF58DF">
        <w:rPr>
          <w:rFonts w:ascii="Arial" w:eastAsia="Arial" w:hAnsi="Arial" w:cs="Arial"/>
          <w:sz w:val="24"/>
          <w:szCs w:val="24"/>
        </w:rPr>
        <w:t xml:space="preserve">work </w:t>
      </w:r>
      <w:r w:rsidRPr="36FF58DF">
        <w:rPr>
          <w:rFonts w:ascii="Arial" w:eastAsia="Arial" w:hAnsi="Arial" w:cs="Arial"/>
          <w:sz w:val="24"/>
          <w:szCs w:val="24"/>
        </w:rPr>
        <w:t xml:space="preserve">through recommendations </w:t>
      </w:r>
      <w:r w:rsidR="0A06CD97" w:rsidRPr="36FF58DF">
        <w:rPr>
          <w:rFonts w:ascii="Arial" w:eastAsia="Arial" w:hAnsi="Arial" w:cs="Arial"/>
          <w:sz w:val="24"/>
          <w:szCs w:val="24"/>
        </w:rPr>
        <w:t>on each</w:t>
      </w:r>
      <w:r w:rsidRPr="36FF58DF">
        <w:rPr>
          <w:rFonts w:ascii="Arial" w:eastAsia="Arial" w:hAnsi="Arial" w:cs="Arial"/>
          <w:sz w:val="24"/>
          <w:szCs w:val="24"/>
        </w:rPr>
        <w:t xml:space="preserve"> area of concern and work </w:t>
      </w:r>
      <w:r w:rsidR="3C8F07A0" w:rsidRPr="36FF58DF">
        <w:rPr>
          <w:rFonts w:ascii="Arial" w:eastAsia="Arial" w:hAnsi="Arial" w:cs="Arial"/>
          <w:sz w:val="24"/>
          <w:szCs w:val="24"/>
        </w:rPr>
        <w:t>together</w:t>
      </w:r>
      <w:r w:rsidRPr="36FF58DF">
        <w:rPr>
          <w:rFonts w:ascii="Arial" w:eastAsia="Arial" w:hAnsi="Arial" w:cs="Arial"/>
          <w:sz w:val="24"/>
          <w:szCs w:val="24"/>
        </w:rPr>
        <w:t xml:space="preserve"> to address concerns.</w:t>
      </w:r>
    </w:p>
    <w:p w14:paraId="7063588B" w14:textId="485B3D5A" w:rsidR="2B43A5BE" w:rsidRDefault="2B43A5BE" w:rsidP="0439646C">
      <w:pPr>
        <w:spacing w:after="0" w:afterAutospacing="1" w:line="240" w:lineRule="auto"/>
        <w:ind w:left="360"/>
        <w:rPr>
          <w:rFonts w:eastAsia="Arial"/>
          <w:b/>
          <w:bCs/>
        </w:rPr>
      </w:pPr>
    </w:p>
    <w:p w14:paraId="25A1C46F" w14:textId="7EC2180C" w:rsidR="00623EBF" w:rsidRPr="005B3F9A" w:rsidRDefault="47AD1AC8" w:rsidP="005B3F9A">
      <w:pPr>
        <w:spacing w:after="0" w:afterAutospacing="1" w:line="240" w:lineRule="auto"/>
        <w:rPr>
          <w:rFonts w:ascii="Calibri" w:hAnsi="Calibri" w:cs="Times New Roman"/>
          <w:b/>
          <w:bCs/>
          <w:u w:val="single"/>
        </w:rPr>
      </w:pPr>
      <w:r w:rsidRPr="005B3F9A">
        <w:rPr>
          <w:rFonts w:eastAsia="Arial"/>
          <w:b/>
          <w:bCs/>
          <w:u w:val="single"/>
        </w:rPr>
        <w:t>FRAUD</w:t>
      </w:r>
    </w:p>
    <w:p w14:paraId="6CE17E60" w14:textId="103115B2" w:rsidR="00623EBF" w:rsidRDefault="7D592462" w:rsidP="00E659FB">
      <w:pPr>
        <w:pStyle w:val="ListParagraph"/>
        <w:numPr>
          <w:ilvl w:val="0"/>
          <w:numId w:val="4"/>
        </w:numPr>
        <w:spacing w:after="0" w:afterAutospacing="1" w:line="240" w:lineRule="auto"/>
        <w:ind w:left="567" w:hanging="567"/>
        <w:rPr>
          <w:rFonts w:ascii="Arial" w:eastAsia="Arial" w:hAnsi="Arial" w:cs="Arial"/>
          <w:sz w:val="24"/>
          <w:szCs w:val="24"/>
        </w:rPr>
      </w:pPr>
      <w:r w:rsidRPr="36FF58DF">
        <w:rPr>
          <w:rFonts w:ascii="Arial" w:eastAsia="Arial" w:hAnsi="Arial" w:cs="Arial"/>
          <w:sz w:val="24"/>
          <w:szCs w:val="24"/>
        </w:rPr>
        <w:t xml:space="preserve">As part of the delivery of the Proposal, </w:t>
      </w:r>
      <w:r w:rsidR="254821A1" w:rsidRPr="36FF58DF">
        <w:rPr>
          <w:rFonts w:ascii="Arial" w:eastAsia="Arial" w:hAnsi="Arial" w:cs="Arial"/>
          <w:sz w:val="24"/>
          <w:szCs w:val="24"/>
        </w:rPr>
        <w:t>the</w:t>
      </w:r>
      <w:r w:rsidR="02E6F4CE" w:rsidRPr="36FF58DF">
        <w:rPr>
          <w:rFonts w:ascii="Arial" w:eastAsia="Arial" w:hAnsi="Arial" w:cs="Arial"/>
          <w:sz w:val="24"/>
          <w:szCs w:val="24"/>
        </w:rPr>
        <w:t xml:space="preserve"> Authority will be responsible for </w:t>
      </w:r>
      <w:r w:rsidR="49495EB3" w:rsidRPr="36FF58DF">
        <w:rPr>
          <w:rFonts w:ascii="Arial" w:eastAsia="Arial" w:hAnsi="Arial" w:cs="Arial"/>
          <w:sz w:val="24"/>
          <w:szCs w:val="24"/>
        </w:rPr>
        <w:t>carrying out or arranging for</w:t>
      </w:r>
      <w:r w:rsidR="02E6F4CE" w:rsidRPr="36FF58DF">
        <w:rPr>
          <w:rFonts w:ascii="Arial" w:eastAsia="Arial" w:hAnsi="Arial" w:cs="Arial"/>
          <w:sz w:val="24"/>
          <w:szCs w:val="24"/>
        </w:rPr>
        <w:t xml:space="preserve"> the reasonable ongoing due diligence, controlling, monitoring, reporting, as well as managing </w:t>
      </w:r>
      <w:r w:rsidR="5553873D" w:rsidRPr="36FF58DF">
        <w:rPr>
          <w:rFonts w:ascii="Arial" w:eastAsia="Arial" w:hAnsi="Arial" w:cs="Arial"/>
          <w:sz w:val="24"/>
          <w:szCs w:val="24"/>
        </w:rPr>
        <w:t xml:space="preserve">any </w:t>
      </w:r>
      <w:r w:rsidR="02E6F4CE" w:rsidRPr="36FF58DF">
        <w:rPr>
          <w:rFonts w:ascii="Arial" w:eastAsia="Arial" w:hAnsi="Arial" w:cs="Arial"/>
          <w:sz w:val="24"/>
          <w:szCs w:val="24"/>
        </w:rPr>
        <w:t xml:space="preserve">specific cases of </w:t>
      </w:r>
      <w:r w:rsidR="47A4D12E" w:rsidRPr="36FF58DF">
        <w:rPr>
          <w:rFonts w:ascii="Arial" w:eastAsia="Arial" w:hAnsi="Arial" w:cs="Arial"/>
          <w:sz w:val="24"/>
          <w:szCs w:val="24"/>
        </w:rPr>
        <w:t xml:space="preserve">suspected or identified </w:t>
      </w:r>
      <w:r w:rsidR="02E6F4CE" w:rsidRPr="36FF58DF">
        <w:rPr>
          <w:rFonts w:ascii="Arial" w:eastAsia="Arial" w:hAnsi="Arial" w:cs="Arial"/>
          <w:sz w:val="24"/>
          <w:szCs w:val="24"/>
        </w:rPr>
        <w:t>fraud.</w:t>
      </w:r>
    </w:p>
    <w:p w14:paraId="37B34BBC" w14:textId="0AAA30C4" w:rsidR="4D1C5002" w:rsidRPr="006227CA" w:rsidRDefault="4D1C5002" w:rsidP="675FBCE5">
      <w:pPr>
        <w:pStyle w:val="ListParagraph"/>
        <w:spacing w:after="0" w:afterAutospacing="1" w:line="240" w:lineRule="auto"/>
        <w:ind w:left="1080"/>
        <w:rPr>
          <w:rFonts w:eastAsia="Arial"/>
        </w:rPr>
      </w:pPr>
    </w:p>
    <w:p w14:paraId="03FB341F" w14:textId="0B324C2B" w:rsidR="15BB93BB" w:rsidRDefault="78426851" w:rsidP="36FF58DF">
      <w:pPr>
        <w:pStyle w:val="ListParagraph"/>
        <w:numPr>
          <w:ilvl w:val="0"/>
          <w:numId w:val="4"/>
        </w:numPr>
        <w:spacing w:afterAutospacing="1" w:line="240" w:lineRule="auto"/>
        <w:ind w:left="567" w:hanging="567"/>
        <w:rPr>
          <w:rFonts w:ascii="Arial" w:eastAsia="Arial" w:hAnsi="Arial" w:cs="Arial"/>
          <w:sz w:val="24"/>
          <w:szCs w:val="24"/>
        </w:rPr>
      </w:pPr>
      <w:r w:rsidRPr="36FF58DF">
        <w:rPr>
          <w:rFonts w:ascii="Arial" w:eastAsia="Arial" w:hAnsi="Arial" w:cs="Arial"/>
          <w:sz w:val="24"/>
          <w:szCs w:val="24"/>
        </w:rPr>
        <w:t xml:space="preserve">The Secretary of State has specified that all Authorities funded through </w:t>
      </w:r>
      <w:r w:rsidR="5BF1618B" w:rsidRPr="36FF58DF">
        <w:rPr>
          <w:rFonts w:ascii="Arial" w:eastAsia="Arial" w:hAnsi="Arial" w:cs="Arial"/>
          <w:sz w:val="24"/>
          <w:szCs w:val="24"/>
        </w:rPr>
        <w:t xml:space="preserve">the </w:t>
      </w:r>
      <w:r w:rsidR="3F568B58" w:rsidRPr="36FF58DF">
        <w:rPr>
          <w:rFonts w:ascii="Arial" w:eastAsia="Arial" w:hAnsi="Arial" w:cs="Arial"/>
          <w:sz w:val="24"/>
          <w:szCs w:val="24"/>
        </w:rPr>
        <w:t>Sustainable Warmth</w:t>
      </w:r>
      <w:r w:rsidR="5C5C58A6" w:rsidRPr="36FF58DF">
        <w:rPr>
          <w:rFonts w:ascii="Arial" w:eastAsia="Arial" w:hAnsi="Arial" w:cs="Arial"/>
          <w:sz w:val="24"/>
          <w:szCs w:val="24"/>
        </w:rPr>
        <w:t xml:space="preserve"> </w:t>
      </w:r>
      <w:r w:rsidR="262DFAE1" w:rsidRPr="36FF58DF">
        <w:rPr>
          <w:rFonts w:ascii="Arial" w:eastAsia="Arial" w:hAnsi="Arial" w:cs="Arial"/>
          <w:sz w:val="24"/>
          <w:szCs w:val="24"/>
        </w:rPr>
        <w:t>Competition</w:t>
      </w:r>
      <w:r w:rsidRPr="36FF58DF">
        <w:rPr>
          <w:rFonts w:ascii="Arial" w:eastAsia="Arial" w:hAnsi="Arial" w:cs="Arial"/>
          <w:sz w:val="24"/>
          <w:szCs w:val="24"/>
        </w:rPr>
        <w:t xml:space="preserve"> should, at a minimum, </w:t>
      </w:r>
      <w:r w:rsidR="2F2956E6" w:rsidRPr="36FF58DF">
        <w:rPr>
          <w:rFonts w:ascii="Arial" w:eastAsia="Arial" w:hAnsi="Arial" w:cs="Arial"/>
          <w:sz w:val="24"/>
          <w:szCs w:val="24"/>
        </w:rPr>
        <w:t xml:space="preserve">have a robust fraud risk assessment </w:t>
      </w:r>
      <w:r w:rsidR="00D64FD8" w:rsidRPr="36FF58DF">
        <w:rPr>
          <w:rFonts w:ascii="Arial" w:eastAsia="Arial" w:hAnsi="Arial" w:cs="Arial"/>
          <w:sz w:val="24"/>
          <w:szCs w:val="24"/>
        </w:rPr>
        <w:t xml:space="preserve">in place, </w:t>
      </w:r>
      <w:r w:rsidR="2F2956E6" w:rsidRPr="36FF58DF">
        <w:rPr>
          <w:rFonts w:ascii="Arial" w:eastAsia="Arial" w:hAnsi="Arial" w:cs="Arial"/>
          <w:sz w:val="24"/>
          <w:szCs w:val="24"/>
        </w:rPr>
        <w:t xml:space="preserve">with mitigating </w:t>
      </w:r>
      <w:r w:rsidR="4076CEDA" w:rsidRPr="36FF58DF">
        <w:rPr>
          <w:rFonts w:ascii="Arial" w:eastAsia="Arial" w:hAnsi="Arial" w:cs="Arial"/>
          <w:sz w:val="24"/>
          <w:szCs w:val="24"/>
        </w:rPr>
        <w:t xml:space="preserve">counter fraud </w:t>
      </w:r>
      <w:r w:rsidR="2F2956E6" w:rsidRPr="36FF58DF">
        <w:rPr>
          <w:rFonts w:ascii="Arial" w:eastAsia="Arial" w:hAnsi="Arial" w:cs="Arial"/>
          <w:sz w:val="24"/>
          <w:szCs w:val="24"/>
        </w:rPr>
        <w:t>actions</w:t>
      </w:r>
      <w:r w:rsidR="1088A61A" w:rsidRPr="36FF58DF">
        <w:rPr>
          <w:rFonts w:ascii="Arial" w:eastAsia="Arial" w:hAnsi="Arial" w:cs="Arial"/>
          <w:sz w:val="24"/>
          <w:szCs w:val="24"/>
        </w:rPr>
        <w:t>,</w:t>
      </w:r>
      <w:r w:rsidR="2F2956E6" w:rsidRPr="36FF58DF">
        <w:rPr>
          <w:rFonts w:ascii="Arial" w:eastAsia="Arial" w:hAnsi="Arial" w:cs="Arial"/>
          <w:sz w:val="24"/>
          <w:szCs w:val="24"/>
        </w:rPr>
        <w:t xml:space="preserve"> to </w:t>
      </w:r>
      <w:r w:rsidRPr="36FF58DF">
        <w:rPr>
          <w:rFonts w:ascii="Arial" w:eastAsia="Arial" w:hAnsi="Arial" w:cs="Arial"/>
          <w:sz w:val="24"/>
          <w:szCs w:val="24"/>
        </w:rPr>
        <w:t>provide assurance about the management of fraud risks</w:t>
      </w:r>
      <w:r w:rsidR="03F4D631" w:rsidRPr="36FF58DF">
        <w:rPr>
          <w:rFonts w:ascii="Arial" w:eastAsia="Arial" w:hAnsi="Arial" w:cs="Arial"/>
          <w:sz w:val="24"/>
          <w:szCs w:val="24"/>
        </w:rPr>
        <w:t xml:space="preserve">. </w:t>
      </w:r>
      <w:r w:rsidR="2F0026B1" w:rsidRPr="36FF58DF">
        <w:rPr>
          <w:rFonts w:ascii="Arial" w:eastAsia="Arial" w:hAnsi="Arial" w:cs="Arial"/>
          <w:sz w:val="24"/>
          <w:szCs w:val="24"/>
        </w:rPr>
        <w:t>The Authority agrees to provide a complete</w:t>
      </w:r>
      <w:r w:rsidR="6FEC6229" w:rsidRPr="36FF58DF">
        <w:rPr>
          <w:rFonts w:ascii="Arial" w:eastAsia="Arial" w:hAnsi="Arial" w:cs="Arial"/>
          <w:sz w:val="24"/>
          <w:szCs w:val="24"/>
        </w:rPr>
        <w:t>d</w:t>
      </w:r>
      <w:r w:rsidR="2F0026B1" w:rsidRPr="36FF58DF">
        <w:rPr>
          <w:rFonts w:ascii="Arial" w:eastAsia="Arial" w:hAnsi="Arial" w:cs="Arial"/>
          <w:sz w:val="24"/>
          <w:szCs w:val="24"/>
        </w:rPr>
        <w:t xml:space="preserve"> fraud risk assessment to the Secretary of State upon request.</w:t>
      </w:r>
      <w:r w:rsidR="1FB60728" w:rsidRPr="36FF58DF">
        <w:rPr>
          <w:rFonts w:ascii="Arial" w:eastAsia="Arial" w:hAnsi="Arial" w:cs="Arial"/>
          <w:sz w:val="24"/>
          <w:szCs w:val="24"/>
        </w:rPr>
        <w:t xml:space="preserve"> </w:t>
      </w:r>
    </w:p>
    <w:p w14:paraId="5C41BCCE" w14:textId="77777777" w:rsidR="006227CA" w:rsidRDefault="006227CA" w:rsidP="006227CA">
      <w:pPr>
        <w:pStyle w:val="ListParagraph"/>
        <w:rPr>
          <w:rFonts w:ascii="Arial" w:eastAsia="Arial" w:hAnsi="Arial" w:cs="Arial"/>
          <w:sz w:val="24"/>
          <w:szCs w:val="24"/>
        </w:rPr>
      </w:pPr>
    </w:p>
    <w:p w14:paraId="43CC3C27" w14:textId="208B6E57" w:rsidR="00623EBF" w:rsidRDefault="39B66BB2" w:rsidP="00E659FB">
      <w:pPr>
        <w:pStyle w:val="ListParagraph"/>
        <w:numPr>
          <w:ilvl w:val="0"/>
          <w:numId w:val="4"/>
        </w:numPr>
        <w:spacing w:after="0" w:afterAutospacing="1" w:line="240" w:lineRule="auto"/>
        <w:ind w:left="567" w:hanging="567"/>
        <w:rPr>
          <w:rFonts w:ascii="Arial" w:eastAsia="Arial" w:hAnsi="Arial" w:cs="Arial"/>
          <w:sz w:val="24"/>
          <w:szCs w:val="24"/>
        </w:rPr>
      </w:pPr>
      <w:r w:rsidRPr="36FF58DF">
        <w:rPr>
          <w:rFonts w:ascii="Arial" w:eastAsia="Arial" w:hAnsi="Arial" w:cs="Arial"/>
          <w:sz w:val="24"/>
          <w:szCs w:val="24"/>
        </w:rPr>
        <w:t xml:space="preserve">The </w:t>
      </w:r>
      <w:r w:rsidR="67BD73EE" w:rsidRPr="36FF58DF">
        <w:rPr>
          <w:rFonts w:ascii="Arial" w:eastAsia="Arial" w:hAnsi="Arial" w:cs="Arial"/>
          <w:sz w:val="24"/>
          <w:szCs w:val="24"/>
        </w:rPr>
        <w:t xml:space="preserve">Authority </w:t>
      </w:r>
      <w:r w:rsidR="57E40ED0" w:rsidRPr="36FF58DF">
        <w:rPr>
          <w:rFonts w:ascii="Arial" w:eastAsia="Arial" w:hAnsi="Arial" w:cs="Arial"/>
          <w:sz w:val="24"/>
          <w:szCs w:val="24"/>
        </w:rPr>
        <w:t xml:space="preserve">acknowledges it </w:t>
      </w:r>
      <w:r w:rsidR="383456EF" w:rsidRPr="36FF58DF">
        <w:rPr>
          <w:rFonts w:ascii="Arial" w:eastAsia="Arial" w:hAnsi="Arial" w:cs="Arial"/>
          <w:sz w:val="24"/>
          <w:szCs w:val="24"/>
        </w:rPr>
        <w:t>should</w:t>
      </w:r>
      <w:r w:rsidR="57E40ED0" w:rsidRPr="36FF58DF">
        <w:rPr>
          <w:rFonts w:ascii="Arial" w:eastAsia="Arial" w:hAnsi="Arial" w:cs="Arial"/>
          <w:sz w:val="24"/>
          <w:szCs w:val="24"/>
        </w:rPr>
        <w:t xml:space="preserve"> </w:t>
      </w:r>
      <w:r w:rsidR="67BD73EE" w:rsidRPr="36FF58DF">
        <w:rPr>
          <w:rFonts w:ascii="Arial" w:eastAsia="Arial" w:hAnsi="Arial" w:cs="Arial"/>
          <w:sz w:val="24"/>
          <w:szCs w:val="24"/>
        </w:rPr>
        <w:t xml:space="preserve">implement controls to reduce the risk of fraud where possible, considering the following options when doing </w:t>
      </w:r>
      <w:r w:rsidR="1F822ABE" w:rsidRPr="36FF58DF">
        <w:rPr>
          <w:rFonts w:ascii="Arial" w:eastAsia="Arial" w:hAnsi="Arial" w:cs="Arial"/>
          <w:sz w:val="24"/>
          <w:szCs w:val="24"/>
        </w:rPr>
        <w:t>so:</w:t>
      </w:r>
    </w:p>
    <w:p w14:paraId="139E169D" w14:textId="676D0C53" w:rsidR="00623EBF" w:rsidRDefault="2501D237" w:rsidP="00E659FB">
      <w:pPr>
        <w:pStyle w:val="ListParagraph"/>
        <w:numPr>
          <w:ilvl w:val="1"/>
          <w:numId w:val="4"/>
        </w:numPr>
        <w:spacing w:line="240" w:lineRule="auto"/>
        <w:rPr>
          <w:sz w:val="24"/>
          <w:szCs w:val="24"/>
        </w:rPr>
      </w:pPr>
      <w:r w:rsidRPr="36FF58DF">
        <w:rPr>
          <w:rFonts w:ascii="Arial" w:eastAsia="Arial" w:hAnsi="Arial" w:cs="Arial"/>
          <w:sz w:val="24"/>
          <w:szCs w:val="24"/>
        </w:rPr>
        <w:t xml:space="preserve">Implementing strategies regarding Counter Fraud, Bribery and </w:t>
      </w:r>
      <w:r w:rsidR="5F822CA9" w:rsidRPr="36FF58DF">
        <w:rPr>
          <w:rFonts w:ascii="Arial" w:eastAsia="Arial" w:hAnsi="Arial" w:cs="Arial"/>
          <w:sz w:val="24"/>
          <w:szCs w:val="24"/>
        </w:rPr>
        <w:t>Corruption.</w:t>
      </w:r>
    </w:p>
    <w:p w14:paraId="27DCA85B" w14:textId="28D17F56" w:rsidR="00623EBF" w:rsidRDefault="0D29EC42" w:rsidP="00E659FB">
      <w:pPr>
        <w:pStyle w:val="ListParagraph"/>
        <w:numPr>
          <w:ilvl w:val="1"/>
          <w:numId w:val="4"/>
        </w:numPr>
        <w:spacing w:line="240" w:lineRule="auto"/>
        <w:rPr>
          <w:sz w:val="24"/>
          <w:szCs w:val="24"/>
        </w:rPr>
      </w:pPr>
      <w:r w:rsidRPr="36FF58DF">
        <w:rPr>
          <w:rFonts w:ascii="Arial" w:eastAsia="Arial" w:hAnsi="Arial" w:cs="Arial"/>
          <w:sz w:val="24"/>
          <w:szCs w:val="24"/>
        </w:rPr>
        <w:t xml:space="preserve">Staff awareness through training and educating all employees on fraud risk and appropriate action to take if fraud is </w:t>
      </w:r>
      <w:r w:rsidR="5C870CDE" w:rsidRPr="36FF58DF">
        <w:rPr>
          <w:rFonts w:ascii="Arial" w:eastAsia="Arial" w:hAnsi="Arial" w:cs="Arial"/>
          <w:sz w:val="24"/>
          <w:szCs w:val="24"/>
        </w:rPr>
        <w:t>suspected.</w:t>
      </w:r>
    </w:p>
    <w:p w14:paraId="0737F40B" w14:textId="59AB369E" w:rsidR="00623EBF" w:rsidRDefault="3DBD1ABF" w:rsidP="00E659FB">
      <w:pPr>
        <w:pStyle w:val="ListParagraph"/>
        <w:numPr>
          <w:ilvl w:val="1"/>
          <w:numId w:val="4"/>
        </w:numPr>
        <w:spacing w:line="240" w:lineRule="auto"/>
        <w:rPr>
          <w:sz w:val="24"/>
          <w:szCs w:val="24"/>
        </w:rPr>
      </w:pPr>
      <w:r w:rsidRPr="36FF58DF">
        <w:rPr>
          <w:rFonts w:ascii="Arial" w:eastAsia="Arial" w:hAnsi="Arial" w:cs="Arial"/>
          <w:sz w:val="24"/>
          <w:szCs w:val="24"/>
        </w:rPr>
        <w:t>Aiming to d</w:t>
      </w:r>
      <w:r w:rsidR="3988DCCF" w:rsidRPr="36FF58DF">
        <w:rPr>
          <w:rFonts w:ascii="Arial" w:eastAsia="Arial" w:hAnsi="Arial" w:cs="Arial"/>
          <w:sz w:val="24"/>
          <w:szCs w:val="24"/>
        </w:rPr>
        <w:t>esign</w:t>
      </w:r>
      <w:r w:rsidR="56716DE9" w:rsidRPr="36FF58DF">
        <w:rPr>
          <w:rFonts w:ascii="Arial" w:eastAsia="Arial" w:hAnsi="Arial" w:cs="Arial"/>
          <w:sz w:val="24"/>
          <w:szCs w:val="24"/>
        </w:rPr>
        <w:t xml:space="preserve"> fraud out of the </w:t>
      </w:r>
      <w:r w:rsidR="3988DCCF" w:rsidRPr="36FF58DF">
        <w:rPr>
          <w:rFonts w:ascii="Arial" w:eastAsia="Arial" w:hAnsi="Arial" w:cs="Arial"/>
          <w:sz w:val="24"/>
          <w:szCs w:val="24"/>
        </w:rPr>
        <w:t>Authorit</w:t>
      </w:r>
      <w:r w:rsidR="2E8AEE46" w:rsidRPr="36FF58DF">
        <w:rPr>
          <w:rFonts w:ascii="Arial" w:eastAsia="Arial" w:hAnsi="Arial" w:cs="Arial"/>
          <w:sz w:val="24"/>
          <w:szCs w:val="24"/>
        </w:rPr>
        <w:t>y</w:t>
      </w:r>
      <w:r w:rsidR="3988DCCF" w:rsidRPr="36FF58DF">
        <w:rPr>
          <w:rFonts w:ascii="Arial" w:eastAsia="Arial" w:hAnsi="Arial" w:cs="Arial"/>
          <w:sz w:val="24"/>
          <w:szCs w:val="24"/>
        </w:rPr>
        <w:t>’</w:t>
      </w:r>
      <w:r w:rsidR="759B4D49" w:rsidRPr="36FF58DF">
        <w:rPr>
          <w:rFonts w:ascii="Arial" w:eastAsia="Arial" w:hAnsi="Arial" w:cs="Arial"/>
          <w:sz w:val="24"/>
          <w:szCs w:val="24"/>
        </w:rPr>
        <w:t>s</w:t>
      </w:r>
      <w:r w:rsidR="56716DE9" w:rsidRPr="36FF58DF">
        <w:rPr>
          <w:rFonts w:ascii="Arial" w:eastAsia="Arial" w:hAnsi="Arial" w:cs="Arial"/>
          <w:sz w:val="24"/>
          <w:szCs w:val="24"/>
        </w:rPr>
        <w:t xml:space="preserve"> stages of the grant </w:t>
      </w:r>
      <w:r w:rsidR="3287DDE2" w:rsidRPr="36FF58DF">
        <w:rPr>
          <w:rFonts w:ascii="Arial" w:eastAsia="Arial" w:hAnsi="Arial" w:cs="Arial"/>
          <w:sz w:val="24"/>
          <w:szCs w:val="24"/>
        </w:rPr>
        <w:t>process.</w:t>
      </w:r>
    </w:p>
    <w:p w14:paraId="4DC620B8" w14:textId="0444E6E3" w:rsidR="00623EBF" w:rsidRDefault="6D83DA85" w:rsidP="00E659FB">
      <w:pPr>
        <w:pStyle w:val="ListParagraph"/>
        <w:numPr>
          <w:ilvl w:val="1"/>
          <w:numId w:val="4"/>
        </w:numPr>
        <w:spacing w:line="240" w:lineRule="auto"/>
        <w:rPr>
          <w:rFonts w:ascii="Arial" w:eastAsia="Arial" w:hAnsi="Arial" w:cs="Arial"/>
          <w:sz w:val="24"/>
          <w:szCs w:val="24"/>
        </w:rPr>
      </w:pPr>
      <w:r w:rsidRPr="36FF58DF">
        <w:rPr>
          <w:rFonts w:ascii="Arial" w:eastAsia="Arial" w:hAnsi="Arial" w:cs="Arial"/>
          <w:sz w:val="24"/>
          <w:szCs w:val="24"/>
        </w:rPr>
        <w:t xml:space="preserve">Through regular risk assessments throughout the Projects time </w:t>
      </w:r>
      <w:r w:rsidR="40390053" w:rsidRPr="36FF58DF">
        <w:rPr>
          <w:rFonts w:ascii="Arial" w:eastAsia="Arial" w:hAnsi="Arial" w:cs="Arial"/>
          <w:sz w:val="24"/>
          <w:szCs w:val="24"/>
        </w:rPr>
        <w:t>frame.</w:t>
      </w:r>
    </w:p>
    <w:p w14:paraId="4C225E1C" w14:textId="236CD511" w:rsidR="00623EBF" w:rsidRDefault="6D83DA85" w:rsidP="00E659FB">
      <w:pPr>
        <w:pStyle w:val="ListParagraph"/>
        <w:numPr>
          <w:ilvl w:val="1"/>
          <w:numId w:val="4"/>
        </w:numPr>
        <w:spacing w:line="240" w:lineRule="auto"/>
        <w:rPr>
          <w:rFonts w:ascii="Arial" w:eastAsia="Arial" w:hAnsi="Arial" w:cs="Arial"/>
          <w:sz w:val="24"/>
          <w:szCs w:val="24"/>
        </w:rPr>
      </w:pPr>
      <w:r w:rsidRPr="36FF58DF">
        <w:rPr>
          <w:rFonts w:ascii="Arial" w:eastAsia="Arial" w:hAnsi="Arial" w:cs="Arial"/>
          <w:sz w:val="24"/>
          <w:szCs w:val="24"/>
        </w:rPr>
        <w:t>The use of</w:t>
      </w:r>
      <w:r w:rsidR="21570AEF" w:rsidRPr="36FF58DF">
        <w:rPr>
          <w:rFonts w:ascii="Arial" w:eastAsia="Arial" w:hAnsi="Arial" w:cs="Arial"/>
          <w:sz w:val="24"/>
          <w:szCs w:val="24"/>
        </w:rPr>
        <w:t xml:space="preserve"> the </w:t>
      </w:r>
      <w:r w:rsidR="1397D3D2" w:rsidRPr="36FF58DF">
        <w:rPr>
          <w:rFonts w:ascii="Arial" w:eastAsia="Arial" w:hAnsi="Arial" w:cs="Arial"/>
          <w:sz w:val="24"/>
          <w:szCs w:val="24"/>
        </w:rPr>
        <w:t>Authority’s</w:t>
      </w:r>
      <w:r w:rsidRPr="36FF58DF">
        <w:rPr>
          <w:rFonts w:ascii="Arial" w:eastAsia="Arial" w:hAnsi="Arial" w:cs="Arial"/>
          <w:sz w:val="24"/>
          <w:szCs w:val="24"/>
        </w:rPr>
        <w:t xml:space="preserve"> </w:t>
      </w:r>
      <w:r w:rsidR="694B4377" w:rsidRPr="36FF58DF">
        <w:rPr>
          <w:rFonts w:ascii="Arial" w:eastAsia="Arial" w:hAnsi="Arial" w:cs="Arial"/>
          <w:sz w:val="24"/>
          <w:szCs w:val="24"/>
        </w:rPr>
        <w:t>Audit officer</w:t>
      </w:r>
      <w:r w:rsidRPr="36FF58DF">
        <w:rPr>
          <w:rFonts w:ascii="Arial" w:eastAsia="Arial" w:hAnsi="Arial" w:cs="Arial"/>
          <w:sz w:val="24"/>
          <w:szCs w:val="24"/>
        </w:rPr>
        <w:t xml:space="preserve"> to proactively look for the potential </w:t>
      </w:r>
      <w:r w:rsidR="04317E02" w:rsidRPr="36FF58DF">
        <w:rPr>
          <w:rFonts w:ascii="Arial" w:eastAsia="Arial" w:hAnsi="Arial" w:cs="Arial"/>
          <w:sz w:val="24"/>
          <w:szCs w:val="24"/>
        </w:rPr>
        <w:t>fraud.</w:t>
      </w:r>
    </w:p>
    <w:p w14:paraId="6E207E81" w14:textId="74476B30" w:rsidR="00623EBF" w:rsidRDefault="34BCE5B5" w:rsidP="00E659FB">
      <w:pPr>
        <w:pStyle w:val="ListParagraph"/>
        <w:numPr>
          <w:ilvl w:val="1"/>
          <w:numId w:val="4"/>
        </w:numPr>
        <w:spacing w:line="240" w:lineRule="auto"/>
        <w:rPr>
          <w:sz w:val="24"/>
          <w:szCs w:val="24"/>
        </w:rPr>
      </w:pPr>
      <w:r w:rsidRPr="36FF58DF">
        <w:rPr>
          <w:rFonts w:ascii="Arial" w:eastAsia="Arial" w:hAnsi="Arial" w:cs="Arial"/>
          <w:sz w:val="24"/>
          <w:szCs w:val="24"/>
        </w:rPr>
        <w:t>A</w:t>
      </w:r>
      <w:r w:rsidR="1166789D" w:rsidRPr="36FF58DF">
        <w:rPr>
          <w:rFonts w:ascii="Arial" w:eastAsia="Arial" w:hAnsi="Arial" w:cs="Arial"/>
          <w:sz w:val="24"/>
          <w:szCs w:val="24"/>
        </w:rPr>
        <w:t xml:space="preserve">ppropriate whistleblowing arrangements to support the reporting of </w:t>
      </w:r>
      <w:r w:rsidR="38F7B7D9" w:rsidRPr="36FF58DF">
        <w:rPr>
          <w:rFonts w:ascii="Arial" w:eastAsia="Arial" w:hAnsi="Arial" w:cs="Arial"/>
          <w:sz w:val="24"/>
          <w:szCs w:val="24"/>
        </w:rPr>
        <w:t>fraud.</w:t>
      </w:r>
    </w:p>
    <w:p w14:paraId="39BCB8AC" w14:textId="59C26048" w:rsidR="00623EBF" w:rsidRDefault="5FA5BFF2" w:rsidP="00E659FB">
      <w:pPr>
        <w:pStyle w:val="ListParagraph"/>
        <w:numPr>
          <w:ilvl w:val="1"/>
          <w:numId w:val="4"/>
        </w:numPr>
        <w:spacing w:after="0" w:line="240" w:lineRule="auto"/>
        <w:rPr>
          <w:sz w:val="24"/>
          <w:szCs w:val="24"/>
        </w:rPr>
      </w:pPr>
      <w:r w:rsidRPr="36FF58DF">
        <w:rPr>
          <w:rFonts w:ascii="Arial" w:eastAsia="Arial" w:hAnsi="Arial" w:cs="Arial"/>
          <w:sz w:val="24"/>
          <w:szCs w:val="24"/>
        </w:rPr>
        <w:t xml:space="preserve">Regular site visits </w:t>
      </w:r>
      <w:proofErr w:type="gramStart"/>
      <w:r w:rsidR="555F7BD4" w:rsidRPr="36FF58DF">
        <w:rPr>
          <w:rFonts w:ascii="Arial" w:eastAsia="Arial" w:hAnsi="Arial" w:cs="Arial"/>
          <w:sz w:val="24"/>
          <w:szCs w:val="24"/>
        </w:rPr>
        <w:t>in regard to</w:t>
      </w:r>
      <w:proofErr w:type="gramEnd"/>
      <w:r w:rsidRPr="36FF58DF">
        <w:rPr>
          <w:rFonts w:ascii="Arial" w:eastAsia="Arial" w:hAnsi="Arial" w:cs="Arial"/>
          <w:sz w:val="24"/>
          <w:szCs w:val="24"/>
        </w:rPr>
        <w:t xml:space="preserve"> oversight of the delivery implementation</w:t>
      </w:r>
      <w:r w:rsidR="5CB0EBC4" w:rsidRPr="36FF58DF">
        <w:rPr>
          <w:rFonts w:ascii="Arial" w:eastAsia="Arial" w:hAnsi="Arial" w:cs="Arial"/>
          <w:sz w:val="24"/>
          <w:szCs w:val="24"/>
        </w:rPr>
        <w:t>.</w:t>
      </w:r>
    </w:p>
    <w:p w14:paraId="4B7D299F" w14:textId="577163AE" w:rsidR="00623EBF" w:rsidRDefault="00623EBF" w:rsidP="0439646C">
      <w:pPr>
        <w:spacing w:after="0" w:line="240" w:lineRule="auto"/>
        <w:ind w:left="360"/>
      </w:pPr>
    </w:p>
    <w:p w14:paraId="1415D323" w14:textId="78A0A915" w:rsidR="00623EBF" w:rsidRPr="006227CA" w:rsidRDefault="02E6F4CE" w:rsidP="00E659FB">
      <w:pPr>
        <w:pStyle w:val="ListParagraph"/>
        <w:numPr>
          <w:ilvl w:val="0"/>
          <w:numId w:val="4"/>
        </w:numPr>
        <w:spacing w:after="0" w:afterAutospacing="1" w:line="240" w:lineRule="auto"/>
        <w:ind w:left="567" w:hanging="567"/>
        <w:rPr>
          <w:rFonts w:ascii="Arial" w:hAnsi="Arial"/>
          <w:sz w:val="24"/>
          <w:szCs w:val="24"/>
        </w:rPr>
      </w:pPr>
      <w:r w:rsidRPr="36FF58DF">
        <w:rPr>
          <w:rFonts w:ascii="Arial" w:eastAsia="Arial" w:hAnsi="Arial" w:cs="Arial"/>
          <w:sz w:val="24"/>
          <w:szCs w:val="24"/>
        </w:rPr>
        <w:t xml:space="preserve">In accordance with </w:t>
      </w:r>
      <w:r w:rsidRPr="36FF58DF">
        <w:rPr>
          <w:rFonts w:ascii="Arial" w:hAnsi="Arial"/>
          <w:sz w:val="24"/>
          <w:szCs w:val="24"/>
        </w:rPr>
        <w:t xml:space="preserve">paragraphs </w:t>
      </w:r>
      <w:r w:rsidR="736C3D46" w:rsidRPr="36FF58DF">
        <w:rPr>
          <w:rFonts w:ascii="Arial" w:hAnsi="Arial"/>
          <w:sz w:val="24"/>
          <w:szCs w:val="24"/>
        </w:rPr>
        <w:t>67</w:t>
      </w:r>
      <w:r w:rsidRPr="36FF58DF">
        <w:rPr>
          <w:rFonts w:ascii="Arial" w:hAnsi="Arial"/>
          <w:sz w:val="24"/>
          <w:szCs w:val="24"/>
        </w:rPr>
        <w:t xml:space="preserve"> and </w:t>
      </w:r>
      <w:r w:rsidR="44BC6BA6" w:rsidRPr="36FF58DF">
        <w:rPr>
          <w:rFonts w:ascii="Arial" w:hAnsi="Arial"/>
          <w:sz w:val="24"/>
          <w:szCs w:val="24"/>
        </w:rPr>
        <w:t>68</w:t>
      </w:r>
      <w:r w:rsidRPr="36FF58DF">
        <w:rPr>
          <w:rFonts w:ascii="Arial" w:eastAsia="Arial" w:hAnsi="Arial" w:cs="Arial"/>
          <w:sz w:val="24"/>
          <w:szCs w:val="24"/>
        </w:rPr>
        <w:t xml:space="preserve">, </w:t>
      </w:r>
      <w:r w:rsidR="37942EEF" w:rsidRPr="36FF58DF">
        <w:rPr>
          <w:rFonts w:ascii="Arial" w:eastAsia="Arial" w:hAnsi="Arial" w:cs="Arial"/>
          <w:sz w:val="24"/>
          <w:szCs w:val="24"/>
        </w:rPr>
        <w:t>incidents of</w:t>
      </w:r>
      <w:r w:rsidR="79239418" w:rsidRPr="36FF58DF">
        <w:rPr>
          <w:rFonts w:ascii="Arial" w:eastAsia="Arial" w:hAnsi="Arial" w:cs="Arial"/>
          <w:sz w:val="24"/>
          <w:szCs w:val="24"/>
        </w:rPr>
        <w:t xml:space="preserve"> </w:t>
      </w:r>
      <w:r w:rsidRPr="36FF58DF">
        <w:rPr>
          <w:rFonts w:ascii="Arial" w:eastAsia="Arial" w:hAnsi="Arial" w:cs="Arial"/>
          <w:sz w:val="24"/>
          <w:szCs w:val="24"/>
        </w:rPr>
        <w:t>fraud will continue to be reported monthly throughout the Funding Period.</w:t>
      </w:r>
    </w:p>
    <w:p w14:paraId="3B4F3A93" w14:textId="421E2027" w:rsidR="00623EBF" w:rsidRPr="006227CA" w:rsidRDefault="00623EBF" w:rsidP="675FBCE5">
      <w:pPr>
        <w:pStyle w:val="ListParagraph"/>
        <w:spacing w:after="0" w:afterAutospacing="1" w:line="240" w:lineRule="auto"/>
        <w:ind w:left="567"/>
        <w:rPr>
          <w:rFonts w:ascii="Arial" w:hAnsi="Arial"/>
        </w:rPr>
      </w:pPr>
    </w:p>
    <w:p w14:paraId="5DABEBE2" w14:textId="05DA561E" w:rsidR="00623EBF" w:rsidRDefault="02E6F4CE" w:rsidP="00E659FB">
      <w:pPr>
        <w:pStyle w:val="ListParagraph"/>
        <w:numPr>
          <w:ilvl w:val="0"/>
          <w:numId w:val="4"/>
        </w:numPr>
        <w:spacing w:after="0" w:afterAutospacing="1" w:line="240" w:lineRule="auto"/>
        <w:ind w:left="567" w:hanging="567"/>
        <w:rPr>
          <w:rFonts w:ascii="Arial" w:eastAsia="Arial" w:hAnsi="Arial" w:cs="Arial"/>
          <w:sz w:val="24"/>
          <w:szCs w:val="24"/>
        </w:rPr>
      </w:pPr>
      <w:r w:rsidRPr="36FF58DF">
        <w:rPr>
          <w:rFonts w:ascii="Arial" w:eastAsia="Arial" w:hAnsi="Arial" w:cs="Arial"/>
          <w:sz w:val="24"/>
          <w:szCs w:val="24"/>
        </w:rPr>
        <w:t xml:space="preserve">The Authority will inform the Project Team at the earliest opportunity of any reports it has received or identified relating to any suspected fraudulent activity </w:t>
      </w:r>
      <w:r w:rsidRPr="36FF58DF">
        <w:rPr>
          <w:rFonts w:ascii="Arial" w:eastAsia="Arial" w:hAnsi="Arial" w:cs="Arial"/>
          <w:sz w:val="24"/>
          <w:szCs w:val="24"/>
        </w:rPr>
        <w:lastRenderedPageBreak/>
        <w:t xml:space="preserve">relating to the delivery of </w:t>
      </w:r>
      <w:r w:rsidR="011BB8B8" w:rsidRPr="36FF58DF">
        <w:rPr>
          <w:rFonts w:ascii="Arial" w:eastAsia="Arial" w:hAnsi="Arial" w:cs="Arial"/>
          <w:sz w:val="24"/>
          <w:szCs w:val="24"/>
        </w:rPr>
        <w:t xml:space="preserve">the </w:t>
      </w:r>
      <w:r w:rsidR="49DF15A9" w:rsidRPr="36FF58DF">
        <w:rPr>
          <w:rFonts w:ascii="Arial" w:eastAsia="Arial" w:hAnsi="Arial" w:cs="Arial"/>
          <w:sz w:val="24"/>
          <w:szCs w:val="24"/>
        </w:rPr>
        <w:t>Proposal</w:t>
      </w:r>
      <w:r w:rsidR="6D227F06" w:rsidRPr="36FF58DF">
        <w:rPr>
          <w:rFonts w:ascii="Arial" w:eastAsia="Arial" w:hAnsi="Arial" w:cs="Arial"/>
          <w:sz w:val="24"/>
          <w:szCs w:val="24"/>
        </w:rPr>
        <w:t xml:space="preserve"> </w:t>
      </w:r>
      <w:r w:rsidRPr="36FF58DF">
        <w:rPr>
          <w:rFonts w:ascii="Arial" w:eastAsia="Arial" w:hAnsi="Arial" w:cs="Arial"/>
          <w:sz w:val="24"/>
          <w:szCs w:val="24"/>
        </w:rPr>
        <w:t>and include a summary of investigative and/or corrective action.</w:t>
      </w:r>
    </w:p>
    <w:p w14:paraId="0DC77196" w14:textId="56FB28AC" w:rsidR="0439646C" w:rsidRDefault="0439646C" w:rsidP="0439646C">
      <w:pPr>
        <w:spacing w:line="240" w:lineRule="auto"/>
        <w:jc w:val="both"/>
        <w:rPr>
          <w:b/>
          <w:bCs/>
        </w:rPr>
      </w:pPr>
    </w:p>
    <w:p w14:paraId="36A5E592" w14:textId="5A61B558" w:rsidR="006E71F6" w:rsidRPr="005B3F9A" w:rsidRDefault="00587A75" w:rsidP="0439646C">
      <w:pPr>
        <w:spacing w:after="0" w:line="240" w:lineRule="auto"/>
        <w:jc w:val="both"/>
        <w:rPr>
          <w:b/>
          <w:bCs/>
          <w:u w:val="single"/>
        </w:rPr>
      </w:pPr>
      <w:r w:rsidRPr="005B3F9A">
        <w:rPr>
          <w:b/>
          <w:bCs/>
          <w:u w:val="single"/>
        </w:rPr>
        <w:t>PERFORMANCE</w:t>
      </w:r>
    </w:p>
    <w:p w14:paraId="33667D9D" w14:textId="3E1408C6" w:rsidR="00501AA2" w:rsidRDefault="491B788C" w:rsidP="00E659FB">
      <w:pPr>
        <w:pStyle w:val="ListParagraph"/>
        <w:numPr>
          <w:ilvl w:val="0"/>
          <w:numId w:val="4"/>
        </w:numPr>
        <w:spacing w:after="0" w:line="240" w:lineRule="auto"/>
        <w:ind w:left="567" w:hanging="567"/>
        <w:rPr>
          <w:rFonts w:ascii="Arial" w:eastAsia="Arial" w:hAnsi="Arial" w:cs="Arial"/>
          <w:sz w:val="24"/>
          <w:szCs w:val="24"/>
        </w:rPr>
      </w:pPr>
      <w:r w:rsidRPr="36FF58DF">
        <w:rPr>
          <w:rFonts w:ascii="Arial" w:eastAsia="Arial" w:hAnsi="Arial" w:cs="Arial"/>
          <w:sz w:val="24"/>
          <w:szCs w:val="24"/>
        </w:rPr>
        <w:t>During the Funding Period, the Authority will provide the information</w:t>
      </w:r>
      <w:r w:rsidR="4E000C41" w:rsidRPr="36FF58DF">
        <w:rPr>
          <w:rFonts w:ascii="Arial" w:eastAsia="Arial" w:hAnsi="Arial" w:cs="Arial"/>
          <w:sz w:val="24"/>
          <w:szCs w:val="24"/>
        </w:rPr>
        <w:t xml:space="preserve"> </w:t>
      </w:r>
      <w:r w:rsidR="67771BDD" w:rsidRPr="36FF58DF">
        <w:rPr>
          <w:rFonts w:ascii="Arial" w:eastAsia="Arial" w:hAnsi="Arial" w:cs="Arial"/>
          <w:sz w:val="24"/>
          <w:szCs w:val="24"/>
        </w:rPr>
        <w:t>(</w:t>
      </w:r>
      <w:r w:rsidR="4E000C41" w:rsidRPr="36FF58DF">
        <w:rPr>
          <w:rFonts w:ascii="Arial" w:eastAsia="Arial" w:hAnsi="Arial" w:cs="Arial"/>
          <w:sz w:val="24"/>
          <w:szCs w:val="24"/>
        </w:rPr>
        <w:t>described</w:t>
      </w:r>
      <w:r w:rsidR="04BB9494" w:rsidRPr="36FF58DF">
        <w:rPr>
          <w:rFonts w:ascii="Arial" w:eastAsia="Arial" w:hAnsi="Arial" w:cs="Arial"/>
          <w:sz w:val="24"/>
          <w:szCs w:val="24"/>
        </w:rPr>
        <w:t xml:space="preserve"> as </w:t>
      </w:r>
      <w:r w:rsidR="505903A5" w:rsidRPr="36FF58DF">
        <w:rPr>
          <w:rFonts w:ascii="Arial" w:eastAsia="Arial" w:hAnsi="Arial" w:cs="Arial"/>
          <w:sz w:val="24"/>
          <w:szCs w:val="24"/>
        </w:rPr>
        <w:t xml:space="preserve">Authority </w:t>
      </w:r>
      <w:r w:rsidR="6DA69BEA" w:rsidRPr="36FF58DF">
        <w:rPr>
          <w:rFonts w:ascii="Arial" w:eastAsia="Arial" w:hAnsi="Arial" w:cs="Arial"/>
          <w:sz w:val="24"/>
          <w:szCs w:val="24"/>
        </w:rPr>
        <w:t>responsibilities</w:t>
      </w:r>
      <w:r w:rsidR="4E000C41" w:rsidRPr="36FF58DF">
        <w:rPr>
          <w:rFonts w:ascii="Arial" w:eastAsia="Arial" w:hAnsi="Arial" w:cs="Arial"/>
          <w:sz w:val="24"/>
          <w:szCs w:val="24"/>
        </w:rPr>
        <w:t xml:space="preserve"> in the table below</w:t>
      </w:r>
      <w:r w:rsidR="09C378C0" w:rsidRPr="36FF58DF">
        <w:rPr>
          <w:rFonts w:ascii="Arial" w:eastAsia="Arial" w:hAnsi="Arial" w:cs="Arial"/>
          <w:sz w:val="24"/>
          <w:szCs w:val="24"/>
        </w:rPr>
        <w:t>)</w:t>
      </w:r>
      <w:r w:rsidRPr="36FF58DF">
        <w:rPr>
          <w:rFonts w:ascii="Arial" w:eastAsia="Arial" w:hAnsi="Arial" w:cs="Arial"/>
          <w:sz w:val="24"/>
          <w:szCs w:val="24"/>
        </w:rPr>
        <w:t xml:space="preserve"> to the Project </w:t>
      </w:r>
      <w:r w:rsidR="242A58DB" w:rsidRPr="36FF58DF">
        <w:rPr>
          <w:rFonts w:ascii="Arial" w:eastAsia="Arial" w:hAnsi="Arial" w:cs="Arial"/>
          <w:sz w:val="24"/>
          <w:szCs w:val="24"/>
        </w:rPr>
        <w:t>Team in</w:t>
      </w:r>
      <w:r w:rsidRPr="36FF58DF">
        <w:rPr>
          <w:rFonts w:ascii="Arial" w:eastAsia="Arial" w:hAnsi="Arial" w:cs="Arial"/>
          <w:sz w:val="24"/>
          <w:szCs w:val="24"/>
        </w:rPr>
        <w:t xml:space="preserve"> their Monthly Report submission in relation to the KPI targets</w:t>
      </w:r>
      <w:r w:rsidR="4560CC8E" w:rsidRPr="36FF58DF">
        <w:rPr>
          <w:rFonts w:ascii="Arial" w:eastAsia="Arial" w:hAnsi="Arial" w:cs="Arial"/>
          <w:sz w:val="24"/>
          <w:szCs w:val="24"/>
        </w:rPr>
        <w:t xml:space="preserve"> described in the table below and as further</w:t>
      </w:r>
      <w:r w:rsidRPr="36FF58DF">
        <w:rPr>
          <w:rFonts w:ascii="Arial" w:eastAsia="Arial" w:hAnsi="Arial" w:cs="Arial"/>
          <w:sz w:val="24"/>
          <w:szCs w:val="24"/>
        </w:rPr>
        <w:t xml:space="preserve"> stipulated in the </w:t>
      </w:r>
      <w:r w:rsidR="3280CA56" w:rsidRPr="36FF58DF">
        <w:rPr>
          <w:rFonts w:ascii="Arial" w:eastAsia="Arial" w:hAnsi="Arial" w:cs="Arial"/>
          <w:sz w:val="24"/>
          <w:szCs w:val="24"/>
        </w:rPr>
        <w:t>Proposal</w:t>
      </w:r>
      <w:r w:rsidR="461285EB" w:rsidRPr="36FF58DF">
        <w:rPr>
          <w:rFonts w:ascii="Arial" w:eastAsia="Arial" w:hAnsi="Arial" w:cs="Arial"/>
          <w:sz w:val="24"/>
          <w:szCs w:val="24"/>
        </w:rPr>
        <w:t xml:space="preserve"> (</w:t>
      </w:r>
      <w:r w:rsidR="2D559335" w:rsidRPr="36FF58DF">
        <w:rPr>
          <w:rFonts w:ascii="Arial" w:eastAsia="Arial" w:hAnsi="Arial" w:cs="Arial"/>
          <w:sz w:val="24"/>
          <w:szCs w:val="24"/>
        </w:rPr>
        <w:t>attached</w:t>
      </w:r>
      <w:r w:rsidR="02FE1F13" w:rsidRPr="36FF58DF">
        <w:rPr>
          <w:rFonts w:ascii="Arial" w:eastAsia="Arial" w:hAnsi="Arial" w:cs="Arial"/>
          <w:sz w:val="24"/>
          <w:szCs w:val="24"/>
        </w:rPr>
        <w:t xml:space="preserve"> as</w:t>
      </w:r>
      <w:r w:rsidR="461285EB" w:rsidRPr="36FF58DF">
        <w:rPr>
          <w:rFonts w:ascii="Arial" w:eastAsia="Arial" w:hAnsi="Arial" w:cs="Arial"/>
          <w:sz w:val="24"/>
          <w:szCs w:val="24"/>
        </w:rPr>
        <w:t xml:space="preserve"> Annex 7</w:t>
      </w:r>
      <w:r w:rsidR="35F1ACD0" w:rsidRPr="36FF58DF">
        <w:rPr>
          <w:rFonts w:ascii="Arial" w:eastAsia="Arial" w:hAnsi="Arial" w:cs="Arial"/>
          <w:sz w:val="24"/>
          <w:szCs w:val="24"/>
        </w:rPr>
        <w:t>)</w:t>
      </w:r>
      <w:r w:rsidR="00310FDA" w:rsidRPr="36FF58DF">
        <w:rPr>
          <w:rFonts w:ascii="Arial" w:eastAsia="Arial" w:hAnsi="Arial" w:cs="Arial"/>
          <w:sz w:val="24"/>
          <w:szCs w:val="24"/>
        </w:rPr>
        <w:t>.</w:t>
      </w:r>
    </w:p>
    <w:p w14:paraId="42E749BC" w14:textId="2A0ED3D2" w:rsidR="00501AA2" w:rsidRDefault="00501AA2" w:rsidP="0439646C">
      <w:pPr>
        <w:spacing w:after="0" w:line="240" w:lineRule="auto"/>
        <w:rPr>
          <w:rFonts w:ascii="Calibri" w:hAnsi="Calibri" w:cs="Times New Roman"/>
        </w:rPr>
      </w:pPr>
    </w:p>
    <w:p w14:paraId="22DC3985" w14:textId="6EB556DD" w:rsidR="5952E594" w:rsidRDefault="16458F40" w:rsidP="00E659FB">
      <w:pPr>
        <w:pStyle w:val="ListParagraph"/>
        <w:numPr>
          <w:ilvl w:val="0"/>
          <w:numId w:val="4"/>
        </w:numPr>
        <w:spacing w:after="0" w:line="240" w:lineRule="auto"/>
        <w:ind w:left="567" w:hanging="567"/>
        <w:rPr>
          <w:rFonts w:ascii="Arial" w:eastAsia="Arial" w:hAnsi="Arial" w:cs="Arial"/>
          <w:sz w:val="24"/>
          <w:szCs w:val="24"/>
        </w:rPr>
      </w:pPr>
      <w:r w:rsidRPr="36FF58DF">
        <w:rPr>
          <w:rFonts w:ascii="Arial" w:eastAsia="Arial" w:hAnsi="Arial" w:cs="Arial"/>
          <w:sz w:val="24"/>
          <w:szCs w:val="24"/>
        </w:rPr>
        <w:t>To measure performance, the Project Team will assess performance levels against the monthly target</w:t>
      </w:r>
      <w:r w:rsidR="65237D9D" w:rsidRPr="36FF58DF">
        <w:rPr>
          <w:rFonts w:ascii="Arial" w:eastAsia="Arial" w:hAnsi="Arial" w:cs="Arial"/>
          <w:sz w:val="24"/>
          <w:szCs w:val="24"/>
        </w:rPr>
        <w:t xml:space="preserve"> forecast</w:t>
      </w:r>
      <w:r w:rsidR="75ED7015" w:rsidRPr="36FF58DF">
        <w:rPr>
          <w:rFonts w:ascii="Arial" w:eastAsia="Arial" w:hAnsi="Arial" w:cs="Arial"/>
          <w:sz w:val="24"/>
          <w:szCs w:val="24"/>
        </w:rPr>
        <w:t xml:space="preserve"> </w:t>
      </w:r>
      <w:r w:rsidR="564457C9" w:rsidRPr="36FF58DF">
        <w:rPr>
          <w:rFonts w:ascii="Arial" w:eastAsia="Arial" w:hAnsi="Arial" w:cs="Arial"/>
          <w:sz w:val="24"/>
          <w:szCs w:val="24"/>
        </w:rPr>
        <w:t>(from the grant assessment proposal)</w:t>
      </w:r>
      <w:r w:rsidR="75ED7015" w:rsidRPr="36FF58DF">
        <w:rPr>
          <w:rFonts w:ascii="Arial" w:eastAsia="Arial" w:hAnsi="Arial" w:cs="Arial"/>
          <w:sz w:val="24"/>
          <w:szCs w:val="24"/>
        </w:rPr>
        <w:t xml:space="preserve"> given by the Authority as a benchmark</w:t>
      </w:r>
      <w:r w:rsidRPr="36FF58DF">
        <w:rPr>
          <w:rFonts w:ascii="Arial" w:eastAsia="Arial" w:hAnsi="Arial" w:cs="Arial"/>
          <w:sz w:val="24"/>
          <w:szCs w:val="24"/>
        </w:rPr>
        <w:t xml:space="preserve"> accordance with the levels set out in the table below.</w:t>
      </w:r>
      <w:r w:rsidRPr="36FF58DF">
        <w:rPr>
          <w:rFonts w:ascii="Arial" w:eastAsia="Arial" w:hAnsi="Arial" w:cs="Arial"/>
        </w:rPr>
        <w:t xml:space="preserve"> </w:t>
      </w:r>
      <w:r w:rsidR="6DBA3ED7" w:rsidRPr="36FF58DF">
        <w:rPr>
          <w:rFonts w:ascii="Arial" w:eastAsia="Arial" w:hAnsi="Arial" w:cs="Arial"/>
          <w:sz w:val="24"/>
          <w:szCs w:val="24"/>
        </w:rPr>
        <w:t xml:space="preserve">All </w:t>
      </w:r>
      <w:r w:rsidR="41D7FA4A" w:rsidRPr="36FF58DF">
        <w:rPr>
          <w:rFonts w:ascii="Arial" w:eastAsia="Arial" w:hAnsi="Arial" w:cs="Arial"/>
          <w:sz w:val="24"/>
          <w:szCs w:val="24"/>
        </w:rPr>
        <w:t>forecasted figures against the KPIs will be reviewed to consider risks around deliverability</w:t>
      </w:r>
      <w:r w:rsidR="616E2D2B" w:rsidRPr="36FF58DF">
        <w:rPr>
          <w:rFonts w:ascii="Arial" w:eastAsia="Arial" w:hAnsi="Arial" w:cs="Arial"/>
          <w:sz w:val="24"/>
          <w:szCs w:val="24"/>
        </w:rPr>
        <w:t>.</w:t>
      </w:r>
    </w:p>
    <w:p w14:paraId="47DBFAF0" w14:textId="23BDF244" w:rsidR="34F824A1" w:rsidRDefault="34F824A1" w:rsidP="34F824A1">
      <w:pPr>
        <w:spacing w:after="0" w:line="240" w:lineRule="auto"/>
        <w:rPr>
          <w:rFonts w:ascii="Calibri" w:hAnsi="Calibri" w:cs="Times New Roman"/>
        </w:rPr>
      </w:pPr>
    </w:p>
    <w:p w14:paraId="0505B01E" w14:textId="30EE66C5" w:rsidR="127CC39A" w:rsidRDefault="22360B32" w:rsidP="127CC39A">
      <w:pPr>
        <w:pStyle w:val="ListParagraph"/>
        <w:numPr>
          <w:ilvl w:val="0"/>
          <w:numId w:val="4"/>
        </w:numPr>
        <w:spacing w:after="0" w:line="240" w:lineRule="auto"/>
        <w:ind w:left="567" w:hanging="567"/>
        <w:rPr>
          <w:sz w:val="24"/>
          <w:szCs w:val="24"/>
        </w:rPr>
      </w:pPr>
      <w:r w:rsidRPr="36FF58DF">
        <w:rPr>
          <w:rFonts w:ascii="Arial" w:eastAsia="Arial" w:hAnsi="Arial" w:cs="Arial"/>
          <w:sz w:val="24"/>
          <w:szCs w:val="24"/>
        </w:rPr>
        <w:t>The Authority will submit the monthly report figures split by either HUG Phase 1 or LAD 3 so that KPIs can be monitored separatel</w:t>
      </w:r>
      <w:r w:rsidR="04BA4FA8" w:rsidRPr="36FF58DF">
        <w:rPr>
          <w:rFonts w:ascii="Arial" w:eastAsia="Arial" w:hAnsi="Arial" w:cs="Arial"/>
          <w:sz w:val="24"/>
          <w:szCs w:val="24"/>
        </w:rPr>
        <w:t>y.</w:t>
      </w:r>
      <w:r w:rsidR="5A0DFF95" w:rsidRPr="36FF58DF">
        <w:rPr>
          <w:rFonts w:ascii="Arial" w:eastAsia="Arial" w:hAnsi="Arial" w:cs="Arial"/>
          <w:sz w:val="24"/>
          <w:szCs w:val="24"/>
        </w:rPr>
        <w:t xml:space="preserve"> If both are applied for then 2 separate reports will be needed per scheme.</w:t>
      </w:r>
    </w:p>
    <w:p w14:paraId="34E9CF75" w14:textId="6EB2DEEA" w:rsidR="34F824A1" w:rsidRDefault="34F824A1" w:rsidP="46F50408">
      <w:pPr>
        <w:spacing w:after="0" w:line="240" w:lineRule="auto"/>
        <w:rPr>
          <w:rFonts w:ascii="Calibri" w:hAnsi="Calibri" w:cs="Times New Roman"/>
        </w:rPr>
      </w:pPr>
    </w:p>
    <w:p w14:paraId="447AA8DB" w14:textId="45831E45" w:rsidR="5A7A7528" w:rsidRDefault="101DFDBB" w:rsidP="5A7A7528">
      <w:pPr>
        <w:pStyle w:val="ListParagraph"/>
        <w:numPr>
          <w:ilvl w:val="0"/>
          <w:numId w:val="4"/>
        </w:numPr>
        <w:spacing w:after="0" w:line="240" w:lineRule="auto"/>
        <w:ind w:left="567" w:hanging="567"/>
        <w:rPr>
          <w:rFonts w:ascii="Arial" w:eastAsia="Arial" w:hAnsi="Arial" w:cs="Arial"/>
          <w:sz w:val="24"/>
          <w:szCs w:val="24"/>
        </w:rPr>
      </w:pPr>
      <w:r w:rsidRPr="36FF58DF">
        <w:rPr>
          <w:rFonts w:ascii="Arial" w:eastAsia="Arial" w:hAnsi="Arial" w:cs="Arial"/>
          <w:sz w:val="24"/>
          <w:szCs w:val="24"/>
        </w:rPr>
        <w:t>KPIs</w:t>
      </w:r>
      <w:r w:rsidR="04BA4FA8" w:rsidRPr="36FF58DF">
        <w:rPr>
          <w:rFonts w:ascii="Arial" w:eastAsia="Arial" w:hAnsi="Arial" w:cs="Arial"/>
          <w:sz w:val="24"/>
          <w:szCs w:val="24"/>
        </w:rPr>
        <w:t xml:space="preserve"> 1a, 1b, 2a and 2b </w:t>
      </w:r>
      <w:r w:rsidR="79950507" w:rsidRPr="36FF58DF">
        <w:rPr>
          <w:rFonts w:ascii="Arial" w:eastAsia="Arial" w:hAnsi="Arial" w:cs="Arial"/>
          <w:sz w:val="24"/>
          <w:szCs w:val="24"/>
        </w:rPr>
        <w:t>should reflect</w:t>
      </w:r>
      <w:r w:rsidR="04BA4FA8" w:rsidRPr="36FF58DF">
        <w:rPr>
          <w:rFonts w:ascii="Arial" w:eastAsia="Arial" w:hAnsi="Arial" w:cs="Arial"/>
          <w:sz w:val="24"/>
          <w:szCs w:val="24"/>
        </w:rPr>
        <w:t xml:space="preserve"> the figures of the reporting month </w:t>
      </w:r>
      <w:r w:rsidR="2450BEDA" w:rsidRPr="36FF58DF">
        <w:rPr>
          <w:rFonts w:ascii="Arial" w:eastAsia="Arial" w:hAnsi="Arial" w:cs="Arial"/>
          <w:sz w:val="24"/>
          <w:szCs w:val="24"/>
        </w:rPr>
        <w:t>provided to BEIS</w:t>
      </w:r>
      <w:r w:rsidR="04BA4FA8" w:rsidRPr="36FF58DF">
        <w:rPr>
          <w:rFonts w:ascii="Arial" w:eastAsia="Arial" w:hAnsi="Arial" w:cs="Arial"/>
          <w:sz w:val="24"/>
          <w:szCs w:val="24"/>
        </w:rPr>
        <w:t xml:space="preserve"> within 10 working days of reporting month end. </w:t>
      </w:r>
      <w:r w:rsidR="0B4BD809" w:rsidRPr="36FF58DF">
        <w:rPr>
          <w:rFonts w:ascii="Arial" w:eastAsia="Arial" w:hAnsi="Arial" w:cs="Arial"/>
          <w:sz w:val="24"/>
          <w:szCs w:val="24"/>
        </w:rPr>
        <w:t>KPIs</w:t>
      </w:r>
      <w:r w:rsidR="517DA581" w:rsidRPr="36FF58DF">
        <w:rPr>
          <w:rFonts w:ascii="Arial" w:eastAsia="Arial" w:hAnsi="Arial" w:cs="Arial"/>
          <w:sz w:val="24"/>
          <w:szCs w:val="24"/>
        </w:rPr>
        <w:t xml:space="preserve"> 3a and 3b </w:t>
      </w:r>
      <w:r w:rsidR="24F17597" w:rsidRPr="36FF58DF">
        <w:rPr>
          <w:rFonts w:ascii="Arial" w:eastAsia="Arial" w:hAnsi="Arial" w:cs="Arial"/>
          <w:color w:val="000000" w:themeColor="text1"/>
          <w:sz w:val="24"/>
          <w:szCs w:val="24"/>
        </w:rPr>
        <w:t>should reflect</w:t>
      </w:r>
      <w:r w:rsidR="517DA581" w:rsidRPr="36FF58DF">
        <w:rPr>
          <w:rFonts w:ascii="Arial" w:eastAsia="Arial" w:hAnsi="Arial" w:cs="Arial"/>
          <w:sz w:val="24"/>
          <w:szCs w:val="24"/>
        </w:rPr>
        <w:t xml:space="preserve"> the figures of the reporting month, </w:t>
      </w:r>
      <w:r w:rsidR="76290EE5" w:rsidRPr="36FF58DF">
        <w:rPr>
          <w:rFonts w:ascii="Arial" w:eastAsia="Arial" w:hAnsi="Arial" w:cs="Arial"/>
          <w:sz w:val="24"/>
          <w:szCs w:val="24"/>
        </w:rPr>
        <w:t xml:space="preserve">at the </w:t>
      </w:r>
      <w:r w:rsidR="517DA581" w:rsidRPr="36FF58DF">
        <w:rPr>
          <w:rFonts w:ascii="Arial" w:eastAsia="Arial" w:hAnsi="Arial" w:cs="Arial"/>
          <w:sz w:val="24"/>
          <w:szCs w:val="24"/>
        </w:rPr>
        <w:t>month end. However</w:t>
      </w:r>
      <w:r w:rsidR="2D69BA57" w:rsidRPr="36FF58DF">
        <w:rPr>
          <w:rFonts w:ascii="Arial" w:eastAsia="Arial" w:hAnsi="Arial" w:cs="Arial"/>
          <w:sz w:val="24"/>
          <w:szCs w:val="24"/>
        </w:rPr>
        <w:t>,</w:t>
      </w:r>
      <w:r w:rsidR="517DA581" w:rsidRPr="36FF58DF">
        <w:rPr>
          <w:rFonts w:ascii="Arial" w:eastAsia="Arial" w:hAnsi="Arial" w:cs="Arial"/>
          <w:sz w:val="24"/>
          <w:szCs w:val="24"/>
        </w:rPr>
        <w:t xml:space="preserve"> 3b will be given as a </w:t>
      </w:r>
      <w:proofErr w:type="gramStart"/>
      <w:r w:rsidR="517DA581" w:rsidRPr="36FF58DF">
        <w:rPr>
          <w:rFonts w:ascii="Arial" w:eastAsia="Arial" w:hAnsi="Arial" w:cs="Arial"/>
          <w:sz w:val="24"/>
          <w:szCs w:val="24"/>
        </w:rPr>
        <w:t>1</w:t>
      </w:r>
      <w:r w:rsidR="0F26FA05" w:rsidRPr="36FF58DF">
        <w:rPr>
          <w:rFonts w:ascii="Arial" w:eastAsia="Arial" w:hAnsi="Arial" w:cs="Arial"/>
          <w:sz w:val="24"/>
          <w:szCs w:val="24"/>
        </w:rPr>
        <w:t xml:space="preserve"> month</w:t>
      </w:r>
      <w:proofErr w:type="gramEnd"/>
      <w:r w:rsidR="0F26FA05" w:rsidRPr="36FF58DF">
        <w:rPr>
          <w:rFonts w:ascii="Arial" w:eastAsia="Arial" w:hAnsi="Arial" w:cs="Arial"/>
          <w:sz w:val="24"/>
          <w:szCs w:val="24"/>
        </w:rPr>
        <w:t xml:space="preserve"> lag and be submitted month end of the following month it is reporting on.</w:t>
      </w:r>
    </w:p>
    <w:p w14:paraId="32522FA0" w14:textId="275BC0AC" w:rsidR="46F50408" w:rsidRDefault="46F50408" w:rsidP="46F50408">
      <w:pPr>
        <w:spacing w:after="0" w:line="240" w:lineRule="auto"/>
        <w:rPr>
          <w:rFonts w:ascii="Calibri" w:hAnsi="Calibri" w:cs="Times New Roman"/>
        </w:rPr>
      </w:pPr>
    </w:p>
    <w:p w14:paraId="42C24353" w14:textId="22C3B680" w:rsidR="00181956" w:rsidRPr="00E51624" w:rsidRDefault="5A20F41C">
      <w:pPr>
        <w:pStyle w:val="ListParagraph"/>
        <w:numPr>
          <w:ilvl w:val="0"/>
          <w:numId w:val="4"/>
        </w:numPr>
        <w:spacing w:after="0" w:line="240" w:lineRule="auto"/>
        <w:ind w:left="567" w:hanging="567"/>
        <w:rPr>
          <w:sz w:val="24"/>
          <w:szCs w:val="24"/>
        </w:rPr>
      </w:pPr>
      <w:r w:rsidRPr="36FF58DF">
        <w:rPr>
          <w:rFonts w:ascii="Arial" w:eastAsia="Arial" w:hAnsi="Arial" w:cs="Arial"/>
          <w:sz w:val="24"/>
          <w:szCs w:val="24"/>
        </w:rPr>
        <w:t xml:space="preserve">If the Authority fails to provide </w:t>
      </w:r>
      <w:r w:rsidR="0072435F" w:rsidRPr="36FF58DF">
        <w:rPr>
          <w:rFonts w:ascii="Arial" w:eastAsia="Arial" w:hAnsi="Arial" w:cs="Arial"/>
          <w:sz w:val="24"/>
          <w:szCs w:val="24"/>
        </w:rPr>
        <w:t>their monthly report submission</w:t>
      </w:r>
      <w:r w:rsidR="6275DFBE" w:rsidRPr="36FF58DF">
        <w:rPr>
          <w:rFonts w:ascii="Arial" w:eastAsia="Arial" w:hAnsi="Arial" w:cs="Arial"/>
          <w:sz w:val="24"/>
          <w:szCs w:val="24"/>
        </w:rPr>
        <w:t xml:space="preserve"> </w:t>
      </w:r>
      <w:r w:rsidR="0072435F" w:rsidRPr="36FF58DF">
        <w:rPr>
          <w:rFonts w:ascii="Arial" w:eastAsia="Arial" w:hAnsi="Arial" w:cs="Arial"/>
          <w:sz w:val="24"/>
          <w:szCs w:val="24"/>
        </w:rPr>
        <w:t xml:space="preserve">on </w:t>
      </w:r>
      <w:r w:rsidR="009A714D" w:rsidRPr="36FF58DF">
        <w:rPr>
          <w:rFonts w:ascii="Arial" w:eastAsia="Arial" w:hAnsi="Arial" w:cs="Arial"/>
          <w:sz w:val="24"/>
          <w:szCs w:val="24"/>
        </w:rPr>
        <w:t xml:space="preserve">or prior to the </w:t>
      </w:r>
      <w:r w:rsidR="00181956" w:rsidRPr="36FF58DF">
        <w:rPr>
          <w:rFonts w:ascii="Arial" w:eastAsia="Arial" w:hAnsi="Arial" w:cs="Arial"/>
          <w:sz w:val="24"/>
          <w:szCs w:val="24"/>
        </w:rPr>
        <w:t>reporting deadline:</w:t>
      </w:r>
    </w:p>
    <w:p w14:paraId="068314C9" w14:textId="77F68AC1" w:rsidR="00181956" w:rsidRPr="00181956" w:rsidRDefault="00181956" w:rsidP="00181956">
      <w:pPr>
        <w:pStyle w:val="ListParagraph"/>
        <w:numPr>
          <w:ilvl w:val="1"/>
          <w:numId w:val="4"/>
        </w:numPr>
        <w:spacing w:after="0" w:line="240" w:lineRule="auto"/>
        <w:rPr>
          <w:sz w:val="24"/>
          <w:szCs w:val="24"/>
        </w:rPr>
      </w:pPr>
      <w:r w:rsidRPr="36FF58DF">
        <w:rPr>
          <w:sz w:val="24"/>
          <w:szCs w:val="24"/>
        </w:rPr>
        <w:t>KPA 1a, 1b, 2a, 2b, 3a</w:t>
      </w:r>
      <w:r w:rsidR="00E51624" w:rsidRPr="36FF58DF">
        <w:rPr>
          <w:sz w:val="24"/>
          <w:szCs w:val="24"/>
        </w:rPr>
        <w:t xml:space="preserve"> - </w:t>
      </w:r>
      <w:r w:rsidR="009A714D" w:rsidRPr="36FF58DF">
        <w:rPr>
          <w:rFonts w:eastAsia="Arial"/>
        </w:rPr>
        <w:t>1</w:t>
      </w:r>
      <w:r w:rsidR="0050590E" w:rsidRPr="36FF58DF">
        <w:rPr>
          <w:rFonts w:eastAsia="Arial"/>
        </w:rPr>
        <w:t xml:space="preserve">0 </w:t>
      </w:r>
      <w:r w:rsidR="009A714D" w:rsidRPr="36FF58DF">
        <w:rPr>
          <w:rFonts w:eastAsia="Arial"/>
        </w:rPr>
        <w:t>working day</w:t>
      </w:r>
      <w:r w:rsidR="008E2F61" w:rsidRPr="36FF58DF">
        <w:rPr>
          <w:rFonts w:eastAsia="Arial"/>
        </w:rPr>
        <w:t>s</w:t>
      </w:r>
      <w:r w:rsidR="009A714D" w:rsidRPr="36FF58DF">
        <w:rPr>
          <w:rFonts w:eastAsia="Arial"/>
        </w:rPr>
        <w:t xml:space="preserve"> </w:t>
      </w:r>
      <w:r w:rsidR="006D715F" w:rsidRPr="36FF58DF">
        <w:rPr>
          <w:rFonts w:eastAsia="Arial"/>
        </w:rPr>
        <w:t xml:space="preserve">after the last day of the previous month. </w:t>
      </w:r>
      <w:r w:rsidR="0072435F" w:rsidRPr="36FF58DF">
        <w:rPr>
          <w:rFonts w:eastAsia="Arial"/>
        </w:rPr>
        <w:t xml:space="preserve"> </w:t>
      </w:r>
      <w:r w:rsidR="00DC1723" w:rsidRPr="36FF58DF">
        <w:rPr>
          <w:rFonts w:eastAsia="Arial"/>
        </w:rPr>
        <w:t xml:space="preserve">(Reporting on the previous month). </w:t>
      </w:r>
    </w:p>
    <w:p w14:paraId="7D708006" w14:textId="0D50EF36" w:rsidR="00181956" w:rsidRPr="00181956" w:rsidRDefault="00E51624">
      <w:pPr>
        <w:pStyle w:val="ListParagraph"/>
        <w:numPr>
          <w:ilvl w:val="1"/>
          <w:numId w:val="4"/>
        </w:numPr>
        <w:spacing w:after="0" w:line="240" w:lineRule="auto"/>
        <w:rPr>
          <w:sz w:val="24"/>
          <w:szCs w:val="24"/>
        </w:rPr>
      </w:pPr>
      <w:r w:rsidRPr="36FF58DF">
        <w:rPr>
          <w:sz w:val="24"/>
          <w:szCs w:val="24"/>
        </w:rPr>
        <w:t xml:space="preserve">KPA 3b </w:t>
      </w:r>
      <w:r w:rsidR="00D63522" w:rsidRPr="36FF58DF">
        <w:rPr>
          <w:sz w:val="24"/>
          <w:szCs w:val="24"/>
        </w:rPr>
        <w:t>–</w:t>
      </w:r>
      <w:r w:rsidRPr="36FF58DF">
        <w:rPr>
          <w:sz w:val="24"/>
          <w:szCs w:val="24"/>
        </w:rPr>
        <w:t xml:space="preserve"> </w:t>
      </w:r>
      <w:r w:rsidR="00D63522" w:rsidRPr="36FF58DF">
        <w:rPr>
          <w:sz w:val="24"/>
          <w:szCs w:val="24"/>
        </w:rPr>
        <w:t>Last working day of the month</w:t>
      </w:r>
      <w:r w:rsidR="00DC1723" w:rsidRPr="36FF58DF">
        <w:rPr>
          <w:sz w:val="24"/>
          <w:szCs w:val="24"/>
        </w:rPr>
        <w:t xml:space="preserve"> (Reporting on the previous month)</w:t>
      </w:r>
    </w:p>
    <w:p w14:paraId="3F0082BC" w14:textId="70CD5412" w:rsidR="00B71929" w:rsidRDefault="000024FC" w:rsidP="243674CD">
      <w:pPr>
        <w:pStyle w:val="ListParagraph"/>
        <w:spacing w:after="0" w:line="240" w:lineRule="auto"/>
        <w:rPr>
          <w:rFonts w:ascii="Arial" w:eastAsia="Arial" w:hAnsi="Arial" w:cs="Arial"/>
          <w:sz w:val="24"/>
          <w:szCs w:val="24"/>
        </w:rPr>
      </w:pPr>
      <w:r w:rsidRPr="243674CD">
        <w:rPr>
          <w:rFonts w:ascii="Arial" w:eastAsia="Arial" w:hAnsi="Arial" w:cs="Arial"/>
          <w:sz w:val="24"/>
          <w:szCs w:val="24"/>
        </w:rPr>
        <w:t>T</w:t>
      </w:r>
      <w:r w:rsidR="6275DFBE" w:rsidRPr="243674CD">
        <w:rPr>
          <w:rFonts w:ascii="Arial" w:eastAsia="Arial" w:hAnsi="Arial" w:cs="Arial"/>
          <w:sz w:val="24"/>
          <w:szCs w:val="24"/>
        </w:rPr>
        <w:t>he</w:t>
      </w:r>
      <w:r w:rsidR="5A20F41C" w:rsidRPr="243674CD">
        <w:rPr>
          <w:rFonts w:ascii="Arial" w:eastAsia="Arial" w:hAnsi="Arial" w:cs="Arial"/>
          <w:sz w:val="24"/>
          <w:szCs w:val="24"/>
        </w:rPr>
        <w:t xml:space="preserve"> Project team will alert the Authority wi</w:t>
      </w:r>
      <w:r w:rsidR="5BE0AA8F" w:rsidRPr="243674CD">
        <w:rPr>
          <w:rFonts w:ascii="Arial" w:eastAsia="Arial" w:hAnsi="Arial" w:cs="Arial"/>
          <w:sz w:val="24"/>
          <w:szCs w:val="24"/>
        </w:rPr>
        <w:t xml:space="preserve">thin 2 working days to submit the information. </w:t>
      </w:r>
      <w:r w:rsidR="75D07E28" w:rsidRPr="243674CD">
        <w:rPr>
          <w:rFonts w:ascii="Arial" w:eastAsia="Arial" w:hAnsi="Arial" w:cs="Arial"/>
          <w:sz w:val="24"/>
          <w:szCs w:val="24"/>
        </w:rPr>
        <w:t xml:space="preserve">The </w:t>
      </w:r>
      <w:r w:rsidR="2EA8E17E" w:rsidRPr="243674CD">
        <w:rPr>
          <w:rFonts w:ascii="Arial" w:eastAsia="Arial" w:hAnsi="Arial" w:cs="Arial"/>
          <w:sz w:val="24"/>
          <w:szCs w:val="24"/>
        </w:rPr>
        <w:t>A</w:t>
      </w:r>
      <w:r w:rsidR="75D07E28" w:rsidRPr="243674CD">
        <w:rPr>
          <w:rFonts w:ascii="Arial" w:eastAsia="Arial" w:hAnsi="Arial" w:cs="Arial"/>
          <w:sz w:val="24"/>
          <w:szCs w:val="24"/>
        </w:rPr>
        <w:t>uthority</w:t>
      </w:r>
      <w:r w:rsidR="5BE0AA8F" w:rsidRPr="243674CD">
        <w:rPr>
          <w:rFonts w:ascii="Arial" w:eastAsia="Arial" w:hAnsi="Arial" w:cs="Arial"/>
          <w:sz w:val="24"/>
          <w:szCs w:val="24"/>
        </w:rPr>
        <w:t xml:space="preserve"> will be given a </w:t>
      </w:r>
      <w:r w:rsidR="0B5AB8BE" w:rsidRPr="243674CD">
        <w:rPr>
          <w:rFonts w:ascii="Arial" w:eastAsia="Arial" w:hAnsi="Arial" w:cs="Arial"/>
          <w:sz w:val="24"/>
          <w:szCs w:val="24"/>
        </w:rPr>
        <w:t>further</w:t>
      </w:r>
      <w:r w:rsidR="5BE0AA8F" w:rsidRPr="243674CD">
        <w:rPr>
          <w:rFonts w:ascii="Arial" w:eastAsia="Arial" w:hAnsi="Arial" w:cs="Arial"/>
          <w:sz w:val="24"/>
          <w:szCs w:val="24"/>
        </w:rPr>
        <w:t xml:space="preserve"> 2 days </w:t>
      </w:r>
      <w:r w:rsidR="120ECFB1" w:rsidRPr="243674CD">
        <w:rPr>
          <w:rFonts w:ascii="Arial" w:eastAsia="Arial" w:hAnsi="Arial" w:cs="Arial"/>
          <w:sz w:val="24"/>
          <w:szCs w:val="24"/>
        </w:rPr>
        <w:t>from this communication</w:t>
      </w:r>
      <w:r w:rsidR="5BE0AA8F" w:rsidRPr="243674CD">
        <w:rPr>
          <w:rFonts w:ascii="Arial" w:eastAsia="Arial" w:hAnsi="Arial" w:cs="Arial"/>
          <w:sz w:val="24"/>
          <w:szCs w:val="24"/>
        </w:rPr>
        <w:t xml:space="preserve"> to </w:t>
      </w:r>
      <w:r w:rsidR="120ECFB1" w:rsidRPr="243674CD">
        <w:rPr>
          <w:rFonts w:ascii="Arial" w:eastAsia="Arial" w:hAnsi="Arial" w:cs="Arial"/>
          <w:sz w:val="24"/>
          <w:szCs w:val="24"/>
        </w:rPr>
        <w:t>rectify and send the information before the Project team escalate</w:t>
      </w:r>
      <w:r w:rsidR="6F27551A" w:rsidRPr="243674CD">
        <w:rPr>
          <w:rFonts w:ascii="Arial" w:eastAsia="Arial" w:hAnsi="Arial" w:cs="Arial"/>
          <w:sz w:val="24"/>
          <w:szCs w:val="24"/>
        </w:rPr>
        <w:t>s</w:t>
      </w:r>
      <w:r w:rsidR="120ECFB1" w:rsidRPr="243674CD">
        <w:rPr>
          <w:rFonts w:ascii="Arial" w:eastAsia="Arial" w:hAnsi="Arial" w:cs="Arial"/>
          <w:sz w:val="24"/>
          <w:szCs w:val="24"/>
        </w:rPr>
        <w:t xml:space="preserve"> this </w:t>
      </w:r>
      <w:r w:rsidR="2250B4A3" w:rsidRPr="243674CD">
        <w:rPr>
          <w:rFonts w:ascii="Arial" w:eastAsia="Arial" w:hAnsi="Arial" w:cs="Arial"/>
          <w:sz w:val="24"/>
          <w:szCs w:val="24"/>
        </w:rPr>
        <w:t>query to the project deputy director who will contact the person who has signed the MOU.</w:t>
      </w:r>
      <w:r w:rsidR="04B6F9BF" w:rsidRPr="243674CD">
        <w:rPr>
          <w:rFonts w:ascii="Arial" w:eastAsia="Arial" w:hAnsi="Arial" w:cs="Arial"/>
          <w:sz w:val="24"/>
          <w:szCs w:val="24"/>
        </w:rPr>
        <w:t xml:space="preserve"> If there is still no response within a further 2 days</w:t>
      </w:r>
      <w:r w:rsidR="004D0476" w:rsidRPr="243674CD">
        <w:rPr>
          <w:rFonts w:ascii="Arial" w:eastAsia="Arial" w:hAnsi="Arial" w:cs="Arial"/>
          <w:sz w:val="24"/>
          <w:szCs w:val="24"/>
        </w:rPr>
        <w:t>,</w:t>
      </w:r>
      <w:r w:rsidR="04B6F9BF" w:rsidRPr="243674CD">
        <w:rPr>
          <w:rFonts w:ascii="Arial" w:eastAsia="Arial" w:hAnsi="Arial" w:cs="Arial"/>
          <w:sz w:val="24"/>
          <w:szCs w:val="24"/>
        </w:rPr>
        <w:t xml:space="preserve"> the project SRO will </w:t>
      </w:r>
      <w:r w:rsidR="467B759C" w:rsidRPr="243674CD">
        <w:rPr>
          <w:rFonts w:ascii="Arial" w:eastAsia="Arial" w:hAnsi="Arial" w:cs="Arial"/>
          <w:sz w:val="24"/>
          <w:szCs w:val="24"/>
        </w:rPr>
        <w:t xml:space="preserve">escalate this further to the </w:t>
      </w:r>
      <w:r w:rsidR="48199A6B" w:rsidRPr="243674CD">
        <w:rPr>
          <w:rFonts w:ascii="Arial" w:eastAsia="Arial" w:hAnsi="Arial" w:cs="Arial"/>
          <w:sz w:val="24"/>
          <w:szCs w:val="24"/>
        </w:rPr>
        <w:t>Authorit</w:t>
      </w:r>
      <w:r w:rsidR="2ABC9F23" w:rsidRPr="243674CD">
        <w:rPr>
          <w:rFonts w:ascii="Arial" w:eastAsia="Arial" w:hAnsi="Arial" w:cs="Arial"/>
          <w:sz w:val="24"/>
          <w:szCs w:val="24"/>
        </w:rPr>
        <w:t>y’s</w:t>
      </w:r>
      <w:r w:rsidR="467B759C" w:rsidRPr="243674CD">
        <w:rPr>
          <w:rFonts w:ascii="Arial" w:eastAsia="Arial" w:hAnsi="Arial" w:cs="Arial"/>
          <w:sz w:val="24"/>
          <w:szCs w:val="24"/>
        </w:rPr>
        <w:t xml:space="preserve"> Chief Executive.</w:t>
      </w:r>
    </w:p>
    <w:p w14:paraId="13BBAE48" w14:textId="70CD5412" w:rsidR="005B3F9A" w:rsidRDefault="005B3F9A" w:rsidP="243674CD">
      <w:pPr>
        <w:pStyle w:val="ListParagraph"/>
        <w:spacing w:after="0" w:line="240" w:lineRule="auto"/>
        <w:rPr>
          <w:rFonts w:ascii="Arial" w:eastAsia="Arial" w:hAnsi="Arial" w:cs="Arial"/>
          <w:sz w:val="24"/>
          <w:szCs w:val="24"/>
        </w:rPr>
      </w:pPr>
    </w:p>
    <w:p w14:paraId="51014905" w14:textId="70CD5412" w:rsidR="005B3F9A" w:rsidRDefault="005B3F9A" w:rsidP="243674CD">
      <w:pPr>
        <w:pStyle w:val="ListParagraph"/>
        <w:spacing w:after="0" w:line="240" w:lineRule="auto"/>
        <w:rPr>
          <w:rFonts w:ascii="Arial" w:eastAsia="Arial" w:hAnsi="Arial" w:cs="Arial"/>
          <w:sz w:val="24"/>
          <w:szCs w:val="24"/>
        </w:rPr>
      </w:pPr>
    </w:p>
    <w:p w14:paraId="7968D10B" w14:textId="70CD5412" w:rsidR="005B3F9A" w:rsidRDefault="005B3F9A" w:rsidP="243674CD">
      <w:pPr>
        <w:pStyle w:val="ListParagraph"/>
        <w:spacing w:after="0" w:line="240" w:lineRule="auto"/>
        <w:rPr>
          <w:rFonts w:ascii="Arial" w:eastAsia="Arial" w:hAnsi="Arial" w:cs="Arial"/>
          <w:sz w:val="24"/>
          <w:szCs w:val="24"/>
        </w:rPr>
      </w:pPr>
    </w:p>
    <w:p w14:paraId="3EAFB3C7" w14:textId="70CD5412" w:rsidR="005B3F9A" w:rsidRDefault="005B3F9A" w:rsidP="243674CD">
      <w:pPr>
        <w:pStyle w:val="ListParagraph"/>
        <w:spacing w:after="0" w:line="240" w:lineRule="auto"/>
        <w:rPr>
          <w:rFonts w:ascii="Arial" w:eastAsia="Arial" w:hAnsi="Arial" w:cs="Arial"/>
          <w:sz w:val="24"/>
          <w:szCs w:val="24"/>
        </w:rPr>
      </w:pPr>
    </w:p>
    <w:p w14:paraId="4A68DA35" w14:textId="70CD5412" w:rsidR="005B3F9A" w:rsidRDefault="005B3F9A" w:rsidP="243674CD">
      <w:pPr>
        <w:pStyle w:val="ListParagraph"/>
        <w:spacing w:after="0" w:line="240" w:lineRule="auto"/>
        <w:rPr>
          <w:rFonts w:ascii="Arial" w:eastAsia="Arial" w:hAnsi="Arial" w:cs="Arial"/>
          <w:sz w:val="24"/>
          <w:szCs w:val="24"/>
        </w:rPr>
      </w:pPr>
    </w:p>
    <w:p w14:paraId="11114094" w14:textId="77777777" w:rsidR="00F41574" w:rsidRDefault="00F41574" w:rsidP="243674CD">
      <w:pPr>
        <w:pStyle w:val="ListParagraph"/>
        <w:spacing w:after="0" w:line="240" w:lineRule="auto"/>
        <w:rPr>
          <w:rFonts w:ascii="Arial" w:eastAsia="Arial" w:hAnsi="Arial" w:cs="Arial"/>
          <w:sz w:val="24"/>
          <w:szCs w:val="24"/>
        </w:rPr>
      </w:pPr>
    </w:p>
    <w:p w14:paraId="06777EC3" w14:textId="77777777" w:rsidR="00F41574" w:rsidRDefault="00F41574" w:rsidP="243674CD">
      <w:pPr>
        <w:pStyle w:val="ListParagraph"/>
        <w:spacing w:after="0" w:line="240" w:lineRule="auto"/>
        <w:rPr>
          <w:rFonts w:ascii="Arial" w:eastAsia="Arial" w:hAnsi="Arial" w:cs="Arial"/>
          <w:sz w:val="24"/>
          <w:szCs w:val="24"/>
        </w:rPr>
      </w:pPr>
    </w:p>
    <w:p w14:paraId="7DF1D917" w14:textId="77777777" w:rsidR="00F41574" w:rsidRDefault="00F41574" w:rsidP="243674CD">
      <w:pPr>
        <w:pStyle w:val="ListParagraph"/>
        <w:spacing w:after="0" w:line="240" w:lineRule="auto"/>
        <w:rPr>
          <w:rFonts w:ascii="Arial" w:eastAsia="Arial" w:hAnsi="Arial" w:cs="Arial"/>
          <w:sz w:val="24"/>
          <w:szCs w:val="24"/>
        </w:rPr>
      </w:pPr>
    </w:p>
    <w:p w14:paraId="00D1ECBE" w14:textId="70CD5412" w:rsidR="005B3F9A" w:rsidRPr="00DC1723" w:rsidRDefault="005B3F9A" w:rsidP="243674CD">
      <w:pPr>
        <w:pStyle w:val="ListParagraph"/>
        <w:spacing w:after="0" w:line="240" w:lineRule="auto"/>
        <w:rPr>
          <w:rFonts w:ascii="Arial" w:eastAsia="Arial" w:hAnsi="Arial" w:cs="Arial"/>
          <w:sz w:val="24"/>
          <w:szCs w:val="24"/>
        </w:rPr>
      </w:pPr>
    </w:p>
    <w:p w14:paraId="6C5453AE" w14:textId="0B612CD0" w:rsidR="4315D6B6" w:rsidRDefault="4315D6B6" w:rsidP="243674CD">
      <w:pPr>
        <w:pStyle w:val="ListParagraph"/>
        <w:numPr>
          <w:ilvl w:val="0"/>
          <w:numId w:val="4"/>
        </w:numPr>
        <w:spacing w:after="0" w:line="240" w:lineRule="auto"/>
        <w:ind w:left="567" w:hanging="567"/>
        <w:rPr>
          <w:sz w:val="24"/>
          <w:szCs w:val="24"/>
        </w:rPr>
      </w:pPr>
    </w:p>
    <w:tbl>
      <w:tblPr>
        <w:tblW w:w="9161" w:type="dxa"/>
        <w:tblLayout w:type="fixed"/>
        <w:tblLook w:val="04A0" w:firstRow="1" w:lastRow="0" w:firstColumn="1" w:lastColumn="0" w:noHBand="0" w:noVBand="1"/>
      </w:tblPr>
      <w:tblGrid>
        <w:gridCol w:w="1616"/>
        <w:gridCol w:w="1480"/>
        <w:gridCol w:w="2040"/>
        <w:gridCol w:w="1110"/>
        <w:gridCol w:w="1550"/>
        <w:gridCol w:w="1365"/>
      </w:tblGrid>
      <w:tr w:rsidR="2EB63E02" w14:paraId="153E2763" w14:textId="4D18BA99" w:rsidTr="00E9071F">
        <w:tc>
          <w:tcPr>
            <w:tcW w:w="7796" w:type="dxa"/>
            <w:gridSpan w:val="5"/>
            <w:tcBorders>
              <w:top w:val="single" w:sz="8" w:space="0" w:color="auto"/>
              <w:left w:val="single" w:sz="8" w:space="0" w:color="auto"/>
              <w:bottom w:val="single" w:sz="8" w:space="0" w:color="auto"/>
              <w:right w:val="single" w:sz="8" w:space="0" w:color="auto"/>
            </w:tcBorders>
            <w:shd w:val="clear" w:color="auto" w:fill="1F497D"/>
          </w:tcPr>
          <w:p w14:paraId="4108A5A6" w14:textId="06A79E78" w:rsidR="2EB63E02" w:rsidRPr="00DE6B85" w:rsidRDefault="7CA69027">
            <w:pPr>
              <w:rPr>
                <w:rFonts w:eastAsia="Arial"/>
                <w:b/>
                <w:color w:val="FFFFFF"/>
              </w:rPr>
            </w:pPr>
            <w:r w:rsidRPr="679C4735">
              <w:rPr>
                <w:rFonts w:eastAsia="Arial"/>
                <w:b/>
                <w:color w:val="FFFFFF" w:themeColor="background1"/>
              </w:rPr>
              <w:lastRenderedPageBreak/>
              <w:t xml:space="preserve">Sustainable Warmth </w:t>
            </w:r>
            <w:r w:rsidR="3F2F3233" w:rsidRPr="679C4735">
              <w:rPr>
                <w:rFonts w:eastAsia="Arial"/>
                <w:b/>
                <w:bCs/>
                <w:color w:val="FFFFFF" w:themeColor="background1"/>
              </w:rPr>
              <w:t>KPIs</w:t>
            </w:r>
          </w:p>
        </w:tc>
        <w:tc>
          <w:tcPr>
            <w:tcW w:w="1365" w:type="dxa"/>
            <w:tcBorders>
              <w:top w:val="single" w:sz="8" w:space="0" w:color="auto"/>
              <w:left w:val="single" w:sz="8" w:space="0" w:color="auto"/>
              <w:bottom w:val="single" w:sz="8" w:space="0" w:color="auto"/>
              <w:right w:val="single" w:sz="8" w:space="0" w:color="auto"/>
            </w:tcBorders>
            <w:shd w:val="clear" w:color="auto" w:fill="1F497D"/>
          </w:tcPr>
          <w:p w14:paraId="3C2D84F6" w14:textId="4A8EF1C2" w:rsidR="4354100A" w:rsidRPr="00DE6B85" w:rsidRDefault="4354100A" w:rsidP="4354100A">
            <w:pPr>
              <w:rPr>
                <w:rFonts w:eastAsia="Arial"/>
                <w:b/>
                <w:bCs/>
                <w:color w:val="FFFFFF"/>
              </w:rPr>
            </w:pPr>
          </w:p>
        </w:tc>
      </w:tr>
      <w:tr w:rsidR="00024315" w14:paraId="38452A22" w14:textId="6E02D3D3" w:rsidTr="15F01EBF">
        <w:trPr>
          <w:trHeight w:val="1245"/>
        </w:trPr>
        <w:tc>
          <w:tcPr>
            <w:tcW w:w="1616" w:type="dxa"/>
            <w:tcBorders>
              <w:top w:val="single" w:sz="8" w:space="0" w:color="auto"/>
              <w:left w:val="single" w:sz="8" w:space="0" w:color="auto"/>
              <w:bottom w:val="single" w:sz="8" w:space="0" w:color="auto"/>
              <w:right w:val="single" w:sz="8" w:space="0" w:color="auto"/>
            </w:tcBorders>
            <w:shd w:val="clear" w:color="auto" w:fill="1F497D"/>
          </w:tcPr>
          <w:p w14:paraId="11E98DB0" w14:textId="6782B9A8" w:rsidR="2EB63E02" w:rsidRPr="00DE6B85" w:rsidRDefault="2EB63E02">
            <w:pPr>
              <w:rPr>
                <w:rFonts w:eastAsia="Arial"/>
                <w:color w:val="FFFFFF"/>
                <w:sz w:val="20"/>
                <w:szCs w:val="20"/>
              </w:rPr>
            </w:pPr>
            <w:r w:rsidRPr="00DE6B85">
              <w:rPr>
                <w:rFonts w:eastAsia="Arial"/>
                <w:b/>
                <w:color w:val="FFFFFF"/>
                <w:sz w:val="20"/>
                <w:szCs w:val="20"/>
              </w:rPr>
              <w:t xml:space="preserve">Key Performance </w:t>
            </w:r>
            <w:r w:rsidR="2186E7B5" w:rsidRPr="00DE6B85">
              <w:rPr>
                <w:rFonts w:eastAsia="Arial"/>
                <w:b/>
                <w:color w:val="FFFFFF"/>
                <w:sz w:val="20"/>
                <w:szCs w:val="20"/>
              </w:rPr>
              <w:t>Indicator</w:t>
            </w:r>
            <w:r w:rsidR="7C4AEA94" w:rsidRPr="00DE6B85">
              <w:rPr>
                <w:rFonts w:eastAsia="Arial"/>
                <w:b/>
                <w:color w:val="FFFFFF"/>
                <w:sz w:val="20"/>
                <w:szCs w:val="20"/>
              </w:rPr>
              <w:t>s</w:t>
            </w:r>
          </w:p>
        </w:tc>
        <w:tc>
          <w:tcPr>
            <w:tcW w:w="1480" w:type="dxa"/>
            <w:tcBorders>
              <w:top w:val="nil"/>
              <w:left w:val="single" w:sz="8" w:space="0" w:color="auto"/>
              <w:bottom w:val="single" w:sz="8" w:space="0" w:color="auto"/>
              <w:right w:val="single" w:sz="8" w:space="0" w:color="auto"/>
            </w:tcBorders>
            <w:shd w:val="clear" w:color="auto" w:fill="1F497D"/>
          </w:tcPr>
          <w:p w14:paraId="38F3BE63" w14:textId="5475BF44" w:rsidR="2EB63E02" w:rsidRPr="00DE6B85" w:rsidRDefault="512E8635">
            <w:pPr>
              <w:rPr>
                <w:rFonts w:eastAsia="Arial"/>
                <w:color w:val="FFFFFF"/>
                <w:sz w:val="20"/>
                <w:szCs w:val="20"/>
              </w:rPr>
            </w:pPr>
            <w:r w:rsidRPr="00DE6B85">
              <w:rPr>
                <w:rFonts w:eastAsia="Arial"/>
                <w:b/>
                <w:bCs/>
                <w:color w:val="FFFFFF"/>
                <w:sz w:val="20"/>
                <w:szCs w:val="20"/>
              </w:rPr>
              <w:t>De</w:t>
            </w:r>
            <w:r w:rsidR="088C94CE" w:rsidRPr="00DE6B85">
              <w:rPr>
                <w:rFonts w:eastAsia="Arial"/>
                <w:b/>
                <w:bCs/>
                <w:color w:val="FFFFFF"/>
                <w:sz w:val="20"/>
                <w:szCs w:val="20"/>
              </w:rPr>
              <w:t>finition of KPI</w:t>
            </w:r>
            <w:r w:rsidRPr="00DE6B85">
              <w:rPr>
                <w:rFonts w:eastAsia="Arial"/>
                <w:color w:val="FFFFFF"/>
                <w:sz w:val="20"/>
                <w:szCs w:val="20"/>
              </w:rPr>
              <w:t xml:space="preserve"> </w:t>
            </w:r>
          </w:p>
        </w:tc>
        <w:tc>
          <w:tcPr>
            <w:tcW w:w="2040" w:type="dxa"/>
            <w:tcBorders>
              <w:top w:val="nil"/>
              <w:left w:val="single" w:sz="8" w:space="0" w:color="auto"/>
              <w:bottom w:val="single" w:sz="8" w:space="0" w:color="auto"/>
              <w:right w:val="single" w:sz="8" w:space="0" w:color="auto"/>
            </w:tcBorders>
            <w:shd w:val="clear" w:color="auto" w:fill="1F497D"/>
          </w:tcPr>
          <w:p w14:paraId="32120A7F" w14:textId="70345D0E" w:rsidR="4CB2ACF5" w:rsidRPr="00DE6B85" w:rsidRDefault="6F10822D" w:rsidP="4CB2ACF5">
            <w:pPr>
              <w:rPr>
                <w:rFonts w:eastAsia="Arial"/>
                <w:b/>
                <w:color w:val="FFFFFF"/>
                <w:sz w:val="20"/>
                <w:szCs w:val="20"/>
              </w:rPr>
            </w:pPr>
            <w:r w:rsidRPr="00DE6B85">
              <w:rPr>
                <w:rFonts w:eastAsia="Arial"/>
                <w:b/>
                <w:color w:val="FFFFFF"/>
                <w:sz w:val="20"/>
                <w:szCs w:val="20"/>
              </w:rPr>
              <w:t xml:space="preserve">Data &amp; Reporting </w:t>
            </w:r>
          </w:p>
        </w:tc>
        <w:tc>
          <w:tcPr>
            <w:tcW w:w="1110" w:type="dxa"/>
            <w:tcBorders>
              <w:top w:val="nil"/>
              <w:left w:val="single" w:sz="8" w:space="0" w:color="auto"/>
              <w:bottom w:val="single" w:sz="8" w:space="0" w:color="auto"/>
              <w:right w:val="single" w:sz="8" w:space="0" w:color="auto"/>
            </w:tcBorders>
            <w:shd w:val="clear" w:color="auto" w:fill="1F497D"/>
          </w:tcPr>
          <w:p w14:paraId="2F7B852A" w14:textId="6E1BFA95" w:rsidR="4CB2ACF5" w:rsidRPr="00DE6B85" w:rsidRDefault="2CDF0669" w:rsidP="4CB2ACF5">
            <w:pPr>
              <w:rPr>
                <w:rFonts w:eastAsia="Arial"/>
                <w:b/>
                <w:color w:val="FFFFFF"/>
                <w:sz w:val="20"/>
                <w:szCs w:val="20"/>
              </w:rPr>
            </w:pPr>
            <w:r w:rsidRPr="00DE6B85">
              <w:rPr>
                <w:rFonts w:eastAsia="Arial"/>
                <w:b/>
                <w:color w:val="FFFFFF"/>
                <w:sz w:val="20"/>
                <w:szCs w:val="20"/>
              </w:rPr>
              <w:t>Timing</w:t>
            </w:r>
          </w:p>
        </w:tc>
        <w:tc>
          <w:tcPr>
            <w:tcW w:w="1550" w:type="dxa"/>
            <w:tcBorders>
              <w:top w:val="nil"/>
              <w:left w:val="single" w:sz="8" w:space="0" w:color="auto"/>
              <w:bottom w:val="single" w:sz="8" w:space="0" w:color="auto"/>
              <w:right w:val="single" w:sz="8" w:space="0" w:color="auto"/>
            </w:tcBorders>
            <w:shd w:val="clear" w:color="auto" w:fill="1F497D"/>
          </w:tcPr>
          <w:p w14:paraId="67B089F6" w14:textId="08EC906F" w:rsidR="2CDF0669" w:rsidRPr="00DE6B85" w:rsidRDefault="28C30971" w:rsidP="69C5CD66">
            <w:pPr>
              <w:rPr>
                <w:rFonts w:eastAsia="Arial"/>
                <w:b/>
                <w:color w:val="FFFFFF"/>
                <w:sz w:val="20"/>
                <w:szCs w:val="20"/>
              </w:rPr>
            </w:pPr>
            <w:r w:rsidRPr="00F5546C">
              <w:rPr>
                <w:rFonts w:eastAsia="Arial"/>
                <w:b/>
                <w:color w:val="FFFFFF"/>
                <w:sz w:val="20"/>
                <w:szCs w:val="20"/>
              </w:rPr>
              <w:t>Performance Level Ratings</w:t>
            </w:r>
          </w:p>
        </w:tc>
        <w:tc>
          <w:tcPr>
            <w:tcW w:w="1365" w:type="dxa"/>
            <w:tcBorders>
              <w:top w:val="nil"/>
              <w:left w:val="single" w:sz="8" w:space="0" w:color="auto"/>
              <w:bottom w:val="single" w:sz="8" w:space="0" w:color="auto"/>
              <w:right w:val="single" w:sz="8" w:space="0" w:color="auto"/>
            </w:tcBorders>
            <w:shd w:val="clear" w:color="auto" w:fill="1F497D"/>
          </w:tcPr>
          <w:p w14:paraId="392977BF" w14:textId="3B655109" w:rsidR="4354100A" w:rsidRPr="00DE6B85" w:rsidRDefault="662441A1" w:rsidP="0625A461">
            <w:pPr>
              <w:rPr>
                <w:rFonts w:eastAsia="Arial"/>
                <w:b/>
                <w:bCs/>
                <w:color w:val="FFFFFF"/>
                <w:sz w:val="20"/>
                <w:szCs w:val="20"/>
              </w:rPr>
            </w:pPr>
            <w:r w:rsidRPr="0625A461">
              <w:rPr>
                <w:rFonts w:eastAsia="Arial"/>
                <w:b/>
                <w:bCs/>
                <w:color w:val="FFFFFF" w:themeColor="background1"/>
                <w:sz w:val="20"/>
                <w:szCs w:val="20"/>
              </w:rPr>
              <w:t>Benchmark</w:t>
            </w:r>
          </w:p>
        </w:tc>
      </w:tr>
      <w:tr w:rsidR="2EB63E02" w14:paraId="3B049B2D" w14:textId="0AD89C71" w:rsidTr="00E9071F">
        <w:tc>
          <w:tcPr>
            <w:tcW w:w="1616" w:type="dxa"/>
            <w:tcBorders>
              <w:top w:val="single" w:sz="8" w:space="0" w:color="auto"/>
              <w:left w:val="single" w:sz="8" w:space="0" w:color="auto"/>
              <w:bottom w:val="single" w:sz="8" w:space="0" w:color="auto"/>
              <w:right w:val="single" w:sz="8" w:space="0" w:color="auto"/>
            </w:tcBorders>
          </w:tcPr>
          <w:p w14:paraId="26B408A1" w14:textId="4E1B75A7" w:rsidR="2EB63E02" w:rsidRDefault="16893DF5" w:rsidP="758FD2A2">
            <w:pPr>
              <w:rPr>
                <w:rFonts w:eastAsia="Arial"/>
                <w:b/>
                <w:bCs/>
                <w:sz w:val="20"/>
                <w:szCs w:val="20"/>
                <w:u w:val="single"/>
              </w:rPr>
            </w:pPr>
            <w:r w:rsidRPr="758FD2A2">
              <w:rPr>
                <w:rFonts w:eastAsia="Arial"/>
                <w:b/>
                <w:bCs/>
                <w:sz w:val="20"/>
                <w:szCs w:val="20"/>
                <w:u w:val="single"/>
              </w:rPr>
              <w:t>PLANNING 1a:</w:t>
            </w:r>
          </w:p>
          <w:p w14:paraId="2AA321E1" w14:textId="2AE36BEE" w:rsidR="2EB63E02" w:rsidRDefault="64B7410F" w:rsidP="2EB63E02">
            <w:pPr>
              <w:rPr>
                <w:rFonts w:eastAsia="Arial"/>
                <w:sz w:val="20"/>
                <w:szCs w:val="20"/>
              </w:rPr>
            </w:pPr>
            <w:r w:rsidRPr="675FBCE5">
              <w:rPr>
                <w:rFonts w:eastAsia="Arial"/>
                <w:sz w:val="20"/>
                <w:szCs w:val="20"/>
              </w:rPr>
              <w:t>Number</w:t>
            </w:r>
            <w:r w:rsidR="0B58AAD3" w:rsidRPr="675FBCE5">
              <w:rPr>
                <w:rFonts w:eastAsia="Arial"/>
                <w:sz w:val="20"/>
                <w:szCs w:val="20"/>
              </w:rPr>
              <w:t xml:space="preserve"> of houses validated and scheduled in to receive measures within the </w:t>
            </w:r>
            <w:r w:rsidR="0526E67B" w:rsidRPr="675FBCE5">
              <w:rPr>
                <w:rFonts w:eastAsia="Arial"/>
                <w:sz w:val="20"/>
                <w:szCs w:val="20"/>
              </w:rPr>
              <w:t>3-month</w:t>
            </w:r>
            <w:r w:rsidR="0B58AAD3" w:rsidRPr="675FBCE5">
              <w:rPr>
                <w:rFonts w:eastAsia="Arial"/>
                <w:sz w:val="20"/>
                <w:szCs w:val="20"/>
              </w:rPr>
              <w:t xml:space="preserve"> period (in period scheduling rather than installation)</w:t>
            </w:r>
          </w:p>
        </w:tc>
        <w:tc>
          <w:tcPr>
            <w:tcW w:w="1480" w:type="dxa"/>
            <w:tcBorders>
              <w:top w:val="single" w:sz="8" w:space="0" w:color="auto"/>
              <w:left w:val="single" w:sz="8" w:space="0" w:color="auto"/>
              <w:bottom w:val="single" w:sz="8" w:space="0" w:color="auto"/>
              <w:right w:val="single" w:sz="8" w:space="0" w:color="auto"/>
            </w:tcBorders>
          </w:tcPr>
          <w:p w14:paraId="1D6F379C" w14:textId="1469940E" w:rsidR="2EB63E02" w:rsidRDefault="61EBDFC5" w:rsidP="2EB63E02">
            <w:pPr>
              <w:rPr>
                <w:rFonts w:eastAsia="Arial"/>
                <w:sz w:val="20"/>
                <w:szCs w:val="20"/>
              </w:rPr>
            </w:pPr>
            <w:r w:rsidRPr="12C84174">
              <w:rPr>
                <w:rFonts w:eastAsia="Arial"/>
                <w:sz w:val="20"/>
                <w:szCs w:val="20"/>
              </w:rPr>
              <w:t>The</w:t>
            </w:r>
            <w:r w:rsidR="2EB63E02" w:rsidRPr="4315D6B6">
              <w:rPr>
                <w:rFonts w:eastAsia="Arial"/>
                <w:sz w:val="20"/>
                <w:szCs w:val="20"/>
              </w:rPr>
              <w:t xml:space="preserve"> number of homes which are fully eligible under the scheme that have agreed to an installation and that you are reasonably sure will </w:t>
            </w:r>
            <w:r w:rsidR="55C9F814" w:rsidRPr="607AD3CA">
              <w:rPr>
                <w:rFonts w:eastAsia="Arial"/>
                <w:sz w:val="20"/>
                <w:szCs w:val="20"/>
              </w:rPr>
              <w:t>participate</w:t>
            </w:r>
            <w:r w:rsidR="2EB63E02" w:rsidRPr="4315D6B6">
              <w:rPr>
                <w:rFonts w:eastAsia="Arial"/>
                <w:sz w:val="20"/>
                <w:szCs w:val="20"/>
              </w:rPr>
              <w:t xml:space="preserve"> in the </w:t>
            </w:r>
            <w:r w:rsidR="55C9F814" w:rsidRPr="607AD3CA">
              <w:rPr>
                <w:rFonts w:eastAsia="Arial"/>
                <w:sz w:val="20"/>
                <w:szCs w:val="20"/>
              </w:rPr>
              <w:t>works</w:t>
            </w:r>
            <w:r w:rsidR="085D4D89" w:rsidRPr="12C84174">
              <w:rPr>
                <w:rFonts w:eastAsia="Arial"/>
                <w:sz w:val="20"/>
                <w:szCs w:val="20"/>
              </w:rPr>
              <w:t xml:space="preserve"> in </w:t>
            </w:r>
            <w:r w:rsidR="42142EC8" w:rsidRPr="571BAAFA">
              <w:rPr>
                <w:rFonts w:eastAsia="Arial"/>
                <w:sz w:val="20"/>
                <w:szCs w:val="20"/>
              </w:rPr>
              <w:t>each</w:t>
            </w:r>
            <w:r w:rsidR="085D4D89" w:rsidRPr="12C84174">
              <w:rPr>
                <w:rFonts w:eastAsia="Arial"/>
                <w:sz w:val="20"/>
                <w:szCs w:val="20"/>
              </w:rPr>
              <w:t xml:space="preserve"> month</w:t>
            </w:r>
            <w:r w:rsidR="55C9F814" w:rsidRPr="607AD3CA">
              <w:rPr>
                <w:rFonts w:eastAsia="Arial"/>
                <w:sz w:val="20"/>
                <w:szCs w:val="20"/>
              </w:rPr>
              <w:t>.</w:t>
            </w:r>
          </w:p>
        </w:tc>
        <w:tc>
          <w:tcPr>
            <w:tcW w:w="2040" w:type="dxa"/>
            <w:tcBorders>
              <w:top w:val="single" w:sz="8" w:space="0" w:color="auto"/>
              <w:left w:val="single" w:sz="8" w:space="0" w:color="auto"/>
              <w:bottom w:val="single" w:sz="8" w:space="0" w:color="auto"/>
              <w:right w:val="single" w:sz="8" w:space="0" w:color="auto"/>
            </w:tcBorders>
          </w:tcPr>
          <w:p w14:paraId="37EE1E11" w14:textId="27D1DD35" w:rsidR="4CB2ACF5" w:rsidRDefault="67A16B15" w:rsidP="4989D2FF">
            <w:pPr>
              <w:rPr>
                <w:rFonts w:eastAsia="Arial"/>
                <w:sz w:val="20"/>
                <w:szCs w:val="20"/>
              </w:rPr>
            </w:pPr>
            <w:r w:rsidRPr="679C4735">
              <w:rPr>
                <w:rFonts w:eastAsia="Arial"/>
                <w:b/>
                <w:bCs/>
                <w:i/>
                <w:iCs/>
                <w:sz w:val="20"/>
                <w:szCs w:val="20"/>
              </w:rPr>
              <w:t>Authority</w:t>
            </w:r>
            <w:r w:rsidR="5DE40309" w:rsidRPr="4989D2FF">
              <w:rPr>
                <w:rFonts w:eastAsia="Arial"/>
                <w:b/>
                <w:bCs/>
                <w:i/>
                <w:iCs/>
                <w:sz w:val="20"/>
                <w:szCs w:val="20"/>
              </w:rPr>
              <w:t xml:space="preserve"> responsibilities</w:t>
            </w:r>
            <w:r w:rsidR="5DE40309" w:rsidRPr="4989D2FF">
              <w:rPr>
                <w:rFonts w:eastAsia="Arial"/>
                <w:sz w:val="20"/>
                <w:szCs w:val="20"/>
              </w:rPr>
              <w:t xml:space="preserve"> - To give monthly report using </w:t>
            </w:r>
            <w:r w:rsidR="671A2E22" w:rsidRPr="56DC6AA6">
              <w:rPr>
                <w:rFonts w:eastAsia="Arial"/>
                <w:sz w:val="20"/>
                <w:szCs w:val="20"/>
              </w:rPr>
              <w:t>a</w:t>
            </w:r>
            <w:r w:rsidR="58AE1659" w:rsidRPr="4D1C5002">
              <w:rPr>
                <w:rFonts w:eastAsia="Arial"/>
                <w:sz w:val="20"/>
                <w:szCs w:val="20"/>
              </w:rPr>
              <w:t xml:space="preserve"> Monthly Reporting</w:t>
            </w:r>
            <w:r w:rsidR="39D6277C" w:rsidRPr="4D1C5002">
              <w:rPr>
                <w:rFonts w:eastAsia="Arial"/>
                <w:sz w:val="20"/>
                <w:szCs w:val="20"/>
              </w:rPr>
              <w:t xml:space="preserve"> </w:t>
            </w:r>
            <w:r w:rsidR="02A4F7C8" w:rsidRPr="4D1C5002">
              <w:rPr>
                <w:rFonts w:eastAsia="Arial"/>
                <w:sz w:val="20"/>
                <w:szCs w:val="20"/>
              </w:rPr>
              <w:t>T</w:t>
            </w:r>
            <w:r w:rsidR="39D6277C" w:rsidRPr="4D1C5002">
              <w:rPr>
                <w:rFonts w:eastAsia="Arial"/>
                <w:sz w:val="20"/>
                <w:szCs w:val="20"/>
              </w:rPr>
              <w:t>emplate</w:t>
            </w:r>
            <w:r w:rsidR="324A3CDF" w:rsidRPr="56DC6AA6">
              <w:rPr>
                <w:rFonts w:eastAsia="Arial"/>
                <w:sz w:val="20"/>
                <w:szCs w:val="20"/>
              </w:rPr>
              <w:t xml:space="preserve"> (tbc)</w:t>
            </w:r>
          </w:p>
          <w:p w14:paraId="7847F7E2" w14:textId="4D5883D8" w:rsidR="4CB2ACF5" w:rsidRPr="4989D2FF" w:rsidRDefault="27DC50C2" w:rsidP="4FB78BBC">
            <w:pPr>
              <w:rPr>
                <w:rFonts w:eastAsia="Arial"/>
                <w:sz w:val="20"/>
                <w:szCs w:val="20"/>
              </w:rPr>
            </w:pPr>
            <w:r w:rsidRPr="675FBCE5">
              <w:rPr>
                <w:rFonts w:eastAsia="Arial"/>
                <w:b/>
                <w:bCs/>
                <w:i/>
                <w:iCs/>
                <w:sz w:val="20"/>
                <w:szCs w:val="20"/>
              </w:rPr>
              <w:t>Project Team responsibilities</w:t>
            </w:r>
            <w:r w:rsidRPr="675FBCE5">
              <w:rPr>
                <w:rFonts w:eastAsia="Arial"/>
                <w:sz w:val="20"/>
                <w:szCs w:val="20"/>
              </w:rPr>
              <w:t xml:space="preserve"> - To calculate the rolling </w:t>
            </w:r>
            <w:r w:rsidR="49FD1371" w:rsidRPr="675FBCE5">
              <w:rPr>
                <w:rFonts w:eastAsia="Arial"/>
                <w:sz w:val="20"/>
                <w:szCs w:val="20"/>
              </w:rPr>
              <w:t>3-month</w:t>
            </w:r>
            <w:r w:rsidRPr="675FBCE5">
              <w:rPr>
                <w:rFonts w:eastAsia="Arial"/>
                <w:sz w:val="20"/>
                <w:szCs w:val="20"/>
              </w:rPr>
              <w:t xml:space="preserve"> average. (</w:t>
            </w:r>
            <w:r w:rsidR="540B9E07" w:rsidRPr="675FBCE5">
              <w:rPr>
                <w:rFonts w:eastAsia="Arial"/>
                <w:sz w:val="20"/>
                <w:szCs w:val="20"/>
              </w:rPr>
              <w:t>(</w:t>
            </w:r>
            <w:r w:rsidR="76569D44" w:rsidRPr="675FBCE5">
              <w:rPr>
                <w:rFonts w:eastAsia="Arial"/>
                <w:sz w:val="20"/>
                <w:szCs w:val="20"/>
              </w:rPr>
              <w:t>a</w:t>
            </w:r>
            <w:r w:rsidR="6BA2BE0C" w:rsidRPr="675FBCE5">
              <w:rPr>
                <w:rFonts w:eastAsia="Arial"/>
                <w:sz w:val="20"/>
                <w:szCs w:val="20"/>
              </w:rPr>
              <w:t>)</w:t>
            </w:r>
            <w:r w:rsidRPr="675FBCE5">
              <w:rPr>
                <w:rFonts w:eastAsia="Arial"/>
                <w:sz w:val="20"/>
                <w:szCs w:val="20"/>
              </w:rPr>
              <w:t xml:space="preserve">Month 1 - </w:t>
            </w:r>
            <w:r w:rsidR="5D74DD99" w:rsidRPr="675FBCE5">
              <w:rPr>
                <w:rFonts w:eastAsia="Arial"/>
                <w:sz w:val="20"/>
                <w:szCs w:val="20"/>
              </w:rPr>
              <w:t>MTh</w:t>
            </w:r>
            <w:r w:rsidRPr="675FBCE5">
              <w:rPr>
                <w:rFonts w:eastAsia="Arial"/>
                <w:sz w:val="20"/>
                <w:szCs w:val="20"/>
              </w:rPr>
              <w:t xml:space="preserve"> 1 figures reported, </w:t>
            </w:r>
            <w:r w:rsidR="01F73B89" w:rsidRPr="675FBCE5">
              <w:rPr>
                <w:rFonts w:eastAsia="Arial"/>
                <w:sz w:val="20"/>
                <w:szCs w:val="20"/>
              </w:rPr>
              <w:t>(</w:t>
            </w:r>
            <w:r w:rsidR="73A6D1E4" w:rsidRPr="675FBCE5">
              <w:rPr>
                <w:rFonts w:eastAsia="Arial"/>
                <w:sz w:val="20"/>
                <w:szCs w:val="20"/>
              </w:rPr>
              <w:t>b</w:t>
            </w:r>
            <w:r w:rsidR="68981156" w:rsidRPr="675FBCE5">
              <w:rPr>
                <w:rFonts w:eastAsia="Arial"/>
                <w:sz w:val="20"/>
                <w:szCs w:val="20"/>
              </w:rPr>
              <w:t>)</w:t>
            </w:r>
            <w:r w:rsidRPr="675FBCE5">
              <w:rPr>
                <w:rFonts w:eastAsia="Arial"/>
                <w:sz w:val="20"/>
                <w:szCs w:val="20"/>
              </w:rPr>
              <w:t xml:space="preserve">Month 2 - </w:t>
            </w:r>
            <w:r w:rsidR="4B349D4D" w:rsidRPr="675FBCE5">
              <w:rPr>
                <w:rFonts w:eastAsia="Arial"/>
                <w:sz w:val="20"/>
                <w:szCs w:val="20"/>
              </w:rPr>
              <w:t>MTh</w:t>
            </w:r>
            <w:r w:rsidRPr="675FBCE5">
              <w:rPr>
                <w:rFonts w:eastAsia="Arial"/>
                <w:sz w:val="20"/>
                <w:szCs w:val="20"/>
              </w:rPr>
              <w:t xml:space="preserve"> 1 </w:t>
            </w:r>
            <w:r w:rsidR="1EBC2583" w:rsidRPr="675FBCE5">
              <w:rPr>
                <w:rFonts w:eastAsia="Arial"/>
                <w:sz w:val="20"/>
                <w:szCs w:val="20"/>
              </w:rPr>
              <w:t>+</w:t>
            </w:r>
            <w:r w:rsidRPr="675FBCE5">
              <w:rPr>
                <w:rFonts w:eastAsia="Arial"/>
                <w:sz w:val="20"/>
                <w:szCs w:val="20"/>
              </w:rPr>
              <w:t xml:space="preserve"> </w:t>
            </w:r>
            <w:r w:rsidR="71555F8C" w:rsidRPr="675FBCE5">
              <w:rPr>
                <w:rFonts w:eastAsia="Arial"/>
                <w:sz w:val="20"/>
                <w:szCs w:val="20"/>
              </w:rPr>
              <w:t>MTh</w:t>
            </w:r>
            <w:r w:rsidR="2BF46685" w:rsidRPr="675FBCE5">
              <w:rPr>
                <w:rFonts w:eastAsia="Arial"/>
                <w:sz w:val="20"/>
                <w:szCs w:val="20"/>
              </w:rPr>
              <w:t xml:space="preserve"> </w:t>
            </w:r>
            <w:r w:rsidRPr="675FBCE5">
              <w:rPr>
                <w:rFonts w:eastAsia="Arial"/>
                <w:sz w:val="20"/>
                <w:szCs w:val="20"/>
              </w:rPr>
              <w:t xml:space="preserve">2 figures </w:t>
            </w:r>
            <w:r w:rsidR="47002C61" w:rsidRPr="675FBCE5">
              <w:rPr>
                <w:rFonts w:eastAsia="Arial"/>
                <w:sz w:val="20"/>
                <w:szCs w:val="20"/>
              </w:rPr>
              <w:t>then</w:t>
            </w:r>
            <w:r w:rsidR="46BE044D" w:rsidRPr="675FBCE5">
              <w:rPr>
                <w:rFonts w:eastAsia="Arial"/>
                <w:sz w:val="20"/>
                <w:szCs w:val="20"/>
              </w:rPr>
              <w:t xml:space="preserve"> </w:t>
            </w:r>
            <w:r w:rsidRPr="675FBCE5">
              <w:rPr>
                <w:rFonts w:eastAsia="Arial"/>
                <w:sz w:val="20"/>
                <w:szCs w:val="20"/>
              </w:rPr>
              <w:t>averaged and reported</w:t>
            </w:r>
            <w:r w:rsidR="797B7F70" w:rsidRPr="675FBCE5">
              <w:rPr>
                <w:rFonts w:eastAsia="Arial"/>
                <w:sz w:val="20"/>
                <w:szCs w:val="20"/>
              </w:rPr>
              <w:t xml:space="preserve"> </w:t>
            </w:r>
            <w:r w:rsidR="53960DDD" w:rsidRPr="675FBCE5">
              <w:rPr>
                <w:rFonts w:eastAsia="Arial"/>
                <w:sz w:val="20"/>
                <w:szCs w:val="20"/>
              </w:rPr>
              <w:t>(</w:t>
            </w:r>
            <w:r w:rsidR="797B7F70" w:rsidRPr="675FBCE5">
              <w:rPr>
                <w:rFonts w:eastAsia="Arial"/>
                <w:sz w:val="20"/>
                <w:szCs w:val="20"/>
              </w:rPr>
              <w:t>c</w:t>
            </w:r>
            <w:r w:rsidR="34AB1ECE" w:rsidRPr="675FBCE5">
              <w:rPr>
                <w:rFonts w:eastAsia="Arial"/>
                <w:sz w:val="20"/>
                <w:szCs w:val="20"/>
              </w:rPr>
              <w:t>)</w:t>
            </w:r>
            <w:r w:rsidR="797B7F70" w:rsidRPr="675FBCE5">
              <w:rPr>
                <w:rFonts w:eastAsia="Arial"/>
                <w:sz w:val="20"/>
                <w:szCs w:val="20"/>
              </w:rPr>
              <w:t xml:space="preserve">Month 3 – Mth1 + 2 + 3 then </w:t>
            </w:r>
            <w:r w:rsidR="41CEDD5C" w:rsidRPr="675FBCE5">
              <w:rPr>
                <w:rFonts w:eastAsia="Arial"/>
                <w:sz w:val="20"/>
                <w:szCs w:val="20"/>
              </w:rPr>
              <w:t>average</w:t>
            </w:r>
            <w:r w:rsidR="797B7F70" w:rsidRPr="675FBCE5">
              <w:rPr>
                <w:rFonts w:eastAsia="Arial"/>
                <w:sz w:val="20"/>
                <w:szCs w:val="20"/>
              </w:rPr>
              <w:t xml:space="preserve"> reported </w:t>
            </w:r>
            <w:r w:rsidR="7F2F1A3E" w:rsidRPr="675FBCE5">
              <w:rPr>
                <w:rFonts w:eastAsia="Arial"/>
                <w:sz w:val="20"/>
                <w:szCs w:val="20"/>
              </w:rPr>
              <w:t>(</w:t>
            </w:r>
            <w:r w:rsidR="797B7F70" w:rsidRPr="675FBCE5">
              <w:rPr>
                <w:rFonts w:eastAsia="Arial"/>
                <w:sz w:val="20"/>
                <w:szCs w:val="20"/>
              </w:rPr>
              <w:t>d</w:t>
            </w:r>
            <w:r w:rsidR="0D213524" w:rsidRPr="675FBCE5">
              <w:rPr>
                <w:rFonts w:eastAsia="Arial"/>
                <w:sz w:val="20"/>
                <w:szCs w:val="20"/>
              </w:rPr>
              <w:t>)</w:t>
            </w:r>
            <w:r w:rsidR="797B7F70" w:rsidRPr="675FBCE5">
              <w:rPr>
                <w:rFonts w:eastAsia="Arial"/>
                <w:sz w:val="20"/>
                <w:szCs w:val="20"/>
              </w:rPr>
              <w:t xml:space="preserve">Month 4 – </w:t>
            </w:r>
            <w:r w:rsidR="5FA6CC75" w:rsidRPr="675FBCE5">
              <w:rPr>
                <w:rFonts w:eastAsia="Arial"/>
                <w:sz w:val="20"/>
                <w:szCs w:val="20"/>
              </w:rPr>
              <w:t>MTh</w:t>
            </w:r>
            <w:r w:rsidR="797B7F70" w:rsidRPr="675FBCE5">
              <w:rPr>
                <w:rFonts w:eastAsia="Arial"/>
                <w:sz w:val="20"/>
                <w:szCs w:val="20"/>
              </w:rPr>
              <w:t xml:space="preserve"> </w:t>
            </w:r>
            <w:r w:rsidR="49BA324C" w:rsidRPr="675FBCE5">
              <w:rPr>
                <w:rFonts w:eastAsia="Arial"/>
                <w:sz w:val="20"/>
                <w:szCs w:val="20"/>
              </w:rPr>
              <w:t>2 + 3 +4 average</w:t>
            </w:r>
            <w:r w:rsidR="19988DB6" w:rsidRPr="675FBCE5">
              <w:rPr>
                <w:rFonts w:eastAsia="Arial"/>
                <w:sz w:val="20"/>
                <w:szCs w:val="20"/>
              </w:rPr>
              <w:t xml:space="preserve"> reported</w:t>
            </w:r>
            <w:r w:rsidRPr="675FBCE5">
              <w:rPr>
                <w:rFonts w:eastAsia="Arial"/>
                <w:sz w:val="20"/>
                <w:szCs w:val="20"/>
              </w:rPr>
              <w:t xml:space="preserve">). </w:t>
            </w:r>
            <w:r w:rsidR="6FECC086" w:rsidRPr="675FBCE5">
              <w:rPr>
                <w:rFonts w:eastAsia="Arial"/>
                <w:sz w:val="20"/>
                <w:szCs w:val="20"/>
              </w:rPr>
              <w:t>Calculation will be done once d</w:t>
            </w:r>
            <w:r w:rsidRPr="675FBCE5">
              <w:rPr>
                <w:rFonts w:eastAsia="Arial"/>
                <w:sz w:val="20"/>
                <w:szCs w:val="20"/>
              </w:rPr>
              <w:t>ata from LA</w:t>
            </w:r>
            <w:r w:rsidR="36C7D77C" w:rsidRPr="675FBCE5">
              <w:rPr>
                <w:rFonts w:eastAsia="Arial"/>
                <w:sz w:val="20"/>
                <w:szCs w:val="20"/>
              </w:rPr>
              <w:t xml:space="preserve"> received. Calculation purpose</w:t>
            </w:r>
            <w:r w:rsidRPr="675FBCE5">
              <w:rPr>
                <w:rFonts w:eastAsia="Arial"/>
                <w:sz w:val="20"/>
                <w:szCs w:val="20"/>
              </w:rPr>
              <w:t xml:space="preserve"> </w:t>
            </w:r>
            <w:r w:rsidR="7D60FE7F" w:rsidRPr="675FBCE5">
              <w:rPr>
                <w:rFonts w:eastAsia="Arial"/>
                <w:sz w:val="20"/>
                <w:szCs w:val="20"/>
              </w:rPr>
              <w:t>t</w:t>
            </w:r>
            <w:r w:rsidRPr="675FBCE5">
              <w:rPr>
                <w:rFonts w:eastAsia="Arial"/>
                <w:sz w:val="20"/>
                <w:szCs w:val="20"/>
              </w:rPr>
              <w:t>o compare actual to forecast</w:t>
            </w:r>
            <w:r w:rsidR="6BF5C90A" w:rsidRPr="675FBCE5">
              <w:rPr>
                <w:rFonts w:eastAsia="Arial"/>
                <w:sz w:val="20"/>
                <w:szCs w:val="20"/>
              </w:rPr>
              <w:t xml:space="preserve"> and to give a forward directional look to the project</w:t>
            </w:r>
            <w:r w:rsidRPr="675FBCE5">
              <w:rPr>
                <w:rFonts w:eastAsia="Arial"/>
                <w:sz w:val="20"/>
                <w:szCs w:val="20"/>
              </w:rPr>
              <w:t>.</w:t>
            </w:r>
          </w:p>
        </w:tc>
        <w:tc>
          <w:tcPr>
            <w:tcW w:w="1110" w:type="dxa"/>
            <w:tcBorders>
              <w:top w:val="single" w:sz="8" w:space="0" w:color="auto"/>
              <w:left w:val="single" w:sz="8" w:space="0" w:color="auto"/>
              <w:bottom w:val="single" w:sz="8" w:space="0" w:color="auto"/>
              <w:right w:val="single" w:sz="8" w:space="0" w:color="auto"/>
            </w:tcBorders>
          </w:tcPr>
          <w:p w14:paraId="454DFC92" w14:textId="2CAD004C" w:rsidR="4CB2ACF5" w:rsidRDefault="464BED94" w:rsidP="4CB2ACF5">
            <w:pPr>
              <w:rPr>
                <w:rFonts w:eastAsia="Arial"/>
                <w:sz w:val="20"/>
                <w:szCs w:val="20"/>
              </w:rPr>
            </w:pPr>
            <w:r w:rsidRPr="41CC847C">
              <w:rPr>
                <w:rFonts w:eastAsia="Arial"/>
                <w:sz w:val="20"/>
                <w:szCs w:val="20"/>
              </w:rPr>
              <w:t xml:space="preserve">Report the current </w:t>
            </w:r>
            <w:r w:rsidR="79FC14DF" w:rsidRPr="59560ED9">
              <w:rPr>
                <w:rFonts w:eastAsia="Arial"/>
                <w:sz w:val="20"/>
                <w:szCs w:val="20"/>
              </w:rPr>
              <w:t>Month</w:t>
            </w:r>
            <w:r w:rsidR="0A612158" w:rsidRPr="59560ED9">
              <w:rPr>
                <w:rFonts w:eastAsia="Arial"/>
                <w:sz w:val="20"/>
                <w:szCs w:val="20"/>
              </w:rPr>
              <w:t xml:space="preserve"> </w:t>
            </w:r>
            <w:r w:rsidR="4660FE9E" w:rsidRPr="41CC847C">
              <w:rPr>
                <w:rFonts w:eastAsia="Arial"/>
                <w:sz w:val="20"/>
                <w:szCs w:val="20"/>
              </w:rPr>
              <w:t>(</w:t>
            </w:r>
            <w:r w:rsidR="34270201" w:rsidRPr="3C0D2BDE">
              <w:rPr>
                <w:rFonts w:eastAsia="Arial"/>
                <w:sz w:val="20"/>
                <w:szCs w:val="20"/>
              </w:rPr>
              <w:t xml:space="preserve">return to BEIS </w:t>
            </w:r>
            <w:r w:rsidR="3F6ACA5D" w:rsidRPr="37BD2EE2">
              <w:rPr>
                <w:rFonts w:eastAsia="Arial"/>
                <w:sz w:val="20"/>
                <w:szCs w:val="20"/>
              </w:rPr>
              <w:t xml:space="preserve">within </w:t>
            </w:r>
            <w:r w:rsidR="2D54D4ED" w:rsidRPr="41CC847C">
              <w:rPr>
                <w:rFonts w:eastAsia="Arial"/>
                <w:sz w:val="20"/>
                <w:szCs w:val="20"/>
              </w:rPr>
              <w:t xml:space="preserve">10 </w:t>
            </w:r>
            <w:r w:rsidR="2D54D4ED" w:rsidRPr="15F01EBF">
              <w:rPr>
                <w:rFonts w:eastAsia="Arial"/>
                <w:sz w:val="20"/>
                <w:szCs w:val="20"/>
              </w:rPr>
              <w:t xml:space="preserve">days </w:t>
            </w:r>
            <w:r w:rsidR="550C4FE4" w:rsidRPr="3C0D2BDE">
              <w:rPr>
                <w:rFonts w:eastAsia="Arial"/>
                <w:sz w:val="20"/>
                <w:szCs w:val="20"/>
              </w:rPr>
              <w:t xml:space="preserve">of </w:t>
            </w:r>
            <w:r w:rsidR="4660FE9E" w:rsidRPr="15F01EBF">
              <w:rPr>
                <w:rFonts w:eastAsia="Arial"/>
                <w:sz w:val="20"/>
                <w:szCs w:val="20"/>
              </w:rPr>
              <w:t>Month</w:t>
            </w:r>
            <w:r w:rsidR="4660FE9E" w:rsidRPr="41CC847C">
              <w:rPr>
                <w:rFonts w:eastAsia="Arial"/>
                <w:sz w:val="20"/>
                <w:szCs w:val="20"/>
              </w:rPr>
              <w:t xml:space="preserve"> end)</w:t>
            </w:r>
          </w:p>
        </w:tc>
        <w:tc>
          <w:tcPr>
            <w:tcW w:w="1550" w:type="dxa"/>
            <w:tcBorders>
              <w:top w:val="single" w:sz="8" w:space="0" w:color="auto"/>
              <w:left w:val="single" w:sz="8" w:space="0" w:color="auto"/>
              <w:bottom w:val="single" w:sz="8" w:space="0" w:color="auto"/>
              <w:right w:val="single" w:sz="8" w:space="0" w:color="auto"/>
            </w:tcBorders>
          </w:tcPr>
          <w:p w14:paraId="03158A49" w14:textId="335EECD3" w:rsidR="4354100A" w:rsidRDefault="1FE20F99" w:rsidP="7882AF46">
            <w:pPr>
              <w:rPr>
                <w:rFonts w:eastAsia="Arial"/>
                <w:color w:val="00B050"/>
                <w:sz w:val="20"/>
                <w:szCs w:val="20"/>
              </w:rPr>
            </w:pPr>
            <w:r w:rsidRPr="675FBCE5">
              <w:rPr>
                <w:rFonts w:eastAsia="Arial"/>
                <w:color w:val="00B050"/>
                <w:sz w:val="20"/>
                <w:szCs w:val="20"/>
              </w:rPr>
              <w:t>1.) GREEN</w:t>
            </w:r>
            <w:r w:rsidR="3D6FC40C" w:rsidRPr="675FBCE5">
              <w:rPr>
                <w:rFonts w:eastAsia="Arial"/>
                <w:color w:val="00B050"/>
                <w:sz w:val="20"/>
                <w:szCs w:val="20"/>
              </w:rPr>
              <w:t xml:space="preserve"> (ACCEPTABLE) - Less tha</w:t>
            </w:r>
            <w:r w:rsidR="4F9B22F4" w:rsidRPr="675FBCE5">
              <w:rPr>
                <w:rFonts w:eastAsia="Arial"/>
                <w:color w:val="00B050"/>
                <w:sz w:val="20"/>
                <w:szCs w:val="20"/>
              </w:rPr>
              <w:t>n</w:t>
            </w:r>
            <w:r w:rsidR="3D6FC40C" w:rsidRPr="675FBCE5">
              <w:rPr>
                <w:rFonts w:eastAsia="Arial"/>
                <w:color w:val="00B050"/>
                <w:sz w:val="20"/>
                <w:szCs w:val="20"/>
              </w:rPr>
              <w:t xml:space="preserve"> 10% variation</w:t>
            </w:r>
          </w:p>
          <w:p w14:paraId="1DC1EE36" w14:textId="2A506AA7" w:rsidR="4354100A" w:rsidRPr="00DE6B85" w:rsidRDefault="79ED58FD" w:rsidP="7882AF46">
            <w:pPr>
              <w:rPr>
                <w:rFonts w:eastAsia="Arial"/>
                <w:color w:val="FFC000"/>
                <w:sz w:val="20"/>
                <w:szCs w:val="20"/>
                <w:highlight w:val="yellow"/>
              </w:rPr>
            </w:pPr>
            <w:r w:rsidRPr="675FBCE5">
              <w:rPr>
                <w:rFonts w:eastAsia="Arial"/>
                <w:color w:val="FFC000" w:themeColor="accent4"/>
                <w:sz w:val="20"/>
                <w:szCs w:val="20"/>
              </w:rPr>
              <w:t>2.) AMBER</w:t>
            </w:r>
            <w:r w:rsidR="4CDBEC5B" w:rsidRPr="675FBCE5">
              <w:rPr>
                <w:rFonts w:eastAsia="Arial"/>
                <w:color w:val="FFC000" w:themeColor="accent4"/>
                <w:sz w:val="20"/>
                <w:szCs w:val="20"/>
              </w:rPr>
              <w:t xml:space="preserve"> (COMFORTABLE) - 11% - 40% variation</w:t>
            </w:r>
          </w:p>
          <w:p w14:paraId="71E0F211" w14:textId="3E0C473A" w:rsidR="69C5CD66" w:rsidRPr="03784BA3" w:rsidRDefault="553AE75A" w:rsidP="69C5CD66">
            <w:pPr>
              <w:rPr>
                <w:rFonts w:eastAsia="Arial"/>
                <w:color w:val="00B050"/>
                <w:sz w:val="20"/>
                <w:szCs w:val="20"/>
              </w:rPr>
            </w:pPr>
            <w:r w:rsidRPr="675FBCE5">
              <w:rPr>
                <w:rFonts w:eastAsia="Arial"/>
                <w:color w:val="FF0000"/>
                <w:sz w:val="20"/>
                <w:szCs w:val="20"/>
              </w:rPr>
              <w:t>3.) RED</w:t>
            </w:r>
            <w:r w:rsidR="4CDBEC5B" w:rsidRPr="675FBCE5">
              <w:rPr>
                <w:rFonts w:eastAsia="Arial"/>
                <w:color w:val="FF0000"/>
                <w:sz w:val="20"/>
                <w:szCs w:val="20"/>
              </w:rPr>
              <w:t xml:space="preserve"> (AT RISK) - 40</w:t>
            </w:r>
            <w:r w:rsidR="1F21FF2C" w:rsidRPr="675FBCE5">
              <w:rPr>
                <w:rFonts w:eastAsia="Arial"/>
                <w:color w:val="FF0000"/>
                <w:sz w:val="20"/>
                <w:szCs w:val="20"/>
              </w:rPr>
              <w:t>% -</w:t>
            </w:r>
            <w:r w:rsidR="4CDBEC5B" w:rsidRPr="675FBCE5">
              <w:rPr>
                <w:rFonts w:eastAsia="Arial"/>
                <w:color w:val="FF0000"/>
                <w:sz w:val="20"/>
                <w:szCs w:val="20"/>
              </w:rPr>
              <w:t xml:space="preserve"> 100% variation</w:t>
            </w:r>
          </w:p>
        </w:tc>
        <w:tc>
          <w:tcPr>
            <w:tcW w:w="1365" w:type="dxa"/>
            <w:tcBorders>
              <w:top w:val="single" w:sz="8" w:space="0" w:color="auto"/>
              <w:left w:val="single" w:sz="8" w:space="0" w:color="auto"/>
              <w:bottom w:val="single" w:sz="8" w:space="0" w:color="auto"/>
              <w:right w:val="single" w:sz="8" w:space="0" w:color="auto"/>
            </w:tcBorders>
          </w:tcPr>
          <w:p w14:paraId="674518C4" w14:textId="5C9032E7" w:rsidR="4354100A" w:rsidRDefault="4690510F" w:rsidP="4354100A">
            <w:pPr>
              <w:rPr>
                <w:rFonts w:eastAsia="Arial"/>
                <w:color w:val="00B050"/>
                <w:sz w:val="20"/>
                <w:szCs w:val="20"/>
              </w:rPr>
            </w:pPr>
            <w:r w:rsidRPr="675FBCE5">
              <w:rPr>
                <w:rFonts w:eastAsia="Arial"/>
                <w:color w:val="00B050"/>
                <w:sz w:val="20"/>
                <w:szCs w:val="20"/>
              </w:rPr>
              <w:t xml:space="preserve">90-100% </w:t>
            </w:r>
            <w:r w:rsidR="7EBACF95" w:rsidRPr="3C0D2BDE">
              <w:rPr>
                <w:rFonts w:eastAsia="Arial"/>
                <w:color w:val="00B050"/>
                <w:sz w:val="20"/>
                <w:szCs w:val="20"/>
              </w:rPr>
              <w:t xml:space="preserve">Scheduled </w:t>
            </w:r>
            <w:r w:rsidRPr="675FBCE5">
              <w:rPr>
                <w:rFonts w:eastAsia="Arial"/>
                <w:color w:val="00B050"/>
                <w:sz w:val="20"/>
                <w:szCs w:val="20"/>
              </w:rPr>
              <w:t>(GREEN - Less than 10% variation)</w:t>
            </w:r>
          </w:p>
        </w:tc>
      </w:tr>
      <w:tr w:rsidR="2EB63E02" w14:paraId="793705F4" w14:textId="5427FC41" w:rsidTr="00E9071F">
        <w:tc>
          <w:tcPr>
            <w:tcW w:w="1616" w:type="dxa"/>
            <w:tcBorders>
              <w:top w:val="single" w:sz="8" w:space="0" w:color="auto"/>
              <w:left w:val="single" w:sz="8" w:space="0" w:color="auto"/>
              <w:bottom w:val="single" w:sz="8" w:space="0" w:color="auto"/>
              <w:right w:val="single" w:sz="8" w:space="0" w:color="auto"/>
            </w:tcBorders>
          </w:tcPr>
          <w:p w14:paraId="113490FB" w14:textId="351D2CBA" w:rsidR="758FD2A2" w:rsidRDefault="3B722B64" w:rsidP="758FD2A2">
            <w:pPr>
              <w:rPr>
                <w:rFonts w:eastAsia="Arial"/>
                <w:b/>
                <w:sz w:val="20"/>
                <w:szCs w:val="20"/>
                <w:u w:val="single"/>
              </w:rPr>
            </w:pPr>
            <w:r w:rsidRPr="758FD2A2">
              <w:rPr>
                <w:rFonts w:eastAsia="Arial"/>
                <w:b/>
                <w:bCs/>
                <w:sz w:val="20"/>
                <w:szCs w:val="20"/>
                <w:u w:val="single"/>
              </w:rPr>
              <w:t>PLANNING 1b:</w:t>
            </w:r>
          </w:p>
          <w:p w14:paraId="5CF48FC4" w14:textId="3BF0E382" w:rsidR="2EB63E02" w:rsidRDefault="432BF22A" w:rsidP="2EB63E02">
            <w:pPr>
              <w:rPr>
                <w:rFonts w:eastAsia="Arial"/>
                <w:sz w:val="20"/>
                <w:szCs w:val="20"/>
              </w:rPr>
            </w:pPr>
            <w:r w:rsidRPr="7A75864E">
              <w:rPr>
                <w:rFonts w:eastAsia="Arial"/>
                <w:sz w:val="20"/>
                <w:szCs w:val="20"/>
              </w:rPr>
              <w:t xml:space="preserve">Cumulative number of houses validated and scheduled in to receive measures within the to Date period (in period scheduling </w:t>
            </w:r>
            <w:r w:rsidRPr="7A75864E">
              <w:rPr>
                <w:rFonts w:eastAsia="Arial"/>
                <w:sz w:val="20"/>
                <w:szCs w:val="20"/>
              </w:rPr>
              <w:lastRenderedPageBreak/>
              <w:t>rather than installation)</w:t>
            </w:r>
          </w:p>
        </w:tc>
        <w:tc>
          <w:tcPr>
            <w:tcW w:w="1480" w:type="dxa"/>
            <w:tcBorders>
              <w:top w:val="single" w:sz="8" w:space="0" w:color="auto"/>
              <w:left w:val="single" w:sz="8" w:space="0" w:color="auto"/>
              <w:bottom w:val="single" w:sz="8" w:space="0" w:color="auto"/>
              <w:right w:val="single" w:sz="8" w:space="0" w:color="auto"/>
            </w:tcBorders>
          </w:tcPr>
          <w:p w14:paraId="4006773B" w14:textId="075D7CFA" w:rsidR="2EB63E02" w:rsidRDefault="20500BCC" w:rsidP="2EB63E02">
            <w:pPr>
              <w:rPr>
                <w:rFonts w:eastAsia="Arial"/>
                <w:sz w:val="20"/>
                <w:szCs w:val="20"/>
              </w:rPr>
            </w:pPr>
            <w:r w:rsidRPr="4315D6B6">
              <w:rPr>
                <w:rFonts w:eastAsia="Arial"/>
                <w:sz w:val="20"/>
                <w:szCs w:val="20"/>
              </w:rPr>
              <w:lastRenderedPageBreak/>
              <w:t xml:space="preserve">This number should indicate the number of homes which are fully eligible under the scheme that have agreed to an installation and that you are </w:t>
            </w:r>
            <w:r w:rsidRPr="4315D6B6">
              <w:rPr>
                <w:rFonts w:eastAsia="Arial"/>
                <w:sz w:val="20"/>
                <w:szCs w:val="20"/>
              </w:rPr>
              <w:lastRenderedPageBreak/>
              <w:t xml:space="preserve">reasonably sure will </w:t>
            </w:r>
            <w:r w:rsidR="777CBB78" w:rsidRPr="17663112">
              <w:rPr>
                <w:rFonts w:eastAsia="Arial"/>
                <w:sz w:val="20"/>
                <w:szCs w:val="20"/>
              </w:rPr>
              <w:t>participate</w:t>
            </w:r>
            <w:r w:rsidRPr="4315D6B6">
              <w:rPr>
                <w:rFonts w:eastAsia="Arial"/>
                <w:sz w:val="20"/>
                <w:szCs w:val="20"/>
              </w:rPr>
              <w:t xml:space="preserve"> in the </w:t>
            </w:r>
            <w:r w:rsidR="777CBB78" w:rsidRPr="17663112">
              <w:rPr>
                <w:rFonts w:eastAsia="Arial"/>
                <w:sz w:val="20"/>
                <w:szCs w:val="20"/>
              </w:rPr>
              <w:t>works</w:t>
            </w:r>
            <w:r w:rsidR="01FC64A8" w:rsidRPr="571BAAFA">
              <w:rPr>
                <w:rFonts w:eastAsia="Arial"/>
                <w:sz w:val="20"/>
                <w:szCs w:val="20"/>
              </w:rPr>
              <w:t xml:space="preserve"> in the give</w:t>
            </w:r>
            <w:r w:rsidR="3AA91BBD" w:rsidRPr="571BAAFA">
              <w:rPr>
                <w:rFonts w:eastAsia="Arial"/>
                <w:sz w:val="20"/>
                <w:szCs w:val="20"/>
              </w:rPr>
              <w:t>n cumulative period to date</w:t>
            </w:r>
            <w:r w:rsidR="777CBB78" w:rsidRPr="17663112">
              <w:rPr>
                <w:rFonts w:eastAsia="Arial"/>
                <w:sz w:val="20"/>
                <w:szCs w:val="20"/>
              </w:rPr>
              <w:t>.</w:t>
            </w:r>
          </w:p>
        </w:tc>
        <w:tc>
          <w:tcPr>
            <w:tcW w:w="2040" w:type="dxa"/>
            <w:tcBorders>
              <w:top w:val="single" w:sz="8" w:space="0" w:color="auto"/>
              <w:left w:val="single" w:sz="8" w:space="0" w:color="auto"/>
              <w:bottom w:val="single" w:sz="8" w:space="0" w:color="auto"/>
              <w:right w:val="single" w:sz="8" w:space="0" w:color="auto"/>
            </w:tcBorders>
          </w:tcPr>
          <w:p w14:paraId="281B2466" w14:textId="5DF24122" w:rsidR="4CB2ACF5" w:rsidRDefault="338B31B2" w:rsidP="758FD2A2">
            <w:pPr>
              <w:rPr>
                <w:rFonts w:eastAsia="Arial"/>
                <w:sz w:val="20"/>
                <w:szCs w:val="20"/>
              </w:rPr>
            </w:pPr>
            <w:r w:rsidRPr="679C4735">
              <w:rPr>
                <w:rFonts w:eastAsia="Arial"/>
                <w:b/>
                <w:bCs/>
                <w:i/>
                <w:iCs/>
                <w:sz w:val="20"/>
                <w:szCs w:val="20"/>
              </w:rPr>
              <w:lastRenderedPageBreak/>
              <w:t>Authority</w:t>
            </w:r>
            <w:r w:rsidR="30B1DF87" w:rsidRPr="758FD2A2">
              <w:rPr>
                <w:rFonts w:eastAsia="Arial"/>
                <w:b/>
                <w:bCs/>
                <w:i/>
                <w:iCs/>
                <w:sz w:val="20"/>
                <w:szCs w:val="20"/>
              </w:rPr>
              <w:t xml:space="preserve"> responsibilities</w:t>
            </w:r>
            <w:r w:rsidR="30B1DF87" w:rsidRPr="758FD2A2">
              <w:rPr>
                <w:rFonts w:eastAsia="Arial"/>
                <w:sz w:val="20"/>
                <w:szCs w:val="20"/>
              </w:rPr>
              <w:t xml:space="preserve"> - To give monthly report using </w:t>
            </w:r>
            <w:r w:rsidR="040B4083" w:rsidRPr="366795B6">
              <w:rPr>
                <w:rFonts w:eastAsia="Arial"/>
                <w:sz w:val="20"/>
                <w:szCs w:val="20"/>
              </w:rPr>
              <w:t>a</w:t>
            </w:r>
            <w:r w:rsidR="0A4BFCF7" w:rsidRPr="4D1C5002">
              <w:rPr>
                <w:rFonts w:eastAsia="Arial"/>
                <w:sz w:val="20"/>
                <w:szCs w:val="20"/>
              </w:rPr>
              <w:t xml:space="preserve"> Monthly Reporting Template</w:t>
            </w:r>
            <w:r w:rsidR="47AF3AD4" w:rsidRPr="366795B6">
              <w:rPr>
                <w:rFonts w:eastAsia="Arial"/>
                <w:sz w:val="20"/>
                <w:szCs w:val="20"/>
              </w:rPr>
              <w:t xml:space="preserve"> (tbc)</w:t>
            </w:r>
            <w:r w:rsidR="30B1DF87" w:rsidRPr="366795B6">
              <w:rPr>
                <w:rFonts w:eastAsia="Arial"/>
                <w:sz w:val="20"/>
                <w:szCs w:val="20"/>
              </w:rPr>
              <w:t>.</w:t>
            </w:r>
          </w:p>
          <w:p w14:paraId="0C5837CF" w14:textId="41C563B1" w:rsidR="4CB2ACF5" w:rsidRPr="758FD2A2" w:rsidRDefault="33A0DCEA" w:rsidP="4CB2ACF5">
            <w:pPr>
              <w:rPr>
                <w:rFonts w:eastAsia="Arial"/>
                <w:b/>
                <w:i/>
                <w:sz w:val="20"/>
                <w:szCs w:val="20"/>
              </w:rPr>
            </w:pPr>
            <w:r w:rsidRPr="18B5EDC2">
              <w:rPr>
                <w:rFonts w:eastAsia="Arial"/>
                <w:b/>
                <w:bCs/>
                <w:i/>
                <w:iCs/>
                <w:sz w:val="20"/>
                <w:szCs w:val="20"/>
              </w:rPr>
              <w:t>Project Team responsibilities</w:t>
            </w:r>
            <w:r w:rsidRPr="18B5EDC2">
              <w:rPr>
                <w:rFonts w:eastAsia="Arial"/>
                <w:sz w:val="20"/>
                <w:szCs w:val="20"/>
              </w:rPr>
              <w:t xml:space="preserve"> - To calculate the cumulative to date view once received data from LA. To </w:t>
            </w:r>
            <w:r w:rsidRPr="18B5EDC2">
              <w:rPr>
                <w:rFonts w:eastAsia="Arial"/>
                <w:sz w:val="20"/>
                <w:szCs w:val="20"/>
              </w:rPr>
              <w:lastRenderedPageBreak/>
              <w:t>compare actual to forecast.</w:t>
            </w:r>
          </w:p>
        </w:tc>
        <w:tc>
          <w:tcPr>
            <w:tcW w:w="1110" w:type="dxa"/>
            <w:tcBorders>
              <w:top w:val="single" w:sz="8" w:space="0" w:color="auto"/>
              <w:left w:val="single" w:sz="8" w:space="0" w:color="auto"/>
              <w:bottom w:val="single" w:sz="8" w:space="0" w:color="auto"/>
              <w:right w:val="single" w:sz="8" w:space="0" w:color="auto"/>
            </w:tcBorders>
          </w:tcPr>
          <w:p w14:paraId="6362B00F" w14:textId="49F71276" w:rsidR="4CB2ACF5" w:rsidRDefault="3B3A7D90" w:rsidP="642A72E9">
            <w:pPr>
              <w:rPr>
                <w:rFonts w:eastAsia="Arial"/>
              </w:rPr>
            </w:pPr>
            <w:r w:rsidRPr="642A72E9">
              <w:rPr>
                <w:rFonts w:eastAsia="Arial"/>
                <w:sz w:val="20"/>
                <w:szCs w:val="20"/>
              </w:rPr>
              <w:lastRenderedPageBreak/>
              <w:t>Report the current Month (</w:t>
            </w:r>
            <w:r w:rsidR="5F5BC4EB" w:rsidRPr="4DE65C0F">
              <w:rPr>
                <w:rFonts w:eastAsia="Arial"/>
                <w:sz w:val="20"/>
                <w:szCs w:val="20"/>
              </w:rPr>
              <w:t xml:space="preserve">return to BEIS </w:t>
            </w:r>
            <w:r w:rsidR="1BABDF64" w:rsidRPr="31FB24D0">
              <w:rPr>
                <w:rFonts w:eastAsia="Arial"/>
                <w:sz w:val="20"/>
                <w:szCs w:val="20"/>
              </w:rPr>
              <w:t xml:space="preserve">within </w:t>
            </w:r>
            <w:r w:rsidRPr="642A72E9">
              <w:rPr>
                <w:rFonts w:eastAsia="Arial"/>
                <w:sz w:val="20"/>
                <w:szCs w:val="20"/>
              </w:rPr>
              <w:t xml:space="preserve">10 days </w:t>
            </w:r>
            <w:r w:rsidR="5F5BC4EB" w:rsidRPr="4DE65C0F">
              <w:rPr>
                <w:rFonts w:eastAsia="Arial"/>
                <w:sz w:val="20"/>
                <w:szCs w:val="20"/>
              </w:rPr>
              <w:t xml:space="preserve">of </w:t>
            </w:r>
            <w:r w:rsidRPr="642A72E9">
              <w:rPr>
                <w:rFonts w:eastAsia="Arial"/>
                <w:sz w:val="20"/>
                <w:szCs w:val="20"/>
              </w:rPr>
              <w:t>Month end)</w:t>
            </w:r>
          </w:p>
          <w:p w14:paraId="2C9FECCD" w14:textId="46591239" w:rsidR="4CB2ACF5" w:rsidRDefault="4CB2ACF5" w:rsidP="4CB2ACF5">
            <w:pPr>
              <w:rPr>
                <w:rFonts w:eastAsia="Arial"/>
                <w:sz w:val="20"/>
                <w:szCs w:val="20"/>
              </w:rPr>
            </w:pPr>
          </w:p>
        </w:tc>
        <w:tc>
          <w:tcPr>
            <w:tcW w:w="1550" w:type="dxa"/>
            <w:tcBorders>
              <w:top w:val="single" w:sz="8" w:space="0" w:color="auto"/>
              <w:left w:val="single" w:sz="8" w:space="0" w:color="auto"/>
              <w:bottom w:val="single" w:sz="8" w:space="0" w:color="auto"/>
              <w:right w:val="single" w:sz="8" w:space="0" w:color="auto"/>
            </w:tcBorders>
          </w:tcPr>
          <w:p w14:paraId="75F9B012" w14:textId="6CAAC023" w:rsidR="4354100A" w:rsidRDefault="4629CFC6" w:rsidP="17663112">
            <w:pPr>
              <w:rPr>
                <w:rFonts w:eastAsia="Arial"/>
                <w:color w:val="00B050"/>
                <w:sz w:val="20"/>
                <w:szCs w:val="20"/>
              </w:rPr>
            </w:pPr>
            <w:r w:rsidRPr="675FBCE5">
              <w:rPr>
                <w:rFonts w:eastAsia="Arial"/>
                <w:color w:val="00B050"/>
                <w:sz w:val="20"/>
                <w:szCs w:val="20"/>
              </w:rPr>
              <w:t>1.) GREEN</w:t>
            </w:r>
            <w:r w:rsidR="7784506E" w:rsidRPr="675FBCE5">
              <w:rPr>
                <w:rFonts w:eastAsia="Arial"/>
                <w:color w:val="00B050"/>
                <w:sz w:val="20"/>
                <w:szCs w:val="20"/>
              </w:rPr>
              <w:t xml:space="preserve"> (ACCEPTABLE) - Less </w:t>
            </w:r>
            <w:r w:rsidR="7784506E" w:rsidRPr="55511A40">
              <w:rPr>
                <w:rFonts w:eastAsia="Arial"/>
                <w:color w:val="00B050"/>
                <w:sz w:val="20"/>
                <w:szCs w:val="20"/>
              </w:rPr>
              <w:t>tha</w:t>
            </w:r>
            <w:r w:rsidR="650E538E" w:rsidRPr="55511A40">
              <w:rPr>
                <w:rFonts w:eastAsia="Arial"/>
                <w:color w:val="00B050"/>
                <w:sz w:val="20"/>
                <w:szCs w:val="20"/>
              </w:rPr>
              <w:t>n</w:t>
            </w:r>
            <w:r w:rsidR="7784506E" w:rsidRPr="675FBCE5">
              <w:rPr>
                <w:rFonts w:eastAsia="Arial"/>
                <w:color w:val="00B050"/>
                <w:sz w:val="20"/>
                <w:szCs w:val="20"/>
              </w:rPr>
              <w:t xml:space="preserve"> 10% variation</w:t>
            </w:r>
          </w:p>
          <w:p w14:paraId="43AED0C4" w14:textId="66AAF1A3" w:rsidR="4354100A" w:rsidRPr="00DE6B85" w:rsidRDefault="012905C3" w:rsidP="17663112">
            <w:pPr>
              <w:rPr>
                <w:rFonts w:eastAsia="Arial"/>
                <w:color w:val="FFC000"/>
                <w:sz w:val="20"/>
                <w:szCs w:val="20"/>
                <w:highlight w:val="yellow"/>
              </w:rPr>
            </w:pPr>
            <w:r w:rsidRPr="675FBCE5">
              <w:rPr>
                <w:rFonts w:eastAsia="Arial"/>
                <w:color w:val="FFC000" w:themeColor="accent4"/>
                <w:sz w:val="20"/>
                <w:szCs w:val="20"/>
              </w:rPr>
              <w:t>2.) AMBER</w:t>
            </w:r>
            <w:r w:rsidR="144BC074" w:rsidRPr="675FBCE5">
              <w:rPr>
                <w:rFonts w:eastAsia="Arial"/>
                <w:color w:val="FFC000" w:themeColor="accent4"/>
                <w:sz w:val="20"/>
                <w:szCs w:val="20"/>
              </w:rPr>
              <w:t xml:space="preserve"> (COMFORTABLE) - 11% - 40% variation</w:t>
            </w:r>
          </w:p>
          <w:p w14:paraId="3DB4EDD8" w14:textId="64DEC37D" w:rsidR="4354100A" w:rsidRDefault="70CAE012" w:rsidP="17663112">
            <w:pPr>
              <w:rPr>
                <w:rFonts w:eastAsia="Arial"/>
                <w:color w:val="FF0000"/>
                <w:sz w:val="20"/>
                <w:szCs w:val="20"/>
              </w:rPr>
            </w:pPr>
            <w:r w:rsidRPr="675FBCE5">
              <w:rPr>
                <w:rFonts w:eastAsia="Arial"/>
                <w:color w:val="FF0000"/>
                <w:sz w:val="20"/>
                <w:szCs w:val="20"/>
              </w:rPr>
              <w:t>3.) RED</w:t>
            </w:r>
            <w:r w:rsidR="144BC074" w:rsidRPr="675FBCE5">
              <w:rPr>
                <w:rFonts w:eastAsia="Arial"/>
                <w:color w:val="FF0000"/>
                <w:sz w:val="20"/>
                <w:szCs w:val="20"/>
              </w:rPr>
              <w:t xml:space="preserve"> (AT RISK) - 40</w:t>
            </w:r>
            <w:r w:rsidR="4C2DB950" w:rsidRPr="675FBCE5">
              <w:rPr>
                <w:rFonts w:eastAsia="Arial"/>
                <w:color w:val="FF0000"/>
                <w:sz w:val="20"/>
                <w:szCs w:val="20"/>
              </w:rPr>
              <w:t>% -</w:t>
            </w:r>
            <w:r w:rsidR="144BC074" w:rsidRPr="675FBCE5">
              <w:rPr>
                <w:rFonts w:eastAsia="Arial"/>
                <w:color w:val="FF0000"/>
                <w:sz w:val="20"/>
                <w:szCs w:val="20"/>
              </w:rPr>
              <w:t xml:space="preserve"> 100% variation</w:t>
            </w:r>
          </w:p>
          <w:p w14:paraId="544A6CEE" w14:textId="051CFDD7" w:rsidR="69C5CD66" w:rsidRPr="17663112" w:rsidRDefault="69C5CD66" w:rsidP="69C5CD66">
            <w:pPr>
              <w:rPr>
                <w:rFonts w:eastAsia="Arial"/>
                <w:color w:val="00B050"/>
                <w:sz w:val="20"/>
                <w:szCs w:val="20"/>
              </w:rPr>
            </w:pPr>
          </w:p>
        </w:tc>
        <w:tc>
          <w:tcPr>
            <w:tcW w:w="1365" w:type="dxa"/>
            <w:tcBorders>
              <w:top w:val="single" w:sz="8" w:space="0" w:color="auto"/>
              <w:left w:val="single" w:sz="8" w:space="0" w:color="auto"/>
              <w:bottom w:val="single" w:sz="8" w:space="0" w:color="auto"/>
              <w:right w:val="single" w:sz="8" w:space="0" w:color="auto"/>
            </w:tcBorders>
          </w:tcPr>
          <w:p w14:paraId="27C3F49D" w14:textId="41D228A1" w:rsidR="4354100A" w:rsidRDefault="7784506E" w:rsidP="17663112">
            <w:pPr>
              <w:rPr>
                <w:rFonts w:eastAsia="Arial"/>
                <w:color w:val="00B050"/>
                <w:sz w:val="20"/>
                <w:szCs w:val="20"/>
              </w:rPr>
            </w:pPr>
            <w:r w:rsidRPr="675FBCE5">
              <w:rPr>
                <w:rFonts w:eastAsia="Arial"/>
                <w:color w:val="00B050"/>
                <w:sz w:val="20"/>
                <w:szCs w:val="20"/>
              </w:rPr>
              <w:lastRenderedPageBreak/>
              <w:t xml:space="preserve">90-100% </w:t>
            </w:r>
            <w:proofErr w:type="gramStart"/>
            <w:r w:rsidR="4EFBAC86" w:rsidRPr="68A8E136">
              <w:rPr>
                <w:rFonts w:eastAsia="Arial"/>
                <w:color w:val="00B050"/>
                <w:sz w:val="20"/>
                <w:szCs w:val="20"/>
              </w:rPr>
              <w:t>Scheduled</w:t>
            </w:r>
            <w:r w:rsidRPr="675FBCE5">
              <w:rPr>
                <w:rFonts w:eastAsia="Arial"/>
                <w:color w:val="00B050"/>
                <w:sz w:val="20"/>
                <w:szCs w:val="20"/>
              </w:rPr>
              <w:t>(</w:t>
            </w:r>
            <w:proofErr w:type="gramEnd"/>
            <w:r w:rsidRPr="675FBCE5">
              <w:rPr>
                <w:rFonts w:eastAsia="Arial"/>
                <w:color w:val="00B050"/>
                <w:sz w:val="20"/>
                <w:szCs w:val="20"/>
              </w:rPr>
              <w:t>GREEN - Less than 10% variation)</w:t>
            </w:r>
          </w:p>
          <w:p w14:paraId="5D7361CD" w14:textId="69B2ACE7" w:rsidR="4354100A" w:rsidRPr="17663112" w:rsidRDefault="4354100A" w:rsidP="4354100A">
            <w:pPr>
              <w:rPr>
                <w:rFonts w:eastAsia="Arial"/>
                <w:color w:val="00B050"/>
                <w:sz w:val="20"/>
                <w:szCs w:val="20"/>
              </w:rPr>
            </w:pPr>
          </w:p>
        </w:tc>
      </w:tr>
      <w:tr w:rsidR="2EB63E02" w14:paraId="472B9D0A" w14:textId="1A02F4B0" w:rsidTr="00E9071F">
        <w:tc>
          <w:tcPr>
            <w:tcW w:w="1616" w:type="dxa"/>
            <w:tcBorders>
              <w:top w:val="single" w:sz="8" w:space="0" w:color="auto"/>
              <w:left w:val="single" w:sz="8" w:space="0" w:color="auto"/>
              <w:bottom w:val="single" w:sz="8" w:space="0" w:color="auto"/>
              <w:right w:val="single" w:sz="8" w:space="0" w:color="auto"/>
            </w:tcBorders>
          </w:tcPr>
          <w:p w14:paraId="5D6A9303" w14:textId="4516EF70" w:rsidR="6B07FCD2" w:rsidRDefault="1816A82B" w:rsidP="6B07FCD2">
            <w:pPr>
              <w:rPr>
                <w:rFonts w:eastAsia="Arial"/>
                <w:b/>
                <w:sz w:val="20"/>
                <w:szCs w:val="20"/>
                <w:u w:val="single"/>
              </w:rPr>
            </w:pPr>
            <w:r w:rsidRPr="6B07FCD2">
              <w:rPr>
                <w:rFonts w:eastAsia="Arial"/>
                <w:b/>
                <w:bCs/>
                <w:sz w:val="20"/>
                <w:szCs w:val="20"/>
                <w:u w:val="single"/>
              </w:rPr>
              <w:t>DELIVERY 2a:</w:t>
            </w:r>
          </w:p>
          <w:p w14:paraId="588E9A13" w14:textId="5C11C3F1" w:rsidR="2EB63E02" w:rsidRDefault="03A1FCCA" w:rsidP="2EB63E02">
            <w:pPr>
              <w:rPr>
                <w:rFonts w:eastAsia="Arial"/>
                <w:sz w:val="20"/>
                <w:szCs w:val="20"/>
              </w:rPr>
            </w:pPr>
            <w:r w:rsidRPr="675FBCE5">
              <w:rPr>
                <w:rFonts w:eastAsia="Arial"/>
                <w:sz w:val="20"/>
                <w:szCs w:val="20"/>
              </w:rPr>
              <w:t xml:space="preserve">Number of houses with the installation of all measures completed within </w:t>
            </w:r>
            <w:r w:rsidR="02C36977" w:rsidRPr="675FBCE5">
              <w:rPr>
                <w:rFonts w:eastAsia="Arial"/>
                <w:sz w:val="20"/>
                <w:szCs w:val="20"/>
              </w:rPr>
              <w:t>month.</w:t>
            </w:r>
          </w:p>
        </w:tc>
        <w:tc>
          <w:tcPr>
            <w:tcW w:w="1480" w:type="dxa"/>
            <w:tcBorders>
              <w:top w:val="single" w:sz="8" w:space="0" w:color="auto"/>
              <w:left w:val="single" w:sz="8" w:space="0" w:color="auto"/>
              <w:bottom w:val="single" w:sz="8" w:space="0" w:color="auto"/>
              <w:right w:val="single" w:sz="8" w:space="0" w:color="auto"/>
            </w:tcBorders>
          </w:tcPr>
          <w:p w14:paraId="3CAB812E" w14:textId="1FCD6AD7" w:rsidR="2EB63E02" w:rsidRDefault="5C4361A4" w:rsidP="2EB63E02">
            <w:pPr>
              <w:rPr>
                <w:rFonts w:eastAsia="Arial"/>
                <w:sz w:val="20"/>
                <w:szCs w:val="20"/>
              </w:rPr>
            </w:pPr>
            <w:r w:rsidRPr="4315D6B6">
              <w:rPr>
                <w:rFonts w:eastAsia="Arial"/>
                <w:sz w:val="20"/>
                <w:szCs w:val="20"/>
              </w:rPr>
              <w:t xml:space="preserve">The number of homes that have received all the measures that they will receive under Sustainable Warmth, </w:t>
            </w:r>
            <w:proofErr w:type="gramStart"/>
            <w:r w:rsidRPr="4315D6B6">
              <w:rPr>
                <w:rFonts w:eastAsia="Arial"/>
                <w:sz w:val="20"/>
                <w:szCs w:val="20"/>
              </w:rPr>
              <w:t>in a given</w:t>
            </w:r>
            <w:proofErr w:type="gramEnd"/>
            <w:r w:rsidRPr="4315D6B6">
              <w:rPr>
                <w:rFonts w:eastAsia="Arial"/>
                <w:sz w:val="20"/>
                <w:szCs w:val="20"/>
              </w:rPr>
              <w:t xml:space="preserve"> month.</w:t>
            </w:r>
          </w:p>
        </w:tc>
        <w:tc>
          <w:tcPr>
            <w:tcW w:w="2040" w:type="dxa"/>
            <w:tcBorders>
              <w:top w:val="single" w:sz="8" w:space="0" w:color="auto"/>
              <w:left w:val="single" w:sz="8" w:space="0" w:color="auto"/>
              <w:bottom w:val="single" w:sz="8" w:space="0" w:color="auto"/>
              <w:right w:val="single" w:sz="8" w:space="0" w:color="auto"/>
            </w:tcBorders>
          </w:tcPr>
          <w:p w14:paraId="0EDDAD15" w14:textId="49CC0FF5" w:rsidR="4CB2ACF5" w:rsidRDefault="26891C1A" w:rsidP="6B07FCD2">
            <w:pPr>
              <w:rPr>
                <w:rFonts w:eastAsia="Arial"/>
                <w:sz w:val="20"/>
                <w:szCs w:val="20"/>
              </w:rPr>
            </w:pPr>
            <w:r w:rsidRPr="679C4735">
              <w:rPr>
                <w:rFonts w:eastAsia="Arial"/>
                <w:b/>
                <w:bCs/>
                <w:i/>
                <w:iCs/>
                <w:sz w:val="20"/>
                <w:szCs w:val="20"/>
              </w:rPr>
              <w:t>Authority</w:t>
            </w:r>
            <w:r w:rsidR="5BC5C7E5" w:rsidRPr="4D1C5002">
              <w:rPr>
                <w:rFonts w:eastAsia="Arial"/>
                <w:b/>
                <w:bCs/>
                <w:i/>
                <w:iCs/>
                <w:sz w:val="20"/>
                <w:szCs w:val="20"/>
              </w:rPr>
              <w:t xml:space="preserve"> responsibilities </w:t>
            </w:r>
            <w:r w:rsidR="5BC5C7E5" w:rsidRPr="6B07FCD2">
              <w:rPr>
                <w:rFonts w:eastAsia="Arial"/>
                <w:sz w:val="20"/>
                <w:szCs w:val="20"/>
              </w:rPr>
              <w:t xml:space="preserve">- To give monthly report using </w:t>
            </w:r>
            <w:r w:rsidR="01612526" w:rsidRPr="01921C9D">
              <w:rPr>
                <w:rFonts w:eastAsia="Arial"/>
                <w:sz w:val="20"/>
                <w:szCs w:val="20"/>
              </w:rPr>
              <w:t>a</w:t>
            </w:r>
            <w:r w:rsidR="7AA2AB3D" w:rsidRPr="4D1C5002">
              <w:rPr>
                <w:rFonts w:eastAsia="Arial"/>
                <w:sz w:val="20"/>
                <w:szCs w:val="20"/>
              </w:rPr>
              <w:t xml:space="preserve"> Monthly Reporting Template</w:t>
            </w:r>
            <w:r w:rsidR="44CB7EEB" w:rsidRPr="01921C9D">
              <w:rPr>
                <w:rFonts w:eastAsia="Arial"/>
                <w:sz w:val="20"/>
                <w:szCs w:val="20"/>
              </w:rPr>
              <w:t xml:space="preserve"> (tbc)</w:t>
            </w:r>
            <w:r w:rsidR="5BC5C7E5" w:rsidRPr="01921C9D">
              <w:rPr>
                <w:rFonts w:eastAsia="Arial"/>
                <w:sz w:val="20"/>
                <w:szCs w:val="20"/>
              </w:rPr>
              <w:t>.</w:t>
            </w:r>
          </w:p>
          <w:p w14:paraId="5038C3A6" w14:textId="0EAE2685" w:rsidR="4CB2ACF5" w:rsidRPr="12C84174" w:rsidRDefault="2632A08B" w:rsidP="4CB2ACF5">
            <w:pPr>
              <w:rPr>
                <w:rFonts w:eastAsia="Arial"/>
                <w:b/>
                <w:i/>
                <w:sz w:val="20"/>
                <w:szCs w:val="20"/>
              </w:rPr>
            </w:pPr>
            <w:r w:rsidRPr="18B5EDC2">
              <w:rPr>
                <w:rFonts w:eastAsia="Arial"/>
                <w:b/>
                <w:bCs/>
                <w:i/>
                <w:iCs/>
                <w:sz w:val="20"/>
                <w:szCs w:val="20"/>
              </w:rPr>
              <w:t>Project Team responsibilities</w:t>
            </w:r>
            <w:r w:rsidRPr="18B5EDC2">
              <w:rPr>
                <w:rFonts w:eastAsia="Arial"/>
                <w:sz w:val="20"/>
                <w:szCs w:val="20"/>
              </w:rPr>
              <w:t xml:space="preserve"> - To calculate the monthly comparability actual to forecast.</w:t>
            </w:r>
          </w:p>
        </w:tc>
        <w:tc>
          <w:tcPr>
            <w:tcW w:w="1110" w:type="dxa"/>
            <w:tcBorders>
              <w:top w:val="single" w:sz="8" w:space="0" w:color="auto"/>
              <w:left w:val="single" w:sz="8" w:space="0" w:color="auto"/>
              <w:bottom w:val="single" w:sz="8" w:space="0" w:color="auto"/>
              <w:right w:val="single" w:sz="8" w:space="0" w:color="auto"/>
            </w:tcBorders>
          </w:tcPr>
          <w:p w14:paraId="30F46188" w14:textId="7C83E38F" w:rsidR="4CB2ACF5" w:rsidRDefault="438E8799" w:rsidP="642A72E9">
            <w:pPr>
              <w:rPr>
                <w:rFonts w:eastAsia="Arial"/>
              </w:rPr>
            </w:pPr>
            <w:r w:rsidRPr="642A72E9">
              <w:rPr>
                <w:rFonts w:eastAsia="Arial"/>
                <w:sz w:val="20"/>
                <w:szCs w:val="20"/>
              </w:rPr>
              <w:t>Report the current Month (</w:t>
            </w:r>
            <w:r w:rsidR="2F2A0708" w:rsidRPr="4DE65C0F">
              <w:rPr>
                <w:rFonts w:eastAsia="Arial"/>
                <w:sz w:val="20"/>
                <w:szCs w:val="20"/>
              </w:rPr>
              <w:t xml:space="preserve">return to BEIS </w:t>
            </w:r>
            <w:r w:rsidRPr="37BD2EE2">
              <w:rPr>
                <w:rFonts w:eastAsia="Arial"/>
                <w:sz w:val="20"/>
                <w:szCs w:val="20"/>
              </w:rPr>
              <w:t xml:space="preserve">within </w:t>
            </w:r>
            <w:r w:rsidRPr="642A72E9">
              <w:rPr>
                <w:rFonts w:eastAsia="Arial"/>
                <w:sz w:val="20"/>
                <w:szCs w:val="20"/>
              </w:rPr>
              <w:t xml:space="preserve">10 days </w:t>
            </w:r>
            <w:r w:rsidR="2F2A0708" w:rsidRPr="4DE65C0F">
              <w:rPr>
                <w:rFonts w:eastAsia="Arial"/>
                <w:sz w:val="20"/>
                <w:szCs w:val="20"/>
              </w:rPr>
              <w:t xml:space="preserve">of </w:t>
            </w:r>
            <w:r w:rsidRPr="642A72E9">
              <w:rPr>
                <w:rFonts w:eastAsia="Arial"/>
                <w:sz w:val="20"/>
                <w:szCs w:val="20"/>
              </w:rPr>
              <w:t>Month end)</w:t>
            </w:r>
          </w:p>
          <w:p w14:paraId="47F93515" w14:textId="6632ED3D" w:rsidR="4CB2ACF5" w:rsidRDefault="4CB2ACF5" w:rsidP="4CB2ACF5">
            <w:pPr>
              <w:rPr>
                <w:rFonts w:eastAsia="Arial"/>
                <w:sz w:val="20"/>
                <w:szCs w:val="20"/>
              </w:rPr>
            </w:pPr>
          </w:p>
        </w:tc>
        <w:tc>
          <w:tcPr>
            <w:tcW w:w="1550" w:type="dxa"/>
            <w:tcBorders>
              <w:top w:val="single" w:sz="8" w:space="0" w:color="auto"/>
              <w:left w:val="single" w:sz="8" w:space="0" w:color="auto"/>
              <w:bottom w:val="single" w:sz="8" w:space="0" w:color="auto"/>
              <w:right w:val="single" w:sz="8" w:space="0" w:color="auto"/>
            </w:tcBorders>
          </w:tcPr>
          <w:p w14:paraId="6BE8C772" w14:textId="0D47DC7F" w:rsidR="4354100A" w:rsidRDefault="47D5682E" w:rsidP="12C84174">
            <w:pPr>
              <w:rPr>
                <w:rFonts w:eastAsia="Arial"/>
                <w:color w:val="00B050"/>
                <w:sz w:val="20"/>
                <w:szCs w:val="20"/>
              </w:rPr>
            </w:pPr>
            <w:r w:rsidRPr="675FBCE5">
              <w:rPr>
                <w:rFonts w:eastAsia="Arial"/>
                <w:color w:val="00B050"/>
                <w:sz w:val="20"/>
                <w:szCs w:val="20"/>
              </w:rPr>
              <w:t>1.) GREEN</w:t>
            </w:r>
            <w:r w:rsidR="370D1941" w:rsidRPr="675FBCE5">
              <w:rPr>
                <w:rFonts w:eastAsia="Arial"/>
                <w:color w:val="00B050"/>
                <w:sz w:val="20"/>
                <w:szCs w:val="20"/>
              </w:rPr>
              <w:t xml:space="preserve"> (ACCEPTABLE) - Less </w:t>
            </w:r>
            <w:r w:rsidR="370D1941" w:rsidRPr="55511A40">
              <w:rPr>
                <w:rFonts w:eastAsia="Arial"/>
                <w:color w:val="00B050"/>
                <w:sz w:val="20"/>
                <w:szCs w:val="20"/>
              </w:rPr>
              <w:t>tha</w:t>
            </w:r>
            <w:r w:rsidR="5F1BD2F5" w:rsidRPr="55511A40">
              <w:rPr>
                <w:rFonts w:eastAsia="Arial"/>
                <w:color w:val="00B050"/>
                <w:sz w:val="20"/>
                <w:szCs w:val="20"/>
              </w:rPr>
              <w:t>n</w:t>
            </w:r>
            <w:r w:rsidR="370D1941" w:rsidRPr="675FBCE5">
              <w:rPr>
                <w:rFonts w:eastAsia="Arial"/>
                <w:color w:val="00B050"/>
                <w:sz w:val="20"/>
                <w:szCs w:val="20"/>
              </w:rPr>
              <w:t xml:space="preserve"> 10% variation</w:t>
            </w:r>
          </w:p>
          <w:p w14:paraId="0A277FDE" w14:textId="569552BC" w:rsidR="4354100A" w:rsidRPr="00DE6B85" w:rsidRDefault="50E1345F" w:rsidP="12C84174">
            <w:pPr>
              <w:rPr>
                <w:rFonts w:eastAsia="Arial"/>
                <w:color w:val="FFC000"/>
                <w:sz w:val="20"/>
                <w:szCs w:val="20"/>
                <w:highlight w:val="yellow"/>
              </w:rPr>
            </w:pPr>
            <w:r w:rsidRPr="675FBCE5">
              <w:rPr>
                <w:rFonts w:eastAsia="Arial"/>
                <w:color w:val="FFC000" w:themeColor="accent4"/>
                <w:sz w:val="20"/>
                <w:szCs w:val="20"/>
              </w:rPr>
              <w:t>2.) AMBER</w:t>
            </w:r>
            <w:r w:rsidR="3EC12602" w:rsidRPr="675FBCE5">
              <w:rPr>
                <w:rFonts w:eastAsia="Arial"/>
                <w:color w:val="FFC000" w:themeColor="accent4"/>
                <w:sz w:val="20"/>
                <w:szCs w:val="20"/>
              </w:rPr>
              <w:t xml:space="preserve"> (COMFORTABLE) - 11% - 40% variation</w:t>
            </w:r>
          </w:p>
          <w:p w14:paraId="2CF5F370" w14:textId="055F9996" w:rsidR="4354100A" w:rsidRDefault="1C483620" w:rsidP="12C84174">
            <w:pPr>
              <w:rPr>
                <w:rFonts w:eastAsia="Arial"/>
                <w:color w:val="FF0000"/>
                <w:sz w:val="20"/>
                <w:szCs w:val="20"/>
              </w:rPr>
            </w:pPr>
            <w:r w:rsidRPr="675FBCE5">
              <w:rPr>
                <w:rFonts w:eastAsia="Arial"/>
                <w:color w:val="FF0000"/>
                <w:sz w:val="20"/>
                <w:szCs w:val="20"/>
              </w:rPr>
              <w:t>3.) RED</w:t>
            </w:r>
            <w:r w:rsidR="3EC12602" w:rsidRPr="675FBCE5">
              <w:rPr>
                <w:rFonts w:eastAsia="Arial"/>
                <w:color w:val="FF0000"/>
                <w:sz w:val="20"/>
                <w:szCs w:val="20"/>
              </w:rPr>
              <w:t xml:space="preserve"> (AT RISK) - 40</w:t>
            </w:r>
            <w:r w:rsidR="58C847FD" w:rsidRPr="675FBCE5">
              <w:rPr>
                <w:rFonts w:eastAsia="Arial"/>
                <w:color w:val="FF0000"/>
                <w:sz w:val="20"/>
                <w:szCs w:val="20"/>
              </w:rPr>
              <w:t>% -</w:t>
            </w:r>
            <w:r w:rsidR="3EC12602" w:rsidRPr="675FBCE5">
              <w:rPr>
                <w:rFonts w:eastAsia="Arial"/>
                <w:color w:val="FF0000"/>
                <w:sz w:val="20"/>
                <w:szCs w:val="20"/>
              </w:rPr>
              <w:t xml:space="preserve"> 100% variation</w:t>
            </w:r>
          </w:p>
          <w:p w14:paraId="03953FEB" w14:textId="4C726E1D" w:rsidR="69C5CD66" w:rsidRPr="12C84174" w:rsidRDefault="69C5CD66" w:rsidP="69C5CD66">
            <w:pPr>
              <w:rPr>
                <w:rFonts w:eastAsia="Arial"/>
                <w:color w:val="00B050"/>
                <w:sz w:val="20"/>
                <w:szCs w:val="20"/>
              </w:rPr>
            </w:pPr>
          </w:p>
        </w:tc>
        <w:tc>
          <w:tcPr>
            <w:tcW w:w="1365" w:type="dxa"/>
            <w:tcBorders>
              <w:top w:val="single" w:sz="8" w:space="0" w:color="auto"/>
              <w:left w:val="single" w:sz="8" w:space="0" w:color="auto"/>
              <w:bottom w:val="single" w:sz="8" w:space="0" w:color="auto"/>
              <w:right w:val="single" w:sz="8" w:space="0" w:color="auto"/>
            </w:tcBorders>
          </w:tcPr>
          <w:p w14:paraId="4C0A47FB" w14:textId="16AE2681" w:rsidR="4354100A" w:rsidRDefault="370D1941" w:rsidP="12C84174">
            <w:pPr>
              <w:rPr>
                <w:rFonts w:eastAsia="Arial"/>
                <w:color w:val="00B050"/>
                <w:sz w:val="20"/>
                <w:szCs w:val="20"/>
              </w:rPr>
            </w:pPr>
            <w:r w:rsidRPr="675FBCE5">
              <w:rPr>
                <w:rFonts w:eastAsia="Arial"/>
                <w:color w:val="00B050"/>
                <w:sz w:val="20"/>
                <w:szCs w:val="20"/>
              </w:rPr>
              <w:t>90-100% Fulfilled (GREEN - Less than 10% variation)</w:t>
            </w:r>
          </w:p>
          <w:p w14:paraId="736964A9" w14:textId="067056A5" w:rsidR="4354100A" w:rsidRPr="12C84174" w:rsidRDefault="4354100A" w:rsidP="4354100A">
            <w:pPr>
              <w:rPr>
                <w:rFonts w:eastAsia="Arial"/>
                <w:color w:val="00B050"/>
                <w:sz w:val="20"/>
                <w:szCs w:val="20"/>
              </w:rPr>
            </w:pPr>
          </w:p>
        </w:tc>
      </w:tr>
      <w:tr w:rsidR="2EB63E02" w14:paraId="744C3B94" w14:textId="1DF0FE17" w:rsidTr="00E9071F">
        <w:tc>
          <w:tcPr>
            <w:tcW w:w="1616" w:type="dxa"/>
            <w:tcBorders>
              <w:top w:val="single" w:sz="8" w:space="0" w:color="auto"/>
              <w:left w:val="single" w:sz="8" w:space="0" w:color="auto"/>
              <w:bottom w:val="single" w:sz="8" w:space="0" w:color="auto"/>
              <w:right w:val="single" w:sz="8" w:space="0" w:color="auto"/>
            </w:tcBorders>
          </w:tcPr>
          <w:p w14:paraId="51F36E47" w14:textId="19741925" w:rsidR="40BB0134" w:rsidRDefault="40BB0134" w:rsidP="12C84174">
            <w:pPr>
              <w:rPr>
                <w:rFonts w:eastAsia="Arial"/>
                <w:b/>
                <w:bCs/>
                <w:sz w:val="20"/>
                <w:szCs w:val="20"/>
                <w:u w:val="single"/>
              </w:rPr>
            </w:pPr>
            <w:r w:rsidRPr="12C84174">
              <w:rPr>
                <w:rFonts w:eastAsia="Arial"/>
                <w:b/>
                <w:bCs/>
                <w:sz w:val="20"/>
                <w:szCs w:val="20"/>
                <w:u w:val="single"/>
              </w:rPr>
              <w:t>DELIVERY 2b:</w:t>
            </w:r>
          </w:p>
          <w:p w14:paraId="5FBB11A5" w14:textId="5ED27B2B" w:rsidR="2EB63E02" w:rsidRDefault="3C80625B" w:rsidP="2EB63E02">
            <w:pPr>
              <w:rPr>
                <w:rFonts w:eastAsia="Arial"/>
                <w:sz w:val="20"/>
                <w:szCs w:val="20"/>
              </w:rPr>
            </w:pPr>
            <w:r w:rsidRPr="675FBCE5">
              <w:rPr>
                <w:rFonts w:eastAsia="Arial"/>
                <w:sz w:val="20"/>
                <w:szCs w:val="20"/>
              </w:rPr>
              <w:t xml:space="preserve">Cumulative number of houses with the installation of all measures completed compared to the cumulative </w:t>
            </w:r>
            <w:r w:rsidR="57CB7952" w:rsidRPr="675FBCE5">
              <w:rPr>
                <w:rFonts w:eastAsia="Arial"/>
                <w:sz w:val="20"/>
                <w:szCs w:val="20"/>
              </w:rPr>
              <w:t>forecast.</w:t>
            </w:r>
          </w:p>
        </w:tc>
        <w:tc>
          <w:tcPr>
            <w:tcW w:w="1480" w:type="dxa"/>
            <w:tcBorders>
              <w:top w:val="single" w:sz="8" w:space="0" w:color="auto"/>
              <w:left w:val="single" w:sz="8" w:space="0" w:color="auto"/>
              <w:bottom w:val="single" w:sz="8" w:space="0" w:color="auto"/>
              <w:right w:val="single" w:sz="8" w:space="0" w:color="auto"/>
            </w:tcBorders>
          </w:tcPr>
          <w:p w14:paraId="07983D52" w14:textId="55D3B8D5" w:rsidR="2EB63E02" w:rsidRDefault="2EB63E02" w:rsidP="73A828A2">
            <w:pPr>
              <w:rPr>
                <w:rFonts w:eastAsia="Arial"/>
                <w:sz w:val="20"/>
                <w:szCs w:val="20"/>
              </w:rPr>
            </w:pPr>
            <w:r w:rsidRPr="4315D6B6">
              <w:rPr>
                <w:rFonts w:eastAsia="Arial"/>
                <w:sz w:val="20"/>
                <w:szCs w:val="20"/>
              </w:rPr>
              <w:t xml:space="preserve">The number of homes that have received all the measures that they will receive under </w:t>
            </w:r>
            <w:r w:rsidR="442E6E1C" w:rsidRPr="4315D6B6">
              <w:rPr>
                <w:rFonts w:eastAsia="Arial"/>
                <w:sz w:val="20"/>
                <w:szCs w:val="20"/>
              </w:rPr>
              <w:t>Sustainable Warmth, cumulatively.</w:t>
            </w:r>
          </w:p>
          <w:p w14:paraId="7E97BFFE" w14:textId="2464C601" w:rsidR="2EB63E02" w:rsidRDefault="2EB63E02" w:rsidP="2EB63E02">
            <w:pPr>
              <w:rPr>
                <w:rFonts w:eastAsia="Arial"/>
                <w:sz w:val="20"/>
                <w:szCs w:val="20"/>
              </w:rPr>
            </w:pPr>
          </w:p>
        </w:tc>
        <w:tc>
          <w:tcPr>
            <w:tcW w:w="2040" w:type="dxa"/>
            <w:tcBorders>
              <w:top w:val="single" w:sz="8" w:space="0" w:color="auto"/>
              <w:left w:val="single" w:sz="8" w:space="0" w:color="auto"/>
              <w:bottom w:val="single" w:sz="8" w:space="0" w:color="auto"/>
              <w:right w:val="single" w:sz="8" w:space="0" w:color="auto"/>
            </w:tcBorders>
          </w:tcPr>
          <w:p w14:paraId="2BA72289" w14:textId="7F73B46B" w:rsidR="4CB2ACF5" w:rsidRDefault="3CDA7192" w:rsidP="7E47DF8B">
            <w:pPr>
              <w:rPr>
                <w:rFonts w:eastAsia="Arial"/>
                <w:sz w:val="20"/>
                <w:szCs w:val="20"/>
              </w:rPr>
            </w:pPr>
            <w:r w:rsidRPr="679C4735">
              <w:rPr>
                <w:rFonts w:eastAsia="Arial"/>
                <w:b/>
                <w:bCs/>
                <w:i/>
                <w:iCs/>
                <w:sz w:val="20"/>
                <w:szCs w:val="20"/>
              </w:rPr>
              <w:t>Authority</w:t>
            </w:r>
            <w:r w:rsidR="7EE13B21" w:rsidRPr="7E47DF8B">
              <w:rPr>
                <w:rFonts w:eastAsia="Arial"/>
                <w:b/>
                <w:bCs/>
                <w:i/>
                <w:iCs/>
                <w:sz w:val="20"/>
                <w:szCs w:val="20"/>
              </w:rPr>
              <w:t xml:space="preserve"> responsibilities</w:t>
            </w:r>
            <w:r w:rsidR="7EE13B21" w:rsidRPr="7E47DF8B">
              <w:rPr>
                <w:rFonts w:eastAsia="Arial"/>
                <w:i/>
                <w:iCs/>
                <w:sz w:val="20"/>
                <w:szCs w:val="20"/>
              </w:rPr>
              <w:t xml:space="preserve"> </w:t>
            </w:r>
            <w:r w:rsidR="7EE13B21" w:rsidRPr="7E47DF8B">
              <w:rPr>
                <w:rFonts w:eastAsia="Arial"/>
                <w:sz w:val="20"/>
                <w:szCs w:val="20"/>
              </w:rPr>
              <w:t xml:space="preserve">- To give monthly report using </w:t>
            </w:r>
            <w:r w:rsidR="186468E3" w:rsidRPr="0D9FC29A">
              <w:rPr>
                <w:rFonts w:eastAsia="Arial"/>
                <w:sz w:val="20"/>
                <w:szCs w:val="20"/>
              </w:rPr>
              <w:t>a</w:t>
            </w:r>
            <w:r w:rsidR="4A07B3F1" w:rsidRPr="4D1C5002">
              <w:rPr>
                <w:rFonts w:eastAsia="Arial"/>
                <w:sz w:val="20"/>
                <w:szCs w:val="20"/>
              </w:rPr>
              <w:t xml:space="preserve"> Monthly Reporting</w:t>
            </w:r>
            <w:r w:rsidR="38201658" w:rsidRPr="4D1C5002">
              <w:rPr>
                <w:rFonts w:eastAsia="Arial"/>
                <w:sz w:val="20"/>
                <w:szCs w:val="20"/>
              </w:rPr>
              <w:t xml:space="preserve"> </w:t>
            </w:r>
            <w:r w:rsidR="63D8958A" w:rsidRPr="4D1C5002">
              <w:rPr>
                <w:rFonts w:eastAsia="Arial"/>
                <w:sz w:val="20"/>
                <w:szCs w:val="20"/>
              </w:rPr>
              <w:t>T</w:t>
            </w:r>
            <w:r w:rsidR="38201658" w:rsidRPr="4D1C5002">
              <w:rPr>
                <w:rFonts w:eastAsia="Arial"/>
                <w:sz w:val="20"/>
                <w:szCs w:val="20"/>
              </w:rPr>
              <w:t>emplate</w:t>
            </w:r>
            <w:r w:rsidR="1D5EBF01" w:rsidRPr="03EA3533">
              <w:rPr>
                <w:rFonts w:eastAsia="Arial"/>
                <w:sz w:val="20"/>
                <w:szCs w:val="20"/>
              </w:rPr>
              <w:t xml:space="preserve"> (tbc)</w:t>
            </w:r>
            <w:r w:rsidR="04F224BF" w:rsidRPr="03EA3533">
              <w:rPr>
                <w:rFonts w:eastAsia="Arial"/>
                <w:sz w:val="20"/>
                <w:szCs w:val="20"/>
              </w:rPr>
              <w:t>.</w:t>
            </w:r>
          </w:p>
          <w:p w14:paraId="4BB15D14" w14:textId="161E569E" w:rsidR="4CB2ACF5" w:rsidRPr="7E47DF8B" w:rsidRDefault="4B0B8D8C" w:rsidP="4CB2ACF5">
            <w:pPr>
              <w:rPr>
                <w:rFonts w:eastAsia="Arial"/>
                <w:b/>
                <w:i/>
                <w:sz w:val="20"/>
                <w:szCs w:val="20"/>
              </w:rPr>
            </w:pPr>
            <w:r w:rsidRPr="18B5EDC2">
              <w:rPr>
                <w:rFonts w:eastAsia="Arial"/>
                <w:b/>
                <w:bCs/>
                <w:i/>
                <w:iCs/>
                <w:sz w:val="20"/>
                <w:szCs w:val="20"/>
              </w:rPr>
              <w:t xml:space="preserve">Project Team responsibilities </w:t>
            </w:r>
            <w:r w:rsidRPr="18B5EDC2">
              <w:rPr>
                <w:rFonts w:eastAsia="Arial"/>
                <w:sz w:val="20"/>
                <w:szCs w:val="20"/>
              </w:rPr>
              <w:t>- To calculate the cumulative to date view once received data from LA and to compare actual to forecast.</w:t>
            </w:r>
          </w:p>
        </w:tc>
        <w:tc>
          <w:tcPr>
            <w:tcW w:w="1110" w:type="dxa"/>
            <w:tcBorders>
              <w:top w:val="single" w:sz="8" w:space="0" w:color="auto"/>
              <w:left w:val="single" w:sz="8" w:space="0" w:color="auto"/>
              <w:bottom w:val="single" w:sz="8" w:space="0" w:color="auto"/>
              <w:right w:val="single" w:sz="8" w:space="0" w:color="auto"/>
            </w:tcBorders>
          </w:tcPr>
          <w:p w14:paraId="43AA59B3" w14:textId="3172AAF6" w:rsidR="4CB2ACF5" w:rsidRDefault="7C59F481" w:rsidP="6979DA78">
            <w:pPr>
              <w:rPr>
                <w:rFonts w:eastAsia="Arial"/>
                <w:sz w:val="20"/>
                <w:szCs w:val="20"/>
              </w:rPr>
            </w:pPr>
            <w:r w:rsidRPr="3398EE6A">
              <w:rPr>
                <w:rFonts w:eastAsia="Arial"/>
                <w:sz w:val="20"/>
                <w:szCs w:val="20"/>
              </w:rPr>
              <w:t>Report the current Month (</w:t>
            </w:r>
            <w:r w:rsidR="2A732667" w:rsidRPr="4DE65C0F">
              <w:rPr>
                <w:rFonts w:eastAsia="Arial"/>
                <w:sz w:val="20"/>
                <w:szCs w:val="20"/>
              </w:rPr>
              <w:t xml:space="preserve">return to BEIS </w:t>
            </w:r>
            <w:r w:rsidRPr="3398EE6A">
              <w:rPr>
                <w:rFonts w:eastAsia="Arial"/>
                <w:sz w:val="20"/>
                <w:szCs w:val="20"/>
              </w:rPr>
              <w:t xml:space="preserve">within 10 days </w:t>
            </w:r>
            <w:r w:rsidR="2A732667" w:rsidRPr="4DE65C0F">
              <w:rPr>
                <w:rFonts w:eastAsia="Arial"/>
                <w:sz w:val="20"/>
                <w:szCs w:val="20"/>
              </w:rPr>
              <w:t xml:space="preserve">of </w:t>
            </w:r>
            <w:r w:rsidRPr="3398EE6A">
              <w:rPr>
                <w:rFonts w:eastAsia="Arial"/>
                <w:sz w:val="20"/>
                <w:szCs w:val="20"/>
              </w:rPr>
              <w:t>Month end)</w:t>
            </w:r>
            <w:r w:rsidR="2A732667" w:rsidRPr="59560ED9">
              <w:rPr>
                <w:rFonts w:eastAsia="Arial"/>
                <w:sz w:val="20"/>
                <w:szCs w:val="20"/>
              </w:rPr>
              <w:t xml:space="preserve"> </w:t>
            </w:r>
          </w:p>
          <w:p w14:paraId="7E092574" w14:textId="3954CE46" w:rsidR="4CB2ACF5" w:rsidRPr="6979DA78" w:rsidRDefault="4CB2ACF5" w:rsidP="4CB2ACF5">
            <w:pPr>
              <w:rPr>
                <w:rFonts w:eastAsia="Arial"/>
                <w:sz w:val="20"/>
                <w:szCs w:val="20"/>
              </w:rPr>
            </w:pPr>
          </w:p>
        </w:tc>
        <w:tc>
          <w:tcPr>
            <w:tcW w:w="1550" w:type="dxa"/>
            <w:tcBorders>
              <w:top w:val="single" w:sz="8" w:space="0" w:color="auto"/>
              <w:left w:val="single" w:sz="8" w:space="0" w:color="auto"/>
              <w:bottom w:val="single" w:sz="8" w:space="0" w:color="auto"/>
              <w:right w:val="single" w:sz="8" w:space="0" w:color="auto"/>
            </w:tcBorders>
          </w:tcPr>
          <w:p w14:paraId="0A1D6B0B" w14:textId="5DEDCDD0" w:rsidR="4354100A" w:rsidRDefault="1FBCABE2" w:rsidP="6979DA78">
            <w:pPr>
              <w:rPr>
                <w:rFonts w:eastAsia="Arial"/>
                <w:color w:val="00B050"/>
                <w:sz w:val="20"/>
                <w:szCs w:val="20"/>
              </w:rPr>
            </w:pPr>
            <w:r w:rsidRPr="675FBCE5">
              <w:rPr>
                <w:rFonts w:eastAsia="Arial"/>
                <w:color w:val="00B050"/>
                <w:sz w:val="20"/>
                <w:szCs w:val="20"/>
              </w:rPr>
              <w:t>1.) GREEN</w:t>
            </w:r>
            <w:r w:rsidR="75A7BA7A" w:rsidRPr="675FBCE5">
              <w:rPr>
                <w:rFonts w:eastAsia="Arial"/>
                <w:color w:val="00B050"/>
                <w:sz w:val="20"/>
                <w:szCs w:val="20"/>
              </w:rPr>
              <w:t xml:space="preserve"> (ACCEPTABLE) - Less </w:t>
            </w:r>
            <w:r w:rsidR="75A7BA7A" w:rsidRPr="55511A40">
              <w:rPr>
                <w:rFonts w:eastAsia="Arial"/>
                <w:color w:val="00B050"/>
                <w:sz w:val="20"/>
                <w:szCs w:val="20"/>
              </w:rPr>
              <w:t>tha</w:t>
            </w:r>
            <w:r w:rsidR="04AFDDDA" w:rsidRPr="55511A40">
              <w:rPr>
                <w:rFonts w:eastAsia="Arial"/>
                <w:color w:val="00B050"/>
                <w:sz w:val="20"/>
                <w:szCs w:val="20"/>
              </w:rPr>
              <w:t>n</w:t>
            </w:r>
            <w:r w:rsidR="75A7BA7A" w:rsidRPr="675FBCE5">
              <w:rPr>
                <w:rFonts w:eastAsia="Arial"/>
                <w:color w:val="00B050"/>
                <w:sz w:val="20"/>
                <w:szCs w:val="20"/>
              </w:rPr>
              <w:t xml:space="preserve"> 10% variation</w:t>
            </w:r>
          </w:p>
          <w:p w14:paraId="4F6C675C" w14:textId="62DED914" w:rsidR="4354100A" w:rsidRPr="00DE6B85" w:rsidRDefault="4E0D617E" w:rsidP="6979DA78">
            <w:pPr>
              <w:rPr>
                <w:rFonts w:eastAsia="Arial"/>
                <w:color w:val="FFC000"/>
                <w:sz w:val="20"/>
                <w:szCs w:val="20"/>
                <w:highlight w:val="yellow"/>
              </w:rPr>
            </w:pPr>
            <w:r w:rsidRPr="675FBCE5">
              <w:rPr>
                <w:rFonts w:eastAsia="Arial"/>
                <w:color w:val="FFC000" w:themeColor="accent4"/>
                <w:sz w:val="20"/>
                <w:szCs w:val="20"/>
              </w:rPr>
              <w:t>2.) AMBER</w:t>
            </w:r>
            <w:r w:rsidR="20428E25" w:rsidRPr="675FBCE5">
              <w:rPr>
                <w:rFonts w:eastAsia="Arial"/>
                <w:color w:val="FFC000" w:themeColor="accent4"/>
                <w:sz w:val="20"/>
                <w:szCs w:val="20"/>
              </w:rPr>
              <w:t xml:space="preserve"> (COMFORTABLE) - 11% - 40% variation</w:t>
            </w:r>
          </w:p>
          <w:p w14:paraId="35C9C9DB" w14:textId="5AF18D7E" w:rsidR="4354100A" w:rsidRDefault="5A1DD48E" w:rsidP="6979DA78">
            <w:pPr>
              <w:rPr>
                <w:rFonts w:eastAsia="Arial"/>
                <w:color w:val="FF0000"/>
                <w:sz w:val="20"/>
                <w:szCs w:val="20"/>
              </w:rPr>
            </w:pPr>
            <w:r w:rsidRPr="675FBCE5">
              <w:rPr>
                <w:rFonts w:eastAsia="Arial"/>
                <w:color w:val="FF0000"/>
                <w:sz w:val="20"/>
                <w:szCs w:val="20"/>
              </w:rPr>
              <w:t>3.) RED</w:t>
            </w:r>
            <w:r w:rsidR="20428E25" w:rsidRPr="675FBCE5">
              <w:rPr>
                <w:rFonts w:eastAsia="Arial"/>
                <w:color w:val="FF0000"/>
                <w:sz w:val="20"/>
                <w:szCs w:val="20"/>
              </w:rPr>
              <w:t xml:space="preserve"> (AT RISK) - 40</w:t>
            </w:r>
            <w:r w:rsidR="4B7C032B" w:rsidRPr="675FBCE5">
              <w:rPr>
                <w:rFonts w:eastAsia="Arial"/>
                <w:color w:val="FF0000"/>
                <w:sz w:val="20"/>
                <w:szCs w:val="20"/>
              </w:rPr>
              <w:t>% -</w:t>
            </w:r>
            <w:r w:rsidR="20428E25" w:rsidRPr="675FBCE5">
              <w:rPr>
                <w:rFonts w:eastAsia="Arial"/>
                <w:color w:val="FF0000"/>
                <w:sz w:val="20"/>
                <w:szCs w:val="20"/>
              </w:rPr>
              <w:t xml:space="preserve"> 100% variation</w:t>
            </w:r>
          </w:p>
          <w:p w14:paraId="69400E90" w14:textId="1FCAECF4" w:rsidR="69C5CD66" w:rsidRPr="6979DA78" w:rsidRDefault="69C5CD66" w:rsidP="69C5CD66">
            <w:pPr>
              <w:rPr>
                <w:rFonts w:eastAsia="Arial"/>
                <w:color w:val="00B050"/>
                <w:sz w:val="20"/>
                <w:szCs w:val="20"/>
              </w:rPr>
            </w:pPr>
          </w:p>
        </w:tc>
        <w:tc>
          <w:tcPr>
            <w:tcW w:w="1365" w:type="dxa"/>
            <w:tcBorders>
              <w:top w:val="single" w:sz="8" w:space="0" w:color="auto"/>
              <w:left w:val="single" w:sz="8" w:space="0" w:color="auto"/>
              <w:bottom w:val="single" w:sz="8" w:space="0" w:color="auto"/>
              <w:right w:val="single" w:sz="8" w:space="0" w:color="auto"/>
            </w:tcBorders>
          </w:tcPr>
          <w:p w14:paraId="6AEC2462" w14:textId="6152F466" w:rsidR="4354100A" w:rsidRDefault="75A7BA7A" w:rsidP="6979DA78">
            <w:pPr>
              <w:rPr>
                <w:rFonts w:eastAsia="Arial"/>
                <w:color w:val="00B050"/>
                <w:sz w:val="20"/>
                <w:szCs w:val="20"/>
              </w:rPr>
            </w:pPr>
            <w:r w:rsidRPr="675FBCE5">
              <w:rPr>
                <w:rFonts w:eastAsia="Arial"/>
                <w:color w:val="00B050"/>
                <w:sz w:val="20"/>
                <w:szCs w:val="20"/>
              </w:rPr>
              <w:t xml:space="preserve">90-100% </w:t>
            </w:r>
            <w:r w:rsidR="21EE83FA" w:rsidRPr="3C0D2BDE">
              <w:rPr>
                <w:rFonts w:eastAsia="Arial"/>
                <w:color w:val="00B050"/>
                <w:sz w:val="20"/>
                <w:szCs w:val="20"/>
              </w:rPr>
              <w:t xml:space="preserve">Installations </w:t>
            </w:r>
            <w:r w:rsidR="73EF4FFC" w:rsidRPr="59560ED9">
              <w:rPr>
                <w:rFonts w:eastAsia="Arial"/>
                <w:color w:val="00B050"/>
                <w:sz w:val="20"/>
                <w:szCs w:val="20"/>
              </w:rPr>
              <w:t>Completed</w:t>
            </w:r>
            <w:r w:rsidRPr="675FBCE5">
              <w:rPr>
                <w:rFonts w:eastAsia="Arial"/>
                <w:color w:val="00B050"/>
                <w:sz w:val="20"/>
                <w:szCs w:val="20"/>
              </w:rPr>
              <w:t xml:space="preserve"> (GREEN - Less than 10% variation)</w:t>
            </w:r>
          </w:p>
          <w:p w14:paraId="3E6CFF75" w14:textId="755C2BC9" w:rsidR="4354100A" w:rsidRPr="6979DA78" w:rsidRDefault="4354100A" w:rsidP="4354100A">
            <w:pPr>
              <w:rPr>
                <w:rFonts w:eastAsia="Arial"/>
                <w:color w:val="00B050"/>
                <w:sz w:val="20"/>
                <w:szCs w:val="20"/>
              </w:rPr>
            </w:pPr>
          </w:p>
        </w:tc>
      </w:tr>
      <w:tr w:rsidR="2EB63E02" w14:paraId="4994AAF6" w14:textId="19B1BA02" w:rsidTr="00E9071F">
        <w:tc>
          <w:tcPr>
            <w:tcW w:w="1616" w:type="dxa"/>
            <w:tcBorders>
              <w:top w:val="single" w:sz="8" w:space="0" w:color="auto"/>
              <w:left w:val="single" w:sz="8" w:space="0" w:color="auto"/>
              <w:bottom w:val="single" w:sz="8" w:space="0" w:color="auto"/>
              <w:right w:val="single" w:sz="8" w:space="0" w:color="auto"/>
            </w:tcBorders>
          </w:tcPr>
          <w:p w14:paraId="09091F30" w14:textId="52951B3E" w:rsidR="7E47DF8B" w:rsidRDefault="40B04F08" w:rsidP="7E47DF8B">
            <w:pPr>
              <w:rPr>
                <w:rFonts w:eastAsia="Arial"/>
                <w:b/>
                <w:sz w:val="20"/>
                <w:szCs w:val="20"/>
                <w:u w:val="single"/>
              </w:rPr>
            </w:pPr>
            <w:r w:rsidRPr="18B5EDC2">
              <w:rPr>
                <w:rFonts w:eastAsia="Arial"/>
                <w:b/>
                <w:bCs/>
                <w:sz w:val="20"/>
                <w:szCs w:val="20"/>
                <w:u w:val="single"/>
              </w:rPr>
              <w:t>REPORTING 3a:</w:t>
            </w:r>
          </w:p>
          <w:p w14:paraId="50B56F6F" w14:textId="793A3A53" w:rsidR="2EB63E02" w:rsidRDefault="32CE524B" w:rsidP="2EB63E02">
            <w:pPr>
              <w:rPr>
                <w:rFonts w:eastAsia="Arial"/>
                <w:sz w:val="20"/>
                <w:szCs w:val="20"/>
              </w:rPr>
            </w:pPr>
            <w:r w:rsidRPr="4FB78BBC">
              <w:rPr>
                <w:rFonts w:eastAsia="Arial"/>
                <w:sz w:val="20"/>
                <w:szCs w:val="20"/>
              </w:rPr>
              <w:t xml:space="preserve">Submission of </w:t>
            </w:r>
            <w:r w:rsidR="43025834" w:rsidRPr="4FB78BBC">
              <w:rPr>
                <w:rFonts w:eastAsia="Arial"/>
                <w:sz w:val="20"/>
                <w:szCs w:val="20"/>
              </w:rPr>
              <w:t>Performance M</w:t>
            </w:r>
            <w:r w:rsidR="0FE6819E" w:rsidRPr="4FB78BBC">
              <w:rPr>
                <w:rFonts w:eastAsia="Arial"/>
                <w:sz w:val="20"/>
                <w:szCs w:val="20"/>
              </w:rPr>
              <w:t>onitoring Data</w:t>
            </w:r>
            <w:r w:rsidR="43025834" w:rsidRPr="4FB78BBC">
              <w:rPr>
                <w:rFonts w:eastAsia="Arial"/>
                <w:sz w:val="20"/>
                <w:szCs w:val="20"/>
              </w:rPr>
              <w:t xml:space="preserve"> M</w:t>
            </w:r>
            <w:r w:rsidRPr="4FB78BBC">
              <w:rPr>
                <w:rFonts w:eastAsia="Arial"/>
                <w:sz w:val="20"/>
                <w:szCs w:val="20"/>
              </w:rPr>
              <w:t xml:space="preserve">onthly </w:t>
            </w:r>
            <w:r w:rsidR="1FDE6F2B" w:rsidRPr="4FB78BBC">
              <w:rPr>
                <w:rFonts w:eastAsia="Arial"/>
                <w:sz w:val="20"/>
                <w:szCs w:val="20"/>
              </w:rPr>
              <w:t>R</w:t>
            </w:r>
            <w:r w:rsidRPr="4FB78BBC">
              <w:rPr>
                <w:rFonts w:eastAsia="Arial"/>
                <w:sz w:val="20"/>
                <w:szCs w:val="20"/>
              </w:rPr>
              <w:t>eport in an accurate and timely manner</w:t>
            </w:r>
          </w:p>
        </w:tc>
        <w:tc>
          <w:tcPr>
            <w:tcW w:w="1480" w:type="dxa"/>
            <w:tcBorders>
              <w:top w:val="single" w:sz="8" w:space="0" w:color="auto"/>
              <w:left w:val="single" w:sz="8" w:space="0" w:color="auto"/>
              <w:bottom w:val="single" w:sz="8" w:space="0" w:color="auto"/>
              <w:right w:val="single" w:sz="8" w:space="0" w:color="auto"/>
            </w:tcBorders>
          </w:tcPr>
          <w:p w14:paraId="0866E530" w14:textId="72E89431" w:rsidR="2EB63E02" w:rsidRDefault="2C88433E" w:rsidP="2EB63E02">
            <w:pPr>
              <w:rPr>
                <w:rFonts w:eastAsia="Arial"/>
                <w:sz w:val="20"/>
                <w:szCs w:val="20"/>
              </w:rPr>
            </w:pPr>
            <w:r w:rsidRPr="4315D6B6">
              <w:rPr>
                <w:rFonts w:eastAsia="Arial"/>
                <w:sz w:val="20"/>
                <w:szCs w:val="20"/>
              </w:rPr>
              <w:t xml:space="preserve">To provide </w:t>
            </w:r>
            <w:proofErr w:type="gramStart"/>
            <w:r w:rsidRPr="4315D6B6">
              <w:rPr>
                <w:rFonts w:eastAsia="Arial"/>
                <w:sz w:val="20"/>
                <w:szCs w:val="20"/>
              </w:rPr>
              <w:t>all of</w:t>
            </w:r>
            <w:proofErr w:type="gramEnd"/>
            <w:r w:rsidRPr="4315D6B6">
              <w:rPr>
                <w:rFonts w:eastAsia="Arial"/>
                <w:sz w:val="20"/>
                <w:szCs w:val="20"/>
              </w:rPr>
              <w:t xml:space="preserve"> the monthly </w:t>
            </w:r>
            <w:r w:rsidR="197A5170" w:rsidRPr="4315D6B6">
              <w:rPr>
                <w:rFonts w:eastAsia="Arial"/>
                <w:sz w:val="20"/>
                <w:szCs w:val="20"/>
              </w:rPr>
              <w:t xml:space="preserve">performance monitoring data </w:t>
            </w:r>
            <w:r w:rsidRPr="4315D6B6">
              <w:rPr>
                <w:rFonts w:eastAsia="Arial"/>
                <w:sz w:val="20"/>
                <w:szCs w:val="20"/>
              </w:rPr>
              <w:t>around KPI’s, Costings/Forecasts</w:t>
            </w:r>
            <w:r w:rsidR="13878548" w:rsidRPr="4315D6B6">
              <w:rPr>
                <w:rFonts w:eastAsia="Arial"/>
                <w:sz w:val="20"/>
                <w:szCs w:val="20"/>
              </w:rPr>
              <w:t>/Actuals of Installations</w:t>
            </w:r>
            <w:r w:rsidR="1D1319F3" w:rsidRPr="4315D6B6">
              <w:rPr>
                <w:rFonts w:eastAsia="Arial"/>
                <w:sz w:val="20"/>
                <w:szCs w:val="20"/>
              </w:rPr>
              <w:t xml:space="preserve">, </w:t>
            </w:r>
            <w:r w:rsidR="1EA3E0E5" w:rsidRPr="4315D6B6">
              <w:rPr>
                <w:rFonts w:eastAsia="Arial"/>
                <w:sz w:val="20"/>
                <w:szCs w:val="20"/>
              </w:rPr>
              <w:lastRenderedPageBreak/>
              <w:t>Risks/Fraud Reporting</w:t>
            </w:r>
          </w:p>
        </w:tc>
        <w:tc>
          <w:tcPr>
            <w:tcW w:w="2040" w:type="dxa"/>
            <w:tcBorders>
              <w:top w:val="single" w:sz="8" w:space="0" w:color="auto"/>
              <w:left w:val="single" w:sz="8" w:space="0" w:color="auto"/>
              <w:bottom w:val="single" w:sz="8" w:space="0" w:color="auto"/>
              <w:right w:val="single" w:sz="8" w:space="0" w:color="auto"/>
            </w:tcBorders>
          </w:tcPr>
          <w:p w14:paraId="3FE1EA53" w14:textId="3A314744" w:rsidR="4CB2ACF5" w:rsidRDefault="74089B5F" w:rsidP="5D3BA08C">
            <w:pPr>
              <w:rPr>
                <w:rFonts w:eastAsia="Arial"/>
                <w:sz w:val="20"/>
                <w:szCs w:val="20"/>
              </w:rPr>
            </w:pPr>
            <w:r w:rsidRPr="679C4735">
              <w:rPr>
                <w:rFonts w:eastAsia="Arial"/>
                <w:b/>
                <w:bCs/>
                <w:i/>
                <w:iCs/>
                <w:sz w:val="20"/>
                <w:szCs w:val="20"/>
              </w:rPr>
              <w:lastRenderedPageBreak/>
              <w:t>Authority</w:t>
            </w:r>
            <w:r w:rsidR="7FFA2704" w:rsidRPr="5D3BA08C">
              <w:rPr>
                <w:rFonts w:eastAsia="Arial"/>
                <w:b/>
                <w:bCs/>
                <w:i/>
                <w:iCs/>
                <w:sz w:val="20"/>
                <w:szCs w:val="20"/>
              </w:rPr>
              <w:t xml:space="preserve"> responsibilities</w:t>
            </w:r>
            <w:r w:rsidR="7FFA2704" w:rsidRPr="5D3BA08C">
              <w:rPr>
                <w:rFonts w:eastAsia="Arial"/>
                <w:sz w:val="20"/>
                <w:szCs w:val="20"/>
              </w:rPr>
              <w:t xml:space="preserve"> - To give monthly report using </w:t>
            </w:r>
            <w:r w:rsidR="7FFA2704" w:rsidRPr="03EA3533">
              <w:rPr>
                <w:rFonts w:eastAsia="Arial"/>
                <w:sz w:val="20"/>
                <w:szCs w:val="20"/>
              </w:rPr>
              <w:t>a</w:t>
            </w:r>
            <w:r w:rsidR="04CE86C9" w:rsidRPr="4D1C5002">
              <w:rPr>
                <w:rFonts w:eastAsia="Arial"/>
                <w:sz w:val="20"/>
                <w:szCs w:val="20"/>
              </w:rPr>
              <w:t xml:space="preserve"> Monthly Reporting</w:t>
            </w:r>
            <w:r w:rsidR="084B9B0D" w:rsidRPr="4D1C5002">
              <w:rPr>
                <w:rFonts w:eastAsia="Arial"/>
                <w:sz w:val="20"/>
                <w:szCs w:val="20"/>
              </w:rPr>
              <w:t xml:space="preserve"> </w:t>
            </w:r>
            <w:r w:rsidR="3F40D71B" w:rsidRPr="4D1C5002">
              <w:rPr>
                <w:rFonts w:eastAsia="Arial"/>
                <w:sz w:val="20"/>
                <w:szCs w:val="20"/>
              </w:rPr>
              <w:t>T</w:t>
            </w:r>
            <w:r w:rsidR="084B9B0D" w:rsidRPr="4D1C5002">
              <w:rPr>
                <w:rFonts w:eastAsia="Arial"/>
                <w:sz w:val="20"/>
                <w:szCs w:val="20"/>
              </w:rPr>
              <w:t>emplate</w:t>
            </w:r>
            <w:r w:rsidR="7A007A69" w:rsidRPr="03EA3533">
              <w:rPr>
                <w:rFonts w:eastAsia="Arial"/>
                <w:sz w:val="20"/>
                <w:szCs w:val="20"/>
              </w:rPr>
              <w:t xml:space="preserve"> (tbc)</w:t>
            </w:r>
            <w:r w:rsidR="7FFA2704" w:rsidRPr="03EA3533">
              <w:rPr>
                <w:rFonts w:eastAsia="Arial"/>
                <w:sz w:val="20"/>
                <w:szCs w:val="20"/>
              </w:rPr>
              <w:t>.</w:t>
            </w:r>
          </w:p>
          <w:p w14:paraId="53C5F926" w14:textId="022AA976" w:rsidR="4CB2ACF5" w:rsidRPr="5D3BA08C" w:rsidRDefault="31BBE48E" w:rsidP="4CB2ACF5">
            <w:pPr>
              <w:rPr>
                <w:rFonts w:eastAsia="Arial"/>
                <w:b/>
                <w:i/>
                <w:sz w:val="20"/>
                <w:szCs w:val="20"/>
              </w:rPr>
            </w:pPr>
            <w:r w:rsidRPr="18B5EDC2">
              <w:rPr>
                <w:rFonts w:eastAsia="Arial"/>
                <w:b/>
                <w:bCs/>
                <w:i/>
                <w:iCs/>
                <w:sz w:val="20"/>
                <w:szCs w:val="20"/>
              </w:rPr>
              <w:t>Project Team responsibilities</w:t>
            </w:r>
            <w:r w:rsidRPr="18B5EDC2">
              <w:rPr>
                <w:rFonts w:eastAsia="Arial"/>
                <w:sz w:val="20"/>
                <w:szCs w:val="20"/>
              </w:rPr>
              <w:t xml:space="preserve"> - To calculate the days late and for the system to flag gaps </w:t>
            </w:r>
            <w:r w:rsidRPr="18B5EDC2">
              <w:rPr>
                <w:rFonts w:eastAsia="Arial"/>
                <w:sz w:val="20"/>
                <w:szCs w:val="20"/>
              </w:rPr>
              <w:lastRenderedPageBreak/>
              <w:t>that need to be filled in.</w:t>
            </w:r>
          </w:p>
        </w:tc>
        <w:tc>
          <w:tcPr>
            <w:tcW w:w="1110" w:type="dxa"/>
            <w:tcBorders>
              <w:top w:val="single" w:sz="8" w:space="0" w:color="auto"/>
              <w:left w:val="single" w:sz="8" w:space="0" w:color="auto"/>
              <w:bottom w:val="single" w:sz="8" w:space="0" w:color="auto"/>
              <w:right w:val="single" w:sz="8" w:space="0" w:color="auto"/>
            </w:tcBorders>
          </w:tcPr>
          <w:p w14:paraId="2CC5E065" w14:textId="31CFF182" w:rsidR="4CB2ACF5" w:rsidRDefault="3B2D86F2" w:rsidP="4CB2ACF5">
            <w:pPr>
              <w:rPr>
                <w:rFonts w:eastAsia="Arial"/>
                <w:sz w:val="20"/>
                <w:szCs w:val="20"/>
              </w:rPr>
            </w:pPr>
            <w:r w:rsidRPr="675FBCE5">
              <w:rPr>
                <w:rFonts w:eastAsia="Arial"/>
                <w:sz w:val="20"/>
                <w:szCs w:val="20"/>
              </w:rPr>
              <w:lastRenderedPageBreak/>
              <w:t>Monthly</w:t>
            </w:r>
            <w:r w:rsidR="5FB77F76" w:rsidRPr="675FBCE5">
              <w:rPr>
                <w:rFonts w:eastAsia="Arial"/>
                <w:sz w:val="20"/>
                <w:szCs w:val="20"/>
              </w:rPr>
              <w:t xml:space="preserve"> (</w:t>
            </w:r>
            <w:r w:rsidR="67AEA1FA" w:rsidRPr="00C3146C">
              <w:rPr>
                <w:rFonts w:eastAsia="Arial"/>
                <w:sz w:val="20"/>
                <w:szCs w:val="20"/>
              </w:rPr>
              <w:t>at the</w:t>
            </w:r>
            <w:r w:rsidR="7E6588B9" w:rsidRPr="36FC5DBE">
              <w:rPr>
                <w:rFonts w:eastAsia="Arial"/>
                <w:sz w:val="20"/>
                <w:szCs w:val="20"/>
              </w:rPr>
              <w:t xml:space="preserve"> </w:t>
            </w:r>
            <w:r w:rsidR="07D29DC5" w:rsidRPr="36FC5DBE">
              <w:rPr>
                <w:rFonts w:eastAsia="Arial"/>
                <w:sz w:val="20"/>
                <w:szCs w:val="20"/>
              </w:rPr>
              <w:t>Month</w:t>
            </w:r>
            <w:r w:rsidR="5FB77F76" w:rsidRPr="675FBCE5">
              <w:rPr>
                <w:rFonts w:eastAsia="Arial"/>
                <w:sz w:val="20"/>
                <w:szCs w:val="20"/>
              </w:rPr>
              <w:t xml:space="preserve"> end)</w:t>
            </w:r>
          </w:p>
        </w:tc>
        <w:tc>
          <w:tcPr>
            <w:tcW w:w="1550" w:type="dxa"/>
            <w:tcBorders>
              <w:top w:val="single" w:sz="8" w:space="0" w:color="auto"/>
              <w:left w:val="single" w:sz="8" w:space="0" w:color="auto"/>
              <w:bottom w:val="single" w:sz="8" w:space="0" w:color="auto"/>
              <w:right w:val="single" w:sz="8" w:space="0" w:color="auto"/>
            </w:tcBorders>
          </w:tcPr>
          <w:p w14:paraId="7EE92304" w14:textId="718FF6D3" w:rsidR="4354100A" w:rsidRDefault="459F2405" w:rsidP="3043A45E">
            <w:pPr>
              <w:rPr>
                <w:rFonts w:eastAsia="Arial"/>
                <w:color w:val="00B050"/>
                <w:sz w:val="20"/>
                <w:szCs w:val="20"/>
              </w:rPr>
            </w:pPr>
            <w:r w:rsidRPr="675FBCE5">
              <w:rPr>
                <w:rFonts w:eastAsia="Arial"/>
                <w:color w:val="00B050"/>
                <w:sz w:val="20"/>
                <w:szCs w:val="20"/>
              </w:rPr>
              <w:t>1.) GREEN</w:t>
            </w:r>
            <w:r w:rsidR="3B2D86F2" w:rsidRPr="675FBCE5">
              <w:rPr>
                <w:rFonts w:eastAsia="Arial"/>
                <w:color w:val="00B050"/>
                <w:sz w:val="20"/>
                <w:szCs w:val="20"/>
              </w:rPr>
              <w:t xml:space="preserve"> (ACCEPTABLE) - 0 days</w:t>
            </w:r>
          </w:p>
          <w:p w14:paraId="11DDBE29" w14:textId="029FE97C" w:rsidR="4354100A" w:rsidRPr="00DE6B85" w:rsidRDefault="1DCA710E" w:rsidP="3043A45E">
            <w:pPr>
              <w:rPr>
                <w:rFonts w:eastAsia="Arial"/>
                <w:color w:val="FFC000"/>
                <w:sz w:val="20"/>
                <w:szCs w:val="20"/>
              </w:rPr>
            </w:pPr>
            <w:r w:rsidRPr="675FBCE5">
              <w:rPr>
                <w:rFonts w:eastAsia="Arial"/>
                <w:color w:val="FFC000" w:themeColor="accent4"/>
                <w:sz w:val="20"/>
                <w:szCs w:val="20"/>
              </w:rPr>
              <w:t>2.) AMBER</w:t>
            </w:r>
            <w:r w:rsidR="5ACCE071" w:rsidRPr="675FBCE5">
              <w:rPr>
                <w:rFonts w:eastAsia="Arial"/>
                <w:color w:val="FFC000" w:themeColor="accent4"/>
                <w:sz w:val="20"/>
                <w:szCs w:val="20"/>
              </w:rPr>
              <w:t xml:space="preserve"> (COMFORTABLE) - 1 - 2 days </w:t>
            </w:r>
          </w:p>
          <w:p w14:paraId="15D6DE5D" w14:textId="05305B0A" w:rsidR="69C5CD66" w:rsidRPr="3043A45E" w:rsidRDefault="57835B95" w:rsidP="69C5CD66">
            <w:pPr>
              <w:rPr>
                <w:rFonts w:eastAsia="Arial"/>
                <w:color w:val="00B050"/>
                <w:sz w:val="20"/>
                <w:szCs w:val="20"/>
              </w:rPr>
            </w:pPr>
            <w:r w:rsidRPr="675FBCE5">
              <w:rPr>
                <w:rFonts w:eastAsia="Arial"/>
                <w:color w:val="FF0000"/>
                <w:sz w:val="20"/>
                <w:szCs w:val="20"/>
              </w:rPr>
              <w:t>3.) RED</w:t>
            </w:r>
            <w:r w:rsidR="5ACCE071" w:rsidRPr="675FBCE5">
              <w:rPr>
                <w:rFonts w:eastAsia="Arial"/>
                <w:color w:val="FF0000"/>
                <w:sz w:val="20"/>
                <w:szCs w:val="20"/>
              </w:rPr>
              <w:t xml:space="preserve"> (AT RISK) - 3 days +</w:t>
            </w:r>
          </w:p>
        </w:tc>
        <w:tc>
          <w:tcPr>
            <w:tcW w:w="1365" w:type="dxa"/>
            <w:tcBorders>
              <w:top w:val="single" w:sz="8" w:space="0" w:color="auto"/>
              <w:left w:val="single" w:sz="8" w:space="0" w:color="auto"/>
              <w:bottom w:val="single" w:sz="8" w:space="0" w:color="auto"/>
              <w:right w:val="single" w:sz="8" w:space="0" w:color="auto"/>
            </w:tcBorders>
          </w:tcPr>
          <w:p w14:paraId="41FA0CFE" w14:textId="0CEB613F" w:rsidR="4354100A" w:rsidRDefault="52AABDD4" w:rsidP="4354100A">
            <w:pPr>
              <w:rPr>
                <w:rFonts w:eastAsia="Arial"/>
                <w:color w:val="00B050"/>
                <w:sz w:val="20"/>
                <w:szCs w:val="20"/>
              </w:rPr>
            </w:pPr>
            <w:r w:rsidRPr="3043A45E">
              <w:rPr>
                <w:rFonts w:eastAsia="Arial"/>
                <w:color w:val="00B050"/>
                <w:sz w:val="20"/>
                <w:szCs w:val="20"/>
              </w:rPr>
              <w:t>100% complete and 0 days late</w:t>
            </w:r>
          </w:p>
        </w:tc>
      </w:tr>
      <w:tr w:rsidR="2EB63E02" w14:paraId="69A594A9" w14:textId="067658AF" w:rsidTr="00E9071F">
        <w:tc>
          <w:tcPr>
            <w:tcW w:w="1616" w:type="dxa"/>
            <w:tcBorders>
              <w:top w:val="single" w:sz="8" w:space="0" w:color="auto"/>
              <w:left w:val="single" w:sz="8" w:space="0" w:color="auto"/>
              <w:bottom w:val="single" w:sz="8" w:space="0" w:color="auto"/>
              <w:right w:val="single" w:sz="8" w:space="0" w:color="auto"/>
            </w:tcBorders>
          </w:tcPr>
          <w:p w14:paraId="06F44771" w14:textId="39220B51" w:rsidR="700B5234" w:rsidRDefault="191E8250" w:rsidP="5A29A73E">
            <w:pPr>
              <w:rPr>
                <w:rFonts w:eastAsia="Arial"/>
                <w:b/>
                <w:bCs/>
                <w:sz w:val="20"/>
                <w:szCs w:val="20"/>
                <w:u w:val="single"/>
              </w:rPr>
            </w:pPr>
            <w:r w:rsidRPr="675FBCE5">
              <w:rPr>
                <w:rFonts w:eastAsia="Arial"/>
                <w:b/>
                <w:bCs/>
                <w:sz w:val="20"/>
                <w:szCs w:val="20"/>
                <w:u w:val="single"/>
              </w:rPr>
              <w:t>REPORTING 3b:</w:t>
            </w:r>
          </w:p>
          <w:p w14:paraId="219A5570" w14:textId="210AE16A" w:rsidR="2EB63E02" w:rsidRDefault="2A658106" w:rsidP="6B84781C">
            <w:pPr>
              <w:rPr>
                <w:rFonts w:eastAsia="Arial"/>
                <w:sz w:val="20"/>
                <w:szCs w:val="20"/>
              </w:rPr>
            </w:pPr>
            <w:r w:rsidRPr="4FB78BBC">
              <w:rPr>
                <w:rFonts w:eastAsia="Arial"/>
                <w:sz w:val="20"/>
                <w:szCs w:val="20"/>
              </w:rPr>
              <w:t xml:space="preserve">Submission of </w:t>
            </w:r>
            <w:r w:rsidR="59E44331" w:rsidRPr="4FB78BBC">
              <w:rPr>
                <w:rFonts w:eastAsia="Arial"/>
                <w:sz w:val="20"/>
                <w:szCs w:val="20"/>
              </w:rPr>
              <w:t>Scheme Delivery Data</w:t>
            </w:r>
            <w:r w:rsidR="105659B5" w:rsidRPr="4FB78BBC">
              <w:rPr>
                <w:rFonts w:eastAsia="Arial"/>
                <w:sz w:val="20"/>
                <w:szCs w:val="20"/>
              </w:rPr>
              <w:t xml:space="preserve"> (“Data Dictionary”)</w:t>
            </w:r>
            <w:r w:rsidRPr="4FB78BBC">
              <w:rPr>
                <w:rFonts w:eastAsia="Arial"/>
                <w:sz w:val="20"/>
                <w:szCs w:val="20"/>
              </w:rPr>
              <w:t xml:space="preserve"> reporting in an accurate and timely manner</w:t>
            </w:r>
          </w:p>
          <w:p w14:paraId="3F8248E4" w14:textId="55B8F345" w:rsidR="2EB63E02" w:rsidRDefault="2EB63E02" w:rsidP="2EB63E02">
            <w:pPr>
              <w:rPr>
                <w:rFonts w:eastAsia="Arial"/>
                <w:sz w:val="20"/>
                <w:szCs w:val="20"/>
              </w:rPr>
            </w:pPr>
          </w:p>
        </w:tc>
        <w:tc>
          <w:tcPr>
            <w:tcW w:w="1480" w:type="dxa"/>
            <w:tcBorders>
              <w:top w:val="single" w:sz="8" w:space="0" w:color="auto"/>
              <w:left w:val="single" w:sz="8" w:space="0" w:color="auto"/>
              <w:bottom w:val="single" w:sz="8" w:space="0" w:color="auto"/>
              <w:right w:val="single" w:sz="8" w:space="0" w:color="auto"/>
            </w:tcBorders>
          </w:tcPr>
          <w:p w14:paraId="24F209DF" w14:textId="1AC4917B" w:rsidR="2EB63E02" w:rsidRPr="00CC00A3" w:rsidRDefault="0BF44FDB" w:rsidP="73A828A2">
            <w:pPr>
              <w:rPr>
                <w:rFonts w:eastAsia="Arial"/>
                <w:sz w:val="20"/>
                <w:szCs w:val="20"/>
              </w:rPr>
            </w:pPr>
            <w:r w:rsidRPr="19D3A7CC">
              <w:rPr>
                <w:rFonts w:eastAsia="Arial"/>
                <w:sz w:val="20"/>
                <w:szCs w:val="20"/>
              </w:rPr>
              <w:t xml:space="preserve">To provide </w:t>
            </w:r>
            <w:proofErr w:type="gramStart"/>
            <w:r w:rsidRPr="19D3A7CC">
              <w:rPr>
                <w:rFonts w:eastAsia="Arial"/>
                <w:sz w:val="20"/>
                <w:szCs w:val="20"/>
              </w:rPr>
              <w:t>all of</w:t>
            </w:r>
            <w:proofErr w:type="gramEnd"/>
            <w:r w:rsidRPr="19D3A7CC">
              <w:rPr>
                <w:rFonts w:eastAsia="Arial"/>
                <w:sz w:val="20"/>
                <w:szCs w:val="20"/>
              </w:rPr>
              <w:t xml:space="preserve"> the monthly reporting around Scheme </w:t>
            </w:r>
            <w:r w:rsidR="124CDA54" w:rsidRPr="19D3A7CC">
              <w:rPr>
                <w:rFonts w:eastAsia="Arial"/>
                <w:sz w:val="20"/>
                <w:szCs w:val="20"/>
              </w:rPr>
              <w:t xml:space="preserve">delivery </w:t>
            </w:r>
            <w:r w:rsidRPr="19D3A7CC">
              <w:rPr>
                <w:rFonts w:eastAsia="Arial"/>
                <w:sz w:val="20"/>
                <w:szCs w:val="20"/>
              </w:rPr>
              <w:t>data.</w:t>
            </w:r>
          </w:p>
          <w:p w14:paraId="6C9640BC" w14:textId="0A7E4DE2" w:rsidR="2EB63E02" w:rsidRPr="00CC00A3" w:rsidRDefault="2EB63E02" w:rsidP="2EB63E02">
            <w:pPr>
              <w:rPr>
                <w:rFonts w:eastAsia="Arial"/>
                <w:color w:val="000000"/>
                <w:sz w:val="20"/>
                <w:szCs w:val="20"/>
              </w:rPr>
            </w:pPr>
          </w:p>
        </w:tc>
        <w:tc>
          <w:tcPr>
            <w:tcW w:w="2040" w:type="dxa"/>
            <w:tcBorders>
              <w:top w:val="single" w:sz="8" w:space="0" w:color="auto"/>
              <w:left w:val="single" w:sz="8" w:space="0" w:color="auto"/>
              <w:bottom w:val="single" w:sz="8" w:space="0" w:color="auto"/>
              <w:right w:val="single" w:sz="8" w:space="0" w:color="auto"/>
            </w:tcBorders>
          </w:tcPr>
          <w:p w14:paraId="28F292BB" w14:textId="3587C89E" w:rsidR="4CB2ACF5" w:rsidRDefault="719113BE" w:rsidP="5A29A73E">
            <w:pPr>
              <w:rPr>
                <w:rFonts w:eastAsia="Arial"/>
                <w:sz w:val="20"/>
                <w:szCs w:val="20"/>
              </w:rPr>
            </w:pPr>
            <w:r w:rsidRPr="675FBCE5">
              <w:rPr>
                <w:rFonts w:eastAsia="Arial"/>
                <w:b/>
                <w:bCs/>
                <w:i/>
                <w:iCs/>
                <w:sz w:val="20"/>
                <w:szCs w:val="20"/>
              </w:rPr>
              <w:t>Authority</w:t>
            </w:r>
            <w:r w:rsidR="365444D6" w:rsidRPr="675FBCE5">
              <w:rPr>
                <w:rFonts w:eastAsia="Arial"/>
                <w:b/>
                <w:bCs/>
                <w:i/>
                <w:iCs/>
                <w:sz w:val="20"/>
                <w:szCs w:val="20"/>
              </w:rPr>
              <w:t xml:space="preserve"> responsibilities </w:t>
            </w:r>
            <w:r w:rsidR="365444D6" w:rsidRPr="675FBCE5">
              <w:rPr>
                <w:rFonts w:eastAsia="Arial"/>
                <w:i/>
                <w:iCs/>
                <w:sz w:val="20"/>
                <w:szCs w:val="20"/>
              </w:rPr>
              <w:t>-</w:t>
            </w:r>
            <w:r w:rsidR="365444D6" w:rsidRPr="675FBCE5">
              <w:rPr>
                <w:rFonts w:eastAsia="Arial"/>
                <w:sz w:val="20"/>
                <w:szCs w:val="20"/>
              </w:rPr>
              <w:t xml:space="preserve"> To give monthly report using annex </w:t>
            </w:r>
            <w:r w:rsidR="64ADFEA9" w:rsidRPr="675FBCE5">
              <w:rPr>
                <w:rFonts w:eastAsia="Arial"/>
                <w:sz w:val="20"/>
                <w:szCs w:val="20"/>
              </w:rPr>
              <w:t>10 – Scheme Delivery Data Report</w:t>
            </w:r>
            <w:r w:rsidR="7C47D16C" w:rsidRPr="675FBCE5">
              <w:rPr>
                <w:rFonts w:eastAsia="Arial"/>
                <w:sz w:val="20"/>
                <w:szCs w:val="20"/>
              </w:rPr>
              <w:t xml:space="preserve"> </w:t>
            </w:r>
            <w:r w:rsidR="4D318EF6" w:rsidRPr="675FBCE5">
              <w:rPr>
                <w:rFonts w:eastAsia="Arial"/>
                <w:sz w:val="20"/>
                <w:szCs w:val="20"/>
              </w:rPr>
              <w:t>T</w:t>
            </w:r>
            <w:r w:rsidR="7C47D16C" w:rsidRPr="675FBCE5">
              <w:rPr>
                <w:rFonts w:eastAsia="Arial"/>
                <w:sz w:val="20"/>
                <w:szCs w:val="20"/>
              </w:rPr>
              <w:t>emplate</w:t>
            </w:r>
            <w:r w:rsidR="365444D6" w:rsidRPr="675FBCE5">
              <w:rPr>
                <w:rFonts w:eastAsia="Arial"/>
                <w:sz w:val="20"/>
                <w:szCs w:val="20"/>
              </w:rPr>
              <w:t>.</w:t>
            </w:r>
          </w:p>
          <w:p w14:paraId="11FAAF0B" w14:textId="65654900" w:rsidR="4CB2ACF5" w:rsidRPr="5A29A73E" w:rsidRDefault="358F13AF" w:rsidP="675FBCE5">
            <w:pPr>
              <w:rPr>
                <w:rFonts w:eastAsia="Arial"/>
                <w:b/>
                <w:bCs/>
                <w:sz w:val="20"/>
                <w:szCs w:val="20"/>
              </w:rPr>
            </w:pPr>
            <w:r w:rsidRPr="675FBCE5">
              <w:rPr>
                <w:rFonts w:eastAsia="Arial"/>
                <w:b/>
                <w:bCs/>
                <w:i/>
                <w:iCs/>
                <w:sz w:val="20"/>
                <w:szCs w:val="20"/>
              </w:rPr>
              <w:t>Project Team responsibilities</w:t>
            </w:r>
            <w:r w:rsidRPr="675FBCE5">
              <w:rPr>
                <w:rFonts w:eastAsia="Arial"/>
                <w:i/>
                <w:iCs/>
                <w:sz w:val="20"/>
                <w:szCs w:val="20"/>
              </w:rPr>
              <w:t xml:space="preserve"> - </w:t>
            </w:r>
            <w:r w:rsidRPr="675FBCE5">
              <w:rPr>
                <w:rFonts w:eastAsia="Arial"/>
                <w:sz w:val="20"/>
                <w:szCs w:val="20"/>
              </w:rPr>
              <w:t>To calculate the days late and for the system to flag gaps that need to be filled in.</w:t>
            </w:r>
          </w:p>
        </w:tc>
        <w:tc>
          <w:tcPr>
            <w:tcW w:w="1110" w:type="dxa"/>
            <w:tcBorders>
              <w:top w:val="single" w:sz="8" w:space="0" w:color="auto"/>
              <w:left w:val="single" w:sz="8" w:space="0" w:color="auto"/>
              <w:bottom w:val="single" w:sz="8" w:space="0" w:color="auto"/>
              <w:right w:val="single" w:sz="8" w:space="0" w:color="auto"/>
            </w:tcBorders>
          </w:tcPr>
          <w:p w14:paraId="719EF350" w14:textId="2FD5835D" w:rsidR="4CB2ACF5" w:rsidRDefault="6E36D6BB" w:rsidP="4B835272">
            <w:pPr>
              <w:rPr>
                <w:rFonts w:eastAsia="Arial"/>
                <w:sz w:val="20"/>
                <w:szCs w:val="20"/>
              </w:rPr>
            </w:pPr>
            <w:r w:rsidRPr="675FBCE5">
              <w:rPr>
                <w:rFonts w:eastAsia="Arial"/>
                <w:sz w:val="20"/>
                <w:szCs w:val="20"/>
              </w:rPr>
              <w:t>Monthly</w:t>
            </w:r>
            <w:r w:rsidR="5551CA09" w:rsidRPr="675FBCE5">
              <w:rPr>
                <w:rFonts w:eastAsia="Arial"/>
                <w:sz w:val="20"/>
                <w:szCs w:val="20"/>
              </w:rPr>
              <w:t xml:space="preserve"> (</w:t>
            </w:r>
            <w:r w:rsidR="57AC5A94" w:rsidRPr="00C3146C">
              <w:rPr>
                <w:rFonts w:eastAsia="Arial"/>
                <w:sz w:val="20"/>
                <w:szCs w:val="20"/>
              </w:rPr>
              <w:t>at the</w:t>
            </w:r>
            <w:r w:rsidR="25033680" w:rsidRPr="4C295603">
              <w:rPr>
                <w:rFonts w:eastAsia="Arial"/>
                <w:sz w:val="20"/>
                <w:szCs w:val="20"/>
              </w:rPr>
              <w:t xml:space="preserve"> </w:t>
            </w:r>
            <w:r w:rsidR="66F823A7" w:rsidRPr="4C295603">
              <w:rPr>
                <w:rFonts w:eastAsia="Arial"/>
                <w:sz w:val="20"/>
                <w:szCs w:val="20"/>
              </w:rPr>
              <w:t>Month</w:t>
            </w:r>
            <w:r w:rsidR="5551CA09" w:rsidRPr="675FBCE5">
              <w:rPr>
                <w:rFonts w:eastAsia="Arial"/>
                <w:sz w:val="20"/>
                <w:szCs w:val="20"/>
              </w:rPr>
              <w:t xml:space="preserve"> end but 1month lag)</w:t>
            </w:r>
          </w:p>
          <w:p w14:paraId="56E48599" w14:textId="0F7AB135" w:rsidR="4CB2ACF5" w:rsidRPr="4B835272" w:rsidRDefault="4CB2ACF5" w:rsidP="4CB2ACF5">
            <w:pPr>
              <w:rPr>
                <w:rFonts w:eastAsia="Arial"/>
                <w:sz w:val="20"/>
                <w:szCs w:val="20"/>
              </w:rPr>
            </w:pPr>
          </w:p>
        </w:tc>
        <w:tc>
          <w:tcPr>
            <w:tcW w:w="1550" w:type="dxa"/>
            <w:tcBorders>
              <w:top w:val="single" w:sz="8" w:space="0" w:color="auto"/>
              <w:left w:val="single" w:sz="8" w:space="0" w:color="auto"/>
              <w:bottom w:val="single" w:sz="8" w:space="0" w:color="auto"/>
              <w:right w:val="single" w:sz="8" w:space="0" w:color="auto"/>
            </w:tcBorders>
          </w:tcPr>
          <w:p w14:paraId="0C8FFCA1" w14:textId="0370B484" w:rsidR="4354100A" w:rsidRDefault="75F226B3" w:rsidP="7F308332">
            <w:pPr>
              <w:rPr>
                <w:rFonts w:eastAsia="Arial"/>
                <w:color w:val="00B050"/>
                <w:sz w:val="20"/>
                <w:szCs w:val="20"/>
              </w:rPr>
            </w:pPr>
            <w:r w:rsidRPr="675FBCE5">
              <w:rPr>
                <w:rFonts w:eastAsia="Arial"/>
                <w:color w:val="00B050"/>
                <w:sz w:val="20"/>
                <w:szCs w:val="20"/>
              </w:rPr>
              <w:t>1.) GREEN</w:t>
            </w:r>
            <w:r w:rsidR="2294E272" w:rsidRPr="675FBCE5">
              <w:rPr>
                <w:rFonts w:eastAsia="Arial"/>
                <w:color w:val="00B050"/>
                <w:sz w:val="20"/>
                <w:szCs w:val="20"/>
              </w:rPr>
              <w:t xml:space="preserve"> (ACCEPTABLE) - 0 days</w:t>
            </w:r>
          </w:p>
          <w:p w14:paraId="407BB0AC" w14:textId="4FADFAD8" w:rsidR="4354100A" w:rsidRPr="00DE6B85" w:rsidRDefault="79D3BE84" w:rsidP="7F308332">
            <w:pPr>
              <w:rPr>
                <w:rFonts w:eastAsia="Arial"/>
                <w:color w:val="FFC000"/>
                <w:sz w:val="20"/>
                <w:szCs w:val="20"/>
              </w:rPr>
            </w:pPr>
            <w:r w:rsidRPr="675FBCE5">
              <w:rPr>
                <w:rFonts w:eastAsia="Arial"/>
                <w:color w:val="FFC000" w:themeColor="accent4"/>
                <w:sz w:val="20"/>
                <w:szCs w:val="20"/>
              </w:rPr>
              <w:t>2.) AMBER</w:t>
            </w:r>
            <w:r w:rsidR="0EF9AA29" w:rsidRPr="675FBCE5">
              <w:rPr>
                <w:rFonts w:eastAsia="Arial"/>
                <w:color w:val="FFC000" w:themeColor="accent4"/>
                <w:sz w:val="20"/>
                <w:szCs w:val="20"/>
              </w:rPr>
              <w:t xml:space="preserve"> (COMFORTABLE) - 1 - 2 days </w:t>
            </w:r>
          </w:p>
          <w:p w14:paraId="338B29AA" w14:textId="1CB1C87D" w:rsidR="4354100A" w:rsidRDefault="73709F29" w:rsidP="7F308332">
            <w:pPr>
              <w:rPr>
                <w:rFonts w:eastAsia="Arial"/>
                <w:color w:val="FF0000"/>
                <w:sz w:val="20"/>
                <w:szCs w:val="20"/>
              </w:rPr>
            </w:pPr>
            <w:r w:rsidRPr="675FBCE5">
              <w:rPr>
                <w:rFonts w:eastAsia="Arial"/>
                <w:color w:val="FF0000"/>
                <w:sz w:val="20"/>
                <w:szCs w:val="20"/>
              </w:rPr>
              <w:t>3.) RED</w:t>
            </w:r>
            <w:r w:rsidR="0EF9AA29" w:rsidRPr="675FBCE5">
              <w:rPr>
                <w:rFonts w:eastAsia="Arial"/>
                <w:color w:val="FF0000"/>
                <w:sz w:val="20"/>
                <w:szCs w:val="20"/>
              </w:rPr>
              <w:t xml:space="preserve"> (AT RISK) - 3 days +</w:t>
            </w:r>
          </w:p>
          <w:p w14:paraId="3EB35FE9" w14:textId="0DCBE872" w:rsidR="69C5CD66" w:rsidRPr="7F308332" w:rsidRDefault="69C5CD66" w:rsidP="69C5CD66">
            <w:pPr>
              <w:rPr>
                <w:rFonts w:eastAsia="Arial"/>
                <w:color w:val="00B050"/>
                <w:sz w:val="20"/>
                <w:szCs w:val="20"/>
              </w:rPr>
            </w:pPr>
          </w:p>
        </w:tc>
        <w:tc>
          <w:tcPr>
            <w:tcW w:w="1365" w:type="dxa"/>
            <w:tcBorders>
              <w:top w:val="single" w:sz="8" w:space="0" w:color="auto"/>
              <w:left w:val="single" w:sz="8" w:space="0" w:color="auto"/>
              <w:bottom w:val="single" w:sz="8" w:space="0" w:color="auto"/>
              <w:right w:val="single" w:sz="8" w:space="0" w:color="auto"/>
            </w:tcBorders>
          </w:tcPr>
          <w:p w14:paraId="39446B60" w14:textId="0CEB613F" w:rsidR="4354100A" w:rsidRDefault="2C480011" w:rsidP="7F308332">
            <w:pPr>
              <w:rPr>
                <w:rFonts w:eastAsia="Arial"/>
                <w:color w:val="00B050"/>
                <w:sz w:val="20"/>
                <w:szCs w:val="20"/>
              </w:rPr>
            </w:pPr>
            <w:r w:rsidRPr="7F308332">
              <w:rPr>
                <w:rFonts w:eastAsia="Arial"/>
                <w:color w:val="00B050"/>
                <w:sz w:val="20"/>
                <w:szCs w:val="20"/>
              </w:rPr>
              <w:t>100% complete and 0 days late</w:t>
            </w:r>
          </w:p>
          <w:p w14:paraId="055AE90B" w14:textId="21E82FFC" w:rsidR="4354100A" w:rsidRPr="7F308332" w:rsidRDefault="4354100A" w:rsidP="4354100A">
            <w:pPr>
              <w:rPr>
                <w:rFonts w:eastAsia="Arial"/>
                <w:color w:val="00B050"/>
                <w:sz w:val="20"/>
                <w:szCs w:val="20"/>
              </w:rPr>
            </w:pPr>
          </w:p>
        </w:tc>
      </w:tr>
    </w:tbl>
    <w:p w14:paraId="211ABB21" w14:textId="36064701" w:rsidR="4925AE53" w:rsidRDefault="4925AE53" w:rsidP="675FBCE5">
      <w:pPr>
        <w:spacing w:after="0" w:afterAutospacing="1" w:line="240" w:lineRule="auto"/>
      </w:pPr>
    </w:p>
    <w:p w14:paraId="3DFB4ACD" w14:textId="40B7A080" w:rsidR="006227CA" w:rsidRPr="008624DA" w:rsidRDefault="224959A8" w:rsidP="675FBCE5">
      <w:pPr>
        <w:pStyle w:val="ListParagraph"/>
        <w:numPr>
          <w:ilvl w:val="0"/>
          <w:numId w:val="4"/>
        </w:numPr>
        <w:spacing w:after="0" w:afterAutospacing="1" w:line="240" w:lineRule="auto"/>
        <w:ind w:left="567" w:hanging="567"/>
        <w:rPr>
          <w:rFonts w:ascii="Arial" w:eastAsia="Arial" w:hAnsi="Arial" w:cs="Arial"/>
          <w:sz w:val="24"/>
          <w:szCs w:val="24"/>
        </w:rPr>
      </w:pPr>
      <w:r w:rsidRPr="36FF58DF">
        <w:rPr>
          <w:rFonts w:ascii="Arial" w:hAnsi="Arial"/>
          <w:sz w:val="24"/>
          <w:szCs w:val="24"/>
        </w:rPr>
        <w:t xml:space="preserve">The Project Team will conduct a mid-term review to assess the overall performance of the Authority. The Authority will provide an update on delivering the outcomes for the Funding Period in line with their </w:t>
      </w:r>
      <w:r w:rsidR="64AAF8CF" w:rsidRPr="36FF58DF">
        <w:rPr>
          <w:rFonts w:ascii="Arial" w:eastAsia="Arial" w:hAnsi="Arial" w:cs="Arial"/>
          <w:sz w:val="24"/>
          <w:szCs w:val="24"/>
        </w:rPr>
        <w:t>Proposal</w:t>
      </w:r>
      <w:r w:rsidR="4524CD73" w:rsidRPr="36FF58DF">
        <w:rPr>
          <w:rFonts w:ascii="Arial" w:hAnsi="Arial"/>
          <w:sz w:val="24"/>
          <w:szCs w:val="24"/>
        </w:rPr>
        <w:t xml:space="preserve"> and</w:t>
      </w:r>
      <w:r w:rsidRPr="36FF58DF">
        <w:rPr>
          <w:rFonts w:ascii="Arial" w:hAnsi="Arial"/>
          <w:sz w:val="24"/>
          <w:szCs w:val="24"/>
        </w:rPr>
        <w:t xml:space="preserve"> this MOU. The Project Team will produce a Delivery Confidence Assessment (DCA), based on this update and the information from performance levels in accordance with paragraph 61 and the monthly reports in accordance with paragraph </w:t>
      </w:r>
      <w:r w:rsidR="5651B108" w:rsidRPr="36FF58DF">
        <w:rPr>
          <w:rFonts w:ascii="Arial" w:hAnsi="Arial"/>
          <w:sz w:val="24"/>
          <w:szCs w:val="24"/>
        </w:rPr>
        <w:t>53</w:t>
      </w:r>
      <w:r w:rsidR="4A329A61" w:rsidRPr="36FF58DF">
        <w:rPr>
          <w:rFonts w:ascii="Arial" w:hAnsi="Arial"/>
          <w:sz w:val="24"/>
          <w:szCs w:val="24"/>
        </w:rPr>
        <w:t>.</w:t>
      </w:r>
    </w:p>
    <w:p w14:paraId="5F953048" w14:textId="77777777" w:rsidR="008624DA" w:rsidRPr="008624DA" w:rsidRDefault="008624DA" w:rsidP="008624DA">
      <w:pPr>
        <w:pStyle w:val="ListParagraph"/>
        <w:spacing w:after="0" w:afterAutospacing="1" w:line="240" w:lineRule="auto"/>
        <w:ind w:left="567"/>
        <w:rPr>
          <w:rFonts w:ascii="Arial" w:eastAsia="Arial" w:hAnsi="Arial" w:cs="Arial"/>
          <w:sz w:val="24"/>
          <w:szCs w:val="24"/>
        </w:rPr>
      </w:pPr>
    </w:p>
    <w:p w14:paraId="221885CD" w14:textId="0332FA26" w:rsidR="00A62ED6" w:rsidRPr="00386D31" w:rsidRDefault="05C5F6E3" w:rsidP="00E659FB">
      <w:pPr>
        <w:pStyle w:val="ListParagraph"/>
        <w:numPr>
          <w:ilvl w:val="0"/>
          <w:numId w:val="4"/>
        </w:numPr>
        <w:spacing w:after="0" w:afterAutospacing="1" w:line="240" w:lineRule="auto"/>
        <w:ind w:left="567" w:hanging="567"/>
        <w:rPr>
          <w:rFonts w:ascii="Arial" w:eastAsia="Arial" w:hAnsi="Arial" w:cs="Arial"/>
          <w:sz w:val="24"/>
          <w:szCs w:val="24"/>
        </w:rPr>
      </w:pPr>
      <w:r w:rsidRPr="36FF58DF">
        <w:rPr>
          <w:rFonts w:ascii="Arial" w:eastAsia="Arial" w:hAnsi="Arial" w:cs="Arial"/>
          <w:sz w:val="24"/>
          <w:szCs w:val="24"/>
        </w:rPr>
        <w:t xml:space="preserve">The DCA will be conducted in accordance with the </w:t>
      </w:r>
      <w:r w:rsidR="51F54919" w:rsidRPr="36FF58DF">
        <w:rPr>
          <w:rFonts w:ascii="Arial" w:eastAsia="Arial" w:hAnsi="Arial" w:cs="Arial"/>
          <w:sz w:val="24"/>
          <w:szCs w:val="24"/>
        </w:rPr>
        <w:t>below.</w:t>
      </w:r>
    </w:p>
    <w:tbl>
      <w:tblPr>
        <w:tblW w:w="89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820"/>
      </w:tblGrid>
      <w:tr w:rsidR="00F22E5A" w:rsidRPr="00377586" w14:paraId="29CE266E" w14:textId="77777777" w:rsidTr="5B4A1AAD">
        <w:trPr>
          <w:trHeight w:val="302"/>
        </w:trPr>
        <w:tc>
          <w:tcPr>
            <w:tcW w:w="3119" w:type="dxa"/>
            <w:tcBorders>
              <w:top w:val="single" w:sz="8" w:space="0" w:color="auto"/>
              <w:left w:val="single" w:sz="8" w:space="0" w:color="auto"/>
              <w:bottom w:val="single" w:sz="8" w:space="0" w:color="auto"/>
              <w:right w:val="single" w:sz="8" w:space="0" w:color="auto"/>
            </w:tcBorders>
            <w:shd w:val="clear" w:color="auto" w:fill="auto"/>
            <w:vAlign w:val="center"/>
          </w:tcPr>
          <w:p w14:paraId="21D1CF75" w14:textId="180590DC" w:rsidR="00F22E5A" w:rsidRPr="00377586" w:rsidRDefault="00F22E5A" w:rsidP="00F22E5A">
            <w:pPr>
              <w:spacing w:after="0" w:line="240" w:lineRule="auto"/>
              <w:contextualSpacing/>
              <w:jc w:val="center"/>
              <w:rPr>
                <w:b/>
              </w:rPr>
            </w:pPr>
            <w:r w:rsidRPr="00F5546C">
              <w:rPr>
                <w:b/>
                <w:color w:val="000000"/>
              </w:rPr>
              <w:t>DCA</w:t>
            </w:r>
          </w:p>
        </w:tc>
        <w:tc>
          <w:tcPr>
            <w:tcW w:w="5820" w:type="dxa"/>
            <w:tcBorders>
              <w:top w:val="single" w:sz="8" w:space="0" w:color="auto"/>
              <w:left w:val="nil"/>
              <w:bottom w:val="single" w:sz="8" w:space="0" w:color="auto"/>
              <w:right w:val="single" w:sz="8" w:space="0" w:color="auto"/>
            </w:tcBorders>
            <w:shd w:val="clear" w:color="auto" w:fill="auto"/>
            <w:vAlign w:val="center"/>
          </w:tcPr>
          <w:p w14:paraId="5A3E79A9" w14:textId="40AD992F" w:rsidR="00F22E5A" w:rsidRPr="00377586" w:rsidRDefault="00F22E5A" w:rsidP="00F22E5A">
            <w:pPr>
              <w:spacing w:after="0" w:line="240" w:lineRule="auto"/>
              <w:contextualSpacing/>
              <w:jc w:val="center"/>
              <w:rPr>
                <w:b/>
              </w:rPr>
            </w:pPr>
            <w:r w:rsidRPr="00F5546C">
              <w:rPr>
                <w:b/>
                <w:color w:val="000000"/>
              </w:rPr>
              <w:t>Example Description</w:t>
            </w:r>
          </w:p>
        </w:tc>
      </w:tr>
      <w:tr w:rsidR="00F22E5A" w:rsidRPr="00377586" w14:paraId="2A138259" w14:textId="77777777" w:rsidTr="59560ED9">
        <w:trPr>
          <w:trHeight w:val="600"/>
        </w:trPr>
        <w:tc>
          <w:tcPr>
            <w:tcW w:w="3119" w:type="dxa"/>
            <w:tcBorders>
              <w:top w:val="nil"/>
              <w:left w:val="single" w:sz="8" w:space="0" w:color="auto"/>
              <w:bottom w:val="single" w:sz="8" w:space="0" w:color="auto"/>
              <w:right w:val="single" w:sz="8" w:space="0" w:color="auto"/>
            </w:tcBorders>
            <w:shd w:val="clear" w:color="auto" w:fill="70AD47" w:themeFill="accent6"/>
            <w:vAlign w:val="center"/>
          </w:tcPr>
          <w:p w14:paraId="64A52239" w14:textId="543FD053" w:rsidR="00F22E5A" w:rsidRPr="00042B52" w:rsidRDefault="00F22E5A" w:rsidP="00F22E5A">
            <w:pPr>
              <w:spacing w:after="0" w:line="240" w:lineRule="auto"/>
              <w:contextualSpacing/>
              <w:jc w:val="center"/>
            </w:pPr>
            <w:r>
              <w:t xml:space="preserve">Green </w:t>
            </w:r>
          </w:p>
        </w:tc>
        <w:tc>
          <w:tcPr>
            <w:tcW w:w="5820" w:type="dxa"/>
            <w:tcBorders>
              <w:top w:val="nil"/>
              <w:left w:val="nil"/>
              <w:bottom w:val="single" w:sz="8" w:space="0" w:color="auto"/>
              <w:right w:val="single" w:sz="8" w:space="0" w:color="auto"/>
            </w:tcBorders>
            <w:shd w:val="clear" w:color="auto" w:fill="auto"/>
            <w:vAlign w:val="center"/>
          </w:tcPr>
          <w:p w14:paraId="72185220" w14:textId="242B2164" w:rsidR="00F22E5A" w:rsidRPr="00562E0B" w:rsidRDefault="1673428F" w:rsidP="5B4A1AAD">
            <w:pPr>
              <w:spacing w:after="0" w:line="240" w:lineRule="auto"/>
              <w:contextualSpacing/>
              <w:rPr>
                <w:sz w:val="20"/>
                <w:szCs w:val="20"/>
              </w:rPr>
            </w:pPr>
            <w:r w:rsidRPr="00F5546C">
              <w:rPr>
                <w:color w:val="000000"/>
                <w:sz w:val="20"/>
                <w:szCs w:val="20"/>
              </w:rPr>
              <w:t>Project will deliver its full scope within the timescale agreed.</w:t>
            </w:r>
          </w:p>
        </w:tc>
      </w:tr>
      <w:tr w:rsidR="00F22E5A" w:rsidRPr="00377586" w14:paraId="5862D9FB" w14:textId="77777777" w:rsidTr="00E9071F">
        <w:trPr>
          <w:trHeight w:val="825"/>
        </w:trPr>
        <w:tc>
          <w:tcPr>
            <w:tcW w:w="3119" w:type="dxa"/>
            <w:tcBorders>
              <w:top w:val="nil"/>
              <w:left w:val="single" w:sz="8" w:space="0" w:color="auto"/>
              <w:bottom w:val="single" w:sz="8" w:space="0" w:color="auto"/>
              <w:right w:val="nil"/>
            </w:tcBorders>
            <w:shd w:val="clear" w:color="auto" w:fill="9A803A"/>
            <w:vAlign w:val="center"/>
          </w:tcPr>
          <w:p w14:paraId="015EE446" w14:textId="219C587A" w:rsidR="00F22E5A" w:rsidRPr="00AF4659" w:rsidRDefault="00F22E5A" w:rsidP="00F22E5A">
            <w:pPr>
              <w:spacing w:after="0" w:line="240" w:lineRule="auto"/>
              <w:contextualSpacing/>
              <w:jc w:val="center"/>
              <w:rPr>
                <w:color w:val="000000"/>
              </w:rPr>
            </w:pPr>
            <w:r w:rsidRPr="00F5546C">
              <w:rPr>
                <w:color w:val="000000"/>
              </w:rPr>
              <w:t>Green/Amber</w:t>
            </w:r>
            <w:r>
              <w:rPr>
                <w:color w:val="000000"/>
              </w:rPr>
              <w:t xml:space="preserve"> </w:t>
            </w:r>
          </w:p>
        </w:tc>
        <w:tc>
          <w:tcPr>
            <w:tcW w:w="5820" w:type="dxa"/>
            <w:tcBorders>
              <w:top w:val="nil"/>
              <w:left w:val="single" w:sz="8" w:space="0" w:color="auto"/>
              <w:bottom w:val="single" w:sz="8" w:space="0" w:color="auto"/>
              <w:right w:val="single" w:sz="8" w:space="0" w:color="auto"/>
            </w:tcBorders>
            <w:shd w:val="clear" w:color="auto" w:fill="auto"/>
            <w:vAlign w:val="center"/>
          </w:tcPr>
          <w:p w14:paraId="202F79DD" w14:textId="5AAF18C8" w:rsidR="00F22E5A" w:rsidRPr="00562E0B" w:rsidRDefault="1673428F" w:rsidP="5B4A1AAD">
            <w:pPr>
              <w:spacing w:after="0" w:line="240" w:lineRule="auto"/>
              <w:contextualSpacing/>
              <w:rPr>
                <w:sz w:val="20"/>
                <w:szCs w:val="20"/>
              </w:rPr>
            </w:pPr>
            <w:r w:rsidRPr="00F5546C">
              <w:rPr>
                <w:color w:val="000000"/>
                <w:sz w:val="20"/>
                <w:szCs w:val="20"/>
              </w:rPr>
              <w:t>While there are significant risks to the project these are being effectively managed, and delivery is still expected to be achieved to time and scope.</w:t>
            </w:r>
            <w:r w:rsidRPr="00CC00A3">
              <w:rPr>
                <w:color w:val="000000"/>
                <w:sz w:val="20"/>
                <w:szCs w:val="20"/>
              </w:rPr>
              <w:t xml:space="preserve"> </w:t>
            </w:r>
          </w:p>
        </w:tc>
      </w:tr>
      <w:tr w:rsidR="00F22E5A" w:rsidRPr="00377586" w14:paraId="280B810B" w14:textId="77777777" w:rsidTr="59560ED9">
        <w:trPr>
          <w:trHeight w:val="497"/>
        </w:trPr>
        <w:tc>
          <w:tcPr>
            <w:tcW w:w="3119" w:type="dxa"/>
            <w:tcBorders>
              <w:top w:val="nil"/>
              <w:left w:val="single" w:sz="8" w:space="0" w:color="auto"/>
              <w:bottom w:val="single" w:sz="8" w:space="0" w:color="auto"/>
              <w:right w:val="nil"/>
            </w:tcBorders>
            <w:shd w:val="clear" w:color="auto" w:fill="FFC000" w:themeFill="accent4"/>
            <w:vAlign w:val="center"/>
          </w:tcPr>
          <w:p w14:paraId="497C5963" w14:textId="05FAFAB1" w:rsidR="00F22E5A" w:rsidRPr="00042B52" w:rsidRDefault="00F22E5A" w:rsidP="00F22E5A">
            <w:pPr>
              <w:spacing w:after="0" w:line="240" w:lineRule="auto"/>
              <w:contextualSpacing/>
              <w:jc w:val="center"/>
            </w:pPr>
            <w:r>
              <w:t xml:space="preserve">Amber </w:t>
            </w:r>
          </w:p>
        </w:tc>
        <w:tc>
          <w:tcPr>
            <w:tcW w:w="5820" w:type="dxa"/>
            <w:tcBorders>
              <w:top w:val="nil"/>
              <w:left w:val="single" w:sz="8" w:space="0" w:color="auto"/>
              <w:bottom w:val="single" w:sz="8" w:space="0" w:color="auto"/>
              <w:right w:val="single" w:sz="8" w:space="0" w:color="auto"/>
            </w:tcBorders>
            <w:shd w:val="clear" w:color="auto" w:fill="auto"/>
            <w:vAlign w:val="center"/>
          </w:tcPr>
          <w:p w14:paraId="781DBDE9" w14:textId="38F31307" w:rsidR="00F22E5A" w:rsidRPr="00562E0B" w:rsidRDefault="1673428F" w:rsidP="5B4A1AAD">
            <w:pPr>
              <w:spacing w:after="0" w:line="240" w:lineRule="auto"/>
              <w:contextualSpacing/>
              <w:rPr>
                <w:sz w:val="20"/>
                <w:szCs w:val="20"/>
              </w:rPr>
            </w:pPr>
            <w:r w:rsidRPr="00F5546C">
              <w:rPr>
                <w:color w:val="000000"/>
                <w:sz w:val="20"/>
                <w:szCs w:val="20"/>
              </w:rPr>
              <w:t>Project no longer expects to deliver the full scope within the timescale agreed. Corrective action(s) to improve performance should be identified and discussed with BEIS.</w:t>
            </w:r>
            <w:r w:rsidRPr="00CC00A3">
              <w:rPr>
                <w:color w:val="000000"/>
                <w:sz w:val="20"/>
                <w:szCs w:val="20"/>
              </w:rPr>
              <w:t xml:space="preserve"> </w:t>
            </w:r>
          </w:p>
        </w:tc>
      </w:tr>
      <w:tr w:rsidR="00113E9E" w:rsidRPr="00377586" w14:paraId="062F39C8" w14:textId="77777777" w:rsidTr="00E9071F">
        <w:trPr>
          <w:trHeight w:val="291"/>
        </w:trPr>
        <w:tc>
          <w:tcPr>
            <w:tcW w:w="3119" w:type="dxa"/>
            <w:tcBorders>
              <w:top w:val="nil"/>
              <w:left w:val="single" w:sz="8" w:space="0" w:color="auto"/>
              <w:bottom w:val="single" w:sz="8" w:space="0" w:color="auto"/>
              <w:right w:val="nil"/>
            </w:tcBorders>
            <w:shd w:val="clear" w:color="auto" w:fill="C45911" w:themeFill="accent2" w:themeFillShade="BF"/>
            <w:vAlign w:val="center"/>
          </w:tcPr>
          <w:p w14:paraId="507BC5D5" w14:textId="505DA1FC" w:rsidR="00113E9E" w:rsidRPr="00AF4659" w:rsidRDefault="00113E9E" w:rsidP="00113E9E">
            <w:pPr>
              <w:spacing w:after="0" w:line="240" w:lineRule="auto"/>
              <w:contextualSpacing/>
              <w:jc w:val="center"/>
              <w:rPr>
                <w:color w:val="000000"/>
              </w:rPr>
            </w:pPr>
            <w:r w:rsidRPr="00F5546C">
              <w:rPr>
                <w:color w:val="000000"/>
              </w:rPr>
              <w:t>Amber/Red</w:t>
            </w:r>
            <w:r>
              <w:rPr>
                <w:color w:val="000000"/>
              </w:rPr>
              <w:t xml:space="preserve"> </w:t>
            </w:r>
          </w:p>
        </w:tc>
        <w:tc>
          <w:tcPr>
            <w:tcW w:w="5820" w:type="dxa"/>
            <w:tcBorders>
              <w:top w:val="nil"/>
              <w:left w:val="single" w:sz="8" w:space="0" w:color="auto"/>
              <w:bottom w:val="single" w:sz="8" w:space="0" w:color="auto"/>
              <w:right w:val="single" w:sz="8" w:space="0" w:color="auto"/>
            </w:tcBorders>
            <w:shd w:val="clear" w:color="auto" w:fill="auto"/>
            <w:vAlign w:val="center"/>
          </w:tcPr>
          <w:p w14:paraId="2B1600F3" w14:textId="5B99D231" w:rsidR="00113E9E" w:rsidRPr="00562E0B" w:rsidRDefault="29B9E5F5" w:rsidP="5B4A1AAD">
            <w:pPr>
              <w:spacing w:after="0" w:line="240" w:lineRule="auto"/>
              <w:contextualSpacing/>
              <w:rPr>
                <w:sz w:val="20"/>
                <w:szCs w:val="20"/>
              </w:rPr>
            </w:pPr>
            <w:r w:rsidRPr="00F5546C">
              <w:rPr>
                <w:color w:val="000000"/>
                <w:sz w:val="20"/>
                <w:szCs w:val="20"/>
              </w:rPr>
              <w:t>Project delivery is at risk and corrective actions are not currently sufficient. There are severe risks threatening delivery of the project. This rating can also be used in other damaging circumstances such as when significant fraud has been perpetrated.</w:t>
            </w:r>
          </w:p>
        </w:tc>
      </w:tr>
      <w:tr w:rsidR="00F22E5A" w:rsidRPr="00377586" w14:paraId="3A31283E" w14:textId="77777777" w:rsidTr="5B4A1AAD">
        <w:trPr>
          <w:trHeight w:val="302"/>
        </w:trPr>
        <w:tc>
          <w:tcPr>
            <w:tcW w:w="3119" w:type="dxa"/>
            <w:tcBorders>
              <w:top w:val="nil"/>
              <w:left w:val="single" w:sz="8" w:space="0" w:color="auto"/>
              <w:bottom w:val="single" w:sz="8" w:space="0" w:color="auto"/>
              <w:right w:val="single" w:sz="8" w:space="0" w:color="auto"/>
            </w:tcBorders>
            <w:shd w:val="clear" w:color="auto" w:fill="FF0000"/>
            <w:vAlign w:val="center"/>
          </w:tcPr>
          <w:p w14:paraId="5C623DF7" w14:textId="54644611" w:rsidR="00F22E5A" w:rsidRPr="00042B52" w:rsidRDefault="00F22E5A" w:rsidP="00F22E5A">
            <w:pPr>
              <w:spacing w:after="0" w:line="240" w:lineRule="auto"/>
              <w:contextualSpacing/>
              <w:jc w:val="center"/>
            </w:pPr>
            <w:r>
              <w:t xml:space="preserve">Red </w:t>
            </w:r>
          </w:p>
        </w:tc>
        <w:tc>
          <w:tcPr>
            <w:tcW w:w="5820" w:type="dxa"/>
            <w:tcBorders>
              <w:top w:val="nil"/>
              <w:left w:val="nil"/>
              <w:bottom w:val="single" w:sz="8" w:space="0" w:color="auto"/>
              <w:right w:val="single" w:sz="8" w:space="0" w:color="auto"/>
            </w:tcBorders>
            <w:shd w:val="clear" w:color="auto" w:fill="auto"/>
            <w:vAlign w:val="center"/>
          </w:tcPr>
          <w:p w14:paraId="75F103F1" w14:textId="2756DF86" w:rsidR="00F22E5A" w:rsidRPr="00562E0B" w:rsidRDefault="1673428F" w:rsidP="5B4A1AAD">
            <w:pPr>
              <w:spacing w:after="0" w:line="240" w:lineRule="auto"/>
              <w:contextualSpacing/>
              <w:rPr>
                <w:sz w:val="20"/>
                <w:szCs w:val="20"/>
              </w:rPr>
            </w:pPr>
            <w:r w:rsidRPr="00F5546C">
              <w:rPr>
                <w:color w:val="000000"/>
                <w:sz w:val="20"/>
                <w:szCs w:val="20"/>
              </w:rPr>
              <w:t>Project will not deliver the full scope within the specified timescales.  A recovery plan would be requested.</w:t>
            </w:r>
            <w:r w:rsidRPr="00F5546C">
              <w:rPr>
                <w:color w:val="000000"/>
                <w:sz w:val="16"/>
                <w:szCs w:val="16"/>
              </w:rPr>
              <w:t>  </w:t>
            </w:r>
          </w:p>
        </w:tc>
      </w:tr>
    </w:tbl>
    <w:p w14:paraId="0AE19763" w14:textId="796A1591" w:rsidR="005B3F9A" w:rsidRDefault="005B3F9A" w:rsidP="2EB63E02">
      <w:pPr>
        <w:rPr>
          <w:b/>
          <w:bCs/>
          <w:u w:val="single"/>
        </w:rPr>
      </w:pPr>
    </w:p>
    <w:p w14:paraId="75CA4C97" w14:textId="6CE932DD" w:rsidR="008624DA" w:rsidRDefault="008624DA" w:rsidP="2EB63E02">
      <w:pPr>
        <w:rPr>
          <w:b/>
          <w:bCs/>
          <w:u w:val="single"/>
        </w:rPr>
      </w:pPr>
    </w:p>
    <w:p w14:paraId="49514BC9" w14:textId="77777777" w:rsidR="008624DA" w:rsidRDefault="008624DA" w:rsidP="2EB63E02">
      <w:pPr>
        <w:rPr>
          <w:b/>
          <w:bCs/>
          <w:u w:val="single"/>
        </w:rPr>
      </w:pPr>
    </w:p>
    <w:p w14:paraId="4AA4B982" w14:textId="1B62EBBE" w:rsidR="00B77C74" w:rsidRPr="005B3F9A" w:rsidRDefault="6B89A41F" w:rsidP="2EB63E02">
      <w:pPr>
        <w:rPr>
          <w:b/>
          <w:bCs/>
          <w:u w:val="single"/>
        </w:rPr>
      </w:pPr>
      <w:r w:rsidRPr="005B3F9A">
        <w:rPr>
          <w:b/>
          <w:bCs/>
          <w:u w:val="single"/>
        </w:rPr>
        <w:lastRenderedPageBreak/>
        <w:t>MONITORING</w:t>
      </w:r>
      <w:r w:rsidR="542CD4D6" w:rsidRPr="005B3F9A">
        <w:rPr>
          <w:b/>
          <w:bCs/>
          <w:u w:val="single"/>
        </w:rPr>
        <w:t>, EVALUATION</w:t>
      </w:r>
      <w:r w:rsidRPr="005B3F9A">
        <w:rPr>
          <w:b/>
          <w:bCs/>
          <w:u w:val="single"/>
        </w:rPr>
        <w:t xml:space="preserve"> AND AUDIT</w:t>
      </w:r>
    </w:p>
    <w:p w14:paraId="2C6D88A5" w14:textId="5D4F546B" w:rsidR="00DB1752" w:rsidRPr="00CD15FD" w:rsidRDefault="11B52FC4" w:rsidP="00E659FB">
      <w:pPr>
        <w:pStyle w:val="ListParagraph"/>
        <w:numPr>
          <w:ilvl w:val="0"/>
          <w:numId w:val="4"/>
        </w:numPr>
        <w:spacing w:line="240" w:lineRule="auto"/>
        <w:ind w:left="567" w:hanging="567"/>
        <w:jc w:val="both"/>
        <w:rPr>
          <w:rFonts w:ascii="Arial" w:hAnsi="Arial" w:cs="Arial"/>
          <w:sz w:val="24"/>
          <w:szCs w:val="24"/>
        </w:rPr>
      </w:pPr>
      <w:r w:rsidRPr="36FF58DF">
        <w:rPr>
          <w:rFonts w:ascii="Arial" w:hAnsi="Arial" w:cs="Arial"/>
          <w:sz w:val="24"/>
          <w:szCs w:val="24"/>
        </w:rPr>
        <w:t>The Authority will</w:t>
      </w:r>
      <w:r w:rsidR="5C2FF324" w:rsidRPr="36FF58DF">
        <w:rPr>
          <w:rFonts w:ascii="Arial" w:hAnsi="Arial" w:cs="Arial"/>
          <w:sz w:val="24"/>
          <w:szCs w:val="24"/>
        </w:rPr>
        <w:t xml:space="preserve"> </w:t>
      </w:r>
      <w:r w:rsidR="46891876" w:rsidRPr="36FF58DF">
        <w:rPr>
          <w:rFonts w:ascii="Arial" w:hAnsi="Arial" w:cs="Arial"/>
          <w:sz w:val="24"/>
          <w:szCs w:val="24"/>
        </w:rPr>
        <w:t xml:space="preserve">support all activities </w:t>
      </w:r>
      <w:r w:rsidR="2E6352A8" w:rsidRPr="36FF58DF">
        <w:rPr>
          <w:rFonts w:ascii="Arial" w:hAnsi="Arial" w:cs="Arial"/>
          <w:sz w:val="24"/>
          <w:szCs w:val="24"/>
        </w:rPr>
        <w:t xml:space="preserve">in relation to </w:t>
      </w:r>
      <w:r w:rsidR="6ECEE284" w:rsidRPr="36FF58DF">
        <w:rPr>
          <w:rFonts w:ascii="Arial" w:hAnsi="Arial" w:cs="Arial"/>
          <w:sz w:val="24"/>
          <w:szCs w:val="24"/>
        </w:rPr>
        <w:t>m</w:t>
      </w:r>
      <w:r w:rsidR="2E6352A8" w:rsidRPr="36FF58DF">
        <w:rPr>
          <w:rFonts w:ascii="Arial" w:hAnsi="Arial" w:cs="Arial"/>
          <w:sz w:val="24"/>
          <w:szCs w:val="24"/>
        </w:rPr>
        <w:t>onitoring</w:t>
      </w:r>
      <w:r w:rsidR="763B12CB" w:rsidRPr="36FF58DF">
        <w:rPr>
          <w:rFonts w:ascii="Arial" w:hAnsi="Arial" w:cs="Arial"/>
          <w:sz w:val="24"/>
          <w:szCs w:val="24"/>
        </w:rPr>
        <w:t>, evaluation</w:t>
      </w:r>
      <w:r w:rsidR="2E6352A8" w:rsidRPr="36FF58DF">
        <w:rPr>
          <w:rFonts w:ascii="Arial" w:hAnsi="Arial" w:cs="Arial"/>
          <w:sz w:val="24"/>
          <w:szCs w:val="24"/>
        </w:rPr>
        <w:t xml:space="preserve"> and </w:t>
      </w:r>
      <w:r w:rsidR="6ECEE284" w:rsidRPr="36FF58DF">
        <w:rPr>
          <w:rFonts w:ascii="Arial" w:hAnsi="Arial" w:cs="Arial"/>
          <w:sz w:val="24"/>
          <w:szCs w:val="24"/>
        </w:rPr>
        <w:t>a</w:t>
      </w:r>
      <w:r w:rsidR="2E6352A8" w:rsidRPr="36FF58DF">
        <w:rPr>
          <w:rFonts w:ascii="Arial" w:hAnsi="Arial" w:cs="Arial"/>
          <w:sz w:val="24"/>
          <w:szCs w:val="24"/>
        </w:rPr>
        <w:t>udit. The Authority will:</w:t>
      </w:r>
    </w:p>
    <w:p w14:paraId="011FE24F" w14:textId="5DB532B8" w:rsidR="00DB1752" w:rsidRPr="00CD15FD" w:rsidRDefault="048A6216" w:rsidP="00E659FB">
      <w:pPr>
        <w:numPr>
          <w:ilvl w:val="0"/>
          <w:numId w:val="5"/>
        </w:numPr>
        <w:spacing w:line="240" w:lineRule="auto"/>
        <w:ind w:hanging="513"/>
        <w:jc w:val="both"/>
      </w:pPr>
      <w:r>
        <w:t>R</w:t>
      </w:r>
      <w:r w:rsidR="4BE2EBB9">
        <w:t xml:space="preserve">espond fully, </w:t>
      </w:r>
      <w:proofErr w:type="gramStart"/>
      <w:r w:rsidR="4BE2EBB9">
        <w:t>truthfully</w:t>
      </w:r>
      <w:proofErr w:type="gramEnd"/>
      <w:r w:rsidR="4BE2EBB9">
        <w:t xml:space="preserve"> and promptly to any enquiries the Secretary of State, or the Comptroller and Auditor General, or their representatives, may make about the Proposal or the use of the Grant and provide any information and evidence reasonably requested, including by providing a statement of usage of the Grant (at such times, and in such form, as they may reasonably specify</w:t>
      </w:r>
      <w:r w:rsidR="3AD51330">
        <w:t>).</w:t>
      </w:r>
    </w:p>
    <w:p w14:paraId="3F39A54D" w14:textId="223A3029" w:rsidR="00DB1752" w:rsidRPr="00CD15FD" w:rsidRDefault="008671BE" w:rsidP="00E659FB">
      <w:pPr>
        <w:numPr>
          <w:ilvl w:val="0"/>
          <w:numId w:val="5"/>
        </w:numPr>
        <w:spacing w:line="240" w:lineRule="auto"/>
        <w:ind w:hanging="513"/>
        <w:jc w:val="both"/>
      </w:pPr>
      <w:r>
        <w:t>A</w:t>
      </w:r>
      <w:r w:rsidR="00DB1752">
        <w:t>llow the Secretary of State, the Comptroller and Auditor General, and their representatives, access to all relevant documents and records, and reasonable access for inspecting any relevant site</w:t>
      </w:r>
      <w:r w:rsidR="00030BED">
        <w:t>.</w:t>
      </w:r>
    </w:p>
    <w:p w14:paraId="21874215" w14:textId="0C0AE46C" w:rsidR="00DB1752" w:rsidRPr="00CD15FD" w:rsidRDefault="7BF161B6" w:rsidP="00E659FB">
      <w:pPr>
        <w:numPr>
          <w:ilvl w:val="0"/>
          <w:numId w:val="5"/>
        </w:numPr>
        <w:spacing w:line="240" w:lineRule="auto"/>
        <w:ind w:hanging="513"/>
        <w:jc w:val="both"/>
      </w:pPr>
      <w:r>
        <w:t>W</w:t>
      </w:r>
      <w:r w:rsidR="4853C285">
        <w:t>here requested, ensure that any information or evidence provided to the Secretary of State, the Comptroller and Auditor General, or their representatives, is audited by an identified and independent reporting accountant or otherwise confirmed or verified by a person of such other relevant expertise as they may reasonably specify; and</w:t>
      </w:r>
    </w:p>
    <w:p w14:paraId="4F38B6FF" w14:textId="4BC8B090" w:rsidR="009452D4" w:rsidRDefault="3D9BF0BA" w:rsidP="00E659FB">
      <w:pPr>
        <w:numPr>
          <w:ilvl w:val="0"/>
          <w:numId w:val="5"/>
        </w:numPr>
        <w:spacing w:line="240" w:lineRule="auto"/>
        <w:ind w:hanging="513"/>
        <w:jc w:val="both"/>
      </w:pPr>
      <w:r>
        <w:t>G</w:t>
      </w:r>
      <w:r w:rsidR="4BE2EBB9">
        <w:t xml:space="preserve">ive reasonable assistance to the Secretary of State or the Secretary of State’s contractors to carry out work in connection with the Grant throughout delivery of the Proposal and up to two years after completion of the Proposal, for example as part of the Secretary of State’s ongoing </w:t>
      </w:r>
      <w:r w:rsidR="68BDABE7">
        <w:t xml:space="preserve">monitoring and </w:t>
      </w:r>
      <w:r w:rsidR="4BE2EBB9">
        <w:t>evaluation commitments.</w:t>
      </w:r>
    </w:p>
    <w:p w14:paraId="3BEF81E4" w14:textId="146D5652" w:rsidR="00C00C21" w:rsidRDefault="12842DE7" w:rsidP="00E659FB">
      <w:pPr>
        <w:numPr>
          <w:ilvl w:val="0"/>
          <w:numId w:val="5"/>
        </w:numPr>
        <w:spacing w:line="240" w:lineRule="auto"/>
        <w:ind w:hanging="513"/>
        <w:jc w:val="both"/>
      </w:pPr>
      <w:r w:rsidRPr="675FBCE5">
        <w:rPr>
          <w:rFonts w:eastAsia="Arial"/>
        </w:rPr>
        <w:t>Cooperate with BEIS contractors on related evaluation projects (</w:t>
      </w:r>
      <w:r w:rsidR="11F3B0BE" w:rsidRPr="675FBCE5">
        <w:rPr>
          <w:rFonts w:eastAsia="Arial"/>
        </w:rPr>
        <w:t>e.g.,</w:t>
      </w:r>
      <w:r w:rsidRPr="675FBCE5">
        <w:rPr>
          <w:rFonts w:eastAsia="Arial"/>
        </w:rPr>
        <w:t xml:space="preserve"> LAD, HUG, SMETER) and cooperate with the Secretary of State’s appointed advisers.</w:t>
      </w:r>
    </w:p>
    <w:p w14:paraId="14EA96BD" w14:textId="78E5D255" w:rsidR="00B965F2" w:rsidRPr="00F41574" w:rsidRDefault="13D19752" w:rsidP="00E659FB">
      <w:pPr>
        <w:numPr>
          <w:ilvl w:val="0"/>
          <w:numId w:val="5"/>
        </w:numPr>
        <w:spacing w:line="240" w:lineRule="auto"/>
        <w:ind w:hanging="513"/>
        <w:jc w:val="both"/>
      </w:pPr>
      <w:r>
        <w:t xml:space="preserve">Provide a monthly report to </w:t>
      </w:r>
      <w:r w:rsidR="0A5033C1">
        <w:t>BEIS</w:t>
      </w:r>
      <w:r>
        <w:t xml:space="preserve"> via </w:t>
      </w:r>
      <w:r w:rsidR="12975966">
        <w:t xml:space="preserve">a </w:t>
      </w:r>
      <w:r>
        <w:t xml:space="preserve">secure </w:t>
      </w:r>
      <w:r w:rsidR="76A07E1D">
        <w:t xml:space="preserve">cloud computing </w:t>
      </w:r>
      <w:r>
        <w:t xml:space="preserve">platform </w:t>
      </w:r>
      <w:r w:rsidR="4B5E2CCC">
        <w:t>that</w:t>
      </w:r>
      <w:r w:rsidR="4FEC7E32">
        <w:t xml:space="preserve"> is currently in development</w:t>
      </w:r>
      <w:r w:rsidR="0A5033C1">
        <w:t>,</w:t>
      </w:r>
      <w:r w:rsidR="3F64B739">
        <w:t xml:space="preserve"> containing </w:t>
      </w:r>
      <w:r w:rsidR="4ECEB8C0">
        <w:t xml:space="preserve">a text description of that month’s </w:t>
      </w:r>
      <w:r w:rsidR="626C8EC7">
        <w:t xml:space="preserve">overall </w:t>
      </w:r>
      <w:r w:rsidR="1013611C">
        <w:t xml:space="preserve">delivery </w:t>
      </w:r>
      <w:r w:rsidR="4ECEB8C0">
        <w:t>progress</w:t>
      </w:r>
      <w:r w:rsidR="349E10E9">
        <w:t>, risk and issues encountered,</w:t>
      </w:r>
      <w:r w:rsidR="2B256BA6">
        <w:t xml:space="preserve"> evidence of due diligence to manage </w:t>
      </w:r>
      <w:r w:rsidR="52F4D673">
        <w:t>fraud risk</w:t>
      </w:r>
      <w:r w:rsidR="5E111A11">
        <w:t xml:space="preserve"> and </w:t>
      </w:r>
      <w:r w:rsidR="349E10E9">
        <w:t>data on progress against each K</w:t>
      </w:r>
      <w:r w:rsidR="473575BD">
        <w:t>PI</w:t>
      </w:r>
      <w:r w:rsidR="72CB2D9E">
        <w:t xml:space="preserve"> (see </w:t>
      </w:r>
      <w:r w:rsidR="4BD46F42">
        <w:t>Paragraph</w:t>
      </w:r>
      <w:r w:rsidR="6AC2D32C">
        <w:t xml:space="preserve"> </w:t>
      </w:r>
      <w:r w:rsidR="79531836">
        <w:t>73</w:t>
      </w:r>
      <w:r w:rsidR="333C68B8">
        <w:t>)</w:t>
      </w:r>
      <w:r w:rsidR="3405AF4D">
        <w:t>.</w:t>
      </w:r>
    </w:p>
    <w:p w14:paraId="6BE6B47C" w14:textId="7A54367F" w:rsidR="00B965F2" w:rsidRPr="00F41574" w:rsidRDefault="3405AF4D" w:rsidP="00E659FB">
      <w:pPr>
        <w:numPr>
          <w:ilvl w:val="0"/>
          <w:numId w:val="5"/>
        </w:numPr>
        <w:spacing w:line="240" w:lineRule="auto"/>
        <w:ind w:hanging="513"/>
        <w:jc w:val="both"/>
      </w:pPr>
      <w:r>
        <w:t>Provide</w:t>
      </w:r>
      <w:r w:rsidR="3C6E67DD">
        <w:t xml:space="preserve"> </w:t>
      </w:r>
      <w:r w:rsidR="02FB16EE">
        <w:t>monthly</w:t>
      </w:r>
      <w:r w:rsidR="3C6E67DD">
        <w:t xml:space="preserve"> record-level </w:t>
      </w:r>
      <w:r w:rsidR="333C68B8">
        <w:t xml:space="preserve">management information data on the status and characteristics of each installation delivered </w:t>
      </w:r>
      <w:r w:rsidR="000D38B8">
        <w:t>via the same platform</w:t>
      </w:r>
      <w:r w:rsidR="333C68B8">
        <w:t>.</w:t>
      </w:r>
      <w:r w:rsidR="6E061575">
        <w:t xml:space="preserve"> Please see </w:t>
      </w:r>
      <w:proofErr w:type="gramStart"/>
      <w:r w:rsidR="6E061575">
        <w:t xml:space="preserve">Annex </w:t>
      </w:r>
      <w:r w:rsidR="6AFE1C94">
        <w:t xml:space="preserve"> </w:t>
      </w:r>
      <w:r w:rsidR="3EB5D577">
        <w:t>10</w:t>
      </w:r>
      <w:proofErr w:type="gramEnd"/>
      <w:r w:rsidR="3EB5D577">
        <w:t xml:space="preserve"> for</w:t>
      </w:r>
      <w:r w:rsidR="6E061575">
        <w:t xml:space="preserve"> a</w:t>
      </w:r>
      <w:r w:rsidR="63677CFF">
        <w:t>n example of the template we will provide for th</w:t>
      </w:r>
      <w:r w:rsidR="17444DFB">
        <w:t>e submission of th</w:t>
      </w:r>
      <w:r w:rsidR="30A47F1B">
        <w:t>e</w:t>
      </w:r>
      <w:r w:rsidR="17444DFB">
        <w:t>s</w:t>
      </w:r>
      <w:r w:rsidR="44BD179C">
        <w:t>e</w:t>
      </w:r>
      <w:r w:rsidR="17444DFB">
        <w:t xml:space="preserve"> report</w:t>
      </w:r>
      <w:r w:rsidR="2A9225CE">
        <w:t>s</w:t>
      </w:r>
      <w:r w:rsidR="17444DFB">
        <w:t>.</w:t>
      </w:r>
      <w:r w:rsidR="016731DF">
        <w:t xml:space="preserve"> </w:t>
      </w:r>
      <w:r w:rsidR="0B3FA8DE">
        <w:t>Further information</w:t>
      </w:r>
      <w:r w:rsidR="3F6693C3">
        <w:t xml:space="preserve"> is provided </w:t>
      </w:r>
      <w:r w:rsidR="497398F7">
        <w:t>with</w:t>
      </w:r>
      <w:r w:rsidR="37D41D02">
        <w:t>in</w:t>
      </w:r>
      <w:r w:rsidR="3F6693C3">
        <w:t xml:space="preserve"> the guidance document.</w:t>
      </w:r>
    </w:p>
    <w:p w14:paraId="3D75FD93" w14:textId="6FEC9968" w:rsidR="00DC143F" w:rsidRDefault="12E8C320" w:rsidP="00E659FB">
      <w:pPr>
        <w:numPr>
          <w:ilvl w:val="0"/>
          <w:numId w:val="5"/>
        </w:numPr>
        <w:spacing w:line="240" w:lineRule="auto"/>
        <w:jc w:val="both"/>
      </w:pPr>
      <w:r>
        <w:t>I</w:t>
      </w:r>
      <w:r w:rsidR="51B37EE1">
        <w:t>nclude these</w:t>
      </w:r>
      <w:r w:rsidR="765E642E">
        <w:t xml:space="preserve"> data collection requirements in all relevant contracts with installers and delivery partners, ensuring they understand and accept them. </w:t>
      </w:r>
      <w:r w:rsidR="4E277648">
        <w:t>M</w:t>
      </w:r>
      <w:r w:rsidR="765E642E">
        <w:t xml:space="preserve">ake available our standardised Privacy Notice (see Annex </w:t>
      </w:r>
      <w:r w:rsidR="0C94E414">
        <w:t>6</w:t>
      </w:r>
      <w:r w:rsidR="765E642E">
        <w:t xml:space="preserve">) to all data subjects, prior to the collection of data, </w:t>
      </w:r>
      <w:r w:rsidR="2BFF4826">
        <w:t xml:space="preserve">to support compliance with data </w:t>
      </w:r>
      <w:r w:rsidR="708D510A">
        <w:t xml:space="preserve">processing </w:t>
      </w:r>
      <w:r w:rsidR="2BFF4826">
        <w:t>transparency requirements</w:t>
      </w:r>
      <w:r w:rsidR="765E642E">
        <w:t>.</w:t>
      </w:r>
      <w:r w:rsidR="0FC70817">
        <w:t xml:space="preserve"> </w:t>
      </w:r>
      <w:r w:rsidR="765E642E">
        <w:t>Where explicit consent is required from data subjects, use either BEIS’s consent statement (see Annex</w:t>
      </w:r>
      <w:r w:rsidR="4067AA37">
        <w:t xml:space="preserve"> </w:t>
      </w:r>
      <w:r w:rsidR="00E648E1">
        <w:t>12</w:t>
      </w:r>
      <w:r w:rsidR="765E642E">
        <w:t xml:space="preserve">) or functional equivalent to capture this consent, and maintain logs of this in your data as per </w:t>
      </w:r>
      <w:r w:rsidR="31F167C2">
        <w:t xml:space="preserve">the </w:t>
      </w:r>
      <w:r w:rsidR="765E642E">
        <w:t>requirements.</w:t>
      </w:r>
    </w:p>
    <w:p w14:paraId="16DB72A1" w14:textId="33FBCF86" w:rsidR="00CE74C3" w:rsidRDefault="6CE75515" w:rsidP="00E659FB">
      <w:pPr>
        <w:numPr>
          <w:ilvl w:val="0"/>
          <w:numId w:val="5"/>
        </w:numPr>
        <w:spacing w:line="240" w:lineRule="auto"/>
        <w:jc w:val="both"/>
      </w:pPr>
      <w:r>
        <w:lastRenderedPageBreak/>
        <w:t>A</w:t>
      </w:r>
      <w:r w:rsidR="4043BB10">
        <w:t xml:space="preserve">gree and sign a standardised Data Sharing Agreement (see Annex </w:t>
      </w:r>
      <w:r w:rsidR="7BE92018">
        <w:t>5</w:t>
      </w:r>
      <w:r w:rsidR="4043BB10">
        <w:t>)</w:t>
      </w:r>
      <w:r w:rsidR="3B8CACF1">
        <w:t xml:space="preserve"> </w:t>
      </w:r>
      <w:r w:rsidR="3B8CACF1" w:rsidRPr="2DDA7E61">
        <w:rPr>
          <w:rFonts w:eastAsia="Arial"/>
        </w:rPr>
        <w:t>between the Authority and the Secretary of State</w:t>
      </w:r>
      <w:r w:rsidR="67D7D732">
        <w:t xml:space="preserve"> prior to the transfer of the above data</w:t>
      </w:r>
      <w:r w:rsidR="4043BB10">
        <w:t>.</w:t>
      </w:r>
    </w:p>
    <w:p w14:paraId="5952B2BC" w14:textId="2F163C50" w:rsidR="73A828A2" w:rsidRDefault="11513E48" w:rsidP="00E659FB">
      <w:pPr>
        <w:numPr>
          <w:ilvl w:val="0"/>
          <w:numId w:val="5"/>
        </w:numPr>
      </w:pPr>
      <w:r>
        <w:t xml:space="preserve">Demonstrate sufficient staffing resource in funding </w:t>
      </w:r>
      <w:r w:rsidR="2A9D2AD8">
        <w:t>application</w:t>
      </w:r>
      <w:r>
        <w:t xml:space="preserve">s to manage the above requirements to an effective level of </w:t>
      </w:r>
      <w:r w:rsidR="3E91D391">
        <w:t>quality and</w:t>
      </w:r>
      <w:r>
        <w:t xml:space="preserve"> maintain this level of resource for the full project duration.</w:t>
      </w:r>
    </w:p>
    <w:p w14:paraId="0EA6297F" w14:textId="77777777" w:rsidR="00910816" w:rsidRDefault="00910816" w:rsidP="2EB63E02">
      <w:pPr>
        <w:spacing w:line="240" w:lineRule="auto"/>
        <w:rPr>
          <w:rFonts w:eastAsia="Arial"/>
        </w:rPr>
      </w:pPr>
    </w:p>
    <w:p w14:paraId="3AD817BC" w14:textId="48696721" w:rsidR="00055014" w:rsidRPr="005B3F9A" w:rsidRDefault="00055014" w:rsidP="2EB63E02">
      <w:pPr>
        <w:spacing w:line="240" w:lineRule="auto"/>
        <w:rPr>
          <w:b/>
          <w:bCs/>
          <w:u w:val="single"/>
        </w:rPr>
      </w:pPr>
      <w:r w:rsidRPr="005B3F9A">
        <w:rPr>
          <w:b/>
          <w:bCs/>
          <w:u w:val="single"/>
        </w:rPr>
        <w:t>RECORD KEE</w:t>
      </w:r>
      <w:r w:rsidR="00377ECF" w:rsidRPr="005B3F9A">
        <w:rPr>
          <w:b/>
          <w:bCs/>
          <w:u w:val="single"/>
        </w:rPr>
        <w:t>PI</w:t>
      </w:r>
      <w:r w:rsidRPr="005B3F9A">
        <w:rPr>
          <w:b/>
          <w:bCs/>
          <w:u w:val="single"/>
        </w:rPr>
        <w:t>NG</w:t>
      </w:r>
    </w:p>
    <w:p w14:paraId="0F135A3F" w14:textId="584FA479" w:rsidR="00055014" w:rsidRPr="00CD15FD" w:rsidRDefault="0E5C4C65" w:rsidP="00E659FB">
      <w:pPr>
        <w:pStyle w:val="ListParagraph"/>
        <w:numPr>
          <w:ilvl w:val="0"/>
          <w:numId w:val="4"/>
        </w:numPr>
        <w:spacing w:line="240" w:lineRule="auto"/>
        <w:ind w:left="567" w:hanging="567"/>
        <w:jc w:val="both"/>
        <w:rPr>
          <w:rFonts w:ascii="Arial" w:hAnsi="Arial" w:cs="Arial"/>
          <w:sz w:val="24"/>
          <w:szCs w:val="24"/>
        </w:rPr>
      </w:pPr>
      <w:r w:rsidRPr="36FF58DF">
        <w:rPr>
          <w:rFonts w:ascii="Arial" w:hAnsi="Arial" w:cs="Arial"/>
          <w:sz w:val="24"/>
          <w:szCs w:val="24"/>
        </w:rPr>
        <w:t>The Authority will keep for ten years</w:t>
      </w:r>
      <w:r w:rsidR="3EB6DF03" w:rsidRPr="36FF58DF">
        <w:rPr>
          <w:rFonts w:ascii="Arial" w:hAnsi="Arial" w:cs="Arial"/>
          <w:sz w:val="24"/>
          <w:szCs w:val="24"/>
        </w:rPr>
        <w:t xml:space="preserve"> records relating to any spending funded (or defrayed) by the Grant. Such records should indicate</w:t>
      </w:r>
      <w:r w:rsidRPr="36FF58DF">
        <w:rPr>
          <w:rFonts w:ascii="Arial" w:hAnsi="Arial" w:cs="Arial"/>
          <w:sz w:val="24"/>
          <w:szCs w:val="24"/>
        </w:rPr>
        <w:t>:</w:t>
      </w:r>
    </w:p>
    <w:p w14:paraId="7479D948" w14:textId="5CE78752" w:rsidR="00055014" w:rsidRPr="00CD15FD" w:rsidRDefault="002E218C" w:rsidP="00E659FB">
      <w:pPr>
        <w:numPr>
          <w:ilvl w:val="0"/>
          <w:numId w:val="7"/>
        </w:numPr>
        <w:tabs>
          <w:tab w:val="num" w:pos="1134"/>
        </w:tabs>
        <w:spacing w:line="240" w:lineRule="auto"/>
        <w:ind w:hanging="513"/>
        <w:jc w:val="both"/>
      </w:pPr>
      <w:r>
        <w:t>T</w:t>
      </w:r>
      <w:r w:rsidR="00055014">
        <w:t xml:space="preserve">he identity of any third party concerned and their </w:t>
      </w:r>
      <w:r w:rsidR="25128C5F">
        <w:t>business.</w:t>
      </w:r>
    </w:p>
    <w:p w14:paraId="01919A6B" w14:textId="5857977C" w:rsidR="00055014" w:rsidRPr="00CD15FD" w:rsidRDefault="002E218C" w:rsidP="00E659FB">
      <w:pPr>
        <w:numPr>
          <w:ilvl w:val="0"/>
          <w:numId w:val="7"/>
        </w:numPr>
        <w:tabs>
          <w:tab w:val="num" w:pos="1134"/>
        </w:tabs>
        <w:spacing w:line="240" w:lineRule="auto"/>
        <w:ind w:hanging="513"/>
        <w:jc w:val="both"/>
      </w:pPr>
      <w:r>
        <w:t>T</w:t>
      </w:r>
      <w:r w:rsidR="00055014">
        <w:t xml:space="preserve">he amounts any third party has been </w:t>
      </w:r>
      <w:r w:rsidR="7422E5FB">
        <w:t>given.</w:t>
      </w:r>
    </w:p>
    <w:p w14:paraId="49DDA6B4" w14:textId="3EBDF20D" w:rsidR="00055014" w:rsidRPr="00CD15FD" w:rsidRDefault="002E218C" w:rsidP="00E659FB">
      <w:pPr>
        <w:numPr>
          <w:ilvl w:val="0"/>
          <w:numId w:val="7"/>
        </w:numPr>
        <w:tabs>
          <w:tab w:val="num" w:pos="1134"/>
        </w:tabs>
        <w:spacing w:line="240" w:lineRule="auto"/>
        <w:ind w:hanging="513"/>
        <w:jc w:val="both"/>
      </w:pPr>
      <w:r>
        <w:t>T</w:t>
      </w:r>
      <w:r w:rsidR="00055014">
        <w:t xml:space="preserve">he purpose for which the money was </w:t>
      </w:r>
      <w:r w:rsidR="1C46A8D5">
        <w:t>spent.</w:t>
      </w:r>
    </w:p>
    <w:p w14:paraId="57512B32" w14:textId="77777777" w:rsidR="00055014" w:rsidRPr="00CD15FD" w:rsidRDefault="002E218C" w:rsidP="00E659FB">
      <w:pPr>
        <w:numPr>
          <w:ilvl w:val="0"/>
          <w:numId w:val="7"/>
        </w:numPr>
        <w:tabs>
          <w:tab w:val="num" w:pos="1134"/>
        </w:tabs>
        <w:spacing w:line="240" w:lineRule="auto"/>
        <w:ind w:hanging="513"/>
        <w:jc w:val="both"/>
      </w:pPr>
      <w:r>
        <w:t>E</w:t>
      </w:r>
      <w:r w:rsidR="00055014">
        <w:t>vidence that contracts have been awarded in accordance with public procurement law where they are required to be; and</w:t>
      </w:r>
    </w:p>
    <w:p w14:paraId="5FF3005E" w14:textId="0EEF0369" w:rsidR="00055014" w:rsidRPr="00CD15FD" w:rsidRDefault="002E218C" w:rsidP="00E659FB">
      <w:pPr>
        <w:numPr>
          <w:ilvl w:val="0"/>
          <w:numId w:val="7"/>
        </w:numPr>
        <w:tabs>
          <w:tab w:val="num" w:pos="1134"/>
        </w:tabs>
        <w:spacing w:line="240" w:lineRule="auto"/>
        <w:ind w:hanging="513"/>
        <w:jc w:val="both"/>
      </w:pPr>
      <w:r>
        <w:t>D</w:t>
      </w:r>
      <w:r w:rsidR="00055014">
        <w:t xml:space="preserve">etails of and information relating to any significant sub-contracting by the </w:t>
      </w:r>
      <w:r w:rsidR="00B03B40">
        <w:t>Authority.</w:t>
      </w:r>
    </w:p>
    <w:p w14:paraId="680AF4C7" w14:textId="0EA0C3DD" w:rsidR="00201A12" w:rsidRPr="00A85C6C" w:rsidRDefault="00201A12" w:rsidP="1FAD83D8">
      <w:pPr>
        <w:spacing w:line="240" w:lineRule="auto"/>
        <w:ind w:left="360"/>
        <w:rPr>
          <w:rFonts w:eastAsia="Arial"/>
          <w:b/>
          <w:highlight w:val="red"/>
        </w:rPr>
      </w:pPr>
    </w:p>
    <w:p w14:paraId="075D6DF5" w14:textId="77777777" w:rsidR="00201A12" w:rsidRPr="005B3F9A" w:rsidRDefault="00201A12" w:rsidP="496907DC">
      <w:pPr>
        <w:spacing w:line="240" w:lineRule="auto"/>
        <w:jc w:val="both"/>
        <w:rPr>
          <w:b/>
          <w:bCs/>
          <w:u w:val="single"/>
        </w:rPr>
      </w:pPr>
      <w:r w:rsidRPr="005B3F9A">
        <w:rPr>
          <w:b/>
          <w:bCs/>
          <w:u w:val="single"/>
        </w:rPr>
        <w:t>DATA PROTECTION</w:t>
      </w:r>
    </w:p>
    <w:p w14:paraId="2650068E" w14:textId="57F42F73" w:rsidR="00201A12" w:rsidRPr="00CD15FD" w:rsidRDefault="2A6DC252" w:rsidP="00E659FB">
      <w:pPr>
        <w:pStyle w:val="ListParagraph"/>
        <w:numPr>
          <w:ilvl w:val="0"/>
          <w:numId w:val="4"/>
        </w:numPr>
        <w:spacing w:line="240" w:lineRule="auto"/>
        <w:ind w:left="567" w:hanging="567"/>
        <w:jc w:val="both"/>
        <w:rPr>
          <w:rFonts w:ascii="Arial" w:hAnsi="Arial" w:cs="Arial"/>
          <w:sz w:val="24"/>
          <w:szCs w:val="24"/>
        </w:rPr>
      </w:pPr>
      <w:r w:rsidRPr="36FF58DF">
        <w:rPr>
          <w:rFonts w:ascii="Arial" w:hAnsi="Arial" w:cs="Arial"/>
          <w:sz w:val="24"/>
          <w:szCs w:val="24"/>
        </w:rPr>
        <w:t xml:space="preserve">In </w:t>
      </w:r>
      <w:bookmarkStart w:id="12" w:name="_Hlk51952912"/>
      <w:r w:rsidRPr="36FF58DF">
        <w:rPr>
          <w:rFonts w:ascii="Arial" w:hAnsi="Arial" w:cs="Arial"/>
          <w:sz w:val="24"/>
          <w:szCs w:val="24"/>
        </w:rPr>
        <w:t xml:space="preserve">so far as it is possible to do so in accordance with the </w:t>
      </w:r>
      <w:r w:rsidR="307D4C32" w:rsidRPr="36FF58DF">
        <w:rPr>
          <w:rFonts w:ascii="Arial" w:hAnsi="Arial" w:cs="Arial"/>
          <w:sz w:val="24"/>
          <w:szCs w:val="24"/>
        </w:rPr>
        <w:t xml:space="preserve">Data Protection Act </w:t>
      </w:r>
      <w:r w:rsidR="52D032EF" w:rsidRPr="36FF58DF">
        <w:rPr>
          <w:rFonts w:ascii="Arial" w:hAnsi="Arial" w:cs="Arial"/>
          <w:sz w:val="24"/>
          <w:szCs w:val="24"/>
        </w:rPr>
        <w:t>2018</w:t>
      </w:r>
      <w:r w:rsidR="06C52D5A" w:rsidRPr="36FF58DF">
        <w:rPr>
          <w:rFonts w:ascii="Arial" w:hAnsi="Arial" w:cs="Arial"/>
          <w:sz w:val="24"/>
          <w:szCs w:val="24"/>
        </w:rPr>
        <w:t xml:space="preserve">, the </w:t>
      </w:r>
      <w:r w:rsidR="3E9409A2" w:rsidRPr="36FF58DF">
        <w:rPr>
          <w:rFonts w:ascii="Arial" w:hAnsi="Arial" w:cs="Arial"/>
          <w:sz w:val="24"/>
          <w:szCs w:val="24"/>
        </w:rPr>
        <w:t>UKUK General Data Protection Regulation (UK GDPR)</w:t>
      </w:r>
      <w:r w:rsidR="29D9DC3E" w:rsidRPr="36FF58DF">
        <w:rPr>
          <w:rFonts w:ascii="Arial" w:hAnsi="Arial" w:cs="Arial"/>
          <w:sz w:val="24"/>
          <w:szCs w:val="24"/>
        </w:rPr>
        <w:t xml:space="preserve"> </w:t>
      </w:r>
      <w:r w:rsidR="726073F2" w:rsidRPr="36FF58DF">
        <w:rPr>
          <w:rFonts w:ascii="Arial" w:hAnsi="Arial" w:cs="Arial"/>
          <w:sz w:val="24"/>
          <w:szCs w:val="24"/>
        </w:rPr>
        <w:t>and</w:t>
      </w:r>
      <w:r w:rsidRPr="36FF58DF">
        <w:rPr>
          <w:rFonts w:ascii="Arial" w:hAnsi="Arial" w:cs="Arial"/>
          <w:sz w:val="24"/>
          <w:szCs w:val="24"/>
        </w:rPr>
        <w:t xml:space="preserve"> the Market Research Society Code regarding the collection and use of personal data for research and statistical purposes and all other law, the Authority agrees to collect information for evaluation and reporting purposes (referred to below as “the Information”) in a way which:</w:t>
      </w:r>
    </w:p>
    <w:p w14:paraId="6718320D" w14:textId="38EB8BDC" w:rsidR="00201A12" w:rsidRPr="00CD15FD" w:rsidRDefault="3F143828" w:rsidP="00E659FB">
      <w:pPr>
        <w:numPr>
          <w:ilvl w:val="0"/>
          <w:numId w:val="6"/>
        </w:numPr>
        <w:spacing w:line="240" w:lineRule="auto"/>
        <w:ind w:left="1134" w:hanging="567"/>
        <w:jc w:val="both"/>
      </w:pPr>
      <w:r>
        <w:t>A</w:t>
      </w:r>
      <w:r w:rsidR="24929305">
        <w:t>llows it to share the Information with BEIS</w:t>
      </w:r>
      <w:r w:rsidR="53D72125">
        <w:t>, in accordance with the principles set out in the Data Sharing Agreement</w:t>
      </w:r>
      <w:r w:rsidR="37EA82DF">
        <w:t xml:space="preserve"> (See Annex </w:t>
      </w:r>
      <w:r w:rsidR="51A12FE2">
        <w:t>5</w:t>
      </w:r>
      <w:r w:rsidR="37EA82DF">
        <w:t>)</w:t>
      </w:r>
      <w:r w:rsidR="4AD6A13D">
        <w:t xml:space="preserve"> and as referenced in the Monitoring, Evaluation and Audit section of this MoU.</w:t>
      </w:r>
    </w:p>
    <w:p w14:paraId="26450CF8" w14:textId="3AFD701E" w:rsidR="00201A12" w:rsidRPr="00CD15FD" w:rsidRDefault="3F143828" w:rsidP="00E659FB">
      <w:pPr>
        <w:numPr>
          <w:ilvl w:val="0"/>
          <w:numId w:val="6"/>
        </w:numPr>
        <w:spacing w:line="240" w:lineRule="auto"/>
        <w:ind w:left="1134" w:hanging="567"/>
        <w:jc w:val="both"/>
      </w:pPr>
      <w:r>
        <w:t>A</w:t>
      </w:r>
      <w:r w:rsidR="24929305">
        <w:t xml:space="preserve">llows BEIS to share the Information with any of its research or evaluation </w:t>
      </w:r>
      <w:r w:rsidR="4E06357D">
        <w:t xml:space="preserve">service </w:t>
      </w:r>
      <w:r w:rsidR="4CD833FB">
        <w:t>providers.</w:t>
      </w:r>
    </w:p>
    <w:p w14:paraId="420F3D51" w14:textId="5F4FF054" w:rsidR="00201A12" w:rsidRDefault="3F143828" w:rsidP="00E659FB">
      <w:pPr>
        <w:numPr>
          <w:ilvl w:val="0"/>
          <w:numId w:val="6"/>
        </w:numPr>
        <w:spacing w:line="240" w:lineRule="auto"/>
        <w:ind w:left="1134" w:hanging="567"/>
        <w:jc w:val="both"/>
      </w:pPr>
      <w:r>
        <w:t>A</w:t>
      </w:r>
      <w:r w:rsidR="24929305">
        <w:t xml:space="preserve">llows BEIS to use the Information for research and statistical purposes (this does not include publishing the Information in a way that identifies individual households) provided always that BEIS complies with the provisions of the Data Protection Act </w:t>
      </w:r>
      <w:r w:rsidR="21728B58">
        <w:t>2018</w:t>
      </w:r>
      <w:r w:rsidR="5D59A394">
        <w:t xml:space="preserve"> and UK GDPR</w:t>
      </w:r>
      <w:r w:rsidR="24929305">
        <w:t>.</w:t>
      </w:r>
      <w:bookmarkEnd w:id="12"/>
      <w:r w:rsidR="24929305">
        <w:t xml:space="preserve"> </w:t>
      </w:r>
    </w:p>
    <w:p w14:paraId="77C38E48" w14:textId="46B82E5C" w:rsidR="03D5E547" w:rsidRDefault="03D5E547" w:rsidP="00E659FB">
      <w:pPr>
        <w:numPr>
          <w:ilvl w:val="0"/>
          <w:numId w:val="6"/>
        </w:numPr>
        <w:spacing w:line="240" w:lineRule="auto"/>
        <w:ind w:left="1134" w:hanging="567"/>
        <w:jc w:val="both"/>
        <w:rPr>
          <w:rFonts w:eastAsia="Arial"/>
        </w:rPr>
      </w:pPr>
      <w:r>
        <w:t xml:space="preserve">Allows BEIS to keep names and contact details </w:t>
      </w:r>
      <w:r w:rsidR="2FC6F082">
        <w:t xml:space="preserve">of the local authority and its delivery partners </w:t>
      </w:r>
      <w:r>
        <w:t>on file for use in the in-house CRM system to enable better relationship management</w:t>
      </w:r>
      <w:r w:rsidR="49DBB463">
        <w:t xml:space="preserve"> (see </w:t>
      </w:r>
      <w:r w:rsidR="3F044CD8">
        <w:t xml:space="preserve">the </w:t>
      </w:r>
      <w:r w:rsidR="566625E2">
        <w:t>LA</w:t>
      </w:r>
      <w:r w:rsidR="3F044CD8">
        <w:t xml:space="preserve"> privacy notice </w:t>
      </w:r>
      <w:r w:rsidR="13F6B9D0">
        <w:t>in</w:t>
      </w:r>
      <w:r w:rsidR="741E72F4">
        <w:t xml:space="preserve"> </w:t>
      </w:r>
      <w:r w:rsidR="49DBB463">
        <w:t>Annex 1</w:t>
      </w:r>
      <w:r w:rsidR="5F9216A0">
        <w:t>1</w:t>
      </w:r>
      <w:r w:rsidR="220E3A8B">
        <w:t>).</w:t>
      </w:r>
    </w:p>
    <w:p w14:paraId="1F63A097" w14:textId="78E5F277" w:rsidR="4FB78BBC" w:rsidRDefault="4FB78BBC" w:rsidP="4FB78BBC">
      <w:pPr>
        <w:spacing w:line="240" w:lineRule="auto"/>
        <w:ind w:left="207"/>
        <w:jc w:val="both"/>
      </w:pPr>
    </w:p>
    <w:p w14:paraId="5DB0213E" w14:textId="77777777" w:rsidR="00AD22C2" w:rsidRPr="00E9071F" w:rsidRDefault="00D60A00" w:rsidP="496907DC">
      <w:pPr>
        <w:spacing w:line="240" w:lineRule="auto"/>
        <w:rPr>
          <w:b/>
          <w:bCs/>
          <w:u w:val="single"/>
        </w:rPr>
      </w:pPr>
      <w:r w:rsidRPr="00E9071F">
        <w:rPr>
          <w:b/>
          <w:bCs/>
          <w:u w:val="single"/>
        </w:rPr>
        <w:t>F</w:t>
      </w:r>
      <w:r w:rsidR="00B21792" w:rsidRPr="00E9071F">
        <w:rPr>
          <w:b/>
          <w:bCs/>
          <w:u w:val="single"/>
        </w:rPr>
        <w:t>REEDOM OF INFORMATION</w:t>
      </w:r>
    </w:p>
    <w:p w14:paraId="48F8390A" w14:textId="4D2385AB" w:rsidR="008B2DC6" w:rsidRPr="00CD15FD" w:rsidRDefault="36B84C9F" w:rsidP="00E659FB">
      <w:pPr>
        <w:pStyle w:val="ListParagraph"/>
        <w:numPr>
          <w:ilvl w:val="0"/>
          <w:numId w:val="4"/>
        </w:numPr>
        <w:spacing w:line="240" w:lineRule="auto"/>
        <w:ind w:left="567" w:hanging="567"/>
        <w:jc w:val="both"/>
        <w:rPr>
          <w:rFonts w:ascii="Arial" w:hAnsi="Arial" w:cs="Arial"/>
          <w:sz w:val="24"/>
          <w:szCs w:val="24"/>
        </w:rPr>
      </w:pPr>
      <w:r w:rsidRPr="36FF58DF">
        <w:rPr>
          <w:rFonts w:ascii="Arial" w:hAnsi="Arial" w:cs="Arial"/>
          <w:sz w:val="24"/>
          <w:szCs w:val="24"/>
        </w:rPr>
        <w:t xml:space="preserve">The </w:t>
      </w:r>
      <w:r w:rsidR="31CBC71E" w:rsidRPr="36FF58DF">
        <w:rPr>
          <w:rFonts w:ascii="Arial" w:hAnsi="Arial" w:cs="Arial"/>
          <w:sz w:val="24"/>
          <w:szCs w:val="24"/>
        </w:rPr>
        <w:t>Parties</w:t>
      </w:r>
      <w:r w:rsidRPr="36FF58DF">
        <w:rPr>
          <w:rFonts w:ascii="Arial" w:hAnsi="Arial" w:cs="Arial"/>
          <w:sz w:val="24"/>
          <w:szCs w:val="24"/>
        </w:rPr>
        <w:t xml:space="preserve"> may be obliged to disclose information relating to the </w:t>
      </w:r>
      <w:r w:rsidR="7E7F051D" w:rsidRPr="36FF58DF">
        <w:rPr>
          <w:rFonts w:ascii="Arial" w:hAnsi="Arial" w:cs="Arial"/>
          <w:sz w:val="24"/>
          <w:szCs w:val="24"/>
        </w:rPr>
        <w:t xml:space="preserve">Sustainable Warmth </w:t>
      </w:r>
      <w:r w:rsidR="21EEC7AF" w:rsidRPr="36FF58DF">
        <w:rPr>
          <w:rFonts w:ascii="Arial" w:hAnsi="Arial" w:cs="Arial"/>
          <w:sz w:val="24"/>
          <w:szCs w:val="24"/>
        </w:rPr>
        <w:t>Competition</w:t>
      </w:r>
      <w:r w:rsidR="096CE2CB" w:rsidRPr="36FF58DF">
        <w:rPr>
          <w:rFonts w:ascii="Arial" w:hAnsi="Arial" w:cs="Arial"/>
          <w:sz w:val="24"/>
          <w:szCs w:val="24"/>
        </w:rPr>
        <w:t>,</w:t>
      </w:r>
      <w:r w:rsidR="5D131A97" w:rsidRPr="36FF58DF">
        <w:rPr>
          <w:rFonts w:ascii="Arial" w:hAnsi="Arial" w:cs="Arial"/>
          <w:sz w:val="24"/>
          <w:szCs w:val="24"/>
        </w:rPr>
        <w:t xml:space="preserve"> </w:t>
      </w:r>
      <w:r w:rsidRPr="36FF58DF">
        <w:rPr>
          <w:rFonts w:ascii="Arial" w:hAnsi="Arial" w:cs="Arial"/>
          <w:sz w:val="24"/>
          <w:szCs w:val="24"/>
        </w:rPr>
        <w:t xml:space="preserve">the </w:t>
      </w:r>
      <w:r w:rsidR="3F246CB8" w:rsidRPr="36FF58DF">
        <w:rPr>
          <w:rFonts w:ascii="Arial" w:hAnsi="Arial" w:cs="Arial"/>
          <w:sz w:val="24"/>
          <w:szCs w:val="24"/>
        </w:rPr>
        <w:t>Grant</w:t>
      </w:r>
      <w:r w:rsidR="096CE2CB" w:rsidRPr="36FF58DF">
        <w:rPr>
          <w:rFonts w:ascii="Arial" w:hAnsi="Arial" w:cs="Arial"/>
          <w:sz w:val="24"/>
          <w:szCs w:val="24"/>
        </w:rPr>
        <w:t>,</w:t>
      </w:r>
      <w:r w:rsidRPr="36FF58DF">
        <w:rPr>
          <w:rFonts w:ascii="Arial" w:hAnsi="Arial" w:cs="Arial"/>
          <w:sz w:val="24"/>
          <w:szCs w:val="24"/>
        </w:rPr>
        <w:t xml:space="preserve"> and the Proposal under the Freedom of Information Act 2000, the Environmental Information Regulations 2004 or under another requirement of law.</w:t>
      </w:r>
    </w:p>
    <w:p w14:paraId="75B11596" w14:textId="77777777" w:rsidR="00D03EEE" w:rsidRPr="00CD15FD" w:rsidRDefault="00D03EEE" w:rsidP="496907DC">
      <w:pPr>
        <w:pStyle w:val="ListParagraph"/>
        <w:spacing w:line="240" w:lineRule="auto"/>
        <w:ind w:left="567" w:hanging="567"/>
        <w:jc w:val="both"/>
        <w:rPr>
          <w:rFonts w:ascii="Arial" w:hAnsi="Arial" w:cs="Arial"/>
          <w:sz w:val="24"/>
          <w:szCs w:val="24"/>
        </w:rPr>
      </w:pPr>
    </w:p>
    <w:p w14:paraId="25961D58" w14:textId="77777777" w:rsidR="00D03EEE" w:rsidRPr="00CD15FD" w:rsidRDefault="36B84C9F" w:rsidP="00E659FB">
      <w:pPr>
        <w:pStyle w:val="ListParagraph"/>
        <w:numPr>
          <w:ilvl w:val="0"/>
          <w:numId w:val="4"/>
        </w:numPr>
        <w:spacing w:line="240" w:lineRule="auto"/>
        <w:ind w:left="567" w:hanging="567"/>
        <w:jc w:val="both"/>
        <w:rPr>
          <w:rFonts w:ascii="Arial" w:hAnsi="Arial" w:cs="Arial"/>
          <w:sz w:val="24"/>
          <w:szCs w:val="24"/>
        </w:rPr>
      </w:pPr>
      <w:r w:rsidRPr="36FF58DF">
        <w:rPr>
          <w:rFonts w:ascii="Arial" w:hAnsi="Arial" w:cs="Arial"/>
          <w:sz w:val="24"/>
          <w:szCs w:val="24"/>
        </w:rPr>
        <w:t xml:space="preserve">The </w:t>
      </w:r>
      <w:r w:rsidR="31CBC71E" w:rsidRPr="36FF58DF">
        <w:rPr>
          <w:rFonts w:ascii="Arial" w:hAnsi="Arial" w:cs="Arial"/>
          <w:sz w:val="24"/>
          <w:szCs w:val="24"/>
        </w:rPr>
        <w:t>Parties</w:t>
      </w:r>
      <w:r w:rsidRPr="36FF58DF">
        <w:rPr>
          <w:rFonts w:ascii="Arial" w:hAnsi="Arial" w:cs="Arial"/>
          <w:sz w:val="24"/>
          <w:szCs w:val="24"/>
        </w:rPr>
        <w:t xml:space="preserve"> will assist and cooperate with each other as reasonably requested to facilitate comp</w:t>
      </w:r>
      <w:r w:rsidR="19A244F1" w:rsidRPr="36FF58DF">
        <w:rPr>
          <w:rFonts w:ascii="Arial" w:hAnsi="Arial" w:cs="Arial"/>
          <w:sz w:val="24"/>
          <w:szCs w:val="24"/>
        </w:rPr>
        <w:t>liance with those requirements.</w:t>
      </w:r>
    </w:p>
    <w:p w14:paraId="0AF08A92" w14:textId="77777777" w:rsidR="00D03EEE" w:rsidRPr="00CD15FD" w:rsidRDefault="00D03EEE" w:rsidP="496907DC">
      <w:pPr>
        <w:pStyle w:val="ListParagraph"/>
        <w:ind w:left="567" w:hanging="567"/>
        <w:rPr>
          <w:rFonts w:ascii="Arial" w:hAnsi="Arial" w:cs="Arial"/>
          <w:sz w:val="24"/>
          <w:szCs w:val="24"/>
        </w:rPr>
      </w:pPr>
    </w:p>
    <w:p w14:paraId="4900AF19" w14:textId="77777777" w:rsidR="008B2DC6" w:rsidRPr="00CD15FD" w:rsidRDefault="36B84C9F" w:rsidP="00E659FB">
      <w:pPr>
        <w:pStyle w:val="ListParagraph"/>
        <w:numPr>
          <w:ilvl w:val="0"/>
          <w:numId w:val="4"/>
        </w:numPr>
        <w:spacing w:line="240" w:lineRule="auto"/>
        <w:ind w:left="567" w:hanging="567"/>
        <w:rPr>
          <w:rFonts w:ascii="Arial" w:hAnsi="Arial" w:cs="Arial"/>
          <w:sz w:val="24"/>
          <w:szCs w:val="24"/>
        </w:rPr>
      </w:pPr>
      <w:proofErr w:type="gramStart"/>
      <w:r w:rsidRPr="36FF58DF">
        <w:rPr>
          <w:rFonts w:ascii="Arial" w:hAnsi="Arial" w:cs="Arial"/>
          <w:sz w:val="24"/>
          <w:szCs w:val="24"/>
        </w:rPr>
        <w:t>In the event that</w:t>
      </w:r>
      <w:proofErr w:type="gramEnd"/>
      <w:r w:rsidRPr="36FF58DF">
        <w:rPr>
          <w:rFonts w:ascii="Arial" w:hAnsi="Arial" w:cs="Arial"/>
          <w:sz w:val="24"/>
          <w:szCs w:val="24"/>
        </w:rPr>
        <w:t xml:space="preserve"> the Secretary of State provides information in response to a request for information under the Freedom of Information Act 2000 or the Environmental Information Regulations 2004, the Secretary of State may make that response publicly available for the purposes of transparency.</w:t>
      </w:r>
    </w:p>
    <w:p w14:paraId="3A4A246E" w14:textId="77777777" w:rsidR="00C67878" w:rsidRPr="00E9071F" w:rsidRDefault="00C67878" w:rsidP="496907DC">
      <w:pPr>
        <w:spacing w:line="240" w:lineRule="auto"/>
        <w:rPr>
          <w:b/>
          <w:bCs/>
          <w:u w:val="single"/>
        </w:rPr>
      </w:pPr>
      <w:r w:rsidRPr="00E9071F">
        <w:rPr>
          <w:b/>
          <w:bCs/>
          <w:u w:val="single"/>
        </w:rPr>
        <w:t>INTELLECTUAL PROPERTY</w:t>
      </w:r>
    </w:p>
    <w:p w14:paraId="49645B57" w14:textId="77777777" w:rsidR="00C67878" w:rsidRPr="00CD15FD" w:rsidRDefault="4D677E49" w:rsidP="00E659FB">
      <w:pPr>
        <w:pStyle w:val="ListParagraph"/>
        <w:numPr>
          <w:ilvl w:val="0"/>
          <w:numId w:val="4"/>
        </w:numPr>
        <w:spacing w:line="240" w:lineRule="auto"/>
        <w:ind w:left="567" w:hanging="567"/>
        <w:rPr>
          <w:rFonts w:ascii="Arial" w:hAnsi="Arial" w:cs="Arial"/>
          <w:sz w:val="24"/>
          <w:szCs w:val="24"/>
        </w:rPr>
      </w:pPr>
      <w:r w:rsidRPr="36FF58DF">
        <w:rPr>
          <w:rFonts w:ascii="Arial" w:hAnsi="Arial" w:cs="Arial"/>
          <w:sz w:val="24"/>
          <w:szCs w:val="24"/>
        </w:rPr>
        <w:t xml:space="preserve">In undertaking the Proposal, the Authority will not infringe the </w:t>
      </w:r>
      <w:r w:rsidR="48FDAE9B" w:rsidRPr="36FF58DF">
        <w:rPr>
          <w:rFonts w:ascii="Arial" w:hAnsi="Arial" w:cs="Arial"/>
          <w:sz w:val="24"/>
          <w:szCs w:val="24"/>
        </w:rPr>
        <w:t>i</w:t>
      </w:r>
      <w:r w:rsidRPr="36FF58DF">
        <w:rPr>
          <w:rFonts w:ascii="Arial" w:hAnsi="Arial" w:cs="Arial"/>
          <w:sz w:val="24"/>
          <w:szCs w:val="24"/>
        </w:rPr>
        <w:t>ntellectual property rights of any third party.</w:t>
      </w:r>
    </w:p>
    <w:p w14:paraId="2A10E81B" w14:textId="77777777" w:rsidR="00D03EEE" w:rsidRPr="00CD15FD" w:rsidRDefault="00D03EEE" w:rsidP="496907DC">
      <w:pPr>
        <w:pStyle w:val="ListParagraph"/>
        <w:spacing w:line="240" w:lineRule="auto"/>
        <w:ind w:left="567" w:hanging="567"/>
        <w:rPr>
          <w:rFonts w:ascii="Arial" w:hAnsi="Arial" w:cs="Arial"/>
          <w:sz w:val="24"/>
          <w:szCs w:val="24"/>
        </w:rPr>
      </w:pPr>
    </w:p>
    <w:p w14:paraId="65A522EE" w14:textId="77777777" w:rsidR="00C67878" w:rsidRPr="00CD15FD" w:rsidRDefault="4D677E49" w:rsidP="00E659FB">
      <w:pPr>
        <w:pStyle w:val="ListParagraph"/>
        <w:numPr>
          <w:ilvl w:val="0"/>
          <w:numId w:val="4"/>
        </w:numPr>
        <w:spacing w:line="240" w:lineRule="auto"/>
        <w:ind w:left="567" w:hanging="567"/>
        <w:jc w:val="both"/>
        <w:rPr>
          <w:rFonts w:ascii="Arial" w:hAnsi="Arial" w:cs="Arial"/>
          <w:sz w:val="24"/>
          <w:szCs w:val="24"/>
        </w:rPr>
      </w:pPr>
      <w:r w:rsidRPr="36FF58DF">
        <w:rPr>
          <w:rFonts w:ascii="Arial" w:hAnsi="Arial" w:cs="Arial"/>
          <w:sz w:val="24"/>
          <w:szCs w:val="24"/>
        </w:rPr>
        <w:t xml:space="preserve">Where the Proposal gives rise to the generation of any intellectual </w:t>
      </w:r>
      <w:r w:rsidR="48FDAE9B" w:rsidRPr="36FF58DF">
        <w:rPr>
          <w:rFonts w:ascii="Arial" w:hAnsi="Arial" w:cs="Arial"/>
          <w:sz w:val="24"/>
          <w:szCs w:val="24"/>
        </w:rPr>
        <w:t>p</w:t>
      </w:r>
      <w:r w:rsidRPr="36FF58DF">
        <w:rPr>
          <w:rFonts w:ascii="Arial" w:hAnsi="Arial" w:cs="Arial"/>
          <w:sz w:val="24"/>
          <w:szCs w:val="24"/>
        </w:rPr>
        <w:t xml:space="preserve">roperty, the Authority will not subsequently seek to make profit from the use of such intellectual property, for example through the </w:t>
      </w:r>
      <w:r w:rsidR="48FDAE9B" w:rsidRPr="36FF58DF">
        <w:rPr>
          <w:rFonts w:ascii="Arial" w:hAnsi="Arial" w:cs="Arial"/>
          <w:sz w:val="24"/>
          <w:szCs w:val="24"/>
        </w:rPr>
        <w:t>grant</w:t>
      </w:r>
      <w:r w:rsidRPr="36FF58DF">
        <w:rPr>
          <w:rFonts w:ascii="Arial" w:hAnsi="Arial" w:cs="Arial"/>
          <w:sz w:val="24"/>
          <w:szCs w:val="24"/>
        </w:rPr>
        <w:t xml:space="preserve"> of licences.</w:t>
      </w:r>
    </w:p>
    <w:p w14:paraId="0B39FD79" w14:textId="77777777" w:rsidR="00D03EEE" w:rsidRPr="00CD15FD" w:rsidRDefault="00D03EEE" w:rsidP="496907DC">
      <w:pPr>
        <w:pStyle w:val="ListParagraph"/>
        <w:ind w:left="567" w:hanging="567"/>
        <w:rPr>
          <w:rFonts w:ascii="Arial" w:hAnsi="Arial" w:cs="Arial"/>
          <w:sz w:val="24"/>
          <w:szCs w:val="24"/>
        </w:rPr>
      </w:pPr>
    </w:p>
    <w:p w14:paraId="4ABDCBD8" w14:textId="77777777" w:rsidR="00C67878" w:rsidRPr="00CD15FD" w:rsidRDefault="4D677E49" w:rsidP="00E659FB">
      <w:pPr>
        <w:pStyle w:val="ListParagraph"/>
        <w:numPr>
          <w:ilvl w:val="0"/>
          <w:numId w:val="4"/>
        </w:numPr>
        <w:spacing w:line="240" w:lineRule="auto"/>
        <w:ind w:left="567" w:hanging="567"/>
        <w:jc w:val="both"/>
        <w:rPr>
          <w:rFonts w:ascii="Arial" w:hAnsi="Arial" w:cs="Arial"/>
          <w:sz w:val="24"/>
          <w:szCs w:val="24"/>
        </w:rPr>
      </w:pPr>
      <w:r w:rsidRPr="36FF58DF">
        <w:rPr>
          <w:rFonts w:ascii="Arial" w:hAnsi="Arial" w:cs="Arial"/>
          <w:sz w:val="24"/>
          <w:szCs w:val="24"/>
        </w:rPr>
        <w:t>Unless otherwise agreed by the Secretary of State, the Authority will allow the Secretary of State royalty free use of any intellectual property created whilst delivering the Proposal.</w:t>
      </w:r>
    </w:p>
    <w:p w14:paraId="6E4202D8" w14:textId="77777777" w:rsidR="00C67878" w:rsidRPr="00E9071F" w:rsidRDefault="00C67878" w:rsidP="496907DC">
      <w:pPr>
        <w:spacing w:line="240" w:lineRule="auto"/>
        <w:jc w:val="both"/>
        <w:rPr>
          <w:b/>
          <w:bCs/>
          <w:u w:val="single"/>
        </w:rPr>
      </w:pPr>
      <w:r w:rsidRPr="00E9071F">
        <w:rPr>
          <w:b/>
          <w:bCs/>
          <w:u w:val="single"/>
        </w:rPr>
        <w:t>COMPLIANCE WITH THE LAW</w:t>
      </w:r>
    </w:p>
    <w:p w14:paraId="75740F74" w14:textId="76A16D90" w:rsidR="00C67878" w:rsidRPr="00CD15FD" w:rsidRDefault="4D677E49" w:rsidP="00E659FB">
      <w:pPr>
        <w:pStyle w:val="ListParagraph"/>
        <w:numPr>
          <w:ilvl w:val="0"/>
          <w:numId w:val="4"/>
        </w:numPr>
        <w:spacing w:line="240" w:lineRule="auto"/>
        <w:ind w:left="567" w:hanging="567"/>
        <w:jc w:val="both"/>
        <w:rPr>
          <w:rFonts w:ascii="Arial" w:hAnsi="Arial" w:cs="Arial"/>
          <w:sz w:val="24"/>
          <w:szCs w:val="24"/>
        </w:rPr>
      </w:pPr>
      <w:r w:rsidRPr="36FF58DF">
        <w:rPr>
          <w:rFonts w:ascii="Arial" w:hAnsi="Arial" w:cs="Arial"/>
          <w:sz w:val="24"/>
          <w:szCs w:val="24"/>
        </w:rPr>
        <w:t>The Authority will comply with all laws and regulatory requirements when delivering the Proposal</w:t>
      </w:r>
      <w:r w:rsidR="68DC8EA3" w:rsidRPr="36FF58DF">
        <w:rPr>
          <w:rFonts w:ascii="Arial" w:hAnsi="Arial" w:cs="Arial"/>
          <w:sz w:val="24"/>
          <w:szCs w:val="24"/>
        </w:rPr>
        <w:t xml:space="preserve"> (including, without limitation compliance with </w:t>
      </w:r>
      <w:r w:rsidR="0608EEB2" w:rsidRPr="36FF58DF">
        <w:rPr>
          <w:rFonts w:ascii="Arial" w:hAnsi="Arial" w:cs="Arial"/>
          <w:sz w:val="24"/>
          <w:szCs w:val="24"/>
        </w:rPr>
        <w:t xml:space="preserve">all </w:t>
      </w:r>
      <w:r w:rsidR="68DC8EA3" w:rsidRPr="36FF58DF">
        <w:rPr>
          <w:rFonts w:ascii="Arial" w:hAnsi="Arial" w:cs="Arial"/>
          <w:sz w:val="24"/>
          <w:szCs w:val="24"/>
        </w:rPr>
        <w:t xml:space="preserve">laws and regulatory requirements relating to public procurement and </w:t>
      </w:r>
      <w:r w:rsidR="7480F9B8" w:rsidRPr="36FF58DF">
        <w:rPr>
          <w:rFonts w:ascii="Arial" w:hAnsi="Arial" w:cs="Arial"/>
          <w:sz w:val="24"/>
          <w:szCs w:val="24"/>
        </w:rPr>
        <w:t>subsidy</w:t>
      </w:r>
      <w:r w:rsidR="2E0FA9FD" w:rsidRPr="36FF58DF">
        <w:rPr>
          <w:rFonts w:ascii="Arial" w:hAnsi="Arial" w:cs="Arial"/>
          <w:sz w:val="24"/>
          <w:szCs w:val="24"/>
        </w:rPr>
        <w:t xml:space="preserve"> control</w:t>
      </w:r>
      <w:r w:rsidR="68DC8EA3" w:rsidRPr="36FF58DF">
        <w:rPr>
          <w:rFonts w:ascii="Arial" w:hAnsi="Arial" w:cs="Arial"/>
          <w:sz w:val="24"/>
          <w:szCs w:val="24"/>
        </w:rPr>
        <w:t>).</w:t>
      </w:r>
    </w:p>
    <w:p w14:paraId="0081C011" w14:textId="77777777" w:rsidR="00D03EEE" w:rsidRPr="00CD15FD" w:rsidRDefault="00D03EEE" w:rsidP="496907DC">
      <w:pPr>
        <w:pStyle w:val="ListParagraph"/>
        <w:spacing w:line="240" w:lineRule="auto"/>
        <w:ind w:left="567" w:hanging="567"/>
        <w:jc w:val="both"/>
        <w:rPr>
          <w:rFonts w:ascii="Arial" w:hAnsi="Arial" w:cs="Arial"/>
          <w:sz w:val="24"/>
          <w:szCs w:val="24"/>
        </w:rPr>
      </w:pPr>
    </w:p>
    <w:p w14:paraId="0CB20773" w14:textId="77777777" w:rsidR="00C67878" w:rsidRPr="00CD15FD" w:rsidRDefault="4D677E49" w:rsidP="00E659FB">
      <w:pPr>
        <w:pStyle w:val="ListParagraph"/>
        <w:numPr>
          <w:ilvl w:val="0"/>
          <w:numId w:val="4"/>
        </w:numPr>
        <w:spacing w:line="240" w:lineRule="auto"/>
        <w:ind w:left="567" w:hanging="567"/>
        <w:jc w:val="both"/>
        <w:rPr>
          <w:rFonts w:ascii="Arial" w:hAnsi="Arial" w:cs="Arial"/>
          <w:sz w:val="24"/>
          <w:szCs w:val="24"/>
        </w:rPr>
      </w:pPr>
      <w:r w:rsidRPr="36FF58DF">
        <w:rPr>
          <w:rFonts w:ascii="Arial" w:hAnsi="Arial" w:cs="Arial"/>
          <w:sz w:val="24"/>
          <w:szCs w:val="24"/>
        </w:rPr>
        <w:t xml:space="preserve">In signing this </w:t>
      </w:r>
      <w:r w:rsidR="08FBA31B" w:rsidRPr="36FF58DF">
        <w:rPr>
          <w:rFonts w:ascii="Arial" w:hAnsi="Arial" w:cs="Arial"/>
          <w:sz w:val="24"/>
          <w:szCs w:val="24"/>
        </w:rPr>
        <w:t>MOU</w:t>
      </w:r>
      <w:r w:rsidRPr="36FF58DF">
        <w:rPr>
          <w:rFonts w:ascii="Arial" w:hAnsi="Arial" w:cs="Arial"/>
          <w:sz w:val="24"/>
          <w:szCs w:val="24"/>
        </w:rPr>
        <w:t xml:space="preserve">, the Authority confirms that use of the </w:t>
      </w:r>
      <w:r w:rsidR="3F246CB8" w:rsidRPr="36FF58DF">
        <w:rPr>
          <w:rFonts w:ascii="Arial" w:hAnsi="Arial" w:cs="Arial"/>
          <w:sz w:val="24"/>
          <w:szCs w:val="24"/>
        </w:rPr>
        <w:t>Grant</w:t>
      </w:r>
      <w:r w:rsidRPr="36FF58DF">
        <w:rPr>
          <w:rFonts w:ascii="Arial" w:hAnsi="Arial" w:cs="Arial"/>
          <w:sz w:val="24"/>
          <w:szCs w:val="24"/>
        </w:rPr>
        <w:t xml:space="preserve"> for the purpose of the Proposal and in accordance with the </w:t>
      </w:r>
      <w:r w:rsidR="08FBA31B" w:rsidRPr="36FF58DF">
        <w:rPr>
          <w:rFonts w:ascii="Arial" w:hAnsi="Arial" w:cs="Arial"/>
          <w:sz w:val="24"/>
          <w:szCs w:val="24"/>
        </w:rPr>
        <w:t>MOU</w:t>
      </w:r>
      <w:r w:rsidRPr="36FF58DF">
        <w:rPr>
          <w:rFonts w:ascii="Arial" w:hAnsi="Arial" w:cs="Arial"/>
          <w:sz w:val="24"/>
          <w:szCs w:val="24"/>
        </w:rPr>
        <w:t xml:space="preserve"> </w:t>
      </w:r>
      <w:proofErr w:type="gramStart"/>
      <w:r w:rsidRPr="36FF58DF">
        <w:rPr>
          <w:rFonts w:ascii="Arial" w:hAnsi="Arial" w:cs="Arial"/>
          <w:sz w:val="24"/>
          <w:szCs w:val="24"/>
        </w:rPr>
        <w:t>is in compliance with</w:t>
      </w:r>
      <w:proofErr w:type="gramEnd"/>
      <w:r w:rsidRPr="36FF58DF">
        <w:rPr>
          <w:rFonts w:ascii="Arial" w:hAnsi="Arial" w:cs="Arial"/>
          <w:sz w:val="24"/>
          <w:szCs w:val="24"/>
        </w:rPr>
        <w:t xml:space="preserve"> all laws and regulatory requirements. </w:t>
      </w:r>
    </w:p>
    <w:p w14:paraId="24D46DE5" w14:textId="77777777" w:rsidR="00C67878" w:rsidRPr="00E9071F" w:rsidRDefault="00C67878" w:rsidP="496907DC">
      <w:pPr>
        <w:spacing w:line="240" w:lineRule="auto"/>
        <w:jc w:val="both"/>
        <w:rPr>
          <w:b/>
          <w:bCs/>
          <w:u w:val="single"/>
        </w:rPr>
      </w:pPr>
      <w:r w:rsidRPr="00E9071F">
        <w:rPr>
          <w:b/>
          <w:bCs/>
          <w:u w:val="single"/>
        </w:rPr>
        <w:t>ANTI-DISCRIMINATION</w:t>
      </w:r>
    </w:p>
    <w:p w14:paraId="0488A221" w14:textId="77777777" w:rsidR="00C67878" w:rsidRPr="00CD15FD" w:rsidRDefault="4D677E49" w:rsidP="00E659FB">
      <w:pPr>
        <w:pStyle w:val="ListParagraph"/>
        <w:numPr>
          <w:ilvl w:val="0"/>
          <w:numId w:val="4"/>
        </w:numPr>
        <w:spacing w:line="240" w:lineRule="auto"/>
        <w:ind w:left="567" w:hanging="567"/>
        <w:jc w:val="both"/>
        <w:rPr>
          <w:rFonts w:ascii="Arial" w:hAnsi="Arial" w:cs="Arial"/>
          <w:sz w:val="24"/>
          <w:szCs w:val="24"/>
        </w:rPr>
      </w:pPr>
      <w:r w:rsidRPr="36FF58DF">
        <w:rPr>
          <w:rFonts w:ascii="Arial" w:hAnsi="Arial" w:cs="Arial"/>
          <w:sz w:val="24"/>
          <w:szCs w:val="24"/>
        </w:rPr>
        <w:t>The Authority will comply with the requirements of the Equality Act 2010 and avoid any unlawful discrimination.</w:t>
      </w:r>
    </w:p>
    <w:p w14:paraId="08C0831A" w14:textId="77777777" w:rsidR="00C67878" w:rsidRPr="00E9071F" w:rsidRDefault="00C67878" w:rsidP="496907DC">
      <w:pPr>
        <w:spacing w:line="240" w:lineRule="auto"/>
        <w:jc w:val="both"/>
        <w:rPr>
          <w:b/>
          <w:bCs/>
          <w:u w:val="single"/>
        </w:rPr>
      </w:pPr>
      <w:r w:rsidRPr="00E9071F">
        <w:rPr>
          <w:b/>
          <w:bCs/>
          <w:u w:val="single"/>
        </w:rPr>
        <w:t>RESPONSIBILTY FOR EMPLOYEES, CONTRACTORS, AGENTS AND PARTNERS</w:t>
      </w:r>
    </w:p>
    <w:p w14:paraId="5C7233A1" w14:textId="77777777" w:rsidR="00C67878" w:rsidRPr="00CD15FD" w:rsidRDefault="4D677E49" w:rsidP="00E659FB">
      <w:pPr>
        <w:pStyle w:val="ListParagraph"/>
        <w:numPr>
          <w:ilvl w:val="0"/>
          <w:numId w:val="4"/>
        </w:numPr>
        <w:spacing w:after="0" w:line="240" w:lineRule="auto"/>
        <w:ind w:left="567" w:hanging="567"/>
        <w:jc w:val="both"/>
        <w:rPr>
          <w:rFonts w:ascii="Arial" w:hAnsi="Arial" w:cs="Arial"/>
          <w:sz w:val="24"/>
          <w:szCs w:val="24"/>
        </w:rPr>
      </w:pPr>
      <w:r w:rsidRPr="36FF58DF">
        <w:rPr>
          <w:rFonts w:ascii="Arial" w:hAnsi="Arial" w:cs="Arial"/>
          <w:sz w:val="24"/>
          <w:szCs w:val="24"/>
        </w:rPr>
        <w:t>The Authority will ensure that its employees, contractors, agents, partners and other local authorities or organisations it works with in delivering the Proposal</w:t>
      </w:r>
      <w:r w:rsidR="449EAB4C" w:rsidRPr="36FF58DF">
        <w:rPr>
          <w:rFonts w:ascii="Arial" w:hAnsi="Arial" w:cs="Arial"/>
          <w:sz w:val="24"/>
          <w:szCs w:val="24"/>
        </w:rPr>
        <w:t xml:space="preserve"> (</w:t>
      </w:r>
      <w:proofErr w:type="gramStart"/>
      <w:r w:rsidR="449EAB4C" w:rsidRPr="36FF58DF">
        <w:rPr>
          <w:rFonts w:ascii="Arial" w:hAnsi="Arial" w:cs="Arial"/>
          <w:sz w:val="24"/>
          <w:szCs w:val="24"/>
        </w:rPr>
        <w:t>whether or not</w:t>
      </w:r>
      <w:proofErr w:type="gramEnd"/>
      <w:r w:rsidR="449EAB4C" w:rsidRPr="36FF58DF">
        <w:rPr>
          <w:rFonts w:ascii="Arial" w:hAnsi="Arial" w:cs="Arial"/>
          <w:sz w:val="24"/>
          <w:szCs w:val="24"/>
        </w:rPr>
        <w:t xml:space="preserve"> as part of a Consortium)</w:t>
      </w:r>
      <w:r w:rsidRPr="36FF58DF">
        <w:rPr>
          <w:rFonts w:ascii="Arial" w:hAnsi="Arial" w:cs="Arial"/>
          <w:sz w:val="24"/>
          <w:szCs w:val="24"/>
        </w:rPr>
        <w:t xml:space="preserve"> comply with the commitments and </w:t>
      </w:r>
      <w:r w:rsidRPr="36FF58DF">
        <w:rPr>
          <w:rFonts w:ascii="Arial" w:hAnsi="Arial" w:cs="Arial"/>
          <w:sz w:val="24"/>
          <w:szCs w:val="24"/>
        </w:rPr>
        <w:lastRenderedPageBreak/>
        <w:t xml:space="preserve">principles set out in the </w:t>
      </w:r>
      <w:r w:rsidR="08FBA31B" w:rsidRPr="36FF58DF">
        <w:rPr>
          <w:rFonts w:ascii="Arial" w:hAnsi="Arial" w:cs="Arial"/>
          <w:sz w:val="24"/>
          <w:szCs w:val="24"/>
        </w:rPr>
        <w:t>MOU</w:t>
      </w:r>
      <w:r w:rsidRPr="36FF58DF">
        <w:rPr>
          <w:rFonts w:ascii="Arial" w:hAnsi="Arial" w:cs="Arial"/>
          <w:sz w:val="24"/>
          <w:szCs w:val="24"/>
        </w:rPr>
        <w:t xml:space="preserve"> and will be responsible for any failure by them to meet those commitments and principles. </w:t>
      </w:r>
    </w:p>
    <w:p w14:paraId="24338C02" w14:textId="77777777" w:rsidR="00C67878" w:rsidRPr="00CD15FD" w:rsidRDefault="00C67878" w:rsidP="005E4F0C">
      <w:pPr>
        <w:spacing w:after="0" w:line="240" w:lineRule="auto"/>
        <w:jc w:val="both"/>
      </w:pPr>
    </w:p>
    <w:p w14:paraId="688EE2B8" w14:textId="77777777" w:rsidR="00C67878" w:rsidRPr="00E9071F" w:rsidRDefault="00C67878" w:rsidP="496907DC">
      <w:pPr>
        <w:rPr>
          <w:b/>
          <w:bCs/>
          <w:u w:val="single"/>
        </w:rPr>
      </w:pPr>
      <w:r w:rsidRPr="00E9071F">
        <w:rPr>
          <w:b/>
          <w:bCs/>
          <w:u w:val="single"/>
        </w:rPr>
        <w:t>WARRANTIES</w:t>
      </w:r>
    </w:p>
    <w:p w14:paraId="6A2E4FCA" w14:textId="218F5F3F" w:rsidR="00C67878" w:rsidRDefault="4D677E49" w:rsidP="00E659FB">
      <w:pPr>
        <w:pStyle w:val="ListParagraph"/>
        <w:numPr>
          <w:ilvl w:val="0"/>
          <w:numId w:val="4"/>
        </w:numPr>
        <w:spacing w:line="240" w:lineRule="auto"/>
        <w:ind w:left="567" w:hanging="567"/>
        <w:jc w:val="both"/>
        <w:rPr>
          <w:rFonts w:ascii="Arial" w:eastAsia="Arial" w:hAnsi="Arial" w:cs="Arial"/>
          <w:sz w:val="24"/>
          <w:szCs w:val="24"/>
        </w:rPr>
      </w:pPr>
      <w:r w:rsidRPr="36FF58DF">
        <w:rPr>
          <w:rFonts w:ascii="Arial" w:eastAsia="Arial" w:hAnsi="Arial" w:cs="Arial"/>
          <w:sz w:val="24"/>
          <w:szCs w:val="24"/>
        </w:rPr>
        <w:t xml:space="preserve">The Authority </w:t>
      </w:r>
      <w:r w:rsidR="3F9AD5AB" w:rsidRPr="36FF58DF">
        <w:rPr>
          <w:rFonts w:ascii="Arial" w:eastAsia="Arial" w:hAnsi="Arial" w:cs="Arial"/>
          <w:sz w:val="24"/>
          <w:szCs w:val="24"/>
        </w:rPr>
        <w:t xml:space="preserve">warrants </w:t>
      </w:r>
      <w:r w:rsidRPr="36FF58DF">
        <w:rPr>
          <w:rFonts w:ascii="Arial" w:eastAsia="Arial" w:hAnsi="Arial" w:cs="Arial"/>
          <w:sz w:val="24"/>
          <w:szCs w:val="24"/>
        </w:rPr>
        <w:t>that:</w:t>
      </w:r>
    </w:p>
    <w:p w14:paraId="061EE6B6" w14:textId="6E7BB156" w:rsidR="00C67878" w:rsidRDefault="009D1ECB" w:rsidP="00107370">
      <w:pPr>
        <w:pStyle w:val="ListParagraph"/>
        <w:numPr>
          <w:ilvl w:val="0"/>
          <w:numId w:val="17"/>
        </w:numPr>
        <w:spacing w:line="240" w:lineRule="auto"/>
        <w:jc w:val="both"/>
        <w:rPr>
          <w:rFonts w:ascii="Arial" w:eastAsia="Arial" w:hAnsi="Arial" w:cs="Arial"/>
          <w:sz w:val="24"/>
          <w:szCs w:val="24"/>
        </w:rPr>
      </w:pPr>
      <w:r w:rsidRPr="6E86A290">
        <w:rPr>
          <w:rFonts w:ascii="Arial" w:eastAsia="Arial" w:hAnsi="Arial" w:cs="Arial"/>
          <w:sz w:val="24"/>
          <w:szCs w:val="24"/>
        </w:rPr>
        <w:t>It</w:t>
      </w:r>
      <w:r w:rsidR="00C67878" w:rsidRPr="6E86A290">
        <w:rPr>
          <w:rFonts w:ascii="Arial" w:eastAsia="Arial" w:hAnsi="Arial" w:cs="Arial"/>
          <w:sz w:val="24"/>
          <w:szCs w:val="24"/>
        </w:rPr>
        <w:t xml:space="preserve"> has full capacity and authority to deliver the Proposal and to </w:t>
      </w:r>
      <w:proofErr w:type="gramStart"/>
      <w:r w:rsidR="00C67878" w:rsidRPr="6E86A290">
        <w:rPr>
          <w:rFonts w:ascii="Arial" w:eastAsia="Arial" w:hAnsi="Arial" w:cs="Arial"/>
          <w:sz w:val="24"/>
          <w:szCs w:val="24"/>
        </w:rPr>
        <w:t>enter</w:t>
      </w:r>
      <w:r w:rsidR="00AE7FC7" w:rsidRPr="6E86A290">
        <w:rPr>
          <w:rFonts w:ascii="Arial" w:eastAsia="Arial" w:hAnsi="Arial" w:cs="Arial"/>
          <w:sz w:val="24"/>
          <w:szCs w:val="24"/>
        </w:rPr>
        <w:t xml:space="preserve"> </w:t>
      </w:r>
      <w:r w:rsidR="00C67878" w:rsidRPr="6E86A290">
        <w:rPr>
          <w:rFonts w:ascii="Arial" w:eastAsia="Arial" w:hAnsi="Arial" w:cs="Arial"/>
          <w:sz w:val="24"/>
          <w:szCs w:val="24"/>
        </w:rPr>
        <w:t>into</w:t>
      </w:r>
      <w:proofErr w:type="gramEnd"/>
      <w:r w:rsidR="00C67878" w:rsidRPr="6E86A290">
        <w:rPr>
          <w:rFonts w:ascii="Arial" w:eastAsia="Arial" w:hAnsi="Arial" w:cs="Arial"/>
          <w:sz w:val="24"/>
          <w:szCs w:val="24"/>
        </w:rPr>
        <w:t xml:space="preserve"> this MOU</w:t>
      </w:r>
      <w:r w:rsidR="00E50D17" w:rsidRPr="6E86A290">
        <w:rPr>
          <w:rFonts w:ascii="Arial" w:eastAsia="Arial" w:hAnsi="Arial" w:cs="Arial"/>
          <w:sz w:val="24"/>
          <w:szCs w:val="24"/>
        </w:rPr>
        <w:t>.</w:t>
      </w:r>
    </w:p>
    <w:p w14:paraId="50123D1C" w14:textId="67B53D2E" w:rsidR="00C67878" w:rsidRDefault="009D1ECB" w:rsidP="00107370">
      <w:pPr>
        <w:pStyle w:val="ListParagraph"/>
        <w:numPr>
          <w:ilvl w:val="0"/>
          <w:numId w:val="17"/>
        </w:numPr>
        <w:spacing w:line="240" w:lineRule="auto"/>
        <w:jc w:val="both"/>
        <w:rPr>
          <w:rFonts w:ascii="Arial" w:eastAsia="Arial" w:hAnsi="Arial" w:cs="Arial"/>
          <w:sz w:val="24"/>
          <w:szCs w:val="24"/>
        </w:rPr>
      </w:pPr>
      <w:r w:rsidRPr="6E86A290">
        <w:rPr>
          <w:rFonts w:ascii="Arial" w:eastAsia="Arial" w:hAnsi="Arial" w:cs="Arial"/>
          <w:sz w:val="24"/>
          <w:szCs w:val="24"/>
        </w:rPr>
        <w:t>It</w:t>
      </w:r>
      <w:r w:rsidR="00C67878" w:rsidRPr="6E86A290">
        <w:rPr>
          <w:rFonts w:ascii="Arial" w:eastAsia="Arial" w:hAnsi="Arial" w:cs="Arial"/>
          <w:sz w:val="24"/>
          <w:szCs w:val="24"/>
        </w:rPr>
        <w:t xml:space="preserve"> will obtain any consents necessary to undertake the Proposal</w:t>
      </w:r>
      <w:r w:rsidR="00E50D17" w:rsidRPr="6E86A290">
        <w:rPr>
          <w:rFonts w:ascii="Arial" w:eastAsia="Arial" w:hAnsi="Arial" w:cs="Arial"/>
          <w:sz w:val="24"/>
          <w:szCs w:val="24"/>
        </w:rPr>
        <w:t>.</w:t>
      </w:r>
      <w:r w:rsidR="00C67878" w:rsidRPr="6E86A290">
        <w:rPr>
          <w:rFonts w:ascii="Arial" w:eastAsia="Arial" w:hAnsi="Arial" w:cs="Arial"/>
          <w:sz w:val="24"/>
          <w:szCs w:val="24"/>
        </w:rPr>
        <w:t xml:space="preserve"> </w:t>
      </w:r>
    </w:p>
    <w:p w14:paraId="024415FA" w14:textId="2AED8C57" w:rsidR="00C67878" w:rsidRDefault="009D1ECB" w:rsidP="00107370">
      <w:pPr>
        <w:pStyle w:val="ListParagraph"/>
        <w:numPr>
          <w:ilvl w:val="0"/>
          <w:numId w:val="17"/>
        </w:numPr>
        <w:spacing w:line="240" w:lineRule="auto"/>
        <w:jc w:val="both"/>
        <w:rPr>
          <w:rFonts w:ascii="Arial" w:eastAsia="Arial" w:hAnsi="Arial" w:cs="Arial"/>
          <w:sz w:val="24"/>
          <w:szCs w:val="24"/>
        </w:rPr>
      </w:pPr>
      <w:r w:rsidRPr="675FBCE5">
        <w:rPr>
          <w:rFonts w:ascii="Arial" w:eastAsia="Arial" w:hAnsi="Arial" w:cs="Arial"/>
          <w:sz w:val="24"/>
          <w:szCs w:val="24"/>
        </w:rPr>
        <w:t>T</w:t>
      </w:r>
      <w:r w:rsidR="00C67878" w:rsidRPr="675FBCE5">
        <w:rPr>
          <w:rFonts w:ascii="Arial" w:eastAsia="Arial" w:hAnsi="Arial" w:cs="Arial"/>
          <w:sz w:val="24"/>
          <w:szCs w:val="24"/>
        </w:rPr>
        <w:t xml:space="preserve">he information and evidence in its </w:t>
      </w:r>
      <w:r w:rsidR="008E3968" w:rsidRPr="675FBCE5">
        <w:rPr>
          <w:rFonts w:ascii="Arial" w:eastAsia="Arial" w:hAnsi="Arial" w:cs="Arial"/>
          <w:sz w:val="24"/>
          <w:szCs w:val="24"/>
        </w:rPr>
        <w:t>P</w:t>
      </w:r>
      <w:r w:rsidR="007C7A9D" w:rsidRPr="675FBCE5">
        <w:rPr>
          <w:rFonts w:ascii="Arial" w:eastAsia="Arial" w:hAnsi="Arial" w:cs="Arial"/>
          <w:sz w:val="24"/>
          <w:szCs w:val="24"/>
        </w:rPr>
        <w:t>roposal</w:t>
      </w:r>
      <w:r w:rsidR="00C67878" w:rsidRPr="675FBCE5">
        <w:rPr>
          <w:rFonts w:ascii="Arial" w:eastAsia="Arial" w:hAnsi="Arial" w:cs="Arial"/>
          <w:sz w:val="24"/>
          <w:szCs w:val="24"/>
        </w:rPr>
        <w:t xml:space="preserve"> remains true, </w:t>
      </w:r>
      <w:proofErr w:type="gramStart"/>
      <w:r w:rsidR="00C67878" w:rsidRPr="675FBCE5">
        <w:rPr>
          <w:rFonts w:ascii="Arial" w:eastAsia="Arial" w:hAnsi="Arial" w:cs="Arial"/>
          <w:sz w:val="24"/>
          <w:szCs w:val="24"/>
        </w:rPr>
        <w:t>complete</w:t>
      </w:r>
      <w:proofErr w:type="gramEnd"/>
      <w:r w:rsidR="00C67878" w:rsidRPr="675FBCE5">
        <w:rPr>
          <w:rFonts w:ascii="Arial" w:eastAsia="Arial" w:hAnsi="Arial" w:cs="Arial"/>
          <w:sz w:val="24"/>
          <w:szCs w:val="24"/>
        </w:rPr>
        <w:t xml:space="preserve"> and accurate, and that its circumstances have not materially changed since submitting its </w:t>
      </w:r>
      <w:r w:rsidR="2014EA6B" w:rsidRPr="675FBCE5">
        <w:rPr>
          <w:rFonts w:ascii="Arial" w:eastAsia="Arial" w:hAnsi="Arial" w:cs="Arial"/>
          <w:sz w:val="24"/>
          <w:szCs w:val="24"/>
        </w:rPr>
        <w:t>Proposal</w:t>
      </w:r>
      <w:r w:rsidR="00C67878" w:rsidRPr="675FBCE5">
        <w:rPr>
          <w:rFonts w:ascii="Arial" w:eastAsia="Arial" w:hAnsi="Arial" w:cs="Arial"/>
          <w:sz w:val="24"/>
          <w:szCs w:val="24"/>
        </w:rPr>
        <w:t>; and</w:t>
      </w:r>
    </w:p>
    <w:p w14:paraId="75A3D746" w14:textId="5EF205BA" w:rsidR="00C67878" w:rsidRDefault="009D1ECB" w:rsidP="00107370">
      <w:pPr>
        <w:pStyle w:val="ListParagraph"/>
        <w:numPr>
          <w:ilvl w:val="0"/>
          <w:numId w:val="17"/>
        </w:numPr>
        <w:spacing w:line="240" w:lineRule="auto"/>
        <w:jc w:val="both"/>
        <w:rPr>
          <w:rFonts w:ascii="Arial" w:eastAsia="Arial" w:hAnsi="Arial" w:cs="Arial"/>
          <w:sz w:val="24"/>
          <w:szCs w:val="24"/>
        </w:rPr>
      </w:pPr>
      <w:r w:rsidRPr="5E9C77BD">
        <w:rPr>
          <w:rFonts w:ascii="Arial" w:eastAsia="Arial" w:hAnsi="Arial" w:cs="Arial"/>
          <w:sz w:val="24"/>
          <w:szCs w:val="24"/>
        </w:rPr>
        <w:t>I</w:t>
      </w:r>
      <w:r w:rsidR="00C67878" w:rsidRPr="5E9C77BD">
        <w:rPr>
          <w:rFonts w:ascii="Arial" w:eastAsia="Arial" w:hAnsi="Arial" w:cs="Arial"/>
          <w:sz w:val="24"/>
          <w:szCs w:val="24"/>
        </w:rPr>
        <w:t>t</w:t>
      </w:r>
      <w:r w:rsidR="004232F2" w:rsidRPr="5E9C77BD">
        <w:rPr>
          <w:rFonts w:ascii="Arial" w:eastAsia="Arial" w:hAnsi="Arial" w:cs="Arial"/>
          <w:sz w:val="24"/>
          <w:szCs w:val="24"/>
        </w:rPr>
        <w:t xml:space="preserve"> does not</w:t>
      </w:r>
      <w:r w:rsidR="00C67878" w:rsidRPr="5E9C77BD">
        <w:rPr>
          <w:rFonts w:ascii="Arial" w:eastAsia="Arial" w:hAnsi="Arial" w:cs="Arial"/>
          <w:sz w:val="24"/>
          <w:szCs w:val="24"/>
        </w:rPr>
        <w:t xml:space="preserve"> know of the existence of </w:t>
      </w:r>
      <w:r w:rsidR="008F61F6" w:rsidRPr="5E9C77BD">
        <w:rPr>
          <w:rFonts w:ascii="Arial" w:eastAsia="Arial" w:hAnsi="Arial" w:cs="Arial"/>
          <w:sz w:val="24"/>
          <w:szCs w:val="24"/>
        </w:rPr>
        <w:t xml:space="preserve">any </w:t>
      </w:r>
      <w:r w:rsidR="00C67878" w:rsidRPr="5E9C77BD">
        <w:rPr>
          <w:rFonts w:ascii="Arial" w:eastAsia="Arial" w:hAnsi="Arial" w:cs="Arial"/>
          <w:sz w:val="24"/>
          <w:szCs w:val="24"/>
        </w:rPr>
        <w:t>circumstances which might materially and adversely impact on its ability to undertake the Proposal or observe the provisions and principles of this MOU.</w:t>
      </w:r>
    </w:p>
    <w:p w14:paraId="7D6AD88C" w14:textId="484C0BF7" w:rsidR="00C67878" w:rsidRPr="00E9071F" w:rsidRDefault="00C67878" w:rsidP="496907DC">
      <w:pPr>
        <w:spacing w:line="240" w:lineRule="auto"/>
        <w:jc w:val="both"/>
        <w:rPr>
          <w:b/>
          <w:bCs/>
          <w:u w:val="single"/>
        </w:rPr>
      </w:pPr>
      <w:r w:rsidRPr="00E9071F">
        <w:rPr>
          <w:b/>
          <w:bCs/>
          <w:u w:val="single"/>
        </w:rPr>
        <w:t>LIMITATION OF LIABILITY</w:t>
      </w:r>
    </w:p>
    <w:p w14:paraId="5B55398A" w14:textId="6287695D" w:rsidR="00C67878" w:rsidRPr="00CD15FD" w:rsidRDefault="4D677E49" w:rsidP="00E659FB">
      <w:pPr>
        <w:pStyle w:val="ListParagraph"/>
        <w:numPr>
          <w:ilvl w:val="0"/>
          <w:numId w:val="4"/>
        </w:numPr>
        <w:spacing w:line="240" w:lineRule="auto"/>
        <w:ind w:left="567" w:hanging="567"/>
        <w:jc w:val="both"/>
        <w:rPr>
          <w:rFonts w:ascii="Arial" w:hAnsi="Arial" w:cs="Arial"/>
          <w:sz w:val="24"/>
          <w:szCs w:val="24"/>
        </w:rPr>
      </w:pPr>
      <w:r w:rsidRPr="36FF58DF">
        <w:rPr>
          <w:rFonts w:ascii="Arial" w:hAnsi="Arial" w:cs="Arial"/>
          <w:sz w:val="24"/>
          <w:szCs w:val="24"/>
        </w:rPr>
        <w:t xml:space="preserve">The Authority confirms that the Secretary of State’s liability to the Authority is limited to payment of the </w:t>
      </w:r>
      <w:r w:rsidR="3F246CB8" w:rsidRPr="36FF58DF">
        <w:rPr>
          <w:rFonts w:ascii="Arial" w:hAnsi="Arial" w:cs="Arial"/>
          <w:sz w:val="24"/>
          <w:szCs w:val="24"/>
        </w:rPr>
        <w:t>Grant</w:t>
      </w:r>
      <w:r w:rsidRPr="36FF58DF">
        <w:rPr>
          <w:rFonts w:ascii="Arial" w:hAnsi="Arial" w:cs="Arial"/>
          <w:sz w:val="24"/>
          <w:szCs w:val="24"/>
        </w:rPr>
        <w:t xml:space="preserve"> (subject to the Authority meeting the commitments and principles of the MOU and its </w:t>
      </w:r>
      <w:r w:rsidR="69E292C6" w:rsidRPr="36FF58DF">
        <w:rPr>
          <w:rFonts w:ascii="Arial" w:hAnsi="Arial" w:cs="Arial"/>
          <w:sz w:val="24"/>
          <w:szCs w:val="24"/>
        </w:rPr>
        <w:t>Annexes</w:t>
      </w:r>
      <w:r w:rsidRPr="36FF58DF">
        <w:rPr>
          <w:rFonts w:ascii="Arial" w:hAnsi="Arial" w:cs="Arial"/>
          <w:sz w:val="24"/>
          <w:szCs w:val="24"/>
        </w:rPr>
        <w:t xml:space="preserve"> and to the Secretary of State’s rights set out therein).  The Authority remains entirely responsible for its risks and liabilities in undertaking the Proposal, and the Secretary of State </w:t>
      </w:r>
      <w:r w:rsidR="66CC7ABE" w:rsidRPr="36FF58DF">
        <w:rPr>
          <w:rFonts w:ascii="Arial" w:hAnsi="Arial" w:cs="Arial"/>
          <w:sz w:val="24"/>
          <w:szCs w:val="24"/>
        </w:rPr>
        <w:t>will</w:t>
      </w:r>
      <w:r w:rsidRPr="36FF58DF">
        <w:rPr>
          <w:rFonts w:ascii="Arial" w:hAnsi="Arial" w:cs="Arial"/>
          <w:sz w:val="24"/>
          <w:szCs w:val="24"/>
        </w:rPr>
        <w:t xml:space="preserve"> have no liability for any consequence, direct or indirect, that may arise through the Authority’s undertaking of the Proposal or its use of the </w:t>
      </w:r>
      <w:r w:rsidR="3F246CB8" w:rsidRPr="36FF58DF">
        <w:rPr>
          <w:rFonts w:ascii="Arial" w:hAnsi="Arial" w:cs="Arial"/>
          <w:sz w:val="24"/>
          <w:szCs w:val="24"/>
        </w:rPr>
        <w:t>Grant</w:t>
      </w:r>
      <w:r w:rsidRPr="36FF58DF">
        <w:rPr>
          <w:rFonts w:ascii="Arial" w:hAnsi="Arial" w:cs="Arial"/>
          <w:sz w:val="24"/>
          <w:szCs w:val="24"/>
        </w:rPr>
        <w:t>.</w:t>
      </w:r>
    </w:p>
    <w:p w14:paraId="1799F771" w14:textId="77777777" w:rsidR="00283EFD" w:rsidRPr="00283EFD" w:rsidRDefault="00283EFD" w:rsidP="00283EFD">
      <w:pPr>
        <w:pStyle w:val="ListParagraph"/>
        <w:spacing w:after="0" w:line="240" w:lineRule="auto"/>
        <w:ind w:left="567"/>
        <w:jc w:val="both"/>
        <w:rPr>
          <w:rFonts w:ascii="Arial" w:hAnsi="Arial" w:cs="Arial"/>
          <w:sz w:val="24"/>
          <w:szCs w:val="24"/>
        </w:rPr>
      </w:pPr>
    </w:p>
    <w:p w14:paraId="08B67967" w14:textId="77777777" w:rsidR="00C67878" w:rsidRPr="00601B52" w:rsidRDefault="00C67878" w:rsidP="496907DC">
      <w:pPr>
        <w:spacing w:line="240" w:lineRule="auto"/>
        <w:jc w:val="both"/>
        <w:rPr>
          <w:b/>
          <w:bCs/>
          <w:u w:val="single"/>
        </w:rPr>
      </w:pPr>
      <w:r w:rsidRPr="00601B52">
        <w:rPr>
          <w:b/>
          <w:bCs/>
          <w:u w:val="single"/>
        </w:rPr>
        <w:t>ASSIGNMENT</w:t>
      </w:r>
    </w:p>
    <w:p w14:paraId="5B5C259B" w14:textId="77777777" w:rsidR="00C67878" w:rsidRPr="00CD15FD" w:rsidRDefault="4D677E49" w:rsidP="00E659FB">
      <w:pPr>
        <w:pStyle w:val="ListParagraph"/>
        <w:numPr>
          <w:ilvl w:val="0"/>
          <w:numId w:val="4"/>
        </w:numPr>
        <w:spacing w:after="0" w:line="240" w:lineRule="auto"/>
        <w:ind w:left="567" w:hanging="567"/>
        <w:jc w:val="both"/>
        <w:rPr>
          <w:rFonts w:ascii="Arial" w:hAnsi="Arial" w:cs="Arial"/>
          <w:sz w:val="24"/>
          <w:szCs w:val="24"/>
        </w:rPr>
      </w:pPr>
      <w:r w:rsidRPr="36FF58DF">
        <w:rPr>
          <w:rFonts w:ascii="Arial" w:hAnsi="Arial" w:cs="Arial"/>
          <w:sz w:val="24"/>
          <w:szCs w:val="24"/>
        </w:rPr>
        <w:t xml:space="preserve">The Authority will not assign or otherwise transfer to any other person the benefit of the </w:t>
      </w:r>
      <w:r w:rsidR="3F246CB8" w:rsidRPr="36FF58DF">
        <w:rPr>
          <w:rFonts w:ascii="Arial" w:hAnsi="Arial" w:cs="Arial"/>
          <w:sz w:val="24"/>
          <w:szCs w:val="24"/>
        </w:rPr>
        <w:t>Grant</w:t>
      </w:r>
      <w:r w:rsidRPr="36FF58DF">
        <w:rPr>
          <w:rFonts w:ascii="Arial" w:hAnsi="Arial" w:cs="Arial"/>
          <w:sz w:val="24"/>
          <w:szCs w:val="24"/>
        </w:rPr>
        <w:t xml:space="preserve"> or any other benefit arising by virtue of this </w:t>
      </w:r>
      <w:r w:rsidR="08FBA31B" w:rsidRPr="36FF58DF">
        <w:rPr>
          <w:rFonts w:ascii="Arial" w:hAnsi="Arial" w:cs="Arial"/>
          <w:sz w:val="24"/>
          <w:szCs w:val="24"/>
        </w:rPr>
        <w:t>MOU</w:t>
      </w:r>
      <w:r w:rsidRPr="36FF58DF">
        <w:rPr>
          <w:rFonts w:ascii="Arial" w:hAnsi="Arial" w:cs="Arial"/>
          <w:sz w:val="24"/>
          <w:szCs w:val="24"/>
        </w:rPr>
        <w:t xml:space="preserve"> without the approval in writing of the Secretary of State. </w:t>
      </w:r>
    </w:p>
    <w:p w14:paraId="791B8632" w14:textId="77777777" w:rsidR="00C67878" w:rsidRPr="00CD15FD" w:rsidRDefault="00C67878" w:rsidP="005E4F0C">
      <w:pPr>
        <w:spacing w:after="0" w:line="240" w:lineRule="auto"/>
        <w:jc w:val="both"/>
      </w:pPr>
    </w:p>
    <w:p w14:paraId="2FF812AB" w14:textId="77777777" w:rsidR="00C67878" w:rsidRPr="00601B52" w:rsidRDefault="00C67878" w:rsidP="496907DC">
      <w:pPr>
        <w:spacing w:line="240" w:lineRule="auto"/>
        <w:jc w:val="both"/>
        <w:rPr>
          <w:b/>
          <w:bCs/>
          <w:u w:val="single"/>
        </w:rPr>
      </w:pPr>
      <w:r w:rsidRPr="00601B52">
        <w:rPr>
          <w:b/>
          <w:bCs/>
          <w:u w:val="single"/>
        </w:rPr>
        <w:t>STATUS</w:t>
      </w:r>
    </w:p>
    <w:p w14:paraId="5AF0F02D" w14:textId="77777777" w:rsidR="00C67878" w:rsidRPr="00CD15FD" w:rsidRDefault="4D677E49" w:rsidP="00E659FB">
      <w:pPr>
        <w:pStyle w:val="ListParagraph"/>
        <w:numPr>
          <w:ilvl w:val="0"/>
          <w:numId w:val="4"/>
        </w:numPr>
        <w:tabs>
          <w:tab w:val="left" w:pos="567"/>
        </w:tabs>
        <w:spacing w:line="240" w:lineRule="auto"/>
        <w:ind w:left="567" w:hanging="567"/>
        <w:jc w:val="both"/>
        <w:rPr>
          <w:rFonts w:ascii="Arial" w:hAnsi="Arial" w:cs="Arial"/>
          <w:sz w:val="24"/>
          <w:szCs w:val="24"/>
        </w:rPr>
      </w:pPr>
      <w:r w:rsidRPr="36FF58DF">
        <w:rPr>
          <w:rFonts w:ascii="Arial" w:hAnsi="Arial" w:cs="Arial"/>
          <w:sz w:val="24"/>
          <w:szCs w:val="24"/>
        </w:rPr>
        <w:t xml:space="preserve">This </w:t>
      </w:r>
      <w:r w:rsidR="08FBA31B" w:rsidRPr="36FF58DF">
        <w:rPr>
          <w:rFonts w:ascii="Arial" w:hAnsi="Arial" w:cs="Arial"/>
          <w:sz w:val="24"/>
          <w:szCs w:val="24"/>
        </w:rPr>
        <w:t>MOU</w:t>
      </w:r>
      <w:r w:rsidRPr="36FF58DF">
        <w:rPr>
          <w:rFonts w:ascii="Arial" w:hAnsi="Arial" w:cs="Arial"/>
          <w:sz w:val="24"/>
          <w:szCs w:val="24"/>
        </w:rPr>
        <w:t xml:space="preserve"> is not intended to be legally binding, and no legal obligations or legal rights shall arise between the </w:t>
      </w:r>
      <w:r w:rsidR="31CBC71E" w:rsidRPr="36FF58DF">
        <w:rPr>
          <w:rFonts w:ascii="Arial" w:hAnsi="Arial" w:cs="Arial"/>
          <w:sz w:val="24"/>
          <w:szCs w:val="24"/>
        </w:rPr>
        <w:t>Parties</w:t>
      </w:r>
      <w:r w:rsidRPr="36FF58DF">
        <w:rPr>
          <w:rFonts w:ascii="Arial" w:hAnsi="Arial" w:cs="Arial"/>
          <w:sz w:val="24"/>
          <w:szCs w:val="24"/>
        </w:rPr>
        <w:t xml:space="preserve"> from this </w:t>
      </w:r>
      <w:r w:rsidR="08FBA31B" w:rsidRPr="36FF58DF">
        <w:rPr>
          <w:rFonts w:ascii="Arial" w:hAnsi="Arial" w:cs="Arial"/>
          <w:sz w:val="24"/>
          <w:szCs w:val="24"/>
        </w:rPr>
        <w:t>MOU</w:t>
      </w:r>
      <w:r w:rsidRPr="36FF58DF">
        <w:rPr>
          <w:rFonts w:ascii="Arial" w:hAnsi="Arial" w:cs="Arial"/>
          <w:sz w:val="24"/>
          <w:szCs w:val="24"/>
        </w:rPr>
        <w:t xml:space="preserve">. The </w:t>
      </w:r>
      <w:r w:rsidR="31CBC71E" w:rsidRPr="36FF58DF">
        <w:rPr>
          <w:rFonts w:ascii="Arial" w:hAnsi="Arial" w:cs="Arial"/>
          <w:sz w:val="24"/>
          <w:szCs w:val="24"/>
        </w:rPr>
        <w:t>Parties</w:t>
      </w:r>
      <w:r w:rsidRPr="36FF58DF">
        <w:rPr>
          <w:rFonts w:ascii="Arial" w:hAnsi="Arial" w:cs="Arial"/>
          <w:sz w:val="24"/>
          <w:szCs w:val="24"/>
        </w:rPr>
        <w:t xml:space="preserve"> do, however, </w:t>
      </w:r>
      <w:proofErr w:type="gramStart"/>
      <w:r w:rsidRPr="36FF58DF">
        <w:rPr>
          <w:rFonts w:ascii="Arial" w:hAnsi="Arial" w:cs="Arial"/>
          <w:sz w:val="24"/>
          <w:szCs w:val="24"/>
        </w:rPr>
        <w:t>enter into</w:t>
      </w:r>
      <w:proofErr w:type="gramEnd"/>
      <w:r w:rsidRPr="36FF58DF">
        <w:rPr>
          <w:rFonts w:ascii="Arial" w:hAnsi="Arial" w:cs="Arial"/>
          <w:sz w:val="24"/>
          <w:szCs w:val="24"/>
        </w:rPr>
        <w:t xml:space="preserve"> the </w:t>
      </w:r>
      <w:r w:rsidR="08FBA31B" w:rsidRPr="36FF58DF">
        <w:rPr>
          <w:rFonts w:ascii="Arial" w:hAnsi="Arial" w:cs="Arial"/>
          <w:sz w:val="24"/>
          <w:szCs w:val="24"/>
        </w:rPr>
        <w:t>MOU</w:t>
      </w:r>
      <w:r w:rsidRPr="36FF58DF">
        <w:rPr>
          <w:rFonts w:ascii="Arial" w:hAnsi="Arial" w:cs="Arial"/>
          <w:sz w:val="24"/>
          <w:szCs w:val="24"/>
        </w:rPr>
        <w:t xml:space="preserve"> intending to honour all their commitments under it.</w:t>
      </w:r>
    </w:p>
    <w:p w14:paraId="683AE82E" w14:textId="77777777" w:rsidR="00D03EEE" w:rsidRPr="00CD15FD" w:rsidRDefault="00D03EEE" w:rsidP="00E87F7E">
      <w:pPr>
        <w:pStyle w:val="ListParagraph"/>
        <w:tabs>
          <w:tab w:val="left" w:pos="567"/>
        </w:tabs>
        <w:spacing w:line="240" w:lineRule="auto"/>
        <w:ind w:left="567" w:hanging="567"/>
        <w:jc w:val="both"/>
        <w:rPr>
          <w:rFonts w:ascii="Arial" w:hAnsi="Arial" w:cs="Arial"/>
          <w:sz w:val="24"/>
          <w:szCs w:val="24"/>
        </w:rPr>
      </w:pPr>
    </w:p>
    <w:p w14:paraId="36EA13E3" w14:textId="77777777" w:rsidR="00C67878" w:rsidRDefault="4D677E49" w:rsidP="00E659FB">
      <w:pPr>
        <w:pStyle w:val="ListParagraph"/>
        <w:numPr>
          <w:ilvl w:val="0"/>
          <w:numId w:val="4"/>
        </w:numPr>
        <w:tabs>
          <w:tab w:val="left" w:pos="567"/>
        </w:tabs>
        <w:spacing w:line="240" w:lineRule="auto"/>
        <w:ind w:left="567" w:hanging="567"/>
        <w:jc w:val="both"/>
        <w:rPr>
          <w:rFonts w:ascii="Arial" w:hAnsi="Arial" w:cs="Arial"/>
          <w:sz w:val="24"/>
          <w:szCs w:val="24"/>
        </w:rPr>
      </w:pPr>
      <w:r w:rsidRPr="36FF58DF">
        <w:rPr>
          <w:rFonts w:ascii="Arial" w:hAnsi="Arial" w:cs="Arial"/>
          <w:sz w:val="24"/>
          <w:szCs w:val="24"/>
        </w:rPr>
        <w:t xml:space="preserve">Nothing in this </w:t>
      </w:r>
      <w:r w:rsidR="08FBA31B" w:rsidRPr="36FF58DF">
        <w:rPr>
          <w:rFonts w:ascii="Arial" w:hAnsi="Arial" w:cs="Arial"/>
          <w:sz w:val="24"/>
          <w:szCs w:val="24"/>
        </w:rPr>
        <w:t>MOU</w:t>
      </w:r>
      <w:r w:rsidRPr="36FF58DF">
        <w:rPr>
          <w:rFonts w:ascii="Arial" w:hAnsi="Arial" w:cs="Arial"/>
          <w:sz w:val="24"/>
          <w:szCs w:val="24"/>
        </w:rPr>
        <w:t xml:space="preserve"> is intended to, or shall be deemed to, establish any partnership, joint </w:t>
      </w:r>
      <w:proofErr w:type="gramStart"/>
      <w:r w:rsidRPr="36FF58DF">
        <w:rPr>
          <w:rFonts w:ascii="Arial" w:hAnsi="Arial" w:cs="Arial"/>
          <w:sz w:val="24"/>
          <w:szCs w:val="24"/>
        </w:rPr>
        <w:t>venture</w:t>
      </w:r>
      <w:proofErr w:type="gramEnd"/>
      <w:r w:rsidRPr="36FF58DF">
        <w:rPr>
          <w:rFonts w:ascii="Arial" w:hAnsi="Arial" w:cs="Arial"/>
          <w:sz w:val="24"/>
          <w:szCs w:val="24"/>
        </w:rPr>
        <w:t xml:space="preserve"> or relationship of employment between the </w:t>
      </w:r>
      <w:r w:rsidR="31CBC71E" w:rsidRPr="36FF58DF">
        <w:rPr>
          <w:rFonts w:ascii="Arial" w:hAnsi="Arial" w:cs="Arial"/>
          <w:sz w:val="24"/>
          <w:szCs w:val="24"/>
        </w:rPr>
        <w:t>Parties</w:t>
      </w:r>
      <w:r w:rsidRPr="36FF58DF">
        <w:rPr>
          <w:rFonts w:ascii="Arial" w:hAnsi="Arial" w:cs="Arial"/>
          <w:sz w:val="24"/>
          <w:szCs w:val="24"/>
        </w:rPr>
        <w:t xml:space="preserve">, constitute either party as the agent of the other party, nor authorise either of the </w:t>
      </w:r>
      <w:r w:rsidR="31CBC71E" w:rsidRPr="36FF58DF">
        <w:rPr>
          <w:rFonts w:ascii="Arial" w:hAnsi="Arial" w:cs="Arial"/>
          <w:sz w:val="24"/>
          <w:szCs w:val="24"/>
        </w:rPr>
        <w:t>Parties</w:t>
      </w:r>
      <w:r w:rsidRPr="36FF58DF">
        <w:rPr>
          <w:rFonts w:ascii="Arial" w:hAnsi="Arial" w:cs="Arial"/>
          <w:sz w:val="24"/>
          <w:szCs w:val="24"/>
        </w:rPr>
        <w:t xml:space="preserve"> to make or enter into any commitments for or on behalf of the other party. Accordingly, the Authority will not hold itself out as having any such relationship with the Secretary of State.</w:t>
      </w:r>
    </w:p>
    <w:p w14:paraId="13B7DFE3" w14:textId="77777777" w:rsidR="00E9071F" w:rsidRPr="00E9071F" w:rsidRDefault="00E9071F" w:rsidP="00E9071F">
      <w:pPr>
        <w:pStyle w:val="ListParagraph"/>
        <w:rPr>
          <w:rFonts w:ascii="Arial" w:hAnsi="Arial" w:cs="Arial"/>
          <w:sz w:val="24"/>
          <w:szCs w:val="24"/>
        </w:rPr>
      </w:pPr>
    </w:p>
    <w:p w14:paraId="0D370B44" w14:textId="77777777" w:rsidR="00E9071F" w:rsidRDefault="00E9071F" w:rsidP="00E9071F">
      <w:pPr>
        <w:pStyle w:val="ListParagraph"/>
        <w:tabs>
          <w:tab w:val="left" w:pos="567"/>
        </w:tabs>
        <w:spacing w:line="240" w:lineRule="auto"/>
        <w:ind w:left="567"/>
        <w:jc w:val="both"/>
        <w:rPr>
          <w:rFonts w:ascii="Arial" w:hAnsi="Arial" w:cs="Arial"/>
          <w:sz w:val="24"/>
          <w:szCs w:val="24"/>
        </w:rPr>
      </w:pPr>
    </w:p>
    <w:p w14:paraId="4D09C9E0" w14:textId="77777777" w:rsidR="00C67878" w:rsidRPr="00601B52" w:rsidRDefault="00C67878" w:rsidP="496907DC">
      <w:pPr>
        <w:spacing w:line="240" w:lineRule="auto"/>
        <w:jc w:val="both"/>
        <w:rPr>
          <w:b/>
          <w:bCs/>
          <w:u w:val="single"/>
        </w:rPr>
      </w:pPr>
      <w:r w:rsidRPr="00601B52">
        <w:rPr>
          <w:b/>
          <w:bCs/>
          <w:u w:val="single"/>
        </w:rPr>
        <w:t>FURTHER FUNDING</w:t>
      </w:r>
    </w:p>
    <w:p w14:paraId="0B926B1F" w14:textId="77777777" w:rsidR="005E4F0C" w:rsidRDefault="4D677E49" w:rsidP="00E659FB">
      <w:pPr>
        <w:pStyle w:val="ListParagraph"/>
        <w:numPr>
          <w:ilvl w:val="0"/>
          <w:numId w:val="4"/>
        </w:numPr>
        <w:spacing w:after="0" w:line="240" w:lineRule="auto"/>
        <w:ind w:left="567" w:hanging="567"/>
        <w:jc w:val="both"/>
        <w:rPr>
          <w:rFonts w:ascii="Arial" w:hAnsi="Arial" w:cs="Arial"/>
          <w:sz w:val="24"/>
          <w:szCs w:val="24"/>
        </w:rPr>
      </w:pPr>
      <w:r w:rsidRPr="36FF58DF">
        <w:rPr>
          <w:rFonts w:ascii="Arial" w:hAnsi="Arial" w:cs="Arial"/>
          <w:sz w:val="24"/>
          <w:szCs w:val="24"/>
        </w:rPr>
        <w:t>The Secretary of State is under no obligation to provide the Authority with any further funding in respect of the Proposal or for any other purpose.</w:t>
      </w:r>
    </w:p>
    <w:p w14:paraId="0B244873" w14:textId="77777777" w:rsidR="00A935F4" w:rsidRPr="00A935F4" w:rsidRDefault="00A935F4" w:rsidP="00A935F4">
      <w:pPr>
        <w:pStyle w:val="ListParagraph"/>
        <w:spacing w:after="0" w:line="240" w:lineRule="auto"/>
        <w:ind w:left="567"/>
        <w:jc w:val="both"/>
        <w:rPr>
          <w:rFonts w:ascii="Arial" w:hAnsi="Arial" w:cs="Arial"/>
          <w:sz w:val="24"/>
          <w:szCs w:val="24"/>
        </w:rPr>
      </w:pPr>
    </w:p>
    <w:p w14:paraId="09FC227F" w14:textId="77777777" w:rsidR="005E4F0C" w:rsidRPr="00601B52" w:rsidRDefault="005E4F0C" w:rsidP="496907DC">
      <w:pPr>
        <w:spacing w:line="240" w:lineRule="auto"/>
        <w:jc w:val="both"/>
        <w:rPr>
          <w:b/>
          <w:bCs/>
          <w:u w:val="single"/>
        </w:rPr>
      </w:pPr>
      <w:r w:rsidRPr="00601B52">
        <w:rPr>
          <w:b/>
          <w:bCs/>
          <w:u w:val="single"/>
        </w:rPr>
        <w:t>REFERENCES</w:t>
      </w:r>
    </w:p>
    <w:p w14:paraId="28C416E3" w14:textId="01801B06" w:rsidR="005E4F0C" w:rsidRDefault="549ACC6A" w:rsidP="00E659FB">
      <w:pPr>
        <w:pStyle w:val="ListParagraph"/>
        <w:numPr>
          <w:ilvl w:val="0"/>
          <w:numId w:val="4"/>
        </w:numPr>
        <w:spacing w:line="240" w:lineRule="auto"/>
        <w:ind w:left="567" w:hanging="567"/>
        <w:jc w:val="both"/>
        <w:rPr>
          <w:rFonts w:ascii="Arial" w:hAnsi="Arial" w:cs="Arial"/>
          <w:sz w:val="24"/>
          <w:szCs w:val="24"/>
        </w:rPr>
      </w:pPr>
      <w:r w:rsidRPr="36FF58DF">
        <w:rPr>
          <w:rFonts w:ascii="Arial" w:hAnsi="Arial" w:cs="Arial"/>
          <w:sz w:val="24"/>
          <w:szCs w:val="24"/>
        </w:rPr>
        <w:t xml:space="preserve">In this </w:t>
      </w:r>
      <w:r w:rsidR="08FBA31B" w:rsidRPr="36FF58DF">
        <w:rPr>
          <w:rFonts w:ascii="Arial" w:hAnsi="Arial" w:cs="Arial"/>
          <w:sz w:val="24"/>
          <w:szCs w:val="24"/>
        </w:rPr>
        <w:t>MOU</w:t>
      </w:r>
      <w:r w:rsidRPr="36FF58DF">
        <w:rPr>
          <w:rFonts w:ascii="Arial" w:hAnsi="Arial" w:cs="Arial"/>
          <w:sz w:val="24"/>
          <w:szCs w:val="24"/>
        </w:rPr>
        <w:t xml:space="preserve"> references to legislation</w:t>
      </w:r>
      <w:r w:rsidR="4722CA4B" w:rsidRPr="36FF58DF">
        <w:rPr>
          <w:rFonts w:ascii="Arial" w:hAnsi="Arial" w:cs="Arial"/>
          <w:sz w:val="24"/>
          <w:szCs w:val="24"/>
        </w:rPr>
        <w:t xml:space="preserve"> </w:t>
      </w:r>
      <w:r w:rsidRPr="36FF58DF">
        <w:rPr>
          <w:rFonts w:ascii="Arial" w:hAnsi="Arial" w:cs="Arial"/>
          <w:sz w:val="24"/>
          <w:szCs w:val="24"/>
        </w:rPr>
        <w:t xml:space="preserve">are to that legislation as amended or re-enacted from time to time (including any amendment or re-enactment having taken place before the date of this </w:t>
      </w:r>
      <w:r w:rsidR="08FBA31B" w:rsidRPr="36FF58DF">
        <w:rPr>
          <w:rFonts w:ascii="Arial" w:hAnsi="Arial" w:cs="Arial"/>
          <w:sz w:val="24"/>
          <w:szCs w:val="24"/>
        </w:rPr>
        <w:t>MOU</w:t>
      </w:r>
      <w:r w:rsidRPr="36FF58DF">
        <w:rPr>
          <w:rFonts w:ascii="Arial" w:hAnsi="Arial" w:cs="Arial"/>
          <w:sz w:val="24"/>
          <w:szCs w:val="24"/>
        </w:rPr>
        <w:t>).</w:t>
      </w:r>
    </w:p>
    <w:p w14:paraId="05AED783" w14:textId="77777777" w:rsidR="005468A6" w:rsidRPr="00601B52" w:rsidRDefault="005468A6" w:rsidP="005468A6">
      <w:pPr>
        <w:spacing w:line="240" w:lineRule="auto"/>
        <w:rPr>
          <w:b/>
          <w:u w:val="single"/>
        </w:rPr>
      </w:pPr>
      <w:r w:rsidRPr="00601B52">
        <w:rPr>
          <w:b/>
          <w:u w:val="single"/>
        </w:rPr>
        <w:t>NOTICE AND COMMUNICATIONS</w:t>
      </w:r>
    </w:p>
    <w:p w14:paraId="1F8E7649" w14:textId="3EFF65C5" w:rsidR="005468A6" w:rsidRPr="00CD15FD" w:rsidRDefault="6329F6E6" w:rsidP="00E659FB">
      <w:pPr>
        <w:pStyle w:val="ListParagraph"/>
        <w:numPr>
          <w:ilvl w:val="0"/>
          <w:numId w:val="4"/>
        </w:numPr>
        <w:spacing w:line="240" w:lineRule="auto"/>
        <w:ind w:left="567" w:hanging="567"/>
        <w:rPr>
          <w:rFonts w:ascii="Arial" w:hAnsi="Arial" w:cs="Arial"/>
          <w:sz w:val="24"/>
          <w:szCs w:val="24"/>
        </w:rPr>
      </w:pPr>
      <w:r w:rsidRPr="36FF58DF">
        <w:rPr>
          <w:rFonts w:ascii="Arial" w:hAnsi="Arial" w:cs="Arial"/>
          <w:sz w:val="24"/>
          <w:szCs w:val="24"/>
        </w:rPr>
        <w:t xml:space="preserve">The Authority will be able to contact BEIS </w:t>
      </w:r>
      <w:r w:rsidR="07E942DB" w:rsidRPr="36FF58DF">
        <w:rPr>
          <w:rFonts w:ascii="Arial" w:hAnsi="Arial" w:cs="Arial"/>
          <w:sz w:val="24"/>
          <w:szCs w:val="24"/>
        </w:rPr>
        <w:t>using</w:t>
      </w:r>
      <w:r w:rsidR="16B7171A" w:rsidRPr="36FF58DF">
        <w:rPr>
          <w:rFonts w:ascii="Arial" w:hAnsi="Arial" w:cs="Arial"/>
          <w:sz w:val="24"/>
          <w:szCs w:val="24"/>
        </w:rPr>
        <w:t xml:space="preserve"> the following email address</w:t>
      </w:r>
      <w:r w:rsidRPr="36FF58DF">
        <w:rPr>
          <w:rFonts w:ascii="Arial" w:hAnsi="Arial" w:cs="Arial"/>
          <w:sz w:val="24"/>
          <w:szCs w:val="24"/>
        </w:rPr>
        <w:t xml:space="preserve">: </w:t>
      </w:r>
    </w:p>
    <w:tbl>
      <w:tblPr>
        <w:tblpPr w:leftFromText="180" w:rightFromText="180" w:vertAnchor="text" w:horzAnchor="page" w:tblpX="2177"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tblGrid>
      <w:tr w:rsidR="005468A6" w:rsidRPr="00377586" w14:paraId="243EC1ED" w14:textId="77777777" w:rsidTr="675FBCE5">
        <w:tc>
          <w:tcPr>
            <w:tcW w:w="8472" w:type="dxa"/>
            <w:shd w:val="clear" w:color="auto" w:fill="auto"/>
          </w:tcPr>
          <w:p w14:paraId="56F66A38" w14:textId="320F5965" w:rsidR="004218EA" w:rsidRDefault="5A799D1E" w:rsidP="496907DC">
            <w:pPr>
              <w:spacing w:after="0" w:line="240" w:lineRule="auto"/>
              <w:rPr>
                <w:rFonts w:ascii="Calibri" w:hAnsi="Calibri" w:cs="Calibri"/>
                <w:b/>
                <w:bCs/>
              </w:rPr>
            </w:pPr>
            <w:r w:rsidRPr="675FBCE5">
              <w:rPr>
                <w:rFonts w:ascii="Calibri" w:hAnsi="Calibri" w:cs="Calibri"/>
                <w:b/>
                <w:bCs/>
              </w:rPr>
              <w:t>sustainable.warmth@beis.gov.uk</w:t>
            </w:r>
          </w:p>
          <w:p w14:paraId="7B7A7746" w14:textId="3C9DCC7C" w:rsidR="005468A6" w:rsidRPr="00377586" w:rsidRDefault="005468A6" w:rsidP="00377586">
            <w:pPr>
              <w:spacing w:after="0" w:line="240" w:lineRule="auto"/>
            </w:pPr>
          </w:p>
        </w:tc>
      </w:tr>
    </w:tbl>
    <w:p w14:paraId="5868A9CC" w14:textId="77777777" w:rsidR="005468A6" w:rsidRPr="00CD15FD" w:rsidRDefault="005468A6" w:rsidP="005468A6">
      <w:pPr>
        <w:spacing w:line="240" w:lineRule="auto"/>
      </w:pPr>
    </w:p>
    <w:p w14:paraId="4246DAFD" w14:textId="0CBA77DC" w:rsidR="00021F41" w:rsidRPr="00021F41" w:rsidRDefault="6329F6E6" w:rsidP="00E659FB">
      <w:pPr>
        <w:pStyle w:val="ListParagraph"/>
        <w:numPr>
          <w:ilvl w:val="0"/>
          <w:numId w:val="4"/>
        </w:numPr>
        <w:spacing w:line="240" w:lineRule="auto"/>
        <w:ind w:left="567" w:hanging="567"/>
        <w:rPr>
          <w:rFonts w:ascii="Arial" w:hAnsi="Arial" w:cs="Arial"/>
          <w:sz w:val="24"/>
          <w:szCs w:val="24"/>
        </w:rPr>
      </w:pPr>
      <w:r w:rsidRPr="36FF58DF">
        <w:rPr>
          <w:rFonts w:ascii="Arial" w:hAnsi="Arial" w:cs="Arial"/>
          <w:sz w:val="24"/>
          <w:szCs w:val="24"/>
        </w:rPr>
        <w:t xml:space="preserve">The </w:t>
      </w:r>
      <w:proofErr w:type="gramStart"/>
      <w:r w:rsidRPr="36FF58DF">
        <w:rPr>
          <w:rFonts w:ascii="Arial" w:hAnsi="Arial" w:cs="Arial"/>
          <w:sz w:val="24"/>
          <w:szCs w:val="24"/>
        </w:rPr>
        <w:t>Authority’s day</w:t>
      </w:r>
      <w:proofErr w:type="gramEnd"/>
      <w:r w:rsidRPr="36FF58DF">
        <w:rPr>
          <w:rFonts w:ascii="Arial" w:hAnsi="Arial" w:cs="Arial"/>
          <w:sz w:val="24"/>
          <w:szCs w:val="24"/>
        </w:rPr>
        <w:t xml:space="preserve"> to day contacts with the Department on any working day by email between 9am and 5pm are: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1"/>
      </w:tblGrid>
      <w:tr w:rsidR="002B1EF7" w:rsidRPr="00377586" w14:paraId="4B082384" w14:textId="77777777" w:rsidTr="2751815A">
        <w:tc>
          <w:tcPr>
            <w:tcW w:w="8567" w:type="dxa"/>
            <w:shd w:val="clear" w:color="auto" w:fill="auto"/>
          </w:tcPr>
          <w:p w14:paraId="59C91825" w14:textId="77777777" w:rsidR="002B1EF7" w:rsidRDefault="002B1EF7" w:rsidP="00113E9E">
            <w:pPr>
              <w:spacing w:after="0" w:line="240" w:lineRule="auto"/>
            </w:pPr>
          </w:p>
          <w:p w14:paraId="04DA7005" w14:textId="77777777" w:rsidR="00113E9E" w:rsidRPr="00377586" w:rsidRDefault="00113E9E" w:rsidP="00113E9E">
            <w:pPr>
              <w:spacing w:after="0" w:line="240" w:lineRule="auto"/>
            </w:pPr>
          </w:p>
        </w:tc>
      </w:tr>
    </w:tbl>
    <w:p w14:paraId="12476588" w14:textId="77777777" w:rsidR="00021F41" w:rsidRDefault="00021F41" w:rsidP="00021F41">
      <w:pPr>
        <w:pStyle w:val="ListParagraph"/>
        <w:spacing w:line="240" w:lineRule="auto"/>
        <w:ind w:left="567"/>
        <w:rPr>
          <w:rFonts w:ascii="Arial" w:hAnsi="Arial" w:cs="Arial"/>
          <w:sz w:val="24"/>
          <w:szCs w:val="24"/>
        </w:rPr>
      </w:pPr>
    </w:p>
    <w:p w14:paraId="580EDF6E" w14:textId="261555A3" w:rsidR="005468A6" w:rsidRPr="00CD15FD" w:rsidRDefault="6329F6E6" w:rsidP="00E659FB">
      <w:pPr>
        <w:pStyle w:val="ListParagraph"/>
        <w:numPr>
          <w:ilvl w:val="0"/>
          <w:numId w:val="4"/>
        </w:numPr>
        <w:spacing w:line="240" w:lineRule="auto"/>
        <w:ind w:left="567" w:hanging="567"/>
        <w:rPr>
          <w:rFonts w:ascii="Arial" w:hAnsi="Arial" w:cs="Arial"/>
          <w:sz w:val="24"/>
          <w:szCs w:val="24"/>
        </w:rPr>
      </w:pPr>
      <w:r w:rsidRPr="36FF58DF">
        <w:rPr>
          <w:rFonts w:ascii="Arial" w:hAnsi="Arial" w:cs="Arial"/>
          <w:sz w:val="24"/>
          <w:szCs w:val="24"/>
        </w:rPr>
        <w:t xml:space="preserve">The </w:t>
      </w:r>
      <w:r w:rsidR="720FAD4F" w:rsidRPr="36FF58DF">
        <w:rPr>
          <w:rFonts w:ascii="Arial" w:hAnsi="Arial" w:cs="Arial"/>
          <w:sz w:val="24"/>
          <w:szCs w:val="24"/>
        </w:rPr>
        <w:t>Authority’s Day</w:t>
      </w:r>
      <w:r w:rsidRPr="36FF58DF">
        <w:rPr>
          <w:rFonts w:ascii="Arial" w:hAnsi="Arial" w:cs="Arial"/>
          <w:sz w:val="24"/>
          <w:szCs w:val="24"/>
        </w:rPr>
        <w:t xml:space="preserve"> to day contacts for the Department are: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1815"/>
        <w:gridCol w:w="2084"/>
        <w:gridCol w:w="2373"/>
      </w:tblGrid>
      <w:tr w:rsidR="00990680" w:rsidRPr="00377586" w14:paraId="2780AB09" w14:textId="77777777" w:rsidTr="00990680">
        <w:tc>
          <w:tcPr>
            <w:tcW w:w="2133" w:type="dxa"/>
            <w:shd w:val="clear" w:color="auto" w:fill="auto"/>
          </w:tcPr>
          <w:p w14:paraId="4D9E74AC" w14:textId="77777777" w:rsidR="00990680" w:rsidRPr="00377586" w:rsidRDefault="00990680" w:rsidP="00377586">
            <w:pPr>
              <w:spacing w:after="0" w:line="240" w:lineRule="auto"/>
              <w:rPr>
                <w:b/>
              </w:rPr>
            </w:pPr>
            <w:r w:rsidRPr="00377586">
              <w:rPr>
                <w:b/>
              </w:rPr>
              <w:t>NAME</w:t>
            </w:r>
          </w:p>
        </w:tc>
        <w:tc>
          <w:tcPr>
            <w:tcW w:w="1875" w:type="dxa"/>
          </w:tcPr>
          <w:p w14:paraId="4976BFEE" w14:textId="7EC2C9C6" w:rsidR="00990680" w:rsidRPr="00377586" w:rsidRDefault="00990680" w:rsidP="00377586">
            <w:pPr>
              <w:spacing w:after="0" w:line="240" w:lineRule="auto"/>
              <w:rPr>
                <w:b/>
              </w:rPr>
            </w:pPr>
            <w:r>
              <w:rPr>
                <w:b/>
              </w:rPr>
              <w:t>Role</w:t>
            </w:r>
          </w:p>
        </w:tc>
        <w:tc>
          <w:tcPr>
            <w:tcW w:w="2147" w:type="dxa"/>
            <w:shd w:val="clear" w:color="auto" w:fill="auto"/>
          </w:tcPr>
          <w:p w14:paraId="52EED209" w14:textId="15A72D04" w:rsidR="00990680" w:rsidRPr="00377586" w:rsidRDefault="00990680" w:rsidP="00377586">
            <w:pPr>
              <w:spacing w:after="0" w:line="240" w:lineRule="auto"/>
              <w:rPr>
                <w:b/>
              </w:rPr>
            </w:pPr>
            <w:r w:rsidRPr="00377586">
              <w:rPr>
                <w:b/>
              </w:rPr>
              <w:t>EMAIL</w:t>
            </w:r>
          </w:p>
        </w:tc>
        <w:tc>
          <w:tcPr>
            <w:tcW w:w="2412" w:type="dxa"/>
            <w:shd w:val="clear" w:color="auto" w:fill="auto"/>
          </w:tcPr>
          <w:p w14:paraId="2EFC7E29" w14:textId="77777777" w:rsidR="00990680" w:rsidRPr="00377586" w:rsidRDefault="00990680" w:rsidP="00377586">
            <w:pPr>
              <w:spacing w:after="0" w:line="240" w:lineRule="auto"/>
              <w:rPr>
                <w:b/>
              </w:rPr>
            </w:pPr>
            <w:r w:rsidRPr="00377586">
              <w:rPr>
                <w:b/>
              </w:rPr>
              <w:t>TELEPHONE</w:t>
            </w:r>
          </w:p>
        </w:tc>
      </w:tr>
      <w:tr w:rsidR="00990680" w:rsidRPr="00377586" w14:paraId="639C009D" w14:textId="77777777" w:rsidTr="00990680">
        <w:tc>
          <w:tcPr>
            <w:tcW w:w="2133" w:type="dxa"/>
            <w:shd w:val="clear" w:color="auto" w:fill="auto"/>
          </w:tcPr>
          <w:p w14:paraId="0E2E3E55" w14:textId="77777777" w:rsidR="00990680" w:rsidRPr="00377586" w:rsidRDefault="00990680" w:rsidP="00377586">
            <w:pPr>
              <w:spacing w:after="0" w:line="240" w:lineRule="auto"/>
            </w:pPr>
          </w:p>
        </w:tc>
        <w:tc>
          <w:tcPr>
            <w:tcW w:w="1875" w:type="dxa"/>
          </w:tcPr>
          <w:p w14:paraId="57B8750B" w14:textId="77777777" w:rsidR="00990680" w:rsidRPr="00377586" w:rsidRDefault="00990680" w:rsidP="00377586">
            <w:pPr>
              <w:spacing w:after="0" w:line="240" w:lineRule="auto"/>
            </w:pPr>
          </w:p>
        </w:tc>
        <w:tc>
          <w:tcPr>
            <w:tcW w:w="2147" w:type="dxa"/>
            <w:shd w:val="clear" w:color="auto" w:fill="auto"/>
          </w:tcPr>
          <w:p w14:paraId="1F19EFFD" w14:textId="5ABB1F9B" w:rsidR="00990680" w:rsidRPr="00377586" w:rsidRDefault="00990680" w:rsidP="00377586">
            <w:pPr>
              <w:spacing w:after="0" w:line="240" w:lineRule="auto"/>
            </w:pPr>
          </w:p>
        </w:tc>
        <w:tc>
          <w:tcPr>
            <w:tcW w:w="2412" w:type="dxa"/>
            <w:shd w:val="clear" w:color="auto" w:fill="auto"/>
          </w:tcPr>
          <w:p w14:paraId="41187DB9" w14:textId="77777777" w:rsidR="00990680" w:rsidRPr="00377586" w:rsidRDefault="00990680" w:rsidP="00377586">
            <w:pPr>
              <w:spacing w:after="0" w:line="240" w:lineRule="auto"/>
            </w:pPr>
          </w:p>
        </w:tc>
      </w:tr>
      <w:tr w:rsidR="00990680" w:rsidRPr="00377586" w14:paraId="70EEF9BE" w14:textId="77777777" w:rsidTr="00990680">
        <w:tc>
          <w:tcPr>
            <w:tcW w:w="2133" w:type="dxa"/>
            <w:shd w:val="clear" w:color="auto" w:fill="auto"/>
          </w:tcPr>
          <w:p w14:paraId="72D08224" w14:textId="77777777" w:rsidR="00990680" w:rsidRPr="00377586" w:rsidRDefault="00990680" w:rsidP="00377586">
            <w:pPr>
              <w:spacing w:after="0" w:line="240" w:lineRule="auto"/>
            </w:pPr>
          </w:p>
        </w:tc>
        <w:tc>
          <w:tcPr>
            <w:tcW w:w="1875" w:type="dxa"/>
          </w:tcPr>
          <w:p w14:paraId="45536B07" w14:textId="77777777" w:rsidR="00990680" w:rsidRPr="00377586" w:rsidRDefault="00990680" w:rsidP="00377586">
            <w:pPr>
              <w:spacing w:after="0" w:line="240" w:lineRule="auto"/>
            </w:pPr>
          </w:p>
        </w:tc>
        <w:tc>
          <w:tcPr>
            <w:tcW w:w="2147" w:type="dxa"/>
            <w:shd w:val="clear" w:color="auto" w:fill="auto"/>
          </w:tcPr>
          <w:p w14:paraId="441D89A0" w14:textId="511FA03F" w:rsidR="00990680" w:rsidRPr="00377586" w:rsidRDefault="00990680" w:rsidP="00377586">
            <w:pPr>
              <w:spacing w:after="0" w:line="240" w:lineRule="auto"/>
            </w:pPr>
          </w:p>
        </w:tc>
        <w:tc>
          <w:tcPr>
            <w:tcW w:w="2412" w:type="dxa"/>
            <w:shd w:val="clear" w:color="auto" w:fill="auto"/>
          </w:tcPr>
          <w:p w14:paraId="3C35A45B" w14:textId="77777777" w:rsidR="00990680" w:rsidRPr="00377586" w:rsidRDefault="00990680" w:rsidP="00377586">
            <w:pPr>
              <w:spacing w:after="0" w:line="240" w:lineRule="auto"/>
            </w:pPr>
          </w:p>
        </w:tc>
      </w:tr>
      <w:tr w:rsidR="00990680" w:rsidRPr="00377586" w14:paraId="77DB25E2" w14:textId="77777777" w:rsidTr="00990680">
        <w:tc>
          <w:tcPr>
            <w:tcW w:w="2133" w:type="dxa"/>
            <w:shd w:val="clear" w:color="auto" w:fill="auto"/>
          </w:tcPr>
          <w:p w14:paraId="71D0C6F8" w14:textId="77777777" w:rsidR="00990680" w:rsidRPr="00377586" w:rsidRDefault="00990680" w:rsidP="00377586">
            <w:pPr>
              <w:spacing w:after="0" w:line="240" w:lineRule="auto"/>
            </w:pPr>
          </w:p>
        </w:tc>
        <w:tc>
          <w:tcPr>
            <w:tcW w:w="1875" w:type="dxa"/>
          </w:tcPr>
          <w:p w14:paraId="0822A407" w14:textId="77777777" w:rsidR="00990680" w:rsidRPr="00377586" w:rsidRDefault="00990680" w:rsidP="00377586">
            <w:pPr>
              <w:spacing w:after="0" w:line="240" w:lineRule="auto"/>
            </w:pPr>
          </w:p>
        </w:tc>
        <w:tc>
          <w:tcPr>
            <w:tcW w:w="2147" w:type="dxa"/>
            <w:shd w:val="clear" w:color="auto" w:fill="auto"/>
          </w:tcPr>
          <w:p w14:paraId="716DFEAB" w14:textId="18AEE20C" w:rsidR="00990680" w:rsidRPr="00377586" w:rsidRDefault="00990680" w:rsidP="00377586">
            <w:pPr>
              <w:spacing w:after="0" w:line="240" w:lineRule="auto"/>
            </w:pPr>
          </w:p>
        </w:tc>
        <w:tc>
          <w:tcPr>
            <w:tcW w:w="2412" w:type="dxa"/>
            <w:shd w:val="clear" w:color="auto" w:fill="auto"/>
          </w:tcPr>
          <w:p w14:paraId="23CFD996" w14:textId="77777777" w:rsidR="00990680" w:rsidRPr="00377586" w:rsidRDefault="00990680" w:rsidP="00377586">
            <w:pPr>
              <w:spacing w:after="0" w:line="240" w:lineRule="auto"/>
            </w:pPr>
          </w:p>
        </w:tc>
      </w:tr>
      <w:tr w:rsidR="00990680" w:rsidRPr="00377586" w14:paraId="441B8D45" w14:textId="77777777" w:rsidTr="00990680">
        <w:tc>
          <w:tcPr>
            <w:tcW w:w="2133" w:type="dxa"/>
            <w:shd w:val="clear" w:color="auto" w:fill="auto"/>
          </w:tcPr>
          <w:p w14:paraId="2D493980" w14:textId="77777777" w:rsidR="00990680" w:rsidRPr="00377586" w:rsidRDefault="00990680" w:rsidP="00377586">
            <w:pPr>
              <w:spacing w:after="0" w:line="240" w:lineRule="auto"/>
            </w:pPr>
          </w:p>
        </w:tc>
        <w:tc>
          <w:tcPr>
            <w:tcW w:w="1875" w:type="dxa"/>
          </w:tcPr>
          <w:p w14:paraId="6BAB6A97" w14:textId="77777777" w:rsidR="00990680" w:rsidRPr="00377586" w:rsidRDefault="00990680" w:rsidP="00377586">
            <w:pPr>
              <w:spacing w:after="0" w:line="240" w:lineRule="auto"/>
            </w:pPr>
          </w:p>
        </w:tc>
        <w:tc>
          <w:tcPr>
            <w:tcW w:w="2147" w:type="dxa"/>
            <w:shd w:val="clear" w:color="auto" w:fill="auto"/>
          </w:tcPr>
          <w:p w14:paraId="6D2FBAA4" w14:textId="1AF6085C" w:rsidR="00990680" w:rsidRPr="00377586" w:rsidRDefault="00990680" w:rsidP="00377586">
            <w:pPr>
              <w:spacing w:after="0" w:line="240" w:lineRule="auto"/>
            </w:pPr>
          </w:p>
        </w:tc>
        <w:tc>
          <w:tcPr>
            <w:tcW w:w="2412" w:type="dxa"/>
            <w:shd w:val="clear" w:color="auto" w:fill="auto"/>
          </w:tcPr>
          <w:p w14:paraId="5B1808EF" w14:textId="77777777" w:rsidR="00990680" w:rsidRPr="00377586" w:rsidRDefault="00990680" w:rsidP="00377586">
            <w:pPr>
              <w:spacing w:after="0" w:line="240" w:lineRule="auto"/>
            </w:pPr>
          </w:p>
        </w:tc>
      </w:tr>
      <w:tr w:rsidR="00990680" w:rsidRPr="00377586" w14:paraId="5DC5B750" w14:textId="77777777" w:rsidTr="00990680">
        <w:tc>
          <w:tcPr>
            <w:tcW w:w="2133" w:type="dxa"/>
            <w:shd w:val="clear" w:color="auto" w:fill="auto"/>
          </w:tcPr>
          <w:p w14:paraId="3C34AA64" w14:textId="77777777" w:rsidR="00990680" w:rsidRPr="00377586" w:rsidRDefault="00990680" w:rsidP="00377586">
            <w:pPr>
              <w:spacing w:after="0" w:line="240" w:lineRule="auto"/>
            </w:pPr>
          </w:p>
        </w:tc>
        <w:tc>
          <w:tcPr>
            <w:tcW w:w="1875" w:type="dxa"/>
          </w:tcPr>
          <w:p w14:paraId="4B798489" w14:textId="77777777" w:rsidR="00990680" w:rsidRPr="00377586" w:rsidRDefault="00990680" w:rsidP="00377586">
            <w:pPr>
              <w:spacing w:after="0" w:line="240" w:lineRule="auto"/>
            </w:pPr>
          </w:p>
        </w:tc>
        <w:tc>
          <w:tcPr>
            <w:tcW w:w="2147" w:type="dxa"/>
            <w:shd w:val="clear" w:color="auto" w:fill="auto"/>
          </w:tcPr>
          <w:p w14:paraId="0FDE5D2E" w14:textId="77777777" w:rsidR="00990680" w:rsidRPr="00377586" w:rsidRDefault="00990680" w:rsidP="00377586">
            <w:pPr>
              <w:spacing w:after="0" w:line="240" w:lineRule="auto"/>
            </w:pPr>
          </w:p>
        </w:tc>
        <w:tc>
          <w:tcPr>
            <w:tcW w:w="2412" w:type="dxa"/>
            <w:shd w:val="clear" w:color="auto" w:fill="auto"/>
          </w:tcPr>
          <w:p w14:paraId="60A96648" w14:textId="77777777" w:rsidR="00990680" w:rsidRPr="00377586" w:rsidRDefault="00990680" w:rsidP="00377586">
            <w:pPr>
              <w:spacing w:after="0" w:line="240" w:lineRule="auto"/>
            </w:pPr>
          </w:p>
        </w:tc>
      </w:tr>
      <w:tr w:rsidR="00990680" w:rsidRPr="00377586" w14:paraId="2AC79070" w14:textId="77777777" w:rsidTr="00990680">
        <w:tc>
          <w:tcPr>
            <w:tcW w:w="2133" w:type="dxa"/>
            <w:shd w:val="clear" w:color="auto" w:fill="auto"/>
          </w:tcPr>
          <w:p w14:paraId="05166C21" w14:textId="77777777" w:rsidR="00990680" w:rsidRPr="00377586" w:rsidRDefault="00990680" w:rsidP="00377586">
            <w:pPr>
              <w:spacing w:after="0" w:line="240" w:lineRule="auto"/>
            </w:pPr>
          </w:p>
        </w:tc>
        <w:tc>
          <w:tcPr>
            <w:tcW w:w="1875" w:type="dxa"/>
          </w:tcPr>
          <w:p w14:paraId="483EEF53" w14:textId="77777777" w:rsidR="00990680" w:rsidRPr="00377586" w:rsidRDefault="00990680" w:rsidP="00377586">
            <w:pPr>
              <w:spacing w:after="0" w:line="240" w:lineRule="auto"/>
            </w:pPr>
          </w:p>
        </w:tc>
        <w:tc>
          <w:tcPr>
            <w:tcW w:w="2147" w:type="dxa"/>
            <w:shd w:val="clear" w:color="auto" w:fill="auto"/>
          </w:tcPr>
          <w:p w14:paraId="31702BFA" w14:textId="77777777" w:rsidR="00990680" w:rsidRPr="00377586" w:rsidRDefault="00990680" w:rsidP="00377586">
            <w:pPr>
              <w:spacing w:after="0" w:line="240" w:lineRule="auto"/>
            </w:pPr>
          </w:p>
        </w:tc>
        <w:tc>
          <w:tcPr>
            <w:tcW w:w="2412" w:type="dxa"/>
            <w:shd w:val="clear" w:color="auto" w:fill="auto"/>
          </w:tcPr>
          <w:p w14:paraId="3753F415" w14:textId="77777777" w:rsidR="00990680" w:rsidRPr="00377586" w:rsidRDefault="00990680" w:rsidP="00377586">
            <w:pPr>
              <w:spacing w:after="0" w:line="240" w:lineRule="auto"/>
            </w:pPr>
          </w:p>
        </w:tc>
      </w:tr>
      <w:tr w:rsidR="00990680" w:rsidRPr="00377586" w14:paraId="525408DD" w14:textId="77777777" w:rsidTr="00990680">
        <w:tc>
          <w:tcPr>
            <w:tcW w:w="2133" w:type="dxa"/>
            <w:shd w:val="clear" w:color="auto" w:fill="auto"/>
          </w:tcPr>
          <w:p w14:paraId="44FCE51D" w14:textId="77777777" w:rsidR="00990680" w:rsidRPr="00377586" w:rsidRDefault="00990680" w:rsidP="00377586">
            <w:pPr>
              <w:spacing w:after="0" w:line="240" w:lineRule="auto"/>
            </w:pPr>
          </w:p>
        </w:tc>
        <w:tc>
          <w:tcPr>
            <w:tcW w:w="1875" w:type="dxa"/>
          </w:tcPr>
          <w:p w14:paraId="34EE6DDD" w14:textId="77777777" w:rsidR="00990680" w:rsidRPr="00377586" w:rsidRDefault="00990680" w:rsidP="00377586">
            <w:pPr>
              <w:spacing w:after="0" w:line="240" w:lineRule="auto"/>
            </w:pPr>
          </w:p>
        </w:tc>
        <w:tc>
          <w:tcPr>
            <w:tcW w:w="2147" w:type="dxa"/>
            <w:shd w:val="clear" w:color="auto" w:fill="auto"/>
          </w:tcPr>
          <w:p w14:paraId="39F99971" w14:textId="77777777" w:rsidR="00990680" w:rsidRPr="00377586" w:rsidRDefault="00990680" w:rsidP="00377586">
            <w:pPr>
              <w:spacing w:after="0" w:line="240" w:lineRule="auto"/>
            </w:pPr>
          </w:p>
        </w:tc>
        <w:tc>
          <w:tcPr>
            <w:tcW w:w="2412" w:type="dxa"/>
            <w:shd w:val="clear" w:color="auto" w:fill="auto"/>
          </w:tcPr>
          <w:p w14:paraId="37805BF1" w14:textId="77777777" w:rsidR="00990680" w:rsidRPr="00377586" w:rsidRDefault="00990680" w:rsidP="00377586">
            <w:pPr>
              <w:spacing w:after="0" w:line="240" w:lineRule="auto"/>
            </w:pPr>
          </w:p>
        </w:tc>
      </w:tr>
      <w:tr w:rsidR="00990680" w:rsidRPr="00377586" w14:paraId="378DA339" w14:textId="77777777" w:rsidTr="00990680">
        <w:tc>
          <w:tcPr>
            <w:tcW w:w="2133" w:type="dxa"/>
            <w:shd w:val="clear" w:color="auto" w:fill="auto"/>
          </w:tcPr>
          <w:p w14:paraId="7CE4D7BB" w14:textId="77777777" w:rsidR="00990680" w:rsidRPr="00377586" w:rsidRDefault="00990680" w:rsidP="00377586">
            <w:pPr>
              <w:spacing w:after="0" w:line="240" w:lineRule="auto"/>
            </w:pPr>
          </w:p>
        </w:tc>
        <w:tc>
          <w:tcPr>
            <w:tcW w:w="1875" w:type="dxa"/>
          </w:tcPr>
          <w:p w14:paraId="72350BC7" w14:textId="77777777" w:rsidR="00990680" w:rsidRPr="00377586" w:rsidRDefault="00990680" w:rsidP="00377586">
            <w:pPr>
              <w:spacing w:after="0" w:line="240" w:lineRule="auto"/>
            </w:pPr>
          </w:p>
        </w:tc>
        <w:tc>
          <w:tcPr>
            <w:tcW w:w="2147" w:type="dxa"/>
            <w:shd w:val="clear" w:color="auto" w:fill="auto"/>
          </w:tcPr>
          <w:p w14:paraId="7811D264" w14:textId="77777777" w:rsidR="00990680" w:rsidRPr="00377586" w:rsidRDefault="00990680" w:rsidP="00377586">
            <w:pPr>
              <w:spacing w:after="0" w:line="240" w:lineRule="auto"/>
            </w:pPr>
          </w:p>
        </w:tc>
        <w:tc>
          <w:tcPr>
            <w:tcW w:w="2412" w:type="dxa"/>
            <w:shd w:val="clear" w:color="auto" w:fill="auto"/>
          </w:tcPr>
          <w:p w14:paraId="5EC14554" w14:textId="77777777" w:rsidR="00990680" w:rsidRPr="00377586" w:rsidRDefault="00990680" w:rsidP="00377586">
            <w:pPr>
              <w:spacing w:after="0" w:line="240" w:lineRule="auto"/>
            </w:pPr>
          </w:p>
        </w:tc>
      </w:tr>
    </w:tbl>
    <w:p w14:paraId="7F9ECF51" w14:textId="4ED52F77" w:rsidR="003067B2" w:rsidRDefault="003067B2" w:rsidP="5B4A1AAD">
      <w:pPr>
        <w:rPr>
          <w:b/>
          <w:bCs/>
        </w:rPr>
      </w:pPr>
    </w:p>
    <w:p w14:paraId="0A483C46" w14:textId="53C3B74D" w:rsidR="0080BB89" w:rsidRPr="00601B52" w:rsidRDefault="0080BB89" w:rsidP="65DA1035">
      <w:pPr>
        <w:spacing w:line="240" w:lineRule="auto"/>
        <w:rPr>
          <w:rFonts w:eastAsia="Arial"/>
          <w:color w:val="000000"/>
          <w:u w:val="single"/>
        </w:rPr>
      </w:pPr>
      <w:r w:rsidRPr="00601B52">
        <w:rPr>
          <w:rFonts w:eastAsia="Arial"/>
          <w:b/>
          <w:bCs/>
          <w:color w:val="000000" w:themeColor="text1"/>
          <w:u w:val="single"/>
        </w:rPr>
        <w:t>ESCALATION</w:t>
      </w:r>
    </w:p>
    <w:p w14:paraId="5D7E0C3E" w14:textId="4BED172E" w:rsidR="3B97A8B4" w:rsidRPr="00A04E0F" w:rsidRDefault="3BD24492" w:rsidP="65DA1035">
      <w:pPr>
        <w:ind w:left="720" w:hanging="720"/>
        <w:rPr>
          <w:rFonts w:eastAsia="Arial"/>
          <w:color w:val="000000"/>
        </w:rPr>
      </w:pPr>
      <w:r w:rsidRPr="7B8BF668">
        <w:rPr>
          <w:rFonts w:eastAsia="Arial"/>
          <w:color w:val="000000" w:themeColor="text1"/>
        </w:rPr>
        <w:t>102</w:t>
      </w:r>
      <w:r w:rsidR="1C214243" w:rsidRPr="675FBCE5">
        <w:rPr>
          <w:rFonts w:eastAsia="Arial"/>
          <w:color w:val="000000" w:themeColor="text1"/>
        </w:rPr>
        <w:t>.</w:t>
      </w:r>
      <w:r w:rsidR="4BC3DC3B" w:rsidRPr="675FBCE5">
        <w:rPr>
          <w:rFonts w:eastAsia="Arial"/>
        </w:rPr>
        <w:t xml:space="preserve"> </w:t>
      </w:r>
      <w:r w:rsidR="7CDA3C65">
        <w:tab/>
      </w:r>
      <w:r w:rsidR="4BC3DC3B" w:rsidRPr="675FBCE5">
        <w:rPr>
          <w:rFonts w:eastAsia="Arial"/>
        </w:rPr>
        <w:t xml:space="preserve">If Secretary of State or the </w:t>
      </w:r>
      <w:r w:rsidR="16D8A205" w:rsidRPr="675FBCE5">
        <w:rPr>
          <w:rFonts w:eastAsia="Arial"/>
        </w:rPr>
        <w:t>Authority has</w:t>
      </w:r>
      <w:r w:rsidR="4BC3DC3B" w:rsidRPr="675FBCE5">
        <w:rPr>
          <w:rFonts w:eastAsia="Arial"/>
        </w:rPr>
        <w:t xml:space="preserve"> any issues, concerns or complaints about the </w:t>
      </w:r>
      <w:r w:rsidR="14BCD739" w:rsidRPr="675FBCE5">
        <w:rPr>
          <w:rFonts w:eastAsia="Arial"/>
        </w:rPr>
        <w:t>Sustainable Warmth</w:t>
      </w:r>
      <w:r w:rsidR="5737F343" w:rsidRPr="675FBCE5">
        <w:rPr>
          <w:rFonts w:eastAsia="Arial"/>
        </w:rPr>
        <w:t xml:space="preserve"> </w:t>
      </w:r>
      <w:r w:rsidR="0074235B" w:rsidRPr="675FBCE5">
        <w:rPr>
          <w:rFonts w:eastAsia="Arial"/>
        </w:rPr>
        <w:t>Competition</w:t>
      </w:r>
      <w:r w:rsidR="4BC3DC3B" w:rsidRPr="675FBCE5">
        <w:rPr>
          <w:rFonts w:eastAsia="Arial"/>
        </w:rPr>
        <w:t xml:space="preserve">, or any matter in this MOU, that party will notify the other party and the parties will then seek to resolve the issue by a process of consultation. If the issue cannot be resolved within a reasonable </w:t>
      </w:r>
      <w:proofErr w:type="gramStart"/>
      <w:r w:rsidR="4BC3DC3B" w:rsidRPr="675FBCE5">
        <w:rPr>
          <w:rFonts w:eastAsia="Arial"/>
        </w:rPr>
        <w:t>period of time</w:t>
      </w:r>
      <w:proofErr w:type="gramEnd"/>
      <w:r w:rsidR="4BC3DC3B" w:rsidRPr="675FBCE5">
        <w:rPr>
          <w:rFonts w:eastAsia="Arial"/>
        </w:rPr>
        <w:t>, the matter will be escalated to the senior management team</w:t>
      </w:r>
      <w:r w:rsidR="5105DAA9" w:rsidRPr="675FBCE5">
        <w:rPr>
          <w:rFonts w:eastAsia="Arial"/>
        </w:rPr>
        <w:t>s</w:t>
      </w:r>
      <w:r w:rsidR="4BC3DC3B" w:rsidRPr="675FBCE5">
        <w:rPr>
          <w:rFonts w:eastAsia="Arial"/>
        </w:rPr>
        <w:t xml:space="preserve"> of both parties, which will decide on the appropriate course of action to take. If the matter cannot be resolved by the senior management team</w:t>
      </w:r>
      <w:r w:rsidR="1DF3674A" w:rsidRPr="675FBCE5">
        <w:rPr>
          <w:rFonts w:eastAsia="Arial"/>
        </w:rPr>
        <w:t>s</w:t>
      </w:r>
      <w:r w:rsidR="4BC3DC3B" w:rsidRPr="675FBCE5">
        <w:rPr>
          <w:rFonts w:eastAsia="Arial"/>
        </w:rPr>
        <w:t xml:space="preserve"> within 60 (sixty) days, the parties will consider mediation as an alternative dispute resolution process. </w:t>
      </w:r>
    </w:p>
    <w:p w14:paraId="466E6145" w14:textId="638AD314" w:rsidR="3B97A8B4" w:rsidRPr="008624DA" w:rsidRDefault="5D3E1969" w:rsidP="008624DA">
      <w:pPr>
        <w:ind w:left="720" w:hanging="720"/>
        <w:rPr>
          <w:rFonts w:eastAsia="Arial"/>
        </w:rPr>
      </w:pPr>
      <w:r w:rsidRPr="7B8BF668">
        <w:rPr>
          <w:rFonts w:eastAsia="Arial"/>
        </w:rPr>
        <w:t>103.</w:t>
      </w:r>
      <w:r w:rsidR="5598A62C">
        <w:tab/>
      </w:r>
      <w:r w:rsidR="5598A62C" w:rsidRPr="675FBCE5">
        <w:rPr>
          <w:rFonts w:eastAsia="Arial"/>
        </w:rPr>
        <w:t xml:space="preserve"> </w:t>
      </w:r>
      <w:r w:rsidR="6A195F7D" w:rsidRPr="290491BE">
        <w:rPr>
          <w:rFonts w:eastAsia="Arial"/>
        </w:rPr>
        <w:t>C</w:t>
      </w:r>
      <w:r w:rsidR="5598A62C" w:rsidRPr="290491BE">
        <w:rPr>
          <w:rFonts w:eastAsia="Arial"/>
        </w:rPr>
        <w:t>laims</w:t>
      </w:r>
      <w:r w:rsidR="5598A62C" w:rsidRPr="675FBCE5">
        <w:rPr>
          <w:rFonts w:eastAsia="Arial"/>
        </w:rPr>
        <w:t xml:space="preserve"> made by a supplier or requests for information made under the Freedom of Information Act 2000) in relation to the </w:t>
      </w:r>
      <w:r w:rsidR="5AFF1AF0" w:rsidRPr="675FBCE5">
        <w:rPr>
          <w:rFonts w:eastAsia="Arial"/>
        </w:rPr>
        <w:t>Sustainable Warmth</w:t>
      </w:r>
      <w:r w:rsidR="33998621" w:rsidRPr="675FBCE5">
        <w:rPr>
          <w:rFonts w:eastAsia="Arial"/>
        </w:rPr>
        <w:t xml:space="preserve"> </w:t>
      </w:r>
      <w:r w:rsidR="762B149D" w:rsidRPr="675FBCE5">
        <w:rPr>
          <w:rFonts w:eastAsia="Arial"/>
        </w:rPr>
        <w:t>Competition that</w:t>
      </w:r>
      <w:r w:rsidR="4A78728D" w:rsidRPr="675FBCE5">
        <w:rPr>
          <w:rFonts w:eastAsia="Arial"/>
        </w:rPr>
        <w:t xml:space="preserve"> party will</w:t>
      </w:r>
      <w:r w:rsidR="5598A62C" w:rsidRPr="675FBCE5">
        <w:rPr>
          <w:rFonts w:eastAsia="Arial"/>
        </w:rPr>
        <w:t xml:space="preserve"> promptly </w:t>
      </w:r>
      <w:r w:rsidR="3FC9B2E6" w:rsidRPr="675FBCE5">
        <w:rPr>
          <w:rFonts w:eastAsia="Arial"/>
        </w:rPr>
        <w:t>inform</w:t>
      </w:r>
      <w:r w:rsidR="1FD46FD8" w:rsidRPr="675FBCE5">
        <w:rPr>
          <w:rFonts w:eastAsia="Arial"/>
        </w:rPr>
        <w:t xml:space="preserve"> </w:t>
      </w:r>
      <w:r w:rsidR="5598A62C" w:rsidRPr="675FBCE5">
        <w:rPr>
          <w:rFonts w:eastAsia="Arial"/>
        </w:rPr>
        <w:t>the Pro</w:t>
      </w:r>
      <w:r w:rsidR="72A57CBF" w:rsidRPr="675FBCE5">
        <w:rPr>
          <w:rFonts w:eastAsia="Arial"/>
        </w:rPr>
        <w:t>ject</w:t>
      </w:r>
      <w:r w:rsidR="5598A62C" w:rsidRPr="675FBCE5">
        <w:rPr>
          <w:rFonts w:eastAsia="Arial"/>
        </w:rPr>
        <w:t xml:space="preserve"> Board (or its nominated representatives)</w:t>
      </w:r>
      <w:r w:rsidR="7D1326FB" w:rsidRPr="675FBCE5">
        <w:rPr>
          <w:rFonts w:eastAsia="Arial"/>
        </w:rPr>
        <w:t xml:space="preserve"> </w:t>
      </w:r>
      <w:r w:rsidR="7B6D22C0" w:rsidRPr="675FBCE5">
        <w:rPr>
          <w:rFonts w:eastAsia="Arial"/>
        </w:rPr>
        <w:t>of the matter</w:t>
      </w:r>
      <w:r w:rsidR="5598A62C" w:rsidRPr="675FBCE5">
        <w:rPr>
          <w:rFonts w:eastAsia="Arial"/>
        </w:rPr>
        <w:t>.</w:t>
      </w:r>
    </w:p>
    <w:p w14:paraId="280FE079" w14:textId="709AE0B2" w:rsidR="3B97A8B4" w:rsidRPr="00F22777" w:rsidRDefault="3B97A8B4">
      <w:pPr>
        <w:rPr>
          <w:color w:val="000000"/>
        </w:rPr>
      </w:pPr>
      <w:r w:rsidRPr="00F22777">
        <w:rPr>
          <w:color w:val="000000"/>
        </w:rPr>
        <w:br w:type="page"/>
      </w:r>
    </w:p>
    <w:p w14:paraId="5E12B3F0" w14:textId="551DD236" w:rsidR="3B97A8B4" w:rsidRDefault="3B97A8B4" w:rsidP="3B97A8B4">
      <w:pPr>
        <w:rPr>
          <w:b/>
          <w:bCs/>
        </w:rPr>
      </w:pPr>
    </w:p>
    <w:p w14:paraId="0A845150" w14:textId="0168F57D" w:rsidR="00C67878" w:rsidRPr="00CD15FD" w:rsidRDefault="003D51F0" w:rsidP="00FB6BC8">
      <w:r w:rsidRPr="00CD15FD">
        <w:rPr>
          <w:b/>
        </w:rPr>
        <w:t>Signed for and on behalf of the Secretary of State</w:t>
      </w:r>
      <w:r w:rsidR="00A00034" w:rsidRPr="00CD15FD">
        <w:rPr>
          <w:b/>
        </w:rPr>
        <w:t>.</w:t>
      </w:r>
    </w:p>
    <w:p w14:paraId="11301958" w14:textId="14B691E6" w:rsidR="003D51F0" w:rsidRPr="00CD15FD" w:rsidRDefault="00A87321" w:rsidP="005E4F0C">
      <w:pPr>
        <w:spacing w:line="240" w:lineRule="auto"/>
      </w:pPr>
      <w:r w:rsidRPr="00E32F58">
        <w:rPr>
          <w:b/>
          <w:bCs/>
        </w:rPr>
        <w:t>S</w:t>
      </w:r>
      <w:r w:rsidR="003D51F0" w:rsidRPr="00E32F58">
        <w:rPr>
          <w:b/>
          <w:bCs/>
        </w:rPr>
        <w:t>ignature</w:t>
      </w:r>
    </w:p>
    <w:p w14:paraId="7D49100B" w14:textId="1287BD37" w:rsidR="001123E1" w:rsidRPr="00CD15FD" w:rsidRDefault="001123E1" w:rsidP="005E4F0C">
      <w:pPr>
        <w:spacing w:line="240" w:lineRule="auto"/>
      </w:pPr>
    </w:p>
    <w:p w14:paraId="69B64820" w14:textId="77777777" w:rsidR="00070986" w:rsidRDefault="00070986" w:rsidP="005E4F0C">
      <w:pPr>
        <w:spacing w:line="240" w:lineRule="auto"/>
        <w:rPr>
          <w:b/>
        </w:rPr>
      </w:pPr>
    </w:p>
    <w:p w14:paraId="76F97658" w14:textId="34C08AC5" w:rsidR="003D51F0" w:rsidRPr="00CD15FD" w:rsidRDefault="003D51F0" w:rsidP="005E4F0C">
      <w:pPr>
        <w:spacing w:line="240" w:lineRule="auto"/>
      </w:pPr>
      <w:r w:rsidRPr="028F8561">
        <w:rPr>
          <w:b/>
          <w:bCs/>
        </w:rPr>
        <w:t>Name</w:t>
      </w:r>
      <w:r w:rsidR="73CA8269" w:rsidRPr="028F8561">
        <w:rPr>
          <w:b/>
          <w:bCs/>
        </w:rPr>
        <w:t>:</w:t>
      </w:r>
      <w:r>
        <w:tab/>
      </w:r>
      <w:r>
        <w:tab/>
      </w:r>
    </w:p>
    <w:p w14:paraId="5B3E1404" w14:textId="77777777" w:rsidR="001123E1" w:rsidRPr="00CD15FD" w:rsidRDefault="001123E1" w:rsidP="005E4F0C">
      <w:pPr>
        <w:spacing w:line="240" w:lineRule="auto"/>
        <w:rPr>
          <w:b/>
        </w:rPr>
      </w:pPr>
    </w:p>
    <w:p w14:paraId="7792B5A4" w14:textId="4FBA5F4F" w:rsidR="001123E1" w:rsidRPr="00CD15FD" w:rsidRDefault="003D51F0" w:rsidP="028F8561">
      <w:pPr>
        <w:spacing w:line="240" w:lineRule="auto"/>
        <w:rPr>
          <w:b/>
          <w:bCs/>
        </w:rPr>
      </w:pPr>
      <w:r w:rsidRPr="028F8561">
        <w:rPr>
          <w:b/>
          <w:bCs/>
        </w:rPr>
        <w:t>Position</w:t>
      </w:r>
      <w:r w:rsidR="141D441C" w:rsidRPr="028F8561">
        <w:rPr>
          <w:b/>
          <w:bCs/>
        </w:rPr>
        <w:t>:</w:t>
      </w:r>
      <w:r>
        <w:tab/>
      </w:r>
    </w:p>
    <w:p w14:paraId="524F4CC3" w14:textId="77777777" w:rsidR="001123E1" w:rsidRPr="00CD15FD" w:rsidRDefault="001123E1" w:rsidP="005E4F0C">
      <w:pPr>
        <w:spacing w:line="240" w:lineRule="auto"/>
        <w:rPr>
          <w:b/>
        </w:rPr>
      </w:pPr>
    </w:p>
    <w:p w14:paraId="4740BC2A" w14:textId="3A924A8B" w:rsidR="003D51F0" w:rsidRPr="00CD15FD" w:rsidRDefault="1993C632" w:rsidP="028F8561">
      <w:pPr>
        <w:spacing w:line="240" w:lineRule="auto"/>
        <w:rPr>
          <w:b/>
          <w:bCs/>
        </w:rPr>
      </w:pPr>
      <w:r w:rsidRPr="028F8561">
        <w:rPr>
          <w:b/>
          <w:bCs/>
        </w:rPr>
        <w:t>Date</w:t>
      </w:r>
      <w:r w:rsidR="18671667" w:rsidRPr="028F8561">
        <w:rPr>
          <w:b/>
          <w:bCs/>
        </w:rPr>
        <w:t>:</w:t>
      </w:r>
    </w:p>
    <w:p w14:paraId="197F839B" w14:textId="77777777" w:rsidR="003D51F0" w:rsidRPr="00CD15FD" w:rsidRDefault="003D51F0" w:rsidP="005E4F0C">
      <w:pPr>
        <w:spacing w:line="240" w:lineRule="auto"/>
        <w:rPr>
          <w:b/>
        </w:rPr>
      </w:pPr>
    </w:p>
    <w:p w14:paraId="4BE89DCF" w14:textId="77777777" w:rsidR="003D51F0" w:rsidRPr="00CD15FD" w:rsidRDefault="003D51F0" w:rsidP="005E4F0C">
      <w:pPr>
        <w:spacing w:line="240" w:lineRule="auto"/>
        <w:rPr>
          <w:b/>
        </w:rPr>
      </w:pPr>
    </w:p>
    <w:p w14:paraId="78425B2B" w14:textId="006F2B92" w:rsidR="003D51F0" w:rsidRPr="00CD15FD" w:rsidRDefault="00A87321" w:rsidP="005E4F0C">
      <w:pPr>
        <w:spacing w:line="240" w:lineRule="auto"/>
        <w:rPr>
          <w:b/>
        </w:rPr>
      </w:pPr>
      <w:r w:rsidRPr="00E32F58">
        <w:rPr>
          <w:b/>
        </w:rPr>
        <w:t>S</w:t>
      </w:r>
      <w:r w:rsidR="003D51F0" w:rsidRPr="00E32F58">
        <w:rPr>
          <w:b/>
        </w:rPr>
        <w:t>igned</w:t>
      </w:r>
      <w:r w:rsidR="003D51F0" w:rsidRPr="00CD15FD">
        <w:rPr>
          <w:b/>
        </w:rPr>
        <w:t xml:space="preserve"> for and on behalf of the Authority</w:t>
      </w:r>
      <w:r w:rsidR="00A00034" w:rsidRPr="00CD15FD">
        <w:rPr>
          <w:b/>
        </w:rPr>
        <w:t>.</w:t>
      </w:r>
    </w:p>
    <w:p w14:paraId="24B07F40" w14:textId="77777777" w:rsidR="003D51F0" w:rsidRPr="00CD15FD" w:rsidRDefault="003D51F0" w:rsidP="005E4F0C">
      <w:pPr>
        <w:spacing w:line="240" w:lineRule="auto"/>
        <w:rPr>
          <w:b/>
        </w:rPr>
      </w:pPr>
    </w:p>
    <w:p w14:paraId="220E9331" w14:textId="0BBA87D4" w:rsidR="003D51F0" w:rsidRPr="00CD15FD" w:rsidRDefault="003D51F0" w:rsidP="005E4F0C">
      <w:pPr>
        <w:spacing w:line="240" w:lineRule="auto"/>
        <w:rPr>
          <w:b/>
        </w:rPr>
      </w:pPr>
      <w:r w:rsidRPr="00CD15FD">
        <w:rPr>
          <w:b/>
        </w:rPr>
        <w:t>Signature</w:t>
      </w:r>
      <w:r w:rsidR="0093112C">
        <w:rPr>
          <w:b/>
        </w:rPr>
        <w:t>:</w:t>
      </w:r>
    </w:p>
    <w:p w14:paraId="24318995" w14:textId="77777777" w:rsidR="003D51F0" w:rsidRPr="00CD15FD" w:rsidRDefault="003D51F0" w:rsidP="005E4F0C">
      <w:pPr>
        <w:spacing w:line="240" w:lineRule="auto"/>
        <w:rPr>
          <w:b/>
        </w:rPr>
      </w:pPr>
    </w:p>
    <w:p w14:paraId="1B77D73F" w14:textId="0DF9787B" w:rsidR="003D51F0" w:rsidRPr="00CD15FD" w:rsidRDefault="003D51F0" w:rsidP="005E4F0C">
      <w:pPr>
        <w:spacing w:line="240" w:lineRule="auto"/>
        <w:rPr>
          <w:b/>
        </w:rPr>
      </w:pPr>
      <w:r w:rsidRPr="00CD15FD">
        <w:rPr>
          <w:b/>
        </w:rPr>
        <w:t>Name</w:t>
      </w:r>
      <w:r w:rsidR="0093112C">
        <w:rPr>
          <w:b/>
        </w:rPr>
        <w:t>:</w:t>
      </w:r>
    </w:p>
    <w:p w14:paraId="5F89559D" w14:textId="77777777" w:rsidR="003D51F0" w:rsidRPr="00CD15FD" w:rsidRDefault="003D51F0" w:rsidP="005E4F0C">
      <w:pPr>
        <w:spacing w:line="240" w:lineRule="auto"/>
        <w:rPr>
          <w:b/>
        </w:rPr>
      </w:pPr>
    </w:p>
    <w:p w14:paraId="32A65E0C" w14:textId="368FBD75" w:rsidR="003D51F0" w:rsidRPr="00CD15FD" w:rsidRDefault="003D51F0" w:rsidP="005E4F0C">
      <w:pPr>
        <w:spacing w:line="240" w:lineRule="auto"/>
        <w:rPr>
          <w:b/>
        </w:rPr>
      </w:pPr>
      <w:r w:rsidRPr="00CD15FD">
        <w:rPr>
          <w:b/>
        </w:rPr>
        <w:t>Position</w:t>
      </w:r>
      <w:r w:rsidR="0093112C">
        <w:rPr>
          <w:b/>
        </w:rPr>
        <w:t>:</w:t>
      </w:r>
    </w:p>
    <w:p w14:paraId="3372CF6C" w14:textId="77777777" w:rsidR="003D51F0" w:rsidRPr="00CD15FD" w:rsidRDefault="003D51F0" w:rsidP="005E4F0C">
      <w:pPr>
        <w:spacing w:line="240" w:lineRule="auto"/>
        <w:rPr>
          <w:b/>
        </w:rPr>
      </w:pPr>
    </w:p>
    <w:p w14:paraId="568C2CA3" w14:textId="436402E0" w:rsidR="003D51F0" w:rsidRPr="00CD15FD" w:rsidRDefault="003D51F0" w:rsidP="005E4F0C">
      <w:pPr>
        <w:spacing w:line="240" w:lineRule="auto"/>
        <w:rPr>
          <w:b/>
        </w:rPr>
      </w:pPr>
      <w:r w:rsidRPr="00CD15FD">
        <w:rPr>
          <w:b/>
        </w:rPr>
        <w:t>Date</w:t>
      </w:r>
      <w:r w:rsidR="0093112C">
        <w:rPr>
          <w:b/>
        </w:rPr>
        <w:t>:</w:t>
      </w:r>
    </w:p>
    <w:p w14:paraId="5A995137" w14:textId="77777777" w:rsidR="008055EC" w:rsidRPr="00CD15FD" w:rsidRDefault="00290C2A" w:rsidP="005E4F0C">
      <w:pPr>
        <w:spacing w:after="0" w:line="240" w:lineRule="auto"/>
        <w:rPr>
          <w:rFonts w:eastAsia="Times New Roman"/>
        </w:rPr>
      </w:pPr>
      <w:r w:rsidRPr="00CD15FD">
        <w:rPr>
          <w:rFonts w:eastAsia="Times New Roman"/>
        </w:rPr>
        <w:t xml:space="preserve"> </w:t>
      </w:r>
    </w:p>
    <w:p w14:paraId="46CD8951" w14:textId="77777777" w:rsidR="008055EC" w:rsidRPr="00CD15FD" w:rsidRDefault="008055EC">
      <w:pPr>
        <w:rPr>
          <w:rFonts w:eastAsia="Times New Roman"/>
        </w:rPr>
      </w:pPr>
      <w:r w:rsidRPr="675FBCE5">
        <w:rPr>
          <w:rFonts w:eastAsia="Times New Roman"/>
        </w:rPr>
        <w:br w:type="page"/>
      </w:r>
    </w:p>
    <w:p w14:paraId="5100C3A0" w14:textId="544E069E" w:rsidR="008055EC" w:rsidRPr="00601B52" w:rsidRDefault="03CE5396" w:rsidP="675FBCE5">
      <w:pPr>
        <w:spacing w:after="0" w:line="240" w:lineRule="auto"/>
        <w:rPr>
          <w:rFonts w:eastAsia="Times New Roman"/>
          <w:b/>
          <w:bCs/>
          <w:u w:val="single"/>
        </w:rPr>
      </w:pPr>
      <w:r w:rsidRPr="00601B52">
        <w:rPr>
          <w:rFonts w:eastAsia="Arial"/>
          <w:b/>
          <w:bCs/>
          <w:color w:val="000000" w:themeColor="text1"/>
          <w:u w:val="single"/>
        </w:rPr>
        <w:lastRenderedPageBreak/>
        <w:t>DOCUMENTS TO BE PROVIDED</w:t>
      </w:r>
    </w:p>
    <w:p w14:paraId="5EEDAFDE" w14:textId="36E11C60" w:rsidR="008055EC" w:rsidRPr="00CD15FD" w:rsidRDefault="639DC7F2" w:rsidP="675FBCE5">
      <w:pPr>
        <w:spacing w:after="0" w:line="240" w:lineRule="auto"/>
        <w:ind w:left="720" w:hanging="720"/>
        <w:rPr>
          <w:rFonts w:eastAsia="Times New Roman"/>
          <w:b/>
          <w:bCs/>
        </w:rPr>
      </w:pPr>
      <w:r w:rsidRPr="675FBCE5">
        <w:rPr>
          <w:rFonts w:eastAsia="Arial"/>
        </w:rPr>
        <w:t xml:space="preserve">88. </w:t>
      </w:r>
      <w:r w:rsidR="6034B261">
        <w:tab/>
      </w:r>
      <w:r w:rsidR="6034B261" w:rsidRPr="675FBCE5">
        <w:rPr>
          <w:rFonts w:eastAsia="Times New Roman"/>
          <w:b/>
          <w:bCs/>
        </w:rPr>
        <w:t xml:space="preserve">Table </w:t>
      </w:r>
      <w:r w:rsidR="0F570790" w:rsidRPr="675FBCE5">
        <w:rPr>
          <w:rFonts w:eastAsia="Times New Roman"/>
          <w:b/>
          <w:bCs/>
        </w:rPr>
        <w:t xml:space="preserve">1: </w:t>
      </w:r>
      <w:r w:rsidR="008055EC" w:rsidRPr="675FBCE5">
        <w:rPr>
          <w:rFonts w:eastAsia="Times New Roman"/>
          <w:b/>
          <w:bCs/>
        </w:rPr>
        <w:t xml:space="preserve">Documentation to be provided by the Authority before the </w:t>
      </w:r>
      <w:r w:rsidR="00ED2A2E" w:rsidRPr="675FBCE5">
        <w:rPr>
          <w:rFonts w:eastAsia="Times New Roman"/>
          <w:b/>
          <w:bCs/>
        </w:rPr>
        <w:t>Grant</w:t>
      </w:r>
      <w:r w:rsidR="008055EC" w:rsidRPr="675FBCE5">
        <w:rPr>
          <w:rFonts w:eastAsia="Times New Roman"/>
          <w:b/>
          <w:bCs/>
        </w:rPr>
        <w:t xml:space="preserve"> will be released</w:t>
      </w:r>
      <w:r w:rsidR="37064E1A" w:rsidRPr="342F7AC7">
        <w:rPr>
          <w:rFonts w:eastAsia="Times New Roman"/>
          <w:b/>
          <w:bCs/>
        </w:rPr>
        <w:t xml:space="preserve"> </w:t>
      </w:r>
      <w:r w:rsidR="37064E1A" w:rsidRPr="1F14D874">
        <w:rPr>
          <w:rFonts w:eastAsia="Times New Roman"/>
          <w:b/>
          <w:bCs/>
        </w:rPr>
        <w:t xml:space="preserve">and </w:t>
      </w:r>
      <w:r w:rsidR="37064E1A" w:rsidRPr="342F7AC7">
        <w:rPr>
          <w:rFonts w:eastAsia="Times New Roman"/>
          <w:b/>
          <w:bCs/>
        </w:rPr>
        <w:t xml:space="preserve">once </w:t>
      </w:r>
      <w:r w:rsidR="5409791A" w:rsidRPr="1325C8FF">
        <w:rPr>
          <w:rFonts w:eastAsia="Times New Roman"/>
          <w:b/>
          <w:bCs/>
        </w:rPr>
        <w:t>LAs have been notified that their</w:t>
      </w:r>
      <w:r w:rsidR="37064E1A" w:rsidRPr="7AB17761">
        <w:rPr>
          <w:rFonts w:eastAsia="Times New Roman"/>
          <w:b/>
          <w:bCs/>
        </w:rPr>
        <w:t xml:space="preserve"> applications have been successful</w:t>
      </w:r>
      <w:r w:rsidRPr="7AB17761" w:rsidDel="0000689F">
        <w:rPr>
          <w:rFonts w:eastAsia="Times New Roman"/>
          <w:b/>
          <w:bCs/>
        </w:rPr>
        <w:t>.</w:t>
      </w:r>
    </w:p>
    <w:p w14:paraId="5F80B648" w14:textId="77777777" w:rsidR="00135B48" w:rsidRPr="00CD15FD" w:rsidRDefault="00135B48" w:rsidP="005E4F0C">
      <w:pPr>
        <w:spacing w:after="0" w:line="240" w:lineRule="auto"/>
        <w:rPr>
          <w:rFonts w:eastAsia="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371"/>
      </w:tblGrid>
      <w:tr w:rsidR="002B1EF7" w:rsidRPr="00377586" w14:paraId="37756805" w14:textId="77777777" w:rsidTr="675FBCE5">
        <w:tc>
          <w:tcPr>
            <w:tcW w:w="2576" w:type="pct"/>
            <w:shd w:val="clear" w:color="auto" w:fill="2F5496" w:themeFill="accent1" w:themeFillShade="BF"/>
          </w:tcPr>
          <w:p w14:paraId="67DDD1CE" w14:textId="77777777" w:rsidR="002B1EF7" w:rsidRPr="00790406" w:rsidRDefault="002B1EF7" w:rsidP="00377586">
            <w:pPr>
              <w:spacing w:after="0" w:line="240" w:lineRule="auto"/>
              <w:rPr>
                <w:color w:val="FFFFFF"/>
              </w:rPr>
            </w:pPr>
            <w:r w:rsidRPr="00790406">
              <w:rPr>
                <w:color w:val="FFFFFF"/>
              </w:rPr>
              <w:t>What needs to be provided?</w:t>
            </w:r>
          </w:p>
        </w:tc>
        <w:tc>
          <w:tcPr>
            <w:tcW w:w="2424" w:type="pct"/>
            <w:shd w:val="clear" w:color="auto" w:fill="2F5496" w:themeFill="accent1" w:themeFillShade="BF"/>
          </w:tcPr>
          <w:p w14:paraId="43C6AA05" w14:textId="77777777" w:rsidR="002B1EF7" w:rsidRPr="00790406" w:rsidRDefault="002B1EF7" w:rsidP="00377586">
            <w:pPr>
              <w:spacing w:after="0" w:line="240" w:lineRule="auto"/>
              <w:rPr>
                <w:color w:val="FFFFFF"/>
              </w:rPr>
            </w:pPr>
            <w:r w:rsidRPr="00790406">
              <w:rPr>
                <w:color w:val="FFFFFF"/>
              </w:rPr>
              <w:t>Appendix</w:t>
            </w:r>
          </w:p>
        </w:tc>
      </w:tr>
      <w:tr w:rsidR="002B1EF7" w:rsidRPr="00377586" w14:paraId="26BAF757" w14:textId="77777777" w:rsidTr="675FBCE5">
        <w:tc>
          <w:tcPr>
            <w:tcW w:w="2576" w:type="pct"/>
            <w:shd w:val="clear" w:color="auto" w:fill="auto"/>
          </w:tcPr>
          <w:p w14:paraId="2E24585E" w14:textId="3ACAFCC0" w:rsidR="002B1EF7" w:rsidRPr="00377586" w:rsidRDefault="157259CB" w:rsidP="2DDA7E61">
            <w:pPr>
              <w:spacing w:after="0" w:line="240" w:lineRule="auto"/>
              <w:rPr>
                <w:rFonts w:eastAsia="Times New Roman"/>
                <w:b/>
                <w:bCs/>
              </w:rPr>
            </w:pPr>
            <w:r w:rsidRPr="4437C172">
              <w:rPr>
                <w:rFonts w:eastAsia="Times New Roman"/>
                <w:b/>
                <w:bCs/>
              </w:rPr>
              <w:t xml:space="preserve">A </w:t>
            </w:r>
            <w:r w:rsidR="25C5F1C3" w:rsidRPr="675FBCE5">
              <w:rPr>
                <w:rFonts w:eastAsia="Times New Roman"/>
                <w:b/>
                <w:bCs/>
              </w:rPr>
              <w:t xml:space="preserve">signed </w:t>
            </w:r>
            <w:r w:rsidR="4DB8E5C9" w:rsidRPr="59560ED9">
              <w:rPr>
                <w:rFonts w:eastAsia="Times New Roman"/>
                <w:b/>
                <w:bCs/>
              </w:rPr>
              <w:t>cop</w:t>
            </w:r>
            <w:r w:rsidR="72BECCD5" w:rsidRPr="59560ED9">
              <w:rPr>
                <w:rFonts w:eastAsia="Times New Roman"/>
                <w:b/>
                <w:bCs/>
              </w:rPr>
              <w:t>y</w:t>
            </w:r>
            <w:r w:rsidR="6E3F5BD3" w:rsidRPr="675FBCE5">
              <w:rPr>
                <w:rFonts w:eastAsia="Times New Roman"/>
                <w:b/>
                <w:bCs/>
              </w:rPr>
              <w:t xml:space="preserve"> </w:t>
            </w:r>
            <w:r w:rsidR="0077269B" w:rsidRPr="675FBCE5">
              <w:rPr>
                <w:rFonts w:eastAsia="Times New Roman"/>
                <w:b/>
                <w:bCs/>
              </w:rPr>
              <w:t>of this MOU</w:t>
            </w:r>
          </w:p>
        </w:tc>
        <w:tc>
          <w:tcPr>
            <w:tcW w:w="2424" w:type="pct"/>
            <w:shd w:val="clear" w:color="auto" w:fill="auto"/>
          </w:tcPr>
          <w:p w14:paraId="435ECBBD" w14:textId="1BC50A49" w:rsidR="002B1EF7" w:rsidRPr="00377586" w:rsidRDefault="5B96602E" w:rsidP="5B4A1AAD">
            <w:pPr>
              <w:spacing w:after="0" w:line="240" w:lineRule="auto"/>
              <w:rPr>
                <w:rFonts w:eastAsia="Arial"/>
                <w:b/>
              </w:rPr>
            </w:pPr>
            <w:r w:rsidRPr="72E42A0A">
              <w:rPr>
                <w:rFonts w:eastAsia="Arial"/>
                <w:b/>
              </w:rPr>
              <w:t>This document</w:t>
            </w:r>
          </w:p>
        </w:tc>
      </w:tr>
      <w:tr w:rsidR="002B1EF7" w:rsidRPr="00377586" w14:paraId="43695536" w14:textId="77777777" w:rsidTr="675FBCE5">
        <w:tc>
          <w:tcPr>
            <w:tcW w:w="2576" w:type="pct"/>
            <w:shd w:val="clear" w:color="auto" w:fill="auto"/>
          </w:tcPr>
          <w:p w14:paraId="6DAF8ABC" w14:textId="6ACB74F1" w:rsidR="002B1EF7" w:rsidRPr="00377586" w:rsidRDefault="4B92C8B4" w:rsidP="5B4A1AAD">
            <w:pPr>
              <w:spacing w:after="0" w:line="240" w:lineRule="auto"/>
              <w:rPr>
                <w:rFonts w:eastAsia="Times New Roman"/>
                <w:b/>
              </w:rPr>
            </w:pPr>
            <w:r w:rsidRPr="11DE4E1A">
              <w:rPr>
                <w:rFonts w:eastAsia="Times New Roman"/>
                <w:b/>
              </w:rPr>
              <w:t>A signed copy of the Section 151</w:t>
            </w:r>
            <w:r w:rsidR="3291867B" w:rsidRPr="11DE4E1A">
              <w:rPr>
                <w:rFonts w:eastAsia="Times New Roman"/>
                <w:b/>
              </w:rPr>
              <w:t xml:space="preserve"> or Section 73</w:t>
            </w:r>
            <w:r w:rsidRPr="11DE4E1A">
              <w:rPr>
                <w:rFonts w:eastAsia="Times New Roman"/>
                <w:b/>
              </w:rPr>
              <w:t xml:space="preserve"> Officer declaration</w:t>
            </w:r>
            <w:r w:rsidRPr="5B4A1AAD">
              <w:rPr>
                <w:rFonts w:eastAsia="Times New Roman"/>
                <w:b/>
                <w:bCs/>
              </w:rPr>
              <w:t xml:space="preserve"> </w:t>
            </w:r>
          </w:p>
        </w:tc>
        <w:tc>
          <w:tcPr>
            <w:tcW w:w="2424" w:type="pct"/>
            <w:shd w:val="clear" w:color="auto" w:fill="auto"/>
          </w:tcPr>
          <w:p w14:paraId="026A4F1A" w14:textId="66BEE8FA" w:rsidR="002B1EF7" w:rsidRPr="00377586" w:rsidRDefault="4B92C8B4" w:rsidP="5B4A1AAD">
            <w:pPr>
              <w:spacing w:after="0" w:line="240" w:lineRule="auto"/>
              <w:rPr>
                <w:rFonts w:eastAsia="Times New Roman"/>
                <w:b/>
              </w:rPr>
            </w:pPr>
            <w:r w:rsidRPr="11DE4E1A">
              <w:rPr>
                <w:rFonts w:eastAsia="Times New Roman"/>
                <w:b/>
              </w:rPr>
              <w:t>A</w:t>
            </w:r>
            <w:r w:rsidR="6BC2D014" w:rsidRPr="11DE4E1A">
              <w:rPr>
                <w:rFonts w:eastAsia="Times New Roman"/>
                <w:b/>
              </w:rPr>
              <w:t>nnex</w:t>
            </w:r>
            <w:r w:rsidRPr="11DE4E1A">
              <w:rPr>
                <w:rFonts w:eastAsia="Times New Roman"/>
                <w:b/>
              </w:rPr>
              <w:t xml:space="preserve"> </w:t>
            </w:r>
            <w:r w:rsidR="37E413EA" w:rsidRPr="087AC494">
              <w:rPr>
                <w:rFonts w:eastAsia="Times New Roman"/>
                <w:b/>
                <w:bCs/>
              </w:rPr>
              <w:t>1</w:t>
            </w:r>
          </w:p>
        </w:tc>
      </w:tr>
      <w:tr w:rsidR="002B1EF7" w:rsidRPr="00377586" w14:paraId="2A7968A7" w14:textId="77777777" w:rsidTr="675FBCE5">
        <w:tc>
          <w:tcPr>
            <w:tcW w:w="2576" w:type="pct"/>
            <w:shd w:val="clear" w:color="auto" w:fill="auto"/>
          </w:tcPr>
          <w:p w14:paraId="3AF6DE5F" w14:textId="0A87F0BC" w:rsidR="002B1EF7" w:rsidRPr="00377586" w:rsidRDefault="4B92C8B4" w:rsidP="5B4A1AAD">
            <w:pPr>
              <w:spacing w:after="0" w:line="240" w:lineRule="auto"/>
              <w:rPr>
                <w:rFonts w:eastAsia="Times New Roman"/>
                <w:b/>
              </w:rPr>
            </w:pPr>
            <w:r w:rsidRPr="11DE4E1A">
              <w:rPr>
                <w:rFonts w:eastAsia="Times New Roman"/>
                <w:b/>
              </w:rPr>
              <w:t xml:space="preserve">A signed copy of the Section 31 Grant </w:t>
            </w:r>
            <w:r w:rsidR="277DFDD2" w:rsidRPr="11DE4E1A">
              <w:rPr>
                <w:rFonts w:eastAsia="Times New Roman"/>
                <w:b/>
              </w:rPr>
              <w:t>Determination Notice</w:t>
            </w:r>
            <w:r w:rsidR="277DFDD2" w:rsidRPr="5B4A1AAD">
              <w:rPr>
                <w:rFonts w:eastAsia="Times New Roman"/>
                <w:b/>
                <w:bCs/>
              </w:rPr>
              <w:t xml:space="preserve"> </w:t>
            </w:r>
          </w:p>
        </w:tc>
        <w:tc>
          <w:tcPr>
            <w:tcW w:w="2424" w:type="pct"/>
            <w:shd w:val="clear" w:color="auto" w:fill="auto"/>
          </w:tcPr>
          <w:p w14:paraId="2BBDC69E" w14:textId="72A2736A" w:rsidR="002B1EF7" w:rsidRPr="00377586" w:rsidRDefault="4B92C8B4" w:rsidP="5B4A1AAD">
            <w:pPr>
              <w:spacing w:after="0" w:line="240" w:lineRule="auto"/>
              <w:rPr>
                <w:rFonts w:eastAsia="Times New Roman"/>
                <w:b/>
              </w:rPr>
            </w:pPr>
            <w:r w:rsidRPr="11DE4E1A">
              <w:rPr>
                <w:rFonts w:eastAsia="Times New Roman"/>
                <w:b/>
              </w:rPr>
              <w:t>A</w:t>
            </w:r>
            <w:r w:rsidR="079A64D6" w:rsidRPr="11DE4E1A">
              <w:rPr>
                <w:rFonts w:eastAsia="Times New Roman"/>
                <w:b/>
              </w:rPr>
              <w:t xml:space="preserve">nnex </w:t>
            </w:r>
            <w:r w:rsidR="72E2EE22" w:rsidRPr="087AC494">
              <w:rPr>
                <w:rFonts w:eastAsia="Times New Roman"/>
                <w:b/>
                <w:bCs/>
              </w:rPr>
              <w:t>2</w:t>
            </w:r>
          </w:p>
        </w:tc>
      </w:tr>
      <w:tr w:rsidR="002B1EF7" w:rsidRPr="00377586" w14:paraId="61568BBA" w14:textId="77777777" w:rsidTr="675FBCE5">
        <w:tc>
          <w:tcPr>
            <w:tcW w:w="2576" w:type="pct"/>
            <w:shd w:val="clear" w:color="auto" w:fill="auto"/>
          </w:tcPr>
          <w:p w14:paraId="0EB08C90" w14:textId="21552C4A" w:rsidR="002B1EF7" w:rsidRPr="00377586" w:rsidRDefault="7D0CD59A" w:rsidP="5B4A1AAD">
            <w:pPr>
              <w:spacing w:after="0" w:line="240" w:lineRule="auto"/>
              <w:rPr>
                <w:rFonts w:eastAsia="Times New Roman"/>
                <w:b/>
              </w:rPr>
            </w:pPr>
            <w:r w:rsidRPr="3679F433">
              <w:rPr>
                <w:rFonts w:eastAsia="Times New Roman"/>
                <w:b/>
                <w:bCs/>
              </w:rPr>
              <w:t>A completed Grant Claim Form including Bank Details (AP1A Form)</w:t>
            </w:r>
          </w:p>
        </w:tc>
        <w:tc>
          <w:tcPr>
            <w:tcW w:w="2424" w:type="pct"/>
            <w:shd w:val="clear" w:color="auto" w:fill="auto"/>
          </w:tcPr>
          <w:p w14:paraId="260D2524" w14:textId="381FB625" w:rsidR="002B1EF7" w:rsidRPr="00377586" w:rsidRDefault="7D0CD59A" w:rsidP="5B4A1AAD">
            <w:pPr>
              <w:spacing w:after="0" w:line="240" w:lineRule="auto"/>
              <w:rPr>
                <w:rFonts w:eastAsia="Times New Roman"/>
                <w:b/>
              </w:rPr>
            </w:pPr>
            <w:r w:rsidRPr="3679F433">
              <w:rPr>
                <w:rFonts w:eastAsia="Times New Roman"/>
                <w:b/>
                <w:bCs/>
              </w:rPr>
              <w:t xml:space="preserve">Annex </w:t>
            </w:r>
            <w:r w:rsidR="46704848" w:rsidRPr="087AC494">
              <w:rPr>
                <w:rFonts w:eastAsia="Times New Roman"/>
                <w:b/>
                <w:bCs/>
              </w:rPr>
              <w:t>3</w:t>
            </w:r>
          </w:p>
        </w:tc>
      </w:tr>
      <w:tr w:rsidR="002B1EF7" w:rsidRPr="00377586" w14:paraId="0D299BAC" w14:textId="77777777" w:rsidTr="675FBCE5">
        <w:tc>
          <w:tcPr>
            <w:tcW w:w="2576" w:type="pct"/>
            <w:shd w:val="clear" w:color="auto" w:fill="auto"/>
          </w:tcPr>
          <w:p w14:paraId="724B2353" w14:textId="77777777" w:rsidR="002B1EF7" w:rsidRPr="00377586" w:rsidDel="00D34F0B" w:rsidRDefault="4B92C8B4" w:rsidP="5B4A1AAD">
            <w:pPr>
              <w:spacing w:after="0" w:line="240" w:lineRule="auto"/>
              <w:rPr>
                <w:rFonts w:eastAsia="Times New Roman"/>
                <w:b/>
              </w:rPr>
            </w:pPr>
            <w:r w:rsidRPr="467FA674">
              <w:rPr>
                <w:rFonts w:eastAsia="Times New Roman"/>
                <w:b/>
              </w:rPr>
              <w:t>Completed Risk Register</w:t>
            </w:r>
          </w:p>
        </w:tc>
        <w:tc>
          <w:tcPr>
            <w:tcW w:w="2424" w:type="pct"/>
            <w:shd w:val="clear" w:color="auto" w:fill="auto"/>
          </w:tcPr>
          <w:p w14:paraId="479729C1" w14:textId="58825FE3" w:rsidR="002B1EF7" w:rsidRPr="00377586" w:rsidRDefault="4B92C8B4" w:rsidP="5B4A1AAD">
            <w:pPr>
              <w:spacing w:after="0" w:line="240" w:lineRule="auto"/>
              <w:rPr>
                <w:rFonts w:eastAsia="Times New Roman"/>
                <w:b/>
              </w:rPr>
            </w:pPr>
            <w:r w:rsidRPr="467FA674">
              <w:rPr>
                <w:rFonts w:eastAsia="Times New Roman"/>
                <w:b/>
              </w:rPr>
              <w:t>A</w:t>
            </w:r>
            <w:r w:rsidR="54ED6C71" w:rsidRPr="467FA674">
              <w:rPr>
                <w:rFonts w:eastAsia="Times New Roman"/>
                <w:b/>
              </w:rPr>
              <w:t>nnex</w:t>
            </w:r>
            <w:r w:rsidRPr="467FA674">
              <w:rPr>
                <w:rFonts w:eastAsia="Times New Roman"/>
                <w:b/>
              </w:rPr>
              <w:t xml:space="preserve"> </w:t>
            </w:r>
            <w:r w:rsidR="76213271" w:rsidRPr="662B8147">
              <w:rPr>
                <w:rFonts w:eastAsia="Times New Roman"/>
                <w:b/>
                <w:bCs/>
              </w:rPr>
              <w:t>4</w:t>
            </w:r>
          </w:p>
        </w:tc>
      </w:tr>
      <w:tr w:rsidR="662B8147" w14:paraId="4AC31030" w14:textId="77777777" w:rsidTr="00E9071F">
        <w:tc>
          <w:tcPr>
            <w:tcW w:w="2576" w:type="pct"/>
            <w:tcBorders>
              <w:top w:val="single" w:sz="4" w:space="0" w:color="auto"/>
              <w:left w:val="single" w:sz="4" w:space="0" w:color="auto"/>
              <w:bottom w:val="single" w:sz="4" w:space="0" w:color="auto"/>
              <w:right w:val="single" w:sz="4" w:space="0" w:color="auto"/>
            </w:tcBorders>
            <w:shd w:val="clear" w:color="auto" w:fill="auto"/>
          </w:tcPr>
          <w:p w14:paraId="47AAE0F8" w14:textId="5F2BC0A4" w:rsidR="47DB221F" w:rsidRDefault="11061E7E" w:rsidP="662B8147">
            <w:pPr>
              <w:spacing w:line="240" w:lineRule="auto"/>
              <w:rPr>
                <w:rFonts w:eastAsia="Times New Roman"/>
                <w:b/>
                <w:bCs/>
              </w:rPr>
            </w:pPr>
            <w:r w:rsidRPr="18B5EDC2">
              <w:rPr>
                <w:rFonts w:eastAsia="Times New Roman"/>
                <w:b/>
                <w:bCs/>
              </w:rPr>
              <w:t>A signed copy of the Data Sharing Agreement</w:t>
            </w:r>
          </w:p>
        </w:tc>
        <w:tc>
          <w:tcPr>
            <w:tcW w:w="2424" w:type="pct"/>
            <w:tcBorders>
              <w:top w:val="single" w:sz="4" w:space="0" w:color="auto"/>
              <w:left w:val="single" w:sz="4" w:space="0" w:color="auto"/>
              <w:bottom w:val="single" w:sz="4" w:space="0" w:color="auto"/>
              <w:right w:val="single" w:sz="4" w:space="0" w:color="auto"/>
            </w:tcBorders>
            <w:shd w:val="clear" w:color="auto" w:fill="auto"/>
          </w:tcPr>
          <w:p w14:paraId="422E3EFB" w14:textId="7FFDDD16" w:rsidR="7F7181BE" w:rsidRDefault="59178145" w:rsidP="662B8147">
            <w:pPr>
              <w:spacing w:line="240" w:lineRule="auto"/>
              <w:rPr>
                <w:rFonts w:eastAsia="Times New Roman"/>
                <w:b/>
                <w:bCs/>
              </w:rPr>
            </w:pPr>
            <w:r w:rsidRPr="18B5EDC2">
              <w:rPr>
                <w:rFonts w:eastAsia="Times New Roman"/>
                <w:b/>
                <w:bCs/>
              </w:rPr>
              <w:t>Annex 5</w:t>
            </w:r>
          </w:p>
        </w:tc>
      </w:tr>
    </w:tbl>
    <w:p w14:paraId="5300DFBC" w14:textId="3D82116E" w:rsidR="00D52B31" w:rsidRDefault="00D52B31" w:rsidP="675FBCE5">
      <w:pPr>
        <w:spacing w:after="0" w:line="240" w:lineRule="auto"/>
        <w:rPr>
          <w:rFonts w:eastAsia="Times New Roman"/>
          <w:b/>
          <w:bCs/>
        </w:rPr>
      </w:pPr>
    </w:p>
    <w:p w14:paraId="5043DE99" w14:textId="3D87F988" w:rsidR="00300312" w:rsidRDefault="5EF53342" w:rsidP="1824DDA2">
      <w:pPr>
        <w:spacing w:after="0" w:line="240" w:lineRule="auto"/>
        <w:rPr>
          <w:rFonts w:eastAsia="Times New Roman"/>
          <w:b/>
          <w:bCs/>
        </w:rPr>
      </w:pPr>
      <w:r w:rsidRPr="371FD6EB">
        <w:rPr>
          <w:rFonts w:eastAsia="Times New Roman"/>
          <w:b/>
          <w:bCs/>
        </w:rPr>
        <w:t xml:space="preserve">Table </w:t>
      </w:r>
      <w:r w:rsidR="218E2773" w:rsidRPr="371FD6EB">
        <w:rPr>
          <w:rFonts w:eastAsia="Times New Roman"/>
          <w:b/>
          <w:bCs/>
        </w:rPr>
        <w:t xml:space="preserve">2: </w:t>
      </w:r>
      <w:r w:rsidR="00300312" w:rsidRPr="371FD6EB">
        <w:rPr>
          <w:rFonts w:eastAsia="Times New Roman"/>
          <w:b/>
          <w:bCs/>
        </w:rPr>
        <w:t>Additional documentation</w:t>
      </w:r>
      <w:r w:rsidR="000A06D0" w:rsidRPr="371FD6EB">
        <w:rPr>
          <w:rFonts w:eastAsia="Times New Roman"/>
          <w:b/>
          <w:bCs/>
        </w:rPr>
        <w:t xml:space="preserve"> to be completed</w:t>
      </w:r>
      <w:r w:rsidR="0CEA1AD2" w:rsidRPr="371FD6EB">
        <w:rPr>
          <w:rFonts w:eastAsia="Times New Roman"/>
          <w:b/>
          <w:bCs/>
        </w:rPr>
        <w:t xml:space="preserve"> or acknowledged</w:t>
      </w:r>
      <w:r w:rsidR="000A06D0" w:rsidRPr="371FD6EB">
        <w:rPr>
          <w:rFonts w:eastAsia="Times New Roman"/>
          <w:b/>
          <w:bCs/>
        </w:rPr>
        <w:t xml:space="preserve"> by the Authority as </w:t>
      </w:r>
      <w:r w:rsidR="0000689F" w:rsidRPr="371FD6EB">
        <w:rPr>
          <w:rFonts w:eastAsia="Times New Roman"/>
          <w:b/>
          <w:bCs/>
        </w:rPr>
        <w:t>required.</w:t>
      </w:r>
    </w:p>
    <w:p w14:paraId="075411D1" w14:textId="3F3C40B7" w:rsidR="00325EF5" w:rsidRDefault="00325EF5" w:rsidP="005E4F0C">
      <w:pPr>
        <w:spacing w:after="0" w:line="240" w:lineRule="auto"/>
        <w:rPr>
          <w:rFonts w:eastAsia="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5"/>
        <w:gridCol w:w="4371"/>
      </w:tblGrid>
      <w:tr w:rsidR="00325EF5" w:rsidRPr="00377586" w14:paraId="13219545" w14:textId="77777777" w:rsidTr="675FBCE5">
        <w:tc>
          <w:tcPr>
            <w:tcW w:w="2576" w:type="pct"/>
            <w:shd w:val="clear" w:color="auto" w:fill="2F5496" w:themeFill="accent1" w:themeFillShade="BF"/>
          </w:tcPr>
          <w:p w14:paraId="51B02BDC" w14:textId="77777777" w:rsidR="00325EF5" w:rsidRPr="00790406" w:rsidRDefault="00325EF5" w:rsidP="00ED19C0">
            <w:pPr>
              <w:spacing w:after="0" w:line="240" w:lineRule="auto"/>
              <w:rPr>
                <w:color w:val="FFFFFF"/>
              </w:rPr>
            </w:pPr>
            <w:r w:rsidRPr="00DE6B85">
              <w:rPr>
                <w:color w:val="FFFFFF"/>
              </w:rPr>
              <w:t>What needs to be provided?</w:t>
            </w:r>
          </w:p>
        </w:tc>
        <w:tc>
          <w:tcPr>
            <w:tcW w:w="2424" w:type="pct"/>
            <w:shd w:val="clear" w:color="auto" w:fill="2F5496" w:themeFill="accent1" w:themeFillShade="BF"/>
          </w:tcPr>
          <w:p w14:paraId="6E8F8656" w14:textId="2FF70B5D" w:rsidR="00325EF5" w:rsidRPr="00790406" w:rsidRDefault="0DCEDD8E" w:rsidP="00ED19C0">
            <w:pPr>
              <w:spacing w:after="0" w:line="240" w:lineRule="auto"/>
              <w:rPr>
                <w:color w:val="FFFFFF"/>
              </w:rPr>
            </w:pPr>
            <w:r w:rsidRPr="675FBCE5">
              <w:rPr>
                <w:color w:val="FFFFFF" w:themeColor="background1"/>
              </w:rPr>
              <w:t>Annex</w:t>
            </w:r>
          </w:p>
        </w:tc>
      </w:tr>
      <w:tr w:rsidR="03F49DD9" w14:paraId="50C12DE1" w14:textId="77777777" w:rsidTr="675FBCE5">
        <w:tc>
          <w:tcPr>
            <w:tcW w:w="4761" w:type="dxa"/>
            <w:shd w:val="clear" w:color="auto" w:fill="auto"/>
          </w:tcPr>
          <w:p w14:paraId="1670B3D7" w14:textId="4EECE790" w:rsidR="52E240C3" w:rsidRDefault="5E01374B" w:rsidP="03F49DD9">
            <w:pPr>
              <w:spacing w:line="240" w:lineRule="auto"/>
              <w:rPr>
                <w:rFonts w:eastAsia="Times New Roman"/>
                <w:b/>
                <w:bCs/>
              </w:rPr>
            </w:pPr>
            <w:r w:rsidRPr="675FBCE5">
              <w:rPr>
                <w:rFonts w:eastAsia="Times New Roman"/>
                <w:b/>
                <w:bCs/>
              </w:rPr>
              <w:t>Scheme Participation</w:t>
            </w:r>
            <w:r w:rsidR="567093E8" w:rsidRPr="675FBCE5">
              <w:rPr>
                <w:rFonts w:eastAsia="Times New Roman"/>
                <w:b/>
                <w:bCs/>
              </w:rPr>
              <w:t xml:space="preserve"> Privacy notice</w:t>
            </w:r>
          </w:p>
        </w:tc>
        <w:tc>
          <w:tcPr>
            <w:tcW w:w="4481" w:type="dxa"/>
            <w:shd w:val="clear" w:color="auto" w:fill="auto"/>
          </w:tcPr>
          <w:p w14:paraId="72810F8C" w14:textId="52567547" w:rsidR="03F49DD9" w:rsidRDefault="6F035AE5" w:rsidP="3640451A">
            <w:pPr>
              <w:spacing w:line="240" w:lineRule="auto"/>
              <w:rPr>
                <w:rFonts w:eastAsia="Arial"/>
                <w:b/>
                <w:bCs/>
              </w:rPr>
            </w:pPr>
            <w:r w:rsidRPr="675FBCE5">
              <w:rPr>
                <w:rFonts w:eastAsia="Arial"/>
                <w:b/>
                <w:bCs/>
              </w:rPr>
              <w:t>Annex 6</w:t>
            </w:r>
          </w:p>
        </w:tc>
      </w:tr>
      <w:tr w:rsidR="1824DDA2" w14:paraId="62B4870E" w14:textId="77777777" w:rsidTr="675FBCE5">
        <w:tc>
          <w:tcPr>
            <w:tcW w:w="4761" w:type="dxa"/>
            <w:shd w:val="clear" w:color="auto" w:fill="auto"/>
          </w:tcPr>
          <w:p w14:paraId="70C70EB9" w14:textId="7EC415B7" w:rsidR="5046245B" w:rsidRDefault="6F065F0E" w:rsidP="1824DDA2">
            <w:pPr>
              <w:spacing w:line="240" w:lineRule="auto"/>
              <w:rPr>
                <w:rFonts w:eastAsia="Times New Roman"/>
                <w:b/>
                <w:bCs/>
              </w:rPr>
            </w:pPr>
            <w:r w:rsidRPr="675FBCE5">
              <w:rPr>
                <w:rFonts w:eastAsia="Times New Roman"/>
                <w:b/>
                <w:bCs/>
              </w:rPr>
              <w:t xml:space="preserve">Approved </w:t>
            </w:r>
            <w:r w:rsidR="5A1851C2" w:rsidRPr="675FBCE5">
              <w:rPr>
                <w:rFonts w:eastAsia="Times New Roman"/>
                <w:b/>
                <w:bCs/>
              </w:rPr>
              <w:t>Application Proposal</w:t>
            </w:r>
            <w:r w:rsidR="5A1851C2" w:rsidRPr="675FBCE5">
              <w:rPr>
                <w:rFonts w:eastAsia="Arial"/>
                <w:b/>
                <w:bCs/>
              </w:rPr>
              <w:t xml:space="preserve"> </w:t>
            </w:r>
            <w:r w:rsidR="5A1851C2" w:rsidRPr="675FBCE5">
              <w:rPr>
                <w:rFonts w:eastAsia="Arial"/>
              </w:rPr>
              <w:t>(</w:t>
            </w:r>
            <w:r w:rsidR="298DBE25" w:rsidRPr="675FBCE5">
              <w:rPr>
                <w:rFonts w:eastAsia="Arial"/>
              </w:rPr>
              <w:t xml:space="preserve">From the </w:t>
            </w:r>
            <w:r w:rsidR="797620AD" w:rsidRPr="675FBCE5">
              <w:rPr>
                <w:rFonts w:eastAsia="Arial"/>
              </w:rPr>
              <w:t>Authority’s</w:t>
            </w:r>
            <w:r w:rsidR="77BA6DA8" w:rsidRPr="675FBCE5">
              <w:rPr>
                <w:rFonts w:eastAsia="Arial"/>
              </w:rPr>
              <w:t xml:space="preserve"> </w:t>
            </w:r>
            <w:r w:rsidR="298DBE25" w:rsidRPr="675FBCE5">
              <w:rPr>
                <w:rFonts w:eastAsia="Arial"/>
              </w:rPr>
              <w:t>submission and approved through the Assessment Stage of the Grant application process</w:t>
            </w:r>
            <w:r w:rsidR="07A1D52C" w:rsidRPr="675FBCE5">
              <w:rPr>
                <w:rFonts w:eastAsia="Arial"/>
              </w:rPr>
              <w:t>)</w:t>
            </w:r>
          </w:p>
        </w:tc>
        <w:tc>
          <w:tcPr>
            <w:tcW w:w="4481" w:type="dxa"/>
            <w:shd w:val="clear" w:color="auto" w:fill="auto"/>
          </w:tcPr>
          <w:p w14:paraId="08D09072" w14:textId="50859571" w:rsidR="501374DF" w:rsidRDefault="42AFF61F" w:rsidP="1824DDA2">
            <w:pPr>
              <w:spacing w:line="240" w:lineRule="auto"/>
              <w:rPr>
                <w:rFonts w:eastAsia="Times New Roman"/>
                <w:b/>
                <w:bCs/>
              </w:rPr>
            </w:pPr>
            <w:r w:rsidRPr="18B5EDC2">
              <w:rPr>
                <w:rFonts w:eastAsia="Times New Roman"/>
                <w:b/>
                <w:bCs/>
              </w:rPr>
              <w:t>Annex 7</w:t>
            </w:r>
          </w:p>
        </w:tc>
      </w:tr>
      <w:tr w:rsidR="00325EF5" w:rsidRPr="00377586" w14:paraId="4E6FAA11" w14:textId="77777777" w:rsidTr="675FBCE5">
        <w:tc>
          <w:tcPr>
            <w:tcW w:w="2576" w:type="pct"/>
            <w:shd w:val="clear" w:color="auto" w:fill="auto"/>
          </w:tcPr>
          <w:p w14:paraId="1E81B1FD" w14:textId="072679CE" w:rsidR="00325EF5" w:rsidRPr="00377586" w:rsidRDefault="3C28042A" w:rsidP="6AFB986B">
            <w:pPr>
              <w:spacing w:after="0" w:line="240" w:lineRule="auto"/>
              <w:rPr>
                <w:rFonts w:eastAsia="Times New Roman"/>
                <w:b/>
                <w:bCs/>
              </w:rPr>
            </w:pPr>
            <w:r w:rsidRPr="675FBCE5">
              <w:rPr>
                <w:b/>
                <w:bCs/>
              </w:rPr>
              <w:t xml:space="preserve">Monthly Report Template </w:t>
            </w:r>
            <w:r w:rsidR="000A06D0">
              <w:t>(monthly requirement for Authority</w:t>
            </w:r>
            <w:r w:rsidR="3C0FA3F5" w:rsidRPr="675FBCE5">
              <w:rPr>
                <w:rFonts w:eastAsia="Times New Roman"/>
              </w:rPr>
              <w:t xml:space="preserve"> as stated in KPI</w:t>
            </w:r>
            <w:r w:rsidR="000A06D0">
              <w:t>)</w:t>
            </w:r>
          </w:p>
          <w:p w14:paraId="302472FE" w14:textId="403D9B16" w:rsidR="00325EF5" w:rsidRPr="00E23339" w:rsidRDefault="00325EF5" w:rsidP="5B4A1AAD">
            <w:pPr>
              <w:spacing w:after="0" w:line="240" w:lineRule="auto"/>
            </w:pPr>
          </w:p>
        </w:tc>
        <w:tc>
          <w:tcPr>
            <w:tcW w:w="2424" w:type="pct"/>
            <w:shd w:val="clear" w:color="auto" w:fill="auto"/>
          </w:tcPr>
          <w:p w14:paraId="015C5684" w14:textId="0BEBC435" w:rsidR="00325EF5" w:rsidRPr="00E23339" w:rsidRDefault="07351F28" w:rsidP="5B4A1AAD">
            <w:pPr>
              <w:spacing w:after="0" w:line="240" w:lineRule="auto"/>
            </w:pPr>
            <w:r w:rsidRPr="675FBCE5">
              <w:rPr>
                <w:b/>
                <w:bCs/>
              </w:rPr>
              <w:t xml:space="preserve">Annex </w:t>
            </w:r>
            <w:r w:rsidR="0C66C9CB" w:rsidRPr="675FBCE5">
              <w:rPr>
                <w:rFonts w:eastAsia="Times New Roman"/>
                <w:b/>
                <w:bCs/>
              </w:rPr>
              <w:t>8</w:t>
            </w:r>
            <w:r w:rsidR="1FC5D82F" w:rsidRPr="675FBCE5">
              <w:rPr>
                <w:rFonts w:eastAsia="Times New Roman"/>
                <w:b/>
                <w:bCs/>
              </w:rPr>
              <w:t xml:space="preserve"> </w:t>
            </w:r>
          </w:p>
        </w:tc>
      </w:tr>
      <w:tr w:rsidR="00325EF5" w:rsidRPr="00377586" w14:paraId="027F5D66" w14:textId="77777777" w:rsidTr="675FBCE5">
        <w:tc>
          <w:tcPr>
            <w:tcW w:w="2576" w:type="pct"/>
            <w:shd w:val="clear" w:color="auto" w:fill="auto"/>
          </w:tcPr>
          <w:p w14:paraId="5A52EA46" w14:textId="197AE91D" w:rsidR="00325EF5" w:rsidRPr="00377586" w:rsidRDefault="6BB5EE5A" w:rsidP="6AFB986B">
            <w:pPr>
              <w:spacing w:after="0" w:line="240" w:lineRule="auto"/>
              <w:rPr>
                <w:rFonts w:eastAsia="Times New Roman"/>
                <w:b/>
                <w:bCs/>
              </w:rPr>
            </w:pPr>
            <w:r w:rsidRPr="6AFB986B">
              <w:rPr>
                <w:rFonts w:eastAsia="Times New Roman"/>
                <w:b/>
              </w:rPr>
              <w:t xml:space="preserve">Recovery Plan Template </w:t>
            </w:r>
            <w:r w:rsidR="66C574AE" w:rsidRPr="6AFB986B">
              <w:rPr>
                <w:rFonts w:eastAsia="Times New Roman"/>
              </w:rPr>
              <w:t xml:space="preserve">(only </w:t>
            </w:r>
            <w:r w:rsidR="000A06D0" w:rsidRPr="6AFB986B">
              <w:rPr>
                <w:rFonts w:eastAsia="Times New Roman"/>
              </w:rPr>
              <w:t>if</w:t>
            </w:r>
            <w:r w:rsidR="3139DDE3" w:rsidRPr="6AFB986B">
              <w:rPr>
                <w:rFonts w:eastAsia="Times New Roman"/>
              </w:rPr>
              <w:t xml:space="preserve"> the Project Team identif</w:t>
            </w:r>
            <w:r w:rsidR="000A06D0" w:rsidRPr="6AFB986B">
              <w:rPr>
                <w:rFonts w:eastAsia="Times New Roman"/>
              </w:rPr>
              <w:t>ies</w:t>
            </w:r>
            <w:r w:rsidR="3139DDE3" w:rsidRPr="6AFB986B">
              <w:rPr>
                <w:rFonts w:eastAsia="Times New Roman"/>
              </w:rPr>
              <w:t xml:space="preserve"> in the Monthly Report a significant variation in </w:t>
            </w:r>
            <w:r w:rsidR="7EF7EAD3" w:rsidRPr="6AFB986B">
              <w:rPr>
                <w:rFonts w:eastAsia="Times New Roman"/>
              </w:rPr>
              <w:t>Authority</w:t>
            </w:r>
            <w:r w:rsidR="3139DDE3" w:rsidRPr="6AFB986B">
              <w:rPr>
                <w:rFonts w:eastAsia="Times New Roman"/>
              </w:rPr>
              <w:t xml:space="preserve"> performance against their targets stipulated in relation to the </w:t>
            </w:r>
            <w:r w:rsidR="00377ECF" w:rsidRPr="6AFB986B">
              <w:rPr>
                <w:rFonts w:eastAsia="Times New Roman"/>
              </w:rPr>
              <w:t>KPI</w:t>
            </w:r>
            <w:r w:rsidR="3139DDE3" w:rsidRPr="6AFB986B">
              <w:rPr>
                <w:rFonts w:eastAsia="Times New Roman"/>
              </w:rPr>
              <w:t>s,</w:t>
            </w:r>
            <w:r w:rsidR="7EF7EAD3" w:rsidRPr="6AFB986B">
              <w:rPr>
                <w:rFonts w:eastAsia="Times New Roman"/>
              </w:rPr>
              <w:t xml:space="preserve"> they may,</w:t>
            </w:r>
            <w:r w:rsidR="3139DDE3" w:rsidRPr="6AFB986B">
              <w:rPr>
                <w:rFonts w:eastAsia="Times New Roman"/>
              </w:rPr>
              <w:t xml:space="preserve"> on behalf of the Secretary of State, request a recovery plan</w:t>
            </w:r>
            <w:r w:rsidR="7EF7EAD3" w:rsidRPr="6AFB986B">
              <w:rPr>
                <w:rFonts w:eastAsia="Times New Roman"/>
              </w:rPr>
              <w:t>)</w:t>
            </w:r>
          </w:p>
          <w:p w14:paraId="2CDC3D26" w14:textId="30B55B6F" w:rsidR="00325EF5" w:rsidRPr="00E23339" w:rsidRDefault="00325EF5" w:rsidP="5B4A1AAD">
            <w:pPr>
              <w:spacing w:after="0" w:line="240" w:lineRule="auto"/>
            </w:pPr>
          </w:p>
        </w:tc>
        <w:tc>
          <w:tcPr>
            <w:tcW w:w="2424" w:type="pct"/>
            <w:shd w:val="clear" w:color="auto" w:fill="auto"/>
          </w:tcPr>
          <w:p w14:paraId="18229A1F" w14:textId="76D289A5" w:rsidR="00325EF5" w:rsidRPr="00E23339" w:rsidRDefault="3C28042A" w:rsidP="675FBCE5">
            <w:pPr>
              <w:spacing w:after="0" w:line="240" w:lineRule="auto"/>
              <w:rPr>
                <w:b/>
                <w:bCs/>
              </w:rPr>
            </w:pPr>
            <w:r w:rsidRPr="675FBCE5">
              <w:rPr>
                <w:b/>
                <w:bCs/>
              </w:rPr>
              <w:t>A</w:t>
            </w:r>
            <w:r w:rsidR="2EA72AD2" w:rsidRPr="675FBCE5">
              <w:rPr>
                <w:b/>
                <w:bCs/>
              </w:rPr>
              <w:t>nnex</w:t>
            </w:r>
            <w:r w:rsidRPr="675FBCE5">
              <w:rPr>
                <w:b/>
                <w:bCs/>
              </w:rPr>
              <w:t xml:space="preserve"> </w:t>
            </w:r>
            <w:r w:rsidR="63C76FC9" w:rsidRPr="675FBCE5">
              <w:rPr>
                <w:rFonts w:eastAsia="Arial"/>
                <w:b/>
                <w:bCs/>
              </w:rPr>
              <w:t>9</w:t>
            </w:r>
          </w:p>
        </w:tc>
      </w:tr>
      <w:tr w:rsidR="6AFB986B" w14:paraId="3CDBB740" w14:textId="77777777" w:rsidTr="675FBCE5">
        <w:tc>
          <w:tcPr>
            <w:tcW w:w="4761" w:type="dxa"/>
            <w:shd w:val="clear" w:color="auto" w:fill="auto"/>
          </w:tcPr>
          <w:p w14:paraId="1017943F" w14:textId="249216CF" w:rsidR="6AFB986B" w:rsidRDefault="75BBD9CE" w:rsidP="6AFB986B">
            <w:pPr>
              <w:spacing w:after="0" w:line="240" w:lineRule="auto"/>
              <w:rPr>
                <w:rFonts w:eastAsia="Times New Roman"/>
              </w:rPr>
            </w:pPr>
            <w:r w:rsidRPr="1824DDA2">
              <w:rPr>
                <w:rFonts w:eastAsia="Times New Roman"/>
                <w:b/>
                <w:bCs/>
              </w:rPr>
              <w:t xml:space="preserve">Scheme Delivery Data Report </w:t>
            </w:r>
            <w:r w:rsidRPr="1824DDA2">
              <w:rPr>
                <w:rFonts w:eastAsia="Times New Roman"/>
              </w:rPr>
              <w:t>(monthly requirement for Authority</w:t>
            </w:r>
            <w:r w:rsidR="48AF0B01" w:rsidRPr="1824DDA2">
              <w:rPr>
                <w:rFonts w:eastAsia="Times New Roman"/>
              </w:rPr>
              <w:t xml:space="preserve"> as stated in KPI</w:t>
            </w:r>
            <w:r w:rsidRPr="1824DDA2">
              <w:rPr>
                <w:rFonts w:eastAsia="Times New Roman"/>
              </w:rPr>
              <w:t>)</w:t>
            </w:r>
          </w:p>
        </w:tc>
        <w:tc>
          <w:tcPr>
            <w:tcW w:w="4481" w:type="dxa"/>
            <w:shd w:val="clear" w:color="auto" w:fill="auto"/>
          </w:tcPr>
          <w:p w14:paraId="23DD1426" w14:textId="1F542A09" w:rsidR="6AFB986B" w:rsidRDefault="55ED2270" w:rsidP="6AFB986B">
            <w:pPr>
              <w:spacing w:after="0" w:line="240" w:lineRule="auto"/>
              <w:rPr>
                <w:rFonts w:eastAsia="Times New Roman"/>
                <w:b/>
                <w:bCs/>
              </w:rPr>
            </w:pPr>
            <w:r w:rsidRPr="1824DDA2">
              <w:rPr>
                <w:rFonts w:eastAsia="Times New Roman"/>
                <w:b/>
                <w:bCs/>
              </w:rPr>
              <w:t xml:space="preserve">Annex </w:t>
            </w:r>
            <w:r w:rsidR="67061CD5" w:rsidRPr="1824DDA2">
              <w:rPr>
                <w:rFonts w:eastAsia="Times New Roman"/>
                <w:b/>
                <w:bCs/>
              </w:rPr>
              <w:t>10</w:t>
            </w:r>
          </w:p>
        </w:tc>
      </w:tr>
      <w:tr w:rsidR="087AC494" w14:paraId="0DE28E17" w14:textId="77777777" w:rsidTr="675FBCE5">
        <w:tc>
          <w:tcPr>
            <w:tcW w:w="4761" w:type="dxa"/>
            <w:shd w:val="clear" w:color="auto" w:fill="auto"/>
          </w:tcPr>
          <w:p w14:paraId="2C354BBC" w14:textId="59CED449" w:rsidR="55ED2270" w:rsidRDefault="52315898" w:rsidP="087AC494">
            <w:pPr>
              <w:spacing w:line="240" w:lineRule="auto"/>
              <w:rPr>
                <w:rFonts w:eastAsia="Times New Roman"/>
                <w:b/>
                <w:bCs/>
              </w:rPr>
            </w:pPr>
            <w:r w:rsidRPr="675FBCE5">
              <w:rPr>
                <w:rFonts w:eastAsia="Times New Roman"/>
                <w:b/>
                <w:bCs/>
              </w:rPr>
              <w:t xml:space="preserve">LA </w:t>
            </w:r>
            <w:r w:rsidR="075C6F04" w:rsidRPr="675FBCE5">
              <w:rPr>
                <w:rFonts w:eastAsia="Times New Roman"/>
                <w:b/>
                <w:bCs/>
              </w:rPr>
              <w:t xml:space="preserve">Privacy Notice </w:t>
            </w:r>
          </w:p>
        </w:tc>
        <w:tc>
          <w:tcPr>
            <w:tcW w:w="4481" w:type="dxa"/>
            <w:shd w:val="clear" w:color="auto" w:fill="auto"/>
          </w:tcPr>
          <w:p w14:paraId="7DE76F37" w14:textId="7C67F490" w:rsidR="55ED2270" w:rsidRDefault="505FB115" w:rsidP="087AC494">
            <w:pPr>
              <w:spacing w:line="240" w:lineRule="auto"/>
              <w:rPr>
                <w:rFonts w:eastAsia="Times New Roman"/>
                <w:b/>
                <w:bCs/>
              </w:rPr>
            </w:pPr>
            <w:r w:rsidRPr="1824DDA2">
              <w:rPr>
                <w:rFonts w:eastAsia="Times New Roman"/>
                <w:b/>
                <w:bCs/>
              </w:rPr>
              <w:t>Annex 1</w:t>
            </w:r>
            <w:r w:rsidR="6F5A544F" w:rsidRPr="1824DDA2">
              <w:rPr>
                <w:rFonts w:eastAsia="Times New Roman"/>
                <w:b/>
                <w:bCs/>
              </w:rPr>
              <w:t>1</w:t>
            </w:r>
          </w:p>
        </w:tc>
      </w:tr>
      <w:tr w:rsidR="00E648E1" w14:paraId="23F5CE9E" w14:textId="77777777" w:rsidTr="675FBCE5">
        <w:tc>
          <w:tcPr>
            <w:tcW w:w="4761" w:type="dxa"/>
            <w:shd w:val="clear" w:color="auto" w:fill="auto"/>
          </w:tcPr>
          <w:p w14:paraId="44AD852E" w14:textId="662B0EC2" w:rsidR="00E648E1" w:rsidRPr="675FBCE5" w:rsidRDefault="00E648E1" w:rsidP="087AC494">
            <w:pPr>
              <w:spacing w:line="240" w:lineRule="auto"/>
              <w:rPr>
                <w:rFonts w:eastAsia="Times New Roman"/>
                <w:b/>
                <w:bCs/>
              </w:rPr>
            </w:pPr>
            <w:r>
              <w:rPr>
                <w:rFonts w:eastAsia="Times New Roman"/>
                <w:b/>
                <w:bCs/>
              </w:rPr>
              <w:t>Scheme Participant Privacy notice guidance</w:t>
            </w:r>
          </w:p>
        </w:tc>
        <w:tc>
          <w:tcPr>
            <w:tcW w:w="4481" w:type="dxa"/>
            <w:shd w:val="clear" w:color="auto" w:fill="auto"/>
          </w:tcPr>
          <w:p w14:paraId="4FDB1D09" w14:textId="662B0EC2" w:rsidR="00E648E1" w:rsidRPr="1824DDA2" w:rsidRDefault="00E648E1" w:rsidP="087AC494">
            <w:pPr>
              <w:spacing w:line="240" w:lineRule="auto"/>
              <w:rPr>
                <w:rFonts w:eastAsia="Times New Roman"/>
                <w:b/>
                <w:bCs/>
              </w:rPr>
            </w:pPr>
            <w:r>
              <w:rPr>
                <w:rFonts w:eastAsia="Times New Roman"/>
                <w:b/>
                <w:bCs/>
              </w:rPr>
              <w:t>Annex 12</w:t>
            </w:r>
          </w:p>
        </w:tc>
      </w:tr>
    </w:tbl>
    <w:p w14:paraId="5EB188C1" w14:textId="77777777" w:rsidR="008055EC" w:rsidRPr="00CD15FD" w:rsidRDefault="008055EC">
      <w:pPr>
        <w:rPr>
          <w:rFonts w:eastAsia="Times New Roman"/>
          <w:b/>
        </w:rPr>
      </w:pPr>
      <w:r w:rsidRPr="00CD15FD">
        <w:rPr>
          <w:rFonts w:eastAsia="Times New Roman"/>
          <w:b/>
        </w:rPr>
        <w:br w:type="page"/>
      </w:r>
    </w:p>
    <w:p w14:paraId="72433F89" w14:textId="77777777" w:rsidR="00106901" w:rsidRPr="00106901" w:rsidRDefault="0FA9A998" w:rsidP="00106901">
      <w:pPr>
        <w:pStyle w:val="Heading1"/>
        <w:rPr>
          <w:rFonts w:ascii="Arial" w:hAnsi="Arial" w:cs="Arial"/>
        </w:rPr>
      </w:pPr>
      <w:bookmarkStart w:id="13" w:name="_Toc74644725"/>
      <w:bookmarkStart w:id="14" w:name="_Toc74648736"/>
      <w:r w:rsidRPr="00106901">
        <w:rPr>
          <w:rFonts w:ascii="Arial" w:hAnsi="Arial" w:cs="Arial"/>
        </w:rPr>
        <w:lastRenderedPageBreak/>
        <w:t>A</w:t>
      </w:r>
      <w:bookmarkEnd w:id="13"/>
      <w:r w:rsidR="00601B52" w:rsidRPr="00106901">
        <w:rPr>
          <w:rFonts w:ascii="Arial" w:hAnsi="Arial" w:cs="Arial"/>
        </w:rPr>
        <w:t>nnex 1</w:t>
      </w:r>
      <w:r w:rsidR="00106901" w:rsidRPr="00106901">
        <w:rPr>
          <w:rFonts w:ascii="Arial" w:hAnsi="Arial" w:cs="Arial"/>
        </w:rPr>
        <w:t>: Section 151 or Section 73 Officer Declaration</w:t>
      </w:r>
      <w:bookmarkEnd w:id="14"/>
    </w:p>
    <w:p w14:paraId="7C05DA90" w14:textId="77777777" w:rsidR="00D80FEB" w:rsidRPr="00CD15FD" w:rsidRDefault="00D80FEB">
      <w:pPr>
        <w:rPr>
          <w:rFonts w:eastAsia="Times New Roman"/>
          <w:b/>
        </w:rPr>
      </w:pPr>
    </w:p>
    <w:p w14:paraId="079EB31D" w14:textId="57098B67" w:rsidR="00D80FEB" w:rsidRPr="00CD15FD" w:rsidRDefault="00D80FEB" w:rsidP="5B4A1AAD">
      <w:pPr>
        <w:rPr>
          <w:rFonts w:eastAsia="Times New Roman"/>
          <w:b/>
          <w:bCs/>
        </w:rPr>
      </w:pPr>
      <w:r w:rsidRPr="5B4A1AAD">
        <w:rPr>
          <w:rFonts w:eastAsia="Times New Roman"/>
          <w:b/>
          <w:bCs/>
        </w:rPr>
        <w:t>In my position as the Section 151</w:t>
      </w:r>
      <w:r w:rsidR="0186B172" w:rsidRPr="5B4A1AAD">
        <w:rPr>
          <w:rFonts w:eastAsia="Times New Roman"/>
          <w:b/>
          <w:bCs/>
        </w:rPr>
        <w:t xml:space="preserve"> or Section 73</w:t>
      </w:r>
      <w:r w:rsidRPr="5B4A1AAD">
        <w:rPr>
          <w:rFonts w:eastAsia="Times New Roman"/>
          <w:b/>
          <w:bCs/>
        </w:rPr>
        <w:t xml:space="preserve"> Officer for </w:t>
      </w:r>
      <w:r w:rsidRPr="5B4A1AAD">
        <w:rPr>
          <w:rFonts w:eastAsia="Times New Roman"/>
          <w:b/>
          <w:bCs/>
        </w:rPr>
        <w:fldChar w:fldCharType="begin"/>
      </w:r>
      <w:r w:rsidRPr="5B4A1AAD">
        <w:rPr>
          <w:rFonts w:eastAsia="Times New Roman"/>
          <w:b/>
          <w:bCs/>
        </w:rPr>
        <w:instrText xml:space="preserve"> MERGEFIELD Lead_LA </w:instrText>
      </w:r>
      <w:r w:rsidRPr="5B4A1AAD">
        <w:rPr>
          <w:rFonts w:eastAsia="Times New Roman"/>
          <w:b/>
          <w:bCs/>
        </w:rPr>
        <w:fldChar w:fldCharType="separate"/>
      </w:r>
      <w:r w:rsidR="00F44F7F" w:rsidRPr="5B4A1AAD">
        <w:rPr>
          <w:rFonts w:eastAsia="Times New Roman"/>
          <w:b/>
          <w:bCs/>
          <w:noProof/>
        </w:rPr>
        <w:t>«Lead_LA»</w:t>
      </w:r>
      <w:r w:rsidRPr="5B4A1AAD">
        <w:rPr>
          <w:rFonts w:eastAsia="Times New Roman"/>
          <w:b/>
          <w:bCs/>
        </w:rPr>
        <w:fldChar w:fldCharType="end"/>
      </w:r>
      <w:r w:rsidR="007D1B64" w:rsidRPr="5B4A1AAD">
        <w:rPr>
          <w:rFonts w:eastAsia="Times New Roman"/>
          <w:b/>
          <w:bCs/>
        </w:rPr>
        <w:t xml:space="preserve"> </w:t>
      </w:r>
      <w:r w:rsidRPr="5B4A1AAD">
        <w:rPr>
          <w:rFonts w:eastAsia="Times New Roman"/>
          <w:b/>
          <w:bCs/>
        </w:rPr>
        <w:t>I confirm that:</w:t>
      </w:r>
    </w:p>
    <w:p w14:paraId="6E4A091E" w14:textId="662B0EC2" w:rsidR="00AB7FA9" w:rsidRPr="00CD15FD" w:rsidRDefault="7072086B" w:rsidP="00E659FB">
      <w:pPr>
        <w:pStyle w:val="ListParagraph"/>
        <w:numPr>
          <w:ilvl w:val="0"/>
          <w:numId w:val="2"/>
        </w:numPr>
        <w:rPr>
          <w:rFonts w:ascii="Arial" w:eastAsia="Times New Roman" w:hAnsi="Arial" w:cs="Arial"/>
          <w:sz w:val="24"/>
          <w:szCs w:val="24"/>
        </w:rPr>
      </w:pPr>
      <w:r w:rsidRPr="675FBCE5">
        <w:rPr>
          <w:rFonts w:ascii="Arial" w:hAnsi="Arial" w:cs="Arial"/>
          <w:sz w:val="24"/>
          <w:szCs w:val="24"/>
          <w:highlight w:val="yellow"/>
        </w:rPr>
        <w:t>[INSERT COUNCIL NAME</w:t>
      </w:r>
      <w:r w:rsidRPr="675FBCE5">
        <w:rPr>
          <w:rFonts w:ascii="Arial" w:hAnsi="Arial" w:cs="Arial"/>
          <w:sz w:val="24"/>
          <w:szCs w:val="24"/>
        </w:rPr>
        <w:t>]</w:t>
      </w:r>
      <w:r w:rsidR="2F93DF0A" w:rsidRPr="675FBCE5">
        <w:rPr>
          <w:rFonts w:ascii="Arial" w:eastAsia="Times New Roman" w:hAnsi="Arial" w:cs="Arial"/>
          <w:sz w:val="24"/>
          <w:szCs w:val="24"/>
        </w:rPr>
        <w:t xml:space="preserve"> </w:t>
      </w:r>
      <w:r w:rsidR="273A42D8" w:rsidRPr="675FBCE5">
        <w:rPr>
          <w:rFonts w:ascii="Arial" w:eastAsia="Times New Roman" w:hAnsi="Arial" w:cs="Arial"/>
          <w:sz w:val="24"/>
          <w:szCs w:val="24"/>
        </w:rPr>
        <w:t xml:space="preserve">will accept the </w:t>
      </w:r>
      <w:r w:rsidR="7162599C" w:rsidRPr="675FBCE5">
        <w:rPr>
          <w:rFonts w:ascii="Arial" w:eastAsia="Times New Roman" w:hAnsi="Arial" w:cs="Arial"/>
          <w:sz w:val="24"/>
          <w:szCs w:val="24"/>
        </w:rPr>
        <w:t>g</w:t>
      </w:r>
      <w:r w:rsidR="1A7257BB" w:rsidRPr="675FBCE5">
        <w:rPr>
          <w:rFonts w:ascii="Arial" w:eastAsia="Times New Roman" w:hAnsi="Arial" w:cs="Arial"/>
          <w:sz w:val="24"/>
          <w:szCs w:val="24"/>
        </w:rPr>
        <w:t>rant</w:t>
      </w:r>
      <w:r w:rsidR="273A42D8" w:rsidRPr="675FBCE5">
        <w:rPr>
          <w:rFonts w:ascii="Arial" w:eastAsia="Times New Roman" w:hAnsi="Arial" w:cs="Arial"/>
          <w:sz w:val="24"/>
          <w:szCs w:val="24"/>
        </w:rPr>
        <w:t xml:space="preserve"> funding that has been offered through the </w:t>
      </w:r>
      <w:r w:rsidR="72DD6618" w:rsidRPr="675FBCE5">
        <w:rPr>
          <w:rFonts w:ascii="Arial" w:eastAsia="Times New Roman" w:hAnsi="Arial" w:cs="Arial"/>
          <w:sz w:val="24"/>
          <w:szCs w:val="24"/>
          <w:highlight w:val="yellow"/>
        </w:rPr>
        <w:t>Home Upgrade</w:t>
      </w:r>
      <w:r w:rsidR="6D39DF67" w:rsidRPr="675FBCE5">
        <w:rPr>
          <w:rFonts w:ascii="Arial" w:eastAsia="Times New Roman" w:hAnsi="Arial" w:cs="Arial"/>
          <w:sz w:val="24"/>
          <w:szCs w:val="24"/>
          <w:highlight w:val="yellow"/>
        </w:rPr>
        <w:t xml:space="preserve"> Grant</w:t>
      </w:r>
      <w:r w:rsidR="00805114">
        <w:rPr>
          <w:rFonts w:ascii="Arial" w:eastAsia="Times New Roman" w:hAnsi="Arial" w:cs="Arial"/>
          <w:sz w:val="24"/>
          <w:szCs w:val="24"/>
          <w:highlight w:val="yellow"/>
        </w:rPr>
        <w:t xml:space="preserve"> Phase 1</w:t>
      </w:r>
      <w:r w:rsidR="3E16A2B2" w:rsidRPr="675FBCE5">
        <w:rPr>
          <w:rFonts w:ascii="Arial" w:eastAsia="Times New Roman" w:hAnsi="Arial" w:cs="Arial"/>
          <w:sz w:val="24"/>
          <w:szCs w:val="24"/>
          <w:highlight w:val="yellow"/>
        </w:rPr>
        <w:t xml:space="preserve"> </w:t>
      </w:r>
      <w:r w:rsidR="6016C1CE" w:rsidRPr="675FBCE5">
        <w:rPr>
          <w:rFonts w:ascii="Arial" w:eastAsia="Times New Roman" w:hAnsi="Arial" w:cs="Arial"/>
          <w:sz w:val="24"/>
          <w:szCs w:val="24"/>
          <w:highlight w:val="yellow"/>
        </w:rPr>
        <w:t xml:space="preserve">and/or </w:t>
      </w:r>
      <w:r w:rsidR="3E16A2B2" w:rsidRPr="675FBCE5">
        <w:rPr>
          <w:rFonts w:ascii="Arial" w:eastAsia="Times New Roman" w:hAnsi="Arial" w:cs="Arial"/>
          <w:sz w:val="24"/>
          <w:szCs w:val="24"/>
          <w:highlight w:val="yellow"/>
        </w:rPr>
        <w:t>Local Authority Delivery</w:t>
      </w:r>
      <w:r w:rsidR="641FEEA7" w:rsidRPr="675FBCE5">
        <w:rPr>
          <w:rFonts w:ascii="Arial" w:eastAsia="Times New Roman" w:hAnsi="Arial" w:cs="Arial"/>
          <w:sz w:val="24"/>
          <w:szCs w:val="24"/>
          <w:highlight w:val="yellow"/>
        </w:rPr>
        <w:t xml:space="preserve"> Phase</w:t>
      </w:r>
      <w:r w:rsidR="6016C1CE" w:rsidRPr="675FBCE5">
        <w:rPr>
          <w:rFonts w:ascii="Arial" w:eastAsia="Times New Roman" w:hAnsi="Arial" w:cs="Arial"/>
          <w:sz w:val="24"/>
          <w:szCs w:val="24"/>
          <w:highlight w:val="yellow"/>
        </w:rPr>
        <w:t xml:space="preserve"> 3 </w:t>
      </w:r>
      <w:r w:rsidR="6016C1CE" w:rsidRPr="7C8B016F">
        <w:rPr>
          <w:rFonts w:ascii="Arial" w:eastAsia="Times New Roman" w:hAnsi="Arial" w:cs="Arial"/>
          <w:i/>
          <w:sz w:val="24"/>
          <w:szCs w:val="24"/>
          <w:highlight w:val="yellow"/>
        </w:rPr>
        <w:t>(delete as appropriate</w:t>
      </w:r>
      <w:r w:rsidR="6016C1CE" w:rsidRPr="7C8B016F">
        <w:rPr>
          <w:rFonts w:ascii="Arial" w:eastAsia="Times New Roman" w:hAnsi="Arial" w:cs="Arial"/>
          <w:i/>
          <w:sz w:val="24"/>
          <w:szCs w:val="24"/>
        </w:rPr>
        <w:t>)</w:t>
      </w:r>
      <w:r w:rsidR="1A390AE1" w:rsidRPr="675FBCE5">
        <w:rPr>
          <w:rFonts w:ascii="Arial" w:eastAsia="Times New Roman" w:hAnsi="Arial" w:cs="Arial"/>
          <w:sz w:val="24"/>
          <w:szCs w:val="24"/>
        </w:rPr>
        <w:t>.</w:t>
      </w:r>
    </w:p>
    <w:p w14:paraId="294CBCD6" w14:textId="77777777" w:rsidR="00BD0353" w:rsidRPr="00CD15FD" w:rsidRDefault="00BD0353" w:rsidP="00BD0353">
      <w:pPr>
        <w:pStyle w:val="ListParagraph"/>
        <w:rPr>
          <w:rFonts w:ascii="Arial" w:eastAsia="Times New Roman" w:hAnsi="Arial" w:cs="Arial"/>
          <w:sz w:val="24"/>
          <w:szCs w:val="24"/>
        </w:rPr>
      </w:pPr>
    </w:p>
    <w:p w14:paraId="7FF517CF" w14:textId="693EAA86" w:rsidR="00AB7FA9" w:rsidRPr="00CD15FD" w:rsidRDefault="0B8347D6" w:rsidP="00E659FB">
      <w:pPr>
        <w:pStyle w:val="ListParagraph"/>
        <w:numPr>
          <w:ilvl w:val="0"/>
          <w:numId w:val="2"/>
        </w:numPr>
        <w:rPr>
          <w:rFonts w:ascii="Arial" w:eastAsia="Times New Roman" w:hAnsi="Arial" w:cs="Arial"/>
          <w:sz w:val="24"/>
          <w:szCs w:val="24"/>
        </w:rPr>
      </w:pPr>
      <w:r w:rsidRPr="4FB78BBC">
        <w:rPr>
          <w:rFonts w:ascii="Arial" w:eastAsia="Times New Roman" w:hAnsi="Arial" w:cs="Arial"/>
          <w:sz w:val="24"/>
          <w:szCs w:val="24"/>
        </w:rPr>
        <w:t xml:space="preserve">The information and evidence pertaining to this </w:t>
      </w:r>
      <w:r w:rsidR="6CF2D3EC" w:rsidRPr="4FB78BBC">
        <w:rPr>
          <w:rFonts w:ascii="Arial" w:eastAsia="Times New Roman" w:hAnsi="Arial" w:cs="Arial"/>
          <w:sz w:val="24"/>
          <w:szCs w:val="24"/>
        </w:rPr>
        <w:t>g</w:t>
      </w:r>
      <w:r w:rsidR="7519A642" w:rsidRPr="4FB78BBC">
        <w:rPr>
          <w:rFonts w:ascii="Arial" w:eastAsia="Times New Roman" w:hAnsi="Arial" w:cs="Arial"/>
          <w:sz w:val="24"/>
          <w:szCs w:val="24"/>
        </w:rPr>
        <w:t>rant</w:t>
      </w:r>
      <w:r w:rsidRPr="4FB78BBC">
        <w:rPr>
          <w:rFonts w:ascii="Arial" w:eastAsia="Times New Roman" w:hAnsi="Arial" w:cs="Arial"/>
          <w:sz w:val="24"/>
          <w:szCs w:val="24"/>
        </w:rPr>
        <w:t xml:space="preserve"> claim is complete, </w:t>
      </w:r>
      <w:proofErr w:type="gramStart"/>
      <w:r w:rsidRPr="4FB78BBC">
        <w:rPr>
          <w:rFonts w:ascii="Arial" w:eastAsia="Times New Roman" w:hAnsi="Arial" w:cs="Arial"/>
          <w:sz w:val="24"/>
          <w:szCs w:val="24"/>
        </w:rPr>
        <w:t>true</w:t>
      </w:r>
      <w:proofErr w:type="gramEnd"/>
      <w:r w:rsidRPr="4FB78BBC">
        <w:rPr>
          <w:rFonts w:ascii="Arial" w:eastAsia="Times New Roman" w:hAnsi="Arial" w:cs="Arial"/>
          <w:sz w:val="24"/>
          <w:szCs w:val="24"/>
        </w:rPr>
        <w:t xml:space="preserve"> and accurate</w:t>
      </w:r>
      <w:r w:rsidR="5BDE8789" w:rsidRPr="4FB78BBC">
        <w:rPr>
          <w:rFonts w:ascii="Arial" w:eastAsia="Times New Roman" w:hAnsi="Arial" w:cs="Arial"/>
          <w:sz w:val="24"/>
          <w:szCs w:val="24"/>
        </w:rPr>
        <w:t>.</w:t>
      </w:r>
    </w:p>
    <w:p w14:paraId="789F57A2" w14:textId="77777777" w:rsidR="00BD0353" w:rsidRPr="00CD15FD" w:rsidRDefault="00BD0353" w:rsidP="00BD0353">
      <w:pPr>
        <w:pStyle w:val="ListParagraph"/>
        <w:rPr>
          <w:rFonts w:ascii="Arial" w:eastAsia="Times New Roman" w:hAnsi="Arial" w:cs="Arial"/>
          <w:sz w:val="24"/>
          <w:szCs w:val="24"/>
        </w:rPr>
      </w:pPr>
    </w:p>
    <w:p w14:paraId="13F1D060" w14:textId="5386B9FC" w:rsidR="00BD0353" w:rsidRPr="00CD15FD" w:rsidRDefault="52A98799" w:rsidP="00E659FB">
      <w:pPr>
        <w:pStyle w:val="ListParagraph"/>
        <w:numPr>
          <w:ilvl w:val="0"/>
          <w:numId w:val="2"/>
        </w:numPr>
        <w:ind w:left="714" w:hanging="357"/>
        <w:contextualSpacing w:val="0"/>
        <w:rPr>
          <w:rFonts w:ascii="Arial" w:eastAsia="Times New Roman" w:hAnsi="Arial" w:cs="Arial"/>
          <w:sz w:val="24"/>
          <w:szCs w:val="24"/>
        </w:rPr>
      </w:pPr>
      <w:r w:rsidRPr="4FB78BBC">
        <w:rPr>
          <w:rFonts w:ascii="Arial" w:hAnsi="Arial" w:cs="Arial"/>
          <w:sz w:val="24"/>
          <w:szCs w:val="24"/>
        </w:rPr>
        <w:t>[</w:t>
      </w:r>
      <w:r w:rsidRPr="4FB78BBC">
        <w:rPr>
          <w:rFonts w:ascii="Arial" w:hAnsi="Arial" w:cs="Arial"/>
          <w:sz w:val="24"/>
          <w:szCs w:val="24"/>
          <w:highlight w:val="yellow"/>
        </w:rPr>
        <w:t>INSERT COUNCIL NAME</w:t>
      </w:r>
      <w:r w:rsidRPr="4FB78BBC">
        <w:rPr>
          <w:rFonts w:ascii="Arial" w:hAnsi="Arial" w:cs="Arial"/>
          <w:sz w:val="24"/>
          <w:szCs w:val="24"/>
        </w:rPr>
        <w:t>]</w:t>
      </w:r>
      <w:r w:rsidR="75520BB2" w:rsidRPr="4FB78BBC">
        <w:rPr>
          <w:rFonts w:ascii="Arial" w:eastAsia="Times New Roman" w:hAnsi="Arial" w:cs="Arial"/>
          <w:sz w:val="24"/>
          <w:szCs w:val="24"/>
        </w:rPr>
        <w:t xml:space="preserve"> </w:t>
      </w:r>
      <w:r w:rsidR="0B8347D6" w:rsidRPr="4FB78BBC">
        <w:rPr>
          <w:rFonts w:ascii="Arial" w:eastAsia="Times New Roman" w:hAnsi="Arial" w:cs="Arial"/>
          <w:sz w:val="24"/>
          <w:szCs w:val="24"/>
        </w:rPr>
        <w:t xml:space="preserve">will </w:t>
      </w:r>
      <w:r w:rsidR="69D9EFEC" w:rsidRPr="4FB78BBC">
        <w:rPr>
          <w:rFonts w:ascii="Arial" w:eastAsia="Times New Roman" w:hAnsi="Arial" w:cs="Arial"/>
          <w:sz w:val="24"/>
          <w:szCs w:val="24"/>
        </w:rPr>
        <w:t xml:space="preserve">ensure the </w:t>
      </w:r>
      <w:r w:rsidR="0B8347D6" w:rsidRPr="4FB78BBC">
        <w:rPr>
          <w:rFonts w:ascii="Arial" w:eastAsia="Times New Roman" w:hAnsi="Arial" w:cs="Arial"/>
          <w:sz w:val="24"/>
          <w:szCs w:val="24"/>
        </w:rPr>
        <w:t>deliver</w:t>
      </w:r>
      <w:r w:rsidR="69D9EFEC" w:rsidRPr="4FB78BBC">
        <w:rPr>
          <w:rFonts w:ascii="Arial" w:eastAsia="Times New Roman" w:hAnsi="Arial" w:cs="Arial"/>
          <w:sz w:val="24"/>
          <w:szCs w:val="24"/>
        </w:rPr>
        <w:t>y of</w:t>
      </w:r>
      <w:r w:rsidR="0B8347D6" w:rsidRPr="4FB78BBC">
        <w:rPr>
          <w:rFonts w:ascii="Arial" w:eastAsia="Times New Roman" w:hAnsi="Arial" w:cs="Arial"/>
          <w:sz w:val="24"/>
          <w:szCs w:val="24"/>
        </w:rPr>
        <w:t xml:space="preserve"> the </w:t>
      </w:r>
      <w:r w:rsidR="6177A2AA" w:rsidRPr="4FB78BBC">
        <w:rPr>
          <w:rFonts w:ascii="Arial" w:eastAsia="Times New Roman" w:hAnsi="Arial" w:cs="Arial"/>
          <w:sz w:val="24"/>
          <w:szCs w:val="24"/>
        </w:rPr>
        <w:t xml:space="preserve">Services in </w:t>
      </w:r>
      <w:r w:rsidR="0B8347D6" w:rsidRPr="4FB78BBC">
        <w:rPr>
          <w:rFonts w:ascii="Arial" w:eastAsia="Times New Roman" w:hAnsi="Arial" w:cs="Arial"/>
          <w:sz w:val="24"/>
          <w:szCs w:val="24"/>
        </w:rPr>
        <w:t>accordance with the terms of the Proposal; and</w:t>
      </w:r>
    </w:p>
    <w:p w14:paraId="3ED3A35B" w14:textId="12A38139" w:rsidR="00AB7FA9" w:rsidRPr="00CD15FD" w:rsidRDefault="406468A7" w:rsidP="00E659FB">
      <w:pPr>
        <w:pStyle w:val="ListParagraph"/>
        <w:numPr>
          <w:ilvl w:val="0"/>
          <w:numId w:val="2"/>
        </w:numPr>
        <w:rPr>
          <w:rFonts w:ascii="Arial" w:eastAsia="Times New Roman" w:hAnsi="Arial" w:cs="Arial"/>
          <w:sz w:val="24"/>
          <w:szCs w:val="24"/>
        </w:rPr>
      </w:pPr>
      <w:r w:rsidRPr="675FBCE5">
        <w:rPr>
          <w:rFonts w:ascii="Arial" w:hAnsi="Arial" w:cs="Arial"/>
          <w:sz w:val="24"/>
          <w:szCs w:val="24"/>
        </w:rPr>
        <w:t>[</w:t>
      </w:r>
      <w:r w:rsidRPr="675FBCE5">
        <w:rPr>
          <w:rFonts w:ascii="Arial" w:hAnsi="Arial" w:cs="Arial"/>
          <w:sz w:val="24"/>
          <w:szCs w:val="24"/>
          <w:highlight w:val="yellow"/>
        </w:rPr>
        <w:t>INSERT COUNCIL NAME</w:t>
      </w:r>
      <w:r w:rsidRPr="675FBCE5">
        <w:rPr>
          <w:rFonts w:ascii="Arial" w:hAnsi="Arial" w:cs="Arial"/>
          <w:sz w:val="24"/>
          <w:szCs w:val="24"/>
        </w:rPr>
        <w:t>]</w:t>
      </w:r>
      <w:r w:rsidRPr="675FBCE5">
        <w:rPr>
          <w:rFonts w:ascii="Arial" w:eastAsia="Times New Roman" w:hAnsi="Arial" w:cs="Arial"/>
          <w:sz w:val="24"/>
          <w:szCs w:val="24"/>
        </w:rPr>
        <w:t xml:space="preserve"> </w:t>
      </w:r>
      <w:r w:rsidR="5590A57A" w:rsidRPr="675FBCE5">
        <w:rPr>
          <w:rFonts w:ascii="Arial" w:eastAsia="Times New Roman" w:hAnsi="Arial" w:cs="Arial"/>
          <w:sz w:val="24"/>
          <w:szCs w:val="24"/>
        </w:rPr>
        <w:t>will comply with the provisions of the Mem</w:t>
      </w:r>
      <w:r w:rsidR="75448747" w:rsidRPr="675FBCE5">
        <w:rPr>
          <w:rFonts w:ascii="Arial" w:eastAsia="Times New Roman" w:hAnsi="Arial" w:cs="Arial"/>
          <w:sz w:val="24"/>
          <w:szCs w:val="24"/>
        </w:rPr>
        <w:t>orandum of Understanding dated</w:t>
      </w:r>
      <w:r w:rsidR="75448747" w:rsidRPr="675FBCE5">
        <w:rPr>
          <w:rFonts w:ascii="Arial" w:eastAsia="Times New Roman" w:hAnsi="Arial" w:cs="Arial"/>
          <w:sz w:val="24"/>
          <w:szCs w:val="24"/>
          <w:highlight w:val="yellow"/>
        </w:rPr>
        <w:t xml:space="preserve"> </w:t>
      </w:r>
      <w:r w:rsidR="75448747" w:rsidRPr="675FBCE5">
        <w:rPr>
          <w:rFonts w:ascii="Arial" w:eastAsia="Times New Roman" w:hAnsi="Arial" w:cs="Arial"/>
          <w:b/>
          <w:bCs/>
          <w:sz w:val="24"/>
          <w:szCs w:val="24"/>
          <w:highlight w:val="yellow"/>
        </w:rPr>
        <w:t>___/___/</w:t>
      </w:r>
      <w:r w:rsidR="798F678E" w:rsidRPr="675FBCE5">
        <w:rPr>
          <w:rFonts w:ascii="Arial" w:eastAsia="Times New Roman" w:hAnsi="Arial" w:cs="Arial"/>
          <w:b/>
          <w:bCs/>
          <w:sz w:val="24"/>
          <w:szCs w:val="24"/>
          <w:highlight w:val="yellow"/>
        </w:rPr>
        <w:t>2021</w:t>
      </w:r>
      <w:r w:rsidR="798F678E" w:rsidRPr="675FBCE5">
        <w:rPr>
          <w:rFonts w:ascii="Arial" w:eastAsia="Times New Roman" w:hAnsi="Arial" w:cs="Arial"/>
          <w:sz w:val="24"/>
          <w:szCs w:val="24"/>
        </w:rPr>
        <w:t xml:space="preserve"> </w:t>
      </w:r>
      <w:r w:rsidR="5590A57A" w:rsidRPr="675FBCE5">
        <w:rPr>
          <w:rFonts w:ascii="Arial" w:eastAsia="Times New Roman" w:hAnsi="Arial" w:cs="Arial"/>
          <w:sz w:val="24"/>
          <w:szCs w:val="24"/>
        </w:rPr>
        <w:t xml:space="preserve">in connection with its delivery of the </w:t>
      </w:r>
      <w:r w:rsidR="02C657D8" w:rsidRPr="675FBCE5">
        <w:rPr>
          <w:rFonts w:ascii="Arial" w:eastAsia="Times New Roman" w:hAnsi="Arial" w:cs="Arial"/>
          <w:sz w:val="24"/>
          <w:szCs w:val="24"/>
        </w:rPr>
        <w:t>Proposal</w:t>
      </w:r>
      <w:r w:rsidR="1A390AE1" w:rsidRPr="675FBCE5">
        <w:rPr>
          <w:rFonts w:ascii="Arial" w:eastAsia="Times New Roman" w:hAnsi="Arial" w:cs="Arial"/>
          <w:sz w:val="24"/>
          <w:szCs w:val="24"/>
        </w:rPr>
        <w:t>.</w:t>
      </w:r>
    </w:p>
    <w:p w14:paraId="582EA18A" w14:textId="77777777" w:rsidR="00AB7FA9" w:rsidRPr="00CD15FD" w:rsidRDefault="00AB7FA9" w:rsidP="00AB7FA9">
      <w:pPr>
        <w:rPr>
          <w:rFonts w:eastAsia="Times New Roman"/>
          <w:b/>
        </w:rPr>
      </w:pPr>
    </w:p>
    <w:p w14:paraId="0FF80FEA" w14:textId="77777777" w:rsidR="00AB7FA9" w:rsidRPr="00CD15FD" w:rsidRDefault="00AB7FA9" w:rsidP="00AB7FA9">
      <w:pPr>
        <w:rPr>
          <w:rFonts w:eastAsia="Times New Roman"/>
          <w:b/>
        </w:rPr>
      </w:pPr>
      <w:r w:rsidRPr="00CD15FD">
        <w:rPr>
          <w:rFonts w:eastAsia="Times New Roman"/>
          <w:b/>
        </w:rPr>
        <w:t>SIGNATURE</w:t>
      </w:r>
    </w:p>
    <w:p w14:paraId="3A87433F" w14:textId="77777777" w:rsidR="00AB7FA9" w:rsidRPr="00CD15FD" w:rsidRDefault="00AB7FA9" w:rsidP="00AB7FA9">
      <w:pPr>
        <w:rPr>
          <w:rFonts w:eastAsia="Times New Roman"/>
          <w:b/>
        </w:rPr>
      </w:pPr>
    </w:p>
    <w:p w14:paraId="722BAD69" w14:textId="77777777" w:rsidR="00AB7FA9" w:rsidRPr="00CD15FD" w:rsidRDefault="00AB7FA9" w:rsidP="00AB7FA9">
      <w:pPr>
        <w:rPr>
          <w:rFonts w:eastAsia="Times New Roman"/>
          <w:b/>
        </w:rPr>
      </w:pPr>
      <w:r w:rsidRPr="00CD15FD">
        <w:rPr>
          <w:rFonts w:eastAsia="Times New Roman"/>
          <w:b/>
        </w:rPr>
        <w:t>NAME</w:t>
      </w:r>
    </w:p>
    <w:p w14:paraId="10A89A12" w14:textId="77777777" w:rsidR="00AB7FA9" w:rsidRPr="00CD15FD" w:rsidRDefault="00AB7FA9" w:rsidP="00AB7FA9">
      <w:pPr>
        <w:rPr>
          <w:rFonts w:eastAsia="Times New Roman"/>
          <w:b/>
        </w:rPr>
      </w:pPr>
    </w:p>
    <w:p w14:paraId="2F2B6102" w14:textId="77777777" w:rsidR="00AB7FA9" w:rsidRPr="00CD15FD" w:rsidRDefault="00AB7FA9" w:rsidP="00AB7FA9">
      <w:pPr>
        <w:rPr>
          <w:rFonts w:eastAsia="Times New Roman"/>
          <w:b/>
        </w:rPr>
      </w:pPr>
      <w:r w:rsidRPr="00CD15FD">
        <w:rPr>
          <w:rFonts w:eastAsia="Times New Roman"/>
          <w:b/>
        </w:rPr>
        <w:t>POSITION</w:t>
      </w:r>
    </w:p>
    <w:p w14:paraId="2E35539B" w14:textId="77777777" w:rsidR="00AB7FA9" w:rsidRPr="00CD15FD" w:rsidRDefault="00AB7FA9" w:rsidP="00AB7FA9">
      <w:pPr>
        <w:rPr>
          <w:rFonts w:eastAsia="Times New Roman"/>
          <w:b/>
        </w:rPr>
      </w:pPr>
    </w:p>
    <w:p w14:paraId="4ED53EE5" w14:textId="77777777" w:rsidR="008C5D2A" w:rsidRDefault="00AB7FA9" w:rsidP="00AB7FA9">
      <w:pPr>
        <w:rPr>
          <w:rFonts w:eastAsia="Times New Roman"/>
          <w:b/>
        </w:rPr>
      </w:pPr>
      <w:r w:rsidRPr="00CD15FD">
        <w:rPr>
          <w:rFonts w:eastAsia="Times New Roman"/>
          <w:b/>
        </w:rPr>
        <w:t>DATE</w:t>
      </w:r>
    </w:p>
    <w:p w14:paraId="65DAAC02" w14:textId="77777777" w:rsidR="008055EC" w:rsidRPr="00CD15FD" w:rsidRDefault="008055EC" w:rsidP="00AB7FA9">
      <w:pPr>
        <w:rPr>
          <w:rFonts w:eastAsia="Times New Roman"/>
          <w:b/>
        </w:rPr>
      </w:pPr>
      <w:r w:rsidRPr="00CD15FD">
        <w:rPr>
          <w:rFonts w:eastAsia="Times New Roman"/>
          <w:b/>
        </w:rPr>
        <w:br w:type="page"/>
      </w:r>
    </w:p>
    <w:p w14:paraId="1105BA3F" w14:textId="44FF1DC0" w:rsidR="00C81864" w:rsidRPr="00106901" w:rsidRDefault="40D88D35" w:rsidP="00106901">
      <w:pPr>
        <w:pStyle w:val="Heading1"/>
        <w:rPr>
          <w:rFonts w:ascii="Arial" w:hAnsi="Arial" w:cs="Arial"/>
        </w:rPr>
      </w:pPr>
      <w:bookmarkStart w:id="15" w:name="_Toc74644726"/>
      <w:bookmarkStart w:id="16" w:name="_Toc74648737"/>
      <w:r w:rsidRPr="00106901">
        <w:rPr>
          <w:rFonts w:ascii="Arial" w:hAnsi="Arial" w:cs="Arial"/>
        </w:rPr>
        <w:lastRenderedPageBreak/>
        <w:t>A</w:t>
      </w:r>
      <w:bookmarkEnd w:id="15"/>
      <w:r w:rsidR="00106901">
        <w:rPr>
          <w:rFonts w:ascii="Arial" w:hAnsi="Arial" w:cs="Arial"/>
        </w:rPr>
        <w:t>nnex 2: Grant Determination</w:t>
      </w:r>
      <w:bookmarkEnd w:id="16"/>
      <w:r w:rsidR="00106901">
        <w:rPr>
          <w:rFonts w:ascii="Arial" w:hAnsi="Arial" w:cs="Arial"/>
        </w:rPr>
        <w:t xml:space="preserve"> </w:t>
      </w:r>
    </w:p>
    <w:p w14:paraId="23C6BD7C" w14:textId="77777777" w:rsidR="00C81864" w:rsidRPr="00B21F87" w:rsidRDefault="00C81864" w:rsidP="00C81864">
      <w:pPr>
        <w:spacing w:after="0" w:line="240" w:lineRule="auto"/>
        <w:rPr>
          <w:rFonts w:eastAsia="Times New Roman"/>
          <w:b/>
        </w:rPr>
      </w:pPr>
    </w:p>
    <w:p w14:paraId="030ED7F1" w14:textId="662B0EC2" w:rsidR="00563E65" w:rsidRDefault="12DBC7E8" w:rsidP="2DDA7E61">
      <w:pPr>
        <w:jc w:val="both"/>
        <w:rPr>
          <w:b/>
          <w:bCs/>
        </w:rPr>
      </w:pPr>
      <w:r w:rsidRPr="675FBCE5">
        <w:rPr>
          <w:b/>
          <w:bCs/>
        </w:rPr>
        <w:t>HOME UPGRADE</w:t>
      </w:r>
      <w:r w:rsidR="468CEBB2" w:rsidRPr="675FBCE5">
        <w:rPr>
          <w:b/>
          <w:bCs/>
        </w:rPr>
        <w:t xml:space="preserve"> GRANT</w:t>
      </w:r>
      <w:r w:rsidR="76BAD6C8" w:rsidRPr="675FBCE5">
        <w:rPr>
          <w:b/>
          <w:bCs/>
        </w:rPr>
        <w:t xml:space="preserve"> </w:t>
      </w:r>
      <w:r w:rsidR="00805114">
        <w:rPr>
          <w:b/>
          <w:bCs/>
        </w:rPr>
        <w:t xml:space="preserve">PHASE 1 </w:t>
      </w:r>
      <w:r w:rsidR="6016C1CE" w:rsidRPr="675FBCE5">
        <w:rPr>
          <w:b/>
          <w:bCs/>
        </w:rPr>
        <w:t xml:space="preserve">and/or LOCAL AUTHORITY DELIVERY PHASE 3 </w:t>
      </w:r>
      <w:r w:rsidR="6016C1CE" w:rsidRPr="675FBCE5">
        <w:rPr>
          <w:b/>
          <w:bCs/>
          <w:i/>
          <w:iCs/>
        </w:rPr>
        <w:t>(delete as appropriate)</w:t>
      </w:r>
      <w:r w:rsidR="76BAD6C8" w:rsidRPr="675FBCE5">
        <w:rPr>
          <w:b/>
          <w:bCs/>
        </w:rPr>
        <w:t xml:space="preserve"> (</w:t>
      </w:r>
      <w:r w:rsidR="37834D46" w:rsidRPr="675FBCE5">
        <w:rPr>
          <w:b/>
          <w:bCs/>
        </w:rPr>
        <w:t xml:space="preserve">Sustainable Warmth </w:t>
      </w:r>
      <w:r w:rsidR="032A6BD8" w:rsidRPr="675FBCE5">
        <w:rPr>
          <w:b/>
          <w:bCs/>
        </w:rPr>
        <w:t>Competition</w:t>
      </w:r>
      <w:r w:rsidR="76BAD6C8" w:rsidRPr="675FBCE5">
        <w:rPr>
          <w:b/>
          <w:bCs/>
        </w:rPr>
        <w:t>)</w:t>
      </w:r>
      <w:r w:rsidR="468CEBB2" w:rsidRPr="675FBCE5">
        <w:rPr>
          <w:b/>
          <w:bCs/>
        </w:rPr>
        <w:t xml:space="preserve"> DETERMINATION (</w:t>
      </w:r>
      <w:r w:rsidR="4EA6D786" w:rsidRPr="675FBCE5">
        <w:rPr>
          <w:b/>
          <w:bCs/>
        </w:rPr>
        <w:t>Insert Year</w:t>
      </w:r>
      <w:r w:rsidR="468CEBB2" w:rsidRPr="675FBCE5">
        <w:rPr>
          <w:b/>
          <w:bCs/>
        </w:rPr>
        <w:t xml:space="preserve">): </w:t>
      </w:r>
      <w:r w:rsidR="426A7D1F" w:rsidRPr="675FBCE5">
        <w:rPr>
          <w:b/>
          <w:bCs/>
        </w:rPr>
        <w:t>(Insert Ref Number Obtained from MHLG)</w:t>
      </w:r>
    </w:p>
    <w:p w14:paraId="011A443C" w14:textId="2DCF6E9C" w:rsidR="00563E65" w:rsidRDefault="468CEBB2" w:rsidP="2DDA7E61">
      <w:pPr>
        <w:jc w:val="both"/>
      </w:pPr>
      <w:r>
        <w:t>The Secretary of State for Business, Energy &amp; Industrial Strategy (“the Secretary of State”), in exercise of the powers conferred by section 31 of the Local Government Act 2003, makes the following determination:</w:t>
      </w:r>
    </w:p>
    <w:p w14:paraId="29F4EA61" w14:textId="04ED7C78" w:rsidR="00563E65" w:rsidRDefault="468CEBB2" w:rsidP="2DDA7E61">
      <w:pPr>
        <w:jc w:val="both"/>
        <w:rPr>
          <w:u w:val="single"/>
        </w:rPr>
      </w:pPr>
      <w:r w:rsidRPr="675FBCE5">
        <w:rPr>
          <w:b/>
          <w:bCs/>
          <w:u w:val="single"/>
        </w:rPr>
        <w:t>Citation</w:t>
      </w:r>
    </w:p>
    <w:p w14:paraId="5864543E" w14:textId="662B0EC2" w:rsidR="00563E65" w:rsidRDefault="468CEBB2" w:rsidP="00563E65">
      <w:pPr>
        <w:jc w:val="both"/>
      </w:pPr>
      <w:r>
        <w:t xml:space="preserve">1) This determination may be cited as the </w:t>
      </w:r>
      <w:r w:rsidR="435A98A1" w:rsidRPr="675FBCE5">
        <w:rPr>
          <w:highlight w:val="yellow"/>
        </w:rPr>
        <w:t>Home Upgrade</w:t>
      </w:r>
      <w:r w:rsidRPr="675FBCE5">
        <w:rPr>
          <w:highlight w:val="yellow"/>
        </w:rPr>
        <w:t xml:space="preserve"> Grant</w:t>
      </w:r>
      <w:r w:rsidR="435A98A1" w:rsidRPr="675FBCE5">
        <w:rPr>
          <w:highlight w:val="yellow"/>
        </w:rPr>
        <w:t xml:space="preserve"> </w:t>
      </w:r>
      <w:r w:rsidR="00805114">
        <w:rPr>
          <w:highlight w:val="yellow"/>
        </w:rPr>
        <w:t xml:space="preserve">Phase 1 </w:t>
      </w:r>
      <w:r w:rsidR="6016C1CE" w:rsidRPr="675FBCE5">
        <w:rPr>
          <w:highlight w:val="yellow"/>
        </w:rPr>
        <w:t xml:space="preserve">and/or Local Authority Delivery Phase 3 </w:t>
      </w:r>
      <w:r w:rsidR="6016C1CE" w:rsidRPr="675FBCE5">
        <w:rPr>
          <w:i/>
          <w:iCs/>
          <w:highlight w:val="yellow"/>
        </w:rPr>
        <w:t>(delete as appropriate</w:t>
      </w:r>
      <w:r w:rsidR="6016C1CE" w:rsidRPr="675FBCE5">
        <w:rPr>
          <w:i/>
          <w:iCs/>
        </w:rPr>
        <w:t>)</w:t>
      </w:r>
      <w:r w:rsidR="435A98A1">
        <w:t xml:space="preserve"> </w:t>
      </w:r>
      <w:r w:rsidR="2167420E">
        <w:t>(</w:t>
      </w:r>
      <w:r w:rsidR="0536DC93">
        <w:t>Sustainable Warmth</w:t>
      </w:r>
      <w:r w:rsidR="435A98A1">
        <w:t>)</w:t>
      </w:r>
      <w:r>
        <w:t xml:space="preserve"> Determination (</w:t>
      </w:r>
      <w:r w:rsidR="7731D574">
        <w:t>21</w:t>
      </w:r>
      <w:r>
        <w:t>) [</w:t>
      </w:r>
      <w:r w:rsidR="11001F67" w:rsidRPr="675FBCE5">
        <w:rPr>
          <w:highlight w:val="yellow"/>
        </w:rPr>
        <w:t>Insert ref No</w:t>
      </w:r>
      <w:r>
        <w:t>].</w:t>
      </w:r>
    </w:p>
    <w:p w14:paraId="64BCF61D" w14:textId="3D7CD0ED" w:rsidR="00563E65" w:rsidRDefault="468CEBB2" w:rsidP="2DDA7E61">
      <w:pPr>
        <w:jc w:val="both"/>
        <w:rPr>
          <w:b/>
          <w:bCs/>
          <w:u w:val="single"/>
        </w:rPr>
      </w:pPr>
      <w:r w:rsidRPr="675FBCE5">
        <w:rPr>
          <w:b/>
          <w:bCs/>
          <w:u w:val="single"/>
        </w:rPr>
        <w:t>Purpose of the grant</w:t>
      </w:r>
    </w:p>
    <w:p w14:paraId="23B88DEB" w14:textId="799169D3" w:rsidR="00563E65" w:rsidRDefault="468CEBB2" w:rsidP="2DDA7E61">
      <w:pPr>
        <w:jc w:val="both"/>
      </w:pPr>
      <w:r>
        <w:t>2) The purpose of the grant is to provide support to local authorities in England</w:t>
      </w:r>
      <w:r w:rsidRPr="675FBCE5">
        <w:rPr>
          <w:b/>
          <w:bCs/>
        </w:rPr>
        <w:t xml:space="preserve"> </w:t>
      </w:r>
      <w:r>
        <w:t>towards expenditure lawfully incurred or to be incurred by them.</w:t>
      </w:r>
    </w:p>
    <w:p w14:paraId="1867E0F6" w14:textId="160D0E3C" w:rsidR="00563E65" w:rsidRDefault="468CEBB2" w:rsidP="2DDA7E61">
      <w:pPr>
        <w:jc w:val="both"/>
        <w:rPr>
          <w:b/>
          <w:bCs/>
          <w:u w:val="single"/>
        </w:rPr>
      </w:pPr>
      <w:r w:rsidRPr="675FBCE5">
        <w:rPr>
          <w:b/>
          <w:bCs/>
          <w:u w:val="single"/>
        </w:rPr>
        <w:t>Determination</w:t>
      </w:r>
    </w:p>
    <w:p w14:paraId="54C4BA60" w14:textId="23041E30" w:rsidR="00563E65" w:rsidRDefault="468CEBB2" w:rsidP="2DDA7E61">
      <w:pPr>
        <w:jc w:val="both"/>
      </w:pPr>
      <w:r>
        <w:t>3) The Minister of State determines as the authorities to which grant is to be paid and the amount of grant to be paid, the authorities and the amounts set out in Annex A.</w:t>
      </w:r>
    </w:p>
    <w:p w14:paraId="144F2B08" w14:textId="1061DE5A" w:rsidR="00563E65" w:rsidRPr="000A54EB" w:rsidRDefault="468CEBB2" w:rsidP="2DDA7E61">
      <w:pPr>
        <w:jc w:val="both"/>
        <w:rPr>
          <w:b/>
          <w:bCs/>
          <w:u w:val="single"/>
        </w:rPr>
      </w:pPr>
      <w:r w:rsidRPr="675FBCE5">
        <w:rPr>
          <w:b/>
          <w:bCs/>
          <w:u w:val="single"/>
        </w:rPr>
        <w:t>Grant conditions</w:t>
      </w:r>
    </w:p>
    <w:p w14:paraId="7836DDA7" w14:textId="4234C08F" w:rsidR="00563E65" w:rsidRDefault="468CEBB2" w:rsidP="2DDA7E61">
      <w:pPr>
        <w:jc w:val="both"/>
      </w:pPr>
      <w:r>
        <w:t xml:space="preserve">4) Pursuant to section </w:t>
      </w:r>
      <w:r w:rsidRPr="675FBCE5">
        <w:rPr>
          <w:b/>
          <w:bCs/>
        </w:rPr>
        <w:t>[</w:t>
      </w:r>
      <w:r>
        <w:t>31(3) and</w:t>
      </w:r>
      <w:r w:rsidRPr="675FBCE5">
        <w:rPr>
          <w:b/>
          <w:bCs/>
        </w:rPr>
        <w:t>]</w:t>
      </w:r>
      <w:r>
        <w:t xml:space="preserve"> 31(4) of the Local Government Act 2003, the Minister of State determines that the grant will be paid subject to the conditions in Annex B. </w:t>
      </w:r>
    </w:p>
    <w:p w14:paraId="60E8D4BE" w14:textId="430B4323" w:rsidR="00563E65" w:rsidRDefault="468CEBB2" w:rsidP="2DDA7E61">
      <w:pPr>
        <w:jc w:val="both"/>
        <w:rPr>
          <w:b/>
          <w:bCs/>
          <w:u w:val="single"/>
        </w:rPr>
      </w:pPr>
      <w:r w:rsidRPr="675FBCE5">
        <w:rPr>
          <w:b/>
          <w:bCs/>
          <w:u w:val="single"/>
        </w:rPr>
        <w:t>Treasury consent</w:t>
      </w:r>
    </w:p>
    <w:p w14:paraId="0EA5E613" w14:textId="6C1FA56F" w:rsidR="00563E65" w:rsidRDefault="7D6719BC" w:rsidP="2DDA7E61">
      <w:pPr>
        <w:jc w:val="both"/>
      </w:pPr>
      <w:r>
        <w:t>5) Before making this determination in relation to local authorities in England, the Secretary of State obtained the consent of the Treasury.</w:t>
      </w:r>
    </w:p>
    <w:p w14:paraId="151A9242" w14:textId="3769A44D" w:rsidR="000A54EB" w:rsidRDefault="000A54EB" w:rsidP="2DDA7E61">
      <w:pPr>
        <w:jc w:val="both"/>
      </w:pPr>
    </w:p>
    <w:p w14:paraId="6C2ABACF" w14:textId="2171424C" w:rsidR="008B4102" w:rsidRPr="00E32F58" w:rsidRDefault="008B4102" w:rsidP="2751815A">
      <w:pPr>
        <w:jc w:val="both"/>
      </w:pPr>
    </w:p>
    <w:p w14:paraId="0D781B78" w14:textId="77777777" w:rsidR="00563E65" w:rsidRDefault="7D6719BC" w:rsidP="2DDA7E61">
      <w:pPr>
        <w:jc w:val="both"/>
      </w:pPr>
      <w:r>
        <w:t>Signed by authority of the Secretary of State for Business, Energy &amp; Industrial Strategy</w:t>
      </w:r>
    </w:p>
    <w:p w14:paraId="66F6DF72" w14:textId="6FD14835" w:rsidR="00563E65" w:rsidRDefault="00CF14B1" w:rsidP="2DDA7E61">
      <w:r>
        <w:t>*****</w:t>
      </w:r>
      <w:r w:rsidR="22E58327">
        <w:t xml:space="preserve">, </w:t>
      </w:r>
      <w:r w:rsidR="7D6719BC">
        <w:t>Deputy Director, Energy Efficiency and Local, Department for Business, Energy &amp; Industrial Strategy</w:t>
      </w:r>
    </w:p>
    <w:p w14:paraId="2E31625A" w14:textId="301AA886" w:rsidR="3E0F2E64" w:rsidRDefault="3E0F2E64" w:rsidP="3E0F2E64">
      <w:pPr>
        <w:rPr>
          <w:b/>
          <w:bCs/>
        </w:rPr>
      </w:pPr>
    </w:p>
    <w:p w14:paraId="2D161856" w14:textId="51C5F8C5" w:rsidR="3E0F2E64" w:rsidRDefault="3E0F2E64" w:rsidP="3E0F2E64">
      <w:pPr>
        <w:rPr>
          <w:b/>
          <w:bCs/>
        </w:rPr>
      </w:pPr>
    </w:p>
    <w:p w14:paraId="0D21C254" w14:textId="3FFB2B59" w:rsidR="00DD30B7" w:rsidRPr="00E32F58" w:rsidRDefault="597354FC" w:rsidP="00DD30B7">
      <w:pPr>
        <w:rPr>
          <w:b/>
        </w:rPr>
      </w:pPr>
      <w:r w:rsidRPr="5212EB74">
        <w:rPr>
          <w:b/>
          <w:bCs/>
        </w:rPr>
        <w:lastRenderedPageBreak/>
        <w:t xml:space="preserve">ANNEX </w:t>
      </w:r>
      <w:r w:rsidR="74D5DA21" w:rsidRPr="5212EB74">
        <w:rPr>
          <w:b/>
          <w:bCs/>
        </w:rPr>
        <w:t>A of the Grant Determination</w:t>
      </w:r>
    </w:p>
    <w:p w14:paraId="6328DAFE" w14:textId="4095D526" w:rsidR="00DD30B7" w:rsidRDefault="00DD30B7" w:rsidP="00DD30B7">
      <w:pPr>
        <w:tabs>
          <w:tab w:val="left" w:pos="1971"/>
        </w:tabs>
        <w:rPr>
          <w:b/>
        </w:rPr>
      </w:pPr>
      <w:r>
        <w:rPr>
          <w:b/>
        </w:rPr>
        <w:t>Authority to which</w:t>
      </w:r>
      <w:r>
        <w:rPr>
          <w:b/>
        </w:rPr>
        <w:tab/>
      </w:r>
      <w:r>
        <w:rPr>
          <w:b/>
        </w:rPr>
        <w:tab/>
      </w:r>
      <w:r>
        <w:rPr>
          <w:b/>
        </w:rPr>
        <w:tab/>
      </w:r>
      <w:r>
        <w:rPr>
          <w:b/>
        </w:rPr>
        <w:tab/>
      </w:r>
      <w:r>
        <w:rPr>
          <w:b/>
        </w:rPr>
        <w:tab/>
      </w:r>
      <w:r>
        <w:rPr>
          <w:b/>
        </w:rPr>
        <w:tab/>
        <w:t>Amount of grant</w:t>
      </w:r>
      <w:r w:rsidR="00D31D73">
        <w:rPr>
          <w:b/>
        </w:rPr>
        <w:t>.</w:t>
      </w:r>
      <w:r>
        <w:rPr>
          <w:b/>
        </w:rPr>
        <w:tab/>
      </w:r>
    </w:p>
    <w:p w14:paraId="387BF1BD" w14:textId="455226CC" w:rsidR="00DD30B7" w:rsidRDefault="00DD30B7" w:rsidP="675FBCE5">
      <w:pPr>
        <w:tabs>
          <w:tab w:val="left" w:pos="1971"/>
        </w:tabs>
        <w:rPr>
          <w:b/>
          <w:bCs/>
        </w:rPr>
      </w:pPr>
      <w:r w:rsidRPr="675FBCE5">
        <w:rPr>
          <w:b/>
          <w:bCs/>
        </w:rPr>
        <w:t>grant is to be paid</w:t>
      </w:r>
      <w:r>
        <w:tab/>
      </w:r>
      <w:r>
        <w:tab/>
      </w:r>
      <w:r>
        <w:tab/>
      </w:r>
      <w:r>
        <w:tab/>
      </w:r>
      <w:r>
        <w:tab/>
      </w:r>
      <w:r>
        <w:tab/>
      </w:r>
      <w:r>
        <w:tab/>
      </w:r>
      <w:r w:rsidRPr="675FBCE5">
        <w:rPr>
          <w:b/>
          <w:bCs/>
        </w:rPr>
        <w:t>to be paid</w:t>
      </w:r>
      <w:r w:rsidR="00D31D73" w:rsidRPr="675FBCE5">
        <w:rPr>
          <w:b/>
          <w:bCs/>
        </w:rPr>
        <w:t>.</w:t>
      </w:r>
    </w:p>
    <w:p w14:paraId="05F5ADD0" w14:textId="14A77162" w:rsidR="00DD30B7" w:rsidRDefault="00DD30B7" w:rsidP="00DD30B7">
      <w:pPr>
        <w:tabs>
          <w:tab w:val="left" w:pos="1971"/>
        </w:tabs>
        <w:rPr>
          <w:b/>
          <w:bCs/>
        </w:rPr>
      </w:pPr>
      <w:r w:rsidRPr="0083290F">
        <w:rPr>
          <w:b/>
          <w:highlight w:val="lightGray"/>
        </w:rPr>
        <w:t>&lt;Insert LA&gt;</w:t>
      </w:r>
      <w:r>
        <w:tab/>
      </w:r>
      <w:r>
        <w:tab/>
      </w:r>
      <w:r>
        <w:tab/>
      </w:r>
      <w:r>
        <w:tab/>
      </w:r>
      <w:r>
        <w:tab/>
      </w:r>
      <w:r>
        <w:tab/>
      </w:r>
      <w:r>
        <w:tab/>
      </w:r>
      <w:r>
        <w:tab/>
      </w:r>
      <w:r w:rsidRPr="0083290F">
        <w:rPr>
          <w:b/>
          <w:highlight w:val="lightGray"/>
        </w:rPr>
        <w:t>X</w:t>
      </w:r>
      <w:r w:rsidR="00D31D73" w:rsidRPr="0083290F">
        <w:rPr>
          <w:b/>
          <w:highlight w:val="lightGray"/>
        </w:rPr>
        <w:t>.</w:t>
      </w:r>
    </w:p>
    <w:p w14:paraId="214E2B6F" w14:textId="77777777" w:rsidR="00DD30B7" w:rsidRPr="00E32F58" w:rsidRDefault="00DD30B7" w:rsidP="00DD30B7">
      <w:pPr>
        <w:rPr>
          <w:b/>
        </w:rPr>
      </w:pPr>
    </w:p>
    <w:p w14:paraId="419002A2" w14:textId="156DF14D" w:rsidR="00DD30B7" w:rsidRDefault="77476779" w:rsidP="2DDA7E61">
      <w:pPr>
        <w:rPr>
          <w:b/>
          <w:bCs/>
        </w:rPr>
      </w:pPr>
      <w:r w:rsidRPr="675FBCE5">
        <w:rPr>
          <w:b/>
          <w:bCs/>
        </w:rPr>
        <w:t>ANNEX B</w:t>
      </w:r>
      <w:r w:rsidR="271AA37C" w:rsidRPr="675FBCE5">
        <w:rPr>
          <w:b/>
          <w:bCs/>
        </w:rPr>
        <w:t xml:space="preserve"> of the Grant Determination</w:t>
      </w:r>
    </w:p>
    <w:p w14:paraId="46650DA6" w14:textId="07EEF253" w:rsidR="00DD30B7" w:rsidRPr="008B4102" w:rsidRDefault="08F01948" w:rsidP="2DDA7E61">
      <w:pPr>
        <w:rPr>
          <w:b/>
          <w:bCs/>
        </w:rPr>
      </w:pPr>
      <w:r w:rsidRPr="2D4DF5F2">
        <w:rPr>
          <w:b/>
          <w:bCs/>
        </w:rPr>
        <w:t>GRANT CONDITIONS</w:t>
      </w:r>
    </w:p>
    <w:p w14:paraId="0BC123E6" w14:textId="17AAFD5C" w:rsidR="32BB3013" w:rsidRDefault="32BB3013">
      <w:r w:rsidRPr="2D4DF5F2">
        <w:rPr>
          <w:rFonts w:eastAsia="Arial"/>
          <w:b/>
          <w:bCs/>
          <w:sz w:val="28"/>
          <w:szCs w:val="28"/>
        </w:rPr>
        <w:t>GRANT CONDITIONS</w:t>
      </w:r>
    </w:p>
    <w:p w14:paraId="51478B3F" w14:textId="273A74F6" w:rsidR="32BB3013" w:rsidRDefault="32BB3013">
      <w:r w:rsidRPr="2D4DF5F2">
        <w:rPr>
          <w:rFonts w:eastAsia="Arial"/>
        </w:rPr>
        <w:t xml:space="preserve"> </w:t>
      </w:r>
    </w:p>
    <w:p w14:paraId="2EF6A5AD" w14:textId="39AB4013" w:rsidR="32BB3013" w:rsidRDefault="32BB3013">
      <w:r w:rsidRPr="2D4DF5F2">
        <w:rPr>
          <w:rFonts w:eastAsia="Arial"/>
        </w:rPr>
        <w:t>1.  Grant paid to a local authority under this determination may be used only for the purposes that a capital receipt may be used for in accordance with regulations made under section 11 of the Local Government Act 2003.</w:t>
      </w:r>
    </w:p>
    <w:p w14:paraId="2E6CFED0" w14:textId="685F7A24" w:rsidR="32BB3013" w:rsidRDefault="32BB3013">
      <w:r w:rsidRPr="2D4DF5F2">
        <w:rPr>
          <w:rFonts w:eastAsia="Arial"/>
        </w:rPr>
        <w:t xml:space="preserve"> </w:t>
      </w:r>
    </w:p>
    <w:p w14:paraId="529975C5" w14:textId="685F7A24" w:rsidR="32BB3013" w:rsidRDefault="32BB3013">
      <w:r w:rsidRPr="2D4DF5F2">
        <w:rPr>
          <w:rFonts w:eastAsia="Arial"/>
        </w:rPr>
        <w:t>2.  The Chief Executive and Chief Internal Auditor of each of the recipient authorities are required to sign and return to the team leader of the [insert name of Division] Division of the [insert Department’s name] a declaration, to be received no later than [insert date], in the following terms:</w:t>
      </w:r>
    </w:p>
    <w:p w14:paraId="3BC8E8E0" w14:textId="685F7A24" w:rsidR="32BB3013" w:rsidRDefault="32BB3013">
      <w:r w:rsidRPr="2D4DF5F2">
        <w:rPr>
          <w:rFonts w:eastAsia="Arial"/>
        </w:rPr>
        <w:t xml:space="preserve"> </w:t>
      </w:r>
    </w:p>
    <w:p w14:paraId="6F74F3F2" w14:textId="164CCCDD" w:rsidR="32BB3013" w:rsidRDefault="32BB3013">
      <w:r w:rsidRPr="2D4DF5F2">
        <w:rPr>
          <w:rFonts w:eastAsia="Arial"/>
        </w:rPr>
        <w:t>“To the best of our knowledge and belief, and having carried out appropriate investigations and checks, in our opinion, in all significant respects, the conditions attached to [insert name of grant determination] No 31/**** have been complied with”.</w:t>
      </w:r>
    </w:p>
    <w:p w14:paraId="639690D1" w14:textId="164CCCDD" w:rsidR="32BB3013" w:rsidRDefault="32BB3013">
      <w:r w:rsidRPr="2D4DF5F2">
        <w:rPr>
          <w:rFonts w:eastAsia="Arial"/>
        </w:rPr>
        <w:t xml:space="preserve"> </w:t>
      </w:r>
    </w:p>
    <w:p w14:paraId="76CD5381" w14:textId="164CCCDD" w:rsidR="32BB3013" w:rsidRDefault="32BB3013">
      <w:r w:rsidRPr="2D4DF5F2">
        <w:rPr>
          <w:rFonts w:eastAsia="Arial"/>
        </w:rPr>
        <w:t>3.  If an authority fails to comply with any of the conditions and requirements of paragraphs 1 and 2, the Minister of State may-</w:t>
      </w:r>
    </w:p>
    <w:p w14:paraId="7C80E5FF" w14:textId="164CCCDD" w:rsidR="32BB3013" w:rsidRDefault="32BB3013">
      <w:r w:rsidRPr="2D4DF5F2">
        <w:rPr>
          <w:rFonts w:eastAsia="Arial"/>
        </w:rPr>
        <w:t xml:space="preserve"> </w:t>
      </w:r>
    </w:p>
    <w:p w14:paraId="624B78C1" w14:textId="164CCCDD" w:rsidR="32BB3013" w:rsidRDefault="32BB3013">
      <w:r w:rsidRPr="2D4DF5F2">
        <w:rPr>
          <w:rFonts w:eastAsia="Arial"/>
        </w:rPr>
        <w:t xml:space="preserve">reduce, </w:t>
      </w:r>
      <w:proofErr w:type="gramStart"/>
      <w:r w:rsidRPr="2D4DF5F2">
        <w:rPr>
          <w:rFonts w:eastAsia="Arial"/>
        </w:rPr>
        <w:t>suspend</w:t>
      </w:r>
      <w:proofErr w:type="gramEnd"/>
      <w:r w:rsidRPr="2D4DF5F2">
        <w:rPr>
          <w:rFonts w:eastAsia="Arial"/>
        </w:rPr>
        <w:t xml:space="preserve"> or withhold grant; or</w:t>
      </w:r>
    </w:p>
    <w:p w14:paraId="7A92EE8F" w14:textId="164CCCDD" w:rsidR="32BB3013" w:rsidRDefault="32BB3013">
      <w:r w:rsidRPr="2D4DF5F2">
        <w:rPr>
          <w:rFonts w:eastAsia="Arial"/>
        </w:rPr>
        <w:t xml:space="preserve"> </w:t>
      </w:r>
    </w:p>
    <w:p w14:paraId="2A530985" w14:textId="164CCCDD" w:rsidR="32BB3013" w:rsidRDefault="32BB3013">
      <w:r w:rsidRPr="2D4DF5F2">
        <w:rPr>
          <w:rFonts w:eastAsia="Arial"/>
        </w:rPr>
        <w:t>by notification in writing to the authority, require the repayment of the whole or any part of the grant.</w:t>
      </w:r>
    </w:p>
    <w:p w14:paraId="76D08314" w14:textId="164CCCDD" w:rsidR="32BB3013" w:rsidRDefault="32BB3013">
      <w:r w:rsidRPr="2D4DF5F2">
        <w:rPr>
          <w:rFonts w:eastAsia="Arial"/>
        </w:rPr>
        <w:t xml:space="preserve"> </w:t>
      </w:r>
    </w:p>
    <w:p w14:paraId="58E2A28D" w14:textId="164CCCDD" w:rsidR="32BB3013" w:rsidRDefault="32BB3013">
      <w:r w:rsidRPr="2D4DF5F2">
        <w:rPr>
          <w:rFonts w:eastAsia="Arial"/>
        </w:rPr>
        <w:lastRenderedPageBreak/>
        <w:t>4.</w:t>
      </w:r>
      <w:r>
        <w:tab/>
      </w:r>
      <w:r w:rsidRPr="2D4DF5F2">
        <w:rPr>
          <w:rFonts w:eastAsia="Arial"/>
        </w:rPr>
        <w:t>Any sum notified by the Minister of State under paragraph 3(b) shall immediately become repayable to the Minister.</w:t>
      </w:r>
    </w:p>
    <w:p w14:paraId="25AD22A3" w14:textId="7723DAB4" w:rsidR="2D4DF5F2" w:rsidRDefault="2D4DF5F2" w:rsidP="2D4DF5F2">
      <w:pPr>
        <w:rPr>
          <w:b/>
          <w:bCs/>
        </w:rPr>
      </w:pPr>
    </w:p>
    <w:p w14:paraId="44C98D4A" w14:textId="529BF025" w:rsidR="00DD30B7" w:rsidRDefault="00DD30B7" w:rsidP="00DD30B7"/>
    <w:p w14:paraId="4F796145" w14:textId="77777777" w:rsidR="00DD30B7" w:rsidRDefault="00DD30B7" w:rsidP="00DD30B7"/>
    <w:p w14:paraId="3EDC9B27" w14:textId="799865F4" w:rsidR="001042DB" w:rsidRPr="00CD15FD" w:rsidRDefault="00DD30B7" w:rsidP="005E4F0C">
      <w:pPr>
        <w:spacing w:after="0" w:line="240" w:lineRule="auto"/>
      </w:pPr>
      <w:r>
        <w:t xml:space="preserve">Date: </w:t>
      </w:r>
    </w:p>
    <w:p w14:paraId="3039098D" w14:textId="77777777" w:rsidR="008055EC" w:rsidRPr="009128B9" w:rsidRDefault="008055EC" w:rsidP="009128B9">
      <w:pPr>
        <w:rPr>
          <w:rFonts w:eastAsia="Times New Roman"/>
        </w:rPr>
      </w:pPr>
      <w:r w:rsidRPr="009128B9">
        <w:rPr>
          <w:rFonts w:eastAsia="Times New Roman"/>
        </w:rPr>
        <w:br w:type="page"/>
      </w:r>
    </w:p>
    <w:p w14:paraId="2E2DF8FB" w14:textId="1656BD19" w:rsidR="00E93217" w:rsidRPr="00106901" w:rsidRDefault="49D84FCB" w:rsidP="00106901">
      <w:pPr>
        <w:pStyle w:val="Heading1"/>
        <w:rPr>
          <w:rFonts w:ascii="Arial" w:hAnsi="Arial" w:cs="Arial"/>
        </w:rPr>
      </w:pPr>
      <w:bookmarkStart w:id="17" w:name="_Toc74644727"/>
      <w:bookmarkStart w:id="18" w:name="_Toc74648738"/>
      <w:r w:rsidRPr="00106901">
        <w:rPr>
          <w:rFonts w:ascii="Arial" w:hAnsi="Arial" w:cs="Arial"/>
        </w:rPr>
        <w:lastRenderedPageBreak/>
        <w:t>A</w:t>
      </w:r>
      <w:r w:rsidR="00106901">
        <w:rPr>
          <w:rFonts w:ascii="Arial" w:hAnsi="Arial" w:cs="Arial"/>
        </w:rPr>
        <w:t>nnex</w:t>
      </w:r>
      <w:r w:rsidRPr="00106901">
        <w:rPr>
          <w:rFonts w:ascii="Arial" w:hAnsi="Arial" w:cs="Arial"/>
        </w:rPr>
        <w:t xml:space="preserve"> </w:t>
      </w:r>
      <w:r w:rsidR="55E92A95" w:rsidRPr="00106901">
        <w:rPr>
          <w:rFonts w:ascii="Arial" w:hAnsi="Arial" w:cs="Arial"/>
        </w:rPr>
        <w:t>3</w:t>
      </w:r>
      <w:bookmarkEnd w:id="17"/>
      <w:r w:rsidR="00106901" w:rsidRPr="00106901">
        <w:rPr>
          <w:rFonts w:ascii="Arial" w:hAnsi="Arial" w:cs="Arial"/>
        </w:rPr>
        <w:t xml:space="preserve">: </w:t>
      </w:r>
      <w:r w:rsidR="00E93217" w:rsidRPr="00106901">
        <w:rPr>
          <w:rFonts w:ascii="Arial" w:hAnsi="Arial" w:cs="Arial"/>
        </w:rPr>
        <w:t xml:space="preserve">Grant </w:t>
      </w:r>
      <w:r w:rsidR="00F81005" w:rsidRPr="00106901">
        <w:rPr>
          <w:rFonts w:ascii="Arial" w:hAnsi="Arial" w:cs="Arial"/>
        </w:rPr>
        <w:t>C</w:t>
      </w:r>
      <w:r w:rsidR="00E93217" w:rsidRPr="00106901">
        <w:rPr>
          <w:rFonts w:ascii="Arial" w:hAnsi="Arial" w:cs="Arial"/>
        </w:rPr>
        <w:t xml:space="preserve">laim </w:t>
      </w:r>
      <w:r w:rsidR="00F81005" w:rsidRPr="00106901">
        <w:rPr>
          <w:rFonts w:ascii="Arial" w:hAnsi="Arial" w:cs="Arial"/>
        </w:rPr>
        <w:t>F</w:t>
      </w:r>
      <w:r w:rsidR="00E93217" w:rsidRPr="00106901">
        <w:rPr>
          <w:rFonts w:ascii="Arial" w:hAnsi="Arial" w:cs="Arial"/>
        </w:rPr>
        <w:t>orm</w:t>
      </w:r>
      <w:bookmarkEnd w:id="18"/>
    </w:p>
    <w:p w14:paraId="34B587C1" w14:textId="77777777" w:rsidR="00E93217" w:rsidRPr="00CD15FD" w:rsidRDefault="00E93217" w:rsidP="00E93217">
      <w:pPr>
        <w:spacing w:after="0" w:line="240" w:lineRule="auto"/>
        <w:rPr>
          <w:rFonts w:eastAsia="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E93217" w:rsidRPr="00377586" w14:paraId="4DC52731" w14:textId="77777777" w:rsidTr="675FBCE5">
        <w:tc>
          <w:tcPr>
            <w:tcW w:w="9747" w:type="dxa"/>
            <w:gridSpan w:val="2"/>
            <w:shd w:val="clear" w:color="auto" w:fill="A6A6A6" w:themeFill="background1" w:themeFillShade="A6"/>
          </w:tcPr>
          <w:p w14:paraId="3325D766" w14:textId="77777777" w:rsidR="00E93217" w:rsidRPr="00377586" w:rsidRDefault="00E93217" w:rsidP="00377586">
            <w:pPr>
              <w:spacing w:after="0" w:line="240" w:lineRule="auto"/>
              <w:rPr>
                <w:rFonts w:eastAsia="Times New Roman"/>
                <w:b/>
              </w:rPr>
            </w:pPr>
            <w:r w:rsidRPr="00377586">
              <w:rPr>
                <w:rFonts w:eastAsia="Times New Roman"/>
                <w:b/>
                <w:color w:val="FFFFFF"/>
              </w:rPr>
              <w:t>SECTION 1 REQUESTER DETAILS</w:t>
            </w:r>
          </w:p>
        </w:tc>
      </w:tr>
      <w:tr w:rsidR="00E93217" w:rsidRPr="00377586" w14:paraId="490410D9" w14:textId="77777777" w:rsidTr="675FBCE5">
        <w:tc>
          <w:tcPr>
            <w:tcW w:w="4621" w:type="dxa"/>
            <w:shd w:val="clear" w:color="auto" w:fill="D9D9D9" w:themeFill="background1" w:themeFillShade="D9"/>
            <w:vAlign w:val="center"/>
          </w:tcPr>
          <w:p w14:paraId="1F7D530D" w14:textId="77777777" w:rsidR="00E93217" w:rsidRPr="00377586" w:rsidRDefault="00E93217" w:rsidP="00377586">
            <w:pPr>
              <w:spacing w:after="0" w:line="240" w:lineRule="auto"/>
              <w:rPr>
                <w:rFonts w:eastAsia="Times New Roman"/>
                <w:b/>
              </w:rPr>
            </w:pPr>
            <w:r w:rsidRPr="00377586">
              <w:rPr>
                <w:rFonts w:eastAsia="Times New Roman"/>
                <w:b/>
              </w:rPr>
              <w:t>LOCAL AUTHORITY</w:t>
            </w:r>
          </w:p>
          <w:p w14:paraId="25E7E1CE" w14:textId="77777777" w:rsidR="00E93217" w:rsidRPr="00377586" w:rsidRDefault="00E93217" w:rsidP="00377586">
            <w:pPr>
              <w:spacing w:after="0" w:line="240" w:lineRule="auto"/>
              <w:rPr>
                <w:rFonts w:eastAsia="Times New Roman"/>
                <w:b/>
              </w:rPr>
            </w:pPr>
          </w:p>
        </w:tc>
        <w:tc>
          <w:tcPr>
            <w:tcW w:w="5126" w:type="dxa"/>
            <w:shd w:val="clear" w:color="auto" w:fill="auto"/>
          </w:tcPr>
          <w:p w14:paraId="4BCE6BA2" w14:textId="77777777" w:rsidR="00E93217" w:rsidRPr="00377586" w:rsidRDefault="00E93217" w:rsidP="00377586">
            <w:pPr>
              <w:spacing w:after="0" w:line="240" w:lineRule="auto"/>
              <w:rPr>
                <w:rFonts w:eastAsia="Times New Roman"/>
                <w:b/>
              </w:rPr>
            </w:pPr>
          </w:p>
        </w:tc>
      </w:tr>
      <w:tr w:rsidR="00D02D7D" w:rsidRPr="00377586" w14:paraId="612A407D" w14:textId="77777777" w:rsidTr="675FBCE5">
        <w:tc>
          <w:tcPr>
            <w:tcW w:w="4621" w:type="dxa"/>
            <w:shd w:val="clear" w:color="auto" w:fill="D9D9D9" w:themeFill="background1" w:themeFillShade="D9"/>
            <w:vAlign w:val="center"/>
          </w:tcPr>
          <w:p w14:paraId="3C073D5C" w14:textId="77777777" w:rsidR="00D02D7D" w:rsidRPr="00377586" w:rsidRDefault="00D02D7D" w:rsidP="00377586">
            <w:pPr>
              <w:spacing w:after="0" w:line="240" w:lineRule="auto"/>
              <w:rPr>
                <w:rFonts w:eastAsia="Times New Roman"/>
                <w:b/>
              </w:rPr>
            </w:pPr>
            <w:r w:rsidRPr="00377586">
              <w:rPr>
                <w:rFonts w:eastAsia="Times New Roman"/>
                <w:b/>
              </w:rPr>
              <w:t>BANK DETAILS</w:t>
            </w:r>
          </w:p>
        </w:tc>
        <w:tc>
          <w:tcPr>
            <w:tcW w:w="5126" w:type="dxa"/>
            <w:shd w:val="clear" w:color="auto" w:fill="auto"/>
          </w:tcPr>
          <w:p w14:paraId="7CC9B4CE" w14:textId="77777777" w:rsidR="00D02D7D" w:rsidRPr="00377586" w:rsidRDefault="00D02D7D" w:rsidP="00377586">
            <w:pPr>
              <w:spacing w:after="0" w:line="240" w:lineRule="auto"/>
              <w:rPr>
                <w:rFonts w:eastAsia="Times New Roman"/>
                <w:b/>
              </w:rPr>
            </w:pPr>
          </w:p>
        </w:tc>
      </w:tr>
      <w:tr w:rsidR="00E93217" w:rsidRPr="00377586" w14:paraId="6CFDC584" w14:textId="77777777" w:rsidTr="675FBCE5">
        <w:tc>
          <w:tcPr>
            <w:tcW w:w="4621" w:type="dxa"/>
            <w:shd w:val="clear" w:color="auto" w:fill="D9D9D9" w:themeFill="background1" w:themeFillShade="D9"/>
            <w:vAlign w:val="center"/>
          </w:tcPr>
          <w:p w14:paraId="2CF8ECC7" w14:textId="77777777" w:rsidR="00E93217" w:rsidRPr="00377586" w:rsidRDefault="00E93217" w:rsidP="00377586">
            <w:pPr>
              <w:spacing w:after="0" w:line="240" w:lineRule="auto"/>
              <w:rPr>
                <w:rFonts w:eastAsia="Times New Roman"/>
                <w:b/>
              </w:rPr>
            </w:pPr>
            <w:r w:rsidRPr="00377586">
              <w:rPr>
                <w:rFonts w:eastAsia="Times New Roman"/>
                <w:b/>
              </w:rPr>
              <w:t>PURCHASE ORDER NUMBER</w:t>
            </w:r>
          </w:p>
          <w:p w14:paraId="64A06150" w14:textId="77777777" w:rsidR="00E93217" w:rsidRPr="00377586" w:rsidRDefault="00E93217" w:rsidP="00377586">
            <w:pPr>
              <w:spacing w:after="0" w:line="240" w:lineRule="auto"/>
              <w:rPr>
                <w:rFonts w:eastAsia="Times New Roman"/>
                <w:b/>
              </w:rPr>
            </w:pPr>
          </w:p>
        </w:tc>
        <w:tc>
          <w:tcPr>
            <w:tcW w:w="5126" w:type="dxa"/>
            <w:shd w:val="clear" w:color="auto" w:fill="auto"/>
          </w:tcPr>
          <w:p w14:paraId="77C21DCA" w14:textId="77777777" w:rsidR="00E93217" w:rsidRPr="00377586" w:rsidRDefault="00E93217" w:rsidP="00377586">
            <w:pPr>
              <w:spacing w:after="0" w:line="240" w:lineRule="auto"/>
              <w:rPr>
                <w:rFonts w:eastAsia="Times New Roman"/>
                <w:b/>
              </w:rPr>
            </w:pPr>
          </w:p>
        </w:tc>
      </w:tr>
      <w:tr w:rsidR="00E93217" w:rsidRPr="00377586" w14:paraId="3A418FCF" w14:textId="77777777" w:rsidTr="675FBCE5">
        <w:tc>
          <w:tcPr>
            <w:tcW w:w="4621" w:type="dxa"/>
            <w:shd w:val="clear" w:color="auto" w:fill="D9D9D9" w:themeFill="background1" w:themeFillShade="D9"/>
            <w:vAlign w:val="center"/>
          </w:tcPr>
          <w:p w14:paraId="5E8F51F6" w14:textId="77777777" w:rsidR="00E93217" w:rsidRPr="00377586" w:rsidRDefault="00E93217" w:rsidP="00377586">
            <w:pPr>
              <w:spacing w:after="0" w:line="240" w:lineRule="auto"/>
              <w:rPr>
                <w:rFonts w:eastAsia="Times New Roman"/>
                <w:b/>
              </w:rPr>
            </w:pPr>
            <w:r w:rsidRPr="00377586">
              <w:rPr>
                <w:rFonts w:eastAsia="Times New Roman"/>
                <w:b/>
              </w:rPr>
              <w:t>CONTACT NAME</w:t>
            </w:r>
          </w:p>
          <w:p w14:paraId="3B4831B2" w14:textId="77777777" w:rsidR="00E93217" w:rsidRPr="00377586" w:rsidRDefault="00E93217" w:rsidP="00377586">
            <w:pPr>
              <w:spacing w:after="0" w:line="240" w:lineRule="auto"/>
              <w:rPr>
                <w:rFonts w:eastAsia="Times New Roman"/>
                <w:b/>
              </w:rPr>
            </w:pPr>
          </w:p>
        </w:tc>
        <w:tc>
          <w:tcPr>
            <w:tcW w:w="5126" w:type="dxa"/>
            <w:shd w:val="clear" w:color="auto" w:fill="auto"/>
          </w:tcPr>
          <w:p w14:paraId="5BA73FA5" w14:textId="77777777" w:rsidR="00E93217" w:rsidRPr="00377586" w:rsidRDefault="00E93217" w:rsidP="00377586">
            <w:pPr>
              <w:spacing w:after="0" w:line="240" w:lineRule="auto"/>
              <w:rPr>
                <w:rFonts w:eastAsia="Times New Roman"/>
                <w:b/>
              </w:rPr>
            </w:pPr>
          </w:p>
        </w:tc>
      </w:tr>
      <w:tr w:rsidR="00E93217" w:rsidRPr="00377586" w14:paraId="2969CB9D" w14:textId="77777777" w:rsidTr="675FBCE5">
        <w:tc>
          <w:tcPr>
            <w:tcW w:w="4621" w:type="dxa"/>
            <w:shd w:val="clear" w:color="auto" w:fill="D9D9D9" w:themeFill="background1" w:themeFillShade="D9"/>
            <w:vAlign w:val="center"/>
          </w:tcPr>
          <w:p w14:paraId="0036BD23" w14:textId="77777777" w:rsidR="00E93217" w:rsidRPr="00377586" w:rsidRDefault="00E93217" w:rsidP="00377586">
            <w:pPr>
              <w:spacing w:after="0" w:line="240" w:lineRule="auto"/>
              <w:rPr>
                <w:rFonts w:eastAsia="Times New Roman"/>
                <w:b/>
              </w:rPr>
            </w:pPr>
            <w:r w:rsidRPr="00377586">
              <w:rPr>
                <w:rFonts w:eastAsia="Times New Roman"/>
                <w:b/>
              </w:rPr>
              <w:t>TELEPHONE NUMBER</w:t>
            </w:r>
          </w:p>
          <w:p w14:paraId="4F029F63" w14:textId="77777777" w:rsidR="00E93217" w:rsidRPr="00377586" w:rsidRDefault="00E93217" w:rsidP="00377586">
            <w:pPr>
              <w:spacing w:after="0" w:line="240" w:lineRule="auto"/>
              <w:rPr>
                <w:rFonts w:eastAsia="Times New Roman"/>
                <w:b/>
              </w:rPr>
            </w:pPr>
          </w:p>
        </w:tc>
        <w:tc>
          <w:tcPr>
            <w:tcW w:w="5126" w:type="dxa"/>
            <w:shd w:val="clear" w:color="auto" w:fill="auto"/>
          </w:tcPr>
          <w:p w14:paraId="32A9713C" w14:textId="77777777" w:rsidR="00E93217" w:rsidRPr="00377586" w:rsidRDefault="00E93217" w:rsidP="00377586">
            <w:pPr>
              <w:spacing w:after="0" w:line="240" w:lineRule="auto"/>
              <w:rPr>
                <w:rFonts w:eastAsia="Times New Roman"/>
                <w:b/>
              </w:rPr>
            </w:pPr>
          </w:p>
        </w:tc>
      </w:tr>
      <w:tr w:rsidR="00E93217" w:rsidRPr="00377586" w14:paraId="4CB0C8E6" w14:textId="77777777" w:rsidTr="675FBCE5">
        <w:tc>
          <w:tcPr>
            <w:tcW w:w="4621" w:type="dxa"/>
            <w:shd w:val="clear" w:color="auto" w:fill="D9D9D9" w:themeFill="background1" w:themeFillShade="D9"/>
            <w:vAlign w:val="center"/>
          </w:tcPr>
          <w:p w14:paraId="5AB4FE15" w14:textId="77777777" w:rsidR="00E93217" w:rsidRPr="00377586" w:rsidRDefault="00E93217" w:rsidP="00377586">
            <w:pPr>
              <w:spacing w:after="0" w:line="240" w:lineRule="auto"/>
              <w:rPr>
                <w:rFonts w:eastAsia="Times New Roman"/>
                <w:b/>
              </w:rPr>
            </w:pPr>
            <w:r w:rsidRPr="00377586">
              <w:rPr>
                <w:rFonts w:eastAsia="Times New Roman"/>
                <w:b/>
              </w:rPr>
              <w:t>EMAIL ADDRESS</w:t>
            </w:r>
          </w:p>
          <w:p w14:paraId="28A66710" w14:textId="12B37038" w:rsidR="00E93217" w:rsidRPr="00377586" w:rsidRDefault="00E93217" w:rsidP="675FBCE5">
            <w:pPr>
              <w:spacing w:after="0" w:line="240" w:lineRule="auto"/>
              <w:rPr>
                <w:rFonts w:eastAsia="Times New Roman"/>
                <w:b/>
                <w:bCs/>
              </w:rPr>
            </w:pPr>
          </w:p>
        </w:tc>
        <w:tc>
          <w:tcPr>
            <w:tcW w:w="5126" w:type="dxa"/>
            <w:shd w:val="clear" w:color="auto" w:fill="auto"/>
          </w:tcPr>
          <w:p w14:paraId="12CC8FAE" w14:textId="77777777" w:rsidR="00E93217" w:rsidRPr="00377586" w:rsidRDefault="00E93217" w:rsidP="00377586">
            <w:pPr>
              <w:spacing w:after="0" w:line="240" w:lineRule="auto"/>
              <w:rPr>
                <w:rFonts w:eastAsia="Times New Roman"/>
                <w:b/>
              </w:rPr>
            </w:pPr>
          </w:p>
        </w:tc>
      </w:tr>
    </w:tbl>
    <w:p w14:paraId="3517EC5B" w14:textId="77777777" w:rsidR="00E93217" w:rsidRPr="00CD15FD" w:rsidRDefault="00E93217" w:rsidP="00E93217">
      <w:pPr>
        <w:rPr>
          <w:rFonts w:eastAsia="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E93217" w:rsidRPr="00377586" w14:paraId="5045F533" w14:textId="77777777" w:rsidTr="675FBCE5">
        <w:tc>
          <w:tcPr>
            <w:tcW w:w="9747" w:type="dxa"/>
            <w:gridSpan w:val="2"/>
            <w:shd w:val="clear" w:color="auto" w:fill="A6A6A6" w:themeFill="background1" w:themeFillShade="A6"/>
          </w:tcPr>
          <w:p w14:paraId="71D33FDD" w14:textId="77777777" w:rsidR="00E93217" w:rsidRPr="00377586" w:rsidRDefault="00E93217" w:rsidP="00377586">
            <w:pPr>
              <w:spacing w:after="0" w:line="240" w:lineRule="auto"/>
              <w:rPr>
                <w:rFonts w:eastAsia="Times New Roman"/>
                <w:b/>
              </w:rPr>
            </w:pPr>
            <w:r w:rsidRPr="00377586">
              <w:rPr>
                <w:rFonts w:eastAsia="Times New Roman"/>
                <w:b/>
                <w:color w:val="FFFFFF"/>
              </w:rPr>
              <w:t>SECTION 2 CLAIM DETAILS</w:t>
            </w:r>
          </w:p>
        </w:tc>
      </w:tr>
      <w:tr w:rsidR="282F0638" w14:paraId="3C187303" w14:textId="77777777" w:rsidTr="2D108B04">
        <w:tc>
          <w:tcPr>
            <w:tcW w:w="4621" w:type="dxa"/>
            <w:shd w:val="clear" w:color="auto" w:fill="D9D9D9" w:themeFill="background1" w:themeFillShade="D9"/>
          </w:tcPr>
          <w:p w14:paraId="384895DF" w14:textId="164CCCDD" w:rsidR="705353CD" w:rsidRDefault="705353CD" w:rsidP="282F0638">
            <w:pPr>
              <w:spacing w:line="240" w:lineRule="auto"/>
              <w:rPr>
                <w:rFonts w:eastAsia="Times New Roman"/>
                <w:b/>
                <w:bCs/>
              </w:rPr>
            </w:pPr>
            <w:r w:rsidRPr="282F0638">
              <w:rPr>
                <w:rFonts w:eastAsia="Times New Roman"/>
                <w:b/>
                <w:bCs/>
              </w:rPr>
              <w:t>HOME UPGRADE GRANT PHASE 1 TOTAL TO BE CLAIMED</w:t>
            </w:r>
          </w:p>
        </w:tc>
        <w:tc>
          <w:tcPr>
            <w:tcW w:w="5126" w:type="dxa"/>
            <w:shd w:val="clear" w:color="auto" w:fill="auto"/>
          </w:tcPr>
          <w:p w14:paraId="5FFE0419" w14:textId="512B501D" w:rsidR="282F0638" w:rsidRDefault="282F0638" w:rsidP="282F0638">
            <w:pPr>
              <w:spacing w:line="240" w:lineRule="auto"/>
              <w:rPr>
                <w:rFonts w:eastAsia="Times New Roman"/>
                <w:b/>
                <w:bCs/>
              </w:rPr>
            </w:pPr>
          </w:p>
        </w:tc>
      </w:tr>
      <w:tr w:rsidR="2D6491BB" w14:paraId="7CE4114E" w14:textId="77777777" w:rsidTr="2D108B04">
        <w:tc>
          <w:tcPr>
            <w:tcW w:w="4621" w:type="dxa"/>
            <w:shd w:val="clear" w:color="auto" w:fill="D9D9D9" w:themeFill="background1" w:themeFillShade="D9"/>
          </w:tcPr>
          <w:p w14:paraId="1A195B3F" w14:textId="164CCCDD" w:rsidR="2D6491BB" w:rsidRDefault="705353CD" w:rsidP="2D6491BB">
            <w:pPr>
              <w:spacing w:line="240" w:lineRule="auto"/>
              <w:rPr>
                <w:rFonts w:eastAsia="Arial"/>
                <w:b/>
              </w:rPr>
            </w:pPr>
            <w:r w:rsidRPr="243674CD">
              <w:rPr>
                <w:rFonts w:eastAsia="Arial"/>
                <w:b/>
              </w:rPr>
              <w:t>LOCAL AUTHORITY DELIVERY PHASE 3 TOTAL TO BE CLAIMED</w:t>
            </w:r>
          </w:p>
        </w:tc>
        <w:tc>
          <w:tcPr>
            <w:tcW w:w="5126" w:type="dxa"/>
            <w:shd w:val="clear" w:color="auto" w:fill="auto"/>
          </w:tcPr>
          <w:p w14:paraId="6A6EC670" w14:textId="76FBD799" w:rsidR="2D6491BB" w:rsidRDefault="2D6491BB" w:rsidP="2D6491BB">
            <w:pPr>
              <w:spacing w:line="240" w:lineRule="auto"/>
              <w:rPr>
                <w:rFonts w:eastAsia="Times New Roman"/>
                <w:b/>
                <w:bCs/>
              </w:rPr>
            </w:pPr>
          </w:p>
        </w:tc>
      </w:tr>
      <w:tr w:rsidR="00E93217" w:rsidRPr="00377586" w14:paraId="0DC7C45E" w14:textId="77777777" w:rsidTr="675FBCE5">
        <w:tc>
          <w:tcPr>
            <w:tcW w:w="4621" w:type="dxa"/>
            <w:shd w:val="clear" w:color="auto" w:fill="D9D9D9" w:themeFill="background1" w:themeFillShade="D9"/>
          </w:tcPr>
          <w:p w14:paraId="23315F4F" w14:textId="2D8CD1D8" w:rsidR="00E93217" w:rsidRPr="00377586" w:rsidRDefault="00E93217" w:rsidP="675FBCE5">
            <w:pPr>
              <w:spacing w:after="0" w:line="240" w:lineRule="auto"/>
              <w:rPr>
                <w:rFonts w:eastAsia="Times New Roman"/>
                <w:b/>
                <w:bCs/>
              </w:rPr>
            </w:pPr>
            <w:r w:rsidRPr="675FBCE5">
              <w:rPr>
                <w:rFonts w:eastAsia="Times New Roman"/>
                <w:b/>
                <w:bCs/>
              </w:rPr>
              <w:t>DATE OF CLAIM</w:t>
            </w:r>
          </w:p>
        </w:tc>
        <w:tc>
          <w:tcPr>
            <w:tcW w:w="5126" w:type="dxa"/>
            <w:shd w:val="clear" w:color="auto" w:fill="auto"/>
          </w:tcPr>
          <w:p w14:paraId="38220FE0" w14:textId="77777777" w:rsidR="00E93217" w:rsidRPr="00377586" w:rsidRDefault="00E93217" w:rsidP="00377586">
            <w:pPr>
              <w:spacing w:after="0" w:line="240" w:lineRule="auto"/>
              <w:rPr>
                <w:rFonts w:eastAsia="Times New Roman"/>
                <w:b/>
              </w:rPr>
            </w:pPr>
          </w:p>
        </w:tc>
      </w:tr>
      <w:tr w:rsidR="00E93217" w:rsidRPr="00377586" w14:paraId="0A2C74B9" w14:textId="77777777" w:rsidTr="675FBCE5">
        <w:tc>
          <w:tcPr>
            <w:tcW w:w="9747" w:type="dxa"/>
            <w:gridSpan w:val="2"/>
            <w:shd w:val="clear" w:color="auto" w:fill="auto"/>
          </w:tcPr>
          <w:p w14:paraId="43C50245" w14:textId="77777777" w:rsidR="00E93217" w:rsidRPr="00377586" w:rsidRDefault="00E93217" w:rsidP="00377586">
            <w:pPr>
              <w:spacing w:after="0" w:line="240" w:lineRule="auto"/>
              <w:rPr>
                <w:rFonts w:eastAsia="Times New Roman"/>
                <w:i/>
              </w:rPr>
            </w:pPr>
          </w:p>
          <w:p w14:paraId="77F4ECC7" w14:textId="5B88E7D0" w:rsidR="00E93217" w:rsidRPr="00377586" w:rsidRDefault="00E93217" w:rsidP="675FBCE5">
            <w:pPr>
              <w:spacing w:after="0" w:line="240" w:lineRule="auto"/>
              <w:rPr>
                <w:rFonts w:eastAsia="Times New Roman"/>
                <w:i/>
                <w:iCs/>
              </w:rPr>
            </w:pPr>
            <w:r w:rsidRPr="675FBCE5">
              <w:rPr>
                <w:rFonts w:eastAsia="Times New Roman"/>
                <w:i/>
                <w:iCs/>
              </w:rPr>
              <w:t xml:space="preserve">Claims may include </w:t>
            </w:r>
            <w:r w:rsidR="56AA4C3F" w:rsidRPr="675FBCE5">
              <w:rPr>
                <w:rFonts w:eastAsia="Times New Roman"/>
                <w:i/>
                <w:iCs/>
              </w:rPr>
              <w:t>VAT</w:t>
            </w:r>
            <w:r w:rsidRPr="675FBCE5">
              <w:rPr>
                <w:rFonts w:eastAsia="Times New Roman"/>
                <w:i/>
                <w:iCs/>
              </w:rPr>
              <w:t xml:space="preserve"> that the authority is not able to reclaim from </w:t>
            </w:r>
            <w:r w:rsidR="56AA4C3F" w:rsidRPr="675FBCE5">
              <w:rPr>
                <w:rFonts w:eastAsia="Times New Roman"/>
                <w:i/>
                <w:iCs/>
              </w:rPr>
              <w:t>HM</w:t>
            </w:r>
            <w:r w:rsidRPr="675FBCE5">
              <w:rPr>
                <w:rFonts w:eastAsia="Times New Roman"/>
                <w:i/>
                <w:iCs/>
              </w:rPr>
              <w:t xml:space="preserve"> </w:t>
            </w:r>
            <w:r w:rsidR="56AA4C3F" w:rsidRPr="675FBCE5">
              <w:rPr>
                <w:rFonts w:eastAsia="Times New Roman"/>
                <w:i/>
                <w:iCs/>
              </w:rPr>
              <w:t>R</w:t>
            </w:r>
            <w:r w:rsidRPr="675FBCE5">
              <w:rPr>
                <w:rFonts w:eastAsia="Times New Roman"/>
                <w:i/>
                <w:iCs/>
              </w:rPr>
              <w:t xml:space="preserve">evenue &amp; </w:t>
            </w:r>
            <w:r w:rsidR="56AA4C3F" w:rsidRPr="675FBCE5">
              <w:rPr>
                <w:rFonts w:eastAsia="Times New Roman"/>
                <w:i/>
                <w:iCs/>
              </w:rPr>
              <w:t>C</w:t>
            </w:r>
            <w:r w:rsidRPr="675FBCE5">
              <w:rPr>
                <w:rFonts w:eastAsia="Times New Roman"/>
                <w:i/>
                <w:iCs/>
              </w:rPr>
              <w:t xml:space="preserve">ustoms or not likely to become able to </w:t>
            </w:r>
            <w:r w:rsidR="4FD18FCC" w:rsidRPr="675FBCE5">
              <w:rPr>
                <w:rFonts w:eastAsia="Times New Roman"/>
                <w:i/>
                <w:iCs/>
              </w:rPr>
              <w:t>claim.</w:t>
            </w:r>
          </w:p>
        </w:tc>
      </w:tr>
    </w:tbl>
    <w:p w14:paraId="66869C5F" w14:textId="77777777" w:rsidR="00E93217" w:rsidRPr="00CD15FD" w:rsidRDefault="00E93217" w:rsidP="00E93217">
      <w:pPr>
        <w:rPr>
          <w:rFonts w:eastAsia="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E93217" w:rsidRPr="00377586" w14:paraId="3EC6E038" w14:textId="77777777" w:rsidTr="675FBCE5">
        <w:tc>
          <w:tcPr>
            <w:tcW w:w="9747" w:type="dxa"/>
            <w:shd w:val="clear" w:color="auto" w:fill="A6A6A6" w:themeFill="background1" w:themeFillShade="A6"/>
          </w:tcPr>
          <w:p w14:paraId="5529C712" w14:textId="77777777" w:rsidR="00E93217" w:rsidRPr="00377586" w:rsidRDefault="00E93217" w:rsidP="00377586">
            <w:pPr>
              <w:spacing w:after="0" w:line="240" w:lineRule="auto"/>
              <w:rPr>
                <w:rFonts w:eastAsia="Times New Roman"/>
                <w:b/>
              </w:rPr>
            </w:pPr>
            <w:r w:rsidRPr="00377586">
              <w:rPr>
                <w:rFonts w:eastAsia="Times New Roman"/>
                <w:b/>
                <w:color w:val="FFFFFF"/>
              </w:rPr>
              <w:t>SECTION 6: SENIOR LOCAL AUTHORITY OFFICER’S DECLARATION</w:t>
            </w:r>
          </w:p>
        </w:tc>
      </w:tr>
      <w:tr w:rsidR="00E93217" w:rsidRPr="00377586" w14:paraId="459DAED2" w14:textId="77777777" w:rsidTr="675FBCE5">
        <w:tc>
          <w:tcPr>
            <w:tcW w:w="9747" w:type="dxa"/>
            <w:shd w:val="clear" w:color="auto" w:fill="auto"/>
          </w:tcPr>
          <w:p w14:paraId="6E94A6A6" w14:textId="77777777" w:rsidR="00E93217" w:rsidRPr="00377586" w:rsidRDefault="00E93217" w:rsidP="00377586">
            <w:pPr>
              <w:spacing w:after="0" w:line="240" w:lineRule="auto"/>
              <w:rPr>
                <w:rFonts w:eastAsia="Times New Roman"/>
              </w:rPr>
            </w:pPr>
          </w:p>
          <w:p w14:paraId="57CA1422" w14:textId="35E9DE14" w:rsidR="00E93217" w:rsidRPr="00377586" w:rsidRDefault="00E93217" w:rsidP="00377586">
            <w:pPr>
              <w:spacing w:after="0" w:line="240" w:lineRule="auto"/>
              <w:rPr>
                <w:rFonts w:eastAsia="Times New Roman"/>
              </w:rPr>
            </w:pPr>
            <w:r w:rsidRPr="675FBCE5">
              <w:rPr>
                <w:rFonts w:eastAsia="Times New Roman"/>
              </w:rPr>
              <w:t xml:space="preserve">I confirm that I have considered the Authority’s </w:t>
            </w:r>
            <w:r w:rsidR="32EA0437" w:rsidRPr="675FBCE5">
              <w:rPr>
                <w:rFonts w:eastAsia="Times New Roman"/>
              </w:rPr>
              <w:t>Proposal</w:t>
            </w:r>
            <w:r w:rsidRPr="675FBCE5">
              <w:rPr>
                <w:rFonts w:eastAsia="Times New Roman"/>
              </w:rPr>
              <w:t xml:space="preserve"> (</w:t>
            </w:r>
            <w:r w:rsidR="19D2D952" w:rsidRPr="675FBCE5">
              <w:rPr>
                <w:rFonts w:eastAsia="Times New Roman"/>
              </w:rPr>
              <w:t>included</w:t>
            </w:r>
            <w:r w:rsidR="2880F7F8" w:rsidRPr="675FBCE5">
              <w:rPr>
                <w:rFonts w:eastAsia="Times New Roman"/>
              </w:rPr>
              <w:t xml:space="preserve"> </w:t>
            </w:r>
            <w:r w:rsidR="32EA0437" w:rsidRPr="675FBCE5">
              <w:rPr>
                <w:rFonts w:eastAsia="Times New Roman"/>
              </w:rPr>
              <w:t>Proposal</w:t>
            </w:r>
            <w:r w:rsidR="07B53636" w:rsidRPr="675FBCE5">
              <w:rPr>
                <w:rFonts w:eastAsia="Times New Roman"/>
              </w:rPr>
              <w:t xml:space="preserve"> </w:t>
            </w:r>
            <w:r w:rsidR="19D2D952" w:rsidRPr="675FBCE5">
              <w:rPr>
                <w:rFonts w:eastAsia="Times New Roman"/>
              </w:rPr>
              <w:t>included as</w:t>
            </w:r>
            <w:r w:rsidRPr="675FBCE5">
              <w:rPr>
                <w:rFonts w:eastAsia="Times New Roman"/>
              </w:rPr>
              <w:t xml:space="preserve"> A</w:t>
            </w:r>
            <w:r w:rsidR="5F742CB3" w:rsidRPr="675FBCE5">
              <w:rPr>
                <w:rFonts w:eastAsia="Times New Roman"/>
              </w:rPr>
              <w:t>nnex</w:t>
            </w:r>
            <w:r w:rsidRPr="675FBCE5">
              <w:rPr>
                <w:rFonts w:eastAsia="Times New Roman"/>
              </w:rPr>
              <w:t xml:space="preserve"> </w:t>
            </w:r>
            <w:r w:rsidR="4BAF0A73" w:rsidRPr="675FBCE5">
              <w:rPr>
                <w:rFonts w:eastAsia="Times New Roman"/>
              </w:rPr>
              <w:t>7</w:t>
            </w:r>
            <w:r w:rsidR="1D0FCEC5" w:rsidRPr="675FBCE5">
              <w:rPr>
                <w:rFonts w:eastAsia="Times New Roman"/>
              </w:rPr>
              <w:t xml:space="preserve"> </w:t>
            </w:r>
            <w:r w:rsidRPr="675FBCE5">
              <w:rPr>
                <w:rFonts w:eastAsia="Times New Roman"/>
              </w:rPr>
              <w:t>of the MOU) against which this Grant claim is made, as well as the principles set out in the Memorandum of Understanding</w:t>
            </w:r>
            <w:r w:rsidR="534293C0" w:rsidRPr="675FBCE5">
              <w:rPr>
                <w:rFonts w:eastAsia="Times New Roman"/>
              </w:rPr>
              <w:t xml:space="preserve"> for the Sustainable Warmth Competition</w:t>
            </w:r>
            <w:r w:rsidRPr="675FBCE5">
              <w:rPr>
                <w:rFonts w:eastAsia="Times New Roman"/>
              </w:rPr>
              <w:t>, and that:</w:t>
            </w:r>
          </w:p>
          <w:p w14:paraId="7E73307E" w14:textId="77777777" w:rsidR="00E93217" w:rsidRPr="00377586" w:rsidRDefault="00E93217" w:rsidP="00377586">
            <w:pPr>
              <w:spacing w:after="0" w:line="240" w:lineRule="auto"/>
              <w:rPr>
                <w:rFonts w:eastAsia="Times New Roman"/>
              </w:rPr>
            </w:pPr>
          </w:p>
          <w:p w14:paraId="2418514E" w14:textId="79D0DCDF" w:rsidR="00E93217" w:rsidRPr="00377586" w:rsidRDefault="00E93217" w:rsidP="00E659FB">
            <w:pPr>
              <w:pStyle w:val="ListParagraph"/>
              <w:numPr>
                <w:ilvl w:val="0"/>
                <w:numId w:val="3"/>
              </w:numPr>
              <w:spacing w:after="0" w:line="240" w:lineRule="auto"/>
              <w:rPr>
                <w:rFonts w:ascii="Arial" w:eastAsia="Times New Roman" w:hAnsi="Arial" w:cs="Arial"/>
                <w:sz w:val="24"/>
                <w:szCs w:val="24"/>
              </w:rPr>
            </w:pPr>
            <w:r w:rsidRPr="00377586">
              <w:rPr>
                <w:rFonts w:ascii="Arial" w:eastAsia="Times New Roman" w:hAnsi="Arial" w:cs="Arial"/>
                <w:sz w:val="24"/>
                <w:szCs w:val="24"/>
              </w:rPr>
              <w:t xml:space="preserve">The information and evidence pertaining to this Grant claim is complete, </w:t>
            </w:r>
            <w:proofErr w:type="gramStart"/>
            <w:r w:rsidRPr="00377586">
              <w:rPr>
                <w:rFonts w:ascii="Arial" w:eastAsia="Times New Roman" w:hAnsi="Arial" w:cs="Arial"/>
                <w:sz w:val="24"/>
                <w:szCs w:val="24"/>
              </w:rPr>
              <w:t>true</w:t>
            </w:r>
            <w:proofErr w:type="gramEnd"/>
            <w:r w:rsidRPr="00377586">
              <w:rPr>
                <w:rFonts w:ascii="Arial" w:eastAsia="Times New Roman" w:hAnsi="Arial" w:cs="Arial"/>
                <w:sz w:val="24"/>
                <w:szCs w:val="24"/>
              </w:rPr>
              <w:t xml:space="preserve"> and accurate</w:t>
            </w:r>
            <w:r w:rsidR="002F41E5" w:rsidRPr="00377586">
              <w:rPr>
                <w:rFonts w:ascii="Arial" w:eastAsia="Times New Roman" w:hAnsi="Arial" w:cs="Arial"/>
                <w:sz w:val="24"/>
                <w:szCs w:val="24"/>
              </w:rPr>
              <w:t>.</w:t>
            </w:r>
          </w:p>
          <w:p w14:paraId="53F3D6CE" w14:textId="77777777" w:rsidR="00E93217" w:rsidRPr="00377586" w:rsidRDefault="00E93217" w:rsidP="00377586">
            <w:pPr>
              <w:spacing w:after="0" w:line="240" w:lineRule="auto"/>
              <w:rPr>
                <w:rFonts w:eastAsia="Times New Roman"/>
              </w:rPr>
            </w:pPr>
          </w:p>
          <w:p w14:paraId="4C8482E3" w14:textId="01EEC7BF" w:rsidR="00E93217" w:rsidRPr="00377586" w:rsidRDefault="00E93217" w:rsidP="00E659FB">
            <w:pPr>
              <w:pStyle w:val="ListParagraph"/>
              <w:numPr>
                <w:ilvl w:val="0"/>
                <w:numId w:val="3"/>
              </w:numPr>
              <w:spacing w:after="0" w:line="240" w:lineRule="auto"/>
              <w:rPr>
                <w:rFonts w:ascii="Arial" w:eastAsia="Times New Roman" w:hAnsi="Arial" w:cs="Arial"/>
                <w:sz w:val="24"/>
                <w:szCs w:val="24"/>
              </w:rPr>
            </w:pPr>
            <w:r w:rsidRPr="00377586">
              <w:rPr>
                <w:rFonts w:ascii="Arial" w:eastAsia="Times New Roman" w:hAnsi="Arial" w:cs="Arial"/>
                <w:sz w:val="24"/>
                <w:szCs w:val="24"/>
              </w:rPr>
              <w:t>We will comply with the principles set out in the Memorandum of Understanding</w:t>
            </w:r>
            <w:r w:rsidR="002F41E5" w:rsidRPr="00377586">
              <w:rPr>
                <w:rFonts w:ascii="Arial" w:eastAsia="Times New Roman" w:hAnsi="Arial" w:cs="Arial"/>
                <w:sz w:val="24"/>
                <w:szCs w:val="24"/>
              </w:rPr>
              <w:t>.</w:t>
            </w:r>
          </w:p>
          <w:p w14:paraId="129E2771" w14:textId="77777777" w:rsidR="00E93217" w:rsidRPr="00377586" w:rsidRDefault="00E93217" w:rsidP="00377586">
            <w:pPr>
              <w:spacing w:after="0" w:line="240" w:lineRule="auto"/>
              <w:rPr>
                <w:rFonts w:eastAsia="Times New Roman"/>
                <w:b/>
              </w:rPr>
            </w:pPr>
          </w:p>
          <w:p w14:paraId="585BDFE2" w14:textId="77777777" w:rsidR="00E93217" w:rsidRPr="00377586" w:rsidRDefault="00E93217" w:rsidP="00377586">
            <w:pPr>
              <w:spacing w:after="0" w:line="240" w:lineRule="auto"/>
              <w:rPr>
                <w:rFonts w:eastAsia="Times New Roman"/>
                <w:b/>
              </w:rPr>
            </w:pPr>
            <w:r w:rsidRPr="00377586">
              <w:rPr>
                <w:rFonts w:eastAsia="Times New Roman"/>
                <w:b/>
              </w:rPr>
              <w:t>Signed</w:t>
            </w:r>
          </w:p>
          <w:p w14:paraId="57A8C607" w14:textId="77777777" w:rsidR="00E93217" w:rsidRPr="00377586" w:rsidRDefault="00E93217" w:rsidP="00377586">
            <w:pPr>
              <w:spacing w:after="0" w:line="240" w:lineRule="auto"/>
              <w:rPr>
                <w:rFonts w:eastAsia="Times New Roman"/>
                <w:b/>
              </w:rPr>
            </w:pPr>
          </w:p>
          <w:p w14:paraId="00C1EE16" w14:textId="77777777" w:rsidR="00E93217" w:rsidRPr="00377586" w:rsidRDefault="00E93217" w:rsidP="675FBCE5">
            <w:pPr>
              <w:spacing w:after="0" w:line="240" w:lineRule="auto"/>
              <w:rPr>
                <w:rFonts w:eastAsia="Times New Roman"/>
                <w:b/>
                <w:bCs/>
              </w:rPr>
            </w:pPr>
            <w:r w:rsidRPr="675FBCE5">
              <w:rPr>
                <w:rFonts w:eastAsia="Times New Roman"/>
                <w:b/>
                <w:bCs/>
              </w:rPr>
              <w:t>Printed name</w:t>
            </w:r>
          </w:p>
          <w:p w14:paraId="2AD778EB" w14:textId="77777777" w:rsidR="00E93217" w:rsidRPr="00377586" w:rsidRDefault="00E93217" w:rsidP="00377586">
            <w:pPr>
              <w:spacing w:after="0" w:line="240" w:lineRule="auto"/>
              <w:rPr>
                <w:rFonts w:eastAsia="Times New Roman"/>
                <w:b/>
              </w:rPr>
            </w:pPr>
          </w:p>
          <w:p w14:paraId="27468852" w14:textId="77777777" w:rsidR="00E93217" w:rsidRPr="00377586" w:rsidRDefault="00E93217" w:rsidP="00377586">
            <w:pPr>
              <w:spacing w:after="0" w:line="240" w:lineRule="auto"/>
              <w:rPr>
                <w:rFonts w:eastAsia="Times New Roman"/>
                <w:b/>
              </w:rPr>
            </w:pPr>
            <w:r w:rsidRPr="00377586">
              <w:rPr>
                <w:rFonts w:eastAsia="Times New Roman"/>
                <w:b/>
              </w:rPr>
              <w:t>Position</w:t>
            </w:r>
          </w:p>
          <w:p w14:paraId="57E87290" w14:textId="77777777" w:rsidR="00E93217" w:rsidRPr="00377586" w:rsidRDefault="00E93217" w:rsidP="00377586">
            <w:pPr>
              <w:spacing w:after="0" w:line="240" w:lineRule="auto"/>
              <w:rPr>
                <w:rFonts w:eastAsia="Times New Roman"/>
                <w:b/>
              </w:rPr>
            </w:pPr>
          </w:p>
          <w:p w14:paraId="0B7FEC6C" w14:textId="77777777" w:rsidR="00E93217" w:rsidRPr="00377586" w:rsidRDefault="00E93217" w:rsidP="00377586">
            <w:pPr>
              <w:spacing w:after="0" w:line="240" w:lineRule="auto"/>
              <w:rPr>
                <w:rFonts w:eastAsia="Times New Roman"/>
                <w:b/>
              </w:rPr>
            </w:pPr>
            <w:r w:rsidRPr="00377586">
              <w:rPr>
                <w:rFonts w:eastAsia="Times New Roman"/>
                <w:b/>
              </w:rPr>
              <w:t>Date</w:t>
            </w:r>
          </w:p>
        </w:tc>
      </w:tr>
    </w:tbl>
    <w:p w14:paraId="4D4881FC" w14:textId="77777777" w:rsidR="00D2050B" w:rsidRDefault="00D2050B">
      <w:pPr>
        <w:rPr>
          <w:rFonts w:eastAsia="Times New Roman"/>
          <w:b/>
        </w:rPr>
        <w:sectPr w:rsidR="00D2050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pPr>
    </w:p>
    <w:p w14:paraId="7358E0BF" w14:textId="7842BFDB" w:rsidR="00D84802" w:rsidRPr="00106901" w:rsidRDefault="41188B34" w:rsidP="00106901">
      <w:pPr>
        <w:pStyle w:val="Heading1"/>
        <w:rPr>
          <w:rFonts w:ascii="Arial" w:hAnsi="Arial" w:cs="Arial"/>
        </w:rPr>
      </w:pPr>
      <w:bookmarkStart w:id="19" w:name="_Toc74644728"/>
      <w:bookmarkStart w:id="20" w:name="_Toc74648739"/>
      <w:r w:rsidRPr="00106901">
        <w:rPr>
          <w:rFonts w:ascii="Arial" w:hAnsi="Arial" w:cs="Arial"/>
        </w:rPr>
        <w:lastRenderedPageBreak/>
        <w:t>A</w:t>
      </w:r>
      <w:r w:rsidR="00106901">
        <w:rPr>
          <w:rFonts w:ascii="Arial" w:hAnsi="Arial" w:cs="Arial"/>
        </w:rPr>
        <w:t>nnex</w:t>
      </w:r>
      <w:r w:rsidRPr="00106901">
        <w:rPr>
          <w:rFonts w:ascii="Arial" w:hAnsi="Arial" w:cs="Arial"/>
        </w:rPr>
        <w:t xml:space="preserve"> </w:t>
      </w:r>
      <w:r w:rsidR="53888DFC" w:rsidRPr="00106901">
        <w:rPr>
          <w:rFonts w:ascii="Arial" w:hAnsi="Arial" w:cs="Arial"/>
        </w:rPr>
        <w:t>4</w:t>
      </w:r>
      <w:bookmarkEnd w:id="19"/>
      <w:r w:rsidR="00106901" w:rsidRPr="00106901">
        <w:rPr>
          <w:rFonts w:ascii="Arial" w:hAnsi="Arial" w:cs="Arial"/>
        </w:rPr>
        <w:t xml:space="preserve">: </w:t>
      </w:r>
      <w:r w:rsidR="003528BA" w:rsidRPr="00106901">
        <w:rPr>
          <w:rFonts w:ascii="Arial" w:hAnsi="Arial" w:cs="Arial"/>
        </w:rPr>
        <w:t>Risk Register</w:t>
      </w:r>
      <w:bookmarkEnd w:id="20"/>
    </w:p>
    <w:p w14:paraId="33B2FBB2" w14:textId="77777777" w:rsidR="00B9543E" w:rsidRPr="00CD15FD" w:rsidRDefault="00B9543E" w:rsidP="00B9543E">
      <w:pPr>
        <w:tabs>
          <w:tab w:val="left" w:pos="0"/>
        </w:tabs>
        <w:rPr>
          <w:rFonts w:eastAsia="Times New Roman"/>
          <w:b/>
        </w:rPr>
      </w:pPr>
      <w:r w:rsidRPr="00CD15FD">
        <w:rPr>
          <w:rFonts w:eastAsia="Times New Roman"/>
          <w:b/>
        </w:rPr>
        <w:t>RISK MANAGEMENT</w:t>
      </w:r>
    </w:p>
    <w:p w14:paraId="746E9C53" w14:textId="77777777" w:rsidR="00B9543E" w:rsidRPr="00CD15FD" w:rsidRDefault="00B9543E" w:rsidP="00B9543E">
      <w:pPr>
        <w:tabs>
          <w:tab w:val="left" w:pos="0"/>
        </w:tabs>
        <w:rPr>
          <w:rFonts w:eastAsia="Times New Roman"/>
        </w:rPr>
      </w:pPr>
      <w:r w:rsidRPr="00CD15FD">
        <w:rPr>
          <w:rFonts w:eastAsia="Times New Roman"/>
        </w:rPr>
        <w:t xml:space="preserve">This annex consists of </w:t>
      </w:r>
    </w:p>
    <w:p w14:paraId="527012FD" w14:textId="3270278F" w:rsidR="00B9543E" w:rsidRPr="00CD15FD" w:rsidRDefault="00B9543E" w:rsidP="00E659FB">
      <w:pPr>
        <w:pStyle w:val="ListParagraph"/>
        <w:numPr>
          <w:ilvl w:val="0"/>
          <w:numId w:val="8"/>
        </w:numPr>
        <w:tabs>
          <w:tab w:val="left" w:pos="0"/>
        </w:tabs>
        <w:rPr>
          <w:rFonts w:ascii="Arial" w:eastAsia="Times New Roman" w:hAnsi="Arial" w:cs="Arial"/>
          <w:sz w:val="24"/>
          <w:szCs w:val="24"/>
        </w:rPr>
      </w:pPr>
      <w:r w:rsidRPr="00CD15FD">
        <w:rPr>
          <w:rFonts w:ascii="Arial" w:eastAsia="Times New Roman" w:hAnsi="Arial" w:cs="Arial"/>
          <w:sz w:val="24"/>
          <w:szCs w:val="24"/>
        </w:rPr>
        <w:t>A risk register to be completed by the Authority in relation to the specified risks and any other risks it believes are relevant to the scheme</w:t>
      </w:r>
      <w:r w:rsidR="00030BED">
        <w:rPr>
          <w:rFonts w:ascii="Arial" w:eastAsia="Times New Roman" w:hAnsi="Arial" w:cs="Arial"/>
          <w:sz w:val="24"/>
          <w:szCs w:val="24"/>
        </w:rPr>
        <w:t>.</w:t>
      </w:r>
    </w:p>
    <w:p w14:paraId="3095510C" w14:textId="77777777" w:rsidR="00B9543E" w:rsidRPr="00CD15FD" w:rsidRDefault="00B9543E" w:rsidP="00E659FB">
      <w:pPr>
        <w:pStyle w:val="ListParagraph"/>
        <w:numPr>
          <w:ilvl w:val="0"/>
          <w:numId w:val="8"/>
        </w:numPr>
        <w:tabs>
          <w:tab w:val="left" w:pos="0"/>
        </w:tabs>
        <w:rPr>
          <w:rFonts w:ascii="Arial" w:eastAsia="Times New Roman" w:hAnsi="Arial" w:cs="Arial"/>
          <w:sz w:val="24"/>
          <w:szCs w:val="24"/>
        </w:rPr>
      </w:pPr>
      <w:r w:rsidRPr="00CD15FD">
        <w:rPr>
          <w:rFonts w:ascii="Arial" w:eastAsia="Times New Roman" w:hAnsi="Arial" w:cs="Arial"/>
          <w:sz w:val="24"/>
          <w:szCs w:val="24"/>
        </w:rPr>
        <w:t>A risk rating matrix to assist with scoring risks; and</w:t>
      </w:r>
    </w:p>
    <w:p w14:paraId="6B530ABB" w14:textId="5771DE96" w:rsidR="00B9543E" w:rsidRPr="00CD15FD" w:rsidRDefault="00B9543E" w:rsidP="00E659FB">
      <w:pPr>
        <w:pStyle w:val="ListParagraph"/>
        <w:numPr>
          <w:ilvl w:val="0"/>
          <w:numId w:val="8"/>
        </w:numPr>
        <w:rPr>
          <w:rFonts w:ascii="Arial" w:eastAsia="Times New Roman" w:hAnsi="Arial" w:cs="Arial"/>
          <w:sz w:val="24"/>
          <w:szCs w:val="24"/>
        </w:rPr>
      </w:pPr>
      <w:r w:rsidRPr="5B4A1AAD">
        <w:rPr>
          <w:rFonts w:ascii="Arial" w:eastAsia="Times New Roman" w:hAnsi="Arial" w:cs="Arial"/>
          <w:sz w:val="24"/>
          <w:szCs w:val="24"/>
        </w:rPr>
        <w:t>An explanation of the risk rating colours</w:t>
      </w:r>
      <w:r w:rsidR="00030BED" w:rsidRPr="5B4A1AAD">
        <w:rPr>
          <w:rFonts w:ascii="Arial" w:eastAsia="Times New Roman" w:hAnsi="Arial" w:cs="Arial"/>
          <w:sz w:val="24"/>
          <w:szCs w:val="24"/>
        </w:rPr>
        <w:t>.</w:t>
      </w:r>
    </w:p>
    <w:p w14:paraId="3C16BB5B" w14:textId="2E741309" w:rsidR="47CE6A97" w:rsidRDefault="47CE6A97" w:rsidP="5B4A1AAD">
      <w:r w:rsidRPr="5B4A1AAD">
        <w:rPr>
          <w:rFonts w:eastAsia="Arial"/>
          <w:b/>
          <w:bCs/>
        </w:rPr>
        <w:t>Risk register</w:t>
      </w:r>
    </w:p>
    <w:p w14:paraId="6593B702" w14:textId="43779762" w:rsidR="47CE6A97" w:rsidRDefault="47CE6A97" w:rsidP="5B4A1AAD">
      <w:r w:rsidRPr="5B4A1AAD">
        <w:rPr>
          <w:rFonts w:eastAsia="Arial"/>
        </w:rPr>
        <w:t>Template to be provided to the Authority in the week commencing (</w:t>
      </w:r>
      <w:r w:rsidRPr="5B4A1AAD">
        <w:rPr>
          <w:rFonts w:eastAsia="Arial"/>
          <w:highlight w:val="yellow"/>
        </w:rPr>
        <w:t>DATE TO BE FILLED IN</w:t>
      </w:r>
      <w:r w:rsidRPr="5B4A1AAD">
        <w:rPr>
          <w:rFonts w:eastAsia="Arial"/>
        </w:rPr>
        <w:t>).</w:t>
      </w:r>
    </w:p>
    <w:p w14:paraId="58193084" w14:textId="3A1D8FF1" w:rsidR="5B4A1AAD" w:rsidRDefault="5B4A1AAD" w:rsidP="5B4A1AAD">
      <w:pPr>
        <w:rPr>
          <w:rFonts w:ascii="Calibri" w:hAnsi="Calibri" w:cs="Times New Roman"/>
        </w:rPr>
      </w:pPr>
    </w:p>
    <w:p w14:paraId="61E21E62" w14:textId="0E65D655" w:rsidR="675FBCE5" w:rsidRDefault="675FBCE5" w:rsidP="675FBCE5">
      <w:pPr>
        <w:rPr>
          <w:rFonts w:ascii="Calibri" w:hAnsi="Calibri" w:cs="Times New Roman"/>
        </w:rPr>
      </w:pPr>
    </w:p>
    <w:p w14:paraId="001F4728" w14:textId="7CC55A84" w:rsidR="675FBCE5" w:rsidRDefault="675FBCE5" w:rsidP="675FBCE5">
      <w:pPr>
        <w:rPr>
          <w:rFonts w:ascii="Calibri" w:hAnsi="Calibri" w:cs="Times New Roman"/>
        </w:rPr>
      </w:pPr>
    </w:p>
    <w:p w14:paraId="3981729C" w14:textId="25CCD9AB" w:rsidR="675FBCE5" w:rsidRDefault="675FBCE5" w:rsidP="675FBCE5">
      <w:pPr>
        <w:rPr>
          <w:rFonts w:ascii="Calibri" w:hAnsi="Calibri" w:cs="Times New Roman"/>
        </w:rPr>
      </w:pPr>
    </w:p>
    <w:p w14:paraId="75556D2C" w14:textId="6AA32AF7" w:rsidR="675FBCE5" w:rsidRDefault="675FBCE5" w:rsidP="675FBCE5">
      <w:pPr>
        <w:rPr>
          <w:rFonts w:ascii="Calibri" w:hAnsi="Calibri" w:cs="Times New Roman"/>
        </w:rPr>
      </w:pPr>
    </w:p>
    <w:p w14:paraId="22B69940" w14:textId="3F2A21AD" w:rsidR="675FBCE5" w:rsidRDefault="675FBCE5" w:rsidP="675FBCE5">
      <w:pPr>
        <w:rPr>
          <w:rFonts w:ascii="Calibri" w:hAnsi="Calibri" w:cs="Times New Roman"/>
        </w:rPr>
      </w:pPr>
    </w:p>
    <w:p w14:paraId="1F13EB53" w14:textId="72673AE1" w:rsidR="675FBCE5" w:rsidRDefault="675FBCE5" w:rsidP="675FBCE5">
      <w:pPr>
        <w:rPr>
          <w:rFonts w:ascii="Calibri" w:hAnsi="Calibri" w:cs="Times New Roman"/>
        </w:rPr>
      </w:pPr>
    </w:p>
    <w:p w14:paraId="69711F72" w14:textId="21C4185E" w:rsidR="675FBCE5" w:rsidRDefault="675FBCE5" w:rsidP="675FBCE5">
      <w:pPr>
        <w:rPr>
          <w:rFonts w:ascii="Calibri" w:hAnsi="Calibri" w:cs="Times New Roman"/>
        </w:rPr>
      </w:pPr>
    </w:p>
    <w:p w14:paraId="4647D3B3" w14:textId="10457C08" w:rsidR="675FBCE5" w:rsidRDefault="675FBCE5" w:rsidP="675FBCE5">
      <w:pPr>
        <w:rPr>
          <w:b/>
          <w:bCs/>
        </w:rPr>
      </w:pPr>
    </w:p>
    <w:p w14:paraId="19C58BAA" w14:textId="1A49DF89" w:rsidR="675FBCE5" w:rsidRDefault="675FBCE5" w:rsidP="675FBCE5">
      <w:pPr>
        <w:rPr>
          <w:b/>
          <w:bCs/>
        </w:rPr>
      </w:pPr>
    </w:p>
    <w:p w14:paraId="6BCF8BD0" w14:textId="77777777" w:rsidR="00D91A9C" w:rsidRPr="00CD15FD" w:rsidRDefault="00D91A9C" w:rsidP="00D91A9C">
      <w:pPr>
        <w:tabs>
          <w:tab w:val="left" w:pos="0"/>
        </w:tabs>
      </w:pPr>
      <w:r w:rsidRPr="00D91A9C">
        <w:rPr>
          <w:b/>
        </w:rPr>
        <w:t>RISK RATING MATRIX</w:t>
      </w:r>
      <w:r w:rsidRPr="00CD15FD">
        <w:t xml:space="preserve"> </w:t>
      </w:r>
    </w:p>
    <w:tbl>
      <w:tblPr>
        <w:tblW w:w="1389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7"/>
        <w:gridCol w:w="1410"/>
        <w:gridCol w:w="1774"/>
        <w:gridCol w:w="651"/>
        <w:gridCol w:w="919"/>
        <w:gridCol w:w="409"/>
        <w:gridCol w:w="237"/>
        <w:gridCol w:w="930"/>
        <w:gridCol w:w="367"/>
        <w:gridCol w:w="2128"/>
        <w:gridCol w:w="2495"/>
        <w:gridCol w:w="2495"/>
      </w:tblGrid>
      <w:tr w:rsidR="00E9071F" w:rsidRPr="00377586" w14:paraId="79CCAE6A" w14:textId="77777777" w:rsidTr="243674CD">
        <w:trPr>
          <w:cantSplit/>
          <w:trHeight w:val="323"/>
        </w:trPr>
        <w:tc>
          <w:tcPr>
            <w:tcW w:w="1487" w:type="dxa"/>
            <w:gridSpan w:val="2"/>
            <w:tcBorders>
              <w:right w:val="single" w:sz="4" w:space="0" w:color="auto"/>
            </w:tcBorders>
            <w:shd w:val="clear" w:color="auto" w:fill="FFFFFF" w:themeFill="background1"/>
            <w:vAlign w:val="center"/>
          </w:tcPr>
          <w:p w14:paraId="1433895A" w14:textId="77777777" w:rsidR="00D91A9C" w:rsidRPr="00E32F58" w:rsidRDefault="00D91A9C" w:rsidP="675FBCE5">
            <w:pPr>
              <w:spacing w:after="0" w:line="240" w:lineRule="auto"/>
              <w:jc w:val="center"/>
              <w:rPr>
                <w:rFonts w:eastAsia="Times New Roman"/>
                <w:b/>
                <w:bCs/>
                <w:sz w:val="20"/>
                <w:szCs w:val="20"/>
                <w:lang w:bidi="en-US"/>
              </w:rPr>
            </w:pPr>
          </w:p>
        </w:tc>
        <w:tc>
          <w:tcPr>
            <w:tcW w:w="12405" w:type="dxa"/>
            <w:gridSpan w:val="10"/>
            <w:tcBorders>
              <w:left w:val="single" w:sz="4" w:space="0" w:color="auto"/>
            </w:tcBorders>
            <w:shd w:val="clear" w:color="auto" w:fill="FFFFFF" w:themeFill="background1"/>
          </w:tcPr>
          <w:p w14:paraId="1828ECA2" w14:textId="77777777" w:rsidR="00D91A9C" w:rsidRPr="00E32F58" w:rsidRDefault="00D91A9C" w:rsidP="675FBCE5">
            <w:pPr>
              <w:spacing w:after="0" w:line="240" w:lineRule="auto"/>
              <w:rPr>
                <w:rFonts w:eastAsia="Times New Roman"/>
                <w:b/>
                <w:bCs/>
                <w:sz w:val="20"/>
                <w:szCs w:val="20"/>
                <w:lang w:bidi="en-US"/>
              </w:rPr>
            </w:pPr>
          </w:p>
          <w:p w14:paraId="377760E3" w14:textId="6E745B1A" w:rsidR="00D91A9C" w:rsidRPr="00E32F58" w:rsidRDefault="00D91A9C" w:rsidP="675FBCE5">
            <w:pPr>
              <w:spacing w:after="0" w:line="240" w:lineRule="auto"/>
              <w:rPr>
                <w:rFonts w:eastAsia="Times New Roman"/>
                <w:b/>
                <w:bCs/>
                <w:sz w:val="20"/>
                <w:szCs w:val="20"/>
                <w:lang w:bidi="en-US"/>
              </w:rPr>
            </w:pPr>
            <w:r w:rsidRPr="675FBCE5">
              <w:rPr>
                <w:rFonts w:eastAsia="Times New Roman"/>
                <w:b/>
                <w:bCs/>
                <w:sz w:val="20"/>
                <w:szCs w:val="20"/>
                <w:lang w:bidi="en-US"/>
              </w:rPr>
              <w:t>PROBABILITY</w:t>
            </w:r>
          </w:p>
        </w:tc>
      </w:tr>
      <w:tr w:rsidR="00E9071F" w:rsidRPr="00377586" w14:paraId="018D97D0" w14:textId="77777777" w:rsidTr="243674CD">
        <w:trPr>
          <w:cantSplit/>
          <w:trHeight w:val="271"/>
        </w:trPr>
        <w:tc>
          <w:tcPr>
            <w:tcW w:w="1487" w:type="dxa"/>
            <w:gridSpan w:val="2"/>
            <w:tcBorders>
              <w:right w:val="single" w:sz="4" w:space="0" w:color="auto"/>
            </w:tcBorders>
            <w:shd w:val="clear" w:color="auto" w:fill="FFFFFF" w:themeFill="background1"/>
            <w:vAlign w:val="center"/>
          </w:tcPr>
          <w:p w14:paraId="3C4C236D" w14:textId="77777777" w:rsidR="00D91A9C" w:rsidRPr="00E32F58" w:rsidRDefault="00D91A9C" w:rsidP="675FBCE5">
            <w:pPr>
              <w:spacing w:after="0" w:line="240" w:lineRule="auto"/>
              <w:jc w:val="center"/>
              <w:rPr>
                <w:rFonts w:eastAsia="Times New Roman"/>
                <w:b/>
                <w:bCs/>
                <w:sz w:val="20"/>
                <w:szCs w:val="20"/>
                <w:lang w:bidi="en-US"/>
              </w:rPr>
            </w:pPr>
          </w:p>
        </w:tc>
        <w:tc>
          <w:tcPr>
            <w:tcW w:w="2425" w:type="dxa"/>
            <w:gridSpan w:val="2"/>
            <w:tcBorders>
              <w:left w:val="single" w:sz="4" w:space="0" w:color="auto"/>
              <w:right w:val="single" w:sz="4" w:space="0" w:color="auto"/>
            </w:tcBorders>
            <w:shd w:val="clear" w:color="auto" w:fill="FFFFFF" w:themeFill="background1"/>
          </w:tcPr>
          <w:p w14:paraId="4FF7DD72" w14:textId="77777777" w:rsidR="00D91A9C" w:rsidRPr="00E32F58" w:rsidRDefault="00D91A9C" w:rsidP="675FBCE5">
            <w:pPr>
              <w:spacing w:after="0" w:line="240" w:lineRule="auto"/>
              <w:jc w:val="center"/>
              <w:rPr>
                <w:rFonts w:eastAsia="Times New Roman"/>
                <w:sz w:val="20"/>
                <w:szCs w:val="20"/>
                <w:u w:val="single"/>
                <w:lang w:bidi="en-US"/>
              </w:rPr>
            </w:pPr>
            <w:r w:rsidRPr="675FBCE5">
              <w:rPr>
                <w:rFonts w:eastAsia="Times New Roman"/>
                <w:sz w:val="20"/>
                <w:szCs w:val="20"/>
                <w:u w:val="single"/>
                <w:lang w:bidi="en-US"/>
              </w:rPr>
              <w:t>&lt;</w:t>
            </w:r>
            <w:r w:rsidRPr="675FBCE5">
              <w:rPr>
                <w:rFonts w:eastAsia="Times New Roman"/>
                <w:sz w:val="20"/>
                <w:szCs w:val="20"/>
                <w:lang w:bidi="en-US"/>
              </w:rPr>
              <w:t>5%</w:t>
            </w:r>
          </w:p>
        </w:tc>
        <w:tc>
          <w:tcPr>
            <w:tcW w:w="2495" w:type="dxa"/>
            <w:gridSpan w:val="4"/>
            <w:tcBorders>
              <w:left w:val="single" w:sz="4" w:space="0" w:color="auto"/>
              <w:bottom w:val="single" w:sz="4" w:space="0" w:color="auto"/>
              <w:right w:val="single" w:sz="4" w:space="0" w:color="auto"/>
            </w:tcBorders>
            <w:shd w:val="clear" w:color="auto" w:fill="FFFFFF" w:themeFill="background1"/>
          </w:tcPr>
          <w:p w14:paraId="72F737E0" w14:textId="764B203A" w:rsidR="00D91A9C" w:rsidRPr="00E32F58" w:rsidRDefault="00D91A9C" w:rsidP="675FBCE5">
            <w:pPr>
              <w:spacing w:after="0" w:line="240" w:lineRule="auto"/>
              <w:jc w:val="center"/>
              <w:rPr>
                <w:rFonts w:eastAsia="Times New Roman"/>
                <w:sz w:val="20"/>
                <w:szCs w:val="20"/>
                <w:lang w:bidi="en-US"/>
              </w:rPr>
            </w:pPr>
            <w:r w:rsidRPr="675FBCE5">
              <w:rPr>
                <w:rFonts w:eastAsia="Times New Roman"/>
                <w:sz w:val="20"/>
                <w:szCs w:val="20"/>
                <w:lang w:bidi="en-US"/>
              </w:rPr>
              <w:t>&gt;5%,</w:t>
            </w:r>
            <w:r w:rsidR="00CB0961" w:rsidRPr="675FBCE5">
              <w:rPr>
                <w:rFonts w:eastAsia="Times New Roman"/>
                <w:sz w:val="20"/>
                <w:szCs w:val="20"/>
                <w:lang w:bidi="en-US"/>
              </w:rPr>
              <w:t xml:space="preserve"> </w:t>
            </w:r>
            <w:r w:rsidRPr="675FBCE5">
              <w:rPr>
                <w:rFonts w:eastAsia="Times New Roman"/>
                <w:sz w:val="20"/>
                <w:szCs w:val="20"/>
                <w:u w:val="single"/>
                <w:lang w:bidi="en-US"/>
              </w:rPr>
              <w:t>&lt;</w:t>
            </w:r>
            <w:r w:rsidRPr="675FBCE5">
              <w:rPr>
                <w:rFonts w:eastAsia="Times New Roman"/>
                <w:sz w:val="20"/>
                <w:szCs w:val="20"/>
                <w:lang w:bidi="en-US"/>
              </w:rPr>
              <w:t>20%</w:t>
            </w:r>
          </w:p>
        </w:tc>
        <w:tc>
          <w:tcPr>
            <w:tcW w:w="2495" w:type="dxa"/>
            <w:gridSpan w:val="2"/>
            <w:tcBorders>
              <w:left w:val="single" w:sz="4" w:space="0" w:color="auto"/>
              <w:bottom w:val="single" w:sz="4" w:space="0" w:color="auto"/>
              <w:right w:val="single" w:sz="4" w:space="0" w:color="auto"/>
            </w:tcBorders>
            <w:shd w:val="clear" w:color="auto" w:fill="FFFFFF" w:themeFill="background1"/>
          </w:tcPr>
          <w:p w14:paraId="112787EF" w14:textId="3B204EA7" w:rsidR="00D91A9C" w:rsidRPr="00E32F58" w:rsidRDefault="00D91A9C" w:rsidP="675FBCE5">
            <w:pPr>
              <w:spacing w:after="0" w:line="240" w:lineRule="auto"/>
              <w:rPr>
                <w:rFonts w:eastAsia="Times New Roman"/>
                <w:sz w:val="20"/>
                <w:szCs w:val="20"/>
                <w:lang w:bidi="en-US"/>
              </w:rPr>
            </w:pPr>
            <w:r w:rsidRPr="675FBCE5">
              <w:rPr>
                <w:rFonts w:eastAsia="Times New Roman"/>
                <w:sz w:val="20"/>
                <w:szCs w:val="20"/>
                <w:lang w:bidi="en-US"/>
              </w:rPr>
              <w:t>&gt;20%,</w:t>
            </w:r>
            <w:r w:rsidR="00CB0961" w:rsidRPr="675FBCE5">
              <w:rPr>
                <w:rFonts w:eastAsia="Times New Roman"/>
                <w:sz w:val="20"/>
                <w:szCs w:val="20"/>
                <w:lang w:bidi="en-US"/>
              </w:rPr>
              <w:t xml:space="preserve"> </w:t>
            </w:r>
            <w:r w:rsidRPr="675FBCE5">
              <w:rPr>
                <w:rFonts w:eastAsia="Times New Roman"/>
                <w:sz w:val="20"/>
                <w:szCs w:val="20"/>
                <w:u w:val="single"/>
                <w:lang w:bidi="en-US"/>
              </w:rPr>
              <w:t>&lt;</w:t>
            </w:r>
            <w:r w:rsidRPr="675FBCE5">
              <w:rPr>
                <w:rFonts w:eastAsia="Times New Roman"/>
                <w:sz w:val="20"/>
                <w:szCs w:val="20"/>
                <w:lang w:bidi="en-US"/>
              </w:rPr>
              <w:t>50%</w:t>
            </w:r>
          </w:p>
        </w:tc>
        <w:tc>
          <w:tcPr>
            <w:tcW w:w="2495" w:type="dxa"/>
            <w:tcBorders>
              <w:left w:val="single" w:sz="4" w:space="0" w:color="auto"/>
              <w:bottom w:val="single" w:sz="4" w:space="0" w:color="auto"/>
              <w:right w:val="single" w:sz="4" w:space="0" w:color="auto"/>
            </w:tcBorders>
            <w:shd w:val="clear" w:color="auto" w:fill="FFFFFF" w:themeFill="background1"/>
          </w:tcPr>
          <w:p w14:paraId="3496A388" w14:textId="617620A0" w:rsidR="00D91A9C" w:rsidRPr="00E32F58" w:rsidRDefault="00D91A9C" w:rsidP="675FBCE5">
            <w:pPr>
              <w:spacing w:after="0" w:line="240" w:lineRule="auto"/>
              <w:rPr>
                <w:rFonts w:eastAsia="Times New Roman"/>
                <w:sz w:val="20"/>
                <w:szCs w:val="20"/>
                <w:lang w:bidi="en-US"/>
              </w:rPr>
            </w:pPr>
            <w:r w:rsidRPr="675FBCE5">
              <w:rPr>
                <w:rFonts w:eastAsia="Times New Roman"/>
                <w:sz w:val="20"/>
                <w:szCs w:val="20"/>
                <w:lang w:bidi="en-US"/>
              </w:rPr>
              <w:t>&gt;50%,</w:t>
            </w:r>
            <w:r w:rsidR="00CB0961" w:rsidRPr="675FBCE5">
              <w:rPr>
                <w:rFonts w:eastAsia="Times New Roman"/>
                <w:sz w:val="20"/>
                <w:szCs w:val="20"/>
                <w:lang w:bidi="en-US"/>
              </w:rPr>
              <w:t xml:space="preserve"> </w:t>
            </w:r>
            <w:r w:rsidRPr="675FBCE5">
              <w:rPr>
                <w:rFonts w:eastAsia="Times New Roman"/>
                <w:sz w:val="20"/>
                <w:szCs w:val="20"/>
                <w:u w:val="single"/>
                <w:lang w:bidi="en-US"/>
              </w:rPr>
              <w:t>&lt;</w:t>
            </w:r>
            <w:r w:rsidRPr="675FBCE5">
              <w:rPr>
                <w:rFonts w:eastAsia="Times New Roman"/>
                <w:sz w:val="20"/>
                <w:szCs w:val="20"/>
                <w:lang w:bidi="en-US"/>
              </w:rPr>
              <w:t>80%</w:t>
            </w:r>
          </w:p>
        </w:tc>
        <w:tc>
          <w:tcPr>
            <w:tcW w:w="2495" w:type="dxa"/>
            <w:tcBorders>
              <w:left w:val="single" w:sz="4" w:space="0" w:color="auto"/>
              <w:bottom w:val="single" w:sz="4" w:space="0" w:color="auto"/>
            </w:tcBorders>
            <w:shd w:val="clear" w:color="auto" w:fill="FFFFFF" w:themeFill="background1"/>
          </w:tcPr>
          <w:p w14:paraId="120C6BBB" w14:textId="77777777" w:rsidR="00D91A9C" w:rsidRPr="00E32F58" w:rsidRDefault="00D91A9C" w:rsidP="675FBCE5">
            <w:pPr>
              <w:spacing w:after="0" w:line="240" w:lineRule="auto"/>
              <w:rPr>
                <w:rFonts w:eastAsia="Times New Roman"/>
                <w:sz w:val="20"/>
                <w:szCs w:val="20"/>
                <w:lang w:bidi="en-US"/>
              </w:rPr>
            </w:pPr>
            <w:r w:rsidRPr="675FBCE5">
              <w:rPr>
                <w:rFonts w:eastAsia="Times New Roman"/>
                <w:sz w:val="20"/>
                <w:szCs w:val="20"/>
                <w:lang w:bidi="en-US"/>
              </w:rPr>
              <w:t>&gt;80%</w:t>
            </w:r>
          </w:p>
        </w:tc>
      </w:tr>
      <w:tr w:rsidR="00E9071F" w:rsidRPr="00377586" w14:paraId="2AACE7F9" w14:textId="77777777" w:rsidTr="243674CD">
        <w:trPr>
          <w:cantSplit/>
          <w:trHeight w:val="1230"/>
        </w:trPr>
        <w:tc>
          <w:tcPr>
            <w:tcW w:w="1487" w:type="dxa"/>
            <w:gridSpan w:val="2"/>
            <w:tcBorders>
              <w:right w:val="single" w:sz="4" w:space="0" w:color="auto"/>
            </w:tcBorders>
            <w:shd w:val="clear" w:color="auto" w:fill="FFFFFF" w:themeFill="background1"/>
            <w:vAlign w:val="center"/>
          </w:tcPr>
          <w:p w14:paraId="3005C6DA" w14:textId="77777777" w:rsidR="00D91A9C" w:rsidRPr="00E32F58" w:rsidRDefault="00D91A9C" w:rsidP="675FBCE5">
            <w:pPr>
              <w:spacing w:after="0" w:line="240" w:lineRule="auto"/>
              <w:jc w:val="center"/>
              <w:rPr>
                <w:rFonts w:eastAsia="Times New Roman"/>
                <w:b/>
                <w:bCs/>
                <w:sz w:val="20"/>
                <w:szCs w:val="20"/>
                <w:lang w:bidi="en-US"/>
              </w:rPr>
            </w:pPr>
            <w:r w:rsidRPr="675FBCE5">
              <w:rPr>
                <w:rFonts w:eastAsia="Times New Roman"/>
                <w:b/>
                <w:bCs/>
                <w:sz w:val="20"/>
                <w:szCs w:val="20"/>
                <w:lang w:bidi="en-US"/>
              </w:rPr>
              <w:t>IMPACT LEVEL</w:t>
            </w:r>
          </w:p>
        </w:tc>
        <w:tc>
          <w:tcPr>
            <w:tcW w:w="2425" w:type="dxa"/>
            <w:gridSpan w:val="2"/>
            <w:tcBorders>
              <w:left w:val="single" w:sz="4" w:space="0" w:color="auto"/>
              <w:right w:val="single" w:sz="4" w:space="0" w:color="auto"/>
            </w:tcBorders>
            <w:shd w:val="clear" w:color="auto" w:fill="FFFFFF" w:themeFill="background1"/>
          </w:tcPr>
          <w:p w14:paraId="68AA6D30" w14:textId="77777777" w:rsidR="00D91A9C" w:rsidRPr="00E32F58" w:rsidRDefault="00D91A9C" w:rsidP="675FBCE5">
            <w:pPr>
              <w:spacing w:after="0" w:line="240" w:lineRule="auto"/>
              <w:rPr>
                <w:rFonts w:eastAsia="Times New Roman"/>
                <w:b/>
                <w:bCs/>
                <w:sz w:val="20"/>
                <w:szCs w:val="20"/>
                <w:lang w:bidi="en-US"/>
              </w:rPr>
            </w:pPr>
            <w:r w:rsidRPr="675FBCE5">
              <w:rPr>
                <w:rFonts w:eastAsia="Times New Roman"/>
                <w:b/>
                <w:bCs/>
                <w:sz w:val="20"/>
                <w:szCs w:val="20"/>
                <w:lang w:bidi="en-US"/>
              </w:rPr>
              <w:t>1 - Very Unlikely:</w:t>
            </w:r>
          </w:p>
          <w:p w14:paraId="6D2BC787" w14:textId="77777777" w:rsidR="00D91A9C" w:rsidRPr="00E32F58" w:rsidRDefault="00D91A9C" w:rsidP="675FBCE5">
            <w:pPr>
              <w:spacing w:after="0" w:line="240" w:lineRule="auto"/>
              <w:rPr>
                <w:rFonts w:eastAsia="Times New Roman"/>
                <w:sz w:val="20"/>
                <w:szCs w:val="20"/>
                <w:lang w:bidi="en-US"/>
              </w:rPr>
            </w:pPr>
            <w:r w:rsidRPr="675FBCE5">
              <w:rPr>
                <w:rFonts w:eastAsia="Times New Roman"/>
                <w:sz w:val="20"/>
                <w:szCs w:val="20"/>
                <w:lang w:bidi="en-US"/>
              </w:rPr>
              <w:t>Highly improbable that it will occur during the lifetime of the project or activity</w:t>
            </w:r>
          </w:p>
        </w:tc>
        <w:tc>
          <w:tcPr>
            <w:tcW w:w="2495" w:type="dxa"/>
            <w:gridSpan w:val="4"/>
            <w:tcBorders>
              <w:left w:val="single" w:sz="4" w:space="0" w:color="auto"/>
              <w:bottom w:val="single" w:sz="18" w:space="0" w:color="auto"/>
              <w:right w:val="single" w:sz="4" w:space="0" w:color="auto"/>
            </w:tcBorders>
            <w:shd w:val="clear" w:color="auto" w:fill="FFFFFF" w:themeFill="background1"/>
          </w:tcPr>
          <w:p w14:paraId="43927C94" w14:textId="77777777" w:rsidR="00D91A9C" w:rsidRPr="00E32F58" w:rsidRDefault="00D91A9C" w:rsidP="675FBCE5">
            <w:pPr>
              <w:spacing w:after="0" w:line="240" w:lineRule="auto"/>
              <w:rPr>
                <w:rFonts w:eastAsia="Times New Roman"/>
                <w:b/>
                <w:bCs/>
                <w:sz w:val="20"/>
                <w:szCs w:val="20"/>
                <w:lang w:bidi="en-US"/>
              </w:rPr>
            </w:pPr>
            <w:r w:rsidRPr="675FBCE5">
              <w:rPr>
                <w:rFonts w:eastAsia="Times New Roman"/>
                <w:b/>
                <w:bCs/>
                <w:sz w:val="20"/>
                <w:szCs w:val="20"/>
                <w:lang w:bidi="en-US"/>
              </w:rPr>
              <w:t>2 - Unlikely:</w:t>
            </w:r>
          </w:p>
          <w:p w14:paraId="65C22164" w14:textId="77777777" w:rsidR="00D91A9C" w:rsidRPr="00E32F58" w:rsidRDefault="00D91A9C" w:rsidP="675FBCE5">
            <w:pPr>
              <w:spacing w:after="0" w:line="240" w:lineRule="auto"/>
              <w:rPr>
                <w:rFonts w:eastAsia="Times New Roman"/>
                <w:sz w:val="20"/>
                <w:szCs w:val="20"/>
                <w:lang w:bidi="en-US"/>
              </w:rPr>
            </w:pPr>
            <w:r w:rsidRPr="675FBCE5">
              <w:rPr>
                <w:rFonts w:eastAsia="Times New Roman"/>
                <w:sz w:val="20"/>
                <w:szCs w:val="20"/>
                <w:lang w:bidi="en-US"/>
              </w:rPr>
              <w:t>Not probable that it will occur during lifetime of the project or activity</w:t>
            </w:r>
          </w:p>
        </w:tc>
        <w:tc>
          <w:tcPr>
            <w:tcW w:w="2495" w:type="dxa"/>
            <w:gridSpan w:val="2"/>
            <w:tcBorders>
              <w:left w:val="single" w:sz="4" w:space="0" w:color="auto"/>
              <w:bottom w:val="single" w:sz="4" w:space="0" w:color="auto"/>
              <w:right w:val="single" w:sz="4" w:space="0" w:color="auto"/>
            </w:tcBorders>
            <w:shd w:val="clear" w:color="auto" w:fill="FFFFFF" w:themeFill="background1"/>
          </w:tcPr>
          <w:p w14:paraId="6387DB2F" w14:textId="77777777" w:rsidR="00D91A9C" w:rsidRPr="00E32F58" w:rsidRDefault="00D91A9C" w:rsidP="675FBCE5">
            <w:pPr>
              <w:spacing w:after="0" w:line="240" w:lineRule="auto"/>
              <w:rPr>
                <w:rFonts w:eastAsia="Times New Roman"/>
                <w:b/>
                <w:bCs/>
                <w:sz w:val="20"/>
                <w:szCs w:val="20"/>
                <w:lang w:bidi="en-US"/>
              </w:rPr>
            </w:pPr>
            <w:r w:rsidRPr="675FBCE5">
              <w:rPr>
                <w:rFonts w:eastAsia="Times New Roman"/>
                <w:b/>
                <w:bCs/>
                <w:sz w:val="20"/>
                <w:szCs w:val="20"/>
                <w:lang w:bidi="en-US"/>
              </w:rPr>
              <w:t>3 - Possible:</w:t>
            </w:r>
          </w:p>
          <w:p w14:paraId="6DF07C74" w14:textId="77777777" w:rsidR="00D91A9C" w:rsidRPr="00E32F58" w:rsidRDefault="00D91A9C" w:rsidP="675FBCE5">
            <w:pPr>
              <w:spacing w:after="0" w:line="240" w:lineRule="auto"/>
              <w:rPr>
                <w:rFonts w:eastAsia="Times New Roman"/>
                <w:sz w:val="20"/>
                <w:szCs w:val="20"/>
                <w:lang w:bidi="en-US"/>
              </w:rPr>
            </w:pPr>
            <w:r w:rsidRPr="675FBCE5">
              <w:rPr>
                <w:rFonts w:eastAsia="Times New Roman"/>
                <w:sz w:val="20"/>
                <w:szCs w:val="20"/>
                <w:lang w:bidi="en-US"/>
              </w:rPr>
              <w:t>Doubtful that it will occur during the lifetime of the project or activity</w:t>
            </w:r>
          </w:p>
        </w:tc>
        <w:tc>
          <w:tcPr>
            <w:tcW w:w="2495" w:type="dxa"/>
            <w:tcBorders>
              <w:left w:val="single" w:sz="4" w:space="0" w:color="auto"/>
              <w:bottom w:val="single" w:sz="18" w:space="0" w:color="auto"/>
              <w:right w:val="single" w:sz="4" w:space="0" w:color="auto"/>
            </w:tcBorders>
            <w:shd w:val="clear" w:color="auto" w:fill="FFFFFF" w:themeFill="background1"/>
          </w:tcPr>
          <w:p w14:paraId="3DE35AF0" w14:textId="77777777" w:rsidR="00D91A9C" w:rsidRPr="00E32F58" w:rsidRDefault="00D91A9C" w:rsidP="675FBCE5">
            <w:pPr>
              <w:spacing w:after="0" w:line="240" w:lineRule="auto"/>
              <w:rPr>
                <w:rFonts w:eastAsia="Times New Roman"/>
                <w:b/>
                <w:bCs/>
                <w:sz w:val="20"/>
                <w:szCs w:val="20"/>
                <w:lang w:bidi="en-US"/>
              </w:rPr>
            </w:pPr>
            <w:r w:rsidRPr="675FBCE5">
              <w:rPr>
                <w:rFonts w:eastAsia="Times New Roman"/>
                <w:b/>
                <w:bCs/>
                <w:sz w:val="20"/>
                <w:szCs w:val="20"/>
                <w:lang w:bidi="en-US"/>
              </w:rPr>
              <w:t>4 - Likely:</w:t>
            </w:r>
          </w:p>
          <w:p w14:paraId="56247923" w14:textId="77777777" w:rsidR="00D91A9C" w:rsidRPr="00E32F58" w:rsidRDefault="00D91A9C" w:rsidP="675FBCE5">
            <w:pPr>
              <w:spacing w:after="0" w:line="240" w:lineRule="auto"/>
              <w:rPr>
                <w:rFonts w:eastAsia="Times New Roman"/>
                <w:sz w:val="20"/>
                <w:szCs w:val="20"/>
                <w:lang w:bidi="en-US"/>
              </w:rPr>
            </w:pPr>
            <w:r w:rsidRPr="675FBCE5">
              <w:rPr>
                <w:rFonts w:eastAsia="Times New Roman"/>
                <w:sz w:val="20"/>
                <w:szCs w:val="20"/>
                <w:lang w:bidi="en-US"/>
              </w:rPr>
              <w:t>Probable that it will occur during the lifetime of the project or activity</w:t>
            </w:r>
          </w:p>
        </w:tc>
        <w:tc>
          <w:tcPr>
            <w:tcW w:w="2495" w:type="dxa"/>
            <w:tcBorders>
              <w:left w:val="single" w:sz="4" w:space="0" w:color="auto"/>
              <w:bottom w:val="single" w:sz="4" w:space="0" w:color="auto"/>
            </w:tcBorders>
            <w:shd w:val="clear" w:color="auto" w:fill="FFFFFF" w:themeFill="background1"/>
          </w:tcPr>
          <w:p w14:paraId="50480649" w14:textId="77777777" w:rsidR="00D91A9C" w:rsidRPr="00E32F58" w:rsidRDefault="00D91A9C" w:rsidP="675FBCE5">
            <w:pPr>
              <w:spacing w:after="0" w:line="240" w:lineRule="auto"/>
              <w:rPr>
                <w:rFonts w:eastAsia="Times New Roman"/>
                <w:b/>
                <w:bCs/>
                <w:sz w:val="20"/>
                <w:szCs w:val="20"/>
                <w:lang w:bidi="en-US"/>
              </w:rPr>
            </w:pPr>
            <w:r w:rsidRPr="675FBCE5">
              <w:rPr>
                <w:rFonts w:eastAsia="Times New Roman"/>
                <w:b/>
                <w:bCs/>
                <w:sz w:val="20"/>
                <w:szCs w:val="20"/>
                <w:lang w:bidi="en-US"/>
              </w:rPr>
              <w:t>5 -Very Likely:</w:t>
            </w:r>
          </w:p>
          <w:p w14:paraId="7625FECD" w14:textId="77777777" w:rsidR="00D91A9C" w:rsidRPr="00E32F58" w:rsidRDefault="00D91A9C" w:rsidP="675FBCE5">
            <w:pPr>
              <w:spacing w:after="0" w:line="240" w:lineRule="auto"/>
              <w:rPr>
                <w:rFonts w:eastAsia="Times New Roman"/>
                <w:sz w:val="20"/>
                <w:szCs w:val="20"/>
                <w:lang w:bidi="en-US"/>
              </w:rPr>
            </w:pPr>
            <w:r w:rsidRPr="675FBCE5">
              <w:rPr>
                <w:rFonts w:eastAsia="Times New Roman"/>
                <w:sz w:val="20"/>
                <w:szCs w:val="20"/>
                <w:lang w:bidi="en-US"/>
              </w:rPr>
              <w:t>High expectation that it will occur during the lifetime of the project or activity</w:t>
            </w:r>
          </w:p>
        </w:tc>
      </w:tr>
      <w:tr w:rsidR="00E9071F" w:rsidRPr="00377586" w14:paraId="6CD7120D" w14:textId="77777777" w:rsidTr="243674CD">
        <w:trPr>
          <w:cantSplit/>
          <w:trHeight w:val="555"/>
        </w:trPr>
        <w:tc>
          <w:tcPr>
            <w:tcW w:w="1487" w:type="dxa"/>
            <w:gridSpan w:val="2"/>
            <w:vAlign w:val="center"/>
          </w:tcPr>
          <w:p w14:paraId="6E69E6D5" w14:textId="164CCCDD" w:rsidR="00D91A9C" w:rsidRPr="00E32F58" w:rsidRDefault="00D91A9C" w:rsidP="675FBCE5">
            <w:pPr>
              <w:spacing w:after="0" w:line="240" w:lineRule="auto"/>
              <w:jc w:val="center"/>
              <w:rPr>
                <w:rFonts w:eastAsia="Times New Roman"/>
                <w:b/>
                <w:bCs/>
                <w:sz w:val="20"/>
                <w:szCs w:val="20"/>
                <w:lang w:bidi="en-US"/>
              </w:rPr>
            </w:pPr>
            <w:r w:rsidRPr="675FBCE5">
              <w:rPr>
                <w:rFonts w:eastAsia="Times New Roman"/>
                <w:b/>
                <w:bCs/>
                <w:sz w:val="20"/>
                <w:szCs w:val="20"/>
                <w:lang w:bidi="en-US"/>
              </w:rPr>
              <w:t>5</w:t>
            </w:r>
            <w:r w:rsidR="00F70F0B">
              <w:rPr>
                <w:rFonts w:eastAsia="Times New Roman"/>
                <w:b/>
                <w:bCs/>
                <w:sz w:val="20"/>
                <w:szCs w:val="20"/>
                <w:lang w:bidi="en-US"/>
              </w:rPr>
              <w:t xml:space="preserve"> - </w:t>
            </w:r>
            <w:r w:rsidRPr="675FBCE5">
              <w:rPr>
                <w:rFonts w:eastAsia="Times New Roman"/>
                <w:b/>
                <w:bCs/>
                <w:sz w:val="20"/>
                <w:szCs w:val="20"/>
                <w:lang w:bidi="en-US"/>
              </w:rPr>
              <w:t>Crisis</w:t>
            </w:r>
          </w:p>
        </w:tc>
        <w:tc>
          <w:tcPr>
            <w:tcW w:w="2425" w:type="dxa"/>
            <w:gridSpan w:val="2"/>
            <w:tcBorders>
              <w:right w:val="single" w:sz="18" w:space="0" w:color="auto"/>
            </w:tcBorders>
            <w:shd w:val="clear" w:color="auto" w:fill="FF9900"/>
            <w:vAlign w:val="center"/>
          </w:tcPr>
          <w:p w14:paraId="6FC96F8A" w14:textId="77777777" w:rsidR="00D91A9C" w:rsidRPr="00E32F58" w:rsidRDefault="00D91A9C" w:rsidP="675FBCE5">
            <w:pPr>
              <w:spacing w:after="0" w:line="240" w:lineRule="auto"/>
              <w:jc w:val="center"/>
              <w:rPr>
                <w:rFonts w:eastAsia="Times New Roman"/>
                <w:b/>
                <w:bCs/>
                <w:sz w:val="20"/>
                <w:szCs w:val="20"/>
                <w:lang w:bidi="en-US"/>
              </w:rPr>
            </w:pPr>
            <w:r w:rsidRPr="675FBCE5">
              <w:rPr>
                <w:rFonts w:eastAsia="Times New Roman"/>
                <w:b/>
                <w:bCs/>
                <w:sz w:val="20"/>
                <w:szCs w:val="20"/>
                <w:lang w:bidi="en-US"/>
              </w:rPr>
              <w:t>MEDIUM</w:t>
            </w:r>
          </w:p>
        </w:tc>
        <w:tc>
          <w:tcPr>
            <w:tcW w:w="2495" w:type="dxa"/>
            <w:gridSpan w:val="4"/>
            <w:tcBorders>
              <w:left w:val="single" w:sz="18" w:space="0" w:color="auto"/>
              <w:bottom w:val="single" w:sz="18" w:space="0" w:color="auto"/>
              <w:right w:val="single" w:sz="4" w:space="0" w:color="auto"/>
            </w:tcBorders>
            <w:shd w:val="clear" w:color="auto" w:fill="FF0000"/>
            <w:vAlign w:val="center"/>
          </w:tcPr>
          <w:p w14:paraId="1DC8EC35"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HIGH</w:t>
            </w:r>
          </w:p>
        </w:tc>
        <w:tc>
          <w:tcPr>
            <w:tcW w:w="2495" w:type="dxa"/>
            <w:gridSpan w:val="2"/>
            <w:tcBorders>
              <w:left w:val="single" w:sz="4" w:space="0" w:color="auto"/>
              <w:bottom w:val="single" w:sz="4" w:space="0" w:color="auto"/>
              <w:right w:val="single" w:sz="18" w:space="0" w:color="auto"/>
            </w:tcBorders>
            <w:shd w:val="clear" w:color="auto" w:fill="FF0000"/>
            <w:vAlign w:val="center"/>
          </w:tcPr>
          <w:p w14:paraId="401A7676" w14:textId="77777777" w:rsidR="00D91A9C" w:rsidRPr="00E32F58" w:rsidRDefault="00D91A9C" w:rsidP="675FBCE5">
            <w:pPr>
              <w:spacing w:after="0" w:line="240" w:lineRule="auto"/>
              <w:jc w:val="center"/>
              <w:rPr>
                <w:rFonts w:eastAsia="Times New Roman"/>
                <w:b/>
                <w:bCs/>
                <w:sz w:val="20"/>
                <w:szCs w:val="20"/>
                <w:lang w:bidi="en-US"/>
              </w:rPr>
            </w:pPr>
            <w:r w:rsidRPr="675FBCE5">
              <w:rPr>
                <w:rFonts w:eastAsia="Times New Roman"/>
                <w:b/>
                <w:bCs/>
                <w:sz w:val="20"/>
                <w:szCs w:val="20"/>
                <w:lang w:bidi="en-US"/>
              </w:rPr>
              <w:t>HIGH</w:t>
            </w:r>
          </w:p>
        </w:tc>
        <w:tc>
          <w:tcPr>
            <w:tcW w:w="2495" w:type="dxa"/>
            <w:tcBorders>
              <w:left w:val="single" w:sz="18" w:space="0" w:color="auto"/>
              <w:bottom w:val="single" w:sz="18" w:space="0" w:color="auto"/>
            </w:tcBorders>
            <w:shd w:val="clear" w:color="auto" w:fill="333333"/>
            <w:vAlign w:val="center"/>
          </w:tcPr>
          <w:p w14:paraId="523F521A"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VERY HIGH</w:t>
            </w:r>
          </w:p>
        </w:tc>
        <w:tc>
          <w:tcPr>
            <w:tcW w:w="2495" w:type="dxa"/>
            <w:tcBorders>
              <w:bottom w:val="single" w:sz="4" w:space="0" w:color="auto"/>
            </w:tcBorders>
            <w:shd w:val="clear" w:color="auto" w:fill="333333"/>
            <w:vAlign w:val="center"/>
          </w:tcPr>
          <w:p w14:paraId="623D82FD"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VERY HIGH</w:t>
            </w:r>
          </w:p>
        </w:tc>
      </w:tr>
      <w:tr w:rsidR="00E9071F" w:rsidRPr="00377586" w14:paraId="04865D8B" w14:textId="77777777" w:rsidTr="243674CD">
        <w:trPr>
          <w:cantSplit/>
          <w:trHeight w:val="480"/>
        </w:trPr>
        <w:tc>
          <w:tcPr>
            <w:tcW w:w="1487" w:type="dxa"/>
            <w:gridSpan w:val="2"/>
            <w:vAlign w:val="center"/>
          </w:tcPr>
          <w:p w14:paraId="52C2A111" w14:textId="68385BE6" w:rsidR="00D91A9C" w:rsidRPr="00E32F58" w:rsidRDefault="00D91A9C" w:rsidP="675FBCE5">
            <w:pPr>
              <w:spacing w:after="0" w:line="240" w:lineRule="auto"/>
              <w:jc w:val="center"/>
              <w:rPr>
                <w:rFonts w:ascii="Calibri" w:hAnsi="Calibri" w:cs="Times New Roman"/>
                <w:b/>
                <w:bCs/>
                <w:lang w:bidi="en-US"/>
              </w:rPr>
            </w:pPr>
            <w:r w:rsidRPr="675FBCE5">
              <w:rPr>
                <w:rFonts w:eastAsia="Times New Roman"/>
                <w:b/>
                <w:bCs/>
                <w:sz w:val="20"/>
                <w:szCs w:val="20"/>
                <w:lang w:bidi="en-US"/>
              </w:rPr>
              <w:t>4</w:t>
            </w:r>
            <w:r w:rsidR="36E68087" w:rsidRPr="675FBCE5">
              <w:rPr>
                <w:rFonts w:eastAsia="Times New Roman"/>
                <w:b/>
                <w:bCs/>
                <w:sz w:val="20"/>
                <w:szCs w:val="20"/>
                <w:lang w:bidi="en-US"/>
              </w:rPr>
              <w:t xml:space="preserve"> - </w:t>
            </w:r>
            <w:r w:rsidRPr="675FBCE5">
              <w:rPr>
                <w:rFonts w:eastAsia="Times New Roman"/>
                <w:b/>
                <w:bCs/>
                <w:sz w:val="20"/>
                <w:szCs w:val="20"/>
                <w:lang w:bidi="en-US"/>
              </w:rPr>
              <w:t>Critical</w:t>
            </w:r>
          </w:p>
        </w:tc>
        <w:tc>
          <w:tcPr>
            <w:tcW w:w="2425" w:type="dxa"/>
            <w:gridSpan w:val="2"/>
            <w:tcBorders>
              <w:bottom w:val="single" w:sz="4" w:space="0" w:color="auto"/>
            </w:tcBorders>
            <w:shd w:val="clear" w:color="auto" w:fill="FF9900"/>
            <w:vAlign w:val="center"/>
          </w:tcPr>
          <w:p w14:paraId="0FA9F72C"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MEDIUM</w:t>
            </w:r>
          </w:p>
        </w:tc>
        <w:tc>
          <w:tcPr>
            <w:tcW w:w="2495" w:type="dxa"/>
            <w:gridSpan w:val="4"/>
            <w:tcBorders>
              <w:top w:val="single" w:sz="18" w:space="0" w:color="auto"/>
              <w:bottom w:val="single" w:sz="4" w:space="0" w:color="auto"/>
              <w:right w:val="single" w:sz="18" w:space="0" w:color="auto"/>
            </w:tcBorders>
            <w:shd w:val="clear" w:color="auto" w:fill="FF9900"/>
            <w:vAlign w:val="center"/>
          </w:tcPr>
          <w:p w14:paraId="067C1F57"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MEDIUM</w:t>
            </w:r>
          </w:p>
        </w:tc>
        <w:tc>
          <w:tcPr>
            <w:tcW w:w="2495" w:type="dxa"/>
            <w:gridSpan w:val="2"/>
            <w:tcBorders>
              <w:left w:val="single" w:sz="18" w:space="0" w:color="auto"/>
              <w:bottom w:val="single" w:sz="18" w:space="0" w:color="auto"/>
            </w:tcBorders>
            <w:shd w:val="clear" w:color="auto" w:fill="FF0000"/>
            <w:vAlign w:val="center"/>
          </w:tcPr>
          <w:p w14:paraId="62CB039A"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HIGH</w:t>
            </w:r>
          </w:p>
        </w:tc>
        <w:tc>
          <w:tcPr>
            <w:tcW w:w="2495" w:type="dxa"/>
            <w:tcBorders>
              <w:top w:val="single" w:sz="18" w:space="0" w:color="auto"/>
              <w:bottom w:val="single" w:sz="2" w:space="0" w:color="auto"/>
              <w:right w:val="single" w:sz="18" w:space="0" w:color="auto"/>
            </w:tcBorders>
            <w:shd w:val="clear" w:color="auto" w:fill="FF0000"/>
            <w:vAlign w:val="center"/>
          </w:tcPr>
          <w:p w14:paraId="2156113A"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HIGH</w:t>
            </w:r>
          </w:p>
        </w:tc>
        <w:tc>
          <w:tcPr>
            <w:tcW w:w="2495" w:type="dxa"/>
            <w:tcBorders>
              <w:left w:val="single" w:sz="18" w:space="0" w:color="auto"/>
              <w:bottom w:val="single" w:sz="18" w:space="0" w:color="auto"/>
              <w:right w:val="single" w:sz="2" w:space="0" w:color="auto"/>
            </w:tcBorders>
            <w:shd w:val="clear" w:color="auto" w:fill="333333"/>
            <w:vAlign w:val="center"/>
          </w:tcPr>
          <w:p w14:paraId="7DDF8F38" w14:textId="77777777" w:rsidR="00D91A9C" w:rsidRPr="00E32F58" w:rsidRDefault="00D91A9C" w:rsidP="675FBCE5">
            <w:pPr>
              <w:tabs>
                <w:tab w:val="center" w:pos="612"/>
              </w:tabs>
              <w:spacing w:after="0" w:line="240" w:lineRule="auto"/>
              <w:jc w:val="center"/>
              <w:rPr>
                <w:rFonts w:eastAsia="Times New Roman"/>
                <w:sz w:val="20"/>
                <w:szCs w:val="20"/>
                <w:lang w:bidi="en-US"/>
              </w:rPr>
            </w:pPr>
            <w:r w:rsidRPr="675FBCE5">
              <w:rPr>
                <w:rFonts w:eastAsia="Times New Roman"/>
                <w:b/>
                <w:bCs/>
                <w:sz w:val="20"/>
                <w:szCs w:val="20"/>
                <w:lang w:bidi="en-US"/>
              </w:rPr>
              <w:t>VERY HIGH</w:t>
            </w:r>
          </w:p>
        </w:tc>
      </w:tr>
      <w:tr w:rsidR="00E9071F" w:rsidRPr="00377586" w14:paraId="6C297038" w14:textId="77777777" w:rsidTr="243674CD">
        <w:trPr>
          <w:cantSplit/>
          <w:trHeight w:val="480"/>
        </w:trPr>
        <w:tc>
          <w:tcPr>
            <w:tcW w:w="1487" w:type="dxa"/>
            <w:gridSpan w:val="2"/>
            <w:vAlign w:val="center"/>
          </w:tcPr>
          <w:p w14:paraId="15699CEC" w14:textId="4AECACE3" w:rsidR="00D91A9C" w:rsidRPr="00E32F58" w:rsidRDefault="00D91A9C" w:rsidP="675FBCE5">
            <w:pPr>
              <w:spacing w:after="0" w:line="240" w:lineRule="auto"/>
              <w:jc w:val="center"/>
              <w:rPr>
                <w:rFonts w:eastAsia="Times New Roman"/>
                <w:b/>
                <w:bCs/>
                <w:sz w:val="20"/>
                <w:szCs w:val="20"/>
                <w:lang w:bidi="en-US"/>
              </w:rPr>
            </w:pPr>
            <w:r w:rsidRPr="675FBCE5">
              <w:rPr>
                <w:rFonts w:eastAsia="Times New Roman"/>
                <w:b/>
                <w:bCs/>
                <w:sz w:val="20"/>
                <w:szCs w:val="20"/>
                <w:lang w:bidi="en-US"/>
              </w:rPr>
              <w:t xml:space="preserve">3 </w:t>
            </w:r>
            <w:r w:rsidR="03D2CDD7" w:rsidRPr="675FBCE5">
              <w:rPr>
                <w:rFonts w:eastAsia="Times New Roman"/>
                <w:b/>
                <w:bCs/>
                <w:sz w:val="20"/>
                <w:szCs w:val="20"/>
                <w:lang w:bidi="en-US"/>
              </w:rPr>
              <w:t xml:space="preserve">- </w:t>
            </w:r>
            <w:r w:rsidRPr="675FBCE5">
              <w:rPr>
                <w:rFonts w:eastAsia="Times New Roman"/>
                <w:b/>
                <w:bCs/>
                <w:sz w:val="20"/>
                <w:szCs w:val="20"/>
                <w:lang w:bidi="en-US"/>
              </w:rPr>
              <w:t>Significant</w:t>
            </w:r>
          </w:p>
        </w:tc>
        <w:tc>
          <w:tcPr>
            <w:tcW w:w="2425" w:type="dxa"/>
            <w:gridSpan w:val="2"/>
            <w:tcBorders>
              <w:bottom w:val="single" w:sz="4" w:space="0" w:color="auto"/>
            </w:tcBorders>
            <w:shd w:val="clear" w:color="auto" w:fill="FF9900"/>
            <w:vAlign w:val="center"/>
          </w:tcPr>
          <w:p w14:paraId="0FB5CB73"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LOW</w:t>
            </w:r>
          </w:p>
        </w:tc>
        <w:tc>
          <w:tcPr>
            <w:tcW w:w="2495" w:type="dxa"/>
            <w:gridSpan w:val="4"/>
            <w:tcBorders>
              <w:bottom w:val="single" w:sz="2" w:space="0" w:color="auto"/>
            </w:tcBorders>
            <w:shd w:val="clear" w:color="auto" w:fill="FF9900"/>
            <w:vAlign w:val="center"/>
          </w:tcPr>
          <w:p w14:paraId="4C4AB9B7"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LOW</w:t>
            </w:r>
          </w:p>
        </w:tc>
        <w:tc>
          <w:tcPr>
            <w:tcW w:w="2495" w:type="dxa"/>
            <w:gridSpan w:val="2"/>
            <w:tcBorders>
              <w:top w:val="single" w:sz="18" w:space="0" w:color="auto"/>
              <w:bottom w:val="single" w:sz="2" w:space="0" w:color="auto"/>
              <w:right w:val="single" w:sz="18" w:space="0" w:color="auto"/>
            </w:tcBorders>
            <w:shd w:val="clear" w:color="auto" w:fill="FF9900"/>
            <w:vAlign w:val="center"/>
          </w:tcPr>
          <w:p w14:paraId="69C3917F"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MEDIUM</w:t>
            </w:r>
          </w:p>
        </w:tc>
        <w:tc>
          <w:tcPr>
            <w:tcW w:w="2495" w:type="dxa"/>
            <w:tcBorders>
              <w:top w:val="single" w:sz="2" w:space="0" w:color="auto"/>
              <w:left w:val="single" w:sz="18" w:space="0" w:color="auto"/>
              <w:bottom w:val="single" w:sz="18" w:space="0" w:color="auto"/>
            </w:tcBorders>
            <w:shd w:val="clear" w:color="auto" w:fill="FF0000"/>
            <w:vAlign w:val="center"/>
          </w:tcPr>
          <w:p w14:paraId="0EB1A42F" w14:textId="77777777" w:rsidR="00D91A9C" w:rsidRPr="00E32F58" w:rsidRDefault="00D91A9C" w:rsidP="675FBCE5">
            <w:pPr>
              <w:spacing w:after="0" w:line="240" w:lineRule="auto"/>
              <w:jc w:val="center"/>
              <w:rPr>
                <w:rFonts w:eastAsia="Times New Roman"/>
                <w:b/>
                <w:bCs/>
                <w:sz w:val="20"/>
                <w:szCs w:val="20"/>
                <w:lang w:bidi="en-US"/>
              </w:rPr>
            </w:pPr>
            <w:r w:rsidRPr="675FBCE5">
              <w:rPr>
                <w:rFonts w:eastAsia="Times New Roman"/>
                <w:b/>
                <w:bCs/>
                <w:sz w:val="20"/>
                <w:szCs w:val="20"/>
                <w:lang w:bidi="en-US"/>
              </w:rPr>
              <w:t>HIGH</w:t>
            </w:r>
          </w:p>
        </w:tc>
        <w:tc>
          <w:tcPr>
            <w:tcW w:w="2495" w:type="dxa"/>
            <w:tcBorders>
              <w:top w:val="single" w:sz="18" w:space="0" w:color="auto"/>
              <w:bottom w:val="single" w:sz="18" w:space="0" w:color="auto"/>
            </w:tcBorders>
            <w:shd w:val="clear" w:color="auto" w:fill="FF0000"/>
            <w:vAlign w:val="center"/>
          </w:tcPr>
          <w:p w14:paraId="4FF459E4"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HIGH</w:t>
            </w:r>
          </w:p>
        </w:tc>
      </w:tr>
      <w:tr w:rsidR="00E9071F" w:rsidRPr="00377586" w14:paraId="5976626B" w14:textId="77777777" w:rsidTr="243674CD">
        <w:trPr>
          <w:cantSplit/>
          <w:trHeight w:val="615"/>
        </w:trPr>
        <w:tc>
          <w:tcPr>
            <w:tcW w:w="1487" w:type="dxa"/>
            <w:gridSpan w:val="2"/>
            <w:vAlign w:val="center"/>
          </w:tcPr>
          <w:p w14:paraId="2FDEB44D" w14:textId="264504D2" w:rsidR="00D91A9C" w:rsidRPr="00E32F58" w:rsidRDefault="00D91A9C" w:rsidP="675FBCE5">
            <w:pPr>
              <w:spacing w:after="0" w:line="240" w:lineRule="auto"/>
              <w:jc w:val="center"/>
              <w:rPr>
                <w:rFonts w:eastAsia="Times New Roman"/>
                <w:b/>
                <w:bCs/>
                <w:sz w:val="20"/>
                <w:szCs w:val="20"/>
                <w:lang w:bidi="en-US"/>
              </w:rPr>
            </w:pPr>
            <w:r w:rsidRPr="675FBCE5">
              <w:rPr>
                <w:rFonts w:eastAsia="Times New Roman"/>
                <w:b/>
                <w:bCs/>
                <w:sz w:val="20"/>
                <w:szCs w:val="20"/>
                <w:lang w:bidi="en-US"/>
              </w:rPr>
              <w:t xml:space="preserve">2 </w:t>
            </w:r>
            <w:r w:rsidR="106BAFFD" w:rsidRPr="675FBCE5">
              <w:rPr>
                <w:rFonts w:eastAsia="Times New Roman"/>
                <w:b/>
                <w:bCs/>
                <w:sz w:val="20"/>
                <w:szCs w:val="20"/>
                <w:lang w:bidi="en-US"/>
              </w:rPr>
              <w:t xml:space="preserve">- </w:t>
            </w:r>
            <w:r w:rsidRPr="675FBCE5">
              <w:rPr>
                <w:rFonts w:eastAsia="Times New Roman"/>
                <w:b/>
                <w:bCs/>
                <w:sz w:val="20"/>
                <w:szCs w:val="20"/>
                <w:lang w:bidi="en-US"/>
              </w:rPr>
              <w:t>Marginal</w:t>
            </w:r>
          </w:p>
        </w:tc>
        <w:tc>
          <w:tcPr>
            <w:tcW w:w="2425" w:type="dxa"/>
            <w:gridSpan w:val="2"/>
            <w:tcBorders>
              <w:bottom w:val="single" w:sz="2" w:space="0" w:color="auto"/>
            </w:tcBorders>
            <w:shd w:val="clear" w:color="auto" w:fill="008000"/>
            <w:vAlign w:val="center"/>
          </w:tcPr>
          <w:p w14:paraId="0DB7C0D9"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VERY LOW</w:t>
            </w:r>
          </w:p>
        </w:tc>
        <w:tc>
          <w:tcPr>
            <w:tcW w:w="2495" w:type="dxa"/>
            <w:gridSpan w:val="4"/>
            <w:tcBorders>
              <w:bottom w:val="single" w:sz="2" w:space="0" w:color="auto"/>
              <w:right w:val="single" w:sz="2" w:space="0" w:color="auto"/>
            </w:tcBorders>
            <w:shd w:val="clear" w:color="auto" w:fill="FF9900"/>
            <w:vAlign w:val="center"/>
          </w:tcPr>
          <w:p w14:paraId="5D6DF443"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LOW</w:t>
            </w:r>
          </w:p>
        </w:tc>
        <w:tc>
          <w:tcPr>
            <w:tcW w:w="2495" w:type="dxa"/>
            <w:gridSpan w:val="2"/>
            <w:tcBorders>
              <w:top w:val="single" w:sz="2" w:space="0" w:color="auto"/>
              <w:left w:val="single" w:sz="2" w:space="0" w:color="auto"/>
              <w:bottom w:val="single" w:sz="4" w:space="0" w:color="auto"/>
            </w:tcBorders>
            <w:shd w:val="clear" w:color="auto" w:fill="FF9900"/>
            <w:vAlign w:val="center"/>
          </w:tcPr>
          <w:p w14:paraId="5E40875A"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LOW</w:t>
            </w:r>
          </w:p>
        </w:tc>
        <w:tc>
          <w:tcPr>
            <w:tcW w:w="2495" w:type="dxa"/>
            <w:tcBorders>
              <w:top w:val="single" w:sz="18" w:space="0" w:color="auto"/>
              <w:bottom w:val="single" w:sz="4" w:space="0" w:color="auto"/>
              <w:right w:val="single" w:sz="4" w:space="0" w:color="auto"/>
            </w:tcBorders>
            <w:shd w:val="clear" w:color="auto" w:fill="FF9900"/>
            <w:vAlign w:val="center"/>
          </w:tcPr>
          <w:p w14:paraId="6C957FCE"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MEDIUM</w:t>
            </w:r>
          </w:p>
        </w:tc>
        <w:tc>
          <w:tcPr>
            <w:tcW w:w="2495" w:type="dxa"/>
            <w:tcBorders>
              <w:top w:val="single" w:sz="2" w:space="0" w:color="auto"/>
              <w:left w:val="single" w:sz="4" w:space="0" w:color="auto"/>
              <w:bottom w:val="single" w:sz="4" w:space="0" w:color="auto"/>
            </w:tcBorders>
            <w:shd w:val="clear" w:color="auto" w:fill="FF0000"/>
            <w:vAlign w:val="center"/>
          </w:tcPr>
          <w:p w14:paraId="3E54E232" w14:textId="77777777" w:rsidR="00D91A9C" w:rsidRPr="00E32F58" w:rsidRDefault="00D91A9C" w:rsidP="675FBCE5">
            <w:pPr>
              <w:spacing w:after="0" w:line="240" w:lineRule="auto"/>
              <w:jc w:val="center"/>
              <w:rPr>
                <w:rFonts w:eastAsia="Times New Roman"/>
                <w:b/>
                <w:bCs/>
                <w:sz w:val="20"/>
                <w:szCs w:val="20"/>
                <w:lang w:bidi="en-US"/>
              </w:rPr>
            </w:pPr>
            <w:r w:rsidRPr="675FBCE5">
              <w:rPr>
                <w:rFonts w:eastAsia="Times New Roman"/>
                <w:b/>
                <w:bCs/>
                <w:sz w:val="20"/>
                <w:szCs w:val="20"/>
                <w:lang w:bidi="en-US"/>
              </w:rPr>
              <w:t>MEDIUM</w:t>
            </w:r>
          </w:p>
        </w:tc>
      </w:tr>
      <w:tr w:rsidR="00E9071F" w:rsidRPr="00377586" w14:paraId="2F3B7389" w14:textId="77777777" w:rsidTr="243674CD">
        <w:trPr>
          <w:cantSplit/>
          <w:trHeight w:val="540"/>
        </w:trPr>
        <w:tc>
          <w:tcPr>
            <w:tcW w:w="1487" w:type="dxa"/>
            <w:gridSpan w:val="2"/>
            <w:vAlign w:val="center"/>
          </w:tcPr>
          <w:p w14:paraId="2DAA7CF0" w14:textId="77777777" w:rsidR="00D91A9C" w:rsidRPr="00E32F58" w:rsidRDefault="00D91A9C" w:rsidP="675FBCE5">
            <w:pPr>
              <w:spacing w:after="0" w:line="240" w:lineRule="auto"/>
              <w:jc w:val="center"/>
              <w:rPr>
                <w:rFonts w:eastAsia="Times New Roman"/>
                <w:b/>
                <w:bCs/>
                <w:sz w:val="20"/>
                <w:szCs w:val="20"/>
                <w:lang w:bidi="en-US"/>
              </w:rPr>
            </w:pPr>
            <w:r w:rsidRPr="675FBCE5">
              <w:rPr>
                <w:rFonts w:eastAsia="Times New Roman"/>
                <w:b/>
                <w:bCs/>
                <w:sz w:val="20"/>
                <w:szCs w:val="20"/>
                <w:lang w:bidi="en-US"/>
              </w:rPr>
              <w:t>1 - Negligible</w:t>
            </w:r>
          </w:p>
        </w:tc>
        <w:tc>
          <w:tcPr>
            <w:tcW w:w="2425" w:type="dxa"/>
            <w:gridSpan w:val="2"/>
            <w:tcBorders>
              <w:right w:val="single" w:sz="2" w:space="0" w:color="auto"/>
            </w:tcBorders>
            <w:shd w:val="clear" w:color="auto" w:fill="008000"/>
            <w:vAlign w:val="center"/>
          </w:tcPr>
          <w:p w14:paraId="0087C368"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VERY LOW</w:t>
            </w:r>
          </w:p>
        </w:tc>
        <w:tc>
          <w:tcPr>
            <w:tcW w:w="2495" w:type="dxa"/>
            <w:gridSpan w:val="4"/>
            <w:tcBorders>
              <w:top w:val="single" w:sz="2" w:space="0" w:color="auto"/>
              <w:left w:val="single" w:sz="2" w:space="0" w:color="auto"/>
            </w:tcBorders>
            <w:shd w:val="clear" w:color="auto" w:fill="008000"/>
            <w:vAlign w:val="center"/>
          </w:tcPr>
          <w:p w14:paraId="73601371"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VERY LOW</w:t>
            </w:r>
          </w:p>
        </w:tc>
        <w:tc>
          <w:tcPr>
            <w:tcW w:w="2495" w:type="dxa"/>
            <w:gridSpan w:val="2"/>
            <w:tcBorders>
              <w:right w:val="single" w:sz="2" w:space="0" w:color="auto"/>
            </w:tcBorders>
            <w:shd w:val="clear" w:color="auto" w:fill="FF9900"/>
            <w:vAlign w:val="center"/>
          </w:tcPr>
          <w:p w14:paraId="47D6CBC4" w14:textId="77777777" w:rsidR="00D91A9C" w:rsidRPr="00E32F58" w:rsidRDefault="00D91A9C" w:rsidP="675FBCE5">
            <w:pPr>
              <w:spacing w:after="0" w:line="240" w:lineRule="auto"/>
              <w:jc w:val="center"/>
              <w:rPr>
                <w:rFonts w:eastAsia="Times New Roman"/>
                <w:sz w:val="20"/>
                <w:szCs w:val="20"/>
                <w:lang w:bidi="en-US"/>
              </w:rPr>
            </w:pPr>
            <w:r w:rsidRPr="675FBCE5">
              <w:rPr>
                <w:rFonts w:eastAsia="Times New Roman"/>
                <w:b/>
                <w:bCs/>
                <w:sz w:val="20"/>
                <w:szCs w:val="20"/>
                <w:lang w:bidi="en-US"/>
              </w:rPr>
              <w:t>LOW</w:t>
            </w:r>
          </w:p>
        </w:tc>
        <w:tc>
          <w:tcPr>
            <w:tcW w:w="2495" w:type="dxa"/>
            <w:tcBorders>
              <w:top w:val="single" w:sz="2" w:space="0" w:color="auto"/>
              <w:left w:val="single" w:sz="2" w:space="0" w:color="auto"/>
            </w:tcBorders>
            <w:shd w:val="clear" w:color="auto" w:fill="FF9900"/>
            <w:vAlign w:val="center"/>
          </w:tcPr>
          <w:p w14:paraId="1653EB02" w14:textId="77777777" w:rsidR="00D91A9C" w:rsidRPr="00E32F58" w:rsidRDefault="00D91A9C" w:rsidP="675FBCE5">
            <w:pPr>
              <w:spacing w:after="0" w:line="240" w:lineRule="auto"/>
              <w:jc w:val="center"/>
              <w:rPr>
                <w:rFonts w:eastAsia="Times New Roman"/>
                <w:b/>
                <w:bCs/>
                <w:sz w:val="20"/>
                <w:szCs w:val="20"/>
                <w:lang w:bidi="en-US"/>
              </w:rPr>
            </w:pPr>
            <w:r w:rsidRPr="675FBCE5">
              <w:rPr>
                <w:rFonts w:eastAsia="Times New Roman"/>
                <w:b/>
                <w:bCs/>
                <w:sz w:val="20"/>
                <w:szCs w:val="20"/>
                <w:lang w:bidi="en-US"/>
              </w:rPr>
              <w:t>LOW</w:t>
            </w:r>
          </w:p>
        </w:tc>
        <w:tc>
          <w:tcPr>
            <w:tcW w:w="2495" w:type="dxa"/>
            <w:tcBorders>
              <w:top w:val="single" w:sz="4" w:space="0" w:color="auto"/>
            </w:tcBorders>
            <w:shd w:val="clear" w:color="auto" w:fill="FF9900"/>
            <w:vAlign w:val="center"/>
          </w:tcPr>
          <w:p w14:paraId="2C6B662C" w14:textId="77777777" w:rsidR="00D91A9C" w:rsidRPr="00E32F58" w:rsidRDefault="00D91A9C" w:rsidP="675FBCE5">
            <w:pPr>
              <w:spacing w:after="0" w:line="240" w:lineRule="auto"/>
              <w:jc w:val="center"/>
              <w:rPr>
                <w:rFonts w:eastAsia="Times New Roman"/>
                <w:b/>
                <w:bCs/>
                <w:sz w:val="20"/>
                <w:szCs w:val="20"/>
                <w:lang w:bidi="en-US"/>
              </w:rPr>
            </w:pPr>
            <w:r w:rsidRPr="675FBCE5">
              <w:rPr>
                <w:rFonts w:eastAsia="Times New Roman"/>
                <w:b/>
                <w:bCs/>
                <w:sz w:val="20"/>
                <w:szCs w:val="20"/>
                <w:lang w:bidi="en-US"/>
              </w:rPr>
              <w:t>LOW</w:t>
            </w:r>
          </w:p>
        </w:tc>
      </w:tr>
      <w:tr w:rsidR="00FD54FA" w:rsidRPr="00377586" w14:paraId="709308BC" w14:textId="77777777" w:rsidTr="24367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7" w:type="dxa"/>
          <w:trHeight w:val="300"/>
        </w:trPr>
        <w:tc>
          <w:tcPr>
            <w:tcW w:w="3184" w:type="dxa"/>
            <w:gridSpan w:val="2"/>
            <w:tcBorders>
              <w:top w:val="nil"/>
              <w:left w:val="nil"/>
              <w:bottom w:val="nil"/>
              <w:right w:val="nil"/>
            </w:tcBorders>
            <w:shd w:val="clear" w:color="auto" w:fill="auto"/>
            <w:noWrap/>
            <w:vAlign w:val="bottom"/>
          </w:tcPr>
          <w:p w14:paraId="16CC2889" w14:textId="77777777" w:rsidR="00D91A9C" w:rsidRDefault="00D91A9C" w:rsidP="00324F72">
            <w:pPr>
              <w:tabs>
                <w:tab w:val="left" w:pos="0"/>
              </w:tabs>
              <w:spacing w:after="0" w:line="240" w:lineRule="auto"/>
              <w:rPr>
                <w:rFonts w:eastAsia="Times New Roman"/>
                <w:b/>
                <w:lang w:eastAsia="en-GB"/>
              </w:rPr>
            </w:pPr>
          </w:p>
          <w:p w14:paraId="52714649" w14:textId="17513AB3" w:rsidR="675FBCE5" w:rsidRDefault="675FBCE5" w:rsidP="675FBCE5">
            <w:pPr>
              <w:spacing w:after="0" w:line="240" w:lineRule="auto"/>
              <w:rPr>
                <w:rFonts w:eastAsia="Times New Roman"/>
                <w:b/>
                <w:bCs/>
                <w:lang w:eastAsia="en-GB"/>
              </w:rPr>
            </w:pPr>
          </w:p>
          <w:p w14:paraId="58554DE6" w14:textId="7F908CD8" w:rsidR="675FBCE5" w:rsidRDefault="675FBCE5" w:rsidP="675FBCE5">
            <w:pPr>
              <w:spacing w:after="0" w:line="240" w:lineRule="auto"/>
              <w:rPr>
                <w:rFonts w:eastAsia="Times New Roman"/>
                <w:b/>
                <w:bCs/>
                <w:lang w:eastAsia="en-GB"/>
              </w:rPr>
            </w:pPr>
          </w:p>
          <w:p w14:paraId="51522113" w14:textId="4600F87C" w:rsidR="675FBCE5" w:rsidRDefault="675FBCE5" w:rsidP="675FBCE5">
            <w:pPr>
              <w:spacing w:after="0" w:line="240" w:lineRule="auto"/>
              <w:rPr>
                <w:rFonts w:eastAsia="Times New Roman"/>
                <w:b/>
                <w:bCs/>
                <w:lang w:eastAsia="en-GB"/>
              </w:rPr>
            </w:pPr>
          </w:p>
          <w:p w14:paraId="65985CC2" w14:textId="72CA0B1B" w:rsidR="675FBCE5" w:rsidRDefault="675FBCE5" w:rsidP="675FBCE5">
            <w:pPr>
              <w:spacing w:after="0" w:line="240" w:lineRule="auto"/>
              <w:rPr>
                <w:rFonts w:eastAsia="Times New Roman"/>
                <w:b/>
                <w:bCs/>
                <w:lang w:eastAsia="en-GB"/>
              </w:rPr>
            </w:pPr>
          </w:p>
          <w:p w14:paraId="1E3AA6A4" w14:textId="70AD2B0B" w:rsidR="675FBCE5" w:rsidRDefault="675FBCE5" w:rsidP="675FBCE5">
            <w:pPr>
              <w:spacing w:after="0" w:line="240" w:lineRule="auto"/>
              <w:rPr>
                <w:rFonts w:eastAsia="Times New Roman"/>
                <w:b/>
                <w:bCs/>
                <w:lang w:eastAsia="en-GB"/>
              </w:rPr>
            </w:pPr>
          </w:p>
          <w:p w14:paraId="59DC6731" w14:textId="77777777" w:rsidR="00A43A38" w:rsidRDefault="00A43A38" w:rsidP="675FBCE5">
            <w:pPr>
              <w:spacing w:after="0" w:line="240" w:lineRule="auto"/>
              <w:rPr>
                <w:rFonts w:eastAsia="Times New Roman"/>
                <w:b/>
                <w:bCs/>
                <w:lang w:eastAsia="en-GB"/>
              </w:rPr>
            </w:pPr>
          </w:p>
          <w:p w14:paraId="31752727" w14:textId="0FDD1D51" w:rsidR="675FBCE5" w:rsidRDefault="675FBCE5" w:rsidP="675FBCE5">
            <w:pPr>
              <w:spacing w:after="0" w:line="240" w:lineRule="auto"/>
              <w:rPr>
                <w:rFonts w:eastAsia="Times New Roman"/>
                <w:b/>
                <w:bCs/>
                <w:lang w:eastAsia="en-GB"/>
              </w:rPr>
            </w:pPr>
          </w:p>
          <w:p w14:paraId="56D3CD2A" w14:textId="37C8CDE4" w:rsidR="675FBCE5" w:rsidRDefault="675FBCE5" w:rsidP="675FBCE5">
            <w:pPr>
              <w:spacing w:after="0" w:line="240" w:lineRule="auto"/>
              <w:rPr>
                <w:rFonts w:eastAsia="Times New Roman"/>
                <w:b/>
                <w:bCs/>
                <w:lang w:eastAsia="en-GB"/>
              </w:rPr>
            </w:pPr>
          </w:p>
          <w:p w14:paraId="3888EB5A" w14:textId="3C9AE12A" w:rsidR="675FBCE5" w:rsidRDefault="675FBCE5" w:rsidP="675FBCE5">
            <w:pPr>
              <w:spacing w:after="0" w:line="240" w:lineRule="auto"/>
              <w:rPr>
                <w:rFonts w:eastAsia="Times New Roman"/>
                <w:b/>
                <w:bCs/>
                <w:lang w:eastAsia="en-GB"/>
              </w:rPr>
            </w:pPr>
          </w:p>
          <w:p w14:paraId="313BDA79" w14:textId="77777777" w:rsidR="00D91A9C" w:rsidRPr="00CD15FD" w:rsidRDefault="00D91A9C" w:rsidP="00324F72">
            <w:pPr>
              <w:tabs>
                <w:tab w:val="left" w:pos="0"/>
              </w:tabs>
              <w:spacing w:after="0" w:line="240" w:lineRule="auto"/>
              <w:rPr>
                <w:rFonts w:eastAsia="Times New Roman"/>
                <w:b/>
                <w:lang w:eastAsia="en-GB"/>
              </w:rPr>
            </w:pPr>
            <w:r w:rsidRPr="00CD15FD">
              <w:rPr>
                <w:rFonts w:eastAsia="Times New Roman"/>
                <w:b/>
                <w:lang w:eastAsia="en-GB"/>
              </w:rPr>
              <w:lastRenderedPageBreak/>
              <w:t>EXPLANATION OF RISK RATING COLOURS</w:t>
            </w:r>
          </w:p>
          <w:p w14:paraId="60393177" w14:textId="77777777" w:rsidR="00D91A9C" w:rsidRPr="00CD15FD" w:rsidRDefault="00D91A9C" w:rsidP="00324F72">
            <w:pPr>
              <w:tabs>
                <w:tab w:val="left" w:pos="0"/>
              </w:tabs>
              <w:spacing w:after="0" w:line="240" w:lineRule="auto"/>
              <w:rPr>
                <w:rFonts w:eastAsia="Times New Roman"/>
                <w:lang w:eastAsia="en-GB"/>
              </w:rPr>
            </w:pPr>
          </w:p>
        </w:tc>
        <w:tc>
          <w:tcPr>
            <w:tcW w:w="1570" w:type="dxa"/>
            <w:gridSpan w:val="2"/>
            <w:tcBorders>
              <w:top w:val="nil"/>
              <w:left w:val="nil"/>
              <w:bottom w:val="nil"/>
              <w:right w:val="nil"/>
            </w:tcBorders>
            <w:shd w:val="clear" w:color="auto" w:fill="auto"/>
            <w:noWrap/>
            <w:vAlign w:val="bottom"/>
          </w:tcPr>
          <w:p w14:paraId="0D2B9673" w14:textId="77777777" w:rsidR="00D91A9C" w:rsidRPr="00CD15FD" w:rsidRDefault="00D91A9C" w:rsidP="00324F72">
            <w:pPr>
              <w:tabs>
                <w:tab w:val="left" w:pos="0"/>
              </w:tabs>
              <w:spacing w:after="0" w:line="240" w:lineRule="auto"/>
              <w:rPr>
                <w:rFonts w:eastAsia="Times New Roman"/>
                <w:lang w:eastAsia="en-GB"/>
              </w:rPr>
            </w:pPr>
          </w:p>
        </w:tc>
        <w:tc>
          <w:tcPr>
            <w:tcW w:w="409" w:type="dxa"/>
            <w:tcBorders>
              <w:top w:val="nil"/>
              <w:left w:val="nil"/>
              <w:bottom w:val="nil"/>
              <w:right w:val="nil"/>
            </w:tcBorders>
            <w:shd w:val="clear" w:color="auto" w:fill="auto"/>
            <w:noWrap/>
            <w:vAlign w:val="bottom"/>
          </w:tcPr>
          <w:p w14:paraId="5C3762B0" w14:textId="77777777" w:rsidR="00D91A9C" w:rsidRPr="00CD15FD" w:rsidRDefault="00D91A9C" w:rsidP="00324F72">
            <w:pPr>
              <w:tabs>
                <w:tab w:val="left" w:pos="0"/>
              </w:tabs>
              <w:spacing w:after="0" w:line="240" w:lineRule="auto"/>
              <w:rPr>
                <w:rFonts w:eastAsia="Times New Roman"/>
                <w:lang w:eastAsia="en-GB"/>
              </w:rPr>
            </w:pPr>
          </w:p>
        </w:tc>
        <w:tc>
          <w:tcPr>
            <w:tcW w:w="237" w:type="dxa"/>
            <w:tcBorders>
              <w:top w:val="nil"/>
              <w:left w:val="nil"/>
              <w:bottom w:val="nil"/>
              <w:right w:val="nil"/>
            </w:tcBorders>
            <w:shd w:val="clear" w:color="auto" w:fill="auto"/>
            <w:noWrap/>
            <w:vAlign w:val="bottom"/>
          </w:tcPr>
          <w:p w14:paraId="53D1DA85" w14:textId="77777777" w:rsidR="00D91A9C" w:rsidRPr="00CD15FD" w:rsidRDefault="00D91A9C" w:rsidP="00324F72">
            <w:pPr>
              <w:tabs>
                <w:tab w:val="left" w:pos="0"/>
              </w:tabs>
              <w:spacing w:after="0" w:line="240" w:lineRule="auto"/>
              <w:rPr>
                <w:rFonts w:eastAsia="Times New Roman"/>
                <w:lang w:eastAsia="en-GB"/>
              </w:rPr>
            </w:pPr>
          </w:p>
        </w:tc>
        <w:tc>
          <w:tcPr>
            <w:tcW w:w="1297" w:type="dxa"/>
            <w:gridSpan w:val="2"/>
            <w:tcBorders>
              <w:top w:val="nil"/>
              <w:left w:val="nil"/>
              <w:bottom w:val="nil"/>
              <w:right w:val="nil"/>
            </w:tcBorders>
            <w:shd w:val="clear" w:color="auto" w:fill="auto"/>
            <w:noWrap/>
            <w:vAlign w:val="bottom"/>
          </w:tcPr>
          <w:p w14:paraId="34B8FF54" w14:textId="77777777" w:rsidR="00D91A9C" w:rsidRPr="00CD15FD" w:rsidRDefault="00D91A9C" w:rsidP="00324F72">
            <w:pPr>
              <w:tabs>
                <w:tab w:val="left" w:pos="0"/>
              </w:tabs>
              <w:spacing w:after="0" w:line="240" w:lineRule="auto"/>
              <w:rPr>
                <w:rFonts w:eastAsia="Times New Roman"/>
                <w:lang w:eastAsia="en-GB"/>
              </w:rPr>
            </w:pPr>
          </w:p>
        </w:tc>
        <w:tc>
          <w:tcPr>
            <w:tcW w:w="7118" w:type="dxa"/>
            <w:gridSpan w:val="3"/>
            <w:tcBorders>
              <w:top w:val="nil"/>
              <w:left w:val="nil"/>
              <w:bottom w:val="nil"/>
              <w:right w:val="nil"/>
            </w:tcBorders>
            <w:shd w:val="clear" w:color="auto" w:fill="auto"/>
            <w:noWrap/>
            <w:vAlign w:val="bottom"/>
          </w:tcPr>
          <w:p w14:paraId="3827F948" w14:textId="77777777" w:rsidR="00D91A9C" w:rsidRPr="00CD15FD" w:rsidRDefault="00D91A9C" w:rsidP="00324F72">
            <w:pPr>
              <w:tabs>
                <w:tab w:val="left" w:pos="0"/>
              </w:tabs>
              <w:spacing w:after="0" w:line="240" w:lineRule="auto"/>
              <w:rPr>
                <w:rFonts w:eastAsia="Times New Roman"/>
                <w:lang w:eastAsia="en-GB"/>
              </w:rPr>
            </w:pPr>
          </w:p>
        </w:tc>
      </w:tr>
      <w:tr w:rsidR="00E9071F" w:rsidRPr="00377586" w14:paraId="3713D474" w14:textId="77777777" w:rsidTr="24367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7" w:type="dxa"/>
          <w:trHeight w:val="1302"/>
        </w:trPr>
        <w:tc>
          <w:tcPr>
            <w:tcW w:w="3184" w:type="dxa"/>
            <w:gridSpan w:val="2"/>
            <w:tcBorders>
              <w:top w:val="single" w:sz="4" w:space="0" w:color="auto"/>
              <w:left w:val="single" w:sz="4" w:space="0" w:color="auto"/>
              <w:bottom w:val="single" w:sz="4" w:space="0" w:color="auto"/>
              <w:right w:val="single" w:sz="4" w:space="0" w:color="auto"/>
            </w:tcBorders>
            <w:shd w:val="clear" w:color="auto" w:fill="008000"/>
          </w:tcPr>
          <w:p w14:paraId="53C2FC5F" w14:textId="77777777" w:rsidR="00D91A9C" w:rsidRPr="00E32F58" w:rsidRDefault="00D91A9C" w:rsidP="00324F72">
            <w:pPr>
              <w:tabs>
                <w:tab w:val="left" w:pos="0"/>
              </w:tabs>
              <w:spacing w:after="0" w:line="240" w:lineRule="auto"/>
              <w:jc w:val="center"/>
              <w:rPr>
                <w:rFonts w:eastAsia="Times New Roman"/>
                <w:lang w:eastAsia="en-GB"/>
              </w:rPr>
            </w:pPr>
            <w:r w:rsidRPr="00E32F58">
              <w:rPr>
                <w:rFonts w:eastAsia="Times New Roman"/>
                <w:lang w:eastAsia="en-GB"/>
              </w:rPr>
              <w:t> </w:t>
            </w:r>
          </w:p>
        </w:tc>
        <w:tc>
          <w:tcPr>
            <w:tcW w:w="10631" w:type="dxa"/>
            <w:gridSpan w:val="9"/>
            <w:tcBorders>
              <w:top w:val="single" w:sz="4" w:space="0" w:color="auto"/>
              <w:left w:val="nil"/>
              <w:bottom w:val="single" w:sz="4" w:space="0" w:color="auto"/>
              <w:right w:val="single" w:sz="4" w:space="0" w:color="auto"/>
            </w:tcBorders>
            <w:shd w:val="clear" w:color="auto" w:fill="auto"/>
          </w:tcPr>
          <w:p w14:paraId="7A58ADE3" w14:textId="77777777" w:rsidR="00D91A9C" w:rsidRPr="00E32F58" w:rsidRDefault="00D91A9C" w:rsidP="00324F72">
            <w:pPr>
              <w:tabs>
                <w:tab w:val="left" w:pos="0"/>
              </w:tabs>
              <w:spacing w:after="0" w:line="240" w:lineRule="auto"/>
              <w:rPr>
                <w:rFonts w:eastAsia="Times New Roman"/>
                <w:lang w:eastAsia="en-GB"/>
              </w:rPr>
            </w:pPr>
            <w:r w:rsidRPr="00E32F58">
              <w:rPr>
                <w:rFonts w:eastAsia="Times New Roman"/>
                <w:lang w:eastAsia="en-GB"/>
              </w:rPr>
              <w:t xml:space="preserve">Risk rating is </w:t>
            </w:r>
            <w:r w:rsidRPr="00E32F58">
              <w:rPr>
                <w:rFonts w:eastAsia="Times New Roman"/>
                <w:b/>
                <w:u w:val="single"/>
                <w:lang w:eastAsia="en-GB"/>
              </w:rPr>
              <w:t>very low</w:t>
            </w:r>
            <w:r w:rsidRPr="00E32F58">
              <w:rPr>
                <w:rFonts w:eastAsia="Times New Roman"/>
                <w:lang w:eastAsia="en-GB"/>
              </w:rPr>
              <w:t xml:space="preserve"> with it being extremely unlikely that the risk will occur and minimal consequences for the scheme if it should.  Controls in place to mitigate the risk as low as is reasonably practical.</w:t>
            </w:r>
          </w:p>
        </w:tc>
      </w:tr>
      <w:tr w:rsidR="006F13D6" w:rsidRPr="00377586" w14:paraId="11049F01" w14:textId="77777777" w:rsidTr="24367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7" w:type="dxa"/>
          <w:trHeight w:val="1302"/>
        </w:trPr>
        <w:tc>
          <w:tcPr>
            <w:tcW w:w="3184" w:type="dxa"/>
            <w:gridSpan w:val="2"/>
            <w:tcBorders>
              <w:top w:val="nil"/>
              <w:left w:val="single" w:sz="4" w:space="0" w:color="auto"/>
              <w:bottom w:val="single" w:sz="4" w:space="0" w:color="auto"/>
              <w:right w:val="single" w:sz="4" w:space="0" w:color="auto"/>
            </w:tcBorders>
            <w:shd w:val="clear" w:color="auto" w:fill="B48D00"/>
          </w:tcPr>
          <w:p w14:paraId="0ECA2AB4" w14:textId="77777777" w:rsidR="00D91A9C" w:rsidRPr="00E32F58" w:rsidRDefault="00D91A9C" w:rsidP="00324F72">
            <w:pPr>
              <w:tabs>
                <w:tab w:val="left" w:pos="0"/>
              </w:tabs>
              <w:spacing w:after="0" w:line="240" w:lineRule="auto"/>
              <w:rPr>
                <w:rFonts w:eastAsia="Times New Roman"/>
                <w:lang w:eastAsia="en-GB"/>
              </w:rPr>
            </w:pPr>
            <w:r w:rsidRPr="00E32F58">
              <w:rPr>
                <w:rFonts w:eastAsia="Times New Roman"/>
                <w:lang w:eastAsia="en-GB"/>
              </w:rPr>
              <w:t> </w:t>
            </w:r>
          </w:p>
        </w:tc>
        <w:tc>
          <w:tcPr>
            <w:tcW w:w="10631" w:type="dxa"/>
            <w:gridSpan w:val="9"/>
            <w:tcBorders>
              <w:top w:val="single" w:sz="4" w:space="0" w:color="auto"/>
              <w:left w:val="nil"/>
              <w:bottom w:val="single" w:sz="4" w:space="0" w:color="auto"/>
              <w:right w:val="single" w:sz="4" w:space="0" w:color="auto"/>
            </w:tcBorders>
            <w:shd w:val="clear" w:color="auto" w:fill="auto"/>
          </w:tcPr>
          <w:p w14:paraId="7CD4F695" w14:textId="5EEB091E" w:rsidR="00D91A9C" w:rsidRPr="00E32F58" w:rsidRDefault="00D91A9C" w:rsidP="00324F72">
            <w:pPr>
              <w:tabs>
                <w:tab w:val="left" w:pos="0"/>
              </w:tabs>
              <w:spacing w:after="0" w:line="240" w:lineRule="auto"/>
              <w:rPr>
                <w:rFonts w:eastAsia="Times New Roman"/>
                <w:lang w:eastAsia="en-GB"/>
              </w:rPr>
            </w:pPr>
            <w:r w:rsidRPr="00E32F58">
              <w:rPr>
                <w:rFonts w:eastAsia="Times New Roman"/>
                <w:lang w:eastAsia="en-GB"/>
              </w:rPr>
              <w:t xml:space="preserve">Risk rating is </w:t>
            </w:r>
            <w:r w:rsidRPr="00E32F58">
              <w:rPr>
                <w:rFonts w:eastAsia="Times New Roman"/>
                <w:b/>
                <w:u w:val="single"/>
                <w:lang w:eastAsia="en-GB"/>
              </w:rPr>
              <w:t>low.</w:t>
            </w:r>
            <w:r w:rsidRPr="00E32F58">
              <w:rPr>
                <w:rFonts w:eastAsia="Times New Roman"/>
                <w:lang w:eastAsia="en-GB"/>
              </w:rPr>
              <w:t xml:space="preserve"> There is either a strong probability of the risk occurring with minimal consequences for the scheme or a low probability of the risk occurring with significant consequences. Controls should be in place to mitigate the risk to this level</w:t>
            </w:r>
            <w:r w:rsidR="00030BED" w:rsidRPr="00E32F58">
              <w:rPr>
                <w:rFonts w:eastAsia="Times New Roman"/>
                <w:lang w:eastAsia="en-GB"/>
              </w:rPr>
              <w:t>,</w:t>
            </w:r>
            <w:r w:rsidRPr="00E32F58">
              <w:rPr>
                <w:rFonts w:eastAsia="Times New Roman"/>
                <w:lang w:eastAsia="en-GB"/>
              </w:rPr>
              <w:t xml:space="preserve"> but further action may be required should tolerance for the risk be lower.</w:t>
            </w:r>
          </w:p>
        </w:tc>
      </w:tr>
      <w:tr w:rsidR="006F13D6" w:rsidRPr="00377586" w14:paraId="6A03B4D6" w14:textId="77777777" w:rsidTr="24367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7" w:type="dxa"/>
          <w:trHeight w:val="1302"/>
        </w:trPr>
        <w:tc>
          <w:tcPr>
            <w:tcW w:w="3184" w:type="dxa"/>
            <w:gridSpan w:val="2"/>
            <w:tcBorders>
              <w:top w:val="nil"/>
              <w:left w:val="single" w:sz="4" w:space="0" w:color="auto"/>
              <w:bottom w:val="single" w:sz="4" w:space="0" w:color="auto"/>
              <w:right w:val="single" w:sz="4" w:space="0" w:color="auto"/>
            </w:tcBorders>
            <w:shd w:val="clear" w:color="auto" w:fill="FF9000"/>
          </w:tcPr>
          <w:p w14:paraId="795499FD" w14:textId="77777777" w:rsidR="00D91A9C" w:rsidRPr="00E32F58" w:rsidRDefault="00D91A9C" w:rsidP="00324F72">
            <w:pPr>
              <w:tabs>
                <w:tab w:val="left" w:pos="0"/>
              </w:tabs>
              <w:spacing w:after="0" w:line="240" w:lineRule="auto"/>
              <w:rPr>
                <w:rFonts w:eastAsia="Times New Roman"/>
                <w:lang w:eastAsia="en-GB"/>
              </w:rPr>
            </w:pPr>
            <w:r w:rsidRPr="00E32F58">
              <w:rPr>
                <w:rFonts w:eastAsia="Times New Roman"/>
                <w:lang w:eastAsia="en-GB"/>
              </w:rPr>
              <w:t> </w:t>
            </w:r>
          </w:p>
        </w:tc>
        <w:tc>
          <w:tcPr>
            <w:tcW w:w="10631" w:type="dxa"/>
            <w:gridSpan w:val="9"/>
            <w:tcBorders>
              <w:top w:val="single" w:sz="4" w:space="0" w:color="auto"/>
              <w:left w:val="nil"/>
              <w:bottom w:val="single" w:sz="4" w:space="0" w:color="auto"/>
              <w:right w:val="single" w:sz="4" w:space="0" w:color="auto"/>
            </w:tcBorders>
            <w:shd w:val="clear" w:color="auto" w:fill="auto"/>
          </w:tcPr>
          <w:p w14:paraId="3DA47AB1" w14:textId="4FFF4B9D" w:rsidR="00D91A9C" w:rsidRPr="00E32F58" w:rsidRDefault="00D91A9C" w:rsidP="675FBCE5">
            <w:pPr>
              <w:spacing w:after="0" w:line="240" w:lineRule="auto"/>
              <w:rPr>
                <w:rFonts w:eastAsia="Times New Roman"/>
                <w:lang w:eastAsia="en-GB"/>
              </w:rPr>
            </w:pPr>
            <w:r w:rsidRPr="675FBCE5">
              <w:rPr>
                <w:rFonts w:eastAsia="Times New Roman"/>
                <w:lang w:eastAsia="en-GB"/>
              </w:rPr>
              <w:t xml:space="preserve">Risk rating is </w:t>
            </w:r>
            <w:r w:rsidRPr="675FBCE5">
              <w:rPr>
                <w:rFonts w:eastAsia="Times New Roman"/>
                <w:b/>
                <w:bCs/>
                <w:u w:val="single"/>
                <w:lang w:eastAsia="en-GB"/>
              </w:rPr>
              <w:t>medium.</w:t>
            </w:r>
            <w:r w:rsidRPr="675FBCE5">
              <w:rPr>
                <w:rFonts w:eastAsia="Times New Roman"/>
                <w:lang w:eastAsia="en-GB"/>
              </w:rPr>
              <w:t xml:space="preserve">  There is either</w:t>
            </w:r>
            <w:r w:rsidRPr="675FBCE5">
              <w:rPr>
                <w:rFonts w:eastAsia="Times New Roman"/>
                <w:b/>
                <w:bCs/>
                <w:lang w:eastAsia="en-GB"/>
              </w:rPr>
              <w:t xml:space="preserve"> </w:t>
            </w:r>
            <w:r w:rsidRPr="675FBCE5">
              <w:rPr>
                <w:rFonts w:eastAsia="Times New Roman"/>
                <w:lang w:eastAsia="en-GB"/>
              </w:rPr>
              <w:t>a very strong probability of the risk occurring with minimal consequences for the scheme, a moderate probability of the risk occurring with significant consequences or a low probability of the risk occurring with fundamental consequences   Controls should be in place to mitigate the risk to this level</w:t>
            </w:r>
            <w:r w:rsidR="60565DAA" w:rsidRPr="675FBCE5">
              <w:rPr>
                <w:rFonts w:eastAsia="Times New Roman"/>
                <w:lang w:eastAsia="en-GB"/>
              </w:rPr>
              <w:t>,</w:t>
            </w:r>
            <w:r w:rsidRPr="675FBCE5">
              <w:rPr>
                <w:rFonts w:eastAsia="Times New Roman"/>
                <w:lang w:eastAsia="en-GB"/>
              </w:rPr>
              <w:t xml:space="preserve"> but further action may be required should tolerance for the risk be </w:t>
            </w:r>
            <w:r w:rsidR="48FBFC4B" w:rsidRPr="675FBCE5">
              <w:rPr>
                <w:rFonts w:eastAsia="Times New Roman"/>
                <w:lang w:eastAsia="en-GB"/>
              </w:rPr>
              <w:t>lower.</w:t>
            </w:r>
          </w:p>
        </w:tc>
      </w:tr>
      <w:tr w:rsidR="006F13D6" w:rsidRPr="00377586" w14:paraId="45D31D9A" w14:textId="77777777" w:rsidTr="24367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7" w:type="dxa"/>
          <w:trHeight w:val="1302"/>
        </w:trPr>
        <w:tc>
          <w:tcPr>
            <w:tcW w:w="3184" w:type="dxa"/>
            <w:gridSpan w:val="2"/>
            <w:tcBorders>
              <w:top w:val="nil"/>
              <w:left w:val="single" w:sz="4" w:space="0" w:color="auto"/>
              <w:bottom w:val="single" w:sz="4" w:space="0" w:color="auto"/>
              <w:right w:val="single" w:sz="4" w:space="0" w:color="auto"/>
            </w:tcBorders>
            <w:shd w:val="clear" w:color="auto" w:fill="FF0000"/>
          </w:tcPr>
          <w:p w14:paraId="2B3D5C19" w14:textId="77777777" w:rsidR="00D91A9C" w:rsidRPr="00E32F58" w:rsidRDefault="00D91A9C" w:rsidP="00324F72">
            <w:pPr>
              <w:tabs>
                <w:tab w:val="left" w:pos="0"/>
              </w:tabs>
              <w:spacing w:after="0" w:line="240" w:lineRule="auto"/>
              <w:rPr>
                <w:rFonts w:eastAsia="Times New Roman"/>
                <w:lang w:eastAsia="en-GB"/>
              </w:rPr>
            </w:pPr>
            <w:r w:rsidRPr="00E32F58">
              <w:rPr>
                <w:rFonts w:eastAsia="Times New Roman"/>
                <w:lang w:eastAsia="en-GB"/>
              </w:rPr>
              <w:t> </w:t>
            </w:r>
          </w:p>
        </w:tc>
        <w:tc>
          <w:tcPr>
            <w:tcW w:w="10631" w:type="dxa"/>
            <w:gridSpan w:val="9"/>
            <w:tcBorders>
              <w:top w:val="single" w:sz="4" w:space="0" w:color="auto"/>
              <w:left w:val="nil"/>
              <w:bottom w:val="single" w:sz="4" w:space="0" w:color="auto"/>
              <w:right w:val="single" w:sz="4" w:space="0" w:color="auto"/>
            </w:tcBorders>
            <w:shd w:val="clear" w:color="auto" w:fill="auto"/>
          </w:tcPr>
          <w:p w14:paraId="6C02E333" w14:textId="0D3D4DC2" w:rsidR="00D91A9C" w:rsidRPr="00E32F58" w:rsidRDefault="00D91A9C" w:rsidP="00324F72">
            <w:pPr>
              <w:tabs>
                <w:tab w:val="left" w:pos="0"/>
              </w:tabs>
              <w:spacing w:after="0" w:line="240" w:lineRule="auto"/>
              <w:rPr>
                <w:rFonts w:eastAsia="Times New Roman"/>
                <w:lang w:eastAsia="en-GB"/>
              </w:rPr>
            </w:pPr>
            <w:r w:rsidRPr="00E32F58">
              <w:rPr>
                <w:rFonts w:eastAsia="Times New Roman"/>
                <w:lang w:eastAsia="en-GB"/>
              </w:rPr>
              <w:t xml:space="preserve">Risk rating is </w:t>
            </w:r>
            <w:r w:rsidRPr="00E32F58">
              <w:rPr>
                <w:rFonts w:eastAsia="Times New Roman"/>
                <w:b/>
                <w:u w:val="single"/>
                <w:lang w:eastAsia="en-GB"/>
              </w:rPr>
              <w:t>high</w:t>
            </w:r>
            <w:r w:rsidRPr="00E32F58">
              <w:rPr>
                <w:rFonts w:eastAsia="Times New Roman"/>
                <w:lang w:eastAsia="en-GB"/>
              </w:rPr>
              <w:t xml:space="preserve"> with either a very strong probability that the risk will occur with significant consequences for scheme or a low to moderate probability of the risk occurring with fundamental consequences. Controls should be in place</w:t>
            </w:r>
            <w:r w:rsidR="00030BED" w:rsidRPr="00E32F58">
              <w:rPr>
                <w:rFonts w:eastAsia="Times New Roman"/>
                <w:lang w:eastAsia="en-GB"/>
              </w:rPr>
              <w:t>,</w:t>
            </w:r>
            <w:r w:rsidRPr="00E32F58">
              <w:rPr>
                <w:rFonts w:eastAsia="Times New Roman"/>
                <w:lang w:eastAsia="en-GB"/>
              </w:rPr>
              <w:t xml:space="preserve"> but further action may be required, as a matter of urgency, to mitigate the risk to a more tolerable level.  If the risk is outside control</w:t>
            </w:r>
            <w:r w:rsidR="00030BED" w:rsidRPr="00E32F58">
              <w:rPr>
                <w:rFonts w:eastAsia="Times New Roman"/>
                <w:lang w:eastAsia="en-GB"/>
              </w:rPr>
              <w:t>,</w:t>
            </w:r>
            <w:r w:rsidRPr="00E32F58">
              <w:rPr>
                <w:rFonts w:eastAsia="Times New Roman"/>
                <w:lang w:eastAsia="en-GB"/>
              </w:rPr>
              <w:t xml:space="preserve"> then a contingency plan should be in place or developed in case the risk materialises. </w:t>
            </w:r>
          </w:p>
        </w:tc>
      </w:tr>
      <w:tr w:rsidR="006F13D6" w:rsidRPr="00377586" w14:paraId="128BB353" w14:textId="77777777" w:rsidTr="243674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gridBefore w:val="1"/>
          <w:wBefore w:w="77" w:type="dxa"/>
          <w:trHeight w:val="1302"/>
        </w:trPr>
        <w:tc>
          <w:tcPr>
            <w:tcW w:w="3184" w:type="dxa"/>
            <w:gridSpan w:val="2"/>
            <w:tcBorders>
              <w:top w:val="nil"/>
              <w:left w:val="single" w:sz="4" w:space="0" w:color="auto"/>
              <w:bottom w:val="single" w:sz="4" w:space="0" w:color="auto"/>
              <w:right w:val="single" w:sz="4" w:space="0" w:color="auto"/>
            </w:tcBorders>
            <w:shd w:val="clear" w:color="auto" w:fill="333333"/>
          </w:tcPr>
          <w:p w14:paraId="4F23835F" w14:textId="77777777" w:rsidR="00D91A9C" w:rsidRPr="00E32F58" w:rsidRDefault="00D91A9C" w:rsidP="00324F72">
            <w:pPr>
              <w:tabs>
                <w:tab w:val="left" w:pos="0"/>
              </w:tabs>
              <w:spacing w:after="0" w:line="240" w:lineRule="auto"/>
              <w:rPr>
                <w:rFonts w:eastAsia="Times New Roman"/>
                <w:lang w:eastAsia="en-GB"/>
              </w:rPr>
            </w:pPr>
            <w:r w:rsidRPr="00E32F58">
              <w:rPr>
                <w:rFonts w:eastAsia="Times New Roman"/>
                <w:lang w:eastAsia="en-GB"/>
              </w:rPr>
              <w:t> </w:t>
            </w:r>
          </w:p>
        </w:tc>
        <w:tc>
          <w:tcPr>
            <w:tcW w:w="10631" w:type="dxa"/>
            <w:gridSpan w:val="9"/>
            <w:tcBorders>
              <w:top w:val="single" w:sz="4" w:space="0" w:color="auto"/>
              <w:left w:val="nil"/>
              <w:bottom w:val="single" w:sz="4" w:space="0" w:color="auto"/>
              <w:right w:val="single" w:sz="4" w:space="0" w:color="auto"/>
            </w:tcBorders>
            <w:shd w:val="clear" w:color="auto" w:fill="auto"/>
          </w:tcPr>
          <w:p w14:paraId="2073B8F8" w14:textId="77777777" w:rsidR="00D91A9C" w:rsidRPr="00E32F58" w:rsidRDefault="00D91A9C" w:rsidP="00324F72">
            <w:pPr>
              <w:tabs>
                <w:tab w:val="left" w:pos="0"/>
              </w:tabs>
              <w:spacing w:after="0" w:line="240" w:lineRule="auto"/>
              <w:rPr>
                <w:rFonts w:eastAsia="Times New Roman"/>
                <w:lang w:eastAsia="en-GB"/>
              </w:rPr>
            </w:pPr>
            <w:r w:rsidRPr="00E32F58">
              <w:rPr>
                <w:rFonts w:eastAsia="Times New Roman"/>
                <w:lang w:eastAsia="en-GB"/>
              </w:rPr>
              <w:t xml:space="preserve">Risk rating is </w:t>
            </w:r>
            <w:r w:rsidRPr="00E32F58">
              <w:rPr>
                <w:rFonts w:eastAsia="Times New Roman"/>
                <w:b/>
                <w:u w:val="single"/>
                <w:lang w:eastAsia="en-GB"/>
              </w:rPr>
              <w:t>very high</w:t>
            </w:r>
            <w:r w:rsidRPr="00E32F58">
              <w:rPr>
                <w:rFonts w:eastAsia="Times New Roman"/>
                <w:lang w:eastAsia="en-GB"/>
              </w:rPr>
              <w:t xml:space="preserve"> with a very strong probability that the risk will occur with fundamental consequences for the scheme. There are strong concerns among management that they no longer have the capacity to manage the risk effectively and that is therefore very likely to materialise.  The risk needs to be escalated to the next level as a matter of urgency to consider what further action should be taken.</w:t>
            </w:r>
          </w:p>
        </w:tc>
      </w:tr>
    </w:tbl>
    <w:p w14:paraId="146B3798" w14:textId="77777777" w:rsidR="00B9543E" w:rsidRDefault="00B9543E" w:rsidP="00A73B68">
      <w:pPr>
        <w:rPr>
          <w:b/>
          <w:bCs/>
        </w:rPr>
      </w:pPr>
    </w:p>
    <w:p w14:paraId="64602BF0" w14:textId="77777777" w:rsidR="00D84802" w:rsidRPr="00A73B68" w:rsidRDefault="00D84802" w:rsidP="00A73B68">
      <w:pPr>
        <w:rPr>
          <w:b/>
          <w:bCs/>
        </w:rPr>
      </w:pPr>
    </w:p>
    <w:p w14:paraId="7A892E50" w14:textId="2A43A10E" w:rsidR="69D2C77B" w:rsidRDefault="00810B0C">
      <w:pPr>
        <w:spacing w:after="0" w:line="240" w:lineRule="auto"/>
      </w:pPr>
      <w:r>
        <w:br w:type="page"/>
      </w:r>
    </w:p>
    <w:p w14:paraId="2C9148E3" w14:textId="7B24BF36" w:rsidR="69D2C77B" w:rsidRDefault="69D2C77B">
      <w:pPr>
        <w:sectPr w:rsidR="69D2C77B" w:rsidSect="003B4396">
          <w:pgSz w:w="16838" w:h="11906" w:orient="landscape"/>
          <w:pgMar w:top="1440" w:right="1440" w:bottom="1440" w:left="1440" w:header="709" w:footer="709" w:gutter="0"/>
          <w:cols w:space="708"/>
          <w:docGrid w:linePitch="360"/>
        </w:sectPr>
      </w:pPr>
    </w:p>
    <w:p w14:paraId="389A26F2" w14:textId="328CA36A" w:rsidR="006249DB" w:rsidRDefault="72B4CDB9" w:rsidP="00A43A38">
      <w:pPr>
        <w:pStyle w:val="Heading1"/>
        <w:rPr>
          <w:rFonts w:ascii="Arial" w:hAnsi="Arial" w:cs="Arial"/>
        </w:rPr>
      </w:pPr>
      <w:bookmarkStart w:id="21" w:name="_Toc74644729"/>
      <w:bookmarkStart w:id="22" w:name="_Toc74648740"/>
      <w:r w:rsidRPr="00A43A38">
        <w:rPr>
          <w:rFonts w:ascii="Arial" w:hAnsi="Arial" w:cs="Arial"/>
        </w:rPr>
        <w:lastRenderedPageBreak/>
        <w:t>A</w:t>
      </w:r>
      <w:r w:rsidR="00A43A38">
        <w:rPr>
          <w:rFonts w:ascii="Arial" w:hAnsi="Arial" w:cs="Arial"/>
        </w:rPr>
        <w:t>nnex</w:t>
      </w:r>
      <w:r w:rsidRPr="00A43A38">
        <w:rPr>
          <w:rFonts w:ascii="Arial" w:hAnsi="Arial" w:cs="Arial"/>
        </w:rPr>
        <w:t xml:space="preserve"> </w:t>
      </w:r>
      <w:r w:rsidR="0B2E9A36" w:rsidRPr="00A43A38">
        <w:rPr>
          <w:rFonts w:ascii="Arial" w:hAnsi="Arial" w:cs="Arial"/>
        </w:rPr>
        <w:t>5</w:t>
      </w:r>
      <w:bookmarkStart w:id="23" w:name="_Toc74644730"/>
      <w:bookmarkEnd w:id="21"/>
      <w:r w:rsidR="00A43A38" w:rsidRPr="00A43A38">
        <w:rPr>
          <w:rFonts w:ascii="Arial" w:hAnsi="Arial" w:cs="Arial"/>
        </w:rPr>
        <w:t xml:space="preserve">: </w:t>
      </w:r>
      <w:r w:rsidR="00FB55DF" w:rsidRPr="00A43A38">
        <w:rPr>
          <w:rFonts w:ascii="Arial" w:hAnsi="Arial" w:cs="Arial"/>
        </w:rPr>
        <w:t xml:space="preserve">A </w:t>
      </w:r>
      <w:r w:rsidR="004E6C84" w:rsidRPr="00A43A38">
        <w:rPr>
          <w:rFonts w:ascii="Arial" w:hAnsi="Arial" w:cs="Arial"/>
        </w:rPr>
        <w:t xml:space="preserve">draft </w:t>
      </w:r>
      <w:r w:rsidR="00FB55DF" w:rsidRPr="00A43A38">
        <w:rPr>
          <w:rFonts w:ascii="Arial" w:hAnsi="Arial" w:cs="Arial"/>
        </w:rPr>
        <w:t>copy of the Data Sharing Agreement</w:t>
      </w:r>
      <w:bookmarkEnd w:id="23"/>
      <w:bookmarkEnd w:id="22"/>
    </w:p>
    <w:p w14:paraId="763823FD" w14:textId="77777777" w:rsidR="00A43A38" w:rsidRPr="00A43A38" w:rsidRDefault="00A43A38" w:rsidP="00A43A38"/>
    <w:p w14:paraId="0CD4E696" w14:textId="77777777" w:rsidR="006249DB" w:rsidRDefault="006249DB" w:rsidP="006249DB">
      <w:pPr>
        <w:spacing w:after="0" w:line="240" w:lineRule="auto"/>
        <w:ind w:left="902"/>
        <w:rPr>
          <w:rFonts w:ascii="Arial Bold" w:hAnsi="Arial Bold"/>
          <w:b/>
          <w:bCs/>
          <w:sz w:val="44"/>
          <w:szCs w:val="44"/>
        </w:rPr>
      </w:pPr>
      <w:r>
        <w:rPr>
          <w:rFonts w:ascii="Arial Bold" w:hAnsi="Arial Bold"/>
          <w:b/>
          <w:bCs/>
          <w:sz w:val="44"/>
          <w:szCs w:val="44"/>
        </w:rPr>
        <w:t>BEIS</w:t>
      </w:r>
      <w:r w:rsidRPr="00A06E61">
        <w:rPr>
          <w:rFonts w:ascii="Arial Bold" w:hAnsi="Arial Bold"/>
          <w:b/>
          <w:bCs/>
          <w:sz w:val="44"/>
          <w:szCs w:val="44"/>
        </w:rPr>
        <w:t xml:space="preserve"> </w:t>
      </w:r>
      <w:r>
        <w:rPr>
          <w:rFonts w:ascii="Arial Bold" w:hAnsi="Arial Bold"/>
          <w:b/>
          <w:bCs/>
          <w:sz w:val="44"/>
          <w:szCs w:val="44"/>
        </w:rPr>
        <w:t>Data Sharing Agreement (DSA)</w:t>
      </w:r>
      <w:r w:rsidRPr="00A06E61">
        <w:rPr>
          <w:rFonts w:ascii="Arial Bold" w:hAnsi="Arial Bold"/>
          <w:b/>
          <w:bCs/>
          <w:sz w:val="44"/>
          <w:szCs w:val="44"/>
        </w:rPr>
        <w:t xml:space="preserve"> </w:t>
      </w:r>
      <w:r>
        <w:rPr>
          <w:rFonts w:ascii="Arial Bold" w:hAnsi="Arial Bold"/>
          <w:b/>
          <w:bCs/>
          <w:sz w:val="44"/>
          <w:szCs w:val="44"/>
        </w:rPr>
        <w:t xml:space="preserve"> </w:t>
      </w:r>
      <w:r w:rsidRPr="00A06E61">
        <w:rPr>
          <w:rFonts w:ascii="Arial Bold" w:hAnsi="Arial Bold"/>
          <w:b/>
          <w:bCs/>
          <w:sz w:val="44"/>
          <w:szCs w:val="44"/>
        </w:rPr>
        <w:t xml:space="preserve"> </w:t>
      </w:r>
    </w:p>
    <w:p w14:paraId="5E9EC5B5" w14:textId="77777777" w:rsidR="006249DB" w:rsidRDefault="006249DB" w:rsidP="006249DB">
      <w:pPr>
        <w:spacing w:after="0" w:line="240" w:lineRule="auto"/>
        <w:ind w:left="902"/>
        <w:rPr>
          <w:rFonts w:ascii="Arial Bold" w:hAnsi="Arial Bold"/>
          <w:b/>
          <w:bCs/>
          <w:sz w:val="44"/>
          <w:szCs w:val="44"/>
        </w:rPr>
      </w:pPr>
    </w:p>
    <w:p w14:paraId="0C1399F5" w14:textId="77777777" w:rsidR="006249DB" w:rsidRDefault="006249DB" w:rsidP="006249DB">
      <w:pPr>
        <w:spacing w:after="0" w:line="240" w:lineRule="auto"/>
        <w:ind w:left="902"/>
        <w:rPr>
          <w:rFonts w:ascii="Arial Bold" w:hAnsi="Arial Bold"/>
          <w:b/>
          <w:bCs/>
          <w:sz w:val="44"/>
          <w:szCs w:val="44"/>
        </w:rPr>
      </w:pPr>
    </w:p>
    <w:p w14:paraId="67060060" w14:textId="77777777" w:rsidR="006249DB" w:rsidRPr="005663E7" w:rsidRDefault="006249DB" w:rsidP="006249DB">
      <w:pPr>
        <w:spacing w:after="360"/>
        <w:ind w:left="900"/>
        <w:rPr>
          <w:rFonts w:ascii="Arial Bold" w:hAnsi="Arial Bold"/>
          <w:b/>
          <w:color w:val="000000" w:themeColor="text1"/>
          <w:sz w:val="44"/>
          <w:szCs w:val="44"/>
        </w:rPr>
      </w:pPr>
      <w:r>
        <w:rPr>
          <w:rFonts w:ascii="Arial Bold" w:hAnsi="Arial Bold"/>
          <w:b/>
          <w:bCs/>
          <w:color w:val="000000" w:themeColor="text1"/>
          <w:sz w:val="44"/>
          <w:szCs w:val="44"/>
        </w:rPr>
        <w:t>Sustainable Warmth Competition</w:t>
      </w:r>
    </w:p>
    <w:p w14:paraId="6C4961CD" w14:textId="0CA1216E" w:rsidR="006249DB" w:rsidRPr="00A06E61" w:rsidRDefault="006249DB" w:rsidP="006249DB">
      <w:pPr>
        <w:spacing w:after="360"/>
        <w:ind w:left="900"/>
        <w:rPr>
          <w:rFonts w:ascii="Arial Bold" w:hAnsi="Arial Bold"/>
          <w:b/>
          <w:bCs/>
          <w:sz w:val="44"/>
          <w:szCs w:val="44"/>
        </w:rPr>
      </w:pPr>
      <w:r>
        <w:rPr>
          <w:rFonts w:ascii="Arial Bold" w:hAnsi="Arial Bold"/>
          <w:b/>
          <w:bCs/>
          <w:sz w:val="44"/>
          <w:szCs w:val="44"/>
        </w:rPr>
        <w:t>Data Sharing Agreement</w:t>
      </w:r>
      <w:r w:rsidR="00966CF2">
        <w:rPr>
          <w:rFonts w:ascii="Arial Bold" w:hAnsi="Arial Bold"/>
          <w:b/>
          <w:bCs/>
          <w:sz w:val="44"/>
          <w:szCs w:val="44"/>
        </w:rPr>
        <w:t xml:space="preserve"> [DRAFT]</w:t>
      </w:r>
    </w:p>
    <w:p w14:paraId="5639EA23" w14:textId="77777777" w:rsidR="006249DB" w:rsidRDefault="006249DB" w:rsidP="006249DB">
      <w:pPr>
        <w:spacing w:after="360"/>
        <w:ind w:left="900"/>
        <w:rPr>
          <w:rFonts w:ascii="Arial Bold" w:hAnsi="Arial Bold"/>
          <w:b/>
          <w:bCs/>
          <w:sz w:val="36"/>
          <w:szCs w:val="36"/>
        </w:rPr>
      </w:pPr>
    </w:p>
    <w:p w14:paraId="06D81384" w14:textId="77777777" w:rsidR="006249DB" w:rsidRDefault="006249DB" w:rsidP="006249DB">
      <w:pPr>
        <w:spacing w:after="360"/>
        <w:ind w:left="900"/>
        <w:rPr>
          <w:rFonts w:ascii="Arial Bold" w:hAnsi="Arial Bold"/>
          <w:b/>
          <w:bCs/>
          <w:sz w:val="36"/>
          <w:szCs w:val="36"/>
        </w:rPr>
      </w:pPr>
      <w:r w:rsidRPr="00A06E61">
        <w:rPr>
          <w:rFonts w:ascii="Arial Bold" w:hAnsi="Arial Bold"/>
          <w:b/>
          <w:bCs/>
          <w:sz w:val="36"/>
          <w:szCs w:val="36"/>
        </w:rPr>
        <w:t>Between</w:t>
      </w:r>
      <w:r>
        <w:rPr>
          <w:rFonts w:ascii="Arial Bold" w:hAnsi="Arial Bold"/>
          <w:b/>
          <w:bCs/>
          <w:sz w:val="36"/>
          <w:szCs w:val="36"/>
        </w:rPr>
        <w:t xml:space="preserve">: </w:t>
      </w:r>
    </w:p>
    <w:p w14:paraId="2A71576B" w14:textId="77777777" w:rsidR="006249DB" w:rsidRPr="00A06E61" w:rsidRDefault="006249DB" w:rsidP="006249DB">
      <w:pPr>
        <w:spacing w:after="360"/>
        <w:ind w:left="900"/>
        <w:rPr>
          <w:rFonts w:ascii="Arial Bold" w:hAnsi="Arial Bold"/>
          <w:b/>
          <w:bCs/>
          <w:sz w:val="36"/>
          <w:szCs w:val="36"/>
        </w:rPr>
      </w:pPr>
      <w:r>
        <w:rPr>
          <w:rFonts w:ascii="Arial Bold" w:hAnsi="Arial Bold"/>
          <w:b/>
          <w:bCs/>
          <w:sz w:val="36"/>
          <w:szCs w:val="36"/>
        </w:rPr>
        <w:t>The Secretary of State for Department for Business, Energy &amp; Industrial Strategy and</w:t>
      </w:r>
    </w:p>
    <w:p w14:paraId="59335AA4" w14:textId="77777777" w:rsidR="006249DB" w:rsidRDefault="006249DB" w:rsidP="006249DB">
      <w:pPr>
        <w:spacing w:after="360"/>
        <w:ind w:left="900" w:hanging="49"/>
        <w:rPr>
          <w:rFonts w:ascii="Arial Bold" w:hAnsi="Arial Bold"/>
          <w:b/>
          <w:bCs/>
          <w:color w:val="993366"/>
          <w:sz w:val="36"/>
          <w:szCs w:val="36"/>
        </w:rPr>
      </w:pPr>
      <w:r w:rsidRPr="771D9876">
        <w:rPr>
          <w:rFonts w:ascii="Arial Bold" w:hAnsi="Arial Bold"/>
          <w:b/>
          <w:bCs/>
          <w:color w:val="993366"/>
          <w:sz w:val="36"/>
          <w:szCs w:val="36"/>
        </w:rPr>
        <w:t xml:space="preserve">[insert the name(s) of LA] </w:t>
      </w:r>
    </w:p>
    <w:p w14:paraId="22293D51" w14:textId="77777777" w:rsidR="006249DB" w:rsidRPr="00705D61" w:rsidRDefault="006249DB" w:rsidP="006249DB">
      <w:pPr>
        <w:spacing w:after="360"/>
        <w:ind w:left="900" w:hanging="49"/>
        <w:rPr>
          <w:rFonts w:ascii="Arial Bold" w:hAnsi="Arial Bold"/>
          <w:b/>
          <w:bCs/>
          <w:color w:val="993366"/>
          <w:sz w:val="36"/>
          <w:szCs w:val="36"/>
        </w:rPr>
      </w:pPr>
    </w:p>
    <w:p w14:paraId="232209F2" w14:textId="77777777" w:rsidR="006249DB" w:rsidRPr="00820F54" w:rsidRDefault="006249DB" w:rsidP="006249DB">
      <w:pPr>
        <w:ind w:left="131" w:firstLine="720"/>
        <w:rPr>
          <w:b/>
          <w:bCs/>
          <w:color w:val="993366"/>
          <w:sz w:val="36"/>
          <w:szCs w:val="36"/>
        </w:rPr>
      </w:pPr>
      <w:r w:rsidRPr="771D9876">
        <w:rPr>
          <w:b/>
          <w:bCs/>
          <w:color w:val="993366"/>
          <w:sz w:val="36"/>
          <w:szCs w:val="36"/>
        </w:rPr>
        <w:t>V1</w:t>
      </w:r>
    </w:p>
    <w:p w14:paraId="6BE44142" w14:textId="77777777" w:rsidR="006249DB" w:rsidRDefault="006249DB" w:rsidP="006249DB">
      <w:pPr>
        <w:spacing w:after="360"/>
        <w:ind w:left="900" w:hanging="49"/>
        <w:rPr>
          <w:rFonts w:ascii="Arial Bold" w:hAnsi="Arial Bold"/>
          <w:b/>
          <w:bCs/>
          <w:color w:val="993366"/>
          <w:sz w:val="36"/>
          <w:szCs w:val="36"/>
        </w:rPr>
      </w:pPr>
    </w:p>
    <w:p w14:paraId="2EA87198" w14:textId="77777777" w:rsidR="006249DB" w:rsidRDefault="006249DB" w:rsidP="006249DB">
      <w:pPr>
        <w:spacing w:after="360"/>
        <w:ind w:left="900" w:hanging="49"/>
        <w:rPr>
          <w:rFonts w:ascii="Arial Bold" w:hAnsi="Arial Bold"/>
          <w:b/>
          <w:bCs/>
          <w:color w:val="993366"/>
          <w:sz w:val="36"/>
          <w:szCs w:val="36"/>
        </w:rPr>
      </w:pPr>
      <w:r w:rsidRPr="771D9876">
        <w:rPr>
          <w:rFonts w:ascii="Arial Bold" w:hAnsi="Arial Bold"/>
          <w:b/>
          <w:bCs/>
          <w:color w:val="993366"/>
          <w:sz w:val="36"/>
          <w:szCs w:val="36"/>
        </w:rPr>
        <w:t>[insert date signed]</w:t>
      </w:r>
    </w:p>
    <w:p w14:paraId="0F1AAE5C" w14:textId="77777777" w:rsidR="006249DB" w:rsidRDefault="006249DB" w:rsidP="006249DB">
      <w:pPr>
        <w:spacing w:after="360"/>
        <w:ind w:left="900" w:hanging="49"/>
        <w:rPr>
          <w:rFonts w:ascii="Arial Bold" w:hAnsi="Arial Bold"/>
          <w:b/>
          <w:bCs/>
          <w:color w:val="993366"/>
          <w:sz w:val="36"/>
          <w:szCs w:val="36"/>
        </w:rPr>
      </w:pPr>
    </w:p>
    <w:p w14:paraId="0D9FC69B" w14:textId="77777777" w:rsidR="006249DB" w:rsidRPr="00705D61" w:rsidRDefault="006249DB" w:rsidP="006249DB">
      <w:pPr>
        <w:spacing w:after="360"/>
        <w:ind w:left="900" w:hanging="49"/>
        <w:rPr>
          <w:rFonts w:ascii="Arial Bold" w:hAnsi="Arial Bold"/>
          <w:b/>
          <w:bCs/>
          <w:color w:val="993366"/>
          <w:sz w:val="36"/>
          <w:szCs w:val="36"/>
        </w:rPr>
      </w:pPr>
    </w:p>
    <w:p w14:paraId="457410BF" w14:textId="77777777" w:rsidR="00966CF2" w:rsidRDefault="00966CF2">
      <w:pPr>
        <w:spacing w:after="0" w:line="240" w:lineRule="auto"/>
        <w:rPr>
          <w:b/>
          <w:color w:val="3366FF"/>
        </w:rPr>
      </w:pPr>
      <w:r>
        <w:rPr>
          <w:b/>
          <w:color w:val="3366FF"/>
        </w:rPr>
        <w:br w:type="page"/>
      </w:r>
    </w:p>
    <w:p w14:paraId="4592F137" w14:textId="4C2869EA" w:rsidR="006249DB" w:rsidRPr="00992F51" w:rsidRDefault="006249DB" w:rsidP="006249DB">
      <w:pPr>
        <w:ind w:left="960"/>
        <w:rPr>
          <w:b/>
          <w:color w:val="3366FF"/>
        </w:rPr>
      </w:pPr>
      <w:r>
        <w:rPr>
          <w:b/>
          <w:color w:val="3366FF"/>
        </w:rPr>
        <w:lastRenderedPageBreak/>
        <w:t>Glossary of key terms</w:t>
      </w:r>
    </w:p>
    <w:p w14:paraId="313C9AB5" w14:textId="76C434AC" w:rsidR="006249DB" w:rsidRPr="00A14069" w:rsidRDefault="006249DB" w:rsidP="006249DB">
      <w:pPr>
        <w:ind w:left="960"/>
        <w:rPr>
          <w:i/>
          <w:iCs/>
          <w:color w:val="993366"/>
        </w:rPr>
      </w:pPr>
      <w:r>
        <w:t xml:space="preserve">In this </w:t>
      </w:r>
      <w:r w:rsidR="00966CF2">
        <w:t xml:space="preserve">Data Sharing </w:t>
      </w:r>
      <w:r>
        <w:t xml:space="preserve">Agreement the following words and phrases will have the following meanings: </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174"/>
        <w:gridCol w:w="7022"/>
      </w:tblGrid>
      <w:tr w:rsidR="006249DB" w14:paraId="20F8387B" w14:textId="77777777" w:rsidTr="008C72FA">
        <w:tc>
          <w:tcPr>
            <w:tcW w:w="3174" w:type="dxa"/>
            <w:shd w:val="clear" w:color="auto" w:fill="auto"/>
          </w:tcPr>
          <w:p w14:paraId="7D07CF6B" w14:textId="77777777" w:rsidR="006249DB" w:rsidRPr="00A14069" w:rsidRDefault="006249DB" w:rsidP="008C72FA">
            <w:r>
              <w:t xml:space="preserve">“Authority” </w:t>
            </w:r>
          </w:p>
        </w:tc>
        <w:tc>
          <w:tcPr>
            <w:tcW w:w="7022" w:type="dxa"/>
            <w:shd w:val="clear" w:color="auto" w:fill="auto"/>
            <w:vAlign w:val="center"/>
          </w:tcPr>
          <w:p w14:paraId="2FAD2885" w14:textId="77777777" w:rsidR="006249DB" w:rsidRPr="00A14069" w:rsidRDefault="006249DB" w:rsidP="008C72FA">
            <w:r>
              <w:t>[Enter LA name]</w:t>
            </w:r>
          </w:p>
        </w:tc>
      </w:tr>
      <w:tr w:rsidR="006249DB" w14:paraId="586B0C62" w14:textId="77777777" w:rsidTr="008C72FA">
        <w:tc>
          <w:tcPr>
            <w:tcW w:w="3174" w:type="dxa"/>
            <w:shd w:val="clear" w:color="auto" w:fill="auto"/>
          </w:tcPr>
          <w:p w14:paraId="6D9B8911" w14:textId="77777777" w:rsidR="006249DB" w:rsidRDefault="006249DB" w:rsidP="008C72FA">
            <w:r w:rsidRPr="00A14069">
              <w:t>“</w:t>
            </w:r>
            <w:r>
              <w:t>BEIS</w:t>
            </w:r>
            <w:r w:rsidRPr="00A14069">
              <w:t>”</w:t>
            </w:r>
          </w:p>
        </w:tc>
        <w:tc>
          <w:tcPr>
            <w:tcW w:w="7022" w:type="dxa"/>
            <w:shd w:val="clear" w:color="auto" w:fill="auto"/>
            <w:vAlign w:val="center"/>
          </w:tcPr>
          <w:p w14:paraId="02E64ED6" w14:textId="77777777" w:rsidR="006249DB" w:rsidRDefault="006249DB" w:rsidP="008C72FA">
            <w:r w:rsidRPr="00A14069">
              <w:t xml:space="preserve">means the </w:t>
            </w:r>
            <w:r>
              <w:t>Department for Business, Energy &amp; Industrial Strategy</w:t>
            </w:r>
          </w:p>
        </w:tc>
      </w:tr>
      <w:tr w:rsidR="006249DB" w14:paraId="431CF3D8" w14:textId="77777777" w:rsidTr="008C72FA">
        <w:tc>
          <w:tcPr>
            <w:tcW w:w="3174" w:type="dxa"/>
            <w:shd w:val="clear" w:color="auto" w:fill="auto"/>
          </w:tcPr>
          <w:p w14:paraId="1DC6DEA0" w14:textId="77777777" w:rsidR="006249DB" w:rsidRDefault="006249DB" w:rsidP="008C72FA">
            <w:r w:rsidRPr="00A14069">
              <w:t>“</w:t>
            </w:r>
            <w:r>
              <w:t>Partners</w:t>
            </w:r>
            <w:r w:rsidRPr="00A14069">
              <w:t>”</w:t>
            </w:r>
          </w:p>
        </w:tc>
        <w:tc>
          <w:tcPr>
            <w:tcW w:w="7022" w:type="dxa"/>
            <w:shd w:val="clear" w:color="auto" w:fill="auto"/>
            <w:vAlign w:val="center"/>
          </w:tcPr>
          <w:p w14:paraId="7157747E" w14:textId="77777777" w:rsidR="006249DB" w:rsidRDefault="006249DB" w:rsidP="008C72FA">
            <w:r>
              <w:t xml:space="preserve">means partners to this Agreement, namely the Secretary of State for Department for Business, Energy &amp; Industrial </w:t>
            </w:r>
            <w:proofErr w:type="gramStart"/>
            <w:r>
              <w:t>Strategy</w:t>
            </w:r>
            <w:proofErr w:type="gramEnd"/>
            <w:r>
              <w:t xml:space="preserve"> and </w:t>
            </w:r>
            <w:r>
              <w:rPr>
                <w:i/>
                <w:iCs/>
                <w:color w:val="993366"/>
              </w:rPr>
              <w:t>the Authority</w:t>
            </w:r>
          </w:p>
        </w:tc>
      </w:tr>
      <w:tr w:rsidR="006249DB" w14:paraId="479A424E" w14:textId="77777777" w:rsidTr="008C72FA">
        <w:tc>
          <w:tcPr>
            <w:tcW w:w="3174" w:type="dxa"/>
            <w:shd w:val="clear" w:color="auto" w:fill="auto"/>
          </w:tcPr>
          <w:p w14:paraId="48C378DD" w14:textId="77777777" w:rsidR="006249DB" w:rsidRPr="00A14069" w:rsidRDefault="006249DB" w:rsidP="008C72FA">
            <w:r>
              <w:t>“DPA”</w:t>
            </w:r>
          </w:p>
        </w:tc>
        <w:tc>
          <w:tcPr>
            <w:tcW w:w="7022" w:type="dxa"/>
            <w:shd w:val="clear" w:color="auto" w:fill="auto"/>
            <w:vAlign w:val="center"/>
          </w:tcPr>
          <w:p w14:paraId="0E00967F" w14:textId="77777777" w:rsidR="006249DB" w:rsidRPr="00A14069" w:rsidRDefault="006249DB" w:rsidP="008C72FA">
            <w:r>
              <w:t>means the Data Protection Act 2018</w:t>
            </w:r>
          </w:p>
        </w:tc>
      </w:tr>
      <w:tr w:rsidR="006249DB" w14:paraId="102E5B31" w14:textId="77777777" w:rsidTr="008C72FA">
        <w:tc>
          <w:tcPr>
            <w:tcW w:w="3174" w:type="dxa"/>
            <w:shd w:val="clear" w:color="auto" w:fill="auto"/>
          </w:tcPr>
          <w:p w14:paraId="03EE7EB6" w14:textId="77777777" w:rsidR="006249DB" w:rsidRDefault="006249DB" w:rsidP="008C72FA">
            <w:r w:rsidRPr="00A14069">
              <w:t>“</w:t>
            </w:r>
            <w:r>
              <w:t>DSA</w:t>
            </w:r>
            <w:r w:rsidRPr="00A14069">
              <w:t>”</w:t>
            </w:r>
          </w:p>
        </w:tc>
        <w:tc>
          <w:tcPr>
            <w:tcW w:w="7022" w:type="dxa"/>
            <w:shd w:val="clear" w:color="auto" w:fill="auto"/>
            <w:vAlign w:val="center"/>
          </w:tcPr>
          <w:p w14:paraId="6F7FAD75" w14:textId="77777777" w:rsidR="006249DB" w:rsidRDefault="006249DB" w:rsidP="008C72FA">
            <w:r w:rsidRPr="00A14069">
              <w:t xml:space="preserve">means </w:t>
            </w:r>
            <w:r>
              <w:t>Data Sharing Agreement</w:t>
            </w:r>
          </w:p>
        </w:tc>
      </w:tr>
      <w:tr w:rsidR="006249DB" w14:paraId="48AA4A7F" w14:textId="77777777" w:rsidTr="008C72FA">
        <w:tc>
          <w:tcPr>
            <w:tcW w:w="3174" w:type="dxa"/>
            <w:shd w:val="clear" w:color="auto" w:fill="auto"/>
          </w:tcPr>
          <w:p w14:paraId="5D6D19AD" w14:textId="77777777" w:rsidR="006249DB" w:rsidRDefault="006249DB" w:rsidP="008C72FA">
            <w:r>
              <w:t>“FoIA”</w:t>
            </w:r>
          </w:p>
        </w:tc>
        <w:tc>
          <w:tcPr>
            <w:tcW w:w="7022" w:type="dxa"/>
            <w:shd w:val="clear" w:color="auto" w:fill="auto"/>
            <w:vAlign w:val="center"/>
          </w:tcPr>
          <w:p w14:paraId="3D7EE880" w14:textId="77777777" w:rsidR="006249DB" w:rsidRDefault="006249DB" w:rsidP="008C72FA">
            <w:r w:rsidRPr="00A14069">
              <w:t>means the Freedom of Information Act 2000</w:t>
            </w:r>
          </w:p>
        </w:tc>
      </w:tr>
      <w:tr w:rsidR="006249DB" w14:paraId="1AB9557C" w14:textId="77777777" w:rsidTr="008C72FA">
        <w:tc>
          <w:tcPr>
            <w:tcW w:w="3174" w:type="dxa"/>
            <w:shd w:val="clear" w:color="auto" w:fill="auto"/>
          </w:tcPr>
          <w:p w14:paraId="47F8B55D" w14:textId="77777777" w:rsidR="006249DB" w:rsidRDefault="006249DB" w:rsidP="008C72FA">
            <w:r>
              <w:t>“SW”</w:t>
            </w:r>
          </w:p>
        </w:tc>
        <w:tc>
          <w:tcPr>
            <w:tcW w:w="7022" w:type="dxa"/>
            <w:shd w:val="clear" w:color="auto" w:fill="auto"/>
            <w:vAlign w:val="center"/>
          </w:tcPr>
          <w:p w14:paraId="2B5298B6" w14:textId="463BB1DC" w:rsidR="006249DB" w:rsidRDefault="006249DB" w:rsidP="008C72FA">
            <w:r>
              <w:t>the Sustainable Warmth Competition</w:t>
            </w:r>
            <w:r w:rsidR="00F904AB">
              <w:t xml:space="preserve"> (covering Home Upgrade Grant Phase 1 scheme and/or Local Authority Delivery Phase 3 scheme)</w:t>
            </w:r>
          </w:p>
        </w:tc>
      </w:tr>
      <w:tr w:rsidR="006249DB" w14:paraId="369C04B2" w14:textId="77777777" w:rsidTr="008C72FA">
        <w:tc>
          <w:tcPr>
            <w:tcW w:w="3174" w:type="dxa"/>
            <w:shd w:val="clear" w:color="auto" w:fill="auto"/>
          </w:tcPr>
          <w:p w14:paraId="531147F1" w14:textId="77777777" w:rsidR="006249DB" w:rsidRDefault="006249DB" w:rsidP="008C72FA">
            <w:r>
              <w:t>“UK GDPR”</w:t>
            </w:r>
          </w:p>
        </w:tc>
        <w:tc>
          <w:tcPr>
            <w:tcW w:w="7022" w:type="dxa"/>
            <w:shd w:val="clear" w:color="auto" w:fill="auto"/>
            <w:vAlign w:val="center"/>
          </w:tcPr>
          <w:p w14:paraId="5901D6D8" w14:textId="77777777" w:rsidR="006249DB" w:rsidRDefault="006249DB" w:rsidP="008C72FA">
            <w:r>
              <w:t xml:space="preserve">means the UK version of </w:t>
            </w:r>
            <w:r w:rsidRPr="00E3268E">
              <w:t>R</w:t>
            </w:r>
            <w:r>
              <w:t>egulation</w:t>
            </w:r>
            <w:r w:rsidRPr="00E3268E">
              <w:t xml:space="preserve"> (EU) 2016/679</w:t>
            </w:r>
            <w:r>
              <w:t xml:space="preserve"> – the General Data Protection Regulation</w:t>
            </w:r>
          </w:p>
        </w:tc>
      </w:tr>
      <w:tr w:rsidR="006249DB" w14:paraId="6FFFEA12" w14:textId="77777777" w:rsidTr="008C72FA">
        <w:tc>
          <w:tcPr>
            <w:tcW w:w="3174" w:type="dxa"/>
            <w:shd w:val="clear" w:color="auto" w:fill="auto"/>
          </w:tcPr>
          <w:p w14:paraId="1A6CED8B" w14:textId="77777777" w:rsidR="006249DB" w:rsidRPr="00B85D33" w:rsidRDefault="006249DB" w:rsidP="008C72FA">
            <w:r w:rsidRPr="00B85D33">
              <w:t>“Controller”</w:t>
            </w:r>
          </w:p>
        </w:tc>
        <w:tc>
          <w:tcPr>
            <w:tcW w:w="7022" w:type="dxa"/>
            <w:vMerge w:val="restart"/>
            <w:shd w:val="clear" w:color="auto" w:fill="auto"/>
            <w:vAlign w:val="center"/>
          </w:tcPr>
          <w:p w14:paraId="5FE1AEE8" w14:textId="77777777" w:rsidR="006249DB" w:rsidRDefault="006249DB" w:rsidP="008C72FA">
            <w:r>
              <w:t>have the meanings given in the DPA</w:t>
            </w:r>
          </w:p>
        </w:tc>
      </w:tr>
      <w:tr w:rsidR="006249DB" w14:paraId="73CC437C" w14:textId="77777777" w:rsidTr="008C72FA">
        <w:tc>
          <w:tcPr>
            <w:tcW w:w="3174" w:type="dxa"/>
            <w:shd w:val="clear" w:color="auto" w:fill="auto"/>
          </w:tcPr>
          <w:p w14:paraId="47C3B50A" w14:textId="77777777" w:rsidR="006249DB" w:rsidRPr="00B85D33" w:rsidRDefault="006249DB" w:rsidP="008C72FA">
            <w:r w:rsidRPr="00B85D33">
              <w:t>“Processor”</w:t>
            </w:r>
          </w:p>
        </w:tc>
        <w:tc>
          <w:tcPr>
            <w:tcW w:w="7022" w:type="dxa"/>
            <w:vMerge/>
          </w:tcPr>
          <w:p w14:paraId="3A052E41" w14:textId="77777777" w:rsidR="006249DB" w:rsidRDefault="006249DB" w:rsidP="008C72FA"/>
        </w:tc>
      </w:tr>
      <w:tr w:rsidR="006249DB" w14:paraId="45A693D8" w14:textId="77777777" w:rsidTr="008C72FA">
        <w:tc>
          <w:tcPr>
            <w:tcW w:w="3174" w:type="dxa"/>
            <w:shd w:val="clear" w:color="auto" w:fill="auto"/>
          </w:tcPr>
          <w:p w14:paraId="7E45DE02" w14:textId="77777777" w:rsidR="006249DB" w:rsidRPr="00B85D33" w:rsidRDefault="006249DB" w:rsidP="008C72FA">
            <w:r w:rsidRPr="00B85D33">
              <w:t>“Data Subject”</w:t>
            </w:r>
          </w:p>
        </w:tc>
        <w:tc>
          <w:tcPr>
            <w:tcW w:w="7022" w:type="dxa"/>
            <w:vMerge/>
          </w:tcPr>
          <w:p w14:paraId="5962FD91" w14:textId="77777777" w:rsidR="006249DB" w:rsidRDefault="006249DB" w:rsidP="008C72FA"/>
        </w:tc>
      </w:tr>
      <w:tr w:rsidR="006249DB" w14:paraId="3F1E2B9A" w14:textId="77777777" w:rsidTr="008C72FA">
        <w:tc>
          <w:tcPr>
            <w:tcW w:w="3174" w:type="dxa"/>
            <w:shd w:val="clear" w:color="auto" w:fill="auto"/>
          </w:tcPr>
          <w:p w14:paraId="22829C17" w14:textId="77777777" w:rsidR="006249DB" w:rsidRPr="00B85D33" w:rsidRDefault="006249DB" w:rsidP="008C72FA">
            <w:r w:rsidRPr="00B85D33">
              <w:t>“Processing”</w:t>
            </w:r>
          </w:p>
        </w:tc>
        <w:tc>
          <w:tcPr>
            <w:tcW w:w="7022" w:type="dxa"/>
            <w:vMerge/>
          </w:tcPr>
          <w:p w14:paraId="07AAD0F0" w14:textId="77777777" w:rsidR="006249DB" w:rsidRDefault="006249DB" w:rsidP="008C72FA"/>
        </w:tc>
      </w:tr>
      <w:tr w:rsidR="006249DB" w14:paraId="6ACC382A" w14:textId="77777777" w:rsidTr="008C72FA">
        <w:tc>
          <w:tcPr>
            <w:tcW w:w="3174" w:type="dxa"/>
            <w:shd w:val="clear" w:color="auto" w:fill="auto"/>
          </w:tcPr>
          <w:p w14:paraId="037B976E" w14:textId="77777777" w:rsidR="006249DB" w:rsidRPr="00B85D33" w:rsidRDefault="006249DB" w:rsidP="008C72FA">
            <w:r w:rsidRPr="00B85D33">
              <w:t>“Personal data”</w:t>
            </w:r>
          </w:p>
        </w:tc>
        <w:tc>
          <w:tcPr>
            <w:tcW w:w="7022" w:type="dxa"/>
            <w:vMerge/>
          </w:tcPr>
          <w:p w14:paraId="376CFA54" w14:textId="77777777" w:rsidR="006249DB" w:rsidRDefault="006249DB" w:rsidP="008C72FA"/>
        </w:tc>
      </w:tr>
      <w:tr w:rsidR="006249DB" w14:paraId="347DC38B" w14:textId="77777777" w:rsidTr="008C72FA">
        <w:tc>
          <w:tcPr>
            <w:tcW w:w="3174" w:type="dxa"/>
            <w:shd w:val="clear" w:color="auto" w:fill="auto"/>
          </w:tcPr>
          <w:p w14:paraId="37938052" w14:textId="77777777" w:rsidR="006249DB" w:rsidRPr="00B85D33" w:rsidRDefault="006249DB" w:rsidP="008C72FA"/>
        </w:tc>
        <w:tc>
          <w:tcPr>
            <w:tcW w:w="7022" w:type="dxa"/>
            <w:vMerge/>
          </w:tcPr>
          <w:p w14:paraId="30AE9458" w14:textId="77777777" w:rsidR="006249DB" w:rsidRDefault="006249DB" w:rsidP="008C72FA"/>
        </w:tc>
      </w:tr>
      <w:tr w:rsidR="006249DB" w14:paraId="37320CDD" w14:textId="77777777" w:rsidTr="008C72FA">
        <w:tc>
          <w:tcPr>
            <w:tcW w:w="3174" w:type="dxa"/>
            <w:shd w:val="clear" w:color="auto" w:fill="auto"/>
          </w:tcPr>
          <w:p w14:paraId="57C38196" w14:textId="77777777" w:rsidR="006249DB" w:rsidRDefault="006249DB" w:rsidP="008C72FA">
            <w:r>
              <w:t>“Special Category data”</w:t>
            </w:r>
          </w:p>
        </w:tc>
        <w:tc>
          <w:tcPr>
            <w:tcW w:w="7022" w:type="dxa"/>
            <w:shd w:val="clear" w:color="auto" w:fill="auto"/>
          </w:tcPr>
          <w:p w14:paraId="024F4C62" w14:textId="77777777" w:rsidR="006249DB" w:rsidRPr="00EF6CBC" w:rsidRDefault="006249DB" w:rsidP="008C72FA">
            <w:pPr>
              <w:rPr>
                <w:i/>
                <w:iCs/>
              </w:rPr>
            </w:pPr>
            <w:r w:rsidRPr="00EF6CBC">
              <w:rPr>
                <w:i/>
                <w:iCs/>
              </w:rPr>
              <w:t xml:space="preserve">means personal data as referred to in Article 9(1) of the </w:t>
            </w:r>
            <w:r>
              <w:rPr>
                <w:i/>
                <w:iCs/>
              </w:rPr>
              <w:t xml:space="preserve">UK </w:t>
            </w:r>
            <w:r w:rsidRPr="00EF6CBC">
              <w:rPr>
                <w:i/>
                <w:iCs/>
              </w:rPr>
              <w:t>GDPR</w:t>
            </w:r>
          </w:p>
        </w:tc>
      </w:tr>
      <w:tr w:rsidR="006249DB" w14:paraId="0936F49A" w14:textId="77777777" w:rsidTr="008C72FA">
        <w:tc>
          <w:tcPr>
            <w:tcW w:w="3174" w:type="dxa"/>
            <w:shd w:val="clear" w:color="auto" w:fill="auto"/>
          </w:tcPr>
          <w:p w14:paraId="16245C26" w14:textId="77777777" w:rsidR="006249DB" w:rsidRDefault="006249DB" w:rsidP="008C72FA">
            <w:r>
              <w:t>“MOU”</w:t>
            </w:r>
          </w:p>
        </w:tc>
        <w:tc>
          <w:tcPr>
            <w:tcW w:w="7022" w:type="dxa"/>
            <w:shd w:val="clear" w:color="auto" w:fill="auto"/>
          </w:tcPr>
          <w:p w14:paraId="0BEFCA77" w14:textId="77777777" w:rsidR="006249DB" w:rsidRPr="00EF6CBC" w:rsidRDefault="006249DB" w:rsidP="008C72FA">
            <w:pPr>
              <w:rPr>
                <w:i/>
                <w:iCs/>
              </w:rPr>
            </w:pPr>
            <w:r w:rsidRPr="00EF6CBC">
              <w:rPr>
                <w:i/>
                <w:iCs/>
              </w:rPr>
              <w:t xml:space="preserve">means the Memorandum of Understanding between the Secretary of State for Department for Business, Energy &amp; Industrial Strategy and </w:t>
            </w:r>
            <w:r>
              <w:rPr>
                <w:i/>
                <w:iCs/>
              </w:rPr>
              <w:t xml:space="preserve">the Authority </w:t>
            </w:r>
            <w:r w:rsidRPr="00EF6CBC">
              <w:rPr>
                <w:i/>
                <w:iCs/>
              </w:rPr>
              <w:t xml:space="preserve">dated [DATE] to record their understanding regarding the Grant funding </w:t>
            </w:r>
          </w:p>
        </w:tc>
      </w:tr>
      <w:tr w:rsidR="006249DB" w14:paraId="0E2593E7" w14:textId="77777777" w:rsidTr="008C72FA">
        <w:tc>
          <w:tcPr>
            <w:tcW w:w="3174" w:type="dxa"/>
            <w:shd w:val="clear" w:color="auto" w:fill="auto"/>
          </w:tcPr>
          <w:p w14:paraId="1C52625B" w14:textId="77777777" w:rsidR="006249DB" w:rsidRDefault="006249DB" w:rsidP="008C72FA">
            <w:r>
              <w:t>“Grant”</w:t>
            </w:r>
          </w:p>
        </w:tc>
        <w:tc>
          <w:tcPr>
            <w:tcW w:w="7022" w:type="dxa"/>
            <w:shd w:val="clear" w:color="auto" w:fill="auto"/>
          </w:tcPr>
          <w:p w14:paraId="1F940F8F" w14:textId="77777777" w:rsidR="006249DB" w:rsidRPr="00260B7D" w:rsidRDefault="006249DB" w:rsidP="008C72FA">
            <w:r w:rsidRPr="00260B7D">
              <w:t xml:space="preserve">has the meaning given in </w:t>
            </w:r>
            <w:r>
              <w:t>the MOU</w:t>
            </w:r>
          </w:p>
        </w:tc>
      </w:tr>
      <w:tr w:rsidR="006249DB" w14:paraId="539F184F" w14:textId="77777777" w:rsidTr="008C72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A7CC2D" w14:textId="77777777" w:rsidR="006249DB" w:rsidRDefault="006249DB" w:rsidP="008C72FA">
            <w:r>
              <w:lastRenderedPageBreak/>
              <w:t>“Eligible Measures”</w:t>
            </w:r>
          </w:p>
        </w:tc>
        <w:tc>
          <w:tcPr>
            <w:tcW w:w="702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A50AA3A" w14:textId="77777777" w:rsidR="006249DB" w:rsidRPr="00260B7D" w:rsidRDefault="006249DB" w:rsidP="008C72FA">
            <w:r w:rsidRPr="00260B7D">
              <w:t>have the meanings given in the MOU</w:t>
            </w:r>
          </w:p>
        </w:tc>
      </w:tr>
      <w:tr w:rsidR="006249DB" w14:paraId="3126D5CF" w14:textId="77777777" w:rsidTr="008C72FA">
        <w:tc>
          <w:tcPr>
            <w:tcW w:w="3174" w:type="dxa"/>
            <w:shd w:val="clear" w:color="auto" w:fill="auto"/>
          </w:tcPr>
          <w:p w14:paraId="1974731B" w14:textId="77777777" w:rsidR="006249DB" w:rsidRDefault="006249DB" w:rsidP="008C72FA">
            <w:r>
              <w:t>“Eligible Household”</w:t>
            </w:r>
          </w:p>
        </w:tc>
        <w:tc>
          <w:tcPr>
            <w:tcW w:w="7022" w:type="dxa"/>
            <w:vMerge/>
          </w:tcPr>
          <w:p w14:paraId="23709592" w14:textId="77777777" w:rsidR="006249DB" w:rsidRPr="00260B7D" w:rsidRDefault="006249DB" w:rsidP="008C72FA"/>
        </w:tc>
      </w:tr>
      <w:tr w:rsidR="006249DB" w14:paraId="6304EE92" w14:textId="77777777" w:rsidTr="008C72FA">
        <w:tc>
          <w:tcPr>
            <w:tcW w:w="3174" w:type="dxa"/>
            <w:shd w:val="clear" w:color="auto" w:fill="auto"/>
          </w:tcPr>
          <w:p w14:paraId="39E542E3" w14:textId="77777777" w:rsidR="006249DB" w:rsidRDefault="006249DB" w:rsidP="008C72FA">
            <w:r>
              <w:t>“Eligible Contractor”</w:t>
            </w:r>
          </w:p>
        </w:tc>
        <w:tc>
          <w:tcPr>
            <w:tcW w:w="7022" w:type="dxa"/>
            <w:vMerge/>
          </w:tcPr>
          <w:p w14:paraId="2B43CC64" w14:textId="77777777" w:rsidR="006249DB" w:rsidRPr="00260B7D" w:rsidRDefault="006249DB" w:rsidP="008C72FA"/>
        </w:tc>
      </w:tr>
      <w:tr w:rsidR="006249DB" w14:paraId="219984B6" w14:textId="77777777" w:rsidTr="008C72FA">
        <w:tc>
          <w:tcPr>
            <w:tcW w:w="3174" w:type="dxa"/>
            <w:shd w:val="clear" w:color="auto" w:fill="auto"/>
          </w:tcPr>
          <w:p w14:paraId="4F413380" w14:textId="77777777" w:rsidR="006249DB" w:rsidRDefault="006249DB" w:rsidP="008C72FA">
            <w:r>
              <w:t>“Project Team”</w:t>
            </w:r>
          </w:p>
        </w:tc>
        <w:tc>
          <w:tcPr>
            <w:tcW w:w="7022" w:type="dxa"/>
            <w:shd w:val="clear" w:color="auto" w:fill="auto"/>
          </w:tcPr>
          <w:p w14:paraId="136194E3" w14:textId="77777777" w:rsidR="006249DB" w:rsidRPr="00260B7D" w:rsidRDefault="006249DB" w:rsidP="008C72FA">
            <w:r>
              <w:t>has the meaning given to it in the MOU</w:t>
            </w:r>
          </w:p>
        </w:tc>
      </w:tr>
      <w:tr w:rsidR="006249DB" w14:paraId="5C849708" w14:textId="77777777" w:rsidTr="008C72FA">
        <w:tc>
          <w:tcPr>
            <w:tcW w:w="3174" w:type="dxa"/>
            <w:shd w:val="clear" w:color="auto" w:fill="auto"/>
          </w:tcPr>
          <w:p w14:paraId="1984EF18" w14:textId="77777777" w:rsidR="006249DB" w:rsidRDefault="006249DB" w:rsidP="008C72FA">
            <w:r>
              <w:t>“Proposal”</w:t>
            </w:r>
          </w:p>
        </w:tc>
        <w:tc>
          <w:tcPr>
            <w:tcW w:w="7022" w:type="dxa"/>
            <w:shd w:val="clear" w:color="auto" w:fill="auto"/>
          </w:tcPr>
          <w:p w14:paraId="1BD52F4E" w14:textId="77777777" w:rsidR="006249DB" w:rsidRPr="00260B7D" w:rsidRDefault="006249DB" w:rsidP="008C72FA">
            <w:r w:rsidRPr="00260B7D">
              <w:t>has the meaning given to it in the MOU</w:t>
            </w:r>
          </w:p>
        </w:tc>
      </w:tr>
      <w:tr w:rsidR="006249DB" w14:paraId="5934C4DA" w14:textId="77777777" w:rsidTr="008C72FA">
        <w:tc>
          <w:tcPr>
            <w:tcW w:w="3174" w:type="dxa"/>
            <w:shd w:val="clear" w:color="auto" w:fill="auto"/>
          </w:tcPr>
          <w:p w14:paraId="65A2E39F" w14:textId="77777777" w:rsidR="006249DB" w:rsidRDefault="006249DB" w:rsidP="008C72FA">
            <w:r>
              <w:t>“SW performance monitoring data”</w:t>
            </w:r>
          </w:p>
        </w:tc>
        <w:tc>
          <w:tcPr>
            <w:tcW w:w="7022" w:type="dxa"/>
            <w:shd w:val="clear" w:color="auto" w:fill="auto"/>
          </w:tcPr>
          <w:p w14:paraId="3503432C" w14:textId="77777777" w:rsidR="006249DB" w:rsidRPr="00260B7D" w:rsidRDefault="006249DB" w:rsidP="008C72FA">
            <w:r w:rsidRPr="00260B7D">
              <w:t xml:space="preserve">has the meaning given to it in paragraph </w:t>
            </w:r>
            <w:r w:rsidRPr="00260B7D">
              <w:fldChar w:fldCharType="begin"/>
            </w:r>
            <w:r w:rsidRPr="00260B7D">
              <w:instrText xml:space="preserve"> REF _Ref53508481 \r \h </w:instrText>
            </w:r>
            <w:r w:rsidRPr="00260B7D">
              <w:fldChar w:fldCharType="separate"/>
            </w:r>
            <w:r>
              <w:t>15</w:t>
            </w:r>
            <w:r w:rsidRPr="00260B7D">
              <w:fldChar w:fldCharType="end"/>
            </w:r>
            <w:r w:rsidRPr="00260B7D">
              <w:t xml:space="preserve"> of this DSA</w:t>
            </w:r>
          </w:p>
        </w:tc>
      </w:tr>
      <w:tr w:rsidR="006249DB" w14:paraId="0C3664FA" w14:textId="77777777" w:rsidTr="008C72FA">
        <w:tc>
          <w:tcPr>
            <w:tcW w:w="3174" w:type="dxa"/>
            <w:shd w:val="clear" w:color="auto" w:fill="auto"/>
          </w:tcPr>
          <w:p w14:paraId="5870BF2D" w14:textId="77777777" w:rsidR="006249DB" w:rsidRDefault="006249DB" w:rsidP="008C72FA">
            <w:r>
              <w:t>“SW scheme delivery data”</w:t>
            </w:r>
          </w:p>
        </w:tc>
        <w:tc>
          <w:tcPr>
            <w:tcW w:w="7022" w:type="dxa"/>
            <w:shd w:val="clear" w:color="auto" w:fill="auto"/>
          </w:tcPr>
          <w:p w14:paraId="78631555" w14:textId="77777777" w:rsidR="006249DB" w:rsidRPr="00260B7D" w:rsidRDefault="006249DB" w:rsidP="008C72FA">
            <w:r w:rsidRPr="00260B7D">
              <w:t xml:space="preserve">has the meaning given to it in paragraph </w:t>
            </w:r>
            <w:r w:rsidRPr="00260B7D">
              <w:fldChar w:fldCharType="begin"/>
            </w:r>
            <w:r w:rsidRPr="00260B7D">
              <w:instrText xml:space="preserve"> REF _Ref52516697 \r \h </w:instrText>
            </w:r>
            <w:r w:rsidRPr="00260B7D">
              <w:fldChar w:fldCharType="separate"/>
            </w:r>
            <w:r>
              <w:t>16</w:t>
            </w:r>
            <w:r w:rsidRPr="00260B7D">
              <w:fldChar w:fldCharType="end"/>
            </w:r>
            <w:r w:rsidRPr="00260B7D">
              <w:t xml:space="preserve"> of this DSA</w:t>
            </w:r>
          </w:p>
        </w:tc>
      </w:tr>
      <w:tr w:rsidR="006249DB" w14:paraId="31BFB68F" w14:textId="77777777" w:rsidTr="008C72FA">
        <w:tc>
          <w:tcPr>
            <w:tcW w:w="3174" w:type="dxa"/>
            <w:shd w:val="clear" w:color="auto" w:fill="auto"/>
          </w:tcPr>
          <w:p w14:paraId="1DCC917B" w14:textId="77777777" w:rsidR="006249DB" w:rsidRDefault="006249DB" w:rsidP="008C72FA">
            <w:r>
              <w:t>“SW Fraud and Non-Compliance data”</w:t>
            </w:r>
          </w:p>
        </w:tc>
        <w:tc>
          <w:tcPr>
            <w:tcW w:w="7022" w:type="dxa"/>
            <w:shd w:val="clear" w:color="auto" w:fill="auto"/>
          </w:tcPr>
          <w:p w14:paraId="4BF5DA2C" w14:textId="77777777" w:rsidR="006249DB" w:rsidRPr="00260B7D" w:rsidRDefault="006249DB" w:rsidP="008C72FA">
            <w:r w:rsidRPr="00260B7D">
              <w:t xml:space="preserve">has the meaning given to it in paragraph </w:t>
            </w:r>
            <w:r w:rsidRPr="00260B7D">
              <w:fldChar w:fldCharType="begin"/>
            </w:r>
            <w:r w:rsidRPr="00260B7D">
              <w:instrText xml:space="preserve"> REF _Ref54277045 \r \h </w:instrText>
            </w:r>
            <w:r w:rsidRPr="00260B7D">
              <w:fldChar w:fldCharType="separate"/>
            </w:r>
            <w:r>
              <w:t>17</w:t>
            </w:r>
            <w:r w:rsidRPr="00260B7D">
              <w:fldChar w:fldCharType="end"/>
            </w:r>
            <w:r w:rsidRPr="00260B7D">
              <w:t xml:space="preserve">of this </w:t>
            </w:r>
            <w:proofErr w:type="gramStart"/>
            <w:r w:rsidRPr="00260B7D">
              <w:t>DSA.</w:t>
            </w:r>
            <w:proofErr w:type="gramEnd"/>
          </w:p>
        </w:tc>
      </w:tr>
      <w:tr w:rsidR="006249DB" w14:paraId="2A57996A" w14:textId="77777777" w:rsidTr="008C72FA">
        <w:tc>
          <w:tcPr>
            <w:tcW w:w="3174" w:type="dxa"/>
            <w:shd w:val="clear" w:color="auto" w:fill="auto"/>
          </w:tcPr>
          <w:p w14:paraId="22CB46FF" w14:textId="77777777" w:rsidR="006249DB" w:rsidRPr="00687B43" w:rsidRDefault="006249DB" w:rsidP="008C72FA">
            <w:r w:rsidRPr="00687B43">
              <w:t>“</w:t>
            </w:r>
            <w:r>
              <w:rPr>
                <w:rFonts w:eastAsia="Arial"/>
              </w:rPr>
              <w:t>SW</w:t>
            </w:r>
            <w:r w:rsidRPr="009C0E9F">
              <w:rPr>
                <w:rFonts w:eastAsia="Arial"/>
              </w:rPr>
              <w:t xml:space="preserve"> funding duplication data”</w:t>
            </w:r>
          </w:p>
        </w:tc>
        <w:tc>
          <w:tcPr>
            <w:tcW w:w="7022" w:type="dxa"/>
            <w:shd w:val="clear" w:color="auto" w:fill="auto"/>
          </w:tcPr>
          <w:p w14:paraId="6B6F5D35" w14:textId="77777777" w:rsidR="006249DB" w:rsidRPr="00260B7D" w:rsidRDefault="006249DB" w:rsidP="008C72FA">
            <w:r w:rsidRPr="00260B7D">
              <w:t xml:space="preserve">has the meaning given to it in paragraph </w:t>
            </w:r>
            <w:r>
              <w:fldChar w:fldCharType="begin"/>
            </w:r>
            <w:r>
              <w:instrText xml:space="preserve"> REF _Ref54277710 \r \h </w:instrText>
            </w:r>
            <w:r>
              <w:fldChar w:fldCharType="separate"/>
            </w:r>
            <w:r>
              <w:t>19</w:t>
            </w:r>
            <w:r>
              <w:fldChar w:fldCharType="end"/>
            </w:r>
            <w:r w:rsidRPr="00260B7D">
              <w:t xml:space="preserve"> of this DSA</w:t>
            </w:r>
          </w:p>
        </w:tc>
      </w:tr>
      <w:tr w:rsidR="006249DB" w14:paraId="0C14F266" w14:textId="77777777" w:rsidTr="008C72FA">
        <w:tc>
          <w:tcPr>
            <w:tcW w:w="3174" w:type="dxa"/>
            <w:shd w:val="clear" w:color="auto" w:fill="auto"/>
          </w:tcPr>
          <w:p w14:paraId="7DA5455B" w14:textId="77777777" w:rsidR="006249DB" w:rsidRDefault="006249DB" w:rsidP="008C72FA">
            <w:r>
              <w:t>“Funding Period”</w:t>
            </w:r>
          </w:p>
        </w:tc>
        <w:tc>
          <w:tcPr>
            <w:tcW w:w="7022" w:type="dxa"/>
            <w:shd w:val="clear" w:color="auto" w:fill="auto"/>
          </w:tcPr>
          <w:p w14:paraId="4862A9B2" w14:textId="77777777" w:rsidR="006249DB" w:rsidRPr="00260B7D" w:rsidRDefault="006249DB" w:rsidP="008C72FA">
            <w:r w:rsidRPr="00260B7D">
              <w:t>has the meaning given to it in the MOU</w:t>
            </w:r>
          </w:p>
        </w:tc>
      </w:tr>
    </w:tbl>
    <w:p w14:paraId="1AA3F9A4" w14:textId="77777777" w:rsidR="006249DB" w:rsidRPr="00A14069" w:rsidRDefault="006249DB" w:rsidP="006249DB"/>
    <w:p w14:paraId="1FACC01A" w14:textId="77777777" w:rsidR="006249DB" w:rsidRPr="00C96968" w:rsidRDefault="006249DB" w:rsidP="006249DB">
      <w:pPr>
        <w:pStyle w:val="bullet-level2"/>
        <w:numPr>
          <w:ilvl w:val="0"/>
          <w:numId w:val="0"/>
        </w:numPr>
        <w:spacing w:after="360"/>
        <w:ind w:left="960"/>
        <w:rPr>
          <w:color w:val="0070C0"/>
        </w:rPr>
      </w:pPr>
      <w:r>
        <w:rPr>
          <w:b/>
          <w:bCs/>
          <w:color w:val="0070C0"/>
        </w:rPr>
        <w:br w:type="page"/>
      </w:r>
      <w:r>
        <w:rPr>
          <w:b/>
          <w:bCs/>
          <w:color w:val="0070C0"/>
        </w:rPr>
        <w:lastRenderedPageBreak/>
        <w:t>Signatory</w:t>
      </w:r>
      <w:r w:rsidRPr="00C96968">
        <w:rPr>
          <w:b/>
          <w:bCs/>
          <w:color w:val="0070C0"/>
        </w:rPr>
        <w:t xml:space="preserve"> Details</w:t>
      </w:r>
    </w:p>
    <w:tbl>
      <w:tblPr>
        <w:tblW w:w="0" w:type="auto"/>
        <w:tblInd w:w="600" w:type="dxa"/>
        <w:tblCellMar>
          <w:left w:w="0" w:type="dxa"/>
          <w:right w:w="0" w:type="dxa"/>
        </w:tblCellMar>
        <w:tblLook w:val="00A0" w:firstRow="1" w:lastRow="0" w:firstColumn="1" w:lastColumn="0" w:noHBand="0" w:noVBand="0"/>
      </w:tblPr>
      <w:tblGrid>
        <w:gridCol w:w="2997"/>
        <w:gridCol w:w="6063"/>
      </w:tblGrid>
      <w:tr w:rsidR="006249DB" w:rsidRPr="001160E7" w14:paraId="411AC2D3" w14:textId="77777777" w:rsidTr="008C72FA">
        <w:tc>
          <w:tcPr>
            <w:tcW w:w="2997" w:type="dxa"/>
            <w:tcBorders>
              <w:top w:val="single" w:sz="4" w:space="0" w:color="auto"/>
              <w:left w:val="single" w:sz="4" w:space="0" w:color="auto"/>
              <w:bottom w:val="single" w:sz="4" w:space="0" w:color="auto"/>
              <w:right w:val="single" w:sz="4" w:space="0" w:color="auto"/>
            </w:tcBorders>
            <w:shd w:val="clear" w:color="auto" w:fill="0070C0"/>
            <w:tcMar>
              <w:top w:w="113" w:type="dxa"/>
              <w:left w:w="108" w:type="dxa"/>
              <w:bottom w:w="113" w:type="dxa"/>
              <w:right w:w="108" w:type="dxa"/>
            </w:tcMar>
          </w:tcPr>
          <w:p w14:paraId="41526FC6" w14:textId="77777777" w:rsidR="006249DB" w:rsidRPr="001160E7" w:rsidRDefault="006249DB" w:rsidP="008C72FA">
            <w:pPr>
              <w:pStyle w:val="bullet-level2"/>
              <w:numPr>
                <w:ilvl w:val="0"/>
                <w:numId w:val="0"/>
              </w:numPr>
              <w:tabs>
                <w:tab w:val="left" w:pos="720"/>
              </w:tabs>
              <w:spacing w:after="120"/>
              <w:rPr>
                <w:b/>
                <w:bCs/>
                <w:color w:val="FFFFFF"/>
              </w:rPr>
            </w:pPr>
            <w:r w:rsidRPr="4AEF9F52">
              <w:rPr>
                <w:b/>
                <w:color w:val="FFFFFF" w:themeColor="background1"/>
              </w:rPr>
              <w:t xml:space="preserve">BEIS Agreement Owner </w:t>
            </w:r>
          </w:p>
        </w:tc>
        <w:tc>
          <w:tcPr>
            <w:tcW w:w="606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tcPr>
          <w:p w14:paraId="1296DFF7" w14:textId="50F639D4" w:rsidR="006249DB" w:rsidRPr="00820F54" w:rsidRDefault="006249DB" w:rsidP="0062275C">
            <w:pPr>
              <w:pStyle w:val="bullet-level2"/>
              <w:numPr>
                <w:ilvl w:val="0"/>
                <w:numId w:val="0"/>
              </w:numPr>
              <w:spacing w:after="120"/>
              <w:ind w:left="360" w:hanging="360"/>
              <w:rPr>
                <w:rFonts w:eastAsia="Arial" w:cs="Arial"/>
              </w:rPr>
            </w:pPr>
          </w:p>
        </w:tc>
      </w:tr>
      <w:tr w:rsidR="006249DB" w:rsidRPr="001160E7" w14:paraId="6E234DF3" w14:textId="77777777" w:rsidTr="008C72FA">
        <w:tc>
          <w:tcPr>
            <w:tcW w:w="2997" w:type="dxa"/>
            <w:tcBorders>
              <w:top w:val="single" w:sz="4" w:space="0" w:color="auto"/>
              <w:left w:val="single" w:sz="4" w:space="0" w:color="auto"/>
              <w:bottom w:val="single" w:sz="4" w:space="0" w:color="auto"/>
              <w:right w:val="single" w:sz="4" w:space="0" w:color="auto"/>
            </w:tcBorders>
            <w:shd w:val="clear" w:color="auto" w:fill="0070C0"/>
            <w:tcMar>
              <w:top w:w="113" w:type="dxa"/>
              <w:left w:w="108" w:type="dxa"/>
              <w:bottom w:w="113" w:type="dxa"/>
              <w:right w:w="108" w:type="dxa"/>
            </w:tcMar>
          </w:tcPr>
          <w:p w14:paraId="3AB0E60E" w14:textId="77777777" w:rsidR="006249DB" w:rsidRPr="001160E7" w:rsidRDefault="006249DB" w:rsidP="008C72FA">
            <w:pPr>
              <w:pStyle w:val="bullet-level2"/>
              <w:numPr>
                <w:ilvl w:val="0"/>
                <w:numId w:val="0"/>
              </w:numPr>
              <w:tabs>
                <w:tab w:val="left" w:pos="720"/>
              </w:tabs>
              <w:spacing w:after="120"/>
              <w:rPr>
                <w:b/>
                <w:bCs/>
                <w:color w:val="FFFFFF"/>
              </w:rPr>
            </w:pPr>
            <w:r>
              <w:rPr>
                <w:b/>
                <w:bCs/>
                <w:color w:val="FFFFFF"/>
              </w:rPr>
              <w:t xml:space="preserve">[insert name of partner </w:t>
            </w:r>
            <w:proofErr w:type="gramStart"/>
            <w:r>
              <w:rPr>
                <w:b/>
                <w:bCs/>
                <w:color w:val="FFFFFF"/>
              </w:rPr>
              <w:t xml:space="preserve">organisation] </w:t>
            </w:r>
            <w:r w:rsidRPr="001160E7">
              <w:rPr>
                <w:b/>
                <w:bCs/>
                <w:color w:val="FFFFFF"/>
              </w:rPr>
              <w:t xml:space="preserve"> </w:t>
            </w:r>
            <w:r>
              <w:rPr>
                <w:b/>
                <w:bCs/>
                <w:color w:val="FFFFFF"/>
              </w:rPr>
              <w:t>Agreement</w:t>
            </w:r>
            <w:proofErr w:type="gramEnd"/>
            <w:r>
              <w:rPr>
                <w:b/>
                <w:bCs/>
                <w:color w:val="FFFFFF"/>
              </w:rPr>
              <w:t xml:space="preserve"> </w:t>
            </w:r>
            <w:r w:rsidRPr="001160E7">
              <w:rPr>
                <w:b/>
                <w:bCs/>
                <w:color w:val="FFFFFF"/>
              </w:rPr>
              <w:t>Owner</w:t>
            </w:r>
          </w:p>
        </w:tc>
        <w:tc>
          <w:tcPr>
            <w:tcW w:w="6063" w:type="dxa"/>
            <w:tcBorders>
              <w:top w:val="single" w:sz="4" w:space="0" w:color="auto"/>
              <w:left w:val="single" w:sz="4" w:space="0" w:color="auto"/>
              <w:bottom w:val="single" w:sz="8" w:space="0" w:color="513184"/>
              <w:right w:val="single" w:sz="8" w:space="0" w:color="513184"/>
            </w:tcBorders>
            <w:tcMar>
              <w:top w:w="113" w:type="dxa"/>
              <w:left w:w="108" w:type="dxa"/>
              <w:bottom w:w="113" w:type="dxa"/>
              <w:right w:w="108" w:type="dxa"/>
            </w:tcMar>
          </w:tcPr>
          <w:p w14:paraId="2F7672EA" w14:textId="77777777" w:rsidR="006249DB" w:rsidRPr="00820F54" w:rsidRDefault="006249DB" w:rsidP="008C72FA">
            <w:pPr>
              <w:pStyle w:val="bullet-level2"/>
              <w:numPr>
                <w:ilvl w:val="0"/>
                <w:numId w:val="0"/>
              </w:numPr>
              <w:tabs>
                <w:tab w:val="left" w:pos="720"/>
              </w:tabs>
              <w:spacing w:after="120"/>
              <w:rPr>
                <w:color w:val="993366"/>
              </w:rPr>
            </w:pPr>
            <w:r w:rsidRPr="00820F54">
              <w:rPr>
                <w:color w:val="993366"/>
              </w:rPr>
              <w:t>[insert na</w:t>
            </w:r>
            <w:r>
              <w:rPr>
                <w:color w:val="993366"/>
              </w:rPr>
              <w:t xml:space="preserve">me, Job </w:t>
            </w:r>
            <w:proofErr w:type="gramStart"/>
            <w:r>
              <w:rPr>
                <w:color w:val="993366"/>
              </w:rPr>
              <w:t>Title</w:t>
            </w:r>
            <w:proofErr w:type="gramEnd"/>
            <w:r>
              <w:rPr>
                <w:color w:val="993366"/>
              </w:rPr>
              <w:t xml:space="preserve"> and contact details</w:t>
            </w:r>
            <w:r w:rsidRPr="00820F54">
              <w:rPr>
                <w:color w:val="993366"/>
              </w:rPr>
              <w:t>]</w:t>
            </w:r>
          </w:p>
        </w:tc>
      </w:tr>
    </w:tbl>
    <w:p w14:paraId="5B726667" w14:textId="77777777" w:rsidR="006249DB" w:rsidRDefault="006249DB" w:rsidP="006249DB">
      <w:pPr>
        <w:pStyle w:val="bullet-level2"/>
        <w:numPr>
          <w:ilvl w:val="0"/>
          <w:numId w:val="0"/>
        </w:numPr>
        <w:spacing w:after="360"/>
        <w:ind w:left="227"/>
        <w:rPr>
          <w:b/>
          <w:bCs/>
          <w:color w:val="0070C0"/>
        </w:rPr>
      </w:pPr>
    </w:p>
    <w:p w14:paraId="4ECF5276" w14:textId="77777777" w:rsidR="006249DB" w:rsidRDefault="006249DB" w:rsidP="006249DB">
      <w:pPr>
        <w:pStyle w:val="bullet-level2"/>
        <w:numPr>
          <w:ilvl w:val="0"/>
          <w:numId w:val="0"/>
        </w:numPr>
        <w:spacing w:after="360"/>
        <w:rPr>
          <w:b/>
          <w:bCs/>
          <w:color w:val="0070C0"/>
        </w:rPr>
      </w:pPr>
    </w:p>
    <w:p w14:paraId="28F9FAF3" w14:textId="77777777" w:rsidR="0008773F" w:rsidRDefault="0008773F" w:rsidP="006249DB">
      <w:pPr>
        <w:pStyle w:val="bullet-level2"/>
        <w:numPr>
          <w:ilvl w:val="0"/>
          <w:numId w:val="0"/>
        </w:numPr>
        <w:spacing w:after="360"/>
        <w:rPr>
          <w:b/>
          <w:bCs/>
          <w:color w:val="0070C0"/>
        </w:rPr>
      </w:pPr>
    </w:p>
    <w:p w14:paraId="075A22F3" w14:textId="77777777" w:rsidR="0008773F" w:rsidRPr="0008773F" w:rsidRDefault="0008773F" w:rsidP="0008773F"/>
    <w:p w14:paraId="78053810" w14:textId="77777777" w:rsidR="0008773F" w:rsidRPr="0008773F" w:rsidRDefault="0008773F" w:rsidP="0008773F"/>
    <w:p w14:paraId="16239DD3" w14:textId="77777777" w:rsidR="0008773F" w:rsidRPr="0008773F" w:rsidRDefault="0008773F" w:rsidP="0008773F"/>
    <w:p w14:paraId="5CE961A9" w14:textId="77777777" w:rsidR="0008773F" w:rsidRPr="0008773F" w:rsidRDefault="0008773F" w:rsidP="0008773F"/>
    <w:p w14:paraId="44173377" w14:textId="77777777" w:rsidR="0008773F" w:rsidRPr="0008773F" w:rsidRDefault="0008773F" w:rsidP="0008773F"/>
    <w:p w14:paraId="276EEC34" w14:textId="77777777" w:rsidR="0008773F" w:rsidRPr="0008773F" w:rsidRDefault="0008773F" w:rsidP="0008773F"/>
    <w:p w14:paraId="6BCA6BDA" w14:textId="77777777" w:rsidR="0008773F" w:rsidRPr="0008773F" w:rsidRDefault="0008773F" w:rsidP="0008773F"/>
    <w:p w14:paraId="267BA569" w14:textId="77777777" w:rsidR="0008773F" w:rsidRPr="0008773F" w:rsidRDefault="0008773F" w:rsidP="0008773F"/>
    <w:p w14:paraId="4D05A9D0" w14:textId="77777777" w:rsidR="0008773F" w:rsidRPr="0008773F" w:rsidRDefault="0008773F" w:rsidP="0008773F"/>
    <w:p w14:paraId="43C0A40D" w14:textId="77777777" w:rsidR="0008773F" w:rsidRPr="0008773F" w:rsidRDefault="0008773F" w:rsidP="0008773F"/>
    <w:p w14:paraId="6A55B804" w14:textId="77777777" w:rsidR="0008773F" w:rsidRPr="0008773F" w:rsidRDefault="0008773F" w:rsidP="0008773F"/>
    <w:p w14:paraId="7E6B744F" w14:textId="77777777" w:rsidR="0008773F" w:rsidRPr="0008773F" w:rsidRDefault="0008773F" w:rsidP="0008773F"/>
    <w:p w14:paraId="445D544A" w14:textId="77777777" w:rsidR="0008773F" w:rsidRPr="0008773F" w:rsidRDefault="0008773F" w:rsidP="0008773F"/>
    <w:p w14:paraId="3EB4C6AD" w14:textId="77777777" w:rsidR="0008773F" w:rsidRPr="0008773F" w:rsidRDefault="0008773F" w:rsidP="0008773F"/>
    <w:p w14:paraId="245465E8" w14:textId="77777777" w:rsidR="0008773F" w:rsidRPr="0008773F" w:rsidRDefault="0008773F" w:rsidP="0008773F"/>
    <w:p w14:paraId="029B58EE" w14:textId="69E0F5F5" w:rsidR="00733B01" w:rsidRDefault="00733B01" w:rsidP="00733B01">
      <w:pPr>
        <w:pStyle w:val="bullet-level2"/>
        <w:numPr>
          <w:ilvl w:val="0"/>
          <w:numId w:val="0"/>
        </w:numPr>
        <w:spacing w:after="360"/>
      </w:pPr>
      <w:r>
        <w:t xml:space="preserve"> </w:t>
      </w:r>
    </w:p>
    <w:p w14:paraId="60427F27" w14:textId="5787F5B3" w:rsidR="006249DB" w:rsidRDefault="006249DB" w:rsidP="006249DB"/>
    <w:p w14:paraId="7214D7B4" w14:textId="77777777" w:rsidR="006249DB" w:rsidRDefault="006249DB" w:rsidP="006249DB">
      <w:pPr>
        <w:pStyle w:val="Head-02"/>
        <w:ind w:left="0"/>
        <w:sectPr w:rsidR="006249DB" w:rsidSect="00810B0C">
          <w:headerReference w:type="even" r:id="rId21"/>
          <w:headerReference w:type="default" r:id="rId22"/>
          <w:footerReference w:type="even" r:id="rId23"/>
          <w:footerReference w:type="default" r:id="rId24"/>
          <w:headerReference w:type="first" r:id="rId25"/>
          <w:footerReference w:type="first" r:id="rId26"/>
          <w:pgSz w:w="11907" w:h="16840" w:code="9"/>
          <w:pgMar w:top="993" w:right="708" w:bottom="709" w:left="993" w:header="851" w:footer="567" w:gutter="0"/>
          <w:cols w:space="720"/>
          <w:formProt w:val="0"/>
          <w:titlePg/>
          <w:docGrid w:linePitch="360"/>
        </w:sectPr>
      </w:pPr>
      <w:bookmarkStart w:id="24" w:name="_Toc404933118"/>
    </w:p>
    <w:p w14:paraId="24A3FABF" w14:textId="77777777" w:rsidR="006249DB" w:rsidRPr="00A43A38" w:rsidRDefault="006249DB" w:rsidP="00A43A38">
      <w:pPr>
        <w:rPr>
          <w:b/>
          <w:bCs/>
          <w:sz w:val="28"/>
          <w:szCs w:val="28"/>
          <w:u w:val="single"/>
        </w:rPr>
      </w:pPr>
      <w:bookmarkStart w:id="25" w:name="_Toc54628687"/>
      <w:bookmarkStart w:id="26" w:name="_Toc74644731"/>
      <w:r w:rsidRPr="00A43A38">
        <w:rPr>
          <w:b/>
          <w:bCs/>
          <w:sz w:val="28"/>
          <w:szCs w:val="28"/>
          <w:u w:val="single"/>
        </w:rPr>
        <w:lastRenderedPageBreak/>
        <w:t>Introduction</w:t>
      </w:r>
      <w:bookmarkEnd w:id="24"/>
      <w:bookmarkEnd w:id="25"/>
      <w:bookmarkEnd w:id="26"/>
    </w:p>
    <w:p w14:paraId="41D729A8" w14:textId="77777777" w:rsidR="006249DB" w:rsidRPr="002A0D13" w:rsidRDefault="006249DB" w:rsidP="00107370">
      <w:pPr>
        <w:pStyle w:val="ListParagraph"/>
        <w:numPr>
          <w:ilvl w:val="0"/>
          <w:numId w:val="24"/>
        </w:numPr>
        <w:spacing w:after="360" w:line="288" w:lineRule="auto"/>
        <w:contextualSpacing w:val="0"/>
      </w:pPr>
      <w:r>
        <w:t>This Data Sharing Agreement (DSA) sets out the data sharing arrangements between the Partners in relation to SW. It covers personal data being shared by the Authority with BEIS and personal data shared by BEIS with the Authority.</w:t>
      </w:r>
    </w:p>
    <w:p w14:paraId="7665FBAD" w14:textId="77777777" w:rsidR="006249DB" w:rsidRPr="00111C16" w:rsidRDefault="006249DB" w:rsidP="00107370">
      <w:pPr>
        <w:pStyle w:val="ListParagraph"/>
        <w:numPr>
          <w:ilvl w:val="0"/>
          <w:numId w:val="24"/>
        </w:numPr>
        <w:spacing w:after="360" w:line="288" w:lineRule="auto"/>
        <w:contextualSpacing w:val="0"/>
      </w:pPr>
      <w:bookmarkStart w:id="27" w:name="_Ref53478150"/>
      <w:r>
        <w:t xml:space="preserve">SW </w:t>
      </w:r>
      <w:r w:rsidRPr="00111C16">
        <w:t xml:space="preserve">is supported by grant funding to the Authority from the Secretary of State for Business, </w:t>
      </w:r>
      <w:proofErr w:type="gramStart"/>
      <w:r w:rsidRPr="00111C16">
        <w:t>Energy</w:t>
      </w:r>
      <w:proofErr w:type="gramEnd"/>
      <w:r w:rsidRPr="00111C16">
        <w:t xml:space="preserve"> and Industrial Strategy</w:t>
      </w:r>
      <w:r>
        <w:t xml:space="preserve"> in accordance with the MOU</w:t>
      </w:r>
      <w:r w:rsidRPr="002A0D13">
        <w:rPr>
          <w:iCs/>
          <w:color w:val="993366"/>
        </w:rPr>
        <w:t>.</w:t>
      </w:r>
      <w:bookmarkEnd w:id="27"/>
      <w:r w:rsidRPr="00111C16">
        <w:t xml:space="preserve"> </w:t>
      </w:r>
    </w:p>
    <w:p w14:paraId="41752065" w14:textId="77777777" w:rsidR="006249DB" w:rsidRDefault="006249DB" w:rsidP="00107370">
      <w:pPr>
        <w:pStyle w:val="ListParagraph"/>
        <w:numPr>
          <w:ilvl w:val="0"/>
          <w:numId w:val="24"/>
        </w:numPr>
        <w:spacing w:after="120" w:line="264" w:lineRule="auto"/>
        <w:contextualSpacing w:val="0"/>
        <w:rPr>
          <w:rFonts w:eastAsia="Arial" w:cs="Arial"/>
        </w:rPr>
      </w:pPr>
      <w:bookmarkStart w:id="28" w:name="_Ref52443580"/>
      <w:r>
        <w:t xml:space="preserve">The primary purpose of SW is to raise the energy efficiency rating of low income and low EPC rated </w:t>
      </w:r>
      <w:proofErr w:type="gramStart"/>
      <w:r>
        <w:t>households,</w:t>
      </w:r>
      <w:proofErr w:type="gramEnd"/>
      <w:r>
        <w:t xml:space="preserve"> this is expected to result in the following outcomes.</w:t>
      </w:r>
      <w:bookmarkEnd w:id="28"/>
      <w:r>
        <w:t xml:space="preserve"> </w:t>
      </w:r>
    </w:p>
    <w:p w14:paraId="4568A8F8" w14:textId="77777777" w:rsidR="006249DB" w:rsidRDefault="006249DB" w:rsidP="00107370">
      <w:pPr>
        <w:pStyle w:val="ListParagraph"/>
        <w:numPr>
          <w:ilvl w:val="1"/>
          <w:numId w:val="24"/>
        </w:numPr>
        <w:spacing w:after="120" w:line="264" w:lineRule="auto"/>
        <w:contextualSpacing w:val="0"/>
        <w:rPr>
          <w:rFonts w:eastAsia="Arial" w:cs="Arial"/>
        </w:rPr>
      </w:pPr>
      <w:r>
        <w:t xml:space="preserve">Tackle fuel poverty by increasing low-income household’s energy efficiency rating while reducing their energy </w:t>
      </w:r>
      <w:proofErr w:type="gramStart"/>
      <w:r>
        <w:t>bills;</w:t>
      </w:r>
      <w:proofErr w:type="gramEnd"/>
      <w:r>
        <w:t xml:space="preserve"> </w:t>
      </w:r>
    </w:p>
    <w:p w14:paraId="5B27099C" w14:textId="77777777" w:rsidR="006249DB" w:rsidRDefault="006249DB" w:rsidP="00107370">
      <w:pPr>
        <w:pStyle w:val="ListParagraph"/>
        <w:numPr>
          <w:ilvl w:val="1"/>
          <w:numId w:val="24"/>
        </w:numPr>
        <w:spacing w:after="120" w:line="264" w:lineRule="auto"/>
        <w:contextualSpacing w:val="0"/>
        <w:rPr>
          <w:rFonts w:eastAsia="Arial" w:cs="Arial"/>
        </w:rPr>
      </w:pPr>
      <w:r>
        <w:t xml:space="preserve">Support clean growth and promoting global action to tackle climate </w:t>
      </w:r>
      <w:proofErr w:type="gramStart"/>
      <w:r>
        <w:t>change;</w:t>
      </w:r>
      <w:proofErr w:type="gramEnd"/>
      <w:r>
        <w:t xml:space="preserve"> </w:t>
      </w:r>
    </w:p>
    <w:p w14:paraId="03A88582" w14:textId="77777777" w:rsidR="006249DB" w:rsidRDefault="006249DB" w:rsidP="00107370">
      <w:pPr>
        <w:pStyle w:val="ListParagraph"/>
        <w:numPr>
          <w:ilvl w:val="1"/>
          <w:numId w:val="24"/>
        </w:numPr>
        <w:spacing w:after="120" w:line="264" w:lineRule="auto"/>
        <w:contextualSpacing w:val="0"/>
        <w:rPr>
          <w:rFonts w:eastAsia="Arial" w:cs="Arial"/>
        </w:rPr>
      </w:pPr>
      <w:r>
        <w:t xml:space="preserve">Support economic resilience and a green recovery in response to the economic impacts of Covid-19, supporting thousands of jobs; and </w:t>
      </w:r>
    </w:p>
    <w:p w14:paraId="73168BEA" w14:textId="77777777" w:rsidR="006249DB" w:rsidRPr="004A6B76" w:rsidRDefault="006249DB" w:rsidP="00107370">
      <w:pPr>
        <w:pStyle w:val="ListParagraph"/>
        <w:numPr>
          <w:ilvl w:val="1"/>
          <w:numId w:val="24"/>
        </w:numPr>
        <w:spacing w:after="120" w:line="264" w:lineRule="auto"/>
        <w:contextualSpacing w:val="0"/>
        <w:rPr>
          <w:rFonts w:eastAsia="Arial" w:cs="Arial"/>
        </w:rPr>
      </w:pPr>
      <w:r>
        <w:t>Use learnings from the delivery experience to inform the development and design of further energy efficiency and heat schemes.</w:t>
      </w:r>
    </w:p>
    <w:p w14:paraId="430278FC" w14:textId="77777777" w:rsidR="006249DB" w:rsidRDefault="006249DB" w:rsidP="006249DB">
      <w:pPr>
        <w:pStyle w:val="ListParagraph"/>
        <w:ind w:left="1458"/>
        <w:rPr>
          <w:rFonts w:eastAsia="Arial" w:cs="Arial"/>
        </w:rPr>
      </w:pPr>
      <w:r>
        <w:t xml:space="preserve"> </w:t>
      </w:r>
    </w:p>
    <w:p w14:paraId="50E82174" w14:textId="77777777" w:rsidR="006249DB" w:rsidRDefault="006249DB" w:rsidP="00107370">
      <w:pPr>
        <w:pStyle w:val="ListParagraph"/>
        <w:numPr>
          <w:ilvl w:val="0"/>
          <w:numId w:val="24"/>
        </w:numPr>
        <w:spacing w:after="120" w:line="264" w:lineRule="auto"/>
        <w:contextualSpacing w:val="0"/>
      </w:pPr>
      <w:r>
        <w:t xml:space="preserve">The Authority has committed to spend the Grant to deliver Eligible Measures to Eligible Households, using Eligible Contractors. </w:t>
      </w:r>
    </w:p>
    <w:p w14:paraId="74584B09" w14:textId="77777777" w:rsidR="006249DB" w:rsidRDefault="006249DB" w:rsidP="006249DB">
      <w:pPr>
        <w:pStyle w:val="ListParagraph"/>
        <w:ind w:left="680"/>
      </w:pPr>
    </w:p>
    <w:p w14:paraId="7A4387AF" w14:textId="77777777" w:rsidR="006249DB" w:rsidRDefault="006249DB" w:rsidP="00107370">
      <w:pPr>
        <w:pStyle w:val="ListParagraph"/>
        <w:numPr>
          <w:ilvl w:val="0"/>
          <w:numId w:val="24"/>
        </w:numPr>
        <w:spacing w:after="120" w:line="264" w:lineRule="auto"/>
        <w:contextualSpacing w:val="0"/>
      </w:pPr>
      <w:r>
        <w:t>Under paragraph 75 of the MOU, in so far as it is possible to do so in accordance with the DPA and UK GDPR, the Authority has agreed to collect information for evaluation and reporting purposes (referred to below as “the Information”) in a way which:</w:t>
      </w:r>
    </w:p>
    <w:p w14:paraId="0BB948AD" w14:textId="77777777" w:rsidR="006249DB" w:rsidRDefault="006249DB" w:rsidP="00107370">
      <w:pPr>
        <w:pStyle w:val="ListParagraph"/>
        <w:numPr>
          <w:ilvl w:val="1"/>
          <w:numId w:val="24"/>
        </w:numPr>
        <w:spacing w:after="120" w:line="264" w:lineRule="auto"/>
        <w:contextualSpacing w:val="0"/>
      </w:pPr>
      <w:r>
        <w:t xml:space="preserve">Allows it to share the Information with </w:t>
      </w:r>
      <w:proofErr w:type="gramStart"/>
      <w:r>
        <w:t>BEIS;</w:t>
      </w:r>
      <w:proofErr w:type="gramEnd"/>
    </w:p>
    <w:p w14:paraId="5E25D150" w14:textId="77777777" w:rsidR="006249DB" w:rsidRDefault="006249DB" w:rsidP="00107370">
      <w:pPr>
        <w:pStyle w:val="ListParagraph"/>
        <w:numPr>
          <w:ilvl w:val="1"/>
          <w:numId w:val="24"/>
        </w:numPr>
        <w:spacing w:after="120" w:line="264" w:lineRule="auto"/>
        <w:contextualSpacing w:val="0"/>
      </w:pPr>
      <w:r>
        <w:t>Allows BEIS to share the Information with any of its research or evaluation partners; and</w:t>
      </w:r>
    </w:p>
    <w:p w14:paraId="6BDBDA4D" w14:textId="77777777" w:rsidR="006249DB" w:rsidRDefault="006249DB" w:rsidP="00107370">
      <w:pPr>
        <w:pStyle w:val="ListParagraph"/>
        <w:numPr>
          <w:ilvl w:val="1"/>
          <w:numId w:val="24"/>
        </w:numPr>
        <w:spacing w:after="120" w:line="264" w:lineRule="auto"/>
        <w:contextualSpacing w:val="0"/>
      </w:pPr>
      <w:r>
        <w:t xml:space="preserve">Allows BEIS to use the Information for research and statistical purposes (this does not include publishing the Information in a way that identifies individual households) provided always that BEIS complies with the provisions of the Data Protection Act 2018 and UK GDPR. </w:t>
      </w:r>
    </w:p>
    <w:p w14:paraId="6C52BFEB" w14:textId="77777777" w:rsidR="006249DB" w:rsidRDefault="006249DB" w:rsidP="006249DB">
      <w:pPr>
        <w:pStyle w:val="ListParagraph"/>
        <w:ind w:left="1458"/>
      </w:pPr>
    </w:p>
    <w:p w14:paraId="3D9995A1" w14:textId="77777777" w:rsidR="006249DB" w:rsidRDefault="006249DB" w:rsidP="00107370">
      <w:pPr>
        <w:pStyle w:val="ListParagraph"/>
        <w:numPr>
          <w:ilvl w:val="0"/>
          <w:numId w:val="24"/>
        </w:numPr>
        <w:spacing w:after="120" w:line="264" w:lineRule="auto"/>
        <w:contextualSpacing w:val="0"/>
        <w:rPr>
          <w:rFonts w:eastAsia="Arial" w:cs="Arial"/>
        </w:rPr>
      </w:pPr>
      <w:bookmarkStart w:id="29" w:name="_Ref53414914"/>
      <w:r>
        <w:t xml:space="preserve">Under paragraphs 71 and 72 of the MOU, the Authority will provide a monthly report to the Project Team (called </w:t>
      </w:r>
      <w:proofErr w:type="gramStart"/>
      <w:r>
        <w:t>“ Key</w:t>
      </w:r>
      <w:proofErr w:type="gramEnd"/>
      <w:r>
        <w:t xml:space="preserve"> Performance Indicators (KPI) data” in the MoU). The KPI data will cover activity from the first day of the month to the last and will need to be provided on or before the 10</w:t>
      </w:r>
      <w:r w:rsidRPr="00651D22">
        <w:rPr>
          <w:vertAlign w:val="superscript"/>
        </w:rPr>
        <w:t>th</w:t>
      </w:r>
      <w:r>
        <w:t xml:space="preserve"> working day of the following month</w:t>
      </w:r>
      <w:r w:rsidRPr="00EA72EB">
        <w:t>.</w:t>
      </w:r>
      <w:r>
        <w:t xml:space="preserve"> The Monthly Report shall detail monthly progress against KPIs stipulated in the Proposal, the top 5 risks and issues and any incidents of fraud, and an overall delivery confidence rating. There is also space to highlight any items the Authority wishes to escalate for attention by BEIS. </w:t>
      </w:r>
      <w:r w:rsidRPr="00111C16">
        <w:t xml:space="preserve">The Authority will report to the Project Team on the performance of the project(s) set out in their Proposal, in line with the stated KPIs using </w:t>
      </w:r>
      <w:r>
        <w:t xml:space="preserve">a </w:t>
      </w:r>
      <w:r w:rsidRPr="00111C16">
        <w:t xml:space="preserve">Monthly Report </w:t>
      </w:r>
      <w:r>
        <w:t>online reporting platform which is currently in development.</w:t>
      </w:r>
      <w:r w:rsidRPr="00111C16">
        <w:t xml:space="preserve"> This data will not include personal data.</w:t>
      </w:r>
      <w:bookmarkStart w:id="30" w:name="_Ref53414960"/>
      <w:bookmarkEnd w:id="29"/>
      <w:r w:rsidRPr="00381892">
        <w:t xml:space="preserve"> </w:t>
      </w:r>
      <w:r>
        <w:t xml:space="preserve">This data is referred to as the “SW performance monitoring data” in this DSA to differentiate it from the personal data that will be shared. Paragraphs </w:t>
      </w:r>
      <w:r>
        <w:fldChar w:fldCharType="begin"/>
      </w:r>
      <w:r>
        <w:instrText xml:space="preserve"> REF _Ref53508481 \r \h </w:instrText>
      </w:r>
      <w:r>
        <w:fldChar w:fldCharType="separate"/>
      </w:r>
      <w:r>
        <w:t>15</w:t>
      </w:r>
      <w:r>
        <w:fldChar w:fldCharType="end"/>
      </w:r>
      <w:r>
        <w:t xml:space="preserve"> to </w:t>
      </w:r>
      <w:r>
        <w:fldChar w:fldCharType="begin"/>
      </w:r>
      <w:r>
        <w:instrText xml:space="preserve"> REF _Ref54277710 \r \h </w:instrText>
      </w:r>
      <w:r>
        <w:fldChar w:fldCharType="separate"/>
      </w:r>
      <w:r>
        <w:t>19</w:t>
      </w:r>
      <w:r>
        <w:fldChar w:fldCharType="end"/>
      </w:r>
      <w:r>
        <w:t xml:space="preserve"> of this DSA define each dataset covered by this DSA.</w:t>
      </w:r>
    </w:p>
    <w:p w14:paraId="480E13AF" w14:textId="77777777" w:rsidR="006249DB" w:rsidRDefault="006249DB" w:rsidP="00107370">
      <w:pPr>
        <w:pStyle w:val="ListParagraph"/>
        <w:numPr>
          <w:ilvl w:val="0"/>
          <w:numId w:val="24"/>
        </w:numPr>
        <w:spacing w:after="120" w:line="264" w:lineRule="auto"/>
        <w:contextualSpacing w:val="0"/>
      </w:pPr>
      <w:bookmarkStart w:id="31" w:name="_Ref52516668"/>
      <w:r>
        <w:t xml:space="preserve"> Under paragraph 75 of the MOU and as set out in the monitoring and evaluation section of the SW guidance document, the Authority is required to provide additional detailed information </w:t>
      </w:r>
      <w:proofErr w:type="gramStart"/>
      <w:r>
        <w:t>on a monthly basis</w:t>
      </w:r>
      <w:proofErr w:type="gramEnd"/>
      <w:r>
        <w:t xml:space="preserve"> to support a detailed evaluation of the overall scheme. This is expected to include personal data. This data is referred to as “SW scheme delivery data” in this DSA. Further details of the personal data to be shared are set out in Annex 10 of the MoU.</w:t>
      </w:r>
      <w:bookmarkEnd w:id="31"/>
      <w:r>
        <w:t xml:space="preserve"> </w:t>
      </w:r>
    </w:p>
    <w:p w14:paraId="5F160461" w14:textId="77777777" w:rsidR="006249DB" w:rsidRDefault="006249DB" w:rsidP="00107370">
      <w:pPr>
        <w:pStyle w:val="ListParagraph"/>
        <w:numPr>
          <w:ilvl w:val="0"/>
          <w:numId w:val="24"/>
        </w:numPr>
        <w:spacing w:after="120" w:line="264" w:lineRule="auto"/>
        <w:contextualSpacing w:val="0"/>
      </w:pPr>
      <w:r>
        <w:t xml:space="preserve">In addition to the SW scheme delivery data, it may be necessary for the Authority to share data relating to any suspected fraudulent activity with BEIS on an ad-hoc basis, as stipulated in paragraph 70 of the MOU. This is also expected to include personal data. This data is referred to as “SW </w:t>
      </w:r>
      <w:r w:rsidRPr="005448C4">
        <w:t>Fraud and Non-Compliance data</w:t>
      </w:r>
      <w:r>
        <w:t xml:space="preserve">” in this DSA. </w:t>
      </w:r>
      <w:bookmarkEnd w:id="30"/>
    </w:p>
    <w:p w14:paraId="6AB2D4FA" w14:textId="77777777" w:rsidR="006249DB" w:rsidRDefault="006249DB" w:rsidP="00107370">
      <w:pPr>
        <w:pStyle w:val="ListParagraph"/>
        <w:numPr>
          <w:ilvl w:val="0"/>
          <w:numId w:val="24"/>
        </w:numPr>
        <w:spacing w:after="120" w:line="264" w:lineRule="auto"/>
        <w:contextualSpacing w:val="0"/>
      </w:pPr>
      <w:bookmarkStart w:id="32" w:name="_Ref52555386"/>
      <w:r>
        <w:t xml:space="preserve">Under paragraph 28 of the MOU, funding LAs </w:t>
      </w:r>
      <w:r w:rsidRPr="00FD0F9E">
        <w:t>receive from the SW cannot be blended with other government schemes such as ECO, Green Homes Grant Vouchers, or the Social Housing Decarbonisation Fund Demonstrator (SHDF Demonstrator), for the same individual measure</w:t>
      </w:r>
      <w:r>
        <w:rPr>
          <w:rFonts w:cs="Arial"/>
        </w:rPr>
        <w:t>. BEIS and/or its delivery partners for other government schemes may undertake data matching between the data shared by the Authority and other datasets to check that relevant blending or duplication of funding has not taken place. Where a potential case of such blending or duplication of funding is identified, BEIS may notify the Authority. Such notification would be expected to involve the sharing of personal data. This data is referred to as “SW funding duplication data” in this DSA.</w:t>
      </w:r>
    </w:p>
    <w:p w14:paraId="69A16F8E" w14:textId="77777777" w:rsidR="006249DB" w:rsidRDefault="006249DB" w:rsidP="00107370">
      <w:pPr>
        <w:pStyle w:val="ListParagraph"/>
        <w:numPr>
          <w:ilvl w:val="0"/>
          <w:numId w:val="24"/>
        </w:numPr>
        <w:spacing w:after="120" w:line="264" w:lineRule="auto"/>
        <w:contextualSpacing w:val="0"/>
      </w:pPr>
      <w:r>
        <w:t xml:space="preserve">This DSA documents the lawful basis for this data sharing initiative, what information will be shared and how. </w:t>
      </w:r>
      <w:r w:rsidRPr="771D9876">
        <w:rPr>
          <w:rFonts w:cs="Arial"/>
        </w:rPr>
        <w:t xml:space="preserve">The Partners have </w:t>
      </w:r>
      <w:proofErr w:type="gramStart"/>
      <w:r w:rsidRPr="771D9876">
        <w:rPr>
          <w:rFonts w:cs="Arial"/>
        </w:rPr>
        <w:t>entered into</w:t>
      </w:r>
      <w:proofErr w:type="gramEnd"/>
      <w:r w:rsidRPr="771D9876">
        <w:rPr>
          <w:rFonts w:cs="Arial"/>
        </w:rPr>
        <w:t xml:space="preserve"> this DSA to demonstrate that data protection and privacy requirements have been taken into account, to set out how use of information meets the data protection principles, and</w:t>
      </w:r>
      <w:r>
        <w:t xml:space="preserve"> how the rights of data subjects are protected.</w:t>
      </w:r>
      <w:bookmarkEnd w:id="32"/>
      <w:r>
        <w:t xml:space="preserve"> </w:t>
      </w:r>
      <w:proofErr w:type="gramStart"/>
      <w:r>
        <w:t>All of</w:t>
      </w:r>
      <w:proofErr w:type="gramEnd"/>
      <w:r>
        <w:t xml:space="preserve"> the obligations in this DSA are subject to compliance with the law (including the DPA and UK GDPR).</w:t>
      </w:r>
    </w:p>
    <w:p w14:paraId="71419AA3" w14:textId="77777777" w:rsidR="006249DB" w:rsidRDefault="006249DB" w:rsidP="006249DB"/>
    <w:p w14:paraId="43C763B2" w14:textId="77FF5B68" w:rsidR="006249DB" w:rsidRDefault="006249DB" w:rsidP="00FB1E18">
      <w:pPr>
        <w:pStyle w:val="ListParagraph"/>
        <w:numPr>
          <w:ilvl w:val="0"/>
          <w:numId w:val="24"/>
        </w:numPr>
        <w:spacing w:after="120" w:line="264" w:lineRule="auto"/>
        <w:contextualSpacing w:val="0"/>
        <w:rPr>
          <w:rFonts w:eastAsia="Arial" w:cs="Arial"/>
          <w:color w:val="993366"/>
        </w:rPr>
      </w:pPr>
      <w:r w:rsidRPr="005C748F">
        <w:lastRenderedPageBreak/>
        <w:t xml:space="preserve">This </w:t>
      </w:r>
      <w:r>
        <w:t>DSA</w:t>
      </w:r>
      <w:r w:rsidRPr="005C748F">
        <w:t xml:space="preserve"> is not intended to be legally binding, and no legal obligations or legal rights shall arise between the Part</w:t>
      </w:r>
      <w:r>
        <w:t>ners</w:t>
      </w:r>
      <w:r w:rsidRPr="005C748F">
        <w:t xml:space="preserve"> from this </w:t>
      </w:r>
      <w:r>
        <w:t>DSA</w:t>
      </w:r>
      <w:r w:rsidRPr="005C748F">
        <w:t xml:space="preserve">. </w:t>
      </w:r>
      <w:r w:rsidRPr="00850A82">
        <w:t xml:space="preserve">Nothing in this </w:t>
      </w:r>
      <w:r>
        <w:t>DSA</w:t>
      </w:r>
      <w:r w:rsidRPr="00850A82">
        <w:t xml:space="preserve"> is intended to, or shall be deemed to, establish any partnership, joint </w:t>
      </w:r>
      <w:proofErr w:type="gramStart"/>
      <w:r w:rsidRPr="00850A82">
        <w:t>venture</w:t>
      </w:r>
      <w:proofErr w:type="gramEnd"/>
      <w:r w:rsidRPr="00850A82">
        <w:t xml:space="preserve"> or relationship of employment between the </w:t>
      </w:r>
      <w:r>
        <w:t>Partners</w:t>
      </w:r>
      <w:r w:rsidRPr="00850A82">
        <w:t xml:space="preserve">, constitute either </w:t>
      </w:r>
      <w:r>
        <w:t>Partner</w:t>
      </w:r>
      <w:r w:rsidRPr="00850A82">
        <w:t xml:space="preserve"> as the agent of the other </w:t>
      </w:r>
      <w:r>
        <w:t>Partner</w:t>
      </w:r>
      <w:r w:rsidRPr="00850A82">
        <w:t xml:space="preserve">, nor authorise either of the </w:t>
      </w:r>
      <w:r>
        <w:t>Partners</w:t>
      </w:r>
      <w:r w:rsidRPr="00850A82">
        <w:t xml:space="preserve"> to make or enter into any commitments for or on behalf of the other </w:t>
      </w:r>
      <w:r>
        <w:t>Partner</w:t>
      </w:r>
      <w:r w:rsidRPr="00850A82">
        <w:t>.</w:t>
      </w:r>
      <w:r>
        <w:t xml:space="preserve"> This DSA does not create a legal power for either Partner to lawfully exchange and process personal information, and it does not provide indemnity from action under any law.  It does not remove or reduce the legal obligations or responsibilities on any Partner. The Partners </w:t>
      </w:r>
      <w:proofErr w:type="gramStart"/>
      <w:r>
        <w:t>enter into</w:t>
      </w:r>
      <w:proofErr w:type="gramEnd"/>
      <w:r>
        <w:t xml:space="preserve"> this DSA intending to honour its provisions.  </w:t>
      </w:r>
    </w:p>
    <w:p w14:paraId="53487137" w14:textId="591BF9EB" w:rsidR="006249DB" w:rsidRPr="00FB1E18" w:rsidRDefault="006249DB" w:rsidP="00107370">
      <w:pPr>
        <w:numPr>
          <w:ilvl w:val="0"/>
          <w:numId w:val="24"/>
        </w:numPr>
        <w:spacing w:after="360" w:line="288" w:lineRule="auto"/>
        <w:rPr>
          <w:rFonts w:asciiTheme="minorHAnsi" w:hAnsiTheme="minorHAnsi" w:cstheme="minorHAnsi"/>
          <w:sz w:val="22"/>
          <w:szCs w:val="22"/>
        </w:rPr>
      </w:pPr>
      <w:bookmarkStart w:id="33" w:name="_Ref215458305"/>
      <w:r w:rsidRPr="00FB1E18">
        <w:rPr>
          <w:rFonts w:asciiTheme="minorHAnsi" w:hAnsiTheme="minorHAnsi" w:cstheme="minorHAnsi"/>
          <w:sz w:val="22"/>
          <w:szCs w:val="22"/>
        </w:rPr>
        <w:t xml:space="preserve">This DSA will commence when it has been signed by or on behalf of both Partners and will terminate one year after the end of the Funding Period or, if later, one year after receipt by BEIS of the final transfer of the SW scheme delivery data in accordance with paragraph </w:t>
      </w:r>
      <w:r w:rsidRPr="00FB1E18">
        <w:rPr>
          <w:rFonts w:asciiTheme="minorHAnsi" w:hAnsiTheme="minorHAnsi" w:cstheme="minorHAnsi"/>
          <w:sz w:val="22"/>
          <w:szCs w:val="22"/>
        </w:rPr>
        <w:fldChar w:fldCharType="begin"/>
      </w:r>
      <w:r w:rsidRPr="00FB1E18">
        <w:rPr>
          <w:rFonts w:asciiTheme="minorHAnsi" w:hAnsiTheme="minorHAnsi" w:cstheme="minorHAnsi"/>
          <w:sz w:val="22"/>
          <w:szCs w:val="22"/>
        </w:rPr>
        <w:instrText xml:space="preserve"> REF _Ref54277885 \r \h </w:instrText>
      </w:r>
      <w:r w:rsidR="00FB1E18" w:rsidRPr="00FB1E18">
        <w:rPr>
          <w:rFonts w:asciiTheme="minorHAnsi" w:hAnsiTheme="minorHAnsi" w:cstheme="minorHAnsi"/>
          <w:sz w:val="22"/>
          <w:szCs w:val="22"/>
        </w:rPr>
        <w:instrText xml:space="preserve"> \* MERGEFORMAT </w:instrText>
      </w:r>
      <w:r w:rsidRPr="00FB1E18">
        <w:rPr>
          <w:rFonts w:asciiTheme="minorHAnsi" w:hAnsiTheme="minorHAnsi" w:cstheme="minorHAnsi"/>
          <w:sz w:val="22"/>
          <w:szCs w:val="22"/>
        </w:rPr>
      </w:r>
      <w:r w:rsidRPr="00FB1E18">
        <w:rPr>
          <w:rFonts w:asciiTheme="minorHAnsi" w:hAnsiTheme="minorHAnsi" w:cstheme="minorHAnsi"/>
          <w:sz w:val="22"/>
          <w:szCs w:val="22"/>
        </w:rPr>
        <w:fldChar w:fldCharType="separate"/>
      </w:r>
      <w:r w:rsidRPr="00FB1E18">
        <w:rPr>
          <w:rFonts w:asciiTheme="minorHAnsi" w:hAnsiTheme="minorHAnsi" w:cstheme="minorHAnsi"/>
          <w:sz w:val="22"/>
          <w:szCs w:val="22"/>
        </w:rPr>
        <w:t>22</w:t>
      </w:r>
      <w:r w:rsidRPr="00FB1E18">
        <w:rPr>
          <w:rFonts w:asciiTheme="minorHAnsi" w:hAnsiTheme="minorHAnsi" w:cstheme="minorHAnsi"/>
          <w:sz w:val="22"/>
          <w:szCs w:val="22"/>
        </w:rPr>
        <w:fldChar w:fldCharType="end"/>
      </w:r>
      <w:r w:rsidRPr="00FB1E18">
        <w:rPr>
          <w:rFonts w:asciiTheme="minorHAnsi" w:hAnsiTheme="minorHAnsi" w:cstheme="minorHAnsi"/>
          <w:sz w:val="22"/>
          <w:szCs w:val="22"/>
        </w:rPr>
        <w:t xml:space="preserve"> of this DSA. </w:t>
      </w:r>
    </w:p>
    <w:p w14:paraId="1D2C24BF" w14:textId="77777777" w:rsidR="006249DB" w:rsidRPr="00A43A38" w:rsidRDefault="006249DB" w:rsidP="00A43A38">
      <w:pPr>
        <w:rPr>
          <w:b/>
          <w:bCs/>
          <w:sz w:val="28"/>
          <w:szCs w:val="28"/>
          <w:u w:val="single"/>
        </w:rPr>
      </w:pPr>
      <w:bookmarkStart w:id="34" w:name="_Toc54628688"/>
      <w:bookmarkStart w:id="35" w:name="_Toc74644732"/>
      <w:bookmarkEnd w:id="33"/>
      <w:r w:rsidRPr="00A43A38">
        <w:rPr>
          <w:b/>
          <w:bCs/>
          <w:sz w:val="28"/>
          <w:szCs w:val="28"/>
          <w:u w:val="single"/>
        </w:rPr>
        <w:t xml:space="preserve">Principle 1 - lawfulness, </w:t>
      </w:r>
      <w:proofErr w:type="gramStart"/>
      <w:r w:rsidRPr="00A43A38">
        <w:rPr>
          <w:b/>
          <w:bCs/>
          <w:sz w:val="28"/>
          <w:szCs w:val="28"/>
          <w:u w:val="single"/>
        </w:rPr>
        <w:t>fairness</w:t>
      </w:r>
      <w:proofErr w:type="gramEnd"/>
      <w:r w:rsidRPr="00A43A38">
        <w:rPr>
          <w:b/>
          <w:bCs/>
          <w:sz w:val="28"/>
          <w:szCs w:val="28"/>
          <w:u w:val="single"/>
        </w:rPr>
        <w:t xml:space="preserve"> and transparency</w:t>
      </w:r>
      <w:bookmarkEnd w:id="34"/>
      <w:bookmarkEnd w:id="35"/>
      <w:r w:rsidRPr="00A43A38">
        <w:rPr>
          <w:b/>
          <w:bCs/>
          <w:sz w:val="28"/>
          <w:szCs w:val="28"/>
          <w:u w:val="single"/>
        </w:rPr>
        <w:t xml:space="preserve"> </w:t>
      </w:r>
    </w:p>
    <w:p w14:paraId="418A7E17" w14:textId="77777777" w:rsidR="006249DB" w:rsidRPr="00015446" w:rsidRDefault="006249DB" w:rsidP="00107370">
      <w:pPr>
        <w:numPr>
          <w:ilvl w:val="0"/>
          <w:numId w:val="24"/>
        </w:numPr>
        <w:spacing w:after="360" w:line="288" w:lineRule="auto"/>
        <w:rPr>
          <w:lang w:bidi="ks-Deva"/>
        </w:rPr>
      </w:pPr>
      <w:r>
        <w:rPr>
          <w:lang w:bidi="ks-Deva"/>
        </w:rPr>
        <w:t>T</w:t>
      </w:r>
      <w:r w:rsidRPr="00111C16">
        <w:rPr>
          <w:lang w:bidi="ks-Deva"/>
        </w:rPr>
        <w:t xml:space="preserve">he sharing of the personal </w:t>
      </w:r>
      <w:r>
        <w:rPr>
          <w:lang w:bidi="ks-Deva"/>
        </w:rPr>
        <w:t>data,</w:t>
      </w:r>
      <w:r w:rsidRPr="00111C16">
        <w:rPr>
          <w:lang w:bidi="ks-Deva"/>
        </w:rPr>
        <w:t xml:space="preserve"> as described above, is necessary for BEIS to </w:t>
      </w:r>
      <w:r>
        <w:rPr>
          <w:lang w:bidi="ks-Deva"/>
        </w:rPr>
        <w:t>review the operation of SW and</w:t>
      </w:r>
      <w:r w:rsidRPr="00111C16">
        <w:rPr>
          <w:lang w:bidi="ks-Deva"/>
        </w:rPr>
        <w:t xml:space="preserve"> effectively assess whether </w:t>
      </w:r>
      <w:r>
        <w:rPr>
          <w:lang w:bidi="ks-Deva"/>
        </w:rPr>
        <w:t>SW</w:t>
      </w:r>
      <w:r w:rsidRPr="00111C16">
        <w:rPr>
          <w:lang w:bidi="ks-Deva"/>
        </w:rPr>
        <w:t xml:space="preserve"> has met </w:t>
      </w:r>
      <w:r>
        <w:rPr>
          <w:lang w:bidi="ks-Deva"/>
        </w:rPr>
        <w:t>the</w:t>
      </w:r>
      <w:r w:rsidRPr="00111C16">
        <w:rPr>
          <w:lang w:bidi="ks-Deva"/>
        </w:rPr>
        <w:t xml:space="preserve"> objectives</w:t>
      </w:r>
      <w:r>
        <w:rPr>
          <w:lang w:bidi="ks-Deva"/>
        </w:rPr>
        <w:t xml:space="preserve"> set out in paragraph </w:t>
      </w:r>
      <w:r>
        <w:rPr>
          <w:lang w:bidi="ks-Deva"/>
        </w:rPr>
        <w:fldChar w:fldCharType="begin"/>
      </w:r>
      <w:r>
        <w:rPr>
          <w:lang w:bidi="ks-Deva"/>
        </w:rPr>
        <w:instrText xml:space="preserve"> REF _Ref52443580 \r \h </w:instrText>
      </w:r>
      <w:r>
        <w:rPr>
          <w:lang w:bidi="ks-Deva"/>
        </w:rPr>
      </w:r>
      <w:r>
        <w:rPr>
          <w:lang w:bidi="ks-Deva"/>
        </w:rPr>
        <w:fldChar w:fldCharType="separate"/>
      </w:r>
      <w:r>
        <w:rPr>
          <w:lang w:bidi="ks-Deva"/>
        </w:rPr>
        <w:t>3</w:t>
      </w:r>
      <w:r>
        <w:rPr>
          <w:lang w:bidi="ks-Deva"/>
        </w:rPr>
        <w:fldChar w:fldCharType="end"/>
      </w:r>
      <w:r>
        <w:rPr>
          <w:lang w:bidi="ks-Deva"/>
        </w:rPr>
        <w:t xml:space="preserve"> of this DSA as well as for statistical, policy research and fraud prevention purposes</w:t>
      </w:r>
      <w:r w:rsidRPr="00111C16">
        <w:rPr>
          <w:lang w:bidi="ks-Deva"/>
        </w:rPr>
        <w:t xml:space="preserve">. </w:t>
      </w:r>
      <w:r>
        <w:rPr>
          <w:lang w:bidi="ks-Deva"/>
        </w:rPr>
        <w:t>For</w:t>
      </w:r>
      <w:r w:rsidRPr="00111C16">
        <w:rPr>
          <w:lang w:bidi="ks-Deva"/>
        </w:rPr>
        <w:t xml:space="preserve"> this, BEIS require details of the measures installed under </w:t>
      </w:r>
      <w:r>
        <w:rPr>
          <w:lang w:bidi="ks-Deva"/>
        </w:rPr>
        <w:t>SW</w:t>
      </w:r>
      <w:r w:rsidRPr="00111C16">
        <w:rPr>
          <w:lang w:bidi="ks-Deva"/>
        </w:rPr>
        <w:t xml:space="preserve"> as well as the consumers</w:t>
      </w:r>
      <w:r>
        <w:rPr>
          <w:lang w:bidi="ks-Deva"/>
        </w:rPr>
        <w:t>,</w:t>
      </w:r>
      <w:r w:rsidRPr="00111C16">
        <w:rPr>
          <w:lang w:bidi="ks-Deva"/>
        </w:rPr>
        <w:t xml:space="preserve"> installers</w:t>
      </w:r>
      <w:r>
        <w:rPr>
          <w:lang w:bidi="ks-Deva"/>
        </w:rPr>
        <w:t xml:space="preserve"> and properties</w:t>
      </w:r>
      <w:r w:rsidRPr="00111C16">
        <w:rPr>
          <w:lang w:bidi="ks-Deva"/>
        </w:rPr>
        <w:t xml:space="preserve"> involved in those installations. </w:t>
      </w:r>
      <w:r>
        <w:rPr>
          <w:lang w:bidi="ks-Deva"/>
        </w:rPr>
        <w:t xml:space="preserve"> </w:t>
      </w:r>
      <w:r w:rsidRPr="00015446">
        <w:rPr>
          <w:lang w:bidi="ks-Deva"/>
        </w:rPr>
        <w:t>Principle 2 - purpose limitation</w:t>
      </w:r>
      <w:r>
        <w:rPr>
          <w:lang w:bidi="ks-Deva"/>
        </w:rPr>
        <w:t xml:space="preserve"> further below sets out the detailed purposes for which processing of data under this DSA are needed. </w:t>
      </w:r>
    </w:p>
    <w:p w14:paraId="791415DD" w14:textId="77777777" w:rsidR="006249DB" w:rsidRPr="00A43A38" w:rsidRDefault="006249DB" w:rsidP="00A43A38">
      <w:pPr>
        <w:rPr>
          <w:b/>
          <w:bCs/>
          <w:u w:val="single"/>
        </w:rPr>
      </w:pPr>
      <w:bookmarkStart w:id="36" w:name="_Toc54628689"/>
      <w:bookmarkStart w:id="37" w:name="_Toc74644733"/>
      <w:r w:rsidRPr="00A43A38">
        <w:rPr>
          <w:b/>
          <w:bCs/>
          <w:u w:val="single"/>
        </w:rPr>
        <w:t>Data items to be shared</w:t>
      </w:r>
      <w:bookmarkEnd w:id="36"/>
      <w:bookmarkEnd w:id="37"/>
    </w:p>
    <w:p w14:paraId="1297B381" w14:textId="77777777" w:rsidR="006249DB" w:rsidRPr="007203FA" w:rsidRDefault="006249DB" w:rsidP="00107370">
      <w:pPr>
        <w:numPr>
          <w:ilvl w:val="0"/>
          <w:numId w:val="24"/>
        </w:numPr>
        <w:spacing w:after="360" w:line="288" w:lineRule="auto"/>
        <w:rPr>
          <w:rFonts w:eastAsia="Arial"/>
          <w:lang w:bidi="ks-Deva"/>
        </w:rPr>
      </w:pPr>
      <w:r w:rsidRPr="007203FA">
        <w:rPr>
          <w:lang w:bidi="ks-Deva"/>
        </w:rPr>
        <w:t xml:space="preserve">The Authority </w:t>
      </w:r>
      <w:r>
        <w:rPr>
          <w:lang w:bidi="ks-Deva"/>
        </w:rPr>
        <w:t>has</w:t>
      </w:r>
      <w:r w:rsidRPr="007203FA">
        <w:rPr>
          <w:lang w:bidi="ks-Deva"/>
        </w:rPr>
        <w:t xml:space="preserve"> agreed to provide BEIS with data in t</w:t>
      </w:r>
      <w:r>
        <w:rPr>
          <w:lang w:bidi="ks-Deva"/>
        </w:rPr>
        <w:t>hree</w:t>
      </w:r>
      <w:r w:rsidRPr="007203FA">
        <w:rPr>
          <w:lang w:bidi="ks-Deva"/>
        </w:rPr>
        <w:t xml:space="preserve"> formats, as described below.</w:t>
      </w:r>
    </w:p>
    <w:p w14:paraId="60CE04D9" w14:textId="77777777" w:rsidR="006249DB" w:rsidRPr="007203FA" w:rsidRDefault="006249DB" w:rsidP="00107370">
      <w:pPr>
        <w:numPr>
          <w:ilvl w:val="0"/>
          <w:numId w:val="24"/>
        </w:numPr>
        <w:spacing w:after="360" w:line="288" w:lineRule="auto"/>
        <w:rPr>
          <w:rFonts w:eastAsia="Arial"/>
          <w:i/>
          <w:lang w:bidi="ks-Deva"/>
        </w:rPr>
      </w:pPr>
      <w:bookmarkStart w:id="38" w:name="_Ref53508481"/>
      <w:bookmarkStart w:id="39" w:name="_Ref52516969"/>
      <w:r>
        <w:rPr>
          <w:b/>
        </w:rPr>
        <w:t>SW</w:t>
      </w:r>
      <w:r w:rsidRPr="00A00154">
        <w:rPr>
          <w:b/>
        </w:rPr>
        <w:t xml:space="preserve"> </w:t>
      </w:r>
      <w:r>
        <w:rPr>
          <w:b/>
        </w:rPr>
        <w:t>p</w:t>
      </w:r>
      <w:r w:rsidRPr="00A00154">
        <w:rPr>
          <w:b/>
        </w:rPr>
        <w:t>erformance monitoring data</w:t>
      </w:r>
      <w:r w:rsidRPr="00EA72EB">
        <w:t>.</w:t>
      </w:r>
      <w:r w:rsidRPr="00FC3A8F">
        <w:t xml:space="preserve"> As set out in the M</w:t>
      </w:r>
      <w:r>
        <w:t>O</w:t>
      </w:r>
      <w:r w:rsidRPr="00FC3A8F">
        <w:t>U</w:t>
      </w:r>
      <w:r>
        <w:t xml:space="preserve"> and referred to in paragraph </w:t>
      </w:r>
      <w:r>
        <w:fldChar w:fldCharType="begin"/>
      </w:r>
      <w:r>
        <w:instrText xml:space="preserve"> REF _Ref53414914 \r \h </w:instrText>
      </w:r>
      <w:r>
        <w:fldChar w:fldCharType="separate"/>
      </w:r>
      <w:r>
        <w:t>6</w:t>
      </w:r>
      <w:r>
        <w:fldChar w:fldCharType="end"/>
      </w:r>
      <w:r>
        <w:t xml:space="preserve"> above</w:t>
      </w:r>
      <w:r w:rsidRPr="00FC3A8F">
        <w:t xml:space="preserve">, </w:t>
      </w:r>
      <w:r>
        <w:t>t</w:t>
      </w:r>
      <w:r w:rsidRPr="00FC3A8F">
        <w:t>he Authority will provide a monthly update of aggregate data to allow monitoring of scheme progress against agreed targets. This summary aggregate</w:t>
      </w:r>
      <w:r w:rsidRPr="00B42B32">
        <w:t xml:space="preserve"> data is not expected to include personal data</w:t>
      </w:r>
      <w:r>
        <w:t xml:space="preserve"> and as such the controls and procedures specified in this agreement do not apply</w:t>
      </w:r>
      <w:r w:rsidRPr="00B42B32">
        <w:t>.</w:t>
      </w:r>
      <w:r>
        <w:t xml:space="preserve"> The SW performance monitoring data is only defined here </w:t>
      </w:r>
      <w:proofErr w:type="gramStart"/>
      <w:r>
        <w:t>in order to</w:t>
      </w:r>
      <w:proofErr w:type="gramEnd"/>
      <w:r>
        <w:t xml:space="preserve"> ensure understanding of the other data types is clear</w:t>
      </w:r>
      <w:r w:rsidRPr="00B42B32">
        <w:t>.</w:t>
      </w:r>
      <w:bookmarkEnd w:id="38"/>
      <w:r w:rsidRPr="00B42B32">
        <w:t xml:space="preserve"> </w:t>
      </w:r>
      <w:bookmarkEnd w:id="39"/>
    </w:p>
    <w:p w14:paraId="5A9CE062" w14:textId="77777777" w:rsidR="006249DB" w:rsidRPr="00B42B32" w:rsidRDefault="006249DB" w:rsidP="00107370">
      <w:pPr>
        <w:pStyle w:val="ListParagraph"/>
        <w:numPr>
          <w:ilvl w:val="0"/>
          <w:numId w:val="24"/>
        </w:numPr>
        <w:spacing w:after="120" w:line="264" w:lineRule="auto"/>
        <w:contextualSpacing w:val="0"/>
        <w:rPr>
          <w:rFonts w:eastAsia="Arial" w:cs="Arial"/>
        </w:rPr>
      </w:pPr>
      <w:bookmarkStart w:id="40" w:name="_Ref52516697"/>
      <w:r>
        <w:rPr>
          <w:b/>
        </w:rPr>
        <w:lastRenderedPageBreak/>
        <w:t>SW</w:t>
      </w:r>
      <w:r w:rsidRPr="00A00154">
        <w:rPr>
          <w:b/>
        </w:rPr>
        <w:t xml:space="preserve"> scheme delivery data</w:t>
      </w:r>
      <w:r w:rsidRPr="00FC3A8F">
        <w:t>. As set out in the M</w:t>
      </w:r>
      <w:r>
        <w:t>O</w:t>
      </w:r>
      <w:r w:rsidRPr="00FC3A8F">
        <w:t>U and supplementary guidance</w:t>
      </w:r>
      <w:r>
        <w:t xml:space="preserve"> (and referred to in paragraph 7 above)</w:t>
      </w:r>
      <w:r w:rsidRPr="00FC3A8F">
        <w:t xml:space="preserve">, </w:t>
      </w:r>
      <w:r>
        <w:t>t</w:t>
      </w:r>
      <w:r w:rsidRPr="00FC3A8F">
        <w:t>he Authority is required to provide detailed</w:t>
      </w:r>
      <w:r>
        <w:t xml:space="preserve"> </w:t>
      </w:r>
      <w:r w:rsidRPr="00FC3A8F">
        <w:t xml:space="preserve">data </w:t>
      </w:r>
      <w:r>
        <w:t xml:space="preserve">covering their delivery of SW. </w:t>
      </w:r>
      <w:r w:rsidRPr="00B42B32">
        <w:t xml:space="preserve">This data is expected to include personal data. </w:t>
      </w:r>
      <w:r>
        <w:t>Annex 10 in the MoU</w:t>
      </w:r>
      <w:r w:rsidRPr="00B42B32">
        <w:t xml:space="preserve"> sets out the </w:t>
      </w:r>
      <w:r>
        <w:t>draft</w:t>
      </w:r>
      <w:r w:rsidRPr="00B42B32">
        <w:t xml:space="preserve"> </w:t>
      </w:r>
      <w:r>
        <w:t>SW Data Dictionary.</w:t>
      </w:r>
      <w:r w:rsidRPr="00B42B32">
        <w:t xml:space="preserve"> </w:t>
      </w:r>
      <w:r>
        <w:t>I</w:t>
      </w:r>
      <w:r w:rsidRPr="00B42B32">
        <w:t xml:space="preserve">n summary the types of data </w:t>
      </w:r>
      <w:r>
        <w:t>to be shared</w:t>
      </w:r>
      <w:r w:rsidRPr="00B42B32">
        <w:t xml:space="preserve"> are:</w:t>
      </w:r>
      <w:bookmarkEnd w:id="40"/>
      <w:r w:rsidRPr="00B42B32">
        <w:t xml:space="preserve"> </w:t>
      </w:r>
    </w:p>
    <w:p w14:paraId="4F58EA7D" w14:textId="77777777" w:rsidR="006249DB" w:rsidRDefault="006249DB" w:rsidP="00107370">
      <w:pPr>
        <w:pStyle w:val="ListParagraph"/>
        <w:numPr>
          <w:ilvl w:val="1"/>
          <w:numId w:val="24"/>
        </w:numPr>
        <w:spacing w:after="120" w:line="264" w:lineRule="auto"/>
        <w:contextualSpacing w:val="0"/>
      </w:pPr>
      <w:r>
        <w:t xml:space="preserve">the addresses and corresponding details of properties applying, or being referred, for installation of a </w:t>
      </w:r>
      <w:proofErr w:type="gramStart"/>
      <w:r>
        <w:t>measure;</w:t>
      </w:r>
      <w:proofErr w:type="gramEnd"/>
    </w:p>
    <w:p w14:paraId="2128A3EA" w14:textId="77777777" w:rsidR="006249DB" w:rsidRPr="00BC39F4" w:rsidRDefault="006249DB" w:rsidP="00107370">
      <w:pPr>
        <w:pStyle w:val="ListParagraph"/>
        <w:numPr>
          <w:ilvl w:val="1"/>
          <w:numId w:val="28"/>
        </w:numPr>
        <w:spacing w:after="120" w:line="264" w:lineRule="auto"/>
        <w:contextualSpacing w:val="0"/>
        <w:rPr>
          <w:rFonts w:eastAsia="Arial" w:cs="Arial"/>
        </w:rPr>
      </w:pPr>
      <w:r>
        <w:t xml:space="preserve">contact details for the occupants and owners (if different) of the property where the installation took place, as well as details about how and why they were identified by the Authority for participation in SW and details </w:t>
      </w:r>
      <w:r w:rsidRPr="00BC39F4">
        <w:t xml:space="preserve">about any financial contributions they have made towards the cost of the installation (see paragraph </w:t>
      </w:r>
      <w:r w:rsidRPr="00BC39F4">
        <w:fldChar w:fldCharType="begin"/>
      </w:r>
      <w:r w:rsidRPr="00BC39F4">
        <w:instrText xml:space="preserve"> REF _Ref54278176 \r \h </w:instrText>
      </w:r>
      <w:r>
        <w:instrText xml:space="preserve"> \* MERGEFORMAT </w:instrText>
      </w:r>
      <w:r w:rsidRPr="00BC39F4">
        <w:fldChar w:fldCharType="separate"/>
      </w:r>
      <w:r>
        <w:t>18</w:t>
      </w:r>
      <w:r w:rsidRPr="00BC39F4">
        <w:fldChar w:fldCharType="end"/>
      </w:r>
      <w:r w:rsidRPr="00BC39F4">
        <w:t xml:space="preserve"> below); </w:t>
      </w:r>
    </w:p>
    <w:p w14:paraId="2F250E11" w14:textId="77777777" w:rsidR="006249DB" w:rsidRPr="00C1603A" w:rsidRDefault="006249DB" w:rsidP="00107370">
      <w:pPr>
        <w:pStyle w:val="ListParagraph"/>
        <w:numPr>
          <w:ilvl w:val="1"/>
          <w:numId w:val="28"/>
        </w:numPr>
        <w:spacing w:after="120" w:line="264" w:lineRule="auto"/>
        <w:contextualSpacing w:val="0"/>
        <w:rPr>
          <w:rFonts w:eastAsia="Arial" w:cs="Arial"/>
        </w:rPr>
      </w:pPr>
      <w:r>
        <w:t>d</w:t>
      </w:r>
      <w:r w:rsidRPr="00B42B32">
        <w:t xml:space="preserve">etails of the energy efficiency or low carbon heating system installed, including type, size and </w:t>
      </w:r>
      <w:proofErr w:type="gramStart"/>
      <w:r w:rsidRPr="00B42B32">
        <w:t>cost;</w:t>
      </w:r>
      <w:proofErr w:type="gramEnd"/>
      <w:r w:rsidRPr="00B42B32">
        <w:t xml:space="preserve"> </w:t>
      </w:r>
    </w:p>
    <w:p w14:paraId="3B9975A6" w14:textId="77777777" w:rsidR="006249DB" w:rsidRPr="00BC39F4" w:rsidRDefault="006249DB" w:rsidP="00107370">
      <w:pPr>
        <w:pStyle w:val="ListParagraph"/>
        <w:numPr>
          <w:ilvl w:val="1"/>
          <w:numId w:val="28"/>
        </w:numPr>
        <w:spacing w:after="120" w:line="264" w:lineRule="auto"/>
        <w:contextualSpacing w:val="0"/>
        <w:rPr>
          <w:rFonts w:eastAsia="Arial" w:cs="Arial"/>
        </w:rPr>
      </w:pPr>
      <w:r>
        <w:t xml:space="preserve">details of any additional funding used to support the installations, for example from the owners, </w:t>
      </w:r>
      <w:r w:rsidRPr="00BC39F4">
        <w:t xml:space="preserve">landlords or other third </w:t>
      </w:r>
      <w:proofErr w:type="gramStart"/>
      <w:r w:rsidRPr="00BC39F4">
        <w:t>parties;</w:t>
      </w:r>
      <w:proofErr w:type="gramEnd"/>
    </w:p>
    <w:p w14:paraId="0943221F" w14:textId="77777777" w:rsidR="006249DB" w:rsidRPr="00BC39F4" w:rsidRDefault="006249DB" w:rsidP="00107370">
      <w:pPr>
        <w:pStyle w:val="ListParagraph"/>
        <w:numPr>
          <w:ilvl w:val="1"/>
          <w:numId w:val="28"/>
        </w:numPr>
        <w:spacing w:after="120" w:line="264" w:lineRule="auto"/>
        <w:contextualSpacing w:val="0"/>
        <w:rPr>
          <w:rFonts w:eastAsia="Arial" w:cs="Arial"/>
        </w:rPr>
      </w:pPr>
      <w:r w:rsidRPr="00BC39F4">
        <w:t xml:space="preserve"> </w:t>
      </w:r>
      <w:proofErr w:type="gramStart"/>
      <w:r w:rsidRPr="00BC39F4">
        <w:t>pre</w:t>
      </w:r>
      <w:proofErr w:type="gramEnd"/>
      <w:r w:rsidRPr="00BC39F4">
        <w:t xml:space="preserve"> and post-installation property SAP or RdSAP assessments with scores; </w:t>
      </w:r>
    </w:p>
    <w:p w14:paraId="6F80B74E" w14:textId="27499EE9" w:rsidR="006249DB" w:rsidRPr="00BC39F4" w:rsidRDefault="006249DB" w:rsidP="00107370">
      <w:pPr>
        <w:pStyle w:val="ListParagraph"/>
        <w:numPr>
          <w:ilvl w:val="1"/>
          <w:numId w:val="28"/>
        </w:numPr>
        <w:spacing w:after="120" w:line="264" w:lineRule="auto"/>
        <w:contextualSpacing w:val="0"/>
        <w:rPr>
          <w:rFonts w:eastAsia="Arial" w:cs="Arial"/>
        </w:rPr>
      </w:pPr>
      <w:r w:rsidRPr="00BC39F4">
        <w:t xml:space="preserve">details of the installers in relation to each installation of a </w:t>
      </w:r>
      <w:r w:rsidR="005D496F">
        <w:t>SW</w:t>
      </w:r>
      <w:r w:rsidRPr="00BC39F4">
        <w:t xml:space="preserve"> measure, including their contact details and any relevant accreditation or registration information; and </w:t>
      </w:r>
    </w:p>
    <w:p w14:paraId="38052672" w14:textId="77777777" w:rsidR="006249DB" w:rsidRPr="007203FA" w:rsidRDefault="006249DB" w:rsidP="00107370">
      <w:pPr>
        <w:pStyle w:val="ListParagraph"/>
        <w:numPr>
          <w:ilvl w:val="1"/>
          <w:numId w:val="28"/>
        </w:numPr>
        <w:spacing w:after="120" w:line="264" w:lineRule="auto"/>
        <w:contextualSpacing w:val="0"/>
        <w:rPr>
          <w:rFonts w:eastAsia="Arial"/>
        </w:rPr>
      </w:pPr>
      <w:r>
        <w:t>c</w:t>
      </w:r>
      <w:r w:rsidRPr="007203FA">
        <w:t>ontact details for households offered an installation but who do not accept.</w:t>
      </w:r>
    </w:p>
    <w:p w14:paraId="38A0A7AD" w14:textId="77777777" w:rsidR="006249DB" w:rsidRPr="007203FA" w:rsidRDefault="006249DB" w:rsidP="006249DB">
      <w:pPr>
        <w:pStyle w:val="ListParagraph"/>
        <w:ind w:left="680"/>
      </w:pPr>
    </w:p>
    <w:p w14:paraId="064D5D89" w14:textId="77777777" w:rsidR="006249DB" w:rsidRPr="00BB784C" w:rsidRDefault="006249DB" w:rsidP="00107370">
      <w:pPr>
        <w:pStyle w:val="ListParagraph"/>
        <w:numPr>
          <w:ilvl w:val="0"/>
          <w:numId w:val="24"/>
        </w:numPr>
        <w:spacing w:after="120" w:line="264" w:lineRule="auto"/>
        <w:contextualSpacing w:val="0"/>
        <w:rPr>
          <w:rFonts w:eastAsia="Arial" w:cs="Arial"/>
        </w:rPr>
      </w:pPr>
      <w:bookmarkStart w:id="41" w:name="_Ref54277045"/>
      <w:r>
        <w:rPr>
          <w:rFonts w:eastAsia="Arial" w:cs="Arial"/>
          <w:b/>
          <w:bCs/>
        </w:rPr>
        <w:t>SW</w:t>
      </w:r>
      <w:r w:rsidRPr="00F65561">
        <w:rPr>
          <w:rFonts w:eastAsia="Arial" w:cs="Arial"/>
          <w:b/>
          <w:bCs/>
        </w:rPr>
        <w:t xml:space="preserve"> Fraud and Non-Compliance data</w:t>
      </w:r>
      <w:r>
        <w:rPr>
          <w:rFonts w:eastAsia="Arial" w:cs="Arial"/>
          <w:b/>
          <w:bCs/>
        </w:rPr>
        <w:t xml:space="preserve">. </w:t>
      </w:r>
      <w:r>
        <w:rPr>
          <w:rFonts w:eastAsia="Arial" w:cs="Arial"/>
        </w:rPr>
        <w:t>As set out in the MOU and referred to in paragraph 8 above, data relating to suspected fraudulent activity</w:t>
      </w:r>
      <w:r w:rsidRPr="00BB784C">
        <w:rPr>
          <w:rFonts w:eastAsia="Arial" w:cs="Arial"/>
        </w:rPr>
        <w:t xml:space="preserve"> is expected to be shared by the Authority with BEIS on an ad-hoc basis. The sharing of this data would be carried out where either a) the Authority is required by BEIS to share details of fraud or non-compliance to support an audit or review of </w:t>
      </w:r>
      <w:r>
        <w:rPr>
          <w:rFonts w:eastAsia="Arial" w:cs="Arial"/>
        </w:rPr>
        <w:t>SW</w:t>
      </w:r>
      <w:r w:rsidRPr="00BB784C">
        <w:rPr>
          <w:rFonts w:eastAsia="Arial" w:cs="Arial"/>
        </w:rPr>
        <w:t xml:space="preserve">, or b) </w:t>
      </w:r>
      <w:r w:rsidRPr="00BC39F4">
        <w:rPr>
          <w:rFonts w:eastAsia="Arial" w:cs="Arial"/>
        </w:rPr>
        <w:t>where the Authority requires support or assistance from BEIS in addressing issues of fraud or non-compliance</w:t>
      </w:r>
      <w:r w:rsidRPr="00BB784C">
        <w:rPr>
          <w:rFonts w:eastAsia="Arial" w:cs="Arial"/>
        </w:rPr>
        <w:t xml:space="preserve">. The format of the </w:t>
      </w:r>
      <w:r>
        <w:rPr>
          <w:rFonts w:eastAsia="Arial" w:cs="Arial"/>
        </w:rPr>
        <w:t>SW</w:t>
      </w:r>
      <w:r w:rsidRPr="00BB784C">
        <w:rPr>
          <w:rFonts w:eastAsia="Arial" w:cs="Arial"/>
        </w:rPr>
        <w:t xml:space="preserve"> Fraud and Non-Compliance data is not prescribed in this DSA, at a minimum it would include the property address and installer name of the installation concerned and any other information relevant to the fraud or non-compliance identified.</w:t>
      </w:r>
      <w:bookmarkEnd w:id="41"/>
      <w:r w:rsidRPr="00451E4E">
        <w:t xml:space="preserve">  </w:t>
      </w:r>
    </w:p>
    <w:p w14:paraId="610A0165" w14:textId="77777777" w:rsidR="006249DB" w:rsidRPr="00F65561" w:rsidRDefault="006249DB" w:rsidP="006249DB">
      <w:pPr>
        <w:pStyle w:val="ListParagraph"/>
        <w:ind w:left="680"/>
        <w:rPr>
          <w:rFonts w:eastAsia="Arial" w:cs="Arial"/>
        </w:rPr>
      </w:pPr>
    </w:p>
    <w:p w14:paraId="57E47B79" w14:textId="77777777" w:rsidR="006249DB" w:rsidRPr="00B42B32" w:rsidRDefault="006249DB" w:rsidP="00107370">
      <w:pPr>
        <w:pStyle w:val="ListParagraph"/>
        <w:numPr>
          <w:ilvl w:val="0"/>
          <w:numId w:val="24"/>
        </w:numPr>
        <w:spacing w:after="120" w:line="264" w:lineRule="auto"/>
        <w:contextualSpacing w:val="0"/>
        <w:rPr>
          <w:rFonts w:eastAsia="Arial" w:cs="Arial"/>
        </w:rPr>
      </w:pPr>
      <w:bookmarkStart w:id="42" w:name="_Ref54278176"/>
      <w:r w:rsidRPr="00B42B32">
        <w:t xml:space="preserve">In addition to personal data, </w:t>
      </w:r>
      <w:r>
        <w:t>the SW scheme delivery data and SW Fraud and Non-Compliance data shared by t</w:t>
      </w:r>
      <w:r w:rsidRPr="00B42B32">
        <w:t xml:space="preserve">he Authority </w:t>
      </w:r>
      <w:r>
        <w:t xml:space="preserve">with </w:t>
      </w:r>
      <w:r w:rsidRPr="00B42B32">
        <w:t xml:space="preserve">BEIS </w:t>
      </w:r>
      <w:r>
        <w:t>is expected to include</w:t>
      </w:r>
      <w:r w:rsidRPr="00B42B32">
        <w:t xml:space="preserve"> data which may be considered commercially sensitive to </w:t>
      </w:r>
      <w:r>
        <w:t>t</w:t>
      </w:r>
      <w:r w:rsidRPr="00B42B32">
        <w:t xml:space="preserve">he Authority’s installers and sub-contractors. Below are the data sets of commercially sensitive information which </w:t>
      </w:r>
      <w:r>
        <w:t>are expected to be</w:t>
      </w:r>
      <w:r w:rsidRPr="00B42B32">
        <w:t xml:space="preserve"> shared on a regular basis b</w:t>
      </w:r>
      <w:r>
        <w:t xml:space="preserve">y the Authority with </w:t>
      </w:r>
      <w:r w:rsidRPr="00B42B32">
        <w:t>BEIS</w:t>
      </w:r>
      <w:r>
        <w:t>:</w:t>
      </w:r>
      <w:bookmarkEnd w:id="42"/>
      <w:r w:rsidRPr="00B42B32">
        <w:t xml:space="preserve">   </w:t>
      </w:r>
    </w:p>
    <w:p w14:paraId="7361AD7E" w14:textId="77777777" w:rsidR="006249DB" w:rsidRPr="002E2E86" w:rsidRDefault="006249DB" w:rsidP="00107370">
      <w:pPr>
        <w:pStyle w:val="ListParagraph"/>
        <w:numPr>
          <w:ilvl w:val="1"/>
          <w:numId w:val="24"/>
        </w:numPr>
        <w:spacing w:after="120" w:line="264" w:lineRule="auto"/>
        <w:contextualSpacing w:val="0"/>
        <w:rPr>
          <w:rFonts w:eastAsia="Arial" w:cs="Arial"/>
        </w:rPr>
      </w:pPr>
      <w:r>
        <w:lastRenderedPageBreak/>
        <w:t xml:space="preserve">how much installers charge </w:t>
      </w:r>
      <w:r w:rsidRPr="00C725EB">
        <w:t xml:space="preserve">them to deliver the </w:t>
      </w:r>
      <w:proofErr w:type="gramStart"/>
      <w:r>
        <w:t>SW</w:t>
      </w:r>
      <w:r w:rsidRPr="00C725EB">
        <w:t xml:space="preserve"> installations</w:t>
      </w:r>
      <w:r>
        <w:t>;</w:t>
      </w:r>
      <w:proofErr w:type="gramEnd"/>
      <w:r w:rsidRPr="00C725EB">
        <w:t xml:space="preserve">  </w:t>
      </w:r>
    </w:p>
    <w:p w14:paraId="0549A121" w14:textId="77777777" w:rsidR="006249DB" w:rsidRPr="001B7A5B" w:rsidRDefault="006249DB" w:rsidP="00107370">
      <w:pPr>
        <w:pStyle w:val="ListParagraph"/>
        <w:numPr>
          <w:ilvl w:val="1"/>
          <w:numId w:val="24"/>
        </w:numPr>
        <w:spacing w:after="120" w:line="264" w:lineRule="auto"/>
        <w:contextualSpacing w:val="0"/>
        <w:rPr>
          <w:rFonts w:eastAsia="Arial" w:cs="Arial"/>
        </w:rPr>
      </w:pPr>
      <w:r>
        <w:t xml:space="preserve">how much </w:t>
      </w:r>
      <w:r w:rsidRPr="001B7A5B">
        <w:t xml:space="preserve">it costs them to administer </w:t>
      </w:r>
      <w:r>
        <w:t>SW; and</w:t>
      </w:r>
    </w:p>
    <w:p w14:paraId="74B72742" w14:textId="77777777" w:rsidR="006249DB" w:rsidRPr="00A71B1C" w:rsidRDefault="006249DB" w:rsidP="00107370">
      <w:pPr>
        <w:pStyle w:val="ListParagraph"/>
        <w:numPr>
          <w:ilvl w:val="1"/>
          <w:numId w:val="24"/>
        </w:numPr>
        <w:spacing w:after="120" w:line="264" w:lineRule="auto"/>
        <w:contextualSpacing w:val="0"/>
        <w:rPr>
          <w:rFonts w:eastAsia="Arial" w:cs="Arial"/>
        </w:rPr>
      </w:pPr>
      <w:r>
        <w:t xml:space="preserve">how much </w:t>
      </w:r>
      <w:r w:rsidRPr="001B7A5B">
        <w:t>property owners or other third parties have contributed to the cost of the installations</w:t>
      </w:r>
      <w:r>
        <w:t xml:space="preserve"> (note that this could be personal data as well).</w:t>
      </w:r>
    </w:p>
    <w:p w14:paraId="3169F8A0" w14:textId="77777777" w:rsidR="006249DB" w:rsidRPr="00FD0386" w:rsidRDefault="006249DB" w:rsidP="00107370">
      <w:pPr>
        <w:pStyle w:val="ListParagraph"/>
        <w:numPr>
          <w:ilvl w:val="0"/>
          <w:numId w:val="24"/>
        </w:numPr>
        <w:spacing w:after="120" w:line="264" w:lineRule="auto"/>
        <w:contextualSpacing w:val="0"/>
        <w:rPr>
          <w:rFonts w:eastAsia="Arial" w:cs="Arial"/>
        </w:rPr>
      </w:pPr>
      <w:bookmarkStart w:id="43" w:name="_Ref54277710"/>
      <w:r>
        <w:rPr>
          <w:rFonts w:eastAsia="Arial" w:cs="Arial"/>
          <w:b/>
          <w:bCs/>
        </w:rPr>
        <w:t xml:space="preserve">SW funding duplication data. </w:t>
      </w:r>
      <w:r>
        <w:rPr>
          <w:rFonts w:eastAsia="Arial" w:cs="Arial"/>
        </w:rPr>
        <w:t>As referred to in paragraph 9 above, BEIS and/or its delivery partners on other government schemes may</w:t>
      </w:r>
      <w:r w:rsidRPr="00D00100">
        <w:rPr>
          <w:rFonts w:eastAsia="Arial" w:cs="Arial"/>
        </w:rPr>
        <w:t xml:space="preserve"> </w:t>
      </w:r>
      <w:r>
        <w:rPr>
          <w:rFonts w:eastAsia="Arial" w:cs="Arial"/>
        </w:rPr>
        <w:t xml:space="preserve">match the SW scheme delivery data and SW Fraud and Non-Compliance data with other datasets </w:t>
      </w:r>
      <w:r w:rsidRPr="00D00100">
        <w:rPr>
          <w:rFonts w:eastAsia="Arial" w:cs="Arial"/>
        </w:rPr>
        <w:t xml:space="preserve">to </w:t>
      </w:r>
      <w:r>
        <w:rPr>
          <w:rFonts w:eastAsia="Arial" w:cs="Arial"/>
        </w:rPr>
        <w:t>check</w:t>
      </w:r>
      <w:r w:rsidRPr="00D00100">
        <w:rPr>
          <w:rFonts w:eastAsia="Arial" w:cs="Arial"/>
        </w:rPr>
        <w:t xml:space="preserve"> that </w:t>
      </w:r>
      <w:r>
        <w:rPr>
          <w:rFonts w:eastAsia="Arial" w:cs="Arial"/>
        </w:rPr>
        <w:t xml:space="preserve">ineligible </w:t>
      </w:r>
      <w:r w:rsidRPr="00D00100">
        <w:rPr>
          <w:rFonts w:eastAsia="Arial" w:cs="Arial"/>
        </w:rPr>
        <w:t xml:space="preserve">blending or duplication of funding has not taken place. Where a potential case of </w:t>
      </w:r>
      <w:r>
        <w:rPr>
          <w:rFonts w:eastAsia="Arial" w:cs="Arial"/>
        </w:rPr>
        <w:t xml:space="preserve">ineligible </w:t>
      </w:r>
      <w:r w:rsidRPr="00D00100">
        <w:rPr>
          <w:rFonts w:eastAsia="Arial" w:cs="Arial"/>
        </w:rPr>
        <w:t>blending or duplication of funding</w:t>
      </w:r>
      <w:r>
        <w:rPr>
          <w:rFonts w:eastAsia="Arial" w:cs="Arial"/>
        </w:rPr>
        <w:t xml:space="preserve"> is identified</w:t>
      </w:r>
      <w:r w:rsidRPr="00D00100">
        <w:rPr>
          <w:rFonts w:eastAsia="Arial" w:cs="Arial"/>
        </w:rPr>
        <w:t xml:space="preserve">, BEIS </w:t>
      </w:r>
      <w:r>
        <w:rPr>
          <w:rFonts w:eastAsia="Arial" w:cs="Arial"/>
        </w:rPr>
        <w:t xml:space="preserve">may notify the Authority and </w:t>
      </w:r>
      <w:r w:rsidRPr="00545F87">
        <w:rPr>
          <w:rFonts w:eastAsia="Arial" w:cs="Arial"/>
        </w:rPr>
        <w:t>share</w:t>
      </w:r>
      <w:r>
        <w:rPr>
          <w:rFonts w:eastAsia="Arial" w:cs="Arial"/>
        </w:rPr>
        <w:t xml:space="preserve"> </w:t>
      </w:r>
      <w:r w:rsidRPr="00545F87">
        <w:rPr>
          <w:rFonts w:eastAsia="Arial" w:cs="Arial"/>
        </w:rPr>
        <w:t xml:space="preserve">data with the Authority </w:t>
      </w:r>
      <w:r>
        <w:rPr>
          <w:rFonts w:eastAsia="Arial" w:cs="Arial"/>
        </w:rPr>
        <w:t>relating to the</w:t>
      </w:r>
      <w:r w:rsidRPr="00FD0386">
        <w:rPr>
          <w:rFonts w:eastAsia="Arial" w:cs="Arial"/>
        </w:rPr>
        <w:t xml:space="preserve"> suspected duplication or blending of funding </w:t>
      </w:r>
      <w:r>
        <w:rPr>
          <w:rFonts w:eastAsia="Arial" w:cs="Arial"/>
        </w:rPr>
        <w:t xml:space="preserve">that </w:t>
      </w:r>
      <w:r w:rsidRPr="00FD0386">
        <w:rPr>
          <w:rFonts w:eastAsia="Arial" w:cs="Arial"/>
        </w:rPr>
        <w:t>has been identified.</w:t>
      </w:r>
      <w:r>
        <w:rPr>
          <w:rFonts w:eastAsia="Arial" w:cs="Arial"/>
        </w:rPr>
        <w:t xml:space="preserve"> </w:t>
      </w:r>
      <w:r w:rsidRPr="00FD0386">
        <w:rPr>
          <w:rFonts w:eastAsia="Arial" w:cs="Arial"/>
        </w:rPr>
        <w:t xml:space="preserve">Such notifications </w:t>
      </w:r>
      <w:r>
        <w:t>would be on an ad-hoc basis as required and would be expected to include personal data collected under other government schemes. The Authority will only use the SW funding duplication data for the purposes of fraud prevention and supporting the administration of SW. The data shared is expected to include (but is not limited to):</w:t>
      </w:r>
      <w:bookmarkEnd w:id="43"/>
    </w:p>
    <w:p w14:paraId="4973F076" w14:textId="77777777" w:rsidR="006249DB" w:rsidRDefault="006249DB" w:rsidP="00107370">
      <w:pPr>
        <w:pStyle w:val="ListParagraph"/>
        <w:numPr>
          <w:ilvl w:val="0"/>
          <w:numId w:val="32"/>
        </w:numPr>
        <w:spacing w:after="120" w:line="264" w:lineRule="auto"/>
        <w:contextualSpacing w:val="0"/>
        <w:rPr>
          <w:rFonts w:eastAsia="Arial" w:cs="Arial"/>
        </w:rPr>
      </w:pPr>
      <w:r>
        <w:rPr>
          <w:rFonts w:eastAsia="Arial" w:cs="Arial"/>
        </w:rPr>
        <w:t>The address of the relevant property</w:t>
      </w:r>
    </w:p>
    <w:p w14:paraId="7FDCACA4" w14:textId="77777777" w:rsidR="006249DB" w:rsidRDefault="006249DB" w:rsidP="00107370">
      <w:pPr>
        <w:pStyle w:val="ListParagraph"/>
        <w:numPr>
          <w:ilvl w:val="0"/>
          <w:numId w:val="32"/>
        </w:numPr>
        <w:spacing w:after="120" w:line="264" w:lineRule="auto"/>
        <w:contextualSpacing w:val="0"/>
        <w:rPr>
          <w:rFonts w:eastAsia="Arial" w:cs="Arial"/>
        </w:rPr>
      </w:pPr>
      <w:r>
        <w:rPr>
          <w:rFonts w:eastAsia="Arial" w:cs="Arial"/>
        </w:rPr>
        <w:t xml:space="preserve">The relevant measure </w:t>
      </w:r>
    </w:p>
    <w:p w14:paraId="4FD7FE3F" w14:textId="77777777" w:rsidR="006249DB" w:rsidRDefault="006249DB" w:rsidP="00107370">
      <w:pPr>
        <w:pStyle w:val="ListParagraph"/>
        <w:numPr>
          <w:ilvl w:val="0"/>
          <w:numId w:val="32"/>
        </w:numPr>
        <w:spacing w:after="120" w:line="264" w:lineRule="auto"/>
        <w:contextualSpacing w:val="0"/>
        <w:rPr>
          <w:rFonts w:eastAsia="Arial" w:cs="Arial"/>
        </w:rPr>
      </w:pPr>
      <w:r>
        <w:rPr>
          <w:rFonts w:eastAsia="Arial" w:cs="Arial"/>
        </w:rPr>
        <w:t>The date of installation</w:t>
      </w:r>
    </w:p>
    <w:p w14:paraId="2C419BAB" w14:textId="77777777" w:rsidR="006249DB" w:rsidRPr="0047612C" w:rsidRDefault="006249DB" w:rsidP="00107370">
      <w:pPr>
        <w:pStyle w:val="ListParagraph"/>
        <w:numPr>
          <w:ilvl w:val="0"/>
          <w:numId w:val="32"/>
        </w:numPr>
        <w:spacing w:after="120" w:line="264" w:lineRule="auto"/>
        <w:contextualSpacing w:val="0"/>
        <w:rPr>
          <w:rFonts w:eastAsia="Arial" w:cs="Arial"/>
        </w:rPr>
      </w:pPr>
      <w:r>
        <w:rPr>
          <w:rFonts w:eastAsia="Arial" w:cs="Arial"/>
        </w:rPr>
        <w:t>The name of the government scheme under which the installation was funded.</w:t>
      </w:r>
    </w:p>
    <w:p w14:paraId="6BFDAE5C" w14:textId="77777777" w:rsidR="006249DB" w:rsidRPr="00015397" w:rsidRDefault="006249DB" w:rsidP="006249DB">
      <w:pPr>
        <w:rPr>
          <w:rFonts w:eastAsia="Arial"/>
        </w:rPr>
      </w:pPr>
    </w:p>
    <w:p w14:paraId="7E16E4F2" w14:textId="77777777" w:rsidR="006249DB" w:rsidRPr="00A43A38" w:rsidRDefault="006249DB" w:rsidP="00A43A38">
      <w:pPr>
        <w:rPr>
          <w:b/>
          <w:bCs/>
          <w:u w:val="single"/>
        </w:rPr>
      </w:pPr>
      <w:bookmarkStart w:id="44" w:name="_Toc54628690"/>
      <w:bookmarkStart w:id="45" w:name="_Toc74644734"/>
      <w:r w:rsidRPr="00A43A38">
        <w:rPr>
          <w:b/>
          <w:bCs/>
          <w:u w:val="single"/>
        </w:rPr>
        <w:t>How data will be shared</w:t>
      </w:r>
      <w:bookmarkEnd w:id="44"/>
      <w:bookmarkEnd w:id="45"/>
    </w:p>
    <w:p w14:paraId="4F5A1CE9" w14:textId="77777777" w:rsidR="006249DB" w:rsidRPr="006F6209" w:rsidRDefault="006249DB" w:rsidP="00107370">
      <w:pPr>
        <w:numPr>
          <w:ilvl w:val="0"/>
          <w:numId w:val="24"/>
        </w:numPr>
        <w:spacing w:after="360" w:line="288" w:lineRule="auto"/>
        <w:rPr>
          <w:rFonts w:eastAsia="Arial"/>
        </w:rPr>
      </w:pPr>
      <w:r w:rsidRPr="006F6209">
        <w:rPr>
          <w:rFonts w:eastAsia="Arial"/>
        </w:rPr>
        <w:t xml:space="preserve">The Authority will share the </w:t>
      </w:r>
      <w:r>
        <w:rPr>
          <w:rFonts w:eastAsia="Arial"/>
        </w:rPr>
        <w:t>SW</w:t>
      </w:r>
      <w:r w:rsidRPr="006F6209">
        <w:rPr>
          <w:rFonts w:eastAsia="Arial"/>
        </w:rPr>
        <w:t xml:space="preserve"> scheme delivery data and </w:t>
      </w:r>
      <w:r>
        <w:rPr>
          <w:rFonts w:eastAsia="Arial"/>
        </w:rPr>
        <w:t>SW</w:t>
      </w:r>
      <w:r w:rsidRPr="006F6209">
        <w:rPr>
          <w:rFonts w:eastAsia="Arial"/>
        </w:rPr>
        <w:t xml:space="preserve"> Fraud and Non-Compliance data with the BEIS Energy Statistics team. The </w:t>
      </w:r>
      <w:r>
        <w:rPr>
          <w:rFonts w:eastAsia="Arial"/>
        </w:rPr>
        <w:t>SW</w:t>
      </w:r>
      <w:r w:rsidRPr="006F6209">
        <w:rPr>
          <w:rFonts w:eastAsia="Arial"/>
        </w:rPr>
        <w:t xml:space="preserve"> scheme delivery data and</w:t>
      </w:r>
      <w:r w:rsidRPr="006F6209">
        <w:t xml:space="preserve"> </w:t>
      </w:r>
      <w:r>
        <w:t>SW</w:t>
      </w:r>
      <w:r w:rsidRPr="006F6209">
        <w:t xml:space="preserve"> Fraud and Non-Compliance data</w:t>
      </w:r>
      <w:r w:rsidRPr="006F6209">
        <w:rPr>
          <w:rFonts w:eastAsia="Arial"/>
        </w:rPr>
        <w:t xml:space="preserve"> will be shared in a password-protected report, for example using Egress, a Secure FTP</w:t>
      </w:r>
      <w:r>
        <w:rPr>
          <w:rFonts w:eastAsia="Arial"/>
        </w:rPr>
        <w:t xml:space="preserve"> or platform</w:t>
      </w:r>
      <w:r w:rsidRPr="006F6209">
        <w:rPr>
          <w:rFonts w:eastAsia="Arial"/>
        </w:rPr>
        <w:t xml:space="preserve">, restricted folders on Sharepoint or another method which has been approved by the BEIS Departmental Security Officer as being suitable for the transfer of personal data.  </w:t>
      </w:r>
    </w:p>
    <w:p w14:paraId="4F14005E" w14:textId="77777777" w:rsidR="006249DB" w:rsidRPr="006F6209" w:rsidRDefault="006249DB" w:rsidP="00107370">
      <w:pPr>
        <w:pStyle w:val="ListParagraph"/>
        <w:numPr>
          <w:ilvl w:val="0"/>
          <w:numId w:val="24"/>
        </w:numPr>
        <w:spacing w:after="120" w:line="264" w:lineRule="auto"/>
        <w:contextualSpacing w:val="0"/>
      </w:pPr>
      <w:r w:rsidRPr="006F6209">
        <w:lastRenderedPageBreak/>
        <w:t xml:space="preserve">Once the Authority has provided the </w:t>
      </w:r>
      <w:r>
        <w:t>SW</w:t>
      </w:r>
      <w:r w:rsidRPr="006F6209">
        <w:t xml:space="preserve"> scheme delivery data and the </w:t>
      </w:r>
      <w:r>
        <w:t>SW</w:t>
      </w:r>
      <w:r w:rsidRPr="006F6209">
        <w:t xml:space="preserve"> Fraud and Non-Compliance data to BEIS, BEIS may in turn share this data with other third parties, including other Government Departments and its </w:t>
      </w:r>
      <w:proofErr w:type="gramStart"/>
      <w:r w:rsidRPr="006F6209">
        <w:t>third party</w:t>
      </w:r>
      <w:proofErr w:type="gramEnd"/>
      <w:r w:rsidRPr="006F6209">
        <w:t xml:space="preserve"> contractors. These arrangements are detailed further below in relation to purpose limitation.</w:t>
      </w:r>
    </w:p>
    <w:p w14:paraId="4D5EFB4D" w14:textId="77777777" w:rsidR="006249DB" w:rsidRPr="006F6209" w:rsidRDefault="006249DB" w:rsidP="00107370">
      <w:pPr>
        <w:numPr>
          <w:ilvl w:val="0"/>
          <w:numId w:val="24"/>
        </w:numPr>
        <w:spacing w:after="360" w:line="288" w:lineRule="auto"/>
        <w:rPr>
          <w:rFonts w:eastAsia="Arial"/>
        </w:rPr>
      </w:pPr>
      <w:bookmarkStart w:id="46" w:name="_Ref53413080"/>
      <w:bookmarkStart w:id="47" w:name="_Ref52518749"/>
      <w:bookmarkStart w:id="48" w:name="_Ref54277885"/>
      <w:r w:rsidRPr="006F6209">
        <w:rPr>
          <w:rFonts w:eastAsia="Arial"/>
        </w:rPr>
        <w:t xml:space="preserve">In line with paragraph </w:t>
      </w:r>
      <w:r w:rsidRPr="006F6209">
        <w:rPr>
          <w:rFonts w:eastAsia="Arial"/>
        </w:rPr>
        <w:fldChar w:fldCharType="begin"/>
      </w:r>
      <w:r w:rsidRPr="006F6209">
        <w:rPr>
          <w:rFonts w:eastAsia="Arial"/>
        </w:rPr>
        <w:instrText xml:space="preserve"> REF _Ref52516668 \r \h </w:instrText>
      </w:r>
      <w:r w:rsidRPr="006F6209">
        <w:rPr>
          <w:rFonts w:eastAsia="Arial"/>
        </w:rPr>
      </w:r>
      <w:r w:rsidRPr="006F6209">
        <w:rPr>
          <w:rFonts w:eastAsia="Arial"/>
        </w:rPr>
        <w:fldChar w:fldCharType="separate"/>
      </w:r>
      <w:r w:rsidRPr="006F6209">
        <w:rPr>
          <w:rFonts w:eastAsia="Arial"/>
        </w:rPr>
        <w:t>7</w:t>
      </w:r>
      <w:r w:rsidRPr="006F6209">
        <w:rPr>
          <w:rFonts w:eastAsia="Arial"/>
        </w:rPr>
        <w:fldChar w:fldCharType="end"/>
      </w:r>
      <w:r w:rsidRPr="006F6209">
        <w:rPr>
          <w:rFonts w:eastAsia="Arial"/>
        </w:rPr>
        <w:t xml:space="preserve"> of this DSA, the </w:t>
      </w:r>
      <w:r w:rsidRPr="35CF7247">
        <w:rPr>
          <w:rFonts w:eastAsia="Arial"/>
        </w:rPr>
        <w:t>SW</w:t>
      </w:r>
      <w:r w:rsidRPr="006F6209">
        <w:rPr>
          <w:rFonts w:eastAsia="Arial"/>
        </w:rPr>
        <w:t xml:space="preserve"> scheme delivery data will be shared by the Authority </w:t>
      </w:r>
      <w:proofErr w:type="gramStart"/>
      <w:r w:rsidRPr="006F6209">
        <w:rPr>
          <w:rFonts w:eastAsia="Arial"/>
        </w:rPr>
        <w:t>on a monthly basis</w:t>
      </w:r>
      <w:proofErr w:type="gramEnd"/>
      <w:r w:rsidRPr="006F6209">
        <w:rPr>
          <w:rFonts w:eastAsia="Arial"/>
        </w:rPr>
        <w:t xml:space="preserve"> for the duration of the Funding Period or, if later, until the Authority has shared with BEIS the </w:t>
      </w:r>
      <w:r w:rsidRPr="35CF7247">
        <w:rPr>
          <w:rFonts w:eastAsia="Arial"/>
        </w:rPr>
        <w:t>SW</w:t>
      </w:r>
      <w:r w:rsidRPr="006F6209">
        <w:rPr>
          <w:rFonts w:eastAsia="Arial"/>
        </w:rPr>
        <w:t xml:space="preserve"> scheme delivery data in relation to each installation the Authority has delivered under</w:t>
      </w:r>
      <w:r>
        <w:rPr>
          <w:rFonts w:eastAsia="Arial"/>
        </w:rPr>
        <w:t xml:space="preserve"> </w:t>
      </w:r>
      <w:r w:rsidRPr="35CF7247">
        <w:rPr>
          <w:rFonts w:eastAsia="Arial"/>
        </w:rPr>
        <w:t>SW</w:t>
      </w:r>
      <w:r w:rsidRPr="006F6209">
        <w:rPr>
          <w:rFonts w:eastAsia="Arial"/>
        </w:rPr>
        <w:t xml:space="preserve">. </w:t>
      </w:r>
      <w:bookmarkEnd w:id="46"/>
      <w:bookmarkEnd w:id="47"/>
      <w:r w:rsidRPr="006F6209">
        <w:rPr>
          <w:rFonts w:eastAsia="Arial"/>
        </w:rPr>
        <w:t xml:space="preserve">In line with the </w:t>
      </w:r>
      <w:r w:rsidRPr="35CF7247">
        <w:rPr>
          <w:rFonts w:eastAsia="Arial"/>
        </w:rPr>
        <w:t>SW</w:t>
      </w:r>
      <w:r w:rsidRPr="006F6209">
        <w:rPr>
          <w:rFonts w:eastAsia="Arial"/>
        </w:rPr>
        <w:t xml:space="preserve"> 1 guidance documents, the Authority will share </w:t>
      </w:r>
      <w:r w:rsidRPr="35CF7247">
        <w:rPr>
          <w:rFonts w:eastAsia="Arial"/>
        </w:rPr>
        <w:t>SW</w:t>
      </w:r>
      <w:r w:rsidRPr="006F6209">
        <w:rPr>
          <w:rFonts w:eastAsia="Arial"/>
        </w:rPr>
        <w:t xml:space="preserve"> scheme delivery data relating to an installation no later than the 10</w:t>
      </w:r>
      <w:r w:rsidRPr="35CF7247">
        <w:rPr>
          <w:rFonts w:eastAsia="Arial"/>
          <w:vertAlign w:val="superscript"/>
        </w:rPr>
        <w:t>th</w:t>
      </w:r>
      <w:r w:rsidRPr="006F6209">
        <w:rPr>
          <w:rFonts w:eastAsia="Arial"/>
        </w:rPr>
        <w:t xml:space="preserve"> working day of the month following the installation.</w:t>
      </w:r>
      <w:bookmarkEnd w:id="48"/>
    </w:p>
    <w:p w14:paraId="4FDB9B0E" w14:textId="77777777" w:rsidR="006249DB" w:rsidRPr="006F6209" w:rsidRDefault="006249DB" w:rsidP="00107370">
      <w:pPr>
        <w:numPr>
          <w:ilvl w:val="0"/>
          <w:numId w:val="24"/>
        </w:numPr>
        <w:spacing w:after="360" w:line="288" w:lineRule="auto"/>
        <w:rPr>
          <w:rFonts w:eastAsia="Arial"/>
        </w:rPr>
      </w:pPr>
      <w:r>
        <w:rPr>
          <w:rFonts w:eastAsia="Arial"/>
        </w:rPr>
        <w:t>SW</w:t>
      </w:r>
      <w:r w:rsidRPr="006F6209">
        <w:rPr>
          <w:rFonts w:eastAsia="Arial"/>
        </w:rPr>
        <w:t xml:space="preserve"> Fraud and Non-Compliance data will be shared by the Authority with BEIS on an ad-hoc basis as and when issues of fraud and non-compliance are identified.</w:t>
      </w:r>
    </w:p>
    <w:p w14:paraId="36D83902" w14:textId="77777777" w:rsidR="006249DB" w:rsidRPr="006F6209" w:rsidRDefault="006249DB" w:rsidP="00107370">
      <w:pPr>
        <w:numPr>
          <w:ilvl w:val="0"/>
          <w:numId w:val="24"/>
        </w:numPr>
        <w:spacing w:after="360" w:line="288" w:lineRule="auto"/>
        <w:rPr>
          <w:rFonts w:eastAsia="Arial"/>
        </w:rPr>
      </w:pPr>
      <w:r w:rsidRPr="006F6209">
        <w:rPr>
          <w:rFonts w:eastAsia="Arial"/>
        </w:rPr>
        <w:t xml:space="preserve">BEIS will share the </w:t>
      </w:r>
      <w:r>
        <w:rPr>
          <w:rFonts w:eastAsia="Arial"/>
        </w:rPr>
        <w:t>SW</w:t>
      </w:r>
      <w:r w:rsidRPr="006F6209">
        <w:rPr>
          <w:rFonts w:eastAsia="Arial"/>
        </w:rPr>
        <w:t xml:space="preserve"> funding duplication data with the Authority in a password-protected report, for example using Egress, a Secure FTP, restricted folders on Sharepoint or another method which has been approved by the BEIS Departmental Security Officer as being suitable for the transfer of personal data.  </w:t>
      </w:r>
    </w:p>
    <w:p w14:paraId="200FE229" w14:textId="77777777" w:rsidR="006249DB" w:rsidRPr="006F6209" w:rsidRDefault="006249DB" w:rsidP="00107370">
      <w:pPr>
        <w:numPr>
          <w:ilvl w:val="0"/>
          <w:numId w:val="24"/>
        </w:numPr>
        <w:spacing w:after="360" w:line="288" w:lineRule="auto"/>
        <w:rPr>
          <w:rFonts w:eastAsia="Arial"/>
        </w:rPr>
      </w:pPr>
      <w:r w:rsidRPr="006F6209">
        <w:rPr>
          <w:rFonts w:eastAsia="Arial"/>
        </w:rPr>
        <w:t xml:space="preserve">BEIS and the Authority will store all personal data received under this DSA in restricted access folders held on a restricted access secure server. Further information about the safekeeping of the data is set out further below under Principle 6 - integrity and confidentiality.  </w:t>
      </w:r>
    </w:p>
    <w:p w14:paraId="1C640FF8" w14:textId="77777777" w:rsidR="006249DB" w:rsidRPr="006F6209" w:rsidRDefault="006249DB" w:rsidP="00107370">
      <w:pPr>
        <w:numPr>
          <w:ilvl w:val="0"/>
          <w:numId w:val="24"/>
        </w:numPr>
        <w:spacing w:after="360" w:line="288" w:lineRule="auto"/>
        <w:rPr>
          <w:rFonts w:eastAsia="Arial"/>
        </w:rPr>
      </w:pPr>
      <w:r w:rsidRPr="006F6209">
        <w:rPr>
          <w:rFonts w:eastAsia="Arial"/>
        </w:rPr>
        <w:t xml:space="preserve">Where BEIS share the </w:t>
      </w:r>
      <w:r>
        <w:rPr>
          <w:rFonts w:eastAsia="Arial"/>
        </w:rPr>
        <w:t>SW</w:t>
      </w:r>
      <w:r w:rsidRPr="006F6209">
        <w:rPr>
          <w:rFonts w:eastAsia="Arial"/>
        </w:rPr>
        <w:t xml:space="preserve"> scheme delivery data and </w:t>
      </w:r>
      <w:r>
        <w:rPr>
          <w:rFonts w:eastAsia="Arial"/>
        </w:rPr>
        <w:t>SW</w:t>
      </w:r>
      <w:r w:rsidRPr="006F6209">
        <w:rPr>
          <w:rFonts w:eastAsia="Arial"/>
        </w:rPr>
        <w:t xml:space="preserve"> Fraud and Non-Compliance data with third parties (including other government departments) as specified in paragraphs </w:t>
      </w:r>
      <w:r w:rsidRPr="006F6209">
        <w:rPr>
          <w:rFonts w:eastAsia="Arial"/>
        </w:rPr>
        <w:fldChar w:fldCharType="begin"/>
      </w:r>
      <w:r w:rsidRPr="006F6209">
        <w:rPr>
          <w:rFonts w:eastAsia="Arial"/>
        </w:rPr>
        <w:instrText xml:space="preserve"> REF _Ref54279022 \r \h </w:instrText>
      </w:r>
      <w:r w:rsidRPr="006F6209">
        <w:rPr>
          <w:rFonts w:eastAsia="Arial"/>
        </w:rPr>
      </w:r>
      <w:r w:rsidRPr="006F6209">
        <w:rPr>
          <w:rFonts w:eastAsia="Arial"/>
        </w:rPr>
        <w:fldChar w:fldCharType="separate"/>
      </w:r>
      <w:r>
        <w:rPr>
          <w:rFonts w:eastAsia="Arial"/>
        </w:rPr>
        <w:t>37</w:t>
      </w:r>
      <w:r w:rsidRPr="006F6209">
        <w:rPr>
          <w:rFonts w:eastAsia="Arial"/>
        </w:rPr>
        <w:fldChar w:fldCharType="end"/>
      </w:r>
      <w:r w:rsidRPr="006F6209">
        <w:rPr>
          <w:rFonts w:eastAsia="Arial"/>
        </w:rPr>
        <w:t xml:space="preserve"> to </w:t>
      </w:r>
      <w:r w:rsidRPr="006F6209">
        <w:rPr>
          <w:rFonts w:eastAsia="Arial"/>
        </w:rPr>
        <w:fldChar w:fldCharType="begin"/>
      </w:r>
      <w:r w:rsidRPr="006F6209">
        <w:rPr>
          <w:rFonts w:eastAsia="Arial"/>
        </w:rPr>
        <w:instrText xml:space="preserve"> REF _Ref54621564 \r \h </w:instrText>
      </w:r>
      <w:r w:rsidRPr="006F6209">
        <w:rPr>
          <w:rFonts w:eastAsia="Arial"/>
        </w:rPr>
      </w:r>
      <w:r w:rsidRPr="006F6209">
        <w:rPr>
          <w:rFonts w:eastAsia="Arial"/>
        </w:rPr>
        <w:fldChar w:fldCharType="separate"/>
      </w:r>
      <w:r>
        <w:rPr>
          <w:rFonts w:eastAsia="Arial"/>
        </w:rPr>
        <w:t>39</w:t>
      </w:r>
      <w:r w:rsidRPr="006F6209">
        <w:rPr>
          <w:rFonts w:eastAsia="Arial"/>
        </w:rPr>
        <w:fldChar w:fldCharType="end"/>
      </w:r>
      <w:r w:rsidRPr="006F6209">
        <w:rPr>
          <w:rFonts w:eastAsia="Arial"/>
        </w:rPr>
        <w:t xml:space="preserve">, the data will be shared in a password-protected report, for example using Egress, a Secure FTP, restricted folders on Sharepoint or another method which has been approved by the BEIS Departmental Senior Security Advisor as being suitable for the transfer of personal data. </w:t>
      </w:r>
    </w:p>
    <w:p w14:paraId="45C5651A" w14:textId="77777777" w:rsidR="006249DB" w:rsidRPr="00A43A38" w:rsidRDefault="006249DB" w:rsidP="00A43A38">
      <w:pPr>
        <w:rPr>
          <w:b/>
          <w:bCs/>
          <w:u w:val="single"/>
        </w:rPr>
      </w:pPr>
      <w:bookmarkStart w:id="49" w:name="_Toc54628691"/>
      <w:bookmarkStart w:id="50" w:name="_Toc74644735"/>
      <w:r w:rsidRPr="00A43A38">
        <w:rPr>
          <w:b/>
          <w:bCs/>
          <w:u w:val="single"/>
        </w:rPr>
        <w:t>Legal Gateways</w:t>
      </w:r>
      <w:bookmarkEnd w:id="49"/>
      <w:bookmarkEnd w:id="50"/>
    </w:p>
    <w:p w14:paraId="40C45F47" w14:textId="77777777" w:rsidR="006249DB" w:rsidRDefault="006249DB" w:rsidP="00107370">
      <w:pPr>
        <w:numPr>
          <w:ilvl w:val="0"/>
          <w:numId w:val="24"/>
        </w:numPr>
        <w:spacing w:after="360" w:line="288" w:lineRule="auto"/>
        <w:rPr>
          <w:lang w:bidi="ks-Deva"/>
        </w:rPr>
      </w:pPr>
      <w:r>
        <w:rPr>
          <w:lang w:bidi="ks-Deva"/>
        </w:rPr>
        <w:lastRenderedPageBreak/>
        <w:t xml:space="preserve">Except as provided for in paragraph </w:t>
      </w:r>
      <w:r>
        <w:rPr>
          <w:lang w:bidi="ks-Deva"/>
        </w:rPr>
        <w:fldChar w:fldCharType="begin"/>
      </w:r>
      <w:r>
        <w:rPr>
          <w:lang w:bidi="ks-Deva"/>
        </w:rPr>
        <w:instrText xml:space="preserve"> REF _Ref54279693 \r \h </w:instrText>
      </w:r>
      <w:r>
        <w:rPr>
          <w:lang w:bidi="ks-Deva"/>
        </w:rPr>
      </w:r>
      <w:r>
        <w:rPr>
          <w:lang w:bidi="ks-Deva"/>
        </w:rPr>
        <w:fldChar w:fldCharType="separate"/>
      </w:r>
      <w:r>
        <w:rPr>
          <w:lang w:bidi="ks-Deva"/>
        </w:rPr>
        <w:t>28</w:t>
      </w:r>
      <w:r>
        <w:rPr>
          <w:lang w:bidi="ks-Deva"/>
        </w:rPr>
        <w:fldChar w:fldCharType="end"/>
      </w:r>
      <w:r>
        <w:rPr>
          <w:lang w:bidi="ks-Deva"/>
        </w:rPr>
        <w:t xml:space="preserve"> below, t</w:t>
      </w:r>
      <w:r w:rsidRPr="00111C16">
        <w:rPr>
          <w:lang w:bidi="ks-Deva"/>
        </w:rPr>
        <w:t xml:space="preserve">he lawful basis for </w:t>
      </w:r>
      <w:r>
        <w:rPr>
          <w:lang w:bidi="ks-Deva"/>
        </w:rPr>
        <w:t xml:space="preserve">the Partners sharing the personal data covered by this DSA and for the Partners </w:t>
      </w:r>
      <w:r w:rsidRPr="00111C16">
        <w:rPr>
          <w:lang w:bidi="ks-Deva"/>
        </w:rPr>
        <w:t xml:space="preserve">processing the data </w:t>
      </w:r>
      <w:r>
        <w:rPr>
          <w:lang w:bidi="ks-Deva"/>
        </w:rPr>
        <w:t xml:space="preserve">in the way described in this DSA </w:t>
      </w:r>
      <w:r w:rsidRPr="00111C16">
        <w:rPr>
          <w:lang w:bidi="ks-Deva"/>
        </w:rPr>
        <w:t xml:space="preserve">is </w:t>
      </w:r>
      <w:r>
        <w:rPr>
          <w:lang w:bidi="ks-Deva"/>
        </w:rPr>
        <w:t xml:space="preserve">that it is </w:t>
      </w:r>
      <w:r w:rsidRPr="00DE2ADF">
        <w:rPr>
          <w:lang w:bidi="ks-Deva"/>
        </w:rPr>
        <w:t>necessary for the performance of a task carried out in the public interest or in the exercise of official authority vested in the controller</w:t>
      </w:r>
      <w:r w:rsidRPr="00111C16">
        <w:rPr>
          <w:lang w:bidi="ks-Deva"/>
        </w:rPr>
        <w:t xml:space="preserve"> (Article 6(1)(e) of the </w:t>
      </w:r>
      <w:r>
        <w:rPr>
          <w:lang w:bidi="ks-Deva"/>
        </w:rPr>
        <w:t xml:space="preserve">UK </w:t>
      </w:r>
      <w:r w:rsidRPr="00111C16">
        <w:rPr>
          <w:lang w:bidi="ks-Deva"/>
        </w:rPr>
        <w:t>GDPR). Specifically</w:t>
      </w:r>
      <w:r>
        <w:rPr>
          <w:lang w:bidi="ks-Deva"/>
        </w:rPr>
        <w:t>,</w:t>
      </w:r>
      <w:r w:rsidRPr="00111C16">
        <w:rPr>
          <w:lang w:bidi="ks-Deva"/>
        </w:rPr>
        <w:t xml:space="preserve"> </w:t>
      </w:r>
      <w:r>
        <w:rPr>
          <w:lang w:bidi="ks-Deva"/>
        </w:rPr>
        <w:t>this data sharing and processing is required</w:t>
      </w:r>
      <w:r w:rsidRPr="00111C16">
        <w:rPr>
          <w:lang w:bidi="ks-Deva"/>
        </w:rPr>
        <w:t xml:space="preserve"> </w:t>
      </w:r>
      <w:proofErr w:type="gramStart"/>
      <w:r w:rsidRPr="00111C16">
        <w:rPr>
          <w:lang w:bidi="ks-Deva"/>
        </w:rPr>
        <w:t xml:space="preserve">in order </w:t>
      </w:r>
      <w:r>
        <w:rPr>
          <w:lang w:bidi="ks-Deva"/>
        </w:rPr>
        <w:t>for</w:t>
      </w:r>
      <w:proofErr w:type="gramEnd"/>
      <w:r>
        <w:rPr>
          <w:lang w:bidi="ks-Deva"/>
        </w:rPr>
        <w:t>:</w:t>
      </w:r>
    </w:p>
    <w:p w14:paraId="4887EF8C" w14:textId="77777777" w:rsidR="006249DB" w:rsidRPr="006F6209" w:rsidRDefault="006249DB" w:rsidP="00107370">
      <w:pPr>
        <w:numPr>
          <w:ilvl w:val="1"/>
          <w:numId w:val="24"/>
        </w:numPr>
        <w:spacing w:after="360" w:line="288" w:lineRule="auto"/>
        <w:rPr>
          <w:color w:val="993366"/>
        </w:rPr>
      </w:pPr>
      <w:r w:rsidRPr="006F6209">
        <w:rPr>
          <w:color w:val="993366"/>
        </w:rPr>
        <w:t xml:space="preserve">[LA to add any specific LA functions that are supported by </w:t>
      </w:r>
      <w:r>
        <w:rPr>
          <w:color w:val="993366"/>
        </w:rPr>
        <w:t>SW</w:t>
      </w:r>
      <w:r w:rsidRPr="006F6209">
        <w:rPr>
          <w:color w:val="993366"/>
        </w:rPr>
        <w:t xml:space="preserve"> data sharing.]</w:t>
      </w:r>
    </w:p>
    <w:p w14:paraId="21FDB603" w14:textId="77777777" w:rsidR="006249DB" w:rsidRDefault="006249DB" w:rsidP="00107370">
      <w:pPr>
        <w:numPr>
          <w:ilvl w:val="1"/>
          <w:numId w:val="24"/>
        </w:numPr>
        <w:spacing w:after="360" w:line="288" w:lineRule="auto"/>
        <w:rPr>
          <w:lang w:bidi="ks-Deva"/>
        </w:rPr>
      </w:pPr>
      <w:r>
        <w:rPr>
          <w:lang w:bidi="ks-Deva"/>
        </w:rPr>
        <w:t xml:space="preserve">BEIS Secretary of State to carry out his functions in relation to fuel poverty as set out under the Warm Homes and Energy Conservation Act 2000 and the Fuel Poverty (England) Regulations 2014; and </w:t>
      </w:r>
    </w:p>
    <w:p w14:paraId="1D3C5700" w14:textId="77777777" w:rsidR="006249DB" w:rsidRDefault="006249DB" w:rsidP="00107370">
      <w:pPr>
        <w:numPr>
          <w:ilvl w:val="1"/>
          <w:numId w:val="24"/>
        </w:numPr>
        <w:spacing w:after="360" w:line="288" w:lineRule="auto"/>
        <w:rPr>
          <w:lang w:bidi="ks-Deva"/>
        </w:rPr>
      </w:pPr>
      <w:r w:rsidRPr="006F6209">
        <w:rPr>
          <w:color w:val="993366"/>
        </w:rPr>
        <w:t>[LA to confirm content with this and, if so, add further relevant examples]</w:t>
      </w:r>
      <w:r>
        <w:rPr>
          <w:color w:val="993366"/>
        </w:rPr>
        <w:t xml:space="preserve"> </w:t>
      </w:r>
      <w:r>
        <w:rPr>
          <w:lang w:bidi="ks-Deva"/>
        </w:rPr>
        <w:t>each Partner to carry out their functions as regards</w:t>
      </w:r>
      <w:r w:rsidRPr="00111C16">
        <w:rPr>
          <w:lang w:bidi="ks-Deva"/>
        </w:rPr>
        <w:t xml:space="preserve"> effectively manag</w:t>
      </w:r>
      <w:r>
        <w:rPr>
          <w:lang w:bidi="ks-Deva"/>
        </w:rPr>
        <w:t>ing</w:t>
      </w:r>
      <w:r w:rsidRPr="00111C16">
        <w:rPr>
          <w:lang w:bidi="ks-Deva"/>
        </w:rPr>
        <w:t xml:space="preserve"> the spending of public funding, including </w:t>
      </w:r>
      <w:r>
        <w:rPr>
          <w:lang w:bidi="ks-Deva"/>
        </w:rPr>
        <w:t xml:space="preserve">BEIS being able to review how and where the SW funding is spent, including decisions as to whether further tranches of funding should be provided to the Authority </w:t>
      </w:r>
      <w:r w:rsidRPr="00111C16">
        <w:rPr>
          <w:lang w:bidi="ks-Deva"/>
        </w:rPr>
        <w:t xml:space="preserve">as well as assessing whether the funding </w:t>
      </w:r>
      <w:r>
        <w:rPr>
          <w:lang w:bidi="ks-Deva"/>
        </w:rPr>
        <w:t xml:space="preserve">has </w:t>
      </w:r>
      <w:r w:rsidRPr="00111C16">
        <w:rPr>
          <w:lang w:bidi="ks-Deva"/>
        </w:rPr>
        <w:t>achieved its objectives.</w:t>
      </w:r>
      <w:r>
        <w:rPr>
          <w:lang w:bidi="ks-Deva"/>
        </w:rPr>
        <w:t xml:space="preserve"> </w:t>
      </w:r>
    </w:p>
    <w:p w14:paraId="2EE26089" w14:textId="77777777" w:rsidR="006249DB" w:rsidRPr="00111C16" w:rsidRDefault="006249DB" w:rsidP="006249DB">
      <w:pPr>
        <w:spacing w:after="360" w:line="288" w:lineRule="auto"/>
        <w:ind w:left="720"/>
        <w:rPr>
          <w:lang w:bidi="ks-Deva"/>
        </w:rPr>
      </w:pPr>
      <w:r w:rsidRPr="771D9876">
        <w:rPr>
          <w:lang w:bidi="ks-Deva"/>
        </w:rPr>
        <w:t>The full list of purposes for which processing of data under this DSA is needed are set out under Principle 2 – Purpose Limitations below.</w:t>
      </w:r>
    </w:p>
    <w:p w14:paraId="3D9E30D3" w14:textId="77777777" w:rsidR="006249DB" w:rsidRDefault="006249DB" w:rsidP="00107370">
      <w:pPr>
        <w:numPr>
          <w:ilvl w:val="0"/>
          <w:numId w:val="24"/>
        </w:numPr>
        <w:spacing w:after="360" w:line="288" w:lineRule="auto"/>
        <w:rPr>
          <w:lang w:bidi="ks-Deva"/>
        </w:rPr>
      </w:pPr>
      <w:bookmarkStart w:id="51" w:name="_Ref54279693"/>
      <w:r w:rsidRPr="5E4FF0DA">
        <w:rPr>
          <w:color w:val="993366"/>
        </w:rPr>
        <w:t>[LA to confirm content with this legal gateway</w:t>
      </w:r>
      <w:proofErr w:type="gramStart"/>
      <w:r w:rsidRPr="5E4FF0DA">
        <w:rPr>
          <w:color w:val="993366"/>
        </w:rPr>
        <w:t>.]</w:t>
      </w:r>
      <w:r w:rsidRPr="5E4FF0DA">
        <w:rPr>
          <w:lang w:bidi="ks-Deva"/>
        </w:rPr>
        <w:t>The</w:t>
      </w:r>
      <w:proofErr w:type="gramEnd"/>
      <w:r w:rsidRPr="5E4FF0DA">
        <w:rPr>
          <w:lang w:bidi="ks-Deva"/>
        </w:rPr>
        <w:t xml:space="preserve"> lawful basis for the Authority sharing with BEIS, and BEIS using, the personal data covered by this DSA to re-contact consumers in the way described in this DSA is that the data subject has given consent for BEIS or its contractors to re-contact him or her (Article 6(1)(a)). As per paragraph</w:t>
      </w:r>
      <w:r>
        <w:rPr>
          <w:lang w:bidi="ks-Deva"/>
        </w:rPr>
        <w:t>s 75 and 77</w:t>
      </w:r>
      <w:r w:rsidRPr="5E4FF0DA">
        <w:rPr>
          <w:lang w:bidi="ks-Deva"/>
        </w:rPr>
        <w:t xml:space="preserve"> of the MOU, it is the responsibility of the Authority to seek to obtain the relevant consent in accordance with the DPA and </w:t>
      </w:r>
      <w:r>
        <w:rPr>
          <w:lang w:bidi="ks-Deva"/>
        </w:rPr>
        <w:t xml:space="preserve">UK </w:t>
      </w:r>
      <w:r w:rsidRPr="5E4FF0DA">
        <w:rPr>
          <w:lang w:bidi="ks-Deva"/>
        </w:rPr>
        <w:t>GDPR.</w:t>
      </w:r>
      <w:bookmarkEnd w:id="51"/>
    </w:p>
    <w:p w14:paraId="78C3EC4F" w14:textId="77777777" w:rsidR="006249DB" w:rsidRPr="00A43A38" w:rsidRDefault="006249DB" w:rsidP="00A43A38">
      <w:pPr>
        <w:rPr>
          <w:b/>
          <w:bCs/>
          <w:u w:val="single"/>
        </w:rPr>
      </w:pPr>
      <w:bookmarkStart w:id="52" w:name="_Toc54628692"/>
      <w:bookmarkStart w:id="53" w:name="_Toc74644736"/>
      <w:r w:rsidRPr="00A43A38">
        <w:rPr>
          <w:b/>
          <w:bCs/>
          <w:u w:val="single"/>
        </w:rPr>
        <w:t>Data Controller relationship</w:t>
      </w:r>
      <w:bookmarkEnd w:id="52"/>
      <w:bookmarkEnd w:id="53"/>
      <w:r w:rsidRPr="00A43A38">
        <w:rPr>
          <w:b/>
          <w:bCs/>
          <w:u w:val="single"/>
        </w:rPr>
        <w:t xml:space="preserve"> </w:t>
      </w:r>
    </w:p>
    <w:p w14:paraId="0F4D94DA" w14:textId="77777777" w:rsidR="006249DB" w:rsidRPr="00111C16" w:rsidRDefault="006249DB" w:rsidP="00107370">
      <w:pPr>
        <w:numPr>
          <w:ilvl w:val="0"/>
          <w:numId w:val="24"/>
        </w:numPr>
        <w:spacing w:after="360" w:line="288" w:lineRule="auto"/>
      </w:pPr>
      <w:r>
        <w:lastRenderedPageBreak/>
        <w:t xml:space="preserve">BEIS is an independent controller for the personal data it shares with the Authority under this DSA. Except to the extent the Authority informs BEIS otherwise in writing prior to the data share, the Authority is an independent controller for the personal data it shares with BEIS under this DSA. Each Partner becomes an independent controller on receipt of any personal data shared with them by the other Partner.  </w:t>
      </w:r>
    </w:p>
    <w:p w14:paraId="2E54364E" w14:textId="77777777" w:rsidR="006249DB" w:rsidRPr="00A43A38" w:rsidRDefault="006249DB" w:rsidP="00A43A38">
      <w:pPr>
        <w:rPr>
          <w:b/>
          <w:bCs/>
          <w:u w:val="single"/>
        </w:rPr>
      </w:pPr>
      <w:bookmarkStart w:id="54" w:name="_Toc54628693"/>
      <w:bookmarkStart w:id="55" w:name="_Toc74644737"/>
      <w:r w:rsidRPr="00A43A38">
        <w:rPr>
          <w:b/>
          <w:bCs/>
          <w:u w:val="single"/>
        </w:rPr>
        <w:t>Transparency</w:t>
      </w:r>
      <w:bookmarkEnd w:id="54"/>
      <w:bookmarkEnd w:id="55"/>
      <w:r w:rsidRPr="00A43A38">
        <w:rPr>
          <w:b/>
          <w:bCs/>
          <w:u w:val="single"/>
        </w:rPr>
        <w:t xml:space="preserve"> </w:t>
      </w:r>
    </w:p>
    <w:p w14:paraId="6FB41045" w14:textId="77777777" w:rsidR="006249DB" w:rsidRPr="00111C16" w:rsidRDefault="006249DB" w:rsidP="00107370">
      <w:pPr>
        <w:numPr>
          <w:ilvl w:val="0"/>
          <w:numId w:val="24"/>
        </w:numPr>
        <w:spacing w:after="360" w:line="288" w:lineRule="auto"/>
      </w:pPr>
      <w:bookmarkStart w:id="56" w:name="_Ref52516825"/>
      <w:r w:rsidRPr="00111C16">
        <w:t>The Authority accepts responsibility for</w:t>
      </w:r>
      <w:r>
        <w:t xml:space="preserve"> not only providing privacy information to</w:t>
      </w:r>
      <w:r w:rsidRPr="00111C16">
        <w:t xml:space="preserve"> all installers, whether their own or sub-contracted, </w:t>
      </w:r>
      <w:r>
        <w:t xml:space="preserve">but also for ensuring that all installers </w:t>
      </w:r>
      <w:r w:rsidRPr="00111C16">
        <w:t xml:space="preserve">provide </w:t>
      </w:r>
      <w:r>
        <w:t>privacy information</w:t>
      </w:r>
      <w:r w:rsidRPr="00111C16">
        <w:t xml:space="preserve"> to households and landlords to whom a measure is promoted</w:t>
      </w:r>
      <w:r>
        <w:t xml:space="preserve"> in compliance with the DPA and the UK GDPR</w:t>
      </w:r>
      <w:r w:rsidRPr="00111C16">
        <w:t xml:space="preserve">. In addition, </w:t>
      </w:r>
      <w:r>
        <w:t>t</w:t>
      </w:r>
      <w:r w:rsidRPr="00111C16">
        <w:t xml:space="preserve">he Authority will ensure that the privacy </w:t>
      </w:r>
      <w:r>
        <w:t>information</w:t>
      </w:r>
      <w:r w:rsidRPr="00111C16">
        <w:t xml:space="preserve"> includes content which alerts </w:t>
      </w:r>
      <w:r>
        <w:t>the data subject</w:t>
      </w:r>
      <w:r w:rsidRPr="00111C16">
        <w:t xml:space="preserve"> to the fact that their personal </w:t>
      </w:r>
      <w:r>
        <w:t>data</w:t>
      </w:r>
      <w:r w:rsidRPr="00111C16">
        <w:t xml:space="preserve"> will be passed from the </w:t>
      </w:r>
      <w:r>
        <w:t>installer</w:t>
      </w:r>
      <w:r w:rsidRPr="00111C16">
        <w:t xml:space="preserve"> to </w:t>
      </w:r>
      <w:r>
        <w:t>t</w:t>
      </w:r>
      <w:r w:rsidRPr="00111C16">
        <w:t xml:space="preserve">he Authority, and then from </w:t>
      </w:r>
      <w:r>
        <w:t>t</w:t>
      </w:r>
      <w:r w:rsidRPr="00111C16">
        <w:t xml:space="preserve">he Authority to BEIS. The </w:t>
      </w:r>
      <w:r>
        <w:t>privacy information will</w:t>
      </w:r>
      <w:r w:rsidRPr="00111C16">
        <w:t xml:space="preserve"> state that</w:t>
      </w:r>
      <w:r>
        <w:t>, in addition to the data being used for management and delivery of the scheme,</w:t>
      </w:r>
      <w:r w:rsidRPr="00111C16">
        <w:t xml:space="preserve"> </w:t>
      </w:r>
      <w:r>
        <w:t>BEIS</w:t>
      </w:r>
      <w:r w:rsidRPr="00111C16">
        <w:t xml:space="preserve"> may </w:t>
      </w:r>
      <w:r>
        <w:t xml:space="preserve">also </w:t>
      </w:r>
      <w:r w:rsidRPr="00111C16">
        <w:t xml:space="preserve">use some of the data for </w:t>
      </w:r>
      <w:r>
        <w:t>evaluation, auditing, research, statistical</w:t>
      </w:r>
      <w:r w:rsidRPr="00111C16">
        <w:t xml:space="preserve"> </w:t>
      </w:r>
      <w:r>
        <w:t xml:space="preserve">and fraud prevention </w:t>
      </w:r>
      <w:r w:rsidRPr="00111C16">
        <w:t xml:space="preserve">purposes. </w:t>
      </w:r>
      <w:r>
        <w:t xml:space="preserve">The privacy information </w:t>
      </w:r>
      <w:r w:rsidRPr="00111C16">
        <w:t>will also indicate that the data may also be linked to other data sources held by BEIS</w:t>
      </w:r>
      <w:r>
        <w:t xml:space="preserve"> and other Government departments, and shared with Ofgem, BEIS contractors and other third parties,</w:t>
      </w:r>
      <w:r w:rsidRPr="00111C16">
        <w:t xml:space="preserve"> for these purposes. BEIS have provided a </w:t>
      </w:r>
      <w:r>
        <w:t>privacy notice</w:t>
      </w:r>
      <w:r w:rsidRPr="00111C16">
        <w:t xml:space="preserve"> (see </w:t>
      </w:r>
      <w:r>
        <w:t>Annex 6 of the MoU</w:t>
      </w:r>
      <w:r w:rsidRPr="00111C16">
        <w:t xml:space="preserve">) for this purpose which </w:t>
      </w:r>
      <w:r>
        <w:t>t</w:t>
      </w:r>
      <w:r w:rsidRPr="00111C16">
        <w:t xml:space="preserve">he Authority has responsibility for </w:t>
      </w:r>
      <w:r>
        <w:t>ensuring is shared with data subjects</w:t>
      </w:r>
      <w:r w:rsidRPr="00111C16">
        <w:t>.</w:t>
      </w:r>
      <w:bookmarkEnd w:id="56"/>
      <w:r w:rsidRPr="00111C16">
        <w:t xml:space="preserve"> </w:t>
      </w:r>
    </w:p>
    <w:p w14:paraId="69E12146" w14:textId="77777777" w:rsidR="006249DB" w:rsidRPr="00111C16" w:rsidRDefault="006249DB" w:rsidP="00107370">
      <w:pPr>
        <w:numPr>
          <w:ilvl w:val="0"/>
          <w:numId w:val="24"/>
        </w:numPr>
        <w:spacing w:after="360" w:line="288" w:lineRule="auto"/>
      </w:pPr>
      <w:r w:rsidRPr="00111C16">
        <w:t xml:space="preserve">The Authority accepts responsibility for </w:t>
      </w:r>
      <w:r>
        <w:t>seeking to</w:t>
      </w:r>
      <w:r w:rsidRPr="00111C16">
        <w:t xml:space="preserve"> obtain</w:t>
      </w:r>
      <w:r>
        <w:t xml:space="preserve"> </w:t>
      </w:r>
      <w:r w:rsidRPr="00111C16">
        <w:t>explicit consent from households</w:t>
      </w:r>
      <w:r>
        <w:t>, landlords</w:t>
      </w:r>
      <w:r w:rsidRPr="00111C16">
        <w:t xml:space="preserve"> </w:t>
      </w:r>
      <w:r>
        <w:t xml:space="preserve">and installers </w:t>
      </w:r>
      <w:r w:rsidRPr="00111C16">
        <w:t xml:space="preserve">to be recontacted for the purposes of evaluation of </w:t>
      </w:r>
      <w:r>
        <w:t>SW</w:t>
      </w:r>
      <w:r w:rsidRPr="00111C16">
        <w:t xml:space="preserve"> and further research</w:t>
      </w:r>
      <w:r>
        <w:t xml:space="preserve"> and evaluation</w:t>
      </w:r>
      <w:r w:rsidRPr="00111C16">
        <w:t>. The Authority will maintain evidence of consent and share this with BEIS in</w:t>
      </w:r>
      <w:r>
        <w:t xml:space="preserve"> the SW scheme delivery data</w:t>
      </w:r>
      <w:r w:rsidRPr="00111C16">
        <w:t>.</w:t>
      </w:r>
      <w:r>
        <w:t xml:space="preserve"> The Authority will inform BEIS should it become aware of a withdrawal of consent.</w:t>
      </w:r>
    </w:p>
    <w:p w14:paraId="7CC65E28" w14:textId="77777777" w:rsidR="006249DB" w:rsidRPr="00A43A38" w:rsidRDefault="006249DB" w:rsidP="00107370">
      <w:pPr>
        <w:pStyle w:val="ListParagraph"/>
        <w:numPr>
          <w:ilvl w:val="0"/>
          <w:numId w:val="24"/>
        </w:numPr>
        <w:spacing w:after="120" w:line="264" w:lineRule="auto"/>
        <w:contextualSpacing w:val="0"/>
        <w:rPr>
          <w:rFonts w:eastAsia="Arial" w:cs="Arial"/>
          <w:i/>
          <w:color w:val="993366"/>
        </w:rPr>
      </w:pPr>
      <w:bookmarkStart w:id="57" w:name="_Hlk52300891"/>
      <w:r>
        <w:t xml:space="preserve">As part of BEIS’s and the Authority’s ongoing UK GDPR compliance, their respective privacy notices are regularly updated as required to ensure that the data subject’s rights are complied with.   </w:t>
      </w:r>
    </w:p>
    <w:p w14:paraId="4F461406" w14:textId="77777777" w:rsidR="00A43A38" w:rsidRPr="00977ED6" w:rsidRDefault="00A43A38" w:rsidP="00A43A38">
      <w:pPr>
        <w:pStyle w:val="ListParagraph"/>
        <w:spacing w:after="120" w:line="264" w:lineRule="auto"/>
        <w:ind w:left="680"/>
        <w:contextualSpacing w:val="0"/>
        <w:rPr>
          <w:rFonts w:eastAsia="Arial" w:cs="Arial"/>
          <w:i/>
          <w:color w:val="993366"/>
        </w:rPr>
      </w:pPr>
    </w:p>
    <w:p w14:paraId="61171BAA" w14:textId="77777777" w:rsidR="006249DB" w:rsidRPr="00A43A38" w:rsidRDefault="006249DB" w:rsidP="00A43A38">
      <w:pPr>
        <w:rPr>
          <w:b/>
          <w:bCs/>
          <w:sz w:val="28"/>
          <w:szCs w:val="28"/>
          <w:u w:val="single"/>
        </w:rPr>
      </w:pPr>
      <w:bookmarkStart w:id="58" w:name="_Toc54628694"/>
      <w:bookmarkStart w:id="59" w:name="_Toc74644738"/>
      <w:bookmarkEnd w:id="57"/>
      <w:r w:rsidRPr="00A43A38">
        <w:rPr>
          <w:b/>
          <w:bCs/>
          <w:sz w:val="28"/>
          <w:szCs w:val="28"/>
          <w:u w:val="single"/>
        </w:rPr>
        <w:lastRenderedPageBreak/>
        <w:t>Principle 2 - purpose limitation</w:t>
      </w:r>
      <w:bookmarkEnd w:id="58"/>
      <w:bookmarkEnd w:id="59"/>
    </w:p>
    <w:p w14:paraId="4E8D41C4" w14:textId="77777777" w:rsidR="006249DB" w:rsidRDefault="006249DB" w:rsidP="00107370">
      <w:pPr>
        <w:pStyle w:val="ListParagraph"/>
        <w:numPr>
          <w:ilvl w:val="0"/>
          <w:numId w:val="24"/>
        </w:numPr>
        <w:spacing w:after="360" w:line="288" w:lineRule="auto"/>
        <w:contextualSpacing w:val="0"/>
      </w:pPr>
      <w:r w:rsidRPr="00111C16">
        <w:t xml:space="preserve">The Authority will, </w:t>
      </w:r>
      <w:r>
        <w:t>as necessary</w:t>
      </w:r>
      <w:r w:rsidRPr="00111C16">
        <w:t xml:space="preserve">, disclose personal </w:t>
      </w:r>
      <w:r>
        <w:t>data</w:t>
      </w:r>
      <w:r w:rsidRPr="00111C16">
        <w:t xml:space="preserve"> to BEIS. T</w:t>
      </w:r>
      <w:r>
        <w:t>he primary purposes for sharing and processing the data covered by this DSA are to:</w:t>
      </w:r>
    </w:p>
    <w:p w14:paraId="1C20E375" w14:textId="77777777" w:rsidR="006249DB" w:rsidRDefault="006249DB" w:rsidP="00107370">
      <w:pPr>
        <w:pStyle w:val="ListParagraph"/>
        <w:numPr>
          <w:ilvl w:val="1"/>
          <w:numId w:val="24"/>
        </w:numPr>
        <w:spacing w:after="360" w:line="288" w:lineRule="auto"/>
        <w:contextualSpacing w:val="0"/>
      </w:pPr>
      <w:r>
        <w:t xml:space="preserve">support the administration of SW, </w:t>
      </w:r>
    </w:p>
    <w:p w14:paraId="34C2BE85" w14:textId="77777777" w:rsidR="006249DB" w:rsidRDefault="006249DB" w:rsidP="00107370">
      <w:pPr>
        <w:pStyle w:val="ListParagraph"/>
        <w:numPr>
          <w:ilvl w:val="1"/>
          <w:numId w:val="24"/>
        </w:numPr>
        <w:spacing w:after="360" w:line="288" w:lineRule="auto"/>
        <w:contextualSpacing w:val="0"/>
      </w:pPr>
      <w:r>
        <w:t xml:space="preserve">support an assessment of whether SW has achieved its objectives, </w:t>
      </w:r>
    </w:p>
    <w:p w14:paraId="2E13C4F1" w14:textId="77777777" w:rsidR="006249DB" w:rsidRDefault="006249DB" w:rsidP="00107370">
      <w:pPr>
        <w:pStyle w:val="ListParagraph"/>
        <w:numPr>
          <w:ilvl w:val="1"/>
          <w:numId w:val="24"/>
        </w:numPr>
        <w:spacing w:after="360" w:line="288" w:lineRule="auto"/>
        <w:contextualSpacing w:val="0"/>
      </w:pPr>
      <w:r>
        <w:t xml:space="preserve">support BEIS to effectively publish statistical reports relating to SW, </w:t>
      </w:r>
    </w:p>
    <w:p w14:paraId="4777161C" w14:textId="77777777" w:rsidR="006249DB" w:rsidRDefault="006249DB" w:rsidP="00107370">
      <w:pPr>
        <w:pStyle w:val="ListParagraph"/>
        <w:numPr>
          <w:ilvl w:val="1"/>
          <w:numId w:val="24"/>
        </w:numPr>
        <w:spacing w:after="360" w:line="288" w:lineRule="auto"/>
        <w:contextualSpacing w:val="0"/>
      </w:pPr>
      <w:r>
        <w:t xml:space="preserve">support an evaluation of SW and associated home energy policies, and </w:t>
      </w:r>
    </w:p>
    <w:p w14:paraId="3E9811BB" w14:textId="77777777" w:rsidR="006249DB" w:rsidRDefault="006249DB" w:rsidP="00107370">
      <w:pPr>
        <w:pStyle w:val="ListParagraph"/>
        <w:numPr>
          <w:ilvl w:val="1"/>
          <w:numId w:val="24"/>
        </w:numPr>
        <w:spacing w:after="360" w:line="288" w:lineRule="auto"/>
        <w:contextualSpacing w:val="0"/>
      </w:pPr>
      <w:r>
        <w:t>support effective management of fraud and non-compliance under SW.</w:t>
      </w:r>
    </w:p>
    <w:p w14:paraId="6AECF970" w14:textId="77777777" w:rsidR="006249DB" w:rsidRPr="00111C16" w:rsidRDefault="006249DB" w:rsidP="00107370">
      <w:pPr>
        <w:numPr>
          <w:ilvl w:val="0"/>
          <w:numId w:val="24"/>
        </w:numPr>
        <w:spacing w:after="360" w:line="288" w:lineRule="auto"/>
      </w:pPr>
      <w:bookmarkStart w:id="60" w:name="_Ref54278354"/>
      <w:r>
        <w:t xml:space="preserve">As set out in the SW guidance documents, SW cannot be blended with other government schemes such as the Energy Company Obligation (ECO) for the same individual measure, or in the case of the Renewable Heat Incentive (RHI) can be blended subject to RHI rules. BEIS may therefore use the SW scheme delivery data and SW Fraud and Non-Compliance data to identify where installations may be receiving funding under more than one Government scheme. This will entail BEIS or delivery partners for other relevant schemes carrying out data matching of addresses to look for potential duplication. This may entail BEIS sharing data with delivery partners of those other schemes, for example Ofgem who administer the Energy Company Obligation and the Renewable Heat Incentive. In the future this may involve delivery partners of other schemes. Details of the onwards sharing are set out in paragraph </w:t>
      </w:r>
      <w:r>
        <w:fldChar w:fldCharType="begin"/>
      </w:r>
      <w:r>
        <w:instrText xml:space="preserve"> REF _Ref54279022 \r \h </w:instrText>
      </w:r>
      <w:r>
        <w:fldChar w:fldCharType="separate"/>
      </w:r>
      <w:r>
        <w:t>37</w:t>
      </w:r>
      <w:r>
        <w:fldChar w:fldCharType="end"/>
      </w:r>
      <w:r>
        <w:t>. Where relevant blending of or duplication of funding is identified, BEIS may share personal data with the Authority in the form of the SW funding duplication data to enable the Authority to effectively manage their delivery and for fraud prevention.</w:t>
      </w:r>
      <w:bookmarkEnd w:id="60"/>
      <w:r>
        <w:t xml:space="preserve"> </w:t>
      </w:r>
    </w:p>
    <w:p w14:paraId="202A3AF8" w14:textId="77777777" w:rsidR="006249DB" w:rsidRPr="00111C16" w:rsidRDefault="006249DB" w:rsidP="00107370">
      <w:pPr>
        <w:numPr>
          <w:ilvl w:val="0"/>
          <w:numId w:val="24"/>
        </w:numPr>
        <w:spacing w:after="360" w:line="288" w:lineRule="auto"/>
      </w:pPr>
      <w:r>
        <w:lastRenderedPageBreak/>
        <w:t xml:space="preserve">In addition, BEIS may use some of the data shared by the Authority to review and develop Government policy, and for research, evaluation and statistical purposes and may, for these purposes, link the data with other data sources held by BEIS and other Government departments. The following are examples of analysis and research that are expected to be undertaken:  </w:t>
      </w:r>
    </w:p>
    <w:p w14:paraId="0F250A8C" w14:textId="77777777" w:rsidR="006249DB" w:rsidRPr="00E26AB4" w:rsidRDefault="006249DB" w:rsidP="00107370">
      <w:pPr>
        <w:pStyle w:val="ListParagraph"/>
        <w:numPr>
          <w:ilvl w:val="0"/>
          <w:numId w:val="30"/>
        </w:numPr>
        <w:spacing w:after="120" w:line="264" w:lineRule="auto"/>
        <w:contextualSpacing w:val="0"/>
        <w:rPr>
          <w:rFonts w:eastAsia="Arial" w:cs="Arial"/>
        </w:rPr>
      </w:pPr>
      <w:r w:rsidRPr="00E26AB4">
        <w:rPr>
          <w:rFonts w:eastAsia="Verdana"/>
        </w:rPr>
        <w:t xml:space="preserve">analysing whether the presence of </w:t>
      </w:r>
      <w:r>
        <w:rPr>
          <w:rFonts w:eastAsia="Verdana"/>
        </w:rPr>
        <w:t>SW</w:t>
      </w:r>
      <w:r w:rsidRPr="00E26AB4">
        <w:rPr>
          <w:rFonts w:eastAsia="Verdana"/>
        </w:rPr>
        <w:t xml:space="preserve"> installations leads to a significant change in energy consumption by matching </w:t>
      </w:r>
      <w:r>
        <w:rPr>
          <w:rFonts w:eastAsia="Verdana"/>
        </w:rPr>
        <w:t>SW</w:t>
      </w:r>
      <w:r w:rsidRPr="00E26AB4">
        <w:rPr>
          <w:rFonts w:eastAsia="Verdana"/>
        </w:rPr>
        <w:t xml:space="preserve"> measures data to the National Energy Efficiency Database, </w:t>
      </w:r>
      <w:r w:rsidRPr="00451E4E">
        <w:rPr>
          <w:rFonts w:eastAsia="Verdana"/>
        </w:rPr>
        <w:t>and Cavity Insulation Guarantee Agency or other related similar operat</w:t>
      </w:r>
      <w:r w:rsidRPr="007F1027">
        <w:rPr>
          <w:rFonts w:eastAsia="Verdana"/>
        </w:rPr>
        <w:t xml:space="preserve">ional </w:t>
      </w:r>
      <w:proofErr w:type="gramStart"/>
      <w:r w:rsidRPr="007F1027">
        <w:rPr>
          <w:rFonts w:eastAsia="Verdana"/>
        </w:rPr>
        <w:t>databases;</w:t>
      </w:r>
      <w:proofErr w:type="gramEnd"/>
      <w:r w:rsidRPr="007F1027">
        <w:rPr>
          <w:rFonts w:eastAsia="Verdana"/>
        </w:rPr>
        <w:t xml:space="preserve"> </w:t>
      </w:r>
      <w:r>
        <w:t xml:space="preserve"> </w:t>
      </w:r>
    </w:p>
    <w:p w14:paraId="1B125728" w14:textId="77777777" w:rsidR="006249DB" w:rsidRPr="00E26AB4" w:rsidRDefault="006249DB" w:rsidP="00107370">
      <w:pPr>
        <w:pStyle w:val="ListParagraph"/>
        <w:numPr>
          <w:ilvl w:val="0"/>
          <w:numId w:val="30"/>
        </w:numPr>
        <w:spacing w:after="120" w:line="264" w:lineRule="auto"/>
        <w:contextualSpacing w:val="0"/>
        <w:rPr>
          <w:rFonts w:eastAsia="Arial" w:cs="Arial"/>
        </w:rPr>
      </w:pPr>
      <w:r w:rsidRPr="00451E4E">
        <w:rPr>
          <w:rFonts w:eastAsia="Verdana"/>
        </w:rPr>
        <w:t xml:space="preserve">linking the </w:t>
      </w:r>
      <w:r>
        <w:rPr>
          <w:rFonts w:eastAsia="Verdana"/>
        </w:rPr>
        <w:t>SW</w:t>
      </w:r>
      <w:r w:rsidRPr="00451E4E">
        <w:rPr>
          <w:rFonts w:eastAsia="Verdana"/>
        </w:rPr>
        <w:t xml:space="preserve"> scheme delivery data to other record level data from other centrally administered energy efficiency programmes (within an address spine), </w:t>
      </w:r>
      <w:r>
        <w:rPr>
          <w:rFonts w:eastAsia="Verdana"/>
        </w:rPr>
        <w:t>enabling</w:t>
      </w:r>
      <w:r w:rsidRPr="007F1027">
        <w:rPr>
          <w:rFonts w:eastAsia="Verdana"/>
        </w:rPr>
        <w:t xml:space="preserve"> BEIS to </w:t>
      </w:r>
      <w:r>
        <w:rPr>
          <w:rFonts w:eastAsia="Verdana"/>
        </w:rPr>
        <w:t>assess</w:t>
      </w:r>
      <w:r w:rsidRPr="007F1027">
        <w:rPr>
          <w:rFonts w:eastAsia="Verdana"/>
        </w:rPr>
        <w:t xml:space="preserve"> the following without double counting properties:  </w:t>
      </w:r>
      <w:r>
        <w:t xml:space="preserve"> </w:t>
      </w:r>
    </w:p>
    <w:p w14:paraId="29A65926" w14:textId="77777777" w:rsidR="006249DB" w:rsidRDefault="006249DB" w:rsidP="00107370">
      <w:pPr>
        <w:pStyle w:val="ListParagraph"/>
        <w:numPr>
          <w:ilvl w:val="1"/>
          <w:numId w:val="25"/>
        </w:numPr>
        <w:spacing w:after="120" w:line="264" w:lineRule="auto"/>
        <w:contextualSpacing w:val="0"/>
        <w:rPr>
          <w:rFonts w:eastAsia="Arial" w:cs="Arial"/>
        </w:rPr>
      </w:pPr>
      <w:r>
        <w:rPr>
          <w:rFonts w:eastAsia="Verdana"/>
        </w:rPr>
        <w:t xml:space="preserve">progress against fuel poverty </w:t>
      </w:r>
      <w:proofErr w:type="gramStart"/>
      <w:r>
        <w:rPr>
          <w:rFonts w:eastAsia="Verdana"/>
        </w:rPr>
        <w:t>targets;</w:t>
      </w:r>
      <w:proofErr w:type="gramEnd"/>
      <w:r>
        <w:rPr>
          <w:rFonts w:eastAsia="Verdana"/>
        </w:rPr>
        <w:t xml:space="preserve">  </w:t>
      </w:r>
      <w:r>
        <w:t xml:space="preserve"> </w:t>
      </w:r>
    </w:p>
    <w:p w14:paraId="6DB6C272" w14:textId="77777777" w:rsidR="006249DB" w:rsidRDefault="006249DB" w:rsidP="00107370">
      <w:pPr>
        <w:pStyle w:val="ListParagraph"/>
        <w:numPr>
          <w:ilvl w:val="1"/>
          <w:numId w:val="25"/>
        </w:numPr>
        <w:spacing w:after="120" w:line="264" w:lineRule="auto"/>
        <w:contextualSpacing w:val="0"/>
        <w:rPr>
          <w:rFonts w:eastAsia="Arial" w:cs="Arial"/>
        </w:rPr>
      </w:pPr>
      <w:r>
        <w:rPr>
          <w:rFonts w:eastAsia="Verdana"/>
        </w:rPr>
        <w:t xml:space="preserve">insulation levels for the overall housing stock in Great Britain, and impact on remaining potential for cavity wall, solid wall and loft </w:t>
      </w:r>
      <w:proofErr w:type="gramStart"/>
      <w:r>
        <w:rPr>
          <w:rFonts w:eastAsia="Verdana"/>
        </w:rPr>
        <w:t>insulation;</w:t>
      </w:r>
      <w:proofErr w:type="gramEnd"/>
      <w:r>
        <w:rPr>
          <w:rFonts w:eastAsia="Verdana"/>
        </w:rPr>
        <w:t xml:space="preserve"> </w:t>
      </w:r>
      <w:r>
        <w:t xml:space="preserve"> </w:t>
      </w:r>
    </w:p>
    <w:p w14:paraId="174E7FBC" w14:textId="77777777" w:rsidR="006249DB" w:rsidRDefault="006249DB" w:rsidP="00107370">
      <w:pPr>
        <w:pStyle w:val="ListParagraph"/>
        <w:numPr>
          <w:ilvl w:val="1"/>
          <w:numId w:val="25"/>
        </w:numPr>
        <w:spacing w:after="120" w:line="264" w:lineRule="auto"/>
        <w:contextualSpacing w:val="0"/>
        <w:rPr>
          <w:rFonts w:eastAsia="Arial" w:cs="Arial"/>
        </w:rPr>
      </w:pPr>
      <w:r>
        <w:rPr>
          <w:rFonts w:eastAsia="Verdana"/>
        </w:rPr>
        <w:t xml:space="preserve">the characteristics of recipients (e.g. location, property type, tenure, vulnerability group) to inform future policy </w:t>
      </w:r>
      <w:proofErr w:type="gramStart"/>
      <w:r>
        <w:rPr>
          <w:rFonts w:eastAsia="Verdana"/>
        </w:rPr>
        <w:t>making;</w:t>
      </w:r>
      <w:proofErr w:type="gramEnd"/>
      <w:r>
        <w:rPr>
          <w:rFonts w:eastAsia="Verdana"/>
        </w:rPr>
        <w:t xml:space="preserve">  </w:t>
      </w:r>
      <w:r>
        <w:t xml:space="preserve"> </w:t>
      </w:r>
    </w:p>
    <w:p w14:paraId="39870D90" w14:textId="77777777" w:rsidR="006249DB" w:rsidRPr="005E39AF" w:rsidRDefault="006249DB" w:rsidP="00107370">
      <w:pPr>
        <w:pStyle w:val="ListParagraph"/>
        <w:numPr>
          <w:ilvl w:val="1"/>
          <w:numId w:val="25"/>
        </w:numPr>
        <w:spacing w:after="120" w:line="264" w:lineRule="auto"/>
        <w:contextualSpacing w:val="0"/>
        <w:rPr>
          <w:rFonts w:eastAsia="Arial" w:cs="Arial"/>
        </w:rPr>
      </w:pPr>
      <w:r>
        <w:rPr>
          <w:rFonts w:eastAsia="Verdana"/>
        </w:rPr>
        <w:t>interaction between SW and the Energy Efficiency (Private Rented Property) (England and Wales) Regulations 2015.</w:t>
      </w:r>
    </w:p>
    <w:p w14:paraId="0D2024FB" w14:textId="77777777" w:rsidR="006249DB" w:rsidRDefault="006249DB" w:rsidP="00107370">
      <w:pPr>
        <w:pStyle w:val="ListParagraph"/>
        <w:numPr>
          <w:ilvl w:val="0"/>
          <w:numId w:val="25"/>
        </w:numPr>
        <w:spacing w:after="120" w:line="264" w:lineRule="auto"/>
        <w:contextualSpacing w:val="0"/>
        <w:rPr>
          <w:rFonts w:eastAsia="Arial" w:cs="Arial"/>
        </w:rPr>
      </w:pPr>
      <w:r>
        <w:rPr>
          <w:rFonts w:eastAsia="Verdana"/>
        </w:rPr>
        <w:t xml:space="preserve">address matching SW installations through the National Energy Efficiency Data-Framework to maintain a central database of property characteristics, household characteristics, energy consumption and EPCs. </w:t>
      </w:r>
    </w:p>
    <w:p w14:paraId="25377898" w14:textId="77777777" w:rsidR="006249DB" w:rsidRPr="00C422BD" w:rsidRDefault="006249DB" w:rsidP="00107370">
      <w:pPr>
        <w:pStyle w:val="ListParagraph"/>
        <w:numPr>
          <w:ilvl w:val="0"/>
          <w:numId w:val="24"/>
        </w:numPr>
        <w:spacing w:after="120" w:line="264" w:lineRule="auto"/>
        <w:contextualSpacing w:val="0"/>
      </w:pPr>
      <w:bookmarkStart w:id="61" w:name="_Ref54278827"/>
      <w:r w:rsidRPr="5E4FF0DA">
        <w:rPr>
          <w:rFonts w:eastAsia="Verdana"/>
        </w:rPr>
        <w:t xml:space="preserve">This is not an exhaustive list of purposes for which the data might be used. For example, </w:t>
      </w:r>
      <w:r>
        <w:rPr>
          <w:rFonts w:eastAsia="Verdana"/>
        </w:rPr>
        <w:t>SW</w:t>
      </w:r>
      <w:r w:rsidRPr="5E4FF0DA">
        <w:rPr>
          <w:rFonts w:eastAsia="Verdana"/>
        </w:rPr>
        <w:t xml:space="preserve"> scheme delivery data may be used to answer </w:t>
      </w:r>
      <w:proofErr w:type="gramStart"/>
      <w:r w:rsidRPr="5E4FF0DA">
        <w:rPr>
          <w:rFonts w:eastAsia="Verdana"/>
        </w:rPr>
        <w:t>a number of</w:t>
      </w:r>
      <w:proofErr w:type="gramEnd"/>
      <w:r w:rsidRPr="5E4FF0DA">
        <w:rPr>
          <w:rFonts w:eastAsia="Verdana"/>
        </w:rPr>
        <w:t xml:space="preserve"> internal (to BEIS) ad-hoc requests and this DSA does not cover the use of data for other external purposes.</w:t>
      </w:r>
      <w:bookmarkEnd w:id="61"/>
      <w:r>
        <w:t xml:space="preserve"> </w:t>
      </w:r>
    </w:p>
    <w:p w14:paraId="5C1A16AA" w14:textId="77777777" w:rsidR="006249DB" w:rsidRPr="00A43A38" w:rsidRDefault="006249DB" w:rsidP="00A43A38">
      <w:pPr>
        <w:rPr>
          <w:b/>
          <w:bCs/>
          <w:u w:val="single"/>
        </w:rPr>
      </w:pPr>
      <w:bookmarkStart w:id="62" w:name="_Toc54628695"/>
      <w:bookmarkStart w:id="63" w:name="_Toc74644739"/>
      <w:r w:rsidRPr="00A43A38">
        <w:rPr>
          <w:b/>
          <w:bCs/>
          <w:u w:val="single"/>
        </w:rPr>
        <w:t>Onward disclosure</w:t>
      </w:r>
      <w:bookmarkEnd w:id="62"/>
      <w:bookmarkEnd w:id="63"/>
    </w:p>
    <w:p w14:paraId="6FE4617B" w14:textId="77777777" w:rsidR="006249DB" w:rsidRDefault="006249DB" w:rsidP="00107370">
      <w:pPr>
        <w:pStyle w:val="ListParagraph"/>
        <w:numPr>
          <w:ilvl w:val="0"/>
          <w:numId w:val="24"/>
        </w:numPr>
        <w:spacing w:after="120" w:line="264" w:lineRule="auto"/>
        <w:contextualSpacing w:val="0"/>
      </w:pPr>
      <w:bookmarkStart w:id="64" w:name="_Ref54279022"/>
      <w:bookmarkStart w:id="65" w:name="_Ref52518872"/>
      <w:bookmarkStart w:id="66" w:name="_Ref53509341"/>
      <w:proofErr w:type="gramStart"/>
      <w:r>
        <w:t>In order to</w:t>
      </w:r>
      <w:proofErr w:type="gramEnd"/>
      <w:r>
        <w:t xml:space="preserve"> effectively audit and manage SW and other Government schemes, BEIS may need to share the SW scheme delivery data and SW Fraud and Non-Compliance data with delivery partners of current or future energy efficiency or low carbon heating government support schemes. This ensures that SW funded installations are </w:t>
      </w:r>
      <w:r w:rsidRPr="006F6209">
        <w:t xml:space="preserve">not already or </w:t>
      </w:r>
      <w:r>
        <w:t>subsequently subsidised under other Government schemes, or in the case of the Renewable Heat Incentive (RHI) or successor schemes</w:t>
      </w:r>
      <w:r w:rsidDel="00186C94">
        <w:t xml:space="preserve">, </w:t>
      </w:r>
      <w:r>
        <w:t>in breach of the RHI rules.   Where this data sharing is necessary BEIS will put a data sharing agreement in place with the relevant delivery partner to support sharing of the data.</w:t>
      </w:r>
      <w:bookmarkEnd w:id="64"/>
      <w:r>
        <w:t xml:space="preserve"> </w:t>
      </w:r>
      <w:bookmarkEnd w:id="65"/>
      <w:bookmarkEnd w:id="66"/>
    </w:p>
    <w:p w14:paraId="277C90D7" w14:textId="77777777" w:rsidR="006249DB" w:rsidRDefault="006249DB" w:rsidP="00107370">
      <w:pPr>
        <w:pStyle w:val="ListParagraph"/>
        <w:numPr>
          <w:ilvl w:val="0"/>
          <w:numId w:val="24"/>
        </w:numPr>
        <w:spacing w:after="120" w:line="264" w:lineRule="auto"/>
        <w:contextualSpacing w:val="0"/>
      </w:pPr>
      <w:r w:rsidRPr="00EB6C56">
        <w:lastRenderedPageBreak/>
        <w:t xml:space="preserve">BEIS may share </w:t>
      </w:r>
      <w:r>
        <w:t>SW</w:t>
      </w:r>
      <w:r w:rsidRPr="00EB6C56">
        <w:t xml:space="preserve"> scheme delivery data and </w:t>
      </w:r>
      <w:r>
        <w:t>SW</w:t>
      </w:r>
      <w:r w:rsidRPr="00EB6C56">
        <w:t xml:space="preserve"> </w:t>
      </w:r>
      <w:r>
        <w:t>F</w:t>
      </w:r>
      <w:r w:rsidRPr="00EB6C56">
        <w:t xml:space="preserve">raud and </w:t>
      </w:r>
      <w:r>
        <w:t>N</w:t>
      </w:r>
      <w:r w:rsidRPr="00EB6C56">
        <w:t>on-</w:t>
      </w:r>
      <w:r>
        <w:t>C</w:t>
      </w:r>
      <w:r w:rsidRPr="00EB6C56">
        <w:t>ompliance data with</w:t>
      </w:r>
      <w:r>
        <w:t xml:space="preserve"> its</w:t>
      </w:r>
      <w:r w:rsidRPr="00EB6C56">
        <w:t xml:space="preserve"> </w:t>
      </w:r>
      <w:proofErr w:type="gramStart"/>
      <w:r w:rsidRPr="00EB6C56">
        <w:t>third party</w:t>
      </w:r>
      <w:proofErr w:type="gramEnd"/>
      <w:r w:rsidRPr="00EB6C56">
        <w:t xml:space="preserve"> contractors to support the delivery of research and evaluation or </w:t>
      </w:r>
      <w:r>
        <w:t xml:space="preserve">for </w:t>
      </w:r>
      <w:r w:rsidRPr="00EB6C56">
        <w:t xml:space="preserve">auditing </w:t>
      </w:r>
      <w:r>
        <w:t>SW installations to confirm compliance with scheme guidance.</w:t>
      </w:r>
      <w:r w:rsidRPr="00EB6C56">
        <w:t xml:space="preserve"> This data sharing will be based on a contractual relationship with the third parties and a data sharing agreement will be put in place for this purpose.</w:t>
      </w:r>
      <w:r>
        <w:t xml:space="preserve"> </w:t>
      </w:r>
      <w:r w:rsidRPr="002632B8">
        <w:t xml:space="preserve">The Authority may share the personal data with its </w:t>
      </w:r>
      <w:proofErr w:type="gramStart"/>
      <w:r w:rsidRPr="002632B8">
        <w:t>third party</w:t>
      </w:r>
      <w:proofErr w:type="gramEnd"/>
      <w:r w:rsidRPr="002632B8">
        <w:t xml:space="preserve"> contractors subject to review and approval of the third party contractor by the Authority’s Information Asset Owner. In this scenario, the Authority would be the controller for the personal data and the </w:t>
      </w:r>
      <w:proofErr w:type="gramStart"/>
      <w:r w:rsidRPr="002632B8">
        <w:t>third party</w:t>
      </w:r>
      <w:proofErr w:type="gramEnd"/>
      <w:r w:rsidRPr="002632B8">
        <w:t xml:space="preserve"> contractor would be the processor.</w:t>
      </w:r>
    </w:p>
    <w:p w14:paraId="70CD43F8" w14:textId="779E85E5" w:rsidR="006249DB" w:rsidRPr="00EB6C56" w:rsidRDefault="006249DB" w:rsidP="00107370">
      <w:pPr>
        <w:pStyle w:val="ListParagraph"/>
        <w:numPr>
          <w:ilvl w:val="0"/>
          <w:numId w:val="24"/>
        </w:numPr>
        <w:spacing w:after="120" w:line="264" w:lineRule="auto"/>
        <w:contextualSpacing w:val="0"/>
      </w:pPr>
      <w:bookmarkStart w:id="67" w:name="_Ref54621564"/>
      <w:r w:rsidRPr="00EB6C56">
        <w:t xml:space="preserve">BEIS may </w:t>
      </w:r>
      <w:r>
        <w:t>need</w:t>
      </w:r>
      <w:r w:rsidRPr="00EB6C56">
        <w:t xml:space="preserve"> to share </w:t>
      </w:r>
      <w:r>
        <w:t>SW</w:t>
      </w:r>
      <w:r w:rsidRPr="00EB6C56">
        <w:t xml:space="preserve"> scheme delivery data and </w:t>
      </w:r>
      <w:r w:rsidR="00F67075">
        <w:t>SW</w:t>
      </w:r>
      <w:r w:rsidRPr="00EB6C56">
        <w:t xml:space="preserve"> </w:t>
      </w:r>
      <w:r>
        <w:t>F</w:t>
      </w:r>
      <w:r w:rsidRPr="00EB6C56">
        <w:t xml:space="preserve">raud and </w:t>
      </w:r>
      <w:r>
        <w:t>N</w:t>
      </w:r>
      <w:r w:rsidRPr="00EB6C56">
        <w:t>on-</w:t>
      </w:r>
      <w:r>
        <w:t>C</w:t>
      </w:r>
      <w:r w:rsidRPr="00EB6C56">
        <w:t xml:space="preserve">ompliance data with </w:t>
      </w:r>
      <w:r>
        <w:t>other Government departments where it is</w:t>
      </w:r>
      <w:r>
        <w:rPr>
          <w:rFonts w:cs="Arial"/>
          <w:lang w:bidi="ks-Deva"/>
        </w:rPr>
        <w:t xml:space="preserve"> </w:t>
      </w:r>
      <w:r w:rsidRPr="00DE2ADF">
        <w:rPr>
          <w:rFonts w:cs="Arial"/>
          <w:lang w:bidi="ks-Deva"/>
        </w:rPr>
        <w:t xml:space="preserve">necessary for the performance of a task carried out in the public interest or in the exercise of official authority vested in the </w:t>
      </w:r>
      <w:r>
        <w:rPr>
          <w:rFonts w:cs="Arial"/>
          <w:lang w:bidi="ks-Deva"/>
        </w:rPr>
        <w:t>department</w:t>
      </w:r>
      <w:r w:rsidRPr="00111C16">
        <w:rPr>
          <w:rFonts w:cs="Arial"/>
          <w:lang w:bidi="ks-Deva"/>
        </w:rPr>
        <w:t xml:space="preserve"> (Article 6(1)(e) of the GDPR</w:t>
      </w:r>
      <w:r>
        <w:rPr>
          <w:rFonts w:cs="Arial"/>
          <w:lang w:bidi="ks-Deva"/>
        </w:rPr>
        <w:t>)</w:t>
      </w:r>
      <w:r w:rsidRPr="00111C16">
        <w:rPr>
          <w:rFonts w:cs="Arial"/>
          <w:lang w:bidi="ks-Deva"/>
        </w:rPr>
        <w:t>.</w:t>
      </w:r>
      <w:r>
        <w:rPr>
          <w:rFonts w:cs="Arial"/>
          <w:lang w:bidi="ks-Deva"/>
        </w:rPr>
        <w:t xml:space="preserve"> A d</w:t>
      </w:r>
      <w:r w:rsidRPr="00EB6C56">
        <w:t xml:space="preserve">ata sharing agreement </w:t>
      </w:r>
      <w:r>
        <w:t>would</w:t>
      </w:r>
      <w:r w:rsidRPr="00EB6C56">
        <w:t xml:space="preserve"> be put in place for this purpose.</w:t>
      </w:r>
      <w:bookmarkEnd w:id="67"/>
    </w:p>
    <w:p w14:paraId="0DB58652" w14:textId="77777777" w:rsidR="006249DB" w:rsidRPr="00EB6C56" w:rsidRDefault="006249DB" w:rsidP="00107370">
      <w:pPr>
        <w:pStyle w:val="ListParagraph"/>
        <w:numPr>
          <w:ilvl w:val="0"/>
          <w:numId w:val="24"/>
        </w:numPr>
        <w:spacing w:after="120" w:line="264" w:lineRule="auto"/>
        <w:contextualSpacing w:val="0"/>
      </w:pPr>
      <w:r>
        <w:t xml:space="preserve">The exact data items that will be included within the onward disclosures listed above cannot be confirmed at this stage. BEIS will comply with the ‘data minimisation’ principle set out in UK GDPR </w:t>
      </w:r>
      <w:r w:rsidRPr="000F47E1">
        <w:t>Article 5(1)(c)</w:t>
      </w:r>
      <w:r>
        <w:t xml:space="preserve"> and ensure that the onward disclosure of data is restricted to only that data required by the third party to support the purpose for which the data is shared.</w:t>
      </w:r>
    </w:p>
    <w:p w14:paraId="07EEA9C5" w14:textId="77777777" w:rsidR="006249DB" w:rsidRDefault="006249DB" w:rsidP="006249DB">
      <w:pPr>
        <w:spacing w:after="360" w:line="288" w:lineRule="auto"/>
        <w:ind w:left="680"/>
        <w:rPr>
          <w:rFonts w:eastAsia="Arial"/>
        </w:rPr>
      </w:pPr>
    </w:p>
    <w:p w14:paraId="69F3A3F6" w14:textId="77777777" w:rsidR="006249DB" w:rsidRPr="00A43A38" w:rsidRDefault="006249DB" w:rsidP="00A43A38">
      <w:pPr>
        <w:rPr>
          <w:b/>
          <w:bCs/>
          <w:sz w:val="28"/>
          <w:szCs w:val="28"/>
          <w:u w:val="single"/>
        </w:rPr>
      </w:pPr>
      <w:bookmarkStart w:id="68" w:name="_Toc54628696"/>
      <w:bookmarkStart w:id="69" w:name="_Toc74644740"/>
      <w:bookmarkStart w:id="70" w:name="_Toc358898999"/>
      <w:bookmarkStart w:id="71" w:name="_Toc358899362"/>
      <w:bookmarkStart w:id="72" w:name="_Toc358899459"/>
      <w:bookmarkStart w:id="73" w:name="_Toc404933127"/>
      <w:r w:rsidRPr="00A43A38">
        <w:rPr>
          <w:b/>
          <w:bCs/>
          <w:sz w:val="28"/>
          <w:szCs w:val="28"/>
          <w:u w:val="single"/>
        </w:rPr>
        <w:t>Principle 3 - data minimisation</w:t>
      </w:r>
      <w:bookmarkEnd w:id="68"/>
      <w:bookmarkEnd w:id="69"/>
    </w:p>
    <w:p w14:paraId="42E5F374" w14:textId="77777777" w:rsidR="006249DB" w:rsidRPr="00CC1C7B" w:rsidRDefault="006249DB" w:rsidP="00107370">
      <w:pPr>
        <w:pStyle w:val="ListParagraph"/>
        <w:numPr>
          <w:ilvl w:val="0"/>
          <w:numId w:val="24"/>
        </w:numPr>
        <w:spacing w:after="360" w:line="288" w:lineRule="auto"/>
        <w:contextualSpacing w:val="0"/>
        <w:rPr>
          <w:i/>
          <w:iCs/>
          <w:color w:val="993366"/>
        </w:rPr>
      </w:pPr>
      <w:bookmarkStart w:id="74" w:name="_Ref52516570"/>
      <w:r w:rsidRPr="771D9876">
        <w:rPr>
          <w:color w:val="000000" w:themeColor="text1"/>
        </w:rPr>
        <w:t xml:space="preserve">Each Partner organisation confirms that the information being shared under this </w:t>
      </w:r>
      <w:r>
        <w:rPr>
          <w:color w:val="000000" w:themeColor="text1"/>
        </w:rPr>
        <w:t>DSA</w:t>
      </w:r>
      <w:r w:rsidRPr="771D9876">
        <w:rPr>
          <w:color w:val="000000" w:themeColor="text1"/>
        </w:rPr>
        <w:t xml:space="preserve"> is the minimum amount of personal data that is necessary to achieve the purposes for which it is being shared.</w:t>
      </w:r>
      <w:r w:rsidRPr="771D9876">
        <w:rPr>
          <w:color w:val="993366"/>
        </w:rPr>
        <w:t xml:space="preserve"> </w:t>
      </w:r>
      <w:bookmarkEnd w:id="74"/>
    </w:p>
    <w:p w14:paraId="0AB96FE0" w14:textId="77777777" w:rsidR="006249DB" w:rsidRPr="00A43A38" w:rsidRDefault="006249DB" w:rsidP="00A43A38">
      <w:pPr>
        <w:rPr>
          <w:b/>
          <w:bCs/>
          <w:sz w:val="28"/>
          <w:szCs w:val="28"/>
          <w:u w:val="single"/>
        </w:rPr>
      </w:pPr>
      <w:bookmarkStart w:id="75" w:name="_Toc54628697"/>
      <w:bookmarkStart w:id="76" w:name="_Toc74644741"/>
      <w:r w:rsidRPr="00A43A38">
        <w:rPr>
          <w:b/>
          <w:bCs/>
          <w:sz w:val="28"/>
          <w:szCs w:val="28"/>
          <w:u w:val="single"/>
        </w:rPr>
        <w:t>Principle 4 - accuracy</w:t>
      </w:r>
      <w:bookmarkEnd w:id="75"/>
      <w:bookmarkEnd w:id="76"/>
    </w:p>
    <w:p w14:paraId="0705A9D6" w14:textId="77777777" w:rsidR="006249DB" w:rsidRDefault="006249DB" w:rsidP="00107370">
      <w:pPr>
        <w:pStyle w:val="ListParagraph"/>
        <w:numPr>
          <w:ilvl w:val="0"/>
          <w:numId w:val="24"/>
        </w:numPr>
        <w:spacing w:after="360" w:line="288" w:lineRule="auto"/>
        <w:contextualSpacing w:val="0"/>
      </w:pPr>
      <w:bookmarkStart w:id="77" w:name="_Ref52516576"/>
      <w:r>
        <w:t>In line with</w:t>
      </w:r>
      <w:r w:rsidRPr="00FC3A8F">
        <w:t xml:space="preserve"> the </w:t>
      </w:r>
      <w:r w:rsidRPr="00E219AA">
        <w:t xml:space="preserve">monitoring and evaluation section of the </w:t>
      </w:r>
      <w:r>
        <w:t>SW</w:t>
      </w:r>
      <w:r w:rsidRPr="00E219AA">
        <w:t xml:space="preserve"> guidance document</w:t>
      </w:r>
      <w:r>
        <w:t>s</w:t>
      </w:r>
      <w:r w:rsidRPr="00FC3A8F">
        <w:t xml:space="preserve">, </w:t>
      </w:r>
      <w:r>
        <w:t>t</w:t>
      </w:r>
      <w:r w:rsidRPr="00FC3A8F">
        <w:t xml:space="preserve">he Authority </w:t>
      </w:r>
      <w:r>
        <w:t>will carry out a series of checks on the accuracy of SW scheme delivery data, and the SW Fraud and Non-Compliance data before is it shared with BEIS. These checks include:</w:t>
      </w:r>
    </w:p>
    <w:p w14:paraId="7F5138D3" w14:textId="77777777" w:rsidR="006249DB" w:rsidRDefault="006249DB" w:rsidP="00107370">
      <w:pPr>
        <w:pStyle w:val="ListParagraph"/>
        <w:numPr>
          <w:ilvl w:val="0"/>
          <w:numId w:val="31"/>
        </w:numPr>
        <w:spacing w:after="360" w:line="288" w:lineRule="auto"/>
        <w:contextualSpacing w:val="0"/>
      </w:pPr>
      <w:r>
        <w:t xml:space="preserve">checking the eligibility of the households and </w:t>
      </w:r>
      <w:proofErr w:type="gramStart"/>
      <w:r>
        <w:t>installers;</w:t>
      </w:r>
      <w:proofErr w:type="gramEnd"/>
    </w:p>
    <w:p w14:paraId="69FDFECB" w14:textId="77777777" w:rsidR="006249DB" w:rsidRDefault="006249DB" w:rsidP="00107370">
      <w:pPr>
        <w:pStyle w:val="ListParagraph"/>
        <w:numPr>
          <w:ilvl w:val="0"/>
          <w:numId w:val="31"/>
        </w:numPr>
        <w:spacing w:after="360" w:line="288" w:lineRule="auto"/>
        <w:contextualSpacing w:val="0"/>
      </w:pPr>
      <w:r>
        <w:t xml:space="preserve">checking for data completeness; and </w:t>
      </w:r>
    </w:p>
    <w:p w14:paraId="5024B399" w14:textId="77777777" w:rsidR="006249DB" w:rsidRDefault="006249DB" w:rsidP="00107370">
      <w:pPr>
        <w:pStyle w:val="ListParagraph"/>
        <w:numPr>
          <w:ilvl w:val="0"/>
          <w:numId w:val="31"/>
        </w:numPr>
        <w:spacing w:after="360" w:line="288" w:lineRule="auto"/>
        <w:contextualSpacing w:val="0"/>
      </w:pPr>
      <w:r>
        <w:lastRenderedPageBreak/>
        <w:t>carrying out data validation checks.</w:t>
      </w:r>
    </w:p>
    <w:p w14:paraId="2B0AC61B" w14:textId="77777777" w:rsidR="006249DB" w:rsidRPr="00111C16" w:rsidRDefault="006249DB" w:rsidP="00107370">
      <w:pPr>
        <w:pStyle w:val="ListParagraph"/>
        <w:numPr>
          <w:ilvl w:val="0"/>
          <w:numId w:val="24"/>
        </w:numPr>
        <w:spacing w:after="360" w:line="288" w:lineRule="auto"/>
        <w:contextualSpacing w:val="0"/>
      </w:pPr>
      <w:r w:rsidRPr="00111C16">
        <w:t xml:space="preserve">BEIS </w:t>
      </w:r>
      <w:r>
        <w:t>will</w:t>
      </w:r>
      <w:r w:rsidRPr="00111C16">
        <w:t xml:space="preserve"> also conduct checks of the </w:t>
      </w:r>
      <w:r>
        <w:t>SW</w:t>
      </w:r>
      <w:r w:rsidRPr="00111C16">
        <w:t xml:space="preserve"> </w:t>
      </w:r>
      <w:r>
        <w:t>scheme delivery</w:t>
      </w:r>
      <w:r w:rsidRPr="00111C16">
        <w:t xml:space="preserve"> data it receives from </w:t>
      </w:r>
      <w:r>
        <w:t>t</w:t>
      </w:r>
      <w:r w:rsidRPr="00111C16">
        <w:t>he Authority</w:t>
      </w:r>
      <w:r>
        <w:t xml:space="preserve"> </w:t>
      </w:r>
      <w:proofErr w:type="gramStart"/>
      <w:r>
        <w:t>in order to</w:t>
      </w:r>
      <w:proofErr w:type="gramEnd"/>
      <w:r>
        <w:t xml:space="preserve"> identify reporting errors, double counting or ineligible households or installers.</w:t>
      </w:r>
      <w:r w:rsidRPr="00111C16">
        <w:t xml:space="preserve"> </w:t>
      </w:r>
      <w:bookmarkEnd w:id="77"/>
    </w:p>
    <w:p w14:paraId="575EC543" w14:textId="77777777" w:rsidR="006249DB" w:rsidRPr="00111C16" w:rsidRDefault="006249DB" w:rsidP="00107370">
      <w:pPr>
        <w:pStyle w:val="ListParagraph"/>
        <w:numPr>
          <w:ilvl w:val="0"/>
          <w:numId w:val="24"/>
        </w:numPr>
        <w:spacing w:after="360" w:line="288" w:lineRule="auto"/>
        <w:contextualSpacing w:val="0"/>
      </w:pPr>
      <w:r>
        <w:t xml:space="preserve">If, after personal data has been passed from the Authority to BEIS, or from BEIS to the Authority, either Partner identifies an error in that information then the following process for correcting the error will apply:  </w:t>
      </w:r>
    </w:p>
    <w:p w14:paraId="69C271CE" w14:textId="77777777" w:rsidR="006249DB" w:rsidRPr="005D077E" w:rsidRDefault="006249DB" w:rsidP="00107370">
      <w:pPr>
        <w:pStyle w:val="ListParagraph"/>
        <w:numPr>
          <w:ilvl w:val="1"/>
          <w:numId w:val="24"/>
        </w:numPr>
        <w:spacing w:after="360" w:line="288" w:lineRule="auto"/>
        <w:contextualSpacing w:val="0"/>
        <w:rPr>
          <w:rFonts w:eastAsia="Arial" w:cs="Arial"/>
          <w:i/>
          <w:color w:val="993366"/>
        </w:rPr>
      </w:pPr>
      <w:r w:rsidRPr="00A306A9">
        <w:t xml:space="preserve">A Partner will notify the other Partner within five working days of identifying an error in the personal </w:t>
      </w:r>
      <w:r>
        <w:t>data</w:t>
      </w:r>
      <w:r w:rsidRPr="00A306A9">
        <w:t xml:space="preserve">. </w:t>
      </w:r>
    </w:p>
    <w:p w14:paraId="6394DD33" w14:textId="77777777" w:rsidR="006249DB" w:rsidRPr="00850EF5" w:rsidRDefault="006249DB" w:rsidP="00107370">
      <w:pPr>
        <w:pStyle w:val="ListParagraph"/>
        <w:numPr>
          <w:ilvl w:val="1"/>
          <w:numId w:val="24"/>
        </w:numPr>
        <w:spacing w:after="360" w:line="288" w:lineRule="auto"/>
        <w:contextualSpacing w:val="0"/>
        <w:rPr>
          <w:rFonts w:eastAsia="Arial" w:cs="Arial"/>
          <w:i/>
          <w:color w:val="993366"/>
        </w:rPr>
      </w:pPr>
      <w:r>
        <w:t>For the SW scheme delivery data and SW Fraud and Non-Compliance data, t</w:t>
      </w:r>
      <w:r w:rsidRPr="00A306A9">
        <w:t>he Authority will then</w:t>
      </w:r>
      <w:r>
        <w:t>:</w:t>
      </w:r>
    </w:p>
    <w:p w14:paraId="60F6E6E9" w14:textId="77777777" w:rsidR="006249DB" w:rsidRPr="00BB2BFD" w:rsidRDefault="006249DB" w:rsidP="00107370">
      <w:pPr>
        <w:pStyle w:val="ListParagraph"/>
        <w:numPr>
          <w:ilvl w:val="2"/>
          <w:numId w:val="24"/>
        </w:numPr>
        <w:spacing w:after="360" w:line="288" w:lineRule="auto"/>
        <w:contextualSpacing w:val="0"/>
        <w:rPr>
          <w:rFonts w:eastAsia="Arial" w:cs="Arial"/>
          <w:i/>
        </w:rPr>
      </w:pPr>
      <w:r>
        <w:t xml:space="preserve">take reasonable steps (including </w:t>
      </w:r>
      <w:r w:rsidRPr="00BB2BFD">
        <w:t>liais</w:t>
      </w:r>
      <w:r>
        <w:t>ing</w:t>
      </w:r>
      <w:r w:rsidRPr="00BB2BFD">
        <w:t xml:space="preserve"> with the relevant installer</w:t>
      </w:r>
      <w:r>
        <w:t>)</w:t>
      </w:r>
      <w:r w:rsidRPr="00BB2BFD">
        <w:t xml:space="preserve"> to clarify and correct the data, and</w:t>
      </w:r>
    </w:p>
    <w:p w14:paraId="7B055C5F" w14:textId="77777777" w:rsidR="006249DB" w:rsidRPr="00BB2BFD" w:rsidRDefault="006249DB" w:rsidP="00107370">
      <w:pPr>
        <w:pStyle w:val="ListParagraph"/>
        <w:numPr>
          <w:ilvl w:val="2"/>
          <w:numId w:val="24"/>
        </w:numPr>
        <w:spacing w:after="360" w:line="288" w:lineRule="auto"/>
        <w:contextualSpacing w:val="0"/>
        <w:rPr>
          <w:rFonts w:eastAsia="Arial" w:cs="Arial"/>
          <w:i/>
          <w:iCs/>
        </w:rPr>
      </w:pPr>
      <w:r w:rsidRPr="00BB2BFD">
        <w:t>promptly notify BEIS of any correction to the data.</w:t>
      </w:r>
    </w:p>
    <w:p w14:paraId="17B59FA7" w14:textId="77777777" w:rsidR="006249DB" w:rsidRPr="00BB2BFD" w:rsidRDefault="006249DB" w:rsidP="00107370">
      <w:pPr>
        <w:pStyle w:val="ListParagraph"/>
        <w:numPr>
          <w:ilvl w:val="1"/>
          <w:numId w:val="24"/>
        </w:numPr>
        <w:spacing w:after="360" w:line="288" w:lineRule="auto"/>
        <w:contextualSpacing w:val="0"/>
        <w:rPr>
          <w:rFonts w:eastAsia="Arial" w:cs="Arial"/>
          <w:i/>
          <w:iCs/>
        </w:rPr>
      </w:pPr>
      <w:r w:rsidRPr="00BB2BFD">
        <w:t xml:space="preserve">For the </w:t>
      </w:r>
      <w:r>
        <w:t>SW</w:t>
      </w:r>
      <w:r w:rsidRPr="00BB2BFD">
        <w:t xml:space="preserve"> funding duplication data, BEIS will then:</w:t>
      </w:r>
    </w:p>
    <w:p w14:paraId="2DBA75F4" w14:textId="77777777" w:rsidR="006249DB" w:rsidRPr="00BB2BFD" w:rsidRDefault="006249DB" w:rsidP="00107370">
      <w:pPr>
        <w:pStyle w:val="ListParagraph"/>
        <w:numPr>
          <w:ilvl w:val="2"/>
          <w:numId w:val="24"/>
        </w:numPr>
        <w:spacing w:after="360" w:line="288" w:lineRule="auto"/>
        <w:contextualSpacing w:val="0"/>
        <w:rPr>
          <w:rFonts w:eastAsia="Arial" w:cs="Arial"/>
          <w:i/>
          <w:iCs/>
        </w:rPr>
      </w:pPr>
      <w:r w:rsidRPr="00BB2BFD">
        <w:t>take reasonable steps (including liaising with any relevant delivery partner(s)) to clarify and correct the data, and</w:t>
      </w:r>
    </w:p>
    <w:p w14:paraId="654BD287" w14:textId="77777777" w:rsidR="006249DB" w:rsidRPr="00A43A38" w:rsidRDefault="006249DB" w:rsidP="00107370">
      <w:pPr>
        <w:pStyle w:val="ListParagraph"/>
        <w:numPr>
          <w:ilvl w:val="2"/>
          <w:numId w:val="24"/>
        </w:numPr>
        <w:spacing w:after="360" w:line="288" w:lineRule="auto"/>
        <w:contextualSpacing w:val="0"/>
        <w:rPr>
          <w:rFonts w:eastAsia="Arial" w:cs="Arial"/>
          <w:i/>
          <w:iCs/>
        </w:rPr>
      </w:pPr>
      <w:r w:rsidRPr="00BB2BFD">
        <w:t>promptly notify the Authority of any correction to the data.</w:t>
      </w:r>
    </w:p>
    <w:p w14:paraId="188A74D6" w14:textId="77777777" w:rsidR="00A43A38" w:rsidRDefault="00A43A38" w:rsidP="00A43A38">
      <w:pPr>
        <w:pStyle w:val="ListParagraph"/>
        <w:spacing w:after="360" w:line="288" w:lineRule="auto"/>
        <w:ind w:left="1225"/>
        <w:contextualSpacing w:val="0"/>
      </w:pPr>
    </w:p>
    <w:p w14:paraId="2AE6B8E0" w14:textId="77777777" w:rsidR="00A43A38" w:rsidRPr="00BB2BFD" w:rsidRDefault="00A43A38" w:rsidP="00A43A38">
      <w:pPr>
        <w:pStyle w:val="ListParagraph"/>
        <w:spacing w:after="360" w:line="288" w:lineRule="auto"/>
        <w:ind w:left="1225"/>
        <w:contextualSpacing w:val="0"/>
        <w:rPr>
          <w:rFonts w:eastAsia="Arial" w:cs="Arial"/>
          <w:i/>
          <w:iCs/>
        </w:rPr>
      </w:pPr>
    </w:p>
    <w:p w14:paraId="28D86A6C" w14:textId="77777777" w:rsidR="006249DB" w:rsidRPr="00A43A38" w:rsidRDefault="006249DB" w:rsidP="00A43A38">
      <w:pPr>
        <w:rPr>
          <w:b/>
          <w:bCs/>
          <w:sz w:val="28"/>
          <w:szCs w:val="28"/>
          <w:u w:val="single"/>
        </w:rPr>
      </w:pPr>
      <w:bookmarkStart w:id="78" w:name="_Toc54628698"/>
      <w:bookmarkStart w:id="79" w:name="_Toc74644742"/>
      <w:r w:rsidRPr="00A43A38">
        <w:rPr>
          <w:b/>
          <w:bCs/>
          <w:sz w:val="28"/>
          <w:szCs w:val="28"/>
          <w:u w:val="single"/>
        </w:rPr>
        <w:lastRenderedPageBreak/>
        <w:t>Principle 5 - storage limitation</w:t>
      </w:r>
      <w:bookmarkEnd w:id="78"/>
      <w:bookmarkEnd w:id="79"/>
    </w:p>
    <w:p w14:paraId="117781DC" w14:textId="77777777" w:rsidR="006249DB" w:rsidRPr="00111C16" w:rsidRDefault="006249DB" w:rsidP="00107370">
      <w:pPr>
        <w:pStyle w:val="ListParagraph"/>
        <w:numPr>
          <w:ilvl w:val="0"/>
          <w:numId w:val="24"/>
        </w:numPr>
        <w:spacing w:after="120" w:line="264" w:lineRule="auto"/>
        <w:contextualSpacing w:val="0"/>
      </w:pPr>
      <w:r w:rsidRPr="00111C16">
        <w:t xml:space="preserve">BEIS will </w:t>
      </w:r>
      <w:r>
        <w:t>retain</w:t>
      </w:r>
      <w:r w:rsidRPr="00111C16">
        <w:t xml:space="preserve"> the </w:t>
      </w:r>
      <w:r>
        <w:t>SW</w:t>
      </w:r>
      <w:r w:rsidRPr="00111C16">
        <w:t xml:space="preserve"> scheme delivery data </w:t>
      </w:r>
      <w:r>
        <w:t xml:space="preserve">and SW Fraud and Non-Compliance data </w:t>
      </w:r>
      <w:r w:rsidRPr="00111C16">
        <w:t xml:space="preserve">for up to </w:t>
      </w:r>
      <w:r>
        <w:t>2</w:t>
      </w:r>
      <w:r w:rsidRPr="00111C16">
        <w:t>5 years</w:t>
      </w:r>
      <w:r>
        <w:t xml:space="preserve"> after the end of the Funding Period</w:t>
      </w:r>
      <w:r w:rsidRPr="00111C16">
        <w:t xml:space="preserve"> for the purposes noted above. </w:t>
      </w:r>
      <w:r>
        <w:t>SW performance monitoring data is not subject to a specified retention period since it does not contain any personal data.</w:t>
      </w:r>
      <w:r w:rsidRPr="00111C16">
        <w:t xml:space="preserve"> </w:t>
      </w:r>
      <w:r>
        <w:t xml:space="preserve">In line with the storage limitation principle (UK GDPR </w:t>
      </w:r>
      <w:r w:rsidRPr="005D483A">
        <w:t>Article 5(1)(</w:t>
      </w:r>
      <w:r>
        <w:t>e</w:t>
      </w:r>
      <w:r w:rsidRPr="005D483A">
        <w:t>)</w:t>
      </w:r>
      <w:r>
        <w:t>) BEIS will review the SW scheme delivery data and SW Fraud and Non-Compliance data it holds at the end of the Funding Period and at regular periods thereafter to ensure that data is only retained for as long as it is needed up to the full 25 years.</w:t>
      </w:r>
    </w:p>
    <w:p w14:paraId="30BD997C" w14:textId="77777777" w:rsidR="006249DB" w:rsidRPr="0020713D" w:rsidRDefault="006249DB" w:rsidP="00107370">
      <w:pPr>
        <w:pStyle w:val="ListParagraph"/>
        <w:numPr>
          <w:ilvl w:val="0"/>
          <w:numId w:val="24"/>
        </w:numPr>
        <w:spacing w:after="120" w:line="264" w:lineRule="auto"/>
        <w:contextualSpacing w:val="0"/>
        <w:rPr>
          <w:rFonts w:eastAsia="Arial" w:cs="Arial"/>
          <w:i/>
          <w:iCs/>
          <w:color w:val="993366"/>
        </w:rPr>
      </w:pPr>
      <w:r>
        <w:t xml:space="preserve">The Authority will retain the SW scheme delivery, SW Fraud and Non-Compliance data and SW funding duplication data in accordance with its retention and disposal policy. </w:t>
      </w:r>
    </w:p>
    <w:p w14:paraId="74B5E53D" w14:textId="77777777" w:rsidR="006249DB" w:rsidRPr="0020713D" w:rsidRDefault="006249DB" w:rsidP="00107370">
      <w:pPr>
        <w:pStyle w:val="ListParagraph"/>
        <w:numPr>
          <w:ilvl w:val="0"/>
          <w:numId w:val="24"/>
        </w:numPr>
        <w:spacing w:after="120" w:line="264" w:lineRule="auto"/>
        <w:contextualSpacing w:val="0"/>
        <w:rPr>
          <w:rFonts w:eastAsia="Arial" w:cs="Arial"/>
          <w:i/>
          <w:iCs/>
          <w:color w:val="993366"/>
        </w:rPr>
      </w:pPr>
      <w:r>
        <w:t>Partners will destroy or delete all personal data at the end of the retention periods using a process that is in line with their existing data destruction processes.</w:t>
      </w:r>
    </w:p>
    <w:p w14:paraId="01284209" w14:textId="77777777" w:rsidR="006249DB" w:rsidRPr="001D07AE" w:rsidRDefault="006249DB" w:rsidP="00107370">
      <w:pPr>
        <w:pStyle w:val="ListParagraph"/>
        <w:numPr>
          <w:ilvl w:val="0"/>
          <w:numId w:val="24"/>
        </w:numPr>
        <w:spacing w:after="120" w:line="264" w:lineRule="auto"/>
        <w:contextualSpacing w:val="0"/>
        <w:rPr>
          <w:rFonts w:eastAsia="Arial" w:cs="Arial"/>
          <w:i/>
          <w:color w:val="993366"/>
        </w:rPr>
      </w:pPr>
      <w:bookmarkStart w:id="80" w:name="_Ref54279522"/>
      <w:r>
        <w:t>The use of anonymised or pseudonymised data will be considered as the primary form of data sharing with parties outside of BEIS. Only where the required purpose cannot be achieved using anonymised or pseudonymised data will identifiable personal data be shared.</w:t>
      </w:r>
      <w:bookmarkEnd w:id="80"/>
    </w:p>
    <w:p w14:paraId="007A03E7" w14:textId="77777777" w:rsidR="006249DB" w:rsidRDefault="006249DB" w:rsidP="00107370">
      <w:pPr>
        <w:pStyle w:val="ListParagraph"/>
        <w:numPr>
          <w:ilvl w:val="0"/>
          <w:numId w:val="24"/>
        </w:numPr>
        <w:spacing w:after="120" w:line="264" w:lineRule="auto"/>
        <w:contextualSpacing w:val="0"/>
        <w:rPr>
          <w:rFonts w:eastAsia="Arial" w:cs="Arial"/>
          <w:i/>
          <w:iCs/>
          <w:color w:val="993366"/>
        </w:rPr>
      </w:pPr>
      <w:bookmarkStart w:id="81" w:name="_Ref54279533"/>
      <w:proofErr w:type="gramStart"/>
      <w:r>
        <w:t>In order to</w:t>
      </w:r>
      <w:proofErr w:type="gramEnd"/>
      <w:r>
        <w:t xml:space="preserve"> achieve the purposes set out in Principle 2 (purpose limitation) above, identifiable personal data, rather than anonymised or pseudonymised data, is required to be processed by the designated BEIS teams referred to in paragraph </w:t>
      </w:r>
      <w:r>
        <w:fldChar w:fldCharType="begin"/>
      </w:r>
      <w:r>
        <w:instrText xml:space="preserve"> REF _Ref54279312 \r \h </w:instrText>
      </w:r>
      <w:r>
        <w:fldChar w:fldCharType="separate"/>
      </w:r>
      <w:r>
        <w:t>53</w:t>
      </w:r>
      <w:r>
        <w:fldChar w:fldCharType="end"/>
      </w:r>
      <w:r>
        <w:t xml:space="preserve"> of this DSA. As set out in paragraph </w:t>
      </w:r>
      <w:r>
        <w:fldChar w:fldCharType="begin"/>
      </w:r>
      <w:r>
        <w:instrText xml:space="preserve"> REF _Ref54279336 \r \h </w:instrText>
      </w:r>
      <w:r>
        <w:fldChar w:fldCharType="separate"/>
      </w:r>
      <w:r>
        <w:t>54</w:t>
      </w:r>
      <w:r>
        <w:fldChar w:fldCharType="end"/>
      </w:r>
      <w:r>
        <w:t xml:space="preserve"> of this DSA, non-designated BEIS teams will only have access to anonymised data.</w:t>
      </w:r>
      <w:bookmarkEnd w:id="81"/>
      <w:r>
        <w:t xml:space="preserve"> </w:t>
      </w:r>
    </w:p>
    <w:p w14:paraId="63F463F9" w14:textId="77777777" w:rsidR="006249DB" w:rsidRDefault="006249DB" w:rsidP="006249DB">
      <w:pPr>
        <w:spacing w:after="360" w:line="288" w:lineRule="auto"/>
        <w:rPr>
          <w:color w:val="002060"/>
        </w:rPr>
      </w:pPr>
    </w:p>
    <w:p w14:paraId="31AC2F7E" w14:textId="77777777" w:rsidR="006249DB" w:rsidRPr="00A43A38" w:rsidRDefault="006249DB" w:rsidP="00A43A38">
      <w:pPr>
        <w:rPr>
          <w:b/>
          <w:bCs/>
          <w:sz w:val="28"/>
          <w:szCs w:val="28"/>
          <w:u w:val="single"/>
        </w:rPr>
      </w:pPr>
      <w:bookmarkStart w:id="82" w:name="_Toc54628699"/>
      <w:bookmarkStart w:id="83" w:name="_Toc74644743"/>
      <w:r w:rsidRPr="00A43A38">
        <w:rPr>
          <w:b/>
          <w:bCs/>
          <w:sz w:val="28"/>
          <w:szCs w:val="28"/>
          <w:u w:val="single"/>
        </w:rPr>
        <w:t>Principle 6 - integrity and confidentiality</w:t>
      </w:r>
      <w:bookmarkEnd w:id="70"/>
      <w:bookmarkEnd w:id="71"/>
      <w:bookmarkEnd w:id="72"/>
      <w:bookmarkEnd w:id="73"/>
      <w:bookmarkEnd w:id="82"/>
      <w:bookmarkEnd w:id="83"/>
    </w:p>
    <w:p w14:paraId="35A6D2CF" w14:textId="77777777" w:rsidR="006249DB" w:rsidRPr="00977ED6" w:rsidRDefault="006249DB" w:rsidP="00107370">
      <w:pPr>
        <w:numPr>
          <w:ilvl w:val="0"/>
          <w:numId w:val="24"/>
        </w:numPr>
        <w:spacing w:after="360" w:line="288" w:lineRule="auto"/>
        <w:rPr>
          <w:rFonts w:eastAsia="Arial"/>
          <w:color w:val="993366"/>
        </w:rPr>
      </w:pPr>
      <w:r>
        <w:t xml:space="preserve">The following information security measures will be put in place by BEIS and the Authority to ensure the safekeeping of the data shared with it as covered by this DSA, including, and with </w:t>
      </w:r>
      <w:proofErr w:type="gramStart"/>
      <w:r>
        <w:t>particular reference</w:t>
      </w:r>
      <w:proofErr w:type="gramEnd"/>
      <w:r>
        <w:t xml:space="preserve"> to, the personal data. The Partners agree to work and comply with their respective information assurance and data protection policies.</w:t>
      </w:r>
    </w:p>
    <w:p w14:paraId="5BF22777" w14:textId="494F132B" w:rsidR="006249DB" w:rsidRDefault="006249DB" w:rsidP="00107370">
      <w:pPr>
        <w:numPr>
          <w:ilvl w:val="0"/>
          <w:numId w:val="24"/>
        </w:numPr>
        <w:spacing w:after="360" w:line="288" w:lineRule="auto"/>
        <w:rPr>
          <w:rFonts w:eastAsia="Arial"/>
          <w:color w:val="993366"/>
        </w:rPr>
      </w:pPr>
      <w:r>
        <w:t xml:space="preserve">BEIS will hold the SW scheme delivery data on the Cloud Based Analytical System (CBAS), BEIS’ IT system for analytical software and data storage. Information on CBAS will be classified as OFFICIAL-SENSITIVE-PERSONAL and will be </w:t>
      </w:r>
      <w:r>
        <w:lastRenderedPageBreak/>
        <w:t xml:space="preserve">restricted to named individuals. Access requires provision of a username, password and one-time passcode issued to the </w:t>
      </w:r>
      <w:proofErr w:type="gramStart"/>
      <w:r>
        <w:t>users</w:t>
      </w:r>
      <w:proofErr w:type="gramEnd"/>
      <w:r>
        <w:t xml:space="preserve"> mobile device. All CBAS servers comply with ISO 9001, ISO </w:t>
      </w:r>
      <w:proofErr w:type="gramStart"/>
      <w:r>
        <w:t>14001</w:t>
      </w:r>
      <w:proofErr w:type="gramEnd"/>
      <w:r>
        <w:t xml:space="preserve"> and ISO 27001. BEIS will hold the SW Fraud and Non-Compliance data in a secure Sharepoint folder with access controls limiting access to those on the SW data access list. For reference, the SW performance monitoring data will be held in an unrestricted Sharepoint folder.</w:t>
      </w:r>
    </w:p>
    <w:p w14:paraId="73E0D905" w14:textId="77777777" w:rsidR="006249DB" w:rsidRPr="00111C16" w:rsidRDefault="006249DB" w:rsidP="00107370">
      <w:pPr>
        <w:numPr>
          <w:ilvl w:val="0"/>
          <w:numId w:val="24"/>
        </w:numPr>
        <w:spacing w:after="360" w:line="288" w:lineRule="auto"/>
      </w:pPr>
      <w:bookmarkStart w:id="84" w:name="_Ref52556141"/>
      <w:r>
        <w:t xml:space="preserve">Only designated BEIS teams and nominated third parties, in line with paragraphs </w:t>
      </w:r>
      <w:r>
        <w:fldChar w:fldCharType="begin"/>
      </w:r>
      <w:r>
        <w:instrText xml:space="preserve"> REF _Ref54279522 \r \h </w:instrText>
      </w:r>
      <w:r>
        <w:fldChar w:fldCharType="separate"/>
      </w:r>
      <w:r>
        <w:t>48</w:t>
      </w:r>
      <w:r>
        <w:fldChar w:fldCharType="end"/>
      </w:r>
      <w:r>
        <w:t xml:space="preserve"> and </w:t>
      </w:r>
      <w:r>
        <w:fldChar w:fldCharType="begin"/>
      </w:r>
      <w:r>
        <w:instrText xml:space="preserve"> REF _Ref54279533 \r \h </w:instrText>
      </w:r>
      <w:r>
        <w:fldChar w:fldCharType="separate"/>
      </w:r>
      <w:r>
        <w:t>49</w:t>
      </w:r>
      <w:r>
        <w:fldChar w:fldCharType="end"/>
      </w:r>
      <w:r>
        <w:t xml:space="preserve"> of this DSA, will be able to access the SW scheme delivery data and the SW Fraud and Non-Compliance data containing the personal data. BEIS acknowledges and agrees that:</w:t>
      </w:r>
      <w:bookmarkEnd w:id="84"/>
      <w:r>
        <w:t xml:space="preserve"> </w:t>
      </w:r>
    </w:p>
    <w:p w14:paraId="13F27806" w14:textId="77777777" w:rsidR="006249DB" w:rsidRPr="00111C16" w:rsidRDefault="006249DB" w:rsidP="00107370">
      <w:pPr>
        <w:pStyle w:val="ListParagraph"/>
        <w:numPr>
          <w:ilvl w:val="0"/>
          <w:numId w:val="29"/>
        </w:numPr>
        <w:spacing w:after="360" w:line="288" w:lineRule="auto"/>
        <w:contextualSpacing w:val="0"/>
      </w:pPr>
      <w:r>
        <w:t>the designated BEIS</w:t>
      </w:r>
      <w:r w:rsidRPr="00111C16">
        <w:t xml:space="preserve"> teams will be</w:t>
      </w:r>
      <w:r>
        <w:t xml:space="preserve"> </w:t>
      </w:r>
      <w:bookmarkStart w:id="85" w:name="_Hlk53419352"/>
      <w:r>
        <w:t>named in an internally held SW data access list and</w:t>
      </w:r>
      <w:r w:rsidRPr="00111C16">
        <w:t xml:space="preserve"> </w:t>
      </w:r>
      <w:bookmarkEnd w:id="85"/>
      <w:r w:rsidRPr="00111C16">
        <w:t xml:space="preserve">kept to a reasonable </w:t>
      </w:r>
      <w:proofErr w:type="gramStart"/>
      <w:r w:rsidRPr="00111C16">
        <w:t>minimum;</w:t>
      </w:r>
      <w:proofErr w:type="gramEnd"/>
      <w:r w:rsidRPr="00111C16">
        <w:t xml:space="preserve"> </w:t>
      </w:r>
    </w:p>
    <w:p w14:paraId="57F34489" w14:textId="77777777" w:rsidR="006249DB" w:rsidRDefault="006249DB" w:rsidP="00107370">
      <w:pPr>
        <w:pStyle w:val="ListParagraph"/>
        <w:numPr>
          <w:ilvl w:val="0"/>
          <w:numId w:val="29"/>
        </w:numPr>
        <w:spacing w:after="360" w:line="288" w:lineRule="auto"/>
        <w:contextualSpacing w:val="0"/>
      </w:pPr>
      <w:r w:rsidRPr="00111C16">
        <w:t xml:space="preserve">it will maintain </w:t>
      </w:r>
      <w:r>
        <w:t xml:space="preserve">the SW data access list </w:t>
      </w:r>
      <w:r w:rsidRPr="00111C16">
        <w:t xml:space="preserve">and share it with </w:t>
      </w:r>
      <w:r>
        <w:t>t</w:t>
      </w:r>
      <w:r w:rsidRPr="00111C16">
        <w:t xml:space="preserve">he Authority as required on </w:t>
      </w:r>
      <w:proofErr w:type="gramStart"/>
      <w:r w:rsidRPr="00111C16">
        <w:t>request</w:t>
      </w:r>
      <w:r>
        <w:t>;</w:t>
      </w:r>
      <w:proofErr w:type="gramEnd"/>
      <w:r w:rsidRPr="00111C16">
        <w:t xml:space="preserve"> </w:t>
      </w:r>
    </w:p>
    <w:p w14:paraId="2A992B1D" w14:textId="77777777" w:rsidR="006249DB" w:rsidRPr="00111C16" w:rsidRDefault="006249DB" w:rsidP="00107370">
      <w:pPr>
        <w:pStyle w:val="ListParagraph"/>
        <w:numPr>
          <w:ilvl w:val="0"/>
          <w:numId w:val="29"/>
        </w:numPr>
        <w:spacing w:after="360" w:line="288" w:lineRule="auto"/>
        <w:contextualSpacing w:val="0"/>
      </w:pPr>
      <w:r w:rsidRPr="00111C16">
        <w:t>BEIS will require that the mandatory annual “Responsible for Information” eLearning</w:t>
      </w:r>
      <w:r>
        <w:t>, or equivalent,</w:t>
      </w:r>
      <w:r w:rsidRPr="00111C16">
        <w:t xml:space="preserve"> will be completed by a</w:t>
      </w:r>
      <w:r>
        <w:t>ll persons within those teams granted access</w:t>
      </w:r>
      <w:r w:rsidRPr="00111C16">
        <w:t>.</w:t>
      </w:r>
    </w:p>
    <w:p w14:paraId="5117CE3A" w14:textId="77777777" w:rsidR="006249DB" w:rsidRPr="00111C16" w:rsidDel="00476313" w:rsidRDefault="006249DB" w:rsidP="00107370">
      <w:pPr>
        <w:numPr>
          <w:ilvl w:val="0"/>
          <w:numId w:val="24"/>
        </w:numPr>
        <w:spacing w:after="360" w:line="288" w:lineRule="auto"/>
      </w:pPr>
      <w:bookmarkStart w:id="86" w:name="_Ref54279312"/>
      <w:r w:rsidDel="00476313">
        <w:t xml:space="preserve">Only </w:t>
      </w:r>
      <w:r>
        <w:t>designated teams within the Authority and nominated third parties</w:t>
      </w:r>
      <w:r w:rsidDel="00464B80">
        <w:t xml:space="preserve"> </w:t>
      </w:r>
      <w:r w:rsidDel="00476313">
        <w:t xml:space="preserve">will be able to access the </w:t>
      </w:r>
      <w:r>
        <w:t>SW</w:t>
      </w:r>
      <w:r w:rsidDel="00476313">
        <w:t xml:space="preserve"> </w:t>
      </w:r>
      <w:r>
        <w:t>funding duplication data</w:t>
      </w:r>
      <w:r w:rsidDel="00476313">
        <w:t>.</w:t>
      </w:r>
      <w:r w:rsidRPr="00375BA4" w:rsidDel="00476313">
        <w:t xml:space="preserve"> </w:t>
      </w:r>
      <w:r>
        <w:t>The Authority</w:t>
      </w:r>
      <w:r w:rsidRPr="00111C16">
        <w:t xml:space="preserve"> </w:t>
      </w:r>
      <w:r w:rsidRPr="00111C16" w:rsidDel="00476313">
        <w:t>acknowledges and agrees that:</w:t>
      </w:r>
      <w:bookmarkEnd w:id="86"/>
      <w:r w:rsidRPr="00111C16" w:rsidDel="00476313">
        <w:t xml:space="preserve"> </w:t>
      </w:r>
    </w:p>
    <w:p w14:paraId="194F66FB" w14:textId="77777777" w:rsidR="006249DB" w:rsidRPr="00111C16" w:rsidDel="00476313" w:rsidRDefault="006249DB" w:rsidP="00107370">
      <w:pPr>
        <w:pStyle w:val="ListParagraph"/>
        <w:numPr>
          <w:ilvl w:val="0"/>
          <w:numId w:val="29"/>
        </w:numPr>
        <w:spacing w:after="360" w:line="288" w:lineRule="auto"/>
        <w:contextualSpacing w:val="0"/>
      </w:pPr>
      <w:r>
        <w:t>the designated</w:t>
      </w:r>
      <w:r w:rsidRPr="00111C16">
        <w:t xml:space="preserve"> </w:t>
      </w:r>
      <w:r w:rsidRPr="00111C16" w:rsidDel="00476313">
        <w:t>teams will be</w:t>
      </w:r>
      <w:r w:rsidDel="00476313">
        <w:t xml:space="preserve"> named in an internally held </w:t>
      </w:r>
      <w:r>
        <w:t>SW funding duplication data access list</w:t>
      </w:r>
      <w:r w:rsidDel="00476313">
        <w:t xml:space="preserve"> and</w:t>
      </w:r>
      <w:r w:rsidRPr="00111C16" w:rsidDel="00476313">
        <w:t xml:space="preserve"> kept to a reasonable </w:t>
      </w:r>
      <w:proofErr w:type="gramStart"/>
      <w:r w:rsidRPr="00111C16" w:rsidDel="00476313">
        <w:t>minimum;</w:t>
      </w:r>
      <w:proofErr w:type="gramEnd"/>
      <w:r w:rsidRPr="00111C16" w:rsidDel="00476313">
        <w:t xml:space="preserve"> </w:t>
      </w:r>
    </w:p>
    <w:p w14:paraId="162E71D8" w14:textId="77777777" w:rsidR="006249DB" w:rsidDel="00476313" w:rsidRDefault="006249DB" w:rsidP="00107370">
      <w:pPr>
        <w:pStyle w:val="ListParagraph"/>
        <w:numPr>
          <w:ilvl w:val="0"/>
          <w:numId w:val="29"/>
        </w:numPr>
        <w:spacing w:after="360" w:line="288" w:lineRule="auto"/>
        <w:contextualSpacing w:val="0"/>
      </w:pPr>
      <w:r w:rsidRPr="00111C16" w:rsidDel="00476313">
        <w:t xml:space="preserve">it will maintain </w:t>
      </w:r>
      <w:r>
        <w:t>the SW funding duplication data access list</w:t>
      </w:r>
      <w:r w:rsidDel="00476313">
        <w:t xml:space="preserve"> </w:t>
      </w:r>
      <w:r w:rsidRPr="00111C16" w:rsidDel="00476313">
        <w:t xml:space="preserve">and share it with </w:t>
      </w:r>
      <w:r>
        <w:t>BEIS</w:t>
      </w:r>
      <w:r w:rsidRPr="00111C16" w:rsidDel="00476313">
        <w:t xml:space="preserve"> as required on </w:t>
      </w:r>
      <w:proofErr w:type="gramStart"/>
      <w:r w:rsidRPr="00111C16" w:rsidDel="00476313">
        <w:t>request</w:t>
      </w:r>
      <w:r>
        <w:t>;</w:t>
      </w:r>
      <w:proofErr w:type="gramEnd"/>
      <w:r w:rsidRPr="00111C16" w:rsidDel="00476313">
        <w:t xml:space="preserve"> </w:t>
      </w:r>
    </w:p>
    <w:p w14:paraId="0ED229F6" w14:textId="77777777" w:rsidR="006249DB" w:rsidRPr="00111C16" w:rsidDel="00476313" w:rsidRDefault="006249DB" w:rsidP="00107370">
      <w:pPr>
        <w:pStyle w:val="ListParagraph"/>
        <w:numPr>
          <w:ilvl w:val="0"/>
          <w:numId w:val="29"/>
        </w:numPr>
        <w:spacing w:after="360" w:line="288" w:lineRule="auto"/>
        <w:contextualSpacing w:val="0"/>
      </w:pPr>
      <w:r>
        <w:t>the Authority</w:t>
      </w:r>
      <w:r w:rsidRPr="00111C16" w:rsidDel="00476313">
        <w:t xml:space="preserve"> will require that </w:t>
      </w:r>
      <w:r>
        <w:t>appropriate information handling training</w:t>
      </w:r>
      <w:r w:rsidRPr="00111C16">
        <w:t xml:space="preserve"> </w:t>
      </w:r>
      <w:r w:rsidRPr="00111C16" w:rsidDel="00476313">
        <w:t>will be completed by a</w:t>
      </w:r>
      <w:r w:rsidDel="00476313">
        <w:t>ll persons within those teams granted access</w:t>
      </w:r>
      <w:r w:rsidRPr="00111C16" w:rsidDel="00476313">
        <w:t>.</w:t>
      </w:r>
    </w:p>
    <w:p w14:paraId="2FA08894" w14:textId="77777777" w:rsidR="006249DB" w:rsidRDefault="006249DB" w:rsidP="00107370">
      <w:pPr>
        <w:numPr>
          <w:ilvl w:val="0"/>
          <w:numId w:val="24"/>
        </w:numPr>
        <w:spacing w:after="360" w:line="288" w:lineRule="auto"/>
      </w:pPr>
      <w:bookmarkStart w:id="87" w:name="_Ref54279336"/>
      <w:r>
        <w:lastRenderedPageBreak/>
        <w:t xml:space="preserve">Non-designated teams within BEIS </w:t>
      </w:r>
      <w:r w:rsidRPr="00111C16">
        <w:t xml:space="preserve">may also use an anonymised version of the </w:t>
      </w:r>
      <w:r>
        <w:t>SW scheme delivery data and SW Fraud and Non-Compliance data</w:t>
      </w:r>
      <w:r w:rsidRPr="00111C16">
        <w:t>, that excludes address and any record-level identifiers, for internal analysis only. BEIS will only publish aggregate results that meet the requirements of Principle T6.4 of the Code of Practice for Official Statistics on confidentiality</w:t>
      </w:r>
      <w:r>
        <w:t>. Generally t</w:t>
      </w:r>
      <w:r w:rsidRPr="00111C16">
        <w:t xml:space="preserve">he underlying </w:t>
      </w:r>
      <w:r>
        <w:t xml:space="preserve">data will not be published by BEIS, however, </w:t>
      </w:r>
      <w:proofErr w:type="gramStart"/>
      <w:r>
        <w:t>in order to</w:t>
      </w:r>
      <w:proofErr w:type="gramEnd"/>
      <w:r>
        <w:t xml:space="preserve"> comply with the Government Social Research Publication Protocol, BEIS may publish datasets resulting from SW participant surveys. The publication of this data may require inclusion of data extracted from the SW scheme delivery data, however, publication in this instance would only be conducted where the data could be fully anonymised and complies with </w:t>
      </w:r>
      <w:r w:rsidRPr="00111C16">
        <w:t>Principle T6.4 of the Code of Practice for Official Statistics on confidentiality</w:t>
      </w:r>
      <w:r>
        <w:t>.</w:t>
      </w:r>
      <w:bookmarkEnd w:id="87"/>
      <w:r w:rsidRPr="00111C16">
        <w:t xml:space="preserve">  </w:t>
      </w:r>
    </w:p>
    <w:p w14:paraId="3CA450CF" w14:textId="2D31FD44" w:rsidR="006249DB" w:rsidRDefault="00456191" w:rsidP="00107370">
      <w:pPr>
        <w:numPr>
          <w:ilvl w:val="0"/>
          <w:numId w:val="24"/>
        </w:numPr>
        <w:spacing w:after="360" w:line="288" w:lineRule="auto"/>
      </w:pPr>
      <w:r>
        <w:t>T</w:t>
      </w:r>
      <w:r w:rsidR="006249DB" w:rsidRPr="00111C16">
        <w:t xml:space="preserve">he </w:t>
      </w:r>
      <w:r w:rsidR="006249DB">
        <w:t>Project Director for SW</w:t>
      </w:r>
      <w:r w:rsidR="006249DB" w:rsidRPr="00111C16">
        <w:t xml:space="preserve"> (or successor) has been appointed as the </w:t>
      </w:r>
      <w:r w:rsidR="006249DB">
        <w:t xml:space="preserve">BEIS </w:t>
      </w:r>
      <w:r w:rsidR="006249DB" w:rsidRPr="00111C16">
        <w:t xml:space="preserve">Information Asset Owner of the </w:t>
      </w:r>
      <w:r w:rsidR="006249DB">
        <w:t>SW</w:t>
      </w:r>
      <w:r w:rsidR="006249DB" w:rsidRPr="00111C16">
        <w:t xml:space="preserve"> scheme delivery data and</w:t>
      </w:r>
      <w:r w:rsidR="006249DB">
        <w:t xml:space="preserve"> SW Fraud and Non-Compliance data and</w:t>
      </w:r>
      <w:r w:rsidR="006249DB" w:rsidRPr="00111C16">
        <w:t xml:space="preserve">, as such, is ultimately responsible for the security of the </w:t>
      </w:r>
      <w:r w:rsidR="006249DB">
        <w:t>SW</w:t>
      </w:r>
      <w:r w:rsidR="006249DB" w:rsidRPr="00111C16">
        <w:t xml:space="preserve"> scheme delivery data </w:t>
      </w:r>
      <w:r w:rsidR="006249DB">
        <w:t xml:space="preserve">and SW Fraud and Non-Compliance data </w:t>
      </w:r>
      <w:r w:rsidR="006249DB" w:rsidRPr="00111C16">
        <w:t xml:space="preserve">provided by </w:t>
      </w:r>
      <w:r w:rsidR="006249DB">
        <w:t>t</w:t>
      </w:r>
      <w:r w:rsidR="006249DB" w:rsidRPr="00111C16">
        <w:t>he Authority.</w:t>
      </w:r>
    </w:p>
    <w:p w14:paraId="06BCF423" w14:textId="77777777" w:rsidR="006249DB" w:rsidRDefault="006249DB" w:rsidP="00107370">
      <w:pPr>
        <w:numPr>
          <w:ilvl w:val="0"/>
          <w:numId w:val="24"/>
        </w:numPr>
        <w:spacing w:after="360" w:line="288" w:lineRule="auto"/>
      </w:pPr>
      <w:r w:rsidRPr="007C024E">
        <w:rPr>
          <w:i/>
          <w:iCs/>
          <w:color w:val="993366"/>
        </w:rPr>
        <w:t>&lt;LA insert Information asset name and role&gt;</w:t>
      </w:r>
      <w:r w:rsidRPr="00B92448">
        <w:rPr>
          <w:color w:val="AEAAAA" w:themeColor="background2" w:themeShade="BF"/>
        </w:rPr>
        <w:t xml:space="preserve"> </w:t>
      </w:r>
      <w:r w:rsidRPr="00111C16">
        <w:t xml:space="preserve">(or successor) has been appointed as the </w:t>
      </w:r>
      <w:r>
        <w:t xml:space="preserve">Authority’s </w:t>
      </w:r>
      <w:r w:rsidRPr="00111C16">
        <w:t xml:space="preserve">Information Asset Owner of the </w:t>
      </w:r>
      <w:r>
        <w:t>SW funding duplication data and</w:t>
      </w:r>
      <w:r w:rsidRPr="00111C16">
        <w:t xml:space="preserve">, as such, is ultimately responsible for the security of the </w:t>
      </w:r>
      <w:r>
        <w:t xml:space="preserve">personal data </w:t>
      </w:r>
      <w:r w:rsidRPr="00111C16">
        <w:t xml:space="preserve">provided by </w:t>
      </w:r>
      <w:r>
        <w:t>BEIS under this DSA</w:t>
      </w:r>
      <w:r w:rsidRPr="00111C16">
        <w:t>.</w:t>
      </w:r>
    </w:p>
    <w:p w14:paraId="19EE9B83" w14:textId="77777777" w:rsidR="006249DB" w:rsidRPr="003D792A" w:rsidRDefault="006249DB" w:rsidP="00107370">
      <w:pPr>
        <w:pStyle w:val="ListParagraph"/>
        <w:numPr>
          <w:ilvl w:val="0"/>
          <w:numId w:val="24"/>
        </w:numPr>
        <w:spacing w:after="360" w:line="288" w:lineRule="auto"/>
        <w:contextualSpacing w:val="0"/>
      </w:pPr>
      <w:r>
        <w:t xml:space="preserve">All Partners confirm that, as a minimum, they have considered the risks of the accidental or unlawful destruction, loss, alteration, unauthorised disclosure of, or access to any personal data processed under this </w:t>
      </w:r>
      <w:proofErr w:type="gramStart"/>
      <w:r>
        <w:t>DSA, and</w:t>
      </w:r>
      <w:proofErr w:type="gramEnd"/>
      <w:r>
        <w:t xml:space="preserve"> have arrangements in place to manage or mitigate these risks.</w:t>
      </w:r>
    </w:p>
    <w:p w14:paraId="71D0BE4A" w14:textId="77777777" w:rsidR="006249DB" w:rsidRPr="00A43A38" w:rsidRDefault="006249DB" w:rsidP="00A43A38">
      <w:pPr>
        <w:rPr>
          <w:b/>
          <w:bCs/>
          <w:sz w:val="28"/>
          <w:szCs w:val="28"/>
          <w:u w:val="single"/>
        </w:rPr>
      </w:pPr>
      <w:bookmarkStart w:id="88" w:name="_Toc54628700"/>
      <w:bookmarkStart w:id="89" w:name="_Toc74644744"/>
      <w:r w:rsidRPr="00A43A38">
        <w:rPr>
          <w:b/>
          <w:bCs/>
          <w:sz w:val="28"/>
          <w:szCs w:val="28"/>
          <w:u w:val="single"/>
        </w:rPr>
        <w:t>Principle 7 - accountability</w:t>
      </w:r>
      <w:bookmarkEnd w:id="88"/>
      <w:bookmarkEnd w:id="89"/>
      <w:r w:rsidRPr="00A43A38">
        <w:rPr>
          <w:b/>
          <w:bCs/>
          <w:sz w:val="28"/>
          <w:szCs w:val="28"/>
          <w:u w:val="single"/>
        </w:rPr>
        <w:t xml:space="preserve"> </w:t>
      </w:r>
    </w:p>
    <w:p w14:paraId="70210495" w14:textId="77777777" w:rsidR="006249DB" w:rsidRPr="00F247B1" w:rsidRDefault="006249DB" w:rsidP="00107370">
      <w:pPr>
        <w:numPr>
          <w:ilvl w:val="0"/>
          <w:numId w:val="24"/>
        </w:numPr>
        <w:spacing w:after="360" w:line="288" w:lineRule="auto"/>
        <w:rPr>
          <w:b/>
          <w:bCs/>
        </w:rPr>
      </w:pPr>
      <w:r w:rsidRPr="771D9876">
        <w:t>All Partners confirm that they can demonstrate compliance with the data protection principles.</w:t>
      </w:r>
    </w:p>
    <w:p w14:paraId="3DB9B0F4" w14:textId="77777777" w:rsidR="006249DB" w:rsidRPr="00AB7A56" w:rsidRDefault="006249DB" w:rsidP="00107370">
      <w:pPr>
        <w:numPr>
          <w:ilvl w:val="0"/>
          <w:numId w:val="24"/>
        </w:numPr>
        <w:spacing w:after="360" w:line="288" w:lineRule="auto"/>
        <w:rPr>
          <w:b/>
          <w:color w:val="000000" w:themeColor="text1"/>
        </w:rPr>
      </w:pPr>
      <w:r w:rsidRPr="007203FA">
        <w:rPr>
          <w:color w:val="000000" w:themeColor="text1"/>
        </w:rPr>
        <w:t xml:space="preserve">BEIS confirms that the processing </w:t>
      </w:r>
      <w:r>
        <w:rPr>
          <w:color w:val="000000" w:themeColor="text1"/>
        </w:rPr>
        <w:t xml:space="preserve">of the SW scheme delivery data, the SW Fraud and Non-Compliance data and SW funding duplication data </w:t>
      </w:r>
      <w:r w:rsidRPr="007203FA">
        <w:rPr>
          <w:color w:val="000000" w:themeColor="text1"/>
        </w:rPr>
        <w:t xml:space="preserve">covered in this </w:t>
      </w:r>
      <w:r>
        <w:rPr>
          <w:color w:val="000000" w:themeColor="text1"/>
        </w:rPr>
        <w:t>DSA</w:t>
      </w:r>
      <w:r w:rsidRPr="007203FA">
        <w:rPr>
          <w:color w:val="000000" w:themeColor="text1"/>
        </w:rPr>
        <w:t xml:space="preserve"> will be added to BEIS’s existing </w:t>
      </w:r>
      <w:r>
        <w:rPr>
          <w:color w:val="000000" w:themeColor="text1"/>
        </w:rPr>
        <w:t xml:space="preserve">central </w:t>
      </w:r>
      <w:r w:rsidRPr="007203FA">
        <w:rPr>
          <w:color w:val="000000" w:themeColor="text1"/>
        </w:rPr>
        <w:t>record of processing.</w:t>
      </w:r>
    </w:p>
    <w:p w14:paraId="17C65EFA" w14:textId="77777777" w:rsidR="006249DB" w:rsidRPr="007203FA" w:rsidRDefault="006249DB" w:rsidP="00107370">
      <w:pPr>
        <w:numPr>
          <w:ilvl w:val="0"/>
          <w:numId w:val="24"/>
        </w:numPr>
        <w:spacing w:after="360" w:line="288" w:lineRule="auto"/>
        <w:rPr>
          <w:b/>
          <w:bCs/>
          <w:color w:val="000000" w:themeColor="text1"/>
        </w:rPr>
      </w:pPr>
      <w:r>
        <w:rPr>
          <w:color w:val="000000" w:themeColor="text1"/>
        </w:rPr>
        <w:lastRenderedPageBreak/>
        <w:t xml:space="preserve">The Authority confirms that the processing of the SW scheme delivery data, the SW Fraud and Non-Compliance data and SW funding duplication data covered in this DSA </w:t>
      </w:r>
      <w:r w:rsidRPr="00562CDD">
        <w:rPr>
          <w:i/>
          <w:iCs/>
          <w:color w:val="993366"/>
        </w:rPr>
        <w:t>[will be included in the Authority’s existing central record of processing / does not need to be included in the Authority’s existing central record of processing because [LA TO INPUT]].</w:t>
      </w:r>
    </w:p>
    <w:p w14:paraId="30366A99" w14:textId="77777777" w:rsidR="006249DB" w:rsidRPr="00AF33AE" w:rsidRDefault="006249DB" w:rsidP="006249DB">
      <w:pPr>
        <w:spacing w:after="360" w:line="288" w:lineRule="auto"/>
        <w:ind w:left="680"/>
        <w:rPr>
          <w:b/>
          <w:i/>
          <w:color w:val="993366"/>
        </w:rPr>
      </w:pPr>
    </w:p>
    <w:p w14:paraId="32A437E4" w14:textId="77777777" w:rsidR="006249DB" w:rsidRPr="00A43A38" w:rsidRDefault="006249DB" w:rsidP="00A43A38">
      <w:pPr>
        <w:rPr>
          <w:b/>
          <w:bCs/>
          <w:u w:val="single"/>
        </w:rPr>
      </w:pPr>
      <w:bookmarkStart w:id="90" w:name="_Toc54628701"/>
      <w:bookmarkStart w:id="91" w:name="_Toc74644745"/>
      <w:r w:rsidRPr="00A43A38">
        <w:rPr>
          <w:b/>
          <w:bCs/>
          <w:u w:val="single"/>
        </w:rPr>
        <w:t>Rights of data subjects</w:t>
      </w:r>
      <w:bookmarkEnd w:id="90"/>
      <w:bookmarkEnd w:id="91"/>
      <w:r w:rsidRPr="00A43A38">
        <w:rPr>
          <w:b/>
          <w:bCs/>
          <w:u w:val="single"/>
        </w:rPr>
        <w:t xml:space="preserve"> </w:t>
      </w:r>
    </w:p>
    <w:p w14:paraId="6100E42B" w14:textId="4DF11D1C" w:rsidR="006249DB" w:rsidRDefault="006249DB" w:rsidP="006249DB">
      <w:pPr>
        <w:spacing w:after="0" w:line="288" w:lineRule="auto"/>
        <w:rPr>
          <w:i/>
          <w:color w:val="993366"/>
        </w:rPr>
      </w:pPr>
      <w:r w:rsidRPr="771D9876">
        <w:t>The rights of data subjects are set out in the table</w:t>
      </w:r>
      <w:r w:rsidR="00A43A38">
        <w:t xml:space="preserve"> below: </w:t>
      </w:r>
    </w:p>
    <w:tbl>
      <w:tblPr>
        <w:tblW w:w="0" w:type="auto"/>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2"/>
        <w:gridCol w:w="1230"/>
        <w:gridCol w:w="5154"/>
      </w:tblGrid>
      <w:tr w:rsidR="006249DB" w:rsidRPr="00962A98" w14:paraId="2A37236F" w14:textId="77777777" w:rsidTr="008C72FA">
        <w:tc>
          <w:tcPr>
            <w:tcW w:w="3132" w:type="dxa"/>
            <w:shd w:val="clear" w:color="auto" w:fill="auto"/>
          </w:tcPr>
          <w:p w14:paraId="7A3E2441" w14:textId="77777777" w:rsidR="006249DB" w:rsidRPr="00111C16" w:rsidRDefault="006249DB" w:rsidP="008C72FA">
            <w:pPr>
              <w:spacing w:after="0" w:line="288" w:lineRule="auto"/>
              <w:rPr>
                <w:b/>
                <w:i/>
              </w:rPr>
            </w:pPr>
            <w:r w:rsidRPr="00111C16">
              <w:rPr>
                <w:b/>
                <w:i/>
              </w:rPr>
              <w:t>Right to:</w:t>
            </w:r>
          </w:p>
        </w:tc>
        <w:tc>
          <w:tcPr>
            <w:tcW w:w="1230" w:type="dxa"/>
            <w:shd w:val="clear" w:color="auto" w:fill="auto"/>
          </w:tcPr>
          <w:p w14:paraId="3D01BB43" w14:textId="77777777" w:rsidR="006249DB" w:rsidRPr="00111C16" w:rsidRDefault="006249DB" w:rsidP="008C72FA">
            <w:pPr>
              <w:spacing w:after="0" w:line="288" w:lineRule="auto"/>
              <w:rPr>
                <w:b/>
                <w:i/>
              </w:rPr>
            </w:pPr>
            <w:r w:rsidRPr="00111C16">
              <w:rPr>
                <w:b/>
                <w:i/>
              </w:rPr>
              <w:t>Applies?</w:t>
            </w:r>
          </w:p>
        </w:tc>
        <w:tc>
          <w:tcPr>
            <w:tcW w:w="5154" w:type="dxa"/>
            <w:shd w:val="clear" w:color="auto" w:fill="auto"/>
          </w:tcPr>
          <w:p w14:paraId="0679D7AE" w14:textId="77777777" w:rsidR="006249DB" w:rsidRPr="00111C16" w:rsidRDefault="006249DB" w:rsidP="008C72FA">
            <w:pPr>
              <w:spacing w:after="0" w:line="288" w:lineRule="auto"/>
              <w:rPr>
                <w:b/>
                <w:i/>
              </w:rPr>
            </w:pPr>
            <w:r w:rsidRPr="00111C16">
              <w:rPr>
                <w:b/>
                <w:i/>
              </w:rPr>
              <w:t>If yes, are any additional actions required.</w:t>
            </w:r>
          </w:p>
          <w:p w14:paraId="0B53D5A0" w14:textId="77777777" w:rsidR="006249DB" w:rsidRPr="00111C16" w:rsidRDefault="006249DB" w:rsidP="008C72FA">
            <w:pPr>
              <w:spacing w:after="0" w:line="288" w:lineRule="auto"/>
              <w:rPr>
                <w:b/>
                <w:i/>
              </w:rPr>
            </w:pPr>
            <w:r w:rsidRPr="00111C16">
              <w:rPr>
                <w:b/>
                <w:i/>
              </w:rPr>
              <w:t>If no, why this right does not apply.</w:t>
            </w:r>
          </w:p>
        </w:tc>
      </w:tr>
      <w:tr w:rsidR="006249DB" w:rsidRPr="00962A98" w14:paraId="01111102" w14:textId="77777777" w:rsidTr="008C72FA">
        <w:tc>
          <w:tcPr>
            <w:tcW w:w="3132" w:type="dxa"/>
            <w:shd w:val="clear" w:color="auto" w:fill="auto"/>
          </w:tcPr>
          <w:p w14:paraId="205717AB" w14:textId="77777777" w:rsidR="006249DB" w:rsidRPr="00111C16" w:rsidRDefault="006249DB" w:rsidP="008C72FA">
            <w:pPr>
              <w:spacing w:after="0" w:line="288" w:lineRule="auto"/>
              <w:rPr>
                <w:i/>
              </w:rPr>
            </w:pPr>
            <w:r w:rsidRPr="00111C16">
              <w:rPr>
                <w:i/>
              </w:rPr>
              <w:t>Transparent information (Article 12)</w:t>
            </w:r>
          </w:p>
        </w:tc>
        <w:tc>
          <w:tcPr>
            <w:tcW w:w="1230" w:type="dxa"/>
            <w:shd w:val="clear" w:color="auto" w:fill="auto"/>
            <w:vAlign w:val="center"/>
          </w:tcPr>
          <w:p w14:paraId="4833B364" w14:textId="77777777" w:rsidR="006249DB" w:rsidRPr="00111C16" w:rsidRDefault="006249DB" w:rsidP="008C72FA">
            <w:pPr>
              <w:spacing w:after="0" w:line="288" w:lineRule="auto"/>
              <w:jc w:val="center"/>
              <w:rPr>
                <w:i/>
              </w:rPr>
            </w:pPr>
            <w:r w:rsidRPr="00111C16">
              <w:rPr>
                <w:i/>
              </w:rPr>
              <w:t>Y</w:t>
            </w:r>
          </w:p>
        </w:tc>
        <w:tc>
          <w:tcPr>
            <w:tcW w:w="5154" w:type="dxa"/>
            <w:shd w:val="clear" w:color="auto" w:fill="auto"/>
          </w:tcPr>
          <w:p w14:paraId="0275ECFB" w14:textId="77777777" w:rsidR="006249DB" w:rsidRPr="00111C16" w:rsidRDefault="006249DB" w:rsidP="008C72FA">
            <w:pPr>
              <w:spacing w:after="0" w:line="288" w:lineRule="auto"/>
              <w:rPr>
                <w:iCs/>
              </w:rPr>
            </w:pPr>
            <w:r>
              <w:rPr>
                <w:iCs/>
              </w:rPr>
              <w:t>The Authority</w:t>
            </w:r>
            <w:r w:rsidRPr="00111C16">
              <w:rPr>
                <w:iCs/>
              </w:rPr>
              <w:t xml:space="preserve"> takes responsibility for ensur</w:t>
            </w:r>
            <w:r>
              <w:rPr>
                <w:iCs/>
              </w:rPr>
              <w:t>ing</w:t>
            </w:r>
            <w:r w:rsidRPr="00111C16">
              <w:rPr>
                <w:iCs/>
              </w:rPr>
              <w:t xml:space="preserve"> that appropriate fair processing and privacy notices are provided to data subjects.</w:t>
            </w:r>
          </w:p>
        </w:tc>
      </w:tr>
      <w:tr w:rsidR="006249DB" w:rsidRPr="00962A98" w14:paraId="533BF6D3" w14:textId="77777777" w:rsidTr="008C72FA">
        <w:tc>
          <w:tcPr>
            <w:tcW w:w="3132" w:type="dxa"/>
            <w:shd w:val="clear" w:color="auto" w:fill="auto"/>
          </w:tcPr>
          <w:p w14:paraId="06C63992" w14:textId="77777777" w:rsidR="006249DB" w:rsidRPr="00111C16" w:rsidRDefault="006249DB" w:rsidP="008C72FA">
            <w:pPr>
              <w:spacing w:after="0" w:line="288" w:lineRule="auto"/>
              <w:rPr>
                <w:i/>
              </w:rPr>
            </w:pPr>
            <w:r w:rsidRPr="00111C16">
              <w:rPr>
                <w:i/>
              </w:rPr>
              <w:t>Information when data collected from data subject (Article 13)</w:t>
            </w:r>
          </w:p>
        </w:tc>
        <w:tc>
          <w:tcPr>
            <w:tcW w:w="1230" w:type="dxa"/>
            <w:shd w:val="clear" w:color="auto" w:fill="auto"/>
            <w:vAlign w:val="center"/>
          </w:tcPr>
          <w:p w14:paraId="7D9B5738" w14:textId="77777777" w:rsidR="006249DB" w:rsidRPr="00111C16" w:rsidRDefault="006249DB" w:rsidP="008C72FA">
            <w:pPr>
              <w:spacing w:after="0" w:line="288" w:lineRule="auto"/>
              <w:jc w:val="center"/>
              <w:rPr>
                <w:i/>
              </w:rPr>
            </w:pPr>
            <w:r w:rsidRPr="00111C16">
              <w:rPr>
                <w:i/>
              </w:rPr>
              <w:t>Y</w:t>
            </w:r>
          </w:p>
        </w:tc>
        <w:tc>
          <w:tcPr>
            <w:tcW w:w="5154" w:type="dxa"/>
            <w:shd w:val="clear" w:color="auto" w:fill="auto"/>
          </w:tcPr>
          <w:p w14:paraId="4B6DED78" w14:textId="77777777" w:rsidR="006249DB" w:rsidRPr="00111C16" w:rsidRDefault="006249DB" w:rsidP="008C72FA">
            <w:pPr>
              <w:spacing w:after="0" w:line="288" w:lineRule="auto"/>
              <w:rPr>
                <w:iCs/>
              </w:rPr>
            </w:pPr>
            <w:r>
              <w:rPr>
                <w:iCs/>
              </w:rPr>
              <w:t>The Authority</w:t>
            </w:r>
            <w:r w:rsidRPr="00111C16">
              <w:rPr>
                <w:iCs/>
              </w:rPr>
              <w:t xml:space="preserve"> takes responsibility for ensur</w:t>
            </w:r>
            <w:r>
              <w:rPr>
                <w:iCs/>
              </w:rPr>
              <w:t>ing</w:t>
            </w:r>
            <w:r w:rsidRPr="00111C16">
              <w:rPr>
                <w:iCs/>
              </w:rPr>
              <w:t xml:space="preserve"> that appropriate fair processing and privacy notices are provided to data subjects.</w:t>
            </w:r>
          </w:p>
        </w:tc>
      </w:tr>
      <w:tr w:rsidR="006249DB" w:rsidRPr="00962A98" w14:paraId="04EED9A6" w14:textId="77777777" w:rsidTr="008C72FA">
        <w:tc>
          <w:tcPr>
            <w:tcW w:w="3132" w:type="dxa"/>
            <w:shd w:val="clear" w:color="auto" w:fill="auto"/>
          </w:tcPr>
          <w:p w14:paraId="3E78DB83" w14:textId="77777777" w:rsidR="006249DB" w:rsidRPr="00111C16" w:rsidRDefault="006249DB" w:rsidP="008C72FA">
            <w:pPr>
              <w:spacing w:after="0" w:line="288" w:lineRule="auto"/>
              <w:rPr>
                <w:i/>
              </w:rPr>
            </w:pPr>
            <w:r w:rsidRPr="00111C16">
              <w:rPr>
                <w:i/>
              </w:rPr>
              <w:t>Information when data collected from elsewhere (Article 14)</w:t>
            </w:r>
          </w:p>
        </w:tc>
        <w:tc>
          <w:tcPr>
            <w:tcW w:w="1230" w:type="dxa"/>
            <w:shd w:val="clear" w:color="auto" w:fill="auto"/>
            <w:vAlign w:val="center"/>
          </w:tcPr>
          <w:p w14:paraId="3D8A08C8" w14:textId="77777777" w:rsidR="006249DB" w:rsidRPr="00111C16" w:rsidRDefault="006249DB" w:rsidP="008C72FA">
            <w:pPr>
              <w:spacing w:after="0" w:line="288" w:lineRule="auto"/>
              <w:jc w:val="center"/>
              <w:rPr>
                <w:i/>
              </w:rPr>
            </w:pPr>
            <w:r w:rsidRPr="00111C16">
              <w:rPr>
                <w:i/>
              </w:rPr>
              <w:t>Y</w:t>
            </w:r>
          </w:p>
        </w:tc>
        <w:tc>
          <w:tcPr>
            <w:tcW w:w="5154" w:type="dxa"/>
            <w:shd w:val="clear" w:color="auto" w:fill="auto"/>
          </w:tcPr>
          <w:p w14:paraId="737FB27A" w14:textId="77777777" w:rsidR="006249DB" w:rsidRPr="00111C16" w:rsidRDefault="006249DB" w:rsidP="008C72FA">
            <w:pPr>
              <w:spacing w:after="0" w:line="288" w:lineRule="auto"/>
              <w:rPr>
                <w:iCs/>
              </w:rPr>
            </w:pPr>
            <w:r>
              <w:rPr>
                <w:iCs/>
              </w:rPr>
              <w:t>The Authority</w:t>
            </w:r>
            <w:r w:rsidRPr="00111C16">
              <w:rPr>
                <w:iCs/>
              </w:rPr>
              <w:t xml:space="preserve"> takes responsibility for ensur</w:t>
            </w:r>
            <w:r>
              <w:rPr>
                <w:iCs/>
              </w:rPr>
              <w:t>ing</w:t>
            </w:r>
            <w:r w:rsidRPr="00111C16">
              <w:rPr>
                <w:iCs/>
              </w:rPr>
              <w:t xml:space="preserve"> that appropriate fair processing and privacy notices are provided to data subjects</w:t>
            </w:r>
            <w:r>
              <w:rPr>
                <w:iCs/>
              </w:rPr>
              <w:t>, either by itself or by the installers working on its behalf</w:t>
            </w:r>
            <w:r w:rsidRPr="00111C16">
              <w:rPr>
                <w:iCs/>
              </w:rPr>
              <w:t>.</w:t>
            </w:r>
          </w:p>
        </w:tc>
      </w:tr>
      <w:tr w:rsidR="006249DB" w:rsidRPr="00962A98" w14:paraId="67C2F57D" w14:textId="77777777" w:rsidTr="008C72FA">
        <w:tc>
          <w:tcPr>
            <w:tcW w:w="3132" w:type="dxa"/>
            <w:shd w:val="clear" w:color="auto" w:fill="auto"/>
          </w:tcPr>
          <w:p w14:paraId="5A207B5D" w14:textId="77777777" w:rsidR="006249DB" w:rsidRPr="00111C16" w:rsidRDefault="006249DB" w:rsidP="008C72FA">
            <w:pPr>
              <w:spacing w:after="0" w:line="288" w:lineRule="auto"/>
              <w:rPr>
                <w:i/>
              </w:rPr>
            </w:pPr>
            <w:r w:rsidRPr="00111C16">
              <w:rPr>
                <w:i/>
              </w:rPr>
              <w:t>Access by data subject</w:t>
            </w:r>
          </w:p>
          <w:p w14:paraId="2B297242" w14:textId="77777777" w:rsidR="006249DB" w:rsidRPr="00111C16" w:rsidRDefault="006249DB" w:rsidP="008C72FA">
            <w:pPr>
              <w:spacing w:after="0" w:line="288" w:lineRule="auto"/>
              <w:rPr>
                <w:i/>
              </w:rPr>
            </w:pPr>
            <w:r w:rsidRPr="00111C16">
              <w:rPr>
                <w:i/>
              </w:rPr>
              <w:t>(Article 15)</w:t>
            </w:r>
          </w:p>
        </w:tc>
        <w:tc>
          <w:tcPr>
            <w:tcW w:w="1230" w:type="dxa"/>
            <w:shd w:val="clear" w:color="auto" w:fill="auto"/>
            <w:vAlign w:val="center"/>
          </w:tcPr>
          <w:p w14:paraId="70110EC9" w14:textId="77777777" w:rsidR="006249DB" w:rsidRPr="00111C16" w:rsidRDefault="006249DB" w:rsidP="008C72FA">
            <w:pPr>
              <w:spacing w:after="0" w:line="288" w:lineRule="auto"/>
              <w:jc w:val="center"/>
              <w:rPr>
                <w:i/>
              </w:rPr>
            </w:pPr>
            <w:r w:rsidRPr="00111C16">
              <w:rPr>
                <w:i/>
              </w:rPr>
              <w:t>Y</w:t>
            </w:r>
          </w:p>
        </w:tc>
        <w:tc>
          <w:tcPr>
            <w:tcW w:w="5154" w:type="dxa"/>
            <w:shd w:val="clear" w:color="auto" w:fill="auto"/>
          </w:tcPr>
          <w:p w14:paraId="597139CB" w14:textId="77777777" w:rsidR="006249DB" w:rsidRPr="00111C16" w:rsidRDefault="006249DB" w:rsidP="008C72FA">
            <w:pPr>
              <w:spacing w:after="0" w:line="288" w:lineRule="auto"/>
              <w:rPr>
                <w:iCs/>
              </w:rPr>
            </w:pPr>
            <w:r w:rsidRPr="00111C16">
              <w:rPr>
                <w:iCs/>
              </w:rPr>
              <w:t xml:space="preserve">Where </w:t>
            </w:r>
            <w:r>
              <w:rPr>
                <w:iCs/>
              </w:rPr>
              <w:t xml:space="preserve">either Partner receives </w:t>
            </w:r>
            <w:r w:rsidRPr="00111C16">
              <w:rPr>
                <w:iCs/>
              </w:rPr>
              <w:t xml:space="preserve">a data access request from a data subject, this will be </w:t>
            </w:r>
            <w:r>
              <w:rPr>
                <w:iCs/>
              </w:rPr>
              <w:t>actioned in line with the relevant Partner’s existing policies for handling such requests</w:t>
            </w:r>
            <w:r w:rsidRPr="00111C16">
              <w:rPr>
                <w:iCs/>
              </w:rPr>
              <w:t xml:space="preserve">. </w:t>
            </w:r>
          </w:p>
        </w:tc>
      </w:tr>
      <w:tr w:rsidR="006249DB" w:rsidRPr="00962A98" w14:paraId="49AE543C" w14:textId="77777777" w:rsidTr="008C72FA">
        <w:tc>
          <w:tcPr>
            <w:tcW w:w="3132" w:type="dxa"/>
            <w:shd w:val="clear" w:color="auto" w:fill="auto"/>
          </w:tcPr>
          <w:p w14:paraId="3D50A6F5" w14:textId="77777777" w:rsidR="006249DB" w:rsidRPr="00111C16" w:rsidRDefault="006249DB" w:rsidP="008C72FA">
            <w:pPr>
              <w:spacing w:after="0" w:line="288" w:lineRule="auto"/>
              <w:rPr>
                <w:i/>
              </w:rPr>
            </w:pPr>
            <w:r w:rsidRPr="00111C16">
              <w:rPr>
                <w:i/>
              </w:rPr>
              <w:lastRenderedPageBreak/>
              <w:t>Rectification</w:t>
            </w:r>
          </w:p>
          <w:p w14:paraId="5A21EA15" w14:textId="77777777" w:rsidR="006249DB" w:rsidRPr="00111C16" w:rsidRDefault="006249DB" w:rsidP="008C72FA">
            <w:pPr>
              <w:spacing w:after="0" w:line="288" w:lineRule="auto"/>
              <w:rPr>
                <w:i/>
              </w:rPr>
            </w:pPr>
            <w:r w:rsidRPr="00111C16">
              <w:rPr>
                <w:i/>
              </w:rPr>
              <w:t>(Article 16)</w:t>
            </w:r>
          </w:p>
        </w:tc>
        <w:tc>
          <w:tcPr>
            <w:tcW w:w="1230" w:type="dxa"/>
            <w:shd w:val="clear" w:color="auto" w:fill="auto"/>
            <w:vAlign w:val="center"/>
          </w:tcPr>
          <w:p w14:paraId="621E02BD" w14:textId="77777777" w:rsidR="006249DB" w:rsidRPr="00111C16" w:rsidRDefault="006249DB" w:rsidP="008C72FA">
            <w:pPr>
              <w:spacing w:after="0" w:line="288" w:lineRule="auto"/>
              <w:jc w:val="center"/>
              <w:rPr>
                <w:i/>
              </w:rPr>
            </w:pPr>
            <w:r w:rsidRPr="00111C16">
              <w:rPr>
                <w:i/>
              </w:rPr>
              <w:t>Y</w:t>
            </w:r>
          </w:p>
        </w:tc>
        <w:tc>
          <w:tcPr>
            <w:tcW w:w="5154" w:type="dxa"/>
            <w:shd w:val="clear" w:color="auto" w:fill="auto"/>
          </w:tcPr>
          <w:p w14:paraId="345C0811" w14:textId="77777777" w:rsidR="006249DB" w:rsidRPr="00111C16" w:rsidRDefault="006249DB" w:rsidP="008C72FA">
            <w:pPr>
              <w:spacing w:after="0" w:line="288" w:lineRule="auto"/>
              <w:rPr>
                <w:iCs/>
              </w:rPr>
            </w:pPr>
            <w:r w:rsidRPr="00111C16">
              <w:rPr>
                <w:iCs/>
              </w:rPr>
              <w:t>Where a Partner receives a rectification request from a data subject, this will be communicated to the other Partner within 5 working days.</w:t>
            </w:r>
            <w:r>
              <w:rPr>
                <w:iCs/>
              </w:rPr>
              <w:t xml:space="preserve"> Where this request results in concluding there is an error in the original data, this will be notified to the other Partner within 5 working days.</w:t>
            </w:r>
          </w:p>
        </w:tc>
      </w:tr>
      <w:tr w:rsidR="006249DB" w:rsidRPr="00962A98" w14:paraId="18E4CFF3" w14:textId="77777777" w:rsidTr="008C72FA">
        <w:tc>
          <w:tcPr>
            <w:tcW w:w="3132" w:type="dxa"/>
            <w:shd w:val="clear" w:color="auto" w:fill="auto"/>
          </w:tcPr>
          <w:p w14:paraId="3FE25664" w14:textId="77777777" w:rsidR="006249DB" w:rsidRPr="00111C16" w:rsidRDefault="006249DB" w:rsidP="008C72FA">
            <w:pPr>
              <w:spacing w:after="0" w:line="288" w:lineRule="auto"/>
              <w:rPr>
                <w:i/>
              </w:rPr>
            </w:pPr>
            <w:r w:rsidRPr="00111C16">
              <w:rPr>
                <w:i/>
              </w:rPr>
              <w:t>Erasure</w:t>
            </w:r>
          </w:p>
          <w:p w14:paraId="691916F0" w14:textId="77777777" w:rsidR="006249DB" w:rsidRPr="00111C16" w:rsidRDefault="006249DB" w:rsidP="008C72FA">
            <w:pPr>
              <w:spacing w:after="0" w:line="288" w:lineRule="auto"/>
              <w:rPr>
                <w:i/>
              </w:rPr>
            </w:pPr>
            <w:r w:rsidRPr="00111C16">
              <w:rPr>
                <w:i/>
              </w:rPr>
              <w:t>(Article 17)</w:t>
            </w:r>
          </w:p>
        </w:tc>
        <w:tc>
          <w:tcPr>
            <w:tcW w:w="1230" w:type="dxa"/>
            <w:shd w:val="clear" w:color="auto" w:fill="auto"/>
            <w:vAlign w:val="center"/>
          </w:tcPr>
          <w:p w14:paraId="0291E283" w14:textId="77777777" w:rsidR="006249DB" w:rsidRPr="00111C16" w:rsidRDefault="006249DB" w:rsidP="008C72FA">
            <w:pPr>
              <w:spacing w:after="0" w:line="288" w:lineRule="auto"/>
              <w:jc w:val="center"/>
              <w:rPr>
                <w:i/>
              </w:rPr>
            </w:pPr>
            <w:r w:rsidRPr="00111C16">
              <w:rPr>
                <w:i/>
              </w:rPr>
              <w:t>Y</w:t>
            </w:r>
          </w:p>
        </w:tc>
        <w:tc>
          <w:tcPr>
            <w:tcW w:w="5154" w:type="dxa"/>
            <w:shd w:val="clear" w:color="auto" w:fill="auto"/>
          </w:tcPr>
          <w:p w14:paraId="31AB6F97" w14:textId="77777777" w:rsidR="006249DB" w:rsidRPr="00111C16" w:rsidRDefault="006249DB" w:rsidP="008C72FA">
            <w:pPr>
              <w:spacing w:after="0" w:line="288" w:lineRule="auto"/>
              <w:rPr>
                <w:iCs/>
              </w:rPr>
            </w:pPr>
            <w:r w:rsidRPr="00111C16">
              <w:rPr>
                <w:iCs/>
              </w:rPr>
              <w:t>Where a Partner receives an erasure request from a data subject, this will be communicated to the other Partner within 5 working days.</w:t>
            </w:r>
            <w:r>
              <w:rPr>
                <w:iCs/>
              </w:rPr>
              <w:t xml:space="preserve"> The eligibility of each erasure request will be reviewed by each Partner in line with article 17 of the UK GDPR and a decision made regarding the nature of the processing undertaken by that Partner.</w:t>
            </w:r>
          </w:p>
        </w:tc>
      </w:tr>
      <w:tr w:rsidR="006249DB" w:rsidRPr="00962A98" w14:paraId="7C804655" w14:textId="77777777" w:rsidTr="008C72FA">
        <w:tc>
          <w:tcPr>
            <w:tcW w:w="3132" w:type="dxa"/>
            <w:shd w:val="clear" w:color="auto" w:fill="auto"/>
          </w:tcPr>
          <w:p w14:paraId="1D0A4A76" w14:textId="77777777" w:rsidR="006249DB" w:rsidRPr="00111C16" w:rsidRDefault="006249DB" w:rsidP="008C72FA">
            <w:pPr>
              <w:spacing w:after="0" w:line="288" w:lineRule="auto"/>
              <w:rPr>
                <w:i/>
              </w:rPr>
            </w:pPr>
            <w:r w:rsidRPr="00111C16">
              <w:rPr>
                <w:i/>
              </w:rPr>
              <w:t>Restriction of processing (Article 18)</w:t>
            </w:r>
          </w:p>
        </w:tc>
        <w:tc>
          <w:tcPr>
            <w:tcW w:w="1230" w:type="dxa"/>
            <w:shd w:val="clear" w:color="auto" w:fill="auto"/>
            <w:vAlign w:val="center"/>
          </w:tcPr>
          <w:p w14:paraId="2ED758A6" w14:textId="77777777" w:rsidR="006249DB" w:rsidRPr="00111C16" w:rsidRDefault="006249DB" w:rsidP="008C72FA">
            <w:pPr>
              <w:spacing w:after="0" w:line="288" w:lineRule="auto"/>
              <w:jc w:val="center"/>
              <w:rPr>
                <w:i/>
              </w:rPr>
            </w:pPr>
            <w:r w:rsidRPr="00111C16">
              <w:rPr>
                <w:i/>
              </w:rPr>
              <w:t>Y</w:t>
            </w:r>
          </w:p>
        </w:tc>
        <w:tc>
          <w:tcPr>
            <w:tcW w:w="5154" w:type="dxa"/>
            <w:shd w:val="clear" w:color="auto" w:fill="auto"/>
          </w:tcPr>
          <w:p w14:paraId="1670B299" w14:textId="77777777" w:rsidR="006249DB" w:rsidRPr="00111C16" w:rsidRDefault="006249DB" w:rsidP="008C72FA">
            <w:pPr>
              <w:spacing w:after="0" w:line="288" w:lineRule="auto"/>
              <w:rPr>
                <w:iCs/>
              </w:rPr>
            </w:pPr>
            <w:r w:rsidRPr="00E30622">
              <w:rPr>
                <w:iCs/>
              </w:rPr>
              <w:t xml:space="preserve">Data subjects have the right in certain circumstances (for example, where accuracy is contested) to request that the processing of </w:t>
            </w:r>
            <w:r>
              <w:rPr>
                <w:iCs/>
              </w:rPr>
              <w:t>their</w:t>
            </w:r>
            <w:r w:rsidRPr="00E30622">
              <w:rPr>
                <w:iCs/>
              </w:rPr>
              <w:t xml:space="preserve"> personal data is restricted</w:t>
            </w:r>
            <w:r w:rsidRPr="00111C16">
              <w:rPr>
                <w:iCs/>
              </w:rPr>
              <w:t>. Where a Partner receives a restriction of processing request from a data subject, this will be communicated to the other Partner within 5 working days.</w:t>
            </w:r>
          </w:p>
        </w:tc>
      </w:tr>
      <w:tr w:rsidR="006249DB" w:rsidRPr="00962A98" w14:paraId="5C9A0EBA" w14:textId="77777777" w:rsidTr="008C72FA">
        <w:tc>
          <w:tcPr>
            <w:tcW w:w="3132" w:type="dxa"/>
            <w:shd w:val="clear" w:color="auto" w:fill="auto"/>
          </w:tcPr>
          <w:p w14:paraId="60173844" w14:textId="77777777" w:rsidR="006249DB" w:rsidRPr="00111C16" w:rsidRDefault="006249DB" w:rsidP="008C72FA">
            <w:pPr>
              <w:spacing w:after="0" w:line="288" w:lineRule="auto"/>
              <w:rPr>
                <w:i/>
              </w:rPr>
            </w:pPr>
            <w:r w:rsidRPr="00111C16">
              <w:rPr>
                <w:i/>
              </w:rPr>
              <w:t>Notification regarding rectification, erasure, or restriction</w:t>
            </w:r>
          </w:p>
          <w:p w14:paraId="75D67F9D" w14:textId="77777777" w:rsidR="006249DB" w:rsidRPr="00111C16" w:rsidRDefault="006249DB" w:rsidP="008C72FA">
            <w:pPr>
              <w:spacing w:after="0" w:line="288" w:lineRule="auto"/>
              <w:rPr>
                <w:i/>
              </w:rPr>
            </w:pPr>
            <w:r w:rsidRPr="00111C16">
              <w:rPr>
                <w:i/>
              </w:rPr>
              <w:lastRenderedPageBreak/>
              <w:t>(Article 19)</w:t>
            </w:r>
          </w:p>
        </w:tc>
        <w:tc>
          <w:tcPr>
            <w:tcW w:w="1230" w:type="dxa"/>
            <w:shd w:val="clear" w:color="auto" w:fill="auto"/>
            <w:vAlign w:val="center"/>
          </w:tcPr>
          <w:p w14:paraId="40EA8DFD" w14:textId="77777777" w:rsidR="006249DB" w:rsidRPr="00111C16" w:rsidRDefault="006249DB" w:rsidP="008C72FA">
            <w:pPr>
              <w:spacing w:after="0" w:line="288" w:lineRule="auto"/>
              <w:jc w:val="center"/>
              <w:rPr>
                <w:i/>
              </w:rPr>
            </w:pPr>
            <w:r w:rsidRPr="00111C16">
              <w:rPr>
                <w:i/>
              </w:rPr>
              <w:lastRenderedPageBreak/>
              <w:t>Y</w:t>
            </w:r>
          </w:p>
        </w:tc>
        <w:tc>
          <w:tcPr>
            <w:tcW w:w="5154" w:type="dxa"/>
            <w:shd w:val="clear" w:color="auto" w:fill="auto"/>
          </w:tcPr>
          <w:p w14:paraId="015608BE" w14:textId="77777777" w:rsidR="006249DB" w:rsidRPr="00111C16" w:rsidRDefault="006249DB" w:rsidP="008C72FA">
            <w:pPr>
              <w:spacing w:after="0" w:line="288" w:lineRule="auto"/>
              <w:rPr>
                <w:iCs/>
              </w:rPr>
            </w:pPr>
            <w:r>
              <w:rPr>
                <w:iCs/>
              </w:rPr>
              <w:t xml:space="preserve">BEIS will notify any parties with whom it has shared the data within 5 working days of an action being taken under a request for </w:t>
            </w:r>
            <w:r>
              <w:rPr>
                <w:iCs/>
              </w:rPr>
              <w:lastRenderedPageBreak/>
              <w:t xml:space="preserve">rectification, </w:t>
            </w:r>
            <w:proofErr w:type="gramStart"/>
            <w:r>
              <w:rPr>
                <w:iCs/>
              </w:rPr>
              <w:t>erasure</w:t>
            </w:r>
            <w:proofErr w:type="gramEnd"/>
            <w:r>
              <w:rPr>
                <w:iCs/>
              </w:rPr>
              <w:t xml:space="preserve"> or restriction,</w:t>
            </w:r>
            <w:r w:rsidRPr="009540DE">
              <w:rPr>
                <w:iCs/>
              </w:rPr>
              <w:t xml:space="preserve"> unless this proves impossible or involves disproportionate effort</w:t>
            </w:r>
            <w:r>
              <w:rPr>
                <w:iCs/>
              </w:rPr>
              <w:t>.</w:t>
            </w:r>
          </w:p>
        </w:tc>
      </w:tr>
      <w:tr w:rsidR="006249DB" w:rsidRPr="00962A98" w14:paraId="72130D0E" w14:textId="77777777" w:rsidTr="008C72FA">
        <w:tc>
          <w:tcPr>
            <w:tcW w:w="3132" w:type="dxa"/>
            <w:shd w:val="clear" w:color="auto" w:fill="auto"/>
          </w:tcPr>
          <w:p w14:paraId="1D33EE22" w14:textId="77777777" w:rsidR="006249DB" w:rsidRPr="00111C16" w:rsidRDefault="006249DB" w:rsidP="008C72FA">
            <w:pPr>
              <w:spacing w:after="0" w:line="288" w:lineRule="auto"/>
              <w:rPr>
                <w:i/>
              </w:rPr>
            </w:pPr>
            <w:r w:rsidRPr="00111C16">
              <w:rPr>
                <w:i/>
              </w:rPr>
              <w:lastRenderedPageBreak/>
              <w:t>Data portability (Article 20)</w:t>
            </w:r>
          </w:p>
        </w:tc>
        <w:tc>
          <w:tcPr>
            <w:tcW w:w="1230" w:type="dxa"/>
            <w:shd w:val="clear" w:color="auto" w:fill="auto"/>
            <w:vAlign w:val="center"/>
          </w:tcPr>
          <w:p w14:paraId="6C435741" w14:textId="77777777" w:rsidR="006249DB" w:rsidRPr="00111C16" w:rsidRDefault="006249DB" w:rsidP="008C72FA">
            <w:pPr>
              <w:spacing w:after="0" w:line="288" w:lineRule="auto"/>
              <w:jc w:val="center"/>
              <w:rPr>
                <w:i/>
              </w:rPr>
            </w:pPr>
            <w:r w:rsidRPr="00111C16">
              <w:rPr>
                <w:i/>
              </w:rPr>
              <w:t>N</w:t>
            </w:r>
          </w:p>
        </w:tc>
        <w:tc>
          <w:tcPr>
            <w:tcW w:w="5154" w:type="dxa"/>
            <w:shd w:val="clear" w:color="auto" w:fill="auto"/>
          </w:tcPr>
          <w:p w14:paraId="6E774EB3" w14:textId="77777777" w:rsidR="006249DB" w:rsidRPr="00111C16" w:rsidRDefault="006249DB" w:rsidP="008C72FA">
            <w:pPr>
              <w:spacing w:after="0" w:line="288" w:lineRule="auto"/>
              <w:rPr>
                <w:iCs/>
              </w:rPr>
            </w:pPr>
            <w:r w:rsidRPr="00111C16">
              <w:rPr>
                <w:iCs/>
              </w:rPr>
              <w:t>The personal data processed</w:t>
            </w:r>
            <w:r>
              <w:rPr>
                <w:iCs/>
              </w:rPr>
              <w:t xml:space="preserve"> by BEIS</w:t>
            </w:r>
            <w:r w:rsidRPr="00111C16">
              <w:rPr>
                <w:iCs/>
              </w:rPr>
              <w:t xml:space="preserve"> under this </w:t>
            </w:r>
            <w:r>
              <w:rPr>
                <w:iCs/>
              </w:rPr>
              <w:t>DSA</w:t>
            </w:r>
            <w:r w:rsidRPr="00111C16">
              <w:rPr>
                <w:iCs/>
              </w:rPr>
              <w:t xml:space="preserve"> is not </w:t>
            </w:r>
            <w:r>
              <w:rPr>
                <w:iCs/>
              </w:rPr>
              <w:t xml:space="preserve">provided by the data subject to BEIS and is not processed by BEIS </w:t>
            </w:r>
            <w:proofErr w:type="gramStart"/>
            <w:r>
              <w:rPr>
                <w:iCs/>
              </w:rPr>
              <w:t>on the basis of</w:t>
            </w:r>
            <w:proofErr w:type="gramEnd"/>
            <w:r>
              <w:rPr>
                <w:iCs/>
              </w:rPr>
              <w:t xml:space="preserve"> consent (other than for re-contact purposes) or for the performance of a contract</w:t>
            </w:r>
            <w:r w:rsidRPr="00111C16">
              <w:rPr>
                <w:iCs/>
              </w:rPr>
              <w:t>.</w:t>
            </w:r>
          </w:p>
        </w:tc>
      </w:tr>
      <w:tr w:rsidR="006249DB" w:rsidRPr="00962A98" w14:paraId="403B171E" w14:textId="77777777" w:rsidTr="008C72FA">
        <w:tc>
          <w:tcPr>
            <w:tcW w:w="3132" w:type="dxa"/>
            <w:shd w:val="clear" w:color="auto" w:fill="auto"/>
          </w:tcPr>
          <w:p w14:paraId="5FE8BECE" w14:textId="77777777" w:rsidR="006249DB" w:rsidRPr="00111C16" w:rsidRDefault="006249DB" w:rsidP="008C72FA">
            <w:pPr>
              <w:spacing w:after="0" w:line="288" w:lineRule="auto"/>
              <w:rPr>
                <w:i/>
              </w:rPr>
            </w:pPr>
            <w:r w:rsidRPr="00111C16">
              <w:rPr>
                <w:i/>
              </w:rPr>
              <w:t>Object to processing (Article 21)</w:t>
            </w:r>
          </w:p>
        </w:tc>
        <w:tc>
          <w:tcPr>
            <w:tcW w:w="1230" w:type="dxa"/>
            <w:shd w:val="clear" w:color="auto" w:fill="auto"/>
            <w:vAlign w:val="center"/>
          </w:tcPr>
          <w:p w14:paraId="7EECD440" w14:textId="77777777" w:rsidR="006249DB" w:rsidRPr="00111C16" w:rsidRDefault="006249DB" w:rsidP="008C72FA">
            <w:pPr>
              <w:spacing w:after="0" w:line="288" w:lineRule="auto"/>
              <w:jc w:val="center"/>
              <w:rPr>
                <w:i/>
              </w:rPr>
            </w:pPr>
            <w:r w:rsidRPr="00111C16">
              <w:rPr>
                <w:i/>
              </w:rPr>
              <w:t>Y</w:t>
            </w:r>
          </w:p>
        </w:tc>
        <w:tc>
          <w:tcPr>
            <w:tcW w:w="5154" w:type="dxa"/>
            <w:shd w:val="clear" w:color="auto" w:fill="auto"/>
          </w:tcPr>
          <w:p w14:paraId="5E979F46" w14:textId="77777777" w:rsidR="006249DB" w:rsidRDefault="006249DB" w:rsidP="008C72FA">
            <w:pPr>
              <w:spacing w:after="0" w:line="288" w:lineRule="auto"/>
              <w:rPr>
                <w:iCs/>
              </w:rPr>
            </w:pPr>
            <w:r w:rsidRPr="00111C16">
              <w:rPr>
                <w:iCs/>
              </w:rPr>
              <w:t>Data subjects may object to the processing of their data</w:t>
            </w:r>
            <w:r>
              <w:rPr>
                <w:iCs/>
              </w:rPr>
              <w:t>, but the request may be refused if it would</w:t>
            </w:r>
            <w:r w:rsidRPr="00111C16">
              <w:rPr>
                <w:iCs/>
              </w:rPr>
              <w:t xml:space="preserve"> prevent the administration</w:t>
            </w:r>
            <w:r>
              <w:rPr>
                <w:iCs/>
              </w:rPr>
              <w:t xml:space="preserve"> and auditing</w:t>
            </w:r>
            <w:r w:rsidRPr="00111C16">
              <w:rPr>
                <w:iCs/>
              </w:rPr>
              <w:t xml:space="preserve"> of the scheme</w:t>
            </w:r>
            <w:r>
              <w:rPr>
                <w:iCs/>
              </w:rPr>
              <w:t xml:space="preserve"> and use of the data for fraud prevention and/or statistical purposes</w:t>
            </w:r>
            <w:r w:rsidRPr="00111C16">
              <w:rPr>
                <w:iCs/>
              </w:rPr>
              <w:t xml:space="preserve">. </w:t>
            </w:r>
            <w:r>
              <w:rPr>
                <w:iCs/>
              </w:rPr>
              <w:t xml:space="preserve">Data subjects will be notified of their right to object via the </w:t>
            </w:r>
            <w:r w:rsidRPr="0040678E">
              <w:rPr>
                <w:iCs/>
              </w:rPr>
              <w:t>fair processing and privacy notices</w:t>
            </w:r>
            <w:r>
              <w:rPr>
                <w:iCs/>
              </w:rPr>
              <w:t xml:space="preserve"> mentioned above in relation to articles 12, 13 and 14 of the UK GDPR and for which the Authority takes responsibility. </w:t>
            </w:r>
          </w:p>
          <w:p w14:paraId="79C61C5D" w14:textId="77777777" w:rsidR="006249DB" w:rsidRPr="00111C16" w:rsidRDefault="006249DB" w:rsidP="008C72FA">
            <w:pPr>
              <w:spacing w:after="0" w:line="288" w:lineRule="auto"/>
              <w:rPr>
                <w:iCs/>
              </w:rPr>
            </w:pPr>
            <w:r w:rsidRPr="00111C16">
              <w:rPr>
                <w:iCs/>
              </w:rPr>
              <w:t>Where a Partner receives an Object to Processing request from a data subject, this will be communicated to the other Partner within 5 working days</w:t>
            </w:r>
            <w:r>
              <w:rPr>
                <w:iCs/>
              </w:rPr>
              <w:t xml:space="preserve">. </w:t>
            </w:r>
          </w:p>
        </w:tc>
      </w:tr>
      <w:tr w:rsidR="006249DB" w:rsidRPr="00962A98" w14:paraId="66BAE4AB" w14:textId="77777777" w:rsidTr="008C72FA">
        <w:tc>
          <w:tcPr>
            <w:tcW w:w="3132" w:type="dxa"/>
            <w:shd w:val="clear" w:color="auto" w:fill="auto"/>
          </w:tcPr>
          <w:p w14:paraId="35F2B324" w14:textId="77777777" w:rsidR="006249DB" w:rsidRPr="00111C16" w:rsidRDefault="006249DB" w:rsidP="008C72FA">
            <w:pPr>
              <w:spacing w:after="0" w:line="288" w:lineRule="auto"/>
              <w:rPr>
                <w:i/>
              </w:rPr>
            </w:pPr>
            <w:r w:rsidRPr="00111C16">
              <w:rPr>
                <w:i/>
              </w:rPr>
              <w:t>Automated decision-making and profiling (Article 22)</w:t>
            </w:r>
          </w:p>
        </w:tc>
        <w:tc>
          <w:tcPr>
            <w:tcW w:w="1230" w:type="dxa"/>
            <w:shd w:val="clear" w:color="auto" w:fill="auto"/>
            <w:vAlign w:val="center"/>
          </w:tcPr>
          <w:p w14:paraId="3ACF2C5E" w14:textId="77777777" w:rsidR="006249DB" w:rsidRPr="00111C16" w:rsidRDefault="006249DB" w:rsidP="008C72FA">
            <w:pPr>
              <w:spacing w:after="0" w:line="288" w:lineRule="auto"/>
              <w:jc w:val="center"/>
              <w:rPr>
                <w:i/>
              </w:rPr>
            </w:pPr>
            <w:r w:rsidRPr="00111C16">
              <w:rPr>
                <w:i/>
              </w:rPr>
              <w:t>N</w:t>
            </w:r>
          </w:p>
        </w:tc>
        <w:tc>
          <w:tcPr>
            <w:tcW w:w="5154" w:type="dxa"/>
            <w:shd w:val="clear" w:color="auto" w:fill="auto"/>
          </w:tcPr>
          <w:p w14:paraId="38E5E625" w14:textId="77777777" w:rsidR="006249DB" w:rsidRPr="00111C16" w:rsidRDefault="006249DB" w:rsidP="008C72FA">
            <w:pPr>
              <w:spacing w:after="0" w:line="288" w:lineRule="auto"/>
              <w:rPr>
                <w:iCs/>
              </w:rPr>
            </w:pPr>
            <w:r w:rsidRPr="00111C16">
              <w:rPr>
                <w:iCs/>
              </w:rPr>
              <w:t xml:space="preserve">It is not expected that automated decision-making </w:t>
            </w:r>
            <w:r>
              <w:rPr>
                <w:iCs/>
              </w:rPr>
              <w:t>or</w:t>
            </w:r>
            <w:r w:rsidRPr="00111C16">
              <w:rPr>
                <w:iCs/>
              </w:rPr>
              <w:t xml:space="preserve"> profiling will be required under this </w:t>
            </w:r>
            <w:r>
              <w:rPr>
                <w:iCs/>
              </w:rPr>
              <w:t>DSA</w:t>
            </w:r>
            <w:r w:rsidRPr="00111C16">
              <w:rPr>
                <w:iCs/>
              </w:rPr>
              <w:t>.</w:t>
            </w:r>
          </w:p>
        </w:tc>
      </w:tr>
    </w:tbl>
    <w:p w14:paraId="2AE35C0C" w14:textId="77777777" w:rsidR="006249DB" w:rsidRPr="005C68C6" w:rsidRDefault="006249DB" w:rsidP="006249DB">
      <w:pPr>
        <w:spacing w:after="360" w:line="288" w:lineRule="auto"/>
        <w:ind w:left="680"/>
        <w:rPr>
          <w:i/>
          <w:color w:val="993366"/>
        </w:rPr>
      </w:pPr>
    </w:p>
    <w:p w14:paraId="6F4F0FB9" w14:textId="77777777" w:rsidR="006249DB" w:rsidRPr="00A43A38" w:rsidRDefault="006249DB" w:rsidP="00A43A38">
      <w:pPr>
        <w:rPr>
          <w:b/>
          <w:bCs/>
          <w:sz w:val="28"/>
          <w:szCs w:val="28"/>
          <w:u w:val="single"/>
        </w:rPr>
      </w:pPr>
      <w:bookmarkStart w:id="92" w:name="_Toc54628702"/>
      <w:bookmarkStart w:id="93" w:name="_Toc74644746"/>
      <w:r w:rsidRPr="00A43A38">
        <w:rPr>
          <w:b/>
          <w:bCs/>
          <w:sz w:val="28"/>
          <w:szCs w:val="28"/>
          <w:u w:val="single"/>
        </w:rPr>
        <w:t>Governance and administration</w:t>
      </w:r>
      <w:bookmarkEnd w:id="92"/>
      <w:bookmarkEnd w:id="93"/>
    </w:p>
    <w:p w14:paraId="471B2478" w14:textId="77777777" w:rsidR="006249DB" w:rsidRPr="00A43A38" w:rsidRDefault="006249DB" w:rsidP="00A43A38">
      <w:pPr>
        <w:rPr>
          <w:b/>
          <w:bCs/>
          <w:u w:val="single"/>
        </w:rPr>
      </w:pPr>
      <w:bookmarkStart w:id="94" w:name="_Toc54628703"/>
      <w:bookmarkStart w:id="95" w:name="_Toc74644747"/>
      <w:r w:rsidRPr="00A43A38">
        <w:rPr>
          <w:b/>
          <w:bCs/>
          <w:u w:val="single"/>
        </w:rPr>
        <w:t>Data Protection Impact Assessments</w:t>
      </w:r>
      <w:bookmarkEnd w:id="94"/>
      <w:bookmarkEnd w:id="95"/>
    </w:p>
    <w:p w14:paraId="7752D799" w14:textId="77777777" w:rsidR="006249DB" w:rsidRPr="007203FA" w:rsidRDefault="006249DB" w:rsidP="00107370">
      <w:pPr>
        <w:pStyle w:val="ListParagraph"/>
        <w:numPr>
          <w:ilvl w:val="0"/>
          <w:numId w:val="24"/>
        </w:numPr>
        <w:spacing w:after="360" w:line="288" w:lineRule="auto"/>
        <w:contextualSpacing w:val="0"/>
        <w:rPr>
          <w:rFonts w:ascii="Arial Bold" w:hAnsi="Arial Bold"/>
          <w:b/>
          <w:bCs/>
          <w:color w:val="000000" w:themeColor="text1"/>
          <w:sz w:val="32"/>
          <w:szCs w:val="32"/>
        </w:rPr>
      </w:pPr>
      <w:r w:rsidRPr="007203FA">
        <w:rPr>
          <w:color w:val="000000" w:themeColor="text1"/>
        </w:rPr>
        <w:t xml:space="preserve">BEIS </w:t>
      </w:r>
      <w:r>
        <w:rPr>
          <w:color w:val="000000" w:themeColor="text1"/>
        </w:rPr>
        <w:t>is</w:t>
      </w:r>
      <w:r w:rsidRPr="007203FA">
        <w:rPr>
          <w:color w:val="000000" w:themeColor="text1"/>
        </w:rPr>
        <w:t xml:space="preserve"> complet</w:t>
      </w:r>
      <w:r>
        <w:rPr>
          <w:color w:val="000000" w:themeColor="text1"/>
        </w:rPr>
        <w:t>ing</w:t>
      </w:r>
      <w:r w:rsidRPr="007203FA">
        <w:rPr>
          <w:color w:val="000000" w:themeColor="text1"/>
        </w:rPr>
        <w:t xml:space="preserve"> a Data Protection Impact Assessment for the processing that it will undertake in relation to this </w:t>
      </w:r>
      <w:r>
        <w:rPr>
          <w:color w:val="000000" w:themeColor="text1"/>
        </w:rPr>
        <w:t>DSA</w:t>
      </w:r>
      <w:r w:rsidRPr="007203FA">
        <w:rPr>
          <w:color w:val="000000" w:themeColor="text1"/>
        </w:rPr>
        <w:t>. The DPIA considers BEIS’s processing activities including analysis and publication of data for statistical reasons</w:t>
      </w:r>
      <w:r>
        <w:rPr>
          <w:color w:val="000000" w:themeColor="text1"/>
        </w:rPr>
        <w:t xml:space="preserve"> and</w:t>
      </w:r>
      <w:r w:rsidRPr="007203FA">
        <w:rPr>
          <w:color w:val="000000" w:themeColor="text1"/>
        </w:rPr>
        <w:t xml:space="preserve"> sharing of data with</w:t>
      </w:r>
      <w:r>
        <w:rPr>
          <w:color w:val="000000" w:themeColor="text1"/>
        </w:rPr>
        <w:t xml:space="preserve"> its</w:t>
      </w:r>
      <w:r w:rsidRPr="007203FA">
        <w:rPr>
          <w:color w:val="000000" w:themeColor="text1"/>
        </w:rPr>
        <w:t xml:space="preserve"> </w:t>
      </w:r>
      <w:proofErr w:type="gramStart"/>
      <w:r w:rsidRPr="007203FA">
        <w:rPr>
          <w:color w:val="000000" w:themeColor="text1"/>
        </w:rPr>
        <w:t>third party</w:t>
      </w:r>
      <w:proofErr w:type="gramEnd"/>
      <w:r w:rsidRPr="007203FA">
        <w:rPr>
          <w:color w:val="000000" w:themeColor="text1"/>
        </w:rPr>
        <w:t xml:space="preserve"> contractors</w:t>
      </w:r>
      <w:r>
        <w:rPr>
          <w:color w:val="000000" w:themeColor="text1"/>
        </w:rPr>
        <w:t xml:space="preserve"> and delivery partners of relevant schemes</w:t>
      </w:r>
      <w:r w:rsidRPr="007203FA">
        <w:rPr>
          <w:color w:val="000000" w:themeColor="text1"/>
        </w:rPr>
        <w:t>. The DPIA is available on request.</w:t>
      </w:r>
    </w:p>
    <w:p w14:paraId="4025F7C7" w14:textId="77777777" w:rsidR="006249DB" w:rsidRPr="007203FA" w:rsidRDefault="006249DB" w:rsidP="00107370">
      <w:pPr>
        <w:pStyle w:val="ListParagraph"/>
        <w:numPr>
          <w:ilvl w:val="0"/>
          <w:numId w:val="24"/>
        </w:numPr>
        <w:spacing w:after="360" w:line="288" w:lineRule="auto"/>
        <w:contextualSpacing w:val="0"/>
        <w:rPr>
          <w:i/>
          <w:iCs/>
          <w:color w:val="993366"/>
        </w:rPr>
      </w:pPr>
      <w:r w:rsidRPr="771D9876">
        <w:rPr>
          <w:i/>
          <w:iCs/>
          <w:color w:val="993366"/>
        </w:rPr>
        <w:t xml:space="preserve">[State here whether the LA has completed a Data Protection Impact Assessment (DPIA) and, if so, whether it covers this data share and whether it has been or will be published.  If no DPIA has been completed, explain why this was not necessary.]  </w:t>
      </w:r>
    </w:p>
    <w:p w14:paraId="0B9F560D" w14:textId="77777777" w:rsidR="006249DB" w:rsidRPr="00A43A38" w:rsidRDefault="006249DB" w:rsidP="00A43A38">
      <w:pPr>
        <w:rPr>
          <w:b/>
          <w:bCs/>
          <w:u w:val="single"/>
        </w:rPr>
      </w:pPr>
      <w:bookmarkStart w:id="96" w:name="_Toc54628704"/>
      <w:bookmarkStart w:id="97" w:name="_Toc74644748"/>
      <w:r w:rsidRPr="00A43A38">
        <w:rPr>
          <w:b/>
          <w:bCs/>
          <w:u w:val="single"/>
        </w:rPr>
        <w:t>Offshoring</w:t>
      </w:r>
      <w:bookmarkEnd w:id="96"/>
      <w:bookmarkEnd w:id="97"/>
    </w:p>
    <w:p w14:paraId="7AB4F282" w14:textId="77777777" w:rsidR="006249DB" w:rsidRPr="00631EFE" w:rsidRDefault="006249DB" w:rsidP="00107370">
      <w:pPr>
        <w:pStyle w:val="ListParagraph"/>
        <w:numPr>
          <w:ilvl w:val="0"/>
          <w:numId w:val="24"/>
        </w:numPr>
        <w:spacing w:after="360" w:line="288" w:lineRule="auto"/>
        <w:contextualSpacing w:val="0"/>
        <w:rPr>
          <w:rStyle w:val="Hyperlink"/>
          <w:rFonts w:ascii="Arial Bold" w:hAnsi="Arial Bold"/>
          <w:b/>
          <w:bCs/>
          <w:color w:val="000000" w:themeColor="text1"/>
          <w:sz w:val="32"/>
          <w:szCs w:val="32"/>
        </w:rPr>
      </w:pPr>
      <w:r w:rsidRPr="00CB7D53">
        <w:rPr>
          <w:rStyle w:val="normaltextrun"/>
          <w:rFonts w:cs="Arial"/>
          <w:color w:val="000000"/>
          <w:shd w:val="clear" w:color="auto" w:fill="FFFFFF"/>
        </w:rPr>
        <w:t>Personal data shared with BEIS will be stored on </w:t>
      </w:r>
      <w:r w:rsidRPr="00631EFE">
        <w:rPr>
          <w:rStyle w:val="normaltextrun"/>
          <w:rFonts w:cs="Arial"/>
          <w:color w:val="000000"/>
          <w:shd w:val="clear" w:color="auto" w:fill="FFFFFF"/>
        </w:rPr>
        <w:t xml:space="preserve">its IT infrastructure and may therefore also be shared with its data processors Microsoft and Amazon Web Services. </w:t>
      </w:r>
      <w:r>
        <w:rPr>
          <w:rStyle w:val="normaltextrun"/>
          <w:rFonts w:cs="Arial"/>
          <w:color w:val="000000"/>
          <w:shd w:val="clear" w:color="auto" w:fill="FFFFFF"/>
        </w:rPr>
        <w:t xml:space="preserve">The </w:t>
      </w:r>
      <w:r w:rsidRPr="00863107">
        <w:rPr>
          <w:rStyle w:val="normaltextrun"/>
          <w:rFonts w:cs="Arial"/>
          <w:color w:val="000000"/>
          <w:shd w:val="clear" w:color="auto" w:fill="FFFFFF"/>
        </w:rPr>
        <w:t xml:space="preserve">data may </w:t>
      </w:r>
      <w:r>
        <w:rPr>
          <w:rStyle w:val="normaltextrun"/>
          <w:rFonts w:cs="Arial"/>
          <w:color w:val="000000"/>
          <w:shd w:val="clear" w:color="auto" w:fill="FFFFFF"/>
        </w:rPr>
        <w:t xml:space="preserve">therefore </w:t>
      </w:r>
      <w:r w:rsidRPr="00863107">
        <w:rPr>
          <w:rStyle w:val="normaltextrun"/>
          <w:rFonts w:cs="Arial"/>
          <w:color w:val="000000"/>
          <w:shd w:val="clear" w:color="auto" w:fill="FFFFFF"/>
        </w:rPr>
        <w:t xml:space="preserve">be transferred and stored securely outside the UK and European Economic Area. Where that is the case it will be subject to equivalent legal protection </w:t>
      </w:r>
      <w:proofErr w:type="gramStart"/>
      <w:r w:rsidRPr="00863107">
        <w:rPr>
          <w:rStyle w:val="normaltextrun"/>
          <w:rFonts w:cs="Arial"/>
          <w:color w:val="000000"/>
          <w:shd w:val="clear" w:color="auto" w:fill="FFFFFF"/>
        </w:rPr>
        <w:t>through the use of</w:t>
      </w:r>
      <w:proofErr w:type="gramEnd"/>
      <w:r w:rsidRPr="00863107">
        <w:rPr>
          <w:rStyle w:val="normaltextrun"/>
          <w:rFonts w:cs="Arial"/>
          <w:color w:val="000000"/>
          <w:shd w:val="clear" w:color="auto" w:fill="FFFFFF"/>
        </w:rPr>
        <w:t xml:space="preserve"> Model Contract Clauses. </w:t>
      </w:r>
    </w:p>
    <w:p w14:paraId="0AC85180" w14:textId="77777777" w:rsidR="006249DB" w:rsidRPr="00A43A38" w:rsidRDefault="006249DB" w:rsidP="00A43A38">
      <w:pPr>
        <w:rPr>
          <w:b/>
          <w:bCs/>
          <w:u w:val="single"/>
        </w:rPr>
      </w:pPr>
      <w:bookmarkStart w:id="98" w:name="_Toc54628705"/>
      <w:bookmarkStart w:id="99" w:name="_Toc74644749"/>
      <w:r w:rsidRPr="00A43A38">
        <w:rPr>
          <w:b/>
          <w:bCs/>
          <w:u w:val="single"/>
        </w:rPr>
        <w:t>Data processors and sub-processing</w:t>
      </w:r>
      <w:bookmarkEnd w:id="98"/>
      <w:bookmarkEnd w:id="99"/>
    </w:p>
    <w:p w14:paraId="41EB611C" w14:textId="77777777" w:rsidR="006249DB" w:rsidRPr="005E38B6" w:rsidRDefault="006249DB" w:rsidP="00107370">
      <w:pPr>
        <w:pStyle w:val="ListParagraph"/>
        <w:numPr>
          <w:ilvl w:val="0"/>
          <w:numId w:val="24"/>
        </w:numPr>
        <w:spacing w:after="360" w:line="288" w:lineRule="auto"/>
        <w:contextualSpacing w:val="0"/>
        <w:rPr>
          <w:color w:val="0070C0"/>
        </w:rPr>
      </w:pPr>
      <w:r w:rsidRPr="771D9876">
        <w:rPr>
          <w:color w:val="000000" w:themeColor="text1"/>
        </w:rPr>
        <w:t xml:space="preserve">BEIS </w:t>
      </w:r>
      <w:r>
        <w:rPr>
          <w:color w:val="000000" w:themeColor="text1"/>
        </w:rPr>
        <w:t>may</w:t>
      </w:r>
      <w:r w:rsidRPr="771D9876">
        <w:rPr>
          <w:color w:val="000000" w:themeColor="text1"/>
        </w:rPr>
        <w:t xml:space="preserve"> share personal data with </w:t>
      </w:r>
      <w:r>
        <w:rPr>
          <w:color w:val="000000" w:themeColor="text1"/>
        </w:rPr>
        <w:t xml:space="preserve">its </w:t>
      </w:r>
      <w:proofErr w:type="gramStart"/>
      <w:r w:rsidRPr="771D9876">
        <w:rPr>
          <w:color w:val="000000" w:themeColor="text1"/>
        </w:rPr>
        <w:t>third party</w:t>
      </w:r>
      <w:proofErr w:type="gramEnd"/>
      <w:r w:rsidRPr="771D9876">
        <w:rPr>
          <w:color w:val="000000" w:themeColor="text1"/>
        </w:rPr>
        <w:t xml:space="preserve"> contractors to support the evaluation </w:t>
      </w:r>
      <w:r>
        <w:rPr>
          <w:color w:val="000000" w:themeColor="text1"/>
        </w:rPr>
        <w:t xml:space="preserve">and auditing </w:t>
      </w:r>
      <w:r w:rsidRPr="771D9876">
        <w:rPr>
          <w:color w:val="000000" w:themeColor="text1"/>
        </w:rPr>
        <w:t xml:space="preserve">of </w:t>
      </w:r>
      <w:r>
        <w:rPr>
          <w:color w:val="000000" w:themeColor="text1"/>
        </w:rPr>
        <w:t>SW as well as for statistical, research and fraud prevention purposes</w:t>
      </w:r>
      <w:r w:rsidRPr="771D9876">
        <w:rPr>
          <w:color w:val="000000" w:themeColor="text1"/>
        </w:rPr>
        <w:t xml:space="preserve">. </w:t>
      </w:r>
      <w:r>
        <w:rPr>
          <w:color w:val="000000" w:themeColor="text1"/>
        </w:rPr>
        <w:t>T</w:t>
      </w:r>
      <w:r w:rsidRPr="771D9876">
        <w:rPr>
          <w:color w:val="000000" w:themeColor="text1"/>
        </w:rPr>
        <w:t xml:space="preserve">he </w:t>
      </w:r>
      <w:proofErr w:type="gramStart"/>
      <w:r w:rsidRPr="771D9876">
        <w:rPr>
          <w:color w:val="000000" w:themeColor="text1"/>
        </w:rPr>
        <w:t>third party</w:t>
      </w:r>
      <w:proofErr w:type="gramEnd"/>
      <w:r w:rsidRPr="771D9876">
        <w:rPr>
          <w:color w:val="000000" w:themeColor="text1"/>
        </w:rPr>
        <w:t xml:space="preserve"> contractors will be processors</w:t>
      </w:r>
      <w:r>
        <w:rPr>
          <w:color w:val="000000" w:themeColor="text1"/>
        </w:rPr>
        <w:t xml:space="preserve"> for BEIS</w:t>
      </w:r>
      <w:r w:rsidRPr="771D9876">
        <w:rPr>
          <w:color w:val="000000" w:themeColor="text1"/>
        </w:rPr>
        <w:t>.</w:t>
      </w:r>
      <w:r w:rsidRPr="771D9876">
        <w:rPr>
          <w:i/>
          <w:iCs/>
          <w:color w:val="993366"/>
        </w:rPr>
        <w:t xml:space="preserve"> </w:t>
      </w:r>
    </w:p>
    <w:p w14:paraId="7DF93F31" w14:textId="77777777" w:rsidR="006249DB" w:rsidRPr="005E38B6" w:rsidRDefault="006249DB" w:rsidP="00107370">
      <w:pPr>
        <w:pStyle w:val="ListParagraph"/>
        <w:numPr>
          <w:ilvl w:val="0"/>
          <w:numId w:val="24"/>
        </w:numPr>
        <w:spacing w:after="360" w:line="288" w:lineRule="auto"/>
        <w:contextualSpacing w:val="0"/>
        <w:rPr>
          <w:color w:val="0070C0"/>
        </w:rPr>
      </w:pPr>
      <w:r w:rsidRPr="005E38B6">
        <w:rPr>
          <w:color w:val="000000" w:themeColor="text1"/>
        </w:rPr>
        <w:t xml:space="preserve">The Authority may share the </w:t>
      </w:r>
      <w:r>
        <w:rPr>
          <w:color w:val="000000" w:themeColor="text1"/>
        </w:rPr>
        <w:t>SW</w:t>
      </w:r>
      <w:r w:rsidRPr="005E38B6">
        <w:rPr>
          <w:color w:val="000000" w:themeColor="text1"/>
        </w:rPr>
        <w:t xml:space="preserve"> funding duplication data with its </w:t>
      </w:r>
      <w:proofErr w:type="gramStart"/>
      <w:r w:rsidRPr="005E38B6">
        <w:rPr>
          <w:color w:val="000000" w:themeColor="text1"/>
        </w:rPr>
        <w:t>third party</w:t>
      </w:r>
      <w:proofErr w:type="gramEnd"/>
      <w:r w:rsidRPr="005E38B6">
        <w:rPr>
          <w:color w:val="000000" w:themeColor="text1"/>
        </w:rPr>
        <w:t xml:space="preserve"> contractors to support the administration of </w:t>
      </w:r>
      <w:r>
        <w:rPr>
          <w:color w:val="000000" w:themeColor="text1"/>
        </w:rPr>
        <w:t>SW</w:t>
      </w:r>
      <w:r w:rsidRPr="005E38B6">
        <w:rPr>
          <w:color w:val="000000" w:themeColor="text1"/>
        </w:rPr>
        <w:t xml:space="preserve">. The </w:t>
      </w:r>
      <w:proofErr w:type="gramStart"/>
      <w:r w:rsidRPr="005E38B6">
        <w:rPr>
          <w:color w:val="000000" w:themeColor="text1"/>
        </w:rPr>
        <w:t>third part</w:t>
      </w:r>
      <w:r>
        <w:rPr>
          <w:color w:val="000000" w:themeColor="text1"/>
        </w:rPr>
        <w:t>y</w:t>
      </w:r>
      <w:proofErr w:type="gramEnd"/>
      <w:r w:rsidRPr="005E38B6">
        <w:rPr>
          <w:color w:val="000000" w:themeColor="text1"/>
        </w:rPr>
        <w:t xml:space="preserve"> contractors will be processors</w:t>
      </w:r>
      <w:r>
        <w:rPr>
          <w:color w:val="000000" w:themeColor="text1"/>
        </w:rPr>
        <w:t xml:space="preserve"> for the Authority</w:t>
      </w:r>
      <w:r w:rsidRPr="005E38B6">
        <w:rPr>
          <w:color w:val="000000" w:themeColor="text1"/>
        </w:rPr>
        <w:t>.</w:t>
      </w:r>
    </w:p>
    <w:p w14:paraId="5DFA3AB4" w14:textId="77777777" w:rsidR="006249DB" w:rsidRPr="00A43A38" w:rsidRDefault="006249DB" w:rsidP="00A43A38">
      <w:pPr>
        <w:rPr>
          <w:b/>
          <w:bCs/>
          <w:u w:val="single"/>
        </w:rPr>
      </w:pPr>
      <w:bookmarkStart w:id="100" w:name="_Toc54628706"/>
      <w:bookmarkStart w:id="101" w:name="_Toc74644750"/>
      <w:r w:rsidRPr="00A43A38">
        <w:rPr>
          <w:b/>
          <w:bCs/>
          <w:u w:val="single"/>
        </w:rPr>
        <w:lastRenderedPageBreak/>
        <w:t>Consultation</w:t>
      </w:r>
      <w:bookmarkEnd w:id="100"/>
      <w:bookmarkEnd w:id="101"/>
    </w:p>
    <w:p w14:paraId="63AAE7A0" w14:textId="77777777" w:rsidR="006249DB" w:rsidRPr="007203FA" w:rsidRDefault="006249DB" w:rsidP="00107370">
      <w:pPr>
        <w:pStyle w:val="ListParagraph"/>
        <w:numPr>
          <w:ilvl w:val="0"/>
          <w:numId w:val="24"/>
        </w:numPr>
        <w:spacing w:after="360" w:line="288" w:lineRule="auto"/>
        <w:contextualSpacing w:val="0"/>
        <w:rPr>
          <w:rFonts w:ascii="Arial Bold" w:hAnsi="Arial Bold"/>
          <w:b/>
          <w:bCs/>
          <w:color w:val="000000" w:themeColor="text1"/>
          <w:sz w:val="32"/>
          <w:szCs w:val="32"/>
        </w:rPr>
      </w:pPr>
      <w:r w:rsidRPr="007203FA">
        <w:rPr>
          <w:color w:val="000000" w:themeColor="text1"/>
        </w:rPr>
        <w:t>BEIS consult</w:t>
      </w:r>
      <w:r>
        <w:rPr>
          <w:color w:val="000000" w:themeColor="text1"/>
        </w:rPr>
        <w:t>s</w:t>
      </w:r>
      <w:r w:rsidRPr="007203FA">
        <w:rPr>
          <w:color w:val="000000" w:themeColor="text1"/>
        </w:rPr>
        <w:t xml:space="preserve"> with the BEIS Data Protection Officer in the process of completing </w:t>
      </w:r>
      <w:r>
        <w:rPr>
          <w:color w:val="000000" w:themeColor="text1"/>
        </w:rPr>
        <w:t>its</w:t>
      </w:r>
      <w:r w:rsidRPr="007203FA">
        <w:rPr>
          <w:color w:val="000000" w:themeColor="text1"/>
        </w:rPr>
        <w:t xml:space="preserve"> DPIA. Data subjects will not be consulted before </w:t>
      </w:r>
      <w:r>
        <w:rPr>
          <w:color w:val="000000" w:themeColor="text1"/>
        </w:rPr>
        <w:t>the</w:t>
      </w:r>
      <w:r w:rsidRPr="007203FA">
        <w:rPr>
          <w:color w:val="000000" w:themeColor="text1"/>
        </w:rPr>
        <w:t xml:space="preserve"> processing covered by this </w:t>
      </w:r>
      <w:r>
        <w:rPr>
          <w:color w:val="000000" w:themeColor="text1"/>
        </w:rPr>
        <w:t>DSA</w:t>
      </w:r>
      <w:r w:rsidRPr="007203FA">
        <w:rPr>
          <w:color w:val="000000" w:themeColor="text1"/>
        </w:rPr>
        <w:t xml:space="preserve"> commences, however, data subjects will be notified of the data processing </w:t>
      </w:r>
      <w:r>
        <w:rPr>
          <w:color w:val="000000" w:themeColor="text1"/>
        </w:rPr>
        <w:t xml:space="preserve">as per paragraph </w:t>
      </w:r>
      <w:r>
        <w:rPr>
          <w:color w:val="000000" w:themeColor="text1"/>
        </w:rPr>
        <w:fldChar w:fldCharType="begin"/>
      </w:r>
      <w:r>
        <w:rPr>
          <w:color w:val="000000" w:themeColor="text1"/>
        </w:rPr>
        <w:instrText xml:space="preserve"> REF _Ref52516825 \r \h </w:instrText>
      </w:r>
      <w:r>
        <w:rPr>
          <w:color w:val="000000" w:themeColor="text1"/>
        </w:rPr>
      </w:r>
      <w:r>
        <w:rPr>
          <w:color w:val="000000" w:themeColor="text1"/>
        </w:rPr>
        <w:fldChar w:fldCharType="separate"/>
      </w:r>
      <w:r>
        <w:rPr>
          <w:color w:val="000000" w:themeColor="text1"/>
        </w:rPr>
        <w:t>30</w:t>
      </w:r>
      <w:r>
        <w:rPr>
          <w:color w:val="000000" w:themeColor="text1"/>
        </w:rPr>
        <w:fldChar w:fldCharType="end"/>
      </w:r>
      <w:r w:rsidRPr="007203FA">
        <w:rPr>
          <w:color w:val="000000" w:themeColor="text1"/>
        </w:rPr>
        <w:t>.</w:t>
      </w:r>
    </w:p>
    <w:p w14:paraId="2E84D5F8" w14:textId="77777777" w:rsidR="006249DB" w:rsidRPr="00317A19" w:rsidRDefault="006249DB" w:rsidP="00107370">
      <w:pPr>
        <w:pStyle w:val="ListParagraph"/>
        <w:numPr>
          <w:ilvl w:val="0"/>
          <w:numId w:val="24"/>
        </w:numPr>
        <w:spacing w:after="360" w:line="288" w:lineRule="auto"/>
        <w:contextualSpacing w:val="0"/>
        <w:rPr>
          <w:i/>
          <w:iCs/>
          <w:color w:val="993366"/>
        </w:rPr>
      </w:pPr>
      <w:bookmarkStart w:id="102" w:name="_Ref52516555"/>
      <w:r w:rsidRPr="771D9876">
        <w:rPr>
          <w:i/>
          <w:iCs/>
          <w:color w:val="993366"/>
        </w:rPr>
        <w:t xml:space="preserve">State here whether LA has consulted with their Data Protection Officer, or otherwise (for example through the DPIA process) obtained specialist data protection advice.  Also state whether data subjects or their representatives have </w:t>
      </w:r>
      <w:proofErr w:type="gramStart"/>
      <w:r w:rsidRPr="771D9876">
        <w:rPr>
          <w:i/>
          <w:iCs/>
          <w:color w:val="993366"/>
        </w:rPr>
        <w:t>been, or</w:t>
      </w:r>
      <w:proofErr w:type="gramEnd"/>
      <w:r w:rsidRPr="771D9876">
        <w:rPr>
          <w:i/>
          <w:iCs/>
          <w:color w:val="993366"/>
        </w:rPr>
        <w:t xml:space="preserve"> will be consulted before the processing covered by this Agreement commences.</w:t>
      </w:r>
      <w:bookmarkEnd w:id="102"/>
      <w:r w:rsidRPr="771D9876">
        <w:rPr>
          <w:i/>
          <w:iCs/>
          <w:color w:val="993366"/>
        </w:rPr>
        <w:t xml:space="preserve">  </w:t>
      </w:r>
    </w:p>
    <w:p w14:paraId="391153B3" w14:textId="77777777" w:rsidR="006249DB" w:rsidRPr="00A43A38" w:rsidRDefault="006249DB" w:rsidP="00A43A38">
      <w:pPr>
        <w:rPr>
          <w:b/>
          <w:bCs/>
          <w:u w:val="single"/>
        </w:rPr>
      </w:pPr>
      <w:bookmarkStart w:id="103" w:name="_Toc54628707"/>
      <w:bookmarkStart w:id="104" w:name="_Toc74644751"/>
      <w:r w:rsidRPr="00A43A38">
        <w:rPr>
          <w:b/>
          <w:bCs/>
          <w:u w:val="single"/>
        </w:rPr>
        <w:t>Automated decision-making and profiling</w:t>
      </w:r>
      <w:bookmarkEnd w:id="103"/>
      <w:bookmarkEnd w:id="104"/>
    </w:p>
    <w:p w14:paraId="68C4D43D" w14:textId="77777777" w:rsidR="006249DB" w:rsidRPr="00FC1935" w:rsidRDefault="006249DB" w:rsidP="00107370">
      <w:pPr>
        <w:pStyle w:val="ListParagraph"/>
        <w:numPr>
          <w:ilvl w:val="0"/>
          <w:numId w:val="24"/>
        </w:numPr>
        <w:spacing w:after="360" w:line="288" w:lineRule="auto"/>
        <w:contextualSpacing w:val="0"/>
        <w:rPr>
          <w:rFonts w:ascii="Arial Bold" w:hAnsi="Arial Bold"/>
          <w:b/>
          <w:bCs/>
          <w:color w:val="513184"/>
          <w:sz w:val="32"/>
          <w:szCs w:val="32"/>
        </w:rPr>
      </w:pPr>
      <w:r w:rsidRPr="771D9876">
        <w:rPr>
          <w:color w:val="000000" w:themeColor="text1"/>
        </w:rPr>
        <w:t xml:space="preserve">It is not expected that any automated decision-making or profiling will be undertaken </w:t>
      </w:r>
      <w:r>
        <w:rPr>
          <w:color w:val="000000" w:themeColor="text1"/>
        </w:rPr>
        <w:t>by BEIS</w:t>
      </w:r>
      <w:r w:rsidRPr="771D9876">
        <w:rPr>
          <w:color w:val="000000" w:themeColor="text1"/>
        </w:rPr>
        <w:t xml:space="preserve"> with the </w:t>
      </w:r>
      <w:r>
        <w:rPr>
          <w:color w:val="000000" w:themeColor="text1"/>
        </w:rPr>
        <w:t>SW scheme delivery data or SW Fraud and Non-Compliance data, or by the Authority with the SW funding duplication data</w:t>
      </w:r>
      <w:r w:rsidRPr="771D9876">
        <w:rPr>
          <w:color w:val="000000" w:themeColor="text1"/>
        </w:rPr>
        <w:t>.</w:t>
      </w:r>
    </w:p>
    <w:p w14:paraId="620F1CAC" w14:textId="77777777" w:rsidR="006249DB" w:rsidRPr="00A43A38" w:rsidRDefault="006249DB" w:rsidP="00A43A38">
      <w:pPr>
        <w:rPr>
          <w:b/>
          <w:bCs/>
          <w:u w:val="single"/>
        </w:rPr>
      </w:pPr>
      <w:bookmarkStart w:id="105" w:name="_Toc54628708"/>
      <w:bookmarkStart w:id="106" w:name="_Toc74644752"/>
      <w:r w:rsidRPr="00A43A38">
        <w:rPr>
          <w:b/>
          <w:bCs/>
          <w:u w:val="single"/>
        </w:rPr>
        <w:t>Necessity and proportionality</w:t>
      </w:r>
      <w:bookmarkEnd w:id="105"/>
      <w:bookmarkEnd w:id="106"/>
    </w:p>
    <w:p w14:paraId="78CBDDA1" w14:textId="77777777" w:rsidR="006249DB" w:rsidRPr="007203FA" w:rsidRDefault="006249DB" w:rsidP="00107370">
      <w:pPr>
        <w:pStyle w:val="ListParagraph"/>
        <w:numPr>
          <w:ilvl w:val="0"/>
          <w:numId w:val="24"/>
        </w:numPr>
        <w:spacing w:after="360" w:line="288" w:lineRule="auto"/>
        <w:contextualSpacing w:val="0"/>
        <w:rPr>
          <w:rFonts w:ascii="Arial Bold" w:hAnsi="Arial Bold"/>
          <w:b/>
          <w:bCs/>
          <w:color w:val="000000" w:themeColor="text1"/>
          <w:sz w:val="32"/>
          <w:szCs w:val="32"/>
        </w:rPr>
      </w:pPr>
      <w:r>
        <w:rPr>
          <w:color w:val="000000" w:themeColor="text1"/>
        </w:rPr>
        <w:t>BEIS is completing a DPIA regarding the processing covered by this DSA, including a consideration of necessity and proportionality. The proposed processing is deemed as necessary and proportionate.</w:t>
      </w:r>
    </w:p>
    <w:p w14:paraId="40025FF3" w14:textId="77777777" w:rsidR="006249DB" w:rsidRPr="00A43A38" w:rsidRDefault="006249DB" w:rsidP="00A43A38">
      <w:pPr>
        <w:rPr>
          <w:b/>
          <w:bCs/>
          <w:u w:val="single"/>
        </w:rPr>
      </w:pPr>
      <w:bookmarkStart w:id="107" w:name="_Toc358899003"/>
      <w:bookmarkStart w:id="108" w:name="_Toc358899366"/>
      <w:bookmarkStart w:id="109" w:name="_Toc358899463"/>
      <w:bookmarkStart w:id="110" w:name="_Toc404933134"/>
      <w:bookmarkStart w:id="111" w:name="_Toc54628709"/>
      <w:bookmarkStart w:id="112" w:name="_Toc74644753"/>
      <w:r w:rsidRPr="00A43A38">
        <w:rPr>
          <w:b/>
          <w:bCs/>
          <w:u w:val="single"/>
        </w:rPr>
        <w:t>Freedom of Information Requests</w:t>
      </w:r>
      <w:bookmarkEnd w:id="107"/>
      <w:bookmarkEnd w:id="108"/>
      <w:bookmarkEnd w:id="109"/>
      <w:bookmarkEnd w:id="110"/>
      <w:bookmarkEnd w:id="111"/>
      <w:bookmarkEnd w:id="112"/>
    </w:p>
    <w:p w14:paraId="3627CDDC" w14:textId="77777777" w:rsidR="006249DB" w:rsidRDefault="006249DB" w:rsidP="00107370">
      <w:pPr>
        <w:pStyle w:val="ListParagraph"/>
        <w:numPr>
          <w:ilvl w:val="0"/>
          <w:numId w:val="24"/>
        </w:numPr>
        <w:spacing w:after="360" w:line="288" w:lineRule="auto"/>
        <w:contextualSpacing w:val="0"/>
      </w:pPr>
      <w:r>
        <w:t xml:space="preserve">Partners subject to the requirements of FoIA </w:t>
      </w:r>
      <w:r w:rsidRPr="008902B7">
        <w:t>and the Environmental Information Regulations 2006</w:t>
      </w:r>
      <w:r>
        <w:t>, will assist and cooperate with each other, to enable each to comply with its information disclosure obligations.</w:t>
      </w:r>
    </w:p>
    <w:p w14:paraId="30114FEF" w14:textId="77777777" w:rsidR="006249DB" w:rsidRDefault="006249DB" w:rsidP="00107370">
      <w:pPr>
        <w:pStyle w:val="ListParagraph"/>
        <w:numPr>
          <w:ilvl w:val="0"/>
          <w:numId w:val="24"/>
        </w:numPr>
        <w:spacing w:after="360" w:line="288" w:lineRule="auto"/>
        <w:contextualSpacing w:val="0"/>
      </w:pPr>
      <w:r>
        <w:t xml:space="preserve">Where a request for information under FoIA or the Environmental Information Regulations 2006 is received by a Partner to this DSA, which relates to data that has been provided by another Partner under this DSA, the Partner receiving the request will </w:t>
      </w:r>
      <w:r w:rsidRPr="00567D93">
        <w:t xml:space="preserve">take reasonable steps, where appropriate, to give the </w:t>
      </w:r>
      <w:r>
        <w:t>other Partner</w:t>
      </w:r>
      <w:r w:rsidRPr="00567D93">
        <w:t xml:space="preserve"> advance notice</w:t>
      </w:r>
      <w:r>
        <w:t xml:space="preserve"> to allow it the opportunity to make representations on the potential impact of disclosure</w:t>
      </w:r>
      <w:r w:rsidRPr="00567D93">
        <w:t xml:space="preserve">, or failing that, to draw the disclosure to the </w:t>
      </w:r>
      <w:r>
        <w:t>other Partner</w:t>
      </w:r>
      <w:r w:rsidRPr="00567D93">
        <w:t>'s attention after any such disclosure</w:t>
      </w:r>
      <w:r>
        <w:t xml:space="preserve">. </w:t>
      </w:r>
    </w:p>
    <w:p w14:paraId="23344397" w14:textId="77777777" w:rsidR="006249DB" w:rsidRDefault="006249DB" w:rsidP="00107370">
      <w:pPr>
        <w:pStyle w:val="ListParagraph"/>
        <w:numPr>
          <w:ilvl w:val="0"/>
          <w:numId w:val="24"/>
        </w:numPr>
        <w:spacing w:after="360" w:line="288" w:lineRule="auto"/>
        <w:contextualSpacing w:val="0"/>
      </w:pPr>
      <w:r>
        <w:lastRenderedPageBreak/>
        <w:t xml:space="preserve">Each Partner </w:t>
      </w:r>
      <w:r w:rsidRPr="00A76355">
        <w:t>shall be responsible for determining in its absolute discretion whether any information is exempt from disclosure in accordance with the provisions of the F</w:t>
      </w:r>
      <w:r>
        <w:t>o</w:t>
      </w:r>
      <w:r w:rsidRPr="00A76355">
        <w:t>IA or the Environmental Information Regulations</w:t>
      </w:r>
      <w:r>
        <w:t xml:space="preserve"> 2006.</w:t>
      </w:r>
      <w:r w:rsidRPr="00A76355">
        <w:t xml:space="preserve"> </w:t>
      </w:r>
      <w:r>
        <w:t xml:space="preserve"> </w:t>
      </w:r>
    </w:p>
    <w:p w14:paraId="2711C170" w14:textId="77777777" w:rsidR="006249DB" w:rsidRDefault="006249DB" w:rsidP="006249DB">
      <w:pPr>
        <w:pStyle w:val="ListParagraph"/>
        <w:spacing w:after="360" w:line="288" w:lineRule="auto"/>
        <w:ind w:left="680"/>
      </w:pPr>
    </w:p>
    <w:p w14:paraId="6F36A766" w14:textId="77777777" w:rsidR="006249DB" w:rsidRPr="00A43A38" w:rsidRDefault="006249DB" w:rsidP="00A43A38">
      <w:pPr>
        <w:rPr>
          <w:b/>
          <w:bCs/>
          <w:u w:val="single"/>
        </w:rPr>
      </w:pPr>
      <w:bookmarkStart w:id="113" w:name="_Toc358899000"/>
      <w:bookmarkStart w:id="114" w:name="_Toc358899363"/>
      <w:bookmarkStart w:id="115" w:name="_Toc358899460"/>
      <w:bookmarkStart w:id="116" w:name="_Toc404933128"/>
      <w:bookmarkStart w:id="117" w:name="_Toc54628710"/>
      <w:bookmarkStart w:id="118" w:name="_Toc74644754"/>
      <w:bookmarkStart w:id="119" w:name="_Toc358898996"/>
      <w:bookmarkStart w:id="120" w:name="_Toc358899359"/>
      <w:bookmarkStart w:id="121" w:name="_Toc358899456"/>
      <w:bookmarkStart w:id="122" w:name="_Toc404933124"/>
      <w:bookmarkStart w:id="123" w:name="_Toc358899004"/>
      <w:bookmarkStart w:id="124" w:name="_Toc358899367"/>
      <w:bookmarkStart w:id="125" w:name="_Toc358899464"/>
      <w:bookmarkStart w:id="126" w:name="_Toc404933135"/>
      <w:r w:rsidRPr="00A43A38">
        <w:rPr>
          <w:b/>
          <w:bCs/>
          <w:u w:val="single"/>
        </w:rPr>
        <w:t>Personal data breaches</w:t>
      </w:r>
      <w:bookmarkEnd w:id="113"/>
      <w:bookmarkEnd w:id="114"/>
      <w:bookmarkEnd w:id="115"/>
      <w:bookmarkEnd w:id="116"/>
      <w:bookmarkEnd w:id="117"/>
      <w:bookmarkEnd w:id="118"/>
    </w:p>
    <w:p w14:paraId="1EC0D95C" w14:textId="77777777" w:rsidR="006249DB" w:rsidRDefault="006249DB" w:rsidP="00107370">
      <w:pPr>
        <w:pStyle w:val="ListParagraph"/>
        <w:numPr>
          <w:ilvl w:val="0"/>
          <w:numId w:val="24"/>
        </w:numPr>
        <w:spacing w:after="360" w:line="288" w:lineRule="auto"/>
        <w:contextualSpacing w:val="0"/>
      </w:pPr>
      <w:r>
        <w:t>The Partners will follow their own internal processes on the discovery of a personal data breach and advise their own security teams.</w:t>
      </w:r>
    </w:p>
    <w:p w14:paraId="675F6813" w14:textId="77777777" w:rsidR="006249DB" w:rsidRDefault="006249DB" w:rsidP="00107370">
      <w:pPr>
        <w:pStyle w:val="ListParagraph"/>
        <w:numPr>
          <w:ilvl w:val="0"/>
          <w:numId w:val="24"/>
        </w:numPr>
        <w:spacing w:after="360" w:line="288" w:lineRule="auto"/>
        <w:contextualSpacing w:val="0"/>
      </w:pPr>
      <w:r>
        <w:t xml:space="preserve">In addition, each Partner will notify the other Partner of any personal data breach that relates to this data share, via direct contact with the project leads named in Appendix B of this DSA within 72 hours of discovering the personal data breach. </w:t>
      </w:r>
    </w:p>
    <w:p w14:paraId="52288FF2" w14:textId="77777777" w:rsidR="006249DB" w:rsidRDefault="006249DB" w:rsidP="00107370">
      <w:pPr>
        <w:pStyle w:val="ListParagraph"/>
        <w:numPr>
          <w:ilvl w:val="0"/>
          <w:numId w:val="24"/>
        </w:numPr>
        <w:spacing w:after="360" w:line="288" w:lineRule="auto"/>
        <w:contextualSpacing w:val="0"/>
      </w:pPr>
      <w:r>
        <w:t xml:space="preserve">In the event of a personal data breach (or where there is reasonable cause to believe that such an incident may arise), the Partners will delay data transfers until the cause or incident is resolved, as authorised by </w:t>
      </w:r>
      <w:proofErr w:type="gramStart"/>
      <w:r>
        <w:t>the  BEIS</w:t>
      </w:r>
      <w:proofErr w:type="gramEnd"/>
      <w:r w:rsidDel="00896DF5">
        <w:t xml:space="preserve"> </w:t>
      </w:r>
      <w:r>
        <w:t xml:space="preserve">Information Asset Owner and Authority equivalent.  If the breach cannot be resolved or if - in the view of the Partners – it is very serious, data transfers will stop and will not resume until the BEIS Informational Asset Owner and Authority equivalent are satisfied with the security arrangements.  </w:t>
      </w:r>
    </w:p>
    <w:p w14:paraId="79271818" w14:textId="77777777" w:rsidR="006249DB" w:rsidRDefault="006249DB" w:rsidP="00107370">
      <w:pPr>
        <w:pStyle w:val="ListParagraph"/>
        <w:numPr>
          <w:ilvl w:val="0"/>
          <w:numId w:val="24"/>
        </w:numPr>
        <w:spacing w:after="360" w:line="288" w:lineRule="auto"/>
        <w:contextualSpacing w:val="0"/>
      </w:pPr>
      <w:r>
        <w:t>Any Partner who decides that a personal data breach that affects, or is relevant to, the processing under this DSA must be self-reported to the ICO shall ensure that the other Partner is notified of this.</w:t>
      </w:r>
    </w:p>
    <w:p w14:paraId="6BD4411C" w14:textId="77777777" w:rsidR="006249DB" w:rsidRPr="00A43A38" w:rsidRDefault="006249DB" w:rsidP="00A43A38">
      <w:pPr>
        <w:rPr>
          <w:b/>
          <w:bCs/>
          <w:u w:val="single"/>
        </w:rPr>
      </w:pPr>
      <w:bookmarkStart w:id="127" w:name="_Toc54628711"/>
      <w:bookmarkStart w:id="128" w:name="_Toc74644755"/>
      <w:r w:rsidRPr="00A43A38">
        <w:rPr>
          <w:b/>
          <w:bCs/>
          <w:u w:val="single"/>
        </w:rPr>
        <w:t>Dispute Resolution</w:t>
      </w:r>
      <w:bookmarkEnd w:id="119"/>
      <w:bookmarkEnd w:id="120"/>
      <w:bookmarkEnd w:id="121"/>
      <w:bookmarkEnd w:id="122"/>
      <w:bookmarkEnd w:id="127"/>
      <w:bookmarkEnd w:id="128"/>
    </w:p>
    <w:p w14:paraId="48D2BAB2" w14:textId="77777777" w:rsidR="006249DB" w:rsidRPr="005B38C9" w:rsidRDefault="006249DB" w:rsidP="00107370">
      <w:pPr>
        <w:widowControl w:val="0"/>
        <w:numPr>
          <w:ilvl w:val="0"/>
          <w:numId w:val="24"/>
        </w:numPr>
        <w:spacing w:after="0" w:line="288" w:lineRule="auto"/>
        <w:rPr>
          <w:rStyle w:val="normaltextrun"/>
          <w:color w:val="000000"/>
        </w:rPr>
      </w:pPr>
      <w:r w:rsidRPr="18D57DDE">
        <w:rPr>
          <w:color w:val="000000" w:themeColor="text1"/>
        </w:rPr>
        <w:t xml:space="preserve">Disputes between the Partners regarding the operation of this </w:t>
      </w:r>
      <w:r>
        <w:rPr>
          <w:color w:val="000000" w:themeColor="text1"/>
        </w:rPr>
        <w:t>DSA</w:t>
      </w:r>
      <w:r w:rsidRPr="18D57DDE">
        <w:rPr>
          <w:color w:val="000000" w:themeColor="text1"/>
        </w:rPr>
        <w:t xml:space="preserve"> will be resolved in the following way:</w:t>
      </w:r>
    </w:p>
    <w:p w14:paraId="57510B51" w14:textId="77777777" w:rsidR="006249DB" w:rsidRPr="005B38C9" w:rsidRDefault="006249DB" w:rsidP="00107370">
      <w:pPr>
        <w:pStyle w:val="ListParagraph"/>
        <w:widowControl w:val="0"/>
        <w:numPr>
          <w:ilvl w:val="0"/>
          <w:numId w:val="26"/>
        </w:numPr>
        <w:spacing w:after="0" w:line="288" w:lineRule="auto"/>
        <w:ind w:firstLine="131"/>
        <w:contextualSpacing w:val="0"/>
        <w:rPr>
          <w:rFonts w:cs="Arial"/>
          <w:color w:val="000000"/>
        </w:rPr>
      </w:pPr>
      <w:r w:rsidRPr="005B38C9">
        <w:rPr>
          <w:rFonts w:cs="Arial"/>
          <w:color w:val="000000"/>
        </w:rPr>
        <w:t>In the first instance a material breach will be reported between the</w:t>
      </w:r>
      <w:r>
        <w:rPr>
          <w:rFonts w:cs="Arial"/>
          <w:color w:val="000000"/>
        </w:rPr>
        <w:t xml:space="preserve"> </w:t>
      </w:r>
      <w:r w:rsidRPr="005B38C9">
        <w:rPr>
          <w:rFonts w:cs="Arial"/>
          <w:color w:val="000000"/>
        </w:rPr>
        <w:t xml:space="preserve">project </w:t>
      </w:r>
      <w:r>
        <w:rPr>
          <w:rFonts w:cs="Arial"/>
          <w:color w:val="000000"/>
        </w:rPr>
        <w:t>leads</w:t>
      </w:r>
      <w:r w:rsidRPr="005B38C9">
        <w:rPr>
          <w:rFonts w:cs="Arial"/>
          <w:color w:val="000000"/>
        </w:rPr>
        <w:t xml:space="preserve"> on each side</w:t>
      </w:r>
      <w:r>
        <w:rPr>
          <w:rFonts w:cs="Arial"/>
          <w:color w:val="000000"/>
        </w:rPr>
        <w:t>, named in Appendix B of this DSA</w:t>
      </w:r>
      <w:r w:rsidRPr="005B38C9">
        <w:rPr>
          <w:rFonts w:cs="Arial"/>
          <w:color w:val="000000"/>
        </w:rPr>
        <w:t xml:space="preserve">. An assessment by the breaching party will be conducted promptly to identify if the breach is ongoing or was a one-off, and the potential impact of the breach. </w:t>
      </w:r>
    </w:p>
    <w:p w14:paraId="5B2BF54C" w14:textId="77777777" w:rsidR="006249DB" w:rsidRPr="005B38C9" w:rsidRDefault="006249DB" w:rsidP="00107370">
      <w:pPr>
        <w:pStyle w:val="ListParagraph"/>
        <w:widowControl w:val="0"/>
        <w:numPr>
          <w:ilvl w:val="0"/>
          <w:numId w:val="26"/>
        </w:numPr>
        <w:spacing w:after="0" w:line="288" w:lineRule="auto"/>
        <w:ind w:firstLine="131"/>
        <w:contextualSpacing w:val="0"/>
        <w:rPr>
          <w:rFonts w:cs="Arial"/>
          <w:color w:val="000000"/>
        </w:rPr>
      </w:pPr>
      <w:r w:rsidRPr="005B38C9">
        <w:rPr>
          <w:rFonts w:cs="Arial"/>
          <w:color w:val="000000"/>
        </w:rPr>
        <w:t xml:space="preserve">All material breaches will be notified to the Data Protection Officers in BEIS and </w:t>
      </w:r>
      <w:r>
        <w:rPr>
          <w:i/>
          <w:iCs/>
          <w:color w:val="993366"/>
        </w:rPr>
        <w:t>[</w:t>
      </w:r>
      <w:r w:rsidRPr="0022010F">
        <w:rPr>
          <w:i/>
          <w:iCs/>
          <w:color w:val="993366"/>
        </w:rPr>
        <w:t>LA NAME</w:t>
      </w:r>
      <w:r>
        <w:rPr>
          <w:i/>
          <w:iCs/>
          <w:color w:val="993366"/>
        </w:rPr>
        <w:t>]</w:t>
      </w:r>
      <w:r w:rsidRPr="0022010F">
        <w:rPr>
          <w:i/>
          <w:iCs/>
          <w:color w:val="993366"/>
        </w:rPr>
        <w:t>.</w:t>
      </w:r>
      <w:r w:rsidRPr="005B38C9">
        <w:rPr>
          <w:rFonts w:cs="Arial"/>
          <w:color w:val="7030A0"/>
        </w:rPr>
        <w:t xml:space="preserve"> </w:t>
      </w:r>
      <w:r w:rsidRPr="005B38C9">
        <w:rPr>
          <w:rFonts w:cs="Arial"/>
          <w:color w:val="000000"/>
        </w:rPr>
        <w:t xml:space="preserve">The outcomes of the assessment conducted by </w:t>
      </w:r>
      <w:r w:rsidRPr="005B38C9">
        <w:rPr>
          <w:rFonts w:cs="Arial"/>
          <w:color w:val="000000"/>
        </w:rPr>
        <w:lastRenderedPageBreak/>
        <w:t>the</w:t>
      </w:r>
      <w:r>
        <w:rPr>
          <w:rFonts w:cs="Arial"/>
          <w:color w:val="000000"/>
        </w:rPr>
        <w:t xml:space="preserve"> </w:t>
      </w:r>
      <w:r w:rsidRPr="005B38C9">
        <w:rPr>
          <w:rFonts w:cs="Arial"/>
          <w:color w:val="000000"/>
        </w:rPr>
        <w:t xml:space="preserve">project </w:t>
      </w:r>
      <w:r>
        <w:rPr>
          <w:rFonts w:cs="Arial"/>
          <w:color w:val="000000"/>
        </w:rPr>
        <w:t>leads</w:t>
      </w:r>
      <w:r w:rsidRPr="005B38C9">
        <w:rPr>
          <w:rFonts w:cs="Arial"/>
          <w:color w:val="000000"/>
        </w:rPr>
        <w:t xml:space="preserve"> on each side</w:t>
      </w:r>
      <w:r>
        <w:rPr>
          <w:rFonts w:cs="Arial"/>
          <w:color w:val="000000"/>
        </w:rPr>
        <w:t>, named in Appendix B of this DSA,</w:t>
      </w:r>
      <w:r w:rsidDel="001B71CD">
        <w:rPr>
          <w:rStyle w:val="CommentReference"/>
          <w:szCs w:val="20"/>
          <w:lang w:val="x-none"/>
        </w:rPr>
        <w:t xml:space="preserve"> </w:t>
      </w:r>
      <w:r w:rsidRPr="005B38C9">
        <w:rPr>
          <w:rFonts w:cs="Arial"/>
          <w:color w:val="000000"/>
        </w:rPr>
        <w:t>will be discussed and actions identified.</w:t>
      </w:r>
    </w:p>
    <w:p w14:paraId="406E3A67" w14:textId="77777777" w:rsidR="006249DB" w:rsidRDefault="006249DB" w:rsidP="006249DB">
      <w:pPr>
        <w:widowControl w:val="0"/>
        <w:spacing w:after="0" w:line="288" w:lineRule="auto"/>
        <w:rPr>
          <w:color w:val="000000"/>
        </w:rPr>
      </w:pPr>
    </w:p>
    <w:p w14:paraId="5FC35A6E" w14:textId="77777777" w:rsidR="006249DB" w:rsidRDefault="006249DB" w:rsidP="006249DB">
      <w:pPr>
        <w:pStyle w:val="ListParagraph"/>
      </w:pPr>
      <w:bookmarkStart w:id="129" w:name="_Ref222804581"/>
    </w:p>
    <w:p w14:paraId="64712612" w14:textId="77777777" w:rsidR="006249DB" w:rsidRPr="00A43A38" w:rsidRDefault="006249DB" w:rsidP="00A43A38">
      <w:pPr>
        <w:rPr>
          <w:b/>
          <w:bCs/>
          <w:u w:val="single"/>
        </w:rPr>
      </w:pPr>
      <w:bookmarkStart w:id="130" w:name="_Toc54628712"/>
      <w:bookmarkStart w:id="131" w:name="_Toc74644756"/>
      <w:r w:rsidRPr="00A43A38">
        <w:rPr>
          <w:b/>
          <w:bCs/>
          <w:u w:val="single"/>
        </w:rPr>
        <w:t>Review</w:t>
      </w:r>
      <w:bookmarkEnd w:id="130"/>
      <w:bookmarkEnd w:id="131"/>
    </w:p>
    <w:p w14:paraId="63CE60E5" w14:textId="77777777" w:rsidR="006249DB" w:rsidRPr="00A859BF" w:rsidRDefault="006249DB" w:rsidP="00107370">
      <w:pPr>
        <w:numPr>
          <w:ilvl w:val="0"/>
          <w:numId w:val="24"/>
        </w:numPr>
        <w:spacing w:after="0" w:line="288" w:lineRule="auto"/>
        <w:rPr>
          <w:color w:val="000000"/>
        </w:rPr>
      </w:pPr>
      <w:r w:rsidRPr="771D9876">
        <w:t xml:space="preserve">Scheduled formal reviews of this DSA are not expected to take place to assess the </w:t>
      </w:r>
      <w:r w:rsidRPr="771D9876">
        <w:rPr>
          <w:rFonts w:cs="Verdana"/>
          <w:color w:val="000000" w:themeColor="text1"/>
          <w:lang w:bidi="ks-Deva"/>
        </w:rPr>
        <w:t>ongoing effectiveness of this data sharing initiative and this DSA</w:t>
      </w:r>
      <w:r w:rsidRPr="771D9876">
        <w:rPr>
          <w:i/>
          <w:iCs/>
          <w:color w:val="993366"/>
        </w:rPr>
        <w:t xml:space="preserve">.  </w:t>
      </w:r>
      <w:r w:rsidRPr="771D9876">
        <w:t>This DSA will only be reviewed if the purpose of the processing changes, or the processing otherwise changes in a way that affects the rights of data subjects.</w:t>
      </w:r>
    </w:p>
    <w:p w14:paraId="7F6821A8" w14:textId="77777777" w:rsidR="006249DB" w:rsidRPr="00A859BF" w:rsidRDefault="006249DB" w:rsidP="006249DB">
      <w:pPr>
        <w:spacing w:after="0" w:line="288" w:lineRule="auto"/>
        <w:rPr>
          <w:color w:val="000000"/>
        </w:rPr>
      </w:pPr>
    </w:p>
    <w:p w14:paraId="58E01C85" w14:textId="77777777" w:rsidR="006249DB" w:rsidRDefault="006249DB" w:rsidP="006249DB">
      <w:pPr>
        <w:pStyle w:val="ListParagraph"/>
      </w:pPr>
    </w:p>
    <w:p w14:paraId="28B30923" w14:textId="77777777" w:rsidR="006249DB" w:rsidRPr="00A43A38" w:rsidRDefault="006249DB" w:rsidP="00A43A38">
      <w:pPr>
        <w:rPr>
          <w:b/>
          <w:bCs/>
          <w:u w:val="single"/>
        </w:rPr>
      </w:pPr>
      <w:bookmarkStart w:id="132" w:name="_Toc54628713"/>
      <w:bookmarkStart w:id="133" w:name="_Toc74644757"/>
      <w:r w:rsidRPr="00A43A38">
        <w:rPr>
          <w:b/>
          <w:bCs/>
          <w:u w:val="single"/>
        </w:rPr>
        <w:t>Termination</w:t>
      </w:r>
      <w:bookmarkEnd w:id="132"/>
      <w:bookmarkEnd w:id="133"/>
    </w:p>
    <w:bookmarkEnd w:id="129"/>
    <w:p w14:paraId="77724FFD" w14:textId="77777777" w:rsidR="006249DB" w:rsidRPr="00AB39EA" w:rsidRDefault="006249DB" w:rsidP="00107370">
      <w:pPr>
        <w:numPr>
          <w:ilvl w:val="0"/>
          <w:numId w:val="24"/>
        </w:numPr>
        <w:spacing w:after="0" w:line="288" w:lineRule="auto"/>
        <w:rPr>
          <w:color w:val="000000"/>
        </w:rPr>
      </w:pPr>
      <w:r w:rsidRPr="771D9876">
        <w:t xml:space="preserve">Any Partner can terminate this DSA, without giving a reason, on expiry of one (1) month’s written notice to the others.  </w:t>
      </w:r>
      <w:r>
        <w:t>Notice of t</w:t>
      </w:r>
      <w:r w:rsidRPr="771D9876">
        <w:t xml:space="preserve">ermination would </w:t>
      </w:r>
      <w:r>
        <w:t xml:space="preserve">also </w:t>
      </w:r>
      <w:r w:rsidRPr="771D9876">
        <w:t xml:space="preserve">trigger a formal review of the </w:t>
      </w:r>
      <w:r>
        <w:t>SW</w:t>
      </w:r>
      <w:r w:rsidRPr="771D9876">
        <w:t xml:space="preserve"> grant funding provided to </w:t>
      </w:r>
      <w:r>
        <w:rPr>
          <w:i/>
          <w:iCs/>
          <w:color w:val="993366"/>
        </w:rPr>
        <w:t>the Authority</w:t>
      </w:r>
      <w:r w:rsidRPr="0022010F">
        <w:rPr>
          <w:i/>
          <w:iCs/>
          <w:color w:val="993366"/>
        </w:rPr>
        <w:t>.</w:t>
      </w:r>
    </w:p>
    <w:p w14:paraId="777399AA" w14:textId="77777777" w:rsidR="006249DB" w:rsidRDefault="006249DB" w:rsidP="006249DB">
      <w:pPr>
        <w:spacing w:after="0" w:line="288" w:lineRule="auto"/>
        <w:rPr>
          <w:color w:val="000000"/>
        </w:rPr>
      </w:pPr>
    </w:p>
    <w:p w14:paraId="28DAF93C" w14:textId="77777777" w:rsidR="006249DB" w:rsidRPr="00D91A69" w:rsidRDefault="006249DB" w:rsidP="00107370">
      <w:pPr>
        <w:numPr>
          <w:ilvl w:val="0"/>
          <w:numId w:val="24"/>
        </w:numPr>
        <w:spacing w:after="0" w:line="288" w:lineRule="auto"/>
        <w:rPr>
          <w:color w:val="000000"/>
        </w:rPr>
      </w:pPr>
      <w:r w:rsidRPr="771D9876">
        <w:t>Any Partner can terminate this DSA with immediate effect, where another Partner materially breaches any of its obligations to this DSA.</w:t>
      </w:r>
    </w:p>
    <w:p w14:paraId="73982A9E" w14:textId="77777777" w:rsidR="006249DB" w:rsidRPr="00D91A69" w:rsidRDefault="006249DB" w:rsidP="006249DB">
      <w:pPr>
        <w:spacing w:after="0" w:line="288" w:lineRule="auto"/>
        <w:rPr>
          <w:color w:val="000000"/>
        </w:rPr>
      </w:pPr>
    </w:p>
    <w:p w14:paraId="2FA7D59A" w14:textId="77777777" w:rsidR="006249DB" w:rsidRPr="00D91A69" w:rsidRDefault="006249DB" w:rsidP="00107370">
      <w:pPr>
        <w:numPr>
          <w:ilvl w:val="0"/>
          <w:numId w:val="24"/>
        </w:numPr>
        <w:spacing w:after="0" w:line="288" w:lineRule="auto"/>
        <w:rPr>
          <w:color w:val="000000"/>
        </w:rPr>
      </w:pPr>
      <w:r w:rsidRPr="771D9876">
        <w:t xml:space="preserve">Termination notices should be addressed to the </w:t>
      </w:r>
      <w:r>
        <w:t>Information Asset Owners at BEIS and the Authority</w:t>
      </w:r>
      <w:r w:rsidRPr="4AEF9F52">
        <w:rPr>
          <w:rStyle w:val="CommentReference"/>
        </w:rPr>
        <w:t>.</w:t>
      </w:r>
    </w:p>
    <w:p w14:paraId="54BA457E" w14:textId="77777777" w:rsidR="006249DB" w:rsidRPr="00D91A69" w:rsidRDefault="006249DB" w:rsidP="006249DB">
      <w:pPr>
        <w:spacing w:after="0" w:line="288" w:lineRule="auto"/>
        <w:rPr>
          <w:color w:val="000000"/>
        </w:rPr>
      </w:pPr>
    </w:p>
    <w:p w14:paraId="0908D6BB" w14:textId="77777777" w:rsidR="006249DB" w:rsidRPr="00AB39EA" w:rsidRDefault="006249DB" w:rsidP="00107370">
      <w:pPr>
        <w:numPr>
          <w:ilvl w:val="0"/>
          <w:numId w:val="24"/>
        </w:numPr>
        <w:spacing w:after="0" w:line="288" w:lineRule="auto"/>
        <w:rPr>
          <w:color w:val="000000"/>
        </w:rPr>
      </w:pPr>
      <w:r w:rsidRPr="771D9876">
        <w:rPr>
          <w:color w:val="000000" w:themeColor="text1"/>
        </w:rPr>
        <w:t>In the event of termination, data will cease to be shared under the terms of this DSA.</w:t>
      </w:r>
    </w:p>
    <w:p w14:paraId="33228340" w14:textId="77777777" w:rsidR="006249DB" w:rsidRDefault="006249DB" w:rsidP="006249DB">
      <w:pPr>
        <w:pStyle w:val="ListParagraph"/>
      </w:pPr>
    </w:p>
    <w:bookmarkEnd w:id="123"/>
    <w:bookmarkEnd w:id="124"/>
    <w:bookmarkEnd w:id="125"/>
    <w:bookmarkEnd w:id="126"/>
    <w:p w14:paraId="4E11F462" w14:textId="77777777" w:rsidR="006249DB" w:rsidRPr="00A43A38" w:rsidRDefault="006249DB" w:rsidP="00A43A38">
      <w:pPr>
        <w:rPr>
          <w:b/>
          <w:bCs/>
          <w:u w:val="single"/>
        </w:rPr>
      </w:pPr>
      <w:r w:rsidRPr="00A43A38">
        <w:rPr>
          <w:b/>
          <w:bCs/>
          <w:u w:val="single"/>
        </w:rPr>
        <w:br w:type="page"/>
      </w:r>
      <w:r w:rsidRPr="00A43A38">
        <w:rPr>
          <w:b/>
          <w:bCs/>
          <w:u w:val="single"/>
        </w:rPr>
        <w:lastRenderedPageBreak/>
        <w:t>Signatories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1"/>
        <w:gridCol w:w="4909"/>
      </w:tblGrid>
      <w:tr w:rsidR="006249DB" w14:paraId="0570E86F" w14:textId="77777777" w:rsidTr="008C72FA">
        <w:tc>
          <w:tcPr>
            <w:tcW w:w="8990" w:type="dxa"/>
            <w:gridSpan w:val="2"/>
          </w:tcPr>
          <w:p w14:paraId="21D92E0B" w14:textId="77777777" w:rsidR="006249DB" w:rsidRPr="001C6661" w:rsidRDefault="006249DB" w:rsidP="008C72FA">
            <w:pPr>
              <w:jc w:val="both"/>
              <w:rPr>
                <w:b/>
                <w:bCs/>
              </w:rPr>
            </w:pPr>
            <w:r w:rsidRPr="001C6661">
              <w:rPr>
                <w:b/>
                <w:bCs/>
              </w:rPr>
              <w:t>Signed</w:t>
            </w:r>
            <w:r>
              <w:rPr>
                <w:b/>
                <w:bCs/>
              </w:rPr>
              <w:t xml:space="preserve"> by </w:t>
            </w:r>
          </w:p>
          <w:p w14:paraId="23C818B1" w14:textId="77777777" w:rsidR="006249DB" w:rsidRPr="001C6661" w:rsidRDefault="006249DB" w:rsidP="008C72FA">
            <w:pPr>
              <w:jc w:val="both"/>
            </w:pPr>
          </w:p>
          <w:p w14:paraId="4E67F6B9" w14:textId="77777777" w:rsidR="006249DB" w:rsidRPr="001C6661" w:rsidRDefault="006249DB" w:rsidP="008C72FA">
            <w:pPr>
              <w:jc w:val="both"/>
            </w:pPr>
            <w:r>
              <w:t>Representing the Secretary of State of the Department for Business, Energy &amp; Industrial Strategy</w:t>
            </w:r>
          </w:p>
        </w:tc>
      </w:tr>
      <w:tr w:rsidR="006249DB" w14:paraId="6F4F4984" w14:textId="77777777" w:rsidTr="008C72FA">
        <w:tc>
          <w:tcPr>
            <w:tcW w:w="8990" w:type="dxa"/>
            <w:gridSpan w:val="2"/>
          </w:tcPr>
          <w:p w14:paraId="579199E7" w14:textId="77777777" w:rsidR="006249DB" w:rsidRPr="00B277FE" w:rsidRDefault="006249DB" w:rsidP="008C72FA">
            <w:pPr>
              <w:jc w:val="both"/>
              <w:rPr>
                <w:color w:val="993366"/>
              </w:rPr>
            </w:pPr>
            <w:r w:rsidRPr="001C6661">
              <w:rPr>
                <w:b/>
                <w:bCs/>
              </w:rPr>
              <w:t>Name:</w:t>
            </w:r>
            <w:r w:rsidRPr="001C6661">
              <w:t xml:space="preserve"> </w:t>
            </w:r>
            <w:r w:rsidRPr="00B277FE">
              <w:rPr>
                <w:color w:val="993366"/>
              </w:rPr>
              <w:t xml:space="preserve">[insert name and position e.g. </w:t>
            </w:r>
            <w:r>
              <w:rPr>
                <w:color w:val="993366"/>
              </w:rPr>
              <w:t>Deputy Director</w:t>
            </w:r>
          </w:p>
          <w:p w14:paraId="07CA19E0" w14:textId="77777777" w:rsidR="006249DB" w:rsidRPr="001C6661" w:rsidRDefault="006249DB" w:rsidP="008C72FA">
            <w:pPr>
              <w:jc w:val="both"/>
            </w:pPr>
          </w:p>
        </w:tc>
      </w:tr>
      <w:tr w:rsidR="006249DB" w:rsidRPr="006C2305" w14:paraId="789E00A7" w14:textId="77777777" w:rsidTr="008C72FA">
        <w:tc>
          <w:tcPr>
            <w:tcW w:w="8990" w:type="dxa"/>
            <w:gridSpan w:val="2"/>
          </w:tcPr>
          <w:p w14:paraId="4FC42E0F" w14:textId="77777777" w:rsidR="006249DB" w:rsidRPr="001C6661" w:rsidRDefault="006249DB" w:rsidP="008C72FA">
            <w:pPr>
              <w:jc w:val="both"/>
              <w:rPr>
                <w:b/>
                <w:bCs/>
              </w:rPr>
            </w:pPr>
            <w:r w:rsidRPr="001C6661">
              <w:rPr>
                <w:b/>
                <w:bCs/>
              </w:rPr>
              <w:t xml:space="preserve">Full contact details: </w:t>
            </w:r>
          </w:p>
          <w:p w14:paraId="3427DEE0" w14:textId="77777777" w:rsidR="006249DB" w:rsidRPr="00B277FE" w:rsidRDefault="006249DB" w:rsidP="008C72FA">
            <w:pPr>
              <w:rPr>
                <w:i/>
                <w:color w:val="993366"/>
              </w:rPr>
            </w:pPr>
            <w:r w:rsidRPr="00B277FE">
              <w:rPr>
                <w:i/>
                <w:color w:val="993366"/>
              </w:rPr>
              <w:t>[insert address, telephone number and email address]</w:t>
            </w:r>
          </w:p>
        </w:tc>
      </w:tr>
      <w:tr w:rsidR="006249DB" w14:paraId="5219FAF1" w14:textId="77777777" w:rsidTr="008C72FA">
        <w:tc>
          <w:tcPr>
            <w:tcW w:w="4081" w:type="dxa"/>
          </w:tcPr>
          <w:p w14:paraId="608BF93B" w14:textId="77777777" w:rsidR="006249DB" w:rsidRPr="001C6661" w:rsidRDefault="006249DB" w:rsidP="008C72FA">
            <w:pPr>
              <w:jc w:val="both"/>
              <w:rPr>
                <w:b/>
                <w:bCs/>
              </w:rPr>
            </w:pPr>
            <w:r w:rsidRPr="001C6661">
              <w:rPr>
                <w:b/>
                <w:bCs/>
              </w:rPr>
              <w:t xml:space="preserve">Date: </w:t>
            </w:r>
          </w:p>
          <w:p w14:paraId="74E5424B" w14:textId="77777777" w:rsidR="006249DB" w:rsidRPr="001C6661" w:rsidRDefault="006249DB" w:rsidP="008C72FA">
            <w:pPr>
              <w:jc w:val="both"/>
            </w:pPr>
          </w:p>
        </w:tc>
        <w:tc>
          <w:tcPr>
            <w:tcW w:w="4909" w:type="dxa"/>
          </w:tcPr>
          <w:p w14:paraId="1A2D2CBC" w14:textId="77777777" w:rsidR="006249DB" w:rsidRPr="001C6661" w:rsidRDefault="006249DB" w:rsidP="008C72FA">
            <w:pPr>
              <w:jc w:val="both"/>
            </w:pPr>
          </w:p>
        </w:tc>
      </w:tr>
    </w:tbl>
    <w:p w14:paraId="49BCD6CD" w14:textId="77777777" w:rsidR="006249DB" w:rsidRPr="00E52DD7" w:rsidRDefault="006249DB" w:rsidP="006249DB">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1"/>
        <w:gridCol w:w="4909"/>
      </w:tblGrid>
      <w:tr w:rsidR="006249DB" w14:paraId="2A837EB5" w14:textId="77777777" w:rsidTr="008C72FA">
        <w:tc>
          <w:tcPr>
            <w:tcW w:w="8990" w:type="dxa"/>
            <w:gridSpan w:val="2"/>
          </w:tcPr>
          <w:p w14:paraId="6C895BD9" w14:textId="77777777" w:rsidR="006249DB" w:rsidRDefault="006249DB" w:rsidP="008C72FA">
            <w:pPr>
              <w:jc w:val="both"/>
              <w:rPr>
                <w:b/>
                <w:bCs/>
              </w:rPr>
            </w:pPr>
            <w:r w:rsidRPr="001C6661">
              <w:rPr>
                <w:b/>
                <w:bCs/>
              </w:rPr>
              <w:t>Signed</w:t>
            </w:r>
            <w:r>
              <w:rPr>
                <w:b/>
                <w:bCs/>
              </w:rPr>
              <w:t xml:space="preserve"> by</w:t>
            </w:r>
            <w:r w:rsidRPr="001C6661">
              <w:rPr>
                <w:b/>
                <w:bCs/>
              </w:rPr>
              <w:t xml:space="preserve">: </w:t>
            </w:r>
            <w:r>
              <w:rPr>
                <w:bCs/>
                <w:i/>
                <w:color w:val="993366"/>
              </w:rPr>
              <w:t>[</w:t>
            </w:r>
            <w:r w:rsidRPr="00C90301">
              <w:rPr>
                <w:bCs/>
                <w:i/>
                <w:color w:val="993366"/>
              </w:rPr>
              <w:t>should be Senior Responsible Owner</w:t>
            </w:r>
            <w:r>
              <w:rPr>
                <w:bCs/>
                <w:i/>
                <w:color w:val="993366"/>
              </w:rPr>
              <w:t xml:space="preserve"> or equivalent]</w:t>
            </w:r>
          </w:p>
          <w:p w14:paraId="6C958AD1" w14:textId="77777777" w:rsidR="006249DB" w:rsidRPr="001C6661" w:rsidRDefault="006249DB" w:rsidP="008C72FA">
            <w:pPr>
              <w:jc w:val="both"/>
              <w:rPr>
                <w:b/>
                <w:bCs/>
              </w:rPr>
            </w:pPr>
          </w:p>
          <w:p w14:paraId="3FFB5ED9" w14:textId="77777777" w:rsidR="006249DB" w:rsidRPr="001C6661" w:rsidRDefault="006249DB" w:rsidP="008C72FA">
            <w:pPr>
              <w:jc w:val="both"/>
            </w:pPr>
          </w:p>
          <w:p w14:paraId="29728C77" w14:textId="77777777" w:rsidR="006249DB" w:rsidRPr="001C6661" w:rsidRDefault="006249DB" w:rsidP="008C72FA">
            <w:r>
              <w:t xml:space="preserve">Representing </w:t>
            </w:r>
            <w:r w:rsidRPr="00B277FE">
              <w:rPr>
                <w:i/>
                <w:color w:val="993366"/>
              </w:rPr>
              <w:t>[insert name of partner organisation]</w:t>
            </w:r>
            <w:r w:rsidRPr="001C6661">
              <w:t xml:space="preserve"> </w:t>
            </w:r>
          </w:p>
        </w:tc>
      </w:tr>
      <w:tr w:rsidR="006249DB" w:rsidRPr="001C6661" w14:paraId="470B517F" w14:textId="77777777" w:rsidTr="008C72FA">
        <w:tc>
          <w:tcPr>
            <w:tcW w:w="8990" w:type="dxa"/>
            <w:gridSpan w:val="2"/>
          </w:tcPr>
          <w:p w14:paraId="11A0B88E" w14:textId="77777777" w:rsidR="006249DB" w:rsidRPr="00B277FE" w:rsidRDefault="006249DB" w:rsidP="008C72FA">
            <w:pPr>
              <w:jc w:val="both"/>
              <w:rPr>
                <w:i/>
                <w:color w:val="993366"/>
              </w:rPr>
            </w:pPr>
            <w:r w:rsidRPr="001C6661">
              <w:rPr>
                <w:b/>
                <w:bCs/>
              </w:rPr>
              <w:lastRenderedPageBreak/>
              <w:t>Name:</w:t>
            </w:r>
            <w:r w:rsidRPr="001C6661">
              <w:t xml:space="preserve"> </w:t>
            </w:r>
            <w:r w:rsidRPr="00B277FE">
              <w:rPr>
                <w:i/>
                <w:color w:val="993366"/>
              </w:rPr>
              <w:t>[insert name and position in organisation. This should be a senior person with adequate authority to be fully accountable.]</w:t>
            </w:r>
          </w:p>
          <w:p w14:paraId="5DD4C80C" w14:textId="77777777" w:rsidR="006249DB" w:rsidRPr="001C6661" w:rsidRDefault="006249DB" w:rsidP="008C72FA">
            <w:pPr>
              <w:jc w:val="both"/>
            </w:pPr>
          </w:p>
        </w:tc>
      </w:tr>
      <w:tr w:rsidR="006249DB" w:rsidRPr="001A1121" w14:paraId="77A46384" w14:textId="77777777" w:rsidTr="008C72FA">
        <w:tc>
          <w:tcPr>
            <w:tcW w:w="8990" w:type="dxa"/>
            <w:gridSpan w:val="2"/>
          </w:tcPr>
          <w:p w14:paraId="18424683" w14:textId="77777777" w:rsidR="006249DB" w:rsidRPr="001C6661" w:rsidRDefault="006249DB" w:rsidP="008C72FA">
            <w:pPr>
              <w:jc w:val="both"/>
              <w:rPr>
                <w:b/>
                <w:bCs/>
              </w:rPr>
            </w:pPr>
            <w:r w:rsidRPr="001C6661">
              <w:rPr>
                <w:b/>
                <w:bCs/>
              </w:rPr>
              <w:t xml:space="preserve">Full contact details: </w:t>
            </w:r>
          </w:p>
          <w:p w14:paraId="4197CD1B" w14:textId="77777777" w:rsidR="006249DB" w:rsidRPr="00B277FE" w:rsidRDefault="006249DB" w:rsidP="008C72FA">
            <w:pPr>
              <w:rPr>
                <w:i/>
                <w:color w:val="993366"/>
              </w:rPr>
            </w:pPr>
            <w:r w:rsidRPr="00B277FE">
              <w:rPr>
                <w:i/>
                <w:color w:val="993366"/>
              </w:rPr>
              <w:t>[insert address, telephone number and email address]</w:t>
            </w:r>
          </w:p>
        </w:tc>
      </w:tr>
      <w:tr w:rsidR="006249DB" w:rsidRPr="001C6661" w14:paraId="447A570B" w14:textId="77777777" w:rsidTr="008C72FA">
        <w:tc>
          <w:tcPr>
            <w:tcW w:w="4081" w:type="dxa"/>
          </w:tcPr>
          <w:p w14:paraId="788AAF91" w14:textId="77777777" w:rsidR="006249DB" w:rsidRPr="001C6661" w:rsidRDefault="006249DB" w:rsidP="008C72FA">
            <w:pPr>
              <w:jc w:val="both"/>
              <w:rPr>
                <w:b/>
                <w:bCs/>
              </w:rPr>
            </w:pPr>
            <w:r w:rsidRPr="001C6661">
              <w:rPr>
                <w:b/>
                <w:bCs/>
              </w:rPr>
              <w:t xml:space="preserve">Date: </w:t>
            </w:r>
          </w:p>
          <w:p w14:paraId="7B7E4E2D" w14:textId="77777777" w:rsidR="006249DB" w:rsidRPr="001C6661" w:rsidRDefault="006249DB" w:rsidP="008C72FA">
            <w:pPr>
              <w:jc w:val="both"/>
            </w:pPr>
          </w:p>
        </w:tc>
        <w:tc>
          <w:tcPr>
            <w:tcW w:w="4909" w:type="dxa"/>
          </w:tcPr>
          <w:p w14:paraId="378A01F8" w14:textId="77777777" w:rsidR="006249DB" w:rsidRPr="001C6661" w:rsidRDefault="006249DB" w:rsidP="008C72FA">
            <w:pPr>
              <w:jc w:val="both"/>
            </w:pPr>
          </w:p>
        </w:tc>
      </w:tr>
    </w:tbl>
    <w:p w14:paraId="246A1392" w14:textId="77777777" w:rsidR="006249DB" w:rsidRDefault="006249DB" w:rsidP="006249DB">
      <w:pPr>
        <w:pStyle w:val="ListParagraph"/>
        <w:spacing w:after="360" w:line="288" w:lineRule="auto"/>
        <w:ind w:left="0" w:firstLine="680"/>
        <w:rPr>
          <w:b/>
          <w:color w:val="0070C0"/>
        </w:rPr>
      </w:pPr>
    </w:p>
    <w:p w14:paraId="147D81F6" w14:textId="77777777" w:rsidR="006249DB" w:rsidRDefault="006249DB" w:rsidP="006249DB">
      <w:pPr>
        <w:spacing w:after="0" w:line="240" w:lineRule="auto"/>
        <w:rPr>
          <w:b/>
          <w:color w:val="0070C0"/>
        </w:rPr>
      </w:pPr>
      <w:r>
        <w:rPr>
          <w:b/>
          <w:color w:val="0070C0"/>
        </w:rPr>
        <w:br w:type="page"/>
      </w:r>
    </w:p>
    <w:p w14:paraId="2DEF7D81" w14:textId="77777777" w:rsidR="006249DB" w:rsidRPr="00A43A38" w:rsidRDefault="006249DB" w:rsidP="00A43A38">
      <w:pPr>
        <w:rPr>
          <w:b/>
          <w:bCs/>
          <w:u w:val="single"/>
        </w:rPr>
      </w:pPr>
      <w:bookmarkStart w:id="134" w:name="_Toc54628714"/>
      <w:bookmarkStart w:id="135" w:name="_Toc74644758"/>
      <w:r w:rsidRPr="00A43A38">
        <w:rPr>
          <w:b/>
          <w:bCs/>
          <w:u w:val="single"/>
        </w:rPr>
        <w:lastRenderedPageBreak/>
        <w:t>Appendices</w:t>
      </w:r>
      <w:bookmarkEnd w:id="134"/>
      <w:bookmarkEnd w:id="135"/>
    </w:p>
    <w:p w14:paraId="57AE8E1C" w14:textId="77777777" w:rsidR="006249DB" w:rsidRPr="00552A15" w:rsidRDefault="006249DB" w:rsidP="006249DB">
      <w:pPr>
        <w:tabs>
          <w:tab w:val="left" w:pos="709"/>
          <w:tab w:val="left" w:pos="4253"/>
          <w:tab w:val="left" w:pos="4820"/>
          <w:tab w:val="left" w:pos="7513"/>
        </w:tabs>
        <w:spacing w:after="0" w:line="288" w:lineRule="auto"/>
        <w:rPr>
          <w:b/>
          <w:bCs/>
        </w:rPr>
      </w:pPr>
      <w:r w:rsidRPr="00552A15">
        <w:rPr>
          <w:b/>
          <w:bCs/>
        </w:rPr>
        <w:tab/>
        <w:t xml:space="preserve">Subject </w:t>
      </w:r>
      <w:r w:rsidRPr="00552A15">
        <w:rPr>
          <w:b/>
          <w:bCs/>
        </w:rPr>
        <w:tab/>
      </w:r>
      <w:r w:rsidRPr="00552A15">
        <w:rPr>
          <w:b/>
          <w:bCs/>
        </w:rPr>
        <w:tab/>
      </w:r>
      <w:r>
        <w:rPr>
          <w:b/>
          <w:bCs/>
        </w:rPr>
        <w:tab/>
      </w:r>
      <w:r>
        <w:rPr>
          <w:b/>
          <w:bCs/>
        </w:rPr>
        <w:tab/>
      </w:r>
      <w:r>
        <w:rPr>
          <w:b/>
          <w:bCs/>
        </w:rPr>
        <w:tab/>
        <w:t>A</w:t>
      </w:r>
      <w:r w:rsidRPr="00552A15">
        <w:rPr>
          <w:b/>
          <w:bCs/>
        </w:rPr>
        <w:t xml:space="preserve">ppendix </w:t>
      </w:r>
    </w:p>
    <w:p w14:paraId="5E8EB69D" w14:textId="77777777" w:rsidR="006249DB" w:rsidRDefault="006249DB" w:rsidP="006249DB">
      <w:pPr>
        <w:tabs>
          <w:tab w:val="left" w:pos="709"/>
          <w:tab w:val="left" w:pos="4253"/>
          <w:tab w:val="left" w:pos="4678"/>
          <w:tab w:val="left" w:pos="4820"/>
        </w:tabs>
        <w:spacing w:after="0" w:line="288" w:lineRule="auto"/>
      </w:pPr>
      <w:r>
        <w:tab/>
      </w:r>
    </w:p>
    <w:p w14:paraId="24009B33" w14:textId="77777777" w:rsidR="006249DB" w:rsidRDefault="006249DB" w:rsidP="006249DB">
      <w:r>
        <w:tab/>
      </w:r>
      <w:r w:rsidRPr="00D529E5">
        <w:t>Summary of Processing</w:t>
      </w:r>
      <w:r>
        <w:tab/>
      </w:r>
      <w:r>
        <w:tab/>
      </w:r>
      <w:r>
        <w:tab/>
      </w:r>
      <w:r>
        <w:tab/>
      </w:r>
      <w:r>
        <w:tab/>
      </w:r>
      <w:r>
        <w:tab/>
      </w:r>
      <w:r>
        <w:tab/>
      </w:r>
      <w:r>
        <w:tab/>
      </w:r>
      <w:r>
        <w:tab/>
        <w:t>A</w:t>
      </w:r>
    </w:p>
    <w:p w14:paraId="464EB829" w14:textId="77777777" w:rsidR="006249DB" w:rsidRPr="0044130B" w:rsidRDefault="006249DB" w:rsidP="006249DB">
      <w:pPr>
        <w:rPr>
          <w:b/>
        </w:rPr>
      </w:pPr>
      <w:r>
        <w:tab/>
        <w:t>Contact details for key members of staff from Partner organisations</w:t>
      </w:r>
      <w:r w:rsidRPr="00D60BE5">
        <w:tab/>
      </w:r>
      <w:r w:rsidRPr="00D60BE5">
        <w:tab/>
      </w:r>
      <w:r w:rsidRPr="00D60BE5">
        <w:tab/>
      </w:r>
      <w:r>
        <w:t>B</w:t>
      </w:r>
    </w:p>
    <w:p w14:paraId="54FBE56B" w14:textId="3633B729" w:rsidR="006249DB" w:rsidRDefault="006249DB" w:rsidP="006249DB">
      <w:r>
        <w:tab/>
      </w:r>
      <w:r>
        <w:tab/>
      </w:r>
      <w:r>
        <w:tab/>
      </w:r>
      <w:r>
        <w:tab/>
      </w:r>
      <w:r>
        <w:tab/>
      </w:r>
      <w:r>
        <w:tab/>
      </w:r>
      <w:r>
        <w:tab/>
      </w:r>
      <w:r>
        <w:tab/>
      </w:r>
    </w:p>
    <w:p w14:paraId="5E9D229F" w14:textId="77777777" w:rsidR="006249DB" w:rsidRDefault="006249DB" w:rsidP="006249DB">
      <w:pPr>
        <w:pStyle w:val="ListParagraph"/>
        <w:spacing w:after="360" w:line="288" w:lineRule="auto"/>
        <w:rPr>
          <w:b/>
          <w:color w:val="0070C0"/>
        </w:rPr>
      </w:pPr>
    </w:p>
    <w:p w14:paraId="4D46050D" w14:textId="77777777" w:rsidR="006249DB" w:rsidRDefault="006249DB" w:rsidP="006249DB">
      <w:pPr>
        <w:pStyle w:val="ListParagraph"/>
        <w:spacing w:after="360" w:line="288" w:lineRule="auto"/>
        <w:ind w:left="0" w:firstLine="680"/>
        <w:rPr>
          <w:b/>
          <w:color w:val="0070C0"/>
        </w:rPr>
      </w:pPr>
    </w:p>
    <w:p w14:paraId="123CB504" w14:textId="77777777" w:rsidR="006249DB" w:rsidRDefault="006249DB" w:rsidP="006249DB">
      <w:pPr>
        <w:pStyle w:val="ListParagraph"/>
        <w:spacing w:after="360" w:line="288" w:lineRule="auto"/>
        <w:ind w:left="0" w:firstLine="680"/>
        <w:rPr>
          <w:b/>
          <w:color w:val="0070C0"/>
        </w:rPr>
      </w:pPr>
    </w:p>
    <w:p w14:paraId="3DF92681" w14:textId="77777777" w:rsidR="006249DB" w:rsidRDefault="006249DB" w:rsidP="006249DB">
      <w:pPr>
        <w:pStyle w:val="ListParagraph"/>
        <w:spacing w:after="360" w:line="288" w:lineRule="auto"/>
        <w:ind w:left="0" w:firstLine="680"/>
        <w:rPr>
          <w:b/>
          <w:color w:val="0070C0"/>
        </w:rPr>
      </w:pPr>
    </w:p>
    <w:p w14:paraId="1A470AB7" w14:textId="77777777" w:rsidR="006249DB" w:rsidRDefault="006249DB" w:rsidP="006249DB">
      <w:pPr>
        <w:pStyle w:val="ListParagraph"/>
        <w:spacing w:after="360" w:line="288" w:lineRule="auto"/>
        <w:ind w:left="0" w:firstLine="680"/>
        <w:rPr>
          <w:b/>
          <w:color w:val="0070C0"/>
        </w:rPr>
      </w:pPr>
    </w:p>
    <w:p w14:paraId="3272DEE1" w14:textId="77777777" w:rsidR="006249DB" w:rsidRDefault="006249DB" w:rsidP="006249DB">
      <w:pPr>
        <w:pStyle w:val="ListParagraph"/>
        <w:spacing w:after="360" w:line="288" w:lineRule="auto"/>
        <w:ind w:left="0" w:firstLine="680"/>
        <w:rPr>
          <w:b/>
          <w:color w:val="0070C0"/>
        </w:rPr>
      </w:pPr>
    </w:p>
    <w:p w14:paraId="7BDD33C1" w14:textId="77777777" w:rsidR="006249DB" w:rsidRDefault="006249DB" w:rsidP="006249DB">
      <w:pPr>
        <w:pStyle w:val="ListParagraph"/>
        <w:spacing w:after="360" w:line="288" w:lineRule="auto"/>
        <w:ind w:left="0" w:firstLine="680"/>
        <w:rPr>
          <w:b/>
          <w:color w:val="0070C0"/>
        </w:rPr>
      </w:pPr>
    </w:p>
    <w:p w14:paraId="70176108" w14:textId="77777777" w:rsidR="006249DB" w:rsidRPr="00A43A38" w:rsidRDefault="006249DB" w:rsidP="00A43A38">
      <w:pPr>
        <w:rPr>
          <w:b/>
          <w:bCs/>
          <w:u w:val="single"/>
        </w:rPr>
      </w:pPr>
      <w:bookmarkStart w:id="136" w:name="_Toc358899010"/>
      <w:bookmarkStart w:id="137" w:name="_Toc358899373"/>
      <w:bookmarkStart w:id="138" w:name="_Toc358899470"/>
      <w:bookmarkStart w:id="139" w:name="_Toc404933142"/>
      <w:r w:rsidRPr="00A43A38">
        <w:rPr>
          <w:b/>
          <w:bCs/>
          <w:u w:val="single"/>
        </w:rPr>
        <w:br w:type="page"/>
      </w:r>
      <w:bookmarkStart w:id="140" w:name="_Toc54628715"/>
      <w:bookmarkStart w:id="141" w:name="_Toc74644759"/>
      <w:r w:rsidRPr="00A43A38">
        <w:rPr>
          <w:b/>
          <w:bCs/>
          <w:u w:val="single"/>
        </w:rPr>
        <w:lastRenderedPageBreak/>
        <w:t>Appendix A – Summary of Processing</w:t>
      </w:r>
      <w:bookmarkEnd w:id="140"/>
      <w:bookmarkEnd w:id="141"/>
      <w:r w:rsidRPr="00A43A38">
        <w:rPr>
          <w:b/>
          <w:bCs/>
          <w:u w:val="single"/>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80"/>
        <w:gridCol w:w="6616"/>
      </w:tblGrid>
      <w:tr w:rsidR="006249DB" w:rsidRPr="008C631B" w14:paraId="7A099C77" w14:textId="77777777" w:rsidTr="008C72FA">
        <w:tc>
          <w:tcPr>
            <w:tcW w:w="3580" w:type="dxa"/>
            <w:shd w:val="clear" w:color="auto" w:fill="auto"/>
          </w:tcPr>
          <w:p w14:paraId="4BF25BBA" w14:textId="77777777" w:rsidR="006249DB" w:rsidRPr="008C631B" w:rsidRDefault="006249DB" w:rsidP="008C72FA">
            <w:pPr>
              <w:autoSpaceDE w:val="0"/>
              <w:autoSpaceDN w:val="0"/>
              <w:adjustRightInd w:val="0"/>
              <w:spacing w:after="0" w:line="240" w:lineRule="auto"/>
              <w:rPr>
                <w:rFonts w:eastAsia="ArialMT"/>
                <w:color w:val="000000"/>
                <w:lang w:eastAsia="en-GB"/>
              </w:rPr>
            </w:pPr>
            <w:r w:rsidRPr="008C631B">
              <w:rPr>
                <w:b/>
                <w:bCs/>
                <w:color w:val="000000"/>
                <w:lang w:eastAsia="en-GB"/>
              </w:rPr>
              <w:t>Description</w:t>
            </w:r>
          </w:p>
        </w:tc>
        <w:tc>
          <w:tcPr>
            <w:tcW w:w="6616" w:type="dxa"/>
            <w:shd w:val="clear" w:color="auto" w:fill="auto"/>
          </w:tcPr>
          <w:p w14:paraId="2BB5D719" w14:textId="77777777" w:rsidR="006249DB" w:rsidRPr="008C631B" w:rsidRDefault="006249DB" w:rsidP="008C72FA">
            <w:pPr>
              <w:autoSpaceDE w:val="0"/>
              <w:autoSpaceDN w:val="0"/>
              <w:adjustRightInd w:val="0"/>
              <w:spacing w:after="0" w:line="240" w:lineRule="auto"/>
              <w:rPr>
                <w:rFonts w:eastAsia="ArialMT"/>
                <w:color w:val="000000"/>
                <w:lang w:eastAsia="en-GB"/>
              </w:rPr>
            </w:pPr>
            <w:r w:rsidRPr="008C631B">
              <w:rPr>
                <w:b/>
                <w:bCs/>
                <w:color w:val="000000"/>
                <w:lang w:eastAsia="en-GB"/>
              </w:rPr>
              <w:t>Details</w:t>
            </w:r>
          </w:p>
        </w:tc>
      </w:tr>
      <w:tr w:rsidR="006249DB" w:rsidRPr="008C631B" w14:paraId="2026EF9E" w14:textId="77777777" w:rsidTr="008C72FA">
        <w:tc>
          <w:tcPr>
            <w:tcW w:w="3580" w:type="dxa"/>
            <w:shd w:val="clear" w:color="auto" w:fill="auto"/>
          </w:tcPr>
          <w:p w14:paraId="5DC47EE2" w14:textId="77777777" w:rsidR="006249DB" w:rsidRPr="008C631B" w:rsidRDefault="006249DB" w:rsidP="008C72FA">
            <w:pPr>
              <w:autoSpaceDE w:val="0"/>
              <w:autoSpaceDN w:val="0"/>
              <w:adjustRightInd w:val="0"/>
              <w:spacing w:after="0" w:line="240" w:lineRule="auto"/>
              <w:rPr>
                <w:rFonts w:eastAsia="ArialMT"/>
                <w:color w:val="000000"/>
                <w:lang w:eastAsia="en-GB"/>
              </w:rPr>
            </w:pPr>
            <w:r w:rsidRPr="008C631B">
              <w:rPr>
                <w:rFonts w:eastAsia="ArialMT"/>
                <w:color w:val="000000"/>
                <w:lang w:eastAsia="en-GB"/>
              </w:rPr>
              <w:t>Subject matter of the processing</w:t>
            </w:r>
          </w:p>
        </w:tc>
        <w:tc>
          <w:tcPr>
            <w:tcW w:w="6616" w:type="dxa"/>
            <w:shd w:val="clear" w:color="auto" w:fill="auto"/>
          </w:tcPr>
          <w:p w14:paraId="56449578" w14:textId="77777777" w:rsidR="006249DB" w:rsidRPr="00057E90" w:rsidRDefault="006249DB" w:rsidP="008C72FA">
            <w:pPr>
              <w:autoSpaceDE w:val="0"/>
              <w:autoSpaceDN w:val="0"/>
              <w:adjustRightInd w:val="0"/>
              <w:spacing w:after="0" w:line="240" w:lineRule="auto"/>
              <w:rPr>
                <w:rFonts w:eastAsia="ArialMT"/>
                <w:color w:val="000000"/>
                <w:lang w:eastAsia="en-GB"/>
              </w:rPr>
            </w:pPr>
            <w:r w:rsidRPr="00111C16">
              <w:rPr>
                <w:color w:val="000000"/>
                <w:lang w:eastAsia="en-GB" w:bidi="he-IL"/>
              </w:rPr>
              <w:t xml:space="preserve">The processing </w:t>
            </w:r>
            <w:r>
              <w:rPr>
                <w:color w:val="000000"/>
                <w:lang w:eastAsia="en-GB" w:bidi="he-IL"/>
              </w:rPr>
              <w:t>relates to</w:t>
            </w:r>
            <w:r w:rsidRPr="00111C16">
              <w:rPr>
                <w:color w:val="000000"/>
                <w:lang w:eastAsia="en-GB" w:bidi="he-IL"/>
              </w:rPr>
              <w:t xml:space="preserve"> the delivery of the </w:t>
            </w:r>
            <w:r>
              <w:rPr>
                <w:color w:val="000000"/>
                <w:lang w:eastAsia="en-GB" w:bidi="he-IL"/>
              </w:rPr>
              <w:t>SW</w:t>
            </w:r>
            <w:r w:rsidRPr="00111C16">
              <w:rPr>
                <w:color w:val="000000"/>
                <w:lang w:eastAsia="en-GB" w:bidi="he-IL"/>
              </w:rPr>
              <w:t xml:space="preserve">. </w:t>
            </w:r>
          </w:p>
        </w:tc>
      </w:tr>
      <w:tr w:rsidR="006249DB" w:rsidRPr="008C631B" w14:paraId="1F7D99BE" w14:textId="77777777" w:rsidTr="008C72FA">
        <w:tc>
          <w:tcPr>
            <w:tcW w:w="3580" w:type="dxa"/>
            <w:shd w:val="clear" w:color="auto" w:fill="auto"/>
          </w:tcPr>
          <w:p w14:paraId="10C33DC5" w14:textId="77777777" w:rsidR="006249DB" w:rsidRPr="008C631B" w:rsidRDefault="006249DB" w:rsidP="008C72FA">
            <w:pPr>
              <w:autoSpaceDE w:val="0"/>
              <w:autoSpaceDN w:val="0"/>
              <w:adjustRightInd w:val="0"/>
              <w:spacing w:after="0" w:line="240" w:lineRule="auto"/>
              <w:rPr>
                <w:rFonts w:eastAsia="ArialMT"/>
                <w:color w:val="000000"/>
                <w:lang w:eastAsia="en-GB"/>
              </w:rPr>
            </w:pPr>
            <w:r w:rsidRPr="008C631B">
              <w:rPr>
                <w:rFonts w:eastAsia="ArialMT"/>
                <w:color w:val="000000"/>
                <w:lang w:eastAsia="en-GB"/>
              </w:rPr>
              <w:t>Duration of the processing</w:t>
            </w:r>
          </w:p>
        </w:tc>
        <w:tc>
          <w:tcPr>
            <w:tcW w:w="6616" w:type="dxa"/>
            <w:shd w:val="clear" w:color="auto" w:fill="auto"/>
          </w:tcPr>
          <w:p w14:paraId="2D2558FA" w14:textId="77777777" w:rsidR="006249DB" w:rsidRDefault="006249DB" w:rsidP="008C72FA">
            <w:pPr>
              <w:autoSpaceDE w:val="0"/>
              <w:autoSpaceDN w:val="0"/>
              <w:adjustRightInd w:val="0"/>
              <w:spacing w:after="0" w:line="240" w:lineRule="auto"/>
              <w:rPr>
                <w:color w:val="000000"/>
                <w:lang w:eastAsia="en-GB" w:bidi="he-IL"/>
              </w:rPr>
            </w:pPr>
            <w:r w:rsidRPr="00111C16">
              <w:rPr>
                <w:color w:val="000000"/>
                <w:lang w:eastAsia="en-GB" w:bidi="he-IL"/>
              </w:rPr>
              <w:t xml:space="preserve">Processing will </w:t>
            </w:r>
            <w:r>
              <w:rPr>
                <w:color w:val="000000"/>
                <w:lang w:eastAsia="en-GB" w:bidi="he-IL"/>
              </w:rPr>
              <w:t>commence</w:t>
            </w:r>
            <w:r w:rsidRPr="00111C16">
              <w:rPr>
                <w:color w:val="000000"/>
                <w:lang w:eastAsia="en-GB" w:bidi="he-IL"/>
              </w:rPr>
              <w:t xml:space="preserve"> on</w:t>
            </w:r>
            <w:r>
              <w:rPr>
                <w:color w:val="000000"/>
                <w:lang w:eastAsia="en-GB" w:bidi="he-IL"/>
              </w:rPr>
              <w:t xml:space="preserve"> and from</w:t>
            </w:r>
            <w:r w:rsidRPr="00111C16">
              <w:rPr>
                <w:color w:val="000000"/>
                <w:lang w:eastAsia="en-GB" w:bidi="he-IL"/>
              </w:rPr>
              <w:t xml:space="preserve"> the date on which this </w:t>
            </w:r>
            <w:r>
              <w:rPr>
                <w:color w:val="000000"/>
                <w:lang w:eastAsia="en-GB" w:bidi="he-IL"/>
              </w:rPr>
              <w:t>DSA</w:t>
            </w:r>
            <w:r w:rsidRPr="00111C16">
              <w:rPr>
                <w:color w:val="000000"/>
                <w:lang w:eastAsia="en-GB" w:bidi="he-IL"/>
              </w:rPr>
              <w:t xml:space="preserve"> is signed</w:t>
            </w:r>
            <w:r>
              <w:rPr>
                <w:color w:val="000000"/>
                <w:lang w:eastAsia="en-GB" w:bidi="he-IL"/>
              </w:rPr>
              <w:t xml:space="preserve"> by, or on behalf of, both Partners</w:t>
            </w:r>
            <w:r w:rsidRPr="00111C16">
              <w:rPr>
                <w:color w:val="000000"/>
                <w:lang w:eastAsia="en-GB" w:bidi="he-IL"/>
              </w:rPr>
              <w:t xml:space="preserve">. </w:t>
            </w:r>
            <w:r>
              <w:rPr>
                <w:color w:val="000000"/>
                <w:lang w:eastAsia="en-GB" w:bidi="he-IL"/>
              </w:rPr>
              <w:t>Personal d</w:t>
            </w:r>
            <w:r w:rsidRPr="00111C16">
              <w:rPr>
                <w:color w:val="000000"/>
                <w:lang w:eastAsia="en-GB" w:bidi="he-IL"/>
              </w:rPr>
              <w:t xml:space="preserve">ata will be retained </w:t>
            </w:r>
            <w:r>
              <w:rPr>
                <w:color w:val="000000"/>
                <w:lang w:eastAsia="en-GB" w:bidi="he-IL"/>
              </w:rPr>
              <w:t>only for as long as it is needed and, in any case, up to</w:t>
            </w:r>
            <w:r w:rsidRPr="00111C16">
              <w:rPr>
                <w:color w:val="000000"/>
                <w:lang w:eastAsia="en-GB" w:bidi="he-IL"/>
              </w:rPr>
              <w:t xml:space="preserve"> </w:t>
            </w:r>
            <w:r>
              <w:rPr>
                <w:color w:val="000000"/>
                <w:lang w:eastAsia="en-GB" w:bidi="he-IL"/>
              </w:rPr>
              <w:t>a maximum of 25 years</w:t>
            </w:r>
          </w:p>
          <w:p w14:paraId="0CD34152" w14:textId="77777777" w:rsidR="006249DB" w:rsidRPr="00057E90" w:rsidRDefault="006249DB" w:rsidP="008C72FA">
            <w:pPr>
              <w:autoSpaceDE w:val="0"/>
              <w:autoSpaceDN w:val="0"/>
              <w:adjustRightInd w:val="0"/>
              <w:spacing w:after="0" w:line="240" w:lineRule="auto"/>
              <w:rPr>
                <w:rFonts w:eastAsia="ArialMT"/>
                <w:color w:val="000000"/>
                <w:lang w:eastAsia="en-GB"/>
              </w:rPr>
            </w:pPr>
            <w:r>
              <w:rPr>
                <w:color w:val="000000"/>
                <w:lang w:eastAsia="en-GB" w:bidi="he-IL"/>
              </w:rPr>
              <w:t xml:space="preserve"> after the end of the Funding Period</w:t>
            </w:r>
            <w:r w:rsidRPr="00111C16">
              <w:rPr>
                <w:color w:val="000000"/>
                <w:lang w:eastAsia="en-GB" w:bidi="he-IL"/>
              </w:rPr>
              <w:t>.</w:t>
            </w:r>
            <w:r>
              <w:rPr>
                <w:color w:val="000000"/>
                <w:lang w:eastAsia="en-GB" w:bidi="he-IL"/>
              </w:rPr>
              <w:t xml:space="preserve"> </w:t>
            </w:r>
          </w:p>
        </w:tc>
      </w:tr>
      <w:tr w:rsidR="006249DB" w:rsidRPr="008C631B" w14:paraId="6559E19C" w14:textId="77777777" w:rsidTr="008C72FA">
        <w:tc>
          <w:tcPr>
            <w:tcW w:w="3580" w:type="dxa"/>
            <w:shd w:val="clear" w:color="auto" w:fill="auto"/>
          </w:tcPr>
          <w:p w14:paraId="307FD548" w14:textId="77777777" w:rsidR="006249DB" w:rsidRPr="008C631B" w:rsidRDefault="006249DB" w:rsidP="008C72FA">
            <w:pPr>
              <w:autoSpaceDE w:val="0"/>
              <w:autoSpaceDN w:val="0"/>
              <w:adjustRightInd w:val="0"/>
              <w:spacing w:after="0" w:line="240" w:lineRule="auto"/>
              <w:rPr>
                <w:rFonts w:eastAsia="ArialMT"/>
                <w:color w:val="000000"/>
                <w:lang w:eastAsia="en-GB"/>
              </w:rPr>
            </w:pPr>
            <w:r w:rsidRPr="008C631B">
              <w:rPr>
                <w:rFonts w:eastAsia="ArialMT"/>
                <w:color w:val="000000"/>
                <w:lang w:eastAsia="en-GB"/>
              </w:rPr>
              <w:t>Nature and purposes of the processing</w:t>
            </w:r>
          </w:p>
        </w:tc>
        <w:tc>
          <w:tcPr>
            <w:tcW w:w="6616" w:type="dxa"/>
            <w:shd w:val="clear" w:color="auto" w:fill="auto"/>
          </w:tcPr>
          <w:p w14:paraId="3325FB08" w14:textId="77777777" w:rsidR="006249DB" w:rsidRDefault="006249DB" w:rsidP="008C72FA">
            <w:pPr>
              <w:autoSpaceDE w:val="0"/>
              <w:autoSpaceDN w:val="0"/>
              <w:adjustRightInd w:val="0"/>
              <w:spacing w:after="0" w:line="240" w:lineRule="auto"/>
              <w:rPr>
                <w:color w:val="000000"/>
                <w:lang w:eastAsia="en-GB" w:bidi="he-IL"/>
              </w:rPr>
            </w:pPr>
            <w:r>
              <w:rPr>
                <w:color w:val="000000"/>
                <w:lang w:eastAsia="en-GB" w:bidi="he-IL"/>
              </w:rPr>
              <w:t xml:space="preserve">The Authority will share with BEIS personal data relating to delivery of SW. BEIS will process the data, including matching it with other datasets and onward sharing with other parties, to effectively manage and review the use of public funds and to support further research, </w:t>
            </w:r>
            <w:proofErr w:type="gramStart"/>
            <w:r>
              <w:rPr>
                <w:color w:val="000000"/>
                <w:lang w:eastAsia="en-GB" w:bidi="he-IL"/>
              </w:rPr>
              <w:t>evaluation</w:t>
            </w:r>
            <w:proofErr w:type="gramEnd"/>
            <w:r>
              <w:rPr>
                <w:color w:val="000000"/>
                <w:lang w:eastAsia="en-GB" w:bidi="he-IL"/>
              </w:rPr>
              <w:t xml:space="preserve"> and statistical reporting. </w:t>
            </w:r>
          </w:p>
          <w:p w14:paraId="531C2D82" w14:textId="77777777" w:rsidR="006249DB" w:rsidRDefault="006249DB" w:rsidP="008C72FA">
            <w:pPr>
              <w:autoSpaceDE w:val="0"/>
              <w:autoSpaceDN w:val="0"/>
              <w:adjustRightInd w:val="0"/>
              <w:spacing w:after="0" w:line="240" w:lineRule="auto"/>
              <w:rPr>
                <w:rFonts w:eastAsia="ArialMT"/>
                <w:color w:val="000000"/>
                <w:lang w:eastAsia="en-GB"/>
              </w:rPr>
            </w:pPr>
          </w:p>
          <w:p w14:paraId="7B0AB8A1" w14:textId="77777777" w:rsidR="006249DB" w:rsidRPr="00057E90" w:rsidRDefault="006249DB" w:rsidP="008C72FA">
            <w:pPr>
              <w:autoSpaceDE w:val="0"/>
              <w:autoSpaceDN w:val="0"/>
              <w:adjustRightInd w:val="0"/>
              <w:spacing w:after="0" w:line="240" w:lineRule="auto"/>
              <w:rPr>
                <w:rFonts w:eastAsia="ArialMT"/>
                <w:color w:val="000000"/>
                <w:lang w:eastAsia="en-GB"/>
              </w:rPr>
            </w:pPr>
            <w:r>
              <w:rPr>
                <w:rFonts w:eastAsia="ArialMT"/>
                <w:color w:val="000000"/>
                <w:lang w:eastAsia="en-GB"/>
              </w:rPr>
              <w:t>If relevant blending or duplication of funding is identified, BEIS may share personal data with the Authority so it can effectively manage delivery of SW and for fraud prevention purposes.</w:t>
            </w:r>
          </w:p>
        </w:tc>
      </w:tr>
      <w:tr w:rsidR="006249DB" w:rsidRPr="008C631B" w14:paraId="1F1034DE" w14:textId="77777777" w:rsidTr="008C72FA">
        <w:tc>
          <w:tcPr>
            <w:tcW w:w="3580" w:type="dxa"/>
            <w:shd w:val="clear" w:color="auto" w:fill="auto"/>
          </w:tcPr>
          <w:p w14:paraId="443117E1" w14:textId="77777777" w:rsidR="006249DB" w:rsidRPr="008C631B" w:rsidRDefault="006249DB" w:rsidP="008C72FA">
            <w:pPr>
              <w:autoSpaceDE w:val="0"/>
              <w:autoSpaceDN w:val="0"/>
              <w:adjustRightInd w:val="0"/>
              <w:spacing w:after="0" w:line="240" w:lineRule="auto"/>
              <w:rPr>
                <w:rFonts w:eastAsia="ArialMT"/>
                <w:color w:val="000000"/>
                <w:lang w:eastAsia="en-GB"/>
              </w:rPr>
            </w:pPr>
            <w:r w:rsidRPr="008C631B">
              <w:rPr>
                <w:rFonts w:eastAsia="ArialMT"/>
                <w:color w:val="000000"/>
                <w:lang w:eastAsia="en-GB"/>
              </w:rPr>
              <w:t>Type of Personal Data that will be processed</w:t>
            </w:r>
          </w:p>
        </w:tc>
        <w:tc>
          <w:tcPr>
            <w:tcW w:w="6616" w:type="dxa"/>
            <w:shd w:val="clear" w:color="auto" w:fill="auto"/>
          </w:tcPr>
          <w:p w14:paraId="2A6DF665" w14:textId="77777777" w:rsidR="006249DB" w:rsidRPr="008449EC" w:rsidRDefault="006249DB" w:rsidP="008C72FA">
            <w:pPr>
              <w:spacing w:after="0" w:line="240" w:lineRule="auto"/>
            </w:pPr>
            <w:r>
              <w:t>I</w:t>
            </w:r>
            <w:r w:rsidRPr="008449EC">
              <w:t xml:space="preserve">t is expected that the delivery partners will collect </w:t>
            </w:r>
            <w:r>
              <w:t xml:space="preserve">personal </w:t>
            </w:r>
            <w:r w:rsidRPr="008449EC">
              <w:t>data including</w:t>
            </w:r>
            <w:r>
              <w:t xml:space="preserve"> (but not limited to)</w:t>
            </w:r>
            <w:r w:rsidRPr="008449EC">
              <w:t>:</w:t>
            </w:r>
          </w:p>
          <w:p w14:paraId="57924A7F" w14:textId="77777777" w:rsidR="006249DB" w:rsidRPr="008449EC" w:rsidRDefault="006249DB" w:rsidP="00107370">
            <w:pPr>
              <w:pStyle w:val="ListParagraph"/>
              <w:numPr>
                <w:ilvl w:val="0"/>
                <w:numId w:val="27"/>
              </w:numPr>
              <w:spacing w:after="0" w:line="240" w:lineRule="auto"/>
            </w:pPr>
            <w:r w:rsidRPr="008449EC">
              <w:t>Name, address, phone, email</w:t>
            </w:r>
            <w:r>
              <w:t xml:space="preserve"> of the property owner</w:t>
            </w:r>
          </w:p>
          <w:p w14:paraId="2240C0C2" w14:textId="77777777" w:rsidR="006249DB" w:rsidRDefault="006249DB" w:rsidP="00107370">
            <w:pPr>
              <w:pStyle w:val="ListParagraph"/>
              <w:numPr>
                <w:ilvl w:val="0"/>
                <w:numId w:val="27"/>
              </w:numPr>
              <w:spacing w:after="0" w:line="240" w:lineRule="auto"/>
            </w:pPr>
            <w:r>
              <w:t>Details of the property and installation undertaken</w:t>
            </w:r>
          </w:p>
          <w:p w14:paraId="292F850E" w14:textId="77777777" w:rsidR="006249DB" w:rsidRPr="00A049C5" w:rsidRDefault="006249DB" w:rsidP="00107370">
            <w:pPr>
              <w:pStyle w:val="ListParagraph"/>
              <w:numPr>
                <w:ilvl w:val="0"/>
                <w:numId w:val="27"/>
              </w:numPr>
              <w:spacing w:after="0" w:line="240" w:lineRule="auto"/>
            </w:pPr>
            <w:r>
              <w:t>Details and contact information of the installer</w:t>
            </w:r>
          </w:p>
        </w:tc>
      </w:tr>
      <w:tr w:rsidR="006249DB" w:rsidRPr="008C631B" w14:paraId="27FBBE7A" w14:textId="77777777" w:rsidTr="008C72FA">
        <w:tc>
          <w:tcPr>
            <w:tcW w:w="3580" w:type="dxa"/>
            <w:shd w:val="clear" w:color="auto" w:fill="auto"/>
          </w:tcPr>
          <w:p w14:paraId="4BC8E6C3" w14:textId="77777777" w:rsidR="006249DB" w:rsidRPr="008C631B" w:rsidRDefault="006249DB" w:rsidP="008C72FA">
            <w:pPr>
              <w:autoSpaceDE w:val="0"/>
              <w:autoSpaceDN w:val="0"/>
              <w:adjustRightInd w:val="0"/>
              <w:spacing w:after="0" w:line="240" w:lineRule="auto"/>
              <w:rPr>
                <w:rFonts w:eastAsia="ArialMT"/>
                <w:color w:val="000000"/>
                <w:lang w:eastAsia="en-GB"/>
              </w:rPr>
            </w:pPr>
            <w:r w:rsidRPr="483E2952">
              <w:rPr>
                <w:rFonts w:eastAsia="ArialMT"/>
                <w:color w:val="000000" w:themeColor="text1"/>
                <w:lang w:eastAsia="en-GB"/>
              </w:rPr>
              <w:t xml:space="preserve">Types of Special Category data </w:t>
            </w:r>
          </w:p>
        </w:tc>
        <w:tc>
          <w:tcPr>
            <w:tcW w:w="6616" w:type="dxa"/>
            <w:shd w:val="clear" w:color="auto" w:fill="auto"/>
          </w:tcPr>
          <w:p w14:paraId="7549B6EE" w14:textId="77777777" w:rsidR="006249DB" w:rsidRPr="00A049C5" w:rsidRDefault="006249DB" w:rsidP="008C72FA">
            <w:pPr>
              <w:rPr>
                <w:i/>
                <w:iCs/>
                <w:color w:val="993366"/>
              </w:rPr>
            </w:pPr>
            <w:r>
              <w:rPr>
                <w:i/>
                <w:iCs/>
                <w:color w:val="993366"/>
              </w:rPr>
              <w:t xml:space="preserve">Special Category data is not expected to be shared. </w:t>
            </w:r>
          </w:p>
        </w:tc>
      </w:tr>
      <w:tr w:rsidR="006249DB" w:rsidRPr="008C631B" w14:paraId="5CB6C562" w14:textId="77777777" w:rsidTr="008C72FA">
        <w:tc>
          <w:tcPr>
            <w:tcW w:w="3580" w:type="dxa"/>
            <w:shd w:val="clear" w:color="auto" w:fill="auto"/>
          </w:tcPr>
          <w:p w14:paraId="7FC70517" w14:textId="77777777" w:rsidR="006249DB" w:rsidRPr="008C631B" w:rsidRDefault="006249DB" w:rsidP="008C72FA">
            <w:pPr>
              <w:autoSpaceDE w:val="0"/>
              <w:autoSpaceDN w:val="0"/>
              <w:adjustRightInd w:val="0"/>
              <w:spacing w:after="0" w:line="240" w:lineRule="auto"/>
              <w:rPr>
                <w:rFonts w:eastAsia="ArialMT"/>
                <w:color w:val="000000"/>
                <w:lang w:eastAsia="en-GB"/>
              </w:rPr>
            </w:pPr>
            <w:r w:rsidRPr="008C631B">
              <w:rPr>
                <w:rFonts w:eastAsia="ArialMT"/>
                <w:color w:val="000000"/>
                <w:lang w:eastAsia="en-GB"/>
              </w:rPr>
              <w:t>High risk processing</w:t>
            </w:r>
          </w:p>
        </w:tc>
        <w:tc>
          <w:tcPr>
            <w:tcW w:w="6616" w:type="dxa"/>
            <w:shd w:val="clear" w:color="auto" w:fill="auto"/>
          </w:tcPr>
          <w:p w14:paraId="111B3B18" w14:textId="77777777" w:rsidR="006249DB" w:rsidRPr="00C711A6" w:rsidRDefault="006249DB" w:rsidP="008C72FA">
            <w:pPr>
              <w:autoSpaceDE w:val="0"/>
              <w:autoSpaceDN w:val="0"/>
              <w:adjustRightInd w:val="0"/>
              <w:spacing w:after="0" w:line="240" w:lineRule="auto"/>
              <w:rPr>
                <w:i/>
                <w:iCs/>
                <w:color w:val="000000"/>
                <w:lang w:eastAsia="en-GB" w:bidi="he-IL"/>
              </w:rPr>
            </w:pPr>
            <w:r w:rsidRPr="00A049C5">
              <w:rPr>
                <w:i/>
                <w:color w:val="993366"/>
              </w:rPr>
              <w:t>[State whether (and if so, why) the processing “is likely to result in a high risk to the rights and freedoms of individuals” as specified in the relevant</w:t>
            </w:r>
            <w:r w:rsidRPr="00C711A6">
              <w:rPr>
                <w:i/>
                <w:iCs/>
                <w:color w:val="000000"/>
                <w:lang w:eastAsia="en-GB" w:bidi="he-IL"/>
              </w:rPr>
              <w:t xml:space="preserve"> </w:t>
            </w:r>
            <w:hyperlink r:id="rId27" w:history="1">
              <w:r w:rsidRPr="00C711A6">
                <w:rPr>
                  <w:rStyle w:val="Hyperlink"/>
                  <w:i/>
                  <w:iCs/>
                  <w:lang w:eastAsia="en-GB" w:bidi="he-IL"/>
                </w:rPr>
                <w:t>EU guidance</w:t>
              </w:r>
            </w:hyperlink>
            <w:r w:rsidRPr="00A049C5">
              <w:rPr>
                <w:i/>
                <w:color w:val="993366"/>
              </w:rPr>
              <w:t>]</w:t>
            </w:r>
          </w:p>
        </w:tc>
      </w:tr>
      <w:tr w:rsidR="006249DB" w:rsidRPr="008C631B" w14:paraId="4ABE8F27" w14:textId="77777777" w:rsidTr="008C72FA">
        <w:tc>
          <w:tcPr>
            <w:tcW w:w="3580" w:type="dxa"/>
            <w:shd w:val="clear" w:color="auto" w:fill="auto"/>
          </w:tcPr>
          <w:p w14:paraId="6ABF2D3F" w14:textId="77777777" w:rsidR="006249DB" w:rsidRPr="008C631B" w:rsidRDefault="006249DB" w:rsidP="008C72FA">
            <w:pPr>
              <w:autoSpaceDE w:val="0"/>
              <w:autoSpaceDN w:val="0"/>
              <w:adjustRightInd w:val="0"/>
              <w:spacing w:after="0" w:line="240" w:lineRule="auto"/>
              <w:rPr>
                <w:rFonts w:eastAsia="ArialMT"/>
                <w:color w:val="000000"/>
                <w:lang w:eastAsia="en-GB"/>
              </w:rPr>
            </w:pPr>
            <w:r w:rsidRPr="008C631B">
              <w:rPr>
                <w:rFonts w:eastAsia="ArialMT"/>
                <w:color w:val="000000"/>
                <w:lang w:eastAsia="en-GB"/>
              </w:rPr>
              <w:lastRenderedPageBreak/>
              <w:t>Law enforcement</w:t>
            </w:r>
          </w:p>
        </w:tc>
        <w:tc>
          <w:tcPr>
            <w:tcW w:w="6616" w:type="dxa"/>
            <w:shd w:val="clear" w:color="auto" w:fill="auto"/>
          </w:tcPr>
          <w:p w14:paraId="4337B243" w14:textId="77777777" w:rsidR="006249DB" w:rsidRPr="00111C16" w:rsidRDefault="006249DB" w:rsidP="008C72FA">
            <w:pPr>
              <w:autoSpaceDE w:val="0"/>
              <w:autoSpaceDN w:val="0"/>
              <w:adjustRightInd w:val="0"/>
              <w:spacing w:after="0" w:line="240" w:lineRule="auto"/>
              <w:rPr>
                <w:color w:val="000000"/>
                <w:lang w:eastAsia="en-GB" w:bidi="he-IL"/>
              </w:rPr>
            </w:pPr>
            <w:r w:rsidRPr="00111C16">
              <w:rPr>
                <w:color w:val="000000"/>
                <w:lang w:eastAsia="en-GB" w:bidi="he-IL"/>
              </w:rPr>
              <w:t xml:space="preserve"> N/A</w:t>
            </w:r>
          </w:p>
        </w:tc>
      </w:tr>
      <w:tr w:rsidR="006249DB" w:rsidRPr="008C631B" w14:paraId="2DC40523" w14:textId="77777777" w:rsidTr="008C72FA">
        <w:tc>
          <w:tcPr>
            <w:tcW w:w="3580" w:type="dxa"/>
            <w:shd w:val="clear" w:color="auto" w:fill="auto"/>
          </w:tcPr>
          <w:p w14:paraId="0B86AAB4" w14:textId="77777777" w:rsidR="006249DB" w:rsidRPr="008C631B" w:rsidRDefault="006249DB" w:rsidP="008C72FA">
            <w:pPr>
              <w:autoSpaceDE w:val="0"/>
              <w:autoSpaceDN w:val="0"/>
              <w:adjustRightInd w:val="0"/>
              <w:spacing w:after="0" w:line="240" w:lineRule="auto"/>
              <w:rPr>
                <w:rFonts w:eastAsia="ArialMT"/>
                <w:color w:val="000000"/>
                <w:lang w:eastAsia="en-GB"/>
              </w:rPr>
            </w:pPr>
            <w:r w:rsidRPr="008C631B">
              <w:rPr>
                <w:rFonts w:eastAsia="ArialMT"/>
                <w:color w:val="000000"/>
                <w:lang w:eastAsia="en-GB"/>
              </w:rPr>
              <w:t>Criminal convictions data</w:t>
            </w:r>
          </w:p>
        </w:tc>
        <w:tc>
          <w:tcPr>
            <w:tcW w:w="6616" w:type="dxa"/>
            <w:shd w:val="clear" w:color="auto" w:fill="auto"/>
          </w:tcPr>
          <w:p w14:paraId="484F8592" w14:textId="77777777" w:rsidR="006249DB" w:rsidRPr="00111C16" w:rsidRDefault="006249DB" w:rsidP="008C72FA">
            <w:pPr>
              <w:autoSpaceDE w:val="0"/>
              <w:autoSpaceDN w:val="0"/>
              <w:adjustRightInd w:val="0"/>
              <w:spacing w:after="0" w:line="240" w:lineRule="auto"/>
              <w:rPr>
                <w:color w:val="000000"/>
                <w:lang w:eastAsia="en-GB" w:bidi="he-IL"/>
              </w:rPr>
            </w:pPr>
            <w:r w:rsidRPr="00111C16">
              <w:rPr>
                <w:color w:val="000000"/>
                <w:lang w:eastAsia="en-GB" w:bidi="he-IL"/>
              </w:rPr>
              <w:t xml:space="preserve"> N/A</w:t>
            </w:r>
          </w:p>
        </w:tc>
      </w:tr>
      <w:tr w:rsidR="006249DB" w:rsidRPr="008C631B" w14:paraId="74946A77" w14:textId="77777777" w:rsidTr="008C72FA">
        <w:tc>
          <w:tcPr>
            <w:tcW w:w="3580" w:type="dxa"/>
            <w:shd w:val="clear" w:color="auto" w:fill="auto"/>
          </w:tcPr>
          <w:p w14:paraId="5405D40C" w14:textId="77777777" w:rsidR="006249DB" w:rsidRPr="008C631B" w:rsidRDefault="006249DB" w:rsidP="008C72FA">
            <w:pPr>
              <w:autoSpaceDE w:val="0"/>
              <w:autoSpaceDN w:val="0"/>
              <w:adjustRightInd w:val="0"/>
              <w:spacing w:after="0" w:line="240" w:lineRule="auto"/>
              <w:rPr>
                <w:rFonts w:eastAsia="ArialMT"/>
                <w:color w:val="000000"/>
                <w:lang w:eastAsia="en-GB"/>
              </w:rPr>
            </w:pPr>
            <w:r w:rsidRPr="008C631B">
              <w:rPr>
                <w:rFonts w:eastAsia="ArialMT"/>
                <w:color w:val="000000"/>
                <w:lang w:eastAsia="en-GB"/>
              </w:rPr>
              <w:t>Categories of Data Subject</w:t>
            </w:r>
          </w:p>
        </w:tc>
        <w:tc>
          <w:tcPr>
            <w:tcW w:w="6616" w:type="dxa"/>
            <w:shd w:val="clear" w:color="auto" w:fill="auto"/>
          </w:tcPr>
          <w:p w14:paraId="7EA4C35F" w14:textId="77777777" w:rsidR="006249DB" w:rsidRPr="00111C16" w:rsidRDefault="006249DB" w:rsidP="008C72FA">
            <w:pPr>
              <w:autoSpaceDE w:val="0"/>
              <w:autoSpaceDN w:val="0"/>
              <w:adjustRightInd w:val="0"/>
              <w:spacing w:after="0" w:line="240" w:lineRule="auto"/>
              <w:rPr>
                <w:color w:val="000000"/>
                <w:lang w:eastAsia="en-GB" w:bidi="he-IL"/>
              </w:rPr>
            </w:pPr>
            <w:r w:rsidRPr="00111C16">
              <w:rPr>
                <w:color w:val="000000" w:themeColor="text1"/>
                <w:lang w:eastAsia="en-GB" w:bidi="he-IL"/>
              </w:rPr>
              <w:t>Households</w:t>
            </w:r>
            <w:r>
              <w:rPr>
                <w:color w:val="000000" w:themeColor="text1"/>
                <w:lang w:eastAsia="en-GB" w:bidi="he-IL"/>
              </w:rPr>
              <w:t xml:space="preserve"> and owners of properties</w:t>
            </w:r>
            <w:r w:rsidRPr="00111C16">
              <w:rPr>
                <w:color w:val="000000" w:themeColor="text1"/>
                <w:lang w:eastAsia="en-GB" w:bidi="he-IL"/>
              </w:rPr>
              <w:t xml:space="preserve"> offered home energy upgrades</w:t>
            </w:r>
            <w:r>
              <w:rPr>
                <w:color w:val="000000" w:themeColor="text1"/>
                <w:lang w:eastAsia="en-GB" w:bidi="he-IL"/>
              </w:rPr>
              <w:t xml:space="preserve"> under SW</w:t>
            </w:r>
          </w:p>
          <w:p w14:paraId="11E80CC0" w14:textId="77777777" w:rsidR="006249DB" w:rsidRDefault="006249DB" w:rsidP="008C72FA">
            <w:pPr>
              <w:autoSpaceDE w:val="0"/>
              <w:autoSpaceDN w:val="0"/>
              <w:adjustRightInd w:val="0"/>
              <w:spacing w:after="0" w:line="240" w:lineRule="auto"/>
              <w:rPr>
                <w:color w:val="000000" w:themeColor="text1"/>
                <w:lang w:eastAsia="en-GB" w:bidi="he-IL"/>
              </w:rPr>
            </w:pPr>
            <w:r>
              <w:rPr>
                <w:color w:val="000000" w:themeColor="text1"/>
                <w:lang w:eastAsia="en-GB" w:bidi="he-IL"/>
              </w:rPr>
              <w:t>Installers of</w:t>
            </w:r>
            <w:r w:rsidRPr="00111C16">
              <w:rPr>
                <w:color w:val="000000" w:themeColor="text1"/>
                <w:lang w:eastAsia="en-GB" w:bidi="he-IL"/>
              </w:rPr>
              <w:t xml:space="preserve"> home energy upgrades</w:t>
            </w:r>
            <w:r>
              <w:rPr>
                <w:color w:val="000000" w:themeColor="text1"/>
                <w:lang w:eastAsia="en-GB" w:bidi="he-IL"/>
              </w:rPr>
              <w:t xml:space="preserve"> under SW</w:t>
            </w:r>
          </w:p>
          <w:p w14:paraId="0E3DD155" w14:textId="77777777" w:rsidR="006249DB" w:rsidRPr="00111C16" w:rsidRDefault="006249DB" w:rsidP="008C72FA">
            <w:pPr>
              <w:autoSpaceDE w:val="0"/>
              <w:autoSpaceDN w:val="0"/>
              <w:adjustRightInd w:val="0"/>
              <w:spacing w:after="0" w:line="240" w:lineRule="auto"/>
              <w:rPr>
                <w:color w:val="000000"/>
                <w:lang w:eastAsia="en-GB" w:bidi="he-IL"/>
              </w:rPr>
            </w:pPr>
            <w:r>
              <w:rPr>
                <w:color w:val="000000" w:themeColor="text1"/>
                <w:lang w:eastAsia="en-GB" w:bidi="he-IL"/>
              </w:rPr>
              <w:t>Third parties providing additional funding for home energy upgrades under SW.</w:t>
            </w:r>
          </w:p>
        </w:tc>
      </w:tr>
    </w:tbl>
    <w:p w14:paraId="7CC54718" w14:textId="77777777" w:rsidR="006249DB" w:rsidRDefault="006249DB" w:rsidP="006249DB">
      <w:pPr>
        <w:autoSpaceDE w:val="0"/>
        <w:autoSpaceDN w:val="0"/>
        <w:adjustRightInd w:val="0"/>
        <w:spacing w:after="0" w:line="240" w:lineRule="auto"/>
        <w:rPr>
          <w:rFonts w:eastAsia="ArialMT"/>
          <w:color w:val="000000"/>
          <w:lang w:eastAsia="en-GB"/>
        </w:rPr>
      </w:pPr>
    </w:p>
    <w:p w14:paraId="37456B44" w14:textId="77777777" w:rsidR="006249DB" w:rsidRPr="00A43A38" w:rsidRDefault="006249DB" w:rsidP="00A43A38">
      <w:pPr>
        <w:rPr>
          <w:b/>
          <w:bCs/>
          <w:u w:val="single"/>
        </w:rPr>
      </w:pPr>
      <w:r w:rsidRPr="00A43A38">
        <w:rPr>
          <w:b/>
          <w:bCs/>
          <w:u w:val="single"/>
        </w:rPr>
        <w:br w:type="page"/>
      </w:r>
      <w:bookmarkStart w:id="142" w:name="_Toc54628716"/>
      <w:bookmarkStart w:id="143" w:name="_Toc74644760"/>
      <w:r w:rsidRPr="00A43A38">
        <w:rPr>
          <w:b/>
          <w:bCs/>
          <w:u w:val="single"/>
        </w:rPr>
        <w:lastRenderedPageBreak/>
        <w:t>Appendix B – Key contact details</w:t>
      </w:r>
      <w:bookmarkEnd w:id="142"/>
      <w:bookmarkEnd w:id="143"/>
      <w:r w:rsidRPr="00A43A38">
        <w:rPr>
          <w:b/>
          <w:bCs/>
          <w:u w:val="single"/>
        </w:rPr>
        <w:t xml:space="preserve"> </w:t>
      </w:r>
    </w:p>
    <w:bookmarkEnd w:id="136"/>
    <w:bookmarkEnd w:id="137"/>
    <w:bookmarkEnd w:id="138"/>
    <w:bookmarkEnd w:id="139"/>
    <w:p w14:paraId="7D30D9CE" w14:textId="77777777" w:rsidR="006249DB" w:rsidRDefault="006249DB" w:rsidP="006249DB">
      <w:pPr>
        <w:pStyle w:val="Head-02"/>
        <w:spacing w:before="0" w:after="0" w:line="240" w:lineRule="auto"/>
        <w:outlineLvl w:val="9"/>
        <w:rPr>
          <w:i/>
          <w:color w:val="993366"/>
        </w:rPr>
      </w:pPr>
    </w:p>
    <w:p w14:paraId="5620A653" w14:textId="77777777" w:rsidR="006249DB" w:rsidRPr="00DA3948" w:rsidRDefault="006249DB" w:rsidP="006249DB">
      <w:pPr>
        <w:pStyle w:val="Head-02"/>
        <w:spacing w:before="0" w:after="0" w:line="240" w:lineRule="auto"/>
        <w:outlineLvl w:val="9"/>
        <w:rPr>
          <w:i/>
          <w:color w:val="99336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36"/>
        <w:gridCol w:w="4927"/>
      </w:tblGrid>
      <w:tr w:rsidR="006249DB" w:rsidRPr="002A4C4F" w14:paraId="5022173F" w14:textId="77777777" w:rsidTr="008C72FA">
        <w:tc>
          <w:tcPr>
            <w:tcW w:w="4536" w:type="dxa"/>
            <w:tcMar>
              <w:top w:w="113" w:type="dxa"/>
              <w:bottom w:w="113" w:type="dxa"/>
            </w:tcMar>
          </w:tcPr>
          <w:p w14:paraId="3D99ACF9" w14:textId="49CBFC8C" w:rsidR="006249DB" w:rsidRPr="00111C16" w:rsidRDefault="006249DB" w:rsidP="008C72FA">
            <w:pPr>
              <w:spacing w:after="0" w:line="240" w:lineRule="auto"/>
              <w:rPr>
                <w:b/>
                <w:bCs/>
                <w:sz w:val="22"/>
                <w:szCs w:val="22"/>
              </w:rPr>
            </w:pPr>
            <w:r w:rsidRPr="00111C16">
              <w:rPr>
                <w:b/>
                <w:bCs/>
                <w:sz w:val="22"/>
                <w:szCs w:val="22"/>
              </w:rPr>
              <w:t>BEIS</w:t>
            </w:r>
          </w:p>
          <w:p w14:paraId="12293AB1" w14:textId="77777777" w:rsidR="006249DB" w:rsidRPr="00111C16" w:rsidRDefault="006249DB" w:rsidP="008C72FA">
            <w:pPr>
              <w:spacing w:after="0" w:line="240" w:lineRule="auto"/>
              <w:rPr>
                <w:sz w:val="22"/>
                <w:szCs w:val="22"/>
              </w:rPr>
            </w:pPr>
          </w:p>
          <w:p w14:paraId="52BD5C56" w14:textId="77777777" w:rsidR="006249DB" w:rsidRPr="00111C16" w:rsidRDefault="006249DB" w:rsidP="008C72FA">
            <w:pPr>
              <w:spacing w:after="0" w:line="240" w:lineRule="auto"/>
              <w:rPr>
                <w:sz w:val="22"/>
                <w:szCs w:val="22"/>
              </w:rPr>
            </w:pPr>
          </w:p>
          <w:p w14:paraId="458C2662" w14:textId="690233FA" w:rsidR="006249DB" w:rsidRPr="00111C16" w:rsidRDefault="006249DB" w:rsidP="008C72FA">
            <w:pPr>
              <w:spacing w:after="0" w:line="240" w:lineRule="auto"/>
              <w:rPr>
                <w:sz w:val="22"/>
                <w:szCs w:val="22"/>
              </w:rPr>
            </w:pPr>
            <w:r w:rsidRPr="00111C16">
              <w:rPr>
                <w:sz w:val="22"/>
                <w:szCs w:val="22"/>
              </w:rPr>
              <w:t>Senior Project Manager</w:t>
            </w:r>
          </w:p>
          <w:p w14:paraId="2CA960F5" w14:textId="77777777" w:rsidR="006249DB" w:rsidRPr="00111C16" w:rsidRDefault="006249DB" w:rsidP="008C72FA">
            <w:pPr>
              <w:spacing w:after="0" w:line="240" w:lineRule="auto"/>
              <w:rPr>
                <w:sz w:val="22"/>
                <w:szCs w:val="22"/>
              </w:rPr>
            </w:pPr>
          </w:p>
          <w:p w14:paraId="78F96B4C" w14:textId="77777777" w:rsidR="006249DB" w:rsidRPr="00111C16" w:rsidRDefault="006249DB" w:rsidP="008C72FA">
            <w:pPr>
              <w:spacing w:after="0" w:line="240" w:lineRule="auto"/>
              <w:rPr>
                <w:sz w:val="22"/>
                <w:szCs w:val="22"/>
              </w:rPr>
            </w:pPr>
          </w:p>
          <w:p w14:paraId="139629B7" w14:textId="77777777" w:rsidR="006249DB" w:rsidRPr="00111C16" w:rsidRDefault="006249DB" w:rsidP="008C72FA">
            <w:pPr>
              <w:spacing w:after="0" w:line="240" w:lineRule="auto"/>
              <w:rPr>
                <w:sz w:val="22"/>
                <w:szCs w:val="22"/>
              </w:rPr>
            </w:pPr>
          </w:p>
        </w:tc>
        <w:tc>
          <w:tcPr>
            <w:tcW w:w="4927" w:type="dxa"/>
            <w:tcMar>
              <w:top w:w="113" w:type="dxa"/>
              <w:bottom w:w="113" w:type="dxa"/>
            </w:tcMar>
          </w:tcPr>
          <w:p w14:paraId="412E00D0" w14:textId="49CBFC8C" w:rsidR="006249DB" w:rsidRDefault="006249DB" w:rsidP="008C72FA">
            <w:pPr>
              <w:spacing w:after="0" w:line="240" w:lineRule="auto"/>
              <w:rPr>
                <w:i/>
                <w:sz w:val="22"/>
                <w:szCs w:val="22"/>
              </w:rPr>
            </w:pPr>
          </w:p>
          <w:p w14:paraId="4A5AB960" w14:textId="19ABD506" w:rsidR="006249DB" w:rsidRDefault="006249DB" w:rsidP="00292545"/>
          <w:p w14:paraId="2868CCE7" w14:textId="5ED5C7B1" w:rsidR="006249DB" w:rsidRPr="00200657" w:rsidRDefault="001742FE" w:rsidP="008C72FA">
            <w:pPr>
              <w:rPr>
                <w:rFonts w:ascii="Calibri" w:hAnsi="Calibri"/>
                <w:sz w:val="22"/>
                <w:szCs w:val="22"/>
              </w:rPr>
            </w:pPr>
            <w:hyperlink r:id="rId28" w:history="1">
              <w:r w:rsidR="006249DB" w:rsidRPr="001D5628">
                <w:rPr>
                  <w:rStyle w:val="Hyperlink"/>
                </w:rPr>
                <w:t>sustainable.warmth@beis.gov.uk</w:t>
              </w:r>
            </w:hyperlink>
            <w:r w:rsidR="006249DB">
              <w:t xml:space="preserve"> </w:t>
            </w:r>
          </w:p>
          <w:p w14:paraId="57897A35" w14:textId="77777777" w:rsidR="006249DB" w:rsidRPr="00820F54" w:rsidRDefault="006249DB" w:rsidP="008C72FA">
            <w:pPr>
              <w:spacing w:after="0" w:line="240" w:lineRule="auto"/>
              <w:rPr>
                <w:i/>
                <w:color w:val="993366"/>
                <w:sz w:val="22"/>
                <w:szCs w:val="22"/>
              </w:rPr>
            </w:pPr>
          </w:p>
        </w:tc>
      </w:tr>
      <w:tr w:rsidR="006249DB" w:rsidRPr="002A4C4F" w14:paraId="2FE11883" w14:textId="77777777" w:rsidTr="008C72FA">
        <w:tc>
          <w:tcPr>
            <w:tcW w:w="4536" w:type="dxa"/>
            <w:tcMar>
              <w:top w:w="113" w:type="dxa"/>
              <w:bottom w:w="113" w:type="dxa"/>
            </w:tcMar>
          </w:tcPr>
          <w:p w14:paraId="46E2BD7A" w14:textId="77777777" w:rsidR="006249DB" w:rsidRPr="00111C16" w:rsidRDefault="006249DB" w:rsidP="008C72FA">
            <w:pPr>
              <w:spacing w:after="0" w:line="240" w:lineRule="auto"/>
              <w:rPr>
                <w:b/>
                <w:bCs/>
                <w:i/>
                <w:sz w:val="22"/>
                <w:szCs w:val="22"/>
              </w:rPr>
            </w:pPr>
            <w:r w:rsidRPr="00111C16">
              <w:rPr>
                <w:b/>
                <w:bCs/>
                <w:i/>
                <w:sz w:val="22"/>
                <w:szCs w:val="22"/>
              </w:rPr>
              <w:t>Insert name of Partner Organisation</w:t>
            </w:r>
          </w:p>
          <w:p w14:paraId="038BD940" w14:textId="77777777" w:rsidR="006249DB" w:rsidRPr="00111C16" w:rsidRDefault="006249DB" w:rsidP="008C72FA">
            <w:pPr>
              <w:spacing w:after="0" w:line="240" w:lineRule="auto"/>
              <w:rPr>
                <w:b/>
                <w:bCs/>
                <w:sz w:val="22"/>
                <w:szCs w:val="22"/>
              </w:rPr>
            </w:pPr>
            <w:r w:rsidRPr="00111C16">
              <w:rPr>
                <w:i/>
                <w:color w:val="993366"/>
                <w:sz w:val="22"/>
                <w:szCs w:val="22"/>
              </w:rPr>
              <w:t>Insert Job title, e.g. Chief Executive</w:t>
            </w:r>
          </w:p>
        </w:tc>
        <w:tc>
          <w:tcPr>
            <w:tcW w:w="4927" w:type="dxa"/>
            <w:tcMar>
              <w:top w:w="113" w:type="dxa"/>
              <w:bottom w:w="113" w:type="dxa"/>
            </w:tcMar>
          </w:tcPr>
          <w:p w14:paraId="271A1D41" w14:textId="77777777" w:rsidR="006249DB" w:rsidRPr="00820F54" w:rsidRDefault="006249DB" w:rsidP="008C72FA">
            <w:pPr>
              <w:spacing w:after="0" w:line="240" w:lineRule="auto"/>
              <w:rPr>
                <w:color w:val="993366"/>
                <w:sz w:val="22"/>
                <w:szCs w:val="22"/>
              </w:rPr>
            </w:pPr>
            <w:r w:rsidRPr="00820F54">
              <w:rPr>
                <w:i/>
                <w:color w:val="993366"/>
                <w:sz w:val="22"/>
                <w:szCs w:val="22"/>
              </w:rPr>
              <w:t>Insert name, email address and telephone number</w:t>
            </w:r>
          </w:p>
        </w:tc>
      </w:tr>
      <w:tr w:rsidR="006249DB" w:rsidRPr="002A4C4F" w14:paraId="78F0485F" w14:textId="77777777" w:rsidTr="008C72FA">
        <w:tc>
          <w:tcPr>
            <w:tcW w:w="4536" w:type="dxa"/>
            <w:tcMar>
              <w:top w:w="113" w:type="dxa"/>
              <w:bottom w:w="113" w:type="dxa"/>
            </w:tcMar>
          </w:tcPr>
          <w:p w14:paraId="69762185" w14:textId="77777777" w:rsidR="006249DB" w:rsidRPr="001831C4" w:rsidRDefault="006249DB" w:rsidP="008C72FA">
            <w:pPr>
              <w:spacing w:after="0" w:line="240" w:lineRule="auto"/>
              <w:rPr>
                <w:bCs/>
                <w:i/>
                <w:color w:val="FF0000"/>
                <w:sz w:val="22"/>
                <w:szCs w:val="22"/>
              </w:rPr>
            </w:pPr>
          </w:p>
        </w:tc>
        <w:tc>
          <w:tcPr>
            <w:tcW w:w="4927" w:type="dxa"/>
            <w:tcMar>
              <w:top w:w="113" w:type="dxa"/>
              <w:bottom w:w="113" w:type="dxa"/>
            </w:tcMar>
          </w:tcPr>
          <w:p w14:paraId="73F0D38A" w14:textId="77777777" w:rsidR="006249DB" w:rsidRPr="001831C4" w:rsidRDefault="006249DB" w:rsidP="008C72FA">
            <w:pPr>
              <w:spacing w:after="0" w:line="240" w:lineRule="auto"/>
              <w:rPr>
                <w:sz w:val="22"/>
                <w:szCs w:val="22"/>
              </w:rPr>
            </w:pPr>
          </w:p>
        </w:tc>
      </w:tr>
      <w:tr w:rsidR="006249DB" w:rsidRPr="002A4C4F" w14:paraId="756996DA" w14:textId="77777777" w:rsidTr="008C72FA">
        <w:tc>
          <w:tcPr>
            <w:tcW w:w="4536" w:type="dxa"/>
            <w:tcMar>
              <w:top w:w="113" w:type="dxa"/>
              <w:bottom w:w="113" w:type="dxa"/>
            </w:tcMar>
          </w:tcPr>
          <w:p w14:paraId="35154C70" w14:textId="77777777" w:rsidR="006249DB" w:rsidRPr="002A4C4F" w:rsidRDefault="006249DB" w:rsidP="008C72FA">
            <w:pPr>
              <w:spacing w:after="0" w:line="240" w:lineRule="auto"/>
              <w:rPr>
                <w:b/>
                <w:bCs/>
                <w:sz w:val="22"/>
                <w:szCs w:val="22"/>
              </w:rPr>
            </w:pPr>
          </w:p>
        </w:tc>
        <w:tc>
          <w:tcPr>
            <w:tcW w:w="4927" w:type="dxa"/>
            <w:tcMar>
              <w:top w:w="113" w:type="dxa"/>
              <w:bottom w:w="113" w:type="dxa"/>
            </w:tcMar>
          </w:tcPr>
          <w:p w14:paraId="0D223C22" w14:textId="77777777" w:rsidR="006249DB" w:rsidRPr="002A4C4F" w:rsidRDefault="006249DB" w:rsidP="008C72FA">
            <w:pPr>
              <w:spacing w:after="0" w:line="240" w:lineRule="auto"/>
              <w:rPr>
                <w:sz w:val="22"/>
                <w:szCs w:val="22"/>
              </w:rPr>
            </w:pPr>
          </w:p>
        </w:tc>
      </w:tr>
      <w:tr w:rsidR="006249DB" w:rsidRPr="002A4C4F" w14:paraId="08B9A00E" w14:textId="77777777" w:rsidTr="008C72FA">
        <w:tc>
          <w:tcPr>
            <w:tcW w:w="4536" w:type="dxa"/>
            <w:tcMar>
              <w:top w:w="113" w:type="dxa"/>
              <w:bottom w:w="113" w:type="dxa"/>
            </w:tcMar>
          </w:tcPr>
          <w:p w14:paraId="6ECD135E" w14:textId="77777777" w:rsidR="006249DB" w:rsidRPr="002A4C4F" w:rsidRDefault="006249DB" w:rsidP="008C72FA">
            <w:pPr>
              <w:spacing w:after="0" w:line="240" w:lineRule="auto"/>
              <w:rPr>
                <w:sz w:val="22"/>
                <w:szCs w:val="22"/>
              </w:rPr>
            </w:pPr>
          </w:p>
        </w:tc>
        <w:tc>
          <w:tcPr>
            <w:tcW w:w="4927" w:type="dxa"/>
            <w:tcMar>
              <w:top w:w="113" w:type="dxa"/>
              <w:bottom w:w="113" w:type="dxa"/>
            </w:tcMar>
          </w:tcPr>
          <w:p w14:paraId="4C6CE5D3" w14:textId="77777777" w:rsidR="006249DB" w:rsidRPr="002A4C4F" w:rsidRDefault="006249DB" w:rsidP="008C72FA">
            <w:pPr>
              <w:spacing w:after="0" w:line="240" w:lineRule="auto"/>
              <w:rPr>
                <w:sz w:val="22"/>
                <w:szCs w:val="22"/>
              </w:rPr>
            </w:pPr>
          </w:p>
        </w:tc>
      </w:tr>
      <w:tr w:rsidR="006249DB" w:rsidRPr="002A4C4F" w14:paraId="09828184" w14:textId="77777777" w:rsidTr="008C72FA">
        <w:tc>
          <w:tcPr>
            <w:tcW w:w="4536" w:type="dxa"/>
            <w:tcMar>
              <w:top w:w="113" w:type="dxa"/>
              <w:bottom w:w="113" w:type="dxa"/>
            </w:tcMar>
          </w:tcPr>
          <w:p w14:paraId="543DE8BD" w14:textId="77777777" w:rsidR="006249DB" w:rsidRPr="002A4C4F" w:rsidRDefault="006249DB" w:rsidP="008C72FA">
            <w:pPr>
              <w:spacing w:after="0" w:line="240" w:lineRule="auto"/>
              <w:rPr>
                <w:b/>
                <w:bCs/>
                <w:sz w:val="22"/>
                <w:szCs w:val="22"/>
              </w:rPr>
            </w:pPr>
          </w:p>
        </w:tc>
        <w:tc>
          <w:tcPr>
            <w:tcW w:w="4927" w:type="dxa"/>
            <w:tcMar>
              <w:top w:w="113" w:type="dxa"/>
              <w:bottom w:w="113" w:type="dxa"/>
            </w:tcMar>
          </w:tcPr>
          <w:p w14:paraId="66168894" w14:textId="77777777" w:rsidR="006249DB" w:rsidRPr="002A4C4F" w:rsidRDefault="006249DB" w:rsidP="008C72FA">
            <w:pPr>
              <w:spacing w:after="0" w:line="240" w:lineRule="auto"/>
              <w:ind w:left="33"/>
              <w:rPr>
                <w:sz w:val="22"/>
                <w:szCs w:val="22"/>
                <w:lang w:val="de-DE"/>
              </w:rPr>
            </w:pPr>
          </w:p>
        </w:tc>
      </w:tr>
      <w:tr w:rsidR="006249DB" w:rsidRPr="009C0BE1" w14:paraId="41EA6217" w14:textId="77777777" w:rsidTr="008C72FA">
        <w:tc>
          <w:tcPr>
            <w:tcW w:w="4536" w:type="dxa"/>
            <w:tcMar>
              <w:top w:w="113" w:type="dxa"/>
              <w:bottom w:w="113" w:type="dxa"/>
            </w:tcMar>
          </w:tcPr>
          <w:p w14:paraId="6EAF6012" w14:textId="77777777" w:rsidR="006249DB" w:rsidRPr="002A4C4F" w:rsidRDefault="006249DB" w:rsidP="008C72FA">
            <w:pPr>
              <w:spacing w:after="0" w:line="240" w:lineRule="auto"/>
              <w:rPr>
                <w:b/>
                <w:bCs/>
                <w:sz w:val="22"/>
                <w:szCs w:val="22"/>
                <w:lang w:val="de-DE"/>
              </w:rPr>
            </w:pPr>
          </w:p>
        </w:tc>
        <w:tc>
          <w:tcPr>
            <w:tcW w:w="4927" w:type="dxa"/>
            <w:tcMar>
              <w:top w:w="113" w:type="dxa"/>
              <w:bottom w:w="113" w:type="dxa"/>
            </w:tcMar>
          </w:tcPr>
          <w:p w14:paraId="59057871" w14:textId="77777777" w:rsidR="006249DB" w:rsidRPr="009C0BE1" w:rsidRDefault="006249DB" w:rsidP="008C72FA">
            <w:pPr>
              <w:spacing w:after="0" w:line="240" w:lineRule="auto"/>
              <w:ind w:left="33"/>
              <w:rPr>
                <w:sz w:val="22"/>
                <w:szCs w:val="22"/>
              </w:rPr>
            </w:pPr>
          </w:p>
        </w:tc>
      </w:tr>
    </w:tbl>
    <w:p w14:paraId="57C1DA6E" w14:textId="77777777" w:rsidR="006249DB" w:rsidRPr="009C0BE1" w:rsidRDefault="006249DB" w:rsidP="006249DB">
      <w:pPr>
        <w:spacing w:after="0" w:line="288" w:lineRule="auto"/>
        <w:rPr>
          <w:b/>
          <w:bCs/>
        </w:rPr>
      </w:pPr>
    </w:p>
    <w:p w14:paraId="42E59224" w14:textId="77777777" w:rsidR="006D0AEA" w:rsidRPr="006D0AEA" w:rsidRDefault="006D0AEA" w:rsidP="006D0AEA">
      <w:pPr>
        <w:rPr>
          <w:b/>
        </w:rPr>
      </w:pPr>
      <w:bookmarkStart w:id="144" w:name="_Toc358899011"/>
      <w:bookmarkStart w:id="145" w:name="_Toc358899374"/>
      <w:bookmarkStart w:id="146" w:name="_Toc358899471"/>
      <w:bookmarkStart w:id="147" w:name="_Toc404933143"/>
    </w:p>
    <w:p w14:paraId="16369ABF" w14:textId="3852B00D" w:rsidR="006249DB" w:rsidRDefault="006249DB" w:rsidP="006249DB"/>
    <w:p w14:paraId="47DB46A9" w14:textId="77777777" w:rsidR="006249DB" w:rsidRDefault="006249DB" w:rsidP="006249DB">
      <w:pPr>
        <w:pStyle w:val="Head-02"/>
        <w:spacing w:line="288" w:lineRule="auto"/>
        <w:ind w:left="0"/>
        <w:outlineLvl w:val="9"/>
        <w:rPr>
          <w:b w:val="0"/>
        </w:rPr>
      </w:pPr>
    </w:p>
    <w:p w14:paraId="4232A0DA" w14:textId="77777777" w:rsidR="006249DB" w:rsidRDefault="006249DB" w:rsidP="006249DB">
      <w:pPr>
        <w:pStyle w:val="Head-02"/>
        <w:spacing w:line="288" w:lineRule="auto"/>
        <w:outlineLvl w:val="9"/>
      </w:pPr>
      <w:bookmarkStart w:id="148" w:name="_1664359745"/>
      <w:bookmarkEnd w:id="144"/>
      <w:bookmarkEnd w:id="145"/>
      <w:bookmarkEnd w:id="146"/>
      <w:bookmarkEnd w:id="147"/>
      <w:bookmarkEnd w:id="148"/>
    </w:p>
    <w:p w14:paraId="06AC5541" w14:textId="66B45B71" w:rsidR="52991FDB" w:rsidRDefault="52991FDB" w:rsidP="52991FDB">
      <w:pPr>
        <w:spacing w:line="240" w:lineRule="auto"/>
        <w:rPr>
          <w:rFonts w:eastAsia="Times New Roman"/>
          <w:b/>
          <w:bCs/>
        </w:rPr>
      </w:pPr>
    </w:p>
    <w:p w14:paraId="25F9E4CF" w14:textId="2DC19100" w:rsidR="528129A8" w:rsidRDefault="528129A8" w:rsidP="243674CD">
      <w:bookmarkStart w:id="149" w:name="_MON_1685173264"/>
      <w:bookmarkEnd w:id="149"/>
    </w:p>
    <w:p w14:paraId="37376DB1" w14:textId="345DEBF6" w:rsidR="528129A8" w:rsidRDefault="528129A8" w:rsidP="01CC26CE"/>
    <w:p w14:paraId="56C029B2" w14:textId="77777777" w:rsidR="006425F4" w:rsidRDefault="006425F4">
      <w:pPr>
        <w:spacing w:after="0" w:line="240" w:lineRule="auto"/>
        <w:rPr>
          <w:rFonts w:eastAsia="Arial"/>
          <w:b/>
          <w:bCs/>
          <w:color w:val="365F91"/>
        </w:rPr>
      </w:pPr>
      <w:r>
        <w:rPr>
          <w:rFonts w:eastAsia="Arial"/>
          <w:b/>
          <w:bCs/>
        </w:rPr>
        <w:br w:type="page"/>
      </w:r>
    </w:p>
    <w:p w14:paraId="40219597" w14:textId="2A2062DD" w:rsidR="000A62BB" w:rsidRPr="00A43A38" w:rsidRDefault="528129A8" w:rsidP="00A43A38">
      <w:pPr>
        <w:pStyle w:val="Heading1"/>
        <w:rPr>
          <w:rFonts w:eastAsia="Times New Roman"/>
        </w:rPr>
      </w:pPr>
      <w:bookmarkStart w:id="150" w:name="_Toc74644761"/>
      <w:bookmarkStart w:id="151" w:name="_Toc74648741"/>
      <w:r w:rsidRPr="00A43A38">
        <w:rPr>
          <w:rFonts w:ascii="Arial" w:eastAsia="Arial" w:hAnsi="Arial" w:cs="Arial"/>
        </w:rPr>
        <w:lastRenderedPageBreak/>
        <w:t>A</w:t>
      </w:r>
      <w:r w:rsidR="00A43A38" w:rsidRPr="00A43A38">
        <w:rPr>
          <w:rFonts w:ascii="Arial" w:eastAsia="Arial" w:hAnsi="Arial" w:cs="Arial"/>
        </w:rPr>
        <w:t>nnex</w:t>
      </w:r>
      <w:r w:rsidRPr="00A43A38">
        <w:rPr>
          <w:rFonts w:ascii="Arial" w:eastAsia="Arial" w:hAnsi="Arial" w:cs="Arial"/>
        </w:rPr>
        <w:t xml:space="preserve"> </w:t>
      </w:r>
      <w:r w:rsidR="6C851898" w:rsidRPr="00A43A38">
        <w:rPr>
          <w:rFonts w:ascii="Arial" w:eastAsia="Arial" w:hAnsi="Arial" w:cs="Arial"/>
        </w:rPr>
        <w:t>6</w:t>
      </w:r>
      <w:bookmarkStart w:id="152" w:name="_Toc74644762"/>
      <w:bookmarkEnd w:id="150"/>
      <w:r w:rsidR="00A43A38" w:rsidRPr="00A43A38">
        <w:rPr>
          <w:rFonts w:ascii="Arial" w:eastAsia="Arial" w:hAnsi="Arial" w:cs="Arial"/>
        </w:rPr>
        <w:t xml:space="preserve">: </w:t>
      </w:r>
      <w:r w:rsidR="00F02D98" w:rsidRPr="00A43A38">
        <w:rPr>
          <w:rFonts w:ascii="Arial" w:hAnsi="Arial" w:cs="Arial"/>
          <w:lang w:val="en"/>
        </w:rPr>
        <w:t>BEIS S</w:t>
      </w:r>
      <w:r w:rsidR="001C054F" w:rsidRPr="00A43A38">
        <w:rPr>
          <w:rFonts w:ascii="Arial" w:hAnsi="Arial" w:cs="Arial"/>
          <w:lang w:val="en"/>
        </w:rPr>
        <w:t>tandardised P</w:t>
      </w:r>
      <w:r w:rsidR="000A62BB" w:rsidRPr="00A43A38">
        <w:rPr>
          <w:rFonts w:ascii="Arial" w:hAnsi="Arial" w:cs="Arial"/>
          <w:lang w:val="en"/>
        </w:rPr>
        <w:t>riva</w:t>
      </w:r>
      <w:r w:rsidR="001C054F" w:rsidRPr="00A43A38">
        <w:rPr>
          <w:rFonts w:ascii="Arial" w:hAnsi="Arial" w:cs="Arial"/>
          <w:lang w:val="en"/>
        </w:rPr>
        <w:t>cy notice</w:t>
      </w:r>
      <w:bookmarkEnd w:id="152"/>
      <w:bookmarkEnd w:id="151"/>
    </w:p>
    <w:p w14:paraId="54DD12A8" w14:textId="77777777" w:rsidR="000A62BB" w:rsidRDefault="000A62BB" w:rsidP="52991FDB">
      <w:pPr>
        <w:spacing w:line="240" w:lineRule="auto"/>
        <w:rPr>
          <w:rFonts w:eastAsia="Times New Roman"/>
          <w:b/>
          <w:bCs/>
        </w:rPr>
      </w:pPr>
    </w:p>
    <w:p w14:paraId="0B20F56C" w14:textId="38A09D35" w:rsidR="00B121A3" w:rsidRPr="00320B0C" w:rsidRDefault="00B121A3" w:rsidP="00B121A3">
      <w:pPr>
        <w:jc w:val="center"/>
        <w:rPr>
          <w:b/>
        </w:rPr>
      </w:pPr>
      <w:bookmarkStart w:id="153" w:name="_MON_1685173141"/>
      <w:bookmarkEnd w:id="153"/>
      <w:r w:rsidRPr="00320B0C">
        <w:rPr>
          <w:b/>
        </w:rPr>
        <w:t>Privacy Notice</w:t>
      </w:r>
    </w:p>
    <w:p w14:paraId="0A73E0DE" w14:textId="38A09D35" w:rsidR="00B121A3" w:rsidRPr="00320B0C" w:rsidRDefault="00B121A3" w:rsidP="00B121A3">
      <w:pPr>
        <w:jc w:val="center"/>
        <w:rPr>
          <w:b/>
        </w:rPr>
      </w:pPr>
    </w:p>
    <w:p w14:paraId="1A8653B5" w14:textId="38A09D35" w:rsidR="00B121A3" w:rsidRPr="00320B0C" w:rsidRDefault="00B121A3" w:rsidP="00B121A3"/>
    <w:p w14:paraId="2E45FCEE" w14:textId="38A09D35" w:rsidR="00B121A3" w:rsidRPr="00320B0C" w:rsidRDefault="00B121A3" w:rsidP="00B121A3">
      <w:r w:rsidRPr="6E7A125B">
        <w:t xml:space="preserve">This notice sets out how </w:t>
      </w:r>
      <w:r w:rsidRPr="7CA11FDE">
        <w:t xml:space="preserve">the Department for Business, </w:t>
      </w:r>
      <w:proofErr w:type="gramStart"/>
      <w:r w:rsidRPr="7CA11FDE">
        <w:t>Energy</w:t>
      </w:r>
      <w:proofErr w:type="gramEnd"/>
      <w:r w:rsidRPr="7CA11FDE">
        <w:t xml:space="preserve"> and Industrial Strategy (</w:t>
      </w:r>
      <w:r w:rsidRPr="6E7A125B">
        <w:t>BEIS</w:t>
      </w:r>
      <w:r w:rsidRPr="7CA11FDE">
        <w:t>)</w:t>
      </w:r>
      <w:r w:rsidRPr="6E7A125B">
        <w:t xml:space="preserve"> will use your personal data, and your rights. It is made under Articles 13 and/or 14 of the </w:t>
      </w:r>
      <w:r>
        <w:t xml:space="preserve">UK </w:t>
      </w:r>
      <w:r w:rsidRPr="6E7A125B">
        <w:t xml:space="preserve">General Data Protection Regulation (GDPR). </w:t>
      </w:r>
    </w:p>
    <w:p w14:paraId="4E04F673" w14:textId="38A09D35" w:rsidR="00B121A3" w:rsidRDefault="00B121A3" w:rsidP="00B121A3"/>
    <w:p w14:paraId="2F6F7843" w14:textId="38A09D35" w:rsidR="00B121A3" w:rsidRPr="00320B0C" w:rsidRDefault="00B121A3" w:rsidP="00B121A3">
      <w:pPr>
        <w:rPr>
          <w:color w:val="FF0000"/>
        </w:rPr>
      </w:pPr>
      <w:r w:rsidRPr="55886CFA">
        <w:t xml:space="preserve">This notice relates to data collected under the </w:t>
      </w:r>
      <w:r w:rsidRPr="55886CFA">
        <w:rPr>
          <w:color w:val="FF0000"/>
        </w:rPr>
        <w:t>&lt;LA scheme name&gt;</w:t>
      </w:r>
      <w:r w:rsidRPr="55886CFA">
        <w:t xml:space="preserve"> operated by </w:t>
      </w:r>
      <w:r w:rsidRPr="55886CFA">
        <w:rPr>
          <w:color w:val="FF0000"/>
        </w:rPr>
        <w:t>&lt;LA Name&gt; &lt;and Delivery Partner Name&gt;</w:t>
      </w:r>
      <w:r w:rsidRPr="55886CFA">
        <w:t>, which is funded by the Sustainable Warmth Scheme (</w:t>
      </w:r>
      <w:r>
        <w:t>the Scheme</w:t>
      </w:r>
      <w:r w:rsidRPr="55886CFA">
        <w:t xml:space="preserve">) run by </w:t>
      </w:r>
      <w:r w:rsidRPr="7CA11FDE">
        <w:t>BEIS</w:t>
      </w:r>
      <w:r w:rsidRPr="55886CFA">
        <w:t>.</w:t>
      </w:r>
    </w:p>
    <w:p w14:paraId="62657E0D" w14:textId="38A09D35" w:rsidR="00B121A3" w:rsidRPr="00320B0C" w:rsidRDefault="00B121A3" w:rsidP="00B121A3"/>
    <w:p w14:paraId="6AA19F26" w14:textId="38A09D35" w:rsidR="00B121A3" w:rsidRPr="00320B0C" w:rsidRDefault="00B121A3" w:rsidP="00B121A3">
      <w:pPr>
        <w:rPr>
          <w:b/>
        </w:rPr>
      </w:pPr>
      <w:r w:rsidRPr="00320B0C">
        <w:rPr>
          <w:b/>
        </w:rPr>
        <w:t xml:space="preserve">YOUR DATA </w:t>
      </w:r>
    </w:p>
    <w:p w14:paraId="55635A42" w14:textId="38A09D35" w:rsidR="00B121A3" w:rsidRPr="00320B0C" w:rsidRDefault="00B121A3" w:rsidP="00B121A3"/>
    <w:p w14:paraId="5F8A6D91" w14:textId="38A09D35" w:rsidR="00B121A3" w:rsidRPr="00D42A89" w:rsidRDefault="00B121A3" w:rsidP="00B121A3">
      <w:pPr>
        <w:rPr>
          <w:i/>
          <w:u w:val="single"/>
        </w:rPr>
      </w:pPr>
      <w:r w:rsidRPr="00D42A89">
        <w:rPr>
          <w:i/>
          <w:u w:val="single"/>
        </w:rPr>
        <w:t>The data</w:t>
      </w:r>
    </w:p>
    <w:p w14:paraId="5C9A3A7A" w14:textId="38A09D35" w:rsidR="00B121A3" w:rsidRPr="00320B0C" w:rsidRDefault="00B121A3" w:rsidP="00B121A3"/>
    <w:p w14:paraId="23C23C41" w14:textId="38A09D35" w:rsidR="00B121A3" w:rsidRDefault="00B121A3" w:rsidP="00B121A3">
      <w:r>
        <w:t xml:space="preserve">Your data will be shared with us by </w:t>
      </w:r>
      <w:r w:rsidRPr="6E7A125B">
        <w:rPr>
          <w:color w:val="FF0000"/>
        </w:rPr>
        <w:t>&lt;LA Name&gt;</w:t>
      </w:r>
      <w:r>
        <w:t xml:space="preserve">. </w:t>
      </w:r>
      <w:r w:rsidRPr="00320B0C">
        <w:t xml:space="preserve">We will process the following personal data: </w:t>
      </w:r>
    </w:p>
    <w:p w14:paraId="6D8E4C99" w14:textId="38A09D35" w:rsidR="00B121A3" w:rsidRDefault="00B121A3" w:rsidP="00B121A3"/>
    <w:p w14:paraId="071D7243" w14:textId="38A09D35" w:rsidR="00B121A3" w:rsidRDefault="00B121A3" w:rsidP="00B121A3">
      <w:r>
        <w:t>Customers:</w:t>
      </w:r>
    </w:p>
    <w:p w14:paraId="0FB51E61" w14:textId="38A09D35" w:rsidR="00B121A3" w:rsidRDefault="00B121A3" w:rsidP="00B121A3">
      <w:pPr>
        <w:pStyle w:val="ListParagraph"/>
        <w:numPr>
          <w:ilvl w:val="0"/>
          <w:numId w:val="33"/>
        </w:numPr>
        <w:spacing w:after="0" w:line="240" w:lineRule="auto"/>
        <w:rPr>
          <w:rFonts w:ascii="Arial" w:hAnsi="Arial" w:cs="Arial"/>
        </w:rPr>
      </w:pPr>
      <w:r w:rsidRPr="55886CFA">
        <w:rPr>
          <w:rFonts w:ascii="Arial" w:hAnsi="Arial" w:cs="Arial"/>
        </w:rPr>
        <w:lastRenderedPageBreak/>
        <w:t xml:space="preserve">Address and details of property receiving the </w:t>
      </w:r>
      <w:r>
        <w:rPr>
          <w:rFonts w:ascii="Arial" w:hAnsi="Arial" w:cs="Arial"/>
        </w:rPr>
        <w:t xml:space="preserve">energy efficiency or low-carbon heating </w:t>
      </w:r>
      <w:r w:rsidRPr="55886CFA">
        <w:rPr>
          <w:rFonts w:ascii="Arial" w:hAnsi="Arial" w:cs="Arial"/>
        </w:rPr>
        <w:t>installation(s)</w:t>
      </w:r>
      <w:r>
        <w:rPr>
          <w:rFonts w:ascii="Arial" w:hAnsi="Arial" w:cs="Arial"/>
        </w:rPr>
        <w:t xml:space="preserve"> under the Scheme</w:t>
      </w:r>
      <w:r w:rsidRPr="55886CFA">
        <w:rPr>
          <w:rFonts w:ascii="Arial" w:hAnsi="Arial" w:cs="Arial"/>
        </w:rPr>
        <w:t xml:space="preserve"> </w:t>
      </w:r>
    </w:p>
    <w:p w14:paraId="325B1EE5" w14:textId="38A09D35" w:rsidR="00B121A3" w:rsidRDefault="00B121A3" w:rsidP="00B121A3">
      <w:pPr>
        <w:pStyle w:val="ListParagraph"/>
        <w:numPr>
          <w:ilvl w:val="0"/>
          <w:numId w:val="33"/>
        </w:numPr>
        <w:spacing w:after="0" w:line="240" w:lineRule="auto"/>
        <w:rPr>
          <w:rFonts w:ascii="Arial" w:hAnsi="Arial" w:cs="Arial"/>
        </w:rPr>
      </w:pPr>
      <w:r w:rsidRPr="55886CFA">
        <w:rPr>
          <w:rFonts w:ascii="Arial" w:hAnsi="Arial" w:cs="Arial"/>
        </w:rPr>
        <w:t>Details about the installation(s) installed at the property</w:t>
      </w:r>
      <w:r>
        <w:rPr>
          <w:rFonts w:ascii="Arial" w:hAnsi="Arial" w:cs="Arial"/>
        </w:rPr>
        <w:t xml:space="preserve"> under the Scheme</w:t>
      </w:r>
      <w:r w:rsidRPr="55886CFA">
        <w:rPr>
          <w:rFonts w:ascii="Arial" w:hAnsi="Arial" w:cs="Arial"/>
        </w:rPr>
        <w:t xml:space="preserve">, including type, </w:t>
      </w:r>
      <w:proofErr w:type="gramStart"/>
      <w:r w:rsidRPr="55886CFA">
        <w:rPr>
          <w:rFonts w:ascii="Arial" w:hAnsi="Arial" w:cs="Arial"/>
        </w:rPr>
        <w:t>size</w:t>
      </w:r>
      <w:proofErr w:type="gramEnd"/>
      <w:r w:rsidRPr="55886CFA">
        <w:rPr>
          <w:rFonts w:ascii="Arial" w:hAnsi="Arial" w:cs="Arial"/>
        </w:rPr>
        <w:t xml:space="preserve"> and cost</w:t>
      </w:r>
    </w:p>
    <w:p w14:paraId="6CBCFEBF" w14:textId="38A09D35" w:rsidR="00B121A3" w:rsidRDefault="00B121A3" w:rsidP="00B121A3">
      <w:pPr>
        <w:pStyle w:val="ListParagraph"/>
        <w:numPr>
          <w:ilvl w:val="0"/>
          <w:numId w:val="33"/>
        </w:numPr>
        <w:spacing w:after="0" w:line="240" w:lineRule="auto"/>
        <w:rPr>
          <w:rFonts w:ascii="Arial" w:hAnsi="Arial" w:cs="Arial"/>
        </w:rPr>
      </w:pPr>
      <w:r w:rsidRPr="55886CFA">
        <w:rPr>
          <w:rFonts w:ascii="Arial" w:hAnsi="Arial" w:cs="Arial"/>
        </w:rPr>
        <w:t>Contact address (if not the property receiving the installation(s))</w:t>
      </w:r>
    </w:p>
    <w:p w14:paraId="2985D123" w14:textId="38A09D35" w:rsidR="00B121A3" w:rsidRDefault="00B121A3" w:rsidP="00B121A3">
      <w:pPr>
        <w:pStyle w:val="ListParagraph"/>
        <w:numPr>
          <w:ilvl w:val="0"/>
          <w:numId w:val="33"/>
        </w:numPr>
        <w:spacing w:after="0" w:line="240" w:lineRule="auto"/>
        <w:rPr>
          <w:rFonts w:ascii="Arial" w:hAnsi="Arial" w:cs="Arial"/>
        </w:rPr>
      </w:pPr>
      <w:r w:rsidRPr="55886CFA">
        <w:rPr>
          <w:rFonts w:ascii="Arial" w:hAnsi="Arial" w:cs="Arial"/>
        </w:rPr>
        <w:t>Address and details of property offered, but not receiving, installation(s)</w:t>
      </w:r>
      <w:r>
        <w:rPr>
          <w:rFonts w:ascii="Arial" w:hAnsi="Arial" w:cs="Arial"/>
        </w:rPr>
        <w:t xml:space="preserve"> under the Scheme</w:t>
      </w:r>
    </w:p>
    <w:p w14:paraId="0DB4E6FD" w14:textId="38A09D35" w:rsidR="00B121A3" w:rsidRDefault="00B121A3" w:rsidP="00B121A3">
      <w:pPr>
        <w:pStyle w:val="ListParagraph"/>
        <w:numPr>
          <w:ilvl w:val="0"/>
          <w:numId w:val="33"/>
        </w:numPr>
        <w:spacing w:after="0" w:line="240" w:lineRule="auto"/>
        <w:rPr>
          <w:rFonts w:ascii="Arial" w:hAnsi="Arial" w:cs="Arial"/>
        </w:rPr>
      </w:pPr>
      <w:r>
        <w:rPr>
          <w:rFonts w:ascii="Arial" w:hAnsi="Arial" w:cs="Arial"/>
        </w:rPr>
        <w:t>Your name</w:t>
      </w:r>
    </w:p>
    <w:p w14:paraId="700E1F05" w14:textId="38A09D35" w:rsidR="00B121A3" w:rsidRDefault="00B121A3" w:rsidP="00B121A3">
      <w:pPr>
        <w:pStyle w:val="ListParagraph"/>
        <w:numPr>
          <w:ilvl w:val="0"/>
          <w:numId w:val="33"/>
        </w:numPr>
        <w:spacing w:after="0" w:line="240" w:lineRule="auto"/>
        <w:rPr>
          <w:rFonts w:ascii="Arial" w:hAnsi="Arial" w:cs="Arial"/>
        </w:rPr>
      </w:pPr>
      <w:r w:rsidRPr="17C68F0E">
        <w:rPr>
          <w:rFonts w:ascii="Arial" w:hAnsi="Arial" w:cs="Arial"/>
        </w:rPr>
        <w:t>Household income and any other scheme eligibility information</w:t>
      </w:r>
    </w:p>
    <w:p w14:paraId="68C8FBF9" w14:textId="38A09D35" w:rsidR="00B121A3" w:rsidRDefault="00B121A3" w:rsidP="00B121A3">
      <w:pPr>
        <w:pStyle w:val="ListParagraph"/>
        <w:numPr>
          <w:ilvl w:val="0"/>
          <w:numId w:val="33"/>
        </w:numPr>
        <w:spacing w:after="0" w:line="240" w:lineRule="auto"/>
        <w:rPr>
          <w:rFonts w:ascii="Arial" w:hAnsi="Arial" w:cs="Arial"/>
        </w:rPr>
      </w:pPr>
      <w:r w:rsidRPr="55886CFA">
        <w:rPr>
          <w:rFonts w:ascii="Arial" w:hAnsi="Arial" w:cs="Arial"/>
        </w:rPr>
        <w:t>Any financial contribution you have made towards the installation(s)</w:t>
      </w:r>
      <w:r>
        <w:rPr>
          <w:rFonts w:ascii="Arial" w:hAnsi="Arial" w:cs="Arial"/>
        </w:rPr>
        <w:t xml:space="preserve"> under the Scheme</w:t>
      </w:r>
    </w:p>
    <w:p w14:paraId="017774B9" w14:textId="38A09D35" w:rsidR="00B121A3" w:rsidRDefault="00B121A3" w:rsidP="00B121A3">
      <w:pPr>
        <w:pStyle w:val="ListParagraph"/>
        <w:numPr>
          <w:ilvl w:val="0"/>
          <w:numId w:val="33"/>
        </w:numPr>
        <w:spacing w:after="0" w:line="240" w:lineRule="auto"/>
        <w:rPr>
          <w:rFonts w:ascii="Arial" w:hAnsi="Arial" w:cs="Arial"/>
        </w:rPr>
      </w:pPr>
      <w:r>
        <w:rPr>
          <w:rFonts w:ascii="Arial" w:hAnsi="Arial" w:cs="Arial"/>
        </w:rPr>
        <w:t>SAP or RdSAP assessments with scores</w:t>
      </w:r>
      <w:r w:rsidRPr="00EF1A5E">
        <w:rPr>
          <w:rFonts w:ascii="Arial" w:hAnsi="Arial" w:cs="Arial"/>
        </w:rPr>
        <w:t xml:space="preserve"> </w:t>
      </w:r>
    </w:p>
    <w:p w14:paraId="5EC59AF2" w14:textId="38A09D35" w:rsidR="00B121A3" w:rsidRDefault="00B121A3" w:rsidP="00B121A3">
      <w:pPr>
        <w:pStyle w:val="ListParagraph"/>
        <w:numPr>
          <w:ilvl w:val="0"/>
          <w:numId w:val="33"/>
        </w:numPr>
        <w:spacing w:after="0" w:line="240" w:lineRule="auto"/>
        <w:rPr>
          <w:rFonts w:ascii="Arial" w:hAnsi="Arial" w:cs="Arial"/>
          <w:color w:val="000000" w:themeColor="text1"/>
        </w:rPr>
      </w:pPr>
      <w:r w:rsidRPr="6E7A125B">
        <w:rPr>
          <w:rFonts w:ascii="Arial" w:hAnsi="Arial" w:cs="Arial"/>
        </w:rPr>
        <w:t xml:space="preserve">Email address (optional) </w:t>
      </w:r>
    </w:p>
    <w:p w14:paraId="5DD62987" w14:textId="38A09D35" w:rsidR="00B121A3" w:rsidRDefault="00B121A3" w:rsidP="00B121A3">
      <w:pPr>
        <w:pStyle w:val="ListParagraph"/>
        <w:numPr>
          <w:ilvl w:val="0"/>
          <w:numId w:val="33"/>
        </w:numPr>
        <w:spacing w:after="0" w:line="240" w:lineRule="auto"/>
        <w:rPr>
          <w:rFonts w:ascii="Arial" w:hAnsi="Arial" w:cs="Arial"/>
          <w:color w:val="000000" w:themeColor="text1"/>
        </w:rPr>
      </w:pPr>
      <w:r w:rsidRPr="6E7A125B">
        <w:rPr>
          <w:rFonts w:ascii="Arial" w:hAnsi="Arial" w:cs="Arial"/>
        </w:rPr>
        <w:t>Phone number (optional)</w:t>
      </w:r>
    </w:p>
    <w:p w14:paraId="7C040FC2" w14:textId="38A09D35" w:rsidR="00B121A3" w:rsidRDefault="00B121A3" w:rsidP="00B121A3"/>
    <w:p w14:paraId="42DD7F03" w14:textId="38A09D35" w:rsidR="00B121A3" w:rsidRPr="008E05C2" w:rsidRDefault="00B121A3" w:rsidP="00B121A3">
      <w:r w:rsidRPr="008E05C2">
        <w:t>Installers:</w:t>
      </w:r>
    </w:p>
    <w:p w14:paraId="465E618B" w14:textId="38A09D35" w:rsidR="00B121A3" w:rsidRPr="008E05C2" w:rsidRDefault="00B121A3" w:rsidP="00B121A3">
      <w:pPr>
        <w:pStyle w:val="ListParagraph"/>
        <w:numPr>
          <w:ilvl w:val="0"/>
          <w:numId w:val="33"/>
        </w:numPr>
        <w:spacing w:after="0" w:line="240" w:lineRule="auto"/>
        <w:rPr>
          <w:rFonts w:ascii="Arial" w:hAnsi="Arial" w:cs="Arial"/>
        </w:rPr>
      </w:pPr>
      <w:r w:rsidRPr="008E05C2">
        <w:rPr>
          <w:rFonts w:ascii="Arial" w:hAnsi="Arial" w:cs="Arial"/>
        </w:rPr>
        <w:t>Your name</w:t>
      </w:r>
    </w:p>
    <w:p w14:paraId="2DD0E7F7" w14:textId="38A09D35" w:rsidR="00B121A3" w:rsidRPr="008E05C2" w:rsidRDefault="00B121A3" w:rsidP="00B121A3">
      <w:pPr>
        <w:pStyle w:val="ListParagraph"/>
        <w:numPr>
          <w:ilvl w:val="0"/>
          <w:numId w:val="33"/>
        </w:numPr>
        <w:spacing w:after="0" w:line="240" w:lineRule="auto"/>
        <w:rPr>
          <w:rFonts w:ascii="Arial" w:hAnsi="Arial" w:cs="Arial"/>
        </w:rPr>
      </w:pPr>
      <w:r w:rsidRPr="008E05C2">
        <w:rPr>
          <w:rFonts w:ascii="Arial" w:hAnsi="Arial" w:cs="Arial"/>
        </w:rPr>
        <w:t>Relevant accreditation and registration information</w:t>
      </w:r>
    </w:p>
    <w:p w14:paraId="425FB9BC" w14:textId="38A09D35" w:rsidR="00B121A3" w:rsidRPr="008E05C2" w:rsidRDefault="00B121A3" w:rsidP="00B121A3">
      <w:pPr>
        <w:pStyle w:val="ListParagraph"/>
        <w:numPr>
          <w:ilvl w:val="0"/>
          <w:numId w:val="33"/>
        </w:numPr>
        <w:spacing w:after="0" w:line="240" w:lineRule="auto"/>
        <w:rPr>
          <w:rFonts w:ascii="Arial" w:hAnsi="Arial" w:cs="Arial"/>
        </w:rPr>
      </w:pPr>
      <w:r w:rsidRPr="008E05C2">
        <w:rPr>
          <w:rFonts w:ascii="Arial" w:hAnsi="Arial" w:cs="Arial"/>
        </w:rPr>
        <w:t>Contact address</w:t>
      </w:r>
    </w:p>
    <w:p w14:paraId="6D653451" w14:textId="38A09D35" w:rsidR="00B121A3" w:rsidRPr="008E05C2" w:rsidRDefault="00B121A3" w:rsidP="00B121A3">
      <w:pPr>
        <w:pStyle w:val="ListParagraph"/>
        <w:numPr>
          <w:ilvl w:val="0"/>
          <w:numId w:val="33"/>
        </w:numPr>
        <w:spacing w:after="0" w:line="240" w:lineRule="auto"/>
        <w:rPr>
          <w:rFonts w:ascii="Arial" w:hAnsi="Arial" w:cs="Arial"/>
        </w:rPr>
      </w:pPr>
      <w:r w:rsidRPr="008E05C2">
        <w:rPr>
          <w:rFonts w:ascii="Arial" w:hAnsi="Arial" w:cs="Arial"/>
        </w:rPr>
        <w:t>Email address</w:t>
      </w:r>
    </w:p>
    <w:p w14:paraId="5E94EB27" w14:textId="38A09D35" w:rsidR="00B121A3" w:rsidRPr="008E05C2" w:rsidRDefault="00B121A3" w:rsidP="00B121A3">
      <w:pPr>
        <w:pStyle w:val="ListParagraph"/>
        <w:numPr>
          <w:ilvl w:val="0"/>
          <w:numId w:val="33"/>
        </w:numPr>
        <w:spacing w:after="0" w:line="240" w:lineRule="auto"/>
        <w:rPr>
          <w:rFonts w:ascii="Arial" w:hAnsi="Arial" w:cs="Arial"/>
        </w:rPr>
      </w:pPr>
      <w:r w:rsidRPr="008E05C2">
        <w:rPr>
          <w:rFonts w:ascii="Arial" w:hAnsi="Arial" w:cs="Arial"/>
        </w:rPr>
        <w:t>Phone number</w:t>
      </w:r>
    </w:p>
    <w:p w14:paraId="120E2E62" w14:textId="38A09D35" w:rsidR="00B121A3" w:rsidRPr="008E05C2" w:rsidRDefault="00B121A3" w:rsidP="00B121A3">
      <w:pPr>
        <w:pStyle w:val="ListParagraph"/>
        <w:numPr>
          <w:ilvl w:val="0"/>
          <w:numId w:val="33"/>
        </w:numPr>
        <w:spacing w:after="0" w:line="240" w:lineRule="auto"/>
        <w:rPr>
          <w:rFonts w:ascii="Arial" w:hAnsi="Arial" w:cs="Arial"/>
        </w:rPr>
      </w:pPr>
      <w:r w:rsidRPr="55886CFA">
        <w:rPr>
          <w:rFonts w:ascii="Arial" w:hAnsi="Arial" w:cs="Arial"/>
        </w:rPr>
        <w:t>Details of installations delivered</w:t>
      </w:r>
      <w:r>
        <w:rPr>
          <w:rFonts w:ascii="Arial" w:hAnsi="Arial" w:cs="Arial"/>
        </w:rPr>
        <w:t xml:space="preserve"> under the Scheme</w:t>
      </w:r>
    </w:p>
    <w:p w14:paraId="451618B4" w14:textId="38A09D35" w:rsidR="00B121A3" w:rsidRPr="008E05C2" w:rsidRDefault="00B121A3" w:rsidP="00B121A3">
      <w:pPr>
        <w:pStyle w:val="ListParagraph"/>
        <w:numPr>
          <w:ilvl w:val="0"/>
          <w:numId w:val="33"/>
        </w:numPr>
        <w:spacing w:after="0" w:line="240" w:lineRule="auto"/>
        <w:rPr>
          <w:rFonts w:ascii="Arial" w:hAnsi="Arial" w:cs="Arial"/>
        </w:rPr>
      </w:pPr>
      <w:r w:rsidRPr="55886CFA">
        <w:rPr>
          <w:rFonts w:ascii="Arial" w:hAnsi="Arial" w:cs="Arial"/>
        </w:rPr>
        <w:t>Whether directly contracted or sub-contracted to install installations</w:t>
      </w:r>
      <w:r>
        <w:rPr>
          <w:rFonts w:ascii="Arial" w:hAnsi="Arial" w:cs="Arial"/>
        </w:rPr>
        <w:t xml:space="preserve"> under the Scheme</w:t>
      </w:r>
    </w:p>
    <w:p w14:paraId="7BBE8695" w14:textId="38A09D35" w:rsidR="00B121A3" w:rsidRPr="008E05C2" w:rsidRDefault="00B121A3" w:rsidP="00B121A3">
      <w:pPr>
        <w:pStyle w:val="ListParagraph"/>
        <w:numPr>
          <w:ilvl w:val="0"/>
          <w:numId w:val="33"/>
        </w:numPr>
        <w:spacing w:after="0" w:line="240" w:lineRule="auto"/>
        <w:rPr>
          <w:rFonts w:ascii="Arial" w:hAnsi="Arial" w:cs="Arial"/>
        </w:rPr>
      </w:pPr>
      <w:r w:rsidRPr="008E05C2">
        <w:rPr>
          <w:rFonts w:ascii="Arial" w:hAnsi="Arial" w:cs="Arial"/>
        </w:rPr>
        <w:t>The number of employees in your organisation</w:t>
      </w:r>
    </w:p>
    <w:p w14:paraId="573DF01F" w14:textId="38A09D35" w:rsidR="00B121A3" w:rsidRPr="00320B0C" w:rsidRDefault="00B121A3" w:rsidP="00B121A3"/>
    <w:p w14:paraId="7E31C7F9" w14:textId="38A09D35" w:rsidR="00B121A3" w:rsidRPr="00D42A89" w:rsidRDefault="00B121A3" w:rsidP="00B121A3">
      <w:pPr>
        <w:rPr>
          <w:i/>
          <w:u w:val="single"/>
        </w:rPr>
      </w:pPr>
      <w:r w:rsidRPr="00D42A89">
        <w:rPr>
          <w:i/>
          <w:u w:val="single"/>
        </w:rPr>
        <w:t>Purpose</w:t>
      </w:r>
    </w:p>
    <w:p w14:paraId="56D19F2E" w14:textId="38A09D35" w:rsidR="00B121A3" w:rsidRPr="00320B0C" w:rsidRDefault="00B121A3" w:rsidP="00B121A3"/>
    <w:p w14:paraId="42D48E23" w14:textId="38A09D35" w:rsidR="00B121A3" w:rsidRDefault="00B121A3" w:rsidP="00B121A3">
      <w:r w:rsidRPr="55886CFA">
        <w:t xml:space="preserve">The purpose(s) for which we are processing your personal data is to support the delivery and administration of </w:t>
      </w:r>
      <w:r>
        <w:t>the Scheme</w:t>
      </w:r>
      <w:r w:rsidRPr="55886CFA">
        <w:t>.</w:t>
      </w:r>
    </w:p>
    <w:p w14:paraId="6F5DBA2A" w14:textId="38A09D35" w:rsidR="00B121A3" w:rsidRDefault="00B121A3" w:rsidP="00B121A3"/>
    <w:p w14:paraId="79BBDB36" w14:textId="38A09D35" w:rsidR="00B121A3" w:rsidRDefault="00B121A3" w:rsidP="00B121A3">
      <w:pPr>
        <w:rPr>
          <w:color w:val="FF0000"/>
        </w:rPr>
      </w:pPr>
      <w:r w:rsidRPr="6E7A125B">
        <w:t xml:space="preserve">Delivery and administration of the Scheme may require linking of your data to other datasets held by the Department for Business, </w:t>
      </w:r>
      <w:proofErr w:type="gramStart"/>
      <w:r w:rsidRPr="6E7A125B">
        <w:t>Energy</w:t>
      </w:r>
      <w:proofErr w:type="gramEnd"/>
      <w:r w:rsidRPr="6E7A125B">
        <w:t xml:space="preserve"> and Industrial Strategy (BEIS). </w:t>
      </w:r>
    </w:p>
    <w:p w14:paraId="36D58D7F" w14:textId="38A09D35" w:rsidR="00B121A3" w:rsidRDefault="00B121A3" w:rsidP="00B121A3"/>
    <w:p w14:paraId="39A203C0" w14:textId="38A09D35" w:rsidR="00B121A3" w:rsidRDefault="00B121A3" w:rsidP="00B121A3">
      <w:r>
        <w:t>BEIS will be conducting an evaluation of the Scheme. This may include you being contacted to take part in further research. Where the research involves processing of personal data in addition to that already collected for delivery of the Scheme, you will be given the opportunity to opt-in to that research at the point of contact.</w:t>
      </w:r>
    </w:p>
    <w:p w14:paraId="1776A296" w14:textId="38A09D35" w:rsidR="00B121A3" w:rsidRDefault="00B121A3" w:rsidP="00B121A3"/>
    <w:p w14:paraId="3D48130F" w14:textId="38A09D35" w:rsidR="00B121A3" w:rsidRPr="00320B0C" w:rsidRDefault="00B121A3" w:rsidP="00B121A3">
      <w:r w:rsidRPr="6E7A125B">
        <w:t>Your data may also be used for statistical, research and fraud prevention purposes.</w:t>
      </w:r>
    </w:p>
    <w:p w14:paraId="110FF3A1" w14:textId="38A09D35" w:rsidR="00B121A3" w:rsidRDefault="00B121A3" w:rsidP="00B121A3">
      <w:pPr>
        <w:rPr>
          <w:i/>
          <w:u w:val="single"/>
        </w:rPr>
      </w:pPr>
    </w:p>
    <w:p w14:paraId="2C021E6A" w14:textId="38A09D35" w:rsidR="00B121A3" w:rsidRPr="00D42A89" w:rsidRDefault="00B121A3" w:rsidP="00B121A3">
      <w:pPr>
        <w:rPr>
          <w:i/>
          <w:u w:val="single"/>
        </w:rPr>
      </w:pPr>
      <w:r w:rsidRPr="00D42A89">
        <w:rPr>
          <w:i/>
          <w:u w:val="single"/>
        </w:rPr>
        <w:t xml:space="preserve">Legal basis of processing </w:t>
      </w:r>
    </w:p>
    <w:p w14:paraId="68558174" w14:textId="38A09D35" w:rsidR="00B121A3" w:rsidRPr="00320B0C" w:rsidRDefault="00B121A3" w:rsidP="00B121A3"/>
    <w:p w14:paraId="33541AC7" w14:textId="38A09D35" w:rsidR="00B121A3" w:rsidRDefault="00B121A3" w:rsidP="00B121A3">
      <w:r w:rsidRPr="6E7A125B">
        <w:t>The legal basis for processing your personal data is:</w:t>
      </w:r>
    </w:p>
    <w:p w14:paraId="3C9423C1" w14:textId="38A09D35" w:rsidR="00B121A3" w:rsidRPr="0006039A" w:rsidRDefault="00B121A3" w:rsidP="00B121A3">
      <w:pPr>
        <w:rPr>
          <w:rFonts w:eastAsia="Times New Roman"/>
          <w:i/>
          <w:iCs/>
          <w:color w:val="000000"/>
          <w:lang w:val="en" w:eastAsia="en-GB"/>
        </w:rPr>
      </w:pPr>
    </w:p>
    <w:p w14:paraId="1A2C6654" w14:textId="38A09D35" w:rsidR="00B121A3" w:rsidRDefault="00B121A3" w:rsidP="00B121A3">
      <w:r w:rsidRPr="4C8A2BA4">
        <w:rPr>
          <w:rFonts w:eastAsia="Times New Roman"/>
          <w:b/>
          <w:bCs/>
          <w:color w:val="000000" w:themeColor="text1"/>
          <w:lang w:val="en" w:eastAsia="en-GB"/>
        </w:rPr>
        <w:t xml:space="preserve">Public task: </w:t>
      </w:r>
      <w:r w:rsidRPr="4C8A2BA4">
        <w:t xml:space="preserve">Processing is necessary for the performance of a task carried out in the public interest. </w:t>
      </w:r>
    </w:p>
    <w:p w14:paraId="345E555F" w14:textId="38A09D35" w:rsidR="00B121A3" w:rsidRDefault="00B121A3" w:rsidP="00B121A3"/>
    <w:p w14:paraId="21FDE179" w14:textId="38A09D35" w:rsidR="00B121A3" w:rsidRDefault="00B121A3" w:rsidP="00B121A3">
      <w:r>
        <w:t xml:space="preserve">The specific public task is the delivery, </w:t>
      </w:r>
      <w:proofErr w:type="gramStart"/>
      <w:r>
        <w:t>administration</w:t>
      </w:r>
      <w:proofErr w:type="gramEnd"/>
      <w:r>
        <w:t xml:space="preserve"> and evaluation of, as well as statistical, research and fraud prevention purposes relating to, the </w:t>
      </w:r>
      <w:r w:rsidRPr="00D93DE2">
        <w:t>Scheme, a government funded scheme</w:t>
      </w:r>
      <w:r>
        <w:t xml:space="preserve"> aiming</w:t>
      </w:r>
      <w:r w:rsidRPr="00D93DE2">
        <w:t xml:space="preserve"> to raise the energy efficiency of low energy performance homes (</w:t>
      </w:r>
      <w:r>
        <w:t xml:space="preserve">especially </w:t>
      </w:r>
      <w:r w:rsidRPr="00D93DE2">
        <w:t>those rated at EPC Band E, F or G).</w:t>
      </w:r>
      <w:r>
        <w:t xml:space="preserve"> The Government funding is provided to Local Authorities who set up arrangements for consumer engagement and the delivery of installations in homes. </w:t>
      </w:r>
    </w:p>
    <w:p w14:paraId="23BFAF22" w14:textId="38A09D35" w:rsidR="00B121A3" w:rsidRDefault="00B121A3" w:rsidP="00B121A3"/>
    <w:p w14:paraId="0BAE6C78" w14:textId="38A09D35" w:rsidR="00B121A3" w:rsidRPr="00320B0C" w:rsidRDefault="00B121A3" w:rsidP="00B121A3">
      <w:r>
        <w:rPr>
          <w:b/>
          <w:bCs/>
        </w:rPr>
        <w:t>Consent:</w:t>
      </w:r>
      <w:r>
        <w:t xml:space="preserve"> Use of your personal data to contact you</w:t>
      </w:r>
      <w:r w:rsidRPr="001144FE">
        <w:t xml:space="preserve"> to take part in further research</w:t>
      </w:r>
      <w:r>
        <w:t xml:space="preserve"> will be subject to your consent.</w:t>
      </w:r>
    </w:p>
    <w:p w14:paraId="3D83E527" w14:textId="38A09D35" w:rsidR="00B121A3" w:rsidRPr="00320B0C" w:rsidRDefault="00B121A3" w:rsidP="00B121A3"/>
    <w:p w14:paraId="07FACD6E" w14:textId="38A09D35" w:rsidR="00B121A3" w:rsidRPr="00647AB2" w:rsidRDefault="00B121A3" w:rsidP="00B121A3">
      <w:pPr>
        <w:rPr>
          <w:i/>
          <w:iCs/>
          <w:u w:val="single"/>
        </w:rPr>
      </w:pPr>
      <w:r w:rsidRPr="6E7A125B">
        <w:rPr>
          <w:i/>
          <w:iCs/>
          <w:u w:val="single"/>
        </w:rPr>
        <w:t>Recipients</w:t>
      </w:r>
    </w:p>
    <w:p w14:paraId="3BA7BAA5" w14:textId="38A09D35" w:rsidR="00B121A3" w:rsidRPr="00320B0C" w:rsidRDefault="00B121A3" w:rsidP="00B121A3"/>
    <w:p w14:paraId="2CB022EF" w14:textId="38A09D35" w:rsidR="00B121A3" w:rsidRDefault="00B121A3" w:rsidP="00B121A3">
      <w:r w:rsidRPr="6E7A125B">
        <w:t>Your personal data will be shared with:</w:t>
      </w:r>
    </w:p>
    <w:p w14:paraId="7C39003D" w14:textId="38A09D35" w:rsidR="00B121A3" w:rsidRDefault="00B121A3" w:rsidP="00B121A3">
      <w:pPr>
        <w:pStyle w:val="ListParagraph"/>
        <w:numPr>
          <w:ilvl w:val="0"/>
          <w:numId w:val="34"/>
        </w:numPr>
        <w:spacing w:after="0" w:line="240" w:lineRule="auto"/>
        <w:rPr>
          <w:rFonts w:ascii="Arial" w:hAnsi="Arial" w:cs="Arial"/>
        </w:rPr>
      </w:pPr>
      <w:r w:rsidRPr="007C11A8">
        <w:rPr>
          <w:rFonts w:ascii="Arial" w:hAnsi="Arial" w:cs="Arial"/>
        </w:rPr>
        <w:t xml:space="preserve">The Department for Business, </w:t>
      </w:r>
      <w:proofErr w:type="gramStart"/>
      <w:r w:rsidRPr="007C11A8">
        <w:rPr>
          <w:rFonts w:ascii="Arial" w:hAnsi="Arial" w:cs="Arial"/>
        </w:rPr>
        <w:t>Energy</w:t>
      </w:r>
      <w:proofErr w:type="gramEnd"/>
      <w:r w:rsidRPr="007C11A8">
        <w:rPr>
          <w:rFonts w:ascii="Arial" w:hAnsi="Arial" w:cs="Arial"/>
        </w:rPr>
        <w:t xml:space="preserve"> and Industrial Strategy (BEIS)</w:t>
      </w:r>
      <w:r>
        <w:rPr>
          <w:rFonts w:ascii="Arial" w:hAnsi="Arial" w:cs="Arial"/>
        </w:rPr>
        <w:t xml:space="preserve"> </w:t>
      </w:r>
      <w:r w:rsidRPr="00D83481">
        <w:rPr>
          <w:rFonts w:ascii="Arial" w:hAnsi="Arial" w:cs="Arial"/>
        </w:rPr>
        <w:t>and its contractors for delivery</w:t>
      </w:r>
      <w:r>
        <w:rPr>
          <w:rFonts w:ascii="Arial" w:hAnsi="Arial" w:cs="Arial"/>
        </w:rPr>
        <w:t xml:space="preserve">, </w:t>
      </w:r>
      <w:r w:rsidRPr="00D83481">
        <w:rPr>
          <w:rFonts w:ascii="Arial" w:hAnsi="Arial" w:cs="Arial"/>
        </w:rPr>
        <w:t>administration</w:t>
      </w:r>
      <w:r>
        <w:rPr>
          <w:rFonts w:ascii="Arial" w:hAnsi="Arial" w:cs="Arial"/>
        </w:rPr>
        <w:t xml:space="preserve"> and evaluation</w:t>
      </w:r>
      <w:r w:rsidRPr="00D83481">
        <w:rPr>
          <w:rFonts w:ascii="Arial" w:hAnsi="Arial" w:cs="Arial"/>
        </w:rPr>
        <w:t xml:space="preserve"> of the </w:t>
      </w:r>
      <w:r>
        <w:rPr>
          <w:rFonts w:ascii="Arial" w:hAnsi="Arial" w:cs="Arial"/>
        </w:rPr>
        <w:t>S</w:t>
      </w:r>
      <w:r w:rsidRPr="00D83481">
        <w:rPr>
          <w:rFonts w:ascii="Arial" w:hAnsi="Arial" w:cs="Arial"/>
        </w:rPr>
        <w:t>cheme, statistical, research and fraud prevention purposes.</w:t>
      </w:r>
    </w:p>
    <w:p w14:paraId="31CB2710" w14:textId="38A09D35" w:rsidR="00B121A3" w:rsidRPr="00972405" w:rsidRDefault="00B121A3" w:rsidP="00B121A3">
      <w:pPr>
        <w:pStyle w:val="ListParagraph"/>
        <w:numPr>
          <w:ilvl w:val="0"/>
          <w:numId w:val="34"/>
        </w:numPr>
        <w:spacing w:after="0" w:line="240" w:lineRule="auto"/>
        <w:rPr>
          <w:rFonts w:ascii="Arial" w:hAnsi="Arial" w:cs="Arial"/>
        </w:rPr>
      </w:pPr>
      <w:r w:rsidRPr="4C8A2BA4">
        <w:rPr>
          <w:rFonts w:ascii="Arial" w:hAnsi="Arial" w:cs="Arial"/>
        </w:rPr>
        <w:t>Ofgem and delivery partners of central and local government home energy schemes such as the Energy Company Obligation and Renewable Heat Incentive</w:t>
      </w:r>
    </w:p>
    <w:p w14:paraId="59A650E0" w14:textId="38A09D35" w:rsidR="00B121A3" w:rsidRDefault="00B121A3" w:rsidP="00B121A3"/>
    <w:p w14:paraId="5C7986D4" w14:textId="38A09D35" w:rsidR="00B121A3" w:rsidRDefault="00B121A3" w:rsidP="00B121A3">
      <w:r w:rsidRPr="6E7A125B">
        <w:t>Your personal data may also be shared with other Government departments where necessary.</w:t>
      </w:r>
    </w:p>
    <w:p w14:paraId="3D364A9B" w14:textId="38A09D35" w:rsidR="00B121A3" w:rsidRPr="008E05C2" w:rsidRDefault="00B121A3" w:rsidP="00B121A3">
      <w:pPr>
        <w:rPr>
          <w:color w:val="000000" w:themeColor="text1"/>
          <w:lang w:val="en"/>
        </w:rPr>
      </w:pPr>
    </w:p>
    <w:p w14:paraId="66D9031C" w14:textId="38A09D35" w:rsidR="00B121A3" w:rsidRDefault="00B121A3" w:rsidP="00B121A3">
      <w:pPr>
        <w:rPr>
          <w:color w:val="000000" w:themeColor="text1"/>
          <w:lang w:val="en"/>
        </w:rPr>
      </w:pPr>
      <w:r w:rsidRPr="6E7A125B">
        <w:rPr>
          <w:color w:val="000000" w:themeColor="text1"/>
          <w:lang w:val="en"/>
        </w:rPr>
        <w:t>We may share your data if we are required to do so by law, for example by court order or to prevent fraud or other crime.</w:t>
      </w:r>
    </w:p>
    <w:p w14:paraId="2E592B1B" w14:textId="38A09D35" w:rsidR="00B121A3" w:rsidRDefault="00B121A3" w:rsidP="00B121A3">
      <w:pPr>
        <w:rPr>
          <w:color w:val="000000" w:themeColor="text1"/>
          <w:lang w:val="en"/>
        </w:rPr>
      </w:pPr>
    </w:p>
    <w:p w14:paraId="2DD76DCC" w14:textId="38A09D35" w:rsidR="00B121A3" w:rsidRPr="007C11A8" w:rsidRDefault="00B121A3" w:rsidP="00B121A3">
      <w:pPr>
        <w:rPr>
          <w:rFonts w:eastAsia="Times New Roman"/>
        </w:rPr>
      </w:pPr>
      <w:r>
        <w:t>Personal data shared with BEIS will be stored on our IT infrastructure and may therefore also be shared with our da</w:t>
      </w:r>
      <w:r w:rsidRPr="007C11A8">
        <w:t>ta processors Microsoft and Amazon Web Services.</w:t>
      </w:r>
      <w:r>
        <w:t xml:space="preserve"> </w:t>
      </w:r>
      <w:r w:rsidRPr="00EE65C4">
        <w:t>As personal data</w:t>
      </w:r>
      <w:r>
        <w:t xml:space="preserve"> shared with BEIS will be</w:t>
      </w:r>
      <w:r w:rsidRPr="00EE65C4">
        <w:t xml:space="preserve"> stored on </w:t>
      </w:r>
      <w:r>
        <w:t>our</w:t>
      </w:r>
      <w:r w:rsidRPr="00EE65C4">
        <w:t xml:space="preserve"> IT </w:t>
      </w:r>
      <w:proofErr w:type="gramStart"/>
      <w:r w:rsidRPr="00EE65C4">
        <w:t>infrastructure, and</w:t>
      </w:r>
      <w:proofErr w:type="gramEnd"/>
      <w:r w:rsidRPr="00EE65C4">
        <w:t xml:space="preserve"> </w:t>
      </w:r>
      <w:r>
        <w:t xml:space="preserve">may be </w:t>
      </w:r>
      <w:r w:rsidRPr="00EE65C4">
        <w:t xml:space="preserve">shared with </w:t>
      </w:r>
      <w:r>
        <w:t>our</w:t>
      </w:r>
      <w:r w:rsidRPr="00EE65C4">
        <w:t xml:space="preserve"> data processors </w:t>
      </w:r>
      <w:r w:rsidRPr="00EE65C4">
        <w:rPr>
          <w:rFonts w:eastAsia="Times New Roman"/>
        </w:rPr>
        <w:t>Microsoft and Amazon Web Services</w:t>
      </w:r>
      <w:r w:rsidRPr="001A036B">
        <w:rPr>
          <w:rFonts w:eastAsia="Times New Roman"/>
        </w:rPr>
        <w:t xml:space="preserve">, </w:t>
      </w:r>
      <w:r>
        <w:rPr>
          <w:rFonts w:eastAsia="Times New Roman"/>
        </w:rPr>
        <w:t>your</w:t>
      </w:r>
      <w:r w:rsidRPr="001A036B">
        <w:rPr>
          <w:rFonts w:eastAsia="Times New Roman"/>
        </w:rPr>
        <w:t xml:space="preserve"> data</w:t>
      </w:r>
      <w:r>
        <w:rPr>
          <w:rFonts w:eastAsia="Times New Roman"/>
        </w:rPr>
        <w:t xml:space="preserve"> </w:t>
      </w:r>
      <w:r w:rsidRPr="00EE65C4">
        <w:t xml:space="preserve">may be transferred and stored securely outside the </w:t>
      </w:r>
      <w:r>
        <w:t xml:space="preserve">UK and </w:t>
      </w:r>
      <w:r w:rsidRPr="00EE65C4">
        <w:t xml:space="preserve">European Economic Area. Where that is the case it will be subject to equivalent legal protection </w:t>
      </w:r>
      <w:proofErr w:type="gramStart"/>
      <w:r w:rsidRPr="00EE65C4">
        <w:t>through the use of</w:t>
      </w:r>
      <w:proofErr w:type="gramEnd"/>
      <w:r w:rsidRPr="00EE65C4">
        <w:t xml:space="preserve"> Model Contract Clauses.</w:t>
      </w:r>
    </w:p>
    <w:p w14:paraId="3C9BED6C" w14:textId="38A09D35" w:rsidR="00B121A3" w:rsidRPr="00112877" w:rsidRDefault="00B121A3" w:rsidP="00B121A3">
      <w:pPr>
        <w:rPr>
          <w:color w:val="FF0000"/>
        </w:rPr>
      </w:pPr>
    </w:p>
    <w:p w14:paraId="44F0188F" w14:textId="38A09D35" w:rsidR="00B121A3" w:rsidRPr="00647AB2" w:rsidRDefault="00B121A3" w:rsidP="00B121A3">
      <w:pPr>
        <w:rPr>
          <w:i/>
          <w:u w:val="single"/>
        </w:rPr>
      </w:pPr>
      <w:r w:rsidRPr="6E7A125B">
        <w:rPr>
          <w:i/>
          <w:iCs/>
          <w:u w:val="single"/>
        </w:rPr>
        <w:t xml:space="preserve">Retention </w:t>
      </w:r>
    </w:p>
    <w:p w14:paraId="49EAF500" w14:textId="38A09D35" w:rsidR="00B121A3" w:rsidRDefault="00B121A3" w:rsidP="00B121A3"/>
    <w:p w14:paraId="55C5CCAD" w14:textId="38A09D35" w:rsidR="00B121A3" w:rsidRPr="00320B0C" w:rsidRDefault="00B121A3" w:rsidP="00B121A3">
      <w:r w:rsidRPr="45EF3D60">
        <w:lastRenderedPageBreak/>
        <w:t xml:space="preserve">Your personal data will be </w:t>
      </w:r>
      <w:r>
        <w:t>stored securely</w:t>
      </w:r>
      <w:r w:rsidRPr="45EF3D60">
        <w:t xml:space="preserve"> by </w:t>
      </w:r>
      <w:r>
        <w:t>BEIS</w:t>
      </w:r>
      <w:r w:rsidRPr="45EF3D60">
        <w:t xml:space="preserve"> for</w:t>
      </w:r>
      <w:r>
        <w:t xml:space="preserve"> a maximum period of</w:t>
      </w:r>
      <w:r w:rsidRPr="45EF3D60">
        <w:t xml:space="preserve"> 25 years following the close of the Scheme.</w:t>
      </w:r>
      <w:r>
        <w:t xml:space="preserve"> BEIS may choose to store anonymised data beyond this period.</w:t>
      </w:r>
    </w:p>
    <w:p w14:paraId="2049F439" w14:textId="38A09D35" w:rsidR="00B121A3" w:rsidRPr="00320B0C" w:rsidRDefault="00B121A3" w:rsidP="00B121A3"/>
    <w:p w14:paraId="502AED59" w14:textId="38A09D35" w:rsidR="00B121A3" w:rsidRPr="00320B0C" w:rsidRDefault="00B121A3" w:rsidP="00B121A3">
      <w:pPr>
        <w:rPr>
          <w:b/>
        </w:rPr>
      </w:pPr>
      <w:r w:rsidRPr="00320B0C">
        <w:rPr>
          <w:b/>
        </w:rPr>
        <w:t xml:space="preserve">YOUR RIGHTS </w:t>
      </w:r>
    </w:p>
    <w:p w14:paraId="19E0437B" w14:textId="38A09D35" w:rsidR="00B121A3" w:rsidRPr="00320B0C" w:rsidRDefault="00B121A3" w:rsidP="00B121A3"/>
    <w:p w14:paraId="4B89787C" w14:textId="38A09D35" w:rsidR="00B121A3" w:rsidRPr="00320B0C" w:rsidRDefault="00B121A3" w:rsidP="00B121A3">
      <w:r w:rsidRPr="00320B0C">
        <w:t xml:space="preserve">You have the right to request information about how your personal data are processed, and to request a copy of that personal data. </w:t>
      </w:r>
    </w:p>
    <w:p w14:paraId="73E00CBA" w14:textId="38A09D35" w:rsidR="00B121A3" w:rsidRPr="00320B0C" w:rsidRDefault="00B121A3" w:rsidP="00B121A3"/>
    <w:p w14:paraId="75553A0C" w14:textId="0AB34A7D" w:rsidR="00B121A3" w:rsidRPr="00320B0C" w:rsidRDefault="00B121A3" w:rsidP="00B121A3">
      <w:r w:rsidRPr="00320B0C">
        <w:t xml:space="preserve">You have the right to request that any inaccuracies in your personal data are rectified without delay. </w:t>
      </w:r>
    </w:p>
    <w:p w14:paraId="61A0CF93" w14:textId="0AB34A7D" w:rsidR="00B121A3" w:rsidRPr="00320B0C" w:rsidRDefault="00B121A3" w:rsidP="00B121A3"/>
    <w:p w14:paraId="714825EC" w14:textId="0AB34A7D" w:rsidR="00B121A3" w:rsidRPr="00320B0C" w:rsidRDefault="00B121A3" w:rsidP="00B121A3">
      <w:r w:rsidRPr="00320B0C">
        <w:t xml:space="preserve">You have the right to request that any incomplete personal data are completed, including by means of a supplementary statement. </w:t>
      </w:r>
    </w:p>
    <w:p w14:paraId="77E3C1AC" w14:textId="0AB34A7D" w:rsidR="00B121A3" w:rsidRPr="00320B0C" w:rsidRDefault="00B121A3" w:rsidP="00B121A3"/>
    <w:p w14:paraId="7789D5E6" w14:textId="0AB34A7D" w:rsidR="00B121A3" w:rsidRPr="00320B0C" w:rsidRDefault="00B121A3" w:rsidP="00B121A3">
      <w:r w:rsidRPr="00320B0C">
        <w:t xml:space="preserve">You have the right to request that your personal data are erased if there is no longer a justification for them to be processed. </w:t>
      </w:r>
    </w:p>
    <w:p w14:paraId="7DDFC07A" w14:textId="0AB34A7D" w:rsidR="00B121A3" w:rsidRPr="00320B0C" w:rsidRDefault="00B121A3" w:rsidP="00B121A3"/>
    <w:p w14:paraId="0BE80621" w14:textId="0AB34A7D" w:rsidR="00B121A3" w:rsidRPr="00320B0C" w:rsidRDefault="00B121A3" w:rsidP="00B121A3">
      <w:r w:rsidRPr="00320B0C">
        <w:t xml:space="preserve">You have the right in certain circumstances (for example, where accuracy is contested) to request that the processing of your personal data is restricted. </w:t>
      </w:r>
    </w:p>
    <w:p w14:paraId="5F3FD290" w14:textId="0AB34A7D" w:rsidR="00B121A3" w:rsidRPr="00320B0C" w:rsidRDefault="00B121A3" w:rsidP="00B121A3"/>
    <w:p w14:paraId="2E7DCF75" w14:textId="0AB34A7D" w:rsidR="00B121A3" w:rsidRDefault="00B121A3" w:rsidP="00B121A3">
      <w:r w:rsidRPr="00320B0C">
        <w:t>You have the right to object to the processing of your personal data where it is processed for direct marketing purposes.</w:t>
      </w:r>
      <w:r>
        <w:t xml:space="preserve"> </w:t>
      </w:r>
    </w:p>
    <w:p w14:paraId="2B8C799F" w14:textId="0AB34A7D" w:rsidR="00B121A3" w:rsidRDefault="00B121A3" w:rsidP="00B121A3"/>
    <w:p w14:paraId="4722927E" w14:textId="0AB34A7D" w:rsidR="00B121A3" w:rsidRDefault="00B121A3" w:rsidP="00B121A3">
      <w:r w:rsidRPr="00320B0C">
        <w:lastRenderedPageBreak/>
        <w:t>You have the right to object to the processing of your personal data</w:t>
      </w:r>
      <w:r>
        <w:t>.</w:t>
      </w:r>
    </w:p>
    <w:p w14:paraId="145ABB6D" w14:textId="0AB34A7D" w:rsidR="00B121A3" w:rsidRDefault="00B121A3" w:rsidP="00B121A3"/>
    <w:p w14:paraId="77D4FB4B" w14:textId="0AB34A7D" w:rsidR="00B121A3" w:rsidRDefault="00B121A3" w:rsidP="00B121A3">
      <w:r>
        <w:t xml:space="preserve">You have the right to withdraw consent to the processing of your personal data at any time, </w:t>
      </w:r>
      <w:r w:rsidRPr="00C76827">
        <w:t xml:space="preserve">where processing is based on your consent. </w:t>
      </w:r>
    </w:p>
    <w:p w14:paraId="40B95D03" w14:textId="0AB34A7D" w:rsidR="00B121A3" w:rsidRDefault="00B121A3" w:rsidP="00B121A3"/>
    <w:p w14:paraId="2232242B" w14:textId="0AB34A7D" w:rsidR="00B121A3" w:rsidRDefault="00B121A3" w:rsidP="00B121A3">
      <w:pPr>
        <w:rPr>
          <w:b/>
        </w:rPr>
      </w:pPr>
    </w:p>
    <w:p w14:paraId="78A2448F" w14:textId="0AB34A7D" w:rsidR="00B121A3" w:rsidRDefault="00B121A3" w:rsidP="00B121A3">
      <w:pPr>
        <w:rPr>
          <w:b/>
        </w:rPr>
      </w:pPr>
      <w:r>
        <w:rPr>
          <w:b/>
        </w:rPr>
        <w:t>HOW TO MAKE A REQUEST</w:t>
      </w:r>
    </w:p>
    <w:p w14:paraId="042D11F9" w14:textId="0AB34A7D" w:rsidR="00B121A3" w:rsidRDefault="00B121A3" w:rsidP="00B121A3">
      <w:r w:rsidRPr="6E7A125B">
        <w:t>If you wish to make a request associated with any of the rights listed above, contact BEIS using the contact details at the bottom of this notice.</w:t>
      </w:r>
    </w:p>
    <w:p w14:paraId="50171FD9" w14:textId="0AB34A7D" w:rsidR="00B121A3" w:rsidRPr="004D37F9" w:rsidRDefault="00B121A3" w:rsidP="00B121A3">
      <w:pPr>
        <w:rPr>
          <w:color w:val="FF0000"/>
        </w:rPr>
      </w:pPr>
    </w:p>
    <w:p w14:paraId="222DAFFC" w14:textId="0AB34A7D" w:rsidR="00B121A3" w:rsidRPr="00320B0C" w:rsidRDefault="00B121A3" w:rsidP="00B121A3"/>
    <w:p w14:paraId="4DC51C74" w14:textId="0AB34A7D" w:rsidR="00B121A3" w:rsidRPr="00320B0C" w:rsidRDefault="00B121A3" w:rsidP="00B121A3">
      <w:pPr>
        <w:rPr>
          <w:b/>
        </w:rPr>
      </w:pPr>
      <w:r w:rsidRPr="00320B0C">
        <w:rPr>
          <w:b/>
        </w:rPr>
        <w:t xml:space="preserve">COMPLAINTS </w:t>
      </w:r>
    </w:p>
    <w:p w14:paraId="1DE17A0A" w14:textId="0AB34A7D" w:rsidR="00B121A3" w:rsidRPr="00320B0C" w:rsidRDefault="00B121A3" w:rsidP="00B121A3"/>
    <w:p w14:paraId="6E139AAF" w14:textId="0AB34A7D" w:rsidR="00B121A3" w:rsidRPr="00320B0C" w:rsidRDefault="00B121A3" w:rsidP="00B121A3">
      <w:r w:rsidRPr="00320B0C">
        <w:t xml:space="preserve">If you consider that your personal data has been misused or mishandled, you may make a complaint to the Information Commissioner, who is an independent regulator.  The Information Commissioner can be contacted at: </w:t>
      </w:r>
    </w:p>
    <w:p w14:paraId="01222F9A" w14:textId="0AB34A7D" w:rsidR="00B121A3" w:rsidRPr="00320B0C" w:rsidRDefault="00B121A3" w:rsidP="00B121A3"/>
    <w:p w14:paraId="1788DC86" w14:textId="0AB34A7D" w:rsidR="00B121A3" w:rsidRPr="00320B0C" w:rsidRDefault="00B121A3" w:rsidP="00B121A3">
      <w:r w:rsidRPr="00320B0C">
        <w:t>Information Commissioner's Office</w:t>
      </w:r>
      <w:r w:rsidRPr="00320B0C">
        <w:br/>
        <w:t>Wycliffe House</w:t>
      </w:r>
      <w:r w:rsidRPr="00320B0C">
        <w:br/>
        <w:t>Water Lane</w:t>
      </w:r>
      <w:r w:rsidRPr="00320B0C">
        <w:br/>
      </w:r>
      <w:r w:rsidRPr="00320B0C">
        <w:lastRenderedPageBreak/>
        <w:t>Wilmslow</w:t>
      </w:r>
      <w:r w:rsidRPr="00320B0C">
        <w:br/>
        <w:t>Cheshire</w:t>
      </w:r>
      <w:r w:rsidRPr="00320B0C">
        <w:br/>
        <w:t>SK9 5AF</w:t>
      </w:r>
    </w:p>
    <w:p w14:paraId="7880AF48" w14:textId="0AB34A7D" w:rsidR="00B121A3" w:rsidRPr="00320B0C" w:rsidRDefault="00B121A3" w:rsidP="00B121A3">
      <w:r w:rsidRPr="00320B0C">
        <w:t>0303 123 1113</w:t>
      </w:r>
    </w:p>
    <w:p w14:paraId="7BD1681C" w14:textId="0AB34A7D" w:rsidR="00B121A3" w:rsidRDefault="00B121A3" w:rsidP="00B121A3"/>
    <w:p w14:paraId="2B93E1A6" w14:textId="0AB34A7D" w:rsidR="00B121A3" w:rsidRPr="00320B0C" w:rsidRDefault="00B121A3" w:rsidP="00B121A3">
      <w:r>
        <w:t xml:space="preserve">Email: </w:t>
      </w:r>
      <w:r w:rsidRPr="00320B0C">
        <w:t>casework@ico.org.uk</w:t>
      </w:r>
    </w:p>
    <w:p w14:paraId="6344714C" w14:textId="0AB34A7D" w:rsidR="00B121A3" w:rsidRPr="00320B0C" w:rsidRDefault="00B121A3" w:rsidP="00B121A3"/>
    <w:p w14:paraId="53BB6233" w14:textId="0AB34A7D" w:rsidR="00B121A3" w:rsidRPr="00320B0C" w:rsidRDefault="00B121A3" w:rsidP="00B121A3">
      <w:r w:rsidRPr="00320B0C">
        <w:t xml:space="preserve">Any complaint to the Information Commissioner is without prejudice to your right to seek redress through the courts. </w:t>
      </w:r>
    </w:p>
    <w:p w14:paraId="56B32674" w14:textId="0AB34A7D" w:rsidR="00B121A3" w:rsidRPr="00320B0C" w:rsidRDefault="00B121A3" w:rsidP="00B121A3"/>
    <w:p w14:paraId="31D70782" w14:textId="0AB34A7D" w:rsidR="00B121A3" w:rsidRDefault="00B121A3" w:rsidP="00B121A3">
      <w:pPr>
        <w:rPr>
          <w:b/>
          <w:bCs/>
        </w:rPr>
      </w:pPr>
      <w:r w:rsidRPr="6E7A125B">
        <w:rPr>
          <w:b/>
          <w:bCs/>
        </w:rPr>
        <w:t xml:space="preserve">CONTACT DETAILS </w:t>
      </w:r>
    </w:p>
    <w:p w14:paraId="2147D820" w14:textId="0AB34A7D" w:rsidR="00B121A3" w:rsidRPr="00320B0C" w:rsidRDefault="00B121A3" w:rsidP="00B121A3">
      <w:pPr>
        <w:pStyle w:val="NormalWeb"/>
        <w:rPr>
          <w:rFonts w:ascii="Arial" w:hAnsi="Arial" w:cs="Arial"/>
          <w:lang w:val="en"/>
        </w:rPr>
      </w:pPr>
      <w:r w:rsidRPr="00320B0C">
        <w:rPr>
          <w:rFonts w:ascii="Arial" w:hAnsi="Arial" w:cs="Arial"/>
          <w:bCs/>
          <w:color w:val="222222"/>
        </w:rPr>
        <w:t xml:space="preserve">You can contact the BEIS Data Protection Officer at: </w:t>
      </w:r>
    </w:p>
    <w:p w14:paraId="5C3B0B8E" w14:textId="0AB34A7D" w:rsidR="00B121A3" w:rsidRPr="00320B0C" w:rsidRDefault="00B121A3" w:rsidP="00B121A3">
      <w:pPr>
        <w:pStyle w:val="NormalWeb"/>
        <w:rPr>
          <w:rFonts w:ascii="Arial" w:hAnsi="Arial" w:cs="Arial"/>
          <w:lang w:val="en"/>
        </w:rPr>
      </w:pPr>
      <w:r w:rsidRPr="00320B0C">
        <w:rPr>
          <w:rFonts w:ascii="Arial" w:hAnsi="Arial" w:cs="Arial"/>
          <w:lang w:val="en"/>
        </w:rPr>
        <w:t xml:space="preserve">BEIS Data Protection Officer </w:t>
      </w:r>
      <w:r>
        <w:br/>
      </w:r>
      <w:r w:rsidRPr="00320B0C">
        <w:rPr>
          <w:rFonts w:ascii="Arial" w:hAnsi="Arial" w:cs="Arial"/>
          <w:lang w:val="en"/>
        </w:rPr>
        <w:t xml:space="preserve">Department for Business, </w:t>
      </w:r>
      <w:proofErr w:type="gramStart"/>
      <w:r w:rsidRPr="00320B0C">
        <w:rPr>
          <w:rFonts w:ascii="Arial" w:hAnsi="Arial" w:cs="Arial"/>
          <w:lang w:val="en"/>
        </w:rPr>
        <w:t>Energy</w:t>
      </w:r>
      <w:proofErr w:type="gramEnd"/>
      <w:r w:rsidRPr="00320B0C">
        <w:rPr>
          <w:rFonts w:ascii="Arial" w:hAnsi="Arial" w:cs="Arial"/>
          <w:lang w:val="en"/>
        </w:rPr>
        <w:t xml:space="preserve"> and Industrial Strategy </w:t>
      </w:r>
      <w:r>
        <w:br/>
      </w:r>
      <w:r w:rsidRPr="00320B0C">
        <w:rPr>
          <w:rFonts w:ascii="Arial" w:hAnsi="Arial" w:cs="Arial"/>
          <w:lang w:val="en"/>
        </w:rPr>
        <w:t xml:space="preserve">1 Victoria Street </w:t>
      </w:r>
      <w:r>
        <w:br/>
      </w:r>
      <w:r w:rsidRPr="00320B0C">
        <w:rPr>
          <w:rFonts w:ascii="Arial" w:hAnsi="Arial" w:cs="Arial"/>
          <w:lang w:val="en"/>
        </w:rPr>
        <w:t xml:space="preserve">London </w:t>
      </w:r>
      <w:r>
        <w:br/>
      </w:r>
      <w:r w:rsidRPr="00320B0C">
        <w:rPr>
          <w:rFonts w:ascii="Arial" w:hAnsi="Arial" w:cs="Arial"/>
          <w:lang w:val="en"/>
        </w:rPr>
        <w:t xml:space="preserve">SW1H 0ET </w:t>
      </w:r>
    </w:p>
    <w:p w14:paraId="60372ECF" w14:textId="0AB34A7D" w:rsidR="00B121A3" w:rsidRPr="00320B0C" w:rsidRDefault="00B121A3" w:rsidP="00B121A3">
      <w:pPr>
        <w:pStyle w:val="NormalWeb"/>
        <w:rPr>
          <w:rFonts w:ascii="Arial" w:hAnsi="Arial" w:cs="Arial"/>
          <w:lang w:val="en"/>
        </w:rPr>
      </w:pPr>
      <w:r w:rsidRPr="4840A846">
        <w:rPr>
          <w:rFonts w:ascii="Arial" w:hAnsi="Arial" w:cs="Arial"/>
          <w:lang w:val="en"/>
        </w:rPr>
        <w:t xml:space="preserve">Email: </w:t>
      </w:r>
      <w:hyperlink r:id="rId29">
        <w:r w:rsidRPr="4840A846">
          <w:rPr>
            <w:rStyle w:val="Hyperlink"/>
            <w:rFonts w:ascii="Arial" w:hAnsi="Arial" w:cs="Arial"/>
            <w:lang w:val="en"/>
          </w:rPr>
          <w:t>dataprotection@beis.gov.uk</w:t>
        </w:r>
      </w:hyperlink>
    </w:p>
    <w:p w14:paraId="6B1FE787" w14:textId="501BFC6D" w:rsidR="006425F4" w:rsidRDefault="00B121A3">
      <w:pPr>
        <w:spacing w:after="0" w:line="240" w:lineRule="auto"/>
        <w:rPr>
          <w:rFonts w:eastAsia="Arial"/>
          <w:b/>
          <w:bCs/>
          <w:color w:val="365F91"/>
        </w:rPr>
      </w:pPr>
      <w:r>
        <w:br w:type="page"/>
      </w:r>
    </w:p>
    <w:p w14:paraId="2872777B" w14:textId="3517FE63" w:rsidR="02169D79" w:rsidRPr="00A43A38" w:rsidRDefault="02169D79" w:rsidP="00A43A38">
      <w:pPr>
        <w:pStyle w:val="Heading1"/>
        <w:rPr>
          <w:rFonts w:ascii="Arial" w:hAnsi="Arial" w:cs="Arial"/>
        </w:rPr>
      </w:pPr>
      <w:bookmarkStart w:id="154" w:name="_Toc74644763"/>
      <w:bookmarkStart w:id="155" w:name="_Toc74648742"/>
      <w:r w:rsidRPr="00A43A38">
        <w:rPr>
          <w:rFonts w:ascii="Arial" w:hAnsi="Arial" w:cs="Arial"/>
        </w:rPr>
        <w:lastRenderedPageBreak/>
        <w:t>A</w:t>
      </w:r>
      <w:r w:rsidR="00A43A38">
        <w:rPr>
          <w:rFonts w:ascii="Arial" w:hAnsi="Arial" w:cs="Arial"/>
        </w:rPr>
        <w:t>nnex</w:t>
      </w:r>
      <w:r w:rsidRPr="00A43A38">
        <w:rPr>
          <w:rFonts w:ascii="Arial" w:hAnsi="Arial" w:cs="Arial"/>
        </w:rPr>
        <w:t xml:space="preserve"> </w:t>
      </w:r>
      <w:r w:rsidR="45B8D6EB" w:rsidRPr="00A43A38">
        <w:rPr>
          <w:rFonts w:ascii="Arial" w:hAnsi="Arial" w:cs="Arial"/>
        </w:rPr>
        <w:t>7</w:t>
      </w:r>
      <w:bookmarkEnd w:id="154"/>
      <w:r w:rsidR="00A43A38" w:rsidRPr="00A43A38">
        <w:rPr>
          <w:rFonts w:ascii="Arial" w:hAnsi="Arial" w:cs="Arial"/>
        </w:rPr>
        <w:t xml:space="preserve">: </w:t>
      </w:r>
      <w:r w:rsidR="13191D95" w:rsidRPr="00A43A38">
        <w:rPr>
          <w:rFonts w:ascii="Arial" w:hAnsi="Arial" w:cs="Arial"/>
        </w:rPr>
        <w:t>Approved Application Proposal – Holding Place</w:t>
      </w:r>
      <w:bookmarkEnd w:id="155"/>
    </w:p>
    <w:p w14:paraId="37CA3EF2" w14:textId="09375B56" w:rsidR="0845CEF4" w:rsidRDefault="0845CEF4" w:rsidP="0845CEF4">
      <w:pPr>
        <w:spacing w:line="240" w:lineRule="auto"/>
        <w:rPr>
          <w:rFonts w:eastAsia="Times New Roman"/>
          <w:b/>
          <w:bCs/>
          <w:highlight w:val="red"/>
        </w:rPr>
      </w:pPr>
    </w:p>
    <w:p w14:paraId="2869DFFE" w14:textId="099668A8" w:rsidR="56577122" w:rsidRDefault="56577122" w:rsidP="56577122">
      <w:pPr>
        <w:spacing w:line="240" w:lineRule="auto"/>
        <w:rPr>
          <w:rFonts w:eastAsia="Arial"/>
          <w:b/>
          <w:bCs/>
          <w:color w:val="365F91"/>
        </w:rPr>
      </w:pPr>
    </w:p>
    <w:p w14:paraId="4CC7C95A" w14:textId="109AD22C" w:rsidR="56577122" w:rsidRDefault="56577122" w:rsidP="56577122">
      <w:pPr>
        <w:spacing w:line="240" w:lineRule="auto"/>
        <w:rPr>
          <w:rFonts w:eastAsia="Arial"/>
          <w:b/>
          <w:bCs/>
          <w:color w:val="365F91"/>
        </w:rPr>
      </w:pPr>
    </w:p>
    <w:p w14:paraId="1D07CE7E" w14:textId="57888A4C" w:rsidR="56577122" w:rsidRDefault="56577122" w:rsidP="56577122">
      <w:pPr>
        <w:spacing w:line="240" w:lineRule="auto"/>
        <w:rPr>
          <w:rFonts w:eastAsia="Arial"/>
          <w:b/>
          <w:bCs/>
          <w:color w:val="365F91"/>
        </w:rPr>
      </w:pPr>
    </w:p>
    <w:p w14:paraId="63871422" w14:textId="47F201D2" w:rsidR="56577122" w:rsidRDefault="56577122" w:rsidP="56577122">
      <w:pPr>
        <w:spacing w:line="240" w:lineRule="auto"/>
        <w:rPr>
          <w:rFonts w:eastAsia="Arial"/>
          <w:b/>
          <w:bCs/>
          <w:color w:val="365F91"/>
        </w:rPr>
      </w:pPr>
    </w:p>
    <w:p w14:paraId="718E7CDE" w14:textId="54E99F06" w:rsidR="56577122" w:rsidRDefault="56577122" w:rsidP="56577122">
      <w:pPr>
        <w:spacing w:line="240" w:lineRule="auto"/>
        <w:rPr>
          <w:rFonts w:eastAsia="Arial"/>
          <w:b/>
          <w:bCs/>
          <w:color w:val="365F91"/>
        </w:rPr>
      </w:pPr>
    </w:p>
    <w:p w14:paraId="3632F8B2" w14:textId="6A05075C" w:rsidR="56577122" w:rsidRDefault="56577122" w:rsidP="56577122">
      <w:pPr>
        <w:spacing w:line="240" w:lineRule="auto"/>
        <w:rPr>
          <w:rFonts w:eastAsia="Arial"/>
          <w:b/>
          <w:bCs/>
          <w:color w:val="365F91"/>
        </w:rPr>
      </w:pPr>
    </w:p>
    <w:p w14:paraId="780F5F19" w14:textId="758BEDF1" w:rsidR="56577122" w:rsidRDefault="56577122" w:rsidP="56577122">
      <w:pPr>
        <w:spacing w:line="240" w:lineRule="auto"/>
        <w:rPr>
          <w:rFonts w:eastAsia="Arial"/>
          <w:b/>
          <w:bCs/>
          <w:color w:val="365F91"/>
        </w:rPr>
      </w:pPr>
    </w:p>
    <w:p w14:paraId="436B7E23" w14:textId="6EA33269" w:rsidR="7105DC45" w:rsidRDefault="7105DC45" w:rsidP="7105DC45">
      <w:pPr>
        <w:spacing w:line="240" w:lineRule="auto"/>
        <w:rPr>
          <w:rFonts w:eastAsia="Arial"/>
          <w:b/>
          <w:bCs/>
          <w:color w:val="365F91"/>
        </w:rPr>
      </w:pPr>
    </w:p>
    <w:p w14:paraId="67E3CC3C" w14:textId="77777777" w:rsidR="006425F4" w:rsidRDefault="006425F4">
      <w:pPr>
        <w:spacing w:after="0" w:line="240" w:lineRule="auto"/>
        <w:rPr>
          <w:rFonts w:eastAsia="MS Gothic"/>
          <w:b/>
        </w:rPr>
      </w:pPr>
      <w:r>
        <w:rPr>
          <w:b/>
        </w:rPr>
        <w:br w:type="page"/>
      </w:r>
    </w:p>
    <w:p w14:paraId="72FD1DE8" w14:textId="2E66054F" w:rsidR="00915236" w:rsidRPr="00A43A38" w:rsidRDefault="05BB63B2" w:rsidP="00A43A38">
      <w:pPr>
        <w:pStyle w:val="Heading1"/>
        <w:rPr>
          <w:rFonts w:ascii="Arial" w:hAnsi="Arial" w:cs="Arial"/>
        </w:rPr>
      </w:pPr>
      <w:bookmarkStart w:id="156" w:name="_Toc74644764"/>
      <w:bookmarkStart w:id="157" w:name="_Toc74648743"/>
      <w:r w:rsidRPr="00A43A38">
        <w:rPr>
          <w:rFonts w:ascii="Arial" w:hAnsi="Arial" w:cs="Arial"/>
        </w:rPr>
        <w:lastRenderedPageBreak/>
        <w:t>A</w:t>
      </w:r>
      <w:r w:rsidR="00A43A38">
        <w:rPr>
          <w:rFonts w:ascii="Arial" w:hAnsi="Arial" w:cs="Arial"/>
        </w:rPr>
        <w:t>nnex</w:t>
      </w:r>
      <w:r w:rsidRPr="00A43A38">
        <w:rPr>
          <w:rFonts w:ascii="Arial" w:hAnsi="Arial" w:cs="Arial"/>
        </w:rPr>
        <w:t xml:space="preserve"> </w:t>
      </w:r>
      <w:r w:rsidR="0F5736E5" w:rsidRPr="00A43A38">
        <w:rPr>
          <w:rFonts w:ascii="Arial" w:hAnsi="Arial" w:cs="Arial"/>
        </w:rPr>
        <w:t>8</w:t>
      </w:r>
      <w:bookmarkEnd w:id="156"/>
      <w:r w:rsidR="00A43A38">
        <w:rPr>
          <w:rFonts w:ascii="Arial" w:hAnsi="Arial" w:cs="Arial"/>
        </w:rPr>
        <w:t xml:space="preserve">: </w:t>
      </w:r>
      <w:r w:rsidR="02169D79" w:rsidRPr="003A2D97">
        <w:t xml:space="preserve">Monthly </w:t>
      </w:r>
      <w:r w:rsidR="1C379214" w:rsidRPr="003A2D97">
        <w:t xml:space="preserve">Dashboard </w:t>
      </w:r>
      <w:r w:rsidR="02169D79" w:rsidRPr="003A2D97">
        <w:t>Report Template</w:t>
      </w:r>
      <w:r w:rsidR="7A622110" w:rsidRPr="003A2D97">
        <w:t xml:space="preserve"> (Draft)</w:t>
      </w:r>
      <w:bookmarkEnd w:id="157"/>
    </w:p>
    <w:p w14:paraId="2BF20796" w14:textId="67D1C8D6" w:rsidR="00121849" w:rsidRPr="00121849" w:rsidRDefault="4A3EEC37" w:rsidP="00121849">
      <w:pPr>
        <w:spacing w:line="240" w:lineRule="auto"/>
      </w:pPr>
      <w:r w:rsidRPr="74D90874">
        <w:t xml:space="preserve">A cloud based online system is being developed </w:t>
      </w:r>
      <w:r>
        <w:t xml:space="preserve">to allow </w:t>
      </w:r>
      <w:r w:rsidR="5CD2CB36">
        <w:t>Authorit</w:t>
      </w:r>
      <w:r w:rsidR="4BAC3612">
        <w:t>ie</w:t>
      </w:r>
      <w:r w:rsidR="5CD2CB36">
        <w:t>s</w:t>
      </w:r>
      <w:r w:rsidRPr="76568674">
        <w:t xml:space="preserve"> to input the data sets needed </w:t>
      </w:r>
      <w:r w:rsidRPr="72EEC007">
        <w:t xml:space="preserve">to report against the </w:t>
      </w:r>
      <w:r w:rsidR="75AC5230">
        <w:t>KPIs</w:t>
      </w:r>
      <w:r w:rsidR="5E94F12E">
        <w:t>.</w:t>
      </w:r>
      <w:r w:rsidR="69871334">
        <w:t xml:space="preserve"> T</w:t>
      </w:r>
      <w:r w:rsidR="03BE0C77">
        <w:t>he</w:t>
      </w:r>
      <w:r w:rsidR="4A0B5D11" w:rsidRPr="72EEC007">
        <w:t xml:space="preserve"> </w:t>
      </w:r>
      <w:r w:rsidR="4A0B5D11" w:rsidRPr="0BE39FE1">
        <w:t xml:space="preserve">Authority will be required to provide the monthly </w:t>
      </w:r>
      <w:r w:rsidR="03BE0C77">
        <w:t xml:space="preserve">total homes validated as eligible for </w:t>
      </w:r>
      <w:r w:rsidR="5DE17BE4">
        <w:t>the</w:t>
      </w:r>
      <w:r w:rsidR="03BE0C77">
        <w:t xml:space="preserve"> scheme</w:t>
      </w:r>
      <w:r w:rsidR="5DE17BE4">
        <w:t xml:space="preserve"> applied for (HUG Phase 1 or LAD</w:t>
      </w:r>
      <w:r w:rsidR="22213A41">
        <w:t xml:space="preserve"> or if both then they must be reported </w:t>
      </w:r>
      <w:proofErr w:type="gramStart"/>
      <w:r w:rsidR="492C0ED4">
        <w:t>separately</w:t>
      </w:r>
      <w:proofErr w:type="gramEnd"/>
      <w:r w:rsidR="492C0ED4">
        <w:t xml:space="preserve"> and both provided</w:t>
      </w:r>
      <w:r w:rsidR="5DE17BE4">
        <w:t>)</w:t>
      </w:r>
      <w:r w:rsidR="5C7DEBD4">
        <w:t>. Also</w:t>
      </w:r>
      <w:r w:rsidR="3A43AD8D">
        <w:t>,</w:t>
      </w:r>
      <w:r w:rsidR="5C7DEBD4">
        <w:t xml:space="preserve"> the Authorit</w:t>
      </w:r>
      <w:r w:rsidR="26E28806">
        <w:t>y</w:t>
      </w:r>
      <w:r w:rsidR="5C7DEBD4">
        <w:t xml:space="preserve"> will be asked to provide the monthly tota</w:t>
      </w:r>
      <w:r w:rsidR="790AEA46">
        <w:t>l homes completed for the scheme. This monthly rep</w:t>
      </w:r>
      <w:r w:rsidR="460F22E8">
        <w:t xml:space="preserve">ort will be baselined against the </w:t>
      </w:r>
      <w:r w:rsidR="3E806C12">
        <w:t xml:space="preserve">forecast </w:t>
      </w:r>
      <w:r w:rsidR="18B9F95D">
        <w:t xml:space="preserve">the </w:t>
      </w:r>
      <w:r w:rsidR="460F22E8">
        <w:t xml:space="preserve">Authority </w:t>
      </w:r>
      <w:r w:rsidR="7631B844">
        <w:t>will complete</w:t>
      </w:r>
      <w:r w:rsidR="460F22E8">
        <w:t xml:space="preserve"> as part of the </w:t>
      </w:r>
      <w:r w:rsidR="40FB21BA">
        <w:t xml:space="preserve">grant </w:t>
      </w:r>
      <w:r w:rsidR="460F22E8">
        <w:t>application form.</w:t>
      </w:r>
    </w:p>
    <w:p w14:paraId="08C3D535" w14:textId="43AFCE5C" w:rsidR="1BF57A0B" w:rsidRDefault="1BF57A0B" w:rsidP="0DE32B40">
      <w:pPr>
        <w:spacing w:line="240" w:lineRule="auto"/>
      </w:pPr>
      <w:r>
        <w:t xml:space="preserve">For </w:t>
      </w:r>
      <w:r w:rsidR="02E49FF1">
        <w:t>details</w:t>
      </w:r>
      <w:r>
        <w:t xml:space="preserve"> of what the month</w:t>
      </w:r>
      <w:r w:rsidRPr="04CEB58D">
        <w:t xml:space="preserve">ly report </w:t>
      </w:r>
      <w:r w:rsidR="3D329589" w:rsidRPr="36D62F75">
        <w:t>is likely to</w:t>
      </w:r>
      <w:r w:rsidRPr="04CEB58D">
        <w:t xml:space="preserve"> contain, please see paragraph 53.</w:t>
      </w:r>
    </w:p>
    <w:p w14:paraId="3D917129" w14:textId="7D4F489A" w:rsidR="0845CEF4" w:rsidRDefault="0845CEF4" w:rsidP="0845CEF4">
      <w:pPr>
        <w:spacing w:line="240" w:lineRule="auto"/>
        <w:rPr>
          <w:rFonts w:eastAsia="Times New Roman"/>
          <w:b/>
          <w:bCs/>
          <w:highlight w:val="red"/>
        </w:rPr>
      </w:pPr>
    </w:p>
    <w:p w14:paraId="5ADC75ED" w14:textId="05E0A623" w:rsidR="52991FDB" w:rsidRDefault="52991FDB" w:rsidP="52991FDB">
      <w:pPr>
        <w:spacing w:line="240" w:lineRule="auto"/>
        <w:rPr>
          <w:rFonts w:eastAsia="Times New Roman"/>
          <w:b/>
          <w:bCs/>
        </w:rPr>
      </w:pPr>
    </w:p>
    <w:p w14:paraId="4CCC49F2" w14:textId="0796D4C6" w:rsidR="52991FDB" w:rsidRDefault="52991FDB" w:rsidP="52991FDB"/>
    <w:p w14:paraId="0EC021D7" w14:textId="77777777" w:rsidR="002B27BF" w:rsidRDefault="002B27BF" w:rsidP="00A43A38">
      <w:pPr>
        <w:pStyle w:val="Heading1"/>
        <w:rPr>
          <w:rFonts w:ascii="Arial" w:hAnsi="Arial" w:cs="Arial"/>
        </w:rPr>
      </w:pPr>
      <w:bookmarkStart w:id="158" w:name="_Toc74644765"/>
      <w:bookmarkStart w:id="159" w:name="_Toc74648744"/>
      <w:r>
        <w:rPr>
          <w:rFonts w:ascii="Arial" w:hAnsi="Arial" w:cs="Arial"/>
        </w:rPr>
        <w:br/>
      </w:r>
    </w:p>
    <w:p w14:paraId="30E3D56F" w14:textId="77777777" w:rsidR="002B27BF" w:rsidRDefault="002B27BF">
      <w:pPr>
        <w:spacing w:after="0" w:line="240" w:lineRule="auto"/>
        <w:rPr>
          <w:rFonts w:eastAsia="MS Gothic"/>
          <w:color w:val="365F91"/>
          <w:sz w:val="32"/>
          <w:szCs w:val="32"/>
        </w:rPr>
      </w:pPr>
      <w:r>
        <w:br w:type="page"/>
      </w:r>
    </w:p>
    <w:p w14:paraId="699F829C" w14:textId="7BDEE428" w:rsidR="7231F587" w:rsidRPr="00A43A38" w:rsidRDefault="4BA0F6AE" w:rsidP="00A43A38">
      <w:pPr>
        <w:pStyle w:val="Heading1"/>
        <w:rPr>
          <w:rFonts w:ascii="Arial" w:hAnsi="Arial" w:cs="Arial"/>
        </w:rPr>
      </w:pPr>
      <w:r w:rsidRPr="00A43A38">
        <w:rPr>
          <w:rFonts w:ascii="Arial" w:hAnsi="Arial" w:cs="Arial"/>
        </w:rPr>
        <w:lastRenderedPageBreak/>
        <w:t>A</w:t>
      </w:r>
      <w:r w:rsidR="00A43A38">
        <w:rPr>
          <w:rFonts w:ascii="Arial" w:hAnsi="Arial" w:cs="Arial"/>
        </w:rPr>
        <w:t>nnex</w:t>
      </w:r>
      <w:r w:rsidRPr="00A43A38">
        <w:rPr>
          <w:rFonts w:ascii="Arial" w:hAnsi="Arial" w:cs="Arial"/>
        </w:rPr>
        <w:t xml:space="preserve"> </w:t>
      </w:r>
      <w:r w:rsidR="00C125F1" w:rsidRPr="00A43A38">
        <w:rPr>
          <w:rFonts w:ascii="Arial" w:hAnsi="Arial" w:cs="Arial"/>
        </w:rPr>
        <w:t>9</w:t>
      </w:r>
      <w:bookmarkEnd w:id="158"/>
      <w:r w:rsidR="00A43A38" w:rsidRPr="00A43A38">
        <w:rPr>
          <w:rFonts w:ascii="Arial" w:hAnsi="Arial" w:cs="Arial"/>
        </w:rPr>
        <w:t xml:space="preserve">: </w:t>
      </w:r>
      <w:r w:rsidR="7231F587" w:rsidRPr="00A43A38">
        <w:rPr>
          <w:rFonts w:ascii="Arial" w:hAnsi="Arial" w:cs="Arial"/>
        </w:rPr>
        <w:t>Recovery Plan (draft – final template to be provided to the Authority)</w:t>
      </w:r>
      <w:bookmarkEnd w:id="159"/>
    </w:p>
    <w:tbl>
      <w:tblPr>
        <w:tblW w:w="13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
        <w:gridCol w:w="2520"/>
        <w:gridCol w:w="932"/>
        <w:gridCol w:w="135"/>
        <w:gridCol w:w="1664"/>
        <w:gridCol w:w="315"/>
        <w:gridCol w:w="1664"/>
        <w:gridCol w:w="1411"/>
        <w:gridCol w:w="580"/>
        <w:gridCol w:w="995"/>
        <w:gridCol w:w="2974"/>
      </w:tblGrid>
      <w:tr w:rsidR="00CE5E1B" w14:paraId="76222DE3" w14:textId="77777777" w:rsidTr="65AD870A">
        <w:tc>
          <w:tcPr>
            <w:tcW w:w="2973" w:type="dxa"/>
            <w:gridSpan w:val="2"/>
            <w:tcBorders>
              <w:top w:val="single" w:sz="8" w:space="0" w:color="auto"/>
              <w:left w:val="single" w:sz="8" w:space="0" w:color="auto"/>
              <w:bottom w:val="single" w:sz="8" w:space="0" w:color="auto"/>
              <w:right w:val="single" w:sz="8" w:space="0" w:color="auto"/>
            </w:tcBorders>
            <w:shd w:val="clear" w:color="auto" w:fill="auto"/>
          </w:tcPr>
          <w:p w14:paraId="5F7BDC11" w14:textId="6B01AEA1" w:rsidR="5B4A1AAD" w:rsidRDefault="5B4A1AAD" w:rsidP="5B4A1AAD">
            <w:pPr>
              <w:jc w:val="center"/>
            </w:pPr>
            <w:r w:rsidRPr="5B4A1AAD">
              <w:rPr>
                <w:rFonts w:eastAsia="Arial"/>
                <w:b/>
                <w:bCs/>
              </w:rPr>
              <w:t>Local Authority</w:t>
            </w:r>
          </w:p>
        </w:tc>
        <w:tc>
          <w:tcPr>
            <w:tcW w:w="3046" w:type="dxa"/>
            <w:gridSpan w:val="4"/>
            <w:tcBorders>
              <w:top w:val="single" w:sz="8" w:space="0" w:color="auto"/>
              <w:left w:val="nil"/>
              <w:bottom w:val="single" w:sz="8" w:space="0" w:color="auto"/>
              <w:right w:val="single" w:sz="8" w:space="0" w:color="auto"/>
            </w:tcBorders>
            <w:shd w:val="clear" w:color="auto" w:fill="auto"/>
          </w:tcPr>
          <w:p w14:paraId="4516E7ED" w14:textId="2C076D70" w:rsidR="5B4A1AAD" w:rsidRDefault="5B4A1AAD" w:rsidP="5B4A1AAD">
            <w:pPr>
              <w:jc w:val="center"/>
            </w:pPr>
            <w:r w:rsidRPr="5B4A1AAD">
              <w:rPr>
                <w:rFonts w:eastAsia="Arial"/>
                <w:b/>
                <w:bCs/>
              </w:rPr>
              <w:t>Grant Reference</w:t>
            </w:r>
          </w:p>
        </w:tc>
        <w:tc>
          <w:tcPr>
            <w:tcW w:w="1664" w:type="dxa"/>
            <w:tcBorders>
              <w:top w:val="single" w:sz="8" w:space="0" w:color="auto"/>
              <w:left w:val="nil"/>
              <w:bottom w:val="single" w:sz="8" w:space="0" w:color="auto"/>
              <w:right w:val="single" w:sz="8" w:space="0" w:color="auto"/>
            </w:tcBorders>
            <w:shd w:val="clear" w:color="auto" w:fill="auto"/>
          </w:tcPr>
          <w:p w14:paraId="7489D3E8" w14:textId="2B5FF7E2" w:rsidR="23C04026" w:rsidRDefault="4ECF0231" w:rsidP="23C04026">
            <w:pPr>
              <w:jc w:val="center"/>
              <w:rPr>
                <w:rFonts w:eastAsia="Arial"/>
                <w:b/>
                <w:bCs/>
              </w:rPr>
            </w:pPr>
            <w:r w:rsidRPr="13EF77F2">
              <w:rPr>
                <w:rFonts w:eastAsia="Arial"/>
                <w:b/>
                <w:bCs/>
              </w:rPr>
              <w:t>Grant Name</w:t>
            </w:r>
          </w:p>
        </w:tc>
        <w:tc>
          <w:tcPr>
            <w:tcW w:w="2986" w:type="dxa"/>
            <w:gridSpan w:val="3"/>
            <w:tcBorders>
              <w:top w:val="single" w:sz="8" w:space="0" w:color="auto"/>
              <w:left w:val="nil"/>
              <w:bottom w:val="single" w:sz="8" w:space="0" w:color="auto"/>
              <w:right w:val="single" w:sz="8" w:space="0" w:color="auto"/>
            </w:tcBorders>
            <w:shd w:val="clear" w:color="auto" w:fill="auto"/>
          </w:tcPr>
          <w:p w14:paraId="2EC5343A" w14:textId="40026CE8" w:rsidR="5B4A1AAD" w:rsidRDefault="5B4A1AAD" w:rsidP="5B4A1AAD">
            <w:pPr>
              <w:jc w:val="center"/>
            </w:pPr>
            <w:r w:rsidRPr="5B4A1AAD">
              <w:rPr>
                <w:rFonts w:eastAsia="Arial"/>
                <w:b/>
                <w:bCs/>
              </w:rPr>
              <w:t>Local Authority Lead</w:t>
            </w:r>
          </w:p>
        </w:tc>
        <w:tc>
          <w:tcPr>
            <w:tcW w:w="2974" w:type="dxa"/>
            <w:tcBorders>
              <w:top w:val="single" w:sz="8" w:space="0" w:color="auto"/>
              <w:left w:val="nil"/>
              <w:bottom w:val="single" w:sz="8" w:space="0" w:color="auto"/>
              <w:right w:val="single" w:sz="8" w:space="0" w:color="auto"/>
            </w:tcBorders>
            <w:shd w:val="clear" w:color="auto" w:fill="auto"/>
          </w:tcPr>
          <w:p w14:paraId="7378B91B" w14:textId="3D565B29" w:rsidR="5B4A1AAD" w:rsidRDefault="5B4A1AAD" w:rsidP="5B4A1AAD">
            <w:pPr>
              <w:jc w:val="center"/>
            </w:pPr>
            <w:r w:rsidRPr="5B4A1AAD">
              <w:rPr>
                <w:rFonts w:eastAsia="Arial"/>
                <w:b/>
                <w:bCs/>
              </w:rPr>
              <w:t>Report Date</w:t>
            </w:r>
          </w:p>
        </w:tc>
      </w:tr>
      <w:tr w:rsidR="00CE5E1B" w14:paraId="024E007E" w14:textId="77777777" w:rsidTr="65AD870A">
        <w:tc>
          <w:tcPr>
            <w:tcW w:w="2973" w:type="dxa"/>
            <w:gridSpan w:val="2"/>
            <w:tcBorders>
              <w:top w:val="single" w:sz="8" w:space="0" w:color="auto"/>
              <w:left w:val="single" w:sz="8" w:space="0" w:color="auto"/>
              <w:bottom w:val="single" w:sz="8" w:space="0" w:color="auto"/>
              <w:right w:val="single" w:sz="8" w:space="0" w:color="auto"/>
            </w:tcBorders>
            <w:shd w:val="clear" w:color="auto" w:fill="auto"/>
          </w:tcPr>
          <w:p w14:paraId="030E7BFF" w14:textId="07A0C24F" w:rsidR="5B4A1AAD" w:rsidRDefault="5B4A1AAD" w:rsidP="5B4A1AAD">
            <w:pPr>
              <w:jc w:val="center"/>
            </w:pPr>
            <w:r w:rsidRPr="5B4A1AAD">
              <w:rPr>
                <w:rFonts w:eastAsia="Arial"/>
                <w:b/>
                <w:bCs/>
              </w:rPr>
              <w:t>INSERT FULL NAME</w:t>
            </w:r>
          </w:p>
        </w:tc>
        <w:tc>
          <w:tcPr>
            <w:tcW w:w="3046" w:type="dxa"/>
            <w:gridSpan w:val="4"/>
            <w:tcBorders>
              <w:top w:val="single" w:sz="8" w:space="0" w:color="auto"/>
              <w:left w:val="nil"/>
              <w:bottom w:val="single" w:sz="8" w:space="0" w:color="auto"/>
              <w:right w:val="single" w:sz="8" w:space="0" w:color="auto"/>
            </w:tcBorders>
            <w:shd w:val="clear" w:color="auto" w:fill="auto"/>
          </w:tcPr>
          <w:p w14:paraId="514DFE5A" w14:textId="68E232E9" w:rsidR="5B4A1AAD" w:rsidRDefault="5B4A1AAD" w:rsidP="5B4A1AAD">
            <w:pPr>
              <w:jc w:val="center"/>
              <w:rPr>
                <w:rFonts w:eastAsia="Arial"/>
                <w:b/>
              </w:rPr>
            </w:pPr>
            <w:r w:rsidRPr="5B4A1AAD">
              <w:rPr>
                <w:rFonts w:eastAsia="Arial"/>
                <w:b/>
                <w:bCs/>
              </w:rPr>
              <w:t xml:space="preserve">INSERT REFERENCE </w:t>
            </w:r>
          </w:p>
        </w:tc>
        <w:tc>
          <w:tcPr>
            <w:tcW w:w="1664" w:type="dxa"/>
            <w:tcBorders>
              <w:top w:val="single" w:sz="8" w:space="0" w:color="auto"/>
              <w:left w:val="nil"/>
              <w:bottom w:val="single" w:sz="8" w:space="0" w:color="auto"/>
              <w:right w:val="single" w:sz="8" w:space="0" w:color="auto"/>
            </w:tcBorders>
            <w:shd w:val="clear" w:color="auto" w:fill="auto"/>
          </w:tcPr>
          <w:p w14:paraId="6FDC2F49" w14:textId="7D7D64C8" w:rsidR="23C04026" w:rsidRDefault="62820075" w:rsidP="23C04026">
            <w:pPr>
              <w:jc w:val="center"/>
              <w:rPr>
                <w:rFonts w:eastAsia="Arial"/>
                <w:b/>
                <w:bCs/>
              </w:rPr>
            </w:pPr>
            <w:r w:rsidRPr="13EF77F2">
              <w:rPr>
                <w:rFonts w:eastAsia="Arial"/>
                <w:b/>
                <w:bCs/>
              </w:rPr>
              <w:t>HOME UPGRADE GRANT PHASE 1/LOCAL AUTHORITY</w:t>
            </w:r>
            <w:r w:rsidRPr="351BCFBA">
              <w:rPr>
                <w:rFonts w:eastAsia="Arial"/>
                <w:b/>
                <w:bCs/>
              </w:rPr>
              <w:t xml:space="preserve"> DELIVERY PHASE 3 </w:t>
            </w:r>
            <w:r w:rsidRPr="73F775FC">
              <w:rPr>
                <w:rFonts w:eastAsia="Arial"/>
                <w:b/>
                <w:i/>
              </w:rPr>
              <w:t>(delete as appropropriate)</w:t>
            </w:r>
          </w:p>
        </w:tc>
        <w:tc>
          <w:tcPr>
            <w:tcW w:w="2986" w:type="dxa"/>
            <w:gridSpan w:val="3"/>
            <w:tcBorders>
              <w:top w:val="single" w:sz="8" w:space="0" w:color="auto"/>
              <w:left w:val="nil"/>
              <w:bottom w:val="single" w:sz="8" w:space="0" w:color="auto"/>
              <w:right w:val="single" w:sz="8" w:space="0" w:color="auto"/>
            </w:tcBorders>
            <w:shd w:val="clear" w:color="auto" w:fill="auto"/>
          </w:tcPr>
          <w:p w14:paraId="6809FE10" w14:textId="73CF7C2B" w:rsidR="5B4A1AAD" w:rsidRDefault="5B4A1AAD" w:rsidP="5B4A1AAD">
            <w:pPr>
              <w:jc w:val="center"/>
            </w:pPr>
            <w:r w:rsidRPr="5B4A1AAD">
              <w:rPr>
                <w:rFonts w:eastAsia="Arial"/>
                <w:b/>
                <w:bCs/>
              </w:rPr>
              <w:t>INSERT LEAD OFFICIAL</w:t>
            </w:r>
          </w:p>
        </w:tc>
        <w:tc>
          <w:tcPr>
            <w:tcW w:w="2974" w:type="dxa"/>
            <w:tcBorders>
              <w:top w:val="single" w:sz="8" w:space="0" w:color="auto"/>
              <w:left w:val="nil"/>
              <w:bottom w:val="single" w:sz="8" w:space="0" w:color="auto"/>
              <w:right w:val="single" w:sz="8" w:space="0" w:color="auto"/>
            </w:tcBorders>
            <w:shd w:val="clear" w:color="auto" w:fill="auto"/>
          </w:tcPr>
          <w:p w14:paraId="4A75A333" w14:textId="3414F242" w:rsidR="5B4A1AAD" w:rsidRDefault="5B4A1AAD" w:rsidP="5B4A1AAD">
            <w:pPr>
              <w:jc w:val="center"/>
            </w:pPr>
            <w:r w:rsidRPr="5B4A1AAD">
              <w:rPr>
                <w:rFonts w:eastAsia="Arial"/>
                <w:b/>
                <w:bCs/>
              </w:rPr>
              <w:t>INSERT DATE</w:t>
            </w:r>
          </w:p>
        </w:tc>
      </w:tr>
      <w:tr w:rsidR="5B4A1AAD" w14:paraId="40186E69" w14:textId="77777777" w:rsidTr="65AD870A">
        <w:tc>
          <w:tcPr>
            <w:tcW w:w="2973" w:type="dxa"/>
            <w:gridSpan w:val="2"/>
            <w:tcBorders>
              <w:top w:val="single" w:sz="8" w:space="0" w:color="auto"/>
              <w:left w:val="nil"/>
              <w:bottom w:val="single" w:sz="8" w:space="0" w:color="auto"/>
              <w:right w:val="nil"/>
            </w:tcBorders>
            <w:shd w:val="clear" w:color="auto" w:fill="auto"/>
          </w:tcPr>
          <w:p w14:paraId="7F5D2046" w14:textId="6881562F" w:rsidR="5B4A1AAD" w:rsidRDefault="5B4A1AAD">
            <w:r w:rsidRPr="5B4A1AAD">
              <w:rPr>
                <w:rFonts w:eastAsia="Arial"/>
                <w:b/>
                <w:bCs/>
              </w:rPr>
              <w:t xml:space="preserve"> </w:t>
            </w:r>
          </w:p>
        </w:tc>
        <w:tc>
          <w:tcPr>
            <w:tcW w:w="6121" w:type="dxa"/>
            <w:gridSpan w:val="6"/>
            <w:tcBorders>
              <w:top w:val="single" w:sz="8" w:space="0" w:color="auto"/>
              <w:left w:val="nil"/>
              <w:bottom w:val="single" w:sz="8" w:space="0" w:color="auto"/>
              <w:right w:val="nil"/>
            </w:tcBorders>
            <w:shd w:val="clear" w:color="auto" w:fill="auto"/>
          </w:tcPr>
          <w:p w14:paraId="70C0E6E3" w14:textId="77777777" w:rsidR="00E95822" w:rsidRDefault="00E95822"/>
        </w:tc>
        <w:tc>
          <w:tcPr>
            <w:tcW w:w="1575" w:type="dxa"/>
            <w:gridSpan w:val="2"/>
            <w:tcBorders>
              <w:top w:val="nil"/>
              <w:left w:val="nil"/>
              <w:bottom w:val="single" w:sz="8" w:space="0" w:color="auto"/>
              <w:right w:val="nil"/>
            </w:tcBorders>
            <w:shd w:val="clear" w:color="auto" w:fill="auto"/>
          </w:tcPr>
          <w:p w14:paraId="4A64FD5E" w14:textId="5B0799DF" w:rsidR="5B4A1AAD" w:rsidRDefault="5B4A1AAD">
            <w:r w:rsidRPr="5B4A1AAD">
              <w:rPr>
                <w:rFonts w:eastAsia="Arial"/>
                <w:b/>
                <w:bCs/>
              </w:rPr>
              <w:t xml:space="preserve"> </w:t>
            </w:r>
          </w:p>
        </w:tc>
        <w:tc>
          <w:tcPr>
            <w:tcW w:w="2974" w:type="dxa"/>
            <w:tcBorders>
              <w:top w:val="single" w:sz="8" w:space="0" w:color="auto"/>
              <w:left w:val="nil"/>
              <w:bottom w:val="single" w:sz="8" w:space="0" w:color="auto"/>
              <w:right w:val="nil"/>
            </w:tcBorders>
            <w:shd w:val="clear" w:color="auto" w:fill="auto"/>
          </w:tcPr>
          <w:p w14:paraId="7CDF964B" w14:textId="7CA2B78B" w:rsidR="5B4A1AAD" w:rsidRDefault="5B4A1AAD">
            <w:r w:rsidRPr="5B4A1AAD">
              <w:rPr>
                <w:rFonts w:eastAsia="Arial"/>
                <w:b/>
                <w:bCs/>
              </w:rPr>
              <w:t xml:space="preserve"> </w:t>
            </w:r>
          </w:p>
        </w:tc>
      </w:tr>
      <w:tr w:rsidR="5B4A1AAD" w14:paraId="4D92901F" w14:textId="77777777" w:rsidTr="65AD870A">
        <w:tc>
          <w:tcPr>
            <w:tcW w:w="13643" w:type="dxa"/>
            <w:gridSpan w:val="11"/>
            <w:tcBorders>
              <w:top w:val="single" w:sz="8" w:space="0" w:color="auto"/>
              <w:left w:val="single" w:sz="8" w:space="0" w:color="auto"/>
              <w:bottom w:val="single" w:sz="8" w:space="0" w:color="auto"/>
              <w:right w:val="single" w:sz="8" w:space="0" w:color="auto"/>
            </w:tcBorders>
            <w:shd w:val="clear" w:color="auto" w:fill="auto"/>
          </w:tcPr>
          <w:p w14:paraId="4DC3150C" w14:textId="77777777" w:rsidR="00E95822" w:rsidRDefault="00E95822"/>
        </w:tc>
      </w:tr>
      <w:tr w:rsidR="5B4A1AAD" w14:paraId="0B9F640D" w14:textId="77777777" w:rsidTr="65AD870A">
        <w:trPr>
          <w:trHeight w:val="2265"/>
        </w:trPr>
        <w:tc>
          <w:tcPr>
            <w:tcW w:w="13643"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14:paraId="6F88615E" w14:textId="77777777" w:rsidR="00E95822" w:rsidRDefault="00E95822"/>
        </w:tc>
      </w:tr>
      <w:tr w:rsidR="5B4A1AAD" w14:paraId="368ADDE1" w14:textId="77777777" w:rsidTr="65AD870A">
        <w:trPr>
          <w:trHeight w:val="465"/>
        </w:trPr>
        <w:tc>
          <w:tcPr>
            <w:tcW w:w="4040" w:type="dxa"/>
            <w:gridSpan w:val="4"/>
            <w:tcBorders>
              <w:top w:val="single" w:sz="8" w:space="0" w:color="auto"/>
              <w:left w:val="nil"/>
              <w:bottom w:val="single" w:sz="8" w:space="0" w:color="auto"/>
              <w:right w:val="nil"/>
            </w:tcBorders>
            <w:shd w:val="clear" w:color="auto" w:fill="auto"/>
          </w:tcPr>
          <w:p w14:paraId="1DD13E67" w14:textId="5A63E8DF" w:rsidR="5B4A1AAD" w:rsidRDefault="5B4A1AAD" w:rsidP="5B4A1AAD">
            <w:pPr>
              <w:jc w:val="center"/>
            </w:pPr>
            <w:r w:rsidRPr="5B4A1AAD">
              <w:rPr>
                <w:rFonts w:eastAsia="Arial"/>
                <w:b/>
                <w:bCs/>
              </w:rPr>
              <w:t xml:space="preserve"> </w:t>
            </w:r>
          </w:p>
        </w:tc>
        <w:tc>
          <w:tcPr>
            <w:tcW w:w="5634" w:type="dxa"/>
            <w:gridSpan w:val="5"/>
            <w:tcBorders>
              <w:top w:val="nil"/>
              <w:left w:val="nil"/>
              <w:bottom w:val="single" w:sz="8" w:space="0" w:color="auto"/>
              <w:right w:val="nil"/>
            </w:tcBorders>
            <w:shd w:val="clear" w:color="auto" w:fill="auto"/>
          </w:tcPr>
          <w:p w14:paraId="13646BBE" w14:textId="77777777" w:rsidR="00E95822" w:rsidRDefault="00E95822"/>
        </w:tc>
        <w:tc>
          <w:tcPr>
            <w:tcW w:w="3969" w:type="dxa"/>
            <w:gridSpan w:val="2"/>
            <w:tcBorders>
              <w:top w:val="nil"/>
              <w:left w:val="nil"/>
              <w:bottom w:val="single" w:sz="8" w:space="0" w:color="auto"/>
              <w:right w:val="nil"/>
            </w:tcBorders>
            <w:shd w:val="clear" w:color="auto" w:fill="auto"/>
          </w:tcPr>
          <w:p w14:paraId="15D361C8" w14:textId="3C4DF127" w:rsidR="5B4A1AAD" w:rsidRDefault="5B4A1AAD" w:rsidP="5B4A1AAD">
            <w:pPr>
              <w:jc w:val="center"/>
            </w:pPr>
            <w:r w:rsidRPr="5B4A1AAD">
              <w:rPr>
                <w:rFonts w:eastAsia="Arial"/>
                <w:b/>
                <w:bCs/>
              </w:rPr>
              <w:t xml:space="preserve"> </w:t>
            </w:r>
          </w:p>
        </w:tc>
      </w:tr>
      <w:tr w:rsidR="5B4A1AAD" w14:paraId="3153B019" w14:textId="77777777" w:rsidTr="65AD870A">
        <w:trPr>
          <w:trHeight w:val="450"/>
        </w:trPr>
        <w:tc>
          <w:tcPr>
            <w:tcW w:w="13643" w:type="dxa"/>
            <w:gridSpan w:val="11"/>
            <w:tcBorders>
              <w:top w:val="single" w:sz="8" w:space="0" w:color="auto"/>
              <w:left w:val="single" w:sz="8" w:space="0" w:color="auto"/>
              <w:bottom w:val="single" w:sz="8" w:space="0" w:color="auto"/>
              <w:right w:val="single" w:sz="8" w:space="0" w:color="auto"/>
            </w:tcBorders>
            <w:shd w:val="clear" w:color="auto" w:fill="auto"/>
          </w:tcPr>
          <w:p w14:paraId="461800DF" w14:textId="77777777" w:rsidR="00E95822" w:rsidRDefault="00E95822"/>
        </w:tc>
      </w:tr>
      <w:tr w:rsidR="5B4A1AAD" w14:paraId="64E643C6" w14:textId="77777777" w:rsidTr="65AD870A">
        <w:trPr>
          <w:trHeight w:val="450"/>
        </w:trPr>
        <w:tc>
          <w:tcPr>
            <w:tcW w:w="453" w:type="dxa"/>
            <w:tcBorders>
              <w:top w:val="single" w:sz="8" w:space="0" w:color="auto"/>
              <w:left w:val="single" w:sz="8" w:space="0" w:color="auto"/>
              <w:bottom w:val="single" w:sz="8" w:space="0" w:color="auto"/>
              <w:right w:val="single" w:sz="8" w:space="0" w:color="auto"/>
            </w:tcBorders>
            <w:shd w:val="clear" w:color="auto" w:fill="auto"/>
          </w:tcPr>
          <w:p w14:paraId="2C15A091" w14:textId="76E783EF" w:rsidR="5B4A1AAD" w:rsidRDefault="5B4A1AAD" w:rsidP="5B4A1AAD">
            <w:pPr>
              <w:jc w:val="center"/>
            </w:pPr>
            <w:r w:rsidRPr="5B4A1AAD">
              <w:rPr>
                <w:rFonts w:eastAsia="Arial"/>
                <w:b/>
                <w:bCs/>
              </w:rPr>
              <w:t>#</w:t>
            </w:r>
          </w:p>
        </w:tc>
        <w:tc>
          <w:tcPr>
            <w:tcW w:w="3452" w:type="dxa"/>
            <w:gridSpan w:val="2"/>
            <w:tcBorders>
              <w:top w:val="nil"/>
              <w:left w:val="single" w:sz="8" w:space="0" w:color="auto"/>
              <w:bottom w:val="single" w:sz="8" w:space="0" w:color="auto"/>
              <w:right w:val="single" w:sz="8" w:space="0" w:color="auto"/>
            </w:tcBorders>
            <w:shd w:val="clear" w:color="auto" w:fill="auto"/>
          </w:tcPr>
          <w:p w14:paraId="7AED3F3C" w14:textId="33D7F95B" w:rsidR="5B4A1AAD" w:rsidRDefault="5B4A1AAD" w:rsidP="5B4A1AAD">
            <w:pPr>
              <w:jc w:val="center"/>
            </w:pPr>
            <w:r w:rsidRPr="5B4A1AAD">
              <w:rPr>
                <w:rFonts w:eastAsia="Arial"/>
                <w:b/>
                <w:bCs/>
              </w:rPr>
              <w:t>Interventions</w:t>
            </w:r>
          </w:p>
        </w:tc>
        <w:tc>
          <w:tcPr>
            <w:tcW w:w="1799" w:type="dxa"/>
            <w:gridSpan w:val="2"/>
            <w:tcBorders>
              <w:top w:val="nil"/>
              <w:left w:val="nil"/>
              <w:bottom w:val="single" w:sz="8" w:space="0" w:color="auto"/>
              <w:right w:val="single" w:sz="8" w:space="0" w:color="auto"/>
            </w:tcBorders>
            <w:shd w:val="clear" w:color="auto" w:fill="auto"/>
          </w:tcPr>
          <w:p w14:paraId="454FB037" w14:textId="741723D6" w:rsidR="5B4A1AAD" w:rsidRDefault="5B4A1AAD" w:rsidP="5B4A1AAD">
            <w:pPr>
              <w:jc w:val="center"/>
            </w:pPr>
            <w:r w:rsidRPr="5B4A1AAD">
              <w:rPr>
                <w:rFonts w:eastAsia="Arial"/>
                <w:b/>
                <w:bCs/>
              </w:rPr>
              <w:t>Target Date</w:t>
            </w:r>
          </w:p>
        </w:tc>
        <w:tc>
          <w:tcPr>
            <w:tcW w:w="3390" w:type="dxa"/>
            <w:gridSpan w:val="3"/>
            <w:tcBorders>
              <w:top w:val="nil"/>
              <w:left w:val="nil"/>
              <w:bottom w:val="single" w:sz="8" w:space="0" w:color="auto"/>
              <w:right w:val="single" w:sz="8" w:space="0" w:color="auto"/>
            </w:tcBorders>
            <w:shd w:val="clear" w:color="auto" w:fill="auto"/>
          </w:tcPr>
          <w:p w14:paraId="1D93656A" w14:textId="77777777" w:rsidR="00E95822" w:rsidRDefault="00E95822"/>
        </w:tc>
        <w:tc>
          <w:tcPr>
            <w:tcW w:w="1575" w:type="dxa"/>
            <w:gridSpan w:val="2"/>
            <w:tcBorders>
              <w:top w:val="nil"/>
              <w:left w:val="nil"/>
              <w:bottom w:val="single" w:sz="8" w:space="0" w:color="auto"/>
              <w:right w:val="single" w:sz="8" w:space="0" w:color="auto"/>
            </w:tcBorders>
            <w:shd w:val="clear" w:color="auto" w:fill="auto"/>
          </w:tcPr>
          <w:p w14:paraId="7F93CA4B" w14:textId="1B1BB2C9" w:rsidR="5B4A1AAD" w:rsidRDefault="5B4A1AAD" w:rsidP="5B4A1AAD">
            <w:pPr>
              <w:jc w:val="center"/>
            </w:pPr>
            <w:r w:rsidRPr="5B4A1AAD">
              <w:rPr>
                <w:rFonts w:eastAsia="Arial"/>
                <w:b/>
                <w:bCs/>
              </w:rPr>
              <w:t>Status</w:t>
            </w:r>
          </w:p>
        </w:tc>
        <w:tc>
          <w:tcPr>
            <w:tcW w:w="2974" w:type="dxa"/>
            <w:tcBorders>
              <w:top w:val="nil"/>
              <w:left w:val="nil"/>
              <w:bottom w:val="single" w:sz="8" w:space="0" w:color="auto"/>
              <w:right w:val="single" w:sz="8" w:space="0" w:color="auto"/>
            </w:tcBorders>
            <w:shd w:val="clear" w:color="auto" w:fill="auto"/>
          </w:tcPr>
          <w:p w14:paraId="0CE4EF4E" w14:textId="4ACFA3D3" w:rsidR="5B4A1AAD" w:rsidRDefault="5B4A1AAD" w:rsidP="5B4A1AAD">
            <w:pPr>
              <w:jc w:val="center"/>
            </w:pPr>
            <w:r w:rsidRPr="5B4A1AAD">
              <w:rPr>
                <w:rFonts w:eastAsia="Arial"/>
                <w:b/>
                <w:bCs/>
              </w:rPr>
              <w:t>Owner</w:t>
            </w:r>
          </w:p>
        </w:tc>
      </w:tr>
      <w:tr w:rsidR="5B4A1AAD" w14:paraId="154F2C82" w14:textId="77777777" w:rsidTr="65AD870A">
        <w:trPr>
          <w:trHeight w:val="450"/>
        </w:trPr>
        <w:tc>
          <w:tcPr>
            <w:tcW w:w="453" w:type="dxa"/>
            <w:tcBorders>
              <w:top w:val="single" w:sz="8" w:space="0" w:color="auto"/>
              <w:left w:val="single" w:sz="8" w:space="0" w:color="auto"/>
              <w:bottom w:val="single" w:sz="8" w:space="0" w:color="auto"/>
              <w:right w:val="single" w:sz="8" w:space="0" w:color="auto"/>
            </w:tcBorders>
            <w:shd w:val="clear" w:color="auto" w:fill="auto"/>
          </w:tcPr>
          <w:p w14:paraId="1E871C99" w14:textId="24B2FDE0" w:rsidR="5B4A1AAD" w:rsidRDefault="5B4A1AAD" w:rsidP="5B4A1AAD">
            <w:pPr>
              <w:jc w:val="center"/>
            </w:pPr>
            <w:r w:rsidRPr="5B4A1AAD">
              <w:rPr>
                <w:rFonts w:eastAsia="Arial"/>
                <w:b/>
                <w:bCs/>
              </w:rPr>
              <w:t>1</w:t>
            </w:r>
          </w:p>
        </w:tc>
        <w:tc>
          <w:tcPr>
            <w:tcW w:w="3452" w:type="dxa"/>
            <w:gridSpan w:val="2"/>
            <w:tcBorders>
              <w:top w:val="single" w:sz="8" w:space="0" w:color="auto"/>
              <w:left w:val="single" w:sz="8" w:space="0" w:color="auto"/>
              <w:bottom w:val="single" w:sz="8" w:space="0" w:color="auto"/>
              <w:right w:val="single" w:sz="8" w:space="0" w:color="auto"/>
            </w:tcBorders>
            <w:shd w:val="clear" w:color="auto" w:fill="auto"/>
          </w:tcPr>
          <w:p w14:paraId="70FED771" w14:textId="35B280E3" w:rsidR="5B4A1AAD" w:rsidRDefault="5B4A1AAD" w:rsidP="5B4A1AAD">
            <w:pPr>
              <w:jc w:val="center"/>
            </w:pPr>
            <w:r w:rsidRPr="5B4A1AAD">
              <w:rPr>
                <w:rFonts w:eastAsia="Arial"/>
                <w:b/>
                <w:bCs/>
              </w:rPr>
              <w:t xml:space="preserve"> </w:t>
            </w:r>
          </w:p>
        </w:tc>
        <w:tc>
          <w:tcPr>
            <w:tcW w:w="1799" w:type="dxa"/>
            <w:gridSpan w:val="2"/>
            <w:tcBorders>
              <w:top w:val="single" w:sz="8" w:space="0" w:color="auto"/>
              <w:left w:val="nil"/>
              <w:bottom w:val="single" w:sz="8" w:space="0" w:color="auto"/>
              <w:right w:val="single" w:sz="8" w:space="0" w:color="auto"/>
            </w:tcBorders>
            <w:shd w:val="clear" w:color="auto" w:fill="auto"/>
          </w:tcPr>
          <w:p w14:paraId="1099493D" w14:textId="30F5FD37" w:rsidR="5B4A1AAD" w:rsidRDefault="5B4A1AAD" w:rsidP="5B4A1AAD">
            <w:pPr>
              <w:jc w:val="center"/>
            </w:pPr>
            <w:r w:rsidRPr="5B4A1AAD">
              <w:rPr>
                <w:rFonts w:eastAsia="Arial"/>
                <w:b/>
                <w:bCs/>
              </w:rPr>
              <w:t xml:space="preserve"> </w:t>
            </w:r>
          </w:p>
        </w:tc>
        <w:tc>
          <w:tcPr>
            <w:tcW w:w="3390" w:type="dxa"/>
            <w:gridSpan w:val="3"/>
            <w:tcBorders>
              <w:top w:val="single" w:sz="8" w:space="0" w:color="auto"/>
              <w:left w:val="nil"/>
              <w:bottom w:val="single" w:sz="8" w:space="0" w:color="auto"/>
              <w:right w:val="single" w:sz="8" w:space="0" w:color="auto"/>
            </w:tcBorders>
            <w:shd w:val="clear" w:color="auto" w:fill="auto"/>
          </w:tcPr>
          <w:p w14:paraId="2F7154BD" w14:textId="77777777" w:rsidR="00E95822" w:rsidRDefault="00E95822"/>
        </w:tc>
        <w:tc>
          <w:tcPr>
            <w:tcW w:w="1575" w:type="dxa"/>
            <w:gridSpan w:val="2"/>
            <w:tcBorders>
              <w:top w:val="single" w:sz="8" w:space="0" w:color="auto"/>
              <w:left w:val="nil"/>
              <w:bottom w:val="single" w:sz="8" w:space="0" w:color="auto"/>
              <w:right w:val="single" w:sz="8" w:space="0" w:color="auto"/>
            </w:tcBorders>
            <w:shd w:val="clear" w:color="auto" w:fill="92D050"/>
          </w:tcPr>
          <w:p w14:paraId="0AE1F528" w14:textId="0F07C7DC" w:rsidR="5B4A1AAD" w:rsidRDefault="5B4A1AAD" w:rsidP="5B4A1AAD">
            <w:pPr>
              <w:jc w:val="center"/>
            </w:pPr>
            <w:r w:rsidRPr="00CC00A3">
              <w:rPr>
                <w:rFonts w:eastAsia="Arial"/>
                <w:b/>
                <w:color w:val="000000"/>
              </w:rPr>
              <w:t>R/A/G</w:t>
            </w:r>
          </w:p>
        </w:tc>
        <w:tc>
          <w:tcPr>
            <w:tcW w:w="2974" w:type="dxa"/>
            <w:tcBorders>
              <w:top w:val="single" w:sz="8" w:space="0" w:color="auto"/>
              <w:left w:val="nil"/>
              <w:bottom w:val="single" w:sz="8" w:space="0" w:color="auto"/>
              <w:right w:val="single" w:sz="8" w:space="0" w:color="auto"/>
            </w:tcBorders>
            <w:shd w:val="clear" w:color="auto" w:fill="auto"/>
          </w:tcPr>
          <w:p w14:paraId="76D55004" w14:textId="3479C879" w:rsidR="5B4A1AAD" w:rsidRDefault="5B4A1AAD" w:rsidP="5B4A1AAD">
            <w:pPr>
              <w:jc w:val="center"/>
            </w:pPr>
            <w:r w:rsidRPr="5B4A1AAD">
              <w:rPr>
                <w:rFonts w:eastAsia="Arial"/>
                <w:b/>
                <w:bCs/>
              </w:rPr>
              <w:t xml:space="preserve"> </w:t>
            </w:r>
          </w:p>
        </w:tc>
      </w:tr>
      <w:tr w:rsidR="5B4A1AAD" w14:paraId="1D1F4FDA" w14:textId="77777777" w:rsidTr="65AD870A">
        <w:trPr>
          <w:trHeight w:val="450"/>
        </w:trPr>
        <w:tc>
          <w:tcPr>
            <w:tcW w:w="453" w:type="dxa"/>
            <w:tcBorders>
              <w:top w:val="single" w:sz="8" w:space="0" w:color="auto"/>
              <w:left w:val="single" w:sz="8" w:space="0" w:color="auto"/>
              <w:bottom w:val="single" w:sz="8" w:space="0" w:color="auto"/>
              <w:right w:val="single" w:sz="8" w:space="0" w:color="auto"/>
            </w:tcBorders>
            <w:shd w:val="clear" w:color="auto" w:fill="auto"/>
          </w:tcPr>
          <w:p w14:paraId="04A0FE29" w14:textId="6A5E9633" w:rsidR="5B4A1AAD" w:rsidRDefault="5B4A1AAD" w:rsidP="5B4A1AAD">
            <w:pPr>
              <w:jc w:val="center"/>
            </w:pPr>
            <w:r w:rsidRPr="5B4A1AAD">
              <w:rPr>
                <w:rFonts w:eastAsia="Arial"/>
                <w:b/>
                <w:bCs/>
              </w:rPr>
              <w:t>2</w:t>
            </w:r>
          </w:p>
        </w:tc>
        <w:tc>
          <w:tcPr>
            <w:tcW w:w="3452" w:type="dxa"/>
            <w:gridSpan w:val="2"/>
            <w:tcBorders>
              <w:top w:val="single" w:sz="8" w:space="0" w:color="auto"/>
              <w:left w:val="single" w:sz="8" w:space="0" w:color="auto"/>
              <w:bottom w:val="single" w:sz="8" w:space="0" w:color="auto"/>
              <w:right w:val="single" w:sz="8" w:space="0" w:color="auto"/>
            </w:tcBorders>
            <w:shd w:val="clear" w:color="auto" w:fill="auto"/>
          </w:tcPr>
          <w:p w14:paraId="6BF19EF8" w14:textId="40EC5543" w:rsidR="5B4A1AAD" w:rsidRDefault="5B4A1AAD" w:rsidP="5B4A1AAD">
            <w:pPr>
              <w:jc w:val="center"/>
            </w:pPr>
            <w:r w:rsidRPr="5B4A1AAD">
              <w:rPr>
                <w:rFonts w:eastAsia="Arial"/>
                <w:b/>
                <w:bCs/>
              </w:rPr>
              <w:t xml:space="preserve"> </w:t>
            </w:r>
          </w:p>
        </w:tc>
        <w:tc>
          <w:tcPr>
            <w:tcW w:w="1799" w:type="dxa"/>
            <w:gridSpan w:val="2"/>
            <w:tcBorders>
              <w:top w:val="single" w:sz="8" w:space="0" w:color="auto"/>
              <w:left w:val="nil"/>
              <w:bottom w:val="single" w:sz="8" w:space="0" w:color="auto"/>
              <w:right w:val="single" w:sz="8" w:space="0" w:color="auto"/>
            </w:tcBorders>
            <w:shd w:val="clear" w:color="auto" w:fill="auto"/>
          </w:tcPr>
          <w:p w14:paraId="19CD32A3" w14:textId="66BF36B5" w:rsidR="5B4A1AAD" w:rsidRDefault="5B4A1AAD" w:rsidP="5B4A1AAD">
            <w:pPr>
              <w:jc w:val="center"/>
            </w:pPr>
            <w:r w:rsidRPr="5B4A1AAD">
              <w:rPr>
                <w:rFonts w:eastAsia="Arial"/>
                <w:b/>
                <w:bCs/>
              </w:rPr>
              <w:t xml:space="preserve"> </w:t>
            </w:r>
          </w:p>
        </w:tc>
        <w:tc>
          <w:tcPr>
            <w:tcW w:w="3390" w:type="dxa"/>
            <w:gridSpan w:val="3"/>
            <w:tcBorders>
              <w:top w:val="single" w:sz="8" w:space="0" w:color="auto"/>
              <w:left w:val="nil"/>
              <w:bottom w:val="single" w:sz="8" w:space="0" w:color="auto"/>
              <w:right w:val="single" w:sz="8" w:space="0" w:color="auto"/>
            </w:tcBorders>
            <w:shd w:val="clear" w:color="auto" w:fill="auto"/>
          </w:tcPr>
          <w:p w14:paraId="41A998B9" w14:textId="77777777" w:rsidR="00E95822" w:rsidRDefault="00E95822"/>
        </w:tc>
        <w:tc>
          <w:tcPr>
            <w:tcW w:w="1575" w:type="dxa"/>
            <w:gridSpan w:val="2"/>
            <w:tcBorders>
              <w:top w:val="single" w:sz="8" w:space="0" w:color="auto"/>
              <w:left w:val="nil"/>
              <w:bottom w:val="single" w:sz="8" w:space="0" w:color="auto"/>
              <w:right w:val="single" w:sz="8" w:space="0" w:color="auto"/>
            </w:tcBorders>
            <w:shd w:val="clear" w:color="auto" w:fill="FFC000" w:themeFill="accent4"/>
          </w:tcPr>
          <w:p w14:paraId="3EC6532D" w14:textId="138B6A35" w:rsidR="5B4A1AAD" w:rsidRDefault="5B4A1AAD" w:rsidP="5B4A1AAD">
            <w:pPr>
              <w:jc w:val="center"/>
            </w:pPr>
            <w:r w:rsidRPr="00CC00A3">
              <w:rPr>
                <w:rFonts w:eastAsia="Arial"/>
                <w:b/>
                <w:color w:val="000000"/>
              </w:rPr>
              <w:t>R/A/G</w:t>
            </w:r>
          </w:p>
        </w:tc>
        <w:tc>
          <w:tcPr>
            <w:tcW w:w="2974" w:type="dxa"/>
            <w:tcBorders>
              <w:top w:val="single" w:sz="8" w:space="0" w:color="auto"/>
              <w:left w:val="nil"/>
              <w:bottom w:val="single" w:sz="8" w:space="0" w:color="auto"/>
              <w:right w:val="single" w:sz="8" w:space="0" w:color="auto"/>
            </w:tcBorders>
            <w:shd w:val="clear" w:color="auto" w:fill="auto"/>
          </w:tcPr>
          <w:p w14:paraId="6B8E2369" w14:textId="7EF1348A" w:rsidR="5B4A1AAD" w:rsidRDefault="5B4A1AAD" w:rsidP="5B4A1AAD">
            <w:pPr>
              <w:jc w:val="center"/>
            </w:pPr>
            <w:r w:rsidRPr="5B4A1AAD">
              <w:rPr>
                <w:rFonts w:eastAsia="Arial"/>
                <w:b/>
                <w:bCs/>
              </w:rPr>
              <w:t xml:space="preserve"> </w:t>
            </w:r>
          </w:p>
        </w:tc>
      </w:tr>
      <w:tr w:rsidR="5B4A1AAD" w14:paraId="5A609EA4" w14:textId="77777777" w:rsidTr="65AD870A">
        <w:trPr>
          <w:trHeight w:val="450"/>
        </w:trPr>
        <w:tc>
          <w:tcPr>
            <w:tcW w:w="453" w:type="dxa"/>
            <w:tcBorders>
              <w:top w:val="single" w:sz="8" w:space="0" w:color="auto"/>
              <w:left w:val="single" w:sz="8" w:space="0" w:color="auto"/>
              <w:bottom w:val="single" w:sz="8" w:space="0" w:color="auto"/>
              <w:right w:val="single" w:sz="8" w:space="0" w:color="auto"/>
            </w:tcBorders>
            <w:shd w:val="clear" w:color="auto" w:fill="auto"/>
          </w:tcPr>
          <w:p w14:paraId="4D35E588" w14:textId="57EB24AD" w:rsidR="5B4A1AAD" w:rsidRDefault="5B4A1AAD" w:rsidP="5B4A1AAD">
            <w:pPr>
              <w:jc w:val="center"/>
            </w:pPr>
            <w:r w:rsidRPr="5B4A1AAD">
              <w:rPr>
                <w:rFonts w:eastAsia="Arial"/>
                <w:b/>
                <w:bCs/>
              </w:rPr>
              <w:t>3</w:t>
            </w:r>
          </w:p>
        </w:tc>
        <w:tc>
          <w:tcPr>
            <w:tcW w:w="3452" w:type="dxa"/>
            <w:gridSpan w:val="2"/>
            <w:tcBorders>
              <w:top w:val="single" w:sz="8" w:space="0" w:color="auto"/>
              <w:left w:val="single" w:sz="8" w:space="0" w:color="auto"/>
              <w:bottom w:val="single" w:sz="8" w:space="0" w:color="auto"/>
              <w:right w:val="single" w:sz="8" w:space="0" w:color="auto"/>
            </w:tcBorders>
            <w:shd w:val="clear" w:color="auto" w:fill="auto"/>
          </w:tcPr>
          <w:p w14:paraId="29D6FC91" w14:textId="71D95DC2" w:rsidR="5B4A1AAD" w:rsidRDefault="5B4A1AAD" w:rsidP="5B4A1AAD">
            <w:pPr>
              <w:jc w:val="center"/>
            </w:pPr>
            <w:r w:rsidRPr="5B4A1AAD">
              <w:rPr>
                <w:rFonts w:eastAsia="Arial"/>
                <w:b/>
                <w:bCs/>
              </w:rPr>
              <w:t xml:space="preserve"> </w:t>
            </w:r>
          </w:p>
        </w:tc>
        <w:tc>
          <w:tcPr>
            <w:tcW w:w="1799" w:type="dxa"/>
            <w:gridSpan w:val="2"/>
            <w:tcBorders>
              <w:top w:val="single" w:sz="8" w:space="0" w:color="auto"/>
              <w:left w:val="nil"/>
              <w:bottom w:val="single" w:sz="8" w:space="0" w:color="auto"/>
              <w:right w:val="single" w:sz="8" w:space="0" w:color="auto"/>
            </w:tcBorders>
            <w:shd w:val="clear" w:color="auto" w:fill="auto"/>
          </w:tcPr>
          <w:p w14:paraId="04659434" w14:textId="5CF75DD2" w:rsidR="5B4A1AAD" w:rsidRDefault="5B4A1AAD" w:rsidP="5B4A1AAD">
            <w:pPr>
              <w:jc w:val="center"/>
            </w:pPr>
            <w:r w:rsidRPr="5B4A1AAD">
              <w:rPr>
                <w:rFonts w:eastAsia="Arial"/>
                <w:b/>
                <w:bCs/>
              </w:rPr>
              <w:t xml:space="preserve"> </w:t>
            </w:r>
          </w:p>
        </w:tc>
        <w:tc>
          <w:tcPr>
            <w:tcW w:w="3390" w:type="dxa"/>
            <w:gridSpan w:val="3"/>
            <w:tcBorders>
              <w:top w:val="single" w:sz="8" w:space="0" w:color="auto"/>
              <w:left w:val="nil"/>
              <w:bottom w:val="single" w:sz="8" w:space="0" w:color="auto"/>
              <w:right w:val="single" w:sz="8" w:space="0" w:color="auto"/>
            </w:tcBorders>
            <w:shd w:val="clear" w:color="auto" w:fill="auto"/>
          </w:tcPr>
          <w:p w14:paraId="59A0A0FA" w14:textId="77777777" w:rsidR="00E95822" w:rsidRDefault="00E95822"/>
        </w:tc>
        <w:tc>
          <w:tcPr>
            <w:tcW w:w="1575" w:type="dxa"/>
            <w:gridSpan w:val="2"/>
            <w:tcBorders>
              <w:top w:val="single" w:sz="8" w:space="0" w:color="auto"/>
              <w:left w:val="nil"/>
              <w:bottom w:val="single" w:sz="8" w:space="0" w:color="auto"/>
              <w:right w:val="single" w:sz="8" w:space="0" w:color="auto"/>
            </w:tcBorders>
            <w:shd w:val="clear" w:color="auto" w:fill="FF0000"/>
          </w:tcPr>
          <w:p w14:paraId="3466B0A4" w14:textId="29CFC944" w:rsidR="5B4A1AAD" w:rsidRDefault="5B4A1AAD" w:rsidP="5B4A1AAD">
            <w:pPr>
              <w:jc w:val="center"/>
            </w:pPr>
            <w:r w:rsidRPr="00CC00A3">
              <w:rPr>
                <w:rFonts w:eastAsia="Arial"/>
                <w:b/>
                <w:color w:val="000000"/>
              </w:rPr>
              <w:t>R/A/G</w:t>
            </w:r>
          </w:p>
        </w:tc>
        <w:tc>
          <w:tcPr>
            <w:tcW w:w="2974" w:type="dxa"/>
            <w:tcBorders>
              <w:top w:val="single" w:sz="8" w:space="0" w:color="auto"/>
              <w:left w:val="nil"/>
              <w:bottom w:val="single" w:sz="8" w:space="0" w:color="auto"/>
              <w:right w:val="single" w:sz="8" w:space="0" w:color="auto"/>
            </w:tcBorders>
            <w:shd w:val="clear" w:color="auto" w:fill="auto"/>
          </w:tcPr>
          <w:p w14:paraId="6AB13FA8" w14:textId="47A46D7E" w:rsidR="5B4A1AAD" w:rsidRDefault="5B4A1AAD" w:rsidP="5B4A1AAD">
            <w:pPr>
              <w:jc w:val="center"/>
            </w:pPr>
            <w:r w:rsidRPr="5B4A1AAD">
              <w:rPr>
                <w:rFonts w:eastAsia="Arial"/>
                <w:b/>
                <w:bCs/>
              </w:rPr>
              <w:t xml:space="preserve"> </w:t>
            </w:r>
          </w:p>
        </w:tc>
      </w:tr>
      <w:tr w:rsidR="5B4A1AAD" w14:paraId="04D79588" w14:textId="77777777" w:rsidTr="65AD870A">
        <w:trPr>
          <w:trHeight w:val="450"/>
        </w:trPr>
        <w:tc>
          <w:tcPr>
            <w:tcW w:w="453" w:type="dxa"/>
            <w:tcBorders>
              <w:top w:val="single" w:sz="8" w:space="0" w:color="auto"/>
              <w:left w:val="single" w:sz="8" w:space="0" w:color="auto"/>
              <w:bottom w:val="single" w:sz="8" w:space="0" w:color="auto"/>
              <w:right w:val="single" w:sz="8" w:space="0" w:color="auto"/>
            </w:tcBorders>
            <w:shd w:val="clear" w:color="auto" w:fill="auto"/>
          </w:tcPr>
          <w:p w14:paraId="0397A402" w14:textId="68AFC44A" w:rsidR="5B4A1AAD" w:rsidRDefault="5B4A1AAD" w:rsidP="5B4A1AAD">
            <w:pPr>
              <w:jc w:val="center"/>
            </w:pPr>
            <w:r w:rsidRPr="5B4A1AAD">
              <w:rPr>
                <w:rFonts w:eastAsia="Arial"/>
                <w:b/>
                <w:bCs/>
              </w:rPr>
              <w:t>4</w:t>
            </w:r>
          </w:p>
        </w:tc>
        <w:tc>
          <w:tcPr>
            <w:tcW w:w="3452" w:type="dxa"/>
            <w:gridSpan w:val="2"/>
            <w:tcBorders>
              <w:top w:val="single" w:sz="8" w:space="0" w:color="auto"/>
              <w:left w:val="single" w:sz="8" w:space="0" w:color="auto"/>
              <w:bottom w:val="single" w:sz="8" w:space="0" w:color="auto"/>
              <w:right w:val="single" w:sz="8" w:space="0" w:color="auto"/>
            </w:tcBorders>
            <w:shd w:val="clear" w:color="auto" w:fill="auto"/>
          </w:tcPr>
          <w:p w14:paraId="06939F8C" w14:textId="756D97E4" w:rsidR="5B4A1AAD" w:rsidRDefault="5B4A1AAD" w:rsidP="5B4A1AAD">
            <w:pPr>
              <w:jc w:val="center"/>
            </w:pPr>
            <w:r w:rsidRPr="5B4A1AAD">
              <w:rPr>
                <w:rFonts w:eastAsia="Arial"/>
                <w:b/>
                <w:bCs/>
              </w:rPr>
              <w:t xml:space="preserve"> </w:t>
            </w:r>
          </w:p>
        </w:tc>
        <w:tc>
          <w:tcPr>
            <w:tcW w:w="1799" w:type="dxa"/>
            <w:gridSpan w:val="2"/>
            <w:tcBorders>
              <w:top w:val="single" w:sz="8" w:space="0" w:color="auto"/>
              <w:left w:val="nil"/>
              <w:bottom w:val="single" w:sz="8" w:space="0" w:color="auto"/>
              <w:right w:val="single" w:sz="8" w:space="0" w:color="auto"/>
            </w:tcBorders>
            <w:shd w:val="clear" w:color="auto" w:fill="auto"/>
          </w:tcPr>
          <w:p w14:paraId="54E6BB9C" w14:textId="504CB36F" w:rsidR="5B4A1AAD" w:rsidRDefault="5B4A1AAD" w:rsidP="5B4A1AAD">
            <w:pPr>
              <w:jc w:val="center"/>
            </w:pPr>
            <w:r w:rsidRPr="5B4A1AAD">
              <w:rPr>
                <w:rFonts w:eastAsia="Arial"/>
                <w:b/>
                <w:bCs/>
              </w:rPr>
              <w:t xml:space="preserve"> </w:t>
            </w:r>
          </w:p>
        </w:tc>
        <w:tc>
          <w:tcPr>
            <w:tcW w:w="3390" w:type="dxa"/>
            <w:gridSpan w:val="3"/>
            <w:tcBorders>
              <w:top w:val="single" w:sz="8" w:space="0" w:color="auto"/>
              <w:left w:val="nil"/>
              <w:bottom w:val="single" w:sz="8" w:space="0" w:color="auto"/>
              <w:right w:val="single" w:sz="8" w:space="0" w:color="auto"/>
            </w:tcBorders>
            <w:shd w:val="clear" w:color="auto" w:fill="auto"/>
          </w:tcPr>
          <w:p w14:paraId="4111333E" w14:textId="77777777" w:rsidR="00E95822" w:rsidRDefault="00E95822"/>
        </w:tc>
        <w:tc>
          <w:tcPr>
            <w:tcW w:w="1575" w:type="dxa"/>
            <w:gridSpan w:val="2"/>
            <w:tcBorders>
              <w:top w:val="single" w:sz="8" w:space="0" w:color="auto"/>
              <w:left w:val="nil"/>
              <w:bottom w:val="single" w:sz="8" w:space="0" w:color="auto"/>
              <w:right w:val="single" w:sz="8" w:space="0" w:color="auto"/>
            </w:tcBorders>
            <w:shd w:val="clear" w:color="auto" w:fill="92D050"/>
          </w:tcPr>
          <w:p w14:paraId="29B585BE" w14:textId="3ADC407C" w:rsidR="5B4A1AAD" w:rsidRDefault="5B4A1AAD" w:rsidP="5B4A1AAD">
            <w:pPr>
              <w:jc w:val="center"/>
            </w:pPr>
            <w:r w:rsidRPr="00CC00A3">
              <w:rPr>
                <w:rFonts w:eastAsia="Arial"/>
                <w:b/>
                <w:color w:val="000000"/>
              </w:rPr>
              <w:t>R/A/G</w:t>
            </w:r>
          </w:p>
        </w:tc>
        <w:tc>
          <w:tcPr>
            <w:tcW w:w="2974" w:type="dxa"/>
            <w:tcBorders>
              <w:top w:val="single" w:sz="8" w:space="0" w:color="auto"/>
              <w:left w:val="nil"/>
              <w:bottom w:val="single" w:sz="8" w:space="0" w:color="auto"/>
              <w:right w:val="single" w:sz="8" w:space="0" w:color="auto"/>
            </w:tcBorders>
            <w:shd w:val="clear" w:color="auto" w:fill="auto"/>
          </w:tcPr>
          <w:p w14:paraId="7C0500DE" w14:textId="0E80DD4B" w:rsidR="5B4A1AAD" w:rsidRDefault="5B4A1AAD" w:rsidP="5B4A1AAD">
            <w:pPr>
              <w:jc w:val="center"/>
            </w:pPr>
            <w:r w:rsidRPr="5B4A1AAD">
              <w:rPr>
                <w:rFonts w:eastAsia="Arial"/>
                <w:b/>
                <w:bCs/>
              </w:rPr>
              <w:t xml:space="preserve"> </w:t>
            </w:r>
          </w:p>
        </w:tc>
      </w:tr>
      <w:tr w:rsidR="5B4A1AAD" w14:paraId="488DD62C" w14:textId="77777777" w:rsidTr="65AD870A">
        <w:trPr>
          <w:trHeight w:val="450"/>
        </w:trPr>
        <w:tc>
          <w:tcPr>
            <w:tcW w:w="453" w:type="dxa"/>
            <w:tcBorders>
              <w:top w:val="single" w:sz="8" w:space="0" w:color="auto"/>
              <w:left w:val="single" w:sz="8" w:space="0" w:color="auto"/>
              <w:bottom w:val="single" w:sz="8" w:space="0" w:color="auto"/>
              <w:right w:val="single" w:sz="8" w:space="0" w:color="auto"/>
            </w:tcBorders>
            <w:shd w:val="clear" w:color="auto" w:fill="auto"/>
          </w:tcPr>
          <w:p w14:paraId="4793411A" w14:textId="2EF26E18" w:rsidR="5B4A1AAD" w:rsidRDefault="5B4A1AAD" w:rsidP="5B4A1AAD">
            <w:pPr>
              <w:jc w:val="center"/>
            </w:pPr>
            <w:r w:rsidRPr="5B4A1AAD">
              <w:rPr>
                <w:rFonts w:eastAsia="Arial"/>
                <w:b/>
                <w:bCs/>
              </w:rPr>
              <w:t>5</w:t>
            </w:r>
          </w:p>
        </w:tc>
        <w:tc>
          <w:tcPr>
            <w:tcW w:w="3452" w:type="dxa"/>
            <w:gridSpan w:val="2"/>
            <w:tcBorders>
              <w:top w:val="single" w:sz="8" w:space="0" w:color="auto"/>
              <w:left w:val="single" w:sz="8" w:space="0" w:color="auto"/>
              <w:bottom w:val="single" w:sz="8" w:space="0" w:color="auto"/>
              <w:right w:val="single" w:sz="8" w:space="0" w:color="auto"/>
            </w:tcBorders>
            <w:shd w:val="clear" w:color="auto" w:fill="auto"/>
          </w:tcPr>
          <w:p w14:paraId="7A2F434B" w14:textId="1AF44450" w:rsidR="5B4A1AAD" w:rsidRDefault="5B4A1AAD" w:rsidP="5B4A1AAD">
            <w:pPr>
              <w:jc w:val="center"/>
            </w:pPr>
            <w:r w:rsidRPr="5B4A1AAD">
              <w:rPr>
                <w:rFonts w:eastAsia="Arial"/>
                <w:b/>
                <w:bCs/>
              </w:rPr>
              <w:t xml:space="preserve"> </w:t>
            </w:r>
          </w:p>
        </w:tc>
        <w:tc>
          <w:tcPr>
            <w:tcW w:w="1799" w:type="dxa"/>
            <w:gridSpan w:val="2"/>
            <w:tcBorders>
              <w:top w:val="single" w:sz="8" w:space="0" w:color="auto"/>
              <w:left w:val="nil"/>
              <w:bottom w:val="single" w:sz="8" w:space="0" w:color="auto"/>
              <w:right w:val="single" w:sz="8" w:space="0" w:color="auto"/>
            </w:tcBorders>
            <w:shd w:val="clear" w:color="auto" w:fill="auto"/>
          </w:tcPr>
          <w:p w14:paraId="433A7530" w14:textId="08CCE5F9" w:rsidR="5B4A1AAD" w:rsidRDefault="5B4A1AAD" w:rsidP="5B4A1AAD">
            <w:pPr>
              <w:jc w:val="center"/>
            </w:pPr>
            <w:r w:rsidRPr="5B4A1AAD">
              <w:rPr>
                <w:rFonts w:eastAsia="Arial"/>
                <w:b/>
                <w:bCs/>
              </w:rPr>
              <w:t xml:space="preserve"> </w:t>
            </w:r>
          </w:p>
        </w:tc>
        <w:tc>
          <w:tcPr>
            <w:tcW w:w="3390" w:type="dxa"/>
            <w:gridSpan w:val="3"/>
            <w:tcBorders>
              <w:top w:val="single" w:sz="8" w:space="0" w:color="auto"/>
              <w:left w:val="nil"/>
              <w:bottom w:val="single" w:sz="8" w:space="0" w:color="auto"/>
              <w:right w:val="single" w:sz="8" w:space="0" w:color="auto"/>
            </w:tcBorders>
            <w:shd w:val="clear" w:color="auto" w:fill="auto"/>
          </w:tcPr>
          <w:p w14:paraId="68D121BF" w14:textId="77777777" w:rsidR="00E95822" w:rsidRDefault="00E95822"/>
        </w:tc>
        <w:tc>
          <w:tcPr>
            <w:tcW w:w="1575" w:type="dxa"/>
            <w:gridSpan w:val="2"/>
            <w:tcBorders>
              <w:top w:val="single" w:sz="8" w:space="0" w:color="auto"/>
              <w:left w:val="nil"/>
              <w:bottom w:val="single" w:sz="8" w:space="0" w:color="auto"/>
              <w:right w:val="single" w:sz="8" w:space="0" w:color="auto"/>
            </w:tcBorders>
            <w:shd w:val="clear" w:color="auto" w:fill="FFC000" w:themeFill="accent4"/>
          </w:tcPr>
          <w:p w14:paraId="51EA3798" w14:textId="1D173458" w:rsidR="5B4A1AAD" w:rsidRDefault="5B4A1AAD" w:rsidP="5B4A1AAD">
            <w:pPr>
              <w:jc w:val="center"/>
            </w:pPr>
            <w:r w:rsidRPr="00CC00A3">
              <w:rPr>
                <w:rFonts w:eastAsia="Arial"/>
                <w:b/>
                <w:color w:val="000000"/>
              </w:rPr>
              <w:t>R/A/G</w:t>
            </w:r>
          </w:p>
        </w:tc>
        <w:tc>
          <w:tcPr>
            <w:tcW w:w="2974" w:type="dxa"/>
            <w:tcBorders>
              <w:top w:val="single" w:sz="8" w:space="0" w:color="auto"/>
              <w:left w:val="nil"/>
              <w:bottom w:val="single" w:sz="8" w:space="0" w:color="auto"/>
              <w:right w:val="single" w:sz="8" w:space="0" w:color="auto"/>
            </w:tcBorders>
            <w:shd w:val="clear" w:color="auto" w:fill="auto"/>
          </w:tcPr>
          <w:p w14:paraId="2EF9B1E1" w14:textId="48BEF3E4" w:rsidR="5B4A1AAD" w:rsidRDefault="5B4A1AAD" w:rsidP="5B4A1AAD">
            <w:pPr>
              <w:jc w:val="center"/>
              <w:rPr>
                <w:rFonts w:eastAsia="Arial"/>
                <w:b/>
                <w:bCs/>
              </w:rPr>
            </w:pPr>
          </w:p>
        </w:tc>
      </w:tr>
    </w:tbl>
    <w:p w14:paraId="49DCCDEF" w14:textId="3E3DE483" w:rsidR="5B4A1AAD" w:rsidRDefault="5B4A1AAD" w:rsidP="5B4A1AAD"/>
    <w:p w14:paraId="12D3A1EF" w14:textId="1DE0140F" w:rsidR="6FF457EE" w:rsidRDefault="6FF457EE" w:rsidP="002A4782"/>
    <w:p w14:paraId="022B3075" w14:textId="41A8B84A" w:rsidR="5B4A1AAD" w:rsidRDefault="5B4A1AAD" w:rsidP="5B4A1AAD"/>
    <w:p w14:paraId="7FC274AB" w14:textId="2E865BB8" w:rsidR="5B4A1AAD" w:rsidRDefault="5B4A1AAD" w:rsidP="002A4782">
      <w:pPr>
        <w:rPr>
          <w:lang w:eastAsia="en-GB"/>
        </w:rPr>
      </w:pPr>
    </w:p>
    <w:p w14:paraId="34C9D11A" w14:textId="1EA8BC53" w:rsidR="65AD870A" w:rsidRDefault="65AD870A">
      <w:r>
        <w:br w:type="page"/>
      </w:r>
    </w:p>
    <w:p w14:paraId="54FC4565" w14:textId="370DB8E6" w:rsidR="001A2862" w:rsidRPr="00A43A38" w:rsidRDefault="7E0B3BE3" w:rsidP="00A43A38">
      <w:pPr>
        <w:pStyle w:val="Heading1"/>
        <w:rPr>
          <w:rFonts w:ascii="Arial" w:hAnsi="Arial" w:cs="Arial"/>
        </w:rPr>
      </w:pPr>
      <w:bookmarkStart w:id="160" w:name="_Toc63084971"/>
      <w:bookmarkStart w:id="161" w:name="_Toc74644766"/>
      <w:bookmarkStart w:id="162" w:name="_Toc74648745"/>
      <w:r w:rsidRPr="00A43A38">
        <w:rPr>
          <w:rFonts w:ascii="Arial" w:hAnsi="Arial" w:cs="Arial"/>
        </w:rPr>
        <w:lastRenderedPageBreak/>
        <w:t>A</w:t>
      </w:r>
      <w:r w:rsidR="00A43A38">
        <w:rPr>
          <w:rFonts w:ascii="Arial" w:hAnsi="Arial" w:cs="Arial"/>
        </w:rPr>
        <w:t>nnex</w:t>
      </w:r>
      <w:r w:rsidRPr="00A43A38">
        <w:rPr>
          <w:rFonts w:ascii="Arial" w:hAnsi="Arial" w:cs="Arial"/>
        </w:rPr>
        <w:t xml:space="preserve"> </w:t>
      </w:r>
      <w:r w:rsidR="727628D8" w:rsidRPr="00A43A38">
        <w:rPr>
          <w:rFonts w:ascii="Arial" w:hAnsi="Arial" w:cs="Arial"/>
        </w:rPr>
        <w:t>1</w:t>
      </w:r>
      <w:r w:rsidR="4F764153" w:rsidRPr="00A43A38">
        <w:rPr>
          <w:rFonts w:ascii="Arial" w:hAnsi="Arial" w:cs="Arial"/>
        </w:rPr>
        <w:t>0</w:t>
      </w:r>
      <w:bookmarkEnd w:id="160"/>
      <w:bookmarkEnd w:id="161"/>
      <w:r w:rsidR="00A43A38" w:rsidRPr="00A43A38">
        <w:rPr>
          <w:rFonts w:ascii="Arial" w:hAnsi="Arial" w:cs="Arial"/>
        </w:rPr>
        <w:t xml:space="preserve">: </w:t>
      </w:r>
      <w:r w:rsidR="170CFF13" w:rsidRPr="00A43A38">
        <w:rPr>
          <w:rFonts w:ascii="Arial" w:hAnsi="Arial" w:cs="Arial"/>
        </w:rPr>
        <w:t xml:space="preserve">DRAFT </w:t>
      </w:r>
      <w:r w:rsidR="001A2862" w:rsidRPr="00A43A38">
        <w:rPr>
          <w:rFonts w:ascii="Arial" w:hAnsi="Arial" w:cs="Arial"/>
        </w:rPr>
        <w:t>Monitoring and Evaluation Data Dictionary Template</w:t>
      </w:r>
      <w:bookmarkEnd w:id="162"/>
      <w:r w:rsidR="001A2862" w:rsidRPr="00A43A38">
        <w:rPr>
          <w:rFonts w:ascii="Arial" w:hAnsi="Arial" w:cs="Arial"/>
        </w:rPr>
        <w:t xml:space="preserve"> </w:t>
      </w:r>
    </w:p>
    <w:p w14:paraId="53A79F42" w14:textId="77777777" w:rsidR="001A2862" w:rsidRPr="001A2862" w:rsidRDefault="001A2862" w:rsidP="5B4A1AAD">
      <w:pPr>
        <w:rPr>
          <w:lang w:eastAsia="en-GB"/>
        </w:rPr>
      </w:pPr>
    </w:p>
    <w:p w14:paraId="1AC4A263" w14:textId="07D07A93" w:rsidR="001A2862" w:rsidRDefault="1F164103" w:rsidP="5B4A1AAD">
      <w:pPr>
        <w:autoSpaceDE w:val="0"/>
        <w:autoSpaceDN w:val="0"/>
        <w:adjustRightInd w:val="0"/>
        <w:spacing w:after="0" w:line="240" w:lineRule="auto"/>
        <w:rPr>
          <w:color w:val="000000"/>
          <w:sz w:val="23"/>
          <w:szCs w:val="23"/>
          <w:lang w:eastAsia="en-GB"/>
        </w:rPr>
      </w:pPr>
      <w:r w:rsidRPr="675FBCE5">
        <w:rPr>
          <w:color w:val="000000" w:themeColor="text1"/>
          <w:sz w:val="23"/>
          <w:szCs w:val="23"/>
          <w:lang w:eastAsia="en-GB"/>
        </w:rPr>
        <w:t xml:space="preserve">The </w:t>
      </w:r>
      <w:r w:rsidR="01DC9DCE" w:rsidRPr="675FBCE5">
        <w:rPr>
          <w:color w:val="000000" w:themeColor="text1"/>
          <w:sz w:val="23"/>
          <w:szCs w:val="23"/>
          <w:lang w:eastAsia="en-GB"/>
        </w:rPr>
        <w:t>Authority will provide data and information in accordance with the</w:t>
      </w:r>
      <w:r w:rsidRPr="675FBCE5">
        <w:rPr>
          <w:color w:val="000000" w:themeColor="text1"/>
          <w:sz w:val="23"/>
          <w:szCs w:val="23"/>
          <w:lang w:eastAsia="en-GB"/>
        </w:rPr>
        <w:t xml:space="preserve"> table </w:t>
      </w:r>
      <w:r w:rsidR="27F76A62" w:rsidRPr="675FBCE5">
        <w:rPr>
          <w:color w:val="000000" w:themeColor="text1"/>
          <w:sz w:val="23"/>
          <w:szCs w:val="23"/>
          <w:lang w:eastAsia="en-GB"/>
        </w:rPr>
        <w:t>below for</w:t>
      </w:r>
      <w:r w:rsidRPr="675FBCE5">
        <w:rPr>
          <w:color w:val="000000" w:themeColor="text1"/>
          <w:sz w:val="23"/>
          <w:szCs w:val="23"/>
          <w:lang w:eastAsia="en-GB"/>
        </w:rPr>
        <w:t xml:space="preserve"> monitoring and evaluating purposes, this includes (but may be subject to change): Application or Referral Information, Installation data, Installation Information and Scheme Delivery Information. </w:t>
      </w:r>
    </w:p>
    <w:p w14:paraId="4FEFA4DC" w14:textId="77777777" w:rsidR="001A2862" w:rsidRPr="001A2862" w:rsidRDefault="001A2862" w:rsidP="5B4A1AAD">
      <w:pPr>
        <w:autoSpaceDE w:val="0"/>
        <w:autoSpaceDN w:val="0"/>
        <w:adjustRightInd w:val="0"/>
        <w:spacing w:after="0" w:line="240" w:lineRule="auto"/>
        <w:rPr>
          <w:color w:val="000000"/>
          <w:sz w:val="23"/>
          <w:szCs w:val="23"/>
          <w:lang w:eastAsia="en-GB"/>
        </w:rPr>
      </w:pPr>
    </w:p>
    <w:p w14:paraId="3B981A65" w14:textId="1997AAF8" w:rsidR="001C3D6A" w:rsidRDefault="715830AB" w:rsidP="5B4A1AAD">
      <w:pPr>
        <w:rPr>
          <w:color w:val="000000"/>
          <w:sz w:val="23"/>
          <w:szCs w:val="23"/>
          <w:lang w:eastAsia="en-GB"/>
        </w:rPr>
      </w:pPr>
      <w:r w:rsidRPr="675FBCE5">
        <w:rPr>
          <w:color w:val="000000" w:themeColor="text1"/>
          <w:sz w:val="23"/>
          <w:szCs w:val="23"/>
          <w:lang w:eastAsia="en-GB"/>
        </w:rPr>
        <w:t xml:space="preserve">In accordance with </w:t>
      </w:r>
      <w:r w:rsidRPr="43AE372B">
        <w:rPr>
          <w:color w:val="000000" w:themeColor="text1"/>
          <w:sz w:val="23"/>
          <w:szCs w:val="23"/>
        </w:rPr>
        <w:t xml:space="preserve">paragraph </w:t>
      </w:r>
      <w:r w:rsidR="064FF8AE" w:rsidRPr="43AE372B">
        <w:rPr>
          <w:color w:val="000000" w:themeColor="text1"/>
          <w:sz w:val="23"/>
          <w:szCs w:val="23"/>
        </w:rPr>
        <w:t>81</w:t>
      </w:r>
      <w:r w:rsidRPr="43AE372B">
        <w:rPr>
          <w:color w:val="000000" w:themeColor="text1"/>
          <w:sz w:val="23"/>
          <w:szCs w:val="23"/>
          <w:lang w:eastAsia="en-GB"/>
        </w:rPr>
        <w:t>,</w:t>
      </w:r>
      <w:r w:rsidRPr="675FBCE5">
        <w:rPr>
          <w:color w:val="000000" w:themeColor="text1"/>
          <w:sz w:val="23"/>
          <w:szCs w:val="23"/>
          <w:lang w:eastAsia="en-GB"/>
        </w:rPr>
        <w:t xml:space="preserve"> the Secretary of State, </w:t>
      </w:r>
      <w:r w:rsidR="4CC6E6D3" w:rsidRPr="675FBCE5">
        <w:rPr>
          <w:color w:val="000000" w:themeColor="text1"/>
          <w:sz w:val="23"/>
          <w:szCs w:val="23"/>
          <w:lang w:eastAsia="en-GB"/>
        </w:rPr>
        <w:t>t</w:t>
      </w:r>
      <w:r w:rsidRPr="675FBCE5">
        <w:rPr>
          <w:color w:val="000000" w:themeColor="text1"/>
          <w:sz w:val="23"/>
          <w:szCs w:val="23"/>
          <w:lang w:eastAsia="en-GB"/>
        </w:rPr>
        <w:t xml:space="preserve">he Authority </w:t>
      </w:r>
      <w:r w:rsidR="55D3967D" w:rsidRPr="675FBCE5">
        <w:rPr>
          <w:color w:val="000000" w:themeColor="text1"/>
          <w:sz w:val="23"/>
          <w:szCs w:val="23"/>
          <w:lang w:eastAsia="en-GB"/>
        </w:rPr>
        <w:t>and its contractors, partners or agents will</w:t>
      </w:r>
      <w:r w:rsidR="001A2862" w:rsidRPr="675FBCE5">
        <w:rPr>
          <w:color w:val="000000" w:themeColor="text1"/>
          <w:sz w:val="23"/>
          <w:szCs w:val="23"/>
          <w:lang w:eastAsia="en-GB"/>
        </w:rPr>
        <w:t xml:space="preserve"> comply with </w:t>
      </w:r>
      <w:r w:rsidR="7B327CF4" w:rsidRPr="675FBCE5">
        <w:rPr>
          <w:color w:val="000000" w:themeColor="text1"/>
          <w:sz w:val="23"/>
          <w:szCs w:val="23"/>
          <w:lang w:eastAsia="en-GB"/>
        </w:rPr>
        <w:t xml:space="preserve">the </w:t>
      </w:r>
      <w:r w:rsidR="001A2862" w:rsidRPr="675FBCE5">
        <w:rPr>
          <w:color w:val="000000" w:themeColor="text1"/>
          <w:sz w:val="23"/>
          <w:szCs w:val="23"/>
          <w:lang w:eastAsia="en-GB"/>
        </w:rPr>
        <w:t xml:space="preserve">Data Protection Act 2018. BEIS will ensure the final version of this template, and accompanying data sharing agreement, support compliance but it is the responsibility of </w:t>
      </w:r>
      <w:r w:rsidR="0BD8B172" w:rsidRPr="675FBCE5">
        <w:rPr>
          <w:color w:val="000000" w:themeColor="text1"/>
          <w:sz w:val="23"/>
          <w:szCs w:val="23"/>
          <w:lang w:eastAsia="en-GB"/>
        </w:rPr>
        <w:t xml:space="preserve">the Authority </w:t>
      </w:r>
      <w:r w:rsidR="001A2862" w:rsidRPr="675FBCE5">
        <w:rPr>
          <w:color w:val="000000" w:themeColor="text1"/>
          <w:sz w:val="23"/>
          <w:szCs w:val="23"/>
          <w:lang w:eastAsia="en-GB"/>
        </w:rPr>
        <w:t>to ensure appropriate processes are implemented across delivery to ensure compliance.</w:t>
      </w:r>
    </w:p>
    <w:p w14:paraId="017CE8AD" w14:textId="77777777" w:rsidR="00CF18C0" w:rsidRDefault="00CF18C0" w:rsidP="5B4A1AAD">
      <w:pPr>
        <w:rPr>
          <w:color w:val="000000"/>
          <w:sz w:val="23"/>
          <w:szCs w:val="23"/>
          <w:lang w:eastAsia="en-GB"/>
        </w:rPr>
      </w:pPr>
    </w:p>
    <w:tbl>
      <w:tblPr>
        <w:tblW w:w="10098" w:type="dxa"/>
        <w:tblInd w:w="113" w:type="dxa"/>
        <w:tblLook w:val="04A0" w:firstRow="1" w:lastRow="0" w:firstColumn="1" w:lastColumn="0" w:noHBand="0" w:noVBand="1"/>
      </w:tblPr>
      <w:tblGrid>
        <w:gridCol w:w="5193"/>
        <w:gridCol w:w="4905"/>
      </w:tblGrid>
      <w:tr w:rsidR="00CF18C0" w:rsidRPr="00CF18C0" w14:paraId="2639524F" w14:textId="77777777" w:rsidTr="675FBCE5">
        <w:trPr>
          <w:trHeight w:val="285"/>
        </w:trPr>
        <w:tc>
          <w:tcPr>
            <w:tcW w:w="51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622B399" w14:textId="77777777" w:rsidR="00CF18C0" w:rsidRPr="00CF18C0" w:rsidRDefault="2B633F21" w:rsidP="5B4A1AAD">
            <w:r>
              <w:t>Application or Referral Information</w:t>
            </w:r>
          </w:p>
        </w:tc>
        <w:tc>
          <w:tcPr>
            <w:tcW w:w="490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5C50E3A0" w14:textId="26C1F456" w:rsidR="00CF18C0" w:rsidRPr="00CF18C0" w:rsidRDefault="383807B3" w:rsidP="5B4A1AAD">
            <w:r>
              <w:t>Response</w:t>
            </w:r>
          </w:p>
        </w:tc>
      </w:tr>
      <w:tr w:rsidR="00CF18C0" w:rsidRPr="00CF18C0" w14:paraId="78A85E4B"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00176ABC" w14:textId="77777777" w:rsidR="00CF18C0" w:rsidRPr="00CF18C0" w:rsidRDefault="2B633F21" w:rsidP="5B4A1AAD">
            <w:r>
              <w:t>Application Reference Number</w:t>
            </w:r>
          </w:p>
        </w:tc>
        <w:tc>
          <w:tcPr>
            <w:tcW w:w="4905" w:type="dxa"/>
            <w:tcBorders>
              <w:top w:val="nil"/>
              <w:left w:val="nil"/>
              <w:bottom w:val="single" w:sz="4" w:space="0" w:color="auto"/>
              <w:right w:val="single" w:sz="4" w:space="0" w:color="auto"/>
            </w:tcBorders>
            <w:shd w:val="clear" w:color="auto" w:fill="auto"/>
            <w:noWrap/>
            <w:vAlign w:val="bottom"/>
            <w:hideMark/>
          </w:tcPr>
          <w:p w14:paraId="1D664D18" w14:textId="77777777" w:rsidR="00CF18C0" w:rsidRPr="00CF18C0" w:rsidRDefault="2B633F21" w:rsidP="5B4A1AAD">
            <w:r>
              <w:t> </w:t>
            </w:r>
          </w:p>
        </w:tc>
      </w:tr>
      <w:tr w:rsidR="00CF18C0" w:rsidRPr="00CF18C0" w14:paraId="3EAAC18D"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E366325" w14:textId="77777777" w:rsidR="00CF18C0" w:rsidRPr="00CF18C0" w:rsidRDefault="2B633F21" w:rsidP="5B4A1AAD">
            <w:r>
              <w:t>Applicant Name</w:t>
            </w:r>
          </w:p>
        </w:tc>
        <w:tc>
          <w:tcPr>
            <w:tcW w:w="4905" w:type="dxa"/>
            <w:tcBorders>
              <w:top w:val="nil"/>
              <w:left w:val="nil"/>
              <w:bottom w:val="single" w:sz="4" w:space="0" w:color="auto"/>
              <w:right w:val="single" w:sz="4" w:space="0" w:color="auto"/>
            </w:tcBorders>
            <w:shd w:val="clear" w:color="auto" w:fill="auto"/>
            <w:noWrap/>
            <w:vAlign w:val="bottom"/>
            <w:hideMark/>
          </w:tcPr>
          <w:p w14:paraId="3786850B" w14:textId="77777777" w:rsidR="00CF18C0" w:rsidRPr="00CF18C0" w:rsidRDefault="2B633F21" w:rsidP="5B4A1AAD">
            <w:r>
              <w:t> </w:t>
            </w:r>
          </w:p>
        </w:tc>
      </w:tr>
      <w:tr w:rsidR="00CF18C0" w:rsidRPr="00CF18C0" w14:paraId="0A3C966B"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37D00DCC" w14:textId="77777777" w:rsidR="00CF18C0" w:rsidRPr="00CF18C0" w:rsidRDefault="2B633F21" w:rsidP="5B4A1AAD">
            <w:r>
              <w:t>Applicant Email Address</w:t>
            </w:r>
          </w:p>
        </w:tc>
        <w:tc>
          <w:tcPr>
            <w:tcW w:w="4905" w:type="dxa"/>
            <w:tcBorders>
              <w:top w:val="nil"/>
              <w:left w:val="nil"/>
              <w:bottom w:val="single" w:sz="4" w:space="0" w:color="auto"/>
              <w:right w:val="single" w:sz="4" w:space="0" w:color="auto"/>
            </w:tcBorders>
            <w:shd w:val="clear" w:color="auto" w:fill="auto"/>
            <w:noWrap/>
            <w:vAlign w:val="bottom"/>
            <w:hideMark/>
          </w:tcPr>
          <w:p w14:paraId="43AE2134" w14:textId="77777777" w:rsidR="00CF18C0" w:rsidRPr="00CF18C0" w:rsidRDefault="2B633F21" w:rsidP="5B4A1AAD">
            <w:r>
              <w:t> </w:t>
            </w:r>
          </w:p>
        </w:tc>
      </w:tr>
      <w:tr w:rsidR="00CF18C0" w:rsidRPr="00CF18C0" w14:paraId="06D42DA3"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1634822" w14:textId="77777777" w:rsidR="00CF18C0" w:rsidRPr="00CF18C0" w:rsidRDefault="2B633F21" w:rsidP="5B4A1AAD">
            <w:r>
              <w:t>Applicant Contact Number</w:t>
            </w:r>
          </w:p>
        </w:tc>
        <w:tc>
          <w:tcPr>
            <w:tcW w:w="4905" w:type="dxa"/>
            <w:tcBorders>
              <w:top w:val="nil"/>
              <w:left w:val="nil"/>
              <w:bottom w:val="single" w:sz="4" w:space="0" w:color="auto"/>
              <w:right w:val="single" w:sz="4" w:space="0" w:color="auto"/>
            </w:tcBorders>
            <w:shd w:val="clear" w:color="auto" w:fill="auto"/>
            <w:noWrap/>
            <w:vAlign w:val="bottom"/>
            <w:hideMark/>
          </w:tcPr>
          <w:p w14:paraId="68D32235" w14:textId="77777777" w:rsidR="00CF18C0" w:rsidRPr="00CF18C0" w:rsidRDefault="2B633F21" w:rsidP="5B4A1AAD">
            <w:r>
              <w:t> </w:t>
            </w:r>
          </w:p>
        </w:tc>
      </w:tr>
      <w:tr w:rsidR="00CF18C0" w:rsidRPr="00CF18C0" w14:paraId="60106C2F"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14E78CA7" w14:textId="77777777" w:rsidR="00CF18C0" w:rsidRPr="00CF18C0" w:rsidRDefault="2B633F21" w:rsidP="5B4A1AAD">
            <w:r>
              <w:t>Contact Consent</w:t>
            </w:r>
          </w:p>
        </w:tc>
        <w:tc>
          <w:tcPr>
            <w:tcW w:w="4905" w:type="dxa"/>
            <w:tcBorders>
              <w:top w:val="nil"/>
              <w:left w:val="nil"/>
              <w:bottom w:val="single" w:sz="4" w:space="0" w:color="auto"/>
              <w:right w:val="single" w:sz="4" w:space="0" w:color="auto"/>
            </w:tcBorders>
            <w:shd w:val="clear" w:color="auto" w:fill="auto"/>
            <w:noWrap/>
            <w:vAlign w:val="bottom"/>
            <w:hideMark/>
          </w:tcPr>
          <w:p w14:paraId="120B8C42" w14:textId="77777777" w:rsidR="00CF18C0" w:rsidRPr="00CF18C0" w:rsidRDefault="2B633F21" w:rsidP="5B4A1AAD">
            <w:r>
              <w:t> </w:t>
            </w:r>
          </w:p>
        </w:tc>
      </w:tr>
      <w:tr w:rsidR="00CF18C0" w:rsidRPr="00CF18C0" w14:paraId="6963B932"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113275B" w14:textId="77777777" w:rsidR="00CF18C0" w:rsidRPr="00CF18C0" w:rsidRDefault="2B633F21" w:rsidP="5B4A1AAD">
            <w:r>
              <w:t>Property Address (first line)</w:t>
            </w:r>
          </w:p>
        </w:tc>
        <w:tc>
          <w:tcPr>
            <w:tcW w:w="4905" w:type="dxa"/>
            <w:tcBorders>
              <w:top w:val="nil"/>
              <w:left w:val="nil"/>
              <w:bottom w:val="single" w:sz="4" w:space="0" w:color="auto"/>
              <w:right w:val="single" w:sz="4" w:space="0" w:color="auto"/>
            </w:tcBorders>
            <w:shd w:val="clear" w:color="auto" w:fill="auto"/>
            <w:noWrap/>
            <w:vAlign w:val="bottom"/>
            <w:hideMark/>
          </w:tcPr>
          <w:p w14:paraId="06D9B790" w14:textId="77777777" w:rsidR="00CF18C0" w:rsidRPr="00CF18C0" w:rsidRDefault="2B633F21" w:rsidP="5B4A1AAD">
            <w:r>
              <w:t> </w:t>
            </w:r>
          </w:p>
        </w:tc>
      </w:tr>
      <w:tr w:rsidR="00CF18C0" w:rsidRPr="00CF18C0" w14:paraId="33A3BF98"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31C4A19C" w14:textId="77777777" w:rsidR="00CF18C0" w:rsidRPr="00CF18C0" w:rsidRDefault="2B633F21" w:rsidP="5B4A1AAD">
            <w:r>
              <w:t>Town</w:t>
            </w:r>
          </w:p>
        </w:tc>
        <w:tc>
          <w:tcPr>
            <w:tcW w:w="4905" w:type="dxa"/>
            <w:tcBorders>
              <w:top w:val="nil"/>
              <w:left w:val="nil"/>
              <w:bottom w:val="single" w:sz="4" w:space="0" w:color="auto"/>
              <w:right w:val="single" w:sz="4" w:space="0" w:color="auto"/>
            </w:tcBorders>
            <w:shd w:val="clear" w:color="auto" w:fill="auto"/>
            <w:noWrap/>
            <w:vAlign w:val="bottom"/>
            <w:hideMark/>
          </w:tcPr>
          <w:p w14:paraId="5F78AD78" w14:textId="77777777" w:rsidR="00CF18C0" w:rsidRPr="00CF18C0" w:rsidRDefault="2B633F21" w:rsidP="5B4A1AAD">
            <w:r>
              <w:t> </w:t>
            </w:r>
          </w:p>
        </w:tc>
      </w:tr>
      <w:tr w:rsidR="00CF18C0" w:rsidRPr="00CF18C0" w14:paraId="25671A34"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2BF9EC62" w14:textId="77777777" w:rsidR="00CF18C0" w:rsidRPr="00CF18C0" w:rsidRDefault="2B633F21" w:rsidP="5B4A1AAD">
            <w:r>
              <w:t>Postcode</w:t>
            </w:r>
          </w:p>
        </w:tc>
        <w:tc>
          <w:tcPr>
            <w:tcW w:w="4905" w:type="dxa"/>
            <w:tcBorders>
              <w:top w:val="nil"/>
              <w:left w:val="nil"/>
              <w:bottom w:val="single" w:sz="4" w:space="0" w:color="auto"/>
              <w:right w:val="single" w:sz="4" w:space="0" w:color="auto"/>
            </w:tcBorders>
            <w:shd w:val="clear" w:color="auto" w:fill="auto"/>
            <w:noWrap/>
            <w:vAlign w:val="bottom"/>
            <w:hideMark/>
          </w:tcPr>
          <w:p w14:paraId="2DEE2DFD" w14:textId="77777777" w:rsidR="00CF18C0" w:rsidRPr="00CF18C0" w:rsidRDefault="2B633F21" w:rsidP="5B4A1AAD">
            <w:r>
              <w:t> </w:t>
            </w:r>
          </w:p>
        </w:tc>
      </w:tr>
      <w:tr w:rsidR="00CF18C0" w:rsidRPr="00CF18C0" w14:paraId="61C42487"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F6507D1" w14:textId="77777777" w:rsidR="00CF18C0" w:rsidRPr="00CF18C0" w:rsidRDefault="2B633F21" w:rsidP="5B4A1AAD">
            <w:r>
              <w:lastRenderedPageBreak/>
              <w:t>UPRN</w:t>
            </w:r>
          </w:p>
        </w:tc>
        <w:tc>
          <w:tcPr>
            <w:tcW w:w="4905" w:type="dxa"/>
            <w:tcBorders>
              <w:top w:val="nil"/>
              <w:left w:val="nil"/>
              <w:bottom w:val="single" w:sz="4" w:space="0" w:color="auto"/>
              <w:right w:val="single" w:sz="4" w:space="0" w:color="auto"/>
            </w:tcBorders>
            <w:shd w:val="clear" w:color="auto" w:fill="auto"/>
            <w:noWrap/>
            <w:vAlign w:val="bottom"/>
            <w:hideMark/>
          </w:tcPr>
          <w:p w14:paraId="61E9CF57" w14:textId="77777777" w:rsidR="00CF18C0" w:rsidRPr="00CF18C0" w:rsidRDefault="2B633F21" w:rsidP="5B4A1AAD">
            <w:r>
              <w:t> </w:t>
            </w:r>
          </w:p>
        </w:tc>
      </w:tr>
      <w:tr w:rsidR="00CF18C0" w:rsidRPr="00CF18C0" w14:paraId="348BA1F3"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3CBA4CC6" w14:textId="77777777" w:rsidR="00CF18C0" w:rsidRPr="00CF18C0" w:rsidRDefault="2B633F21" w:rsidP="5B4A1AAD">
            <w:r>
              <w:t>Landlord application</w:t>
            </w:r>
          </w:p>
        </w:tc>
        <w:tc>
          <w:tcPr>
            <w:tcW w:w="4905" w:type="dxa"/>
            <w:tcBorders>
              <w:top w:val="nil"/>
              <w:left w:val="nil"/>
              <w:bottom w:val="single" w:sz="4" w:space="0" w:color="auto"/>
              <w:right w:val="single" w:sz="4" w:space="0" w:color="auto"/>
            </w:tcBorders>
            <w:shd w:val="clear" w:color="auto" w:fill="auto"/>
            <w:noWrap/>
            <w:vAlign w:val="bottom"/>
            <w:hideMark/>
          </w:tcPr>
          <w:p w14:paraId="522019D3" w14:textId="77777777" w:rsidR="00CF18C0" w:rsidRPr="00CF18C0" w:rsidRDefault="2B633F21" w:rsidP="5B4A1AAD">
            <w:r>
              <w:t> </w:t>
            </w:r>
          </w:p>
        </w:tc>
      </w:tr>
      <w:tr w:rsidR="00CF18C0" w:rsidRPr="00CF18C0" w14:paraId="6EACF690"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BD0A923" w14:textId="77777777" w:rsidR="00CF18C0" w:rsidRPr="00CF18C0" w:rsidRDefault="2B633F21" w:rsidP="5B4A1AAD">
            <w:r>
              <w:t>Applicant Address</w:t>
            </w:r>
          </w:p>
        </w:tc>
        <w:tc>
          <w:tcPr>
            <w:tcW w:w="4905" w:type="dxa"/>
            <w:tcBorders>
              <w:top w:val="nil"/>
              <w:left w:val="nil"/>
              <w:bottom w:val="single" w:sz="4" w:space="0" w:color="auto"/>
              <w:right w:val="single" w:sz="4" w:space="0" w:color="auto"/>
            </w:tcBorders>
            <w:shd w:val="clear" w:color="auto" w:fill="auto"/>
            <w:noWrap/>
            <w:vAlign w:val="bottom"/>
            <w:hideMark/>
          </w:tcPr>
          <w:p w14:paraId="3EF596F4" w14:textId="77777777" w:rsidR="00CF18C0" w:rsidRPr="00CF18C0" w:rsidRDefault="2B633F21" w:rsidP="5B4A1AAD">
            <w:r>
              <w:t> </w:t>
            </w:r>
          </w:p>
        </w:tc>
      </w:tr>
      <w:tr w:rsidR="00CF18C0" w:rsidRPr="00CF18C0" w14:paraId="629F83F0"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C7BF00A" w14:textId="77777777" w:rsidR="00CF18C0" w:rsidRPr="00CF18C0" w:rsidRDefault="2B633F21" w:rsidP="5B4A1AAD">
            <w:r>
              <w:t>Applicant Postcode</w:t>
            </w:r>
          </w:p>
        </w:tc>
        <w:tc>
          <w:tcPr>
            <w:tcW w:w="4905" w:type="dxa"/>
            <w:tcBorders>
              <w:top w:val="nil"/>
              <w:left w:val="nil"/>
              <w:bottom w:val="single" w:sz="4" w:space="0" w:color="auto"/>
              <w:right w:val="single" w:sz="4" w:space="0" w:color="auto"/>
            </w:tcBorders>
            <w:shd w:val="clear" w:color="auto" w:fill="auto"/>
            <w:noWrap/>
            <w:vAlign w:val="bottom"/>
            <w:hideMark/>
          </w:tcPr>
          <w:p w14:paraId="39B4A80B" w14:textId="77777777" w:rsidR="00CF18C0" w:rsidRPr="00CF18C0" w:rsidRDefault="2B633F21" w:rsidP="5B4A1AAD">
            <w:r>
              <w:t> </w:t>
            </w:r>
          </w:p>
        </w:tc>
      </w:tr>
      <w:tr w:rsidR="00CF18C0" w:rsidRPr="00CF18C0" w14:paraId="374BC83D"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1C957524" w14:textId="77777777" w:rsidR="00CF18C0" w:rsidRPr="00CF18C0" w:rsidRDefault="2B633F21" w:rsidP="5B4A1AAD">
            <w:r>
              <w:t>Household Initial Contact Date</w:t>
            </w:r>
          </w:p>
        </w:tc>
        <w:tc>
          <w:tcPr>
            <w:tcW w:w="4905" w:type="dxa"/>
            <w:tcBorders>
              <w:top w:val="nil"/>
              <w:left w:val="nil"/>
              <w:bottom w:val="single" w:sz="4" w:space="0" w:color="auto"/>
              <w:right w:val="single" w:sz="4" w:space="0" w:color="auto"/>
            </w:tcBorders>
            <w:shd w:val="clear" w:color="auto" w:fill="auto"/>
            <w:noWrap/>
            <w:vAlign w:val="bottom"/>
            <w:hideMark/>
          </w:tcPr>
          <w:p w14:paraId="2CBBAF96" w14:textId="77777777" w:rsidR="00CF18C0" w:rsidRPr="00CF18C0" w:rsidRDefault="2B633F21" w:rsidP="5B4A1AAD">
            <w:r>
              <w:t> </w:t>
            </w:r>
          </w:p>
        </w:tc>
      </w:tr>
      <w:tr w:rsidR="00CF18C0" w:rsidRPr="00CF18C0" w14:paraId="05BC2444"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14D8F38" w14:textId="77777777" w:rsidR="00CF18C0" w:rsidRPr="00CF18C0" w:rsidRDefault="2B633F21" w:rsidP="5B4A1AAD">
            <w:r>
              <w:t>Household Initial Response Date</w:t>
            </w:r>
          </w:p>
        </w:tc>
        <w:tc>
          <w:tcPr>
            <w:tcW w:w="4905" w:type="dxa"/>
            <w:tcBorders>
              <w:top w:val="nil"/>
              <w:left w:val="nil"/>
              <w:bottom w:val="single" w:sz="4" w:space="0" w:color="auto"/>
              <w:right w:val="single" w:sz="4" w:space="0" w:color="auto"/>
            </w:tcBorders>
            <w:shd w:val="clear" w:color="auto" w:fill="auto"/>
            <w:noWrap/>
            <w:vAlign w:val="bottom"/>
            <w:hideMark/>
          </w:tcPr>
          <w:p w14:paraId="477C46FD" w14:textId="77777777" w:rsidR="00CF18C0" w:rsidRPr="00CF18C0" w:rsidRDefault="2B633F21" w:rsidP="5B4A1AAD">
            <w:r>
              <w:t> </w:t>
            </w:r>
          </w:p>
        </w:tc>
      </w:tr>
      <w:tr w:rsidR="00CF18C0" w:rsidRPr="00CF18C0" w14:paraId="294FCFDB"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1DC7FBB4" w14:textId="77777777" w:rsidR="00CF18C0" w:rsidRPr="00CF18C0" w:rsidRDefault="2B633F21" w:rsidP="5B4A1AAD">
            <w:r>
              <w:t>Application Date</w:t>
            </w:r>
          </w:p>
        </w:tc>
        <w:tc>
          <w:tcPr>
            <w:tcW w:w="4905" w:type="dxa"/>
            <w:tcBorders>
              <w:top w:val="nil"/>
              <w:left w:val="nil"/>
              <w:bottom w:val="single" w:sz="4" w:space="0" w:color="auto"/>
              <w:right w:val="single" w:sz="4" w:space="0" w:color="auto"/>
            </w:tcBorders>
            <w:shd w:val="clear" w:color="auto" w:fill="auto"/>
            <w:noWrap/>
            <w:vAlign w:val="bottom"/>
            <w:hideMark/>
          </w:tcPr>
          <w:p w14:paraId="1C0FE84F" w14:textId="77777777" w:rsidR="00CF18C0" w:rsidRPr="00CF18C0" w:rsidRDefault="2B633F21" w:rsidP="5B4A1AAD">
            <w:r>
              <w:t> </w:t>
            </w:r>
          </w:p>
        </w:tc>
      </w:tr>
      <w:tr w:rsidR="00CF18C0" w:rsidRPr="00CF18C0" w14:paraId="71C8C857"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5E5BE07" w14:textId="77777777" w:rsidR="00CF18C0" w:rsidRPr="00CF18C0" w:rsidRDefault="2B633F21" w:rsidP="5B4A1AAD">
            <w:r>
              <w:t>Application Status</w:t>
            </w:r>
          </w:p>
        </w:tc>
        <w:tc>
          <w:tcPr>
            <w:tcW w:w="4905" w:type="dxa"/>
            <w:tcBorders>
              <w:top w:val="nil"/>
              <w:left w:val="nil"/>
              <w:bottom w:val="single" w:sz="4" w:space="0" w:color="auto"/>
              <w:right w:val="single" w:sz="4" w:space="0" w:color="auto"/>
            </w:tcBorders>
            <w:shd w:val="clear" w:color="auto" w:fill="auto"/>
            <w:noWrap/>
            <w:vAlign w:val="bottom"/>
            <w:hideMark/>
          </w:tcPr>
          <w:p w14:paraId="09B7F899" w14:textId="77777777" w:rsidR="00CF18C0" w:rsidRPr="00CF18C0" w:rsidRDefault="2B633F21" w:rsidP="5B4A1AAD">
            <w:r>
              <w:t> </w:t>
            </w:r>
          </w:p>
        </w:tc>
      </w:tr>
      <w:tr w:rsidR="00CF18C0" w:rsidRPr="00CF18C0" w14:paraId="3BDF3A00"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3EBAABBD" w14:textId="77777777" w:rsidR="00CF18C0" w:rsidRPr="00CF18C0" w:rsidRDefault="2B633F21" w:rsidP="5B4A1AAD">
            <w:r>
              <w:t>Application Approved by LA</w:t>
            </w:r>
          </w:p>
        </w:tc>
        <w:tc>
          <w:tcPr>
            <w:tcW w:w="4905" w:type="dxa"/>
            <w:tcBorders>
              <w:top w:val="nil"/>
              <w:left w:val="nil"/>
              <w:bottom w:val="single" w:sz="4" w:space="0" w:color="auto"/>
              <w:right w:val="single" w:sz="4" w:space="0" w:color="auto"/>
            </w:tcBorders>
            <w:shd w:val="clear" w:color="auto" w:fill="auto"/>
            <w:noWrap/>
            <w:vAlign w:val="bottom"/>
            <w:hideMark/>
          </w:tcPr>
          <w:p w14:paraId="1A5B4E80" w14:textId="77777777" w:rsidR="00CF18C0" w:rsidRPr="00CF18C0" w:rsidRDefault="2B633F21" w:rsidP="5B4A1AAD">
            <w:r>
              <w:t> </w:t>
            </w:r>
          </w:p>
        </w:tc>
      </w:tr>
      <w:tr w:rsidR="00CF18C0" w:rsidRPr="00CF18C0" w14:paraId="195F18F6"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DC0DFFF" w14:textId="20AA02C0" w:rsidR="00CF18C0" w:rsidRPr="00CF18C0" w:rsidRDefault="00CF18C0" w:rsidP="5B4A1AAD"/>
        </w:tc>
        <w:tc>
          <w:tcPr>
            <w:tcW w:w="4905" w:type="dxa"/>
            <w:tcBorders>
              <w:top w:val="nil"/>
              <w:left w:val="nil"/>
              <w:bottom w:val="single" w:sz="4" w:space="0" w:color="auto"/>
              <w:right w:val="single" w:sz="4" w:space="0" w:color="auto"/>
            </w:tcBorders>
            <w:shd w:val="clear" w:color="auto" w:fill="auto"/>
            <w:noWrap/>
            <w:vAlign w:val="bottom"/>
            <w:hideMark/>
          </w:tcPr>
          <w:p w14:paraId="6B5E3D35" w14:textId="5A5184FB" w:rsidR="00CF18C0" w:rsidRPr="00CF18C0" w:rsidRDefault="00CF18C0" w:rsidP="5B4A1AAD"/>
        </w:tc>
      </w:tr>
      <w:tr w:rsidR="00CF18C0" w:rsidRPr="00CF18C0" w14:paraId="18734DE0"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04D4ED6" w14:textId="77777777" w:rsidR="00CF18C0" w:rsidRPr="00CF18C0" w:rsidRDefault="2B633F21" w:rsidP="5B4A1AAD">
            <w:r>
              <w:t>Application Approval Date by LA</w:t>
            </w:r>
          </w:p>
        </w:tc>
        <w:tc>
          <w:tcPr>
            <w:tcW w:w="4905" w:type="dxa"/>
            <w:tcBorders>
              <w:top w:val="nil"/>
              <w:left w:val="nil"/>
              <w:bottom w:val="single" w:sz="4" w:space="0" w:color="auto"/>
              <w:right w:val="single" w:sz="4" w:space="0" w:color="auto"/>
            </w:tcBorders>
            <w:shd w:val="clear" w:color="auto" w:fill="auto"/>
            <w:noWrap/>
            <w:vAlign w:val="bottom"/>
            <w:hideMark/>
          </w:tcPr>
          <w:p w14:paraId="60D64DCB" w14:textId="77777777" w:rsidR="00CF18C0" w:rsidRPr="00CF18C0" w:rsidRDefault="2B633F21" w:rsidP="5B4A1AAD">
            <w:r>
              <w:t> </w:t>
            </w:r>
          </w:p>
        </w:tc>
      </w:tr>
      <w:tr w:rsidR="00CF18C0" w:rsidRPr="00CF18C0" w14:paraId="17C48DE6"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1A7F37C9" w14:textId="77777777" w:rsidR="00CF18C0" w:rsidRPr="00CF18C0" w:rsidRDefault="2B633F21" w:rsidP="5B4A1AAD">
            <w:r>
              <w:t>Rejection Reason by LA</w:t>
            </w:r>
          </w:p>
        </w:tc>
        <w:tc>
          <w:tcPr>
            <w:tcW w:w="4905" w:type="dxa"/>
            <w:tcBorders>
              <w:top w:val="nil"/>
              <w:left w:val="nil"/>
              <w:bottom w:val="single" w:sz="4" w:space="0" w:color="auto"/>
              <w:right w:val="single" w:sz="4" w:space="0" w:color="auto"/>
            </w:tcBorders>
            <w:shd w:val="clear" w:color="auto" w:fill="auto"/>
            <w:noWrap/>
            <w:vAlign w:val="bottom"/>
            <w:hideMark/>
          </w:tcPr>
          <w:p w14:paraId="1D8BD058" w14:textId="77777777" w:rsidR="00CF18C0" w:rsidRPr="00CF18C0" w:rsidRDefault="2B633F21" w:rsidP="5B4A1AAD">
            <w:r>
              <w:t> </w:t>
            </w:r>
          </w:p>
        </w:tc>
      </w:tr>
      <w:tr w:rsidR="00CF18C0" w:rsidRPr="00CF18C0" w14:paraId="52652467"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A84606E" w14:textId="260DBE5E" w:rsidR="00CF18C0" w:rsidRPr="00CF18C0" w:rsidRDefault="6F944619" w:rsidP="5B4A1AAD">
            <w:r>
              <w:t xml:space="preserve">Date </w:t>
            </w:r>
            <w:r w:rsidR="02B5C848">
              <w:t>agrees</w:t>
            </w:r>
            <w:r>
              <w:t xml:space="preserve"> to installation</w:t>
            </w:r>
          </w:p>
        </w:tc>
        <w:tc>
          <w:tcPr>
            <w:tcW w:w="4905" w:type="dxa"/>
            <w:tcBorders>
              <w:top w:val="nil"/>
              <w:left w:val="nil"/>
              <w:bottom w:val="single" w:sz="4" w:space="0" w:color="auto"/>
              <w:right w:val="single" w:sz="4" w:space="0" w:color="auto"/>
            </w:tcBorders>
            <w:shd w:val="clear" w:color="auto" w:fill="auto"/>
            <w:noWrap/>
            <w:vAlign w:val="bottom"/>
            <w:hideMark/>
          </w:tcPr>
          <w:p w14:paraId="73745EC8" w14:textId="77777777" w:rsidR="00CF18C0" w:rsidRPr="00CF18C0" w:rsidRDefault="2B633F21" w:rsidP="5B4A1AAD">
            <w:r>
              <w:t> </w:t>
            </w:r>
          </w:p>
        </w:tc>
      </w:tr>
      <w:tr w:rsidR="00CF18C0" w:rsidRPr="00CF18C0" w14:paraId="13EC4ECC"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0D32661A" w14:textId="77777777" w:rsidR="00CF18C0" w:rsidRPr="00CF18C0" w:rsidRDefault="2B633F21" w:rsidP="5B4A1AAD">
            <w:r>
              <w:t>Date refuse installation</w:t>
            </w:r>
          </w:p>
        </w:tc>
        <w:tc>
          <w:tcPr>
            <w:tcW w:w="4905" w:type="dxa"/>
            <w:tcBorders>
              <w:top w:val="nil"/>
              <w:left w:val="nil"/>
              <w:bottom w:val="single" w:sz="4" w:space="0" w:color="auto"/>
              <w:right w:val="single" w:sz="4" w:space="0" w:color="auto"/>
            </w:tcBorders>
            <w:shd w:val="clear" w:color="auto" w:fill="auto"/>
            <w:noWrap/>
            <w:vAlign w:val="bottom"/>
            <w:hideMark/>
          </w:tcPr>
          <w:p w14:paraId="6183AF63" w14:textId="77777777" w:rsidR="00CF18C0" w:rsidRPr="00CF18C0" w:rsidRDefault="2B633F21" w:rsidP="5B4A1AAD">
            <w:r>
              <w:t> </w:t>
            </w:r>
          </w:p>
        </w:tc>
      </w:tr>
      <w:tr w:rsidR="00CF18C0" w:rsidRPr="00CF18C0" w14:paraId="15779A25"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B9795D0" w14:textId="77777777" w:rsidR="00CF18C0" w:rsidRPr="00CF18C0" w:rsidRDefault="2B633F21" w:rsidP="5B4A1AAD">
            <w:r>
              <w:t>Reason for installation refusal</w:t>
            </w:r>
          </w:p>
        </w:tc>
        <w:tc>
          <w:tcPr>
            <w:tcW w:w="4905" w:type="dxa"/>
            <w:tcBorders>
              <w:top w:val="nil"/>
              <w:left w:val="nil"/>
              <w:bottom w:val="single" w:sz="4" w:space="0" w:color="auto"/>
              <w:right w:val="single" w:sz="4" w:space="0" w:color="auto"/>
            </w:tcBorders>
            <w:shd w:val="clear" w:color="auto" w:fill="auto"/>
            <w:noWrap/>
            <w:vAlign w:val="bottom"/>
            <w:hideMark/>
          </w:tcPr>
          <w:p w14:paraId="315B4520" w14:textId="77777777" w:rsidR="00CF18C0" w:rsidRPr="00CF18C0" w:rsidRDefault="2B633F21" w:rsidP="5B4A1AAD">
            <w:r>
              <w:t> </w:t>
            </w:r>
          </w:p>
        </w:tc>
      </w:tr>
      <w:tr w:rsidR="00CF18C0" w:rsidRPr="00CF18C0" w14:paraId="61775747"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286135CA" w14:textId="77777777" w:rsidR="00CF18C0" w:rsidRPr="00CF18C0" w:rsidRDefault="2B633F21" w:rsidP="5B4A1AAD">
            <w:r>
              <w:t>Install Measures Decision Date</w:t>
            </w:r>
          </w:p>
        </w:tc>
        <w:tc>
          <w:tcPr>
            <w:tcW w:w="4905" w:type="dxa"/>
            <w:tcBorders>
              <w:top w:val="nil"/>
              <w:left w:val="nil"/>
              <w:bottom w:val="single" w:sz="4" w:space="0" w:color="auto"/>
              <w:right w:val="single" w:sz="4" w:space="0" w:color="auto"/>
            </w:tcBorders>
            <w:shd w:val="clear" w:color="auto" w:fill="auto"/>
            <w:noWrap/>
            <w:vAlign w:val="bottom"/>
            <w:hideMark/>
          </w:tcPr>
          <w:p w14:paraId="345950A3" w14:textId="77777777" w:rsidR="00CF18C0" w:rsidRPr="00CF18C0" w:rsidRDefault="2B633F21" w:rsidP="5B4A1AAD">
            <w:r>
              <w:t> </w:t>
            </w:r>
          </w:p>
        </w:tc>
      </w:tr>
      <w:tr w:rsidR="00CF18C0" w:rsidRPr="00CF18C0" w14:paraId="6BF3CF7B"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3A5C255F" w14:textId="77777777" w:rsidR="00CF18C0" w:rsidRPr="00CF18C0" w:rsidRDefault="2B633F21" w:rsidP="5B4A1AAD">
            <w:r>
              <w:t>Eligibility Criteria</w:t>
            </w:r>
          </w:p>
        </w:tc>
        <w:tc>
          <w:tcPr>
            <w:tcW w:w="4905" w:type="dxa"/>
            <w:tcBorders>
              <w:top w:val="nil"/>
              <w:left w:val="nil"/>
              <w:bottom w:val="single" w:sz="4" w:space="0" w:color="auto"/>
              <w:right w:val="single" w:sz="4" w:space="0" w:color="auto"/>
            </w:tcBorders>
            <w:shd w:val="clear" w:color="auto" w:fill="auto"/>
            <w:noWrap/>
            <w:vAlign w:val="bottom"/>
            <w:hideMark/>
          </w:tcPr>
          <w:p w14:paraId="7C127A89" w14:textId="77777777" w:rsidR="00CF18C0" w:rsidRPr="00CF18C0" w:rsidRDefault="2B633F21" w:rsidP="5B4A1AAD">
            <w:r>
              <w:t> </w:t>
            </w:r>
          </w:p>
        </w:tc>
      </w:tr>
      <w:tr w:rsidR="00CF18C0" w:rsidRPr="00CF18C0" w14:paraId="690372D6"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036B8950" w14:textId="77777777" w:rsidR="00CF18C0" w:rsidRPr="00CF18C0" w:rsidRDefault="2B633F21" w:rsidP="5B4A1AAD">
            <w:r>
              <w:lastRenderedPageBreak/>
              <w:t>Low Income Household?</w:t>
            </w:r>
          </w:p>
        </w:tc>
        <w:tc>
          <w:tcPr>
            <w:tcW w:w="4905" w:type="dxa"/>
            <w:tcBorders>
              <w:top w:val="nil"/>
              <w:left w:val="nil"/>
              <w:bottom w:val="single" w:sz="4" w:space="0" w:color="auto"/>
              <w:right w:val="single" w:sz="4" w:space="0" w:color="auto"/>
            </w:tcBorders>
            <w:shd w:val="clear" w:color="auto" w:fill="auto"/>
            <w:noWrap/>
            <w:vAlign w:val="bottom"/>
            <w:hideMark/>
          </w:tcPr>
          <w:p w14:paraId="4F7F7DA1" w14:textId="77777777" w:rsidR="00CF18C0" w:rsidRPr="00CF18C0" w:rsidRDefault="2B633F21" w:rsidP="5B4A1AAD">
            <w:r>
              <w:t> </w:t>
            </w:r>
          </w:p>
        </w:tc>
      </w:tr>
      <w:tr w:rsidR="00CF18C0" w:rsidRPr="00CF18C0" w14:paraId="01C8A638"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4459646B" w14:textId="77777777" w:rsidR="00CF18C0" w:rsidRPr="00CF18C0" w:rsidRDefault="2B633F21" w:rsidP="5B4A1AAD">
            <w:r>
              <w:t>Fuel Poor Household</w:t>
            </w:r>
          </w:p>
        </w:tc>
        <w:tc>
          <w:tcPr>
            <w:tcW w:w="4905" w:type="dxa"/>
            <w:tcBorders>
              <w:top w:val="nil"/>
              <w:left w:val="nil"/>
              <w:bottom w:val="single" w:sz="4" w:space="0" w:color="auto"/>
              <w:right w:val="single" w:sz="4" w:space="0" w:color="auto"/>
            </w:tcBorders>
            <w:shd w:val="clear" w:color="auto" w:fill="auto"/>
            <w:noWrap/>
            <w:vAlign w:val="bottom"/>
            <w:hideMark/>
          </w:tcPr>
          <w:p w14:paraId="346E2D32" w14:textId="77777777" w:rsidR="00CF18C0" w:rsidRPr="00CF18C0" w:rsidRDefault="2B633F21" w:rsidP="5B4A1AAD">
            <w:r>
              <w:t> </w:t>
            </w:r>
          </w:p>
        </w:tc>
      </w:tr>
      <w:tr w:rsidR="00CF18C0" w:rsidRPr="00CF18C0" w14:paraId="3E47726A"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099D57A9" w14:textId="77777777" w:rsidR="00CF18C0" w:rsidRPr="00CF18C0" w:rsidRDefault="2B633F21" w:rsidP="5B4A1AAD">
            <w:r>
              <w:t>Current EPC RRN</w:t>
            </w:r>
          </w:p>
        </w:tc>
        <w:tc>
          <w:tcPr>
            <w:tcW w:w="4905" w:type="dxa"/>
            <w:tcBorders>
              <w:top w:val="nil"/>
              <w:left w:val="nil"/>
              <w:bottom w:val="single" w:sz="4" w:space="0" w:color="auto"/>
              <w:right w:val="single" w:sz="4" w:space="0" w:color="auto"/>
            </w:tcBorders>
            <w:shd w:val="clear" w:color="auto" w:fill="auto"/>
            <w:noWrap/>
            <w:vAlign w:val="bottom"/>
            <w:hideMark/>
          </w:tcPr>
          <w:p w14:paraId="7438B367" w14:textId="77777777" w:rsidR="00CF18C0" w:rsidRPr="00CF18C0" w:rsidRDefault="2B633F21" w:rsidP="5B4A1AAD">
            <w:r>
              <w:t> </w:t>
            </w:r>
          </w:p>
        </w:tc>
      </w:tr>
      <w:tr w:rsidR="00CF18C0" w:rsidRPr="00CF18C0" w14:paraId="571CB182"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5FD2EBD" w14:textId="77777777" w:rsidR="00CF18C0" w:rsidRPr="00CF18C0" w:rsidRDefault="2B633F21" w:rsidP="5B4A1AAD">
            <w:r>
              <w:t>Current EPC Rating</w:t>
            </w:r>
          </w:p>
        </w:tc>
        <w:tc>
          <w:tcPr>
            <w:tcW w:w="4905" w:type="dxa"/>
            <w:tcBorders>
              <w:top w:val="nil"/>
              <w:left w:val="nil"/>
              <w:bottom w:val="single" w:sz="4" w:space="0" w:color="auto"/>
              <w:right w:val="single" w:sz="4" w:space="0" w:color="auto"/>
            </w:tcBorders>
            <w:shd w:val="clear" w:color="auto" w:fill="auto"/>
            <w:noWrap/>
            <w:vAlign w:val="bottom"/>
            <w:hideMark/>
          </w:tcPr>
          <w:p w14:paraId="6CF6E784" w14:textId="77777777" w:rsidR="00CF18C0" w:rsidRPr="00CF18C0" w:rsidRDefault="2B633F21" w:rsidP="5B4A1AAD">
            <w:r>
              <w:t> </w:t>
            </w:r>
          </w:p>
        </w:tc>
      </w:tr>
      <w:tr w:rsidR="00CF18C0" w:rsidRPr="00CF18C0" w14:paraId="256380D1"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02D29A21" w14:textId="77777777" w:rsidR="00CF18C0" w:rsidRPr="00CF18C0" w:rsidRDefault="2B633F21" w:rsidP="5B4A1AAD">
            <w:r>
              <w:t>Property Tenure</w:t>
            </w:r>
          </w:p>
        </w:tc>
        <w:tc>
          <w:tcPr>
            <w:tcW w:w="4905" w:type="dxa"/>
            <w:tcBorders>
              <w:top w:val="nil"/>
              <w:left w:val="nil"/>
              <w:bottom w:val="single" w:sz="4" w:space="0" w:color="auto"/>
              <w:right w:val="single" w:sz="4" w:space="0" w:color="auto"/>
            </w:tcBorders>
            <w:shd w:val="clear" w:color="auto" w:fill="auto"/>
            <w:noWrap/>
            <w:vAlign w:val="bottom"/>
            <w:hideMark/>
          </w:tcPr>
          <w:p w14:paraId="646F858E" w14:textId="77777777" w:rsidR="00CF18C0" w:rsidRPr="00CF18C0" w:rsidRDefault="2B633F21" w:rsidP="5B4A1AAD">
            <w:r>
              <w:t> </w:t>
            </w:r>
          </w:p>
        </w:tc>
      </w:tr>
      <w:tr w:rsidR="00CF18C0" w:rsidRPr="00CF18C0" w14:paraId="6607C317"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5518F70" w14:textId="77777777" w:rsidR="00CF18C0" w:rsidRPr="00CF18C0" w:rsidRDefault="2B633F21" w:rsidP="5B4A1AAD">
            <w:r>
              <w:t>Property Type</w:t>
            </w:r>
          </w:p>
        </w:tc>
        <w:tc>
          <w:tcPr>
            <w:tcW w:w="4905" w:type="dxa"/>
            <w:tcBorders>
              <w:top w:val="nil"/>
              <w:left w:val="nil"/>
              <w:bottom w:val="single" w:sz="4" w:space="0" w:color="auto"/>
              <w:right w:val="single" w:sz="4" w:space="0" w:color="auto"/>
            </w:tcBorders>
            <w:shd w:val="clear" w:color="auto" w:fill="auto"/>
            <w:noWrap/>
            <w:vAlign w:val="bottom"/>
            <w:hideMark/>
          </w:tcPr>
          <w:p w14:paraId="54F8C0C2" w14:textId="77777777" w:rsidR="00CF18C0" w:rsidRPr="00CF18C0" w:rsidRDefault="2B633F21" w:rsidP="5B4A1AAD">
            <w:r>
              <w:t> </w:t>
            </w:r>
          </w:p>
        </w:tc>
      </w:tr>
      <w:tr w:rsidR="00CF18C0" w:rsidRPr="00CF18C0" w14:paraId="10551ED4"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2D449C8" w14:textId="77777777" w:rsidR="00CF18C0" w:rsidRPr="00CF18C0" w:rsidRDefault="2B633F21" w:rsidP="5B4A1AAD">
            <w:r>
              <w:t>Property Year Built</w:t>
            </w:r>
          </w:p>
        </w:tc>
        <w:tc>
          <w:tcPr>
            <w:tcW w:w="4905" w:type="dxa"/>
            <w:tcBorders>
              <w:top w:val="nil"/>
              <w:left w:val="nil"/>
              <w:bottom w:val="single" w:sz="4" w:space="0" w:color="auto"/>
              <w:right w:val="single" w:sz="4" w:space="0" w:color="auto"/>
            </w:tcBorders>
            <w:shd w:val="clear" w:color="auto" w:fill="auto"/>
            <w:noWrap/>
            <w:vAlign w:val="bottom"/>
            <w:hideMark/>
          </w:tcPr>
          <w:p w14:paraId="351F643C" w14:textId="77777777" w:rsidR="00CF18C0" w:rsidRPr="00CF18C0" w:rsidRDefault="2B633F21" w:rsidP="5B4A1AAD">
            <w:r>
              <w:t> </w:t>
            </w:r>
          </w:p>
        </w:tc>
      </w:tr>
      <w:tr w:rsidR="00CF18C0" w:rsidRPr="00CF18C0" w14:paraId="194DDB1D"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2C8C5401" w14:textId="77777777" w:rsidR="00CF18C0" w:rsidRPr="00CF18C0" w:rsidRDefault="2B633F21" w:rsidP="5B4A1AAD">
            <w:r>
              <w:t>Property Floor Space</w:t>
            </w:r>
          </w:p>
        </w:tc>
        <w:tc>
          <w:tcPr>
            <w:tcW w:w="4905" w:type="dxa"/>
            <w:tcBorders>
              <w:top w:val="nil"/>
              <w:left w:val="nil"/>
              <w:bottom w:val="single" w:sz="4" w:space="0" w:color="auto"/>
              <w:right w:val="single" w:sz="4" w:space="0" w:color="auto"/>
            </w:tcBorders>
            <w:shd w:val="clear" w:color="auto" w:fill="auto"/>
            <w:noWrap/>
            <w:vAlign w:val="bottom"/>
            <w:hideMark/>
          </w:tcPr>
          <w:p w14:paraId="1E7F6B8E" w14:textId="77777777" w:rsidR="00CF18C0" w:rsidRPr="00CF18C0" w:rsidRDefault="2B633F21" w:rsidP="5B4A1AAD">
            <w:r>
              <w:t> </w:t>
            </w:r>
          </w:p>
        </w:tc>
      </w:tr>
      <w:tr w:rsidR="00CF18C0" w:rsidRPr="00CF18C0" w14:paraId="506B60C0"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ADBA7AC" w14:textId="77777777" w:rsidR="00CF18C0" w:rsidRPr="00CF18C0" w:rsidRDefault="2B633F21" w:rsidP="5B4A1AAD">
            <w:r>
              <w:t>Property Number of Floors</w:t>
            </w:r>
          </w:p>
        </w:tc>
        <w:tc>
          <w:tcPr>
            <w:tcW w:w="4905" w:type="dxa"/>
            <w:tcBorders>
              <w:top w:val="nil"/>
              <w:left w:val="nil"/>
              <w:bottom w:val="single" w:sz="4" w:space="0" w:color="auto"/>
              <w:right w:val="single" w:sz="4" w:space="0" w:color="auto"/>
            </w:tcBorders>
            <w:shd w:val="clear" w:color="auto" w:fill="auto"/>
            <w:noWrap/>
            <w:vAlign w:val="bottom"/>
            <w:hideMark/>
          </w:tcPr>
          <w:p w14:paraId="37BC5DE8" w14:textId="77777777" w:rsidR="00CF18C0" w:rsidRPr="00CF18C0" w:rsidRDefault="2B633F21" w:rsidP="5B4A1AAD">
            <w:r>
              <w:t> </w:t>
            </w:r>
          </w:p>
        </w:tc>
      </w:tr>
      <w:tr w:rsidR="00CF18C0" w:rsidRPr="00CF18C0" w14:paraId="2B0CD5F9"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426B8CED" w14:textId="77777777" w:rsidR="00CF18C0" w:rsidRPr="00CF18C0" w:rsidRDefault="2B633F21" w:rsidP="5B4A1AAD">
            <w:r>
              <w:t>Property Number of Rooms</w:t>
            </w:r>
          </w:p>
        </w:tc>
        <w:tc>
          <w:tcPr>
            <w:tcW w:w="4905" w:type="dxa"/>
            <w:tcBorders>
              <w:top w:val="nil"/>
              <w:left w:val="nil"/>
              <w:bottom w:val="single" w:sz="4" w:space="0" w:color="auto"/>
              <w:right w:val="single" w:sz="4" w:space="0" w:color="auto"/>
            </w:tcBorders>
            <w:shd w:val="clear" w:color="auto" w:fill="auto"/>
            <w:noWrap/>
            <w:vAlign w:val="bottom"/>
            <w:hideMark/>
          </w:tcPr>
          <w:p w14:paraId="330A3E82" w14:textId="77777777" w:rsidR="00CF18C0" w:rsidRPr="00CF18C0" w:rsidRDefault="2B633F21" w:rsidP="5B4A1AAD">
            <w:r>
              <w:t> </w:t>
            </w:r>
          </w:p>
        </w:tc>
      </w:tr>
      <w:tr w:rsidR="00CF18C0" w:rsidRPr="00CF18C0" w14:paraId="33507D25"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267975A5" w14:textId="77777777" w:rsidR="00CF18C0" w:rsidRPr="00CF18C0" w:rsidRDefault="2B633F21" w:rsidP="5B4A1AAD">
            <w:r>
              <w:t>Smart Meter Installed?</w:t>
            </w:r>
          </w:p>
        </w:tc>
        <w:tc>
          <w:tcPr>
            <w:tcW w:w="4905" w:type="dxa"/>
            <w:tcBorders>
              <w:top w:val="nil"/>
              <w:left w:val="nil"/>
              <w:bottom w:val="single" w:sz="4" w:space="0" w:color="auto"/>
              <w:right w:val="single" w:sz="4" w:space="0" w:color="auto"/>
            </w:tcBorders>
            <w:shd w:val="clear" w:color="auto" w:fill="auto"/>
            <w:noWrap/>
            <w:vAlign w:val="bottom"/>
            <w:hideMark/>
          </w:tcPr>
          <w:p w14:paraId="1CA2F9A9" w14:textId="77777777" w:rsidR="00CF18C0" w:rsidRPr="00CF18C0" w:rsidRDefault="2B633F21" w:rsidP="5B4A1AAD">
            <w:r>
              <w:t> </w:t>
            </w:r>
          </w:p>
        </w:tc>
      </w:tr>
      <w:tr w:rsidR="00CF18C0" w:rsidRPr="00CF18C0" w14:paraId="7C643266"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31DDC97C" w14:textId="77777777" w:rsidR="00CF18C0" w:rsidRPr="00CF18C0" w:rsidRDefault="2B633F21" w:rsidP="5B4A1AAD">
            <w:r>
              <w:t>Loft?</w:t>
            </w:r>
          </w:p>
        </w:tc>
        <w:tc>
          <w:tcPr>
            <w:tcW w:w="4905" w:type="dxa"/>
            <w:tcBorders>
              <w:top w:val="nil"/>
              <w:left w:val="nil"/>
              <w:bottom w:val="single" w:sz="4" w:space="0" w:color="auto"/>
              <w:right w:val="single" w:sz="4" w:space="0" w:color="auto"/>
            </w:tcBorders>
            <w:shd w:val="clear" w:color="auto" w:fill="auto"/>
            <w:noWrap/>
            <w:vAlign w:val="bottom"/>
            <w:hideMark/>
          </w:tcPr>
          <w:p w14:paraId="24877A1B" w14:textId="77777777" w:rsidR="00CF18C0" w:rsidRPr="00CF18C0" w:rsidRDefault="2B633F21" w:rsidP="5B4A1AAD">
            <w:r>
              <w:t> </w:t>
            </w:r>
          </w:p>
        </w:tc>
      </w:tr>
      <w:tr w:rsidR="00CF18C0" w:rsidRPr="00CF18C0" w14:paraId="4E9013A6"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2AEE7608" w14:textId="77777777" w:rsidR="00CF18C0" w:rsidRPr="00CF18C0" w:rsidRDefault="2B633F21" w:rsidP="5B4A1AAD">
            <w:r>
              <w:t>Occupancy</w:t>
            </w:r>
          </w:p>
        </w:tc>
        <w:tc>
          <w:tcPr>
            <w:tcW w:w="4905" w:type="dxa"/>
            <w:tcBorders>
              <w:top w:val="nil"/>
              <w:left w:val="nil"/>
              <w:bottom w:val="single" w:sz="4" w:space="0" w:color="auto"/>
              <w:right w:val="single" w:sz="4" w:space="0" w:color="auto"/>
            </w:tcBorders>
            <w:shd w:val="clear" w:color="auto" w:fill="auto"/>
            <w:noWrap/>
            <w:vAlign w:val="bottom"/>
            <w:hideMark/>
          </w:tcPr>
          <w:p w14:paraId="1932D7DE" w14:textId="77777777" w:rsidR="00CF18C0" w:rsidRPr="00CF18C0" w:rsidRDefault="2B633F21" w:rsidP="5B4A1AAD">
            <w:r>
              <w:t> </w:t>
            </w:r>
          </w:p>
        </w:tc>
      </w:tr>
      <w:tr w:rsidR="00CF18C0" w:rsidRPr="00CF18C0" w14:paraId="4864CCA5"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084EA365" w14:textId="77777777" w:rsidR="00CF18C0" w:rsidRPr="00CF18C0" w:rsidRDefault="2B633F21" w:rsidP="5B4A1AAD">
            <w:r>
              <w:t>On or off gas grid property</w:t>
            </w:r>
          </w:p>
        </w:tc>
        <w:tc>
          <w:tcPr>
            <w:tcW w:w="4905" w:type="dxa"/>
            <w:tcBorders>
              <w:top w:val="nil"/>
              <w:left w:val="nil"/>
              <w:bottom w:val="single" w:sz="4" w:space="0" w:color="auto"/>
              <w:right w:val="single" w:sz="4" w:space="0" w:color="auto"/>
            </w:tcBorders>
            <w:shd w:val="clear" w:color="auto" w:fill="auto"/>
            <w:noWrap/>
            <w:vAlign w:val="bottom"/>
            <w:hideMark/>
          </w:tcPr>
          <w:p w14:paraId="4BDF163C" w14:textId="77777777" w:rsidR="00CF18C0" w:rsidRPr="00CF18C0" w:rsidRDefault="2B633F21" w:rsidP="5B4A1AAD">
            <w:r>
              <w:t> </w:t>
            </w:r>
          </w:p>
        </w:tc>
      </w:tr>
      <w:tr w:rsidR="00CF18C0" w:rsidRPr="00CF18C0" w14:paraId="34A02774"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E0BAF67" w14:textId="77777777" w:rsidR="00CF18C0" w:rsidRPr="00CF18C0" w:rsidRDefault="2B633F21" w:rsidP="5B4A1AAD">
            <w:r>
              <w:t>Current Heating System Type</w:t>
            </w:r>
          </w:p>
        </w:tc>
        <w:tc>
          <w:tcPr>
            <w:tcW w:w="4905" w:type="dxa"/>
            <w:tcBorders>
              <w:top w:val="nil"/>
              <w:left w:val="nil"/>
              <w:bottom w:val="single" w:sz="4" w:space="0" w:color="auto"/>
              <w:right w:val="single" w:sz="4" w:space="0" w:color="auto"/>
            </w:tcBorders>
            <w:shd w:val="clear" w:color="auto" w:fill="auto"/>
            <w:noWrap/>
            <w:vAlign w:val="bottom"/>
            <w:hideMark/>
          </w:tcPr>
          <w:p w14:paraId="0154FDFB" w14:textId="77777777" w:rsidR="00CF18C0" w:rsidRPr="00CF18C0" w:rsidRDefault="2B633F21" w:rsidP="5B4A1AAD">
            <w:r>
              <w:t> </w:t>
            </w:r>
          </w:p>
        </w:tc>
      </w:tr>
      <w:tr w:rsidR="00CF18C0" w:rsidRPr="00CF18C0" w14:paraId="5CEE7ED0"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F16597D" w14:textId="77777777" w:rsidR="00CF18C0" w:rsidRPr="00CF18C0" w:rsidRDefault="2B633F21" w:rsidP="5B4A1AAD">
            <w:r>
              <w:t>Current Heating Fuel Source</w:t>
            </w:r>
          </w:p>
        </w:tc>
        <w:tc>
          <w:tcPr>
            <w:tcW w:w="4905" w:type="dxa"/>
            <w:tcBorders>
              <w:top w:val="nil"/>
              <w:left w:val="nil"/>
              <w:bottom w:val="single" w:sz="4" w:space="0" w:color="auto"/>
              <w:right w:val="single" w:sz="4" w:space="0" w:color="auto"/>
            </w:tcBorders>
            <w:shd w:val="clear" w:color="auto" w:fill="auto"/>
            <w:noWrap/>
            <w:vAlign w:val="bottom"/>
            <w:hideMark/>
          </w:tcPr>
          <w:p w14:paraId="17741FA3" w14:textId="77777777" w:rsidR="00CF18C0" w:rsidRPr="00CF18C0" w:rsidRDefault="2B633F21" w:rsidP="5B4A1AAD">
            <w:r>
              <w:t> </w:t>
            </w:r>
          </w:p>
        </w:tc>
      </w:tr>
      <w:tr w:rsidR="00CF18C0" w:rsidRPr="00CF18C0" w14:paraId="0583DF76"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4483E028" w14:textId="77777777" w:rsidR="00CF18C0" w:rsidRPr="00CF18C0" w:rsidRDefault="2B633F21" w:rsidP="5B4A1AAD">
            <w:r>
              <w:lastRenderedPageBreak/>
              <w:t>Current annual electricity use</w:t>
            </w:r>
          </w:p>
        </w:tc>
        <w:tc>
          <w:tcPr>
            <w:tcW w:w="4905" w:type="dxa"/>
            <w:tcBorders>
              <w:top w:val="nil"/>
              <w:left w:val="nil"/>
              <w:bottom w:val="single" w:sz="4" w:space="0" w:color="auto"/>
              <w:right w:val="single" w:sz="4" w:space="0" w:color="auto"/>
            </w:tcBorders>
            <w:shd w:val="clear" w:color="auto" w:fill="auto"/>
            <w:noWrap/>
            <w:vAlign w:val="bottom"/>
            <w:hideMark/>
          </w:tcPr>
          <w:p w14:paraId="123B3C45" w14:textId="77777777" w:rsidR="00CF18C0" w:rsidRPr="00CF18C0" w:rsidRDefault="2B633F21" w:rsidP="5B4A1AAD">
            <w:r>
              <w:t> </w:t>
            </w:r>
          </w:p>
        </w:tc>
      </w:tr>
      <w:tr w:rsidR="00CF18C0" w:rsidRPr="00CF18C0" w14:paraId="52674C72"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2F2074C8" w14:textId="77777777" w:rsidR="00CF18C0" w:rsidRPr="00CF18C0" w:rsidRDefault="2B633F21" w:rsidP="5B4A1AAD">
            <w:r>
              <w:t>Current annual gas use</w:t>
            </w:r>
          </w:p>
        </w:tc>
        <w:tc>
          <w:tcPr>
            <w:tcW w:w="4905" w:type="dxa"/>
            <w:tcBorders>
              <w:top w:val="nil"/>
              <w:left w:val="nil"/>
              <w:bottom w:val="single" w:sz="4" w:space="0" w:color="auto"/>
              <w:right w:val="single" w:sz="4" w:space="0" w:color="auto"/>
            </w:tcBorders>
            <w:shd w:val="clear" w:color="auto" w:fill="auto"/>
            <w:noWrap/>
            <w:vAlign w:val="bottom"/>
            <w:hideMark/>
          </w:tcPr>
          <w:p w14:paraId="0B2CD801" w14:textId="77777777" w:rsidR="00CF18C0" w:rsidRPr="00CF18C0" w:rsidRDefault="2B633F21" w:rsidP="5B4A1AAD">
            <w:r>
              <w:t> </w:t>
            </w:r>
          </w:p>
        </w:tc>
      </w:tr>
      <w:tr w:rsidR="00CF18C0" w:rsidRPr="00CF18C0" w14:paraId="44E03E33"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FEC8016" w14:textId="77777777" w:rsidR="00CF18C0" w:rsidRPr="00CF18C0" w:rsidRDefault="2B633F21" w:rsidP="5B4A1AAD">
            <w:r>
              <w:t>Existing energy efficiency measures</w:t>
            </w:r>
          </w:p>
        </w:tc>
        <w:tc>
          <w:tcPr>
            <w:tcW w:w="4905" w:type="dxa"/>
            <w:tcBorders>
              <w:top w:val="nil"/>
              <w:left w:val="nil"/>
              <w:bottom w:val="single" w:sz="4" w:space="0" w:color="auto"/>
              <w:right w:val="single" w:sz="4" w:space="0" w:color="auto"/>
            </w:tcBorders>
            <w:shd w:val="clear" w:color="auto" w:fill="auto"/>
            <w:noWrap/>
            <w:vAlign w:val="bottom"/>
            <w:hideMark/>
          </w:tcPr>
          <w:p w14:paraId="0EFAC18F" w14:textId="77777777" w:rsidR="00CF18C0" w:rsidRPr="00CF18C0" w:rsidRDefault="2B633F21" w:rsidP="5B4A1AAD">
            <w:r>
              <w:t> </w:t>
            </w:r>
          </w:p>
        </w:tc>
      </w:tr>
      <w:tr w:rsidR="00CF18C0" w:rsidRPr="00CF18C0" w14:paraId="6545AB1E"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9BF0DA8" w14:textId="77777777" w:rsidR="00CF18C0" w:rsidRPr="00CF18C0" w:rsidRDefault="6F944619" w:rsidP="5B4A1AAD">
            <w:r>
              <w:t>Number of measures to install</w:t>
            </w:r>
          </w:p>
        </w:tc>
        <w:tc>
          <w:tcPr>
            <w:tcW w:w="4905" w:type="dxa"/>
            <w:tcBorders>
              <w:top w:val="nil"/>
              <w:left w:val="nil"/>
              <w:bottom w:val="single" w:sz="4" w:space="0" w:color="auto"/>
              <w:right w:val="single" w:sz="4" w:space="0" w:color="auto"/>
            </w:tcBorders>
            <w:shd w:val="clear" w:color="auto" w:fill="auto"/>
            <w:noWrap/>
            <w:vAlign w:val="bottom"/>
            <w:hideMark/>
          </w:tcPr>
          <w:p w14:paraId="617BCBC8" w14:textId="77777777" w:rsidR="00CF18C0" w:rsidRPr="00CF18C0" w:rsidRDefault="2B633F21" w:rsidP="5B4A1AAD">
            <w:r>
              <w:t> </w:t>
            </w:r>
          </w:p>
        </w:tc>
      </w:tr>
      <w:tr w:rsidR="00CF18C0" w:rsidRPr="00CF18C0" w14:paraId="71D4706D"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3CC29A94" w14:textId="7A16DA10" w:rsidR="00CF18C0" w:rsidRPr="00CF18C0" w:rsidRDefault="00CF18C0" w:rsidP="5B4A1AAD"/>
        </w:tc>
        <w:tc>
          <w:tcPr>
            <w:tcW w:w="4905" w:type="dxa"/>
            <w:tcBorders>
              <w:top w:val="nil"/>
              <w:left w:val="nil"/>
              <w:bottom w:val="single" w:sz="4" w:space="0" w:color="auto"/>
              <w:right w:val="single" w:sz="4" w:space="0" w:color="auto"/>
            </w:tcBorders>
            <w:shd w:val="clear" w:color="auto" w:fill="auto"/>
            <w:noWrap/>
            <w:vAlign w:val="bottom"/>
            <w:hideMark/>
          </w:tcPr>
          <w:p w14:paraId="10B10333" w14:textId="4880D452" w:rsidR="00CF18C0" w:rsidRPr="00CF18C0" w:rsidRDefault="00CF18C0" w:rsidP="5B4A1AAD"/>
        </w:tc>
      </w:tr>
      <w:tr w:rsidR="00CF18C0" w:rsidRPr="00CF18C0" w14:paraId="4E8C026B"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DE9E893" w14:textId="77777777" w:rsidR="00CF18C0" w:rsidRPr="00CF18C0" w:rsidRDefault="2B633F21" w:rsidP="5B4A1AAD">
            <w:r>
              <w:t>Solid Wall Insulation</w:t>
            </w:r>
          </w:p>
        </w:tc>
        <w:tc>
          <w:tcPr>
            <w:tcW w:w="4905" w:type="dxa"/>
            <w:tcBorders>
              <w:top w:val="nil"/>
              <w:left w:val="nil"/>
              <w:bottom w:val="single" w:sz="4" w:space="0" w:color="auto"/>
              <w:right w:val="single" w:sz="4" w:space="0" w:color="auto"/>
            </w:tcBorders>
            <w:shd w:val="clear" w:color="auto" w:fill="auto"/>
            <w:noWrap/>
            <w:vAlign w:val="bottom"/>
            <w:hideMark/>
          </w:tcPr>
          <w:p w14:paraId="118C4DA9" w14:textId="77777777" w:rsidR="00CF18C0" w:rsidRPr="00CF18C0" w:rsidRDefault="2B633F21" w:rsidP="5B4A1AAD">
            <w:r>
              <w:t> </w:t>
            </w:r>
          </w:p>
        </w:tc>
      </w:tr>
      <w:tr w:rsidR="00CF18C0" w:rsidRPr="00CF18C0" w14:paraId="07BF19EE"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C459B49" w14:textId="77777777" w:rsidR="00CF18C0" w:rsidRPr="00CF18C0" w:rsidRDefault="2B633F21" w:rsidP="5B4A1AAD">
            <w:r>
              <w:t>Under Floor Insulation</w:t>
            </w:r>
          </w:p>
        </w:tc>
        <w:tc>
          <w:tcPr>
            <w:tcW w:w="4905" w:type="dxa"/>
            <w:tcBorders>
              <w:top w:val="nil"/>
              <w:left w:val="nil"/>
              <w:bottom w:val="single" w:sz="4" w:space="0" w:color="auto"/>
              <w:right w:val="single" w:sz="4" w:space="0" w:color="auto"/>
            </w:tcBorders>
            <w:shd w:val="clear" w:color="auto" w:fill="auto"/>
            <w:noWrap/>
            <w:vAlign w:val="bottom"/>
            <w:hideMark/>
          </w:tcPr>
          <w:p w14:paraId="4563263F" w14:textId="77777777" w:rsidR="00CF18C0" w:rsidRPr="00CF18C0" w:rsidRDefault="2B633F21" w:rsidP="5B4A1AAD">
            <w:r>
              <w:t> </w:t>
            </w:r>
          </w:p>
        </w:tc>
      </w:tr>
      <w:tr w:rsidR="00CF18C0" w:rsidRPr="00CF18C0" w14:paraId="164D0A7B"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4952672C" w14:textId="77777777" w:rsidR="00CF18C0" w:rsidRPr="00CF18C0" w:rsidRDefault="2B633F21" w:rsidP="5B4A1AAD">
            <w:r>
              <w:t>Cavity Wall Insulation</w:t>
            </w:r>
          </w:p>
        </w:tc>
        <w:tc>
          <w:tcPr>
            <w:tcW w:w="4905" w:type="dxa"/>
            <w:tcBorders>
              <w:top w:val="nil"/>
              <w:left w:val="nil"/>
              <w:bottom w:val="single" w:sz="4" w:space="0" w:color="auto"/>
              <w:right w:val="single" w:sz="4" w:space="0" w:color="auto"/>
            </w:tcBorders>
            <w:shd w:val="clear" w:color="auto" w:fill="auto"/>
            <w:noWrap/>
            <w:vAlign w:val="bottom"/>
            <w:hideMark/>
          </w:tcPr>
          <w:p w14:paraId="794CE729" w14:textId="77777777" w:rsidR="00CF18C0" w:rsidRPr="00CF18C0" w:rsidRDefault="2B633F21" w:rsidP="5B4A1AAD">
            <w:r>
              <w:t> </w:t>
            </w:r>
          </w:p>
        </w:tc>
      </w:tr>
      <w:tr w:rsidR="00CF18C0" w:rsidRPr="00CF18C0" w14:paraId="738194E1"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2497CA75" w14:textId="77777777" w:rsidR="00CF18C0" w:rsidRPr="00CF18C0" w:rsidRDefault="2B633F21" w:rsidP="5B4A1AAD">
            <w:r>
              <w:t>Loft Insulation</w:t>
            </w:r>
          </w:p>
        </w:tc>
        <w:tc>
          <w:tcPr>
            <w:tcW w:w="4905" w:type="dxa"/>
            <w:tcBorders>
              <w:top w:val="nil"/>
              <w:left w:val="nil"/>
              <w:bottom w:val="single" w:sz="4" w:space="0" w:color="auto"/>
              <w:right w:val="single" w:sz="4" w:space="0" w:color="auto"/>
            </w:tcBorders>
            <w:shd w:val="clear" w:color="auto" w:fill="auto"/>
            <w:noWrap/>
            <w:vAlign w:val="bottom"/>
            <w:hideMark/>
          </w:tcPr>
          <w:p w14:paraId="6E3E9FB3" w14:textId="77777777" w:rsidR="00CF18C0" w:rsidRPr="00CF18C0" w:rsidRDefault="2B633F21" w:rsidP="5B4A1AAD">
            <w:r>
              <w:t> </w:t>
            </w:r>
          </w:p>
        </w:tc>
      </w:tr>
      <w:tr w:rsidR="00CF18C0" w:rsidRPr="00CF18C0" w14:paraId="1E9FE8DE"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4D396982" w14:textId="77777777" w:rsidR="00CF18C0" w:rsidRPr="00CF18C0" w:rsidRDefault="2B633F21" w:rsidP="5B4A1AAD">
            <w:r>
              <w:t>Flat Roof Insulation</w:t>
            </w:r>
          </w:p>
        </w:tc>
        <w:tc>
          <w:tcPr>
            <w:tcW w:w="4905" w:type="dxa"/>
            <w:tcBorders>
              <w:top w:val="nil"/>
              <w:left w:val="nil"/>
              <w:bottom w:val="single" w:sz="4" w:space="0" w:color="auto"/>
              <w:right w:val="single" w:sz="4" w:space="0" w:color="auto"/>
            </w:tcBorders>
            <w:shd w:val="clear" w:color="auto" w:fill="auto"/>
            <w:noWrap/>
            <w:vAlign w:val="bottom"/>
            <w:hideMark/>
          </w:tcPr>
          <w:p w14:paraId="2E917E1D" w14:textId="77777777" w:rsidR="00CF18C0" w:rsidRPr="00CF18C0" w:rsidRDefault="2B633F21" w:rsidP="5B4A1AAD">
            <w:r>
              <w:t> </w:t>
            </w:r>
          </w:p>
        </w:tc>
      </w:tr>
      <w:tr w:rsidR="00CF18C0" w:rsidRPr="00CF18C0" w14:paraId="75C33BA6"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7B54750" w14:textId="77777777" w:rsidR="00CF18C0" w:rsidRPr="00CF18C0" w:rsidRDefault="2B633F21" w:rsidP="5B4A1AAD">
            <w:r>
              <w:t>Room in Roof Insulation</w:t>
            </w:r>
          </w:p>
        </w:tc>
        <w:tc>
          <w:tcPr>
            <w:tcW w:w="4905" w:type="dxa"/>
            <w:tcBorders>
              <w:top w:val="nil"/>
              <w:left w:val="nil"/>
              <w:bottom w:val="single" w:sz="4" w:space="0" w:color="auto"/>
              <w:right w:val="single" w:sz="4" w:space="0" w:color="auto"/>
            </w:tcBorders>
            <w:shd w:val="clear" w:color="auto" w:fill="auto"/>
            <w:noWrap/>
            <w:vAlign w:val="bottom"/>
            <w:hideMark/>
          </w:tcPr>
          <w:p w14:paraId="007DD0E3" w14:textId="77777777" w:rsidR="00CF18C0" w:rsidRPr="00CF18C0" w:rsidRDefault="2B633F21" w:rsidP="5B4A1AAD">
            <w:r>
              <w:t> </w:t>
            </w:r>
          </w:p>
        </w:tc>
      </w:tr>
      <w:tr w:rsidR="00CF18C0" w:rsidRPr="00CF18C0" w14:paraId="2FAC3623"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DD44F6F" w14:textId="77777777" w:rsidR="00CF18C0" w:rsidRPr="00CF18C0" w:rsidRDefault="2B633F21" w:rsidP="5B4A1AAD">
            <w:r>
              <w:t>Park Home Insulation</w:t>
            </w:r>
          </w:p>
        </w:tc>
        <w:tc>
          <w:tcPr>
            <w:tcW w:w="4905" w:type="dxa"/>
            <w:tcBorders>
              <w:top w:val="nil"/>
              <w:left w:val="nil"/>
              <w:bottom w:val="single" w:sz="4" w:space="0" w:color="auto"/>
              <w:right w:val="single" w:sz="4" w:space="0" w:color="auto"/>
            </w:tcBorders>
            <w:shd w:val="clear" w:color="auto" w:fill="auto"/>
            <w:noWrap/>
            <w:vAlign w:val="bottom"/>
            <w:hideMark/>
          </w:tcPr>
          <w:p w14:paraId="34F82B91" w14:textId="77777777" w:rsidR="00CF18C0" w:rsidRPr="00CF18C0" w:rsidRDefault="2B633F21" w:rsidP="5B4A1AAD">
            <w:r>
              <w:t> </w:t>
            </w:r>
          </w:p>
        </w:tc>
      </w:tr>
      <w:tr w:rsidR="00CF18C0" w:rsidRPr="00CF18C0" w14:paraId="66045446"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CA5BC18" w14:textId="77777777" w:rsidR="00CF18C0" w:rsidRPr="00CF18C0" w:rsidRDefault="2B633F21" w:rsidP="5B4A1AAD">
            <w:r>
              <w:t>Air Source Heat Pump</w:t>
            </w:r>
          </w:p>
        </w:tc>
        <w:tc>
          <w:tcPr>
            <w:tcW w:w="4905" w:type="dxa"/>
            <w:tcBorders>
              <w:top w:val="nil"/>
              <w:left w:val="nil"/>
              <w:bottom w:val="single" w:sz="4" w:space="0" w:color="auto"/>
              <w:right w:val="single" w:sz="4" w:space="0" w:color="auto"/>
            </w:tcBorders>
            <w:shd w:val="clear" w:color="auto" w:fill="auto"/>
            <w:noWrap/>
            <w:vAlign w:val="bottom"/>
            <w:hideMark/>
          </w:tcPr>
          <w:p w14:paraId="7D2DEDAF" w14:textId="77777777" w:rsidR="00CF18C0" w:rsidRPr="00CF18C0" w:rsidRDefault="2B633F21" w:rsidP="5B4A1AAD">
            <w:r>
              <w:t> </w:t>
            </w:r>
          </w:p>
        </w:tc>
      </w:tr>
      <w:tr w:rsidR="00CF18C0" w:rsidRPr="00CF18C0" w14:paraId="732FFF6E"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4F21EB74" w14:textId="77777777" w:rsidR="00CF18C0" w:rsidRPr="00CF18C0" w:rsidRDefault="2B633F21" w:rsidP="5B4A1AAD">
            <w:r>
              <w:t>Ground Source Heat Pump</w:t>
            </w:r>
          </w:p>
        </w:tc>
        <w:tc>
          <w:tcPr>
            <w:tcW w:w="4905" w:type="dxa"/>
            <w:tcBorders>
              <w:top w:val="nil"/>
              <w:left w:val="nil"/>
              <w:bottom w:val="single" w:sz="4" w:space="0" w:color="auto"/>
              <w:right w:val="single" w:sz="4" w:space="0" w:color="auto"/>
            </w:tcBorders>
            <w:shd w:val="clear" w:color="auto" w:fill="auto"/>
            <w:noWrap/>
            <w:vAlign w:val="bottom"/>
            <w:hideMark/>
          </w:tcPr>
          <w:p w14:paraId="63529BCD" w14:textId="77777777" w:rsidR="00CF18C0" w:rsidRPr="00CF18C0" w:rsidRDefault="2B633F21" w:rsidP="5B4A1AAD">
            <w:r>
              <w:t> </w:t>
            </w:r>
          </w:p>
        </w:tc>
      </w:tr>
      <w:tr w:rsidR="00CF18C0" w:rsidRPr="00CF18C0" w14:paraId="20E913AD"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136717C0" w14:textId="77777777" w:rsidR="00CF18C0" w:rsidRPr="00CF18C0" w:rsidRDefault="2B633F21" w:rsidP="5B4A1AAD">
            <w:r>
              <w:t>Solar Thermal</w:t>
            </w:r>
          </w:p>
        </w:tc>
        <w:tc>
          <w:tcPr>
            <w:tcW w:w="4905" w:type="dxa"/>
            <w:tcBorders>
              <w:top w:val="nil"/>
              <w:left w:val="nil"/>
              <w:bottom w:val="single" w:sz="4" w:space="0" w:color="auto"/>
              <w:right w:val="single" w:sz="4" w:space="0" w:color="auto"/>
            </w:tcBorders>
            <w:shd w:val="clear" w:color="auto" w:fill="auto"/>
            <w:noWrap/>
            <w:vAlign w:val="bottom"/>
            <w:hideMark/>
          </w:tcPr>
          <w:p w14:paraId="7506CCBB" w14:textId="77777777" w:rsidR="00CF18C0" w:rsidRPr="00CF18C0" w:rsidRDefault="2B633F21" w:rsidP="5B4A1AAD">
            <w:r>
              <w:t> </w:t>
            </w:r>
          </w:p>
        </w:tc>
      </w:tr>
      <w:tr w:rsidR="00CF18C0" w:rsidRPr="00CF18C0" w14:paraId="44439AEE"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28A4A380" w14:textId="77777777" w:rsidR="00CF18C0" w:rsidRPr="00CF18C0" w:rsidRDefault="2B633F21" w:rsidP="5B4A1AAD">
            <w:r>
              <w:t>Biomass Boiler</w:t>
            </w:r>
          </w:p>
        </w:tc>
        <w:tc>
          <w:tcPr>
            <w:tcW w:w="4905" w:type="dxa"/>
            <w:tcBorders>
              <w:top w:val="nil"/>
              <w:left w:val="nil"/>
              <w:bottom w:val="single" w:sz="4" w:space="0" w:color="auto"/>
              <w:right w:val="single" w:sz="4" w:space="0" w:color="auto"/>
            </w:tcBorders>
            <w:shd w:val="clear" w:color="auto" w:fill="auto"/>
            <w:noWrap/>
            <w:vAlign w:val="bottom"/>
            <w:hideMark/>
          </w:tcPr>
          <w:p w14:paraId="4F211C32" w14:textId="77777777" w:rsidR="00CF18C0" w:rsidRPr="00CF18C0" w:rsidRDefault="2B633F21" w:rsidP="5B4A1AAD">
            <w:r>
              <w:t> </w:t>
            </w:r>
          </w:p>
        </w:tc>
      </w:tr>
      <w:tr w:rsidR="00CF18C0" w:rsidRPr="00CF18C0" w14:paraId="34AA75BE"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09B8475" w14:textId="77777777" w:rsidR="00CF18C0" w:rsidRPr="00CF18C0" w:rsidRDefault="2B633F21" w:rsidP="5B4A1AAD">
            <w:r>
              <w:t>Draught Proofing</w:t>
            </w:r>
          </w:p>
        </w:tc>
        <w:tc>
          <w:tcPr>
            <w:tcW w:w="4905" w:type="dxa"/>
            <w:tcBorders>
              <w:top w:val="nil"/>
              <w:left w:val="nil"/>
              <w:bottom w:val="single" w:sz="4" w:space="0" w:color="auto"/>
              <w:right w:val="single" w:sz="4" w:space="0" w:color="auto"/>
            </w:tcBorders>
            <w:shd w:val="clear" w:color="auto" w:fill="auto"/>
            <w:noWrap/>
            <w:vAlign w:val="bottom"/>
            <w:hideMark/>
          </w:tcPr>
          <w:p w14:paraId="19358134" w14:textId="77777777" w:rsidR="00CF18C0" w:rsidRPr="00CF18C0" w:rsidRDefault="2B633F21" w:rsidP="5B4A1AAD">
            <w:r>
              <w:t> </w:t>
            </w:r>
          </w:p>
        </w:tc>
      </w:tr>
      <w:tr w:rsidR="00CF18C0" w:rsidRPr="00CF18C0" w14:paraId="344ABBD0"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0A73C94D" w14:textId="77777777" w:rsidR="00CF18C0" w:rsidRPr="00CF18C0" w:rsidRDefault="2B633F21" w:rsidP="5B4A1AAD">
            <w:r>
              <w:lastRenderedPageBreak/>
              <w:t>Double Glazing</w:t>
            </w:r>
          </w:p>
        </w:tc>
        <w:tc>
          <w:tcPr>
            <w:tcW w:w="4905" w:type="dxa"/>
            <w:tcBorders>
              <w:top w:val="nil"/>
              <w:left w:val="nil"/>
              <w:bottom w:val="single" w:sz="4" w:space="0" w:color="auto"/>
              <w:right w:val="single" w:sz="4" w:space="0" w:color="auto"/>
            </w:tcBorders>
            <w:shd w:val="clear" w:color="auto" w:fill="auto"/>
            <w:noWrap/>
            <w:vAlign w:val="bottom"/>
            <w:hideMark/>
          </w:tcPr>
          <w:p w14:paraId="16FE4932" w14:textId="77777777" w:rsidR="00CF18C0" w:rsidRPr="00CF18C0" w:rsidRDefault="2B633F21" w:rsidP="5B4A1AAD">
            <w:r>
              <w:t> </w:t>
            </w:r>
          </w:p>
        </w:tc>
      </w:tr>
      <w:tr w:rsidR="00CF18C0" w:rsidRPr="00CF18C0" w14:paraId="57108ACB"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3213DA54" w14:textId="77777777" w:rsidR="00CF18C0" w:rsidRPr="00CF18C0" w:rsidRDefault="2B633F21" w:rsidP="5B4A1AAD">
            <w:r>
              <w:t>Triple Glazing</w:t>
            </w:r>
          </w:p>
        </w:tc>
        <w:tc>
          <w:tcPr>
            <w:tcW w:w="4905" w:type="dxa"/>
            <w:tcBorders>
              <w:top w:val="nil"/>
              <w:left w:val="nil"/>
              <w:bottom w:val="single" w:sz="4" w:space="0" w:color="auto"/>
              <w:right w:val="single" w:sz="4" w:space="0" w:color="auto"/>
            </w:tcBorders>
            <w:shd w:val="clear" w:color="auto" w:fill="auto"/>
            <w:noWrap/>
            <w:vAlign w:val="bottom"/>
            <w:hideMark/>
          </w:tcPr>
          <w:p w14:paraId="3EAB9218" w14:textId="77777777" w:rsidR="00CF18C0" w:rsidRPr="00CF18C0" w:rsidRDefault="2B633F21" w:rsidP="5B4A1AAD">
            <w:r>
              <w:t> </w:t>
            </w:r>
          </w:p>
        </w:tc>
      </w:tr>
      <w:tr w:rsidR="00CF18C0" w:rsidRPr="00CF18C0" w14:paraId="3B4FE8EB"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30A9730D" w14:textId="77777777" w:rsidR="00CF18C0" w:rsidRPr="00CF18C0" w:rsidRDefault="2B633F21" w:rsidP="5B4A1AAD">
            <w:r>
              <w:t>Secondary Glazing</w:t>
            </w:r>
          </w:p>
        </w:tc>
        <w:tc>
          <w:tcPr>
            <w:tcW w:w="4905" w:type="dxa"/>
            <w:tcBorders>
              <w:top w:val="nil"/>
              <w:left w:val="nil"/>
              <w:bottom w:val="single" w:sz="4" w:space="0" w:color="auto"/>
              <w:right w:val="single" w:sz="4" w:space="0" w:color="auto"/>
            </w:tcBorders>
            <w:shd w:val="clear" w:color="auto" w:fill="auto"/>
            <w:noWrap/>
            <w:vAlign w:val="bottom"/>
            <w:hideMark/>
          </w:tcPr>
          <w:p w14:paraId="6FAF8360" w14:textId="77777777" w:rsidR="00CF18C0" w:rsidRPr="00CF18C0" w:rsidRDefault="2B633F21" w:rsidP="5B4A1AAD">
            <w:r>
              <w:t> </w:t>
            </w:r>
          </w:p>
        </w:tc>
      </w:tr>
      <w:tr w:rsidR="00CF18C0" w:rsidRPr="00CF18C0" w14:paraId="71E1D356"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03A760B5" w14:textId="77777777" w:rsidR="00CF18C0" w:rsidRPr="00CF18C0" w:rsidRDefault="2B633F21" w:rsidP="5B4A1AAD">
            <w:r>
              <w:t>External Energy Efficient Doors</w:t>
            </w:r>
          </w:p>
        </w:tc>
        <w:tc>
          <w:tcPr>
            <w:tcW w:w="4905" w:type="dxa"/>
            <w:tcBorders>
              <w:top w:val="nil"/>
              <w:left w:val="nil"/>
              <w:bottom w:val="single" w:sz="4" w:space="0" w:color="auto"/>
              <w:right w:val="single" w:sz="4" w:space="0" w:color="auto"/>
            </w:tcBorders>
            <w:shd w:val="clear" w:color="auto" w:fill="auto"/>
            <w:noWrap/>
            <w:vAlign w:val="bottom"/>
            <w:hideMark/>
          </w:tcPr>
          <w:p w14:paraId="4735B15B" w14:textId="77777777" w:rsidR="00CF18C0" w:rsidRPr="00CF18C0" w:rsidRDefault="2B633F21" w:rsidP="5B4A1AAD">
            <w:r>
              <w:t> </w:t>
            </w:r>
          </w:p>
        </w:tc>
      </w:tr>
      <w:tr w:rsidR="00CF18C0" w:rsidRPr="00CF18C0" w14:paraId="457356B7"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F757DEE" w14:textId="77777777" w:rsidR="00CF18C0" w:rsidRPr="00CF18C0" w:rsidRDefault="2B633F21" w:rsidP="5B4A1AAD">
            <w:r>
              <w:t>Heating Controls</w:t>
            </w:r>
          </w:p>
        </w:tc>
        <w:tc>
          <w:tcPr>
            <w:tcW w:w="4905" w:type="dxa"/>
            <w:tcBorders>
              <w:top w:val="nil"/>
              <w:left w:val="nil"/>
              <w:bottom w:val="single" w:sz="4" w:space="0" w:color="auto"/>
              <w:right w:val="single" w:sz="4" w:space="0" w:color="auto"/>
            </w:tcBorders>
            <w:shd w:val="clear" w:color="auto" w:fill="auto"/>
            <w:noWrap/>
            <w:vAlign w:val="bottom"/>
            <w:hideMark/>
          </w:tcPr>
          <w:p w14:paraId="596CFEAF" w14:textId="77777777" w:rsidR="00CF18C0" w:rsidRPr="00CF18C0" w:rsidRDefault="2B633F21" w:rsidP="5B4A1AAD">
            <w:r>
              <w:t> </w:t>
            </w:r>
          </w:p>
        </w:tc>
      </w:tr>
      <w:tr w:rsidR="00CF18C0" w:rsidRPr="00CF18C0" w14:paraId="02EB8373"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4D28DD5" w14:textId="77777777" w:rsidR="00CF18C0" w:rsidRPr="00CF18C0" w:rsidRDefault="2B633F21" w:rsidP="5B4A1AAD">
            <w:r>
              <w:t>Hot Water Tank Thermostats</w:t>
            </w:r>
          </w:p>
        </w:tc>
        <w:tc>
          <w:tcPr>
            <w:tcW w:w="4905" w:type="dxa"/>
            <w:tcBorders>
              <w:top w:val="nil"/>
              <w:left w:val="nil"/>
              <w:bottom w:val="single" w:sz="4" w:space="0" w:color="auto"/>
              <w:right w:val="single" w:sz="4" w:space="0" w:color="auto"/>
            </w:tcBorders>
            <w:shd w:val="clear" w:color="auto" w:fill="auto"/>
            <w:noWrap/>
            <w:vAlign w:val="bottom"/>
            <w:hideMark/>
          </w:tcPr>
          <w:p w14:paraId="4C981F09" w14:textId="77777777" w:rsidR="00CF18C0" w:rsidRPr="00CF18C0" w:rsidRDefault="2B633F21" w:rsidP="5B4A1AAD">
            <w:r>
              <w:t> </w:t>
            </w:r>
          </w:p>
        </w:tc>
      </w:tr>
      <w:tr w:rsidR="00CF18C0" w:rsidRPr="00CF18C0" w14:paraId="4D30453E"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201E8AD3" w14:textId="77777777" w:rsidR="00CF18C0" w:rsidRPr="00CF18C0" w:rsidRDefault="2B633F21" w:rsidP="5B4A1AAD">
            <w:r>
              <w:t>Hot Water Tank Insulation</w:t>
            </w:r>
          </w:p>
        </w:tc>
        <w:tc>
          <w:tcPr>
            <w:tcW w:w="4905" w:type="dxa"/>
            <w:tcBorders>
              <w:top w:val="nil"/>
              <w:left w:val="nil"/>
              <w:bottom w:val="single" w:sz="4" w:space="0" w:color="auto"/>
              <w:right w:val="single" w:sz="4" w:space="0" w:color="auto"/>
            </w:tcBorders>
            <w:shd w:val="clear" w:color="auto" w:fill="auto"/>
            <w:noWrap/>
            <w:vAlign w:val="bottom"/>
            <w:hideMark/>
          </w:tcPr>
          <w:p w14:paraId="4EC09566" w14:textId="77777777" w:rsidR="00CF18C0" w:rsidRPr="00CF18C0" w:rsidRDefault="2B633F21" w:rsidP="5B4A1AAD">
            <w:r>
              <w:t> </w:t>
            </w:r>
          </w:p>
        </w:tc>
      </w:tr>
      <w:tr w:rsidR="00CF18C0" w:rsidRPr="00CF18C0" w14:paraId="7A461AB8"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4FDD3789" w14:textId="77777777" w:rsidR="00CF18C0" w:rsidRPr="00CF18C0" w:rsidRDefault="2B633F21" w:rsidP="5B4A1AAD">
            <w:r>
              <w:t>Proposed Installer Name</w:t>
            </w:r>
          </w:p>
        </w:tc>
        <w:tc>
          <w:tcPr>
            <w:tcW w:w="4905" w:type="dxa"/>
            <w:tcBorders>
              <w:top w:val="nil"/>
              <w:left w:val="nil"/>
              <w:bottom w:val="single" w:sz="4" w:space="0" w:color="auto"/>
              <w:right w:val="single" w:sz="4" w:space="0" w:color="auto"/>
            </w:tcBorders>
            <w:shd w:val="clear" w:color="auto" w:fill="auto"/>
            <w:noWrap/>
            <w:vAlign w:val="bottom"/>
            <w:hideMark/>
          </w:tcPr>
          <w:p w14:paraId="74A85EB4" w14:textId="77777777" w:rsidR="00CF18C0" w:rsidRPr="00CF18C0" w:rsidRDefault="2B633F21" w:rsidP="5B4A1AAD">
            <w:r>
              <w:t> </w:t>
            </w:r>
          </w:p>
        </w:tc>
      </w:tr>
      <w:tr w:rsidR="00CF18C0" w:rsidRPr="00CF18C0" w14:paraId="32B1F01E"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E7C0472" w14:textId="77777777" w:rsidR="00CF18C0" w:rsidRPr="00CF18C0" w:rsidRDefault="2B633F21" w:rsidP="5B4A1AAD">
            <w:r>
              <w:t>Proposed Installer Trustmark number</w:t>
            </w:r>
          </w:p>
        </w:tc>
        <w:tc>
          <w:tcPr>
            <w:tcW w:w="4905" w:type="dxa"/>
            <w:tcBorders>
              <w:top w:val="nil"/>
              <w:left w:val="nil"/>
              <w:bottom w:val="single" w:sz="4" w:space="0" w:color="auto"/>
              <w:right w:val="single" w:sz="4" w:space="0" w:color="auto"/>
            </w:tcBorders>
            <w:shd w:val="clear" w:color="auto" w:fill="auto"/>
            <w:noWrap/>
            <w:vAlign w:val="bottom"/>
            <w:hideMark/>
          </w:tcPr>
          <w:p w14:paraId="26C37025" w14:textId="77777777" w:rsidR="00CF18C0" w:rsidRPr="00CF18C0" w:rsidRDefault="2B633F21" w:rsidP="5B4A1AAD">
            <w:r>
              <w:t> </w:t>
            </w:r>
          </w:p>
        </w:tc>
      </w:tr>
      <w:tr w:rsidR="00CF18C0" w:rsidRPr="00CF18C0" w14:paraId="7AC48182"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F557CF9" w14:textId="77777777" w:rsidR="00CF18C0" w:rsidRPr="00CF18C0" w:rsidRDefault="2B633F21" w:rsidP="5B4A1AAD">
            <w:r>
              <w:t>Total Cost of Application</w:t>
            </w:r>
          </w:p>
        </w:tc>
        <w:tc>
          <w:tcPr>
            <w:tcW w:w="4905" w:type="dxa"/>
            <w:tcBorders>
              <w:top w:val="nil"/>
              <w:left w:val="nil"/>
              <w:bottom w:val="single" w:sz="4" w:space="0" w:color="auto"/>
              <w:right w:val="single" w:sz="4" w:space="0" w:color="auto"/>
            </w:tcBorders>
            <w:shd w:val="clear" w:color="auto" w:fill="auto"/>
            <w:noWrap/>
            <w:vAlign w:val="bottom"/>
            <w:hideMark/>
          </w:tcPr>
          <w:p w14:paraId="3DA840A3" w14:textId="77777777" w:rsidR="00CF18C0" w:rsidRPr="00CF18C0" w:rsidRDefault="2B633F21" w:rsidP="5B4A1AAD">
            <w:r>
              <w:t> </w:t>
            </w:r>
          </w:p>
        </w:tc>
      </w:tr>
      <w:tr w:rsidR="00CF18C0" w:rsidRPr="00CF18C0" w14:paraId="4A019FDE"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FA93F54" w14:textId="77777777" w:rsidR="00CF18C0" w:rsidRPr="00CF18C0" w:rsidRDefault="2B633F21" w:rsidP="5B4A1AAD">
            <w:r>
              <w:t>Cost of Measure Equipment</w:t>
            </w:r>
          </w:p>
        </w:tc>
        <w:tc>
          <w:tcPr>
            <w:tcW w:w="4905" w:type="dxa"/>
            <w:tcBorders>
              <w:top w:val="nil"/>
              <w:left w:val="nil"/>
              <w:bottom w:val="single" w:sz="4" w:space="0" w:color="auto"/>
              <w:right w:val="single" w:sz="4" w:space="0" w:color="auto"/>
            </w:tcBorders>
            <w:shd w:val="clear" w:color="auto" w:fill="auto"/>
            <w:noWrap/>
            <w:vAlign w:val="bottom"/>
            <w:hideMark/>
          </w:tcPr>
          <w:p w14:paraId="7AEF50F4" w14:textId="77777777" w:rsidR="00CF18C0" w:rsidRPr="00CF18C0" w:rsidRDefault="2B633F21" w:rsidP="5B4A1AAD">
            <w:r>
              <w:t> </w:t>
            </w:r>
          </w:p>
        </w:tc>
      </w:tr>
      <w:tr w:rsidR="00CF18C0" w:rsidRPr="00CF18C0" w14:paraId="7192E0F6"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3B5EF1F9" w14:textId="77777777" w:rsidR="00CF18C0" w:rsidRPr="00CF18C0" w:rsidRDefault="2B633F21" w:rsidP="5B4A1AAD">
            <w:r>
              <w:t>Cost of Installation/Labour</w:t>
            </w:r>
          </w:p>
        </w:tc>
        <w:tc>
          <w:tcPr>
            <w:tcW w:w="4905" w:type="dxa"/>
            <w:tcBorders>
              <w:top w:val="nil"/>
              <w:left w:val="nil"/>
              <w:bottom w:val="single" w:sz="4" w:space="0" w:color="auto"/>
              <w:right w:val="single" w:sz="4" w:space="0" w:color="auto"/>
            </w:tcBorders>
            <w:shd w:val="clear" w:color="auto" w:fill="auto"/>
            <w:noWrap/>
            <w:vAlign w:val="bottom"/>
            <w:hideMark/>
          </w:tcPr>
          <w:p w14:paraId="4475ADA1" w14:textId="77777777" w:rsidR="00CF18C0" w:rsidRPr="00CF18C0" w:rsidRDefault="2B633F21" w:rsidP="5B4A1AAD">
            <w:r>
              <w:t> </w:t>
            </w:r>
          </w:p>
        </w:tc>
      </w:tr>
      <w:tr w:rsidR="00CF18C0" w:rsidRPr="00CF18C0" w14:paraId="39A20125"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2ACD37A7" w14:textId="77777777" w:rsidR="00CF18C0" w:rsidRPr="00CF18C0" w:rsidRDefault="2B633F21" w:rsidP="5B4A1AAD">
            <w:r>
              <w:t>Cost of Repair</w:t>
            </w:r>
          </w:p>
        </w:tc>
        <w:tc>
          <w:tcPr>
            <w:tcW w:w="4905" w:type="dxa"/>
            <w:tcBorders>
              <w:top w:val="nil"/>
              <w:left w:val="nil"/>
              <w:bottom w:val="single" w:sz="4" w:space="0" w:color="auto"/>
              <w:right w:val="single" w:sz="4" w:space="0" w:color="auto"/>
            </w:tcBorders>
            <w:shd w:val="clear" w:color="auto" w:fill="auto"/>
            <w:noWrap/>
            <w:vAlign w:val="bottom"/>
            <w:hideMark/>
          </w:tcPr>
          <w:p w14:paraId="1DDCC5EE" w14:textId="77777777" w:rsidR="00CF18C0" w:rsidRPr="00CF18C0" w:rsidRDefault="2B633F21" w:rsidP="5B4A1AAD">
            <w:r>
              <w:t> </w:t>
            </w:r>
          </w:p>
        </w:tc>
      </w:tr>
      <w:tr w:rsidR="00CF18C0" w:rsidRPr="00CF18C0" w14:paraId="4A42878F"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1712BF70" w14:textId="77777777" w:rsidR="00CF18C0" w:rsidRPr="00CF18C0" w:rsidRDefault="2B633F21" w:rsidP="5B4A1AAD">
            <w:r>
              <w:t>Amount of funding from government</w:t>
            </w:r>
          </w:p>
        </w:tc>
        <w:tc>
          <w:tcPr>
            <w:tcW w:w="4905" w:type="dxa"/>
            <w:tcBorders>
              <w:top w:val="nil"/>
              <w:left w:val="nil"/>
              <w:bottom w:val="single" w:sz="4" w:space="0" w:color="auto"/>
              <w:right w:val="single" w:sz="4" w:space="0" w:color="auto"/>
            </w:tcBorders>
            <w:shd w:val="clear" w:color="auto" w:fill="auto"/>
            <w:noWrap/>
            <w:vAlign w:val="bottom"/>
            <w:hideMark/>
          </w:tcPr>
          <w:p w14:paraId="4546DABE" w14:textId="77777777" w:rsidR="00CF18C0" w:rsidRPr="00CF18C0" w:rsidRDefault="2B633F21" w:rsidP="5B4A1AAD">
            <w:r>
              <w:t> </w:t>
            </w:r>
          </w:p>
        </w:tc>
      </w:tr>
      <w:tr w:rsidR="00CF18C0" w:rsidRPr="00CF18C0" w14:paraId="1628C34B"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5575F4C" w14:textId="77777777" w:rsidR="00CF18C0" w:rsidRPr="00CF18C0" w:rsidRDefault="2B633F21" w:rsidP="5B4A1AAD">
            <w:r>
              <w:t>Amount of self-funding</w:t>
            </w:r>
          </w:p>
        </w:tc>
        <w:tc>
          <w:tcPr>
            <w:tcW w:w="4905" w:type="dxa"/>
            <w:tcBorders>
              <w:top w:val="nil"/>
              <w:left w:val="nil"/>
              <w:bottom w:val="single" w:sz="4" w:space="0" w:color="auto"/>
              <w:right w:val="single" w:sz="4" w:space="0" w:color="auto"/>
            </w:tcBorders>
            <w:shd w:val="clear" w:color="auto" w:fill="auto"/>
            <w:noWrap/>
            <w:vAlign w:val="bottom"/>
            <w:hideMark/>
          </w:tcPr>
          <w:p w14:paraId="33EFEB75" w14:textId="77777777" w:rsidR="00CF18C0" w:rsidRPr="00CF18C0" w:rsidRDefault="2B633F21" w:rsidP="5B4A1AAD">
            <w:r>
              <w:t> </w:t>
            </w:r>
          </w:p>
        </w:tc>
      </w:tr>
      <w:tr w:rsidR="00CF18C0" w:rsidRPr="00CF18C0" w14:paraId="6D4DE797"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34D8DB47" w14:textId="2ACC3008" w:rsidR="00CF18C0" w:rsidRPr="00CF18C0" w:rsidRDefault="00CF18C0" w:rsidP="5B4A1AAD"/>
        </w:tc>
        <w:tc>
          <w:tcPr>
            <w:tcW w:w="4905" w:type="dxa"/>
            <w:tcBorders>
              <w:top w:val="nil"/>
              <w:left w:val="nil"/>
              <w:bottom w:val="single" w:sz="4" w:space="0" w:color="auto"/>
              <w:right w:val="single" w:sz="4" w:space="0" w:color="auto"/>
            </w:tcBorders>
            <w:shd w:val="clear" w:color="auto" w:fill="auto"/>
            <w:noWrap/>
            <w:vAlign w:val="bottom"/>
            <w:hideMark/>
          </w:tcPr>
          <w:p w14:paraId="7E61141F" w14:textId="2FC34A03" w:rsidR="00CF18C0" w:rsidRPr="00CF18C0" w:rsidRDefault="00CF18C0" w:rsidP="5B4A1AAD"/>
        </w:tc>
      </w:tr>
      <w:tr w:rsidR="00CF18C0" w:rsidRPr="00CF18C0" w14:paraId="6248A181"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60BA6F49" w14:textId="77777777" w:rsidR="00CF18C0" w:rsidRPr="00CF18C0" w:rsidRDefault="2B633F21" w:rsidP="5B4A1AAD">
            <w:r>
              <w:t>Installation Information</w:t>
            </w:r>
          </w:p>
        </w:tc>
        <w:tc>
          <w:tcPr>
            <w:tcW w:w="4905" w:type="dxa"/>
            <w:tcBorders>
              <w:top w:val="nil"/>
              <w:left w:val="nil"/>
              <w:bottom w:val="single" w:sz="4" w:space="0" w:color="auto"/>
              <w:right w:val="single" w:sz="4" w:space="0" w:color="auto"/>
            </w:tcBorders>
            <w:shd w:val="clear" w:color="auto" w:fill="D9D9D9" w:themeFill="background1" w:themeFillShade="D9"/>
            <w:noWrap/>
            <w:vAlign w:val="bottom"/>
            <w:hideMark/>
          </w:tcPr>
          <w:p w14:paraId="6B4C1EDB" w14:textId="77777777" w:rsidR="00CF18C0" w:rsidRPr="00CF18C0" w:rsidRDefault="2B633F21" w:rsidP="5B4A1AAD">
            <w:r>
              <w:t>Response</w:t>
            </w:r>
          </w:p>
        </w:tc>
      </w:tr>
      <w:tr w:rsidR="00CF18C0" w:rsidRPr="00CF18C0" w14:paraId="33E5F1F8"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1768CC13" w14:textId="77777777" w:rsidR="00CF18C0" w:rsidRPr="00CF18C0" w:rsidRDefault="2B633F21" w:rsidP="5B4A1AAD">
            <w:r>
              <w:lastRenderedPageBreak/>
              <w:t>Application Reference Number</w:t>
            </w:r>
          </w:p>
        </w:tc>
        <w:tc>
          <w:tcPr>
            <w:tcW w:w="4905" w:type="dxa"/>
            <w:tcBorders>
              <w:top w:val="nil"/>
              <w:left w:val="nil"/>
              <w:bottom w:val="single" w:sz="4" w:space="0" w:color="auto"/>
              <w:right w:val="single" w:sz="4" w:space="0" w:color="auto"/>
            </w:tcBorders>
            <w:shd w:val="clear" w:color="auto" w:fill="auto"/>
            <w:noWrap/>
            <w:vAlign w:val="bottom"/>
            <w:hideMark/>
          </w:tcPr>
          <w:p w14:paraId="2A69B232" w14:textId="77777777" w:rsidR="00CF18C0" w:rsidRPr="00CF18C0" w:rsidRDefault="2B633F21" w:rsidP="5B4A1AAD">
            <w:r>
              <w:t> </w:t>
            </w:r>
          </w:p>
        </w:tc>
      </w:tr>
      <w:tr w:rsidR="00CF18C0" w:rsidRPr="00CF18C0" w14:paraId="7C440239"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17808DB7" w14:textId="77777777" w:rsidR="00CF18C0" w:rsidRPr="00CF18C0" w:rsidRDefault="2B633F21" w:rsidP="5B4A1AAD">
            <w:r>
              <w:t>Measure Reference Number</w:t>
            </w:r>
          </w:p>
        </w:tc>
        <w:tc>
          <w:tcPr>
            <w:tcW w:w="4905" w:type="dxa"/>
            <w:tcBorders>
              <w:top w:val="nil"/>
              <w:left w:val="nil"/>
              <w:bottom w:val="single" w:sz="4" w:space="0" w:color="auto"/>
              <w:right w:val="single" w:sz="4" w:space="0" w:color="auto"/>
            </w:tcBorders>
            <w:shd w:val="clear" w:color="auto" w:fill="auto"/>
            <w:noWrap/>
            <w:vAlign w:val="bottom"/>
            <w:hideMark/>
          </w:tcPr>
          <w:p w14:paraId="39C9580F" w14:textId="77777777" w:rsidR="00CF18C0" w:rsidRPr="00CF18C0" w:rsidRDefault="2B633F21" w:rsidP="5B4A1AAD">
            <w:r>
              <w:t> </w:t>
            </w:r>
          </w:p>
        </w:tc>
      </w:tr>
      <w:tr w:rsidR="00CF18C0" w:rsidRPr="00CF18C0" w14:paraId="1219492A"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8164F8C" w14:textId="77777777" w:rsidR="00CF18C0" w:rsidRPr="00CF18C0" w:rsidRDefault="2B633F21" w:rsidP="5B4A1AAD">
            <w:r>
              <w:t>UPRN</w:t>
            </w:r>
          </w:p>
        </w:tc>
        <w:tc>
          <w:tcPr>
            <w:tcW w:w="4905" w:type="dxa"/>
            <w:tcBorders>
              <w:top w:val="nil"/>
              <w:left w:val="nil"/>
              <w:bottom w:val="single" w:sz="4" w:space="0" w:color="auto"/>
              <w:right w:val="single" w:sz="4" w:space="0" w:color="auto"/>
            </w:tcBorders>
            <w:shd w:val="clear" w:color="auto" w:fill="auto"/>
            <w:noWrap/>
            <w:vAlign w:val="bottom"/>
            <w:hideMark/>
          </w:tcPr>
          <w:p w14:paraId="6AF69E06" w14:textId="77777777" w:rsidR="00CF18C0" w:rsidRPr="00CF18C0" w:rsidRDefault="2B633F21" w:rsidP="5B4A1AAD">
            <w:r>
              <w:t> </w:t>
            </w:r>
          </w:p>
        </w:tc>
      </w:tr>
      <w:tr w:rsidR="00CF18C0" w:rsidRPr="00CF18C0" w14:paraId="734CD0F1"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F1882D5" w14:textId="77777777" w:rsidR="00CF18C0" w:rsidRPr="00CF18C0" w:rsidRDefault="2B633F21" w:rsidP="5B4A1AAD">
            <w:r>
              <w:t>Date of Starting Installation</w:t>
            </w:r>
          </w:p>
        </w:tc>
        <w:tc>
          <w:tcPr>
            <w:tcW w:w="4905" w:type="dxa"/>
            <w:tcBorders>
              <w:top w:val="nil"/>
              <w:left w:val="nil"/>
              <w:bottom w:val="single" w:sz="4" w:space="0" w:color="auto"/>
              <w:right w:val="single" w:sz="4" w:space="0" w:color="auto"/>
            </w:tcBorders>
            <w:shd w:val="clear" w:color="auto" w:fill="auto"/>
            <w:noWrap/>
            <w:vAlign w:val="bottom"/>
            <w:hideMark/>
          </w:tcPr>
          <w:p w14:paraId="1A601686" w14:textId="77777777" w:rsidR="00CF18C0" w:rsidRPr="00CF18C0" w:rsidRDefault="2B633F21" w:rsidP="5B4A1AAD">
            <w:r>
              <w:t> </w:t>
            </w:r>
          </w:p>
        </w:tc>
      </w:tr>
      <w:tr w:rsidR="00CF18C0" w:rsidRPr="00CF18C0" w14:paraId="1F673753"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4F8AB94" w14:textId="77777777" w:rsidR="00CF18C0" w:rsidRPr="00CF18C0" w:rsidRDefault="2B633F21" w:rsidP="5B4A1AAD">
            <w:r>
              <w:t>Date of Completed Installation</w:t>
            </w:r>
          </w:p>
        </w:tc>
        <w:tc>
          <w:tcPr>
            <w:tcW w:w="4905" w:type="dxa"/>
            <w:tcBorders>
              <w:top w:val="nil"/>
              <w:left w:val="nil"/>
              <w:bottom w:val="single" w:sz="4" w:space="0" w:color="auto"/>
              <w:right w:val="single" w:sz="4" w:space="0" w:color="auto"/>
            </w:tcBorders>
            <w:shd w:val="clear" w:color="auto" w:fill="auto"/>
            <w:noWrap/>
            <w:vAlign w:val="bottom"/>
            <w:hideMark/>
          </w:tcPr>
          <w:p w14:paraId="32DB3AB0" w14:textId="77777777" w:rsidR="00CF18C0" w:rsidRPr="00CF18C0" w:rsidRDefault="2B633F21" w:rsidP="5B4A1AAD">
            <w:r>
              <w:t> </w:t>
            </w:r>
          </w:p>
        </w:tc>
      </w:tr>
      <w:tr w:rsidR="00CF18C0" w:rsidRPr="00CF18C0" w14:paraId="6B08A721"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5C22645" w14:textId="77777777" w:rsidR="00CF18C0" w:rsidRPr="00CF18C0" w:rsidRDefault="2B633F21" w:rsidP="5B4A1AAD">
            <w:r>
              <w:t>Duration of Installation Work</w:t>
            </w:r>
          </w:p>
        </w:tc>
        <w:tc>
          <w:tcPr>
            <w:tcW w:w="4905" w:type="dxa"/>
            <w:tcBorders>
              <w:top w:val="nil"/>
              <w:left w:val="nil"/>
              <w:bottom w:val="single" w:sz="4" w:space="0" w:color="auto"/>
              <w:right w:val="single" w:sz="4" w:space="0" w:color="auto"/>
            </w:tcBorders>
            <w:shd w:val="clear" w:color="auto" w:fill="auto"/>
            <w:noWrap/>
            <w:vAlign w:val="bottom"/>
            <w:hideMark/>
          </w:tcPr>
          <w:p w14:paraId="14430AF9" w14:textId="77777777" w:rsidR="00CF18C0" w:rsidRPr="00CF18C0" w:rsidRDefault="2B633F21" w:rsidP="5B4A1AAD">
            <w:r>
              <w:t> </w:t>
            </w:r>
          </w:p>
        </w:tc>
      </w:tr>
      <w:tr w:rsidR="00CF18C0" w:rsidRPr="00CF18C0" w14:paraId="5BC2F441"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4600916D" w14:textId="77777777" w:rsidR="00CF18C0" w:rsidRPr="00CF18C0" w:rsidRDefault="2B633F21" w:rsidP="5B4A1AAD">
            <w:r>
              <w:t>Installer Name</w:t>
            </w:r>
          </w:p>
        </w:tc>
        <w:tc>
          <w:tcPr>
            <w:tcW w:w="4905" w:type="dxa"/>
            <w:tcBorders>
              <w:top w:val="nil"/>
              <w:left w:val="nil"/>
              <w:bottom w:val="single" w:sz="4" w:space="0" w:color="auto"/>
              <w:right w:val="single" w:sz="4" w:space="0" w:color="auto"/>
            </w:tcBorders>
            <w:shd w:val="clear" w:color="auto" w:fill="auto"/>
            <w:noWrap/>
            <w:vAlign w:val="bottom"/>
            <w:hideMark/>
          </w:tcPr>
          <w:p w14:paraId="1ED7E6EE" w14:textId="77777777" w:rsidR="00CF18C0" w:rsidRPr="00CF18C0" w:rsidRDefault="2B633F21" w:rsidP="5B4A1AAD">
            <w:r>
              <w:t> </w:t>
            </w:r>
          </w:p>
        </w:tc>
      </w:tr>
      <w:tr w:rsidR="00CF18C0" w:rsidRPr="00CF18C0" w14:paraId="0E361DCC"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1213981" w14:textId="77777777" w:rsidR="00CF18C0" w:rsidRPr="00CF18C0" w:rsidRDefault="2B633F21" w:rsidP="5B4A1AAD">
            <w:r>
              <w:t>Installer Email Address</w:t>
            </w:r>
          </w:p>
        </w:tc>
        <w:tc>
          <w:tcPr>
            <w:tcW w:w="4905" w:type="dxa"/>
            <w:tcBorders>
              <w:top w:val="nil"/>
              <w:left w:val="nil"/>
              <w:bottom w:val="single" w:sz="4" w:space="0" w:color="auto"/>
              <w:right w:val="single" w:sz="4" w:space="0" w:color="auto"/>
            </w:tcBorders>
            <w:shd w:val="clear" w:color="auto" w:fill="auto"/>
            <w:noWrap/>
            <w:vAlign w:val="bottom"/>
            <w:hideMark/>
          </w:tcPr>
          <w:p w14:paraId="52A7E62D" w14:textId="77777777" w:rsidR="00CF18C0" w:rsidRPr="00CF18C0" w:rsidRDefault="2B633F21" w:rsidP="5B4A1AAD">
            <w:r>
              <w:t> </w:t>
            </w:r>
          </w:p>
        </w:tc>
      </w:tr>
      <w:tr w:rsidR="00CF18C0" w:rsidRPr="00CF18C0" w14:paraId="333E63D4"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4D21DF98" w14:textId="77777777" w:rsidR="00CF18C0" w:rsidRPr="00CF18C0" w:rsidRDefault="2B633F21" w:rsidP="5B4A1AAD">
            <w:r>
              <w:t>Installer Phone Number</w:t>
            </w:r>
          </w:p>
        </w:tc>
        <w:tc>
          <w:tcPr>
            <w:tcW w:w="4905" w:type="dxa"/>
            <w:tcBorders>
              <w:top w:val="nil"/>
              <w:left w:val="nil"/>
              <w:bottom w:val="single" w:sz="4" w:space="0" w:color="auto"/>
              <w:right w:val="single" w:sz="4" w:space="0" w:color="auto"/>
            </w:tcBorders>
            <w:shd w:val="clear" w:color="auto" w:fill="auto"/>
            <w:noWrap/>
            <w:vAlign w:val="bottom"/>
            <w:hideMark/>
          </w:tcPr>
          <w:p w14:paraId="278BA4CF" w14:textId="77777777" w:rsidR="00CF18C0" w:rsidRPr="00CF18C0" w:rsidRDefault="2B633F21" w:rsidP="5B4A1AAD">
            <w:r>
              <w:t> </w:t>
            </w:r>
          </w:p>
        </w:tc>
      </w:tr>
      <w:tr w:rsidR="00CF18C0" w:rsidRPr="00CF18C0" w14:paraId="4BFFB1C9"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B88928E" w14:textId="77777777" w:rsidR="00CF18C0" w:rsidRPr="00CF18C0" w:rsidRDefault="2B633F21" w:rsidP="5B4A1AAD">
            <w:r>
              <w:t>Installer Consent to Contact</w:t>
            </w:r>
          </w:p>
        </w:tc>
        <w:tc>
          <w:tcPr>
            <w:tcW w:w="4905" w:type="dxa"/>
            <w:tcBorders>
              <w:top w:val="nil"/>
              <w:left w:val="nil"/>
              <w:bottom w:val="single" w:sz="4" w:space="0" w:color="auto"/>
              <w:right w:val="single" w:sz="4" w:space="0" w:color="auto"/>
            </w:tcBorders>
            <w:shd w:val="clear" w:color="auto" w:fill="auto"/>
            <w:noWrap/>
            <w:vAlign w:val="bottom"/>
            <w:hideMark/>
          </w:tcPr>
          <w:p w14:paraId="416B49EC" w14:textId="77777777" w:rsidR="00CF18C0" w:rsidRPr="00CF18C0" w:rsidRDefault="2B633F21" w:rsidP="5B4A1AAD">
            <w:r>
              <w:t> </w:t>
            </w:r>
          </w:p>
        </w:tc>
      </w:tr>
      <w:tr w:rsidR="00CF18C0" w:rsidRPr="00CF18C0" w14:paraId="13BAA547"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2B5437B3" w14:textId="1D800B0A" w:rsidR="00CF18C0" w:rsidRPr="00CF18C0" w:rsidRDefault="6F944619" w:rsidP="5B4A1AAD">
            <w:r>
              <w:t>Trustmark Business</w:t>
            </w:r>
            <w:r w:rsidR="6E0BB112">
              <w:t xml:space="preserve"> </w:t>
            </w:r>
            <w:r>
              <w:t>ID number</w:t>
            </w:r>
          </w:p>
        </w:tc>
        <w:tc>
          <w:tcPr>
            <w:tcW w:w="4905" w:type="dxa"/>
            <w:tcBorders>
              <w:top w:val="nil"/>
              <w:left w:val="nil"/>
              <w:bottom w:val="single" w:sz="4" w:space="0" w:color="auto"/>
              <w:right w:val="single" w:sz="4" w:space="0" w:color="auto"/>
            </w:tcBorders>
            <w:shd w:val="clear" w:color="auto" w:fill="auto"/>
            <w:noWrap/>
            <w:vAlign w:val="bottom"/>
            <w:hideMark/>
          </w:tcPr>
          <w:p w14:paraId="58E99309" w14:textId="77777777" w:rsidR="00CF18C0" w:rsidRPr="00CF18C0" w:rsidRDefault="2B633F21" w:rsidP="5B4A1AAD">
            <w:r>
              <w:t> </w:t>
            </w:r>
          </w:p>
        </w:tc>
      </w:tr>
      <w:tr w:rsidR="00CF18C0" w:rsidRPr="00CF18C0" w14:paraId="41B6CC82"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A634292" w14:textId="77777777" w:rsidR="00CF18C0" w:rsidRPr="00CF18C0" w:rsidRDefault="2B633F21" w:rsidP="5B4A1AAD">
            <w:r>
              <w:t>MCS License Number</w:t>
            </w:r>
          </w:p>
        </w:tc>
        <w:tc>
          <w:tcPr>
            <w:tcW w:w="4905" w:type="dxa"/>
            <w:tcBorders>
              <w:top w:val="nil"/>
              <w:left w:val="nil"/>
              <w:bottom w:val="single" w:sz="4" w:space="0" w:color="auto"/>
              <w:right w:val="single" w:sz="4" w:space="0" w:color="auto"/>
            </w:tcBorders>
            <w:shd w:val="clear" w:color="auto" w:fill="auto"/>
            <w:noWrap/>
            <w:vAlign w:val="bottom"/>
            <w:hideMark/>
          </w:tcPr>
          <w:p w14:paraId="4CFDDA91" w14:textId="77777777" w:rsidR="00CF18C0" w:rsidRPr="00CF18C0" w:rsidRDefault="2B633F21" w:rsidP="5B4A1AAD">
            <w:r>
              <w:t> </w:t>
            </w:r>
          </w:p>
        </w:tc>
      </w:tr>
      <w:tr w:rsidR="00CF18C0" w:rsidRPr="00CF18C0" w14:paraId="407B4C66"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1CD07D48" w14:textId="77777777" w:rsidR="00CF18C0" w:rsidRPr="00CF18C0" w:rsidRDefault="2B633F21" w:rsidP="5B4A1AAD">
            <w:r>
              <w:t>PAS Certification Number</w:t>
            </w:r>
          </w:p>
        </w:tc>
        <w:tc>
          <w:tcPr>
            <w:tcW w:w="4905" w:type="dxa"/>
            <w:tcBorders>
              <w:top w:val="nil"/>
              <w:left w:val="nil"/>
              <w:bottom w:val="single" w:sz="4" w:space="0" w:color="auto"/>
              <w:right w:val="single" w:sz="4" w:space="0" w:color="auto"/>
            </w:tcBorders>
            <w:shd w:val="clear" w:color="auto" w:fill="auto"/>
            <w:noWrap/>
            <w:vAlign w:val="bottom"/>
            <w:hideMark/>
          </w:tcPr>
          <w:p w14:paraId="0562F5C5" w14:textId="77777777" w:rsidR="00CF18C0" w:rsidRPr="00CF18C0" w:rsidRDefault="2B633F21" w:rsidP="5B4A1AAD">
            <w:r>
              <w:t> </w:t>
            </w:r>
          </w:p>
        </w:tc>
      </w:tr>
      <w:tr w:rsidR="00CF18C0" w:rsidRPr="00CF18C0" w14:paraId="6107B77E"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52EC9FB" w14:textId="77777777" w:rsidR="00CF18C0" w:rsidRPr="00CF18C0" w:rsidRDefault="2B633F21" w:rsidP="5B4A1AAD">
            <w:r>
              <w:t>TrustMark Measure Reference Number</w:t>
            </w:r>
          </w:p>
        </w:tc>
        <w:tc>
          <w:tcPr>
            <w:tcW w:w="4905" w:type="dxa"/>
            <w:tcBorders>
              <w:top w:val="nil"/>
              <w:left w:val="nil"/>
              <w:bottom w:val="single" w:sz="4" w:space="0" w:color="auto"/>
              <w:right w:val="single" w:sz="4" w:space="0" w:color="auto"/>
            </w:tcBorders>
            <w:shd w:val="clear" w:color="auto" w:fill="auto"/>
            <w:noWrap/>
            <w:vAlign w:val="bottom"/>
            <w:hideMark/>
          </w:tcPr>
          <w:p w14:paraId="7F0795B8" w14:textId="77777777" w:rsidR="00CF18C0" w:rsidRPr="00CF18C0" w:rsidRDefault="2B633F21" w:rsidP="5B4A1AAD">
            <w:r>
              <w:t> </w:t>
            </w:r>
          </w:p>
        </w:tc>
      </w:tr>
      <w:tr w:rsidR="00CF18C0" w:rsidRPr="00CF18C0" w14:paraId="3BDDF30E"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00173C29" w14:textId="48506A57" w:rsidR="00CF18C0" w:rsidRPr="00CF18C0" w:rsidRDefault="6F944619" w:rsidP="5B4A1AAD">
            <w:r>
              <w:t xml:space="preserve">TrustMark </w:t>
            </w:r>
            <w:r w:rsidR="7204BACE">
              <w:t>Lodge mark</w:t>
            </w:r>
            <w:r>
              <w:t xml:space="preserve"> Certificate Number</w:t>
            </w:r>
          </w:p>
        </w:tc>
        <w:tc>
          <w:tcPr>
            <w:tcW w:w="4905" w:type="dxa"/>
            <w:tcBorders>
              <w:top w:val="nil"/>
              <w:left w:val="nil"/>
              <w:bottom w:val="single" w:sz="4" w:space="0" w:color="auto"/>
              <w:right w:val="single" w:sz="4" w:space="0" w:color="auto"/>
            </w:tcBorders>
            <w:shd w:val="clear" w:color="auto" w:fill="auto"/>
            <w:noWrap/>
            <w:vAlign w:val="bottom"/>
            <w:hideMark/>
          </w:tcPr>
          <w:p w14:paraId="166BAD24" w14:textId="77777777" w:rsidR="00CF18C0" w:rsidRPr="00CF18C0" w:rsidRDefault="2B633F21" w:rsidP="5B4A1AAD">
            <w:r>
              <w:t> </w:t>
            </w:r>
          </w:p>
        </w:tc>
      </w:tr>
      <w:tr w:rsidR="00CF18C0" w:rsidRPr="00CF18C0" w14:paraId="69DA5208"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4CC23154" w14:textId="77777777" w:rsidR="00CF18C0" w:rsidRPr="00CF18C0" w:rsidRDefault="2B633F21" w:rsidP="5B4A1AAD">
            <w:r>
              <w:t>Measure Type</w:t>
            </w:r>
          </w:p>
        </w:tc>
        <w:tc>
          <w:tcPr>
            <w:tcW w:w="4905" w:type="dxa"/>
            <w:tcBorders>
              <w:top w:val="nil"/>
              <w:left w:val="nil"/>
              <w:bottom w:val="single" w:sz="4" w:space="0" w:color="auto"/>
              <w:right w:val="single" w:sz="4" w:space="0" w:color="auto"/>
            </w:tcBorders>
            <w:shd w:val="clear" w:color="auto" w:fill="auto"/>
            <w:noWrap/>
            <w:vAlign w:val="bottom"/>
            <w:hideMark/>
          </w:tcPr>
          <w:p w14:paraId="50EB3197" w14:textId="77777777" w:rsidR="00CF18C0" w:rsidRPr="00CF18C0" w:rsidRDefault="2B633F21" w:rsidP="5B4A1AAD">
            <w:r>
              <w:t> </w:t>
            </w:r>
          </w:p>
        </w:tc>
      </w:tr>
      <w:tr w:rsidR="00CF18C0" w:rsidRPr="00CF18C0" w14:paraId="264CEE23"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789F77C" w14:textId="77777777" w:rsidR="00CF18C0" w:rsidRPr="00CF18C0" w:rsidRDefault="2B633F21" w:rsidP="5B4A1AAD">
            <w:r>
              <w:lastRenderedPageBreak/>
              <w:t>Model Number</w:t>
            </w:r>
          </w:p>
        </w:tc>
        <w:tc>
          <w:tcPr>
            <w:tcW w:w="4905" w:type="dxa"/>
            <w:tcBorders>
              <w:top w:val="nil"/>
              <w:left w:val="nil"/>
              <w:bottom w:val="single" w:sz="4" w:space="0" w:color="auto"/>
              <w:right w:val="single" w:sz="4" w:space="0" w:color="auto"/>
            </w:tcBorders>
            <w:shd w:val="clear" w:color="auto" w:fill="auto"/>
            <w:noWrap/>
            <w:vAlign w:val="bottom"/>
            <w:hideMark/>
          </w:tcPr>
          <w:p w14:paraId="02E8568C" w14:textId="77777777" w:rsidR="00CF18C0" w:rsidRPr="00CF18C0" w:rsidRDefault="2B633F21" w:rsidP="5B4A1AAD">
            <w:r>
              <w:t> </w:t>
            </w:r>
          </w:p>
        </w:tc>
      </w:tr>
      <w:tr w:rsidR="00CF18C0" w:rsidRPr="00CF18C0" w14:paraId="53CD0671"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0586DCF" w14:textId="77777777" w:rsidR="00CF18C0" w:rsidRPr="00CF18C0" w:rsidRDefault="2B633F21" w:rsidP="5B4A1AAD">
            <w:r>
              <w:t>Percentage of property treated (POPT)</w:t>
            </w:r>
          </w:p>
        </w:tc>
        <w:tc>
          <w:tcPr>
            <w:tcW w:w="4905" w:type="dxa"/>
            <w:tcBorders>
              <w:top w:val="nil"/>
              <w:left w:val="nil"/>
              <w:bottom w:val="single" w:sz="4" w:space="0" w:color="auto"/>
              <w:right w:val="single" w:sz="4" w:space="0" w:color="auto"/>
            </w:tcBorders>
            <w:shd w:val="clear" w:color="auto" w:fill="auto"/>
            <w:noWrap/>
            <w:vAlign w:val="bottom"/>
            <w:hideMark/>
          </w:tcPr>
          <w:p w14:paraId="0B799EC8" w14:textId="77777777" w:rsidR="00CF18C0" w:rsidRPr="00CF18C0" w:rsidRDefault="2B633F21" w:rsidP="5B4A1AAD">
            <w:r>
              <w:t> </w:t>
            </w:r>
          </w:p>
        </w:tc>
      </w:tr>
      <w:tr w:rsidR="00CF18C0" w:rsidRPr="00CF18C0" w14:paraId="36DE46B5"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B7D0832" w14:textId="77777777" w:rsidR="00CF18C0" w:rsidRPr="00CF18C0" w:rsidRDefault="2B633F21" w:rsidP="5B4A1AAD">
            <w:r>
              <w:t>Lifetime (years)</w:t>
            </w:r>
          </w:p>
        </w:tc>
        <w:tc>
          <w:tcPr>
            <w:tcW w:w="4905" w:type="dxa"/>
            <w:tcBorders>
              <w:top w:val="nil"/>
              <w:left w:val="nil"/>
              <w:bottom w:val="single" w:sz="4" w:space="0" w:color="auto"/>
              <w:right w:val="single" w:sz="4" w:space="0" w:color="auto"/>
            </w:tcBorders>
            <w:shd w:val="clear" w:color="auto" w:fill="auto"/>
            <w:noWrap/>
            <w:vAlign w:val="bottom"/>
            <w:hideMark/>
          </w:tcPr>
          <w:p w14:paraId="06B05CA1" w14:textId="77777777" w:rsidR="00CF18C0" w:rsidRPr="00CF18C0" w:rsidRDefault="2B633F21" w:rsidP="5B4A1AAD">
            <w:r>
              <w:t> </w:t>
            </w:r>
          </w:p>
        </w:tc>
      </w:tr>
      <w:tr w:rsidR="00CF18C0" w:rsidRPr="00CF18C0" w14:paraId="7FE6A5AB"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084B6CC4" w14:textId="77777777" w:rsidR="00CF18C0" w:rsidRPr="00CF18C0" w:rsidRDefault="2B633F21" w:rsidP="5B4A1AAD">
            <w:r>
              <w:t>Insulation Top-up</w:t>
            </w:r>
          </w:p>
        </w:tc>
        <w:tc>
          <w:tcPr>
            <w:tcW w:w="4905" w:type="dxa"/>
            <w:tcBorders>
              <w:top w:val="nil"/>
              <w:left w:val="nil"/>
              <w:bottom w:val="single" w:sz="4" w:space="0" w:color="auto"/>
              <w:right w:val="single" w:sz="4" w:space="0" w:color="auto"/>
            </w:tcBorders>
            <w:shd w:val="clear" w:color="auto" w:fill="auto"/>
            <w:noWrap/>
            <w:vAlign w:val="bottom"/>
            <w:hideMark/>
          </w:tcPr>
          <w:p w14:paraId="50985AF7" w14:textId="77777777" w:rsidR="00CF18C0" w:rsidRPr="00CF18C0" w:rsidRDefault="2B633F21" w:rsidP="5B4A1AAD">
            <w:r>
              <w:t> </w:t>
            </w:r>
          </w:p>
        </w:tc>
      </w:tr>
      <w:tr w:rsidR="00CF18C0" w:rsidRPr="00CF18C0" w14:paraId="70216523"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4E6E9F8F" w14:textId="77777777" w:rsidR="00CF18C0" w:rsidRPr="00CF18C0" w:rsidRDefault="2B633F21" w:rsidP="5B4A1AAD">
            <w:r>
              <w:t>Number of walls</w:t>
            </w:r>
          </w:p>
        </w:tc>
        <w:tc>
          <w:tcPr>
            <w:tcW w:w="4905" w:type="dxa"/>
            <w:tcBorders>
              <w:top w:val="nil"/>
              <w:left w:val="nil"/>
              <w:bottom w:val="single" w:sz="4" w:space="0" w:color="auto"/>
              <w:right w:val="single" w:sz="4" w:space="0" w:color="auto"/>
            </w:tcBorders>
            <w:shd w:val="clear" w:color="auto" w:fill="auto"/>
            <w:noWrap/>
            <w:vAlign w:val="bottom"/>
            <w:hideMark/>
          </w:tcPr>
          <w:p w14:paraId="04EC1655" w14:textId="77777777" w:rsidR="00CF18C0" w:rsidRPr="00CF18C0" w:rsidRDefault="2B633F21" w:rsidP="5B4A1AAD">
            <w:r>
              <w:t> </w:t>
            </w:r>
          </w:p>
        </w:tc>
      </w:tr>
      <w:tr w:rsidR="00CF18C0" w:rsidRPr="00CF18C0" w14:paraId="4864D24F"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4C31DAA3" w14:textId="77777777" w:rsidR="00CF18C0" w:rsidRPr="00CF18C0" w:rsidRDefault="2B633F21" w:rsidP="5B4A1AAD">
            <w:r>
              <w:t>Amount of pre-existing insulation</w:t>
            </w:r>
          </w:p>
        </w:tc>
        <w:tc>
          <w:tcPr>
            <w:tcW w:w="4905" w:type="dxa"/>
            <w:tcBorders>
              <w:top w:val="nil"/>
              <w:left w:val="nil"/>
              <w:bottom w:val="single" w:sz="4" w:space="0" w:color="auto"/>
              <w:right w:val="single" w:sz="4" w:space="0" w:color="auto"/>
            </w:tcBorders>
            <w:shd w:val="clear" w:color="auto" w:fill="auto"/>
            <w:noWrap/>
            <w:vAlign w:val="bottom"/>
            <w:hideMark/>
          </w:tcPr>
          <w:p w14:paraId="2F9D80D9" w14:textId="77777777" w:rsidR="00CF18C0" w:rsidRPr="00CF18C0" w:rsidRDefault="2B633F21" w:rsidP="5B4A1AAD">
            <w:r>
              <w:t> </w:t>
            </w:r>
          </w:p>
        </w:tc>
      </w:tr>
      <w:tr w:rsidR="00CF18C0" w:rsidRPr="00CF18C0" w14:paraId="05B04382"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EE4F37E" w14:textId="77777777" w:rsidR="00CF18C0" w:rsidRPr="00CF18C0" w:rsidRDefault="2B633F21" w:rsidP="5B4A1AAD">
            <w:r>
              <w:t>Heat_Pump_Capacity</w:t>
            </w:r>
          </w:p>
        </w:tc>
        <w:tc>
          <w:tcPr>
            <w:tcW w:w="4905" w:type="dxa"/>
            <w:tcBorders>
              <w:top w:val="nil"/>
              <w:left w:val="nil"/>
              <w:bottom w:val="single" w:sz="4" w:space="0" w:color="auto"/>
              <w:right w:val="single" w:sz="4" w:space="0" w:color="auto"/>
            </w:tcBorders>
            <w:shd w:val="clear" w:color="auto" w:fill="auto"/>
            <w:noWrap/>
            <w:vAlign w:val="bottom"/>
            <w:hideMark/>
          </w:tcPr>
          <w:p w14:paraId="105E1DF7" w14:textId="77777777" w:rsidR="00CF18C0" w:rsidRPr="00CF18C0" w:rsidRDefault="2B633F21" w:rsidP="5B4A1AAD">
            <w:r>
              <w:t> </w:t>
            </w:r>
          </w:p>
        </w:tc>
      </w:tr>
      <w:tr w:rsidR="00CF18C0" w:rsidRPr="00CF18C0" w14:paraId="1D94AD8F"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61A7D3C" w14:textId="77777777" w:rsidR="00CF18C0" w:rsidRPr="00CF18C0" w:rsidRDefault="2B633F21" w:rsidP="5B4A1AAD">
            <w:r>
              <w:t>Heat_Pump _Annual_Generation</w:t>
            </w:r>
          </w:p>
        </w:tc>
        <w:tc>
          <w:tcPr>
            <w:tcW w:w="4905" w:type="dxa"/>
            <w:tcBorders>
              <w:top w:val="nil"/>
              <w:left w:val="nil"/>
              <w:bottom w:val="single" w:sz="4" w:space="0" w:color="auto"/>
              <w:right w:val="single" w:sz="4" w:space="0" w:color="auto"/>
            </w:tcBorders>
            <w:shd w:val="clear" w:color="auto" w:fill="auto"/>
            <w:noWrap/>
            <w:vAlign w:val="bottom"/>
            <w:hideMark/>
          </w:tcPr>
          <w:p w14:paraId="51434AAD" w14:textId="77777777" w:rsidR="00CF18C0" w:rsidRPr="00CF18C0" w:rsidRDefault="2B633F21" w:rsidP="5B4A1AAD">
            <w:r>
              <w:t> </w:t>
            </w:r>
          </w:p>
        </w:tc>
      </w:tr>
      <w:tr w:rsidR="00CF18C0" w:rsidRPr="00CF18C0" w14:paraId="2D4E645E"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BD31133" w14:textId="77777777" w:rsidR="00CF18C0" w:rsidRPr="00CF18C0" w:rsidRDefault="2B633F21" w:rsidP="5B4A1AAD">
            <w:r>
              <w:t>Heat_Pump_SCOP</w:t>
            </w:r>
          </w:p>
        </w:tc>
        <w:tc>
          <w:tcPr>
            <w:tcW w:w="4905" w:type="dxa"/>
            <w:tcBorders>
              <w:top w:val="nil"/>
              <w:left w:val="nil"/>
              <w:bottom w:val="single" w:sz="4" w:space="0" w:color="auto"/>
              <w:right w:val="single" w:sz="4" w:space="0" w:color="auto"/>
            </w:tcBorders>
            <w:shd w:val="clear" w:color="auto" w:fill="auto"/>
            <w:noWrap/>
            <w:vAlign w:val="bottom"/>
            <w:hideMark/>
          </w:tcPr>
          <w:p w14:paraId="1B47D1F5" w14:textId="77777777" w:rsidR="00CF18C0" w:rsidRPr="00CF18C0" w:rsidRDefault="2B633F21" w:rsidP="5B4A1AAD">
            <w:r>
              <w:t> </w:t>
            </w:r>
          </w:p>
        </w:tc>
      </w:tr>
      <w:tr w:rsidR="00CF18C0" w:rsidRPr="00CF18C0" w14:paraId="02B3EBE2"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336D451D" w14:textId="4AF4101B" w:rsidR="00CF18C0" w:rsidRPr="00CF18C0" w:rsidRDefault="6F944619" w:rsidP="5B4A1AAD">
            <w:r>
              <w:t xml:space="preserve">RHI </w:t>
            </w:r>
            <w:r w:rsidR="5CAD2D41">
              <w:t>accredited.</w:t>
            </w:r>
          </w:p>
        </w:tc>
        <w:tc>
          <w:tcPr>
            <w:tcW w:w="4905" w:type="dxa"/>
            <w:tcBorders>
              <w:top w:val="nil"/>
              <w:left w:val="nil"/>
              <w:bottom w:val="single" w:sz="4" w:space="0" w:color="auto"/>
              <w:right w:val="single" w:sz="4" w:space="0" w:color="auto"/>
            </w:tcBorders>
            <w:shd w:val="clear" w:color="auto" w:fill="auto"/>
            <w:noWrap/>
            <w:vAlign w:val="bottom"/>
            <w:hideMark/>
          </w:tcPr>
          <w:p w14:paraId="020130A5" w14:textId="77777777" w:rsidR="00CF18C0" w:rsidRPr="00CF18C0" w:rsidRDefault="2B633F21" w:rsidP="5B4A1AAD">
            <w:r>
              <w:t> </w:t>
            </w:r>
          </w:p>
        </w:tc>
      </w:tr>
      <w:tr w:rsidR="00CF18C0" w:rsidRPr="00CF18C0" w14:paraId="6BD7E81D"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4B6CEA96" w14:textId="51574467" w:rsidR="00CF18C0" w:rsidRPr="00CF18C0" w:rsidRDefault="00CF18C0" w:rsidP="5B4A1AAD"/>
        </w:tc>
        <w:tc>
          <w:tcPr>
            <w:tcW w:w="4905" w:type="dxa"/>
            <w:tcBorders>
              <w:top w:val="nil"/>
              <w:left w:val="nil"/>
              <w:bottom w:val="single" w:sz="4" w:space="0" w:color="auto"/>
              <w:right w:val="single" w:sz="4" w:space="0" w:color="auto"/>
            </w:tcBorders>
            <w:shd w:val="clear" w:color="auto" w:fill="auto"/>
            <w:noWrap/>
            <w:vAlign w:val="bottom"/>
            <w:hideMark/>
          </w:tcPr>
          <w:p w14:paraId="2C7050C9" w14:textId="24E2DE3E" w:rsidR="00CF18C0" w:rsidRPr="00CF18C0" w:rsidRDefault="00CF18C0" w:rsidP="5B4A1AAD"/>
        </w:tc>
      </w:tr>
      <w:tr w:rsidR="00CF18C0" w:rsidRPr="00CF18C0" w14:paraId="34633F29"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4F08A1C" w14:textId="77777777" w:rsidR="00CF18C0" w:rsidRPr="00CF18C0" w:rsidRDefault="2B633F21" w:rsidP="5B4A1AAD">
            <w:r>
              <w:t>Solar_Thermal_Panels</w:t>
            </w:r>
          </w:p>
        </w:tc>
        <w:tc>
          <w:tcPr>
            <w:tcW w:w="4905" w:type="dxa"/>
            <w:tcBorders>
              <w:top w:val="nil"/>
              <w:left w:val="nil"/>
              <w:bottom w:val="single" w:sz="4" w:space="0" w:color="auto"/>
              <w:right w:val="single" w:sz="4" w:space="0" w:color="auto"/>
            </w:tcBorders>
            <w:shd w:val="clear" w:color="auto" w:fill="auto"/>
            <w:noWrap/>
            <w:vAlign w:val="bottom"/>
            <w:hideMark/>
          </w:tcPr>
          <w:p w14:paraId="2AEF2B77" w14:textId="77777777" w:rsidR="00CF18C0" w:rsidRPr="00CF18C0" w:rsidRDefault="2B633F21" w:rsidP="5B4A1AAD">
            <w:r>
              <w:t> </w:t>
            </w:r>
          </w:p>
        </w:tc>
      </w:tr>
      <w:tr w:rsidR="00CF18C0" w:rsidRPr="00CF18C0" w14:paraId="119F799B"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E7AD3F2" w14:textId="77777777" w:rsidR="00CF18C0" w:rsidRPr="00CF18C0" w:rsidRDefault="2B633F21" w:rsidP="5B4A1AAD">
            <w:r>
              <w:t>Solar_Thermal_Installed_capacity</w:t>
            </w:r>
          </w:p>
        </w:tc>
        <w:tc>
          <w:tcPr>
            <w:tcW w:w="4905" w:type="dxa"/>
            <w:tcBorders>
              <w:top w:val="nil"/>
              <w:left w:val="nil"/>
              <w:bottom w:val="single" w:sz="4" w:space="0" w:color="auto"/>
              <w:right w:val="single" w:sz="4" w:space="0" w:color="auto"/>
            </w:tcBorders>
            <w:shd w:val="clear" w:color="auto" w:fill="auto"/>
            <w:noWrap/>
            <w:vAlign w:val="bottom"/>
            <w:hideMark/>
          </w:tcPr>
          <w:p w14:paraId="2921D2C4" w14:textId="77777777" w:rsidR="00CF18C0" w:rsidRPr="00CF18C0" w:rsidRDefault="2B633F21" w:rsidP="5B4A1AAD">
            <w:r>
              <w:t> </w:t>
            </w:r>
          </w:p>
        </w:tc>
      </w:tr>
      <w:tr w:rsidR="00CF18C0" w:rsidRPr="00CF18C0" w14:paraId="332CE944"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2E08DEF7" w14:textId="77777777" w:rsidR="00CF18C0" w:rsidRPr="00CF18C0" w:rsidRDefault="2B633F21" w:rsidP="5B4A1AAD">
            <w:r>
              <w:t>Solar_Thermal_Estimated_Annual_Generation</w:t>
            </w:r>
          </w:p>
        </w:tc>
        <w:tc>
          <w:tcPr>
            <w:tcW w:w="4905" w:type="dxa"/>
            <w:tcBorders>
              <w:top w:val="nil"/>
              <w:left w:val="nil"/>
              <w:bottom w:val="single" w:sz="4" w:space="0" w:color="auto"/>
              <w:right w:val="single" w:sz="4" w:space="0" w:color="auto"/>
            </w:tcBorders>
            <w:shd w:val="clear" w:color="auto" w:fill="auto"/>
            <w:noWrap/>
            <w:vAlign w:val="bottom"/>
            <w:hideMark/>
          </w:tcPr>
          <w:p w14:paraId="255E714A" w14:textId="77777777" w:rsidR="00CF18C0" w:rsidRPr="00CF18C0" w:rsidRDefault="2B633F21" w:rsidP="5B4A1AAD">
            <w:r>
              <w:t> </w:t>
            </w:r>
          </w:p>
        </w:tc>
      </w:tr>
      <w:tr w:rsidR="00CF18C0" w:rsidRPr="00CF18C0" w14:paraId="436030DC"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CFDB72F" w14:textId="77777777" w:rsidR="00CF18C0" w:rsidRPr="00CF18C0" w:rsidRDefault="2B633F21" w:rsidP="5B4A1AAD">
            <w:r>
              <w:t>Solar_Thermal_Orientation</w:t>
            </w:r>
          </w:p>
        </w:tc>
        <w:tc>
          <w:tcPr>
            <w:tcW w:w="4905" w:type="dxa"/>
            <w:tcBorders>
              <w:top w:val="nil"/>
              <w:left w:val="nil"/>
              <w:bottom w:val="single" w:sz="4" w:space="0" w:color="auto"/>
              <w:right w:val="single" w:sz="4" w:space="0" w:color="auto"/>
            </w:tcBorders>
            <w:shd w:val="clear" w:color="auto" w:fill="auto"/>
            <w:noWrap/>
            <w:vAlign w:val="bottom"/>
            <w:hideMark/>
          </w:tcPr>
          <w:p w14:paraId="0C696BFB" w14:textId="77777777" w:rsidR="00CF18C0" w:rsidRPr="00CF18C0" w:rsidRDefault="2B633F21" w:rsidP="5B4A1AAD">
            <w:r>
              <w:t> </w:t>
            </w:r>
          </w:p>
        </w:tc>
      </w:tr>
      <w:tr w:rsidR="00CF18C0" w:rsidRPr="00CF18C0" w14:paraId="355A3525"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C3F35FF" w14:textId="77777777" w:rsidR="00CF18C0" w:rsidRPr="00CF18C0" w:rsidRDefault="2B633F21" w:rsidP="5B4A1AAD">
            <w:r>
              <w:t>Solar_Thermal_Inclination</w:t>
            </w:r>
          </w:p>
        </w:tc>
        <w:tc>
          <w:tcPr>
            <w:tcW w:w="4905" w:type="dxa"/>
            <w:tcBorders>
              <w:top w:val="nil"/>
              <w:left w:val="nil"/>
              <w:bottom w:val="single" w:sz="4" w:space="0" w:color="auto"/>
              <w:right w:val="single" w:sz="4" w:space="0" w:color="auto"/>
            </w:tcBorders>
            <w:shd w:val="clear" w:color="auto" w:fill="auto"/>
            <w:noWrap/>
            <w:vAlign w:val="bottom"/>
            <w:hideMark/>
          </w:tcPr>
          <w:p w14:paraId="00075BD2" w14:textId="77777777" w:rsidR="00CF18C0" w:rsidRPr="00CF18C0" w:rsidRDefault="2B633F21" w:rsidP="5B4A1AAD">
            <w:r>
              <w:t> </w:t>
            </w:r>
          </w:p>
        </w:tc>
      </w:tr>
      <w:tr w:rsidR="00CF18C0" w:rsidRPr="00CF18C0" w14:paraId="09152AB0"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0B5AC93" w14:textId="77777777" w:rsidR="00CF18C0" w:rsidRPr="00CF18C0" w:rsidRDefault="2B633F21" w:rsidP="5B4A1AAD">
            <w:r>
              <w:t>Biomass_Boiler_Model</w:t>
            </w:r>
          </w:p>
        </w:tc>
        <w:tc>
          <w:tcPr>
            <w:tcW w:w="4905" w:type="dxa"/>
            <w:tcBorders>
              <w:top w:val="nil"/>
              <w:left w:val="nil"/>
              <w:bottom w:val="single" w:sz="4" w:space="0" w:color="auto"/>
              <w:right w:val="single" w:sz="4" w:space="0" w:color="auto"/>
            </w:tcBorders>
            <w:shd w:val="clear" w:color="auto" w:fill="auto"/>
            <w:noWrap/>
            <w:vAlign w:val="bottom"/>
            <w:hideMark/>
          </w:tcPr>
          <w:p w14:paraId="34AA6C9A" w14:textId="77777777" w:rsidR="00CF18C0" w:rsidRPr="00CF18C0" w:rsidRDefault="2B633F21" w:rsidP="5B4A1AAD">
            <w:r>
              <w:t> </w:t>
            </w:r>
          </w:p>
        </w:tc>
      </w:tr>
      <w:tr w:rsidR="00CF18C0" w:rsidRPr="00CF18C0" w14:paraId="107AD6F6"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0C135425" w14:textId="77777777" w:rsidR="00CF18C0" w:rsidRPr="00CF18C0" w:rsidRDefault="2B633F21" w:rsidP="5B4A1AAD">
            <w:r>
              <w:lastRenderedPageBreak/>
              <w:t>Warranty</w:t>
            </w:r>
          </w:p>
        </w:tc>
        <w:tc>
          <w:tcPr>
            <w:tcW w:w="4905" w:type="dxa"/>
            <w:tcBorders>
              <w:top w:val="nil"/>
              <w:left w:val="nil"/>
              <w:bottom w:val="single" w:sz="4" w:space="0" w:color="auto"/>
              <w:right w:val="single" w:sz="4" w:space="0" w:color="auto"/>
            </w:tcBorders>
            <w:shd w:val="clear" w:color="auto" w:fill="auto"/>
            <w:noWrap/>
            <w:vAlign w:val="bottom"/>
            <w:hideMark/>
          </w:tcPr>
          <w:p w14:paraId="5C8FB760" w14:textId="77777777" w:rsidR="00CF18C0" w:rsidRPr="00CF18C0" w:rsidRDefault="2B633F21" w:rsidP="5B4A1AAD">
            <w:r>
              <w:t> </w:t>
            </w:r>
          </w:p>
        </w:tc>
      </w:tr>
      <w:tr w:rsidR="00CF18C0" w:rsidRPr="00CF18C0" w14:paraId="673D6EBA"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3956339" w14:textId="77777777" w:rsidR="00CF18C0" w:rsidRPr="00CF18C0" w:rsidRDefault="2B633F21" w:rsidP="5B4A1AAD">
            <w:r>
              <w:t>Boiler_Repair</w:t>
            </w:r>
          </w:p>
        </w:tc>
        <w:tc>
          <w:tcPr>
            <w:tcW w:w="4905" w:type="dxa"/>
            <w:tcBorders>
              <w:top w:val="nil"/>
              <w:left w:val="nil"/>
              <w:bottom w:val="single" w:sz="4" w:space="0" w:color="auto"/>
              <w:right w:val="single" w:sz="4" w:space="0" w:color="auto"/>
            </w:tcBorders>
            <w:shd w:val="clear" w:color="auto" w:fill="auto"/>
            <w:noWrap/>
            <w:vAlign w:val="bottom"/>
            <w:hideMark/>
          </w:tcPr>
          <w:p w14:paraId="250C62F7" w14:textId="77777777" w:rsidR="00CF18C0" w:rsidRPr="00CF18C0" w:rsidRDefault="2B633F21" w:rsidP="5B4A1AAD">
            <w:r>
              <w:t> </w:t>
            </w:r>
          </w:p>
        </w:tc>
      </w:tr>
      <w:tr w:rsidR="00CF18C0" w:rsidRPr="00CF18C0" w14:paraId="3FF3A987"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3ACDBCF9" w14:textId="77777777" w:rsidR="00CF18C0" w:rsidRPr="00CF18C0" w:rsidRDefault="2B633F21" w:rsidP="5B4A1AAD">
            <w:r>
              <w:t>Boiler_Upgrade</w:t>
            </w:r>
          </w:p>
        </w:tc>
        <w:tc>
          <w:tcPr>
            <w:tcW w:w="4905" w:type="dxa"/>
            <w:tcBorders>
              <w:top w:val="nil"/>
              <w:left w:val="nil"/>
              <w:bottom w:val="single" w:sz="4" w:space="0" w:color="auto"/>
              <w:right w:val="single" w:sz="4" w:space="0" w:color="auto"/>
            </w:tcBorders>
            <w:shd w:val="clear" w:color="auto" w:fill="auto"/>
            <w:noWrap/>
            <w:vAlign w:val="bottom"/>
            <w:hideMark/>
          </w:tcPr>
          <w:p w14:paraId="01D7696A" w14:textId="77777777" w:rsidR="00CF18C0" w:rsidRPr="00CF18C0" w:rsidRDefault="2B633F21" w:rsidP="5B4A1AAD">
            <w:r>
              <w:t> </w:t>
            </w:r>
          </w:p>
        </w:tc>
      </w:tr>
      <w:tr w:rsidR="00CF18C0" w:rsidRPr="00CF18C0" w14:paraId="70B63B93"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01BB655C" w14:textId="77777777" w:rsidR="00CF18C0" w:rsidRPr="00CF18C0" w:rsidRDefault="2B633F21" w:rsidP="5B4A1AAD">
            <w:r>
              <w:t>Post_Installation_Heating_Type</w:t>
            </w:r>
          </w:p>
        </w:tc>
        <w:tc>
          <w:tcPr>
            <w:tcW w:w="4905" w:type="dxa"/>
            <w:tcBorders>
              <w:top w:val="nil"/>
              <w:left w:val="nil"/>
              <w:bottom w:val="single" w:sz="4" w:space="0" w:color="auto"/>
              <w:right w:val="single" w:sz="4" w:space="0" w:color="auto"/>
            </w:tcBorders>
            <w:shd w:val="clear" w:color="auto" w:fill="auto"/>
            <w:noWrap/>
            <w:vAlign w:val="bottom"/>
            <w:hideMark/>
          </w:tcPr>
          <w:p w14:paraId="0D2C1F37" w14:textId="77777777" w:rsidR="00CF18C0" w:rsidRPr="00CF18C0" w:rsidRDefault="2B633F21" w:rsidP="5B4A1AAD">
            <w:r>
              <w:t> </w:t>
            </w:r>
          </w:p>
        </w:tc>
      </w:tr>
      <w:tr w:rsidR="00CF18C0" w:rsidRPr="00CF18C0" w14:paraId="05254824"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1A1868E3" w14:textId="77777777" w:rsidR="00CF18C0" w:rsidRPr="00CF18C0" w:rsidRDefault="2B633F21" w:rsidP="5B4A1AAD">
            <w:r>
              <w:t>Solar_PV_Panels</w:t>
            </w:r>
          </w:p>
        </w:tc>
        <w:tc>
          <w:tcPr>
            <w:tcW w:w="4905" w:type="dxa"/>
            <w:tcBorders>
              <w:top w:val="nil"/>
              <w:left w:val="nil"/>
              <w:bottom w:val="single" w:sz="4" w:space="0" w:color="auto"/>
              <w:right w:val="single" w:sz="4" w:space="0" w:color="auto"/>
            </w:tcBorders>
            <w:shd w:val="clear" w:color="auto" w:fill="auto"/>
            <w:noWrap/>
            <w:vAlign w:val="bottom"/>
            <w:hideMark/>
          </w:tcPr>
          <w:p w14:paraId="357C85C9" w14:textId="77777777" w:rsidR="00CF18C0" w:rsidRPr="00CF18C0" w:rsidRDefault="2B633F21" w:rsidP="5B4A1AAD">
            <w:r>
              <w:t> </w:t>
            </w:r>
          </w:p>
        </w:tc>
      </w:tr>
      <w:tr w:rsidR="00CF18C0" w:rsidRPr="00CF18C0" w14:paraId="7614583C"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024D3193" w14:textId="77777777" w:rsidR="00CF18C0" w:rsidRPr="00CF18C0" w:rsidRDefault="2B633F21" w:rsidP="5B4A1AAD">
            <w:r>
              <w:t>Solar_PV_Installed_capacity</w:t>
            </w:r>
          </w:p>
        </w:tc>
        <w:tc>
          <w:tcPr>
            <w:tcW w:w="4905" w:type="dxa"/>
            <w:tcBorders>
              <w:top w:val="nil"/>
              <w:left w:val="nil"/>
              <w:bottom w:val="single" w:sz="4" w:space="0" w:color="auto"/>
              <w:right w:val="single" w:sz="4" w:space="0" w:color="auto"/>
            </w:tcBorders>
            <w:shd w:val="clear" w:color="auto" w:fill="auto"/>
            <w:noWrap/>
            <w:vAlign w:val="bottom"/>
            <w:hideMark/>
          </w:tcPr>
          <w:p w14:paraId="6673731F" w14:textId="77777777" w:rsidR="00CF18C0" w:rsidRPr="00CF18C0" w:rsidRDefault="2B633F21" w:rsidP="5B4A1AAD">
            <w:r>
              <w:t> </w:t>
            </w:r>
          </w:p>
        </w:tc>
      </w:tr>
      <w:tr w:rsidR="00CF18C0" w:rsidRPr="00CF18C0" w14:paraId="575C977B"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0589DCD4" w14:textId="77777777" w:rsidR="00CF18C0" w:rsidRPr="00CF18C0" w:rsidRDefault="2B633F21" w:rsidP="5B4A1AAD">
            <w:r>
              <w:t>Solar_PV_Estimated_Annual_Generation</w:t>
            </w:r>
          </w:p>
        </w:tc>
        <w:tc>
          <w:tcPr>
            <w:tcW w:w="4905" w:type="dxa"/>
            <w:tcBorders>
              <w:top w:val="nil"/>
              <w:left w:val="nil"/>
              <w:bottom w:val="single" w:sz="4" w:space="0" w:color="auto"/>
              <w:right w:val="single" w:sz="4" w:space="0" w:color="auto"/>
            </w:tcBorders>
            <w:shd w:val="clear" w:color="auto" w:fill="auto"/>
            <w:noWrap/>
            <w:vAlign w:val="bottom"/>
            <w:hideMark/>
          </w:tcPr>
          <w:p w14:paraId="14E95B34" w14:textId="77777777" w:rsidR="00CF18C0" w:rsidRPr="00CF18C0" w:rsidRDefault="2B633F21" w:rsidP="5B4A1AAD">
            <w:r>
              <w:t> </w:t>
            </w:r>
          </w:p>
        </w:tc>
      </w:tr>
      <w:tr w:rsidR="00CF18C0" w:rsidRPr="00CF18C0" w14:paraId="0325B9D0"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162C2F5D" w14:textId="77777777" w:rsidR="00CF18C0" w:rsidRPr="00CF18C0" w:rsidRDefault="2B633F21" w:rsidP="5B4A1AAD">
            <w:r>
              <w:t>Solar_PV_Orientation</w:t>
            </w:r>
          </w:p>
        </w:tc>
        <w:tc>
          <w:tcPr>
            <w:tcW w:w="4905" w:type="dxa"/>
            <w:tcBorders>
              <w:top w:val="nil"/>
              <w:left w:val="nil"/>
              <w:bottom w:val="single" w:sz="4" w:space="0" w:color="auto"/>
              <w:right w:val="single" w:sz="4" w:space="0" w:color="auto"/>
            </w:tcBorders>
            <w:shd w:val="clear" w:color="auto" w:fill="auto"/>
            <w:noWrap/>
            <w:vAlign w:val="bottom"/>
            <w:hideMark/>
          </w:tcPr>
          <w:p w14:paraId="3821C8EB" w14:textId="77777777" w:rsidR="00CF18C0" w:rsidRPr="00CF18C0" w:rsidRDefault="2B633F21" w:rsidP="5B4A1AAD">
            <w:r>
              <w:t> </w:t>
            </w:r>
          </w:p>
        </w:tc>
      </w:tr>
      <w:tr w:rsidR="00CF18C0" w:rsidRPr="00CF18C0" w14:paraId="2880A248"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59561D41" w14:textId="77777777" w:rsidR="00CF18C0" w:rsidRPr="00CF18C0" w:rsidRDefault="2B633F21" w:rsidP="5B4A1AAD">
            <w:r>
              <w:t>Solar_PV_Inclination</w:t>
            </w:r>
          </w:p>
        </w:tc>
        <w:tc>
          <w:tcPr>
            <w:tcW w:w="4905" w:type="dxa"/>
            <w:tcBorders>
              <w:top w:val="nil"/>
              <w:left w:val="nil"/>
              <w:bottom w:val="single" w:sz="4" w:space="0" w:color="auto"/>
              <w:right w:val="single" w:sz="4" w:space="0" w:color="auto"/>
            </w:tcBorders>
            <w:shd w:val="clear" w:color="auto" w:fill="auto"/>
            <w:noWrap/>
            <w:vAlign w:val="bottom"/>
            <w:hideMark/>
          </w:tcPr>
          <w:p w14:paraId="57AD2566" w14:textId="77777777" w:rsidR="00CF18C0" w:rsidRPr="00CF18C0" w:rsidRDefault="2B633F21" w:rsidP="5B4A1AAD">
            <w:r>
              <w:t> </w:t>
            </w:r>
          </w:p>
        </w:tc>
      </w:tr>
      <w:tr w:rsidR="00CF18C0" w:rsidRPr="00CF18C0" w14:paraId="2F362E01"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9DE7108" w14:textId="77777777" w:rsidR="00CF18C0" w:rsidRPr="00CF18C0" w:rsidRDefault="2B633F21" w:rsidP="5B4A1AAD">
            <w:r>
              <w:t>Heating Control Type</w:t>
            </w:r>
          </w:p>
        </w:tc>
        <w:tc>
          <w:tcPr>
            <w:tcW w:w="4905" w:type="dxa"/>
            <w:tcBorders>
              <w:top w:val="nil"/>
              <w:left w:val="nil"/>
              <w:bottom w:val="single" w:sz="4" w:space="0" w:color="auto"/>
              <w:right w:val="single" w:sz="4" w:space="0" w:color="auto"/>
            </w:tcBorders>
            <w:shd w:val="clear" w:color="auto" w:fill="auto"/>
            <w:noWrap/>
            <w:vAlign w:val="bottom"/>
            <w:hideMark/>
          </w:tcPr>
          <w:p w14:paraId="15A327AF" w14:textId="77777777" w:rsidR="00CF18C0" w:rsidRPr="00CF18C0" w:rsidRDefault="2B633F21" w:rsidP="5B4A1AAD">
            <w:r>
              <w:t> </w:t>
            </w:r>
          </w:p>
        </w:tc>
      </w:tr>
      <w:tr w:rsidR="00CF18C0" w:rsidRPr="00CF18C0" w14:paraId="3A14A744"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4C8FB680" w14:textId="77777777" w:rsidR="00CF18C0" w:rsidRPr="00CF18C0" w:rsidRDefault="2B633F21" w:rsidP="5B4A1AAD">
            <w:r>
              <w:t>Hot_Water_Tank_Insulation_Type</w:t>
            </w:r>
          </w:p>
        </w:tc>
        <w:tc>
          <w:tcPr>
            <w:tcW w:w="4905" w:type="dxa"/>
            <w:tcBorders>
              <w:top w:val="nil"/>
              <w:left w:val="nil"/>
              <w:bottom w:val="single" w:sz="4" w:space="0" w:color="auto"/>
              <w:right w:val="single" w:sz="4" w:space="0" w:color="auto"/>
            </w:tcBorders>
            <w:shd w:val="clear" w:color="auto" w:fill="auto"/>
            <w:noWrap/>
            <w:vAlign w:val="bottom"/>
            <w:hideMark/>
          </w:tcPr>
          <w:p w14:paraId="40593A0C" w14:textId="77777777" w:rsidR="00CF18C0" w:rsidRPr="00CF18C0" w:rsidRDefault="2B633F21" w:rsidP="5B4A1AAD">
            <w:r>
              <w:t> </w:t>
            </w:r>
          </w:p>
        </w:tc>
      </w:tr>
      <w:tr w:rsidR="00CF18C0" w:rsidRPr="00CF18C0" w14:paraId="7526DEC5"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4561AB6D" w14:textId="77777777" w:rsidR="00CF18C0" w:rsidRPr="00CF18C0" w:rsidRDefault="2B633F21" w:rsidP="5B4A1AAD">
            <w:r>
              <w:t>Post-installation EPC RRN</w:t>
            </w:r>
          </w:p>
        </w:tc>
        <w:tc>
          <w:tcPr>
            <w:tcW w:w="4905" w:type="dxa"/>
            <w:tcBorders>
              <w:top w:val="nil"/>
              <w:left w:val="nil"/>
              <w:bottom w:val="single" w:sz="4" w:space="0" w:color="auto"/>
              <w:right w:val="single" w:sz="4" w:space="0" w:color="auto"/>
            </w:tcBorders>
            <w:shd w:val="clear" w:color="auto" w:fill="auto"/>
            <w:noWrap/>
            <w:vAlign w:val="bottom"/>
            <w:hideMark/>
          </w:tcPr>
          <w:p w14:paraId="4EFA58A0" w14:textId="77777777" w:rsidR="00CF18C0" w:rsidRPr="00CF18C0" w:rsidRDefault="2B633F21" w:rsidP="5B4A1AAD">
            <w:r>
              <w:t> </w:t>
            </w:r>
          </w:p>
        </w:tc>
      </w:tr>
      <w:tr w:rsidR="00CF18C0" w:rsidRPr="00CF18C0" w14:paraId="5BB2B243"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F3D13F0" w14:textId="77777777" w:rsidR="00CF18C0" w:rsidRPr="00CF18C0" w:rsidRDefault="2B633F21" w:rsidP="5B4A1AAD">
            <w:r>
              <w:t>Post-installation EPC Rating</w:t>
            </w:r>
          </w:p>
        </w:tc>
        <w:tc>
          <w:tcPr>
            <w:tcW w:w="4905" w:type="dxa"/>
            <w:tcBorders>
              <w:top w:val="nil"/>
              <w:left w:val="nil"/>
              <w:bottom w:val="single" w:sz="4" w:space="0" w:color="auto"/>
              <w:right w:val="single" w:sz="4" w:space="0" w:color="auto"/>
            </w:tcBorders>
            <w:shd w:val="clear" w:color="auto" w:fill="auto"/>
            <w:noWrap/>
            <w:vAlign w:val="bottom"/>
            <w:hideMark/>
          </w:tcPr>
          <w:p w14:paraId="1532DF71" w14:textId="77777777" w:rsidR="00CF18C0" w:rsidRPr="00CF18C0" w:rsidRDefault="2B633F21" w:rsidP="5B4A1AAD">
            <w:r>
              <w:t> </w:t>
            </w:r>
          </w:p>
        </w:tc>
      </w:tr>
      <w:tr w:rsidR="00CF18C0" w:rsidRPr="00CF18C0" w14:paraId="24EE31C9"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16DA7BA" w14:textId="77777777" w:rsidR="00CF18C0" w:rsidRPr="00CF18C0" w:rsidRDefault="2B633F21" w:rsidP="5B4A1AAD">
            <w:r>
              <w:t>Job Estimate for Measure_FTE</w:t>
            </w:r>
          </w:p>
        </w:tc>
        <w:tc>
          <w:tcPr>
            <w:tcW w:w="4905" w:type="dxa"/>
            <w:tcBorders>
              <w:top w:val="nil"/>
              <w:left w:val="nil"/>
              <w:bottom w:val="single" w:sz="4" w:space="0" w:color="auto"/>
              <w:right w:val="single" w:sz="4" w:space="0" w:color="auto"/>
            </w:tcBorders>
            <w:shd w:val="clear" w:color="auto" w:fill="auto"/>
            <w:noWrap/>
            <w:vAlign w:val="bottom"/>
            <w:hideMark/>
          </w:tcPr>
          <w:p w14:paraId="16C88049" w14:textId="3AF56773" w:rsidR="00CF18C0" w:rsidRPr="00CF18C0" w:rsidRDefault="7530E973" w:rsidP="5B4A1AAD">
            <w:r>
              <w:t> </w:t>
            </w:r>
          </w:p>
        </w:tc>
      </w:tr>
      <w:tr w:rsidR="00CF18C0" w:rsidRPr="00CF18C0" w14:paraId="18F9CCE4"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0F8A783" w14:textId="77777777" w:rsidR="00CF18C0" w:rsidRPr="00CF18C0" w:rsidRDefault="2B633F21" w:rsidP="5B4A1AAD">
            <w:r>
              <w:t>Quality Checks</w:t>
            </w:r>
          </w:p>
        </w:tc>
        <w:tc>
          <w:tcPr>
            <w:tcW w:w="4905" w:type="dxa"/>
            <w:tcBorders>
              <w:top w:val="nil"/>
              <w:left w:val="nil"/>
              <w:bottom w:val="single" w:sz="4" w:space="0" w:color="auto"/>
              <w:right w:val="single" w:sz="4" w:space="0" w:color="auto"/>
            </w:tcBorders>
            <w:shd w:val="clear" w:color="auto" w:fill="auto"/>
            <w:noWrap/>
            <w:vAlign w:val="bottom"/>
            <w:hideMark/>
          </w:tcPr>
          <w:p w14:paraId="3E3F2EF9" w14:textId="77777777" w:rsidR="00CF18C0" w:rsidRPr="00CF18C0" w:rsidRDefault="2B633F21" w:rsidP="5B4A1AAD">
            <w:r>
              <w:t> </w:t>
            </w:r>
          </w:p>
        </w:tc>
      </w:tr>
      <w:tr w:rsidR="00CF18C0" w:rsidRPr="00CF18C0" w14:paraId="22B8D892"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14:paraId="423616C7" w14:textId="11710318" w:rsidR="00CF18C0" w:rsidRPr="00CF18C0" w:rsidRDefault="5EAB3615" w:rsidP="5B4A1AAD">
            <w:r>
              <w:t>Scheme Delivery Information</w:t>
            </w:r>
          </w:p>
        </w:tc>
        <w:tc>
          <w:tcPr>
            <w:tcW w:w="4905" w:type="dxa"/>
            <w:tcBorders>
              <w:top w:val="nil"/>
              <w:left w:val="nil"/>
              <w:bottom w:val="single" w:sz="4" w:space="0" w:color="auto"/>
              <w:right w:val="single" w:sz="4" w:space="0" w:color="auto"/>
            </w:tcBorders>
            <w:shd w:val="clear" w:color="auto" w:fill="D9D9D9" w:themeFill="background1" w:themeFillShade="D9"/>
            <w:noWrap/>
            <w:vAlign w:val="bottom"/>
            <w:hideMark/>
          </w:tcPr>
          <w:p w14:paraId="3014A2DE" w14:textId="77777777" w:rsidR="00CF18C0" w:rsidRPr="00CF18C0" w:rsidRDefault="2B633F21" w:rsidP="5B4A1AAD">
            <w:r>
              <w:t>Response</w:t>
            </w:r>
          </w:p>
        </w:tc>
      </w:tr>
      <w:tr w:rsidR="00CF18C0" w:rsidRPr="00CF18C0" w14:paraId="33F547AA"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28591C2D" w14:textId="77777777" w:rsidR="00CF18C0" w:rsidRPr="00CF18C0" w:rsidRDefault="2B633F21" w:rsidP="5B4A1AAD">
            <w:r>
              <w:lastRenderedPageBreak/>
              <w:t>Delivery Partner</w:t>
            </w:r>
          </w:p>
        </w:tc>
        <w:tc>
          <w:tcPr>
            <w:tcW w:w="4905" w:type="dxa"/>
            <w:tcBorders>
              <w:top w:val="nil"/>
              <w:left w:val="nil"/>
              <w:bottom w:val="single" w:sz="4" w:space="0" w:color="auto"/>
              <w:right w:val="single" w:sz="4" w:space="0" w:color="auto"/>
            </w:tcBorders>
            <w:shd w:val="clear" w:color="auto" w:fill="auto"/>
            <w:noWrap/>
            <w:vAlign w:val="bottom"/>
            <w:hideMark/>
          </w:tcPr>
          <w:p w14:paraId="7D9ABA98" w14:textId="77777777" w:rsidR="00CF18C0" w:rsidRPr="00CF18C0" w:rsidRDefault="2B633F21" w:rsidP="5B4A1AAD">
            <w:r>
              <w:t> </w:t>
            </w:r>
          </w:p>
        </w:tc>
      </w:tr>
      <w:tr w:rsidR="00CF18C0" w:rsidRPr="00CF18C0" w14:paraId="1ABEEE70"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3CB14B4" w14:textId="77777777" w:rsidR="00CF18C0" w:rsidRPr="00CF18C0" w:rsidRDefault="2B633F21" w:rsidP="5B4A1AAD">
            <w:r>
              <w:t>Eligible Households</w:t>
            </w:r>
          </w:p>
        </w:tc>
        <w:tc>
          <w:tcPr>
            <w:tcW w:w="4905" w:type="dxa"/>
            <w:tcBorders>
              <w:top w:val="nil"/>
              <w:left w:val="nil"/>
              <w:bottom w:val="single" w:sz="4" w:space="0" w:color="auto"/>
              <w:right w:val="single" w:sz="4" w:space="0" w:color="auto"/>
            </w:tcBorders>
            <w:shd w:val="clear" w:color="auto" w:fill="auto"/>
            <w:noWrap/>
            <w:vAlign w:val="bottom"/>
            <w:hideMark/>
          </w:tcPr>
          <w:p w14:paraId="00E63654" w14:textId="77777777" w:rsidR="00CF18C0" w:rsidRPr="00CF18C0" w:rsidRDefault="2B633F21" w:rsidP="5B4A1AAD">
            <w:r>
              <w:t> </w:t>
            </w:r>
          </w:p>
        </w:tc>
      </w:tr>
      <w:tr w:rsidR="00CF18C0" w:rsidRPr="00CF18C0" w14:paraId="3CDC6126"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29CE01D3" w14:textId="77777777" w:rsidR="00CF18C0" w:rsidRPr="00CF18C0" w:rsidRDefault="2B633F21" w:rsidP="5B4A1AAD">
            <w:r>
              <w:t>Contacted Households</w:t>
            </w:r>
          </w:p>
        </w:tc>
        <w:tc>
          <w:tcPr>
            <w:tcW w:w="4905" w:type="dxa"/>
            <w:tcBorders>
              <w:top w:val="nil"/>
              <w:left w:val="nil"/>
              <w:bottom w:val="single" w:sz="4" w:space="0" w:color="auto"/>
              <w:right w:val="single" w:sz="4" w:space="0" w:color="auto"/>
            </w:tcBorders>
            <w:shd w:val="clear" w:color="auto" w:fill="auto"/>
            <w:noWrap/>
            <w:vAlign w:val="bottom"/>
            <w:hideMark/>
          </w:tcPr>
          <w:p w14:paraId="5F28D767" w14:textId="77777777" w:rsidR="00CF18C0" w:rsidRPr="00CF18C0" w:rsidRDefault="2B633F21" w:rsidP="5B4A1AAD">
            <w:r>
              <w:t> </w:t>
            </w:r>
          </w:p>
        </w:tc>
      </w:tr>
      <w:tr w:rsidR="00CF18C0" w:rsidRPr="00CF18C0" w14:paraId="6F328B9A"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D87BEFA" w14:textId="77777777" w:rsidR="00CF18C0" w:rsidRPr="00CF18C0" w:rsidRDefault="2B633F21" w:rsidP="5B4A1AAD">
            <w:r>
              <w:t>Method of Communication</w:t>
            </w:r>
          </w:p>
        </w:tc>
        <w:tc>
          <w:tcPr>
            <w:tcW w:w="4905" w:type="dxa"/>
            <w:tcBorders>
              <w:top w:val="nil"/>
              <w:left w:val="nil"/>
              <w:bottom w:val="single" w:sz="4" w:space="0" w:color="auto"/>
              <w:right w:val="single" w:sz="4" w:space="0" w:color="auto"/>
            </w:tcBorders>
            <w:shd w:val="clear" w:color="auto" w:fill="auto"/>
            <w:noWrap/>
            <w:vAlign w:val="bottom"/>
            <w:hideMark/>
          </w:tcPr>
          <w:p w14:paraId="0BB6644D" w14:textId="77777777" w:rsidR="00CF18C0" w:rsidRPr="00CF18C0" w:rsidRDefault="2B633F21" w:rsidP="5B4A1AAD">
            <w:r>
              <w:t> </w:t>
            </w:r>
          </w:p>
        </w:tc>
      </w:tr>
      <w:tr w:rsidR="00CF18C0" w:rsidRPr="00CF18C0" w14:paraId="48547B08"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0122848A" w14:textId="77777777" w:rsidR="00CF18C0" w:rsidRPr="00CF18C0" w:rsidRDefault="2B633F21" w:rsidP="5B4A1AAD">
            <w:r>
              <w:t>Method of Targeting Households</w:t>
            </w:r>
          </w:p>
        </w:tc>
        <w:tc>
          <w:tcPr>
            <w:tcW w:w="4905" w:type="dxa"/>
            <w:tcBorders>
              <w:top w:val="nil"/>
              <w:left w:val="nil"/>
              <w:bottom w:val="single" w:sz="4" w:space="0" w:color="auto"/>
              <w:right w:val="single" w:sz="4" w:space="0" w:color="auto"/>
            </w:tcBorders>
            <w:shd w:val="clear" w:color="auto" w:fill="auto"/>
            <w:noWrap/>
            <w:vAlign w:val="bottom"/>
            <w:hideMark/>
          </w:tcPr>
          <w:p w14:paraId="244363B2" w14:textId="77777777" w:rsidR="00CF18C0" w:rsidRPr="00CF18C0" w:rsidRDefault="2B633F21" w:rsidP="5B4A1AAD">
            <w:r>
              <w:t> </w:t>
            </w:r>
          </w:p>
        </w:tc>
      </w:tr>
      <w:tr w:rsidR="00CF18C0" w:rsidRPr="00CF18C0" w14:paraId="71970E94"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6C00BF4D" w14:textId="714E1B28" w:rsidR="00CF18C0" w:rsidRPr="00CF18C0" w:rsidRDefault="00CF18C0" w:rsidP="5B4A1AAD"/>
        </w:tc>
        <w:tc>
          <w:tcPr>
            <w:tcW w:w="4905" w:type="dxa"/>
            <w:tcBorders>
              <w:top w:val="nil"/>
              <w:left w:val="nil"/>
              <w:bottom w:val="single" w:sz="4" w:space="0" w:color="auto"/>
              <w:right w:val="single" w:sz="4" w:space="0" w:color="auto"/>
            </w:tcBorders>
            <w:shd w:val="clear" w:color="auto" w:fill="auto"/>
            <w:noWrap/>
            <w:vAlign w:val="bottom"/>
            <w:hideMark/>
          </w:tcPr>
          <w:p w14:paraId="73B7E9F3" w14:textId="3822369C" w:rsidR="00CF18C0" w:rsidRPr="00CF18C0" w:rsidRDefault="00CF18C0" w:rsidP="5B4A1AAD"/>
        </w:tc>
      </w:tr>
      <w:tr w:rsidR="00CF18C0" w:rsidRPr="00CF18C0" w14:paraId="5F4F2854" w14:textId="77777777" w:rsidTr="675FBCE5">
        <w:trPr>
          <w:trHeight w:val="285"/>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4B1734FB" w14:textId="48C27C15" w:rsidR="00CF18C0" w:rsidRPr="00CF18C0" w:rsidRDefault="6F944619" w:rsidP="5B4A1AAD">
            <w:r>
              <w:t xml:space="preserve">Households agreeing to an </w:t>
            </w:r>
            <w:r w:rsidR="061A7678">
              <w:t>installation.</w:t>
            </w:r>
          </w:p>
        </w:tc>
        <w:tc>
          <w:tcPr>
            <w:tcW w:w="4905" w:type="dxa"/>
            <w:tcBorders>
              <w:top w:val="nil"/>
              <w:left w:val="nil"/>
              <w:bottom w:val="single" w:sz="4" w:space="0" w:color="auto"/>
              <w:right w:val="single" w:sz="4" w:space="0" w:color="auto"/>
            </w:tcBorders>
            <w:shd w:val="clear" w:color="auto" w:fill="auto"/>
            <w:noWrap/>
            <w:vAlign w:val="bottom"/>
            <w:hideMark/>
          </w:tcPr>
          <w:p w14:paraId="54586CB4" w14:textId="77777777" w:rsidR="00CF18C0" w:rsidRPr="00CF18C0" w:rsidRDefault="2B633F21" w:rsidP="5B4A1AAD">
            <w:r>
              <w:t> </w:t>
            </w:r>
          </w:p>
        </w:tc>
      </w:tr>
      <w:tr w:rsidR="00CF18C0" w:rsidRPr="00CF18C0" w14:paraId="191C93AF" w14:textId="77777777" w:rsidTr="675FBCE5">
        <w:trPr>
          <w:trHeight w:val="300"/>
        </w:trPr>
        <w:tc>
          <w:tcPr>
            <w:tcW w:w="5193" w:type="dxa"/>
            <w:tcBorders>
              <w:top w:val="nil"/>
              <w:left w:val="single" w:sz="4" w:space="0" w:color="auto"/>
              <w:bottom w:val="single" w:sz="4" w:space="0" w:color="auto"/>
              <w:right w:val="single" w:sz="4" w:space="0" w:color="auto"/>
            </w:tcBorders>
            <w:shd w:val="clear" w:color="auto" w:fill="auto"/>
            <w:vAlign w:val="bottom"/>
            <w:hideMark/>
          </w:tcPr>
          <w:p w14:paraId="7ACB10C7" w14:textId="3BF1A6E9" w:rsidR="00CF18C0" w:rsidRPr="00CF18C0" w:rsidRDefault="6F944619" w:rsidP="5B4A1AAD">
            <w:r>
              <w:t xml:space="preserve">Number of homes receiving a </w:t>
            </w:r>
            <w:r w:rsidR="387C7AAC">
              <w:t>measure.</w:t>
            </w:r>
          </w:p>
        </w:tc>
        <w:tc>
          <w:tcPr>
            <w:tcW w:w="4905" w:type="dxa"/>
            <w:tcBorders>
              <w:top w:val="nil"/>
              <w:left w:val="nil"/>
              <w:bottom w:val="single" w:sz="4" w:space="0" w:color="auto"/>
              <w:right w:val="single" w:sz="4" w:space="0" w:color="auto"/>
            </w:tcBorders>
            <w:shd w:val="clear" w:color="auto" w:fill="auto"/>
            <w:noWrap/>
            <w:vAlign w:val="bottom"/>
            <w:hideMark/>
          </w:tcPr>
          <w:p w14:paraId="5B4FA292" w14:textId="77777777" w:rsidR="00CF18C0" w:rsidRPr="00CF18C0" w:rsidRDefault="2B633F21" w:rsidP="5B4A1AAD">
            <w:r>
              <w:t> </w:t>
            </w:r>
          </w:p>
        </w:tc>
      </w:tr>
    </w:tbl>
    <w:p w14:paraId="2BA66792" w14:textId="77777777" w:rsidR="00CF18C0" w:rsidRPr="006846C0" w:rsidRDefault="00CF18C0" w:rsidP="001A2862"/>
    <w:p w14:paraId="2A397130" w14:textId="62504B05" w:rsidR="63BB6777" w:rsidRDefault="63BB6777" w:rsidP="675FBCE5">
      <w:pPr>
        <w:spacing w:line="240" w:lineRule="auto"/>
        <w:rPr>
          <w:rFonts w:eastAsia="Arial"/>
          <w:b/>
          <w:bCs/>
          <w:highlight w:val="red"/>
        </w:rPr>
      </w:pPr>
    </w:p>
    <w:p w14:paraId="5E77F1BE" w14:textId="2C195BCE" w:rsidR="5357CD0D" w:rsidRPr="00A43A38" w:rsidRDefault="00823EA9" w:rsidP="00A43A38">
      <w:pPr>
        <w:pStyle w:val="Heading1"/>
        <w:rPr>
          <w:rFonts w:ascii="Arial" w:hAnsi="Arial" w:cs="Arial"/>
        </w:rPr>
      </w:pPr>
      <w:r w:rsidRPr="00A43A38">
        <w:rPr>
          <w:rFonts w:ascii="Arial" w:hAnsi="Arial" w:cs="Arial"/>
        </w:rPr>
        <w:br w:type="page"/>
      </w:r>
      <w:bookmarkStart w:id="163" w:name="_Toc74644767"/>
      <w:bookmarkStart w:id="164" w:name="_Toc74648746"/>
      <w:r w:rsidR="2B954035" w:rsidRPr="00A43A38">
        <w:rPr>
          <w:rFonts w:ascii="Arial" w:hAnsi="Arial" w:cs="Arial"/>
        </w:rPr>
        <w:lastRenderedPageBreak/>
        <w:t>A</w:t>
      </w:r>
      <w:r w:rsidR="00A43A38">
        <w:rPr>
          <w:rFonts w:ascii="Arial" w:hAnsi="Arial" w:cs="Arial"/>
        </w:rPr>
        <w:t>nnex</w:t>
      </w:r>
      <w:r w:rsidR="2B954035" w:rsidRPr="00A43A38">
        <w:rPr>
          <w:rFonts w:ascii="Arial" w:hAnsi="Arial" w:cs="Arial"/>
        </w:rPr>
        <w:t xml:space="preserve"> 1</w:t>
      </w:r>
      <w:r w:rsidR="34975D2F" w:rsidRPr="00A43A38">
        <w:rPr>
          <w:rFonts w:ascii="Arial" w:hAnsi="Arial" w:cs="Arial"/>
        </w:rPr>
        <w:t>1</w:t>
      </w:r>
      <w:bookmarkEnd w:id="163"/>
      <w:r w:rsidR="00A43A38" w:rsidRPr="00A43A38">
        <w:rPr>
          <w:rFonts w:ascii="Arial" w:hAnsi="Arial" w:cs="Arial"/>
        </w:rPr>
        <w:t xml:space="preserve">: </w:t>
      </w:r>
      <w:r w:rsidR="5357CD0D" w:rsidRPr="00A43A38">
        <w:rPr>
          <w:rFonts w:ascii="Arial" w:hAnsi="Arial" w:cs="Arial"/>
        </w:rPr>
        <w:t>Privacy Notice</w:t>
      </w:r>
      <w:r w:rsidR="5CA26832" w:rsidRPr="00A43A38">
        <w:rPr>
          <w:rFonts w:ascii="Arial" w:hAnsi="Arial" w:cs="Arial"/>
        </w:rPr>
        <w:t xml:space="preserve"> </w:t>
      </w:r>
      <w:r w:rsidR="288123FC" w:rsidRPr="00A43A38">
        <w:rPr>
          <w:rFonts w:ascii="Arial" w:hAnsi="Arial" w:cs="Arial"/>
        </w:rPr>
        <w:t>concerning</w:t>
      </w:r>
      <w:r w:rsidR="5CA26832" w:rsidRPr="00A43A38">
        <w:rPr>
          <w:rFonts w:ascii="Arial" w:hAnsi="Arial" w:cs="Arial"/>
        </w:rPr>
        <w:t xml:space="preserve"> </w:t>
      </w:r>
      <w:r w:rsidR="518F0A99" w:rsidRPr="00A43A38">
        <w:rPr>
          <w:rFonts w:ascii="Arial" w:hAnsi="Arial" w:cs="Arial"/>
        </w:rPr>
        <w:t>LA and delivery partner contact details</w:t>
      </w:r>
      <w:bookmarkEnd w:id="164"/>
    </w:p>
    <w:p w14:paraId="4F0A0291" w14:textId="77777777" w:rsidR="00A43A38" w:rsidRPr="00A43A38" w:rsidRDefault="00A43A38" w:rsidP="00A43A38"/>
    <w:p w14:paraId="7CA55014" w14:textId="4C5CD3F6" w:rsidR="280E4804" w:rsidRPr="00B23DEC" w:rsidRDefault="02AA29D2" w:rsidP="1AE28C23">
      <w:r>
        <w:rPr>
          <w:noProof/>
        </w:rPr>
        <w:drawing>
          <wp:inline distT="0" distB="0" distL="0" distR="0" wp14:anchorId="36B21662" wp14:editId="46C2AA9B">
            <wp:extent cx="1571625" cy="828675"/>
            <wp:effectExtent l="0" t="0" r="0" b="0"/>
            <wp:docPr id="143311691" name="Picture 143311691" title="Title: Title: Title: Dept for Business, Energy and Industrial Strat_294_A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311691"/>
                    <pic:cNvPicPr/>
                  </pic:nvPicPr>
                  <pic:blipFill>
                    <a:blip r:embed="rId30">
                      <a:extLst>
                        <a:ext uri="{28A0092B-C50C-407E-A947-70E740481C1C}">
                          <a14:useLocalDpi xmlns:a14="http://schemas.microsoft.com/office/drawing/2010/main" val="0"/>
                        </a:ext>
                      </a:extLst>
                    </a:blip>
                    <a:stretch>
                      <a:fillRect/>
                    </a:stretch>
                  </pic:blipFill>
                  <pic:spPr>
                    <a:xfrm>
                      <a:off x="0" y="0"/>
                      <a:ext cx="1571625" cy="828675"/>
                    </a:xfrm>
                    <a:prstGeom prst="rect">
                      <a:avLst/>
                    </a:prstGeom>
                  </pic:spPr>
                </pic:pic>
              </a:graphicData>
            </a:graphic>
          </wp:inline>
        </w:drawing>
      </w:r>
    </w:p>
    <w:p w14:paraId="35A8310D" w14:textId="1B989977" w:rsidR="280E4804" w:rsidRPr="00B23DEC" w:rsidRDefault="2A1D2889" w:rsidP="371FD6EB">
      <w:pPr>
        <w:jc w:val="center"/>
        <w:rPr>
          <w:rFonts w:eastAsia="Arial"/>
          <w:b/>
          <w:bCs/>
          <w:color w:val="000000"/>
        </w:rPr>
      </w:pPr>
      <w:r w:rsidRPr="78B7943D">
        <w:rPr>
          <w:rFonts w:eastAsia="Arial"/>
          <w:b/>
          <w:bCs/>
          <w:color w:val="000000" w:themeColor="text1"/>
        </w:rPr>
        <w:t xml:space="preserve">LA </w:t>
      </w:r>
      <w:r w:rsidR="6B17ADE8" w:rsidRPr="78B7943D">
        <w:rPr>
          <w:rFonts w:eastAsia="Arial"/>
          <w:b/>
          <w:color w:val="000000" w:themeColor="text1"/>
        </w:rPr>
        <w:t>Privacy Notice</w:t>
      </w:r>
    </w:p>
    <w:p w14:paraId="4E6C1D2A" w14:textId="345C0FCB" w:rsidR="1AE28C23" w:rsidRPr="00B23DEC" w:rsidRDefault="1AE28C23" w:rsidP="1AE28C23">
      <w:pPr>
        <w:jc w:val="center"/>
        <w:rPr>
          <w:rFonts w:eastAsia="Arial"/>
          <w:color w:val="000000"/>
        </w:rPr>
      </w:pPr>
    </w:p>
    <w:p w14:paraId="34223406" w14:textId="6491235E" w:rsidR="1AE28C23" w:rsidRPr="00B23DEC" w:rsidRDefault="1AE28C23" w:rsidP="1AE28C23">
      <w:pPr>
        <w:rPr>
          <w:rFonts w:eastAsia="Arial"/>
          <w:color w:val="000000"/>
        </w:rPr>
      </w:pPr>
    </w:p>
    <w:p w14:paraId="137D4B1D" w14:textId="65BF6E0A" w:rsidR="280E4804" w:rsidRPr="00B23DEC" w:rsidRDefault="6B17ADE8" w:rsidP="1AE28C23">
      <w:pPr>
        <w:rPr>
          <w:rFonts w:eastAsia="Arial"/>
          <w:color w:val="000000"/>
        </w:rPr>
      </w:pPr>
      <w:r w:rsidRPr="675FBCE5">
        <w:rPr>
          <w:rFonts w:eastAsia="Arial"/>
          <w:color w:val="000000" w:themeColor="text1"/>
        </w:rPr>
        <w:t xml:space="preserve">This notice sets out how </w:t>
      </w:r>
      <w:r w:rsidR="059A62BC" w:rsidRPr="675FBCE5">
        <w:rPr>
          <w:rFonts w:eastAsia="Arial"/>
          <w:color w:val="000000" w:themeColor="text1"/>
        </w:rPr>
        <w:t>we (</w:t>
      </w:r>
      <w:r w:rsidR="601A9631" w:rsidRPr="675FBCE5">
        <w:rPr>
          <w:rFonts w:eastAsia="Arial"/>
          <w:color w:val="000000" w:themeColor="text1"/>
        </w:rPr>
        <w:t xml:space="preserve">the Department of Business, </w:t>
      </w:r>
      <w:proofErr w:type="gramStart"/>
      <w:r w:rsidR="601A9631" w:rsidRPr="675FBCE5">
        <w:rPr>
          <w:rFonts w:eastAsia="Arial"/>
          <w:color w:val="000000" w:themeColor="text1"/>
        </w:rPr>
        <w:t>Energy</w:t>
      </w:r>
      <w:proofErr w:type="gramEnd"/>
      <w:r w:rsidR="601A9631" w:rsidRPr="675FBCE5">
        <w:rPr>
          <w:rFonts w:eastAsia="Arial"/>
          <w:color w:val="000000" w:themeColor="text1"/>
        </w:rPr>
        <w:t xml:space="preserve"> and Industrial Strategy</w:t>
      </w:r>
      <w:r w:rsidR="4609B31C" w:rsidRPr="675FBCE5">
        <w:rPr>
          <w:rFonts w:eastAsia="Arial"/>
          <w:color w:val="000000" w:themeColor="text1"/>
        </w:rPr>
        <w:t>)</w:t>
      </w:r>
      <w:r w:rsidRPr="675FBCE5">
        <w:rPr>
          <w:rFonts w:eastAsia="Arial"/>
          <w:color w:val="000000" w:themeColor="text1"/>
        </w:rPr>
        <w:t xml:space="preserve"> will use personal data</w:t>
      </w:r>
      <w:r w:rsidR="40F520C1" w:rsidRPr="675FBCE5">
        <w:rPr>
          <w:rFonts w:eastAsia="Arial"/>
          <w:color w:val="000000" w:themeColor="text1"/>
        </w:rPr>
        <w:t xml:space="preserve"> provided by local authorit</w:t>
      </w:r>
      <w:r w:rsidR="5444A711" w:rsidRPr="675FBCE5">
        <w:rPr>
          <w:rFonts w:eastAsia="Arial"/>
          <w:color w:val="000000" w:themeColor="text1"/>
        </w:rPr>
        <w:t xml:space="preserve">ies </w:t>
      </w:r>
      <w:r w:rsidR="6589A2EB" w:rsidRPr="675FBCE5">
        <w:rPr>
          <w:rFonts w:eastAsia="Arial"/>
          <w:color w:val="000000" w:themeColor="text1"/>
        </w:rPr>
        <w:t>in connection with</w:t>
      </w:r>
      <w:r w:rsidR="2022A0B3" w:rsidRPr="675FBCE5">
        <w:rPr>
          <w:rFonts w:eastAsia="Arial"/>
          <w:color w:val="000000" w:themeColor="text1"/>
        </w:rPr>
        <w:t xml:space="preserve"> </w:t>
      </w:r>
      <w:r w:rsidR="0CCA3069" w:rsidRPr="675FBCE5">
        <w:rPr>
          <w:rFonts w:eastAsia="Arial"/>
          <w:color w:val="000000" w:themeColor="text1"/>
        </w:rPr>
        <w:t>their</w:t>
      </w:r>
      <w:r w:rsidR="40F520C1" w:rsidRPr="675FBCE5">
        <w:rPr>
          <w:rFonts w:eastAsia="Arial"/>
          <w:color w:val="000000" w:themeColor="text1"/>
        </w:rPr>
        <w:t xml:space="preserve"> </w:t>
      </w:r>
      <w:r w:rsidR="7CF8238D" w:rsidRPr="675FBCE5">
        <w:rPr>
          <w:rFonts w:eastAsia="Arial"/>
          <w:color w:val="000000" w:themeColor="text1"/>
        </w:rPr>
        <w:t xml:space="preserve">application under the </w:t>
      </w:r>
      <w:r w:rsidR="3536725B" w:rsidRPr="675FBCE5">
        <w:rPr>
          <w:rFonts w:eastAsia="Arial"/>
          <w:color w:val="000000" w:themeColor="text1"/>
        </w:rPr>
        <w:t>Sustainable Warmth</w:t>
      </w:r>
      <w:r w:rsidR="7CF8238D" w:rsidRPr="675FBCE5">
        <w:rPr>
          <w:rFonts w:eastAsia="Arial"/>
          <w:color w:val="000000" w:themeColor="text1"/>
        </w:rPr>
        <w:t xml:space="preserve"> </w:t>
      </w:r>
      <w:r w:rsidR="1960F72D" w:rsidRPr="675FBCE5">
        <w:rPr>
          <w:rFonts w:eastAsia="Arial"/>
          <w:color w:val="000000" w:themeColor="text1"/>
        </w:rPr>
        <w:t>Competition and</w:t>
      </w:r>
      <w:r w:rsidR="7F9A05F2" w:rsidRPr="675FBCE5">
        <w:rPr>
          <w:rFonts w:eastAsia="Arial"/>
          <w:color w:val="000000" w:themeColor="text1"/>
        </w:rPr>
        <w:t xml:space="preserve"> sets out</w:t>
      </w:r>
      <w:r w:rsidRPr="675FBCE5">
        <w:rPr>
          <w:rFonts w:eastAsia="Arial"/>
          <w:color w:val="000000" w:themeColor="text1"/>
        </w:rPr>
        <w:t xml:space="preserve"> your rights. It is made under Articles 13 and/or 14 of the UK General Data Protection Regulation (UK GDPR).</w:t>
      </w:r>
      <w:r w:rsidR="713EE395" w:rsidRPr="675FBCE5">
        <w:rPr>
          <w:rFonts w:eastAsia="Arial"/>
          <w:color w:val="000000" w:themeColor="text1"/>
        </w:rPr>
        <w:t xml:space="preserve"> Note a separate privacy notice has been provided to local authorities for use with </w:t>
      </w:r>
      <w:r w:rsidR="39F38F94" w:rsidRPr="675FBCE5">
        <w:rPr>
          <w:rFonts w:eastAsia="Arial"/>
          <w:color w:val="000000" w:themeColor="text1"/>
        </w:rPr>
        <w:t xml:space="preserve">householders and other </w:t>
      </w:r>
      <w:r w:rsidR="713EE395" w:rsidRPr="675FBCE5">
        <w:rPr>
          <w:rFonts w:eastAsia="Arial"/>
          <w:color w:val="000000" w:themeColor="text1"/>
        </w:rPr>
        <w:t xml:space="preserve">data subjects in the delivery of </w:t>
      </w:r>
      <w:r w:rsidR="5EC75C3D" w:rsidRPr="675FBCE5">
        <w:rPr>
          <w:rFonts w:eastAsia="Arial"/>
          <w:color w:val="000000" w:themeColor="text1"/>
        </w:rPr>
        <w:t xml:space="preserve">measures under the Sustainable Warmth </w:t>
      </w:r>
      <w:r w:rsidR="671E82E0" w:rsidRPr="675FBCE5">
        <w:rPr>
          <w:rFonts w:eastAsia="Arial"/>
          <w:color w:val="000000" w:themeColor="text1"/>
        </w:rPr>
        <w:t>Competition</w:t>
      </w:r>
      <w:r w:rsidR="2AF6C512" w:rsidRPr="675FBCE5">
        <w:rPr>
          <w:rFonts w:eastAsia="Arial"/>
          <w:color w:val="000000" w:themeColor="text1"/>
        </w:rPr>
        <w:t>.</w:t>
      </w:r>
      <w:r w:rsidR="4BD5B856" w:rsidRPr="675FBCE5">
        <w:rPr>
          <w:rFonts w:eastAsia="Arial"/>
          <w:color w:val="000000" w:themeColor="text1"/>
        </w:rPr>
        <w:t xml:space="preserve"> </w:t>
      </w:r>
    </w:p>
    <w:p w14:paraId="41A61625" w14:textId="5C3C98E1" w:rsidR="1AE28C23" w:rsidRPr="00B23DEC" w:rsidRDefault="1AE28C23" w:rsidP="1AE28C23">
      <w:pPr>
        <w:rPr>
          <w:rFonts w:eastAsia="Arial"/>
          <w:color w:val="000000"/>
        </w:rPr>
      </w:pPr>
    </w:p>
    <w:p w14:paraId="095A2A36" w14:textId="4266E0B9" w:rsidR="280E4804" w:rsidRPr="00B23DEC" w:rsidRDefault="6B17ADE8" w:rsidP="1AE28C23">
      <w:pPr>
        <w:rPr>
          <w:rFonts w:eastAsia="Arial"/>
          <w:color w:val="000000"/>
        </w:rPr>
      </w:pPr>
      <w:r w:rsidRPr="001D3C14">
        <w:rPr>
          <w:rFonts w:eastAsia="Arial"/>
          <w:b/>
          <w:color w:val="000000"/>
        </w:rPr>
        <w:t xml:space="preserve">YOUR DATA </w:t>
      </w:r>
    </w:p>
    <w:p w14:paraId="4E1D149D" w14:textId="5A6F278B" w:rsidR="1AE28C23" w:rsidRPr="00B23DEC" w:rsidRDefault="1AE28C23" w:rsidP="1AE28C23">
      <w:pPr>
        <w:rPr>
          <w:rFonts w:eastAsia="Arial"/>
          <w:color w:val="000000"/>
        </w:rPr>
      </w:pPr>
    </w:p>
    <w:p w14:paraId="602E49B3" w14:textId="5F2268D7" w:rsidR="280E4804" w:rsidRPr="00B23DEC" w:rsidRDefault="6B17ADE8" w:rsidP="1AE28C23">
      <w:pPr>
        <w:rPr>
          <w:rFonts w:eastAsia="Arial"/>
          <w:color w:val="000000"/>
        </w:rPr>
      </w:pPr>
      <w:r w:rsidRPr="001D3C14">
        <w:rPr>
          <w:rFonts w:eastAsia="Arial"/>
          <w:i/>
          <w:color w:val="000000"/>
          <w:u w:val="single"/>
        </w:rPr>
        <w:t>The data</w:t>
      </w:r>
    </w:p>
    <w:p w14:paraId="0D431A20" w14:textId="6D9604B1" w:rsidR="1AE28C23" w:rsidRPr="00B23DEC" w:rsidRDefault="1AE28C23" w:rsidP="1AE28C23">
      <w:pPr>
        <w:rPr>
          <w:rFonts w:eastAsia="Arial"/>
          <w:color w:val="000000"/>
        </w:rPr>
      </w:pPr>
    </w:p>
    <w:p w14:paraId="7F994F51" w14:textId="131A89B1" w:rsidR="280E4804" w:rsidRPr="00B23DEC" w:rsidRDefault="6B17ADE8" w:rsidP="1AE28C23">
      <w:pPr>
        <w:rPr>
          <w:rFonts w:eastAsia="Arial"/>
          <w:color w:val="000000"/>
        </w:rPr>
      </w:pPr>
      <w:r w:rsidRPr="001D3C14">
        <w:rPr>
          <w:rFonts w:eastAsia="Arial"/>
          <w:color w:val="000000"/>
        </w:rPr>
        <w:t xml:space="preserve">We will process the following personal data: </w:t>
      </w:r>
    </w:p>
    <w:p w14:paraId="531377F4" w14:textId="2CE787F6" w:rsidR="1AE28C23" w:rsidRPr="00B23DEC" w:rsidRDefault="1AE28C23" w:rsidP="1AE28C23">
      <w:pPr>
        <w:rPr>
          <w:rFonts w:eastAsia="Arial"/>
          <w:color w:val="000000"/>
        </w:rPr>
      </w:pPr>
    </w:p>
    <w:p w14:paraId="68AA8838" w14:textId="3E85DF1F" w:rsidR="280E4804" w:rsidRPr="00B23DEC" w:rsidRDefault="6B17ADE8" w:rsidP="1AE28C23">
      <w:pPr>
        <w:rPr>
          <w:rFonts w:eastAsia="Arial"/>
          <w:color w:val="000000"/>
        </w:rPr>
      </w:pPr>
      <w:r w:rsidRPr="675FBCE5">
        <w:rPr>
          <w:rFonts w:eastAsia="Arial"/>
          <w:color w:val="000000" w:themeColor="text1"/>
        </w:rPr>
        <w:t xml:space="preserve">Names and contact details of </w:t>
      </w:r>
      <w:r w:rsidR="1CE64A4A" w:rsidRPr="675FBCE5">
        <w:rPr>
          <w:rFonts w:eastAsia="Arial"/>
          <w:color w:val="000000" w:themeColor="text1"/>
        </w:rPr>
        <w:t>local authority</w:t>
      </w:r>
      <w:r w:rsidRPr="675FBCE5">
        <w:rPr>
          <w:rFonts w:eastAsia="Arial"/>
          <w:color w:val="000000" w:themeColor="text1"/>
        </w:rPr>
        <w:t xml:space="preserve"> employees and delivery partners involved in preparing and submitting the </w:t>
      </w:r>
      <w:r w:rsidR="1482CAD6" w:rsidRPr="675FBCE5">
        <w:rPr>
          <w:rFonts w:eastAsia="Arial"/>
          <w:color w:val="000000" w:themeColor="text1"/>
        </w:rPr>
        <w:t xml:space="preserve">application under the Sustainable Warmth </w:t>
      </w:r>
      <w:r w:rsidR="2C2C4877" w:rsidRPr="675FBCE5">
        <w:rPr>
          <w:rFonts w:eastAsia="Arial"/>
          <w:color w:val="000000" w:themeColor="text1"/>
        </w:rPr>
        <w:t>Competition</w:t>
      </w:r>
      <w:r w:rsidRPr="675FBCE5">
        <w:rPr>
          <w:rFonts w:eastAsia="Arial"/>
          <w:color w:val="000000" w:themeColor="text1"/>
        </w:rPr>
        <w:t>.</w:t>
      </w:r>
    </w:p>
    <w:p w14:paraId="66905B44" w14:textId="05198B96" w:rsidR="280E4804" w:rsidRPr="00B23DEC" w:rsidRDefault="6B17ADE8" w:rsidP="1AE28C23">
      <w:pPr>
        <w:rPr>
          <w:rFonts w:eastAsia="Arial"/>
          <w:color w:val="000000"/>
        </w:rPr>
      </w:pPr>
      <w:r w:rsidRPr="675FBCE5">
        <w:rPr>
          <w:rFonts w:eastAsia="Arial"/>
          <w:color w:val="000000" w:themeColor="text1"/>
        </w:rPr>
        <w:t xml:space="preserve">Names and contact details of employees and delivery partners </w:t>
      </w:r>
      <w:r w:rsidR="4DB9860C" w:rsidRPr="675FBCE5">
        <w:rPr>
          <w:rFonts w:eastAsia="Arial"/>
          <w:color w:val="000000" w:themeColor="text1"/>
        </w:rPr>
        <w:t xml:space="preserve">involved or </w:t>
      </w:r>
      <w:r w:rsidRPr="675FBCE5">
        <w:rPr>
          <w:rFonts w:eastAsia="Arial"/>
          <w:color w:val="000000" w:themeColor="text1"/>
        </w:rPr>
        <w:t xml:space="preserve">proposed to be involved in </w:t>
      </w:r>
      <w:r w:rsidR="1EA116DB" w:rsidRPr="675FBCE5">
        <w:rPr>
          <w:rFonts w:eastAsia="Arial"/>
          <w:color w:val="000000" w:themeColor="text1"/>
        </w:rPr>
        <w:t>implementation</w:t>
      </w:r>
      <w:r w:rsidRPr="675FBCE5">
        <w:rPr>
          <w:rFonts w:eastAsia="Arial"/>
          <w:color w:val="000000" w:themeColor="text1"/>
        </w:rPr>
        <w:t xml:space="preserve"> of the </w:t>
      </w:r>
      <w:r w:rsidR="5FE918A6" w:rsidRPr="675FBCE5">
        <w:rPr>
          <w:rFonts w:eastAsia="Arial"/>
          <w:color w:val="000000" w:themeColor="text1"/>
        </w:rPr>
        <w:t>application if it is successful</w:t>
      </w:r>
      <w:r w:rsidR="4BD5B856" w:rsidRPr="675FBCE5">
        <w:rPr>
          <w:rFonts w:eastAsia="Arial"/>
          <w:color w:val="000000" w:themeColor="text1"/>
        </w:rPr>
        <w:t>.</w:t>
      </w:r>
    </w:p>
    <w:p w14:paraId="77CEB476" w14:textId="537044E2" w:rsidR="1AE28C23" w:rsidRDefault="1AE28C23" w:rsidP="1AE28C23">
      <w:pPr>
        <w:rPr>
          <w:rFonts w:eastAsia="Arial"/>
          <w:color w:val="FF0000"/>
        </w:rPr>
      </w:pPr>
    </w:p>
    <w:p w14:paraId="14B264A3" w14:textId="49A18C94" w:rsidR="280E4804" w:rsidRPr="00B23DEC" w:rsidRDefault="6B17ADE8" w:rsidP="1AE28C23">
      <w:pPr>
        <w:rPr>
          <w:rFonts w:eastAsia="Arial"/>
          <w:color w:val="000000"/>
        </w:rPr>
      </w:pPr>
      <w:r w:rsidRPr="001D3C14">
        <w:rPr>
          <w:rFonts w:eastAsia="Arial"/>
          <w:i/>
          <w:color w:val="000000"/>
          <w:u w:val="single"/>
        </w:rPr>
        <w:t>Purpose</w:t>
      </w:r>
    </w:p>
    <w:p w14:paraId="26C2F762" w14:textId="1BA2A623" w:rsidR="1AE28C23" w:rsidRPr="00B23DEC" w:rsidRDefault="1AE28C23" w:rsidP="1AE28C23">
      <w:pPr>
        <w:rPr>
          <w:rFonts w:eastAsia="Arial"/>
          <w:color w:val="000000"/>
        </w:rPr>
      </w:pPr>
    </w:p>
    <w:p w14:paraId="2104D70B" w14:textId="2BB8B90D" w:rsidR="280E4804" w:rsidRPr="00B23DEC" w:rsidRDefault="6B17ADE8" w:rsidP="1AE28C23">
      <w:pPr>
        <w:rPr>
          <w:rFonts w:eastAsia="Arial"/>
          <w:color w:val="000000"/>
        </w:rPr>
      </w:pPr>
      <w:r w:rsidRPr="675FBCE5">
        <w:rPr>
          <w:rFonts w:eastAsia="Arial"/>
          <w:color w:val="000000" w:themeColor="text1"/>
        </w:rPr>
        <w:t xml:space="preserve">The purpose(s) for which we are processing your personal data is to utilise our in-house </w:t>
      </w:r>
      <w:r w:rsidR="0CF0FBCE" w:rsidRPr="675FBCE5">
        <w:rPr>
          <w:rFonts w:eastAsia="Arial"/>
          <w:color w:val="000000" w:themeColor="text1"/>
        </w:rPr>
        <w:t xml:space="preserve">Customer Relationship </w:t>
      </w:r>
      <w:r w:rsidR="2FCECF11" w:rsidRPr="675FBCE5">
        <w:rPr>
          <w:rFonts w:eastAsia="Arial"/>
          <w:color w:val="000000" w:themeColor="text1"/>
        </w:rPr>
        <w:t>Management (</w:t>
      </w:r>
      <w:r w:rsidRPr="675FBCE5">
        <w:rPr>
          <w:rFonts w:eastAsia="Arial"/>
          <w:color w:val="000000" w:themeColor="text1"/>
        </w:rPr>
        <w:t>CRM</w:t>
      </w:r>
      <w:r w:rsidR="31729880" w:rsidRPr="675FBCE5">
        <w:rPr>
          <w:rFonts w:eastAsia="Arial"/>
          <w:color w:val="000000" w:themeColor="text1"/>
        </w:rPr>
        <w:t>)</w:t>
      </w:r>
      <w:r w:rsidRPr="675FBCE5">
        <w:rPr>
          <w:rFonts w:eastAsia="Arial"/>
          <w:color w:val="000000" w:themeColor="text1"/>
        </w:rPr>
        <w:t xml:space="preserve"> system to enable better relationship management in conjunction with the </w:t>
      </w:r>
      <w:r w:rsidR="03E74B15" w:rsidRPr="675FBCE5">
        <w:rPr>
          <w:rFonts w:eastAsia="Arial"/>
          <w:color w:val="000000" w:themeColor="text1"/>
        </w:rPr>
        <w:t xml:space="preserve">consideration of </w:t>
      </w:r>
      <w:r w:rsidR="53CC24D9" w:rsidRPr="675FBCE5">
        <w:rPr>
          <w:rFonts w:eastAsia="Arial"/>
          <w:color w:val="000000" w:themeColor="text1"/>
        </w:rPr>
        <w:t>the local authority’s</w:t>
      </w:r>
      <w:r w:rsidR="03E74B15" w:rsidRPr="675FBCE5">
        <w:rPr>
          <w:rFonts w:eastAsia="Arial"/>
          <w:color w:val="000000" w:themeColor="text1"/>
        </w:rPr>
        <w:t xml:space="preserve"> application and </w:t>
      </w:r>
      <w:r w:rsidR="0A3C841A" w:rsidRPr="675FBCE5">
        <w:rPr>
          <w:rFonts w:eastAsia="Arial"/>
          <w:color w:val="000000" w:themeColor="text1"/>
        </w:rPr>
        <w:t xml:space="preserve">its </w:t>
      </w:r>
      <w:r w:rsidR="305EBC86" w:rsidRPr="675FBCE5">
        <w:rPr>
          <w:rFonts w:eastAsia="Arial"/>
          <w:color w:val="000000" w:themeColor="text1"/>
        </w:rPr>
        <w:t xml:space="preserve">subsequent </w:t>
      </w:r>
      <w:r w:rsidR="66DB3606" w:rsidRPr="675FBCE5">
        <w:rPr>
          <w:rFonts w:eastAsia="Arial"/>
          <w:color w:val="000000" w:themeColor="text1"/>
        </w:rPr>
        <w:t>implementation</w:t>
      </w:r>
      <w:r w:rsidR="03E74B15" w:rsidRPr="675FBCE5">
        <w:rPr>
          <w:rFonts w:eastAsia="Arial"/>
          <w:color w:val="000000" w:themeColor="text1"/>
        </w:rPr>
        <w:t xml:space="preserve"> under the Sustainable Warmth </w:t>
      </w:r>
      <w:r w:rsidR="098B45B4" w:rsidRPr="675FBCE5">
        <w:rPr>
          <w:rFonts w:eastAsia="Arial"/>
          <w:color w:val="000000" w:themeColor="text1"/>
        </w:rPr>
        <w:t>Competition</w:t>
      </w:r>
      <w:r w:rsidR="47D4ACD9" w:rsidRPr="675FBCE5">
        <w:rPr>
          <w:rFonts w:eastAsia="Arial"/>
          <w:color w:val="000000" w:themeColor="text1"/>
        </w:rPr>
        <w:t xml:space="preserve"> if the application is successful</w:t>
      </w:r>
      <w:r w:rsidR="4BD5B856" w:rsidRPr="675FBCE5">
        <w:rPr>
          <w:rFonts w:eastAsia="Arial"/>
          <w:color w:val="000000" w:themeColor="text1"/>
        </w:rPr>
        <w:t>.</w:t>
      </w:r>
      <w:r w:rsidR="170ED8B5" w:rsidRPr="675FBCE5">
        <w:rPr>
          <w:rFonts w:eastAsia="Arial"/>
          <w:color w:val="000000" w:themeColor="text1"/>
        </w:rPr>
        <w:t xml:space="preserve"> This includes using the personal data to communicate </w:t>
      </w:r>
      <w:r w:rsidR="6CED1B7D" w:rsidRPr="675FBCE5">
        <w:rPr>
          <w:rFonts w:eastAsia="Arial"/>
          <w:color w:val="000000" w:themeColor="text1"/>
        </w:rPr>
        <w:t>Sustainable Warmth Competition</w:t>
      </w:r>
      <w:r w:rsidR="170ED8B5" w:rsidRPr="675FBCE5">
        <w:rPr>
          <w:rFonts w:eastAsia="Arial"/>
          <w:color w:val="000000" w:themeColor="text1"/>
        </w:rPr>
        <w:t xml:space="preserve"> updates, training notices, information on future schemes and opportunities and invitations to relevant events.</w:t>
      </w:r>
    </w:p>
    <w:p w14:paraId="69982876" w14:textId="25699AA0" w:rsidR="1AE28C23" w:rsidRPr="00B23DEC" w:rsidRDefault="1AE28C23" w:rsidP="1AE28C23">
      <w:pPr>
        <w:rPr>
          <w:rFonts w:eastAsia="Arial"/>
          <w:color w:val="000000"/>
        </w:rPr>
      </w:pPr>
    </w:p>
    <w:p w14:paraId="43F931EF" w14:textId="1D833471" w:rsidR="280E4804" w:rsidRPr="00B23DEC" w:rsidRDefault="6B17ADE8" w:rsidP="1AE28C23">
      <w:pPr>
        <w:rPr>
          <w:rFonts w:eastAsia="Arial"/>
          <w:color w:val="000000"/>
        </w:rPr>
      </w:pPr>
      <w:r w:rsidRPr="001D3C14">
        <w:rPr>
          <w:rFonts w:eastAsia="Arial"/>
          <w:i/>
          <w:color w:val="000000"/>
          <w:u w:val="single"/>
        </w:rPr>
        <w:t xml:space="preserve">Legal basis of processing </w:t>
      </w:r>
    </w:p>
    <w:p w14:paraId="6A024BE0" w14:textId="052F9C82" w:rsidR="1AE28C23" w:rsidRPr="00B23DEC" w:rsidRDefault="1AE28C23" w:rsidP="1AE28C23">
      <w:pPr>
        <w:rPr>
          <w:rFonts w:eastAsia="Arial"/>
          <w:color w:val="000000"/>
        </w:rPr>
      </w:pPr>
    </w:p>
    <w:p w14:paraId="4AA1EF44" w14:textId="6923333A" w:rsidR="280E4804" w:rsidRPr="00B23DEC" w:rsidRDefault="6B17ADE8" w:rsidP="1AE28C23">
      <w:pPr>
        <w:rPr>
          <w:rFonts w:eastAsia="Arial"/>
          <w:color w:val="000000"/>
        </w:rPr>
      </w:pPr>
      <w:r w:rsidRPr="675FBCE5">
        <w:rPr>
          <w:rFonts w:eastAsia="Arial"/>
          <w:color w:val="000000" w:themeColor="text1"/>
        </w:rPr>
        <w:t>The legal basis for processing your personal data is</w:t>
      </w:r>
      <w:r w:rsidR="4AA7C861" w:rsidRPr="675FBCE5">
        <w:rPr>
          <w:rFonts w:eastAsia="Arial"/>
          <w:color w:val="000000" w:themeColor="text1"/>
        </w:rPr>
        <w:t xml:space="preserve"> that the</w:t>
      </w:r>
      <w:r w:rsidRPr="675FBCE5">
        <w:rPr>
          <w:rFonts w:eastAsia="Arial"/>
          <w:color w:val="000000" w:themeColor="text1"/>
        </w:rPr>
        <w:t xml:space="preserve"> processing is necessary for the performance of a task carried out in the public </w:t>
      </w:r>
      <w:r w:rsidR="38115E6E" w:rsidRPr="675FBCE5">
        <w:rPr>
          <w:rFonts w:eastAsia="Arial"/>
          <w:color w:val="000000" w:themeColor="text1"/>
        </w:rPr>
        <w:t>interest.</w:t>
      </w:r>
      <w:r w:rsidRPr="675FBCE5">
        <w:rPr>
          <w:rFonts w:eastAsia="Arial"/>
          <w:color w:val="000000" w:themeColor="text1"/>
        </w:rPr>
        <w:t xml:space="preserve"> </w:t>
      </w:r>
      <w:r w:rsidR="65F723A8" w:rsidRPr="675FBCE5">
        <w:rPr>
          <w:rFonts w:eastAsia="Arial"/>
          <w:color w:val="000000" w:themeColor="text1"/>
        </w:rPr>
        <w:t>The public task is the performance of functions under s.31 of the Local Government Act 2003</w:t>
      </w:r>
      <w:r w:rsidR="7B4EB135" w:rsidRPr="675FBCE5">
        <w:rPr>
          <w:rFonts w:eastAsia="Arial"/>
          <w:color w:val="000000" w:themeColor="text1"/>
        </w:rPr>
        <w:t xml:space="preserve">, </w:t>
      </w:r>
      <w:r w:rsidR="250AD184" w:rsidRPr="675FBCE5">
        <w:rPr>
          <w:rFonts w:eastAsia="Arial"/>
          <w:color w:val="000000" w:themeColor="text1"/>
        </w:rPr>
        <w:t xml:space="preserve">the duty to ensure public money is used responsibly and </w:t>
      </w:r>
      <w:r w:rsidR="4BCAC8B9" w:rsidRPr="675FBCE5">
        <w:rPr>
          <w:rFonts w:eastAsia="Arial"/>
          <w:color w:val="000000" w:themeColor="text1"/>
        </w:rPr>
        <w:t xml:space="preserve">functions </w:t>
      </w:r>
      <w:r w:rsidR="250AD184" w:rsidRPr="675FBCE5">
        <w:rPr>
          <w:rFonts w:eastAsia="Arial"/>
          <w:color w:val="000000" w:themeColor="text1"/>
        </w:rPr>
        <w:t>under fuel poverty and climate change legislation.</w:t>
      </w:r>
    </w:p>
    <w:p w14:paraId="43BB0CD2" w14:textId="09CC1AEC" w:rsidR="1AE28C23" w:rsidRPr="00B23DEC" w:rsidRDefault="1AE28C23" w:rsidP="1AE28C23">
      <w:pPr>
        <w:rPr>
          <w:rFonts w:eastAsia="Arial"/>
          <w:color w:val="000000"/>
        </w:rPr>
      </w:pPr>
    </w:p>
    <w:p w14:paraId="23C079A9" w14:textId="2BF7DF8B" w:rsidR="280E4804" w:rsidRPr="00B23DEC" w:rsidRDefault="6B17ADE8" w:rsidP="1AE28C23">
      <w:pPr>
        <w:rPr>
          <w:rFonts w:eastAsia="Arial"/>
          <w:color w:val="000000"/>
        </w:rPr>
      </w:pPr>
      <w:r w:rsidRPr="001D3C14">
        <w:rPr>
          <w:rFonts w:eastAsia="Arial"/>
          <w:i/>
          <w:color w:val="000000"/>
          <w:u w:val="single"/>
        </w:rPr>
        <w:lastRenderedPageBreak/>
        <w:t>Recipients</w:t>
      </w:r>
    </w:p>
    <w:p w14:paraId="0CF2EA08" w14:textId="683DA751" w:rsidR="1AE28C23" w:rsidRPr="00B23DEC" w:rsidRDefault="1AE28C23" w:rsidP="1AE28C23">
      <w:pPr>
        <w:rPr>
          <w:rFonts w:eastAsia="Arial"/>
          <w:color w:val="000000"/>
        </w:rPr>
      </w:pPr>
    </w:p>
    <w:p w14:paraId="3F464B31" w14:textId="60CD2477" w:rsidR="280E4804" w:rsidRPr="00B23DEC" w:rsidRDefault="6B17ADE8" w:rsidP="1AE28C23">
      <w:pPr>
        <w:rPr>
          <w:rFonts w:eastAsia="Arial"/>
          <w:color w:val="000000"/>
        </w:rPr>
      </w:pPr>
      <w:r w:rsidRPr="675FBCE5">
        <w:rPr>
          <w:rFonts w:eastAsia="Arial"/>
          <w:color w:val="000000" w:themeColor="text1"/>
        </w:rPr>
        <w:t xml:space="preserve">Your personal data </w:t>
      </w:r>
      <w:r w:rsidRPr="675FBCE5">
        <w:rPr>
          <w:rFonts w:eastAsia="Arial"/>
          <w:color w:val="000000" w:themeColor="text1"/>
          <w:lang w:val="en"/>
        </w:rPr>
        <w:t>may be shared by us we are required to do so by law, for example by court order or to prevent fraud or other crime.</w:t>
      </w:r>
    </w:p>
    <w:p w14:paraId="327A5653" w14:textId="7A95715A" w:rsidR="1AE28C23" w:rsidRPr="00B23DEC" w:rsidRDefault="1AE28C23" w:rsidP="1AE28C23">
      <w:pPr>
        <w:rPr>
          <w:rFonts w:eastAsia="Arial"/>
          <w:color w:val="000000"/>
        </w:rPr>
      </w:pPr>
    </w:p>
    <w:p w14:paraId="3E02E15D" w14:textId="1524E63E" w:rsidR="280E4804" w:rsidRPr="00B23DEC" w:rsidRDefault="6B17ADE8" w:rsidP="1AE28C23">
      <w:pPr>
        <w:rPr>
          <w:rFonts w:eastAsia="Arial"/>
          <w:color w:val="000000"/>
        </w:rPr>
      </w:pPr>
      <w:r w:rsidRPr="001D3C14">
        <w:rPr>
          <w:rFonts w:eastAsia="Arial"/>
          <w:color w:val="000000"/>
        </w:rPr>
        <w:t>As your personal data will be stored on our IT infrastructure it will also be shared with our data processors Microsoft and Amazon Web Services.</w:t>
      </w:r>
    </w:p>
    <w:p w14:paraId="4ABF053F" w14:textId="043EF7A1" w:rsidR="1AE28C23" w:rsidRDefault="1AE28C23" w:rsidP="1AE28C23">
      <w:pPr>
        <w:rPr>
          <w:rFonts w:eastAsia="Arial"/>
          <w:color w:val="FF0000"/>
        </w:rPr>
      </w:pPr>
    </w:p>
    <w:p w14:paraId="1FDF3D80" w14:textId="0992B522" w:rsidR="280E4804" w:rsidRPr="00B23DEC" w:rsidRDefault="6B17ADE8" w:rsidP="1AE28C23">
      <w:pPr>
        <w:rPr>
          <w:rFonts w:eastAsia="Arial"/>
          <w:color w:val="000000"/>
        </w:rPr>
      </w:pPr>
      <w:r w:rsidRPr="001D3C14">
        <w:rPr>
          <w:rFonts w:eastAsia="Arial"/>
          <w:i/>
          <w:color w:val="000000"/>
          <w:u w:val="single"/>
        </w:rPr>
        <w:t xml:space="preserve">Retention </w:t>
      </w:r>
    </w:p>
    <w:p w14:paraId="5ED32F61" w14:textId="26EA2E91" w:rsidR="1AE28C23" w:rsidRPr="00B23DEC" w:rsidRDefault="1AE28C23" w:rsidP="1AE28C23">
      <w:pPr>
        <w:rPr>
          <w:rFonts w:eastAsia="Arial"/>
          <w:color w:val="000000"/>
        </w:rPr>
      </w:pPr>
    </w:p>
    <w:p w14:paraId="79AAB4B8" w14:textId="5502DE6A" w:rsidR="280E4804" w:rsidRPr="00B23DEC" w:rsidRDefault="6B17ADE8" w:rsidP="1AE28C23">
      <w:pPr>
        <w:rPr>
          <w:rFonts w:eastAsia="Arial"/>
          <w:color w:val="000000"/>
        </w:rPr>
      </w:pPr>
      <w:r w:rsidRPr="675FBCE5">
        <w:rPr>
          <w:rFonts w:eastAsia="Arial"/>
          <w:color w:val="000000" w:themeColor="text1"/>
        </w:rPr>
        <w:t xml:space="preserve">Your personal data will be kept by us for a period of 6 years from the date </w:t>
      </w:r>
      <w:r w:rsidR="19195FDE" w:rsidRPr="675FBCE5">
        <w:rPr>
          <w:rFonts w:eastAsia="Arial"/>
          <w:color w:val="000000" w:themeColor="text1"/>
        </w:rPr>
        <w:t xml:space="preserve">set </w:t>
      </w:r>
      <w:r w:rsidR="5B971144" w:rsidRPr="675FBCE5">
        <w:rPr>
          <w:rFonts w:eastAsia="Arial"/>
          <w:color w:val="000000" w:themeColor="text1"/>
        </w:rPr>
        <w:t xml:space="preserve">for </w:t>
      </w:r>
      <w:r w:rsidR="65354139" w:rsidRPr="675FBCE5">
        <w:rPr>
          <w:rFonts w:eastAsia="Arial"/>
          <w:color w:val="000000" w:themeColor="text1"/>
        </w:rPr>
        <w:t>completi</w:t>
      </w:r>
      <w:r w:rsidR="09B2BBAE" w:rsidRPr="675FBCE5">
        <w:rPr>
          <w:rFonts w:eastAsia="Arial"/>
          <w:color w:val="000000" w:themeColor="text1"/>
        </w:rPr>
        <w:t>ng</w:t>
      </w:r>
      <w:r w:rsidR="5B971144" w:rsidRPr="675FBCE5">
        <w:rPr>
          <w:rFonts w:eastAsia="Arial"/>
          <w:color w:val="000000" w:themeColor="text1"/>
        </w:rPr>
        <w:t xml:space="preserve"> the </w:t>
      </w:r>
      <w:r w:rsidR="09B2BBAE" w:rsidRPr="675FBCE5">
        <w:rPr>
          <w:rFonts w:eastAsia="Arial"/>
          <w:color w:val="000000" w:themeColor="text1"/>
        </w:rPr>
        <w:t>implementation</w:t>
      </w:r>
      <w:r w:rsidR="0CC95973" w:rsidRPr="675FBCE5">
        <w:rPr>
          <w:rFonts w:eastAsia="Arial"/>
          <w:color w:val="000000" w:themeColor="text1"/>
        </w:rPr>
        <w:t xml:space="preserve"> of the local authority’s application under the Sustainable Warmth Competition</w:t>
      </w:r>
      <w:r w:rsidRPr="675FBCE5">
        <w:rPr>
          <w:rFonts w:eastAsia="Arial"/>
          <w:color w:val="000000" w:themeColor="text1"/>
        </w:rPr>
        <w:t xml:space="preserve"> or from the last provided </w:t>
      </w:r>
      <w:r w:rsidR="4EC37644" w:rsidRPr="675FBCE5">
        <w:rPr>
          <w:rFonts w:eastAsia="Arial"/>
          <w:color w:val="000000" w:themeColor="text1"/>
        </w:rPr>
        <w:t>update.</w:t>
      </w:r>
    </w:p>
    <w:p w14:paraId="5FBCAF8C" w14:textId="7B133660" w:rsidR="1AE28C23" w:rsidRPr="00B23DEC" w:rsidRDefault="1AE28C23" w:rsidP="1AE28C23">
      <w:pPr>
        <w:rPr>
          <w:rFonts w:eastAsia="Arial"/>
          <w:color w:val="000000"/>
        </w:rPr>
      </w:pPr>
    </w:p>
    <w:p w14:paraId="5923CF6B" w14:textId="15A5FF05" w:rsidR="280E4804" w:rsidRPr="00B23DEC" w:rsidRDefault="6B17ADE8" w:rsidP="1AE28C23">
      <w:pPr>
        <w:rPr>
          <w:rFonts w:eastAsia="Arial"/>
          <w:color w:val="000000"/>
        </w:rPr>
      </w:pPr>
      <w:r w:rsidRPr="001D3C14">
        <w:rPr>
          <w:rFonts w:eastAsia="Arial"/>
          <w:b/>
          <w:color w:val="000000"/>
        </w:rPr>
        <w:t xml:space="preserve">YOUR RIGHTS </w:t>
      </w:r>
    </w:p>
    <w:p w14:paraId="6511B00C" w14:textId="3BF5007C" w:rsidR="1AE28C23" w:rsidRPr="00B23DEC" w:rsidRDefault="1AE28C23" w:rsidP="1AE28C23">
      <w:pPr>
        <w:rPr>
          <w:rFonts w:eastAsia="Arial"/>
          <w:color w:val="000000"/>
        </w:rPr>
      </w:pPr>
    </w:p>
    <w:p w14:paraId="45E1D516" w14:textId="73EE4D80" w:rsidR="280E4804" w:rsidRPr="00B23DEC" w:rsidRDefault="6B17ADE8" w:rsidP="1AE28C23">
      <w:pPr>
        <w:rPr>
          <w:rFonts w:eastAsia="Arial"/>
          <w:color w:val="000000"/>
        </w:rPr>
      </w:pPr>
      <w:r w:rsidRPr="001D3C14">
        <w:rPr>
          <w:rFonts w:eastAsia="Arial"/>
          <w:color w:val="000000"/>
        </w:rPr>
        <w:t xml:space="preserve">You have the right to request that any inaccuracies in your personal data are rectified without delay. </w:t>
      </w:r>
    </w:p>
    <w:p w14:paraId="3C27B7F3" w14:textId="49206A13" w:rsidR="1AE28C23" w:rsidRPr="00B23DEC" w:rsidRDefault="1AE28C23" w:rsidP="1AE28C23">
      <w:pPr>
        <w:rPr>
          <w:rFonts w:eastAsia="Arial"/>
          <w:color w:val="000000"/>
        </w:rPr>
      </w:pPr>
    </w:p>
    <w:p w14:paraId="1972AB45" w14:textId="7341D12C" w:rsidR="280E4804" w:rsidRPr="00B23DEC" w:rsidRDefault="6B17ADE8" w:rsidP="1AE28C23">
      <w:pPr>
        <w:rPr>
          <w:rFonts w:eastAsia="Arial"/>
          <w:color w:val="000000"/>
        </w:rPr>
      </w:pPr>
      <w:r w:rsidRPr="001D3C14">
        <w:rPr>
          <w:rFonts w:eastAsia="Arial"/>
          <w:color w:val="000000"/>
        </w:rPr>
        <w:t xml:space="preserve">You have the right to request that any incomplete personal data are completed, including by means of a supplementary statement. </w:t>
      </w:r>
    </w:p>
    <w:p w14:paraId="5DFD7C77" w14:textId="0688804F" w:rsidR="1AE28C23" w:rsidRPr="00B23DEC" w:rsidRDefault="1AE28C23" w:rsidP="1AE28C23">
      <w:pPr>
        <w:rPr>
          <w:rFonts w:eastAsia="Arial"/>
          <w:color w:val="000000"/>
        </w:rPr>
      </w:pPr>
    </w:p>
    <w:p w14:paraId="0BE7E5D2" w14:textId="4ECD28B6" w:rsidR="280E4804" w:rsidRPr="00B23DEC" w:rsidRDefault="6B17ADE8" w:rsidP="1AE28C23">
      <w:pPr>
        <w:rPr>
          <w:rFonts w:eastAsia="Arial"/>
          <w:color w:val="000000"/>
        </w:rPr>
      </w:pPr>
      <w:r w:rsidRPr="001D3C14">
        <w:rPr>
          <w:rFonts w:eastAsia="Arial"/>
          <w:color w:val="000000"/>
        </w:rPr>
        <w:t xml:space="preserve">You have the right to request that your personal data are erased if there is no longer a justification for them to be processed. </w:t>
      </w:r>
    </w:p>
    <w:p w14:paraId="18ADDC7C" w14:textId="716F0ECD" w:rsidR="1AE28C23" w:rsidRPr="00B23DEC" w:rsidRDefault="1AE28C23" w:rsidP="1AE28C23">
      <w:pPr>
        <w:rPr>
          <w:rFonts w:eastAsia="Arial"/>
          <w:color w:val="000000"/>
        </w:rPr>
      </w:pPr>
    </w:p>
    <w:p w14:paraId="2DE9D437" w14:textId="38C0090E" w:rsidR="280E4804" w:rsidRPr="00B23DEC" w:rsidRDefault="6B17ADE8" w:rsidP="1AE28C23">
      <w:pPr>
        <w:rPr>
          <w:rFonts w:eastAsia="Arial"/>
          <w:color w:val="000000"/>
        </w:rPr>
      </w:pPr>
      <w:r w:rsidRPr="001D3C14">
        <w:rPr>
          <w:rFonts w:eastAsia="Arial"/>
          <w:color w:val="000000"/>
        </w:rPr>
        <w:t xml:space="preserve">You have the right in certain circumstances (for example, where accuracy is contested) to request that the processing of your personal data is restricted. </w:t>
      </w:r>
    </w:p>
    <w:p w14:paraId="286B8230" w14:textId="3C05713D" w:rsidR="1AE28C23" w:rsidRPr="00B23DEC" w:rsidRDefault="1AE28C23" w:rsidP="1AE28C23">
      <w:pPr>
        <w:rPr>
          <w:rFonts w:eastAsia="Arial"/>
          <w:color w:val="000000"/>
        </w:rPr>
      </w:pPr>
    </w:p>
    <w:p w14:paraId="2EEF242B" w14:textId="28CF2EA8" w:rsidR="280E4804" w:rsidRPr="00B23DEC" w:rsidRDefault="6B17ADE8" w:rsidP="1AE28C23">
      <w:pPr>
        <w:rPr>
          <w:rFonts w:eastAsia="Arial"/>
          <w:color w:val="000000"/>
        </w:rPr>
      </w:pPr>
      <w:r w:rsidRPr="001D3C14">
        <w:rPr>
          <w:rFonts w:eastAsia="Arial"/>
          <w:color w:val="000000"/>
        </w:rPr>
        <w:t xml:space="preserve">You have the right to object to the processing of your personal data where it is processed for direct marketing purposes. </w:t>
      </w:r>
    </w:p>
    <w:p w14:paraId="091FD0CC" w14:textId="5D94569B" w:rsidR="1AE28C23" w:rsidRPr="00B23DEC" w:rsidRDefault="1AE28C23" w:rsidP="1AE28C23">
      <w:pPr>
        <w:rPr>
          <w:rFonts w:eastAsia="Arial"/>
          <w:color w:val="000000"/>
        </w:rPr>
      </w:pPr>
    </w:p>
    <w:p w14:paraId="5655CD2B" w14:textId="66B4BF92" w:rsidR="280E4804" w:rsidRPr="00B23DEC" w:rsidRDefault="6B17ADE8" w:rsidP="1AE28C23">
      <w:pPr>
        <w:rPr>
          <w:rFonts w:eastAsia="Arial"/>
          <w:color w:val="000000"/>
        </w:rPr>
      </w:pPr>
      <w:r w:rsidRPr="001D3C14">
        <w:rPr>
          <w:rFonts w:eastAsia="Arial"/>
          <w:color w:val="000000"/>
        </w:rPr>
        <w:t>You have the right to object to the processing of your personal data.</w:t>
      </w:r>
    </w:p>
    <w:p w14:paraId="3A7061EB" w14:textId="7B6D27FE" w:rsidR="1AE28C23" w:rsidRPr="00B23DEC" w:rsidRDefault="1AE28C23" w:rsidP="1AE28C23">
      <w:pPr>
        <w:rPr>
          <w:rFonts w:eastAsia="Arial"/>
          <w:color w:val="000000"/>
        </w:rPr>
      </w:pPr>
    </w:p>
    <w:p w14:paraId="14CB2861" w14:textId="0B793397" w:rsidR="280E4804" w:rsidRPr="00B23DEC" w:rsidRDefault="6B17ADE8" w:rsidP="1AE28C23">
      <w:pPr>
        <w:rPr>
          <w:rFonts w:eastAsia="Arial"/>
          <w:color w:val="000000"/>
        </w:rPr>
      </w:pPr>
      <w:r w:rsidRPr="001D3C14">
        <w:rPr>
          <w:rFonts w:eastAsia="Arial"/>
          <w:b/>
          <w:color w:val="000000"/>
        </w:rPr>
        <w:t>INTERNATIONAL TRANSFERS</w:t>
      </w:r>
    </w:p>
    <w:p w14:paraId="0C24C5A6" w14:textId="17253076" w:rsidR="1AE28C23" w:rsidRPr="00B23DEC" w:rsidRDefault="1AE28C23" w:rsidP="1AE28C23">
      <w:pPr>
        <w:rPr>
          <w:rFonts w:eastAsia="Arial"/>
          <w:color w:val="000000"/>
        </w:rPr>
      </w:pPr>
    </w:p>
    <w:p w14:paraId="37AD02F8" w14:textId="1EC008CE" w:rsidR="280E4804" w:rsidRPr="00B23DEC" w:rsidRDefault="6B17ADE8" w:rsidP="1AE28C23">
      <w:pPr>
        <w:rPr>
          <w:rFonts w:eastAsia="Arial"/>
          <w:color w:val="000000"/>
        </w:rPr>
      </w:pPr>
      <w:r w:rsidRPr="675FBCE5">
        <w:rPr>
          <w:rFonts w:eastAsia="Arial"/>
          <w:i/>
          <w:iCs/>
          <w:color w:val="000000" w:themeColor="text1"/>
        </w:rPr>
        <w:t xml:space="preserve">As your personal data is stored on our IT </w:t>
      </w:r>
      <w:r w:rsidR="7371618B" w:rsidRPr="675FBCE5">
        <w:rPr>
          <w:rFonts w:eastAsia="Arial"/>
          <w:i/>
          <w:iCs/>
          <w:color w:val="000000" w:themeColor="text1"/>
        </w:rPr>
        <w:t>infrastructure and</w:t>
      </w:r>
      <w:r w:rsidRPr="675FBCE5">
        <w:rPr>
          <w:rFonts w:eastAsia="Arial"/>
          <w:i/>
          <w:iCs/>
          <w:color w:val="000000" w:themeColor="text1"/>
        </w:rPr>
        <w:t xml:space="preserve"> shared with our data processors Microsoft and Amazon Web Services</w:t>
      </w:r>
      <w:r w:rsidRPr="675FBCE5">
        <w:rPr>
          <w:rFonts w:ascii="Times New Roman" w:eastAsia="Times New Roman" w:hAnsi="Times New Roman" w:cs="Times New Roman"/>
          <w:i/>
          <w:iCs/>
          <w:color w:val="000000" w:themeColor="text1"/>
        </w:rPr>
        <w:t xml:space="preserve"> </w:t>
      </w:r>
      <w:r w:rsidRPr="675FBCE5">
        <w:rPr>
          <w:rFonts w:eastAsia="Arial"/>
          <w:i/>
          <w:iCs/>
          <w:color w:val="000000" w:themeColor="text1"/>
        </w:rPr>
        <w:t xml:space="preserve">it may be transferred and stored securely outside the </w:t>
      </w:r>
      <w:r w:rsidR="7497CF3A" w:rsidRPr="675FBCE5">
        <w:rPr>
          <w:rFonts w:eastAsia="Arial"/>
          <w:i/>
          <w:iCs/>
          <w:color w:val="000000" w:themeColor="text1"/>
        </w:rPr>
        <w:t xml:space="preserve">UK and </w:t>
      </w:r>
      <w:r w:rsidRPr="675FBCE5">
        <w:rPr>
          <w:rFonts w:eastAsia="Arial"/>
          <w:i/>
          <w:iCs/>
          <w:color w:val="000000" w:themeColor="text1"/>
        </w:rPr>
        <w:t xml:space="preserve">European Economic Area. Where that is the </w:t>
      </w:r>
      <w:r w:rsidR="4085E427" w:rsidRPr="675FBCE5">
        <w:rPr>
          <w:rFonts w:eastAsia="Arial"/>
          <w:i/>
          <w:iCs/>
          <w:color w:val="000000" w:themeColor="text1"/>
        </w:rPr>
        <w:t>case,</w:t>
      </w:r>
      <w:r w:rsidRPr="675FBCE5">
        <w:rPr>
          <w:rFonts w:eastAsia="Arial"/>
          <w:i/>
          <w:iCs/>
          <w:color w:val="000000" w:themeColor="text1"/>
        </w:rPr>
        <w:t xml:space="preserve"> it will be subject to equivalent legal protection </w:t>
      </w:r>
      <w:proofErr w:type="gramStart"/>
      <w:r w:rsidRPr="675FBCE5">
        <w:rPr>
          <w:rFonts w:eastAsia="Arial"/>
          <w:i/>
          <w:iCs/>
          <w:color w:val="000000" w:themeColor="text1"/>
        </w:rPr>
        <w:t>through the use of</w:t>
      </w:r>
      <w:proofErr w:type="gramEnd"/>
      <w:r w:rsidRPr="675FBCE5">
        <w:rPr>
          <w:rFonts w:eastAsia="Arial"/>
          <w:i/>
          <w:iCs/>
          <w:color w:val="000000" w:themeColor="text1"/>
        </w:rPr>
        <w:t xml:space="preserve"> Model Contract Clauses.</w:t>
      </w:r>
    </w:p>
    <w:p w14:paraId="2DA2996E" w14:textId="6F6EE27A" w:rsidR="1AE28C23" w:rsidRPr="00B23DEC" w:rsidRDefault="1AE28C23" w:rsidP="1AE28C23">
      <w:pPr>
        <w:rPr>
          <w:rFonts w:eastAsia="Arial"/>
          <w:color w:val="000000"/>
        </w:rPr>
      </w:pPr>
    </w:p>
    <w:p w14:paraId="0E1A2E42" w14:textId="2884F72F" w:rsidR="280E4804" w:rsidRPr="00B23DEC" w:rsidRDefault="6B17ADE8" w:rsidP="675FBCE5">
      <w:pPr>
        <w:rPr>
          <w:rFonts w:eastAsia="Arial"/>
          <w:color w:val="000000"/>
        </w:rPr>
      </w:pPr>
      <w:r w:rsidRPr="675FBCE5">
        <w:rPr>
          <w:rFonts w:eastAsia="Arial"/>
          <w:b/>
          <w:bCs/>
          <w:color w:val="000000" w:themeColor="text1"/>
        </w:rPr>
        <w:t xml:space="preserve">COMPLAINTS </w:t>
      </w:r>
    </w:p>
    <w:p w14:paraId="09518BB3" w14:textId="08C1195F" w:rsidR="1AE28C23" w:rsidRPr="00B23DEC" w:rsidRDefault="1AE28C23" w:rsidP="1AE28C23">
      <w:pPr>
        <w:rPr>
          <w:rFonts w:eastAsia="Arial"/>
          <w:color w:val="000000"/>
        </w:rPr>
      </w:pPr>
    </w:p>
    <w:p w14:paraId="40497244" w14:textId="00983EAE" w:rsidR="280E4804" w:rsidRPr="00B23DEC" w:rsidRDefault="6B17ADE8" w:rsidP="1AE28C23">
      <w:pPr>
        <w:rPr>
          <w:rFonts w:eastAsia="Arial"/>
          <w:color w:val="000000"/>
        </w:rPr>
      </w:pPr>
      <w:r w:rsidRPr="001D3C14">
        <w:rPr>
          <w:rFonts w:eastAsia="Arial"/>
          <w:color w:val="000000"/>
        </w:rPr>
        <w:lastRenderedPageBreak/>
        <w:t xml:space="preserve">If you consider that your personal data has been misused or mishandled, you may make a complaint to the Information Commissioner, who is an UK independent regulator.  The Information Commissioner can be contacted at: </w:t>
      </w:r>
    </w:p>
    <w:p w14:paraId="2AB49794" w14:textId="600A648E" w:rsidR="280E4804" w:rsidRPr="00B23DEC" w:rsidRDefault="6B17ADE8" w:rsidP="1AE28C23">
      <w:pPr>
        <w:rPr>
          <w:rFonts w:eastAsia="Arial"/>
          <w:color w:val="000000"/>
        </w:rPr>
      </w:pPr>
      <w:r w:rsidRPr="001D3C14">
        <w:rPr>
          <w:rFonts w:eastAsia="Arial"/>
          <w:color w:val="000000"/>
        </w:rPr>
        <w:t>Information Commissioner's Office</w:t>
      </w:r>
      <w:r>
        <w:br/>
      </w:r>
      <w:r w:rsidRPr="001D3C14">
        <w:rPr>
          <w:rFonts w:eastAsia="Arial"/>
          <w:color w:val="000000"/>
        </w:rPr>
        <w:t>Wycliffe House</w:t>
      </w:r>
      <w:r>
        <w:br/>
      </w:r>
      <w:r w:rsidRPr="001D3C14">
        <w:rPr>
          <w:rFonts w:eastAsia="Arial"/>
          <w:color w:val="000000"/>
        </w:rPr>
        <w:t>Water Lane</w:t>
      </w:r>
      <w:r>
        <w:br/>
      </w:r>
      <w:r w:rsidRPr="001D3C14">
        <w:rPr>
          <w:rFonts w:eastAsia="Arial"/>
          <w:color w:val="000000"/>
        </w:rPr>
        <w:t>Wilmslow</w:t>
      </w:r>
      <w:r>
        <w:br/>
      </w:r>
      <w:r w:rsidRPr="001D3C14">
        <w:rPr>
          <w:rFonts w:eastAsia="Arial"/>
          <w:color w:val="000000"/>
        </w:rPr>
        <w:t>Cheshire</w:t>
      </w:r>
      <w:r>
        <w:br/>
      </w:r>
      <w:r w:rsidRPr="001D3C14">
        <w:rPr>
          <w:rFonts w:eastAsia="Arial"/>
          <w:color w:val="000000"/>
        </w:rPr>
        <w:t>SK9 5AF</w:t>
      </w:r>
    </w:p>
    <w:p w14:paraId="665E8974" w14:textId="5730459D" w:rsidR="280E4804" w:rsidRPr="00B23DEC" w:rsidRDefault="6B17ADE8" w:rsidP="1AE28C23">
      <w:pPr>
        <w:rPr>
          <w:rFonts w:eastAsia="Arial"/>
          <w:color w:val="000000"/>
        </w:rPr>
      </w:pPr>
      <w:r w:rsidRPr="001D3C14">
        <w:rPr>
          <w:rFonts w:eastAsia="Arial"/>
          <w:color w:val="000000"/>
        </w:rPr>
        <w:t>0303 123 1113</w:t>
      </w:r>
    </w:p>
    <w:p w14:paraId="7442F61C" w14:textId="78374472" w:rsidR="280E4804" w:rsidRPr="00B23DEC" w:rsidRDefault="001742FE" w:rsidP="1AE28C23">
      <w:pPr>
        <w:rPr>
          <w:rFonts w:eastAsia="Arial"/>
          <w:color w:val="000000"/>
        </w:rPr>
      </w:pPr>
      <w:hyperlink r:id="rId31">
        <w:r w:rsidR="6B17ADE8" w:rsidRPr="3D2CD741">
          <w:rPr>
            <w:rStyle w:val="Hyperlink"/>
            <w:rFonts w:eastAsia="Arial"/>
          </w:rPr>
          <w:t>casework@ico.org.uk</w:t>
        </w:r>
      </w:hyperlink>
    </w:p>
    <w:p w14:paraId="69F441CD" w14:textId="3D771EF5" w:rsidR="280E4804" w:rsidRPr="00B23DEC" w:rsidRDefault="6B17ADE8" w:rsidP="1AE28C23">
      <w:pPr>
        <w:rPr>
          <w:rFonts w:eastAsia="Arial"/>
          <w:color w:val="000000"/>
        </w:rPr>
      </w:pPr>
      <w:r w:rsidRPr="001D3C14">
        <w:rPr>
          <w:rFonts w:eastAsia="Arial"/>
          <w:color w:val="000000"/>
        </w:rPr>
        <w:t xml:space="preserve">Any complaint to the Information Commissioner is without prejudice to your right to seek redress through the courts. </w:t>
      </w:r>
    </w:p>
    <w:p w14:paraId="1BFB2FEB" w14:textId="7EED4748" w:rsidR="280E4804" w:rsidRPr="00B23DEC" w:rsidRDefault="6B17ADE8" w:rsidP="1AE28C23">
      <w:pPr>
        <w:rPr>
          <w:rFonts w:eastAsia="Arial"/>
          <w:color w:val="000000"/>
        </w:rPr>
      </w:pPr>
      <w:r w:rsidRPr="001D3C14">
        <w:rPr>
          <w:rFonts w:eastAsia="Arial"/>
          <w:b/>
          <w:color w:val="000000"/>
        </w:rPr>
        <w:t xml:space="preserve">CONTACT DETAILS </w:t>
      </w:r>
    </w:p>
    <w:p w14:paraId="380F1EA5" w14:textId="0281689D" w:rsidR="280E4804" w:rsidRDefault="6B17ADE8" w:rsidP="1AE28C23">
      <w:pPr>
        <w:pStyle w:val="NormalWeb"/>
        <w:rPr>
          <w:rFonts w:ascii="Arial" w:eastAsia="Arial" w:hAnsi="Arial" w:cs="Arial"/>
          <w:color w:val="222222"/>
          <w:sz w:val="24"/>
          <w:szCs w:val="24"/>
        </w:rPr>
      </w:pPr>
      <w:r w:rsidRPr="001D3C14">
        <w:rPr>
          <w:rFonts w:ascii="Arial" w:eastAsia="Arial" w:hAnsi="Arial" w:cs="Arial"/>
          <w:color w:val="000000"/>
          <w:sz w:val="24"/>
          <w:szCs w:val="24"/>
        </w:rPr>
        <w:t xml:space="preserve">The data controller for your personal data is the </w:t>
      </w:r>
      <w:r w:rsidRPr="3D2CD741">
        <w:rPr>
          <w:rFonts w:ascii="Arial" w:eastAsia="Arial" w:hAnsi="Arial" w:cs="Arial"/>
          <w:color w:val="222222"/>
          <w:sz w:val="24"/>
          <w:szCs w:val="24"/>
        </w:rPr>
        <w:t xml:space="preserve">Department for Business, Energy &amp; Industrial Strategy (BEIS). You can contact the BEIS Data Protection Officer at: </w:t>
      </w:r>
    </w:p>
    <w:p w14:paraId="383193C8" w14:textId="2E60A460" w:rsidR="280E4804" w:rsidRPr="00B23DEC" w:rsidRDefault="6B17ADE8" w:rsidP="1AE28C23">
      <w:pPr>
        <w:pStyle w:val="NormalWeb"/>
        <w:rPr>
          <w:rFonts w:ascii="Arial" w:eastAsia="Arial" w:hAnsi="Arial" w:cs="Arial"/>
          <w:color w:val="000000"/>
          <w:sz w:val="24"/>
          <w:szCs w:val="24"/>
        </w:rPr>
      </w:pPr>
      <w:r w:rsidRPr="001D3C14">
        <w:rPr>
          <w:rFonts w:ascii="Arial" w:eastAsia="Arial" w:hAnsi="Arial" w:cs="Arial"/>
          <w:color w:val="000000"/>
          <w:sz w:val="24"/>
          <w:szCs w:val="24"/>
          <w:lang w:val="en"/>
        </w:rPr>
        <w:t xml:space="preserve">BEIS Data Protection Officer </w:t>
      </w:r>
      <w:r>
        <w:br/>
      </w:r>
      <w:r w:rsidRPr="001D3C14">
        <w:rPr>
          <w:rFonts w:ascii="Arial" w:eastAsia="Arial" w:hAnsi="Arial" w:cs="Arial"/>
          <w:color w:val="000000"/>
          <w:sz w:val="24"/>
          <w:szCs w:val="24"/>
          <w:lang w:val="en"/>
        </w:rPr>
        <w:t xml:space="preserve">Department for Business, </w:t>
      </w:r>
      <w:proofErr w:type="gramStart"/>
      <w:r w:rsidRPr="001D3C14">
        <w:rPr>
          <w:rFonts w:ascii="Arial" w:eastAsia="Arial" w:hAnsi="Arial" w:cs="Arial"/>
          <w:color w:val="000000"/>
          <w:sz w:val="24"/>
          <w:szCs w:val="24"/>
          <w:lang w:val="en"/>
        </w:rPr>
        <w:t>Energy</w:t>
      </w:r>
      <w:proofErr w:type="gramEnd"/>
      <w:r w:rsidRPr="001D3C14">
        <w:rPr>
          <w:rFonts w:ascii="Arial" w:eastAsia="Arial" w:hAnsi="Arial" w:cs="Arial"/>
          <w:color w:val="000000"/>
          <w:sz w:val="24"/>
          <w:szCs w:val="24"/>
          <w:lang w:val="en"/>
        </w:rPr>
        <w:t xml:space="preserve"> and Industrial Strategy </w:t>
      </w:r>
      <w:r>
        <w:br/>
      </w:r>
      <w:r w:rsidRPr="001D3C14">
        <w:rPr>
          <w:rFonts w:ascii="Arial" w:eastAsia="Arial" w:hAnsi="Arial" w:cs="Arial"/>
          <w:color w:val="000000"/>
          <w:sz w:val="24"/>
          <w:szCs w:val="24"/>
          <w:lang w:val="en"/>
        </w:rPr>
        <w:t xml:space="preserve">1 Victoria Street </w:t>
      </w:r>
      <w:r>
        <w:br/>
      </w:r>
      <w:r w:rsidRPr="001D3C14">
        <w:rPr>
          <w:rFonts w:ascii="Arial" w:eastAsia="Arial" w:hAnsi="Arial" w:cs="Arial"/>
          <w:color w:val="000000"/>
          <w:sz w:val="24"/>
          <w:szCs w:val="24"/>
          <w:lang w:val="en"/>
        </w:rPr>
        <w:t xml:space="preserve">London </w:t>
      </w:r>
      <w:r>
        <w:br/>
      </w:r>
      <w:r w:rsidRPr="001D3C14">
        <w:rPr>
          <w:rFonts w:ascii="Arial" w:eastAsia="Arial" w:hAnsi="Arial" w:cs="Arial"/>
          <w:color w:val="000000"/>
          <w:sz w:val="24"/>
          <w:szCs w:val="24"/>
          <w:lang w:val="en"/>
        </w:rPr>
        <w:t xml:space="preserve">SW1H 0ET </w:t>
      </w:r>
    </w:p>
    <w:p w14:paraId="04580C89" w14:textId="30F5E3BD" w:rsidR="001834ED" w:rsidRPr="00CC324A" w:rsidRDefault="6B17ADE8" w:rsidP="00CC324A">
      <w:pPr>
        <w:pStyle w:val="NormalWeb"/>
        <w:rPr>
          <w:rFonts w:ascii="Arial" w:eastAsia="Arial" w:hAnsi="Arial" w:cs="Arial"/>
          <w:color w:val="000000"/>
          <w:sz w:val="24"/>
          <w:szCs w:val="24"/>
        </w:rPr>
      </w:pPr>
      <w:r w:rsidRPr="001D3C14">
        <w:rPr>
          <w:rFonts w:ascii="Arial" w:eastAsia="Arial" w:hAnsi="Arial" w:cs="Arial"/>
          <w:color w:val="000000"/>
          <w:sz w:val="24"/>
          <w:szCs w:val="24"/>
          <w:lang w:val="en"/>
        </w:rPr>
        <w:t xml:space="preserve">Email: </w:t>
      </w:r>
      <w:hyperlink r:id="rId32">
        <w:r w:rsidRPr="3D2CD741">
          <w:rPr>
            <w:rStyle w:val="Hyperlink"/>
            <w:rFonts w:ascii="Arial" w:eastAsia="Arial" w:hAnsi="Arial" w:cs="Arial"/>
            <w:sz w:val="24"/>
            <w:szCs w:val="24"/>
            <w:lang w:val="en"/>
          </w:rPr>
          <w:t>dataprotection@beis.gov.uk</w:t>
        </w:r>
      </w:hyperlink>
    </w:p>
    <w:p w14:paraId="67A8AC31" w14:textId="77777777" w:rsidR="00CC324A" w:rsidRDefault="00CC324A">
      <w:pPr>
        <w:spacing w:after="0" w:line="240" w:lineRule="auto"/>
        <w:rPr>
          <w:rFonts w:eastAsia="MS Gothic"/>
          <w:b/>
          <w:color w:val="365F91"/>
        </w:rPr>
      </w:pPr>
      <w:r>
        <w:rPr>
          <w:b/>
        </w:rPr>
        <w:br w:type="page"/>
      </w:r>
    </w:p>
    <w:p w14:paraId="5EAD5A1F" w14:textId="218F78A5" w:rsidR="00807EB8" w:rsidRDefault="00807EB8" w:rsidP="00A43A38">
      <w:pPr>
        <w:pStyle w:val="Heading1"/>
        <w:rPr>
          <w:rFonts w:ascii="Arial" w:hAnsi="Arial" w:cs="Arial"/>
        </w:rPr>
      </w:pPr>
      <w:bookmarkStart w:id="165" w:name="_Toc74644768"/>
      <w:bookmarkStart w:id="166" w:name="_Toc74648747"/>
      <w:r w:rsidRPr="00A43A38">
        <w:rPr>
          <w:rFonts w:ascii="Arial" w:hAnsi="Arial" w:cs="Arial"/>
        </w:rPr>
        <w:lastRenderedPageBreak/>
        <w:t>A</w:t>
      </w:r>
      <w:r w:rsidR="00A43A38">
        <w:rPr>
          <w:rFonts w:ascii="Arial" w:hAnsi="Arial" w:cs="Arial"/>
        </w:rPr>
        <w:t>nnex</w:t>
      </w:r>
      <w:r w:rsidRPr="00A43A38">
        <w:rPr>
          <w:rFonts w:ascii="Arial" w:hAnsi="Arial" w:cs="Arial"/>
        </w:rPr>
        <w:t xml:space="preserve"> 12</w:t>
      </w:r>
      <w:bookmarkEnd w:id="165"/>
      <w:r w:rsidR="00A43A38" w:rsidRPr="00A43A38">
        <w:rPr>
          <w:rFonts w:ascii="Arial" w:hAnsi="Arial" w:cs="Arial"/>
        </w:rPr>
        <w:t xml:space="preserve">: </w:t>
      </w:r>
      <w:r w:rsidRPr="00A43A38">
        <w:rPr>
          <w:rFonts w:ascii="Arial" w:hAnsi="Arial" w:cs="Arial"/>
        </w:rPr>
        <w:t>Scheme Participant Privacy notice guidance</w:t>
      </w:r>
      <w:bookmarkEnd w:id="166"/>
    </w:p>
    <w:p w14:paraId="586D6E80" w14:textId="77777777" w:rsidR="00A43A38" w:rsidRPr="00A43A38" w:rsidRDefault="00A43A38" w:rsidP="00A43A38"/>
    <w:p w14:paraId="557CC403" w14:textId="77777777" w:rsidR="00B74D50" w:rsidRPr="00FF669F" w:rsidRDefault="00B74D50" w:rsidP="00B74D50">
      <w:pPr>
        <w:shd w:val="clear" w:color="auto" w:fill="FFFFFF" w:themeFill="background1"/>
        <w:spacing w:after="225"/>
        <w:jc w:val="both"/>
        <w:rPr>
          <w:color w:val="000000" w:themeColor="text1"/>
          <w:lang w:val="en"/>
        </w:rPr>
      </w:pPr>
      <w:bookmarkStart w:id="167" w:name="_MON_1685173345"/>
      <w:bookmarkEnd w:id="167"/>
      <w:r w:rsidRPr="488107CE">
        <w:rPr>
          <w:color w:val="000000" w:themeColor="text1"/>
          <w:lang w:val="en"/>
        </w:rPr>
        <w:t xml:space="preserve">This document is for LAs in receipt of grants under the Sustainable Warmth </w:t>
      </w:r>
      <w:r>
        <w:rPr>
          <w:color w:val="000000" w:themeColor="text1"/>
          <w:lang w:val="en"/>
        </w:rPr>
        <w:t>Scheme</w:t>
      </w:r>
      <w:r w:rsidRPr="488107CE">
        <w:rPr>
          <w:color w:val="000000" w:themeColor="text1"/>
          <w:lang w:val="en"/>
        </w:rPr>
        <w:t xml:space="preserve"> (</w:t>
      </w:r>
      <w:r>
        <w:rPr>
          <w:color w:val="000000" w:themeColor="text1"/>
          <w:lang w:val="en"/>
        </w:rPr>
        <w:t>the Scheme</w:t>
      </w:r>
      <w:r w:rsidRPr="488107CE">
        <w:rPr>
          <w:color w:val="000000" w:themeColor="text1"/>
          <w:lang w:val="en"/>
        </w:rPr>
        <w:t xml:space="preserve">). It provides guidance </w:t>
      </w:r>
      <w:r>
        <w:rPr>
          <w:color w:val="000000" w:themeColor="text1"/>
          <w:lang w:val="en"/>
        </w:rPr>
        <w:t>on</w:t>
      </w:r>
      <w:r w:rsidRPr="488107CE">
        <w:rPr>
          <w:color w:val="000000" w:themeColor="text1"/>
          <w:lang w:val="en"/>
        </w:rPr>
        <w:t xml:space="preserve"> how the S</w:t>
      </w:r>
      <w:r>
        <w:rPr>
          <w:color w:val="000000" w:themeColor="text1"/>
          <w:lang w:val="en"/>
        </w:rPr>
        <w:t>cheme’s</w:t>
      </w:r>
      <w:r w:rsidRPr="488107CE">
        <w:rPr>
          <w:color w:val="000000" w:themeColor="text1"/>
          <w:lang w:val="en"/>
        </w:rPr>
        <w:t xml:space="preserve"> UK GDPR Privacy Notice should be used.</w:t>
      </w:r>
    </w:p>
    <w:p w14:paraId="2E788ABF" w14:textId="77777777" w:rsidR="00B74D50" w:rsidRPr="00A43A38" w:rsidRDefault="00B74D50" w:rsidP="00A43A38">
      <w:pPr>
        <w:rPr>
          <w:b/>
          <w:bCs/>
          <w:u w:val="single"/>
        </w:rPr>
      </w:pPr>
      <w:bookmarkStart w:id="168" w:name="_Toc74644769"/>
      <w:r w:rsidRPr="00A43A38">
        <w:rPr>
          <w:b/>
          <w:bCs/>
          <w:u w:val="single"/>
        </w:rPr>
        <w:t>LA obligations</w:t>
      </w:r>
      <w:bookmarkEnd w:id="168"/>
    </w:p>
    <w:p w14:paraId="616F8B30" w14:textId="77777777" w:rsidR="00B74D50" w:rsidRPr="00FF669F" w:rsidRDefault="00B74D50" w:rsidP="00B74D50">
      <w:pPr>
        <w:shd w:val="clear" w:color="auto" w:fill="FFFFFF" w:themeFill="background1"/>
        <w:spacing w:after="225"/>
        <w:jc w:val="both"/>
        <w:rPr>
          <w:color w:val="000000" w:themeColor="text1"/>
          <w:lang w:val="en"/>
        </w:rPr>
      </w:pPr>
      <w:r>
        <w:rPr>
          <w:color w:val="000000" w:themeColor="text1"/>
          <w:lang w:val="en"/>
        </w:rPr>
        <w:t xml:space="preserve">Section 4.2 – Monitoring and Evaluation of the </w:t>
      </w:r>
      <w:r w:rsidRPr="488107CE">
        <w:rPr>
          <w:color w:val="000000" w:themeColor="text1"/>
          <w:lang w:val="en"/>
        </w:rPr>
        <w:t>S</w:t>
      </w:r>
      <w:r>
        <w:rPr>
          <w:color w:val="000000" w:themeColor="text1"/>
          <w:lang w:val="en"/>
        </w:rPr>
        <w:t>cheme</w:t>
      </w:r>
      <w:r w:rsidRPr="488107CE">
        <w:rPr>
          <w:color w:val="000000" w:themeColor="text1"/>
          <w:lang w:val="en"/>
        </w:rPr>
        <w:t xml:space="preserve"> </w:t>
      </w:r>
      <w:r>
        <w:rPr>
          <w:color w:val="000000" w:themeColor="text1"/>
          <w:lang w:val="en"/>
        </w:rPr>
        <w:t>Guidance</w:t>
      </w:r>
      <w:r w:rsidRPr="488107CE">
        <w:rPr>
          <w:color w:val="000000" w:themeColor="text1"/>
          <w:lang w:val="en"/>
        </w:rPr>
        <w:t xml:space="preserve"> state</w:t>
      </w:r>
      <w:r>
        <w:rPr>
          <w:color w:val="000000" w:themeColor="text1"/>
          <w:lang w:val="en"/>
        </w:rPr>
        <w:t>s</w:t>
      </w:r>
      <w:r w:rsidRPr="488107CE">
        <w:rPr>
          <w:color w:val="000000" w:themeColor="text1"/>
          <w:lang w:val="en"/>
        </w:rPr>
        <w:t xml:space="preserve"> that:</w:t>
      </w:r>
    </w:p>
    <w:p w14:paraId="0F3BAD6C" w14:textId="77777777" w:rsidR="00B74D50" w:rsidRPr="009E4033" w:rsidRDefault="00B74D50" w:rsidP="00B74D50">
      <w:pPr>
        <w:shd w:val="clear" w:color="auto" w:fill="FFFFFF" w:themeFill="background1"/>
        <w:spacing w:after="225"/>
        <w:ind w:left="720"/>
        <w:jc w:val="both"/>
        <w:rPr>
          <w:i/>
          <w:iCs/>
          <w:color w:val="000000" w:themeColor="text1"/>
          <w:lang w:val="en"/>
        </w:rPr>
      </w:pPr>
      <w:r w:rsidRPr="009E4033">
        <w:rPr>
          <w:i/>
          <w:iCs/>
          <w:color w:val="000000" w:themeColor="text1"/>
          <w:lang w:val="en"/>
        </w:rPr>
        <w:t>LAs that receive funding have the responsibility of ensuring that all installers or delivery partners collect and provide appropriate information specified by BEIS to support monitoring and evaluation</w:t>
      </w:r>
      <w:r>
        <w:rPr>
          <w:i/>
          <w:iCs/>
          <w:color w:val="000000" w:themeColor="text1"/>
          <w:lang w:val="en"/>
        </w:rPr>
        <w:t>.</w:t>
      </w:r>
      <w:r w:rsidRPr="009E4033">
        <w:rPr>
          <w:i/>
          <w:iCs/>
          <w:color w:val="000000" w:themeColor="text1"/>
          <w:lang w:val="en"/>
        </w:rPr>
        <w:t xml:space="preserve"> </w:t>
      </w:r>
      <w:r>
        <w:rPr>
          <w:i/>
          <w:iCs/>
          <w:color w:val="000000" w:themeColor="text1"/>
          <w:lang w:val="en"/>
        </w:rPr>
        <w:t>D</w:t>
      </w:r>
      <w:r w:rsidRPr="009E4033">
        <w:rPr>
          <w:i/>
          <w:iCs/>
          <w:color w:val="000000" w:themeColor="text1"/>
          <w:lang w:val="en"/>
        </w:rPr>
        <w:t>etails of this will be outlined in the MoU. To achieve this, prior to collecting any data from subjects under this scheme, LAs are expected to:</w:t>
      </w:r>
    </w:p>
    <w:p w14:paraId="7F78BACF" w14:textId="77777777" w:rsidR="00B74D50" w:rsidRPr="009E4033" w:rsidRDefault="00B74D50" w:rsidP="00B74D50">
      <w:pPr>
        <w:shd w:val="clear" w:color="auto" w:fill="FFFFFF" w:themeFill="background1"/>
        <w:spacing w:after="225"/>
        <w:ind w:left="720"/>
        <w:jc w:val="both"/>
        <w:rPr>
          <w:i/>
          <w:iCs/>
          <w:color w:val="000000" w:themeColor="text1"/>
          <w:lang w:val="en"/>
        </w:rPr>
      </w:pPr>
      <w:r w:rsidRPr="009E4033">
        <w:rPr>
          <w:i/>
          <w:iCs/>
          <w:color w:val="000000" w:themeColor="text1"/>
          <w:lang w:val="en"/>
        </w:rPr>
        <w:t xml:space="preserve">•Include our data collection requirements in all relevant contracts with installers and delivery partners, ensuring they understand and accept them. </w:t>
      </w:r>
    </w:p>
    <w:p w14:paraId="55A38857" w14:textId="77777777" w:rsidR="00B74D50" w:rsidRPr="009E4033" w:rsidRDefault="00B74D50" w:rsidP="00B74D50">
      <w:pPr>
        <w:shd w:val="clear" w:color="auto" w:fill="FFFFFF" w:themeFill="background1"/>
        <w:spacing w:after="225"/>
        <w:ind w:left="720"/>
        <w:jc w:val="both"/>
        <w:rPr>
          <w:i/>
          <w:iCs/>
          <w:color w:val="000000" w:themeColor="text1"/>
          <w:lang w:val="en"/>
        </w:rPr>
      </w:pPr>
      <w:r w:rsidRPr="009E4033">
        <w:rPr>
          <w:i/>
          <w:iCs/>
          <w:color w:val="000000" w:themeColor="text1"/>
          <w:lang w:val="en"/>
        </w:rPr>
        <w:t>•Ensure they display or make available our standardised Privacy Notice to all data subjects, prior to the collection of data, to support compliance with data processing transparency requirements.</w:t>
      </w:r>
    </w:p>
    <w:p w14:paraId="7DB2563B" w14:textId="77777777" w:rsidR="00B74D50" w:rsidRPr="009E4033" w:rsidRDefault="00B74D50" w:rsidP="00B74D50">
      <w:pPr>
        <w:shd w:val="clear" w:color="auto" w:fill="FFFFFF" w:themeFill="background1"/>
        <w:spacing w:after="225"/>
        <w:ind w:left="720"/>
        <w:jc w:val="both"/>
        <w:rPr>
          <w:i/>
          <w:iCs/>
          <w:color w:val="000000" w:themeColor="text1"/>
          <w:lang w:val="en"/>
        </w:rPr>
      </w:pPr>
      <w:r w:rsidRPr="009E4033">
        <w:rPr>
          <w:i/>
          <w:iCs/>
          <w:color w:val="000000" w:themeColor="text1"/>
          <w:lang w:val="en"/>
        </w:rPr>
        <w:t>•Where explicit consent is required from data subjects (such as for permission to re-contact), to use either BEIS’s suggested consent statement or functional equivalent to capture this consent and maintain logs of this in your scheme data, as per our specified requirements there.</w:t>
      </w:r>
    </w:p>
    <w:p w14:paraId="3DA31377" w14:textId="77777777" w:rsidR="00B74D50" w:rsidRPr="009E4033" w:rsidRDefault="00B74D50" w:rsidP="00B74D50">
      <w:pPr>
        <w:shd w:val="clear" w:color="auto" w:fill="FFFFFF" w:themeFill="background1"/>
        <w:spacing w:after="225"/>
        <w:ind w:left="720"/>
        <w:jc w:val="both"/>
        <w:rPr>
          <w:i/>
          <w:iCs/>
          <w:color w:val="000000" w:themeColor="text1"/>
          <w:lang w:val="en"/>
        </w:rPr>
      </w:pPr>
      <w:r w:rsidRPr="009E4033">
        <w:rPr>
          <w:i/>
          <w:iCs/>
          <w:color w:val="000000" w:themeColor="text1"/>
          <w:lang w:val="en"/>
        </w:rPr>
        <w:t xml:space="preserve">•Agree and sign a standardised Data Sharing Agreement between the LA and BEIS, establishing the roles, process, </w:t>
      </w:r>
      <w:proofErr w:type="gramStart"/>
      <w:r w:rsidRPr="009E4033">
        <w:rPr>
          <w:i/>
          <w:iCs/>
          <w:color w:val="000000" w:themeColor="text1"/>
          <w:lang w:val="en"/>
        </w:rPr>
        <w:t>scope</w:t>
      </w:r>
      <w:proofErr w:type="gramEnd"/>
      <w:r w:rsidRPr="009E4033">
        <w:rPr>
          <w:i/>
          <w:iCs/>
          <w:color w:val="000000" w:themeColor="text1"/>
          <w:lang w:val="en"/>
        </w:rPr>
        <w:t xml:space="preserve"> and purpose of sharing this Management Information data between our organisations.</w:t>
      </w:r>
    </w:p>
    <w:p w14:paraId="342E83CA" w14:textId="77777777" w:rsidR="00B74D50" w:rsidRDefault="00B74D50" w:rsidP="00B74D50">
      <w:pPr>
        <w:shd w:val="clear" w:color="auto" w:fill="FFFFFF" w:themeFill="background1"/>
        <w:spacing w:after="225"/>
        <w:ind w:left="720"/>
        <w:jc w:val="both"/>
        <w:rPr>
          <w:i/>
          <w:iCs/>
          <w:color w:val="000000" w:themeColor="text1"/>
          <w:lang w:val="en"/>
        </w:rPr>
      </w:pPr>
      <w:r w:rsidRPr="009E4033">
        <w:rPr>
          <w:i/>
          <w:iCs/>
          <w:color w:val="000000" w:themeColor="text1"/>
          <w:lang w:val="en"/>
        </w:rPr>
        <w:t>•Demonstrate sufficient resource in their bids to manage the above requirements to an effective level of quality, and to maintain this for the full project duration.</w:t>
      </w:r>
    </w:p>
    <w:p w14:paraId="7782A1C3" w14:textId="77777777" w:rsidR="00B74D50" w:rsidRDefault="00B74D50" w:rsidP="00B74D50">
      <w:pPr>
        <w:shd w:val="clear" w:color="auto" w:fill="FFFFFF" w:themeFill="background1"/>
        <w:spacing w:after="225"/>
        <w:jc w:val="both"/>
        <w:rPr>
          <w:color w:val="000000" w:themeColor="text1"/>
          <w:lang w:val="en"/>
        </w:rPr>
      </w:pPr>
      <w:r w:rsidRPr="07041898">
        <w:rPr>
          <w:color w:val="000000" w:themeColor="text1"/>
          <w:lang w:val="en"/>
        </w:rPr>
        <w:lastRenderedPageBreak/>
        <w:t>Meeting the obligations set out above requires the processing and sharing of personal data</w:t>
      </w:r>
      <w:r>
        <w:rPr>
          <w:color w:val="000000" w:themeColor="text1"/>
          <w:lang w:val="en"/>
        </w:rPr>
        <w:t xml:space="preserve">. As per paragraph 75 of the MoU, LAs are expected to provide BEIS with a monthly report containing record-level management information data on the status and characteristics of each installation delivered (See MoU Annex 10 for the Data Dictionary). This is called the Scheme Delivery data. </w:t>
      </w:r>
      <w:r w:rsidRPr="07041898">
        <w:rPr>
          <w:color w:val="000000" w:themeColor="text1"/>
          <w:lang w:val="en"/>
        </w:rPr>
        <w:t xml:space="preserve">The </w:t>
      </w:r>
      <w:r>
        <w:rPr>
          <w:color w:val="000000" w:themeColor="text1"/>
          <w:lang w:val="en"/>
        </w:rPr>
        <w:t>UK</w:t>
      </w:r>
      <w:r w:rsidRPr="07041898">
        <w:rPr>
          <w:color w:val="000000" w:themeColor="text1"/>
          <w:lang w:val="en"/>
        </w:rPr>
        <w:t xml:space="preserve"> General Data Protection Regulation (GDPR) requires that organisations that collect personal data from individuals must provide detailed and specific information in their privacy notices.</w:t>
      </w:r>
    </w:p>
    <w:p w14:paraId="6984BDAF" w14:textId="77777777" w:rsidR="00B74D50" w:rsidRDefault="00B74D50" w:rsidP="00B74D50">
      <w:pPr>
        <w:shd w:val="clear" w:color="auto" w:fill="FFFFFF" w:themeFill="background1"/>
        <w:spacing w:after="225"/>
        <w:jc w:val="both"/>
        <w:rPr>
          <w:color w:val="000000" w:themeColor="text1"/>
          <w:lang w:val="en"/>
        </w:rPr>
      </w:pPr>
      <w:r w:rsidRPr="488107CE">
        <w:rPr>
          <w:color w:val="000000" w:themeColor="text1"/>
          <w:lang w:val="en"/>
        </w:rPr>
        <w:t xml:space="preserve">Failure to sufficiently notify data subjects about the processing of their data </w:t>
      </w:r>
      <w:r>
        <w:rPr>
          <w:color w:val="000000" w:themeColor="text1"/>
          <w:lang w:val="en"/>
        </w:rPr>
        <w:t xml:space="preserve">could </w:t>
      </w:r>
      <w:r w:rsidRPr="488107CE">
        <w:rPr>
          <w:color w:val="000000" w:themeColor="text1"/>
          <w:lang w:val="en"/>
        </w:rPr>
        <w:t xml:space="preserve">constitute a breach of UK GDPR. To ensure compliance with data protection principles, BEIS has provided LAs with a BEIS Privacy Notice that </w:t>
      </w:r>
      <w:r>
        <w:rPr>
          <w:color w:val="000000" w:themeColor="text1"/>
          <w:lang w:val="en"/>
        </w:rPr>
        <w:t xml:space="preserve">must be </w:t>
      </w:r>
      <w:r w:rsidRPr="488107CE">
        <w:rPr>
          <w:color w:val="000000" w:themeColor="text1"/>
          <w:lang w:val="en"/>
        </w:rPr>
        <w:t>share</w:t>
      </w:r>
      <w:r>
        <w:rPr>
          <w:color w:val="000000" w:themeColor="text1"/>
          <w:lang w:val="en"/>
        </w:rPr>
        <w:t>d</w:t>
      </w:r>
      <w:r w:rsidRPr="488107CE">
        <w:rPr>
          <w:color w:val="000000" w:themeColor="text1"/>
          <w:lang w:val="en"/>
        </w:rPr>
        <w:t xml:space="preserve"> with data subjects on behalf of BEIS.</w:t>
      </w:r>
      <w:r>
        <w:rPr>
          <w:color w:val="000000" w:themeColor="text1"/>
          <w:lang w:val="en"/>
        </w:rPr>
        <w:t xml:space="preserve"> Unless not processing any personal data,</w:t>
      </w:r>
      <w:r w:rsidRPr="488107CE">
        <w:rPr>
          <w:color w:val="000000" w:themeColor="text1"/>
          <w:lang w:val="en"/>
        </w:rPr>
        <w:t xml:space="preserve"> LAs are required to </w:t>
      </w:r>
      <w:r>
        <w:rPr>
          <w:color w:val="000000" w:themeColor="text1"/>
          <w:lang w:val="en"/>
        </w:rPr>
        <w:t xml:space="preserve">also share their own separate Privacy Notice with data subjects, covering LA processing of the data. </w:t>
      </w:r>
      <w:r w:rsidRPr="488107CE">
        <w:rPr>
          <w:color w:val="000000" w:themeColor="text1"/>
          <w:lang w:val="en"/>
        </w:rPr>
        <w:t xml:space="preserve">In line with </w:t>
      </w:r>
      <w:hyperlink r:id="rId33" w:history="1">
        <w:r w:rsidRPr="488107CE">
          <w:rPr>
            <w:rStyle w:val="Hyperlink"/>
            <w:lang w:val="en"/>
          </w:rPr>
          <w:t>ICO guidance</w:t>
        </w:r>
      </w:hyperlink>
      <w:r w:rsidRPr="488107CE">
        <w:rPr>
          <w:color w:val="000000" w:themeColor="text1"/>
          <w:lang w:val="en"/>
        </w:rPr>
        <w:t xml:space="preserve">, this </w:t>
      </w:r>
      <w:r>
        <w:rPr>
          <w:color w:val="000000" w:themeColor="text1"/>
          <w:lang w:val="en"/>
        </w:rPr>
        <w:t>should</w:t>
      </w:r>
      <w:r w:rsidRPr="488107CE">
        <w:rPr>
          <w:color w:val="000000" w:themeColor="text1"/>
          <w:lang w:val="en"/>
        </w:rPr>
        <w:t xml:space="preserve"> include:</w:t>
      </w:r>
    </w:p>
    <w:p w14:paraId="246DC88E" w14:textId="77777777" w:rsidR="00B74D50" w:rsidRPr="00CF0906" w:rsidRDefault="00B74D50" w:rsidP="00B74D50">
      <w:pPr>
        <w:pStyle w:val="ListParagraph"/>
        <w:numPr>
          <w:ilvl w:val="0"/>
          <w:numId w:val="35"/>
        </w:numPr>
        <w:shd w:val="clear" w:color="auto" w:fill="FFFFFF" w:themeFill="background1"/>
        <w:spacing w:after="225" w:line="240" w:lineRule="auto"/>
        <w:jc w:val="both"/>
        <w:rPr>
          <w:rFonts w:ascii="Arial" w:hAnsi="Arial" w:cs="Arial"/>
          <w:color w:val="000000" w:themeColor="text1"/>
          <w:lang w:val="en"/>
        </w:rPr>
      </w:pPr>
      <w:r>
        <w:rPr>
          <w:rFonts w:ascii="Arial" w:hAnsi="Arial" w:cs="Arial"/>
          <w:color w:val="000000" w:themeColor="text1"/>
          <w:lang w:val="en"/>
        </w:rPr>
        <w:t>The c</w:t>
      </w:r>
      <w:r w:rsidRPr="0062637C">
        <w:rPr>
          <w:rFonts w:ascii="Arial" w:hAnsi="Arial" w:cs="Arial"/>
          <w:color w:val="000000" w:themeColor="text1"/>
          <w:lang w:val="en"/>
        </w:rPr>
        <w:t>ontact details of their organisation, and their data protection officer (if applicable</w:t>
      </w:r>
      <w:r w:rsidRPr="00CF0906">
        <w:rPr>
          <w:rFonts w:ascii="Arial" w:hAnsi="Arial" w:cs="Arial"/>
          <w:color w:val="000000" w:themeColor="text1"/>
          <w:lang w:val="en"/>
        </w:rPr>
        <w:t>.</w:t>
      </w:r>
    </w:p>
    <w:p w14:paraId="22B3AB3B" w14:textId="77777777" w:rsidR="00B74D50" w:rsidRPr="00CF0906" w:rsidRDefault="00B74D50" w:rsidP="00B74D50">
      <w:pPr>
        <w:pStyle w:val="ListParagraph"/>
        <w:numPr>
          <w:ilvl w:val="0"/>
          <w:numId w:val="35"/>
        </w:numPr>
        <w:shd w:val="clear" w:color="auto" w:fill="FFFFFF" w:themeFill="background1"/>
        <w:spacing w:after="225" w:line="240" w:lineRule="auto"/>
        <w:jc w:val="both"/>
        <w:rPr>
          <w:rFonts w:ascii="Arial" w:hAnsi="Arial" w:cs="Arial"/>
          <w:color w:val="000000" w:themeColor="text1"/>
          <w:lang w:val="en"/>
        </w:rPr>
      </w:pPr>
      <w:r w:rsidRPr="00CF0906">
        <w:rPr>
          <w:rFonts w:ascii="Arial" w:hAnsi="Arial" w:cs="Arial"/>
          <w:color w:val="000000" w:themeColor="text1"/>
          <w:lang w:val="en"/>
        </w:rPr>
        <w:t>The purposes of processing</w:t>
      </w:r>
      <w:r>
        <w:rPr>
          <w:rFonts w:ascii="Arial" w:hAnsi="Arial" w:cs="Arial"/>
          <w:color w:val="000000" w:themeColor="text1"/>
          <w:lang w:val="en"/>
        </w:rPr>
        <w:t xml:space="preserve"> the data</w:t>
      </w:r>
      <w:r w:rsidRPr="00CF0906">
        <w:rPr>
          <w:rFonts w:ascii="Arial" w:hAnsi="Arial" w:cs="Arial"/>
          <w:color w:val="000000" w:themeColor="text1"/>
          <w:lang w:val="en"/>
        </w:rPr>
        <w:t>.</w:t>
      </w:r>
    </w:p>
    <w:p w14:paraId="61BCC063" w14:textId="77777777" w:rsidR="00B74D50" w:rsidRPr="00CF0906" w:rsidRDefault="00B74D50" w:rsidP="00B74D50">
      <w:pPr>
        <w:pStyle w:val="ListParagraph"/>
        <w:numPr>
          <w:ilvl w:val="0"/>
          <w:numId w:val="35"/>
        </w:numPr>
        <w:shd w:val="clear" w:color="auto" w:fill="FFFFFF" w:themeFill="background1"/>
        <w:spacing w:after="225" w:line="240" w:lineRule="auto"/>
        <w:jc w:val="both"/>
        <w:rPr>
          <w:rFonts w:ascii="Arial" w:hAnsi="Arial" w:cs="Arial"/>
          <w:color w:val="000000" w:themeColor="text1"/>
          <w:lang w:val="en"/>
        </w:rPr>
      </w:pPr>
      <w:r w:rsidRPr="00CF0906">
        <w:rPr>
          <w:rFonts w:ascii="Arial" w:hAnsi="Arial" w:cs="Arial"/>
          <w:color w:val="000000" w:themeColor="text1"/>
          <w:lang w:val="en"/>
        </w:rPr>
        <w:t>The lawful basis fo</w:t>
      </w:r>
      <w:r>
        <w:rPr>
          <w:rFonts w:ascii="Arial" w:hAnsi="Arial" w:cs="Arial"/>
          <w:color w:val="000000" w:themeColor="text1"/>
          <w:lang w:val="en"/>
        </w:rPr>
        <w:t xml:space="preserve">r </w:t>
      </w:r>
      <w:r w:rsidRPr="00CF0906">
        <w:rPr>
          <w:rFonts w:ascii="Arial" w:hAnsi="Arial" w:cs="Arial"/>
          <w:color w:val="000000" w:themeColor="text1"/>
          <w:lang w:val="en"/>
        </w:rPr>
        <w:t>processing</w:t>
      </w:r>
      <w:r>
        <w:rPr>
          <w:rFonts w:ascii="Arial" w:hAnsi="Arial" w:cs="Arial"/>
          <w:color w:val="000000" w:themeColor="text1"/>
          <w:lang w:val="en"/>
        </w:rPr>
        <w:t xml:space="preserve"> the data.</w:t>
      </w:r>
    </w:p>
    <w:p w14:paraId="212D7A85" w14:textId="77777777" w:rsidR="00B74D50" w:rsidRPr="00CF0906" w:rsidRDefault="00B74D50" w:rsidP="00B74D50">
      <w:pPr>
        <w:pStyle w:val="ListParagraph"/>
        <w:numPr>
          <w:ilvl w:val="0"/>
          <w:numId w:val="35"/>
        </w:numPr>
        <w:shd w:val="clear" w:color="auto" w:fill="FFFFFF" w:themeFill="background1"/>
        <w:spacing w:after="225" w:line="240" w:lineRule="auto"/>
        <w:jc w:val="both"/>
        <w:rPr>
          <w:rFonts w:ascii="Arial" w:hAnsi="Arial" w:cs="Arial"/>
          <w:color w:val="000000" w:themeColor="text1"/>
          <w:lang w:val="en"/>
        </w:rPr>
      </w:pPr>
      <w:r w:rsidRPr="00CF0906">
        <w:rPr>
          <w:rFonts w:ascii="Arial" w:hAnsi="Arial" w:cs="Arial"/>
          <w:color w:val="000000" w:themeColor="text1"/>
          <w:lang w:val="en"/>
        </w:rPr>
        <w:t>The categories of personal data obtained.</w:t>
      </w:r>
    </w:p>
    <w:p w14:paraId="68C21103" w14:textId="77777777" w:rsidR="00B74D50" w:rsidRPr="00CF0906" w:rsidRDefault="00B74D50" w:rsidP="00B74D50">
      <w:pPr>
        <w:pStyle w:val="ListParagraph"/>
        <w:numPr>
          <w:ilvl w:val="0"/>
          <w:numId w:val="35"/>
        </w:numPr>
        <w:shd w:val="clear" w:color="auto" w:fill="FFFFFF" w:themeFill="background1"/>
        <w:spacing w:after="225" w:line="240" w:lineRule="auto"/>
        <w:jc w:val="both"/>
        <w:rPr>
          <w:rFonts w:ascii="Arial" w:hAnsi="Arial" w:cs="Arial"/>
          <w:color w:val="000000" w:themeColor="text1"/>
          <w:lang w:val="en"/>
        </w:rPr>
      </w:pPr>
      <w:r w:rsidRPr="00CF0906">
        <w:rPr>
          <w:rFonts w:ascii="Arial" w:hAnsi="Arial" w:cs="Arial"/>
          <w:color w:val="000000" w:themeColor="text1"/>
          <w:lang w:val="en"/>
        </w:rPr>
        <w:t xml:space="preserve">The recipients of the personal data and who it </w:t>
      </w:r>
      <w:r>
        <w:rPr>
          <w:rFonts w:ascii="Arial" w:hAnsi="Arial" w:cs="Arial"/>
          <w:color w:val="000000" w:themeColor="text1"/>
          <w:lang w:val="en"/>
        </w:rPr>
        <w:t>will be</w:t>
      </w:r>
      <w:r w:rsidRPr="00CF0906">
        <w:rPr>
          <w:rFonts w:ascii="Arial" w:hAnsi="Arial" w:cs="Arial"/>
          <w:color w:val="000000" w:themeColor="text1"/>
          <w:lang w:val="en"/>
        </w:rPr>
        <w:t xml:space="preserve"> shared </w:t>
      </w:r>
      <w:r>
        <w:rPr>
          <w:rFonts w:ascii="Arial" w:hAnsi="Arial" w:cs="Arial"/>
          <w:color w:val="000000" w:themeColor="text1"/>
          <w:lang w:val="en"/>
        </w:rPr>
        <w:t>with</w:t>
      </w:r>
      <w:r w:rsidRPr="00CF0906">
        <w:rPr>
          <w:rFonts w:ascii="Arial" w:hAnsi="Arial" w:cs="Arial"/>
          <w:color w:val="000000" w:themeColor="text1"/>
          <w:lang w:val="en"/>
        </w:rPr>
        <w:t>.</w:t>
      </w:r>
    </w:p>
    <w:p w14:paraId="781391FA" w14:textId="77777777" w:rsidR="00B74D50" w:rsidRPr="00CF0906" w:rsidRDefault="00B74D50" w:rsidP="00B74D50">
      <w:pPr>
        <w:pStyle w:val="ListParagraph"/>
        <w:numPr>
          <w:ilvl w:val="0"/>
          <w:numId w:val="35"/>
        </w:numPr>
        <w:shd w:val="clear" w:color="auto" w:fill="FFFFFF" w:themeFill="background1"/>
        <w:spacing w:after="225" w:line="240" w:lineRule="auto"/>
        <w:jc w:val="both"/>
        <w:rPr>
          <w:rFonts w:ascii="Arial" w:hAnsi="Arial" w:cs="Arial"/>
          <w:color w:val="000000" w:themeColor="text1"/>
          <w:lang w:val="en"/>
        </w:rPr>
      </w:pPr>
      <w:r w:rsidRPr="00CF0906">
        <w:rPr>
          <w:rFonts w:ascii="Arial" w:hAnsi="Arial" w:cs="Arial"/>
          <w:color w:val="000000" w:themeColor="text1"/>
          <w:lang w:val="en"/>
        </w:rPr>
        <w:t>Details of any international transfers.</w:t>
      </w:r>
    </w:p>
    <w:p w14:paraId="21D4279F" w14:textId="77777777" w:rsidR="00B74D50" w:rsidRPr="00CF0906" w:rsidRDefault="00B74D50" w:rsidP="00B74D50">
      <w:pPr>
        <w:pStyle w:val="ListParagraph"/>
        <w:numPr>
          <w:ilvl w:val="0"/>
          <w:numId w:val="35"/>
        </w:numPr>
        <w:shd w:val="clear" w:color="auto" w:fill="FFFFFF" w:themeFill="background1"/>
        <w:spacing w:after="225" w:line="240" w:lineRule="auto"/>
        <w:jc w:val="both"/>
        <w:rPr>
          <w:rFonts w:ascii="Arial" w:hAnsi="Arial" w:cs="Arial"/>
          <w:color w:val="000000" w:themeColor="text1"/>
          <w:lang w:val="en"/>
        </w:rPr>
      </w:pPr>
      <w:r w:rsidRPr="00CF0906">
        <w:rPr>
          <w:rFonts w:ascii="Arial" w:hAnsi="Arial" w:cs="Arial"/>
          <w:color w:val="000000" w:themeColor="text1"/>
          <w:lang w:val="en"/>
        </w:rPr>
        <w:t xml:space="preserve">The retention </w:t>
      </w:r>
      <w:proofErr w:type="gramStart"/>
      <w:r w:rsidRPr="00CF0906">
        <w:rPr>
          <w:rFonts w:ascii="Arial" w:hAnsi="Arial" w:cs="Arial"/>
          <w:color w:val="000000" w:themeColor="text1"/>
          <w:lang w:val="en"/>
        </w:rPr>
        <w:t>period</w:t>
      </w:r>
      <w:proofErr w:type="gramEnd"/>
      <w:r w:rsidRPr="00CF0906">
        <w:rPr>
          <w:rFonts w:ascii="Arial" w:hAnsi="Arial" w:cs="Arial"/>
          <w:color w:val="000000" w:themeColor="text1"/>
          <w:lang w:val="en"/>
        </w:rPr>
        <w:t>.</w:t>
      </w:r>
    </w:p>
    <w:p w14:paraId="6300C5B8" w14:textId="77777777" w:rsidR="00B74D50" w:rsidRPr="00CF0906" w:rsidRDefault="00B74D50" w:rsidP="00B74D50">
      <w:pPr>
        <w:pStyle w:val="ListParagraph"/>
        <w:numPr>
          <w:ilvl w:val="0"/>
          <w:numId w:val="35"/>
        </w:numPr>
        <w:shd w:val="clear" w:color="auto" w:fill="FFFFFF" w:themeFill="background1"/>
        <w:spacing w:after="225" w:line="240" w:lineRule="auto"/>
        <w:jc w:val="both"/>
        <w:rPr>
          <w:rFonts w:ascii="Arial" w:hAnsi="Arial" w:cs="Arial"/>
          <w:color w:val="000000" w:themeColor="text1"/>
          <w:lang w:val="en"/>
        </w:rPr>
      </w:pPr>
      <w:r w:rsidRPr="00CF0906">
        <w:rPr>
          <w:rFonts w:ascii="Arial" w:hAnsi="Arial" w:cs="Arial"/>
          <w:color w:val="000000" w:themeColor="text1"/>
          <w:lang w:val="en"/>
        </w:rPr>
        <w:t>The rights available in respect of the processing.</w:t>
      </w:r>
    </w:p>
    <w:p w14:paraId="2FADFE35" w14:textId="77777777" w:rsidR="00B74D50" w:rsidRPr="00CF0906" w:rsidRDefault="00B74D50" w:rsidP="00B74D50">
      <w:pPr>
        <w:pStyle w:val="ListParagraph"/>
        <w:numPr>
          <w:ilvl w:val="0"/>
          <w:numId w:val="35"/>
        </w:numPr>
        <w:shd w:val="clear" w:color="auto" w:fill="FFFFFF" w:themeFill="background1"/>
        <w:spacing w:after="225" w:line="240" w:lineRule="auto"/>
        <w:jc w:val="both"/>
        <w:rPr>
          <w:rFonts w:ascii="Arial" w:hAnsi="Arial" w:cs="Arial"/>
          <w:color w:val="000000" w:themeColor="text1"/>
          <w:lang w:val="en"/>
        </w:rPr>
      </w:pPr>
      <w:r w:rsidRPr="00CF0906">
        <w:rPr>
          <w:rFonts w:ascii="Arial" w:hAnsi="Arial" w:cs="Arial"/>
          <w:color w:val="000000" w:themeColor="text1"/>
          <w:lang w:val="en"/>
        </w:rPr>
        <w:t>The right to lodge a complaint to ICO.</w:t>
      </w:r>
    </w:p>
    <w:p w14:paraId="40FE1357" w14:textId="77777777" w:rsidR="00B74D50" w:rsidRPr="00FF669F" w:rsidRDefault="00B74D50" w:rsidP="00B74D50">
      <w:pPr>
        <w:shd w:val="clear" w:color="auto" w:fill="FFFFFF" w:themeFill="background1"/>
        <w:spacing w:after="225"/>
        <w:jc w:val="both"/>
        <w:rPr>
          <w:color w:val="000000" w:themeColor="text1"/>
          <w:lang w:val="en"/>
        </w:rPr>
      </w:pPr>
    </w:p>
    <w:p w14:paraId="6E38D382" w14:textId="77777777" w:rsidR="00B74D50" w:rsidRPr="00A43A38" w:rsidRDefault="00B74D50" w:rsidP="00A43A38">
      <w:pPr>
        <w:rPr>
          <w:b/>
          <w:bCs/>
          <w:u w:val="single"/>
        </w:rPr>
      </w:pPr>
      <w:bookmarkStart w:id="169" w:name="_Toc74644770"/>
      <w:r w:rsidRPr="00A43A38">
        <w:rPr>
          <w:b/>
          <w:bCs/>
          <w:u w:val="single"/>
        </w:rPr>
        <w:t>Using the privacy notice</w:t>
      </w:r>
      <w:bookmarkEnd w:id="169"/>
    </w:p>
    <w:p w14:paraId="15171971" w14:textId="77777777" w:rsidR="00B74D50" w:rsidRDefault="00B74D50" w:rsidP="00B74D50">
      <w:pPr>
        <w:pStyle w:val="NormalWeb"/>
        <w:jc w:val="both"/>
        <w:rPr>
          <w:rFonts w:ascii="Arial" w:hAnsi="Arial" w:cs="Arial"/>
          <w:color w:val="000000" w:themeColor="text1"/>
          <w:lang w:val="en"/>
        </w:rPr>
      </w:pPr>
      <w:r w:rsidRPr="488107CE">
        <w:rPr>
          <w:rFonts w:ascii="Arial" w:hAnsi="Arial" w:cs="Arial"/>
          <w:color w:val="000000" w:themeColor="text1"/>
          <w:lang w:val="en"/>
        </w:rPr>
        <w:t xml:space="preserve">As outlined above, all individuals (data subjects) participating in </w:t>
      </w:r>
      <w:r>
        <w:rPr>
          <w:rFonts w:ascii="Arial" w:hAnsi="Arial" w:cs="Arial"/>
          <w:color w:val="000000" w:themeColor="text1"/>
          <w:lang w:val="en"/>
        </w:rPr>
        <w:t>the Scheme</w:t>
      </w:r>
      <w:r w:rsidRPr="488107CE">
        <w:rPr>
          <w:rFonts w:ascii="Arial" w:hAnsi="Arial" w:cs="Arial"/>
          <w:color w:val="000000" w:themeColor="text1"/>
          <w:lang w:val="en"/>
        </w:rPr>
        <w:t xml:space="preserve"> must have BEIS and LA privacy notices made available to them in advance of any data collection or processing. Data subjects may include households, landlords, installers, sub-</w:t>
      </w:r>
      <w:proofErr w:type="gramStart"/>
      <w:r w:rsidRPr="488107CE">
        <w:rPr>
          <w:rFonts w:ascii="Arial" w:hAnsi="Arial" w:cs="Arial"/>
          <w:color w:val="000000" w:themeColor="text1"/>
          <w:lang w:val="en"/>
        </w:rPr>
        <w:t>contractors</w:t>
      </w:r>
      <w:proofErr w:type="gramEnd"/>
      <w:r w:rsidRPr="488107CE">
        <w:rPr>
          <w:rFonts w:ascii="Arial" w:hAnsi="Arial" w:cs="Arial"/>
          <w:color w:val="000000" w:themeColor="text1"/>
          <w:lang w:val="en"/>
        </w:rPr>
        <w:t xml:space="preserve"> and other third</w:t>
      </w:r>
      <w:r>
        <w:rPr>
          <w:rFonts w:ascii="Arial" w:hAnsi="Arial" w:cs="Arial"/>
          <w:color w:val="000000" w:themeColor="text1"/>
          <w:lang w:val="en"/>
        </w:rPr>
        <w:t>-</w:t>
      </w:r>
      <w:r w:rsidRPr="488107CE">
        <w:rPr>
          <w:rFonts w:ascii="Arial" w:hAnsi="Arial" w:cs="Arial"/>
          <w:color w:val="000000" w:themeColor="text1"/>
          <w:lang w:val="en"/>
        </w:rPr>
        <w:t>party organi</w:t>
      </w:r>
      <w:r>
        <w:rPr>
          <w:rFonts w:ascii="Arial" w:hAnsi="Arial" w:cs="Arial"/>
          <w:color w:val="000000" w:themeColor="text1"/>
          <w:lang w:val="en"/>
        </w:rPr>
        <w:t>s</w:t>
      </w:r>
      <w:r w:rsidRPr="488107CE">
        <w:rPr>
          <w:rFonts w:ascii="Arial" w:hAnsi="Arial" w:cs="Arial"/>
          <w:color w:val="000000" w:themeColor="text1"/>
          <w:lang w:val="en"/>
        </w:rPr>
        <w:t xml:space="preserve">ations. </w:t>
      </w:r>
    </w:p>
    <w:p w14:paraId="3237B73A" w14:textId="77777777" w:rsidR="00B74D50" w:rsidRDefault="00B74D50" w:rsidP="00B74D50">
      <w:pPr>
        <w:pStyle w:val="NormalWeb"/>
        <w:jc w:val="both"/>
        <w:rPr>
          <w:rFonts w:ascii="Arial" w:hAnsi="Arial" w:cs="Arial"/>
          <w:color w:val="000000" w:themeColor="text1"/>
          <w:lang w:val="en"/>
        </w:rPr>
      </w:pPr>
      <w:r w:rsidRPr="00FF669F">
        <w:rPr>
          <w:rFonts w:ascii="Arial" w:hAnsi="Arial" w:cs="Arial"/>
          <w:color w:val="000000" w:themeColor="text1"/>
          <w:lang w:val="en"/>
        </w:rPr>
        <w:t xml:space="preserve">The way in which </w:t>
      </w:r>
      <w:r>
        <w:rPr>
          <w:rFonts w:ascii="Arial" w:hAnsi="Arial" w:cs="Arial"/>
          <w:color w:val="000000" w:themeColor="text1"/>
          <w:lang w:val="en"/>
        </w:rPr>
        <w:t>the privacy notices are</w:t>
      </w:r>
      <w:r w:rsidRPr="00FF669F">
        <w:rPr>
          <w:rFonts w:ascii="Arial" w:hAnsi="Arial" w:cs="Arial"/>
          <w:color w:val="000000" w:themeColor="text1"/>
          <w:lang w:val="en"/>
        </w:rPr>
        <w:t xml:space="preserve"> provided </w:t>
      </w:r>
      <w:r>
        <w:rPr>
          <w:rFonts w:ascii="Arial" w:hAnsi="Arial" w:cs="Arial"/>
          <w:color w:val="000000" w:themeColor="text1"/>
          <w:lang w:val="en"/>
        </w:rPr>
        <w:t>to data subjects may vary by</w:t>
      </w:r>
      <w:r w:rsidRPr="00FF669F">
        <w:rPr>
          <w:rFonts w:ascii="Arial" w:hAnsi="Arial" w:cs="Arial"/>
          <w:color w:val="000000" w:themeColor="text1"/>
          <w:lang w:val="en"/>
        </w:rPr>
        <w:t xml:space="preserve"> LA delivery model.</w:t>
      </w:r>
      <w:r w:rsidRPr="01951358">
        <w:rPr>
          <w:rFonts w:ascii="Arial" w:hAnsi="Arial" w:cs="Arial"/>
          <w:color w:val="000000" w:themeColor="text1"/>
          <w:lang w:val="en"/>
        </w:rPr>
        <w:t xml:space="preserve"> For example,</w:t>
      </w:r>
      <w:r>
        <w:rPr>
          <w:rFonts w:ascii="Arial" w:hAnsi="Arial" w:cs="Arial"/>
          <w:color w:val="000000" w:themeColor="text1"/>
          <w:lang w:val="en"/>
        </w:rPr>
        <w:t xml:space="preserve"> privacy notices may be distributed directly to data subjects by LAs, or via installers and/or delivery partners. </w:t>
      </w:r>
      <w:r w:rsidRPr="01951358">
        <w:rPr>
          <w:rFonts w:ascii="Arial" w:hAnsi="Arial" w:cs="Arial"/>
          <w:color w:val="000000" w:themeColor="text1"/>
          <w:lang w:val="en"/>
        </w:rPr>
        <w:t>Regardless of the method</w:t>
      </w:r>
      <w:r>
        <w:rPr>
          <w:rFonts w:ascii="Arial" w:hAnsi="Arial" w:cs="Arial"/>
          <w:color w:val="000000" w:themeColor="text1"/>
          <w:lang w:val="en"/>
        </w:rPr>
        <w:t xml:space="preserve"> by which the privacy notices are disseminated</w:t>
      </w:r>
      <w:r w:rsidRPr="01951358">
        <w:rPr>
          <w:rFonts w:ascii="Arial" w:hAnsi="Arial" w:cs="Arial"/>
          <w:color w:val="000000" w:themeColor="text1"/>
          <w:lang w:val="en"/>
        </w:rPr>
        <w:t>, LAs are responsible for ensuring</w:t>
      </w:r>
      <w:r>
        <w:rPr>
          <w:rFonts w:ascii="Arial" w:hAnsi="Arial" w:cs="Arial"/>
          <w:color w:val="000000" w:themeColor="text1"/>
          <w:lang w:val="en"/>
        </w:rPr>
        <w:t xml:space="preserve"> that data subjects are shown valid privacy notices prior to the collection of their data.</w:t>
      </w:r>
    </w:p>
    <w:p w14:paraId="1E7D083C" w14:textId="77777777" w:rsidR="00B74D50" w:rsidRPr="00A43A38" w:rsidRDefault="00B74D50" w:rsidP="00A43A38">
      <w:pPr>
        <w:rPr>
          <w:b/>
          <w:bCs/>
          <w:u w:val="single"/>
        </w:rPr>
      </w:pPr>
      <w:bookmarkStart w:id="170" w:name="_Toc74644771"/>
      <w:r w:rsidRPr="00A43A38">
        <w:rPr>
          <w:b/>
          <w:bCs/>
          <w:u w:val="single"/>
        </w:rPr>
        <w:lastRenderedPageBreak/>
        <w:t>Purpose and processing of the personal data by BEIS</w:t>
      </w:r>
      <w:bookmarkEnd w:id="170"/>
    </w:p>
    <w:p w14:paraId="3DB1A94F" w14:textId="77777777" w:rsidR="00B74D50" w:rsidRDefault="00B74D50" w:rsidP="00B74D50">
      <w:pPr>
        <w:pStyle w:val="NormalWeb"/>
        <w:jc w:val="both"/>
        <w:rPr>
          <w:rFonts w:ascii="Arial" w:hAnsi="Arial" w:cs="Arial"/>
          <w:color w:val="000000" w:themeColor="text1"/>
          <w:lang w:val="en"/>
        </w:rPr>
      </w:pPr>
      <w:r>
        <w:rPr>
          <w:rFonts w:ascii="Arial" w:hAnsi="Arial" w:cs="Arial"/>
          <w:color w:val="000000" w:themeColor="text1"/>
          <w:lang w:val="en"/>
        </w:rPr>
        <w:t xml:space="preserve">BEIS </w:t>
      </w:r>
      <w:r w:rsidRPr="01951358">
        <w:rPr>
          <w:rFonts w:ascii="Arial" w:hAnsi="Arial" w:cs="Arial"/>
          <w:color w:val="000000" w:themeColor="text1"/>
          <w:lang w:val="en"/>
        </w:rPr>
        <w:t xml:space="preserve">processing of </w:t>
      </w:r>
      <w:r>
        <w:rPr>
          <w:rFonts w:ascii="Arial" w:hAnsi="Arial" w:cs="Arial"/>
          <w:color w:val="000000" w:themeColor="text1"/>
          <w:lang w:val="en"/>
        </w:rPr>
        <w:t xml:space="preserve">the </w:t>
      </w:r>
      <w:r w:rsidRPr="01951358">
        <w:rPr>
          <w:rFonts w:ascii="Arial" w:hAnsi="Arial" w:cs="Arial"/>
          <w:color w:val="000000" w:themeColor="text1"/>
          <w:lang w:val="en"/>
        </w:rPr>
        <w:t>personal data will cover</w:t>
      </w:r>
      <w:r>
        <w:rPr>
          <w:rFonts w:ascii="Arial" w:hAnsi="Arial" w:cs="Arial"/>
          <w:color w:val="000000" w:themeColor="text1"/>
          <w:lang w:val="en"/>
        </w:rPr>
        <w:t xml:space="preserve"> a range of different purposes, including specific processes that need to be followed. These are outlined below:</w:t>
      </w:r>
      <w:r w:rsidRPr="01951358">
        <w:rPr>
          <w:rFonts w:ascii="Arial" w:hAnsi="Arial" w:cs="Arial"/>
          <w:color w:val="000000" w:themeColor="text1"/>
          <w:lang w:val="en"/>
        </w:rPr>
        <w:t xml:space="preserve"> </w:t>
      </w:r>
    </w:p>
    <w:p w14:paraId="63B9086D" w14:textId="77777777" w:rsidR="00B74D50" w:rsidRDefault="00B74D50" w:rsidP="00B74D50">
      <w:pPr>
        <w:pStyle w:val="NormalWeb"/>
        <w:numPr>
          <w:ilvl w:val="0"/>
          <w:numId w:val="37"/>
        </w:numPr>
        <w:jc w:val="both"/>
        <w:rPr>
          <w:rFonts w:ascii="Arial" w:hAnsi="Arial" w:cs="Arial"/>
          <w:color w:val="000000" w:themeColor="text1"/>
          <w:lang w:val="en"/>
        </w:rPr>
      </w:pPr>
      <w:r w:rsidRPr="003536CA">
        <w:rPr>
          <w:rFonts w:ascii="Arial" w:hAnsi="Arial" w:cs="Arial"/>
          <w:b/>
          <w:bCs/>
          <w:color w:val="000000" w:themeColor="text1"/>
          <w:lang w:val="en"/>
        </w:rPr>
        <w:t xml:space="preserve">Scheme </w:t>
      </w:r>
      <w:r>
        <w:rPr>
          <w:rFonts w:ascii="Arial" w:hAnsi="Arial" w:cs="Arial"/>
          <w:b/>
          <w:bCs/>
          <w:color w:val="000000" w:themeColor="text1"/>
          <w:lang w:val="en"/>
        </w:rPr>
        <w:t>D</w:t>
      </w:r>
      <w:r w:rsidRPr="003536CA">
        <w:rPr>
          <w:rFonts w:ascii="Arial" w:hAnsi="Arial" w:cs="Arial"/>
          <w:b/>
          <w:bCs/>
          <w:color w:val="000000" w:themeColor="text1"/>
          <w:lang w:val="en"/>
        </w:rPr>
        <w:t>elivery data</w:t>
      </w:r>
      <w:r>
        <w:rPr>
          <w:rFonts w:ascii="Arial" w:hAnsi="Arial" w:cs="Arial"/>
          <w:color w:val="000000" w:themeColor="text1"/>
          <w:lang w:val="en"/>
        </w:rPr>
        <w:t xml:space="preserve">: This </w:t>
      </w:r>
      <w:r w:rsidRPr="00D96B0A">
        <w:rPr>
          <w:rFonts w:ascii="Arial" w:hAnsi="Arial" w:cs="Arial"/>
          <w:color w:val="000000" w:themeColor="text1"/>
          <w:lang w:val="en"/>
        </w:rPr>
        <w:t xml:space="preserve">includes all data points included in the </w:t>
      </w:r>
      <w:r>
        <w:rPr>
          <w:rFonts w:ascii="Arial" w:hAnsi="Arial" w:cs="Arial"/>
          <w:color w:val="000000" w:themeColor="text1"/>
          <w:lang w:val="en"/>
        </w:rPr>
        <w:t>Data Dictionary (See MoU Annex 10)</w:t>
      </w:r>
      <w:r w:rsidRPr="00D96B0A">
        <w:rPr>
          <w:rFonts w:ascii="Arial" w:hAnsi="Arial" w:cs="Arial"/>
          <w:color w:val="000000" w:themeColor="text1"/>
          <w:lang w:val="en"/>
        </w:rPr>
        <w:t>, for example address, contact details, measures installed, etc.</w:t>
      </w:r>
      <w:r>
        <w:rPr>
          <w:rFonts w:ascii="Arial" w:hAnsi="Arial" w:cs="Arial"/>
          <w:color w:val="000000" w:themeColor="text1"/>
          <w:lang w:val="en"/>
        </w:rPr>
        <w:t xml:space="preserve"> As processing of this data is </w:t>
      </w:r>
      <w:r w:rsidRPr="007718C9">
        <w:rPr>
          <w:rFonts w:ascii="Arial" w:hAnsi="Arial" w:cs="Arial"/>
          <w:color w:val="000000" w:themeColor="text1"/>
          <w:lang w:val="en"/>
        </w:rPr>
        <w:t xml:space="preserve">essential for the delivery, administration and evaluation of the scheme as well as statistical, research and fraud prevention purposes, it falls under the legal basis of </w:t>
      </w:r>
      <w:hyperlink r:id="rId34" w:history="1">
        <w:r w:rsidRPr="006C04B6">
          <w:rPr>
            <w:rStyle w:val="Hyperlink"/>
            <w:rFonts w:ascii="Arial" w:hAnsi="Arial" w:cs="Arial"/>
            <w:lang w:val="en"/>
          </w:rPr>
          <w:t>Public Task</w:t>
        </w:r>
      </w:hyperlink>
      <w:r w:rsidRPr="003536CA">
        <w:rPr>
          <w:rFonts w:ascii="Arial" w:hAnsi="Arial" w:cs="Arial"/>
          <w:color w:val="000000" w:themeColor="text1"/>
          <w:lang w:val="en"/>
        </w:rPr>
        <w:t>. As such</w:t>
      </w:r>
      <w:r>
        <w:rPr>
          <w:rFonts w:ascii="Arial" w:hAnsi="Arial" w:cs="Arial"/>
          <w:color w:val="000000" w:themeColor="text1"/>
          <w:lang w:val="en"/>
        </w:rPr>
        <w:t>, consent is not required for processing of this data, and data subjects cannot opt out of having their data shared with and processed by BEIS if they want to participate in the scheme.</w:t>
      </w:r>
    </w:p>
    <w:p w14:paraId="4C851770" w14:textId="77777777" w:rsidR="00B74D50" w:rsidRDefault="00B74D50" w:rsidP="00B74D50">
      <w:pPr>
        <w:pStyle w:val="NormalWeb"/>
        <w:numPr>
          <w:ilvl w:val="0"/>
          <w:numId w:val="37"/>
        </w:numPr>
        <w:jc w:val="both"/>
        <w:rPr>
          <w:rFonts w:ascii="Arial" w:hAnsi="Arial" w:cs="Arial"/>
          <w:color w:val="000000" w:themeColor="text1"/>
          <w:lang w:val="en"/>
        </w:rPr>
      </w:pPr>
      <w:r>
        <w:rPr>
          <w:rFonts w:ascii="Arial" w:hAnsi="Arial" w:cs="Arial"/>
          <w:b/>
          <w:bCs/>
          <w:color w:val="000000" w:themeColor="text1"/>
          <w:lang w:val="en"/>
        </w:rPr>
        <w:t>Consent to recontact data subjects</w:t>
      </w:r>
      <w:r>
        <w:rPr>
          <w:rFonts w:ascii="Arial" w:hAnsi="Arial" w:cs="Arial"/>
          <w:color w:val="000000" w:themeColor="text1"/>
          <w:lang w:val="en"/>
        </w:rPr>
        <w:t xml:space="preserve">: BEIS and/or its contractors may want to recontact data subjects to invite them to take part in future research. Using personal data for this purpose falls under the legal basis of </w:t>
      </w:r>
      <w:hyperlink r:id="rId35" w:history="1">
        <w:r w:rsidRPr="00F94BE1">
          <w:rPr>
            <w:rStyle w:val="Hyperlink"/>
            <w:rFonts w:ascii="Arial" w:hAnsi="Arial" w:cs="Arial"/>
            <w:lang w:val="en"/>
          </w:rPr>
          <w:t>Consent</w:t>
        </w:r>
      </w:hyperlink>
      <w:r>
        <w:rPr>
          <w:rFonts w:ascii="Arial" w:hAnsi="Arial" w:cs="Arial"/>
          <w:color w:val="000000" w:themeColor="text1"/>
          <w:lang w:val="en"/>
        </w:rPr>
        <w:t xml:space="preserve">. As such, data subjects may opt in or out of being recontacted by BEIS and/or contractors in the future. Please note, this does not mean data subjects can opt in or out of having their data processed by BEIS and/or contractors – consent only applies to being </w:t>
      </w:r>
      <w:r w:rsidRPr="00EF589E">
        <w:rPr>
          <w:rFonts w:ascii="Arial" w:hAnsi="Arial" w:cs="Arial"/>
          <w:color w:val="000000" w:themeColor="text1"/>
          <w:u w:val="single"/>
          <w:lang w:val="en"/>
        </w:rPr>
        <w:t>recontacted</w:t>
      </w:r>
      <w:r>
        <w:rPr>
          <w:rFonts w:ascii="Arial" w:hAnsi="Arial" w:cs="Arial"/>
          <w:color w:val="000000" w:themeColor="text1"/>
          <w:lang w:val="en"/>
        </w:rPr>
        <w:t>.</w:t>
      </w:r>
    </w:p>
    <w:p w14:paraId="28E0F55C" w14:textId="77777777" w:rsidR="00B74D50" w:rsidRDefault="00B74D50" w:rsidP="00B74D50">
      <w:pPr>
        <w:pStyle w:val="NormalWeb"/>
        <w:numPr>
          <w:ilvl w:val="1"/>
          <w:numId w:val="37"/>
        </w:numPr>
        <w:jc w:val="both"/>
        <w:rPr>
          <w:rFonts w:ascii="Arial" w:hAnsi="Arial" w:cs="Arial"/>
          <w:color w:val="000000" w:themeColor="text1"/>
          <w:lang w:val="en"/>
        </w:rPr>
      </w:pPr>
      <w:r>
        <w:rPr>
          <w:rFonts w:ascii="Arial" w:hAnsi="Arial" w:cs="Arial"/>
          <w:b/>
          <w:bCs/>
          <w:color w:val="000000" w:themeColor="text1"/>
          <w:lang w:val="en"/>
        </w:rPr>
        <w:t xml:space="preserve">For Households: </w:t>
      </w:r>
      <w:r>
        <w:rPr>
          <w:rFonts w:ascii="Arial" w:hAnsi="Arial" w:cs="Arial"/>
          <w:color w:val="000000" w:themeColor="text1"/>
          <w:lang w:val="en"/>
        </w:rPr>
        <w:t>all consumers should</w:t>
      </w:r>
      <w:r w:rsidRPr="00160BED">
        <w:t xml:space="preserve"> </w:t>
      </w:r>
      <w:r w:rsidRPr="00160BED">
        <w:rPr>
          <w:rFonts w:ascii="Arial" w:hAnsi="Arial" w:cs="Arial"/>
          <w:color w:val="000000" w:themeColor="text1"/>
          <w:lang w:val="en"/>
        </w:rPr>
        <w:t>be asked via an explicit consent statement (provided</w:t>
      </w:r>
      <w:r>
        <w:rPr>
          <w:rFonts w:ascii="Arial" w:hAnsi="Arial" w:cs="Arial"/>
          <w:color w:val="000000" w:themeColor="text1"/>
          <w:lang w:val="en"/>
        </w:rPr>
        <w:t xml:space="preserve"> in the Consent Statement section</w:t>
      </w:r>
      <w:r w:rsidRPr="00160BED">
        <w:rPr>
          <w:rFonts w:ascii="Arial" w:hAnsi="Arial" w:cs="Arial"/>
          <w:color w:val="000000" w:themeColor="text1"/>
          <w:lang w:val="en"/>
        </w:rPr>
        <w:t xml:space="preserve"> below) if they consent to being </w:t>
      </w:r>
      <w:r>
        <w:rPr>
          <w:rFonts w:ascii="Arial" w:hAnsi="Arial" w:cs="Arial"/>
          <w:color w:val="000000" w:themeColor="text1"/>
          <w:lang w:val="en"/>
        </w:rPr>
        <w:t xml:space="preserve">potentially </w:t>
      </w:r>
      <w:r w:rsidRPr="00160BED">
        <w:rPr>
          <w:rFonts w:ascii="Arial" w:hAnsi="Arial" w:cs="Arial"/>
          <w:color w:val="000000" w:themeColor="text1"/>
          <w:lang w:val="en"/>
        </w:rPr>
        <w:t xml:space="preserve">recontacted </w:t>
      </w:r>
      <w:r>
        <w:rPr>
          <w:rFonts w:ascii="Arial" w:hAnsi="Arial" w:cs="Arial"/>
          <w:color w:val="000000" w:themeColor="text1"/>
          <w:lang w:val="en"/>
        </w:rPr>
        <w:t>to take part in</w:t>
      </w:r>
      <w:r w:rsidRPr="00160BED">
        <w:rPr>
          <w:rFonts w:ascii="Arial" w:hAnsi="Arial" w:cs="Arial"/>
          <w:color w:val="000000" w:themeColor="text1"/>
          <w:lang w:val="en"/>
        </w:rPr>
        <w:t xml:space="preserve"> research and evaluation, irrespective of whether the installation is carried out or not. Details of the consent (also provided below) should be recorded in the Scheme </w:t>
      </w:r>
      <w:r>
        <w:rPr>
          <w:rFonts w:ascii="Arial" w:hAnsi="Arial" w:cs="Arial"/>
          <w:color w:val="000000" w:themeColor="text1"/>
          <w:lang w:val="en"/>
        </w:rPr>
        <w:t>D</w:t>
      </w:r>
      <w:r w:rsidRPr="00160BED">
        <w:rPr>
          <w:rFonts w:ascii="Arial" w:hAnsi="Arial" w:cs="Arial"/>
          <w:color w:val="000000" w:themeColor="text1"/>
          <w:lang w:val="en"/>
        </w:rPr>
        <w:t xml:space="preserve">elivery data that will be shared with BEIS, as required under the </w:t>
      </w:r>
      <w:r>
        <w:rPr>
          <w:rFonts w:ascii="Arial" w:hAnsi="Arial" w:cs="Arial"/>
          <w:color w:val="000000" w:themeColor="text1"/>
          <w:lang w:val="en"/>
        </w:rPr>
        <w:t>C</w:t>
      </w:r>
      <w:r w:rsidRPr="00160BED">
        <w:rPr>
          <w:rFonts w:ascii="Arial" w:hAnsi="Arial" w:cs="Arial"/>
          <w:color w:val="000000" w:themeColor="text1"/>
          <w:lang w:val="en"/>
        </w:rPr>
        <w:t>onsent legal basis.</w:t>
      </w:r>
    </w:p>
    <w:p w14:paraId="5931A3CF" w14:textId="77777777" w:rsidR="00B74D50" w:rsidRDefault="00B74D50" w:rsidP="00B74D50">
      <w:pPr>
        <w:pStyle w:val="NormalWeb"/>
        <w:numPr>
          <w:ilvl w:val="1"/>
          <w:numId w:val="37"/>
        </w:numPr>
        <w:jc w:val="both"/>
        <w:rPr>
          <w:rFonts w:ascii="Arial" w:hAnsi="Arial" w:cs="Arial"/>
          <w:color w:val="000000" w:themeColor="text1"/>
          <w:lang w:val="en"/>
        </w:rPr>
      </w:pPr>
      <w:r>
        <w:rPr>
          <w:rFonts w:ascii="Arial" w:hAnsi="Arial" w:cs="Arial"/>
          <w:b/>
          <w:bCs/>
          <w:color w:val="000000" w:themeColor="text1"/>
          <w:lang w:val="en"/>
        </w:rPr>
        <w:t>For Installers:</w:t>
      </w:r>
      <w:r w:rsidRPr="00010767">
        <w:t xml:space="preserve"> </w:t>
      </w:r>
      <w:r w:rsidRPr="002348BC">
        <w:rPr>
          <w:rFonts w:ascii="Arial" w:hAnsi="Arial" w:cs="Arial"/>
          <w:color w:val="000000" w:themeColor="text1"/>
          <w:lang w:val="en"/>
        </w:rPr>
        <w:t xml:space="preserve">personal information for businesses is only relevant where an individual can be identified, this could be an email or phone number linked to an individual employee or details of sole traders. It will be essential to collect installer information to effectively deliver the scheme, and this may include personal data. Consent is only required when asking installers permission to be recontacted for further research. As with consumers, installer consent should </w:t>
      </w:r>
      <w:r>
        <w:rPr>
          <w:rFonts w:ascii="Arial" w:hAnsi="Arial" w:cs="Arial"/>
          <w:color w:val="000000" w:themeColor="text1"/>
          <w:lang w:val="en"/>
        </w:rPr>
        <w:t xml:space="preserve">also </w:t>
      </w:r>
      <w:r w:rsidRPr="002348BC">
        <w:rPr>
          <w:rFonts w:ascii="Arial" w:hAnsi="Arial" w:cs="Arial"/>
          <w:color w:val="000000" w:themeColor="text1"/>
          <w:lang w:val="en"/>
        </w:rPr>
        <w:t xml:space="preserve">be recorded in the </w:t>
      </w:r>
      <w:r>
        <w:rPr>
          <w:rFonts w:ascii="Arial" w:hAnsi="Arial" w:cs="Arial"/>
          <w:color w:val="000000" w:themeColor="text1"/>
          <w:lang w:val="en"/>
        </w:rPr>
        <w:t xml:space="preserve">Scheme Delivery </w:t>
      </w:r>
      <w:r w:rsidRPr="002348BC">
        <w:rPr>
          <w:rFonts w:ascii="Arial" w:hAnsi="Arial" w:cs="Arial"/>
          <w:color w:val="000000" w:themeColor="text1"/>
          <w:lang w:val="en"/>
        </w:rPr>
        <w:t>data shared with BEIS and the consent statement must be used.</w:t>
      </w:r>
    </w:p>
    <w:p w14:paraId="606630C9" w14:textId="77777777" w:rsidR="00B74D50" w:rsidRDefault="00B74D50" w:rsidP="00B74D50">
      <w:pPr>
        <w:pStyle w:val="NormalWeb"/>
        <w:jc w:val="both"/>
        <w:rPr>
          <w:b/>
          <w:bCs/>
          <w:color w:val="000000" w:themeColor="text1"/>
          <w:lang w:val="en"/>
        </w:rPr>
      </w:pPr>
    </w:p>
    <w:p w14:paraId="4B6A8123" w14:textId="77777777" w:rsidR="00B74D50" w:rsidRPr="00A43A38" w:rsidRDefault="00B74D50" w:rsidP="00A43A38">
      <w:pPr>
        <w:rPr>
          <w:b/>
          <w:bCs/>
          <w:u w:val="single"/>
        </w:rPr>
      </w:pPr>
      <w:bookmarkStart w:id="171" w:name="_Toc74644772"/>
      <w:r w:rsidRPr="00A43A38">
        <w:rPr>
          <w:b/>
          <w:bCs/>
          <w:u w:val="single"/>
        </w:rPr>
        <w:t>Consent statement</w:t>
      </w:r>
      <w:bookmarkEnd w:id="171"/>
    </w:p>
    <w:p w14:paraId="4FE8E7B1" w14:textId="77777777" w:rsidR="00B74D50" w:rsidRPr="00CC464E" w:rsidRDefault="00B74D50" w:rsidP="00B74D50">
      <w:pPr>
        <w:pStyle w:val="NormalWeb"/>
        <w:jc w:val="both"/>
        <w:rPr>
          <w:rFonts w:ascii="Arial" w:hAnsi="Arial" w:cs="Arial"/>
          <w:b/>
          <w:bCs/>
          <w:color w:val="000000" w:themeColor="text1"/>
          <w:lang w:val="en"/>
        </w:rPr>
      </w:pPr>
      <w:r w:rsidRPr="00CC464E">
        <w:rPr>
          <w:rFonts w:ascii="Arial" w:hAnsi="Arial" w:cs="Arial"/>
          <w:b/>
          <w:bCs/>
          <w:color w:val="000000" w:themeColor="text1"/>
          <w:lang w:val="en"/>
        </w:rPr>
        <w:t xml:space="preserve">Please note consent to recontact is not covered by the Privacy Notice alone. The below consent statement should be </w:t>
      </w:r>
      <w:proofErr w:type="gramStart"/>
      <w:r w:rsidRPr="00CC464E">
        <w:rPr>
          <w:rFonts w:ascii="Arial" w:hAnsi="Arial" w:cs="Arial"/>
          <w:b/>
          <w:bCs/>
          <w:color w:val="000000" w:themeColor="text1"/>
          <w:lang w:val="en"/>
        </w:rPr>
        <w:t>used</w:t>
      </w:r>
      <w:proofErr w:type="gramEnd"/>
      <w:r w:rsidRPr="00CC464E">
        <w:rPr>
          <w:rFonts w:ascii="Arial" w:hAnsi="Arial" w:cs="Arial"/>
          <w:b/>
          <w:bCs/>
          <w:color w:val="000000" w:themeColor="text1"/>
          <w:lang w:val="en"/>
        </w:rPr>
        <w:t xml:space="preserve"> and a record of the consent collected in line with the below instructions.</w:t>
      </w:r>
    </w:p>
    <w:p w14:paraId="350D522F" w14:textId="77777777" w:rsidR="00B74D50" w:rsidRDefault="00B74D50" w:rsidP="00B74D50">
      <w:pPr>
        <w:pStyle w:val="NormalWeb"/>
        <w:jc w:val="both"/>
        <w:rPr>
          <w:rFonts w:ascii="Arial" w:hAnsi="Arial" w:cs="Arial"/>
          <w:color w:val="000000" w:themeColor="text1"/>
          <w:lang w:val="en"/>
        </w:rPr>
      </w:pPr>
      <w:r>
        <w:rPr>
          <w:rFonts w:ascii="Arial" w:hAnsi="Arial" w:cs="Arial"/>
          <w:color w:val="000000" w:themeColor="text1"/>
          <w:lang w:val="en"/>
        </w:rPr>
        <w:t xml:space="preserve">BEIS requires specified and informed consent to recontact participants for research and evaluation purposes. As such, the below consent statement </w:t>
      </w:r>
      <w:r w:rsidRPr="002348BC">
        <w:rPr>
          <w:rFonts w:ascii="Arial" w:hAnsi="Arial" w:cs="Arial"/>
          <w:color w:val="000000" w:themeColor="text1"/>
          <w:lang w:val="en"/>
        </w:rPr>
        <w:t>must</w:t>
      </w:r>
      <w:r>
        <w:rPr>
          <w:rFonts w:ascii="Arial" w:hAnsi="Arial" w:cs="Arial"/>
          <w:color w:val="000000" w:themeColor="text1"/>
          <w:lang w:val="en"/>
        </w:rPr>
        <w:t xml:space="preserve"> be used with participants when asking for their consent to be recontacted:</w:t>
      </w:r>
    </w:p>
    <w:p w14:paraId="5B16A998" w14:textId="77777777" w:rsidR="00B74D50" w:rsidRPr="00533A97" w:rsidRDefault="00B74D50" w:rsidP="00B74D50">
      <w:pPr>
        <w:pStyle w:val="NormalWeb"/>
        <w:ind w:left="720"/>
        <w:jc w:val="both"/>
        <w:rPr>
          <w:rFonts w:ascii="Arial" w:hAnsi="Arial" w:cs="Arial"/>
          <w:i/>
          <w:color w:val="000000" w:themeColor="text1"/>
          <w:lang w:val="en"/>
        </w:rPr>
      </w:pPr>
      <w:r w:rsidRPr="00B71185">
        <w:rPr>
          <w:rFonts w:ascii="Arial" w:hAnsi="Arial" w:cs="Arial"/>
          <w:i/>
          <w:iCs/>
          <w:color w:val="000000" w:themeColor="text1"/>
          <w:lang w:val="en"/>
        </w:rPr>
        <w:lastRenderedPageBreak/>
        <w:t xml:space="preserve">To assist in the administration of the program &lt;scheme name used by LA&gt;, &lt;LA Name&gt; would like to process your personal data </w:t>
      </w:r>
      <w:proofErr w:type="gramStart"/>
      <w:r w:rsidRPr="00B71185">
        <w:rPr>
          <w:rFonts w:ascii="Arial" w:hAnsi="Arial" w:cs="Arial"/>
          <w:i/>
          <w:iCs/>
          <w:color w:val="000000" w:themeColor="text1"/>
          <w:lang w:val="en"/>
        </w:rPr>
        <w:t>in order for</w:t>
      </w:r>
      <w:proofErr w:type="gramEnd"/>
      <w:r w:rsidRPr="00B71185">
        <w:rPr>
          <w:rFonts w:ascii="Arial" w:hAnsi="Arial" w:cs="Arial"/>
          <w:i/>
          <w:iCs/>
          <w:color w:val="000000" w:themeColor="text1"/>
          <w:lang w:val="en"/>
        </w:rPr>
        <w:t xml:space="preserve"> &lt;LA Name if relevant&gt;, BEIS or their appointed contractors to contact you to participate in further research and evaluation activities</w:t>
      </w:r>
      <w:r>
        <w:rPr>
          <w:rFonts w:ascii="Arial" w:hAnsi="Arial" w:cs="Arial"/>
          <w:i/>
          <w:iCs/>
          <w:color w:val="000000" w:themeColor="text1"/>
          <w:lang w:val="en"/>
        </w:rPr>
        <w:t>.</w:t>
      </w:r>
    </w:p>
    <w:p w14:paraId="0F7501DD" w14:textId="77777777" w:rsidR="00B74D50" w:rsidRPr="00533A97" w:rsidRDefault="00B74D50" w:rsidP="00B74D50">
      <w:pPr>
        <w:pStyle w:val="NormalWeb"/>
        <w:ind w:left="720"/>
        <w:jc w:val="both"/>
        <w:rPr>
          <w:rFonts w:ascii="Arial" w:hAnsi="Arial" w:cs="Arial"/>
          <w:i/>
          <w:color w:val="000000" w:themeColor="text1"/>
          <w:lang w:val="en"/>
        </w:rPr>
      </w:pPr>
      <w:r w:rsidRPr="00533A97">
        <w:rPr>
          <w:rFonts w:ascii="Arial" w:hAnsi="Arial" w:cs="Arial"/>
          <w:i/>
          <w:color w:val="000000" w:themeColor="text1"/>
          <w:lang w:val="en"/>
        </w:rPr>
        <w:t xml:space="preserve">Do you consent to </w:t>
      </w:r>
      <w:r w:rsidRPr="00533A97">
        <w:rPr>
          <w:rFonts w:ascii="Arial" w:hAnsi="Arial" w:cs="Arial"/>
          <w:i/>
          <w:color w:val="C00000"/>
          <w:lang w:val="en"/>
        </w:rPr>
        <w:t>&lt;LA Name&gt;</w:t>
      </w:r>
      <w:r w:rsidRPr="00533A97">
        <w:rPr>
          <w:rFonts w:ascii="Arial" w:hAnsi="Arial" w:cs="Arial"/>
          <w:i/>
          <w:color w:val="000000" w:themeColor="text1"/>
          <w:lang w:val="en"/>
        </w:rPr>
        <w:t xml:space="preserve">, BEIS, or their appointed contractors, using </w:t>
      </w:r>
      <w:r>
        <w:rPr>
          <w:rFonts w:ascii="Arial" w:hAnsi="Arial" w:cs="Arial"/>
          <w:i/>
          <w:iCs/>
          <w:color w:val="000000" w:themeColor="text1"/>
          <w:lang w:val="en"/>
        </w:rPr>
        <w:t xml:space="preserve">your provided contact details </w:t>
      </w:r>
      <w:r w:rsidRPr="00BE6C20">
        <w:rPr>
          <w:rFonts w:ascii="Arial" w:hAnsi="Arial" w:cs="Arial"/>
          <w:i/>
          <w:iCs/>
          <w:color w:val="000000" w:themeColor="text1"/>
          <w:lang w:val="en"/>
        </w:rPr>
        <w:t xml:space="preserve">to recontact you for the purpose of research and evaluation related to the installation received under </w:t>
      </w:r>
      <w:r w:rsidRPr="00533A97">
        <w:rPr>
          <w:rFonts w:ascii="Arial" w:hAnsi="Arial" w:cs="Arial"/>
          <w:i/>
          <w:color w:val="C00000"/>
          <w:lang w:val="en"/>
        </w:rPr>
        <w:t xml:space="preserve">&lt;scheme name used by </w:t>
      </w:r>
      <w:proofErr w:type="gramStart"/>
      <w:r w:rsidRPr="00533A97">
        <w:rPr>
          <w:rFonts w:ascii="Arial" w:hAnsi="Arial" w:cs="Arial"/>
          <w:i/>
          <w:color w:val="C00000"/>
          <w:lang w:val="en"/>
        </w:rPr>
        <w:t>LA&gt;</w:t>
      </w:r>
      <w:r w:rsidRPr="00533A97">
        <w:rPr>
          <w:rFonts w:ascii="Arial" w:hAnsi="Arial" w:cs="Arial"/>
          <w:i/>
          <w:color w:val="000000" w:themeColor="text1"/>
          <w:lang w:val="en"/>
        </w:rPr>
        <w:t>.</w:t>
      </w:r>
      <w:proofErr w:type="gramEnd"/>
      <w:r w:rsidRPr="00533A97">
        <w:rPr>
          <w:rFonts w:ascii="Arial" w:hAnsi="Arial" w:cs="Arial"/>
          <w:i/>
          <w:color w:val="000000" w:themeColor="text1"/>
          <w:lang w:val="en"/>
        </w:rPr>
        <w:t xml:space="preserve"> Your consent is not required for the installation to take place. You have the right to withdraw consent at any time by contacting &lt;LA Name&gt; or BEIS at any time, using the contact details provided in the privacy notices.</w:t>
      </w:r>
    </w:p>
    <w:p w14:paraId="16D5465E" w14:textId="77777777" w:rsidR="00B74D50" w:rsidRPr="009B2E8A" w:rsidRDefault="00B74D50" w:rsidP="00B74D50">
      <w:pPr>
        <w:pStyle w:val="NormalWeb"/>
        <w:ind w:left="720" w:firstLine="720"/>
        <w:jc w:val="both"/>
        <w:rPr>
          <w:rFonts w:ascii="Arial" w:hAnsi="Arial" w:cs="Arial"/>
          <w:i/>
          <w:iCs/>
          <w:lang w:val="en"/>
        </w:rPr>
      </w:pPr>
      <w:r w:rsidRPr="009B2E8A">
        <w:rPr>
          <w:rFonts w:ascii="Arial" w:hAnsi="Arial" w:cs="Arial"/>
          <w:i/>
          <w:iCs/>
          <w:lang w:val="en"/>
        </w:rPr>
        <w:t>Yes</w:t>
      </w:r>
      <w:r>
        <w:rPr>
          <w:rFonts w:ascii="Arial" w:hAnsi="Arial" w:cs="Arial"/>
          <w:i/>
          <w:iCs/>
          <w:lang w:val="en"/>
        </w:rPr>
        <w:t xml:space="preserve"> </w:t>
      </w:r>
      <w:r w:rsidRPr="000C6985">
        <w:rPr>
          <w:rFonts w:ascii="Arial" w:hAnsi="Arial" w:cs="Arial"/>
          <w:i/>
          <w:iCs/>
          <w:sz w:val="32"/>
          <w:szCs w:val="32"/>
          <w:lang w:val="en"/>
        </w:rPr>
        <w:t>□</w:t>
      </w:r>
      <w:r>
        <w:rPr>
          <w:rFonts w:ascii="Arial" w:hAnsi="Arial" w:cs="Arial"/>
          <w:i/>
          <w:iCs/>
          <w:lang w:val="en"/>
        </w:rPr>
        <w:t xml:space="preserve">   </w:t>
      </w:r>
      <w:r w:rsidRPr="009B2E8A">
        <w:rPr>
          <w:rFonts w:ascii="Arial" w:hAnsi="Arial" w:cs="Arial"/>
          <w:i/>
          <w:iCs/>
          <w:lang w:val="en"/>
        </w:rPr>
        <w:t xml:space="preserve"> No</w:t>
      </w:r>
      <w:r>
        <w:rPr>
          <w:rFonts w:ascii="Arial" w:hAnsi="Arial" w:cs="Arial"/>
          <w:i/>
          <w:iCs/>
          <w:lang w:val="en"/>
        </w:rPr>
        <w:t xml:space="preserve"> </w:t>
      </w:r>
      <w:r w:rsidRPr="000C6985">
        <w:rPr>
          <w:rFonts w:ascii="Arial" w:hAnsi="Arial" w:cs="Arial"/>
          <w:i/>
          <w:iCs/>
          <w:sz w:val="32"/>
          <w:szCs w:val="32"/>
          <w:lang w:val="en"/>
        </w:rPr>
        <w:t>□</w:t>
      </w:r>
    </w:p>
    <w:p w14:paraId="0EF937C7" w14:textId="77777777" w:rsidR="00B74D50" w:rsidRDefault="00B74D50" w:rsidP="00B74D50">
      <w:pPr>
        <w:pStyle w:val="NormalWeb"/>
        <w:jc w:val="both"/>
        <w:rPr>
          <w:rFonts w:ascii="Arial" w:hAnsi="Arial" w:cs="Arial"/>
          <w:color w:val="000000" w:themeColor="text1"/>
          <w:lang w:val="en"/>
        </w:rPr>
      </w:pPr>
      <w:r>
        <w:rPr>
          <w:rFonts w:ascii="Arial" w:hAnsi="Arial" w:cs="Arial"/>
          <w:color w:val="000000" w:themeColor="text1"/>
          <w:lang w:val="en"/>
        </w:rPr>
        <w:t>It is also necessary to keep a record of:</w:t>
      </w:r>
    </w:p>
    <w:p w14:paraId="09DD868B" w14:textId="77777777" w:rsidR="00B74D50" w:rsidRDefault="00B74D50" w:rsidP="00B74D50">
      <w:pPr>
        <w:pStyle w:val="NormalWeb"/>
        <w:numPr>
          <w:ilvl w:val="0"/>
          <w:numId w:val="36"/>
        </w:numPr>
        <w:jc w:val="both"/>
        <w:rPr>
          <w:rFonts w:ascii="Arial" w:hAnsi="Arial" w:cs="Arial"/>
          <w:color w:val="000000" w:themeColor="text1"/>
          <w:lang w:val="en"/>
        </w:rPr>
      </w:pPr>
      <w:r>
        <w:rPr>
          <w:rFonts w:ascii="Arial" w:hAnsi="Arial" w:cs="Arial"/>
          <w:color w:val="000000" w:themeColor="text1"/>
          <w:lang w:val="en"/>
        </w:rPr>
        <w:t>participant consent (</w:t>
      </w:r>
      <w:proofErr w:type="gramStart"/>
      <w:r>
        <w:rPr>
          <w:rFonts w:ascii="Arial" w:hAnsi="Arial" w:cs="Arial"/>
          <w:color w:val="000000" w:themeColor="text1"/>
          <w:lang w:val="en"/>
        </w:rPr>
        <w:t>i.e.</w:t>
      </w:r>
      <w:proofErr w:type="gramEnd"/>
      <w:r>
        <w:rPr>
          <w:rFonts w:ascii="Arial" w:hAnsi="Arial" w:cs="Arial"/>
          <w:color w:val="000000" w:themeColor="text1"/>
          <w:lang w:val="en"/>
        </w:rPr>
        <w:t xml:space="preserve"> Yes or No),</w:t>
      </w:r>
    </w:p>
    <w:p w14:paraId="127F2D49" w14:textId="77777777" w:rsidR="00B74D50" w:rsidRDefault="00B74D50" w:rsidP="00B74D50">
      <w:pPr>
        <w:pStyle w:val="NormalWeb"/>
        <w:numPr>
          <w:ilvl w:val="0"/>
          <w:numId w:val="36"/>
        </w:numPr>
        <w:jc w:val="both"/>
        <w:rPr>
          <w:rFonts w:ascii="Arial" w:hAnsi="Arial" w:cs="Arial"/>
          <w:color w:val="000000" w:themeColor="text1"/>
          <w:lang w:val="en"/>
        </w:rPr>
      </w:pPr>
      <w:r>
        <w:rPr>
          <w:rFonts w:ascii="Arial" w:hAnsi="Arial" w:cs="Arial"/>
          <w:color w:val="000000" w:themeColor="text1"/>
          <w:lang w:val="en"/>
        </w:rPr>
        <w:t xml:space="preserve">the date on which consent was given (keep records of dated documents; if consent is </w:t>
      </w:r>
      <w:proofErr w:type="gramStart"/>
      <w:r>
        <w:rPr>
          <w:rFonts w:ascii="Arial" w:hAnsi="Arial" w:cs="Arial"/>
          <w:color w:val="000000" w:themeColor="text1"/>
          <w:lang w:val="en"/>
        </w:rPr>
        <w:t>oral</w:t>
      </w:r>
      <w:proofErr w:type="gramEnd"/>
      <w:r>
        <w:rPr>
          <w:rFonts w:ascii="Arial" w:hAnsi="Arial" w:cs="Arial"/>
          <w:color w:val="000000" w:themeColor="text1"/>
          <w:lang w:val="en"/>
        </w:rPr>
        <w:t xml:space="preserve"> please keep a note of the time and date for conversations)</w:t>
      </w:r>
    </w:p>
    <w:p w14:paraId="33F8F222" w14:textId="77777777" w:rsidR="00B74D50" w:rsidRDefault="00B74D50" w:rsidP="00B74D50">
      <w:pPr>
        <w:pStyle w:val="NormalWeb"/>
        <w:numPr>
          <w:ilvl w:val="0"/>
          <w:numId w:val="36"/>
        </w:numPr>
        <w:jc w:val="both"/>
        <w:rPr>
          <w:rFonts w:ascii="Arial" w:hAnsi="Arial" w:cs="Arial"/>
          <w:color w:val="000000" w:themeColor="text1"/>
          <w:lang w:val="en"/>
        </w:rPr>
      </w:pPr>
      <w:r>
        <w:rPr>
          <w:rFonts w:ascii="Arial" w:hAnsi="Arial" w:cs="Arial"/>
          <w:color w:val="000000" w:themeColor="text1"/>
          <w:lang w:val="en"/>
        </w:rPr>
        <w:t>how participants consented (</w:t>
      </w:r>
      <w:proofErr w:type="gramStart"/>
      <w:r>
        <w:rPr>
          <w:rFonts w:ascii="Arial" w:hAnsi="Arial" w:cs="Arial"/>
          <w:color w:val="000000" w:themeColor="text1"/>
          <w:lang w:val="en"/>
        </w:rPr>
        <w:t>i.e.</w:t>
      </w:r>
      <w:proofErr w:type="gramEnd"/>
      <w:r>
        <w:rPr>
          <w:rFonts w:ascii="Arial" w:hAnsi="Arial" w:cs="Arial"/>
          <w:color w:val="000000" w:themeColor="text1"/>
          <w:lang w:val="en"/>
        </w:rPr>
        <w:t xml:space="preserve"> orally or in writing)</w:t>
      </w:r>
    </w:p>
    <w:p w14:paraId="706DC70F" w14:textId="77777777" w:rsidR="00B74D50" w:rsidRDefault="00B74D50" w:rsidP="00B74D50">
      <w:pPr>
        <w:pStyle w:val="NormalWeb"/>
        <w:numPr>
          <w:ilvl w:val="0"/>
          <w:numId w:val="36"/>
        </w:numPr>
        <w:jc w:val="both"/>
        <w:rPr>
          <w:rFonts w:ascii="Arial" w:hAnsi="Arial" w:cs="Arial"/>
          <w:color w:val="000000" w:themeColor="text1"/>
          <w:lang w:val="en"/>
        </w:rPr>
      </w:pPr>
      <w:r>
        <w:rPr>
          <w:rFonts w:ascii="Arial" w:hAnsi="Arial" w:cs="Arial"/>
          <w:color w:val="000000" w:themeColor="text1"/>
          <w:lang w:val="en"/>
        </w:rPr>
        <w:t>what they were told (</w:t>
      </w:r>
      <w:proofErr w:type="gramStart"/>
      <w:r>
        <w:rPr>
          <w:rFonts w:ascii="Arial" w:hAnsi="Arial" w:cs="Arial"/>
          <w:color w:val="000000" w:themeColor="text1"/>
          <w:lang w:val="en"/>
        </w:rPr>
        <w:t>i.e.</w:t>
      </w:r>
      <w:proofErr w:type="gramEnd"/>
      <w:r>
        <w:rPr>
          <w:rFonts w:ascii="Arial" w:hAnsi="Arial" w:cs="Arial"/>
          <w:color w:val="000000" w:themeColor="text1"/>
          <w:lang w:val="en"/>
        </w:rPr>
        <w:t xml:space="preserve"> confirmation the above consent statement was used, orally or in writing</w:t>
      </w:r>
      <w:r w:rsidRPr="00F35D1F">
        <w:rPr>
          <w:rFonts w:ascii="Arial" w:hAnsi="Arial" w:cs="Arial"/>
          <w:color w:val="000000" w:themeColor="text1"/>
          <w:lang w:val="en"/>
        </w:rPr>
        <w:t>; if an alternative or altered consent form</w:t>
      </w:r>
      <w:r>
        <w:rPr>
          <w:rFonts w:ascii="Arial" w:hAnsi="Arial" w:cs="Arial"/>
          <w:color w:val="000000" w:themeColor="text1"/>
          <w:lang w:val="en"/>
        </w:rPr>
        <w:t xml:space="preserve"> was used</w:t>
      </w:r>
      <w:r w:rsidRPr="00F35D1F">
        <w:rPr>
          <w:rFonts w:ascii="Arial" w:hAnsi="Arial" w:cs="Arial"/>
          <w:color w:val="000000" w:themeColor="text1"/>
          <w:lang w:val="en"/>
        </w:rPr>
        <w:t>, please keep a master copy of the script or consent form</w:t>
      </w:r>
      <w:r>
        <w:rPr>
          <w:rFonts w:ascii="Arial" w:hAnsi="Arial" w:cs="Arial"/>
          <w:color w:val="000000" w:themeColor="text1"/>
          <w:lang w:val="en"/>
        </w:rPr>
        <w:t>)</w:t>
      </w:r>
    </w:p>
    <w:p w14:paraId="3E7A79F1" w14:textId="77777777" w:rsidR="00B74D50" w:rsidRDefault="00B74D50" w:rsidP="00B74D50">
      <w:pPr>
        <w:pStyle w:val="NormalWeb"/>
        <w:numPr>
          <w:ilvl w:val="0"/>
          <w:numId w:val="36"/>
        </w:numPr>
        <w:jc w:val="both"/>
        <w:rPr>
          <w:rFonts w:ascii="Arial" w:hAnsi="Arial" w:cs="Arial"/>
          <w:color w:val="000000" w:themeColor="text1"/>
          <w:lang w:val="en"/>
        </w:rPr>
      </w:pPr>
      <w:r>
        <w:rPr>
          <w:rFonts w:ascii="Arial" w:hAnsi="Arial" w:cs="Arial"/>
          <w:color w:val="000000" w:themeColor="text1"/>
          <w:lang w:val="en"/>
        </w:rPr>
        <w:t xml:space="preserve">whether consent has been withdrawn and if so, the date. </w:t>
      </w:r>
    </w:p>
    <w:p w14:paraId="7BA4F72D" w14:textId="77777777" w:rsidR="00B74D50" w:rsidRPr="000A62BB" w:rsidRDefault="00B74D50" w:rsidP="00B74D50">
      <w:pPr>
        <w:pStyle w:val="NormalWeb"/>
        <w:jc w:val="both"/>
        <w:rPr>
          <w:rFonts w:ascii="Arial" w:hAnsi="Arial" w:cs="Arial"/>
          <w:i/>
          <w:color w:val="000000" w:themeColor="text1"/>
          <w:lang w:val="en"/>
        </w:rPr>
      </w:pPr>
      <w:r>
        <w:rPr>
          <w:rFonts w:ascii="Arial" w:hAnsi="Arial" w:cs="Arial"/>
          <w:color w:val="000000" w:themeColor="text1"/>
          <w:lang w:val="en"/>
        </w:rPr>
        <w:t>The above information will be fed to BEIS via the monthly Scheme Delivery data report</w:t>
      </w:r>
      <w:r w:rsidRPr="46F32A5F">
        <w:rPr>
          <w:rFonts w:ascii="Arial" w:hAnsi="Arial" w:cs="Arial"/>
          <w:color w:val="000000" w:themeColor="text1"/>
          <w:lang w:val="en"/>
        </w:rPr>
        <w:t>.</w:t>
      </w:r>
      <w:r>
        <w:rPr>
          <w:rFonts w:ascii="Arial" w:hAnsi="Arial" w:cs="Arial"/>
          <w:color w:val="000000" w:themeColor="text1"/>
          <w:lang w:val="en"/>
        </w:rPr>
        <w:t xml:space="preserve"> The Scheme Delivery data report will contain fields where the above information can be input. </w:t>
      </w:r>
    </w:p>
    <w:p w14:paraId="02AB7762" w14:textId="77777777" w:rsidR="00B74D50" w:rsidRPr="00A43A38" w:rsidRDefault="00B74D50" w:rsidP="00A43A38">
      <w:pPr>
        <w:rPr>
          <w:b/>
          <w:bCs/>
          <w:u w:val="single"/>
        </w:rPr>
      </w:pPr>
      <w:bookmarkStart w:id="172" w:name="_Toc74644773"/>
      <w:r w:rsidRPr="00A43A38">
        <w:rPr>
          <w:b/>
          <w:bCs/>
          <w:u w:val="single"/>
        </w:rPr>
        <w:t>Sensitive data processing</w:t>
      </w:r>
      <w:bookmarkEnd w:id="172"/>
    </w:p>
    <w:p w14:paraId="070F8BCC" w14:textId="77777777" w:rsidR="00B74D50" w:rsidRDefault="00B74D50" w:rsidP="00B74D50">
      <w:pPr>
        <w:pStyle w:val="NormalWeb"/>
        <w:jc w:val="both"/>
        <w:rPr>
          <w:rFonts w:ascii="Arial" w:hAnsi="Arial" w:cs="Arial"/>
          <w:color w:val="000000" w:themeColor="text1"/>
          <w:lang w:val="en"/>
        </w:rPr>
      </w:pPr>
      <w:r>
        <w:rPr>
          <w:rFonts w:ascii="Arial" w:hAnsi="Arial" w:cs="Arial"/>
          <w:color w:val="000000" w:themeColor="text1"/>
          <w:lang w:val="en"/>
        </w:rPr>
        <w:t xml:space="preserve">Sensitive data is not expected to be shared with BEIS.  </w:t>
      </w:r>
    </w:p>
    <w:p w14:paraId="66F4F1B3" w14:textId="7A72D67E" w:rsidR="0845CEF4" w:rsidRDefault="0845CEF4" w:rsidP="0845CEF4"/>
    <w:sectPr w:rsidR="0845CEF4" w:rsidSect="001D701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C479" w14:textId="77777777" w:rsidR="005C6C8C" w:rsidRDefault="005C6C8C" w:rsidP="003D51F0">
      <w:pPr>
        <w:spacing w:after="0" w:line="240" w:lineRule="auto"/>
      </w:pPr>
      <w:r>
        <w:separator/>
      </w:r>
    </w:p>
  </w:endnote>
  <w:endnote w:type="continuationSeparator" w:id="0">
    <w:p w14:paraId="28E5A75A" w14:textId="77777777" w:rsidR="005C6C8C" w:rsidRDefault="005C6C8C" w:rsidP="003D51F0">
      <w:pPr>
        <w:spacing w:after="0" w:line="240" w:lineRule="auto"/>
      </w:pPr>
      <w:r>
        <w:continuationSeparator/>
      </w:r>
    </w:p>
  </w:endnote>
  <w:endnote w:type="continuationNotice" w:id="1">
    <w:p w14:paraId="1D905C43" w14:textId="77777777" w:rsidR="005C6C8C" w:rsidRDefault="005C6C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MT">
    <w:altName w:val="MS Gothic"/>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F4A9A" w14:textId="77777777" w:rsidR="00497276" w:rsidRDefault="004972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799264"/>
      <w:docPartObj>
        <w:docPartGallery w:val="Page Numbers (Bottom of Page)"/>
        <w:docPartUnique/>
      </w:docPartObj>
    </w:sdtPr>
    <w:sdtEndPr>
      <w:rPr>
        <w:noProof/>
      </w:rPr>
    </w:sdtEndPr>
    <w:sdtContent>
      <w:p w14:paraId="58F218F1" w14:textId="3A2B8333" w:rsidR="0008773F" w:rsidRDefault="000877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519031" w14:textId="77777777" w:rsidR="0008773F" w:rsidRDefault="00087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559F" w14:textId="77777777" w:rsidR="00497276" w:rsidRDefault="004972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66C4" w14:textId="77777777" w:rsidR="006249DB" w:rsidRDefault="006249DB" w:rsidP="008C72FA">
    <w:pPr>
      <w:pStyle w:val="Footer"/>
      <w:jc w:val="center"/>
    </w:pPr>
    <w:r w:rsidRPr="00A35837">
      <w:rPr>
        <w:rFonts w:ascii="Calibri" w:hAnsi="Calibri"/>
        <w:b/>
        <w:color w:val="000000"/>
        <w:sz w:val="22"/>
      </w:rPr>
      <w:fldChar w:fldCharType="begin"/>
    </w:r>
    <w:r w:rsidRPr="00AD19F0">
      <w:rPr>
        <w:rFonts w:ascii="Calibri" w:hAnsi="Calibri"/>
        <w:color w:val="000000"/>
        <w:sz w:val="22"/>
      </w:rPr>
      <w:instrText xml:space="preserve"> DOCPROPERTY  bjDocumentSecurityLabel"  \* MERGEFORMAT </w:instrText>
    </w:r>
    <w:r w:rsidRPr="00A35837">
      <w:rPr>
        <w:rFonts w:ascii="Calibri" w:hAnsi="Calibri"/>
        <w:b/>
        <w:color w:val="000000"/>
        <w:sz w:val="22"/>
      </w:rPr>
      <w:fldChar w:fldCharType="separate"/>
    </w:r>
    <w:r>
      <w:rPr>
        <w:rFonts w:ascii="Calibri" w:hAnsi="Calibri"/>
        <w:color w:val="000000"/>
        <w:sz w:val="22"/>
      </w:rPr>
      <w:t>UNCLASSIFIED</w:t>
    </w:r>
    <w:r w:rsidRPr="00A35837">
      <w:rPr>
        <w:rFonts w:ascii="Calibri" w:hAnsi="Calibri"/>
        <w:b/>
        <w:color w:val="000000"/>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EB89" w14:textId="2439EE81" w:rsidR="006249DB" w:rsidRDefault="00F47830" w:rsidP="008C72FA">
    <w:pPr>
      <w:pStyle w:val="Footer"/>
      <w:jc w:val="center"/>
    </w:pPr>
    <w:r>
      <w:t>DRAFT</w:t>
    </w:r>
  </w:p>
  <w:p w14:paraId="137EBE10" w14:textId="31EEB5FC" w:rsidR="006249DB" w:rsidRDefault="006249DB" w:rsidP="008C72FA">
    <w:pPr>
      <w:pStyle w:val="Footer"/>
      <w:jc w:val="center"/>
    </w:pPr>
  </w:p>
  <w:p w14:paraId="004E36BF" w14:textId="77777777" w:rsidR="006249DB" w:rsidRDefault="006249DB" w:rsidP="008C72FA">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C8841" w14:textId="584B1232" w:rsidR="006249DB" w:rsidRDefault="008316D9" w:rsidP="008C72FA">
    <w:pPr>
      <w:pStyle w:val="Footer"/>
      <w:ind w:left="454" w:firstLine="6746"/>
      <w:jc w:val="center"/>
    </w:pPr>
    <w:r>
      <w:rPr>
        <w:rFonts w:ascii="Calibri" w:hAnsi="Calibri"/>
        <w:b/>
        <w:color w:val="000000"/>
        <w:sz w:val="22"/>
      </w:rPr>
      <w:t>DRAFT</w:t>
    </w:r>
  </w:p>
  <w:p w14:paraId="769406B8" w14:textId="77777777" w:rsidR="006249DB" w:rsidRDefault="006249DB" w:rsidP="008C72FA">
    <w:pPr>
      <w:pStyle w:val="Footer"/>
      <w:ind w:left="45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E3469" w14:textId="77777777" w:rsidR="005C6C8C" w:rsidRDefault="005C6C8C" w:rsidP="003D51F0">
      <w:pPr>
        <w:spacing w:after="0" w:line="240" w:lineRule="auto"/>
      </w:pPr>
      <w:r>
        <w:separator/>
      </w:r>
    </w:p>
  </w:footnote>
  <w:footnote w:type="continuationSeparator" w:id="0">
    <w:p w14:paraId="6E8E7892" w14:textId="77777777" w:rsidR="005C6C8C" w:rsidRDefault="005C6C8C" w:rsidP="003D51F0">
      <w:pPr>
        <w:spacing w:after="0" w:line="240" w:lineRule="auto"/>
      </w:pPr>
      <w:r>
        <w:continuationSeparator/>
      </w:r>
    </w:p>
  </w:footnote>
  <w:footnote w:type="continuationNotice" w:id="1">
    <w:p w14:paraId="281AB72B" w14:textId="77777777" w:rsidR="005C6C8C" w:rsidRDefault="005C6C8C">
      <w:pPr>
        <w:spacing w:after="0" w:line="240" w:lineRule="auto"/>
      </w:pPr>
    </w:p>
  </w:footnote>
  <w:footnote w:id="2">
    <w:p w14:paraId="05DECBBA" w14:textId="5C5B0BDA" w:rsidR="00EF7C73" w:rsidRDefault="00EF7C73" w:rsidP="00EF7C73">
      <w:pPr>
        <w:pStyle w:val="FootnoteText"/>
      </w:pPr>
      <w:r>
        <w:rPr>
          <w:rStyle w:val="FootnoteReference"/>
        </w:rPr>
        <w:footnoteRef/>
      </w:r>
      <w:r>
        <w:t xml:space="preserve"> Or a scheme that the Secretary of State is satisfied is equivalent.</w:t>
      </w:r>
    </w:p>
  </w:footnote>
  <w:footnote w:id="3">
    <w:p w14:paraId="36CE9EF9" w14:textId="34614103" w:rsidR="00EF7C73" w:rsidRDefault="00EF7C73">
      <w:pPr>
        <w:pStyle w:val="FootnoteText"/>
      </w:pPr>
      <w:r>
        <w:rPr>
          <w:rStyle w:val="FootnoteReference"/>
        </w:rPr>
        <w:footnoteRef/>
      </w:r>
      <w:r w:rsidR="675FBCE5">
        <w:t xml:space="preserve"> Or a scheme that the Secretary of State is satisfied is equivalent.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66FF" w14:textId="264BD510" w:rsidR="00497276" w:rsidRDefault="001742FE">
    <w:pPr>
      <w:pStyle w:val="Header"/>
    </w:pPr>
    <w:r>
      <w:rPr>
        <w:noProof/>
      </w:rPr>
      <w:pict w14:anchorId="11A94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88485" o:spid="_x0000_s12295" type="#_x0000_t136" style="position:absolute;margin-left:0;margin-top:0;width:459.55pt;height:176.7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F92A5" w14:textId="4C5A59A4" w:rsidR="009C0F28" w:rsidRDefault="001742FE">
    <w:pPr>
      <w:pStyle w:val="Header"/>
    </w:pPr>
    <w:r>
      <w:rPr>
        <w:noProof/>
      </w:rPr>
      <w:pict w14:anchorId="06A393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88486" o:spid="_x0000_s12296" type="#_x0000_t136" style="position:absolute;margin-left:0;margin-top:0;width:459.55pt;height:176.7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675FBCE5">
      <w:t>(DRAFT) MEMORANDUM OF UNDERSTANDING FOR SUSTAINABLE WARMTH COMPETITION</w:t>
    </w:r>
  </w:p>
  <w:p w14:paraId="1E6221B8" w14:textId="072E6A83" w:rsidR="675FBCE5" w:rsidRDefault="675FBCE5" w:rsidP="675FB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E735C" w14:textId="4C1595BF" w:rsidR="00497276" w:rsidRDefault="001742FE">
    <w:pPr>
      <w:pStyle w:val="Header"/>
    </w:pPr>
    <w:r>
      <w:rPr>
        <w:noProof/>
      </w:rPr>
      <w:pict w14:anchorId="35C11A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88484" o:spid="_x0000_s12294" type="#_x0000_t136" style="position:absolute;margin-left:0;margin-top:0;width:459.55pt;height:176.7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B4C5" w14:textId="065AE7F3" w:rsidR="006249DB" w:rsidRDefault="001742FE" w:rsidP="008C72FA">
    <w:pPr>
      <w:pStyle w:val="Header"/>
      <w:jc w:val="center"/>
    </w:pPr>
    <w:r>
      <w:rPr>
        <w:noProof/>
      </w:rPr>
      <w:pict w14:anchorId="661673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88488" o:spid="_x0000_s12298" type="#_x0000_t136" style="position:absolute;left:0;text-align:left;margin-left:0;margin-top:0;width:459.55pt;height:176.75pt;rotation:315;z-index:-2516490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249DB" w:rsidRPr="00A35837">
      <w:rPr>
        <w:rFonts w:ascii="Calibri" w:hAnsi="Calibri"/>
        <w:b/>
        <w:color w:val="000000"/>
        <w:sz w:val="22"/>
      </w:rPr>
      <w:fldChar w:fldCharType="begin"/>
    </w:r>
    <w:r w:rsidR="006249DB" w:rsidRPr="00AD19F0">
      <w:rPr>
        <w:rFonts w:ascii="Calibri" w:hAnsi="Calibri"/>
        <w:color w:val="000000"/>
        <w:sz w:val="22"/>
      </w:rPr>
      <w:instrText xml:space="preserve"> DOCPROPERTY  bjDocumentSecurityLabel"  \* MERGEFORMAT </w:instrText>
    </w:r>
    <w:r w:rsidR="006249DB" w:rsidRPr="00A35837">
      <w:rPr>
        <w:rFonts w:ascii="Calibri" w:hAnsi="Calibri"/>
        <w:b/>
        <w:color w:val="000000"/>
        <w:sz w:val="22"/>
      </w:rPr>
      <w:fldChar w:fldCharType="separate"/>
    </w:r>
    <w:r w:rsidR="006249DB">
      <w:rPr>
        <w:rFonts w:ascii="Calibri" w:hAnsi="Calibri"/>
        <w:color w:val="000000"/>
        <w:sz w:val="22"/>
      </w:rPr>
      <w:t>UNCLASSIFIED</w:t>
    </w:r>
    <w:r w:rsidR="006249DB" w:rsidRPr="00A35837">
      <w:rPr>
        <w:rFonts w:ascii="Calibri" w:hAnsi="Calibri"/>
        <w:b/>
        <w:color w:val="00000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FFFFFF"/>
        <w:left w:val="single" w:sz="12" w:space="0" w:color="FFFFFF"/>
        <w:bottom w:val="single" w:sz="12" w:space="0" w:color="FFFFFF"/>
        <w:right w:val="single" w:sz="12" w:space="0" w:color="FFFFFF"/>
      </w:tblBorders>
      <w:tblLook w:val="01E0" w:firstRow="1" w:lastRow="1" w:firstColumn="1" w:lastColumn="1" w:noHBand="0" w:noVBand="0"/>
    </w:tblPr>
    <w:tblGrid>
      <w:gridCol w:w="9855"/>
    </w:tblGrid>
    <w:tr w:rsidR="006249DB" w14:paraId="1EB9476F" w14:textId="77777777">
      <w:trPr>
        <w:trHeight w:val="543"/>
      </w:trPr>
      <w:tc>
        <w:tcPr>
          <w:tcW w:w="9855" w:type="dxa"/>
          <w:tcBorders>
            <w:top w:val="single" w:sz="12" w:space="0" w:color="FFFFFF"/>
            <w:bottom w:val="single" w:sz="12" w:space="0" w:color="FFFFFF"/>
          </w:tcBorders>
        </w:tcPr>
        <w:p w14:paraId="6440A2FA" w14:textId="77777777" w:rsidR="006249DB" w:rsidRPr="00DC47E2" w:rsidRDefault="006249DB" w:rsidP="008C72FA">
          <w:pPr>
            <w:pStyle w:val="Header"/>
            <w:tabs>
              <w:tab w:val="center" w:pos="4819"/>
              <w:tab w:val="right" w:pos="9639"/>
            </w:tabs>
            <w:rPr>
              <w:color w:val="513184"/>
            </w:rPr>
          </w:pPr>
          <w:r w:rsidRPr="00DC47E2">
            <w:rPr>
              <w:color w:val="513184"/>
            </w:rPr>
            <w:tab/>
          </w:r>
          <w:r w:rsidRPr="00DC47E2">
            <w:rPr>
              <w:rFonts w:ascii="Calibri" w:hAnsi="Calibri"/>
              <w:b/>
              <w:color w:val="000000"/>
              <w:sz w:val="22"/>
            </w:rPr>
            <w:fldChar w:fldCharType="begin"/>
          </w:r>
          <w:r w:rsidRPr="00AD19F0">
            <w:rPr>
              <w:rFonts w:ascii="Calibri" w:hAnsi="Calibri"/>
              <w:color w:val="000000"/>
              <w:sz w:val="22"/>
            </w:rPr>
            <w:instrText xml:space="preserve"> DOCPROPERTY  bjDocumentSecurityLabel"  \* MERGEFORMAT </w:instrText>
          </w:r>
          <w:r w:rsidRPr="00DC47E2">
            <w:rPr>
              <w:rFonts w:ascii="Calibri" w:hAnsi="Calibri"/>
              <w:b/>
              <w:color w:val="000000"/>
              <w:sz w:val="22"/>
            </w:rPr>
            <w:fldChar w:fldCharType="separate"/>
          </w:r>
          <w:r>
            <w:rPr>
              <w:rFonts w:ascii="Calibri" w:hAnsi="Calibri"/>
              <w:color w:val="000000"/>
              <w:sz w:val="22"/>
            </w:rPr>
            <w:t>UNCLASSIFIED</w:t>
          </w:r>
          <w:r w:rsidRPr="00DC47E2">
            <w:rPr>
              <w:rFonts w:ascii="Calibri" w:hAnsi="Calibri"/>
              <w:b/>
              <w:color w:val="000000"/>
              <w:sz w:val="22"/>
            </w:rPr>
            <w:fldChar w:fldCharType="end"/>
          </w:r>
          <w:r w:rsidRPr="00DC47E2">
            <w:rPr>
              <w:color w:val="513184"/>
            </w:rPr>
            <w:tab/>
          </w:r>
        </w:p>
      </w:tc>
    </w:tr>
  </w:tbl>
  <w:p w14:paraId="44F63568" w14:textId="38B44302" w:rsidR="006249DB" w:rsidRDefault="001742FE" w:rsidP="008C72FA">
    <w:pPr>
      <w:pStyle w:val="Header"/>
      <w:tabs>
        <w:tab w:val="left" w:pos="9585"/>
      </w:tabs>
    </w:pPr>
    <w:r>
      <w:rPr>
        <w:noProof/>
      </w:rPr>
      <w:pict w14:anchorId="411AB5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88489" o:spid="_x0000_s12299" type="#_x0000_t136" style="position:absolute;margin-left:0;margin-top:0;width:459.55pt;height:176.75pt;rotation:315;z-index:-2516469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6249DB">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FFFFFF"/>
        <w:left w:val="single" w:sz="12" w:space="0" w:color="FFFFFF"/>
        <w:bottom w:val="single" w:sz="12" w:space="0" w:color="FFFFFF"/>
        <w:right w:val="single" w:sz="12" w:space="0" w:color="FFFFFF"/>
      </w:tblBorders>
      <w:tblLook w:val="01E0" w:firstRow="1" w:lastRow="1" w:firstColumn="1" w:lastColumn="1" w:noHBand="0" w:noVBand="0"/>
    </w:tblPr>
    <w:tblGrid>
      <w:gridCol w:w="9855"/>
    </w:tblGrid>
    <w:tr w:rsidR="006249DB" w14:paraId="69C1D9C6" w14:textId="77777777">
      <w:trPr>
        <w:trHeight w:val="289"/>
      </w:trPr>
      <w:tc>
        <w:tcPr>
          <w:tcW w:w="9855" w:type="dxa"/>
          <w:tcBorders>
            <w:top w:val="single" w:sz="12" w:space="0" w:color="FFFFFF"/>
            <w:bottom w:val="single" w:sz="12" w:space="0" w:color="FFFFFF"/>
          </w:tcBorders>
        </w:tcPr>
        <w:p w14:paraId="5E9237C1" w14:textId="77777777" w:rsidR="006249DB" w:rsidRPr="00DC47E2" w:rsidRDefault="006249DB" w:rsidP="008C72FA">
          <w:pPr>
            <w:pStyle w:val="Header"/>
            <w:jc w:val="center"/>
            <w:rPr>
              <w:color w:val="513184"/>
            </w:rPr>
          </w:pPr>
          <w:r w:rsidRPr="00DC47E2">
            <w:rPr>
              <w:rFonts w:ascii="Calibri" w:hAnsi="Calibri"/>
              <w:b/>
              <w:color w:val="000000"/>
              <w:sz w:val="22"/>
            </w:rPr>
            <w:fldChar w:fldCharType="begin"/>
          </w:r>
          <w:r w:rsidRPr="00AD19F0">
            <w:rPr>
              <w:rFonts w:ascii="Calibri" w:hAnsi="Calibri"/>
              <w:color w:val="000000"/>
              <w:sz w:val="22"/>
            </w:rPr>
            <w:instrText xml:space="preserve"> DOCPROPERTY  bjDocumentSecurityLabel"  \* MERGEFORMAT </w:instrText>
          </w:r>
          <w:r w:rsidRPr="00DC47E2">
            <w:rPr>
              <w:rFonts w:ascii="Calibri" w:hAnsi="Calibri"/>
              <w:b/>
              <w:color w:val="000000"/>
              <w:sz w:val="22"/>
            </w:rPr>
            <w:fldChar w:fldCharType="separate"/>
          </w:r>
          <w:r>
            <w:rPr>
              <w:rFonts w:ascii="Calibri" w:hAnsi="Calibri"/>
              <w:color w:val="000000"/>
              <w:sz w:val="22"/>
            </w:rPr>
            <w:t>UNCLASSIFIED</w:t>
          </w:r>
          <w:r w:rsidRPr="00DC47E2">
            <w:rPr>
              <w:rFonts w:ascii="Calibri" w:hAnsi="Calibri"/>
              <w:b/>
              <w:color w:val="000000"/>
              <w:sz w:val="22"/>
            </w:rPr>
            <w:fldChar w:fldCharType="end"/>
          </w:r>
        </w:p>
        <w:p w14:paraId="2A71C5E6" w14:textId="77777777" w:rsidR="006249DB" w:rsidRPr="00DC47E2" w:rsidRDefault="006249DB" w:rsidP="008C72FA">
          <w:pPr>
            <w:pStyle w:val="Header"/>
            <w:jc w:val="center"/>
          </w:pPr>
        </w:p>
      </w:tc>
    </w:tr>
  </w:tbl>
  <w:p w14:paraId="4CCC7D3C" w14:textId="0C584649" w:rsidR="006249DB" w:rsidRDefault="001742FE" w:rsidP="008C72FA">
    <w:pPr>
      <w:pStyle w:val="Header"/>
      <w:tabs>
        <w:tab w:val="left" w:pos="855"/>
      </w:tabs>
    </w:pPr>
    <w:r>
      <w:rPr>
        <w:noProof/>
      </w:rPr>
      <w:pict w14:anchorId="147650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788487" o:spid="_x0000_s12297" type="#_x0000_t136" style="position:absolute;margin-left:0;margin-top:0;width:459.55pt;height:176.7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intelligence.xml><?xml version="1.0" encoding="utf-8"?>
<int:Intelligence xmlns:int="http://schemas.microsoft.com/office/intelligence/2019/intelligence">
  <int:IntelligenceSettings/>
  <int:Manifest>
    <int:WordHash hashCode="dUpbx0AUKlwzyH" id="U63Lgj6Q"/>
    <int:WordHash hashCode="MscmH07hDDH/ZD" id="N9W10MG/"/>
    <int:WordHash hashCode="GGaTYX65bsmNXJ" id="cjompIpa"/>
    <int:WordHash hashCode="eHKETja7YC5L1l" id="60WW79FR"/>
    <int:WordHash hashCode="1l3Q6wUlLpUJz6" id="j0d2QdB+"/>
    <int:WordHash hashCode="pKY2fXyp/sEa51" id="TgmSgIdq"/>
    <int:WordHash hashCode="pUwWrAR64W+hZX" id="+Gq5+vBB"/>
    <int:WordHash hashCode="ZZTEkM0OHQ3AL5" id="VPA/F+GX"/>
    <int:WordHash hashCode="FYBcL33OqOY57e" id="fgBirwNH"/>
    <int:WordHash hashCode="DPjq5UH2CRcwEb" id="cGaKovsh"/>
    <int:WordHash hashCode="hHEKfD8J5f0hN6" id="Ch6xX8M7"/>
    <int:WordHash hashCode="PJT97uKVwGe6ly" id="Z5wICky7"/>
    <int:WordHash hashCode="frxBrwFEftgGq2" id="to5xZqmD"/>
    <int:WordHash hashCode="RtFtd0HbL45zow" id="JDbvscHm"/>
    <int:WordHash hashCode="HWUZUbq49SpbPv" id="hDVC4O+M"/>
    <int:WordHash hashCode="NZ0LN7+bE6ezvX" id="HzERCCYi"/>
    <int:WordHash hashCode="llj6904T6RzUub" id="j2sagU22"/>
    <int:WordHash hashCode="AaM68T5PH868CT" id="ZJz8Ijoa"/>
    <int:WordHash hashCode="3x3SYjsRk6sv4r" id="B2Jpxdpb"/>
    <int:WordHash hashCode="AONsUdOiBIGV3g" id="FpSCoaG2"/>
  </int:Manifest>
  <int:Observations>
    <int:Content id="U63Lgj6Q">
      <int:Rejection type="LegacyProofing"/>
    </int:Content>
    <int:Content id="N9W10MG/">
      <int:Rejection type="LegacyProofing"/>
    </int:Content>
    <int:Content id="cjompIpa">
      <int:Rejection type="LegacyProofing"/>
    </int:Content>
    <int:Content id="60WW79FR">
      <int:Rejection type="LegacyProofing"/>
    </int:Content>
    <int:Content id="j0d2QdB+">
      <int:Rejection type="LegacyProofing"/>
    </int:Content>
    <int:Content id="TgmSgIdq">
      <int:Rejection type="LegacyProofing"/>
    </int:Content>
    <int:Content id="+Gq5+vBB">
      <int:Rejection type="LegacyProofing"/>
    </int:Content>
    <int:Content id="VPA/F+GX">
      <int:Rejection type="LegacyProofing"/>
    </int:Content>
    <int:Content id="fgBirwNH">
      <int:Rejection type="LegacyProofing"/>
    </int:Content>
    <int:Content id="cGaKovsh">
      <int:Rejection type="LegacyProofing"/>
    </int:Content>
    <int:Content id="Ch6xX8M7">
      <int:Rejection type="LegacyProofing"/>
    </int:Content>
    <int:Content id="Z5wICky7">
      <int:Rejection type="LegacyProofing"/>
    </int:Content>
    <int:Content id="to5xZqmD">
      <int:Rejection type="LegacyProofing"/>
    </int:Content>
    <int:Content id="JDbvscHm">
      <int:Rejection type="LegacyProofing"/>
    </int:Content>
    <int:Content id="hDVC4O+M">
      <int:Rejection type="LegacyProofing"/>
    </int:Content>
    <int:Content id="HzERCCYi">
      <int:Rejection type="LegacyProofing"/>
    </int:Content>
    <int:Content id="j2sagU22">
      <int:Rejection type="LegacyProofing"/>
    </int:Content>
    <int:Content id="ZJz8Ijoa">
      <int:Rejection type="LegacyProofing"/>
    </int:Content>
    <int:Content id="B2Jpxdpb">
      <int:Rejection type="LegacyProofing"/>
    </int:Content>
    <int:Content id="FpSCoaG2">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705"/>
    <w:multiLevelType w:val="hybridMultilevel"/>
    <w:tmpl w:val="FFFFFFFF"/>
    <w:lvl w:ilvl="0" w:tplc="85EE90F2">
      <w:start w:val="1"/>
      <w:numFmt w:val="decimal"/>
      <w:lvlText w:val="%1."/>
      <w:lvlJc w:val="left"/>
      <w:pPr>
        <w:ind w:left="720" w:hanging="360"/>
      </w:pPr>
    </w:lvl>
    <w:lvl w:ilvl="1" w:tplc="1792B32A">
      <w:start w:val="1"/>
      <w:numFmt w:val="lowerLetter"/>
      <w:lvlText w:val="%2."/>
      <w:lvlJc w:val="left"/>
      <w:pPr>
        <w:ind w:left="1440" w:hanging="360"/>
      </w:pPr>
    </w:lvl>
    <w:lvl w:ilvl="2" w:tplc="00C4DDD0">
      <w:start w:val="1"/>
      <w:numFmt w:val="lowerRoman"/>
      <w:lvlText w:val="%3."/>
      <w:lvlJc w:val="right"/>
      <w:pPr>
        <w:ind w:left="2160" w:hanging="180"/>
      </w:pPr>
    </w:lvl>
    <w:lvl w:ilvl="3" w:tplc="FC828E94">
      <w:start w:val="1"/>
      <w:numFmt w:val="decimal"/>
      <w:lvlText w:val="%4."/>
      <w:lvlJc w:val="left"/>
      <w:pPr>
        <w:ind w:left="2880" w:hanging="360"/>
      </w:pPr>
    </w:lvl>
    <w:lvl w:ilvl="4" w:tplc="551A5954">
      <w:start w:val="1"/>
      <w:numFmt w:val="lowerLetter"/>
      <w:lvlText w:val="%5."/>
      <w:lvlJc w:val="left"/>
      <w:pPr>
        <w:ind w:left="3600" w:hanging="360"/>
      </w:pPr>
    </w:lvl>
    <w:lvl w:ilvl="5" w:tplc="63009468">
      <w:start w:val="1"/>
      <w:numFmt w:val="lowerRoman"/>
      <w:lvlText w:val="%6."/>
      <w:lvlJc w:val="right"/>
      <w:pPr>
        <w:ind w:left="4320" w:hanging="180"/>
      </w:pPr>
    </w:lvl>
    <w:lvl w:ilvl="6" w:tplc="C45CA462">
      <w:start w:val="1"/>
      <w:numFmt w:val="decimal"/>
      <w:lvlText w:val="%7."/>
      <w:lvlJc w:val="left"/>
      <w:pPr>
        <w:ind w:left="5040" w:hanging="360"/>
      </w:pPr>
    </w:lvl>
    <w:lvl w:ilvl="7" w:tplc="F1A294EC">
      <w:start w:val="1"/>
      <w:numFmt w:val="lowerLetter"/>
      <w:lvlText w:val="%8."/>
      <w:lvlJc w:val="left"/>
      <w:pPr>
        <w:ind w:left="5760" w:hanging="360"/>
      </w:pPr>
    </w:lvl>
    <w:lvl w:ilvl="8" w:tplc="C9903CB8">
      <w:start w:val="1"/>
      <w:numFmt w:val="lowerRoman"/>
      <w:lvlText w:val="%9."/>
      <w:lvlJc w:val="right"/>
      <w:pPr>
        <w:ind w:left="6480" w:hanging="180"/>
      </w:pPr>
    </w:lvl>
  </w:abstractNum>
  <w:abstractNum w:abstractNumId="1" w15:restartNumberingAfterBreak="0">
    <w:nsid w:val="00934827"/>
    <w:multiLevelType w:val="multilevel"/>
    <w:tmpl w:val="20F25724"/>
    <w:lvl w:ilvl="0">
      <w:start w:val="1"/>
      <w:numFmt w:val="decimal"/>
      <w:lvlRestart w:val="0"/>
      <w:lvlText w:val="%1."/>
      <w:lvlJc w:val="left"/>
      <w:pPr>
        <w:tabs>
          <w:tab w:val="num" w:pos="680"/>
        </w:tabs>
        <w:ind w:left="680" w:hanging="680"/>
      </w:pPr>
      <w:rPr>
        <w:b/>
        <w:i w:val="0"/>
        <w:color w:val="auto"/>
        <w:sz w:val="24"/>
      </w:rPr>
    </w:lvl>
    <w:lvl w:ilvl="1">
      <w:start w:val="1"/>
      <w:numFmt w:val="bullet"/>
      <w:lvlText w:val=""/>
      <w:lvlJc w:val="left"/>
      <w:pPr>
        <w:tabs>
          <w:tab w:val="num" w:pos="1458"/>
        </w:tabs>
        <w:ind w:left="1458" w:hanging="738"/>
      </w:pPr>
      <w:rPr>
        <w:rFonts w:ascii="Symbol" w:hAnsi="Symbol" w:hint="default"/>
        <w:b/>
        <w:i w:val="0"/>
        <w:color w:val="auto"/>
        <w:sz w:val="24"/>
      </w:rPr>
    </w:lvl>
    <w:lvl w:ilvl="2">
      <w:start w:val="1"/>
      <w:numFmt w:val="lowerLetter"/>
      <w:lvlText w:val="%3."/>
      <w:lvlJc w:val="left"/>
      <w:pPr>
        <w:tabs>
          <w:tab w:val="num" w:pos="1440"/>
        </w:tabs>
        <w:ind w:left="1225" w:hanging="505"/>
      </w:pPr>
      <w:rPr>
        <w:rFonts w:ascii="Arial Bold" w:hAnsi="Arial Bold" w:hint="default"/>
        <w:b/>
        <w:i w:val="0"/>
        <w:sz w:val="24"/>
      </w:rPr>
    </w:lvl>
    <w:lvl w:ilvl="3">
      <w:start w:val="1"/>
      <w:numFmt w:val="decimal"/>
      <w:lvlText w:val="%1.%2.%3.%4."/>
      <w:lvlJc w:val="left"/>
      <w:pPr>
        <w:tabs>
          <w:tab w:val="num" w:pos="2160"/>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0E15723"/>
    <w:multiLevelType w:val="hybridMultilevel"/>
    <w:tmpl w:val="10F25F66"/>
    <w:lvl w:ilvl="0" w:tplc="5C0E0B12">
      <w:start w:val="1"/>
      <w:numFmt w:val="bullet"/>
      <w:pStyle w:val="Bullet"/>
      <w:lvlText w:val=""/>
      <w:lvlJc w:val="left"/>
      <w:pPr>
        <w:tabs>
          <w:tab w:val="num" w:pos="567"/>
        </w:tabs>
        <w:ind w:left="567" w:hanging="567"/>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CF7A2F"/>
    <w:multiLevelType w:val="hybridMultilevel"/>
    <w:tmpl w:val="6A56F01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4" w15:restartNumberingAfterBreak="0">
    <w:nsid w:val="0F33472E"/>
    <w:multiLevelType w:val="hybridMultilevel"/>
    <w:tmpl w:val="FFFFFFFF"/>
    <w:lvl w:ilvl="0" w:tplc="D5025006">
      <w:start w:val="1"/>
      <w:numFmt w:val="lowerLetter"/>
      <w:lvlText w:val="%1."/>
      <w:lvlJc w:val="left"/>
      <w:pPr>
        <w:ind w:left="1440" w:hanging="360"/>
      </w:pPr>
    </w:lvl>
    <w:lvl w:ilvl="1" w:tplc="784CA260">
      <w:start w:val="1"/>
      <w:numFmt w:val="lowerLetter"/>
      <w:lvlText w:val="%2."/>
      <w:lvlJc w:val="left"/>
      <w:pPr>
        <w:ind w:left="2160" w:hanging="360"/>
      </w:pPr>
    </w:lvl>
    <w:lvl w:ilvl="2" w:tplc="CABAF8F6">
      <w:start w:val="1"/>
      <w:numFmt w:val="lowerRoman"/>
      <w:lvlText w:val="%3."/>
      <w:lvlJc w:val="right"/>
      <w:pPr>
        <w:ind w:left="2880" w:hanging="180"/>
      </w:pPr>
    </w:lvl>
    <w:lvl w:ilvl="3" w:tplc="7DF0C716">
      <w:start w:val="1"/>
      <w:numFmt w:val="decimal"/>
      <w:lvlText w:val="%4."/>
      <w:lvlJc w:val="left"/>
      <w:pPr>
        <w:ind w:left="3600" w:hanging="360"/>
      </w:pPr>
    </w:lvl>
    <w:lvl w:ilvl="4" w:tplc="392CB240">
      <w:start w:val="1"/>
      <w:numFmt w:val="lowerLetter"/>
      <w:lvlText w:val="%5."/>
      <w:lvlJc w:val="left"/>
      <w:pPr>
        <w:ind w:left="4320" w:hanging="360"/>
      </w:pPr>
    </w:lvl>
    <w:lvl w:ilvl="5" w:tplc="B178DC6A">
      <w:start w:val="1"/>
      <w:numFmt w:val="lowerRoman"/>
      <w:lvlText w:val="%6."/>
      <w:lvlJc w:val="right"/>
      <w:pPr>
        <w:ind w:left="5040" w:hanging="180"/>
      </w:pPr>
    </w:lvl>
    <w:lvl w:ilvl="6" w:tplc="60B20F98">
      <w:start w:val="1"/>
      <w:numFmt w:val="decimal"/>
      <w:lvlText w:val="%7."/>
      <w:lvlJc w:val="left"/>
      <w:pPr>
        <w:ind w:left="5760" w:hanging="360"/>
      </w:pPr>
    </w:lvl>
    <w:lvl w:ilvl="7" w:tplc="A6464B44">
      <w:start w:val="1"/>
      <w:numFmt w:val="lowerLetter"/>
      <w:lvlText w:val="%8."/>
      <w:lvlJc w:val="left"/>
      <w:pPr>
        <w:ind w:left="6480" w:hanging="360"/>
      </w:pPr>
    </w:lvl>
    <w:lvl w:ilvl="8" w:tplc="E76EE562">
      <w:start w:val="1"/>
      <w:numFmt w:val="lowerRoman"/>
      <w:lvlText w:val="%9."/>
      <w:lvlJc w:val="right"/>
      <w:pPr>
        <w:ind w:left="7200" w:hanging="180"/>
      </w:pPr>
    </w:lvl>
  </w:abstractNum>
  <w:abstractNum w:abstractNumId="5" w15:restartNumberingAfterBreak="0">
    <w:nsid w:val="13AA269B"/>
    <w:multiLevelType w:val="hybridMultilevel"/>
    <w:tmpl w:val="FFFFFFFF"/>
    <w:lvl w:ilvl="0" w:tplc="89980D68">
      <w:start w:val="1"/>
      <w:numFmt w:val="lowerLetter"/>
      <w:lvlText w:val="%1."/>
      <w:lvlJc w:val="left"/>
      <w:pPr>
        <w:ind w:left="720" w:hanging="360"/>
      </w:pPr>
    </w:lvl>
    <w:lvl w:ilvl="1" w:tplc="A3DCB1BC">
      <w:start w:val="1"/>
      <w:numFmt w:val="lowerLetter"/>
      <w:lvlText w:val="%2."/>
      <w:lvlJc w:val="left"/>
      <w:pPr>
        <w:ind w:left="1440" w:hanging="360"/>
      </w:pPr>
    </w:lvl>
    <w:lvl w:ilvl="2" w:tplc="0128BFB4">
      <w:start w:val="1"/>
      <w:numFmt w:val="lowerRoman"/>
      <w:lvlText w:val="%3."/>
      <w:lvlJc w:val="right"/>
      <w:pPr>
        <w:ind w:left="2160" w:hanging="180"/>
      </w:pPr>
    </w:lvl>
    <w:lvl w:ilvl="3" w:tplc="08482CD2">
      <w:start w:val="1"/>
      <w:numFmt w:val="decimal"/>
      <w:lvlText w:val="%4."/>
      <w:lvlJc w:val="left"/>
      <w:pPr>
        <w:ind w:left="2880" w:hanging="360"/>
      </w:pPr>
    </w:lvl>
    <w:lvl w:ilvl="4" w:tplc="D35861F8">
      <w:start w:val="1"/>
      <w:numFmt w:val="lowerLetter"/>
      <w:lvlText w:val="%5."/>
      <w:lvlJc w:val="left"/>
      <w:pPr>
        <w:ind w:left="3600" w:hanging="360"/>
      </w:pPr>
    </w:lvl>
    <w:lvl w:ilvl="5" w:tplc="BCB02FC6">
      <w:start w:val="1"/>
      <w:numFmt w:val="lowerRoman"/>
      <w:lvlText w:val="%6."/>
      <w:lvlJc w:val="right"/>
      <w:pPr>
        <w:ind w:left="4320" w:hanging="180"/>
      </w:pPr>
    </w:lvl>
    <w:lvl w:ilvl="6" w:tplc="1B8C1A46">
      <w:start w:val="1"/>
      <w:numFmt w:val="decimal"/>
      <w:lvlText w:val="%7."/>
      <w:lvlJc w:val="left"/>
      <w:pPr>
        <w:ind w:left="5040" w:hanging="360"/>
      </w:pPr>
    </w:lvl>
    <w:lvl w:ilvl="7" w:tplc="5E381B62">
      <w:start w:val="1"/>
      <w:numFmt w:val="lowerLetter"/>
      <w:lvlText w:val="%8."/>
      <w:lvlJc w:val="left"/>
      <w:pPr>
        <w:ind w:left="5760" w:hanging="360"/>
      </w:pPr>
    </w:lvl>
    <w:lvl w:ilvl="8" w:tplc="D118132C">
      <w:start w:val="1"/>
      <w:numFmt w:val="lowerRoman"/>
      <w:lvlText w:val="%9."/>
      <w:lvlJc w:val="right"/>
      <w:pPr>
        <w:ind w:left="6480" w:hanging="180"/>
      </w:pPr>
    </w:lvl>
  </w:abstractNum>
  <w:abstractNum w:abstractNumId="6" w15:restartNumberingAfterBreak="0">
    <w:nsid w:val="1F937141"/>
    <w:multiLevelType w:val="hybridMultilevel"/>
    <w:tmpl w:val="5B6E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C844AA"/>
    <w:multiLevelType w:val="hybridMultilevel"/>
    <w:tmpl w:val="E1121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31E27"/>
    <w:multiLevelType w:val="hybridMultilevel"/>
    <w:tmpl w:val="FFFFFFFF"/>
    <w:lvl w:ilvl="0" w:tplc="EF6A7D98">
      <w:start w:val="1"/>
      <w:numFmt w:val="decimal"/>
      <w:lvlText w:val="%1."/>
      <w:lvlJc w:val="left"/>
      <w:pPr>
        <w:ind w:left="720" w:hanging="360"/>
      </w:pPr>
    </w:lvl>
    <w:lvl w:ilvl="1" w:tplc="AE129F34">
      <w:start w:val="1"/>
      <w:numFmt w:val="lowerLetter"/>
      <w:lvlText w:val="%2."/>
      <w:lvlJc w:val="left"/>
      <w:pPr>
        <w:ind w:left="1440" w:hanging="360"/>
      </w:pPr>
    </w:lvl>
    <w:lvl w:ilvl="2" w:tplc="F822E01C">
      <w:start w:val="1"/>
      <w:numFmt w:val="lowerRoman"/>
      <w:lvlText w:val="%3."/>
      <w:lvlJc w:val="right"/>
      <w:pPr>
        <w:ind w:left="2160" w:hanging="180"/>
      </w:pPr>
    </w:lvl>
    <w:lvl w:ilvl="3" w:tplc="54EA216A">
      <w:start w:val="1"/>
      <w:numFmt w:val="decimal"/>
      <w:lvlText w:val="%4."/>
      <w:lvlJc w:val="left"/>
      <w:pPr>
        <w:ind w:left="2880" w:hanging="360"/>
      </w:pPr>
    </w:lvl>
    <w:lvl w:ilvl="4" w:tplc="2CEE044C">
      <w:start w:val="1"/>
      <w:numFmt w:val="lowerLetter"/>
      <w:lvlText w:val="%5."/>
      <w:lvlJc w:val="left"/>
      <w:pPr>
        <w:ind w:left="3600" w:hanging="360"/>
      </w:pPr>
    </w:lvl>
    <w:lvl w:ilvl="5" w:tplc="4716A614">
      <w:start w:val="1"/>
      <w:numFmt w:val="lowerRoman"/>
      <w:lvlText w:val="%6."/>
      <w:lvlJc w:val="right"/>
      <w:pPr>
        <w:ind w:left="4320" w:hanging="180"/>
      </w:pPr>
    </w:lvl>
    <w:lvl w:ilvl="6" w:tplc="BEEE4876">
      <w:start w:val="1"/>
      <w:numFmt w:val="decimal"/>
      <w:lvlText w:val="%7."/>
      <w:lvlJc w:val="left"/>
      <w:pPr>
        <w:ind w:left="5040" w:hanging="360"/>
      </w:pPr>
    </w:lvl>
    <w:lvl w:ilvl="7" w:tplc="408A67C6">
      <w:start w:val="1"/>
      <w:numFmt w:val="lowerLetter"/>
      <w:lvlText w:val="%8."/>
      <w:lvlJc w:val="left"/>
      <w:pPr>
        <w:ind w:left="5760" w:hanging="360"/>
      </w:pPr>
    </w:lvl>
    <w:lvl w:ilvl="8" w:tplc="8A4852A0">
      <w:start w:val="1"/>
      <w:numFmt w:val="lowerRoman"/>
      <w:lvlText w:val="%9."/>
      <w:lvlJc w:val="right"/>
      <w:pPr>
        <w:ind w:left="6480" w:hanging="180"/>
      </w:pPr>
    </w:lvl>
  </w:abstractNum>
  <w:abstractNum w:abstractNumId="9" w15:restartNumberingAfterBreak="0">
    <w:nsid w:val="22EA2D92"/>
    <w:multiLevelType w:val="hybridMultilevel"/>
    <w:tmpl w:val="6328818A"/>
    <w:lvl w:ilvl="0" w:tplc="F754EF4A">
      <w:start w:val="1"/>
      <w:numFmt w:val="bullet"/>
      <w:pStyle w:val="bullet-level2"/>
      <w:lvlText w:val="o"/>
      <w:lvlJc w:val="left"/>
      <w:pPr>
        <w:tabs>
          <w:tab w:val="num" w:pos="360"/>
        </w:tabs>
        <w:ind w:left="360" w:hanging="360"/>
      </w:pPr>
      <w:rPr>
        <w:rFonts w:ascii="Courier New" w:hAnsi="Courier New"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455032"/>
    <w:multiLevelType w:val="hybridMultilevel"/>
    <w:tmpl w:val="FFFFFFFF"/>
    <w:lvl w:ilvl="0" w:tplc="BAAE5AB2">
      <w:start w:val="1"/>
      <w:numFmt w:val="lowerLetter"/>
      <w:lvlText w:val="%1."/>
      <w:lvlJc w:val="left"/>
      <w:pPr>
        <w:ind w:left="1080" w:hanging="360"/>
      </w:pPr>
    </w:lvl>
    <w:lvl w:ilvl="1" w:tplc="DCEE4A0E">
      <w:start w:val="1"/>
      <w:numFmt w:val="lowerLetter"/>
      <w:lvlText w:val="%2."/>
      <w:lvlJc w:val="left"/>
      <w:pPr>
        <w:ind w:left="1800" w:hanging="360"/>
      </w:pPr>
    </w:lvl>
    <w:lvl w:ilvl="2" w:tplc="4F921826">
      <w:start w:val="1"/>
      <w:numFmt w:val="lowerRoman"/>
      <w:lvlText w:val="%3."/>
      <w:lvlJc w:val="right"/>
      <w:pPr>
        <w:ind w:left="2520" w:hanging="180"/>
      </w:pPr>
    </w:lvl>
    <w:lvl w:ilvl="3" w:tplc="D68AFDF2">
      <w:start w:val="1"/>
      <w:numFmt w:val="decimal"/>
      <w:lvlText w:val="%4."/>
      <w:lvlJc w:val="left"/>
      <w:pPr>
        <w:ind w:left="3240" w:hanging="360"/>
      </w:pPr>
    </w:lvl>
    <w:lvl w:ilvl="4" w:tplc="E2B48F12">
      <w:start w:val="1"/>
      <w:numFmt w:val="lowerLetter"/>
      <w:lvlText w:val="%5."/>
      <w:lvlJc w:val="left"/>
      <w:pPr>
        <w:ind w:left="3960" w:hanging="360"/>
      </w:pPr>
    </w:lvl>
    <w:lvl w:ilvl="5" w:tplc="1F30C7A2">
      <w:start w:val="1"/>
      <w:numFmt w:val="lowerRoman"/>
      <w:lvlText w:val="%6."/>
      <w:lvlJc w:val="right"/>
      <w:pPr>
        <w:ind w:left="4680" w:hanging="180"/>
      </w:pPr>
    </w:lvl>
    <w:lvl w:ilvl="6" w:tplc="3B3E18E2">
      <w:start w:val="1"/>
      <w:numFmt w:val="decimal"/>
      <w:lvlText w:val="%7."/>
      <w:lvlJc w:val="left"/>
      <w:pPr>
        <w:ind w:left="5400" w:hanging="360"/>
      </w:pPr>
    </w:lvl>
    <w:lvl w:ilvl="7" w:tplc="EC8EC224">
      <w:start w:val="1"/>
      <w:numFmt w:val="lowerLetter"/>
      <w:lvlText w:val="%8."/>
      <w:lvlJc w:val="left"/>
      <w:pPr>
        <w:ind w:left="6120" w:hanging="360"/>
      </w:pPr>
    </w:lvl>
    <w:lvl w:ilvl="8" w:tplc="70FAA4F8">
      <w:start w:val="1"/>
      <w:numFmt w:val="lowerRoman"/>
      <w:lvlText w:val="%9."/>
      <w:lvlJc w:val="right"/>
      <w:pPr>
        <w:ind w:left="6840" w:hanging="180"/>
      </w:pPr>
    </w:lvl>
  </w:abstractNum>
  <w:abstractNum w:abstractNumId="11" w15:restartNumberingAfterBreak="0">
    <w:nsid w:val="237C179F"/>
    <w:multiLevelType w:val="hybridMultilevel"/>
    <w:tmpl w:val="8982D28A"/>
    <w:lvl w:ilvl="0" w:tplc="08090001">
      <w:start w:val="1"/>
      <w:numFmt w:val="bullet"/>
      <w:lvlText w:val=""/>
      <w:lvlJc w:val="left"/>
      <w:pPr>
        <w:ind w:left="1040" w:hanging="360"/>
      </w:pPr>
      <w:rPr>
        <w:rFonts w:ascii="Symbol" w:hAnsi="Symbol" w:hint="default"/>
      </w:rPr>
    </w:lvl>
    <w:lvl w:ilvl="1" w:tplc="08090003">
      <w:start w:val="1"/>
      <w:numFmt w:val="bullet"/>
      <w:lvlText w:val="o"/>
      <w:lvlJc w:val="left"/>
      <w:pPr>
        <w:ind w:left="1760" w:hanging="360"/>
      </w:pPr>
      <w:rPr>
        <w:rFonts w:ascii="Courier New" w:hAnsi="Courier New" w:cs="Courier New" w:hint="default"/>
      </w:rPr>
    </w:lvl>
    <w:lvl w:ilvl="2" w:tplc="08090005">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12" w15:restartNumberingAfterBreak="0">
    <w:nsid w:val="23CE495A"/>
    <w:multiLevelType w:val="hybridMultilevel"/>
    <w:tmpl w:val="FFFFFFFF"/>
    <w:lvl w:ilvl="0" w:tplc="9C72428E">
      <w:start w:val="1"/>
      <w:numFmt w:val="lowerLetter"/>
      <w:lvlText w:val="%1."/>
      <w:lvlJc w:val="left"/>
      <w:pPr>
        <w:ind w:left="1080" w:hanging="360"/>
      </w:pPr>
    </w:lvl>
    <w:lvl w:ilvl="1" w:tplc="A5308ABA">
      <w:start w:val="1"/>
      <w:numFmt w:val="lowerLetter"/>
      <w:lvlText w:val="%2."/>
      <w:lvlJc w:val="left"/>
      <w:pPr>
        <w:ind w:left="1800" w:hanging="360"/>
      </w:pPr>
    </w:lvl>
    <w:lvl w:ilvl="2" w:tplc="90D23CCC">
      <w:start w:val="1"/>
      <w:numFmt w:val="lowerRoman"/>
      <w:lvlText w:val="%3."/>
      <w:lvlJc w:val="right"/>
      <w:pPr>
        <w:ind w:left="2520" w:hanging="180"/>
      </w:pPr>
    </w:lvl>
    <w:lvl w:ilvl="3" w:tplc="BAACEE3E">
      <w:start w:val="1"/>
      <w:numFmt w:val="decimal"/>
      <w:lvlText w:val="%4."/>
      <w:lvlJc w:val="left"/>
      <w:pPr>
        <w:ind w:left="3240" w:hanging="360"/>
      </w:pPr>
    </w:lvl>
    <w:lvl w:ilvl="4" w:tplc="7DB87DAC">
      <w:start w:val="1"/>
      <w:numFmt w:val="lowerLetter"/>
      <w:lvlText w:val="%5."/>
      <w:lvlJc w:val="left"/>
      <w:pPr>
        <w:ind w:left="3960" w:hanging="360"/>
      </w:pPr>
    </w:lvl>
    <w:lvl w:ilvl="5" w:tplc="BBCC3204">
      <w:start w:val="1"/>
      <w:numFmt w:val="lowerRoman"/>
      <w:lvlText w:val="%6."/>
      <w:lvlJc w:val="right"/>
      <w:pPr>
        <w:ind w:left="4680" w:hanging="180"/>
      </w:pPr>
    </w:lvl>
    <w:lvl w:ilvl="6" w:tplc="4F3E5B20">
      <w:start w:val="1"/>
      <w:numFmt w:val="decimal"/>
      <w:lvlText w:val="%7."/>
      <w:lvlJc w:val="left"/>
      <w:pPr>
        <w:ind w:left="5400" w:hanging="360"/>
      </w:pPr>
    </w:lvl>
    <w:lvl w:ilvl="7" w:tplc="2E142A4A">
      <w:start w:val="1"/>
      <w:numFmt w:val="lowerLetter"/>
      <w:lvlText w:val="%8."/>
      <w:lvlJc w:val="left"/>
      <w:pPr>
        <w:ind w:left="6120" w:hanging="360"/>
      </w:pPr>
    </w:lvl>
    <w:lvl w:ilvl="8" w:tplc="C9207140">
      <w:start w:val="1"/>
      <w:numFmt w:val="lowerRoman"/>
      <w:lvlText w:val="%9."/>
      <w:lvlJc w:val="right"/>
      <w:pPr>
        <w:ind w:left="6840" w:hanging="180"/>
      </w:pPr>
    </w:lvl>
  </w:abstractNum>
  <w:abstractNum w:abstractNumId="13" w15:restartNumberingAfterBreak="0">
    <w:nsid w:val="25DF08F2"/>
    <w:multiLevelType w:val="hybridMultilevel"/>
    <w:tmpl w:val="A346502A"/>
    <w:lvl w:ilvl="0" w:tplc="FFFFFFFF">
      <w:start w:val="1"/>
      <w:numFmt w:val="decimal"/>
      <w:lvlText w:val="%1."/>
      <w:lvlJc w:val="left"/>
      <w:pPr>
        <w:ind w:left="1080" w:hanging="360"/>
      </w:p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4" w15:restartNumberingAfterBreak="0">
    <w:nsid w:val="261B1E57"/>
    <w:multiLevelType w:val="hybridMultilevel"/>
    <w:tmpl w:val="40DED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281D16FE"/>
    <w:multiLevelType w:val="hybridMultilevel"/>
    <w:tmpl w:val="969C618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6" w15:restartNumberingAfterBreak="0">
    <w:nsid w:val="288366D7"/>
    <w:multiLevelType w:val="hybridMultilevel"/>
    <w:tmpl w:val="20EEC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C33C2E"/>
    <w:multiLevelType w:val="hybridMultilevel"/>
    <w:tmpl w:val="93686040"/>
    <w:lvl w:ilvl="0" w:tplc="DF86913E">
      <w:start w:val="1"/>
      <w:numFmt w:val="decimal"/>
      <w:pStyle w:val="Normal-numbered"/>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8B3168"/>
    <w:multiLevelType w:val="hybridMultilevel"/>
    <w:tmpl w:val="FFFFFFFF"/>
    <w:lvl w:ilvl="0" w:tplc="4254FEE0">
      <w:start w:val="1"/>
      <w:numFmt w:val="lowerRoman"/>
      <w:lvlText w:val="(%1)"/>
      <w:lvlJc w:val="right"/>
      <w:pPr>
        <w:ind w:left="1080" w:hanging="360"/>
      </w:pPr>
    </w:lvl>
    <w:lvl w:ilvl="1" w:tplc="6172EEAA">
      <w:start w:val="1"/>
      <w:numFmt w:val="lowerLetter"/>
      <w:lvlText w:val="%2."/>
      <w:lvlJc w:val="left"/>
      <w:pPr>
        <w:ind w:left="1800" w:hanging="360"/>
      </w:pPr>
    </w:lvl>
    <w:lvl w:ilvl="2" w:tplc="948C2D46">
      <w:start w:val="1"/>
      <w:numFmt w:val="lowerRoman"/>
      <w:lvlText w:val="%3."/>
      <w:lvlJc w:val="right"/>
      <w:pPr>
        <w:ind w:left="2520" w:hanging="180"/>
      </w:pPr>
    </w:lvl>
    <w:lvl w:ilvl="3" w:tplc="5E9C1FE8">
      <w:start w:val="1"/>
      <w:numFmt w:val="decimal"/>
      <w:lvlText w:val="%4."/>
      <w:lvlJc w:val="left"/>
      <w:pPr>
        <w:ind w:left="3240" w:hanging="360"/>
      </w:pPr>
    </w:lvl>
    <w:lvl w:ilvl="4" w:tplc="4CCECCA6">
      <w:start w:val="1"/>
      <w:numFmt w:val="lowerLetter"/>
      <w:lvlText w:val="%5."/>
      <w:lvlJc w:val="left"/>
      <w:pPr>
        <w:ind w:left="3960" w:hanging="360"/>
      </w:pPr>
    </w:lvl>
    <w:lvl w:ilvl="5" w:tplc="B8A07A62">
      <w:start w:val="1"/>
      <w:numFmt w:val="lowerRoman"/>
      <w:lvlText w:val="%6."/>
      <w:lvlJc w:val="right"/>
      <w:pPr>
        <w:ind w:left="4680" w:hanging="180"/>
      </w:pPr>
    </w:lvl>
    <w:lvl w:ilvl="6" w:tplc="89CE3B8C">
      <w:start w:val="1"/>
      <w:numFmt w:val="decimal"/>
      <w:lvlText w:val="%7."/>
      <w:lvlJc w:val="left"/>
      <w:pPr>
        <w:ind w:left="5400" w:hanging="360"/>
      </w:pPr>
    </w:lvl>
    <w:lvl w:ilvl="7" w:tplc="B7885F00">
      <w:start w:val="1"/>
      <w:numFmt w:val="lowerLetter"/>
      <w:lvlText w:val="%8."/>
      <w:lvlJc w:val="left"/>
      <w:pPr>
        <w:ind w:left="6120" w:hanging="360"/>
      </w:pPr>
    </w:lvl>
    <w:lvl w:ilvl="8" w:tplc="EDF8E8B0">
      <w:start w:val="1"/>
      <w:numFmt w:val="lowerRoman"/>
      <w:lvlText w:val="%9."/>
      <w:lvlJc w:val="right"/>
      <w:pPr>
        <w:ind w:left="6840" w:hanging="180"/>
      </w:pPr>
    </w:lvl>
  </w:abstractNum>
  <w:abstractNum w:abstractNumId="19" w15:restartNumberingAfterBreak="0">
    <w:nsid w:val="300D1742"/>
    <w:multiLevelType w:val="hybridMultilevel"/>
    <w:tmpl w:val="F16C4652"/>
    <w:lvl w:ilvl="0" w:tplc="70504B10">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B81B6F"/>
    <w:multiLevelType w:val="hybridMultilevel"/>
    <w:tmpl w:val="FFFFFFFF"/>
    <w:lvl w:ilvl="0" w:tplc="39364348">
      <w:start w:val="1"/>
      <w:numFmt w:val="lowerLetter"/>
      <w:lvlText w:val="%1."/>
      <w:lvlJc w:val="left"/>
      <w:pPr>
        <w:ind w:left="1440" w:hanging="360"/>
      </w:pPr>
    </w:lvl>
    <w:lvl w:ilvl="1" w:tplc="92B47E8E">
      <w:start w:val="1"/>
      <w:numFmt w:val="lowerLetter"/>
      <w:lvlText w:val="%2."/>
      <w:lvlJc w:val="left"/>
      <w:pPr>
        <w:ind w:left="2160" w:hanging="360"/>
      </w:pPr>
    </w:lvl>
    <w:lvl w:ilvl="2" w:tplc="83CE152E">
      <w:start w:val="1"/>
      <w:numFmt w:val="lowerRoman"/>
      <w:lvlText w:val="%3."/>
      <w:lvlJc w:val="right"/>
      <w:pPr>
        <w:ind w:left="2880" w:hanging="180"/>
      </w:pPr>
    </w:lvl>
    <w:lvl w:ilvl="3" w:tplc="EBE42B34">
      <w:start w:val="1"/>
      <w:numFmt w:val="decimal"/>
      <w:lvlText w:val="%4."/>
      <w:lvlJc w:val="left"/>
      <w:pPr>
        <w:ind w:left="3600" w:hanging="360"/>
      </w:pPr>
    </w:lvl>
    <w:lvl w:ilvl="4" w:tplc="DD521CA6">
      <w:start w:val="1"/>
      <w:numFmt w:val="lowerLetter"/>
      <w:lvlText w:val="%5."/>
      <w:lvlJc w:val="left"/>
      <w:pPr>
        <w:ind w:left="4320" w:hanging="360"/>
      </w:pPr>
    </w:lvl>
    <w:lvl w:ilvl="5" w:tplc="75744E80">
      <w:start w:val="1"/>
      <w:numFmt w:val="lowerRoman"/>
      <w:lvlText w:val="%6."/>
      <w:lvlJc w:val="right"/>
      <w:pPr>
        <w:ind w:left="5040" w:hanging="180"/>
      </w:pPr>
    </w:lvl>
    <w:lvl w:ilvl="6" w:tplc="1B5E3DD8">
      <w:start w:val="1"/>
      <w:numFmt w:val="decimal"/>
      <w:lvlText w:val="%7."/>
      <w:lvlJc w:val="left"/>
      <w:pPr>
        <w:ind w:left="5760" w:hanging="360"/>
      </w:pPr>
    </w:lvl>
    <w:lvl w:ilvl="7" w:tplc="0320294A">
      <w:start w:val="1"/>
      <w:numFmt w:val="lowerLetter"/>
      <w:lvlText w:val="%8."/>
      <w:lvlJc w:val="left"/>
      <w:pPr>
        <w:ind w:left="6480" w:hanging="360"/>
      </w:pPr>
    </w:lvl>
    <w:lvl w:ilvl="8" w:tplc="67FCAAB0">
      <w:start w:val="1"/>
      <w:numFmt w:val="lowerRoman"/>
      <w:lvlText w:val="%9."/>
      <w:lvlJc w:val="right"/>
      <w:pPr>
        <w:ind w:left="7200" w:hanging="180"/>
      </w:pPr>
    </w:lvl>
  </w:abstractNum>
  <w:abstractNum w:abstractNumId="21" w15:restartNumberingAfterBreak="0">
    <w:nsid w:val="33592B1A"/>
    <w:multiLevelType w:val="hybridMultilevel"/>
    <w:tmpl w:val="7AE04504"/>
    <w:lvl w:ilvl="0" w:tplc="95FEAB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1933B7"/>
    <w:multiLevelType w:val="hybridMultilevel"/>
    <w:tmpl w:val="55CCEE18"/>
    <w:lvl w:ilvl="0" w:tplc="04090017">
      <w:start w:val="1"/>
      <w:numFmt w:val="lowerLetter"/>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8A12D8E"/>
    <w:multiLevelType w:val="hybridMultilevel"/>
    <w:tmpl w:val="FFFFFFFF"/>
    <w:lvl w:ilvl="0" w:tplc="D48EFF28">
      <w:start w:val="1"/>
      <w:numFmt w:val="lowerLetter"/>
      <w:lvlText w:val="%1."/>
      <w:lvlJc w:val="left"/>
      <w:pPr>
        <w:ind w:left="1080" w:hanging="360"/>
      </w:pPr>
    </w:lvl>
    <w:lvl w:ilvl="1" w:tplc="39EC8F2E">
      <w:start w:val="1"/>
      <w:numFmt w:val="lowerLetter"/>
      <w:lvlText w:val="%2."/>
      <w:lvlJc w:val="left"/>
      <w:pPr>
        <w:ind w:left="1800" w:hanging="360"/>
      </w:pPr>
    </w:lvl>
    <w:lvl w:ilvl="2" w:tplc="538A3F96">
      <w:start w:val="1"/>
      <w:numFmt w:val="lowerRoman"/>
      <w:lvlText w:val="%3."/>
      <w:lvlJc w:val="right"/>
      <w:pPr>
        <w:ind w:left="2520" w:hanging="180"/>
      </w:pPr>
    </w:lvl>
    <w:lvl w:ilvl="3" w:tplc="E44A796E">
      <w:start w:val="1"/>
      <w:numFmt w:val="decimal"/>
      <w:lvlText w:val="%4."/>
      <w:lvlJc w:val="left"/>
      <w:pPr>
        <w:ind w:left="3240" w:hanging="360"/>
      </w:pPr>
    </w:lvl>
    <w:lvl w:ilvl="4" w:tplc="DC30C0DC">
      <w:start w:val="1"/>
      <w:numFmt w:val="lowerLetter"/>
      <w:lvlText w:val="%5."/>
      <w:lvlJc w:val="left"/>
      <w:pPr>
        <w:ind w:left="3960" w:hanging="360"/>
      </w:pPr>
    </w:lvl>
    <w:lvl w:ilvl="5" w:tplc="31F4AF30">
      <w:start w:val="1"/>
      <w:numFmt w:val="lowerRoman"/>
      <w:lvlText w:val="%6."/>
      <w:lvlJc w:val="right"/>
      <w:pPr>
        <w:ind w:left="4680" w:hanging="180"/>
      </w:pPr>
    </w:lvl>
    <w:lvl w:ilvl="6" w:tplc="6B02C47E">
      <w:start w:val="1"/>
      <w:numFmt w:val="decimal"/>
      <w:lvlText w:val="%7."/>
      <w:lvlJc w:val="left"/>
      <w:pPr>
        <w:ind w:left="5400" w:hanging="360"/>
      </w:pPr>
    </w:lvl>
    <w:lvl w:ilvl="7" w:tplc="CF6AB99C">
      <w:start w:val="1"/>
      <w:numFmt w:val="lowerLetter"/>
      <w:lvlText w:val="%8."/>
      <w:lvlJc w:val="left"/>
      <w:pPr>
        <w:ind w:left="6120" w:hanging="360"/>
      </w:pPr>
    </w:lvl>
    <w:lvl w:ilvl="8" w:tplc="1CB83A36">
      <w:start w:val="1"/>
      <w:numFmt w:val="lowerRoman"/>
      <w:lvlText w:val="%9."/>
      <w:lvlJc w:val="right"/>
      <w:pPr>
        <w:ind w:left="6840" w:hanging="180"/>
      </w:pPr>
    </w:lvl>
  </w:abstractNum>
  <w:abstractNum w:abstractNumId="24" w15:restartNumberingAfterBreak="0">
    <w:nsid w:val="3A284349"/>
    <w:multiLevelType w:val="hybridMultilevel"/>
    <w:tmpl w:val="324AD27E"/>
    <w:lvl w:ilvl="0" w:tplc="08090019">
      <w:start w:val="1"/>
      <w:numFmt w:val="lowerLetter"/>
      <w:lvlText w:val="%1."/>
      <w:lvlJc w:val="left"/>
      <w:pPr>
        <w:ind w:left="1080" w:hanging="360"/>
      </w:p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5" w15:restartNumberingAfterBreak="0">
    <w:nsid w:val="3B5C6F6D"/>
    <w:multiLevelType w:val="hybridMultilevel"/>
    <w:tmpl w:val="B224A024"/>
    <w:lvl w:ilvl="0" w:tplc="35FC8E04">
      <w:start w:val="1"/>
      <w:numFmt w:val="lowerLetter"/>
      <w:lvlText w:val="%1."/>
      <w:lvlJc w:val="left"/>
      <w:pPr>
        <w:ind w:left="1800" w:hanging="360"/>
      </w:pPr>
      <w:rPr>
        <w:b w:val="0"/>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DE12737"/>
    <w:multiLevelType w:val="hybridMultilevel"/>
    <w:tmpl w:val="5D76FE14"/>
    <w:lvl w:ilvl="0" w:tplc="30547ED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E258E9"/>
    <w:multiLevelType w:val="hybridMultilevel"/>
    <w:tmpl w:val="FFFFFFFF"/>
    <w:lvl w:ilvl="0" w:tplc="5E28A05A">
      <w:start w:val="1"/>
      <w:numFmt w:val="decimal"/>
      <w:lvlText w:val="%1."/>
      <w:lvlJc w:val="left"/>
      <w:pPr>
        <w:ind w:left="720" w:hanging="360"/>
      </w:pPr>
    </w:lvl>
    <w:lvl w:ilvl="1" w:tplc="46C41DEA">
      <w:start w:val="1"/>
      <w:numFmt w:val="lowerLetter"/>
      <w:lvlText w:val="%2."/>
      <w:lvlJc w:val="left"/>
      <w:pPr>
        <w:ind w:left="1440" w:hanging="360"/>
      </w:pPr>
    </w:lvl>
    <w:lvl w:ilvl="2" w:tplc="FD58D3CC">
      <w:start w:val="1"/>
      <w:numFmt w:val="lowerRoman"/>
      <w:lvlText w:val="%3."/>
      <w:lvlJc w:val="right"/>
      <w:pPr>
        <w:ind w:left="2160" w:hanging="180"/>
      </w:pPr>
    </w:lvl>
    <w:lvl w:ilvl="3" w:tplc="C4AEE746">
      <w:start w:val="1"/>
      <w:numFmt w:val="decimal"/>
      <w:lvlText w:val="%4."/>
      <w:lvlJc w:val="left"/>
      <w:pPr>
        <w:ind w:left="2880" w:hanging="360"/>
      </w:pPr>
    </w:lvl>
    <w:lvl w:ilvl="4" w:tplc="055C0A12">
      <w:start w:val="1"/>
      <w:numFmt w:val="lowerLetter"/>
      <w:lvlText w:val="%5."/>
      <w:lvlJc w:val="left"/>
      <w:pPr>
        <w:ind w:left="3600" w:hanging="360"/>
      </w:pPr>
    </w:lvl>
    <w:lvl w:ilvl="5" w:tplc="D8C0BAC0">
      <w:start w:val="1"/>
      <w:numFmt w:val="lowerRoman"/>
      <w:lvlText w:val="%6."/>
      <w:lvlJc w:val="right"/>
      <w:pPr>
        <w:ind w:left="4320" w:hanging="180"/>
      </w:pPr>
    </w:lvl>
    <w:lvl w:ilvl="6" w:tplc="D9261EEA">
      <w:start w:val="1"/>
      <w:numFmt w:val="decimal"/>
      <w:lvlText w:val="%7."/>
      <w:lvlJc w:val="left"/>
      <w:pPr>
        <w:ind w:left="5040" w:hanging="360"/>
      </w:pPr>
    </w:lvl>
    <w:lvl w:ilvl="7" w:tplc="67D00A8C">
      <w:start w:val="1"/>
      <w:numFmt w:val="lowerLetter"/>
      <w:lvlText w:val="%8."/>
      <w:lvlJc w:val="left"/>
      <w:pPr>
        <w:ind w:left="5760" w:hanging="360"/>
      </w:pPr>
    </w:lvl>
    <w:lvl w:ilvl="8" w:tplc="DA0225A0">
      <w:start w:val="1"/>
      <w:numFmt w:val="lowerRoman"/>
      <w:lvlText w:val="%9."/>
      <w:lvlJc w:val="right"/>
      <w:pPr>
        <w:ind w:left="6480" w:hanging="180"/>
      </w:pPr>
    </w:lvl>
  </w:abstractNum>
  <w:abstractNum w:abstractNumId="28" w15:restartNumberingAfterBreak="0">
    <w:nsid w:val="55590EA4"/>
    <w:multiLevelType w:val="hybridMultilevel"/>
    <w:tmpl w:val="FFFFFFFF"/>
    <w:lvl w:ilvl="0" w:tplc="C20869CA">
      <w:start w:val="1"/>
      <w:numFmt w:val="decimal"/>
      <w:lvlText w:val="%1."/>
      <w:lvlJc w:val="left"/>
      <w:pPr>
        <w:ind w:left="720" w:hanging="360"/>
      </w:pPr>
    </w:lvl>
    <w:lvl w:ilvl="1" w:tplc="C898027A">
      <w:start w:val="1"/>
      <w:numFmt w:val="lowerLetter"/>
      <w:lvlText w:val="%2."/>
      <w:lvlJc w:val="left"/>
      <w:pPr>
        <w:ind w:left="1440" w:hanging="360"/>
      </w:pPr>
    </w:lvl>
    <w:lvl w:ilvl="2" w:tplc="72849AE6">
      <w:start w:val="1"/>
      <w:numFmt w:val="lowerRoman"/>
      <w:lvlText w:val="%3."/>
      <w:lvlJc w:val="right"/>
      <w:pPr>
        <w:ind w:left="2160" w:hanging="180"/>
      </w:pPr>
    </w:lvl>
    <w:lvl w:ilvl="3" w:tplc="FD149D36">
      <w:start w:val="1"/>
      <w:numFmt w:val="decimal"/>
      <w:lvlText w:val="%4."/>
      <w:lvlJc w:val="left"/>
      <w:pPr>
        <w:ind w:left="2880" w:hanging="360"/>
      </w:pPr>
    </w:lvl>
    <w:lvl w:ilvl="4" w:tplc="B16C170A">
      <w:start w:val="1"/>
      <w:numFmt w:val="lowerLetter"/>
      <w:lvlText w:val="%5."/>
      <w:lvlJc w:val="left"/>
      <w:pPr>
        <w:ind w:left="3600" w:hanging="360"/>
      </w:pPr>
    </w:lvl>
    <w:lvl w:ilvl="5" w:tplc="60A88520">
      <w:start w:val="1"/>
      <w:numFmt w:val="lowerRoman"/>
      <w:lvlText w:val="%6."/>
      <w:lvlJc w:val="right"/>
      <w:pPr>
        <w:ind w:left="4320" w:hanging="180"/>
      </w:pPr>
    </w:lvl>
    <w:lvl w:ilvl="6" w:tplc="C1AA40AE">
      <w:start w:val="1"/>
      <w:numFmt w:val="decimal"/>
      <w:lvlText w:val="%7."/>
      <w:lvlJc w:val="left"/>
      <w:pPr>
        <w:ind w:left="5040" w:hanging="360"/>
      </w:pPr>
    </w:lvl>
    <w:lvl w:ilvl="7" w:tplc="CC5A0FF2">
      <w:start w:val="1"/>
      <w:numFmt w:val="lowerLetter"/>
      <w:lvlText w:val="%8."/>
      <w:lvlJc w:val="left"/>
      <w:pPr>
        <w:ind w:left="5760" w:hanging="360"/>
      </w:pPr>
    </w:lvl>
    <w:lvl w:ilvl="8" w:tplc="F7180B2C">
      <w:start w:val="1"/>
      <w:numFmt w:val="lowerRoman"/>
      <w:lvlText w:val="%9."/>
      <w:lvlJc w:val="right"/>
      <w:pPr>
        <w:ind w:left="6480" w:hanging="180"/>
      </w:pPr>
    </w:lvl>
  </w:abstractNum>
  <w:abstractNum w:abstractNumId="29" w15:restartNumberingAfterBreak="0">
    <w:nsid w:val="57854126"/>
    <w:multiLevelType w:val="hybridMultilevel"/>
    <w:tmpl w:val="D32018AC"/>
    <w:lvl w:ilvl="0" w:tplc="D326DCA4">
      <w:start w:val="1"/>
      <w:numFmt w:val="lowerLetter"/>
      <w:lvlText w:val="%1."/>
      <w:lvlJc w:val="left"/>
      <w:pPr>
        <w:ind w:left="1080" w:hanging="360"/>
      </w:pPr>
      <w:rPr>
        <w:rFonts w:ascii="Arial" w:eastAsia="Arial" w:hAnsi="Arial" w:cs="Arial"/>
      </w:rPr>
    </w:lvl>
    <w:lvl w:ilvl="1" w:tplc="3FE6DF24">
      <w:start w:val="1"/>
      <w:numFmt w:val="lowerLetter"/>
      <w:lvlText w:val="%2."/>
      <w:lvlJc w:val="left"/>
      <w:pPr>
        <w:ind w:left="1800" w:hanging="360"/>
      </w:pPr>
    </w:lvl>
    <w:lvl w:ilvl="2" w:tplc="00D2CE9A">
      <w:start w:val="1"/>
      <w:numFmt w:val="lowerRoman"/>
      <w:lvlText w:val="%3."/>
      <w:lvlJc w:val="right"/>
      <w:pPr>
        <w:ind w:left="2520" w:hanging="180"/>
      </w:pPr>
    </w:lvl>
    <w:lvl w:ilvl="3" w:tplc="6A966506">
      <w:start w:val="1"/>
      <w:numFmt w:val="decimal"/>
      <w:lvlText w:val="%4."/>
      <w:lvlJc w:val="left"/>
      <w:pPr>
        <w:ind w:left="3240" w:hanging="360"/>
      </w:pPr>
    </w:lvl>
    <w:lvl w:ilvl="4" w:tplc="EEE687E8">
      <w:start w:val="1"/>
      <w:numFmt w:val="lowerLetter"/>
      <w:lvlText w:val="%5."/>
      <w:lvlJc w:val="left"/>
      <w:pPr>
        <w:ind w:left="3960" w:hanging="360"/>
      </w:pPr>
    </w:lvl>
    <w:lvl w:ilvl="5" w:tplc="40D22C14">
      <w:start w:val="1"/>
      <w:numFmt w:val="lowerRoman"/>
      <w:lvlText w:val="%6."/>
      <w:lvlJc w:val="right"/>
      <w:pPr>
        <w:ind w:left="4680" w:hanging="180"/>
      </w:pPr>
    </w:lvl>
    <w:lvl w:ilvl="6" w:tplc="72C8FD0A">
      <w:start w:val="1"/>
      <w:numFmt w:val="decimal"/>
      <w:lvlText w:val="%7."/>
      <w:lvlJc w:val="left"/>
      <w:pPr>
        <w:ind w:left="5400" w:hanging="360"/>
      </w:pPr>
    </w:lvl>
    <w:lvl w:ilvl="7" w:tplc="06289EE2">
      <w:start w:val="1"/>
      <w:numFmt w:val="lowerLetter"/>
      <w:lvlText w:val="%8."/>
      <w:lvlJc w:val="left"/>
      <w:pPr>
        <w:ind w:left="6120" w:hanging="360"/>
      </w:pPr>
    </w:lvl>
    <w:lvl w:ilvl="8" w:tplc="C95A012C">
      <w:start w:val="1"/>
      <w:numFmt w:val="lowerRoman"/>
      <w:lvlText w:val="%9."/>
      <w:lvlJc w:val="right"/>
      <w:pPr>
        <w:ind w:left="6840" w:hanging="180"/>
      </w:pPr>
    </w:lvl>
  </w:abstractNum>
  <w:abstractNum w:abstractNumId="30" w15:restartNumberingAfterBreak="0">
    <w:nsid w:val="58D822AD"/>
    <w:multiLevelType w:val="hybridMultilevel"/>
    <w:tmpl w:val="0380ABE8"/>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1" w15:restartNumberingAfterBreak="0">
    <w:nsid w:val="5B256CEB"/>
    <w:multiLevelType w:val="hybridMultilevel"/>
    <w:tmpl w:val="A51CC4AA"/>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4A5ECD"/>
    <w:multiLevelType w:val="hybridMultilevel"/>
    <w:tmpl w:val="65E2E962"/>
    <w:lvl w:ilvl="0" w:tplc="08090017">
      <w:start w:val="1"/>
      <w:numFmt w:val="lowerLetter"/>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33" w15:restartNumberingAfterBreak="0">
    <w:nsid w:val="697D3F65"/>
    <w:multiLevelType w:val="hybridMultilevel"/>
    <w:tmpl w:val="622250C4"/>
    <w:lvl w:ilvl="0" w:tplc="08090019">
      <w:start w:val="1"/>
      <w:numFmt w:val="lowerLetter"/>
      <w:lvlText w:val="%1."/>
      <w:lvlJc w:val="left"/>
      <w:pPr>
        <w:tabs>
          <w:tab w:val="num" w:pos="1080"/>
        </w:tabs>
        <w:ind w:left="1080" w:hanging="360"/>
      </w:pPr>
    </w:lvl>
    <w:lvl w:ilvl="1" w:tplc="04090017">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34" w15:restartNumberingAfterBreak="0">
    <w:nsid w:val="7490094C"/>
    <w:multiLevelType w:val="multilevel"/>
    <w:tmpl w:val="9DE6F318"/>
    <w:lvl w:ilvl="0">
      <w:start w:val="1"/>
      <w:numFmt w:val="decimal"/>
      <w:lvlRestart w:val="0"/>
      <w:lvlText w:val="%1."/>
      <w:lvlJc w:val="left"/>
      <w:pPr>
        <w:tabs>
          <w:tab w:val="num" w:pos="680"/>
        </w:tabs>
        <w:ind w:left="680" w:hanging="680"/>
      </w:pPr>
      <w:rPr>
        <w:b/>
        <w:i w:val="0"/>
        <w:color w:val="auto"/>
        <w:sz w:val="24"/>
      </w:rPr>
    </w:lvl>
    <w:lvl w:ilvl="1">
      <w:start w:val="1"/>
      <w:numFmt w:val="bullet"/>
      <w:lvlText w:val=""/>
      <w:lvlJc w:val="left"/>
      <w:pPr>
        <w:tabs>
          <w:tab w:val="num" w:pos="1458"/>
        </w:tabs>
        <w:ind w:left="1458" w:hanging="738"/>
      </w:pPr>
      <w:rPr>
        <w:rFonts w:ascii="Symbol" w:hAnsi="Symbol" w:hint="default"/>
        <w:b/>
        <w:i w:val="0"/>
        <w:color w:val="auto"/>
        <w:sz w:val="24"/>
      </w:rPr>
    </w:lvl>
    <w:lvl w:ilvl="2">
      <w:start w:val="1"/>
      <w:numFmt w:val="lowerLetter"/>
      <w:lvlText w:val="%3."/>
      <w:lvlJc w:val="left"/>
      <w:pPr>
        <w:tabs>
          <w:tab w:val="num" w:pos="1440"/>
        </w:tabs>
        <w:ind w:left="1225" w:hanging="505"/>
      </w:pPr>
      <w:rPr>
        <w:rFonts w:ascii="Arial Bold" w:hAnsi="Arial Bold" w:hint="default"/>
        <w:b/>
        <w:i w:val="0"/>
        <w:sz w:val="24"/>
      </w:rPr>
    </w:lvl>
    <w:lvl w:ilvl="3">
      <w:start w:val="1"/>
      <w:numFmt w:val="decimal"/>
      <w:lvlText w:val="%1.%2.%3.%4."/>
      <w:lvlJc w:val="left"/>
      <w:pPr>
        <w:tabs>
          <w:tab w:val="num" w:pos="2160"/>
        </w:tabs>
        <w:ind w:left="1729" w:hanging="652"/>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3237"/>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4320"/>
        </w:tabs>
        <w:ind w:left="3742" w:hanging="1225"/>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6921D16"/>
    <w:multiLevelType w:val="hybridMultilevel"/>
    <w:tmpl w:val="FFFFFFFF"/>
    <w:lvl w:ilvl="0" w:tplc="F5FED358">
      <w:start w:val="1"/>
      <w:numFmt w:val="lowerLetter"/>
      <w:lvlText w:val="%1."/>
      <w:lvlJc w:val="left"/>
      <w:pPr>
        <w:ind w:left="720" w:hanging="360"/>
      </w:pPr>
    </w:lvl>
    <w:lvl w:ilvl="1" w:tplc="81ECDE50">
      <w:start w:val="1"/>
      <w:numFmt w:val="lowerLetter"/>
      <w:lvlText w:val="%2."/>
      <w:lvlJc w:val="left"/>
      <w:pPr>
        <w:ind w:left="1440" w:hanging="360"/>
      </w:pPr>
    </w:lvl>
    <w:lvl w:ilvl="2" w:tplc="212284B8">
      <w:start w:val="1"/>
      <w:numFmt w:val="lowerRoman"/>
      <w:lvlText w:val="%3."/>
      <w:lvlJc w:val="right"/>
      <w:pPr>
        <w:ind w:left="2160" w:hanging="180"/>
      </w:pPr>
    </w:lvl>
    <w:lvl w:ilvl="3" w:tplc="F31ADD32">
      <w:start w:val="1"/>
      <w:numFmt w:val="decimal"/>
      <w:lvlText w:val="%4."/>
      <w:lvlJc w:val="left"/>
      <w:pPr>
        <w:ind w:left="2880" w:hanging="360"/>
      </w:pPr>
    </w:lvl>
    <w:lvl w:ilvl="4" w:tplc="7A40647A">
      <w:start w:val="1"/>
      <w:numFmt w:val="lowerLetter"/>
      <w:lvlText w:val="%5."/>
      <w:lvlJc w:val="left"/>
      <w:pPr>
        <w:ind w:left="3600" w:hanging="360"/>
      </w:pPr>
    </w:lvl>
    <w:lvl w:ilvl="5" w:tplc="FF4CAF88">
      <w:start w:val="1"/>
      <w:numFmt w:val="lowerRoman"/>
      <w:lvlText w:val="%6."/>
      <w:lvlJc w:val="right"/>
      <w:pPr>
        <w:ind w:left="4320" w:hanging="180"/>
      </w:pPr>
    </w:lvl>
    <w:lvl w:ilvl="6" w:tplc="7A1E5CDA">
      <w:start w:val="1"/>
      <w:numFmt w:val="decimal"/>
      <w:lvlText w:val="%7."/>
      <w:lvlJc w:val="left"/>
      <w:pPr>
        <w:ind w:left="5040" w:hanging="360"/>
      </w:pPr>
    </w:lvl>
    <w:lvl w:ilvl="7" w:tplc="76AAE1D6">
      <w:start w:val="1"/>
      <w:numFmt w:val="lowerLetter"/>
      <w:lvlText w:val="%8."/>
      <w:lvlJc w:val="left"/>
      <w:pPr>
        <w:ind w:left="5760" w:hanging="360"/>
      </w:pPr>
    </w:lvl>
    <w:lvl w:ilvl="8" w:tplc="57945752">
      <w:start w:val="1"/>
      <w:numFmt w:val="lowerRoman"/>
      <w:lvlText w:val="%9."/>
      <w:lvlJc w:val="right"/>
      <w:pPr>
        <w:ind w:left="6480" w:hanging="180"/>
      </w:pPr>
    </w:lvl>
  </w:abstractNum>
  <w:abstractNum w:abstractNumId="36" w15:restartNumberingAfterBreak="0">
    <w:nsid w:val="781A52F6"/>
    <w:multiLevelType w:val="hybridMultilevel"/>
    <w:tmpl w:val="22903FC0"/>
    <w:lvl w:ilvl="0" w:tplc="95FEAB2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25"/>
  </w:num>
  <w:num w:numId="4">
    <w:abstractNumId w:val="13"/>
  </w:num>
  <w:num w:numId="5">
    <w:abstractNumId w:val="24"/>
  </w:num>
  <w:num w:numId="6">
    <w:abstractNumId w:val="31"/>
  </w:num>
  <w:num w:numId="7">
    <w:abstractNumId w:val="32"/>
  </w:num>
  <w:num w:numId="8">
    <w:abstractNumId w:val="33"/>
  </w:num>
  <w:num w:numId="9">
    <w:abstractNumId w:val="10"/>
  </w:num>
  <w:num w:numId="10">
    <w:abstractNumId w:val="8"/>
  </w:num>
  <w:num w:numId="11">
    <w:abstractNumId w:val="4"/>
  </w:num>
  <w:num w:numId="12">
    <w:abstractNumId w:val="20"/>
  </w:num>
  <w:num w:numId="13">
    <w:abstractNumId w:val="27"/>
  </w:num>
  <w:num w:numId="14">
    <w:abstractNumId w:val="23"/>
  </w:num>
  <w:num w:numId="15">
    <w:abstractNumId w:val="35"/>
  </w:num>
  <w:num w:numId="16">
    <w:abstractNumId w:val="12"/>
  </w:num>
  <w:num w:numId="17">
    <w:abstractNumId w:val="5"/>
  </w:num>
  <w:num w:numId="18">
    <w:abstractNumId w:val="28"/>
  </w:num>
  <w:num w:numId="19">
    <w:abstractNumId w:val="0"/>
  </w:num>
  <w:num w:numId="20">
    <w:abstractNumId w:val="29"/>
  </w:num>
  <w:num w:numId="21">
    <w:abstractNumId w:val="2"/>
  </w:num>
  <w:num w:numId="22">
    <w:abstractNumId w:val="17"/>
  </w:num>
  <w:num w:numId="23">
    <w:abstractNumId w:val="9"/>
  </w:num>
  <w:num w:numId="24">
    <w:abstractNumId w:val="1"/>
  </w:num>
  <w:num w:numId="25">
    <w:abstractNumId w:val="11"/>
  </w:num>
  <w:num w:numId="26">
    <w:abstractNumId w:val="6"/>
  </w:num>
  <w:num w:numId="27">
    <w:abstractNumId w:val="26"/>
  </w:num>
  <w:num w:numId="28">
    <w:abstractNumId w:val="34"/>
  </w:num>
  <w:num w:numId="29">
    <w:abstractNumId w:val="30"/>
  </w:num>
  <w:num w:numId="30">
    <w:abstractNumId w:val="16"/>
  </w:num>
  <w:num w:numId="31">
    <w:abstractNumId w:val="3"/>
  </w:num>
  <w:num w:numId="32">
    <w:abstractNumId w:val="15"/>
  </w:num>
  <w:num w:numId="33">
    <w:abstractNumId w:val="36"/>
  </w:num>
  <w:num w:numId="34">
    <w:abstractNumId w:val="21"/>
  </w:num>
  <w:num w:numId="35">
    <w:abstractNumId w:val="19"/>
  </w:num>
  <w:num w:numId="36">
    <w:abstractNumId w:val="14"/>
  </w:num>
  <w:num w:numId="37">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20"/>
  <w:characterSpacingControl w:val="doNotCompress"/>
  <w:hdrShapeDefaults>
    <o:shapedefaults v:ext="edit" spidmax="12300"/>
    <o:shapelayout v:ext="edit">
      <o:idmap v:ext="edit" data="1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282"/>
    <w:rsid w:val="00000034"/>
    <w:rsid w:val="000000E0"/>
    <w:rsid w:val="000004B5"/>
    <w:rsid w:val="00000581"/>
    <w:rsid w:val="0000081B"/>
    <w:rsid w:val="00000C75"/>
    <w:rsid w:val="00000D3D"/>
    <w:rsid w:val="00000E01"/>
    <w:rsid w:val="00000E9B"/>
    <w:rsid w:val="00001461"/>
    <w:rsid w:val="00001482"/>
    <w:rsid w:val="00001550"/>
    <w:rsid w:val="000015E5"/>
    <w:rsid w:val="000016A1"/>
    <w:rsid w:val="0000171E"/>
    <w:rsid w:val="00001AAB"/>
    <w:rsid w:val="00002069"/>
    <w:rsid w:val="000023B5"/>
    <w:rsid w:val="000023F6"/>
    <w:rsid w:val="000024FC"/>
    <w:rsid w:val="000027A4"/>
    <w:rsid w:val="00002FCA"/>
    <w:rsid w:val="0000324D"/>
    <w:rsid w:val="00003D94"/>
    <w:rsid w:val="00003DF7"/>
    <w:rsid w:val="00003EFC"/>
    <w:rsid w:val="000040BC"/>
    <w:rsid w:val="00004B8D"/>
    <w:rsid w:val="00004BF5"/>
    <w:rsid w:val="00004EAC"/>
    <w:rsid w:val="000060C2"/>
    <w:rsid w:val="00006823"/>
    <w:rsid w:val="0000689F"/>
    <w:rsid w:val="000068AA"/>
    <w:rsid w:val="00006C3C"/>
    <w:rsid w:val="00006EE9"/>
    <w:rsid w:val="0000719C"/>
    <w:rsid w:val="000072AB"/>
    <w:rsid w:val="00007D9C"/>
    <w:rsid w:val="0000D023"/>
    <w:rsid w:val="0001002C"/>
    <w:rsid w:val="00010FD1"/>
    <w:rsid w:val="000110EF"/>
    <w:rsid w:val="00011A3D"/>
    <w:rsid w:val="00012060"/>
    <w:rsid w:val="00012162"/>
    <w:rsid w:val="0001219B"/>
    <w:rsid w:val="0001235B"/>
    <w:rsid w:val="0001239F"/>
    <w:rsid w:val="0001281A"/>
    <w:rsid w:val="00012919"/>
    <w:rsid w:val="00012B67"/>
    <w:rsid w:val="00012C54"/>
    <w:rsid w:val="00012E07"/>
    <w:rsid w:val="00012FEC"/>
    <w:rsid w:val="000130DE"/>
    <w:rsid w:val="0001390F"/>
    <w:rsid w:val="00013B6E"/>
    <w:rsid w:val="00013BF3"/>
    <w:rsid w:val="00013D9A"/>
    <w:rsid w:val="000144E9"/>
    <w:rsid w:val="0001456C"/>
    <w:rsid w:val="00014595"/>
    <w:rsid w:val="00014958"/>
    <w:rsid w:val="00014BBE"/>
    <w:rsid w:val="00014C91"/>
    <w:rsid w:val="00014D26"/>
    <w:rsid w:val="00014E9C"/>
    <w:rsid w:val="000151A8"/>
    <w:rsid w:val="0001577C"/>
    <w:rsid w:val="0001661C"/>
    <w:rsid w:val="00016E0E"/>
    <w:rsid w:val="0001797F"/>
    <w:rsid w:val="00017CDA"/>
    <w:rsid w:val="00017D14"/>
    <w:rsid w:val="000201C7"/>
    <w:rsid w:val="00020313"/>
    <w:rsid w:val="00021B1B"/>
    <w:rsid w:val="00021D2E"/>
    <w:rsid w:val="00021F41"/>
    <w:rsid w:val="00021F58"/>
    <w:rsid w:val="0002266C"/>
    <w:rsid w:val="00022F59"/>
    <w:rsid w:val="00023086"/>
    <w:rsid w:val="000239AC"/>
    <w:rsid w:val="00023BC9"/>
    <w:rsid w:val="00023EF8"/>
    <w:rsid w:val="0002420B"/>
    <w:rsid w:val="00024315"/>
    <w:rsid w:val="00024781"/>
    <w:rsid w:val="00024800"/>
    <w:rsid w:val="000248DA"/>
    <w:rsid w:val="00024E12"/>
    <w:rsid w:val="00025267"/>
    <w:rsid w:val="000254F2"/>
    <w:rsid w:val="00025670"/>
    <w:rsid w:val="00025690"/>
    <w:rsid w:val="00025737"/>
    <w:rsid w:val="00025BC1"/>
    <w:rsid w:val="000261AC"/>
    <w:rsid w:val="0002659F"/>
    <w:rsid w:val="000266B1"/>
    <w:rsid w:val="000268D6"/>
    <w:rsid w:val="00026B48"/>
    <w:rsid w:val="00027203"/>
    <w:rsid w:val="00027728"/>
    <w:rsid w:val="00027F48"/>
    <w:rsid w:val="00030BED"/>
    <w:rsid w:val="00030D6B"/>
    <w:rsid w:val="00031BB3"/>
    <w:rsid w:val="0003215C"/>
    <w:rsid w:val="00032320"/>
    <w:rsid w:val="0003296D"/>
    <w:rsid w:val="0003473D"/>
    <w:rsid w:val="00034867"/>
    <w:rsid w:val="000353B3"/>
    <w:rsid w:val="000356FB"/>
    <w:rsid w:val="000357CB"/>
    <w:rsid w:val="00035F77"/>
    <w:rsid w:val="000360C5"/>
    <w:rsid w:val="0003653E"/>
    <w:rsid w:val="00036A68"/>
    <w:rsid w:val="00036D92"/>
    <w:rsid w:val="00037446"/>
    <w:rsid w:val="00040132"/>
    <w:rsid w:val="000405A3"/>
    <w:rsid w:val="00040805"/>
    <w:rsid w:val="00040982"/>
    <w:rsid w:val="00040AF6"/>
    <w:rsid w:val="00040B2B"/>
    <w:rsid w:val="00041069"/>
    <w:rsid w:val="000410E4"/>
    <w:rsid w:val="000410F9"/>
    <w:rsid w:val="000411CE"/>
    <w:rsid w:val="00041627"/>
    <w:rsid w:val="000418B1"/>
    <w:rsid w:val="0004205C"/>
    <w:rsid w:val="000425B4"/>
    <w:rsid w:val="0004266F"/>
    <w:rsid w:val="00042B52"/>
    <w:rsid w:val="00042C68"/>
    <w:rsid w:val="00042F72"/>
    <w:rsid w:val="0004330E"/>
    <w:rsid w:val="00043503"/>
    <w:rsid w:val="00043506"/>
    <w:rsid w:val="00043614"/>
    <w:rsid w:val="000443CE"/>
    <w:rsid w:val="00044AEE"/>
    <w:rsid w:val="00044B18"/>
    <w:rsid w:val="0004504D"/>
    <w:rsid w:val="00045402"/>
    <w:rsid w:val="00045D5E"/>
    <w:rsid w:val="00045E1E"/>
    <w:rsid w:val="00045F95"/>
    <w:rsid w:val="00046079"/>
    <w:rsid w:val="000466ED"/>
    <w:rsid w:val="0004693D"/>
    <w:rsid w:val="000469A7"/>
    <w:rsid w:val="00046AA6"/>
    <w:rsid w:val="00046DDA"/>
    <w:rsid w:val="00046E6C"/>
    <w:rsid w:val="00046F97"/>
    <w:rsid w:val="00047146"/>
    <w:rsid w:val="00047329"/>
    <w:rsid w:val="0004738C"/>
    <w:rsid w:val="0004768F"/>
    <w:rsid w:val="00047A9F"/>
    <w:rsid w:val="00047C89"/>
    <w:rsid w:val="00047CC6"/>
    <w:rsid w:val="00047D4A"/>
    <w:rsid w:val="00047F65"/>
    <w:rsid w:val="00047FB2"/>
    <w:rsid w:val="00050159"/>
    <w:rsid w:val="000508D7"/>
    <w:rsid w:val="00051A5F"/>
    <w:rsid w:val="00051F45"/>
    <w:rsid w:val="000520FB"/>
    <w:rsid w:val="000522C9"/>
    <w:rsid w:val="00052454"/>
    <w:rsid w:val="00052A03"/>
    <w:rsid w:val="00052DB0"/>
    <w:rsid w:val="00052FA8"/>
    <w:rsid w:val="00053432"/>
    <w:rsid w:val="0005362F"/>
    <w:rsid w:val="000538F2"/>
    <w:rsid w:val="0005484F"/>
    <w:rsid w:val="00054B5E"/>
    <w:rsid w:val="00054F29"/>
    <w:rsid w:val="00054F2D"/>
    <w:rsid w:val="00055014"/>
    <w:rsid w:val="0005505A"/>
    <w:rsid w:val="0005531F"/>
    <w:rsid w:val="00055645"/>
    <w:rsid w:val="0005569A"/>
    <w:rsid w:val="00055F52"/>
    <w:rsid w:val="00055F5D"/>
    <w:rsid w:val="00056186"/>
    <w:rsid w:val="00056217"/>
    <w:rsid w:val="00056A3E"/>
    <w:rsid w:val="00056F91"/>
    <w:rsid w:val="000571A1"/>
    <w:rsid w:val="000571DC"/>
    <w:rsid w:val="0005782F"/>
    <w:rsid w:val="00057E9B"/>
    <w:rsid w:val="00057F4B"/>
    <w:rsid w:val="00060055"/>
    <w:rsid w:val="000606D5"/>
    <w:rsid w:val="00060769"/>
    <w:rsid w:val="0006087A"/>
    <w:rsid w:val="00060ED0"/>
    <w:rsid w:val="00060F4B"/>
    <w:rsid w:val="0006177D"/>
    <w:rsid w:val="00061792"/>
    <w:rsid w:val="00061F76"/>
    <w:rsid w:val="00062039"/>
    <w:rsid w:val="0006215B"/>
    <w:rsid w:val="00062653"/>
    <w:rsid w:val="0006290A"/>
    <w:rsid w:val="00062EEB"/>
    <w:rsid w:val="00063362"/>
    <w:rsid w:val="00063C5C"/>
    <w:rsid w:val="00063CF5"/>
    <w:rsid w:val="0006474E"/>
    <w:rsid w:val="00064B73"/>
    <w:rsid w:val="00064E8A"/>
    <w:rsid w:val="0006541F"/>
    <w:rsid w:val="00065C9E"/>
    <w:rsid w:val="00065ED5"/>
    <w:rsid w:val="0006622F"/>
    <w:rsid w:val="0006648E"/>
    <w:rsid w:val="000666A0"/>
    <w:rsid w:val="000669EB"/>
    <w:rsid w:val="00066D96"/>
    <w:rsid w:val="000672FF"/>
    <w:rsid w:val="000673B4"/>
    <w:rsid w:val="0006769A"/>
    <w:rsid w:val="0006780B"/>
    <w:rsid w:val="000679C1"/>
    <w:rsid w:val="00067D0D"/>
    <w:rsid w:val="000703B5"/>
    <w:rsid w:val="00070986"/>
    <w:rsid w:val="00070988"/>
    <w:rsid w:val="00070F49"/>
    <w:rsid w:val="000710E9"/>
    <w:rsid w:val="00071319"/>
    <w:rsid w:val="000718E3"/>
    <w:rsid w:val="00071A6E"/>
    <w:rsid w:val="00071BF2"/>
    <w:rsid w:val="00071C70"/>
    <w:rsid w:val="00072221"/>
    <w:rsid w:val="000730F4"/>
    <w:rsid w:val="00073307"/>
    <w:rsid w:val="00073F6E"/>
    <w:rsid w:val="00073FF0"/>
    <w:rsid w:val="00074051"/>
    <w:rsid w:val="000740EF"/>
    <w:rsid w:val="000742BE"/>
    <w:rsid w:val="0007439D"/>
    <w:rsid w:val="00074B18"/>
    <w:rsid w:val="0007509A"/>
    <w:rsid w:val="000752B8"/>
    <w:rsid w:val="00075E29"/>
    <w:rsid w:val="00076674"/>
    <w:rsid w:val="000766C0"/>
    <w:rsid w:val="00076B10"/>
    <w:rsid w:val="00076EB1"/>
    <w:rsid w:val="00076FC6"/>
    <w:rsid w:val="000770EB"/>
    <w:rsid w:val="00077100"/>
    <w:rsid w:val="000772E7"/>
    <w:rsid w:val="00077B94"/>
    <w:rsid w:val="00077C74"/>
    <w:rsid w:val="00077CD4"/>
    <w:rsid w:val="00077D68"/>
    <w:rsid w:val="00080139"/>
    <w:rsid w:val="00080FE9"/>
    <w:rsid w:val="00081010"/>
    <w:rsid w:val="000814CA"/>
    <w:rsid w:val="00081926"/>
    <w:rsid w:val="00081AA2"/>
    <w:rsid w:val="00082FE8"/>
    <w:rsid w:val="00083894"/>
    <w:rsid w:val="00083BAF"/>
    <w:rsid w:val="00083D43"/>
    <w:rsid w:val="00083DCF"/>
    <w:rsid w:val="000844C3"/>
    <w:rsid w:val="0008590F"/>
    <w:rsid w:val="00085AFE"/>
    <w:rsid w:val="00085EA3"/>
    <w:rsid w:val="00086688"/>
    <w:rsid w:val="00086B38"/>
    <w:rsid w:val="00086B47"/>
    <w:rsid w:val="00087550"/>
    <w:rsid w:val="0008773F"/>
    <w:rsid w:val="00087785"/>
    <w:rsid w:val="00087DF6"/>
    <w:rsid w:val="00087E8A"/>
    <w:rsid w:val="00090027"/>
    <w:rsid w:val="0009030E"/>
    <w:rsid w:val="000904E8"/>
    <w:rsid w:val="00090539"/>
    <w:rsid w:val="000906D9"/>
    <w:rsid w:val="00091397"/>
    <w:rsid w:val="00091736"/>
    <w:rsid w:val="00091AED"/>
    <w:rsid w:val="00091C80"/>
    <w:rsid w:val="00091DC2"/>
    <w:rsid w:val="00092331"/>
    <w:rsid w:val="00092ED9"/>
    <w:rsid w:val="00093DCD"/>
    <w:rsid w:val="00093FC6"/>
    <w:rsid w:val="00094459"/>
    <w:rsid w:val="00094625"/>
    <w:rsid w:val="000946E5"/>
    <w:rsid w:val="000949B0"/>
    <w:rsid w:val="00094AE3"/>
    <w:rsid w:val="00094B3A"/>
    <w:rsid w:val="00094BF4"/>
    <w:rsid w:val="00094E26"/>
    <w:rsid w:val="00094F18"/>
    <w:rsid w:val="000950F2"/>
    <w:rsid w:val="00095BBC"/>
    <w:rsid w:val="00095CCA"/>
    <w:rsid w:val="00095CF9"/>
    <w:rsid w:val="00096284"/>
    <w:rsid w:val="0009668B"/>
    <w:rsid w:val="0009683B"/>
    <w:rsid w:val="000969FC"/>
    <w:rsid w:val="00096D8E"/>
    <w:rsid w:val="0009714F"/>
    <w:rsid w:val="00097547"/>
    <w:rsid w:val="00097704"/>
    <w:rsid w:val="00097E86"/>
    <w:rsid w:val="00097F2C"/>
    <w:rsid w:val="000A06D0"/>
    <w:rsid w:val="000A0C21"/>
    <w:rsid w:val="000A1139"/>
    <w:rsid w:val="000A1173"/>
    <w:rsid w:val="000A1706"/>
    <w:rsid w:val="000A1E48"/>
    <w:rsid w:val="000A22F5"/>
    <w:rsid w:val="000A32A7"/>
    <w:rsid w:val="000A3669"/>
    <w:rsid w:val="000A3842"/>
    <w:rsid w:val="000A3A8D"/>
    <w:rsid w:val="000A407B"/>
    <w:rsid w:val="000A4339"/>
    <w:rsid w:val="000A438C"/>
    <w:rsid w:val="000A4401"/>
    <w:rsid w:val="000A451A"/>
    <w:rsid w:val="000A4FE6"/>
    <w:rsid w:val="000A53AD"/>
    <w:rsid w:val="000A5445"/>
    <w:rsid w:val="000A54EB"/>
    <w:rsid w:val="000A58F8"/>
    <w:rsid w:val="000A5D73"/>
    <w:rsid w:val="000A62BB"/>
    <w:rsid w:val="000A64F6"/>
    <w:rsid w:val="000A738A"/>
    <w:rsid w:val="000A7724"/>
    <w:rsid w:val="000A7E36"/>
    <w:rsid w:val="000B01C6"/>
    <w:rsid w:val="000B03DE"/>
    <w:rsid w:val="000B09D0"/>
    <w:rsid w:val="000B09D6"/>
    <w:rsid w:val="000B1052"/>
    <w:rsid w:val="000B11DD"/>
    <w:rsid w:val="000B1D2B"/>
    <w:rsid w:val="000B1E08"/>
    <w:rsid w:val="000B1F45"/>
    <w:rsid w:val="000B24E5"/>
    <w:rsid w:val="000B25F2"/>
    <w:rsid w:val="000B26BC"/>
    <w:rsid w:val="000B2FAF"/>
    <w:rsid w:val="000B3036"/>
    <w:rsid w:val="000B30AA"/>
    <w:rsid w:val="000B319F"/>
    <w:rsid w:val="000B3284"/>
    <w:rsid w:val="000B3610"/>
    <w:rsid w:val="000B39D7"/>
    <w:rsid w:val="000B3D2A"/>
    <w:rsid w:val="000B49A3"/>
    <w:rsid w:val="000B4C86"/>
    <w:rsid w:val="000B4EEB"/>
    <w:rsid w:val="000B5015"/>
    <w:rsid w:val="000B54F1"/>
    <w:rsid w:val="000B577F"/>
    <w:rsid w:val="000B5973"/>
    <w:rsid w:val="000B5C0C"/>
    <w:rsid w:val="000B5DFD"/>
    <w:rsid w:val="000B62F7"/>
    <w:rsid w:val="000B64D8"/>
    <w:rsid w:val="000B6692"/>
    <w:rsid w:val="000B6693"/>
    <w:rsid w:val="000B6F57"/>
    <w:rsid w:val="000B7004"/>
    <w:rsid w:val="000B74F9"/>
    <w:rsid w:val="000B7B15"/>
    <w:rsid w:val="000B7D8F"/>
    <w:rsid w:val="000C00E8"/>
    <w:rsid w:val="000C00EA"/>
    <w:rsid w:val="000C087C"/>
    <w:rsid w:val="000C102F"/>
    <w:rsid w:val="000C15A3"/>
    <w:rsid w:val="000C167D"/>
    <w:rsid w:val="000C17AA"/>
    <w:rsid w:val="000C1C45"/>
    <w:rsid w:val="000C1D90"/>
    <w:rsid w:val="000C2262"/>
    <w:rsid w:val="000C2E3F"/>
    <w:rsid w:val="000C2E44"/>
    <w:rsid w:val="000C428E"/>
    <w:rsid w:val="000C4832"/>
    <w:rsid w:val="000C5756"/>
    <w:rsid w:val="000C58C8"/>
    <w:rsid w:val="000C5EF0"/>
    <w:rsid w:val="000C6041"/>
    <w:rsid w:val="000C6470"/>
    <w:rsid w:val="000C6811"/>
    <w:rsid w:val="000C6914"/>
    <w:rsid w:val="000C6C06"/>
    <w:rsid w:val="000C6F6C"/>
    <w:rsid w:val="000C701B"/>
    <w:rsid w:val="000C74CE"/>
    <w:rsid w:val="000C75F8"/>
    <w:rsid w:val="000C7A71"/>
    <w:rsid w:val="000C7C80"/>
    <w:rsid w:val="000C7F13"/>
    <w:rsid w:val="000C7FA5"/>
    <w:rsid w:val="000C7FE5"/>
    <w:rsid w:val="000CE610"/>
    <w:rsid w:val="000D03C9"/>
    <w:rsid w:val="000D0878"/>
    <w:rsid w:val="000D0A0F"/>
    <w:rsid w:val="000D14E0"/>
    <w:rsid w:val="000D15FD"/>
    <w:rsid w:val="000D1AC8"/>
    <w:rsid w:val="000D1D77"/>
    <w:rsid w:val="000D1E54"/>
    <w:rsid w:val="000D1F90"/>
    <w:rsid w:val="000D2AC4"/>
    <w:rsid w:val="000D2BB8"/>
    <w:rsid w:val="000D38B8"/>
    <w:rsid w:val="000D3EB1"/>
    <w:rsid w:val="000D3F8B"/>
    <w:rsid w:val="000D423B"/>
    <w:rsid w:val="000D42BB"/>
    <w:rsid w:val="000D4F00"/>
    <w:rsid w:val="000D57A7"/>
    <w:rsid w:val="000D5866"/>
    <w:rsid w:val="000D5C44"/>
    <w:rsid w:val="000D5F75"/>
    <w:rsid w:val="000D6391"/>
    <w:rsid w:val="000D6894"/>
    <w:rsid w:val="000D6CC5"/>
    <w:rsid w:val="000D6DE8"/>
    <w:rsid w:val="000D7631"/>
    <w:rsid w:val="000D7717"/>
    <w:rsid w:val="000D7DB3"/>
    <w:rsid w:val="000D7EA4"/>
    <w:rsid w:val="000E09DB"/>
    <w:rsid w:val="000E0AE1"/>
    <w:rsid w:val="000E0B41"/>
    <w:rsid w:val="000E0BB8"/>
    <w:rsid w:val="000E0D07"/>
    <w:rsid w:val="000E11CC"/>
    <w:rsid w:val="000E120C"/>
    <w:rsid w:val="000E122C"/>
    <w:rsid w:val="000E136A"/>
    <w:rsid w:val="000E1FB0"/>
    <w:rsid w:val="000E2297"/>
    <w:rsid w:val="000E29BA"/>
    <w:rsid w:val="000E2D7A"/>
    <w:rsid w:val="000E2E2C"/>
    <w:rsid w:val="000E2E42"/>
    <w:rsid w:val="000E2E52"/>
    <w:rsid w:val="000E3393"/>
    <w:rsid w:val="000E359B"/>
    <w:rsid w:val="000E3E48"/>
    <w:rsid w:val="000E3ED6"/>
    <w:rsid w:val="000E40A6"/>
    <w:rsid w:val="000E426D"/>
    <w:rsid w:val="000E44B2"/>
    <w:rsid w:val="000E464D"/>
    <w:rsid w:val="000E4C2F"/>
    <w:rsid w:val="000E4D1D"/>
    <w:rsid w:val="000E529A"/>
    <w:rsid w:val="000E52EA"/>
    <w:rsid w:val="000E5C5D"/>
    <w:rsid w:val="000E6496"/>
    <w:rsid w:val="000E690C"/>
    <w:rsid w:val="000E6CA0"/>
    <w:rsid w:val="000E74E2"/>
    <w:rsid w:val="000E76C4"/>
    <w:rsid w:val="000E7B38"/>
    <w:rsid w:val="000F07DE"/>
    <w:rsid w:val="000F0F63"/>
    <w:rsid w:val="000F107A"/>
    <w:rsid w:val="000F10ED"/>
    <w:rsid w:val="000F159B"/>
    <w:rsid w:val="000F2124"/>
    <w:rsid w:val="000F216B"/>
    <w:rsid w:val="000F2212"/>
    <w:rsid w:val="000F28A0"/>
    <w:rsid w:val="000F2AAC"/>
    <w:rsid w:val="000F2BC9"/>
    <w:rsid w:val="000F2EB2"/>
    <w:rsid w:val="000F2F53"/>
    <w:rsid w:val="000F314A"/>
    <w:rsid w:val="000F32B3"/>
    <w:rsid w:val="000F399E"/>
    <w:rsid w:val="000F42A8"/>
    <w:rsid w:val="000F42B4"/>
    <w:rsid w:val="000F43BD"/>
    <w:rsid w:val="000F4752"/>
    <w:rsid w:val="000F4ABA"/>
    <w:rsid w:val="000F4CC8"/>
    <w:rsid w:val="000F4D2B"/>
    <w:rsid w:val="000F4E07"/>
    <w:rsid w:val="000F511B"/>
    <w:rsid w:val="000F5709"/>
    <w:rsid w:val="000F5825"/>
    <w:rsid w:val="000F5A12"/>
    <w:rsid w:val="000F6157"/>
    <w:rsid w:val="000F6A94"/>
    <w:rsid w:val="000F6CBF"/>
    <w:rsid w:val="000F6D86"/>
    <w:rsid w:val="000F6F26"/>
    <w:rsid w:val="000F70E2"/>
    <w:rsid w:val="0010066C"/>
    <w:rsid w:val="001006E1"/>
    <w:rsid w:val="00100E94"/>
    <w:rsid w:val="0010107A"/>
    <w:rsid w:val="0010129C"/>
    <w:rsid w:val="00101A86"/>
    <w:rsid w:val="00101AC6"/>
    <w:rsid w:val="0010225B"/>
    <w:rsid w:val="00102262"/>
    <w:rsid w:val="001027A2"/>
    <w:rsid w:val="0010300F"/>
    <w:rsid w:val="001030ED"/>
    <w:rsid w:val="00103231"/>
    <w:rsid w:val="00103327"/>
    <w:rsid w:val="00103866"/>
    <w:rsid w:val="00103B02"/>
    <w:rsid w:val="00103E10"/>
    <w:rsid w:val="0010423C"/>
    <w:rsid w:val="001042DB"/>
    <w:rsid w:val="001042E2"/>
    <w:rsid w:val="00104A43"/>
    <w:rsid w:val="00104DFD"/>
    <w:rsid w:val="00104E11"/>
    <w:rsid w:val="00104EED"/>
    <w:rsid w:val="001052C2"/>
    <w:rsid w:val="0010586E"/>
    <w:rsid w:val="00105AC8"/>
    <w:rsid w:val="00105D0D"/>
    <w:rsid w:val="001068BA"/>
    <w:rsid w:val="00106901"/>
    <w:rsid w:val="0010699D"/>
    <w:rsid w:val="00107370"/>
    <w:rsid w:val="00107850"/>
    <w:rsid w:val="001079EA"/>
    <w:rsid w:val="00107DD5"/>
    <w:rsid w:val="001106F0"/>
    <w:rsid w:val="001112ED"/>
    <w:rsid w:val="00111548"/>
    <w:rsid w:val="00111630"/>
    <w:rsid w:val="00111672"/>
    <w:rsid w:val="00111BB5"/>
    <w:rsid w:val="00111CAA"/>
    <w:rsid w:val="00111F22"/>
    <w:rsid w:val="001123E1"/>
    <w:rsid w:val="00112A18"/>
    <w:rsid w:val="001132B0"/>
    <w:rsid w:val="00113543"/>
    <w:rsid w:val="001137D5"/>
    <w:rsid w:val="00113B54"/>
    <w:rsid w:val="00113E9E"/>
    <w:rsid w:val="00114014"/>
    <w:rsid w:val="00114043"/>
    <w:rsid w:val="0011435D"/>
    <w:rsid w:val="001144F5"/>
    <w:rsid w:val="0011463D"/>
    <w:rsid w:val="00114733"/>
    <w:rsid w:val="00114B32"/>
    <w:rsid w:val="00115606"/>
    <w:rsid w:val="001157F0"/>
    <w:rsid w:val="0011581E"/>
    <w:rsid w:val="00115A2C"/>
    <w:rsid w:val="00116CDF"/>
    <w:rsid w:val="00116D55"/>
    <w:rsid w:val="00116E9B"/>
    <w:rsid w:val="00116FDD"/>
    <w:rsid w:val="0011726F"/>
    <w:rsid w:val="00117990"/>
    <w:rsid w:val="00117E47"/>
    <w:rsid w:val="00117F81"/>
    <w:rsid w:val="0011B446"/>
    <w:rsid w:val="0011E173"/>
    <w:rsid w:val="00120728"/>
    <w:rsid w:val="00120862"/>
    <w:rsid w:val="001208B3"/>
    <w:rsid w:val="001208BA"/>
    <w:rsid w:val="00120977"/>
    <w:rsid w:val="00120AA3"/>
    <w:rsid w:val="00120AFB"/>
    <w:rsid w:val="00120DB1"/>
    <w:rsid w:val="00120F59"/>
    <w:rsid w:val="001212FB"/>
    <w:rsid w:val="00121849"/>
    <w:rsid w:val="00121A96"/>
    <w:rsid w:val="00121B2A"/>
    <w:rsid w:val="00122729"/>
    <w:rsid w:val="00122A12"/>
    <w:rsid w:val="001232C1"/>
    <w:rsid w:val="0012330F"/>
    <w:rsid w:val="00124538"/>
    <w:rsid w:val="00124B15"/>
    <w:rsid w:val="00124BFF"/>
    <w:rsid w:val="00124E80"/>
    <w:rsid w:val="0012506E"/>
    <w:rsid w:val="00125250"/>
    <w:rsid w:val="001252EC"/>
    <w:rsid w:val="00125697"/>
    <w:rsid w:val="00126108"/>
    <w:rsid w:val="001264C8"/>
    <w:rsid w:val="00126751"/>
    <w:rsid w:val="00126B11"/>
    <w:rsid w:val="0012731A"/>
    <w:rsid w:val="00127C40"/>
    <w:rsid w:val="00127D16"/>
    <w:rsid w:val="00127D2C"/>
    <w:rsid w:val="00130205"/>
    <w:rsid w:val="001303D3"/>
    <w:rsid w:val="00130727"/>
    <w:rsid w:val="00130A32"/>
    <w:rsid w:val="00130A8C"/>
    <w:rsid w:val="00130E07"/>
    <w:rsid w:val="00130E0F"/>
    <w:rsid w:val="00130E83"/>
    <w:rsid w:val="0013103F"/>
    <w:rsid w:val="00131664"/>
    <w:rsid w:val="00131742"/>
    <w:rsid w:val="001322AE"/>
    <w:rsid w:val="0013289C"/>
    <w:rsid w:val="00132E47"/>
    <w:rsid w:val="00133909"/>
    <w:rsid w:val="00133C0F"/>
    <w:rsid w:val="001346A0"/>
    <w:rsid w:val="00134894"/>
    <w:rsid w:val="0013491A"/>
    <w:rsid w:val="001351DF"/>
    <w:rsid w:val="001352EF"/>
    <w:rsid w:val="00135B48"/>
    <w:rsid w:val="00136087"/>
    <w:rsid w:val="001360B1"/>
    <w:rsid w:val="00136155"/>
    <w:rsid w:val="00137625"/>
    <w:rsid w:val="00137AB2"/>
    <w:rsid w:val="0013D92C"/>
    <w:rsid w:val="0014010A"/>
    <w:rsid w:val="0014012F"/>
    <w:rsid w:val="001409F4"/>
    <w:rsid w:val="00140C95"/>
    <w:rsid w:val="001417E5"/>
    <w:rsid w:val="00141C11"/>
    <w:rsid w:val="00141F8A"/>
    <w:rsid w:val="00141FD3"/>
    <w:rsid w:val="001424A2"/>
    <w:rsid w:val="001424B1"/>
    <w:rsid w:val="00142546"/>
    <w:rsid w:val="001429FE"/>
    <w:rsid w:val="00142E8C"/>
    <w:rsid w:val="0014316B"/>
    <w:rsid w:val="001431B9"/>
    <w:rsid w:val="001432F2"/>
    <w:rsid w:val="001436BC"/>
    <w:rsid w:val="00143A38"/>
    <w:rsid w:val="00143B87"/>
    <w:rsid w:val="001441F4"/>
    <w:rsid w:val="00144393"/>
    <w:rsid w:val="001443F7"/>
    <w:rsid w:val="001444B3"/>
    <w:rsid w:val="001446BC"/>
    <w:rsid w:val="001446F5"/>
    <w:rsid w:val="001447E5"/>
    <w:rsid w:val="00144945"/>
    <w:rsid w:val="001450E2"/>
    <w:rsid w:val="00145218"/>
    <w:rsid w:val="001455CB"/>
    <w:rsid w:val="001455DE"/>
    <w:rsid w:val="00145B26"/>
    <w:rsid w:val="001460AE"/>
    <w:rsid w:val="00146169"/>
    <w:rsid w:val="0014616A"/>
    <w:rsid w:val="0014617E"/>
    <w:rsid w:val="00146CEB"/>
    <w:rsid w:val="00146FE0"/>
    <w:rsid w:val="0014713A"/>
    <w:rsid w:val="0014791C"/>
    <w:rsid w:val="00147ECD"/>
    <w:rsid w:val="00148F4F"/>
    <w:rsid w:val="00151203"/>
    <w:rsid w:val="00151332"/>
    <w:rsid w:val="00151542"/>
    <w:rsid w:val="001516B0"/>
    <w:rsid w:val="001517BB"/>
    <w:rsid w:val="00151DA7"/>
    <w:rsid w:val="00151E52"/>
    <w:rsid w:val="00151FE3"/>
    <w:rsid w:val="001521E9"/>
    <w:rsid w:val="0015221B"/>
    <w:rsid w:val="001523F6"/>
    <w:rsid w:val="0015368F"/>
    <w:rsid w:val="00154532"/>
    <w:rsid w:val="00154785"/>
    <w:rsid w:val="001549BB"/>
    <w:rsid w:val="00154F1F"/>
    <w:rsid w:val="001552A0"/>
    <w:rsid w:val="00155EA7"/>
    <w:rsid w:val="001560DD"/>
    <w:rsid w:val="00156113"/>
    <w:rsid w:val="00156904"/>
    <w:rsid w:val="001569F5"/>
    <w:rsid w:val="00157635"/>
    <w:rsid w:val="00157A1B"/>
    <w:rsid w:val="00157BCA"/>
    <w:rsid w:val="00157D03"/>
    <w:rsid w:val="001606E2"/>
    <w:rsid w:val="001608DF"/>
    <w:rsid w:val="00160E76"/>
    <w:rsid w:val="00161182"/>
    <w:rsid w:val="0016152C"/>
    <w:rsid w:val="00161E07"/>
    <w:rsid w:val="0016217D"/>
    <w:rsid w:val="0016229A"/>
    <w:rsid w:val="001625E3"/>
    <w:rsid w:val="00162751"/>
    <w:rsid w:val="00162AFD"/>
    <w:rsid w:val="00162C24"/>
    <w:rsid w:val="00163D10"/>
    <w:rsid w:val="00164027"/>
    <w:rsid w:val="0016465A"/>
    <w:rsid w:val="00164F46"/>
    <w:rsid w:val="001656A6"/>
    <w:rsid w:val="00165A52"/>
    <w:rsid w:val="00165B57"/>
    <w:rsid w:val="001661AF"/>
    <w:rsid w:val="001662F6"/>
    <w:rsid w:val="001666BB"/>
    <w:rsid w:val="00166918"/>
    <w:rsid w:val="001669F9"/>
    <w:rsid w:val="00166A8F"/>
    <w:rsid w:val="00166B59"/>
    <w:rsid w:val="001673D8"/>
    <w:rsid w:val="001675BD"/>
    <w:rsid w:val="00167603"/>
    <w:rsid w:val="00167AE1"/>
    <w:rsid w:val="0016A0A8"/>
    <w:rsid w:val="001700D9"/>
    <w:rsid w:val="001702DD"/>
    <w:rsid w:val="00170547"/>
    <w:rsid w:val="001706BD"/>
    <w:rsid w:val="0017072A"/>
    <w:rsid w:val="001709F8"/>
    <w:rsid w:val="00170B52"/>
    <w:rsid w:val="0017149A"/>
    <w:rsid w:val="0017182B"/>
    <w:rsid w:val="001718A4"/>
    <w:rsid w:val="00171BBE"/>
    <w:rsid w:val="00171D7C"/>
    <w:rsid w:val="001727C4"/>
    <w:rsid w:val="001729C4"/>
    <w:rsid w:val="001731CA"/>
    <w:rsid w:val="00173474"/>
    <w:rsid w:val="0017363E"/>
    <w:rsid w:val="00173948"/>
    <w:rsid w:val="001739A3"/>
    <w:rsid w:val="00173CC5"/>
    <w:rsid w:val="001742FE"/>
    <w:rsid w:val="00174F1A"/>
    <w:rsid w:val="00174F41"/>
    <w:rsid w:val="00174F91"/>
    <w:rsid w:val="0017587A"/>
    <w:rsid w:val="00175A47"/>
    <w:rsid w:val="00175A67"/>
    <w:rsid w:val="00175D5E"/>
    <w:rsid w:val="00175EC7"/>
    <w:rsid w:val="001765F4"/>
    <w:rsid w:val="0017686F"/>
    <w:rsid w:val="00176DF1"/>
    <w:rsid w:val="00176E17"/>
    <w:rsid w:val="00177A3F"/>
    <w:rsid w:val="00177A4C"/>
    <w:rsid w:val="0017FCF0"/>
    <w:rsid w:val="001808E7"/>
    <w:rsid w:val="00180AD0"/>
    <w:rsid w:val="00180B92"/>
    <w:rsid w:val="00180BD4"/>
    <w:rsid w:val="00180EFC"/>
    <w:rsid w:val="00180F01"/>
    <w:rsid w:val="001810FF"/>
    <w:rsid w:val="00181507"/>
    <w:rsid w:val="001818B4"/>
    <w:rsid w:val="00181956"/>
    <w:rsid w:val="00181A01"/>
    <w:rsid w:val="00181FFC"/>
    <w:rsid w:val="00182115"/>
    <w:rsid w:val="00182629"/>
    <w:rsid w:val="0018338B"/>
    <w:rsid w:val="001834ED"/>
    <w:rsid w:val="001836D9"/>
    <w:rsid w:val="00183ABD"/>
    <w:rsid w:val="00183EC8"/>
    <w:rsid w:val="00184CED"/>
    <w:rsid w:val="00184D46"/>
    <w:rsid w:val="00184DDB"/>
    <w:rsid w:val="001852E9"/>
    <w:rsid w:val="0018593D"/>
    <w:rsid w:val="00185CE7"/>
    <w:rsid w:val="001863BC"/>
    <w:rsid w:val="00186585"/>
    <w:rsid w:val="00186644"/>
    <w:rsid w:val="00186C60"/>
    <w:rsid w:val="00187052"/>
    <w:rsid w:val="001870F9"/>
    <w:rsid w:val="0018728E"/>
    <w:rsid w:val="001874B3"/>
    <w:rsid w:val="0018788F"/>
    <w:rsid w:val="00187F40"/>
    <w:rsid w:val="00187FBB"/>
    <w:rsid w:val="001907DF"/>
    <w:rsid w:val="001909AC"/>
    <w:rsid w:val="00190E35"/>
    <w:rsid w:val="0019139A"/>
    <w:rsid w:val="001914C9"/>
    <w:rsid w:val="00191763"/>
    <w:rsid w:val="00191A0E"/>
    <w:rsid w:val="00191BC5"/>
    <w:rsid w:val="00191FF1"/>
    <w:rsid w:val="00191FF6"/>
    <w:rsid w:val="00192034"/>
    <w:rsid w:val="0019218D"/>
    <w:rsid w:val="001924F0"/>
    <w:rsid w:val="00192684"/>
    <w:rsid w:val="00192BCC"/>
    <w:rsid w:val="00192E78"/>
    <w:rsid w:val="0019308F"/>
    <w:rsid w:val="0019335B"/>
    <w:rsid w:val="0019393D"/>
    <w:rsid w:val="00193C3F"/>
    <w:rsid w:val="00193C9B"/>
    <w:rsid w:val="00193EF0"/>
    <w:rsid w:val="00193F0D"/>
    <w:rsid w:val="00194052"/>
    <w:rsid w:val="0019412B"/>
    <w:rsid w:val="00194321"/>
    <w:rsid w:val="0019444D"/>
    <w:rsid w:val="001946D4"/>
    <w:rsid w:val="00194847"/>
    <w:rsid w:val="0019495B"/>
    <w:rsid w:val="001952FB"/>
    <w:rsid w:val="001954AA"/>
    <w:rsid w:val="00195B36"/>
    <w:rsid w:val="00195BBF"/>
    <w:rsid w:val="00195D8E"/>
    <w:rsid w:val="0019698C"/>
    <w:rsid w:val="00196A87"/>
    <w:rsid w:val="00196A8A"/>
    <w:rsid w:val="0019738D"/>
    <w:rsid w:val="0019752B"/>
    <w:rsid w:val="00197FE9"/>
    <w:rsid w:val="0019A90B"/>
    <w:rsid w:val="0019B0C3"/>
    <w:rsid w:val="001A01B5"/>
    <w:rsid w:val="001A077D"/>
    <w:rsid w:val="001A0787"/>
    <w:rsid w:val="001A07D5"/>
    <w:rsid w:val="001A145D"/>
    <w:rsid w:val="001A1693"/>
    <w:rsid w:val="001A1CFF"/>
    <w:rsid w:val="001A2090"/>
    <w:rsid w:val="001A24B5"/>
    <w:rsid w:val="001A24B7"/>
    <w:rsid w:val="001A24DA"/>
    <w:rsid w:val="001A2645"/>
    <w:rsid w:val="001A270B"/>
    <w:rsid w:val="001A2862"/>
    <w:rsid w:val="001A2C7C"/>
    <w:rsid w:val="001A2D89"/>
    <w:rsid w:val="001A35AB"/>
    <w:rsid w:val="001A38D3"/>
    <w:rsid w:val="001A3954"/>
    <w:rsid w:val="001A39BC"/>
    <w:rsid w:val="001A3B51"/>
    <w:rsid w:val="001A3DDC"/>
    <w:rsid w:val="001A3FB7"/>
    <w:rsid w:val="001A47F1"/>
    <w:rsid w:val="001A4D93"/>
    <w:rsid w:val="001A569E"/>
    <w:rsid w:val="001A5756"/>
    <w:rsid w:val="001A5DD7"/>
    <w:rsid w:val="001A65F5"/>
    <w:rsid w:val="001A6C87"/>
    <w:rsid w:val="001A7879"/>
    <w:rsid w:val="001A7AA1"/>
    <w:rsid w:val="001A7C13"/>
    <w:rsid w:val="001A7C51"/>
    <w:rsid w:val="001A7D7D"/>
    <w:rsid w:val="001A7D9F"/>
    <w:rsid w:val="001B06CF"/>
    <w:rsid w:val="001B07D5"/>
    <w:rsid w:val="001B092F"/>
    <w:rsid w:val="001B12C5"/>
    <w:rsid w:val="001B16BA"/>
    <w:rsid w:val="001B21CB"/>
    <w:rsid w:val="001B221F"/>
    <w:rsid w:val="001B2748"/>
    <w:rsid w:val="001B2E78"/>
    <w:rsid w:val="001B3307"/>
    <w:rsid w:val="001B371C"/>
    <w:rsid w:val="001B3A4D"/>
    <w:rsid w:val="001B3D9A"/>
    <w:rsid w:val="001B42DD"/>
    <w:rsid w:val="001B484A"/>
    <w:rsid w:val="001B4BF6"/>
    <w:rsid w:val="001B4E04"/>
    <w:rsid w:val="001B4F4A"/>
    <w:rsid w:val="001B4F83"/>
    <w:rsid w:val="001B5A20"/>
    <w:rsid w:val="001B5D4C"/>
    <w:rsid w:val="001B64C5"/>
    <w:rsid w:val="001B6DDC"/>
    <w:rsid w:val="001B7265"/>
    <w:rsid w:val="001B758B"/>
    <w:rsid w:val="001C0263"/>
    <w:rsid w:val="001C03EF"/>
    <w:rsid w:val="001C054F"/>
    <w:rsid w:val="001C05CA"/>
    <w:rsid w:val="001C07F8"/>
    <w:rsid w:val="001C0887"/>
    <w:rsid w:val="001C099D"/>
    <w:rsid w:val="001C0D8C"/>
    <w:rsid w:val="001C0E4E"/>
    <w:rsid w:val="001C1067"/>
    <w:rsid w:val="001C1173"/>
    <w:rsid w:val="001C11F1"/>
    <w:rsid w:val="001C1453"/>
    <w:rsid w:val="001C195C"/>
    <w:rsid w:val="001C1BB0"/>
    <w:rsid w:val="001C201A"/>
    <w:rsid w:val="001C3056"/>
    <w:rsid w:val="001C3105"/>
    <w:rsid w:val="001C33F4"/>
    <w:rsid w:val="001C37B3"/>
    <w:rsid w:val="001C3908"/>
    <w:rsid w:val="001C3D6A"/>
    <w:rsid w:val="001C3E3E"/>
    <w:rsid w:val="001C426F"/>
    <w:rsid w:val="001C44C2"/>
    <w:rsid w:val="001C4606"/>
    <w:rsid w:val="001C4B48"/>
    <w:rsid w:val="001C4B71"/>
    <w:rsid w:val="001C553C"/>
    <w:rsid w:val="001C57DB"/>
    <w:rsid w:val="001C58CE"/>
    <w:rsid w:val="001C593E"/>
    <w:rsid w:val="001C5BB5"/>
    <w:rsid w:val="001C5FE8"/>
    <w:rsid w:val="001C6399"/>
    <w:rsid w:val="001C6E00"/>
    <w:rsid w:val="001C736F"/>
    <w:rsid w:val="001C7916"/>
    <w:rsid w:val="001C7954"/>
    <w:rsid w:val="001C7B1E"/>
    <w:rsid w:val="001C7F38"/>
    <w:rsid w:val="001D05EF"/>
    <w:rsid w:val="001D08A1"/>
    <w:rsid w:val="001D08F6"/>
    <w:rsid w:val="001D0A2B"/>
    <w:rsid w:val="001D0BAB"/>
    <w:rsid w:val="001D0C1E"/>
    <w:rsid w:val="001D0C9D"/>
    <w:rsid w:val="001D101F"/>
    <w:rsid w:val="001D10FE"/>
    <w:rsid w:val="001D144A"/>
    <w:rsid w:val="001D171D"/>
    <w:rsid w:val="001D1736"/>
    <w:rsid w:val="001D1797"/>
    <w:rsid w:val="001D17FA"/>
    <w:rsid w:val="001D24DC"/>
    <w:rsid w:val="001D2653"/>
    <w:rsid w:val="001D27B8"/>
    <w:rsid w:val="001D28A8"/>
    <w:rsid w:val="001D2BA3"/>
    <w:rsid w:val="001D3C14"/>
    <w:rsid w:val="001D3ED8"/>
    <w:rsid w:val="001D3FE0"/>
    <w:rsid w:val="001D42BC"/>
    <w:rsid w:val="001D434A"/>
    <w:rsid w:val="001D446D"/>
    <w:rsid w:val="001D4B01"/>
    <w:rsid w:val="001D4FB0"/>
    <w:rsid w:val="001D58FE"/>
    <w:rsid w:val="001D5AEA"/>
    <w:rsid w:val="001D6045"/>
    <w:rsid w:val="001D6467"/>
    <w:rsid w:val="001D65A7"/>
    <w:rsid w:val="001D6CDA"/>
    <w:rsid w:val="001D701A"/>
    <w:rsid w:val="001D705C"/>
    <w:rsid w:val="001D71C7"/>
    <w:rsid w:val="001D7A8B"/>
    <w:rsid w:val="001D7C57"/>
    <w:rsid w:val="001D7CF9"/>
    <w:rsid w:val="001DC9F1"/>
    <w:rsid w:val="001E002E"/>
    <w:rsid w:val="001E0123"/>
    <w:rsid w:val="001E0A45"/>
    <w:rsid w:val="001E0A58"/>
    <w:rsid w:val="001E138A"/>
    <w:rsid w:val="001E1728"/>
    <w:rsid w:val="001E1C9F"/>
    <w:rsid w:val="001E1E21"/>
    <w:rsid w:val="001E2325"/>
    <w:rsid w:val="001E234B"/>
    <w:rsid w:val="001E2448"/>
    <w:rsid w:val="001E250D"/>
    <w:rsid w:val="001E262B"/>
    <w:rsid w:val="001E2679"/>
    <w:rsid w:val="001E2758"/>
    <w:rsid w:val="001E2C3D"/>
    <w:rsid w:val="001E3188"/>
    <w:rsid w:val="001E3271"/>
    <w:rsid w:val="001E33CC"/>
    <w:rsid w:val="001E3750"/>
    <w:rsid w:val="001E37C7"/>
    <w:rsid w:val="001E37F4"/>
    <w:rsid w:val="001E39BC"/>
    <w:rsid w:val="001E3EE1"/>
    <w:rsid w:val="001E3F2C"/>
    <w:rsid w:val="001E405C"/>
    <w:rsid w:val="001E4967"/>
    <w:rsid w:val="001E4A14"/>
    <w:rsid w:val="001E4B2A"/>
    <w:rsid w:val="001E5344"/>
    <w:rsid w:val="001E58D5"/>
    <w:rsid w:val="001E5999"/>
    <w:rsid w:val="001E59FF"/>
    <w:rsid w:val="001E5AF1"/>
    <w:rsid w:val="001E5B41"/>
    <w:rsid w:val="001E5D17"/>
    <w:rsid w:val="001E5EE3"/>
    <w:rsid w:val="001E5F27"/>
    <w:rsid w:val="001E6143"/>
    <w:rsid w:val="001E63FF"/>
    <w:rsid w:val="001E6492"/>
    <w:rsid w:val="001E659D"/>
    <w:rsid w:val="001E694B"/>
    <w:rsid w:val="001E6B09"/>
    <w:rsid w:val="001E6D6F"/>
    <w:rsid w:val="001E6D89"/>
    <w:rsid w:val="001E74DE"/>
    <w:rsid w:val="001E7C55"/>
    <w:rsid w:val="001F02B8"/>
    <w:rsid w:val="001F08A2"/>
    <w:rsid w:val="001F0A3F"/>
    <w:rsid w:val="001F1669"/>
    <w:rsid w:val="001F1A21"/>
    <w:rsid w:val="001F1B48"/>
    <w:rsid w:val="001F1CF9"/>
    <w:rsid w:val="001F24C9"/>
    <w:rsid w:val="001F24EF"/>
    <w:rsid w:val="001F2576"/>
    <w:rsid w:val="001F299A"/>
    <w:rsid w:val="001F2AAA"/>
    <w:rsid w:val="001F2EF9"/>
    <w:rsid w:val="001F2FC0"/>
    <w:rsid w:val="001F2FDA"/>
    <w:rsid w:val="001F2FF7"/>
    <w:rsid w:val="001F34BE"/>
    <w:rsid w:val="001F38D3"/>
    <w:rsid w:val="001F392B"/>
    <w:rsid w:val="001F3D63"/>
    <w:rsid w:val="001F3D7A"/>
    <w:rsid w:val="001F3DCA"/>
    <w:rsid w:val="001F4370"/>
    <w:rsid w:val="001F4396"/>
    <w:rsid w:val="001F536D"/>
    <w:rsid w:val="001F54B1"/>
    <w:rsid w:val="001F5C87"/>
    <w:rsid w:val="001F63E4"/>
    <w:rsid w:val="001F6E8B"/>
    <w:rsid w:val="001F6E94"/>
    <w:rsid w:val="001F6EB3"/>
    <w:rsid w:val="001F7584"/>
    <w:rsid w:val="001F7A8A"/>
    <w:rsid w:val="001F7D4E"/>
    <w:rsid w:val="002002CF"/>
    <w:rsid w:val="0020060F"/>
    <w:rsid w:val="002009CD"/>
    <w:rsid w:val="00200C11"/>
    <w:rsid w:val="00200CD2"/>
    <w:rsid w:val="00200D26"/>
    <w:rsid w:val="00200E58"/>
    <w:rsid w:val="00200F0E"/>
    <w:rsid w:val="0020136D"/>
    <w:rsid w:val="00201A12"/>
    <w:rsid w:val="00201CEC"/>
    <w:rsid w:val="00201DBE"/>
    <w:rsid w:val="00201EED"/>
    <w:rsid w:val="0020247D"/>
    <w:rsid w:val="00202624"/>
    <w:rsid w:val="00202C23"/>
    <w:rsid w:val="00202D8C"/>
    <w:rsid w:val="00202F18"/>
    <w:rsid w:val="002030FD"/>
    <w:rsid w:val="00203F08"/>
    <w:rsid w:val="0020472A"/>
    <w:rsid w:val="00204A2E"/>
    <w:rsid w:val="00204E52"/>
    <w:rsid w:val="002057D2"/>
    <w:rsid w:val="00205FB9"/>
    <w:rsid w:val="00206088"/>
    <w:rsid w:val="00206186"/>
    <w:rsid w:val="0020662E"/>
    <w:rsid w:val="00206B32"/>
    <w:rsid w:val="00206C58"/>
    <w:rsid w:val="0020769B"/>
    <w:rsid w:val="0020793C"/>
    <w:rsid w:val="00207D52"/>
    <w:rsid w:val="002102FC"/>
    <w:rsid w:val="00210AA9"/>
    <w:rsid w:val="00211228"/>
    <w:rsid w:val="002112DD"/>
    <w:rsid w:val="0021134F"/>
    <w:rsid w:val="0021142E"/>
    <w:rsid w:val="0021176E"/>
    <w:rsid w:val="00212270"/>
    <w:rsid w:val="002122AC"/>
    <w:rsid w:val="0021290F"/>
    <w:rsid w:val="00212C75"/>
    <w:rsid w:val="00212D7E"/>
    <w:rsid w:val="00212FA8"/>
    <w:rsid w:val="00213227"/>
    <w:rsid w:val="002133F3"/>
    <w:rsid w:val="00213422"/>
    <w:rsid w:val="002136BE"/>
    <w:rsid w:val="0021389C"/>
    <w:rsid w:val="00213A9E"/>
    <w:rsid w:val="00213C92"/>
    <w:rsid w:val="00214513"/>
    <w:rsid w:val="00214804"/>
    <w:rsid w:val="002149B4"/>
    <w:rsid w:val="00215462"/>
    <w:rsid w:val="002157B6"/>
    <w:rsid w:val="00215E2D"/>
    <w:rsid w:val="00215EA2"/>
    <w:rsid w:val="0021661B"/>
    <w:rsid w:val="0021691C"/>
    <w:rsid w:val="00217033"/>
    <w:rsid w:val="002171CF"/>
    <w:rsid w:val="00217536"/>
    <w:rsid w:val="00217777"/>
    <w:rsid w:val="00217B1F"/>
    <w:rsid w:val="00217F03"/>
    <w:rsid w:val="00217F63"/>
    <w:rsid w:val="0021AF69"/>
    <w:rsid w:val="002201DD"/>
    <w:rsid w:val="00220546"/>
    <w:rsid w:val="00220EB3"/>
    <w:rsid w:val="00221419"/>
    <w:rsid w:val="00221A60"/>
    <w:rsid w:val="00222055"/>
    <w:rsid w:val="0022253E"/>
    <w:rsid w:val="002225B1"/>
    <w:rsid w:val="00222633"/>
    <w:rsid w:val="00222A53"/>
    <w:rsid w:val="00222C08"/>
    <w:rsid w:val="00222F11"/>
    <w:rsid w:val="00222FF9"/>
    <w:rsid w:val="00223123"/>
    <w:rsid w:val="00223226"/>
    <w:rsid w:val="002234B0"/>
    <w:rsid w:val="002236FC"/>
    <w:rsid w:val="00223713"/>
    <w:rsid w:val="0022384A"/>
    <w:rsid w:val="00223E21"/>
    <w:rsid w:val="00223EA0"/>
    <w:rsid w:val="00224094"/>
    <w:rsid w:val="00224592"/>
    <w:rsid w:val="002245F9"/>
    <w:rsid w:val="00224D2B"/>
    <w:rsid w:val="00224D63"/>
    <w:rsid w:val="00225226"/>
    <w:rsid w:val="0022530A"/>
    <w:rsid w:val="00225475"/>
    <w:rsid w:val="0022575A"/>
    <w:rsid w:val="002258A3"/>
    <w:rsid w:val="00225C3C"/>
    <w:rsid w:val="00225F73"/>
    <w:rsid w:val="002262BD"/>
    <w:rsid w:val="002263BE"/>
    <w:rsid w:val="0022656A"/>
    <w:rsid w:val="00226A2E"/>
    <w:rsid w:val="00226D0B"/>
    <w:rsid w:val="0022705B"/>
    <w:rsid w:val="002271B5"/>
    <w:rsid w:val="002276A9"/>
    <w:rsid w:val="00227726"/>
    <w:rsid w:val="0022775B"/>
    <w:rsid w:val="002278AD"/>
    <w:rsid w:val="00227C11"/>
    <w:rsid w:val="00227EED"/>
    <w:rsid w:val="002301BA"/>
    <w:rsid w:val="002305DB"/>
    <w:rsid w:val="002306DF"/>
    <w:rsid w:val="00230A6A"/>
    <w:rsid w:val="00230CCB"/>
    <w:rsid w:val="00230E9C"/>
    <w:rsid w:val="00230F98"/>
    <w:rsid w:val="0023154A"/>
    <w:rsid w:val="0023293B"/>
    <w:rsid w:val="00232CEB"/>
    <w:rsid w:val="00233709"/>
    <w:rsid w:val="00233B5B"/>
    <w:rsid w:val="00233D62"/>
    <w:rsid w:val="00233DA2"/>
    <w:rsid w:val="002348C0"/>
    <w:rsid w:val="00234BC7"/>
    <w:rsid w:val="002356F2"/>
    <w:rsid w:val="00235A92"/>
    <w:rsid w:val="00235B3D"/>
    <w:rsid w:val="00235C6A"/>
    <w:rsid w:val="00235D8A"/>
    <w:rsid w:val="0023613A"/>
    <w:rsid w:val="00236306"/>
    <w:rsid w:val="00236917"/>
    <w:rsid w:val="00236E29"/>
    <w:rsid w:val="00236FFD"/>
    <w:rsid w:val="00237402"/>
    <w:rsid w:val="002379DE"/>
    <w:rsid w:val="00237B28"/>
    <w:rsid w:val="0024044B"/>
    <w:rsid w:val="0024065A"/>
    <w:rsid w:val="00240A81"/>
    <w:rsid w:val="00240F58"/>
    <w:rsid w:val="00240F70"/>
    <w:rsid w:val="00241028"/>
    <w:rsid w:val="002418C3"/>
    <w:rsid w:val="00241B4A"/>
    <w:rsid w:val="00241CBE"/>
    <w:rsid w:val="002422A0"/>
    <w:rsid w:val="002424E4"/>
    <w:rsid w:val="0024266D"/>
    <w:rsid w:val="00242812"/>
    <w:rsid w:val="0024286D"/>
    <w:rsid w:val="00242A97"/>
    <w:rsid w:val="00242DAA"/>
    <w:rsid w:val="00243229"/>
    <w:rsid w:val="002435FF"/>
    <w:rsid w:val="0024372E"/>
    <w:rsid w:val="0024378D"/>
    <w:rsid w:val="00243AAD"/>
    <w:rsid w:val="00243E5B"/>
    <w:rsid w:val="00243F03"/>
    <w:rsid w:val="00243FB2"/>
    <w:rsid w:val="002441F9"/>
    <w:rsid w:val="002442EE"/>
    <w:rsid w:val="002445E1"/>
    <w:rsid w:val="00244B75"/>
    <w:rsid w:val="00244DF6"/>
    <w:rsid w:val="00244FA8"/>
    <w:rsid w:val="002453D6"/>
    <w:rsid w:val="002457D5"/>
    <w:rsid w:val="00245819"/>
    <w:rsid w:val="00245DD4"/>
    <w:rsid w:val="00246036"/>
    <w:rsid w:val="002461D5"/>
    <w:rsid w:val="00246554"/>
    <w:rsid w:val="002466EE"/>
    <w:rsid w:val="00246C06"/>
    <w:rsid w:val="00246D43"/>
    <w:rsid w:val="00246E3B"/>
    <w:rsid w:val="00246EC2"/>
    <w:rsid w:val="0024734B"/>
    <w:rsid w:val="002473BD"/>
    <w:rsid w:val="0024785C"/>
    <w:rsid w:val="00247B93"/>
    <w:rsid w:val="00247CB5"/>
    <w:rsid w:val="00247CC0"/>
    <w:rsid w:val="00247DC9"/>
    <w:rsid w:val="0024DC5D"/>
    <w:rsid w:val="002503BC"/>
    <w:rsid w:val="002503DE"/>
    <w:rsid w:val="002505C7"/>
    <w:rsid w:val="0025060E"/>
    <w:rsid w:val="00250628"/>
    <w:rsid w:val="0025087B"/>
    <w:rsid w:val="00250C6C"/>
    <w:rsid w:val="00250CDA"/>
    <w:rsid w:val="00250DC5"/>
    <w:rsid w:val="00250E69"/>
    <w:rsid w:val="0025125A"/>
    <w:rsid w:val="002512C0"/>
    <w:rsid w:val="0025161B"/>
    <w:rsid w:val="00251DF7"/>
    <w:rsid w:val="0025222C"/>
    <w:rsid w:val="0025226B"/>
    <w:rsid w:val="002526DD"/>
    <w:rsid w:val="0025278F"/>
    <w:rsid w:val="00252CAD"/>
    <w:rsid w:val="00253252"/>
    <w:rsid w:val="002537A6"/>
    <w:rsid w:val="00253883"/>
    <w:rsid w:val="00253E93"/>
    <w:rsid w:val="00254002"/>
    <w:rsid w:val="002546F9"/>
    <w:rsid w:val="00254985"/>
    <w:rsid w:val="00254FAE"/>
    <w:rsid w:val="0025516A"/>
    <w:rsid w:val="00255510"/>
    <w:rsid w:val="002555C1"/>
    <w:rsid w:val="002558AF"/>
    <w:rsid w:val="00255A14"/>
    <w:rsid w:val="00255C65"/>
    <w:rsid w:val="00255EC5"/>
    <w:rsid w:val="002561C1"/>
    <w:rsid w:val="0025627B"/>
    <w:rsid w:val="002568C5"/>
    <w:rsid w:val="00256C5F"/>
    <w:rsid w:val="002572CA"/>
    <w:rsid w:val="002574E1"/>
    <w:rsid w:val="002575C3"/>
    <w:rsid w:val="002576B1"/>
    <w:rsid w:val="00257719"/>
    <w:rsid w:val="002577C2"/>
    <w:rsid w:val="002578C5"/>
    <w:rsid w:val="0026102E"/>
    <w:rsid w:val="00261070"/>
    <w:rsid w:val="0026153B"/>
    <w:rsid w:val="0026175F"/>
    <w:rsid w:val="00261803"/>
    <w:rsid w:val="00261D28"/>
    <w:rsid w:val="00261FDE"/>
    <w:rsid w:val="0026202B"/>
    <w:rsid w:val="0026291C"/>
    <w:rsid w:val="00262A4A"/>
    <w:rsid w:val="00262BC6"/>
    <w:rsid w:val="00262D83"/>
    <w:rsid w:val="002636AC"/>
    <w:rsid w:val="002636C3"/>
    <w:rsid w:val="002639EE"/>
    <w:rsid w:val="00263D90"/>
    <w:rsid w:val="00263E86"/>
    <w:rsid w:val="0026413D"/>
    <w:rsid w:val="0026422D"/>
    <w:rsid w:val="002645A6"/>
    <w:rsid w:val="00264CD9"/>
    <w:rsid w:val="00265143"/>
    <w:rsid w:val="002651B5"/>
    <w:rsid w:val="00265324"/>
    <w:rsid w:val="00265913"/>
    <w:rsid w:val="002660AF"/>
    <w:rsid w:val="002661C8"/>
    <w:rsid w:val="0026639F"/>
    <w:rsid w:val="00266574"/>
    <w:rsid w:val="00266F61"/>
    <w:rsid w:val="002671F6"/>
    <w:rsid w:val="002671FF"/>
    <w:rsid w:val="0026752D"/>
    <w:rsid w:val="0026766A"/>
    <w:rsid w:val="00267831"/>
    <w:rsid w:val="00267AB7"/>
    <w:rsid w:val="00267BD9"/>
    <w:rsid w:val="00270004"/>
    <w:rsid w:val="002704B4"/>
    <w:rsid w:val="0027068C"/>
    <w:rsid w:val="002712D8"/>
    <w:rsid w:val="002713CE"/>
    <w:rsid w:val="00271448"/>
    <w:rsid w:val="002726DE"/>
    <w:rsid w:val="00272F94"/>
    <w:rsid w:val="00273566"/>
    <w:rsid w:val="00273F8F"/>
    <w:rsid w:val="002742C6"/>
    <w:rsid w:val="00274736"/>
    <w:rsid w:val="0027497B"/>
    <w:rsid w:val="00274F6F"/>
    <w:rsid w:val="0027552C"/>
    <w:rsid w:val="00275589"/>
    <w:rsid w:val="0027575E"/>
    <w:rsid w:val="0027583A"/>
    <w:rsid w:val="00275899"/>
    <w:rsid w:val="00276158"/>
    <w:rsid w:val="002763D1"/>
    <w:rsid w:val="00276510"/>
    <w:rsid w:val="002767E5"/>
    <w:rsid w:val="00276888"/>
    <w:rsid w:val="002772AE"/>
    <w:rsid w:val="002772F7"/>
    <w:rsid w:val="00277597"/>
    <w:rsid w:val="002775CF"/>
    <w:rsid w:val="00277792"/>
    <w:rsid w:val="00277B24"/>
    <w:rsid w:val="00280417"/>
    <w:rsid w:val="00280602"/>
    <w:rsid w:val="00280847"/>
    <w:rsid w:val="00280F63"/>
    <w:rsid w:val="002810BF"/>
    <w:rsid w:val="00281384"/>
    <w:rsid w:val="00281623"/>
    <w:rsid w:val="00281A1F"/>
    <w:rsid w:val="00281F2C"/>
    <w:rsid w:val="00282343"/>
    <w:rsid w:val="00282373"/>
    <w:rsid w:val="002824AC"/>
    <w:rsid w:val="002827CC"/>
    <w:rsid w:val="0028284B"/>
    <w:rsid w:val="00282F9D"/>
    <w:rsid w:val="0028316E"/>
    <w:rsid w:val="0028388D"/>
    <w:rsid w:val="00283C63"/>
    <w:rsid w:val="00283EFD"/>
    <w:rsid w:val="0028421F"/>
    <w:rsid w:val="0028430B"/>
    <w:rsid w:val="00284548"/>
    <w:rsid w:val="0028457C"/>
    <w:rsid w:val="002859AA"/>
    <w:rsid w:val="00285ABF"/>
    <w:rsid w:val="00285E12"/>
    <w:rsid w:val="00285F70"/>
    <w:rsid w:val="002864A1"/>
    <w:rsid w:val="002868A6"/>
    <w:rsid w:val="00286D87"/>
    <w:rsid w:val="00287041"/>
    <w:rsid w:val="0028716D"/>
    <w:rsid w:val="002876AE"/>
    <w:rsid w:val="00287A83"/>
    <w:rsid w:val="00287B48"/>
    <w:rsid w:val="00287B53"/>
    <w:rsid w:val="00287D0B"/>
    <w:rsid w:val="00290023"/>
    <w:rsid w:val="00290ACB"/>
    <w:rsid w:val="00290C2A"/>
    <w:rsid w:val="00290D23"/>
    <w:rsid w:val="00290EB9"/>
    <w:rsid w:val="0029139F"/>
    <w:rsid w:val="002913D4"/>
    <w:rsid w:val="0029154F"/>
    <w:rsid w:val="00291A6A"/>
    <w:rsid w:val="00291B9E"/>
    <w:rsid w:val="00291BEF"/>
    <w:rsid w:val="00291C90"/>
    <w:rsid w:val="00291E37"/>
    <w:rsid w:val="00292545"/>
    <w:rsid w:val="00292648"/>
    <w:rsid w:val="00292A0A"/>
    <w:rsid w:val="00292BC1"/>
    <w:rsid w:val="00292F10"/>
    <w:rsid w:val="00294666"/>
    <w:rsid w:val="00294F8A"/>
    <w:rsid w:val="00295714"/>
    <w:rsid w:val="00295CB3"/>
    <w:rsid w:val="00295E64"/>
    <w:rsid w:val="00296215"/>
    <w:rsid w:val="00296586"/>
    <w:rsid w:val="002967EC"/>
    <w:rsid w:val="002968BA"/>
    <w:rsid w:val="00296B3D"/>
    <w:rsid w:val="00296BB6"/>
    <w:rsid w:val="00296C20"/>
    <w:rsid w:val="00296DAE"/>
    <w:rsid w:val="00297296"/>
    <w:rsid w:val="00297B0E"/>
    <w:rsid w:val="00297C0A"/>
    <w:rsid w:val="00297CAA"/>
    <w:rsid w:val="00297E3B"/>
    <w:rsid w:val="002A00CD"/>
    <w:rsid w:val="002A0D97"/>
    <w:rsid w:val="002A0E00"/>
    <w:rsid w:val="002A0E05"/>
    <w:rsid w:val="002A119D"/>
    <w:rsid w:val="002A11D1"/>
    <w:rsid w:val="002A18CE"/>
    <w:rsid w:val="002A1D17"/>
    <w:rsid w:val="002A2002"/>
    <w:rsid w:val="002A2160"/>
    <w:rsid w:val="002A2340"/>
    <w:rsid w:val="002A2559"/>
    <w:rsid w:val="002A2861"/>
    <w:rsid w:val="002A2AE0"/>
    <w:rsid w:val="002A2ED7"/>
    <w:rsid w:val="002A2EF5"/>
    <w:rsid w:val="002A34D2"/>
    <w:rsid w:val="002A3828"/>
    <w:rsid w:val="002A4782"/>
    <w:rsid w:val="002A4CB3"/>
    <w:rsid w:val="002A4FC0"/>
    <w:rsid w:val="002A52AC"/>
    <w:rsid w:val="002A5891"/>
    <w:rsid w:val="002A5963"/>
    <w:rsid w:val="002A5A2A"/>
    <w:rsid w:val="002A61A2"/>
    <w:rsid w:val="002A637E"/>
    <w:rsid w:val="002A66A1"/>
    <w:rsid w:val="002A7564"/>
    <w:rsid w:val="002A831D"/>
    <w:rsid w:val="002B05A4"/>
    <w:rsid w:val="002B0EB9"/>
    <w:rsid w:val="002B0EF6"/>
    <w:rsid w:val="002B14E9"/>
    <w:rsid w:val="002B1EF7"/>
    <w:rsid w:val="002B27BF"/>
    <w:rsid w:val="002B2F73"/>
    <w:rsid w:val="002B30B6"/>
    <w:rsid w:val="002B3175"/>
    <w:rsid w:val="002B34E6"/>
    <w:rsid w:val="002B3642"/>
    <w:rsid w:val="002B3818"/>
    <w:rsid w:val="002B3EF5"/>
    <w:rsid w:val="002B4041"/>
    <w:rsid w:val="002B4602"/>
    <w:rsid w:val="002B47DE"/>
    <w:rsid w:val="002B4D85"/>
    <w:rsid w:val="002B5022"/>
    <w:rsid w:val="002B5352"/>
    <w:rsid w:val="002B53DE"/>
    <w:rsid w:val="002B5473"/>
    <w:rsid w:val="002B55A1"/>
    <w:rsid w:val="002B5659"/>
    <w:rsid w:val="002B6C72"/>
    <w:rsid w:val="002B6CF1"/>
    <w:rsid w:val="002B72F4"/>
    <w:rsid w:val="002B72FA"/>
    <w:rsid w:val="002B7410"/>
    <w:rsid w:val="002B7543"/>
    <w:rsid w:val="002B7CC4"/>
    <w:rsid w:val="002B7FEA"/>
    <w:rsid w:val="002BD487"/>
    <w:rsid w:val="002C0383"/>
    <w:rsid w:val="002C0A26"/>
    <w:rsid w:val="002C0AAB"/>
    <w:rsid w:val="002C1027"/>
    <w:rsid w:val="002C12C6"/>
    <w:rsid w:val="002C1301"/>
    <w:rsid w:val="002C14FB"/>
    <w:rsid w:val="002C1571"/>
    <w:rsid w:val="002C1792"/>
    <w:rsid w:val="002C1840"/>
    <w:rsid w:val="002C188C"/>
    <w:rsid w:val="002C1AFE"/>
    <w:rsid w:val="002C2C77"/>
    <w:rsid w:val="002C2E14"/>
    <w:rsid w:val="002C2E56"/>
    <w:rsid w:val="002C2E7C"/>
    <w:rsid w:val="002C2EEC"/>
    <w:rsid w:val="002C2F6D"/>
    <w:rsid w:val="002C30A9"/>
    <w:rsid w:val="002C34C7"/>
    <w:rsid w:val="002C37E5"/>
    <w:rsid w:val="002C39A4"/>
    <w:rsid w:val="002C3C58"/>
    <w:rsid w:val="002C413E"/>
    <w:rsid w:val="002C4342"/>
    <w:rsid w:val="002C477A"/>
    <w:rsid w:val="002C482A"/>
    <w:rsid w:val="002C4EDB"/>
    <w:rsid w:val="002C4EED"/>
    <w:rsid w:val="002C508F"/>
    <w:rsid w:val="002C5108"/>
    <w:rsid w:val="002C534C"/>
    <w:rsid w:val="002C562C"/>
    <w:rsid w:val="002C5665"/>
    <w:rsid w:val="002C577A"/>
    <w:rsid w:val="002C5855"/>
    <w:rsid w:val="002C5FBA"/>
    <w:rsid w:val="002C62C0"/>
    <w:rsid w:val="002C639E"/>
    <w:rsid w:val="002C64BD"/>
    <w:rsid w:val="002C672A"/>
    <w:rsid w:val="002C67E4"/>
    <w:rsid w:val="002C6D7D"/>
    <w:rsid w:val="002C735F"/>
    <w:rsid w:val="002C78A0"/>
    <w:rsid w:val="002C7AA8"/>
    <w:rsid w:val="002C7B8D"/>
    <w:rsid w:val="002C7EED"/>
    <w:rsid w:val="002CAB32"/>
    <w:rsid w:val="002D0331"/>
    <w:rsid w:val="002D085D"/>
    <w:rsid w:val="002D0A96"/>
    <w:rsid w:val="002D0E85"/>
    <w:rsid w:val="002D1269"/>
    <w:rsid w:val="002D144B"/>
    <w:rsid w:val="002D1873"/>
    <w:rsid w:val="002D18ED"/>
    <w:rsid w:val="002D1A69"/>
    <w:rsid w:val="002D1C1C"/>
    <w:rsid w:val="002D1CC9"/>
    <w:rsid w:val="002D293B"/>
    <w:rsid w:val="002D2B49"/>
    <w:rsid w:val="002D2C4E"/>
    <w:rsid w:val="002D32EE"/>
    <w:rsid w:val="002D33EF"/>
    <w:rsid w:val="002D342F"/>
    <w:rsid w:val="002D3881"/>
    <w:rsid w:val="002D38EC"/>
    <w:rsid w:val="002D39BC"/>
    <w:rsid w:val="002D3F18"/>
    <w:rsid w:val="002D41B1"/>
    <w:rsid w:val="002D439D"/>
    <w:rsid w:val="002D4BB1"/>
    <w:rsid w:val="002D4DA7"/>
    <w:rsid w:val="002D4F5A"/>
    <w:rsid w:val="002D53C6"/>
    <w:rsid w:val="002D573E"/>
    <w:rsid w:val="002D5970"/>
    <w:rsid w:val="002D5C62"/>
    <w:rsid w:val="002D5D10"/>
    <w:rsid w:val="002D5D72"/>
    <w:rsid w:val="002D5F1E"/>
    <w:rsid w:val="002D637A"/>
    <w:rsid w:val="002D7026"/>
    <w:rsid w:val="002D77ED"/>
    <w:rsid w:val="002D7BC8"/>
    <w:rsid w:val="002D7F2C"/>
    <w:rsid w:val="002E00DD"/>
    <w:rsid w:val="002E0B00"/>
    <w:rsid w:val="002E0C0A"/>
    <w:rsid w:val="002E0FC1"/>
    <w:rsid w:val="002E1544"/>
    <w:rsid w:val="002E1589"/>
    <w:rsid w:val="002E177A"/>
    <w:rsid w:val="002E1A4D"/>
    <w:rsid w:val="002E1BDC"/>
    <w:rsid w:val="002E1CBD"/>
    <w:rsid w:val="002E2070"/>
    <w:rsid w:val="002E218C"/>
    <w:rsid w:val="002E2369"/>
    <w:rsid w:val="002E2DCD"/>
    <w:rsid w:val="002E3743"/>
    <w:rsid w:val="002E3B1B"/>
    <w:rsid w:val="002E3D05"/>
    <w:rsid w:val="002E3F92"/>
    <w:rsid w:val="002E4364"/>
    <w:rsid w:val="002E4E5B"/>
    <w:rsid w:val="002E4FA0"/>
    <w:rsid w:val="002E4FA3"/>
    <w:rsid w:val="002E53F0"/>
    <w:rsid w:val="002E53F4"/>
    <w:rsid w:val="002E5662"/>
    <w:rsid w:val="002E58CC"/>
    <w:rsid w:val="002E5927"/>
    <w:rsid w:val="002E5BE0"/>
    <w:rsid w:val="002E7808"/>
    <w:rsid w:val="002E7AF4"/>
    <w:rsid w:val="002E7D1E"/>
    <w:rsid w:val="002E7D26"/>
    <w:rsid w:val="002E7F52"/>
    <w:rsid w:val="002F019F"/>
    <w:rsid w:val="002F0696"/>
    <w:rsid w:val="002F076C"/>
    <w:rsid w:val="002F0BB2"/>
    <w:rsid w:val="002F0DB0"/>
    <w:rsid w:val="002F0DD2"/>
    <w:rsid w:val="002F0FB3"/>
    <w:rsid w:val="002F1191"/>
    <w:rsid w:val="002F14CE"/>
    <w:rsid w:val="002F160F"/>
    <w:rsid w:val="002F1837"/>
    <w:rsid w:val="002F1938"/>
    <w:rsid w:val="002F1A50"/>
    <w:rsid w:val="002F1CB8"/>
    <w:rsid w:val="002F1E8C"/>
    <w:rsid w:val="002F1EBF"/>
    <w:rsid w:val="002F20BA"/>
    <w:rsid w:val="002F23E4"/>
    <w:rsid w:val="002F268B"/>
    <w:rsid w:val="002F27F7"/>
    <w:rsid w:val="002F311A"/>
    <w:rsid w:val="002F32CD"/>
    <w:rsid w:val="002F3427"/>
    <w:rsid w:val="002F3921"/>
    <w:rsid w:val="002F39A5"/>
    <w:rsid w:val="002F3DF9"/>
    <w:rsid w:val="002F41E5"/>
    <w:rsid w:val="002F47AA"/>
    <w:rsid w:val="002F4A35"/>
    <w:rsid w:val="002F4A83"/>
    <w:rsid w:val="002F4B4C"/>
    <w:rsid w:val="002F4DC6"/>
    <w:rsid w:val="002F4E39"/>
    <w:rsid w:val="002F5048"/>
    <w:rsid w:val="002F5081"/>
    <w:rsid w:val="002F509B"/>
    <w:rsid w:val="002F5A14"/>
    <w:rsid w:val="002F5ACB"/>
    <w:rsid w:val="002F6134"/>
    <w:rsid w:val="002F62AF"/>
    <w:rsid w:val="002F6351"/>
    <w:rsid w:val="002F65F4"/>
    <w:rsid w:val="002F6618"/>
    <w:rsid w:val="002F6780"/>
    <w:rsid w:val="002F683F"/>
    <w:rsid w:val="002F72A1"/>
    <w:rsid w:val="002F7EA4"/>
    <w:rsid w:val="002F7EE7"/>
    <w:rsid w:val="00300312"/>
    <w:rsid w:val="003003E8"/>
    <w:rsid w:val="0030059C"/>
    <w:rsid w:val="00300ACF"/>
    <w:rsid w:val="00300EA8"/>
    <w:rsid w:val="003014F6"/>
    <w:rsid w:val="003015FC"/>
    <w:rsid w:val="00301B94"/>
    <w:rsid w:val="00302037"/>
    <w:rsid w:val="003024A2"/>
    <w:rsid w:val="00302640"/>
    <w:rsid w:val="00302E3B"/>
    <w:rsid w:val="00302FFB"/>
    <w:rsid w:val="0030302F"/>
    <w:rsid w:val="003035A4"/>
    <w:rsid w:val="00303AF2"/>
    <w:rsid w:val="00303B43"/>
    <w:rsid w:val="00303D06"/>
    <w:rsid w:val="00303F97"/>
    <w:rsid w:val="00304179"/>
    <w:rsid w:val="003044B4"/>
    <w:rsid w:val="0030456B"/>
    <w:rsid w:val="003046CB"/>
    <w:rsid w:val="00304C39"/>
    <w:rsid w:val="00304D55"/>
    <w:rsid w:val="00304FFA"/>
    <w:rsid w:val="003050BD"/>
    <w:rsid w:val="003050D4"/>
    <w:rsid w:val="003053C6"/>
    <w:rsid w:val="0030586A"/>
    <w:rsid w:val="00305A8E"/>
    <w:rsid w:val="00306148"/>
    <w:rsid w:val="00306161"/>
    <w:rsid w:val="0030633F"/>
    <w:rsid w:val="0030636D"/>
    <w:rsid w:val="003067B2"/>
    <w:rsid w:val="003069E6"/>
    <w:rsid w:val="00306E39"/>
    <w:rsid w:val="0030705A"/>
    <w:rsid w:val="003072EE"/>
    <w:rsid w:val="00307828"/>
    <w:rsid w:val="00307D39"/>
    <w:rsid w:val="00307EC3"/>
    <w:rsid w:val="0030D089"/>
    <w:rsid w:val="0030D38B"/>
    <w:rsid w:val="0031039B"/>
    <w:rsid w:val="00310FDA"/>
    <w:rsid w:val="00311120"/>
    <w:rsid w:val="00311D7B"/>
    <w:rsid w:val="00311E8B"/>
    <w:rsid w:val="00312142"/>
    <w:rsid w:val="00312A8E"/>
    <w:rsid w:val="00312B69"/>
    <w:rsid w:val="00312B7E"/>
    <w:rsid w:val="00312C56"/>
    <w:rsid w:val="00312F32"/>
    <w:rsid w:val="003130C7"/>
    <w:rsid w:val="003131CE"/>
    <w:rsid w:val="0031350A"/>
    <w:rsid w:val="00313B8C"/>
    <w:rsid w:val="00314487"/>
    <w:rsid w:val="003144F0"/>
    <w:rsid w:val="00314690"/>
    <w:rsid w:val="003148E2"/>
    <w:rsid w:val="00314B9A"/>
    <w:rsid w:val="00314C2B"/>
    <w:rsid w:val="00314EA5"/>
    <w:rsid w:val="00314F58"/>
    <w:rsid w:val="003152C1"/>
    <w:rsid w:val="00315374"/>
    <w:rsid w:val="003157CA"/>
    <w:rsid w:val="00315AE1"/>
    <w:rsid w:val="00315B10"/>
    <w:rsid w:val="00315D67"/>
    <w:rsid w:val="00316200"/>
    <w:rsid w:val="003167A1"/>
    <w:rsid w:val="00316AF1"/>
    <w:rsid w:val="0031760E"/>
    <w:rsid w:val="003177BA"/>
    <w:rsid w:val="00317DC3"/>
    <w:rsid w:val="0031C8E5"/>
    <w:rsid w:val="0032044F"/>
    <w:rsid w:val="00320A4F"/>
    <w:rsid w:val="00320D99"/>
    <w:rsid w:val="0032107B"/>
    <w:rsid w:val="00321674"/>
    <w:rsid w:val="00321786"/>
    <w:rsid w:val="003221F6"/>
    <w:rsid w:val="00322735"/>
    <w:rsid w:val="00322C14"/>
    <w:rsid w:val="00322C66"/>
    <w:rsid w:val="0032330C"/>
    <w:rsid w:val="00323EBD"/>
    <w:rsid w:val="0032418B"/>
    <w:rsid w:val="00324590"/>
    <w:rsid w:val="00324866"/>
    <w:rsid w:val="00324CFE"/>
    <w:rsid w:val="00324D5E"/>
    <w:rsid w:val="00324F72"/>
    <w:rsid w:val="00324FD4"/>
    <w:rsid w:val="0032554A"/>
    <w:rsid w:val="00325620"/>
    <w:rsid w:val="0032580D"/>
    <w:rsid w:val="00325EE5"/>
    <w:rsid w:val="00325EF5"/>
    <w:rsid w:val="00326075"/>
    <w:rsid w:val="00326260"/>
    <w:rsid w:val="0032643B"/>
    <w:rsid w:val="003264BB"/>
    <w:rsid w:val="00326902"/>
    <w:rsid w:val="00326D83"/>
    <w:rsid w:val="0032702D"/>
    <w:rsid w:val="003270BB"/>
    <w:rsid w:val="0032737D"/>
    <w:rsid w:val="00327BDE"/>
    <w:rsid w:val="00327FA5"/>
    <w:rsid w:val="0032DB19"/>
    <w:rsid w:val="0033020D"/>
    <w:rsid w:val="00330823"/>
    <w:rsid w:val="003308BA"/>
    <w:rsid w:val="003311EE"/>
    <w:rsid w:val="003313A8"/>
    <w:rsid w:val="003313BD"/>
    <w:rsid w:val="00331794"/>
    <w:rsid w:val="00331D9D"/>
    <w:rsid w:val="00331F0C"/>
    <w:rsid w:val="0033215C"/>
    <w:rsid w:val="003321D6"/>
    <w:rsid w:val="0033267F"/>
    <w:rsid w:val="00332C80"/>
    <w:rsid w:val="0033324A"/>
    <w:rsid w:val="00333A0D"/>
    <w:rsid w:val="003348F7"/>
    <w:rsid w:val="00335516"/>
    <w:rsid w:val="003355C0"/>
    <w:rsid w:val="00335B39"/>
    <w:rsid w:val="00335EEA"/>
    <w:rsid w:val="003362A0"/>
    <w:rsid w:val="0033636D"/>
    <w:rsid w:val="003368FD"/>
    <w:rsid w:val="00336C3C"/>
    <w:rsid w:val="00336C61"/>
    <w:rsid w:val="00337113"/>
    <w:rsid w:val="003371ED"/>
    <w:rsid w:val="003378C5"/>
    <w:rsid w:val="00337FC6"/>
    <w:rsid w:val="00340150"/>
    <w:rsid w:val="00340171"/>
    <w:rsid w:val="003402A6"/>
    <w:rsid w:val="003402DC"/>
    <w:rsid w:val="003403DE"/>
    <w:rsid w:val="00340631"/>
    <w:rsid w:val="00340654"/>
    <w:rsid w:val="0034120B"/>
    <w:rsid w:val="00341776"/>
    <w:rsid w:val="0034194D"/>
    <w:rsid w:val="003419C4"/>
    <w:rsid w:val="00341A04"/>
    <w:rsid w:val="00341C49"/>
    <w:rsid w:val="00341E15"/>
    <w:rsid w:val="0034212B"/>
    <w:rsid w:val="00342259"/>
    <w:rsid w:val="00342513"/>
    <w:rsid w:val="00342679"/>
    <w:rsid w:val="003428B1"/>
    <w:rsid w:val="00342AF0"/>
    <w:rsid w:val="00342E06"/>
    <w:rsid w:val="003430D0"/>
    <w:rsid w:val="0034335F"/>
    <w:rsid w:val="003438A4"/>
    <w:rsid w:val="0034393D"/>
    <w:rsid w:val="00343AF3"/>
    <w:rsid w:val="00343B57"/>
    <w:rsid w:val="00343E7B"/>
    <w:rsid w:val="00343F30"/>
    <w:rsid w:val="00344261"/>
    <w:rsid w:val="00344533"/>
    <w:rsid w:val="00344715"/>
    <w:rsid w:val="00344740"/>
    <w:rsid w:val="00344ACB"/>
    <w:rsid w:val="00345571"/>
    <w:rsid w:val="0034561F"/>
    <w:rsid w:val="00345CBD"/>
    <w:rsid w:val="00345CCB"/>
    <w:rsid w:val="00345CF2"/>
    <w:rsid w:val="00345DD1"/>
    <w:rsid w:val="00346933"/>
    <w:rsid w:val="003469B1"/>
    <w:rsid w:val="00346BB1"/>
    <w:rsid w:val="00346C9C"/>
    <w:rsid w:val="00347056"/>
    <w:rsid w:val="003470BE"/>
    <w:rsid w:val="00347225"/>
    <w:rsid w:val="003473FA"/>
    <w:rsid w:val="0034775E"/>
    <w:rsid w:val="00347E37"/>
    <w:rsid w:val="003504BB"/>
    <w:rsid w:val="00350960"/>
    <w:rsid w:val="003509F5"/>
    <w:rsid w:val="00350C24"/>
    <w:rsid w:val="00350DDC"/>
    <w:rsid w:val="00350E49"/>
    <w:rsid w:val="0035127E"/>
    <w:rsid w:val="003518ED"/>
    <w:rsid w:val="003520E5"/>
    <w:rsid w:val="003528BA"/>
    <w:rsid w:val="00352948"/>
    <w:rsid w:val="00352AC3"/>
    <w:rsid w:val="003531B2"/>
    <w:rsid w:val="00353269"/>
    <w:rsid w:val="00353342"/>
    <w:rsid w:val="00353A39"/>
    <w:rsid w:val="003541E1"/>
    <w:rsid w:val="00354511"/>
    <w:rsid w:val="003548F2"/>
    <w:rsid w:val="00354949"/>
    <w:rsid w:val="00354E58"/>
    <w:rsid w:val="00355358"/>
    <w:rsid w:val="00355B8E"/>
    <w:rsid w:val="0035618D"/>
    <w:rsid w:val="00356699"/>
    <w:rsid w:val="00357198"/>
    <w:rsid w:val="003572CA"/>
    <w:rsid w:val="00357358"/>
    <w:rsid w:val="003575E6"/>
    <w:rsid w:val="00357A57"/>
    <w:rsid w:val="00357B49"/>
    <w:rsid w:val="00357BD5"/>
    <w:rsid w:val="003605FA"/>
    <w:rsid w:val="00360A62"/>
    <w:rsid w:val="00360C22"/>
    <w:rsid w:val="00360EB9"/>
    <w:rsid w:val="0036125B"/>
    <w:rsid w:val="0036197D"/>
    <w:rsid w:val="00361B40"/>
    <w:rsid w:val="00361E6B"/>
    <w:rsid w:val="00361F2E"/>
    <w:rsid w:val="00362134"/>
    <w:rsid w:val="003623EA"/>
    <w:rsid w:val="00362431"/>
    <w:rsid w:val="00362432"/>
    <w:rsid w:val="00362546"/>
    <w:rsid w:val="003628B8"/>
    <w:rsid w:val="00362C01"/>
    <w:rsid w:val="00362E64"/>
    <w:rsid w:val="0036360F"/>
    <w:rsid w:val="00363855"/>
    <w:rsid w:val="00363E6B"/>
    <w:rsid w:val="00364BD7"/>
    <w:rsid w:val="003650E6"/>
    <w:rsid w:val="00365106"/>
    <w:rsid w:val="003652F9"/>
    <w:rsid w:val="003653A0"/>
    <w:rsid w:val="00365AD1"/>
    <w:rsid w:val="00365B4D"/>
    <w:rsid w:val="00366388"/>
    <w:rsid w:val="003669FF"/>
    <w:rsid w:val="00366A65"/>
    <w:rsid w:val="0036754B"/>
    <w:rsid w:val="00367FB2"/>
    <w:rsid w:val="003704C7"/>
    <w:rsid w:val="00370B40"/>
    <w:rsid w:val="00370C13"/>
    <w:rsid w:val="00370D6D"/>
    <w:rsid w:val="00371102"/>
    <w:rsid w:val="003715F5"/>
    <w:rsid w:val="00371918"/>
    <w:rsid w:val="0037191F"/>
    <w:rsid w:val="00371B33"/>
    <w:rsid w:val="00371B60"/>
    <w:rsid w:val="0037202D"/>
    <w:rsid w:val="00372EF1"/>
    <w:rsid w:val="00373258"/>
    <w:rsid w:val="0037368A"/>
    <w:rsid w:val="0037394C"/>
    <w:rsid w:val="00373A93"/>
    <w:rsid w:val="00374B8C"/>
    <w:rsid w:val="00375CC4"/>
    <w:rsid w:val="00375F7C"/>
    <w:rsid w:val="0037614D"/>
    <w:rsid w:val="0037666F"/>
    <w:rsid w:val="0037693E"/>
    <w:rsid w:val="00376984"/>
    <w:rsid w:val="00376990"/>
    <w:rsid w:val="00376E61"/>
    <w:rsid w:val="00376F05"/>
    <w:rsid w:val="00377063"/>
    <w:rsid w:val="003771B9"/>
    <w:rsid w:val="00377586"/>
    <w:rsid w:val="00377C1A"/>
    <w:rsid w:val="00377E31"/>
    <w:rsid w:val="00377ECF"/>
    <w:rsid w:val="00380A0A"/>
    <w:rsid w:val="00380A1B"/>
    <w:rsid w:val="00380B54"/>
    <w:rsid w:val="00380DFB"/>
    <w:rsid w:val="00380F2D"/>
    <w:rsid w:val="00380FEE"/>
    <w:rsid w:val="00381272"/>
    <w:rsid w:val="003814D5"/>
    <w:rsid w:val="00381681"/>
    <w:rsid w:val="00381C4D"/>
    <w:rsid w:val="00381CF3"/>
    <w:rsid w:val="00382072"/>
    <w:rsid w:val="003820D8"/>
    <w:rsid w:val="00382368"/>
    <w:rsid w:val="00382581"/>
    <w:rsid w:val="00383844"/>
    <w:rsid w:val="00383A5B"/>
    <w:rsid w:val="00383D01"/>
    <w:rsid w:val="00383D8A"/>
    <w:rsid w:val="00383D96"/>
    <w:rsid w:val="00383DBD"/>
    <w:rsid w:val="00383EB9"/>
    <w:rsid w:val="00384143"/>
    <w:rsid w:val="00385009"/>
    <w:rsid w:val="00385100"/>
    <w:rsid w:val="00385219"/>
    <w:rsid w:val="003853A2"/>
    <w:rsid w:val="00385597"/>
    <w:rsid w:val="0038585D"/>
    <w:rsid w:val="00385D12"/>
    <w:rsid w:val="00386133"/>
    <w:rsid w:val="003863DA"/>
    <w:rsid w:val="00386496"/>
    <w:rsid w:val="003864E7"/>
    <w:rsid w:val="003866ED"/>
    <w:rsid w:val="00386D31"/>
    <w:rsid w:val="0038708A"/>
    <w:rsid w:val="0038716C"/>
    <w:rsid w:val="0038736D"/>
    <w:rsid w:val="003875D0"/>
    <w:rsid w:val="00387C50"/>
    <w:rsid w:val="00390065"/>
    <w:rsid w:val="00390C16"/>
    <w:rsid w:val="00391261"/>
    <w:rsid w:val="00391739"/>
    <w:rsid w:val="00391803"/>
    <w:rsid w:val="00391A67"/>
    <w:rsid w:val="00391B13"/>
    <w:rsid w:val="00391CEF"/>
    <w:rsid w:val="00391F5F"/>
    <w:rsid w:val="0039201C"/>
    <w:rsid w:val="00392445"/>
    <w:rsid w:val="00392653"/>
    <w:rsid w:val="003926D8"/>
    <w:rsid w:val="00392925"/>
    <w:rsid w:val="00392A26"/>
    <w:rsid w:val="00392D73"/>
    <w:rsid w:val="00393C17"/>
    <w:rsid w:val="00393EA8"/>
    <w:rsid w:val="003943E5"/>
    <w:rsid w:val="003946DB"/>
    <w:rsid w:val="00394999"/>
    <w:rsid w:val="00394B7C"/>
    <w:rsid w:val="00394C86"/>
    <w:rsid w:val="00394E81"/>
    <w:rsid w:val="00396678"/>
    <w:rsid w:val="003966FF"/>
    <w:rsid w:val="00396747"/>
    <w:rsid w:val="00396956"/>
    <w:rsid w:val="00396B3E"/>
    <w:rsid w:val="00396F99"/>
    <w:rsid w:val="00397107"/>
    <w:rsid w:val="003973CF"/>
    <w:rsid w:val="003973F1"/>
    <w:rsid w:val="0039777E"/>
    <w:rsid w:val="003979F2"/>
    <w:rsid w:val="00397D83"/>
    <w:rsid w:val="00397ED3"/>
    <w:rsid w:val="0039D32E"/>
    <w:rsid w:val="003A026D"/>
    <w:rsid w:val="003A02B0"/>
    <w:rsid w:val="003A0884"/>
    <w:rsid w:val="003A08CA"/>
    <w:rsid w:val="003A08CF"/>
    <w:rsid w:val="003A09F8"/>
    <w:rsid w:val="003A0D12"/>
    <w:rsid w:val="003A0DE5"/>
    <w:rsid w:val="003A1256"/>
    <w:rsid w:val="003A1747"/>
    <w:rsid w:val="003A1B6E"/>
    <w:rsid w:val="003A251D"/>
    <w:rsid w:val="003A2CBB"/>
    <w:rsid w:val="003A2D97"/>
    <w:rsid w:val="003A2ED0"/>
    <w:rsid w:val="003A30A4"/>
    <w:rsid w:val="003A3156"/>
    <w:rsid w:val="003A3990"/>
    <w:rsid w:val="003A40F4"/>
    <w:rsid w:val="003A4291"/>
    <w:rsid w:val="003A4571"/>
    <w:rsid w:val="003A4A47"/>
    <w:rsid w:val="003A4F85"/>
    <w:rsid w:val="003A53E8"/>
    <w:rsid w:val="003A5641"/>
    <w:rsid w:val="003A57C4"/>
    <w:rsid w:val="003A582B"/>
    <w:rsid w:val="003A593B"/>
    <w:rsid w:val="003A6175"/>
    <w:rsid w:val="003A627D"/>
    <w:rsid w:val="003A648D"/>
    <w:rsid w:val="003A6B70"/>
    <w:rsid w:val="003A6B91"/>
    <w:rsid w:val="003A6DBD"/>
    <w:rsid w:val="003A728D"/>
    <w:rsid w:val="003A7A0F"/>
    <w:rsid w:val="003A7C79"/>
    <w:rsid w:val="003A7D15"/>
    <w:rsid w:val="003B0023"/>
    <w:rsid w:val="003B0DBA"/>
    <w:rsid w:val="003B1B3B"/>
    <w:rsid w:val="003B1BC8"/>
    <w:rsid w:val="003B1D0D"/>
    <w:rsid w:val="003B1E25"/>
    <w:rsid w:val="003B2171"/>
    <w:rsid w:val="003B2188"/>
    <w:rsid w:val="003B2375"/>
    <w:rsid w:val="003B2631"/>
    <w:rsid w:val="003B2727"/>
    <w:rsid w:val="003B2896"/>
    <w:rsid w:val="003B2C09"/>
    <w:rsid w:val="003B2C28"/>
    <w:rsid w:val="003B3269"/>
    <w:rsid w:val="003B36E2"/>
    <w:rsid w:val="003B37E0"/>
    <w:rsid w:val="003B4396"/>
    <w:rsid w:val="003B45A8"/>
    <w:rsid w:val="003B4899"/>
    <w:rsid w:val="003B4B92"/>
    <w:rsid w:val="003B546D"/>
    <w:rsid w:val="003B583F"/>
    <w:rsid w:val="003B58EB"/>
    <w:rsid w:val="003B5EB7"/>
    <w:rsid w:val="003B63CF"/>
    <w:rsid w:val="003B6998"/>
    <w:rsid w:val="003B6B7A"/>
    <w:rsid w:val="003B6DE0"/>
    <w:rsid w:val="003B6E73"/>
    <w:rsid w:val="003B7AB8"/>
    <w:rsid w:val="003C0268"/>
    <w:rsid w:val="003C0271"/>
    <w:rsid w:val="003C1100"/>
    <w:rsid w:val="003C1DB5"/>
    <w:rsid w:val="003C1E8C"/>
    <w:rsid w:val="003C235A"/>
    <w:rsid w:val="003C2D43"/>
    <w:rsid w:val="003C31CD"/>
    <w:rsid w:val="003C31FF"/>
    <w:rsid w:val="003C321C"/>
    <w:rsid w:val="003C3235"/>
    <w:rsid w:val="003C3679"/>
    <w:rsid w:val="003C3A5C"/>
    <w:rsid w:val="003C3A9C"/>
    <w:rsid w:val="003C3F4D"/>
    <w:rsid w:val="003C4624"/>
    <w:rsid w:val="003C47D2"/>
    <w:rsid w:val="003C4AC7"/>
    <w:rsid w:val="003C4C10"/>
    <w:rsid w:val="003C5049"/>
    <w:rsid w:val="003C5453"/>
    <w:rsid w:val="003C582A"/>
    <w:rsid w:val="003C6323"/>
    <w:rsid w:val="003C64BD"/>
    <w:rsid w:val="003C64DC"/>
    <w:rsid w:val="003C675B"/>
    <w:rsid w:val="003C67CC"/>
    <w:rsid w:val="003C68E5"/>
    <w:rsid w:val="003C7544"/>
    <w:rsid w:val="003C7A4D"/>
    <w:rsid w:val="003C7DCD"/>
    <w:rsid w:val="003CF037"/>
    <w:rsid w:val="003D0B33"/>
    <w:rsid w:val="003D122B"/>
    <w:rsid w:val="003D18B8"/>
    <w:rsid w:val="003D1FB3"/>
    <w:rsid w:val="003D203E"/>
    <w:rsid w:val="003D24A4"/>
    <w:rsid w:val="003D2A24"/>
    <w:rsid w:val="003D2C7D"/>
    <w:rsid w:val="003D30E4"/>
    <w:rsid w:val="003D327B"/>
    <w:rsid w:val="003D36BF"/>
    <w:rsid w:val="003D3E86"/>
    <w:rsid w:val="003D4132"/>
    <w:rsid w:val="003D4A24"/>
    <w:rsid w:val="003D4B24"/>
    <w:rsid w:val="003D4F57"/>
    <w:rsid w:val="003D50CD"/>
    <w:rsid w:val="003D51F0"/>
    <w:rsid w:val="003D535C"/>
    <w:rsid w:val="003D5925"/>
    <w:rsid w:val="003D5E56"/>
    <w:rsid w:val="003D6C05"/>
    <w:rsid w:val="003D6DF9"/>
    <w:rsid w:val="003D7384"/>
    <w:rsid w:val="003D7ECC"/>
    <w:rsid w:val="003E020E"/>
    <w:rsid w:val="003E07EE"/>
    <w:rsid w:val="003E0973"/>
    <w:rsid w:val="003E1405"/>
    <w:rsid w:val="003E16DE"/>
    <w:rsid w:val="003E1817"/>
    <w:rsid w:val="003E18B5"/>
    <w:rsid w:val="003E1C42"/>
    <w:rsid w:val="003E1DA9"/>
    <w:rsid w:val="003E21F1"/>
    <w:rsid w:val="003E24A7"/>
    <w:rsid w:val="003E254D"/>
    <w:rsid w:val="003E2747"/>
    <w:rsid w:val="003E2B15"/>
    <w:rsid w:val="003E2B9F"/>
    <w:rsid w:val="003E32CE"/>
    <w:rsid w:val="003E3810"/>
    <w:rsid w:val="003E3826"/>
    <w:rsid w:val="003E3E74"/>
    <w:rsid w:val="003E4646"/>
    <w:rsid w:val="003E49EA"/>
    <w:rsid w:val="003E4E5F"/>
    <w:rsid w:val="003E4ED4"/>
    <w:rsid w:val="003E4F2E"/>
    <w:rsid w:val="003E536F"/>
    <w:rsid w:val="003E559E"/>
    <w:rsid w:val="003E5B61"/>
    <w:rsid w:val="003E5B68"/>
    <w:rsid w:val="003E5B82"/>
    <w:rsid w:val="003E5D53"/>
    <w:rsid w:val="003E612E"/>
    <w:rsid w:val="003E64A6"/>
    <w:rsid w:val="003E681B"/>
    <w:rsid w:val="003E7187"/>
    <w:rsid w:val="003EA0D8"/>
    <w:rsid w:val="003F0130"/>
    <w:rsid w:val="003F09AB"/>
    <w:rsid w:val="003F0B06"/>
    <w:rsid w:val="003F0B33"/>
    <w:rsid w:val="003F12B3"/>
    <w:rsid w:val="003F14CD"/>
    <w:rsid w:val="003F16DB"/>
    <w:rsid w:val="003F175F"/>
    <w:rsid w:val="003F1D38"/>
    <w:rsid w:val="003F2665"/>
    <w:rsid w:val="003F268A"/>
    <w:rsid w:val="003F28CD"/>
    <w:rsid w:val="003F2917"/>
    <w:rsid w:val="003F2C4A"/>
    <w:rsid w:val="003F2DEB"/>
    <w:rsid w:val="003F306B"/>
    <w:rsid w:val="003F3461"/>
    <w:rsid w:val="003F3D2F"/>
    <w:rsid w:val="003F4484"/>
    <w:rsid w:val="003F4B36"/>
    <w:rsid w:val="003F5156"/>
    <w:rsid w:val="003F53E4"/>
    <w:rsid w:val="003F543C"/>
    <w:rsid w:val="003F55CB"/>
    <w:rsid w:val="003F5637"/>
    <w:rsid w:val="003F5BF9"/>
    <w:rsid w:val="003F6543"/>
    <w:rsid w:val="003F687F"/>
    <w:rsid w:val="003F6EFA"/>
    <w:rsid w:val="003F7232"/>
    <w:rsid w:val="003F729A"/>
    <w:rsid w:val="003F787C"/>
    <w:rsid w:val="003F7EBD"/>
    <w:rsid w:val="00400389"/>
    <w:rsid w:val="004006D2"/>
    <w:rsid w:val="00400817"/>
    <w:rsid w:val="00400F97"/>
    <w:rsid w:val="00401C78"/>
    <w:rsid w:val="00401EB8"/>
    <w:rsid w:val="0040234B"/>
    <w:rsid w:val="00402784"/>
    <w:rsid w:val="0040306D"/>
    <w:rsid w:val="004034F3"/>
    <w:rsid w:val="00403728"/>
    <w:rsid w:val="00403AD9"/>
    <w:rsid w:val="00403C36"/>
    <w:rsid w:val="00403D8D"/>
    <w:rsid w:val="004047A4"/>
    <w:rsid w:val="00404CC8"/>
    <w:rsid w:val="004051D0"/>
    <w:rsid w:val="004056D9"/>
    <w:rsid w:val="00405CCA"/>
    <w:rsid w:val="00405D18"/>
    <w:rsid w:val="00405D3F"/>
    <w:rsid w:val="0040665E"/>
    <w:rsid w:val="00406E41"/>
    <w:rsid w:val="00407232"/>
    <w:rsid w:val="004075AF"/>
    <w:rsid w:val="00407B90"/>
    <w:rsid w:val="004091A1"/>
    <w:rsid w:val="004106AC"/>
    <w:rsid w:val="00410727"/>
    <w:rsid w:val="00410A37"/>
    <w:rsid w:val="00410EC0"/>
    <w:rsid w:val="00410FA8"/>
    <w:rsid w:val="004110A2"/>
    <w:rsid w:val="00411872"/>
    <w:rsid w:val="00411AC4"/>
    <w:rsid w:val="00411AED"/>
    <w:rsid w:val="00411FC6"/>
    <w:rsid w:val="0041216A"/>
    <w:rsid w:val="00412385"/>
    <w:rsid w:val="004123CB"/>
    <w:rsid w:val="00412B51"/>
    <w:rsid w:val="00412D6B"/>
    <w:rsid w:val="004131D2"/>
    <w:rsid w:val="00413297"/>
    <w:rsid w:val="0041382C"/>
    <w:rsid w:val="00413B2C"/>
    <w:rsid w:val="00414101"/>
    <w:rsid w:val="00414AC6"/>
    <w:rsid w:val="00414B83"/>
    <w:rsid w:val="00414D99"/>
    <w:rsid w:val="004155B7"/>
    <w:rsid w:val="00415629"/>
    <w:rsid w:val="00415871"/>
    <w:rsid w:val="0041592A"/>
    <w:rsid w:val="00415AD5"/>
    <w:rsid w:val="00415EE6"/>
    <w:rsid w:val="00415EF6"/>
    <w:rsid w:val="00416500"/>
    <w:rsid w:val="004166FF"/>
    <w:rsid w:val="00416709"/>
    <w:rsid w:val="004167D2"/>
    <w:rsid w:val="00416819"/>
    <w:rsid w:val="00416DB0"/>
    <w:rsid w:val="00416FC6"/>
    <w:rsid w:val="004170C6"/>
    <w:rsid w:val="00417390"/>
    <w:rsid w:val="0041757C"/>
    <w:rsid w:val="004179EE"/>
    <w:rsid w:val="00417CB9"/>
    <w:rsid w:val="004207ED"/>
    <w:rsid w:val="00420D96"/>
    <w:rsid w:val="004211DE"/>
    <w:rsid w:val="004214D0"/>
    <w:rsid w:val="004217DB"/>
    <w:rsid w:val="00421898"/>
    <w:rsid w:val="004218EA"/>
    <w:rsid w:val="00421905"/>
    <w:rsid w:val="00421B86"/>
    <w:rsid w:val="004221B3"/>
    <w:rsid w:val="0042276B"/>
    <w:rsid w:val="004229D0"/>
    <w:rsid w:val="00422C7B"/>
    <w:rsid w:val="00422EA7"/>
    <w:rsid w:val="00423078"/>
    <w:rsid w:val="0042314D"/>
    <w:rsid w:val="004232F2"/>
    <w:rsid w:val="00423355"/>
    <w:rsid w:val="00423567"/>
    <w:rsid w:val="00423579"/>
    <w:rsid w:val="00423D4B"/>
    <w:rsid w:val="0042433E"/>
    <w:rsid w:val="0042448A"/>
    <w:rsid w:val="00424617"/>
    <w:rsid w:val="004246E4"/>
    <w:rsid w:val="00424A3F"/>
    <w:rsid w:val="00424D15"/>
    <w:rsid w:val="00424D6B"/>
    <w:rsid w:val="00424EAC"/>
    <w:rsid w:val="004250F4"/>
    <w:rsid w:val="00425872"/>
    <w:rsid w:val="00425CD5"/>
    <w:rsid w:val="00425EAD"/>
    <w:rsid w:val="00426057"/>
    <w:rsid w:val="004263BD"/>
    <w:rsid w:val="00426773"/>
    <w:rsid w:val="0042695E"/>
    <w:rsid w:val="00426F51"/>
    <w:rsid w:val="0042708E"/>
    <w:rsid w:val="004273E9"/>
    <w:rsid w:val="004276E9"/>
    <w:rsid w:val="00427F64"/>
    <w:rsid w:val="0042FD41"/>
    <w:rsid w:val="0043021B"/>
    <w:rsid w:val="004303B3"/>
    <w:rsid w:val="00430604"/>
    <w:rsid w:val="004307A3"/>
    <w:rsid w:val="004309C6"/>
    <w:rsid w:val="00430B02"/>
    <w:rsid w:val="00430DED"/>
    <w:rsid w:val="00430E35"/>
    <w:rsid w:val="00430EEE"/>
    <w:rsid w:val="00430FED"/>
    <w:rsid w:val="00431161"/>
    <w:rsid w:val="00431B50"/>
    <w:rsid w:val="00431B90"/>
    <w:rsid w:val="00431D1A"/>
    <w:rsid w:val="00431FF0"/>
    <w:rsid w:val="00432420"/>
    <w:rsid w:val="00432777"/>
    <w:rsid w:val="00432C1A"/>
    <w:rsid w:val="0043331E"/>
    <w:rsid w:val="00433784"/>
    <w:rsid w:val="00433843"/>
    <w:rsid w:val="0043389F"/>
    <w:rsid w:val="00433A4B"/>
    <w:rsid w:val="00433DE1"/>
    <w:rsid w:val="00433E61"/>
    <w:rsid w:val="00434154"/>
    <w:rsid w:val="00434424"/>
    <w:rsid w:val="00434792"/>
    <w:rsid w:val="00435440"/>
    <w:rsid w:val="004359ED"/>
    <w:rsid w:val="00435C93"/>
    <w:rsid w:val="004360B6"/>
    <w:rsid w:val="004364C7"/>
    <w:rsid w:val="004365C5"/>
    <w:rsid w:val="0043689B"/>
    <w:rsid w:val="00436C0A"/>
    <w:rsid w:val="00436C94"/>
    <w:rsid w:val="0043734F"/>
    <w:rsid w:val="00437F18"/>
    <w:rsid w:val="0043FDD9"/>
    <w:rsid w:val="0044031B"/>
    <w:rsid w:val="0044033D"/>
    <w:rsid w:val="00440533"/>
    <w:rsid w:val="00440728"/>
    <w:rsid w:val="00440983"/>
    <w:rsid w:val="004409BE"/>
    <w:rsid w:val="00440CFE"/>
    <w:rsid w:val="004411E2"/>
    <w:rsid w:val="00441201"/>
    <w:rsid w:val="0044162E"/>
    <w:rsid w:val="004417C1"/>
    <w:rsid w:val="00441A9D"/>
    <w:rsid w:val="00441DC4"/>
    <w:rsid w:val="00441E46"/>
    <w:rsid w:val="00441FD2"/>
    <w:rsid w:val="004425BC"/>
    <w:rsid w:val="00442A63"/>
    <w:rsid w:val="00442ADD"/>
    <w:rsid w:val="00442B0C"/>
    <w:rsid w:val="00442D3B"/>
    <w:rsid w:val="00443171"/>
    <w:rsid w:val="004433F8"/>
    <w:rsid w:val="004436C7"/>
    <w:rsid w:val="0044392E"/>
    <w:rsid w:val="004439D4"/>
    <w:rsid w:val="00443C7E"/>
    <w:rsid w:val="0044470E"/>
    <w:rsid w:val="00444E1B"/>
    <w:rsid w:val="00444F8D"/>
    <w:rsid w:val="00445879"/>
    <w:rsid w:val="00445BEB"/>
    <w:rsid w:val="00445D70"/>
    <w:rsid w:val="00445FED"/>
    <w:rsid w:val="00446005"/>
    <w:rsid w:val="00446157"/>
    <w:rsid w:val="004461FA"/>
    <w:rsid w:val="00446233"/>
    <w:rsid w:val="004463B6"/>
    <w:rsid w:val="004466B9"/>
    <w:rsid w:val="0044698F"/>
    <w:rsid w:val="004470DB"/>
    <w:rsid w:val="0044726F"/>
    <w:rsid w:val="00447767"/>
    <w:rsid w:val="004479AF"/>
    <w:rsid w:val="00447FE7"/>
    <w:rsid w:val="0045030A"/>
    <w:rsid w:val="0045076A"/>
    <w:rsid w:val="004507E5"/>
    <w:rsid w:val="00451219"/>
    <w:rsid w:val="00451E74"/>
    <w:rsid w:val="00451E7F"/>
    <w:rsid w:val="004521B7"/>
    <w:rsid w:val="0045220C"/>
    <w:rsid w:val="004524B8"/>
    <w:rsid w:val="004524F6"/>
    <w:rsid w:val="00452A4D"/>
    <w:rsid w:val="00452C67"/>
    <w:rsid w:val="00452CC9"/>
    <w:rsid w:val="00452D6E"/>
    <w:rsid w:val="00452D77"/>
    <w:rsid w:val="00453CB0"/>
    <w:rsid w:val="00454035"/>
    <w:rsid w:val="00454789"/>
    <w:rsid w:val="00454CCE"/>
    <w:rsid w:val="00455088"/>
    <w:rsid w:val="0045519E"/>
    <w:rsid w:val="0045535A"/>
    <w:rsid w:val="00455B0C"/>
    <w:rsid w:val="00455E0E"/>
    <w:rsid w:val="00455FEA"/>
    <w:rsid w:val="004560D6"/>
    <w:rsid w:val="00456191"/>
    <w:rsid w:val="004561F5"/>
    <w:rsid w:val="004564A1"/>
    <w:rsid w:val="00456821"/>
    <w:rsid w:val="00456A5E"/>
    <w:rsid w:val="00456AC8"/>
    <w:rsid w:val="00456B91"/>
    <w:rsid w:val="00456D15"/>
    <w:rsid w:val="00456D9F"/>
    <w:rsid w:val="00457600"/>
    <w:rsid w:val="004578F1"/>
    <w:rsid w:val="00457DB9"/>
    <w:rsid w:val="00457F7B"/>
    <w:rsid w:val="0045C5CF"/>
    <w:rsid w:val="004600E4"/>
    <w:rsid w:val="004604BC"/>
    <w:rsid w:val="0046057A"/>
    <w:rsid w:val="0046159F"/>
    <w:rsid w:val="0046193F"/>
    <w:rsid w:val="00462304"/>
    <w:rsid w:val="004625BD"/>
    <w:rsid w:val="00462777"/>
    <w:rsid w:val="00462B4C"/>
    <w:rsid w:val="004630C6"/>
    <w:rsid w:val="004642E5"/>
    <w:rsid w:val="0046436D"/>
    <w:rsid w:val="004645CA"/>
    <w:rsid w:val="00464B40"/>
    <w:rsid w:val="00464D65"/>
    <w:rsid w:val="00464EDC"/>
    <w:rsid w:val="0046539A"/>
    <w:rsid w:val="00465700"/>
    <w:rsid w:val="00465872"/>
    <w:rsid w:val="00465A99"/>
    <w:rsid w:val="00465BC0"/>
    <w:rsid w:val="00465C61"/>
    <w:rsid w:val="00465E7F"/>
    <w:rsid w:val="00465EAA"/>
    <w:rsid w:val="00466006"/>
    <w:rsid w:val="004664B1"/>
    <w:rsid w:val="00466767"/>
    <w:rsid w:val="00466D9E"/>
    <w:rsid w:val="004671F1"/>
    <w:rsid w:val="004673CC"/>
    <w:rsid w:val="00467439"/>
    <w:rsid w:val="004677C6"/>
    <w:rsid w:val="00467899"/>
    <w:rsid w:val="00467A69"/>
    <w:rsid w:val="0046C6AF"/>
    <w:rsid w:val="004708B5"/>
    <w:rsid w:val="0047099E"/>
    <w:rsid w:val="00471260"/>
    <w:rsid w:val="004717D6"/>
    <w:rsid w:val="00471925"/>
    <w:rsid w:val="00471EC1"/>
    <w:rsid w:val="00471ED1"/>
    <w:rsid w:val="00471F84"/>
    <w:rsid w:val="00472655"/>
    <w:rsid w:val="004726FC"/>
    <w:rsid w:val="00472F18"/>
    <w:rsid w:val="00473A88"/>
    <w:rsid w:val="00473DE6"/>
    <w:rsid w:val="004746A7"/>
    <w:rsid w:val="00474FAF"/>
    <w:rsid w:val="00475300"/>
    <w:rsid w:val="00475B20"/>
    <w:rsid w:val="00475D49"/>
    <w:rsid w:val="00475DE7"/>
    <w:rsid w:val="00476B14"/>
    <w:rsid w:val="00476C22"/>
    <w:rsid w:val="00476C90"/>
    <w:rsid w:val="00476F6C"/>
    <w:rsid w:val="00477707"/>
    <w:rsid w:val="00477758"/>
    <w:rsid w:val="00477BDE"/>
    <w:rsid w:val="00477FAD"/>
    <w:rsid w:val="00480036"/>
    <w:rsid w:val="00480060"/>
    <w:rsid w:val="0048056F"/>
    <w:rsid w:val="004805A9"/>
    <w:rsid w:val="00480738"/>
    <w:rsid w:val="00480871"/>
    <w:rsid w:val="004809AD"/>
    <w:rsid w:val="00480A8B"/>
    <w:rsid w:val="004811AB"/>
    <w:rsid w:val="004824C3"/>
    <w:rsid w:val="004826E6"/>
    <w:rsid w:val="00482F9C"/>
    <w:rsid w:val="00483096"/>
    <w:rsid w:val="004831D3"/>
    <w:rsid w:val="004837DD"/>
    <w:rsid w:val="004839E9"/>
    <w:rsid w:val="00483D1F"/>
    <w:rsid w:val="0048465D"/>
    <w:rsid w:val="004847C9"/>
    <w:rsid w:val="00484B79"/>
    <w:rsid w:val="00484BC2"/>
    <w:rsid w:val="00484FB3"/>
    <w:rsid w:val="004858EC"/>
    <w:rsid w:val="00485B73"/>
    <w:rsid w:val="00485E30"/>
    <w:rsid w:val="00486DBD"/>
    <w:rsid w:val="00486F14"/>
    <w:rsid w:val="00487135"/>
    <w:rsid w:val="00487670"/>
    <w:rsid w:val="00487FC1"/>
    <w:rsid w:val="004902B1"/>
    <w:rsid w:val="004905C9"/>
    <w:rsid w:val="0049075B"/>
    <w:rsid w:val="0049085E"/>
    <w:rsid w:val="00490E0D"/>
    <w:rsid w:val="00490EEB"/>
    <w:rsid w:val="00491387"/>
    <w:rsid w:val="00491440"/>
    <w:rsid w:val="004914C2"/>
    <w:rsid w:val="0049151A"/>
    <w:rsid w:val="00491E69"/>
    <w:rsid w:val="00491F75"/>
    <w:rsid w:val="00492279"/>
    <w:rsid w:val="00492B4F"/>
    <w:rsid w:val="00492DF7"/>
    <w:rsid w:val="00492F1C"/>
    <w:rsid w:val="004932A7"/>
    <w:rsid w:val="00493323"/>
    <w:rsid w:val="00493334"/>
    <w:rsid w:val="00493F47"/>
    <w:rsid w:val="004942FD"/>
    <w:rsid w:val="00494312"/>
    <w:rsid w:val="00494A6F"/>
    <w:rsid w:val="00494C8B"/>
    <w:rsid w:val="00495002"/>
    <w:rsid w:val="00495125"/>
    <w:rsid w:val="0049530B"/>
    <w:rsid w:val="00495839"/>
    <w:rsid w:val="004959FE"/>
    <w:rsid w:val="0049608F"/>
    <w:rsid w:val="0049662F"/>
    <w:rsid w:val="0049701B"/>
    <w:rsid w:val="004970B0"/>
    <w:rsid w:val="00497276"/>
    <w:rsid w:val="00497306"/>
    <w:rsid w:val="00497A1C"/>
    <w:rsid w:val="00497AC3"/>
    <w:rsid w:val="00497C94"/>
    <w:rsid w:val="00497E96"/>
    <w:rsid w:val="004A00CF"/>
    <w:rsid w:val="004A01A0"/>
    <w:rsid w:val="004A038C"/>
    <w:rsid w:val="004A0B17"/>
    <w:rsid w:val="004A0E32"/>
    <w:rsid w:val="004A12F9"/>
    <w:rsid w:val="004A1568"/>
    <w:rsid w:val="004A1C36"/>
    <w:rsid w:val="004A1CC7"/>
    <w:rsid w:val="004A2645"/>
    <w:rsid w:val="004A27C2"/>
    <w:rsid w:val="004A29EB"/>
    <w:rsid w:val="004A2E7F"/>
    <w:rsid w:val="004A3060"/>
    <w:rsid w:val="004A309D"/>
    <w:rsid w:val="004A3177"/>
    <w:rsid w:val="004A349E"/>
    <w:rsid w:val="004A3616"/>
    <w:rsid w:val="004A372F"/>
    <w:rsid w:val="004A3914"/>
    <w:rsid w:val="004A3F5C"/>
    <w:rsid w:val="004A441F"/>
    <w:rsid w:val="004A4764"/>
    <w:rsid w:val="004A4C1A"/>
    <w:rsid w:val="004A4FF2"/>
    <w:rsid w:val="004A544A"/>
    <w:rsid w:val="004A5876"/>
    <w:rsid w:val="004A591D"/>
    <w:rsid w:val="004A591F"/>
    <w:rsid w:val="004A5998"/>
    <w:rsid w:val="004A59E3"/>
    <w:rsid w:val="004A5B77"/>
    <w:rsid w:val="004A6836"/>
    <w:rsid w:val="004A6C0C"/>
    <w:rsid w:val="004A767F"/>
    <w:rsid w:val="004A76BD"/>
    <w:rsid w:val="004A7933"/>
    <w:rsid w:val="004A7A19"/>
    <w:rsid w:val="004A7B41"/>
    <w:rsid w:val="004B02C8"/>
    <w:rsid w:val="004B0483"/>
    <w:rsid w:val="004B06DA"/>
    <w:rsid w:val="004B08FC"/>
    <w:rsid w:val="004B0A5D"/>
    <w:rsid w:val="004B0C08"/>
    <w:rsid w:val="004B0D5C"/>
    <w:rsid w:val="004B1131"/>
    <w:rsid w:val="004B1523"/>
    <w:rsid w:val="004B16F9"/>
    <w:rsid w:val="004B1700"/>
    <w:rsid w:val="004B1B0E"/>
    <w:rsid w:val="004B2A15"/>
    <w:rsid w:val="004B2A70"/>
    <w:rsid w:val="004B2DDA"/>
    <w:rsid w:val="004B2F84"/>
    <w:rsid w:val="004B3337"/>
    <w:rsid w:val="004B3B1D"/>
    <w:rsid w:val="004B3BA9"/>
    <w:rsid w:val="004B401D"/>
    <w:rsid w:val="004B4062"/>
    <w:rsid w:val="004B4480"/>
    <w:rsid w:val="004B475D"/>
    <w:rsid w:val="004B4768"/>
    <w:rsid w:val="004B4EDD"/>
    <w:rsid w:val="004B5096"/>
    <w:rsid w:val="004B54BC"/>
    <w:rsid w:val="004B5718"/>
    <w:rsid w:val="004B57F5"/>
    <w:rsid w:val="004B5918"/>
    <w:rsid w:val="004B5A08"/>
    <w:rsid w:val="004B5F7A"/>
    <w:rsid w:val="004B5FAA"/>
    <w:rsid w:val="004B60B5"/>
    <w:rsid w:val="004B676A"/>
    <w:rsid w:val="004B6813"/>
    <w:rsid w:val="004B6D9D"/>
    <w:rsid w:val="004B6E03"/>
    <w:rsid w:val="004B7154"/>
    <w:rsid w:val="004B73D6"/>
    <w:rsid w:val="004B771B"/>
    <w:rsid w:val="004B7C10"/>
    <w:rsid w:val="004C00AF"/>
    <w:rsid w:val="004C016C"/>
    <w:rsid w:val="004C086E"/>
    <w:rsid w:val="004C15AD"/>
    <w:rsid w:val="004C199F"/>
    <w:rsid w:val="004C1A0E"/>
    <w:rsid w:val="004C1C4E"/>
    <w:rsid w:val="004C238C"/>
    <w:rsid w:val="004C2692"/>
    <w:rsid w:val="004C2863"/>
    <w:rsid w:val="004C31D0"/>
    <w:rsid w:val="004C320C"/>
    <w:rsid w:val="004C33A0"/>
    <w:rsid w:val="004C38A8"/>
    <w:rsid w:val="004C39C3"/>
    <w:rsid w:val="004C3CE8"/>
    <w:rsid w:val="004C3FA6"/>
    <w:rsid w:val="004C4367"/>
    <w:rsid w:val="004C437E"/>
    <w:rsid w:val="004C4880"/>
    <w:rsid w:val="004C48BE"/>
    <w:rsid w:val="004C48DF"/>
    <w:rsid w:val="004C5B1F"/>
    <w:rsid w:val="004C5B24"/>
    <w:rsid w:val="004C5CAC"/>
    <w:rsid w:val="004C67A3"/>
    <w:rsid w:val="004C68CF"/>
    <w:rsid w:val="004C69CC"/>
    <w:rsid w:val="004C6C3D"/>
    <w:rsid w:val="004C6CBF"/>
    <w:rsid w:val="004C6DE8"/>
    <w:rsid w:val="004C6FC8"/>
    <w:rsid w:val="004C798D"/>
    <w:rsid w:val="004C7F6A"/>
    <w:rsid w:val="004D00FB"/>
    <w:rsid w:val="004D0158"/>
    <w:rsid w:val="004D0177"/>
    <w:rsid w:val="004D030B"/>
    <w:rsid w:val="004D0383"/>
    <w:rsid w:val="004D0476"/>
    <w:rsid w:val="004D0757"/>
    <w:rsid w:val="004D0775"/>
    <w:rsid w:val="004D0D9C"/>
    <w:rsid w:val="004D0E54"/>
    <w:rsid w:val="004D0E97"/>
    <w:rsid w:val="004D1213"/>
    <w:rsid w:val="004D1C9B"/>
    <w:rsid w:val="004D2222"/>
    <w:rsid w:val="004D2532"/>
    <w:rsid w:val="004D292F"/>
    <w:rsid w:val="004D2A2D"/>
    <w:rsid w:val="004D2CA2"/>
    <w:rsid w:val="004D30D3"/>
    <w:rsid w:val="004D3289"/>
    <w:rsid w:val="004D3845"/>
    <w:rsid w:val="004D4176"/>
    <w:rsid w:val="004D4265"/>
    <w:rsid w:val="004D439D"/>
    <w:rsid w:val="004D489D"/>
    <w:rsid w:val="004D48EE"/>
    <w:rsid w:val="004D4AD0"/>
    <w:rsid w:val="004D4C17"/>
    <w:rsid w:val="004D5413"/>
    <w:rsid w:val="004D54B1"/>
    <w:rsid w:val="004D5A30"/>
    <w:rsid w:val="004D5E0D"/>
    <w:rsid w:val="004D68D1"/>
    <w:rsid w:val="004D69C2"/>
    <w:rsid w:val="004D6EEB"/>
    <w:rsid w:val="004D6F1E"/>
    <w:rsid w:val="004D6F89"/>
    <w:rsid w:val="004D709F"/>
    <w:rsid w:val="004D7382"/>
    <w:rsid w:val="004D768E"/>
    <w:rsid w:val="004D7850"/>
    <w:rsid w:val="004D7964"/>
    <w:rsid w:val="004D7D20"/>
    <w:rsid w:val="004D7E5E"/>
    <w:rsid w:val="004E0143"/>
    <w:rsid w:val="004E069D"/>
    <w:rsid w:val="004E0CFB"/>
    <w:rsid w:val="004E10EC"/>
    <w:rsid w:val="004E134B"/>
    <w:rsid w:val="004E13F8"/>
    <w:rsid w:val="004E16B5"/>
    <w:rsid w:val="004E17A0"/>
    <w:rsid w:val="004E1C8C"/>
    <w:rsid w:val="004E1D8F"/>
    <w:rsid w:val="004E1FFC"/>
    <w:rsid w:val="004E2041"/>
    <w:rsid w:val="004E2299"/>
    <w:rsid w:val="004E2621"/>
    <w:rsid w:val="004E27F2"/>
    <w:rsid w:val="004E2F5F"/>
    <w:rsid w:val="004E301B"/>
    <w:rsid w:val="004E30D2"/>
    <w:rsid w:val="004E3237"/>
    <w:rsid w:val="004E33C4"/>
    <w:rsid w:val="004E3589"/>
    <w:rsid w:val="004E36DC"/>
    <w:rsid w:val="004E3833"/>
    <w:rsid w:val="004E4044"/>
    <w:rsid w:val="004E4409"/>
    <w:rsid w:val="004E4416"/>
    <w:rsid w:val="004E4EF1"/>
    <w:rsid w:val="004E4F6E"/>
    <w:rsid w:val="004E5177"/>
    <w:rsid w:val="004E5582"/>
    <w:rsid w:val="004E5664"/>
    <w:rsid w:val="004E5DBD"/>
    <w:rsid w:val="004E6086"/>
    <w:rsid w:val="004E61EB"/>
    <w:rsid w:val="004E6363"/>
    <w:rsid w:val="004E652C"/>
    <w:rsid w:val="004E68CD"/>
    <w:rsid w:val="004E69A8"/>
    <w:rsid w:val="004E6C12"/>
    <w:rsid w:val="004E6C84"/>
    <w:rsid w:val="004E6E4F"/>
    <w:rsid w:val="004E7118"/>
    <w:rsid w:val="004E7292"/>
    <w:rsid w:val="004E75B2"/>
    <w:rsid w:val="004E75CB"/>
    <w:rsid w:val="004E7A5D"/>
    <w:rsid w:val="004E7B44"/>
    <w:rsid w:val="004E7D21"/>
    <w:rsid w:val="004E7EBD"/>
    <w:rsid w:val="004F01D6"/>
    <w:rsid w:val="004F0BFE"/>
    <w:rsid w:val="004F0D57"/>
    <w:rsid w:val="004F0D74"/>
    <w:rsid w:val="004F11F7"/>
    <w:rsid w:val="004F11FD"/>
    <w:rsid w:val="004F18E8"/>
    <w:rsid w:val="004F1D5E"/>
    <w:rsid w:val="004F1DDD"/>
    <w:rsid w:val="004F229A"/>
    <w:rsid w:val="004F24DA"/>
    <w:rsid w:val="004F2866"/>
    <w:rsid w:val="004F28F3"/>
    <w:rsid w:val="004F2A5F"/>
    <w:rsid w:val="004F2D7D"/>
    <w:rsid w:val="004F2F49"/>
    <w:rsid w:val="004F2FA3"/>
    <w:rsid w:val="004F3820"/>
    <w:rsid w:val="004F404D"/>
    <w:rsid w:val="004F438C"/>
    <w:rsid w:val="004F49D8"/>
    <w:rsid w:val="004F4B42"/>
    <w:rsid w:val="004F4B69"/>
    <w:rsid w:val="004F4EE3"/>
    <w:rsid w:val="004F5A93"/>
    <w:rsid w:val="004F608A"/>
    <w:rsid w:val="004F68FD"/>
    <w:rsid w:val="004F6B7C"/>
    <w:rsid w:val="004F7315"/>
    <w:rsid w:val="004F79C7"/>
    <w:rsid w:val="004F7E2D"/>
    <w:rsid w:val="004F7F62"/>
    <w:rsid w:val="0050016B"/>
    <w:rsid w:val="005003D4"/>
    <w:rsid w:val="00500672"/>
    <w:rsid w:val="00500B20"/>
    <w:rsid w:val="00500CC1"/>
    <w:rsid w:val="00501053"/>
    <w:rsid w:val="00501309"/>
    <w:rsid w:val="0050166C"/>
    <w:rsid w:val="00501823"/>
    <w:rsid w:val="00501AA2"/>
    <w:rsid w:val="00501BA7"/>
    <w:rsid w:val="00502052"/>
    <w:rsid w:val="005022C9"/>
    <w:rsid w:val="00502975"/>
    <w:rsid w:val="00502C82"/>
    <w:rsid w:val="00503B0F"/>
    <w:rsid w:val="00504278"/>
    <w:rsid w:val="0050446C"/>
    <w:rsid w:val="00504AD1"/>
    <w:rsid w:val="00504B14"/>
    <w:rsid w:val="00504CB3"/>
    <w:rsid w:val="00504EC7"/>
    <w:rsid w:val="00505085"/>
    <w:rsid w:val="00505276"/>
    <w:rsid w:val="005052B7"/>
    <w:rsid w:val="0050590E"/>
    <w:rsid w:val="00505957"/>
    <w:rsid w:val="00505BB6"/>
    <w:rsid w:val="00505CC6"/>
    <w:rsid w:val="00505FA5"/>
    <w:rsid w:val="005061FB"/>
    <w:rsid w:val="005069AA"/>
    <w:rsid w:val="00507551"/>
    <w:rsid w:val="00507A81"/>
    <w:rsid w:val="00507AF0"/>
    <w:rsid w:val="00508CAE"/>
    <w:rsid w:val="005108F0"/>
    <w:rsid w:val="005110D1"/>
    <w:rsid w:val="0051111B"/>
    <w:rsid w:val="0051169A"/>
    <w:rsid w:val="005122D4"/>
    <w:rsid w:val="00512564"/>
    <w:rsid w:val="00512694"/>
    <w:rsid w:val="0051269B"/>
    <w:rsid w:val="00512944"/>
    <w:rsid w:val="00513F42"/>
    <w:rsid w:val="00513FAA"/>
    <w:rsid w:val="0051460E"/>
    <w:rsid w:val="00514DB6"/>
    <w:rsid w:val="00514EA5"/>
    <w:rsid w:val="00514EB7"/>
    <w:rsid w:val="00515012"/>
    <w:rsid w:val="00515654"/>
    <w:rsid w:val="00516420"/>
    <w:rsid w:val="005167D8"/>
    <w:rsid w:val="005169B6"/>
    <w:rsid w:val="00516BF8"/>
    <w:rsid w:val="005171B1"/>
    <w:rsid w:val="0051774E"/>
    <w:rsid w:val="00517B04"/>
    <w:rsid w:val="00517BF5"/>
    <w:rsid w:val="00517E24"/>
    <w:rsid w:val="0051F7C6"/>
    <w:rsid w:val="00520013"/>
    <w:rsid w:val="00520348"/>
    <w:rsid w:val="00520412"/>
    <w:rsid w:val="005208CE"/>
    <w:rsid w:val="00520AE6"/>
    <w:rsid w:val="00520F4E"/>
    <w:rsid w:val="0052138B"/>
    <w:rsid w:val="005217D8"/>
    <w:rsid w:val="005225D7"/>
    <w:rsid w:val="005227DA"/>
    <w:rsid w:val="00522C4A"/>
    <w:rsid w:val="00522E14"/>
    <w:rsid w:val="00522EC8"/>
    <w:rsid w:val="00523517"/>
    <w:rsid w:val="00523643"/>
    <w:rsid w:val="00523D2E"/>
    <w:rsid w:val="00523DF1"/>
    <w:rsid w:val="00523EF9"/>
    <w:rsid w:val="00523F46"/>
    <w:rsid w:val="00523FF8"/>
    <w:rsid w:val="005243C1"/>
    <w:rsid w:val="00524BFA"/>
    <w:rsid w:val="0052511A"/>
    <w:rsid w:val="005251E2"/>
    <w:rsid w:val="00525689"/>
    <w:rsid w:val="0052572A"/>
    <w:rsid w:val="0052578F"/>
    <w:rsid w:val="00525834"/>
    <w:rsid w:val="0052596D"/>
    <w:rsid w:val="00526115"/>
    <w:rsid w:val="005266AD"/>
    <w:rsid w:val="00526B32"/>
    <w:rsid w:val="00526C03"/>
    <w:rsid w:val="00526D60"/>
    <w:rsid w:val="00527063"/>
    <w:rsid w:val="005270B3"/>
    <w:rsid w:val="005272E5"/>
    <w:rsid w:val="005274EB"/>
    <w:rsid w:val="00530197"/>
    <w:rsid w:val="00530214"/>
    <w:rsid w:val="00530408"/>
    <w:rsid w:val="00530B37"/>
    <w:rsid w:val="00530E63"/>
    <w:rsid w:val="00530E6E"/>
    <w:rsid w:val="005310ED"/>
    <w:rsid w:val="0053133B"/>
    <w:rsid w:val="005317A6"/>
    <w:rsid w:val="005317BF"/>
    <w:rsid w:val="005318BB"/>
    <w:rsid w:val="00532287"/>
    <w:rsid w:val="0053228E"/>
    <w:rsid w:val="005323F4"/>
    <w:rsid w:val="005326FB"/>
    <w:rsid w:val="00533073"/>
    <w:rsid w:val="00533115"/>
    <w:rsid w:val="005336B6"/>
    <w:rsid w:val="005337C5"/>
    <w:rsid w:val="005339CF"/>
    <w:rsid w:val="00533A5C"/>
    <w:rsid w:val="00533D3E"/>
    <w:rsid w:val="00533DE4"/>
    <w:rsid w:val="00534016"/>
    <w:rsid w:val="00534845"/>
    <w:rsid w:val="00534903"/>
    <w:rsid w:val="00534FC3"/>
    <w:rsid w:val="005351CA"/>
    <w:rsid w:val="00535631"/>
    <w:rsid w:val="00535D42"/>
    <w:rsid w:val="005364DE"/>
    <w:rsid w:val="00536945"/>
    <w:rsid w:val="00536958"/>
    <w:rsid w:val="00536E7D"/>
    <w:rsid w:val="005372ED"/>
    <w:rsid w:val="0053735E"/>
    <w:rsid w:val="00537DA3"/>
    <w:rsid w:val="00540F0E"/>
    <w:rsid w:val="005417C3"/>
    <w:rsid w:val="00541C75"/>
    <w:rsid w:val="00541E27"/>
    <w:rsid w:val="00542077"/>
    <w:rsid w:val="005426CF"/>
    <w:rsid w:val="00542869"/>
    <w:rsid w:val="00542A1F"/>
    <w:rsid w:val="00542A47"/>
    <w:rsid w:val="00542DAD"/>
    <w:rsid w:val="00542E44"/>
    <w:rsid w:val="005430BB"/>
    <w:rsid w:val="005430FD"/>
    <w:rsid w:val="00543101"/>
    <w:rsid w:val="005431C8"/>
    <w:rsid w:val="00543665"/>
    <w:rsid w:val="0054370B"/>
    <w:rsid w:val="005437CD"/>
    <w:rsid w:val="00543B53"/>
    <w:rsid w:val="00543B5E"/>
    <w:rsid w:val="00543BA3"/>
    <w:rsid w:val="00544A12"/>
    <w:rsid w:val="00544B2F"/>
    <w:rsid w:val="00544C46"/>
    <w:rsid w:val="00544D84"/>
    <w:rsid w:val="00545610"/>
    <w:rsid w:val="00545B42"/>
    <w:rsid w:val="00545EED"/>
    <w:rsid w:val="0054615D"/>
    <w:rsid w:val="00546456"/>
    <w:rsid w:val="00546460"/>
    <w:rsid w:val="005468A6"/>
    <w:rsid w:val="00546A36"/>
    <w:rsid w:val="00547457"/>
    <w:rsid w:val="005477B8"/>
    <w:rsid w:val="005479D2"/>
    <w:rsid w:val="005500F2"/>
    <w:rsid w:val="00550230"/>
    <w:rsid w:val="005508B2"/>
    <w:rsid w:val="00550BB0"/>
    <w:rsid w:val="00550D53"/>
    <w:rsid w:val="00551B2F"/>
    <w:rsid w:val="00551DEF"/>
    <w:rsid w:val="00552298"/>
    <w:rsid w:val="005526A4"/>
    <w:rsid w:val="00552987"/>
    <w:rsid w:val="00552A8C"/>
    <w:rsid w:val="00552FEB"/>
    <w:rsid w:val="00553126"/>
    <w:rsid w:val="0055368C"/>
    <w:rsid w:val="00553A9E"/>
    <w:rsid w:val="00554268"/>
    <w:rsid w:val="00554677"/>
    <w:rsid w:val="00554922"/>
    <w:rsid w:val="00554A62"/>
    <w:rsid w:val="00554B03"/>
    <w:rsid w:val="00554BC9"/>
    <w:rsid w:val="00555681"/>
    <w:rsid w:val="00555A1E"/>
    <w:rsid w:val="00555D0E"/>
    <w:rsid w:val="00555D45"/>
    <w:rsid w:val="0055601E"/>
    <w:rsid w:val="00556087"/>
    <w:rsid w:val="0055638A"/>
    <w:rsid w:val="0055646A"/>
    <w:rsid w:val="005565FC"/>
    <w:rsid w:val="00556BCB"/>
    <w:rsid w:val="00556D59"/>
    <w:rsid w:val="00557325"/>
    <w:rsid w:val="0055737B"/>
    <w:rsid w:val="005574CC"/>
    <w:rsid w:val="00557B56"/>
    <w:rsid w:val="00557B76"/>
    <w:rsid w:val="00557C98"/>
    <w:rsid w:val="00557EDC"/>
    <w:rsid w:val="0056036F"/>
    <w:rsid w:val="0056039E"/>
    <w:rsid w:val="00561117"/>
    <w:rsid w:val="00561391"/>
    <w:rsid w:val="005613D1"/>
    <w:rsid w:val="005613F7"/>
    <w:rsid w:val="00561474"/>
    <w:rsid w:val="00561763"/>
    <w:rsid w:val="00561C7B"/>
    <w:rsid w:val="00561D28"/>
    <w:rsid w:val="00561D92"/>
    <w:rsid w:val="005620AE"/>
    <w:rsid w:val="005621FE"/>
    <w:rsid w:val="005625C8"/>
    <w:rsid w:val="0056295F"/>
    <w:rsid w:val="00562A1D"/>
    <w:rsid w:val="00562AA0"/>
    <w:rsid w:val="00562CEB"/>
    <w:rsid w:val="00562E0B"/>
    <w:rsid w:val="00562E8C"/>
    <w:rsid w:val="005630BA"/>
    <w:rsid w:val="005630E2"/>
    <w:rsid w:val="00563A36"/>
    <w:rsid w:val="00563D13"/>
    <w:rsid w:val="00563E65"/>
    <w:rsid w:val="0056448E"/>
    <w:rsid w:val="00564562"/>
    <w:rsid w:val="00564734"/>
    <w:rsid w:val="0056488A"/>
    <w:rsid w:val="00564950"/>
    <w:rsid w:val="00564A66"/>
    <w:rsid w:val="00564BCE"/>
    <w:rsid w:val="00564BF9"/>
    <w:rsid w:val="00564C21"/>
    <w:rsid w:val="00564DC1"/>
    <w:rsid w:val="00564E7F"/>
    <w:rsid w:val="00565119"/>
    <w:rsid w:val="00565273"/>
    <w:rsid w:val="00565DA2"/>
    <w:rsid w:val="00566034"/>
    <w:rsid w:val="0056645E"/>
    <w:rsid w:val="0056667C"/>
    <w:rsid w:val="0056672F"/>
    <w:rsid w:val="00566C10"/>
    <w:rsid w:val="00566DAC"/>
    <w:rsid w:val="00567418"/>
    <w:rsid w:val="0056745C"/>
    <w:rsid w:val="00567608"/>
    <w:rsid w:val="005676C1"/>
    <w:rsid w:val="0056CCE9"/>
    <w:rsid w:val="0057057D"/>
    <w:rsid w:val="0057058C"/>
    <w:rsid w:val="00570BB9"/>
    <w:rsid w:val="0057184A"/>
    <w:rsid w:val="00571E6A"/>
    <w:rsid w:val="005722E8"/>
    <w:rsid w:val="00572E03"/>
    <w:rsid w:val="00573012"/>
    <w:rsid w:val="005733D0"/>
    <w:rsid w:val="005733DE"/>
    <w:rsid w:val="0057352A"/>
    <w:rsid w:val="005735F4"/>
    <w:rsid w:val="00573960"/>
    <w:rsid w:val="00573DD0"/>
    <w:rsid w:val="00574161"/>
    <w:rsid w:val="005746E5"/>
    <w:rsid w:val="00574A8C"/>
    <w:rsid w:val="00574E60"/>
    <w:rsid w:val="00574E9B"/>
    <w:rsid w:val="0057579F"/>
    <w:rsid w:val="005757A0"/>
    <w:rsid w:val="00575D30"/>
    <w:rsid w:val="0057604D"/>
    <w:rsid w:val="0057669B"/>
    <w:rsid w:val="005771BF"/>
    <w:rsid w:val="00577AFA"/>
    <w:rsid w:val="005795A0"/>
    <w:rsid w:val="005807B1"/>
    <w:rsid w:val="00581582"/>
    <w:rsid w:val="0058169F"/>
    <w:rsid w:val="0058171D"/>
    <w:rsid w:val="005817E7"/>
    <w:rsid w:val="00581849"/>
    <w:rsid w:val="005818B9"/>
    <w:rsid w:val="00581C2C"/>
    <w:rsid w:val="00582106"/>
    <w:rsid w:val="0058264A"/>
    <w:rsid w:val="00582898"/>
    <w:rsid w:val="00582C2D"/>
    <w:rsid w:val="00582C66"/>
    <w:rsid w:val="005832E3"/>
    <w:rsid w:val="005834FE"/>
    <w:rsid w:val="0058350F"/>
    <w:rsid w:val="00583A9E"/>
    <w:rsid w:val="00583EE3"/>
    <w:rsid w:val="00583FAB"/>
    <w:rsid w:val="00583FE4"/>
    <w:rsid w:val="00583FE8"/>
    <w:rsid w:val="00584635"/>
    <w:rsid w:val="0058466B"/>
    <w:rsid w:val="005847F2"/>
    <w:rsid w:val="00584AE8"/>
    <w:rsid w:val="00584D93"/>
    <w:rsid w:val="0058514D"/>
    <w:rsid w:val="00585629"/>
    <w:rsid w:val="00585712"/>
    <w:rsid w:val="00585C57"/>
    <w:rsid w:val="005860B0"/>
    <w:rsid w:val="00586506"/>
    <w:rsid w:val="0058664C"/>
    <w:rsid w:val="00586AC0"/>
    <w:rsid w:val="00586B84"/>
    <w:rsid w:val="005870CC"/>
    <w:rsid w:val="0058727D"/>
    <w:rsid w:val="0058762E"/>
    <w:rsid w:val="005878DA"/>
    <w:rsid w:val="00587A75"/>
    <w:rsid w:val="00587CBF"/>
    <w:rsid w:val="00587EB6"/>
    <w:rsid w:val="0058CD7F"/>
    <w:rsid w:val="0059003A"/>
    <w:rsid w:val="005900DE"/>
    <w:rsid w:val="0059024C"/>
    <w:rsid w:val="005904B9"/>
    <w:rsid w:val="005905C5"/>
    <w:rsid w:val="005908E4"/>
    <w:rsid w:val="00590E5D"/>
    <w:rsid w:val="00590EC1"/>
    <w:rsid w:val="005910FD"/>
    <w:rsid w:val="00591491"/>
    <w:rsid w:val="00591C60"/>
    <w:rsid w:val="00591CA1"/>
    <w:rsid w:val="005922D7"/>
    <w:rsid w:val="00592C04"/>
    <w:rsid w:val="00592C43"/>
    <w:rsid w:val="005932A7"/>
    <w:rsid w:val="00593751"/>
    <w:rsid w:val="00593E87"/>
    <w:rsid w:val="00594399"/>
    <w:rsid w:val="00594447"/>
    <w:rsid w:val="005945A5"/>
    <w:rsid w:val="0059568A"/>
    <w:rsid w:val="00596356"/>
    <w:rsid w:val="0059662A"/>
    <w:rsid w:val="00596F0F"/>
    <w:rsid w:val="005978D4"/>
    <w:rsid w:val="00597A6B"/>
    <w:rsid w:val="00597DFC"/>
    <w:rsid w:val="00597FC5"/>
    <w:rsid w:val="005A0AEB"/>
    <w:rsid w:val="005A15BC"/>
    <w:rsid w:val="005A19CE"/>
    <w:rsid w:val="005A1F5E"/>
    <w:rsid w:val="005A242D"/>
    <w:rsid w:val="005A2799"/>
    <w:rsid w:val="005A2AAB"/>
    <w:rsid w:val="005A3620"/>
    <w:rsid w:val="005A3934"/>
    <w:rsid w:val="005A3C46"/>
    <w:rsid w:val="005A41C8"/>
    <w:rsid w:val="005A440B"/>
    <w:rsid w:val="005A4444"/>
    <w:rsid w:val="005A469A"/>
    <w:rsid w:val="005A4A67"/>
    <w:rsid w:val="005A4E6A"/>
    <w:rsid w:val="005A533B"/>
    <w:rsid w:val="005A53E3"/>
    <w:rsid w:val="005A612B"/>
    <w:rsid w:val="005A66C6"/>
    <w:rsid w:val="005A6703"/>
    <w:rsid w:val="005A6752"/>
    <w:rsid w:val="005A6A9C"/>
    <w:rsid w:val="005A6D6B"/>
    <w:rsid w:val="005A6DA5"/>
    <w:rsid w:val="005A6F6E"/>
    <w:rsid w:val="005A705E"/>
    <w:rsid w:val="005A735B"/>
    <w:rsid w:val="005A73C0"/>
    <w:rsid w:val="005A7413"/>
    <w:rsid w:val="005A7464"/>
    <w:rsid w:val="005A759E"/>
    <w:rsid w:val="005A7BF8"/>
    <w:rsid w:val="005A7F86"/>
    <w:rsid w:val="005B0028"/>
    <w:rsid w:val="005B0674"/>
    <w:rsid w:val="005B0957"/>
    <w:rsid w:val="005B0FA4"/>
    <w:rsid w:val="005B101D"/>
    <w:rsid w:val="005B1100"/>
    <w:rsid w:val="005B127A"/>
    <w:rsid w:val="005B2263"/>
    <w:rsid w:val="005B242B"/>
    <w:rsid w:val="005B277A"/>
    <w:rsid w:val="005B27FD"/>
    <w:rsid w:val="005B3779"/>
    <w:rsid w:val="005B3B3A"/>
    <w:rsid w:val="005B3EDC"/>
    <w:rsid w:val="005B3F9A"/>
    <w:rsid w:val="005B42E8"/>
    <w:rsid w:val="005B478D"/>
    <w:rsid w:val="005B4812"/>
    <w:rsid w:val="005B4A26"/>
    <w:rsid w:val="005B4D16"/>
    <w:rsid w:val="005B4E8F"/>
    <w:rsid w:val="005B4EB2"/>
    <w:rsid w:val="005B55F6"/>
    <w:rsid w:val="005B58A7"/>
    <w:rsid w:val="005B5B15"/>
    <w:rsid w:val="005B6188"/>
    <w:rsid w:val="005B65D8"/>
    <w:rsid w:val="005B68D4"/>
    <w:rsid w:val="005B7392"/>
    <w:rsid w:val="005B7649"/>
    <w:rsid w:val="005BAFE0"/>
    <w:rsid w:val="005BF3B8"/>
    <w:rsid w:val="005C0341"/>
    <w:rsid w:val="005C0B12"/>
    <w:rsid w:val="005C0C2A"/>
    <w:rsid w:val="005C1104"/>
    <w:rsid w:val="005C1454"/>
    <w:rsid w:val="005C1545"/>
    <w:rsid w:val="005C1713"/>
    <w:rsid w:val="005C1844"/>
    <w:rsid w:val="005C1966"/>
    <w:rsid w:val="005C20B6"/>
    <w:rsid w:val="005C230A"/>
    <w:rsid w:val="005C2594"/>
    <w:rsid w:val="005C2663"/>
    <w:rsid w:val="005C27EF"/>
    <w:rsid w:val="005C28C0"/>
    <w:rsid w:val="005C2A53"/>
    <w:rsid w:val="005C2B68"/>
    <w:rsid w:val="005C2BD9"/>
    <w:rsid w:val="005C332C"/>
    <w:rsid w:val="005C35AD"/>
    <w:rsid w:val="005C3C85"/>
    <w:rsid w:val="005C3E2E"/>
    <w:rsid w:val="005C43DB"/>
    <w:rsid w:val="005C442B"/>
    <w:rsid w:val="005C46B3"/>
    <w:rsid w:val="005C4988"/>
    <w:rsid w:val="005C4A14"/>
    <w:rsid w:val="005C4B38"/>
    <w:rsid w:val="005C53C1"/>
    <w:rsid w:val="005C5946"/>
    <w:rsid w:val="005C5A0C"/>
    <w:rsid w:val="005C5D73"/>
    <w:rsid w:val="005C5E97"/>
    <w:rsid w:val="005C5FF4"/>
    <w:rsid w:val="005C62CA"/>
    <w:rsid w:val="005C62CE"/>
    <w:rsid w:val="005C6440"/>
    <w:rsid w:val="005C6656"/>
    <w:rsid w:val="005C667E"/>
    <w:rsid w:val="005C6C8C"/>
    <w:rsid w:val="005C6DDB"/>
    <w:rsid w:val="005C6E59"/>
    <w:rsid w:val="005C7280"/>
    <w:rsid w:val="005C75C9"/>
    <w:rsid w:val="005C7777"/>
    <w:rsid w:val="005C7C9C"/>
    <w:rsid w:val="005C7CD9"/>
    <w:rsid w:val="005C7EB5"/>
    <w:rsid w:val="005D0047"/>
    <w:rsid w:val="005D0088"/>
    <w:rsid w:val="005D0894"/>
    <w:rsid w:val="005D0B56"/>
    <w:rsid w:val="005D1103"/>
    <w:rsid w:val="005D1373"/>
    <w:rsid w:val="005D18C1"/>
    <w:rsid w:val="005D19B4"/>
    <w:rsid w:val="005D2164"/>
    <w:rsid w:val="005D232B"/>
    <w:rsid w:val="005D2D9F"/>
    <w:rsid w:val="005D2E49"/>
    <w:rsid w:val="005D35AA"/>
    <w:rsid w:val="005D3AE7"/>
    <w:rsid w:val="005D3DAE"/>
    <w:rsid w:val="005D3DB7"/>
    <w:rsid w:val="005D4356"/>
    <w:rsid w:val="005D496F"/>
    <w:rsid w:val="005D4A52"/>
    <w:rsid w:val="005D4AC5"/>
    <w:rsid w:val="005D4F57"/>
    <w:rsid w:val="005D522F"/>
    <w:rsid w:val="005D52DD"/>
    <w:rsid w:val="005D532B"/>
    <w:rsid w:val="005D53FC"/>
    <w:rsid w:val="005D5944"/>
    <w:rsid w:val="005D59CE"/>
    <w:rsid w:val="005D5D40"/>
    <w:rsid w:val="005D5DFC"/>
    <w:rsid w:val="005D648B"/>
    <w:rsid w:val="005D6907"/>
    <w:rsid w:val="005D6C4C"/>
    <w:rsid w:val="005D6C95"/>
    <w:rsid w:val="005D6F2C"/>
    <w:rsid w:val="005D742E"/>
    <w:rsid w:val="005D7491"/>
    <w:rsid w:val="005D7A19"/>
    <w:rsid w:val="005DBCB3"/>
    <w:rsid w:val="005E0320"/>
    <w:rsid w:val="005E04BB"/>
    <w:rsid w:val="005E0734"/>
    <w:rsid w:val="005E0777"/>
    <w:rsid w:val="005E07AF"/>
    <w:rsid w:val="005E0A8B"/>
    <w:rsid w:val="005E0F1E"/>
    <w:rsid w:val="005E118B"/>
    <w:rsid w:val="005E1582"/>
    <w:rsid w:val="005E1677"/>
    <w:rsid w:val="005E19CD"/>
    <w:rsid w:val="005E1CA0"/>
    <w:rsid w:val="005E1DA4"/>
    <w:rsid w:val="005E203C"/>
    <w:rsid w:val="005E2478"/>
    <w:rsid w:val="005E25F9"/>
    <w:rsid w:val="005E270B"/>
    <w:rsid w:val="005E2CB1"/>
    <w:rsid w:val="005E2D5D"/>
    <w:rsid w:val="005E3447"/>
    <w:rsid w:val="005E35FB"/>
    <w:rsid w:val="005E37BD"/>
    <w:rsid w:val="005E3A15"/>
    <w:rsid w:val="005E3A56"/>
    <w:rsid w:val="005E4052"/>
    <w:rsid w:val="005E4072"/>
    <w:rsid w:val="005E444C"/>
    <w:rsid w:val="005E4D96"/>
    <w:rsid w:val="005E4F0C"/>
    <w:rsid w:val="005E4F80"/>
    <w:rsid w:val="005E5D5F"/>
    <w:rsid w:val="005E5DBB"/>
    <w:rsid w:val="005E620B"/>
    <w:rsid w:val="005E6395"/>
    <w:rsid w:val="005E6501"/>
    <w:rsid w:val="005E77EC"/>
    <w:rsid w:val="005F0478"/>
    <w:rsid w:val="005F083E"/>
    <w:rsid w:val="005F1772"/>
    <w:rsid w:val="005F18B7"/>
    <w:rsid w:val="005F18B8"/>
    <w:rsid w:val="005F1AD8"/>
    <w:rsid w:val="005F1AE4"/>
    <w:rsid w:val="005F1EAF"/>
    <w:rsid w:val="005F1F45"/>
    <w:rsid w:val="005F245A"/>
    <w:rsid w:val="005F24A3"/>
    <w:rsid w:val="005F265B"/>
    <w:rsid w:val="005F26C2"/>
    <w:rsid w:val="005F277E"/>
    <w:rsid w:val="005F2EE7"/>
    <w:rsid w:val="005F31CD"/>
    <w:rsid w:val="005F36C5"/>
    <w:rsid w:val="005F39DC"/>
    <w:rsid w:val="005F3A4D"/>
    <w:rsid w:val="005F3E7B"/>
    <w:rsid w:val="005F43EA"/>
    <w:rsid w:val="005F4796"/>
    <w:rsid w:val="005F4E84"/>
    <w:rsid w:val="005F51D4"/>
    <w:rsid w:val="005F52CD"/>
    <w:rsid w:val="005F5C99"/>
    <w:rsid w:val="005F5FE5"/>
    <w:rsid w:val="005F6DDF"/>
    <w:rsid w:val="005F6E85"/>
    <w:rsid w:val="005F7013"/>
    <w:rsid w:val="005F7073"/>
    <w:rsid w:val="006001C7"/>
    <w:rsid w:val="0060024C"/>
    <w:rsid w:val="006005CF"/>
    <w:rsid w:val="006007DD"/>
    <w:rsid w:val="006009A0"/>
    <w:rsid w:val="00600A7D"/>
    <w:rsid w:val="00600D26"/>
    <w:rsid w:val="00600DB2"/>
    <w:rsid w:val="00601B52"/>
    <w:rsid w:val="00601CFD"/>
    <w:rsid w:val="00601D22"/>
    <w:rsid w:val="00601E9E"/>
    <w:rsid w:val="00601EAE"/>
    <w:rsid w:val="00602439"/>
    <w:rsid w:val="00602497"/>
    <w:rsid w:val="0060250B"/>
    <w:rsid w:val="0060290C"/>
    <w:rsid w:val="006030F5"/>
    <w:rsid w:val="00603C99"/>
    <w:rsid w:val="006045DD"/>
    <w:rsid w:val="00604BF9"/>
    <w:rsid w:val="006050CF"/>
    <w:rsid w:val="00605456"/>
    <w:rsid w:val="0060592C"/>
    <w:rsid w:val="00605C11"/>
    <w:rsid w:val="00605CEA"/>
    <w:rsid w:val="00606072"/>
    <w:rsid w:val="006062C7"/>
    <w:rsid w:val="00606366"/>
    <w:rsid w:val="00606BCE"/>
    <w:rsid w:val="00606D43"/>
    <w:rsid w:val="0060778D"/>
    <w:rsid w:val="00607870"/>
    <w:rsid w:val="00607AA8"/>
    <w:rsid w:val="00607D40"/>
    <w:rsid w:val="00607E24"/>
    <w:rsid w:val="00610420"/>
    <w:rsid w:val="00610456"/>
    <w:rsid w:val="006104F0"/>
    <w:rsid w:val="006105B8"/>
    <w:rsid w:val="006108AD"/>
    <w:rsid w:val="00610938"/>
    <w:rsid w:val="00610B45"/>
    <w:rsid w:val="00610D58"/>
    <w:rsid w:val="00611446"/>
    <w:rsid w:val="00611551"/>
    <w:rsid w:val="006115C0"/>
    <w:rsid w:val="00611666"/>
    <w:rsid w:val="006118EE"/>
    <w:rsid w:val="00611D3A"/>
    <w:rsid w:val="00611FC9"/>
    <w:rsid w:val="006120FA"/>
    <w:rsid w:val="00612BCA"/>
    <w:rsid w:val="00612EA6"/>
    <w:rsid w:val="00612EF3"/>
    <w:rsid w:val="00613141"/>
    <w:rsid w:val="0061336C"/>
    <w:rsid w:val="00613870"/>
    <w:rsid w:val="006139DF"/>
    <w:rsid w:val="00613B7C"/>
    <w:rsid w:val="006143CF"/>
    <w:rsid w:val="0061445C"/>
    <w:rsid w:val="006147B7"/>
    <w:rsid w:val="00614CA8"/>
    <w:rsid w:val="00614D91"/>
    <w:rsid w:val="0061529C"/>
    <w:rsid w:val="0061534A"/>
    <w:rsid w:val="0061542D"/>
    <w:rsid w:val="006155F0"/>
    <w:rsid w:val="00615B09"/>
    <w:rsid w:val="00615B3B"/>
    <w:rsid w:val="00615C1D"/>
    <w:rsid w:val="00615E70"/>
    <w:rsid w:val="00615E8D"/>
    <w:rsid w:val="00616648"/>
    <w:rsid w:val="0061682D"/>
    <w:rsid w:val="00616D80"/>
    <w:rsid w:val="00617EA5"/>
    <w:rsid w:val="0062023B"/>
    <w:rsid w:val="006204B8"/>
    <w:rsid w:val="006207F3"/>
    <w:rsid w:val="00620A44"/>
    <w:rsid w:val="00620AD8"/>
    <w:rsid w:val="00621B8B"/>
    <w:rsid w:val="00621D8D"/>
    <w:rsid w:val="006221FE"/>
    <w:rsid w:val="00622242"/>
    <w:rsid w:val="00622256"/>
    <w:rsid w:val="006223AC"/>
    <w:rsid w:val="00622576"/>
    <w:rsid w:val="0062275C"/>
    <w:rsid w:val="006227CA"/>
    <w:rsid w:val="00622ABC"/>
    <w:rsid w:val="006238B1"/>
    <w:rsid w:val="00623B7D"/>
    <w:rsid w:val="00623EBF"/>
    <w:rsid w:val="00623EE3"/>
    <w:rsid w:val="0062400F"/>
    <w:rsid w:val="00624253"/>
    <w:rsid w:val="006243F1"/>
    <w:rsid w:val="006244D6"/>
    <w:rsid w:val="006246BC"/>
    <w:rsid w:val="006249DB"/>
    <w:rsid w:val="00625517"/>
    <w:rsid w:val="00625581"/>
    <w:rsid w:val="00626E6B"/>
    <w:rsid w:val="00626FAF"/>
    <w:rsid w:val="00626FF8"/>
    <w:rsid w:val="006278F5"/>
    <w:rsid w:val="00627AEB"/>
    <w:rsid w:val="00630736"/>
    <w:rsid w:val="00630AB0"/>
    <w:rsid w:val="00631227"/>
    <w:rsid w:val="00631528"/>
    <w:rsid w:val="00631549"/>
    <w:rsid w:val="006317F4"/>
    <w:rsid w:val="00631DA8"/>
    <w:rsid w:val="00632835"/>
    <w:rsid w:val="00632A3D"/>
    <w:rsid w:val="00632B71"/>
    <w:rsid w:val="00632EB5"/>
    <w:rsid w:val="00632EF2"/>
    <w:rsid w:val="00633322"/>
    <w:rsid w:val="00633435"/>
    <w:rsid w:val="00633471"/>
    <w:rsid w:val="006337F8"/>
    <w:rsid w:val="006338B3"/>
    <w:rsid w:val="00633B35"/>
    <w:rsid w:val="00633C3F"/>
    <w:rsid w:val="00633DC0"/>
    <w:rsid w:val="006345DA"/>
    <w:rsid w:val="006350D4"/>
    <w:rsid w:val="006351D8"/>
    <w:rsid w:val="00635B7A"/>
    <w:rsid w:val="00635D72"/>
    <w:rsid w:val="00636258"/>
    <w:rsid w:val="006365B6"/>
    <w:rsid w:val="00636A45"/>
    <w:rsid w:val="00636AD4"/>
    <w:rsid w:val="006370E5"/>
    <w:rsid w:val="0063736D"/>
    <w:rsid w:val="00637395"/>
    <w:rsid w:val="00637705"/>
    <w:rsid w:val="00637B8D"/>
    <w:rsid w:val="00637C28"/>
    <w:rsid w:val="0063B195"/>
    <w:rsid w:val="006403D0"/>
    <w:rsid w:val="006405B5"/>
    <w:rsid w:val="006406BD"/>
    <w:rsid w:val="00640739"/>
    <w:rsid w:val="00640909"/>
    <w:rsid w:val="00640B38"/>
    <w:rsid w:val="00640BDB"/>
    <w:rsid w:val="00640C0D"/>
    <w:rsid w:val="00641176"/>
    <w:rsid w:val="0064158A"/>
    <w:rsid w:val="0064168F"/>
    <w:rsid w:val="00641944"/>
    <w:rsid w:val="006419CF"/>
    <w:rsid w:val="00641BD5"/>
    <w:rsid w:val="00642374"/>
    <w:rsid w:val="00642395"/>
    <w:rsid w:val="006425F4"/>
    <w:rsid w:val="00642632"/>
    <w:rsid w:val="00642730"/>
    <w:rsid w:val="00642BC8"/>
    <w:rsid w:val="0064340C"/>
    <w:rsid w:val="0064340E"/>
    <w:rsid w:val="006435C6"/>
    <w:rsid w:val="0064377F"/>
    <w:rsid w:val="00643CE7"/>
    <w:rsid w:val="00644315"/>
    <w:rsid w:val="00644719"/>
    <w:rsid w:val="00644A67"/>
    <w:rsid w:val="00644EF0"/>
    <w:rsid w:val="00644F43"/>
    <w:rsid w:val="00644FA3"/>
    <w:rsid w:val="006455A7"/>
    <w:rsid w:val="0064593A"/>
    <w:rsid w:val="00645ADB"/>
    <w:rsid w:val="00645CF4"/>
    <w:rsid w:val="00645E9B"/>
    <w:rsid w:val="00646279"/>
    <w:rsid w:val="006463A9"/>
    <w:rsid w:val="006464FF"/>
    <w:rsid w:val="00646A83"/>
    <w:rsid w:val="006475F9"/>
    <w:rsid w:val="0064777B"/>
    <w:rsid w:val="00647951"/>
    <w:rsid w:val="006479B1"/>
    <w:rsid w:val="00647A99"/>
    <w:rsid w:val="00650060"/>
    <w:rsid w:val="0065035D"/>
    <w:rsid w:val="00650453"/>
    <w:rsid w:val="00650733"/>
    <w:rsid w:val="00650CDD"/>
    <w:rsid w:val="006514B0"/>
    <w:rsid w:val="006516DF"/>
    <w:rsid w:val="00652977"/>
    <w:rsid w:val="00653016"/>
    <w:rsid w:val="00653162"/>
    <w:rsid w:val="006533C3"/>
    <w:rsid w:val="0065385C"/>
    <w:rsid w:val="00653EE7"/>
    <w:rsid w:val="00654026"/>
    <w:rsid w:val="00654177"/>
    <w:rsid w:val="006548C7"/>
    <w:rsid w:val="00654E18"/>
    <w:rsid w:val="00654E20"/>
    <w:rsid w:val="00655196"/>
    <w:rsid w:val="00655506"/>
    <w:rsid w:val="006568EF"/>
    <w:rsid w:val="00656F35"/>
    <w:rsid w:val="006571A4"/>
    <w:rsid w:val="00657395"/>
    <w:rsid w:val="006574D2"/>
    <w:rsid w:val="006575C6"/>
    <w:rsid w:val="00657A5B"/>
    <w:rsid w:val="00657F7E"/>
    <w:rsid w:val="00660006"/>
    <w:rsid w:val="0066056A"/>
    <w:rsid w:val="00660575"/>
    <w:rsid w:val="00660F3B"/>
    <w:rsid w:val="006618D7"/>
    <w:rsid w:val="0066196C"/>
    <w:rsid w:val="00661A8D"/>
    <w:rsid w:val="00661EF3"/>
    <w:rsid w:val="006622F6"/>
    <w:rsid w:val="00662753"/>
    <w:rsid w:val="006629AA"/>
    <w:rsid w:val="00663573"/>
    <w:rsid w:val="0066385D"/>
    <w:rsid w:val="00663A34"/>
    <w:rsid w:val="00663A84"/>
    <w:rsid w:val="00663DA4"/>
    <w:rsid w:val="00664007"/>
    <w:rsid w:val="0066431A"/>
    <w:rsid w:val="006647C1"/>
    <w:rsid w:val="00664F21"/>
    <w:rsid w:val="006650CB"/>
    <w:rsid w:val="006655CB"/>
    <w:rsid w:val="0066574D"/>
    <w:rsid w:val="00665C8A"/>
    <w:rsid w:val="00665DAF"/>
    <w:rsid w:val="00666396"/>
    <w:rsid w:val="0066667E"/>
    <w:rsid w:val="006669C6"/>
    <w:rsid w:val="00666A5A"/>
    <w:rsid w:val="00666AAB"/>
    <w:rsid w:val="00666C08"/>
    <w:rsid w:val="00667636"/>
    <w:rsid w:val="006679CB"/>
    <w:rsid w:val="00667E77"/>
    <w:rsid w:val="00670588"/>
    <w:rsid w:val="0067059A"/>
    <w:rsid w:val="00671558"/>
    <w:rsid w:val="00671CD1"/>
    <w:rsid w:val="00672055"/>
    <w:rsid w:val="006723A5"/>
    <w:rsid w:val="00672AD6"/>
    <w:rsid w:val="00672D07"/>
    <w:rsid w:val="00672D1A"/>
    <w:rsid w:val="00672E7E"/>
    <w:rsid w:val="006733CB"/>
    <w:rsid w:val="006735AB"/>
    <w:rsid w:val="006740A0"/>
    <w:rsid w:val="0067443F"/>
    <w:rsid w:val="0067486C"/>
    <w:rsid w:val="00674BBD"/>
    <w:rsid w:val="0067517C"/>
    <w:rsid w:val="0067536E"/>
    <w:rsid w:val="006754FA"/>
    <w:rsid w:val="00675667"/>
    <w:rsid w:val="00675974"/>
    <w:rsid w:val="00675ACC"/>
    <w:rsid w:val="00675E7F"/>
    <w:rsid w:val="006762F7"/>
    <w:rsid w:val="00676357"/>
    <w:rsid w:val="006769F4"/>
    <w:rsid w:val="00676A3C"/>
    <w:rsid w:val="00677134"/>
    <w:rsid w:val="0067784F"/>
    <w:rsid w:val="006779E0"/>
    <w:rsid w:val="00677DCD"/>
    <w:rsid w:val="00680356"/>
    <w:rsid w:val="006804F3"/>
    <w:rsid w:val="006809E8"/>
    <w:rsid w:val="00680C51"/>
    <w:rsid w:val="00681100"/>
    <w:rsid w:val="006812E1"/>
    <w:rsid w:val="006814DF"/>
    <w:rsid w:val="00681F50"/>
    <w:rsid w:val="00682659"/>
    <w:rsid w:val="006827D4"/>
    <w:rsid w:val="00683332"/>
    <w:rsid w:val="0068338A"/>
    <w:rsid w:val="00683C78"/>
    <w:rsid w:val="006843A6"/>
    <w:rsid w:val="006846C0"/>
    <w:rsid w:val="00684A64"/>
    <w:rsid w:val="00684D7D"/>
    <w:rsid w:val="0068515F"/>
    <w:rsid w:val="00685B81"/>
    <w:rsid w:val="00685D3C"/>
    <w:rsid w:val="00686330"/>
    <w:rsid w:val="00686650"/>
    <w:rsid w:val="00686985"/>
    <w:rsid w:val="00687AC8"/>
    <w:rsid w:val="00687BD7"/>
    <w:rsid w:val="00687E6D"/>
    <w:rsid w:val="00687E90"/>
    <w:rsid w:val="0069024A"/>
    <w:rsid w:val="00690268"/>
    <w:rsid w:val="006905DC"/>
    <w:rsid w:val="00691027"/>
    <w:rsid w:val="0069107B"/>
    <w:rsid w:val="00691415"/>
    <w:rsid w:val="00691964"/>
    <w:rsid w:val="00691E8B"/>
    <w:rsid w:val="00692510"/>
    <w:rsid w:val="006926F3"/>
    <w:rsid w:val="00692773"/>
    <w:rsid w:val="00692916"/>
    <w:rsid w:val="00692FE4"/>
    <w:rsid w:val="00693202"/>
    <w:rsid w:val="00693413"/>
    <w:rsid w:val="006934ED"/>
    <w:rsid w:val="0069385A"/>
    <w:rsid w:val="0069389A"/>
    <w:rsid w:val="00693AD8"/>
    <w:rsid w:val="00694371"/>
    <w:rsid w:val="00694434"/>
    <w:rsid w:val="0069450C"/>
    <w:rsid w:val="00694638"/>
    <w:rsid w:val="00694DC9"/>
    <w:rsid w:val="00694E66"/>
    <w:rsid w:val="00694EAD"/>
    <w:rsid w:val="00695153"/>
    <w:rsid w:val="00695418"/>
    <w:rsid w:val="00696430"/>
    <w:rsid w:val="00696558"/>
    <w:rsid w:val="006967C5"/>
    <w:rsid w:val="006968CB"/>
    <w:rsid w:val="006973E2"/>
    <w:rsid w:val="006975D7"/>
    <w:rsid w:val="00697882"/>
    <w:rsid w:val="0069796B"/>
    <w:rsid w:val="00697FA8"/>
    <w:rsid w:val="006A02E7"/>
    <w:rsid w:val="006A032A"/>
    <w:rsid w:val="006A0476"/>
    <w:rsid w:val="006A0870"/>
    <w:rsid w:val="006A1044"/>
    <w:rsid w:val="006A1822"/>
    <w:rsid w:val="006A190A"/>
    <w:rsid w:val="006A1E9E"/>
    <w:rsid w:val="006A1F6D"/>
    <w:rsid w:val="006A204C"/>
    <w:rsid w:val="006A2A12"/>
    <w:rsid w:val="006A3003"/>
    <w:rsid w:val="006A3057"/>
    <w:rsid w:val="006A3508"/>
    <w:rsid w:val="006A3CF6"/>
    <w:rsid w:val="006A412E"/>
    <w:rsid w:val="006A4689"/>
    <w:rsid w:val="006A480D"/>
    <w:rsid w:val="006A4BC3"/>
    <w:rsid w:val="006A4C2A"/>
    <w:rsid w:val="006A5117"/>
    <w:rsid w:val="006A54B6"/>
    <w:rsid w:val="006A58C0"/>
    <w:rsid w:val="006A5D11"/>
    <w:rsid w:val="006A5E30"/>
    <w:rsid w:val="006A61D1"/>
    <w:rsid w:val="006A6661"/>
    <w:rsid w:val="006A706B"/>
    <w:rsid w:val="006A71DA"/>
    <w:rsid w:val="006A747D"/>
    <w:rsid w:val="006A7506"/>
    <w:rsid w:val="006A79BA"/>
    <w:rsid w:val="006B03FC"/>
    <w:rsid w:val="006B04DC"/>
    <w:rsid w:val="006B0932"/>
    <w:rsid w:val="006B0C54"/>
    <w:rsid w:val="006B103F"/>
    <w:rsid w:val="006B1413"/>
    <w:rsid w:val="006B16B7"/>
    <w:rsid w:val="006B1B41"/>
    <w:rsid w:val="006B1C78"/>
    <w:rsid w:val="006B1D3B"/>
    <w:rsid w:val="006B1DD0"/>
    <w:rsid w:val="006B23AD"/>
    <w:rsid w:val="006B296C"/>
    <w:rsid w:val="006B359B"/>
    <w:rsid w:val="006B3B4E"/>
    <w:rsid w:val="006B3BDE"/>
    <w:rsid w:val="006B3CE7"/>
    <w:rsid w:val="006B3D9D"/>
    <w:rsid w:val="006B3FD0"/>
    <w:rsid w:val="006B4213"/>
    <w:rsid w:val="006B4688"/>
    <w:rsid w:val="006B555A"/>
    <w:rsid w:val="006B5634"/>
    <w:rsid w:val="006B5698"/>
    <w:rsid w:val="006B5713"/>
    <w:rsid w:val="006B5DBC"/>
    <w:rsid w:val="006B609C"/>
    <w:rsid w:val="006B6509"/>
    <w:rsid w:val="006B6604"/>
    <w:rsid w:val="006B6CD4"/>
    <w:rsid w:val="006B6D82"/>
    <w:rsid w:val="006B6FAA"/>
    <w:rsid w:val="006B731F"/>
    <w:rsid w:val="006B7724"/>
    <w:rsid w:val="006B78D6"/>
    <w:rsid w:val="006B79AE"/>
    <w:rsid w:val="006B7AA6"/>
    <w:rsid w:val="006B7D68"/>
    <w:rsid w:val="006BABD5"/>
    <w:rsid w:val="006C042C"/>
    <w:rsid w:val="006C0C72"/>
    <w:rsid w:val="006C0E0E"/>
    <w:rsid w:val="006C1201"/>
    <w:rsid w:val="006C1A21"/>
    <w:rsid w:val="006C1DBD"/>
    <w:rsid w:val="006C1E40"/>
    <w:rsid w:val="006C2268"/>
    <w:rsid w:val="006C2D75"/>
    <w:rsid w:val="006C32DA"/>
    <w:rsid w:val="006C359B"/>
    <w:rsid w:val="006C3AB7"/>
    <w:rsid w:val="006C3AD3"/>
    <w:rsid w:val="006C420D"/>
    <w:rsid w:val="006C4412"/>
    <w:rsid w:val="006C4801"/>
    <w:rsid w:val="006C4830"/>
    <w:rsid w:val="006C5402"/>
    <w:rsid w:val="006C55C8"/>
    <w:rsid w:val="006C5632"/>
    <w:rsid w:val="006C5DE1"/>
    <w:rsid w:val="006C5F4B"/>
    <w:rsid w:val="006C64E0"/>
    <w:rsid w:val="006C657E"/>
    <w:rsid w:val="006C6586"/>
    <w:rsid w:val="006C6A2A"/>
    <w:rsid w:val="006C6B48"/>
    <w:rsid w:val="006C7170"/>
    <w:rsid w:val="006C74AE"/>
    <w:rsid w:val="006D0189"/>
    <w:rsid w:val="006D03BA"/>
    <w:rsid w:val="006D0AEA"/>
    <w:rsid w:val="006D0FA0"/>
    <w:rsid w:val="006D0FC3"/>
    <w:rsid w:val="006D12F0"/>
    <w:rsid w:val="006D130C"/>
    <w:rsid w:val="006D15E4"/>
    <w:rsid w:val="006D1BB4"/>
    <w:rsid w:val="006D1E15"/>
    <w:rsid w:val="006D2186"/>
    <w:rsid w:val="006D298A"/>
    <w:rsid w:val="006D29FE"/>
    <w:rsid w:val="006D2CF8"/>
    <w:rsid w:val="006D30D2"/>
    <w:rsid w:val="006D3347"/>
    <w:rsid w:val="006D33C7"/>
    <w:rsid w:val="006D3A96"/>
    <w:rsid w:val="006D3C60"/>
    <w:rsid w:val="006D3D7B"/>
    <w:rsid w:val="006D3E7D"/>
    <w:rsid w:val="006D4224"/>
    <w:rsid w:val="006D4372"/>
    <w:rsid w:val="006D4634"/>
    <w:rsid w:val="006D4780"/>
    <w:rsid w:val="006D493F"/>
    <w:rsid w:val="006D502C"/>
    <w:rsid w:val="006D54BA"/>
    <w:rsid w:val="006D551D"/>
    <w:rsid w:val="006D5EB6"/>
    <w:rsid w:val="006D669B"/>
    <w:rsid w:val="006D6CBE"/>
    <w:rsid w:val="006D715F"/>
    <w:rsid w:val="006D7CB1"/>
    <w:rsid w:val="006D7F62"/>
    <w:rsid w:val="006D7F8B"/>
    <w:rsid w:val="006E0204"/>
    <w:rsid w:val="006E039B"/>
    <w:rsid w:val="006E0644"/>
    <w:rsid w:val="006E11EC"/>
    <w:rsid w:val="006E13BE"/>
    <w:rsid w:val="006E160E"/>
    <w:rsid w:val="006E18D5"/>
    <w:rsid w:val="006E19B2"/>
    <w:rsid w:val="006E1B6E"/>
    <w:rsid w:val="006E1FA8"/>
    <w:rsid w:val="006E23E9"/>
    <w:rsid w:val="006E247C"/>
    <w:rsid w:val="006E253E"/>
    <w:rsid w:val="006E2CC5"/>
    <w:rsid w:val="006E2D65"/>
    <w:rsid w:val="006E2FAB"/>
    <w:rsid w:val="006E31F4"/>
    <w:rsid w:val="006E33C6"/>
    <w:rsid w:val="006E3516"/>
    <w:rsid w:val="006E38C8"/>
    <w:rsid w:val="006E3DEE"/>
    <w:rsid w:val="006E3FBF"/>
    <w:rsid w:val="006E44FF"/>
    <w:rsid w:val="006E4DDD"/>
    <w:rsid w:val="006E5378"/>
    <w:rsid w:val="006E58BF"/>
    <w:rsid w:val="006E5E84"/>
    <w:rsid w:val="006E662A"/>
    <w:rsid w:val="006E6D94"/>
    <w:rsid w:val="006E6E1C"/>
    <w:rsid w:val="006E6EB6"/>
    <w:rsid w:val="006E6EBA"/>
    <w:rsid w:val="006E6FBC"/>
    <w:rsid w:val="006E71F6"/>
    <w:rsid w:val="006E7B4D"/>
    <w:rsid w:val="006E7B74"/>
    <w:rsid w:val="006E7C1F"/>
    <w:rsid w:val="006E7C72"/>
    <w:rsid w:val="006E9C78"/>
    <w:rsid w:val="006F03AF"/>
    <w:rsid w:val="006F0604"/>
    <w:rsid w:val="006F076E"/>
    <w:rsid w:val="006F111F"/>
    <w:rsid w:val="006F13D6"/>
    <w:rsid w:val="006F1D61"/>
    <w:rsid w:val="006F2B51"/>
    <w:rsid w:val="006F2DBE"/>
    <w:rsid w:val="006F3B9E"/>
    <w:rsid w:val="006F3DF5"/>
    <w:rsid w:val="006F45C3"/>
    <w:rsid w:val="006F4B8E"/>
    <w:rsid w:val="006F5370"/>
    <w:rsid w:val="006F55CA"/>
    <w:rsid w:val="006F5671"/>
    <w:rsid w:val="006F58D9"/>
    <w:rsid w:val="006F5982"/>
    <w:rsid w:val="006F59D6"/>
    <w:rsid w:val="006F5C0B"/>
    <w:rsid w:val="006F6728"/>
    <w:rsid w:val="006F6C9E"/>
    <w:rsid w:val="006F7402"/>
    <w:rsid w:val="006F7D24"/>
    <w:rsid w:val="006F7D31"/>
    <w:rsid w:val="007000FD"/>
    <w:rsid w:val="00700232"/>
    <w:rsid w:val="0070028E"/>
    <w:rsid w:val="007003F1"/>
    <w:rsid w:val="00700C33"/>
    <w:rsid w:val="00700DFA"/>
    <w:rsid w:val="007010A9"/>
    <w:rsid w:val="00701143"/>
    <w:rsid w:val="00701734"/>
    <w:rsid w:val="0070186B"/>
    <w:rsid w:val="00701CAF"/>
    <w:rsid w:val="00701D27"/>
    <w:rsid w:val="00701F18"/>
    <w:rsid w:val="00702AAE"/>
    <w:rsid w:val="00703099"/>
    <w:rsid w:val="0070348F"/>
    <w:rsid w:val="007034A4"/>
    <w:rsid w:val="00703568"/>
    <w:rsid w:val="007035B7"/>
    <w:rsid w:val="0070373A"/>
    <w:rsid w:val="00703BA9"/>
    <w:rsid w:val="00704161"/>
    <w:rsid w:val="007045A9"/>
    <w:rsid w:val="00704667"/>
    <w:rsid w:val="00704AC7"/>
    <w:rsid w:val="00705295"/>
    <w:rsid w:val="007052CE"/>
    <w:rsid w:val="007052E1"/>
    <w:rsid w:val="007056D2"/>
    <w:rsid w:val="007056F8"/>
    <w:rsid w:val="00705DDB"/>
    <w:rsid w:val="00706717"/>
    <w:rsid w:val="007067E0"/>
    <w:rsid w:val="00706E2D"/>
    <w:rsid w:val="007075A9"/>
    <w:rsid w:val="007078FE"/>
    <w:rsid w:val="00710384"/>
    <w:rsid w:val="00710974"/>
    <w:rsid w:val="00711261"/>
    <w:rsid w:val="007117C0"/>
    <w:rsid w:val="00711E9A"/>
    <w:rsid w:val="00711EFB"/>
    <w:rsid w:val="007123BC"/>
    <w:rsid w:val="007128C8"/>
    <w:rsid w:val="0071354C"/>
    <w:rsid w:val="00713D32"/>
    <w:rsid w:val="00713DB4"/>
    <w:rsid w:val="00714387"/>
    <w:rsid w:val="0071441B"/>
    <w:rsid w:val="0071463D"/>
    <w:rsid w:val="007149ED"/>
    <w:rsid w:val="00714BE1"/>
    <w:rsid w:val="00714F6B"/>
    <w:rsid w:val="007150DD"/>
    <w:rsid w:val="007154C0"/>
    <w:rsid w:val="00715951"/>
    <w:rsid w:val="00715DFD"/>
    <w:rsid w:val="00715FE0"/>
    <w:rsid w:val="00715FE7"/>
    <w:rsid w:val="0071626A"/>
    <w:rsid w:val="00716AF4"/>
    <w:rsid w:val="00717355"/>
    <w:rsid w:val="007177E4"/>
    <w:rsid w:val="007178E7"/>
    <w:rsid w:val="00717927"/>
    <w:rsid w:val="0072085A"/>
    <w:rsid w:val="007208B6"/>
    <w:rsid w:val="00720B5A"/>
    <w:rsid w:val="00720C3D"/>
    <w:rsid w:val="00720CFF"/>
    <w:rsid w:val="00720D37"/>
    <w:rsid w:val="0072137C"/>
    <w:rsid w:val="00721BB6"/>
    <w:rsid w:val="00721E55"/>
    <w:rsid w:val="00722B58"/>
    <w:rsid w:val="00722BA1"/>
    <w:rsid w:val="00722D4E"/>
    <w:rsid w:val="00722FC1"/>
    <w:rsid w:val="00723000"/>
    <w:rsid w:val="00723285"/>
    <w:rsid w:val="007232DF"/>
    <w:rsid w:val="00723313"/>
    <w:rsid w:val="00723754"/>
    <w:rsid w:val="00723AC3"/>
    <w:rsid w:val="00723CC7"/>
    <w:rsid w:val="00723E64"/>
    <w:rsid w:val="0072430B"/>
    <w:rsid w:val="0072435F"/>
    <w:rsid w:val="007245DB"/>
    <w:rsid w:val="007252C0"/>
    <w:rsid w:val="00725546"/>
    <w:rsid w:val="00725BA6"/>
    <w:rsid w:val="007260C8"/>
    <w:rsid w:val="0072624E"/>
    <w:rsid w:val="0072654D"/>
    <w:rsid w:val="007268D3"/>
    <w:rsid w:val="00726CD4"/>
    <w:rsid w:val="00726CFC"/>
    <w:rsid w:val="00726E66"/>
    <w:rsid w:val="00726E83"/>
    <w:rsid w:val="00727082"/>
    <w:rsid w:val="00727B25"/>
    <w:rsid w:val="00727CB3"/>
    <w:rsid w:val="00727FD6"/>
    <w:rsid w:val="0072A2EF"/>
    <w:rsid w:val="00730115"/>
    <w:rsid w:val="007310BA"/>
    <w:rsid w:val="00731176"/>
    <w:rsid w:val="0073138A"/>
    <w:rsid w:val="00731476"/>
    <w:rsid w:val="00731A48"/>
    <w:rsid w:val="00731BFE"/>
    <w:rsid w:val="00731C88"/>
    <w:rsid w:val="00731D80"/>
    <w:rsid w:val="00731EAE"/>
    <w:rsid w:val="00731F74"/>
    <w:rsid w:val="007320DB"/>
    <w:rsid w:val="0073229B"/>
    <w:rsid w:val="00732A68"/>
    <w:rsid w:val="00732D50"/>
    <w:rsid w:val="00732EA3"/>
    <w:rsid w:val="007330DE"/>
    <w:rsid w:val="0073373C"/>
    <w:rsid w:val="00733792"/>
    <w:rsid w:val="00733971"/>
    <w:rsid w:val="00733B01"/>
    <w:rsid w:val="00733B98"/>
    <w:rsid w:val="007343B6"/>
    <w:rsid w:val="0073443C"/>
    <w:rsid w:val="00734A5D"/>
    <w:rsid w:val="00734A60"/>
    <w:rsid w:val="00734DAA"/>
    <w:rsid w:val="00734E69"/>
    <w:rsid w:val="00734F57"/>
    <w:rsid w:val="00735537"/>
    <w:rsid w:val="007358C2"/>
    <w:rsid w:val="00735D5E"/>
    <w:rsid w:val="0073609B"/>
    <w:rsid w:val="0073649C"/>
    <w:rsid w:val="00737186"/>
    <w:rsid w:val="007376C7"/>
    <w:rsid w:val="00737972"/>
    <w:rsid w:val="00737CB0"/>
    <w:rsid w:val="0073E746"/>
    <w:rsid w:val="007402C5"/>
    <w:rsid w:val="00740638"/>
    <w:rsid w:val="007406EE"/>
    <w:rsid w:val="0074081F"/>
    <w:rsid w:val="0074086C"/>
    <w:rsid w:val="00740B6C"/>
    <w:rsid w:val="00740CFA"/>
    <w:rsid w:val="0074113D"/>
    <w:rsid w:val="00741553"/>
    <w:rsid w:val="00741775"/>
    <w:rsid w:val="00741C96"/>
    <w:rsid w:val="00741D65"/>
    <w:rsid w:val="0074235B"/>
    <w:rsid w:val="00742940"/>
    <w:rsid w:val="0074296F"/>
    <w:rsid w:val="00742E21"/>
    <w:rsid w:val="00742FFE"/>
    <w:rsid w:val="007435F7"/>
    <w:rsid w:val="00743719"/>
    <w:rsid w:val="00743B4F"/>
    <w:rsid w:val="00743C4C"/>
    <w:rsid w:val="00743E9F"/>
    <w:rsid w:val="00744175"/>
    <w:rsid w:val="007446DE"/>
    <w:rsid w:val="00744C18"/>
    <w:rsid w:val="007450B9"/>
    <w:rsid w:val="00745179"/>
    <w:rsid w:val="00745341"/>
    <w:rsid w:val="00745440"/>
    <w:rsid w:val="0074559B"/>
    <w:rsid w:val="007457B0"/>
    <w:rsid w:val="00745A7F"/>
    <w:rsid w:val="00745FE9"/>
    <w:rsid w:val="00746770"/>
    <w:rsid w:val="00746BCF"/>
    <w:rsid w:val="00747256"/>
    <w:rsid w:val="007473CF"/>
    <w:rsid w:val="007475A5"/>
    <w:rsid w:val="00747655"/>
    <w:rsid w:val="00747774"/>
    <w:rsid w:val="007479A9"/>
    <w:rsid w:val="007503F9"/>
    <w:rsid w:val="0075057D"/>
    <w:rsid w:val="0075072F"/>
    <w:rsid w:val="00750B60"/>
    <w:rsid w:val="00750D9F"/>
    <w:rsid w:val="0075173A"/>
    <w:rsid w:val="0075187E"/>
    <w:rsid w:val="00751D09"/>
    <w:rsid w:val="00752569"/>
    <w:rsid w:val="007526CD"/>
    <w:rsid w:val="0075270D"/>
    <w:rsid w:val="00752A48"/>
    <w:rsid w:val="00752ECA"/>
    <w:rsid w:val="00753299"/>
    <w:rsid w:val="0075368F"/>
    <w:rsid w:val="00753713"/>
    <w:rsid w:val="00753871"/>
    <w:rsid w:val="00753947"/>
    <w:rsid w:val="00753BDF"/>
    <w:rsid w:val="00753E07"/>
    <w:rsid w:val="007543D5"/>
    <w:rsid w:val="0075448B"/>
    <w:rsid w:val="00754ADF"/>
    <w:rsid w:val="00754BF0"/>
    <w:rsid w:val="007553AA"/>
    <w:rsid w:val="00755B97"/>
    <w:rsid w:val="0075640A"/>
    <w:rsid w:val="00756B34"/>
    <w:rsid w:val="00756B50"/>
    <w:rsid w:val="00756C65"/>
    <w:rsid w:val="0075763D"/>
    <w:rsid w:val="00757A10"/>
    <w:rsid w:val="00757AA3"/>
    <w:rsid w:val="00757B1F"/>
    <w:rsid w:val="00757B24"/>
    <w:rsid w:val="00757C34"/>
    <w:rsid w:val="0075C9ED"/>
    <w:rsid w:val="0076030F"/>
    <w:rsid w:val="007605D5"/>
    <w:rsid w:val="00760C43"/>
    <w:rsid w:val="00761325"/>
    <w:rsid w:val="00761BFA"/>
    <w:rsid w:val="00761DE4"/>
    <w:rsid w:val="00762204"/>
    <w:rsid w:val="00762A6B"/>
    <w:rsid w:val="00762CAB"/>
    <w:rsid w:val="00762F99"/>
    <w:rsid w:val="0076317D"/>
    <w:rsid w:val="00763655"/>
    <w:rsid w:val="007636BB"/>
    <w:rsid w:val="00763762"/>
    <w:rsid w:val="00763989"/>
    <w:rsid w:val="00763C4F"/>
    <w:rsid w:val="0076439A"/>
    <w:rsid w:val="007649B4"/>
    <w:rsid w:val="00764EC7"/>
    <w:rsid w:val="00765171"/>
    <w:rsid w:val="0076528D"/>
    <w:rsid w:val="00765859"/>
    <w:rsid w:val="0076589C"/>
    <w:rsid w:val="00765A9C"/>
    <w:rsid w:val="00765C76"/>
    <w:rsid w:val="0076600F"/>
    <w:rsid w:val="0076676F"/>
    <w:rsid w:val="00766AFD"/>
    <w:rsid w:val="00766CD1"/>
    <w:rsid w:val="00766F43"/>
    <w:rsid w:val="0076702F"/>
    <w:rsid w:val="007672AF"/>
    <w:rsid w:val="0076776D"/>
    <w:rsid w:val="0076785A"/>
    <w:rsid w:val="0076793B"/>
    <w:rsid w:val="00767DE5"/>
    <w:rsid w:val="00767E52"/>
    <w:rsid w:val="007700D3"/>
    <w:rsid w:val="007704A0"/>
    <w:rsid w:val="00770B88"/>
    <w:rsid w:val="00770BA2"/>
    <w:rsid w:val="0077142B"/>
    <w:rsid w:val="00771620"/>
    <w:rsid w:val="00771A26"/>
    <w:rsid w:val="00771E9B"/>
    <w:rsid w:val="00771F46"/>
    <w:rsid w:val="00771F4E"/>
    <w:rsid w:val="007721B0"/>
    <w:rsid w:val="0077269B"/>
    <w:rsid w:val="00772B2B"/>
    <w:rsid w:val="00772CF2"/>
    <w:rsid w:val="00773088"/>
    <w:rsid w:val="00773155"/>
    <w:rsid w:val="00773232"/>
    <w:rsid w:val="00773295"/>
    <w:rsid w:val="0077418F"/>
    <w:rsid w:val="007744B4"/>
    <w:rsid w:val="00774C92"/>
    <w:rsid w:val="00774E69"/>
    <w:rsid w:val="00774F47"/>
    <w:rsid w:val="00775249"/>
    <w:rsid w:val="0077556D"/>
    <w:rsid w:val="007760CF"/>
    <w:rsid w:val="00776152"/>
    <w:rsid w:val="0077627A"/>
    <w:rsid w:val="00776606"/>
    <w:rsid w:val="007770F9"/>
    <w:rsid w:val="0077717B"/>
    <w:rsid w:val="007772C9"/>
    <w:rsid w:val="00777D23"/>
    <w:rsid w:val="00780619"/>
    <w:rsid w:val="00780C41"/>
    <w:rsid w:val="00781035"/>
    <w:rsid w:val="00782001"/>
    <w:rsid w:val="007823C2"/>
    <w:rsid w:val="007824C1"/>
    <w:rsid w:val="00782541"/>
    <w:rsid w:val="0078294A"/>
    <w:rsid w:val="00782C8F"/>
    <w:rsid w:val="00782DD1"/>
    <w:rsid w:val="00782EDD"/>
    <w:rsid w:val="00783109"/>
    <w:rsid w:val="00783232"/>
    <w:rsid w:val="00783253"/>
    <w:rsid w:val="007834CD"/>
    <w:rsid w:val="00783558"/>
    <w:rsid w:val="007836A5"/>
    <w:rsid w:val="0078386D"/>
    <w:rsid w:val="00783BC4"/>
    <w:rsid w:val="007848BA"/>
    <w:rsid w:val="00784983"/>
    <w:rsid w:val="00784A15"/>
    <w:rsid w:val="00784ADF"/>
    <w:rsid w:val="00784B8A"/>
    <w:rsid w:val="00785BF8"/>
    <w:rsid w:val="00785EBB"/>
    <w:rsid w:val="0078605C"/>
    <w:rsid w:val="0078651D"/>
    <w:rsid w:val="00786631"/>
    <w:rsid w:val="00786A3A"/>
    <w:rsid w:val="00786B55"/>
    <w:rsid w:val="00786BE8"/>
    <w:rsid w:val="00786F80"/>
    <w:rsid w:val="00786F86"/>
    <w:rsid w:val="0078724B"/>
    <w:rsid w:val="00787280"/>
    <w:rsid w:val="00787FBE"/>
    <w:rsid w:val="00790406"/>
    <w:rsid w:val="00790573"/>
    <w:rsid w:val="0079064B"/>
    <w:rsid w:val="00790747"/>
    <w:rsid w:val="00790E5D"/>
    <w:rsid w:val="0079159C"/>
    <w:rsid w:val="0079161B"/>
    <w:rsid w:val="007917FE"/>
    <w:rsid w:val="00791CCD"/>
    <w:rsid w:val="007926B9"/>
    <w:rsid w:val="007934FF"/>
    <w:rsid w:val="0079384F"/>
    <w:rsid w:val="00793855"/>
    <w:rsid w:val="00793889"/>
    <w:rsid w:val="0079389C"/>
    <w:rsid w:val="00793D20"/>
    <w:rsid w:val="007941DE"/>
    <w:rsid w:val="00794D00"/>
    <w:rsid w:val="00794F8E"/>
    <w:rsid w:val="00795282"/>
    <w:rsid w:val="00795E8C"/>
    <w:rsid w:val="0079640C"/>
    <w:rsid w:val="007967F4"/>
    <w:rsid w:val="00796B54"/>
    <w:rsid w:val="007970DD"/>
    <w:rsid w:val="00797265"/>
    <w:rsid w:val="007974C6"/>
    <w:rsid w:val="007974D3"/>
    <w:rsid w:val="00797721"/>
    <w:rsid w:val="007A02E5"/>
    <w:rsid w:val="007A06D4"/>
    <w:rsid w:val="007A094D"/>
    <w:rsid w:val="007A0A5D"/>
    <w:rsid w:val="007A11CF"/>
    <w:rsid w:val="007A144A"/>
    <w:rsid w:val="007A182F"/>
    <w:rsid w:val="007A1A40"/>
    <w:rsid w:val="007A1A44"/>
    <w:rsid w:val="007A1B1C"/>
    <w:rsid w:val="007A1E1D"/>
    <w:rsid w:val="007A206E"/>
    <w:rsid w:val="007A20DD"/>
    <w:rsid w:val="007A21BC"/>
    <w:rsid w:val="007A2365"/>
    <w:rsid w:val="007A2467"/>
    <w:rsid w:val="007A26DF"/>
    <w:rsid w:val="007A2831"/>
    <w:rsid w:val="007A283F"/>
    <w:rsid w:val="007A2930"/>
    <w:rsid w:val="007A2DDB"/>
    <w:rsid w:val="007A3049"/>
    <w:rsid w:val="007A4274"/>
    <w:rsid w:val="007A434A"/>
    <w:rsid w:val="007A453F"/>
    <w:rsid w:val="007A4E38"/>
    <w:rsid w:val="007A4E4C"/>
    <w:rsid w:val="007A4E5E"/>
    <w:rsid w:val="007A5C03"/>
    <w:rsid w:val="007A68FC"/>
    <w:rsid w:val="007A6A7C"/>
    <w:rsid w:val="007A6A89"/>
    <w:rsid w:val="007A6CF0"/>
    <w:rsid w:val="007A7361"/>
    <w:rsid w:val="007A7CF4"/>
    <w:rsid w:val="007A7F51"/>
    <w:rsid w:val="007AD247"/>
    <w:rsid w:val="007B02F4"/>
    <w:rsid w:val="007B052F"/>
    <w:rsid w:val="007B05D1"/>
    <w:rsid w:val="007B085D"/>
    <w:rsid w:val="007B1530"/>
    <w:rsid w:val="007B1AC9"/>
    <w:rsid w:val="007B23E4"/>
    <w:rsid w:val="007B2667"/>
    <w:rsid w:val="007B27A1"/>
    <w:rsid w:val="007B289C"/>
    <w:rsid w:val="007B31BE"/>
    <w:rsid w:val="007B320C"/>
    <w:rsid w:val="007B34E5"/>
    <w:rsid w:val="007B3711"/>
    <w:rsid w:val="007B3AF5"/>
    <w:rsid w:val="007B3BCB"/>
    <w:rsid w:val="007B3D8C"/>
    <w:rsid w:val="007B4859"/>
    <w:rsid w:val="007B4900"/>
    <w:rsid w:val="007B4EDC"/>
    <w:rsid w:val="007B4EEF"/>
    <w:rsid w:val="007B53E7"/>
    <w:rsid w:val="007B57C9"/>
    <w:rsid w:val="007B58A6"/>
    <w:rsid w:val="007B5BCE"/>
    <w:rsid w:val="007B5FF6"/>
    <w:rsid w:val="007B65D7"/>
    <w:rsid w:val="007B6878"/>
    <w:rsid w:val="007B6B68"/>
    <w:rsid w:val="007B7165"/>
    <w:rsid w:val="007B7939"/>
    <w:rsid w:val="007B7B47"/>
    <w:rsid w:val="007C0264"/>
    <w:rsid w:val="007C0E13"/>
    <w:rsid w:val="007C0F17"/>
    <w:rsid w:val="007C14CB"/>
    <w:rsid w:val="007C1605"/>
    <w:rsid w:val="007C1B5A"/>
    <w:rsid w:val="007C1CC8"/>
    <w:rsid w:val="007C20BA"/>
    <w:rsid w:val="007C2618"/>
    <w:rsid w:val="007C2AB2"/>
    <w:rsid w:val="007C2C38"/>
    <w:rsid w:val="007C2CDB"/>
    <w:rsid w:val="007C30D5"/>
    <w:rsid w:val="007C31AF"/>
    <w:rsid w:val="007C3447"/>
    <w:rsid w:val="007C358B"/>
    <w:rsid w:val="007C364E"/>
    <w:rsid w:val="007C3662"/>
    <w:rsid w:val="007C3686"/>
    <w:rsid w:val="007C3F33"/>
    <w:rsid w:val="007C3FAA"/>
    <w:rsid w:val="007C41BE"/>
    <w:rsid w:val="007C482A"/>
    <w:rsid w:val="007C50C9"/>
    <w:rsid w:val="007C5756"/>
    <w:rsid w:val="007C5D95"/>
    <w:rsid w:val="007C66AF"/>
    <w:rsid w:val="007C6A18"/>
    <w:rsid w:val="007C76CE"/>
    <w:rsid w:val="007C7A1C"/>
    <w:rsid w:val="007C7A9D"/>
    <w:rsid w:val="007CE1AC"/>
    <w:rsid w:val="007D05C0"/>
    <w:rsid w:val="007D0717"/>
    <w:rsid w:val="007D0797"/>
    <w:rsid w:val="007D0810"/>
    <w:rsid w:val="007D0A75"/>
    <w:rsid w:val="007D13A2"/>
    <w:rsid w:val="007D1554"/>
    <w:rsid w:val="007D15FD"/>
    <w:rsid w:val="007D1A5F"/>
    <w:rsid w:val="007D1B64"/>
    <w:rsid w:val="007D1C3E"/>
    <w:rsid w:val="007D1C69"/>
    <w:rsid w:val="007D1FBB"/>
    <w:rsid w:val="007D2034"/>
    <w:rsid w:val="007D25CD"/>
    <w:rsid w:val="007D2906"/>
    <w:rsid w:val="007D2994"/>
    <w:rsid w:val="007D30D4"/>
    <w:rsid w:val="007D3BFF"/>
    <w:rsid w:val="007D3C08"/>
    <w:rsid w:val="007D407F"/>
    <w:rsid w:val="007D42F3"/>
    <w:rsid w:val="007D43C5"/>
    <w:rsid w:val="007D4508"/>
    <w:rsid w:val="007D4547"/>
    <w:rsid w:val="007D55C3"/>
    <w:rsid w:val="007D60A9"/>
    <w:rsid w:val="007D60CD"/>
    <w:rsid w:val="007D60F7"/>
    <w:rsid w:val="007D6406"/>
    <w:rsid w:val="007D67B3"/>
    <w:rsid w:val="007D6C13"/>
    <w:rsid w:val="007D71B4"/>
    <w:rsid w:val="007D724D"/>
    <w:rsid w:val="007D7AB5"/>
    <w:rsid w:val="007D7EB0"/>
    <w:rsid w:val="007E00E3"/>
    <w:rsid w:val="007E05FC"/>
    <w:rsid w:val="007E0617"/>
    <w:rsid w:val="007E0E47"/>
    <w:rsid w:val="007E0FEF"/>
    <w:rsid w:val="007E13DB"/>
    <w:rsid w:val="007E1964"/>
    <w:rsid w:val="007E1F18"/>
    <w:rsid w:val="007E2049"/>
    <w:rsid w:val="007E20DD"/>
    <w:rsid w:val="007E23CE"/>
    <w:rsid w:val="007E24A4"/>
    <w:rsid w:val="007E3711"/>
    <w:rsid w:val="007E388D"/>
    <w:rsid w:val="007E39BF"/>
    <w:rsid w:val="007E3D20"/>
    <w:rsid w:val="007E3D7C"/>
    <w:rsid w:val="007E3DBA"/>
    <w:rsid w:val="007E3F90"/>
    <w:rsid w:val="007E4553"/>
    <w:rsid w:val="007E4B51"/>
    <w:rsid w:val="007E4BE4"/>
    <w:rsid w:val="007E4F0C"/>
    <w:rsid w:val="007E57EB"/>
    <w:rsid w:val="007E5B15"/>
    <w:rsid w:val="007E5E3E"/>
    <w:rsid w:val="007E61B0"/>
    <w:rsid w:val="007E61D2"/>
    <w:rsid w:val="007E6836"/>
    <w:rsid w:val="007E6A77"/>
    <w:rsid w:val="007E6BAE"/>
    <w:rsid w:val="007E6C8B"/>
    <w:rsid w:val="007E6CE1"/>
    <w:rsid w:val="007E6D47"/>
    <w:rsid w:val="007E6DB8"/>
    <w:rsid w:val="007E7222"/>
    <w:rsid w:val="007E7229"/>
    <w:rsid w:val="007E7231"/>
    <w:rsid w:val="007E777E"/>
    <w:rsid w:val="007E78E2"/>
    <w:rsid w:val="007E7A0C"/>
    <w:rsid w:val="007F04B0"/>
    <w:rsid w:val="007F05FD"/>
    <w:rsid w:val="007F0679"/>
    <w:rsid w:val="007F0A4D"/>
    <w:rsid w:val="007F0BEB"/>
    <w:rsid w:val="007F0E20"/>
    <w:rsid w:val="007F0E4F"/>
    <w:rsid w:val="007F123C"/>
    <w:rsid w:val="007F1AAB"/>
    <w:rsid w:val="007F1FAA"/>
    <w:rsid w:val="007F2407"/>
    <w:rsid w:val="007F252F"/>
    <w:rsid w:val="007F266C"/>
    <w:rsid w:val="007F2D7F"/>
    <w:rsid w:val="007F3114"/>
    <w:rsid w:val="007F37A7"/>
    <w:rsid w:val="007F37BC"/>
    <w:rsid w:val="007F3930"/>
    <w:rsid w:val="007F3B1E"/>
    <w:rsid w:val="007F3CAD"/>
    <w:rsid w:val="007F4E19"/>
    <w:rsid w:val="007F4FB9"/>
    <w:rsid w:val="007F54CE"/>
    <w:rsid w:val="007F5504"/>
    <w:rsid w:val="007F5584"/>
    <w:rsid w:val="007F5653"/>
    <w:rsid w:val="007F5F41"/>
    <w:rsid w:val="007F63BB"/>
    <w:rsid w:val="007F63F1"/>
    <w:rsid w:val="007F6424"/>
    <w:rsid w:val="007F6520"/>
    <w:rsid w:val="007F75E6"/>
    <w:rsid w:val="007F76C6"/>
    <w:rsid w:val="007F7810"/>
    <w:rsid w:val="008004F4"/>
    <w:rsid w:val="00800567"/>
    <w:rsid w:val="008006FF"/>
    <w:rsid w:val="00800A4B"/>
    <w:rsid w:val="00800CBB"/>
    <w:rsid w:val="00800F47"/>
    <w:rsid w:val="00801BCD"/>
    <w:rsid w:val="008020D9"/>
    <w:rsid w:val="00802109"/>
    <w:rsid w:val="00802924"/>
    <w:rsid w:val="00802DFE"/>
    <w:rsid w:val="00803094"/>
    <w:rsid w:val="0080312C"/>
    <w:rsid w:val="00803918"/>
    <w:rsid w:val="00803969"/>
    <w:rsid w:val="00803A01"/>
    <w:rsid w:val="00803EA4"/>
    <w:rsid w:val="00803F36"/>
    <w:rsid w:val="0080432D"/>
    <w:rsid w:val="00804807"/>
    <w:rsid w:val="00804860"/>
    <w:rsid w:val="00804B76"/>
    <w:rsid w:val="00805114"/>
    <w:rsid w:val="00805431"/>
    <w:rsid w:val="008055EC"/>
    <w:rsid w:val="00805A6C"/>
    <w:rsid w:val="0080640E"/>
    <w:rsid w:val="00806B36"/>
    <w:rsid w:val="00807A87"/>
    <w:rsid w:val="00807D31"/>
    <w:rsid w:val="00807EB8"/>
    <w:rsid w:val="0080BB89"/>
    <w:rsid w:val="00810288"/>
    <w:rsid w:val="00810556"/>
    <w:rsid w:val="008105AB"/>
    <w:rsid w:val="008107F5"/>
    <w:rsid w:val="00810843"/>
    <w:rsid w:val="00810886"/>
    <w:rsid w:val="008109D3"/>
    <w:rsid w:val="00810AAC"/>
    <w:rsid w:val="00810B0C"/>
    <w:rsid w:val="00810D92"/>
    <w:rsid w:val="00811192"/>
    <w:rsid w:val="0081176B"/>
    <w:rsid w:val="00811C67"/>
    <w:rsid w:val="0081201C"/>
    <w:rsid w:val="00812057"/>
    <w:rsid w:val="00812199"/>
    <w:rsid w:val="008126CB"/>
    <w:rsid w:val="008128BE"/>
    <w:rsid w:val="0081297B"/>
    <w:rsid w:val="0081299E"/>
    <w:rsid w:val="008134FB"/>
    <w:rsid w:val="00813522"/>
    <w:rsid w:val="00813C9C"/>
    <w:rsid w:val="00813CC4"/>
    <w:rsid w:val="00813EED"/>
    <w:rsid w:val="00813F64"/>
    <w:rsid w:val="0081443B"/>
    <w:rsid w:val="008149BD"/>
    <w:rsid w:val="00814AB6"/>
    <w:rsid w:val="00814CCF"/>
    <w:rsid w:val="008151BD"/>
    <w:rsid w:val="0081544E"/>
    <w:rsid w:val="00815591"/>
    <w:rsid w:val="00815AE2"/>
    <w:rsid w:val="008160CB"/>
    <w:rsid w:val="008161AC"/>
    <w:rsid w:val="00816571"/>
    <w:rsid w:val="00816B4F"/>
    <w:rsid w:val="00816CCA"/>
    <w:rsid w:val="00816D16"/>
    <w:rsid w:val="00817249"/>
    <w:rsid w:val="008173F4"/>
    <w:rsid w:val="00817C29"/>
    <w:rsid w:val="00817DF3"/>
    <w:rsid w:val="0081BFB9"/>
    <w:rsid w:val="00820137"/>
    <w:rsid w:val="00820208"/>
    <w:rsid w:val="00820212"/>
    <w:rsid w:val="00820973"/>
    <w:rsid w:val="00820E8F"/>
    <w:rsid w:val="00821074"/>
    <w:rsid w:val="00821612"/>
    <w:rsid w:val="008216EE"/>
    <w:rsid w:val="0082180E"/>
    <w:rsid w:val="00822127"/>
    <w:rsid w:val="008221E1"/>
    <w:rsid w:val="00822462"/>
    <w:rsid w:val="00822716"/>
    <w:rsid w:val="00822A16"/>
    <w:rsid w:val="00822BB6"/>
    <w:rsid w:val="0082367C"/>
    <w:rsid w:val="00823680"/>
    <w:rsid w:val="008236EC"/>
    <w:rsid w:val="0082373B"/>
    <w:rsid w:val="008237D0"/>
    <w:rsid w:val="008237F5"/>
    <w:rsid w:val="00823825"/>
    <w:rsid w:val="00823EA9"/>
    <w:rsid w:val="008245FC"/>
    <w:rsid w:val="008246BA"/>
    <w:rsid w:val="008246E9"/>
    <w:rsid w:val="008246F9"/>
    <w:rsid w:val="00824CF8"/>
    <w:rsid w:val="00824EFB"/>
    <w:rsid w:val="00825606"/>
    <w:rsid w:val="0082579E"/>
    <w:rsid w:val="00825A93"/>
    <w:rsid w:val="00825CCE"/>
    <w:rsid w:val="00825D89"/>
    <w:rsid w:val="008260AE"/>
    <w:rsid w:val="008262EE"/>
    <w:rsid w:val="00826B02"/>
    <w:rsid w:val="00826B3F"/>
    <w:rsid w:val="00826DDC"/>
    <w:rsid w:val="00826DE4"/>
    <w:rsid w:val="00826F80"/>
    <w:rsid w:val="00827103"/>
    <w:rsid w:val="008278C8"/>
    <w:rsid w:val="008278CE"/>
    <w:rsid w:val="008279DE"/>
    <w:rsid w:val="00827D6B"/>
    <w:rsid w:val="0082C455"/>
    <w:rsid w:val="008304E5"/>
    <w:rsid w:val="0083084D"/>
    <w:rsid w:val="00831169"/>
    <w:rsid w:val="00831360"/>
    <w:rsid w:val="008313FD"/>
    <w:rsid w:val="008316D9"/>
    <w:rsid w:val="00831B8E"/>
    <w:rsid w:val="0083248F"/>
    <w:rsid w:val="0083290F"/>
    <w:rsid w:val="00832DFF"/>
    <w:rsid w:val="00833096"/>
    <w:rsid w:val="008334E5"/>
    <w:rsid w:val="00833851"/>
    <w:rsid w:val="00833B1D"/>
    <w:rsid w:val="008344FB"/>
    <w:rsid w:val="0083455C"/>
    <w:rsid w:val="0083458A"/>
    <w:rsid w:val="008347C0"/>
    <w:rsid w:val="00834BE2"/>
    <w:rsid w:val="00834CC0"/>
    <w:rsid w:val="00835178"/>
    <w:rsid w:val="0083524F"/>
    <w:rsid w:val="00835479"/>
    <w:rsid w:val="008355A8"/>
    <w:rsid w:val="008356B1"/>
    <w:rsid w:val="00835FCA"/>
    <w:rsid w:val="0083655B"/>
    <w:rsid w:val="00836901"/>
    <w:rsid w:val="00836E40"/>
    <w:rsid w:val="00836E44"/>
    <w:rsid w:val="00836FCF"/>
    <w:rsid w:val="00836FEF"/>
    <w:rsid w:val="00837599"/>
    <w:rsid w:val="00837C31"/>
    <w:rsid w:val="008401EF"/>
    <w:rsid w:val="008401F2"/>
    <w:rsid w:val="008401F9"/>
    <w:rsid w:val="008408DA"/>
    <w:rsid w:val="00840F0C"/>
    <w:rsid w:val="0084208A"/>
    <w:rsid w:val="00842415"/>
    <w:rsid w:val="008429BA"/>
    <w:rsid w:val="00842C78"/>
    <w:rsid w:val="00843072"/>
    <w:rsid w:val="00843245"/>
    <w:rsid w:val="008437FF"/>
    <w:rsid w:val="00843806"/>
    <w:rsid w:val="00844479"/>
    <w:rsid w:val="00844658"/>
    <w:rsid w:val="0084476B"/>
    <w:rsid w:val="00844817"/>
    <w:rsid w:val="0084500C"/>
    <w:rsid w:val="00845203"/>
    <w:rsid w:val="0084577E"/>
    <w:rsid w:val="00845AA7"/>
    <w:rsid w:val="00845C6E"/>
    <w:rsid w:val="00845CDE"/>
    <w:rsid w:val="0084631A"/>
    <w:rsid w:val="00846910"/>
    <w:rsid w:val="00846C99"/>
    <w:rsid w:val="008474A8"/>
    <w:rsid w:val="008478B0"/>
    <w:rsid w:val="00847E0F"/>
    <w:rsid w:val="0084BBB8"/>
    <w:rsid w:val="0085019C"/>
    <w:rsid w:val="008503FE"/>
    <w:rsid w:val="00850CDE"/>
    <w:rsid w:val="008513AB"/>
    <w:rsid w:val="008521D7"/>
    <w:rsid w:val="0085264E"/>
    <w:rsid w:val="0085278E"/>
    <w:rsid w:val="00852DEE"/>
    <w:rsid w:val="00853104"/>
    <w:rsid w:val="008531B7"/>
    <w:rsid w:val="008533E7"/>
    <w:rsid w:val="008537CC"/>
    <w:rsid w:val="008538B7"/>
    <w:rsid w:val="00853BAE"/>
    <w:rsid w:val="00853CC6"/>
    <w:rsid w:val="00854088"/>
    <w:rsid w:val="0085455E"/>
    <w:rsid w:val="00854604"/>
    <w:rsid w:val="00854A3B"/>
    <w:rsid w:val="00854B1F"/>
    <w:rsid w:val="00854DD5"/>
    <w:rsid w:val="00854F4C"/>
    <w:rsid w:val="008557C1"/>
    <w:rsid w:val="00855A26"/>
    <w:rsid w:val="00855EBB"/>
    <w:rsid w:val="0085614A"/>
    <w:rsid w:val="00856472"/>
    <w:rsid w:val="00856880"/>
    <w:rsid w:val="008569C0"/>
    <w:rsid w:val="00856A2D"/>
    <w:rsid w:val="00857689"/>
    <w:rsid w:val="008578FD"/>
    <w:rsid w:val="00857B44"/>
    <w:rsid w:val="00857D2A"/>
    <w:rsid w:val="008601ED"/>
    <w:rsid w:val="008607BA"/>
    <w:rsid w:val="008614EE"/>
    <w:rsid w:val="00861741"/>
    <w:rsid w:val="00861D4A"/>
    <w:rsid w:val="00861EA4"/>
    <w:rsid w:val="00862140"/>
    <w:rsid w:val="00862221"/>
    <w:rsid w:val="008623D4"/>
    <w:rsid w:val="00862448"/>
    <w:rsid w:val="008624DA"/>
    <w:rsid w:val="008625CF"/>
    <w:rsid w:val="008626D1"/>
    <w:rsid w:val="0086281A"/>
    <w:rsid w:val="0086308E"/>
    <w:rsid w:val="00863140"/>
    <w:rsid w:val="0086342A"/>
    <w:rsid w:val="00863D93"/>
    <w:rsid w:val="008640C9"/>
    <w:rsid w:val="008647F2"/>
    <w:rsid w:val="00864EB2"/>
    <w:rsid w:val="00865390"/>
    <w:rsid w:val="00865798"/>
    <w:rsid w:val="00865C26"/>
    <w:rsid w:val="00866092"/>
    <w:rsid w:val="0086632F"/>
    <w:rsid w:val="008669A9"/>
    <w:rsid w:val="00866BD7"/>
    <w:rsid w:val="00866C78"/>
    <w:rsid w:val="00866D3C"/>
    <w:rsid w:val="00866E1F"/>
    <w:rsid w:val="008670F2"/>
    <w:rsid w:val="008671BE"/>
    <w:rsid w:val="008675E0"/>
    <w:rsid w:val="00867679"/>
    <w:rsid w:val="008678A2"/>
    <w:rsid w:val="00867D39"/>
    <w:rsid w:val="008692F3"/>
    <w:rsid w:val="0087011A"/>
    <w:rsid w:val="0087041E"/>
    <w:rsid w:val="0087065A"/>
    <w:rsid w:val="00870776"/>
    <w:rsid w:val="00870930"/>
    <w:rsid w:val="00870AE6"/>
    <w:rsid w:val="0087138B"/>
    <w:rsid w:val="008713B3"/>
    <w:rsid w:val="00871477"/>
    <w:rsid w:val="008719D2"/>
    <w:rsid w:val="00872001"/>
    <w:rsid w:val="00872305"/>
    <w:rsid w:val="0087236E"/>
    <w:rsid w:val="00872791"/>
    <w:rsid w:val="0087292D"/>
    <w:rsid w:val="00872BD4"/>
    <w:rsid w:val="00872CC0"/>
    <w:rsid w:val="00873184"/>
    <w:rsid w:val="008738D1"/>
    <w:rsid w:val="00873C51"/>
    <w:rsid w:val="00874002"/>
    <w:rsid w:val="00874A38"/>
    <w:rsid w:val="00874AA8"/>
    <w:rsid w:val="00875387"/>
    <w:rsid w:val="00875505"/>
    <w:rsid w:val="00875CE7"/>
    <w:rsid w:val="00875E3A"/>
    <w:rsid w:val="00875EA6"/>
    <w:rsid w:val="00875F6B"/>
    <w:rsid w:val="00875F73"/>
    <w:rsid w:val="008762B2"/>
    <w:rsid w:val="00876553"/>
    <w:rsid w:val="00876BB7"/>
    <w:rsid w:val="00876C2E"/>
    <w:rsid w:val="008771CA"/>
    <w:rsid w:val="00877511"/>
    <w:rsid w:val="008775EA"/>
    <w:rsid w:val="00877EB1"/>
    <w:rsid w:val="008801BA"/>
    <w:rsid w:val="008804E9"/>
    <w:rsid w:val="0088076F"/>
    <w:rsid w:val="00880AF9"/>
    <w:rsid w:val="008812D0"/>
    <w:rsid w:val="00881488"/>
    <w:rsid w:val="008815F1"/>
    <w:rsid w:val="00881AAC"/>
    <w:rsid w:val="00881BE0"/>
    <w:rsid w:val="008823BD"/>
    <w:rsid w:val="0088244B"/>
    <w:rsid w:val="00882651"/>
    <w:rsid w:val="00882AB3"/>
    <w:rsid w:val="00882AF6"/>
    <w:rsid w:val="0088303F"/>
    <w:rsid w:val="00883074"/>
    <w:rsid w:val="008835B8"/>
    <w:rsid w:val="00883A1D"/>
    <w:rsid w:val="00883FB5"/>
    <w:rsid w:val="0088418B"/>
    <w:rsid w:val="008849D8"/>
    <w:rsid w:val="00884BB2"/>
    <w:rsid w:val="00884BC6"/>
    <w:rsid w:val="00884E2B"/>
    <w:rsid w:val="00885104"/>
    <w:rsid w:val="00885810"/>
    <w:rsid w:val="00885A46"/>
    <w:rsid w:val="00885D5A"/>
    <w:rsid w:val="00885E61"/>
    <w:rsid w:val="00886A50"/>
    <w:rsid w:val="00886C91"/>
    <w:rsid w:val="00887687"/>
    <w:rsid w:val="00887A8C"/>
    <w:rsid w:val="00887D3A"/>
    <w:rsid w:val="00887E52"/>
    <w:rsid w:val="00887FB5"/>
    <w:rsid w:val="0088D9C3"/>
    <w:rsid w:val="0089017E"/>
    <w:rsid w:val="008901AE"/>
    <w:rsid w:val="008902FC"/>
    <w:rsid w:val="00890423"/>
    <w:rsid w:val="008904E7"/>
    <w:rsid w:val="008911B5"/>
    <w:rsid w:val="00891C24"/>
    <w:rsid w:val="00892335"/>
    <w:rsid w:val="008924D8"/>
    <w:rsid w:val="00892504"/>
    <w:rsid w:val="00892547"/>
    <w:rsid w:val="008929DD"/>
    <w:rsid w:val="00892B66"/>
    <w:rsid w:val="00892DC6"/>
    <w:rsid w:val="00893059"/>
    <w:rsid w:val="008931D8"/>
    <w:rsid w:val="008934A0"/>
    <w:rsid w:val="00893D7D"/>
    <w:rsid w:val="00893EA7"/>
    <w:rsid w:val="0089411B"/>
    <w:rsid w:val="0089418D"/>
    <w:rsid w:val="0089460B"/>
    <w:rsid w:val="00894C66"/>
    <w:rsid w:val="00895184"/>
    <w:rsid w:val="00895573"/>
    <w:rsid w:val="008958C1"/>
    <w:rsid w:val="008958E2"/>
    <w:rsid w:val="00895AFC"/>
    <w:rsid w:val="00895B33"/>
    <w:rsid w:val="00896356"/>
    <w:rsid w:val="00896A5F"/>
    <w:rsid w:val="00896BA3"/>
    <w:rsid w:val="008970B8"/>
    <w:rsid w:val="00897103"/>
    <w:rsid w:val="00897324"/>
    <w:rsid w:val="008976C1"/>
    <w:rsid w:val="0089796F"/>
    <w:rsid w:val="00897ABD"/>
    <w:rsid w:val="00897B4F"/>
    <w:rsid w:val="00897E64"/>
    <w:rsid w:val="008985EC"/>
    <w:rsid w:val="008A03FD"/>
    <w:rsid w:val="008A05B1"/>
    <w:rsid w:val="008A094F"/>
    <w:rsid w:val="008A0A2F"/>
    <w:rsid w:val="008A0A73"/>
    <w:rsid w:val="008A0AF4"/>
    <w:rsid w:val="008A116E"/>
    <w:rsid w:val="008A16DF"/>
    <w:rsid w:val="008A1A8D"/>
    <w:rsid w:val="008A1C3A"/>
    <w:rsid w:val="008A2270"/>
    <w:rsid w:val="008A2C12"/>
    <w:rsid w:val="008A2EA7"/>
    <w:rsid w:val="008A2FEA"/>
    <w:rsid w:val="008A386D"/>
    <w:rsid w:val="008A3C10"/>
    <w:rsid w:val="008A4177"/>
    <w:rsid w:val="008A4569"/>
    <w:rsid w:val="008A469F"/>
    <w:rsid w:val="008A4E3D"/>
    <w:rsid w:val="008A5040"/>
    <w:rsid w:val="008A519F"/>
    <w:rsid w:val="008A53D3"/>
    <w:rsid w:val="008A5887"/>
    <w:rsid w:val="008A5EC2"/>
    <w:rsid w:val="008A602B"/>
    <w:rsid w:val="008A61C2"/>
    <w:rsid w:val="008A64F2"/>
    <w:rsid w:val="008A6905"/>
    <w:rsid w:val="008A7360"/>
    <w:rsid w:val="008A74E0"/>
    <w:rsid w:val="008A76BF"/>
    <w:rsid w:val="008A798F"/>
    <w:rsid w:val="008A7E71"/>
    <w:rsid w:val="008B041B"/>
    <w:rsid w:val="008B09B9"/>
    <w:rsid w:val="008B0BE7"/>
    <w:rsid w:val="008B0F9C"/>
    <w:rsid w:val="008B10E6"/>
    <w:rsid w:val="008B1140"/>
    <w:rsid w:val="008B12AA"/>
    <w:rsid w:val="008B1CEE"/>
    <w:rsid w:val="008B1D39"/>
    <w:rsid w:val="008B1F95"/>
    <w:rsid w:val="008B2DC6"/>
    <w:rsid w:val="008B2F54"/>
    <w:rsid w:val="008B31D3"/>
    <w:rsid w:val="008B3306"/>
    <w:rsid w:val="008B3877"/>
    <w:rsid w:val="008B3A5C"/>
    <w:rsid w:val="008B3B9F"/>
    <w:rsid w:val="008B3CBD"/>
    <w:rsid w:val="008B3DC0"/>
    <w:rsid w:val="008B3E96"/>
    <w:rsid w:val="008B3FFE"/>
    <w:rsid w:val="008B4102"/>
    <w:rsid w:val="008B4291"/>
    <w:rsid w:val="008B50F2"/>
    <w:rsid w:val="008B51E1"/>
    <w:rsid w:val="008B551B"/>
    <w:rsid w:val="008B59A1"/>
    <w:rsid w:val="008B5E58"/>
    <w:rsid w:val="008B600E"/>
    <w:rsid w:val="008B606C"/>
    <w:rsid w:val="008B65AE"/>
    <w:rsid w:val="008B66F0"/>
    <w:rsid w:val="008B687C"/>
    <w:rsid w:val="008B69AC"/>
    <w:rsid w:val="008B7959"/>
    <w:rsid w:val="008B7CC4"/>
    <w:rsid w:val="008B7F61"/>
    <w:rsid w:val="008B7FB9"/>
    <w:rsid w:val="008C00B0"/>
    <w:rsid w:val="008C051D"/>
    <w:rsid w:val="008C0732"/>
    <w:rsid w:val="008C1907"/>
    <w:rsid w:val="008C1909"/>
    <w:rsid w:val="008C1F7B"/>
    <w:rsid w:val="008C20B1"/>
    <w:rsid w:val="008C243F"/>
    <w:rsid w:val="008C2AAF"/>
    <w:rsid w:val="008C2E0E"/>
    <w:rsid w:val="008C2ED3"/>
    <w:rsid w:val="008C2F1C"/>
    <w:rsid w:val="008C30AF"/>
    <w:rsid w:val="008C3181"/>
    <w:rsid w:val="008C3666"/>
    <w:rsid w:val="008C366A"/>
    <w:rsid w:val="008C38F0"/>
    <w:rsid w:val="008C3C59"/>
    <w:rsid w:val="008C3E74"/>
    <w:rsid w:val="008C3FE2"/>
    <w:rsid w:val="008C4408"/>
    <w:rsid w:val="008C45A3"/>
    <w:rsid w:val="008C479F"/>
    <w:rsid w:val="008C4882"/>
    <w:rsid w:val="008C54A2"/>
    <w:rsid w:val="008C58E3"/>
    <w:rsid w:val="008C5945"/>
    <w:rsid w:val="008C5D2A"/>
    <w:rsid w:val="008C5E75"/>
    <w:rsid w:val="008C661B"/>
    <w:rsid w:val="008C6799"/>
    <w:rsid w:val="008C6DC7"/>
    <w:rsid w:val="008C70A4"/>
    <w:rsid w:val="008C70C9"/>
    <w:rsid w:val="008C71E4"/>
    <w:rsid w:val="008C72FA"/>
    <w:rsid w:val="008C757A"/>
    <w:rsid w:val="008C7B11"/>
    <w:rsid w:val="008C7E3F"/>
    <w:rsid w:val="008D00DC"/>
    <w:rsid w:val="008D0331"/>
    <w:rsid w:val="008D0615"/>
    <w:rsid w:val="008D0BEA"/>
    <w:rsid w:val="008D0EC4"/>
    <w:rsid w:val="008D12F5"/>
    <w:rsid w:val="008D13D0"/>
    <w:rsid w:val="008D1547"/>
    <w:rsid w:val="008D1B4E"/>
    <w:rsid w:val="008D248D"/>
    <w:rsid w:val="008D2B20"/>
    <w:rsid w:val="008D2B8F"/>
    <w:rsid w:val="008D2D17"/>
    <w:rsid w:val="008D2E57"/>
    <w:rsid w:val="008D2F93"/>
    <w:rsid w:val="008D3281"/>
    <w:rsid w:val="008D3C15"/>
    <w:rsid w:val="008D4510"/>
    <w:rsid w:val="008D4B78"/>
    <w:rsid w:val="008D4C7A"/>
    <w:rsid w:val="008D5745"/>
    <w:rsid w:val="008D64EE"/>
    <w:rsid w:val="008D70A7"/>
    <w:rsid w:val="008D72E0"/>
    <w:rsid w:val="008D77AC"/>
    <w:rsid w:val="008D7982"/>
    <w:rsid w:val="008D7BEF"/>
    <w:rsid w:val="008E0081"/>
    <w:rsid w:val="008E00C2"/>
    <w:rsid w:val="008E03AF"/>
    <w:rsid w:val="008E05E3"/>
    <w:rsid w:val="008E0694"/>
    <w:rsid w:val="008E06FF"/>
    <w:rsid w:val="008E0754"/>
    <w:rsid w:val="008E0758"/>
    <w:rsid w:val="008E09D7"/>
    <w:rsid w:val="008E0A61"/>
    <w:rsid w:val="008E0AC2"/>
    <w:rsid w:val="008E0EFC"/>
    <w:rsid w:val="008E0F20"/>
    <w:rsid w:val="008E1324"/>
    <w:rsid w:val="008E15EF"/>
    <w:rsid w:val="008E1C16"/>
    <w:rsid w:val="008E1C49"/>
    <w:rsid w:val="008E1C76"/>
    <w:rsid w:val="008E1FA0"/>
    <w:rsid w:val="008E20C4"/>
    <w:rsid w:val="008E26A2"/>
    <w:rsid w:val="008E2F61"/>
    <w:rsid w:val="008E2F85"/>
    <w:rsid w:val="008E32DC"/>
    <w:rsid w:val="008E374F"/>
    <w:rsid w:val="008E3968"/>
    <w:rsid w:val="008E4050"/>
    <w:rsid w:val="008E40C2"/>
    <w:rsid w:val="008E480F"/>
    <w:rsid w:val="008E4841"/>
    <w:rsid w:val="008E48D1"/>
    <w:rsid w:val="008E4AB9"/>
    <w:rsid w:val="008E4D9D"/>
    <w:rsid w:val="008E51BB"/>
    <w:rsid w:val="008E5C41"/>
    <w:rsid w:val="008E6363"/>
    <w:rsid w:val="008E6873"/>
    <w:rsid w:val="008E7420"/>
    <w:rsid w:val="008E7458"/>
    <w:rsid w:val="008E76DB"/>
    <w:rsid w:val="008E7A4D"/>
    <w:rsid w:val="008E7C86"/>
    <w:rsid w:val="008F0011"/>
    <w:rsid w:val="008F010B"/>
    <w:rsid w:val="008F0C66"/>
    <w:rsid w:val="008F0ED7"/>
    <w:rsid w:val="008F0FAA"/>
    <w:rsid w:val="008F16C9"/>
    <w:rsid w:val="008F1A48"/>
    <w:rsid w:val="008F1C55"/>
    <w:rsid w:val="008F1DD7"/>
    <w:rsid w:val="008F2084"/>
    <w:rsid w:val="008F2302"/>
    <w:rsid w:val="008F2477"/>
    <w:rsid w:val="008F252E"/>
    <w:rsid w:val="008F2B32"/>
    <w:rsid w:val="008F2B3B"/>
    <w:rsid w:val="008F2D2C"/>
    <w:rsid w:val="008F3BCC"/>
    <w:rsid w:val="008F401F"/>
    <w:rsid w:val="008F4752"/>
    <w:rsid w:val="008F47EC"/>
    <w:rsid w:val="008F4820"/>
    <w:rsid w:val="008F485E"/>
    <w:rsid w:val="008F48E5"/>
    <w:rsid w:val="008F4C28"/>
    <w:rsid w:val="008F58A8"/>
    <w:rsid w:val="008F5A23"/>
    <w:rsid w:val="008F5A77"/>
    <w:rsid w:val="008F5A83"/>
    <w:rsid w:val="008F611F"/>
    <w:rsid w:val="008F61F6"/>
    <w:rsid w:val="008F6235"/>
    <w:rsid w:val="008F640F"/>
    <w:rsid w:val="008F6922"/>
    <w:rsid w:val="008F6A12"/>
    <w:rsid w:val="008F6A4D"/>
    <w:rsid w:val="008F71DE"/>
    <w:rsid w:val="008F7215"/>
    <w:rsid w:val="008F7345"/>
    <w:rsid w:val="008F740A"/>
    <w:rsid w:val="008F763B"/>
    <w:rsid w:val="008F792A"/>
    <w:rsid w:val="008F7992"/>
    <w:rsid w:val="008F7A23"/>
    <w:rsid w:val="008F7C07"/>
    <w:rsid w:val="008FB4E8"/>
    <w:rsid w:val="0090009A"/>
    <w:rsid w:val="009000D7"/>
    <w:rsid w:val="0090015D"/>
    <w:rsid w:val="009004B5"/>
    <w:rsid w:val="00900D3C"/>
    <w:rsid w:val="00900DC7"/>
    <w:rsid w:val="00901222"/>
    <w:rsid w:val="0090169F"/>
    <w:rsid w:val="00901763"/>
    <w:rsid w:val="00901C0B"/>
    <w:rsid w:val="00901EA0"/>
    <w:rsid w:val="00902429"/>
    <w:rsid w:val="00902459"/>
    <w:rsid w:val="00902A3A"/>
    <w:rsid w:val="00902FB9"/>
    <w:rsid w:val="00903368"/>
    <w:rsid w:val="00903374"/>
    <w:rsid w:val="00903490"/>
    <w:rsid w:val="00903D02"/>
    <w:rsid w:val="00903E44"/>
    <w:rsid w:val="00904167"/>
    <w:rsid w:val="00904A8F"/>
    <w:rsid w:val="00904B7E"/>
    <w:rsid w:val="00905DB6"/>
    <w:rsid w:val="00905EAD"/>
    <w:rsid w:val="00906A55"/>
    <w:rsid w:val="00906BE1"/>
    <w:rsid w:val="00906E9C"/>
    <w:rsid w:val="00906EED"/>
    <w:rsid w:val="00906FB5"/>
    <w:rsid w:val="0090717C"/>
    <w:rsid w:val="0090745F"/>
    <w:rsid w:val="009079E3"/>
    <w:rsid w:val="00907A90"/>
    <w:rsid w:val="00907E7D"/>
    <w:rsid w:val="00907FC6"/>
    <w:rsid w:val="0090A391"/>
    <w:rsid w:val="00910655"/>
    <w:rsid w:val="00910816"/>
    <w:rsid w:val="009111A9"/>
    <w:rsid w:val="00911836"/>
    <w:rsid w:val="00911FA1"/>
    <w:rsid w:val="00911FF0"/>
    <w:rsid w:val="009122E6"/>
    <w:rsid w:val="0091241A"/>
    <w:rsid w:val="00912739"/>
    <w:rsid w:val="009128B9"/>
    <w:rsid w:val="00913201"/>
    <w:rsid w:val="009132D9"/>
    <w:rsid w:val="009137DD"/>
    <w:rsid w:val="00913832"/>
    <w:rsid w:val="00913892"/>
    <w:rsid w:val="00913AC2"/>
    <w:rsid w:val="00913B56"/>
    <w:rsid w:val="00913B7A"/>
    <w:rsid w:val="0091405D"/>
    <w:rsid w:val="009140CB"/>
    <w:rsid w:val="009140CD"/>
    <w:rsid w:val="009141DC"/>
    <w:rsid w:val="0091426B"/>
    <w:rsid w:val="00914528"/>
    <w:rsid w:val="0091467A"/>
    <w:rsid w:val="00914839"/>
    <w:rsid w:val="00914B0B"/>
    <w:rsid w:val="00915236"/>
    <w:rsid w:val="00915915"/>
    <w:rsid w:val="009160EF"/>
    <w:rsid w:val="00916553"/>
    <w:rsid w:val="00916CB2"/>
    <w:rsid w:val="00916EC1"/>
    <w:rsid w:val="00917651"/>
    <w:rsid w:val="009176FC"/>
    <w:rsid w:val="0091782B"/>
    <w:rsid w:val="00917A71"/>
    <w:rsid w:val="00917B09"/>
    <w:rsid w:val="00917DCD"/>
    <w:rsid w:val="00917F8B"/>
    <w:rsid w:val="0092041E"/>
    <w:rsid w:val="00920B19"/>
    <w:rsid w:val="00920BB4"/>
    <w:rsid w:val="00921D89"/>
    <w:rsid w:val="00921DA1"/>
    <w:rsid w:val="009220E5"/>
    <w:rsid w:val="00922609"/>
    <w:rsid w:val="00922647"/>
    <w:rsid w:val="0092272B"/>
    <w:rsid w:val="0092298C"/>
    <w:rsid w:val="009231A3"/>
    <w:rsid w:val="00923320"/>
    <w:rsid w:val="00923492"/>
    <w:rsid w:val="00923F68"/>
    <w:rsid w:val="00924D44"/>
    <w:rsid w:val="00924FF6"/>
    <w:rsid w:val="0092501F"/>
    <w:rsid w:val="0092542B"/>
    <w:rsid w:val="0092577B"/>
    <w:rsid w:val="009261B8"/>
    <w:rsid w:val="00926217"/>
    <w:rsid w:val="00926B24"/>
    <w:rsid w:val="009274DE"/>
    <w:rsid w:val="00927627"/>
    <w:rsid w:val="00927700"/>
    <w:rsid w:val="00927B02"/>
    <w:rsid w:val="00927C7D"/>
    <w:rsid w:val="00927CF1"/>
    <w:rsid w:val="0093002C"/>
    <w:rsid w:val="0093027B"/>
    <w:rsid w:val="00930A66"/>
    <w:rsid w:val="00930A6D"/>
    <w:rsid w:val="00930B7D"/>
    <w:rsid w:val="00930F68"/>
    <w:rsid w:val="00930FE8"/>
    <w:rsid w:val="00931097"/>
    <w:rsid w:val="0093112C"/>
    <w:rsid w:val="00931A4D"/>
    <w:rsid w:val="00931BDF"/>
    <w:rsid w:val="0093207F"/>
    <w:rsid w:val="0093236B"/>
    <w:rsid w:val="00932698"/>
    <w:rsid w:val="00933CC3"/>
    <w:rsid w:val="00933FD3"/>
    <w:rsid w:val="009345DE"/>
    <w:rsid w:val="00934834"/>
    <w:rsid w:val="0093493F"/>
    <w:rsid w:val="00935471"/>
    <w:rsid w:val="00935F26"/>
    <w:rsid w:val="0093632C"/>
    <w:rsid w:val="00937136"/>
    <w:rsid w:val="009376BD"/>
    <w:rsid w:val="009376C2"/>
    <w:rsid w:val="00937C61"/>
    <w:rsid w:val="00937F62"/>
    <w:rsid w:val="00940489"/>
    <w:rsid w:val="00940907"/>
    <w:rsid w:val="00940C1F"/>
    <w:rsid w:val="009413BE"/>
    <w:rsid w:val="009414B1"/>
    <w:rsid w:val="00941719"/>
    <w:rsid w:val="00941795"/>
    <w:rsid w:val="00941DF3"/>
    <w:rsid w:val="00942510"/>
    <w:rsid w:val="00942808"/>
    <w:rsid w:val="00942C25"/>
    <w:rsid w:val="00942C9A"/>
    <w:rsid w:val="00942CF7"/>
    <w:rsid w:val="009431CF"/>
    <w:rsid w:val="00943683"/>
    <w:rsid w:val="009442E4"/>
    <w:rsid w:val="009443AC"/>
    <w:rsid w:val="00944796"/>
    <w:rsid w:val="00944949"/>
    <w:rsid w:val="00944B9B"/>
    <w:rsid w:val="0094501D"/>
    <w:rsid w:val="009452D4"/>
    <w:rsid w:val="0094557F"/>
    <w:rsid w:val="009459A6"/>
    <w:rsid w:val="00945E1A"/>
    <w:rsid w:val="00945F3D"/>
    <w:rsid w:val="0094616F"/>
    <w:rsid w:val="0094617E"/>
    <w:rsid w:val="0094629A"/>
    <w:rsid w:val="00946448"/>
    <w:rsid w:val="00946678"/>
    <w:rsid w:val="0094762D"/>
    <w:rsid w:val="00947A55"/>
    <w:rsid w:val="00947B9A"/>
    <w:rsid w:val="00947F9F"/>
    <w:rsid w:val="00950297"/>
    <w:rsid w:val="0095098B"/>
    <w:rsid w:val="00950C66"/>
    <w:rsid w:val="00950CFF"/>
    <w:rsid w:val="009519E2"/>
    <w:rsid w:val="00951CF6"/>
    <w:rsid w:val="00951EF8"/>
    <w:rsid w:val="00951F3A"/>
    <w:rsid w:val="00951FBD"/>
    <w:rsid w:val="00952524"/>
    <w:rsid w:val="009527A5"/>
    <w:rsid w:val="009528D5"/>
    <w:rsid w:val="00952D2B"/>
    <w:rsid w:val="00952F10"/>
    <w:rsid w:val="009530CD"/>
    <w:rsid w:val="0095339F"/>
    <w:rsid w:val="009533EE"/>
    <w:rsid w:val="009545FA"/>
    <w:rsid w:val="00954631"/>
    <w:rsid w:val="009547B6"/>
    <w:rsid w:val="00954AF1"/>
    <w:rsid w:val="00954DBF"/>
    <w:rsid w:val="00954E0D"/>
    <w:rsid w:val="00955678"/>
    <w:rsid w:val="00955A09"/>
    <w:rsid w:val="00955A37"/>
    <w:rsid w:val="00955D9C"/>
    <w:rsid w:val="00955DA3"/>
    <w:rsid w:val="00955E0C"/>
    <w:rsid w:val="00955FDE"/>
    <w:rsid w:val="00956852"/>
    <w:rsid w:val="009569C5"/>
    <w:rsid w:val="009571E2"/>
    <w:rsid w:val="00957391"/>
    <w:rsid w:val="0095753D"/>
    <w:rsid w:val="00957FC7"/>
    <w:rsid w:val="009600EB"/>
    <w:rsid w:val="009603E7"/>
    <w:rsid w:val="009604AE"/>
    <w:rsid w:val="00960C1C"/>
    <w:rsid w:val="00960C68"/>
    <w:rsid w:val="00960DEA"/>
    <w:rsid w:val="00960EC7"/>
    <w:rsid w:val="00960FBB"/>
    <w:rsid w:val="00961044"/>
    <w:rsid w:val="0096123F"/>
    <w:rsid w:val="0096217E"/>
    <w:rsid w:val="00962744"/>
    <w:rsid w:val="00962765"/>
    <w:rsid w:val="00962E43"/>
    <w:rsid w:val="00963036"/>
    <w:rsid w:val="00963263"/>
    <w:rsid w:val="009633C1"/>
    <w:rsid w:val="00963A1D"/>
    <w:rsid w:val="00963BE8"/>
    <w:rsid w:val="00963D4C"/>
    <w:rsid w:val="00963EF4"/>
    <w:rsid w:val="009643BA"/>
    <w:rsid w:val="00964D6F"/>
    <w:rsid w:val="00964E56"/>
    <w:rsid w:val="0096504E"/>
    <w:rsid w:val="00965942"/>
    <w:rsid w:val="00965C7D"/>
    <w:rsid w:val="00965D86"/>
    <w:rsid w:val="0096601B"/>
    <w:rsid w:val="009662C4"/>
    <w:rsid w:val="00966631"/>
    <w:rsid w:val="0096675E"/>
    <w:rsid w:val="009669F8"/>
    <w:rsid w:val="00966CF2"/>
    <w:rsid w:val="00967699"/>
    <w:rsid w:val="00967B2B"/>
    <w:rsid w:val="00967F1C"/>
    <w:rsid w:val="0096CF8D"/>
    <w:rsid w:val="00970116"/>
    <w:rsid w:val="00970A79"/>
    <w:rsid w:val="00970BE1"/>
    <w:rsid w:val="00970DCE"/>
    <w:rsid w:val="0097104C"/>
    <w:rsid w:val="00971207"/>
    <w:rsid w:val="00971910"/>
    <w:rsid w:val="00971CA1"/>
    <w:rsid w:val="00971CC9"/>
    <w:rsid w:val="0097235F"/>
    <w:rsid w:val="009730EC"/>
    <w:rsid w:val="009732F3"/>
    <w:rsid w:val="00973447"/>
    <w:rsid w:val="00973453"/>
    <w:rsid w:val="00973DBA"/>
    <w:rsid w:val="00973F33"/>
    <w:rsid w:val="00974320"/>
    <w:rsid w:val="009747F2"/>
    <w:rsid w:val="009748B8"/>
    <w:rsid w:val="009748E1"/>
    <w:rsid w:val="00974B98"/>
    <w:rsid w:val="00974C29"/>
    <w:rsid w:val="00975012"/>
    <w:rsid w:val="009757F5"/>
    <w:rsid w:val="00975F1D"/>
    <w:rsid w:val="0097646D"/>
    <w:rsid w:val="0097688C"/>
    <w:rsid w:val="009768A9"/>
    <w:rsid w:val="00976A8C"/>
    <w:rsid w:val="0097718B"/>
    <w:rsid w:val="009774C5"/>
    <w:rsid w:val="00977DA2"/>
    <w:rsid w:val="0098002F"/>
    <w:rsid w:val="00980117"/>
    <w:rsid w:val="009809BA"/>
    <w:rsid w:val="00980C9B"/>
    <w:rsid w:val="00980F9E"/>
    <w:rsid w:val="0098168F"/>
    <w:rsid w:val="00981DDB"/>
    <w:rsid w:val="0098288F"/>
    <w:rsid w:val="009828AE"/>
    <w:rsid w:val="00982CB9"/>
    <w:rsid w:val="00982D12"/>
    <w:rsid w:val="00982F37"/>
    <w:rsid w:val="0098389C"/>
    <w:rsid w:val="00983D4B"/>
    <w:rsid w:val="0098421E"/>
    <w:rsid w:val="0098428A"/>
    <w:rsid w:val="00984419"/>
    <w:rsid w:val="0098483C"/>
    <w:rsid w:val="0098492A"/>
    <w:rsid w:val="00984AF9"/>
    <w:rsid w:val="00984B85"/>
    <w:rsid w:val="00984E1E"/>
    <w:rsid w:val="0098546B"/>
    <w:rsid w:val="009854E8"/>
    <w:rsid w:val="009855D5"/>
    <w:rsid w:val="00985BB5"/>
    <w:rsid w:val="00985C28"/>
    <w:rsid w:val="00985D83"/>
    <w:rsid w:val="00985DBA"/>
    <w:rsid w:val="00985DFC"/>
    <w:rsid w:val="00985FEE"/>
    <w:rsid w:val="009865C3"/>
    <w:rsid w:val="00987176"/>
    <w:rsid w:val="009871E6"/>
    <w:rsid w:val="00987AF5"/>
    <w:rsid w:val="00987E6D"/>
    <w:rsid w:val="00987F1D"/>
    <w:rsid w:val="00990023"/>
    <w:rsid w:val="00990680"/>
    <w:rsid w:val="009909A6"/>
    <w:rsid w:val="00990AD6"/>
    <w:rsid w:val="00990B63"/>
    <w:rsid w:val="009913C0"/>
    <w:rsid w:val="0099179C"/>
    <w:rsid w:val="009918CB"/>
    <w:rsid w:val="009919BC"/>
    <w:rsid w:val="00991C7B"/>
    <w:rsid w:val="009920F6"/>
    <w:rsid w:val="009921B8"/>
    <w:rsid w:val="00992A49"/>
    <w:rsid w:val="00992ADC"/>
    <w:rsid w:val="009936AD"/>
    <w:rsid w:val="00993722"/>
    <w:rsid w:val="00993BA4"/>
    <w:rsid w:val="00993D47"/>
    <w:rsid w:val="0099407D"/>
    <w:rsid w:val="009946B5"/>
    <w:rsid w:val="00994764"/>
    <w:rsid w:val="009948D9"/>
    <w:rsid w:val="00995944"/>
    <w:rsid w:val="00995AEF"/>
    <w:rsid w:val="00995DB1"/>
    <w:rsid w:val="00995DE6"/>
    <w:rsid w:val="00995F1B"/>
    <w:rsid w:val="0099605A"/>
    <w:rsid w:val="0099607C"/>
    <w:rsid w:val="00996713"/>
    <w:rsid w:val="0099703D"/>
    <w:rsid w:val="009975E3"/>
    <w:rsid w:val="00997F78"/>
    <w:rsid w:val="009A02FB"/>
    <w:rsid w:val="009A0D20"/>
    <w:rsid w:val="009A0F78"/>
    <w:rsid w:val="009A18E0"/>
    <w:rsid w:val="009A27E0"/>
    <w:rsid w:val="009A287F"/>
    <w:rsid w:val="009A2B5C"/>
    <w:rsid w:val="009A3149"/>
    <w:rsid w:val="009A3408"/>
    <w:rsid w:val="009A3736"/>
    <w:rsid w:val="009A380F"/>
    <w:rsid w:val="009A3A18"/>
    <w:rsid w:val="009A42BF"/>
    <w:rsid w:val="009A45B3"/>
    <w:rsid w:val="009A4743"/>
    <w:rsid w:val="009A48EC"/>
    <w:rsid w:val="009A4A6A"/>
    <w:rsid w:val="009A4BC9"/>
    <w:rsid w:val="009A4D33"/>
    <w:rsid w:val="009A4DB3"/>
    <w:rsid w:val="009A543F"/>
    <w:rsid w:val="009A55F4"/>
    <w:rsid w:val="009A562B"/>
    <w:rsid w:val="009A5716"/>
    <w:rsid w:val="009A609F"/>
    <w:rsid w:val="009A6408"/>
    <w:rsid w:val="009A714D"/>
    <w:rsid w:val="009A7596"/>
    <w:rsid w:val="009A7AEB"/>
    <w:rsid w:val="009A7D68"/>
    <w:rsid w:val="009A7F3D"/>
    <w:rsid w:val="009B0295"/>
    <w:rsid w:val="009B0BBB"/>
    <w:rsid w:val="009B0D2D"/>
    <w:rsid w:val="009B1B2F"/>
    <w:rsid w:val="009B1C0D"/>
    <w:rsid w:val="009B1D2F"/>
    <w:rsid w:val="009B221E"/>
    <w:rsid w:val="009B228E"/>
    <w:rsid w:val="009B2343"/>
    <w:rsid w:val="009B2A3A"/>
    <w:rsid w:val="009B3461"/>
    <w:rsid w:val="009B363D"/>
    <w:rsid w:val="009B3AC3"/>
    <w:rsid w:val="009B3DF9"/>
    <w:rsid w:val="009B437B"/>
    <w:rsid w:val="009B4786"/>
    <w:rsid w:val="009B4AD3"/>
    <w:rsid w:val="009B4C3C"/>
    <w:rsid w:val="009B519F"/>
    <w:rsid w:val="009B54C6"/>
    <w:rsid w:val="009B54CD"/>
    <w:rsid w:val="009B5EA7"/>
    <w:rsid w:val="009B66DF"/>
    <w:rsid w:val="009B6709"/>
    <w:rsid w:val="009B6B2B"/>
    <w:rsid w:val="009B6D21"/>
    <w:rsid w:val="009B724F"/>
    <w:rsid w:val="009B7A29"/>
    <w:rsid w:val="009C0543"/>
    <w:rsid w:val="009C0644"/>
    <w:rsid w:val="009C0704"/>
    <w:rsid w:val="009C0F28"/>
    <w:rsid w:val="009C1033"/>
    <w:rsid w:val="009C103C"/>
    <w:rsid w:val="009C11DE"/>
    <w:rsid w:val="009C1B8B"/>
    <w:rsid w:val="009C1BD4"/>
    <w:rsid w:val="009C1CDC"/>
    <w:rsid w:val="009C1D4B"/>
    <w:rsid w:val="009C1D73"/>
    <w:rsid w:val="009C1F20"/>
    <w:rsid w:val="009C201A"/>
    <w:rsid w:val="009C2031"/>
    <w:rsid w:val="009C20FD"/>
    <w:rsid w:val="009C219D"/>
    <w:rsid w:val="009C225B"/>
    <w:rsid w:val="009C27F4"/>
    <w:rsid w:val="009C2E93"/>
    <w:rsid w:val="009C329E"/>
    <w:rsid w:val="009C353E"/>
    <w:rsid w:val="009C375A"/>
    <w:rsid w:val="009C38A4"/>
    <w:rsid w:val="009C4451"/>
    <w:rsid w:val="009C4CCF"/>
    <w:rsid w:val="009C57F3"/>
    <w:rsid w:val="009C59EB"/>
    <w:rsid w:val="009C5DC9"/>
    <w:rsid w:val="009C62E9"/>
    <w:rsid w:val="009C63FD"/>
    <w:rsid w:val="009C6740"/>
    <w:rsid w:val="009C6A71"/>
    <w:rsid w:val="009C6DAD"/>
    <w:rsid w:val="009C7546"/>
    <w:rsid w:val="009C79AE"/>
    <w:rsid w:val="009C7A2E"/>
    <w:rsid w:val="009C7B5D"/>
    <w:rsid w:val="009C7D9A"/>
    <w:rsid w:val="009CC2AF"/>
    <w:rsid w:val="009CCD91"/>
    <w:rsid w:val="009D043E"/>
    <w:rsid w:val="009D0804"/>
    <w:rsid w:val="009D0A2F"/>
    <w:rsid w:val="009D0AF9"/>
    <w:rsid w:val="009D106E"/>
    <w:rsid w:val="009D157A"/>
    <w:rsid w:val="009D1EA8"/>
    <w:rsid w:val="009D1ECB"/>
    <w:rsid w:val="009D1F11"/>
    <w:rsid w:val="009D2659"/>
    <w:rsid w:val="009D289A"/>
    <w:rsid w:val="009D29B6"/>
    <w:rsid w:val="009D2AE0"/>
    <w:rsid w:val="009D2B7E"/>
    <w:rsid w:val="009D2F29"/>
    <w:rsid w:val="009D3147"/>
    <w:rsid w:val="009D35D5"/>
    <w:rsid w:val="009D4538"/>
    <w:rsid w:val="009D513D"/>
    <w:rsid w:val="009D5AAD"/>
    <w:rsid w:val="009D5ABC"/>
    <w:rsid w:val="009D60FA"/>
    <w:rsid w:val="009D63BC"/>
    <w:rsid w:val="009D6894"/>
    <w:rsid w:val="009D6B16"/>
    <w:rsid w:val="009D6C3D"/>
    <w:rsid w:val="009D7156"/>
    <w:rsid w:val="009D71B1"/>
    <w:rsid w:val="009D7338"/>
    <w:rsid w:val="009D77CC"/>
    <w:rsid w:val="009D7CFD"/>
    <w:rsid w:val="009D7FEC"/>
    <w:rsid w:val="009E0441"/>
    <w:rsid w:val="009E063B"/>
    <w:rsid w:val="009E1CA8"/>
    <w:rsid w:val="009E1D46"/>
    <w:rsid w:val="009E1F2C"/>
    <w:rsid w:val="009E228C"/>
    <w:rsid w:val="009E2919"/>
    <w:rsid w:val="009E2E79"/>
    <w:rsid w:val="009E3000"/>
    <w:rsid w:val="009E3117"/>
    <w:rsid w:val="009E328F"/>
    <w:rsid w:val="009E3290"/>
    <w:rsid w:val="009E353A"/>
    <w:rsid w:val="009E3FED"/>
    <w:rsid w:val="009E4F0A"/>
    <w:rsid w:val="009E5025"/>
    <w:rsid w:val="009E53C1"/>
    <w:rsid w:val="009E55B0"/>
    <w:rsid w:val="009E5603"/>
    <w:rsid w:val="009E5A8A"/>
    <w:rsid w:val="009E5B1E"/>
    <w:rsid w:val="009E5C6E"/>
    <w:rsid w:val="009E5CD2"/>
    <w:rsid w:val="009E5F04"/>
    <w:rsid w:val="009E6467"/>
    <w:rsid w:val="009E66B9"/>
    <w:rsid w:val="009E69FF"/>
    <w:rsid w:val="009E6ADE"/>
    <w:rsid w:val="009E6B77"/>
    <w:rsid w:val="009E6C82"/>
    <w:rsid w:val="009E6DC1"/>
    <w:rsid w:val="009E6EC0"/>
    <w:rsid w:val="009E7291"/>
    <w:rsid w:val="009E771F"/>
    <w:rsid w:val="009E7925"/>
    <w:rsid w:val="009E7C17"/>
    <w:rsid w:val="009E7D97"/>
    <w:rsid w:val="009E7E0A"/>
    <w:rsid w:val="009F0029"/>
    <w:rsid w:val="009F017E"/>
    <w:rsid w:val="009F02CD"/>
    <w:rsid w:val="009F04FB"/>
    <w:rsid w:val="009F0556"/>
    <w:rsid w:val="009F058C"/>
    <w:rsid w:val="009F09A2"/>
    <w:rsid w:val="009F1340"/>
    <w:rsid w:val="009F1F23"/>
    <w:rsid w:val="009F2228"/>
    <w:rsid w:val="009F248E"/>
    <w:rsid w:val="009F2F3F"/>
    <w:rsid w:val="009F339A"/>
    <w:rsid w:val="009F3562"/>
    <w:rsid w:val="009F3BCD"/>
    <w:rsid w:val="009F3D3D"/>
    <w:rsid w:val="009F3E87"/>
    <w:rsid w:val="009F4084"/>
    <w:rsid w:val="009F42E1"/>
    <w:rsid w:val="009F4CAE"/>
    <w:rsid w:val="009F5A53"/>
    <w:rsid w:val="009F616A"/>
    <w:rsid w:val="009F63C4"/>
    <w:rsid w:val="009F6459"/>
    <w:rsid w:val="009F659F"/>
    <w:rsid w:val="009F6EB3"/>
    <w:rsid w:val="009F6F85"/>
    <w:rsid w:val="009F725B"/>
    <w:rsid w:val="009F7336"/>
    <w:rsid w:val="009F7D5D"/>
    <w:rsid w:val="00A00034"/>
    <w:rsid w:val="00A001E0"/>
    <w:rsid w:val="00A0042C"/>
    <w:rsid w:val="00A0045A"/>
    <w:rsid w:val="00A005C2"/>
    <w:rsid w:val="00A00651"/>
    <w:rsid w:val="00A00687"/>
    <w:rsid w:val="00A0077F"/>
    <w:rsid w:val="00A008FD"/>
    <w:rsid w:val="00A00E31"/>
    <w:rsid w:val="00A011AB"/>
    <w:rsid w:val="00A01259"/>
    <w:rsid w:val="00A01360"/>
    <w:rsid w:val="00A0136E"/>
    <w:rsid w:val="00A017D9"/>
    <w:rsid w:val="00A01B06"/>
    <w:rsid w:val="00A01B12"/>
    <w:rsid w:val="00A02110"/>
    <w:rsid w:val="00A02363"/>
    <w:rsid w:val="00A02790"/>
    <w:rsid w:val="00A028BA"/>
    <w:rsid w:val="00A0321B"/>
    <w:rsid w:val="00A03921"/>
    <w:rsid w:val="00A03950"/>
    <w:rsid w:val="00A03A31"/>
    <w:rsid w:val="00A03CAA"/>
    <w:rsid w:val="00A03DA6"/>
    <w:rsid w:val="00A04BE7"/>
    <w:rsid w:val="00A04CB8"/>
    <w:rsid w:val="00A04E0F"/>
    <w:rsid w:val="00A04F30"/>
    <w:rsid w:val="00A050A5"/>
    <w:rsid w:val="00A05153"/>
    <w:rsid w:val="00A052A8"/>
    <w:rsid w:val="00A05A12"/>
    <w:rsid w:val="00A05F78"/>
    <w:rsid w:val="00A06848"/>
    <w:rsid w:val="00A06933"/>
    <w:rsid w:val="00A06F4C"/>
    <w:rsid w:val="00A06FE2"/>
    <w:rsid w:val="00A07B05"/>
    <w:rsid w:val="00A07BB8"/>
    <w:rsid w:val="00A10099"/>
    <w:rsid w:val="00A10175"/>
    <w:rsid w:val="00A103DE"/>
    <w:rsid w:val="00A10695"/>
    <w:rsid w:val="00A108FF"/>
    <w:rsid w:val="00A10E71"/>
    <w:rsid w:val="00A116A8"/>
    <w:rsid w:val="00A11903"/>
    <w:rsid w:val="00A11C4A"/>
    <w:rsid w:val="00A1223D"/>
    <w:rsid w:val="00A124AA"/>
    <w:rsid w:val="00A124AE"/>
    <w:rsid w:val="00A12A26"/>
    <w:rsid w:val="00A12A73"/>
    <w:rsid w:val="00A12EF9"/>
    <w:rsid w:val="00A12FA4"/>
    <w:rsid w:val="00A12FEE"/>
    <w:rsid w:val="00A1372F"/>
    <w:rsid w:val="00A138AC"/>
    <w:rsid w:val="00A13D8F"/>
    <w:rsid w:val="00A13E5E"/>
    <w:rsid w:val="00A14068"/>
    <w:rsid w:val="00A14383"/>
    <w:rsid w:val="00A14445"/>
    <w:rsid w:val="00A145AD"/>
    <w:rsid w:val="00A148E6"/>
    <w:rsid w:val="00A14AA9"/>
    <w:rsid w:val="00A15582"/>
    <w:rsid w:val="00A157A3"/>
    <w:rsid w:val="00A15B22"/>
    <w:rsid w:val="00A15C5F"/>
    <w:rsid w:val="00A163FF"/>
    <w:rsid w:val="00A1649D"/>
    <w:rsid w:val="00A169DC"/>
    <w:rsid w:val="00A17978"/>
    <w:rsid w:val="00A179EF"/>
    <w:rsid w:val="00A17FD8"/>
    <w:rsid w:val="00A20152"/>
    <w:rsid w:val="00A2044E"/>
    <w:rsid w:val="00A2092F"/>
    <w:rsid w:val="00A20D21"/>
    <w:rsid w:val="00A20F40"/>
    <w:rsid w:val="00A21133"/>
    <w:rsid w:val="00A216F0"/>
    <w:rsid w:val="00A21721"/>
    <w:rsid w:val="00A21A20"/>
    <w:rsid w:val="00A2209B"/>
    <w:rsid w:val="00A22222"/>
    <w:rsid w:val="00A2239F"/>
    <w:rsid w:val="00A23276"/>
    <w:rsid w:val="00A23362"/>
    <w:rsid w:val="00A233E4"/>
    <w:rsid w:val="00A23414"/>
    <w:rsid w:val="00A23700"/>
    <w:rsid w:val="00A23739"/>
    <w:rsid w:val="00A2384F"/>
    <w:rsid w:val="00A2386B"/>
    <w:rsid w:val="00A23C26"/>
    <w:rsid w:val="00A24877"/>
    <w:rsid w:val="00A24AA5"/>
    <w:rsid w:val="00A24DF9"/>
    <w:rsid w:val="00A254F8"/>
    <w:rsid w:val="00A25692"/>
    <w:rsid w:val="00A25ADB"/>
    <w:rsid w:val="00A25CFF"/>
    <w:rsid w:val="00A25DC1"/>
    <w:rsid w:val="00A266DA"/>
    <w:rsid w:val="00A268D4"/>
    <w:rsid w:val="00A2750A"/>
    <w:rsid w:val="00A278FB"/>
    <w:rsid w:val="00A2790A"/>
    <w:rsid w:val="00A27CCA"/>
    <w:rsid w:val="00A30217"/>
    <w:rsid w:val="00A30325"/>
    <w:rsid w:val="00A30C9F"/>
    <w:rsid w:val="00A310A1"/>
    <w:rsid w:val="00A31245"/>
    <w:rsid w:val="00A3129F"/>
    <w:rsid w:val="00A31457"/>
    <w:rsid w:val="00A31849"/>
    <w:rsid w:val="00A31890"/>
    <w:rsid w:val="00A322D3"/>
    <w:rsid w:val="00A32848"/>
    <w:rsid w:val="00A32E40"/>
    <w:rsid w:val="00A3347F"/>
    <w:rsid w:val="00A336D0"/>
    <w:rsid w:val="00A33ABD"/>
    <w:rsid w:val="00A34668"/>
    <w:rsid w:val="00A34C28"/>
    <w:rsid w:val="00A34E4B"/>
    <w:rsid w:val="00A35625"/>
    <w:rsid w:val="00A35822"/>
    <w:rsid w:val="00A360AC"/>
    <w:rsid w:val="00A36516"/>
    <w:rsid w:val="00A3683C"/>
    <w:rsid w:val="00A374E2"/>
    <w:rsid w:val="00A37D8E"/>
    <w:rsid w:val="00A397D8"/>
    <w:rsid w:val="00A4011E"/>
    <w:rsid w:val="00A40D3E"/>
    <w:rsid w:val="00A4152F"/>
    <w:rsid w:val="00A41976"/>
    <w:rsid w:val="00A41CBD"/>
    <w:rsid w:val="00A41F7D"/>
    <w:rsid w:val="00A42447"/>
    <w:rsid w:val="00A42B19"/>
    <w:rsid w:val="00A430E4"/>
    <w:rsid w:val="00A43A38"/>
    <w:rsid w:val="00A44229"/>
    <w:rsid w:val="00A447BF"/>
    <w:rsid w:val="00A44997"/>
    <w:rsid w:val="00A44C1E"/>
    <w:rsid w:val="00A44DB2"/>
    <w:rsid w:val="00A44E9F"/>
    <w:rsid w:val="00A45196"/>
    <w:rsid w:val="00A4552D"/>
    <w:rsid w:val="00A4584B"/>
    <w:rsid w:val="00A467F1"/>
    <w:rsid w:val="00A46B4C"/>
    <w:rsid w:val="00A46CEE"/>
    <w:rsid w:val="00A475EE"/>
    <w:rsid w:val="00A476A9"/>
    <w:rsid w:val="00A501F5"/>
    <w:rsid w:val="00A503FD"/>
    <w:rsid w:val="00A507D6"/>
    <w:rsid w:val="00A507E0"/>
    <w:rsid w:val="00A50830"/>
    <w:rsid w:val="00A508F9"/>
    <w:rsid w:val="00A5106F"/>
    <w:rsid w:val="00A51541"/>
    <w:rsid w:val="00A51E34"/>
    <w:rsid w:val="00A51EB6"/>
    <w:rsid w:val="00A52250"/>
    <w:rsid w:val="00A5296D"/>
    <w:rsid w:val="00A52A0F"/>
    <w:rsid w:val="00A52D3C"/>
    <w:rsid w:val="00A52E36"/>
    <w:rsid w:val="00A53266"/>
    <w:rsid w:val="00A535AB"/>
    <w:rsid w:val="00A53680"/>
    <w:rsid w:val="00A53AC9"/>
    <w:rsid w:val="00A53EE2"/>
    <w:rsid w:val="00A53F4D"/>
    <w:rsid w:val="00A54BA1"/>
    <w:rsid w:val="00A54BE6"/>
    <w:rsid w:val="00A55707"/>
    <w:rsid w:val="00A557EC"/>
    <w:rsid w:val="00A55FE9"/>
    <w:rsid w:val="00A56036"/>
    <w:rsid w:val="00A56692"/>
    <w:rsid w:val="00A56ACB"/>
    <w:rsid w:val="00A56B88"/>
    <w:rsid w:val="00A56C35"/>
    <w:rsid w:val="00A56C62"/>
    <w:rsid w:val="00A56DA1"/>
    <w:rsid w:val="00A5702A"/>
    <w:rsid w:val="00A570D5"/>
    <w:rsid w:val="00A5715D"/>
    <w:rsid w:val="00A57235"/>
    <w:rsid w:val="00A574F4"/>
    <w:rsid w:val="00A57617"/>
    <w:rsid w:val="00A57DD8"/>
    <w:rsid w:val="00A60457"/>
    <w:rsid w:val="00A60605"/>
    <w:rsid w:val="00A60867"/>
    <w:rsid w:val="00A61261"/>
    <w:rsid w:val="00A6143B"/>
    <w:rsid w:val="00A617F5"/>
    <w:rsid w:val="00A619D5"/>
    <w:rsid w:val="00A61DC4"/>
    <w:rsid w:val="00A61FBE"/>
    <w:rsid w:val="00A62899"/>
    <w:rsid w:val="00A62ED6"/>
    <w:rsid w:val="00A633CC"/>
    <w:rsid w:val="00A635EF"/>
    <w:rsid w:val="00A63750"/>
    <w:rsid w:val="00A63C6F"/>
    <w:rsid w:val="00A63F46"/>
    <w:rsid w:val="00A6408E"/>
    <w:rsid w:val="00A64348"/>
    <w:rsid w:val="00A64465"/>
    <w:rsid w:val="00A64635"/>
    <w:rsid w:val="00A646A7"/>
    <w:rsid w:val="00A646D8"/>
    <w:rsid w:val="00A6479B"/>
    <w:rsid w:val="00A6488B"/>
    <w:rsid w:val="00A64B4C"/>
    <w:rsid w:val="00A64E0C"/>
    <w:rsid w:val="00A65555"/>
    <w:rsid w:val="00A65600"/>
    <w:rsid w:val="00A65ABB"/>
    <w:rsid w:val="00A65AE5"/>
    <w:rsid w:val="00A65B9D"/>
    <w:rsid w:val="00A65CA7"/>
    <w:rsid w:val="00A65CE2"/>
    <w:rsid w:val="00A65E6F"/>
    <w:rsid w:val="00A65FFA"/>
    <w:rsid w:val="00A6666C"/>
    <w:rsid w:val="00A6668F"/>
    <w:rsid w:val="00A66931"/>
    <w:rsid w:val="00A66A81"/>
    <w:rsid w:val="00A66B9F"/>
    <w:rsid w:val="00A70B49"/>
    <w:rsid w:val="00A7103E"/>
    <w:rsid w:val="00A71A9B"/>
    <w:rsid w:val="00A71C27"/>
    <w:rsid w:val="00A71EB2"/>
    <w:rsid w:val="00A727AC"/>
    <w:rsid w:val="00A729E5"/>
    <w:rsid w:val="00A72C07"/>
    <w:rsid w:val="00A7330E"/>
    <w:rsid w:val="00A736BF"/>
    <w:rsid w:val="00A73B68"/>
    <w:rsid w:val="00A74061"/>
    <w:rsid w:val="00A7415B"/>
    <w:rsid w:val="00A741A6"/>
    <w:rsid w:val="00A747C4"/>
    <w:rsid w:val="00A74B4A"/>
    <w:rsid w:val="00A74B94"/>
    <w:rsid w:val="00A74BF6"/>
    <w:rsid w:val="00A74D23"/>
    <w:rsid w:val="00A74D68"/>
    <w:rsid w:val="00A74F75"/>
    <w:rsid w:val="00A75550"/>
    <w:rsid w:val="00A75915"/>
    <w:rsid w:val="00A75B0B"/>
    <w:rsid w:val="00A765C6"/>
    <w:rsid w:val="00A7672F"/>
    <w:rsid w:val="00A77255"/>
    <w:rsid w:val="00A773F6"/>
    <w:rsid w:val="00A77857"/>
    <w:rsid w:val="00A778A5"/>
    <w:rsid w:val="00A77BF7"/>
    <w:rsid w:val="00A802C7"/>
    <w:rsid w:val="00A80683"/>
    <w:rsid w:val="00A8074F"/>
    <w:rsid w:val="00A80838"/>
    <w:rsid w:val="00A80D02"/>
    <w:rsid w:val="00A80D61"/>
    <w:rsid w:val="00A817F7"/>
    <w:rsid w:val="00A81CE7"/>
    <w:rsid w:val="00A81D5C"/>
    <w:rsid w:val="00A82361"/>
    <w:rsid w:val="00A82843"/>
    <w:rsid w:val="00A83327"/>
    <w:rsid w:val="00A83B9B"/>
    <w:rsid w:val="00A83C57"/>
    <w:rsid w:val="00A83D5C"/>
    <w:rsid w:val="00A84159"/>
    <w:rsid w:val="00A851DC"/>
    <w:rsid w:val="00A856EA"/>
    <w:rsid w:val="00A856F2"/>
    <w:rsid w:val="00A858B0"/>
    <w:rsid w:val="00A85A28"/>
    <w:rsid w:val="00A85C6C"/>
    <w:rsid w:val="00A85DC2"/>
    <w:rsid w:val="00A8622A"/>
    <w:rsid w:val="00A864AA"/>
    <w:rsid w:val="00A86630"/>
    <w:rsid w:val="00A86B55"/>
    <w:rsid w:val="00A86DAB"/>
    <w:rsid w:val="00A86E47"/>
    <w:rsid w:val="00A86EB0"/>
    <w:rsid w:val="00A87321"/>
    <w:rsid w:val="00A875CF"/>
    <w:rsid w:val="00A87840"/>
    <w:rsid w:val="00A87854"/>
    <w:rsid w:val="00A87A73"/>
    <w:rsid w:val="00A8BA1F"/>
    <w:rsid w:val="00A8D473"/>
    <w:rsid w:val="00A90620"/>
    <w:rsid w:val="00A9184E"/>
    <w:rsid w:val="00A91A6A"/>
    <w:rsid w:val="00A91D3A"/>
    <w:rsid w:val="00A924BC"/>
    <w:rsid w:val="00A9268E"/>
    <w:rsid w:val="00A927A9"/>
    <w:rsid w:val="00A92898"/>
    <w:rsid w:val="00A93199"/>
    <w:rsid w:val="00A932AC"/>
    <w:rsid w:val="00A9333B"/>
    <w:rsid w:val="00A935F4"/>
    <w:rsid w:val="00A93701"/>
    <w:rsid w:val="00A93B36"/>
    <w:rsid w:val="00A93CF9"/>
    <w:rsid w:val="00A9415E"/>
    <w:rsid w:val="00A9416B"/>
    <w:rsid w:val="00A94285"/>
    <w:rsid w:val="00A9476A"/>
    <w:rsid w:val="00A94F8B"/>
    <w:rsid w:val="00A9505D"/>
    <w:rsid w:val="00A95C2E"/>
    <w:rsid w:val="00A95CD1"/>
    <w:rsid w:val="00A95F02"/>
    <w:rsid w:val="00A95F62"/>
    <w:rsid w:val="00A96BC3"/>
    <w:rsid w:val="00A96D0B"/>
    <w:rsid w:val="00A97114"/>
    <w:rsid w:val="00A97ACF"/>
    <w:rsid w:val="00A97AD1"/>
    <w:rsid w:val="00A99126"/>
    <w:rsid w:val="00AA03D8"/>
    <w:rsid w:val="00AA0A1B"/>
    <w:rsid w:val="00AA0A49"/>
    <w:rsid w:val="00AA0E6B"/>
    <w:rsid w:val="00AA1356"/>
    <w:rsid w:val="00AA1433"/>
    <w:rsid w:val="00AA165D"/>
    <w:rsid w:val="00AA1663"/>
    <w:rsid w:val="00AA1786"/>
    <w:rsid w:val="00AA17DF"/>
    <w:rsid w:val="00AA1914"/>
    <w:rsid w:val="00AA1D9D"/>
    <w:rsid w:val="00AA2BB4"/>
    <w:rsid w:val="00AA2C35"/>
    <w:rsid w:val="00AA2CE7"/>
    <w:rsid w:val="00AA2EE7"/>
    <w:rsid w:val="00AA301D"/>
    <w:rsid w:val="00AA37DA"/>
    <w:rsid w:val="00AA380A"/>
    <w:rsid w:val="00AA3A71"/>
    <w:rsid w:val="00AA4232"/>
    <w:rsid w:val="00AA4EB3"/>
    <w:rsid w:val="00AA518C"/>
    <w:rsid w:val="00AA52AB"/>
    <w:rsid w:val="00AA59BD"/>
    <w:rsid w:val="00AA5AEF"/>
    <w:rsid w:val="00AA6DA5"/>
    <w:rsid w:val="00AA6E7B"/>
    <w:rsid w:val="00AA743F"/>
    <w:rsid w:val="00AA7520"/>
    <w:rsid w:val="00AA794E"/>
    <w:rsid w:val="00AA7F2E"/>
    <w:rsid w:val="00AB0191"/>
    <w:rsid w:val="00AB01BD"/>
    <w:rsid w:val="00AB04C7"/>
    <w:rsid w:val="00AB0775"/>
    <w:rsid w:val="00AB0C20"/>
    <w:rsid w:val="00AB0DAA"/>
    <w:rsid w:val="00AB0DDE"/>
    <w:rsid w:val="00AB140D"/>
    <w:rsid w:val="00AB1C7C"/>
    <w:rsid w:val="00AB2103"/>
    <w:rsid w:val="00AB23A4"/>
    <w:rsid w:val="00AB29EF"/>
    <w:rsid w:val="00AB2E23"/>
    <w:rsid w:val="00AB30CA"/>
    <w:rsid w:val="00AB32AB"/>
    <w:rsid w:val="00AB3506"/>
    <w:rsid w:val="00AB399C"/>
    <w:rsid w:val="00AB3D2C"/>
    <w:rsid w:val="00AB3D81"/>
    <w:rsid w:val="00AB3F05"/>
    <w:rsid w:val="00AB3F50"/>
    <w:rsid w:val="00AB40D0"/>
    <w:rsid w:val="00AB4564"/>
    <w:rsid w:val="00AB4A80"/>
    <w:rsid w:val="00AB5497"/>
    <w:rsid w:val="00AB5499"/>
    <w:rsid w:val="00AB5A8C"/>
    <w:rsid w:val="00AB5AAB"/>
    <w:rsid w:val="00AB5ED6"/>
    <w:rsid w:val="00AB5F90"/>
    <w:rsid w:val="00AB6538"/>
    <w:rsid w:val="00AB65AB"/>
    <w:rsid w:val="00AB70B0"/>
    <w:rsid w:val="00AB7396"/>
    <w:rsid w:val="00AB777C"/>
    <w:rsid w:val="00AB7B75"/>
    <w:rsid w:val="00AB7FA9"/>
    <w:rsid w:val="00AB9E69"/>
    <w:rsid w:val="00AC0294"/>
    <w:rsid w:val="00AC02CC"/>
    <w:rsid w:val="00AC038D"/>
    <w:rsid w:val="00AC0419"/>
    <w:rsid w:val="00AC106B"/>
    <w:rsid w:val="00AC16BD"/>
    <w:rsid w:val="00AC1E84"/>
    <w:rsid w:val="00AC2E75"/>
    <w:rsid w:val="00AC2FF5"/>
    <w:rsid w:val="00AC340E"/>
    <w:rsid w:val="00AC353C"/>
    <w:rsid w:val="00AC3689"/>
    <w:rsid w:val="00AC39B5"/>
    <w:rsid w:val="00AC41BC"/>
    <w:rsid w:val="00AC45DB"/>
    <w:rsid w:val="00AC4C3C"/>
    <w:rsid w:val="00AC4EC8"/>
    <w:rsid w:val="00AC5399"/>
    <w:rsid w:val="00AC57FF"/>
    <w:rsid w:val="00AC588B"/>
    <w:rsid w:val="00AC5975"/>
    <w:rsid w:val="00AC5AA9"/>
    <w:rsid w:val="00AC5CF7"/>
    <w:rsid w:val="00AC5ECF"/>
    <w:rsid w:val="00AC612D"/>
    <w:rsid w:val="00AC6ABA"/>
    <w:rsid w:val="00AC6B8B"/>
    <w:rsid w:val="00AC6CCC"/>
    <w:rsid w:val="00AC7205"/>
    <w:rsid w:val="00AC724D"/>
    <w:rsid w:val="00AC74BB"/>
    <w:rsid w:val="00AC77B6"/>
    <w:rsid w:val="00AC7A83"/>
    <w:rsid w:val="00AC7D72"/>
    <w:rsid w:val="00AD0511"/>
    <w:rsid w:val="00AD067D"/>
    <w:rsid w:val="00AD07F7"/>
    <w:rsid w:val="00AD08EE"/>
    <w:rsid w:val="00AD104A"/>
    <w:rsid w:val="00AD1288"/>
    <w:rsid w:val="00AD13DB"/>
    <w:rsid w:val="00AD14CC"/>
    <w:rsid w:val="00AD1BE8"/>
    <w:rsid w:val="00AD1C39"/>
    <w:rsid w:val="00AD1E3A"/>
    <w:rsid w:val="00AD1ECB"/>
    <w:rsid w:val="00AD22C2"/>
    <w:rsid w:val="00AD24E0"/>
    <w:rsid w:val="00AD251D"/>
    <w:rsid w:val="00AD3896"/>
    <w:rsid w:val="00AD4899"/>
    <w:rsid w:val="00AD48DA"/>
    <w:rsid w:val="00AD4FF8"/>
    <w:rsid w:val="00AD5D2B"/>
    <w:rsid w:val="00AD6215"/>
    <w:rsid w:val="00AD6522"/>
    <w:rsid w:val="00AD6995"/>
    <w:rsid w:val="00AD6F25"/>
    <w:rsid w:val="00AD708E"/>
    <w:rsid w:val="00AD70AA"/>
    <w:rsid w:val="00AD7135"/>
    <w:rsid w:val="00AD7B0B"/>
    <w:rsid w:val="00AE018D"/>
    <w:rsid w:val="00AE0624"/>
    <w:rsid w:val="00AE067B"/>
    <w:rsid w:val="00AE0F5D"/>
    <w:rsid w:val="00AE1060"/>
    <w:rsid w:val="00AE1AF2"/>
    <w:rsid w:val="00AE1F87"/>
    <w:rsid w:val="00AE2205"/>
    <w:rsid w:val="00AE22D9"/>
    <w:rsid w:val="00AE24E3"/>
    <w:rsid w:val="00AE2865"/>
    <w:rsid w:val="00AE28C0"/>
    <w:rsid w:val="00AE3172"/>
    <w:rsid w:val="00AE351C"/>
    <w:rsid w:val="00AE36C0"/>
    <w:rsid w:val="00AE37C0"/>
    <w:rsid w:val="00AE3871"/>
    <w:rsid w:val="00AE38F3"/>
    <w:rsid w:val="00AE3CA9"/>
    <w:rsid w:val="00AE3E4C"/>
    <w:rsid w:val="00AE3EB8"/>
    <w:rsid w:val="00AE481D"/>
    <w:rsid w:val="00AE4878"/>
    <w:rsid w:val="00AE50A6"/>
    <w:rsid w:val="00AE5A6F"/>
    <w:rsid w:val="00AE5C5C"/>
    <w:rsid w:val="00AE6365"/>
    <w:rsid w:val="00AE6DEF"/>
    <w:rsid w:val="00AE6F9E"/>
    <w:rsid w:val="00AE71B5"/>
    <w:rsid w:val="00AE7232"/>
    <w:rsid w:val="00AE7350"/>
    <w:rsid w:val="00AE74F4"/>
    <w:rsid w:val="00AE760C"/>
    <w:rsid w:val="00AE774D"/>
    <w:rsid w:val="00AE775E"/>
    <w:rsid w:val="00AE7FC7"/>
    <w:rsid w:val="00AF0228"/>
    <w:rsid w:val="00AF05EC"/>
    <w:rsid w:val="00AF07E3"/>
    <w:rsid w:val="00AF0C63"/>
    <w:rsid w:val="00AF0DAC"/>
    <w:rsid w:val="00AF0F99"/>
    <w:rsid w:val="00AF116B"/>
    <w:rsid w:val="00AF12BB"/>
    <w:rsid w:val="00AF22FE"/>
    <w:rsid w:val="00AF2480"/>
    <w:rsid w:val="00AF2488"/>
    <w:rsid w:val="00AF3101"/>
    <w:rsid w:val="00AF33B2"/>
    <w:rsid w:val="00AF373F"/>
    <w:rsid w:val="00AF3957"/>
    <w:rsid w:val="00AF3D66"/>
    <w:rsid w:val="00AF3EB0"/>
    <w:rsid w:val="00AF4062"/>
    <w:rsid w:val="00AF4219"/>
    <w:rsid w:val="00AF4659"/>
    <w:rsid w:val="00AF4AAD"/>
    <w:rsid w:val="00AF5433"/>
    <w:rsid w:val="00AF5677"/>
    <w:rsid w:val="00AF5E48"/>
    <w:rsid w:val="00AF6343"/>
    <w:rsid w:val="00AF65D9"/>
    <w:rsid w:val="00AF6618"/>
    <w:rsid w:val="00AF6F37"/>
    <w:rsid w:val="00AF7A76"/>
    <w:rsid w:val="00AFD865"/>
    <w:rsid w:val="00B0037F"/>
    <w:rsid w:val="00B00A30"/>
    <w:rsid w:val="00B00A51"/>
    <w:rsid w:val="00B00B51"/>
    <w:rsid w:val="00B00C8A"/>
    <w:rsid w:val="00B010DA"/>
    <w:rsid w:val="00B01200"/>
    <w:rsid w:val="00B01571"/>
    <w:rsid w:val="00B01D1C"/>
    <w:rsid w:val="00B020D1"/>
    <w:rsid w:val="00B02ABF"/>
    <w:rsid w:val="00B03078"/>
    <w:rsid w:val="00B03912"/>
    <w:rsid w:val="00B03B40"/>
    <w:rsid w:val="00B03EF7"/>
    <w:rsid w:val="00B044B8"/>
    <w:rsid w:val="00B04D99"/>
    <w:rsid w:val="00B051CD"/>
    <w:rsid w:val="00B06A0F"/>
    <w:rsid w:val="00B06A82"/>
    <w:rsid w:val="00B06CDD"/>
    <w:rsid w:val="00B072A7"/>
    <w:rsid w:val="00B073DC"/>
    <w:rsid w:val="00B07452"/>
    <w:rsid w:val="00B076D0"/>
    <w:rsid w:val="00B076EA"/>
    <w:rsid w:val="00B078FF"/>
    <w:rsid w:val="00B07D39"/>
    <w:rsid w:val="00B07E63"/>
    <w:rsid w:val="00B10517"/>
    <w:rsid w:val="00B10992"/>
    <w:rsid w:val="00B10AC6"/>
    <w:rsid w:val="00B10F20"/>
    <w:rsid w:val="00B113F6"/>
    <w:rsid w:val="00B11A3D"/>
    <w:rsid w:val="00B11F15"/>
    <w:rsid w:val="00B11F2E"/>
    <w:rsid w:val="00B11F84"/>
    <w:rsid w:val="00B120BF"/>
    <w:rsid w:val="00B121A3"/>
    <w:rsid w:val="00B124CB"/>
    <w:rsid w:val="00B12643"/>
    <w:rsid w:val="00B1289F"/>
    <w:rsid w:val="00B129F3"/>
    <w:rsid w:val="00B12F07"/>
    <w:rsid w:val="00B12F9F"/>
    <w:rsid w:val="00B13521"/>
    <w:rsid w:val="00B1450B"/>
    <w:rsid w:val="00B1475D"/>
    <w:rsid w:val="00B14833"/>
    <w:rsid w:val="00B14C2B"/>
    <w:rsid w:val="00B15037"/>
    <w:rsid w:val="00B153A0"/>
    <w:rsid w:val="00B15B5C"/>
    <w:rsid w:val="00B15B66"/>
    <w:rsid w:val="00B15DE9"/>
    <w:rsid w:val="00B1622A"/>
    <w:rsid w:val="00B16D14"/>
    <w:rsid w:val="00B177F7"/>
    <w:rsid w:val="00B17963"/>
    <w:rsid w:val="00B20275"/>
    <w:rsid w:val="00B20299"/>
    <w:rsid w:val="00B206BC"/>
    <w:rsid w:val="00B209DA"/>
    <w:rsid w:val="00B20C70"/>
    <w:rsid w:val="00B20D74"/>
    <w:rsid w:val="00B21548"/>
    <w:rsid w:val="00B21644"/>
    <w:rsid w:val="00B21792"/>
    <w:rsid w:val="00B21F87"/>
    <w:rsid w:val="00B221FC"/>
    <w:rsid w:val="00B22FA3"/>
    <w:rsid w:val="00B2313D"/>
    <w:rsid w:val="00B23360"/>
    <w:rsid w:val="00B23A09"/>
    <w:rsid w:val="00B23DD8"/>
    <w:rsid w:val="00B23DEC"/>
    <w:rsid w:val="00B24331"/>
    <w:rsid w:val="00B2465F"/>
    <w:rsid w:val="00B2476D"/>
    <w:rsid w:val="00B248C7"/>
    <w:rsid w:val="00B24AC8"/>
    <w:rsid w:val="00B24C0B"/>
    <w:rsid w:val="00B25074"/>
    <w:rsid w:val="00B25413"/>
    <w:rsid w:val="00B25C5E"/>
    <w:rsid w:val="00B25F43"/>
    <w:rsid w:val="00B25FC9"/>
    <w:rsid w:val="00B261FA"/>
    <w:rsid w:val="00B2623B"/>
    <w:rsid w:val="00B26F5C"/>
    <w:rsid w:val="00B2778E"/>
    <w:rsid w:val="00B27992"/>
    <w:rsid w:val="00B27B54"/>
    <w:rsid w:val="00B27F99"/>
    <w:rsid w:val="00B2C6BB"/>
    <w:rsid w:val="00B301E6"/>
    <w:rsid w:val="00B3045A"/>
    <w:rsid w:val="00B3056F"/>
    <w:rsid w:val="00B30B2C"/>
    <w:rsid w:val="00B30BEF"/>
    <w:rsid w:val="00B30E17"/>
    <w:rsid w:val="00B30F19"/>
    <w:rsid w:val="00B311D3"/>
    <w:rsid w:val="00B311DE"/>
    <w:rsid w:val="00B313A0"/>
    <w:rsid w:val="00B31641"/>
    <w:rsid w:val="00B31BF0"/>
    <w:rsid w:val="00B31D46"/>
    <w:rsid w:val="00B31EFB"/>
    <w:rsid w:val="00B32589"/>
    <w:rsid w:val="00B3265A"/>
    <w:rsid w:val="00B32677"/>
    <w:rsid w:val="00B3297B"/>
    <w:rsid w:val="00B32985"/>
    <w:rsid w:val="00B32A5E"/>
    <w:rsid w:val="00B33349"/>
    <w:rsid w:val="00B33A9F"/>
    <w:rsid w:val="00B33D2F"/>
    <w:rsid w:val="00B33F07"/>
    <w:rsid w:val="00B34A69"/>
    <w:rsid w:val="00B34AF2"/>
    <w:rsid w:val="00B34D21"/>
    <w:rsid w:val="00B34D56"/>
    <w:rsid w:val="00B35460"/>
    <w:rsid w:val="00B35E07"/>
    <w:rsid w:val="00B35FE4"/>
    <w:rsid w:val="00B363D4"/>
    <w:rsid w:val="00B36908"/>
    <w:rsid w:val="00B36D2C"/>
    <w:rsid w:val="00B37971"/>
    <w:rsid w:val="00B37F1B"/>
    <w:rsid w:val="00B37F7A"/>
    <w:rsid w:val="00B403EE"/>
    <w:rsid w:val="00B40745"/>
    <w:rsid w:val="00B40C72"/>
    <w:rsid w:val="00B40D8E"/>
    <w:rsid w:val="00B40E94"/>
    <w:rsid w:val="00B41362"/>
    <w:rsid w:val="00B41938"/>
    <w:rsid w:val="00B41AFF"/>
    <w:rsid w:val="00B422FD"/>
    <w:rsid w:val="00B42301"/>
    <w:rsid w:val="00B4255C"/>
    <w:rsid w:val="00B428E6"/>
    <w:rsid w:val="00B42C27"/>
    <w:rsid w:val="00B42F6E"/>
    <w:rsid w:val="00B431CF"/>
    <w:rsid w:val="00B43364"/>
    <w:rsid w:val="00B434BC"/>
    <w:rsid w:val="00B43CEC"/>
    <w:rsid w:val="00B447EF"/>
    <w:rsid w:val="00B44889"/>
    <w:rsid w:val="00B44C0E"/>
    <w:rsid w:val="00B44C6D"/>
    <w:rsid w:val="00B45157"/>
    <w:rsid w:val="00B45816"/>
    <w:rsid w:val="00B45A8A"/>
    <w:rsid w:val="00B45C5D"/>
    <w:rsid w:val="00B45CAF"/>
    <w:rsid w:val="00B45E69"/>
    <w:rsid w:val="00B46ECD"/>
    <w:rsid w:val="00B46EFF"/>
    <w:rsid w:val="00B46FF5"/>
    <w:rsid w:val="00B470B9"/>
    <w:rsid w:val="00B4715F"/>
    <w:rsid w:val="00B47487"/>
    <w:rsid w:val="00B47D56"/>
    <w:rsid w:val="00B50001"/>
    <w:rsid w:val="00B50217"/>
    <w:rsid w:val="00B502D4"/>
    <w:rsid w:val="00B518AE"/>
    <w:rsid w:val="00B51B11"/>
    <w:rsid w:val="00B51D07"/>
    <w:rsid w:val="00B526E9"/>
    <w:rsid w:val="00B52B20"/>
    <w:rsid w:val="00B52EF8"/>
    <w:rsid w:val="00B532B1"/>
    <w:rsid w:val="00B533F0"/>
    <w:rsid w:val="00B53753"/>
    <w:rsid w:val="00B537DD"/>
    <w:rsid w:val="00B539F2"/>
    <w:rsid w:val="00B53DC4"/>
    <w:rsid w:val="00B53F5A"/>
    <w:rsid w:val="00B5468A"/>
    <w:rsid w:val="00B547E0"/>
    <w:rsid w:val="00B548B8"/>
    <w:rsid w:val="00B55A40"/>
    <w:rsid w:val="00B55BD8"/>
    <w:rsid w:val="00B56630"/>
    <w:rsid w:val="00B567D8"/>
    <w:rsid w:val="00B56BB2"/>
    <w:rsid w:val="00B56D56"/>
    <w:rsid w:val="00B56E42"/>
    <w:rsid w:val="00B56ECB"/>
    <w:rsid w:val="00B56EE7"/>
    <w:rsid w:val="00B56F4F"/>
    <w:rsid w:val="00B572D0"/>
    <w:rsid w:val="00B573CF"/>
    <w:rsid w:val="00B57A4E"/>
    <w:rsid w:val="00B57B33"/>
    <w:rsid w:val="00B57C2F"/>
    <w:rsid w:val="00B57EAC"/>
    <w:rsid w:val="00B5F9B9"/>
    <w:rsid w:val="00B6037E"/>
    <w:rsid w:val="00B60458"/>
    <w:rsid w:val="00B608DC"/>
    <w:rsid w:val="00B60D57"/>
    <w:rsid w:val="00B60FE0"/>
    <w:rsid w:val="00B610A6"/>
    <w:rsid w:val="00B62142"/>
    <w:rsid w:val="00B62344"/>
    <w:rsid w:val="00B62484"/>
    <w:rsid w:val="00B62A7C"/>
    <w:rsid w:val="00B62B41"/>
    <w:rsid w:val="00B6333A"/>
    <w:rsid w:val="00B63577"/>
    <w:rsid w:val="00B63709"/>
    <w:rsid w:val="00B638F6"/>
    <w:rsid w:val="00B63B18"/>
    <w:rsid w:val="00B63E2E"/>
    <w:rsid w:val="00B64458"/>
    <w:rsid w:val="00B644D8"/>
    <w:rsid w:val="00B64767"/>
    <w:rsid w:val="00B648BC"/>
    <w:rsid w:val="00B64CAE"/>
    <w:rsid w:val="00B6536E"/>
    <w:rsid w:val="00B65439"/>
    <w:rsid w:val="00B65C4F"/>
    <w:rsid w:val="00B669C3"/>
    <w:rsid w:val="00B669D7"/>
    <w:rsid w:val="00B66E6F"/>
    <w:rsid w:val="00B66F78"/>
    <w:rsid w:val="00B6723F"/>
    <w:rsid w:val="00B674EE"/>
    <w:rsid w:val="00B67592"/>
    <w:rsid w:val="00B6766C"/>
    <w:rsid w:val="00B6E0E1"/>
    <w:rsid w:val="00B7026F"/>
    <w:rsid w:val="00B70359"/>
    <w:rsid w:val="00B7112E"/>
    <w:rsid w:val="00B71685"/>
    <w:rsid w:val="00B7191C"/>
    <w:rsid w:val="00B71929"/>
    <w:rsid w:val="00B719C5"/>
    <w:rsid w:val="00B71D73"/>
    <w:rsid w:val="00B71E9E"/>
    <w:rsid w:val="00B71F8C"/>
    <w:rsid w:val="00B7201A"/>
    <w:rsid w:val="00B7228A"/>
    <w:rsid w:val="00B72AC7"/>
    <w:rsid w:val="00B7320E"/>
    <w:rsid w:val="00B733B0"/>
    <w:rsid w:val="00B7389B"/>
    <w:rsid w:val="00B73935"/>
    <w:rsid w:val="00B739CE"/>
    <w:rsid w:val="00B74D50"/>
    <w:rsid w:val="00B751D5"/>
    <w:rsid w:val="00B75467"/>
    <w:rsid w:val="00B75CD4"/>
    <w:rsid w:val="00B75DBE"/>
    <w:rsid w:val="00B75E20"/>
    <w:rsid w:val="00B75FFB"/>
    <w:rsid w:val="00B76001"/>
    <w:rsid w:val="00B7601C"/>
    <w:rsid w:val="00B76664"/>
    <w:rsid w:val="00B766E4"/>
    <w:rsid w:val="00B76B98"/>
    <w:rsid w:val="00B77073"/>
    <w:rsid w:val="00B771C4"/>
    <w:rsid w:val="00B77255"/>
    <w:rsid w:val="00B77464"/>
    <w:rsid w:val="00B77708"/>
    <w:rsid w:val="00B777A7"/>
    <w:rsid w:val="00B77C74"/>
    <w:rsid w:val="00B77F07"/>
    <w:rsid w:val="00B803E6"/>
    <w:rsid w:val="00B803ED"/>
    <w:rsid w:val="00B806F5"/>
    <w:rsid w:val="00B809F9"/>
    <w:rsid w:val="00B80CD9"/>
    <w:rsid w:val="00B81457"/>
    <w:rsid w:val="00B814B3"/>
    <w:rsid w:val="00B81F8B"/>
    <w:rsid w:val="00B82B75"/>
    <w:rsid w:val="00B8321D"/>
    <w:rsid w:val="00B8371E"/>
    <w:rsid w:val="00B83CB3"/>
    <w:rsid w:val="00B846BC"/>
    <w:rsid w:val="00B84F34"/>
    <w:rsid w:val="00B84F9D"/>
    <w:rsid w:val="00B85081"/>
    <w:rsid w:val="00B857D1"/>
    <w:rsid w:val="00B85BF6"/>
    <w:rsid w:val="00B85D98"/>
    <w:rsid w:val="00B85E80"/>
    <w:rsid w:val="00B861AB"/>
    <w:rsid w:val="00B869E6"/>
    <w:rsid w:val="00B86A4C"/>
    <w:rsid w:val="00B86B4F"/>
    <w:rsid w:val="00B8754E"/>
    <w:rsid w:val="00B878AE"/>
    <w:rsid w:val="00B87EAA"/>
    <w:rsid w:val="00B87FF6"/>
    <w:rsid w:val="00B88CF5"/>
    <w:rsid w:val="00B9006A"/>
    <w:rsid w:val="00B9037F"/>
    <w:rsid w:val="00B9064A"/>
    <w:rsid w:val="00B90FB6"/>
    <w:rsid w:val="00B9131A"/>
    <w:rsid w:val="00B91BBE"/>
    <w:rsid w:val="00B91C5C"/>
    <w:rsid w:val="00B91D40"/>
    <w:rsid w:val="00B91F75"/>
    <w:rsid w:val="00B920B2"/>
    <w:rsid w:val="00B929BD"/>
    <w:rsid w:val="00B92D37"/>
    <w:rsid w:val="00B9308E"/>
    <w:rsid w:val="00B93448"/>
    <w:rsid w:val="00B93EAF"/>
    <w:rsid w:val="00B93F12"/>
    <w:rsid w:val="00B9431C"/>
    <w:rsid w:val="00B944B2"/>
    <w:rsid w:val="00B947F6"/>
    <w:rsid w:val="00B949C9"/>
    <w:rsid w:val="00B94C3D"/>
    <w:rsid w:val="00B95070"/>
    <w:rsid w:val="00B952D6"/>
    <w:rsid w:val="00B9543E"/>
    <w:rsid w:val="00B95AB1"/>
    <w:rsid w:val="00B963CD"/>
    <w:rsid w:val="00B965F2"/>
    <w:rsid w:val="00B96CF0"/>
    <w:rsid w:val="00B970CB"/>
    <w:rsid w:val="00B97370"/>
    <w:rsid w:val="00B9851A"/>
    <w:rsid w:val="00BA032C"/>
    <w:rsid w:val="00BA0422"/>
    <w:rsid w:val="00BA051F"/>
    <w:rsid w:val="00BA057A"/>
    <w:rsid w:val="00BA07CA"/>
    <w:rsid w:val="00BA0CDA"/>
    <w:rsid w:val="00BA0D08"/>
    <w:rsid w:val="00BA0DD1"/>
    <w:rsid w:val="00BA1319"/>
    <w:rsid w:val="00BA15AF"/>
    <w:rsid w:val="00BA1BDD"/>
    <w:rsid w:val="00BA1D13"/>
    <w:rsid w:val="00BA214B"/>
    <w:rsid w:val="00BA226B"/>
    <w:rsid w:val="00BA22B7"/>
    <w:rsid w:val="00BA2857"/>
    <w:rsid w:val="00BA2B16"/>
    <w:rsid w:val="00BA2C64"/>
    <w:rsid w:val="00BA2FB0"/>
    <w:rsid w:val="00BA352A"/>
    <w:rsid w:val="00BA3C34"/>
    <w:rsid w:val="00BA3CC5"/>
    <w:rsid w:val="00BA4009"/>
    <w:rsid w:val="00BA414B"/>
    <w:rsid w:val="00BA525E"/>
    <w:rsid w:val="00BA56DF"/>
    <w:rsid w:val="00BA5A00"/>
    <w:rsid w:val="00BA5BE1"/>
    <w:rsid w:val="00BA6B50"/>
    <w:rsid w:val="00BA6C52"/>
    <w:rsid w:val="00BA6D92"/>
    <w:rsid w:val="00BA6DFA"/>
    <w:rsid w:val="00BA7298"/>
    <w:rsid w:val="00BA73BE"/>
    <w:rsid w:val="00BA7A7D"/>
    <w:rsid w:val="00BA8042"/>
    <w:rsid w:val="00BB00F8"/>
    <w:rsid w:val="00BB03D1"/>
    <w:rsid w:val="00BB089D"/>
    <w:rsid w:val="00BB09A3"/>
    <w:rsid w:val="00BB0FB3"/>
    <w:rsid w:val="00BB0FF9"/>
    <w:rsid w:val="00BB10E1"/>
    <w:rsid w:val="00BB14D2"/>
    <w:rsid w:val="00BB1BCD"/>
    <w:rsid w:val="00BB1C2A"/>
    <w:rsid w:val="00BB1D99"/>
    <w:rsid w:val="00BB2142"/>
    <w:rsid w:val="00BB2575"/>
    <w:rsid w:val="00BB2E69"/>
    <w:rsid w:val="00BB2F69"/>
    <w:rsid w:val="00BB327E"/>
    <w:rsid w:val="00BB33C1"/>
    <w:rsid w:val="00BB33D9"/>
    <w:rsid w:val="00BB341F"/>
    <w:rsid w:val="00BB38C5"/>
    <w:rsid w:val="00BB3B63"/>
    <w:rsid w:val="00BB3BD8"/>
    <w:rsid w:val="00BB3CFF"/>
    <w:rsid w:val="00BB3DA6"/>
    <w:rsid w:val="00BB4712"/>
    <w:rsid w:val="00BB4D3C"/>
    <w:rsid w:val="00BB4DCF"/>
    <w:rsid w:val="00BB4E47"/>
    <w:rsid w:val="00BB51AB"/>
    <w:rsid w:val="00BB5238"/>
    <w:rsid w:val="00BB55A7"/>
    <w:rsid w:val="00BB625E"/>
    <w:rsid w:val="00BB660E"/>
    <w:rsid w:val="00BB6BCC"/>
    <w:rsid w:val="00BB6C6A"/>
    <w:rsid w:val="00BB709C"/>
    <w:rsid w:val="00BB711A"/>
    <w:rsid w:val="00BB724E"/>
    <w:rsid w:val="00BB77E0"/>
    <w:rsid w:val="00BB78F5"/>
    <w:rsid w:val="00BB7E75"/>
    <w:rsid w:val="00BB7E91"/>
    <w:rsid w:val="00BB80AC"/>
    <w:rsid w:val="00BC0140"/>
    <w:rsid w:val="00BC06CB"/>
    <w:rsid w:val="00BC0A7C"/>
    <w:rsid w:val="00BC0AC8"/>
    <w:rsid w:val="00BC0C4D"/>
    <w:rsid w:val="00BC0CAB"/>
    <w:rsid w:val="00BC0CC3"/>
    <w:rsid w:val="00BC19FC"/>
    <w:rsid w:val="00BC1B10"/>
    <w:rsid w:val="00BC2370"/>
    <w:rsid w:val="00BC2704"/>
    <w:rsid w:val="00BC29B5"/>
    <w:rsid w:val="00BC2A4B"/>
    <w:rsid w:val="00BC331D"/>
    <w:rsid w:val="00BC354F"/>
    <w:rsid w:val="00BC3AFB"/>
    <w:rsid w:val="00BC3BFE"/>
    <w:rsid w:val="00BC424D"/>
    <w:rsid w:val="00BC4281"/>
    <w:rsid w:val="00BC433E"/>
    <w:rsid w:val="00BC4695"/>
    <w:rsid w:val="00BC49D4"/>
    <w:rsid w:val="00BC4B13"/>
    <w:rsid w:val="00BC5121"/>
    <w:rsid w:val="00BC5635"/>
    <w:rsid w:val="00BC5C0A"/>
    <w:rsid w:val="00BC6662"/>
    <w:rsid w:val="00BC71B2"/>
    <w:rsid w:val="00BC7244"/>
    <w:rsid w:val="00BC7354"/>
    <w:rsid w:val="00BC7539"/>
    <w:rsid w:val="00BD005D"/>
    <w:rsid w:val="00BD031F"/>
    <w:rsid w:val="00BD0353"/>
    <w:rsid w:val="00BD074C"/>
    <w:rsid w:val="00BD0E00"/>
    <w:rsid w:val="00BD0E3F"/>
    <w:rsid w:val="00BD0E5B"/>
    <w:rsid w:val="00BD1174"/>
    <w:rsid w:val="00BD14F1"/>
    <w:rsid w:val="00BD1D28"/>
    <w:rsid w:val="00BD250E"/>
    <w:rsid w:val="00BD2AAD"/>
    <w:rsid w:val="00BD3059"/>
    <w:rsid w:val="00BD3486"/>
    <w:rsid w:val="00BD34ED"/>
    <w:rsid w:val="00BD3956"/>
    <w:rsid w:val="00BD3B29"/>
    <w:rsid w:val="00BD3E7A"/>
    <w:rsid w:val="00BD47F9"/>
    <w:rsid w:val="00BD4CD2"/>
    <w:rsid w:val="00BD4E79"/>
    <w:rsid w:val="00BD4EAC"/>
    <w:rsid w:val="00BD4FF5"/>
    <w:rsid w:val="00BD5006"/>
    <w:rsid w:val="00BD52C6"/>
    <w:rsid w:val="00BD53C9"/>
    <w:rsid w:val="00BD56A8"/>
    <w:rsid w:val="00BD590C"/>
    <w:rsid w:val="00BD5A5E"/>
    <w:rsid w:val="00BD5E18"/>
    <w:rsid w:val="00BD5EFE"/>
    <w:rsid w:val="00BD5FB9"/>
    <w:rsid w:val="00BD60B7"/>
    <w:rsid w:val="00BD6329"/>
    <w:rsid w:val="00BD6522"/>
    <w:rsid w:val="00BD65AF"/>
    <w:rsid w:val="00BD6680"/>
    <w:rsid w:val="00BD688D"/>
    <w:rsid w:val="00BD6B08"/>
    <w:rsid w:val="00BD6E82"/>
    <w:rsid w:val="00BD7154"/>
    <w:rsid w:val="00BD774A"/>
    <w:rsid w:val="00BD78BE"/>
    <w:rsid w:val="00BD79A6"/>
    <w:rsid w:val="00BD7AD1"/>
    <w:rsid w:val="00BD7C50"/>
    <w:rsid w:val="00BD7D45"/>
    <w:rsid w:val="00BE00E1"/>
    <w:rsid w:val="00BE039D"/>
    <w:rsid w:val="00BE0642"/>
    <w:rsid w:val="00BE0950"/>
    <w:rsid w:val="00BE109B"/>
    <w:rsid w:val="00BE17C2"/>
    <w:rsid w:val="00BE2049"/>
    <w:rsid w:val="00BE2683"/>
    <w:rsid w:val="00BE279F"/>
    <w:rsid w:val="00BE305F"/>
    <w:rsid w:val="00BE3517"/>
    <w:rsid w:val="00BE3807"/>
    <w:rsid w:val="00BE3811"/>
    <w:rsid w:val="00BE394D"/>
    <w:rsid w:val="00BE3CEB"/>
    <w:rsid w:val="00BE4383"/>
    <w:rsid w:val="00BE4404"/>
    <w:rsid w:val="00BE47CB"/>
    <w:rsid w:val="00BE4815"/>
    <w:rsid w:val="00BE48C9"/>
    <w:rsid w:val="00BE4938"/>
    <w:rsid w:val="00BE4A23"/>
    <w:rsid w:val="00BE5E12"/>
    <w:rsid w:val="00BE6070"/>
    <w:rsid w:val="00BE6080"/>
    <w:rsid w:val="00BE6125"/>
    <w:rsid w:val="00BE61A7"/>
    <w:rsid w:val="00BE6EEE"/>
    <w:rsid w:val="00BE6FC7"/>
    <w:rsid w:val="00BE7847"/>
    <w:rsid w:val="00BE7972"/>
    <w:rsid w:val="00BE7B10"/>
    <w:rsid w:val="00BE7F22"/>
    <w:rsid w:val="00BF0052"/>
    <w:rsid w:val="00BF0453"/>
    <w:rsid w:val="00BF0D51"/>
    <w:rsid w:val="00BF0E4E"/>
    <w:rsid w:val="00BF1156"/>
    <w:rsid w:val="00BF14B4"/>
    <w:rsid w:val="00BF17C3"/>
    <w:rsid w:val="00BF19CF"/>
    <w:rsid w:val="00BF210A"/>
    <w:rsid w:val="00BF2745"/>
    <w:rsid w:val="00BF2786"/>
    <w:rsid w:val="00BF3366"/>
    <w:rsid w:val="00BF3466"/>
    <w:rsid w:val="00BF3645"/>
    <w:rsid w:val="00BF3A47"/>
    <w:rsid w:val="00BF3E57"/>
    <w:rsid w:val="00BF4511"/>
    <w:rsid w:val="00BF490C"/>
    <w:rsid w:val="00BF4A26"/>
    <w:rsid w:val="00BF4A30"/>
    <w:rsid w:val="00BF4D75"/>
    <w:rsid w:val="00BF5167"/>
    <w:rsid w:val="00BF5199"/>
    <w:rsid w:val="00BF5275"/>
    <w:rsid w:val="00BF551F"/>
    <w:rsid w:val="00BF5604"/>
    <w:rsid w:val="00BF5E50"/>
    <w:rsid w:val="00BF6271"/>
    <w:rsid w:val="00BF6352"/>
    <w:rsid w:val="00BF69DC"/>
    <w:rsid w:val="00BF6A75"/>
    <w:rsid w:val="00BF703C"/>
    <w:rsid w:val="00BF79EE"/>
    <w:rsid w:val="00C00194"/>
    <w:rsid w:val="00C005CC"/>
    <w:rsid w:val="00C00C21"/>
    <w:rsid w:val="00C00DBB"/>
    <w:rsid w:val="00C00E41"/>
    <w:rsid w:val="00C011B2"/>
    <w:rsid w:val="00C0126D"/>
    <w:rsid w:val="00C012FC"/>
    <w:rsid w:val="00C01476"/>
    <w:rsid w:val="00C015CB"/>
    <w:rsid w:val="00C01E84"/>
    <w:rsid w:val="00C02340"/>
    <w:rsid w:val="00C02B61"/>
    <w:rsid w:val="00C03643"/>
    <w:rsid w:val="00C038E0"/>
    <w:rsid w:val="00C041E5"/>
    <w:rsid w:val="00C04864"/>
    <w:rsid w:val="00C04F1D"/>
    <w:rsid w:val="00C0533F"/>
    <w:rsid w:val="00C053A4"/>
    <w:rsid w:val="00C056D2"/>
    <w:rsid w:val="00C05D64"/>
    <w:rsid w:val="00C063E6"/>
    <w:rsid w:val="00C06D72"/>
    <w:rsid w:val="00C071BE"/>
    <w:rsid w:val="00C07C51"/>
    <w:rsid w:val="00C07D30"/>
    <w:rsid w:val="00C07DC1"/>
    <w:rsid w:val="00C07E83"/>
    <w:rsid w:val="00C10EB8"/>
    <w:rsid w:val="00C10F37"/>
    <w:rsid w:val="00C110C3"/>
    <w:rsid w:val="00C1192D"/>
    <w:rsid w:val="00C11C10"/>
    <w:rsid w:val="00C1251D"/>
    <w:rsid w:val="00C125F1"/>
    <w:rsid w:val="00C12C39"/>
    <w:rsid w:val="00C12FCC"/>
    <w:rsid w:val="00C14578"/>
    <w:rsid w:val="00C1462F"/>
    <w:rsid w:val="00C14AFF"/>
    <w:rsid w:val="00C14BF9"/>
    <w:rsid w:val="00C1541D"/>
    <w:rsid w:val="00C1584B"/>
    <w:rsid w:val="00C15B85"/>
    <w:rsid w:val="00C16567"/>
    <w:rsid w:val="00C167B5"/>
    <w:rsid w:val="00C16A73"/>
    <w:rsid w:val="00C16E81"/>
    <w:rsid w:val="00C1703C"/>
    <w:rsid w:val="00C171E0"/>
    <w:rsid w:val="00C174E2"/>
    <w:rsid w:val="00C1757B"/>
    <w:rsid w:val="00C17C54"/>
    <w:rsid w:val="00C17D92"/>
    <w:rsid w:val="00C17F8F"/>
    <w:rsid w:val="00C18149"/>
    <w:rsid w:val="00C2057E"/>
    <w:rsid w:val="00C20BE8"/>
    <w:rsid w:val="00C20BEA"/>
    <w:rsid w:val="00C20F9F"/>
    <w:rsid w:val="00C2162D"/>
    <w:rsid w:val="00C217D6"/>
    <w:rsid w:val="00C21FA9"/>
    <w:rsid w:val="00C22652"/>
    <w:rsid w:val="00C22896"/>
    <w:rsid w:val="00C22C4F"/>
    <w:rsid w:val="00C22ECA"/>
    <w:rsid w:val="00C22FA0"/>
    <w:rsid w:val="00C23540"/>
    <w:rsid w:val="00C2363F"/>
    <w:rsid w:val="00C23BBC"/>
    <w:rsid w:val="00C23D3D"/>
    <w:rsid w:val="00C23D83"/>
    <w:rsid w:val="00C2401F"/>
    <w:rsid w:val="00C24CDA"/>
    <w:rsid w:val="00C24D82"/>
    <w:rsid w:val="00C2525A"/>
    <w:rsid w:val="00C25633"/>
    <w:rsid w:val="00C25692"/>
    <w:rsid w:val="00C2591F"/>
    <w:rsid w:val="00C25EBC"/>
    <w:rsid w:val="00C26329"/>
    <w:rsid w:val="00C264D8"/>
    <w:rsid w:val="00C268A8"/>
    <w:rsid w:val="00C26A4A"/>
    <w:rsid w:val="00C26CB5"/>
    <w:rsid w:val="00C27860"/>
    <w:rsid w:val="00C278C6"/>
    <w:rsid w:val="00C279E3"/>
    <w:rsid w:val="00C2E038"/>
    <w:rsid w:val="00C301E2"/>
    <w:rsid w:val="00C306C0"/>
    <w:rsid w:val="00C3070C"/>
    <w:rsid w:val="00C3086D"/>
    <w:rsid w:val="00C30C41"/>
    <w:rsid w:val="00C30DA9"/>
    <w:rsid w:val="00C30FF8"/>
    <w:rsid w:val="00C3146C"/>
    <w:rsid w:val="00C31D87"/>
    <w:rsid w:val="00C31ED2"/>
    <w:rsid w:val="00C31FCA"/>
    <w:rsid w:val="00C325CC"/>
    <w:rsid w:val="00C3275F"/>
    <w:rsid w:val="00C328E3"/>
    <w:rsid w:val="00C32D38"/>
    <w:rsid w:val="00C32F0C"/>
    <w:rsid w:val="00C332B9"/>
    <w:rsid w:val="00C33763"/>
    <w:rsid w:val="00C33A7B"/>
    <w:rsid w:val="00C33EBC"/>
    <w:rsid w:val="00C33F2C"/>
    <w:rsid w:val="00C34643"/>
    <w:rsid w:val="00C349E7"/>
    <w:rsid w:val="00C34A5F"/>
    <w:rsid w:val="00C34BE8"/>
    <w:rsid w:val="00C34D0B"/>
    <w:rsid w:val="00C353E4"/>
    <w:rsid w:val="00C354B5"/>
    <w:rsid w:val="00C35991"/>
    <w:rsid w:val="00C35B88"/>
    <w:rsid w:val="00C35C33"/>
    <w:rsid w:val="00C361BF"/>
    <w:rsid w:val="00C369C6"/>
    <w:rsid w:val="00C36C45"/>
    <w:rsid w:val="00C36D99"/>
    <w:rsid w:val="00C36D9A"/>
    <w:rsid w:val="00C36EBF"/>
    <w:rsid w:val="00C3760B"/>
    <w:rsid w:val="00C378AB"/>
    <w:rsid w:val="00C37C13"/>
    <w:rsid w:val="00C37CCC"/>
    <w:rsid w:val="00C40443"/>
    <w:rsid w:val="00C404B4"/>
    <w:rsid w:val="00C40B28"/>
    <w:rsid w:val="00C40B7D"/>
    <w:rsid w:val="00C40C96"/>
    <w:rsid w:val="00C40D45"/>
    <w:rsid w:val="00C41163"/>
    <w:rsid w:val="00C413DE"/>
    <w:rsid w:val="00C41963"/>
    <w:rsid w:val="00C419BA"/>
    <w:rsid w:val="00C41BA1"/>
    <w:rsid w:val="00C42034"/>
    <w:rsid w:val="00C4237D"/>
    <w:rsid w:val="00C427F9"/>
    <w:rsid w:val="00C428E1"/>
    <w:rsid w:val="00C43809"/>
    <w:rsid w:val="00C43BEF"/>
    <w:rsid w:val="00C4424E"/>
    <w:rsid w:val="00C442C5"/>
    <w:rsid w:val="00C447A0"/>
    <w:rsid w:val="00C447FD"/>
    <w:rsid w:val="00C448D3"/>
    <w:rsid w:val="00C44C67"/>
    <w:rsid w:val="00C44FCB"/>
    <w:rsid w:val="00C451DA"/>
    <w:rsid w:val="00C45307"/>
    <w:rsid w:val="00C45392"/>
    <w:rsid w:val="00C4547A"/>
    <w:rsid w:val="00C459DD"/>
    <w:rsid w:val="00C45A0C"/>
    <w:rsid w:val="00C45E54"/>
    <w:rsid w:val="00C461B1"/>
    <w:rsid w:val="00C4668D"/>
    <w:rsid w:val="00C467BB"/>
    <w:rsid w:val="00C4691A"/>
    <w:rsid w:val="00C470A4"/>
    <w:rsid w:val="00C47181"/>
    <w:rsid w:val="00C4724C"/>
    <w:rsid w:val="00C475DC"/>
    <w:rsid w:val="00C47787"/>
    <w:rsid w:val="00C47820"/>
    <w:rsid w:val="00C47C8C"/>
    <w:rsid w:val="00C47E76"/>
    <w:rsid w:val="00C5098D"/>
    <w:rsid w:val="00C50CCE"/>
    <w:rsid w:val="00C51088"/>
    <w:rsid w:val="00C510D9"/>
    <w:rsid w:val="00C514FF"/>
    <w:rsid w:val="00C5157D"/>
    <w:rsid w:val="00C51D66"/>
    <w:rsid w:val="00C51DCA"/>
    <w:rsid w:val="00C5232F"/>
    <w:rsid w:val="00C531A0"/>
    <w:rsid w:val="00C531DD"/>
    <w:rsid w:val="00C53454"/>
    <w:rsid w:val="00C53743"/>
    <w:rsid w:val="00C53873"/>
    <w:rsid w:val="00C53943"/>
    <w:rsid w:val="00C5395D"/>
    <w:rsid w:val="00C53C0C"/>
    <w:rsid w:val="00C53EA1"/>
    <w:rsid w:val="00C542DF"/>
    <w:rsid w:val="00C54418"/>
    <w:rsid w:val="00C5460C"/>
    <w:rsid w:val="00C54A54"/>
    <w:rsid w:val="00C54D43"/>
    <w:rsid w:val="00C55C48"/>
    <w:rsid w:val="00C55F06"/>
    <w:rsid w:val="00C55FB3"/>
    <w:rsid w:val="00C5635A"/>
    <w:rsid w:val="00C56BBE"/>
    <w:rsid w:val="00C56D68"/>
    <w:rsid w:val="00C56E13"/>
    <w:rsid w:val="00C56E7A"/>
    <w:rsid w:val="00C5707B"/>
    <w:rsid w:val="00C578A5"/>
    <w:rsid w:val="00C578D2"/>
    <w:rsid w:val="00C57DA0"/>
    <w:rsid w:val="00C57F8A"/>
    <w:rsid w:val="00C611B6"/>
    <w:rsid w:val="00C622A2"/>
    <w:rsid w:val="00C622D3"/>
    <w:rsid w:val="00C6260A"/>
    <w:rsid w:val="00C62815"/>
    <w:rsid w:val="00C62AF2"/>
    <w:rsid w:val="00C6363D"/>
    <w:rsid w:val="00C63941"/>
    <w:rsid w:val="00C64138"/>
    <w:rsid w:val="00C641D8"/>
    <w:rsid w:val="00C6433C"/>
    <w:rsid w:val="00C644CC"/>
    <w:rsid w:val="00C6548B"/>
    <w:rsid w:val="00C657BB"/>
    <w:rsid w:val="00C65CC6"/>
    <w:rsid w:val="00C663E3"/>
    <w:rsid w:val="00C66952"/>
    <w:rsid w:val="00C669B9"/>
    <w:rsid w:val="00C66C53"/>
    <w:rsid w:val="00C66CE3"/>
    <w:rsid w:val="00C66DC6"/>
    <w:rsid w:val="00C67878"/>
    <w:rsid w:val="00C7007B"/>
    <w:rsid w:val="00C700BB"/>
    <w:rsid w:val="00C70161"/>
    <w:rsid w:val="00C7017A"/>
    <w:rsid w:val="00C70680"/>
    <w:rsid w:val="00C70727"/>
    <w:rsid w:val="00C70887"/>
    <w:rsid w:val="00C70E4B"/>
    <w:rsid w:val="00C713FF"/>
    <w:rsid w:val="00C71964"/>
    <w:rsid w:val="00C71BD9"/>
    <w:rsid w:val="00C72118"/>
    <w:rsid w:val="00C722A3"/>
    <w:rsid w:val="00C726A7"/>
    <w:rsid w:val="00C728F9"/>
    <w:rsid w:val="00C72AA6"/>
    <w:rsid w:val="00C74A2B"/>
    <w:rsid w:val="00C756A8"/>
    <w:rsid w:val="00C7581B"/>
    <w:rsid w:val="00C75ABB"/>
    <w:rsid w:val="00C75BC0"/>
    <w:rsid w:val="00C7614C"/>
    <w:rsid w:val="00C76AD4"/>
    <w:rsid w:val="00C76C27"/>
    <w:rsid w:val="00C770B6"/>
    <w:rsid w:val="00C770C1"/>
    <w:rsid w:val="00C8007A"/>
    <w:rsid w:val="00C800B4"/>
    <w:rsid w:val="00C8039F"/>
    <w:rsid w:val="00C804B3"/>
    <w:rsid w:val="00C80721"/>
    <w:rsid w:val="00C80BB5"/>
    <w:rsid w:val="00C81156"/>
    <w:rsid w:val="00C81864"/>
    <w:rsid w:val="00C81A1E"/>
    <w:rsid w:val="00C81E98"/>
    <w:rsid w:val="00C823CC"/>
    <w:rsid w:val="00C8275F"/>
    <w:rsid w:val="00C828DD"/>
    <w:rsid w:val="00C83215"/>
    <w:rsid w:val="00C839CF"/>
    <w:rsid w:val="00C8408C"/>
    <w:rsid w:val="00C8437D"/>
    <w:rsid w:val="00C844AE"/>
    <w:rsid w:val="00C84567"/>
    <w:rsid w:val="00C8474F"/>
    <w:rsid w:val="00C847BD"/>
    <w:rsid w:val="00C856AA"/>
    <w:rsid w:val="00C857DE"/>
    <w:rsid w:val="00C85DE6"/>
    <w:rsid w:val="00C860B7"/>
    <w:rsid w:val="00C861D2"/>
    <w:rsid w:val="00C863AB"/>
    <w:rsid w:val="00C8680C"/>
    <w:rsid w:val="00C86B38"/>
    <w:rsid w:val="00C86BD2"/>
    <w:rsid w:val="00C86DF7"/>
    <w:rsid w:val="00C877D9"/>
    <w:rsid w:val="00C87AF1"/>
    <w:rsid w:val="00C87FC4"/>
    <w:rsid w:val="00C90239"/>
    <w:rsid w:val="00C90406"/>
    <w:rsid w:val="00C90809"/>
    <w:rsid w:val="00C90ACA"/>
    <w:rsid w:val="00C90D37"/>
    <w:rsid w:val="00C910FC"/>
    <w:rsid w:val="00C91165"/>
    <w:rsid w:val="00C9137A"/>
    <w:rsid w:val="00C922B1"/>
    <w:rsid w:val="00C92708"/>
    <w:rsid w:val="00C92C9F"/>
    <w:rsid w:val="00C92D63"/>
    <w:rsid w:val="00C92F72"/>
    <w:rsid w:val="00C92FB0"/>
    <w:rsid w:val="00C937D0"/>
    <w:rsid w:val="00C93D49"/>
    <w:rsid w:val="00C93DEA"/>
    <w:rsid w:val="00C94189"/>
    <w:rsid w:val="00C94A55"/>
    <w:rsid w:val="00C94F9B"/>
    <w:rsid w:val="00C94FA1"/>
    <w:rsid w:val="00C94FA3"/>
    <w:rsid w:val="00C953A0"/>
    <w:rsid w:val="00C9573A"/>
    <w:rsid w:val="00C960BD"/>
    <w:rsid w:val="00C9669B"/>
    <w:rsid w:val="00C96942"/>
    <w:rsid w:val="00C96A46"/>
    <w:rsid w:val="00C96A86"/>
    <w:rsid w:val="00C96DBE"/>
    <w:rsid w:val="00C96F14"/>
    <w:rsid w:val="00C9B8EE"/>
    <w:rsid w:val="00CA0503"/>
    <w:rsid w:val="00CA0804"/>
    <w:rsid w:val="00CA0AAC"/>
    <w:rsid w:val="00CA18BE"/>
    <w:rsid w:val="00CA1D86"/>
    <w:rsid w:val="00CA1E41"/>
    <w:rsid w:val="00CA21F0"/>
    <w:rsid w:val="00CA22C8"/>
    <w:rsid w:val="00CA2470"/>
    <w:rsid w:val="00CA29C7"/>
    <w:rsid w:val="00CA2A74"/>
    <w:rsid w:val="00CA3323"/>
    <w:rsid w:val="00CA3512"/>
    <w:rsid w:val="00CA3E02"/>
    <w:rsid w:val="00CA3E46"/>
    <w:rsid w:val="00CA4100"/>
    <w:rsid w:val="00CA460F"/>
    <w:rsid w:val="00CA498E"/>
    <w:rsid w:val="00CA4BDD"/>
    <w:rsid w:val="00CA4C1A"/>
    <w:rsid w:val="00CA4D10"/>
    <w:rsid w:val="00CA4DB9"/>
    <w:rsid w:val="00CA5040"/>
    <w:rsid w:val="00CA5486"/>
    <w:rsid w:val="00CA5949"/>
    <w:rsid w:val="00CA59A4"/>
    <w:rsid w:val="00CA5DB3"/>
    <w:rsid w:val="00CA61CF"/>
    <w:rsid w:val="00CA6315"/>
    <w:rsid w:val="00CA638A"/>
    <w:rsid w:val="00CA647B"/>
    <w:rsid w:val="00CA6DE4"/>
    <w:rsid w:val="00CA741C"/>
    <w:rsid w:val="00CA7672"/>
    <w:rsid w:val="00CA76FA"/>
    <w:rsid w:val="00CA79CF"/>
    <w:rsid w:val="00CA7C8A"/>
    <w:rsid w:val="00CA7D79"/>
    <w:rsid w:val="00CA7FFB"/>
    <w:rsid w:val="00CB01DD"/>
    <w:rsid w:val="00CB0394"/>
    <w:rsid w:val="00CB043C"/>
    <w:rsid w:val="00CB0874"/>
    <w:rsid w:val="00CB08A3"/>
    <w:rsid w:val="00CB0961"/>
    <w:rsid w:val="00CB1116"/>
    <w:rsid w:val="00CB13D5"/>
    <w:rsid w:val="00CB1B47"/>
    <w:rsid w:val="00CB2360"/>
    <w:rsid w:val="00CB3803"/>
    <w:rsid w:val="00CB38FA"/>
    <w:rsid w:val="00CB3962"/>
    <w:rsid w:val="00CB3AD4"/>
    <w:rsid w:val="00CB426E"/>
    <w:rsid w:val="00CB42B0"/>
    <w:rsid w:val="00CB48EE"/>
    <w:rsid w:val="00CB4B94"/>
    <w:rsid w:val="00CB4DEC"/>
    <w:rsid w:val="00CB52C4"/>
    <w:rsid w:val="00CB52D8"/>
    <w:rsid w:val="00CB560B"/>
    <w:rsid w:val="00CB5B2D"/>
    <w:rsid w:val="00CB623B"/>
    <w:rsid w:val="00CB62BB"/>
    <w:rsid w:val="00CB68D8"/>
    <w:rsid w:val="00CB6927"/>
    <w:rsid w:val="00CB692E"/>
    <w:rsid w:val="00CB6E9D"/>
    <w:rsid w:val="00CB71C3"/>
    <w:rsid w:val="00CB7888"/>
    <w:rsid w:val="00CB7968"/>
    <w:rsid w:val="00CB7B5F"/>
    <w:rsid w:val="00CC003A"/>
    <w:rsid w:val="00CC00A3"/>
    <w:rsid w:val="00CC00C9"/>
    <w:rsid w:val="00CC05E5"/>
    <w:rsid w:val="00CC0A2B"/>
    <w:rsid w:val="00CC0AEF"/>
    <w:rsid w:val="00CC0B1C"/>
    <w:rsid w:val="00CC1359"/>
    <w:rsid w:val="00CC1B60"/>
    <w:rsid w:val="00CC1C26"/>
    <w:rsid w:val="00CC1CD9"/>
    <w:rsid w:val="00CC1F89"/>
    <w:rsid w:val="00CC1FD9"/>
    <w:rsid w:val="00CC1FE4"/>
    <w:rsid w:val="00CC23A4"/>
    <w:rsid w:val="00CC29AC"/>
    <w:rsid w:val="00CC2CF7"/>
    <w:rsid w:val="00CC30A9"/>
    <w:rsid w:val="00CC313C"/>
    <w:rsid w:val="00CC324A"/>
    <w:rsid w:val="00CC33A6"/>
    <w:rsid w:val="00CC34DC"/>
    <w:rsid w:val="00CC36F0"/>
    <w:rsid w:val="00CC38FB"/>
    <w:rsid w:val="00CC4537"/>
    <w:rsid w:val="00CC45D4"/>
    <w:rsid w:val="00CC47DF"/>
    <w:rsid w:val="00CC48F7"/>
    <w:rsid w:val="00CC4959"/>
    <w:rsid w:val="00CC4A71"/>
    <w:rsid w:val="00CC52DF"/>
    <w:rsid w:val="00CC55D5"/>
    <w:rsid w:val="00CC56B3"/>
    <w:rsid w:val="00CC5992"/>
    <w:rsid w:val="00CC5B5B"/>
    <w:rsid w:val="00CC5B7A"/>
    <w:rsid w:val="00CC5E85"/>
    <w:rsid w:val="00CC62CF"/>
    <w:rsid w:val="00CC63F6"/>
    <w:rsid w:val="00CC65AB"/>
    <w:rsid w:val="00CC6715"/>
    <w:rsid w:val="00CC6A35"/>
    <w:rsid w:val="00CC6FBA"/>
    <w:rsid w:val="00CC7044"/>
    <w:rsid w:val="00CC7221"/>
    <w:rsid w:val="00CC72C9"/>
    <w:rsid w:val="00CC75A1"/>
    <w:rsid w:val="00CC7815"/>
    <w:rsid w:val="00CC7B6E"/>
    <w:rsid w:val="00CC7B6F"/>
    <w:rsid w:val="00CD0989"/>
    <w:rsid w:val="00CD0A13"/>
    <w:rsid w:val="00CD0D68"/>
    <w:rsid w:val="00CD0EA1"/>
    <w:rsid w:val="00CD15FD"/>
    <w:rsid w:val="00CD1A65"/>
    <w:rsid w:val="00CD1A7B"/>
    <w:rsid w:val="00CD1CE5"/>
    <w:rsid w:val="00CD1D19"/>
    <w:rsid w:val="00CD1DE0"/>
    <w:rsid w:val="00CD25BC"/>
    <w:rsid w:val="00CD2A69"/>
    <w:rsid w:val="00CD3065"/>
    <w:rsid w:val="00CD31DF"/>
    <w:rsid w:val="00CD31E0"/>
    <w:rsid w:val="00CD379B"/>
    <w:rsid w:val="00CD44CF"/>
    <w:rsid w:val="00CD5263"/>
    <w:rsid w:val="00CD5403"/>
    <w:rsid w:val="00CD5879"/>
    <w:rsid w:val="00CD5BE5"/>
    <w:rsid w:val="00CD61E1"/>
    <w:rsid w:val="00CD621F"/>
    <w:rsid w:val="00CD65D2"/>
    <w:rsid w:val="00CD6C90"/>
    <w:rsid w:val="00CD6E6D"/>
    <w:rsid w:val="00CD7395"/>
    <w:rsid w:val="00CE0CBF"/>
    <w:rsid w:val="00CE0EE3"/>
    <w:rsid w:val="00CE1717"/>
    <w:rsid w:val="00CE1873"/>
    <w:rsid w:val="00CE2BB6"/>
    <w:rsid w:val="00CE2E05"/>
    <w:rsid w:val="00CE35FC"/>
    <w:rsid w:val="00CE3AF4"/>
    <w:rsid w:val="00CE437F"/>
    <w:rsid w:val="00CE43D8"/>
    <w:rsid w:val="00CE4A5B"/>
    <w:rsid w:val="00CE4C86"/>
    <w:rsid w:val="00CE5155"/>
    <w:rsid w:val="00CE52C9"/>
    <w:rsid w:val="00CE52E7"/>
    <w:rsid w:val="00CE562B"/>
    <w:rsid w:val="00CE576A"/>
    <w:rsid w:val="00CE5DA5"/>
    <w:rsid w:val="00CE5E1B"/>
    <w:rsid w:val="00CE6963"/>
    <w:rsid w:val="00CE6A3E"/>
    <w:rsid w:val="00CE6C36"/>
    <w:rsid w:val="00CE6C5A"/>
    <w:rsid w:val="00CE7003"/>
    <w:rsid w:val="00CE71AC"/>
    <w:rsid w:val="00CE74C3"/>
    <w:rsid w:val="00CE775C"/>
    <w:rsid w:val="00CE78AD"/>
    <w:rsid w:val="00CF005B"/>
    <w:rsid w:val="00CF0379"/>
    <w:rsid w:val="00CF110A"/>
    <w:rsid w:val="00CF14B1"/>
    <w:rsid w:val="00CF18C0"/>
    <w:rsid w:val="00CF194C"/>
    <w:rsid w:val="00CF1A0C"/>
    <w:rsid w:val="00CF251B"/>
    <w:rsid w:val="00CF2C71"/>
    <w:rsid w:val="00CF2EDE"/>
    <w:rsid w:val="00CF35AE"/>
    <w:rsid w:val="00CF3AB8"/>
    <w:rsid w:val="00CF3BF4"/>
    <w:rsid w:val="00CF3DBE"/>
    <w:rsid w:val="00CF3F4F"/>
    <w:rsid w:val="00CF41BA"/>
    <w:rsid w:val="00CF43D4"/>
    <w:rsid w:val="00CF4F13"/>
    <w:rsid w:val="00CF5FC9"/>
    <w:rsid w:val="00CF63F2"/>
    <w:rsid w:val="00CF654E"/>
    <w:rsid w:val="00CF67DB"/>
    <w:rsid w:val="00CF689E"/>
    <w:rsid w:val="00CF6C74"/>
    <w:rsid w:val="00CF71AE"/>
    <w:rsid w:val="00CF7216"/>
    <w:rsid w:val="00CF7806"/>
    <w:rsid w:val="00CF7E4F"/>
    <w:rsid w:val="00CF7E6E"/>
    <w:rsid w:val="00CF7F85"/>
    <w:rsid w:val="00D00074"/>
    <w:rsid w:val="00D00721"/>
    <w:rsid w:val="00D009F2"/>
    <w:rsid w:val="00D00A92"/>
    <w:rsid w:val="00D018F0"/>
    <w:rsid w:val="00D02850"/>
    <w:rsid w:val="00D02C87"/>
    <w:rsid w:val="00D02D7D"/>
    <w:rsid w:val="00D03010"/>
    <w:rsid w:val="00D0381A"/>
    <w:rsid w:val="00D03D48"/>
    <w:rsid w:val="00D03EEE"/>
    <w:rsid w:val="00D04390"/>
    <w:rsid w:val="00D04C46"/>
    <w:rsid w:val="00D04D0A"/>
    <w:rsid w:val="00D04D5F"/>
    <w:rsid w:val="00D04FB1"/>
    <w:rsid w:val="00D04FFC"/>
    <w:rsid w:val="00D05C5F"/>
    <w:rsid w:val="00D05D23"/>
    <w:rsid w:val="00D05F12"/>
    <w:rsid w:val="00D06371"/>
    <w:rsid w:val="00D06A90"/>
    <w:rsid w:val="00D06DEE"/>
    <w:rsid w:val="00D07035"/>
    <w:rsid w:val="00D0732B"/>
    <w:rsid w:val="00D07760"/>
    <w:rsid w:val="00D07BC7"/>
    <w:rsid w:val="00D07D24"/>
    <w:rsid w:val="00D10040"/>
    <w:rsid w:val="00D1024D"/>
    <w:rsid w:val="00D10AEA"/>
    <w:rsid w:val="00D10BEF"/>
    <w:rsid w:val="00D10E1E"/>
    <w:rsid w:val="00D10F0C"/>
    <w:rsid w:val="00D11059"/>
    <w:rsid w:val="00D1149A"/>
    <w:rsid w:val="00D119FD"/>
    <w:rsid w:val="00D12AD0"/>
    <w:rsid w:val="00D12C90"/>
    <w:rsid w:val="00D1376F"/>
    <w:rsid w:val="00D13C9A"/>
    <w:rsid w:val="00D13EA6"/>
    <w:rsid w:val="00D13F45"/>
    <w:rsid w:val="00D140B8"/>
    <w:rsid w:val="00D14306"/>
    <w:rsid w:val="00D14D2B"/>
    <w:rsid w:val="00D14EB9"/>
    <w:rsid w:val="00D15963"/>
    <w:rsid w:val="00D15B9E"/>
    <w:rsid w:val="00D15D70"/>
    <w:rsid w:val="00D15EEF"/>
    <w:rsid w:val="00D161C7"/>
    <w:rsid w:val="00D164ED"/>
    <w:rsid w:val="00D16D36"/>
    <w:rsid w:val="00D17314"/>
    <w:rsid w:val="00D1742D"/>
    <w:rsid w:val="00D176E8"/>
    <w:rsid w:val="00D20154"/>
    <w:rsid w:val="00D2050B"/>
    <w:rsid w:val="00D205A0"/>
    <w:rsid w:val="00D20C5B"/>
    <w:rsid w:val="00D20CE7"/>
    <w:rsid w:val="00D20F6C"/>
    <w:rsid w:val="00D21016"/>
    <w:rsid w:val="00D21318"/>
    <w:rsid w:val="00D21335"/>
    <w:rsid w:val="00D217C9"/>
    <w:rsid w:val="00D220E5"/>
    <w:rsid w:val="00D223A9"/>
    <w:rsid w:val="00D224AF"/>
    <w:rsid w:val="00D22663"/>
    <w:rsid w:val="00D22E22"/>
    <w:rsid w:val="00D233A1"/>
    <w:rsid w:val="00D2350C"/>
    <w:rsid w:val="00D23EE7"/>
    <w:rsid w:val="00D24609"/>
    <w:rsid w:val="00D247BA"/>
    <w:rsid w:val="00D24E95"/>
    <w:rsid w:val="00D25001"/>
    <w:rsid w:val="00D25338"/>
    <w:rsid w:val="00D2562B"/>
    <w:rsid w:val="00D2570F"/>
    <w:rsid w:val="00D25C96"/>
    <w:rsid w:val="00D25E1A"/>
    <w:rsid w:val="00D25EB3"/>
    <w:rsid w:val="00D263A8"/>
    <w:rsid w:val="00D267F3"/>
    <w:rsid w:val="00D26CC3"/>
    <w:rsid w:val="00D27115"/>
    <w:rsid w:val="00D271F8"/>
    <w:rsid w:val="00D27579"/>
    <w:rsid w:val="00D27B8B"/>
    <w:rsid w:val="00D27BD9"/>
    <w:rsid w:val="00D27EEE"/>
    <w:rsid w:val="00D30FB4"/>
    <w:rsid w:val="00D31927"/>
    <w:rsid w:val="00D31CD4"/>
    <w:rsid w:val="00D31D73"/>
    <w:rsid w:val="00D32003"/>
    <w:rsid w:val="00D32092"/>
    <w:rsid w:val="00D322F8"/>
    <w:rsid w:val="00D32365"/>
    <w:rsid w:val="00D32410"/>
    <w:rsid w:val="00D328FA"/>
    <w:rsid w:val="00D3329D"/>
    <w:rsid w:val="00D3332D"/>
    <w:rsid w:val="00D3359E"/>
    <w:rsid w:val="00D336C7"/>
    <w:rsid w:val="00D33D44"/>
    <w:rsid w:val="00D33E22"/>
    <w:rsid w:val="00D341FE"/>
    <w:rsid w:val="00D34A47"/>
    <w:rsid w:val="00D34C6C"/>
    <w:rsid w:val="00D34F0B"/>
    <w:rsid w:val="00D35C9A"/>
    <w:rsid w:val="00D360AE"/>
    <w:rsid w:val="00D3644C"/>
    <w:rsid w:val="00D365D2"/>
    <w:rsid w:val="00D365ED"/>
    <w:rsid w:val="00D3668F"/>
    <w:rsid w:val="00D36EBA"/>
    <w:rsid w:val="00D36F17"/>
    <w:rsid w:val="00D37291"/>
    <w:rsid w:val="00D37478"/>
    <w:rsid w:val="00D37A47"/>
    <w:rsid w:val="00D40020"/>
    <w:rsid w:val="00D40237"/>
    <w:rsid w:val="00D40E82"/>
    <w:rsid w:val="00D410ED"/>
    <w:rsid w:val="00D41412"/>
    <w:rsid w:val="00D415A3"/>
    <w:rsid w:val="00D41944"/>
    <w:rsid w:val="00D4195D"/>
    <w:rsid w:val="00D41CBC"/>
    <w:rsid w:val="00D423C9"/>
    <w:rsid w:val="00D4241D"/>
    <w:rsid w:val="00D4269A"/>
    <w:rsid w:val="00D428E8"/>
    <w:rsid w:val="00D42C50"/>
    <w:rsid w:val="00D4324D"/>
    <w:rsid w:val="00D432BA"/>
    <w:rsid w:val="00D43425"/>
    <w:rsid w:val="00D437B2"/>
    <w:rsid w:val="00D441DA"/>
    <w:rsid w:val="00D44297"/>
    <w:rsid w:val="00D4438C"/>
    <w:rsid w:val="00D445F4"/>
    <w:rsid w:val="00D452E8"/>
    <w:rsid w:val="00D454E9"/>
    <w:rsid w:val="00D45B0B"/>
    <w:rsid w:val="00D45B3E"/>
    <w:rsid w:val="00D45BC7"/>
    <w:rsid w:val="00D45D1D"/>
    <w:rsid w:val="00D45FB3"/>
    <w:rsid w:val="00D460F9"/>
    <w:rsid w:val="00D4643E"/>
    <w:rsid w:val="00D46604"/>
    <w:rsid w:val="00D46918"/>
    <w:rsid w:val="00D47E25"/>
    <w:rsid w:val="00D50010"/>
    <w:rsid w:val="00D506E7"/>
    <w:rsid w:val="00D5076A"/>
    <w:rsid w:val="00D507F8"/>
    <w:rsid w:val="00D5097F"/>
    <w:rsid w:val="00D509CD"/>
    <w:rsid w:val="00D5100C"/>
    <w:rsid w:val="00D51443"/>
    <w:rsid w:val="00D51873"/>
    <w:rsid w:val="00D51AE1"/>
    <w:rsid w:val="00D51FD9"/>
    <w:rsid w:val="00D52293"/>
    <w:rsid w:val="00D524A0"/>
    <w:rsid w:val="00D52B31"/>
    <w:rsid w:val="00D531DC"/>
    <w:rsid w:val="00D535AD"/>
    <w:rsid w:val="00D538BC"/>
    <w:rsid w:val="00D53CC8"/>
    <w:rsid w:val="00D53FFB"/>
    <w:rsid w:val="00D54306"/>
    <w:rsid w:val="00D543D5"/>
    <w:rsid w:val="00D543F6"/>
    <w:rsid w:val="00D54609"/>
    <w:rsid w:val="00D54C19"/>
    <w:rsid w:val="00D54C9A"/>
    <w:rsid w:val="00D54D94"/>
    <w:rsid w:val="00D5521C"/>
    <w:rsid w:val="00D56690"/>
    <w:rsid w:val="00D56797"/>
    <w:rsid w:val="00D56B3F"/>
    <w:rsid w:val="00D56F2E"/>
    <w:rsid w:val="00D57174"/>
    <w:rsid w:val="00D572BB"/>
    <w:rsid w:val="00D574A5"/>
    <w:rsid w:val="00D57D69"/>
    <w:rsid w:val="00D60015"/>
    <w:rsid w:val="00D601DF"/>
    <w:rsid w:val="00D6042D"/>
    <w:rsid w:val="00D6064B"/>
    <w:rsid w:val="00D6091F"/>
    <w:rsid w:val="00D60A00"/>
    <w:rsid w:val="00D60DE3"/>
    <w:rsid w:val="00D60FBC"/>
    <w:rsid w:val="00D61083"/>
    <w:rsid w:val="00D612EA"/>
    <w:rsid w:val="00D61D2A"/>
    <w:rsid w:val="00D62009"/>
    <w:rsid w:val="00D62192"/>
    <w:rsid w:val="00D629A1"/>
    <w:rsid w:val="00D629C2"/>
    <w:rsid w:val="00D63522"/>
    <w:rsid w:val="00D63869"/>
    <w:rsid w:val="00D63B8F"/>
    <w:rsid w:val="00D640D2"/>
    <w:rsid w:val="00D64243"/>
    <w:rsid w:val="00D642DD"/>
    <w:rsid w:val="00D6458F"/>
    <w:rsid w:val="00D64681"/>
    <w:rsid w:val="00D64FD8"/>
    <w:rsid w:val="00D65061"/>
    <w:rsid w:val="00D65A6D"/>
    <w:rsid w:val="00D65BC5"/>
    <w:rsid w:val="00D65D6C"/>
    <w:rsid w:val="00D65D8F"/>
    <w:rsid w:val="00D66073"/>
    <w:rsid w:val="00D660DA"/>
    <w:rsid w:val="00D6629D"/>
    <w:rsid w:val="00D664D7"/>
    <w:rsid w:val="00D666D9"/>
    <w:rsid w:val="00D66D8B"/>
    <w:rsid w:val="00D67294"/>
    <w:rsid w:val="00D6729A"/>
    <w:rsid w:val="00D67A62"/>
    <w:rsid w:val="00D6875C"/>
    <w:rsid w:val="00D7005F"/>
    <w:rsid w:val="00D70291"/>
    <w:rsid w:val="00D70626"/>
    <w:rsid w:val="00D70DF4"/>
    <w:rsid w:val="00D70F27"/>
    <w:rsid w:val="00D70FF6"/>
    <w:rsid w:val="00D71102"/>
    <w:rsid w:val="00D711D4"/>
    <w:rsid w:val="00D71F24"/>
    <w:rsid w:val="00D71FD8"/>
    <w:rsid w:val="00D72174"/>
    <w:rsid w:val="00D72476"/>
    <w:rsid w:val="00D725C6"/>
    <w:rsid w:val="00D72710"/>
    <w:rsid w:val="00D72733"/>
    <w:rsid w:val="00D727CB"/>
    <w:rsid w:val="00D727E6"/>
    <w:rsid w:val="00D73034"/>
    <w:rsid w:val="00D7332A"/>
    <w:rsid w:val="00D73573"/>
    <w:rsid w:val="00D744EE"/>
    <w:rsid w:val="00D749A4"/>
    <w:rsid w:val="00D74A09"/>
    <w:rsid w:val="00D754D7"/>
    <w:rsid w:val="00D75794"/>
    <w:rsid w:val="00D7586E"/>
    <w:rsid w:val="00D75C90"/>
    <w:rsid w:val="00D76077"/>
    <w:rsid w:val="00D760B9"/>
    <w:rsid w:val="00D760EC"/>
    <w:rsid w:val="00D76294"/>
    <w:rsid w:val="00D76526"/>
    <w:rsid w:val="00D76975"/>
    <w:rsid w:val="00D773BE"/>
    <w:rsid w:val="00D776D2"/>
    <w:rsid w:val="00D77841"/>
    <w:rsid w:val="00D77903"/>
    <w:rsid w:val="00D77EC1"/>
    <w:rsid w:val="00D78869"/>
    <w:rsid w:val="00D8042B"/>
    <w:rsid w:val="00D80740"/>
    <w:rsid w:val="00D80FEB"/>
    <w:rsid w:val="00D81454"/>
    <w:rsid w:val="00D814ED"/>
    <w:rsid w:val="00D818F0"/>
    <w:rsid w:val="00D81AAC"/>
    <w:rsid w:val="00D8238E"/>
    <w:rsid w:val="00D82F2E"/>
    <w:rsid w:val="00D83116"/>
    <w:rsid w:val="00D8376F"/>
    <w:rsid w:val="00D8380D"/>
    <w:rsid w:val="00D83B32"/>
    <w:rsid w:val="00D83C44"/>
    <w:rsid w:val="00D83C8D"/>
    <w:rsid w:val="00D83DE3"/>
    <w:rsid w:val="00D83E41"/>
    <w:rsid w:val="00D84143"/>
    <w:rsid w:val="00D84646"/>
    <w:rsid w:val="00D84802"/>
    <w:rsid w:val="00D85017"/>
    <w:rsid w:val="00D85C1D"/>
    <w:rsid w:val="00D85D90"/>
    <w:rsid w:val="00D8623F"/>
    <w:rsid w:val="00D862E6"/>
    <w:rsid w:val="00D8655D"/>
    <w:rsid w:val="00D865BB"/>
    <w:rsid w:val="00D86943"/>
    <w:rsid w:val="00D86A3E"/>
    <w:rsid w:val="00D86B9B"/>
    <w:rsid w:val="00D86C38"/>
    <w:rsid w:val="00D86E1C"/>
    <w:rsid w:val="00D870CA"/>
    <w:rsid w:val="00D87195"/>
    <w:rsid w:val="00D874FA"/>
    <w:rsid w:val="00D87991"/>
    <w:rsid w:val="00D87A93"/>
    <w:rsid w:val="00D8B3B9"/>
    <w:rsid w:val="00D9092C"/>
    <w:rsid w:val="00D913A0"/>
    <w:rsid w:val="00D91A9C"/>
    <w:rsid w:val="00D91B0D"/>
    <w:rsid w:val="00D91B8E"/>
    <w:rsid w:val="00D91BA5"/>
    <w:rsid w:val="00D91EB7"/>
    <w:rsid w:val="00D922FE"/>
    <w:rsid w:val="00D92603"/>
    <w:rsid w:val="00D9306D"/>
    <w:rsid w:val="00D9369D"/>
    <w:rsid w:val="00D937C4"/>
    <w:rsid w:val="00D93F73"/>
    <w:rsid w:val="00D94000"/>
    <w:rsid w:val="00D9476E"/>
    <w:rsid w:val="00D94BDA"/>
    <w:rsid w:val="00D95030"/>
    <w:rsid w:val="00D9523C"/>
    <w:rsid w:val="00D9571C"/>
    <w:rsid w:val="00D962A3"/>
    <w:rsid w:val="00D9647F"/>
    <w:rsid w:val="00D96A86"/>
    <w:rsid w:val="00D96ECD"/>
    <w:rsid w:val="00D97472"/>
    <w:rsid w:val="00D974A2"/>
    <w:rsid w:val="00D97646"/>
    <w:rsid w:val="00D97712"/>
    <w:rsid w:val="00D97727"/>
    <w:rsid w:val="00D977B3"/>
    <w:rsid w:val="00D97A8D"/>
    <w:rsid w:val="00D97EE3"/>
    <w:rsid w:val="00DA00A8"/>
    <w:rsid w:val="00DA0356"/>
    <w:rsid w:val="00DA0725"/>
    <w:rsid w:val="00DA0A2A"/>
    <w:rsid w:val="00DA0F7F"/>
    <w:rsid w:val="00DA1933"/>
    <w:rsid w:val="00DA1A0E"/>
    <w:rsid w:val="00DA1A28"/>
    <w:rsid w:val="00DA2396"/>
    <w:rsid w:val="00DA27A8"/>
    <w:rsid w:val="00DA2848"/>
    <w:rsid w:val="00DA28FE"/>
    <w:rsid w:val="00DA29B7"/>
    <w:rsid w:val="00DA2CB3"/>
    <w:rsid w:val="00DA34EB"/>
    <w:rsid w:val="00DA372A"/>
    <w:rsid w:val="00DA3BCC"/>
    <w:rsid w:val="00DA47EE"/>
    <w:rsid w:val="00DA4EE4"/>
    <w:rsid w:val="00DA5AE9"/>
    <w:rsid w:val="00DA5C3F"/>
    <w:rsid w:val="00DA6906"/>
    <w:rsid w:val="00DA6A2F"/>
    <w:rsid w:val="00DA6F35"/>
    <w:rsid w:val="00DA71DA"/>
    <w:rsid w:val="00DA729F"/>
    <w:rsid w:val="00DA72A0"/>
    <w:rsid w:val="00DB0408"/>
    <w:rsid w:val="00DB095D"/>
    <w:rsid w:val="00DB0B8D"/>
    <w:rsid w:val="00DB1208"/>
    <w:rsid w:val="00DB1752"/>
    <w:rsid w:val="00DB18C6"/>
    <w:rsid w:val="00DB1965"/>
    <w:rsid w:val="00DB1D52"/>
    <w:rsid w:val="00DB2606"/>
    <w:rsid w:val="00DB274D"/>
    <w:rsid w:val="00DB2F81"/>
    <w:rsid w:val="00DB318A"/>
    <w:rsid w:val="00DB3CF2"/>
    <w:rsid w:val="00DB4212"/>
    <w:rsid w:val="00DB447B"/>
    <w:rsid w:val="00DB47CA"/>
    <w:rsid w:val="00DB4A5C"/>
    <w:rsid w:val="00DB55DE"/>
    <w:rsid w:val="00DB5B0B"/>
    <w:rsid w:val="00DB5FCA"/>
    <w:rsid w:val="00DB6B52"/>
    <w:rsid w:val="00DB6E0B"/>
    <w:rsid w:val="00DB6EF8"/>
    <w:rsid w:val="00DB7244"/>
    <w:rsid w:val="00DB738F"/>
    <w:rsid w:val="00DB76BF"/>
    <w:rsid w:val="00DB7B06"/>
    <w:rsid w:val="00DB7CA0"/>
    <w:rsid w:val="00DB9F73"/>
    <w:rsid w:val="00DC00C8"/>
    <w:rsid w:val="00DC0BB4"/>
    <w:rsid w:val="00DC0DC6"/>
    <w:rsid w:val="00DC10F8"/>
    <w:rsid w:val="00DC1293"/>
    <w:rsid w:val="00DC143F"/>
    <w:rsid w:val="00DC1723"/>
    <w:rsid w:val="00DC190E"/>
    <w:rsid w:val="00DC23FB"/>
    <w:rsid w:val="00DC2804"/>
    <w:rsid w:val="00DC2FEA"/>
    <w:rsid w:val="00DC3930"/>
    <w:rsid w:val="00DC3CFD"/>
    <w:rsid w:val="00DC44CC"/>
    <w:rsid w:val="00DC51A9"/>
    <w:rsid w:val="00DC5B8F"/>
    <w:rsid w:val="00DC5EF6"/>
    <w:rsid w:val="00DC6402"/>
    <w:rsid w:val="00DC6756"/>
    <w:rsid w:val="00DC6A60"/>
    <w:rsid w:val="00DC6D69"/>
    <w:rsid w:val="00DC79EE"/>
    <w:rsid w:val="00DC7AC0"/>
    <w:rsid w:val="00DC7CCA"/>
    <w:rsid w:val="00DC7ED4"/>
    <w:rsid w:val="00DD0ABD"/>
    <w:rsid w:val="00DD0AF0"/>
    <w:rsid w:val="00DD0BE9"/>
    <w:rsid w:val="00DD14D9"/>
    <w:rsid w:val="00DD160B"/>
    <w:rsid w:val="00DD163D"/>
    <w:rsid w:val="00DD1B5F"/>
    <w:rsid w:val="00DD1D0A"/>
    <w:rsid w:val="00DD1DB1"/>
    <w:rsid w:val="00DD2310"/>
    <w:rsid w:val="00DD30B7"/>
    <w:rsid w:val="00DD38DD"/>
    <w:rsid w:val="00DD3B4E"/>
    <w:rsid w:val="00DD3CDF"/>
    <w:rsid w:val="00DD44A2"/>
    <w:rsid w:val="00DD46FA"/>
    <w:rsid w:val="00DD49BC"/>
    <w:rsid w:val="00DD4B94"/>
    <w:rsid w:val="00DD4BC2"/>
    <w:rsid w:val="00DD4E24"/>
    <w:rsid w:val="00DD5146"/>
    <w:rsid w:val="00DD560E"/>
    <w:rsid w:val="00DD5788"/>
    <w:rsid w:val="00DD60E1"/>
    <w:rsid w:val="00DD61A6"/>
    <w:rsid w:val="00DD6355"/>
    <w:rsid w:val="00DD68FD"/>
    <w:rsid w:val="00DD6932"/>
    <w:rsid w:val="00DD6BD8"/>
    <w:rsid w:val="00DD6C76"/>
    <w:rsid w:val="00DD7224"/>
    <w:rsid w:val="00DD74C2"/>
    <w:rsid w:val="00DD774C"/>
    <w:rsid w:val="00DD775F"/>
    <w:rsid w:val="00DD7B9B"/>
    <w:rsid w:val="00DD7F54"/>
    <w:rsid w:val="00DD7FD9"/>
    <w:rsid w:val="00DE0902"/>
    <w:rsid w:val="00DE09FB"/>
    <w:rsid w:val="00DE0B11"/>
    <w:rsid w:val="00DE0E63"/>
    <w:rsid w:val="00DE1144"/>
    <w:rsid w:val="00DE118B"/>
    <w:rsid w:val="00DE1584"/>
    <w:rsid w:val="00DE15D7"/>
    <w:rsid w:val="00DE1607"/>
    <w:rsid w:val="00DE1A51"/>
    <w:rsid w:val="00DE1F35"/>
    <w:rsid w:val="00DE1FDB"/>
    <w:rsid w:val="00DE2327"/>
    <w:rsid w:val="00DE232A"/>
    <w:rsid w:val="00DE24E7"/>
    <w:rsid w:val="00DE265B"/>
    <w:rsid w:val="00DE333B"/>
    <w:rsid w:val="00DE3AC2"/>
    <w:rsid w:val="00DE438B"/>
    <w:rsid w:val="00DE45B5"/>
    <w:rsid w:val="00DE4B28"/>
    <w:rsid w:val="00DE4F28"/>
    <w:rsid w:val="00DE5691"/>
    <w:rsid w:val="00DE5E66"/>
    <w:rsid w:val="00DE5EA6"/>
    <w:rsid w:val="00DE611D"/>
    <w:rsid w:val="00DE63ED"/>
    <w:rsid w:val="00DE6B84"/>
    <w:rsid w:val="00DE6B85"/>
    <w:rsid w:val="00DE6DD6"/>
    <w:rsid w:val="00DE6F2E"/>
    <w:rsid w:val="00DE7399"/>
    <w:rsid w:val="00DF02E1"/>
    <w:rsid w:val="00DF04CE"/>
    <w:rsid w:val="00DF0C78"/>
    <w:rsid w:val="00DF0CCF"/>
    <w:rsid w:val="00DF0D4F"/>
    <w:rsid w:val="00DF0FE4"/>
    <w:rsid w:val="00DF1013"/>
    <w:rsid w:val="00DF221C"/>
    <w:rsid w:val="00DF2715"/>
    <w:rsid w:val="00DF2CA0"/>
    <w:rsid w:val="00DF2EA8"/>
    <w:rsid w:val="00DF30D5"/>
    <w:rsid w:val="00DF3288"/>
    <w:rsid w:val="00DF32D5"/>
    <w:rsid w:val="00DF3343"/>
    <w:rsid w:val="00DF4896"/>
    <w:rsid w:val="00DF491B"/>
    <w:rsid w:val="00DF49B1"/>
    <w:rsid w:val="00DF4FC0"/>
    <w:rsid w:val="00DF5076"/>
    <w:rsid w:val="00DF60F9"/>
    <w:rsid w:val="00DF618E"/>
    <w:rsid w:val="00DF626C"/>
    <w:rsid w:val="00DF6430"/>
    <w:rsid w:val="00DF6BCE"/>
    <w:rsid w:val="00DF6E96"/>
    <w:rsid w:val="00DF6ED3"/>
    <w:rsid w:val="00DF711D"/>
    <w:rsid w:val="00E00461"/>
    <w:rsid w:val="00E0061E"/>
    <w:rsid w:val="00E00D8D"/>
    <w:rsid w:val="00E0157A"/>
    <w:rsid w:val="00E016AC"/>
    <w:rsid w:val="00E01DD6"/>
    <w:rsid w:val="00E01E38"/>
    <w:rsid w:val="00E02052"/>
    <w:rsid w:val="00E021E8"/>
    <w:rsid w:val="00E0248C"/>
    <w:rsid w:val="00E024D9"/>
    <w:rsid w:val="00E02DED"/>
    <w:rsid w:val="00E02E61"/>
    <w:rsid w:val="00E034B5"/>
    <w:rsid w:val="00E039A4"/>
    <w:rsid w:val="00E03ED8"/>
    <w:rsid w:val="00E04308"/>
    <w:rsid w:val="00E045F6"/>
    <w:rsid w:val="00E046F0"/>
    <w:rsid w:val="00E049AF"/>
    <w:rsid w:val="00E04D20"/>
    <w:rsid w:val="00E04D4B"/>
    <w:rsid w:val="00E04DD8"/>
    <w:rsid w:val="00E04E6F"/>
    <w:rsid w:val="00E053B8"/>
    <w:rsid w:val="00E056D2"/>
    <w:rsid w:val="00E056EE"/>
    <w:rsid w:val="00E0575D"/>
    <w:rsid w:val="00E058D4"/>
    <w:rsid w:val="00E0592A"/>
    <w:rsid w:val="00E05DD6"/>
    <w:rsid w:val="00E0627A"/>
    <w:rsid w:val="00E067F0"/>
    <w:rsid w:val="00E06869"/>
    <w:rsid w:val="00E06876"/>
    <w:rsid w:val="00E06BCF"/>
    <w:rsid w:val="00E06DFC"/>
    <w:rsid w:val="00E075E1"/>
    <w:rsid w:val="00E07745"/>
    <w:rsid w:val="00E07CD2"/>
    <w:rsid w:val="00E07F67"/>
    <w:rsid w:val="00E1074E"/>
    <w:rsid w:val="00E10991"/>
    <w:rsid w:val="00E10A5D"/>
    <w:rsid w:val="00E10AB1"/>
    <w:rsid w:val="00E10DBF"/>
    <w:rsid w:val="00E10DF8"/>
    <w:rsid w:val="00E10FCB"/>
    <w:rsid w:val="00E110E2"/>
    <w:rsid w:val="00E111B4"/>
    <w:rsid w:val="00E11920"/>
    <w:rsid w:val="00E11B0C"/>
    <w:rsid w:val="00E11C17"/>
    <w:rsid w:val="00E11E09"/>
    <w:rsid w:val="00E12568"/>
    <w:rsid w:val="00E13C50"/>
    <w:rsid w:val="00E13FC0"/>
    <w:rsid w:val="00E149A1"/>
    <w:rsid w:val="00E14CD0"/>
    <w:rsid w:val="00E151BB"/>
    <w:rsid w:val="00E156CF"/>
    <w:rsid w:val="00E159AD"/>
    <w:rsid w:val="00E15E1A"/>
    <w:rsid w:val="00E15FF8"/>
    <w:rsid w:val="00E1610D"/>
    <w:rsid w:val="00E1633E"/>
    <w:rsid w:val="00E167FB"/>
    <w:rsid w:val="00E16B75"/>
    <w:rsid w:val="00E16C36"/>
    <w:rsid w:val="00E16CCD"/>
    <w:rsid w:val="00E16EB3"/>
    <w:rsid w:val="00E1785B"/>
    <w:rsid w:val="00E1792E"/>
    <w:rsid w:val="00E17952"/>
    <w:rsid w:val="00E18AD9"/>
    <w:rsid w:val="00E203E3"/>
    <w:rsid w:val="00E20A7D"/>
    <w:rsid w:val="00E21B50"/>
    <w:rsid w:val="00E21C1F"/>
    <w:rsid w:val="00E21DAC"/>
    <w:rsid w:val="00E21F23"/>
    <w:rsid w:val="00E21F4B"/>
    <w:rsid w:val="00E22427"/>
    <w:rsid w:val="00E22ACA"/>
    <w:rsid w:val="00E22B6A"/>
    <w:rsid w:val="00E231A3"/>
    <w:rsid w:val="00E232BE"/>
    <w:rsid w:val="00E23339"/>
    <w:rsid w:val="00E23519"/>
    <w:rsid w:val="00E23749"/>
    <w:rsid w:val="00E23AD5"/>
    <w:rsid w:val="00E23D2A"/>
    <w:rsid w:val="00E241E5"/>
    <w:rsid w:val="00E24EE1"/>
    <w:rsid w:val="00E25107"/>
    <w:rsid w:val="00E252A2"/>
    <w:rsid w:val="00E25319"/>
    <w:rsid w:val="00E2569F"/>
    <w:rsid w:val="00E256BA"/>
    <w:rsid w:val="00E25ABF"/>
    <w:rsid w:val="00E25B05"/>
    <w:rsid w:val="00E25F75"/>
    <w:rsid w:val="00E261E8"/>
    <w:rsid w:val="00E26607"/>
    <w:rsid w:val="00E26AB9"/>
    <w:rsid w:val="00E26CCD"/>
    <w:rsid w:val="00E2776F"/>
    <w:rsid w:val="00E27ADB"/>
    <w:rsid w:val="00E27B28"/>
    <w:rsid w:val="00E27BEF"/>
    <w:rsid w:val="00E30538"/>
    <w:rsid w:val="00E306C3"/>
    <w:rsid w:val="00E30A10"/>
    <w:rsid w:val="00E31AA8"/>
    <w:rsid w:val="00E32838"/>
    <w:rsid w:val="00E32893"/>
    <w:rsid w:val="00E32CB4"/>
    <w:rsid w:val="00E32DD2"/>
    <w:rsid w:val="00E32E34"/>
    <w:rsid w:val="00E32F58"/>
    <w:rsid w:val="00E333B2"/>
    <w:rsid w:val="00E33ED0"/>
    <w:rsid w:val="00E33FD9"/>
    <w:rsid w:val="00E34178"/>
    <w:rsid w:val="00E3476A"/>
    <w:rsid w:val="00E34835"/>
    <w:rsid w:val="00E34927"/>
    <w:rsid w:val="00E34BEE"/>
    <w:rsid w:val="00E352AA"/>
    <w:rsid w:val="00E35640"/>
    <w:rsid w:val="00E3591C"/>
    <w:rsid w:val="00E35C1C"/>
    <w:rsid w:val="00E35DB1"/>
    <w:rsid w:val="00E362DF"/>
    <w:rsid w:val="00E364B3"/>
    <w:rsid w:val="00E36D46"/>
    <w:rsid w:val="00E36EF4"/>
    <w:rsid w:val="00E36F92"/>
    <w:rsid w:val="00E3746B"/>
    <w:rsid w:val="00E379E7"/>
    <w:rsid w:val="00E37AF5"/>
    <w:rsid w:val="00E37B23"/>
    <w:rsid w:val="00E37C1A"/>
    <w:rsid w:val="00E37DE2"/>
    <w:rsid w:val="00E401F9"/>
    <w:rsid w:val="00E404A3"/>
    <w:rsid w:val="00E4059B"/>
    <w:rsid w:val="00E409FF"/>
    <w:rsid w:val="00E411D0"/>
    <w:rsid w:val="00E41284"/>
    <w:rsid w:val="00E41718"/>
    <w:rsid w:val="00E41B27"/>
    <w:rsid w:val="00E4243E"/>
    <w:rsid w:val="00E42754"/>
    <w:rsid w:val="00E42BD6"/>
    <w:rsid w:val="00E42D13"/>
    <w:rsid w:val="00E42DBC"/>
    <w:rsid w:val="00E4312C"/>
    <w:rsid w:val="00E431D8"/>
    <w:rsid w:val="00E4331D"/>
    <w:rsid w:val="00E4361A"/>
    <w:rsid w:val="00E446FB"/>
    <w:rsid w:val="00E44A0B"/>
    <w:rsid w:val="00E44C20"/>
    <w:rsid w:val="00E45521"/>
    <w:rsid w:val="00E4564D"/>
    <w:rsid w:val="00E45832"/>
    <w:rsid w:val="00E45BCE"/>
    <w:rsid w:val="00E45C97"/>
    <w:rsid w:val="00E463A9"/>
    <w:rsid w:val="00E4646D"/>
    <w:rsid w:val="00E4660E"/>
    <w:rsid w:val="00E46CD6"/>
    <w:rsid w:val="00E46D66"/>
    <w:rsid w:val="00E47A08"/>
    <w:rsid w:val="00E47B50"/>
    <w:rsid w:val="00E50123"/>
    <w:rsid w:val="00E5079E"/>
    <w:rsid w:val="00E507D4"/>
    <w:rsid w:val="00E50CF1"/>
    <w:rsid w:val="00E50D17"/>
    <w:rsid w:val="00E51305"/>
    <w:rsid w:val="00E51624"/>
    <w:rsid w:val="00E51BC9"/>
    <w:rsid w:val="00E51C5D"/>
    <w:rsid w:val="00E51CEC"/>
    <w:rsid w:val="00E51D66"/>
    <w:rsid w:val="00E51FDC"/>
    <w:rsid w:val="00E52057"/>
    <w:rsid w:val="00E523CF"/>
    <w:rsid w:val="00E526A1"/>
    <w:rsid w:val="00E526D7"/>
    <w:rsid w:val="00E52855"/>
    <w:rsid w:val="00E532CF"/>
    <w:rsid w:val="00E535EE"/>
    <w:rsid w:val="00E538AF"/>
    <w:rsid w:val="00E53A06"/>
    <w:rsid w:val="00E5407C"/>
    <w:rsid w:val="00E54926"/>
    <w:rsid w:val="00E5493E"/>
    <w:rsid w:val="00E54D12"/>
    <w:rsid w:val="00E558C0"/>
    <w:rsid w:val="00E55C71"/>
    <w:rsid w:val="00E55EFB"/>
    <w:rsid w:val="00E5611D"/>
    <w:rsid w:val="00E56582"/>
    <w:rsid w:val="00E56767"/>
    <w:rsid w:val="00E5682D"/>
    <w:rsid w:val="00E5690F"/>
    <w:rsid w:val="00E5697A"/>
    <w:rsid w:val="00E569E0"/>
    <w:rsid w:val="00E569F3"/>
    <w:rsid w:val="00E56D30"/>
    <w:rsid w:val="00E56EDA"/>
    <w:rsid w:val="00E570B8"/>
    <w:rsid w:val="00E57682"/>
    <w:rsid w:val="00E5793B"/>
    <w:rsid w:val="00E57A27"/>
    <w:rsid w:val="00E57BE4"/>
    <w:rsid w:val="00E58629"/>
    <w:rsid w:val="00E6015C"/>
    <w:rsid w:val="00E6052A"/>
    <w:rsid w:val="00E60BAE"/>
    <w:rsid w:val="00E60C16"/>
    <w:rsid w:val="00E60C3F"/>
    <w:rsid w:val="00E60FBD"/>
    <w:rsid w:val="00E61292"/>
    <w:rsid w:val="00E617A1"/>
    <w:rsid w:val="00E61A2B"/>
    <w:rsid w:val="00E6205A"/>
    <w:rsid w:val="00E62425"/>
    <w:rsid w:val="00E629C8"/>
    <w:rsid w:val="00E62C8A"/>
    <w:rsid w:val="00E63596"/>
    <w:rsid w:val="00E63792"/>
    <w:rsid w:val="00E6389B"/>
    <w:rsid w:val="00E639B3"/>
    <w:rsid w:val="00E64122"/>
    <w:rsid w:val="00E641FC"/>
    <w:rsid w:val="00E64408"/>
    <w:rsid w:val="00E64565"/>
    <w:rsid w:val="00E64759"/>
    <w:rsid w:val="00E648E1"/>
    <w:rsid w:val="00E65117"/>
    <w:rsid w:val="00E658CD"/>
    <w:rsid w:val="00E659FB"/>
    <w:rsid w:val="00E65A57"/>
    <w:rsid w:val="00E66772"/>
    <w:rsid w:val="00E66F14"/>
    <w:rsid w:val="00E670B9"/>
    <w:rsid w:val="00E67273"/>
    <w:rsid w:val="00E675E4"/>
    <w:rsid w:val="00E676E9"/>
    <w:rsid w:val="00E678B6"/>
    <w:rsid w:val="00E67A38"/>
    <w:rsid w:val="00E67C94"/>
    <w:rsid w:val="00E67DD5"/>
    <w:rsid w:val="00E67F29"/>
    <w:rsid w:val="00E7015F"/>
    <w:rsid w:val="00E7016D"/>
    <w:rsid w:val="00E7075B"/>
    <w:rsid w:val="00E70A4B"/>
    <w:rsid w:val="00E70EA1"/>
    <w:rsid w:val="00E71156"/>
    <w:rsid w:val="00E71200"/>
    <w:rsid w:val="00E712C5"/>
    <w:rsid w:val="00E7133B"/>
    <w:rsid w:val="00E718F3"/>
    <w:rsid w:val="00E719C2"/>
    <w:rsid w:val="00E71C13"/>
    <w:rsid w:val="00E7218A"/>
    <w:rsid w:val="00E72CD4"/>
    <w:rsid w:val="00E73169"/>
    <w:rsid w:val="00E73456"/>
    <w:rsid w:val="00E73B19"/>
    <w:rsid w:val="00E742C0"/>
    <w:rsid w:val="00E74966"/>
    <w:rsid w:val="00E74C83"/>
    <w:rsid w:val="00E74C9C"/>
    <w:rsid w:val="00E753CC"/>
    <w:rsid w:val="00E7542B"/>
    <w:rsid w:val="00E75682"/>
    <w:rsid w:val="00E758E0"/>
    <w:rsid w:val="00E75983"/>
    <w:rsid w:val="00E75B2A"/>
    <w:rsid w:val="00E75DE1"/>
    <w:rsid w:val="00E762DF"/>
    <w:rsid w:val="00E762ED"/>
    <w:rsid w:val="00E7678A"/>
    <w:rsid w:val="00E76A27"/>
    <w:rsid w:val="00E76BBF"/>
    <w:rsid w:val="00E772B5"/>
    <w:rsid w:val="00E7773D"/>
    <w:rsid w:val="00E77AD8"/>
    <w:rsid w:val="00E77C0E"/>
    <w:rsid w:val="00E8057A"/>
    <w:rsid w:val="00E80625"/>
    <w:rsid w:val="00E80A01"/>
    <w:rsid w:val="00E80B4F"/>
    <w:rsid w:val="00E80D62"/>
    <w:rsid w:val="00E80E98"/>
    <w:rsid w:val="00E8151D"/>
    <w:rsid w:val="00E818B5"/>
    <w:rsid w:val="00E82210"/>
    <w:rsid w:val="00E82238"/>
    <w:rsid w:val="00E8230F"/>
    <w:rsid w:val="00E83ACD"/>
    <w:rsid w:val="00E8419E"/>
    <w:rsid w:val="00E84C44"/>
    <w:rsid w:val="00E84CD3"/>
    <w:rsid w:val="00E84CD8"/>
    <w:rsid w:val="00E85089"/>
    <w:rsid w:val="00E85441"/>
    <w:rsid w:val="00E85614"/>
    <w:rsid w:val="00E8567B"/>
    <w:rsid w:val="00E8593F"/>
    <w:rsid w:val="00E862FD"/>
    <w:rsid w:val="00E86306"/>
    <w:rsid w:val="00E86799"/>
    <w:rsid w:val="00E86F66"/>
    <w:rsid w:val="00E87114"/>
    <w:rsid w:val="00E87226"/>
    <w:rsid w:val="00E87401"/>
    <w:rsid w:val="00E8747B"/>
    <w:rsid w:val="00E8750F"/>
    <w:rsid w:val="00E8752D"/>
    <w:rsid w:val="00E87796"/>
    <w:rsid w:val="00E87797"/>
    <w:rsid w:val="00E87F7E"/>
    <w:rsid w:val="00E9071F"/>
    <w:rsid w:val="00E90D83"/>
    <w:rsid w:val="00E90E64"/>
    <w:rsid w:val="00E91596"/>
    <w:rsid w:val="00E917F2"/>
    <w:rsid w:val="00E9182D"/>
    <w:rsid w:val="00E9194A"/>
    <w:rsid w:val="00E91A6C"/>
    <w:rsid w:val="00E91B36"/>
    <w:rsid w:val="00E921DB"/>
    <w:rsid w:val="00E9251E"/>
    <w:rsid w:val="00E9297C"/>
    <w:rsid w:val="00E92C61"/>
    <w:rsid w:val="00E93217"/>
    <w:rsid w:val="00E934D1"/>
    <w:rsid w:val="00E936EE"/>
    <w:rsid w:val="00E93895"/>
    <w:rsid w:val="00E93C73"/>
    <w:rsid w:val="00E940D9"/>
    <w:rsid w:val="00E94395"/>
    <w:rsid w:val="00E94683"/>
    <w:rsid w:val="00E948BF"/>
    <w:rsid w:val="00E94C50"/>
    <w:rsid w:val="00E94EA6"/>
    <w:rsid w:val="00E94F45"/>
    <w:rsid w:val="00E9529F"/>
    <w:rsid w:val="00E95822"/>
    <w:rsid w:val="00E958CC"/>
    <w:rsid w:val="00E95EF8"/>
    <w:rsid w:val="00E95F3B"/>
    <w:rsid w:val="00E96264"/>
    <w:rsid w:val="00E965FC"/>
    <w:rsid w:val="00E96A38"/>
    <w:rsid w:val="00E96A77"/>
    <w:rsid w:val="00E96B14"/>
    <w:rsid w:val="00E971E8"/>
    <w:rsid w:val="00E97304"/>
    <w:rsid w:val="00E97639"/>
    <w:rsid w:val="00E9767C"/>
    <w:rsid w:val="00EA0656"/>
    <w:rsid w:val="00EA1023"/>
    <w:rsid w:val="00EA1224"/>
    <w:rsid w:val="00EA1836"/>
    <w:rsid w:val="00EA1886"/>
    <w:rsid w:val="00EA2140"/>
    <w:rsid w:val="00EA2647"/>
    <w:rsid w:val="00EA26EE"/>
    <w:rsid w:val="00EA31AA"/>
    <w:rsid w:val="00EA3312"/>
    <w:rsid w:val="00EA337C"/>
    <w:rsid w:val="00EA3DF0"/>
    <w:rsid w:val="00EA3ED4"/>
    <w:rsid w:val="00EA4026"/>
    <w:rsid w:val="00EA42E9"/>
    <w:rsid w:val="00EA4623"/>
    <w:rsid w:val="00EA4D53"/>
    <w:rsid w:val="00EA5228"/>
    <w:rsid w:val="00EA52F6"/>
    <w:rsid w:val="00EA564B"/>
    <w:rsid w:val="00EA56E2"/>
    <w:rsid w:val="00EA5DDA"/>
    <w:rsid w:val="00EA607E"/>
    <w:rsid w:val="00EA663D"/>
    <w:rsid w:val="00EA66D3"/>
    <w:rsid w:val="00EA70E2"/>
    <w:rsid w:val="00EA7128"/>
    <w:rsid w:val="00EA726B"/>
    <w:rsid w:val="00EA73C9"/>
    <w:rsid w:val="00EA7412"/>
    <w:rsid w:val="00EA77BE"/>
    <w:rsid w:val="00EA7988"/>
    <w:rsid w:val="00EA7A09"/>
    <w:rsid w:val="00EA7F8B"/>
    <w:rsid w:val="00EAE37E"/>
    <w:rsid w:val="00EAFD02"/>
    <w:rsid w:val="00EB0F09"/>
    <w:rsid w:val="00EB1195"/>
    <w:rsid w:val="00EB11FF"/>
    <w:rsid w:val="00EB14D6"/>
    <w:rsid w:val="00EB197B"/>
    <w:rsid w:val="00EB1C09"/>
    <w:rsid w:val="00EB21BE"/>
    <w:rsid w:val="00EB306D"/>
    <w:rsid w:val="00EB31F5"/>
    <w:rsid w:val="00EB32DC"/>
    <w:rsid w:val="00EB3489"/>
    <w:rsid w:val="00EB3CE9"/>
    <w:rsid w:val="00EB475E"/>
    <w:rsid w:val="00EB48F1"/>
    <w:rsid w:val="00EB568E"/>
    <w:rsid w:val="00EB5855"/>
    <w:rsid w:val="00EB58DA"/>
    <w:rsid w:val="00EB5EE4"/>
    <w:rsid w:val="00EB6164"/>
    <w:rsid w:val="00EB6301"/>
    <w:rsid w:val="00EB69A4"/>
    <w:rsid w:val="00EB6F13"/>
    <w:rsid w:val="00EB7202"/>
    <w:rsid w:val="00EB7241"/>
    <w:rsid w:val="00EB72B0"/>
    <w:rsid w:val="00EB72C7"/>
    <w:rsid w:val="00EB7656"/>
    <w:rsid w:val="00EB78EC"/>
    <w:rsid w:val="00EB7D00"/>
    <w:rsid w:val="00EC0468"/>
    <w:rsid w:val="00EC0522"/>
    <w:rsid w:val="00EC05C9"/>
    <w:rsid w:val="00EC07EA"/>
    <w:rsid w:val="00EC08FF"/>
    <w:rsid w:val="00EC0CF5"/>
    <w:rsid w:val="00EC1101"/>
    <w:rsid w:val="00EC1259"/>
    <w:rsid w:val="00EC1446"/>
    <w:rsid w:val="00EC16FB"/>
    <w:rsid w:val="00EC18A8"/>
    <w:rsid w:val="00EC2716"/>
    <w:rsid w:val="00EC2759"/>
    <w:rsid w:val="00EC28CF"/>
    <w:rsid w:val="00EC3182"/>
    <w:rsid w:val="00EC346E"/>
    <w:rsid w:val="00EC3CA8"/>
    <w:rsid w:val="00EC4105"/>
    <w:rsid w:val="00EC4714"/>
    <w:rsid w:val="00EC488B"/>
    <w:rsid w:val="00EC537F"/>
    <w:rsid w:val="00EC53D7"/>
    <w:rsid w:val="00EC54A7"/>
    <w:rsid w:val="00EC62F4"/>
    <w:rsid w:val="00EC6496"/>
    <w:rsid w:val="00EC664F"/>
    <w:rsid w:val="00EC7115"/>
    <w:rsid w:val="00EC739D"/>
    <w:rsid w:val="00EC7455"/>
    <w:rsid w:val="00EC76B0"/>
    <w:rsid w:val="00EC7EBF"/>
    <w:rsid w:val="00ED028D"/>
    <w:rsid w:val="00ED0384"/>
    <w:rsid w:val="00ED0499"/>
    <w:rsid w:val="00ED0601"/>
    <w:rsid w:val="00ED0648"/>
    <w:rsid w:val="00ED0739"/>
    <w:rsid w:val="00ED1094"/>
    <w:rsid w:val="00ED113B"/>
    <w:rsid w:val="00ED180E"/>
    <w:rsid w:val="00ED18FD"/>
    <w:rsid w:val="00ED19C0"/>
    <w:rsid w:val="00ED1A39"/>
    <w:rsid w:val="00ED2950"/>
    <w:rsid w:val="00ED2A2E"/>
    <w:rsid w:val="00ED3018"/>
    <w:rsid w:val="00ED309E"/>
    <w:rsid w:val="00ED3205"/>
    <w:rsid w:val="00ED3334"/>
    <w:rsid w:val="00ED344C"/>
    <w:rsid w:val="00ED38D2"/>
    <w:rsid w:val="00ED3BA1"/>
    <w:rsid w:val="00ED434F"/>
    <w:rsid w:val="00ED4491"/>
    <w:rsid w:val="00ED4D0F"/>
    <w:rsid w:val="00ED5095"/>
    <w:rsid w:val="00ED50ED"/>
    <w:rsid w:val="00ED5275"/>
    <w:rsid w:val="00ED5D39"/>
    <w:rsid w:val="00ED616B"/>
    <w:rsid w:val="00ED64E3"/>
    <w:rsid w:val="00ED7756"/>
    <w:rsid w:val="00ED7AD5"/>
    <w:rsid w:val="00ED7D0F"/>
    <w:rsid w:val="00ED7FA7"/>
    <w:rsid w:val="00EE028F"/>
    <w:rsid w:val="00EE1609"/>
    <w:rsid w:val="00EE1614"/>
    <w:rsid w:val="00EE176D"/>
    <w:rsid w:val="00EE19CD"/>
    <w:rsid w:val="00EE1A2A"/>
    <w:rsid w:val="00EE1AE7"/>
    <w:rsid w:val="00EE1CFA"/>
    <w:rsid w:val="00EE1D0A"/>
    <w:rsid w:val="00EE22D8"/>
    <w:rsid w:val="00EE25D7"/>
    <w:rsid w:val="00EE25E7"/>
    <w:rsid w:val="00EE28A0"/>
    <w:rsid w:val="00EE3503"/>
    <w:rsid w:val="00EE380F"/>
    <w:rsid w:val="00EE3A9B"/>
    <w:rsid w:val="00EE3BC0"/>
    <w:rsid w:val="00EE42DA"/>
    <w:rsid w:val="00EE430E"/>
    <w:rsid w:val="00EE446D"/>
    <w:rsid w:val="00EE4FAA"/>
    <w:rsid w:val="00EE52FF"/>
    <w:rsid w:val="00EE618B"/>
    <w:rsid w:val="00EE6498"/>
    <w:rsid w:val="00EE7346"/>
    <w:rsid w:val="00EE7415"/>
    <w:rsid w:val="00EE7EF7"/>
    <w:rsid w:val="00EF062B"/>
    <w:rsid w:val="00EF0AFB"/>
    <w:rsid w:val="00EF105A"/>
    <w:rsid w:val="00EF1379"/>
    <w:rsid w:val="00EF1589"/>
    <w:rsid w:val="00EF1911"/>
    <w:rsid w:val="00EF194C"/>
    <w:rsid w:val="00EF1D10"/>
    <w:rsid w:val="00EF1F14"/>
    <w:rsid w:val="00EF2129"/>
    <w:rsid w:val="00EF21E1"/>
    <w:rsid w:val="00EF2C81"/>
    <w:rsid w:val="00EF35C4"/>
    <w:rsid w:val="00EF35E6"/>
    <w:rsid w:val="00EF383E"/>
    <w:rsid w:val="00EF3A25"/>
    <w:rsid w:val="00EF3EB3"/>
    <w:rsid w:val="00EF438C"/>
    <w:rsid w:val="00EF4461"/>
    <w:rsid w:val="00EF4BD7"/>
    <w:rsid w:val="00EF4C24"/>
    <w:rsid w:val="00EF4D5B"/>
    <w:rsid w:val="00EF5153"/>
    <w:rsid w:val="00EF51E1"/>
    <w:rsid w:val="00EF52A0"/>
    <w:rsid w:val="00EF5755"/>
    <w:rsid w:val="00EF5A98"/>
    <w:rsid w:val="00EF5C22"/>
    <w:rsid w:val="00EF61A5"/>
    <w:rsid w:val="00EF6F96"/>
    <w:rsid w:val="00EF7048"/>
    <w:rsid w:val="00EF7930"/>
    <w:rsid w:val="00EF7C73"/>
    <w:rsid w:val="00EF7C78"/>
    <w:rsid w:val="00F00381"/>
    <w:rsid w:val="00F00850"/>
    <w:rsid w:val="00F00964"/>
    <w:rsid w:val="00F00A60"/>
    <w:rsid w:val="00F00B58"/>
    <w:rsid w:val="00F00CD6"/>
    <w:rsid w:val="00F01BAF"/>
    <w:rsid w:val="00F0239C"/>
    <w:rsid w:val="00F024AA"/>
    <w:rsid w:val="00F028E7"/>
    <w:rsid w:val="00F02D98"/>
    <w:rsid w:val="00F03248"/>
    <w:rsid w:val="00F03587"/>
    <w:rsid w:val="00F03916"/>
    <w:rsid w:val="00F0414A"/>
    <w:rsid w:val="00F04985"/>
    <w:rsid w:val="00F04C91"/>
    <w:rsid w:val="00F04ECF"/>
    <w:rsid w:val="00F05192"/>
    <w:rsid w:val="00F05326"/>
    <w:rsid w:val="00F055D8"/>
    <w:rsid w:val="00F05E06"/>
    <w:rsid w:val="00F05F5A"/>
    <w:rsid w:val="00F06190"/>
    <w:rsid w:val="00F0673E"/>
    <w:rsid w:val="00F06BC6"/>
    <w:rsid w:val="00F06F28"/>
    <w:rsid w:val="00F0711F"/>
    <w:rsid w:val="00F07526"/>
    <w:rsid w:val="00F07732"/>
    <w:rsid w:val="00F100B4"/>
    <w:rsid w:val="00F10143"/>
    <w:rsid w:val="00F101D5"/>
    <w:rsid w:val="00F105F3"/>
    <w:rsid w:val="00F10B2B"/>
    <w:rsid w:val="00F10BA8"/>
    <w:rsid w:val="00F1114F"/>
    <w:rsid w:val="00F117F9"/>
    <w:rsid w:val="00F11A96"/>
    <w:rsid w:val="00F11AE9"/>
    <w:rsid w:val="00F1267F"/>
    <w:rsid w:val="00F12C65"/>
    <w:rsid w:val="00F12E26"/>
    <w:rsid w:val="00F13129"/>
    <w:rsid w:val="00F13191"/>
    <w:rsid w:val="00F13354"/>
    <w:rsid w:val="00F1370D"/>
    <w:rsid w:val="00F137FB"/>
    <w:rsid w:val="00F14914"/>
    <w:rsid w:val="00F151CB"/>
    <w:rsid w:val="00F15737"/>
    <w:rsid w:val="00F1594E"/>
    <w:rsid w:val="00F16029"/>
    <w:rsid w:val="00F1612F"/>
    <w:rsid w:val="00F161E1"/>
    <w:rsid w:val="00F161E8"/>
    <w:rsid w:val="00F16D67"/>
    <w:rsid w:val="00F16F15"/>
    <w:rsid w:val="00F171A3"/>
    <w:rsid w:val="00F172FA"/>
    <w:rsid w:val="00F176D2"/>
    <w:rsid w:val="00F17846"/>
    <w:rsid w:val="00F17ABD"/>
    <w:rsid w:val="00F17C0E"/>
    <w:rsid w:val="00F17EA3"/>
    <w:rsid w:val="00F1AF91"/>
    <w:rsid w:val="00F203F2"/>
    <w:rsid w:val="00F20602"/>
    <w:rsid w:val="00F20A9D"/>
    <w:rsid w:val="00F20B6F"/>
    <w:rsid w:val="00F2121C"/>
    <w:rsid w:val="00F21754"/>
    <w:rsid w:val="00F21BDE"/>
    <w:rsid w:val="00F21C83"/>
    <w:rsid w:val="00F21D3A"/>
    <w:rsid w:val="00F21E8B"/>
    <w:rsid w:val="00F22777"/>
    <w:rsid w:val="00F22E5A"/>
    <w:rsid w:val="00F2334A"/>
    <w:rsid w:val="00F23409"/>
    <w:rsid w:val="00F2362A"/>
    <w:rsid w:val="00F237E2"/>
    <w:rsid w:val="00F23F31"/>
    <w:rsid w:val="00F24074"/>
    <w:rsid w:val="00F247EB"/>
    <w:rsid w:val="00F25105"/>
    <w:rsid w:val="00F25610"/>
    <w:rsid w:val="00F258C9"/>
    <w:rsid w:val="00F25EE3"/>
    <w:rsid w:val="00F2634C"/>
    <w:rsid w:val="00F267AE"/>
    <w:rsid w:val="00F26B4A"/>
    <w:rsid w:val="00F276CA"/>
    <w:rsid w:val="00F2781B"/>
    <w:rsid w:val="00F27A33"/>
    <w:rsid w:val="00F27A71"/>
    <w:rsid w:val="00F28A89"/>
    <w:rsid w:val="00F28FF0"/>
    <w:rsid w:val="00F3007D"/>
    <w:rsid w:val="00F305A0"/>
    <w:rsid w:val="00F30A90"/>
    <w:rsid w:val="00F30B71"/>
    <w:rsid w:val="00F30C1A"/>
    <w:rsid w:val="00F3163B"/>
    <w:rsid w:val="00F3188D"/>
    <w:rsid w:val="00F31E66"/>
    <w:rsid w:val="00F32119"/>
    <w:rsid w:val="00F3239C"/>
    <w:rsid w:val="00F324FE"/>
    <w:rsid w:val="00F3296A"/>
    <w:rsid w:val="00F32991"/>
    <w:rsid w:val="00F32AA8"/>
    <w:rsid w:val="00F32F43"/>
    <w:rsid w:val="00F3328A"/>
    <w:rsid w:val="00F33550"/>
    <w:rsid w:val="00F33912"/>
    <w:rsid w:val="00F3391D"/>
    <w:rsid w:val="00F33AAF"/>
    <w:rsid w:val="00F33EB7"/>
    <w:rsid w:val="00F34089"/>
    <w:rsid w:val="00F34641"/>
    <w:rsid w:val="00F34F3A"/>
    <w:rsid w:val="00F3571D"/>
    <w:rsid w:val="00F35737"/>
    <w:rsid w:val="00F357CC"/>
    <w:rsid w:val="00F358C0"/>
    <w:rsid w:val="00F35915"/>
    <w:rsid w:val="00F35AE6"/>
    <w:rsid w:val="00F35F2C"/>
    <w:rsid w:val="00F35FA7"/>
    <w:rsid w:val="00F36A72"/>
    <w:rsid w:val="00F36B23"/>
    <w:rsid w:val="00F3730C"/>
    <w:rsid w:val="00F37391"/>
    <w:rsid w:val="00F37438"/>
    <w:rsid w:val="00F3744C"/>
    <w:rsid w:val="00F374A7"/>
    <w:rsid w:val="00F37845"/>
    <w:rsid w:val="00F37A82"/>
    <w:rsid w:val="00F4057C"/>
    <w:rsid w:val="00F40637"/>
    <w:rsid w:val="00F4064E"/>
    <w:rsid w:val="00F407DF"/>
    <w:rsid w:val="00F40A03"/>
    <w:rsid w:val="00F40B11"/>
    <w:rsid w:val="00F40FC2"/>
    <w:rsid w:val="00F410C3"/>
    <w:rsid w:val="00F41382"/>
    <w:rsid w:val="00F41574"/>
    <w:rsid w:val="00F41D4F"/>
    <w:rsid w:val="00F41F42"/>
    <w:rsid w:val="00F4216F"/>
    <w:rsid w:val="00F4227F"/>
    <w:rsid w:val="00F4275C"/>
    <w:rsid w:val="00F42855"/>
    <w:rsid w:val="00F428A3"/>
    <w:rsid w:val="00F42C00"/>
    <w:rsid w:val="00F43B9D"/>
    <w:rsid w:val="00F43BA9"/>
    <w:rsid w:val="00F43BCD"/>
    <w:rsid w:val="00F44C03"/>
    <w:rsid w:val="00F44EDA"/>
    <w:rsid w:val="00F44F7F"/>
    <w:rsid w:val="00F4509B"/>
    <w:rsid w:val="00F4591C"/>
    <w:rsid w:val="00F45D31"/>
    <w:rsid w:val="00F45E35"/>
    <w:rsid w:val="00F45FA4"/>
    <w:rsid w:val="00F463DA"/>
    <w:rsid w:val="00F467F1"/>
    <w:rsid w:val="00F468A4"/>
    <w:rsid w:val="00F46E7F"/>
    <w:rsid w:val="00F477B2"/>
    <w:rsid w:val="00F47830"/>
    <w:rsid w:val="00F47D86"/>
    <w:rsid w:val="00F47DD3"/>
    <w:rsid w:val="00F501A9"/>
    <w:rsid w:val="00F506A4"/>
    <w:rsid w:val="00F50ACA"/>
    <w:rsid w:val="00F51101"/>
    <w:rsid w:val="00F51353"/>
    <w:rsid w:val="00F513A8"/>
    <w:rsid w:val="00F51535"/>
    <w:rsid w:val="00F52F1C"/>
    <w:rsid w:val="00F52FF3"/>
    <w:rsid w:val="00F53830"/>
    <w:rsid w:val="00F538BC"/>
    <w:rsid w:val="00F53DBD"/>
    <w:rsid w:val="00F5427C"/>
    <w:rsid w:val="00F54597"/>
    <w:rsid w:val="00F547A4"/>
    <w:rsid w:val="00F547DF"/>
    <w:rsid w:val="00F547F3"/>
    <w:rsid w:val="00F54B39"/>
    <w:rsid w:val="00F54CC5"/>
    <w:rsid w:val="00F5507E"/>
    <w:rsid w:val="00F55261"/>
    <w:rsid w:val="00F55375"/>
    <w:rsid w:val="00F5546C"/>
    <w:rsid w:val="00F558DD"/>
    <w:rsid w:val="00F55FA8"/>
    <w:rsid w:val="00F55FC9"/>
    <w:rsid w:val="00F5623D"/>
    <w:rsid w:val="00F56360"/>
    <w:rsid w:val="00F569D9"/>
    <w:rsid w:val="00F56B32"/>
    <w:rsid w:val="00F56B8B"/>
    <w:rsid w:val="00F56D38"/>
    <w:rsid w:val="00F57054"/>
    <w:rsid w:val="00F5742E"/>
    <w:rsid w:val="00F5773C"/>
    <w:rsid w:val="00F5773D"/>
    <w:rsid w:val="00F57D18"/>
    <w:rsid w:val="00F57F6D"/>
    <w:rsid w:val="00F60159"/>
    <w:rsid w:val="00F6093B"/>
    <w:rsid w:val="00F609ED"/>
    <w:rsid w:val="00F6174A"/>
    <w:rsid w:val="00F618A4"/>
    <w:rsid w:val="00F61F14"/>
    <w:rsid w:val="00F62405"/>
    <w:rsid w:val="00F628F1"/>
    <w:rsid w:val="00F62B02"/>
    <w:rsid w:val="00F62F9D"/>
    <w:rsid w:val="00F6325A"/>
    <w:rsid w:val="00F6336D"/>
    <w:rsid w:val="00F63DCA"/>
    <w:rsid w:val="00F640C5"/>
    <w:rsid w:val="00F64271"/>
    <w:rsid w:val="00F647A6"/>
    <w:rsid w:val="00F64EF2"/>
    <w:rsid w:val="00F65148"/>
    <w:rsid w:val="00F65550"/>
    <w:rsid w:val="00F65863"/>
    <w:rsid w:val="00F65BA7"/>
    <w:rsid w:val="00F65BFA"/>
    <w:rsid w:val="00F65C35"/>
    <w:rsid w:val="00F6625B"/>
    <w:rsid w:val="00F67075"/>
    <w:rsid w:val="00F674C0"/>
    <w:rsid w:val="00F70947"/>
    <w:rsid w:val="00F70AF5"/>
    <w:rsid w:val="00F70DA1"/>
    <w:rsid w:val="00F70F0B"/>
    <w:rsid w:val="00F7109B"/>
    <w:rsid w:val="00F71644"/>
    <w:rsid w:val="00F7177B"/>
    <w:rsid w:val="00F719F0"/>
    <w:rsid w:val="00F71B0F"/>
    <w:rsid w:val="00F72053"/>
    <w:rsid w:val="00F72127"/>
    <w:rsid w:val="00F7219D"/>
    <w:rsid w:val="00F72450"/>
    <w:rsid w:val="00F7313D"/>
    <w:rsid w:val="00F73284"/>
    <w:rsid w:val="00F736E1"/>
    <w:rsid w:val="00F73848"/>
    <w:rsid w:val="00F73B23"/>
    <w:rsid w:val="00F73B9E"/>
    <w:rsid w:val="00F73FBC"/>
    <w:rsid w:val="00F74830"/>
    <w:rsid w:val="00F74B62"/>
    <w:rsid w:val="00F74CE0"/>
    <w:rsid w:val="00F74FD8"/>
    <w:rsid w:val="00F752A2"/>
    <w:rsid w:val="00F75948"/>
    <w:rsid w:val="00F75B8B"/>
    <w:rsid w:val="00F75C5C"/>
    <w:rsid w:val="00F76350"/>
    <w:rsid w:val="00F76383"/>
    <w:rsid w:val="00F76512"/>
    <w:rsid w:val="00F76A30"/>
    <w:rsid w:val="00F76FA8"/>
    <w:rsid w:val="00F77334"/>
    <w:rsid w:val="00F7733F"/>
    <w:rsid w:val="00F77618"/>
    <w:rsid w:val="00F77E6C"/>
    <w:rsid w:val="00F77F1F"/>
    <w:rsid w:val="00F80565"/>
    <w:rsid w:val="00F80C49"/>
    <w:rsid w:val="00F80E3F"/>
    <w:rsid w:val="00F80F80"/>
    <w:rsid w:val="00F81005"/>
    <w:rsid w:val="00F81146"/>
    <w:rsid w:val="00F813EA"/>
    <w:rsid w:val="00F8196A"/>
    <w:rsid w:val="00F81A7B"/>
    <w:rsid w:val="00F8234B"/>
    <w:rsid w:val="00F8240D"/>
    <w:rsid w:val="00F82505"/>
    <w:rsid w:val="00F8274A"/>
    <w:rsid w:val="00F82BAF"/>
    <w:rsid w:val="00F82E41"/>
    <w:rsid w:val="00F83123"/>
    <w:rsid w:val="00F83756"/>
    <w:rsid w:val="00F83B6B"/>
    <w:rsid w:val="00F83ED0"/>
    <w:rsid w:val="00F84251"/>
    <w:rsid w:val="00F84362"/>
    <w:rsid w:val="00F846F2"/>
    <w:rsid w:val="00F84E7F"/>
    <w:rsid w:val="00F84F8C"/>
    <w:rsid w:val="00F855A5"/>
    <w:rsid w:val="00F85B64"/>
    <w:rsid w:val="00F85C41"/>
    <w:rsid w:val="00F85DC0"/>
    <w:rsid w:val="00F8629D"/>
    <w:rsid w:val="00F86530"/>
    <w:rsid w:val="00F8675E"/>
    <w:rsid w:val="00F869C4"/>
    <w:rsid w:val="00F86BA2"/>
    <w:rsid w:val="00F86C77"/>
    <w:rsid w:val="00F86F59"/>
    <w:rsid w:val="00F874D7"/>
    <w:rsid w:val="00F8796A"/>
    <w:rsid w:val="00F87AFE"/>
    <w:rsid w:val="00F87CD2"/>
    <w:rsid w:val="00F87D00"/>
    <w:rsid w:val="00F901E8"/>
    <w:rsid w:val="00F904AB"/>
    <w:rsid w:val="00F90741"/>
    <w:rsid w:val="00F90BEC"/>
    <w:rsid w:val="00F91225"/>
    <w:rsid w:val="00F91598"/>
    <w:rsid w:val="00F917E7"/>
    <w:rsid w:val="00F92085"/>
    <w:rsid w:val="00F92D30"/>
    <w:rsid w:val="00F930AB"/>
    <w:rsid w:val="00F93632"/>
    <w:rsid w:val="00F93C40"/>
    <w:rsid w:val="00F9492F"/>
    <w:rsid w:val="00F94948"/>
    <w:rsid w:val="00F94B4C"/>
    <w:rsid w:val="00F950FC"/>
    <w:rsid w:val="00F95145"/>
    <w:rsid w:val="00F955C5"/>
    <w:rsid w:val="00F95FE7"/>
    <w:rsid w:val="00F9623F"/>
    <w:rsid w:val="00F96455"/>
    <w:rsid w:val="00F96A06"/>
    <w:rsid w:val="00F97829"/>
    <w:rsid w:val="00F97CE1"/>
    <w:rsid w:val="00FA0024"/>
    <w:rsid w:val="00FA0711"/>
    <w:rsid w:val="00FA0807"/>
    <w:rsid w:val="00FA082C"/>
    <w:rsid w:val="00FA0A75"/>
    <w:rsid w:val="00FA0B06"/>
    <w:rsid w:val="00FA1568"/>
    <w:rsid w:val="00FA16CE"/>
    <w:rsid w:val="00FA18E6"/>
    <w:rsid w:val="00FA195C"/>
    <w:rsid w:val="00FA1C23"/>
    <w:rsid w:val="00FA1FA8"/>
    <w:rsid w:val="00FA204C"/>
    <w:rsid w:val="00FA240F"/>
    <w:rsid w:val="00FA285A"/>
    <w:rsid w:val="00FA2BBE"/>
    <w:rsid w:val="00FA305F"/>
    <w:rsid w:val="00FA3078"/>
    <w:rsid w:val="00FA339D"/>
    <w:rsid w:val="00FA346C"/>
    <w:rsid w:val="00FA346E"/>
    <w:rsid w:val="00FA3603"/>
    <w:rsid w:val="00FA3A82"/>
    <w:rsid w:val="00FA3B36"/>
    <w:rsid w:val="00FA3C2C"/>
    <w:rsid w:val="00FA3CE4"/>
    <w:rsid w:val="00FA3D24"/>
    <w:rsid w:val="00FA3E78"/>
    <w:rsid w:val="00FA441F"/>
    <w:rsid w:val="00FA4424"/>
    <w:rsid w:val="00FA4B5E"/>
    <w:rsid w:val="00FA4B6A"/>
    <w:rsid w:val="00FA4F63"/>
    <w:rsid w:val="00FA50A0"/>
    <w:rsid w:val="00FA51C1"/>
    <w:rsid w:val="00FA57F6"/>
    <w:rsid w:val="00FA5864"/>
    <w:rsid w:val="00FA59FB"/>
    <w:rsid w:val="00FA5C40"/>
    <w:rsid w:val="00FA5C44"/>
    <w:rsid w:val="00FA5CAF"/>
    <w:rsid w:val="00FA5CB3"/>
    <w:rsid w:val="00FA5E10"/>
    <w:rsid w:val="00FA6083"/>
    <w:rsid w:val="00FA6228"/>
    <w:rsid w:val="00FA6B42"/>
    <w:rsid w:val="00FA6CF8"/>
    <w:rsid w:val="00FA7563"/>
    <w:rsid w:val="00FA794F"/>
    <w:rsid w:val="00FA7D0C"/>
    <w:rsid w:val="00FA7EF1"/>
    <w:rsid w:val="00FAE48E"/>
    <w:rsid w:val="00FB00D1"/>
    <w:rsid w:val="00FB03CD"/>
    <w:rsid w:val="00FB0464"/>
    <w:rsid w:val="00FB0984"/>
    <w:rsid w:val="00FB09E1"/>
    <w:rsid w:val="00FB122D"/>
    <w:rsid w:val="00FB16AA"/>
    <w:rsid w:val="00FB1919"/>
    <w:rsid w:val="00FB1E18"/>
    <w:rsid w:val="00FB1EDF"/>
    <w:rsid w:val="00FB2258"/>
    <w:rsid w:val="00FB241C"/>
    <w:rsid w:val="00FB2553"/>
    <w:rsid w:val="00FB26A0"/>
    <w:rsid w:val="00FB28B4"/>
    <w:rsid w:val="00FB2D43"/>
    <w:rsid w:val="00FB2DB1"/>
    <w:rsid w:val="00FB2F0B"/>
    <w:rsid w:val="00FB310D"/>
    <w:rsid w:val="00FB379F"/>
    <w:rsid w:val="00FB3E11"/>
    <w:rsid w:val="00FB3E2B"/>
    <w:rsid w:val="00FB4623"/>
    <w:rsid w:val="00FB49A2"/>
    <w:rsid w:val="00FB4C5F"/>
    <w:rsid w:val="00FB4CCC"/>
    <w:rsid w:val="00FB4CF1"/>
    <w:rsid w:val="00FB5016"/>
    <w:rsid w:val="00FB54DF"/>
    <w:rsid w:val="00FB552B"/>
    <w:rsid w:val="00FB55DF"/>
    <w:rsid w:val="00FB58D5"/>
    <w:rsid w:val="00FB62BB"/>
    <w:rsid w:val="00FB6439"/>
    <w:rsid w:val="00FB667F"/>
    <w:rsid w:val="00FB673B"/>
    <w:rsid w:val="00FB6745"/>
    <w:rsid w:val="00FB6BC8"/>
    <w:rsid w:val="00FB6E92"/>
    <w:rsid w:val="00FB7152"/>
    <w:rsid w:val="00FB71BA"/>
    <w:rsid w:val="00FB721E"/>
    <w:rsid w:val="00FC035B"/>
    <w:rsid w:val="00FC047C"/>
    <w:rsid w:val="00FC0580"/>
    <w:rsid w:val="00FC0C96"/>
    <w:rsid w:val="00FC1489"/>
    <w:rsid w:val="00FC1502"/>
    <w:rsid w:val="00FC1679"/>
    <w:rsid w:val="00FC1F81"/>
    <w:rsid w:val="00FC27B9"/>
    <w:rsid w:val="00FC324E"/>
    <w:rsid w:val="00FC34CC"/>
    <w:rsid w:val="00FC34E1"/>
    <w:rsid w:val="00FC380C"/>
    <w:rsid w:val="00FC3B72"/>
    <w:rsid w:val="00FC421D"/>
    <w:rsid w:val="00FC4229"/>
    <w:rsid w:val="00FC4725"/>
    <w:rsid w:val="00FC4C66"/>
    <w:rsid w:val="00FC4C9A"/>
    <w:rsid w:val="00FC5107"/>
    <w:rsid w:val="00FC540B"/>
    <w:rsid w:val="00FC5455"/>
    <w:rsid w:val="00FC57BF"/>
    <w:rsid w:val="00FC5A01"/>
    <w:rsid w:val="00FC5A78"/>
    <w:rsid w:val="00FC5CF6"/>
    <w:rsid w:val="00FC5D4F"/>
    <w:rsid w:val="00FC5D9A"/>
    <w:rsid w:val="00FC6504"/>
    <w:rsid w:val="00FC678D"/>
    <w:rsid w:val="00FC6806"/>
    <w:rsid w:val="00FC68EB"/>
    <w:rsid w:val="00FC6A6A"/>
    <w:rsid w:val="00FC6CB7"/>
    <w:rsid w:val="00FC6F41"/>
    <w:rsid w:val="00FC70E6"/>
    <w:rsid w:val="00FC7331"/>
    <w:rsid w:val="00FC763A"/>
    <w:rsid w:val="00FC7B3E"/>
    <w:rsid w:val="00FC7FAD"/>
    <w:rsid w:val="00FD09CF"/>
    <w:rsid w:val="00FD0C9C"/>
    <w:rsid w:val="00FD1269"/>
    <w:rsid w:val="00FD12B8"/>
    <w:rsid w:val="00FD1B4D"/>
    <w:rsid w:val="00FD247C"/>
    <w:rsid w:val="00FD24C0"/>
    <w:rsid w:val="00FD25F8"/>
    <w:rsid w:val="00FD2996"/>
    <w:rsid w:val="00FD32C9"/>
    <w:rsid w:val="00FD380D"/>
    <w:rsid w:val="00FD39DC"/>
    <w:rsid w:val="00FD3A56"/>
    <w:rsid w:val="00FD3A82"/>
    <w:rsid w:val="00FD3C03"/>
    <w:rsid w:val="00FD3D11"/>
    <w:rsid w:val="00FD4670"/>
    <w:rsid w:val="00FD4728"/>
    <w:rsid w:val="00FD485C"/>
    <w:rsid w:val="00FD494B"/>
    <w:rsid w:val="00FD4ECC"/>
    <w:rsid w:val="00FD4FA2"/>
    <w:rsid w:val="00FD513A"/>
    <w:rsid w:val="00FD539D"/>
    <w:rsid w:val="00FD54FA"/>
    <w:rsid w:val="00FD557B"/>
    <w:rsid w:val="00FD5707"/>
    <w:rsid w:val="00FD5CF4"/>
    <w:rsid w:val="00FD5EFB"/>
    <w:rsid w:val="00FD60C7"/>
    <w:rsid w:val="00FD6267"/>
    <w:rsid w:val="00FD6659"/>
    <w:rsid w:val="00FD6660"/>
    <w:rsid w:val="00FD6666"/>
    <w:rsid w:val="00FD693E"/>
    <w:rsid w:val="00FD6B9E"/>
    <w:rsid w:val="00FD6EA5"/>
    <w:rsid w:val="00FD7805"/>
    <w:rsid w:val="00FD7961"/>
    <w:rsid w:val="00FD7A38"/>
    <w:rsid w:val="00FD7C9F"/>
    <w:rsid w:val="00FD7D36"/>
    <w:rsid w:val="00FD7E12"/>
    <w:rsid w:val="00FE0106"/>
    <w:rsid w:val="00FE06C7"/>
    <w:rsid w:val="00FE08AF"/>
    <w:rsid w:val="00FE0AA1"/>
    <w:rsid w:val="00FE0DE0"/>
    <w:rsid w:val="00FE0E1E"/>
    <w:rsid w:val="00FE0FE6"/>
    <w:rsid w:val="00FE107A"/>
    <w:rsid w:val="00FE1576"/>
    <w:rsid w:val="00FE1927"/>
    <w:rsid w:val="00FE1D58"/>
    <w:rsid w:val="00FE1D9A"/>
    <w:rsid w:val="00FE1EA8"/>
    <w:rsid w:val="00FE271D"/>
    <w:rsid w:val="00FE2BDB"/>
    <w:rsid w:val="00FE31AB"/>
    <w:rsid w:val="00FE3311"/>
    <w:rsid w:val="00FE3467"/>
    <w:rsid w:val="00FE36CA"/>
    <w:rsid w:val="00FE3815"/>
    <w:rsid w:val="00FE3BD4"/>
    <w:rsid w:val="00FE3DD7"/>
    <w:rsid w:val="00FE40F6"/>
    <w:rsid w:val="00FE45F4"/>
    <w:rsid w:val="00FE5375"/>
    <w:rsid w:val="00FE6394"/>
    <w:rsid w:val="00FE758D"/>
    <w:rsid w:val="00FE7602"/>
    <w:rsid w:val="00FE7E7B"/>
    <w:rsid w:val="00FE7FE3"/>
    <w:rsid w:val="00FF0132"/>
    <w:rsid w:val="00FF01B1"/>
    <w:rsid w:val="00FF076A"/>
    <w:rsid w:val="00FF0E6E"/>
    <w:rsid w:val="00FF186D"/>
    <w:rsid w:val="00FF18C7"/>
    <w:rsid w:val="00FF1C34"/>
    <w:rsid w:val="00FF21EF"/>
    <w:rsid w:val="00FF22C4"/>
    <w:rsid w:val="00FF2B6B"/>
    <w:rsid w:val="00FF2F73"/>
    <w:rsid w:val="00FF300A"/>
    <w:rsid w:val="00FF32CB"/>
    <w:rsid w:val="00FF32F5"/>
    <w:rsid w:val="00FF37C0"/>
    <w:rsid w:val="00FF3C64"/>
    <w:rsid w:val="00FF3F89"/>
    <w:rsid w:val="00FF42FD"/>
    <w:rsid w:val="00FF4383"/>
    <w:rsid w:val="00FF4897"/>
    <w:rsid w:val="00FF4945"/>
    <w:rsid w:val="00FF4A0D"/>
    <w:rsid w:val="00FF4BCA"/>
    <w:rsid w:val="00FF4EE7"/>
    <w:rsid w:val="00FF5370"/>
    <w:rsid w:val="00FF578F"/>
    <w:rsid w:val="00FF60F7"/>
    <w:rsid w:val="00FF61AD"/>
    <w:rsid w:val="00FF6737"/>
    <w:rsid w:val="00FF693B"/>
    <w:rsid w:val="00FF75B8"/>
    <w:rsid w:val="00FFB9D2"/>
    <w:rsid w:val="0100826E"/>
    <w:rsid w:val="010285D3"/>
    <w:rsid w:val="0102A181"/>
    <w:rsid w:val="0102F661"/>
    <w:rsid w:val="0103073E"/>
    <w:rsid w:val="010315FD"/>
    <w:rsid w:val="01037F79"/>
    <w:rsid w:val="0103BC05"/>
    <w:rsid w:val="0104AC48"/>
    <w:rsid w:val="01070BB1"/>
    <w:rsid w:val="0108DD6B"/>
    <w:rsid w:val="010A94F6"/>
    <w:rsid w:val="010AA4C8"/>
    <w:rsid w:val="01128667"/>
    <w:rsid w:val="01129E43"/>
    <w:rsid w:val="01140177"/>
    <w:rsid w:val="0117B193"/>
    <w:rsid w:val="01187BD4"/>
    <w:rsid w:val="011997DB"/>
    <w:rsid w:val="011AC24D"/>
    <w:rsid w:val="011B435A"/>
    <w:rsid w:val="011B90D1"/>
    <w:rsid w:val="011BB8B8"/>
    <w:rsid w:val="011CAE6D"/>
    <w:rsid w:val="011FDB13"/>
    <w:rsid w:val="0122BAB4"/>
    <w:rsid w:val="0123877C"/>
    <w:rsid w:val="01243454"/>
    <w:rsid w:val="012710C0"/>
    <w:rsid w:val="01275796"/>
    <w:rsid w:val="012905C3"/>
    <w:rsid w:val="0129B36F"/>
    <w:rsid w:val="013055E1"/>
    <w:rsid w:val="0130DDD3"/>
    <w:rsid w:val="01329F32"/>
    <w:rsid w:val="0134A1F1"/>
    <w:rsid w:val="013540BC"/>
    <w:rsid w:val="01357D21"/>
    <w:rsid w:val="0135BE58"/>
    <w:rsid w:val="0136866C"/>
    <w:rsid w:val="01375EE2"/>
    <w:rsid w:val="013A059A"/>
    <w:rsid w:val="0140862A"/>
    <w:rsid w:val="014106B2"/>
    <w:rsid w:val="01427A4C"/>
    <w:rsid w:val="01459FE8"/>
    <w:rsid w:val="0147DC7A"/>
    <w:rsid w:val="014849C1"/>
    <w:rsid w:val="0148BBC9"/>
    <w:rsid w:val="01497AA9"/>
    <w:rsid w:val="014C59B1"/>
    <w:rsid w:val="014CF814"/>
    <w:rsid w:val="014DE5EF"/>
    <w:rsid w:val="014E24B1"/>
    <w:rsid w:val="014FC4BB"/>
    <w:rsid w:val="01517DFB"/>
    <w:rsid w:val="0152EC31"/>
    <w:rsid w:val="0153DBB0"/>
    <w:rsid w:val="01540665"/>
    <w:rsid w:val="0155B79D"/>
    <w:rsid w:val="01568319"/>
    <w:rsid w:val="015C4309"/>
    <w:rsid w:val="015C4992"/>
    <w:rsid w:val="015CB076"/>
    <w:rsid w:val="016061FB"/>
    <w:rsid w:val="01609576"/>
    <w:rsid w:val="01612526"/>
    <w:rsid w:val="01625D20"/>
    <w:rsid w:val="01653C0A"/>
    <w:rsid w:val="016731DF"/>
    <w:rsid w:val="01694FB6"/>
    <w:rsid w:val="0169E5C3"/>
    <w:rsid w:val="016A46A5"/>
    <w:rsid w:val="016FA7D4"/>
    <w:rsid w:val="01700ACD"/>
    <w:rsid w:val="0174076B"/>
    <w:rsid w:val="01747779"/>
    <w:rsid w:val="0174B51F"/>
    <w:rsid w:val="0177FEA5"/>
    <w:rsid w:val="0178D3D2"/>
    <w:rsid w:val="017B78BD"/>
    <w:rsid w:val="017DA847"/>
    <w:rsid w:val="017FA2AC"/>
    <w:rsid w:val="01806756"/>
    <w:rsid w:val="01808911"/>
    <w:rsid w:val="01816104"/>
    <w:rsid w:val="018489E5"/>
    <w:rsid w:val="0185792A"/>
    <w:rsid w:val="018618F2"/>
    <w:rsid w:val="0186B172"/>
    <w:rsid w:val="0189D77F"/>
    <w:rsid w:val="018B2DFE"/>
    <w:rsid w:val="018B3712"/>
    <w:rsid w:val="018D2E74"/>
    <w:rsid w:val="018DFC33"/>
    <w:rsid w:val="01909F9D"/>
    <w:rsid w:val="01921C9D"/>
    <w:rsid w:val="0193A6C0"/>
    <w:rsid w:val="019522E7"/>
    <w:rsid w:val="019591BD"/>
    <w:rsid w:val="0196A8D1"/>
    <w:rsid w:val="0196E6AA"/>
    <w:rsid w:val="0197BF35"/>
    <w:rsid w:val="01999CD0"/>
    <w:rsid w:val="019D1D1B"/>
    <w:rsid w:val="019F250C"/>
    <w:rsid w:val="01A52118"/>
    <w:rsid w:val="01A9965A"/>
    <w:rsid w:val="01ACB6B5"/>
    <w:rsid w:val="01AE276C"/>
    <w:rsid w:val="01AE7967"/>
    <w:rsid w:val="01AFAC2E"/>
    <w:rsid w:val="01AFEBD9"/>
    <w:rsid w:val="01AFF261"/>
    <w:rsid w:val="01B139BF"/>
    <w:rsid w:val="01B17538"/>
    <w:rsid w:val="01B2BE35"/>
    <w:rsid w:val="01B3DFC2"/>
    <w:rsid w:val="01B45EF7"/>
    <w:rsid w:val="01B486F5"/>
    <w:rsid w:val="01B7D10C"/>
    <w:rsid w:val="01BADFAD"/>
    <w:rsid w:val="01BBBB33"/>
    <w:rsid w:val="01BF591D"/>
    <w:rsid w:val="01C11A0B"/>
    <w:rsid w:val="01C98F17"/>
    <w:rsid w:val="01CA59EB"/>
    <w:rsid w:val="01CC26CE"/>
    <w:rsid w:val="01CC74C4"/>
    <w:rsid w:val="01CE1D43"/>
    <w:rsid w:val="01D045B0"/>
    <w:rsid w:val="01D1190E"/>
    <w:rsid w:val="01D41ACA"/>
    <w:rsid w:val="01D44373"/>
    <w:rsid w:val="01D76B94"/>
    <w:rsid w:val="01D790A7"/>
    <w:rsid w:val="01D7FCF0"/>
    <w:rsid w:val="01D8387E"/>
    <w:rsid w:val="01D84EC3"/>
    <w:rsid w:val="01D9FC58"/>
    <w:rsid w:val="01DA76E9"/>
    <w:rsid w:val="01DC9DCE"/>
    <w:rsid w:val="01DDAD38"/>
    <w:rsid w:val="01E328C5"/>
    <w:rsid w:val="01E55DAD"/>
    <w:rsid w:val="01E56C85"/>
    <w:rsid w:val="01E6593F"/>
    <w:rsid w:val="01E6994E"/>
    <w:rsid w:val="01E81D2E"/>
    <w:rsid w:val="01E820F2"/>
    <w:rsid w:val="01E8DC29"/>
    <w:rsid w:val="01E92814"/>
    <w:rsid w:val="01EA7B14"/>
    <w:rsid w:val="01EB0E53"/>
    <w:rsid w:val="01F0DCD3"/>
    <w:rsid w:val="01F52EFF"/>
    <w:rsid w:val="01F65BFD"/>
    <w:rsid w:val="01F732D6"/>
    <w:rsid w:val="01F73B89"/>
    <w:rsid w:val="01F8DCDD"/>
    <w:rsid w:val="01FC64A8"/>
    <w:rsid w:val="01FF8228"/>
    <w:rsid w:val="0201C94A"/>
    <w:rsid w:val="02052D5E"/>
    <w:rsid w:val="0205DF43"/>
    <w:rsid w:val="0205FE2E"/>
    <w:rsid w:val="0208675B"/>
    <w:rsid w:val="0208B94B"/>
    <w:rsid w:val="0208EDF1"/>
    <w:rsid w:val="020E8C67"/>
    <w:rsid w:val="020FBBE6"/>
    <w:rsid w:val="02128E06"/>
    <w:rsid w:val="0212A02E"/>
    <w:rsid w:val="0213D209"/>
    <w:rsid w:val="0214F645"/>
    <w:rsid w:val="02169D79"/>
    <w:rsid w:val="02172360"/>
    <w:rsid w:val="0217903E"/>
    <w:rsid w:val="021C66A7"/>
    <w:rsid w:val="021C6DF2"/>
    <w:rsid w:val="021F8FB2"/>
    <w:rsid w:val="021FD2F0"/>
    <w:rsid w:val="0223C1AF"/>
    <w:rsid w:val="0227F1B9"/>
    <w:rsid w:val="0229D6FE"/>
    <w:rsid w:val="0229DCD0"/>
    <w:rsid w:val="022BCAB4"/>
    <w:rsid w:val="022BE000"/>
    <w:rsid w:val="022CE0AD"/>
    <w:rsid w:val="02302556"/>
    <w:rsid w:val="02320ACC"/>
    <w:rsid w:val="02320E89"/>
    <w:rsid w:val="02339E4E"/>
    <w:rsid w:val="02347A9E"/>
    <w:rsid w:val="0235B347"/>
    <w:rsid w:val="023624DB"/>
    <w:rsid w:val="023645A3"/>
    <w:rsid w:val="0236FC85"/>
    <w:rsid w:val="0239B266"/>
    <w:rsid w:val="023A83ED"/>
    <w:rsid w:val="023E7593"/>
    <w:rsid w:val="023ED78D"/>
    <w:rsid w:val="023F0085"/>
    <w:rsid w:val="023F3889"/>
    <w:rsid w:val="023FA58E"/>
    <w:rsid w:val="0240E73D"/>
    <w:rsid w:val="02432153"/>
    <w:rsid w:val="024515BF"/>
    <w:rsid w:val="02466C95"/>
    <w:rsid w:val="02490C91"/>
    <w:rsid w:val="024A3403"/>
    <w:rsid w:val="024B262C"/>
    <w:rsid w:val="024C5A43"/>
    <w:rsid w:val="02528D0A"/>
    <w:rsid w:val="0254DD46"/>
    <w:rsid w:val="0255A0EF"/>
    <w:rsid w:val="02572646"/>
    <w:rsid w:val="02576F8C"/>
    <w:rsid w:val="02580989"/>
    <w:rsid w:val="02581B9F"/>
    <w:rsid w:val="0258589B"/>
    <w:rsid w:val="0258A470"/>
    <w:rsid w:val="025D402C"/>
    <w:rsid w:val="025E0584"/>
    <w:rsid w:val="025EEA2A"/>
    <w:rsid w:val="0264B004"/>
    <w:rsid w:val="0264E988"/>
    <w:rsid w:val="0265F11D"/>
    <w:rsid w:val="026A27AD"/>
    <w:rsid w:val="026A5A62"/>
    <w:rsid w:val="026B4435"/>
    <w:rsid w:val="026E1ADA"/>
    <w:rsid w:val="026E2916"/>
    <w:rsid w:val="027315F8"/>
    <w:rsid w:val="02749485"/>
    <w:rsid w:val="0275CFBC"/>
    <w:rsid w:val="02775A7C"/>
    <w:rsid w:val="0278B266"/>
    <w:rsid w:val="02792B1F"/>
    <w:rsid w:val="027B0D02"/>
    <w:rsid w:val="027F2318"/>
    <w:rsid w:val="027FCBA5"/>
    <w:rsid w:val="02815B60"/>
    <w:rsid w:val="028241EC"/>
    <w:rsid w:val="0283DDFB"/>
    <w:rsid w:val="02850383"/>
    <w:rsid w:val="0285E179"/>
    <w:rsid w:val="028675A7"/>
    <w:rsid w:val="028725AB"/>
    <w:rsid w:val="0287BFA1"/>
    <w:rsid w:val="02888965"/>
    <w:rsid w:val="028B787B"/>
    <w:rsid w:val="028BBB13"/>
    <w:rsid w:val="028C4169"/>
    <w:rsid w:val="028CCC93"/>
    <w:rsid w:val="028D2ABF"/>
    <w:rsid w:val="028DB998"/>
    <w:rsid w:val="028DD996"/>
    <w:rsid w:val="028F2E3A"/>
    <w:rsid w:val="028F8561"/>
    <w:rsid w:val="02911926"/>
    <w:rsid w:val="02920728"/>
    <w:rsid w:val="029258E4"/>
    <w:rsid w:val="02957B32"/>
    <w:rsid w:val="02959527"/>
    <w:rsid w:val="02984CC2"/>
    <w:rsid w:val="029936BC"/>
    <w:rsid w:val="0299D302"/>
    <w:rsid w:val="02A0D67B"/>
    <w:rsid w:val="02A180D2"/>
    <w:rsid w:val="02A3C305"/>
    <w:rsid w:val="02A3F56E"/>
    <w:rsid w:val="02A4F7C8"/>
    <w:rsid w:val="02A7F58B"/>
    <w:rsid w:val="02AA29D2"/>
    <w:rsid w:val="02AA44B7"/>
    <w:rsid w:val="02AA4572"/>
    <w:rsid w:val="02AC867A"/>
    <w:rsid w:val="02AF481E"/>
    <w:rsid w:val="02B18340"/>
    <w:rsid w:val="02B1DC17"/>
    <w:rsid w:val="02B20599"/>
    <w:rsid w:val="02B4B500"/>
    <w:rsid w:val="02B4E023"/>
    <w:rsid w:val="02B5C848"/>
    <w:rsid w:val="02BCFBDA"/>
    <w:rsid w:val="02BF009E"/>
    <w:rsid w:val="02BFE9BB"/>
    <w:rsid w:val="02C05843"/>
    <w:rsid w:val="02C0E73A"/>
    <w:rsid w:val="02C1E61C"/>
    <w:rsid w:val="02C36977"/>
    <w:rsid w:val="02C462C3"/>
    <w:rsid w:val="02C47A0F"/>
    <w:rsid w:val="02C5CC97"/>
    <w:rsid w:val="02C5E49C"/>
    <w:rsid w:val="02C657D8"/>
    <w:rsid w:val="02CB35E3"/>
    <w:rsid w:val="02CE202D"/>
    <w:rsid w:val="02D2F6CC"/>
    <w:rsid w:val="02D6000A"/>
    <w:rsid w:val="02D7129A"/>
    <w:rsid w:val="02D7E698"/>
    <w:rsid w:val="02D9D788"/>
    <w:rsid w:val="02DBA1B2"/>
    <w:rsid w:val="02DE5599"/>
    <w:rsid w:val="02DE7FD4"/>
    <w:rsid w:val="02DEDDBC"/>
    <w:rsid w:val="02DF0C8A"/>
    <w:rsid w:val="02E0DAAC"/>
    <w:rsid w:val="02E49FF1"/>
    <w:rsid w:val="02E4FD47"/>
    <w:rsid w:val="02E58E7E"/>
    <w:rsid w:val="02E6F4CE"/>
    <w:rsid w:val="02E7AE4F"/>
    <w:rsid w:val="02E90127"/>
    <w:rsid w:val="02E9C8E5"/>
    <w:rsid w:val="02EA4FBE"/>
    <w:rsid w:val="02EB1A90"/>
    <w:rsid w:val="02EBC72F"/>
    <w:rsid w:val="02EE0B6E"/>
    <w:rsid w:val="02F12F0D"/>
    <w:rsid w:val="02F1788E"/>
    <w:rsid w:val="02F6019C"/>
    <w:rsid w:val="02F66E11"/>
    <w:rsid w:val="02F6A943"/>
    <w:rsid w:val="02F7098B"/>
    <w:rsid w:val="02F7AB14"/>
    <w:rsid w:val="02FB16EE"/>
    <w:rsid w:val="02FB8515"/>
    <w:rsid w:val="02FDAFBE"/>
    <w:rsid w:val="02FDB48C"/>
    <w:rsid w:val="02FE1F13"/>
    <w:rsid w:val="02FF63C0"/>
    <w:rsid w:val="03007E9E"/>
    <w:rsid w:val="0300F74A"/>
    <w:rsid w:val="03017F3B"/>
    <w:rsid w:val="0303773B"/>
    <w:rsid w:val="03045FD3"/>
    <w:rsid w:val="0304A69E"/>
    <w:rsid w:val="0304D366"/>
    <w:rsid w:val="0307751B"/>
    <w:rsid w:val="030843FA"/>
    <w:rsid w:val="0308CFCC"/>
    <w:rsid w:val="0308D4FD"/>
    <w:rsid w:val="030FC5BD"/>
    <w:rsid w:val="03115553"/>
    <w:rsid w:val="03132CAA"/>
    <w:rsid w:val="0313AC09"/>
    <w:rsid w:val="0313B7D2"/>
    <w:rsid w:val="031408CA"/>
    <w:rsid w:val="0314146B"/>
    <w:rsid w:val="03145B32"/>
    <w:rsid w:val="0314A75F"/>
    <w:rsid w:val="031570C2"/>
    <w:rsid w:val="03171F11"/>
    <w:rsid w:val="0317A514"/>
    <w:rsid w:val="031816EC"/>
    <w:rsid w:val="03185EF5"/>
    <w:rsid w:val="03193C94"/>
    <w:rsid w:val="031992B7"/>
    <w:rsid w:val="0319FA10"/>
    <w:rsid w:val="031A08E8"/>
    <w:rsid w:val="031AA0B8"/>
    <w:rsid w:val="031AB2BC"/>
    <w:rsid w:val="031C06D6"/>
    <w:rsid w:val="031C3394"/>
    <w:rsid w:val="031CAB69"/>
    <w:rsid w:val="031D403D"/>
    <w:rsid w:val="031DAD94"/>
    <w:rsid w:val="031E86E7"/>
    <w:rsid w:val="0320373E"/>
    <w:rsid w:val="03206A94"/>
    <w:rsid w:val="0320AF56"/>
    <w:rsid w:val="03223528"/>
    <w:rsid w:val="03227C4D"/>
    <w:rsid w:val="0323C71A"/>
    <w:rsid w:val="0326CE73"/>
    <w:rsid w:val="032A6BD8"/>
    <w:rsid w:val="032B2572"/>
    <w:rsid w:val="032D034D"/>
    <w:rsid w:val="032D0A1A"/>
    <w:rsid w:val="032DB659"/>
    <w:rsid w:val="032DE550"/>
    <w:rsid w:val="032DEF20"/>
    <w:rsid w:val="032E69B2"/>
    <w:rsid w:val="032F2492"/>
    <w:rsid w:val="03337DC7"/>
    <w:rsid w:val="033384DE"/>
    <w:rsid w:val="0335278F"/>
    <w:rsid w:val="0335F393"/>
    <w:rsid w:val="03370968"/>
    <w:rsid w:val="0337CC79"/>
    <w:rsid w:val="03389661"/>
    <w:rsid w:val="03399C6C"/>
    <w:rsid w:val="03402199"/>
    <w:rsid w:val="0340268F"/>
    <w:rsid w:val="0340F83B"/>
    <w:rsid w:val="03418541"/>
    <w:rsid w:val="0342EA95"/>
    <w:rsid w:val="03433240"/>
    <w:rsid w:val="0343B4C0"/>
    <w:rsid w:val="034415EC"/>
    <w:rsid w:val="0344BB4F"/>
    <w:rsid w:val="0345078C"/>
    <w:rsid w:val="0346C779"/>
    <w:rsid w:val="0349F1E8"/>
    <w:rsid w:val="034B3524"/>
    <w:rsid w:val="034B974C"/>
    <w:rsid w:val="034C3431"/>
    <w:rsid w:val="034F4B63"/>
    <w:rsid w:val="0350B170"/>
    <w:rsid w:val="03512E18"/>
    <w:rsid w:val="0351404C"/>
    <w:rsid w:val="035384B4"/>
    <w:rsid w:val="03567007"/>
    <w:rsid w:val="0357D8D4"/>
    <w:rsid w:val="0358A491"/>
    <w:rsid w:val="03592C7E"/>
    <w:rsid w:val="035BFEDA"/>
    <w:rsid w:val="035E7852"/>
    <w:rsid w:val="036272C6"/>
    <w:rsid w:val="036353CE"/>
    <w:rsid w:val="03635938"/>
    <w:rsid w:val="03688B94"/>
    <w:rsid w:val="036C0C72"/>
    <w:rsid w:val="0370306A"/>
    <w:rsid w:val="0370CF25"/>
    <w:rsid w:val="03716BB0"/>
    <w:rsid w:val="03723B24"/>
    <w:rsid w:val="037441F7"/>
    <w:rsid w:val="03782A6E"/>
    <w:rsid w:val="03783793"/>
    <w:rsid w:val="03784BA3"/>
    <w:rsid w:val="03796752"/>
    <w:rsid w:val="037AC385"/>
    <w:rsid w:val="037C59D2"/>
    <w:rsid w:val="037C9022"/>
    <w:rsid w:val="037E95D7"/>
    <w:rsid w:val="037EA615"/>
    <w:rsid w:val="03803CA4"/>
    <w:rsid w:val="03820042"/>
    <w:rsid w:val="0386ED3B"/>
    <w:rsid w:val="03877031"/>
    <w:rsid w:val="0387A4CD"/>
    <w:rsid w:val="0388462B"/>
    <w:rsid w:val="038912D7"/>
    <w:rsid w:val="0389D392"/>
    <w:rsid w:val="038B1B46"/>
    <w:rsid w:val="038D627F"/>
    <w:rsid w:val="0393FE9E"/>
    <w:rsid w:val="0394288D"/>
    <w:rsid w:val="0394522F"/>
    <w:rsid w:val="03945810"/>
    <w:rsid w:val="0395A384"/>
    <w:rsid w:val="0396BABE"/>
    <w:rsid w:val="039A22D1"/>
    <w:rsid w:val="039CC4C9"/>
    <w:rsid w:val="039DC131"/>
    <w:rsid w:val="039EA321"/>
    <w:rsid w:val="03A035FF"/>
    <w:rsid w:val="03A11C1E"/>
    <w:rsid w:val="03A15374"/>
    <w:rsid w:val="03A1FCCA"/>
    <w:rsid w:val="03A387D3"/>
    <w:rsid w:val="03A3EB36"/>
    <w:rsid w:val="03A48909"/>
    <w:rsid w:val="03A66BB5"/>
    <w:rsid w:val="03A74FE2"/>
    <w:rsid w:val="03A83776"/>
    <w:rsid w:val="03A83D19"/>
    <w:rsid w:val="03AB3A62"/>
    <w:rsid w:val="03ABF2E5"/>
    <w:rsid w:val="03AE5E44"/>
    <w:rsid w:val="03B3185B"/>
    <w:rsid w:val="03B383F9"/>
    <w:rsid w:val="03B3C8DC"/>
    <w:rsid w:val="03B6E225"/>
    <w:rsid w:val="03B71817"/>
    <w:rsid w:val="03B978CB"/>
    <w:rsid w:val="03BB817B"/>
    <w:rsid w:val="03BCF0DD"/>
    <w:rsid w:val="03BE0C77"/>
    <w:rsid w:val="03BEE3D4"/>
    <w:rsid w:val="03C74880"/>
    <w:rsid w:val="03C77E7A"/>
    <w:rsid w:val="03C77EC2"/>
    <w:rsid w:val="03CA53AB"/>
    <w:rsid w:val="03CAE7B4"/>
    <w:rsid w:val="03CB1429"/>
    <w:rsid w:val="03CC8E98"/>
    <w:rsid w:val="03CDBB26"/>
    <w:rsid w:val="03CE5396"/>
    <w:rsid w:val="03D2A141"/>
    <w:rsid w:val="03D2B6F9"/>
    <w:rsid w:val="03D2CDD7"/>
    <w:rsid w:val="03D5E547"/>
    <w:rsid w:val="03D611A9"/>
    <w:rsid w:val="03D77E13"/>
    <w:rsid w:val="03D8A128"/>
    <w:rsid w:val="03DC43CB"/>
    <w:rsid w:val="03DCB417"/>
    <w:rsid w:val="03DCC479"/>
    <w:rsid w:val="03E04EF9"/>
    <w:rsid w:val="03E1CC10"/>
    <w:rsid w:val="03E40B41"/>
    <w:rsid w:val="03E48A8D"/>
    <w:rsid w:val="03E49C8A"/>
    <w:rsid w:val="03E62B20"/>
    <w:rsid w:val="03E74B15"/>
    <w:rsid w:val="03E842D1"/>
    <w:rsid w:val="03E84F99"/>
    <w:rsid w:val="03E8AD9A"/>
    <w:rsid w:val="03E91FC2"/>
    <w:rsid w:val="03EA3533"/>
    <w:rsid w:val="03EDFEB4"/>
    <w:rsid w:val="03F0D86E"/>
    <w:rsid w:val="03F30CB7"/>
    <w:rsid w:val="03F49DD9"/>
    <w:rsid w:val="03F4D631"/>
    <w:rsid w:val="03F4FC0B"/>
    <w:rsid w:val="03F5A489"/>
    <w:rsid w:val="03F73CF2"/>
    <w:rsid w:val="03F8A478"/>
    <w:rsid w:val="03F97571"/>
    <w:rsid w:val="03FCE4E0"/>
    <w:rsid w:val="03FD3C4E"/>
    <w:rsid w:val="03FD4D3F"/>
    <w:rsid w:val="03FDA465"/>
    <w:rsid w:val="03FF7F3F"/>
    <w:rsid w:val="04008EF7"/>
    <w:rsid w:val="0400BC79"/>
    <w:rsid w:val="04023EDA"/>
    <w:rsid w:val="04028EBB"/>
    <w:rsid w:val="04032DCB"/>
    <w:rsid w:val="04073794"/>
    <w:rsid w:val="040B4083"/>
    <w:rsid w:val="040B95CD"/>
    <w:rsid w:val="040C4D11"/>
    <w:rsid w:val="040FB77D"/>
    <w:rsid w:val="0410A865"/>
    <w:rsid w:val="04116F97"/>
    <w:rsid w:val="04189CCB"/>
    <w:rsid w:val="0419C5C2"/>
    <w:rsid w:val="041FE61F"/>
    <w:rsid w:val="04204A77"/>
    <w:rsid w:val="04206714"/>
    <w:rsid w:val="0422931E"/>
    <w:rsid w:val="0423D60A"/>
    <w:rsid w:val="0423E487"/>
    <w:rsid w:val="04241B6C"/>
    <w:rsid w:val="04251C2D"/>
    <w:rsid w:val="04265E60"/>
    <w:rsid w:val="0427442B"/>
    <w:rsid w:val="04282773"/>
    <w:rsid w:val="0429FA3B"/>
    <w:rsid w:val="042A3783"/>
    <w:rsid w:val="042AA908"/>
    <w:rsid w:val="0430A931"/>
    <w:rsid w:val="0430FBAF"/>
    <w:rsid w:val="04313BC2"/>
    <w:rsid w:val="04317E02"/>
    <w:rsid w:val="043256F4"/>
    <w:rsid w:val="0433325C"/>
    <w:rsid w:val="04338B37"/>
    <w:rsid w:val="0436F6D8"/>
    <w:rsid w:val="043801B2"/>
    <w:rsid w:val="0438F1EF"/>
    <w:rsid w:val="0439646C"/>
    <w:rsid w:val="0439DD31"/>
    <w:rsid w:val="043A1102"/>
    <w:rsid w:val="043ACEA5"/>
    <w:rsid w:val="043CDBED"/>
    <w:rsid w:val="043D64F3"/>
    <w:rsid w:val="043DE3DC"/>
    <w:rsid w:val="043E1C56"/>
    <w:rsid w:val="04404E5B"/>
    <w:rsid w:val="0443247C"/>
    <w:rsid w:val="044373BB"/>
    <w:rsid w:val="0443BAED"/>
    <w:rsid w:val="04440FBD"/>
    <w:rsid w:val="04459E2B"/>
    <w:rsid w:val="044678F6"/>
    <w:rsid w:val="04468477"/>
    <w:rsid w:val="044777AD"/>
    <w:rsid w:val="0447BB0C"/>
    <w:rsid w:val="04487962"/>
    <w:rsid w:val="044897C4"/>
    <w:rsid w:val="044977B2"/>
    <w:rsid w:val="044E5C84"/>
    <w:rsid w:val="044F1DB9"/>
    <w:rsid w:val="0450FB41"/>
    <w:rsid w:val="04513235"/>
    <w:rsid w:val="0451D143"/>
    <w:rsid w:val="0452A915"/>
    <w:rsid w:val="0454BC37"/>
    <w:rsid w:val="04595FBD"/>
    <w:rsid w:val="045BE9E0"/>
    <w:rsid w:val="045C6039"/>
    <w:rsid w:val="045FAE35"/>
    <w:rsid w:val="04600CE3"/>
    <w:rsid w:val="0460CE4D"/>
    <w:rsid w:val="0462022B"/>
    <w:rsid w:val="046220FD"/>
    <w:rsid w:val="04628AE9"/>
    <w:rsid w:val="0463D8B5"/>
    <w:rsid w:val="04642377"/>
    <w:rsid w:val="04651806"/>
    <w:rsid w:val="046582D1"/>
    <w:rsid w:val="04666B66"/>
    <w:rsid w:val="0467CB16"/>
    <w:rsid w:val="0467F664"/>
    <w:rsid w:val="046CE440"/>
    <w:rsid w:val="046FC336"/>
    <w:rsid w:val="0470C7B3"/>
    <w:rsid w:val="047255A8"/>
    <w:rsid w:val="0473A6AB"/>
    <w:rsid w:val="0476D406"/>
    <w:rsid w:val="047715F5"/>
    <w:rsid w:val="0478029A"/>
    <w:rsid w:val="04797B6D"/>
    <w:rsid w:val="047A789B"/>
    <w:rsid w:val="047CA02D"/>
    <w:rsid w:val="047E2985"/>
    <w:rsid w:val="047F19B7"/>
    <w:rsid w:val="04856B63"/>
    <w:rsid w:val="04866E76"/>
    <w:rsid w:val="048725D3"/>
    <w:rsid w:val="048998DC"/>
    <w:rsid w:val="048A6216"/>
    <w:rsid w:val="048C3E70"/>
    <w:rsid w:val="048CDB89"/>
    <w:rsid w:val="048ED62D"/>
    <w:rsid w:val="0491E88E"/>
    <w:rsid w:val="0493670E"/>
    <w:rsid w:val="0494D413"/>
    <w:rsid w:val="04965CEB"/>
    <w:rsid w:val="04966D79"/>
    <w:rsid w:val="0497A97A"/>
    <w:rsid w:val="04987919"/>
    <w:rsid w:val="0499C0E4"/>
    <w:rsid w:val="049CFB83"/>
    <w:rsid w:val="049D97D1"/>
    <w:rsid w:val="049F9A9B"/>
    <w:rsid w:val="04A0008C"/>
    <w:rsid w:val="04A0E13B"/>
    <w:rsid w:val="04A15C72"/>
    <w:rsid w:val="04A35E9D"/>
    <w:rsid w:val="04A80761"/>
    <w:rsid w:val="04A94E6B"/>
    <w:rsid w:val="04A9E5D9"/>
    <w:rsid w:val="04AE9688"/>
    <w:rsid w:val="04AFDDDA"/>
    <w:rsid w:val="04B1B1A9"/>
    <w:rsid w:val="04B3DB64"/>
    <w:rsid w:val="04B450AC"/>
    <w:rsid w:val="04B6A15A"/>
    <w:rsid w:val="04B6F9BF"/>
    <w:rsid w:val="04B8E414"/>
    <w:rsid w:val="04B986FF"/>
    <w:rsid w:val="04BA4FA8"/>
    <w:rsid w:val="04BA6C9E"/>
    <w:rsid w:val="04BB9494"/>
    <w:rsid w:val="04BBFA49"/>
    <w:rsid w:val="04BC0020"/>
    <w:rsid w:val="04BC8201"/>
    <w:rsid w:val="04BECCC1"/>
    <w:rsid w:val="04BF0D84"/>
    <w:rsid w:val="04BF0D9B"/>
    <w:rsid w:val="04BFA593"/>
    <w:rsid w:val="04C05447"/>
    <w:rsid w:val="04C0B5F2"/>
    <w:rsid w:val="04C0C264"/>
    <w:rsid w:val="04C10B75"/>
    <w:rsid w:val="04C11DC8"/>
    <w:rsid w:val="04C12A38"/>
    <w:rsid w:val="04C2A973"/>
    <w:rsid w:val="04C2F069"/>
    <w:rsid w:val="04C3C036"/>
    <w:rsid w:val="04C4B86C"/>
    <w:rsid w:val="04C78F67"/>
    <w:rsid w:val="04C7BA62"/>
    <w:rsid w:val="04C8192F"/>
    <w:rsid w:val="04C9ACE6"/>
    <w:rsid w:val="04CC6D7F"/>
    <w:rsid w:val="04CE86C9"/>
    <w:rsid w:val="04CE92D1"/>
    <w:rsid w:val="04CEB58D"/>
    <w:rsid w:val="04CFB58B"/>
    <w:rsid w:val="04CFDA91"/>
    <w:rsid w:val="04CFE4DF"/>
    <w:rsid w:val="04CFF503"/>
    <w:rsid w:val="04D1A1BE"/>
    <w:rsid w:val="04D1F91C"/>
    <w:rsid w:val="04D2E246"/>
    <w:rsid w:val="04D352A3"/>
    <w:rsid w:val="04D3BE0C"/>
    <w:rsid w:val="04D6F5D1"/>
    <w:rsid w:val="04D7DF95"/>
    <w:rsid w:val="04DA1406"/>
    <w:rsid w:val="04DA2F74"/>
    <w:rsid w:val="04E04779"/>
    <w:rsid w:val="04E0AABF"/>
    <w:rsid w:val="04E1288A"/>
    <w:rsid w:val="04E2AB04"/>
    <w:rsid w:val="04E2D540"/>
    <w:rsid w:val="04E39F58"/>
    <w:rsid w:val="04E4095F"/>
    <w:rsid w:val="04E4E98C"/>
    <w:rsid w:val="04E515F8"/>
    <w:rsid w:val="04E5BFD2"/>
    <w:rsid w:val="04E619A3"/>
    <w:rsid w:val="04E73D65"/>
    <w:rsid w:val="04E7A8BE"/>
    <w:rsid w:val="04E811E0"/>
    <w:rsid w:val="04E8C231"/>
    <w:rsid w:val="04EA3EA9"/>
    <w:rsid w:val="04EAC40A"/>
    <w:rsid w:val="04EB85E6"/>
    <w:rsid w:val="04EDA3D5"/>
    <w:rsid w:val="04F03A51"/>
    <w:rsid w:val="04F15E25"/>
    <w:rsid w:val="04F224BF"/>
    <w:rsid w:val="04F2ECD0"/>
    <w:rsid w:val="04F433A9"/>
    <w:rsid w:val="04F70DD5"/>
    <w:rsid w:val="04F83430"/>
    <w:rsid w:val="04F9584F"/>
    <w:rsid w:val="04F9EAD0"/>
    <w:rsid w:val="04FCDD43"/>
    <w:rsid w:val="05005893"/>
    <w:rsid w:val="0503D683"/>
    <w:rsid w:val="050505A2"/>
    <w:rsid w:val="0505E033"/>
    <w:rsid w:val="050724D3"/>
    <w:rsid w:val="05087D88"/>
    <w:rsid w:val="050932B0"/>
    <w:rsid w:val="0509799D"/>
    <w:rsid w:val="0509D65C"/>
    <w:rsid w:val="050A8267"/>
    <w:rsid w:val="050C3A6A"/>
    <w:rsid w:val="050DFB1F"/>
    <w:rsid w:val="05106239"/>
    <w:rsid w:val="051102B0"/>
    <w:rsid w:val="0513637A"/>
    <w:rsid w:val="05156F1E"/>
    <w:rsid w:val="0515B9B6"/>
    <w:rsid w:val="051659BB"/>
    <w:rsid w:val="051818E4"/>
    <w:rsid w:val="0518F2EA"/>
    <w:rsid w:val="0519D1B5"/>
    <w:rsid w:val="051B056E"/>
    <w:rsid w:val="051F7487"/>
    <w:rsid w:val="051F9047"/>
    <w:rsid w:val="051FB79E"/>
    <w:rsid w:val="05200862"/>
    <w:rsid w:val="052236F3"/>
    <w:rsid w:val="05229866"/>
    <w:rsid w:val="05231148"/>
    <w:rsid w:val="052481B7"/>
    <w:rsid w:val="0526E67B"/>
    <w:rsid w:val="05272FB7"/>
    <w:rsid w:val="0527A888"/>
    <w:rsid w:val="0528DF19"/>
    <w:rsid w:val="0528E3FA"/>
    <w:rsid w:val="05298DD9"/>
    <w:rsid w:val="0529A4A8"/>
    <w:rsid w:val="0529AF17"/>
    <w:rsid w:val="0529B0AD"/>
    <w:rsid w:val="052CF295"/>
    <w:rsid w:val="052D9789"/>
    <w:rsid w:val="052E908D"/>
    <w:rsid w:val="0530E180"/>
    <w:rsid w:val="05311925"/>
    <w:rsid w:val="0531F0EF"/>
    <w:rsid w:val="0532B1B1"/>
    <w:rsid w:val="0532BBF4"/>
    <w:rsid w:val="0532E180"/>
    <w:rsid w:val="053406CB"/>
    <w:rsid w:val="05358243"/>
    <w:rsid w:val="05367AFC"/>
    <w:rsid w:val="0536BE0D"/>
    <w:rsid w:val="0536DC93"/>
    <w:rsid w:val="0536FF48"/>
    <w:rsid w:val="05372A36"/>
    <w:rsid w:val="05373B56"/>
    <w:rsid w:val="05387D10"/>
    <w:rsid w:val="053919CE"/>
    <w:rsid w:val="053CA431"/>
    <w:rsid w:val="0540DCBA"/>
    <w:rsid w:val="05423637"/>
    <w:rsid w:val="05438F82"/>
    <w:rsid w:val="05443747"/>
    <w:rsid w:val="0544B678"/>
    <w:rsid w:val="05450B11"/>
    <w:rsid w:val="05454149"/>
    <w:rsid w:val="05456C02"/>
    <w:rsid w:val="0545907C"/>
    <w:rsid w:val="05477ED6"/>
    <w:rsid w:val="054781E9"/>
    <w:rsid w:val="05486EBF"/>
    <w:rsid w:val="054934E1"/>
    <w:rsid w:val="054CF089"/>
    <w:rsid w:val="054D0E74"/>
    <w:rsid w:val="054DDFC3"/>
    <w:rsid w:val="054F503A"/>
    <w:rsid w:val="05524A21"/>
    <w:rsid w:val="0553727A"/>
    <w:rsid w:val="0555CAA7"/>
    <w:rsid w:val="05563667"/>
    <w:rsid w:val="05588C58"/>
    <w:rsid w:val="055B864D"/>
    <w:rsid w:val="055DCB14"/>
    <w:rsid w:val="055DF5B6"/>
    <w:rsid w:val="055F724B"/>
    <w:rsid w:val="05633CD3"/>
    <w:rsid w:val="0565CC72"/>
    <w:rsid w:val="05682949"/>
    <w:rsid w:val="0568DD77"/>
    <w:rsid w:val="05694586"/>
    <w:rsid w:val="0569F96D"/>
    <w:rsid w:val="056C32CA"/>
    <w:rsid w:val="056CA163"/>
    <w:rsid w:val="057082E6"/>
    <w:rsid w:val="0570BA50"/>
    <w:rsid w:val="057120B4"/>
    <w:rsid w:val="0576B7A1"/>
    <w:rsid w:val="05786323"/>
    <w:rsid w:val="05790852"/>
    <w:rsid w:val="0579442E"/>
    <w:rsid w:val="057C3267"/>
    <w:rsid w:val="057CB5FC"/>
    <w:rsid w:val="057D80E1"/>
    <w:rsid w:val="0582AA79"/>
    <w:rsid w:val="0584E185"/>
    <w:rsid w:val="0585253C"/>
    <w:rsid w:val="0587913E"/>
    <w:rsid w:val="058806B1"/>
    <w:rsid w:val="0589EBC1"/>
    <w:rsid w:val="058A80F9"/>
    <w:rsid w:val="058D1124"/>
    <w:rsid w:val="058F1CA5"/>
    <w:rsid w:val="059158D4"/>
    <w:rsid w:val="05915E2C"/>
    <w:rsid w:val="05933685"/>
    <w:rsid w:val="059424E4"/>
    <w:rsid w:val="0595FA0F"/>
    <w:rsid w:val="05975C38"/>
    <w:rsid w:val="059A62BC"/>
    <w:rsid w:val="059D51A3"/>
    <w:rsid w:val="059ED389"/>
    <w:rsid w:val="05A35B0D"/>
    <w:rsid w:val="05A67693"/>
    <w:rsid w:val="05A7055F"/>
    <w:rsid w:val="05A821DD"/>
    <w:rsid w:val="05A8E17E"/>
    <w:rsid w:val="05AADC3B"/>
    <w:rsid w:val="05ABCED8"/>
    <w:rsid w:val="05AD782C"/>
    <w:rsid w:val="05AF3615"/>
    <w:rsid w:val="05AFED55"/>
    <w:rsid w:val="05B12F02"/>
    <w:rsid w:val="05B3346C"/>
    <w:rsid w:val="05B48C65"/>
    <w:rsid w:val="05B4B82B"/>
    <w:rsid w:val="05B4CAA1"/>
    <w:rsid w:val="05BB63B2"/>
    <w:rsid w:val="05BC99AC"/>
    <w:rsid w:val="05BE1A6E"/>
    <w:rsid w:val="05BFD6C1"/>
    <w:rsid w:val="05C32F10"/>
    <w:rsid w:val="05C40704"/>
    <w:rsid w:val="05C5CDE5"/>
    <w:rsid w:val="05C5F6E3"/>
    <w:rsid w:val="05C6C7F0"/>
    <w:rsid w:val="05C7304B"/>
    <w:rsid w:val="05CA5385"/>
    <w:rsid w:val="05CC4712"/>
    <w:rsid w:val="05CCBEF2"/>
    <w:rsid w:val="05CDC051"/>
    <w:rsid w:val="05D001CB"/>
    <w:rsid w:val="05D16793"/>
    <w:rsid w:val="05D1D110"/>
    <w:rsid w:val="05D23EB0"/>
    <w:rsid w:val="05D31DB0"/>
    <w:rsid w:val="05D51C38"/>
    <w:rsid w:val="05D5FAEE"/>
    <w:rsid w:val="05D766EC"/>
    <w:rsid w:val="05D86030"/>
    <w:rsid w:val="05D9643B"/>
    <w:rsid w:val="05DAF905"/>
    <w:rsid w:val="05DE2501"/>
    <w:rsid w:val="05DE3E07"/>
    <w:rsid w:val="05DEBBB5"/>
    <w:rsid w:val="05E0B640"/>
    <w:rsid w:val="05E13C97"/>
    <w:rsid w:val="05E44939"/>
    <w:rsid w:val="05E60C8B"/>
    <w:rsid w:val="05E6CDFF"/>
    <w:rsid w:val="05E6E4F7"/>
    <w:rsid w:val="05E7390D"/>
    <w:rsid w:val="05E7EBFB"/>
    <w:rsid w:val="05E943E5"/>
    <w:rsid w:val="05E98FC2"/>
    <w:rsid w:val="05EB4D36"/>
    <w:rsid w:val="05ECD3FB"/>
    <w:rsid w:val="05ED9622"/>
    <w:rsid w:val="05F598DF"/>
    <w:rsid w:val="05F8B1FD"/>
    <w:rsid w:val="05F9CD88"/>
    <w:rsid w:val="05F9D68F"/>
    <w:rsid w:val="05FB9C62"/>
    <w:rsid w:val="05FCF18D"/>
    <w:rsid w:val="05FD8234"/>
    <w:rsid w:val="05FF8D9C"/>
    <w:rsid w:val="05FFC093"/>
    <w:rsid w:val="0600E4C2"/>
    <w:rsid w:val="0602E4B9"/>
    <w:rsid w:val="0604941C"/>
    <w:rsid w:val="0604E37D"/>
    <w:rsid w:val="0604F08A"/>
    <w:rsid w:val="0608160A"/>
    <w:rsid w:val="0608D694"/>
    <w:rsid w:val="0608EEB2"/>
    <w:rsid w:val="0608F9BA"/>
    <w:rsid w:val="060ABAC3"/>
    <w:rsid w:val="060AF38A"/>
    <w:rsid w:val="060D34C5"/>
    <w:rsid w:val="060F78D3"/>
    <w:rsid w:val="060FC5AC"/>
    <w:rsid w:val="061088F8"/>
    <w:rsid w:val="0610B839"/>
    <w:rsid w:val="0615C089"/>
    <w:rsid w:val="0616BBFE"/>
    <w:rsid w:val="0619B000"/>
    <w:rsid w:val="061A202E"/>
    <w:rsid w:val="061A7678"/>
    <w:rsid w:val="061D8EB9"/>
    <w:rsid w:val="061E4356"/>
    <w:rsid w:val="061E841F"/>
    <w:rsid w:val="06206646"/>
    <w:rsid w:val="0624B810"/>
    <w:rsid w:val="0625A461"/>
    <w:rsid w:val="06283F35"/>
    <w:rsid w:val="06298563"/>
    <w:rsid w:val="062C51BC"/>
    <w:rsid w:val="062E33DC"/>
    <w:rsid w:val="062FF4F5"/>
    <w:rsid w:val="06325112"/>
    <w:rsid w:val="06325778"/>
    <w:rsid w:val="063617BD"/>
    <w:rsid w:val="06367080"/>
    <w:rsid w:val="063823C4"/>
    <w:rsid w:val="063A062E"/>
    <w:rsid w:val="063A660E"/>
    <w:rsid w:val="063AA4A1"/>
    <w:rsid w:val="063B15BE"/>
    <w:rsid w:val="063B1BFA"/>
    <w:rsid w:val="063C981E"/>
    <w:rsid w:val="063E117D"/>
    <w:rsid w:val="063ECFC9"/>
    <w:rsid w:val="063FA4F9"/>
    <w:rsid w:val="06402707"/>
    <w:rsid w:val="06409D18"/>
    <w:rsid w:val="0641B184"/>
    <w:rsid w:val="06426E49"/>
    <w:rsid w:val="0645866B"/>
    <w:rsid w:val="0646C4E4"/>
    <w:rsid w:val="0649C734"/>
    <w:rsid w:val="064BD755"/>
    <w:rsid w:val="064C8102"/>
    <w:rsid w:val="064F40E4"/>
    <w:rsid w:val="064FBED1"/>
    <w:rsid w:val="064FD1C7"/>
    <w:rsid w:val="064FF8AE"/>
    <w:rsid w:val="064FFC87"/>
    <w:rsid w:val="0650058A"/>
    <w:rsid w:val="065634AF"/>
    <w:rsid w:val="0658B75B"/>
    <w:rsid w:val="065BBFDC"/>
    <w:rsid w:val="0667F4D2"/>
    <w:rsid w:val="0669FA3A"/>
    <w:rsid w:val="066E0A47"/>
    <w:rsid w:val="0670F0C3"/>
    <w:rsid w:val="0671EBB5"/>
    <w:rsid w:val="067321D5"/>
    <w:rsid w:val="0674D64B"/>
    <w:rsid w:val="06752530"/>
    <w:rsid w:val="0676ED03"/>
    <w:rsid w:val="06776F93"/>
    <w:rsid w:val="0677F099"/>
    <w:rsid w:val="067C3968"/>
    <w:rsid w:val="067D7BE3"/>
    <w:rsid w:val="067EA26E"/>
    <w:rsid w:val="067EBF9B"/>
    <w:rsid w:val="067F7D01"/>
    <w:rsid w:val="06809C3F"/>
    <w:rsid w:val="068323EB"/>
    <w:rsid w:val="06857BC6"/>
    <w:rsid w:val="06874717"/>
    <w:rsid w:val="0687FBD9"/>
    <w:rsid w:val="06880D44"/>
    <w:rsid w:val="06880E12"/>
    <w:rsid w:val="06883F3F"/>
    <w:rsid w:val="0688C189"/>
    <w:rsid w:val="06892AF8"/>
    <w:rsid w:val="0689D7D5"/>
    <w:rsid w:val="0689EE47"/>
    <w:rsid w:val="068A0638"/>
    <w:rsid w:val="068AB8AB"/>
    <w:rsid w:val="068BC7D9"/>
    <w:rsid w:val="068D152A"/>
    <w:rsid w:val="068FB9DC"/>
    <w:rsid w:val="0692582C"/>
    <w:rsid w:val="0693ED1B"/>
    <w:rsid w:val="06989253"/>
    <w:rsid w:val="069C5407"/>
    <w:rsid w:val="069E9302"/>
    <w:rsid w:val="06A4FA63"/>
    <w:rsid w:val="06A50BA1"/>
    <w:rsid w:val="06A7939E"/>
    <w:rsid w:val="06A79C66"/>
    <w:rsid w:val="06A86372"/>
    <w:rsid w:val="06A90B14"/>
    <w:rsid w:val="06A9D7F7"/>
    <w:rsid w:val="06AA6317"/>
    <w:rsid w:val="06AC7062"/>
    <w:rsid w:val="06AD9A13"/>
    <w:rsid w:val="06AE4ACB"/>
    <w:rsid w:val="06B05E48"/>
    <w:rsid w:val="06B18B4F"/>
    <w:rsid w:val="06B34E4C"/>
    <w:rsid w:val="06B4AC65"/>
    <w:rsid w:val="06B4BF50"/>
    <w:rsid w:val="06B85E11"/>
    <w:rsid w:val="06B9E305"/>
    <w:rsid w:val="06BD959D"/>
    <w:rsid w:val="06BDA658"/>
    <w:rsid w:val="06BDC9EF"/>
    <w:rsid w:val="06BE515A"/>
    <w:rsid w:val="06BEB0A9"/>
    <w:rsid w:val="06BFBCF0"/>
    <w:rsid w:val="06BFDC82"/>
    <w:rsid w:val="06BFF9B5"/>
    <w:rsid w:val="06C3F1D9"/>
    <w:rsid w:val="06C4AA61"/>
    <w:rsid w:val="06C52D5A"/>
    <w:rsid w:val="06C8F7EA"/>
    <w:rsid w:val="06C954A7"/>
    <w:rsid w:val="06CA9DF9"/>
    <w:rsid w:val="06CC1A30"/>
    <w:rsid w:val="06CCBA2E"/>
    <w:rsid w:val="06CD4593"/>
    <w:rsid w:val="06CDFCB5"/>
    <w:rsid w:val="06D2E157"/>
    <w:rsid w:val="06D2E2A4"/>
    <w:rsid w:val="06D34738"/>
    <w:rsid w:val="06D90836"/>
    <w:rsid w:val="06D99497"/>
    <w:rsid w:val="06DA4302"/>
    <w:rsid w:val="06DA8DB3"/>
    <w:rsid w:val="06DB0B37"/>
    <w:rsid w:val="06DB9551"/>
    <w:rsid w:val="06DC589B"/>
    <w:rsid w:val="06DD2A21"/>
    <w:rsid w:val="06DD2B56"/>
    <w:rsid w:val="06DF29F6"/>
    <w:rsid w:val="06E1053B"/>
    <w:rsid w:val="06E43612"/>
    <w:rsid w:val="06E4F0C9"/>
    <w:rsid w:val="06E53813"/>
    <w:rsid w:val="06E82374"/>
    <w:rsid w:val="06E87D9F"/>
    <w:rsid w:val="06E8C6DB"/>
    <w:rsid w:val="06EA92C7"/>
    <w:rsid w:val="06EBF57A"/>
    <w:rsid w:val="06EC05AB"/>
    <w:rsid w:val="06EE8C9E"/>
    <w:rsid w:val="06F16BFC"/>
    <w:rsid w:val="06F2053F"/>
    <w:rsid w:val="06F288E9"/>
    <w:rsid w:val="06F5AD26"/>
    <w:rsid w:val="06F6D65D"/>
    <w:rsid w:val="06F88987"/>
    <w:rsid w:val="06FD7395"/>
    <w:rsid w:val="06FDEBBC"/>
    <w:rsid w:val="0703CFA1"/>
    <w:rsid w:val="0705DFEE"/>
    <w:rsid w:val="070847F0"/>
    <w:rsid w:val="070A0993"/>
    <w:rsid w:val="070D01BF"/>
    <w:rsid w:val="070E65F4"/>
    <w:rsid w:val="07102A93"/>
    <w:rsid w:val="07153375"/>
    <w:rsid w:val="0717A4A2"/>
    <w:rsid w:val="07183D1D"/>
    <w:rsid w:val="0719EA04"/>
    <w:rsid w:val="071A5BD6"/>
    <w:rsid w:val="071B947A"/>
    <w:rsid w:val="071BC4CE"/>
    <w:rsid w:val="071C9D23"/>
    <w:rsid w:val="071CED08"/>
    <w:rsid w:val="071E6A2E"/>
    <w:rsid w:val="0721E963"/>
    <w:rsid w:val="0724F98F"/>
    <w:rsid w:val="072678C1"/>
    <w:rsid w:val="072AA7F2"/>
    <w:rsid w:val="072CEFB1"/>
    <w:rsid w:val="072CF859"/>
    <w:rsid w:val="072CFF80"/>
    <w:rsid w:val="072D3251"/>
    <w:rsid w:val="072DA90D"/>
    <w:rsid w:val="072F6ABB"/>
    <w:rsid w:val="0730A83C"/>
    <w:rsid w:val="0732FEE3"/>
    <w:rsid w:val="07351F28"/>
    <w:rsid w:val="07357884"/>
    <w:rsid w:val="07369C5C"/>
    <w:rsid w:val="0736F29A"/>
    <w:rsid w:val="073710F1"/>
    <w:rsid w:val="073802C8"/>
    <w:rsid w:val="0738E8FF"/>
    <w:rsid w:val="073A63BE"/>
    <w:rsid w:val="073C64F4"/>
    <w:rsid w:val="073FAD47"/>
    <w:rsid w:val="0741A01C"/>
    <w:rsid w:val="07420B46"/>
    <w:rsid w:val="07431E93"/>
    <w:rsid w:val="07432F09"/>
    <w:rsid w:val="0745A7D4"/>
    <w:rsid w:val="0745D509"/>
    <w:rsid w:val="07465FD8"/>
    <w:rsid w:val="0746D4ED"/>
    <w:rsid w:val="074725AA"/>
    <w:rsid w:val="0747BC55"/>
    <w:rsid w:val="07488721"/>
    <w:rsid w:val="07496434"/>
    <w:rsid w:val="074B44DE"/>
    <w:rsid w:val="074F0D1D"/>
    <w:rsid w:val="0752D18F"/>
    <w:rsid w:val="0753C69F"/>
    <w:rsid w:val="07543AE0"/>
    <w:rsid w:val="07553511"/>
    <w:rsid w:val="0757D7CD"/>
    <w:rsid w:val="0758F591"/>
    <w:rsid w:val="0758FA11"/>
    <w:rsid w:val="0759AE9C"/>
    <w:rsid w:val="075AEB1B"/>
    <w:rsid w:val="075B438A"/>
    <w:rsid w:val="075C6F04"/>
    <w:rsid w:val="075E22B4"/>
    <w:rsid w:val="075E9D57"/>
    <w:rsid w:val="075FB86A"/>
    <w:rsid w:val="0760ED4D"/>
    <w:rsid w:val="0761C341"/>
    <w:rsid w:val="076205E6"/>
    <w:rsid w:val="07623745"/>
    <w:rsid w:val="076583E6"/>
    <w:rsid w:val="07672888"/>
    <w:rsid w:val="076733AA"/>
    <w:rsid w:val="07680F83"/>
    <w:rsid w:val="0768DA7C"/>
    <w:rsid w:val="076A0DD4"/>
    <w:rsid w:val="076B0693"/>
    <w:rsid w:val="076D0F84"/>
    <w:rsid w:val="077002B8"/>
    <w:rsid w:val="0771B1E0"/>
    <w:rsid w:val="077214D7"/>
    <w:rsid w:val="07721581"/>
    <w:rsid w:val="07756B40"/>
    <w:rsid w:val="07756B97"/>
    <w:rsid w:val="0775752C"/>
    <w:rsid w:val="0775818F"/>
    <w:rsid w:val="0779CF22"/>
    <w:rsid w:val="077B6ED7"/>
    <w:rsid w:val="077BA767"/>
    <w:rsid w:val="077C0F8C"/>
    <w:rsid w:val="077D6536"/>
    <w:rsid w:val="077D6B40"/>
    <w:rsid w:val="077D6E0C"/>
    <w:rsid w:val="077E4630"/>
    <w:rsid w:val="077FD3CC"/>
    <w:rsid w:val="07801A5C"/>
    <w:rsid w:val="07806B42"/>
    <w:rsid w:val="0782ECC2"/>
    <w:rsid w:val="07837FD5"/>
    <w:rsid w:val="0784F5FC"/>
    <w:rsid w:val="0785C2EA"/>
    <w:rsid w:val="078783CE"/>
    <w:rsid w:val="078860B0"/>
    <w:rsid w:val="078915B7"/>
    <w:rsid w:val="078A3A31"/>
    <w:rsid w:val="078A5483"/>
    <w:rsid w:val="078BACD7"/>
    <w:rsid w:val="078BE59A"/>
    <w:rsid w:val="07928C7E"/>
    <w:rsid w:val="07929681"/>
    <w:rsid w:val="0796BD44"/>
    <w:rsid w:val="0798E344"/>
    <w:rsid w:val="079A64D6"/>
    <w:rsid w:val="079AF6D3"/>
    <w:rsid w:val="079C36FD"/>
    <w:rsid w:val="079E7B96"/>
    <w:rsid w:val="079EDD8F"/>
    <w:rsid w:val="079EDDC0"/>
    <w:rsid w:val="079F46BD"/>
    <w:rsid w:val="07A1D52C"/>
    <w:rsid w:val="07A2C68E"/>
    <w:rsid w:val="07A3728C"/>
    <w:rsid w:val="07A446BE"/>
    <w:rsid w:val="07A4CF06"/>
    <w:rsid w:val="07A4E920"/>
    <w:rsid w:val="07A51C98"/>
    <w:rsid w:val="07A5F466"/>
    <w:rsid w:val="07A65B53"/>
    <w:rsid w:val="07A6C83A"/>
    <w:rsid w:val="07A80EF8"/>
    <w:rsid w:val="07AD40A3"/>
    <w:rsid w:val="07ADE942"/>
    <w:rsid w:val="07AEE473"/>
    <w:rsid w:val="07B27869"/>
    <w:rsid w:val="07B38E01"/>
    <w:rsid w:val="07B53636"/>
    <w:rsid w:val="07B5B7F3"/>
    <w:rsid w:val="07B67AFC"/>
    <w:rsid w:val="07B73C7C"/>
    <w:rsid w:val="07B98833"/>
    <w:rsid w:val="07BA8533"/>
    <w:rsid w:val="07BB345A"/>
    <w:rsid w:val="07BC168F"/>
    <w:rsid w:val="07BD63D8"/>
    <w:rsid w:val="07BE5AF4"/>
    <w:rsid w:val="07C1689E"/>
    <w:rsid w:val="07C171A1"/>
    <w:rsid w:val="07C28049"/>
    <w:rsid w:val="07C3F134"/>
    <w:rsid w:val="07C643E1"/>
    <w:rsid w:val="07C826C9"/>
    <w:rsid w:val="07C8E086"/>
    <w:rsid w:val="07C9203D"/>
    <w:rsid w:val="07CA2343"/>
    <w:rsid w:val="07CAF41E"/>
    <w:rsid w:val="07CBEAE5"/>
    <w:rsid w:val="07CCEFDF"/>
    <w:rsid w:val="07CE3521"/>
    <w:rsid w:val="07CEE090"/>
    <w:rsid w:val="07D00E5E"/>
    <w:rsid w:val="07D076C9"/>
    <w:rsid w:val="07D130FF"/>
    <w:rsid w:val="07D13FD7"/>
    <w:rsid w:val="07D29DC5"/>
    <w:rsid w:val="07D2CBDE"/>
    <w:rsid w:val="07D4217F"/>
    <w:rsid w:val="07D974C1"/>
    <w:rsid w:val="07DAC8CB"/>
    <w:rsid w:val="07DC018F"/>
    <w:rsid w:val="07DD0D77"/>
    <w:rsid w:val="07DD728A"/>
    <w:rsid w:val="07DDBC61"/>
    <w:rsid w:val="07DE5FEE"/>
    <w:rsid w:val="07E2F85E"/>
    <w:rsid w:val="07E47533"/>
    <w:rsid w:val="07E4D804"/>
    <w:rsid w:val="07E523C4"/>
    <w:rsid w:val="07E61066"/>
    <w:rsid w:val="07E87E74"/>
    <w:rsid w:val="07E8B997"/>
    <w:rsid w:val="07E942DB"/>
    <w:rsid w:val="07E9F0E8"/>
    <w:rsid w:val="07EB3FDF"/>
    <w:rsid w:val="07EB560F"/>
    <w:rsid w:val="07EFCD37"/>
    <w:rsid w:val="07EFE776"/>
    <w:rsid w:val="07F07238"/>
    <w:rsid w:val="07F1F653"/>
    <w:rsid w:val="07F3185A"/>
    <w:rsid w:val="07F4AE71"/>
    <w:rsid w:val="07F5893B"/>
    <w:rsid w:val="07F59716"/>
    <w:rsid w:val="07F9B2F6"/>
    <w:rsid w:val="07F9DAB4"/>
    <w:rsid w:val="07FCE4B3"/>
    <w:rsid w:val="07FEDB2E"/>
    <w:rsid w:val="07FFC01F"/>
    <w:rsid w:val="08004D0E"/>
    <w:rsid w:val="080110DF"/>
    <w:rsid w:val="08017168"/>
    <w:rsid w:val="0801D0A9"/>
    <w:rsid w:val="08020F00"/>
    <w:rsid w:val="080E31AD"/>
    <w:rsid w:val="080E4297"/>
    <w:rsid w:val="0816DFC1"/>
    <w:rsid w:val="08174277"/>
    <w:rsid w:val="08175DF4"/>
    <w:rsid w:val="081A15F7"/>
    <w:rsid w:val="081D74F1"/>
    <w:rsid w:val="081FFDC1"/>
    <w:rsid w:val="0820034D"/>
    <w:rsid w:val="08218E95"/>
    <w:rsid w:val="0822D89B"/>
    <w:rsid w:val="08254D37"/>
    <w:rsid w:val="0825CE81"/>
    <w:rsid w:val="08263F52"/>
    <w:rsid w:val="0826A76F"/>
    <w:rsid w:val="0826D16D"/>
    <w:rsid w:val="0828D6FE"/>
    <w:rsid w:val="082A4483"/>
    <w:rsid w:val="082CE5CD"/>
    <w:rsid w:val="082E84CC"/>
    <w:rsid w:val="08352AFD"/>
    <w:rsid w:val="0836DCEB"/>
    <w:rsid w:val="08377101"/>
    <w:rsid w:val="0837F45D"/>
    <w:rsid w:val="0838B5CC"/>
    <w:rsid w:val="0838F6EF"/>
    <w:rsid w:val="0839ADA7"/>
    <w:rsid w:val="083B673E"/>
    <w:rsid w:val="083C5DB4"/>
    <w:rsid w:val="083CA40F"/>
    <w:rsid w:val="083CD7BF"/>
    <w:rsid w:val="083D6D89"/>
    <w:rsid w:val="083E107B"/>
    <w:rsid w:val="083F041E"/>
    <w:rsid w:val="08401050"/>
    <w:rsid w:val="08409D73"/>
    <w:rsid w:val="0843DF7C"/>
    <w:rsid w:val="08440534"/>
    <w:rsid w:val="08447FDC"/>
    <w:rsid w:val="0845CEF4"/>
    <w:rsid w:val="084663AE"/>
    <w:rsid w:val="084B9B0D"/>
    <w:rsid w:val="084BDD6A"/>
    <w:rsid w:val="084BE934"/>
    <w:rsid w:val="084EF1FC"/>
    <w:rsid w:val="084F9D8C"/>
    <w:rsid w:val="0850A38D"/>
    <w:rsid w:val="08567A8C"/>
    <w:rsid w:val="0857E864"/>
    <w:rsid w:val="085A25ED"/>
    <w:rsid w:val="085B00AB"/>
    <w:rsid w:val="085D4D89"/>
    <w:rsid w:val="085EE5BE"/>
    <w:rsid w:val="085F073C"/>
    <w:rsid w:val="085F4B30"/>
    <w:rsid w:val="08618718"/>
    <w:rsid w:val="0861BF5E"/>
    <w:rsid w:val="08632757"/>
    <w:rsid w:val="0868BD6F"/>
    <w:rsid w:val="0868ED45"/>
    <w:rsid w:val="086C2626"/>
    <w:rsid w:val="086CF061"/>
    <w:rsid w:val="086EA56E"/>
    <w:rsid w:val="08708D40"/>
    <w:rsid w:val="0870DC5B"/>
    <w:rsid w:val="0871005C"/>
    <w:rsid w:val="0872645F"/>
    <w:rsid w:val="0872BD80"/>
    <w:rsid w:val="08760264"/>
    <w:rsid w:val="0877F4A8"/>
    <w:rsid w:val="08789C6B"/>
    <w:rsid w:val="087ABC5E"/>
    <w:rsid w:val="087AC494"/>
    <w:rsid w:val="087C92AE"/>
    <w:rsid w:val="087CECD7"/>
    <w:rsid w:val="087DCAC7"/>
    <w:rsid w:val="087F53E6"/>
    <w:rsid w:val="087F5FEB"/>
    <w:rsid w:val="08838659"/>
    <w:rsid w:val="0883A8A0"/>
    <w:rsid w:val="08846550"/>
    <w:rsid w:val="0885584C"/>
    <w:rsid w:val="0885D679"/>
    <w:rsid w:val="08867960"/>
    <w:rsid w:val="0886A61B"/>
    <w:rsid w:val="088B842D"/>
    <w:rsid w:val="088C94CE"/>
    <w:rsid w:val="088EC668"/>
    <w:rsid w:val="088F0B2B"/>
    <w:rsid w:val="088F2B0F"/>
    <w:rsid w:val="0890DC9F"/>
    <w:rsid w:val="0892078B"/>
    <w:rsid w:val="0893263E"/>
    <w:rsid w:val="08955D0B"/>
    <w:rsid w:val="08956BD6"/>
    <w:rsid w:val="089885BA"/>
    <w:rsid w:val="0898E0EA"/>
    <w:rsid w:val="089A58BA"/>
    <w:rsid w:val="089DFA03"/>
    <w:rsid w:val="08A1DD1D"/>
    <w:rsid w:val="08A27AAE"/>
    <w:rsid w:val="08A3379D"/>
    <w:rsid w:val="08A47FDA"/>
    <w:rsid w:val="08A6ADD4"/>
    <w:rsid w:val="08A8C901"/>
    <w:rsid w:val="08A9E617"/>
    <w:rsid w:val="08AC930C"/>
    <w:rsid w:val="08ADE887"/>
    <w:rsid w:val="08AE004E"/>
    <w:rsid w:val="08B3D737"/>
    <w:rsid w:val="08B55E21"/>
    <w:rsid w:val="08B5FB5F"/>
    <w:rsid w:val="08B6D4BC"/>
    <w:rsid w:val="08B9E670"/>
    <w:rsid w:val="08BC62D0"/>
    <w:rsid w:val="08BE7CB3"/>
    <w:rsid w:val="08BF712B"/>
    <w:rsid w:val="08BF9163"/>
    <w:rsid w:val="08C09A6A"/>
    <w:rsid w:val="08C1DC20"/>
    <w:rsid w:val="08C298CD"/>
    <w:rsid w:val="08C37792"/>
    <w:rsid w:val="08C3C7D6"/>
    <w:rsid w:val="08C47114"/>
    <w:rsid w:val="08C495EC"/>
    <w:rsid w:val="08C5944D"/>
    <w:rsid w:val="08C63918"/>
    <w:rsid w:val="08CC8BA2"/>
    <w:rsid w:val="08CDE439"/>
    <w:rsid w:val="08CE92E6"/>
    <w:rsid w:val="08CEE2B4"/>
    <w:rsid w:val="08CEF5F0"/>
    <w:rsid w:val="08D421FE"/>
    <w:rsid w:val="08D66BBD"/>
    <w:rsid w:val="08D987EC"/>
    <w:rsid w:val="08D9D047"/>
    <w:rsid w:val="08DB1984"/>
    <w:rsid w:val="08DC2AF3"/>
    <w:rsid w:val="08DE41EC"/>
    <w:rsid w:val="08DE5BA9"/>
    <w:rsid w:val="08E02D2A"/>
    <w:rsid w:val="08E05712"/>
    <w:rsid w:val="08E3273B"/>
    <w:rsid w:val="08E4532A"/>
    <w:rsid w:val="08E47959"/>
    <w:rsid w:val="08E69D2D"/>
    <w:rsid w:val="08E7A1E7"/>
    <w:rsid w:val="08EAB140"/>
    <w:rsid w:val="08EF2A02"/>
    <w:rsid w:val="08EFCF70"/>
    <w:rsid w:val="08EFF43F"/>
    <w:rsid w:val="08F01948"/>
    <w:rsid w:val="08F0CEA0"/>
    <w:rsid w:val="08F59761"/>
    <w:rsid w:val="08F664D6"/>
    <w:rsid w:val="08FA74A0"/>
    <w:rsid w:val="08FBA31B"/>
    <w:rsid w:val="08FBFABC"/>
    <w:rsid w:val="08FEB452"/>
    <w:rsid w:val="09014AF7"/>
    <w:rsid w:val="0901A362"/>
    <w:rsid w:val="09036A48"/>
    <w:rsid w:val="090386CB"/>
    <w:rsid w:val="0905BCE7"/>
    <w:rsid w:val="0906CDCD"/>
    <w:rsid w:val="090AF2F0"/>
    <w:rsid w:val="090BAFA2"/>
    <w:rsid w:val="090D1070"/>
    <w:rsid w:val="090E1728"/>
    <w:rsid w:val="090F336F"/>
    <w:rsid w:val="091062AA"/>
    <w:rsid w:val="0910E249"/>
    <w:rsid w:val="09131DEC"/>
    <w:rsid w:val="09141AF8"/>
    <w:rsid w:val="09169A04"/>
    <w:rsid w:val="0917E5AD"/>
    <w:rsid w:val="0918F8A3"/>
    <w:rsid w:val="09192DF4"/>
    <w:rsid w:val="091B920D"/>
    <w:rsid w:val="091F71E1"/>
    <w:rsid w:val="0923441F"/>
    <w:rsid w:val="09238CB7"/>
    <w:rsid w:val="09259175"/>
    <w:rsid w:val="0925B3B4"/>
    <w:rsid w:val="0925BE8D"/>
    <w:rsid w:val="0926A91E"/>
    <w:rsid w:val="092828DD"/>
    <w:rsid w:val="0929EA76"/>
    <w:rsid w:val="092A858F"/>
    <w:rsid w:val="092AF61A"/>
    <w:rsid w:val="092B73B1"/>
    <w:rsid w:val="092D3B9B"/>
    <w:rsid w:val="092F0987"/>
    <w:rsid w:val="0930526D"/>
    <w:rsid w:val="0930823A"/>
    <w:rsid w:val="0930B0C1"/>
    <w:rsid w:val="09333E2B"/>
    <w:rsid w:val="0933BDD2"/>
    <w:rsid w:val="09349C31"/>
    <w:rsid w:val="093548B9"/>
    <w:rsid w:val="0936E707"/>
    <w:rsid w:val="09373650"/>
    <w:rsid w:val="093A8FBD"/>
    <w:rsid w:val="093BE210"/>
    <w:rsid w:val="093EAB56"/>
    <w:rsid w:val="093FABB1"/>
    <w:rsid w:val="093FB770"/>
    <w:rsid w:val="0941519C"/>
    <w:rsid w:val="09430038"/>
    <w:rsid w:val="09437667"/>
    <w:rsid w:val="0943F57E"/>
    <w:rsid w:val="09442A34"/>
    <w:rsid w:val="09452961"/>
    <w:rsid w:val="094586B0"/>
    <w:rsid w:val="094660D0"/>
    <w:rsid w:val="0946C871"/>
    <w:rsid w:val="0948F0DE"/>
    <w:rsid w:val="094EB65E"/>
    <w:rsid w:val="09535DA0"/>
    <w:rsid w:val="09540320"/>
    <w:rsid w:val="09541E98"/>
    <w:rsid w:val="0954361B"/>
    <w:rsid w:val="0955718B"/>
    <w:rsid w:val="0956B48A"/>
    <w:rsid w:val="0956F4A0"/>
    <w:rsid w:val="095AAC38"/>
    <w:rsid w:val="095D93B2"/>
    <w:rsid w:val="095D99DA"/>
    <w:rsid w:val="095DA00E"/>
    <w:rsid w:val="095DA845"/>
    <w:rsid w:val="095F0D86"/>
    <w:rsid w:val="09602748"/>
    <w:rsid w:val="09618FC4"/>
    <w:rsid w:val="0961EF1B"/>
    <w:rsid w:val="09623914"/>
    <w:rsid w:val="09634DAB"/>
    <w:rsid w:val="0963630C"/>
    <w:rsid w:val="09657A8E"/>
    <w:rsid w:val="0966A925"/>
    <w:rsid w:val="09699403"/>
    <w:rsid w:val="0969D756"/>
    <w:rsid w:val="096BD995"/>
    <w:rsid w:val="096CE2CB"/>
    <w:rsid w:val="096D33F1"/>
    <w:rsid w:val="09738201"/>
    <w:rsid w:val="0977B689"/>
    <w:rsid w:val="097A07E9"/>
    <w:rsid w:val="097BD8B7"/>
    <w:rsid w:val="097BF1D6"/>
    <w:rsid w:val="097C8922"/>
    <w:rsid w:val="097D55A7"/>
    <w:rsid w:val="0981CF6C"/>
    <w:rsid w:val="0983BAC2"/>
    <w:rsid w:val="09881225"/>
    <w:rsid w:val="098B45B4"/>
    <w:rsid w:val="098F4115"/>
    <w:rsid w:val="098FA434"/>
    <w:rsid w:val="098FB9A4"/>
    <w:rsid w:val="099013DE"/>
    <w:rsid w:val="0997AD2C"/>
    <w:rsid w:val="0997D9EA"/>
    <w:rsid w:val="0998F13C"/>
    <w:rsid w:val="09992037"/>
    <w:rsid w:val="09995BE6"/>
    <w:rsid w:val="099C14B4"/>
    <w:rsid w:val="099E2538"/>
    <w:rsid w:val="09A00EC8"/>
    <w:rsid w:val="09A0F8E8"/>
    <w:rsid w:val="09A13960"/>
    <w:rsid w:val="09A15C9C"/>
    <w:rsid w:val="09A2C6A2"/>
    <w:rsid w:val="09A31A41"/>
    <w:rsid w:val="09A3AA1F"/>
    <w:rsid w:val="09A3D2F4"/>
    <w:rsid w:val="09A413B7"/>
    <w:rsid w:val="09A55E0D"/>
    <w:rsid w:val="09A6B926"/>
    <w:rsid w:val="09A6DD9B"/>
    <w:rsid w:val="09AACD89"/>
    <w:rsid w:val="09AC0206"/>
    <w:rsid w:val="09ADCB23"/>
    <w:rsid w:val="09ADD757"/>
    <w:rsid w:val="09AE68AF"/>
    <w:rsid w:val="09AEE997"/>
    <w:rsid w:val="09AF6672"/>
    <w:rsid w:val="09B0EC30"/>
    <w:rsid w:val="09B19E14"/>
    <w:rsid w:val="09B27195"/>
    <w:rsid w:val="09B2BBAE"/>
    <w:rsid w:val="09B36D80"/>
    <w:rsid w:val="09B7E77C"/>
    <w:rsid w:val="09B95595"/>
    <w:rsid w:val="09BA0AA5"/>
    <w:rsid w:val="09BD0279"/>
    <w:rsid w:val="09BDFE95"/>
    <w:rsid w:val="09BF6E2E"/>
    <w:rsid w:val="09BF92C4"/>
    <w:rsid w:val="09C00A8A"/>
    <w:rsid w:val="09C1406D"/>
    <w:rsid w:val="09C210F8"/>
    <w:rsid w:val="09C21E37"/>
    <w:rsid w:val="09C378C0"/>
    <w:rsid w:val="09C62CA0"/>
    <w:rsid w:val="09C654D0"/>
    <w:rsid w:val="09C6ADB7"/>
    <w:rsid w:val="09C84D45"/>
    <w:rsid w:val="09C9C01B"/>
    <w:rsid w:val="09CCAD5C"/>
    <w:rsid w:val="09CFF3EE"/>
    <w:rsid w:val="09D10679"/>
    <w:rsid w:val="09D22D25"/>
    <w:rsid w:val="09D416D2"/>
    <w:rsid w:val="09D4AD85"/>
    <w:rsid w:val="09D4BBCB"/>
    <w:rsid w:val="09D4DC0F"/>
    <w:rsid w:val="09D5AEA8"/>
    <w:rsid w:val="09D69C9D"/>
    <w:rsid w:val="09D7E4F5"/>
    <w:rsid w:val="09DB6683"/>
    <w:rsid w:val="09DF1000"/>
    <w:rsid w:val="09DF325F"/>
    <w:rsid w:val="09DFDCC2"/>
    <w:rsid w:val="09E02ABA"/>
    <w:rsid w:val="09E47C2C"/>
    <w:rsid w:val="09E8A5FF"/>
    <w:rsid w:val="09EAEB8C"/>
    <w:rsid w:val="09EB542D"/>
    <w:rsid w:val="09EB67A2"/>
    <w:rsid w:val="09EBB500"/>
    <w:rsid w:val="09EDFE57"/>
    <w:rsid w:val="09EFA7B8"/>
    <w:rsid w:val="09F00D0B"/>
    <w:rsid w:val="09F1247A"/>
    <w:rsid w:val="09F63911"/>
    <w:rsid w:val="09F7FE6D"/>
    <w:rsid w:val="09F81629"/>
    <w:rsid w:val="09F901C5"/>
    <w:rsid w:val="09F9B705"/>
    <w:rsid w:val="09F9C0C9"/>
    <w:rsid w:val="09FABE85"/>
    <w:rsid w:val="0A00D227"/>
    <w:rsid w:val="0A014636"/>
    <w:rsid w:val="0A016587"/>
    <w:rsid w:val="0A01763B"/>
    <w:rsid w:val="0A053C32"/>
    <w:rsid w:val="0A06CD97"/>
    <w:rsid w:val="0A0A2391"/>
    <w:rsid w:val="0A0A88DA"/>
    <w:rsid w:val="0A0AFCC1"/>
    <w:rsid w:val="0A0B037A"/>
    <w:rsid w:val="0A0BBB30"/>
    <w:rsid w:val="0A0C12DE"/>
    <w:rsid w:val="0A0C5DA1"/>
    <w:rsid w:val="0A0C6390"/>
    <w:rsid w:val="0A0C829C"/>
    <w:rsid w:val="0A0CE471"/>
    <w:rsid w:val="0A0EA0E0"/>
    <w:rsid w:val="0A10BD6B"/>
    <w:rsid w:val="0A117B8A"/>
    <w:rsid w:val="0A1250A1"/>
    <w:rsid w:val="0A1353AD"/>
    <w:rsid w:val="0A144D4B"/>
    <w:rsid w:val="0A15260E"/>
    <w:rsid w:val="0A16A0D9"/>
    <w:rsid w:val="0A16D430"/>
    <w:rsid w:val="0A170017"/>
    <w:rsid w:val="0A17F7B4"/>
    <w:rsid w:val="0A184E62"/>
    <w:rsid w:val="0A1B3AFD"/>
    <w:rsid w:val="0A1B46C4"/>
    <w:rsid w:val="0A1EAB64"/>
    <w:rsid w:val="0A230741"/>
    <w:rsid w:val="0A23A4EE"/>
    <w:rsid w:val="0A24B595"/>
    <w:rsid w:val="0A26D0D7"/>
    <w:rsid w:val="0A27DEC7"/>
    <w:rsid w:val="0A286107"/>
    <w:rsid w:val="0A2A033C"/>
    <w:rsid w:val="0A2A1AEB"/>
    <w:rsid w:val="0A2ECF2F"/>
    <w:rsid w:val="0A2F95A4"/>
    <w:rsid w:val="0A304802"/>
    <w:rsid w:val="0A318F73"/>
    <w:rsid w:val="0A33F723"/>
    <w:rsid w:val="0A34F540"/>
    <w:rsid w:val="0A3680DE"/>
    <w:rsid w:val="0A376986"/>
    <w:rsid w:val="0A38CB5F"/>
    <w:rsid w:val="0A39F843"/>
    <w:rsid w:val="0A3AFCD5"/>
    <w:rsid w:val="0A3C7829"/>
    <w:rsid w:val="0A3C841A"/>
    <w:rsid w:val="0A3F3B1E"/>
    <w:rsid w:val="0A40A7B4"/>
    <w:rsid w:val="0A43E491"/>
    <w:rsid w:val="0A465909"/>
    <w:rsid w:val="0A4770DD"/>
    <w:rsid w:val="0A4BFCF7"/>
    <w:rsid w:val="0A5033C1"/>
    <w:rsid w:val="0A50B251"/>
    <w:rsid w:val="0A5108E1"/>
    <w:rsid w:val="0A519239"/>
    <w:rsid w:val="0A576DB7"/>
    <w:rsid w:val="0A58B1DD"/>
    <w:rsid w:val="0A5956F2"/>
    <w:rsid w:val="0A59B708"/>
    <w:rsid w:val="0A5CAF83"/>
    <w:rsid w:val="0A5DFB0D"/>
    <w:rsid w:val="0A5FC2EE"/>
    <w:rsid w:val="0A5FD010"/>
    <w:rsid w:val="0A60CB11"/>
    <w:rsid w:val="0A612158"/>
    <w:rsid w:val="0A62EE85"/>
    <w:rsid w:val="0A653C12"/>
    <w:rsid w:val="0A6579F8"/>
    <w:rsid w:val="0A674F13"/>
    <w:rsid w:val="0A6B0F77"/>
    <w:rsid w:val="0A6B32CC"/>
    <w:rsid w:val="0A6C1F7C"/>
    <w:rsid w:val="0A6DE5E4"/>
    <w:rsid w:val="0A6ECB80"/>
    <w:rsid w:val="0A6FBE18"/>
    <w:rsid w:val="0A72163E"/>
    <w:rsid w:val="0A740887"/>
    <w:rsid w:val="0A764DA2"/>
    <w:rsid w:val="0A7665F3"/>
    <w:rsid w:val="0A771BFC"/>
    <w:rsid w:val="0A773421"/>
    <w:rsid w:val="0A7BF717"/>
    <w:rsid w:val="0A7CE844"/>
    <w:rsid w:val="0A7E02A6"/>
    <w:rsid w:val="0A7E45FE"/>
    <w:rsid w:val="0A7E7447"/>
    <w:rsid w:val="0A80AA14"/>
    <w:rsid w:val="0A813C47"/>
    <w:rsid w:val="0A81D148"/>
    <w:rsid w:val="0A82AF3F"/>
    <w:rsid w:val="0A82F45E"/>
    <w:rsid w:val="0A837BFE"/>
    <w:rsid w:val="0A837DAA"/>
    <w:rsid w:val="0A86BC3F"/>
    <w:rsid w:val="0A8787BF"/>
    <w:rsid w:val="0A88954A"/>
    <w:rsid w:val="0A8A41DB"/>
    <w:rsid w:val="0A8AAEEB"/>
    <w:rsid w:val="0A8B57E2"/>
    <w:rsid w:val="0A8BD7A0"/>
    <w:rsid w:val="0A8BDCCC"/>
    <w:rsid w:val="0A8DD77F"/>
    <w:rsid w:val="0A8E683A"/>
    <w:rsid w:val="0A8F86AB"/>
    <w:rsid w:val="0A979CFE"/>
    <w:rsid w:val="0A98B018"/>
    <w:rsid w:val="0A98BED2"/>
    <w:rsid w:val="0A9B41D3"/>
    <w:rsid w:val="0A9B6AE3"/>
    <w:rsid w:val="0A9C90C3"/>
    <w:rsid w:val="0A9EDB2E"/>
    <w:rsid w:val="0AA1755C"/>
    <w:rsid w:val="0AA3D6F5"/>
    <w:rsid w:val="0AA3DB0C"/>
    <w:rsid w:val="0AA48C7C"/>
    <w:rsid w:val="0AA6F30F"/>
    <w:rsid w:val="0AA85BF8"/>
    <w:rsid w:val="0AAAEE08"/>
    <w:rsid w:val="0AAAF99E"/>
    <w:rsid w:val="0AAC3D28"/>
    <w:rsid w:val="0AAD37FB"/>
    <w:rsid w:val="0AAEDB3C"/>
    <w:rsid w:val="0AB00893"/>
    <w:rsid w:val="0AB0A5BC"/>
    <w:rsid w:val="0AB13556"/>
    <w:rsid w:val="0AB8BEA6"/>
    <w:rsid w:val="0AB932DA"/>
    <w:rsid w:val="0ABCB49C"/>
    <w:rsid w:val="0ABF464F"/>
    <w:rsid w:val="0AC09BD4"/>
    <w:rsid w:val="0AC1954B"/>
    <w:rsid w:val="0AC1B542"/>
    <w:rsid w:val="0AC29790"/>
    <w:rsid w:val="0AC5D5C7"/>
    <w:rsid w:val="0AC5F222"/>
    <w:rsid w:val="0ACBFADF"/>
    <w:rsid w:val="0ACC719C"/>
    <w:rsid w:val="0ACCD3FE"/>
    <w:rsid w:val="0ACED8C4"/>
    <w:rsid w:val="0ACEF748"/>
    <w:rsid w:val="0AD008DA"/>
    <w:rsid w:val="0AD158B7"/>
    <w:rsid w:val="0AD1B498"/>
    <w:rsid w:val="0AD458B2"/>
    <w:rsid w:val="0AD88A2A"/>
    <w:rsid w:val="0ADD57D9"/>
    <w:rsid w:val="0ADD7E51"/>
    <w:rsid w:val="0ADE014E"/>
    <w:rsid w:val="0ADFD715"/>
    <w:rsid w:val="0AE3D39B"/>
    <w:rsid w:val="0AE6149C"/>
    <w:rsid w:val="0AE6DF44"/>
    <w:rsid w:val="0AE82B8E"/>
    <w:rsid w:val="0AE92FC9"/>
    <w:rsid w:val="0AE956B4"/>
    <w:rsid w:val="0AE9F4B1"/>
    <w:rsid w:val="0AEAE3CC"/>
    <w:rsid w:val="0AEBA4AB"/>
    <w:rsid w:val="0AEC13B0"/>
    <w:rsid w:val="0AED893B"/>
    <w:rsid w:val="0AEDB081"/>
    <w:rsid w:val="0AEE09A9"/>
    <w:rsid w:val="0AEEB7CD"/>
    <w:rsid w:val="0AF04616"/>
    <w:rsid w:val="0AF19432"/>
    <w:rsid w:val="0AF2F2B1"/>
    <w:rsid w:val="0AF3E86D"/>
    <w:rsid w:val="0AF3F6CE"/>
    <w:rsid w:val="0AF428A4"/>
    <w:rsid w:val="0AF7633D"/>
    <w:rsid w:val="0AF7F294"/>
    <w:rsid w:val="0AF9696C"/>
    <w:rsid w:val="0AF99565"/>
    <w:rsid w:val="0AFF5258"/>
    <w:rsid w:val="0B032DBB"/>
    <w:rsid w:val="0B03B906"/>
    <w:rsid w:val="0B05F744"/>
    <w:rsid w:val="0B06887E"/>
    <w:rsid w:val="0B0B7915"/>
    <w:rsid w:val="0B0BC060"/>
    <w:rsid w:val="0B0C7D01"/>
    <w:rsid w:val="0B0E531F"/>
    <w:rsid w:val="0B109E32"/>
    <w:rsid w:val="0B1344BA"/>
    <w:rsid w:val="0B13DC1B"/>
    <w:rsid w:val="0B13F7A0"/>
    <w:rsid w:val="0B16BE87"/>
    <w:rsid w:val="0B16DFE1"/>
    <w:rsid w:val="0B1BAEBE"/>
    <w:rsid w:val="0B1BFAC7"/>
    <w:rsid w:val="0B1C55EB"/>
    <w:rsid w:val="0B1CAE8F"/>
    <w:rsid w:val="0B1CC5C9"/>
    <w:rsid w:val="0B1D0768"/>
    <w:rsid w:val="0B1E5450"/>
    <w:rsid w:val="0B1E6901"/>
    <w:rsid w:val="0B1E8AC1"/>
    <w:rsid w:val="0B21D3D0"/>
    <w:rsid w:val="0B223A0E"/>
    <w:rsid w:val="0B237D32"/>
    <w:rsid w:val="0B2750F0"/>
    <w:rsid w:val="0B297330"/>
    <w:rsid w:val="0B2B8E66"/>
    <w:rsid w:val="0B2E9A36"/>
    <w:rsid w:val="0B30D0A8"/>
    <w:rsid w:val="0B32295B"/>
    <w:rsid w:val="0B32AD79"/>
    <w:rsid w:val="0B3694CE"/>
    <w:rsid w:val="0B377CA8"/>
    <w:rsid w:val="0B37B61F"/>
    <w:rsid w:val="0B399845"/>
    <w:rsid w:val="0B39F1FA"/>
    <w:rsid w:val="0B3AC985"/>
    <w:rsid w:val="0B3B18E2"/>
    <w:rsid w:val="0B3B2657"/>
    <w:rsid w:val="0B3C7075"/>
    <w:rsid w:val="0B3E03C3"/>
    <w:rsid w:val="0B3FA8DE"/>
    <w:rsid w:val="0B422F98"/>
    <w:rsid w:val="0B42742A"/>
    <w:rsid w:val="0B443A20"/>
    <w:rsid w:val="0B46D22D"/>
    <w:rsid w:val="0B495F2A"/>
    <w:rsid w:val="0B4970A9"/>
    <w:rsid w:val="0B4BD809"/>
    <w:rsid w:val="0B503DD7"/>
    <w:rsid w:val="0B526F53"/>
    <w:rsid w:val="0B543D41"/>
    <w:rsid w:val="0B58880E"/>
    <w:rsid w:val="0B588E7C"/>
    <w:rsid w:val="0B58AAD3"/>
    <w:rsid w:val="0B5AB8BE"/>
    <w:rsid w:val="0B5CEDF9"/>
    <w:rsid w:val="0B5FD831"/>
    <w:rsid w:val="0B621866"/>
    <w:rsid w:val="0B6275AD"/>
    <w:rsid w:val="0B653992"/>
    <w:rsid w:val="0B669C09"/>
    <w:rsid w:val="0B6757F0"/>
    <w:rsid w:val="0B67C5E2"/>
    <w:rsid w:val="0B6EB186"/>
    <w:rsid w:val="0B6F6296"/>
    <w:rsid w:val="0B704D51"/>
    <w:rsid w:val="0B70DADE"/>
    <w:rsid w:val="0B7157FF"/>
    <w:rsid w:val="0B717134"/>
    <w:rsid w:val="0B737291"/>
    <w:rsid w:val="0B74B73D"/>
    <w:rsid w:val="0B77B462"/>
    <w:rsid w:val="0B7808B3"/>
    <w:rsid w:val="0B7973A5"/>
    <w:rsid w:val="0B798771"/>
    <w:rsid w:val="0B7AE74D"/>
    <w:rsid w:val="0B7BDA14"/>
    <w:rsid w:val="0B7F39FC"/>
    <w:rsid w:val="0B80F106"/>
    <w:rsid w:val="0B8347D6"/>
    <w:rsid w:val="0B83D4ED"/>
    <w:rsid w:val="0B84026B"/>
    <w:rsid w:val="0B8535ED"/>
    <w:rsid w:val="0B85D9E5"/>
    <w:rsid w:val="0B863FC3"/>
    <w:rsid w:val="0B875BAC"/>
    <w:rsid w:val="0B89A41C"/>
    <w:rsid w:val="0B8CEBEF"/>
    <w:rsid w:val="0B8F720C"/>
    <w:rsid w:val="0B93EC9C"/>
    <w:rsid w:val="0B942FBC"/>
    <w:rsid w:val="0B94A194"/>
    <w:rsid w:val="0B94EB67"/>
    <w:rsid w:val="0B956639"/>
    <w:rsid w:val="0B991284"/>
    <w:rsid w:val="0B9B0C50"/>
    <w:rsid w:val="0B9C0B39"/>
    <w:rsid w:val="0B9C1FDA"/>
    <w:rsid w:val="0B9D8751"/>
    <w:rsid w:val="0BA1B99B"/>
    <w:rsid w:val="0BA74D4B"/>
    <w:rsid w:val="0BA83EAE"/>
    <w:rsid w:val="0BA8778D"/>
    <w:rsid w:val="0BA9B1DF"/>
    <w:rsid w:val="0BAA0D07"/>
    <w:rsid w:val="0BACB90A"/>
    <w:rsid w:val="0BAE619E"/>
    <w:rsid w:val="0BAFA904"/>
    <w:rsid w:val="0BAFEE92"/>
    <w:rsid w:val="0BB2094C"/>
    <w:rsid w:val="0BB60EA4"/>
    <w:rsid w:val="0BBD33D1"/>
    <w:rsid w:val="0BC2C7BF"/>
    <w:rsid w:val="0BC51241"/>
    <w:rsid w:val="0BC52DA2"/>
    <w:rsid w:val="0BC56E19"/>
    <w:rsid w:val="0BC61AAE"/>
    <w:rsid w:val="0BC7EA30"/>
    <w:rsid w:val="0BC8B0DD"/>
    <w:rsid w:val="0BCB9A90"/>
    <w:rsid w:val="0BCCCACC"/>
    <w:rsid w:val="0BCCE2EC"/>
    <w:rsid w:val="0BCEF5DB"/>
    <w:rsid w:val="0BD09049"/>
    <w:rsid w:val="0BD15561"/>
    <w:rsid w:val="0BD416F5"/>
    <w:rsid w:val="0BD493E6"/>
    <w:rsid w:val="0BD584CD"/>
    <w:rsid w:val="0BD7F973"/>
    <w:rsid w:val="0BD869E1"/>
    <w:rsid w:val="0BD8B172"/>
    <w:rsid w:val="0BD924CE"/>
    <w:rsid w:val="0BDB2CE0"/>
    <w:rsid w:val="0BDBDA82"/>
    <w:rsid w:val="0BDC363C"/>
    <w:rsid w:val="0BDCC0E5"/>
    <w:rsid w:val="0BDCDF3E"/>
    <w:rsid w:val="0BDD8565"/>
    <w:rsid w:val="0BE0A8BC"/>
    <w:rsid w:val="0BE0A957"/>
    <w:rsid w:val="0BE141D8"/>
    <w:rsid w:val="0BE165D6"/>
    <w:rsid w:val="0BE1FF6D"/>
    <w:rsid w:val="0BE39FE1"/>
    <w:rsid w:val="0BE44F0B"/>
    <w:rsid w:val="0BE73F78"/>
    <w:rsid w:val="0BE7C953"/>
    <w:rsid w:val="0BE82B93"/>
    <w:rsid w:val="0BEA6BE6"/>
    <w:rsid w:val="0BEA84C5"/>
    <w:rsid w:val="0BEA8779"/>
    <w:rsid w:val="0BEE000A"/>
    <w:rsid w:val="0BF13AD8"/>
    <w:rsid w:val="0BF2D146"/>
    <w:rsid w:val="0BF31118"/>
    <w:rsid w:val="0BF44FDB"/>
    <w:rsid w:val="0BF501A5"/>
    <w:rsid w:val="0BF6603A"/>
    <w:rsid w:val="0BF69007"/>
    <w:rsid w:val="0BF7B152"/>
    <w:rsid w:val="0BF969DF"/>
    <w:rsid w:val="0BF9E2FB"/>
    <w:rsid w:val="0BFB2CEF"/>
    <w:rsid w:val="0BFCE7B1"/>
    <w:rsid w:val="0BFE7F54"/>
    <w:rsid w:val="0C016862"/>
    <w:rsid w:val="0C07ACC2"/>
    <w:rsid w:val="0C0A2C2A"/>
    <w:rsid w:val="0C0A36A0"/>
    <w:rsid w:val="0C0A4EDD"/>
    <w:rsid w:val="0C0A5578"/>
    <w:rsid w:val="0C0AAFD0"/>
    <w:rsid w:val="0C0ADBE7"/>
    <w:rsid w:val="0C0C7383"/>
    <w:rsid w:val="0C124BF7"/>
    <w:rsid w:val="0C14C1AB"/>
    <w:rsid w:val="0C152595"/>
    <w:rsid w:val="0C1644DE"/>
    <w:rsid w:val="0C17B72F"/>
    <w:rsid w:val="0C185D77"/>
    <w:rsid w:val="0C18A172"/>
    <w:rsid w:val="0C1ACEE6"/>
    <w:rsid w:val="0C1DCC8B"/>
    <w:rsid w:val="0C27ABF3"/>
    <w:rsid w:val="0C2816AB"/>
    <w:rsid w:val="0C28B067"/>
    <w:rsid w:val="0C2AD52C"/>
    <w:rsid w:val="0C2AD95B"/>
    <w:rsid w:val="0C2B0407"/>
    <w:rsid w:val="0C2B46D2"/>
    <w:rsid w:val="0C2C1C6D"/>
    <w:rsid w:val="0C2C22CD"/>
    <w:rsid w:val="0C2D2424"/>
    <w:rsid w:val="0C2EE629"/>
    <w:rsid w:val="0C30E442"/>
    <w:rsid w:val="0C34B69E"/>
    <w:rsid w:val="0C367563"/>
    <w:rsid w:val="0C369549"/>
    <w:rsid w:val="0C37E070"/>
    <w:rsid w:val="0C38A594"/>
    <w:rsid w:val="0C3B46F8"/>
    <w:rsid w:val="0C3B571A"/>
    <w:rsid w:val="0C3D57A3"/>
    <w:rsid w:val="0C3DE92A"/>
    <w:rsid w:val="0C3E9EC3"/>
    <w:rsid w:val="0C3EA29A"/>
    <w:rsid w:val="0C42224E"/>
    <w:rsid w:val="0C431131"/>
    <w:rsid w:val="0C4521AF"/>
    <w:rsid w:val="0C4680EE"/>
    <w:rsid w:val="0C49DAF6"/>
    <w:rsid w:val="0C4A4647"/>
    <w:rsid w:val="0C4A68F3"/>
    <w:rsid w:val="0C4E0064"/>
    <w:rsid w:val="0C4E09B5"/>
    <w:rsid w:val="0C50888F"/>
    <w:rsid w:val="0C51A11F"/>
    <w:rsid w:val="0C52CEBE"/>
    <w:rsid w:val="0C59268F"/>
    <w:rsid w:val="0C59979A"/>
    <w:rsid w:val="0C5AB9C6"/>
    <w:rsid w:val="0C5B6A7D"/>
    <w:rsid w:val="0C5F13D4"/>
    <w:rsid w:val="0C6363DC"/>
    <w:rsid w:val="0C6488D7"/>
    <w:rsid w:val="0C652A56"/>
    <w:rsid w:val="0C66C9CB"/>
    <w:rsid w:val="0C6730CD"/>
    <w:rsid w:val="0C68AFF2"/>
    <w:rsid w:val="0C6950B3"/>
    <w:rsid w:val="0C6EAE38"/>
    <w:rsid w:val="0C71D36B"/>
    <w:rsid w:val="0C71E514"/>
    <w:rsid w:val="0C72359F"/>
    <w:rsid w:val="0C740757"/>
    <w:rsid w:val="0C783269"/>
    <w:rsid w:val="0C7A9AE1"/>
    <w:rsid w:val="0C7ABB84"/>
    <w:rsid w:val="0C7DFE6A"/>
    <w:rsid w:val="0C7FC06B"/>
    <w:rsid w:val="0C801E9A"/>
    <w:rsid w:val="0C803BF6"/>
    <w:rsid w:val="0C809183"/>
    <w:rsid w:val="0C8137C8"/>
    <w:rsid w:val="0C8178CB"/>
    <w:rsid w:val="0C82873C"/>
    <w:rsid w:val="0C83682B"/>
    <w:rsid w:val="0C83A46F"/>
    <w:rsid w:val="0C85D866"/>
    <w:rsid w:val="0C8978A4"/>
    <w:rsid w:val="0C899DF9"/>
    <w:rsid w:val="0C8A0AF9"/>
    <w:rsid w:val="0C8B3A8E"/>
    <w:rsid w:val="0C8CCCD7"/>
    <w:rsid w:val="0C900287"/>
    <w:rsid w:val="0C903805"/>
    <w:rsid w:val="0C912897"/>
    <w:rsid w:val="0C91DC53"/>
    <w:rsid w:val="0C92C2D8"/>
    <w:rsid w:val="0C92D493"/>
    <w:rsid w:val="0C94276C"/>
    <w:rsid w:val="0C94E414"/>
    <w:rsid w:val="0C98CC84"/>
    <w:rsid w:val="0C98D7D3"/>
    <w:rsid w:val="0C9A0CDB"/>
    <w:rsid w:val="0C9AC407"/>
    <w:rsid w:val="0C9B15CF"/>
    <w:rsid w:val="0C9DD4F0"/>
    <w:rsid w:val="0C9E5E51"/>
    <w:rsid w:val="0C9EBF55"/>
    <w:rsid w:val="0CA0554C"/>
    <w:rsid w:val="0CA0A7C7"/>
    <w:rsid w:val="0CA1ABF5"/>
    <w:rsid w:val="0CA49ACD"/>
    <w:rsid w:val="0CA63DE8"/>
    <w:rsid w:val="0CA99F61"/>
    <w:rsid w:val="0CAA751E"/>
    <w:rsid w:val="0CAA834D"/>
    <w:rsid w:val="0CABFF03"/>
    <w:rsid w:val="0CAC7DDE"/>
    <w:rsid w:val="0CB1ACD4"/>
    <w:rsid w:val="0CB414F1"/>
    <w:rsid w:val="0CB41EAE"/>
    <w:rsid w:val="0CB4D559"/>
    <w:rsid w:val="0CB512A8"/>
    <w:rsid w:val="0CB59DCB"/>
    <w:rsid w:val="0CB8A11A"/>
    <w:rsid w:val="0CB970A1"/>
    <w:rsid w:val="0CBA38EF"/>
    <w:rsid w:val="0CBAB011"/>
    <w:rsid w:val="0CBB4F4F"/>
    <w:rsid w:val="0CBCE204"/>
    <w:rsid w:val="0CC1B12A"/>
    <w:rsid w:val="0CC45406"/>
    <w:rsid w:val="0CC4D885"/>
    <w:rsid w:val="0CC5136E"/>
    <w:rsid w:val="0CC6BD01"/>
    <w:rsid w:val="0CC7714F"/>
    <w:rsid w:val="0CC95973"/>
    <w:rsid w:val="0CCA3069"/>
    <w:rsid w:val="0CCD39BC"/>
    <w:rsid w:val="0CCE45C5"/>
    <w:rsid w:val="0CCE7829"/>
    <w:rsid w:val="0CD0537D"/>
    <w:rsid w:val="0CD6CC12"/>
    <w:rsid w:val="0CD986DD"/>
    <w:rsid w:val="0CD991F1"/>
    <w:rsid w:val="0CDA1E5A"/>
    <w:rsid w:val="0CDABEBB"/>
    <w:rsid w:val="0CDD1C92"/>
    <w:rsid w:val="0CDD268C"/>
    <w:rsid w:val="0CDEC916"/>
    <w:rsid w:val="0CE32286"/>
    <w:rsid w:val="0CE59841"/>
    <w:rsid w:val="0CE5FEBD"/>
    <w:rsid w:val="0CE6DAE6"/>
    <w:rsid w:val="0CE7064E"/>
    <w:rsid w:val="0CE7ADE4"/>
    <w:rsid w:val="0CE875F9"/>
    <w:rsid w:val="0CE8AD21"/>
    <w:rsid w:val="0CE8E77B"/>
    <w:rsid w:val="0CE92EEE"/>
    <w:rsid w:val="0CE9DA90"/>
    <w:rsid w:val="0CEA1AD2"/>
    <w:rsid w:val="0CEB2899"/>
    <w:rsid w:val="0CECAA00"/>
    <w:rsid w:val="0CED43F4"/>
    <w:rsid w:val="0CED5E13"/>
    <w:rsid w:val="0CF0D570"/>
    <w:rsid w:val="0CF0FBCE"/>
    <w:rsid w:val="0CF24E4A"/>
    <w:rsid w:val="0CF2C85D"/>
    <w:rsid w:val="0CF3CEDD"/>
    <w:rsid w:val="0CF777D7"/>
    <w:rsid w:val="0CF88E20"/>
    <w:rsid w:val="0CFA5089"/>
    <w:rsid w:val="0CFB0F9B"/>
    <w:rsid w:val="0CFD05EC"/>
    <w:rsid w:val="0CFDD58C"/>
    <w:rsid w:val="0D00112A"/>
    <w:rsid w:val="0D0044E8"/>
    <w:rsid w:val="0D01CC64"/>
    <w:rsid w:val="0D03B362"/>
    <w:rsid w:val="0D03F147"/>
    <w:rsid w:val="0D043C1F"/>
    <w:rsid w:val="0D05A003"/>
    <w:rsid w:val="0D06F8E8"/>
    <w:rsid w:val="0D08B108"/>
    <w:rsid w:val="0D0A2EAB"/>
    <w:rsid w:val="0D0B8772"/>
    <w:rsid w:val="0D0C37EA"/>
    <w:rsid w:val="0D0F5F6D"/>
    <w:rsid w:val="0D138E68"/>
    <w:rsid w:val="0D13D914"/>
    <w:rsid w:val="0D1496CB"/>
    <w:rsid w:val="0D169FBC"/>
    <w:rsid w:val="0D19BCF0"/>
    <w:rsid w:val="0D1D69AF"/>
    <w:rsid w:val="0D1DAB91"/>
    <w:rsid w:val="0D20ED3B"/>
    <w:rsid w:val="0D20F1CC"/>
    <w:rsid w:val="0D210B30"/>
    <w:rsid w:val="0D213524"/>
    <w:rsid w:val="0D214E60"/>
    <w:rsid w:val="0D2201B9"/>
    <w:rsid w:val="0D24F726"/>
    <w:rsid w:val="0D29EC42"/>
    <w:rsid w:val="0D2F2FE4"/>
    <w:rsid w:val="0D2F5982"/>
    <w:rsid w:val="0D30ACC8"/>
    <w:rsid w:val="0D310091"/>
    <w:rsid w:val="0D32BBA0"/>
    <w:rsid w:val="0D32DF07"/>
    <w:rsid w:val="0D3414DB"/>
    <w:rsid w:val="0D393B25"/>
    <w:rsid w:val="0D3BF538"/>
    <w:rsid w:val="0D3D1A8B"/>
    <w:rsid w:val="0D3EE357"/>
    <w:rsid w:val="0D44F42C"/>
    <w:rsid w:val="0D46E27A"/>
    <w:rsid w:val="0D4707ED"/>
    <w:rsid w:val="0D47F3C5"/>
    <w:rsid w:val="0D495E81"/>
    <w:rsid w:val="0D4AE6CB"/>
    <w:rsid w:val="0D4CE15E"/>
    <w:rsid w:val="0D4D4BA5"/>
    <w:rsid w:val="0D4D675A"/>
    <w:rsid w:val="0D4DE600"/>
    <w:rsid w:val="0D4E7DDC"/>
    <w:rsid w:val="0D4EF7D4"/>
    <w:rsid w:val="0D4F3916"/>
    <w:rsid w:val="0D4F80A2"/>
    <w:rsid w:val="0D4FD85C"/>
    <w:rsid w:val="0D5156BA"/>
    <w:rsid w:val="0D542D14"/>
    <w:rsid w:val="0D5A6A8C"/>
    <w:rsid w:val="0D5CCB7A"/>
    <w:rsid w:val="0D5D0C33"/>
    <w:rsid w:val="0D5DC4CB"/>
    <w:rsid w:val="0D60EF58"/>
    <w:rsid w:val="0D62EE7F"/>
    <w:rsid w:val="0D674AB9"/>
    <w:rsid w:val="0D6AC4C0"/>
    <w:rsid w:val="0D6E6FA5"/>
    <w:rsid w:val="0D6EBA33"/>
    <w:rsid w:val="0D6EC39C"/>
    <w:rsid w:val="0D71DCF4"/>
    <w:rsid w:val="0D74396C"/>
    <w:rsid w:val="0D76D08E"/>
    <w:rsid w:val="0D772220"/>
    <w:rsid w:val="0D78384E"/>
    <w:rsid w:val="0D7A2941"/>
    <w:rsid w:val="0D7D9C0A"/>
    <w:rsid w:val="0D7DB214"/>
    <w:rsid w:val="0D7DBAB6"/>
    <w:rsid w:val="0D7E28D5"/>
    <w:rsid w:val="0D7F3748"/>
    <w:rsid w:val="0D806279"/>
    <w:rsid w:val="0D81DB00"/>
    <w:rsid w:val="0D8269E1"/>
    <w:rsid w:val="0D8271CA"/>
    <w:rsid w:val="0D857F13"/>
    <w:rsid w:val="0D880616"/>
    <w:rsid w:val="0D8ABE50"/>
    <w:rsid w:val="0D8B85AD"/>
    <w:rsid w:val="0D8CEB0A"/>
    <w:rsid w:val="0D8D5573"/>
    <w:rsid w:val="0D8D61BE"/>
    <w:rsid w:val="0D8E6895"/>
    <w:rsid w:val="0D9097BF"/>
    <w:rsid w:val="0D9228DD"/>
    <w:rsid w:val="0D93B504"/>
    <w:rsid w:val="0D93E476"/>
    <w:rsid w:val="0D9679B6"/>
    <w:rsid w:val="0D976584"/>
    <w:rsid w:val="0D97AFB3"/>
    <w:rsid w:val="0D9815C1"/>
    <w:rsid w:val="0D98BBB3"/>
    <w:rsid w:val="0D9AC060"/>
    <w:rsid w:val="0D9DA274"/>
    <w:rsid w:val="0D9E520F"/>
    <w:rsid w:val="0D9EF7C1"/>
    <w:rsid w:val="0D9F5B98"/>
    <w:rsid w:val="0D9FAD6A"/>
    <w:rsid w:val="0D9FC29A"/>
    <w:rsid w:val="0DA1D934"/>
    <w:rsid w:val="0DA3931B"/>
    <w:rsid w:val="0DA3BF61"/>
    <w:rsid w:val="0DA4978E"/>
    <w:rsid w:val="0DA56C33"/>
    <w:rsid w:val="0DA6C12E"/>
    <w:rsid w:val="0DA741D5"/>
    <w:rsid w:val="0DA9FC14"/>
    <w:rsid w:val="0DAA6056"/>
    <w:rsid w:val="0DAA637E"/>
    <w:rsid w:val="0DAB8AA9"/>
    <w:rsid w:val="0DAD8756"/>
    <w:rsid w:val="0DAE2716"/>
    <w:rsid w:val="0DAEFEE4"/>
    <w:rsid w:val="0DAFD09F"/>
    <w:rsid w:val="0DB08ACF"/>
    <w:rsid w:val="0DB500B0"/>
    <w:rsid w:val="0DB6214A"/>
    <w:rsid w:val="0DB757CE"/>
    <w:rsid w:val="0DB945A0"/>
    <w:rsid w:val="0DB9C3E2"/>
    <w:rsid w:val="0DBA20C9"/>
    <w:rsid w:val="0DBA6022"/>
    <w:rsid w:val="0DBB1CCA"/>
    <w:rsid w:val="0DBDD466"/>
    <w:rsid w:val="0DBE191D"/>
    <w:rsid w:val="0DBF954E"/>
    <w:rsid w:val="0DC019B4"/>
    <w:rsid w:val="0DC0705B"/>
    <w:rsid w:val="0DC1AEE8"/>
    <w:rsid w:val="0DC2C521"/>
    <w:rsid w:val="0DC33725"/>
    <w:rsid w:val="0DC45FC6"/>
    <w:rsid w:val="0DC6A809"/>
    <w:rsid w:val="0DCB4974"/>
    <w:rsid w:val="0DCEDD8E"/>
    <w:rsid w:val="0DD0633D"/>
    <w:rsid w:val="0DD06635"/>
    <w:rsid w:val="0DD080B8"/>
    <w:rsid w:val="0DD6DA35"/>
    <w:rsid w:val="0DD97289"/>
    <w:rsid w:val="0DDF7064"/>
    <w:rsid w:val="0DE32B40"/>
    <w:rsid w:val="0DE37040"/>
    <w:rsid w:val="0DEE4741"/>
    <w:rsid w:val="0DEEDA88"/>
    <w:rsid w:val="0DF1D340"/>
    <w:rsid w:val="0DF38C5F"/>
    <w:rsid w:val="0DF6A768"/>
    <w:rsid w:val="0DF7CE5A"/>
    <w:rsid w:val="0DF82D5E"/>
    <w:rsid w:val="0DFC2B34"/>
    <w:rsid w:val="0DFF3079"/>
    <w:rsid w:val="0DFF6240"/>
    <w:rsid w:val="0DFF9ECE"/>
    <w:rsid w:val="0E039FF8"/>
    <w:rsid w:val="0E055A50"/>
    <w:rsid w:val="0E0752E3"/>
    <w:rsid w:val="0E088839"/>
    <w:rsid w:val="0E095068"/>
    <w:rsid w:val="0E0DB91B"/>
    <w:rsid w:val="0E0DEBCC"/>
    <w:rsid w:val="0E0E3607"/>
    <w:rsid w:val="0E0E8D8C"/>
    <w:rsid w:val="0E0ED219"/>
    <w:rsid w:val="0E102ED5"/>
    <w:rsid w:val="0E10B7E2"/>
    <w:rsid w:val="0E10FE68"/>
    <w:rsid w:val="0E128FC6"/>
    <w:rsid w:val="0E12F4C0"/>
    <w:rsid w:val="0E13D3E9"/>
    <w:rsid w:val="0E153DCE"/>
    <w:rsid w:val="0E1752AC"/>
    <w:rsid w:val="0E177691"/>
    <w:rsid w:val="0E1D017E"/>
    <w:rsid w:val="0E1DFDC5"/>
    <w:rsid w:val="0E1E73F8"/>
    <w:rsid w:val="0E1F7FF1"/>
    <w:rsid w:val="0E200999"/>
    <w:rsid w:val="0E20A23B"/>
    <w:rsid w:val="0E2270E3"/>
    <w:rsid w:val="0E23178F"/>
    <w:rsid w:val="0E2320A8"/>
    <w:rsid w:val="0E235918"/>
    <w:rsid w:val="0E26DE07"/>
    <w:rsid w:val="0E27321E"/>
    <w:rsid w:val="0E2747E0"/>
    <w:rsid w:val="0E288ACD"/>
    <w:rsid w:val="0E2C4A00"/>
    <w:rsid w:val="0E30A577"/>
    <w:rsid w:val="0E30C018"/>
    <w:rsid w:val="0E31EDAA"/>
    <w:rsid w:val="0E324B50"/>
    <w:rsid w:val="0E3382F9"/>
    <w:rsid w:val="0E36AD9C"/>
    <w:rsid w:val="0E371A56"/>
    <w:rsid w:val="0E373D6E"/>
    <w:rsid w:val="0E386E80"/>
    <w:rsid w:val="0E3ECA5F"/>
    <w:rsid w:val="0E402C2E"/>
    <w:rsid w:val="0E40978B"/>
    <w:rsid w:val="0E428A8A"/>
    <w:rsid w:val="0E42E873"/>
    <w:rsid w:val="0E43111D"/>
    <w:rsid w:val="0E442D45"/>
    <w:rsid w:val="0E495FE6"/>
    <w:rsid w:val="0E4B1FD9"/>
    <w:rsid w:val="0E51B6C8"/>
    <w:rsid w:val="0E5278E1"/>
    <w:rsid w:val="0E53259A"/>
    <w:rsid w:val="0E53D221"/>
    <w:rsid w:val="0E57F2A3"/>
    <w:rsid w:val="0E58069B"/>
    <w:rsid w:val="0E5820E1"/>
    <w:rsid w:val="0E5B1A3A"/>
    <w:rsid w:val="0E5C4C65"/>
    <w:rsid w:val="0E5EC383"/>
    <w:rsid w:val="0E60E365"/>
    <w:rsid w:val="0E61695E"/>
    <w:rsid w:val="0E61A152"/>
    <w:rsid w:val="0E635882"/>
    <w:rsid w:val="0E65DE42"/>
    <w:rsid w:val="0E66F8EC"/>
    <w:rsid w:val="0E6A1185"/>
    <w:rsid w:val="0E6B6015"/>
    <w:rsid w:val="0E6D55AA"/>
    <w:rsid w:val="0E7457B1"/>
    <w:rsid w:val="0E75089E"/>
    <w:rsid w:val="0E759D94"/>
    <w:rsid w:val="0E76AC94"/>
    <w:rsid w:val="0E76C51E"/>
    <w:rsid w:val="0E76CD76"/>
    <w:rsid w:val="0E7710C7"/>
    <w:rsid w:val="0E777F74"/>
    <w:rsid w:val="0E7837F6"/>
    <w:rsid w:val="0E7A55CA"/>
    <w:rsid w:val="0E7BDCEA"/>
    <w:rsid w:val="0E7C0B2F"/>
    <w:rsid w:val="0E7D9EAE"/>
    <w:rsid w:val="0E7E494C"/>
    <w:rsid w:val="0E7EA0FD"/>
    <w:rsid w:val="0E801F02"/>
    <w:rsid w:val="0E80D4E3"/>
    <w:rsid w:val="0E81292C"/>
    <w:rsid w:val="0E823D24"/>
    <w:rsid w:val="0E836FA8"/>
    <w:rsid w:val="0E83E04C"/>
    <w:rsid w:val="0E85ED5B"/>
    <w:rsid w:val="0E87E3A3"/>
    <w:rsid w:val="0E87F64D"/>
    <w:rsid w:val="0E8A6EA2"/>
    <w:rsid w:val="0E8B502C"/>
    <w:rsid w:val="0E8D0C65"/>
    <w:rsid w:val="0E8DE766"/>
    <w:rsid w:val="0E8F0555"/>
    <w:rsid w:val="0E8F2817"/>
    <w:rsid w:val="0E8F44D1"/>
    <w:rsid w:val="0E902F3E"/>
    <w:rsid w:val="0E922EAD"/>
    <w:rsid w:val="0E926C6F"/>
    <w:rsid w:val="0E943499"/>
    <w:rsid w:val="0E94FCBB"/>
    <w:rsid w:val="0E980F90"/>
    <w:rsid w:val="0E989950"/>
    <w:rsid w:val="0E98B7D7"/>
    <w:rsid w:val="0E993E4E"/>
    <w:rsid w:val="0E9996CF"/>
    <w:rsid w:val="0E9A0AFE"/>
    <w:rsid w:val="0E9A0F3A"/>
    <w:rsid w:val="0E9A1578"/>
    <w:rsid w:val="0E9C832B"/>
    <w:rsid w:val="0E9DA954"/>
    <w:rsid w:val="0E9E04E2"/>
    <w:rsid w:val="0EA0BC05"/>
    <w:rsid w:val="0EA28EF9"/>
    <w:rsid w:val="0EA3A929"/>
    <w:rsid w:val="0EA560A3"/>
    <w:rsid w:val="0EA5A456"/>
    <w:rsid w:val="0EA75522"/>
    <w:rsid w:val="0EA8898F"/>
    <w:rsid w:val="0EA95B8E"/>
    <w:rsid w:val="0EAB9A3C"/>
    <w:rsid w:val="0EAF6240"/>
    <w:rsid w:val="0EB09158"/>
    <w:rsid w:val="0EB42D25"/>
    <w:rsid w:val="0EB48519"/>
    <w:rsid w:val="0EB4B01C"/>
    <w:rsid w:val="0EB61BD5"/>
    <w:rsid w:val="0EB67E4C"/>
    <w:rsid w:val="0EB7BCD8"/>
    <w:rsid w:val="0EB8160E"/>
    <w:rsid w:val="0EB891C8"/>
    <w:rsid w:val="0EB8BDF9"/>
    <w:rsid w:val="0EB9E70F"/>
    <w:rsid w:val="0EBCAFD3"/>
    <w:rsid w:val="0EBD5786"/>
    <w:rsid w:val="0EBFEBC7"/>
    <w:rsid w:val="0EC29D12"/>
    <w:rsid w:val="0EC4E4D4"/>
    <w:rsid w:val="0EC5D62A"/>
    <w:rsid w:val="0EC60980"/>
    <w:rsid w:val="0EC67B52"/>
    <w:rsid w:val="0EC94B13"/>
    <w:rsid w:val="0ECB74A4"/>
    <w:rsid w:val="0ECC59D5"/>
    <w:rsid w:val="0ECE3948"/>
    <w:rsid w:val="0ECF1F29"/>
    <w:rsid w:val="0ED5432D"/>
    <w:rsid w:val="0ED7C9F2"/>
    <w:rsid w:val="0ED8820C"/>
    <w:rsid w:val="0ED895BA"/>
    <w:rsid w:val="0ED94BA8"/>
    <w:rsid w:val="0ED9CF06"/>
    <w:rsid w:val="0EDBAFC0"/>
    <w:rsid w:val="0EDC1302"/>
    <w:rsid w:val="0EDC976E"/>
    <w:rsid w:val="0EDE19FD"/>
    <w:rsid w:val="0EE3E67E"/>
    <w:rsid w:val="0EE7649A"/>
    <w:rsid w:val="0EEA0223"/>
    <w:rsid w:val="0EEC93E6"/>
    <w:rsid w:val="0EECAD68"/>
    <w:rsid w:val="0EEE611C"/>
    <w:rsid w:val="0EEF3D3F"/>
    <w:rsid w:val="0EEFC9DB"/>
    <w:rsid w:val="0EF04F67"/>
    <w:rsid w:val="0EF0AD43"/>
    <w:rsid w:val="0EF72BED"/>
    <w:rsid w:val="0EF7E64D"/>
    <w:rsid w:val="0EF90689"/>
    <w:rsid w:val="0EF9AA29"/>
    <w:rsid w:val="0EF9E9A9"/>
    <w:rsid w:val="0EFA4136"/>
    <w:rsid w:val="0EFB2CD9"/>
    <w:rsid w:val="0EFB4172"/>
    <w:rsid w:val="0EFDC03B"/>
    <w:rsid w:val="0EFEEA80"/>
    <w:rsid w:val="0EFEEB67"/>
    <w:rsid w:val="0F009045"/>
    <w:rsid w:val="0F0124EF"/>
    <w:rsid w:val="0F014460"/>
    <w:rsid w:val="0F01A28C"/>
    <w:rsid w:val="0F020900"/>
    <w:rsid w:val="0F02E5E3"/>
    <w:rsid w:val="0F080B3C"/>
    <w:rsid w:val="0F09EA8D"/>
    <w:rsid w:val="0F0B3113"/>
    <w:rsid w:val="0F0B351F"/>
    <w:rsid w:val="0F0D1DB0"/>
    <w:rsid w:val="0F0D2D72"/>
    <w:rsid w:val="0F0D645D"/>
    <w:rsid w:val="0F0E191D"/>
    <w:rsid w:val="0F0E6873"/>
    <w:rsid w:val="0F0FACEA"/>
    <w:rsid w:val="0F11C850"/>
    <w:rsid w:val="0F121415"/>
    <w:rsid w:val="0F14E01A"/>
    <w:rsid w:val="0F15647E"/>
    <w:rsid w:val="0F158ED1"/>
    <w:rsid w:val="0F16AC46"/>
    <w:rsid w:val="0F1880FB"/>
    <w:rsid w:val="0F1C6D4E"/>
    <w:rsid w:val="0F1D84F5"/>
    <w:rsid w:val="0F1EDBA5"/>
    <w:rsid w:val="0F1F5BF9"/>
    <w:rsid w:val="0F1F9DE1"/>
    <w:rsid w:val="0F1FC8C2"/>
    <w:rsid w:val="0F2043A8"/>
    <w:rsid w:val="0F20A1ED"/>
    <w:rsid w:val="0F215960"/>
    <w:rsid w:val="0F22E9DD"/>
    <w:rsid w:val="0F2402F7"/>
    <w:rsid w:val="0F26E4C0"/>
    <w:rsid w:val="0F26FA05"/>
    <w:rsid w:val="0F2A0105"/>
    <w:rsid w:val="0F2A284C"/>
    <w:rsid w:val="0F2A36AF"/>
    <w:rsid w:val="0F2C1848"/>
    <w:rsid w:val="0F2E0680"/>
    <w:rsid w:val="0F2EEE05"/>
    <w:rsid w:val="0F2F2B1E"/>
    <w:rsid w:val="0F335E82"/>
    <w:rsid w:val="0F3446E1"/>
    <w:rsid w:val="0F35546E"/>
    <w:rsid w:val="0F35EFFD"/>
    <w:rsid w:val="0F384019"/>
    <w:rsid w:val="0F392FB2"/>
    <w:rsid w:val="0F39F88D"/>
    <w:rsid w:val="0F3EC9F2"/>
    <w:rsid w:val="0F40C21A"/>
    <w:rsid w:val="0F40D386"/>
    <w:rsid w:val="0F4167AE"/>
    <w:rsid w:val="0F431236"/>
    <w:rsid w:val="0F43C4A3"/>
    <w:rsid w:val="0F442D72"/>
    <w:rsid w:val="0F44DCE8"/>
    <w:rsid w:val="0F4553D8"/>
    <w:rsid w:val="0F45D23B"/>
    <w:rsid w:val="0F4669A7"/>
    <w:rsid w:val="0F471CF2"/>
    <w:rsid w:val="0F480016"/>
    <w:rsid w:val="0F484492"/>
    <w:rsid w:val="0F499FE6"/>
    <w:rsid w:val="0F4A1CCE"/>
    <w:rsid w:val="0F4A388A"/>
    <w:rsid w:val="0F4B551E"/>
    <w:rsid w:val="0F4D8AF6"/>
    <w:rsid w:val="0F50DFB3"/>
    <w:rsid w:val="0F5557DF"/>
    <w:rsid w:val="0F56E42E"/>
    <w:rsid w:val="0F570790"/>
    <w:rsid w:val="0F5736E5"/>
    <w:rsid w:val="0F57736C"/>
    <w:rsid w:val="0F57FB23"/>
    <w:rsid w:val="0F588872"/>
    <w:rsid w:val="0F5C1A13"/>
    <w:rsid w:val="0F5E5F01"/>
    <w:rsid w:val="0F627E76"/>
    <w:rsid w:val="0F63F9E6"/>
    <w:rsid w:val="0F67AFB2"/>
    <w:rsid w:val="0F6968CB"/>
    <w:rsid w:val="0F6BDD2B"/>
    <w:rsid w:val="0F6D08EF"/>
    <w:rsid w:val="0F6D1BDF"/>
    <w:rsid w:val="0F6D4484"/>
    <w:rsid w:val="0F6E2685"/>
    <w:rsid w:val="0F70C30D"/>
    <w:rsid w:val="0F73D925"/>
    <w:rsid w:val="0F740561"/>
    <w:rsid w:val="0F7424C4"/>
    <w:rsid w:val="0F766DEE"/>
    <w:rsid w:val="0F771BAA"/>
    <w:rsid w:val="0F7803BE"/>
    <w:rsid w:val="0F799E2E"/>
    <w:rsid w:val="0F79AA66"/>
    <w:rsid w:val="0F7B278F"/>
    <w:rsid w:val="0F7F6B3B"/>
    <w:rsid w:val="0F7F787A"/>
    <w:rsid w:val="0F82B706"/>
    <w:rsid w:val="0F839B7E"/>
    <w:rsid w:val="0F84DCEB"/>
    <w:rsid w:val="0F87C48E"/>
    <w:rsid w:val="0F87D70F"/>
    <w:rsid w:val="0F88389E"/>
    <w:rsid w:val="0F8996C7"/>
    <w:rsid w:val="0F899B42"/>
    <w:rsid w:val="0F8DD41C"/>
    <w:rsid w:val="0F8E0627"/>
    <w:rsid w:val="0F8FC3DA"/>
    <w:rsid w:val="0F9500BF"/>
    <w:rsid w:val="0F965D3E"/>
    <w:rsid w:val="0F96630E"/>
    <w:rsid w:val="0F974341"/>
    <w:rsid w:val="0F97AC63"/>
    <w:rsid w:val="0F97E970"/>
    <w:rsid w:val="0F98CFD3"/>
    <w:rsid w:val="0F993475"/>
    <w:rsid w:val="0F99BC7B"/>
    <w:rsid w:val="0F9AFE3B"/>
    <w:rsid w:val="0F9BBB97"/>
    <w:rsid w:val="0F9D4B1A"/>
    <w:rsid w:val="0F9FEE8E"/>
    <w:rsid w:val="0FA056E3"/>
    <w:rsid w:val="0FA09E83"/>
    <w:rsid w:val="0FA0F730"/>
    <w:rsid w:val="0FA3417E"/>
    <w:rsid w:val="0FA40871"/>
    <w:rsid w:val="0FA4781E"/>
    <w:rsid w:val="0FA78168"/>
    <w:rsid w:val="0FA8BD53"/>
    <w:rsid w:val="0FA9A998"/>
    <w:rsid w:val="0FA9F021"/>
    <w:rsid w:val="0FAA1C17"/>
    <w:rsid w:val="0FAB9435"/>
    <w:rsid w:val="0FAD20CA"/>
    <w:rsid w:val="0FAD9CFE"/>
    <w:rsid w:val="0FADE8DB"/>
    <w:rsid w:val="0FAE156F"/>
    <w:rsid w:val="0FB20581"/>
    <w:rsid w:val="0FB39FE5"/>
    <w:rsid w:val="0FB3B5D4"/>
    <w:rsid w:val="0FB4F480"/>
    <w:rsid w:val="0FB85705"/>
    <w:rsid w:val="0FBA4FA9"/>
    <w:rsid w:val="0FBEE7FC"/>
    <w:rsid w:val="0FC03B54"/>
    <w:rsid w:val="0FC180ED"/>
    <w:rsid w:val="0FC261A0"/>
    <w:rsid w:val="0FC3926B"/>
    <w:rsid w:val="0FC4D4CB"/>
    <w:rsid w:val="0FC5D9DC"/>
    <w:rsid w:val="0FC70817"/>
    <w:rsid w:val="0FC79D32"/>
    <w:rsid w:val="0FC89228"/>
    <w:rsid w:val="0FC969C5"/>
    <w:rsid w:val="0FCA56FB"/>
    <w:rsid w:val="0FCA94E2"/>
    <w:rsid w:val="0FCAA4C5"/>
    <w:rsid w:val="0FCB50BB"/>
    <w:rsid w:val="0FCEF5E9"/>
    <w:rsid w:val="0FD0C42A"/>
    <w:rsid w:val="0FD3FDBC"/>
    <w:rsid w:val="0FD4F876"/>
    <w:rsid w:val="0FD51F20"/>
    <w:rsid w:val="0FD791D3"/>
    <w:rsid w:val="0FDAC703"/>
    <w:rsid w:val="0FDAD77F"/>
    <w:rsid w:val="0FDC6F8A"/>
    <w:rsid w:val="0FDD1FE0"/>
    <w:rsid w:val="0FDD4355"/>
    <w:rsid w:val="0FDD5C36"/>
    <w:rsid w:val="0FDD8104"/>
    <w:rsid w:val="0FDDB330"/>
    <w:rsid w:val="0FDECAFB"/>
    <w:rsid w:val="0FE10613"/>
    <w:rsid w:val="0FE12E5C"/>
    <w:rsid w:val="0FE1468A"/>
    <w:rsid w:val="0FE27E88"/>
    <w:rsid w:val="0FE2A544"/>
    <w:rsid w:val="0FE3A8C5"/>
    <w:rsid w:val="0FE45BE9"/>
    <w:rsid w:val="0FE475BD"/>
    <w:rsid w:val="0FE48E6D"/>
    <w:rsid w:val="0FE547DD"/>
    <w:rsid w:val="0FE6819E"/>
    <w:rsid w:val="0FE6C740"/>
    <w:rsid w:val="0FE720B8"/>
    <w:rsid w:val="0FE88B05"/>
    <w:rsid w:val="0FEA7AF3"/>
    <w:rsid w:val="0FEAF2B1"/>
    <w:rsid w:val="0FF0A3A8"/>
    <w:rsid w:val="0FF3F39F"/>
    <w:rsid w:val="0FF575CF"/>
    <w:rsid w:val="0FF667A4"/>
    <w:rsid w:val="0FF86AF4"/>
    <w:rsid w:val="0FF9155A"/>
    <w:rsid w:val="0FF9EA61"/>
    <w:rsid w:val="0FFC4AB3"/>
    <w:rsid w:val="0FFE0FB3"/>
    <w:rsid w:val="0FFE8B0C"/>
    <w:rsid w:val="100043D8"/>
    <w:rsid w:val="1000942A"/>
    <w:rsid w:val="10067FD4"/>
    <w:rsid w:val="10075763"/>
    <w:rsid w:val="1008AC9A"/>
    <w:rsid w:val="1008B014"/>
    <w:rsid w:val="100B3896"/>
    <w:rsid w:val="100DA635"/>
    <w:rsid w:val="100DDF34"/>
    <w:rsid w:val="100EE6BC"/>
    <w:rsid w:val="100F6D46"/>
    <w:rsid w:val="10112B9D"/>
    <w:rsid w:val="101290D7"/>
    <w:rsid w:val="1013611C"/>
    <w:rsid w:val="1014F7A0"/>
    <w:rsid w:val="10153641"/>
    <w:rsid w:val="101573F3"/>
    <w:rsid w:val="1017E667"/>
    <w:rsid w:val="10180DAC"/>
    <w:rsid w:val="101832B4"/>
    <w:rsid w:val="1018ABD5"/>
    <w:rsid w:val="101BD4C9"/>
    <w:rsid w:val="101DCCF4"/>
    <w:rsid w:val="101DFDBB"/>
    <w:rsid w:val="101F956D"/>
    <w:rsid w:val="1020C37D"/>
    <w:rsid w:val="1021B7AA"/>
    <w:rsid w:val="10226243"/>
    <w:rsid w:val="10232C7D"/>
    <w:rsid w:val="102898B4"/>
    <w:rsid w:val="102912F6"/>
    <w:rsid w:val="102E4B90"/>
    <w:rsid w:val="10345C6D"/>
    <w:rsid w:val="1035E38D"/>
    <w:rsid w:val="103A06C0"/>
    <w:rsid w:val="103A9ADB"/>
    <w:rsid w:val="103ECDB0"/>
    <w:rsid w:val="103F7BF3"/>
    <w:rsid w:val="10451C85"/>
    <w:rsid w:val="10457324"/>
    <w:rsid w:val="1047B7D1"/>
    <w:rsid w:val="104CDD58"/>
    <w:rsid w:val="104FF42C"/>
    <w:rsid w:val="1050DDEF"/>
    <w:rsid w:val="1052C1D5"/>
    <w:rsid w:val="10537CBF"/>
    <w:rsid w:val="105446B8"/>
    <w:rsid w:val="105659B5"/>
    <w:rsid w:val="10565BB9"/>
    <w:rsid w:val="10574A5C"/>
    <w:rsid w:val="105CD1C7"/>
    <w:rsid w:val="105FAE52"/>
    <w:rsid w:val="106003E5"/>
    <w:rsid w:val="10625959"/>
    <w:rsid w:val="1062C05D"/>
    <w:rsid w:val="1062C463"/>
    <w:rsid w:val="106423F7"/>
    <w:rsid w:val="1064D8F2"/>
    <w:rsid w:val="1065436F"/>
    <w:rsid w:val="1067B448"/>
    <w:rsid w:val="1068D40E"/>
    <w:rsid w:val="106B4E1F"/>
    <w:rsid w:val="106BAFFD"/>
    <w:rsid w:val="106C98B5"/>
    <w:rsid w:val="106EBA3D"/>
    <w:rsid w:val="106EF054"/>
    <w:rsid w:val="1070A341"/>
    <w:rsid w:val="10740419"/>
    <w:rsid w:val="1074D004"/>
    <w:rsid w:val="10763FE2"/>
    <w:rsid w:val="107830A9"/>
    <w:rsid w:val="107AA1F7"/>
    <w:rsid w:val="107DA83F"/>
    <w:rsid w:val="107E7CD6"/>
    <w:rsid w:val="10808221"/>
    <w:rsid w:val="1082BCBF"/>
    <w:rsid w:val="1085CFFE"/>
    <w:rsid w:val="1087BC45"/>
    <w:rsid w:val="1088A61A"/>
    <w:rsid w:val="1089B7A3"/>
    <w:rsid w:val="108CE1F2"/>
    <w:rsid w:val="108DAE37"/>
    <w:rsid w:val="1090111E"/>
    <w:rsid w:val="1090A8FD"/>
    <w:rsid w:val="109ADF05"/>
    <w:rsid w:val="109B6C4A"/>
    <w:rsid w:val="109C28E2"/>
    <w:rsid w:val="109CAC90"/>
    <w:rsid w:val="109E4A94"/>
    <w:rsid w:val="109EABAC"/>
    <w:rsid w:val="109F565D"/>
    <w:rsid w:val="109F7F97"/>
    <w:rsid w:val="10A21A06"/>
    <w:rsid w:val="10A62229"/>
    <w:rsid w:val="10A766B1"/>
    <w:rsid w:val="10A90045"/>
    <w:rsid w:val="10AEA529"/>
    <w:rsid w:val="10B059AA"/>
    <w:rsid w:val="10B11D1B"/>
    <w:rsid w:val="10B20FD1"/>
    <w:rsid w:val="10B5A11A"/>
    <w:rsid w:val="10B5C7FA"/>
    <w:rsid w:val="10B5CCED"/>
    <w:rsid w:val="10B789CB"/>
    <w:rsid w:val="10B8E1D9"/>
    <w:rsid w:val="10B9E321"/>
    <w:rsid w:val="10BB4854"/>
    <w:rsid w:val="10BBE6BF"/>
    <w:rsid w:val="10BD12E6"/>
    <w:rsid w:val="10BE7451"/>
    <w:rsid w:val="10BF5D4E"/>
    <w:rsid w:val="10C3D4CF"/>
    <w:rsid w:val="10C4C7D3"/>
    <w:rsid w:val="10C52BB4"/>
    <w:rsid w:val="10C7AFBB"/>
    <w:rsid w:val="10CA6EF3"/>
    <w:rsid w:val="10CCC7C4"/>
    <w:rsid w:val="10CD384F"/>
    <w:rsid w:val="10CE8BDE"/>
    <w:rsid w:val="10CF8CE9"/>
    <w:rsid w:val="10D255F5"/>
    <w:rsid w:val="10D2C90D"/>
    <w:rsid w:val="10D3804E"/>
    <w:rsid w:val="10D3DB58"/>
    <w:rsid w:val="10D55008"/>
    <w:rsid w:val="10D5C40D"/>
    <w:rsid w:val="10D5CC0E"/>
    <w:rsid w:val="10D793D2"/>
    <w:rsid w:val="10D8FACD"/>
    <w:rsid w:val="10DAA839"/>
    <w:rsid w:val="10DE86F5"/>
    <w:rsid w:val="10DEC61D"/>
    <w:rsid w:val="10DF4452"/>
    <w:rsid w:val="10DFECDE"/>
    <w:rsid w:val="10E0FA65"/>
    <w:rsid w:val="10E1146E"/>
    <w:rsid w:val="10E3E479"/>
    <w:rsid w:val="10E86B3C"/>
    <w:rsid w:val="10EEE52C"/>
    <w:rsid w:val="10EFA258"/>
    <w:rsid w:val="10F1B3CF"/>
    <w:rsid w:val="10F1FFA4"/>
    <w:rsid w:val="10F41F60"/>
    <w:rsid w:val="10F7B477"/>
    <w:rsid w:val="10F813F3"/>
    <w:rsid w:val="10F8C0BC"/>
    <w:rsid w:val="10FADDF3"/>
    <w:rsid w:val="10FBA5EB"/>
    <w:rsid w:val="10FBE319"/>
    <w:rsid w:val="10FC74F8"/>
    <w:rsid w:val="11001F67"/>
    <w:rsid w:val="11010A43"/>
    <w:rsid w:val="11043BD2"/>
    <w:rsid w:val="1104A4DD"/>
    <w:rsid w:val="1104AD19"/>
    <w:rsid w:val="1104D023"/>
    <w:rsid w:val="11057E6A"/>
    <w:rsid w:val="11061E7E"/>
    <w:rsid w:val="110645A9"/>
    <w:rsid w:val="1106645A"/>
    <w:rsid w:val="1106F6B2"/>
    <w:rsid w:val="1108629F"/>
    <w:rsid w:val="1108AF7C"/>
    <w:rsid w:val="11090AFE"/>
    <w:rsid w:val="11092AC4"/>
    <w:rsid w:val="11098CEC"/>
    <w:rsid w:val="110A22B7"/>
    <w:rsid w:val="110BC6DF"/>
    <w:rsid w:val="110E8780"/>
    <w:rsid w:val="110F36CB"/>
    <w:rsid w:val="110F392C"/>
    <w:rsid w:val="11123127"/>
    <w:rsid w:val="11129C0B"/>
    <w:rsid w:val="1114884C"/>
    <w:rsid w:val="1114BDD1"/>
    <w:rsid w:val="1115B4F2"/>
    <w:rsid w:val="1116775A"/>
    <w:rsid w:val="11176CAC"/>
    <w:rsid w:val="111863CB"/>
    <w:rsid w:val="11187CBF"/>
    <w:rsid w:val="111951BD"/>
    <w:rsid w:val="111D43A7"/>
    <w:rsid w:val="111D715A"/>
    <w:rsid w:val="111DF300"/>
    <w:rsid w:val="111F5A7F"/>
    <w:rsid w:val="1124BECE"/>
    <w:rsid w:val="1125069F"/>
    <w:rsid w:val="11251A9C"/>
    <w:rsid w:val="112753F1"/>
    <w:rsid w:val="1127F3F4"/>
    <w:rsid w:val="112ABD1B"/>
    <w:rsid w:val="112AEE50"/>
    <w:rsid w:val="112CC2B3"/>
    <w:rsid w:val="112F53C6"/>
    <w:rsid w:val="112F6130"/>
    <w:rsid w:val="112FB8B4"/>
    <w:rsid w:val="11346A18"/>
    <w:rsid w:val="11357E9F"/>
    <w:rsid w:val="1135D640"/>
    <w:rsid w:val="1136C106"/>
    <w:rsid w:val="1137D720"/>
    <w:rsid w:val="1137EAC7"/>
    <w:rsid w:val="113ACD03"/>
    <w:rsid w:val="113BAFA2"/>
    <w:rsid w:val="113C3E5E"/>
    <w:rsid w:val="113E415B"/>
    <w:rsid w:val="113ED0DC"/>
    <w:rsid w:val="113FEE4A"/>
    <w:rsid w:val="11407679"/>
    <w:rsid w:val="11448DB4"/>
    <w:rsid w:val="114772AE"/>
    <w:rsid w:val="11491647"/>
    <w:rsid w:val="114AE4A6"/>
    <w:rsid w:val="114B4CA1"/>
    <w:rsid w:val="114DE5D5"/>
    <w:rsid w:val="114E4631"/>
    <w:rsid w:val="115090DC"/>
    <w:rsid w:val="11512924"/>
    <w:rsid w:val="11513E48"/>
    <w:rsid w:val="11528C99"/>
    <w:rsid w:val="11563782"/>
    <w:rsid w:val="11591122"/>
    <w:rsid w:val="115A1B3F"/>
    <w:rsid w:val="115A9ED1"/>
    <w:rsid w:val="115C4014"/>
    <w:rsid w:val="115D22A0"/>
    <w:rsid w:val="115D4F3C"/>
    <w:rsid w:val="115E7A4A"/>
    <w:rsid w:val="115FFC88"/>
    <w:rsid w:val="116173F5"/>
    <w:rsid w:val="11622687"/>
    <w:rsid w:val="1163563E"/>
    <w:rsid w:val="1163ED89"/>
    <w:rsid w:val="1164EB1F"/>
    <w:rsid w:val="1165399B"/>
    <w:rsid w:val="11663C5C"/>
    <w:rsid w:val="1166789D"/>
    <w:rsid w:val="1166FB6B"/>
    <w:rsid w:val="11684EB5"/>
    <w:rsid w:val="1169C5A9"/>
    <w:rsid w:val="116A36DC"/>
    <w:rsid w:val="116AB74C"/>
    <w:rsid w:val="116ABA6A"/>
    <w:rsid w:val="116AD387"/>
    <w:rsid w:val="116FB26F"/>
    <w:rsid w:val="116FE889"/>
    <w:rsid w:val="1171020C"/>
    <w:rsid w:val="117227A4"/>
    <w:rsid w:val="11733AB3"/>
    <w:rsid w:val="11736574"/>
    <w:rsid w:val="11747999"/>
    <w:rsid w:val="11782697"/>
    <w:rsid w:val="11787053"/>
    <w:rsid w:val="117AC12F"/>
    <w:rsid w:val="117D02A3"/>
    <w:rsid w:val="117D8E31"/>
    <w:rsid w:val="117E0946"/>
    <w:rsid w:val="11806780"/>
    <w:rsid w:val="1181EF30"/>
    <w:rsid w:val="118213FA"/>
    <w:rsid w:val="11838D89"/>
    <w:rsid w:val="11856F89"/>
    <w:rsid w:val="1186D5F5"/>
    <w:rsid w:val="118779D4"/>
    <w:rsid w:val="1188FA21"/>
    <w:rsid w:val="118A7542"/>
    <w:rsid w:val="118BA24D"/>
    <w:rsid w:val="118DA1B4"/>
    <w:rsid w:val="118DBAF4"/>
    <w:rsid w:val="118EDA20"/>
    <w:rsid w:val="119002D3"/>
    <w:rsid w:val="1194A938"/>
    <w:rsid w:val="119622F0"/>
    <w:rsid w:val="11978342"/>
    <w:rsid w:val="1199ABDC"/>
    <w:rsid w:val="119AA102"/>
    <w:rsid w:val="119C6522"/>
    <w:rsid w:val="11A0C32B"/>
    <w:rsid w:val="11A43568"/>
    <w:rsid w:val="11A52A38"/>
    <w:rsid w:val="11A7A900"/>
    <w:rsid w:val="11AAC774"/>
    <w:rsid w:val="11AB0136"/>
    <w:rsid w:val="11AB5D2D"/>
    <w:rsid w:val="11AF05A3"/>
    <w:rsid w:val="11AF303C"/>
    <w:rsid w:val="11AF4288"/>
    <w:rsid w:val="11B02C94"/>
    <w:rsid w:val="11B16274"/>
    <w:rsid w:val="11B1C49E"/>
    <w:rsid w:val="11B1D13D"/>
    <w:rsid w:val="11B4D64B"/>
    <w:rsid w:val="11B4F41C"/>
    <w:rsid w:val="11B52FC4"/>
    <w:rsid w:val="11B5BC68"/>
    <w:rsid w:val="11B70DEF"/>
    <w:rsid w:val="11B85A5B"/>
    <w:rsid w:val="11B9AF54"/>
    <w:rsid w:val="11B9F72C"/>
    <w:rsid w:val="11BB4EFA"/>
    <w:rsid w:val="11BB9F79"/>
    <w:rsid w:val="11BC92B7"/>
    <w:rsid w:val="11BEFA16"/>
    <w:rsid w:val="11C0044F"/>
    <w:rsid w:val="11C3BF2B"/>
    <w:rsid w:val="11C5FCEA"/>
    <w:rsid w:val="11CBC739"/>
    <w:rsid w:val="11CDAE55"/>
    <w:rsid w:val="11CF3332"/>
    <w:rsid w:val="11D1384C"/>
    <w:rsid w:val="11D245AD"/>
    <w:rsid w:val="11D43717"/>
    <w:rsid w:val="11D742BF"/>
    <w:rsid w:val="11D866C0"/>
    <w:rsid w:val="11DBB842"/>
    <w:rsid w:val="11DCDA03"/>
    <w:rsid w:val="11DE4E1A"/>
    <w:rsid w:val="11E30E5C"/>
    <w:rsid w:val="11E4C2BB"/>
    <w:rsid w:val="11E5CFDC"/>
    <w:rsid w:val="11E6DD0F"/>
    <w:rsid w:val="11E9A99F"/>
    <w:rsid w:val="11EA45A3"/>
    <w:rsid w:val="11ECCA06"/>
    <w:rsid w:val="11ED38E7"/>
    <w:rsid w:val="11ED7DBA"/>
    <w:rsid w:val="11F125B0"/>
    <w:rsid w:val="11F1B67A"/>
    <w:rsid w:val="11F3B0BE"/>
    <w:rsid w:val="11F44400"/>
    <w:rsid w:val="11F69C67"/>
    <w:rsid w:val="11F6BA37"/>
    <w:rsid w:val="11FAFC0F"/>
    <w:rsid w:val="11FE1775"/>
    <w:rsid w:val="11FE86F6"/>
    <w:rsid w:val="11FEE020"/>
    <w:rsid w:val="12037B73"/>
    <w:rsid w:val="12046A75"/>
    <w:rsid w:val="120477E9"/>
    <w:rsid w:val="12060D6D"/>
    <w:rsid w:val="1206CD4C"/>
    <w:rsid w:val="120A8C4B"/>
    <w:rsid w:val="120B3BDB"/>
    <w:rsid w:val="120E4CD8"/>
    <w:rsid w:val="120ECFB1"/>
    <w:rsid w:val="120FDC4B"/>
    <w:rsid w:val="1210DBF3"/>
    <w:rsid w:val="121202F8"/>
    <w:rsid w:val="1212CBE1"/>
    <w:rsid w:val="12154847"/>
    <w:rsid w:val="1216612C"/>
    <w:rsid w:val="121B04C8"/>
    <w:rsid w:val="121B9468"/>
    <w:rsid w:val="121DA45A"/>
    <w:rsid w:val="121DC0D5"/>
    <w:rsid w:val="121FCC30"/>
    <w:rsid w:val="12209121"/>
    <w:rsid w:val="1220A721"/>
    <w:rsid w:val="12211368"/>
    <w:rsid w:val="122403C5"/>
    <w:rsid w:val="1224613F"/>
    <w:rsid w:val="12247CBE"/>
    <w:rsid w:val="1227B374"/>
    <w:rsid w:val="1227C79D"/>
    <w:rsid w:val="122A196A"/>
    <w:rsid w:val="122AA6A5"/>
    <w:rsid w:val="122B9DF4"/>
    <w:rsid w:val="1233175F"/>
    <w:rsid w:val="12334F13"/>
    <w:rsid w:val="123382D0"/>
    <w:rsid w:val="1233ECF4"/>
    <w:rsid w:val="123413A6"/>
    <w:rsid w:val="123448DB"/>
    <w:rsid w:val="1234D036"/>
    <w:rsid w:val="12358CB7"/>
    <w:rsid w:val="12368586"/>
    <w:rsid w:val="1237BF99"/>
    <w:rsid w:val="12395342"/>
    <w:rsid w:val="123A8351"/>
    <w:rsid w:val="123AB340"/>
    <w:rsid w:val="123B369B"/>
    <w:rsid w:val="123B868E"/>
    <w:rsid w:val="123BDDEF"/>
    <w:rsid w:val="123E2C13"/>
    <w:rsid w:val="124121DF"/>
    <w:rsid w:val="1241DD84"/>
    <w:rsid w:val="1244EB47"/>
    <w:rsid w:val="1246C78D"/>
    <w:rsid w:val="124CDA54"/>
    <w:rsid w:val="124D9B4F"/>
    <w:rsid w:val="124E80AF"/>
    <w:rsid w:val="1253F856"/>
    <w:rsid w:val="1255CB81"/>
    <w:rsid w:val="1256D142"/>
    <w:rsid w:val="1256EE3A"/>
    <w:rsid w:val="12581581"/>
    <w:rsid w:val="12599451"/>
    <w:rsid w:val="12599E37"/>
    <w:rsid w:val="125A5371"/>
    <w:rsid w:val="125E1A7A"/>
    <w:rsid w:val="125F71FE"/>
    <w:rsid w:val="1261A310"/>
    <w:rsid w:val="1261CA90"/>
    <w:rsid w:val="1262723B"/>
    <w:rsid w:val="12629C8B"/>
    <w:rsid w:val="1262D3C0"/>
    <w:rsid w:val="12634695"/>
    <w:rsid w:val="12636027"/>
    <w:rsid w:val="1264EEDC"/>
    <w:rsid w:val="12651F0F"/>
    <w:rsid w:val="126659C9"/>
    <w:rsid w:val="12676F3A"/>
    <w:rsid w:val="1269969C"/>
    <w:rsid w:val="126A509E"/>
    <w:rsid w:val="126AEE9F"/>
    <w:rsid w:val="126CA105"/>
    <w:rsid w:val="126CE101"/>
    <w:rsid w:val="1270AF41"/>
    <w:rsid w:val="1273E868"/>
    <w:rsid w:val="1277EE5B"/>
    <w:rsid w:val="1279F6E9"/>
    <w:rsid w:val="127B4F6A"/>
    <w:rsid w:val="127CC39A"/>
    <w:rsid w:val="127CD196"/>
    <w:rsid w:val="127D406B"/>
    <w:rsid w:val="127DBDCB"/>
    <w:rsid w:val="128302A7"/>
    <w:rsid w:val="1284225A"/>
    <w:rsid w:val="12842DE7"/>
    <w:rsid w:val="1287DA81"/>
    <w:rsid w:val="12885852"/>
    <w:rsid w:val="1288EC22"/>
    <w:rsid w:val="1288FA5E"/>
    <w:rsid w:val="128CFFFA"/>
    <w:rsid w:val="128D1DA3"/>
    <w:rsid w:val="128D40E9"/>
    <w:rsid w:val="128E49C6"/>
    <w:rsid w:val="1290C9AC"/>
    <w:rsid w:val="12918F02"/>
    <w:rsid w:val="1291A404"/>
    <w:rsid w:val="1291EAEE"/>
    <w:rsid w:val="12928FFF"/>
    <w:rsid w:val="12929C78"/>
    <w:rsid w:val="12963455"/>
    <w:rsid w:val="12975966"/>
    <w:rsid w:val="12986387"/>
    <w:rsid w:val="129B46B0"/>
    <w:rsid w:val="129C789C"/>
    <w:rsid w:val="129C9C15"/>
    <w:rsid w:val="129CE373"/>
    <w:rsid w:val="129DE4C3"/>
    <w:rsid w:val="129E1B85"/>
    <w:rsid w:val="12A03C66"/>
    <w:rsid w:val="12A2E5C8"/>
    <w:rsid w:val="12A422B8"/>
    <w:rsid w:val="12A4369A"/>
    <w:rsid w:val="12A4B384"/>
    <w:rsid w:val="12A4EE45"/>
    <w:rsid w:val="12A53343"/>
    <w:rsid w:val="12A63D25"/>
    <w:rsid w:val="12A974CD"/>
    <w:rsid w:val="12AB18D8"/>
    <w:rsid w:val="12AB1D37"/>
    <w:rsid w:val="12AD7FB7"/>
    <w:rsid w:val="12AFB1B2"/>
    <w:rsid w:val="12B02B5C"/>
    <w:rsid w:val="12B03C87"/>
    <w:rsid w:val="12B23DC9"/>
    <w:rsid w:val="12B32E24"/>
    <w:rsid w:val="12B47863"/>
    <w:rsid w:val="12B4E6C5"/>
    <w:rsid w:val="12BA5438"/>
    <w:rsid w:val="12BC0017"/>
    <w:rsid w:val="12BE04CC"/>
    <w:rsid w:val="12BF5EB9"/>
    <w:rsid w:val="12C03854"/>
    <w:rsid w:val="12C04EE9"/>
    <w:rsid w:val="12C14797"/>
    <w:rsid w:val="12C2E3E8"/>
    <w:rsid w:val="12C5A5FF"/>
    <w:rsid w:val="12C69D74"/>
    <w:rsid w:val="12C84174"/>
    <w:rsid w:val="12C891FB"/>
    <w:rsid w:val="12C8D866"/>
    <w:rsid w:val="12CA7635"/>
    <w:rsid w:val="12CAFECC"/>
    <w:rsid w:val="12CC0CC5"/>
    <w:rsid w:val="12CCAA9F"/>
    <w:rsid w:val="12CCBE2B"/>
    <w:rsid w:val="12CE2097"/>
    <w:rsid w:val="12D208FB"/>
    <w:rsid w:val="12D35328"/>
    <w:rsid w:val="12D3AB44"/>
    <w:rsid w:val="12D46B71"/>
    <w:rsid w:val="12D4ADA2"/>
    <w:rsid w:val="12D5105D"/>
    <w:rsid w:val="12D9D04A"/>
    <w:rsid w:val="12DBC7E8"/>
    <w:rsid w:val="12DD9EAD"/>
    <w:rsid w:val="12DDAE90"/>
    <w:rsid w:val="12DDDF69"/>
    <w:rsid w:val="12DE8023"/>
    <w:rsid w:val="12E1ECB1"/>
    <w:rsid w:val="12E34A21"/>
    <w:rsid w:val="12E78BB0"/>
    <w:rsid w:val="12E7C3EE"/>
    <w:rsid w:val="12E8C320"/>
    <w:rsid w:val="12EAC30E"/>
    <w:rsid w:val="12EBFBA0"/>
    <w:rsid w:val="12ED43FC"/>
    <w:rsid w:val="12ED8327"/>
    <w:rsid w:val="12ED964F"/>
    <w:rsid w:val="12EE7783"/>
    <w:rsid w:val="12EF0012"/>
    <w:rsid w:val="12F07A43"/>
    <w:rsid w:val="12F34C33"/>
    <w:rsid w:val="12F55571"/>
    <w:rsid w:val="12F55C4C"/>
    <w:rsid w:val="12F5E026"/>
    <w:rsid w:val="12FB1C72"/>
    <w:rsid w:val="12FC252B"/>
    <w:rsid w:val="12FD51E2"/>
    <w:rsid w:val="12FE566C"/>
    <w:rsid w:val="13003DA8"/>
    <w:rsid w:val="13024DF3"/>
    <w:rsid w:val="13032BA4"/>
    <w:rsid w:val="1308283E"/>
    <w:rsid w:val="130E686E"/>
    <w:rsid w:val="1310003E"/>
    <w:rsid w:val="131051AB"/>
    <w:rsid w:val="13118F90"/>
    <w:rsid w:val="1312C2B1"/>
    <w:rsid w:val="131358A5"/>
    <w:rsid w:val="1313C664"/>
    <w:rsid w:val="13141FC2"/>
    <w:rsid w:val="1316D927"/>
    <w:rsid w:val="13191D95"/>
    <w:rsid w:val="131C6F3D"/>
    <w:rsid w:val="131E5D79"/>
    <w:rsid w:val="131F0EAA"/>
    <w:rsid w:val="131F9663"/>
    <w:rsid w:val="13209B5E"/>
    <w:rsid w:val="1324764D"/>
    <w:rsid w:val="13250E59"/>
    <w:rsid w:val="1325C8FF"/>
    <w:rsid w:val="1325C95E"/>
    <w:rsid w:val="13283C2F"/>
    <w:rsid w:val="132B0738"/>
    <w:rsid w:val="132BD8DE"/>
    <w:rsid w:val="1330117B"/>
    <w:rsid w:val="133012A1"/>
    <w:rsid w:val="13323AF0"/>
    <w:rsid w:val="1334B190"/>
    <w:rsid w:val="13359986"/>
    <w:rsid w:val="133A9626"/>
    <w:rsid w:val="133ABB10"/>
    <w:rsid w:val="133B50AB"/>
    <w:rsid w:val="133C407F"/>
    <w:rsid w:val="133C44D1"/>
    <w:rsid w:val="133E41FE"/>
    <w:rsid w:val="1344A546"/>
    <w:rsid w:val="1345346B"/>
    <w:rsid w:val="1346EA83"/>
    <w:rsid w:val="1347119D"/>
    <w:rsid w:val="1353DCB5"/>
    <w:rsid w:val="13578986"/>
    <w:rsid w:val="1358077C"/>
    <w:rsid w:val="135DC74F"/>
    <w:rsid w:val="135F3C87"/>
    <w:rsid w:val="1366C7B9"/>
    <w:rsid w:val="1367DD3E"/>
    <w:rsid w:val="136A084F"/>
    <w:rsid w:val="136B2B28"/>
    <w:rsid w:val="136C606A"/>
    <w:rsid w:val="136D6193"/>
    <w:rsid w:val="136D94F7"/>
    <w:rsid w:val="136E27C0"/>
    <w:rsid w:val="13706443"/>
    <w:rsid w:val="13707CE1"/>
    <w:rsid w:val="1373F75E"/>
    <w:rsid w:val="137669EA"/>
    <w:rsid w:val="1377F828"/>
    <w:rsid w:val="137A8DEB"/>
    <w:rsid w:val="137BA158"/>
    <w:rsid w:val="137F399E"/>
    <w:rsid w:val="13806E40"/>
    <w:rsid w:val="13808F6C"/>
    <w:rsid w:val="1380A0F4"/>
    <w:rsid w:val="1383066E"/>
    <w:rsid w:val="138352E4"/>
    <w:rsid w:val="13839E0F"/>
    <w:rsid w:val="1383FBB9"/>
    <w:rsid w:val="138513CB"/>
    <w:rsid w:val="1386813C"/>
    <w:rsid w:val="13878548"/>
    <w:rsid w:val="1388C58A"/>
    <w:rsid w:val="1388D973"/>
    <w:rsid w:val="138A50FE"/>
    <w:rsid w:val="1390EA8B"/>
    <w:rsid w:val="1390FB8E"/>
    <w:rsid w:val="139288D1"/>
    <w:rsid w:val="1392FFBC"/>
    <w:rsid w:val="13939B9F"/>
    <w:rsid w:val="13945699"/>
    <w:rsid w:val="13950559"/>
    <w:rsid w:val="1396C2CD"/>
    <w:rsid w:val="1397D3D2"/>
    <w:rsid w:val="1399E0E6"/>
    <w:rsid w:val="139ADDA3"/>
    <w:rsid w:val="139AEB19"/>
    <w:rsid w:val="139DC877"/>
    <w:rsid w:val="13A11A2E"/>
    <w:rsid w:val="13A3D4A0"/>
    <w:rsid w:val="13A5027C"/>
    <w:rsid w:val="13A553E9"/>
    <w:rsid w:val="13A5F872"/>
    <w:rsid w:val="13A6FBE5"/>
    <w:rsid w:val="13A9D895"/>
    <w:rsid w:val="13ABD41D"/>
    <w:rsid w:val="13AC63F7"/>
    <w:rsid w:val="13ACFF21"/>
    <w:rsid w:val="13AE227D"/>
    <w:rsid w:val="13B34799"/>
    <w:rsid w:val="13B3A0DA"/>
    <w:rsid w:val="13B7982F"/>
    <w:rsid w:val="13B9C398"/>
    <w:rsid w:val="13B9EB78"/>
    <w:rsid w:val="13BC7782"/>
    <w:rsid w:val="13BCB5B5"/>
    <w:rsid w:val="13BD5BE9"/>
    <w:rsid w:val="13BD600D"/>
    <w:rsid w:val="13BD9B7F"/>
    <w:rsid w:val="13BDE432"/>
    <w:rsid w:val="13C167E7"/>
    <w:rsid w:val="13C27CA2"/>
    <w:rsid w:val="13C29178"/>
    <w:rsid w:val="13C572EA"/>
    <w:rsid w:val="13C5C1CD"/>
    <w:rsid w:val="13C65942"/>
    <w:rsid w:val="13C8F6B2"/>
    <w:rsid w:val="13CD2D46"/>
    <w:rsid w:val="13D07E07"/>
    <w:rsid w:val="13D185C6"/>
    <w:rsid w:val="13D19752"/>
    <w:rsid w:val="13D22A3E"/>
    <w:rsid w:val="13D87F7D"/>
    <w:rsid w:val="13D90855"/>
    <w:rsid w:val="13DA0039"/>
    <w:rsid w:val="13DBE6E7"/>
    <w:rsid w:val="13DEAABF"/>
    <w:rsid w:val="13DF81F8"/>
    <w:rsid w:val="13E14DFD"/>
    <w:rsid w:val="13E1F5F2"/>
    <w:rsid w:val="13E39234"/>
    <w:rsid w:val="13E4021B"/>
    <w:rsid w:val="13E4EDE6"/>
    <w:rsid w:val="13E54392"/>
    <w:rsid w:val="13E55F5D"/>
    <w:rsid w:val="13E6A6F8"/>
    <w:rsid w:val="13E81DF0"/>
    <w:rsid w:val="13EAB226"/>
    <w:rsid w:val="13EB35F3"/>
    <w:rsid w:val="13EF77F2"/>
    <w:rsid w:val="13F04142"/>
    <w:rsid w:val="13F077CE"/>
    <w:rsid w:val="13F0A58E"/>
    <w:rsid w:val="13F494D6"/>
    <w:rsid w:val="13F6B9D0"/>
    <w:rsid w:val="13F843EE"/>
    <w:rsid w:val="13F8DED1"/>
    <w:rsid w:val="13F92688"/>
    <w:rsid w:val="13FA669E"/>
    <w:rsid w:val="13FFE758"/>
    <w:rsid w:val="140188EC"/>
    <w:rsid w:val="14021C93"/>
    <w:rsid w:val="14040F2F"/>
    <w:rsid w:val="14051BE3"/>
    <w:rsid w:val="140B56C4"/>
    <w:rsid w:val="140C7636"/>
    <w:rsid w:val="140C91FA"/>
    <w:rsid w:val="140C9F7D"/>
    <w:rsid w:val="140F6C9F"/>
    <w:rsid w:val="140F7178"/>
    <w:rsid w:val="1411132F"/>
    <w:rsid w:val="1411A354"/>
    <w:rsid w:val="1411AC67"/>
    <w:rsid w:val="1412F1C5"/>
    <w:rsid w:val="1414B298"/>
    <w:rsid w:val="1414C891"/>
    <w:rsid w:val="14172E8A"/>
    <w:rsid w:val="14176F85"/>
    <w:rsid w:val="1417BAFA"/>
    <w:rsid w:val="141858E5"/>
    <w:rsid w:val="141B409F"/>
    <w:rsid w:val="141C3C58"/>
    <w:rsid w:val="141CF205"/>
    <w:rsid w:val="141D441C"/>
    <w:rsid w:val="141F3D40"/>
    <w:rsid w:val="14209A0E"/>
    <w:rsid w:val="14223094"/>
    <w:rsid w:val="1422828D"/>
    <w:rsid w:val="14232E33"/>
    <w:rsid w:val="1424F2AB"/>
    <w:rsid w:val="142A3EE6"/>
    <w:rsid w:val="142DF310"/>
    <w:rsid w:val="14305D37"/>
    <w:rsid w:val="14324B24"/>
    <w:rsid w:val="14329231"/>
    <w:rsid w:val="1432F097"/>
    <w:rsid w:val="1433A40B"/>
    <w:rsid w:val="14348A48"/>
    <w:rsid w:val="14352AF6"/>
    <w:rsid w:val="143573FC"/>
    <w:rsid w:val="14390984"/>
    <w:rsid w:val="143A7877"/>
    <w:rsid w:val="143A8ED9"/>
    <w:rsid w:val="143DB8C4"/>
    <w:rsid w:val="143E3C24"/>
    <w:rsid w:val="143FA46C"/>
    <w:rsid w:val="1440F14E"/>
    <w:rsid w:val="1442FB5B"/>
    <w:rsid w:val="1444BE72"/>
    <w:rsid w:val="1446B61C"/>
    <w:rsid w:val="1446BD6A"/>
    <w:rsid w:val="144892A2"/>
    <w:rsid w:val="144BC074"/>
    <w:rsid w:val="144C0916"/>
    <w:rsid w:val="1450C2B9"/>
    <w:rsid w:val="1450D326"/>
    <w:rsid w:val="1450FBA7"/>
    <w:rsid w:val="14552485"/>
    <w:rsid w:val="14559B9F"/>
    <w:rsid w:val="14574464"/>
    <w:rsid w:val="145818B2"/>
    <w:rsid w:val="14586082"/>
    <w:rsid w:val="145886A9"/>
    <w:rsid w:val="14589A2E"/>
    <w:rsid w:val="14591B56"/>
    <w:rsid w:val="145ACC7A"/>
    <w:rsid w:val="145AE09E"/>
    <w:rsid w:val="145BE24B"/>
    <w:rsid w:val="145BF64A"/>
    <w:rsid w:val="145DEB55"/>
    <w:rsid w:val="145E3F5D"/>
    <w:rsid w:val="145E5AD0"/>
    <w:rsid w:val="146088A6"/>
    <w:rsid w:val="14619101"/>
    <w:rsid w:val="14623DEC"/>
    <w:rsid w:val="14647ECF"/>
    <w:rsid w:val="14648B5B"/>
    <w:rsid w:val="1465F827"/>
    <w:rsid w:val="14673D1A"/>
    <w:rsid w:val="146753BA"/>
    <w:rsid w:val="14684F7E"/>
    <w:rsid w:val="14696EAE"/>
    <w:rsid w:val="146A7A82"/>
    <w:rsid w:val="146AF39F"/>
    <w:rsid w:val="146BEC6A"/>
    <w:rsid w:val="146C2CBF"/>
    <w:rsid w:val="146C5C4B"/>
    <w:rsid w:val="1473F53A"/>
    <w:rsid w:val="1474487D"/>
    <w:rsid w:val="14747865"/>
    <w:rsid w:val="14751C22"/>
    <w:rsid w:val="14777914"/>
    <w:rsid w:val="14778481"/>
    <w:rsid w:val="14780AF0"/>
    <w:rsid w:val="14783F7D"/>
    <w:rsid w:val="1479E46E"/>
    <w:rsid w:val="147C6EB1"/>
    <w:rsid w:val="147FD066"/>
    <w:rsid w:val="1480B2E3"/>
    <w:rsid w:val="1480CBAB"/>
    <w:rsid w:val="148152A3"/>
    <w:rsid w:val="1482CAD6"/>
    <w:rsid w:val="1483630C"/>
    <w:rsid w:val="14849A16"/>
    <w:rsid w:val="1485557D"/>
    <w:rsid w:val="1487E12F"/>
    <w:rsid w:val="14885356"/>
    <w:rsid w:val="148B3E9C"/>
    <w:rsid w:val="148C791D"/>
    <w:rsid w:val="148D8A40"/>
    <w:rsid w:val="148E99E6"/>
    <w:rsid w:val="14911072"/>
    <w:rsid w:val="14960A69"/>
    <w:rsid w:val="14974014"/>
    <w:rsid w:val="14976589"/>
    <w:rsid w:val="149851FE"/>
    <w:rsid w:val="149BEBA8"/>
    <w:rsid w:val="149C27E9"/>
    <w:rsid w:val="149FD78D"/>
    <w:rsid w:val="14A10226"/>
    <w:rsid w:val="14A14AA7"/>
    <w:rsid w:val="14A5832F"/>
    <w:rsid w:val="14A84CEF"/>
    <w:rsid w:val="14A9A650"/>
    <w:rsid w:val="14AAA69C"/>
    <w:rsid w:val="14ACC253"/>
    <w:rsid w:val="14AF87FA"/>
    <w:rsid w:val="14B06B8C"/>
    <w:rsid w:val="14B1B710"/>
    <w:rsid w:val="14B3968A"/>
    <w:rsid w:val="14B4DF25"/>
    <w:rsid w:val="14B96D45"/>
    <w:rsid w:val="14BA77C5"/>
    <w:rsid w:val="14BB64BC"/>
    <w:rsid w:val="14BCD739"/>
    <w:rsid w:val="14BDA146"/>
    <w:rsid w:val="14BE4144"/>
    <w:rsid w:val="14BF4A1C"/>
    <w:rsid w:val="14C2D7AC"/>
    <w:rsid w:val="14C60DA5"/>
    <w:rsid w:val="14C6C33E"/>
    <w:rsid w:val="14C731AB"/>
    <w:rsid w:val="14C74B4E"/>
    <w:rsid w:val="14C89FE4"/>
    <w:rsid w:val="14C8DE0B"/>
    <w:rsid w:val="14CA9150"/>
    <w:rsid w:val="14CAE926"/>
    <w:rsid w:val="14CE24AC"/>
    <w:rsid w:val="14D7BC96"/>
    <w:rsid w:val="14D9BA08"/>
    <w:rsid w:val="14E075A7"/>
    <w:rsid w:val="14E279F0"/>
    <w:rsid w:val="14E2C561"/>
    <w:rsid w:val="14E4D1FA"/>
    <w:rsid w:val="14E58D0D"/>
    <w:rsid w:val="14E6EA2F"/>
    <w:rsid w:val="14E73CEA"/>
    <w:rsid w:val="14E9E12C"/>
    <w:rsid w:val="14EA2D28"/>
    <w:rsid w:val="14EA33D1"/>
    <w:rsid w:val="14EAF528"/>
    <w:rsid w:val="14EE1E27"/>
    <w:rsid w:val="14EECD07"/>
    <w:rsid w:val="14EF3476"/>
    <w:rsid w:val="14F2154E"/>
    <w:rsid w:val="14F29E2B"/>
    <w:rsid w:val="14F317CF"/>
    <w:rsid w:val="14F3CD05"/>
    <w:rsid w:val="14F43BA1"/>
    <w:rsid w:val="14F486AB"/>
    <w:rsid w:val="14F75B28"/>
    <w:rsid w:val="14F95D31"/>
    <w:rsid w:val="14FB5679"/>
    <w:rsid w:val="14FC953E"/>
    <w:rsid w:val="14FC97E9"/>
    <w:rsid w:val="14FCC1A1"/>
    <w:rsid w:val="14FF70C2"/>
    <w:rsid w:val="15026CFE"/>
    <w:rsid w:val="15034FB3"/>
    <w:rsid w:val="1503718F"/>
    <w:rsid w:val="1503D05B"/>
    <w:rsid w:val="1504064A"/>
    <w:rsid w:val="150426F5"/>
    <w:rsid w:val="1504C091"/>
    <w:rsid w:val="15071968"/>
    <w:rsid w:val="150819F6"/>
    <w:rsid w:val="150CA744"/>
    <w:rsid w:val="150E22E6"/>
    <w:rsid w:val="15108FBF"/>
    <w:rsid w:val="1515A5E2"/>
    <w:rsid w:val="1515B227"/>
    <w:rsid w:val="1515DE9B"/>
    <w:rsid w:val="15175338"/>
    <w:rsid w:val="151A88DA"/>
    <w:rsid w:val="151BC7CD"/>
    <w:rsid w:val="151C1832"/>
    <w:rsid w:val="151C3FBB"/>
    <w:rsid w:val="151C497F"/>
    <w:rsid w:val="151DE0BF"/>
    <w:rsid w:val="1521354F"/>
    <w:rsid w:val="15214EEE"/>
    <w:rsid w:val="15241BE2"/>
    <w:rsid w:val="1524796D"/>
    <w:rsid w:val="15250665"/>
    <w:rsid w:val="152A045B"/>
    <w:rsid w:val="152A3183"/>
    <w:rsid w:val="152AB40C"/>
    <w:rsid w:val="152B3C30"/>
    <w:rsid w:val="152BAE6A"/>
    <w:rsid w:val="152C188B"/>
    <w:rsid w:val="152D7252"/>
    <w:rsid w:val="1532ABFD"/>
    <w:rsid w:val="15363739"/>
    <w:rsid w:val="1537251D"/>
    <w:rsid w:val="153B5907"/>
    <w:rsid w:val="153D23E0"/>
    <w:rsid w:val="15477E9D"/>
    <w:rsid w:val="1547FAE0"/>
    <w:rsid w:val="154B8C05"/>
    <w:rsid w:val="154D5E70"/>
    <w:rsid w:val="154DD997"/>
    <w:rsid w:val="1550EFB7"/>
    <w:rsid w:val="1555C0EC"/>
    <w:rsid w:val="155660A6"/>
    <w:rsid w:val="1556C81E"/>
    <w:rsid w:val="15597267"/>
    <w:rsid w:val="155DDC6F"/>
    <w:rsid w:val="155ED62C"/>
    <w:rsid w:val="15623A82"/>
    <w:rsid w:val="15623E46"/>
    <w:rsid w:val="15634EE9"/>
    <w:rsid w:val="1565BE74"/>
    <w:rsid w:val="156787CD"/>
    <w:rsid w:val="156B3F4E"/>
    <w:rsid w:val="156CD695"/>
    <w:rsid w:val="156E60AE"/>
    <w:rsid w:val="1571DC42"/>
    <w:rsid w:val="1572321A"/>
    <w:rsid w:val="157259CB"/>
    <w:rsid w:val="15774AF8"/>
    <w:rsid w:val="1577EBA2"/>
    <w:rsid w:val="15787102"/>
    <w:rsid w:val="1579917D"/>
    <w:rsid w:val="1579EC33"/>
    <w:rsid w:val="157B6B5C"/>
    <w:rsid w:val="157BAE38"/>
    <w:rsid w:val="157ED57A"/>
    <w:rsid w:val="158026A9"/>
    <w:rsid w:val="158076F2"/>
    <w:rsid w:val="158094FA"/>
    <w:rsid w:val="158114C4"/>
    <w:rsid w:val="1581B653"/>
    <w:rsid w:val="158316E6"/>
    <w:rsid w:val="15854A50"/>
    <w:rsid w:val="15899DCA"/>
    <w:rsid w:val="1589EE0D"/>
    <w:rsid w:val="158A6D92"/>
    <w:rsid w:val="158B6961"/>
    <w:rsid w:val="158BE873"/>
    <w:rsid w:val="158CA701"/>
    <w:rsid w:val="158CAA1E"/>
    <w:rsid w:val="158CF696"/>
    <w:rsid w:val="15900699"/>
    <w:rsid w:val="159198DC"/>
    <w:rsid w:val="15931AAF"/>
    <w:rsid w:val="15933593"/>
    <w:rsid w:val="15971652"/>
    <w:rsid w:val="1599AFDB"/>
    <w:rsid w:val="1599B1F1"/>
    <w:rsid w:val="159A6357"/>
    <w:rsid w:val="159D8EB1"/>
    <w:rsid w:val="159DFA8B"/>
    <w:rsid w:val="159EF560"/>
    <w:rsid w:val="159FB154"/>
    <w:rsid w:val="15A2605D"/>
    <w:rsid w:val="15A2F925"/>
    <w:rsid w:val="15A3645A"/>
    <w:rsid w:val="15A43A2C"/>
    <w:rsid w:val="15A66E56"/>
    <w:rsid w:val="15A8C523"/>
    <w:rsid w:val="15A94A1F"/>
    <w:rsid w:val="15A96EE4"/>
    <w:rsid w:val="15ABA811"/>
    <w:rsid w:val="15AC0749"/>
    <w:rsid w:val="15AE14C8"/>
    <w:rsid w:val="15AF97B0"/>
    <w:rsid w:val="15AFC712"/>
    <w:rsid w:val="15B28C38"/>
    <w:rsid w:val="15B3C9D4"/>
    <w:rsid w:val="15B7C563"/>
    <w:rsid w:val="15B923AA"/>
    <w:rsid w:val="15B9C3CD"/>
    <w:rsid w:val="15BB93BB"/>
    <w:rsid w:val="15BBFFA6"/>
    <w:rsid w:val="15BDB0B6"/>
    <w:rsid w:val="15C085E3"/>
    <w:rsid w:val="15C0DF14"/>
    <w:rsid w:val="15C182CA"/>
    <w:rsid w:val="15C93EBA"/>
    <w:rsid w:val="15CB0677"/>
    <w:rsid w:val="15CD3FDE"/>
    <w:rsid w:val="15CD8B70"/>
    <w:rsid w:val="15CD95B5"/>
    <w:rsid w:val="15CF36B8"/>
    <w:rsid w:val="15D06A85"/>
    <w:rsid w:val="15D2758D"/>
    <w:rsid w:val="15D49FE0"/>
    <w:rsid w:val="15D65AFD"/>
    <w:rsid w:val="15D969C6"/>
    <w:rsid w:val="15DA1AF0"/>
    <w:rsid w:val="15DA7977"/>
    <w:rsid w:val="15DA98B6"/>
    <w:rsid w:val="15DC2716"/>
    <w:rsid w:val="15DD88A2"/>
    <w:rsid w:val="15DE0791"/>
    <w:rsid w:val="15E11B4B"/>
    <w:rsid w:val="15E14528"/>
    <w:rsid w:val="15E225B8"/>
    <w:rsid w:val="15E2AA68"/>
    <w:rsid w:val="15E39B6D"/>
    <w:rsid w:val="15E48B50"/>
    <w:rsid w:val="15E66BE0"/>
    <w:rsid w:val="15E766C1"/>
    <w:rsid w:val="15E98692"/>
    <w:rsid w:val="15ED2B7E"/>
    <w:rsid w:val="15F01EBF"/>
    <w:rsid w:val="15F0BE5E"/>
    <w:rsid w:val="15F30C04"/>
    <w:rsid w:val="15F6E2B3"/>
    <w:rsid w:val="15F7E3E8"/>
    <w:rsid w:val="15FBE732"/>
    <w:rsid w:val="15FC2E81"/>
    <w:rsid w:val="15FF0B1D"/>
    <w:rsid w:val="15FFA64C"/>
    <w:rsid w:val="1603D542"/>
    <w:rsid w:val="1605E406"/>
    <w:rsid w:val="1607C439"/>
    <w:rsid w:val="16093456"/>
    <w:rsid w:val="16093551"/>
    <w:rsid w:val="160A5D72"/>
    <w:rsid w:val="160ACA58"/>
    <w:rsid w:val="16111058"/>
    <w:rsid w:val="1613119D"/>
    <w:rsid w:val="16135E82"/>
    <w:rsid w:val="16158CB1"/>
    <w:rsid w:val="161786BD"/>
    <w:rsid w:val="1618F0B2"/>
    <w:rsid w:val="16192885"/>
    <w:rsid w:val="161952CE"/>
    <w:rsid w:val="161A97C4"/>
    <w:rsid w:val="161B9A49"/>
    <w:rsid w:val="161BE2D2"/>
    <w:rsid w:val="161CF030"/>
    <w:rsid w:val="161D4C7C"/>
    <w:rsid w:val="161E0833"/>
    <w:rsid w:val="161E4F94"/>
    <w:rsid w:val="1621CC56"/>
    <w:rsid w:val="16224CD8"/>
    <w:rsid w:val="1622A808"/>
    <w:rsid w:val="16250EBB"/>
    <w:rsid w:val="162555F6"/>
    <w:rsid w:val="16264B2D"/>
    <w:rsid w:val="1626B27E"/>
    <w:rsid w:val="1626B28E"/>
    <w:rsid w:val="1628458A"/>
    <w:rsid w:val="1629A763"/>
    <w:rsid w:val="162AA1CA"/>
    <w:rsid w:val="162BCE1D"/>
    <w:rsid w:val="162FACDF"/>
    <w:rsid w:val="1632433A"/>
    <w:rsid w:val="16325A0E"/>
    <w:rsid w:val="16327971"/>
    <w:rsid w:val="163337A9"/>
    <w:rsid w:val="1635DB24"/>
    <w:rsid w:val="1635FBB2"/>
    <w:rsid w:val="1638F46B"/>
    <w:rsid w:val="16397186"/>
    <w:rsid w:val="1639DD01"/>
    <w:rsid w:val="163A87BD"/>
    <w:rsid w:val="163AA385"/>
    <w:rsid w:val="163F2170"/>
    <w:rsid w:val="16423BF7"/>
    <w:rsid w:val="1642A30F"/>
    <w:rsid w:val="164495E7"/>
    <w:rsid w:val="16458F40"/>
    <w:rsid w:val="1646E5B6"/>
    <w:rsid w:val="164AD5A5"/>
    <w:rsid w:val="164AD66F"/>
    <w:rsid w:val="164B263D"/>
    <w:rsid w:val="164B7AB6"/>
    <w:rsid w:val="164C3E19"/>
    <w:rsid w:val="164E21FC"/>
    <w:rsid w:val="1651770C"/>
    <w:rsid w:val="1651B7FF"/>
    <w:rsid w:val="165378F0"/>
    <w:rsid w:val="16553F18"/>
    <w:rsid w:val="16569539"/>
    <w:rsid w:val="165C4240"/>
    <w:rsid w:val="165D46F0"/>
    <w:rsid w:val="165FBA00"/>
    <w:rsid w:val="1660C54F"/>
    <w:rsid w:val="1660C8E5"/>
    <w:rsid w:val="1662826F"/>
    <w:rsid w:val="1662B24F"/>
    <w:rsid w:val="16631C99"/>
    <w:rsid w:val="1663692E"/>
    <w:rsid w:val="16646133"/>
    <w:rsid w:val="16664ABE"/>
    <w:rsid w:val="16673BE8"/>
    <w:rsid w:val="1667978D"/>
    <w:rsid w:val="16688AA2"/>
    <w:rsid w:val="1669A367"/>
    <w:rsid w:val="166CD994"/>
    <w:rsid w:val="166DCFBC"/>
    <w:rsid w:val="166E82B0"/>
    <w:rsid w:val="1671620E"/>
    <w:rsid w:val="1671CEFA"/>
    <w:rsid w:val="16721B25"/>
    <w:rsid w:val="167269FC"/>
    <w:rsid w:val="16728E51"/>
    <w:rsid w:val="1672E03E"/>
    <w:rsid w:val="1673428F"/>
    <w:rsid w:val="1673DFA5"/>
    <w:rsid w:val="167519D5"/>
    <w:rsid w:val="16755071"/>
    <w:rsid w:val="167573CF"/>
    <w:rsid w:val="16770355"/>
    <w:rsid w:val="1678904D"/>
    <w:rsid w:val="16808345"/>
    <w:rsid w:val="16831909"/>
    <w:rsid w:val="1683CB69"/>
    <w:rsid w:val="168522F7"/>
    <w:rsid w:val="1685AFAB"/>
    <w:rsid w:val="16875722"/>
    <w:rsid w:val="1687D983"/>
    <w:rsid w:val="1688E6F2"/>
    <w:rsid w:val="16893DF5"/>
    <w:rsid w:val="1689458B"/>
    <w:rsid w:val="16895716"/>
    <w:rsid w:val="1689F5A9"/>
    <w:rsid w:val="168AA4DD"/>
    <w:rsid w:val="168AE4E6"/>
    <w:rsid w:val="168EA07F"/>
    <w:rsid w:val="168FD6DA"/>
    <w:rsid w:val="16902AF2"/>
    <w:rsid w:val="1690C5B8"/>
    <w:rsid w:val="16943725"/>
    <w:rsid w:val="16961FAF"/>
    <w:rsid w:val="1696ADA5"/>
    <w:rsid w:val="16984CAB"/>
    <w:rsid w:val="16994676"/>
    <w:rsid w:val="16996186"/>
    <w:rsid w:val="169AD721"/>
    <w:rsid w:val="169BBE37"/>
    <w:rsid w:val="16A08BEE"/>
    <w:rsid w:val="16A10440"/>
    <w:rsid w:val="16A2D498"/>
    <w:rsid w:val="16A4FD67"/>
    <w:rsid w:val="16A52DC3"/>
    <w:rsid w:val="16A95918"/>
    <w:rsid w:val="16AA956E"/>
    <w:rsid w:val="16AC5C5B"/>
    <w:rsid w:val="16ACAF47"/>
    <w:rsid w:val="16ADC8A7"/>
    <w:rsid w:val="16AE86D2"/>
    <w:rsid w:val="16AF6FAB"/>
    <w:rsid w:val="16B00C8D"/>
    <w:rsid w:val="16B19796"/>
    <w:rsid w:val="16B3BDA9"/>
    <w:rsid w:val="16B4125E"/>
    <w:rsid w:val="16B4446D"/>
    <w:rsid w:val="16B586B8"/>
    <w:rsid w:val="16B7171A"/>
    <w:rsid w:val="16B858C2"/>
    <w:rsid w:val="16BB0E5D"/>
    <w:rsid w:val="16BCED42"/>
    <w:rsid w:val="16BD7A8D"/>
    <w:rsid w:val="16BE348C"/>
    <w:rsid w:val="16C7CC81"/>
    <w:rsid w:val="16CA0D77"/>
    <w:rsid w:val="16CA9823"/>
    <w:rsid w:val="16CAAA9E"/>
    <w:rsid w:val="16CC559B"/>
    <w:rsid w:val="16CDAD9C"/>
    <w:rsid w:val="16CEE0C2"/>
    <w:rsid w:val="16CF2282"/>
    <w:rsid w:val="16CFD181"/>
    <w:rsid w:val="16CFF636"/>
    <w:rsid w:val="16D2EE33"/>
    <w:rsid w:val="16D365EA"/>
    <w:rsid w:val="16D486FE"/>
    <w:rsid w:val="16D55E62"/>
    <w:rsid w:val="16D8A205"/>
    <w:rsid w:val="16D9B02E"/>
    <w:rsid w:val="16D9C0F6"/>
    <w:rsid w:val="16DBF72A"/>
    <w:rsid w:val="16DE1EB5"/>
    <w:rsid w:val="16E19D28"/>
    <w:rsid w:val="16E1F0FE"/>
    <w:rsid w:val="16E2E66D"/>
    <w:rsid w:val="16E44BA5"/>
    <w:rsid w:val="16E48928"/>
    <w:rsid w:val="16E69278"/>
    <w:rsid w:val="16EA61CE"/>
    <w:rsid w:val="16EE074B"/>
    <w:rsid w:val="16EF0CF9"/>
    <w:rsid w:val="16EF1A22"/>
    <w:rsid w:val="16F33C39"/>
    <w:rsid w:val="16F68EFD"/>
    <w:rsid w:val="16F7A38E"/>
    <w:rsid w:val="16FAB230"/>
    <w:rsid w:val="16FD7FFA"/>
    <w:rsid w:val="170069AE"/>
    <w:rsid w:val="1700D6C5"/>
    <w:rsid w:val="1701EEE9"/>
    <w:rsid w:val="17049E19"/>
    <w:rsid w:val="1705A515"/>
    <w:rsid w:val="1708955A"/>
    <w:rsid w:val="170AE755"/>
    <w:rsid w:val="170AF76D"/>
    <w:rsid w:val="170C91F2"/>
    <w:rsid w:val="170CFF13"/>
    <w:rsid w:val="170ED8B5"/>
    <w:rsid w:val="170F537E"/>
    <w:rsid w:val="17117174"/>
    <w:rsid w:val="17136312"/>
    <w:rsid w:val="17163C09"/>
    <w:rsid w:val="171677FB"/>
    <w:rsid w:val="1716BAF3"/>
    <w:rsid w:val="171B1B7E"/>
    <w:rsid w:val="171E1104"/>
    <w:rsid w:val="171E5CB0"/>
    <w:rsid w:val="171EE713"/>
    <w:rsid w:val="17205C7F"/>
    <w:rsid w:val="17208334"/>
    <w:rsid w:val="172376AD"/>
    <w:rsid w:val="1724BB60"/>
    <w:rsid w:val="17261D66"/>
    <w:rsid w:val="1726D96B"/>
    <w:rsid w:val="17276EAF"/>
    <w:rsid w:val="17297328"/>
    <w:rsid w:val="1729A587"/>
    <w:rsid w:val="172A3A41"/>
    <w:rsid w:val="172E02A5"/>
    <w:rsid w:val="172E1F99"/>
    <w:rsid w:val="172F851E"/>
    <w:rsid w:val="17311238"/>
    <w:rsid w:val="17343A09"/>
    <w:rsid w:val="173666AA"/>
    <w:rsid w:val="1736AC2D"/>
    <w:rsid w:val="1739FF55"/>
    <w:rsid w:val="173A52E0"/>
    <w:rsid w:val="173AEBA4"/>
    <w:rsid w:val="173B0FB9"/>
    <w:rsid w:val="173DEB2C"/>
    <w:rsid w:val="173FD690"/>
    <w:rsid w:val="1742C523"/>
    <w:rsid w:val="17444CAC"/>
    <w:rsid w:val="17444DFB"/>
    <w:rsid w:val="1744927F"/>
    <w:rsid w:val="1744B8B6"/>
    <w:rsid w:val="17459FA5"/>
    <w:rsid w:val="17461E3E"/>
    <w:rsid w:val="17466A5B"/>
    <w:rsid w:val="17467ACF"/>
    <w:rsid w:val="1747B54C"/>
    <w:rsid w:val="1747E242"/>
    <w:rsid w:val="17492D4D"/>
    <w:rsid w:val="174A95DA"/>
    <w:rsid w:val="174CB611"/>
    <w:rsid w:val="174CF02A"/>
    <w:rsid w:val="174D1E78"/>
    <w:rsid w:val="174FEDC8"/>
    <w:rsid w:val="1750C976"/>
    <w:rsid w:val="1750E8BD"/>
    <w:rsid w:val="17525036"/>
    <w:rsid w:val="1752EC13"/>
    <w:rsid w:val="17534E84"/>
    <w:rsid w:val="17563ACA"/>
    <w:rsid w:val="1756EBA8"/>
    <w:rsid w:val="1757C8C3"/>
    <w:rsid w:val="1757E1EB"/>
    <w:rsid w:val="175C320F"/>
    <w:rsid w:val="175C65AC"/>
    <w:rsid w:val="175D03C4"/>
    <w:rsid w:val="175D467B"/>
    <w:rsid w:val="175DB72F"/>
    <w:rsid w:val="1760EA89"/>
    <w:rsid w:val="17619FD2"/>
    <w:rsid w:val="1765E075"/>
    <w:rsid w:val="17663112"/>
    <w:rsid w:val="1766931C"/>
    <w:rsid w:val="176814E9"/>
    <w:rsid w:val="1768F991"/>
    <w:rsid w:val="176A67B9"/>
    <w:rsid w:val="176DB61A"/>
    <w:rsid w:val="176E55B6"/>
    <w:rsid w:val="176FAE7B"/>
    <w:rsid w:val="177088A4"/>
    <w:rsid w:val="17736A61"/>
    <w:rsid w:val="17738D6A"/>
    <w:rsid w:val="177628D0"/>
    <w:rsid w:val="1776955D"/>
    <w:rsid w:val="177758EB"/>
    <w:rsid w:val="177A1830"/>
    <w:rsid w:val="177A8E1D"/>
    <w:rsid w:val="177B0F73"/>
    <w:rsid w:val="177E04B1"/>
    <w:rsid w:val="177E47A4"/>
    <w:rsid w:val="177E8E27"/>
    <w:rsid w:val="177F21DE"/>
    <w:rsid w:val="177FECD8"/>
    <w:rsid w:val="1783F5AE"/>
    <w:rsid w:val="1784E78B"/>
    <w:rsid w:val="17854137"/>
    <w:rsid w:val="1785F6D8"/>
    <w:rsid w:val="17879691"/>
    <w:rsid w:val="17894770"/>
    <w:rsid w:val="178A7239"/>
    <w:rsid w:val="178B0153"/>
    <w:rsid w:val="178BD56D"/>
    <w:rsid w:val="178DF659"/>
    <w:rsid w:val="178E9AC8"/>
    <w:rsid w:val="178F0416"/>
    <w:rsid w:val="178F90B1"/>
    <w:rsid w:val="17902B76"/>
    <w:rsid w:val="17924814"/>
    <w:rsid w:val="17927D21"/>
    <w:rsid w:val="179295D9"/>
    <w:rsid w:val="1792CFD7"/>
    <w:rsid w:val="1793471E"/>
    <w:rsid w:val="17941281"/>
    <w:rsid w:val="179534E3"/>
    <w:rsid w:val="179569F4"/>
    <w:rsid w:val="1795E313"/>
    <w:rsid w:val="179614F8"/>
    <w:rsid w:val="17996A2C"/>
    <w:rsid w:val="179A894F"/>
    <w:rsid w:val="179AA6DB"/>
    <w:rsid w:val="179BF430"/>
    <w:rsid w:val="179E7737"/>
    <w:rsid w:val="179E8534"/>
    <w:rsid w:val="179F221F"/>
    <w:rsid w:val="17A29461"/>
    <w:rsid w:val="17A4A61E"/>
    <w:rsid w:val="17A5433D"/>
    <w:rsid w:val="17A85826"/>
    <w:rsid w:val="17AA86B0"/>
    <w:rsid w:val="17ACC973"/>
    <w:rsid w:val="17ADA50D"/>
    <w:rsid w:val="17ADD7F1"/>
    <w:rsid w:val="17AEDA80"/>
    <w:rsid w:val="17AF1AC2"/>
    <w:rsid w:val="17AF1DB4"/>
    <w:rsid w:val="17B062BF"/>
    <w:rsid w:val="17B381F1"/>
    <w:rsid w:val="17B535B4"/>
    <w:rsid w:val="17B7C611"/>
    <w:rsid w:val="17B80E5E"/>
    <w:rsid w:val="17B873A8"/>
    <w:rsid w:val="17BB3AF9"/>
    <w:rsid w:val="17BC793F"/>
    <w:rsid w:val="17BE1706"/>
    <w:rsid w:val="17BE5C89"/>
    <w:rsid w:val="17BF3672"/>
    <w:rsid w:val="17BFD79B"/>
    <w:rsid w:val="17C1208C"/>
    <w:rsid w:val="17C14AE8"/>
    <w:rsid w:val="17C2E1B7"/>
    <w:rsid w:val="17C636E7"/>
    <w:rsid w:val="17C7067B"/>
    <w:rsid w:val="17C728FA"/>
    <w:rsid w:val="17C7652B"/>
    <w:rsid w:val="17C7A6BE"/>
    <w:rsid w:val="17C7F850"/>
    <w:rsid w:val="17CAF8AC"/>
    <w:rsid w:val="17CCA49E"/>
    <w:rsid w:val="17CDE804"/>
    <w:rsid w:val="17CE7BCE"/>
    <w:rsid w:val="17CF15C1"/>
    <w:rsid w:val="17CF9A38"/>
    <w:rsid w:val="17D498DA"/>
    <w:rsid w:val="17D5F111"/>
    <w:rsid w:val="17D8EE34"/>
    <w:rsid w:val="17DA6E84"/>
    <w:rsid w:val="17DCF12B"/>
    <w:rsid w:val="17DD3BAE"/>
    <w:rsid w:val="17E4B0A4"/>
    <w:rsid w:val="17E53E99"/>
    <w:rsid w:val="17E74FFE"/>
    <w:rsid w:val="17E9C5E0"/>
    <w:rsid w:val="17EAB49F"/>
    <w:rsid w:val="17EBEFEF"/>
    <w:rsid w:val="17ECD241"/>
    <w:rsid w:val="17ED69AB"/>
    <w:rsid w:val="17EFD509"/>
    <w:rsid w:val="17EFD545"/>
    <w:rsid w:val="17EFFB7B"/>
    <w:rsid w:val="17F0A519"/>
    <w:rsid w:val="17F811AC"/>
    <w:rsid w:val="17F831C7"/>
    <w:rsid w:val="17F87887"/>
    <w:rsid w:val="17FA39F1"/>
    <w:rsid w:val="17FA89C2"/>
    <w:rsid w:val="17FAD5F1"/>
    <w:rsid w:val="18013805"/>
    <w:rsid w:val="18035FC1"/>
    <w:rsid w:val="1805CB9D"/>
    <w:rsid w:val="18064FD6"/>
    <w:rsid w:val="1808E67F"/>
    <w:rsid w:val="180CA366"/>
    <w:rsid w:val="180D1C82"/>
    <w:rsid w:val="180F2763"/>
    <w:rsid w:val="180F4B44"/>
    <w:rsid w:val="180FA9ED"/>
    <w:rsid w:val="181206D7"/>
    <w:rsid w:val="181329D9"/>
    <w:rsid w:val="18168574"/>
    <w:rsid w:val="1816A82B"/>
    <w:rsid w:val="181B6607"/>
    <w:rsid w:val="181F5633"/>
    <w:rsid w:val="181F8670"/>
    <w:rsid w:val="18205394"/>
    <w:rsid w:val="1822CA0C"/>
    <w:rsid w:val="1824DDA2"/>
    <w:rsid w:val="1829F018"/>
    <w:rsid w:val="182B8A4D"/>
    <w:rsid w:val="182EB904"/>
    <w:rsid w:val="182F9120"/>
    <w:rsid w:val="18309A83"/>
    <w:rsid w:val="18310C88"/>
    <w:rsid w:val="18320246"/>
    <w:rsid w:val="183594B3"/>
    <w:rsid w:val="1836408A"/>
    <w:rsid w:val="1836C8DA"/>
    <w:rsid w:val="1836E008"/>
    <w:rsid w:val="18371184"/>
    <w:rsid w:val="183A0D78"/>
    <w:rsid w:val="183B5490"/>
    <w:rsid w:val="183B6827"/>
    <w:rsid w:val="183B86AB"/>
    <w:rsid w:val="183EE1B2"/>
    <w:rsid w:val="183FBB78"/>
    <w:rsid w:val="18403D01"/>
    <w:rsid w:val="1841BD3D"/>
    <w:rsid w:val="18422B44"/>
    <w:rsid w:val="1842B05C"/>
    <w:rsid w:val="184758A7"/>
    <w:rsid w:val="184886B6"/>
    <w:rsid w:val="184A135D"/>
    <w:rsid w:val="184C5AA2"/>
    <w:rsid w:val="184CA78C"/>
    <w:rsid w:val="1851C792"/>
    <w:rsid w:val="1851EB17"/>
    <w:rsid w:val="18539BC2"/>
    <w:rsid w:val="18598577"/>
    <w:rsid w:val="1859BD52"/>
    <w:rsid w:val="185BF12C"/>
    <w:rsid w:val="185D3855"/>
    <w:rsid w:val="185E29C2"/>
    <w:rsid w:val="185F68E6"/>
    <w:rsid w:val="18614E49"/>
    <w:rsid w:val="18635A08"/>
    <w:rsid w:val="186468E3"/>
    <w:rsid w:val="18652CDA"/>
    <w:rsid w:val="18652E83"/>
    <w:rsid w:val="1865C5C6"/>
    <w:rsid w:val="186633C4"/>
    <w:rsid w:val="18671667"/>
    <w:rsid w:val="18673F93"/>
    <w:rsid w:val="186BB082"/>
    <w:rsid w:val="186CD4EC"/>
    <w:rsid w:val="186CE6E7"/>
    <w:rsid w:val="186E0AC4"/>
    <w:rsid w:val="186EA487"/>
    <w:rsid w:val="1871AD37"/>
    <w:rsid w:val="18721CB1"/>
    <w:rsid w:val="187444CC"/>
    <w:rsid w:val="18747109"/>
    <w:rsid w:val="187527B3"/>
    <w:rsid w:val="187574C3"/>
    <w:rsid w:val="187975EB"/>
    <w:rsid w:val="187A09DA"/>
    <w:rsid w:val="187C1268"/>
    <w:rsid w:val="187CDB20"/>
    <w:rsid w:val="187D1C87"/>
    <w:rsid w:val="18835C5E"/>
    <w:rsid w:val="18845581"/>
    <w:rsid w:val="1885007D"/>
    <w:rsid w:val="18879984"/>
    <w:rsid w:val="188892B9"/>
    <w:rsid w:val="1888E824"/>
    <w:rsid w:val="18891440"/>
    <w:rsid w:val="1889C627"/>
    <w:rsid w:val="188A0BCE"/>
    <w:rsid w:val="188A78C8"/>
    <w:rsid w:val="188C10ED"/>
    <w:rsid w:val="188C3343"/>
    <w:rsid w:val="188EAC62"/>
    <w:rsid w:val="18900BF3"/>
    <w:rsid w:val="1891E496"/>
    <w:rsid w:val="18930889"/>
    <w:rsid w:val="189686AF"/>
    <w:rsid w:val="189717B3"/>
    <w:rsid w:val="189E5685"/>
    <w:rsid w:val="189ECDAB"/>
    <w:rsid w:val="189F0A71"/>
    <w:rsid w:val="18A095D0"/>
    <w:rsid w:val="18A1C74A"/>
    <w:rsid w:val="18A1DC48"/>
    <w:rsid w:val="18A2E592"/>
    <w:rsid w:val="18A3F8F1"/>
    <w:rsid w:val="18A49F92"/>
    <w:rsid w:val="18AD14BF"/>
    <w:rsid w:val="18AE344E"/>
    <w:rsid w:val="18AFC1EA"/>
    <w:rsid w:val="18B0F529"/>
    <w:rsid w:val="18B38F96"/>
    <w:rsid w:val="18B5EDC2"/>
    <w:rsid w:val="18B64E19"/>
    <w:rsid w:val="18B74004"/>
    <w:rsid w:val="18B9A0E1"/>
    <w:rsid w:val="18B9F95D"/>
    <w:rsid w:val="18BB950B"/>
    <w:rsid w:val="18BC4905"/>
    <w:rsid w:val="18BD29FB"/>
    <w:rsid w:val="18C03B8E"/>
    <w:rsid w:val="18C0AE99"/>
    <w:rsid w:val="18C5160B"/>
    <w:rsid w:val="18C9DAD9"/>
    <w:rsid w:val="18CAA39F"/>
    <w:rsid w:val="18CB2801"/>
    <w:rsid w:val="18CBCBCA"/>
    <w:rsid w:val="18D01EA4"/>
    <w:rsid w:val="18D2651D"/>
    <w:rsid w:val="18D861C6"/>
    <w:rsid w:val="18D8F2C7"/>
    <w:rsid w:val="18DF8EDE"/>
    <w:rsid w:val="18E59D81"/>
    <w:rsid w:val="18E5EDD4"/>
    <w:rsid w:val="18E8C170"/>
    <w:rsid w:val="18E8CB7C"/>
    <w:rsid w:val="18ECD6E9"/>
    <w:rsid w:val="18F0A022"/>
    <w:rsid w:val="18F33A76"/>
    <w:rsid w:val="18F3596C"/>
    <w:rsid w:val="18F485AD"/>
    <w:rsid w:val="18F48F24"/>
    <w:rsid w:val="18F8F612"/>
    <w:rsid w:val="18FCADA1"/>
    <w:rsid w:val="18FD596B"/>
    <w:rsid w:val="18FF3322"/>
    <w:rsid w:val="190417AD"/>
    <w:rsid w:val="19046AF2"/>
    <w:rsid w:val="19060E95"/>
    <w:rsid w:val="190721BE"/>
    <w:rsid w:val="19085690"/>
    <w:rsid w:val="19085D8B"/>
    <w:rsid w:val="19087158"/>
    <w:rsid w:val="19093B44"/>
    <w:rsid w:val="190AEAFC"/>
    <w:rsid w:val="190D8457"/>
    <w:rsid w:val="190DDCBB"/>
    <w:rsid w:val="190EABB8"/>
    <w:rsid w:val="190F5A8C"/>
    <w:rsid w:val="190FD50F"/>
    <w:rsid w:val="1910C8D5"/>
    <w:rsid w:val="1910D9D0"/>
    <w:rsid w:val="1910DABA"/>
    <w:rsid w:val="19195FDE"/>
    <w:rsid w:val="191C6E52"/>
    <w:rsid w:val="191E8250"/>
    <w:rsid w:val="191F7AC4"/>
    <w:rsid w:val="191FDBB4"/>
    <w:rsid w:val="1920627F"/>
    <w:rsid w:val="19211411"/>
    <w:rsid w:val="1924FD88"/>
    <w:rsid w:val="1927793F"/>
    <w:rsid w:val="19284D63"/>
    <w:rsid w:val="19285501"/>
    <w:rsid w:val="192A963E"/>
    <w:rsid w:val="192D884A"/>
    <w:rsid w:val="19315073"/>
    <w:rsid w:val="1935AC2A"/>
    <w:rsid w:val="19361996"/>
    <w:rsid w:val="193668A6"/>
    <w:rsid w:val="1939AFC7"/>
    <w:rsid w:val="193B2237"/>
    <w:rsid w:val="193FB9C5"/>
    <w:rsid w:val="194C2266"/>
    <w:rsid w:val="19505F43"/>
    <w:rsid w:val="195203A1"/>
    <w:rsid w:val="19528644"/>
    <w:rsid w:val="19531BDD"/>
    <w:rsid w:val="1957D7CC"/>
    <w:rsid w:val="1957E252"/>
    <w:rsid w:val="195A335A"/>
    <w:rsid w:val="195E29FD"/>
    <w:rsid w:val="195E946F"/>
    <w:rsid w:val="1960F72D"/>
    <w:rsid w:val="19648A35"/>
    <w:rsid w:val="1965A600"/>
    <w:rsid w:val="19682D54"/>
    <w:rsid w:val="1968B0E2"/>
    <w:rsid w:val="196C5C01"/>
    <w:rsid w:val="196C9E8B"/>
    <w:rsid w:val="196D6696"/>
    <w:rsid w:val="196D748E"/>
    <w:rsid w:val="196ECDBB"/>
    <w:rsid w:val="1972803F"/>
    <w:rsid w:val="19729686"/>
    <w:rsid w:val="197822EC"/>
    <w:rsid w:val="19782D61"/>
    <w:rsid w:val="197A5170"/>
    <w:rsid w:val="197B3D4B"/>
    <w:rsid w:val="197B78B9"/>
    <w:rsid w:val="197BBF41"/>
    <w:rsid w:val="197EB411"/>
    <w:rsid w:val="197ECD80"/>
    <w:rsid w:val="1981E7E6"/>
    <w:rsid w:val="1983FE96"/>
    <w:rsid w:val="19860A92"/>
    <w:rsid w:val="1987F7A9"/>
    <w:rsid w:val="19880214"/>
    <w:rsid w:val="19886425"/>
    <w:rsid w:val="19890655"/>
    <w:rsid w:val="198B6BDF"/>
    <w:rsid w:val="198DD37F"/>
    <w:rsid w:val="19919442"/>
    <w:rsid w:val="1992BD62"/>
    <w:rsid w:val="1993BA5B"/>
    <w:rsid w:val="1993C632"/>
    <w:rsid w:val="1994D7AB"/>
    <w:rsid w:val="1995D4C5"/>
    <w:rsid w:val="199696AC"/>
    <w:rsid w:val="1997EB9D"/>
    <w:rsid w:val="19988DB6"/>
    <w:rsid w:val="199A460E"/>
    <w:rsid w:val="199B9E0A"/>
    <w:rsid w:val="199C9832"/>
    <w:rsid w:val="199D0986"/>
    <w:rsid w:val="19A22713"/>
    <w:rsid w:val="19A244F1"/>
    <w:rsid w:val="19A37D83"/>
    <w:rsid w:val="19A3AE49"/>
    <w:rsid w:val="19A5F994"/>
    <w:rsid w:val="19A69E61"/>
    <w:rsid w:val="19A75F35"/>
    <w:rsid w:val="19A9E071"/>
    <w:rsid w:val="19AB3329"/>
    <w:rsid w:val="19AC01D9"/>
    <w:rsid w:val="19AC2400"/>
    <w:rsid w:val="19ACEFEF"/>
    <w:rsid w:val="19AEB364"/>
    <w:rsid w:val="19AF1B6D"/>
    <w:rsid w:val="19AFD8BF"/>
    <w:rsid w:val="19B3840B"/>
    <w:rsid w:val="19B4886A"/>
    <w:rsid w:val="19B5DD86"/>
    <w:rsid w:val="19B70AAE"/>
    <w:rsid w:val="19B8481F"/>
    <w:rsid w:val="19BAB43B"/>
    <w:rsid w:val="19BBEE24"/>
    <w:rsid w:val="19BC4B58"/>
    <w:rsid w:val="19BD5334"/>
    <w:rsid w:val="19BDB518"/>
    <w:rsid w:val="19BF33BF"/>
    <w:rsid w:val="19BFD7E6"/>
    <w:rsid w:val="19C491AB"/>
    <w:rsid w:val="19C6EE8C"/>
    <w:rsid w:val="19CACD2A"/>
    <w:rsid w:val="19CAEED8"/>
    <w:rsid w:val="19CF07D2"/>
    <w:rsid w:val="19D143F9"/>
    <w:rsid w:val="19D2D952"/>
    <w:rsid w:val="19D31E3A"/>
    <w:rsid w:val="19D36487"/>
    <w:rsid w:val="19D3A7CC"/>
    <w:rsid w:val="19D6B19A"/>
    <w:rsid w:val="19D8EAD7"/>
    <w:rsid w:val="19D9B86A"/>
    <w:rsid w:val="19D9BC18"/>
    <w:rsid w:val="19DB440F"/>
    <w:rsid w:val="19DC824C"/>
    <w:rsid w:val="19DCBEDB"/>
    <w:rsid w:val="19DEF776"/>
    <w:rsid w:val="19E28C78"/>
    <w:rsid w:val="19E368E8"/>
    <w:rsid w:val="19E3A89B"/>
    <w:rsid w:val="19E44897"/>
    <w:rsid w:val="19E46124"/>
    <w:rsid w:val="19E84EA2"/>
    <w:rsid w:val="19EBE99F"/>
    <w:rsid w:val="19EC43A2"/>
    <w:rsid w:val="19EC86FF"/>
    <w:rsid w:val="19ED3F28"/>
    <w:rsid w:val="19EFBD7D"/>
    <w:rsid w:val="19F0B7DE"/>
    <w:rsid w:val="19F1EE61"/>
    <w:rsid w:val="19F29E9C"/>
    <w:rsid w:val="19F34855"/>
    <w:rsid w:val="19F39643"/>
    <w:rsid w:val="19F66060"/>
    <w:rsid w:val="19F672D5"/>
    <w:rsid w:val="19F71358"/>
    <w:rsid w:val="19F9358F"/>
    <w:rsid w:val="19FA03DC"/>
    <w:rsid w:val="19FD590C"/>
    <w:rsid w:val="19FF9626"/>
    <w:rsid w:val="1A007338"/>
    <w:rsid w:val="1A010096"/>
    <w:rsid w:val="1A035BC4"/>
    <w:rsid w:val="1A07A57E"/>
    <w:rsid w:val="1A08112B"/>
    <w:rsid w:val="1A08F484"/>
    <w:rsid w:val="1A094D88"/>
    <w:rsid w:val="1A0B407C"/>
    <w:rsid w:val="1A0B831D"/>
    <w:rsid w:val="1A0DA6F4"/>
    <w:rsid w:val="1A0DE3A9"/>
    <w:rsid w:val="1A10853B"/>
    <w:rsid w:val="1A10D177"/>
    <w:rsid w:val="1A13A602"/>
    <w:rsid w:val="1A13DFEB"/>
    <w:rsid w:val="1A15F708"/>
    <w:rsid w:val="1A167AA1"/>
    <w:rsid w:val="1A169DBA"/>
    <w:rsid w:val="1A18AB81"/>
    <w:rsid w:val="1A18C4EA"/>
    <w:rsid w:val="1A1919E6"/>
    <w:rsid w:val="1A1BFB82"/>
    <w:rsid w:val="1A1C08AA"/>
    <w:rsid w:val="1A1F5733"/>
    <w:rsid w:val="1A203E2D"/>
    <w:rsid w:val="1A21C589"/>
    <w:rsid w:val="1A2266E0"/>
    <w:rsid w:val="1A2379C7"/>
    <w:rsid w:val="1A239190"/>
    <w:rsid w:val="1A240ADA"/>
    <w:rsid w:val="1A26AB5D"/>
    <w:rsid w:val="1A273F77"/>
    <w:rsid w:val="1A277EDC"/>
    <w:rsid w:val="1A284B51"/>
    <w:rsid w:val="1A2ADF94"/>
    <w:rsid w:val="1A2B1A90"/>
    <w:rsid w:val="1A2BF839"/>
    <w:rsid w:val="1A30267D"/>
    <w:rsid w:val="1A30D859"/>
    <w:rsid w:val="1A31D7E2"/>
    <w:rsid w:val="1A335606"/>
    <w:rsid w:val="1A34A9C0"/>
    <w:rsid w:val="1A35B1E2"/>
    <w:rsid w:val="1A390AE1"/>
    <w:rsid w:val="1A39CE9A"/>
    <w:rsid w:val="1A3ABEFF"/>
    <w:rsid w:val="1A3C6ECA"/>
    <w:rsid w:val="1A3C8BB3"/>
    <w:rsid w:val="1A3EBCA8"/>
    <w:rsid w:val="1A419044"/>
    <w:rsid w:val="1A433377"/>
    <w:rsid w:val="1A45AB91"/>
    <w:rsid w:val="1A466B8B"/>
    <w:rsid w:val="1A47F779"/>
    <w:rsid w:val="1A4807B1"/>
    <w:rsid w:val="1A4BA85B"/>
    <w:rsid w:val="1A4C238B"/>
    <w:rsid w:val="1A4D4A77"/>
    <w:rsid w:val="1A507749"/>
    <w:rsid w:val="1A511564"/>
    <w:rsid w:val="1A5150A8"/>
    <w:rsid w:val="1A527D8B"/>
    <w:rsid w:val="1A55D071"/>
    <w:rsid w:val="1A565620"/>
    <w:rsid w:val="1A5924F8"/>
    <w:rsid w:val="1A598244"/>
    <w:rsid w:val="1A5C80EF"/>
    <w:rsid w:val="1A5E75F0"/>
    <w:rsid w:val="1A5F034F"/>
    <w:rsid w:val="1A602D7B"/>
    <w:rsid w:val="1A6114C7"/>
    <w:rsid w:val="1A653EC0"/>
    <w:rsid w:val="1A667CE3"/>
    <w:rsid w:val="1A66F376"/>
    <w:rsid w:val="1A679167"/>
    <w:rsid w:val="1A690DF2"/>
    <w:rsid w:val="1A6D7BB9"/>
    <w:rsid w:val="1A713975"/>
    <w:rsid w:val="1A717406"/>
    <w:rsid w:val="1A71B0C6"/>
    <w:rsid w:val="1A7257BB"/>
    <w:rsid w:val="1A72C5BD"/>
    <w:rsid w:val="1A755D59"/>
    <w:rsid w:val="1A78A7E7"/>
    <w:rsid w:val="1A7C4190"/>
    <w:rsid w:val="1A7C511A"/>
    <w:rsid w:val="1A7CAFC7"/>
    <w:rsid w:val="1A7D7BA2"/>
    <w:rsid w:val="1A815EF9"/>
    <w:rsid w:val="1A81E355"/>
    <w:rsid w:val="1A82B10A"/>
    <w:rsid w:val="1A855DCC"/>
    <w:rsid w:val="1A89206E"/>
    <w:rsid w:val="1A89785E"/>
    <w:rsid w:val="1A8CAA42"/>
    <w:rsid w:val="1A8E2274"/>
    <w:rsid w:val="1A8EC473"/>
    <w:rsid w:val="1A8F9F0C"/>
    <w:rsid w:val="1A935D3B"/>
    <w:rsid w:val="1A94494B"/>
    <w:rsid w:val="1A957ED4"/>
    <w:rsid w:val="1A958635"/>
    <w:rsid w:val="1A9658BB"/>
    <w:rsid w:val="1A99177A"/>
    <w:rsid w:val="1A9ABE21"/>
    <w:rsid w:val="1A9BE082"/>
    <w:rsid w:val="1A9ED8F5"/>
    <w:rsid w:val="1AA18F37"/>
    <w:rsid w:val="1AA224E0"/>
    <w:rsid w:val="1AA50AE0"/>
    <w:rsid w:val="1AA640CA"/>
    <w:rsid w:val="1AA85C1F"/>
    <w:rsid w:val="1AA8A02D"/>
    <w:rsid w:val="1AA96921"/>
    <w:rsid w:val="1AAA3FD6"/>
    <w:rsid w:val="1AAB1228"/>
    <w:rsid w:val="1AADABE5"/>
    <w:rsid w:val="1AAED73E"/>
    <w:rsid w:val="1AB23F19"/>
    <w:rsid w:val="1ABA021A"/>
    <w:rsid w:val="1ABA20DF"/>
    <w:rsid w:val="1ABD9FF8"/>
    <w:rsid w:val="1ABE6DE0"/>
    <w:rsid w:val="1ABF6375"/>
    <w:rsid w:val="1AC10CC6"/>
    <w:rsid w:val="1AC3B645"/>
    <w:rsid w:val="1AC567A4"/>
    <w:rsid w:val="1AC83B34"/>
    <w:rsid w:val="1ACAA6AA"/>
    <w:rsid w:val="1ACC90DC"/>
    <w:rsid w:val="1ACD69FD"/>
    <w:rsid w:val="1ACE7E8F"/>
    <w:rsid w:val="1AD0427B"/>
    <w:rsid w:val="1AD3DB91"/>
    <w:rsid w:val="1AD6376B"/>
    <w:rsid w:val="1AD72452"/>
    <w:rsid w:val="1ADA0973"/>
    <w:rsid w:val="1ADBF15D"/>
    <w:rsid w:val="1ADC2971"/>
    <w:rsid w:val="1ADFB290"/>
    <w:rsid w:val="1AE1EAC2"/>
    <w:rsid w:val="1AE28C23"/>
    <w:rsid w:val="1AE4851F"/>
    <w:rsid w:val="1AE55986"/>
    <w:rsid w:val="1AEBCF96"/>
    <w:rsid w:val="1AEC682C"/>
    <w:rsid w:val="1AF24B5C"/>
    <w:rsid w:val="1AF30999"/>
    <w:rsid w:val="1AF3850D"/>
    <w:rsid w:val="1AF99749"/>
    <w:rsid w:val="1AFA58EF"/>
    <w:rsid w:val="1AFD2EDC"/>
    <w:rsid w:val="1AFD8E23"/>
    <w:rsid w:val="1AFDD591"/>
    <w:rsid w:val="1AFDDF5C"/>
    <w:rsid w:val="1AFE3E23"/>
    <w:rsid w:val="1B02E16C"/>
    <w:rsid w:val="1B03E89C"/>
    <w:rsid w:val="1B046E4B"/>
    <w:rsid w:val="1B0546BD"/>
    <w:rsid w:val="1B054FF3"/>
    <w:rsid w:val="1B06992B"/>
    <w:rsid w:val="1B08241B"/>
    <w:rsid w:val="1B091137"/>
    <w:rsid w:val="1B097770"/>
    <w:rsid w:val="1B0A3520"/>
    <w:rsid w:val="1B0B1EBF"/>
    <w:rsid w:val="1B0BAFB2"/>
    <w:rsid w:val="1B0DC6A0"/>
    <w:rsid w:val="1B0FC98F"/>
    <w:rsid w:val="1B157B33"/>
    <w:rsid w:val="1B158B0F"/>
    <w:rsid w:val="1B164448"/>
    <w:rsid w:val="1B16711F"/>
    <w:rsid w:val="1B17AAAF"/>
    <w:rsid w:val="1B18041C"/>
    <w:rsid w:val="1B190A06"/>
    <w:rsid w:val="1B1ACE40"/>
    <w:rsid w:val="1B1B74DD"/>
    <w:rsid w:val="1B1C5E55"/>
    <w:rsid w:val="1B1E0301"/>
    <w:rsid w:val="1B1E09F1"/>
    <w:rsid w:val="1B1E1BBD"/>
    <w:rsid w:val="1B2130F0"/>
    <w:rsid w:val="1B252469"/>
    <w:rsid w:val="1B29148E"/>
    <w:rsid w:val="1B29A681"/>
    <w:rsid w:val="1B2C04F3"/>
    <w:rsid w:val="1B2C4400"/>
    <w:rsid w:val="1B2D4E82"/>
    <w:rsid w:val="1B3192DC"/>
    <w:rsid w:val="1B319B70"/>
    <w:rsid w:val="1B379A30"/>
    <w:rsid w:val="1B37F3A0"/>
    <w:rsid w:val="1B39728A"/>
    <w:rsid w:val="1B399E93"/>
    <w:rsid w:val="1B3A7C26"/>
    <w:rsid w:val="1B3B82F5"/>
    <w:rsid w:val="1B3E8174"/>
    <w:rsid w:val="1B3F9F14"/>
    <w:rsid w:val="1B44286A"/>
    <w:rsid w:val="1B462100"/>
    <w:rsid w:val="1B46E5A1"/>
    <w:rsid w:val="1B47A58F"/>
    <w:rsid w:val="1B4937A9"/>
    <w:rsid w:val="1B49F943"/>
    <w:rsid w:val="1B4A5597"/>
    <w:rsid w:val="1B4BAA49"/>
    <w:rsid w:val="1B4C19EC"/>
    <w:rsid w:val="1B4D3860"/>
    <w:rsid w:val="1B503729"/>
    <w:rsid w:val="1B53319A"/>
    <w:rsid w:val="1B590E3A"/>
    <w:rsid w:val="1B5E01A7"/>
    <w:rsid w:val="1B5E0387"/>
    <w:rsid w:val="1B5EDC30"/>
    <w:rsid w:val="1B613870"/>
    <w:rsid w:val="1B618E9F"/>
    <w:rsid w:val="1B620ACD"/>
    <w:rsid w:val="1B64B160"/>
    <w:rsid w:val="1B65B39B"/>
    <w:rsid w:val="1B660D29"/>
    <w:rsid w:val="1B66316A"/>
    <w:rsid w:val="1B674E36"/>
    <w:rsid w:val="1B675728"/>
    <w:rsid w:val="1B6D0853"/>
    <w:rsid w:val="1B6EB77D"/>
    <w:rsid w:val="1B6EFE96"/>
    <w:rsid w:val="1B71CD09"/>
    <w:rsid w:val="1B7A5A35"/>
    <w:rsid w:val="1B7D2547"/>
    <w:rsid w:val="1B7D34E7"/>
    <w:rsid w:val="1B7FA1E6"/>
    <w:rsid w:val="1B827B5E"/>
    <w:rsid w:val="1B82A1F6"/>
    <w:rsid w:val="1B82C4E3"/>
    <w:rsid w:val="1B82E473"/>
    <w:rsid w:val="1B82FE3C"/>
    <w:rsid w:val="1B8346FA"/>
    <w:rsid w:val="1B88CE4C"/>
    <w:rsid w:val="1B8A2D57"/>
    <w:rsid w:val="1B8EBD28"/>
    <w:rsid w:val="1B8ED8FB"/>
    <w:rsid w:val="1B90AAF6"/>
    <w:rsid w:val="1B9398E9"/>
    <w:rsid w:val="1B947D4C"/>
    <w:rsid w:val="1B950C4F"/>
    <w:rsid w:val="1B9743BB"/>
    <w:rsid w:val="1B985968"/>
    <w:rsid w:val="1B98EE3E"/>
    <w:rsid w:val="1B998A91"/>
    <w:rsid w:val="1B9B185B"/>
    <w:rsid w:val="1B9B84C2"/>
    <w:rsid w:val="1B9B9C68"/>
    <w:rsid w:val="1B9BFAC0"/>
    <w:rsid w:val="1B9C429F"/>
    <w:rsid w:val="1B9DE014"/>
    <w:rsid w:val="1B9E5DA3"/>
    <w:rsid w:val="1BA12102"/>
    <w:rsid w:val="1BA17834"/>
    <w:rsid w:val="1BA1ECCE"/>
    <w:rsid w:val="1BA3B52B"/>
    <w:rsid w:val="1BA51260"/>
    <w:rsid w:val="1BA5BAB0"/>
    <w:rsid w:val="1BA7188A"/>
    <w:rsid w:val="1BA7A8A6"/>
    <w:rsid w:val="1BA9090F"/>
    <w:rsid w:val="1BAB1C21"/>
    <w:rsid w:val="1BABDF64"/>
    <w:rsid w:val="1BAD4DBA"/>
    <w:rsid w:val="1BAE166B"/>
    <w:rsid w:val="1BAE331D"/>
    <w:rsid w:val="1BB2B4B9"/>
    <w:rsid w:val="1BB6CCFA"/>
    <w:rsid w:val="1BB70B74"/>
    <w:rsid w:val="1BB7974A"/>
    <w:rsid w:val="1BBBC418"/>
    <w:rsid w:val="1BBDA18B"/>
    <w:rsid w:val="1BBE50EA"/>
    <w:rsid w:val="1BBE93F1"/>
    <w:rsid w:val="1BBF6DA5"/>
    <w:rsid w:val="1BBFF126"/>
    <w:rsid w:val="1BC15138"/>
    <w:rsid w:val="1BC1E4DC"/>
    <w:rsid w:val="1BC2DE20"/>
    <w:rsid w:val="1BC595B4"/>
    <w:rsid w:val="1BCACDB5"/>
    <w:rsid w:val="1BCB631A"/>
    <w:rsid w:val="1BCC3364"/>
    <w:rsid w:val="1BCCE43E"/>
    <w:rsid w:val="1BD0BCE5"/>
    <w:rsid w:val="1BD0FFF0"/>
    <w:rsid w:val="1BD30108"/>
    <w:rsid w:val="1BD52423"/>
    <w:rsid w:val="1BD6460A"/>
    <w:rsid w:val="1BD88150"/>
    <w:rsid w:val="1BD8A932"/>
    <w:rsid w:val="1BDB8853"/>
    <w:rsid w:val="1BDC9C17"/>
    <w:rsid w:val="1BDCB08C"/>
    <w:rsid w:val="1BE009F0"/>
    <w:rsid w:val="1BE0308B"/>
    <w:rsid w:val="1BE17466"/>
    <w:rsid w:val="1BE3944E"/>
    <w:rsid w:val="1BE40AD8"/>
    <w:rsid w:val="1BE8FD52"/>
    <w:rsid w:val="1BEA1D78"/>
    <w:rsid w:val="1BEB5087"/>
    <w:rsid w:val="1BF175D2"/>
    <w:rsid w:val="1BF57A0B"/>
    <w:rsid w:val="1BF5EC95"/>
    <w:rsid w:val="1BF61986"/>
    <w:rsid w:val="1BF6DD81"/>
    <w:rsid w:val="1BF75C2E"/>
    <w:rsid w:val="1BFA1DBA"/>
    <w:rsid w:val="1BFA2272"/>
    <w:rsid w:val="1BFA3E9D"/>
    <w:rsid w:val="1BFAC933"/>
    <w:rsid w:val="1BFD9BD9"/>
    <w:rsid w:val="1BFF0B17"/>
    <w:rsid w:val="1C007C7A"/>
    <w:rsid w:val="1C012E3C"/>
    <w:rsid w:val="1C028309"/>
    <w:rsid w:val="1C0290BD"/>
    <w:rsid w:val="1C02B9EC"/>
    <w:rsid w:val="1C043ED1"/>
    <w:rsid w:val="1C0B44B3"/>
    <w:rsid w:val="1C0EC13C"/>
    <w:rsid w:val="1C0F2E36"/>
    <w:rsid w:val="1C107981"/>
    <w:rsid w:val="1C10C630"/>
    <w:rsid w:val="1C113B5E"/>
    <w:rsid w:val="1C116282"/>
    <w:rsid w:val="1C130B4F"/>
    <w:rsid w:val="1C14C7C9"/>
    <w:rsid w:val="1C150F06"/>
    <w:rsid w:val="1C1710B7"/>
    <w:rsid w:val="1C173658"/>
    <w:rsid w:val="1C190A36"/>
    <w:rsid w:val="1C1BEA45"/>
    <w:rsid w:val="1C1C328A"/>
    <w:rsid w:val="1C1D81EE"/>
    <w:rsid w:val="1C1E2B37"/>
    <w:rsid w:val="1C1E93E2"/>
    <w:rsid w:val="1C214243"/>
    <w:rsid w:val="1C2244D4"/>
    <w:rsid w:val="1C224BBE"/>
    <w:rsid w:val="1C23FDB1"/>
    <w:rsid w:val="1C24128C"/>
    <w:rsid w:val="1C269616"/>
    <w:rsid w:val="1C29960A"/>
    <w:rsid w:val="1C2B997C"/>
    <w:rsid w:val="1C2D87E0"/>
    <w:rsid w:val="1C2F43DA"/>
    <w:rsid w:val="1C2F738F"/>
    <w:rsid w:val="1C31B9EF"/>
    <w:rsid w:val="1C32D25D"/>
    <w:rsid w:val="1C3432D0"/>
    <w:rsid w:val="1C344592"/>
    <w:rsid w:val="1C34C0E9"/>
    <w:rsid w:val="1C35FB32"/>
    <w:rsid w:val="1C36ECC6"/>
    <w:rsid w:val="1C379214"/>
    <w:rsid w:val="1C3798CC"/>
    <w:rsid w:val="1C3CF3F1"/>
    <w:rsid w:val="1C3ED3AC"/>
    <w:rsid w:val="1C3F348B"/>
    <w:rsid w:val="1C3FE2D3"/>
    <w:rsid w:val="1C41F1DD"/>
    <w:rsid w:val="1C432DBC"/>
    <w:rsid w:val="1C4589BE"/>
    <w:rsid w:val="1C45A935"/>
    <w:rsid w:val="1C46A8D5"/>
    <w:rsid w:val="1C480355"/>
    <w:rsid w:val="1C483620"/>
    <w:rsid w:val="1C4A9114"/>
    <w:rsid w:val="1C4BAAEC"/>
    <w:rsid w:val="1C4C9CD7"/>
    <w:rsid w:val="1C4E087B"/>
    <w:rsid w:val="1C518AF9"/>
    <w:rsid w:val="1C545631"/>
    <w:rsid w:val="1C55F92E"/>
    <w:rsid w:val="1C5798AF"/>
    <w:rsid w:val="1C583CEF"/>
    <w:rsid w:val="1C585583"/>
    <w:rsid w:val="1C5C657C"/>
    <w:rsid w:val="1C63DD89"/>
    <w:rsid w:val="1C646309"/>
    <w:rsid w:val="1C6625A5"/>
    <w:rsid w:val="1C6846FC"/>
    <w:rsid w:val="1C6A2E70"/>
    <w:rsid w:val="1C6B4B0F"/>
    <w:rsid w:val="1C6B9F5F"/>
    <w:rsid w:val="1C6C8020"/>
    <w:rsid w:val="1C6E53FA"/>
    <w:rsid w:val="1C6E71EC"/>
    <w:rsid w:val="1C6F8402"/>
    <w:rsid w:val="1C725300"/>
    <w:rsid w:val="1C73A5A2"/>
    <w:rsid w:val="1C75219A"/>
    <w:rsid w:val="1C75B520"/>
    <w:rsid w:val="1C766230"/>
    <w:rsid w:val="1C774940"/>
    <w:rsid w:val="1C774FF1"/>
    <w:rsid w:val="1C7BC1D7"/>
    <w:rsid w:val="1C7C7043"/>
    <w:rsid w:val="1C7EB217"/>
    <w:rsid w:val="1C81E704"/>
    <w:rsid w:val="1C83BDC8"/>
    <w:rsid w:val="1C877A98"/>
    <w:rsid w:val="1C8B3643"/>
    <w:rsid w:val="1C8BD383"/>
    <w:rsid w:val="1C8C1BAB"/>
    <w:rsid w:val="1C8CF458"/>
    <w:rsid w:val="1C8D71C9"/>
    <w:rsid w:val="1C8E965A"/>
    <w:rsid w:val="1C8F500B"/>
    <w:rsid w:val="1C8F7665"/>
    <w:rsid w:val="1C90E4BC"/>
    <w:rsid w:val="1C96797F"/>
    <w:rsid w:val="1C9A04AF"/>
    <w:rsid w:val="1C9B9833"/>
    <w:rsid w:val="1C9E985A"/>
    <w:rsid w:val="1C9ED4B1"/>
    <w:rsid w:val="1C9F0069"/>
    <w:rsid w:val="1C9FEB2E"/>
    <w:rsid w:val="1CA17AB4"/>
    <w:rsid w:val="1CA301BB"/>
    <w:rsid w:val="1CA7FEB1"/>
    <w:rsid w:val="1CA86AFF"/>
    <w:rsid w:val="1CA914EF"/>
    <w:rsid w:val="1CAA2B0F"/>
    <w:rsid w:val="1CAB0725"/>
    <w:rsid w:val="1CAC29E8"/>
    <w:rsid w:val="1CAC4EB7"/>
    <w:rsid w:val="1CAE961A"/>
    <w:rsid w:val="1CB00FB3"/>
    <w:rsid w:val="1CB0D1F1"/>
    <w:rsid w:val="1CB1CB8F"/>
    <w:rsid w:val="1CB2620E"/>
    <w:rsid w:val="1CBA57EA"/>
    <w:rsid w:val="1CBA884A"/>
    <w:rsid w:val="1CBBAD5D"/>
    <w:rsid w:val="1CBF1815"/>
    <w:rsid w:val="1CBF1EB8"/>
    <w:rsid w:val="1CBFA716"/>
    <w:rsid w:val="1CBFF1A5"/>
    <w:rsid w:val="1CC03C85"/>
    <w:rsid w:val="1CC210F6"/>
    <w:rsid w:val="1CC42947"/>
    <w:rsid w:val="1CC5799F"/>
    <w:rsid w:val="1CC5E018"/>
    <w:rsid w:val="1CC6D604"/>
    <w:rsid w:val="1CCB81EB"/>
    <w:rsid w:val="1CCE0FCC"/>
    <w:rsid w:val="1CD547D1"/>
    <w:rsid w:val="1CD5C725"/>
    <w:rsid w:val="1CD66430"/>
    <w:rsid w:val="1CDB48D4"/>
    <w:rsid w:val="1CDB7570"/>
    <w:rsid w:val="1CDEE276"/>
    <w:rsid w:val="1CE0E8A0"/>
    <w:rsid w:val="1CE20C2B"/>
    <w:rsid w:val="1CE273F9"/>
    <w:rsid w:val="1CE40EAC"/>
    <w:rsid w:val="1CE46B6D"/>
    <w:rsid w:val="1CE64A4A"/>
    <w:rsid w:val="1CE6C959"/>
    <w:rsid w:val="1CE83DCA"/>
    <w:rsid w:val="1CE9F7EC"/>
    <w:rsid w:val="1CED85D6"/>
    <w:rsid w:val="1CEE5387"/>
    <w:rsid w:val="1CEF44EF"/>
    <w:rsid w:val="1CF01A64"/>
    <w:rsid w:val="1CF03E8D"/>
    <w:rsid w:val="1CF434D9"/>
    <w:rsid w:val="1CF564B8"/>
    <w:rsid w:val="1CF590B4"/>
    <w:rsid w:val="1CFB3A0E"/>
    <w:rsid w:val="1CFF923C"/>
    <w:rsid w:val="1D00C185"/>
    <w:rsid w:val="1D0190F2"/>
    <w:rsid w:val="1D0430EC"/>
    <w:rsid w:val="1D05298D"/>
    <w:rsid w:val="1D06BE47"/>
    <w:rsid w:val="1D06CF6B"/>
    <w:rsid w:val="1D073A0A"/>
    <w:rsid w:val="1D0901B7"/>
    <w:rsid w:val="1D092CF1"/>
    <w:rsid w:val="1D0A05E2"/>
    <w:rsid w:val="1D0C0E2E"/>
    <w:rsid w:val="1D0C3E78"/>
    <w:rsid w:val="1D0C8D07"/>
    <w:rsid w:val="1D0D2954"/>
    <w:rsid w:val="1D0F92C3"/>
    <w:rsid w:val="1D0FCEC5"/>
    <w:rsid w:val="1D104F30"/>
    <w:rsid w:val="1D117DA4"/>
    <w:rsid w:val="1D1258F5"/>
    <w:rsid w:val="1D12BB9B"/>
    <w:rsid w:val="1D12BC8E"/>
    <w:rsid w:val="1D1319F3"/>
    <w:rsid w:val="1D143CC5"/>
    <w:rsid w:val="1D176571"/>
    <w:rsid w:val="1D18CA03"/>
    <w:rsid w:val="1D1A6E4D"/>
    <w:rsid w:val="1D1AB531"/>
    <w:rsid w:val="1D1E7FA4"/>
    <w:rsid w:val="1D1FD156"/>
    <w:rsid w:val="1D22EE5E"/>
    <w:rsid w:val="1D22FBCD"/>
    <w:rsid w:val="1D236051"/>
    <w:rsid w:val="1D23A2EA"/>
    <w:rsid w:val="1D23AD64"/>
    <w:rsid w:val="1D245A45"/>
    <w:rsid w:val="1D2563BE"/>
    <w:rsid w:val="1D25F3B0"/>
    <w:rsid w:val="1D269367"/>
    <w:rsid w:val="1D28B8C3"/>
    <w:rsid w:val="1D2A7B2C"/>
    <w:rsid w:val="1D2B8904"/>
    <w:rsid w:val="1D2DA3E7"/>
    <w:rsid w:val="1D2DD20E"/>
    <w:rsid w:val="1D2EA7B6"/>
    <w:rsid w:val="1D2EC54D"/>
    <w:rsid w:val="1D2FF9A0"/>
    <w:rsid w:val="1D318EA7"/>
    <w:rsid w:val="1D3273A8"/>
    <w:rsid w:val="1D337540"/>
    <w:rsid w:val="1D359E89"/>
    <w:rsid w:val="1D3604C8"/>
    <w:rsid w:val="1D364758"/>
    <w:rsid w:val="1D3676DB"/>
    <w:rsid w:val="1D36C50D"/>
    <w:rsid w:val="1D376CBF"/>
    <w:rsid w:val="1D3818F2"/>
    <w:rsid w:val="1D3A504A"/>
    <w:rsid w:val="1D3ADA1C"/>
    <w:rsid w:val="1D3B2C5D"/>
    <w:rsid w:val="1D3BA5D8"/>
    <w:rsid w:val="1D3D8D12"/>
    <w:rsid w:val="1D3EB22F"/>
    <w:rsid w:val="1D3EB494"/>
    <w:rsid w:val="1D3F8C4D"/>
    <w:rsid w:val="1D3FB0B4"/>
    <w:rsid w:val="1D4144D1"/>
    <w:rsid w:val="1D41D319"/>
    <w:rsid w:val="1D44DF2D"/>
    <w:rsid w:val="1D455064"/>
    <w:rsid w:val="1D469AF9"/>
    <w:rsid w:val="1D46AD35"/>
    <w:rsid w:val="1D477A1C"/>
    <w:rsid w:val="1D47E915"/>
    <w:rsid w:val="1D4A22B2"/>
    <w:rsid w:val="1D4C6882"/>
    <w:rsid w:val="1D4C9CF2"/>
    <w:rsid w:val="1D4D54B3"/>
    <w:rsid w:val="1D4EB487"/>
    <w:rsid w:val="1D4F4923"/>
    <w:rsid w:val="1D521D1B"/>
    <w:rsid w:val="1D54A306"/>
    <w:rsid w:val="1D550C50"/>
    <w:rsid w:val="1D551CC5"/>
    <w:rsid w:val="1D55BDE7"/>
    <w:rsid w:val="1D55D3DA"/>
    <w:rsid w:val="1D57C2C0"/>
    <w:rsid w:val="1D589BCE"/>
    <w:rsid w:val="1D5A0F16"/>
    <w:rsid w:val="1D5E6077"/>
    <w:rsid w:val="1D5EA4BC"/>
    <w:rsid w:val="1D5EBF01"/>
    <w:rsid w:val="1D600893"/>
    <w:rsid w:val="1D62F145"/>
    <w:rsid w:val="1D63ABA6"/>
    <w:rsid w:val="1D644485"/>
    <w:rsid w:val="1D650F18"/>
    <w:rsid w:val="1D659F3A"/>
    <w:rsid w:val="1D65D661"/>
    <w:rsid w:val="1D6966E4"/>
    <w:rsid w:val="1D6D1F4F"/>
    <w:rsid w:val="1D6F0CB0"/>
    <w:rsid w:val="1D711D8A"/>
    <w:rsid w:val="1D72001D"/>
    <w:rsid w:val="1D796341"/>
    <w:rsid w:val="1D7A4AD0"/>
    <w:rsid w:val="1D7DF817"/>
    <w:rsid w:val="1D80DC47"/>
    <w:rsid w:val="1D81128B"/>
    <w:rsid w:val="1D8189D3"/>
    <w:rsid w:val="1D824EBF"/>
    <w:rsid w:val="1D829ACF"/>
    <w:rsid w:val="1D84A089"/>
    <w:rsid w:val="1D861749"/>
    <w:rsid w:val="1D8770FF"/>
    <w:rsid w:val="1D87CCC6"/>
    <w:rsid w:val="1D8B249C"/>
    <w:rsid w:val="1D8CBA42"/>
    <w:rsid w:val="1D8CE795"/>
    <w:rsid w:val="1D8E5CF1"/>
    <w:rsid w:val="1D90B63B"/>
    <w:rsid w:val="1D95063C"/>
    <w:rsid w:val="1D967CF7"/>
    <w:rsid w:val="1D9875C3"/>
    <w:rsid w:val="1D990416"/>
    <w:rsid w:val="1D9D62B3"/>
    <w:rsid w:val="1D9DC0E3"/>
    <w:rsid w:val="1D9FC56A"/>
    <w:rsid w:val="1DA27494"/>
    <w:rsid w:val="1DA4F9B4"/>
    <w:rsid w:val="1DA6DD7B"/>
    <w:rsid w:val="1DA6E603"/>
    <w:rsid w:val="1DA71265"/>
    <w:rsid w:val="1DACBCFB"/>
    <w:rsid w:val="1DADC8CE"/>
    <w:rsid w:val="1DAE2B86"/>
    <w:rsid w:val="1DAF9E25"/>
    <w:rsid w:val="1DAFE990"/>
    <w:rsid w:val="1DAFF54A"/>
    <w:rsid w:val="1DB0F9AF"/>
    <w:rsid w:val="1DB227EB"/>
    <w:rsid w:val="1DB24BB2"/>
    <w:rsid w:val="1DB2BDE1"/>
    <w:rsid w:val="1DB3F609"/>
    <w:rsid w:val="1DB43EA4"/>
    <w:rsid w:val="1DB609C4"/>
    <w:rsid w:val="1DB6492D"/>
    <w:rsid w:val="1DB665E4"/>
    <w:rsid w:val="1DB9A997"/>
    <w:rsid w:val="1DBA9569"/>
    <w:rsid w:val="1DBE2DA0"/>
    <w:rsid w:val="1DBF2436"/>
    <w:rsid w:val="1DC4F52F"/>
    <w:rsid w:val="1DC5274F"/>
    <w:rsid w:val="1DC684DC"/>
    <w:rsid w:val="1DC752C2"/>
    <w:rsid w:val="1DCA710E"/>
    <w:rsid w:val="1DCB6DD7"/>
    <w:rsid w:val="1DCBAE79"/>
    <w:rsid w:val="1DCC7853"/>
    <w:rsid w:val="1DD11771"/>
    <w:rsid w:val="1DD18364"/>
    <w:rsid w:val="1DD1F60C"/>
    <w:rsid w:val="1DD35248"/>
    <w:rsid w:val="1DD4F5B8"/>
    <w:rsid w:val="1DD8BCB2"/>
    <w:rsid w:val="1DD8E9A2"/>
    <w:rsid w:val="1DD9845E"/>
    <w:rsid w:val="1DDA33F7"/>
    <w:rsid w:val="1DDB297A"/>
    <w:rsid w:val="1DDE97F1"/>
    <w:rsid w:val="1DDF01A4"/>
    <w:rsid w:val="1DDF2E47"/>
    <w:rsid w:val="1DDF4A7F"/>
    <w:rsid w:val="1DE00801"/>
    <w:rsid w:val="1DE30C1B"/>
    <w:rsid w:val="1DE34AAB"/>
    <w:rsid w:val="1DE51BBC"/>
    <w:rsid w:val="1DE69BFE"/>
    <w:rsid w:val="1DE840BF"/>
    <w:rsid w:val="1DE8B0D8"/>
    <w:rsid w:val="1DEA8F4F"/>
    <w:rsid w:val="1DEC1424"/>
    <w:rsid w:val="1DF111D4"/>
    <w:rsid w:val="1DF26651"/>
    <w:rsid w:val="1DF3674A"/>
    <w:rsid w:val="1DF4FE72"/>
    <w:rsid w:val="1DF6A53F"/>
    <w:rsid w:val="1DF6B5EB"/>
    <w:rsid w:val="1DF7CBCA"/>
    <w:rsid w:val="1DFC0AE3"/>
    <w:rsid w:val="1DFD343B"/>
    <w:rsid w:val="1DFDC9AF"/>
    <w:rsid w:val="1DFDFA4A"/>
    <w:rsid w:val="1E0531FD"/>
    <w:rsid w:val="1E05901D"/>
    <w:rsid w:val="1E0641F0"/>
    <w:rsid w:val="1E07A8C0"/>
    <w:rsid w:val="1E08261E"/>
    <w:rsid w:val="1E09AB95"/>
    <w:rsid w:val="1E0AEDB4"/>
    <w:rsid w:val="1E0AFCC5"/>
    <w:rsid w:val="1E0B8984"/>
    <w:rsid w:val="1E0F9C63"/>
    <w:rsid w:val="1E10817B"/>
    <w:rsid w:val="1E114044"/>
    <w:rsid w:val="1E119E98"/>
    <w:rsid w:val="1E11D5E5"/>
    <w:rsid w:val="1E13CB08"/>
    <w:rsid w:val="1E13EA9B"/>
    <w:rsid w:val="1E15931A"/>
    <w:rsid w:val="1E16540A"/>
    <w:rsid w:val="1E16E54E"/>
    <w:rsid w:val="1E17C15C"/>
    <w:rsid w:val="1E17D3B9"/>
    <w:rsid w:val="1E198B7C"/>
    <w:rsid w:val="1E1BC50F"/>
    <w:rsid w:val="1E1C774C"/>
    <w:rsid w:val="1E1CBF63"/>
    <w:rsid w:val="1E1DA739"/>
    <w:rsid w:val="1E1DC800"/>
    <w:rsid w:val="1E1E0814"/>
    <w:rsid w:val="1E201772"/>
    <w:rsid w:val="1E20D26B"/>
    <w:rsid w:val="1E21524B"/>
    <w:rsid w:val="1E2313D6"/>
    <w:rsid w:val="1E238E12"/>
    <w:rsid w:val="1E25F433"/>
    <w:rsid w:val="1E2A6BB0"/>
    <w:rsid w:val="1E2BECD0"/>
    <w:rsid w:val="1E2DC864"/>
    <w:rsid w:val="1E2E291B"/>
    <w:rsid w:val="1E2ECAD9"/>
    <w:rsid w:val="1E2F1735"/>
    <w:rsid w:val="1E30500F"/>
    <w:rsid w:val="1E309ECB"/>
    <w:rsid w:val="1E32D815"/>
    <w:rsid w:val="1E32EE7F"/>
    <w:rsid w:val="1E32F7F2"/>
    <w:rsid w:val="1E349791"/>
    <w:rsid w:val="1E35FB8D"/>
    <w:rsid w:val="1E39448E"/>
    <w:rsid w:val="1E3C3199"/>
    <w:rsid w:val="1E3D278D"/>
    <w:rsid w:val="1E402E70"/>
    <w:rsid w:val="1E4122FD"/>
    <w:rsid w:val="1E416C8A"/>
    <w:rsid w:val="1E41DA4F"/>
    <w:rsid w:val="1E43296E"/>
    <w:rsid w:val="1E4470D2"/>
    <w:rsid w:val="1E49F66E"/>
    <w:rsid w:val="1E4A945C"/>
    <w:rsid w:val="1E4D635E"/>
    <w:rsid w:val="1E4D655A"/>
    <w:rsid w:val="1E50644C"/>
    <w:rsid w:val="1E5137AC"/>
    <w:rsid w:val="1E51ED35"/>
    <w:rsid w:val="1E52152E"/>
    <w:rsid w:val="1E554B17"/>
    <w:rsid w:val="1E585716"/>
    <w:rsid w:val="1E5CBFDE"/>
    <w:rsid w:val="1E5E98D2"/>
    <w:rsid w:val="1E5F7B99"/>
    <w:rsid w:val="1E612D39"/>
    <w:rsid w:val="1E614055"/>
    <w:rsid w:val="1E61FA38"/>
    <w:rsid w:val="1E63128F"/>
    <w:rsid w:val="1E6528E8"/>
    <w:rsid w:val="1E6615F1"/>
    <w:rsid w:val="1E69978E"/>
    <w:rsid w:val="1E69D24D"/>
    <w:rsid w:val="1E6A32EA"/>
    <w:rsid w:val="1E6ACE32"/>
    <w:rsid w:val="1E6B9C94"/>
    <w:rsid w:val="1E713338"/>
    <w:rsid w:val="1E713825"/>
    <w:rsid w:val="1E713B4E"/>
    <w:rsid w:val="1E73B369"/>
    <w:rsid w:val="1E741CC1"/>
    <w:rsid w:val="1E76B1F0"/>
    <w:rsid w:val="1E77C2F1"/>
    <w:rsid w:val="1E78205A"/>
    <w:rsid w:val="1E7846FD"/>
    <w:rsid w:val="1E794C4C"/>
    <w:rsid w:val="1E79F68E"/>
    <w:rsid w:val="1E7A6503"/>
    <w:rsid w:val="1E7BD499"/>
    <w:rsid w:val="1E7BE615"/>
    <w:rsid w:val="1E7C6F11"/>
    <w:rsid w:val="1E7CEE5C"/>
    <w:rsid w:val="1E7DC5BE"/>
    <w:rsid w:val="1E7E9E92"/>
    <w:rsid w:val="1E7EE924"/>
    <w:rsid w:val="1E7F577B"/>
    <w:rsid w:val="1E808FA9"/>
    <w:rsid w:val="1E80CCAD"/>
    <w:rsid w:val="1E83C863"/>
    <w:rsid w:val="1E8404C2"/>
    <w:rsid w:val="1E854336"/>
    <w:rsid w:val="1E86C600"/>
    <w:rsid w:val="1E8CF70F"/>
    <w:rsid w:val="1E8D20A4"/>
    <w:rsid w:val="1E8DCBC8"/>
    <w:rsid w:val="1E90720A"/>
    <w:rsid w:val="1E9254D8"/>
    <w:rsid w:val="1E9366E8"/>
    <w:rsid w:val="1E96552E"/>
    <w:rsid w:val="1E96A7BA"/>
    <w:rsid w:val="1E97349A"/>
    <w:rsid w:val="1E977306"/>
    <w:rsid w:val="1E98827C"/>
    <w:rsid w:val="1E99AD00"/>
    <w:rsid w:val="1E9E3B36"/>
    <w:rsid w:val="1E9E57D6"/>
    <w:rsid w:val="1E9E8A41"/>
    <w:rsid w:val="1EA116DB"/>
    <w:rsid w:val="1EA15916"/>
    <w:rsid w:val="1EA16CFC"/>
    <w:rsid w:val="1EA174FE"/>
    <w:rsid w:val="1EA3E0E5"/>
    <w:rsid w:val="1EA68C68"/>
    <w:rsid w:val="1EA6901F"/>
    <w:rsid w:val="1EA7BBF7"/>
    <w:rsid w:val="1EAA964B"/>
    <w:rsid w:val="1EAC1E85"/>
    <w:rsid w:val="1EAD4693"/>
    <w:rsid w:val="1EAD5596"/>
    <w:rsid w:val="1EAF9D0C"/>
    <w:rsid w:val="1EAFE6F7"/>
    <w:rsid w:val="1EB230E8"/>
    <w:rsid w:val="1EB4C27F"/>
    <w:rsid w:val="1EB58D35"/>
    <w:rsid w:val="1EB68A1A"/>
    <w:rsid w:val="1EB74678"/>
    <w:rsid w:val="1EB7DEF7"/>
    <w:rsid w:val="1EB85FA3"/>
    <w:rsid w:val="1EB9762C"/>
    <w:rsid w:val="1EBB3768"/>
    <w:rsid w:val="1EBC1C74"/>
    <w:rsid w:val="1EBC2583"/>
    <w:rsid w:val="1EBD33B0"/>
    <w:rsid w:val="1EBDFD11"/>
    <w:rsid w:val="1EBE2D3C"/>
    <w:rsid w:val="1EBEA1FD"/>
    <w:rsid w:val="1EC0376A"/>
    <w:rsid w:val="1EC0F161"/>
    <w:rsid w:val="1EC4BA42"/>
    <w:rsid w:val="1EC53BDE"/>
    <w:rsid w:val="1EC9C777"/>
    <w:rsid w:val="1ECC016F"/>
    <w:rsid w:val="1ECC77D8"/>
    <w:rsid w:val="1ECCF9E6"/>
    <w:rsid w:val="1ECD36AF"/>
    <w:rsid w:val="1ECF29D6"/>
    <w:rsid w:val="1ED0B8A9"/>
    <w:rsid w:val="1ED1EFD8"/>
    <w:rsid w:val="1ED89CB7"/>
    <w:rsid w:val="1ED8A4C8"/>
    <w:rsid w:val="1EDAF39B"/>
    <w:rsid w:val="1EDD5148"/>
    <w:rsid w:val="1EDD7AF9"/>
    <w:rsid w:val="1EE33F74"/>
    <w:rsid w:val="1EE51626"/>
    <w:rsid w:val="1EE95442"/>
    <w:rsid w:val="1EEAEF0E"/>
    <w:rsid w:val="1EEC0D12"/>
    <w:rsid w:val="1EEDFD24"/>
    <w:rsid w:val="1EEE1D80"/>
    <w:rsid w:val="1EF095F3"/>
    <w:rsid w:val="1EF1D728"/>
    <w:rsid w:val="1EF2746C"/>
    <w:rsid w:val="1EF27ADA"/>
    <w:rsid w:val="1EF2C2FA"/>
    <w:rsid w:val="1EF47001"/>
    <w:rsid w:val="1EF6E849"/>
    <w:rsid w:val="1EF9FB6F"/>
    <w:rsid w:val="1EFA6D85"/>
    <w:rsid w:val="1EFBA1EE"/>
    <w:rsid w:val="1EFC1EE6"/>
    <w:rsid w:val="1EFDA51E"/>
    <w:rsid w:val="1F007075"/>
    <w:rsid w:val="1F007275"/>
    <w:rsid w:val="1F023CCB"/>
    <w:rsid w:val="1F031E61"/>
    <w:rsid w:val="1F03B7F6"/>
    <w:rsid w:val="1F04CBB1"/>
    <w:rsid w:val="1F05A724"/>
    <w:rsid w:val="1F060634"/>
    <w:rsid w:val="1F062707"/>
    <w:rsid w:val="1F07196C"/>
    <w:rsid w:val="1F081F71"/>
    <w:rsid w:val="1F087F57"/>
    <w:rsid w:val="1F095BB1"/>
    <w:rsid w:val="1F0F4A23"/>
    <w:rsid w:val="1F0FC3A0"/>
    <w:rsid w:val="1F14D874"/>
    <w:rsid w:val="1F15461C"/>
    <w:rsid w:val="1F164103"/>
    <w:rsid w:val="1F1BEF9B"/>
    <w:rsid w:val="1F1C218B"/>
    <w:rsid w:val="1F1C4B2B"/>
    <w:rsid w:val="1F1D5A7C"/>
    <w:rsid w:val="1F1D960E"/>
    <w:rsid w:val="1F209D15"/>
    <w:rsid w:val="1F21FF2C"/>
    <w:rsid w:val="1F24A9BD"/>
    <w:rsid w:val="1F25E31B"/>
    <w:rsid w:val="1F29844B"/>
    <w:rsid w:val="1F2C81AA"/>
    <w:rsid w:val="1F2F1AF4"/>
    <w:rsid w:val="1F2F1DFE"/>
    <w:rsid w:val="1F30A523"/>
    <w:rsid w:val="1F314971"/>
    <w:rsid w:val="1F31795E"/>
    <w:rsid w:val="1F32D26C"/>
    <w:rsid w:val="1F38B7C4"/>
    <w:rsid w:val="1F397BD2"/>
    <w:rsid w:val="1F3ACABC"/>
    <w:rsid w:val="1F3BBB8D"/>
    <w:rsid w:val="1F3F0E47"/>
    <w:rsid w:val="1F428184"/>
    <w:rsid w:val="1F43ED60"/>
    <w:rsid w:val="1F4491E5"/>
    <w:rsid w:val="1F45F157"/>
    <w:rsid w:val="1F469461"/>
    <w:rsid w:val="1F47EE77"/>
    <w:rsid w:val="1F4A4000"/>
    <w:rsid w:val="1F4A62D5"/>
    <w:rsid w:val="1F4BBE18"/>
    <w:rsid w:val="1F4CDC43"/>
    <w:rsid w:val="1F4FB542"/>
    <w:rsid w:val="1F513FAA"/>
    <w:rsid w:val="1F519103"/>
    <w:rsid w:val="1F523FF9"/>
    <w:rsid w:val="1F52F403"/>
    <w:rsid w:val="1F564E93"/>
    <w:rsid w:val="1F56C38F"/>
    <w:rsid w:val="1F581E2E"/>
    <w:rsid w:val="1F590362"/>
    <w:rsid w:val="1F5BFDA9"/>
    <w:rsid w:val="1F5E9047"/>
    <w:rsid w:val="1F5FFA41"/>
    <w:rsid w:val="1F609CB4"/>
    <w:rsid w:val="1F617039"/>
    <w:rsid w:val="1F642DCD"/>
    <w:rsid w:val="1F650C65"/>
    <w:rsid w:val="1F65FE9F"/>
    <w:rsid w:val="1F6699AB"/>
    <w:rsid w:val="1F6E3806"/>
    <w:rsid w:val="1F6E8070"/>
    <w:rsid w:val="1F6F1E47"/>
    <w:rsid w:val="1F723B70"/>
    <w:rsid w:val="1F72B330"/>
    <w:rsid w:val="1F73B4D1"/>
    <w:rsid w:val="1F744311"/>
    <w:rsid w:val="1F74C7C5"/>
    <w:rsid w:val="1F771739"/>
    <w:rsid w:val="1F77D529"/>
    <w:rsid w:val="1F7B2135"/>
    <w:rsid w:val="1F7B4A01"/>
    <w:rsid w:val="1F822ABE"/>
    <w:rsid w:val="1F83684E"/>
    <w:rsid w:val="1F83B1F7"/>
    <w:rsid w:val="1F83BC5F"/>
    <w:rsid w:val="1F86A5A7"/>
    <w:rsid w:val="1F8872E1"/>
    <w:rsid w:val="1F88CB92"/>
    <w:rsid w:val="1F8A2208"/>
    <w:rsid w:val="1F8B1B6D"/>
    <w:rsid w:val="1F8CF9E1"/>
    <w:rsid w:val="1F8F1F8F"/>
    <w:rsid w:val="1F90C76C"/>
    <w:rsid w:val="1F943A43"/>
    <w:rsid w:val="1F94634B"/>
    <w:rsid w:val="1F961685"/>
    <w:rsid w:val="1F96732A"/>
    <w:rsid w:val="1F978F7A"/>
    <w:rsid w:val="1F982316"/>
    <w:rsid w:val="1F9A5B2B"/>
    <w:rsid w:val="1F9D0B0B"/>
    <w:rsid w:val="1F9D4AD5"/>
    <w:rsid w:val="1F9E7E3B"/>
    <w:rsid w:val="1FA19EE3"/>
    <w:rsid w:val="1FA26D34"/>
    <w:rsid w:val="1FA2702F"/>
    <w:rsid w:val="1FA3F95C"/>
    <w:rsid w:val="1FA5A60C"/>
    <w:rsid w:val="1FA6C908"/>
    <w:rsid w:val="1FAD83D8"/>
    <w:rsid w:val="1FAFCE45"/>
    <w:rsid w:val="1FB10FAD"/>
    <w:rsid w:val="1FB21495"/>
    <w:rsid w:val="1FB332D1"/>
    <w:rsid w:val="1FB60728"/>
    <w:rsid w:val="1FBA52D2"/>
    <w:rsid w:val="1FBB00BD"/>
    <w:rsid w:val="1FBB9473"/>
    <w:rsid w:val="1FBCABE2"/>
    <w:rsid w:val="1FBCF984"/>
    <w:rsid w:val="1FBE37D8"/>
    <w:rsid w:val="1FC0AF20"/>
    <w:rsid w:val="1FC24428"/>
    <w:rsid w:val="1FC30EDA"/>
    <w:rsid w:val="1FC3DF2A"/>
    <w:rsid w:val="1FC509A1"/>
    <w:rsid w:val="1FC5D82F"/>
    <w:rsid w:val="1FC5F869"/>
    <w:rsid w:val="1FC863D9"/>
    <w:rsid w:val="1FCA5708"/>
    <w:rsid w:val="1FCAA20A"/>
    <w:rsid w:val="1FCAB45B"/>
    <w:rsid w:val="1FCEF7B1"/>
    <w:rsid w:val="1FD23CB8"/>
    <w:rsid w:val="1FD35BA8"/>
    <w:rsid w:val="1FD42A96"/>
    <w:rsid w:val="1FD44976"/>
    <w:rsid w:val="1FD464A4"/>
    <w:rsid w:val="1FD46FD8"/>
    <w:rsid w:val="1FD52DA0"/>
    <w:rsid w:val="1FD7C10B"/>
    <w:rsid w:val="1FD7D60D"/>
    <w:rsid w:val="1FD98BA1"/>
    <w:rsid w:val="1FDB7050"/>
    <w:rsid w:val="1FDDF2B9"/>
    <w:rsid w:val="1FDE5F90"/>
    <w:rsid w:val="1FDE6F2B"/>
    <w:rsid w:val="1FE20F99"/>
    <w:rsid w:val="1FE86FA9"/>
    <w:rsid w:val="1FE9B8F5"/>
    <w:rsid w:val="1FEAA345"/>
    <w:rsid w:val="1FEBFFE1"/>
    <w:rsid w:val="1FEC6544"/>
    <w:rsid w:val="1FECFE23"/>
    <w:rsid w:val="1FEFE43A"/>
    <w:rsid w:val="1FF0B4EB"/>
    <w:rsid w:val="1FF30019"/>
    <w:rsid w:val="1FF3F3B5"/>
    <w:rsid w:val="1FF47E55"/>
    <w:rsid w:val="1FF48758"/>
    <w:rsid w:val="1FF51ED9"/>
    <w:rsid w:val="1FF556EA"/>
    <w:rsid w:val="1FF66F55"/>
    <w:rsid w:val="1FFC90C3"/>
    <w:rsid w:val="1FFD1E89"/>
    <w:rsid w:val="20035410"/>
    <w:rsid w:val="200488E6"/>
    <w:rsid w:val="20095555"/>
    <w:rsid w:val="20097129"/>
    <w:rsid w:val="20099286"/>
    <w:rsid w:val="200D0212"/>
    <w:rsid w:val="200EA4EE"/>
    <w:rsid w:val="200EC8F7"/>
    <w:rsid w:val="20106C1D"/>
    <w:rsid w:val="201163FA"/>
    <w:rsid w:val="2013CCEF"/>
    <w:rsid w:val="2013DB33"/>
    <w:rsid w:val="20145E30"/>
    <w:rsid w:val="2014EA6B"/>
    <w:rsid w:val="2015A3C1"/>
    <w:rsid w:val="2015CC94"/>
    <w:rsid w:val="20175454"/>
    <w:rsid w:val="201A0866"/>
    <w:rsid w:val="201B9BAB"/>
    <w:rsid w:val="201C72EA"/>
    <w:rsid w:val="201DE862"/>
    <w:rsid w:val="201DF9E6"/>
    <w:rsid w:val="201E01DE"/>
    <w:rsid w:val="2020CF86"/>
    <w:rsid w:val="2022A0B3"/>
    <w:rsid w:val="2022E98D"/>
    <w:rsid w:val="2024C072"/>
    <w:rsid w:val="20273778"/>
    <w:rsid w:val="202748EB"/>
    <w:rsid w:val="2028D7C7"/>
    <w:rsid w:val="202931A1"/>
    <w:rsid w:val="202AE4DB"/>
    <w:rsid w:val="202D5B12"/>
    <w:rsid w:val="202D853E"/>
    <w:rsid w:val="20305C00"/>
    <w:rsid w:val="20324639"/>
    <w:rsid w:val="2032C2F2"/>
    <w:rsid w:val="203669E5"/>
    <w:rsid w:val="203ACA43"/>
    <w:rsid w:val="203AD8C1"/>
    <w:rsid w:val="203D22A1"/>
    <w:rsid w:val="203EF1A0"/>
    <w:rsid w:val="203FDFF3"/>
    <w:rsid w:val="2040AA0D"/>
    <w:rsid w:val="20415FB2"/>
    <w:rsid w:val="20428E25"/>
    <w:rsid w:val="2044D41E"/>
    <w:rsid w:val="20453A56"/>
    <w:rsid w:val="204C8BB3"/>
    <w:rsid w:val="204E01C7"/>
    <w:rsid w:val="204EF625"/>
    <w:rsid w:val="20500BCC"/>
    <w:rsid w:val="2050A3B7"/>
    <w:rsid w:val="20524C08"/>
    <w:rsid w:val="205B60B3"/>
    <w:rsid w:val="205C8340"/>
    <w:rsid w:val="2063E6AF"/>
    <w:rsid w:val="206664E0"/>
    <w:rsid w:val="2068B447"/>
    <w:rsid w:val="206C4B2E"/>
    <w:rsid w:val="206CABF3"/>
    <w:rsid w:val="206CB448"/>
    <w:rsid w:val="206CCAF3"/>
    <w:rsid w:val="206EAB50"/>
    <w:rsid w:val="2071A3EE"/>
    <w:rsid w:val="20720072"/>
    <w:rsid w:val="20736557"/>
    <w:rsid w:val="20751DB8"/>
    <w:rsid w:val="20775558"/>
    <w:rsid w:val="207DFB61"/>
    <w:rsid w:val="207F2BE9"/>
    <w:rsid w:val="207F3631"/>
    <w:rsid w:val="207FE872"/>
    <w:rsid w:val="2088496D"/>
    <w:rsid w:val="208E8129"/>
    <w:rsid w:val="208E8338"/>
    <w:rsid w:val="208EAF24"/>
    <w:rsid w:val="209112AE"/>
    <w:rsid w:val="20926CF2"/>
    <w:rsid w:val="2092FB77"/>
    <w:rsid w:val="2097E820"/>
    <w:rsid w:val="2097FBEB"/>
    <w:rsid w:val="209C8F10"/>
    <w:rsid w:val="209CD169"/>
    <w:rsid w:val="209D32A9"/>
    <w:rsid w:val="209FD8CE"/>
    <w:rsid w:val="20A06A2E"/>
    <w:rsid w:val="20A09C69"/>
    <w:rsid w:val="20A11E38"/>
    <w:rsid w:val="20A4803D"/>
    <w:rsid w:val="20A5A7EE"/>
    <w:rsid w:val="20A66F44"/>
    <w:rsid w:val="20A72DAD"/>
    <w:rsid w:val="20A7DC3E"/>
    <w:rsid w:val="20AD47B7"/>
    <w:rsid w:val="20ADC2B0"/>
    <w:rsid w:val="20AEE5ED"/>
    <w:rsid w:val="20B0B7B4"/>
    <w:rsid w:val="20B176D2"/>
    <w:rsid w:val="20B34931"/>
    <w:rsid w:val="20B4E268"/>
    <w:rsid w:val="20B52ABD"/>
    <w:rsid w:val="20B52C52"/>
    <w:rsid w:val="20B679CB"/>
    <w:rsid w:val="20B8CBE4"/>
    <w:rsid w:val="20BB59FB"/>
    <w:rsid w:val="20BC9C03"/>
    <w:rsid w:val="20BDA6E3"/>
    <w:rsid w:val="20BF76E6"/>
    <w:rsid w:val="20BFD0CA"/>
    <w:rsid w:val="20C167EF"/>
    <w:rsid w:val="20C2FB25"/>
    <w:rsid w:val="20C50E2D"/>
    <w:rsid w:val="20C52C2B"/>
    <w:rsid w:val="20C710DF"/>
    <w:rsid w:val="20C83ACE"/>
    <w:rsid w:val="20CB9A92"/>
    <w:rsid w:val="20CDC6A8"/>
    <w:rsid w:val="20CE1202"/>
    <w:rsid w:val="20CEA14E"/>
    <w:rsid w:val="20D2669C"/>
    <w:rsid w:val="20D358DA"/>
    <w:rsid w:val="20D94BC5"/>
    <w:rsid w:val="20DA87A1"/>
    <w:rsid w:val="20DC59F2"/>
    <w:rsid w:val="20DCCCC8"/>
    <w:rsid w:val="20DF1E8A"/>
    <w:rsid w:val="20E0595F"/>
    <w:rsid w:val="20E0A5A8"/>
    <w:rsid w:val="20E11060"/>
    <w:rsid w:val="20E6A732"/>
    <w:rsid w:val="20E781B3"/>
    <w:rsid w:val="20E80BD2"/>
    <w:rsid w:val="20E8B256"/>
    <w:rsid w:val="20EAC40C"/>
    <w:rsid w:val="20EB5C3F"/>
    <w:rsid w:val="20ED1F31"/>
    <w:rsid w:val="20EDB6AB"/>
    <w:rsid w:val="20EDF62E"/>
    <w:rsid w:val="20EE9CC0"/>
    <w:rsid w:val="20F01773"/>
    <w:rsid w:val="20F134A6"/>
    <w:rsid w:val="20F171D3"/>
    <w:rsid w:val="20F18D41"/>
    <w:rsid w:val="20F227A5"/>
    <w:rsid w:val="20F2DDE3"/>
    <w:rsid w:val="20F49B83"/>
    <w:rsid w:val="20F657E7"/>
    <w:rsid w:val="20F6C319"/>
    <w:rsid w:val="20F703B7"/>
    <w:rsid w:val="20F73C37"/>
    <w:rsid w:val="20F75B8B"/>
    <w:rsid w:val="20F95547"/>
    <w:rsid w:val="20FD67ED"/>
    <w:rsid w:val="20FF0628"/>
    <w:rsid w:val="2103DF0E"/>
    <w:rsid w:val="2104F3C9"/>
    <w:rsid w:val="21051A80"/>
    <w:rsid w:val="2107819B"/>
    <w:rsid w:val="21078FA0"/>
    <w:rsid w:val="2108C6F5"/>
    <w:rsid w:val="2109C93E"/>
    <w:rsid w:val="210B3DF7"/>
    <w:rsid w:val="210CEF15"/>
    <w:rsid w:val="210EEF5F"/>
    <w:rsid w:val="2115F7CF"/>
    <w:rsid w:val="21168C90"/>
    <w:rsid w:val="2116FD4D"/>
    <w:rsid w:val="211895D7"/>
    <w:rsid w:val="211B9B6C"/>
    <w:rsid w:val="211C976C"/>
    <w:rsid w:val="211D4E83"/>
    <w:rsid w:val="211F236C"/>
    <w:rsid w:val="212028FF"/>
    <w:rsid w:val="212269E0"/>
    <w:rsid w:val="2124F8F0"/>
    <w:rsid w:val="2125FC47"/>
    <w:rsid w:val="212BBEF5"/>
    <w:rsid w:val="212D9038"/>
    <w:rsid w:val="212DE92F"/>
    <w:rsid w:val="2130A4EF"/>
    <w:rsid w:val="2132DCC2"/>
    <w:rsid w:val="21333627"/>
    <w:rsid w:val="213736B5"/>
    <w:rsid w:val="21381D1D"/>
    <w:rsid w:val="213C09DE"/>
    <w:rsid w:val="213C3836"/>
    <w:rsid w:val="213D73FF"/>
    <w:rsid w:val="213DA99C"/>
    <w:rsid w:val="213DC660"/>
    <w:rsid w:val="213E3FFE"/>
    <w:rsid w:val="213EACF3"/>
    <w:rsid w:val="213FBD39"/>
    <w:rsid w:val="213FBE72"/>
    <w:rsid w:val="2140EB2E"/>
    <w:rsid w:val="2143E8DD"/>
    <w:rsid w:val="2143F0FE"/>
    <w:rsid w:val="21459F97"/>
    <w:rsid w:val="2146459F"/>
    <w:rsid w:val="21481C23"/>
    <w:rsid w:val="2149CBBE"/>
    <w:rsid w:val="214A74E4"/>
    <w:rsid w:val="214E7E53"/>
    <w:rsid w:val="214E9C64"/>
    <w:rsid w:val="214FA5C0"/>
    <w:rsid w:val="21508FBB"/>
    <w:rsid w:val="215153DA"/>
    <w:rsid w:val="21516CD4"/>
    <w:rsid w:val="21517409"/>
    <w:rsid w:val="2154B925"/>
    <w:rsid w:val="21550DB0"/>
    <w:rsid w:val="2155DB77"/>
    <w:rsid w:val="21570AEF"/>
    <w:rsid w:val="21591F19"/>
    <w:rsid w:val="21596977"/>
    <w:rsid w:val="215AAD45"/>
    <w:rsid w:val="215EE7F7"/>
    <w:rsid w:val="215F933F"/>
    <w:rsid w:val="215FE76C"/>
    <w:rsid w:val="2160F1AA"/>
    <w:rsid w:val="21648B2C"/>
    <w:rsid w:val="2166908A"/>
    <w:rsid w:val="21670F53"/>
    <w:rsid w:val="216714D7"/>
    <w:rsid w:val="2167420E"/>
    <w:rsid w:val="2167CBF4"/>
    <w:rsid w:val="2168208E"/>
    <w:rsid w:val="216A6703"/>
    <w:rsid w:val="216E0E07"/>
    <w:rsid w:val="216E4B9B"/>
    <w:rsid w:val="21705C1A"/>
    <w:rsid w:val="21708663"/>
    <w:rsid w:val="21728B58"/>
    <w:rsid w:val="217789C3"/>
    <w:rsid w:val="2179B594"/>
    <w:rsid w:val="2179C8E6"/>
    <w:rsid w:val="2179E584"/>
    <w:rsid w:val="217A45FD"/>
    <w:rsid w:val="217EF6C9"/>
    <w:rsid w:val="217F16B6"/>
    <w:rsid w:val="2182CB0D"/>
    <w:rsid w:val="2185C924"/>
    <w:rsid w:val="21866287"/>
    <w:rsid w:val="2186E7B5"/>
    <w:rsid w:val="21891E4C"/>
    <w:rsid w:val="218B22DA"/>
    <w:rsid w:val="218C531D"/>
    <w:rsid w:val="218CDAAD"/>
    <w:rsid w:val="218E2773"/>
    <w:rsid w:val="218E68DD"/>
    <w:rsid w:val="218F1DE5"/>
    <w:rsid w:val="218F682E"/>
    <w:rsid w:val="218FCB4F"/>
    <w:rsid w:val="21912836"/>
    <w:rsid w:val="21917EFB"/>
    <w:rsid w:val="2191B267"/>
    <w:rsid w:val="2191BFE1"/>
    <w:rsid w:val="21924539"/>
    <w:rsid w:val="21936FBD"/>
    <w:rsid w:val="21945B20"/>
    <w:rsid w:val="2197FAB1"/>
    <w:rsid w:val="21980E25"/>
    <w:rsid w:val="2199BFE9"/>
    <w:rsid w:val="219D3B5A"/>
    <w:rsid w:val="219EFD50"/>
    <w:rsid w:val="219F21C2"/>
    <w:rsid w:val="21A052E1"/>
    <w:rsid w:val="21A122BE"/>
    <w:rsid w:val="21A1A523"/>
    <w:rsid w:val="21A1D757"/>
    <w:rsid w:val="21A35215"/>
    <w:rsid w:val="21A353AC"/>
    <w:rsid w:val="21A417E7"/>
    <w:rsid w:val="21A4CBDB"/>
    <w:rsid w:val="21A694EC"/>
    <w:rsid w:val="21A6FB7E"/>
    <w:rsid w:val="21A80493"/>
    <w:rsid w:val="21AC3968"/>
    <w:rsid w:val="21ACF229"/>
    <w:rsid w:val="21AD6658"/>
    <w:rsid w:val="21AE3D0D"/>
    <w:rsid w:val="21AF0CE1"/>
    <w:rsid w:val="21AFA7F1"/>
    <w:rsid w:val="21AFB9C2"/>
    <w:rsid w:val="21B27D57"/>
    <w:rsid w:val="21B86A69"/>
    <w:rsid w:val="21BBA99E"/>
    <w:rsid w:val="21BC36C0"/>
    <w:rsid w:val="21BCEB9C"/>
    <w:rsid w:val="21BD6238"/>
    <w:rsid w:val="21BDA5E4"/>
    <w:rsid w:val="21C2AA89"/>
    <w:rsid w:val="21C2F668"/>
    <w:rsid w:val="21C3D02E"/>
    <w:rsid w:val="21C53B20"/>
    <w:rsid w:val="21C552F1"/>
    <w:rsid w:val="21C691FF"/>
    <w:rsid w:val="21CF1F37"/>
    <w:rsid w:val="21CFAE0F"/>
    <w:rsid w:val="21D08016"/>
    <w:rsid w:val="21D2DE65"/>
    <w:rsid w:val="21D4CC4C"/>
    <w:rsid w:val="21D7DD95"/>
    <w:rsid w:val="21D7E754"/>
    <w:rsid w:val="21DAFC98"/>
    <w:rsid w:val="21DCE6EA"/>
    <w:rsid w:val="21DD13ED"/>
    <w:rsid w:val="21DEDFA0"/>
    <w:rsid w:val="21E008D8"/>
    <w:rsid w:val="21E09EB2"/>
    <w:rsid w:val="21E39179"/>
    <w:rsid w:val="21E4147C"/>
    <w:rsid w:val="21E52DA7"/>
    <w:rsid w:val="21E5585C"/>
    <w:rsid w:val="21E5CC3E"/>
    <w:rsid w:val="21E6F840"/>
    <w:rsid w:val="21E7A6BD"/>
    <w:rsid w:val="21EA879E"/>
    <w:rsid w:val="21EBDCE3"/>
    <w:rsid w:val="21EC6026"/>
    <w:rsid w:val="21EE83FA"/>
    <w:rsid w:val="21EEC7AF"/>
    <w:rsid w:val="21F04F78"/>
    <w:rsid w:val="21F228CF"/>
    <w:rsid w:val="21F2AF18"/>
    <w:rsid w:val="21F3A4B6"/>
    <w:rsid w:val="21F4086E"/>
    <w:rsid w:val="21F60A99"/>
    <w:rsid w:val="21F78173"/>
    <w:rsid w:val="21F798CB"/>
    <w:rsid w:val="21F7DB8D"/>
    <w:rsid w:val="21FBA9F0"/>
    <w:rsid w:val="21FC8AAE"/>
    <w:rsid w:val="21FCB725"/>
    <w:rsid w:val="21FCCF37"/>
    <w:rsid w:val="21FD4A0E"/>
    <w:rsid w:val="21FFDC9C"/>
    <w:rsid w:val="22003CCB"/>
    <w:rsid w:val="220046C1"/>
    <w:rsid w:val="2200A4E7"/>
    <w:rsid w:val="220262FE"/>
    <w:rsid w:val="22040E00"/>
    <w:rsid w:val="22073D87"/>
    <w:rsid w:val="220793B7"/>
    <w:rsid w:val="22088BAE"/>
    <w:rsid w:val="220A182D"/>
    <w:rsid w:val="220B5332"/>
    <w:rsid w:val="220BAF34"/>
    <w:rsid w:val="220C3DC0"/>
    <w:rsid w:val="220C47B5"/>
    <w:rsid w:val="220E3A8B"/>
    <w:rsid w:val="220F7572"/>
    <w:rsid w:val="2211357D"/>
    <w:rsid w:val="221251DC"/>
    <w:rsid w:val="2212FDAD"/>
    <w:rsid w:val="22199E88"/>
    <w:rsid w:val="221A9DAA"/>
    <w:rsid w:val="221BD467"/>
    <w:rsid w:val="221C7424"/>
    <w:rsid w:val="221DD835"/>
    <w:rsid w:val="221F5411"/>
    <w:rsid w:val="222068C5"/>
    <w:rsid w:val="2220DB15"/>
    <w:rsid w:val="22213A41"/>
    <w:rsid w:val="222180E8"/>
    <w:rsid w:val="2221D508"/>
    <w:rsid w:val="22237C30"/>
    <w:rsid w:val="222471FD"/>
    <w:rsid w:val="2224B2F2"/>
    <w:rsid w:val="22279760"/>
    <w:rsid w:val="222AACD6"/>
    <w:rsid w:val="222CD910"/>
    <w:rsid w:val="222D3AF5"/>
    <w:rsid w:val="222E78E0"/>
    <w:rsid w:val="2231E8AB"/>
    <w:rsid w:val="22325A69"/>
    <w:rsid w:val="22330BF1"/>
    <w:rsid w:val="2234B0AF"/>
    <w:rsid w:val="22360B32"/>
    <w:rsid w:val="2236CCE1"/>
    <w:rsid w:val="223A1629"/>
    <w:rsid w:val="223BE4D2"/>
    <w:rsid w:val="223D7086"/>
    <w:rsid w:val="223DC340"/>
    <w:rsid w:val="223EFF8F"/>
    <w:rsid w:val="22412DD9"/>
    <w:rsid w:val="22433994"/>
    <w:rsid w:val="224343C3"/>
    <w:rsid w:val="224568BE"/>
    <w:rsid w:val="224959A8"/>
    <w:rsid w:val="224B2C5D"/>
    <w:rsid w:val="224B4F1A"/>
    <w:rsid w:val="224C2CA9"/>
    <w:rsid w:val="224D40E3"/>
    <w:rsid w:val="224DA63B"/>
    <w:rsid w:val="224F05E0"/>
    <w:rsid w:val="2250B4A3"/>
    <w:rsid w:val="22515F28"/>
    <w:rsid w:val="2253CC8D"/>
    <w:rsid w:val="2254AC3A"/>
    <w:rsid w:val="2254E930"/>
    <w:rsid w:val="22581DB6"/>
    <w:rsid w:val="225A3CFB"/>
    <w:rsid w:val="225A85DE"/>
    <w:rsid w:val="225BA660"/>
    <w:rsid w:val="225BE5C3"/>
    <w:rsid w:val="225D13BC"/>
    <w:rsid w:val="225DC0E1"/>
    <w:rsid w:val="225E6189"/>
    <w:rsid w:val="2261A9E7"/>
    <w:rsid w:val="226427A2"/>
    <w:rsid w:val="2265A0F7"/>
    <w:rsid w:val="2265C410"/>
    <w:rsid w:val="2265EA48"/>
    <w:rsid w:val="22660B25"/>
    <w:rsid w:val="2266D024"/>
    <w:rsid w:val="22689B70"/>
    <w:rsid w:val="226C49B8"/>
    <w:rsid w:val="226D3F14"/>
    <w:rsid w:val="226E4A8F"/>
    <w:rsid w:val="226E94D5"/>
    <w:rsid w:val="226EF503"/>
    <w:rsid w:val="226FEEEF"/>
    <w:rsid w:val="22701329"/>
    <w:rsid w:val="2271DFB0"/>
    <w:rsid w:val="22737087"/>
    <w:rsid w:val="22769D11"/>
    <w:rsid w:val="2276BA85"/>
    <w:rsid w:val="2279BBF1"/>
    <w:rsid w:val="227A4C6C"/>
    <w:rsid w:val="227A8989"/>
    <w:rsid w:val="227AEA07"/>
    <w:rsid w:val="227CA7D9"/>
    <w:rsid w:val="227D4BF1"/>
    <w:rsid w:val="227D4F25"/>
    <w:rsid w:val="227EC5AD"/>
    <w:rsid w:val="227F85C8"/>
    <w:rsid w:val="227F8AA6"/>
    <w:rsid w:val="22820D55"/>
    <w:rsid w:val="22821E0A"/>
    <w:rsid w:val="22834A86"/>
    <w:rsid w:val="2283775E"/>
    <w:rsid w:val="22842BC1"/>
    <w:rsid w:val="2286265B"/>
    <w:rsid w:val="2286AE7F"/>
    <w:rsid w:val="2286FF72"/>
    <w:rsid w:val="2288CB30"/>
    <w:rsid w:val="2288F3A8"/>
    <w:rsid w:val="228E8E9A"/>
    <w:rsid w:val="2292C683"/>
    <w:rsid w:val="22932242"/>
    <w:rsid w:val="22942FF5"/>
    <w:rsid w:val="2294C7DD"/>
    <w:rsid w:val="2294E272"/>
    <w:rsid w:val="2295D5B3"/>
    <w:rsid w:val="2298D52E"/>
    <w:rsid w:val="22992510"/>
    <w:rsid w:val="229A2729"/>
    <w:rsid w:val="229EBB3F"/>
    <w:rsid w:val="22A013F8"/>
    <w:rsid w:val="22A268F0"/>
    <w:rsid w:val="22A26C81"/>
    <w:rsid w:val="22A34A6E"/>
    <w:rsid w:val="22A3B640"/>
    <w:rsid w:val="22A67D40"/>
    <w:rsid w:val="22A74B78"/>
    <w:rsid w:val="22A93884"/>
    <w:rsid w:val="22ACAABB"/>
    <w:rsid w:val="22ADB541"/>
    <w:rsid w:val="22ADEA1A"/>
    <w:rsid w:val="22AE1D07"/>
    <w:rsid w:val="22B15904"/>
    <w:rsid w:val="22B35AC0"/>
    <w:rsid w:val="22B378FB"/>
    <w:rsid w:val="22B41ED1"/>
    <w:rsid w:val="22B4AEA0"/>
    <w:rsid w:val="22B91807"/>
    <w:rsid w:val="22B923BD"/>
    <w:rsid w:val="22BB21CE"/>
    <w:rsid w:val="22BB8B3A"/>
    <w:rsid w:val="22BE5255"/>
    <w:rsid w:val="22BEC8CC"/>
    <w:rsid w:val="22BFEA33"/>
    <w:rsid w:val="22C01112"/>
    <w:rsid w:val="22C1052D"/>
    <w:rsid w:val="22C10994"/>
    <w:rsid w:val="22C228F3"/>
    <w:rsid w:val="22C2296B"/>
    <w:rsid w:val="22C6E338"/>
    <w:rsid w:val="22C9977A"/>
    <w:rsid w:val="22CA44FE"/>
    <w:rsid w:val="22CF8847"/>
    <w:rsid w:val="22D015B3"/>
    <w:rsid w:val="22D53FF8"/>
    <w:rsid w:val="22D5846E"/>
    <w:rsid w:val="22D9ACBF"/>
    <w:rsid w:val="22DA67AD"/>
    <w:rsid w:val="22DA9F13"/>
    <w:rsid w:val="22DB6072"/>
    <w:rsid w:val="22DB6BDC"/>
    <w:rsid w:val="22DCEEBC"/>
    <w:rsid w:val="22DE9EC9"/>
    <w:rsid w:val="22DFA1EA"/>
    <w:rsid w:val="22E2FA4B"/>
    <w:rsid w:val="22E33D32"/>
    <w:rsid w:val="22E34CDA"/>
    <w:rsid w:val="22E4B719"/>
    <w:rsid w:val="22E58327"/>
    <w:rsid w:val="22E64B84"/>
    <w:rsid w:val="22E7A112"/>
    <w:rsid w:val="22E812D1"/>
    <w:rsid w:val="22EA2EF7"/>
    <w:rsid w:val="22EAE541"/>
    <w:rsid w:val="22EC19FE"/>
    <w:rsid w:val="22EDE9F8"/>
    <w:rsid w:val="22EF8AE5"/>
    <w:rsid w:val="22F0016B"/>
    <w:rsid w:val="22F1BD5C"/>
    <w:rsid w:val="22F2B346"/>
    <w:rsid w:val="22F4A279"/>
    <w:rsid w:val="22F53649"/>
    <w:rsid w:val="22F65FF3"/>
    <w:rsid w:val="22F6FBA5"/>
    <w:rsid w:val="22F737E3"/>
    <w:rsid w:val="22F8C437"/>
    <w:rsid w:val="22F8D214"/>
    <w:rsid w:val="22FA5D3D"/>
    <w:rsid w:val="22FBF711"/>
    <w:rsid w:val="22FF36D3"/>
    <w:rsid w:val="230141D9"/>
    <w:rsid w:val="2309F973"/>
    <w:rsid w:val="230BC28A"/>
    <w:rsid w:val="230BDF2C"/>
    <w:rsid w:val="230C3696"/>
    <w:rsid w:val="230D1F3D"/>
    <w:rsid w:val="230DE504"/>
    <w:rsid w:val="230DE6E9"/>
    <w:rsid w:val="230FEC09"/>
    <w:rsid w:val="23113012"/>
    <w:rsid w:val="231328CF"/>
    <w:rsid w:val="2314E232"/>
    <w:rsid w:val="23160544"/>
    <w:rsid w:val="2316B2BC"/>
    <w:rsid w:val="231A96B9"/>
    <w:rsid w:val="231CAD34"/>
    <w:rsid w:val="231CB034"/>
    <w:rsid w:val="231F9245"/>
    <w:rsid w:val="231FCDB4"/>
    <w:rsid w:val="231FF144"/>
    <w:rsid w:val="23223C7A"/>
    <w:rsid w:val="2322C014"/>
    <w:rsid w:val="2322C978"/>
    <w:rsid w:val="2323479F"/>
    <w:rsid w:val="23294030"/>
    <w:rsid w:val="232A2B06"/>
    <w:rsid w:val="232A2BB4"/>
    <w:rsid w:val="232A6DFA"/>
    <w:rsid w:val="232B6CE6"/>
    <w:rsid w:val="232C2A9A"/>
    <w:rsid w:val="232C739E"/>
    <w:rsid w:val="232CEC4C"/>
    <w:rsid w:val="232E8977"/>
    <w:rsid w:val="232E8D9A"/>
    <w:rsid w:val="23306BC2"/>
    <w:rsid w:val="2331EFB3"/>
    <w:rsid w:val="2332E937"/>
    <w:rsid w:val="23342FF3"/>
    <w:rsid w:val="23354528"/>
    <w:rsid w:val="23368936"/>
    <w:rsid w:val="233B658E"/>
    <w:rsid w:val="233E418E"/>
    <w:rsid w:val="2340C0B7"/>
    <w:rsid w:val="234676E5"/>
    <w:rsid w:val="234CA980"/>
    <w:rsid w:val="234DB00D"/>
    <w:rsid w:val="234F1A66"/>
    <w:rsid w:val="23506A1C"/>
    <w:rsid w:val="2354DFCD"/>
    <w:rsid w:val="23589E9E"/>
    <w:rsid w:val="2358D8FE"/>
    <w:rsid w:val="2359C21C"/>
    <w:rsid w:val="235A84D3"/>
    <w:rsid w:val="235AF107"/>
    <w:rsid w:val="235D243C"/>
    <w:rsid w:val="235E9492"/>
    <w:rsid w:val="235F3AC5"/>
    <w:rsid w:val="23652199"/>
    <w:rsid w:val="236770E0"/>
    <w:rsid w:val="2369D53E"/>
    <w:rsid w:val="2372071A"/>
    <w:rsid w:val="23759542"/>
    <w:rsid w:val="23763F87"/>
    <w:rsid w:val="2377A45A"/>
    <w:rsid w:val="23796CFC"/>
    <w:rsid w:val="237A18DF"/>
    <w:rsid w:val="237A9D6F"/>
    <w:rsid w:val="237B5E0D"/>
    <w:rsid w:val="237CC759"/>
    <w:rsid w:val="237CF28A"/>
    <w:rsid w:val="237EA60D"/>
    <w:rsid w:val="2381F27C"/>
    <w:rsid w:val="2384936C"/>
    <w:rsid w:val="238626EE"/>
    <w:rsid w:val="23868F65"/>
    <w:rsid w:val="238B7A46"/>
    <w:rsid w:val="238B8188"/>
    <w:rsid w:val="23904D4C"/>
    <w:rsid w:val="239134F1"/>
    <w:rsid w:val="23919D8A"/>
    <w:rsid w:val="23943175"/>
    <w:rsid w:val="23978DDD"/>
    <w:rsid w:val="239BD1F9"/>
    <w:rsid w:val="23A0B7C2"/>
    <w:rsid w:val="23A21113"/>
    <w:rsid w:val="23A3CB35"/>
    <w:rsid w:val="23A55643"/>
    <w:rsid w:val="23A57261"/>
    <w:rsid w:val="23A57F15"/>
    <w:rsid w:val="23A89CAB"/>
    <w:rsid w:val="23AC6C00"/>
    <w:rsid w:val="23AEF135"/>
    <w:rsid w:val="23AF4101"/>
    <w:rsid w:val="23AFD6EE"/>
    <w:rsid w:val="23B108F4"/>
    <w:rsid w:val="23B162C1"/>
    <w:rsid w:val="23B24B19"/>
    <w:rsid w:val="23B73883"/>
    <w:rsid w:val="23B79A9D"/>
    <w:rsid w:val="23B82230"/>
    <w:rsid w:val="23B8AF56"/>
    <w:rsid w:val="23B918A0"/>
    <w:rsid w:val="23BAE2EF"/>
    <w:rsid w:val="23BDE21E"/>
    <w:rsid w:val="23BEDBB4"/>
    <w:rsid w:val="23C04026"/>
    <w:rsid w:val="23C09E88"/>
    <w:rsid w:val="23C1A695"/>
    <w:rsid w:val="23C6CDE9"/>
    <w:rsid w:val="23C8D50A"/>
    <w:rsid w:val="23CCDA70"/>
    <w:rsid w:val="23CCF052"/>
    <w:rsid w:val="23CD2D7A"/>
    <w:rsid w:val="23D07954"/>
    <w:rsid w:val="23D4254A"/>
    <w:rsid w:val="23D4EBF2"/>
    <w:rsid w:val="23D6C0E7"/>
    <w:rsid w:val="23D6FD61"/>
    <w:rsid w:val="23D739EB"/>
    <w:rsid w:val="23D8EFAF"/>
    <w:rsid w:val="23D91909"/>
    <w:rsid w:val="23DD0DA8"/>
    <w:rsid w:val="23DD48B0"/>
    <w:rsid w:val="23E0EAD8"/>
    <w:rsid w:val="23E2ECF2"/>
    <w:rsid w:val="23E4DAF4"/>
    <w:rsid w:val="23E53A95"/>
    <w:rsid w:val="23E6169A"/>
    <w:rsid w:val="23E793DD"/>
    <w:rsid w:val="23E93AA7"/>
    <w:rsid w:val="23EA44D2"/>
    <w:rsid w:val="23F4BC05"/>
    <w:rsid w:val="23F54D6B"/>
    <w:rsid w:val="23F736E0"/>
    <w:rsid w:val="23F8BCA2"/>
    <w:rsid w:val="23F97AE0"/>
    <w:rsid w:val="23FA025B"/>
    <w:rsid w:val="23FCD475"/>
    <w:rsid w:val="23FDDA62"/>
    <w:rsid w:val="23FF4AA9"/>
    <w:rsid w:val="23FFF045"/>
    <w:rsid w:val="24013286"/>
    <w:rsid w:val="240186A6"/>
    <w:rsid w:val="2402C245"/>
    <w:rsid w:val="240361B5"/>
    <w:rsid w:val="24040368"/>
    <w:rsid w:val="2404CF5B"/>
    <w:rsid w:val="24062452"/>
    <w:rsid w:val="24079D6D"/>
    <w:rsid w:val="2407E780"/>
    <w:rsid w:val="2407E94B"/>
    <w:rsid w:val="2408B2C0"/>
    <w:rsid w:val="24096C06"/>
    <w:rsid w:val="240999FD"/>
    <w:rsid w:val="240CBC9C"/>
    <w:rsid w:val="240E4F52"/>
    <w:rsid w:val="240EC0AB"/>
    <w:rsid w:val="241297A5"/>
    <w:rsid w:val="2412DD5A"/>
    <w:rsid w:val="2412F7EC"/>
    <w:rsid w:val="2414C199"/>
    <w:rsid w:val="24151308"/>
    <w:rsid w:val="2415BE5A"/>
    <w:rsid w:val="24168561"/>
    <w:rsid w:val="24172303"/>
    <w:rsid w:val="24197353"/>
    <w:rsid w:val="2419BE0E"/>
    <w:rsid w:val="241A9C5A"/>
    <w:rsid w:val="241CCF2D"/>
    <w:rsid w:val="241CCFE3"/>
    <w:rsid w:val="241D498B"/>
    <w:rsid w:val="24243A8D"/>
    <w:rsid w:val="24245D8B"/>
    <w:rsid w:val="2426A8B4"/>
    <w:rsid w:val="242A58DB"/>
    <w:rsid w:val="242BAC7C"/>
    <w:rsid w:val="242C4DE5"/>
    <w:rsid w:val="242CECAE"/>
    <w:rsid w:val="242D0DBB"/>
    <w:rsid w:val="2430C76F"/>
    <w:rsid w:val="2430E431"/>
    <w:rsid w:val="243234E4"/>
    <w:rsid w:val="24326005"/>
    <w:rsid w:val="243295D2"/>
    <w:rsid w:val="24338F96"/>
    <w:rsid w:val="24357648"/>
    <w:rsid w:val="243674CD"/>
    <w:rsid w:val="24379D53"/>
    <w:rsid w:val="24390DFF"/>
    <w:rsid w:val="243925DE"/>
    <w:rsid w:val="24393A22"/>
    <w:rsid w:val="24399E22"/>
    <w:rsid w:val="243A045B"/>
    <w:rsid w:val="243A90EE"/>
    <w:rsid w:val="243B4FCE"/>
    <w:rsid w:val="243C778C"/>
    <w:rsid w:val="243D33D1"/>
    <w:rsid w:val="243D7F6E"/>
    <w:rsid w:val="2440F89F"/>
    <w:rsid w:val="244163F6"/>
    <w:rsid w:val="24421FB8"/>
    <w:rsid w:val="2443220B"/>
    <w:rsid w:val="24440F73"/>
    <w:rsid w:val="24446C6A"/>
    <w:rsid w:val="2445D114"/>
    <w:rsid w:val="24471426"/>
    <w:rsid w:val="2449834E"/>
    <w:rsid w:val="244B3783"/>
    <w:rsid w:val="244B6D5C"/>
    <w:rsid w:val="244C0429"/>
    <w:rsid w:val="244C68D7"/>
    <w:rsid w:val="244F02FB"/>
    <w:rsid w:val="244F0DAF"/>
    <w:rsid w:val="244FFFF2"/>
    <w:rsid w:val="2450BEDA"/>
    <w:rsid w:val="2452EF5C"/>
    <w:rsid w:val="24533D18"/>
    <w:rsid w:val="24550921"/>
    <w:rsid w:val="24556C41"/>
    <w:rsid w:val="24588506"/>
    <w:rsid w:val="245F0EA3"/>
    <w:rsid w:val="245F39B4"/>
    <w:rsid w:val="24677DB0"/>
    <w:rsid w:val="246B37EB"/>
    <w:rsid w:val="246BF6F8"/>
    <w:rsid w:val="246CD211"/>
    <w:rsid w:val="246CD2C5"/>
    <w:rsid w:val="247148A0"/>
    <w:rsid w:val="2473C923"/>
    <w:rsid w:val="2476D338"/>
    <w:rsid w:val="2476E13F"/>
    <w:rsid w:val="2479239C"/>
    <w:rsid w:val="2479DCDA"/>
    <w:rsid w:val="2479F5D7"/>
    <w:rsid w:val="247AC454"/>
    <w:rsid w:val="247E509C"/>
    <w:rsid w:val="2481C8B3"/>
    <w:rsid w:val="2482A715"/>
    <w:rsid w:val="2482F797"/>
    <w:rsid w:val="24845D77"/>
    <w:rsid w:val="248467F3"/>
    <w:rsid w:val="24861C32"/>
    <w:rsid w:val="2487FCCC"/>
    <w:rsid w:val="248B9007"/>
    <w:rsid w:val="248C44A4"/>
    <w:rsid w:val="248DDD44"/>
    <w:rsid w:val="248EAACE"/>
    <w:rsid w:val="24901F61"/>
    <w:rsid w:val="2490854A"/>
    <w:rsid w:val="249098D8"/>
    <w:rsid w:val="2491A4A0"/>
    <w:rsid w:val="24929305"/>
    <w:rsid w:val="24938379"/>
    <w:rsid w:val="2493A62E"/>
    <w:rsid w:val="249B6A6F"/>
    <w:rsid w:val="249C536A"/>
    <w:rsid w:val="249CFEC4"/>
    <w:rsid w:val="249D7B3A"/>
    <w:rsid w:val="249D7B49"/>
    <w:rsid w:val="249FBA7A"/>
    <w:rsid w:val="24A0DCC4"/>
    <w:rsid w:val="24A19B2D"/>
    <w:rsid w:val="24A618BD"/>
    <w:rsid w:val="24A77C35"/>
    <w:rsid w:val="24AC73D8"/>
    <w:rsid w:val="24ADD240"/>
    <w:rsid w:val="24AE755F"/>
    <w:rsid w:val="24AFAB00"/>
    <w:rsid w:val="24B075DC"/>
    <w:rsid w:val="24B0B0FC"/>
    <w:rsid w:val="24B1246F"/>
    <w:rsid w:val="24B4463F"/>
    <w:rsid w:val="24B4DB1F"/>
    <w:rsid w:val="24BAB288"/>
    <w:rsid w:val="24BC0782"/>
    <w:rsid w:val="24BD805A"/>
    <w:rsid w:val="24BEDDA6"/>
    <w:rsid w:val="24BF8D2B"/>
    <w:rsid w:val="24C21C22"/>
    <w:rsid w:val="24C3E04C"/>
    <w:rsid w:val="24C50DBE"/>
    <w:rsid w:val="24C51BD7"/>
    <w:rsid w:val="24C55691"/>
    <w:rsid w:val="24C62DCD"/>
    <w:rsid w:val="24C6B9F4"/>
    <w:rsid w:val="24C7D7DC"/>
    <w:rsid w:val="24C87878"/>
    <w:rsid w:val="24C8A952"/>
    <w:rsid w:val="24CAB6FC"/>
    <w:rsid w:val="24CC31D0"/>
    <w:rsid w:val="24D49A99"/>
    <w:rsid w:val="24D5B59C"/>
    <w:rsid w:val="24D77C30"/>
    <w:rsid w:val="24D7E317"/>
    <w:rsid w:val="24D97C20"/>
    <w:rsid w:val="24D9C277"/>
    <w:rsid w:val="24DE44B9"/>
    <w:rsid w:val="24E08AE2"/>
    <w:rsid w:val="24E18585"/>
    <w:rsid w:val="24E1A07A"/>
    <w:rsid w:val="24E48FCC"/>
    <w:rsid w:val="24E5DBE8"/>
    <w:rsid w:val="24E646BF"/>
    <w:rsid w:val="24E654A1"/>
    <w:rsid w:val="24E7E3B8"/>
    <w:rsid w:val="24E7F987"/>
    <w:rsid w:val="24E9F7D0"/>
    <w:rsid w:val="24EAA349"/>
    <w:rsid w:val="24EC394D"/>
    <w:rsid w:val="24EF5D7F"/>
    <w:rsid w:val="24F08CF4"/>
    <w:rsid w:val="24F17597"/>
    <w:rsid w:val="24F26E25"/>
    <w:rsid w:val="24F2D006"/>
    <w:rsid w:val="24F64EAA"/>
    <w:rsid w:val="24F76CA8"/>
    <w:rsid w:val="24F9C68B"/>
    <w:rsid w:val="24F9E0B3"/>
    <w:rsid w:val="24FB45C1"/>
    <w:rsid w:val="24FC37ED"/>
    <w:rsid w:val="24FC8FB5"/>
    <w:rsid w:val="24FF7284"/>
    <w:rsid w:val="24FF7285"/>
    <w:rsid w:val="25010143"/>
    <w:rsid w:val="25012C1E"/>
    <w:rsid w:val="2501D237"/>
    <w:rsid w:val="2502496B"/>
    <w:rsid w:val="25033680"/>
    <w:rsid w:val="2504680E"/>
    <w:rsid w:val="2504E680"/>
    <w:rsid w:val="250AD184"/>
    <w:rsid w:val="250BEC3A"/>
    <w:rsid w:val="250C28ED"/>
    <w:rsid w:val="250FF8BC"/>
    <w:rsid w:val="25106228"/>
    <w:rsid w:val="251188CD"/>
    <w:rsid w:val="25128C5F"/>
    <w:rsid w:val="25151634"/>
    <w:rsid w:val="25154CB5"/>
    <w:rsid w:val="25165AA5"/>
    <w:rsid w:val="2516BE14"/>
    <w:rsid w:val="2517174C"/>
    <w:rsid w:val="2517216F"/>
    <w:rsid w:val="25178503"/>
    <w:rsid w:val="2517D5A5"/>
    <w:rsid w:val="2519AC58"/>
    <w:rsid w:val="251A50A8"/>
    <w:rsid w:val="251B1953"/>
    <w:rsid w:val="251B245C"/>
    <w:rsid w:val="251C90D2"/>
    <w:rsid w:val="251D0F9A"/>
    <w:rsid w:val="251D7F39"/>
    <w:rsid w:val="251ECFAD"/>
    <w:rsid w:val="25207FCE"/>
    <w:rsid w:val="252326D9"/>
    <w:rsid w:val="2524C233"/>
    <w:rsid w:val="2525A64B"/>
    <w:rsid w:val="252767C9"/>
    <w:rsid w:val="252890A2"/>
    <w:rsid w:val="252AB60A"/>
    <w:rsid w:val="252C1650"/>
    <w:rsid w:val="252D069D"/>
    <w:rsid w:val="252E7494"/>
    <w:rsid w:val="252F68AB"/>
    <w:rsid w:val="253001D3"/>
    <w:rsid w:val="25300569"/>
    <w:rsid w:val="253034C4"/>
    <w:rsid w:val="25314261"/>
    <w:rsid w:val="2533EC1B"/>
    <w:rsid w:val="25369E41"/>
    <w:rsid w:val="253B414C"/>
    <w:rsid w:val="253BEC58"/>
    <w:rsid w:val="253FDD20"/>
    <w:rsid w:val="25409F29"/>
    <w:rsid w:val="2546E9B1"/>
    <w:rsid w:val="254821A1"/>
    <w:rsid w:val="2548F06C"/>
    <w:rsid w:val="254914C2"/>
    <w:rsid w:val="25493D93"/>
    <w:rsid w:val="2549E499"/>
    <w:rsid w:val="254A4928"/>
    <w:rsid w:val="254AF682"/>
    <w:rsid w:val="254B3E41"/>
    <w:rsid w:val="254CC484"/>
    <w:rsid w:val="254EE2E6"/>
    <w:rsid w:val="25501CC8"/>
    <w:rsid w:val="25521CC4"/>
    <w:rsid w:val="25528F6A"/>
    <w:rsid w:val="2554D1AE"/>
    <w:rsid w:val="2555E1EE"/>
    <w:rsid w:val="2556153E"/>
    <w:rsid w:val="2557EABD"/>
    <w:rsid w:val="255A73C4"/>
    <w:rsid w:val="255E4B95"/>
    <w:rsid w:val="255FDF3D"/>
    <w:rsid w:val="256071A9"/>
    <w:rsid w:val="25624269"/>
    <w:rsid w:val="256926B8"/>
    <w:rsid w:val="256B9E93"/>
    <w:rsid w:val="256F4103"/>
    <w:rsid w:val="256F47B9"/>
    <w:rsid w:val="256FCE78"/>
    <w:rsid w:val="2573B4CE"/>
    <w:rsid w:val="25767EAD"/>
    <w:rsid w:val="2576B5FA"/>
    <w:rsid w:val="25783B73"/>
    <w:rsid w:val="257E5D22"/>
    <w:rsid w:val="257F12BF"/>
    <w:rsid w:val="257F49ED"/>
    <w:rsid w:val="257F69A4"/>
    <w:rsid w:val="258243D5"/>
    <w:rsid w:val="2582B33D"/>
    <w:rsid w:val="258357CF"/>
    <w:rsid w:val="2585B34C"/>
    <w:rsid w:val="25866D2D"/>
    <w:rsid w:val="2586741D"/>
    <w:rsid w:val="2587177E"/>
    <w:rsid w:val="258944F7"/>
    <w:rsid w:val="258A3337"/>
    <w:rsid w:val="258A83AE"/>
    <w:rsid w:val="258C20AF"/>
    <w:rsid w:val="258CD420"/>
    <w:rsid w:val="258F0C68"/>
    <w:rsid w:val="25902BEF"/>
    <w:rsid w:val="259037E4"/>
    <w:rsid w:val="25905E79"/>
    <w:rsid w:val="2592446E"/>
    <w:rsid w:val="25929E06"/>
    <w:rsid w:val="259575AC"/>
    <w:rsid w:val="2595E553"/>
    <w:rsid w:val="259798EC"/>
    <w:rsid w:val="2598B474"/>
    <w:rsid w:val="2599FC23"/>
    <w:rsid w:val="259A8BA9"/>
    <w:rsid w:val="25A134A9"/>
    <w:rsid w:val="25A1F88E"/>
    <w:rsid w:val="25A2108E"/>
    <w:rsid w:val="25A2EB4B"/>
    <w:rsid w:val="25A559F3"/>
    <w:rsid w:val="25A5FB5D"/>
    <w:rsid w:val="25A8877B"/>
    <w:rsid w:val="25AD8FDB"/>
    <w:rsid w:val="25AFAAA9"/>
    <w:rsid w:val="25B2455E"/>
    <w:rsid w:val="25B3F013"/>
    <w:rsid w:val="25B48324"/>
    <w:rsid w:val="25B4DB49"/>
    <w:rsid w:val="25B5491E"/>
    <w:rsid w:val="25B6881C"/>
    <w:rsid w:val="25B9BC46"/>
    <w:rsid w:val="25BA52AE"/>
    <w:rsid w:val="25BAD83F"/>
    <w:rsid w:val="25BB61E5"/>
    <w:rsid w:val="25BEA302"/>
    <w:rsid w:val="25C18DE9"/>
    <w:rsid w:val="25C1A0C5"/>
    <w:rsid w:val="25C256B6"/>
    <w:rsid w:val="25C47561"/>
    <w:rsid w:val="25C47A90"/>
    <w:rsid w:val="25C5F1C3"/>
    <w:rsid w:val="25C6A6C5"/>
    <w:rsid w:val="25C747F8"/>
    <w:rsid w:val="25C7AD63"/>
    <w:rsid w:val="25C89DA2"/>
    <w:rsid w:val="25D0B1EC"/>
    <w:rsid w:val="25D2120A"/>
    <w:rsid w:val="25D5E66B"/>
    <w:rsid w:val="25D62B70"/>
    <w:rsid w:val="25D752EF"/>
    <w:rsid w:val="25D86DDF"/>
    <w:rsid w:val="25DA09B2"/>
    <w:rsid w:val="25DC851D"/>
    <w:rsid w:val="25DCB0F6"/>
    <w:rsid w:val="25E00536"/>
    <w:rsid w:val="25E02662"/>
    <w:rsid w:val="25E17DCA"/>
    <w:rsid w:val="25E1B27A"/>
    <w:rsid w:val="25E3F0DA"/>
    <w:rsid w:val="25E734FD"/>
    <w:rsid w:val="25E85D69"/>
    <w:rsid w:val="25E89141"/>
    <w:rsid w:val="25E8A9E9"/>
    <w:rsid w:val="25EBFABD"/>
    <w:rsid w:val="25EC6F43"/>
    <w:rsid w:val="25EC72C7"/>
    <w:rsid w:val="25EF4A36"/>
    <w:rsid w:val="25F022F8"/>
    <w:rsid w:val="25F03B98"/>
    <w:rsid w:val="25F13A08"/>
    <w:rsid w:val="25F21970"/>
    <w:rsid w:val="25F28D16"/>
    <w:rsid w:val="25F4706A"/>
    <w:rsid w:val="25F55F7A"/>
    <w:rsid w:val="25F6028B"/>
    <w:rsid w:val="25F6D526"/>
    <w:rsid w:val="25F94353"/>
    <w:rsid w:val="25F9D03A"/>
    <w:rsid w:val="25FBF808"/>
    <w:rsid w:val="25FDAAFF"/>
    <w:rsid w:val="2600CE2D"/>
    <w:rsid w:val="2601466E"/>
    <w:rsid w:val="26021ADB"/>
    <w:rsid w:val="26027FC8"/>
    <w:rsid w:val="2602BBBE"/>
    <w:rsid w:val="2602D20B"/>
    <w:rsid w:val="2602E674"/>
    <w:rsid w:val="260455C0"/>
    <w:rsid w:val="2606DAE6"/>
    <w:rsid w:val="26090166"/>
    <w:rsid w:val="260E59E2"/>
    <w:rsid w:val="260EDE1A"/>
    <w:rsid w:val="26103B62"/>
    <w:rsid w:val="2610ECF7"/>
    <w:rsid w:val="26113DF9"/>
    <w:rsid w:val="2611CB56"/>
    <w:rsid w:val="26136266"/>
    <w:rsid w:val="2615D9F6"/>
    <w:rsid w:val="2618A931"/>
    <w:rsid w:val="2619A975"/>
    <w:rsid w:val="261B13CD"/>
    <w:rsid w:val="261B2017"/>
    <w:rsid w:val="261C4D25"/>
    <w:rsid w:val="261C6078"/>
    <w:rsid w:val="261F5FB8"/>
    <w:rsid w:val="26201ED5"/>
    <w:rsid w:val="2620B458"/>
    <w:rsid w:val="2620D24F"/>
    <w:rsid w:val="26230E4F"/>
    <w:rsid w:val="2624190F"/>
    <w:rsid w:val="2627535B"/>
    <w:rsid w:val="26275C6F"/>
    <w:rsid w:val="26280419"/>
    <w:rsid w:val="26283948"/>
    <w:rsid w:val="262A5FAD"/>
    <w:rsid w:val="262B7232"/>
    <w:rsid w:val="262B80DA"/>
    <w:rsid w:val="262DFAE1"/>
    <w:rsid w:val="262E6DE8"/>
    <w:rsid w:val="26312B67"/>
    <w:rsid w:val="2632A08B"/>
    <w:rsid w:val="2635F016"/>
    <w:rsid w:val="26386E72"/>
    <w:rsid w:val="2638E2EE"/>
    <w:rsid w:val="2639EE6B"/>
    <w:rsid w:val="263AFEED"/>
    <w:rsid w:val="263E68EA"/>
    <w:rsid w:val="26413711"/>
    <w:rsid w:val="2641B5FD"/>
    <w:rsid w:val="2641D3EB"/>
    <w:rsid w:val="2643201C"/>
    <w:rsid w:val="2647D4CB"/>
    <w:rsid w:val="26482C1A"/>
    <w:rsid w:val="264A078E"/>
    <w:rsid w:val="264A3648"/>
    <w:rsid w:val="264C1F56"/>
    <w:rsid w:val="264CDE4C"/>
    <w:rsid w:val="264EFD3D"/>
    <w:rsid w:val="264F431E"/>
    <w:rsid w:val="264F6EFA"/>
    <w:rsid w:val="26514030"/>
    <w:rsid w:val="2651BC7C"/>
    <w:rsid w:val="26530D65"/>
    <w:rsid w:val="2653E690"/>
    <w:rsid w:val="2654C9A7"/>
    <w:rsid w:val="26561D38"/>
    <w:rsid w:val="26563279"/>
    <w:rsid w:val="265A02F9"/>
    <w:rsid w:val="265AF681"/>
    <w:rsid w:val="265B5D8C"/>
    <w:rsid w:val="265B9EB5"/>
    <w:rsid w:val="265CC5D5"/>
    <w:rsid w:val="265CCC80"/>
    <w:rsid w:val="265E1F3E"/>
    <w:rsid w:val="265EF300"/>
    <w:rsid w:val="265F5FD3"/>
    <w:rsid w:val="26608F50"/>
    <w:rsid w:val="26609029"/>
    <w:rsid w:val="2662A70C"/>
    <w:rsid w:val="26635E09"/>
    <w:rsid w:val="266392AD"/>
    <w:rsid w:val="2664B10E"/>
    <w:rsid w:val="2666100B"/>
    <w:rsid w:val="2669E706"/>
    <w:rsid w:val="266B9872"/>
    <w:rsid w:val="266DACA9"/>
    <w:rsid w:val="266F8026"/>
    <w:rsid w:val="266FDCB9"/>
    <w:rsid w:val="267056C1"/>
    <w:rsid w:val="26707E7B"/>
    <w:rsid w:val="2671965C"/>
    <w:rsid w:val="26727696"/>
    <w:rsid w:val="2672826F"/>
    <w:rsid w:val="26745D21"/>
    <w:rsid w:val="2674AC39"/>
    <w:rsid w:val="2674C540"/>
    <w:rsid w:val="26757473"/>
    <w:rsid w:val="26780E84"/>
    <w:rsid w:val="267C439A"/>
    <w:rsid w:val="267FB6C2"/>
    <w:rsid w:val="26805C4E"/>
    <w:rsid w:val="26806FA7"/>
    <w:rsid w:val="268277CF"/>
    <w:rsid w:val="268495A6"/>
    <w:rsid w:val="2685C7F5"/>
    <w:rsid w:val="2688333A"/>
    <w:rsid w:val="2688D160"/>
    <w:rsid w:val="26891C1A"/>
    <w:rsid w:val="2689FB6E"/>
    <w:rsid w:val="268EA81F"/>
    <w:rsid w:val="268EEDC4"/>
    <w:rsid w:val="268F2ABF"/>
    <w:rsid w:val="268FBB6A"/>
    <w:rsid w:val="2690468D"/>
    <w:rsid w:val="26911BE1"/>
    <w:rsid w:val="2693CF0E"/>
    <w:rsid w:val="26973246"/>
    <w:rsid w:val="269819A7"/>
    <w:rsid w:val="2698F8C6"/>
    <w:rsid w:val="269B453C"/>
    <w:rsid w:val="269F4168"/>
    <w:rsid w:val="269F9083"/>
    <w:rsid w:val="26A1BFC8"/>
    <w:rsid w:val="26A37F9C"/>
    <w:rsid w:val="26A451AE"/>
    <w:rsid w:val="26A4E7A6"/>
    <w:rsid w:val="26A4EAE6"/>
    <w:rsid w:val="26A666BC"/>
    <w:rsid w:val="26A96965"/>
    <w:rsid w:val="26ABD839"/>
    <w:rsid w:val="26AE212B"/>
    <w:rsid w:val="26AF114E"/>
    <w:rsid w:val="26AF9074"/>
    <w:rsid w:val="26B02771"/>
    <w:rsid w:val="26B0324D"/>
    <w:rsid w:val="26B19E4D"/>
    <w:rsid w:val="26B3B6B5"/>
    <w:rsid w:val="26B46A5E"/>
    <w:rsid w:val="26B74922"/>
    <w:rsid w:val="26B79985"/>
    <w:rsid w:val="26B8B84F"/>
    <w:rsid w:val="26B8F890"/>
    <w:rsid w:val="26B902A3"/>
    <w:rsid w:val="26BAB3E2"/>
    <w:rsid w:val="26BACA83"/>
    <w:rsid w:val="26BF33EC"/>
    <w:rsid w:val="26BF5563"/>
    <w:rsid w:val="26C267AF"/>
    <w:rsid w:val="26C3AE6C"/>
    <w:rsid w:val="26C43E6C"/>
    <w:rsid w:val="26C4BA30"/>
    <w:rsid w:val="26C594CB"/>
    <w:rsid w:val="26C5DF1F"/>
    <w:rsid w:val="26C97F26"/>
    <w:rsid w:val="26C9E8F7"/>
    <w:rsid w:val="26CA0BA1"/>
    <w:rsid w:val="26CB5E8F"/>
    <w:rsid w:val="26CC07DD"/>
    <w:rsid w:val="26CCACF0"/>
    <w:rsid w:val="26CDBB21"/>
    <w:rsid w:val="26CF43E0"/>
    <w:rsid w:val="26D6249D"/>
    <w:rsid w:val="26D62B9F"/>
    <w:rsid w:val="26DB01CB"/>
    <w:rsid w:val="26DF74E8"/>
    <w:rsid w:val="26E0CD49"/>
    <w:rsid w:val="26E28806"/>
    <w:rsid w:val="26E62FE3"/>
    <w:rsid w:val="26E744A7"/>
    <w:rsid w:val="26E95ACA"/>
    <w:rsid w:val="26EB048D"/>
    <w:rsid w:val="26EB0A5F"/>
    <w:rsid w:val="26EE0B32"/>
    <w:rsid w:val="26F0C2D5"/>
    <w:rsid w:val="26F23D31"/>
    <w:rsid w:val="26F24B13"/>
    <w:rsid w:val="26F26272"/>
    <w:rsid w:val="26F31413"/>
    <w:rsid w:val="26F38856"/>
    <w:rsid w:val="26F3D566"/>
    <w:rsid w:val="26F4E182"/>
    <w:rsid w:val="26F75B60"/>
    <w:rsid w:val="26F8D2EA"/>
    <w:rsid w:val="26F96DF8"/>
    <w:rsid w:val="26FA0075"/>
    <w:rsid w:val="26FBD2D4"/>
    <w:rsid w:val="26FF80B6"/>
    <w:rsid w:val="2705C44F"/>
    <w:rsid w:val="270D5808"/>
    <w:rsid w:val="270EDB62"/>
    <w:rsid w:val="270F5410"/>
    <w:rsid w:val="2710F05B"/>
    <w:rsid w:val="27115D5C"/>
    <w:rsid w:val="271417D4"/>
    <w:rsid w:val="271447E7"/>
    <w:rsid w:val="2714F1D3"/>
    <w:rsid w:val="2716937D"/>
    <w:rsid w:val="27187642"/>
    <w:rsid w:val="2719C047"/>
    <w:rsid w:val="271A981C"/>
    <w:rsid w:val="271A9ED6"/>
    <w:rsid w:val="271AA37C"/>
    <w:rsid w:val="271AB1F2"/>
    <w:rsid w:val="271CF93B"/>
    <w:rsid w:val="2720655B"/>
    <w:rsid w:val="272133A8"/>
    <w:rsid w:val="2722D08B"/>
    <w:rsid w:val="2723AB00"/>
    <w:rsid w:val="27287748"/>
    <w:rsid w:val="27294DD8"/>
    <w:rsid w:val="272D9602"/>
    <w:rsid w:val="272F09C4"/>
    <w:rsid w:val="272F0E65"/>
    <w:rsid w:val="2730164B"/>
    <w:rsid w:val="27304161"/>
    <w:rsid w:val="2734CB32"/>
    <w:rsid w:val="2734DE41"/>
    <w:rsid w:val="27368BD0"/>
    <w:rsid w:val="27375DC8"/>
    <w:rsid w:val="27383C7F"/>
    <w:rsid w:val="27387121"/>
    <w:rsid w:val="27388D04"/>
    <w:rsid w:val="273A42D8"/>
    <w:rsid w:val="273B7E43"/>
    <w:rsid w:val="273BAA4D"/>
    <w:rsid w:val="273D0206"/>
    <w:rsid w:val="2742C558"/>
    <w:rsid w:val="27432E84"/>
    <w:rsid w:val="2743B2E7"/>
    <w:rsid w:val="27440155"/>
    <w:rsid w:val="27444E50"/>
    <w:rsid w:val="27458633"/>
    <w:rsid w:val="274AEF34"/>
    <w:rsid w:val="274BF41A"/>
    <w:rsid w:val="274CD068"/>
    <w:rsid w:val="274D0272"/>
    <w:rsid w:val="2751815A"/>
    <w:rsid w:val="27530121"/>
    <w:rsid w:val="275474CE"/>
    <w:rsid w:val="27555DB2"/>
    <w:rsid w:val="27560D3B"/>
    <w:rsid w:val="2757ADE6"/>
    <w:rsid w:val="27580659"/>
    <w:rsid w:val="275A55E0"/>
    <w:rsid w:val="275EA2ED"/>
    <w:rsid w:val="275ED511"/>
    <w:rsid w:val="275EF15E"/>
    <w:rsid w:val="2761C5C1"/>
    <w:rsid w:val="2762328E"/>
    <w:rsid w:val="2762741C"/>
    <w:rsid w:val="2764F167"/>
    <w:rsid w:val="27685C4E"/>
    <w:rsid w:val="2769915F"/>
    <w:rsid w:val="2769FABF"/>
    <w:rsid w:val="276A1539"/>
    <w:rsid w:val="276A5677"/>
    <w:rsid w:val="276C85D7"/>
    <w:rsid w:val="276D7B79"/>
    <w:rsid w:val="276EE7A2"/>
    <w:rsid w:val="277197BB"/>
    <w:rsid w:val="27735998"/>
    <w:rsid w:val="2774031E"/>
    <w:rsid w:val="2775DA13"/>
    <w:rsid w:val="2777C55A"/>
    <w:rsid w:val="2778710D"/>
    <w:rsid w:val="27788D8A"/>
    <w:rsid w:val="27798C3E"/>
    <w:rsid w:val="277B74C1"/>
    <w:rsid w:val="277BE116"/>
    <w:rsid w:val="277C2ACD"/>
    <w:rsid w:val="277C436D"/>
    <w:rsid w:val="277D7FD0"/>
    <w:rsid w:val="277DB61A"/>
    <w:rsid w:val="277DFDD2"/>
    <w:rsid w:val="277EC846"/>
    <w:rsid w:val="277F4A14"/>
    <w:rsid w:val="277FEDAD"/>
    <w:rsid w:val="27803F56"/>
    <w:rsid w:val="2780486A"/>
    <w:rsid w:val="27814474"/>
    <w:rsid w:val="27822543"/>
    <w:rsid w:val="27830E09"/>
    <w:rsid w:val="2784F8F8"/>
    <w:rsid w:val="27853FCD"/>
    <w:rsid w:val="278A1B41"/>
    <w:rsid w:val="279044FE"/>
    <w:rsid w:val="27910907"/>
    <w:rsid w:val="27914C9A"/>
    <w:rsid w:val="2791818D"/>
    <w:rsid w:val="2792C2F8"/>
    <w:rsid w:val="279303EE"/>
    <w:rsid w:val="2793ED40"/>
    <w:rsid w:val="2795DD81"/>
    <w:rsid w:val="27972659"/>
    <w:rsid w:val="279947C3"/>
    <w:rsid w:val="279C3FA3"/>
    <w:rsid w:val="279E393B"/>
    <w:rsid w:val="279E78C7"/>
    <w:rsid w:val="279EC126"/>
    <w:rsid w:val="279F9887"/>
    <w:rsid w:val="27A1931A"/>
    <w:rsid w:val="27A4CF35"/>
    <w:rsid w:val="27A4D274"/>
    <w:rsid w:val="27A5F52E"/>
    <w:rsid w:val="27A66962"/>
    <w:rsid w:val="27AC00FF"/>
    <w:rsid w:val="27AD1349"/>
    <w:rsid w:val="27ADD9F7"/>
    <w:rsid w:val="27ADEAC3"/>
    <w:rsid w:val="27AE03D7"/>
    <w:rsid w:val="27AF88FC"/>
    <w:rsid w:val="27B04F82"/>
    <w:rsid w:val="27B41689"/>
    <w:rsid w:val="27B48460"/>
    <w:rsid w:val="27B49CFD"/>
    <w:rsid w:val="27B4B580"/>
    <w:rsid w:val="27B65B9D"/>
    <w:rsid w:val="27B69706"/>
    <w:rsid w:val="27B6E75B"/>
    <w:rsid w:val="27B9F75E"/>
    <w:rsid w:val="27BA888C"/>
    <w:rsid w:val="27BAE391"/>
    <w:rsid w:val="27BB5EB2"/>
    <w:rsid w:val="27BEB7CE"/>
    <w:rsid w:val="27BF381F"/>
    <w:rsid w:val="27C04618"/>
    <w:rsid w:val="27C1DC7D"/>
    <w:rsid w:val="27C2478E"/>
    <w:rsid w:val="27C42046"/>
    <w:rsid w:val="27C45822"/>
    <w:rsid w:val="27CD368C"/>
    <w:rsid w:val="27CD6A37"/>
    <w:rsid w:val="27CDB09D"/>
    <w:rsid w:val="27CE3402"/>
    <w:rsid w:val="27CF174E"/>
    <w:rsid w:val="27CF8978"/>
    <w:rsid w:val="27CFAE5B"/>
    <w:rsid w:val="27D08914"/>
    <w:rsid w:val="27D33037"/>
    <w:rsid w:val="27D55375"/>
    <w:rsid w:val="27D8F65D"/>
    <w:rsid w:val="27D933C9"/>
    <w:rsid w:val="27DAA1FA"/>
    <w:rsid w:val="27DADA7B"/>
    <w:rsid w:val="27DBB0F7"/>
    <w:rsid w:val="27DC50C2"/>
    <w:rsid w:val="27DCF603"/>
    <w:rsid w:val="27DD03D7"/>
    <w:rsid w:val="27DE5716"/>
    <w:rsid w:val="27E00880"/>
    <w:rsid w:val="27E06521"/>
    <w:rsid w:val="27E19C94"/>
    <w:rsid w:val="27E24D1A"/>
    <w:rsid w:val="27E51D3B"/>
    <w:rsid w:val="27E68982"/>
    <w:rsid w:val="27E6AFCA"/>
    <w:rsid w:val="27E77494"/>
    <w:rsid w:val="27E803E5"/>
    <w:rsid w:val="27EB7DA1"/>
    <w:rsid w:val="27ED7550"/>
    <w:rsid w:val="27F0A1CA"/>
    <w:rsid w:val="27F1432C"/>
    <w:rsid w:val="27F1A337"/>
    <w:rsid w:val="27F23F74"/>
    <w:rsid w:val="27F3E4AE"/>
    <w:rsid w:val="27F4EDC6"/>
    <w:rsid w:val="27F5249E"/>
    <w:rsid w:val="27F5934C"/>
    <w:rsid w:val="27F60DE4"/>
    <w:rsid w:val="27F76A62"/>
    <w:rsid w:val="27F8135B"/>
    <w:rsid w:val="27FAF166"/>
    <w:rsid w:val="27FE0ADF"/>
    <w:rsid w:val="27FE98E4"/>
    <w:rsid w:val="280296FE"/>
    <w:rsid w:val="2807C2B2"/>
    <w:rsid w:val="2807D77D"/>
    <w:rsid w:val="280A496B"/>
    <w:rsid w:val="280E2062"/>
    <w:rsid w:val="280E4804"/>
    <w:rsid w:val="280EFA72"/>
    <w:rsid w:val="2810E5DF"/>
    <w:rsid w:val="2813977F"/>
    <w:rsid w:val="28140DEA"/>
    <w:rsid w:val="281674F0"/>
    <w:rsid w:val="281683AB"/>
    <w:rsid w:val="2816E595"/>
    <w:rsid w:val="2816E7E2"/>
    <w:rsid w:val="2816EA8A"/>
    <w:rsid w:val="2817819A"/>
    <w:rsid w:val="2818377F"/>
    <w:rsid w:val="281A75E6"/>
    <w:rsid w:val="281C6ED0"/>
    <w:rsid w:val="2820F258"/>
    <w:rsid w:val="28215C4E"/>
    <w:rsid w:val="28222A32"/>
    <w:rsid w:val="2823514C"/>
    <w:rsid w:val="2828DFF2"/>
    <w:rsid w:val="28299637"/>
    <w:rsid w:val="282B230B"/>
    <w:rsid w:val="282B5FEB"/>
    <w:rsid w:val="282C41C4"/>
    <w:rsid w:val="282EBEBB"/>
    <w:rsid w:val="282F0638"/>
    <w:rsid w:val="282F6339"/>
    <w:rsid w:val="28308524"/>
    <w:rsid w:val="28316A97"/>
    <w:rsid w:val="2831F172"/>
    <w:rsid w:val="2831F41A"/>
    <w:rsid w:val="2832F07A"/>
    <w:rsid w:val="28348DD8"/>
    <w:rsid w:val="28349520"/>
    <w:rsid w:val="283812D2"/>
    <w:rsid w:val="28385EEE"/>
    <w:rsid w:val="28395A42"/>
    <w:rsid w:val="283A8DA3"/>
    <w:rsid w:val="283BF647"/>
    <w:rsid w:val="283D562C"/>
    <w:rsid w:val="283D58E3"/>
    <w:rsid w:val="283D5FCD"/>
    <w:rsid w:val="2842B8AF"/>
    <w:rsid w:val="28438849"/>
    <w:rsid w:val="2844E1B5"/>
    <w:rsid w:val="284539C6"/>
    <w:rsid w:val="2846A0D6"/>
    <w:rsid w:val="28477652"/>
    <w:rsid w:val="28490F6C"/>
    <w:rsid w:val="2849B0A6"/>
    <w:rsid w:val="284B0B28"/>
    <w:rsid w:val="284D4678"/>
    <w:rsid w:val="284D8B6A"/>
    <w:rsid w:val="284D9E0B"/>
    <w:rsid w:val="2851ED06"/>
    <w:rsid w:val="2852A9FF"/>
    <w:rsid w:val="28533832"/>
    <w:rsid w:val="28541FAF"/>
    <w:rsid w:val="2854FD2B"/>
    <w:rsid w:val="28554368"/>
    <w:rsid w:val="2856C41A"/>
    <w:rsid w:val="285868EB"/>
    <w:rsid w:val="285B70EB"/>
    <w:rsid w:val="285BC1AE"/>
    <w:rsid w:val="285BC7BB"/>
    <w:rsid w:val="285BED34"/>
    <w:rsid w:val="285F130B"/>
    <w:rsid w:val="2860C7FA"/>
    <w:rsid w:val="286170C1"/>
    <w:rsid w:val="28617A5A"/>
    <w:rsid w:val="2861AF80"/>
    <w:rsid w:val="2861CB0A"/>
    <w:rsid w:val="2861FEB1"/>
    <w:rsid w:val="28636823"/>
    <w:rsid w:val="28658002"/>
    <w:rsid w:val="28676A8E"/>
    <w:rsid w:val="2868788F"/>
    <w:rsid w:val="28692A49"/>
    <w:rsid w:val="2869637A"/>
    <w:rsid w:val="286BA58E"/>
    <w:rsid w:val="286D336B"/>
    <w:rsid w:val="286F77E4"/>
    <w:rsid w:val="28706105"/>
    <w:rsid w:val="2870AD9F"/>
    <w:rsid w:val="28722108"/>
    <w:rsid w:val="28727981"/>
    <w:rsid w:val="28741511"/>
    <w:rsid w:val="2874315E"/>
    <w:rsid w:val="2875B07E"/>
    <w:rsid w:val="2877B14C"/>
    <w:rsid w:val="2878A260"/>
    <w:rsid w:val="287B602E"/>
    <w:rsid w:val="287BFC16"/>
    <w:rsid w:val="287CEAA4"/>
    <w:rsid w:val="287D6ED4"/>
    <w:rsid w:val="2880C338"/>
    <w:rsid w:val="2880F7F8"/>
    <w:rsid w:val="288123FC"/>
    <w:rsid w:val="28812EDA"/>
    <w:rsid w:val="2881DB0F"/>
    <w:rsid w:val="2884DBD7"/>
    <w:rsid w:val="2886CD1A"/>
    <w:rsid w:val="28871211"/>
    <w:rsid w:val="2889A52C"/>
    <w:rsid w:val="288B7BBB"/>
    <w:rsid w:val="288BBE57"/>
    <w:rsid w:val="288C6296"/>
    <w:rsid w:val="288E4CFE"/>
    <w:rsid w:val="288F5AA2"/>
    <w:rsid w:val="28907416"/>
    <w:rsid w:val="2890F8D4"/>
    <w:rsid w:val="2890FA68"/>
    <w:rsid w:val="28921394"/>
    <w:rsid w:val="28926213"/>
    <w:rsid w:val="289359B1"/>
    <w:rsid w:val="28940295"/>
    <w:rsid w:val="289405C3"/>
    <w:rsid w:val="2894B3F9"/>
    <w:rsid w:val="2895D2C0"/>
    <w:rsid w:val="28978A2D"/>
    <w:rsid w:val="28992494"/>
    <w:rsid w:val="289E9AFB"/>
    <w:rsid w:val="289FAF43"/>
    <w:rsid w:val="28A16F16"/>
    <w:rsid w:val="28A21F0B"/>
    <w:rsid w:val="28A2BF28"/>
    <w:rsid w:val="28A35C0F"/>
    <w:rsid w:val="28A42274"/>
    <w:rsid w:val="28A529F3"/>
    <w:rsid w:val="28A5CA6F"/>
    <w:rsid w:val="28A61567"/>
    <w:rsid w:val="28A66507"/>
    <w:rsid w:val="28A6B6D5"/>
    <w:rsid w:val="28A9C101"/>
    <w:rsid w:val="28A9CD9D"/>
    <w:rsid w:val="28AC2274"/>
    <w:rsid w:val="28AE1FD1"/>
    <w:rsid w:val="28AFBDB4"/>
    <w:rsid w:val="28B008DF"/>
    <w:rsid w:val="28B07C71"/>
    <w:rsid w:val="28B30EC5"/>
    <w:rsid w:val="28B329B0"/>
    <w:rsid w:val="28B3340C"/>
    <w:rsid w:val="28B41A2A"/>
    <w:rsid w:val="28B92D62"/>
    <w:rsid w:val="28BBE23B"/>
    <w:rsid w:val="28BCC877"/>
    <w:rsid w:val="28BE53DD"/>
    <w:rsid w:val="28BF3F6D"/>
    <w:rsid w:val="28C30971"/>
    <w:rsid w:val="28C367A9"/>
    <w:rsid w:val="28C496FA"/>
    <w:rsid w:val="28C539E7"/>
    <w:rsid w:val="28C546E8"/>
    <w:rsid w:val="28C62C4D"/>
    <w:rsid w:val="28C6C3D9"/>
    <w:rsid w:val="28C7F401"/>
    <w:rsid w:val="28C83801"/>
    <w:rsid w:val="28C9FFCC"/>
    <w:rsid w:val="28CB0E86"/>
    <w:rsid w:val="28CCCA6B"/>
    <w:rsid w:val="28CDF66F"/>
    <w:rsid w:val="28CE1015"/>
    <w:rsid w:val="28CEB847"/>
    <w:rsid w:val="28D07790"/>
    <w:rsid w:val="28D44348"/>
    <w:rsid w:val="28D57618"/>
    <w:rsid w:val="28D7F31C"/>
    <w:rsid w:val="28D90B37"/>
    <w:rsid w:val="28D9C3DF"/>
    <w:rsid w:val="28DAE76E"/>
    <w:rsid w:val="28DBA3DE"/>
    <w:rsid w:val="28DC3D84"/>
    <w:rsid w:val="28DD347F"/>
    <w:rsid w:val="28DF12E2"/>
    <w:rsid w:val="28E130E1"/>
    <w:rsid w:val="28E3333C"/>
    <w:rsid w:val="28E3650E"/>
    <w:rsid w:val="28E48B34"/>
    <w:rsid w:val="28E5C63D"/>
    <w:rsid w:val="28E5D739"/>
    <w:rsid w:val="28E7361A"/>
    <w:rsid w:val="28E8ED14"/>
    <w:rsid w:val="28E97A48"/>
    <w:rsid w:val="28E98285"/>
    <w:rsid w:val="28EB757B"/>
    <w:rsid w:val="28ECB4D9"/>
    <w:rsid w:val="28EDDC0B"/>
    <w:rsid w:val="28F07B19"/>
    <w:rsid w:val="28F0F271"/>
    <w:rsid w:val="28F1EBA5"/>
    <w:rsid w:val="28F29014"/>
    <w:rsid w:val="28F38AC8"/>
    <w:rsid w:val="28F3C2A3"/>
    <w:rsid w:val="28F4CB41"/>
    <w:rsid w:val="28F5EA3E"/>
    <w:rsid w:val="28F70A07"/>
    <w:rsid w:val="28F83C7B"/>
    <w:rsid w:val="28F8F2A4"/>
    <w:rsid w:val="28F98E56"/>
    <w:rsid w:val="28FAEC09"/>
    <w:rsid w:val="28FC6AEC"/>
    <w:rsid w:val="28FC83F4"/>
    <w:rsid w:val="28FFE12B"/>
    <w:rsid w:val="2900CE51"/>
    <w:rsid w:val="2903954D"/>
    <w:rsid w:val="2903DB0F"/>
    <w:rsid w:val="290491BE"/>
    <w:rsid w:val="29054334"/>
    <w:rsid w:val="290DDFB4"/>
    <w:rsid w:val="29137B06"/>
    <w:rsid w:val="2913BFA8"/>
    <w:rsid w:val="29143DCD"/>
    <w:rsid w:val="29147638"/>
    <w:rsid w:val="29155156"/>
    <w:rsid w:val="2916BB5C"/>
    <w:rsid w:val="2917670A"/>
    <w:rsid w:val="2917E33F"/>
    <w:rsid w:val="2917FB2E"/>
    <w:rsid w:val="291A405E"/>
    <w:rsid w:val="291AE2AC"/>
    <w:rsid w:val="291E1268"/>
    <w:rsid w:val="291E73EA"/>
    <w:rsid w:val="2920B429"/>
    <w:rsid w:val="2923DAF2"/>
    <w:rsid w:val="29246E73"/>
    <w:rsid w:val="2926591D"/>
    <w:rsid w:val="29273F54"/>
    <w:rsid w:val="292746DD"/>
    <w:rsid w:val="2927B652"/>
    <w:rsid w:val="292BA42F"/>
    <w:rsid w:val="292F82D7"/>
    <w:rsid w:val="293003A2"/>
    <w:rsid w:val="2931F0DD"/>
    <w:rsid w:val="29320658"/>
    <w:rsid w:val="293266F0"/>
    <w:rsid w:val="2933D109"/>
    <w:rsid w:val="2933E19F"/>
    <w:rsid w:val="2934B1CC"/>
    <w:rsid w:val="2935F914"/>
    <w:rsid w:val="29369FAD"/>
    <w:rsid w:val="293C2957"/>
    <w:rsid w:val="293DDE70"/>
    <w:rsid w:val="293E9B1F"/>
    <w:rsid w:val="294090D6"/>
    <w:rsid w:val="2943BCB3"/>
    <w:rsid w:val="29475D4E"/>
    <w:rsid w:val="294971D6"/>
    <w:rsid w:val="2949F5EF"/>
    <w:rsid w:val="294B193A"/>
    <w:rsid w:val="294C183A"/>
    <w:rsid w:val="294C69D2"/>
    <w:rsid w:val="294D28C1"/>
    <w:rsid w:val="294E1733"/>
    <w:rsid w:val="29501B84"/>
    <w:rsid w:val="2951B8B4"/>
    <w:rsid w:val="295231D4"/>
    <w:rsid w:val="29542F2D"/>
    <w:rsid w:val="2954FFE5"/>
    <w:rsid w:val="29555D31"/>
    <w:rsid w:val="29597D4F"/>
    <w:rsid w:val="295A83BC"/>
    <w:rsid w:val="295BE750"/>
    <w:rsid w:val="295C2440"/>
    <w:rsid w:val="295C309B"/>
    <w:rsid w:val="295CBB8E"/>
    <w:rsid w:val="295F2490"/>
    <w:rsid w:val="295F9A43"/>
    <w:rsid w:val="29605785"/>
    <w:rsid w:val="2961B205"/>
    <w:rsid w:val="296461A4"/>
    <w:rsid w:val="296630C3"/>
    <w:rsid w:val="2967052D"/>
    <w:rsid w:val="296B4CC3"/>
    <w:rsid w:val="296BEC35"/>
    <w:rsid w:val="296CC9AF"/>
    <w:rsid w:val="296D4341"/>
    <w:rsid w:val="296E3F53"/>
    <w:rsid w:val="296E9C82"/>
    <w:rsid w:val="2971DFF6"/>
    <w:rsid w:val="297216A3"/>
    <w:rsid w:val="29746FD6"/>
    <w:rsid w:val="29751F7B"/>
    <w:rsid w:val="2976B8F8"/>
    <w:rsid w:val="2976D420"/>
    <w:rsid w:val="297704A8"/>
    <w:rsid w:val="297752BA"/>
    <w:rsid w:val="297930B5"/>
    <w:rsid w:val="2979D4F4"/>
    <w:rsid w:val="297CA42E"/>
    <w:rsid w:val="297E4669"/>
    <w:rsid w:val="297EDB40"/>
    <w:rsid w:val="2983C3F4"/>
    <w:rsid w:val="29857ED8"/>
    <w:rsid w:val="298600BB"/>
    <w:rsid w:val="29860FC4"/>
    <w:rsid w:val="2986C43E"/>
    <w:rsid w:val="2987B30B"/>
    <w:rsid w:val="29880D56"/>
    <w:rsid w:val="2989DBC9"/>
    <w:rsid w:val="298A2FBE"/>
    <w:rsid w:val="298ADD33"/>
    <w:rsid w:val="298DBE25"/>
    <w:rsid w:val="298ED539"/>
    <w:rsid w:val="298FF24E"/>
    <w:rsid w:val="299050E4"/>
    <w:rsid w:val="299752EE"/>
    <w:rsid w:val="2998A28C"/>
    <w:rsid w:val="299AF562"/>
    <w:rsid w:val="299D3113"/>
    <w:rsid w:val="299E5261"/>
    <w:rsid w:val="299FC76D"/>
    <w:rsid w:val="29A0E687"/>
    <w:rsid w:val="29A15DEF"/>
    <w:rsid w:val="29A23D95"/>
    <w:rsid w:val="29A565A4"/>
    <w:rsid w:val="29A82826"/>
    <w:rsid w:val="29A91FA1"/>
    <w:rsid w:val="29AC31D0"/>
    <w:rsid w:val="29ACBE7A"/>
    <w:rsid w:val="29AD13A5"/>
    <w:rsid w:val="29ADFDE7"/>
    <w:rsid w:val="29AF2BDB"/>
    <w:rsid w:val="29AF8EEA"/>
    <w:rsid w:val="29B06B89"/>
    <w:rsid w:val="29B0AA4A"/>
    <w:rsid w:val="29B12F99"/>
    <w:rsid w:val="29B1F70E"/>
    <w:rsid w:val="29B3235D"/>
    <w:rsid w:val="29B383C7"/>
    <w:rsid w:val="29B96B11"/>
    <w:rsid w:val="29B9C62D"/>
    <w:rsid w:val="29B9E5F5"/>
    <w:rsid w:val="29BF0602"/>
    <w:rsid w:val="29C0760A"/>
    <w:rsid w:val="29C32B27"/>
    <w:rsid w:val="29C7B4B0"/>
    <w:rsid w:val="29C7BAE8"/>
    <w:rsid w:val="29C81CC7"/>
    <w:rsid w:val="29C8BE08"/>
    <w:rsid w:val="29CD3C97"/>
    <w:rsid w:val="29CDD17F"/>
    <w:rsid w:val="29CE6C8D"/>
    <w:rsid w:val="29CE8ABA"/>
    <w:rsid w:val="29CEB584"/>
    <w:rsid w:val="29CF1C81"/>
    <w:rsid w:val="29CFC4AC"/>
    <w:rsid w:val="29D073D4"/>
    <w:rsid w:val="29D3EB97"/>
    <w:rsid w:val="29D5E935"/>
    <w:rsid w:val="29D61797"/>
    <w:rsid w:val="29D69AAF"/>
    <w:rsid w:val="29D6FF53"/>
    <w:rsid w:val="29D70B4E"/>
    <w:rsid w:val="29D79BDD"/>
    <w:rsid w:val="29D7ED0B"/>
    <w:rsid w:val="29D9DC3E"/>
    <w:rsid w:val="29DBF015"/>
    <w:rsid w:val="29DDF5CD"/>
    <w:rsid w:val="29E04759"/>
    <w:rsid w:val="29E14F47"/>
    <w:rsid w:val="29E150DC"/>
    <w:rsid w:val="29E4F0E2"/>
    <w:rsid w:val="29E6A1AD"/>
    <w:rsid w:val="29EAA3B7"/>
    <w:rsid w:val="29EAD21E"/>
    <w:rsid w:val="29ED85D6"/>
    <w:rsid w:val="29EEE8D0"/>
    <w:rsid w:val="29F21811"/>
    <w:rsid w:val="29F2D896"/>
    <w:rsid w:val="29F57076"/>
    <w:rsid w:val="29F5AD55"/>
    <w:rsid w:val="29F60400"/>
    <w:rsid w:val="29F993F2"/>
    <w:rsid w:val="29FC2C3F"/>
    <w:rsid w:val="29FCC4DE"/>
    <w:rsid w:val="29FDE91D"/>
    <w:rsid w:val="29FDF7EB"/>
    <w:rsid w:val="2A00CB2A"/>
    <w:rsid w:val="2A019682"/>
    <w:rsid w:val="2A01D684"/>
    <w:rsid w:val="2A032E6B"/>
    <w:rsid w:val="2A043FB9"/>
    <w:rsid w:val="2A07BDE0"/>
    <w:rsid w:val="2A08D555"/>
    <w:rsid w:val="2A0B8E21"/>
    <w:rsid w:val="2A0D5B28"/>
    <w:rsid w:val="2A0DCE7D"/>
    <w:rsid w:val="2A0FDF77"/>
    <w:rsid w:val="2A18379F"/>
    <w:rsid w:val="2A1900ED"/>
    <w:rsid w:val="2A1BB78D"/>
    <w:rsid w:val="2A1BE038"/>
    <w:rsid w:val="2A1D2889"/>
    <w:rsid w:val="2A1D6AF0"/>
    <w:rsid w:val="2A2086BB"/>
    <w:rsid w:val="2A208E37"/>
    <w:rsid w:val="2A21B5F7"/>
    <w:rsid w:val="2A23AB01"/>
    <w:rsid w:val="2A26C092"/>
    <w:rsid w:val="2A26FE3A"/>
    <w:rsid w:val="2A2C5864"/>
    <w:rsid w:val="2A2CEA02"/>
    <w:rsid w:val="2A2F93AB"/>
    <w:rsid w:val="2A304EA5"/>
    <w:rsid w:val="2A308125"/>
    <w:rsid w:val="2A311598"/>
    <w:rsid w:val="2A35A38B"/>
    <w:rsid w:val="2A35B0E7"/>
    <w:rsid w:val="2A35FCB6"/>
    <w:rsid w:val="2A3819C0"/>
    <w:rsid w:val="2A385D29"/>
    <w:rsid w:val="2A38B50F"/>
    <w:rsid w:val="2A3C601B"/>
    <w:rsid w:val="2A3EB52F"/>
    <w:rsid w:val="2A418AD1"/>
    <w:rsid w:val="2A424869"/>
    <w:rsid w:val="2A44AA75"/>
    <w:rsid w:val="2A44DF56"/>
    <w:rsid w:val="2A45E82E"/>
    <w:rsid w:val="2A47D065"/>
    <w:rsid w:val="2A4A17C6"/>
    <w:rsid w:val="2A4B0230"/>
    <w:rsid w:val="2A4EBACA"/>
    <w:rsid w:val="2A5109D3"/>
    <w:rsid w:val="2A5142B6"/>
    <w:rsid w:val="2A541851"/>
    <w:rsid w:val="2A54E469"/>
    <w:rsid w:val="2A5B0552"/>
    <w:rsid w:val="2A5CE863"/>
    <w:rsid w:val="2A5EA1AE"/>
    <w:rsid w:val="2A61EB4F"/>
    <w:rsid w:val="2A64F220"/>
    <w:rsid w:val="2A658106"/>
    <w:rsid w:val="2A6600CF"/>
    <w:rsid w:val="2A69185D"/>
    <w:rsid w:val="2A6977E5"/>
    <w:rsid w:val="2A6999CA"/>
    <w:rsid w:val="2A69A36F"/>
    <w:rsid w:val="2A69B042"/>
    <w:rsid w:val="2A6A0023"/>
    <w:rsid w:val="2A6AFE83"/>
    <w:rsid w:val="2A6B7D4D"/>
    <w:rsid w:val="2A6C8295"/>
    <w:rsid w:val="2A6D7384"/>
    <w:rsid w:val="2A6DC252"/>
    <w:rsid w:val="2A6E3B52"/>
    <w:rsid w:val="2A721411"/>
    <w:rsid w:val="2A72ABB6"/>
    <w:rsid w:val="2A732667"/>
    <w:rsid w:val="2A761B2B"/>
    <w:rsid w:val="2A794B7B"/>
    <w:rsid w:val="2A7A0E82"/>
    <w:rsid w:val="2A7B99CC"/>
    <w:rsid w:val="2A7CD012"/>
    <w:rsid w:val="2A7DCAA8"/>
    <w:rsid w:val="2A7E7FEE"/>
    <w:rsid w:val="2A808021"/>
    <w:rsid w:val="2A810172"/>
    <w:rsid w:val="2A81976E"/>
    <w:rsid w:val="2A8749EA"/>
    <w:rsid w:val="2A89F05D"/>
    <w:rsid w:val="2A8A84ED"/>
    <w:rsid w:val="2A8B2566"/>
    <w:rsid w:val="2A8D558F"/>
    <w:rsid w:val="2A8DD0D1"/>
    <w:rsid w:val="2A9225CE"/>
    <w:rsid w:val="2A934EFA"/>
    <w:rsid w:val="2A942247"/>
    <w:rsid w:val="2A96B91B"/>
    <w:rsid w:val="2A976F77"/>
    <w:rsid w:val="2A9964CA"/>
    <w:rsid w:val="2A9A6330"/>
    <w:rsid w:val="2A9D2AD8"/>
    <w:rsid w:val="2AA0E8BB"/>
    <w:rsid w:val="2AA30F08"/>
    <w:rsid w:val="2AA36273"/>
    <w:rsid w:val="2AA3755E"/>
    <w:rsid w:val="2AA3823D"/>
    <w:rsid w:val="2AA42F0A"/>
    <w:rsid w:val="2AA64653"/>
    <w:rsid w:val="2AA71938"/>
    <w:rsid w:val="2AA7C0D9"/>
    <w:rsid w:val="2AAA8968"/>
    <w:rsid w:val="2AAD372E"/>
    <w:rsid w:val="2AAD7AD5"/>
    <w:rsid w:val="2AAE6F9C"/>
    <w:rsid w:val="2AAF9189"/>
    <w:rsid w:val="2AAFC29F"/>
    <w:rsid w:val="2AB17CCE"/>
    <w:rsid w:val="2AB46AFD"/>
    <w:rsid w:val="2AB6276D"/>
    <w:rsid w:val="2AB81028"/>
    <w:rsid w:val="2ABA207B"/>
    <w:rsid w:val="2ABC9F23"/>
    <w:rsid w:val="2ABF26C2"/>
    <w:rsid w:val="2ABF58CE"/>
    <w:rsid w:val="2AC2017A"/>
    <w:rsid w:val="2AC44636"/>
    <w:rsid w:val="2AC732E9"/>
    <w:rsid w:val="2ACA4FBB"/>
    <w:rsid w:val="2ACC3C9E"/>
    <w:rsid w:val="2ACD4432"/>
    <w:rsid w:val="2AD2B6BB"/>
    <w:rsid w:val="2AD63ED6"/>
    <w:rsid w:val="2ADC2279"/>
    <w:rsid w:val="2ADCF5EA"/>
    <w:rsid w:val="2AE01040"/>
    <w:rsid w:val="2AE2A843"/>
    <w:rsid w:val="2AE300F5"/>
    <w:rsid w:val="2AE5C36E"/>
    <w:rsid w:val="2AE661C9"/>
    <w:rsid w:val="2AE932B3"/>
    <w:rsid w:val="2AE949F2"/>
    <w:rsid w:val="2AEA37DC"/>
    <w:rsid w:val="2AEB6B04"/>
    <w:rsid w:val="2AEDC22F"/>
    <w:rsid w:val="2AF12204"/>
    <w:rsid w:val="2AF36C20"/>
    <w:rsid w:val="2AF41873"/>
    <w:rsid w:val="2AF42E0F"/>
    <w:rsid w:val="2AF451D5"/>
    <w:rsid w:val="2AF4C1CF"/>
    <w:rsid w:val="2AF6C512"/>
    <w:rsid w:val="2AF75854"/>
    <w:rsid w:val="2AF7A116"/>
    <w:rsid w:val="2AF915F0"/>
    <w:rsid w:val="2AF94337"/>
    <w:rsid w:val="2AF9C8A5"/>
    <w:rsid w:val="2AFA176E"/>
    <w:rsid w:val="2AFA38D8"/>
    <w:rsid w:val="2AFA38E9"/>
    <w:rsid w:val="2AFC5970"/>
    <w:rsid w:val="2B00760D"/>
    <w:rsid w:val="2B022BF4"/>
    <w:rsid w:val="2B0404D2"/>
    <w:rsid w:val="2B0619F3"/>
    <w:rsid w:val="2B06DF72"/>
    <w:rsid w:val="2B094F0A"/>
    <w:rsid w:val="2B0ACB24"/>
    <w:rsid w:val="2B0E7D66"/>
    <w:rsid w:val="2B0E921B"/>
    <w:rsid w:val="2B0EF22E"/>
    <w:rsid w:val="2B0F2B8E"/>
    <w:rsid w:val="2B0F7AE1"/>
    <w:rsid w:val="2B0F96D7"/>
    <w:rsid w:val="2B0FA891"/>
    <w:rsid w:val="2B10E98E"/>
    <w:rsid w:val="2B126410"/>
    <w:rsid w:val="2B13D3DC"/>
    <w:rsid w:val="2B149944"/>
    <w:rsid w:val="2B154A41"/>
    <w:rsid w:val="2B15DF5B"/>
    <w:rsid w:val="2B1A3FC7"/>
    <w:rsid w:val="2B1F34D3"/>
    <w:rsid w:val="2B1F3A22"/>
    <w:rsid w:val="2B21A9B3"/>
    <w:rsid w:val="2B22F45E"/>
    <w:rsid w:val="2B23DC31"/>
    <w:rsid w:val="2B2549F6"/>
    <w:rsid w:val="2B256BA6"/>
    <w:rsid w:val="2B26FC7D"/>
    <w:rsid w:val="2B2856C6"/>
    <w:rsid w:val="2B296F45"/>
    <w:rsid w:val="2B2A1A22"/>
    <w:rsid w:val="2B2AB862"/>
    <w:rsid w:val="2B2ACEFD"/>
    <w:rsid w:val="2B2ED0CD"/>
    <w:rsid w:val="2B31287F"/>
    <w:rsid w:val="2B316A78"/>
    <w:rsid w:val="2B32BDE7"/>
    <w:rsid w:val="2B33F07C"/>
    <w:rsid w:val="2B347D75"/>
    <w:rsid w:val="2B3504E7"/>
    <w:rsid w:val="2B361B8B"/>
    <w:rsid w:val="2B3650FF"/>
    <w:rsid w:val="2B3717AA"/>
    <w:rsid w:val="2B3CE924"/>
    <w:rsid w:val="2B3D6060"/>
    <w:rsid w:val="2B3DAEDE"/>
    <w:rsid w:val="2B3F0074"/>
    <w:rsid w:val="2B4210C0"/>
    <w:rsid w:val="2B43A1D1"/>
    <w:rsid w:val="2B43A5BE"/>
    <w:rsid w:val="2B460C9D"/>
    <w:rsid w:val="2B47B8B2"/>
    <w:rsid w:val="2B4C068C"/>
    <w:rsid w:val="2B4E3C07"/>
    <w:rsid w:val="2B4FFD7E"/>
    <w:rsid w:val="2B513D98"/>
    <w:rsid w:val="2B5432E4"/>
    <w:rsid w:val="2B549ED0"/>
    <w:rsid w:val="2B550EED"/>
    <w:rsid w:val="2B56B7AA"/>
    <w:rsid w:val="2B59D0F6"/>
    <w:rsid w:val="2B5A7FEF"/>
    <w:rsid w:val="2B5AD360"/>
    <w:rsid w:val="2B5BDC26"/>
    <w:rsid w:val="2B5C9C5C"/>
    <w:rsid w:val="2B5DACDB"/>
    <w:rsid w:val="2B606517"/>
    <w:rsid w:val="2B608BFB"/>
    <w:rsid w:val="2B60BA56"/>
    <w:rsid w:val="2B61FF89"/>
    <w:rsid w:val="2B62901D"/>
    <w:rsid w:val="2B633F21"/>
    <w:rsid w:val="2B640C3D"/>
    <w:rsid w:val="2B652D9B"/>
    <w:rsid w:val="2B67544F"/>
    <w:rsid w:val="2B6814DE"/>
    <w:rsid w:val="2B6C8079"/>
    <w:rsid w:val="2B6C944B"/>
    <w:rsid w:val="2B70DC54"/>
    <w:rsid w:val="2B71C36B"/>
    <w:rsid w:val="2B7390CB"/>
    <w:rsid w:val="2B74947A"/>
    <w:rsid w:val="2B7697E9"/>
    <w:rsid w:val="2B7828A3"/>
    <w:rsid w:val="2B79597F"/>
    <w:rsid w:val="2B7BBE6F"/>
    <w:rsid w:val="2B7CB00B"/>
    <w:rsid w:val="2B7D4BB3"/>
    <w:rsid w:val="2B8436F4"/>
    <w:rsid w:val="2B843865"/>
    <w:rsid w:val="2B84A4C6"/>
    <w:rsid w:val="2B85DBDF"/>
    <w:rsid w:val="2B85DF3B"/>
    <w:rsid w:val="2B86C601"/>
    <w:rsid w:val="2B87AB31"/>
    <w:rsid w:val="2B88DA9C"/>
    <w:rsid w:val="2B89AFD5"/>
    <w:rsid w:val="2B8A1D86"/>
    <w:rsid w:val="2B8CA576"/>
    <w:rsid w:val="2B8D0D3D"/>
    <w:rsid w:val="2B8E5DE2"/>
    <w:rsid w:val="2B8E5DEA"/>
    <w:rsid w:val="2B8E7ADF"/>
    <w:rsid w:val="2B8E81E6"/>
    <w:rsid w:val="2B8F56DE"/>
    <w:rsid w:val="2B918A7A"/>
    <w:rsid w:val="2B935B1A"/>
    <w:rsid w:val="2B941B88"/>
    <w:rsid w:val="2B9505E1"/>
    <w:rsid w:val="2B954035"/>
    <w:rsid w:val="2B9567D7"/>
    <w:rsid w:val="2B959F1B"/>
    <w:rsid w:val="2B97D030"/>
    <w:rsid w:val="2B98FFB7"/>
    <w:rsid w:val="2B9AD382"/>
    <w:rsid w:val="2B9BB873"/>
    <w:rsid w:val="2B9CBEB3"/>
    <w:rsid w:val="2B9DD9B7"/>
    <w:rsid w:val="2B9FC292"/>
    <w:rsid w:val="2BA0B240"/>
    <w:rsid w:val="2BA109C4"/>
    <w:rsid w:val="2BA55019"/>
    <w:rsid w:val="2BA62972"/>
    <w:rsid w:val="2BA7D728"/>
    <w:rsid w:val="2BA83CD0"/>
    <w:rsid w:val="2BA87483"/>
    <w:rsid w:val="2BAA6D1F"/>
    <w:rsid w:val="2BADED14"/>
    <w:rsid w:val="2BAF3AE3"/>
    <w:rsid w:val="2BB04322"/>
    <w:rsid w:val="2BB3A69A"/>
    <w:rsid w:val="2BB44920"/>
    <w:rsid w:val="2BB4F4A8"/>
    <w:rsid w:val="2BB67981"/>
    <w:rsid w:val="2BB7695B"/>
    <w:rsid w:val="2BB7C27D"/>
    <w:rsid w:val="2BB9AE7E"/>
    <w:rsid w:val="2BBA7507"/>
    <w:rsid w:val="2BBD4350"/>
    <w:rsid w:val="2BC21C1E"/>
    <w:rsid w:val="2BC2B947"/>
    <w:rsid w:val="2BC65547"/>
    <w:rsid w:val="2BC69F48"/>
    <w:rsid w:val="2BC784B9"/>
    <w:rsid w:val="2BC7E66D"/>
    <w:rsid w:val="2BC8808B"/>
    <w:rsid w:val="2BC9444E"/>
    <w:rsid w:val="2BCA07E7"/>
    <w:rsid w:val="2BCA084D"/>
    <w:rsid w:val="2BCB11A5"/>
    <w:rsid w:val="2BCB2409"/>
    <w:rsid w:val="2BCB83AB"/>
    <w:rsid w:val="2BCC861B"/>
    <w:rsid w:val="2BCCA14F"/>
    <w:rsid w:val="2BCE0DC2"/>
    <w:rsid w:val="2BCE2B81"/>
    <w:rsid w:val="2BCE9ED0"/>
    <w:rsid w:val="2BCF6525"/>
    <w:rsid w:val="2BD11020"/>
    <w:rsid w:val="2BD3A617"/>
    <w:rsid w:val="2BD3E06F"/>
    <w:rsid w:val="2BD43725"/>
    <w:rsid w:val="2BD43F2D"/>
    <w:rsid w:val="2BD4935F"/>
    <w:rsid w:val="2BD4E5A1"/>
    <w:rsid w:val="2BD507DD"/>
    <w:rsid w:val="2BD5A8C8"/>
    <w:rsid w:val="2BD62EED"/>
    <w:rsid w:val="2BD86BA2"/>
    <w:rsid w:val="2BD8C2E5"/>
    <w:rsid w:val="2BDA473E"/>
    <w:rsid w:val="2BDA98C1"/>
    <w:rsid w:val="2BDC4DEB"/>
    <w:rsid w:val="2BDCBF9C"/>
    <w:rsid w:val="2BDEA893"/>
    <w:rsid w:val="2BDF660A"/>
    <w:rsid w:val="2BDFC2C5"/>
    <w:rsid w:val="2BE04F63"/>
    <w:rsid w:val="2BE05620"/>
    <w:rsid w:val="2BE99ABE"/>
    <w:rsid w:val="2BE9E6C5"/>
    <w:rsid w:val="2BEAF56E"/>
    <w:rsid w:val="2BED7CA8"/>
    <w:rsid w:val="2BF0FF87"/>
    <w:rsid w:val="2BF1CCAD"/>
    <w:rsid w:val="2BF310E0"/>
    <w:rsid w:val="2BF46685"/>
    <w:rsid w:val="2BF48DA8"/>
    <w:rsid w:val="2BF4BD12"/>
    <w:rsid w:val="2BF5E7ED"/>
    <w:rsid w:val="2BF62845"/>
    <w:rsid w:val="2BFA8B3E"/>
    <w:rsid w:val="2BFEC06B"/>
    <w:rsid w:val="2BFECA6C"/>
    <w:rsid w:val="2BFF4826"/>
    <w:rsid w:val="2C04A68B"/>
    <w:rsid w:val="2C07C807"/>
    <w:rsid w:val="2C09A116"/>
    <w:rsid w:val="2C0DE79C"/>
    <w:rsid w:val="2C10F9B3"/>
    <w:rsid w:val="2C13CE84"/>
    <w:rsid w:val="2C14A024"/>
    <w:rsid w:val="2C17D13F"/>
    <w:rsid w:val="2C192A6C"/>
    <w:rsid w:val="2C199215"/>
    <w:rsid w:val="2C19A664"/>
    <w:rsid w:val="2C1CBD68"/>
    <w:rsid w:val="2C1D12CC"/>
    <w:rsid w:val="2C1D35E8"/>
    <w:rsid w:val="2C20738B"/>
    <w:rsid w:val="2C20C4A6"/>
    <w:rsid w:val="2C20D6D7"/>
    <w:rsid w:val="2C2152F2"/>
    <w:rsid w:val="2C23052D"/>
    <w:rsid w:val="2C236144"/>
    <w:rsid w:val="2C23B5C7"/>
    <w:rsid w:val="2C257382"/>
    <w:rsid w:val="2C2674F7"/>
    <w:rsid w:val="2C27AF66"/>
    <w:rsid w:val="2C2C4877"/>
    <w:rsid w:val="2C2EEE99"/>
    <w:rsid w:val="2C2F94B7"/>
    <w:rsid w:val="2C312492"/>
    <w:rsid w:val="2C32367F"/>
    <w:rsid w:val="2C335D87"/>
    <w:rsid w:val="2C3434D3"/>
    <w:rsid w:val="2C36E612"/>
    <w:rsid w:val="2C372151"/>
    <w:rsid w:val="2C388ECC"/>
    <w:rsid w:val="2C38DB3B"/>
    <w:rsid w:val="2C3962E0"/>
    <w:rsid w:val="2C400C8F"/>
    <w:rsid w:val="2C40C60A"/>
    <w:rsid w:val="2C41718A"/>
    <w:rsid w:val="2C41D362"/>
    <w:rsid w:val="2C425A65"/>
    <w:rsid w:val="2C43616F"/>
    <w:rsid w:val="2C44850C"/>
    <w:rsid w:val="2C44F62A"/>
    <w:rsid w:val="2C461987"/>
    <w:rsid w:val="2C46ED90"/>
    <w:rsid w:val="2C471DE9"/>
    <w:rsid w:val="2C480011"/>
    <w:rsid w:val="2C480BC7"/>
    <w:rsid w:val="2C4BC2DA"/>
    <w:rsid w:val="2C4CDA5D"/>
    <w:rsid w:val="2C4CF480"/>
    <w:rsid w:val="2C4DEB38"/>
    <w:rsid w:val="2C4F31AA"/>
    <w:rsid w:val="2C525D66"/>
    <w:rsid w:val="2C53F965"/>
    <w:rsid w:val="2C5550C4"/>
    <w:rsid w:val="2C561B3A"/>
    <w:rsid w:val="2C56CB0F"/>
    <w:rsid w:val="2C573576"/>
    <w:rsid w:val="2C581EE6"/>
    <w:rsid w:val="2C59ACD3"/>
    <w:rsid w:val="2C5B5754"/>
    <w:rsid w:val="2C5C7681"/>
    <w:rsid w:val="2C5E0F9D"/>
    <w:rsid w:val="2C5E776F"/>
    <w:rsid w:val="2C5F6A9B"/>
    <w:rsid w:val="2C5F70A6"/>
    <w:rsid w:val="2C62BBA5"/>
    <w:rsid w:val="2C647553"/>
    <w:rsid w:val="2C667E68"/>
    <w:rsid w:val="2C67644E"/>
    <w:rsid w:val="2C677F5F"/>
    <w:rsid w:val="2C678B06"/>
    <w:rsid w:val="2C6A29C3"/>
    <w:rsid w:val="2C6C3189"/>
    <w:rsid w:val="2C730124"/>
    <w:rsid w:val="2C73562A"/>
    <w:rsid w:val="2C7453AE"/>
    <w:rsid w:val="2C748093"/>
    <w:rsid w:val="2C75B596"/>
    <w:rsid w:val="2C76746F"/>
    <w:rsid w:val="2C76F34E"/>
    <w:rsid w:val="2C78005B"/>
    <w:rsid w:val="2C78DC4B"/>
    <w:rsid w:val="2C78E8A4"/>
    <w:rsid w:val="2C7A2444"/>
    <w:rsid w:val="2C7B5927"/>
    <w:rsid w:val="2C7BC4BE"/>
    <w:rsid w:val="2C7CF65C"/>
    <w:rsid w:val="2C7EC57E"/>
    <w:rsid w:val="2C7F3D8D"/>
    <w:rsid w:val="2C7F65E2"/>
    <w:rsid w:val="2C7F815F"/>
    <w:rsid w:val="2C8394EA"/>
    <w:rsid w:val="2C840A56"/>
    <w:rsid w:val="2C84FB35"/>
    <w:rsid w:val="2C8623B3"/>
    <w:rsid w:val="2C866CD5"/>
    <w:rsid w:val="2C86FEE4"/>
    <w:rsid w:val="2C872611"/>
    <w:rsid w:val="2C87893E"/>
    <w:rsid w:val="2C87EE9C"/>
    <w:rsid w:val="2C88433E"/>
    <w:rsid w:val="2C8A193A"/>
    <w:rsid w:val="2C8A3167"/>
    <w:rsid w:val="2C8E6A87"/>
    <w:rsid w:val="2C902D82"/>
    <w:rsid w:val="2C925BF2"/>
    <w:rsid w:val="2C96D68E"/>
    <w:rsid w:val="2C97076A"/>
    <w:rsid w:val="2C98E698"/>
    <w:rsid w:val="2C9AAE49"/>
    <w:rsid w:val="2C9B68EA"/>
    <w:rsid w:val="2C9B91DE"/>
    <w:rsid w:val="2C9C8E21"/>
    <w:rsid w:val="2C9DDE31"/>
    <w:rsid w:val="2C9E28D6"/>
    <w:rsid w:val="2CA21E16"/>
    <w:rsid w:val="2CA22440"/>
    <w:rsid w:val="2CA52BE7"/>
    <w:rsid w:val="2CA5AA69"/>
    <w:rsid w:val="2CA5E89B"/>
    <w:rsid w:val="2CA5F521"/>
    <w:rsid w:val="2CA65457"/>
    <w:rsid w:val="2CA905F7"/>
    <w:rsid w:val="2CAC67AD"/>
    <w:rsid w:val="2CAC8B5D"/>
    <w:rsid w:val="2CADD562"/>
    <w:rsid w:val="2CAE1A2A"/>
    <w:rsid w:val="2CAEAA12"/>
    <w:rsid w:val="2CAFD3CB"/>
    <w:rsid w:val="2CB1DED8"/>
    <w:rsid w:val="2CB219AB"/>
    <w:rsid w:val="2CB4211E"/>
    <w:rsid w:val="2CB47EBC"/>
    <w:rsid w:val="2CB488B8"/>
    <w:rsid w:val="2CB4C31D"/>
    <w:rsid w:val="2CB50241"/>
    <w:rsid w:val="2CB5EB10"/>
    <w:rsid w:val="2CB8ACD7"/>
    <w:rsid w:val="2CBB25BE"/>
    <w:rsid w:val="2CBF31BA"/>
    <w:rsid w:val="2CC4B3DA"/>
    <w:rsid w:val="2CC5A4A2"/>
    <w:rsid w:val="2CC6CADD"/>
    <w:rsid w:val="2CC883F7"/>
    <w:rsid w:val="2CC8DFC5"/>
    <w:rsid w:val="2CCD54D9"/>
    <w:rsid w:val="2CD0E6DE"/>
    <w:rsid w:val="2CD16515"/>
    <w:rsid w:val="2CD16669"/>
    <w:rsid w:val="2CD24733"/>
    <w:rsid w:val="2CD35BB9"/>
    <w:rsid w:val="2CD425C4"/>
    <w:rsid w:val="2CD5F683"/>
    <w:rsid w:val="2CD66AE6"/>
    <w:rsid w:val="2CD70804"/>
    <w:rsid w:val="2CDE1FFF"/>
    <w:rsid w:val="2CDE6494"/>
    <w:rsid w:val="2CDF0669"/>
    <w:rsid w:val="2CE04D8A"/>
    <w:rsid w:val="2CE08BC6"/>
    <w:rsid w:val="2CE17A59"/>
    <w:rsid w:val="2CE184A1"/>
    <w:rsid w:val="2CE42D71"/>
    <w:rsid w:val="2CE56F0B"/>
    <w:rsid w:val="2CE5C804"/>
    <w:rsid w:val="2CE60D7A"/>
    <w:rsid w:val="2CE7B85E"/>
    <w:rsid w:val="2CE87B89"/>
    <w:rsid w:val="2CE91858"/>
    <w:rsid w:val="2CEC4835"/>
    <w:rsid w:val="2CEEEE04"/>
    <w:rsid w:val="2CEF7343"/>
    <w:rsid w:val="2CF2D133"/>
    <w:rsid w:val="2CF66189"/>
    <w:rsid w:val="2CFA692E"/>
    <w:rsid w:val="2CFB1C09"/>
    <w:rsid w:val="2CFB5EA8"/>
    <w:rsid w:val="2CFCE547"/>
    <w:rsid w:val="2CFD5649"/>
    <w:rsid w:val="2CFFE805"/>
    <w:rsid w:val="2D009A0D"/>
    <w:rsid w:val="2D00A9EE"/>
    <w:rsid w:val="2D013B3C"/>
    <w:rsid w:val="2D035A26"/>
    <w:rsid w:val="2D0486F9"/>
    <w:rsid w:val="2D057923"/>
    <w:rsid w:val="2D05E6BB"/>
    <w:rsid w:val="2D06555D"/>
    <w:rsid w:val="2D07F23D"/>
    <w:rsid w:val="2D08BF81"/>
    <w:rsid w:val="2D08DD68"/>
    <w:rsid w:val="2D08FB21"/>
    <w:rsid w:val="2D09C5F0"/>
    <w:rsid w:val="2D0A8E5D"/>
    <w:rsid w:val="2D0B7894"/>
    <w:rsid w:val="2D0E3943"/>
    <w:rsid w:val="2D108B04"/>
    <w:rsid w:val="2D141A06"/>
    <w:rsid w:val="2D1825D4"/>
    <w:rsid w:val="2D1980DD"/>
    <w:rsid w:val="2D1B3382"/>
    <w:rsid w:val="2D1B5A4B"/>
    <w:rsid w:val="2D1DCC5E"/>
    <w:rsid w:val="2D21A8F6"/>
    <w:rsid w:val="2D220ED5"/>
    <w:rsid w:val="2D2584F9"/>
    <w:rsid w:val="2D290F95"/>
    <w:rsid w:val="2D293CBF"/>
    <w:rsid w:val="2D2BE942"/>
    <w:rsid w:val="2D2CEB77"/>
    <w:rsid w:val="2D2EAB7C"/>
    <w:rsid w:val="2D30508B"/>
    <w:rsid w:val="2D310999"/>
    <w:rsid w:val="2D33AAE9"/>
    <w:rsid w:val="2D34503B"/>
    <w:rsid w:val="2D34DFAF"/>
    <w:rsid w:val="2D382EC6"/>
    <w:rsid w:val="2D392FA8"/>
    <w:rsid w:val="2D39F666"/>
    <w:rsid w:val="2D3B89CD"/>
    <w:rsid w:val="2D3CC1D3"/>
    <w:rsid w:val="2D3CC6F7"/>
    <w:rsid w:val="2D3CEBEA"/>
    <w:rsid w:val="2D3E7BD8"/>
    <w:rsid w:val="2D3F7252"/>
    <w:rsid w:val="2D417350"/>
    <w:rsid w:val="2D41EC87"/>
    <w:rsid w:val="2D425297"/>
    <w:rsid w:val="2D4279FD"/>
    <w:rsid w:val="2D45F9B5"/>
    <w:rsid w:val="2D47C14C"/>
    <w:rsid w:val="2D4B1688"/>
    <w:rsid w:val="2D4D8239"/>
    <w:rsid w:val="2D4DF5F2"/>
    <w:rsid w:val="2D4EDA3F"/>
    <w:rsid w:val="2D52316F"/>
    <w:rsid w:val="2D54A826"/>
    <w:rsid w:val="2D54D4ED"/>
    <w:rsid w:val="2D559335"/>
    <w:rsid w:val="2D55969E"/>
    <w:rsid w:val="2D56759C"/>
    <w:rsid w:val="2D570D5C"/>
    <w:rsid w:val="2D5A80E6"/>
    <w:rsid w:val="2D5B0B76"/>
    <w:rsid w:val="2D5BACAB"/>
    <w:rsid w:val="2D5C1ABC"/>
    <w:rsid w:val="2D5C30B0"/>
    <w:rsid w:val="2D5DDA9B"/>
    <w:rsid w:val="2D5E41A1"/>
    <w:rsid w:val="2D5F7E3C"/>
    <w:rsid w:val="2D63BE67"/>
    <w:rsid w:val="2D6491BB"/>
    <w:rsid w:val="2D69BA57"/>
    <w:rsid w:val="2D6A1412"/>
    <w:rsid w:val="2D6D1B62"/>
    <w:rsid w:val="2D6D6098"/>
    <w:rsid w:val="2D70CF53"/>
    <w:rsid w:val="2D71A697"/>
    <w:rsid w:val="2D72AC4C"/>
    <w:rsid w:val="2D7435AD"/>
    <w:rsid w:val="2D74B341"/>
    <w:rsid w:val="2D74C2F7"/>
    <w:rsid w:val="2D752DEA"/>
    <w:rsid w:val="2D75F697"/>
    <w:rsid w:val="2D7814A7"/>
    <w:rsid w:val="2D789D1F"/>
    <w:rsid w:val="2D7BCDEF"/>
    <w:rsid w:val="2D7C0A81"/>
    <w:rsid w:val="2D7F68BE"/>
    <w:rsid w:val="2D80734C"/>
    <w:rsid w:val="2D817B1F"/>
    <w:rsid w:val="2D829B55"/>
    <w:rsid w:val="2D82C1DE"/>
    <w:rsid w:val="2D830B2A"/>
    <w:rsid w:val="2D83611F"/>
    <w:rsid w:val="2D843501"/>
    <w:rsid w:val="2D84EAD9"/>
    <w:rsid w:val="2D8716A4"/>
    <w:rsid w:val="2D881D12"/>
    <w:rsid w:val="2D8B3FC4"/>
    <w:rsid w:val="2D8BEB5D"/>
    <w:rsid w:val="2D8D3541"/>
    <w:rsid w:val="2D8FD62E"/>
    <w:rsid w:val="2D936175"/>
    <w:rsid w:val="2D99D77F"/>
    <w:rsid w:val="2D9B5634"/>
    <w:rsid w:val="2D9DDF8B"/>
    <w:rsid w:val="2DA0379E"/>
    <w:rsid w:val="2DA316E9"/>
    <w:rsid w:val="2DA6BF61"/>
    <w:rsid w:val="2DA81AEE"/>
    <w:rsid w:val="2DA9BB48"/>
    <w:rsid w:val="2DAA45E5"/>
    <w:rsid w:val="2DAB253B"/>
    <w:rsid w:val="2DAD37D3"/>
    <w:rsid w:val="2DADB0E0"/>
    <w:rsid w:val="2DAECBAB"/>
    <w:rsid w:val="2DAF3EA7"/>
    <w:rsid w:val="2DB05EAA"/>
    <w:rsid w:val="2DB281E9"/>
    <w:rsid w:val="2DB35CEC"/>
    <w:rsid w:val="2DB382A7"/>
    <w:rsid w:val="2DB4772F"/>
    <w:rsid w:val="2DB6E2E5"/>
    <w:rsid w:val="2DB86166"/>
    <w:rsid w:val="2DBB547E"/>
    <w:rsid w:val="2DBB73F0"/>
    <w:rsid w:val="2DBCD1CE"/>
    <w:rsid w:val="2DBE6974"/>
    <w:rsid w:val="2DBF3CAF"/>
    <w:rsid w:val="2DC12BFB"/>
    <w:rsid w:val="2DC1D0BD"/>
    <w:rsid w:val="2DC49A2A"/>
    <w:rsid w:val="2DC6846D"/>
    <w:rsid w:val="2DC7482B"/>
    <w:rsid w:val="2DC7E1E3"/>
    <w:rsid w:val="2DC89ED9"/>
    <w:rsid w:val="2DC9EC59"/>
    <w:rsid w:val="2DCE3D4D"/>
    <w:rsid w:val="2DCE805C"/>
    <w:rsid w:val="2DD0ABA9"/>
    <w:rsid w:val="2DD22F7B"/>
    <w:rsid w:val="2DD2CE8C"/>
    <w:rsid w:val="2DD2FF27"/>
    <w:rsid w:val="2DD58154"/>
    <w:rsid w:val="2DD8647E"/>
    <w:rsid w:val="2DD88A89"/>
    <w:rsid w:val="2DD91F21"/>
    <w:rsid w:val="2DDA1FB9"/>
    <w:rsid w:val="2DDA7E61"/>
    <w:rsid w:val="2DDB2EDE"/>
    <w:rsid w:val="2DDC2CFC"/>
    <w:rsid w:val="2DDD5AD7"/>
    <w:rsid w:val="2DDF1CB4"/>
    <w:rsid w:val="2DE29670"/>
    <w:rsid w:val="2DE39DEB"/>
    <w:rsid w:val="2DE3CD03"/>
    <w:rsid w:val="2DE3FFDB"/>
    <w:rsid w:val="2DE465E7"/>
    <w:rsid w:val="2DE522DB"/>
    <w:rsid w:val="2DE55DA3"/>
    <w:rsid w:val="2DE83391"/>
    <w:rsid w:val="2DEA8C9C"/>
    <w:rsid w:val="2DEB732C"/>
    <w:rsid w:val="2DEE23DD"/>
    <w:rsid w:val="2DF0DAF0"/>
    <w:rsid w:val="2DF23177"/>
    <w:rsid w:val="2DF287AD"/>
    <w:rsid w:val="2DF8F4F2"/>
    <w:rsid w:val="2DF9591D"/>
    <w:rsid w:val="2DFAB286"/>
    <w:rsid w:val="2DFB9776"/>
    <w:rsid w:val="2DFC9CBD"/>
    <w:rsid w:val="2DFD396F"/>
    <w:rsid w:val="2DFEB4E2"/>
    <w:rsid w:val="2E009CA3"/>
    <w:rsid w:val="2E019165"/>
    <w:rsid w:val="2E01B402"/>
    <w:rsid w:val="2E033450"/>
    <w:rsid w:val="2E033898"/>
    <w:rsid w:val="2E040198"/>
    <w:rsid w:val="2E0428B3"/>
    <w:rsid w:val="2E068FCE"/>
    <w:rsid w:val="2E07ECA5"/>
    <w:rsid w:val="2E0B9EC2"/>
    <w:rsid w:val="2E0D4F87"/>
    <w:rsid w:val="2E0D8B1A"/>
    <w:rsid w:val="2E0F6C5B"/>
    <w:rsid w:val="2E0FA9FD"/>
    <w:rsid w:val="2E107377"/>
    <w:rsid w:val="2E10EB67"/>
    <w:rsid w:val="2E130F2D"/>
    <w:rsid w:val="2E1BCBA3"/>
    <w:rsid w:val="2E1DD584"/>
    <w:rsid w:val="2E1E1808"/>
    <w:rsid w:val="2E1E2D70"/>
    <w:rsid w:val="2E20479B"/>
    <w:rsid w:val="2E2052B5"/>
    <w:rsid w:val="2E216BD2"/>
    <w:rsid w:val="2E223720"/>
    <w:rsid w:val="2E235835"/>
    <w:rsid w:val="2E25B2A9"/>
    <w:rsid w:val="2E26DC7C"/>
    <w:rsid w:val="2E26DF2A"/>
    <w:rsid w:val="2E274C24"/>
    <w:rsid w:val="2E2B9527"/>
    <w:rsid w:val="2E2BFF4A"/>
    <w:rsid w:val="2E2D39B4"/>
    <w:rsid w:val="2E2DB4CC"/>
    <w:rsid w:val="2E312484"/>
    <w:rsid w:val="2E31FDDB"/>
    <w:rsid w:val="2E328BAC"/>
    <w:rsid w:val="2E36215B"/>
    <w:rsid w:val="2E377B17"/>
    <w:rsid w:val="2E37F39A"/>
    <w:rsid w:val="2E38969F"/>
    <w:rsid w:val="2E39A2E7"/>
    <w:rsid w:val="2E3AEED9"/>
    <w:rsid w:val="2E3B4E33"/>
    <w:rsid w:val="2E3D9B7A"/>
    <w:rsid w:val="2E3DA945"/>
    <w:rsid w:val="2E4018AE"/>
    <w:rsid w:val="2E40FB98"/>
    <w:rsid w:val="2E438663"/>
    <w:rsid w:val="2E43FE96"/>
    <w:rsid w:val="2E45E6F7"/>
    <w:rsid w:val="2E47C659"/>
    <w:rsid w:val="2E488AB3"/>
    <w:rsid w:val="2E48B971"/>
    <w:rsid w:val="2E49EDB4"/>
    <w:rsid w:val="2E4AF0AC"/>
    <w:rsid w:val="2E4B2F60"/>
    <w:rsid w:val="2E4E8F4D"/>
    <w:rsid w:val="2E4EE07D"/>
    <w:rsid w:val="2E501B41"/>
    <w:rsid w:val="2E507BA0"/>
    <w:rsid w:val="2E51BACD"/>
    <w:rsid w:val="2E51FDEC"/>
    <w:rsid w:val="2E565A96"/>
    <w:rsid w:val="2E58AB3D"/>
    <w:rsid w:val="2E5B0D41"/>
    <w:rsid w:val="2E5B83AC"/>
    <w:rsid w:val="2E5FD60F"/>
    <w:rsid w:val="2E617B36"/>
    <w:rsid w:val="2E6352A8"/>
    <w:rsid w:val="2E6353C3"/>
    <w:rsid w:val="2E63D31A"/>
    <w:rsid w:val="2E6494B2"/>
    <w:rsid w:val="2E65972C"/>
    <w:rsid w:val="2E665594"/>
    <w:rsid w:val="2E66953A"/>
    <w:rsid w:val="2E6782E9"/>
    <w:rsid w:val="2E692F87"/>
    <w:rsid w:val="2E6C698C"/>
    <w:rsid w:val="2E6E3BAC"/>
    <w:rsid w:val="2E6F110D"/>
    <w:rsid w:val="2E727B15"/>
    <w:rsid w:val="2E73BF4E"/>
    <w:rsid w:val="2E74A036"/>
    <w:rsid w:val="2E74C3BD"/>
    <w:rsid w:val="2E760A47"/>
    <w:rsid w:val="2E76E3C4"/>
    <w:rsid w:val="2E780FF9"/>
    <w:rsid w:val="2E7C553A"/>
    <w:rsid w:val="2E7CA84E"/>
    <w:rsid w:val="2E7CB213"/>
    <w:rsid w:val="2E7EAD18"/>
    <w:rsid w:val="2E7FC525"/>
    <w:rsid w:val="2E826B98"/>
    <w:rsid w:val="2E839652"/>
    <w:rsid w:val="2E856F71"/>
    <w:rsid w:val="2E8AEE46"/>
    <w:rsid w:val="2E8D16FA"/>
    <w:rsid w:val="2E8E2D73"/>
    <w:rsid w:val="2E8FCB9E"/>
    <w:rsid w:val="2E9052B4"/>
    <w:rsid w:val="2E944EB3"/>
    <w:rsid w:val="2E94C0C4"/>
    <w:rsid w:val="2E96E504"/>
    <w:rsid w:val="2E989FAF"/>
    <w:rsid w:val="2E9AC107"/>
    <w:rsid w:val="2E9CAC9E"/>
    <w:rsid w:val="2E9EECF9"/>
    <w:rsid w:val="2E9F00DC"/>
    <w:rsid w:val="2E9F0BB4"/>
    <w:rsid w:val="2E9FA207"/>
    <w:rsid w:val="2EA40F0A"/>
    <w:rsid w:val="2EA42113"/>
    <w:rsid w:val="2EA4BEF3"/>
    <w:rsid w:val="2EA72AD2"/>
    <w:rsid w:val="2EA8E17E"/>
    <w:rsid w:val="2EAB2021"/>
    <w:rsid w:val="2EAB73C5"/>
    <w:rsid w:val="2EAC0609"/>
    <w:rsid w:val="2EAC5AA1"/>
    <w:rsid w:val="2EAC7C00"/>
    <w:rsid w:val="2EAD0CBC"/>
    <w:rsid w:val="2EAD50E3"/>
    <w:rsid w:val="2EAEB3E6"/>
    <w:rsid w:val="2EB11D74"/>
    <w:rsid w:val="2EB1A430"/>
    <w:rsid w:val="2EB24F6D"/>
    <w:rsid w:val="2EB2E513"/>
    <w:rsid w:val="2EB3E271"/>
    <w:rsid w:val="2EB41A37"/>
    <w:rsid w:val="2EB515E9"/>
    <w:rsid w:val="2EB5ACDC"/>
    <w:rsid w:val="2EB63E02"/>
    <w:rsid w:val="2EBAC07C"/>
    <w:rsid w:val="2EBE5309"/>
    <w:rsid w:val="2EC0FE5B"/>
    <w:rsid w:val="2EC43662"/>
    <w:rsid w:val="2EC89D98"/>
    <w:rsid w:val="2EC8CB9D"/>
    <w:rsid w:val="2EC91A37"/>
    <w:rsid w:val="2ECA769B"/>
    <w:rsid w:val="2ECAB632"/>
    <w:rsid w:val="2ECC19C3"/>
    <w:rsid w:val="2ECFB35F"/>
    <w:rsid w:val="2ED06140"/>
    <w:rsid w:val="2ED0ECB9"/>
    <w:rsid w:val="2ED1CB1C"/>
    <w:rsid w:val="2ED3AD27"/>
    <w:rsid w:val="2EDBCA1A"/>
    <w:rsid w:val="2EDF5589"/>
    <w:rsid w:val="2EDFC657"/>
    <w:rsid w:val="2EE1CE78"/>
    <w:rsid w:val="2EE2667C"/>
    <w:rsid w:val="2EE420F6"/>
    <w:rsid w:val="2EE4B749"/>
    <w:rsid w:val="2EE5B970"/>
    <w:rsid w:val="2EE6073E"/>
    <w:rsid w:val="2EE621D4"/>
    <w:rsid w:val="2EE6D6D6"/>
    <w:rsid w:val="2EE7E3E4"/>
    <w:rsid w:val="2EE96BE8"/>
    <w:rsid w:val="2EEA164F"/>
    <w:rsid w:val="2EEBAACD"/>
    <w:rsid w:val="2EED1E24"/>
    <w:rsid w:val="2EEF2EB4"/>
    <w:rsid w:val="2EF14CE8"/>
    <w:rsid w:val="2EF32FEB"/>
    <w:rsid w:val="2EF33267"/>
    <w:rsid w:val="2EF4D323"/>
    <w:rsid w:val="2EF77A04"/>
    <w:rsid w:val="2EFAC0AF"/>
    <w:rsid w:val="2EFD1A9B"/>
    <w:rsid w:val="2EFE5949"/>
    <w:rsid w:val="2EFFA3D2"/>
    <w:rsid w:val="2F0026B1"/>
    <w:rsid w:val="2F010037"/>
    <w:rsid w:val="2F029445"/>
    <w:rsid w:val="2F035A53"/>
    <w:rsid w:val="2F037D52"/>
    <w:rsid w:val="2F03D2D2"/>
    <w:rsid w:val="2F07F566"/>
    <w:rsid w:val="2F0D6177"/>
    <w:rsid w:val="2F0D6F77"/>
    <w:rsid w:val="2F0E28EB"/>
    <w:rsid w:val="2F0E3903"/>
    <w:rsid w:val="2F0EA8F1"/>
    <w:rsid w:val="2F0EC692"/>
    <w:rsid w:val="2F0FBC93"/>
    <w:rsid w:val="2F10DF72"/>
    <w:rsid w:val="2F11A0D5"/>
    <w:rsid w:val="2F1409A2"/>
    <w:rsid w:val="2F15F2A6"/>
    <w:rsid w:val="2F15F9BE"/>
    <w:rsid w:val="2F170470"/>
    <w:rsid w:val="2F1724D2"/>
    <w:rsid w:val="2F17CB7C"/>
    <w:rsid w:val="2F1A25B8"/>
    <w:rsid w:val="2F1BEA8B"/>
    <w:rsid w:val="2F1CEB9B"/>
    <w:rsid w:val="2F1DF0A2"/>
    <w:rsid w:val="2F21B84B"/>
    <w:rsid w:val="2F2270EE"/>
    <w:rsid w:val="2F24593D"/>
    <w:rsid w:val="2F26A552"/>
    <w:rsid w:val="2F2956E6"/>
    <w:rsid w:val="2F2A0708"/>
    <w:rsid w:val="2F2B4EAD"/>
    <w:rsid w:val="2F2C9E0C"/>
    <w:rsid w:val="2F302A91"/>
    <w:rsid w:val="2F3489D3"/>
    <w:rsid w:val="2F35215A"/>
    <w:rsid w:val="2F38239F"/>
    <w:rsid w:val="2F388A0E"/>
    <w:rsid w:val="2F3B911D"/>
    <w:rsid w:val="2F3BDB46"/>
    <w:rsid w:val="2F3D177D"/>
    <w:rsid w:val="2F3D81DA"/>
    <w:rsid w:val="2F3F1AAD"/>
    <w:rsid w:val="2F3F70AB"/>
    <w:rsid w:val="2F41B002"/>
    <w:rsid w:val="2F449476"/>
    <w:rsid w:val="2F44F488"/>
    <w:rsid w:val="2F467DC1"/>
    <w:rsid w:val="2F47AF24"/>
    <w:rsid w:val="2F4B0560"/>
    <w:rsid w:val="2F4B46F6"/>
    <w:rsid w:val="2F4C005C"/>
    <w:rsid w:val="2F4C76E4"/>
    <w:rsid w:val="2F4EC8FF"/>
    <w:rsid w:val="2F504060"/>
    <w:rsid w:val="2F515BF5"/>
    <w:rsid w:val="2F531946"/>
    <w:rsid w:val="2F570A45"/>
    <w:rsid w:val="2F5716A3"/>
    <w:rsid w:val="2F59A12D"/>
    <w:rsid w:val="2F5A8976"/>
    <w:rsid w:val="2F5D3C16"/>
    <w:rsid w:val="2F5DFFDB"/>
    <w:rsid w:val="2F5E851E"/>
    <w:rsid w:val="2F5E9C0B"/>
    <w:rsid w:val="2F5F17F0"/>
    <w:rsid w:val="2F5FCA07"/>
    <w:rsid w:val="2F604D4E"/>
    <w:rsid w:val="2F60B094"/>
    <w:rsid w:val="2F611866"/>
    <w:rsid w:val="2F61FD56"/>
    <w:rsid w:val="2F620962"/>
    <w:rsid w:val="2F6243B3"/>
    <w:rsid w:val="2F638A3C"/>
    <w:rsid w:val="2F638CE2"/>
    <w:rsid w:val="2F64A882"/>
    <w:rsid w:val="2F6589FF"/>
    <w:rsid w:val="2F6616A0"/>
    <w:rsid w:val="2F666778"/>
    <w:rsid w:val="2F69021B"/>
    <w:rsid w:val="2F6A39CC"/>
    <w:rsid w:val="2F6BBD4C"/>
    <w:rsid w:val="2F6BC001"/>
    <w:rsid w:val="2F6D0A41"/>
    <w:rsid w:val="2F70AC27"/>
    <w:rsid w:val="2F71A5CD"/>
    <w:rsid w:val="2F71B092"/>
    <w:rsid w:val="2F72FB88"/>
    <w:rsid w:val="2F732194"/>
    <w:rsid w:val="2F744EF6"/>
    <w:rsid w:val="2F75C54E"/>
    <w:rsid w:val="2F76AF22"/>
    <w:rsid w:val="2F76F823"/>
    <w:rsid w:val="2F77032C"/>
    <w:rsid w:val="2F786D5E"/>
    <w:rsid w:val="2F7AAEF1"/>
    <w:rsid w:val="2F7AF596"/>
    <w:rsid w:val="2F7B39AF"/>
    <w:rsid w:val="2F7BD592"/>
    <w:rsid w:val="2F7E817E"/>
    <w:rsid w:val="2F7E9C9F"/>
    <w:rsid w:val="2F803D83"/>
    <w:rsid w:val="2F855D9A"/>
    <w:rsid w:val="2F876C2A"/>
    <w:rsid w:val="2F88ED1C"/>
    <w:rsid w:val="2F8BFCE0"/>
    <w:rsid w:val="2F8CFF5E"/>
    <w:rsid w:val="2F926D81"/>
    <w:rsid w:val="2F92E5FF"/>
    <w:rsid w:val="2F93DF0A"/>
    <w:rsid w:val="2F9435BB"/>
    <w:rsid w:val="2F9436C5"/>
    <w:rsid w:val="2F968703"/>
    <w:rsid w:val="2F970F88"/>
    <w:rsid w:val="2F97960C"/>
    <w:rsid w:val="2F97E5C8"/>
    <w:rsid w:val="2F992688"/>
    <w:rsid w:val="2F9ABA29"/>
    <w:rsid w:val="2FA01109"/>
    <w:rsid w:val="2FA29422"/>
    <w:rsid w:val="2FA3C09D"/>
    <w:rsid w:val="2FA77D57"/>
    <w:rsid w:val="2FA8CB58"/>
    <w:rsid w:val="2FAA6AE3"/>
    <w:rsid w:val="2FABBAF2"/>
    <w:rsid w:val="2FADBD4D"/>
    <w:rsid w:val="2FADE615"/>
    <w:rsid w:val="2FAE64CD"/>
    <w:rsid w:val="2FB0DE5F"/>
    <w:rsid w:val="2FB67659"/>
    <w:rsid w:val="2FB6CE39"/>
    <w:rsid w:val="2FB6D8FC"/>
    <w:rsid w:val="2FB81DA6"/>
    <w:rsid w:val="2FB8C4F9"/>
    <w:rsid w:val="2FBC091D"/>
    <w:rsid w:val="2FBDE032"/>
    <w:rsid w:val="2FC4D60F"/>
    <w:rsid w:val="2FC6F082"/>
    <w:rsid w:val="2FC8C142"/>
    <w:rsid w:val="2FCAB3DA"/>
    <w:rsid w:val="2FCB3C77"/>
    <w:rsid w:val="2FCCD5C2"/>
    <w:rsid w:val="2FCECF11"/>
    <w:rsid w:val="2FD325DE"/>
    <w:rsid w:val="2FD33273"/>
    <w:rsid w:val="2FD36AA7"/>
    <w:rsid w:val="2FD3C838"/>
    <w:rsid w:val="2FD49A06"/>
    <w:rsid w:val="2FD4ABE7"/>
    <w:rsid w:val="2FD56E44"/>
    <w:rsid w:val="2FD68210"/>
    <w:rsid w:val="2FDE79B6"/>
    <w:rsid w:val="2FDE9AEF"/>
    <w:rsid w:val="2FDF9C5C"/>
    <w:rsid w:val="2FE14FD1"/>
    <w:rsid w:val="2FE2957C"/>
    <w:rsid w:val="2FE69AB7"/>
    <w:rsid w:val="2FE77E23"/>
    <w:rsid w:val="2FE81636"/>
    <w:rsid w:val="2FE874C5"/>
    <w:rsid w:val="2FEA145A"/>
    <w:rsid w:val="2FEC05B7"/>
    <w:rsid w:val="2FEC84A5"/>
    <w:rsid w:val="2FECD419"/>
    <w:rsid w:val="2FED1C3A"/>
    <w:rsid w:val="2FF254F4"/>
    <w:rsid w:val="2FF5C511"/>
    <w:rsid w:val="2FF6E837"/>
    <w:rsid w:val="2FF758FD"/>
    <w:rsid w:val="2FF7878E"/>
    <w:rsid w:val="2FF8FF64"/>
    <w:rsid w:val="2FF919EC"/>
    <w:rsid w:val="2FF975FD"/>
    <w:rsid w:val="2FFA3A62"/>
    <w:rsid w:val="2FFAD04B"/>
    <w:rsid w:val="2FFB0575"/>
    <w:rsid w:val="2FFF1CAE"/>
    <w:rsid w:val="30000320"/>
    <w:rsid w:val="3004E9F4"/>
    <w:rsid w:val="3007BB9C"/>
    <w:rsid w:val="3009D6D3"/>
    <w:rsid w:val="300A5BAA"/>
    <w:rsid w:val="300B257D"/>
    <w:rsid w:val="300DB8AB"/>
    <w:rsid w:val="300F3907"/>
    <w:rsid w:val="301033EF"/>
    <w:rsid w:val="3011720B"/>
    <w:rsid w:val="3011882C"/>
    <w:rsid w:val="3012F0D9"/>
    <w:rsid w:val="301495FD"/>
    <w:rsid w:val="3016B281"/>
    <w:rsid w:val="301A849D"/>
    <w:rsid w:val="301C9765"/>
    <w:rsid w:val="301E08E5"/>
    <w:rsid w:val="3020EA40"/>
    <w:rsid w:val="3022573F"/>
    <w:rsid w:val="302479B0"/>
    <w:rsid w:val="3024A60A"/>
    <w:rsid w:val="30265454"/>
    <w:rsid w:val="30266AA6"/>
    <w:rsid w:val="30278D80"/>
    <w:rsid w:val="3028C72D"/>
    <w:rsid w:val="302E706F"/>
    <w:rsid w:val="3031F2C0"/>
    <w:rsid w:val="30351F69"/>
    <w:rsid w:val="3035385F"/>
    <w:rsid w:val="3036EE5F"/>
    <w:rsid w:val="30374A4D"/>
    <w:rsid w:val="3037E135"/>
    <w:rsid w:val="30382B40"/>
    <w:rsid w:val="303945E6"/>
    <w:rsid w:val="3039C411"/>
    <w:rsid w:val="303AD33F"/>
    <w:rsid w:val="303ADC1B"/>
    <w:rsid w:val="303B5391"/>
    <w:rsid w:val="303B5C0F"/>
    <w:rsid w:val="303CD0B8"/>
    <w:rsid w:val="303D4EC3"/>
    <w:rsid w:val="303DF3C4"/>
    <w:rsid w:val="303EA75B"/>
    <w:rsid w:val="3040FB4A"/>
    <w:rsid w:val="304115E7"/>
    <w:rsid w:val="3041E8B1"/>
    <w:rsid w:val="30420412"/>
    <w:rsid w:val="3043787F"/>
    <w:rsid w:val="3043A45E"/>
    <w:rsid w:val="3045762E"/>
    <w:rsid w:val="3045987C"/>
    <w:rsid w:val="3045A341"/>
    <w:rsid w:val="30463061"/>
    <w:rsid w:val="30477053"/>
    <w:rsid w:val="3047763C"/>
    <w:rsid w:val="3048DA6F"/>
    <w:rsid w:val="304B24A9"/>
    <w:rsid w:val="304B334D"/>
    <w:rsid w:val="304BB455"/>
    <w:rsid w:val="304C497C"/>
    <w:rsid w:val="304E13BF"/>
    <w:rsid w:val="3054E86A"/>
    <w:rsid w:val="3054F8A9"/>
    <w:rsid w:val="305663E9"/>
    <w:rsid w:val="3058D13E"/>
    <w:rsid w:val="30592F9E"/>
    <w:rsid w:val="3059C5D8"/>
    <w:rsid w:val="305BAC6E"/>
    <w:rsid w:val="305C9C0D"/>
    <w:rsid w:val="305EBC86"/>
    <w:rsid w:val="305F4F03"/>
    <w:rsid w:val="30604186"/>
    <w:rsid w:val="30608EF2"/>
    <w:rsid w:val="306516E6"/>
    <w:rsid w:val="30662351"/>
    <w:rsid w:val="3069108C"/>
    <w:rsid w:val="306936A2"/>
    <w:rsid w:val="30699516"/>
    <w:rsid w:val="306D098B"/>
    <w:rsid w:val="306F2104"/>
    <w:rsid w:val="3070CE3F"/>
    <w:rsid w:val="3071D6AB"/>
    <w:rsid w:val="3072C621"/>
    <w:rsid w:val="3078D9A4"/>
    <w:rsid w:val="307AFDA0"/>
    <w:rsid w:val="307B70AD"/>
    <w:rsid w:val="307D4C32"/>
    <w:rsid w:val="3080AC16"/>
    <w:rsid w:val="30819535"/>
    <w:rsid w:val="30820FC5"/>
    <w:rsid w:val="30851A83"/>
    <w:rsid w:val="3086D79A"/>
    <w:rsid w:val="3087ED15"/>
    <w:rsid w:val="308D8B21"/>
    <w:rsid w:val="308DDEB2"/>
    <w:rsid w:val="308DED96"/>
    <w:rsid w:val="308EDBA1"/>
    <w:rsid w:val="309449F7"/>
    <w:rsid w:val="30944CB5"/>
    <w:rsid w:val="309480B8"/>
    <w:rsid w:val="3096F717"/>
    <w:rsid w:val="30990A14"/>
    <w:rsid w:val="309BC531"/>
    <w:rsid w:val="309DAC28"/>
    <w:rsid w:val="309F420E"/>
    <w:rsid w:val="30A0391C"/>
    <w:rsid w:val="30A29EC7"/>
    <w:rsid w:val="30A3D6C7"/>
    <w:rsid w:val="30A47F1B"/>
    <w:rsid w:val="30A4A45E"/>
    <w:rsid w:val="30AC0613"/>
    <w:rsid w:val="30AC437C"/>
    <w:rsid w:val="30B1DF87"/>
    <w:rsid w:val="30B4DF8F"/>
    <w:rsid w:val="30B94AC4"/>
    <w:rsid w:val="30BB1C82"/>
    <w:rsid w:val="30C0AAD6"/>
    <w:rsid w:val="30C14791"/>
    <w:rsid w:val="30C43619"/>
    <w:rsid w:val="30C4F78B"/>
    <w:rsid w:val="30C5C4ED"/>
    <w:rsid w:val="30CC45CC"/>
    <w:rsid w:val="30CC935D"/>
    <w:rsid w:val="30CD7DD0"/>
    <w:rsid w:val="30CDFAAB"/>
    <w:rsid w:val="30CE23C4"/>
    <w:rsid w:val="30CF08AD"/>
    <w:rsid w:val="30D0B540"/>
    <w:rsid w:val="30D1943B"/>
    <w:rsid w:val="30D4A9EF"/>
    <w:rsid w:val="30D4F026"/>
    <w:rsid w:val="30D73705"/>
    <w:rsid w:val="30D8CAEB"/>
    <w:rsid w:val="30D8CF7D"/>
    <w:rsid w:val="30D8DBEF"/>
    <w:rsid w:val="30DD561F"/>
    <w:rsid w:val="30DD7B83"/>
    <w:rsid w:val="30DECEE8"/>
    <w:rsid w:val="30DFC22B"/>
    <w:rsid w:val="30E0093F"/>
    <w:rsid w:val="30E07FC1"/>
    <w:rsid w:val="30E38214"/>
    <w:rsid w:val="30E4E816"/>
    <w:rsid w:val="30E4E8E6"/>
    <w:rsid w:val="30E5B6E8"/>
    <w:rsid w:val="30E6DE7B"/>
    <w:rsid w:val="30E8FA3D"/>
    <w:rsid w:val="30E9BE5C"/>
    <w:rsid w:val="30EB43AC"/>
    <w:rsid w:val="30EB50B9"/>
    <w:rsid w:val="30EBD32E"/>
    <w:rsid w:val="30ED3521"/>
    <w:rsid w:val="30F05952"/>
    <w:rsid w:val="30F13E0B"/>
    <w:rsid w:val="30F24029"/>
    <w:rsid w:val="30F29975"/>
    <w:rsid w:val="30F40B5F"/>
    <w:rsid w:val="30F7A61B"/>
    <w:rsid w:val="30F9312F"/>
    <w:rsid w:val="30FB2D10"/>
    <w:rsid w:val="310195F6"/>
    <w:rsid w:val="31019848"/>
    <w:rsid w:val="3102D525"/>
    <w:rsid w:val="3104361F"/>
    <w:rsid w:val="31047ABE"/>
    <w:rsid w:val="31064893"/>
    <w:rsid w:val="310767EB"/>
    <w:rsid w:val="310904B4"/>
    <w:rsid w:val="3109F3F3"/>
    <w:rsid w:val="3109FA2B"/>
    <w:rsid w:val="310ACC1C"/>
    <w:rsid w:val="310CCA04"/>
    <w:rsid w:val="310D0CCC"/>
    <w:rsid w:val="31108885"/>
    <w:rsid w:val="31111AB4"/>
    <w:rsid w:val="3112623E"/>
    <w:rsid w:val="31127DEE"/>
    <w:rsid w:val="3112B412"/>
    <w:rsid w:val="311340DA"/>
    <w:rsid w:val="3115857C"/>
    <w:rsid w:val="31163E83"/>
    <w:rsid w:val="311B4EFE"/>
    <w:rsid w:val="311C5A76"/>
    <w:rsid w:val="311CB713"/>
    <w:rsid w:val="311FC096"/>
    <w:rsid w:val="31215C34"/>
    <w:rsid w:val="3121BAAB"/>
    <w:rsid w:val="3121F709"/>
    <w:rsid w:val="3122D909"/>
    <w:rsid w:val="312682E1"/>
    <w:rsid w:val="3128CD1D"/>
    <w:rsid w:val="3129B46E"/>
    <w:rsid w:val="312A7707"/>
    <w:rsid w:val="312B9098"/>
    <w:rsid w:val="312C4941"/>
    <w:rsid w:val="312DF8CE"/>
    <w:rsid w:val="312E2E0E"/>
    <w:rsid w:val="312F8FFF"/>
    <w:rsid w:val="31392591"/>
    <w:rsid w:val="3139DDE3"/>
    <w:rsid w:val="313A97FF"/>
    <w:rsid w:val="313BA6BD"/>
    <w:rsid w:val="313E6BD2"/>
    <w:rsid w:val="3140CEC5"/>
    <w:rsid w:val="31429025"/>
    <w:rsid w:val="3143052D"/>
    <w:rsid w:val="31454293"/>
    <w:rsid w:val="31459DDD"/>
    <w:rsid w:val="314E9CD2"/>
    <w:rsid w:val="314F6CA2"/>
    <w:rsid w:val="315054DB"/>
    <w:rsid w:val="31506AB4"/>
    <w:rsid w:val="3154B4D6"/>
    <w:rsid w:val="3154E6F7"/>
    <w:rsid w:val="3155EC4C"/>
    <w:rsid w:val="31581D8A"/>
    <w:rsid w:val="31595A60"/>
    <w:rsid w:val="315A2CA1"/>
    <w:rsid w:val="315BCBDC"/>
    <w:rsid w:val="315C20E1"/>
    <w:rsid w:val="315D0204"/>
    <w:rsid w:val="315D2A49"/>
    <w:rsid w:val="315F7007"/>
    <w:rsid w:val="31609CA1"/>
    <w:rsid w:val="31613559"/>
    <w:rsid w:val="31626493"/>
    <w:rsid w:val="316691A3"/>
    <w:rsid w:val="3167C281"/>
    <w:rsid w:val="3167ECF0"/>
    <w:rsid w:val="316A3B0D"/>
    <w:rsid w:val="316D7931"/>
    <w:rsid w:val="316DAB1D"/>
    <w:rsid w:val="316E581F"/>
    <w:rsid w:val="316F7185"/>
    <w:rsid w:val="31711A6D"/>
    <w:rsid w:val="31729880"/>
    <w:rsid w:val="3172F756"/>
    <w:rsid w:val="31731D70"/>
    <w:rsid w:val="3173D525"/>
    <w:rsid w:val="31750794"/>
    <w:rsid w:val="317E1A35"/>
    <w:rsid w:val="317E3A18"/>
    <w:rsid w:val="317EED5A"/>
    <w:rsid w:val="317F4925"/>
    <w:rsid w:val="31801497"/>
    <w:rsid w:val="31805A33"/>
    <w:rsid w:val="3182E4F3"/>
    <w:rsid w:val="31844341"/>
    <w:rsid w:val="3185AB57"/>
    <w:rsid w:val="31883101"/>
    <w:rsid w:val="318D7A4F"/>
    <w:rsid w:val="318DBADA"/>
    <w:rsid w:val="318E87FC"/>
    <w:rsid w:val="318EB194"/>
    <w:rsid w:val="31926205"/>
    <w:rsid w:val="31927FAE"/>
    <w:rsid w:val="3193E7D0"/>
    <w:rsid w:val="319442FC"/>
    <w:rsid w:val="3194CD05"/>
    <w:rsid w:val="319AB4BE"/>
    <w:rsid w:val="319AF5D1"/>
    <w:rsid w:val="319C3210"/>
    <w:rsid w:val="31A03CE8"/>
    <w:rsid w:val="31A16100"/>
    <w:rsid w:val="31A185E5"/>
    <w:rsid w:val="31A3603A"/>
    <w:rsid w:val="31A4C53A"/>
    <w:rsid w:val="31A657A4"/>
    <w:rsid w:val="31A74B5E"/>
    <w:rsid w:val="31A88DDC"/>
    <w:rsid w:val="31A9462D"/>
    <w:rsid w:val="31AD89D6"/>
    <w:rsid w:val="31AEBD0D"/>
    <w:rsid w:val="31AF4EFD"/>
    <w:rsid w:val="31B0C7EE"/>
    <w:rsid w:val="31B24AFA"/>
    <w:rsid w:val="31B2BF4B"/>
    <w:rsid w:val="31B69747"/>
    <w:rsid w:val="31B91383"/>
    <w:rsid w:val="31B9ABA0"/>
    <w:rsid w:val="31BA5229"/>
    <w:rsid w:val="31BA9E07"/>
    <w:rsid w:val="31BBE48E"/>
    <w:rsid w:val="31BDCC87"/>
    <w:rsid w:val="31BF3914"/>
    <w:rsid w:val="31C0B58D"/>
    <w:rsid w:val="31C0DD2D"/>
    <w:rsid w:val="31C12E48"/>
    <w:rsid w:val="31C3A0B0"/>
    <w:rsid w:val="31C49BD3"/>
    <w:rsid w:val="31C4A83B"/>
    <w:rsid w:val="31C650EE"/>
    <w:rsid w:val="31C90311"/>
    <w:rsid w:val="31C9EAC3"/>
    <w:rsid w:val="31CA5841"/>
    <w:rsid w:val="31CBC71E"/>
    <w:rsid w:val="31CCF3DC"/>
    <w:rsid w:val="31CD224D"/>
    <w:rsid w:val="31CDF6DC"/>
    <w:rsid w:val="31CED18D"/>
    <w:rsid w:val="31CF364A"/>
    <w:rsid w:val="31D261A1"/>
    <w:rsid w:val="31D31B7C"/>
    <w:rsid w:val="31D330A4"/>
    <w:rsid w:val="31D4D93E"/>
    <w:rsid w:val="31D7E75F"/>
    <w:rsid w:val="31D89FC4"/>
    <w:rsid w:val="31DB031E"/>
    <w:rsid w:val="31DC4025"/>
    <w:rsid w:val="31DE8566"/>
    <w:rsid w:val="31DF7F35"/>
    <w:rsid w:val="31DFCE7B"/>
    <w:rsid w:val="31E084A3"/>
    <w:rsid w:val="31E18FF9"/>
    <w:rsid w:val="31E2394D"/>
    <w:rsid w:val="31E434F4"/>
    <w:rsid w:val="31E457FE"/>
    <w:rsid w:val="31E5094E"/>
    <w:rsid w:val="31E6EB04"/>
    <w:rsid w:val="31E86330"/>
    <w:rsid w:val="31EC1275"/>
    <w:rsid w:val="31EC4EE0"/>
    <w:rsid w:val="31ED1476"/>
    <w:rsid w:val="31ED2C2E"/>
    <w:rsid w:val="31EE0BE0"/>
    <w:rsid w:val="31F0510F"/>
    <w:rsid w:val="31F0F6A6"/>
    <w:rsid w:val="31F167C2"/>
    <w:rsid w:val="31F34FA5"/>
    <w:rsid w:val="31F41B53"/>
    <w:rsid w:val="31F4DDA9"/>
    <w:rsid w:val="31F677FC"/>
    <w:rsid w:val="31F82E5B"/>
    <w:rsid w:val="31F953E3"/>
    <w:rsid w:val="31F9C0E8"/>
    <w:rsid w:val="31FB24D0"/>
    <w:rsid w:val="31FB9336"/>
    <w:rsid w:val="31FE8C4E"/>
    <w:rsid w:val="31FEFAB0"/>
    <w:rsid w:val="31FFBCD4"/>
    <w:rsid w:val="31FFF32B"/>
    <w:rsid w:val="31FFF588"/>
    <w:rsid w:val="32003E92"/>
    <w:rsid w:val="3202BA7D"/>
    <w:rsid w:val="320361D1"/>
    <w:rsid w:val="320403F5"/>
    <w:rsid w:val="320668EF"/>
    <w:rsid w:val="32066ACC"/>
    <w:rsid w:val="32070EEE"/>
    <w:rsid w:val="32076E57"/>
    <w:rsid w:val="32081878"/>
    <w:rsid w:val="32091E5F"/>
    <w:rsid w:val="320966C3"/>
    <w:rsid w:val="3209C543"/>
    <w:rsid w:val="320A94EF"/>
    <w:rsid w:val="320B193F"/>
    <w:rsid w:val="320BA075"/>
    <w:rsid w:val="320BD7C9"/>
    <w:rsid w:val="32117FF8"/>
    <w:rsid w:val="3211C80F"/>
    <w:rsid w:val="3211CEE2"/>
    <w:rsid w:val="32138DCB"/>
    <w:rsid w:val="3214570E"/>
    <w:rsid w:val="32149226"/>
    <w:rsid w:val="321493CC"/>
    <w:rsid w:val="321A4CFA"/>
    <w:rsid w:val="321A91F2"/>
    <w:rsid w:val="321C58D9"/>
    <w:rsid w:val="321D1B85"/>
    <w:rsid w:val="321EA9F2"/>
    <w:rsid w:val="3221B54A"/>
    <w:rsid w:val="322265A1"/>
    <w:rsid w:val="32248744"/>
    <w:rsid w:val="32266554"/>
    <w:rsid w:val="32268FE6"/>
    <w:rsid w:val="3228EDAA"/>
    <w:rsid w:val="3229AD9B"/>
    <w:rsid w:val="322BF520"/>
    <w:rsid w:val="322E61B1"/>
    <w:rsid w:val="322E7B5F"/>
    <w:rsid w:val="32332554"/>
    <w:rsid w:val="32354C0F"/>
    <w:rsid w:val="32357840"/>
    <w:rsid w:val="3238AF8C"/>
    <w:rsid w:val="323EA8D1"/>
    <w:rsid w:val="323FE7EE"/>
    <w:rsid w:val="3240FFC9"/>
    <w:rsid w:val="32414352"/>
    <w:rsid w:val="32439EE4"/>
    <w:rsid w:val="3243E987"/>
    <w:rsid w:val="3244A498"/>
    <w:rsid w:val="32453620"/>
    <w:rsid w:val="32487965"/>
    <w:rsid w:val="3249B30B"/>
    <w:rsid w:val="324A3CDF"/>
    <w:rsid w:val="324DE2B5"/>
    <w:rsid w:val="3250DD41"/>
    <w:rsid w:val="325116DB"/>
    <w:rsid w:val="3251424F"/>
    <w:rsid w:val="3251F761"/>
    <w:rsid w:val="32535393"/>
    <w:rsid w:val="3253D523"/>
    <w:rsid w:val="32546E78"/>
    <w:rsid w:val="3257E758"/>
    <w:rsid w:val="32600963"/>
    <w:rsid w:val="32602820"/>
    <w:rsid w:val="3260738F"/>
    <w:rsid w:val="3260E692"/>
    <w:rsid w:val="3261E65C"/>
    <w:rsid w:val="3263FBA2"/>
    <w:rsid w:val="32644124"/>
    <w:rsid w:val="32654316"/>
    <w:rsid w:val="3266F677"/>
    <w:rsid w:val="3268F2A6"/>
    <w:rsid w:val="326A2CC2"/>
    <w:rsid w:val="326A53A4"/>
    <w:rsid w:val="326A8AC3"/>
    <w:rsid w:val="326AA5B2"/>
    <w:rsid w:val="326B54FB"/>
    <w:rsid w:val="326CB3AA"/>
    <w:rsid w:val="326D630C"/>
    <w:rsid w:val="326D7ADD"/>
    <w:rsid w:val="326E1E3C"/>
    <w:rsid w:val="326E6A2D"/>
    <w:rsid w:val="326E6BFC"/>
    <w:rsid w:val="326F077F"/>
    <w:rsid w:val="326F78AD"/>
    <w:rsid w:val="326FAEF4"/>
    <w:rsid w:val="32740D0F"/>
    <w:rsid w:val="32746E56"/>
    <w:rsid w:val="327605AE"/>
    <w:rsid w:val="32761A5C"/>
    <w:rsid w:val="327701B1"/>
    <w:rsid w:val="32778E57"/>
    <w:rsid w:val="327C64B5"/>
    <w:rsid w:val="327F32E2"/>
    <w:rsid w:val="327F49F7"/>
    <w:rsid w:val="3280CA56"/>
    <w:rsid w:val="32832D22"/>
    <w:rsid w:val="328763B3"/>
    <w:rsid w:val="328792B0"/>
    <w:rsid w:val="3287DDE2"/>
    <w:rsid w:val="328872CC"/>
    <w:rsid w:val="328ACE42"/>
    <w:rsid w:val="328B698E"/>
    <w:rsid w:val="328E179F"/>
    <w:rsid w:val="328F74F7"/>
    <w:rsid w:val="328FCA13"/>
    <w:rsid w:val="3290AB67"/>
    <w:rsid w:val="3290F5CF"/>
    <w:rsid w:val="3291867B"/>
    <w:rsid w:val="32920EBC"/>
    <w:rsid w:val="3293F2EB"/>
    <w:rsid w:val="3294CC02"/>
    <w:rsid w:val="3296371B"/>
    <w:rsid w:val="32968949"/>
    <w:rsid w:val="32972EFE"/>
    <w:rsid w:val="329788C8"/>
    <w:rsid w:val="3297B530"/>
    <w:rsid w:val="32986211"/>
    <w:rsid w:val="3298E48C"/>
    <w:rsid w:val="329AA38D"/>
    <w:rsid w:val="329AD7D3"/>
    <w:rsid w:val="329BDD11"/>
    <w:rsid w:val="329E5863"/>
    <w:rsid w:val="329F0357"/>
    <w:rsid w:val="32A01BBE"/>
    <w:rsid w:val="32A15164"/>
    <w:rsid w:val="32A2A4B5"/>
    <w:rsid w:val="32A334C0"/>
    <w:rsid w:val="32A7A8F3"/>
    <w:rsid w:val="32A87EC2"/>
    <w:rsid w:val="32AA0BE4"/>
    <w:rsid w:val="32AB6BE0"/>
    <w:rsid w:val="32AC37B2"/>
    <w:rsid w:val="32B0CD9A"/>
    <w:rsid w:val="32B1C8B8"/>
    <w:rsid w:val="32B3E5A1"/>
    <w:rsid w:val="32B4A0D4"/>
    <w:rsid w:val="32BA7F53"/>
    <w:rsid w:val="32BAD3C0"/>
    <w:rsid w:val="32BAFC48"/>
    <w:rsid w:val="32BB3013"/>
    <w:rsid w:val="32BB8F57"/>
    <w:rsid w:val="32C13E8D"/>
    <w:rsid w:val="32C1FF75"/>
    <w:rsid w:val="32C2A6BF"/>
    <w:rsid w:val="32C3CC90"/>
    <w:rsid w:val="32C58453"/>
    <w:rsid w:val="32C64AF7"/>
    <w:rsid w:val="32C6773C"/>
    <w:rsid w:val="32C75897"/>
    <w:rsid w:val="32CAD083"/>
    <w:rsid w:val="32CDBD9B"/>
    <w:rsid w:val="32CE524B"/>
    <w:rsid w:val="32CE886E"/>
    <w:rsid w:val="32D13BE5"/>
    <w:rsid w:val="32D32DF4"/>
    <w:rsid w:val="32D395F7"/>
    <w:rsid w:val="32D39E45"/>
    <w:rsid w:val="32D4157A"/>
    <w:rsid w:val="32D5B093"/>
    <w:rsid w:val="32D63173"/>
    <w:rsid w:val="32D87833"/>
    <w:rsid w:val="32D8ACF7"/>
    <w:rsid w:val="32D8DFD2"/>
    <w:rsid w:val="32D8E89E"/>
    <w:rsid w:val="32DA0C1B"/>
    <w:rsid w:val="32DA4534"/>
    <w:rsid w:val="32DD1299"/>
    <w:rsid w:val="32E04E41"/>
    <w:rsid w:val="32E16ABE"/>
    <w:rsid w:val="32E229D5"/>
    <w:rsid w:val="32E3DA4B"/>
    <w:rsid w:val="32E55AB9"/>
    <w:rsid w:val="32E64D7D"/>
    <w:rsid w:val="32E6BEA3"/>
    <w:rsid w:val="32E8CAA8"/>
    <w:rsid w:val="32E99CB0"/>
    <w:rsid w:val="32EA0437"/>
    <w:rsid w:val="32EB9CF2"/>
    <w:rsid w:val="32EBBC50"/>
    <w:rsid w:val="32EC5F35"/>
    <w:rsid w:val="32F0D37D"/>
    <w:rsid w:val="32F5837E"/>
    <w:rsid w:val="32F5CF5C"/>
    <w:rsid w:val="32F6416F"/>
    <w:rsid w:val="32F667B0"/>
    <w:rsid w:val="32F6BA79"/>
    <w:rsid w:val="32F6FB1E"/>
    <w:rsid w:val="32F74DBD"/>
    <w:rsid w:val="32F8F28A"/>
    <w:rsid w:val="32FA4C5B"/>
    <w:rsid w:val="32FBFD11"/>
    <w:rsid w:val="32FD0759"/>
    <w:rsid w:val="32FE7DA6"/>
    <w:rsid w:val="32FF128A"/>
    <w:rsid w:val="33034B31"/>
    <w:rsid w:val="3305B520"/>
    <w:rsid w:val="33073266"/>
    <w:rsid w:val="330815C0"/>
    <w:rsid w:val="330822BD"/>
    <w:rsid w:val="330A7ADD"/>
    <w:rsid w:val="330C2D0A"/>
    <w:rsid w:val="330F9DA4"/>
    <w:rsid w:val="33106DB8"/>
    <w:rsid w:val="33117AA0"/>
    <w:rsid w:val="33121977"/>
    <w:rsid w:val="3312A0AC"/>
    <w:rsid w:val="331338C6"/>
    <w:rsid w:val="33141BC4"/>
    <w:rsid w:val="3315718C"/>
    <w:rsid w:val="3315A640"/>
    <w:rsid w:val="3315B782"/>
    <w:rsid w:val="331698BC"/>
    <w:rsid w:val="331903A9"/>
    <w:rsid w:val="331A9671"/>
    <w:rsid w:val="331B780E"/>
    <w:rsid w:val="331C23D8"/>
    <w:rsid w:val="331DBE30"/>
    <w:rsid w:val="331E6F4A"/>
    <w:rsid w:val="3329FEB3"/>
    <w:rsid w:val="332A60C2"/>
    <w:rsid w:val="332CA43C"/>
    <w:rsid w:val="332F1BA5"/>
    <w:rsid w:val="3330D404"/>
    <w:rsid w:val="33315440"/>
    <w:rsid w:val="3335DA5E"/>
    <w:rsid w:val="33361F70"/>
    <w:rsid w:val="33375565"/>
    <w:rsid w:val="33380A73"/>
    <w:rsid w:val="333872FD"/>
    <w:rsid w:val="333A340F"/>
    <w:rsid w:val="333B4B88"/>
    <w:rsid w:val="333BA672"/>
    <w:rsid w:val="333C68B8"/>
    <w:rsid w:val="333C8CCE"/>
    <w:rsid w:val="333DF12D"/>
    <w:rsid w:val="33406FB3"/>
    <w:rsid w:val="334243AA"/>
    <w:rsid w:val="3342978A"/>
    <w:rsid w:val="33435D99"/>
    <w:rsid w:val="33450BEF"/>
    <w:rsid w:val="33452B5A"/>
    <w:rsid w:val="3348E9AC"/>
    <w:rsid w:val="334BCC9B"/>
    <w:rsid w:val="334BE742"/>
    <w:rsid w:val="334BF586"/>
    <w:rsid w:val="334DCE7C"/>
    <w:rsid w:val="334EE897"/>
    <w:rsid w:val="334F13CE"/>
    <w:rsid w:val="334FA904"/>
    <w:rsid w:val="33500E39"/>
    <w:rsid w:val="33509327"/>
    <w:rsid w:val="3351D5A4"/>
    <w:rsid w:val="33553A20"/>
    <w:rsid w:val="3355FA51"/>
    <w:rsid w:val="3357A79F"/>
    <w:rsid w:val="3357BBA1"/>
    <w:rsid w:val="335A18DA"/>
    <w:rsid w:val="335BA49A"/>
    <w:rsid w:val="335BE521"/>
    <w:rsid w:val="335C6C0D"/>
    <w:rsid w:val="335F3E99"/>
    <w:rsid w:val="335FAE46"/>
    <w:rsid w:val="33627E86"/>
    <w:rsid w:val="3363BF81"/>
    <w:rsid w:val="336643B6"/>
    <w:rsid w:val="336CB999"/>
    <w:rsid w:val="336EEF73"/>
    <w:rsid w:val="336F59CE"/>
    <w:rsid w:val="33706608"/>
    <w:rsid w:val="33726BC2"/>
    <w:rsid w:val="3373B5A2"/>
    <w:rsid w:val="337647AE"/>
    <w:rsid w:val="3377D51D"/>
    <w:rsid w:val="3377EFA8"/>
    <w:rsid w:val="33789298"/>
    <w:rsid w:val="337A3667"/>
    <w:rsid w:val="337C025F"/>
    <w:rsid w:val="337D1D99"/>
    <w:rsid w:val="337D6A90"/>
    <w:rsid w:val="337DC144"/>
    <w:rsid w:val="337F8D97"/>
    <w:rsid w:val="33803484"/>
    <w:rsid w:val="3381137B"/>
    <w:rsid w:val="3383DE8F"/>
    <w:rsid w:val="33855B8B"/>
    <w:rsid w:val="3387273C"/>
    <w:rsid w:val="3388D7F4"/>
    <w:rsid w:val="338927CD"/>
    <w:rsid w:val="3389BFFF"/>
    <w:rsid w:val="338A1899"/>
    <w:rsid w:val="338A9AA3"/>
    <w:rsid w:val="338AAC53"/>
    <w:rsid w:val="338B31B2"/>
    <w:rsid w:val="338B65E0"/>
    <w:rsid w:val="338D1056"/>
    <w:rsid w:val="338D375F"/>
    <w:rsid w:val="3390B328"/>
    <w:rsid w:val="3396D051"/>
    <w:rsid w:val="3398EE6A"/>
    <w:rsid w:val="33998621"/>
    <w:rsid w:val="339A07AF"/>
    <w:rsid w:val="339AE219"/>
    <w:rsid w:val="339AEC44"/>
    <w:rsid w:val="339B67B7"/>
    <w:rsid w:val="33A0498B"/>
    <w:rsid w:val="33A0DCEA"/>
    <w:rsid w:val="33A24A0E"/>
    <w:rsid w:val="33A70CDB"/>
    <w:rsid w:val="33A779D1"/>
    <w:rsid w:val="33A82154"/>
    <w:rsid w:val="33A8A9D9"/>
    <w:rsid w:val="33A9FE12"/>
    <w:rsid w:val="33ABAB3A"/>
    <w:rsid w:val="33ACC471"/>
    <w:rsid w:val="33AD5207"/>
    <w:rsid w:val="33B04471"/>
    <w:rsid w:val="33B22E26"/>
    <w:rsid w:val="33B2B02E"/>
    <w:rsid w:val="33B8AB6D"/>
    <w:rsid w:val="33B9DA99"/>
    <w:rsid w:val="33BD7D45"/>
    <w:rsid w:val="33BDEAF5"/>
    <w:rsid w:val="33C00780"/>
    <w:rsid w:val="33C02DA2"/>
    <w:rsid w:val="33C5491D"/>
    <w:rsid w:val="33C691ED"/>
    <w:rsid w:val="33C91DE2"/>
    <w:rsid w:val="33C974CD"/>
    <w:rsid w:val="33C9DC22"/>
    <w:rsid w:val="33CF513C"/>
    <w:rsid w:val="33D06E37"/>
    <w:rsid w:val="33D0DF6C"/>
    <w:rsid w:val="33D187D9"/>
    <w:rsid w:val="33D22395"/>
    <w:rsid w:val="33D28B06"/>
    <w:rsid w:val="33D35BAC"/>
    <w:rsid w:val="33D57D7F"/>
    <w:rsid w:val="33D5C6CC"/>
    <w:rsid w:val="33D7992F"/>
    <w:rsid w:val="33D7E5EE"/>
    <w:rsid w:val="33D97050"/>
    <w:rsid w:val="33DAA68A"/>
    <w:rsid w:val="33DBAF1A"/>
    <w:rsid w:val="33DE2705"/>
    <w:rsid w:val="33DF551A"/>
    <w:rsid w:val="33E04E01"/>
    <w:rsid w:val="33E151BD"/>
    <w:rsid w:val="33E1B9C1"/>
    <w:rsid w:val="33E40773"/>
    <w:rsid w:val="33E652CF"/>
    <w:rsid w:val="33E77AD3"/>
    <w:rsid w:val="33EA05A7"/>
    <w:rsid w:val="33EBA90D"/>
    <w:rsid w:val="33EFB685"/>
    <w:rsid w:val="33F03524"/>
    <w:rsid w:val="33F07AA9"/>
    <w:rsid w:val="33F333D1"/>
    <w:rsid w:val="33F90AE4"/>
    <w:rsid w:val="33F960E0"/>
    <w:rsid w:val="33FA042F"/>
    <w:rsid w:val="33FC53F1"/>
    <w:rsid w:val="33FC5F86"/>
    <w:rsid w:val="33FE40BC"/>
    <w:rsid w:val="33FFE3ED"/>
    <w:rsid w:val="3400AA57"/>
    <w:rsid w:val="3404326F"/>
    <w:rsid w:val="34052CD2"/>
    <w:rsid w:val="3405AF4D"/>
    <w:rsid w:val="340769E4"/>
    <w:rsid w:val="340911C6"/>
    <w:rsid w:val="340953AE"/>
    <w:rsid w:val="340A32F7"/>
    <w:rsid w:val="340A5195"/>
    <w:rsid w:val="340A70F9"/>
    <w:rsid w:val="340A7B48"/>
    <w:rsid w:val="340A81F8"/>
    <w:rsid w:val="340C280A"/>
    <w:rsid w:val="340CC9AC"/>
    <w:rsid w:val="3413B1A7"/>
    <w:rsid w:val="3414E407"/>
    <w:rsid w:val="34182853"/>
    <w:rsid w:val="3419FD72"/>
    <w:rsid w:val="341B1096"/>
    <w:rsid w:val="341C6846"/>
    <w:rsid w:val="341CDE9B"/>
    <w:rsid w:val="341EE2AD"/>
    <w:rsid w:val="3420DC08"/>
    <w:rsid w:val="342380A3"/>
    <w:rsid w:val="34259547"/>
    <w:rsid w:val="34262A24"/>
    <w:rsid w:val="34270201"/>
    <w:rsid w:val="3427CEA8"/>
    <w:rsid w:val="3429B412"/>
    <w:rsid w:val="342AD192"/>
    <w:rsid w:val="342BE95A"/>
    <w:rsid w:val="342D98FE"/>
    <w:rsid w:val="342F7AC7"/>
    <w:rsid w:val="342F87F2"/>
    <w:rsid w:val="3432A44E"/>
    <w:rsid w:val="3432C679"/>
    <w:rsid w:val="3435210A"/>
    <w:rsid w:val="34365A5B"/>
    <w:rsid w:val="3437A202"/>
    <w:rsid w:val="343A3D42"/>
    <w:rsid w:val="343A7AAB"/>
    <w:rsid w:val="343B271B"/>
    <w:rsid w:val="343BC45E"/>
    <w:rsid w:val="343C9FC3"/>
    <w:rsid w:val="343DC0EE"/>
    <w:rsid w:val="343DFCCC"/>
    <w:rsid w:val="343F11E0"/>
    <w:rsid w:val="343F5F07"/>
    <w:rsid w:val="34427C9B"/>
    <w:rsid w:val="3442CE01"/>
    <w:rsid w:val="3442F942"/>
    <w:rsid w:val="3445F9F2"/>
    <w:rsid w:val="345273D9"/>
    <w:rsid w:val="34545464"/>
    <w:rsid w:val="34559E33"/>
    <w:rsid w:val="3457B08B"/>
    <w:rsid w:val="3458FBAA"/>
    <w:rsid w:val="345AEA07"/>
    <w:rsid w:val="345BBA22"/>
    <w:rsid w:val="345D9A98"/>
    <w:rsid w:val="345DFF55"/>
    <w:rsid w:val="34635092"/>
    <w:rsid w:val="3463655C"/>
    <w:rsid w:val="3464345C"/>
    <w:rsid w:val="3464A060"/>
    <w:rsid w:val="3465190F"/>
    <w:rsid w:val="3465B146"/>
    <w:rsid w:val="34661A5B"/>
    <w:rsid w:val="34675235"/>
    <w:rsid w:val="34683E73"/>
    <w:rsid w:val="3469DE19"/>
    <w:rsid w:val="34709029"/>
    <w:rsid w:val="347260AC"/>
    <w:rsid w:val="34732826"/>
    <w:rsid w:val="34733354"/>
    <w:rsid w:val="3473B1EA"/>
    <w:rsid w:val="3474B8FF"/>
    <w:rsid w:val="347677AD"/>
    <w:rsid w:val="347733D8"/>
    <w:rsid w:val="347A14C5"/>
    <w:rsid w:val="347B496D"/>
    <w:rsid w:val="347DA3EB"/>
    <w:rsid w:val="347FBAC4"/>
    <w:rsid w:val="34800001"/>
    <w:rsid w:val="34810A62"/>
    <w:rsid w:val="3482CCE1"/>
    <w:rsid w:val="3484894A"/>
    <w:rsid w:val="3484B414"/>
    <w:rsid w:val="34859685"/>
    <w:rsid w:val="348721EE"/>
    <w:rsid w:val="34904F42"/>
    <w:rsid w:val="349157CF"/>
    <w:rsid w:val="349291C1"/>
    <w:rsid w:val="34941518"/>
    <w:rsid w:val="34943DAF"/>
    <w:rsid w:val="34951274"/>
    <w:rsid w:val="34975D2F"/>
    <w:rsid w:val="3498F929"/>
    <w:rsid w:val="349D85AC"/>
    <w:rsid w:val="349D8765"/>
    <w:rsid w:val="349DA14A"/>
    <w:rsid w:val="349E10E9"/>
    <w:rsid w:val="349E3FDD"/>
    <w:rsid w:val="349EA377"/>
    <w:rsid w:val="34A1891C"/>
    <w:rsid w:val="34A24D1A"/>
    <w:rsid w:val="34A41552"/>
    <w:rsid w:val="34A456E0"/>
    <w:rsid w:val="34A540A0"/>
    <w:rsid w:val="34A68727"/>
    <w:rsid w:val="34AA8BB6"/>
    <w:rsid w:val="34AB1ECE"/>
    <w:rsid w:val="34ADD039"/>
    <w:rsid w:val="34AFCDCD"/>
    <w:rsid w:val="34B0C56A"/>
    <w:rsid w:val="34B20208"/>
    <w:rsid w:val="34B3660A"/>
    <w:rsid w:val="34B7CB65"/>
    <w:rsid w:val="34B8DD03"/>
    <w:rsid w:val="34B9994D"/>
    <w:rsid w:val="34BA0D0C"/>
    <w:rsid w:val="34BBAB80"/>
    <w:rsid w:val="34BBEB72"/>
    <w:rsid w:val="34BCE5B5"/>
    <w:rsid w:val="34BE120C"/>
    <w:rsid w:val="34BE1ADE"/>
    <w:rsid w:val="34BEB4E5"/>
    <w:rsid w:val="34BEDF81"/>
    <w:rsid w:val="34C5478F"/>
    <w:rsid w:val="34C9A755"/>
    <w:rsid w:val="34CC43CA"/>
    <w:rsid w:val="34CE1ED5"/>
    <w:rsid w:val="34D07AEA"/>
    <w:rsid w:val="34D0A1EF"/>
    <w:rsid w:val="34D314FF"/>
    <w:rsid w:val="34D4F48E"/>
    <w:rsid w:val="34D65B2E"/>
    <w:rsid w:val="34D7B955"/>
    <w:rsid w:val="34DF8A13"/>
    <w:rsid w:val="34DFA16B"/>
    <w:rsid w:val="34E1193E"/>
    <w:rsid w:val="34E17288"/>
    <w:rsid w:val="34E27435"/>
    <w:rsid w:val="34E3E3AC"/>
    <w:rsid w:val="34EC5336"/>
    <w:rsid w:val="34ED6463"/>
    <w:rsid w:val="34EDD7C5"/>
    <w:rsid w:val="34EEDF1A"/>
    <w:rsid w:val="34EFD25D"/>
    <w:rsid w:val="34F322D3"/>
    <w:rsid w:val="34F4BBAA"/>
    <w:rsid w:val="34F4EFD1"/>
    <w:rsid w:val="34F51A83"/>
    <w:rsid w:val="34F6F317"/>
    <w:rsid w:val="34F824A1"/>
    <w:rsid w:val="34F8D99A"/>
    <w:rsid w:val="34FED1A4"/>
    <w:rsid w:val="34FF2873"/>
    <w:rsid w:val="350096AF"/>
    <w:rsid w:val="3501C153"/>
    <w:rsid w:val="3504C316"/>
    <w:rsid w:val="35057729"/>
    <w:rsid w:val="350673E3"/>
    <w:rsid w:val="350731AD"/>
    <w:rsid w:val="3507BE6F"/>
    <w:rsid w:val="3509A534"/>
    <w:rsid w:val="350AE7AA"/>
    <w:rsid w:val="350BA905"/>
    <w:rsid w:val="350DD963"/>
    <w:rsid w:val="350F4769"/>
    <w:rsid w:val="350FD59E"/>
    <w:rsid w:val="35119319"/>
    <w:rsid w:val="3514AEBB"/>
    <w:rsid w:val="35190B1B"/>
    <w:rsid w:val="351A160C"/>
    <w:rsid w:val="351B3BB5"/>
    <w:rsid w:val="351BCFBA"/>
    <w:rsid w:val="351D2FD5"/>
    <w:rsid w:val="351E5F84"/>
    <w:rsid w:val="351F7771"/>
    <w:rsid w:val="3525E6CD"/>
    <w:rsid w:val="35264FF3"/>
    <w:rsid w:val="35278033"/>
    <w:rsid w:val="35286730"/>
    <w:rsid w:val="3528879B"/>
    <w:rsid w:val="3529B90B"/>
    <w:rsid w:val="3529EED5"/>
    <w:rsid w:val="352AC1F1"/>
    <w:rsid w:val="352C2AC4"/>
    <w:rsid w:val="352C6099"/>
    <w:rsid w:val="352F38D7"/>
    <w:rsid w:val="353068AD"/>
    <w:rsid w:val="35306BDA"/>
    <w:rsid w:val="35316562"/>
    <w:rsid w:val="3533DF3C"/>
    <w:rsid w:val="3533F23D"/>
    <w:rsid w:val="35364A0D"/>
    <w:rsid w:val="35365CFA"/>
    <w:rsid w:val="3536725B"/>
    <w:rsid w:val="3537386A"/>
    <w:rsid w:val="35375191"/>
    <w:rsid w:val="3537699A"/>
    <w:rsid w:val="35384F46"/>
    <w:rsid w:val="353858D3"/>
    <w:rsid w:val="353A048B"/>
    <w:rsid w:val="353A3F64"/>
    <w:rsid w:val="353ABB1C"/>
    <w:rsid w:val="353E51C2"/>
    <w:rsid w:val="35407525"/>
    <w:rsid w:val="35412C87"/>
    <w:rsid w:val="3544D876"/>
    <w:rsid w:val="3545500B"/>
    <w:rsid w:val="35474439"/>
    <w:rsid w:val="3547660F"/>
    <w:rsid w:val="354A04EE"/>
    <w:rsid w:val="354E45CB"/>
    <w:rsid w:val="35537723"/>
    <w:rsid w:val="35545592"/>
    <w:rsid w:val="355479A6"/>
    <w:rsid w:val="3555DE64"/>
    <w:rsid w:val="3556CC9E"/>
    <w:rsid w:val="3557880D"/>
    <w:rsid w:val="355812C6"/>
    <w:rsid w:val="35593763"/>
    <w:rsid w:val="355BDB08"/>
    <w:rsid w:val="356275DF"/>
    <w:rsid w:val="35649D9D"/>
    <w:rsid w:val="3569B991"/>
    <w:rsid w:val="3569D311"/>
    <w:rsid w:val="356A0414"/>
    <w:rsid w:val="356A7E96"/>
    <w:rsid w:val="356ABF88"/>
    <w:rsid w:val="356B9D22"/>
    <w:rsid w:val="356C2DB9"/>
    <w:rsid w:val="356EB657"/>
    <w:rsid w:val="3570412A"/>
    <w:rsid w:val="35740E33"/>
    <w:rsid w:val="35750402"/>
    <w:rsid w:val="3575906E"/>
    <w:rsid w:val="3575C20E"/>
    <w:rsid w:val="35760E09"/>
    <w:rsid w:val="3576C408"/>
    <w:rsid w:val="3577360B"/>
    <w:rsid w:val="357771B2"/>
    <w:rsid w:val="3578B881"/>
    <w:rsid w:val="357CE242"/>
    <w:rsid w:val="357EC662"/>
    <w:rsid w:val="3580C348"/>
    <w:rsid w:val="35832C21"/>
    <w:rsid w:val="35850497"/>
    <w:rsid w:val="35872286"/>
    <w:rsid w:val="3587D287"/>
    <w:rsid w:val="358860EF"/>
    <w:rsid w:val="3588B374"/>
    <w:rsid w:val="3588FD1E"/>
    <w:rsid w:val="358A4750"/>
    <w:rsid w:val="358B320D"/>
    <w:rsid w:val="358B3C2F"/>
    <w:rsid w:val="358F13AF"/>
    <w:rsid w:val="3593750C"/>
    <w:rsid w:val="3594F6E5"/>
    <w:rsid w:val="3597B5F6"/>
    <w:rsid w:val="3598000B"/>
    <w:rsid w:val="359A943F"/>
    <w:rsid w:val="359AD53A"/>
    <w:rsid w:val="359EFA44"/>
    <w:rsid w:val="359F5B2E"/>
    <w:rsid w:val="35A10E26"/>
    <w:rsid w:val="35A4421C"/>
    <w:rsid w:val="35A5DCB2"/>
    <w:rsid w:val="35A60EDF"/>
    <w:rsid w:val="35A61DC0"/>
    <w:rsid w:val="35A68727"/>
    <w:rsid w:val="35A6F0D4"/>
    <w:rsid w:val="35A787AE"/>
    <w:rsid w:val="35A8AA31"/>
    <w:rsid w:val="35AAECA9"/>
    <w:rsid w:val="35AAEF24"/>
    <w:rsid w:val="35B032EE"/>
    <w:rsid w:val="35B197FE"/>
    <w:rsid w:val="35B26A99"/>
    <w:rsid w:val="35B60DA6"/>
    <w:rsid w:val="35B73D90"/>
    <w:rsid w:val="35B87870"/>
    <w:rsid w:val="35B9EA01"/>
    <w:rsid w:val="35BD32A5"/>
    <w:rsid w:val="35BD3BC4"/>
    <w:rsid w:val="35BE5839"/>
    <w:rsid w:val="35C641FC"/>
    <w:rsid w:val="35C96B49"/>
    <w:rsid w:val="35CB8D6B"/>
    <w:rsid w:val="35CD40DE"/>
    <w:rsid w:val="35D0A6D7"/>
    <w:rsid w:val="35D26085"/>
    <w:rsid w:val="35D27720"/>
    <w:rsid w:val="35D2C00C"/>
    <w:rsid w:val="35D5D995"/>
    <w:rsid w:val="35D7DDD2"/>
    <w:rsid w:val="35DB87D5"/>
    <w:rsid w:val="35DC1925"/>
    <w:rsid w:val="35DD3AB5"/>
    <w:rsid w:val="35DE872F"/>
    <w:rsid w:val="35E13BD9"/>
    <w:rsid w:val="35E23719"/>
    <w:rsid w:val="35E3F38C"/>
    <w:rsid w:val="35E489BA"/>
    <w:rsid w:val="35E763F8"/>
    <w:rsid w:val="35E7E055"/>
    <w:rsid w:val="35EA34F9"/>
    <w:rsid w:val="35ECC3CD"/>
    <w:rsid w:val="35EE1492"/>
    <w:rsid w:val="35EEB2F0"/>
    <w:rsid w:val="35EF3832"/>
    <w:rsid w:val="35EFE2A8"/>
    <w:rsid w:val="35F0C0D4"/>
    <w:rsid w:val="35F18329"/>
    <w:rsid w:val="35F1ACD0"/>
    <w:rsid w:val="35F1C8EE"/>
    <w:rsid w:val="35F20125"/>
    <w:rsid w:val="35F47AA1"/>
    <w:rsid w:val="35F4A597"/>
    <w:rsid w:val="35F559DB"/>
    <w:rsid w:val="35F5CDD8"/>
    <w:rsid w:val="35F5F596"/>
    <w:rsid w:val="35F855BA"/>
    <w:rsid w:val="35F89D15"/>
    <w:rsid w:val="35F8AFF5"/>
    <w:rsid w:val="35FAFDA5"/>
    <w:rsid w:val="35FDCFF8"/>
    <w:rsid w:val="35FE4531"/>
    <w:rsid w:val="35FE852D"/>
    <w:rsid w:val="360133F5"/>
    <w:rsid w:val="360151D5"/>
    <w:rsid w:val="36027CD1"/>
    <w:rsid w:val="3609F849"/>
    <w:rsid w:val="360D3BBF"/>
    <w:rsid w:val="360FE671"/>
    <w:rsid w:val="3610C862"/>
    <w:rsid w:val="361364A3"/>
    <w:rsid w:val="3614FA9C"/>
    <w:rsid w:val="3616D8C4"/>
    <w:rsid w:val="36188873"/>
    <w:rsid w:val="361A8B98"/>
    <w:rsid w:val="361A975C"/>
    <w:rsid w:val="361EA1B1"/>
    <w:rsid w:val="361EA71E"/>
    <w:rsid w:val="361FA980"/>
    <w:rsid w:val="36209B3F"/>
    <w:rsid w:val="3620E1D1"/>
    <w:rsid w:val="3620E9CE"/>
    <w:rsid w:val="362147EC"/>
    <w:rsid w:val="3623537F"/>
    <w:rsid w:val="3623E70E"/>
    <w:rsid w:val="36254084"/>
    <w:rsid w:val="3628C672"/>
    <w:rsid w:val="362954B4"/>
    <w:rsid w:val="362A4C52"/>
    <w:rsid w:val="362A8279"/>
    <w:rsid w:val="362BC20F"/>
    <w:rsid w:val="36316F94"/>
    <w:rsid w:val="36333464"/>
    <w:rsid w:val="3634EDD8"/>
    <w:rsid w:val="3637CD17"/>
    <w:rsid w:val="3637E67D"/>
    <w:rsid w:val="363A6BF9"/>
    <w:rsid w:val="363AD4CE"/>
    <w:rsid w:val="363B5236"/>
    <w:rsid w:val="363C0AA2"/>
    <w:rsid w:val="363C0E33"/>
    <w:rsid w:val="363CAC40"/>
    <w:rsid w:val="364002BB"/>
    <w:rsid w:val="3640451A"/>
    <w:rsid w:val="36404909"/>
    <w:rsid w:val="364248F6"/>
    <w:rsid w:val="36433D4C"/>
    <w:rsid w:val="36451B17"/>
    <w:rsid w:val="36470688"/>
    <w:rsid w:val="36479DF2"/>
    <w:rsid w:val="3647B47E"/>
    <w:rsid w:val="3649132A"/>
    <w:rsid w:val="3649381B"/>
    <w:rsid w:val="364A4EEB"/>
    <w:rsid w:val="364B32FB"/>
    <w:rsid w:val="364C0E19"/>
    <w:rsid w:val="364D0A38"/>
    <w:rsid w:val="364D7EDB"/>
    <w:rsid w:val="364DE2C3"/>
    <w:rsid w:val="364E517F"/>
    <w:rsid w:val="36506608"/>
    <w:rsid w:val="3651AA3E"/>
    <w:rsid w:val="36530D7A"/>
    <w:rsid w:val="365444D6"/>
    <w:rsid w:val="3655800C"/>
    <w:rsid w:val="3656A0C0"/>
    <w:rsid w:val="365DD94E"/>
    <w:rsid w:val="36603EAD"/>
    <w:rsid w:val="36606142"/>
    <w:rsid w:val="36612209"/>
    <w:rsid w:val="36637559"/>
    <w:rsid w:val="36648305"/>
    <w:rsid w:val="36660E91"/>
    <w:rsid w:val="366725CF"/>
    <w:rsid w:val="366795B6"/>
    <w:rsid w:val="366BD81A"/>
    <w:rsid w:val="366D641B"/>
    <w:rsid w:val="366E39D7"/>
    <w:rsid w:val="366F21E2"/>
    <w:rsid w:val="3671651A"/>
    <w:rsid w:val="3672CBF2"/>
    <w:rsid w:val="3672D9FC"/>
    <w:rsid w:val="3672E06A"/>
    <w:rsid w:val="3672EE54"/>
    <w:rsid w:val="3673BBC0"/>
    <w:rsid w:val="367474F7"/>
    <w:rsid w:val="36758235"/>
    <w:rsid w:val="36782C88"/>
    <w:rsid w:val="367843BA"/>
    <w:rsid w:val="3679F433"/>
    <w:rsid w:val="367A983F"/>
    <w:rsid w:val="367B1A34"/>
    <w:rsid w:val="367B272F"/>
    <w:rsid w:val="367C32E1"/>
    <w:rsid w:val="367D864A"/>
    <w:rsid w:val="367F3F53"/>
    <w:rsid w:val="3680500D"/>
    <w:rsid w:val="3680AF86"/>
    <w:rsid w:val="368131C0"/>
    <w:rsid w:val="3682E23E"/>
    <w:rsid w:val="368375B7"/>
    <w:rsid w:val="36845224"/>
    <w:rsid w:val="36864A84"/>
    <w:rsid w:val="3687EB81"/>
    <w:rsid w:val="3687F5CA"/>
    <w:rsid w:val="368A5FD0"/>
    <w:rsid w:val="368D90AB"/>
    <w:rsid w:val="368DE2EA"/>
    <w:rsid w:val="3695DEA2"/>
    <w:rsid w:val="36974CD1"/>
    <w:rsid w:val="36993827"/>
    <w:rsid w:val="3699AF9F"/>
    <w:rsid w:val="369B1465"/>
    <w:rsid w:val="369C4634"/>
    <w:rsid w:val="36A290CF"/>
    <w:rsid w:val="36A76B33"/>
    <w:rsid w:val="36A790B6"/>
    <w:rsid w:val="36A9014B"/>
    <w:rsid w:val="36AAC3F6"/>
    <w:rsid w:val="36AB35D8"/>
    <w:rsid w:val="36AB4C8F"/>
    <w:rsid w:val="36AC523E"/>
    <w:rsid w:val="36ACD801"/>
    <w:rsid w:val="36AFB159"/>
    <w:rsid w:val="36B3189D"/>
    <w:rsid w:val="36B3A629"/>
    <w:rsid w:val="36B469E7"/>
    <w:rsid w:val="36B4AF5B"/>
    <w:rsid w:val="36B5E35C"/>
    <w:rsid w:val="36B82CC4"/>
    <w:rsid w:val="36B84C9F"/>
    <w:rsid w:val="36BAEC68"/>
    <w:rsid w:val="36BCBF91"/>
    <w:rsid w:val="36BCF744"/>
    <w:rsid w:val="36BD6331"/>
    <w:rsid w:val="36C176B8"/>
    <w:rsid w:val="36C43791"/>
    <w:rsid w:val="36C7D77C"/>
    <w:rsid w:val="36C82DD7"/>
    <w:rsid w:val="36C87051"/>
    <w:rsid w:val="36C98A54"/>
    <w:rsid w:val="36CB03D7"/>
    <w:rsid w:val="36CB4ECA"/>
    <w:rsid w:val="36CB514F"/>
    <w:rsid w:val="36CFF398"/>
    <w:rsid w:val="36D262CF"/>
    <w:rsid w:val="36D2E44D"/>
    <w:rsid w:val="36D3D8B2"/>
    <w:rsid w:val="36D54C9B"/>
    <w:rsid w:val="36D62F75"/>
    <w:rsid w:val="36D75EBE"/>
    <w:rsid w:val="36D7F7B3"/>
    <w:rsid w:val="36D81284"/>
    <w:rsid w:val="36D81B73"/>
    <w:rsid w:val="36DAC0B5"/>
    <w:rsid w:val="36DD7BD8"/>
    <w:rsid w:val="36DDE253"/>
    <w:rsid w:val="36DFC2F1"/>
    <w:rsid w:val="36E37E3F"/>
    <w:rsid w:val="36E3D408"/>
    <w:rsid w:val="36E49AB9"/>
    <w:rsid w:val="36E51512"/>
    <w:rsid w:val="36E68087"/>
    <w:rsid w:val="36E6E10F"/>
    <w:rsid w:val="36EA3ADE"/>
    <w:rsid w:val="36ED2CC4"/>
    <w:rsid w:val="36EE595B"/>
    <w:rsid w:val="36EF49EB"/>
    <w:rsid w:val="36EFA747"/>
    <w:rsid w:val="36F0FB73"/>
    <w:rsid w:val="36F205C6"/>
    <w:rsid w:val="36F28818"/>
    <w:rsid w:val="36F28EF0"/>
    <w:rsid w:val="36F39B4C"/>
    <w:rsid w:val="36F8C781"/>
    <w:rsid w:val="36F9C129"/>
    <w:rsid w:val="36F9EEEC"/>
    <w:rsid w:val="36FA6554"/>
    <w:rsid w:val="36FB8D54"/>
    <w:rsid w:val="36FC5DBE"/>
    <w:rsid w:val="36FECEDA"/>
    <w:rsid w:val="36FF58DF"/>
    <w:rsid w:val="3701C6AC"/>
    <w:rsid w:val="370354D3"/>
    <w:rsid w:val="3705195E"/>
    <w:rsid w:val="37064E1A"/>
    <w:rsid w:val="37092D31"/>
    <w:rsid w:val="370A2B3E"/>
    <w:rsid w:val="370D1941"/>
    <w:rsid w:val="370D5F69"/>
    <w:rsid w:val="370DD1B2"/>
    <w:rsid w:val="37115724"/>
    <w:rsid w:val="3714CA4F"/>
    <w:rsid w:val="3714CD0E"/>
    <w:rsid w:val="3714E173"/>
    <w:rsid w:val="3717DA6D"/>
    <w:rsid w:val="3718A446"/>
    <w:rsid w:val="37199667"/>
    <w:rsid w:val="371E4825"/>
    <w:rsid w:val="371FD6EB"/>
    <w:rsid w:val="3722412C"/>
    <w:rsid w:val="372544E3"/>
    <w:rsid w:val="37284863"/>
    <w:rsid w:val="37293EC9"/>
    <w:rsid w:val="37294E9A"/>
    <w:rsid w:val="372A263C"/>
    <w:rsid w:val="372E413D"/>
    <w:rsid w:val="372F0DD0"/>
    <w:rsid w:val="37303BBC"/>
    <w:rsid w:val="37303F92"/>
    <w:rsid w:val="37304F64"/>
    <w:rsid w:val="3732BD65"/>
    <w:rsid w:val="373451B4"/>
    <w:rsid w:val="3734A7C2"/>
    <w:rsid w:val="37360A8A"/>
    <w:rsid w:val="373640CB"/>
    <w:rsid w:val="3738B523"/>
    <w:rsid w:val="373A2391"/>
    <w:rsid w:val="373A5A63"/>
    <w:rsid w:val="373A6DEF"/>
    <w:rsid w:val="373C0270"/>
    <w:rsid w:val="373CC429"/>
    <w:rsid w:val="373DC507"/>
    <w:rsid w:val="373DC512"/>
    <w:rsid w:val="373FC34D"/>
    <w:rsid w:val="3740BD45"/>
    <w:rsid w:val="3742D458"/>
    <w:rsid w:val="3749540E"/>
    <w:rsid w:val="374A441B"/>
    <w:rsid w:val="374F710F"/>
    <w:rsid w:val="3750A111"/>
    <w:rsid w:val="37514751"/>
    <w:rsid w:val="3751AD5C"/>
    <w:rsid w:val="3751B4F7"/>
    <w:rsid w:val="3756DFE4"/>
    <w:rsid w:val="3758F7FE"/>
    <w:rsid w:val="3759022F"/>
    <w:rsid w:val="375BE693"/>
    <w:rsid w:val="375C64BE"/>
    <w:rsid w:val="375C8323"/>
    <w:rsid w:val="375D0A4C"/>
    <w:rsid w:val="3760FC70"/>
    <w:rsid w:val="3761BF36"/>
    <w:rsid w:val="3761EC93"/>
    <w:rsid w:val="37639F44"/>
    <w:rsid w:val="3766A56B"/>
    <w:rsid w:val="3766A93A"/>
    <w:rsid w:val="37695283"/>
    <w:rsid w:val="376B79B1"/>
    <w:rsid w:val="376BEB65"/>
    <w:rsid w:val="376EBB1E"/>
    <w:rsid w:val="376F39A8"/>
    <w:rsid w:val="376F676C"/>
    <w:rsid w:val="376FC942"/>
    <w:rsid w:val="3775D03D"/>
    <w:rsid w:val="377D5064"/>
    <w:rsid w:val="377D6C9E"/>
    <w:rsid w:val="377D985F"/>
    <w:rsid w:val="377E2AFF"/>
    <w:rsid w:val="377ED70B"/>
    <w:rsid w:val="377F58F0"/>
    <w:rsid w:val="3782FC3A"/>
    <w:rsid w:val="37834D46"/>
    <w:rsid w:val="37847234"/>
    <w:rsid w:val="378576AD"/>
    <w:rsid w:val="37891286"/>
    <w:rsid w:val="378A655E"/>
    <w:rsid w:val="378C0C03"/>
    <w:rsid w:val="378D96FA"/>
    <w:rsid w:val="378E0BA4"/>
    <w:rsid w:val="378EE12D"/>
    <w:rsid w:val="378FF487"/>
    <w:rsid w:val="37920CB0"/>
    <w:rsid w:val="3793133C"/>
    <w:rsid w:val="37942EEF"/>
    <w:rsid w:val="379A5E99"/>
    <w:rsid w:val="37A041DF"/>
    <w:rsid w:val="37A05B60"/>
    <w:rsid w:val="37A2BA3F"/>
    <w:rsid w:val="37A327A8"/>
    <w:rsid w:val="37A53B41"/>
    <w:rsid w:val="37A598CB"/>
    <w:rsid w:val="37A68613"/>
    <w:rsid w:val="37A74127"/>
    <w:rsid w:val="37A8D148"/>
    <w:rsid w:val="37B0C914"/>
    <w:rsid w:val="37B35EA4"/>
    <w:rsid w:val="37B4A4E6"/>
    <w:rsid w:val="37B5F901"/>
    <w:rsid w:val="37BA95E1"/>
    <w:rsid w:val="37BBDDAC"/>
    <w:rsid w:val="37BBF0CE"/>
    <w:rsid w:val="37BD09A1"/>
    <w:rsid w:val="37BD2EE2"/>
    <w:rsid w:val="37BF6D65"/>
    <w:rsid w:val="37C0BA31"/>
    <w:rsid w:val="37C0E0F8"/>
    <w:rsid w:val="37C64386"/>
    <w:rsid w:val="37C68E86"/>
    <w:rsid w:val="37C70655"/>
    <w:rsid w:val="37C7DC6F"/>
    <w:rsid w:val="37C918E5"/>
    <w:rsid w:val="37C97DF5"/>
    <w:rsid w:val="37C9F58A"/>
    <w:rsid w:val="37CB3C5B"/>
    <w:rsid w:val="37CC7ED5"/>
    <w:rsid w:val="37CD3F47"/>
    <w:rsid w:val="37CFF39D"/>
    <w:rsid w:val="37D00D4F"/>
    <w:rsid w:val="37D1FE64"/>
    <w:rsid w:val="37D1FF67"/>
    <w:rsid w:val="37D37F99"/>
    <w:rsid w:val="37D41D02"/>
    <w:rsid w:val="37D64BCD"/>
    <w:rsid w:val="37D7D9CF"/>
    <w:rsid w:val="37D82DFB"/>
    <w:rsid w:val="37D85F67"/>
    <w:rsid w:val="37DB4AE1"/>
    <w:rsid w:val="37DCC563"/>
    <w:rsid w:val="37DFA48D"/>
    <w:rsid w:val="37E0892B"/>
    <w:rsid w:val="37E0A68E"/>
    <w:rsid w:val="37E0D6DF"/>
    <w:rsid w:val="37E3433D"/>
    <w:rsid w:val="37E3F494"/>
    <w:rsid w:val="37E413EA"/>
    <w:rsid w:val="37E600BD"/>
    <w:rsid w:val="37E7D876"/>
    <w:rsid w:val="37EA82DF"/>
    <w:rsid w:val="37ED4EB1"/>
    <w:rsid w:val="37EDC417"/>
    <w:rsid w:val="37F056A2"/>
    <w:rsid w:val="37F08452"/>
    <w:rsid w:val="37F1CDFF"/>
    <w:rsid w:val="37F43AAA"/>
    <w:rsid w:val="37F4D81B"/>
    <w:rsid w:val="37F5B80C"/>
    <w:rsid w:val="37F7C805"/>
    <w:rsid w:val="37FA8ECA"/>
    <w:rsid w:val="37FB39CB"/>
    <w:rsid w:val="37FBD645"/>
    <w:rsid w:val="37FCA933"/>
    <w:rsid w:val="37FE6451"/>
    <w:rsid w:val="38031E19"/>
    <w:rsid w:val="3803FDB5"/>
    <w:rsid w:val="38074E1D"/>
    <w:rsid w:val="38079966"/>
    <w:rsid w:val="380A6401"/>
    <w:rsid w:val="380B710D"/>
    <w:rsid w:val="380B7D7A"/>
    <w:rsid w:val="380DFDF5"/>
    <w:rsid w:val="380E7DAA"/>
    <w:rsid w:val="380EBABC"/>
    <w:rsid w:val="380F0484"/>
    <w:rsid w:val="380F051E"/>
    <w:rsid w:val="380F79D9"/>
    <w:rsid w:val="38100BF0"/>
    <w:rsid w:val="38115E6E"/>
    <w:rsid w:val="38129DBD"/>
    <w:rsid w:val="3812C1D3"/>
    <w:rsid w:val="3817E9A1"/>
    <w:rsid w:val="381F6929"/>
    <w:rsid w:val="381FE0EA"/>
    <w:rsid w:val="38201658"/>
    <w:rsid w:val="38215E59"/>
    <w:rsid w:val="38228EE9"/>
    <w:rsid w:val="382486A7"/>
    <w:rsid w:val="3825CA9F"/>
    <w:rsid w:val="38278499"/>
    <w:rsid w:val="3828348D"/>
    <w:rsid w:val="3828ADA2"/>
    <w:rsid w:val="3828EFB3"/>
    <w:rsid w:val="382B2B0C"/>
    <w:rsid w:val="382FF192"/>
    <w:rsid w:val="38325F5E"/>
    <w:rsid w:val="383296E5"/>
    <w:rsid w:val="38331CB3"/>
    <w:rsid w:val="38337CFA"/>
    <w:rsid w:val="38343DC8"/>
    <w:rsid w:val="383456EF"/>
    <w:rsid w:val="383807B3"/>
    <w:rsid w:val="3839CBAD"/>
    <w:rsid w:val="383D0A60"/>
    <w:rsid w:val="383D2694"/>
    <w:rsid w:val="383DCD85"/>
    <w:rsid w:val="383E2948"/>
    <w:rsid w:val="383FF226"/>
    <w:rsid w:val="384197B2"/>
    <w:rsid w:val="38422E79"/>
    <w:rsid w:val="3844E626"/>
    <w:rsid w:val="3845BABA"/>
    <w:rsid w:val="3846406C"/>
    <w:rsid w:val="3848CEA7"/>
    <w:rsid w:val="3848EC1B"/>
    <w:rsid w:val="384EBA0F"/>
    <w:rsid w:val="384EC218"/>
    <w:rsid w:val="38528163"/>
    <w:rsid w:val="3854EF47"/>
    <w:rsid w:val="385552FC"/>
    <w:rsid w:val="3856D3B0"/>
    <w:rsid w:val="38571D86"/>
    <w:rsid w:val="38572567"/>
    <w:rsid w:val="385A6195"/>
    <w:rsid w:val="385E161F"/>
    <w:rsid w:val="38670842"/>
    <w:rsid w:val="38681E12"/>
    <w:rsid w:val="38689C3A"/>
    <w:rsid w:val="386BC7C7"/>
    <w:rsid w:val="386C263F"/>
    <w:rsid w:val="386E2625"/>
    <w:rsid w:val="386FB120"/>
    <w:rsid w:val="3874E5F7"/>
    <w:rsid w:val="38772BB5"/>
    <w:rsid w:val="3877BC11"/>
    <w:rsid w:val="387A0DAF"/>
    <w:rsid w:val="387A376F"/>
    <w:rsid w:val="387C642F"/>
    <w:rsid w:val="387C7AAC"/>
    <w:rsid w:val="387CD887"/>
    <w:rsid w:val="387E53E2"/>
    <w:rsid w:val="387EF18A"/>
    <w:rsid w:val="3880CC5A"/>
    <w:rsid w:val="3880F878"/>
    <w:rsid w:val="38836ACA"/>
    <w:rsid w:val="3885067D"/>
    <w:rsid w:val="3886D82F"/>
    <w:rsid w:val="3887035C"/>
    <w:rsid w:val="388AA717"/>
    <w:rsid w:val="388B8967"/>
    <w:rsid w:val="388B969A"/>
    <w:rsid w:val="388EF6EF"/>
    <w:rsid w:val="38929D8E"/>
    <w:rsid w:val="3892D19A"/>
    <w:rsid w:val="38949629"/>
    <w:rsid w:val="3897DF47"/>
    <w:rsid w:val="3898117C"/>
    <w:rsid w:val="38991336"/>
    <w:rsid w:val="389D59BC"/>
    <w:rsid w:val="38A10682"/>
    <w:rsid w:val="38A15336"/>
    <w:rsid w:val="38A24AEE"/>
    <w:rsid w:val="38A9F80E"/>
    <w:rsid w:val="38AA3795"/>
    <w:rsid w:val="38AAA9EC"/>
    <w:rsid w:val="38ACAD70"/>
    <w:rsid w:val="38AD52F6"/>
    <w:rsid w:val="38AD6588"/>
    <w:rsid w:val="38B0FE09"/>
    <w:rsid w:val="38B4B4F2"/>
    <w:rsid w:val="38B4F80D"/>
    <w:rsid w:val="38B8F4AA"/>
    <w:rsid w:val="38BC443C"/>
    <w:rsid w:val="38BCCC2D"/>
    <w:rsid w:val="38BD09CE"/>
    <w:rsid w:val="38BDC97D"/>
    <w:rsid w:val="38BDF01D"/>
    <w:rsid w:val="38C0949B"/>
    <w:rsid w:val="38C0D1EF"/>
    <w:rsid w:val="38C182CE"/>
    <w:rsid w:val="38C46B7C"/>
    <w:rsid w:val="38C46DA0"/>
    <w:rsid w:val="38C6BD11"/>
    <w:rsid w:val="38C749B6"/>
    <w:rsid w:val="38C7D801"/>
    <w:rsid w:val="38C80C66"/>
    <w:rsid w:val="38CA0DD5"/>
    <w:rsid w:val="38CA3DDC"/>
    <w:rsid w:val="38CA6DC1"/>
    <w:rsid w:val="38CC374C"/>
    <w:rsid w:val="38CFD8EE"/>
    <w:rsid w:val="38D01E1A"/>
    <w:rsid w:val="38D3A9C9"/>
    <w:rsid w:val="38D449E9"/>
    <w:rsid w:val="38D4D93B"/>
    <w:rsid w:val="38D5A24E"/>
    <w:rsid w:val="38D7A13A"/>
    <w:rsid w:val="38DB0A56"/>
    <w:rsid w:val="38DCD990"/>
    <w:rsid w:val="38DEDF7B"/>
    <w:rsid w:val="38E016AD"/>
    <w:rsid w:val="38E073BE"/>
    <w:rsid w:val="38E176FE"/>
    <w:rsid w:val="38E2935E"/>
    <w:rsid w:val="38E66E42"/>
    <w:rsid w:val="38E6CFDB"/>
    <w:rsid w:val="38E72DF2"/>
    <w:rsid w:val="38E8DC02"/>
    <w:rsid w:val="38EA24CB"/>
    <w:rsid w:val="38EBB1B9"/>
    <w:rsid w:val="38ED1C6A"/>
    <w:rsid w:val="38EE63F5"/>
    <w:rsid w:val="38EEEDD4"/>
    <w:rsid w:val="38F1C4B9"/>
    <w:rsid w:val="38F2425E"/>
    <w:rsid w:val="38F37040"/>
    <w:rsid w:val="38F62E0E"/>
    <w:rsid w:val="38F7B7D9"/>
    <w:rsid w:val="38F98A64"/>
    <w:rsid w:val="38FA4015"/>
    <w:rsid w:val="38FA6D5A"/>
    <w:rsid w:val="38FB31FC"/>
    <w:rsid w:val="38FBC28C"/>
    <w:rsid w:val="38FCAB35"/>
    <w:rsid w:val="38FD16A2"/>
    <w:rsid w:val="38FD9B52"/>
    <w:rsid w:val="38FDEE89"/>
    <w:rsid w:val="38FE4938"/>
    <w:rsid w:val="3907D266"/>
    <w:rsid w:val="3908C7CE"/>
    <w:rsid w:val="3909515E"/>
    <w:rsid w:val="390E683B"/>
    <w:rsid w:val="3910BEF2"/>
    <w:rsid w:val="39117F92"/>
    <w:rsid w:val="3913A2B2"/>
    <w:rsid w:val="391643ED"/>
    <w:rsid w:val="3918ADAC"/>
    <w:rsid w:val="3919C507"/>
    <w:rsid w:val="391D3D35"/>
    <w:rsid w:val="392118E9"/>
    <w:rsid w:val="39229C8A"/>
    <w:rsid w:val="3922D1DA"/>
    <w:rsid w:val="3922FA3F"/>
    <w:rsid w:val="39245A88"/>
    <w:rsid w:val="3928EE13"/>
    <w:rsid w:val="392E46E3"/>
    <w:rsid w:val="392EAE74"/>
    <w:rsid w:val="392F0BD7"/>
    <w:rsid w:val="39317CFB"/>
    <w:rsid w:val="3934963C"/>
    <w:rsid w:val="3936358C"/>
    <w:rsid w:val="39366547"/>
    <w:rsid w:val="3936CDD0"/>
    <w:rsid w:val="39381530"/>
    <w:rsid w:val="39381A84"/>
    <w:rsid w:val="3938A7CF"/>
    <w:rsid w:val="39397F86"/>
    <w:rsid w:val="393B793A"/>
    <w:rsid w:val="393D4233"/>
    <w:rsid w:val="393EEC22"/>
    <w:rsid w:val="393F406F"/>
    <w:rsid w:val="3940F16A"/>
    <w:rsid w:val="3942798E"/>
    <w:rsid w:val="3942B560"/>
    <w:rsid w:val="3942D908"/>
    <w:rsid w:val="3942E109"/>
    <w:rsid w:val="3942E73B"/>
    <w:rsid w:val="3947460D"/>
    <w:rsid w:val="39489C12"/>
    <w:rsid w:val="394A46E5"/>
    <w:rsid w:val="394AB00B"/>
    <w:rsid w:val="394AF446"/>
    <w:rsid w:val="394C6B94"/>
    <w:rsid w:val="394CE73A"/>
    <w:rsid w:val="394DCCF3"/>
    <w:rsid w:val="394F5163"/>
    <w:rsid w:val="3950BB0C"/>
    <w:rsid w:val="3950D27F"/>
    <w:rsid w:val="395183F9"/>
    <w:rsid w:val="39523238"/>
    <w:rsid w:val="39542B47"/>
    <w:rsid w:val="39546347"/>
    <w:rsid w:val="39548348"/>
    <w:rsid w:val="39561FF1"/>
    <w:rsid w:val="39579B4D"/>
    <w:rsid w:val="3957E467"/>
    <w:rsid w:val="395A96C6"/>
    <w:rsid w:val="395CAD73"/>
    <w:rsid w:val="395D2A6A"/>
    <w:rsid w:val="395D6E19"/>
    <w:rsid w:val="395D9ABE"/>
    <w:rsid w:val="395E08B4"/>
    <w:rsid w:val="396024AF"/>
    <w:rsid w:val="39603DDE"/>
    <w:rsid w:val="39634F02"/>
    <w:rsid w:val="3964F7F8"/>
    <w:rsid w:val="39685359"/>
    <w:rsid w:val="39685B01"/>
    <w:rsid w:val="39716B43"/>
    <w:rsid w:val="3971E926"/>
    <w:rsid w:val="39727864"/>
    <w:rsid w:val="39731540"/>
    <w:rsid w:val="3974AD82"/>
    <w:rsid w:val="397BBFE8"/>
    <w:rsid w:val="397C461E"/>
    <w:rsid w:val="397FEB57"/>
    <w:rsid w:val="3981FBB7"/>
    <w:rsid w:val="398312F7"/>
    <w:rsid w:val="398380BA"/>
    <w:rsid w:val="3986B27D"/>
    <w:rsid w:val="3988DCCF"/>
    <w:rsid w:val="3988E38B"/>
    <w:rsid w:val="3989F154"/>
    <w:rsid w:val="398A214D"/>
    <w:rsid w:val="398B12E1"/>
    <w:rsid w:val="398D5352"/>
    <w:rsid w:val="398FFB2C"/>
    <w:rsid w:val="399009DB"/>
    <w:rsid w:val="39913D61"/>
    <w:rsid w:val="3992A07D"/>
    <w:rsid w:val="3993E113"/>
    <w:rsid w:val="39941B8A"/>
    <w:rsid w:val="399463D4"/>
    <w:rsid w:val="3997AAC3"/>
    <w:rsid w:val="3997F24D"/>
    <w:rsid w:val="399ACEAB"/>
    <w:rsid w:val="399D18C1"/>
    <w:rsid w:val="39A03780"/>
    <w:rsid w:val="39A3D0D9"/>
    <w:rsid w:val="39A95CBA"/>
    <w:rsid w:val="39AC5C9C"/>
    <w:rsid w:val="39AC5F5E"/>
    <w:rsid w:val="39AC9970"/>
    <w:rsid w:val="39AD3393"/>
    <w:rsid w:val="39AE7A94"/>
    <w:rsid w:val="39AFB7C8"/>
    <w:rsid w:val="39B23461"/>
    <w:rsid w:val="39B3847B"/>
    <w:rsid w:val="39B66BB2"/>
    <w:rsid w:val="39B8F184"/>
    <w:rsid w:val="39B91F1E"/>
    <w:rsid w:val="39B99130"/>
    <w:rsid w:val="39B9A456"/>
    <w:rsid w:val="39BBBF8E"/>
    <w:rsid w:val="39BC3BF0"/>
    <w:rsid w:val="39BCC4A6"/>
    <w:rsid w:val="39BD2AE9"/>
    <w:rsid w:val="39BF4E73"/>
    <w:rsid w:val="39C083FA"/>
    <w:rsid w:val="39C1CA48"/>
    <w:rsid w:val="39C25855"/>
    <w:rsid w:val="39C5E9F8"/>
    <w:rsid w:val="39C765E9"/>
    <w:rsid w:val="39C97E1F"/>
    <w:rsid w:val="39CD9DD4"/>
    <w:rsid w:val="39CE3007"/>
    <w:rsid w:val="39CE767F"/>
    <w:rsid w:val="39CF387F"/>
    <w:rsid w:val="39D03D9C"/>
    <w:rsid w:val="39D3E9E9"/>
    <w:rsid w:val="39D6277C"/>
    <w:rsid w:val="39D6C0F1"/>
    <w:rsid w:val="39D6F86D"/>
    <w:rsid w:val="39DA1142"/>
    <w:rsid w:val="39DA90B5"/>
    <w:rsid w:val="39DAC834"/>
    <w:rsid w:val="39DD9E7B"/>
    <w:rsid w:val="39DE762A"/>
    <w:rsid w:val="39E0275A"/>
    <w:rsid w:val="39E25B73"/>
    <w:rsid w:val="39E45B95"/>
    <w:rsid w:val="39E59B13"/>
    <w:rsid w:val="39E7AB86"/>
    <w:rsid w:val="39E7C215"/>
    <w:rsid w:val="39E8418A"/>
    <w:rsid w:val="39E8D34A"/>
    <w:rsid w:val="39EA7656"/>
    <w:rsid w:val="39EB2ADA"/>
    <w:rsid w:val="39EBBAD8"/>
    <w:rsid w:val="39EC2B4B"/>
    <w:rsid w:val="39ECE79E"/>
    <w:rsid w:val="39EE9E5E"/>
    <w:rsid w:val="39EEE718"/>
    <w:rsid w:val="39EF07CA"/>
    <w:rsid w:val="39F32A94"/>
    <w:rsid w:val="39F38F94"/>
    <w:rsid w:val="39F4C9E5"/>
    <w:rsid w:val="39F70D6B"/>
    <w:rsid w:val="39F7C764"/>
    <w:rsid w:val="39F99CF5"/>
    <w:rsid w:val="39FBAAFF"/>
    <w:rsid w:val="39FC5E59"/>
    <w:rsid w:val="39FC9352"/>
    <w:rsid w:val="39FD2EDA"/>
    <w:rsid w:val="3A017CEB"/>
    <w:rsid w:val="3A02309A"/>
    <w:rsid w:val="3A046C68"/>
    <w:rsid w:val="3A054CB0"/>
    <w:rsid w:val="3A06CCB7"/>
    <w:rsid w:val="3A08A516"/>
    <w:rsid w:val="3A0AD82B"/>
    <w:rsid w:val="3A0E3AF0"/>
    <w:rsid w:val="3A13709A"/>
    <w:rsid w:val="3A143643"/>
    <w:rsid w:val="3A148C0F"/>
    <w:rsid w:val="3A16AE06"/>
    <w:rsid w:val="3A1776DB"/>
    <w:rsid w:val="3A1A8AF5"/>
    <w:rsid w:val="3A1B48E6"/>
    <w:rsid w:val="3A1CEE76"/>
    <w:rsid w:val="3A21F805"/>
    <w:rsid w:val="3A224203"/>
    <w:rsid w:val="3A2586FE"/>
    <w:rsid w:val="3A260F7B"/>
    <w:rsid w:val="3A28767C"/>
    <w:rsid w:val="3A291D75"/>
    <w:rsid w:val="3A2A10AF"/>
    <w:rsid w:val="3A2C23ED"/>
    <w:rsid w:val="3A2C944D"/>
    <w:rsid w:val="3A2DCC07"/>
    <w:rsid w:val="3A307A3F"/>
    <w:rsid w:val="3A32B71D"/>
    <w:rsid w:val="3A330D85"/>
    <w:rsid w:val="3A349CC9"/>
    <w:rsid w:val="3A361568"/>
    <w:rsid w:val="3A3A595A"/>
    <w:rsid w:val="3A3B9512"/>
    <w:rsid w:val="3A3BDD1D"/>
    <w:rsid w:val="3A3C1144"/>
    <w:rsid w:val="3A3E7D70"/>
    <w:rsid w:val="3A3EB8B6"/>
    <w:rsid w:val="3A419863"/>
    <w:rsid w:val="3A43AD8D"/>
    <w:rsid w:val="3A43F3CA"/>
    <w:rsid w:val="3A4546EC"/>
    <w:rsid w:val="3A46E1D4"/>
    <w:rsid w:val="3A493113"/>
    <w:rsid w:val="3A4B9A5F"/>
    <w:rsid w:val="3A4D222C"/>
    <w:rsid w:val="3A4DCB10"/>
    <w:rsid w:val="3A4DD2E4"/>
    <w:rsid w:val="3A4F2E70"/>
    <w:rsid w:val="3A4FF474"/>
    <w:rsid w:val="3A508B74"/>
    <w:rsid w:val="3A50AAAF"/>
    <w:rsid w:val="3A521BCB"/>
    <w:rsid w:val="3A525D01"/>
    <w:rsid w:val="3A53CD9D"/>
    <w:rsid w:val="3A55CC99"/>
    <w:rsid w:val="3A59534B"/>
    <w:rsid w:val="3A5B1715"/>
    <w:rsid w:val="3A5BC592"/>
    <w:rsid w:val="3A5D2EBE"/>
    <w:rsid w:val="3A5D5D45"/>
    <w:rsid w:val="3A5D73FB"/>
    <w:rsid w:val="3A5E7DA8"/>
    <w:rsid w:val="3A5F09B4"/>
    <w:rsid w:val="3A5F6EF4"/>
    <w:rsid w:val="3A5FE7DD"/>
    <w:rsid w:val="3A6067F4"/>
    <w:rsid w:val="3A6198AC"/>
    <w:rsid w:val="3A637A25"/>
    <w:rsid w:val="3A67C12F"/>
    <w:rsid w:val="3A68C75D"/>
    <w:rsid w:val="3A6959E7"/>
    <w:rsid w:val="3A6ACD6C"/>
    <w:rsid w:val="3A6BCB77"/>
    <w:rsid w:val="3A6DDAF9"/>
    <w:rsid w:val="3A6EF560"/>
    <w:rsid w:val="3A701F0B"/>
    <w:rsid w:val="3A704A84"/>
    <w:rsid w:val="3A708DA3"/>
    <w:rsid w:val="3A734297"/>
    <w:rsid w:val="3A745C93"/>
    <w:rsid w:val="3A74D242"/>
    <w:rsid w:val="3A767FA5"/>
    <w:rsid w:val="3A773A17"/>
    <w:rsid w:val="3A77FADA"/>
    <w:rsid w:val="3A78240B"/>
    <w:rsid w:val="3A7A5721"/>
    <w:rsid w:val="3A7B040C"/>
    <w:rsid w:val="3A7D77DE"/>
    <w:rsid w:val="3A7F797A"/>
    <w:rsid w:val="3A80ADFD"/>
    <w:rsid w:val="3A84229F"/>
    <w:rsid w:val="3A857D0B"/>
    <w:rsid w:val="3A8AB868"/>
    <w:rsid w:val="3A8E32D0"/>
    <w:rsid w:val="3A913F30"/>
    <w:rsid w:val="3A93A23F"/>
    <w:rsid w:val="3A95E73F"/>
    <w:rsid w:val="3A9899A3"/>
    <w:rsid w:val="3A9A043F"/>
    <w:rsid w:val="3A9BA20B"/>
    <w:rsid w:val="3A9C0BA6"/>
    <w:rsid w:val="3A9C69FB"/>
    <w:rsid w:val="3A9E5C98"/>
    <w:rsid w:val="3A9F30CA"/>
    <w:rsid w:val="3AA00637"/>
    <w:rsid w:val="3AA14A91"/>
    <w:rsid w:val="3AA1B449"/>
    <w:rsid w:val="3AA2BA46"/>
    <w:rsid w:val="3AA42B8A"/>
    <w:rsid w:val="3AA4DAE9"/>
    <w:rsid w:val="3AA52622"/>
    <w:rsid w:val="3AA8E509"/>
    <w:rsid w:val="3AA91BBD"/>
    <w:rsid w:val="3AA9DEF2"/>
    <w:rsid w:val="3AABA54E"/>
    <w:rsid w:val="3AAC888E"/>
    <w:rsid w:val="3AACA11E"/>
    <w:rsid w:val="3AAD168B"/>
    <w:rsid w:val="3AAD6F47"/>
    <w:rsid w:val="3AAFBBE6"/>
    <w:rsid w:val="3AB08A88"/>
    <w:rsid w:val="3AB0A508"/>
    <w:rsid w:val="3AB2F0EE"/>
    <w:rsid w:val="3AB5C339"/>
    <w:rsid w:val="3ABA8BE4"/>
    <w:rsid w:val="3ABEBBDD"/>
    <w:rsid w:val="3ABEC423"/>
    <w:rsid w:val="3ABEEA87"/>
    <w:rsid w:val="3ABF12D8"/>
    <w:rsid w:val="3ABF7355"/>
    <w:rsid w:val="3AC0AAC7"/>
    <w:rsid w:val="3AC125D0"/>
    <w:rsid w:val="3AC31A7A"/>
    <w:rsid w:val="3AC5969B"/>
    <w:rsid w:val="3AC963D0"/>
    <w:rsid w:val="3ACA7ED5"/>
    <w:rsid w:val="3ACC0881"/>
    <w:rsid w:val="3ACCE855"/>
    <w:rsid w:val="3ACE0268"/>
    <w:rsid w:val="3ACF32DB"/>
    <w:rsid w:val="3ACFEA80"/>
    <w:rsid w:val="3AD07A16"/>
    <w:rsid w:val="3AD0B621"/>
    <w:rsid w:val="3AD0CBC8"/>
    <w:rsid w:val="3AD27D0B"/>
    <w:rsid w:val="3AD29C72"/>
    <w:rsid w:val="3AD31837"/>
    <w:rsid w:val="3AD368D2"/>
    <w:rsid w:val="3AD3B630"/>
    <w:rsid w:val="3AD51330"/>
    <w:rsid w:val="3AD6111A"/>
    <w:rsid w:val="3AD93757"/>
    <w:rsid w:val="3AD9A169"/>
    <w:rsid w:val="3ADAF1A6"/>
    <w:rsid w:val="3ADB3AD0"/>
    <w:rsid w:val="3ADC0AEC"/>
    <w:rsid w:val="3ADC5DCD"/>
    <w:rsid w:val="3ADDC01B"/>
    <w:rsid w:val="3ADF6A12"/>
    <w:rsid w:val="3ADF9873"/>
    <w:rsid w:val="3AE0A558"/>
    <w:rsid w:val="3AE0C90A"/>
    <w:rsid w:val="3AE0D59A"/>
    <w:rsid w:val="3AE0E0DD"/>
    <w:rsid w:val="3AE1D5D8"/>
    <w:rsid w:val="3AE371E2"/>
    <w:rsid w:val="3AE3CBA4"/>
    <w:rsid w:val="3AE41450"/>
    <w:rsid w:val="3AE62E98"/>
    <w:rsid w:val="3AE63759"/>
    <w:rsid w:val="3AE89907"/>
    <w:rsid w:val="3AEBDD37"/>
    <w:rsid w:val="3AEC218B"/>
    <w:rsid w:val="3AED30E3"/>
    <w:rsid w:val="3AED6AC9"/>
    <w:rsid w:val="3AEF9238"/>
    <w:rsid w:val="3AF36956"/>
    <w:rsid w:val="3AF3CC39"/>
    <w:rsid w:val="3AF3F80C"/>
    <w:rsid w:val="3AF4AD25"/>
    <w:rsid w:val="3AF62977"/>
    <w:rsid w:val="3AF67AD1"/>
    <w:rsid w:val="3AF7FAEF"/>
    <w:rsid w:val="3AF9D26A"/>
    <w:rsid w:val="3AFDC062"/>
    <w:rsid w:val="3AFE53E3"/>
    <w:rsid w:val="3AFF3060"/>
    <w:rsid w:val="3AFF62BE"/>
    <w:rsid w:val="3B00D26A"/>
    <w:rsid w:val="3B02526B"/>
    <w:rsid w:val="3B026DFA"/>
    <w:rsid w:val="3B03B8B5"/>
    <w:rsid w:val="3B052C70"/>
    <w:rsid w:val="3B06FE99"/>
    <w:rsid w:val="3B0ADA7A"/>
    <w:rsid w:val="3B0B2AF6"/>
    <w:rsid w:val="3B0B6DE1"/>
    <w:rsid w:val="3B0B8045"/>
    <w:rsid w:val="3B0D4BFE"/>
    <w:rsid w:val="3B0D71A0"/>
    <w:rsid w:val="3B0DD77B"/>
    <w:rsid w:val="3B0DFB9E"/>
    <w:rsid w:val="3B0E8A1A"/>
    <w:rsid w:val="3B173C3B"/>
    <w:rsid w:val="3B175EB6"/>
    <w:rsid w:val="3B189EE3"/>
    <w:rsid w:val="3B1934B7"/>
    <w:rsid w:val="3B1A6CB1"/>
    <w:rsid w:val="3B1AF041"/>
    <w:rsid w:val="3B1B8701"/>
    <w:rsid w:val="3B1FB454"/>
    <w:rsid w:val="3B20E2A6"/>
    <w:rsid w:val="3B216059"/>
    <w:rsid w:val="3B222500"/>
    <w:rsid w:val="3B2388A5"/>
    <w:rsid w:val="3B254170"/>
    <w:rsid w:val="3B269E70"/>
    <w:rsid w:val="3B27EC0C"/>
    <w:rsid w:val="3B2848B5"/>
    <w:rsid w:val="3B29BF40"/>
    <w:rsid w:val="3B2B8C6F"/>
    <w:rsid w:val="3B2CD6E1"/>
    <w:rsid w:val="3B2D86F2"/>
    <w:rsid w:val="3B3161AB"/>
    <w:rsid w:val="3B342959"/>
    <w:rsid w:val="3B34671E"/>
    <w:rsid w:val="3B355C70"/>
    <w:rsid w:val="3B35B242"/>
    <w:rsid w:val="3B3A4BE7"/>
    <w:rsid w:val="3B3A7D90"/>
    <w:rsid w:val="3B3C6BE8"/>
    <w:rsid w:val="3B3E31DD"/>
    <w:rsid w:val="3B4032FF"/>
    <w:rsid w:val="3B42A380"/>
    <w:rsid w:val="3B42F582"/>
    <w:rsid w:val="3B4508B8"/>
    <w:rsid w:val="3B46A7C7"/>
    <w:rsid w:val="3B470DB7"/>
    <w:rsid w:val="3B470FF3"/>
    <w:rsid w:val="3B4873C2"/>
    <w:rsid w:val="3B48DAA8"/>
    <w:rsid w:val="3B4CD730"/>
    <w:rsid w:val="3B523747"/>
    <w:rsid w:val="3B54F68B"/>
    <w:rsid w:val="3B5674E4"/>
    <w:rsid w:val="3B570133"/>
    <w:rsid w:val="3B5AD326"/>
    <w:rsid w:val="3B5AFD24"/>
    <w:rsid w:val="3B5D2B4D"/>
    <w:rsid w:val="3B5F6444"/>
    <w:rsid w:val="3B609535"/>
    <w:rsid w:val="3B622CD3"/>
    <w:rsid w:val="3B62B786"/>
    <w:rsid w:val="3B632DBE"/>
    <w:rsid w:val="3B645C93"/>
    <w:rsid w:val="3B65A6C4"/>
    <w:rsid w:val="3B6682D1"/>
    <w:rsid w:val="3B66E44F"/>
    <w:rsid w:val="3B6715B7"/>
    <w:rsid w:val="3B6A36A1"/>
    <w:rsid w:val="3B6BAAC0"/>
    <w:rsid w:val="3B6C4F20"/>
    <w:rsid w:val="3B6C9478"/>
    <w:rsid w:val="3B6EF631"/>
    <w:rsid w:val="3B722B64"/>
    <w:rsid w:val="3B7282FA"/>
    <w:rsid w:val="3B72FF1D"/>
    <w:rsid w:val="3B75F264"/>
    <w:rsid w:val="3B766B55"/>
    <w:rsid w:val="3B77165F"/>
    <w:rsid w:val="3B77A534"/>
    <w:rsid w:val="3B78EEF9"/>
    <w:rsid w:val="3B796B6D"/>
    <w:rsid w:val="3B7C0593"/>
    <w:rsid w:val="3B7D0343"/>
    <w:rsid w:val="3B7F329E"/>
    <w:rsid w:val="3B7FBC8A"/>
    <w:rsid w:val="3B813A86"/>
    <w:rsid w:val="3B83BB3B"/>
    <w:rsid w:val="3B8633F4"/>
    <w:rsid w:val="3B872020"/>
    <w:rsid w:val="3B8B6940"/>
    <w:rsid w:val="3B8B84F4"/>
    <w:rsid w:val="3B8CACF1"/>
    <w:rsid w:val="3B8D6714"/>
    <w:rsid w:val="3B8FDB14"/>
    <w:rsid w:val="3B903A9E"/>
    <w:rsid w:val="3B913F58"/>
    <w:rsid w:val="3B91F546"/>
    <w:rsid w:val="3B92D26E"/>
    <w:rsid w:val="3B935B0A"/>
    <w:rsid w:val="3B9379FB"/>
    <w:rsid w:val="3B952233"/>
    <w:rsid w:val="3B9558B9"/>
    <w:rsid w:val="3B957D3B"/>
    <w:rsid w:val="3B97A8B4"/>
    <w:rsid w:val="3B98ADAC"/>
    <w:rsid w:val="3B98B3F1"/>
    <w:rsid w:val="3B9A901C"/>
    <w:rsid w:val="3B9B2495"/>
    <w:rsid w:val="3B9B4652"/>
    <w:rsid w:val="3B9BDB7B"/>
    <w:rsid w:val="3B9C347E"/>
    <w:rsid w:val="3B9D55EF"/>
    <w:rsid w:val="3B9FA217"/>
    <w:rsid w:val="3BA05CD9"/>
    <w:rsid w:val="3BA16BDE"/>
    <w:rsid w:val="3BA30EC8"/>
    <w:rsid w:val="3BA500D1"/>
    <w:rsid w:val="3BA5354B"/>
    <w:rsid w:val="3BA730C5"/>
    <w:rsid w:val="3BA7A43E"/>
    <w:rsid w:val="3BA9A323"/>
    <w:rsid w:val="3BAA8712"/>
    <w:rsid w:val="3BAB138B"/>
    <w:rsid w:val="3BAF0BE5"/>
    <w:rsid w:val="3BAFBCA9"/>
    <w:rsid w:val="3BB083C5"/>
    <w:rsid w:val="3BB245CE"/>
    <w:rsid w:val="3BB3D965"/>
    <w:rsid w:val="3BB466AC"/>
    <w:rsid w:val="3BB50F7B"/>
    <w:rsid w:val="3BB53E38"/>
    <w:rsid w:val="3BB5446E"/>
    <w:rsid w:val="3BB80D2B"/>
    <w:rsid w:val="3BB88467"/>
    <w:rsid w:val="3BB89C7D"/>
    <w:rsid w:val="3BB98520"/>
    <w:rsid w:val="3BBB197D"/>
    <w:rsid w:val="3BBB8552"/>
    <w:rsid w:val="3BBBAE59"/>
    <w:rsid w:val="3BBC1F60"/>
    <w:rsid w:val="3BBCFC26"/>
    <w:rsid w:val="3BBD4EFA"/>
    <w:rsid w:val="3BBFA65E"/>
    <w:rsid w:val="3BC10DEF"/>
    <w:rsid w:val="3BC2DB1E"/>
    <w:rsid w:val="3BC3186A"/>
    <w:rsid w:val="3BC4FBC9"/>
    <w:rsid w:val="3BC60EEF"/>
    <w:rsid w:val="3BC6C395"/>
    <w:rsid w:val="3BC6FC99"/>
    <w:rsid w:val="3BC96725"/>
    <w:rsid w:val="3BC9B626"/>
    <w:rsid w:val="3BCC1BCE"/>
    <w:rsid w:val="3BD00B69"/>
    <w:rsid w:val="3BD05375"/>
    <w:rsid w:val="3BD0E251"/>
    <w:rsid w:val="3BD23DCA"/>
    <w:rsid w:val="3BD24492"/>
    <w:rsid w:val="3BD30592"/>
    <w:rsid w:val="3BD38BB2"/>
    <w:rsid w:val="3BD44364"/>
    <w:rsid w:val="3BD6E6E7"/>
    <w:rsid w:val="3BD95121"/>
    <w:rsid w:val="3BDA691A"/>
    <w:rsid w:val="3BDBFFA6"/>
    <w:rsid w:val="3BDCF026"/>
    <w:rsid w:val="3BDE1A6E"/>
    <w:rsid w:val="3BDE9999"/>
    <w:rsid w:val="3BE054A3"/>
    <w:rsid w:val="3BE0F472"/>
    <w:rsid w:val="3BE17BE8"/>
    <w:rsid w:val="3BE321A1"/>
    <w:rsid w:val="3BE5FEF0"/>
    <w:rsid w:val="3BE877FD"/>
    <w:rsid w:val="3BE8C8D0"/>
    <w:rsid w:val="3BE976EE"/>
    <w:rsid w:val="3BED0354"/>
    <w:rsid w:val="3BED6E33"/>
    <w:rsid w:val="3BEDC733"/>
    <w:rsid w:val="3BF04D5E"/>
    <w:rsid w:val="3BF0577F"/>
    <w:rsid w:val="3BF0D5B5"/>
    <w:rsid w:val="3BF3D51F"/>
    <w:rsid w:val="3BF731E9"/>
    <w:rsid w:val="3BF7E074"/>
    <w:rsid w:val="3BF7E31C"/>
    <w:rsid w:val="3BF84777"/>
    <w:rsid w:val="3BFB8F66"/>
    <w:rsid w:val="3BFC7573"/>
    <w:rsid w:val="3C00CE3F"/>
    <w:rsid w:val="3C03864A"/>
    <w:rsid w:val="3C060834"/>
    <w:rsid w:val="3C0788AF"/>
    <w:rsid w:val="3C0A6294"/>
    <w:rsid w:val="3C0B7064"/>
    <w:rsid w:val="3C0D2BDE"/>
    <w:rsid w:val="3C0D3636"/>
    <w:rsid w:val="3C0FA3F5"/>
    <w:rsid w:val="3C1013CB"/>
    <w:rsid w:val="3C157D13"/>
    <w:rsid w:val="3C16F55E"/>
    <w:rsid w:val="3C18211F"/>
    <w:rsid w:val="3C184EE3"/>
    <w:rsid w:val="3C18DEF3"/>
    <w:rsid w:val="3C1973FF"/>
    <w:rsid w:val="3C1A7376"/>
    <w:rsid w:val="3C1AEBF9"/>
    <w:rsid w:val="3C1B42E5"/>
    <w:rsid w:val="3C1FB65A"/>
    <w:rsid w:val="3C23E590"/>
    <w:rsid w:val="3C2477A8"/>
    <w:rsid w:val="3C25442F"/>
    <w:rsid w:val="3C25FCC7"/>
    <w:rsid w:val="3C28042A"/>
    <w:rsid w:val="3C2B564B"/>
    <w:rsid w:val="3C2FC8F1"/>
    <w:rsid w:val="3C2FF2DB"/>
    <w:rsid w:val="3C31DEC5"/>
    <w:rsid w:val="3C327D4F"/>
    <w:rsid w:val="3C329241"/>
    <w:rsid w:val="3C32E645"/>
    <w:rsid w:val="3C3566ED"/>
    <w:rsid w:val="3C384923"/>
    <w:rsid w:val="3C38A911"/>
    <w:rsid w:val="3C395031"/>
    <w:rsid w:val="3C3A1CE1"/>
    <w:rsid w:val="3C3B08E5"/>
    <w:rsid w:val="3C3EA561"/>
    <w:rsid w:val="3C3EC69F"/>
    <w:rsid w:val="3C3FA8E3"/>
    <w:rsid w:val="3C41FA1D"/>
    <w:rsid w:val="3C460E1E"/>
    <w:rsid w:val="3C47A0F3"/>
    <w:rsid w:val="3C497F5C"/>
    <w:rsid w:val="3C4E0ABA"/>
    <w:rsid w:val="3C4E3429"/>
    <w:rsid w:val="3C4E4EB5"/>
    <w:rsid w:val="3C4FE80A"/>
    <w:rsid w:val="3C507EC0"/>
    <w:rsid w:val="3C51835E"/>
    <w:rsid w:val="3C553D11"/>
    <w:rsid w:val="3C557940"/>
    <w:rsid w:val="3C55B127"/>
    <w:rsid w:val="3C5BCD32"/>
    <w:rsid w:val="3C5CBF6D"/>
    <w:rsid w:val="3C5CED38"/>
    <w:rsid w:val="3C5E7B77"/>
    <w:rsid w:val="3C5EF6BA"/>
    <w:rsid w:val="3C5F8122"/>
    <w:rsid w:val="3C602CA4"/>
    <w:rsid w:val="3C60F44A"/>
    <w:rsid w:val="3C621054"/>
    <w:rsid w:val="3C62F890"/>
    <w:rsid w:val="3C636614"/>
    <w:rsid w:val="3C642F34"/>
    <w:rsid w:val="3C6523F6"/>
    <w:rsid w:val="3C656F75"/>
    <w:rsid w:val="3C6696FD"/>
    <w:rsid w:val="3C66B303"/>
    <w:rsid w:val="3C680B10"/>
    <w:rsid w:val="3C691D17"/>
    <w:rsid w:val="3C692D9A"/>
    <w:rsid w:val="3C6A3286"/>
    <w:rsid w:val="3C6BD03B"/>
    <w:rsid w:val="3C6DFE56"/>
    <w:rsid w:val="3C6E2728"/>
    <w:rsid w:val="3C6E67DD"/>
    <w:rsid w:val="3C710B09"/>
    <w:rsid w:val="3C72B3A7"/>
    <w:rsid w:val="3C72BD13"/>
    <w:rsid w:val="3C7376D1"/>
    <w:rsid w:val="3C741DA9"/>
    <w:rsid w:val="3C74502D"/>
    <w:rsid w:val="3C74E894"/>
    <w:rsid w:val="3C754CC9"/>
    <w:rsid w:val="3C78E2B5"/>
    <w:rsid w:val="3C7C0ED8"/>
    <w:rsid w:val="3C7C9711"/>
    <w:rsid w:val="3C7CA5FB"/>
    <w:rsid w:val="3C801B0B"/>
    <w:rsid w:val="3C80625B"/>
    <w:rsid w:val="3C8170DF"/>
    <w:rsid w:val="3C817E32"/>
    <w:rsid w:val="3C837519"/>
    <w:rsid w:val="3C83D0F5"/>
    <w:rsid w:val="3C85AB3C"/>
    <w:rsid w:val="3C8A04D1"/>
    <w:rsid w:val="3C8ABF09"/>
    <w:rsid w:val="3C8BB0E5"/>
    <w:rsid w:val="3C8BB3AC"/>
    <w:rsid w:val="3C8F07A0"/>
    <w:rsid w:val="3C9059C3"/>
    <w:rsid w:val="3C947DD5"/>
    <w:rsid w:val="3C96228D"/>
    <w:rsid w:val="3C9A4F5A"/>
    <w:rsid w:val="3C9AC77F"/>
    <w:rsid w:val="3C9E6CB7"/>
    <w:rsid w:val="3CA1E19C"/>
    <w:rsid w:val="3CA287B2"/>
    <w:rsid w:val="3CA33F3E"/>
    <w:rsid w:val="3CA44D4B"/>
    <w:rsid w:val="3CA54F7D"/>
    <w:rsid w:val="3CA6225A"/>
    <w:rsid w:val="3CA6DC56"/>
    <w:rsid w:val="3CA6E948"/>
    <w:rsid w:val="3CA7860D"/>
    <w:rsid w:val="3CAB847C"/>
    <w:rsid w:val="3CABC2F3"/>
    <w:rsid w:val="3CAC629B"/>
    <w:rsid w:val="3CAE4C08"/>
    <w:rsid w:val="3CAFDA32"/>
    <w:rsid w:val="3CB29B45"/>
    <w:rsid w:val="3CB56F27"/>
    <w:rsid w:val="3CB7AE99"/>
    <w:rsid w:val="3CB9F4F6"/>
    <w:rsid w:val="3CBA5AA9"/>
    <w:rsid w:val="3CBCE9C0"/>
    <w:rsid w:val="3CBCF22B"/>
    <w:rsid w:val="3CBD30BA"/>
    <w:rsid w:val="3CBDFE1D"/>
    <w:rsid w:val="3CBE3294"/>
    <w:rsid w:val="3CBF10FD"/>
    <w:rsid w:val="3CC0E065"/>
    <w:rsid w:val="3CC18D8A"/>
    <w:rsid w:val="3CC2DEF2"/>
    <w:rsid w:val="3CC426D4"/>
    <w:rsid w:val="3CC46F56"/>
    <w:rsid w:val="3CC5C43D"/>
    <w:rsid w:val="3CC95BA3"/>
    <w:rsid w:val="3CCA4F24"/>
    <w:rsid w:val="3CCB19CE"/>
    <w:rsid w:val="3CCB82C2"/>
    <w:rsid w:val="3CCB9730"/>
    <w:rsid w:val="3CCC21D3"/>
    <w:rsid w:val="3CCC381F"/>
    <w:rsid w:val="3CCE0509"/>
    <w:rsid w:val="3CCEB79F"/>
    <w:rsid w:val="3CD6E29E"/>
    <w:rsid w:val="3CD72E2C"/>
    <w:rsid w:val="3CD8D0D9"/>
    <w:rsid w:val="3CDA279B"/>
    <w:rsid w:val="3CDA7192"/>
    <w:rsid w:val="3CDE7942"/>
    <w:rsid w:val="3CDF0F8F"/>
    <w:rsid w:val="3CDFAEBE"/>
    <w:rsid w:val="3CE1C2C9"/>
    <w:rsid w:val="3CE2A866"/>
    <w:rsid w:val="3CE3DFA0"/>
    <w:rsid w:val="3CE65B46"/>
    <w:rsid w:val="3CE83D29"/>
    <w:rsid w:val="3CECBB11"/>
    <w:rsid w:val="3CEF183B"/>
    <w:rsid w:val="3CEF31D2"/>
    <w:rsid w:val="3CF1DDA1"/>
    <w:rsid w:val="3CF21C29"/>
    <w:rsid w:val="3CF3FB37"/>
    <w:rsid w:val="3CF44696"/>
    <w:rsid w:val="3CF4D121"/>
    <w:rsid w:val="3CF63517"/>
    <w:rsid w:val="3CF6D2B6"/>
    <w:rsid w:val="3CF71C9A"/>
    <w:rsid w:val="3CFBCCD0"/>
    <w:rsid w:val="3CFE2803"/>
    <w:rsid w:val="3D01F645"/>
    <w:rsid w:val="3D094B48"/>
    <w:rsid w:val="3D09D8AD"/>
    <w:rsid w:val="3D0A1192"/>
    <w:rsid w:val="3D0A16A8"/>
    <w:rsid w:val="3D0A29FC"/>
    <w:rsid w:val="3D0C5EB7"/>
    <w:rsid w:val="3D0FFC8F"/>
    <w:rsid w:val="3D112746"/>
    <w:rsid w:val="3D123390"/>
    <w:rsid w:val="3D125A1B"/>
    <w:rsid w:val="3D1325CA"/>
    <w:rsid w:val="3D14CCFC"/>
    <w:rsid w:val="3D1579C8"/>
    <w:rsid w:val="3D165EBA"/>
    <w:rsid w:val="3D1665A3"/>
    <w:rsid w:val="3D17743F"/>
    <w:rsid w:val="3D17A9AC"/>
    <w:rsid w:val="3D1995B4"/>
    <w:rsid w:val="3D1A4A23"/>
    <w:rsid w:val="3D1C20AC"/>
    <w:rsid w:val="3D1C90E9"/>
    <w:rsid w:val="3D1CBC3C"/>
    <w:rsid w:val="3D1E688A"/>
    <w:rsid w:val="3D1F5D47"/>
    <w:rsid w:val="3D1F83E0"/>
    <w:rsid w:val="3D213C71"/>
    <w:rsid w:val="3D2214DD"/>
    <w:rsid w:val="3D254BA0"/>
    <w:rsid w:val="3D25F4B6"/>
    <w:rsid w:val="3D295687"/>
    <w:rsid w:val="3D298405"/>
    <w:rsid w:val="3D2CD741"/>
    <w:rsid w:val="3D2E4649"/>
    <w:rsid w:val="3D2EEFD2"/>
    <w:rsid w:val="3D30858A"/>
    <w:rsid w:val="3D31B0AE"/>
    <w:rsid w:val="3D322C76"/>
    <w:rsid w:val="3D329589"/>
    <w:rsid w:val="3D332E86"/>
    <w:rsid w:val="3D349164"/>
    <w:rsid w:val="3D354752"/>
    <w:rsid w:val="3D36D1AC"/>
    <w:rsid w:val="3D39DD35"/>
    <w:rsid w:val="3D3C2C70"/>
    <w:rsid w:val="3D3CDE7C"/>
    <w:rsid w:val="3D3DDCB1"/>
    <w:rsid w:val="3D3E28C6"/>
    <w:rsid w:val="3D424A7E"/>
    <w:rsid w:val="3D430C5B"/>
    <w:rsid w:val="3D435BEC"/>
    <w:rsid w:val="3D4437E1"/>
    <w:rsid w:val="3D447A4C"/>
    <w:rsid w:val="3D46BB16"/>
    <w:rsid w:val="3D486ADE"/>
    <w:rsid w:val="3D48A924"/>
    <w:rsid w:val="3D4EE371"/>
    <w:rsid w:val="3D4FAF3A"/>
    <w:rsid w:val="3D530E5D"/>
    <w:rsid w:val="3D533FE5"/>
    <w:rsid w:val="3D542042"/>
    <w:rsid w:val="3D546EEB"/>
    <w:rsid w:val="3D547A4E"/>
    <w:rsid w:val="3D549CC5"/>
    <w:rsid w:val="3D551D1C"/>
    <w:rsid w:val="3D5654EB"/>
    <w:rsid w:val="3D57070E"/>
    <w:rsid w:val="3D59891B"/>
    <w:rsid w:val="3D5A469E"/>
    <w:rsid w:val="3D5D1385"/>
    <w:rsid w:val="3D5F4B5D"/>
    <w:rsid w:val="3D636D4E"/>
    <w:rsid w:val="3D63BF51"/>
    <w:rsid w:val="3D672582"/>
    <w:rsid w:val="3D6A00B3"/>
    <w:rsid w:val="3D6A1554"/>
    <w:rsid w:val="3D6C94D1"/>
    <w:rsid w:val="3D6E54E5"/>
    <w:rsid w:val="3D6EB298"/>
    <w:rsid w:val="3D6EC24A"/>
    <w:rsid w:val="3D6F3277"/>
    <w:rsid w:val="3D6F354F"/>
    <w:rsid w:val="3D6FC40C"/>
    <w:rsid w:val="3D7032C9"/>
    <w:rsid w:val="3D7124C0"/>
    <w:rsid w:val="3D74007D"/>
    <w:rsid w:val="3D74D7EF"/>
    <w:rsid w:val="3D751D88"/>
    <w:rsid w:val="3D76799E"/>
    <w:rsid w:val="3D792908"/>
    <w:rsid w:val="3D7A4C2D"/>
    <w:rsid w:val="3D7CC81D"/>
    <w:rsid w:val="3D7ECBE6"/>
    <w:rsid w:val="3D7FAE0E"/>
    <w:rsid w:val="3D81FE5C"/>
    <w:rsid w:val="3D82D249"/>
    <w:rsid w:val="3D82D9F9"/>
    <w:rsid w:val="3D83645C"/>
    <w:rsid w:val="3D878149"/>
    <w:rsid w:val="3D87AB02"/>
    <w:rsid w:val="3D87DD69"/>
    <w:rsid w:val="3D8B81A3"/>
    <w:rsid w:val="3D8C65C2"/>
    <w:rsid w:val="3D8CD0BA"/>
    <w:rsid w:val="3D8DDCA0"/>
    <w:rsid w:val="3D8E6A6F"/>
    <w:rsid w:val="3D8F81D8"/>
    <w:rsid w:val="3D928CFC"/>
    <w:rsid w:val="3D9441E5"/>
    <w:rsid w:val="3D944312"/>
    <w:rsid w:val="3D951F1A"/>
    <w:rsid w:val="3D96D757"/>
    <w:rsid w:val="3D971B7C"/>
    <w:rsid w:val="3D9796FB"/>
    <w:rsid w:val="3D99A3B0"/>
    <w:rsid w:val="3D9AED25"/>
    <w:rsid w:val="3D9BF0BA"/>
    <w:rsid w:val="3D9D1423"/>
    <w:rsid w:val="3D9E5ABE"/>
    <w:rsid w:val="3D9E8474"/>
    <w:rsid w:val="3D9F7B69"/>
    <w:rsid w:val="3DA0420A"/>
    <w:rsid w:val="3DA16872"/>
    <w:rsid w:val="3DA59180"/>
    <w:rsid w:val="3DAC2556"/>
    <w:rsid w:val="3DB22B1D"/>
    <w:rsid w:val="3DB2BC75"/>
    <w:rsid w:val="3DB35F67"/>
    <w:rsid w:val="3DB53BF9"/>
    <w:rsid w:val="3DB7406E"/>
    <w:rsid w:val="3DB7D81C"/>
    <w:rsid w:val="3DB83650"/>
    <w:rsid w:val="3DBBFDAE"/>
    <w:rsid w:val="3DBC334E"/>
    <w:rsid w:val="3DBD1ABF"/>
    <w:rsid w:val="3DBDC28B"/>
    <w:rsid w:val="3DC152F0"/>
    <w:rsid w:val="3DC15724"/>
    <w:rsid w:val="3DC21974"/>
    <w:rsid w:val="3DC22E84"/>
    <w:rsid w:val="3DC2CF5B"/>
    <w:rsid w:val="3DC348F9"/>
    <w:rsid w:val="3DC41444"/>
    <w:rsid w:val="3DC497AF"/>
    <w:rsid w:val="3DC99F31"/>
    <w:rsid w:val="3DCBC33C"/>
    <w:rsid w:val="3DCD049E"/>
    <w:rsid w:val="3DCE0FB5"/>
    <w:rsid w:val="3DD024DF"/>
    <w:rsid w:val="3DD0FF67"/>
    <w:rsid w:val="3DD3FCEF"/>
    <w:rsid w:val="3DD649AF"/>
    <w:rsid w:val="3DD7FB4A"/>
    <w:rsid w:val="3DDAD37D"/>
    <w:rsid w:val="3DDB066A"/>
    <w:rsid w:val="3DDBADBA"/>
    <w:rsid w:val="3DDCDA6F"/>
    <w:rsid w:val="3DDD6ED3"/>
    <w:rsid w:val="3DE13EE8"/>
    <w:rsid w:val="3DE53E32"/>
    <w:rsid w:val="3DE795EF"/>
    <w:rsid w:val="3DE849DF"/>
    <w:rsid w:val="3DE85CC9"/>
    <w:rsid w:val="3DE918FB"/>
    <w:rsid w:val="3DEB0400"/>
    <w:rsid w:val="3DEBE42C"/>
    <w:rsid w:val="3DECD95A"/>
    <w:rsid w:val="3DED4B80"/>
    <w:rsid w:val="3DEDC48A"/>
    <w:rsid w:val="3DF0C706"/>
    <w:rsid w:val="3DF2DF2B"/>
    <w:rsid w:val="3DF36195"/>
    <w:rsid w:val="3DF50E1D"/>
    <w:rsid w:val="3DF663B9"/>
    <w:rsid w:val="3DFA7222"/>
    <w:rsid w:val="3DFA8BA8"/>
    <w:rsid w:val="3DFC0A46"/>
    <w:rsid w:val="3DFEDDBB"/>
    <w:rsid w:val="3E001C14"/>
    <w:rsid w:val="3E01A236"/>
    <w:rsid w:val="3E024B38"/>
    <w:rsid w:val="3E06143D"/>
    <w:rsid w:val="3E082828"/>
    <w:rsid w:val="3E0A6F24"/>
    <w:rsid w:val="3E0CA923"/>
    <w:rsid w:val="3E0DC64E"/>
    <w:rsid w:val="3E0E5EB5"/>
    <w:rsid w:val="3E0EA2D9"/>
    <w:rsid w:val="3E0F2E64"/>
    <w:rsid w:val="3E0F99B8"/>
    <w:rsid w:val="3E107D2F"/>
    <w:rsid w:val="3E12EE05"/>
    <w:rsid w:val="3E16087B"/>
    <w:rsid w:val="3E16200C"/>
    <w:rsid w:val="3E16A2B2"/>
    <w:rsid w:val="3E17DD2C"/>
    <w:rsid w:val="3E182343"/>
    <w:rsid w:val="3E1BB772"/>
    <w:rsid w:val="3E1DD809"/>
    <w:rsid w:val="3E2185C2"/>
    <w:rsid w:val="3E23EE63"/>
    <w:rsid w:val="3E257C45"/>
    <w:rsid w:val="3E27B25D"/>
    <w:rsid w:val="3E27FFA4"/>
    <w:rsid w:val="3E281165"/>
    <w:rsid w:val="3E2995C8"/>
    <w:rsid w:val="3E2BCCBD"/>
    <w:rsid w:val="3E2CD689"/>
    <w:rsid w:val="3E2D64FE"/>
    <w:rsid w:val="3E2E4B49"/>
    <w:rsid w:val="3E313EBE"/>
    <w:rsid w:val="3E31778E"/>
    <w:rsid w:val="3E326027"/>
    <w:rsid w:val="3E328BDB"/>
    <w:rsid w:val="3E342DE7"/>
    <w:rsid w:val="3E35F8AB"/>
    <w:rsid w:val="3E365600"/>
    <w:rsid w:val="3E3683C0"/>
    <w:rsid w:val="3E3793BD"/>
    <w:rsid w:val="3E383D5F"/>
    <w:rsid w:val="3E385702"/>
    <w:rsid w:val="3E3DD0C0"/>
    <w:rsid w:val="3E3DF4DA"/>
    <w:rsid w:val="3E3E6BE3"/>
    <w:rsid w:val="3E3E87EB"/>
    <w:rsid w:val="3E41AF9F"/>
    <w:rsid w:val="3E4276A8"/>
    <w:rsid w:val="3E44DD8C"/>
    <w:rsid w:val="3E459673"/>
    <w:rsid w:val="3E470EB9"/>
    <w:rsid w:val="3E4852A5"/>
    <w:rsid w:val="3E49C34B"/>
    <w:rsid w:val="3E4AE05B"/>
    <w:rsid w:val="3E4E0702"/>
    <w:rsid w:val="3E4F8A63"/>
    <w:rsid w:val="3E50DFDA"/>
    <w:rsid w:val="3E5424C2"/>
    <w:rsid w:val="3E54910D"/>
    <w:rsid w:val="3E549E2B"/>
    <w:rsid w:val="3E55249F"/>
    <w:rsid w:val="3E55F5A0"/>
    <w:rsid w:val="3E55FA40"/>
    <w:rsid w:val="3E595142"/>
    <w:rsid w:val="3E5A22C8"/>
    <w:rsid w:val="3E5EBF27"/>
    <w:rsid w:val="3E5F0303"/>
    <w:rsid w:val="3E638D05"/>
    <w:rsid w:val="3E63C97C"/>
    <w:rsid w:val="3E63DB8F"/>
    <w:rsid w:val="3E64874A"/>
    <w:rsid w:val="3E658BD8"/>
    <w:rsid w:val="3E67F91B"/>
    <w:rsid w:val="3E6BD899"/>
    <w:rsid w:val="3E6EEA04"/>
    <w:rsid w:val="3E6F05C6"/>
    <w:rsid w:val="3E6F950E"/>
    <w:rsid w:val="3E706190"/>
    <w:rsid w:val="3E70D16E"/>
    <w:rsid w:val="3E74950E"/>
    <w:rsid w:val="3E75DE20"/>
    <w:rsid w:val="3E76CAD5"/>
    <w:rsid w:val="3E79AB61"/>
    <w:rsid w:val="3E79EFFE"/>
    <w:rsid w:val="3E7B1045"/>
    <w:rsid w:val="3E7C07A3"/>
    <w:rsid w:val="3E7C1C73"/>
    <w:rsid w:val="3E7D70E4"/>
    <w:rsid w:val="3E7F7BE9"/>
    <w:rsid w:val="3E806C12"/>
    <w:rsid w:val="3E80F37E"/>
    <w:rsid w:val="3E81417A"/>
    <w:rsid w:val="3E82D7C3"/>
    <w:rsid w:val="3E84C367"/>
    <w:rsid w:val="3E876BC4"/>
    <w:rsid w:val="3E883118"/>
    <w:rsid w:val="3E890F98"/>
    <w:rsid w:val="3E8AE9E8"/>
    <w:rsid w:val="3E911E50"/>
    <w:rsid w:val="3E916FCE"/>
    <w:rsid w:val="3E91D391"/>
    <w:rsid w:val="3E9409A2"/>
    <w:rsid w:val="3E943823"/>
    <w:rsid w:val="3E9472E6"/>
    <w:rsid w:val="3E94C788"/>
    <w:rsid w:val="3E963BFF"/>
    <w:rsid w:val="3E96C592"/>
    <w:rsid w:val="3E9731A1"/>
    <w:rsid w:val="3E998C77"/>
    <w:rsid w:val="3EA1595C"/>
    <w:rsid w:val="3EA1EB42"/>
    <w:rsid w:val="3EA25FD1"/>
    <w:rsid w:val="3EA2C82E"/>
    <w:rsid w:val="3EA3F336"/>
    <w:rsid w:val="3EA4F1F3"/>
    <w:rsid w:val="3EA74493"/>
    <w:rsid w:val="3EA98BBD"/>
    <w:rsid w:val="3EA9B9EF"/>
    <w:rsid w:val="3EAC598D"/>
    <w:rsid w:val="3EAEF254"/>
    <w:rsid w:val="3EAF8ADB"/>
    <w:rsid w:val="3EB0456F"/>
    <w:rsid w:val="3EB31236"/>
    <w:rsid w:val="3EB3D0B7"/>
    <w:rsid w:val="3EB5071F"/>
    <w:rsid w:val="3EB5D577"/>
    <w:rsid w:val="3EB5DCE0"/>
    <w:rsid w:val="3EB6DF03"/>
    <w:rsid w:val="3EB82F74"/>
    <w:rsid w:val="3EBC4CF0"/>
    <w:rsid w:val="3EC12602"/>
    <w:rsid w:val="3EC160D2"/>
    <w:rsid w:val="3EC2E544"/>
    <w:rsid w:val="3EC81E85"/>
    <w:rsid w:val="3EC84E0E"/>
    <w:rsid w:val="3EC893D3"/>
    <w:rsid w:val="3ECA6C9D"/>
    <w:rsid w:val="3ECAB1F4"/>
    <w:rsid w:val="3ECC2B66"/>
    <w:rsid w:val="3ECC7CDD"/>
    <w:rsid w:val="3ECCFD0D"/>
    <w:rsid w:val="3ECEC67C"/>
    <w:rsid w:val="3ED0D197"/>
    <w:rsid w:val="3ED17FEC"/>
    <w:rsid w:val="3ED1E4B9"/>
    <w:rsid w:val="3EDC0ED9"/>
    <w:rsid w:val="3EDCAB06"/>
    <w:rsid w:val="3EDF7DF1"/>
    <w:rsid w:val="3EE027EB"/>
    <w:rsid w:val="3EE09929"/>
    <w:rsid w:val="3EE21905"/>
    <w:rsid w:val="3EE22C15"/>
    <w:rsid w:val="3EE293D6"/>
    <w:rsid w:val="3EE2C681"/>
    <w:rsid w:val="3EE3C50A"/>
    <w:rsid w:val="3EE413DA"/>
    <w:rsid w:val="3EE5A2C9"/>
    <w:rsid w:val="3EE8BB2F"/>
    <w:rsid w:val="3EEAA5D2"/>
    <w:rsid w:val="3EEE54A5"/>
    <w:rsid w:val="3EEF0A4E"/>
    <w:rsid w:val="3EEFA171"/>
    <w:rsid w:val="3EF0B186"/>
    <w:rsid w:val="3EF0F4F7"/>
    <w:rsid w:val="3EF15907"/>
    <w:rsid w:val="3EF23BA0"/>
    <w:rsid w:val="3EF2746A"/>
    <w:rsid w:val="3EF45D22"/>
    <w:rsid w:val="3EF4D156"/>
    <w:rsid w:val="3EF6C1E2"/>
    <w:rsid w:val="3EF7B8DE"/>
    <w:rsid w:val="3EFDFB86"/>
    <w:rsid w:val="3EFF2A15"/>
    <w:rsid w:val="3EFFA99A"/>
    <w:rsid w:val="3F017FB9"/>
    <w:rsid w:val="3F02907A"/>
    <w:rsid w:val="3F037F21"/>
    <w:rsid w:val="3F03FF28"/>
    <w:rsid w:val="3F044CD8"/>
    <w:rsid w:val="3F0483CE"/>
    <w:rsid w:val="3F06FAD1"/>
    <w:rsid w:val="3F098F92"/>
    <w:rsid w:val="3F0B248E"/>
    <w:rsid w:val="3F0C466E"/>
    <w:rsid w:val="3F0F6E0C"/>
    <w:rsid w:val="3F10D744"/>
    <w:rsid w:val="3F133452"/>
    <w:rsid w:val="3F143828"/>
    <w:rsid w:val="3F179FCC"/>
    <w:rsid w:val="3F181CAA"/>
    <w:rsid w:val="3F1B7A75"/>
    <w:rsid w:val="3F1B878F"/>
    <w:rsid w:val="3F1D783A"/>
    <w:rsid w:val="3F1DB10F"/>
    <w:rsid w:val="3F1F823E"/>
    <w:rsid w:val="3F1FA7C8"/>
    <w:rsid w:val="3F2252BF"/>
    <w:rsid w:val="3F246CB8"/>
    <w:rsid w:val="3F27EFE8"/>
    <w:rsid w:val="3F2F3233"/>
    <w:rsid w:val="3F317555"/>
    <w:rsid w:val="3F31A4C5"/>
    <w:rsid w:val="3F33CF81"/>
    <w:rsid w:val="3F34E2D1"/>
    <w:rsid w:val="3F383747"/>
    <w:rsid w:val="3F385192"/>
    <w:rsid w:val="3F3E812B"/>
    <w:rsid w:val="3F3F37D4"/>
    <w:rsid w:val="3F3FABB8"/>
    <w:rsid w:val="3F3FD9D8"/>
    <w:rsid w:val="3F403D7E"/>
    <w:rsid w:val="3F409437"/>
    <w:rsid w:val="3F40D71B"/>
    <w:rsid w:val="3F413EA7"/>
    <w:rsid w:val="3F4184AF"/>
    <w:rsid w:val="3F41A12B"/>
    <w:rsid w:val="3F454140"/>
    <w:rsid w:val="3F461CAF"/>
    <w:rsid w:val="3F478E1A"/>
    <w:rsid w:val="3F48110E"/>
    <w:rsid w:val="3F4A193D"/>
    <w:rsid w:val="3F500C93"/>
    <w:rsid w:val="3F501F4D"/>
    <w:rsid w:val="3F519415"/>
    <w:rsid w:val="3F51AE3D"/>
    <w:rsid w:val="3F51D145"/>
    <w:rsid w:val="3F52600A"/>
    <w:rsid w:val="3F54EE99"/>
    <w:rsid w:val="3F568B58"/>
    <w:rsid w:val="3F5DFEE5"/>
    <w:rsid w:val="3F640B5A"/>
    <w:rsid w:val="3F64B739"/>
    <w:rsid w:val="3F64D9F7"/>
    <w:rsid w:val="3F64F01A"/>
    <w:rsid w:val="3F6693C3"/>
    <w:rsid w:val="3F66A92D"/>
    <w:rsid w:val="3F66E3F8"/>
    <w:rsid w:val="3F670055"/>
    <w:rsid w:val="3F687E82"/>
    <w:rsid w:val="3F6ACA5D"/>
    <w:rsid w:val="3F6BEF87"/>
    <w:rsid w:val="3F6C7F8B"/>
    <w:rsid w:val="3F705B39"/>
    <w:rsid w:val="3F710809"/>
    <w:rsid w:val="3F715B0C"/>
    <w:rsid w:val="3F72D0F2"/>
    <w:rsid w:val="3F732EF3"/>
    <w:rsid w:val="3F7362C0"/>
    <w:rsid w:val="3F73A0C8"/>
    <w:rsid w:val="3F753252"/>
    <w:rsid w:val="3F753354"/>
    <w:rsid w:val="3F768D3A"/>
    <w:rsid w:val="3F7A38CF"/>
    <w:rsid w:val="3F7B1E27"/>
    <w:rsid w:val="3F7B1EA4"/>
    <w:rsid w:val="3F7E2B00"/>
    <w:rsid w:val="3F7F71DD"/>
    <w:rsid w:val="3F805C9D"/>
    <w:rsid w:val="3F806F78"/>
    <w:rsid w:val="3F80842F"/>
    <w:rsid w:val="3F813F7E"/>
    <w:rsid w:val="3F85D4EB"/>
    <w:rsid w:val="3F85E06C"/>
    <w:rsid w:val="3F88CBF8"/>
    <w:rsid w:val="3F8C70C5"/>
    <w:rsid w:val="3F8DAD84"/>
    <w:rsid w:val="3F8E4A67"/>
    <w:rsid w:val="3F8EA47C"/>
    <w:rsid w:val="3F8EDB9A"/>
    <w:rsid w:val="3F90979B"/>
    <w:rsid w:val="3F917719"/>
    <w:rsid w:val="3F94EB30"/>
    <w:rsid w:val="3F950F8B"/>
    <w:rsid w:val="3F95DD07"/>
    <w:rsid w:val="3F963FF3"/>
    <w:rsid w:val="3F96F795"/>
    <w:rsid w:val="3F9AD5AB"/>
    <w:rsid w:val="3F9B0CEF"/>
    <w:rsid w:val="3F9EA755"/>
    <w:rsid w:val="3F9ECFCA"/>
    <w:rsid w:val="3F9F9E2C"/>
    <w:rsid w:val="3FA08FB6"/>
    <w:rsid w:val="3FA14F71"/>
    <w:rsid w:val="3FA285FA"/>
    <w:rsid w:val="3FA40B4B"/>
    <w:rsid w:val="3FA7CC04"/>
    <w:rsid w:val="3FA9DAD5"/>
    <w:rsid w:val="3FAD2F63"/>
    <w:rsid w:val="3FAEE5EB"/>
    <w:rsid w:val="3FB05271"/>
    <w:rsid w:val="3FB1435D"/>
    <w:rsid w:val="3FB156ED"/>
    <w:rsid w:val="3FB69343"/>
    <w:rsid w:val="3FB6DB13"/>
    <w:rsid w:val="3FB8C135"/>
    <w:rsid w:val="3FB9F792"/>
    <w:rsid w:val="3FBB1DDE"/>
    <w:rsid w:val="3FBC3139"/>
    <w:rsid w:val="3FBE7E9C"/>
    <w:rsid w:val="3FBECB1A"/>
    <w:rsid w:val="3FC12C85"/>
    <w:rsid w:val="3FC551EA"/>
    <w:rsid w:val="3FC57E70"/>
    <w:rsid w:val="3FC5F431"/>
    <w:rsid w:val="3FC68727"/>
    <w:rsid w:val="3FC80771"/>
    <w:rsid w:val="3FC9B2E6"/>
    <w:rsid w:val="3FCA21EF"/>
    <w:rsid w:val="3FCE3811"/>
    <w:rsid w:val="3FD12AE6"/>
    <w:rsid w:val="3FD2E00F"/>
    <w:rsid w:val="3FD2E76C"/>
    <w:rsid w:val="3FD2FA29"/>
    <w:rsid w:val="3FD4315A"/>
    <w:rsid w:val="3FD47D38"/>
    <w:rsid w:val="3FD73558"/>
    <w:rsid w:val="3FD77350"/>
    <w:rsid w:val="3FD7912C"/>
    <w:rsid w:val="3FD8D1C7"/>
    <w:rsid w:val="3FD93B53"/>
    <w:rsid w:val="3FD9AE2A"/>
    <w:rsid w:val="3FD9C367"/>
    <w:rsid w:val="3FDA5A9D"/>
    <w:rsid w:val="3FDC59A0"/>
    <w:rsid w:val="3FDE536D"/>
    <w:rsid w:val="3FDEA4D4"/>
    <w:rsid w:val="3FDF307E"/>
    <w:rsid w:val="3FDF4DE0"/>
    <w:rsid w:val="3FE0168F"/>
    <w:rsid w:val="3FE1853F"/>
    <w:rsid w:val="3FE1A833"/>
    <w:rsid w:val="3FE44940"/>
    <w:rsid w:val="3FE49DBA"/>
    <w:rsid w:val="3FE514D6"/>
    <w:rsid w:val="3FE6A858"/>
    <w:rsid w:val="3FE72C85"/>
    <w:rsid w:val="3FE7E42B"/>
    <w:rsid w:val="3FE8D521"/>
    <w:rsid w:val="3FE9C233"/>
    <w:rsid w:val="3FED0EE1"/>
    <w:rsid w:val="3FEE7C22"/>
    <w:rsid w:val="3FF4FA5D"/>
    <w:rsid w:val="3FF53C42"/>
    <w:rsid w:val="3FF67345"/>
    <w:rsid w:val="3FF933D5"/>
    <w:rsid w:val="3FF9F1D2"/>
    <w:rsid w:val="3FFB258E"/>
    <w:rsid w:val="3FFC0CB6"/>
    <w:rsid w:val="3FFCE38D"/>
    <w:rsid w:val="3FFE0731"/>
    <w:rsid w:val="3FFEC475"/>
    <w:rsid w:val="3FFFB32E"/>
    <w:rsid w:val="4000C46E"/>
    <w:rsid w:val="4002663E"/>
    <w:rsid w:val="4003696D"/>
    <w:rsid w:val="40038332"/>
    <w:rsid w:val="4003DEA6"/>
    <w:rsid w:val="40048232"/>
    <w:rsid w:val="40063EF2"/>
    <w:rsid w:val="40074B7A"/>
    <w:rsid w:val="4007B8A3"/>
    <w:rsid w:val="4008E617"/>
    <w:rsid w:val="40096236"/>
    <w:rsid w:val="400C168A"/>
    <w:rsid w:val="400D7A7E"/>
    <w:rsid w:val="400EADD3"/>
    <w:rsid w:val="401004D5"/>
    <w:rsid w:val="401072D5"/>
    <w:rsid w:val="4012418E"/>
    <w:rsid w:val="4014746F"/>
    <w:rsid w:val="4015C091"/>
    <w:rsid w:val="4016F1A0"/>
    <w:rsid w:val="4017965A"/>
    <w:rsid w:val="40183555"/>
    <w:rsid w:val="4018DFE3"/>
    <w:rsid w:val="4019F8A3"/>
    <w:rsid w:val="401A4717"/>
    <w:rsid w:val="401B9E49"/>
    <w:rsid w:val="401C7659"/>
    <w:rsid w:val="401F3A8F"/>
    <w:rsid w:val="401FA889"/>
    <w:rsid w:val="401FC034"/>
    <w:rsid w:val="402013C1"/>
    <w:rsid w:val="402035BA"/>
    <w:rsid w:val="40208DE0"/>
    <w:rsid w:val="4021F916"/>
    <w:rsid w:val="4022D932"/>
    <w:rsid w:val="4027E113"/>
    <w:rsid w:val="40286D81"/>
    <w:rsid w:val="40290924"/>
    <w:rsid w:val="402A4C95"/>
    <w:rsid w:val="402BC691"/>
    <w:rsid w:val="402D4866"/>
    <w:rsid w:val="402DA28E"/>
    <w:rsid w:val="402F8F9A"/>
    <w:rsid w:val="402FDF3D"/>
    <w:rsid w:val="402FDF6A"/>
    <w:rsid w:val="40318150"/>
    <w:rsid w:val="4033985B"/>
    <w:rsid w:val="4034A6B8"/>
    <w:rsid w:val="4034FC6D"/>
    <w:rsid w:val="4035F365"/>
    <w:rsid w:val="40363E1C"/>
    <w:rsid w:val="403720D3"/>
    <w:rsid w:val="40375A21"/>
    <w:rsid w:val="40382719"/>
    <w:rsid w:val="40390053"/>
    <w:rsid w:val="40399E7C"/>
    <w:rsid w:val="403A813A"/>
    <w:rsid w:val="403B1C08"/>
    <w:rsid w:val="403E0EE8"/>
    <w:rsid w:val="403E4D5B"/>
    <w:rsid w:val="403F5422"/>
    <w:rsid w:val="4042944B"/>
    <w:rsid w:val="404344BD"/>
    <w:rsid w:val="4043BB10"/>
    <w:rsid w:val="404AFC89"/>
    <w:rsid w:val="404C2229"/>
    <w:rsid w:val="404F82F8"/>
    <w:rsid w:val="40535571"/>
    <w:rsid w:val="4053BEC3"/>
    <w:rsid w:val="4054750F"/>
    <w:rsid w:val="405683A3"/>
    <w:rsid w:val="405793E5"/>
    <w:rsid w:val="4057BDFB"/>
    <w:rsid w:val="4057FBDA"/>
    <w:rsid w:val="405A51F0"/>
    <w:rsid w:val="405BB551"/>
    <w:rsid w:val="405CBE91"/>
    <w:rsid w:val="405DAC74"/>
    <w:rsid w:val="405E32D0"/>
    <w:rsid w:val="405E9A4B"/>
    <w:rsid w:val="405F552A"/>
    <w:rsid w:val="40600587"/>
    <w:rsid w:val="4061C394"/>
    <w:rsid w:val="406344B6"/>
    <w:rsid w:val="406468A7"/>
    <w:rsid w:val="40663D5E"/>
    <w:rsid w:val="4067146D"/>
    <w:rsid w:val="40676451"/>
    <w:rsid w:val="4067A2F8"/>
    <w:rsid w:val="4067AA37"/>
    <w:rsid w:val="4067C943"/>
    <w:rsid w:val="4068B948"/>
    <w:rsid w:val="4069471C"/>
    <w:rsid w:val="406A2E79"/>
    <w:rsid w:val="406AC927"/>
    <w:rsid w:val="406BAF02"/>
    <w:rsid w:val="406D0910"/>
    <w:rsid w:val="406E5C72"/>
    <w:rsid w:val="407113F2"/>
    <w:rsid w:val="4071CA4C"/>
    <w:rsid w:val="4073075D"/>
    <w:rsid w:val="4073F293"/>
    <w:rsid w:val="40747519"/>
    <w:rsid w:val="40750CED"/>
    <w:rsid w:val="4075366B"/>
    <w:rsid w:val="40760F59"/>
    <w:rsid w:val="40767E72"/>
    <w:rsid w:val="40769393"/>
    <w:rsid w:val="4076CEDA"/>
    <w:rsid w:val="407799E7"/>
    <w:rsid w:val="407B16C4"/>
    <w:rsid w:val="407DDAD8"/>
    <w:rsid w:val="407ED779"/>
    <w:rsid w:val="408068C0"/>
    <w:rsid w:val="408283FC"/>
    <w:rsid w:val="40834B41"/>
    <w:rsid w:val="4083C86B"/>
    <w:rsid w:val="4085E427"/>
    <w:rsid w:val="4088CCF6"/>
    <w:rsid w:val="408A1D05"/>
    <w:rsid w:val="408A2A1E"/>
    <w:rsid w:val="408CF1BC"/>
    <w:rsid w:val="408E2AAF"/>
    <w:rsid w:val="408EFECC"/>
    <w:rsid w:val="4092B7C4"/>
    <w:rsid w:val="4092D683"/>
    <w:rsid w:val="4093E614"/>
    <w:rsid w:val="4096392D"/>
    <w:rsid w:val="40972E9B"/>
    <w:rsid w:val="4097ECE5"/>
    <w:rsid w:val="40987ABA"/>
    <w:rsid w:val="409C579E"/>
    <w:rsid w:val="409DE6BA"/>
    <w:rsid w:val="409E524E"/>
    <w:rsid w:val="409FFE1A"/>
    <w:rsid w:val="40A20D30"/>
    <w:rsid w:val="40A40E17"/>
    <w:rsid w:val="40A5066C"/>
    <w:rsid w:val="40A6287D"/>
    <w:rsid w:val="40A6C5E2"/>
    <w:rsid w:val="40A72F05"/>
    <w:rsid w:val="40A74BF9"/>
    <w:rsid w:val="40AA7FFB"/>
    <w:rsid w:val="40ABB2F4"/>
    <w:rsid w:val="40ADFCDB"/>
    <w:rsid w:val="40B04F08"/>
    <w:rsid w:val="40B134B8"/>
    <w:rsid w:val="40B19840"/>
    <w:rsid w:val="40B4F8B2"/>
    <w:rsid w:val="40B6427B"/>
    <w:rsid w:val="40B86A7E"/>
    <w:rsid w:val="40B9D88E"/>
    <w:rsid w:val="40B9EBCB"/>
    <w:rsid w:val="40BB0134"/>
    <w:rsid w:val="40BD1BEE"/>
    <w:rsid w:val="40C01551"/>
    <w:rsid w:val="40C06DA0"/>
    <w:rsid w:val="40C12932"/>
    <w:rsid w:val="40C16DB2"/>
    <w:rsid w:val="40C35E39"/>
    <w:rsid w:val="40C3DBF2"/>
    <w:rsid w:val="40C3DC79"/>
    <w:rsid w:val="40C4A150"/>
    <w:rsid w:val="40C576D2"/>
    <w:rsid w:val="40C60701"/>
    <w:rsid w:val="40C69A9F"/>
    <w:rsid w:val="40C69DE2"/>
    <w:rsid w:val="40C72759"/>
    <w:rsid w:val="40CB41BE"/>
    <w:rsid w:val="40CECCDA"/>
    <w:rsid w:val="40CF110B"/>
    <w:rsid w:val="40CF7A23"/>
    <w:rsid w:val="40D2E5EC"/>
    <w:rsid w:val="40D44B45"/>
    <w:rsid w:val="40D5DD95"/>
    <w:rsid w:val="40D6F1A6"/>
    <w:rsid w:val="40D822A9"/>
    <w:rsid w:val="40D8257D"/>
    <w:rsid w:val="40D85311"/>
    <w:rsid w:val="40D88D35"/>
    <w:rsid w:val="40D8CE37"/>
    <w:rsid w:val="40DC6321"/>
    <w:rsid w:val="40DD3316"/>
    <w:rsid w:val="40E0D7BF"/>
    <w:rsid w:val="40E25C9B"/>
    <w:rsid w:val="40E5B1E3"/>
    <w:rsid w:val="40E66DF1"/>
    <w:rsid w:val="40E81255"/>
    <w:rsid w:val="40E9C4A9"/>
    <w:rsid w:val="40EA20D7"/>
    <w:rsid w:val="40EA5DAA"/>
    <w:rsid w:val="40EB2D6E"/>
    <w:rsid w:val="40EB3BCC"/>
    <w:rsid w:val="40ECCA55"/>
    <w:rsid w:val="40EE5453"/>
    <w:rsid w:val="40F04554"/>
    <w:rsid w:val="40F08725"/>
    <w:rsid w:val="40F0A462"/>
    <w:rsid w:val="40F18ED1"/>
    <w:rsid w:val="40F520C1"/>
    <w:rsid w:val="40F6CBCD"/>
    <w:rsid w:val="40F773A3"/>
    <w:rsid w:val="40FAE63C"/>
    <w:rsid w:val="40FB21BA"/>
    <w:rsid w:val="40FB951C"/>
    <w:rsid w:val="40FBC11B"/>
    <w:rsid w:val="40FC87F2"/>
    <w:rsid w:val="40FC9765"/>
    <w:rsid w:val="40FE755B"/>
    <w:rsid w:val="41018652"/>
    <w:rsid w:val="4104C619"/>
    <w:rsid w:val="4105B825"/>
    <w:rsid w:val="4105DC3D"/>
    <w:rsid w:val="4106C501"/>
    <w:rsid w:val="4107B849"/>
    <w:rsid w:val="4107F744"/>
    <w:rsid w:val="41092641"/>
    <w:rsid w:val="4109EC96"/>
    <w:rsid w:val="4109EF40"/>
    <w:rsid w:val="410D43BB"/>
    <w:rsid w:val="4113AEBC"/>
    <w:rsid w:val="4113BB80"/>
    <w:rsid w:val="4114C9E5"/>
    <w:rsid w:val="41170B0A"/>
    <w:rsid w:val="4117F1FD"/>
    <w:rsid w:val="41188B34"/>
    <w:rsid w:val="4118990C"/>
    <w:rsid w:val="41192F39"/>
    <w:rsid w:val="411D959D"/>
    <w:rsid w:val="411DB34D"/>
    <w:rsid w:val="411EB051"/>
    <w:rsid w:val="411F1BE5"/>
    <w:rsid w:val="4122E9E1"/>
    <w:rsid w:val="41237981"/>
    <w:rsid w:val="4124BA6B"/>
    <w:rsid w:val="4125679B"/>
    <w:rsid w:val="4126FB8D"/>
    <w:rsid w:val="41274B3C"/>
    <w:rsid w:val="4127E611"/>
    <w:rsid w:val="412A8233"/>
    <w:rsid w:val="412B3100"/>
    <w:rsid w:val="412C856F"/>
    <w:rsid w:val="412D94F8"/>
    <w:rsid w:val="413074C4"/>
    <w:rsid w:val="4130DCA6"/>
    <w:rsid w:val="41313C29"/>
    <w:rsid w:val="413431B5"/>
    <w:rsid w:val="41347886"/>
    <w:rsid w:val="4134CB54"/>
    <w:rsid w:val="41353A0F"/>
    <w:rsid w:val="41365077"/>
    <w:rsid w:val="4136F39D"/>
    <w:rsid w:val="4139761C"/>
    <w:rsid w:val="413A9F65"/>
    <w:rsid w:val="413BA2D3"/>
    <w:rsid w:val="4142BC52"/>
    <w:rsid w:val="41445D67"/>
    <w:rsid w:val="414674A4"/>
    <w:rsid w:val="4147A48A"/>
    <w:rsid w:val="41499333"/>
    <w:rsid w:val="414A0BEB"/>
    <w:rsid w:val="414B29D1"/>
    <w:rsid w:val="414C469A"/>
    <w:rsid w:val="4151C55F"/>
    <w:rsid w:val="41536E82"/>
    <w:rsid w:val="415524D5"/>
    <w:rsid w:val="41584F38"/>
    <w:rsid w:val="415BAFEA"/>
    <w:rsid w:val="415BB34B"/>
    <w:rsid w:val="415DF7CF"/>
    <w:rsid w:val="4161380F"/>
    <w:rsid w:val="4161AF43"/>
    <w:rsid w:val="416222F3"/>
    <w:rsid w:val="4163E58B"/>
    <w:rsid w:val="41645EF4"/>
    <w:rsid w:val="4164FA03"/>
    <w:rsid w:val="41674134"/>
    <w:rsid w:val="41684588"/>
    <w:rsid w:val="4168AC23"/>
    <w:rsid w:val="416993CE"/>
    <w:rsid w:val="416BBC02"/>
    <w:rsid w:val="416BE4A7"/>
    <w:rsid w:val="416E176C"/>
    <w:rsid w:val="416E214A"/>
    <w:rsid w:val="416F0487"/>
    <w:rsid w:val="417138D6"/>
    <w:rsid w:val="4172CEBF"/>
    <w:rsid w:val="41743D2E"/>
    <w:rsid w:val="41746F36"/>
    <w:rsid w:val="417574AB"/>
    <w:rsid w:val="41762DAF"/>
    <w:rsid w:val="41765D23"/>
    <w:rsid w:val="4176B9F8"/>
    <w:rsid w:val="4178A133"/>
    <w:rsid w:val="4178F6E5"/>
    <w:rsid w:val="417A3437"/>
    <w:rsid w:val="417CBE87"/>
    <w:rsid w:val="417E3080"/>
    <w:rsid w:val="41809E8B"/>
    <w:rsid w:val="4181988F"/>
    <w:rsid w:val="41824257"/>
    <w:rsid w:val="41829ECC"/>
    <w:rsid w:val="41855F97"/>
    <w:rsid w:val="41857D3A"/>
    <w:rsid w:val="4186579C"/>
    <w:rsid w:val="4187267D"/>
    <w:rsid w:val="4187466A"/>
    <w:rsid w:val="4188A90C"/>
    <w:rsid w:val="41890CD1"/>
    <w:rsid w:val="41902E5F"/>
    <w:rsid w:val="419115A6"/>
    <w:rsid w:val="4191503B"/>
    <w:rsid w:val="4191C9FE"/>
    <w:rsid w:val="4192F377"/>
    <w:rsid w:val="4193F08B"/>
    <w:rsid w:val="41954051"/>
    <w:rsid w:val="41983C12"/>
    <w:rsid w:val="4198BA67"/>
    <w:rsid w:val="419ABFCA"/>
    <w:rsid w:val="419AF4D4"/>
    <w:rsid w:val="419BBDC5"/>
    <w:rsid w:val="419E38F3"/>
    <w:rsid w:val="419F84E0"/>
    <w:rsid w:val="41A11F49"/>
    <w:rsid w:val="41A4EF88"/>
    <w:rsid w:val="41A63DE0"/>
    <w:rsid w:val="41A65BF8"/>
    <w:rsid w:val="41A888C4"/>
    <w:rsid w:val="41AA898A"/>
    <w:rsid w:val="41AAFD0B"/>
    <w:rsid w:val="41B02712"/>
    <w:rsid w:val="41B098A8"/>
    <w:rsid w:val="41B2BAF4"/>
    <w:rsid w:val="41B52610"/>
    <w:rsid w:val="41B54B37"/>
    <w:rsid w:val="41B7536A"/>
    <w:rsid w:val="41BB8946"/>
    <w:rsid w:val="41BC3751"/>
    <w:rsid w:val="41BDBE01"/>
    <w:rsid w:val="41BE97BC"/>
    <w:rsid w:val="41BEC0A1"/>
    <w:rsid w:val="41BF6DFC"/>
    <w:rsid w:val="41C408CC"/>
    <w:rsid w:val="41C56685"/>
    <w:rsid w:val="41C80C6B"/>
    <w:rsid w:val="41C909DD"/>
    <w:rsid w:val="41C9A7CF"/>
    <w:rsid w:val="41CAB686"/>
    <w:rsid w:val="41CB5440"/>
    <w:rsid w:val="41CC181C"/>
    <w:rsid w:val="41CC834E"/>
    <w:rsid w:val="41CC847C"/>
    <w:rsid w:val="41CE7215"/>
    <w:rsid w:val="41CEDD5C"/>
    <w:rsid w:val="41D77918"/>
    <w:rsid w:val="41D7F4A7"/>
    <w:rsid w:val="41D7FA4A"/>
    <w:rsid w:val="41D8D449"/>
    <w:rsid w:val="41D9E03A"/>
    <w:rsid w:val="41DC827A"/>
    <w:rsid w:val="41E1997D"/>
    <w:rsid w:val="41E2A424"/>
    <w:rsid w:val="41E2C314"/>
    <w:rsid w:val="41E89BF5"/>
    <w:rsid w:val="41E8C38F"/>
    <w:rsid w:val="41EBC29D"/>
    <w:rsid w:val="41ECA733"/>
    <w:rsid w:val="41EE2C4B"/>
    <w:rsid w:val="41F2DF9D"/>
    <w:rsid w:val="41F31E03"/>
    <w:rsid w:val="41F5AF61"/>
    <w:rsid w:val="41F74BFF"/>
    <w:rsid w:val="41F7F7BA"/>
    <w:rsid w:val="41F9BF67"/>
    <w:rsid w:val="41FB2AFA"/>
    <w:rsid w:val="41FE4C4B"/>
    <w:rsid w:val="42030038"/>
    <w:rsid w:val="420719B2"/>
    <w:rsid w:val="42080270"/>
    <w:rsid w:val="4209C992"/>
    <w:rsid w:val="420E8FEE"/>
    <w:rsid w:val="420ED7BE"/>
    <w:rsid w:val="420EECCB"/>
    <w:rsid w:val="420FBCDA"/>
    <w:rsid w:val="4210C16D"/>
    <w:rsid w:val="42139769"/>
    <w:rsid w:val="42142EC8"/>
    <w:rsid w:val="4214FECE"/>
    <w:rsid w:val="4215B894"/>
    <w:rsid w:val="4216AD26"/>
    <w:rsid w:val="4216D97A"/>
    <w:rsid w:val="42193A26"/>
    <w:rsid w:val="421C1B56"/>
    <w:rsid w:val="4225BC2F"/>
    <w:rsid w:val="42269690"/>
    <w:rsid w:val="422AF87D"/>
    <w:rsid w:val="422CA459"/>
    <w:rsid w:val="422E5D1E"/>
    <w:rsid w:val="423037F3"/>
    <w:rsid w:val="42307616"/>
    <w:rsid w:val="42314478"/>
    <w:rsid w:val="4232463A"/>
    <w:rsid w:val="42348F04"/>
    <w:rsid w:val="423602DA"/>
    <w:rsid w:val="423BC06A"/>
    <w:rsid w:val="423C25C5"/>
    <w:rsid w:val="423CA003"/>
    <w:rsid w:val="423E7309"/>
    <w:rsid w:val="423F61FD"/>
    <w:rsid w:val="423FA07A"/>
    <w:rsid w:val="424595CC"/>
    <w:rsid w:val="4245BCA0"/>
    <w:rsid w:val="42468925"/>
    <w:rsid w:val="424A1A27"/>
    <w:rsid w:val="424AD291"/>
    <w:rsid w:val="424B4CF1"/>
    <w:rsid w:val="424C22DD"/>
    <w:rsid w:val="424CDAE3"/>
    <w:rsid w:val="424D410C"/>
    <w:rsid w:val="424D742B"/>
    <w:rsid w:val="424DFE61"/>
    <w:rsid w:val="4253DF34"/>
    <w:rsid w:val="4256BA5E"/>
    <w:rsid w:val="4256FC78"/>
    <w:rsid w:val="4257B888"/>
    <w:rsid w:val="4258E664"/>
    <w:rsid w:val="425A6349"/>
    <w:rsid w:val="425AC56B"/>
    <w:rsid w:val="425AE948"/>
    <w:rsid w:val="425BD8A5"/>
    <w:rsid w:val="425CD8A4"/>
    <w:rsid w:val="425E02D0"/>
    <w:rsid w:val="425EA4DD"/>
    <w:rsid w:val="425ECF1F"/>
    <w:rsid w:val="425F73D0"/>
    <w:rsid w:val="426075A6"/>
    <w:rsid w:val="42620343"/>
    <w:rsid w:val="42622A1D"/>
    <w:rsid w:val="426268B4"/>
    <w:rsid w:val="4263BCFF"/>
    <w:rsid w:val="426449B7"/>
    <w:rsid w:val="42675363"/>
    <w:rsid w:val="426992C3"/>
    <w:rsid w:val="426A7D1F"/>
    <w:rsid w:val="4271B8B6"/>
    <w:rsid w:val="4276221F"/>
    <w:rsid w:val="42772C38"/>
    <w:rsid w:val="42780EAE"/>
    <w:rsid w:val="4278E533"/>
    <w:rsid w:val="427A2C95"/>
    <w:rsid w:val="427A4D8D"/>
    <w:rsid w:val="427A604E"/>
    <w:rsid w:val="427AB6C3"/>
    <w:rsid w:val="427BA1B6"/>
    <w:rsid w:val="427CDB3C"/>
    <w:rsid w:val="42831456"/>
    <w:rsid w:val="4286378E"/>
    <w:rsid w:val="4286C2D0"/>
    <w:rsid w:val="4287DCD6"/>
    <w:rsid w:val="4288EBEC"/>
    <w:rsid w:val="428922F6"/>
    <w:rsid w:val="42896FBE"/>
    <w:rsid w:val="428A765D"/>
    <w:rsid w:val="428D7BB9"/>
    <w:rsid w:val="428F66C8"/>
    <w:rsid w:val="4293156E"/>
    <w:rsid w:val="4294D3F3"/>
    <w:rsid w:val="4296141A"/>
    <w:rsid w:val="42966CED"/>
    <w:rsid w:val="429BF42E"/>
    <w:rsid w:val="429C1435"/>
    <w:rsid w:val="429ED6B5"/>
    <w:rsid w:val="42A1E571"/>
    <w:rsid w:val="42A2FA0B"/>
    <w:rsid w:val="42A5ECD9"/>
    <w:rsid w:val="42A658C3"/>
    <w:rsid w:val="42A6A3E3"/>
    <w:rsid w:val="42A6FA3D"/>
    <w:rsid w:val="42AB05DB"/>
    <w:rsid w:val="42AFF61F"/>
    <w:rsid w:val="42B124F1"/>
    <w:rsid w:val="42B1D99A"/>
    <w:rsid w:val="42B39D33"/>
    <w:rsid w:val="42B72520"/>
    <w:rsid w:val="42BC473D"/>
    <w:rsid w:val="42BE3D37"/>
    <w:rsid w:val="42BE70D2"/>
    <w:rsid w:val="42BE8017"/>
    <w:rsid w:val="42C00D2D"/>
    <w:rsid w:val="42C0C3F1"/>
    <w:rsid w:val="42C1897B"/>
    <w:rsid w:val="42C2E8C4"/>
    <w:rsid w:val="42C4C37F"/>
    <w:rsid w:val="42C8A0F8"/>
    <w:rsid w:val="42C8CA8D"/>
    <w:rsid w:val="42CAA65F"/>
    <w:rsid w:val="42CB34CD"/>
    <w:rsid w:val="42CB66FF"/>
    <w:rsid w:val="42CCBC0D"/>
    <w:rsid w:val="42CCCF51"/>
    <w:rsid w:val="42CCDF0C"/>
    <w:rsid w:val="42D466A0"/>
    <w:rsid w:val="42D720E7"/>
    <w:rsid w:val="42D9BE98"/>
    <w:rsid w:val="42DCE845"/>
    <w:rsid w:val="42DD1B0F"/>
    <w:rsid w:val="42DD7545"/>
    <w:rsid w:val="42DDC39D"/>
    <w:rsid w:val="42DE0D1F"/>
    <w:rsid w:val="42DF1246"/>
    <w:rsid w:val="42E0A020"/>
    <w:rsid w:val="42E56667"/>
    <w:rsid w:val="42E78356"/>
    <w:rsid w:val="42E87E5B"/>
    <w:rsid w:val="42E90A2A"/>
    <w:rsid w:val="42E9B7F7"/>
    <w:rsid w:val="42EACC5C"/>
    <w:rsid w:val="42EC2582"/>
    <w:rsid w:val="42EC3751"/>
    <w:rsid w:val="42EF181C"/>
    <w:rsid w:val="42EF7000"/>
    <w:rsid w:val="42EF8514"/>
    <w:rsid w:val="42F0963E"/>
    <w:rsid w:val="42F23684"/>
    <w:rsid w:val="42F280DE"/>
    <w:rsid w:val="42F62EC6"/>
    <w:rsid w:val="42F65650"/>
    <w:rsid w:val="42F657FC"/>
    <w:rsid w:val="42F65C35"/>
    <w:rsid w:val="42F6E0A8"/>
    <w:rsid w:val="42F700BD"/>
    <w:rsid w:val="42F718D3"/>
    <w:rsid w:val="42F789F0"/>
    <w:rsid w:val="42F95026"/>
    <w:rsid w:val="42FECF99"/>
    <w:rsid w:val="43002EF1"/>
    <w:rsid w:val="4301813F"/>
    <w:rsid w:val="43025834"/>
    <w:rsid w:val="4302EDA0"/>
    <w:rsid w:val="4302F07C"/>
    <w:rsid w:val="4304CFAB"/>
    <w:rsid w:val="4305317F"/>
    <w:rsid w:val="43061194"/>
    <w:rsid w:val="4309AB17"/>
    <w:rsid w:val="430BF868"/>
    <w:rsid w:val="430CDAB9"/>
    <w:rsid w:val="430D11C5"/>
    <w:rsid w:val="430D79F0"/>
    <w:rsid w:val="430E16DA"/>
    <w:rsid w:val="430E71B9"/>
    <w:rsid w:val="430EB631"/>
    <w:rsid w:val="43149319"/>
    <w:rsid w:val="4314D22D"/>
    <w:rsid w:val="4315D1F7"/>
    <w:rsid w:val="4315D6B6"/>
    <w:rsid w:val="43178C06"/>
    <w:rsid w:val="431907DD"/>
    <w:rsid w:val="43191B04"/>
    <w:rsid w:val="431E81D8"/>
    <w:rsid w:val="431F6C84"/>
    <w:rsid w:val="43204F54"/>
    <w:rsid w:val="43207394"/>
    <w:rsid w:val="4323F649"/>
    <w:rsid w:val="43252F78"/>
    <w:rsid w:val="43265783"/>
    <w:rsid w:val="432721E6"/>
    <w:rsid w:val="432760C6"/>
    <w:rsid w:val="43281410"/>
    <w:rsid w:val="432A3A3A"/>
    <w:rsid w:val="432AC464"/>
    <w:rsid w:val="432AF177"/>
    <w:rsid w:val="432AF367"/>
    <w:rsid w:val="432B37DB"/>
    <w:rsid w:val="432BF22A"/>
    <w:rsid w:val="432C7969"/>
    <w:rsid w:val="432ED30E"/>
    <w:rsid w:val="43302B2A"/>
    <w:rsid w:val="43305C36"/>
    <w:rsid w:val="43308219"/>
    <w:rsid w:val="4331745B"/>
    <w:rsid w:val="4335D587"/>
    <w:rsid w:val="43362C84"/>
    <w:rsid w:val="433B08F7"/>
    <w:rsid w:val="433C6483"/>
    <w:rsid w:val="433DAEF7"/>
    <w:rsid w:val="433F53C8"/>
    <w:rsid w:val="433FA3BE"/>
    <w:rsid w:val="43428DCB"/>
    <w:rsid w:val="4343F358"/>
    <w:rsid w:val="43444C40"/>
    <w:rsid w:val="4345C91F"/>
    <w:rsid w:val="4345EAF5"/>
    <w:rsid w:val="43460ABA"/>
    <w:rsid w:val="43463074"/>
    <w:rsid w:val="43467067"/>
    <w:rsid w:val="4348E327"/>
    <w:rsid w:val="4349BC3A"/>
    <w:rsid w:val="4349C216"/>
    <w:rsid w:val="434D968B"/>
    <w:rsid w:val="434E389B"/>
    <w:rsid w:val="434E5629"/>
    <w:rsid w:val="434EB54A"/>
    <w:rsid w:val="434EC7F2"/>
    <w:rsid w:val="434F6D22"/>
    <w:rsid w:val="43518512"/>
    <w:rsid w:val="43518642"/>
    <w:rsid w:val="4352B008"/>
    <w:rsid w:val="43538C01"/>
    <w:rsid w:val="43539999"/>
    <w:rsid w:val="4354100A"/>
    <w:rsid w:val="43541389"/>
    <w:rsid w:val="43555EF5"/>
    <w:rsid w:val="4355C5A1"/>
    <w:rsid w:val="4355D3AB"/>
    <w:rsid w:val="43565264"/>
    <w:rsid w:val="435A98A1"/>
    <w:rsid w:val="435C1588"/>
    <w:rsid w:val="435C655C"/>
    <w:rsid w:val="435C739C"/>
    <w:rsid w:val="435D1D15"/>
    <w:rsid w:val="435DFEEF"/>
    <w:rsid w:val="435E93ED"/>
    <w:rsid w:val="435EE4F1"/>
    <w:rsid w:val="435F2E4F"/>
    <w:rsid w:val="435F43FA"/>
    <w:rsid w:val="43614291"/>
    <w:rsid w:val="4362F808"/>
    <w:rsid w:val="4363D276"/>
    <w:rsid w:val="43641829"/>
    <w:rsid w:val="43653668"/>
    <w:rsid w:val="4365A926"/>
    <w:rsid w:val="4366040A"/>
    <w:rsid w:val="4368FEC4"/>
    <w:rsid w:val="436A8CEC"/>
    <w:rsid w:val="436CF6CC"/>
    <w:rsid w:val="436FAA06"/>
    <w:rsid w:val="436FC01B"/>
    <w:rsid w:val="436FCA57"/>
    <w:rsid w:val="43706227"/>
    <w:rsid w:val="43736B65"/>
    <w:rsid w:val="4374F08A"/>
    <w:rsid w:val="4375D01D"/>
    <w:rsid w:val="4376FD0B"/>
    <w:rsid w:val="43778405"/>
    <w:rsid w:val="4379130D"/>
    <w:rsid w:val="437A326B"/>
    <w:rsid w:val="437A3C94"/>
    <w:rsid w:val="437A4E7A"/>
    <w:rsid w:val="437CAE22"/>
    <w:rsid w:val="437D0279"/>
    <w:rsid w:val="4381B536"/>
    <w:rsid w:val="43824451"/>
    <w:rsid w:val="43838B24"/>
    <w:rsid w:val="43843719"/>
    <w:rsid w:val="4385794E"/>
    <w:rsid w:val="4386635A"/>
    <w:rsid w:val="4386D0D3"/>
    <w:rsid w:val="438A4104"/>
    <w:rsid w:val="438D959A"/>
    <w:rsid w:val="438E8799"/>
    <w:rsid w:val="43901F89"/>
    <w:rsid w:val="4390AED3"/>
    <w:rsid w:val="43912F9C"/>
    <w:rsid w:val="4392F7D4"/>
    <w:rsid w:val="4393E983"/>
    <w:rsid w:val="43951133"/>
    <w:rsid w:val="4395F3CF"/>
    <w:rsid w:val="439716E4"/>
    <w:rsid w:val="4397351D"/>
    <w:rsid w:val="4397455B"/>
    <w:rsid w:val="43983AEF"/>
    <w:rsid w:val="43986864"/>
    <w:rsid w:val="43999754"/>
    <w:rsid w:val="439BEC12"/>
    <w:rsid w:val="439C7323"/>
    <w:rsid w:val="439C987D"/>
    <w:rsid w:val="43A00E98"/>
    <w:rsid w:val="43A08CCF"/>
    <w:rsid w:val="43A0D514"/>
    <w:rsid w:val="43A73658"/>
    <w:rsid w:val="43A9A04A"/>
    <w:rsid w:val="43AAD542"/>
    <w:rsid w:val="43ACCD76"/>
    <w:rsid w:val="43AD0152"/>
    <w:rsid w:val="43AE372B"/>
    <w:rsid w:val="43B0D6BE"/>
    <w:rsid w:val="43B17445"/>
    <w:rsid w:val="43B188D8"/>
    <w:rsid w:val="43B413EE"/>
    <w:rsid w:val="43B53DC5"/>
    <w:rsid w:val="43B541BE"/>
    <w:rsid w:val="43B57CE9"/>
    <w:rsid w:val="43B57D16"/>
    <w:rsid w:val="43B66AE6"/>
    <w:rsid w:val="43B67B9C"/>
    <w:rsid w:val="43B779AC"/>
    <w:rsid w:val="43B7BAC6"/>
    <w:rsid w:val="43B91369"/>
    <w:rsid w:val="43B914C3"/>
    <w:rsid w:val="43B9D25A"/>
    <w:rsid w:val="43BB0DD9"/>
    <w:rsid w:val="43BB2A99"/>
    <w:rsid w:val="43BD081E"/>
    <w:rsid w:val="43BD396D"/>
    <w:rsid w:val="43BFB9B0"/>
    <w:rsid w:val="43BFF263"/>
    <w:rsid w:val="43C0FF63"/>
    <w:rsid w:val="43C135E1"/>
    <w:rsid w:val="43C35F43"/>
    <w:rsid w:val="43C3904F"/>
    <w:rsid w:val="43C3F9FD"/>
    <w:rsid w:val="43C5B588"/>
    <w:rsid w:val="43C84AEB"/>
    <w:rsid w:val="43C90648"/>
    <w:rsid w:val="43C94767"/>
    <w:rsid w:val="43C953AD"/>
    <w:rsid w:val="43CCA9E6"/>
    <w:rsid w:val="43CD4C28"/>
    <w:rsid w:val="43CDCA03"/>
    <w:rsid w:val="43CDD49C"/>
    <w:rsid w:val="43D00DEE"/>
    <w:rsid w:val="43D19104"/>
    <w:rsid w:val="43D3585C"/>
    <w:rsid w:val="43D36B66"/>
    <w:rsid w:val="43D38D90"/>
    <w:rsid w:val="43D62008"/>
    <w:rsid w:val="43D9D4DC"/>
    <w:rsid w:val="43DABB27"/>
    <w:rsid w:val="43DDBF3B"/>
    <w:rsid w:val="43E093A4"/>
    <w:rsid w:val="43E0CFD7"/>
    <w:rsid w:val="43E17BB0"/>
    <w:rsid w:val="43E58E2B"/>
    <w:rsid w:val="43E7C248"/>
    <w:rsid w:val="43EA3666"/>
    <w:rsid w:val="43EA7148"/>
    <w:rsid w:val="43EBAC50"/>
    <w:rsid w:val="43EDD5C3"/>
    <w:rsid w:val="43EEE129"/>
    <w:rsid w:val="43EEE52B"/>
    <w:rsid w:val="43F05964"/>
    <w:rsid w:val="43F1240E"/>
    <w:rsid w:val="43F2B1D7"/>
    <w:rsid w:val="43F3DD3A"/>
    <w:rsid w:val="43F41E7C"/>
    <w:rsid w:val="43F4329D"/>
    <w:rsid w:val="43F76586"/>
    <w:rsid w:val="43F9C42A"/>
    <w:rsid w:val="43FC89AA"/>
    <w:rsid w:val="43FDD9EE"/>
    <w:rsid w:val="4405A7DE"/>
    <w:rsid w:val="44083841"/>
    <w:rsid w:val="44096E4E"/>
    <w:rsid w:val="440AB71F"/>
    <w:rsid w:val="440C8F87"/>
    <w:rsid w:val="440C94B9"/>
    <w:rsid w:val="440F504D"/>
    <w:rsid w:val="440FC81D"/>
    <w:rsid w:val="4410A601"/>
    <w:rsid w:val="4410F46D"/>
    <w:rsid w:val="4411C43C"/>
    <w:rsid w:val="441227FE"/>
    <w:rsid w:val="44126035"/>
    <w:rsid w:val="44127656"/>
    <w:rsid w:val="4412DD2E"/>
    <w:rsid w:val="44131EF5"/>
    <w:rsid w:val="4414F596"/>
    <w:rsid w:val="4417C165"/>
    <w:rsid w:val="44194CCA"/>
    <w:rsid w:val="441AC434"/>
    <w:rsid w:val="441B9236"/>
    <w:rsid w:val="441BC293"/>
    <w:rsid w:val="441DC68D"/>
    <w:rsid w:val="441E9AAA"/>
    <w:rsid w:val="441F2582"/>
    <w:rsid w:val="442079C5"/>
    <w:rsid w:val="44237D73"/>
    <w:rsid w:val="4424C81E"/>
    <w:rsid w:val="44259400"/>
    <w:rsid w:val="44266DE9"/>
    <w:rsid w:val="442681DF"/>
    <w:rsid w:val="4426F8B5"/>
    <w:rsid w:val="44297744"/>
    <w:rsid w:val="442BC569"/>
    <w:rsid w:val="442E6E1C"/>
    <w:rsid w:val="44307A8B"/>
    <w:rsid w:val="4430F8B4"/>
    <w:rsid w:val="4432AAE5"/>
    <w:rsid w:val="4437C172"/>
    <w:rsid w:val="44389E44"/>
    <w:rsid w:val="4438A66B"/>
    <w:rsid w:val="4438D105"/>
    <w:rsid w:val="443B7BEA"/>
    <w:rsid w:val="443CCCDA"/>
    <w:rsid w:val="443D7AA6"/>
    <w:rsid w:val="44412FAC"/>
    <w:rsid w:val="44433FDE"/>
    <w:rsid w:val="444659D9"/>
    <w:rsid w:val="44489D8A"/>
    <w:rsid w:val="4448F7A6"/>
    <w:rsid w:val="444906A1"/>
    <w:rsid w:val="44496643"/>
    <w:rsid w:val="4449EBC8"/>
    <w:rsid w:val="444C2184"/>
    <w:rsid w:val="444D0D61"/>
    <w:rsid w:val="44502D90"/>
    <w:rsid w:val="44528DCC"/>
    <w:rsid w:val="4452FCB2"/>
    <w:rsid w:val="445312E0"/>
    <w:rsid w:val="445484C7"/>
    <w:rsid w:val="44559901"/>
    <w:rsid w:val="4455B357"/>
    <w:rsid w:val="44561175"/>
    <w:rsid w:val="445617B1"/>
    <w:rsid w:val="44564786"/>
    <w:rsid w:val="44599E2F"/>
    <w:rsid w:val="445EA68F"/>
    <w:rsid w:val="4460D2B1"/>
    <w:rsid w:val="4462244A"/>
    <w:rsid w:val="44639C8B"/>
    <w:rsid w:val="4465F0DD"/>
    <w:rsid w:val="446609DB"/>
    <w:rsid w:val="44684595"/>
    <w:rsid w:val="446EF15D"/>
    <w:rsid w:val="4470EDBB"/>
    <w:rsid w:val="44729378"/>
    <w:rsid w:val="4474E417"/>
    <w:rsid w:val="4476CD28"/>
    <w:rsid w:val="4478EB95"/>
    <w:rsid w:val="447AE0CA"/>
    <w:rsid w:val="447C275F"/>
    <w:rsid w:val="447CBFA4"/>
    <w:rsid w:val="448187A3"/>
    <w:rsid w:val="44831C8E"/>
    <w:rsid w:val="4484D1CE"/>
    <w:rsid w:val="448637E7"/>
    <w:rsid w:val="4486DEE5"/>
    <w:rsid w:val="44873C6F"/>
    <w:rsid w:val="44885C0B"/>
    <w:rsid w:val="4488A319"/>
    <w:rsid w:val="448C001C"/>
    <w:rsid w:val="448F3FBD"/>
    <w:rsid w:val="448F9988"/>
    <w:rsid w:val="449023F3"/>
    <w:rsid w:val="44913F6E"/>
    <w:rsid w:val="4491A9B4"/>
    <w:rsid w:val="4492DF9C"/>
    <w:rsid w:val="449566AB"/>
    <w:rsid w:val="449752EB"/>
    <w:rsid w:val="4497E665"/>
    <w:rsid w:val="449AAC27"/>
    <w:rsid w:val="449EAB4C"/>
    <w:rsid w:val="449F3D0A"/>
    <w:rsid w:val="44A04BB0"/>
    <w:rsid w:val="44A17FA0"/>
    <w:rsid w:val="44A22B94"/>
    <w:rsid w:val="44A46724"/>
    <w:rsid w:val="44AAE8AE"/>
    <w:rsid w:val="44AAEE1F"/>
    <w:rsid w:val="44AAF8CB"/>
    <w:rsid w:val="44AC169B"/>
    <w:rsid w:val="44AD1B17"/>
    <w:rsid w:val="44AE0517"/>
    <w:rsid w:val="44AECA06"/>
    <w:rsid w:val="44B1DCB0"/>
    <w:rsid w:val="44B48FE8"/>
    <w:rsid w:val="44B5291A"/>
    <w:rsid w:val="44B60019"/>
    <w:rsid w:val="44B61318"/>
    <w:rsid w:val="44B7C77E"/>
    <w:rsid w:val="44B96CAF"/>
    <w:rsid w:val="44BA00FE"/>
    <w:rsid w:val="44BB876A"/>
    <w:rsid w:val="44BC6BA6"/>
    <w:rsid w:val="44BD179C"/>
    <w:rsid w:val="44BE852D"/>
    <w:rsid w:val="44C221B9"/>
    <w:rsid w:val="44C42D3D"/>
    <w:rsid w:val="44C7C7D6"/>
    <w:rsid w:val="44CB5BB2"/>
    <w:rsid w:val="44CB7EEB"/>
    <w:rsid w:val="44CD35CC"/>
    <w:rsid w:val="44CFFE2E"/>
    <w:rsid w:val="44D10779"/>
    <w:rsid w:val="44D2FA07"/>
    <w:rsid w:val="44D58E17"/>
    <w:rsid w:val="44DB7E23"/>
    <w:rsid w:val="44DC9551"/>
    <w:rsid w:val="44DE9A9F"/>
    <w:rsid w:val="44DEB1D8"/>
    <w:rsid w:val="44E050C7"/>
    <w:rsid w:val="44E111E3"/>
    <w:rsid w:val="44E11EED"/>
    <w:rsid w:val="44E32445"/>
    <w:rsid w:val="44E63427"/>
    <w:rsid w:val="44E91A3F"/>
    <w:rsid w:val="44EAD1BE"/>
    <w:rsid w:val="44EBC649"/>
    <w:rsid w:val="44EBD611"/>
    <w:rsid w:val="44EC0102"/>
    <w:rsid w:val="44EC4943"/>
    <w:rsid w:val="44EC8CE0"/>
    <w:rsid w:val="44EECBD2"/>
    <w:rsid w:val="44F0AB2E"/>
    <w:rsid w:val="44F0BCEA"/>
    <w:rsid w:val="44F1363F"/>
    <w:rsid w:val="44F1920A"/>
    <w:rsid w:val="44F1AEDA"/>
    <w:rsid w:val="44F227E7"/>
    <w:rsid w:val="44F3F9E6"/>
    <w:rsid w:val="44F4F9EE"/>
    <w:rsid w:val="44F565CA"/>
    <w:rsid w:val="44F6AE95"/>
    <w:rsid w:val="44FC15DC"/>
    <w:rsid w:val="44FDD769"/>
    <w:rsid w:val="44FDEC91"/>
    <w:rsid w:val="45000A89"/>
    <w:rsid w:val="45015F67"/>
    <w:rsid w:val="4504BB7C"/>
    <w:rsid w:val="45054980"/>
    <w:rsid w:val="45073E92"/>
    <w:rsid w:val="45088AB3"/>
    <w:rsid w:val="450A2485"/>
    <w:rsid w:val="450A98C0"/>
    <w:rsid w:val="450B46E9"/>
    <w:rsid w:val="450BFDA4"/>
    <w:rsid w:val="450C991D"/>
    <w:rsid w:val="450E32C1"/>
    <w:rsid w:val="450EBAEB"/>
    <w:rsid w:val="4511A6CC"/>
    <w:rsid w:val="4513CEA6"/>
    <w:rsid w:val="4513D86B"/>
    <w:rsid w:val="4514B2CA"/>
    <w:rsid w:val="451A66D3"/>
    <w:rsid w:val="451C30D4"/>
    <w:rsid w:val="451C4CB5"/>
    <w:rsid w:val="451CC9F9"/>
    <w:rsid w:val="451D4DDD"/>
    <w:rsid w:val="451D97FE"/>
    <w:rsid w:val="451DD71C"/>
    <w:rsid w:val="4522B7F3"/>
    <w:rsid w:val="4523EE5E"/>
    <w:rsid w:val="4523FFCC"/>
    <w:rsid w:val="452485C0"/>
    <w:rsid w:val="4524C8DA"/>
    <w:rsid w:val="4524CD73"/>
    <w:rsid w:val="45255DCD"/>
    <w:rsid w:val="4525EC15"/>
    <w:rsid w:val="45284941"/>
    <w:rsid w:val="45285161"/>
    <w:rsid w:val="4529C4B9"/>
    <w:rsid w:val="452AEB37"/>
    <w:rsid w:val="452EFEBD"/>
    <w:rsid w:val="452F511F"/>
    <w:rsid w:val="45310FF0"/>
    <w:rsid w:val="453141F1"/>
    <w:rsid w:val="45321FEE"/>
    <w:rsid w:val="4532F9BF"/>
    <w:rsid w:val="4532FFBB"/>
    <w:rsid w:val="45333665"/>
    <w:rsid w:val="45334A29"/>
    <w:rsid w:val="4534138C"/>
    <w:rsid w:val="45343FAB"/>
    <w:rsid w:val="4536A67F"/>
    <w:rsid w:val="4536BCFB"/>
    <w:rsid w:val="4537A77E"/>
    <w:rsid w:val="45381427"/>
    <w:rsid w:val="453832B2"/>
    <w:rsid w:val="45384719"/>
    <w:rsid w:val="453C1587"/>
    <w:rsid w:val="453FFA7F"/>
    <w:rsid w:val="4541ABBB"/>
    <w:rsid w:val="454273F2"/>
    <w:rsid w:val="45437D7C"/>
    <w:rsid w:val="45444A11"/>
    <w:rsid w:val="45446A5E"/>
    <w:rsid w:val="4544B97E"/>
    <w:rsid w:val="45465C63"/>
    <w:rsid w:val="4546DA98"/>
    <w:rsid w:val="45472BD0"/>
    <w:rsid w:val="4547BF23"/>
    <w:rsid w:val="454866E5"/>
    <w:rsid w:val="4549103D"/>
    <w:rsid w:val="454981B9"/>
    <w:rsid w:val="454FD065"/>
    <w:rsid w:val="45506524"/>
    <w:rsid w:val="455405CF"/>
    <w:rsid w:val="45542C7B"/>
    <w:rsid w:val="4555BCC0"/>
    <w:rsid w:val="45577DAF"/>
    <w:rsid w:val="4559937F"/>
    <w:rsid w:val="455A1324"/>
    <w:rsid w:val="455B3BA9"/>
    <w:rsid w:val="455B5854"/>
    <w:rsid w:val="455BC67A"/>
    <w:rsid w:val="455EE6B9"/>
    <w:rsid w:val="4560CC8E"/>
    <w:rsid w:val="45613D2C"/>
    <w:rsid w:val="45628AFF"/>
    <w:rsid w:val="4562D061"/>
    <w:rsid w:val="45653EA8"/>
    <w:rsid w:val="4565F56F"/>
    <w:rsid w:val="45688C09"/>
    <w:rsid w:val="4568EC52"/>
    <w:rsid w:val="45690749"/>
    <w:rsid w:val="4569732E"/>
    <w:rsid w:val="456B3FEF"/>
    <w:rsid w:val="456CD5D7"/>
    <w:rsid w:val="456CE8EE"/>
    <w:rsid w:val="456D7ADC"/>
    <w:rsid w:val="456DA24A"/>
    <w:rsid w:val="456DCBF4"/>
    <w:rsid w:val="456E4CBC"/>
    <w:rsid w:val="456FA15E"/>
    <w:rsid w:val="45700EAC"/>
    <w:rsid w:val="4570C5B6"/>
    <w:rsid w:val="457322E0"/>
    <w:rsid w:val="45746AAE"/>
    <w:rsid w:val="4574E5FD"/>
    <w:rsid w:val="4578948C"/>
    <w:rsid w:val="457ACCD4"/>
    <w:rsid w:val="457E27F2"/>
    <w:rsid w:val="457F127F"/>
    <w:rsid w:val="45813D28"/>
    <w:rsid w:val="45816537"/>
    <w:rsid w:val="45833974"/>
    <w:rsid w:val="4584843F"/>
    <w:rsid w:val="458AA050"/>
    <w:rsid w:val="458BA146"/>
    <w:rsid w:val="458DF602"/>
    <w:rsid w:val="458EB802"/>
    <w:rsid w:val="458FE3C5"/>
    <w:rsid w:val="45900910"/>
    <w:rsid w:val="45904726"/>
    <w:rsid w:val="4591D7BA"/>
    <w:rsid w:val="45922621"/>
    <w:rsid w:val="4594BD46"/>
    <w:rsid w:val="4594DCD6"/>
    <w:rsid w:val="459520D6"/>
    <w:rsid w:val="459A60BE"/>
    <w:rsid w:val="459ACBBD"/>
    <w:rsid w:val="459C6D9E"/>
    <w:rsid w:val="459CBA9E"/>
    <w:rsid w:val="459DE278"/>
    <w:rsid w:val="459F2405"/>
    <w:rsid w:val="459FF440"/>
    <w:rsid w:val="45A27C23"/>
    <w:rsid w:val="45A3CFC5"/>
    <w:rsid w:val="45A4A481"/>
    <w:rsid w:val="45A51401"/>
    <w:rsid w:val="45AABD81"/>
    <w:rsid w:val="45AD60AE"/>
    <w:rsid w:val="45AD6B10"/>
    <w:rsid w:val="45B07E1C"/>
    <w:rsid w:val="45B146F3"/>
    <w:rsid w:val="45B32327"/>
    <w:rsid w:val="45B346D9"/>
    <w:rsid w:val="45B3F36F"/>
    <w:rsid w:val="45B404A0"/>
    <w:rsid w:val="45B587FB"/>
    <w:rsid w:val="45B8D6EB"/>
    <w:rsid w:val="45B90D53"/>
    <w:rsid w:val="45BA01C4"/>
    <w:rsid w:val="45BEC152"/>
    <w:rsid w:val="45C03EE3"/>
    <w:rsid w:val="45C086E8"/>
    <w:rsid w:val="45C2C63E"/>
    <w:rsid w:val="45C41A89"/>
    <w:rsid w:val="45CB1512"/>
    <w:rsid w:val="45CB6469"/>
    <w:rsid w:val="45CC29CD"/>
    <w:rsid w:val="45CD4FF9"/>
    <w:rsid w:val="45D09A05"/>
    <w:rsid w:val="45D1A58F"/>
    <w:rsid w:val="45D34983"/>
    <w:rsid w:val="45D550C2"/>
    <w:rsid w:val="45D65D6B"/>
    <w:rsid w:val="45D71178"/>
    <w:rsid w:val="45D9878C"/>
    <w:rsid w:val="45DBD16B"/>
    <w:rsid w:val="45DD4023"/>
    <w:rsid w:val="45DEEF14"/>
    <w:rsid w:val="45DF2D10"/>
    <w:rsid w:val="45DFEB0B"/>
    <w:rsid w:val="45E2B796"/>
    <w:rsid w:val="45E43B86"/>
    <w:rsid w:val="45E56E9A"/>
    <w:rsid w:val="45E58E74"/>
    <w:rsid w:val="45E625C0"/>
    <w:rsid w:val="45EC643E"/>
    <w:rsid w:val="45F2CAB4"/>
    <w:rsid w:val="45F5C81D"/>
    <w:rsid w:val="45F7A7D8"/>
    <w:rsid w:val="45F81075"/>
    <w:rsid w:val="45F93F04"/>
    <w:rsid w:val="45F9711A"/>
    <w:rsid w:val="45F98746"/>
    <w:rsid w:val="45F9B372"/>
    <w:rsid w:val="45FE2142"/>
    <w:rsid w:val="45FEECDD"/>
    <w:rsid w:val="46026B0C"/>
    <w:rsid w:val="46028C62"/>
    <w:rsid w:val="4602FE62"/>
    <w:rsid w:val="46046843"/>
    <w:rsid w:val="4609B31C"/>
    <w:rsid w:val="460BAFB8"/>
    <w:rsid w:val="460D5D56"/>
    <w:rsid w:val="460D6A7F"/>
    <w:rsid w:val="460E861C"/>
    <w:rsid w:val="460EDDB1"/>
    <w:rsid w:val="460F22E8"/>
    <w:rsid w:val="46117535"/>
    <w:rsid w:val="461285EB"/>
    <w:rsid w:val="46137FAF"/>
    <w:rsid w:val="4613E859"/>
    <w:rsid w:val="4615B5B6"/>
    <w:rsid w:val="46162271"/>
    <w:rsid w:val="46178782"/>
    <w:rsid w:val="461797C7"/>
    <w:rsid w:val="4619E247"/>
    <w:rsid w:val="461E0E35"/>
    <w:rsid w:val="461E5BCC"/>
    <w:rsid w:val="461EA306"/>
    <w:rsid w:val="46200018"/>
    <w:rsid w:val="46228852"/>
    <w:rsid w:val="46240C5C"/>
    <w:rsid w:val="4625CDC1"/>
    <w:rsid w:val="46274061"/>
    <w:rsid w:val="46279F1E"/>
    <w:rsid w:val="4628DBD7"/>
    <w:rsid w:val="46298041"/>
    <w:rsid w:val="4629CFC6"/>
    <w:rsid w:val="462B112F"/>
    <w:rsid w:val="462B1BCC"/>
    <w:rsid w:val="462B874D"/>
    <w:rsid w:val="462BC6B8"/>
    <w:rsid w:val="462BCC48"/>
    <w:rsid w:val="462C3452"/>
    <w:rsid w:val="462C7E9C"/>
    <w:rsid w:val="462D5A92"/>
    <w:rsid w:val="462DC694"/>
    <w:rsid w:val="462EE874"/>
    <w:rsid w:val="462FF5A0"/>
    <w:rsid w:val="46331FC6"/>
    <w:rsid w:val="4633E657"/>
    <w:rsid w:val="463474F1"/>
    <w:rsid w:val="4634797D"/>
    <w:rsid w:val="4637959A"/>
    <w:rsid w:val="4639B958"/>
    <w:rsid w:val="463A24C3"/>
    <w:rsid w:val="463AE559"/>
    <w:rsid w:val="463B8B8C"/>
    <w:rsid w:val="463D9B38"/>
    <w:rsid w:val="463DE231"/>
    <w:rsid w:val="463E8B7B"/>
    <w:rsid w:val="463EB483"/>
    <w:rsid w:val="463EFEA0"/>
    <w:rsid w:val="46411F17"/>
    <w:rsid w:val="46419124"/>
    <w:rsid w:val="4641D369"/>
    <w:rsid w:val="464BED94"/>
    <w:rsid w:val="464E8ACA"/>
    <w:rsid w:val="464EEA14"/>
    <w:rsid w:val="464F1A33"/>
    <w:rsid w:val="46509B92"/>
    <w:rsid w:val="4650E4D1"/>
    <w:rsid w:val="46546769"/>
    <w:rsid w:val="4655F22F"/>
    <w:rsid w:val="4658B258"/>
    <w:rsid w:val="465DFF5F"/>
    <w:rsid w:val="4660CB3C"/>
    <w:rsid w:val="4660FE9E"/>
    <w:rsid w:val="46615251"/>
    <w:rsid w:val="46630D49"/>
    <w:rsid w:val="46653D37"/>
    <w:rsid w:val="46654028"/>
    <w:rsid w:val="46657889"/>
    <w:rsid w:val="4667C160"/>
    <w:rsid w:val="46681135"/>
    <w:rsid w:val="46681834"/>
    <w:rsid w:val="466A67CC"/>
    <w:rsid w:val="466E824B"/>
    <w:rsid w:val="46704848"/>
    <w:rsid w:val="4670623E"/>
    <w:rsid w:val="4670C705"/>
    <w:rsid w:val="46723AF1"/>
    <w:rsid w:val="467244E2"/>
    <w:rsid w:val="46725E60"/>
    <w:rsid w:val="4672ED6F"/>
    <w:rsid w:val="467478A8"/>
    <w:rsid w:val="46748B93"/>
    <w:rsid w:val="467549E7"/>
    <w:rsid w:val="4676F83B"/>
    <w:rsid w:val="467926DB"/>
    <w:rsid w:val="4679AD77"/>
    <w:rsid w:val="467B759C"/>
    <w:rsid w:val="467BF51F"/>
    <w:rsid w:val="467C30CA"/>
    <w:rsid w:val="467C9F3F"/>
    <w:rsid w:val="467E7F2A"/>
    <w:rsid w:val="467FA674"/>
    <w:rsid w:val="46807755"/>
    <w:rsid w:val="4685B38F"/>
    <w:rsid w:val="46891876"/>
    <w:rsid w:val="468CEBB2"/>
    <w:rsid w:val="468E9255"/>
    <w:rsid w:val="468F4C04"/>
    <w:rsid w:val="4690510F"/>
    <w:rsid w:val="4694618F"/>
    <w:rsid w:val="4696DB9E"/>
    <w:rsid w:val="4697A288"/>
    <w:rsid w:val="46985899"/>
    <w:rsid w:val="4698FCAC"/>
    <w:rsid w:val="46996926"/>
    <w:rsid w:val="46999CC5"/>
    <w:rsid w:val="469BA252"/>
    <w:rsid w:val="469FDA1E"/>
    <w:rsid w:val="46A1810B"/>
    <w:rsid w:val="46A22326"/>
    <w:rsid w:val="46A24E6C"/>
    <w:rsid w:val="46A48368"/>
    <w:rsid w:val="46A4E27D"/>
    <w:rsid w:val="46AA0DE4"/>
    <w:rsid w:val="46ABF0AC"/>
    <w:rsid w:val="46AD65F9"/>
    <w:rsid w:val="46AD841C"/>
    <w:rsid w:val="46ADF320"/>
    <w:rsid w:val="46AE49CE"/>
    <w:rsid w:val="46AF73B6"/>
    <w:rsid w:val="46B063B2"/>
    <w:rsid w:val="46B08219"/>
    <w:rsid w:val="46B0F400"/>
    <w:rsid w:val="46B3225A"/>
    <w:rsid w:val="46B33447"/>
    <w:rsid w:val="46B736FB"/>
    <w:rsid w:val="46B974E0"/>
    <w:rsid w:val="46BB5DDE"/>
    <w:rsid w:val="46BE044D"/>
    <w:rsid w:val="46BF924A"/>
    <w:rsid w:val="46C11191"/>
    <w:rsid w:val="46C1EAFB"/>
    <w:rsid w:val="46C2440F"/>
    <w:rsid w:val="46C41CDC"/>
    <w:rsid w:val="46C583FF"/>
    <w:rsid w:val="46CA736B"/>
    <w:rsid w:val="46CE7BD9"/>
    <w:rsid w:val="46CFF97E"/>
    <w:rsid w:val="46D10386"/>
    <w:rsid w:val="46D2FAF2"/>
    <w:rsid w:val="46D61B04"/>
    <w:rsid w:val="46D81082"/>
    <w:rsid w:val="46DAB10A"/>
    <w:rsid w:val="46DD26BF"/>
    <w:rsid w:val="46DDCC7E"/>
    <w:rsid w:val="46DE1CDE"/>
    <w:rsid w:val="46E0E15A"/>
    <w:rsid w:val="46E1415C"/>
    <w:rsid w:val="46E329C5"/>
    <w:rsid w:val="46E3E8FC"/>
    <w:rsid w:val="46E475D9"/>
    <w:rsid w:val="46E72CDA"/>
    <w:rsid w:val="46E7F20B"/>
    <w:rsid w:val="46EBD025"/>
    <w:rsid w:val="46ED6F58"/>
    <w:rsid w:val="46EE7A0B"/>
    <w:rsid w:val="46F0C302"/>
    <w:rsid w:val="46F14399"/>
    <w:rsid w:val="46F50408"/>
    <w:rsid w:val="46F64922"/>
    <w:rsid w:val="46F7DEBC"/>
    <w:rsid w:val="46F94299"/>
    <w:rsid w:val="46FA7149"/>
    <w:rsid w:val="46FB138F"/>
    <w:rsid w:val="46FDD001"/>
    <w:rsid w:val="46FE67BD"/>
    <w:rsid w:val="46FEB59F"/>
    <w:rsid w:val="47002C61"/>
    <w:rsid w:val="47008C5E"/>
    <w:rsid w:val="4700C5A7"/>
    <w:rsid w:val="4701E7C9"/>
    <w:rsid w:val="47024DC3"/>
    <w:rsid w:val="4703172C"/>
    <w:rsid w:val="47032A72"/>
    <w:rsid w:val="470343AE"/>
    <w:rsid w:val="4703F41F"/>
    <w:rsid w:val="47090E05"/>
    <w:rsid w:val="470ABD34"/>
    <w:rsid w:val="470B047A"/>
    <w:rsid w:val="470F1243"/>
    <w:rsid w:val="470F5A8A"/>
    <w:rsid w:val="47111A79"/>
    <w:rsid w:val="4712EFD7"/>
    <w:rsid w:val="47138DA7"/>
    <w:rsid w:val="47146265"/>
    <w:rsid w:val="4714D978"/>
    <w:rsid w:val="4716917F"/>
    <w:rsid w:val="471A535E"/>
    <w:rsid w:val="471AD23F"/>
    <w:rsid w:val="471B3412"/>
    <w:rsid w:val="471DF852"/>
    <w:rsid w:val="471ED747"/>
    <w:rsid w:val="4721D31C"/>
    <w:rsid w:val="4722CA4B"/>
    <w:rsid w:val="47259C93"/>
    <w:rsid w:val="4728E417"/>
    <w:rsid w:val="472DD911"/>
    <w:rsid w:val="472DE40A"/>
    <w:rsid w:val="472E4433"/>
    <w:rsid w:val="473210F4"/>
    <w:rsid w:val="4734FA71"/>
    <w:rsid w:val="473575BD"/>
    <w:rsid w:val="4739B0C4"/>
    <w:rsid w:val="473A9D07"/>
    <w:rsid w:val="473E61A2"/>
    <w:rsid w:val="47477471"/>
    <w:rsid w:val="474B11F8"/>
    <w:rsid w:val="474B5BAB"/>
    <w:rsid w:val="474E2C76"/>
    <w:rsid w:val="47534A25"/>
    <w:rsid w:val="475368E1"/>
    <w:rsid w:val="4755FF1B"/>
    <w:rsid w:val="47571AAB"/>
    <w:rsid w:val="4757219D"/>
    <w:rsid w:val="475B988A"/>
    <w:rsid w:val="475DBDFA"/>
    <w:rsid w:val="475DD9AC"/>
    <w:rsid w:val="475F6114"/>
    <w:rsid w:val="4763757B"/>
    <w:rsid w:val="47637D1F"/>
    <w:rsid w:val="47653838"/>
    <w:rsid w:val="4765D509"/>
    <w:rsid w:val="4768D15B"/>
    <w:rsid w:val="47696CE2"/>
    <w:rsid w:val="476A4814"/>
    <w:rsid w:val="476D0F26"/>
    <w:rsid w:val="477360BB"/>
    <w:rsid w:val="477577B3"/>
    <w:rsid w:val="4777CB69"/>
    <w:rsid w:val="4777FC19"/>
    <w:rsid w:val="47793CC4"/>
    <w:rsid w:val="477B40C8"/>
    <w:rsid w:val="477E750A"/>
    <w:rsid w:val="4780E839"/>
    <w:rsid w:val="4785BAEE"/>
    <w:rsid w:val="47870A55"/>
    <w:rsid w:val="4788C607"/>
    <w:rsid w:val="4789DDFD"/>
    <w:rsid w:val="4789FD47"/>
    <w:rsid w:val="478EBBBF"/>
    <w:rsid w:val="478ECE2F"/>
    <w:rsid w:val="4790184F"/>
    <w:rsid w:val="4792FCFA"/>
    <w:rsid w:val="47945FE4"/>
    <w:rsid w:val="4795EC2B"/>
    <w:rsid w:val="4796C10B"/>
    <w:rsid w:val="47973522"/>
    <w:rsid w:val="47984C19"/>
    <w:rsid w:val="47990021"/>
    <w:rsid w:val="47990B39"/>
    <w:rsid w:val="479BB071"/>
    <w:rsid w:val="479CC4FB"/>
    <w:rsid w:val="479EAA8E"/>
    <w:rsid w:val="47A203C8"/>
    <w:rsid w:val="47A4D12E"/>
    <w:rsid w:val="47A55844"/>
    <w:rsid w:val="47A5D927"/>
    <w:rsid w:val="47A62E00"/>
    <w:rsid w:val="47A8219E"/>
    <w:rsid w:val="47AC7C5C"/>
    <w:rsid w:val="47AD1AC8"/>
    <w:rsid w:val="47AD71A7"/>
    <w:rsid w:val="47AE579F"/>
    <w:rsid w:val="47AEE391"/>
    <w:rsid w:val="47AF3AD4"/>
    <w:rsid w:val="47AF5639"/>
    <w:rsid w:val="47B28E6F"/>
    <w:rsid w:val="47B38885"/>
    <w:rsid w:val="47B5A4B9"/>
    <w:rsid w:val="47B66323"/>
    <w:rsid w:val="47B8D08D"/>
    <w:rsid w:val="47B94A67"/>
    <w:rsid w:val="47BA85A0"/>
    <w:rsid w:val="47BE0B90"/>
    <w:rsid w:val="47BF1277"/>
    <w:rsid w:val="47C32D6B"/>
    <w:rsid w:val="47C4F3D3"/>
    <w:rsid w:val="47C55581"/>
    <w:rsid w:val="47C870F4"/>
    <w:rsid w:val="47CA63AA"/>
    <w:rsid w:val="47CD225A"/>
    <w:rsid w:val="47CD84A6"/>
    <w:rsid w:val="47CE6A97"/>
    <w:rsid w:val="47CEE822"/>
    <w:rsid w:val="47CF3879"/>
    <w:rsid w:val="47CF5FB9"/>
    <w:rsid w:val="47D2A178"/>
    <w:rsid w:val="47D36AD9"/>
    <w:rsid w:val="47D4ACD9"/>
    <w:rsid w:val="47D5682E"/>
    <w:rsid w:val="47D8057E"/>
    <w:rsid w:val="47DA205D"/>
    <w:rsid w:val="47DB221F"/>
    <w:rsid w:val="47DC800E"/>
    <w:rsid w:val="47DD264C"/>
    <w:rsid w:val="47DDFEBF"/>
    <w:rsid w:val="47DE5C0F"/>
    <w:rsid w:val="47E21C3E"/>
    <w:rsid w:val="47E2ADE0"/>
    <w:rsid w:val="47E4BF5C"/>
    <w:rsid w:val="47E67EC4"/>
    <w:rsid w:val="47E7F21A"/>
    <w:rsid w:val="47ED2E13"/>
    <w:rsid w:val="47EDECBC"/>
    <w:rsid w:val="47EF3A49"/>
    <w:rsid w:val="47EFD259"/>
    <w:rsid w:val="47F0A8EE"/>
    <w:rsid w:val="47F26362"/>
    <w:rsid w:val="47F4120B"/>
    <w:rsid w:val="47F4D15B"/>
    <w:rsid w:val="47F517AD"/>
    <w:rsid w:val="47F51BB2"/>
    <w:rsid w:val="47F7F873"/>
    <w:rsid w:val="47FC3A35"/>
    <w:rsid w:val="480014B2"/>
    <w:rsid w:val="48001EB2"/>
    <w:rsid w:val="48010047"/>
    <w:rsid w:val="480C2294"/>
    <w:rsid w:val="480D16CB"/>
    <w:rsid w:val="480E2727"/>
    <w:rsid w:val="480F2388"/>
    <w:rsid w:val="480F2FA4"/>
    <w:rsid w:val="4811A5E3"/>
    <w:rsid w:val="4812E229"/>
    <w:rsid w:val="4815A889"/>
    <w:rsid w:val="481781E5"/>
    <w:rsid w:val="48199A6B"/>
    <w:rsid w:val="481A6141"/>
    <w:rsid w:val="481A7462"/>
    <w:rsid w:val="481D0FFC"/>
    <w:rsid w:val="481F1DED"/>
    <w:rsid w:val="481FFA56"/>
    <w:rsid w:val="4824833C"/>
    <w:rsid w:val="4824A929"/>
    <w:rsid w:val="48252E4E"/>
    <w:rsid w:val="48255A38"/>
    <w:rsid w:val="4826797B"/>
    <w:rsid w:val="48274FA8"/>
    <w:rsid w:val="48290165"/>
    <w:rsid w:val="482AEEDB"/>
    <w:rsid w:val="482B1AF8"/>
    <w:rsid w:val="482BDCF9"/>
    <w:rsid w:val="482C0968"/>
    <w:rsid w:val="482CF0F9"/>
    <w:rsid w:val="482D9A70"/>
    <w:rsid w:val="482DC17D"/>
    <w:rsid w:val="482EC815"/>
    <w:rsid w:val="4831028D"/>
    <w:rsid w:val="4832893C"/>
    <w:rsid w:val="4833B07D"/>
    <w:rsid w:val="4835C534"/>
    <w:rsid w:val="483CD4FC"/>
    <w:rsid w:val="483E073A"/>
    <w:rsid w:val="4840190E"/>
    <w:rsid w:val="4840A846"/>
    <w:rsid w:val="4841CBE5"/>
    <w:rsid w:val="4842BA6B"/>
    <w:rsid w:val="48431446"/>
    <w:rsid w:val="484A1B34"/>
    <w:rsid w:val="484F5A95"/>
    <w:rsid w:val="4850FC25"/>
    <w:rsid w:val="48520B21"/>
    <w:rsid w:val="48527C00"/>
    <w:rsid w:val="4852FE35"/>
    <w:rsid w:val="4853C285"/>
    <w:rsid w:val="4854718A"/>
    <w:rsid w:val="4855AE9D"/>
    <w:rsid w:val="485653B9"/>
    <w:rsid w:val="4858CCA1"/>
    <w:rsid w:val="485A634B"/>
    <w:rsid w:val="485CCF2B"/>
    <w:rsid w:val="485E2165"/>
    <w:rsid w:val="485F8593"/>
    <w:rsid w:val="485FF768"/>
    <w:rsid w:val="4861869C"/>
    <w:rsid w:val="4861F63D"/>
    <w:rsid w:val="486576A3"/>
    <w:rsid w:val="4865EF44"/>
    <w:rsid w:val="48679783"/>
    <w:rsid w:val="48688576"/>
    <w:rsid w:val="4868B2F4"/>
    <w:rsid w:val="4869BDEB"/>
    <w:rsid w:val="486B5E3A"/>
    <w:rsid w:val="486CC9AC"/>
    <w:rsid w:val="486D30EF"/>
    <w:rsid w:val="486EBAC0"/>
    <w:rsid w:val="486EFFBD"/>
    <w:rsid w:val="487226BF"/>
    <w:rsid w:val="48732EDB"/>
    <w:rsid w:val="48742753"/>
    <w:rsid w:val="48747B9A"/>
    <w:rsid w:val="487C67C0"/>
    <w:rsid w:val="487D9EB4"/>
    <w:rsid w:val="487E0C54"/>
    <w:rsid w:val="487EB9BC"/>
    <w:rsid w:val="4880D4C9"/>
    <w:rsid w:val="48811DCC"/>
    <w:rsid w:val="488356BC"/>
    <w:rsid w:val="4884161A"/>
    <w:rsid w:val="48850651"/>
    <w:rsid w:val="48860527"/>
    <w:rsid w:val="4886272F"/>
    <w:rsid w:val="4886E3B4"/>
    <w:rsid w:val="4886ECC6"/>
    <w:rsid w:val="4887B5F6"/>
    <w:rsid w:val="48884A2E"/>
    <w:rsid w:val="488CB862"/>
    <w:rsid w:val="488DE16F"/>
    <w:rsid w:val="48917797"/>
    <w:rsid w:val="48922BBF"/>
    <w:rsid w:val="48924E65"/>
    <w:rsid w:val="48954F6C"/>
    <w:rsid w:val="4898A8EB"/>
    <w:rsid w:val="48996B3F"/>
    <w:rsid w:val="489A5825"/>
    <w:rsid w:val="489B6D26"/>
    <w:rsid w:val="489BFC6E"/>
    <w:rsid w:val="489D1BD1"/>
    <w:rsid w:val="489EF5A1"/>
    <w:rsid w:val="489F6491"/>
    <w:rsid w:val="48A0BE2C"/>
    <w:rsid w:val="48A1BF9B"/>
    <w:rsid w:val="48A1D8DF"/>
    <w:rsid w:val="48A3B6E7"/>
    <w:rsid w:val="48A5077C"/>
    <w:rsid w:val="48A59820"/>
    <w:rsid w:val="48AC3C2B"/>
    <w:rsid w:val="48AC436A"/>
    <w:rsid w:val="48AD4309"/>
    <w:rsid w:val="48ADEB8E"/>
    <w:rsid w:val="48AEF2DD"/>
    <w:rsid w:val="48AF0B01"/>
    <w:rsid w:val="48AF32B5"/>
    <w:rsid w:val="48B073A2"/>
    <w:rsid w:val="48B4BA31"/>
    <w:rsid w:val="48B551CB"/>
    <w:rsid w:val="48B59DF5"/>
    <w:rsid w:val="48B6BE6F"/>
    <w:rsid w:val="48B7CE2E"/>
    <w:rsid w:val="48B8A8C7"/>
    <w:rsid w:val="48B8EF06"/>
    <w:rsid w:val="48B9FE3A"/>
    <w:rsid w:val="48BB8D99"/>
    <w:rsid w:val="48BE88C0"/>
    <w:rsid w:val="48BFD92B"/>
    <w:rsid w:val="48C0843C"/>
    <w:rsid w:val="48C08A83"/>
    <w:rsid w:val="48C30210"/>
    <w:rsid w:val="48C70507"/>
    <w:rsid w:val="48CB3D42"/>
    <w:rsid w:val="48CB641A"/>
    <w:rsid w:val="48D1BB43"/>
    <w:rsid w:val="48D2B1B9"/>
    <w:rsid w:val="48D2EC3F"/>
    <w:rsid w:val="48D363C9"/>
    <w:rsid w:val="48D37D4B"/>
    <w:rsid w:val="48D457D1"/>
    <w:rsid w:val="48D4BD73"/>
    <w:rsid w:val="48D5EC3B"/>
    <w:rsid w:val="48D5FB72"/>
    <w:rsid w:val="48D7DF76"/>
    <w:rsid w:val="48D89FDB"/>
    <w:rsid w:val="48DC317E"/>
    <w:rsid w:val="48DD5759"/>
    <w:rsid w:val="48DE8FD1"/>
    <w:rsid w:val="48E05A17"/>
    <w:rsid w:val="48E0ABD5"/>
    <w:rsid w:val="48E0D2CD"/>
    <w:rsid w:val="48E22C7F"/>
    <w:rsid w:val="48E3BCFA"/>
    <w:rsid w:val="48E45E6B"/>
    <w:rsid w:val="48E66B3F"/>
    <w:rsid w:val="48E67360"/>
    <w:rsid w:val="48E676C3"/>
    <w:rsid w:val="48E73F8A"/>
    <w:rsid w:val="48E816C9"/>
    <w:rsid w:val="48E85573"/>
    <w:rsid w:val="48EA0C14"/>
    <w:rsid w:val="48EB210D"/>
    <w:rsid w:val="48EE8A58"/>
    <w:rsid w:val="48EFB3EA"/>
    <w:rsid w:val="48EFF36B"/>
    <w:rsid w:val="48F187D2"/>
    <w:rsid w:val="48F2441C"/>
    <w:rsid w:val="48F46229"/>
    <w:rsid w:val="48F52773"/>
    <w:rsid w:val="48F72254"/>
    <w:rsid w:val="48F7D350"/>
    <w:rsid w:val="48F7DAB4"/>
    <w:rsid w:val="48F904CD"/>
    <w:rsid w:val="48FB6E83"/>
    <w:rsid w:val="48FBFC4B"/>
    <w:rsid w:val="48FDAE9B"/>
    <w:rsid w:val="49006AAA"/>
    <w:rsid w:val="49021C1C"/>
    <w:rsid w:val="49030D4A"/>
    <w:rsid w:val="4903E9F2"/>
    <w:rsid w:val="49042E6F"/>
    <w:rsid w:val="4904E11C"/>
    <w:rsid w:val="490662D5"/>
    <w:rsid w:val="4906F7FF"/>
    <w:rsid w:val="4907072B"/>
    <w:rsid w:val="4907C54C"/>
    <w:rsid w:val="4908A8F3"/>
    <w:rsid w:val="4908AFC5"/>
    <w:rsid w:val="49099317"/>
    <w:rsid w:val="490BD436"/>
    <w:rsid w:val="490BF76A"/>
    <w:rsid w:val="490E3295"/>
    <w:rsid w:val="490F302F"/>
    <w:rsid w:val="490F5DAC"/>
    <w:rsid w:val="491080AE"/>
    <w:rsid w:val="49112C4A"/>
    <w:rsid w:val="4912905F"/>
    <w:rsid w:val="4918D869"/>
    <w:rsid w:val="491B788C"/>
    <w:rsid w:val="491D8B5B"/>
    <w:rsid w:val="491DD717"/>
    <w:rsid w:val="491E8845"/>
    <w:rsid w:val="4921D0BF"/>
    <w:rsid w:val="49238FB4"/>
    <w:rsid w:val="4923B540"/>
    <w:rsid w:val="4923D056"/>
    <w:rsid w:val="49249596"/>
    <w:rsid w:val="4924D026"/>
    <w:rsid w:val="49254A5A"/>
    <w:rsid w:val="4925AE53"/>
    <w:rsid w:val="4927206A"/>
    <w:rsid w:val="4928AC62"/>
    <w:rsid w:val="492A740E"/>
    <w:rsid w:val="492C0ED4"/>
    <w:rsid w:val="492CCB2B"/>
    <w:rsid w:val="492E6454"/>
    <w:rsid w:val="492F8087"/>
    <w:rsid w:val="49304261"/>
    <w:rsid w:val="4931B57B"/>
    <w:rsid w:val="493572D8"/>
    <w:rsid w:val="4935956D"/>
    <w:rsid w:val="4935FE81"/>
    <w:rsid w:val="49384A4E"/>
    <w:rsid w:val="493C6244"/>
    <w:rsid w:val="493E0CD6"/>
    <w:rsid w:val="493EA11D"/>
    <w:rsid w:val="493EF7E0"/>
    <w:rsid w:val="494258B8"/>
    <w:rsid w:val="4943EE51"/>
    <w:rsid w:val="49451A14"/>
    <w:rsid w:val="4945A665"/>
    <w:rsid w:val="4945A6C6"/>
    <w:rsid w:val="49477986"/>
    <w:rsid w:val="49495EB3"/>
    <w:rsid w:val="494B1BE2"/>
    <w:rsid w:val="494BA3B9"/>
    <w:rsid w:val="494BF92A"/>
    <w:rsid w:val="494CCD27"/>
    <w:rsid w:val="494CE9DE"/>
    <w:rsid w:val="494DBC73"/>
    <w:rsid w:val="494DBE2D"/>
    <w:rsid w:val="4954F931"/>
    <w:rsid w:val="49598D9F"/>
    <w:rsid w:val="495C4080"/>
    <w:rsid w:val="495CFCF1"/>
    <w:rsid w:val="49602D11"/>
    <w:rsid w:val="49628FFE"/>
    <w:rsid w:val="49650D3C"/>
    <w:rsid w:val="4965FD55"/>
    <w:rsid w:val="49663AEB"/>
    <w:rsid w:val="496753CF"/>
    <w:rsid w:val="496907DC"/>
    <w:rsid w:val="49697747"/>
    <w:rsid w:val="4969E502"/>
    <w:rsid w:val="496B0185"/>
    <w:rsid w:val="496B3F2B"/>
    <w:rsid w:val="496D3AFE"/>
    <w:rsid w:val="496F3B6D"/>
    <w:rsid w:val="497398F7"/>
    <w:rsid w:val="4973F2FE"/>
    <w:rsid w:val="49744343"/>
    <w:rsid w:val="49744806"/>
    <w:rsid w:val="49751DCA"/>
    <w:rsid w:val="4978A335"/>
    <w:rsid w:val="4978F708"/>
    <w:rsid w:val="49791999"/>
    <w:rsid w:val="497AA986"/>
    <w:rsid w:val="497AF754"/>
    <w:rsid w:val="49831ECD"/>
    <w:rsid w:val="498460E2"/>
    <w:rsid w:val="49857A0F"/>
    <w:rsid w:val="4986B164"/>
    <w:rsid w:val="49890012"/>
    <w:rsid w:val="49891F80"/>
    <w:rsid w:val="4989D2FF"/>
    <w:rsid w:val="498D845D"/>
    <w:rsid w:val="498E0681"/>
    <w:rsid w:val="498F115E"/>
    <w:rsid w:val="498F4F60"/>
    <w:rsid w:val="4994102E"/>
    <w:rsid w:val="499584DA"/>
    <w:rsid w:val="4995C956"/>
    <w:rsid w:val="49963A79"/>
    <w:rsid w:val="4999B2E7"/>
    <w:rsid w:val="499A13E5"/>
    <w:rsid w:val="499A8DB1"/>
    <w:rsid w:val="499AF4F8"/>
    <w:rsid w:val="499DFBE2"/>
    <w:rsid w:val="49A14077"/>
    <w:rsid w:val="49A48FC0"/>
    <w:rsid w:val="49A5DF9C"/>
    <w:rsid w:val="49A64EFA"/>
    <w:rsid w:val="49A66977"/>
    <w:rsid w:val="49A6743B"/>
    <w:rsid w:val="49A70C54"/>
    <w:rsid w:val="49A84692"/>
    <w:rsid w:val="49A8BCB0"/>
    <w:rsid w:val="49AA6EDD"/>
    <w:rsid w:val="49AAA5DA"/>
    <w:rsid w:val="49ACD198"/>
    <w:rsid w:val="49AD5A08"/>
    <w:rsid w:val="49ADA245"/>
    <w:rsid w:val="49B046DC"/>
    <w:rsid w:val="49B11D3C"/>
    <w:rsid w:val="49B1FD04"/>
    <w:rsid w:val="49B2AD73"/>
    <w:rsid w:val="49B40445"/>
    <w:rsid w:val="49B5589E"/>
    <w:rsid w:val="49B90F8D"/>
    <w:rsid w:val="49B96661"/>
    <w:rsid w:val="49BA324C"/>
    <w:rsid w:val="49BB728F"/>
    <w:rsid w:val="49BC6222"/>
    <w:rsid w:val="49BD1D52"/>
    <w:rsid w:val="49BD9F4A"/>
    <w:rsid w:val="49BDE791"/>
    <w:rsid w:val="49BFA844"/>
    <w:rsid w:val="49C08FA4"/>
    <w:rsid w:val="49C0AAF4"/>
    <w:rsid w:val="49C27847"/>
    <w:rsid w:val="49C27B4D"/>
    <w:rsid w:val="49C2B500"/>
    <w:rsid w:val="49C7CA41"/>
    <w:rsid w:val="49CB6B5E"/>
    <w:rsid w:val="49CD9103"/>
    <w:rsid w:val="49CF694B"/>
    <w:rsid w:val="49CF775E"/>
    <w:rsid w:val="49D22449"/>
    <w:rsid w:val="49D28B6E"/>
    <w:rsid w:val="49D5AA59"/>
    <w:rsid w:val="49D834E5"/>
    <w:rsid w:val="49D84FCB"/>
    <w:rsid w:val="49D9E162"/>
    <w:rsid w:val="49D9E601"/>
    <w:rsid w:val="49DBB463"/>
    <w:rsid w:val="49DC3CED"/>
    <w:rsid w:val="49DDA2FF"/>
    <w:rsid w:val="49DE631A"/>
    <w:rsid w:val="49DEFCA5"/>
    <w:rsid w:val="49DF15A9"/>
    <w:rsid w:val="49E37DFA"/>
    <w:rsid w:val="49E4C86B"/>
    <w:rsid w:val="49E5AE6D"/>
    <w:rsid w:val="49E785B0"/>
    <w:rsid w:val="49E93FF2"/>
    <w:rsid w:val="49EB52F5"/>
    <w:rsid w:val="49ECCE0C"/>
    <w:rsid w:val="49ED6E3D"/>
    <w:rsid w:val="49EE7C73"/>
    <w:rsid w:val="49F1068D"/>
    <w:rsid w:val="49F4782C"/>
    <w:rsid w:val="49F82B9B"/>
    <w:rsid w:val="49F883F2"/>
    <w:rsid w:val="49FAF1F5"/>
    <w:rsid w:val="49FD1371"/>
    <w:rsid w:val="49FDA9DA"/>
    <w:rsid w:val="4A014973"/>
    <w:rsid w:val="4A041115"/>
    <w:rsid w:val="4A04E98F"/>
    <w:rsid w:val="4A04EFA8"/>
    <w:rsid w:val="4A05B864"/>
    <w:rsid w:val="4A05F21B"/>
    <w:rsid w:val="4A060A5F"/>
    <w:rsid w:val="4A07B3F1"/>
    <w:rsid w:val="4A0ABB56"/>
    <w:rsid w:val="4A0B5D11"/>
    <w:rsid w:val="4A0C494B"/>
    <w:rsid w:val="4A0E2F8E"/>
    <w:rsid w:val="4A0E3518"/>
    <w:rsid w:val="4A10D52A"/>
    <w:rsid w:val="4A134013"/>
    <w:rsid w:val="4A138EAD"/>
    <w:rsid w:val="4A13DECF"/>
    <w:rsid w:val="4A1428A8"/>
    <w:rsid w:val="4A1434A0"/>
    <w:rsid w:val="4A159109"/>
    <w:rsid w:val="4A15DD90"/>
    <w:rsid w:val="4A168B18"/>
    <w:rsid w:val="4A17D2BB"/>
    <w:rsid w:val="4A17E930"/>
    <w:rsid w:val="4A1A2E24"/>
    <w:rsid w:val="4A1B58BD"/>
    <w:rsid w:val="4A1EC32E"/>
    <w:rsid w:val="4A20DB67"/>
    <w:rsid w:val="4A236041"/>
    <w:rsid w:val="4A254887"/>
    <w:rsid w:val="4A26ADEC"/>
    <w:rsid w:val="4A2A7E62"/>
    <w:rsid w:val="4A2BA8AB"/>
    <w:rsid w:val="4A2DD55D"/>
    <w:rsid w:val="4A2DDAED"/>
    <w:rsid w:val="4A2F061D"/>
    <w:rsid w:val="4A2FD3C4"/>
    <w:rsid w:val="4A3241C7"/>
    <w:rsid w:val="4A329A61"/>
    <w:rsid w:val="4A32D2EE"/>
    <w:rsid w:val="4A3734E6"/>
    <w:rsid w:val="4A38E374"/>
    <w:rsid w:val="4A3BCC78"/>
    <w:rsid w:val="4A3EEC37"/>
    <w:rsid w:val="4A3F3E52"/>
    <w:rsid w:val="4A462A96"/>
    <w:rsid w:val="4A467DC4"/>
    <w:rsid w:val="4A46E8EC"/>
    <w:rsid w:val="4A4828C4"/>
    <w:rsid w:val="4A48908B"/>
    <w:rsid w:val="4A4A3541"/>
    <w:rsid w:val="4A4D0F2B"/>
    <w:rsid w:val="4A4DB4EF"/>
    <w:rsid w:val="4A4F4136"/>
    <w:rsid w:val="4A4FBE8E"/>
    <w:rsid w:val="4A51C9FF"/>
    <w:rsid w:val="4A529341"/>
    <w:rsid w:val="4A537C5F"/>
    <w:rsid w:val="4A5563EA"/>
    <w:rsid w:val="4A5662CC"/>
    <w:rsid w:val="4A594AD9"/>
    <w:rsid w:val="4A5DAD4C"/>
    <w:rsid w:val="4A5E4E2D"/>
    <w:rsid w:val="4A5EC830"/>
    <w:rsid w:val="4A60905E"/>
    <w:rsid w:val="4A60B9F6"/>
    <w:rsid w:val="4A64A630"/>
    <w:rsid w:val="4A656B4C"/>
    <w:rsid w:val="4A66CE59"/>
    <w:rsid w:val="4A678B39"/>
    <w:rsid w:val="4A68528E"/>
    <w:rsid w:val="4A6E8C08"/>
    <w:rsid w:val="4A717330"/>
    <w:rsid w:val="4A7524BE"/>
    <w:rsid w:val="4A759C66"/>
    <w:rsid w:val="4A75AA75"/>
    <w:rsid w:val="4A781066"/>
    <w:rsid w:val="4A78728D"/>
    <w:rsid w:val="4A7D1DF8"/>
    <w:rsid w:val="4A7D4AD0"/>
    <w:rsid w:val="4A7D964B"/>
    <w:rsid w:val="4A7EF1A2"/>
    <w:rsid w:val="4A80EAB3"/>
    <w:rsid w:val="4A83BA3F"/>
    <w:rsid w:val="4A83F987"/>
    <w:rsid w:val="4A841D83"/>
    <w:rsid w:val="4A85B244"/>
    <w:rsid w:val="4A85B9F5"/>
    <w:rsid w:val="4A87B512"/>
    <w:rsid w:val="4A87F9AD"/>
    <w:rsid w:val="4A8A3BEB"/>
    <w:rsid w:val="4A8A6FBC"/>
    <w:rsid w:val="4A8A7DF7"/>
    <w:rsid w:val="4A8C4916"/>
    <w:rsid w:val="4A8E8021"/>
    <w:rsid w:val="4A8FF3FE"/>
    <w:rsid w:val="4A904846"/>
    <w:rsid w:val="4A9101F3"/>
    <w:rsid w:val="4A9115CD"/>
    <w:rsid w:val="4A918745"/>
    <w:rsid w:val="4A91B205"/>
    <w:rsid w:val="4A934782"/>
    <w:rsid w:val="4A943936"/>
    <w:rsid w:val="4A9452E7"/>
    <w:rsid w:val="4A94B6D1"/>
    <w:rsid w:val="4A95CD21"/>
    <w:rsid w:val="4A9731BE"/>
    <w:rsid w:val="4A9AC255"/>
    <w:rsid w:val="4A9B029B"/>
    <w:rsid w:val="4A9CC930"/>
    <w:rsid w:val="4A9DA470"/>
    <w:rsid w:val="4A9F1619"/>
    <w:rsid w:val="4A9F534E"/>
    <w:rsid w:val="4AA324FD"/>
    <w:rsid w:val="4AA65883"/>
    <w:rsid w:val="4AA65A95"/>
    <w:rsid w:val="4AA7C861"/>
    <w:rsid w:val="4AA9EB6F"/>
    <w:rsid w:val="4AAA161B"/>
    <w:rsid w:val="4AB24CA1"/>
    <w:rsid w:val="4AB3CC04"/>
    <w:rsid w:val="4AB83D05"/>
    <w:rsid w:val="4AB89AD8"/>
    <w:rsid w:val="4ABF656F"/>
    <w:rsid w:val="4AC031E5"/>
    <w:rsid w:val="4AC2DBCC"/>
    <w:rsid w:val="4AC3A5B4"/>
    <w:rsid w:val="4AC3E6BB"/>
    <w:rsid w:val="4AC7172A"/>
    <w:rsid w:val="4ACA5D33"/>
    <w:rsid w:val="4ACB439F"/>
    <w:rsid w:val="4ACBFDC5"/>
    <w:rsid w:val="4ACED15D"/>
    <w:rsid w:val="4ACFC994"/>
    <w:rsid w:val="4AD18776"/>
    <w:rsid w:val="4AD22177"/>
    <w:rsid w:val="4AD3439A"/>
    <w:rsid w:val="4AD358F3"/>
    <w:rsid w:val="4AD3C051"/>
    <w:rsid w:val="4AD52979"/>
    <w:rsid w:val="4AD583C6"/>
    <w:rsid w:val="4AD6A13D"/>
    <w:rsid w:val="4AD8797B"/>
    <w:rsid w:val="4ADC54AE"/>
    <w:rsid w:val="4ADF12EF"/>
    <w:rsid w:val="4AE012E4"/>
    <w:rsid w:val="4AE13765"/>
    <w:rsid w:val="4AE51873"/>
    <w:rsid w:val="4AEC968C"/>
    <w:rsid w:val="4AEE5E0A"/>
    <w:rsid w:val="4AEF2B83"/>
    <w:rsid w:val="4AEF6215"/>
    <w:rsid w:val="4AF25CC9"/>
    <w:rsid w:val="4AF5FCBA"/>
    <w:rsid w:val="4AF7724A"/>
    <w:rsid w:val="4AF77A26"/>
    <w:rsid w:val="4AF88BAD"/>
    <w:rsid w:val="4AF8E7EE"/>
    <w:rsid w:val="4AF9E4DB"/>
    <w:rsid w:val="4AFDF138"/>
    <w:rsid w:val="4AFE613A"/>
    <w:rsid w:val="4AFE8195"/>
    <w:rsid w:val="4B006A65"/>
    <w:rsid w:val="4B00CCF2"/>
    <w:rsid w:val="4B00E66C"/>
    <w:rsid w:val="4B046B05"/>
    <w:rsid w:val="4B08672D"/>
    <w:rsid w:val="4B091046"/>
    <w:rsid w:val="4B0AF32C"/>
    <w:rsid w:val="4B0B8D8C"/>
    <w:rsid w:val="4B0CA06B"/>
    <w:rsid w:val="4B0EC0C2"/>
    <w:rsid w:val="4B118987"/>
    <w:rsid w:val="4B13DF63"/>
    <w:rsid w:val="4B17361D"/>
    <w:rsid w:val="4B18C0ED"/>
    <w:rsid w:val="4B1A1EE5"/>
    <w:rsid w:val="4B1C6D1C"/>
    <w:rsid w:val="4B1EF7FA"/>
    <w:rsid w:val="4B1F03B7"/>
    <w:rsid w:val="4B1FD313"/>
    <w:rsid w:val="4B20F60C"/>
    <w:rsid w:val="4B210B78"/>
    <w:rsid w:val="4B230408"/>
    <w:rsid w:val="4B23677C"/>
    <w:rsid w:val="4B27C46C"/>
    <w:rsid w:val="4B2A7A38"/>
    <w:rsid w:val="4B2B69C2"/>
    <w:rsid w:val="4B2E8ECA"/>
    <w:rsid w:val="4B2EA4C0"/>
    <w:rsid w:val="4B2FD83E"/>
    <w:rsid w:val="4B334518"/>
    <w:rsid w:val="4B349D4D"/>
    <w:rsid w:val="4B3AD91B"/>
    <w:rsid w:val="4B3E6F83"/>
    <w:rsid w:val="4B405B79"/>
    <w:rsid w:val="4B41E00C"/>
    <w:rsid w:val="4B4331D4"/>
    <w:rsid w:val="4B43FF73"/>
    <w:rsid w:val="4B488A6C"/>
    <w:rsid w:val="4B48ED46"/>
    <w:rsid w:val="4B48EEEA"/>
    <w:rsid w:val="4B495C51"/>
    <w:rsid w:val="4B49C0F7"/>
    <w:rsid w:val="4B4BC5EA"/>
    <w:rsid w:val="4B4CA7EB"/>
    <w:rsid w:val="4B4CF505"/>
    <w:rsid w:val="4B53598C"/>
    <w:rsid w:val="4B55FA2E"/>
    <w:rsid w:val="4B56A35E"/>
    <w:rsid w:val="4B582F30"/>
    <w:rsid w:val="4B5A298B"/>
    <w:rsid w:val="4B5AB1F6"/>
    <w:rsid w:val="4B5D87B9"/>
    <w:rsid w:val="4B5DA3B6"/>
    <w:rsid w:val="4B5DDD27"/>
    <w:rsid w:val="4B5E2CCC"/>
    <w:rsid w:val="4B5E9324"/>
    <w:rsid w:val="4B5EC6CC"/>
    <w:rsid w:val="4B5F884E"/>
    <w:rsid w:val="4B6024EA"/>
    <w:rsid w:val="4B609854"/>
    <w:rsid w:val="4B664CF3"/>
    <w:rsid w:val="4B67D4C0"/>
    <w:rsid w:val="4B67DC1C"/>
    <w:rsid w:val="4B6822D9"/>
    <w:rsid w:val="4B68592D"/>
    <w:rsid w:val="4B69510D"/>
    <w:rsid w:val="4B6A86CE"/>
    <w:rsid w:val="4B6B99C5"/>
    <w:rsid w:val="4B6C2233"/>
    <w:rsid w:val="4B6CB904"/>
    <w:rsid w:val="4B6FF0E0"/>
    <w:rsid w:val="4B747F11"/>
    <w:rsid w:val="4B76A327"/>
    <w:rsid w:val="4B770D1B"/>
    <w:rsid w:val="4B78E540"/>
    <w:rsid w:val="4B79C632"/>
    <w:rsid w:val="4B7B8263"/>
    <w:rsid w:val="4B7C032B"/>
    <w:rsid w:val="4B7C8F72"/>
    <w:rsid w:val="4B7E11A2"/>
    <w:rsid w:val="4B7F4985"/>
    <w:rsid w:val="4B80237F"/>
    <w:rsid w:val="4B81F942"/>
    <w:rsid w:val="4B835272"/>
    <w:rsid w:val="4B83F81A"/>
    <w:rsid w:val="4B841EBB"/>
    <w:rsid w:val="4B85B7C1"/>
    <w:rsid w:val="4B868663"/>
    <w:rsid w:val="4B885677"/>
    <w:rsid w:val="4B8E1E38"/>
    <w:rsid w:val="4B8EAB97"/>
    <w:rsid w:val="4B908967"/>
    <w:rsid w:val="4B90D3AF"/>
    <w:rsid w:val="4B91AE75"/>
    <w:rsid w:val="4B92C8B4"/>
    <w:rsid w:val="4B937F8B"/>
    <w:rsid w:val="4B970BB0"/>
    <w:rsid w:val="4B999BFB"/>
    <w:rsid w:val="4B9A49EF"/>
    <w:rsid w:val="4B9B91A7"/>
    <w:rsid w:val="4B9CA8CB"/>
    <w:rsid w:val="4B9D7590"/>
    <w:rsid w:val="4B9E6680"/>
    <w:rsid w:val="4BA02DE6"/>
    <w:rsid w:val="4BA0F6AE"/>
    <w:rsid w:val="4BA52188"/>
    <w:rsid w:val="4BA6743A"/>
    <w:rsid w:val="4BA6E126"/>
    <w:rsid w:val="4BA84B0E"/>
    <w:rsid w:val="4BA995EA"/>
    <w:rsid w:val="4BAC3612"/>
    <w:rsid w:val="4BAD0CFD"/>
    <w:rsid w:val="4BAD52F1"/>
    <w:rsid w:val="4BAE65A0"/>
    <w:rsid w:val="4BAE8AC7"/>
    <w:rsid w:val="4BAEC260"/>
    <w:rsid w:val="4BAF0A73"/>
    <w:rsid w:val="4BB03CF8"/>
    <w:rsid w:val="4BB0B2FD"/>
    <w:rsid w:val="4BB306A8"/>
    <w:rsid w:val="4BB74AEF"/>
    <w:rsid w:val="4BB7EF39"/>
    <w:rsid w:val="4BB82AE0"/>
    <w:rsid w:val="4BBA4479"/>
    <w:rsid w:val="4BBC7AEE"/>
    <w:rsid w:val="4BBD136B"/>
    <w:rsid w:val="4BBD8ECF"/>
    <w:rsid w:val="4BC27492"/>
    <w:rsid w:val="4BC3DC3B"/>
    <w:rsid w:val="4BC3E555"/>
    <w:rsid w:val="4BC49B4E"/>
    <w:rsid w:val="4BC5EB6A"/>
    <w:rsid w:val="4BC5F280"/>
    <w:rsid w:val="4BC6AEA5"/>
    <w:rsid w:val="4BC86CD4"/>
    <w:rsid w:val="4BC89BC5"/>
    <w:rsid w:val="4BC9E196"/>
    <w:rsid w:val="4BCAC8B9"/>
    <w:rsid w:val="4BCB7C75"/>
    <w:rsid w:val="4BCD5135"/>
    <w:rsid w:val="4BCD9497"/>
    <w:rsid w:val="4BCEB8F3"/>
    <w:rsid w:val="4BCF6C75"/>
    <w:rsid w:val="4BD0FF4F"/>
    <w:rsid w:val="4BD15FE5"/>
    <w:rsid w:val="4BD1A7C6"/>
    <w:rsid w:val="4BD1EF41"/>
    <w:rsid w:val="4BD21155"/>
    <w:rsid w:val="4BD24F5C"/>
    <w:rsid w:val="4BD2A9EA"/>
    <w:rsid w:val="4BD2C065"/>
    <w:rsid w:val="4BD46F42"/>
    <w:rsid w:val="4BD52520"/>
    <w:rsid w:val="4BD5AC1E"/>
    <w:rsid w:val="4BD5B856"/>
    <w:rsid w:val="4BD85FDD"/>
    <w:rsid w:val="4BDC2EF7"/>
    <w:rsid w:val="4BE0B2DD"/>
    <w:rsid w:val="4BE199A3"/>
    <w:rsid w:val="4BE1F4FF"/>
    <w:rsid w:val="4BE2C867"/>
    <w:rsid w:val="4BE2EBB9"/>
    <w:rsid w:val="4BE418D2"/>
    <w:rsid w:val="4BE48D18"/>
    <w:rsid w:val="4BE4EA8C"/>
    <w:rsid w:val="4BE52384"/>
    <w:rsid w:val="4BE6F69C"/>
    <w:rsid w:val="4BE729A2"/>
    <w:rsid w:val="4BEBB0E3"/>
    <w:rsid w:val="4BECFA72"/>
    <w:rsid w:val="4BEDFA3B"/>
    <w:rsid w:val="4BEEE0EB"/>
    <w:rsid w:val="4BF1FEA7"/>
    <w:rsid w:val="4BF25B63"/>
    <w:rsid w:val="4BF42059"/>
    <w:rsid w:val="4BF65596"/>
    <w:rsid w:val="4BF6998A"/>
    <w:rsid w:val="4BF77EDD"/>
    <w:rsid w:val="4BF7B65E"/>
    <w:rsid w:val="4BF7D5DA"/>
    <w:rsid w:val="4BF91AFE"/>
    <w:rsid w:val="4BFAB0A8"/>
    <w:rsid w:val="4BFDFA04"/>
    <w:rsid w:val="4BFE3869"/>
    <w:rsid w:val="4BFEFDE2"/>
    <w:rsid w:val="4C005AE4"/>
    <w:rsid w:val="4C02D0D9"/>
    <w:rsid w:val="4C039468"/>
    <w:rsid w:val="4C03D5E1"/>
    <w:rsid w:val="4C04C6C2"/>
    <w:rsid w:val="4C05B759"/>
    <w:rsid w:val="4C06311F"/>
    <w:rsid w:val="4C09F12F"/>
    <w:rsid w:val="4C0A283C"/>
    <w:rsid w:val="4C0BA4D8"/>
    <w:rsid w:val="4C0D8447"/>
    <w:rsid w:val="4C0E17D8"/>
    <w:rsid w:val="4C0ED8B9"/>
    <w:rsid w:val="4C0FE57B"/>
    <w:rsid w:val="4C12FD23"/>
    <w:rsid w:val="4C136663"/>
    <w:rsid w:val="4C1396D8"/>
    <w:rsid w:val="4C143CF3"/>
    <w:rsid w:val="4C14D147"/>
    <w:rsid w:val="4C16B218"/>
    <w:rsid w:val="4C1AC726"/>
    <w:rsid w:val="4C1AD305"/>
    <w:rsid w:val="4C1BEC63"/>
    <w:rsid w:val="4C1BF2A6"/>
    <w:rsid w:val="4C1CE572"/>
    <w:rsid w:val="4C1D0D25"/>
    <w:rsid w:val="4C1E6C67"/>
    <w:rsid w:val="4C1EE0CD"/>
    <w:rsid w:val="4C1EE3C3"/>
    <w:rsid w:val="4C211258"/>
    <w:rsid w:val="4C216255"/>
    <w:rsid w:val="4C22A3D2"/>
    <w:rsid w:val="4C270D5F"/>
    <w:rsid w:val="4C28FBFF"/>
    <w:rsid w:val="4C295603"/>
    <w:rsid w:val="4C2D12B7"/>
    <w:rsid w:val="4C2DB950"/>
    <w:rsid w:val="4C2DDD84"/>
    <w:rsid w:val="4C2F7AE8"/>
    <w:rsid w:val="4C2F9AA4"/>
    <w:rsid w:val="4C322FB2"/>
    <w:rsid w:val="4C32F261"/>
    <w:rsid w:val="4C33357C"/>
    <w:rsid w:val="4C3AF83E"/>
    <w:rsid w:val="4C3C9469"/>
    <w:rsid w:val="4C3DDEBE"/>
    <w:rsid w:val="4C418CD9"/>
    <w:rsid w:val="4C451B1E"/>
    <w:rsid w:val="4C461CA6"/>
    <w:rsid w:val="4C47DECC"/>
    <w:rsid w:val="4C4A5BC7"/>
    <w:rsid w:val="4C4E030D"/>
    <w:rsid w:val="4C5471A2"/>
    <w:rsid w:val="4C57B44B"/>
    <w:rsid w:val="4C597FE1"/>
    <w:rsid w:val="4C59B53E"/>
    <w:rsid w:val="4C5A676B"/>
    <w:rsid w:val="4C5A84E5"/>
    <w:rsid w:val="4C5CE04B"/>
    <w:rsid w:val="4C5E1211"/>
    <w:rsid w:val="4C62CE2C"/>
    <w:rsid w:val="4C62D8FA"/>
    <w:rsid w:val="4C65635F"/>
    <w:rsid w:val="4C68DEDB"/>
    <w:rsid w:val="4C698EE5"/>
    <w:rsid w:val="4C6A9E10"/>
    <w:rsid w:val="4C6BA8ED"/>
    <w:rsid w:val="4C6CC27F"/>
    <w:rsid w:val="4C6FB029"/>
    <w:rsid w:val="4C70ECF5"/>
    <w:rsid w:val="4C714FCC"/>
    <w:rsid w:val="4C71D900"/>
    <w:rsid w:val="4C728CE4"/>
    <w:rsid w:val="4C72FEC5"/>
    <w:rsid w:val="4C773357"/>
    <w:rsid w:val="4C775B32"/>
    <w:rsid w:val="4C794B3D"/>
    <w:rsid w:val="4C7D3745"/>
    <w:rsid w:val="4C7DDFDF"/>
    <w:rsid w:val="4C7E486A"/>
    <w:rsid w:val="4C7F06BD"/>
    <w:rsid w:val="4C7F1878"/>
    <w:rsid w:val="4C7F9027"/>
    <w:rsid w:val="4C803045"/>
    <w:rsid w:val="4C8101F6"/>
    <w:rsid w:val="4C85979A"/>
    <w:rsid w:val="4C8600B5"/>
    <w:rsid w:val="4C8677CE"/>
    <w:rsid w:val="4C872879"/>
    <w:rsid w:val="4C8801C0"/>
    <w:rsid w:val="4C89F7DF"/>
    <w:rsid w:val="4C8AA794"/>
    <w:rsid w:val="4C8B0C74"/>
    <w:rsid w:val="4C8CA88C"/>
    <w:rsid w:val="4C8DB165"/>
    <w:rsid w:val="4C929CCC"/>
    <w:rsid w:val="4C95128C"/>
    <w:rsid w:val="4C951FC5"/>
    <w:rsid w:val="4C96601A"/>
    <w:rsid w:val="4C9A06A3"/>
    <w:rsid w:val="4C9BC5BC"/>
    <w:rsid w:val="4C9C06FF"/>
    <w:rsid w:val="4C9C5452"/>
    <w:rsid w:val="4C9CD458"/>
    <w:rsid w:val="4C9CFC6A"/>
    <w:rsid w:val="4C9E0168"/>
    <w:rsid w:val="4C9E5BD4"/>
    <w:rsid w:val="4CA17827"/>
    <w:rsid w:val="4CA2790D"/>
    <w:rsid w:val="4CA3F537"/>
    <w:rsid w:val="4CA52990"/>
    <w:rsid w:val="4CA6A3E0"/>
    <w:rsid w:val="4CA87DBF"/>
    <w:rsid w:val="4CA998DA"/>
    <w:rsid w:val="4CACF806"/>
    <w:rsid w:val="4CADF848"/>
    <w:rsid w:val="4CAE49B3"/>
    <w:rsid w:val="4CAEA4D2"/>
    <w:rsid w:val="4CAEFB06"/>
    <w:rsid w:val="4CB004A8"/>
    <w:rsid w:val="4CB20756"/>
    <w:rsid w:val="4CB2ACF5"/>
    <w:rsid w:val="4CB314EB"/>
    <w:rsid w:val="4CB38E67"/>
    <w:rsid w:val="4CB3DEFE"/>
    <w:rsid w:val="4CB405C0"/>
    <w:rsid w:val="4CB52AF6"/>
    <w:rsid w:val="4CB587E3"/>
    <w:rsid w:val="4CB68F6C"/>
    <w:rsid w:val="4CB6D5C5"/>
    <w:rsid w:val="4CB72A80"/>
    <w:rsid w:val="4CB8D887"/>
    <w:rsid w:val="4CBACED4"/>
    <w:rsid w:val="4CBB6FCF"/>
    <w:rsid w:val="4CBBC50A"/>
    <w:rsid w:val="4CBD7F77"/>
    <w:rsid w:val="4CBE11BD"/>
    <w:rsid w:val="4CBE742F"/>
    <w:rsid w:val="4CC40FFD"/>
    <w:rsid w:val="4CC6E6D3"/>
    <w:rsid w:val="4CC73A9B"/>
    <w:rsid w:val="4CC75BEA"/>
    <w:rsid w:val="4CC81E01"/>
    <w:rsid w:val="4CCDF49C"/>
    <w:rsid w:val="4CCE319E"/>
    <w:rsid w:val="4CCE7DC1"/>
    <w:rsid w:val="4CCF24DF"/>
    <w:rsid w:val="4CD01037"/>
    <w:rsid w:val="4CD15EF7"/>
    <w:rsid w:val="4CD1BD28"/>
    <w:rsid w:val="4CD2D2CF"/>
    <w:rsid w:val="4CD3347B"/>
    <w:rsid w:val="4CD833FB"/>
    <w:rsid w:val="4CD90F32"/>
    <w:rsid w:val="4CD9BAE7"/>
    <w:rsid w:val="4CD9DE92"/>
    <w:rsid w:val="4CDB23E3"/>
    <w:rsid w:val="4CDBEC5B"/>
    <w:rsid w:val="4CDD5014"/>
    <w:rsid w:val="4CDD5A7C"/>
    <w:rsid w:val="4CDDE50D"/>
    <w:rsid w:val="4CDE5049"/>
    <w:rsid w:val="4CE15C80"/>
    <w:rsid w:val="4CE1D994"/>
    <w:rsid w:val="4CE200E2"/>
    <w:rsid w:val="4CE89784"/>
    <w:rsid w:val="4CE8AF8C"/>
    <w:rsid w:val="4CE8E8E2"/>
    <w:rsid w:val="4CE8EED2"/>
    <w:rsid w:val="4CEAA4B3"/>
    <w:rsid w:val="4CEC2835"/>
    <w:rsid w:val="4CEDB6C0"/>
    <w:rsid w:val="4CEE0BFE"/>
    <w:rsid w:val="4CF01C3E"/>
    <w:rsid w:val="4CF02381"/>
    <w:rsid w:val="4CF0973C"/>
    <w:rsid w:val="4CF145A5"/>
    <w:rsid w:val="4CF1CF0D"/>
    <w:rsid w:val="4CF556DA"/>
    <w:rsid w:val="4CF855F6"/>
    <w:rsid w:val="4CF9AFC7"/>
    <w:rsid w:val="4CFC734D"/>
    <w:rsid w:val="4CFE1AB1"/>
    <w:rsid w:val="4CFE727B"/>
    <w:rsid w:val="4CFEECBD"/>
    <w:rsid w:val="4D004EE4"/>
    <w:rsid w:val="4D016063"/>
    <w:rsid w:val="4D01891A"/>
    <w:rsid w:val="4D030861"/>
    <w:rsid w:val="4D051434"/>
    <w:rsid w:val="4D083B7A"/>
    <w:rsid w:val="4D087F31"/>
    <w:rsid w:val="4D0946F6"/>
    <w:rsid w:val="4D09E926"/>
    <w:rsid w:val="4D0A3C10"/>
    <w:rsid w:val="4D0B30F3"/>
    <w:rsid w:val="4D0CB3E3"/>
    <w:rsid w:val="4D0E37BF"/>
    <w:rsid w:val="4D0FF59F"/>
    <w:rsid w:val="4D153AF9"/>
    <w:rsid w:val="4D19072C"/>
    <w:rsid w:val="4D19D623"/>
    <w:rsid w:val="4D1ABF1B"/>
    <w:rsid w:val="4D1B8157"/>
    <w:rsid w:val="4D1C5002"/>
    <w:rsid w:val="4D1D72EF"/>
    <w:rsid w:val="4D1FB81C"/>
    <w:rsid w:val="4D211A58"/>
    <w:rsid w:val="4D21241E"/>
    <w:rsid w:val="4D22398F"/>
    <w:rsid w:val="4D253D07"/>
    <w:rsid w:val="4D25C685"/>
    <w:rsid w:val="4D275D8D"/>
    <w:rsid w:val="4D27AEE4"/>
    <w:rsid w:val="4D2B1B9B"/>
    <w:rsid w:val="4D318EF6"/>
    <w:rsid w:val="4D31E6A9"/>
    <w:rsid w:val="4D34EAB3"/>
    <w:rsid w:val="4D39663A"/>
    <w:rsid w:val="4D3BA36A"/>
    <w:rsid w:val="4D3BCE47"/>
    <w:rsid w:val="4D3C2A09"/>
    <w:rsid w:val="4D3D3B73"/>
    <w:rsid w:val="4D3FB51A"/>
    <w:rsid w:val="4D40F4EE"/>
    <w:rsid w:val="4D41A223"/>
    <w:rsid w:val="4D420DC8"/>
    <w:rsid w:val="4D435851"/>
    <w:rsid w:val="4D45A817"/>
    <w:rsid w:val="4D469E54"/>
    <w:rsid w:val="4D47174B"/>
    <w:rsid w:val="4D483EAD"/>
    <w:rsid w:val="4D48ECD0"/>
    <w:rsid w:val="4D4D391A"/>
    <w:rsid w:val="4D4D4586"/>
    <w:rsid w:val="4D4EF135"/>
    <w:rsid w:val="4D502D60"/>
    <w:rsid w:val="4D554144"/>
    <w:rsid w:val="4D55A062"/>
    <w:rsid w:val="4D598CD2"/>
    <w:rsid w:val="4D5ECEB2"/>
    <w:rsid w:val="4D61E2F2"/>
    <w:rsid w:val="4D6224C0"/>
    <w:rsid w:val="4D64BB82"/>
    <w:rsid w:val="4D64E7B7"/>
    <w:rsid w:val="4D65577D"/>
    <w:rsid w:val="4D677E49"/>
    <w:rsid w:val="4D67A061"/>
    <w:rsid w:val="4D68A844"/>
    <w:rsid w:val="4D6A2421"/>
    <w:rsid w:val="4D6A838D"/>
    <w:rsid w:val="4D6DECCD"/>
    <w:rsid w:val="4D6E4E7E"/>
    <w:rsid w:val="4D713233"/>
    <w:rsid w:val="4D714288"/>
    <w:rsid w:val="4D728CED"/>
    <w:rsid w:val="4D731457"/>
    <w:rsid w:val="4D75537C"/>
    <w:rsid w:val="4D77D120"/>
    <w:rsid w:val="4D7BF6E2"/>
    <w:rsid w:val="4D7CF923"/>
    <w:rsid w:val="4D7D4CD7"/>
    <w:rsid w:val="4D7F011C"/>
    <w:rsid w:val="4D7F4819"/>
    <w:rsid w:val="4D7F52E3"/>
    <w:rsid w:val="4D7F8EA2"/>
    <w:rsid w:val="4D82BCF0"/>
    <w:rsid w:val="4D84B134"/>
    <w:rsid w:val="4D86F81A"/>
    <w:rsid w:val="4D885AC6"/>
    <w:rsid w:val="4D891B4C"/>
    <w:rsid w:val="4D8A7309"/>
    <w:rsid w:val="4D8AA82A"/>
    <w:rsid w:val="4D8B9B58"/>
    <w:rsid w:val="4D8CDFE7"/>
    <w:rsid w:val="4D8D787A"/>
    <w:rsid w:val="4D8DE59A"/>
    <w:rsid w:val="4D8E1ED9"/>
    <w:rsid w:val="4D8FEA2E"/>
    <w:rsid w:val="4D915845"/>
    <w:rsid w:val="4D91C6C9"/>
    <w:rsid w:val="4D92268A"/>
    <w:rsid w:val="4D92FC7D"/>
    <w:rsid w:val="4D941B16"/>
    <w:rsid w:val="4D9494C6"/>
    <w:rsid w:val="4D9A1486"/>
    <w:rsid w:val="4D9CA7FD"/>
    <w:rsid w:val="4D9D1895"/>
    <w:rsid w:val="4D9DF6E5"/>
    <w:rsid w:val="4D9FE2C7"/>
    <w:rsid w:val="4D9FF55B"/>
    <w:rsid w:val="4DA0DC4C"/>
    <w:rsid w:val="4DA39091"/>
    <w:rsid w:val="4DA410C6"/>
    <w:rsid w:val="4DA445EF"/>
    <w:rsid w:val="4DA609AB"/>
    <w:rsid w:val="4DA68CFD"/>
    <w:rsid w:val="4DA7767A"/>
    <w:rsid w:val="4DA85D98"/>
    <w:rsid w:val="4DA8B0AA"/>
    <w:rsid w:val="4DA8ED4E"/>
    <w:rsid w:val="4DA9C31D"/>
    <w:rsid w:val="4DAB064A"/>
    <w:rsid w:val="4DAB48EF"/>
    <w:rsid w:val="4DB0002D"/>
    <w:rsid w:val="4DB2BC9D"/>
    <w:rsid w:val="4DB3D5C9"/>
    <w:rsid w:val="4DB45143"/>
    <w:rsid w:val="4DB8D953"/>
    <w:rsid w:val="4DB8E5C9"/>
    <w:rsid w:val="4DB9860C"/>
    <w:rsid w:val="4DB9C7B6"/>
    <w:rsid w:val="4DB9C879"/>
    <w:rsid w:val="4DB9E3F8"/>
    <w:rsid w:val="4DBA758A"/>
    <w:rsid w:val="4DBAAE73"/>
    <w:rsid w:val="4DBEC7C8"/>
    <w:rsid w:val="4DBF1795"/>
    <w:rsid w:val="4DC1CC65"/>
    <w:rsid w:val="4DC25CA1"/>
    <w:rsid w:val="4DC50A8A"/>
    <w:rsid w:val="4DC648F0"/>
    <w:rsid w:val="4DC707F4"/>
    <w:rsid w:val="4DC9D9A7"/>
    <w:rsid w:val="4DCE5D70"/>
    <w:rsid w:val="4DD0E7AD"/>
    <w:rsid w:val="4DD10EEA"/>
    <w:rsid w:val="4DD1859D"/>
    <w:rsid w:val="4DD4703B"/>
    <w:rsid w:val="4DD6976F"/>
    <w:rsid w:val="4DDB9C6B"/>
    <w:rsid w:val="4DDE6C44"/>
    <w:rsid w:val="4DDF4733"/>
    <w:rsid w:val="4DDF81E2"/>
    <w:rsid w:val="4DE0184D"/>
    <w:rsid w:val="4DE56688"/>
    <w:rsid w:val="4DE65C0F"/>
    <w:rsid w:val="4DE8810C"/>
    <w:rsid w:val="4DE99EEA"/>
    <w:rsid w:val="4DEB401D"/>
    <w:rsid w:val="4DEC8992"/>
    <w:rsid w:val="4DED81C5"/>
    <w:rsid w:val="4DED918A"/>
    <w:rsid w:val="4DEE005B"/>
    <w:rsid w:val="4DEEDAA9"/>
    <w:rsid w:val="4DEFC880"/>
    <w:rsid w:val="4DF362F0"/>
    <w:rsid w:val="4DF44320"/>
    <w:rsid w:val="4DF45563"/>
    <w:rsid w:val="4DF7F77D"/>
    <w:rsid w:val="4DF9A94E"/>
    <w:rsid w:val="4E000C41"/>
    <w:rsid w:val="4E021243"/>
    <w:rsid w:val="4E023580"/>
    <w:rsid w:val="4E04DD8D"/>
    <w:rsid w:val="4E055942"/>
    <w:rsid w:val="4E06357D"/>
    <w:rsid w:val="4E072E3D"/>
    <w:rsid w:val="4E0D617E"/>
    <w:rsid w:val="4E0D7189"/>
    <w:rsid w:val="4E0F7D74"/>
    <w:rsid w:val="4E10B936"/>
    <w:rsid w:val="4E10FF58"/>
    <w:rsid w:val="4E11FA02"/>
    <w:rsid w:val="4E126E70"/>
    <w:rsid w:val="4E13CD70"/>
    <w:rsid w:val="4E13E447"/>
    <w:rsid w:val="4E1B4043"/>
    <w:rsid w:val="4E1B89A6"/>
    <w:rsid w:val="4E1D0A28"/>
    <w:rsid w:val="4E1ECF0D"/>
    <w:rsid w:val="4E21234E"/>
    <w:rsid w:val="4E2202F4"/>
    <w:rsid w:val="4E221A57"/>
    <w:rsid w:val="4E23268F"/>
    <w:rsid w:val="4E23A491"/>
    <w:rsid w:val="4E26AA77"/>
    <w:rsid w:val="4E277648"/>
    <w:rsid w:val="4E2959CE"/>
    <w:rsid w:val="4E298E5B"/>
    <w:rsid w:val="4E2BDB52"/>
    <w:rsid w:val="4E2ECFFA"/>
    <w:rsid w:val="4E2FFAC5"/>
    <w:rsid w:val="4E30EE75"/>
    <w:rsid w:val="4E31D12A"/>
    <w:rsid w:val="4E34B7A1"/>
    <w:rsid w:val="4E3997BA"/>
    <w:rsid w:val="4E3A3CB8"/>
    <w:rsid w:val="4E3B1120"/>
    <w:rsid w:val="4E3D060C"/>
    <w:rsid w:val="4E3D5280"/>
    <w:rsid w:val="4E40B5E1"/>
    <w:rsid w:val="4E436CD5"/>
    <w:rsid w:val="4E43FE8E"/>
    <w:rsid w:val="4E454510"/>
    <w:rsid w:val="4E4571EB"/>
    <w:rsid w:val="4E458CC4"/>
    <w:rsid w:val="4E45E45B"/>
    <w:rsid w:val="4E463BFE"/>
    <w:rsid w:val="4E46C1FF"/>
    <w:rsid w:val="4E4730CD"/>
    <w:rsid w:val="4E47CB65"/>
    <w:rsid w:val="4E49D4F0"/>
    <w:rsid w:val="4E4B55FB"/>
    <w:rsid w:val="4E4FAC80"/>
    <w:rsid w:val="4E501DAC"/>
    <w:rsid w:val="4E527FCA"/>
    <w:rsid w:val="4E52A52B"/>
    <w:rsid w:val="4E573C43"/>
    <w:rsid w:val="4E585356"/>
    <w:rsid w:val="4E599631"/>
    <w:rsid w:val="4E59B14C"/>
    <w:rsid w:val="4E5B9316"/>
    <w:rsid w:val="4E5E40C3"/>
    <w:rsid w:val="4E5EA752"/>
    <w:rsid w:val="4E661FF3"/>
    <w:rsid w:val="4E663215"/>
    <w:rsid w:val="4E677DB2"/>
    <w:rsid w:val="4E678E8D"/>
    <w:rsid w:val="4E6932C5"/>
    <w:rsid w:val="4E6983C3"/>
    <w:rsid w:val="4E6AD2EE"/>
    <w:rsid w:val="4E6C20B5"/>
    <w:rsid w:val="4E6DA60E"/>
    <w:rsid w:val="4E6DEB60"/>
    <w:rsid w:val="4E722C00"/>
    <w:rsid w:val="4E724731"/>
    <w:rsid w:val="4E766C47"/>
    <w:rsid w:val="4E776FDD"/>
    <w:rsid w:val="4E7B0AA3"/>
    <w:rsid w:val="4E7B3C06"/>
    <w:rsid w:val="4E7B55A8"/>
    <w:rsid w:val="4E7C67ED"/>
    <w:rsid w:val="4E7C8D21"/>
    <w:rsid w:val="4E7CA78B"/>
    <w:rsid w:val="4E7CDBB4"/>
    <w:rsid w:val="4E7D4FAF"/>
    <w:rsid w:val="4E7DDCE3"/>
    <w:rsid w:val="4E7E3ABE"/>
    <w:rsid w:val="4E7F5AAB"/>
    <w:rsid w:val="4E8080B9"/>
    <w:rsid w:val="4E859C88"/>
    <w:rsid w:val="4E86F75C"/>
    <w:rsid w:val="4E877700"/>
    <w:rsid w:val="4E87902B"/>
    <w:rsid w:val="4E8B1001"/>
    <w:rsid w:val="4E8D345E"/>
    <w:rsid w:val="4E8D4EA7"/>
    <w:rsid w:val="4E8DB6F3"/>
    <w:rsid w:val="4E8EB665"/>
    <w:rsid w:val="4E8F2491"/>
    <w:rsid w:val="4E9595D9"/>
    <w:rsid w:val="4E95971B"/>
    <w:rsid w:val="4E9894F2"/>
    <w:rsid w:val="4E9B5E04"/>
    <w:rsid w:val="4E9CBE4A"/>
    <w:rsid w:val="4E9EA131"/>
    <w:rsid w:val="4EA11FB4"/>
    <w:rsid w:val="4EA26946"/>
    <w:rsid w:val="4EA6D786"/>
    <w:rsid w:val="4EA7A087"/>
    <w:rsid w:val="4EA81327"/>
    <w:rsid w:val="4EA8637B"/>
    <w:rsid w:val="4EAA3896"/>
    <w:rsid w:val="4EAB216A"/>
    <w:rsid w:val="4EAC9B21"/>
    <w:rsid w:val="4EAD9461"/>
    <w:rsid w:val="4EAF6720"/>
    <w:rsid w:val="4EB0CA91"/>
    <w:rsid w:val="4EB113E7"/>
    <w:rsid w:val="4EB33F5D"/>
    <w:rsid w:val="4EB48EAD"/>
    <w:rsid w:val="4EB58F42"/>
    <w:rsid w:val="4EB6CB3E"/>
    <w:rsid w:val="4EB8CD75"/>
    <w:rsid w:val="4EBAD14C"/>
    <w:rsid w:val="4EBC336D"/>
    <w:rsid w:val="4EBEB3C6"/>
    <w:rsid w:val="4EBED729"/>
    <w:rsid w:val="4EC01C08"/>
    <w:rsid w:val="4EC1717A"/>
    <w:rsid w:val="4EC21E3A"/>
    <w:rsid w:val="4EC24067"/>
    <w:rsid w:val="4EC2A7AC"/>
    <w:rsid w:val="4EC37644"/>
    <w:rsid w:val="4EC923C9"/>
    <w:rsid w:val="4EC9D4B7"/>
    <w:rsid w:val="4ECA5555"/>
    <w:rsid w:val="4ECEB8C0"/>
    <w:rsid w:val="4ECF0231"/>
    <w:rsid w:val="4ECF3AC1"/>
    <w:rsid w:val="4ECF5685"/>
    <w:rsid w:val="4ED04C7D"/>
    <w:rsid w:val="4ED1533C"/>
    <w:rsid w:val="4ED197BF"/>
    <w:rsid w:val="4ED4B93F"/>
    <w:rsid w:val="4ED5EC84"/>
    <w:rsid w:val="4ED6217C"/>
    <w:rsid w:val="4ED9FE3F"/>
    <w:rsid w:val="4EDA8084"/>
    <w:rsid w:val="4EDAA39C"/>
    <w:rsid w:val="4EDE99E8"/>
    <w:rsid w:val="4EDF080C"/>
    <w:rsid w:val="4EE46D97"/>
    <w:rsid w:val="4EE592F8"/>
    <w:rsid w:val="4EE71484"/>
    <w:rsid w:val="4EE99AD1"/>
    <w:rsid w:val="4EEB910E"/>
    <w:rsid w:val="4EEC7BFD"/>
    <w:rsid w:val="4EF00A75"/>
    <w:rsid w:val="4EF08FE7"/>
    <w:rsid w:val="4EF42725"/>
    <w:rsid w:val="4EF458C0"/>
    <w:rsid w:val="4EF9A848"/>
    <w:rsid w:val="4EFBAC86"/>
    <w:rsid w:val="4EFF27A1"/>
    <w:rsid w:val="4EFFFD53"/>
    <w:rsid w:val="4F000179"/>
    <w:rsid w:val="4F0107A4"/>
    <w:rsid w:val="4F03801A"/>
    <w:rsid w:val="4F08E505"/>
    <w:rsid w:val="4F09AD29"/>
    <w:rsid w:val="4F09DAA8"/>
    <w:rsid w:val="4F0B916B"/>
    <w:rsid w:val="4F0EA781"/>
    <w:rsid w:val="4F0EE4B8"/>
    <w:rsid w:val="4F0EF4C0"/>
    <w:rsid w:val="4F10ED28"/>
    <w:rsid w:val="4F11604A"/>
    <w:rsid w:val="4F11B23B"/>
    <w:rsid w:val="4F12AA31"/>
    <w:rsid w:val="4F1462AC"/>
    <w:rsid w:val="4F16AD71"/>
    <w:rsid w:val="4F17AE32"/>
    <w:rsid w:val="4F186D9A"/>
    <w:rsid w:val="4F193BD6"/>
    <w:rsid w:val="4F198847"/>
    <w:rsid w:val="4F1A7C82"/>
    <w:rsid w:val="4F1DBF3D"/>
    <w:rsid w:val="4F230685"/>
    <w:rsid w:val="4F23E5F4"/>
    <w:rsid w:val="4F25BB94"/>
    <w:rsid w:val="4F2805DE"/>
    <w:rsid w:val="4F299BC1"/>
    <w:rsid w:val="4F2A2375"/>
    <w:rsid w:val="4F2AFEE1"/>
    <w:rsid w:val="4F2B6B4F"/>
    <w:rsid w:val="4F2DA5F8"/>
    <w:rsid w:val="4F300CC4"/>
    <w:rsid w:val="4F302448"/>
    <w:rsid w:val="4F312714"/>
    <w:rsid w:val="4F326952"/>
    <w:rsid w:val="4F327341"/>
    <w:rsid w:val="4F359AB3"/>
    <w:rsid w:val="4F359AC6"/>
    <w:rsid w:val="4F3B63B2"/>
    <w:rsid w:val="4F3F3EA8"/>
    <w:rsid w:val="4F3FD415"/>
    <w:rsid w:val="4F40BC14"/>
    <w:rsid w:val="4F41ED63"/>
    <w:rsid w:val="4F488972"/>
    <w:rsid w:val="4F4A7FBC"/>
    <w:rsid w:val="4F4AA38E"/>
    <w:rsid w:val="4F4C16A6"/>
    <w:rsid w:val="4F4CDC79"/>
    <w:rsid w:val="4F4E1200"/>
    <w:rsid w:val="4F4F046A"/>
    <w:rsid w:val="4F50E60E"/>
    <w:rsid w:val="4F5293A1"/>
    <w:rsid w:val="4F53A643"/>
    <w:rsid w:val="4F53F858"/>
    <w:rsid w:val="4F545291"/>
    <w:rsid w:val="4F550BC7"/>
    <w:rsid w:val="4F574583"/>
    <w:rsid w:val="4F5776D3"/>
    <w:rsid w:val="4F58F1A2"/>
    <w:rsid w:val="4F5A9440"/>
    <w:rsid w:val="4F5CC4A7"/>
    <w:rsid w:val="4F5CCAEC"/>
    <w:rsid w:val="4F60F4FC"/>
    <w:rsid w:val="4F6140BB"/>
    <w:rsid w:val="4F6225B5"/>
    <w:rsid w:val="4F64CB96"/>
    <w:rsid w:val="4F684F55"/>
    <w:rsid w:val="4F6858CD"/>
    <w:rsid w:val="4F69BB1B"/>
    <w:rsid w:val="4F6B1A4C"/>
    <w:rsid w:val="4F704A2B"/>
    <w:rsid w:val="4F710C54"/>
    <w:rsid w:val="4F717398"/>
    <w:rsid w:val="4F71ADAB"/>
    <w:rsid w:val="4F738C10"/>
    <w:rsid w:val="4F741D9B"/>
    <w:rsid w:val="4F746C46"/>
    <w:rsid w:val="4F7560C2"/>
    <w:rsid w:val="4F761677"/>
    <w:rsid w:val="4F764153"/>
    <w:rsid w:val="4F7774BD"/>
    <w:rsid w:val="4F797D6C"/>
    <w:rsid w:val="4F7F42CC"/>
    <w:rsid w:val="4F804965"/>
    <w:rsid w:val="4F845333"/>
    <w:rsid w:val="4F88B225"/>
    <w:rsid w:val="4F8A4134"/>
    <w:rsid w:val="4F8ADA4B"/>
    <w:rsid w:val="4F8D5E24"/>
    <w:rsid w:val="4F8DDDB1"/>
    <w:rsid w:val="4F8E763C"/>
    <w:rsid w:val="4F90B91F"/>
    <w:rsid w:val="4F91D889"/>
    <w:rsid w:val="4F9200E6"/>
    <w:rsid w:val="4F939B4F"/>
    <w:rsid w:val="4F93DB72"/>
    <w:rsid w:val="4F949908"/>
    <w:rsid w:val="4F96847B"/>
    <w:rsid w:val="4F9794BF"/>
    <w:rsid w:val="4F980FAB"/>
    <w:rsid w:val="4F98C78A"/>
    <w:rsid w:val="4F992128"/>
    <w:rsid w:val="4F99C952"/>
    <w:rsid w:val="4F9B22F4"/>
    <w:rsid w:val="4F9E7C8B"/>
    <w:rsid w:val="4FA033B5"/>
    <w:rsid w:val="4FA04E7C"/>
    <w:rsid w:val="4FA499AD"/>
    <w:rsid w:val="4FA5FBA0"/>
    <w:rsid w:val="4FA6BAF8"/>
    <w:rsid w:val="4FA7CB82"/>
    <w:rsid w:val="4FA841D9"/>
    <w:rsid w:val="4FA9852A"/>
    <w:rsid w:val="4FAD6794"/>
    <w:rsid w:val="4FB0DCB0"/>
    <w:rsid w:val="4FB24E55"/>
    <w:rsid w:val="4FB57474"/>
    <w:rsid w:val="4FB78BBC"/>
    <w:rsid w:val="4FB8F1BA"/>
    <w:rsid w:val="4FBB01BF"/>
    <w:rsid w:val="4FBB2B64"/>
    <w:rsid w:val="4FBB2DE8"/>
    <w:rsid w:val="4FBCCF44"/>
    <w:rsid w:val="4FC02254"/>
    <w:rsid w:val="4FC0F89C"/>
    <w:rsid w:val="4FC34AFA"/>
    <w:rsid w:val="4FC56804"/>
    <w:rsid w:val="4FC82388"/>
    <w:rsid w:val="4FCA94E1"/>
    <w:rsid w:val="4FCC502A"/>
    <w:rsid w:val="4FCDDD69"/>
    <w:rsid w:val="4FCF183D"/>
    <w:rsid w:val="4FD0F959"/>
    <w:rsid w:val="4FD18FCC"/>
    <w:rsid w:val="4FD45C29"/>
    <w:rsid w:val="4FD7B39B"/>
    <w:rsid w:val="4FD8A61B"/>
    <w:rsid w:val="4FD9613F"/>
    <w:rsid w:val="4FD98FB4"/>
    <w:rsid w:val="4FDBA7F6"/>
    <w:rsid w:val="4FDCDCC5"/>
    <w:rsid w:val="4FDF4588"/>
    <w:rsid w:val="4FDF783E"/>
    <w:rsid w:val="4FE13D68"/>
    <w:rsid w:val="4FE17245"/>
    <w:rsid w:val="4FE2C577"/>
    <w:rsid w:val="4FE3C9B9"/>
    <w:rsid w:val="4FE3FD76"/>
    <w:rsid w:val="4FE450F1"/>
    <w:rsid w:val="4FE4C0B2"/>
    <w:rsid w:val="4FE610F3"/>
    <w:rsid w:val="4FE66FE7"/>
    <w:rsid w:val="4FE80CF8"/>
    <w:rsid w:val="4FEC7E32"/>
    <w:rsid w:val="4FECE77E"/>
    <w:rsid w:val="4FEEB386"/>
    <w:rsid w:val="4FEF2BE5"/>
    <w:rsid w:val="4FEF568A"/>
    <w:rsid w:val="4FF21020"/>
    <w:rsid w:val="4FF2C9AA"/>
    <w:rsid w:val="4FF3A282"/>
    <w:rsid w:val="4FF5B88B"/>
    <w:rsid w:val="4FF6CD3D"/>
    <w:rsid w:val="4FF821EE"/>
    <w:rsid w:val="4FF8F7E0"/>
    <w:rsid w:val="4FFA8A97"/>
    <w:rsid w:val="4FFDD347"/>
    <w:rsid w:val="4FFE5BBA"/>
    <w:rsid w:val="5000E8AD"/>
    <w:rsid w:val="500167F0"/>
    <w:rsid w:val="50023B4D"/>
    <w:rsid w:val="5003456E"/>
    <w:rsid w:val="5003B080"/>
    <w:rsid w:val="5009505B"/>
    <w:rsid w:val="5009D580"/>
    <w:rsid w:val="500B174C"/>
    <w:rsid w:val="500BE75B"/>
    <w:rsid w:val="500F38D3"/>
    <w:rsid w:val="50125346"/>
    <w:rsid w:val="5012D552"/>
    <w:rsid w:val="50136552"/>
    <w:rsid w:val="501374DF"/>
    <w:rsid w:val="50153153"/>
    <w:rsid w:val="50155809"/>
    <w:rsid w:val="50162D5B"/>
    <w:rsid w:val="50167CD3"/>
    <w:rsid w:val="501900C6"/>
    <w:rsid w:val="501A43D7"/>
    <w:rsid w:val="501AE24A"/>
    <w:rsid w:val="501E4FCA"/>
    <w:rsid w:val="501F2F53"/>
    <w:rsid w:val="502453D0"/>
    <w:rsid w:val="5029BF8C"/>
    <w:rsid w:val="502A11E0"/>
    <w:rsid w:val="502C8720"/>
    <w:rsid w:val="502D4C23"/>
    <w:rsid w:val="50314B25"/>
    <w:rsid w:val="5034D367"/>
    <w:rsid w:val="50389AF7"/>
    <w:rsid w:val="5038FFE9"/>
    <w:rsid w:val="5039DB48"/>
    <w:rsid w:val="503E56A2"/>
    <w:rsid w:val="503EE7F4"/>
    <w:rsid w:val="503F1880"/>
    <w:rsid w:val="504111F1"/>
    <w:rsid w:val="50434D1F"/>
    <w:rsid w:val="50450B21"/>
    <w:rsid w:val="5046245B"/>
    <w:rsid w:val="504A0C9E"/>
    <w:rsid w:val="504B4CA0"/>
    <w:rsid w:val="504B8992"/>
    <w:rsid w:val="504BB15F"/>
    <w:rsid w:val="5050B682"/>
    <w:rsid w:val="5052C571"/>
    <w:rsid w:val="5052D80D"/>
    <w:rsid w:val="5053851A"/>
    <w:rsid w:val="5053DF99"/>
    <w:rsid w:val="505903A5"/>
    <w:rsid w:val="505A1867"/>
    <w:rsid w:val="505A4AA1"/>
    <w:rsid w:val="505AAE55"/>
    <w:rsid w:val="505B45AD"/>
    <w:rsid w:val="505B5851"/>
    <w:rsid w:val="505D470E"/>
    <w:rsid w:val="505ED182"/>
    <w:rsid w:val="505FB115"/>
    <w:rsid w:val="505FB3B9"/>
    <w:rsid w:val="505FD809"/>
    <w:rsid w:val="50613E12"/>
    <w:rsid w:val="5061809D"/>
    <w:rsid w:val="50623C1B"/>
    <w:rsid w:val="50625108"/>
    <w:rsid w:val="5062988F"/>
    <w:rsid w:val="5062A95C"/>
    <w:rsid w:val="5064B22E"/>
    <w:rsid w:val="5066CDED"/>
    <w:rsid w:val="50685049"/>
    <w:rsid w:val="5068731C"/>
    <w:rsid w:val="5068D225"/>
    <w:rsid w:val="5069CB62"/>
    <w:rsid w:val="506B85C8"/>
    <w:rsid w:val="506ECD16"/>
    <w:rsid w:val="507082C5"/>
    <w:rsid w:val="5071CBE7"/>
    <w:rsid w:val="5073448D"/>
    <w:rsid w:val="50740EF0"/>
    <w:rsid w:val="50750DCD"/>
    <w:rsid w:val="50754297"/>
    <w:rsid w:val="50754575"/>
    <w:rsid w:val="50792C35"/>
    <w:rsid w:val="50799352"/>
    <w:rsid w:val="507A76ED"/>
    <w:rsid w:val="507D3572"/>
    <w:rsid w:val="507DC1A1"/>
    <w:rsid w:val="5083E6AC"/>
    <w:rsid w:val="50848C30"/>
    <w:rsid w:val="508654D6"/>
    <w:rsid w:val="50888FA1"/>
    <w:rsid w:val="508D24CA"/>
    <w:rsid w:val="508DB3E3"/>
    <w:rsid w:val="508F0559"/>
    <w:rsid w:val="509013E0"/>
    <w:rsid w:val="50921D1A"/>
    <w:rsid w:val="5094728F"/>
    <w:rsid w:val="5097BFC1"/>
    <w:rsid w:val="50980B59"/>
    <w:rsid w:val="5098A995"/>
    <w:rsid w:val="509B048E"/>
    <w:rsid w:val="50A0227F"/>
    <w:rsid w:val="50A12958"/>
    <w:rsid w:val="50A23524"/>
    <w:rsid w:val="50A39BEE"/>
    <w:rsid w:val="50A3BF8E"/>
    <w:rsid w:val="50A48319"/>
    <w:rsid w:val="50A9718E"/>
    <w:rsid w:val="50A989BD"/>
    <w:rsid w:val="50A9C7D8"/>
    <w:rsid w:val="50AA47AD"/>
    <w:rsid w:val="50AA4F7A"/>
    <w:rsid w:val="50ABCF63"/>
    <w:rsid w:val="50ACA63D"/>
    <w:rsid w:val="50AD52E9"/>
    <w:rsid w:val="50AD59B7"/>
    <w:rsid w:val="50AD813E"/>
    <w:rsid w:val="50AF4E18"/>
    <w:rsid w:val="50B066A3"/>
    <w:rsid w:val="50B2076B"/>
    <w:rsid w:val="50B28D2E"/>
    <w:rsid w:val="50B39177"/>
    <w:rsid w:val="50B46783"/>
    <w:rsid w:val="50B4EB4A"/>
    <w:rsid w:val="50B76E18"/>
    <w:rsid w:val="50B77A8B"/>
    <w:rsid w:val="50B87195"/>
    <w:rsid w:val="50BB74CC"/>
    <w:rsid w:val="50BB98E2"/>
    <w:rsid w:val="50BD0A31"/>
    <w:rsid w:val="50BDCB8B"/>
    <w:rsid w:val="50BFC5E4"/>
    <w:rsid w:val="50C0A19B"/>
    <w:rsid w:val="50C17783"/>
    <w:rsid w:val="50C2864A"/>
    <w:rsid w:val="50C3AC60"/>
    <w:rsid w:val="50C44BFB"/>
    <w:rsid w:val="50C71181"/>
    <w:rsid w:val="50C9298C"/>
    <w:rsid w:val="50CA4E18"/>
    <w:rsid w:val="50CC456B"/>
    <w:rsid w:val="50CE601C"/>
    <w:rsid w:val="50CE6778"/>
    <w:rsid w:val="50D212B3"/>
    <w:rsid w:val="50D33D36"/>
    <w:rsid w:val="50D59B3D"/>
    <w:rsid w:val="50D775F1"/>
    <w:rsid w:val="50D7DF54"/>
    <w:rsid w:val="50D863E3"/>
    <w:rsid w:val="50DC119C"/>
    <w:rsid w:val="50DF28B0"/>
    <w:rsid w:val="50E0AB4A"/>
    <w:rsid w:val="50E0C019"/>
    <w:rsid w:val="50E0F8CE"/>
    <w:rsid w:val="50E1187B"/>
    <w:rsid w:val="50E1345F"/>
    <w:rsid w:val="50E15246"/>
    <w:rsid w:val="50E88341"/>
    <w:rsid w:val="50E8C8E8"/>
    <w:rsid w:val="50E996DA"/>
    <w:rsid w:val="50E9B584"/>
    <w:rsid w:val="50ED4C42"/>
    <w:rsid w:val="50EEF549"/>
    <w:rsid w:val="50F0CC6D"/>
    <w:rsid w:val="50F46E92"/>
    <w:rsid w:val="50F4AE45"/>
    <w:rsid w:val="50F4C3ED"/>
    <w:rsid w:val="50F72275"/>
    <w:rsid w:val="50F79B81"/>
    <w:rsid w:val="50FAC699"/>
    <w:rsid w:val="50FAEB78"/>
    <w:rsid w:val="50FB9836"/>
    <w:rsid w:val="50FC5F3F"/>
    <w:rsid w:val="50FDC16A"/>
    <w:rsid w:val="50FEEE68"/>
    <w:rsid w:val="50FF5E18"/>
    <w:rsid w:val="51008AD4"/>
    <w:rsid w:val="5100BEB5"/>
    <w:rsid w:val="5101CC10"/>
    <w:rsid w:val="51026C77"/>
    <w:rsid w:val="5105B133"/>
    <w:rsid w:val="5105DAA9"/>
    <w:rsid w:val="5107408B"/>
    <w:rsid w:val="5107EBCF"/>
    <w:rsid w:val="510AAB2B"/>
    <w:rsid w:val="510D25E4"/>
    <w:rsid w:val="510E7DDA"/>
    <w:rsid w:val="510F6FE3"/>
    <w:rsid w:val="5110BDD8"/>
    <w:rsid w:val="5114782D"/>
    <w:rsid w:val="51150633"/>
    <w:rsid w:val="51160869"/>
    <w:rsid w:val="51161C5E"/>
    <w:rsid w:val="5117E4A0"/>
    <w:rsid w:val="5118C053"/>
    <w:rsid w:val="511C9A8C"/>
    <w:rsid w:val="511E06F8"/>
    <w:rsid w:val="5120DC6E"/>
    <w:rsid w:val="51258DDB"/>
    <w:rsid w:val="5125C899"/>
    <w:rsid w:val="5127A674"/>
    <w:rsid w:val="5129779A"/>
    <w:rsid w:val="512B55FA"/>
    <w:rsid w:val="512C8B92"/>
    <w:rsid w:val="512E8635"/>
    <w:rsid w:val="5133467F"/>
    <w:rsid w:val="51363AE7"/>
    <w:rsid w:val="51382BBD"/>
    <w:rsid w:val="513A3BA4"/>
    <w:rsid w:val="513BBAE6"/>
    <w:rsid w:val="51410785"/>
    <w:rsid w:val="5142061B"/>
    <w:rsid w:val="5144BF86"/>
    <w:rsid w:val="514639AF"/>
    <w:rsid w:val="5146D2AB"/>
    <w:rsid w:val="514709E1"/>
    <w:rsid w:val="5147C39B"/>
    <w:rsid w:val="51490D0A"/>
    <w:rsid w:val="514A3A33"/>
    <w:rsid w:val="514D551D"/>
    <w:rsid w:val="514DFD94"/>
    <w:rsid w:val="5150C9B2"/>
    <w:rsid w:val="515136E7"/>
    <w:rsid w:val="5151A7A0"/>
    <w:rsid w:val="515549DA"/>
    <w:rsid w:val="5156F6A6"/>
    <w:rsid w:val="5156F91F"/>
    <w:rsid w:val="515700E8"/>
    <w:rsid w:val="51573F0F"/>
    <w:rsid w:val="5158399A"/>
    <w:rsid w:val="51591476"/>
    <w:rsid w:val="515952E1"/>
    <w:rsid w:val="5159CEA3"/>
    <w:rsid w:val="515A10C3"/>
    <w:rsid w:val="515C10D9"/>
    <w:rsid w:val="515C207D"/>
    <w:rsid w:val="515C327B"/>
    <w:rsid w:val="515D28B3"/>
    <w:rsid w:val="516016DB"/>
    <w:rsid w:val="5160353B"/>
    <w:rsid w:val="5160F65E"/>
    <w:rsid w:val="51618177"/>
    <w:rsid w:val="51618FD6"/>
    <w:rsid w:val="51640C85"/>
    <w:rsid w:val="51645880"/>
    <w:rsid w:val="5164E116"/>
    <w:rsid w:val="5165D19B"/>
    <w:rsid w:val="51664DAC"/>
    <w:rsid w:val="5167A0D7"/>
    <w:rsid w:val="5167E05E"/>
    <w:rsid w:val="51694E10"/>
    <w:rsid w:val="516A0F25"/>
    <w:rsid w:val="516A441E"/>
    <w:rsid w:val="516BBB8F"/>
    <w:rsid w:val="516D8C64"/>
    <w:rsid w:val="517069BC"/>
    <w:rsid w:val="5171ADDF"/>
    <w:rsid w:val="517209CE"/>
    <w:rsid w:val="517485E4"/>
    <w:rsid w:val="517AA0FB"/>
    <w:rsid w:val="517C3E44"/>
    <w:rsid w:val="517CBB64"/>
    <w:rsid w:val="517DA581"/>
    <w:rsid w:val="5181BD30"/>
    <w:rsid w:val="5181BE7C"/>
    <w:rsid w:val="5182F8D9"/>
    <w:rsid w:val="51854DA4"/>
    <w:rsid w:val="518595A3"/>
    <w:rsid w:val="51877A70"/>
    <w:rsid w:val="518789E5"/>
    <w:rsid w:val="5188C076"/>
    <w:rsid w:val="518AF3F7"/>
    <w:rsid w:val="518CE992"/>
    <w:rsid w:val="518EBE11"/>
    <w:rsid w:val="518EF24D"/>
    <w:rsid w:val="518F0A99"/>
    <w:rsid w:val="518F30AB"/>
    <w:rsid w:val="5191AF1B"/>
    <w:rsid w:val="51935AB2"/>
    <w:rsid w:val="5195416A"/>
    <w:rsid w:val="51961BD7"/>
    <w:rsid w:val="51977107"/>
    <w:rsid w:val="5197F49A"/>
    <w:rsid w:val="5198265D"/>
    <w:rsid w:val="519B4298"/>
    <w:rsid w:val="519B949A"/>
    <w:rsid w:val="519BA275"/>
    <w:rsid w:val="519CF97C"/>
    <w:rsid w:val="519E9611"/>
    <w:rsid w:val="519F5E29"/>
    <w:rsid w:val="519FBA8E"/>
    <w:rsid w:val="51A12FE2"/>
    <w:rsid w:val="51A19AF4"/>
    <w:rsid w:val="51A19DA8"/>
    <w:rsid w:val="51A29B25"/>
    <w:rsid w:val="51A48E52"/>
    <w:rsid w:val="51A6635F"/>
    <w:rsid w:val="51A67A45"/>
    <w:rsid w:val="51A7C3D5"/>
    <w:rsid w:val="51A83C68"/>
    <w:rsid w:val="51A8FD87"/>
    <w:rsid w:val="51AA3937"/>
    <w:rsid w:val="51AAA24D"/>
    <w:rsid w:val="51AC0367"/>
    <w:rsid w:val="51ACB4D6"/>
    <w:rsid w:val="51AD065C"/>
    <w:rsid w:val="51AE3C8C"/>
    <w:rsid w:val="51AF6382"/>
    <w:rsid w:val="51AF8B06"/>
    <w:rsid w:val="51B27A37"/>
    <w:rsid w:val="51B3083F"/>
    <w:rsid w:val="51B37EE1"/>
    <w:rsid w:val="51B390FC"/>
    <w:rsid w:val="51B4780A"/>
    <w:rsid w:val="51B7FEE9"/>
    <w:rsid w:val="51B93BB1"/>
    <w:rsid w:val="51BB5E8E"/>
    <w:rsid w:val="51BBF0B7"/>
    <w:rsid w:val="51BEE340"/>
    <w:rsid w:val="51BEFA9F"/>
    <w:rsid w:val="51BF90FD"/>
    <w:rsid w:val="51C497AF"/>
    <w:rsid w:val="51C7BA7C"/>
    <w:rsid w:val="51C8A599"/>
    <w:rsid w:val="51C91024"/>
    <w:rsid w:val="51CEC7F0"/>
    <w:rsid w:val="51CF03C7"/>
    <w:rsid w:val="51D1D4CC"/>
    <w:rsid w:val="51D20DC3"/>
    <w:rsid w:val="51D23F29"/>
    <w:rsid w:val="51D3ABF2"/>
    <w:rsid w:val="51D4C013"/>
    <w:rsid w:val="51D51F9F"/>
    <w:rsid w:val="51D66549"/>
    <w:rsid w:val="51D7FC3F"/>
    <w:rsid w:val="51DB45D7"/>
    <w:rsid w:val="51DF2AAF"/>
    <w:rsid w:val="51E026CE"/>
    <w:rsid w:val="51E0D24C"/>
    <w:rsid w:val="51E27BCC"/>
    <w:rsid w:val="51E2F74E"/>
    <w:rsid w:val="51E47BD1"/>
    <w:rsid w:val="51E4AEA1"/>
    <w:rsid w:val="51E56491"/>
    <w:rsid w:val="51E58E82"/>
    <w:rsid w:val="51E73754"/>
    <w:rsid w:val="51E8BE7E"/>
    <w:rsid w:val="51EA1016"/>
    <w:rsid w:val="51EB2755"/>
    <w:rsid w:val="51ED0A16"/>
    <w:rsid w:val="51EEE3D6"/>
    <w:rsid w:val="51F0AADF"/>
    <w:rsid w:val="51F252B3"/>
    <w:rsid w:val="51F2F571"/>
    <w:rsid w:val="51F3D23A"/>
    <w:rsid w:val="51F461AC"/>
    <w:rsid w:val="51F54919"/>
    <w:rsid w:val="51F76C07"/>
    <w:rsid w:val="51F8D582"/>
    <w:rsid w:val="51F9DFC1"/>
    <w:rsid w:val="51FAD8BA"/>
    <w:rsid w:val="51FEF622"/>
    <w:rsid w:val="520035E5"/>
    <w:rsid w:val="5205BAD2"/>
    <w:rsid w:val="5206857F"/>
    <w:rsid w:val="520884DE"/>
    <w:rsid w:val="52089A42"/>
    <w:rsid w:val="52090D0D"/>
    <w:rsid w:val="520C1EE4"/>
    <w:rsid w:val="520DCBEF"/>
    <w:rsid w:val="520EE1E2"/>
    <w:rsid w:val="520F4AAD"/>
    <w:rsid w:val="5210DC55"/>
    <w:rsid w:val="5212EB74"/>
    <w:rsid w:val="521302C3"/>
    <w:rsid w:val="52149E3C"/>
    <w:rsid w:val="521918C5"/>
    <w:rsid w:val="521A2F82"/>
    <w:rsid w:val="521ABEF3"/>
    <w:rsid w:val="521B29C4"/>
    <w:rsid w:val="521CDADD"/>
    <w:rsid w:val="521FA359"/>
    <w:rsid w:val="5221A223"/>
    <w:rsid w:val="5221A98C"/>
    <w:rsid w:val="5221C948"/>
    <w:rsid w:val="52220937"/>
    <w:rsid w:val="52221517"/>
    <w:rsid w:val="52229015"/>
    <w:rsid w:val="522543D4"/>
    <w:rsid w:val="5225AD5B"/>
    <w:rsid w:val="522E55A5"/>
    <w:rsid w:val="522E6715"/>
    <w:rsid w:val="522E8F1B"/>
    <w:rsid w:val="52315898"/>
    <w:rsid w:val="5234FDE5"/>
    <w:rsid w:val="5235423C"/>
    <w:rsid w:val="52354654"/>
    <w:rsid w:val="5235B30E"/>
    <w:rsid w:val="5237174B"/>
    <w:rsid w:val="52372640"/>
    <w:rsid w:val="5238DDC0"/>
    <w:rsid w:val="5239262C"/>
    <w:rsid w:val="523A2666"/>
    <w:rsid w:val="523D2933"/>
    <w:rsid w:val="523D90E4"/>
    <w:rsid w:val="523F603D"/>
    <w:rsid w:val="5241052B"/>
    <w:rsid w:val="524419B7"/>
    <w:rsid w:val="524AA867"/>
    <w:rsid w:val="524D35A9"/>
    <w:rsid w:val="524F233C"/>
    <w:rsid w:val="525191C0"/>
    <w:rsid w:val="5252C3AF"/>
    <w:rsid w:val="5252C4A9"/>
    <w:rsid w:val="5253FAE5"/>
    <w:rsid w:val="5255DC0E"/>
    <w:rsid w:val="5257A5B2"/>
    <w:rsid w:val="5257D099"/>
    <w:rsid w:val="525AD84F"/>
    <w:rsid w:val="525DACE2"/>
    <w:rsid w:val="52602F49"/>
    <w:rsid w:val="5260B009"/>
    <w:rsid w:val="52610783"/>
    <w:rsid w:val="52619A0D"/>
    <w:rsid w:val="5262492E"/>
    <w:rsid w:val="52656C8E"/>
    <w:rsid w:val="52676642"/>
    <w:rsid w:val="5267E81B"/>
    <w:rsid w:val="526808CD"/>
    <w:rsid w:val="526B7180"/>
    <w:rsid w:val="526C3178"/>
    <w:rsid w:val="526D2294"/>
    <w:rsid w:val="526D6B6F"/>
    <w:rsid w:val="526E2F98"/>
    <w:rsid w:val="526E559A"/>
    <w:rsid w:val="52702AF1"/>
    <w:rsid w:val="52709A35"/>
    <w:rsid w:val="5275C248"/>
    <w:rsid w:val="52775FC4"/>
    <w:rsid w:val="5278DB5E"/>
    <w:rsid w:val="527B9EE3"/>
    <w:rsid w:val="527C97FF"/>
    <w:rsid w:val="527CAAE2"/>
    <w:rsid w:val="527E54CF"/>
    <w:rsid w:val="527EBBEC"/>
    <w:rsid w:val="527F7021"/>
    <w:rsid w:val="528129A8"/>
    <w:rsid w:val="5281B8C6"/>
    <w:rsid w:val="5283BD27"/>
    <w:rsid w:val="52850D47"/>
    <w:rsid w:val="5285F4EF"/>
    <w:rsid w:val="52897A4B"/>
    <w:rsid w:val="5289DE06"/>
    <w:rsid w:val="528A3E45"/>
    <w:rsid w:val="528A648E"/>
    <w:rsid w:val="528A845E"/>
    <w:rsid w:val="528B85EA"/>
    <w:rsid w:val="528BCCAF"/>
    <w:rsid w:val="528D912E"/>
    <w:rsid w:val="528E422D"/>
    <w:rsid w:val="52900E59"/>
    <w:rsid w:val="529254E0"/>
    <w:rsid w:val="52969E97"/>
    <w:rsid w:val="5296B340"/>
    <w:rsid w:val="52972C5E"/>
    <w:rsid w:val="5297BD91"/>
    <w:rsid w:val="52986F47"/>
    <w:rsid w:val="52991FDB"/>
    <w:rsid w:val="5299DEFB"/>
    <w:rsid w:val="529A4836"/>
    <w:rsid w:val="529B5E71"/>
    <w:rsid w:val="529CB994"/>
    <w:rsid w:val="529DE4B7"/>
    <w:rsid w:val="529F3E0F"/>
    <w:rsid w:val="52A047C4"/>
    <w:rsid w:val="52A35F65"/>
    <w:rsid w:val="52A40DA2"/>
    <w:rsid w:val="52A4AC40"/>
    <w:rsid w:val="52A4C347"/>
    <w:rsid w:val="52A8AB0D"/>
    <w:rsid w:val="52A8F195"/>
    <w:rsid w:val="52A98799"/>
    <w:rsid w:val="52AA19E8"/>
    <w:rsid w:val="52AA69C0"/>
    <w:rsid w:val="52AABDD4"/>
    <w:rsid w:val="52AB0171"/>
    <w:rsid w:val="52AB1724"/>
    <w:rsid w:val="52AD2811"/>
    <w:rsid w:val="52B1ED4C"/>
    <w:rsid w:val="52B3EB3E"/>
    <w:rsid w:val="52B4799C"/>
    <w:rsid w:val="52B75B4D"/>
    <w:rsid w:val="52BBB443"/>
    <w:rsid w:val="52BBBD6C"/>
    <w:rsid w:val="52BBFD17"/>
    <w:rsid w:val="52BDF748"/>
    <w:rsid w:val="52BE40FE"/>
    <w:rsid w:val="52BFAB49"/>
    <w:rsid w:val="52BFB9DA"/>
    <w:rsid w:val="52C0C743"/>
    <w:rsid w:val="52C194E7"/>
    <w:rsid w:val="52C2A198"/>
    <w:rsid w:val="52C9695C"/>
    <w:rsid w:val="52CE144F"/>
    <w:rsid w:val="52D032EF"/>
    <w:rsid w:val="52D6FB79"/>
    <w:rsid w:val="52D7D946"/>
    <w:rsid w:val="52DD70FF"/>
    <w:rsid w:val="52DF46FF"/>
    <w:rsid w:val="52E09C0F"/>
    <w:rsid w:val="52E19513"/>
    <w:rsid w:val="52E1C76B"/>
    <w:rsid w:val="52E240C3"/>
    <w:rsid w:val="52E2805B"/>
    <w:rsid w:val="52E434E0"/>
    <w:rsid w:val="52E50B03"/>
    <w:rsid w:val="52E51B19"/>
    <w:rsid w:val="52E51EAE"/>
    <w:rsid w:val="52E539D4"/>
    <w:rsid w:val="52E57B31"/>
    <w:rsid w:val="52E598E6"/>
    <w:rsid w:val="52E85816"/>
    <w:rsid w:val="52E90157"/>
    <w:rsid w:val="52EB8709"/>
    <w:rsid w:val="52ECDD62"/>
    <w:rsid w:val="52ED0BC3"/>
    <w:rsid w:val="52EE9FB4"/>
    <w:rsid w:val="52EEED18"/>
    <w:rsid w:val="52EF2A63"/>
    <w:rsid w:val="52F0E7B1"/>
    <w:rsid w:val="52F101D3"/>
    <w:rsid w:val="52F1D28F"/>
    <w:rsid w:val="52F2496F"/>
    <w:rsid w:val="52F2881A"/>
    <w:rsid w:val="52F37550"/>
    <w:rsid w:val="52F45257"/>
    <w:rsid w:val="52F4D673"/>
    <w:rsid w:val="52F55C6D"/>
    <w:rsid w:val="52F7B755"/>
    <w:rsid w:val="52F8DABD"/>
    <w:rsid w:val="52F9A243"/>
    <w:rsid w:val="52FC4577"/>
    <w:rsid w:val="52FC6578"/>
    <w:rsid w:val="52FDF1AB"/>
    <w:rsid w:val="52FED8AC"/>
    <w:rsid w:val="52FFA752"/>
    <w:rsid w:val="53001880"/>
    <w:rsid w:val="5303182C"/>
    <w:rsid w:val="53042E60"/>
    <w:rsid w:val="53088033"/>
    <w:rsid w:val="530DBBD4"/>
    <w:rsid w:val="530EEA49"/>
    <w:rsid w:val="5314C321"/>
    <w:rsid w:val="5316778F"/>
    <w:rsid w:val="5317A322"/>
    <w:rsid w:val="53180F30"/>
    <w:rsid w:val="531A9759"/>
    <w:rsid w:val="531DA45C"/>
    <w:rsid w:val="531DB7DC"/>
    <w:rsid w:val="531E2588"/>
    <w:rsid w:val="531F00A3"/>
    <w:rsid w:val="53209783"/>
    <w:rsid w:val="532589D7"/>
    <w:rsid w:val="5326458E"/>
    <w:rsid w:val="53276829"/>
    <w:rsid w:val="5327D5DC"/>
    <w:rsid w:val="53296188"/>
    <w:rsid w:val="532AAE00"/>
    <w:rsid w:val="532B0911"/>
    <w:rsid w:val="5330AAAA"/>
    <w:rsid w:val="5336CD9E"/>
    <w:rsid w:val="5337981C"/>
    <w:rsid w:val="5338B060"/>
    <w:rsid w:val="5338CF73"/>
    <w:rsid w:val="533BB010"/>
    <w:rsid w:val="533C02D8"/>
    <w:rsid w:val="533C4794"/>
    <w:rsid w:val="533E8E2E"/>
    <w:rsid w:val="533F3AA3"/>
    <w:rsid w:val="534293C0"/>
    <w:rsid w:val="53446944"/>
    <w:rsid w:val="53461812"/>
    <w:rsid w:val="5347558E"/>
    <w:rsid w:val="53478074"/>
    <w:rsid w:val="5348222B"/>
    <w:rsid w:val="5349C516"/>
    <w:rsid w:val="534B5794"/>
    <w:rsid w:val="534B8851"/>
    <w:rsid w:val="534E817B"/>
    <w:rsid w:val="534F73C3"/>
    <w:rsid w:val="5350A7E3"/>
    <w:rsid w:val="53510C92"/>
    <w:rsid w:val="53520C07"/>
    <w:rsid w:val="5353D20D"/>
    <w:rsid w:val="53550E50"/>
    <w:rsid w:val="53551413"/>
    <w:rsid w:val="5357CD0D"/>
    <w:rsid w:val="53586D47"/>
    <w:rsid w:val="535893B4"/>
    <w:rsid w:val="5359B0E2"/>
    <w:rsid w:val="535C0C54"/>
    <w:rsid w:val="535E1DD2"/>
    <w:rsid w:val="53619DCF"/>
    <w:rsid w:val="536377AE"/>
    <w:rsid w:val="53640E02"/>
    <w:rsid w:val="536522D7"/>
    <w:rsid w:val="53657B3A"/>
    <w:rsid w:val="53667570"/>
    <w:rsid w:val="536AD7BA"/>
    <w:rsid w:val="536C4D14"/>
    <w:rsid w:val="536C652C"/>
    <w:rsid w:val="536CCF40"/>
    <w:rsid w:val="536EEF2E"/>
    <w:rsid w:val="5371A1CC"/>
    <w:rsid w:val="537326A4"/>
    <w:rsid w:val="537742EF"/>
    <w:rsid w:val="5378AA90"/>
    <w:rsid w:val="537A988C"/>
    <w:rsid w:val="537AD02F"/>
    <w:rsid w:val="537B1EFD"/>
    <w:rsid w:val="537B9799"/>
    <w:rsid w:val="537C2135"/>
    <w:rsid w:val="537F3075"/>
    <w:rsid w:val="53814C5A"/>
    <w:rsid w:val="53822BC9"/>
    <w:rsid w:val="538250D2"/>
    <w:rsid w:val="53829AEB"/>
    <w:rsid w:val="53854605"/>
    <w:rsid w:val="5386AA8D"/>
    <w:rsid w:val="53874BB8"/>
    <w:rsid w:val="53888536"/>
    <w:rsid w:val="53888DFC"/>
    <w:rsid w:val="538B2ACF"/>
    <w:rsid w:val="538BBA7F"/>
    <w:rsid w:val="538C3ECA"/>
    <w:rsid w:val="538DCEB4"/>
    <w:rsid w:val="53941826"/>
    <w:rsid w:val="53957885"/>
    <w:rsid w:val="5395FE53"/>
    <w:rsid w:val="5396098F"/>
    <w:rsid w:val="53960DDD"/>
    <w:rsid w:val="5398E3C6"/>
    <w:rsid w:val="539BBC3B"/>
    <w:rsid w:val="539BDFD7"/>
    <w:rsid w:val="539DEFCA"/>
    <w:rsid w:val="539EAEA2"/>
    <w:rsid w:val="53A1CB30"/>
    <w:rsid w:val="53A218AB"/>
    <w:rsid w:val="53A6EE02"/>
    <w:rsid w:val="53A8A5C4"/>
    <w:rsid w:val="53A97A7B"/>
    <w:rsid w:val="53AAAE97"/>
    <w:rsid w:val="53AB8B23"/>
    <w:rsid w:val="53ABE246"/>
    <w:rsid w:val="53AC7962"/>
    <w:rsid w:val="53AF1C8C"/>
    <w:rsid w:val="53AFD4BB"/>
    <w:rsid w:val="53B3D6C7"/>
    <w:rsid w:val="53B4C826"/>
    <w:rsid w:val="53B506AC"/>
    <w:rsid w:val="53B63A18"/>
    <w:rsid w:val="53B740AC"/>
    <w:rsid w:val="53B9A10C"/>
    <w:rsid w:val="53BBB53C"/>
    <w:rsid w:val="53BCEEB1"/>
    <w:rsid w:val="53C09029"/>
    <w:rsid w:val="53C4042E"/>
    <w:rsid w:val="53C41F1B"/>
    <w:rsid w:val="53C81C4A"/>
    <w:rsid w:val="53C9F101"/>
    <w:rsid w:val="53CA60E7"/>
    <w:rsid w:val="53CABEF0"/>
    <w:rsid w:val="53CC24D9"/>
    <w:rsid w:val="53CD8AF8"/>
    <w:rsid w:val="53CEBF53"/>
    <w:rsid w:val="53D044F6"/>
    <w:rsid w:val="53D14B99"/>
    <w:rsid w:val="53D2A2C2"/>
    <w:rsid w:val="53D72125"/>
    <w:rsid w:val="53D83727"/>
    <w:rsid w:val="53DAF1BC"/>
    <w:rsid w:val="53DD81DA"/>
    <w:rsid w:val="53DFC5B3"/>
    <w:rsid w:val="53E01AEF"/>
    <w:rsid w:val="53E0A21C"/>
    <w:rsid w:val="53E0B7BE"/>
    <w:rsid w:val="53E4C9D5"/>
    <w:rsid w:val="53E64EAA"/>
    <w:rsid w:val="53E7676C"/>
    <w:rsid w:val="53E7D445"/>
    <w:rsid w:val="53E8C2DB"/>
    <w:rsid w:val="53E93873"/>
    <w:rsid w:val="53EA6470"/>
    <w:rsid w:val="53EA9050"/>
    <w:rsid w:val="53EBC587"/>
    <w:rsid w:val="53ECB390"/>
    <w:rsid w:val="53ED97A4"/>
    <w:rsid w:val="53EE1237"/>
    <w:rsid w:val="53F0198F"/>
    <w:rsid w:val="53F5CE3C"/>
    <w:rsid w:val="53F7EBB9"/>
    <w:rsid w:val="53FA15FF"/>
    <w:rsid w:val="53FAC3C2"/>
    <w:rsid w:val="53FACCA4"/>
    <w:rsid w:val="53FB4664"/>
    <w:rsid w:val="53FB88CB"/>
    <w:rsid w:val="53FC1187"/>
    <w:rsid w:val="53FCC266"/>
    <w:rsid w:val="53FDC20B"/>
    <w:rsid w:val="53FF405C"/>
    <w:rsid w:val="5400F758"/>
    <w:rsid w:val="54015800"/>
    <w:rsid w:val="5402656C"/>
    <w:rsid w:val="5404D70F"/>
    <w:rsid w:val="5405DE51"/>
    <w:rsid w:val="54067BE2"/>
    <w:rsid w:val="5406CF4B"/>
    <w:rsid w:val="54076678"/>
    <w:rsid w:val="54093F05"/>
    <w:rsid w:val="5409791A"/>
    <w:rsid w:val="540B9E07"/>
    <w:rsid w:val="540C1EA7"/>
    <w:rsid w:val="540E9ECF"/>
    <w:rsid w:val="54106875"/>
    <w:rsid w:val="54108E5F"/>
    <w:rsid w:val="54110A64"/>
    <w:rsid w:val="54133E24"/>
    <w:rsid w:val="54165ECF"/>
    <w:rsid w:val="5418748E"/>
    <w:rsid w:val="5418F65C"/>
    <w:rsid w:val="5419685F"/>
    <w:rsid w:val="541A29C3"/>
    <w:rsid w:val="541F5A44"/>
    <w:rsid w:val="541F6C28"/>
    <w:rsid w:val="54241675"/>
    <w:rsid w:val="5427424F"/>
    <w:rsid w:val="5427E8D5"/>
    <w:rsid w:val="5428BCB7"/>
    <w:rsid w:val="5428C625"/>
    <w:rsid w:val="5428E6DC"/>
    <w:rsid w:val="542B4908"/>
    <w:rsid w:val="542C1EDB"/>
    <w:rsid w:val="542CD4D6"/>
    <w:rsid w:val="542D5069"/>
    <w:rsid w:val="542DCC1C"/>
    <w:rsid w:val="542DD41C"/>
    <w:rsid w:val="5430852F"/>
    <w:rsid w:val="54352C76"/>
    <w:rsid w:val="54354197"/>
    <w:rsid w:val="54365FFC"/>
    <w:rsid w:val="5436B3BA"/>
    <w:rsid w:val="5436D4A1"/>
    <w:rsid w:val="543989CB"/>
    <w:rsid w:val="543A1B17"/>
    <w:rsid w:val="543D836E"/>
    <w:rsid w:val="543E4355"/>
    <w:rsid w:val="54402F3F"/>
    <w:rsid w:val="54447D77"/>
    <w:rsid w:val="5444A711"/>
    <w:rsid w:val="544663A9"/>
    <w:rsid w:val="544A79A4"/>
    <w:rsid w:val="544AA86F"/>
    <w:rsid w:val="544CC837"/>
    <w:rsid w:val="544E65AF"/>
    <w:rsid w:val="54541E67"/>
    <w:rsid w:val="54564654"/>
    <w:rsid w:val="5456BF00"/>
    <w:rsid w:val="5458C92E"/>
    <w:rsid w:val="545AEF89"/>
    <w:rsid w:val="545C719F"/>
    <w:rsid w:val="545D998D"/>
    <w:rsid w:val="545DED3B"/>
    <w:rsid w:val="545ECCFB"/>
    <w:rsid w:val="5460371C"/>
    <w:rsid w:val="5463E24F"/>
    <w:rsid w:val="54677235"/>
    <w:rsid w:val="54691E37"/>
    <w:rsid w:val="54725336"/>
    <w:rsid w:val="54728079"/>
    <w:rsid w:val="547293AA"/>
    <w:rsid w:val="5473AEF7"/>
    <w:rsid w:val="54753A2D"/>
    <w:rsid w:val="5475D60F"/>
    <w:rsid w:val="54760A80"/>
    <w:rsid w:val="54763109"/>
    <w:rsid w:val="5476DFB9"/>
    <w:rsid w:val="54777726"/>
    <w:rsid w:val="5479E00E"/>
    <w:rsid w:val="5479F020"/>
    <w:rsid w:val="547AF97E"/>
    <w:rsid w:val="547AFF64"/>
    <w:rsid w:val="547BE9A6"/>
    <w:rsid w:val="547C48BF"/>
    <w:rsid w:val="547CB596"/>
    <w:rsid w:val="547E048E"/>
    <w:rsid w:val="547F3D0C"/>
    <w:rsid w:val="547F8AD5"/>
    <w:rsid w:val="54805718"/>
    <w:rsid w:val="54805DC0"/>
    <w:rsid w:val="548126FC"/>
    <w:rsid w:val="54820D03"/>
    <w:rsid w:val="5483A297"/>
    <w:rsid w:val="548565D6"/>
    <w:rsid w:val="548767D2"/>
    <w:rsid w:val="5488BBC9"/>
    <w:rsid w:val="5488E74B"/>
    <w:rsid w:val="548AD8EF"/>
    <w:rsid w:val="548C3822"/>
    <w:rsid w:val="548C9FFC"/>
    <w:rsid w:val="548D3527"/>
    <w:rsid w:val="548DDB45"/>
    <w:rsid w:val="548E6FB9"/>
    <w:rsid w:val="548F53D1"/>
    <w:rsid w:val="5496E8FA"/>
    <w:rsid w:val="5497C097"/>
    <w:rsid w:val="549AB2CB"/>
    <w:rsid w:val="549ACC6A"/>
    <w:rsid w:val="549C0BD0"/>
    <w:rsid w:val="549C4281"/>
    <w:rsid w:val="549E8CB4"/>
    <w:rsid w:val="54A1598B"/>
    <w:rsid w:val="54A18DB4"/>
    <w:rsid w:val="54A26816"/>
    <w:rsid w:val="54A2A7C4"/>
    <w:rsid w:val="54A5A262"/>
    <w:rsid w:val="54A68F7E"/>
    <w:rsid w:val="54A76DA7"/>
    <w:rsid w:val="54A9CBDA"/>
    <w:rsid w:val="54AA5770"/>
    <w:rsid w:val="54AA735F"/>
    <w:rsid w:val="54AC1DEC"/>
    <w:rsid w:val="54AC93D6"/>
    <w:rsid w:val="54AD0190"/>
    <w:rsid w:val="54AF8A82"/>
    <w:rsid w:val="54AFD7EC"/>
    <w:rsid w:val="54B2F099"/>
    <w:rsid w:val="54B36C08"/>
    <w:rsid w:val="54B3EBAA"/>
    <w:rsid w:val="54B49346"/>
    <w:rsid w:val="54B5DB6B"/>
    <w:rsid w:val="54B65918"/>
    <w:rsid w:val="54B8E20E"/>
    <w:rsid w:val="54B92868"/>
    <w:rsid w:val="54B9E296"/>
    <w:rsid w:val="54BC0568"/>
    <w:rsid w:val="54BCFE6F"/>
    <w:rsid w:val="54BD829B"/>
    <w:rsid w:val="54BFBCB8"/>
    <w:rsid w:val="54C4B3EE"/>
    <w:rsid w:val="54C4DAD3"/>
    <w:rsid w:val="54C62F91"/>
    <w:rsid w:val="54C64710"/>
    <w:rsid w:val="54C85AD8"/>
    <w:rsid w:val="54CF7ECD"/>
    <w:rsid w:val="54D0E335"/>
    <w:rsid w:val="54D1AFA8"/>
    <w:rsid w:val="54D2F0D4"/>
    <w:rsid w:val="54D45898"/>
    <w:rsid w:val="54D4ADB3"/>
    <w:rsid w:val="54D5A6ED"/>
    <w:rsid w:val="54D974B0"/>
    <w:rsid w:val="54DA8A0E"/>
    <w:rsid w:val="54DB333D"/>
    <w:rsid w:val="54DB8CA7"/>
    <w:rsid w:val="54DC058C"/>
    <w:rsid w:val="54DF4CC4"/>
    <w:rsid w:val="54E12D9F"/>
    <w:rsid w:val="54E23B17"/>
    <w:rsid w:val="54E75005"/>
    <w:rsid w:val="54E8E1A1"/>
    <w:rsid w:val="54E9D247"/>
    <w:rsid w:val="54EA344E"/>
    <w:rsid w:val="54EA8350"/>
    <w:rsid w:val="54EB8774"/>
    <w:rsid w:val="54EC96B0"/>
    <w:rsid w:val="54ED6954"/>
    <w:rsid w:val="54ED6C71"/>
    <w:rsid w:val="54EE699F"/>
    <w:rsid w:val="54F0524C"/>
    <w:rsid w:val="54F3B464"/>
    <w:rsid w:val="54F5D931"/>
    <w:rsid w:val="54F6B061"/>
    <w:rsid w:val="54F760DB"/>
    <w:rsid w:val="54F78334"/>
    <w:rsid w:val="54F78844"/>
    <w:rsid w:val="54F83357"/>
    <w:rsid w:val="54F959C0"/>
    <w:rsid w:val="54FAEF2D"/>
    <w:rsid w:val="54FF80DA"/>
    <w:rsid w:val="5500E6DE"/>
    <w:rsid w:val="5502BBC9"/>
    <w:rsid w:val="5503644F"/>
    <w:rsid w:val="55075830"/>
    <w:rsid w:val="55082CF7"/>
    <w:rsid w:val="55090383"/>
    <w:rsid w:val="550BDDA4"/>
    <w:rsid w:val="550C4FE4"/>
    <w:rsid w:val="550CDCC1"/>
    <w:rsid w:val="550FDFC7"/>
    <w:rsid w:val="5510FDC8"/>
    <w:rsid w:val="5513FADC"/>
    <w:rsid w:val="5518966F"/>
    <w:rsid w:val="55190D28"/>
    <w:rsid w:val="55191069"/>
    <w:rsid w:val="551C638C"/>
    <w:rsid w:val="551E099C"/>
    <w:rsid w:val="551F365C"/>
    <w:rsid w:val="551FEA5B"/>
    <w:rsid w:val="55242277"/>
    <w:rsid w:val="5527D603"/>
    <w:rsid w:val="5528D567"/>
    <w:rsid w:val="5528D833"/>
    <w:rsid w:val="552BE02C"/>
    <w:rsid w:val="552D94A6"/>
    <w:rsid w:val="552E1F58"/>
    <w:rsid w:val="552FD48E"/>
    <w:rsid w:val="55313B0C"/>
    <w:rsid w:val="55343509"/>
    <w:rsid w:val="55356733"/>
    <w:rsid w:val="5537A1C7"/>
    <w:rsid w:val="55389AE6"/>
    <w:rsid w:val="5538D338"/>
    <w:rsid w:val="553AE75A"/>
    <w:rsid w:val="553B5830"/>
    <w:rsid w:val="5541D278"/>
    <w:rsid w:val="5543563D"/>
    <w:rsid w:val="55462849"/>
    <w:rsid w:val="55482F38"/>
    <w:rsid w:val="55491A87"/>
    <w:rsid w:val="554B1993"/>
    <w:rsid w:val="554C73B1"/>
    <w:rsid w:val="554CCA5A"/>
    <w:rsid w:val="554D1425"/>
    <w:rsid w:val="554D62F0"/>
    <w:rsid w:val="55506F1A"/>
    <w:rsid w:val="55511A40"/>
    <w:rsid w:val="5551CA09"/>
    <w:rsid w:val="5553873D"/>
    <w:rsid w:val="555594BE"/>
    <w:rsid w:val="5557C857"/>
    <w:rsid w:val="5558925C"/>
    <w:rsid w:val="5559A5DA"/>
    <w:rsid w:val="555B7719"/>
    <w:rsid w:val="555C2FC4"/>
    <w:rsid w:val="555F14E3"/>
    <w:rsid w:val="555F7BD4"/>
    <w:rsid w:val="5561AF5D"/>
    <w:rsid w:val="5562237E"/>
    <w:rsid w:val="55633167"/>
    <w:rsid w:val="5566697F"/>
    <w:rsid w:val="5568B435"/>
    <w:rsid w:val="556DF61D"/>
    <w:rsid w:val="55702A6C"/>
    <w:rsid w:val="5571151A"/>
    <w:rsid w:val="5571DD67"/>
    <w:rsid w:val="55790729"/>
    <w:rsid w:val="55791E38"/>
    <w:rsid w:val="5579BF37"/>
    <w:rsid w:val="557BD80F"/>
    <w:rsid w:val="557C445D"/>
    <w:rsid w:val="557F7C4E"/>
    <w:rsid w:val="557F93CC"/>
    <w:rsid w:val="5582A8EB"/>
    <w:rsid w:val="5582BA92"/>
    <w:rsid w:val="5583FB1B"/>
    <w:rsid w:val="55853DE9"/>
    <w:rsid w:val="5586CE79"/>
    <w:rsid w:val="55881C17"/>
    <w:rsid w:val="5588DD9E"/>
    <w:rsid w:val="558A7443"/>
    <w:rsid w:val="558E0E79"/>
    <w:rsid w:val="5590047A"/>
    <w:rsid w:val="5590A57A"/>
    <w:rsid w:val="55910487"/>
    <w:rsid w:val="5592585A"/>
    <w:rsid w:val="5592E7BC"/>
    <w:rsid w:val="5598A62C"/>
    <w:rsid w:val="5598E70C"/>
    <w:rsid w:val="559BF32F"/>
    <w:rsid w:val="559C4679"/>
    <w:rsid w:val="559E51C1"/>
    <w:rsid w:val="559E8EFF"/>
    <w:rsid w:val="559F06FD"/>
    <w:rsid w:val="559F7BB3"/>
    <w:rsid w:val="559F9E97"/>
    <w:rsid w:val="55A5A3C5"/>
    <w:rsid w:val="55A6A2CF"/>
    <w:rsid w:val="55A6E979"/>
    <w:rsid w:val="55A7AB73"/>
    <w:rsid w:val="55A7D6C2"/>
    <w:rsid w:val="55AC0C28"/>
    <w:rsid w:val="55AC6C70"/>
    <w:rsid w:val="55AE1B8E"/>
    <w:rsid w:val="55AE7C79"/>
    <w:rsid w:val="55AF61D0"/>
    <w:rsid w:val="55B3037B"/>
    <w:rsid w:val="55B43EE2"/>
    <w:rsid w:val="55B44979"/>
    <w:rsid w:val="55B4F7B7"/>
    <w:rsid w:val="55B5D7AD"/>
    <w:rsid w:val="55B75C00"/>
    <w:rsid w:val="55B9351D"/>
    <w:rsid w:val="55BBB5AC"/>
    <w:rsid w:val="55BBC3F2"/>
    <w:rsid w:val="55BEDAA3"/>
    <w:rsid w:val="55C0AF6E"/>
    <w:rsid w:val="55C0F63B"/>
    <w:rsid w:val="55C22493"/>
    <w:rsid w:val="55C3CAB2"/>
    <w:rsid w:val="55C4647D"/>
    <w:rsid w:val="55C485F4"/>
    <w:rsid w:val="55C502FD"/>
    <w:rsid w:val="55C8D28C"/>
    <w:rsid w:val="55C8F1C1"/>
    <w:rsid w:val="55C9F814"/>
    <w:rsid w:val="55C9F9F7"/>
    <w:rsid w:val="55CC46D2"/>
    <w:rsid w:val="55CC5365"/>
    <w:rsid w:val="55D02552"/>
    <w:rsid w:val="55D09173"/>
    <w:rsid w:val="55D10508"/>
    <w:rsid w:val="55D15267"/>
    <w:rsid w:val="55D3967D"/>
    <w:rsid w:val="55D4A0A5"/>
    <w:rsid w:val="55D51C24"/>
    <w:rsid w:val="55D7EF04"/>
    <w:rsid w:val="55D976D1"/>
    <w:rsid w:val="55D9EEED"/>
    <w:rsid w:val="55DD56DA"/>
    <w:rsid w:val="55E07471"/>
    <w:rsid w:val="55E0C390"/>
    <w:rsid w:val="55E29C29"/>
    <w:rsid w:val="55E3A3F3"/>
    <w:rsid w:val="55E414D6"/>
    <w:rsid w:val="55E4AE95"/>
    <w:rsid w:val="55E4CAAE"/>
    <w:rsid w:val="55E4CE76"/>
    <w:rsid w:val="55E5881E"/>
    <w:rsid w:val="55E735AB"/>
    <w:rsid w:val="55E7F2DE"/>
    <w:rsid w:val="55E8FCFD"/>
    <w:rsid w:val="55E92A95"/>
    <w:rsid w:val="55E994DF"/>
    <w:rsid w:val="55E9BBA8"/>
    <w:rsid w:val="55ED1442"/>
    <w:rsid w:val="55ED2270"/>
    <w:rsid w:val="55EDD87D"/>
    <w:rsid w:val="55EF7358"/>
    <w:rsid w:val="55F05DDE"/>
    <w:rsid w:val="55F4A111"/>
    <w:rsid w:val="55F54341"/>
    <w:rsid w:val="55F55633"/>
    <w:rsid w:val="55F739F3"/>
    <w:rsid w:val="55FA559B"/>
    <w:rsid w:val="55FE49FA"/>
    <w:rsid w:val="55FF4D00"/>
    <w:rsid w:val="55FFC5B9"/>
    <w:rsid w:val="56003788"/>
    <w:rsid w:val="560131F0"/>
    <w:rsid w:val="56016AB7"/>
    <w:rsid w:val="5604B6AE"/>
    <w:rsid w:val="5605B00A"/>
    <w:rsid w:val="56084FE7"/>
    <w:rsid w:val="5609E8AE"/>
    <w:rsid w:val="560AAD89"/>
    <w:rsid w:val="560C7748"/>
    <w:rsid w:val="560CA334"/>
    <w:rsid w:val="560E5F4D"/>
    <w:rsid w:val="560FEBF6"/>
    <w:rsid w:val="5610A2CB"/>
    <w:rsid w:val="561100F5"/>
    <w:rsid w:val="56110517"/>
    <w:rsid w:val="56119B09"/>
    <w:rsid w:val="5613A307"/>
    <w:rsid w:val="56179D8B"/>
    <w:rsid w:val="5618D5CA"/>
    <w:rsid w:val="5619C3C5"/>
    <w:rsid w:val="561A4C52"/>
    <w:rsid w:val="561B20F7"/>
    <w:rsid w:val="561D2EE7"/>
    <w:rsid w:val="561EE5AB"/>
    <w:rsid w:val="561EE84A"/>
    <w:rsid w:val="561F6AB5"/>
    <w:rsid w:val="562127A7"/>
    <w:rsid w:val="5622750B"/>
    <w:rsid w:val="5624B78E"/>
    <w:rsid w:val="56250609"/>
    <w:rsid w:val="562BF120"/>
    <w:rsid w:val="562C0291"/>
    <w:rsid w:val="5631E459"/>
    <w:rsid w:val="56340E8D"/>
    <w:rsid w:val="56341178"/>
    <w:rsid w:val="56390276"/>
    <w:rsid w:val="563A77F6"/>
    <w:rsid w:val="563F4E78"/>
    <w:rsid w:val="56415135"/>
    <w:rsid w:val="564457C9"/>
    <w:rsid w:val="56449532"/>
    <w:rsid w:val="564626DE"/>
    <w:rsid w:val="5646DF61"/>
    <w:rsid w:val="56494E86"/>
    <w:rsid w:val="564BAFE6"/>
    <w:rsid w:val="564D403B"/>
    <w:rsid w:val="564E8206"/>
    <w:rsid w:val="565035B5"/>
    <w:rsid w:val="56504EF6"/>
    <w:rsid w:val="5650924F"/>
    <w:rsid w:val="56511AB6"/>
    <w:rsid w:val="5651B108"/>
    <w:rsid w:val="56527286"/>
    <w:rsid w:val="56553FAE"/>
    <w:rsid w:val="56554F76"/>
    <w:rsid w:val="565751EC"/>
    <w:rsid w:val="56577122"/>
    <w:rsid w:val="56579479"/>
    <w:rsid w:val="5659DE88"/>
    <w:rsid w:val="566453EC"/>
    <w:rsid w:val="5665C707"/>
    <w:rsid w:val="566625E2"/>
    <w:rsid w:val="56678E05"/>
    <w:rsid w:val="56679014"/>
    <w:rsid w:val="5668074F"/>
    <w:rsid w:val="5668EFAD"/>
    <w:rsid w:val="566B070E"/>
    <w:rsid w:val="566B490D"/>
    <w:rsid w:val="566EC60E"/>
    <w:rsid w:val="566F15D5"/>
    <w:rsid w:val="566F64D5"/>
    <w:rsid w:val="567093E8"/>
    <w:rsid w:val="5670EB38"/>
    <w:rsid w:val="56716DE9"/>
    <w:rsid w:val="56735293"/>
    <w:rsid w:val="567382FB"/>
    <w:rsid w:val="5673AC1E"/>
    <w:rsid w:val="567450BC"/>
    <w:rsid w:val="56748767"/>
    <w:rsid w:val="56765811"/>
    <w:rsid w:val="5678B7F3"/>
    <w:rsid w:val="567A9628"/>
    <w:rsid w:val="567B12A3"/>
    <w:rsid w:val="567B5CC8"/>
    <w:rsid w:val="567B836B"/>
    <w:rsid w:val="567EB63F"/>
    <w:rsid w:val="5680CC3A"/>
    <w:rsid w:val="56828907"/>
    <w:rsid w:val="56839B8A"/>
    <w:rsid w:val="5689F4B7"/>
    <w:rsid w:val="568A3AE6"/>
    <w:rsid w:val="568A86A5"/>
    <w:rsid w:val="568C6C2E"/>
    <w:rsid w:val="568D52A8"/>
    <w:rsid w:val="568D8A32"/>
    <w:rsid w:val="56913D1B"/>
    <w:rsid w:val="5691C5AE"/>
    <w:rsid w:val="5692FFB3"/>
    <w:rsid w:val="56939359"/>
    <w:rsid w:val="569504E6"/>
    <w:rsid w:val="56956929"/>
    <w:rsid w:val="569B2542"/>
    <w:rsid w:val="569D116F"/>
    <w:rsid w:val="569F770F"/>
    <w:rsid w:val="56A09107"/>
    <w:rsid w:val="56A28298"/>
    <w:rsid w:val="56A43766"/>
    <w:rsid w:val="56A5C65E"/>
    <w:rsid w:val="56A86112"/>
    <w:rsid w:val="56A88B68"/>
    <w:rsid w:val="56A97037"/>
    <w:rsid w:val="56A98874"/>
    <w:rsid w:val="56AA4502"/>
    <w:rsid w:val="56AA4C3F"/>
    <w:rsid w:val="56ABBBBA"/>
    <w:rsid w:val="56AC86F2"/>
    <w:rsid w:val="56AC9C51"/>
    <w:rsid w:val="56AE199F"/>
    <w:rsid w:val="56B0C35D"/>
    <w:rsid w:val="56B351D2"/>
    <w:rsid w:val="56B97897"/>
    <w:rsid w:val="56BCCCA9"/>
    <w:rsid w:val="56BD225E"/>
    <w:rsid w:val="56BFBA98"/>
    <w:rsid w:val="56C0669C"/>
    <w:rsid w:val="56C0FE42"/>
    <w:rsid w:val="56C30993"/>
    <w:rsid w:val="56C30C2D"/>
    <w:rsid w:val="56C4DE9B"/>
    <w:rsid w:val="56C6131D"/>
    <w:rsid w:val="56C64ACC"/>
    <w:rsid w:val="56C6CAB9"/>
    <w:rsid w:val="56CA4AFB"/>
    <w:rsid w:val="56CB3CDE"/>
    <w:rsid w:val="56CBC3A1"/>
    <w:rsid w:val="56CCF589"/>
    <w:rsid w:val="56CF92FC"/>
    <w:rsid w:val="56D00E86"/>
    <w:rsid w:val="56D100B8"/>
    <w:rsid w:val="56D50AEC"/>
    <w:rsid w:val="56D592A2"/>
    <w:rsid w:val="56D64FDF"/>
    <w:rsid w:val="56D70713"/>
    <w:rsid w:val="56D71757"/>
    <w:rsid w:val="56D846B2"/>
    <w:rsid w:val="56D9CEC1"/>
    <w:rsid w:val="56DA775E"/>
    <w:rsid w:val="56DC6AA6"/>
    <w:rsid w:val="56E0C673"/>
    <w:rsid w:val="56E3420B"/>
    <w:rsid w:val="56E41C10"/>
    <w:rsid w:val="56E43FD3"/>
    <w:rsid w:val="56E71BCE"/>
    <w:rsid w:val="56E8505E"/>
    <w:rsid w:val="56E9E47C"/>
    <w:rsid w:val="56EB6F26"/>
    <w:rsid w:val="56EBB787"/>
    <w:rsid w:val="56EBFBD1"/>
    <w:rsid w:val="56EC41CB"/>
    <w:rsid w:val="56F091D0"/>
    <w:rsid w:val="56F0BC60"/>
    <w:rsid w:val="56F1A634"/>
    <w:rsid w:val="56F334EA"/>
    <w:rsid w:val="56F34C56"/>
    <w:rsid w:val="56F686ED"/>
    <w:rsid w:val="56F76742"/>
    <w:rsid w:val="56FBDFF7"/>
    <w:rsid w:val="56FEFF7F"/>
    <w:rsid w:val="57006246"/>
    <w:rsid w:val="570232FE"/>
    <w:rsid w:val="570235DA"/>
    <w:rsid w:val="57047241"/>
    <w:rsid w:val="5704F5CC"/>
    <w:rsid w:val="5704FD23"/>
    <w:rsid w:val="5705CB1B"/>
    <w:rsid w:val="570753D2"/>
    <w:rsid w:val="5707C583"/>
    <w:rsid w:val="57084FAC"/>
    <w:rsid w:val="57099953"/>
    <w:rsid w:val="570B25CE"/>
    <w:rsid w:val="570BD40D"/>
    <w:rsid w:val="570D0C2B"/>
    <w:rsid w:val="570D738A"/>
    <w:rsid w:val="570E9E61"/>
    <w:rsid w:val="571009BF"/>
    <w:rsid w:val="5713FA55"/>
    <w:rsid w:val="571489C5"/>
    <w:rsid w:val="57152F78"/>
    <w:rsid w:val="57155F97"/>
    <w:rsid w:val="571794B6"/>
    <w:rsid w:val="57180F58"/>
    <w:rsid w:val="5719FACB"/>
    <w:rsid w:val="571A36D4"/>
    <w:rsid w:val="571A39A5"/>
    <w:rsid w:val="571A66AA"/>
    <w:rsid w:val="571BAAFA"/>
    <w:rsid w:val="571BE9AF"/>
    <w:rsid w:val="571DFD65"/>
    <w:rsid w:val="571F0E6F"/>
    <w:rsid w:val="571F3ACF"/>
    <w:rsid w:val="571F5738"/>
    <w:rsid w:val="57212BC8"/>
    <w:rsid w:val="57259E25"/>
    <w:rsid w:val="5726B16D"/>
    <w:rsid w:val="57279B99"/>
    <w:rsid w:val="5727EC38"/>
    <w:rsid w:val="5729144C"/>
    <w:rsid w:val="572A5491"/>
    <w:rsid w:val="572A6051"/>
    <w:rsid w:val="572E8459"/>
    <w:rsid w:val="5732E9FD"/>
    <w:rsid w:val="5734A78B"/>
    <w:rsid w:val="5737A6F0"/>
    <w:rsid w:val="5737F343"/>
    <w:rsid w:val="57386148"/>
    <w:rsid w:val="5738F0E7"/>
    <w:rsid w:val="57412C62"/>
    <w:rsid w:val="574465A8"/>
    <w:rsid w:val="57467B65"/>
    <w:rsid w:val="574A22FE"/>
    <w:rsid w:val="574BE4A1"/>
    <w:rsid w:val="574F627D"/>
    <w:rsid w:val="574F6EDA"/>
    <w:rsid w:val="5751DA04"/>
    <w:rsid w:val="575216FF"/>
    <w:rsid w:val="5752FF70"/>
    <w:rsid w:val="57537F6B"/>
    <w:rsid w:val="5753B4B8"/>
    <w:rsid w:val="5753CB87"/>
    <w:rsid w:val="5754106F"/>
    <w:rsid w:val="5754872D"/>
    <w:rsid w:val="5754E1CF"/>
    <w:rsid w:val="57583A84"/>
    <w:rsid w:val="5759329C"/>
    <w:rsid w:val="575C65CD"/>
    <w:rsid w:val="575E3715"/>
    <w:rsid w:val="575EFA14"/>
    <w:rsid w:val="575F4C7F"/>
    <w:rsid w:val="575F547B"/>
    <w:rsid w:val="57607093"/>
    <w:rsid w:val="576182E7"/>
    <w:rsid w:val="57618AE2"/>
    <w:rsid w:val="5761A551"/>
    <w:rsid w:val="5761D900"/>
    <w:rsid w:val="5761F424"/>
    <w:rsid w:val="57626890"/>
    <w:rsid w:val="5763B374"/>
    <w:rsid w:val="57644F07"/>
    <w:rsid w:val="5764A4A5"/>
    <w:rsid w:val="5765A87B"/>
    <w:rsid w:val="5767AC13"/>
    <w:rsid w:val="5768305B"/>
    <w:rsid w:val="5768BFC2"/>
    <w:rsid w:val="5769A885"/>
    <w:rsid w:val="576C16B5"/>
    <w:rsid w:val="576C6928"/>
    <w:rsid w:val="576DF9BD"/>
    <w:rsid w:val="576E3251"/>
    <w:rsid w:val="576FE7FD"/>
    <w:rsid w:val="5772B2ED"/>
    <w:rsid w:val="577469B9"/>
    <w:rsid w:val="57767EF3"/>
    <w:rsid w:val="57790CFE"/>
    <w:rsid w:val="57798F2C"/>
    <w:rsid w:val="577997D5"/>
    <w:rsid w:val="577A5849"/>
    <w:rsid w:val="577AE6B8"/>
    <w:rsid w:val="577D2B95"/>
    <w:rsid w:val="577D5FFD"/>
    <w:rsid w:val="577D63EE"/>
    <w:rsid w:val="577F9643"/>
    <w:rsid w:val="577FDB82"/>
    <w:rsid w:val="57809095"/>
    <w:rsid w:val="5781C919"/>
    <w:rsid w:val="578226F3"/>
    <w:rsid w:val="57835B95"/>
    <w:rsid w:val="57837393"/>
    <w:rsid w:val="5783EE3B"/>
    <w:rsid w:val="57840D76"/>
    <w:rsid w:val="578496DD"/>
    <w:rsid w:val="578B1478"/>
    <w:rsid w:val="578B4C76"/>
    <w:rsid w:val="578D2683"/>
    <w:rsid w:val="578DB769"/>
    <w:rsid w:val="578E0F2D"/>
    <w:rsid w:val="5790C04D"/>
    <w:rsid w:val="5790EE7E"/>
    <w:rsid w:val="5798D333"/>
    <w:rsid w:val="5798FCA3"/>
    <w:rsid w:val="5799411B"/>
    <w:rsid w:val="579A7812"/>
    <w:rsid w:val="579C17D6"/>
    <w:rsid w:val="579C70C4"/>
    <w:rsid w:val="57A1BB28"/>
    <w:rsid w:val="57A8672A"/>
    <w:rsid w:val="57A86D09"/>
    <w:rsid w:val="57A8E3E3"/>
    <w:rsid w:val="57A9D309"/>
    <w:rsid w:val="57ABF7B2"/>
    <w:rsid w:val="57AC0B27"/>
    <w:rsid w:val="57AC5A94"/>
    <w:rsid w:val="57AD7CB2"/>
    <w:rsid w:val="57AF944A"/>
    <w:rsid w:val="57B008EC"/>
    <w:rsid w:val="57B18091"/>
    <w:rsid w:val="57B334E7"/>
    <w:rsid w:val="57B388FE"/>
    <w:rsid w:val="57B650D3"/>
    <w:rsid w:val="57BB46B9"/>
    <w:rsid w:val="57BB9E08"/>
    <w:rsid w:val="57BC4B0F"/>
    <w:rsid w:val="57BCAD6B"/>
    <w:rsid w:val="57BCD6F5"/>
    <w:rsid w:val="57BCF861"/>
    <w:rsid w:val="57BD7509"/>
    <w:rsid w:val="57BE09F8"/>
    <w:rsid w:val="57BE58E7"/>
    <w:rsid w:val="57BE84E8"/>
    <w:rsid w:val="57BF1227"/>
    <w:rsid w:val="57C35DEF"/>
    <w:rsid w:val="57C38516"/>
    <w:rsid w:val="57C42A28"/>
    <w:rsid w:val="57C488EC"/>
    <w:rsid w:val="57C5D342"/>
    <w:rsid w:val="57C7A774"/>
    <w:rsid w:val="57C91FAC"/>
    <w:rsid w:val="57CAA6A2"/>
    <w:rsid w:val="57CB7952"/>
    <w:rsid w:val="57CCC244"/>
    <w:rsid w:val="57CD2A1E"/>
    <w:rsid w:val="57CDBEBA"/>
    <w:rsid w:val="57CDE947"/>
    <w:rsid w:val="57CF463B"/>
    <w:rsid w:val="57D09632"/>
    <w:rsid w:val="57D14AB4"/>
    <w:rsid w:val="57D1AFFF"/>
    <w:rsid w:val="57D213D1"/>
    <w:rsid w:val="57D25244"/>
    <w:rsid w:val="57D4A7F9"/>
    <w:rsid w:val="57D5ED13"/>
    <w:rsid w:val="57D5FDDD"/>
    <w:rsid w:val="57D68030"/>
    <w:rsid w:val="57D6E7E5"/>
    <w:rsid w:val="57D80332"/>
    <w:rsid w:val="57D82CD7"/>
    <w:rsid w:val="57D8D3E9"/>
    <w:rsid w:val="57D8F53C"/>
    <w:rsid w:val="57D9885C"/>
    <w:rsid w:val="57DA1EFF"/>
    <w:rsid w:val="57DC06FC"/>
    <w:rsid w:val="57DCEE81"/>
    <w:rsid w:val="57DD7CAD"/>
    <w:rsid w:val="57DFEF3F"/>
    <w:rsid w:val="57E0AD24"/>
    <w:rsid w:val="57E0DB84"/>
    <w:rsid w:val="57E3C3DC"/>
    <w:rsid w:val="57E40ED0"/>
    <w:rsid w:val="57E83862"/>
    <w:rsid w:val="57EA6821"/>
    <w:rsid w:val="57F00AF2"/>
    <w:rsid w:val="57F08B6D"/>
    <w:rsid w:val="57F0AE1F"/>
    <w:rsid w:val="57F2A0E0"/>
    <w:rsid w:val="57F2E8EE"/>
    <w:rsid w:val="57F51D1B"/>
    <w:rsid w:val="57F530FE"/>
    <w:rsid w:val="57F7F392"/>
    <w:rsid w:val="57FAAF75"/>
    <w:rsid w:val="57FB1021"/>
    <w:rsid w:val="57FBA86B"/>
    <w:rsid w:val="57FC10C7"/>
    <w:rsid w:val="57FCD48F"/>
    <w:rsid w:val="57FE0C3D"/>
    <w:rsid w:val="57FF43D1"/>
    <w:rsid w:val="58014331"/>
    <w:rsid w:val="5802D66B"/>
    <w:rsid w:val="5806026F"/>
    <w:rsid w:val="5807456E"/>
    <w:rsid w:val="58081DB0"/>
    <w:rsid w:val="5808992C"/>
    <w:rsid w:val="580920DD"/>
    <w:rsid w:val="580A4709"/>
    <w:rsid w:val="580AA408"/>
    <w:rsid w:val="580C68ED"/>
    <w:rsid w:val="5810FFEF"/>
    <w:rsid w:val="58130885"/>
    <w:rsid w:val="58138C42"/>
    <w:rsid w:val="5815F536"/>
    <w:rsid w:val="5816265F"/>
    <w:rsid w:val="58170BA0"/>
    <w:rsid w:val="58171ED9"/>
    <w:rsid w:val="5817C414"/>
    <w:rsid w:val="58199BDD"/>
    <w:rsid w:val="581A59C6"/>
    <w:rsid w:val="581BDA01"/>
    <w:rsid w:val="581C497C"/>
    <w:rsid w:val="581DC6C1"/>
    <w:rsid w:val="581E15C8"/>
    <w:rsid w:val="581EDF08"/>
    <w:rsid w:val="581F0295"/>
    <w:rsid w:val="5825DAD8"/>
    <w:rsid w:val="58269337"/>
    <w:rsid w:val="58276E3F"/>
    <w:rsid w:val="5828666B"/>
    <w:rsid w:val="5829B176"/>
    <w:rsid w:val="582B2BE5"/>
    <w:rsid w:val="5831D224"/>
    <w:rsid w:val="5832740C"/>
    <w:rsid w:val="583400B6"/>
    <w:rsid w:val="58340454"/>
    <w:rsid w:val="5834A73D"/>
    <w:rsid w:val="5835C66B"/>
    <w:rsid w:val="58362E9F"/>
    <w:rsid w:val="58385F37"/>
    <w:rsid w:val="5839DEDC"/>
    <w:rsid w:val="583B3FC9"/>
    <w:rsid w:val="583B5C8B"/>
    <w:rsid w:val="583B6A1C"/>
    <w:rsid w:val="583B7E43"/>
    <w:rsid w:val="583C4509"/>
    <w:rsid w:val="583E2CC1"/>
    <w:rsid w:val="5840CB27"/>
    <w:rsid w:val="584118C4"/>
    <w:rsid w:val="58433340"/>
    <w:rsid w:val="584558D5"/>
    <w:rsid w:val="5846BB6D"/>
    <w:rsid w:val="5847D86D"/>
    <w:rsid w:val="5847F4D7"/>
    <w:rsid w:val="5849CA6E"/>
    <w:rsid w:val="584C25D6"/>
    <w:rsid w:val="584D4DF3"/>
    <w:rsid w:val="584F4716"/>
    <w:rsid w:val="584F78E5"/>
    <w:rsid w:val="585320DC"/>
    <w:rsid w:val="58571E0A"/>
    <w:rsid w:val="585768F7"/>
    <w:rsid w:val="58582847"/>
    <w:rsid w:val="5858E9B6"/>
    <w:rsid w:val="585934D1"/>
    <w:rsid w:val="5859A8C6"/>
    <w:rsid w:val="585A1BF6"/>
    <w:rsid w:val="585C1B7A"/>
    <w:rsid w:val="5863D6DD"/>
    <w:rsid w:val="58667779"/>
    <w:rsid w:val="586ABA0F"/>
    <w:rsid w:val="586D227F"/>
    <w:rsid w:val="586DA514"/>
    <w:rsid w:val="586F3D55"/>
    <w:rsid w:val="58738183"/>
    <w:rsid w:val="5873A1ED"/>
    <w:rsid w:val="58741514"/>
    <w:rsid w:val="587538BC"/>
    <w:rsid w:val="5875E624"/>
    <w:rsid w:val="58771E9F"/>
    <w:rsid w:val="58774E3A"/>
    <w:rsid w:val="5879C435"/>
    <w:rsid w:val="587C116D"/>
    <w:rsid w:val="587C2B2F"/>
    <w:rsid w:val="587E4B8F"/>
    <w:rsid w:val="587EA4CF"/>
    <w:rsid w:val="587F6BDC"/>
    <w:rsid w:val="58811CD8"/>
    <w:rsid w:val="58811E01"/>
    <w:rsid w:val="5881E0BB"/>
    <w:rsid w:val="5882B16F"/>
    <w:rsid w:val="5882B1B5"/>
    <w:rsid w:val="5884601C"/>
    <w:rsid w:val="5884FF8C"/>
    <w:rsid w:val="58915C83"/>
    <w:rsid w:val="5892C14C"/>
    <w:rsid w:val="5893E45A"/>
    <w:rsid w:val="58949838"/>
    <w:rsid w:val="5895893A"/>
    <w:rsid w:val="589806A4"/>
    <w:rsid w:val="58995BD0"/>
    <w:rsid w:val="589B90D0"/>
    <w:rsid w:val="589BFE7B"/>
    <w:rsid w:val="589D6572"/>
    <w:rsid w:val="589E3578"/>
    <w:rsid w:val="589FDCE3"/>
    <w:rsid w:val="58A50B28"/>
    <w:rsid w:val="58A84C37"/>
    <w:rsid w:val="58A87E53"/>
    <w:rsid w:val="58A8A59C"/>
    <w:rsid w:val="58A90293"/>
    <w:rsid w:val="58AC5340"/>
    <w:rsid w:val="58AC81E3"/>
    <w:rsid w:val="58AE1659"/>
    <w:rsid w:val="58B16363"/>
    <w:rsid w:val="58B2B4E5"/>
    <w:rsid w:val="58B542CD"/>
    <w:rsid w:val="58B7F7C7"/>
    <w:rsid w:val="58B83701"/>
    <w:rsid w:val="58B83A4B"/>
    <w:rsid w:val="58BABA41"/>
    <w:rsid w:val="58BB7268"/>
    <w:rsid w:val="58BBAAE7"/>
    <w:rsid w:val="58BC1BC3"/>
    <w:rsid w:val="58BED5F0"/>
    <w:rsid w:val="58BF3CE1"/>
    <w:rsid w:val="58C0577D"/>
    <w:rsid w:val="58C1D1BE"/>
    <w:rsid w:val="58C1D744"/>
    <w:rsid w:val="58C2FCB5"/>
    <w:rsid w:val="58C3B284"/>
    <w:rsid w:val="58C52C2E"/>
    <w:rsid w:val="58C847FD"/>
    <w:rsid w:val="58CA961A"/>
    <w:rsid w:val="58CC4E19"/>
    <w:rsid w:val="58CEF70C"/>
    <w:rsid w:val="58D04BFF"/>
    <w:rsid w:val="58D49407"/>
    <w:rsid w:val="58D6FB9C"/>
    <w:rsid w:val="58D7752B"/>
    <w:rsid w:val="58D7FECC"/>
    <w:rsid w:val="58DA9547"/>
    <w:rsid w:val="58DABE9E"/>
    <w:rsid w:val="58DB2C13"/>
    <w:rsid w:val="58DC1446"/>
    <w:rsid w:val="58DC3F7B"/>
    <w:rsid w:val="58DDA1D4"/>
    <w:rsid w:val="58E188E7"/>
    <w:rsid w:val="58E1D053"/>
    <w:rsid w:val="58E254F7"/>
    <w:rsid w:val="58E5C5F4"/>
    <w:rsid w:val="58EA73A5"/>
    <w:rsid w:val="58EAFAF5"/>
    <w:rsid w:val="58EB3A02"/>
    <w:rsid w:val="58ED8D91"/>
    <w:rsid w:val="58EFA15F"/>
    <w:rsid w:val="58F02AC2"/>
    <w:rsid w:val="58F09B2A"/>
    <w:rsid w:val="58F24C48"/>
    <w:rsid w:val="58F2A554"/>
    <w:rsid w:val="58F33149"/>
    <w:rsid w:val="58F35C34"/>
    <w:rsid w:val="58F42C40"/>
    <w:rsid w:val="58F8DBA5"/>
    <w:rsid w:val="58F9A7BD"/>
    <w:rsid w:val="58FB3815"/>
    <w:rsid w:val="58FB9CEE"/>
    <w:rsid w:val="58FE8317"/>
    <w:rsid w:val="58FEE484"/>
    <w:rsid w:val="58FFA352"/>
    <w:rsid w:val="590467D9"/>
    <w:rsid w:val="5905EFC8"/>
    <w:rsid w:val="590F21F7"/>
    <w:rsid w:val="5910D2AB"/>
    <w:rsid w:val="5911A8E7"/>
    <w:rsid w:val="591444C6"/>
    <w:rsid w:val="59145637"/>
    <w:rsid w:val="5914617C"/>
    <w:rsid w:val="59167E61"/>
    <w:rsid w:val="59178145"/>
    <w:rsid w:val="591EA16A"/>
    <w:rsid w:val="591FB18C"/>
    <w:rsid w:val="592076C7"/>
    <w:rsid w:val="59221992"/>
    <w:rsid w:val="59227E5B"/>
    <w:rsid w:val="5923514A"/>
    <w:rsid w:val="5923E41A"/>
    <w:rsid w:val="5923F843"/>
    <w:rsid w:val="59241EDB"/>
    <w:rsid w:val="592467A1"/>
    <w:rsid w:val="59298FC0"/>
    <w:rsid w:val="592B5A04"/>
    <w:rsid w:val="592BE27B"/>
    <w:rsid w:val="592BE68C"/>
    <w:rsid w:val="592E1438"/>
    <w:rsid w:val="592E18DC"/>
    <w:rsid w:val="5934DF66"/>
    <w:rsid w:val="5937F031"/>
    <w:rsid w:val="593AC171"/>
    <w:rsid w:val="593B1ECB"/>
    <w:rsid w:val="593B9CC0"/>
    <w:rsid w:val="593C2C8E"/>
    <w:rsid w:val="593C8DFF"/>
    <w:rsid w:val="593DA19F"/>
    <w:rsid w:val="59425D85"/>
    <w:rsid w:val="594453D8"/>
    <w:rsid w:val="59454A0B"/>
    <w:rsid w:val="5945851D"/>
    <w:rsid w:val="5945C298"/>
    <w:rsid w:val="59464442"/>
    <w:rsid w:val="59468D25"/>
    <w:rsid w:val="5946EBA6"/>
    <w:rsid w:val="594887BD"/>
    <w:rsid w:val="594CAA42"/>
    <w:rsid w:val="594E088F"/>
    <w:rsid w:val="594E6DA7"/>
    <w:rsid w:val="594E7087"/>
    <w:rsid w:val="5951A397"/>
    <w:rsid w:val="5952E594"/>
    <w:rsid w:val="5952F3CA"/>
    <w:rsid w:val="5955F342"/>
    <w:rsid w:val="59560ED9"/>
    <w:rsid w:val="5956A148"/>
    <w:rsid w:val="59577D97"/>
    <w:rsid w:val="5958BCB7"/>
    <w:rsid w:val="5958D097"/>
    <w:rsid w:val="595A2DE2"/>
    <w:rsid w:val="595B1C9F"/>
    <w:rsid w:val="595EA3C9"/>
    <w:rsid w:val="59622264"/>
    <w:rsid w:val="596509B2"/>
    <w:rsid w:val="596690B9"/>
    <w:rsid w:val="5966F22F"/>
    <w:rsid w:val="59684A8E"/>
    <w:rsid w:val="596B296A"/>
    <w:rsid w:val="596B4B4F"/>
    <w:rsid w:val="596C0B08"/>
    <w:rsid w:val="596E508A"/>
    <w:rsid w:val="596F9BA8"/>
    <w:rsid w:val="59721C8B"/>
    <w:rsid w:val="59727CDC"/>
    <w:rsid w:val="597354FC"/>
    <w:rsid w:val="597486AE"/>
    <w:rsid w:val="59755873"/>
    <w:rsid w:val="5975752D"/>
    <w:rsid w:val="59760AC5"/>
    <w:rsid w:val="59791C2A"/>
    <w:rsid w:val="59799BD6"/>
    <w:rsid w:val="597C26A7"/>
    <w:rsid w:val="597C5E53"/>
    <w:rsid w:val="597D56DF"/>
    <w:rsid w:val="59811E64"/>
    <w:rsid w:val="59823F04"/>
    <w:rsid w:val="5983DB6A"/>
    <w:rsid w:val="59841DA6"/>
    <w:rsid w:val="5988325B"/>
    <w:rsid w:val="5989450E"/>
    <w:rsid w:val="598CDD42"/>
    <w:rsid w:val="599031C9"/>
    <w:rsid w:val="59927090"/>
    <w:rsid w:val="59936B91"/>
    <w:rsid w:val="5993E0B7"/>
    <w:rsid w:val="599420AA"/>
    <w:rsid w:val="5998DFA2"/>
    <w:rsid w:val="599979BB"/>
    <w:rsid w:val="5999AAB6"/>
    <w:rsid w:val="5999AD3C"/>
    <w:rsid w:val="599A68E7"/>
    <w:rsid w:val="599C72E6"/>
    <w:rsid w:val="599DFA25"/>
    <w:rsid w:val="599E603A"/>
    <w:rsid w:val="59A1A419"/>
    <w:rsid w:val="59A25402"/>
    <w:rsid w:val="59A26C13"/>
    <w:rsid w:val="59A2CD40"/>
    <w:rsid w:val="59A36A84"/>
    <w:rsid w:val="59A3B70C"/>
    <w:rsid w:val="59A9BD9D"/>
    <w:rsid w:val="59AB6C1F"/>
    <w:rsid w:val="59AD3305"/>
    <w:rsid w:val="59AE4A4C"/>
    <w:rsid w:val="59AEF7E2"/>
    <w:rsid w:val="59AF9026"/>
    <w:rsid w:val="59B058B5"/>
    <w:rsid w:val="59B2CC7E"/>
    <w:rsid w:val="59B3757A"/>
    <w:rsid w:val="59B71EB2"/>
    <w:rsid w:val="59B74DDC"/>
    <w:rsid w:val="59BCA3B1"/>
    <w:rsid w:val="59BD35E7"/>
    <w:rsid w:val="59BF7CD5"/>
    <w:rsid w:val="59C5C0A2"/>
    <w:rsid w:val="59C77627"/>
    <w:rsid w:val="59C7ACCA"/>
    <w:rsid w:val="59C9A4A6"/>
    <w:rsid w:val="59CAD897"/>
    <w:rsid w:val="59CC18DB"/>
    <w:rsid w:val="59CC7C62"/>
    <w:rsid w:val="59D0F7D0"/>
    <w:rsid w:val="59D10C55"/>
    <w:rsid w:val="59D17B39"/>
    <w:rsid w:val="59D1BB62"/>
    <w:rsid w:val="59D70704"/>
    <w:rsid w:val="59D7CEA9"/>
    <w:rsid w:val="59D8EECA"/>
    <w:rsid w:val="59D9F401"/>
    <w:rsid w:val="59DB64A4"/>
    <w:rsid w:val="59DC9F5A"/>
    <w:rsid w:val="59DEBA68"/>
    <w:rsid w:val="59DF7A4B"/>
    <w:rsid w:val="59E44331"/>
    <w:rsid w:val="59E5FAF5"/>
    <w:rsid w:val="59E6A1BA"/>
    <w:rsid w:val="59E8405D"/>
    <w:rsid w:val="59E94EC7"/>
    <w:rsid w:val="59ECCA2D"/>
    <w:rsid w:val="59EDACA0"/>
    <w:rsid w:val="59EE1105"/>
    <w:rsid w:val="59F03AAD"/>
    <w:rsid w:val="59F3854F"/>
    <w:rsid w:val="59F3C1B2"/>
    <w:rsid w:val="59F5B928"/>
    <w:rsid w:val="59F859B7"/>
    <w:rsid w:val="59F8832D"/>
    <w:rsid w:val="59FAA85D"/>
    <w:rsid w:val="59FB5B41"/>
    <w:rsid w:val="59FC175C"/>
    <w:rsid w:val="59FD27A6"/>
    <w:rsid w:val="59FE97C8"/>
    <w:rsid w:val="59FF84CB"/>
    <w:rsid w:val="5A04A102"/>
    <w:rsid w:val="5A0C2B0A"/>
    <w:rsid w:val="5A0DFF95"/>
    <w:rsid w:val="5A0FA634"/>
    <w:rsid w:val="5A104920"/>
    <w:rsid w:val="5A1092A3"/>
    <w:rsid w:val="5A1283FE"/>
    <w:rsid w:val="5A1472F0"/>
    <w:rsid w:val="5A148628"/>
    <w:rsid w:val="5A16BB33"/>
    <w:rsid w:val="5A1851C2"/>
    <w:rsid w:val="5A18C29C"/>
    <w:rsid w:val="5A196A1E"/>
    <w:rsid w:val="5A1B2289"/>
    <w:rsid w:val="5A1DD48E"/>
    <w:rsid w:val="5A20F41C"/>
    <w:rsid w:val="5A2298A5"/>
    <w:rsid w:val="5A24AA81"/>
    <w:rsid w:val="5A27AD16"/>
    <w:rsid w:val="5A295A0D"/>
    <w:rsid w:val="5A2996AC"/>
    <w:rsid w:val="5A29A73E"/>
    <w:rsid w:val="5A2A243E"/>
    <w:rsid w:val="5A2C9A2A"/>
    <w:rsid w:val="5A2D1039"/>
    <w:rsid w:val="5A2F3695"/>
    <w:rsid w:val="5A2FBB27"/>
    <w:rsid w:val="5A31D3B7"/>
    <w:rsid w:val="5A33F8AA"/>
    <w:rsid w:val="5A34665C"/>
    <w:rsid w:val="5A360826"/>
    <w:rsid w:val="5A36B8EE"/>
    <w:rsid w:val="5A3A467D"/>
    <w:rsid w:val="5A3A68E0"/>
    <w:rsid w:val="5A3AB6AD"/>
    <w:rsid w:val="5A3AC8E1"/>
    <w:rsid w:val="5A3E73CB"/>
    <w:rsid w:val="5A3EFF84"/>
    <w:rsid w:val="5A401C6F"/>
    <w:rsid w:val="5A40640E"/>
    <w:rsid w:val="5A41218D"/>
    <w:rsid w:val="5A4254C6"/>
    <w:rsid w:val="5A429FD8"/>
    <w:rsid w:val="5A43D498"/>
    <w:rsid w:val="5A460C5B"/>
    <w:rsid w:val="5A48298F"/>
    <w:rsid w:val="5A490A28"/>
    <w:rsid w:val="5A4B666A"/>
    <w:rsid w:val="5A5267B5"/>
    <w:rsid w:val="5A530041"/>
    <w:rsid w:val="5A53F22E"/>
    <w:rsid w:val="5A5635C0"/>
    <w:rsid w:val="5A5758DE"/>
    <w:rsid w:val="5A57A46C"/>
    <w:rsid w:val="5A5AE22A"/>
    <w:rsid w:val="5A5B25AD"/>
    <w:rsid w:val="5A5C8FC1"/>
    <w:rsid w:val="5A5E063A"/>
    <w:rsid w:val="5A5FD13C"/>
    <w:rsid w:val="5A63AC0D"/>
    <w:rsid w:val="5A644D47"/>
    <w:rsid w:val="5A6595C4"/>
    <w:rsid w:val="5A668AF7"/>
    <w:rsid w:val="5A6AE2FA"/>
    <w:rsid w:val="5A710CD7"/>
    <w:rsid w:val="5A72462C"/>
    <w:rsid w:val="5A7270DB"/>
    <w:rsid w:val="5A7308B7"/>
    <w:rsid w:val="5A75FC2F"/>
    <w:rsid w:val="5A77AF0D"/>
    <w:rsid w:val="5A789F22"/>
    <w:rsid w:val="5A78CAE5"/>
    <w:rsid w:val="5A799D1E"/>
    <w:rsid w:val="5A7A7528"/>
    <w:rsid w:val="5A7F4C9B"/>
    <w:rsid w:val="5A802AF7"/>
    <w:rsid w:val="5A81C327"/>
    <w:rsid w:val="5A822A2A"/>
    <w:rsid w:val="5A824608"/>
    <w:rsid w:val="5A83BA61"/>
    <w:rsid w:val="5A84AB20"/>
    <w:rsid w:val="5A862059"/>
    <w:rsid w:val="5A8A3E46"/>
    <w:rsid w:val="5A8A4F39"/>
    <w:rsid w:val="5A8A507F"/>
    <w:rsid w:val="5A8AD0F8"/>
    <w:rsid w:val="5A8D225A"/>
    <w:rsid w:val="5A8EFA65"/>
    <w:rsid w:val="5A90283B"/>
    <w:rsid w:val="5A90A69A"/>
    <w:rsid w:val="5A92BDF6"/>
    <w:rsid w:val="5A943A1B"/>
    <w:rsid w:val="5A947A8D"/>
    <w:rsid w:val="5A9488F6"/>
    <w:rsid w:val="5A985B2C"/>
    <w:rsid w:val="5A99DD45"/>
    <w:rsid w:val="5A9C13A7"/>
    <w:rsid w:val="5A9D0A36"/>
    <w:rsid w:val="5A9DEC38"/>
    <w:rsid w:val="5A9F764C"/>
    <w:rsid w:val="5A9F9E78"/>
    <w:rsid w:val="5AA269F4"/>
    <w:rsid w:val="5AA40F65"/>
    <w:rsid w:val="5AA48A3C"/>
    <w:rsid w:val="5AA8BB40"/>
    <w:rsid w:val="5AA9D8BF"/>
    <w:rsid w:val="5AAAD403"/>
    <w:rsid w:val="5AAB39FF"/>
    <w:rsid w:val="5AACE7FD"/>
    <w:rsid w:val="5AAD7D2D"/>
    <w:rsid w:val="5AAF8A3F"/>
    <w:rsid w:val="5AB06CAA"/>
    <w:rsid w:val="5AB46137"/>
    <w:rsid w:val="5AB53BCA"/>
    <w:rsid w:val="5AB61A3A"/>
    <w:rsid w:val="5AB792BD"/>
    <w:rsid w:val="5AB96C7D"/>
    <w:rsid w:val="5AB9B27C"/>
    <w:rsid w:val="5ABD274C"/>
    <w:rsid w:val="5ABD3970"/>
    <w:rsid w:val="5ABE4B88"/>
    <w:rsid w:val="5AC10411"/>
    <w:rsid w:val="5AC16E9A"/>
    <w:rsid w:val="5AC35F82"/>
    <w:rsid w:val="5AC42A41"/>
    <w:rsid w:val="5AC798DE"/>
    <w:rsid w:val="5ACCE071"/>
    <w:rsid w:val="5ACE678C"/>
    <w:rsid w:val="5ACE84D2"/>
    <w:rsid w:val="5ACFF03D"/>
    <w:rsid w:val="5AD15597"/>
    <w:rsid w:val="5AD43A18"/>
    <w:rsid w:val="5AD55095"/>
    <w:rsid w:val="5AD552AC"/>
    <w:rsid w:val="5AD5E7FF"/>
    <w:rsid w:val="5AD60514"/>
    <w:rsid w:val="5AD82D86"/>
    <w:rsid w:val="5ADBF47F"/>
    <w:rsid w:val="5ADF1067"/>
    <w:rsid w:val="5AE31CE2"/>
    <w:rsid w:val="5AE3F9E4"/>
    <w:rsid w:val="5AE8BFD5"/>
    <w:rsid w:val="5AE9CD26"/>
    <w:rsid w:val="5AEA1949"/>
    <w:rsid w:val="5AEA40E8"/>
    <w:rsid w:val="5AF1E1C8"/>
    <w:rsid w:val="5AF2537E"/>
    <w:rsid w:val="5AF2852C"/>
    <w:rsid w:val="5AF3348F"/>
    <w:rsid w:val="5AF4E0F2"/>
    <w:rsid w:val="5AF55EB2"/>
    <w:rsid w:val="5AF65881"/>
    <w:rsid w:val="5AF83F38"/>
    <w:rsid w:val="5AF99B9B"/>
    <w:rsid w:val="5AFC6F25"/>
    <w:rsid w:val="5AFF1AF0"/>
    <w:rsid w:val="5B032ADA"/>
    <w:rsid w:val="5B039834"/>
    <w:rsid w:val="5B03F215"/>
    <w:rsid w:val="5B05A7F3"/>
    <w:rsid w:val="5B05DAAB"/>
    <w:rsid w:val="5B06DB8B"/>
    <w:rsid w:val="5B070437"/>
    <w:rsid w:val="5B08EA1B"/>
    <w:rsid w:val="5B09EBD1"/>
    <w:rsid w:val="5B0BAE93"/>
    <w:rsid w:val="5B0BDA7F"/>
    <w:rsid w:val="5B0F62FA"/>
    <w:rsid w:val="5B10A321"/>
    <w:rsid w:val="5B131B95"/>
    <w:rsid w:val="5B13A122"/>
    <w:rsid w:val="5B15403D"/>
    <w:rsid w:val="5B1598EC"/>
    <w:rsid w:val="5B15E9F4"/>
    <w:rsid w:val="5B16A081"/>
    <w:rsid w:val="5B1C9F3E"/>
    <w:rsid w:val="5B1D512E"/>
    <w:rsid w:val="5B227F19"/>
    <w:rsid w:val="5B269512"/>
    <w:rsid w:val="5B26D40A"/>
    <w:rsid w:val="5B278A05"/>
    <w:rsid w:val="5B2908F2"/>
    <w:rsid w:val="5B2AFE71"/>
    <w:rsid w:val="5B2FB7F9"/>
    <w:rsid w:val="5B2FD943"/>
    <w:rsid w:val="5B304A68"/>
    <w:rsid w:val="5B3059E5"/>
    <w:rsid w:val="5B342DA3"/>
    <w:rsid w:val="5B362114"/>
    <w:rsid w:val="5B3B64B1"/>
    <w:rsid w:val="5B3B7A8C"/>
    <w:rsid w:val="5B3B8C39"/>
    <w:rsid w:val="5B3C86CC"/>
    <w:rsid w:val="5B3CDE46"/>
    <w:rsid w:val="5B3DF4A9"/>
    <w:rsid w:val="5B3F0955"/>
    <w:rsid w:val="5B3F8DF2"/>
    <w:rsid w:val="5B41917D"/>
    <w:rsid w:val="5B422CA7"/>
    <w:rsid w:val="5B4647FA"/>
    <w:rsid w:val="5B48C050"/>
    <w:rsid w:val="5B495B6C"/>
    <w:rsid w:val="5B4A1AAD"/>
    <w:rsid w:val="5B4A66B7"/>
    <w:rsid w:val="5B4C2916"/>
    <w:rsid w:val="5B54FD3A"/>
    <w:rsid w:val="5B577522"/>
    <w:rsid w:val="5B581103"/>
    <w:rsid w:val="5B596579"/>
    <w:rsid w:val="5B59B1F7"/>
    <w:rsid w:val="5B5CE2FC"/>
    <w:rsid w:val="5B5CF02E"/>
    <w:rsid w:val="5B5D3AB0"/>
    <w:rsid w:val="5B5F4929"/>
    <w:rsid w:val="5B655173"/>
    <w:rsid w:val="5B671219"/>
    <w:rsid w:val="5B6982F0"/>
    <w:rsid w:val="5B6C2034"/>
    <w:rsid w:val="5B6E0CFC"/>
    <w:rsid w:val="5B6F6867"/>
    <w:rsid w:val="5B6FD934"/>
    <w:rsid w:val="5B71231A"/>
    <w:rsid w:val="5B75575B"/>
    <w:rsid w:val="5B781E69"/>
    <w:rsid w:val="5B79D850"/>
    <w:rsid w:val="5B79EB04"/>
    <w:rsid w:val="5B79F1B2"/>
    <w:rsid w:val="5B7A1C0E"/>
    <w:rsid w:val="5B7B7A9A"/>
    <w:rsid w:val="5B7BBD62"/>
    <w:rsid w:val="5B7C5B63"/>
    <w:rsid w:val="5B7D02EF"/>
    <w:rsid w:val="5B7DE5FE"/>
    <w:rsid w:val="5B7DFDF2"/>
    <w:rsid w:val="5B7E9729"/>
    <w:rsid w:val="5B802DB5"/>
    <w:rsid w:val="5B819D60"/>
    <w:rsid w:val="5B850027"/>
    <w:rsid w:val="5B8587F9"/>
    <w:rsid w:val="5B86EA41"/>
    <w:rsid w:val="5B872E47"/>
    <w:rsid w:val="5B88C8D0"/>
    <w:rsid w:val="5B8AE457"/>
    <w:rsid w:val="5B8D121E"/>
    <w:rsid w:val="5B8E13C2"/>
    <w:rsid w:val="5B8E21BA"/>
    <w:rsid w:val="5B909C27"/>
    <w:rsid w:val="5B90DA7A"/>
    <w:rsid w:val="5B91BF2A"/>
    <w:rsid w:val="5B91E756"/>
    <w:rsid w:val="5B93F6A1"/>
    <w:rsid w:val="5B94D570"/>
    <w:rsid w:val="5B95675B"/>
    <w:rsid w:val="5B963A80"/>
    <w:rsid w:val="5B96602E"/>
    <w:rsid w:val="5B967006"/>
    <w:rsid w:val="5B96A59C"/>
    <w:rsid w:val="5B971144"/>
    <w:rsid w:val="5B971967"/>
    <w:rsid w:val="5B982991"/>
    <w:rsid w:val="5B99BADF"/>
    <w:rsid w:val="5B9A695B"/>
    <w:rsid w:val="5B9B32FD"/>
    <w:rsid w:val="5B9B8FA7"/>
    <w:rsid w:val="5B9F05D9"/>
    <w:rsid w:val="5B9F9950"/>
    <w:rsid w:val="5BA2181E"/>
    <w:rsid w:val="5BA3C24E"/>
    <w:rsid w:val="5BA3EC71"/>
    <w:rsid w:val="5BA53B84"/>
    <w:rsid w:val="5BA5777C"/>
    <w:rsid w:val="5BAABB18"/>
    <w:rsid w:val="5BAC8ED9"/>
    <w:rsid w:val="5BACB9D7"/>
    <w:rsid w:val="5BACC5F7"/>
    <w:rsid w:val="5BAE598E"/>
    <w:rsid w:val="5BAFCD73"/>
    <w:rsid w:val="5BB04F80"/>
    <w:rsid w:val="5BB3A41D"/>
    <w:rsid w:val="5BB3B276"/>
    <w:rsid w:val="5BB47A8A"/>
    <w:rsid w:val="5BB626D3"/>
    <w:rsid w:val="5BB9A02B"/>
    <w:rsid w:val="5BBB9541"/>
    <w:rsid w:val="5BBE8611"/>
    <w:rsid w:val="5BC14B97"/>
    <w:rsid w:val="5BC1DAE8"/>
    <w:rsid w:val="5BC4E479"/>
    <w:rsid w:val="5BC5C7E5"/>
    <w:rsid w:val="5BC86703"/>
    <w:rsid w:val="5BC9608C"/>
    <w:rsid w:val="5BCAF3B4"/>
    <w:rsid w:val="5BCB150D"/>
    <w:rsid w:val="5BCB45FA"/>
    <w:rsid w:val="5BCED8D9"/>
    <w:rsid w:val="5BCF79A2"/>
    <w:rsid w:val="5BD06890"/>
    <w:rsid w:val="5BD0A3CC"/>
    <w:rsid w:val="5BD2141A"/>
    <w:rsid w:val="5BD3C628"/>
    <w:rsid w:val="5BD5085F"/>
    <w:rsid w:val="5BD57CEA"/>
    <w:rsid w:val="5BD5F680"/>
    <w:rsid w:val="5BD61A54"/>
    <w:rsid w:val="5BD80780"/>
    <w:rsid w:val="5BDC0B46"/>
    <w:rsid w:val="5BDCC2FC"/>
    <w:rsid w:val="5BDE7E0D"/>
    <w:rsid w:val="5BDE8789"/>
    <w:rsid w:val="5BDF461F"/>
    <w:rsid w:val="5BE0AA8F"/>
    <w:rsid w:val="5BE0ECE1"/>
    <w:rsid w:val="5BE41E33"/>
    <w:rsid w:val="5BE480C1"/>
    <w:rsid w:val="5BE64CD8"/>
    <w:rsid w:val="5BE68ACA"/>
    <w:rsid w:val="5BE7B7C4"/>
    <w:rsid w:val="5BE9600A"/>
    <w:rsid w:val="5BEA6141"/>
    <w:rsid w:val="5BEB376E"/>
    <w:rsid w:val="5BEBEE66"/>
    <w:rsid w:val="5BEFA72E"/>
    <w:rsid w:val="5BF1618B"/>
    <w:rsid w:val="5BFB84E8"/>
    <w:rsid w:val="5BFCC617"/>
    <w:rsid w:val="5BFF7F07"/>
    <w:rsid w:val="5C00A19F"/>
    <w:rsid w:val="5C02998A"/>
    <w:rsid w:val="5C032AA1"/>
    <w:rsid w:val="5C04388F"/>
    <w:rsid w:val="5C049D5D"/>
    <w:rsid w:val="5C050AB2"/>
    <w:rsid w:val="5C092735"/>
    <w:rsid w:val="5C09A956"/>
    <w:rsid w:val="5C0ACDB6"/>
    <w:rsid w:val="5C0F345C"/>
    <w:rsid w:val="5C1149A5"/>
    <w:rsid w:val="5C11B4FE"/>
    <w:rsid w:val="5C150817"/>
    <w:rsid w:val="5C15FF52"/>
    <w:rsid w:val="5C182047"/>
    <w:rsid w:val="5C184BE6"/>
    <w:rsid w:val="5C1B07AE"/>
    <w:rsid w:val="5C233409"/>
    <w:rsid w:val="5C244484"/>
    <w:rsid w:val="5C2962FF"/>
    <w:rsid w:val="5C2A5D2E"/>
    <w:rsid w:val="5C2C9884"/>
    <w:rsid w:val="5C2E588A"/>
    <w:rsid w:val="5C2FF324"/>
    <w:rsid w:val="5C30E3E8"/>
    <w:rsid w:val="5C31860D"/>
    <w:rsid w:val="5C319882"/>
    <w:rsid w:val="5C337912"/>
    <w:rsid w:val="5C35A297"/>
    <w:rsid w:val="5C364267"/>
    <w:rsid w:val="5C379873"/>
    <w:rsid w:val="5C39BF65"/>
    <w:rsid w:val="5C3A83ED"/>
    <w:rsid w:val="5C3AEB2E"/>
    <w:rsid w:val="5C3B34C6"/>
    <w:rsid w:val="5C3D4C6B"/>
    <w:rsid w:val="5C3DA3EA"/>
    <w:rsid w:val="5C3DE745"/>
    <w:rsid w:val="5C3E43DC"/>
    <w:rsid w:val="5C41B701"/>
    <w:rsid w:val="5C4361A4"/>
    <w:rsid w:val="5C4377D1"/>
    <w:rsid w:val="5C44369C"/>
    <w:rsid w:val="5C44F507"/>
    <w:rsid w:val="5C4814AD"/>
    <w:rsid w:val="5C49931F"/>
    <w:rsid w:val="5C49E32E"/>
    <w:rsid w:val="5C4A4AF9"/>
    <w:rsid w:val="5C4CA53A"/>
    <w:rsid w:val="5C4EDFC7"/>
    <w:rsid w:val="5C4F4066"/>
    <w:rsid w:val="5C513BBC"/>
    <w:rsid w:val="5C5220A4"/>
    <w:rsid w:val="5C530555"/>
    <w:rsid w:val="5C53334A"/>
    <w:rsid w:val="5C556E20"/>
    <w:rsid w:val="5C567086"/>
    <w:rsid w:val="5C56CD2C"/>
    <w:rsid w:val="5C56F674"/>
    <w:rsid w:val="5C573291"/>
    <w:rsid w:val="5C5C58A6"/>
    <w:rsid w:val="5C5D147F"/>
    <w:rsid w:val="5C5E23C9"/>
    <w:rsid w:val="5C5E3402"/>
    <w:rsid w:val="5C5E51ED"/>
    <w:rsid w:val="5C5E6390"/>
    <w:rsid w:val="5C6142CF"/>
    <w:rsid w:val="5C62C984"/>
    <w:rsid w:val="5C6490F1"/>
    <w:rsid w:val="5C64B8FF"/>
    <w:rsid w:val="5C6CE737"/>
    <w:rsid w:val="5C700093"/>
    <w:rsid w:val="5C70DE0A"/>
    <w:rsid w:val="5C722A03"/>
    <w:rsid w:val="5C72D502"/>
    <w:rsid w:val="5C7625A1"/>
    <w:rsid w:val="5C790730"/>
    <w:rsid w:val="5C7C304E"/>
    <w:rsid w:val="5C7DEBD4"/>
    <w:rsid w:val="5C7E1D81"/>
    <w:rsid w:val="5C80138F"/>
    <w:rsid w:val="5C8039FD"/>
    <w:rsid w:val="5C812805"/>
    <w:rsid w:val="5C8236CE"/>
    <w:rsid w:val="5C8338B4"/>
    <w:rsid w:val="5C836058"/>
    <w:rsid w:val="5C836111"/>
    <w:rsid w:val="5C840F93"/>
    <w:rsid w:val="5C86CC89"/>
    <w:rsid w:val="5C870CDE"/>
    <w:rsid w:val="5C88AE84"/>
    <w:rsid w:val="5C897267"/>
    <w:rsid w:val="5C89AA1D"/>
    <w:rsid w:val="5C8B477F"/>
    <w:rsid w:val="5C8D5007"/>
    <w:rsid w:val="5C92D59B"/>
    <w:rsid w:val="5C92D811"/>
    <w:rsid w:val="5C93F3B7"/>
    <w:rsid w:val="5C9427B0"/>
    <w:rsid w:val="5C953A93"/>
    <w:rsid w:val="5C95C53C"/>
    <w:rsid w:val="5C961B86"/>
    <w:rsid w:val="5C965727"/>
    <w:rsid w:val="5C96A1D1"/>
    <w:rsid w:val="5C99AAC6"/>
    <w:rsid w:val="5C9D7139"/>
    <w:rsid w:val="5C9E3F3D"/>
    <w:rsid w:val="5C9E4E87"/>
    <w:rsid w:val="5C9F7F18"/>
    <w:rsid w:val="5CA10174"/>
    <w:rsid w:val="5CA25693"/>
    <w:rsid w:val="5CA26832"/>
    <w:rsid w:val="5CA286D7"/>
    <w:rsid w:val="5CA28AE5"/>
    <w:rsid w:val="5CA6C2FB"/>
    <w:rsid w:val="5CAA87F9"/>
    <w:rsid w:val="5CAC11E5"/>
    <w:rsid w:val="5CACB6CD"/>
    <w:rsid w:val="5CAD2D41"/>
    <w:rsid w:val="5CAEB0E7"/>
    <w:rsid w:val="5CAEDB00"/>
    <w:rsid w:val="5CAFD632"/>
    <w:rsid w:val="5CB077D1"/>
    <w:rsid w:val="5CB0EBC4"/>
    <w:rsid w:val="5CB418A3"/>
    <w:rsid w:val="5CB4C25A"/>
    <w:rsid w:val="5CB7B63A"/>
    <w:rsid w:val="5CB8097A"/>
    <w:rsid w:val="5CB9DFC6"/>
    <w:rsid w:val="5CBE7728"/>
    <w:rsid w:val="5CC04C60"/>
    <w:rsid w:val="5CC53D8A"/>
    <w:rsid w:val="5CC6CB9C"/>
    <w:rsid w:val="5CC86BBC"/>
    <w:rsid w:val="5CCC148B"/>
    <w:rsid w:val="5CCC8012"/>
    <w:rsid w:val="5CCDB19F"/>
    <w:rsid w:val="5CCE5E8F"/>
    <w:rsid w:val="5CCFAE14"/>
    <w:rsid w:val="5CCFFBD6"/>
    <w:rsid w:val="5CD13B80"/>
    <w:rsid w:val="5CD2331D"/>
    <w:rsid w:val="5CD2CB36"/>
    <w:rsid w:val="5CD37073"/>
    <w:rsid w:val="5CD58D9E"/>
    <w:rsid w:val="5CD69EE9"/>
    <w:rsid w:val="5CD77EEB"/>
    <w:rsid w:val="5CD80931"/>
    <w:rsid w:val="5CD86876"/>
    <w:rsid w:val="5CD9F3DF"/>
    <w:rsid w:val="5CDEBE5F"/>
    <w:rsid w:val="5CDFA1FF"/>
    <w:rsid w:val="5CE21226"/>
    <w:rsid w:val="5CE23D9A"/>
    <w:rsid w:val="5CE2960F"/>
    <w:rsid w:val="5CE6AD4A"/>
    <w:rsid w:val="5CEA725E"/>
    <w:rsid w:val="5CEBFE56"/>
    <w:rsid w:val="5CEC8AD6"/>
    <w:rsid w:val="5CECECAE"/>
    <w:rsid w:val="5CECF558"/>
    <w:rsid w:val="5CEE3DCD"/>
    <w:rsid w:val="5CF1D4D3"/>
    <w:rsid w:val="5CF41B8D"/>
    <w:rsid w:val="5CF96B2D"/>
    <w:rsid w:val="5CF9945F"/>
    <w:rsid w:val="5CFA4F83"/>
    <w:rsid w:val="5CFE3CA6"/>
    <w:rsid w:val="5CFEFB88"/>
    <w:rsid w:val="5CFF145C"/>
    <w:rsid w:val="5CFFCB64"/>
    <w:rsid w:val="5D0080E4"/>
    <w:rsid w:val="5D00C68F"/>
    <w:rsid w:val="5D016D5E"/>
    <w:rsid w:val="5D01BED9"/>
    <w:rsid w:val="5D02519D"/>
    <w:rsid w:val="5D06BEB1"/>
    <w:rsid w:val="5D07BCE0"/>
    <w:rsid w:val="5D0AA8F3"/>
    <w:rsid w:val="5D0B5B1C"/>
    <w:rsid w:val="5D0C0735"/>
    <w:rsid w:val="5D128B4C"/>
    <w:rsid w:val="5D131A97"/>
    <w:rsid w:val="5D1376E9"/>
    <w:rsid w:val="5D13A3E1"/>
    <w:rsid w:val="5D148D71"/>
    <w:rsid w:val="5D14F48A"/>
    <w:rsid w:val="5D15A04F"/>
    <w:rsid w:val="5D15CD7F"/>
    <w:rsid w:val="5D18861E"/>
    <w:rsid w:val="5D1A9317"/>
    <w:rsid w:val="5D1C426A"/>
    <w:rsid w:val="5D1CB022"/>
    <w:rsid w:val="5D214EA0"/>
    <w:rsid w:val="5D22449F"/>
    <w:rsid w:val="5D23BF3D"/>
    <w:rsid w:val="5D24F73A"/>
    <w:rsid w:val="5D28C7FF"/>
    <w:rsid w:val="5D294BCF"/>
    <w:rsid w:val="5D2A7B4A"/>
    <w:rsid w:val="5D2C1E6E"/>
    <w:rsid w:val="5D2E2B92"/>
    <w:rsid w:val="5D309903"/>
    <w:rsid w:val="5D31BFFB"/>
    <w:rsid w:val="5D3236E4"/>
    <w:rsid w:val="5D335C47"/>
    <w:rsid w:val="5D34D15F"/>
    <w:rsid w:val="5D36412B"/>
    <w:rsid w:val="5D3BA08C"/>
    <w:rsid w:val="5D3DBCC5"/>
    <w:rsid w:val="5D3E1969"/>
    <w:rsid w:val="5D44430B"/>
    <w:rsid w:val="5D455C35"/>
    <w:rsid w:val="5D45B0AC"/>
    <w:rsid w:val="5D45DD1E"/>
    <w:rsid w:val="5D465620"/>
    <w:rsid w:val="5D46B5D5"/>
    <w:rsid w:val="5D481937"/>
    <w:rsid w:val="5D4B0ADA"/>
    <w:rsid w:val="5D4CBA02"/>
    <w:rsid w:val="5D4F20BC"/>
    <w:rsid w:val="5D50A30A"/>
    <w:rsid w:val="5D50CFE8"/>
    <w:rsid w:val="5D535811"/>
    <w:rsid w:val="5D54ED83"/>
    <w:rsid w:val="5D558C20"/>
    <w:rsid w:val="5D5686D9"/>
    <w:rsid w:val="5D57219A"/>
    <w:rsid w:val="5D58B06F"/>
    <w:rsid w:val="5D5950DA"/>
    <w:rsid w:val="5D59A394"/>
    <w:rsid w:val="5D5AE6DD"/>
    <w:rsid w:val="5D5B392B"/>
    <w:rsid w:val="5D5CB7F8"/>
    <w:rsid w:val="5D5CF46F"/>
    <w:rsid w:val="5D5E9D6D"/>
    <w:rsid w:val="5D600A5B"/>
    <w:rsid w:val="5D6016F5"/>
    <w:rsid w:val="5D620839"/>
    <w:rsid w:val="5D634D99"/>
    <w:rsid w:val="5D64200A"/>
    <w:rsid w:val="5D65D1CB"/>
    <w:rsid w:val="5D665613"/>
    <w:rsid w:val="5D68AA39"/>
    <w:rsid w:val="5D68E2EE"/>
    <w:rsid w:val="5D6AAB25"/>
    <w:rsid w:val="5D6C03F1"/>
    <w:rsid w:val="5D6D905C"/>
    <w:rsid w:val="5D6F11CD"/>
    <w:rsid w:val="5D70E12C"/>
    <w:rsid w:val="5D744AC4"/>
    <w:rsid w:val="5D74DD99"/>
    <w:rsid w:val="5D755780"/>
    <w:rsid w:val="5D761338"/>
    <w:rsid w:val="5D77B1B7"/>
    <w:rsid w:val="5D77CC7B"/>
    <w:rsid w:val="5D780D28"/>
    <w:rsid w:val="5D7876B7"/>
    <w:rsid w:val="5D78C1E8"/>
    <w:rsid w:val="5D78EF5F"/>
    <w:rsid w:val="5D790B6E"/>
    <w:rsid w:val="5D7AC7A8"/>
    <w:rsid w:val="5D7AD260"/>
    <w:rsid w:val="5D7BB58E"/>
    <w:rsid w:val="5D7D534C"/>
    <w:rsid w:val="5D8249A8"/>
    <w:rsid w:val="5D829C77"/>
    <w:rsid w:val="5D8438F4"/>
    <w:rsid w:val="5D85F661"/>
    <w:rsid w:val="5D86828B"/>
    <w:rsid w:val="5D86F8A5"/>
    <w:rsid w:val="5D8825C0"/>
    <w:rsid w:val="5D8A27B7"/>
    <w:rsid w:val="5D8ADEA3"/>
    <w:rsid w:val="5D8B3217"/>
    <w:rsid w:val="5D8D0E27"/>
    <w:rsid w:val="5D970D7C"/>
    <w:rsid w:val="5D9712DA"/>
    <w:rsid w:val="5D989583"/>
    <w:rsid w:val="5D9A0DDF"/>
    <w:rsid w:val="5D9B2B1A"/>
    <w:rsid w:val="5D9BA7B9"/>
    <w:rsid w:val="5D9FDA68"/>
    <w:rsid w:val="5DA1B633"/>
    <w:rsid w:val="5DA256C9"/>
    <w:rsid w:val="5DA42F43"/>
    <w:rsid w:val="5DA55859"/>
    <w:rsid w:val="5DA62FCE"/>
    <w:rsid w:val="5DAAA10B"/>
    <w:rsid w:val="5DAC12B4"/>
    <w:rsid w:val="5DACC168"/>
    <w:rsid w:val="5DAD34F6"/>
    <w:rsid w:val="5DAE4C47"/>
    <w:rsid w:val="5DB05EEC"/>
    <w:rsid w:val="5DB32100"/>
    <w:rsid w:val="5DB3324A"/>
    <w:rsid w:val="5DB440D4"/>
    <w:rsid w:val="5DB696BD"/>
    <w:rsid w:val="5DB8AC03"/>
    <w:rsid w:val="5DB8C69E"/>
    <w:rsid w:val="5DBB72F4"/>
    <w:rsid w:val="5DBBB48A"/>
    <w:rsid w:val="5DBD6220"/>
    <w:rsid w:val="5DBE6F1A"/>
    <w:rsid w:val="5DBF2C0F"/>
    <w:rsid w:val="5DC08D37"/>
    <w:rsid w:val="5DC14B9D"/>
    <w:rsid w:val="5DC173B9"/>
    <w:rsid w:val="5DC4076A"/>
    <w:rsid w:val="5DC43BB5"/>
    <w:rsid w:val="5DC4CABE"/>
    <w:rsid w:val="5DC5A3A4"/>
    <w:rsid w:val="5DC5F9CB"/>
    <w:rsid w:val="5DC6A1AB"/>
    <w:rsid w:val="5DC6CD4B"/>
    <w:rsid w:val="5DC81BA4"/>
    <w:rsid w:val="5DC86B77"/>
    <w:rsid w:val="5DCA8DF9"/>
    <w:rsid w:val="5DCAF759"/>
    <w:rsid w:val="5DCD51D1"/>
    <w:rsid w:val="5DD02EFF"/>
    <w:rsid w:val="5DD64643"/>
    <w:rsid w:val="5DD67470"/>
    <w:rsid w:val="5DD71C4B"/>
    <w:rsid w:val="5DD8CFE4"/>
    <w:rsid w:val="5DDBD7EB"/>
    <w:rsid w:val="5DDCBBE9"/>
    <w:rsid w:val="5DDD2A9C"/>
    <w:rsid w:val="5DDEB409"/>
    <w:rsid w:val="5DDFB16D"/>
    <w:rsid w:val="5DE0DAC5"/>
    <w:rsid w:val="5DE17BE4"/>
    <w:rsid w:val="5DE18DF8"/>
    <w:rsid w:val="5DE38933"/>
    <w:rsid w:val="5DE40309"/>
    <w:rsid w:val="5DE7B4FA"/>
    <w:rsid w:val="5DE8AB2E"/>
    <w:rsid w:val="5DED8DA0"/>
    <w:rsid w:val="5DEDB90B"/>
    <w:rsid w:val="5DEE8F23"/>
    <w:rsid w:val="5DEEA20F"/>
    <w:rsid w:val="5DEFA750"/>
    <w:rsid w:val="5DF0081A"/>
    <w:rsid w:val="5DF10DC3"/>
    <w:rsid w:val="5DF11467"/>
    <w:rsid w:val="5DF1EF03"/>
    <w:rsid w:val="5DF21582"/>
    <w:rsid w:val="5DF6BE47"/>
    <w:rsid w:val="5DF7102D"/>
    <w:rsid w:val="5DF829E0"/>
    <w:rsid w:val="5DF9110F"/>
    <w:rsid w:val="5DF940D6"/>
    <w:rsid w:val="5DF9722F"/>
    <w:rsid w:val="5DFAB398"/>
    <w:rsid w:val="5DFC555B"/>
    <w:rsid w:val="5DFD33F7"/>
    <w:rsid w:val="5DFF153C"/>
    <w:rsid w:val="5E01374B"/>
    <w:rsid w:val="5E03DC39"/>
    <w:rsid w:val="5E05A37A"/>
    <w:rsid w:val="5E06075D"/>
    <w:rsid w:val="5E07211E"/>
    <w:rsid w:val="5E0C43CA"/>
    <w:rsid w:val="5E111A11"/>
    <w:rsid w:val="5E1499DF"/>
    <w:rsid w:val="5E16366C"/>
    <w:rsid w:val="5E1912D9"/>
    <w:rsid w:val="5E19EE57"/>
    <w:rsid w:val="5E1D1A01"/>
    <w:rsid w:val="5E1E4C90"/>
    <w:rsid w:val="5E1F1690"/>
    <w:rsid w:val="5E1F4F4E"/>
    <w:rsid w:val="5E206EDB"/>
    <w:rsid w:val="5E212C8C"/>
    <w:rsid w:val="5E235AD0"/>
    <w:rsid w:val="5E256FA0"/>
    <w:rsid w:val="5E25D024"/>
    <w:rsid w:val="5E2707A5"/>
    <w:rsid w:val="5E288AC8"/>
    <w:rsid w:val="5E2A51BF"/>
    <w:rsid w:val="5E2B411E"/>
    <w:rsid w:val="5E2D3928"/>
    <w:rsid w:val="5E2DBFAA"/>
    <w:rsid w:val="5E2E30AD"/>
    <w:rsid w:val="5E2F1572"/>
    <w:rsid w:val="5E2F3B5F"/>
    <w:rsid w:val="5E30090A"/>
    <w:rsid w:val="5E3124CE"/>
    <w:rsid w:val="5E31B95D"/>
    <w:rsid w:val="5E332A05"/>
    <w:rsid w:val="5E350B99"/>
    <w:rsid w:val="5E35FB28"/>
    <w:rsid w:val="5E37C523"/>
    <w:rsid w:val="5E3944BD"/>
    <w:rsid w:val="5E39CE92"/>
    <w:rsid w:val="5E3C5858"/>
    <w:rsid w:val="5E3D8C7E"/>
    <w:rsid w:val="5E3D9C73"/>
    <w:rsid w:val="5E3E2492"/>
    <w:rsid w:val="5E3E9140"/>
    <w:rsid w:val="5E3EF33D"/>
    <w:rsid w:val="5E430222"/>
    <w:rsid w:val="5E470870"/>
    <w:rsid w:val="5E483E1B"/>
    <w:rsid w:val="5E48CBE3"/>
    <w:rsid w:val="5E49682F"/>
    <w:rsid w:val="5E4A003D"/>
    <w:rsid w:val="5E4BECE7"/>
    <w:rsid w:val="5E4DF6C4"/>
    <w:rsid w:val="5E4FA80C"/>
    <w:rsid w:val="5E54A4A6"/>
    <w:rsid w:val="5E552D66"/>
    <w:rsid w:val="5E55DC94"/>
    <w:rsid w:val="5E5999AA"/>
    <w:rsid w:val="5E5C0386"/>
    <w:rsid w:val="5E623939"/>
    <w:rsid w:val="5E647321"/>
    <w:rsid w:val="5E6692AF"/>
    <w:rsid w:val="5E67BD1E"/>
    <w:rsid w:val="5E68F9A2"/>
    <w:rsid w:val="5E693DA6"/>
    <w:rsid w:val="5E69EAAE"/>
    <w:rsid w:val="5E6A8707"/>
    <w:rsid w:val="5E6BA83A"/>
    <w:rsid w:val="5E6C211B"/>
    <w:rsid w:val="5E6C6DE7"/>
    <w:rsid w:val="5E6CA040"/>
    <w:rsid w:val="5E6D3A2A"/>
    <w:rsid w:val="5E6D7649"/>
    <w:rsid w:val="5E6F094E"/>
    <w:rsid w:val="5E712596"/>
    <w:rsid w:val="5E728F01"/>
    <w:rsid w:val="5E729CDC"/>
    <w:rsid w:val="5E73D5A7"/>
    <w:rsid w:val="5E748A0C"/>
    <w:rsid w:val="5E76213D"/>
    <w:rsid w:val="5E763D25"/>
    <w:rsid w:val="5E7A6C81"/>
    <w:rsid w:val="5E7D7E1A"/>
    <w:rsid w:val="5E7E2B51"/>
    <w:rsid w:val="5E7F8C18"/>
    <w:rsid w:val="5E822CDE"/>
    <w:rsid w:val="5E8482B7"/>
    <w:rsid w:val="5E868A9C"/>
    <w:rsid w:val="5E86CE8B"/>
    <w:rsid w:val="5E8710D4"/>
    <w:rsid w:val="5E88EE46"/>
    <w:rsid w:val="5E8AC2EC"/>
    <w:rsid w:val="5E8C3C87"/>
    <w:rsid w:val="5E8CA764"/>
    <w:rsid w:val="5E8D7DA3"/>
    <w:rsid w:val="5E8EC24F"/>
    <w:rsid w:val="5E8F8DA0"/>
    <w:rsid w:val="5E90CD22"/>
    <w:rsid w:val="5E91D5E8"/>
    <w:rsid w:val="5E91E8BC"/>
    <w:rsid w:val="5E93A3A0"/>
    <w:rsid w:val="5E94CAB5"/>
    <w:rsid w:val="5E94F12E"/>
    <w:rsid w:val="5E968E40"/>
    <w:rsid w:val="5E9823D7"/>
    <w:rsid w:val="5E9A3582"/>
    <w:rsid w:val="5E9C77BD"/>
    <w:rsid w:val="5E9E76CF"/>
    <w:rsid w:val="5E9FBA4B"/>
    <w:rsid w:val="5EA2848D"/>
    <w:rsid w:val="5EA3D29D"/>
    <w:rsid w:val="5EA6DBCE"/>
    <w:rsid w:val="5EA8E074"/>
    <w:rsid w:val="5EA8FB3A"/>
    <w:rsid w:val="5EAAE9D0"/>
    <w:rsid w:val="5EAB1FE6"/>
    <w:rsid w:val="5EAB3615"/>
    <w:rsid w:val="5EAB4C5B"/>
    <w:rsid w:val="5EAED2B1"/>
    <w:rsid w:val="5EAEED4F"/>
    <w:rsid w:val="5EAF088C"/>
    <w:rsid w:val="5EAFBDEF"/>
    <w:rsid w:val="5EB132DB"/>
    <w:rsid w:val="5EB1CE56"/>
    <w:rsid w:val="5EB21685"/>
    <w:rsid w:val="5EB3CFE0"/>
    <w:rsid w:val="5EBA8E76"/>
    <w:rsid w:val="5EBCBA4B"/>
    <w:rsid w:val="5EBE06F8"/>
    <w:rsid w:val="5EBEBBAE"/>
    <w:rsid w:val="5EC0E21A"/>
    <w:rsid w:val="5EC69A74"/>
    <w:rsid w:val="5EC6C474"/>
    <w:rsid w:val="5EC71522"/>
    <w:rsid w:val="5EC75C3D"/>
    <w:rsid w:val="5EC75D75"/>
    <w:rsid w:val="5EC98B8D"/>
    <w:rsid w:val="5ECB97E6"/>
    <w:rsid w:val="5ECC718D"/>
    <w:rsid w:val="5ECF5525"/>
    <w:rsid w:val="5ED3098A"/>
    <w:rsid w:val="5ED3CFAC"/>
    <w:rsid w:val="5ED400C6"/>
    <w:rsid w:val="5ED4B7B0"/>
    <w:rsid w:val="5ED4F575"/>
    <w:rsid w:val="5ED56281"/>
    <w:rsid w:val="5ED68A79"/>
    <w:rsid w:val="5ED68F40"/>
    <w:rsid w:val="5EDB0D72"/>
    <w:rsid w:val="5EDBF998"/>
    <w:rsid w:val="5EDD051A"/>
    <w:rsid w:val="5EE25970"/>
    <w:rsid w:val="5EE319BC"/>
    <w:rsid w:val="5EE3CA93"/>
    <w:rsid w:val="5EE4B1D4"/>
    <w:rsid w:val="5EE867F6"/>
    <w:rsid w:val="5EE910C5"/>
    <w:rsid w:val="5EE99236"/>
    <w:rsid w:val="5EE9FE09"/>
    <w:rsid w:val="5EEA12A1"/>
    <w:rsid w:val="5EEA93E4"/>
    <w:rsid w:val="5EEAD521"/>
    <w:rsid w:val="5EEB21C0"/>
    <w:rsid w:val="5EEBD257"/>
    <w:rsid w:val="5EEDAC42"/>
    <w:rsid w:val="5EF33D52"/>
    <w:rsid w:val="5EF3E5EE"/>
    <w:rsid w:val="5EF48AA5"/>
    <w:rsid w:val="5EF4AAA4"/>
    <w:rsid w:val="5EF53342"/>
    <w:rsid w:val="5EF59F15"/>
    <w:rsid w:val="5EF5A5A3"/>
    <w:rsid w:val="5EF5BDC3"/>
    <w:rsid w:val="5EF61230"/>
    <w:rsid w:val="5EF74E86"/>
    <w:rsid w:val="5EF8782D"/>
    <w:rsid w:val="5EF8E97F"/>
    <w:rsid w:val="5EF952B4"/>
    <w:rsid w:val="5EF9B9A6"/>
    <w:rsid w:val="5EFA7FAA"/>
    <w:rsid w:val="5EFAB5BF"/>
    <w:rsid w:val="5EFAE9DD"/>
    <w:rsid w:val="5EFB05F9"/>
    <w:rsid w:val="5EFC205F"/>
    <w:rsid w:val="5EFD2EE5"/>
    <w:rsid w:val="5F0069AB"/>
    <w:rsid w:val="5F00EA1D"/>
    <w:rsid w:val="5F01430B"/>
    <w:rsid w:val="5F01CCD4"/>
    <w:rsid w:val="5F03715B"/>
    <w:rsid w:val="5F06655F"/>
    <w:rsid w:val="5F06DAFD"/>
    <w:rsid w:val="5F09D296"/>
    <w:rsid w:val="5F0D1AD6"/>
    <w:rsid w:val="5F10A35A"/>
    <w:rsid w:val="5F1339F7"/>
    <w:rsid w:val="5F183ACB"/>
    <w:rsid w:val="5F196434"/>
    <w:rsid w:val="5F19F88D"/>
    <w:rsid w:val="5F1A4048"/>
    <w:rsid w:val="5F1B5DE2"/>
    <w:rsid w:val="5F1BD2F5"/>
    <w:rsid w:val="5F222748"/>
    <w:rsid w:val="5F22EC9A"/>
    <w:rsid w:val="5F23EBF8"/>
    <w:rsid w:val="5F265FF4"/>
    <w:rsid w:val="5F26EF84"/>
    <w:rsid w:val="5F28D967"/>
    <w:rsid w:val="5F2B7C30"/>
    <w:rsid w:val="5F2E8DEE"/>
    <w:rsid w:val="5F2F53EF"/>
    <w:rsid w:val="5F316156"/>
    <w:rsid w:val="5F32F408"/>
    <w:rsid w:val="5F33E183"/>
    <w:rsid w:val="5F34CED2"/>
    <w:rsid w:val="5F359561"/>
    <w:rsid w:val="5F36E787"/>
    <w:rsid w:val="5F39E2F5"/>
    <w:rsid w:val="5F3A4F16"/>
    <w:rsid w:val="5F3D85D0"/>
    <w:rsid w:val="5F3E63F5"/>
    <w:rsid w:val="5F3F06F4"/>
    <w:rsid w:val="5F3F748D"/>
    <w:rsid w:val="5F423F78"/>
    <w:rsid w:val="5F4247A3"/>
    <w:rsid w:val="5F468DEA"/>
    <w:rsid w:val="5F47532B"/>
    <w:rsid w:val="5F47582C"/>
    <w:rsid w:val="5F48A014"/>
    <w:rsid w:val="5F4A6EE9"/>
    <w:rsid w:val="5F4C4EF2"/>
    <w:rsid w:val="5F4CEC5C"/>
    <w:rsid w:val="5F4DA05F"/>
    <w:rsid w:val="5F4EEBAE"/>
    <w:rsid w:val="5F5AD2ED"/>
    <w:rsid w:val="5F5BC4EB"/>
    <w:rsid w:val="5F5D5973"/>
    <w:rsid w:val="5F5E34F9"/>
    <w:rsid w:val="5F5F6763"/>
    <w:rsid w:val="5F61EE62"/>
    <w:rsid w:val="5F63F511"/>
    <w:rsid w:val="5F63FC80"/>
    <w:rsid w:val="5F64A403"/>
    <w:rsid w:val="5F64DF7C"/>
    <w:rsid w:val="5F65094B"/>
    <w:rsid w:val="5F65674B"/>
    <w:rsid w:val="5F65C426"/>
    <w:rsid w:val="5F6648DB"/>
    <w:rsid w:val="5F67CD27"/>
    <w:rsid w:val="5F67D8BC"/>
    <w:rsid w:val="5F682A22"/>
    <w:rsid w:val="5F6934A6"/>
    <w:rsid w:val="5F69E429"/>
    <w:rsid w:val="5F6B07E9"/>
    <w:rsid w:val="5F6BB7FF"/>
    <w:rsid w:val="5F6C49A7"/>
    <w:rsid w:val="5F6E13E1"/>
    <w:rsid w:val="5F6FCA4F"/>
    <w:rsid w:val="5F7117F4"/>
    <w:rsid w:val="5F711E1C"/>
    <w:rsid w:val="5F718F06"/>
    <w:rsid w:val="5F7254BE"/>
    <w:rsid w:val="5F72ACAD"/>
    <w:rsid w:val="5F736C8F"/>
    <w:rsid w:val="5F741D3E"/>
    <w:rsid w:val="5F742CB3"/>
    <w:rsid w:val="5F761E03"/>
    <w:rsid w:val="5F7657BC"/>
    <w:rsid w:val="5F7C499A"/>
    <w:rsid w:val="5F7D7789"/>
    <w:rsid w:val="5F7F31C3"/>
    <w:rsid w:val="5F7FFB42"/>
    <w:rsid w:val="5F822CA9"/>
    <w:rsid w:val="5F8490BF"/>
    <w:rsid w:val="5F8638E2"/>
    <w:rsid w:val="5F867EDF"/>
    <w:rsid w:val="5F89A670"/>
    <w:rsid w:val="5F8B40EA"/>
    <w:rsid w:val="5F8E7B11"/>
    <w:rsid w:val="5F8F221F"/>
    <w:rsid w:val="5F8F3C8B"/>
    <w:rsid w:val="5F907EDA"/>
    <w:rsid w:val="5F90991D"/>
    <w:rsid w:val="5F91FC5D"/>
    <w:rsid w:val="5F9216A0"/>
    <w:rsid w:val="5F941687"/>
    <w:rsid w:val="5F946232"/>
    <w:rsid w:val="5F94B832"/>
    <w:rsid w:val="5F9540BC"/>
    <w:rsid w:val="5F9554AD"/>
    <w:rsid w:val="5F9622CD"/>
    <w:rsid w:val="5F96D314"/>
    <w:rsid w:val="5F97ABF8"/>
    <w:rsid w:val="5F98B910"/>
    <w:rsid w:val="5F9B7559"/>
    <w:rsid w:val="5F9DB513"/>
    <w:rsid w:val="5F9DC584"/>
    <w:rsid w:val="5FA074C9"/>
    <w:rsid w:val="5FA1C95E"/>
    <w:rsid w:val="5FA5BFF2"/>
    <w:rsid w:val="5FA6CC75"/>
    <w:rsid w:val="5FA95786"/>
    <w:rsid w:val="5FAE3A34"/>
    <w:rsid w:val="5FAF3E64"/>
    <w:rsid w:val="5FB2F9EB"/>
    <w:rsid w:val="5FB44F42"/>
    <w:rsid w:val="5FB46902"/>
    <w:rsid w:val="5FB4CDE3"/>
    <w:rsid w:val="5FB695B0"/>
    <w:rsid w:val="5FB77F76"/>
    <w:rsid w:val="5FBAA640"/>
    <w:rsid w:val="5FBC3E84"/>
    <w:rsid w:val="5FBC4C9F"/>
    <w:rsid w:val="5FBDFBB0"/>
    <w:rsid w:val="5FBFD3FA"/>
    <w:rsid w:val="5FC2E564"/>
    <w:rsid w:val="5FC37589"/>
    <w:rsid w:val="5FC3790A"/>
    <w:rsid w:val="5FC4F697"/>
    <w:rsid w:val="5FC60CC2"/>
    <w:rsid w:val="5FC7F44B"/>
    <w:rsid w:val="5FC856DA"/>
    <w:rsid w:val="5FC97614"/>
    <w:rsid w:val="5FCA77CE"/>
    <w:rsid w:val="5FCB0490"/>
    <w:rsid w:val="5FCDD87A"/>
    <w:rsid w:val="5FD18E43"/>
    <w:rsid w:val="5FD38A8C"/>
    <w:rsid w:val="5FD4E984"/>
    <w:rsid w:val="5FD76158"/>
    <w:rsid w:val="5FD9C5B1"/>
    <w:rsid w:val="5FDA3DDE"/>
    <w:rsid w:val="5FDB6815"/>
    <w:rsid w:val="5FDD2026"/>
    <w:rsid w:val="5FDE213C"/>
    <w:rsid w:val="5FDECF2D"/>
    <w:rsid w:val="5FDEF9E3"/>
    <w:rsid w:val="5FDF126D"/>
    <w:rsid w:val="5FDF27F0"/>
    <w:rsid w:val="5FE02578"/>
    <w:rsid w:val="5FE166C7"/>
    <w:rsid w:val="5FE2BC18"/>
    <w:rsid w:val="5FE2D8D1"/>
    <w:rsid w:val="5FE3293E"/>
    <w:rsid w:val="5FE40B15"/>
    <w:rsid w:val="5FE5E2C2"/>
    <w:rsid w:val="5FE6A470"/>
    <w:rsid w:val="5FE879AA"/>
    <w:rsid w:val="5FE87FD7"/>
    <w:rsid w:val="5FE8877E"/>
    <w:rsid w:val="5FE918A6"/>
    <w:rsid w:val="5FE9B110"/>
    <w:rsid w:val="5FEB98C4"/>
    <w:rsid w:val="5FED672B"/>
    <w:rsid w:val="5FEDD133"/>
    <w:rsid w:val="5FF0DB97"/>
    <w:rsid w:val="5FF3E551"/>
    <w:rsid w:val="5FF3EE96"/>
    <w:rsid w:val="5FF6273A"/>
    <w:rsid w:val="5FF7FCFC"/>
    <w:rsid w:val="5FF8C939"/>
    <w:rsid w:val="5FFC19CF"/>
    <w:rsid w:val="5FFCF7FB"/>
    <w:rsid w:val="5FFDB2F2"/>
    <w:rsid w:val="6000A9D4"/>
    <w:rsid w:val="6000AC22"/>
    <w:rsid w:val="60024EAF"/>
    <w:rsid w:val="6007DCD3"/>
    <w:rsid w:val="6008A5CD"/>
    <w:rsid w:val="6009E33F"/>
    <w:rsid w:val="600B650B"/>
    <w:rsid w:val="600B90F7"/>
    <w:rsid w:val="600D1BB3"/>
    <w:rsid w:val="601450A0"/>
    <w:rsid w:val="6016AA57"/>
    <w:rsid w:val="6016C1CE"/>
    <w:rsid w:val="601928A7"/>
    <w:rsid w:val="601A9631"/>
    <w:rsid w:val="601AE5E6"/>
    <w:rsid w:val="601BA83F"/>
    <w:rsid w:val="601BE3F6"/>
    <w:rsid w:val="601DF55D"/>
    <w:rsid w:val="601FF6A9"/>
    <w:rsid w:val="6020BB94"/>
    <w:rsid w:val="60215F69"/>
    <w:rsid w:val="6021A2C4"/>
    <w:rsid w:val="60221121"/>
    <w:rsid w:val="60225845"/>
    <w:rsid w:val="6024ACF5"/>
    <w:rsid w:val="6024E990"/>
    <w:rsid w:val="6025C44F"/>
    <w:rsid w:val="602864BA"/>
    <w:rsid w:val="602ABB79"/>
    <w:rsid w:val="602DA37A"/>
    <w:rsid w:val="60336D5C"/>
    <w:rsid w:val="6033F111"/>
    <w:rsid w:val="6034B261"/>
    <w:rsid w:val="603656BC"/>
    <w:rsid w:val="60372DB0"/>
    <w:rsid w:val="60392352"/>
    <w:rsid w:val="6039D216"/>
    <w:rsid w:val="603B74C1"/>
    <w:rsid w:val="603C3628"/>
    <w:rsid w:val="603F5F6C"/>
    <w:rsid w:val="603F9C2A"/>
    <w:rsid w:val="6041B6B0"/>
    <w:rsid w:val="60428CBC"/>
    <w:rsid w:val="60435867"/>
    <w:rsid w:val="60441B57"/>
    <w:rsid w:val="60451E36"/>
    <w:rsid w:val="604532E2"/>
    <w:rsid w:val="60457801"/>
    <w:rsid w:val="604C228B"/>
    <w:rsid w:val="604D1B16"/>
    <w:rsid w:val="604EC1F8"/>
    <w:rsid w:val="604FB58A"/>
    <w:rsid w:val="6051AF80"/>
    <w:rsid w:val="60521722"/>
    <w:rsid w:val="605475A8"/>
    <w:rsid w:val="60547A5A"/>
    <w:rsid w:val="60565DAA"/>
    <w:rsid w:val="6057199F"/>
    <w:rsid w:val="605B528D"/>
    <w:rsid w:val="605D7598"/>
    <w:rsid w:val="60612A8F"/>
    <w:rsid w:val="60613EC3"/>
    <w:rsid w:val="60622CFA"/>
    <w:rsid w:val="60624F1A"/>
    <w:rsid w:val="60627454"/>
    <w:rsid w:val="60629A1B"/>
    <w:rsid w:val="60629E6F"/>
    <w:rsid w:val="60648121"/>
    <w:rsid w:val="60657A93"/>
    <w:rsid w:val="60669E85"/>
    <w:rsid w:val="606AFDF3"/>
    <w:rsid w:val="606BA10D"/>
    <w:rsid w:val="606FAAF5"/>
    <w:rsid w:val="60744A7D"/>
    <w:rsid w:val="60746B18"/>
    <w:rsid w:val="6077A30D"/>
    <w:rsid w:val="60796E2C"/>
    <w:rsid w:val="607AD3CA"/>
    <w:rsid w:val="608075C0"/>
    <w:rsid w:val="6080DD1E"/>
    <w:rsid w:val="608203B4"/>
    <w:rsid w:val="60821E9B"/>
    <w:rsid w:val="60825128"/>
    <w:rsid w:val="6082C0A3"/>
    <w:rsid w:val="60844AD5"/>
    <w:rsid w:val="6086C87A"/>
    <w:rsid w:val="6087F910"/>
    <w:rsid w:val="6088DD08"/>
    <w:rsid w:val="60894110"/>
    <w:rsid w:val="608BB5DE"/>
    <w:rsid w:val="608DB749"/>
    <w:rsid w:val="6090F07E"/>
    <w:rsid w:val="6094483A"/>
    <w:rsid w:val="6095941E"/>
    <w:rsid w:val="6096F4EE"/>
    <w:rsid w:val="60972061"/>
    <w:rsid w:val="6097CC50"/>
    <w:rsid w:val="60980F33"/>
    <w:rsid w:val="609A34BE"/>
    <w:rsid w:val="609C6F3E"/>
    <w:rsid w:val="609CFE1F"/>
    <w:rsid w:val="60A10FCB"/>
    <w:rsid w:val="60A17077"/>
    <w:rsid w:val="60A1E78B"/>
    <w:rsid w:val="60A70775"/>
    <w:rsid w:val="60A7BFAD"/>
    <w:rsid w:val="60AA596D"/>
    <w:rsid w:val="60AAC372"/>
    <w:rsid w:val="60AB3B8F"/>
    <w:rsid w:val="60ACA8B7"/>
    <w:rsid w:val="60ACD138"/>
    <w:rsid w:val="60ADA28E"/>
    <w:rsid w:val="60AE4200"/>
    <w:rsid w:val="60AEE176"/>
    <w:rsid w:val="60AFAC87"/>
    <w:rsid w:val="60B06B7F"/>
    <w:rsid w:val="60B1A3A5"/>
    <w:rsid w:val="60B231D8"/>
    <w:rsid w:val="60B5350A"/>
    <w:rsid w:val="60B58B3F"/>
    <w:rsid w:val="60B7C69D"/>
    <w:rsid w:val="60B9BC1C"/>
    <w:rsid w:val="60BC7A23"/>
    <w:rsid w:val="60C187A9"/>
    <w:rsid w:val="60C1926D"/>
    <w:rsid w:val="60C1E65B"/>
    <w:rsid w:val="60C39EE8"/>
    <w:rsid w:val="60C51EEF"/>
    <w:rsid w:val="60C56539"/>
    <w:rsid w:val="60C6DCFF"/>
    <w:rsid w:val="60C87C3E"/>
    <w:rsid w:val="60CA5116"/>
    <w:rsid w:val="60CAA8DB"/>
    <w:rsid w:val="60D136EE"/>
    <w:rsid w:val="60D25890"/>
    <w:rsid w:val="60D26395"/>
    <w:rsid w:val="60D332CD"/>
    <w:rsid w:val="60D364A0"/>
    <w:rsid w:val="60D4C577"/>
    <w:rsid w:val="60D74B09"/>
    <w:rsid w:val="60D90241"/>
    <w:rsid w:val="60DAAA9D"/>
    <w:rsid w:val="60DC03AB"/>
    <w:rsid w:val="60DC8267"/>
    <w:rsid w:val="60DCE63A"/>
    <w:rsid w:val="60DFB0F4"/>
    <w:rsid w:val="60DFE9BC"/>
    <w:rsid w:val="60E26139"/>
    <w:rsid w:val="60E2687D"/>
    <w:rsid w:val="60E3C13A"/>
    <w:rsid w:val="60E49399"/>
    <w:rsid w:val="60E56AC8"/>
    <w:rsid w:val="60E5CD8C"/>
    <w:rsid w:val="60EFD330"/>
    <w:rsid w:val="60F27ACE"/>
    <w:rsid w:val="60F6C166"/>
    <w:rsid w:val="60F7CB63"/>
    <w:rsid w:val="60F95BA7"/>
    <w:rsid w:val="60F983F8"/>
    <w:rsid w:val="6100AD41"/>
    <w:rsid w:val="610162AC"/>
    <w:rsid w:val="61028243"/>
    <w:rsid w:val="610377A4"/>
    <w:rsid w:val="61075774"/>
    <w:rsid w:val="610DB34D"/>
    <w:rsid w:val="610E0AEF"/>
    <w:rsid w:val="61103AB9"/>
    <w:rsid w:val="61110C70"/>
    <w:rsid w:val="611155F5"/>
    <w:rsid w:val="6112308D"/>
    <w:rsid w:val="6114CAEB"/>
    <w:rsid w:val="6115F7C8"/>
    <w:rsid w:val="6116CE8F"/>
    <w:rsid w:val="6116FF4E"/>
    <w:rsid w:val="6117E638"/>
    <w:rsid w:val="6118E10E"/>
    <w:rsid w:val="611AF00F"/>
    <w:rsid w:val="611B2A84"/>
    <w:rsid w:val="611BA4F1"/>
    <w:rsid w:val="611BC62E"/>
    <w:rsid w:val="611C059A"/>
    <w:rsid w:val="611EDA0D"/>
    <w:rsid w:val="61204C63"/>
    <w:rsid w:val="61218856"/>
    <w:rsid w:val="6122E17C"/>
    <w:rsid w:val="6125501D"/>
    <w:rsid w:val="612566AD"/>
    <w:rsid w:val="6125C078"/>
    <w:rsid w:val="612898B7"/>
    <w:rsid w:val="612AE48D"/>
    <w:rsid w:val="612B051E"/>
    <w:rsid w:val="612D6763"/>
    <w:rsid w:val="612E2613"/>
    <w:rsid w:val="612ECBD7"/>
    <w:rsid w:val="61300642"/>
    <w:rsid w:val="61315706"/>
    <w:rsid w:val="61319E69"/>
    <w:rsid w:val="613253D1"/>
    <w:rsid w:val="61327E4A"/>
    <w:rsid w:val="6132811D"/>
    <w:rsid w:val="6134B6FB"/>
    <w:rsid w:val="6135320F"/>
    <w:rsid w:val="613606BF"/>
    <w:rsid w:val="6136FF3E"/>
    <w:rsid w:val="61376902"/>
    <w:rsid w:val="6137CD79"/>
    <w:rsid w:val="61380C4C"/>
    <w:rsid w:val="613B418D"/>
    <w:rsid w:val="613DB7EE"/>
    <w:rsid w:val="6141203E"/>
    <w:rsid w:val="61427120"/>
    <w:rsid w:val="6145BA62"/>
    <w:rsid w:val="61466376"/>
    <w:rsid w:val="61487039"/>
    <w:rsid w:val="61487848"/>
    <w:rsid w:val="6149BAB2"/>
    <w:rsid w:val="614B685B"/>
    <w:rsid w:val="614BB293"/>
    <w:rsid w:val="61509F7B"/>
    <w:rsid w:val="6152B26C"/>
    <w:rsid w:val="61545233"/>
    <w:rsid w:val="61550F22"/>
    <w:rsid w:val="61554DB0"/>
    <w:rsid w:val="615A382A"/>
    <w:rsid w:val="615A8737"/>
    <w:rsid w:val="615A89C2"/>
    <w:rsid w:val="615E2155"/>
    <w:rsid w:val="615F48E3"/>
    <w:rsid w:val="615FCE47"/>
    <w:rsid w:val="61607458"/>
    <w:rsid w:val="61637117"/>
    <w:rsid w:val="6166002F"/>
    <w:rsid w:val="616A4AF8"/>
    <w:rsid w:val="616AEB71"/>
    <w:rsid w:val="616B329A"/>
    <w:rsid w:val="616BFBC1"/>
    <w:rsid w:val="616D65D2"/>
    <w:rsid w:val="616E2D2B"/>
    <w:rsid w:val="616F95E7"/>
    <w:rsid w:val="6171A8ED"/>
    <w:rsid w:val="6171FEBD"/>
    <w:rsid w:val="617272E6"/>
    <w:rsid w:val="6172C0C1"/>
    <w:rsid w:val="61738619"/>
    <w:rsid w:val="617397B0"/>
    <w:rsid w:val="6173A2C3"/>
    <w:rsid w:val="6177A2AA"/>
    <w:rsid w:val="617823F7"/>
    <w:rsid w:val="61784325"/>
    <w:rsid w:val="61848C55"/>
    <w:rsid w:val="6185CDCC"/>
    <w:rsid w:val="6187FC0B"/>
    <w:rsid w:val="618AFC54"/>
    <w:rsid w:val="618C3E88"/>
    <w:rsid w:val="618D13B8"/>
    <w:rsid w:val="618D194C"/>
    <w:rsid w:val="61902A4E"/>
    <w:rsid w:val="61905746"/>
    <w:rsid w:val="6190D4ED"/>
    <w:rsid w:val="61913DB5"/>
    <w:rsid w:val="61923B36"/>
    <w:rsid w:val="6192AE2E"/>
    <w:rsid w:val="619523D9"/>
    <w:rsid w:val="61978CB9"/>
    <w:rsid w:val="619C010D"/>
    <w:rsid w:val="619E4FBF"/>
    <w:rsid w:val="619FB113"/>
    <w:rsid w:val="61A327F6"/>
    <w:rsid w:val="61A756CE"/>
    <w:rsid w:val="61A81408"/>
    <w:rsid w:val="61A8F7A6"/>
    <w:rsid w:val="61A90B68"/>
    <w:rsid w:val="61AA5033"/>
    <w:rsid w:val="61AB5C22"/>
    <w:rsid w:val="61AD0A3F"/>
    <w:rsid w:val="61AE4B8E"/>
    <w:rsid w:val="61B7AFF6"/>
    <w:rsid w:val="61BBBAF8"/>
    <w:rsid w:val="61C2AACA"/>
    <w:rsid w:val="61C641AB"/>
    <w:rsid w:val="61CA4A2B"/>
    <w:rsid w:val="61CC3229"/>
    <w:rsid w:val="61CD9F8E"/>
    <w:rsid w:val="61CFCC0D"/>
    <w:rsid w:val="61D0C074"/>
    <w:rsid w:val="61D665D8"/>
    <w:rsid w:val="61D680E7"/>
    <w:rsid w:val="61D85A77"/>
    <w:rsid w:val="61D8E74D"/>
    <w:rsid w:val="61DA418A"/>
    <w:rsid w:val="61DB51E4"/>
    <w:rsid w:val="61DCD325"/>
    <w:rsid w:val="61DDF74F"/>
    <w:rsid w:val="61DF72EC"/>
    <w:rsid w:val="61E24021"/>
    <w:rsid w:val="61E27DD7"/>
    <w:rsid w:val="61E5D72F"/>
    <w:rsid w:val="61E76690"/>
    <w:rsid w:val="61E7998C"/>
    <w:rsid w:val="61E7B74C"/>
    <w:rsid w:val="61E8942E"/>
    <w:rsid w:val="61EB4493"/>
    <w:rsid w:val="61EBDFC5"/>
    <w:rsid w:val="61EBF9F1"/>
    <w:rsid w:val="61ED5A1F"/>
    <w:rsid w:val="61F1DF9D"/>
    <w:rsid w:val="61F2C306"/>
    <w:rsid w:val="61F4B81E"/>
    <w:rsid w:val="61F6BA6A"/>
    <w:rsid w:val="61F70CFB"/>
    <w:rsid w:val="61F82BA1"/>
    <w:rsid w:val="61F90B05"/>
    <w:rsid w:val="61FA8807"/>
    <w:rsid w:val="61FAB325"/>
    <w:rsid w:val="61FAD542"/>
    <w:rsid w:val="61FD88C4"/>
    <w:rsid w:val="61FE6BF3"/>
    <w:rsid w:val="61FEA2B3"/>
    <w:rsid w:val="6200B99B"/>
    <w:rsid w:val="6202BF3F"/>
    <w:rsid w:val="6202E07D"/>
    <w:rsid w:val="620596D3"/>
    <w:rsid w:val="62077761"/>
    <w:rsid w:val="620A2664"/>
    <w:rsid w:val="620C3E86"/>
    <w:rsid w:val="62113B8A"/>
    <w:rsid w:val="62194F86"/>
    <w:rsid w:val="621A0C74"/>
    <w:rsid w:val="621E8EB2"/>
    <w:rsid w:val="621F076B"/>
    <w:rsid w:val="62204ED7"/>
    <w:rsid w:val="6221B7C5"/>
    <w:rsid w:val="6221EBA1"/>
    <w:rsid w:val="6222A0B4"/>
    <w:rsid w:val="62246D0C"/>
    <w:rsid w:val="622649D6"/>
    <w:rsid w:val="6226EF88"/>
    <w:rsid w:val="6228A98A"/>
    <w:rsid w:val="622A11CF"/>
    <w:rsid w:val="622AA06B"/>
    <w:rsid w:val="622B0400"/>
    <w:rsid w:val="622BC583"/>
    <w:rsid w:val="622BD122"/>
    <w:rsid w:val="622C7081"/>
    <w:rsid w:val="622CFFD6"/>
    <w:rsid w:val="622DB927"/>
    <w:rsid w:val="622E71F7"/>
    <w:rsid w:val="622F39FA"/>
    <w:rsid w:val="622F841B"/>
    <w:rsid w:val="6231C3B4"/>
    <w:rsid w:val="6233893A"/>
    <w:rsid w:val="623537C1"/>
    <w:rsid w:val="6237C01B"/>
    <w:rsid w:val="623A8BD7"/>
    <w:rsid w:val="623ACEE1"/>
    <w:rsid w:val="623C006C"/>
    <w:rsid w:val="623E1EAE"/>
    <w:rsid w:val="623E84B5"/>
    <w:rsid w:val="62414306"/>
    <w:rsid w:val="6241CB4E"/>
    <w:rsid w:val="62427841"/>
    <w:rsid w:val="6243880A"/>
    <w:rsid w:val="62465CC6"/>
    <w:rsid w:val="6247482C"/>
    <w:rsid w:val="6247FCB7"/>
    <w:rsid w:val="6248AE05"/>
    <w:rsid w:val="62499890"/>
    <w:rsid w:val="62553E30"/>
    <w:rsid w:val="62562C68"/>
    <w:rsid w:val="6256C060"/>
    <w:rsid w:val="6256C67C"/>
    <w:rsid w:val="62572A79"/>
    <w:rsid w:val="6258B588"/>
    <w:rsid w:val="625CE4F0"/>
    <w:rsid w:val="626192FB"/>
    <w:rsid w:val="626314AF"/>
    <w:rsid w:val="6264A316"/>
    <w:rsid w:val="6265B843"/>
    <w:rsid w:val="6266B59C"/>
    <w:rsid w:val="6267A6B6"/>
    <w:rsid w:val="6268238A"/>
    <w:rsid w:val="626C8EC7"/>
    <w:rsid w:val="626D89BE"/>
    <w:rsid w:val="626E7EDE"/>
    <w:rsid w:val="627055F1"/>
    <w:rsid w:val="6270AA26"/>
    <w:rsid w:val="62713F1D"/>
    <w:rsid w:val="62719A46"/>
    <w:rsid w:val="6273B72E"/>
    <w:rsid w:val="62750D81"/>
    <w:rsid w:val="6275DFBE"/>
    <w:rsid w:val="6276FF3A"/>
    <w:rsid w:val="62775D83"/>
    <w:rsid w:val="6278DC0B"/>
    <w:rsid w:val="627BC45C"/>
    <w:rsid w:val="627F95A7"/>
    <w:rsid w:val="627FCEF4"/>
    <w:rsid w:val="62820075"/>
    <w:rsid w:val="628222A6"/>
    <w:rsid w:val="62825696"/>
    <w:rsid w:val="6285016A"/>
    <w:rsid w:val="628870E5"/>
    <w:rsid w:val="628AB1D8"/>
    <w:rsid w:val="628AB8B8"/>
    <w:rsid w:val="628B8B50"/>
    <w:rsid w:val="628EC4C8"/>
    <w:rsid w:val="629089F2"/>
    <w:rsid w:val="6292F73E"/>
    <w:rsid w:val="62931F7A"/>
    <w:rsid w:val="629324A1"/>
    <w:rsid w:val="62932930"/>
    <w:rsid w:val="62953FBD"/>
    <w:rsid w:val="62954969"/>
    <w:rsid w:val="62957A41"/>
    <w:rsid w:val="62965E53"/>
    <w:rsid w:val="6296CC1E"/>
    <w:rsid w:val="629758E2"/>
    <w:rsid w:val="6298B533"/>
    <w:rsid w:val="629A6F77"/>
    <w:rsid w:val="629A8109"/>
    <w:rsid w:val="629DD1B3"/>
    <w:rsid w:val="62A17EA6"/>
    <w:rsid w:val="62A1FABB"/>
    <w:rsid w:val="62A3C5CE"/>
    <w:rsid w:val="62A46828"/>
    <w:rsid w:val="62A5206E"/>
    <w:rsid w:val="62A623A2"/>
    <w:rsid w:val="62A711FA"/>
    <w:rsid w:val="62AB32A6"/>
    <w:rsid w:val="62AD1F24"/>
    <w:rsid w:val="62AD6CD7"/>
    <w:rsid w:val="62AE2299"/>
    <w:rsid w:val="62AF9A5C"/>
    <w:rsid w:val="62B18D72"/>
    <w:rsid w:val="62B2F4C9"/>
    <w:rsid w:val="62B6A7E7"/>
    <w:rsid w:val="62B7320F"/>
    <w:rsid w:val="62B7E164"/>
    <w:rsid w:val="62B87DD8"/>
    <w:rsid w:val="62B91575"/>
    <w:rsid w:val="62B9EF1B"/>
    <w:rsid w:val="62BA9BC4"/>
    <w:rsid w:val="62BB002C"/>
    <w:rsid w:val="62BC98AB"/>
    <w:rsid w:val="62BD1F4E"/>
    <w:rsid w:val="62BD4920"/>
    <w:rsid w:val="62BF9C1D"/>
    <w:rsid w:val="62BFB1C8"/>
    <w:rsid w:val="62C0EA54"/>
    <w:rsid w:val="62C16977"/>
    <w:rsid w:val="62C48A31"/>
    <w:rsid w:val="62C63187"/>
    <w:rsid w:val="62C8A0E7"/>
    <w:rsid w:val="62C919DA"/>
    <w:rsid w:val="62C975C7"/>
    <w:rsid w:val="62C9C059"/>
    <w:rsid w:val="62CAA8E3"/>
    <w:rsid w:val="62CCAD2D"/>
    <w:rsid w:val="62CD24AA"/>
    <w:rsid w:val="62CD4088"/>
    <w:rsid w:val="62CDA695"/>
    <w:rsid w:val="62CE4746"/>
    <w:rsid w:val="62CF9972"/>
    <w:rsid w:val="62D2E743"/>
    <w:rsid w:val="62D64AD5"/>
    <w:rsid w:val="62D79738"/>
    <w:rsid w:val="62DA12EC"/>
    <w:rsid w:val="62DB95F8"/>
    <w:rsid w:val="62DC71EC"/>
    <w:rsid w:val="62E02CD8"/>
    <w:rsid w:val="62E1AC30"/>
    <w:rsid w:val="62E1AD39"/>
    <w:rsid w:val="62E1E4E1"/>
    <w:rsid w:val="62E2EC5A"/>
    <w:rsid w:val="62E2FE66"/>
    <w:rsid w:val="62E32D46"/>
    <w:rsid w:val="62E4F81C"/>
    <w:rsid w:val="62E638CF"/>
    <w:rsid w:val="62E6B849"/>
    <w:rsid w:val="62E937A2"/>
    <w:rsid w:val="62EEADFF"/>
    <w:rsid w:val="62EFC35D"/>
    <w:rsid w:val="62F0BD74"/>
    <w:rsid w:val="62F36A21"/>
    <w:rsid w:val="62F5B015"/>
    <w:rsid w:val="62F90706"/>
    <w:rsid w:val="62F91BC9"/>
    <w:rsid w:val="62F944A3"/>
    <w:rsid w:val="62FB4353"/>
    <w:rsid w:val="63003282"/>
    <w:rsid w:val="6300511F"/>
    <w:rsid w:val="6302B845"/>
    <w:rsid w:val="63046037"/>
    <w:rsid w:val="630B335D"/>
    <w:rsid w:val="630EA6E4"/>
    <w:rsid w:val="630ED8E7"/>
    <w:rsid w:val="630F468B"/>
    <w:rsid w:val="63110922"/>
    <w:rsid w:val="63115728"/>
    <w:rsid w:val="6314EA7B"/>
    <w:rsid w:val="63197194"/>
    <w:rsid w:val="631AD508"/>
    <w:rsid w:val="631C6880"/>
    <w:rsid w:val="631F5988"/>
    <w:rsid w:val="631FB3A3"/>
    <w:rsid w:val="63203910"/>
    <w:rsid w:val="63206C69"/>
    <w:rsid w:val="63207784"/>
    <w:rsid w:val="632305D7"/>
    <w:rsid w:val="6324403D"/>
    <w:rsid w:val="632743DA"/>
    <w:rsid w:val="6329F6E6"/>
    <w:rsid w:val="632A08E3"/>
    <w:rsid w:val="632B3161"/>
    <w:rsid w:val="632B6B96"/>
    <w:rsid w:val="632CEBAF"/>
    <w:rsid w:val="632DFFBD"/>
    <w:rsid w:val="63307714"/>
    <w:rsid w:val="6330946B"/>
    <w:rsid w:val="6330EDE5"/>
    <w:rsid w:val="633219C5"/>
    <w:rsid w:val="6332F410"/>
    <w:rsid w:val="6333261C"/>
    <w:rsid w:val="6333AD8C"/>
    <w:rsid w:val="633450CC"/>
    <w:rsid w:val="6336AFE4"/>
    <w:rsid w:val="6337E2F2"/>
    <w:rsid w:val="6337F235"/>
    <w:rsid w:val="63383843"/>
    <w:rsid w:val="63397785"/>
    <w:rsid w:val="633C6237"/>
    <w:rsid w:val="633EA113"/>
    <w:rsid w:val="63404392"/>
    <w:rsid w:val="634172F6"/>
    <w:rsid w:val="634266BA"/>
    <w:rsid w:val="634310EB"/>
    <w:rsid w:val="63431145"/>
    <w:rsid w:val="6343A257"/>
    <w:rsid w:val="63447C83"/>
    <w:rsid w:val="6346A51B"/>
    <w:rsid w:val="6347160C"/>
    <w:rsid w:val="63496B00"/>
    <w:rsid w:val="634D0A17"/>
    <w:rsid w:val="634E19EE"/>
    <w:rsid w:val="634FC2B4"/>
    <w:rsid w:val="63523517"/>
    <w:rsid w:val="6354ADA6"/>
    <w:rsid w:val="6354D8CF"/>
    <w:rsid w:val="6357D862"/>
    <w:rsid w:val="6357E11A"/>
    <w:rsid w:val="63584B43"/>
    <w:rsid w:val="635940A1"/>
    <w:rsid w:val="635D7055"/>
    <w:rsid w:val="635DD4E3"/>
    <w:rsid w:val="635F68F3"/>
    <w:rsid w:val="63601C85"/>
    <w:rsid w:val="63605289"/>
    <w:rsid w:val="63612F81"/>
    <w:rsid w:val="636229A1"/>
    <w:rsid w:val="63677CFF"/>
    <w:rsid w:val="636D4B9A"/>
    <w:rsid w:val="636D98A0"/>
    <w:rsid w:val="636F80CC"/>
    <w:rsid w:val="6370195D"/>
    <w:rsid w:val="6371833F"/>
    <w:rsid w:val="637238D4"/>
    <w:rsid w:val="6372476F"/>
    <w:rsid w:val="6372D92B"/>
    <w:rsid w:val="6375D527"/>
    <w:rsid w:val="6375F6F4"/>
    <w:rsid w:val="63775C8C"/>
    <w:rsid w:val="6379432C"/>
    <w:rsid w:val="637A587C"/>
    <w:rsid w:val="637DCFDD"/>
    <w:rsid w:val="637F054C"/>
    <w:rsid w:val="637F17C9"/>
    <w:rsid w:val="637F8300"/>
    <w:rsid w:val="638005E1"/>
    <w:rsid w:val="6382EA96"/>
    <w:rsid w:val="63837F02"/>
    <w:rsid w:val="6383E62B"/>
    <w:rsid w:val="6384D0A7"/>
    <w:rsid w:val="63871CF4"/>
    <w:rsid w:val="63875485"/>
    <w:rsid w:val="63891811"/>
    <w:rsid w:val="63895A4A"/>
    <w:rsid w:val="638998C2"/>
    <w:rsid w:val="638B2157"/>
    <w:rsid w:val="638C9870"/>
    <w:rsid w:val="638DA24A"/>
    <w:rsid w:val="638DE3AE"/>
    <w:rsid w:val="638EB9BA"/>
    <w:rsid w:val="63927AF1"/>
    <w:rsid w:val="6392DCAE"/>
    <w:rsid w:val="6394CBF9"/>
    <w:rsid w:val="6394F8F7"/>
    <w:rsid w:val="6398405F"/>
    <w:rsid w:val="6399EDB8"/>
    <w:rsid w:val="639A18A6"/>
    <w:rsid w:val="639ACA28"/>
    <w:rsid w:val="639BD322"/>
    <w:rsid w:val="639CE0CA"/>
    <w:rsid w:val="639DC7F2"/>
    <w:rsid w:val="63A16DB9"/>
    <w:rsid w:val="63A1DC8E"/>
    <w:rsid w:val="63A1DCB5"/>
    <w:rsid w:val="63A57A79"/>
    <w:rsid w:val="63A789EB"/>
    <w:rsid w:val="63A7E194"/>
    <w:rsid w:val="63A90EAF"/>
    <w:rsid w:val="63AB100B"/>
    <w:rsid w:val="63AC35DD"/>
    <w:rsid w:val="63B1465F"/>
    <w:rsid w:val="63B3449C"/>
    <w:rsid w:val="63B350D1"/>
    <w:rsid w:val="63B403F2"/>
    <w:rsid w:val="63B65494"/>
    <w:rsid w:val="63B6AA78"/>
    <w:rsid w:val="63B80DD7"/>
    <w:rsid w:val="63B90C2D"/>
    <w:rsid w:val="63B94435"/>
    <w:rsid w:val="63B9F7F2"/>
    <w:rsid w:val="63BA35DA"/>
    <w:rsid w:val="63BAAEF0"/>
    <w:rsid w:val="63BB040F"/>
    <w:rsid w:val="63BB6777"/>
    <w:rsid w:val="63BB6B13"/>
    <w:rsid w:val="63C0CB2D"/>
    <w:rsid w:val="63C58CDE"/>
    <w:rsid w:val="63C6B09F"/>
    <w:rsid w:val="63C76FC9"/>
    <w:rsid w:val="63C7CC1C"/>
    <w:rsid w:val="63C82C1D"/>
    <w:rsid w:val="63C9A04C"/>
    <w:rsid w:val="63CB55A3"/>
    <w:rsid w:val="63CC20D7"/>
    <w:rsid w:val="63CCF37E"/>
    <w:rsid w:val="63CE502C"/>
    <w:rsid w:val="63CF1D9A"/>
    <w:rsid w:val="63CFC079"/>
    <w:rsid w:val="63CFCBB7"/>
    <w:rsid w:val="63D0611A"/>
    <w:rsid w:val="63D06B06"/>
    <w:rsid w:val="63D26925"/>
    <w:rsid w:val="63D27505"/>
    <w:rsid w:val="63D370F2"/>
    <w:rsid w:val="63D4EEB5"/>
    <w:rsid w:val="63D539C0"/>
    <w:rsid w:val="63D623A7"/>
    <w:rsid w:val="63D661F4"/>
    <w:rsid w:val="63D6CC1C"/>
    <w:rsid w:val="63D7AA11"/>
    <w:rsid w:val="63D82E0E"/>
    <w:rsid w:val="63D8958A"/>
    <w:rsid w:val="63DC5A0B"/>
    <w:rsid w:val="63DCEF61"/>
    <w:rsid w:val="63DD7DE6"/>
    <w:rsid w:val="63DDF4E2"/>
    <w:rsid w:val="63DEE3D7"/>
    <w:rsid w:val="63E0964C"/>
    <w:rsid w:val="63E09F24"/>
    <w:rsid w:val="63E30590"/>
    <w:rsid w:val="63E373F3"/>
    <w:rsid w:val="63E41040"/>
    <w:rsid w:val="63E6F6ED"/>
    <w:rsid w:val="63E7E710"/>
    <w:rsid w:val="63E7F66A"/>
    <w:rsid w:val="63E8B023"/>
    <w:rsid w:val="63EACE67"/>
    <w:rsid w:val="63EC0B03"/>
    <w:rsid w:val="63EDBE7F"/>
    <w:rsid w:val="63EF56B7"/>
    <w:rsid w:val="63EFD630"/>
    <w:rsid w:val="63F0E03E"/>
    <w:rsid w:val="63F3A5CE"/>
    <w:rsid w:val="63F47851"/>
    <w:rsid w:val="63F61BD2"/>
    <w:rsid w:val="63F86F51"/>
    <w:rsid w:val="63FEB9CB"/>
    <w:rsid w:val="63FF9C70"/>
    <w:rsid w:val="64002F6A"/>
    <w:rsid w:val="6403D7C6"/>
    <w:rsid w:val="640A918F"/>
    <w:rsid w:val="640B1E47"/>
    <w:rsid w:val="640D1E98"/>
    <w:rsid w:val="640DE79B"/>
    <w:rsid w:val="640F4C5A"/>
    <w:rsid w:val="64106B99"/>
    <w:rsid w:val="6414032F"/>
    <w:rsid w:val="6415D8B0"/>
    <w:rsid w:val="64161FE0"/>
    <w:rsid w:val="64163822"/>
    <w:rsid w:val="64179C96"/>
    <w:rsid w:val="641D45C0"/>
    <w:rsid w:val="641DB276"/>
    <w:rsid w:val="641DB78C"/>
    <w:rsid w:val="641FEEA7"/>
    <w:rsid w:val="642006F8"/>
    <w:rsid w:val="6420CD17"/>
    <w:rsid w:val="6423AF46"/>
    <w:rsid w:val="6423CC52"/>
    <w:rsid w:val="6423CFFE"/>
    <w:rsid w:val="64243DBE"/>
    <w:rsid w:val="64259939"/>
    <w:rsid w:val="6425B824"/>
    <w:rsid w:val="6426144C"/>
    <w:rsid w:val="642649D0"/>
    <w:rsid w:val="64275ACE"/>
    <w:rsid w:val="642A72E9"/>
    <w:rsid w:val="642AA435"/>
    <w:rsid w:val="642C98FF"/>
    <w:rsid w:val="642CBD69"/>
    <w:rsid w:val="642DC585"/>
    <w:rsid w:val="642FBF4B"/>
    <w:rsid w:val="642FC4A1"/>
    <w:rsid w:val="64312FAD"/>
    <w:rsid w:val="643156D5"/>
    <w:rsid w:val="643167B3"/>
    <w:rsid w:val="64324453"/>
    <w:rsid w:val="64327D6F"/>
    <w:rsid w:val="643305FA"/>
    <w:rsid w:val="6433C08A"/>
    <w:rsid w:val="6433CCB4"/>
    <w:rsid w:val="6439F3C8"/>
    <w:rsid w:val="643B1F58"/>
    <w:rsid w:val="643CE658"/>
    <w:rsid w:val="64435631"/>
    <w:rsid w:val="64447259"/>
    <w:rsid w:val="644549E2"/>
    <w:rsid w:val="64462461"/>
    <w:rsid w:val="644A44F5"/>
    <w:rsid w:val="644CA013"/>
    <w:rsid w:val="644D58D1"/>
    <w:rsid w:val="6452DA12"/>
    <w:rsid w:val="64560FFB"/>
    <w:rsid w:val="645793A4"/>
    <w:rsid w:val="645A9716"/>
    <w:rsid w:val="645B1286"/>
    <w:rsid w:val="645C33D8"/>
    <w:rsid w:val="645D6BB7"/>
    <w:rsid w:val="645E28E4"/>
    <w:rsid w:val="64613015"/>
    <w:rsid w:val="646141DC"/>
    <w:rsid w:val="6462D51A"/>
    <w:rsid w:val="6463307C"/>
    <w:rsid w:val="64663917"/>
    <w:rsid w:val="64682E48"/>
    <w:rsid w:val="646A4861"/>
    <w:rsid w:val="646E4D0F"/>
    <w:rsid w:val="646F16D0"/>
    <w:rsid w:val="6470D2DE"/>
    <w:rsid w:val="6470FB2A"/>
    <w:rsid w:val="64723FD3"/>
    <w:rsid w:val="64748A97"/>
    <w:rsid w:val="64752C1D"/>
    <w:rsid w:val="6477460F"/>
    <w:rsid w:val="6478FAB4"/>
    <w:rsid w:val="647B008A"/>
    <w:rsid w:val="647D04C3"/>
    <w:rsid w:val="647E47CA"/>
    <w:rsid w:val="647E9E56"/>
    <w:rsid w:val="647F996C"/>
    <w:rsid w:val="647FE857"/>
    <w:rsid w:val="6481648B"/>
    <w:rsid w:val="64832751"/>
    <w:rsid w:val="64848107"/>
    <w:rsid w:val="6488B933"/>
    <w:rsid w:val="648A25CC"/>
    <w:rsid w:val="648A494F"/>
    <w:rsid w:val="648E4179"/>
    <w:rsid w:val="648E7477"/>
    <w:rsid w:val="648ED895"/>
    <w:rsid w:val="64904517"/>
    <w:rsid w:val="6491BA7E"/>
    <w:rsid w:val="6491F905"/>
    <w:rsid w:val="64948DC2"/>
    <w:rsid w:val="6494FF1D"/>
    <w:rsid w:val="6496D9D6"/>
    <w:rsid w:val="6496DF62"/>
    <w:rsid w:val="6496F07D"/>
    <w:rsid w:val="6498C9EE"/>
    <w:rsid w:val="64995641"/>
    <w:rsid w:val="649D201B"/>
    <w:rsid w:val="649E7FC2"/>
    <w:rsid w:val="64A15D4F"/>
    <w:rsid w:val="64A229D1"/>
    <w:rsid w:val="64A379ED"/>
    <w:rsid w:val="64A3BD5D"/>
    <w:rsid w:val="64A582AE"/>
    <w:rsid w:val="64A759E5"/>
    <w:rsid w:val="64A8B8B5"/>
    <w:rsid w:val="64AAF8CF"/>
    <w:rsid w:val="64ABF4B2"/>
    <w:rsid w:val="64AD05ED"/>
    <w:rsid w:val="64ADFEA9"/>
    <w:rsid w:val="64AE0D95"/>
    <w:rsid w:val="64B3E72C"/>
    <w:rsid w:val="64B5C250"/>
    <w:rsid w:val="64B7410F"/>
    <w:rsid w:val="64B8E47B"/>
    <w:rsid w:val="64BB211F"/>
    <w:rsid w:val="64C22E4F"/>
    <w:rsid w:val="64C29225"/>
    <w:rsid w:val="64C62DEE"/>
    <w:rsid w:val="64C7A3D2"/>
    <w:rsid w:val="64C80416"/>
    <w:rsid w:val="64C871EA"/>
    <w:rsid w:val="64CA8025"/>
    <w:rsid w:val="64CCC973"/>
    <w:rsid w:val="64CCE7ED"/>
    <w:rsid w:val="64CF5D5C"/>
    <w:rsid w:val="64D17975"/>
    <w:rsid w:val="64D1986D"/>
    <w:rsid w:val="64D732C1"/>
    <w:rsid w:val="64D75E8E"/>
    <w:rsid w:val="64D9A5B3"/>
    <w:rsid w:val="64DDE047"/>
    <w:rsid w:val="64DE264E"/>
    <w:rsid w:val="64DE2C26"/>
    <w:rsid w:val="64DE6325"/>
    <w:rsid w:val="64DFD221"/>
    <w:rsid w:val="64E0FFEC"/>
    <w:rsid w:val="64E26CB0"/>
    <w:rsid w:val="64E2E89A"/>
    <w:rsid w:val="64E4538F"/>
    <w:rsid w:val="64E459AD"/>
    <w:rsid w:val="64E4E998"/>
    <w:rsid w:val="64E53EFF"/>
    <w:rsid w:val="64E6927F"/>
    <w:rsid w:val="64E74624"/>
    <w:rsid w:val="64E9662E"/>
    <w:rsid w:val="64E96A34"/>
    <w:rsid w:val="64EA2785"/>
    <w:rsid w:val="64EAEFC8"/>
    <w:rsid w:val="64EB0F4F"/>
    <w:rsid w:val="64EC3D5D"/>
    <w:rsid w:val="64EEEDBD"/>
    <w:rsid w:val="64EF142A"/>
    <w:rsid w:val="64EF697D"/>
    <w:rsid w:val="64F3E1C1"/>
    <w:rsid w:val="64F4538B"/>
    <w:rsid w:val="64F487E6"/>
    <w:rsid w:val="64F5FA9C"/>
    <w:rsid w:val="64F60044"/>
    <w:rsid w:val="64F6B78A"/>
    <w:rsid w:val="64F8CFC1"/>
    <w:rsid w:val="64FA0E05"/>
    <w:rsid w:val="64FA2F4F"/>
    <w:rsid w:val="64FC37DC"/>
    <w:rsid w:val="64FDEDA3"/>
    <w:rsid w:val="64FE7274"/>
    <w:rsid w:val="65002281"/>
    <w:rsid w:val="6500E86B"/>
    <w:rsid w:val="650644F1"/>
    <w:rsid w:val="650BC8CA"/>
    <w:rsid w:val="650C7FB7"/>
    <w:rsid w:val="650E538E"/>
    <w:rsid w:val="650EBBB2"/>
    <w:rsid w:val="65105375"/>
    <w:rsid w:val="6511548D"/>
    <w:rsid w:val="6512983D"/>
    <w:rsid w:val="65129865"/>
    <w:rsid w:val="65132667"/>
    <w:rsid w:val="6513EAD3"/>
    <w:rsid w:val="651560C7"/>
    <w:rsid w:val="651704E4"/>
    <w:rsid w:val="65174C1B"/>
    <w:rsid w:val="6519962D"/>
    <w:rsid w:val="651A0B92"/>
    <w:rsid w:val="651A2299"/>
    <w:rsid w:val="651AE846"/>
    <w:rsid w:val="651B5415"/>
    <w:rsid w:val="651D0D18"/>
    <w:rsid w:val="651F1C13"/>
    <w:rsid w:val="65237D9D"/>
    <w:rsid w:val="6525C71A"/>
    <w:rsid w:val="65267564"/>
    <w:rsid w:val="6528D981"/>
    <w:rsid w:val="652B6B1B"/>
    <w:rsid w:val="652DD421"/>
    <w:rsid w:val="65302D6E"/>
    <w:rsid w:val="6531C4B7"/>
    <w:rsid w:val="6531FAF3"/>
    <w:rsid w:val="6534DFFF"/>
    <w:rsid w:val="65354139"/>
    <w:rsid w:val="653DEA80"/>
    <w:rsid w:val="653ECDA3"/>
    <w:rsid w:val="653F885D"/>
    <w:rsid w:val="65473827"/>
    <w:rsid w:val="654904BE"/>
    <w:rsid w:val="654D0980"/>
    <w:rsid w:val="654E97F5"/>
    <w:rsid w:val="6550399A"/>
    <w:rsid w:val="6553BE87"/>
    <w:rsid w:val="655539DB"/>
    <w:rsid w:val="65566392"/>
    <w:rsid w:val="6557072B"/>
    <w:rsid w:val="655864D5"/>
    <w:rsid w:val="65586D31"/>
    <w:rsid w:val="6558F875"/>
    <w:rsid w:val="65590BEB"/>
    <w:rsid w:val="655A9F92"/>
    <w:rsid w:val="655AD70D"/>
    <w:rsid w:val="655BD4F1"/>
    <w:rsid w:val="655C50D1"/>
    <w:rsid w:val="655C6ED4"/>
    <w:rsid w:val="655DDE88"/>
    <w:rsid w:val="655ED467"/>
    <w:rsid w:val="65625B81"/>
    <w:rsid w:val="6562B0B3"/>
    <w:rsid w:val="6563D334"/>
    <w:rsid w:val="6564A5BE"/>
    <w:rsid w:val="656505DF"/>
    <w:rsid w:val="6565E033"/>
    <w:rsid w:val="65667B21"/>
    <w:rsid w:val="65678BC9"/>
    <w:rsid w:val="65682991"/>
    <w:rsid w:val="65694BED"/>
    <w:rsid w:val="656BA0E2"/>
    <w:rsid w:val="656BBDC4"/>
    <w:rsid w:val="656BFEC7"/>
    <w:rsid w:val="656E839C"/>
    <w:rsid w:val="657187D7"/>
    <w:rsid w:val="6573E644"/>
    <w:rsid w:val="6574254C"/>
    <w:rsid w:val="657555D4"/>
    <w:rsid w:val="6575F161"/>
    <w:rsid w:val="657617F0"/>
    <w:rsid w:val="65788CF1"/>
    <w:rsid w:val="65798F2D"/>
    <w:rsid w:val="657CDD66"/>
    <w:rsid w:val="657F02FD"/>
    <w:rsid w:val="65812EFC"/>
    <w:rsid w:val="6582B429"/>
    <w:rsid w:val="6585C12B"/>
    <w:rsid w:val="6587229F"/>
    <w:rsid w:val="6587569F"/>
    <w:rsid w:val="6588BD17"/>
    <w:rsid w:val="6589A2EB"/>
    <w:rsid w:val="658B4A19"/>
    <w:rsid w:val="658C6C4A"/>
    <w:rsid w:val="658DBCE6"/>
    <w:rsid w:val="658EE71A"/>
    <w:rsid w:val="658F5532"/>
    <w:rsid w:val="658F860E"/>
    <w:rsid w:val="6590AE70"/>
    <w:rsid w:val="659670A2"/>
    <w:rsid w:val="6598845F"/>
    <w:rsid w:val="6599DE4F"/>
    <w:rsid w:val="659AC5EE"/>
    <w:rsid w:val="659E0077"/>
    <w:rsid w:val="659E7050"/>
    <w:rsid w:val="659EDE76"/>
    <w:rsid w:val="65A28814"/>
    <w:rsid w:val="65A2ED07"/>
    <w:rsid w:val="65A3F88F"/>
    <w:rsid w:val="65A4DDB6"/>
    <w:rsid w:val="65A632D4"/>
    <w:rsid w:val="65A84655"/>
    <w:rsid w:val="65AD0953"/>
    <w:rsid w:val="65AD870A"/>
    <w:rsid w:val="65AE0BDB"/>
    <w:rsid w:val="65AFFDA0"/>
    <w:rsid w:val="65B1C3F8"/>
    <w:rsid w:val="65B3285F"/>
    <w:rsid w:val="65B3C3AF"/>
    <w:rsid w:val="65B3EA88"/>
    <w:rsid w:val="65B487DF"/>
    <w:rsid w:val="65B59883"/>
    <w:rsid w:val="65B6D381"/>
    <w:rsid w:val="65B6DEFD"/>
    <w:rsid w:val="65B811BA"/>
    <w:rsid w:val="65B9F77C"/>
    <w:rsid w:val="65BB0271"/>
    <w:rsid w:val="65BCF561"/>
    <w:rsid w:val="65BD22B7"/>
    <w:rsid w:val="65BD546F"/>
    <w:rsid w:val="65BD6060"/>
    <w:rsid w:val="65BE1B12"/>
    <w:rsid w:val="65BF3495"/>
    <w:rsid w:val="65C1E91C"/>
    <w:rsid w:val="65C487BF"/>
    <w:rsid w:val="65C509AC"/>
    <w:rsid w:val="65C83631"/>
    <w:rsid w:val="65C8EABC"/>
    <w:rsid w:val="65C8FFB5"/>
    <w:rsid w:val="65C90B86"/>
    <w:rsid w:val="65C94CF9"/>
    <w:rsid w:val="65C95B67"/>
    <w:rsid w:val="65C9D78A"/>
    <w:rsid w:val="65CA28AB"/>
    <w:rsid w:val="65CA52B0"/>
    <w:rsid w:val="65CDF33B"/>
    <w:rsid w:val="65CFB9A3"/>
    <w:rsid w:val="65D0A3E0"/>
    <w:rsid w:val="65D147B7"/>
    <w:rsid w:val="65D1C076"/>
    <w:rsid w:val="65D25A23"/>
    <w:rsid w:val="65D2D1D9"/>
    <w:rsid w:val="65D6B8D4"/>
    <w:rsid w:val="65DA1035"/>
    <w:rsid w:val="65E1A0C1"/>
    <w:rsid w:val="65E25AEA"/>
    <w:rsid w:val="65E28B93"/>
    <w:rsid w:val="65E2A805"/>
    <w:rsid w:val="65E2AA78"/>
    <w:rsid w:val="65E5FA03"/>
    <w:rsid w:val="65E694F0"/>
    <w:rsid w:val="65E72C9A"/>
    <w:rsid w:val="65E8F4A4"/>
    <w:rsid w:val="65E912DD"/>
    <w:rsid w:val="65E9952D"/>
    <w:rsid w:val="65EC3390"/>
    <w:rsid w:val="65EE3B4F"/>
    <w:rsid w:val="65EEBC19"/>
    <w:rsid w:val="65EED5C1"/>
    <w:rsid w:val="65EFCB0C"/>
    <w:rsid w:val="65F056CF"/>
    <w:rsid w:val="65F0B03B"/>
    <w:rsid w:val="65F2BC6F"/>
    <w:rsid w:val="65F41CDD"/>
    <w:rsid w:val="65F63B59"/>
    <w:rsid w:val="65F7042A"/>
    <w:rsid w:val="65F723A8"/>
    <w:rsid w:val="65F88EEE"/>
    <w:rsid w:val="65F8DD50"/>
    <w:rsid w:val="65F9A4F9"/>
    <w:rsid w:val="65FAFF98"/>
    <w:rsid w:val="65FBE64B"/>
    <w:rsid w:val="65FDCC30"/>
    <w:rsid w:val="65FE75D4"/>
    <w:rsid w:val="65FF7881"/>
    <w:rsid w:val="66042B26"/>
    <w:rsid w:val="6606B374"/>
    <w:rsid w:val="6607C096"/>
    <w:rsid w:val="660E79FB"/>
    <w:rsid w:val="66104A58"/>
    <w:rsid w:val="66165CAF"/>
    <w:rsid w:val="661778BB"/>
    <w:rsid w:val="66192499"/>
    <w:rsid w:val="66197280"/>
    <w:rsid w:val="661C0E24"/>
    <w:rsid w:val="661EB4AF"/>
    <w:rsid w:val="6621C7A0"/>
    <w:rsid w:val="6622AA05"/>
    <w:rsid w:val="6623948F"/>
    <w:rsid w:val="6623B099"/>
    <w:rsid w:val="662441A1"/>
    <w:rsid w:val="66279C61"/>
    <w:rsid w:val="66286E1E"/>
    <w:rsid w:val="6628B141"/>
    <w:rsid w:val="662A1895"/>
    <w:rsid w:val="662A2F26"/>
    <w:rsid w:val="662B8147"/>
    <w:rsid w:val="662DBB7A"/>
    <w:rsid w:val="662F8D38"/>
    <w:rsid w:val="662F980A"/>
    <w:rsid w:val="66316994"/>
    <w:rsid w:val="66324A01"/>
    <w:rsid w:val="6632F1A9"/>
    <w:rsid w:val="6633C2B2"/>
    <w:rsid w:val="66343FE3"/>
    <w:rsid w:val="6635AD4C"/>
    <w:rsid w:val="6635E0C9"/>
    <w:rsid w:val="6636696B"/>
    <w:rsid w:val="6636ED34"/>
    <w:rsid w:val="66374EC5"/>
    <w:rsid w:val="66393C34"/>
    <w:rsid w:val="663C8C11"/>
    <w:rsid w:val="663D32D3"/>
    <w:rsid w:val="663D8C52"/>
    <w:rsid w:val="66403E00"/>
    <w:rsid w:val="6640F646"/>
    <w:rsid w:val="66411FA2"/>
    <w:rsid w:val="664331A0"/>
    <w:rsid w:val="66435F20"/>
    <w:rsid w:val="66438449"/>
    <w:rsid w:val="6643B01D"/>
    <w:rsid w:val="6644B3EB"/>
    <w:rsid w:val="6646D82E"/>
    <w:rsid w:val="664859CD"/>
    <w:rsid w:val="664A34F9"/>
    <w:rsid w:val="664B6CDB"/>
    <w:rsid w:val="664C3319"/>
    <w:rsid w:val="664CA77C"/>
    <w:rsid w:val="664D0A40"/>
    <w:rsid w:val="664E85CC"/>
    <w:rsid w:val="6654BF83"/>
    <w:rsid w:val="665782B9"/>
    <w:rsid w:val="66582949"/>
    <w:rsid w:val="665A4CE2"/>
    <w:rsid w:val="665B824A"/>
    <w:rsid w:val="665D0244"/>
    <w:rsid w:val="665D126F"/>
    <w:rsid w:val="66633D98"/>
    <w:rsid w:val="66654B6B"/>
    <w:rsid w:val="666743D0"/>
    <w:rsid w:val="6667AFD4"/>
    <w:rsid w:val="6668AED5"/>
    <w:rsid w:val="6669CD96"/>
    <w:rsid w:val="666B364D"/>
    <w:rsid w:val="666C5E89"/>
    <w:rsid w:val="666D0F2B"/>
    <w:rsid w:val="666EADDF"/>
    <w:rsid w:val="6671771F"/>
    <w:rsid w:val="6672A9DB"/>
    <w:rsid w:val="667505C8"/>
    <w:rsid w:val="66752BF9"/>
    <w:rsid w:val="66756395"/>
    <w:rsid w:val="66759043"/>
    <w:rsid w:val="6678566E"/>
    <w:rsid w:val="667920E0"/>
    <w:rsid w:val="667C9312"/>
    <w:rsid w:val="667CB572"/>
    <w:rsid w:val="667DEA99"/>
    <w:rsid w:val="667E5D9A"/>
    <w:rsid w:val="667E858B"/>
    <w:rsid w:val="667EEAAC"/>
    <w:rsid w:val="66849BC7"/>
    <w:rsid w:val="66895B05"/>
    <w:rsid w:val="6689A4DA"/>
    <w:rsid w:val="668A0CE8"/>
    <w:rsid w:val="668AAB67"/>
    <w:rsid w:val="668C95D8"/>
    <w:rsid w:val="669020E2"/>
    <w:rsid w:val="6690D476"/>
    <w:rsid w:val="6699F8EB"/>
    <w:rsid w:val="669C4E96"/>
    <w:rsid w:val="669C6348"/>
    <w:rsid w:val="669C9AB5"/>
    <w:rsid w:val="669E0F9E"/>
    <w:rsid w:val="669EECBA"/>
    <w:rsid w:val="66A1854E"/>
    <w:rsid w:val="66A1F117"/>
    <w:rsid w:val="66A218EC"/>
    <w:rsid w:val="66A24072"/>
    <w:rsid w:val="66A393E9"/>
    <w:rsid w:val="66A70675"/>
    <w:rsid w:val="66A8BD8E"/>
    <w:rsid w:val="66AE8DE0"/>
    <w:rsid w:val="66AFA9F8"/>
    <w:rsid w:val="66AFC5B7"/>
    <w:rsid w:val="66B27F22"/>
    <w:rsid w:val="66B4E2D7"/>
    <w:rsid w:val="66B5F263"/>
    <w:rsid w:val="66B753A5"/>
    <w:rsid w:val="66B77B0B"/>
    <w:rsid w:val="66B78AFB"/>
    <w:rsid w:val="66BF6D05"/>
    <w:rsid w:val="66C1AE37"/>
    <w:rsid w:val="66C1F72B"/>
    <w:rsid w:val="66C217E5"/>
    <w:rsid w:val="66C2E7BC"/>
    <w:rsid w:val="66C3A39B"/>
    <w:rsid w:val="66C40EAB"/>
    <w:rsid w:val="66C51F89"/>
    <w:rsid w:val="66C574AE"/>
    <w:rsid w:val="66C606E7"/>
    <w:rsid w:val="66C65F6A"/>
    <w:rsid w:val="66C84CB7"/>
    <w:rsid w:val="66C88F30"/>
    <w:rsid w:val="66C9E245"/>
    <w:rsid w:val="66CA7A23"/>
    <w:rsid w:val="66CB4BD1"/>
    <w:rsid w:val="66CC7ABE"/>
    <w:rsid w:val="66CEF8AA"/>
    <w:rsid w:val="66D09CAD"/>
    <w:rsid w:val="66D0E14F"/>
    <w:rsid w:val="66D19BEA"/>
    <w:rsid w:val="66D4D124"/>
    <w:rsid w:val="66DA2A9B"/>
    <w:rsid w:val="66DA76F1"/>
    <w:rsid w:val="66DB1374"/>
    <w:rsid w:val="66DB3606"/>
    <w:rsid w:val="66DC6AA8"/>
    <w:rsid w:val="66DCBFD1"/>
    <w:rsid w:val="66DE1F17"/>
    <w:rsid w:val="66E04B37"/>
    <w:rsid w:val="66E0EE20"/>
    <w:rsid w:val="66E1FC83"/>
    <w:rsid w:val="66E20181"/>
    <w:rsid w:val="66E2757C"/>
    <w:rsid w:val="66E3F9F2"/>
    <w:rsid w:val="66E6EF6C"/>
    <w:rsid w:val="66E9B50D"/>
    <w:rsid w:val="66EAA082"/>
    <w:rsid w:val="66EC2E60"/>
    <w:rsid w:val="66ED7F6A"/>
    <w:rsid w:val="66EF199D"/>
    <w:rsid w:val="66EFF711"/>
    <w:rsid w:val="66F00AE7"/>
    <w:rsid w:val="66F35F3E"/>
    <w:rsid w:val="66F6E99A"/>
    <w:rsid w:val="66F823A7"/>
    <w:rsid w:val="66F90F66"/>
    <w:rsid w:val="66FB3FE6"/>
    <w:rsid w:val="66FD58C3"/>
    <w:rsid w:val="66FF0F0E"/>
    <w:rsid w:val="66FFC9F5"/>
    <w:rsid w:val="67006BD9"/>
    <w:rsid w:val="6700EE42"/>
    <w:rsid w:val="67061CD5"/>
    <w:rsid w:val="67078E25"/>
    <w:rsid w:val="67086DF2"/>
    <w:rsid w:val="670A48E9"/>
    <w:rsid w:val="670B48DF"/>
    <w:rsid w:val="670CD865"/>
    <w:rsid w:val="670D3EA6"/>
    <w:rsid w:val="670FDA95"/>
    <w:rsid w:val="67114C6B"/>
    <w:rsid w:val="6715B885"/>
    <w:rsid w:val="6715DBE9"/>
    <w:rsid w:val="6716549D"/>
    <w:rsid w:val="6716BA0A"/>
    <w:rsid w:val="67179C71"/>
    <w:rsid w:val="6717DDA9"/>
    <w:rsid w:val="6719C218"/>
    <w:rsid w:val="671A2E22"/>
    <w:rsid w:val="671A3728"/>
    <w:rsid w:val="671D5E88"/>
    <w:rsid w:val="671D9654"/>
    <w:rsid w:val="671E82E0"/>
    <w:rsid w:val="671F972C"/>
    <w:rsid w:val="6721CA86"/>
    <w:rsid w:val="672439EE"/>
    <w:rsid w:val="67269DC3"/>
    <w:rsid w:val="67284A76"/>
    <w:rsid w:val="67288A5A"/>
    <w:rsid w:val="6728B4CA"/>
    <w:rsid w:val="6728F2C7"/>
    <w:rsid w:val="67292998"/>
    <w:rsid w:val="6729501B"/>
    <w:rsid w:val="672B35C3"/>
    <w:rsid w:val="672BDCBB"/>
    <w:rsid w:val="672C9A28"/>
    <w:rsid w:val="672F1593"/>
    <w:rsid w:val="672F5963"/>
    <w:rsid w:val="6730C195"/>
    <w:rsid w:val="6730C593"/>
    <w:rsid w:val="673114CB"/>
    <w:rsid w:val="67318166"/>
    <w:rsid w:val="6737E649"/>
    <w:rsid w:val="673A3D6D"/>
    <w:rsid w:val="673B72A5"/>
    <w:rsid w:val="673BD6F1"/>
    <w:rsid w:val="673D6314"/>
    <w:rsid w:val="6743043C"/>
    <w:rsid w:val="6743A627"/>
    <w:rsid w:val="67440316"/>
    <w:rsid w:val="6744BCB0"/>
    <w:rsid w:val="67470E94"/>
    <w:rsid w:val="674770AD"/>
    <w:rsid w:val="6749DF33"/>
    <w:rsid w:val="674A0F49"/>
    <w:rsid w:val="674F128B"/>
    <w:rsid w:val="674F2EE8"/>
    <w:rsid w:val="674F9796"/>
    <w:rsid w:val="6750D7D6"/>
    <w:rsid w:val="67523A77"/>
    <w:rsid w:val="675454BF"/>
    <w:rsid w:val="6757B7DD"/>
    <w:rsid w:val="67585822"/>
    <w:rsid w:val="67591C63"/>
    <w:rsid w:val="67597965"/>
    <w:rsid w:val="6759C2A6"/>
    <w:rsid w:val="675A8A7B"/>
    <w:rsid w:val="675B19E6"/>
    <w:rsid w:val="675C8A06"/>
    <w:rsid w:val="675CFF0E"/>
    <w:rsid w:val="675E0142"/>
    <w:rsid w:val="675FBCE5"/>
    <w:rsid w:val="6760DDA9"/>
    <w:rsid w:val="676260EA"/>
    <w:rsid w:val="6763AE06"/>
    <w:rsid w:val="6765ADFC"/>
    <w:rsid w:val="6768282E"/>
    <w:rsid w:val="67683F88"/>
    <w:rsid w:val="6768587E"/>
    <w:rsid w:val="67695F40"/>
    <w:rsid w:val="6769C74B"/>
    <w:rsid w:val="676A44DA"/>
    <w:rsid w:val="676D747D"/>
    <w:rsid w:val="676D82EB"/>
    <w:rsid w:val="676F1943"/>
    <w:rsid w:val="676FCD7B"/>
    <w:rsid w:val="6771DD10"/>
    <w:rsid w:val="67741C2C"/>
    <w:rsid w:val="67771BDD"/>
    <w:rsid w:val="6777B78B"/>
    <w:rsid w:val="6777CCF5"/>
    <w:rsid w:val="67783410"/>
    <w:rsid w:val="67797BEF"/>
    <w:rsid w:val="677A27CC"/>
    <w:rsid w:val="677CFE6B"/>
    <w:rsid w:val="677EAEE9"/>
    <w:rsid w:val="6780E85C"/>
    <w:rsid w:val="6781AAA4"/>
    <w:rsid w:val="67837875"/>
    <w:rsid w:val="67850FA8"/>
    <w:rsid w:val="678516E5"/>
    <w:rsid w:val="678749FA"/>
    <w:rsid w:val="67884463"/>
    <w:rsid w:val="6789A029"/>
    <w:rsid w:val="678B9DC3"/>
    <w:rsid w:val="678C7EAC"/>
    <w:rsid w:val="678C83B5"/>
    <w:rsid w:val="678E3DC7"/>
    <w:rsid w:val="67923780"/>
    <w:rsid w:val="67927B81"/>
    <w:rsid w:val="6796691C"/>
    <w:rsid w:val="679A109F"/>
    <w:rsid w:val="679C4735"/>
    <w:rsid w:val="679C9191"/>
    <w:rsid w:val="679C967B"/>
    <w:rsid w:val="679D056E"/>
    <w:rsid w:val="679E6C39"/>
    <w:rsid w:val="679F6B3F"/>
    <w:rsid w:val="67A16B15"/>
    <w:rsid w:val="67A441C8"/>
    <w:rsid w:val="67A47AE4"/>
    <w:rsid w:val="67A5FDEA"/>
    <w:rsid w:val="67A6A702"/>
    <w:rsid w:val="67A9BC6C"/>
    <w:rsid w:val="67ABBA4B"/>
    <w:rsid w:val="67AC48F2"/>
    <w:rsid w:val="67AC5BE3"/>
    <w:rsid w:val="67ACF1E2"/>
    <w:rsid w:val="67AE6BCC"/>
    <w:rsid w:val="67AEA1FA"/>
    <w:rsid w:val="67AF016B"/>
    <w:rsid w:val="67AF1219"/>
    <w:rsid w:val="67B34D48"/>
    <w:rsid w:val="67B46F5D"/>
    <w:rsid w:val="67B66DE0"/>
    <w:rsid w:val="67B80627"/>
    <w:rsid w:val="67BC45B3"/>
    <w:rsid w:val="67BD73EE"/>
    <w:rsid w:val="67BDFDAA"/>
    <w:rsid w:val="67C02618"/>
    <w:rsid w:val="67C11D08"/>
    <w:rsid w:val="67C455F7"/>
    <w:rsid w:val="67C61B0F"/>
    <w:rsid w:val="67C8E1E5"/>
    <w:rsid w:val="67C990AD"/>
    <w:rsid w:val="67CBFE22"/>
    <w:rsid w:val="67CCBDD0"/>
    <w:rsid w:val="67CF5633"/>
    <w:rsid w:val="67D5BB15"/>
    <w:rsid w:val="67D5E8C3"/>
    <w:rsid w:val="67D7882D"/>
    <w:rsid w:val="67D7D732"/>
    <w:rsid w:val="67DAAF7C"/>
    <w:rsid w:val="67DAFAF2"/>
    <w:rsid w:val="67DB8C82"/>
    <w:rsid w:val="67DD321C"/>
    <w:rsid w:val="67DDE5FD"/>
    <w:rsid w:val="67DECC87"/>
    <w:rsid w:val="67E21873"/>
    <w:rsid w:val="67E259C8"/>
    <w:rsid w:val="67E28CA9"/>
    <w:rsid w:val="67E38222"/>
    <w:rsid w:val="67E38DAF"/>
    <w:rsid w:val="67E40EB6"/>
    <w:rsid w:val="67E64470"/>
    <w:rsid w:val="67E7D27D"/>
    <w:rsid w:val="67E81FB3"/>
    <w:rsid w:val="67E8412C"/>
    <w:rsid w:val="67E97C6B"/>
    <w:rsid w:val="67EB23DE"/>
    <w:rsid w:val="67EB547E"/>
    <w:rsid w:val="67ED4462"/>
    <w:rsid w:val="67EF6582"/>
    <w:rsid w:val="67EFBB8C"/>
    <w:rsid w:val="67F254DB"/>
    <w:rsid w:val="67F2DB90"/>
    <w:rsid w:val="67F59DB1"/>
    <w:rsid w:val="67F84691"/>
    <w:rsid w:val="67F8E751"/>
    <w:rsid w:val="67F94785"/>
    <w:rsid w:val="67FA7794"/>
    <w:rsid w:val="67FB992A"/>
    <w:rsid w:val="67FC2EFF"/>
    <w:rsid w:val="67FC35EF"/>
    <w:rsid w:val="68001219"/>
    <w:rsid w:val="6804FB78"/>
    <w:rsid w:val="680559BE"/>
    <w:rsid w:val="6806D3D7"/>
    <w:rsid w:val="6809B9A5"/>
    <w:rsid w:val="680BEC8C"/>
    <w:rsid w:val="680C5035"/>
    <w:rsid w:val="680E2568"/>
    <w:rsid w:val="680F1881"/>
    <w:rsid w:val="6811C38B"/>
    <w:rsid w:val="6813F3B0"/>
    <w:rsid w:val="68152B1B"/>
    <w:rsid w:val="68171884"/>
    <w:rsid w:val="68194367"/>
    <w:rsid w:val="68198826"/>
    <w:rsid w:val="681ADA6C"/>
    <w:rsid w:val="681C32A9"/>
    <w:rsid w:val="681CCAE2"/>
    <w:rsid w:val="681EC3B4"/>
    <w:rsid w:val="6820179A"/>
    <w:rsid w:val="68202E35"/>
    <w:rsid w:val="682082AB"/>
    <w:rsid w:val="6823F387"/>
    <w:rsid w:val="6824D623"/>
    <w:rsid w:val="6825234D"/>
    <w:rsid w:val="6825F13E"/>
    <w:rsid w:val="682BD4DC"/>
    <w:rsid w:val="682C838C"/>
    <w:rsid w:val="682D79C7"/>
    <w:rsid w:val="682EC41A"/>
    <w:rsid w:val="682EED15"/>
    <w:rsid w:val="682EFAEE"/>
    <w:rsid w:val="6830C1FF"/>
    <w:rsid w:val="6833882E"/>
    <w:rsid w:val="683422A6"/>
    <w:rsid w:val="68364F41"/>
    <w:rsid w:val="683738F3"/>
    <w:rsid w:val="6837A325"/>
    <w:rsid w:val="683C41CB"/>
    <w:rsid w:val="683DF4F1"/>
    <w:rsid w:val="6841E8C4"/>
    <w:rsid w:val="6845A20E"/>
    <w:rsid w:val="68478A49"/>
    <w:rsid w:val="68480AF6"/>
    <w:rsid w:val="684AAB8B"/>
    <w:rsid w:val="684ABEB2"/>
    <w:rsid w:val="684B96CB"/>
    <w:rsid w:val="684B9F44"/>
    <w:rsid w:val="684D8325"/>
    <w:rsid w:val="684DA2EF"/>
    <w:rsid w:val="684F0A30"/>
    <w:rsid w:val="684F86CE"/>
    <w:rsid w:val="6850108B"/>
    <w:rsid w:val="68506948"/>
    <w:rsid w:val="68517481"/>
    <w:rsid w:val="68537C09"/>
    <w:rsid w:val="685640F7"/>
    <w:rsid w:val="685751D3"/>
    <w:rsid w:val="68576299"/>
    <w:rsid w:val="6857B4DA"/>
    <w:rsid w:val="6858A65E"/>
    <w:rsid w:val="6858DF8F"/>
    <w:rsid w:val="685AB9D4"/>
    <w:rsid w:val="685D8C33"/>
    <w:rsid w:val="685DFCA0"/>
    <w:rsid w:val="686033B9"/>
    <w:rsid w:val="686221CF"/>
    <w:rsid w:val="6864ECD8"/>
    <w:rsid w:val="6866ACF8"/>
    <w:rsid w:val="686711A5"/>
    <w:rsid w:val="6867C92A"/>
    <w:rsid w:val="68688DE2"/>
    <w:rsid w:val="6868922E"/>
    <w:rsid w:val="68689CA0"/>
    <w:rsid w:val="6868F932"/>
    <w:rsid w:val="686C4D99"/>
    <w:rsid w:val="686CF251"/>
    <w:rsid w:val="686D5E78"/>
    <w:rsid w:val="686F2F7D"/>
    <w:rsid w:val="687117E5"/>
    <w:rsid w:val="68729D62"/>
    <w:rsid w:val="6873748D"/>
    <w:rsid w:val="687465CD"/>
    <w:rsid w:val="6876BA23"/>
    <w:rsid w:val="6879EA2D"/>
    <w:rsid w:val="687A61E8"/>
    <w:rsid w:val="687B9522"/>
    <w:rsid w:val="687E7D9D"/>
    <w:rsid w:val="687EA09D"/>
    <w:rsid w:val="6883A2ED"/>
    <w:rsid w:val="688598B3"/>
    <w:rsid w:val="68878BD1"/>
    <w:rsid w:val="688BBE68"/>
    <w:rsid w:val="688D66B3"/>
    <w:rsid w:val="688FCB43"/>
    <w:rsid w:val="6890FF87"/>
    <w:rsid w:val="6891835C"/>
    <w:rsid w:val="6893C956"/>
    <w:rsid w:val="6895C63B"/>
    <w:rsid w:val="6897F9B3"/>
    <w:rsid w:val="68981156"/>
    <w:rsid w:val="6898AF35"/>
    <w:rsid w:val="68994929"/>
    <w:rsid w:val="689B5031"/>
    <w:rsid w:val="689DCA93"/>
    <w:rsid w:val="689E64C7"/>
    <w:rsid w:val="68A04047"/>
    <w:rsid w:val="68A11D24"/>
    <w:rsid w:val="68A32800"/>
    <w:rsid w:val="68A40776"/>
    <w:rsid w:val="68A4F920"/>
    <w:rsid w:val="68A5237E"/>
    <w:rsid w:val="68A6D5DD"/>
    <w:rsid w:val="68A794F0"/>
    <w:rsid w:val="68A7FACD"/>
    <w:rsid w:val="68A8E136"/>
    <w:rsid w:val="68AF8962"/>
    <w:rsid w:val="68AFB111"/>
    <w:rsid w:val="68B67611"/>
    <w:rsid w:val="68B7253F"/>
    <w:rsid w:val="68B824DE"/>
    <w:rsid w:val="68B958CE"/>
    <w:rsid w:val="68B96397"/>
    <w:rsid w:val="68BA0AD6"/>
    <w:rsid w:val="68BD3302"/>
    <w:rsid w:val="68BDABE7"/>
    <w:rsid w:val="68BEBADB"/>
    <w:rsid w:val="68BF9EF6"/>
    <w:rsid w:val="68BFB71F"/>
    <w:rsid w:val="68C36833"/>
    <w:rsid w:val="68C3D067"/>
    <w:rsid w:val="68C3F816"/>
    <w:rsid w:val="68C8604D"/>
    <w:rsid w:val="68CA337E"/>
    <w:rsid w:val="68CB05D6"/>
    <w:rsid w:val="68CB6277"/>
    <w:rsid w:val="68CCF281"/>
    <w:rsid w:val="68CDFE8C"/>
    <w:rsid w:val="68CEAC8C"/>
    <w:rsid w:val="68CF9DA8"/>
    <w:rsid w:val="68D0A137"/>
    <w:rsid w:val="68D0F10E"/>
    <w:rsid w:val="68D79A72"/>
    <w:rsid w:val="68D7C385"/>
    <w:rsid w:val="68D90E5C"/>
    <w:rsid w:val="68DA0386"/>
    <w:rsid w:val="68DC6D65"/>
    <w:rsid w:val="68DC8EA3"/>
    <w:rsid w:val="68DD9B99"/>
    <w:rsid w:val="68DFFEA9"/>
    <w:rsid w:val="68E0EBFF"/>
    <w:rsid w:val="68E2B114"/>
    <w:rsid w:val="68E3BEA0"/>
    <w:rsid w:val="68E54F93"/>
    <w:rsid w:val="68E83DF6"/>
    <w:rsid w:val="68EB3700"/>
    <w:rsid w:val="68ED40DD"/>
    <w:rsid w:val="68EDB46E"/>
    <w:rsid w:val="68EEA777"/>
    <w:rsid w:val="68F16FB2"/>
    <w:rsid w:val="68F18C18"/>
    <w:rsid w:val="68F2B9BB"/>
    <w:rsid w:val="68F3495F"/>
    <w:rsid w:val="68F6844B"/>
    <w:rsid w:val="68FC9CAB"/>
    <w:rsid w:val="68FD59BA"/>
    <w:rsid w:val="68FD5FC2"/>
    <w:rsid w:val="68FD74B7"/>
    <w:rsid w:val="68FD8248"/>
    <w:rsid w:val="68FDCED4"/>
    <w:rsid w:val="69017FC0"/>
    <w:rsid w:val="6905FA0A"/>
    <w:rsid w:val="69079038"/>
    <w:rsid w:val="69095980"/>
    <w:rsid w:val="69097D05"/>
    <w:rsid w:val="6909D9DA"/>
    <w:rsid w:val="6910BD2B"/>
    <w:rsid w:val="691196FF"/>
    <w:rsid w:val="6913BE76"/>
    <w:rsid w:val="69140DCE"/>
    <w:rsid w:val="6914F0F2"/>
    <w:rsid w:val="69152F8B"/>
    <w:rsid w:val="69154AD6"/>
    <w:rsid w:val="6915E813"/>
    <w:rsid w:val="691811EA"/>
    <w:rsid w:val="6919FC90"/>
    <w:rsid w:val="691AB4AD"/>
    <w:rsid w:val="691BC906"/>
    <w:rsid w:val="691E04A2"/>
    <w:rsid w:val="691E944D"/>
    <w:rsid w:val="6920C092"/>
    <w:rsid w:val="692231CD"/>
    <w:rsid w:val="6922C55F"/>
    <w:rsid w:val="69234B7A"/>
    <w:rsid w:val="69241857"/>
    <w:rsid w:val="69243060"/>
    <w:rsid w:val="69255912"/>
    <w:rsid w:val="69259F66"/>
    <w:rsid w:val="6928D150"/>
    <w:rsid w:val="693166F2"/>
    <w:rsid w:val="6933A655"/>
    <w:rsid w:val="6934D7E7"/>
    <w:rsid w:val="69383AE4"/>
    <w:rsid w:val="69389D86"/>
    <w:rsid w:val="6938E1DF"/>
    <w:rsid w:val="693A5D73"/>
    <w:rsid w:val="693B58BE"/>
    <w:rsid w:val="693E08BF"/>
    <w:rsid w:val="693EBDE0"/>
    <w:rsid w:val="694155EF"/>
    <w:rsid w:val="694287F3"/>
    <w:rsid w:val="6943C372"/>
    <w:rsid w:val="69453853"/>
    <w:rsid w:val="6945F825"/>
    <w:rsid w:val="694A144D"/>
    <w:rsid w:val="694B0457"/>
    <w:rsid w:val="694B4377"/>
    <w:rsid w:val="694C2DBC"/>
    <w:rsid w:val="694CB6E0"/>
    <w:rsid w:val="694E3AEA"/>
    <w:rsid w:val="69524AE5"/>
    <w:rsid w:val="69525297"/>
    <w:rsid w:val="6953E85F"/>
    <w:rsid w:val="695720E3"/>
    <w:rsid w:val="695F824A"/>
    <w:rsid w:val="6960B72B"/>
    <w:rsid w:val="6963AE5D"/>
    <w:rsid w:val="6967CC81"/>
    <w:rsid w:val="6969BB69"/>
    <w:rsid w:val="696CFFA7"/>
    <w:rsid w:val="696E5390"/>
    <w:rsid w:val="696E71E3"/>
    <w:rsid w:val="696EDD0D"/>
    <w:rsid w:val="696FE1B0"/>
    <w:rsid w:val="697185F2"/>
    <w:rsid w:val="6972201C"/>
    <w:rsid w:val="697248D2"/>
    <w:rsid w:val="69740256"/>
    <w:rsid w:val="6974DD3D"/>
    <w:rsid w:val="69753661"/>
    <w:rsid w:val="69760895"/>
    <w:rsid w:val="6978189C"/>
    <w:rsid w:val="6978D29D"/>
    <w:rsid w:val="6979DA78"/>
    <w:rsid w:val="697AC4F8"/>
    <w:rsid w:val="697B3FB9"/>
    <w:rsid w:val="697C009E"/>
    <w:rsid w:val="697C541F"/>
    <w:rsid w:val="697DC83E"/>
    <w:rsid w:val="6980AF62"/>
    <w:rsid w:val="6986099E"/>
    <w:rsid w:val="69871334"/>
    <w:rsid w:val="69872FF1"/>
    <w:rsid w:val="698B5917"/>
    <w:rsid w:val="698C4C19"/>
    <w:rsid w:val="698D29C0"/>
    <w:rsid w:val="69922F76"/>
    <w:rsid w:val="69926536"/>
    <w:rsid w:val="6992D992"/>
    <w:rsid w:val="69932FBB"/>
    <w:rsid w:val="6993F902"/>
    <w:rsid w:val="69945B77"/>
    <w:rsid w:val="6995C6F8"/>
    <w:rsid w:val="699749B2"/>
    <w:rsid w:val="699BAE01"/>
    <w:rsid w:val="699DD377"/>
    <w:rsid w:val="69A1A6AC"/>
    <w:rsid w:val="69A3BD6A"/>
    <w:rsid w:val="69A3F6F7"/>
    <w:rsid w:val="69A6DCE3"/>
    <w:rsid w:val="69A7024A"/>
    <w:rsid w:val="69A7134C"/>
    <w:rsid w:val="69A7BB97"/>
    <w:rsid w:val="69AAD5E8"/>
    <w:rsid w:val="69ABB961"/>
    <w:rsid w:val="69AC65CD"/>
    <w:rsid w:val="69AEB685"/>
    <w:rsid w:val="69AEC516"/>
    <w:rsid w:val="69B06DF8"/>
    <w:rsid w:val="69B4DDAD"/>
    <w:rsid w:val="69B684A7"/>
    <w:rsid w:val="69BA0E7B"/>
    <w:rsid w:val="69BA2D6C"/>
    <w:rsid w:val="69BD2E71"/>
    <w:rsid w:val="69BDC2E8"/>
    <w:rsid w:val="69C064A0"/>
    <w:rsid w:val="69C2FC1E"/>
    <w:rsid w:val="69C336DA"/>
    <w:rsid w:val="69C3C7E7"/>
    <w:rsid w:val="69C5CD66"/>
    <w:rsid w:val="69C6F040"/>
    <w:rsid w:val="69C7A24A"/>
    <w:rsid w:val="69CB9926"/>
    <w:rsid w:val="69CBEE02"/>
    <w:rsid w:val="69CC7528"/>
    <w:rsid w:val="69CF6971"/>
    <w:rsid w:val="69CFB47E"/>
    <w:rsid w:val="69D19BB8"/>
    <w:rsid w:val="69D28D47"/>
    <w:rsid w:val="69D2C77B"/>
    <w:rsid w:val="69D484A6"/>
    <w:rsid w:val="69D4B6C5"/>
    <w:rsid w:val="69D6662D"/>
    <w:rsid w:val="69D66D76"/>
    <w:rsid w:val="69D88439"/>
    <w:rsid w:val="69D94564"/>
    <w:rsid w:val="69D9EFEC"/>
    <w:rsid w:val="69DA635D"/>
    <w:rsid w:val="69DC8696"/>
    <w:rsid w:val="69E10FAB"/>
    <w:rsid w:val="69E132C1"/>
    <w:rsid w:val="69E1EC0C"/>
    <w:rsid w:val="69E23D20"/>
    <w:rsid w:val="69E24F77"/>
    <w:rsid w:val="69E292C6"/>
    <w:rsid w:val="69E2AF4A"/>
    <w:rsid w:val="69E38ECA"/>
    <w:rsid w:val="69E3B257"/>
    <w:rsid w:val="69E429AA"/>
    <w:rsid w:val="69E53A6C"/>
    <w:rsid w:val="69E6E5BC"/>
    <w:rsid w:val="69E70E02"/>
    <w:rsid w:val="69E77535"/>
    <w:rsid w:val="69E9A608"/>
    <w:rsid w:val="69EA363C"/>
    <w:rsid w:val="69EB9F22"/>
    <w:rsid w:val="69EC35D7"/>
    <w:rsid w:val="69EED64B"/>
    <w:rsid w:val="69F0BF36"/>
    <w:rsid w:val="69F11338"/>
    <w:rsid w:val="69F20889"/>
    <w:rsid w:val="69F2A97B"/>
    <w:rsid w:val="69F2ED10"/>
    <w:rsid w:val="69F5DE7A"/>
    <w:rsid w:val="69F75BEB"/>
    <w:rsid w:val="69FA9977"/>
    <w:rsid w:val="69FAC160"/>
    <w:rsid w:val="6A031FAA"/>
    <w:rsid w:val="6A05B5F9"/>
    <w:rsid w:val="6A080F95"/>
    <w:rsid w:val="6A086D23"/>
    <w:rsid w:val="6A093882"/>
    <w:rsid w:val="6A0A1887"/>
    <w:rsid w:val="6A0BDF53"/>
    <w:rsid w:val="6A0D55E2"/>
    <w:rsid w:val="6A0E31C3"/>
    <w:rsid w:val="6A0E9FA0"/>
    <w:rsid w:val="6A0F316D"/>
    <w:rsid w:val="6A174BE9"/>
    <w:rsid w:val="6A18A154"/>
    <w:rsid w:val="6A18AFCE"/>
    <w:rsid w:val="6A195F7D"/>
    <w:rsid w:val="6A1A221D"/>
    <w:rsid w:val="6A1B1AF3"/>
    <w:rsid w:val="6A1B1F68"/>
    <w:rsid w:val="6A1B6EEF"/>
    <w:rsid w:val="6A1C75F4"/>
    <w:rsid w:val="6A1CA195"/>
    <w:rsid w:val="6A1CAC73"/>
    <w:rsid w:val="6A1E5079"/>
    <w:rsid w:val="6A224C0F"/>
    <w:rsid w:val="6A242C07"/>
    <w:rsid w:val="6A24C24D"/>
    <w:rsid w:val="6A253D3C"/>
    <w:rsid w:val="6A25CAEB"/>
    <w:rsid w:val="6A270782"/>
    <w:rsid w:val="6A27C0E6"/>
    <w:rsid w:val="6A280FAB"/>
    <w:rsid w:val="6A29142B"/>
    <w:rsid w:val="6A2A8AC5"/>
    <w:rsid w:val="6A2BA36A"/>
    <w:rsid w:val="6A2E5F80"/>
    <w:rsid w:val="6A31B865"/>
    <w:rsid w:val="6A34999A"/>
    <w:rsid w:val="6A34BDC2"/>
    <w:rsid w:val="6A351B6A"/>
    <w:rsid w:val="6A38EABA"/>
    <w:rsid w:val="6A391EEF"/>
    <w:rsid w:val="6A3932D6"/>
    <w:rsid w:val="6A3ACCE2"/>
    <w:rsid w:val="6A3B5187"/>
    <w:rsid w:val="6A3C092A"/>
    <w:rsid w:val="6A3E84A4"/>
    <w:rsid w:val="6A3EC1F0"/>
    <w:rsid w:val="6A3F7A75"/>
    <w:rsid w:val="6A3FA418"/>
    <w:rsid w:val="6A40EA17"/>
    <w:rsid w:val="6A418FA7"/>
    <w:rsid w:val="6A41971D"/>
    <w:rsid w:val="6A425AA1"/>
    <w:rsid w:val="6A429E0E"/>
    <w:rsid w:val="6A42AD62"/>
    <w:rsid w:val="6A4363D9"/>
    <w:rsid w:val="6A439012"/>
    <w:rsid w:val="6A47644E"/>
    <w:rsid w:val="6A48787C"/>
    <w:rsid w:val="6A4A2152"/>
    <w:rsid w:val="6A4CFA75"/>
    <w:rsid w:val="6A4E361C"/>
    <w:rsid w:val="6A4E6245"/>
    <w:rsid w:val="6A4EFBC4"/>
    <w:rsid w:val="6A53089E"/>
    <w:rsid w:val="6A55141C"/>
    <w:rsid w:val="6A564F38"/>
    <w:rsid w:val="6A58DF7F"/>
    <w:rsid w:val="6A58E698"/>
    <w:rsid w:val="6A5934B6"/>
    <w:rsid w:val="6A5AA016"/>
    <w:rsid w:val="6A5C826F"/>
    <w:rsid w:val="6A61B6F6"/>
    <w:rsid w:val="6A624744"/>
    <w:rsid w:val="6A633801"/>
    <w:rsid w:val="6A656821"/>
    <w:rsid w:val="6A6F28A9"/>
    <w:rsid w:val="6A6FD56C"/>
    <w:rsid w:val="6A71323D"/>
    <w:rsid w:val="6A714C7F"/>
    <w:rsid w:val="6A7178B7"/>
    <w:rsid w:val="6A72C026"/>
    <w:rsid w:val="6A73B033"/>
    <w:rsid w:val="6A73F2F4"/>
    <w:rsid w:val="6A75A8A6"/>
    <w:rsid w:val="6A75FB6D"/>
    <w:rsid w:val="6A791D10"/>
    <w:rsid w:val="6A793862"/>
    <w:rsid w:val="6A79F131"/>
    <w:rsid w:val="6A7C3B5F"/>
    <w:rsid w:val="6A7D42F3"/>
    <w:rsid w:val="6A7ED13E"/>
    <w:rsid w:val="6A8041E8"/>
    <w:rsid w:val="6A80F0D7"/>
    <w:rsid w:val="6A816E74"/>
    <w:rsid w:val="6A8358C1"/>
    <w:rsid w:val="6A873385"/>
    <w:rsid w:val="6A873BDC"/>
    <w:rsid w:val="6A87C161"/>
    <w:rsid w:val="6A8AED74"/>
    <w:rsid w:val="6A8B84C1"/>
    <w:rsid w:val="6A8BF39B"/>
    <w:rsid w:val="6A8C4795"/>
    <w:rsid w:val="6A907158"/>
    <w:rsid w:val="6A9382FA"/>
    <w:rsid w:val="6A97A32D"/>
    <w:rsid w:val="6A97BD3E"/>
    <w:rsid w:val="6A993D67"/>
    <w:rsid w:val="6A995429"/>
    <w:rsid w:val="6A9D4694"/>
    <w:rsid w:val="6AA0D206"/>
    <w:rsid w:val="6AA0F588"/>
    <w:rsid w:val="6AA15C67"/>
    <w:rsid w:val="6AA44A11"/>
    <w:rsid w:val="6AA8EE2F"/>
    <w:rsid w:val="6AAAD1FF"/>
    <w:rsid w:val="6AAC7265"/>
    <w:rsid w:val="6AAD9A79"/>
    <w:rsid w:val="6AAD9C7B"/>
    <w:rsid w:val="6AAE1490"/>
    <w:rsid w:val="6AAE7921"/>
    <w:rsid w:val="6AAE99BC"/>
    <w:rsid w:val="6AB21F2F"/>
    <w:rsid w:val="6AB24A1B"/>
    <w:rsid w:val="6AB27282"/>
    <w:rsid w:val="6AB56780"/>
    <w:rsid w:val="6ABA4461"/>
    <w:rsid w:val="6ABC2668"/>
    <w:rsid w:val="6ABDCF76"/>
    <w:rsid w:val="6ABF6E7B"/>
    <w:rsid w:val="6ABFC156"/>
    <w:rsid w:val="6ABFF48E"/>
    <w:rsid w:val="6AC26155"/>
    <w:rsid w:val="6AC2D32C"/>
    <w:rsid w:val="6AC2D51B"/>
    <w:rsid w:val="6AC5A8C8"/>
    <w:rsid w:val="6AC95B22"/>
    <w:rsid w:val="6ACACF60"/>
    <w:rsid w:val="6ACAF8C8"/>
    <w:rsid w:val="6ACB4C1C"/>
    <w:rsid w:val="6ACD324B"/>
    <w:rsid w:val="6ACE2E66"/>
    <w:rsid w:val="6ACFFC16"/>
    <w:rsid w:val="6AD04329"/>
    <w:rsid w:val="6AD34526"/>
    <w:rsid w:val="6AD80FDA"/>
    <w:rsid w:val="6ADA0726"/>
    <w:rsid w:val="6ADB394C"/>
    <w:rsid w:val="6ADBFAD2"/>
    <w:rsid w:val="6ADE029A"/>
    <w:rsid w:val="6ADE788B"/>
    <w:rsid w:val="6ADE80C8"/>
    <w:rsid w:val="6ADEA62A"/>
    <w:rsid w:val="6ADFB139"/>
    <w:rsid w:val="6AE03603"/>
    <w:rsid w:val="6AE050B8"/>
    <w:rsid w:val="6AE09162"/>
    <w:rsid w:val="6AE1A1EF"/>
    <w:rsid w:val="6AE7F7B3"/>
    <w:rsid w:val="6AEC2965"/>
    <w:rsid w:val="6AEEE1C3"/>
    <w:rsid w:val="6AF00E56"/>
    <w:rsid w:val="6AF1F1E8"/>
    <w:rsid w:val="6AF33677"/>
    <w:rsid w:val="6AF377DD"/>
    <w:rsid w:val="6AF3C0B9"/>
    <w:rsid w:val="6AF470A9"/>
    <w:rsid w:val="6AF47C46"/>
    <w:rsid w:val="6AF72A33"/>
    <w:rsid w:val="6AF988CB"/>
    <w:rsid w:val="6AFB986B"/>
    <w:rsid w:val="6AFD703A"/>
    <w:rsid w:val="6AFE0A30"/>
    <w:rsid w:val="6AFE1C94"/>
    <w:rsid w:val="6AFFC21C"/>
    <w:rsid w:val="6AFFE77E"/>
    <w:rsid w:val="6B00D6BC"/>
    <w:rsid w:val="6B010E31"/>
    <w:rsid w:val="6B067BFC"/>
    <w:rsid w:val="6B07077B"/>
    <w:rsid w:val="6B07FCD2"/>
    <w:rsid w:val="6B0A33AC"/>
    <w:rsid w:val="6B100A0C"/>
    <w:rsid w:val="6B10AAC4"/>
    <w:rsid w:val="6B113D43"/>
    <w:rsid w:val="6B11AE6F"/>
    <w:rsid w:val="6B1230F6"/>
    <w:rsid w:val="6B13726A"/>
    <w:rsid w:val="6B14ADEE"/>
    <w:rsid w:val="6B158E8F"/>
    <w:rsid w:val="6B169837"/>
    <w:rsid w:val="6B17ADE8"/>
    <w:rsid w:val="6B19078F"/>
    <w:rsid w:val="6B1929E3"/>
    <w:rsid w:val="6B19D288"/>
    <w:rsid w:val="6B1B178F"/>
    <w:rsid w:val="6B1DEEA1"/>
    <w:rsid w:val="6B1ECAAD"/>
    <w:rsid w:val="6B1F0555"/>
    <w:rsid w:val="6B1F68B4"/>
    <w:rsid w:val="6B22205C"/>
    <w:rsid w:val="6B225080"/>
    <w:rsid w:val="6B240799"/>
    <w:rsid w:val="6B2447EB"/>
    <w:rsid w:val="6B246E05"/>
    <w:rsid w:val="6B250866"/>
    <w:rsid w:val="6B252109"/>
    <w:rsid w:val="6B2AE3E6"/>
    <w:rsid w:val="6B2B9B8E"/>
    <w:rsid w:val="6B2CC528"/>
    <w:rsid w:val="6B307DEE"/>
    <w:rsid w:val="6B317C19"/>
    <w:rsid w:val="6B318974"/>
    <w:rsid w:val="6B33AAB0"/>
    <w:rsid w:val="6B3447F0"/>
    <w:rsid w:val="6B35104E"/>
    <w:rsid w:val="6B3746E9"/>
    <w:rsid w:val="6B39EC8A"/>
    <w:rsid w:val="6B3A51B7"/>
    <w:rsid w:val="6B3B0095"/>
    <w:rsid w:val="6B3B2BB3"/>
    <w:rsid w:val="6B3D3D1E"/>
    <w:rsid w:val="6B43A34C"/>
    <w:rsid w:val="6B458562"/>
    <w:rsid w:val="6B45EAC9"/>
    <w:rsid w:val="6B45F579"/>
    <w:rsid w:val="6B46392E"/>
    <w:rsid w:val="6B466929"/>
    <w:rsid w:val="6B477554"/>
    <w:rsid w:val="6B49E226"/>
    <w:rsid w:val="6B4A620A"/>
    <w:rsid w:val="6B4AB116"/>
    <w:rsid w:val="6B4B36CE"/>
    <w:rsid w:val="6B4B7A77"/>
    <w:rsid w:val="6B4B9B72"/>
    <w:rsid w:val="6B4DE205"/>
    <w:rsid w:val="6B4E1017"/>
    <w:rsid w:val="6B503129"/>
    <w:rsid w:val="6B52D3C8"/>
    <w:rsid w:val="6B55DC89"/>
    <w:rsid w:val="6B565498"/>
    <w:rsid w:val="6B56A821"/>
    <w:rsid w:val="6B571610"/>
    <w:rsid w:val="6B5B37EE"/>
    <w:rsid w:val="6B5DCC98"/>
    <w:rsid w:val="6B5DE4AF"/>
    <w:rsid w:val="6B60A859"/>
    <w:rsid w:val="6B61A711"/>
    <w:rsid w:val="6B638118"/>
    <w:rsid w:val="6B649548"/>
    <w:rsid w:val="6B6555CC"/>
    <w:rsid w:val="6B658DF6"/>
    <w:rsid w:val="6B65CB9E"/>
    <w:rsid w:val="6B66BE7F"/>
    <w:rsid w:val="6B681BCF"/>
    <w:rsid w:val="6B682BFD"/>
    <w:rsid w:val="6B6C4ACF"/>
    <w:rsid w:val="6B6D2CD5"/>
    <w:rsid w:val="6B6D901C"/>
    <w:rsid w:val="6B7119FF"/>
    <w:rsid w:val="6B759785"/>
    <w:rsid w:val="6B776D79"/>
    <w:rsid w:val="6B80097A"/>
    <w:rsid w:val="6B8020CA"/>
    <w:rsid w:val="6B810BAF"/>
    <w:rsid w:val="6B81E19C"/>
    <w:rsid w:val="6B82A928"/>
    <w:rsid w:val="6B84781C"/>
    <w:rsid w:val="6B8538BA"/>
    <w:rsid w:val="6B858649"/>
    <w:rsid w:val="6B861DBE"/>
    <w:rsid w:val="6B875265"/>
    <w:rsid w:val="6B880240"/>
    <w:rsid w:val="6B89A41F"/>
    <w:rsid w:val="6B8B46F6"/>
    <w:rsid w:val="6B8E2B8C"/>
    <w:rsid w:val="6B8E3ACB"/>
    <w:rsid w:val="6B8EA337"/>
    <w:rsid w:val="6B90B0DA"/>
    <w:rsid w:val="6B93F2AF"/>
    <w:rsid w:val="6B969E1E"/>
    <w:rsid w:val="6B98FB3D"/>
    <w:rsid w:val="6B994C65"/>
    <w:rsid w:val="6B9B2662"/>
    <w:rsid w:val="6B9BB47B"/>
    <w:rsid w:val="6B9BDA6A"/>
    <w:rsid w:val="6B9C9B8F"/>
    <w:rsid w:val="6B9E62D2"/>
    <w:rsid w:val="6B9EF04B"/>
    <w:rsid w:val="6B9F272F"/>
    <w:rsid w:val="6B9F351C"/>
    <w:rsid w:val="6B9F355C"/>
    <w:rsid w:val="6B9FFC52"/>
    <w:rsid w:val="6BA06459"/>
    <w:rsid w:val="6BA2BE0C"/>
    <w:rsid w:val="6BA6E6E2"/>
    <w:rsid w:val="6BA9589D"/>
    <w:rsid w:val="6BAA6D8E"/>
    <w:rsid w:val="6BADACE6"/>
    <w:rsid w:val="6BADB6E8"/>
    <w:rsid w:val="6BADC6D1"/>
    <w:rsid w:val="6BAE338E"/>
    <w:rsid w:val="6BAE4606"/>
    <w:rsid w:val="6BAE5940"/>
    <w:rsid w:val="6BAF0C60"/>
    <w:rsid w:val="6BB126C3"/>
    <w:rsid w:val="6BB27000"/>
    <w:rsid w:val="6BB2D14E"/>
    <w:rsid w:val="6BB43E4D"/>
    <w:rsid w:val="6BB53650"/>
    <w:rsid w:val="6BB5EE5A"/>
    <w:rsid w:val="6BB7E916"/>
    <w:rsid w:val="6BBDAB33"/>
    <w:rsid w:val="6BBDE07B"/>
    <w:rsid w:val="6BBF9210"/>
    <w:rsid w:val="6BC19F72"/>
    <w:rsid w:val="6BC2AF36"/>
    <w:rsid w:val="6BC2D014"/>
    <w:rsid w:val="6BC2E12A"/>
    <w:rsid w:val="6BC2E7F5"/>
    <w:rsid w:val="6BC7B25E"/>
    <w:rsid w:val="6BC7C7D0"/>
    <w:rsid w:val="6BCA7973"/>
    <w:rsid w:val="6BCB1CA4"/>
    <w:rsid w:val="6BCCAE78"/>
    <w:rsid w:val="6BCDE2CE"/>
    <w:rsid w:val="6BCE5D94"/>
    <w:rsid w:val="6BD1E4DF"/>
    <w:rsid w:val="6BD22668"/>
    <w:rsid w:val="6BD4F38D"/>
    <w:rsid w:val="6BD6B217"/>
    <w:rsid w:val="6BD877B4"/>
    <w:rsid w:val="6BDAAD9E"/>
    <w:rsid w:val="6BDBFD68"/>
    <w:rsid w:val="6BDEF7E5"/>
    <w:rsid w:val="6BDF9364"/>
    <w:rsid w:val="6BDFB7ED"/>
    <w:rsid w:val="6BE3EE38"/>
    <w:rsid w:val="6BE4D6AE"/>
    <w:rsid w:val="6BE682B4"/>
    <w:rsid w:val="6BE756A3"/>
    <w:rsid w:val="6BE92EF2"/>
    <w:rsid w:val="6BEC372B"/>
    <w:rsid w:val="6BEC5FB4"/>
    <w:rsid w:val="6BEC7937"/>
    <w:rsid w:val="6BED287B"/>
    <w:rsid w:val="6BED99B2"/>
    <w:rsid w:val="6BEF49B0"/>
    <w:rsid w:val="6BEFBBAE"/>
    <w:rsid w:val="6BEFF5FF"/>
    <w:rsid w:val="6BF2E0F8"/>
    <w:rsid w:val="6BF30647"/>
    <w:rsid w:val="6BF49587"/>
    <w:rsid w:val="6BF5521C"/>
    <w:rsid w:val="6BF5C90A"/>
    <w:rsid w:val="6BF61958"/>
    <w:rsid w:val="6BF783A9"/>
    <w:rsid w:val="6BF8A3F8"/>
    <w:rsid w:val="6BF8D0FF"/>
    <w:rsid w:val="6BF8F4D7"/>
    <w:rsid w:val="6BF9A7F9"/>
    <w:rsid w:val="6C0010C0"/>
    <w:rsid w:val="6C029DF3"/>
    <w:rsid w:val="6C0344D5"/>
    <w:rsid w:val="6C0478EE"/>
    <w:rsid w:val="6C06193A"/>
    <w:rsid w:val="6C0754CB"/>
    <w:rsid w:val="6C080A32"/>
    <w:rsid w:val="6C080BE7"/>
    <w:rsid w:val="6C094D8A"/>
    <w:rsid w:val="6C0969C2"/>
    <w:rsid w:val="6C0A7E6E"/>
    <w:rsid w:val="6C0BF67B"/>
    <w:rsid w:val="6C0C775B"/>
    <w:rsid w:val="6C0E572D"/>
    <w:rsid w:val="6C117C65"/>
    <w:rsid w:val="6C11B5F7"/>
    <w:rsid w:val="6C1237CF"/>
    <w:rsid w:val="6C12C49D"/>
    <w:rsid w:val="6C14AB59"/>
    <w:rsid w:val="6C14C2C2"/>
    <w:rsid w:val="6C156EEE"/>
    <w:rsid w:val="6C157097"/>
    <w:rsid w:val="6C1F4618"/>
    <w:rsid w:val="6C1F5C50"/>
    <w:rsid w:val="6C204EB7"/>
    <w:rsid w:val="6C2060D5"/>
    <w:rsid w:val="6C228764"/>
    <w:rsid w:val="6C24070E"/>
    <w:rsid w:val="6C2831CE"/>
    <w:rsid w:val="6C2DB103"/>
    <w:rsid w:val="6C2F163B"/>
    <w:rsid w:val="6C2FE736"/>
    <w:rsid w:val="6C303BEB"/>
    <w:rsid w:val="6C322DB1"/>
    <w:rsid w:val="6C33774A"/>
    <w:rsid w:val="6C3584CE"/>
    <w:rsid w:val="6C3601FE"/>
    <w:rsid w:val="6C39AB96"/>
    <w:rsid w:val="6C3AD90D"/>
    <w:rsid w:val="6C3D12C0"/>
    <w:rsid w:val="6C3D98B6"/>
    <w:rsid w:val="6C403580"/>
    <w:rsid w:val="6C405112"/>
    <w:rsid w:val="6C41BD8C"/>
    <w:rsid w:val="6C422773"/>
    <w:rsid w:val="6C429382"/>
    <w:rsid w:val="6C4296F7"/>
    <w:rsid w:val="6C437F9B"/>
    <w:rsid w:val="6C497D17"/>
    <w:rsid w:val="6C4A3432"/>
    <w:rsid w:val="6C4AFFF7"/>
    <w:rsid w:val="6C4B39AA"/>
    <w:rsid w:val="6C4BBE08"/>
    <w:rsid w:val="6C4CAC18"/>
    <w:rsid w:val="6C4E248F"/>
    <w:rsid w:val="6C4EA0E3"/>
    <w:rsid w:val="6C4EB8D1"/>
    <w:rsid w:val="6C4EE91C"/>
    <w:rsid w:val="6C4FC2C7"/>
    <w:rsid w:val="6C5182AA"/>
    <w:rsid w:val="6C526192"/>
    <w:rsid w:val="6C5533C7"/>
    <w:rsid w:val="6C576A8C"/>
    <w:rsid w:val="6C58315B"/>
    <w:rsid w:val="6C5B41E4"/>
    <w:rsid w:val="6C5D8A21"/>
    <w:rsid w:val="6C5E0BFB"/>
    <w:rsid w:val="6C6014DC"/>
    <w:rsid w:val="6C6106A0"/>
    <w:rsid w:val="6C620F0B"/>
    <w:rsid w:val="6C6362B9"/>
    <w:rsid w:val="6C648CBC"/>
    <w:rsid w:val="6C674CE8"/>
    <w:rsid w:val="6C6857AA"/>
    <w:rsid w:val="6C6A80A1"/>
    <w:rsid w:val="6C6B213D"/>
    <w:rsid w:val="6C6BD8C1"/>
    <w:rsid w:val="6C6C18D4"/>
    <w:rsid w:val="6C6C58AD"/>
    <w:rsid w:val="6C6E39C7"/>
    <w:rsid w:val="6C6FE720"/>
    <w:rsid w:val="6C723A00"/>
    <w:rsid w:val="6C73AA56"/>
    <w:rsid w:val="6C747016"/>
    <w:rsid w:val="6C74C2A1"/>
    <w:rsid w:val="6C7544C7"/>
    <w:rsid w:val="6C775F3E"/>
    <w:rsid w:val="6C778FA6"/>
    <w:rsid w:val="6C7A34A1"/>
    <w:rsid w:val="6C7AFCE1"/>
    <w:rsid w:val="6C7FFF58"/>
    <w:rsid w:val="6C80FD83"/>
    <w:rsid w:val="6C811BC2"/>
    <w:rsid w:val="6C817D2E"/>
    <w:rsid w:val="6C82BB00"/>
    <w:rsid w:val="6C851898"/>
    <w:rsid w:val="6C8584C8"/>
    <w:rsid w:val="6C86417C"/>
    <w:rsid w:val="6C86BD6A"/>
    <w:rsid w:val="6C8A30DC"/>
    <w:rsid w:val="6C8B1F1C"/>
    <w:rsid w:val="6C8C1F21"/>
    <w:rsid w:val="6C8C8F82"/>
    <w:rsid w:val="6C8DB7CF"/>
    <w:rsid w:val="6C8E6FD3"/>
    <w:rsid w:val="6C8EA897"/>
    <w:rsid w:val="6C957873"/>
    <w:rsid w:val="6C984F9E"/>
    <w:rsid w:val="6C9D7D81"/>
    <w:rsid w:val="6C9D9B83"/>
    <w:rsid w:val="6C9E8809"/>
    <w:rsid w:val="6C9E89C1"/>
    <w:rsid w:val="6CA09A96"/>
    <w:rsid w:val="6CA2E0F3"/>
    <w:rsid w:val="6CA589DD"/>
    <w:rsid w:val="6CA5FBD6"/>
    <w:rsid w:val="6CA6ABC6"/>
    <w:rsid w:val="6CA8426D"/>
    <w:rsid w:val="6CA8FDB2"/>
    <w:rsid w:val="6CAA1ED1"/>
    <w:rsid w:val="6CB457B3"/>
    <w:rsid w:val="6CB45DC0"/>
    <w:rsid w:val="6CB55F7A"/>
    <w:rsid w:val="6CB68FD4"/>
    <w:rsid w:val="6CB8B241"/>
    <w:rsid w:val="6CBE6EAA"/>
    <w:rsid w:val="6CBEBBFC"/>
    <w:rsid w:val="6CBF301D"/>
    <w:rsid w:val="6CBFE023"/>
    <w:rsid w:val="6CC07FE7"/>
    <w:rsid w:val="6CC152A7"/>
    <w:rsid w:val="6CC2239C"/>
    <w:rsid w:val="6CC3B780"/>
    <w:rsid w:val="6CC4C327"/>
    <w:rsid w:val="6CC4FDC3"/>
    <w:rsid w:val="6CC63F25"/>
    <w:rsid w:val="6CC9537C"/>
    <w:rsid w:val="6CC9CEA3"/>
    <w:rsid w:val="6CCA6653"/>
    <w:rsid w:val="6CCB1089"/>
    <w:rsid w:val="6CCB5A63"/>
    <w:rsid w:val="6CCC195F"/>
    <w:rsid w:val="6CCC4698"/>
    <w:rsid w:val="6CD13067"/>
    <w:rsid w:val="6CD309CD"/>
    <w:rsid w:val="6CD32019"/>
    <w:rsid w:val="6CD8BDCC"/>
    <w:rsid w:val="6CD94495"/>
    <w:rsid w:val="6CD9C70D"/>
    <w:rsid w:val="6CDBCE4F"/>
    <w:rsid w:val="6CDC727C"/>
    <w:rsid w:val="6CDCC1E1"/>
    <w:rsid w:val="6CDD2829"/>
    <w:rsid w:val="6CDE5818"/>
    <w:rsid w:val="6CDE7538"/>
    <w:rsid w:val="6CDEBEA6"/>
    <w:rsid w:val="6CDF0E8B"/>
    <w:rsid w:val="6CE01150"/>
    <w:rsid w:val="6CE25E39"/>
    <w:rsid w:val="6CE43737"/>
    <w:rsid w:val="6CE662F6"/>
    <w:rsid w:val="6CE6EB82"/>
    <w:rsid w:val="6CE75515"/>
    <w:rsid w:val="6CE78380"/>
    <w:rsid w:val="6CE8B360"/>
    <w:rsid w:val="6CE94160"/>
    <w:rsid w:val="6CEA8144"/>
    <w:rsid w:val="6CEC3C6B"/>
    <w:rsid w:val="6CED1B7D"/>
    <w:rsid w:val="6CEF5409"/>
    <w:rsid w:val="6CF14D20"/>
    <w:rsid w:val="6CF2D3EC"/>
    <w:rsid w:val="6CF51DD4"/>
    <w:rsid w:val="6CF592C3"/>
    <w:rsid w:val="6CF6ACB8"/>
    <w:rsid w:val="6CF75523"/>
    <w:rsid w:val="6CF874E4"/>
    <w:rsid w:val="6CF8F4FF"/>
    <w:rsid w:val="6CF9539B"/>
    <w:rsid w:val="6CF96630"/>
    <w:rsid w:val="6CF9E6CB"/>
    <w:rsid w:val="6CFBD4FA"/>
    <w:rsid w:val="6CFC67FF"/>
    <w:rsid w:val="6CFD437D"/>
    <w:rsid w:val="6CFD81DA"/>
    <w:rsid w:val="6CFFBD86"/>
    <w:rsid w:val="6D007A22"/>
    <w:rsid w:val="6D016D42"/>
    <w:rsid w:val="6D035BF1"/>
    <w:rsid w:val="6D03FC93"/>
    <w:rsid w:val="6D059050"/>
    <w:rsid w:val="6D05D2C7"/>
    <w:rsid w:val="6D0759AD"/>
    <w:rsid w:val="6D0CE294"/>
    <w:rsid w:val="6D0D67A8"/>
    <w:rsid w:val="6D0FAFD4"/>
    <w:rsid w:val="6D11E3ED"/>
    <w:rsid w:val="6D166312"/>
    <w:rsid w:val="6D16B851"/>
    <w:rsid w:val="6D170096"/>
    <w:rsid w:val="6D17AEB5"/>
    <w:rsid w:val="6D19FEF4"/>
    <w:rsid w:val="6D1A8D3F"/>
    <w:rsid w:val="6D1BD036"/>
    <w:rsid w:val="6D1C94DE"/>
    <w:rsid w:val="6D1C9B8D"/>
    <w:rsid w:val="6D1D4B89"/>
    <w:rsid w:val="6D1DFBB3"/>
    <w:rsid w:val="6D1FD5B9"/>
    <w:rsid w:val="6D227F06"/>
    <w:rsid w:val="6D23F478"/>
    <w:rsid w:val="6D24A429"/>
    <w:rsid w:val="6D25361D"/>
    <w:rsid w:val="6D261C2B"/>
    <w:rsid w:val="6D272BBC"/>
    <w:rsid w:val="6D2AC661"/>
    <w:rsid w:val="6D2C87B2"/>
    <w:rsid w:val="6D2DC683"/>
    <w:rsid w:val="6D2DFD51"/>
    <w:rsid w:val="6D2E64E8"/>
    <w:rsid w:val="6D3055F0"/>
    <w:rsid w:val="6D317791"/>
    <w:rsid w:val="6D363EE8"/>
    <w:rsid w:val="6D372C74"/>
    <w:rsid w:val="6D375D9E"/>
    <w:rsid w:val="6D37C864"/>
    <w:rsid w:val="6D37DD16"/>
    <w:rsid w:val="6D388A12"/>
    <w:rsid w:val="6D39DF67"/>
    <w:rsid w:val="6D39F7C4"/>
    <w:rsid w:val="6D3A5E1D"/>
    <w:rsid w:val="6D3CF375"/>
    <w:rsid w:val="6D3E9D0C"/>
    <w:rsid w:val="6D3FD2BC"/>
    <w:rsid w:val="6D437EDC"/>
    <w:rsid w:val="6D45B7B1"/>
    <w:rsid w:val="6D46A137"/>
    <w:rsid w:val="6D489FB6"/>
    <w:rsid w:val="6D4A6AD8"/>
    <w:rsid w:val="6D4DB094"/>
    <w:rsid w:val="6D4E0740"/>
    <w:rsid w:val="6D4F6086"/>
    <w:rsid w:val="6D51E4E5"/>
    <w:rsid w:val="6D5379BB"/>
    <w:rsid w:val="6D54DB4A"/>
    <w:rsid w:val="6D553981"/>
    <w:rsid w:val="6D55DDE6"/>
    <w:rsid w:val="6D57C542"/>
    <w:rsid w:val="6D5A44E9"/>
    <w:rsid w:val="6D5B0C7E"/>
    <w:rsid w:val="6D5EFA73"/>
    <w:rsid w:val="6D5F3594"/>
    <w:rsid w:val="6D602611"/>
    <w:rsid w:val="6D64D8E6"/>
    <w:rsid w:val="6D650EC9"/>
    <w:rsid w:val="6D663A8D"/>
    <w:rsid w:val="6D66C3EE"/>
    <w:rsid w:val="6D66CBFC"/>
    <w:rsid w:val="6D67F92B"/>
    <w:rsid w:val="6D68A198"/>
    <w:rsid w:val="6D68CFA0"/>
    <w:rsid w:val="6D6A361A"/>
    <w:rsid w:val="6D6E5F2C"/>
    <w:rsid w:val="6D739D22"/>
    <w:rsid w:val="6D7423D6"/>
    <w:rsid w:val="6D746447"/>
    <w:rsid w:val="6D768F31"/>
    <w:rsid w:val="6D76D4A5"/>
    <w:rsid w:val="6D7705EF"/>
    <w:rsid w:val="6D798399"/>
    <w:rsid w:val="6D7AD64F"/>
    <w:rsid w:val="6D7AF974"/>
    <w:rsid w:val="6D7CA333"/>
    <w:rsid w:val="6D7CC04C"/>
    <w:rsid w:val="6D7D175A"/>
    <w:rsid w:val="6D7F008D"/>
    <w:rsid w:val="6D7F75D5"/>
    <w:rsid w:val="6D7F7CB4"/>
    <w:rsid w:val="6D806F5F"/>
    <w:rsid w:val="6D811021"/>
    <w:rsid w:val="6D81ACA8"/>
    <w:rsid w:val="6D83DA85"/>
    <w:rsid w:val="6D84AB58"/>
    <w:rsid w:val="6D8649BC"/>
    <w:rsid w:val="6D889855"/>
    <w:rsid w:val="6D8A2883"/>
    <w:rsid w:val="6D8D0FA3"/>
    <w:rsid w:val="6D8D4E67"/>
    <w:rsid w:val="6D8E0A2D"/>
    <w:rsid w:val="6D8EC4FC"/>
    <w:rsid w:val="6D8FFAC9"/>
    <w:rsid w:val="6D91F639"/>
    <w:rsid w:val="6D939010"/>
    <w:rsid w:val="6D94A5D1"/>
    <w:rsid w:val="6D974DE8"/>
    <w:rsid w:val="6D9CBDBB"/>
    <w:rsid w:val="6D9D73B6"/>
    <w:rsid w:val="6D9DD847"/>
    <w:rsid w:val="6DA0576C"/>
    <w:rsid w:val="6DA0ECF3"/>
    <w:rsid w:val="6DA29604"/>
    <w:rsid w:val="6DA37A0C"/>
    <w:rsid w:val="6DA47DA8"/>
    <w:rsid w:val="6DA69BEA"/>
    <w:rsid w:val="6DA77A8D"/>
    <w:rsid w:val="6DA83EA6"/>
    <w:rsid w:val="6DA88F7D"/>
    <w:rsid w:val="6DAAC104"/>
    <w:rsid w:val="6DAD270E"/>
    <w:rsid w:val="6DAEEECB"/>
    <w:rsid w:val="6DB18D9C"/>
    <w:rsid w:val="6DB2CB6C"/>
    <w:rsid w:val="6DB46593"/>
    <w:rsid w:val="6DB4F396"/>
    <w:rsid w:val="6DB5D215"/>
    <w:rsid w:val="6DB6729F"/>
    <w:rsid w:val="6DB6DD75"/>
    <w:rsid w:val="6DBA3ED7"/>
    <w:rsid w:val="6DBAE6FB"/>
    <w:rsid w:val="6DBDBBF5"/>
    <w:rsid w:val="6DC088BA"/>
    <w:rsid w:val="6DC24631"/>
    <w:rsid w:val="6DC38122"/>
    <w:rsid w:val="6DC44F9D"/>
    <w:rsid w:val="6DC515EB"/>
    <w:rsid w:val="6DC51B62"/>
    <w:rsid w:val="6DC54D13"/>
    <w:rsid w:val="6DCC7CB5"/>
    <w:rsid w:val="6DD495C5"/>
    <w:rsid w:val="6DD6B527"/>
    <w:rsid w:val="6DD6D16D"/>
    <w:rsid w:val="6DD72DF4"/>
    <w:rsid w:val="6DD75927"/>
    <w:rsid w:val="6DD9EF5D"/>
    <w:rsid w:val="6DDCAECF"/>
    <w:rsid w:val="6DE0D48F"/>
    <w:rsid w:val="6DE125FD"/>
    <w:rsid w:val="6DE5B99B"/>
    <w:rsid w:val="6DE9EA49"/>
    <w:rsid w:val="6DEA56A8"/>
    <w:rsid w:val="6DEA8A21"/>
    <w:rsid w:val="6DEE2723"/>
    <w:rsid w:val="6DF01D0A"/>
    <w:rsid w:val="6DF0A3A5"/>
    <w:rsid w:val="6DF461E7"/>
    <w:rsid w:val="6DF5D2A5"/>
    <w:rsid w:val="6DF6F145"/>
    <w:rsid w:val="6DF8B9C8"/>
    <w:rsid w:val="6DF91948"/>
    <w:rsid w:val="6DF9A8A3"/>
    <w:rsid w:val="6DFA46A8"/>
    <w:rsid w:val="6DFED6B8"/>
    <w:rsid w:val="6DFFCBF1"/>
    <w:rsid w:val="6E001F0E"/>
    <w:rsid w:val="6E00C8BE"/>
    <w:rsid w:val="6E02C30C"/>
    <w:rsid w:val="6E061575"/>
    <w:rsid w:val="6E078A5E"/>
    <w:rsid w:val="6E083970"/>
    <w:rsid w:val="6E0BB112"/>
    <w:rsid w:val="6E0C295A"/>
    <w:rsid w:val="6E0DCE3A"/>
    <w:rsid w:val="6E0F3EA8"/>
    <w:rsid w:val="6E10CAE3"/>
    <w:rsid w:val="6E113A68"/>
    <w:rsid w:val="6E11A07E"/>
    <w:rsid w:val="6E11D1AF"/>
    <w:rsid w:val="6E11F510"/>
    <w:rsid w:val="6E126E2F"/>
    <w:rsid w:val="6E12CF41"/>
    <w:rsid w:val="6E15F1E7"/>
    <w:rsid w:val="6E18E0E7"/>
    <w:rsid w:val="6E19D8EA"/>
    <w:rsid w:val="6E1ACA7A"/>
    <w:rsid w:val="6E1B435A"/>
    <w:rsid w:val="6E1EEA23"/>
    <w:rsid w:val="6E1F0EE3"/>
    <w:rsid w:val="6E201A22"/>
    <w:rsid w:val="6E203A04"/>
    <w:rsid w:val="6E20B736"/>
    <w:rsid w:val="6E230374"/>
    <w:rsid w:val="6E2404A8"/>
    <w:rsid w:val="6E245CC8"/>
    <w:rsid w:val="6E248AC9"/>
    <w:rsid w:val="6E286A6F"/>
    <w:rsid w:val="6E2CAB64"/>
    <w:rsid w:val="6E2CE9AB"/>
    <w:rsid w:val="6E2DAD8D"/>
    <w:rsid w:val="6E2E8C76"/>
    <w:rsid w:val="6E2F1AC6"/>
    <w:rsid w:val="6E2F79AA"/>
    <w:rsid w:val="6E336293"/>
    <w:rsid w:val="6E3415CB"/>
    <w:rsid w:val="6E34A2D5"/>
    <w:rsid w:val="6E34F872"/>
    <w:rsid w:val="6E3521A4"/>
    <w:rsid w:val="6E36A05E"/>
    <w:rsid w:val="6E36D6BB"/>
    <w:rsid w:val="6E36F868"/>
    <w:rsid w:val="6E377BD4"/>
    <w:rsid w:val="6E382908"/>
    <w:rsid w:val="6E386F90"/>
    <w:rsid w:val="6E38E746"/>
    <w:rsid w:val="6E3A72C2"/>
    <w:rsid w:val="6E3B0D74"/>
    <w:rsid w:val="6E3BB9E8"/>
    <w:rsid w:val="6E3C74B8"/>
    <w:rsid w:val="6E3F5BD3"/>
    <w:rsid w:val="6E415AEA"/>
    <w:rsid w:val="6E42E746"/>
    <w:rsid w:val="6E44DD37"/>
    <w:rsid w:val="6E459AB0"/>
    <w:rsid w:val="6E46AE8D"/>
    <w:rsid w:val="6E4731B8"/>
    <w:rsid w:val="6E47A644"/>
    <w:rsid w:val="6E47D06E"/>
    <w:rsid w:val="6E48604C"/>
    <w:rsid w:val="6E48749F"/>
    <w:rsid w:val="6E4891FE"/>
    <w:rsid w:val="6E4951E8"/>
    <w:rsid w:val="6E4C84A0"/>
    <w:rsid w:val="6E4CE736"/>
    <w:rsid w:val="6E4E39AD"/>
    <w:rsid w:val="6E4E5CED"/>
    <w:rsid w:val="6E4EA022"/>
    <w:rsid w:val="6E4EE179"/>
    <w:rsid w:val="6E554039"/>
    <w:rsid w:val="6E563935"/>
    <w:rsid w:val="6E59F0E7"/>
    <w:rsid w:val="6E5C0539"/>
    <w:rsid w:val="6E61B1BE"/>
    <w:rsid w:val="6E6234F7"/>
    <w:rsid w:val="6E623686"/>
    <w:rsid w:val="6E6265DB"/>
    <w:rsid w:val="6E63A35B"/>
    <w:rsid w:val="6E657684"/>
    <w:rsid w:val="6E675E78"/>
    <w:rsid w:val="6E6774B7"/>
    <w:rsid w:val="6E6B3D40"/>
    <w:rsid w:val="6E6D4C90"/>
    <w:rsid w:val="6E6EA204"/>
    <w:rsid w:val="6E6F1259"/>
    <w:rsid w:val="6E6F6306"/>
    <w:rsid w:val="6E70322E"/>
    <w:rsid w:val="6E71F7E9"/>
    <w:rsid w:val="6E720168"/>
    <w:rsid w:val="6E73AD20"/>
    <w:rsid w:val="6E73B9AE"/>
    <w:rsid w:val="6E74F5FE"/>
    <w:rsid w:val="6E768326"/>
    <w:rsid w:val="6E772B3B"/>
    <w:rsid w:val="6E79A3A3"/>
    <w:rsid w:val="6E7D5335"/>
    <w:rsid w:val="6E7F4E35"/>
    <w:rsid w:val="6E827733"/>
    <w:rsid w:val="6E82E3BA"/>
    <w:rsid w:val="6E83D227"/>
    <w:rsid w:val="6E847B56"/>
    <w:rsid w:val="6E86A290"/>
    <w:rsid w:val="6E8A5769"/>
    <w:rsid w:val="6E8C15FA"/>
    <w:rsid w:val="6E8C9CED"/>
    <w:rsid w:val="6E8F59D3"/>
    <w:rsid w:val="6E913350"/>
    <w:rsid w:val="6E925916"/>
    <w:rsid w:val="6E9537C6"/>
    <w:rsid w:val="6E95B212"/>
    <w:rsid w:val="6E96FD4F"/>
    <w:rsid w:val="6E982506"/>
    <w:rsid w:val="6E985304"/>
    <w:rsid w:val="6E988009"/>
    <w:rsid w:val="6E988F0A"/>
    <w:rsid w:val="6E99A5C7"/>
    <w:rsid w:val="6E9B24E2"/>
    <w:rsid w:val="6E9DC460"/>
    <w:rsid w:val="6EA032BE"/>
    <w:rsid w:val="6EA036C8"/>
    <w:rsid w:val="6EA1A280"/>
    <w:rsid w:val="6EA6AD7E"/>
    <w:rsid w:val="6EA70740"/>
    <w:rsid w:val="6EA7500C"/>
    <w:rsid w:val="6EAB30F3"/>
    <w:rsid w:val="6EAC6A2A"/>
    <w:rsid w:val="6EACBA3E"/>
    <w:rsid w:val="6EADDD2D"/>
    <w:rsid w:val="6EAE0306"/>
    <w:rsid w:val="6EAEC047"/>
    <w:rsid w:val="6EAEFE47"/>
    <w:rsid w:val="6EB06BD5"/>
    <w:rsid w:val="6EB3017B"/>
    <w:rsid w:val="6EB35D48"/>
    <w:rsid w:val="6EB5FBCE"/>
    <w:rsid w:val="6EB63B5A"/>
    <w:rsid w:val="6EB69C92"/>
    <w:rsid w:val="6EB74E7A"/>
    <w:rsid w:val="6EB7E380"/>
    <w:rsid w:val="6EB8520F"/>
    <w:rsid w:val="6EB9F487"/>
    <w:rsid w:val="6EBB0087"/>
    <w:rsid w:val="6EBBBA63"/>
    <w:rsid w:val="6EBC8C76"/>
    <w:rsid w:val="6EBC91A5"/>
    <w:rsid w:val="6EC1EF26"/>
    <w:rsid w:val="6EC4FDF0"/>
    <w:rsid w:val="6EC57FB5"/>
    <w:rsid w:val="6EC714B9"/>
    <w:rsid w:val="6EC738AC"/>
    <w:rsid w:val="6EC74395"/>
    <w:rsid w:val="6EC79836"/>
    <w:rsid w:val="6ECB2AED"/>
    <w:rsid w:val="6ECC1E4F"/>
    <w:rsid w:val="6ECDC71A"/>
    <w:rsid w:val="6ECE1BB6"/>
    <w:rsid w:val="6ECEA477"/>
    <w:rsid w:val="6ECEC237"/>
    <w:rsid w:val="6ECEE284"/>
    <w:rsid w:val="6ECFB69D"/>
    <w:rsid w:val="6ED41906"/>
    <w:rsid w:val="6ED4D1CA"/>
    <w:rsid w:val="6ED6D4D2"/>
    <w:rsid w:val="6ED82188"/>
    <w:rsid w:val="6ED8FF9E"/>
    <w:rsid w:val="6EDA13F1"/>
    <w:rsid w:val="6EDDEF1A"/>
    <w:rsid w:val="6EDEF7BF"/>
    <w:rsid w:val="6EDF26F4"/>
    <w:rsid w:val="6EDF44FD"/>
    <w:rsid w:val="6EE08BD4"/>
    <w:rsid w:val="6EE2926B"/>
    <w:rsid w:val="6EE4A844"/>
    <w:rsid w:val="6EE5136A"/>
    <w:rsid w:val="6EE79A1F"/>
    <w:rsid w:val="6EE7EE9B"/>
    <w:rsid w:val="6EE99E77"/>
    <w:rsid w:val="6EE9D5E2"/>
    <w:rsid w:val="6EEA5154"/>
    <w:rsid w:val="6EEA5516"/>
    <w:rsid w:val="6EEA8644"/>
    <w:rsid w:val="6EED3F09"/>
    <w:rsid w:val="6EEE1297"/>
    <w:rsid w:val="6EEEB18F"/>
    <w:rsid w:val="6EEF2BC1"/>
    <w:rsid w:val="6EF0E96F"/>
    <w:rsid w:val="6EF1250B"/>
    <w:rsid w:val="6EF23AF3"/>
    <w:rsid w:val="6EF3023B"/>
    <w:rsid w:val="6EF58C33"/>
    <w:rsid w:val="6EF7FE5A"/>
    <w:rsid w:val="6EF83E61"/>
    <w:rsid w:val="6EFBCBC4"/>
    <w:rsid w:val="6EFBDC0B"/>
    <w:rsid w:val="6EFDCC25"/>
    <w:rsid w:val="6EFFCAC4"/>
    <w:rsid w:val="6F035AE5"/>
    <w:rsid w:val="6F065F0E"/>
    <w:rsid w:val="6F08BA78"/>
    <w:rsid w:val="6F0A940E"/>
    <w:rsid w:val="6F0C72FD"/>
    <w:rsid w:val="6F0CC536"/>
    <w:rsid w:val="6F0E27E4"/>
    <w:rsid w:val="6F10822D"/>
    <w:rsid w:val="6F109A07"/>
    <w:rsid w:val="6F11DA78"/>
    <w:rsid w:val="6F138279"/>
    <w:rsid w:val="6F14582F"/>
    <w:rsid w:val="6F158A02"/>
    <w:rsid w:val="6F16DE6D"/>
    <w:rsid w:val="6F17B88E"/>
    <w:rsid w:val="6F17FBD5"/>
    <w:rsid w:val="6F186BCC"/>
    <w:rsid w:val="6F18BCAA"/>
    <w:rsid w:val="6F196636"/>
    <w:rsid w:val="6F1A6E76"/>
    <w:rsid w:val="6F1A9D9E"/>
    <w:rsid w:val="6F1B9DBF"/>
    <w:rsid w:val="6F1BF122"/>
    <w:rsid w:val="6F215BC2"/>
    <w:rsid w:val="6F221F3D"/>
    <w:rsid w:val="6F245546"/>
    <w:rsid w:val="6F246EDD"/>
    <w:rsid w:val="6F251D74"/>
    <w:rsid w:val="6F25B472"/>
    <w:rsid w:val="6F271DB3"/>
    <w:rsid w:val="6F27551A"/>
    <w:rsid w:val="6F29C558"/>
    <w:rsid w:val="6F29E609"/>
    <w:rsid w:val="6F2BC76B"/>
    <w:rsid w:val="6F31D48E"/>
    <w:rsid w:val="6F325D2D"/>
    <w:rsid w:val="6F32B51C"/>
    <w:rsid w:val="6F35A770"/>
    <w:rsid w:val="6F3A9C11"/>
    <w:rsid w:val="6F3B0BB2"/>
    <w:rsid w:val="6F3C468D"/>
    <w:rsid w:val="6F3C81A4"/>
    <w:rsid w:val="6F3D69D6"/>
    <w:rsid w:val="6F3E5790"/>
    <w:rsid w:val="6F3E7F47"/>
    <w:rsid w:val="6F3F4CAB"/>
    <w:rsid w:val="6F3F75C9"/>
    <w:rsid w:val="6F3FC7CA"/>
    <w:rsid w:val="6F40F5C2"/>
    <w:rsid w:val="6F417F91"/>
    <w:rsid w:val="6F4195DF"/>
    <w:rsid w:val="6F42D5B4"/>
    <w:rsid w:val="6F433D46"/>
    <w:rsid w:val="6F441E7C"/>
    <w:rsid w:val="6F460DE5"/>
    <w:rsid w:val="6F481254"/>
    <w:rsid w:val="6F4986AF"/>
    <w:rsid w:val="6F4ACC17"/>
    <w:rsid w:val="6F4B30EE"/>
    <w:rsid w:val="6F4E04E8"/>
    <w:rsid w:val="6F4E3A1D"/>
    <w:rsid w:val="6F4F8302"/>
    <w:rsid w:val="6F4FA59E"/>
    <w:rsid w:val="6F54FD05"/>
    <w:rsid w:val="6F584560"/>
    <w:rsid w:val="6F59D385"/>
    <w:rsid w:val="6F5A544F"/>
    <w:rsid w:val="6F5CE9E3"/>
    <w:rsid w:val="6F62B74E"/>
    <w:rsid w:val="6F66C061"/>
    <w:rsid w:val="6F66D6A1"/>
    <w:rsid w:val="6F6885C1"/>
    <w:rsid w:val="6F68CD2D"/>
    <w:rsid w:val="6F68E3F7"/>
    <w:rsid w:val="6F69386A"/>
    <w:rsid w:val="6F69A389"/>
    <w:rsid w:val="6F6A1E61"/>
    <w:rsid w:val="6F6AE26B"/>
    <w:rsid w:val="6F6B06A5"/>
    <w:rsid w:val="6F6BCD1D"/>
    <w:rsid w:val="6F6D3BD1"/>
    <w:rsid w:val="6F6F6DD1"/>
    <w:rsid w:val="6F6FBC52"/>
    <w:rsid w:val="6F71219F"/>
    <w:rsid w:val="6F71916A"/>
    <w:rsid w:val="6F748241"/>
    <w:rsid w:val="6F751537"/>
    <w:rsid w:val="6F7C93F9"/>
    <w:rsid w:val="6F80F837"/>
    <w:rsid w:val="6F82F528"/>
    <w:rsid w:val="6F83ABF1"/>
    <w:rsid w:val="6F842619"/>
    <w:rsid w:val="6F850296"/>
    <w:rsid w:val="6F8561F4"/>
    <w:rsid w:val="6F86DFD3"/>
    <w:rsid w:val="6F873E4F"/>
    <w:rsid w:val="6F8754D4"/>
    <w:rsid w:val="6F899BBD"/>
    <w:rsid w:val="6F90B4FA"/>
    <w:rsid w:val="6F91419F"/>
    <w:rsid w:val="6F91FA68"/>
    <w:rsid w:val="6F92B9CB"/>
    <w:rsid w:val="6F9370B9"/>
    <w:rsid w:val="6F944619"/>
    <w:rsid w:val="6F96641D"/>
    <w:rsid w:val="6F96862C"/>
    <w:rsid w:val="6F988678"/>
    <w:rsid w:val="6F9D9F7D"/>
    <w:rsid w:val="6F9E5A84"/>
    <w:rsid w:val="6FA06FAF"/>
    <w:rsid w:val="6FA1B074"/>
    <w:rsid w:val="6FA332AB"/>
    <w:rsid w:val="6FA3E504"/>
    <w:rsid w:val="6FA5DA84"/>
    <w:rsid w:val="6FA7C6F4"/>
    <w:rsid w:val="6FA8514C"/>
    <w:rsid w:val="6FA865E4"/>
    <w:rsid w:val="6FA97881"/>
    <w:rsid w:val="6FAA1097"/>
    <w:rsid w:val="6FAB01A0"/>
    <w:rsid w:val="6FAB162F"/>
    <w:rsid w:val="6FAB6077"/>
    <w:rsid w:val="6FB07556"/>
    <w:rsid w:val="6FB24E4E"/>
    <w:rsid w:val="6FB371A7"/>
    <w:rsid w:val="6FB411BC"/>
    <w:rsid w:val="6FB488D2"/>
    <w:rsid w:val="6FB54F7C"/>
    <w:rsid w:val="6FB556DB"/>
    <w:rsid w:val="6FB6D853"/>
    <w:rsid w:val="6FB83367"/>
    <w:rsid w:val="6FB866EE"/>
    <w:rsid w:val="6FB8732E"/>
    <w:rsid w:val="6FB92C4B"/>
    <w:rsid w:val="6FBC54C1"/>
    <w:rsid w:val="6FBCF4B3"/>
    <w:rsid w:val="6FBDCDCA"/>
    <w:rsid w:val="6FBF267F"/>
    <w:rsid w:val="6FBFC699"/>
    <w:rsid w:val="6FC11AFA"/>
    <w:rsid w:val="6FC12C0B"/>
    <w:rsid w:val="6FC17EA3"/>
    <w:rsid w:val="6FC1FD4B"/>
    <w:rsid w:val="6FC4860C"/>
    <w:rsid w:val="6FC56D81"/>
    <w:rsid w:val="6FC76B8E"/>
    <w:rsid w:val="6FC8509B"/>
    <w:rsid w:val="6FCAD83C"/>
    <w:rsid w:val="6FCFF77E"/>
    <w:rsid w:val="6FD33C43"/>
    <w:rsid w:val="6FD5BFC0"/>
    <w:rsid w:val="6FD5F978"/>
    <w:rsid w:val="6FD6BB4E"/>
    <w:rsid w:val="6FD6C7F9"/>
    <w:rsid w:val="6FD771E6"/>
    <w:rsid w:val="6FD7F98A"/>
    <w:rsid w:val="6FD8DAE2"/>
    <w:rsid w:val="6FDA5669"/>
    <w:rsid w:val="6FDD1B48"/>
    <w:rsid w:val="6FDD2D71"/>
    <w:rsid w:val="6FDD6158"/>
    <w:rsid w:val="6FE032EB"/>
    <w:rsid w:val="6FE0AE08"/>
    <w:rsid w:val="6FE3E981"/>
    <w:rsid w:val="6FE79A98"/>
    <w:rsid w:val="6FE850C4"/>
    <w:rsid w:val="6FEB2044"/>
    <w:rsid w:val="6FEB8D83"/>
    <w:rsid w:val="6FEC6229"/>
    <w:rsid w:val="6FECC086"/>
    <w:rsid w:val="6FEE98C1"/>
    <w:rsid w:val="6FEEBEE2"/>
    <w:rsid w:val="6FEF7D40"/>
    <w:rsid w:val="6FF08328"/>
    <w:rsid w:val="6FF457EE"/>
    <w:rsid w:val="6FF86899"/>
    <w:rsid w:val="6FF8DABC"/>
    <w:rsid w:val="6FFED8F8"/>
    <w:rsid w:val="6FFF8C82"/>
    <w:rsid w:val="7000CDE0"/>
    <w:rsid w:val="7000D7C8"/>
    <w:rsid w:val="70031A6D"/>
    <w:rsid w:val="70053488"/>
    <w:rsid w:val="7007540F"/>
    <w:rsid w:val="70079EAF"/>
    <w:rsid w:val="7009E122"/>
    <w:rsid w:val="700B5234"/>
    <w:rsid w:val="700B670C"/>
    <w:rsid w:val="700B7CCA"/>
    <w:rsid w:val="700F1D52"/>
    <w:rsid w:val="700F9C5B"/>
    <w:rsid w:val="701062A1"/>
    <w:rsid w:val="701159B5"/>
    <w:rsid w:val="70121FC1"/>
    <w:rsid w:val="701361F6"/>
    <w:rsid w:val="70156F04"/>
    <w:rsid w:val="7015BCC1"/>
    <w:rsid w:val="7019E7AA"/>
    <w:rsid w:val="701A864A"/>
    <w:rsid w:val="701D22A2"/>
    <w:rsid w:val="701E1E7F"/>
    <w:rsid w:val="701EBC82"/>
    <w:rsid w:val="701EE1C2"/>
    <w:rsid w:val="701FE1F1"/>
    <w:rsid w:val="70200147"/>
    <w:rsid w:val="70229280"/>
    <w:rsid w:val="7023BA20"/>
    <w:rsid w:val="7025638B"/>
    <w:rsid w:val="7027F942"/>
    <w:rsid w:val="702B393E"/>
    <w:rsid w:val="702B8EF3"/>
    <w:rsid w:val="702E3C60"/>
    <w:rsid w:val="702EF2BD"/>
    <w:rsid w:val="70322064"/>
    <w:rsid w:val="7032C357"/>
    <w:rsid w:val="7033BD99"/>
    <w:rsid w:val="7034661C"/>
    <w:rsid w:val="7035DF31"/>
    <w:rsid w:val="7036774B"/>
    <w:rsid w:val="70392A94"/>
    <w:rsid w:val="70411D40"/>
    <w:rsid w:val="7042FAB3"/>
    <w:rsid w:val="70467F09"/>
    <w:rsid w:val="7047BA22"/>
    <w:rsid w:val="7047F972"/>
    <w:rsid w:val="70498834"/>
    <w:rsid w:val="704E85AB"/>
    <w:rsid w:val="704F5133"/>
    <w:rsid w:val="7050A1A5"/>
    <w:rsid w:val="705353CD"/>
    <w:rsid w:val="7057ECFA"/>
    <w:rsid w:val="705835E8"/>
    <w:rsid w:val="705A8BD5"/>
    <w:rsid w:val="705AF420"/>
    <w:rsid w:val="705C6463"/>
    <w:rsid w:val="705CAE2C"/>
    <w:rsid w:val="705E8944"/>
    <w:rsid w:val="705F584A"/>
    <w:rsid w:val="7062BD05"/>
    <w:rsid w:val="7068B75E"/>
    <w:rsid w:val="706939F0"/>
    <w:rsid w:val="706A6B04"/>
    <w:rsid w:val="706ABC7C"/>
    <w:rsid w:val="706C602F"/>
    <w:rsid w:val="70700BAB"/>
    <w:rsid w:val="70705037"/>
    <w:rsid w:val="7072086B"/>
    <w:rsid w:val="7072D804"/>
    <w:rsid w:val="70731633"/>
    <w:rsid w:val="7074DB33"/>
    <w:rsid w:val="7075A9CA"/>
    <w:rsid w:val="70778492"/>
    <w:rsid w:val="70799F5D"/>
    <w:rsid w:val="7079C9CC"/>
    <w:rsid w:val="707A318D"/>
    <w:rsid w:val="707C5BF7"/>
    <w:rsid w:val="707E1447"/>
    <w:rsid w:val="708027E5"/>
    <w:rsid w:val="7082DF70"/>
    <w:rsid w:val="70852F31"/>
    <w:rsid w:val="70857639"/>
    <w:rsid w:val="7086168E"/>
    <w:rsid w:val="708879EF"/>
    <w:rsid w:val="70888930"/>
    <w:rsid w:val="70891159"/>
    <w:rsid w:val="708AD202"/>
    <w:rsid w:val="708C95BD"/>
    <w:rsid w:val="708D510A"/>
    <w:rsid w:val="708F2B37"/>
    <w:rsid w:val="70900E06"/>
    <w:rsid w:val="70914E54"/>
    <w:rsid w:val="7092495C"/>
    <w:rsid w:val="709355D4"/>
    <w:rsid w:val="70952E27"/>
    <w:rsid w:val="709622D8"/>
    <w:rsid w:val="70984F1D"/>
    <w:rsid w:val="709ACF7D"/>
    <w:rsid w:val="709B7B63"/>
    <w:rsid w:val="709D29D1"/>
    <w:rsid w:val="709DD71F"/>
    <w:rsid w:val="709EA742"/>
    <w:rsid w:val="709F5DB0"/>
    <w:rsid w:val="709FA3DB"/>
    <w:rsid w:val="70A29BBC"/>
    <w:rsid w:val="70A30E4D"/>
    <w:rsid w:val="70A40219"/>
    <w:rsid w:val="70A460D1"/>
    <w:rsid w:val="70A57E93"/>
    <w:rsid w:val="70A5BD2D"/>
    <w:rsid w:val="70A691A5"/>
    <w:rsid w:val="70A81F40"/>
    <w:rsid w:val="70A9712E"/>
    <w:rsid w:val="70AA6D75"/>
    <w:rsid w:val="70AC1DC2"/>
    <w:rsid w:val="70AC3533"/>
    <w:rsid w:val="70AE3A85"/>
    <w:rsid w:val="70AE706B"/>
    <w:rsid w:val="70AF7521"/>
    <w:rsid w:val="70B15080"/>
    <w:rsid w:val="70B5175D"/>
    <w:rsid w:val="70B579F5"/>
    <w:rsid w:val="70B8EA06"/>
    <w:rsid w:val="70B8F027"/>
    <w:rsid w:val="70B97E63"/>
    <w:rsid w:val="70BAD18F"/>
    <w:rsid w:val="70BBB167"/>
    <w:rsid w:val="70BE1834"/>
    <w:rsid w:val="70BE445D"/>
    <w:rsid w:val="70BE8132"/>
    <w:rsid w:val="70BFB2FD"/>
    <w:rsid w:val="70C0B282"/>
    <w:rsid w:val="70C128C6"/>
    <w:rsid w:val="70C13677"/>
    <w:rsid w:val="70C27CF3"/>
    <w:rsid w:val="70C5A8AB"/>
    <w:rsid w:val="70C6B6BA"/>
    <w:rsid w:val="70C8AF19"/>
    <w:rsid w:val="70CAE012"/>
    <w:rsid w:val="70CC0E8B"/>
    <w:rsid w:val="70CC148F"/>
    <w:rsid w:val="70CFB802"/>
    <w:rsid w:val="70CFD4E1"/>
    <w:rsid w:val="70D1711D"/>
    <w:rsid w:val="70D3EB2C"/>
    <w:rsid w:val="70D52864"/>
    <w:rsid w:val="70D58298"/>
    <w:rsid w:val="70D5B461"/>
    <w:rsid w:val="70D61909"/>
    <w:rsid w:val="70D9D08D"/>
    <w:rsid w:val="70DA9B5F"/>
    <w:rsid w:val="70DC5CA4"/>
    <w:rsid w:val="70E249D9"/>
    <w:rsid w:val="70E6B129"/>
    <w:rsid w:val="70E77F6C"/>
    <w:rsid w:val="70E79C46"/>
    <w:rsid w:val="70EC8D14"/>
    <w:rsid w:val="70EE9F5E"/>
    <w:rsid w:val="70EFC1A7"/>
    <w:rsid w:val="70F058A2"/>
    <w:rsid w:val="70F12B44"/>
    <w:rsid w:val="70F13877"/>
    <w:rsid w:val="70F1970A"/>
    <w:rsid w:val="70F62279"/>
    <w:rsid w:val="70F9B371"/>
    <w:rsid w:val="70FAD874"/>
    <w:rsid w:val="70FB6F4E"/>
    <w:rsid w:val="7102A8CB"/>
    <w:rsid w:val="71035EF4"/>
    <w:rsid w:val="71037610"/>
    <w:rsid w:val="7104F7D1"/>
    <w:rsid w:val="71052359"/>
    <w:rsid w:val="71054453"/>
    <w:rsid w:val="7105DC45"/>
    <w:rsid w:val="71087C5F"/>
    <w:rsid w:val="710A45CE"/>
    <w:rsid w:val="710BC6EA"/>
    <w:rsid w:val="710E2C36"/>
    <w:rsid w:val="710F503C"/>
    <w:rsid w:val="71105899"/>
    <w:rsid w:val="7111F2C0"/>
    <w:rsid w:val="7112923A"/>
    <w:rsid w:val="71130D61"/>
    <w:rsid w:val="71132DCF"/>
    <w:rsid w:val="7113671A"/>
    <w:rsid w:val="7115C47C"/>
    <w:rsid w:val="71196831"/>
    <w:rsid w:val="711EE478"/>
    <w:rsid w:val="7121F942"/>
    <w:rsid w:val="7123856C"/>
    <w:rsid w:val="712453F5"/>
    <w:rsid w:val="7124AA3D"/>
    <w:rsid w:val="712604C4"/>
    <w:rsid w:val="712C5242"/>
    <w:rsid w:val="712CD2D4"/>
    <w:rsid w:val="712D2757"/>
    <w:rsid w:val="712DE841"/>
    <w:rsid w:val="713139DD"/>
    <w:rsid w:val="71352B3F"/>
    <w:rsid w:val="71384073"/>
    <w:rsid w:val="7138DA95"/>
    <w:rsid w:val="713A4DAE"/>
    <w:rsid w:val="713C792F"/>
    <w:rsid w:val="713D8DA5"/>
    <w:rsid w:val="713EB6FE"/>
    <w:rsid w:val="713EE395"/>
    <w:rsid w:val="713F5F6E"/>
    <w:rsid w:val="71402B29"/>
    <w:rsid w:val="71408B45"/>
    <w:rsid w:val="7140E7A6"/>
    <w:rsid w:val="7143004F"/>
    <w:rsid w:val="7143DFDE"/>
    <w:rsid w:val="714976DB"/>
    <w:rsid w:val="71499656"/>
    <w:rsid w:val="7149BB58"/>
    <w:rsid w:val="7149DB8B"/>
    <w:rsid w:val="7149FAF5"/>
    <w:rsid w:val="714AC99B"/>
    <w:rsid w:val="714BCA24"/>
    <w:rsid w:val="714D2FA7"/>
    <w:rsid w:val="714E7F02"/>
    <w:rsid w:val="714E8EF0"/>
    <w:rsid w:val="714EB729"/>
    <w:rsid w:val="71521ADE"/>
    <w:rsid w:val="71555F8C"/>
    <w:rsid w:val="71574E81"/>
    <w:rsid w:val="715830AB"/>
    <w:rsid w:val="715A8895"/>
    <w:rsid w:val="715CCCEF"/>
    <w:rsid w:val="715EC968"/>
    <w:rsid w:val="7160613F"/>
    <w:rsid w:val="7162599C"/>
    <w:rsid w:val="71651A69"/>
    <w:rsid w:val="7166759D"/>
    <w:rsid w:val="71673DFA"/>
    <w:rsid w:val="71678C4C"/>
    <w:rsid w:val="7168FA16"/>
    <w:rsid w:val="71691EE8"/>
    <w:rsid w:val="716A6377"/>
    <w:rsid w:val="716A9028"/>
    <w:rsid w:val="716B07BA"/>
    <w:rsid w:val="716B0A27"/>
    <w:rsid w:val="716B2788"/>
    <w:rsid w:val="716BBA94"/>
    <w:rsid w:val="716C998A"/>
    <w:rsid w:val="716D770D"/>
    <w:rsid w:val="716E7FA1"/>
    <w:rsid w:val="7170ECD2"/>
    <w:rsid w:val="71713704"/>
    <w:rsid w:val="71722790"/>
    <w:rsid w:val="71731C3C"/>
    <w:rsid w:val="7173681A"/>
    <w:rsid w:val="717421EB"/>
    <w:rsid w:val="7176A47A"/>
    <w:rsid w:val="71796F88"/>
    <w:rsid w:val="717E74EB"/>
    <w:rsid w:val="717EED93"/>
    <w:rsid w:val="7180ACEE"/>
    <w:rsid w:val="7181D2D8"/>
    <w:rsid w:val="718257F6"/>
    <w:rsid w:val="71848D58"/>
    <w:rsid w:val="7185572B"/>
    <w:rsid w:val="7185EAD4"/>
    <w:rsid w:val="7189CE31"/>
    <w:rsid w:val="718C3710"/>
    <w:rsid w:val="718EC92C"/>
    <w:rsid w:val="719113BE"/>
    <w:rsid w:val="71919B8F"/>
    <w:rsid w:val="7191A16E"/>
    <w:rsid w:val="7193EA86"/>
    <w:rsid w:val="7198021A"/>
    <w:rsid w:val="71990648"/>
    <w:rsid w:val="719967FD"/>
    <w:rsid w:val="719A97D6"/>
    <w:rsid w:val="719D59D3"/>
    <w:rsid w:val="719ED6C8"/>
    <w:rsid w:val="719F0B19"/>
    <w:rsid w:val="71A0975F"/>
    <w:rsid w:val="71A0CE8A"/>
    <w:rsid w:val="71A4D93D"/>
    <w:rsid w:val="71A4DF8F"/>
    <w:rsid w:val="71A8D36F"/>
    <w:rsid w:val="71AB19C4"/>
    <w:rsid w:val="71AB4212"/>
    <w:rsid w:val="71AB574C"/>
    <w:rsid w:val="71ABD8D5"/>
    <w:rsid w:val="71AE04C4"/>
    <w:rsid w:val="71AEE03B"/>
    <w:rsid w:val="71B3B01A"/>
    <w:rsid w:val="71B4011A"/>
    <w:rsid w:val="71B40F35"/>
    <w:rsid w:val="71B81FFA"/>
    <w:rsid w:val="71B8FDDB"/>
    <w:rsid w:val="71BC73FA"/>
    <w:rsid w:val="71BDA3F8"/>
    <w:rsid w:val="71BE5852"/>
    <w:rsid w:val="71BEB734"/>
    <w:rsid w:val="71BEE55D"/>
    <w:rsid w:val="71BFB828"/>
    <w:rsid w:val="71C011B0"/>
    <w:rsid w:val="71C4C439"/>
    <w:rsid w:val="71C61B6E"/>
    <w:rsid w:val="71C790C1"/>
    <w:rsid w:val="71C8FAC4"/>
    <w:rsid w:val="71CC1A9B"/>
    <w:rsid w:val="71CD5DE4"/>
    <w:rsid w:val="71CF1C43"/>
    <w:rsid w:val="71D1ABFC"/>
    <w:rsid w:val="71D31FF9"/>
    <w:rsid w:val="71D39ACE"/>
    <w:rsid w:val="71D488F7"/>
    <w:rsid w:val="71D4CE89"/>
    <w:rsid w:val="71D51817"/>
    <w:rsid w:val="71D525CC"/>
    <w:rsid w:val="71D652F6"/>
    <w:rsid w:val="71D8F10C"/>
    <w:rsid w:val="71D97BEA"/>
    <w:rsid w:val="71D98EC2"/>
    <w:rsid w:val="71DA93BC"/>
    <w:rsid w:val="71DAC657"/>
    <w:rsid w:val="71DBBF53"/>
    <w:rsid w:val="71DC3603"/>
    <w:rsid w:val="71DE1699"/>
    <w:rsid w:val="71E0C788"/>
    <w:rsid w:val="71E107EB"/>
    <w:rsid w:val="71E1EC31"/>
    <w:rsid w:val="71E1F3EC"/>
    <w:rsid w:val="71E411F1"/>
    <w:rsid w:val="71E6A6AE"/>
    <w:rsid w:val="71E72316"/>
    <w:rsid w:val="71E7ED77"/>
    <w:rsid w:val="71E8E10E"/>
    <w:rsid w:val="71EEB985"/>
    <w:rsid w:val="71F2ECEB"/>
    <w:rsid w:val="71F411FD"/>
    <w:rsid w:val="71F56852"/>
    <w:rsid w:val="71F5955D"/>
    <w:rsid w:val="71F600CA"/>
    <w:rsid w:val="71F6C481"/>
    <w:rsid w:val="71F7FD54"/>
    <w:rsid w:val="71F8EC6F"/>
    <w:rsid w:val="71FB86D1"/>
    <w:rsid w:val="71FC036A"/>
    <w:rsid w:val="71FE8B75"/>
    <w:rsid w:val="71FF6ACE"/>
    <w:rsid w:val="7200B3D4"/>
    <w:rsid w:val="720469FA"/>
    <w:rsid w:val="7204BACE"/>
    <w:rsid w:val="72084527"/>
    <w:rsid w:val="720BAFB0"/>
    <w:rsid w:val="720BD4A7"/>
    <w:rsid w:val="720BF6DE"/>
    <w:rsid w:val="720E2C96"/>
    <w:rsid w:val="720FAD4F"/>
    <w:rsid w:val="721026D0"/>
    <w:rsid w:val="7212C4B6"/>
    <w:rsid w:val="7213C2E3"/>
    <w:rsid w:val="721469DC"/>
    <w:rsid w:val="7214FB54"/>
    <w:rsid w:val="72168EB2"/>
    <w:rsid w:val="7217D50F"/>
    <w:rsid w:val="72190F06"/>
    <w:rsid w:val="721A16E2"/>
    <w:rsid w:val="721A25D5"/>
    <w:rsid w:val="721CA974"/>
    <w:rsid w:val="721D9132"/>
    <w:rsid w:val="721DAF67"/>
    <w:rsid w:val="7223B3C4"/>
    <w:rsid w:val="7223E9A1"/>
    <w:rsid w:val="722727E5"/>
    <w:rsid w:val="7227758B"/>
    <w:rsid w:val="72277EDB"/>
    <w:rsid w:val="7227F7F3"/>
    <w:rsid w:val="72289D18"/>
    <w:rsid w:val="722914BD"/>
    <w:rsid w:val="72293D6C"/>
    <w:rsid w:val="7229CE2A"/>
    <w:rsid w:val="722B07EF"/>
    <w:rsid w:val="722B36C7"/>
    <w:rsid w:val="722B95D7"/>
    <w:rsid w:val="722CDA03"/>
    <w:rsid w:val="722CDC06"/>
    <w:rsid w:val="72314BCC"/>
    <w:rsid w:val="723181F7"/>
    <w:rsid w:val="72319596"/>
    <w:rsid w:val="7231F587"/>
    <w:rsid w:val="72320177"/>
    <w:rsid w:val="72342E04"/>
    <w:rsid w:val="7234CCC0"/>
    <w:rsid w:val="723500C5"/>
    <w:rsid w:val="7238352D"/>
    <w:rsid w:val="72397D6E"/>
    <w:rsid w:val="7239E56E"/>
    <w:rsid w:val="723BC597"/>
    <w:rsid w:val="723EF1A3"/>
    <w:rsid w:val="7240A4E0"/>
    <w:rsid w:val="72427078"/>
    <w:rsid w:val="7242FFAB"/>
    <w:rsid w:val="7245304A"/>
    <w:rsid w:val="7245A14A"/>
    <w:rsid w:val="724A6C4E"/>
    <w:rsid w:val="724C5AA9"/>
    <w:rsid w:val="724DDEC7"/>
    <w:rsid w:val="72532679"/>
    <w:rsid w:val="725A664D"/>
    <w:rsid w:val="725BC22B"/>
    <w:rsid w:val="725BE23B"/>
    <w:rsid w:val="725C7891"/>
    <w:rsid w:val="725E5C8F"/>
    <w:rsid w:val="725F12A0"/>
    <w:rsid w:val="72601872"/>
    <w:rsid w:val="726073F2"/>
    <w:rsid w:val="7260A56C"/>
    <w:rsid w:val="7261239A"/>
    <w:rsid w:val="72613538"/>
    <w:rsid w:val="72619ADB"/>
    <w:rsid w:val="7262D106"/>
    <w:rsid w:val="726513EF"/>
    <w:rsid w:val="726A4EB4"/>
    <w:rsid w:val="726B7801"/>
    <w:rsid w:val="726C6BC4"/>
    <w:rsid w:val="726C7D23"/>
    <w:rsid w:val="72705448"/>
    <w:rsid w:val="7270FF95"/>
    <w:rsid w:val="727628D8"/>
    <w:rsid w:val="727823CA"/>
    <w:rsid w:val="7278B046"/>
    <w:rsid w:val="72797305"/>
    <w:rsid w:val="72797730"/>
    <w:rsid w:val="727CF94A"/>
    <w:rsid w:val="727D146F"/>
    <w:rsid w:val="728027CB"/>
    <w:rsid w:val="7280DC4F"/>
    <w:rsid w:val="72852D85"/>
    <w:rsid w:val="7286604D"/>
    <w:rsid w:val="7287CCF3"/>
    <w:rsid w:val="7288D14F"/>
    <w:rsid w:val="7289FA16"/>
    <w:rsid w:val="728B2EA0"/>
    <w:rsid w:val="728B5007"/>
    <w:rsid w:val="728BB294"/>
    <w:rsid w:val="728D65B2"/>
    <w:rsid w:val="728DC43F"/>
    <w:rsid w:val="728FB35E"/>
    <w:rsid w:val="7291EA3A"/>
    <w:rsid w:val="7294D8C0"/>
    <w:rsid w:val="729784C2"/>
    <w:rsid w:val="729861C9"/>
    <w:rsid w:val="7299766C"/>
    <w:rsid w:val="729B14D2"/>
    <w:rsid w:val="729F1E75"/>
    <w:rsid w:val="72A02969"/>
    <w:rsid w:val="72A1E7E6"/>
    <w:rsid w:val="72A25918"/>
    <w:rsid w:val="72A3957F"/>
    <w:rsid w:val="72A42903"/>
    <w:rsid w:val="72A577AE"/>
    <w:rsid w:val="72A57CBF"/>
    <w:rsid w:val="72A7BFCA"/>
    <w:rsid w:val="72AA9397"/>
    <w:rsid w:val="72ABC3A6"/>
    <w:rsid w:val="72B07F48"/>
    <w:rsid w:val="72B295ED"/>
    <w:rsid w:val="72B43BFD"/>
    <w:rsid w:val="72B4CDB9"/>
    <w:rsid w:val="72BA2CCC"/>
    <w:rsid w:val="72BCE36C"/>
    <w:rsid w:val="72BECCD5"/>
    <w:rsid w:val="72BEFE60"/>
    <w:rsid w:val="72C30B09"/>
    <w:rsid w:val="72C35063"/>
    <w:rsid w:val="72C4E79C"/>
    <w:rsid w:val="72CB2D9E"/>
    <w:rsid w:val="72CD99EF"/>
    <w:rsid w:val="72CE3ED8"/>
    <w:rsid w:val="72CF4191"/>
    <w:rsid w:val="72D1133B"/>
    <w:rsid w:val="72D14BD2"/>
    <w:rsid w:val="72D1CCB0"/>
    <w:rsid w:val="72D1CD96"/>
    <w:rsid w:val="72D1D0F8"/>
    <w:rsid w:val="72D3C04B"/>
    <w:rsid w:val="72D6498A"/>
    <w:rsid w:val="72D6DA80"/>
    <w:rsid w:val="72D85DE0"/>
    <w:rsid w:val="72D91569"/>
    <w:rsid w:val="72D99D01"/>
    <w:rsid w:val="72D9E654"/>
    <w:rsid w:val="72DB9684"/>
    <w:rsid w:val="72DCAE7C"/>
    <w:rsid w:val="72DD6618"/>
    <w:rsid w:val="72DF17FA"/>
    <w:rsid w:val="72DFB6A8"/>
    <w:rsid w:val="72DFE822"/>
    <w:rsid w:val="72E08F32"/>
    <w:rsid w:val="72E2EE22"/>
    <w:rsid w:val="72E42A0A"/>
    <w:rsid w:val="72E6E2F4"/>
    <w:rsid w:val="72E7C075"/>
    <w:rsid w:val="72EE9955"/>
    <w:rsid w:val="72EEC007"/>
    <w:rsid w:val="72F14CCC"/>
    <w:rsid w:val="72F1B323"/>
    <w:rsid w:val="72F28C9E"/>
    <w:rsid w:val="72F5156A"/>
    <w:rsid w:val="72F53931"/>
    <w:rsid w:val="72F710A9"/>
    <w:rsid w:val="72FE4BC9"/>
    <w:rsid w:val="72FF5869"/>
    <w:rsid w:val="73003C88"/>
    <w:rsid w:val="7302839C"/>
    <w:rsid w:val="7303383A"/>
    <w:rsid w:val="730357E1"/>
    <w:rsid w:val="7303D2B0"/>
    <w:rsid w:val="7303E305"/>
    <w:rsid w:val="7307FB2E"/>
    <w:rsid w:val="7308B038"/>
    <w:rsid w:val="73099FA8"/>
    <w:rsid w:val="730C375F"/>
    <w:rsid w:val="730F3A61"/>
    <w:rsid w:val="7310D67E"/>
    <w:rsid w:val="73120F9B"/>
    <w:rsid w:val="7313A786"/>
    <w:rsid w:val="731594AF"/>
    <w:rsid w:val="7318FA6A"/>
    <w:rsid w:val="731B4D3C"/>
    <w:rsid w:val="731BE2CC"/>
    <w:rsid w:val="731CD2EB"/>
    <w:rsid w:val="731D0046"/>
    <w:rsid w:val="731D368D"/>
    <w:rsid w:val="73218516"/>
    <w:rsid w:val="7322A152"/>
    <w:rsid w:val="7322DBB6"/>
    <w:rsid w:val="732357B4"/>
    <w:rsid w:val="732471C1"/>
    <w:rsid w:val="73262CD1"/>
    <w:rsid w:val="73263A1F"/>
    <w:rsid w:val="73268CE5"/>
    <w:rsid w:val="7327F1DE"/>
    <w:rsid w:val="73293A7C"/>
    <w:rsid w:val="732F5CEA"/>
    <w:rsid w:val="732FC1B6"/>
    <w:rsid w:val="7335B4B9"/>
    <w:rsid w:val="73360147"/>
    <w:rsid w:val="73372294"/>
    <w:rsid w:val="73376D4A"/>
    <w:rsid w:val="7337913B"/>
    <w:rsid w:val="7337E510"/>
    <w:rsid w:val="73393FFD"/>
    <w:rsid w:val="733A0486"/>
    <w:rsid w:val="733A20AC"/>
    <w:rsid w:val="733DBD79"/>
    <w:rsid w:val="73405AEB"/>
    <w:rsid w:val="734144C8"/>
    <w:rsid w:val="7343D23C"/>
    <w:rsid w:val="73443508"/>
    <w:rsid w:val="73456803"/>
    <w:rsid w:val="73462512"/>
    <w:rsid w:val="734B167C"/>
    <w:rsid w:val="7350CC3E"/>
    <w:rsid w:val="7352373C"/>
    <w:rsid w:val="7352C8D0"/>
    <w:rsid w:val="7352D2A4"/>
    <w:rsid w:val="7356C2FC"/>
    <w:rsid w:val="735A2B4E"/>
    <w:rsid w:val="735C21D1"/>
    <w:rsid w:val="735DEC2F"/>
    <w:rsid w:val="73626BE6"/>
    <w:rsid w:val="7362E8B1"/>
    <w:rsid w:val="73639F15"/>
    <w:rsid w:val="73660809"/>
    <w:rsid w:val="7366199D"/>
    <w:rsid w:val="73662411"/>
    <w:rsid w:val="73685029"/>
    <w:rsid w:val="7368949D"/>
    <w:rsid w:val="7368E7A1"/>
    <w:rsid w:val="736A9880"/>
    <w:rsid w:val="736C1091"/>
    <w:rsid w:val="736C3D46"/>
    <w:rsid w:val="736DBF9D"/>
    <w:rsid w:val="736FCC4C"/>
    <w:rsid w:val="7370521D"/>
    <w:rsid w:val="73706C37"/>
    <w:rsid w:val="73709F29"/>
    <w:rsid w:val="7371618B"/>
    <w:rsid w:val="7372F999"/>
    <w:rsid w:val="7378C664"/>
    <w:rsid w:val="7378F7DD"/>
    <w:rsid w:val="737A2145"/>
    <w:rsid w:val="737C6BC1"/>
    <w:rsid w:val="737E5D5F"/>
    <w:rsid w:val="738249BF"/>
    <w:rsid w:val="738365D3"/>
    <w:rsid w:val="73836845"/>
    <w:rsid w:val="73846FFF"/>
    <w:rsid w:val="7387A867"/>
    <w:rsid w:val="738C6094"/>
    <w:rsid w:val="738DC3F2"/>
    <w:rsid w:val="738E9D90"/>
    <w:rsid w:val="7399CD41"/>
    <w:rsid w:val="739A2D77"/>
    <w:rsid w:val="73A09B11"/>
    <w:rsid w:val="73A20247"/>
    <w:rsid w:val="73A3F8D5"/>
    <w:rsid w:val="73A6D1E4"/>
    <w:rsid w:val="73A7DDB1"/>
    <w:rsid w:val="73A828A2"/>
    <w:rsid w:val="73AA05E3"/>
    <w:rsid w:val="73AAAC7A"/>
    <w:rsid w:val="73AC3AEB"/>
    <w:rsid w:val="73AC4E5C"/>
    <w:rsid w:val="73AE5E41"/>
    <w:rsid w:val="73AEDFD1"/>
    <w:rsid w:val="73B0853E"/>
    <w:rsid w:val="73B472B4"/>
    <w:rsid w:val="73BA48C7"/>
    <w:rsid w:val="73BAF9D7"/>
    <w:rsid w:val="73BBEF7F"/>
    <w:rsid w:val="73BD1B5A"/>
    <w:rsid w:val="73BFC3AA"/>
    <w:rsid w:val="73C1CAFF"/>
    <w:rsid w:val="73C2F027"/>
    <w:rsid w:val="73C32B22"/>
    <w:rsid w:val="73C60F29"/>
    <w:rsid w:val="73C93883"/>
    <w:rsid w:val="73CA8269"/>
    <w:rsid w:val="73CB44C2"/>
    <w:rsid w:val="73CC9A5A"/>
    <w:rsid w:val="73CCA8B8"/>
    <w:rsid w:val="73CF5878"/>
    <w:rsid w:val="73D0A565"/>
    <w:rsid w:val="73D2607B"/>
    <w:rsid w:val="73D3E623"/>
    <w:rsid w:val="73D52E20"/>
    <w:rsid w:val="73D565B4"/>
    <w:rsid w:val="73D617AB"/>
    <w:rsid w:val="73D8BE95"/>
    <w:rsid w:val="73D9DABD"/>
    <w:rsid w:val="73DBAC89"/>
    <w:rsid w:val="73E15E17"/>
    <w:rsid w:val="73E18EC1"/>
    <w:rsid w:val="73E773DB"/>
    <w:rsid w:val="73E7A1C3"/>
    <w:rsid w:val="73EBE875"/>
    <w:rsid w:val="73ED6591"/>
    <w:rsid w:val="73EEE28B"/>
    <w:rsid w:val="73EF4FFC"/>
    <w:rsid w:val="73EF9FBF"/>
    <w:rsid w:val="73EFA12F"/>
    <w:rsid w:val="73F0F27A"/>
    <w:rsid w:val="73F775FC"/>
    <w:rsid w:val="73F84C1D"/>
    <w:rsid w:val="73FB43F9"/>
    <w:rsid w:val="73FB534A"/>
    <w:rsid w:val="73FCEB5D"/>
    <w:rsid w:val="73FEF3FE"/>
    <w:rsid w:val="74016108"/>
    <w:rsid w:val="74030771"/>
    <w:rsid w:val="740342C9"/>
    <w:rsid w:val="7403C91B"/>
    <w:rsid w:val="74043FF9"/>
    <w:rsid w:val="7406BF10"/>
    <w:rsid w:val="74089B5F"/>
    <w:rsid w:val="740E3654"/>
    <w:rsid w:val="7411FFCC"/>
    <w:rsid w:val="7416ECD3"/>
    <w:rsid w:val="74170426"/>
    <w:rsid w:val="741A966B"/>
    <w:rsid w:val="741C2F77"/>
    <w:rsid w:val="741E72F4"/>
    <w:rsid w:val="7421CD30"/>
    <w:rsid w:val="74227C3D"/>
    <w:rsid w:val="7422E5FB"/>
    <w:rsid w:val="74231BD2"/>
    <w:rsid w:val="7426F657"/>
    <w:rsid w:val="74291617"/>
    <w:rsid w:val="742A9EA6"/>
    <w:rsid w:val="742CFA67"/>
    <w:rsid w:val="74305F35"/>
    <w:rsid w:val="74396F73"/>
    <w:rsid w:val="743989D8"/>
    <w:rsid w:val="743A2A07"/>
    <w:rsid w:val="743BFB91"/>
    <w:rsid w:val="743D4F9B"/>
    <w:rsid w:val="743DF08E"/>
    <w:rsid w:val="743F3093"/>
    <w:rsid w:val="74407AF3"/>
    <w:rsid w:val="74415429"/>
    <w:rsid w:val="7443551D"/>
    <w:rsid w:val="7445DB4E"/>
    <w:rsid w:val="7447DE34"/>
    <w:rsid w:val="7447E68C"/>
    <w:rsid w:val="744AB1F3"/>
    <w:rsid w:val="744AB3C2"/>
    <w:rsid w:val="744B2F07"/>
    <w:rsid w:val="744D9C78"/>
    <w:rsid w:val="74521B99"/>
    <w:rsid w:val="7454FA7A"/>
    <w:rsid w:val="745570A5"/>
    <w:rsid w:val="7455F602"/>
    <w:rsid w:val="745873E6"/>
    <w:rsid w:val="7459982C"/>
    <w:rsid w:val="745BC480"/>
    <w:rsid w:val="745C90B5"/>
    <w:rsid w:val="745D7063"/>
    <w:rsid w:val="745E1A2B"/>
    <w:rsid w:val="745FCF02"/>
    <w:rsid w:val="74651032"/>
    <w:rsid w:val="74656E34"/>
    <w:rsid w:val="7465D5EC"/>
    <w:rsid w:val="7466EAF2"/>
    <w:rsid w:val="746720E4"/>
    <w:rsid w:val="7468A38E"/>
    <w:rsid w:val="7468CF97"/>
    <w:rsid w:val="746AAF84"/>
    <w:rsid w:val="746BAFB1"/>
    <w:rsid w:val="746D8408"/>
    <w:rsid w:val="746E13C6"/>
    <w:rsid w:val="746EAC64"/>
    <w:rsid w:val="7474373A"/>
    <w:rsid w:val="7474FF24"/>
    <w:rsid w:val="7476AB9A"/>
    <w:rsid w:val="747B6F13"/>
    <w:rsid w:val="747BC5FF"/>
    <w:rsid w:val="747D568C"/>
    <w:rsid w:val="747F5243"/>
    <w:rsid w:val="747FF613"/>
    <w:rsid w:val="74800D29"/>
    <w:rsid w:val="748056B5"/>
    <w:rsid w:val="7480C68A"/>
    <w:rsid w:val="7480F9B8"/>
    <w:rsid w:val="74849A38"/>
    <w:rsid w:val="7485575E"/>
    <w:rsid w:val="7485F2D6"/>
    <w:rsid w:val="7486FA2B"/>
    <w:rsid w:val="748855A3"/>
    <w:rsid w:val="7488CCEA"/>
    <w:rsid w:val="7489AB8C"/>
    <w:rsid w:val="7489BCBC"/>
    <w:rsid w:val="748B0198"/>
    <w:rsid w:val="748D2D27"/>
    <w:rsid w:val="748F6305"/>
    <w:rsid w:val="748FBB7C"/>
    <w:rsid w:val="748FD2BC"/>
    <w:rsid w:val="74913A3A"/>
    <w:rsid w:val="74917BC1"/>
    <w:rsid w:val="749394EE"/>
    <w:rsid w:val="74941EBE"/>
    <w:rsid w:val="74959C89"/>
    <w:rsid w:val="74970838"/>
    <w:rsid w:val="7497CF3A"/>
    <w:rsid w:val="7499C386"/>
    <w:rsid w:val="749B62B8"/>
    <w:rsid w:val="749D32D3"/>
    <w:rsid w:val="749FF3CB"/>
    <w:rsid w:val="749FF5A2"/>
    <w:rsid w:val="749FFB63"/>
    <w:rsid w:val="74A11852"/>
    <w:rsid w:val="74A14F7F"/>
    <w:rsid w:val="74A47CD4"/>
    <w:rsid w:val="74A55E0D"/>
    <w:rsid w:val="74A605D8"/>
    <w:rsid w:val="74A67CD5"/>
    <w:rsid w:val="74A70AEB"/>
    <w:rsid w:val="74A9C71E"/>
    <w:rsid w:val="74ABF62A"/>
    <w:rsid w:val="74ADDB71"/>
    <w:rsid w:val="74AF932E"/>
    <w:rsid w:val="74B0ECDF"/>
    <w:rsid w:val="74B0F8B9"/>
    <w:rsid w:val="74B19473"/>
    <w:rsid w:val="74B4CA8F"/>
    <w:rsid w:val="74B53855"/>
    <w:rsid w:val="74BDB96B"/>
    <w:rsid w:val="74C22151"/>
    <w:rsid w:val="74C2A1C3"/>
    <w:rsid w:val="74C4FF99"/>
    <w:rsid w:val="74C80F3B"/>
    <w:rsid w:val="74C8BF54"/>
    <w:rsid w:val="74D295BD"/>
    <w:rsid w:val="74D39E54"/>
    <w:rsid w:val="74D45BDC"/>
    <w:rsid w:val="74D47C9F"/>
    <w:rsid w:val="74D4A01E"/>
    <w:rsid w:val="74D55118"/>
    <w:rsid w:val="74D5DA21"/>
    <w:rsid w:val="74D7242F"/>
    <w:rsid w:val="74D90874"/>
    <w:rsid w:val="74DABD4B"/>
    <w:rsid w:val="74DC3B89"/>
    <w:rsid w:val="74DCF403"/>
    <w:rsid w:val="74DD401D"/>
    <w:rsid w:val="74E185C6"/>
    <w:rsid w:val="74E27B8B"/>
    <w:rsid w:val="74E31EE1"/>
    <w:rsid w:val="74E636DB"/>
    <w:rsid w:val="74E7DAA8"/>
    <w:rsid w:val="74EBF217"/>
    <w:rsid w:val="74EBF9D6"/>
    <w:rsid w:val="74ECAC6A"/>
    <w:rsid w:val="74EDA7E7"/>
    <w:rsid w:val="74EDE9AC"/>
    <w:rsid w:val="74EEB61B"/>
    <w:rsid w:val="74EEDBE5"/>
    <w:rsid w:val="74F2D193"/>
    <w:rsid w:val="74F52791"/>
    <w:rsid w:val="74F65000"/>
    <w:rsid w:val="74F781C2"/>
    <w:rsid w:val="74F8072D"/>
    <w:rsid w:val="74F97D00"/>
    <w:rsid w:val="74FA6463"/>
    <w:rsid w:val="74FDF92B"/>
    <w:rsid w:val="74FFA5FC"/>
    <w:rsid w:val="75015157"/>
    <w:rsid w:val="7503BBF0"/>
    <w:rsid w:val="75056BC7"/>
    <w:rsid w:val="7505C873"/>
    <w:rsid w:val="75068280"/>
    <w:rsid w:val="750A1BF9"/>
    <w:rsid w:val="750BA1FA"/>
    <w:rsid w:val="750D00F5"/>
    <w:rsid w:val="750E1A3B"/>
    <w:rsid w:val="750E2558"/>
    <w:rsid w:val="750EFE7F"/>
    <w:rsid w:val="751039BE"/>
    <w:rsid w:val="751254C5"/>
    <w:rsid w:val="75130510"/>
    <w:rsid w:val="7513BB90"/>
    <w:rsid w:val="75166BEC"/>
    <w:rsid w:val="751733F5"/>
    <w:rsid w:val="75183B46"/>
    <w:rsid w:val="75186124"/>
    <w:rsid w:val="751871E3"/>
    <w:rsid w:val="751882A8"/>
    <w:rsid w:val="7519A642"/>
    <w:rsid w:val="751AF39E"/>
    <w:rsid w:val="751B9FF5"/>
    <w:rsid w:val="751C91BE"/>
    <w:rsid w:val="751DF554"/>
    <w:rsid w:val="751EBBDA"/>
    <w:rsid w:val="751F964E"/>
    <w:rsid w:val="751FA8E8"/>
    <w:rsid w:val="7520C184"/>
    <w:rsid w:val="75221F73"/>
    <w:rsid w:val="7523213C"/>
    <w:rsid w:val="7523948B"/>
    <w:rsid w:val="7523AC06"/>
    <w:rsid w:val="7523E6D1"/>
    <w:rsid w:val="752677D3"/>
    <w:rsid w:val="75282E41"/>
    <w:rsid w:val="7528475D"/>
    <w:rsid w:val="752BE0F1"/>
    <w:rsid w:val="752CD21C"/>
    <w:rsid w:val="752DE1FD"/>
    <w:rsid w:val="752FB5A4"/>
    <w:rsid w:val="752FE823"/>
    <w:rsid w:val="7530E973"/>
    <w:rsid w:val="75345C06"/>
    <w:rsid w:val="75351263"/>
    <w:rsid w:val="7535726B"/>
    <w:rsid w:val="75367F68"/>
    <w:rsid w:val="7537177C"/>
    <w:rsid w:val="753743EF"/>
    <w:rsid w:val="753C7E05"/>
    <w:rsid w:val="753DAE11"/>
    <w:rsid w:val="753E2267"/>
    <w:rsid w:val="753EB109"/>
    <w:rsid w:val="753ED529"/>
    <w:rsid w:val="753F2736"/>
    <w:rsid w:val="75423B4B"/>
    <w:rsid w:val="75440BBD"/>
    <w:rsid w:val="7544700A"/>
    <w:rsid w:val="75448747"/>
    <w:rsid w:val="75452889"/>
    <w:rsid w:val="7545B1AF"/>
    <w:rsid w:val="75461185"/>
    <w:rsid w:val="75462432"/>
    <w:rsid w:val="7546DB06"/>
    <w:rsid w:val="7547ED49"/>
    <w:rsid w:val="754AAE2F"/>
    <w:rsid w:val="754C4777"/>
    <w:rsid w:val="754CC0DE"/>
    <w:rsid w:val="754D2EF7"/>
    <w:rsid w:val="755166E1"/>
    <w:rsid w:val="7551C33E"/>
    <w:rsid w:val="75520BB2"/>
    <w:rsid w:val="7555C432"/>
    <w:rsid w:val="75583805"/>
    <w:rsid w:val="7559EF84"/>
    <w:rsid w:val="755A5EC9"/>
    <w:rsid w:val="755AC7F2"/>
    <w:rsid w:val="755B95A5"/>
    <w:rsid w:val="7560D13B"/>
    <w:rsid w:val="75612D93"/>
    <w:rsid w:val="756229C4"/>
    <w:rsid w:val="7562D971"/>
    <w:rsid w:val="7563A558"/>
    <w:rsid w:val="75643F44"/>
    <w:rsid w:val="756879A5"/>
    <w:rsid w:val="756A1EF3"/>
    <w:rsid w:val="756B7CB5"/>
    <w:rsid w:val="756B9701"/>
    <w:rsid w:val="756C23D8"/>
    <w:rsid w:val="756CBADA"/>
    <w:rsid w:val="756CF69F"/>
    <w:rsid w:val="756DE016"/>
    <w:rsid w:val="756EE8A1"/>
    <w:rsid w:val="756F7324"/>
    <w:rsid w:val="757443F4"/>
    <w:rsid w:val="7575AEBD"/>
    <w:rsid w:val="7576F5B5"/>
    <w:rsid w:val="7577301E"/>
    <w:rsid w:val="757784FC"/>
    <w:rsid w:val="75779526"/>
    <w:rsid w:val="7578B21C"/>
    <w:rsid w:val="7579EEF7"/>
    <w:rsid w:val="757DD740"/>
    <w:rsid w:val="757E4A21"/>
    <w:rsid w:val="757F5A9E"/>
    <w:rsid w:val="757FDEA1"/>
    <w:rsid w:val="7581A2F2"/>
    <w:rsid w:val="7582A96A"/>
    <w:rsid w:val="75846FE1"/>
    <w:rsid w:val="7584E3CF"/>
    <w:rsid w:val="7584F387"/>
    <w:rsid w:val="75852E8C"/>
    <w:rsid w:val="7586D129"/>
    <w:rsid w:val="7587B7E2"/>
    <w:rsid w:val="758862B0"/>
    <w:rsid w:val="758BA532"/>
    <w:rsid w:val="758C4644"/>
    <w:rsid w:val="758DC14A"/>
    <w:rsid w:val="758E400A"/>
    <w:rsid w:val="758E49FC"/>
    <w:rsid w:val="758FD2A2"/>
    <w:rsid w:val="758FE92B"/>
    <w:rsid w:val="759079A9"/>
    <w:rsid w:val="7590EAA5"/>
    <w:rsid w:val="7592EC94"/>
    <w:rsid w:val="7594DE16"/>
    <w:rsid w:val="7595D0B4"/>
    <w:rsid w:val="7596F1A6"/>
    <w:rsid w:val="75972C1A"/>
    <w:rsid w:val="759923FE"/>
    <w:rsid w:val="75992FFE"/>
    <w:rsid w:val="759B4D49"/>
    <w:rsid w:val="75A027DE"/>
    <w:rsid w:val="75A19D8F"/>
    <w:rsid w:val="75A3ED9D"/>
    <w:rsid w:val="75A4C4EC"/>
    <w:rsid w:val="75A4FF42"/>
    <w:rsid w:val="75A551E2"/>
    <w:rsid w:val="75A5740A"/>
    <w:rsid w:val="75A679C9"/>
    <w:rsid w:val="75A6F178"/>
    <w:rsid w:val="75A70854"/>
    <w:rsid w:val="75A7BA7A"/>
    <w:rsid w:val="75A86CAD"/>
    <w:rsid w:val="75A931D5"/>
    <w:rsid w:val="75A96554"/>
    <w:rsid w:val="75A97545"/>
    <w:rsid w:val="75A9F4C5"/>
    <w:rsid w:val="75AAC85F"/>
    <w:rsid w:val="75AAF15D"/>
    <w:rsid w:val="75AB8A2F"/>
    <w:rsid w:val="75ABC549"/>
    <w:rsid w:val="75AC5230"/>
    <w:rsid w:val="75AD4CE3"/>
    <w:rsid w:val="75ADA57C"/>
    <w:rsid w:val="75AF0735"/>
    <w:rsid w:val="75B034DE"/>
    <w:rsid w:val="75B15722"/>
    <w:rsid w:val="75B30FE6"/>
    <w:rsid w:val="75B50ECE"/>
    <w:rsid w:val="75B6465C"/>
    <w:rsid w:val="75B7450D"/>
    <w:rsid w:val="75B74D78"/>
    <w:rsid w:val="75B82393"/>
    <w:rsid w:val="75B8B060"/>
    <w:rsid w:val="75BBD9CE"/>
    <w:rsid w:val="75BC64C4"/>
    <w:rsid w:val="75BDEC2F"/>
    <w:rsid w:val="75BE540A"/>
    <w:rsid w:val="75BFEB4D"/>
    <w:rsid w:val="75C00F6A"/>
    <w:rsid w:val="75C0D76C"/>
    <w:rsid w:val="75C19E77"/>
    <w:rsid w:val="75C24539"/>
    <w:rsid w:val="75C38709"/>
    <w:rsid w:val="75C49057"/>
    <w:rsid w:val="75C52838"/>
    <w:rsid w:val="75C5A98D"/>
    <w:rsid w:val="75C69ACA"/>
    <w:rsid w:val="75CA25E0"/>
    <w:rsid w:val="75CBC269"/>
    <w:rsid w:val="75CCE7F7"/>
    <w:rsid w:val="75CD5CD8"/>
    <w:rsid w:val="75CD77E0"/>
    <w:rsid w:val="75CE25E1"/>
    <w:rsid w:val="75D07E28"/>
    <w:rsid w:val="75D371E0"/>
    <w:rsid w:val="75D39B3B"/>
    <w:rsid w:val="75D42AE3"/>
    <w:rsid w:val="75D5E69A"/>
    <w:rsid w:val="75D9166A"/>
    <w:rsid w:val="75DBF838"/>
    <w:rsid w:val="75DFE0D7"/>
    <w:rsid w:val="75E01B72"/>
    <w:rsid w:val="75E16D6B"/>
    <w:rsid w:val="75E28D0B"/>
    <w:rsid w:val="75E3AB78"/>
    <w:rsid w:val="75E9195F"/>
    <w:rsid w:val="75EABA3A"/>
    <w:rsid w:val="75EAEB6A"/>
    <w:rsid w:val="75EBD280"/>
    <w:rsid w:val="75ED7015"/>
    <w:rsid w:val="75ED9A2C"/>
    <w:rsid w:val="75F088E8"/>
    <w:rsid w:val="75F12FB1"/>
    <w:rsid w:val="75F226B3"/>
    <w:rsid w:val="75F38932"/>
    <w:rsid w:val="75F390FC"/>
    <w:rsid w:val="75F6071E"/>
    <w:rsid w:val="75F6CA25"/>
    <w:rsid w:val="75F747C5"/>
    <w:rsid w:val="75F89F3C"/>
    <w:rsid w:val="75F9A708"/>
    <w:rsid w:val="75F9BB8B"/>
    <w:rsid w:val="75F9D0BC"/>
    <w:rsid w:val="75FAE99C"/>
    <w:rsid w:val="75FAF47F"/>
    <w:rsid w:val="75FE67B6"/>
    <w:rsid w:val="75FEB086"/>
    <w:rsid w:val="76014E16"/>
    <w:rsid w:val="760546FE"/>
    <w:rsid w:val="760559BA"/>
    <w:rsid w:val="76056137"/>
    <w:rsid w:val="76075D1F"/>
    <w:rsid w:val="76079730"/>
    <w:rsid w:val="7609150B"/>
    <w:rsid w:val="760CEE89"/>
    <w:rsid w:val="760D125A"/>
    <w:rsid w:val="760D3D7E"/>
    <w:rsid w:val="760F020E"/>
    <w:rsid w:val="76104493"/>
    <w:rsid w:val="76141522"/>
    <w:rsid w:val="761634C3"/>
    <w:rsid w:val="7618105F"/>
    <w:rsid w:val="7618B425"/>
    <w:rsid w:val="7618CF4E"/>
    <w:rsid w:val="761A9561"/>
    <w:rsid w:val="761B3B64"/>
    <w:rsid w:val="761B3F59"/>
    <w:rsid w:val="761BDF23"/>
    <w:rsid w:val="761C2493"/>
    <w:rsid w:val="761E487D"/>
    <w:rsid w:val="761E8697"/>
    <w:rsid w:val="761F6E18"/>
    <w:rsid w:val="76213271"/>
    <w:rsid w:val="7622F44F"/>
    <w:rsid w:val="76238A79"/>
    <w:rsid w:val="7625EE7B"/>
    <w:rsid w:val="76290EE5"/>
    <w:rsid w:val="762B149D"/>
    <w:rsid w:val="762B3371"/>
    <w:rsid w:val="762E0D39"/>
    <w:rsid w:val="762F65B6"/>
    <w:rsid w:val="7631B844"/>
    <w:rsid w:val="76343117"/>
    <w:rsid w:val="76391F2C"/>
    <w:rsid w:val="763AB9C2"/>
    <w:rsid w:val="763AD19B"/>
    <w:rsid w:val="763B12CB"/>
    <w:rsid w:val="763CE32F"/>
    <w:rsid w:val="763F1F14"/>
    <w:rsid w:val="763FE4D2"/>
    <w:rsid w:val="76404597"/>
    <w:rsid w:val="764186B1"/>
    <w:rsid w:val="76418A40"/>
    <w:rsid w:val="76418B46"/>
    <w:rsid w:val="76448256"/>
    <w:rsid w:val="7644CA1F"/>
    <w:rsid w:val="76460D32"/>
    <w:rsid w:val="764612A6"/>
    <w:rsid w:val="764757A8"/>
    <w:rsid w:val="764E3A63"/>
    <w:rsid w:val="764FDF9F"/>
    <w:rsid w:val="7650F04B"/>
    <w:rsid w:val="7651368D"/>
    <w:rsid w:val="7652A561"/>
    <w:rsid w:val="765335B4"/>
    <w:rsid w:val="76538CC5"/>
    <w:rsid w:val="7654DD04"/>
    <w:rsid w:val="76553CB6"/>
    <w:rsid w:val="765551FF"/>
    <w:rsid w:val="76568674"/>
    <w:rsid w:val="76569D44"/>
    <w:rsid w:val="765701B9"/>
    <w:rsid w:val="7657908F"/>
    <w:rsid w:val="7657D6C0"/>
    <w:rsid w:val="76592C68"/>
    <w:rsid w:val="765A76DA"/>
    <w:rsid w:val="765D5DA0"/>
    <w:rsid w:val="765E642E"/>
    <w:rsid w:val="765E8D3A"/>
    <w:rsid w:val="766040D1"/>
    <w:rsid w:val="76611F8A"/>
    <w:rsid w:val="7663FB61"/>
    <w:rsid w:val="76661B9B"/>
    <w:rsid w:val="7669DB5B"/>
    <w:rsid w:val="766B3FE3"/>
    <w:rsid w:val="76718E9F"/>
    <w:rsid w:val="7671D229"/>
    <w:rsid w:val="7677559F"/>
    <w:rsid w:val="7678EB54"/>
    <w:rsid w:val="767AFB64"/>
    <w:rsid w:val="767B7AB3"/>
    <w:rsid w:val="767BAFB6"/>
    <w:rsid w:val="767DB76F"/>
    <w:rsid w:val="767DD3B0"/>
    <w:rsid w:val="767FD881"/>
    <w:rsid w:val="7680F029"/>
    <w:rsid w:val="768250E9"/>
    <w:rsid w:val="768323BB"/>
    <w:rsid w:val="768487FC"/>
    <w:rsid w:val="7687F39A"/>
    <w:rsid w:val="76895958"/>
    <w:rsid w:val="76895E3E"/>
    <w:rsid w:val="7689B5AC"/>
    <w:rsid w:val="7689FB7A"/>
    <w:rsid w:val="768D4E9F"/>
    <w:rsid w:val="768D74FD"/>
    <w:rsid w:val="768E2B94"/>
    <w:rsid w:val="768E8279"/>
    <w:rsid w:val="768FDCB4"/>
    <w:rsid w:val="76906D4A"/>
    <w:rsid w:val="769123D4"/>
    <w:rsid w:val="76946B8C"/>
    <w:rsid w:val="76981685"/>
    <w:rsid w:val="7698FB65"/>
    <w:rsid w:val="769A263D"/>
    <w:rsid w:val="769D28C0"/>
    <w:rsid w:val="769D60D0"/>
    <w:rsid w:val="769E8FD7"/>
    <w:rsid w:val="769F5ECF"/>
    <w:rsid w:val="76A07E1D"/>
    <w:rsid w:val="76A2FCDA"/>
    <w:rsid w:val="76A3AE61"/>
    <w:rsid w:val="76A7F383"/>
    <w:rsid w:val="76AABE25"/>
    <w:rsid w:val="76AF5510"/>
    <w:rsid w:val="76B02A16"/>
    <w:rsid w:val="76B13B55"/>
    <w:rsid w:val="76B2C4A1"/>
    <w:rsid w:val="76B3AB34"/>
    <w:rsid w:val="76B4D23B"/>
    <w:rsid w:val="76BAD6C8"/>
    <w:rsid w:val="76C43F60"/>
    <w:rsid w:val="76C59120"/>
    <w:rsid w:val="76C6580C"/>
    <w:rsid w:val="76C78FCD"/>
    <w:rsid w:val="76C9479D"/>
    <w:rsid w:val="76C9707B"/>
    <w:rsid w:val="76CA291B"/>
    <w:rsid w:val="76CBCAA0"/>
    <w:rsid w:val="76CC2722"/>
    <w:rsid w:val="76CF71EE"/>
    <w:rsid w:val="76CFBF3F"/>
    <w:rsid w:val="76D1AFD9"/>
    <w:rsid w:val="76D3C5DC"/>
    <w:rsid w:val="76D5C6BC"/>
    <w:rsid w:val="76D795A8"/>
    <w:rsid w:val="76D7AEA0"/>
    <w:rsid w:val="76DAC4A8"/>
    <w:rsid w:val="76DB2375"/>
    <w:rsid w:val="76DDCA36"/>
    <w:rsid w:val="76DED7D3"/>
    <w:rsid w:val="76E17AF0"/>
    <w:rsid w:val="76E28EF5"/>
    <w:rsid w:val="76E5611C"/>
    <w:rsid w:val="76E931D5"/>
    <w:rsid w:val="76ED37D9"/>
    <w:rsid w:val="76EDF315"/>
    <w:rsid w:val="76EE7DD6"/>
    <w:rsid w:val="76F267AD"/>
    <w:rsid w:val="76F6E151"/>
    <w:rsid w:val="76F76EE9"/>
    <w:rsid w:val="76FB0AF0"/>
    <w:rsid w:val="76FE2380"/>
    <w:rsid w:val="76FE6228"/>
    <w:rsid w:val="76FEFC77"/>
    <w:rsid w:val="7700259E"/>
    <w:rsid w:val="77004B44"/>
    <w:rsid w:val="7700DEDD"/>
    <w:rsid w:val="7703116E"/>
    <w:rsid w:val="7703A19E"/>
    <w:rsid w:val="77046944"/>
    <w:rsid w:val="77047339"/>
    <w:rsid w:val="7705E6E1"/>
    <w:rsid w:val="770B7927"/>
    <w:rsid w:val="770F8AB8"/>
    <w:rsid w:val="770FA48E"/>
    <w:rsid w:val="7710924D"/>
    <w:rsid w:val="77154FC1"/>
    <w:rsid w:val="77158720"/>
    <w:rsid w:val="7715CA8B"/>
    <w:rsid w:val="7717D295"/>
    <w:rsid w:val="77191EF3"/>
    <w:rsid w:val="7719E08D"/>
    <w:rsid w:val="7719F3D5"/>
    <w:rsid w:val="771AEF3C"/>
    <w:rsid w:val="771E0E4F"/>
    <w:rsid w:val="771E286C"/>
    <w:rsid w:val="771E81B7"/>
    <w:rsid w:val="771F0CE4"/>
    <w:rsid w:val="77216D35"/>
    <w:rsid w:val="772205AF"/>
    <w:rsid w:val="77231E86"/>
    <w:rsid w:val="7723E057"/>
    <w:rsid w:val="7723F923"/>
    <w:rsid w:val="7724953F"/>
    <w:rsid w:val="77287DB1"/>
    <w:rsid w:val="772AB2A7"/>
    <w:rsid w:val="772C99E2"/>
    <w:rsid w:val="772CB05C"/>
    <w:rsid w:val="772E5725"/>
    <w:rsid w:val="772E97D9"/>
    <w:rsid w:val="772F582E"/>
    <w:rsid w:val="772FF07C"/>
    <w:rsid w:val="77311239"/>
    <w:rsid w:val="7731D574"/>
    <w:rsid w:val="77323ADE"/>
    <w:rsid w:val="7732C26C"/>
    <w:rsid w:val="7733B466"/>
    <w:rsid w:val="77340AFF"/>
    <w:rsid w:val="77342B95"/>
    <w:rsid w:val="77344932"/>
    <w:rsid w:val="7735F032"/>
    <w:rsid w:val="7737B96E"/>
    <w:rsid w:val="773B0279"/>
    <w:rsid w:val="773CCA7F"/>
    <w:rsid w:val="773D3281"/>
    <w:rsid w:val="7744F234"/>
    <w:rsid w:val="7745C75D"/>
    <w:rsid w:val="77476779"/>
    <w:rsid w:val="7749536F"/>
    <w:rsid w:val="774AC840"/>
    <w:rsid w:val="774DA23C"/>
    <w:rsid w:val="774E8BDC"/>
    <w:rsid w:val="7751F059"/>
    <w:rsid w:val="77522668"/>
    <w:rsid w:val="775270F7"/>
    <w:rsid w:val="775537B4"/>
    <w:rsid w:val="775668CF"/>
    <w:rsid w:val="7756A48F"/>
    <w:rsid w:val="77593A2B"/>
    <w:rsid w:val="775AF01A"/>
    <w:rsid w:val="775C2C6A"/>
    <w:rsid w:val="775D17E9"/>
    <w:rsid w:val="77615671"/>
    <w:rsid w:val="77617C10"/>
    <w:rsid w:val="776404B1"/>
    <w:rsid w:val="7767A76D"/>
    <w:rsid w:val="77680F0E"/>
    <w:rsid w:val="7768C20F"/>
    <w:rsid w:val="776AC583"/>
    <w:rsid w:val="77713F70"/>
    <w:rsid w:val="77728D45"/>
    <w:rsid w:val="77739010"/>
    <w:rsid w:val="7773A6CF"/>
    <w:rsid w:val="77750B49"/>
    <w:rsid w:val="777532DB"/>
    <w:rsid w:val="7777CD62"/>
    <w:rsid w:val="7777FCD1"/>
    <w:rsid w:val="77787D75"/>
    <w:rsid w:val="7778988B"/>
    <w:rsid w:val="777AA3A2"/>
    <w:rsid w:val="777CBB78"/>
    <w:rsid w:val="777DDAE4"/>
    <w:rsid w:val="777FCBB2"/>
    <w:rsid w:val="777FD4E9"/>
    <w:rsid w:val="778012BE"/>
    <w:rsid w:val="77816072"/>
    <w:rsid w:val="7782A536"/>
    <w:rsid w:val="7783A269"/>
    <w:rsid w:val="7784506E"/>
    <w:rsid w:val="77879330"/>
    <w:rsid w:val="7787CF91"/>
    <w:rsid w:val="77891B6A"/>
    <w:rsid w:val="778AB422"/>
    <w:rsid w:val="778DB959"/>
    <w:rsid w:val="778F5153"/>
    <w:rsid w:val="7790AA33"/>
    <w:rsid w:val="77967AB2"/>
    <w:rsid w:val="7796E0FD"/>
    <w:rsid w:val="77998A12"/>
    <w:rsid w:val="7799BDE6"/>
    <w:rsid w:val="779AC565"/>
    <w:rsid w:val="779B3C20"/>
    <w:rsid w:val="779D98C0"/>
    <w:rsid w:val="779D9DAB"/>
    <w:rsid w:val="77A063DD"/>
    <w:rsid w:val="77A0A16A"/>
    <w:rsid w:val="77A0F477"/>
    <w:rsid w:val="77A124BB"/>
    <w:rsid w:val="77A1E16D"/>
    <w:rsid w:val="77A205B8"/>
    <w:rsid w:val="77A30525"/>
    <w:rsid w:val="77A3E6AF"/>
    <w:rsid w:val="77A4C60E"/>
    <w:rsid w:val="77A9557E"/>
    <w:rsid w:val="77ABCA15"/>
    <w:rsid w:val="77ADC932"/>
    <w:rsid w:val="77AEDB2A"/>
    <w:rsid w:val="77AF97B9"/>
    <w:rsid w:val="77B03EA6"/>
    <w:rsid w:val="77B2B4AA"/>
    <w:rsid w:val="77B2E49B"/>
    <w:rsid w:val="77B2EC92"/>
    <w:rsid w:val="77B309F9"/>
    <w:rsid w:val="77B37A25"/>
    <w:rsid w:val="77B38DCB"/>
    <w:rsid w:val="77BA6DA8"/>
    <w:rsid w:val="77BA6DB7"/>
    <w:rsid w:val="77BB7724"/>
    <w:rsid w:val="77BBB153"/>
    <w:rsid w:val="77BBD039"/>
    <w:rsid w:val="77BF0123"/>
    <w:rsid w:val="77C092DD"/>
    <w:rsid w:val="77C16221"/>
    <w:rsid w:val="77C37515"/>
    <w:rsid w:val="77C4E0F3"/>
    <w:rsid w:val="77C9854D"/>
    <w:rsid w:val="77CA1D6D"/>
    <w:rsid w:val="77CBE46A"/>
    <w:rsid w:val="77CE4DA4"/>
    <w:rsid w:val="77CEB372"/>
    <w:rsid w:val="77D07D66"/>
    <w:rsid w:val="77D29131"/>
    <w:rsid w:val="77D73829"/>
    <w:rsid w:val="77DAD088"/>
    <w:rsid w:val="77DC9F3B"/>
    <w:rsid w:val="77DD428E"/>
    <w:rsid w:val="77DD6127"/>
    <w:rsid w:val="77E1B6DE"/>
    <w:rsid w:val="77E1EFBA"/>
    <w:rsid w:val="77E2EF00"/>
    <w:rsid w:val="77E2FBB0"/>
    <w:rsid w:val="77E4B46E"/>
    <w:rsid w:val="77E6BAA1"/>
    <w:rsid w:val="77E78CAF"/>
    <w:rsid w:val="77E92584"/>
    <w:rsid w:val="77EAB1A1"/>
    <w:rsid w:val="77EAE8BC"/>
    <w:rsid w:val="77EBAC0C"/>
    <w:rsid w:val="77EEE03F"/>
    <w:rsid w:val="77EF00B4"/>
    <w:rsid w:val="77F0A7C5"/>
    <w:rsid w:val="77F2C7C1"/>
    <w:rsid w:val="77F40E6A"/>
    <w:rsid w:val="77F4456D"/>
    <w:rsid w:val="77F58F86"/>
    <w:rsid w:val="77F829F0"/>
    <w:rsid w:val="77F86759"/>
    <w:rsid w:val="77FB3B4C"/>
    <w:rsid w:val="77FC1CB3"/>
    <w:rsid w:val="77FCB670"/>
    <w:rsid w:val="78043DCC"/>
    <w:rsid w:val="78045B82"/>
    <w:rsid w:val="78067FDA"/>
    <w:rsid w:val="78072675"/>
    <w:rsid w:val="78079668"/>
    <w:rsid w:val="7807C7E7"/>
    <w:rsid w:val="7807FBB8"/>
    <w:rsid w:val="7808F03B"/>
    <w:rsid w:val="780A9370"/>
    <w:rsid w:val="780B4D53"/>
    <w:rsid w:val="780BAA9B"/>
    <w:rsid w:val="780DC4AB"/>
    <w:rsid w:val="780E6409"/>
    <w:rsid w:val="780F17FD"/>
    <w:rsid w:val="7811858B"/>
    <w:rsid w:val="7811C57F"/>
    <w:rsid w:val="78127850"/>
    <w:rsid w:val="781319C8"/>
    <w:rsid w:val="7814A734"/>
    <w:rsid w:val="78157060"/>
    <w:rsid w:val="781630F2"/>
    <w:rsid w:val="7816F653"/>
    <w:rsid w:val="781715F7"/>
    <w:rsid w:val="781725C5"/>
    <w:rsid w:val="7819452C"/>
    <w:rsid w:val="781AB05E"/>
    <w:rsid w:val="781CEA6D"/>
    <w:rsid w:val="781D24C8"/>
    <w:rsid w:val="782007FA"/>
    <w:rsid w:val="78207657"/>
    <w:rsid w:val="78230DE4"/>
    <w:rsid w:val="782BA94E"/>
    <w:rsid w:val="782C4525"/>
    <w:rsid w:val="782EB487"/>
    <w:rsid w:val="782F1DB1"/>
    <w:rsid w:val="782FFECC"/>
    <w:rsid w:val="783086CC"/>
    <w:rsid w:val="7835FA01"/>
    <w:rsid w:val="78377D9A"/>
    <w:rsid w:val="7839692E"/>
    <w:rsid w:val="7839FA9E"/>
    <w:rsid w:val="783B2002"/>
    <w:rsid w:val="783C71BA"/>
    <w:rsid w:val="783CB564"/>
    <w:rsid w:val="783CD5E6"/>
    <w:rsid w:val="783D9146"/>
    <w:rsid w:val="783E53F6"/>
    <w:rsid w:val="78426851"/>
    <w:rsid w:val="7843D425"/>
    <w:rsid w:val="78449837"/>
    <w:rsid w:val="7844DC64"/>
    <w:rsid w:val="78474827"/>
    <w:rsid w:val="7848680A"/>
    <w:rsid w:val="78489778"/>
    <w:rsid w:val="78498CBF"/>
    <w:rsid w:val="784A02F8"/>
    <w:rsid w:val="784D12A1"/>
    <w:rsid w:val="784D712C"/>
    <w:rsid w:val="784E4E0B"/>
    <w:rsid w:val="784F7EAE"/>
    <w:rsid w:val="78577119"/>
    <w:rsid w:val="7858C3D4"/>
    <w:rsid w:val="785A5918"/>
    <w:rsid w:val="785BB642"/>
    <w:rsid w:val="785C8180"/>
    <w:rsid w:val="785E4A4A"/>
    <w:rsid w:val="785EEC6F"/>
    <w:rsid w:val="78602A51"/>
    <w:rsid w:val="78607A8F"/>
    <w:rsid w:val="7860DB69"/>
    <w:rsid w:val="7862CA81"/>
    <w:rsid w:val="7863F5DF"/>
    <w:rsid w:val="78643C6D"/>
    <w:rsid w:val="7868866C"/>
    <w:rsid w:val="78690187"/>
    <w:rsid w:val="786A43F6"/>
    <w:rsid w:val="786FAF94"/>
    <w:rsid w:val="786FCAAD"/>
    <w:rsid w:val="78703021"/>
    <w:rsid w:val="78713747"/>
    <w:rsid w:val="78718DA5"/>
    <w:rsid w:val="7873C01D"/>
    <w:rsid w:val="78753BD5"/>
    <w:rsid w:val="787AEDC7"/>
    <w:rsid w:val="787D02FF"/>
    <w:rsid w:val="7880C900"/>
    <w:rsid w:val="7880E208"/>
    <w:rsid w:val="7882827B"/>
    <w:rsid w:val="7882AF46"/>
    <w:rsid w:val="7883E836"/>
    <w:rsid w:val="7889B328"/>
    <w:rsid w:val="788BEFBC"/>
    <w:rsid w:val="788D9B0B"/>
    <w:rsid w:val="788EC0AE"/>
    <w:rsid w:val="788EC0E6"/>
    <w:rsid w:val="78916177"/>
    <w:rsid w:val="7891DB6B"/>
    <w:rsid w:val="7895691B"/>
    <w:rsid w:val="7895EAFC"/>
    <w:rsid w:val="7896C521"/>
    <w:rsid w:val="78970D98"/>
    <w:rsid w:val="7897D867"/>
    <w:rsid w:val="7899591C"/>
    <w:rsid w:val="78995E69"/>
    <w:rsid w:val="789A4822"/>
    <w:rsid w:val="789B457D"/>
    <w:rsid w:val="789D95CE"/>
    <w:rsid w:val="789F0441"/>
    <w:rsid w:val="789F1B51"/>
    <w:rsid w:val="78A07B5C"/>
    <w:rsid w:val="78A16047"/>
    <w:rsid w:val="78A603ED"/>
    <w:rsid w:val="78A812FB"/>
    <w:rsid w:val="78A8DE08"/>
    <w:rsid w:val="78A929A0"/>
    <w:rsid w:val="78AB8FDF"/>
    <w:rsid w:val="78ABFD66"/>
    <w:rsid w:val="78ACC79A"/>
    <w:rsid w:val="78AD0257"/>
    <w:rsid w:val="78AD5190"/>
    <w:rsid w:val="78AD93C4"/>
    <w:rsid w:val="78AEB855"/>
    <w:rsid w:val="78B07590"/>
    <w:rsid w:val="78B1CF76"/>
    <w:rsid w:val="78B2F2B7"/>
    <w:rsid w:val="78B402BA"/>
    <w:rsid w:val="78B547F1"/>
    <w:rsid w:val="78B761BF"/>
    <w:rsid w:val="78B77BD0"/>
    <w:rsid w:val="78B7943D"/>
    <w:rsid w:val="78B84C10"/>
    <w:rsid w:val="78BBC76A"/>
    <w:rsid w:val="78BD0430"/>
    <w:rsid w:val="78BDFEA3"/>
    <w:rsid w:val="78BE8E4B"/>
    <w:rsid w:val="78C069B1"/>
    <w:rsid w:val="78C151E6"/>
    <w:rsid w:val="78C3D0A7"/>
    <w:rsid w:val="78C48860"/>
    <w:rsid w:val="78C7C70E"/>
    <w:rsid w:val="78C7E705"/>
    <w:rsid w:val="78C894B3"/>
    <w:rsid w:val="78CD3B52"/>
    <w:rsid w:val="78CE62B7"/>
    <w:rsid w:val="78CFCDED"/>
    <w:rsid w:val="78D43082"/>
    <w:rsid w:val="78D4D35E"/>
    <w:rsid w:val="78DCC431"/>
    <w:rsid w:val="78E20B8A"/>
    <w:rsid w:val="78E3E0E1"/>
    <w:rsid w:val="78E3E653"/>
    <w:rsid w:val="78E4E7EF"/>
    <w:rsid w:val="78E53842"/>
    <w:rsid w:val="78E57B7C"/>
    <w:rsid w:val="78E57E50"/>
    <w:rsid w:val="78E607F6"/>
    <w:rsid w:val="78E8260E"/>
    <w:rsid w:val="78E9448C"/>
    <w:rsid w:val="78EC20E7"/>
    <w:rsid w:val="78ECEC53"/>
    <w:rsid w:val="78EE14D6"/>
    <w:rsid w:val="78EEB2D7"/>
    <w:rsid w:val="78F0070A"/>
    <w:rsid w:val="78F54F98"/>
    <w:rsid w:val="78F57F57"/>
    <w:rsid w:val="78F5E3BA"/>
    <w:rsid w:val="78F6465A"/>
    <w:rsid w:val="78F6AB01"/>
    <w:rsid w:val="78F7A3A7"/>
    <w:rsid w:val="78FB36A1"/>
    <w:rsid w:val="78FB79B9"/>
    <w:rsid w:val="78FC0E69"/>
    <w:rsid w:val="78FDD90F"/>
    <w:rsid w:val="78FF96C6"/>
    <w:rsid w:val="78FFA0AB"/>
    <w:rsid w:val="78FFE735"/>
    <w:rsid w:val="79005231"/>
    <w:rsid w:val="79034E9F"/>
    <w:rsid w:val="79041332"/>
    <w:rsid w:val="79041CA9"/>
    <w:rsid w:val="79044237"/>
    <w:rsid w:val="79060CED"/>
    <w:rsid w:val="79062E92"/>
    <w:rsid w:val="79067430"/>
    <w:rsid w:val="7906FA0C"/>
    <w:rsid w:val="7907D52D"/>
    <w:rsid w:val="7909A314"/>
    <w:rsid w:val="790A7C92"/>
    <w:rsid w:val="790AEA46"/>
    <w:rsid w:val="790B318A"/>
    <w:rsid w:val="790C5E66"/>
    <w:rsid w:val="7910DC78"/>
    <w:rsid w:val="79115D5E"/>
    <w:rsid w:val="7917BC2C"/>
    <w:rsid w:val="791A4ACA"/>
    <w:rsid w:val="791C91B0"/>
    <w:rsid w:val="791D1AC3"/>
    <w:rsid w:val="791D3113"/>
    <w:rsid w:val="791E1B9D"/>
    <w:rsid w:val="791F0BE3"/>
    <w:rsid w:val="79226625"/>
    <w:rsid w:val="7922CD54"/>
    <w:rsid w:val="79239418"/>
    <w:rsid w:val="79246DFC"/>
    <w:rsid w:val="79259C0A"/>
    <w:rsid w:val="7926ECDB"/>
    <w:rsid w:val="79284655"/>
    <w:rsid w:val="792AC79E"/>
    <w:rsid w:val="7930ABD7"/>
    <w:rsid w:val="7931F263"/>
    <w:rsid w:val="793210A7"/>
    <w:rsid w:val="7934B269"/>
    <w:rsid w:val="7936DC03"/>
    <w:rsid w:val="7939A291"/>
    <w:rsid w:val="7939B098"/>
    <w:rsid w:val="793CF403"/>
    <w:rsid w:val="793EABC7"/>
    <w:rsid w:val="793EE7DC"/>
    <w:rsid w:val="7940F07E"/>
    <w:rsid w:val="79412C0A"/>
    <w:rsid w:val="79415DE8"/>
    <w:rsid w:val="7942E4BF"/>
    <w:rsid w:val="7942F700"/>
    <w:rsid w:val="79452312"/>
    <w:rsid w:val="79470315"/>
    <w:rsid w:val="794CDCEA"/>
    <w:rsid w:val="794EB4FC"/>
    <w:rsid w:val="794F99E8"/>
    <w:rsid w:val="794FE026"/>
    <w:rsid w:val="7950DB5E"/>
    <w:rsid w:val="7950FC24"/>
    <w:rsid w:val="79530735"/>
    <w:rsid w:val="79531836"/>
    <w:rsid w:val="79558535"/>
    <w:rsid w:val="7955BBB7"/>
    <w:rsid w:val="795ADDCE"/>
    <w:rsid w:val="795BE874"/>
    <w:rsid w:val="795C0C7F"/>
    <w:rsid w:val="795C970A"/>
    <w:rsid w:val="795D8B70"/>
    <w:rsid w:val="795F8259"/>
    <w:rsid w:val="7961E947"/>
    <w:rsid w:val="79644722"/>
    <w:rsid w:val="796782A8"/>
    <w:rsid w:val="796820A0"/>
    <w:rsid w:val="7969D373"/>
    <w:rsid w:val="796A40A3"/>
    <w:rsid w:val="796AE672"/>
    <w:rsid w:val="796B352E"/>
    <w:rsid w:val="796BD1D9"/>
    <w:rsid w:val="796BD65E"/>
    <w:rsid w:val="796CE370"/>
    <w:rsid w:val="796EC25F"/>
    <w:rsid w:val="796EFAFD"/>
    <w:rsid w:val="796FFFAF"/>
    <w:rsid w:val="79740F3A"/>
    <w:rsid w:val="79744555"/>
    <w:rsid w:val="797620AD"/>
    <w:rsid w:val="7978DC6C"/>
    <w:rsid w:val="7979ABC6"/>
    <w:rsid w:val="7979D670"/>
    <w:rsid w:val="797B7F70"/>
    <w:rsid w:val="797B9D89"/>
    <w:rsid w:val="797D1F8A"/>
    <w:rsid w:val="797DC01B"/>
    <w:rsid w:val="797F8DB4"/>
    <w:rsid w:val="797FA704"/>
    <w:rsid w:val="79819E63"/>
    <w:rsid w:val="79852C8F"/>
    <w:rsid w:val="7985E7F4"/>
    <w:rsid w:val="7985EF62"/>
    <w:rsid w:val="798646FD"/>
    <w:rsid w:val="7987AE69"/>
    <w:rsid w:val="7989AEA6"/>
    <w:rsid w:val="798BB493"/>
    <w:rsid w:val="798F678E"/>
    <w:rsid w:val="79950507"/>
    <w:rsid w:val="79963C7E"/>
    <w:rsid w:val="7996AF9C"/>
    <w:rsid w:val="799D8203"/>
    <w:rsid w:val="799D9BA5"/>
    <w:rsid w:val="79A0824A"/>
    <w:rsid w:val="79A13AB7"/>
    <w:rsid w:val="79A36411"/>
    <w:rsid w:val="79A3BBEF"/>
    <w:rsid w:val="79A4BD72"/>
    <w:rsid w:val="79A52E1C"/>
    <w:rsid w:val="79A96554"/>
    <w:rsid w:val="79AADA6D"/>
    <w:rsid w:val="79AB51F1"/>
    <w:rsid w:val="79AD0559"/>
    <w:rsid w:val="79B0A508"/>
    <w:rsid w:val="79B16B86"/>
    <w:rsid w:val="79B17314"/>
    <w:rsid w:val="79B3E73E"/>
    <w:rsid w:val="79B602C1"/>
    <w:rsid w:val="79B605C8"/>
    <w:rsid w:val="79B9C933"/>
    <w:rsid w:val="79BA93CC"/>
    <w:rsid w:val="79BC66E6"/>
    <w:rsid w:val="79BF8824"/>
    <w:rsid w:val="79BFFC0D"/>
    <w:rsid w:val="79C45BDA"/>
    <w:rsid w:val="79C531BA"/>
    <w:rsid w:val="79C531EA"/>
    <w:rsid w:val="79C6A343"/>
    <w:rsid w:val="79C783F1"/>
    <w:rsid w:val="79C882CA"/>
    <w:rsid w:val="79C89651"/>
    <w:rsid w:val="79C901FC"/>
    <w:rsid w:val="79C9C607"/>
    <w:rsid w:val="79CA61CC"/>
    <w:rsid w:val="79CAADAA"/>
    <w:rsid w:val="79CC5895"/>
    <w:rsid w:val="79CCE837"/>
    <w:rsid w:val="79CD40B6"/>
    <w:rsid w:val="79CDEFCD"/>
    <w:rsid w:val="79CE4380"/>
    <w:rsid w:val="79CEF536"/>
    <w:rsid w:val="79CF2A84"/>
    <w:rsid w:val="79D1D031"/>
    <w:rsid w:val="79D3BE84"/>
    <w:rsid w:val="79D3E58E"/>
    <w:rsid w:val="79D5C3BB"/>
    <w:rsid w:val="79DA4F07"/>
    <w:rsid w:val="79DA96A7"/>
    <w:rsid w:val="79DD8FB6"/>
    <w:rsid w:val="79E21895"/>
    <w:rsid w:val="79E33DB5"/>
    <w:rsid w:val="79E6C105"/>
    <w:rsid w:val="79E70A66"/>
    <w:rsid w:val="79ED58FD"/>
    <w:rsid w:val="79EE26C5"/>
    <w:rsid w:val="79EE71BE"/>
    <w:rsid w:val="79EEB716"/>
    <w:rsid w:val="79F342A3"/>
    <w:rsid w:val="79F454DA"/>
    <w:rsid w:val="79F50CE8"/>
    <w:rsid w:val="79F52705"/>
    <w:rsid w:val="79F551EC"/>
    <w:rsid w:val="79F6B425"/>
    <w:rsid w:val="79FAF9ED"/>
    <w:rsid w:val="79FB1B30"/>
    <w:rsid w:val="79FC14DF"/>
    <w:rsid w:val="79FCFCB3"/>
    <w:rsid w:val="79FE3392"/>
    <w:rsid w:val="79FF3E9A"/>
    <w:rsid w:val="79FFF05F"/>
    <w:rsid w:val="7A007A69"/>
    <w:rsid w:val="7A00CD03"/>
    <w:rsid w:val="7A05DD60"/>
    <w:rsid w:val="7A085D79"/>
    <w:rsid w:val="7A09554B"/>
    <w:rsid w:val="7A0DBB19"/>
    <w:rsid w:val="7A0E2639"/>
    <w:rsid w:val="7A10AC48"/>
    <w:rsid w:val="7A12CF2D"/>
    <w:rsid w:val="7A134B20"/>
    <w:rsid w:val="7A136298"/>
    <w:rsid w:val="7A13F238"/>
    <w:rsid w:val="7A16EF4C"/>
    <w:rsid w:val="7A17CEC3"/>
    <w:rsid w:val="7A1868C3"/>
    <w:rsid w:val="7A19AD8D"/>
    <w:rsid w:val="7A1CE930"/>
    <w:rsid w:val="7A1DAB2A"/>
    <w:rsid w:val="7A1E4F04"/>
    <w:rsid w:val="7A22B87D"/>
    <w:rsid w:val="7A29193D"/>
    <w:rsid w:val="7A2A207D"/>
    <w:rsid w:val="7A2B95E7"/>
    <w:rsid w:val="7A2D1302"/>
    <w:rsid w:val="7A2DA48E"/>
    <w:rsid w:val="7A2DD658"/>
    <w:rsid w:val="7A3227B0"/>
    <w:rsid w:val="7A34D4AB"/>
    <w:rsid w:val="7A34F98B"/>
    <w:rsid w:val="7A35C630"/>
    <w:rsid w:val="7A3775F9"/>
    <w:rsid w:val="7A3885D7"/>
    <w:rsid w:val="7A38A0C9"/>
    <w:rsid w:val="7A38D922"/>
    <w:rsid w:val="7A3A3129"/>
    <w:rsid w:val="7A3A77F6"/>
    <w:rsid w:val="7A3AF61C"/>
    <w:rsid w:val="7A3BEDC0"/>
    <w:rsid w:val="7A3CE0F9"/>
    <w:rsid w:val="7A3E97CE"/>
    <w:rsid w:val="7A3F3CBA"/>
    <w:rsid w:val="7A3FD9BF"/>
    <w:rsid w:val="7A405728"/>
    <w:rsid w:val="7A41999D"/>
    <w:rsid w:val="7A42629A"/>
    <w:rsid w:val="7A45894D"/>
    <w:rsid w:val="7A45BBAD"/>
    <w:rsid w:val="7A477857"/>
    <w:rsid w:val="7A495056"/>
    <w:rsid w:val="7A497B86"/>
    <w:rsid w:val="7A4A5190"/>
    <w:rsid w:val="7A4B1DEB"/>
    <w:rsid w:val="7A4C4265"/>
    <w:rsid w:val="7A4F1EDF"/>
    <w:rsid w:val="7A5041AF"/>
    <w:rsid w:val="7A546794"/>
    <w:rsid w:val="7A56C603"/>
    <w:rsid w:val="7A5811E5"/>
    <w:rsid w:val="7A595369"/>
    <w:rsid w:val="7A5AF3CE"/>
    <w:rsid w:val="7A5E94EE"/>
    <w:rsid w:val="7A60CF00"/>
    <w:rsid w:val="7A60D6A4"/>
    <w:rsid w:val="7A6148C7"/>
    <w:rsid w:val="7A61F758"/>
    <w:rsid w:val="7A6220F6"/>
    <w:rsid w:val="7A622110"/>
    <w:rsid w:val="7A637047"/>
    <w:rsid w:val="7A66737A"/>
    <w:rsid w:val="7A6695E9"/>
    <w:rsid w:val="7A6AAC96"/>
    <w:rsid w:val="7A6F8264"/>
    <w:rsid w:val="7A71800D"/>
    <w:rsid w:val="7A7474D7"/>
    <w:rsid w:val="7A75864E"/>
    <w:rsid w:val="7A78E7DA"/>
    <w:rsid w:val="7A795ED6"/>
    <w:rsid w:val="7A79FCCD"/>
    <w:rsid w:val="7A7A297B"/>
    <w:rsid w:val="7A7B7007"/>
    <w:rsid w:val="7A7BA3D4"/>
    <w:rsid w:val="7A81B4A1"/>
    <w:rsid w:val="7A834014"/>
    <w:rsid w:val="7A850A8A"/>
    <w:rsid w:val="7A8679A6"/>
    <w:rsid w:val="7A871BA8"/>
    <w:rsid w:val="7A88C98E"/>
    <w:rsid w:val="7A8A7E7D"/>
    <w:rsid w:val="7A917110"/>
    <w:rsid w:val="7A938D28"/>
    <w:rsid w:val="7A94AEFF"/>
    <w:rsid w:val="7A94B6D2"/>
    <w:rsid w:val="7A963CDF"/>
    <w:rsid w:val="7A973FA2"/>
    <w:rsid w:val="7A974320"/>
    <w:rsid w:val="7A9C5138"/>
    <w:rsid w:val="7A9E608D"/>
    <w:rsid w:val="7A9FEDD6"/>
    <w:rsid w:val="7AA101D4"/>
    <w:rsid w:val="7AA13983"/>
    <w:rsid w:val="7AA1AC4B"/>
    <w:rsid w:val="7AA202A7"/>
    <w:rsid w:val="7AA2AB3D"/>
    <w:rsid w:val="7AA4E60D"/>
    <w:rsid w:val="7AA51B2A"/>
    <w:rsid w:val="7AA7FA9C"/>
    <w:rsid w:val="7AAA0DA9"/>
    <w:rsid w:val="7AAA8227"/>
    <w:rsid w:val="7AAB7AFB"/>
    <w:rsid w:val="7AABAE16"/>
    <w:rsid w:val="7AB03E58"/>
    <w:rsid w:val="7AB17761"/>
    <w:rsid w:val="7AB24D24"/>
    <w:rsid w:val="7AB2D932"/>
    <w:rsid w:val="7AB2F5FA"/>
    <w:rsid w:val="7AB4D35B"/>
    <w:rsid w:val="7AB55D2F"/>
    <w:rsid w:val="7AB5AFEE"/>
    <w:rsid w:val="7AB81946"/>
    <w:rsid w:val="7AB84D60"/>
    <w:rsid w:val="7AB8A90A"/>
    <w:rsid w:val="7AB997CD"/>
    <w:rsid w:val="7ABAF780"/>
    <w:rsid w:val="7ABB6088"/>
    <w:rsid w:val="7ABC588D"/>
    <w:rsid w:val="7ABE0466"/>
    <w:rsid w:val="7ABE376F"/>
    <w:rsid w:val="7ABF2865"/>
    <w:rsid w:val="7ABF7954"/>
    <w:rsid w:val="7AC1547F"/>
    <w:rsid w:val="7AC32219"/>
    <w:rsid w:val="7AC407EE"/>
    <w:rsid w:val="7AC606D9"/>
    <w:rsid w:val="7AC7C05C"/>
    <w:rsid w:val="7AC9D43C"/>
    <w:rsid w:val="7ACA767B"/>
    <w:rsid w:val="7ACAA018"/>
    <w:rsid w:val="7ACCCD57"/>
    <w:rsid w:val="7ACEEC7F"/>
    <w:rsid w:val="7AD40B74"/>
    <w:rsid w:val="7AD57A16"/>
    <w:rsid w:val="7AD786E7"/>
    <w:rsid w:val="7AD803C0"/>
    <w:rsid w:val="7AD9E91B"/>
    <w:rsid w:val="7ADA4E56"/>
    <w:rsid w:val="7ADA941A"/>
    <w:rsid w:val="7ADE2CB2"/>
    <w:rsid w:val="7AE0DA73"/>
    <w:rsid w:val="7AE217BD"/>
    <w:rsid w:val="7AE28ED4"/>
    <w:rsid w:val="7AE4DCCA"/>
    <w:rsid w:val="7AE86DE0"/>
    <w:rsid w:val="7AEA9FA3"/>
    <w:rsid w:val="7AED83D0"/>
    <w:rsid w:val="7AEF8E31"/>
    <w:rsid w:val="7AEF989D"/>
    <w:rsid w:val="7AF22398"/>
    <w:rsid w:val="7AF2F506"/>
    <w:rsid w:val="7AF37649"/>
    <w:rsid w:val="7AF39ACB"/>
    <w:rsid w:val="7AF4B238"/>
    <w:rsid w:val="7AF88A43"/>
    <w:rsid w:val="7AFB37A0"/>
    <w:rsid w:val="7AFBC9D2"/>
    <w:rsid w:val="7AFC0DF4"/>
    <w:rsid w:val="7AFE7AB0"/>
    <w:rsid w:val="7B0270A6"/>
    <w:rsid w:val="7B04DE6D"/>
    <w:rsid w:val="7B06E1EF"/>
    <w:rsid w:val="7B06E431"/>
    <w:rsid w:val="7B07362D"/>
    <w:rsid w:val="7B0A81DF"/>
    <w:rsid w:val="7B0BEF26"/>
    <w:rsid w:val="7B0C6F01"/>
    <w:rsid w:val="7B0D89EA"/>
    <w:rsid w:val="7B0D8B4F"/>
    <w:rsid w:val="7B0F4343"/>
    <w:rsid w:val="7B114C0E"/>
    <w:rsid w:val="7B12D6CD"/>
    <w:rsid w:val="7B1555B8"/>
    <w:rsid w:val="7B16EFF1"/>
    <w:rsid w:val="7B176F2F"/>
    <w:rsid w:val="7B17C58B"/>
    <w:rsid w:val="7B1D3D0A"/>
    <w:rsid w:val="7B1F0B30"/>
    <w:rsid w:val="7B1FB22D"/>
    <w:rsid w:val="7B225147"/>
    <w:rsid w:val="7B23CD96"/>
    <w:rsid w:val="7B2435F6"/>
    <w:rsid w:val="7B24C312"/>
    <w:rsid w:val="7B26B941"/>
    <w:rsid w:val="7B27547F"/>
    <w:rsid w:val="7B29D4EE"/>
    <w:rsid w:val="7B2CE929"/>
    <w:rsid w:val="7B2D712B"/>
    <w:rsid w:val="7B2EC240"/>
    <w:rsid w:val="7B327CF4"/>
    <w:rsid w:val="7B3308AA"/>
    <w:rsid w:val="7B342BE3"/>
    <w:rsid w:val="7B35B655"/>
    <w:rsid w:val="7B35CF8E"/>
    <w:rsid w:val="7B379ACB"/>
    <w:rsid w:val="7B3A876C"/>
    <w:rsid w:val="7B3AE1C6"/>
    <w:rsid w:val="7B3EF733"/>
    <w:rsid w:val="7B408764"/>
    <w:rsid w:val="7B44EE90"/>
    <w:rsid w:val="7B456129"/>
    <w:rsid w:val="7B46234C"/>
    <w:rsid w:val="7B4AF79F"/>
    <w:rsid w:val="7B4B52A2"/>
    <w:rsid w:val="7B4C1508"/>
    <w:rsid w:val="7B4D2D2E"/>
    <w:rsid w:val="7B4DDCC1"/>
    <w:rsid w:val="7B4DE849"/>
    <w:rsid w:val="7B4EA4FA"/>
    <w:rsid w:val="7B4EB135"/>
    <w:rsid w:val="7B500344"/>
    <w:rsid w:val="7B52447F"/>
    <w:rsid w:val="7B552BF6"/>
    <w:rsid w:val="7B5882FF"/>
    <w:rsid w:val="7B58A6FC"/>
    <w:rsid w:val="7B58D362"/>
    <w:rsid w:val="7B59CE2C"/>
    <w:rsid w:val="7B5D377A"/>
    <w:rsid w:val="7B5D5DB8"/>
    <w:rsid w:val="7B5D6836"/>
    <w:rsid w:val="7B5F34DC"/>
    <w:rsid w:val="7B605504"/>
    <w:rsid w:val="7B611CA7"/>
    <w:rsid w:val="7B628794"/>
    <w:rsid w:val="7B63AC9B"/>
    <w:rsid w:val="7B693903"/>
    <w:rsid w:val="7B6D22C0"/>
    <w:rsid w:val="7B730D86"/>
    <w:rsid w:val="7B73DB21"/>
    <w:rsid w:val="7B778428"/>
    <w:rsid w:val="7B78365E"/>
    <w:rsid w:val="7B788F5E"/>
    <w:rsid w:val="7B7D8F76"/>
    <w:rsid w:val="7B7EEB02"/>
    <w:rsid w:val="7B8000E9"/>
    <w:rsid w:val="7B81349E"/>
    <w:rsid w:val="7B8694B6"/>
    <w:rsid w:val="7B8771D7"/>
    <w:rsid w:val="7B88D31C"/>
    <w:rsid w:val="7B892990"/>
    <w:rsid w:val="7B893E5D"/>
    <w:rsid w:val="7B894311"/>
    <w:rsid w:val="7B8BF668"/>
    <w:rsid w:val="7B8C165A"/>
    <w:rsid w:val="7B8DE64E"/>
    <w:rsid w:val="7B8E4563"/>
    <w:rsid w:val="7B900F00"/>
    <w:rsid w:val="7B92755E"/>
    <w:rsid w:val="7B92A899"/>
    <w:rsid w:val="7B9349D9"/>
    <w:rsid w:val="7B93E5DF"/>
    <w:rsid w:val="7B949EFC"/>
    <w:rsid w:val="7B959FF7"/>
    <w:rsid w:val="7B97848C"/>
    <w:rsid w:val="7B97D6AC"/>
    <w:rsid w:val="7B9818C8"/>
    <w:rsid w:val="7B9A15CD"/>
    <w:rsid w:val="7B9BA1BF"/>
    <w:rsid w:val="7B9BF0FE"/>
    <w:rsid w:val="7B9E4E78"/>
    <w:rsid w:val="7B9EE065"/>
    <w:rsid w:val="7BA06D28"/>
    <w:rsid w:val="7BA106A5"/>
    <w:rsid w:val="7BA1EB67"/>
    <w:rsid w:val="7BA1FA5B"/>
    <w:rsid w:val="7BA24D71"/>
    <w:rsid w:val="7BA5FB1A"/>
    <w:rsid w:val="7BA69C99"/>
    <w:rsid w:val="7BA7CE15"/>
    <w:rsid w:val="7BA81FDA"/>
    <w:rsid w:val="7BA9D789"/>
    <w:rsid w:val="7BACC120"/>
    <w:rsid w:val="7BAFACA8"/>
    <w:rsid w:val="7BB1C412"/>
    <w:rsid w:val="7BB2BB7A"/>
    <w:rsid w:val="7BB872DB"/>
    <w:rsid w:val="7BB9BBA9"/>
    <w:rsid w:val="7BBCBAC9"/>
    <w:rsid w:val="7BBD4E05"/>
    <w:rsid w:val="7BBD9C0E"/>
    <w:rsid w:val="7BBE4B61"/>
    <w:rsid w:val="7BBE5BAE"/>
    <w:rsid w:val="7BBE9933"/>
    <w:rsid w:val="7BBED742"/>
    <w:rsid w:val="7BC069E1"/>
    <w:rsid w:val="7BC15321"/>
    <w:rsid w:val="7BC2F6A1"/>
    <w:rsid w:val="7BC3C1C0"/>
    <w:rsid w:val="7BC432AE"/>
    <w:rsid w:val="7BC5F9A4"/>
    <w:rsid w:val="7BC90E6D"/>
    <w:rsid w:val="7BCA2909"/>
    <w:rsid w:val="7BCAC04D"/>
    <w:rsid w:val="7BCB55A6"/>
    <w:rsid w:val="7BCC4E21"/>
    <w:rsid w:val="7BCD642B"/>
    <w:rsid w:val="7BCD68E7"/>
    <w:rsid w:val="7BCDB41F"/>
    <w:rsid w:val="7BD108E6"/>
    <w:rsid w:val="7BD4365F"/>
    <w:rsid w:val="7BD69304"/>
    <w:rsid w:val="7BDA28A1"/>
    <w:rsid w:val="7BDC8605"/>
    <w:rsid w:val="7BDD063A"/>
    <w:rsid w:val="7BDD4B94"/>
    <w:rsid w:val="7BDE1D30"/>
    <w:rsid w:val="7BDF974F"/>
    <w:rsid w:val="7BE4F1F1"/>
    <w:rsid w:val="7BE56BE0"/>
    <w:rsid w:val="7BE6E050"/>
    <w:rsid w:val="7BE91716"/>
    <w:rsid w:val="7BE92018"/>
    <w:rsid w:val="7BEB38C6"/>
    <w:rsid w:val="7BEB9AB9"/>
    <w:rsid w:val="7BECEE56"/>
    <w:rsid w:val="7BEE9809"/>
    <w:rsid w:val="7BEEC85C"/>
    <w:rsid w:val="7BF161B6"/>
    <w:rsid w:val="7BF2D92E"/>
    <w:rsid w:val="7BF386A5"/>
    <w:rsid w:val="7BF38813"/>
    <w:rsid w:val="7BF49148"/>
    <w:rsid w:val="7BF5B6BF"/>
    <w:rsid w:val="7BF5EDAA"/>
    <w:rsid w:val="7BF7548C"/>
    <w:rsid w:val="7BF78E70"/>
    <w:rsid w:val="7BF8221D"/>
    <w:rsid w:val="7BF8CBBD"/>
    <w:rsid w:val="7BF9078E"/>
    <w:rsid w:val="7BF9C8E4"/>
    <w:rsid w:val="7BFAF134"/>
    <w:rsid w:val="7BFB4B19"/>
    <w:rsid w:val="7BFC0EB6"/>
    <w:rsid w:val="7C00AF5A"/>
    <w:rsid w:val="7C026B6B"/>
    <w:rsid w:val="7C07125C"/>
    <w:rsid w:val="7C07421F"/>
    <w:rsid w:val="7C0898AA"/>
    <w:rsid w:val="7C0AA131"/>
    <w:rsid w:val="7C0B138A"/>
    <w:rsid w:val="7C0EB569"/>
    <w:rsid w:val="7C0F7485"/>
    <w:rsid w:val="7C104F77"/>
    <w:rsid w:val="7C115003"/>
    <w:rsid w:val="7C12364B"/>
    <w:rsid w:val="7C143C59"/>
    <w:rsid w:val="7C14CE2F"/>
    <w:rsid w:val="7C152B1C"/>
    <w:rsid w:val="7C15E8EE"/>
    <w:rsid w:val="7C1739B9"/>
    <w:rsid w:val="7C17BCA0"/>
    <w:rsid w:val="7C1B19C3"/>
    <w:rsid w:val="7C1BAC35"/>
    <w:rsid w:val="7C1C7D43"/>
    <w:rsid w:val="7C1C81F8"/>
    <w:rsid w:val="7C1D8502"/>
    <w:rsid w:val="7C2065A2"/>
    <w:rsid w:val="7C237123"/>
    <w:rsid w:val="7C23DF46"/>
    <w:rsid w:val="7C254E6F"/>
    <w:rsid w:val="7C25E67C"/>
    <w:rsid w:val="7C26158B"/>
    <w:rsid w:val="7C268AA0"/>
    <w:rsid w:val="7C28D5A7"/>
    <w:rsid w:val="7C2BFBC2"/>
    <w:rsid w:val="7C2C2490"/>
    <w:rsid w:val="7C2EA6E0"/>
    <w:rsid w:val="7C2F07C6"/>
    <w:rsid w:val="7C2FE676"/>
    <w:rsid w:val="7C304F44"/>
    <w:rsid w:val="7C31FCA8"/>
    <w:rsid w:val="7C32AE87"/>
    <w:rsid w:val="7C3307F1"/>
    <w:rsid w:val="7C353583"/>
    <w:rsid w:val="7C36377D"/>
    <w:rsid w:val="7C378DD8"/>
    <w:rsid w:val="7C38D5AA"/>
    <w:rsid w:val="7C39A21B"/>
    <w:rsid w:val="7C3BC895"/>
    <w:rsid w:val="7C3CCDD3"/>
    <w:rsid w:val="7C434578"/>
    <w:rsid w:val="7C4477D6"/>
    <w:rsid w:val="7C45A88E"/>
    <w:rsid w:val="7C4672AB"/>
    <w:rsid w:val="7C47124C"/>
    <w:rsid w:val="7C47A186"/>
    <w:rsid w:val="7C47D16C"/>
    <w:rsid w:val="7C47F357"/>
    <w:rsid w:val="7C480F31"/>
    <w:rsid w:val="7C4AEA94"/>
    <w:rsid w:val="7C538FD3"/>
    <w:rsid w:val="7C543B82"/>
    <w:rsid w:val="7C545676"/>
    <w:rsid w:val="7C55A689"/>
    <w:rsid w:val="7C55F991"/>
    <w:rsid w:val="7C584B45"/>
    <w:rsid w:val="7C589398"/>
    <w:rsid w:val="7C590365"/>
    <w:rsid w:val="7C59F481"/>
    <w:rsid w:val="7C5A1302"/>
    <w:rsid w:val="7C5D4B56"/>
    <w:rsid w:val="7C5F7650"/>
    <w:rsid w:val="7C622532"/>
    <w:rsid w:val="7C63C2CB"/>
    <w:rsid w:val="7C668103"/>
    <w:rsid w:val="7C66F0B7"/>
    <w:rsid w:val="7C6B9308"/>
    <w:rsid w:val="7C6BADF0"/>
    <w:rsid w:val="7C6EEFEE"/>
    <w:rsid w:val="7C707C10"/>
    <w:rsid w:val="7C70E06B"/>
    <w:rsid w:val="7C70F960"/>
    <w:rsid w:val="7C71EA97"/>
    <w:rsid w:val="7C754705"/>
    <w:rsid w:val="7C76BCF4"/>
    <w:rsid w:val="7C7A0ABA"/>
    <w:rsid w:val="7C7A5A2A"/>
    <w:rsid w:val="7C7B2962"/>
    <w:rsid w:val="7C7C1E97"/>
    <w:rsid w:val="7C7CC06D"/>
    <w:rsid w:val="7C7EC2E7"/>
    <w:rsid w:val="7C7F5C5A"/>
    <w:rsid w:val="7C82AFA8"/>
    <w:rsid w:val="7C8415BA"/>
    <w:rsid w:val="7C86A199"/>
    <w:rsid w:val="7C87638A"/>
    <w:rsid w:val="7C87ED02"/>
    <w:rsid w:val="7C8B016F"/>
    <w:rsid w:val="7C8B4007"/>
    <w:rsid w:val="7C8C71FC"/>
    <w:rsid w:val="7C8CA73D"/>
    <w:rsid w:val="7C8CCB94"/>
    <w:rsid w:val="7C8D5379"/>
    <w:rsid w:val="7C8E862C"/>
    <w:rsid w:val="7C8EC5C7"/>
    <w:rsid w:val="7C91D38D"/>
    <w:rsid w:val="7C94EBEA"/>
    <w:rsid w:val="7C965D72"/>
    <w:rsid w:val="7C98EE4D"/>
    <w:rsid w:val="7C995973"/>
    <w:rsid w:val="7C9AA8E1"/>
    <w:rsid w:val="7C9BF2F3"/>
    <w:rsid w:val="7C9C02E7"/>
    <w:rsid w:val="7C9C68B0"/>
    <w:rsid w:val="7C9D69A7"/>
    <w:rsid w:val="7CA0131D"/>
    <w:rsid w:val="7CA1FB7A"/>
    <w:rsid w:val="7CA2E694"/>
    <w:rsid w:val="7CA485D6"/>
    <w:rsid w:val="7CA4CB74"/>
    <w:rsid w:val="7CA58F48"/>
    <w:rsid w:val="7CA5C977"/>
    <w:rsid w:val="7CA69027"/>
    <w:rsid w:val="7CA6C3DC"/>
    <w:rsid w:val="7CA73FB8"/>
    <w:rsid w:val="7CAA9D45"/>
    <w:rsid w:val="7CAB489A"/>
    <w:rsid w:val="7CAB7872"/>
    <w:rsid w:val="7CAC9CFD"/>
    <w:rsid w:val="7CAD7197"/>
    <w:rsid w:val="7CAEF6A3"/>
    <w:rsid w:val="7CB0BBBC"/>
    <w:rsid w:val="7CB0CDE6"/>
    <w:rsid w:val="7CB12715"/>
    <w:rsid w:val="7CB24404"/>
    <w:rsid w:val="7CB4A8F0"/>
    <w:rsid w:val="7CB4D762"/>
    <w:rsid w:val="7CB53AD5"/>
    <w:rsid w:val="7CB57516"/>
    <w:rsid w:val="7CB650D2"/>
    <w:rsid w:val="7CB83477"/>
    <w:rsid w:val="7CBBFE0E"/>
    <w:rsid w:val="7CC521F5"/>
    <w:rsid w:val="7CC5435C"/>
    <w:rsid w:val="7CC68B3D"/>
    <w:rsid w:val="7CC69539"/>
    <w:rsid w:val="7CC929ED"/>
    <w:rsid w:val="7CC92A25"/>
    <w:rsid w:val="7CC9AE64"/>
    <w:rsid w:val="7CCCC8EE"/>
    <w:rsid w:val="7CCD84B2"/>
    <w:rsid w:val="7CCDF538"/>
    <w:rsid w:val="7CD21F05"/>
    <w:rsid w:val="7CD56FEC"/>
    <w:rsid w:val="7CD598F1"/>
    <w:rsid w:val="7CD68DB8"/>
    <w:rsid w:val="7CD7DD16"/>
    <w:rsid w:val="7CD8E3C8"/>
    <w:rsid w:val="7CDA3C65"/>
    <w:rsid w:val="7CDA9AA0"/>
    <w:rsid w:val="7CDDC967"/>
    <w:rsid w:val="7CDE89E3"/>
    <w:rsid w:val="7CDFA21F"/>
    <w:rsid w:val="7CE0905B"/>
    <w:rsid w:val="7CE1684F"/>
    <w:rsid w:val="7CE1786F"/>
    <w:rsid w:val="7CE29B51"/>
    <w:rsid w:val="7CE44D4B"/>
    <w:rsid w:val="7CE4C9A2"/>
    <w:rsid w:val="7CE7C8CA"/>
    <w:rsid w:val="7CE9A6FD"/>
    <w:rsid w:val="7CEA3CE8"/>
    <w:rsid w:val="7CEA5785"/>
    <w:rsid w:val="7CEB0D35"/>
    <w:rsid w:val="7CEB18B1"/>
    <w:rsid w:val="7CEB3D96"/>
    <w:rsid w:val="7CEB66F1"/>
    <w:rsid w:val="7CEF737C"/>
    <w:rsid w:val="7CF0F98D"/>
    <w:rsid w:val="7CF37363"/>
    <w:rsid w:val="7CF8238D"/>
    <w:rsid w:val="7CF8F730"/>
    <w:rsid w:val="7CFA2079"/>
    <w:rsid w:val="7CFB9E13"/>
    <w:rsid w:val="7CFBAD32"/>
    <w:rsid w:val="7CFF24B3"/>
    <w:rsid w:val="7D01696B"/>
    <w:rsid w:val="7D01D9A5"/>
    <w:rsid w:val="7D0360AD"/>
    <w:rsid w:val="7D0533A4"/>
    <w:rsid w:val="7D07970C"/>
    <w:rsid w:val="7D0799A8"/>
    <w:rsid w:val="7D098666"/>
    <w:rsid w:val="7D0C8454"/>
    <w:rsid w:val="7D0CD59A"/>
    <w:rsid w:val="7D0E00CB"/>
    <w:rsid w:val="7D0E8C81"/>
    <w:rsid w:val="7D0F8BAB"/>
    <w:rsid w:val="7D1153F4"/>
    <w:rsid w:val="7D1326FB"/>
    <w:rsid w:val="7D164D29"/>
    <w:rsid w:val="7D178DA6"/>
    <w:rsid w:val="7D196751"/>
    <w:rsid w:val="7D1E8427"/>
    <w:rsid w:val="7D1F8142"/>
    <w:rsid w:val="7D22086E"/>
    <w:rsid w:val="7D226A98"/>
    <w:rsid w:val="7D22C2BA"/>
    <w:rsid w:val="7D24406D"/>
    <w:rsid w:val="7D268995"/>
    <w:rsid w:val="7D276D06"/>
    <w:rsid w:val="7D28798D"/>
    <w:rsid w:val="7D29DEF9"/>
    <w:rsid w:val="7D2D9021"/>
    <w:rsid w:val="7D2E9020"/>
    <w:rsid w:val="7D2EC893"/>
    <w:rsid w:val="7D2F2304"/>
    <w:rsid w:val="7D2F8DFC"/>
    <w:rsid w:val="7D306DAF"/>
    <w:rsid w:val="7D30FB42"/>
    <w:rsid w:val="7D31BDBD"/>
    <w:rsid w:val="7D341464"/>
    <w:rsid w:val="7D35EB79"/>
    <w:rsid w:val="7D3773FB"/>
    <w:rsid w:val="7D37A7A4"/>
    <w:rsid w:val="7D3B4401"/>
    <w:rsid w:val="7D3BE544"/>
    <w:rsid w:val="7D3F0EDF"/>
    <w:rsid w:val="7D43A27B"/>
    <w:rsid w:val="7D4726F3"/>
    <w:rsid w:val="7D4A3DC6"/>
    <w:rsid w:val="7D4A676B"/>
    <w:rsid w:val="7D4B0FB6"/>
    <w:rsid w:val="7D4BF8A2"/>
    <w:rsid w:val="7D4E5434"/>
    <w:rsid w:val="7D51B7B2"/>
    <w:rsid w:val="7D531236"/>
    <w:rsid w:val="7D5336FF"/>
    <w:rsid w:val="7D5355BF"/>
    <w:rsid w:val="7D548E68"/>
    <w:rsid w:val="7D5496BF"/>
    <w:rsid w:val="7D565B98"/>
    <w:rsid w:val="7D578D8B"/>
    <w:rsid w:val="7D592462"/>
    <w:rsid w:val="7D5C5278"/>
    <w:rsid w:val="7D5E54B0"/>
    <w:rsid w:val="7D5E8758"/>
    <w:rsid w:val="7D5FB7F5"/>
    <w:rsid w:val="7D60B9E8"/>
    <w:rsid w:val="7D60FE7F"/>
    <w:rsid w:val="7D62731E"/>
    <w:rsid w:val="7D629B5F"/>
    <w:rsid w:val="7D62E30D"/>
    <w:rsid w:val="7D64C18A"/>
    <w:rsid w:val="7D6719BC"/>
    <w:rsid w:val="7D6AA159"/>
    <w:rsid w:val="7D6BBF1A"/>
    <w:rsid w:val="7D6BDB0A"/>
    <w:rsid w:val="7D6C5046"/>
    <w:rsid w:val="7D6CC9C5"/>
    <w:rsid w:val="7D70CD6D"/>
    <w:rsid w:val="7D70F0C7"/>
    <w:rsid w:val="7D72608D"/>
    <w:rsid w:val="7D7705C1"/>
    <w:rsid w:val="7D781BEC"/>
    <w:rsid w:val="7D781C91"/>
    <w:rsid w:val="7D781F92"/>
    <w:rsid w:val="7D796488"/>
    <w:rsid w:val="7D7B27A6"/>
    <w:rsid w:val="7D7BEBE0"/>
    <w:rsid w:val="7D7C927F"/>
    <w:rsid w:val="7D83890D"/>
    <w:rsid w:val="7D84321C"/>
    <w:rsid w:val="7D8819EA"/>
    <w:rsid w:val="7D8871A9"/>
    <w:rsid w:val="7D88EA5B"/>
    <w:rsid w:val="7D8B3E10"/>
    <w:rsid w:val="7D8B4891"/>
    <w:rsid w:val="7D8B4A2E"/>
    <w:rsid w:val="7D8BBF3F"/>
    <w:rsid w:val="7D8C87F5"/>
    <w:rsid w:val="7D928CE5"/>
    <w:rsid w:val="7D92B58B"/>
    <w:rsid w:val="7D955022"/>
    <w:rsid w:val="7D97BF46"/>
    <w:rsid w:val="7D995E2B"/>
    <w:rsid w:val="7D996C71"/>
    <w:rsid w:val="7D9F2824"/>
    <w:rsid w:val="7D9F70DD"/>
    <w:rsid w:val="7DA35CB5"/>
    <w:rsid w:val="7DA49089"/>
    <w:rsid w:val="7DA501F1"/>
    <w:rsid w:val="7DA5296D"/>
    <w:rsid w:val="7DA5F29A"/>
    <w:rsid w:val="7DA65CC6"/>
    <w:rsid w:val="7DAA4B56"/>
    <w:rsid w:val="7DAD354E"/>
    <w:rsid w:val="7DAD4EF6"/>
    <w:rsid w:val="7DAE8A0E"/>
    <w:rsid w:val="7DAF48DE"/>
    <w:rsid w:val="7DB32072"/>
    <w:rsid w:val="7DB35F41"/>
    <w:rsid w:val="7DB3C116"/>
    <w:rsid w:val="7DB3EB0F"/>
    <w:rsid w:val="7DB42C93"/>
    <w:rsid w:val="7DB84459"/>
    <w:rsid w:val="7DBC5F3D"/>
    <w:rsid w:val="7DBDB4D3"/>
    <w:rsid w:val="7DC02AB6"/>
    <w:rsid w:val="7DC0C1F0"/>
    <w:rsid w:val="7DC2409F"/>
    <w:rsid w:val="7DC5A39F"/>
    <w:rsid w:val="7DC770A4"/>
    <w:rsid w:val="7DC8B42D"/>
    <w:rsid w:val="7DCBB240"/>
    <w:rsid w:val="7DD1B1A2"/>
    <w:rsid w:val="7DD21CE2"/>
    <w:rsid w:val="7DD5F207"/>
    <w:rsid w:val="7DD6C5D4"/>
    <w:rsid w:val="7DD995C4"/>
    <w:rsid w:val="7DDD55FC"/>
    <w:rsid w:val="7DDE7E6A"/>
    <w:rsid w:val="7DDFFA08"/>
    <w:rsid w:val="7DE2DDEE"/>
    <w:rsid w:val="7DE67401"/>
    <w:rsid w:val="7DEA8C89"/>
    <w:rsid w:val="7DEB7D1D"/>
    <w:rsid w:val="7DEE0921"/>
    <w:rsid w:val="7DEF7E6D"/>
    <w:rsid w:val="7DF3EFE5"/>
    <w:rsid w:val="7DF3FC38"/>
    <w:rsid w:val="7DF4637A"/>
    <w:rsid w:val="7DF4C7B7"/>
    <w:rsid w:val="7DF69454"/>
    <w:rsid w:val="7DF7E59E"/>
    <w:rsid w:val="7DF889E9"/>
    <w:rsid w:val="7DFE51B9"/>
    <w:rsid w:val="7DFE7133"/>
    <w:rsid w:val="7E023181"/>
    <w:rsid w:val="7E027970"/>
    <w:rsid w:val="7E045F20"/>
    <w:rsid w:val="7E05CB67"/>
    <w:rsid w:val="7E0801B8"/>
    <w:rsid w:val="7E08BD1F"/>
    <w:rsid w:val="7E0ABA64"/>
    <w:rsid w:val="7E0B3BE3"/>
    <w:rsid w:val="7E0EF95E"/>
    <w:rsid w:val="7E107115"/>
    <w:rsid w:val="7E11C267"/>
    <w:rsid w:val="7E12EB37"/>
    <w:rsid w:val="7E12FC58"/>
    <w:rsid w:val="7E1363FB"/>
    <w:rsid w:val="7E13DB72"/>
    <w:rsid w:val="7E13F71F"/>
    <w:rsid w:val="7E19CB59"/>
    <w:rsid w:val="7E1B1D07"/>
    <w:rsid w:val="7E1BB0A8"/>
    <w:rsid w:val="7E1C1665"/>
    <w:rsid w:val="7E1FFA33"/>
    <w:rsid w:val="7E223209"/>
    <w:rsid w:val="7E23D041"/>
    <w:rsid w:val="7E240F92"/>
    <w:rsid w:val="7E27197F"/>
    <w:rsid w:val="7E272D17"/>
    <w:rsid w:val="7E277C32"/>
    <w:rsid w:val="7E278B48"/>
    <w:rsid w:val="7E2AF5D5"/>
    <w:rsid w:val="7E2E8C56"/>
    <w:rsid w:val="7E328D61"/>
    <w:rsid w:val="7E334B1D"/>
    <w:rsid w:val="7E335046"/>
    <w:rsid w:val="7E342277"/>
    <w:rsid w:val="7E38A41D"/>
    <w:rsid w:val="7E3900FF"/>
    <w:rsid w:val="7E3D4551"/>
    <w:rsid w:val="7E3DFAA6"/>
    <w:rsid w:val="7E3E8A98"/>
    <w:rsid w:val="7E42E826"/>
    <w:rsid w:val="7E4344E3"/>
    <w:rsid w:val="7E43934F"/>
    <w:rsid w:val="7E44280B"/>
    <w:rsid w:val="7E45828A"/>
    <w:rsid w:val="7E45D5AE"/>
    <w:rsid w:val="7E477520"/>
    <w:rsid w:val="7E4779D2"/>
    <w:rsid w:val="7E47DF8B"/>
    <w:rsid w:val="7E493533"/>
    <w:rsid w:val="7E4AAA1E"/>
    <w:rsid w:val="7E4CF67A"/>
    <w:rsid w:val="7E4F4A3E"/>
    <w:rsid w:val="7E50C88D"/>
    <w:rsid w:val="7E5123E3"/>
    <w:rsid w:val="7E51707B"/>
    <w:rsid w:val="7E5379E4"/>
    <w:rsid w:val="7E54E5A6"/>
    <w:rsid w:val="7E568F38"/>
    <w:rsid w:val="7E56BC9D"/>
    <w:rsid w:val="7E56F8D3"/>
    <w:rsid w:val="7E58B6E4"/>
    <w:rsid w:val="7E595917"/>
    <w:rsid w:val="7E5BF481"/>
    <w:rsid w:val="7E5C62F2"/>
    <w:rsid w:val="7E5CE6F2"/>
    <w:rsid w:val="7E5F6416"/>
    <w:rsid w:val="7E628027"/>
    <w:rsid w:val="7E6588B9"/>
    <w:rsid w:val="7E67FA97"/>
    <w:rsid w:val="7E684AE0"/>
    <w:rsid w:val="7E68592C"/>
    <w:rsid w:val="7E6A3B86"/>
    <w:rsid w:val="7E6AB413"/>
    <w:rsid w:val="7E6B1757"/>
    <w:rsid w:val="7E6E5239"/>
    <w:rsid w:val="7E6EA304"/>
    <w:rsid w:val="7E6EB2B4"/>
    <w:rsid w:val="7E6FF011"/>
    <w:rsid w:val="7E722EA2"/>
    <w:rsid w:val="7E72F14C"/>
    <w:rsid w:val="7E736E67"/>
    <w:rsid w:val="7E73858E"/>
    <w:rsid w:val="7E74651D"/>
    <w:rsid w:val="7E747A24"/>
    <w:rsid w:val="7E751EA0"/>
    <w:rsid w:val="7E7C8623"/>
    <w:rsid w:val="7E7C8A74"/>
    <w:rsid w:val="7E7DC778"/>
    <w:rsid w:val="7E7EDF74"/>
    <w:rsid w:val="7E7F051D"/>
    <w:rsid w:val="7E814B80"/>
    <w:rsid w:val="7E82101E"/>
    <w:rsid w:val="7E827D57"/>
    <w:rsid w:val="7E82E3C3"/>
    <w:rsid w:val="7E86E338"/>
    <w:rsid w:val="7E872DCE"/>
    <w:rsid w:val="7E87CAA8"/>
    <w:rsid w:val="7E887E87"/>
    <w:rsid w:val="7E8AB6B3"/>
    <w:rsid w:val="7E8CBD17"/>
    <w:rsid w:val="7E8DA52A"/>
    <w:rsid w:val="7E8DE5F3"/>
    <w:rsid w:val="7E8ECF23"/>
    <w:rsid w:val="7E8F042A"/>
    <w:rsid w:val="7E909B56"/>
    <w:rsid w:val="7E91F5D9"/>
    <w:rsid w:val="7E958849"/>
    <w:rsid w:val="7E96B2FC"/>
    <w:rsid w:val="7E989AEC"/>
    <w:rsid w:val="7E99BF0B"/>
    <w:rsid w:val="7E9A91DD"/>
    <w:rsid w:val="7E9B992B"/>
    <w:rsid w:val="7E9C51D3"/>
    <w:rsid w:val="7E9E5006"/>
    <w:rsid w:val="7E9F0AB8"/>
    <w:rsid w:val="7EA021D9"/>
    <w:rsid w:val="7EA42EDD"/>
    <w:rsid w:val="7EA443D0"/>
    <w:rsid w:val="7EA6C5DC"/>
    <w:rsid w:val="7EA767E3"/>
    <w:rsid w:val="7EA7AB72"/>
    <w:rsid w:val="7EA7E2A8"/>
    <w:rsid w:val="7EAA8BED"/>
    <w:rsid w:val="7EAC6609"/>
    <w:rsid w:val="7EACF313"/>
    <w:rsid w:val="7EADCDF0"/>
    <w:rsid w:val="7EAE8F75"/>
    <w:rsid w:val="7EB14513"/>
    <w:rsid w:val="7EB1AB1E"/>
    <w:rsid w:val="7EB236F2"/>
    <w:rsid w:val="7EB272C0"/>
    <w:rsid w:val="7EB5671A"/>
    <w:rsid w:val="7EB7622D"/>
    <w:rsid w:val="7EBACF95"/>
    <w:rsid w:val="7EBC1CF1"/>
    <w:rsid w:val="7EBC4D3C"/>
    <w:rsid w:val="7EBC80F1"/>
    <w:rsid w:val="7EBE61D7"/>
    <w:rsid w:val="7EC02A43"/>
    <w:rsid w:val="7EC414F2"/>
    <w:rsid w:val="7EC5217B"/>
    <w:rsid w:val="7EC7C37F"/>
    <w:rsid w:val="7EC90C73"/>
    <w:rsid w:val="7EC94CF6"/>
    <w:rsid w:val="7ECBC2C2"/>
    <w:rsid w:val="7ECD15AE"/>
    <w:rsid w:val="7ECF6E25"/>
    <w:rsid w:val="7ED1629B"/>
    <w:rsid w:val="7ED1E40A"/>
    <w:rsid w:val="7ED344DD"/>
    <w:rsid w:val="7ED52250"/>
    <w:rsid w:val="7ED7DF3D"/>
    <w:rsid w:val="7EDB0C2F"/>
    <w:rsid w:val="7EDED445"/>
    <w:rsid w:val="7EE01F11"/>
    <w:rsid w:val="7EE13B21"/>
    <w:rsid w:val="7EE2655F"/>
    <w:rsid w:val="7EE42404"/>
    <w:rsid w:val="7EE4E61B"/>
    <w:rsid w:val="7EE501D8"/>
    <w:rsid w:val="7EE5B8C2"/>
    <w:rsid w:val="7EE5F43C"/>
    <w:rsid w:val="7EE6C3F3"/>
    <w:rsid w:val="7EE7061A"/>
    <w:rsid w:val="7EE7F9A4"/>
    <w:rsid w:val="7EE810A0"/>
    <w:rsid w:val="7EE9F2C3"/>
    <w:rsid w:val="7EECE326"/>
    <w:rsid w:val="7EEEDCC9"/>
    <w:rsid w:val="7EF0D3E8"/>
    <w:rsid w:val="7EF438FE"/>
    <w:rsid w:val="7EF468AC"/>
    <w:rsid w:val="7EF7EAD3"/>
    <w:rsid w:val="7EF8EB42"/>
    <w:rsid w:val="7EF9930C"/>
    <w:rsid w:val="7EFA9F9C"/>
    <w:rsid w:val="7EFAACB9"/>
    <w:rsid w:val="7EFB0617"/>
    <w:rsid w:val="7EFBB50B"/>
    <w:rsid w:val="7EFC56DE"/>
    <w:rsid w:val="7F01051E"/>
    <w:rsid w:val="7F010F59"/>
    <w:rsid w:val="7F014C78"/>
    <w:rsid w:val="7F01F255"/>
    <w:rsid w:val="7F03D34F"/>
    <w:rsid w:val="7F08E60F"/>
    <w:rsid w:val="7F09F8B5"/>
    <w:rsid w:val="7F12BB1D"/>
    <w:rsid w:val="7F1306FE"/>
    <w:rsid w:val="7F16CB0D"/>
    <w:rsid w:val="7F16D11E"/>
    <w:rsid w:val="7F171E64"/>
    <w:rsid w:val="7F17767F"/>
    <w:rsid w:val="7F189E63"/>
    <w:rsid w:val="7F18CD89"/>
    <w:rsid w:val="7F1B5537"/>
    <w:rsid w:val="7F1BF986"/>
    <w:rsid w:val="7F1CE527"/>
    <w:rsid w:val="7F216DE8"/>
    <w:rsid w:val="7F219A9F"/>
    <w:rsid w:val="7F2237D0"/>
    <w:rsid w:val="7F22D851"/>
    <w:rsid w:val="7F242F65"/>
    <w:rsid w:val="7F24D6E6"/>
    <w:rsid w:val="7F26344A"/>
    <w:rsid w:val="7F2A4E92"/>
    <w:rsid w:val="7F2C6124"/>
    <w:rsid w:val="7F2F1A3E"/>
    <w:rsid w:val="7F3078A8"/>
    <w:rsid w:val="7F308332"/>
    <w:rsid w:val="7F30EDBA"/>
    <w:rsid w:val="7F310CE3"/>
    <w:rsid w:val="7F31AC3B"/>
    <w:rsid w:val="7F3427DE"/>
    <w:rsid w:val="7F342F8A"/>
    <w:rsid w:val="7F35237F"/>
    <w:rsid w:val="7F35C07B"/>
    <w:rsid w:val="7F35C4FB"/>
    <w:rsid w:val="7F362AB5"/>
    <w:rsid w:val="7F36740B"/>
    <w:rsid w:val="7F3DEB7F"/>
    <w:rsid w:val="7F3E22B6"/>
    <w:rsid w:val="7F4042B2"/>
    <w:rsid w:val="7F415837"/>
    <w:rsid w:val="7F41909D"/>
    <w:rsid w:val="7F41D8DA"/>
    <w:rsid w:val="7F448711"/>
    <w:rsid w:val="7F4772A5"/>
    <w:rsid w:val="7F495394"/>
    <w:rsid w:val="7F49C32F"/>
    <w:rsid w:val="7F4A3DC8"/>
    <w:rsid w:val="7F4BF26E"/>
    <w:rsid w:val="7F4C771A"/>
    <w:rsid w:val="7F4DD7BA"/>
    <w:rsid w:val="7F511F5B"/>
    <w:rsid w:val="7F524BC2"/>
    <w:rsid w:val="7F54AC7F"/>
    <w:rsid w:val="7F583968"/>
    <w:rsid w:val="7F5931B9"/>
    <w:rsid w:val="7F5A664C"/>
    <w:rsid w:val="7F5A948E"/>
    <w:rsid w:val="7F5AD221"/>
    <w:rsid w:val="7F5EE5C0"/>
    <w:rsid w:val="7F5F2132"/>
    <w:rsid w:val="7F5F5451"/>
    <w:rsid w:val="7F5FB8A1"/>
    <w:rsid w:val="7F64CF9A"/>
    <w:rsid w:val="7F6671E4"/>
    <w:rsid w:val="7F66DC11"/>
    <w:rsid w:val="7F6755B6"/>
    <w:rsid w:val="7F6853A4"/>
    <w:rsid w:val="7F6A93E7"/>
    <w:rsid w:val="7F6C1473"/>
    <w:rsid w:val="7F6C44AF"/>
    <w:rsid w:val="7F6D5B72"/>
    <w:rsid w:val="7F6E0B2D"/>
    <w:rsid w:val="7F713FB9"/>
    <w:rsid w:val="7F7181BE"/>
    <w:rsid w:val="7F76360C"/>
    <w:rsid w:val="7F787ED3"/>
    <w:rsid w:val="7F79A2F0"/>
    <w:rsid w:val="7F7AD00C"/>
    <w:rsid w:val="7F81B8FF"/>
    <w:rsid w:val="7F83F1F5"/>
    <w:rsid w:val="7F841AE9"/>
    <w:rsid w:val="7F85A0D3"/>
    <w:rsid w:val="7F868987"/>
    <w:rsid w:val="7F86C0CB"/>
    <w:rsid w:val="7F889700"/>
    <w:rsid w:val="7F89548F"/>
    <w:rsid w:val="7F8B6BBD"/>
    <w:rsid w:val="7F8C0C58"/>
    <w:rsid w:val="7F8D6AD5"/>
    <w:rsid w:val="7F8DA31C"/>
    <w:rsid w:val="7F8DFC1D"/>
    <w:rsid w:val="7F8F58E1"/>
    <w:rsid w:val="7F8FE5CE"/>
    <w:rsid w:val="7F901C20"/>
    <w:rsid w:val="7F938F91"/>
    <w:rsid w:val="7F94DE06"/>
    <w:rsid w:val="7F951C51"/>
    <w:rsid w:val="7F97B244"/>
    <w:rsid w:val="7F97CD0E"/>
    <w:rsid w:val="7F97F8BE"/>
    <w:rsid w:val="7F9A05F2"/>
    <w:rsid w:val="7F9AFDB5"/>
    <w:rsid w:val="7F9BA31F"/>
    <w:rsid w:val="7F9C9927"/>
    <w:rsid w:val="7F9D4DFE"/>
    <w:rsid w:val="7F9DE56C"/>
    <w:rsid w:val="7F9E4D4F"/>
    <w:rsid w:val="7F9EA945"/>
    <w:rsid w:val="7FA37581"/>
    <w:rsid w:val="7FA3B97B"/>
    <w:rsid w:val="7FA4053B"/>
    <w:rsid w:val="7FA565BD"/>
    <w:rsid w:val="7FA57F28"/>
    <w:rsid w:val="7FA80715"/>
    <w:rsid w:val="7FA93404"/>
    <w:rsid w:val="7FA9C9FE"/>
    <w:rsid w:val="7FA9DE59"/>
    <w:rsid w:val="7FABBBED"/>
    <w:rsid w:val="7FAC2B8D"/>
    <w:rsid w:val="7FAEDB79"/>
    <w:rsid w:val="7FAEF7F8"/>
    <w:rsid w:val="7FAF2A24"/>
    <w:rsid w:val="7FAF423F"/>
    <w:rsid w:val="7FAFCEC4"/>
    <w:rsid w:val="7FB04D41"/>
    <w:rsid w:val="7FB29160"/>
    <w:rsid w:val="7FB36293"/>
    <w:rsid w:val="7FB48DD8"/>
    <w:rsid w:val="7FB559EF"/>
    <w:rsid w:val="7FB75E68"/>
    <w:rsid w:val="7FB85308"/>
    <w:rsid w:val="7FB93C8F"/>
    <w:rsid w:val="7FBA1C64"/>
    <w:rsid w:val="7FBE2BC1"/>
    <w:rsid w:val="7FBF0F2F"/>
    <w:rsid w:val="7FBF62C3"/>
    <w:rsid w:val="7FC08825"/>
    <w:rsid w:val="7FC16488"/>
    <w:rsid w:val="7FC1C477"/>
    <w:rsid w:val="7FC428F0"/>
    <w:rsid w:val="7FC60970"/>
    <w:rsid w:val="7FC6BFB4"/>
    <w:rsid w:val="7FC8D265"/>
    <w:rsid w:val="7FCAF171"/>
    <w:rsid w:val="7FCC98C1"/>
    <w:rsid w:val="7FCD9D06"/>
    <w:rsid w:val="7FD1BD93"/>
    <w:rsid w:val="7FD20CFE"/>
    <w:rsid w:val="7FD2C88E"/>
    <w:rsid w:val="7FD6BE4F"/>
    <w:rsid w:val="7FD79A0F"/>
    <w:rsid w:val="7FD8F518"/>
    <w:rsid w:val="7FD98B7E"/>
    <w:rsid w:val="7FDA2EB3"/>
    <w:rsid w:val="7FDB9506"/>
    <w:rsid w:val="7FDCDA74"/>
    <w:rsid w:val="7FDD507D"/>
    <w:rsid w:val="7FE0782A"/>
    <w:rsid w:val="7FE4BD31"/>
    <w:rsid w:val="7FE577BC"/>
    <w:rsid w:val="7FE73EE1"/>
    <w:rsid w:val="7FE84356"/>
    <w:rsid w:val="7FE84D55"/>
    <w:rsid w:val="7FE8FD20"/>
    <w:rsid w:val="7FE9D1F8"/>
    <w:rsid w:val="7FEA6037"/>
    <w:rsid w:val="7FEC24C9"/>
    <w:rsid w:val="7FED9FF3"/>
    <w:rsid w:val="7FEE6D7A"/>
    <w:rsid w:val="7FF2C848"/>
    <w:rsid w:val="7FF3B6E7"/>
    <w:rsid w:val="7FF40902"/>
    <w:rsid w:val="7FF4B436"/>
    <w:rsid w:val="7FF6982E"/>
    <w:rsid w:val="7FF70DDB"/>
    <w:rsid w:val="7FF75097"/>
    <w:rsid w:val="7FF88663"/>
    <w:rsid w:val="7FF8C231"/>
    <w:rsid w:val="7FFA2704"/>
    <w:rsid w:val="7FFBDE84"/>
    <w:rsid w:val="7FFC7BF1"/>
    <w:rsid w:val="7FFED330"/>
    <w:rsid w:val="7FFED658"/>
    <w:rsid w:val="7FFF91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300"/>
    <o:shapelayout v:ext="edit">
      <o:idmap v:ext="edit" data="1"/>
    </o:shapelayout>
  </w:shapeDefaults>
  <w:decimalSymbol w:val="."/>
  <w:listSeparator w:val=","/>
  <w14:docId w14:val="285C0D32"/>
  <w15:docId w15:val="{965D8381-BA4B-4056-A333-926559045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4"/>
      <w:lang w:eastAsia="en-US"/>
    </w:rPr>
  </w:style>
  <w:style w:type="paragraph" w:styleId="Heading1">
    <w:name w:val="heading 1"/>
    <w:basedOn w:val="Normal"/>
    <w:next w:val="Normal"/>
    <w:link w:val="Heading1Char"/>
    <w:uiPriority w:val="9"/>
    <w:qFormat/>
    <w:rsid w:val="00742940"/>
    <w:pPr>
      <w:keepNext/>
      <w:keepLines/>
      <w:spacing w:before="240" w:after="0"/>
      <w:outlineLvl w:val="0"/>
    </w:pPr>
    <w:rPr>
      <w:rFonts w:ascii="Cambria" w:eastAsia="MS Gothic" w:hAnsi="Cambria" w:cs="Times New Roman"/>
      <w:color w:val="365F91"/>
      <w:sz w:val="32"/>
      <w:szCs w:val="32"/>
    </w:rPr>
  </w:style>
  <w:style w:type="paragraph" w:styleId="Heading2">
    <w:name w:val="heading 2"/>
    <w:basedOn w:val="Normal"/>
    <w:next w:val="Normal"/>
    <w:link w:val="Heading2Char"/>
    <w:uiPriority w:val="9"/>
    <w:unhideWhenUsed/>
    <w:qFormat/>
    <w:rsid w:val="00B21F87"/>
    <w:pPr>
      <w:keepNext/>
      <w:keepLines/>
      <w:spacing w:before="40" w:after="0"/>
      <w:outlineLvl w:val="1"/>
    </w:pPr>
    <w:rPr>
      <w:rFonts w:ascii="Cambria" w:eastAsia="MS Gothic" w:hAnsi="Cambria" w:cs="Times New Roman"/>
      <w:color w:val="365F91"/>
      <w:sz w:val="26"/>
      <w:szCs w:val="26"/>
    </w:rPr>
  </w:style>
  <w:style w:type="paragraph" w:styleId="Heading3">
    <w:name w:val="heading 3"/>
    <w:basedOn w:val="Normal"/>
    <w:next w:val="Normal"/>
    <w:link w:val="Heading3Char"/>
    <w:qFormat/>
    <w:rsid w:val="006249DB"/>
    <w:pPr>
      <w:keepNext/>
      <w:keepLines/>
      <w:spacing w:before="240" w:after="60" w:line="264" w:lineRule="auto"/>
      <w:outlineLvl w:val="2"/>
    </w:pPr>
    <w:rPr>
      <w:rFonts w:eastAsia="Times New Roman" w:cs="Times New Roman"/>
      <w:b/>
      <w:sz w:val="40"/>
      <w:szCs w:val="20"/>
      <w:lang w:val="x-none"/>
    </w:rPr>
  </w:style>
  <w:style w:type="paragraph" w:styleId="Heading4">
    <w:name w:val="heading 4"/>
    <w:basedOn w:val="Normal"/>
    <w:next w:val="Normal"/>
    <w:link w:val="Heading4Char"/>
    <w:qFormat/>
    <w:rsid w:val="006249DB"/>
    <w:pPr>
      <w:keepNext/>
      <w:keepLines/>
      <w:spacing w:before="120" w:after="0" w:line="264" w:lineRule="auto"/>
      <w:outlineLvl w:val="3"/>
    </w:pPr>
    <w:rPr>
      <w:rFonts w:eastAsia="Times New Roman" w:cs="Times New Roman"/>
      <w:b/>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76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55A40"/>
    <w:rPr>
      <w:sz w:val="16"/>
      <w:szCs w:val="16"/>
    </w:rPr>
  </w:style>
  <w:style w:type="paragraph" w:styleId="CommentText">
    <w:name w:val="annotation text"/>
    <w:basedOn w:val="Normal"/>
    <w:link w:val="CommentTextChar"/>
    <w:uiPriority w:val="99"/>
    <w:unhideWhenUsed/>
    <w:rsid w:val="00B55A40"/>
    <w:pPr>
      <w:spacing w:line="240" w:lineRule="auto"/>
    </w:pPr>
    <w:rPr>
      <w:sz w:val="20"/>
      <w:szCs w:val="20"/>
    </w:rPr>
  </w:style>
  <w:style w:type="character" w:customStyle="1" w:styleId="CommentTextChar">
    <w:name w:val="Comment Text Char"/>
    <w:link w:val="CommentText"/>
    <w:uiPriority w:val="99"/>
    <w:rsid w:val="00B55A40"/>
    <w:rPr>
      <w:sz w:val="20"/>
      <w:szCs w:val="20"/>
    </w:rPr>
  </w:style>
  <w:style w:type="paragraph" w:styleId="CommentSubject">
    <w:name w:val="annotation subject"/>
    <w:basedOn w:val="CommentText"/>
    <w:next w:val="CommentText"/>
    <w:link w:val="CommentSubjectChar"/>
    <w:uiPriority w:val="99"/>
    <w:semiHidden/>
    <w:unhideWhenUsed/>
    <w:rsid w:val="00B55A40"/>
    <w:rPr>
      <w:b/>
      <w:bCs/>
    </w:rPr>
  </w:style>
  <w:style w:type="character" w:customStyle="1" w:styleId="CommentSubjectChar">
    <w:name w:val="Comment Subject Char"/>
    <w:link w:val="CommentSubject"/>
    <w:uiPriority w:val="99"/>
    <w:semiHidden/>
    <w:rsid w:val="00B55A40"/>
    <w:rPr>
      <w:b/>
      <w:bCs/>
      <w:sz w:val="20"/>
      <w:szCs w:val="20"/>
    </w:rPr>
  </w:style>
  <w:style w:type="paragraph" w:styleId="BalloonText">
    <w:name w:val="Balloon Text"/>
    <w:basedOn w:val="Normal"/>
    <w:link w:val="BalloonTextChar"/>
    <w:uiPriority w:val="99"/>
    <w:semiHidden/>
    <w:unhideWhenUsed/>
    <w:rsid w:val="00B55A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5A40"/>
    <w:rPr>
      <w:rFonts w:ascii="Tahoma" w:hAnsi="Tahoma" w:cs="Tahoma"/>
      <w:sz w:val="16"/>
      <w:szCs w:val="1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14010A"/>
    <w:pPr>
      <w:ind w:left="720"/>
      <w:contextualSpacing/>
    </w:pPr>
    <w:rPr>
      <w:rFonts w:ascii="Calibri" w:hAnsi="Calibri" w:cs="Times New Roman"/>
      <w:sz w:val="22"/>
      <w:szCs w:val="22"/>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4010A"/>
    <w:rPr>
      <w:rFonts w:ascii="Calibri" w:eastAsia="Calibri" w:hAnsi="Calibri" w:cs="Times New Roman"/>
      <w:sz w:val="22"/>
      <w:szCs w:val="22"/>
    </w:rPr>
  </w:style>
  <w:style w:type="paragraph" w:styleId="Header">
    <w:name w:val="header"/>
    <w:basedOn w:val="Normal"/>
    <w:link w:val="HeaderChar"/>
    <w:uiPriority w:val="99"/>
    <w:unhideWhenUsed/>
    <w:rsid w:val="003D51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51F0"/>
  </w:style>
  <w:style w:type="paragraph" w:styleId="Footer">
    <w:name w:val="footer"/>
    <w:basedOn w:val="Normal"/>
    <w:link w:val="FooterChar"/>
    <w:uiPriority w:val="99"/>
    <w:unhideWhenUsed/>
    <w:rsid w:val="003D51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51F0"/>
  </w:style>
  <w:style w:type="character" w:styleId="Hyperlink">
    <w:name w:val="Hyperlink"/>
    <w:uiPriority w:val="99"/>
    <w:unhideWhenUsed/>
    <w:rsid w:val="00E067F0"/>
    <w:rPr>
      <w:color w:val="0000FF"/>
      <w:u w:val="single"/>
    </w:rPr>
  </w:style>
  <w:style w:type="paragraph" w:customStyle="1" w:styleId="Default">
    <w:name w:val="Default"/>
    <w:rsid w:val="00542DAD"/>
    <w:pPr>
      <w:autoSpaceDE w:val="0"/>
      <w:autoSpaceDN w:val="0"/>
      <w:adjustRightInd w:val="0"/>
    </w:pPr>
    <w:rPr>
      <w:color w:val="000000"/>
      <w:sz w:val="24"/>
      <w:szCs w:val="24"/>
      <w:lang w:eastAsia="en-US"/>
    </w:rPr>
  </w:style>
  <w:style w:type="paragraph" w:styleId="FootnoteText">
    <w:name w:val="footnote text"/>
    <w:basedOn w:val="Normal"/>
    <w:link w:val="FootnoteTextChar"/>
    <w:uiPriority w:val="99"/>
    <w:semiHidden/>
    <w:unhideWhenUsed/>
    <w:rsid w:val="00C83215"/>
    <w:pPr>
      <w:spacing w:after="0" w:line="240" w:lineRule="auto"/>
    </w:pPr>
    <w:rPr>
      <w:sz w:val="20"/>
      <w:szCs w:val="20"/>
    </w:rPr>
  </w:style>
  <w:style w:type="character" w:customStyle="1" w:styleId="FootnoteTextChar">
    <w:name w:val="Footnote Text Char"/>
    <w:link w:val="FootnoteText"/>
    <w:uiPriority w:val="99"/>
    <w:semiHidden/>
    <w:rsid w:val="00C83215"/>
    <w:rPr>
      <w:sz w:val="20"/>
      <w:szCs w:val="20"/>
    </w:rPr>
  </w:style>
  <w:style w:type="character" w:styleId="FootnoteReference">
    <w:name w:val="footnote reference"/>
    <w:uiPriority w:val="99"/>
    <w:semiHidden/>
    <w:unhideWhenUsed/>
    <w:rsid w:val="00C83215"/>
    <w:rPr>
      <w:vertAlign w:val="superscript"/>
    </w:rPr>
  </w:style>
  <w:style w:type="character" w:customStyle="1" w:styleId="Heading1Char">
    <w:name w:val="Heading 1 Char"/>
    <w:link w:val="Heading1"/>
    <w:uiPriority w:val="9"/>
    <w:rsid w:val="00742940"/>
    <w:rPr>
      <w:rFonts w:ascii="Cambria" w:eastAsia="MS Gothic" w:hAnsi="Cambria" w:cs="Times New Roman"/>
      <w:color w:val="365F91"/>
      <w:sz w:val="32"/>
      <w:szCs w:val="32"/>
    </w:rPr>
  </w:style>
  <w:style w:type="paragraph" w:styleId="EndnoteText">
    <w:name w:val="endnote text"/>
    <w:basedOn w:val="Normal"/>
    <w:link w:val="EndnoteTextChar"/>
    <w:uiPriority w:val="99"/>
    <w:semiHidden/>
    <w:unhideWhenUsed/>
    <w:rsid w:val="0028388D"/>
    <w:pPr>
      <w:spacing w:after="0" w:line="240" w:lineRule="auto"/>
    </w:pPr>
    <w:rPr>
      <w:sz w:val="20"/>
      <w:szCs w:val="20"/>
    </w:rPr>
  </w:style>
  <w:style w:type="character" w:customStyle="1" w:styleId="EndnoteTextChar">
    <w:name w:val="Endnote Text Char"/>
    <w:link w:val="EndnoteText"/>
    <w:uiPriority w:val="99"/>
    <w:semiHidden/>
    <w:rsid w:val="0028388D"/>
    <w:rPr>
      <w:sz w:val="20"/>
      <w:szCs w:val="20"/>
    </w:rPr>
  </w:style>
  <w:style w:type="character" w:styleId="EndnoteReference">
    <w:name w:val="endnote reference"/>
    <w:uiPriority w:val="99"/>
    <w:semiHidden/>
    <w:unhideWhenUsed/>
    <w:rsid w:val="0028388D"/>
    <w:rPr>
      <w:vertAlign w:val="superscript"/>
    </w:rPr>
  </w:style>
  <w:style w:type="paragraph" w:styleId="TOCHeading">
    <w:name w:val="TOC Heading"/>
    <w:basedOn w:val="Heading1"/>
    <w:next w:val="Normal"/>
    <w:uiPriority w:val="39"/>
    <w:unhideWhenUsed/>
    <w:qFormat/>
    <w:rsid w:val="008A74E0"/>
    <w:pPr>
      <w:spacing w:line="259" w:lineRule="auto"/>
      <w:outlineLvl w:val="9"/>
    </w:pPr>
    <w:rPr>
      <w:lang w:val="en-US"/>
    </w:rPr>
  </w:style>
  <w:style w:type="paragraph" w:styleId="TOC1">
    <w:name w:val="toc 1"/>
    <w:basedOn w:val="Normal"/>
    <w:next w:val="Normal"/>
    <w:autoRedefine/>
    <w:uiPriority w:val="39"/>
    <w:unhideWhenUsed/>
    <w:rsid w:val="008A74E0"/>
    <w:pPr>
      <w:spacing w:after="100"/>
    </w:pPr>
  </w:style>
  <w:style w:type="character" w:styleId="UnresolvedMention">
    <w:name w:val="Unresolved Mention"/>
    <w:uiPriority w:val="99"/>
    <w:unhideWhenUsed/>
    <w:rsid w:val="0076785A"/>
    <w:rPr>
      <w:color w:val="605E5C"/>
      <w:shd w:val="clear" w:color="auto" w:fill="E1DFDD"/>
    </w:rPr>
  </w:style>
  <w:style w:type="character" w:styleId="Mention">
    <w:name w:val="Mention"/>
    <w:uiPriority w:val="99"/>
    <w:unhideWhenUsed/>
    <w:rsid w:val="0076785A"/>
    <w:rPr>
      <w:color w:val="2B579A"/>
      <w:shd w:val="clear" w:color="auto" w:fill="E1DFDD"/>
    </w:rPr>
  </w:style>
  <w:style w:type="table" w:styleId="GridTable1Light">
    <w:name w:val="Grid Table 1 Light"/>
    <w:basedOn w:val="TableNormal"/>
    <w:uiPriority w:val="46"/>
    <w:rsid w:val="00517BF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Heading2Char">
    <w:name w:val="Heading 2 Char"/>
    <w:link w:val="Heading2"/>
    <w:uiPriority w:val="9"/>
    <w:rsid w:val="00B21F87"/>
    <w:rPr>
      <w:rFonts w:ascii="Cambria" w:eastAsia="MS Gothic" w:hAnsi="Cambria" w:cs="Times New Roman"/>
      <w:color w:val="365F91"/>
      <w:sz w:val="26"/>
      <w:szCs w:val="26"/>
    </w:rPr>
  </w:style>
  <w:style w:type="paragraph" w:customStyle="1" w:styleId="Char2CharCharCharCharCharChar">
    <w:name w:val="Char2 Char Char Char Char Char Char"/>
    <w:basedOn w:val="Normal"/>
    <w:rsid w:val="00573DD0"/>
    <w:pPr>
      <w:spacing w:after="120" w:line="240" w:lineRule="exact"/>
    </w:pPr>
    <w:rPr>
      <w:rFonts w:ascii="Verdana" w:eastAsia="Times New Roman" w:hAnsi="Verdana" w:cs="Times New Roman"/>
      <w:sz w:val="20"/>
      <w:szCs w:val="20"/>
      <w:lang w:val="en-US"/>
    </w:rPr>
  </w:style>
  <w:style w:type="paragraph" w:styleId="TOC2">
    <w:name w:val="toc 2"/>
    <w:basedOn w:val="Normal"/>
    <w:next w:val="Normal"/>
    <w:autoRedefine/>
    <w:uiPriority w:val="39"/>
    <w:unhideWhenUsed/>
    <w:rsid w:val="006223AC"/>
    <w:pPr>
      <w:spacing w:after="100"/>
      <w:ind w:left="240"/>
    </w:pPr>
  </w:style>
  <w:style w:type="paragraph" w:customStyle="1" w:styleId="BEISbulletedlist">
    <w:name w:val="BEIS bulleted list"/>
    <w:basedOn w:val="Normal"/>
    <w:uiPriority w:val="2"/>
    <w:qFormat/>
    <w:rsid w:val="008A469F"/>
    <w:pPr>
      <w:spacing w:line="240" w:lineRule="auto"/>
      <w:ind w:left="720" w:hanging="360"/>
    </w:pPr>
    <w:rPr>
      <w:szCs w:val="22"/>
    </w:rPr>
  </w:style>
  <w:style w:type="paragraph" w:styleId="NormalWeb">
    <w:name w:val="Normal (Web)"/>
    <w:basedOn w:val="Normal"/>
    <w:uiPriority w:val="99"/>
    <w:unhideWhenUsed/>
    <w:rsid w:val="0009683B"/>
    <w:pPr>
      <w:spacing w:before="100" w:beforeAutospacing="1" w:after="100" w:afterAutospacing="1" w:line="240" w:lineRule="auto"/>
    </w:pPr>
    <w:rPr>
      <w:rFonts w:ascii="Calibri" w:hAnsi="Calibri" w:cs="Calibri"/>
      <w:sz w:val="22"/>
      <w:szCs w:val="22"/>
      <w:lang w:eastAsia="en-GB"/>
    </w:rPr>
  </w:style>
  <w:style w:type="character" w:customStyle="1" w:styleId="normaltextrun">
    <w:name w:val="normaltextrun"/>
    <w:basedOn w:val="DefaultParagraphFont"/>
    <w:rsid w:val="00870AE6"/>
  </w:style>
  <w:style w:type="character" w:customStyle="1" w:styleId="eop">
    <w:name w:val="eop"/>
    <w:basedOn w:val="DefaultParagraphFont"/>
    <w:rsid w:val="00BD5EFE"/>
  </w:style>
  <w:style w:type="paragraph" w:styleId="Revision">
    <w:name w:val="Revision"/>
    <w:hidden/>
    <w:uiPriority w:val="99"/>
    <w:semiHidden/>
    <w:rsid w:val="00960EC7"/>
    <w:rPr>
      <w:sz w:val="24"/>
      <w:szCs w:val="24"/>
      <w:lang w:eastAsia="en-US"/>
    </w:rPr>
  </w:style>
  <w:style w:type="table" w:styleId="TableGridLight">
    <w:name w:val="Grid Table Light"/>
    <w:basedOn w:val="TableNormal"/>
    <w:uiPriority w:val="40"/>
    <w:rsid w:val="00867679"/>
    <w:rPr>
      <w:rFonts w:ascii="Calibri" w:hAnsi="Calibri"/>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E333B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xmsolistparagraph">
    <w:name w:val="x_msolistparagraph"/>
    <w:basedOn w:val="Normal"/>
    <w:rsid w:val="00670588"/>
    <w:pPr>
      <w:spacing w:before="100" w:beforeAutospacing="1" w:after="100" w:afterAutospacing="1" w:line="240" w:lineRule="auto"/>
    </w:pPr>
    <w:rPr>
      <w:rFonts w:ascii="Times New Roman" w:eastAsia="Times New Roman" w:hAnsi="Times New Roman" w:cs="Times New Roman"/>
      <w:lang w:eastAsia="en-GB"/>
    </w:rPr>
  </w:style>
  <w:style w:type="character" w:styleId="FollowedHyperlink">
    <w:name w:val="FollowedHyperlink"/>
    <w:basedOn w:val="DefaultParagraphFont"/>
    <w:uiPriority w:val="99"/>
    <w:unhideWhenUsed/>
    <w:rsid w:val="00670588"/>
    <w:rPr>
      <w:color w:val="954F72" w:themeColor="followedHyperlink"/>
      <w:u w:val="single"/>
    </w:rPr>
  </w:style>
  <w:style w:type="character" w:customStyle="1" w:styleId="Boldtext">
    <w:name w:val="Bold text"/>
    <w:basedOn w:val="DefaultParagraphFont"/>
    <w:uiPriority w:val="1"/>
    <w:qFormat/>
    <w:rsid w:val="00DF491B"/>
    <w:rPr>
      <w:b/>
      <w:color w:val="auto"/>
    </w:rPr>
  </w:style>
  <w:style w:type="character" w:customStyle="1" w:styleId="Heading3Char">
    <w:name w:val="Heading 3 Char"/>
    <w:basedOn w:val="DefaultParagraphFont"/>
    <w:link w:val="Heading3"/>
    <w:rsid w:val="006249DB"/>
    <w:rPr>
      <w:rFonts w:eastAsia="Times New Roman" w:cs="Times New Roman"/>
      <w:b/>
      <w:sz w:val="40"/>
      <w:lang w:val="x-none" w:eastAsia="en-US"/>
    </w:rPr>
  </w:style>
  <w:style w:type="character" w:customStyle="1" w:styleId="Heading4Char">
    <w:name w:val="Heading 4 Char"/>
    <w:basedOn w:val="DefaultParagraphFont"/>
    <w:link w:val="Heading4"/>
    <w:rsid w:val="006249DB"/>
    <w:rPr>
      <w:rFonts w:eastAsia="Times New Roman" w:cs="Times New Roman"/>
      <w:b/>
      <w:sz w:val="24"/>
      <w:lang w:val="x-none" w:eastAsia="en-US"/>
    </w:rPr>
  </w:style>
  <w:style w:type="paragraph" w:customStyle="1" w:styleId="Address">
    <w:name w:val="Address"/>
    <w:basedOn w:val="Normal"/>
    <w:semiHidden/>
    <w:rsid w:val="006249DB"/>
    <w:pPr>
      <w:tabs>
        <w:tab w:val="left" w:pos="2438"/>
      </w:tabs>
      <w:spacing w:after="120" w:line="264" w:lineRule="auto"/>
    </w:pPr>
    <w:rPr>
      <w:rFonts w:eastAsia="Times New Roman" w:cs="Times New Roman"/>
    </w:rPr>
  </w:style>
  <w:style w:type="paragraph" w:customStyle="1" w:styleId="Address2">
    <w:name w:val="Address 2"/>
    <w:basedOn w:val="Address"/>
    <w:semiHidden/>
    <w:rsid w:val="006249DB"/>
    <w:pPr>
      <w:ind w:left="2438"/>
    </w:pPr>
    <w:rPr>
      <w:kern w:val="16"/>
    </w:rPr>
  </w:style>
  <w:style w:type="character" w:styleId="PageNumber">
    <w:name w:val="page number"/>
    <w:basedOn w:val="DefaultParagraphFont"/>
    <w:rsid w:val="006249DB"/>
  </w:style>
  <w:style w:type="paragraph" w:customStyle="1" w:styleId="Bullet">
    <w:name w:val="Bullet"/>
    <w:basedOn w:val="Normal"/>
    <w:rsid w:val="006249DB"/>
    <w:pPr>
      <w:numPr>
        <w:numId w:val="21"/>
      </w:numPr>
      <w:spacing w:after="60" w:line="264" w:lineRule="auto"/>
      <w:ind w:left="227" w:hanging="227"/>
    </w:pPr>
    <w:rPr>
      <w:rFonts w:eastAsia="Times New Roman" w:cs="Times New Roman"/>
    </w:rPr>
  </w:style>
  <w:style w:type="paragraph" w:customStyle="1" w:styleId="Bullet-indented">
    <w:name w:val="Bullet - indented"/>
    <w:basedOn w:val="Bullet"/>
    <w:rsid w:val="006249DB"/>
    <w:pPr>
      <w:ind w:left="567"/>
    </w:pPr>
  </w:style>
  <w:style w:type="character" w:customStyle="1" w:styleId="Projectteamname">
    <w:name w:val="Project/team name"/>
    <w:rsid w:val="006249DB"/>
    <w:rPr>
      <w:rFonts w:ascii="Arial" w:hAnsi="Arial"/>
      <w:b/>
      <w:sz w:val="30"/>
    </w:rPr>
  </w:style>
  <w:style w:type="paragraph" w:customStyle="1" w:styleId="Contents">
    <w:name w:val="Contents"/>
    <w:basedOn w:val="Normal"/>
    <w:rsid w:val="006249DB"/>
    <w:pPr>
      <w:spacing w:after="360" w:line="264" w:lineRule="auto"/>
    </w:pPr>
    <w:rPr>
      <w:rFonts w:eastAsia="Times New Roman" w:cs="Times New Roman"/>
      <w:sz w:val="52"/>
      <w:szCs w:val="52"/>
    </w:rPr>
  </w:style>
  <w:style w:type="paragraph" w:customStyle="1" w:styleId="Coverdate">
    <w:name w:val="Cover date"/>
    <w:basedOn w:val="Normal"/>
    <w:rsid w:val="006249DB"/>
    <w:pPr>
      <w:spacing w:before="240" w:after="0" w:line="264" w:lineRule="auto"/>
    </w:pPr>
    <w:rPr>
      <w:rFonts w:eastAsia="Times New Roman" w:cs="Times New Roman"/>
      <w:b/>
    </w:rPr>
  </w:style>
  <w:style w:type="paragraph" w:customStyle="1" w:styleId="Reporttitle">
    <w:name w:val="Report title"/>
    <w:basedOn w:val="Normal"/>
    <w:rsid w:val="006249DB"/>
    <w:pPr>
      <w:spacing w:after="120" w:line="640" w:lineRule="atLeast"/>
    </w:pPr>
    <w:rPr>
      <w:rFonts w:eastAsia="Times New Roman" w:cs="Times New Roman"/>
      <w:sz w:val="48"/>
      <w:szCs w:val="48"/>
    </w:rPr>
  </w:style>
  <w:style w:type="paragraph" w:customStyle="1" w:styleId="Reportsub-title">
    <w:name w:val="Report sub-title"/>
    <w:basedOn w:val="Normal"/>
    <w:rsid w:val="006249DB"/>
    <w:pPr>
      <w:spacing w:after="120" w:line="480" w:lineRule="atLeast"/>
    </w:pPr>
    <w:rPr>
      <w:rFonts w:eastAsia="Times New Roman" w:cs="Times New Roman"/>
      <w:sz w:val="36"/>
      <w:szCs w:val="36"/>
    </w:rPr>
  </w:style>
  <w:style w:type="paragraph" w:customStyle="1" w:styleId="StylenumberindentArial">
    <w:name w:val="Style number indent + Arial"/>
    <w:basedOn w:val="Normal"/>
    <w:link w:val="StylenumberindentArialChar"/>
    <w:rsid w:val="006249DB"/>
    <w:pPr>
      <w:spacing w:after="120" w:line="400" w:lineRule="exact"/>
      <w:ind w:left="567" w:hanging="567"/>
    </w:pPr>
    <w:rPr>
      <w:rFonts w:eastAsia="Times New Roman" w:cs="Times New Roman"/>
      <w:sz w:val="28"/>
      <w:szCs w:val="20"/>
      <w:lang w:val="x-none"/>
    </w:rPr>
  </w:style>
  <w:style w:type="character" w:customStyle="1" w:styleId="StylenumberindentArialChar">
    <w:name w:val="Style number indent + Arial Char"/>
    <w:link w:val="StylenumberindentArial"/>
    <w:rsid w:val="006249DB"/>
    <w:rPr>
      <w:rFonts w:eastAsia="Times New Roman" w:cs="Times New Roman"/>
      <w:sz w:val="28"/>
      <w:lang w:val="x-none" w:eastAsia="en-US"/>
    </w:rPr>
  </w:style>
  <w:style w:type="paragraph" w:customStyle="1" w:styleId="Addresslines">
    <w:name w:val="Address lines"/>
    <w:basedOn w:val="Normal"/>
    <w:rsid w:val="006249DB"/>
    <w:pPr>
      <w:tabs>
        <w:tab w:val="left" w:pos="1531"/>
      </w:tabs>
      <w:spacing w:after="120" w:line="264" w:lineRule="auto"/>
    </w:pPr>
    <w:rPr>
      <w:rFonts w:eastAsia="Times New Roman" w:cs="Times New Roman"/>
      <w:bCs/>
    </w:rPr>
  </w:style>
  <w:style w:type="paragraph" w:customStyle="1" w:styleId="StylenumberindentArial13ptLeft0mmHanging101mm">
    <w:name w:val="Style number indent + Arial 13 pt Left:  0 mm Hanging:  10.1 mm..."/>
    <w:basedOn w:val="Normal"/>
    <w:rsid w:val="006249DB"/>
    <w:pPr>
      <w:spacing w:after="120" w:line="235" w:lineRule="auto"/>
      <w:ind w:left="570" w:hanging="570"/>
    </w:pPr>
    <w:rPr>
      <w:rFonts w:eastAsia="Times New Roman" w:cs="Times New Roman"/>
      <w:szCs w:val="20"/>
    </w:rPr>
  </w:style>
  <w:style w:type="paragraph" w:styleId="BodyTextIndent">
    <w:name w:val="Body Text Indent"/>
    <w:basedOn w:val="Normal"/>
    <w:link w:val="BodyTextIndentChar"/>
    <w:rsid w:val="006249DB"/>
    <w:pPr>
      <w:spacing w:after="120" w:line="264" w:lineRule="auto"/>
      <w:ind w:left="283"/>
    </w:pPr>
    <w:rPr>
      <w:rFonts w:eastAsia="Times New Roman" w:cs="Times New Roman"/>
      <w:szCs w:val="20"/>
      <w:lang w:val="x-none"/>
    </w:rPr>
  </w:style>
  <w:style w:type="character" w:customStyle="1" w:styleId="BodyTextIndentChar">
    <w:name w:val="Body Text Indent Char"/>
    <w:basedOn w:val="DefaultParagraphFont"/>
    <w:link w:val="BodyTextIndent"/>
    <w:rsid w:val="006249DB"/>
    <w:rPr>
      <w:rFonts w:eastAsia="Times New Roman" w:cs="Times New Roman"/>
      <w:sz w:val="24"/>
      <w:lang w:val="x-none" w:eastAsia="en-US"/>
    </w:rPr>
  </w:style>
  <w:style w:type="paragraph" w:customStyle="1" w:styleId="Normal-numbered">
    <w:name w:val="Normal - numbered"/>
    <w:basedOn w:val="Normal"/>
    <w:rsid w:val="006249DB"/>
    <w:pPr>
      <w:numPr>
        <w:numId w:val="22"/>
      </w:numPr>
      <w:spacing w:after="120" w:line="264" w:lineRule="auto"/>
      <w:ind w:left="340" w:hanging="340"/>
    </w:pPr>
    <w:rPr>
      <w:rFonts w:eastAsia="Times New Roman" w:cs="Times New Roman"/>
    </w:rPr>
  </w:style>
  <w:style w:type="paragraph" w:customStyle="1" w:styleId="CoverTitle">
    <w:name w:val="Cover Title"/>
    <w:basedOn w:val="Heading4"/>
    <w:next w:val="Normal"/>
    <w:rsid w:val="006249DB"/>
    <w:pPr>
      <w:spacing w:after="600"/>
      <w:ind w:left="340"/>
    </w:pPr>
    <w:rPr>
      <w:b w:val="0"/>
      <w:color w:val="FFFFFF"/>
      <w:sz w:val="96"/>
    </w:rPr>
  </w:style>
  <w:style w:type="paragraph" w:customStyle="1" w:styleId="CoverText">
    <w:name w:val="Cover Text"/>
    <w:basedOn w:val="CoverTitle"/>
    <w:rsid w:val="006249DB"/>
    <w:pPr>
      <w:spacing w:after="0"/>
    </w:pPr>
    <w:rPr>
      <w:sz w:val="32"/>
    </w:rPr>
  </w:style>
  <w:style w:type="paragraph" w:styleId="TOC3">
    <w:name w:val="toc 3"/>
    <w:basedOn w:val="Normal"/>
    <w:next w:val="Normal"/>
    <w:autoRedefine/>
    <w:uiPriority w:val="39"/>
    <w:rsid w:val="006249DB"/>
    <w:pPr>
      <w:spacing w:after="0" w:line="264" w:lineRule="auto"/>
      <w:ind w:left="480"/>
    </w:pPr>
    <w:rPr>
      <w:rFonts w:eastAsia="Times New Roman" w:cs="Times New Roman"/>
      <w:sz w:val="20"/>
    </w:rPr>
  </w:style>
  <w:style w:type="paragraph" w:customStyle="1" w:styleId="Chapterintro">
    <w:name w:val="Chapter intro"/>
    <w:next w:val="Normal"/>
    <w:rsid w:val="006249DB"/>
    <w:pPr>
      <w:spacing w:line="420" w:lineRule="exact"/>
    </w:pPr>
    <w:rPr>
      <w:rFonts w:eastAsia="Times New Roman" w:cs="Times New Roman"/>
      <w:bCs/>
      <w:kern w:val="24"/>
      <w:sz w:val="28"/>
      <w:szCs w:val="24"/>
      <w:lang w:eastAsia="en-US"/>
    </w:rPr>
  </w:style>
  <w:style w:type="paragraph" w:customStyle="1" w:styleId="Headingmisc">
    <w:name w:val="Heading misc"/>
    <w:basedOn w:val="Normal"/>
    <w:rsid w:val="006249DB"/>
    <w:pPr>
      <w:tabs>
        <w:tab w:val="left" w:pos="1531"/>
      </w:tabs>
      <w:spacing w:after="640" w:line="720" w:lineRule="atLeast"/>
    </w:pPr>
    <w:rPr>
      <w:rFonts w:eastAsia="Times New Roman" w:cs="Times New Roman"/>
      <w:sz w:val="64"/>
    </w:rPr>
  </w:style>
  <w:style w:type="paragraph" w:customStyle="1" w:styleId="Chaptertitle">
    <w:name w:val="Chapter title"/>
    <w:basedOn w:val="Normal"/>
    <w:rsid w:val="006249DB"/>
    <w:pPr>
      <w:pageBreakBefore/>
      <w:tabs>
        <w:tab w:val="left" w:pos="1531"/>
      </w:tabs>
      <w:spacing w:after="640" w:line="240" w:lineRule="auto"/>
      <w:outlineLvl w:val="0"/>
    </w:pPr>
    <w:rPr>
      <w:rFonts w:eastAsia="Times New Roman" w:cs="Times New Roman"/>
      <w:bCs/>
      <w:sz w:val="64"/>
      <w:szCs w:val="72"/>
    </w:rPr>
  </w:style>
  <w:style w:type="paragraph" w:customStyle="1" w:styleId="Logoposition">
    <w:name w:val="Logo position"/>
    <w:basedOn w:val="Normal"/>
    <w:rsid w:val="006249DB"/>
    <w:pPr>
      <w:spacing w:before="2800" w:after="0" w:line="264" w:lineRule="auto"/>
      <w:ind w:right="510"/>
      <w:jc w:val="right"/>
    </w:pPr>
    <w:rPr>
      <w:rFonts w:eastAsia="Times New Roman" w:cs="Times New Roman"/>
      <w:szCs w:val="20"/>
    </w:rPr>
  </w:style>
  <w:style w:type="paragraph" w:customStyle="1" w:styleId="Execsummaryheading">
    <w:name w:val="Exec summary heading"/>
    <w:basedOn w:val="Normal"/>
    <w:rsid w:val="006249DB"/>
    <w:pPr>
      <w:tabs>
        <w:tab w:val="left" w:pos="1531"/>
      </w:tabs>
      <w:spacing w:after="640" w:line="720" w:lineRule="atLeast"/>
    </w:pPr>
    <w:rPr>
      <w:rFonts w:eastAsia="Times New Roman" w:cs="Times New Roman"/>
      <w:sz w:val="64"/>
    </w:rPr>
  </w:style>
  <w:style w:type="paragraph" w:customStyle="1" w:styleId="Contactdetails">
    <w:name w:val="Contact details"/>
    <w:basedOn w:val="Heading1"/>
    <w:rsid w:val="006249DB"/>
    <w:pPr>
      <w:keepNext w:val="0"/>
      <w:keepLines w:val="0"/>
      <w:spacing w:before="0" w:after="60" w:line="264" w:lineRule="auto"/>
      <w:ind w:left="454"/>
    </w:pPr>
    <w:rPr>
      <w:rFonts w:ascii="Arial Bold" w:eastAsia="Times New Roman" w:hAnsi="Arial Bold"/>
      <w:b/>
      <w:color w:val="513184"/>
      <w:sz w:val="24"/>
      <w:szCs w:val="20"/>
    </w:rPr>
  </w:style>
  <w:style w:type="paragraph" w:customStyle="1" w:styleId="bullet-level2">
    <w:name w:val="bullet - level 2"/>
    <w:basedOn w:val="Normal"/>
    <w:rsid w:val="006249DB"/>
    <w:pPr>
      <w:numPr>
        <w:numId w:val="23"/>
      </w:numPr>
      <w:spacing w:after="60" w:line="264" w:lineRule="auto"/>
    </w:pPr>
    <w:rPr>
      <w:rFonts w:eastAsia="Times New Roman" w:cs="Times New Roman"/>
    </w:rPr>
  </w:style>
  <w:style w:type="paragraph" w:customStyle="1" w:styleId="reph1">
    <w:name w:val="reph1"/>
    <w:basedOn w:val="bullet-level2"/>
    <w:rsid w:val="006249DB"/>
    <w:pPr>
      <w:numPr>
        <w:numId w:val="0"/>
      </w:numPr>
      <w:tabs>
        <w:tab w:val="num" w:pos="947"/>
      </w:tabs>
      <w:ind w:left="947" w:hanging="360"/>
    </w:pPr>
    <w:rPr>
      <w:b/>
      <w:bCs/>
      <w:color w:val="513184"/>
      <w:sz w:val="36"/>
      <w:szCs w:val="36"/>
    </w:rPr>
  </w:style>
  <w:style w:type="paragraph" w:customStyle="1" w:styleId="msolistparagraph0">
    <w:name w:val="msolistparagraph"/>
    <w:basedOn w:val="Normal"/>
    <w:rsid w:val="006249DB"/>
    <w:pPr>
      <w:spacing w:after="0" w:line="240" w:lineRule="auto"/>
      <w:ind w:left="720"/>
    </w:pPr>
    <w:rPr>
      <w:rFonts w:eastAsia="Times New Roman" w:cs="Times New Roman"/>
      <w:lang w:eastAsia="en-GB" w:bidi="ks-Deva"/>
    </w:rPr>
  </w:style>
  <w:style w:type="paragraph" w:styleId="TOC4">
    <w:name w:val="toc 4"/>
    <w:basedOn w:val="Normal"/>
    <w:next w:val="Normal"/>
    <w:autoRedefine/>
    <w:semiHidden/>
    <w:rsid w:val="006249DB"/>
    <w:pPr>
      <w:spacing w:after="0" w:line="264" w:lineRule="auto"/>
      <w:ind w:left="720"/>
    </w:pPr>
    <w:rPr>
      <w:rFonts w:eastAsia="Times New Roman" w:cs="Times New Roman"/>
      <w:sz w:val="20"/>
    </w:rPr>
  </w:style>
  <w:style w:type="paragraph" w:styleId="TOC5">
    <w:name w:val="toc 5"/>
    <w:basedOn w:val="Normal"/>
    <w:next w:val="Normal"/>
    <w:autoRedefine/>
    <w:semiHidden/>
    <w:rsid w:val="006249DB"/>
    <w:pPr>
      <w:spacing w:after="0" w:line="264" w:lineRule="auto"/>
      <w:ind w:left="960"/>
    </w:pPr>
    <w:rPr>
      <w:rFonts w:eastAsia="Times New Roman" w:cs="Times New Roman"/>
      <w:sz w:val="20"/>
    </w:rPr>
  </w:style>
  <w:style w:type="paragraph" w:styleId="TOC6">
    <w:name w:val="toc 6"/>
    <w:basedOn w:val="Normal"/>
    <w:next w:val="Normal"/>
    <w:autoRedefine/>
    <w:semiHidden/>
    <w:rsid w:val="006249DB"/>
    <w:pPr>
      <w:spacing w:after="0" w:line="264" w:lineRule="auto"/>
      <w:ind w:left="1200"/>
    </w:pPr>
    <w:rPr>
      <w:rFonts w:eastAsia="Times New Roman" w:cs="Times New Roman"/>
      <w:sz w:val="20"/>
    </w:rPr>
  </w:style>
  <w:style w:type="paragraph" w:styleId="TOC7">
    <w:name w:val="toc 7"/>
    <w:basedOn w:val="Normal"/>
    <w:next w:val="Normal"/>
    <w:autoRedefine/>
    <w:semiHidden/>
    <w:rsid w:val="006249DB"/>
    <w:pPr>
      <w:spacing w:after="0" w:line="264" w:lineRule="auto"/>
      <w:ind w:left="1440"/>
    </w:pPr>
    <w:rPr>
      <w:rFonts w:eastAsia="Times New Roman" w:cs="Times New Roman"/>
      <w:sz w:val="20"/>
    </w:rPr>
  </w:style>
  <w:style w:type="paragraph" w:styleId="TOC8">
    <w:name w:val="toc 8"/>
    <w:basedOn w:val="Normal"/>
    <w:next w:val="Normal"/>
    <w:autoRedefine/>
    <w:semiHidden/>
    <w:rsid w:val="006249DB"/>
    <w:pPr>
      <w:spacing w:after="0" w:line="264" w:lineRule="auto"/>
      <w:ind w:left="1680"/>
    </w:pPr>
    <w:rPr>
      <w:rFonts w:eastAsia="Times New Roman" w:cs="Times New Roman"/>
      <w:sz w:val="20"/>
    </w:rPr>
  </w:style>
  <w:style w:type="paragraph" w:styleId="TOC9">
    <w:name w:val="toc 9"/>
    <w:basedOn w:val="Normal"/>
    <w:next w:val="Normal"/>
    <w:autoRedefine/>
    <w:semiHidden/>
    <w:rsid w:val="006249DB"/>
    <w:pPr>
      <w:spacing w:after="0" w:line="264" w:lineRule="auto"/>
      <w:ind w:left="1920"/>
    </w:pPr>
    <w:rPr>
      <w:rFonts w:eastAsia="Times New Roman" w:cs="Times New Roman"/>
      <w:sz w:val="20"/>
    </w:rPr>
  </w:style>
  <w:style w:type="paragraph" w:customStyle="1" w:styleId="StyleHeading2BoldCustomColorRGB8149132Left08cm">
    <w:name w:val="Style Heading 2 + Bold Custom Color(RGB(8149132)) Left:  0.8 cm"/>
    <w:basedOn w:val="Heading2"/>
    <w:rsid w:val="006249DB"/>
    <w:pPr>
      <w:spacing w:before="360" w:after="60" w:line="264" w:lineRule="auto"/>
      <w:ind w:left="454"/>
    </w:pPr>
    <w:rPr>
      <w:rFonts w:ascii="Arial" w:eastAsia="Times New Roman" w:hAnsi="Arial"/>
      <w:b/>
      <w:bCs/>
      <w:color w:val="513184"/>
      <w:sz w:val="24"/>
      <w:szCs w:val="20"/>
    </w:rPr>
  </w:style>
  <w:style w:type="paragraph" w:styleId="PlainText">
    <w:name w:val="Plain Text"/>
    <w:basedOn w:val="Normal"/>
    <w:link w:val="PlainTextChar"/>
    <w:rsid w:val="006249D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6249DB"/>
    <w:rPr>
      <w:rFonts w:ascii="Consolas" w:eastAsia="Times New Roman" w:hAnsi="Consolas" w:cs="Times New Roman"/>
      <w:sz w:val="21"/>
      <w:szCs w:val="21"/>
      <w:lang w:eastAsia="en-US"/>
    </w:rPr>
  </w:style>
  <w:style w:type="paragraph" w:customStyle="1" w:styleId="Head-02">
    <w:name w:val="Head-02"/>
    <w:basedOn w:val="Heading2"/>
    <w:link w:val="Head-02Char"/>
    <w:rsid w:val="006249DB"/>
    <w:pPr>
      <w:spacing w:before="360" w:after="360" w:line="264" w:lineRule="auto"/>
      <w:ind w:left="680"/>
    </w:pPr>
    <w:rPr>
      <w:rFonts w:ascii="Arial" w:eastAsia="Times New Roman" w:hAnsi="Arial"/>
      <w:b/>
      <w:color w:val="0070C0"/>
      <w:sz w:val="24"/>
      <w:szCs w:val="24"/>
    </w:rPr>
  </w:style>
  <w:style w:type="paragraph" w:customStyle="1" w:styleId="Head-01">
    <w:name w:val="Head-01"/>
    <w:basedOn w:val="ListParagraph"/>
    <w:rsid w:val="006249DB"/>
    <w:pPr>
      <w:spacing w:after="360" w:line="360" w:lineRule="auto"/>
      <w:contextualSpacing w:val="0"/>
    </w:pPr>
    <w:rPr>
      <w:rFonts w:ascii="Arial Bold" w:eastAsia="Times New Roman" w:hAnsi="Arial Bold"/>
      <w:b/>
      <w:bCs/>
      <w:color w:val="0070C0"/>
      <w:sz w:val="48"/>
      <w:szCs w:val="48"/>
    </w:rPr>
  </w:style>
  <w:style w:type="character" w:customStyle="1" w:styleId="Head-02Char">
    <w:name w:val="Head-02 Char"/>
    <w:link w:val="Head-02"/>
    <w:rsid w:val="006249DB"/>
    <w:rPr>
      <w:rFonts w:eastAsia="Times New Roman" w:cs="Times New Roman"/>
      <w:b/>
      <w:color w:val="0070C0"/>
      <w:sz w:val="24"/>
      <w:szCs w:val="24"/>
      <w:lang w:eastAsia="en-US"/>
    </w:rPr>
  </w:style>
  <w:style w:type="paragraph" w:customStyle="1" w:styleId="paragraph">
    <w:name w:val="paragraph"/>
    <w:basedOn w:val="Normal"/>
    <w:rsid w:val="006249DB"/>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StyleComplexArialBlackAfter18ptLinespacing15lin">
    <w:name w:val="Style (Complex) Arial Black After:  18 pt Line spacing:  1.5 lin..."/>
    <w:basedOn w:val="Normal"/>
    <w:rsid w:val="006249DB"/>
    <w:pPr>
      <w:spacing w:after="360" w:line="288" w:lineRule="auto"/>
    </w:pPr>
    <w:rPr>
      <w:rFonts w:eastAsia="Times New Roman"/>
      <w:color w:val="000000"/>
    </w:rPr>
  </w:style>
  <w:style w:type="paragraph" w:customStyle="1" w:styleId="T1">
    <w:name w:val="T1"/>
    <w:basedOn w:val="Normal"/>
    <w:link w:val="T1Char"/>
    <w:rsid w:val="006249DB"/>
    <w:pPr>
      <w:spacing w:before="160" w:after="0" w:line="220" w:lineRule="atLeast"/>
      <w:jc w:val="both"/>
    </w:pPr>
    <w:rPr>
      <w:rFonts w:ascii="Times New Roman" w:eastAsia="Times New Roman" w:hAnsi="Times New Roman" w:cs="Times New Roman"/>
      <w:sz w:val="21"/>
      <w:szCs w:val="20"/>
    </w:rPr>
  </w:style>
  <w:style w:type="character" w:customStyle="1" w:styleId="T1Char">
    <w:name w:val="T1 Char"/>
    <w:link w:val="T1"/>
    <w:locked/>
    <w:rsid w:val="006249DB"/>
    <w:rPr>
      <w:rFonts w:ascii="Times New Roman" w:eastAsia="Times New Roman" w:hAnsi="Times New Roman" w:cs="Times New Roman"/>
      <w:sz w:val="21"/>
      <w:lang w:eastAsia="en-US"/>
    </w:rPr>
  </w:style>
  <w:style w:type="character" w:customStyle="1" w:styleId="name">
    <w:name w:val="name"/>
    <w:rsid w:val="006249DB"/>
  </w:style>
  <w:style w:type="character" w:customStyle="1" w:styleId="oneclick-link">
    <w:name w:val="oneclick-link"/>
    <w:rsid w:val="006249DB"/>
  </w:style>
  <w:style w:type="paragraph" w:customStyle="1" w:styleId="type">
    <w:name w:val="type"/>
    <w:basedOn w:val="Normal"/>
    <w:rsid w:val="006249DB"/>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Char6">
    <w:name w:val="Char6"/>
    <w:rsid w:val="006249DB"/>
    <w:rPr>
      <w:rFonts w:ascii="Arial Bold" w:hAnsi="Arial Bold"/>
      <w:b/>
      <w:bCs/>
      <w:color w:val="513184"/>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05">
      <w:bodyDiv w:val="1"/>
      <w:marLeft w:val="0"/>
      <w:marRight w:val="0"/>
      <w:marTop w:val="0"/>
      <w:marBottom w:val="0"/>
      <w:divBdr>
        <w:top w:val="none" w:sz="0" w:space="0" w:color="auto"/>
        <w:left w:val="none" w:sz="0" w:space="0" w:color="auto"/>
        <w:bottom w:val="none" w:sz="0" w:space="0" w:color="auto"/>
        <w:right w:val="none" w:sz="0" w:space="0" w:color="auto"/>
      </w:divBdr>
    </w:div>
    <w:div w:id="76363440">
      <w:bodyDiv w:val="1"/>
      <w:marLeft w:val="0"/>
      <w:marRight w:val="0"/>
      <w:marTop w:val="0"/>
      <w:marBottom w:val="0"/>
      <w:divBdr>
        <w:top w:val="none" w:sz="0" w:space="0" w:color="auto"/>
        <w:left w:val="none" w:sz="0" w:space="0" w:color="auto"/>
        <w:bottom w:val="none" w:sz="0" w:space="0" w:color="auto"/>
        <w:right w:val="none" w:sz="0" w:space="0" w:color="auto"/>
      </w:divBdr>
    </w:div>
    <w:div w:id="89472213">
      <w:bodyDiv w:val="1"/>
      <w:marLeft w:val="0"/>
      <w:marRight w:val="0"/>
      <w:marTop w:val="0"/>
      <w:marBottom w:val="0"/>
      <w:divBdr>
        <w:top w:val="none" w:sz="0" w:space="0" w:color="auto"/>
        <w:left w:val="none" w:sz="0" w:space="0" w:color="auto"/>
        <w:bottom w:val="none" w:sz="0" w:space="0" w:color="auto"/>
        <w:right w:val="none" w:sz="0" w:space="0" w:color="auto"/>
      </w:divBdr>
    </w:div>
    <w:div w:id="376514216">
      <w:bodyDiv w:val="1"/>
      <w:marLeft w:val="0"/>
      <w:marRight w:val="0"/>
      <w:marTop w:val="0"/>
      <w:marBottom w:val="0"/>
      <w:divBdr>
        <w:top w:val="none" w:sz="0" w:space="0" w:color="auto"/>
        <w:left w:val="none" w:sz="0" w:space="0" w:color="auto"/>
        <w:bottom w:val="none" w:sz="0" w:space="0" w:color="auto"/>
        <w:right w:val="none" w:sz="0" w:space="0" w:color="auto"/>
      </w:divBdr>
      <w:divsChild>
        <w:div w:id="1749888604">
          <w:marLeft w:val="0"/>
          <w:marRight w:val="0"/>
          <w:marTop w:val="0"/>
          <w:marBottom w:val="0"/>
          <w:divBdr>
            <w:top w:val="none" w:sz="0" w:space="0" w:color="auto"/>
            <w:left w:val="none" w:sz="0" w:space="0" w:color="auto"/>
            <w:bottom w:val="none" w:sz="0" w:space="0" w:color="auto"/>
            <w:right w:val="none" w:sz="0" w:space="0" w:color="auto"/>
          </w:divBdr>
        </w:div>
      </w:divsChild>
    </w:div>
    <w:div w:id="658272836">
      <w:bodyDiv w:val="1"/>
      <w:marLeft w:val="0"/>
      <w:marRight w:val="0"/>
      <w:marTop w:val="0"/>
      <w:marBottom w:val="0"/>
      <w:divBdr>
        <w:top w:val="none" w:sz="0" w:space="0" w:color="auto"/>
        <w:left w:val="none" w:sz="0" w:space="0" w:color="auto"/>
        <w:bottom w:val="none" w:sz="0" w:space="0" w:color="auto"/>
        <w:right w:val="none" w:sz="0" w:space="0" w:color="auto"/>
      </w:divBdr>
    </w:div>
    <w:div w:id="673536020">
      <w:bodyDiv w:val="1"/>
      <w:marLeft w:val="0"/>
      <w:marRight w:val="0"/>
      <w:marTop w:val="0"/>
      <w:marBottom w:val="0"/>
      <w:divBdr>
        <w:top w:val="none" w:sz="0" w:space="0" w:color="auto"/>
        <w:left w:val="none" w:sz="0" w:space="0" w:color="auto"/>
        <w:bottom w:val="none" w:sz="0" w:space="0" w:color="auto"/>
        <w:right w:val="none" w:sz="0" w:space="0" w:color="auto"/>
      </w:divBdr>
    </w:div>
    <w:div w:id="1111585683">
      <w:bodyDiv w:val="1"/>
      <w:marLeft w:val="0"/>
      <w:marRight w:val="0"/>
      <w:marTop w:val="0"/>
      <w:marBottom w:val="0"/>
      <w:divBdr>
        <w:top w:val="none" w:sz="0" w:space="0" w:color="auto"/>
        <w:left w:val="none" w:sz="0" w:space="0" w:color="auto"/>
        <w:bottom w:val="none" w:sz="0" w:space="0" w:color="auto"/>
        <w:right w:val="none" w:sz="0" w:space="0" w:color="auto"/>
      </w:divBdr>
    </w:div>
    <w:div w:id="1140000161">
      <w:bodyDiv w:val="1"/>
      <w:marLeft w:val="0"/>
      <w:marRight w:val="0"/>
      <w:marTop w:val="0"/>
      <w:marBottom w:val="0"/>
      <w:divBdr>
        <w:top w:val="none" w:sz="0" w:space="0" w:color="auto"/>
        <w:left w:val="none" w:sz="0" w:space="0" w:color="auto"/>
        <w:bottom w:val="none" w:sz="0" w:space="0" w:color="auto"/>
        <w:right w:val="none" w:sz="0" w:space="0" w:color="auto"/>
      </w:divBdr>
    </w:div>
    <w:div w:id="1666277160">
      <w:bodyDiv w:val="1"/>
      <w:marLeft w:val="0"/>
      <w:marRight w:val="0"/>
      <w:marTop w:val="0"/>
      <w:marBottom w:val="0"/>
      <w:divBdr>
        <w:top w:val="none" w:sz="0" w:space="0" w:color="auto"/>
        <w:left w:val="none" w:sz="0" w:space="0" w:color="auto"/>
        <w:bottom w:val="none" w:sz="0" w:space="0" w:color="auto"/>
        <w:right w:val="none" w:sz="0" w:space="0" w:color="auto"/>
      </w:divBdr>
      <w:divsChild>
        <w:div w:id="1962765716">
          <w:marLeft w:val="0"/>
          <w:marRight w:val="0"/>
          <w:marTop w:val="0"/>
          <w:marBottom w:val="0"/>
          <w:divBdr>
            <w:top w:val="none" w:sz="0" w:space="0" w:color="auto"/>
            <w:left w:val="none" w:sz="0" w:space="0" w:color="auto"/>
            <w:bottom w:val="none" w:sz="0" w:space="0" w:color="auto"/>
            <w:right w:val="none" w:sz="0" w:space="0" w:color="auto"/>
          </w:divBdr>
        </w:div>
      </w:divsChild>
    </w:div>
    <w:div w:id="1764718212">
      <w:bodyDiv w:val="1"/>
      <w:marLeft w:val="0"/>
      <w:marRight w:val="0"/>
      <w:marTop w:val="0"/>
      <w:marBottom w:val="0"/>
      <w:divBdr>
        <w:top w:val="none" w:sz="0" w:space="0" w:color="auto"/>
        <w:left w:val="none" w:sz="0" w:space="0" w:color="auto"/>
        <w:bottom w:val="none" w:sz="0" w:space="0" w:color="auto"/>
        <w:right w:val="none" w:sz="0" w:space="0" w:color="auto"/>
      </w:divBdr>
      <w:divsChild>
        <w:div w:id="41448397">
          <w:marLeft w:val="274"/>
          <w:marRight w:val="0"/>
          <w:marTop w:val="0"/>
          <w:marBottom w:val="0"/>
          <w:divBdr>
            <w:top w:val="none" w:sz="0" w:space="0" w:color="auto"/>
            <w:left w:val="none" w:sz="0" w:space="0" w:color="auto"/>
            <w:bottom w:val="none" w:sz="0" w:space="0" w:color="auto"/>
            <w:right w:val="none" w:sz="0" w:space="0" w:color="auto"/>
          </w:divBdr>
        </w:div>
        <w:div w:id="553584271">
          <w:marLeft w:val="274"/>
          <w:marRight w:val="0"/>
          <w:marTop w:val="0"/>
          <w:marBottom w:val="0"/>
          <w:divBdr>
            <w:top w:val="none" w:sz="0" w:space="0" w:color="auto"/>
            <w:left w:val="none" w:sz="0" w:space="0" w:color="auto"/>
            <w:bottom w:val="none" w:sz="0" w:space="0" w:color="auto"/>
            <w:right w:val="none" w:sz="0" w:space="0" w:color="auto"/>
          </w:divBdr>
        </w:div>
        <w:div w:id="1798794062">
          <w:marLeft w:val="274"/>
          <w:marRight w:val="0"/>
          <w:marTop w:val="0"/>
          <w:marBottom w:val="0"/>
          <w:divBdr>
            <w:top w:val="none" w:sz="0" w:space="0" w:color="auto"/>
            <w:left w:val="none" w:sz="0" w:space="0" w:color="auto"/>
            <w:bottom w:val="none" w:sz="0" w:space="0" w:color="auto"/>
            <w:right w:val="none" w:sz="0" w:space="0" w:color="auto"/>
          </w:divBdr>
        </w:div>
      </w:divsChild>
    </w:div>
    <w:div w:id="1841578061">
      <w:bodyDiv w:val="1"/>
      <w:marLeft w:val="0"/>
      <w:marRight w:val="0"/>
      <w:marTop w:val="0"/>
      <w:marBottom w:val="0"/>
      <w:divBdr>
        <w:top w:val="none" w:sz="0" w:space="0" w:color="auto"/>
        <w:left w:val="none" w:sz="0" w:space="0" w:color="auto"/>
        <w:bottom w:val="none" w:sz="0" w:space="0" w:color="auto"/>
        <w:right w:val="none" w:sz="0" w:space="0" w:color="auto"/>
      </w:divBdr>
    </w:div>
    <w:div w:id="1920865660">
      <w:bodyDiv w:val="1"/>
      <w:marLeft w:val="0"/>
      <w:marRight w:val="0"/>
      <w:marTop w:val="0"/>
      <w:marBottom w:val="0"/>
      <w:divBdr>
        <w:top w:val="none" w:sz="0" w:space="0" w:color="auto"/>
        <w:left w:val="none" w:sz="0" w:space="0" w:color="auto"/>
        <w:bottom w:val="none" w:sz="0" w:space="0" w:color="auto"/>
        <w:right w:val="none" w:sz="0" w:space="0" w:color="auto"/>
      </w:divBdr>
    </w:div>
    <w:div w:id="2058963889">
      <w:bodyDiv w:val="1"/>
      <w:marLeft w:val="0"/>
      <w:marRight w:val="0"/>
      <w:marTop w:val="0"/>
      <w:marBottom w:val="0"/>
      <w:divBdr>
        <w:top w:val="none" w:sz="0" w:space="0" w:color="auto"/>
        <w:left w:val="none" w:sz="0" w:space="0" w:color="auto"/>
        <w:bottom w:val="none" w:sz="0" w:space="0" w:color="auto"/>
        <w:right w:val="none" w:sz="0" w:space="0" w:color="auto"/>
      </w:divBdr>
    </w:div>
    <w:div w:id="21108513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ur02.safelinks.protection.outlook.com/?url=https%3A%2F%2Fwww.gov.uk%2Fgovernment%2Fpublications%2Fbeis-small-and-medium-enterprises-sme-action-plan&amp;data=04%7C01%7CLisa.Sharp%40beis.gov.uk%7Ce8d33bf4cbd94847555308d92c30919a%7Ccbac700502c143ebb497e6492d1b2dd8%7C0%7C0%7C637589409370496078%7CUnknown%7CTWFpbGZsb3d8eyJWIjoiMC4wLjAwMDAiLCJQIjoiV2luMzIiLCJBTiI6Ik1haWwiLCJXVCI6Mn0%3D%7C1000&amp;sdata=qmtY0Ajb7muyg8HF0olHTuoVk6gzoKSJF8YZATH0H2c%3D&amp;reserved=0" TargetMode="Externa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ico.org.uk/for-organisations/guide-to-data-protection/guide-to-the-general-data-protection-regulation-gdpr/lawful-basis-for-processing/public-tas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hyperlink" Target="https://ico.org.uk/for-organisations/guide-to-data-protection/guide-to-the-general-data-protection-regulation-gdpr/the-right-to-be-informed/what-privacy-information-should-we-provide/" TargetMode="External"/><Relationship Id="rId38"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mailto:dataprotection@beis.gov.uk" TargetMode="External"/><Relationship Id="Re3a925c8fb29423f"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5.xml"/><Relationship Id="rId32" Type="http://schemas.openxmlformats.org/officeDocument/2006/relationships/hyperlink" Target="mailto:dataprotection@beis.gov.uk"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hyperlink" Target="mailto:LAD.Project@beis.gov.uk"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yperlink" Target="mailto:casework@ico.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assets.publishing.service.gov.uk/government/uploads/system/uploads/attachment_data/file/779660/20190220-Supplier_Code_of_Conduct.pdf" TargetMode="External"/><Relationship Id="rId22" Type="http://schemas.openxmlformats.org/officeDocument/2006/relationships/header" Target="header5.xml"/><Relationship Id="rId27" Type="http://schemas.openxmlformats.org/officeDocument/2006/relationships/hyperlink" Target="http://www.google.co.uk/url?sa=t&amp;rct=j&amp;q=&amp;esrc=s&amp;source=web&amp;cd=1&amp;cad=rja&amp;uact=8&amp;ved=0ahUKEwj4-p7l0PjZAhWEDCwKHUgmC6QQFggnMAA&amp;url=http%3A%2F%2Fec.europa.eu%2Fnewsroom%2Fdocument.cfm%3Fdoc_id%3D44137&amp;usg=AOvVaw21A1qRK45qI1xpoVMb5LM0" TargetMode="External"/><Relationship Id="rId30" Type="http://schemas.openxmlformats.org/officeDocument/2006/relationships/image" Target="media/image1.png"/><Relationship Id="rId35" Type="http://schemas.openxmlformats.org/officeDocument/2006/relationships/hyperlink" Target="https://ico.org.uk/for-organisations/guide-to-data-protection/guide-to-the-general-data-protection-regulation-gdpr/lawful-basis-for-processing/consent/" TargetMode="External"/></Relationships>
</file>

<file path=word/documenttasks/documenttasks1.xml><?xml version="1.0" encoding="utf-8"?>
<t:Tasks xmlns:t="http://schemas.microsoft.com/office/tasks/2019/documenttasks" xmlns:oel="http://schemas.microsoft.com/office/2019/extlst">
  <t:Task id="{65AFCA2B-89B9-4A01-A315-7DC7F92A1075}">
    <t:Anchor>
      <t:Comment id="1784585919"/>
    </t:Anchor>
    <t:History>
      <t:Event id="{80D85EEE-7E32-4EE5-953A-4363A685F088}" time="2021-01-29T11:42:04Z">
        <t:Attribution userId="S::kate.duffy@beis.gov.uk::116c00aa-131f-437a-ae8f-34a61b932d79" userProvider="AD" userName="Duffy, Kate (BEIS)"/>
        <t:Anchor>
          <t:Comment id="1112185855"/>
        </t:Anchor>
        <t:Create/>
      </t:Event>
      <t:Event id="{5A7480B5-4DB4-4CA1-826C-E2E0897EA1DC}" time="2021-01-29T11:42:04Z">
        <t:Attribution userId="S::kate.duffy@beis.gov.uk::116c00aa-131f-437a-ae8f-34a61b932d79" userProvider="AD" userName="Duffy, Kate (BEIS)"/>
        <t:Anchor>
          <t:Comment id="1112185855"/>
        </t:Anchor>
        <t:Assign userId="S::James.Barnes2@beis.gov.uk::51e2e492-a1e9-489b-beb7-07b10b604874" userProvider="AD" userName="Barnes2, James (BEIS)"/>
      </t:Event>
      <t:Event id="{91D52259-9F30-4C2C-B602-569CC2A9D140}" time="2021-01-29T11:42:04Z">
        <t:Attribution userId="S::kate.duffy@beis.gov.uk::116c00aa-131f-437a-ae8f-34a61b932d79" userProvider="AD" userName="Duffy, Kate (BEIS)"/>
        <t:Anchor>
          <t:Comment id="1112185855"/>
        </t:Anchor>
        <t:SetTitle title="@Barnes2, James (BEIS) can you check this please"/>
      </t:Event>
    </t:History>
  </t:Task>
  <t:Task id="{967B3921-ECB1-454B-AA58-C3A2B7A45E75}">
    <t:Anchor>
      <t:Comment id="1855646049"/>
    </t:Anchor>
    <t:History>
      <t:Event id="{8B494940-67A2-460C-95BE-359E4F8590E0}" time="2021-01-29T11:20:25Z">
        <t:Attribution userId="S::steph.hurst@beis.gov.uk::0c84eac9-934d-4d78-a632-5cbd2a43c624" userProvider="AD" userName="Hurst, Steph (Energy Efficiency &amp; Local)"/>
        <t:Anchor>
          <t:Comment id="1855646049"/>
        </t:Anchor>
        <t:Create/>
      </t:Event>
      <t:Event id="{79E449D8-23DF-4827-B0FF-0A02327E8750}" time="2021-01-29T11:20:25Z">
        <t:Attribution userId="S::steph.hurst@beis.gov.uk::0c84eac9-934d-4d78-a632-5cbd2a43c624" userProvider="AD" userName="Hurst, Steph (Energy Efficiency &amp; Local)"/>
        <t:Anchor>
          <t:Comment id="1855646049"/>
        </t:Anchor>
        <t:Assign userId="S::Henry.Walker2@beis.gov.uk::bf62198b-e23d-44de-925d-4d94eb5ae4f3" userProvider="AD" userName="Walker2, Henry (BEIS)"/>
      </t:Event>
      <t:Event id="{41FF587E-D330-4B4C-9A49-1546A688C73E}" time="2021-01-29T11:20:25Z">
        <t:Attribution userId="S::steph.hurst@beis.gov.uk::0c84eac9-934d-4d78-a632-5cbd2a43c624" userProvider="AD" userName="Hurst, Steph (Energy Efficiency &amp; Local)"/>
        <t:Anchor>
          <t:Comment id="1855646049"/>
        </t:Anchor>
        <t:SetTitle title="???? @Walker2, Henry (BEIS)"/>
      </t:Event>
    </t:History>
  </t:Task>
  <t:Task id="{E6408297-53E9-4136-8107-88A98D4F630E}">
    <t:Anchor>
      <t:Comment id="599680337"/>
    </t:Anchor>
    <t:History>
      <t:Event id="{A63F3A89-035C-4D93-BEBC-F9976BEDF872}" time="2021-01-29T10:53:05Z">
        <t:Attribution userId="S::steph.hurst@beis.gov.uk::0c84eac9-934d-4d78-a632-5cbd2a43c624" userProvider="AD" userName="Hurst, Steph (Energy Efficiency &amp; Local)"/>
        <t:Anchor>
          <t:Comment id="41639215"/>
        </t:Anchor>
        <t:Create/>
      </t:Event>
      <t:Event id="{132DD74B-E5C7-48B9-A8B9-0F95C6BDC13E}" time="2021-01-29T10:53:05Z">
        <t:Attribution userId="S::steph.hurst@beis.gov.uk::0c84eac9-934d-4d78-a632-5cbd2a43c624" userProvider="AD" userName="Hurst, Steph (Energy Efficiency &amp; Local)"/>
        <t:Anchor>
          <t:Comment id="41639215"/>
        </t:Anchor>
        <t:Assign userId="S::Henry.Walker2@beis.gov.uk::bf62198b-e23d-44de-925d-4d94eb5ae4f3" userProvider="AD" userName="Walker2, Henry (BEIS)"/>
      </t:Event>
      <t:Event id="{C13B143F-793B-4A1B-B008-33C3756937E8}" time="2021-01-29T10:53:05Z">
        <t:Attribution userId="S::steph.hurst@beis.gov.uk::0c84eac9-934d-4d78-a632-5cbd2a43c624" userProvider="AD" userName="Hurst, Steph (Energy Efficiency &amp; Local)"/>
        <t:Anchor>
          <t:Comment id="41639215"/>
        </t:Anchor>
        <t:SetTitle title="@Walker2, Henry (BEIS) this wording is different from the definition in phase 2 mou. is that deliberate - and if so whats the reason?"/>
      </t:Event>
    </t:History>
  </t:Task>
  <t:Task id="{8E988320-E9B0-4EC9-B14A-F4A6B0DED837}">
    <t:Anchor>
      <t:Comment id="692886824"/>
    </t:Anchor>
    <t:History>
      <t:Event id="{331F87C2-B10E-4171-BD05-BF98B981D317}" time="2021-02-01T18:03:28Z">
        <t:Attribution userId="S::caroline.withey@beis.gov.uk::53342d72-6011-48af-91d0-c5397c6569aa" userProvider="AD" userName="Withey, Caroline (Energy Efficiency and Local)"/>
        <t:Anchor>
          <t:Comment id="692886824"/>
        </t:Anchor>
        <t:Create/>
      </t:Event>
      <t:Event id="{88BD3082-77A6-4DF3-9A88-338EF3131B34}" time="2021-02-01T18:03:28Z">
        <t:Attribution userId="S::caroline.withey@beis.gov.uk::53342d72-6011-48af-91d0-c5397c6569aa" userProvider="AD" userName="Withey, Caroline (Energy Efficiency and Local)"/>
        <t:Anchor>
          <t:Comment id="692886824"/>
        </t:Anchor>
        <t:Assign userId="S::Henry.Walker2@beis.gov.uk::bf62198b-e23d-44de-925d-4d94eb5ae4f3" userProvider="AD" userName="Walker2, Henry (BEIS)"/>
      </t:Event>
      <t:Event id="{8655A92C-9265-4D41-A20A-952E9C441514}" time="2021-02-01T18:03:28Z">
        <t:Attribution userId="S::caroline.withey@beis.gov.uk::53342d72-6011-48af-91d0-c5397c6569aa" userProvider="AD" userName="Withey, Caroline (Energy Efficiency and Local)"/>
        <t:Anchor>
          <t:Comment id="692886824"/>
        </t:Anchor>
        <t:SetTitle title="@Jones2, Adam (BEIS) @Walker2, Henry (BEIS) is there a reason why we aren't using the same description as Phase 2? The Ph2 ones seems clearer to me."/>
      </t:Event>
    </t:History>
  </t:Task>
  <t:Task id="{73971EC3-1331-42F9-AD97-CC8441662124}">
    <t:Anchor>
      <t:Comment id="1228482971"/>
    </t:Anchor>
    <t:History>
      <t:Event id="{DA20C5C5-0864-4048-A9C7-E3C841B9D6EB}" time="2021-01-29T11:11:52Z">
        <t:Attribution userId="S::steph.hurst@beis.gov.uk::0c84eac9-934d-4d78-a632-5cbd2a43c624" userProvider="AD" userName="Hurst, Steph (Energy Efficiency &amp; Local)"/>
        <t:Anchor>
          <t:Comment id="1228482971"/>
        </t:Anchor>
        <t:Create/>
      </t:Event>
      <t:Event id="{42110FB4-33CD-496B-AC30-27A6A75301C3}" time="2021-01-29T11:11:52Z">
        <t:Attribution userId="S::steph.hurst@beis.gov.uk::0c84eac9-934d-4d78-a632-5cbd2a43c624" userProvider="AD" userName="Hurst, Steph (Energy Efficiency &amp; Local)"/>
        <t:Anchor>
          <t:Comment id="1228482971"/>
        </t:Anchor>
        <t:Assign userId="S::Henry.Walker2@beis.gov.uk::bf62198b-e23d-44de-925d-4d94eb5ae4f3" userProvider="AD" userName="Walker2, Henry (BEIS)"/>
      </t:Event>
      <t:Event id="{496F9AB7-DC6F-419D-AFB2-8D966DD44265}" time="2021-01-29T11:11:52Z">
        <t:Attribution userId="S::steph.hurst@beis.gov.uk::0c84eac9-934d-4d78-a632-5cbd2a43c624" userProvider="AD" userName="Hurst, Steph (Energy Efficiency &amp; Local)"/>
        <t:Anchor>
          <t:Comment id="1228482971"/>
        </t:Anchor>
        <t:SetTitle title="@Walker2, Henry (BEIS) different wording in phase 2 mou - in there we say Phase 1b competition launched in October. is the use of 29th jan deliberate and dependent on on issuing today? and doesnt launch start from the date the LA sign? and in pahse 2 …"/>
      </t:Event>
    </t:History>
  </t:Task>
  <t:Task id="{696D23AC-C54F-4362-B9DA-E50D456C822E}">
    <t:Anchor>
      <t:Comment id="1244743193"/>
    </t:Anchor>
    <t:History>
      <t:Event id="{60F70793-125C-47B5-B39E-34B6374663F7}" time="2021-01-29T11:13:42Z">
        <t:Attribution userId="S::steph.hurst@beis.gov.uk::0c84eac9-934d-4d78-a632-5cbd2a43c624" userProvider="AD" userName="Hurst, Steph (Energy Efficiency &amp; Local)"/>
        <t:Anchor>
          <t:Comment id="1244743193"/>
        </t:Anchor>
        <t:Create/>
      </t:Event>
      <t:Event id="{9ED3911E-BB73-4E76-B31A-C2BE7B40401A}" time="2021-01-29T11:13:42Z">
        <t:Attribution userId="S::steph.hurst@beis.gov.uk::0c84eac9-934d-4d78-a632-5cbd2a43c624" userProvider="AD" userName="Hurst, Steph (Energy Efficiency &amp; Local)"/>
        <t:Anchor>
          <t:Comment id="1244743193"/>
        </t:Anchor>
        <t:Assign userId="S::Henry.Walker2@beis.gov.uk::bf62198b-e23d-44de-925d-4d94eb5ae4f3" userProvider="AD" userName="Walker2, Henry (BEIS)"/>
      </t:Event>
      <t:Event id="{FC07796E-3006-41D1-9C38-9E4DF7AD02E2}" time="2021-01-29T11:13:42Z">
        <t:Attribution userId="S::steph.hurst@beis.gov.uk::0c84eac9-934d-4d78-a632-5cbd2a43c624" userProvider="AD" userName="Hurst, Steph (Energy Efficiency &amp; Local)"/>
        <t:Anchor>
          <t:Comment id="1244743193"/>
        </t:Anchor>
        <t:SetTitle title="no annex 1 @Walker2, Henry (BEIS)"/>
      </t:Event>
    </t:History>
  </t:Task>
  <t:Task id="{485430D1-9422-4FE6-A14B-ED9641B73C5B}">
    <t:Anchor>
      <t:Comment id="74100766"/>
    </t:Anchor>
    <t:History>
      <t:Event id="{59B75287-1846-452E-BCC8-790FC615CDDD}" time="2021-01-29T11:15:24Z">
        <t:Attribution userId="S::steph.hurst@beis.gov.uk::0c84eac9-934d-4d78-a632-5cbd2a43c624" userProvider="AD" userName="Hurst, Steph (Energy Efficiency &amp; Local)"/>
        <t:Anchor>
          <t:Comment id="74100766"/>
        </t:Anchor>
        <t:Create/>
      </t:Event>
      <t:Event id="{4EB261F6-AFFB-4283-985A-92921AEC6EC2}" time="2021-01-29T11:15:24Z">
        <t:Attribution userId="S::steph.hurst@beis.gov.uk::0c84eac9-934d-4d78-a632-5cbd2a43c624" userProvider="AD" userName="Hurst, Steph (Energy Efficiency &amp; Local)"/>
        <t:Anchor>
          <t:Comment id="74100766"/>
        </t:Anchor>
        <t:Assign userId="S::Henry.Walker2@beis.gov.uk::bf62198b-e23d-44de-925d-4d94eb5ae4f3" userProvider="AD" userName="Walker2, Henry (BEIS)"/>
      </t:Event>
      <t:Event id="{17714BA4-0FE4-4DD0-8299-E87260B19118}" time="2021-01-29T11:15:24Z">
        <t:Attribution userId="S::steph.hurst@beis.gov.uk::0c84eac9-934d-4d78-a632-5cbd2a43c624" userProvider="AD" userName="Hurst, Steph (Energy Efficiency &amp; Local)"/>
        <t:Anchor>
          <t:Comment id="74100766"/>
        </t:Anchor>
        <t:SetTitle title="ref not correct @Walker2, Henry (BEIS)"/>
      </t:Event>
      <t:Event id="{30BE5838-1783-400F-A2C3-579DC4FB425F}" time="2021-01-29T11:26:50Z">
        <t:Attribution userId="S::steph.hurst@beis.gov.uk::0c84eac9-934d-4d78-a632-5cbd2a43c624" userProvider="AD" userName="Hurst, Steph (Energy Efficiency &amp; Local)"/>
        <t:Progress percentComplete="100"/>
      </t:Event>
    </t:History>
  </t:Task>
  <t:Task id="{35A9F3AA-9BBC-4E86-B1F4-45A48D061ACE}">
    <t:Anchor>
      <t:Comment id="267083927"/>
    </t:Anchor>
    <t:History>
      <t:Event id="{D967316C-B497-4CF7-8F83-BA3F72003BB2}" time="2021-01-29T11:17:35Z">
        <t:Attribution userId="S::steph.hurst@beis.gov.uk::0c84eac9-934d-4d78-a632-5cbd2a43c624" userProvider="AD" userName="Hurst, Steph (Energy Efficiency &amp; Local)"/>
        <t:Anchor>
          <t:Comment id="267083927"/>
        </t:Anchor>
        <t:Create/>
      </t:Event>
      <t:Event id="{F61D3736-5C34-48DB-B309-D35C707F13E1}" time="2021-01-29T11:17:35Z">
        <t:Attribution userId="S::steph.hurst@beis.gov.uk::0c84eac9-934d-4d78-a632-5cbd2a43c624" userProvider="AD" userName="Hurst, Steph (Energy Efficiency &amp; Local)"/>
        <t:Anchor>
          <t:Comment id="267083927"/>
        </t:Anchor>
        <t:Assign userId="S::Henry.Walker2@beis.gov.uk::bf62198b-e23d-44de-925d-4d94eb5ae4f3" userProvider="AD" userName="Walker2, Henry (BEIS)"/>
      </t:Event>
      <t:Event id="{54AA9234-9D9D-4D6B-8A98-CD8603903022}" time="2021-01-29T11:17:35Z">
        <t:Attribution userId="S::steph.hurst@beis.gov.uk::0c84eac9-934d-4d78-a632-5cbd2a43c624" userProvider="AD" userName="Hurst, Steph (Energy Efficiency &amp; Local)"/>
        <t:Anchor>
          <t:Comment id="267083927"/>
        </t:Anchor>
        <t:SetTitle title="should this say para 32? @Walker2, Henry (BEIS)"/>
      </t:Event>
    </t:History>
  </t:Task>
  <t:Task id="{4FFD7FF1-BAE8-4451-8741-B8488D7EFA02}">
    <t:Anchor>
      <t:Comment id="2123017536"/>
    </t:Anchor>
    <t:History>
      <t:Event id="{FA9A9845-5F36-40B9-A1B1-99531D74799C}" time="2021-01-29T11:24:50Z">
        <t:Attribution userId="S::steph.hurst@beis.gov.uk::0c84eac9-934d-4d78-a632-5cbd2a43c624" userProvider="AD" userName="Hurst, Steph (Energy Efficiency &amp; Local)"/>
        <t:Anchor>
          <t:Comment id="2123017536"/>
        </t:Anchor>
        <t:Create/>
      </t:Event>
      <t:Event id="{ABAC85C8-2594-456B-AFB9-8A5963EECFD8}" time="2021-01-29T11:24:50Z">
        <t:Attribution userId="S::steph.hurst@beis.gov.uk::0c84eac9-934d-4d78-a632-5cbd2a43c624" userProvider="AD" userName="Hurst, Steph (Energy Efficiency &amp; Local)"/>
        <t:Anchor>
          <t:Comment id="2123017536"/>
        </t:Anchor>
        <t:Assign userId="S::Henry.Walker2@beis.gov.uk::bf62198b-e23d-44de-925d-4d94eb5ae4f3" userProvider="AD" userName="Walker2, Henry (BEIS)"/>
      </t:Event>
      <t:Event id="{79E79241-DF5B-463B-9D97-D468F2A0DE39}" time="2021-01-29T11:24:50Z">
        <t:Attribution userId="S::steph.hurst@beis.gov.uk::0c84eac9-934d-4d78-a632-5cbd2a43c624" userProvider="AD" userName="Hurst, Steph (Energy Efficiency &amp; Local)"/>
        <t:Anchor>
          <t:Comment id="2123017536"/>
        </t:Anchor>
        <t:SetTitle title="???? why N/A - if N/A why not delete this row? or does this mean there is a separate agreement that needs to eb cross referenced @Walker2, Henry (BEIS)"/>
      </t:Event>
    </t:History>
  </t:Task>
  <t:Task id="{ED27C23F-5272-40FD-B122-DC735CC69F39}">
    <t:Anchor>
      <t:Comment id="732066590"/>
    </t:Anchor>
    <t:History>
      <t:Event id="{A7C5C48E-4A3D-4A3F-B7BE-00D18ED1E796}" time="2021-01-29T11:19:13Z">
        <t:Attribution userId="S::steph.hurst@beis.gov.uk::0c84eac9-934d-4d78-a632-5cbd2a43c624" userProvider="AD" userName="Hurst, Steph (Energy Efficiency &amp; Local)"/>
        <t:Anchor>
          <t:Comment id="732066590"/>
        </t:Anchor>
        <t:Create/>
      </t:Event>
      <t:Event id="{A335F583-6706-4DEF-B054-5734F4ECACE3}" time="2021-01-29T11:19:13Z">
        <t:Attribution userId="S::steph.hurst@beis.gov.uk::0c84eac9-934d-4d78-a632-5cbd2a43c624" userProvider="AD" userName="Hurst, Steph (Energy Efficiency &amp; Local)"/>
        <t:Anchor>
          <t:Comment id="732066590"/>
        </t:Anchor>
        <t:Assign userId="S::Henry.Walker2@beis.gov.uk::bf62198b-e23d-44de-925d-4d94eb5ae4f3" userProvider="AD" userName="Walker2, Henry (BEIS)"/>
      </t:Event>
      <t:Event id="{4DFFB12F-B34A-43B6-A394-5D9D17BA5B27}" time="2021-01-29T11:19:13Z">
        <t:Attribution userId="S::steph.hurst@beis.gov.uk::0c84eac9-934d-4d78-a632-5cbd2a43c624" userProvider="AD" userName="Hurst, Steph (Energy Efficiency &amp; Local)"/>
        <t:Anchor>
          <t:Comment id="732066590"/>
        </t:Anchor>
        <t:SetTitle title="where is annex 1? should be appendix something????? @Walker2, Henry (BEIS)"/>
      </t:Event>
    </t:History>
  </t:Task>
  <t:Task id="{C0A76623-6E76-45C1-B6E9-84B7639A0101}">
    <t:Anchor>
      <t:Comment id="198830441"/>
    </t:Anchor>
    <t:History>
      <t:Event id="{42C0EE15-7ACF-4C58-BA86-11EBD9C7B472}" time="2021-01-29T11:25:20Z">
        <t:Attribution userId="S::steph.hurst@beis.gov.uk::0c84eac9-934d-4d78-a632-5cbd2a43c624" userProvider="AD" userName="Hurst, Steph (Energy Efficiency &amp; Local)"/>
        <t:Anchor>
          <t:Comment id="198830441"/>
        </t:Anchor>
        <t:Create/>
      </t:Event>
      <t:Event id="{D18F8661-0476-488E-9861-5D3DA21FA730}" time="2021-01-29T11:25:20Z">
        <t:Attribution userId="S::steph.hurst@beis.gov.uk::0c84eac9-934d-4d78-a632-5cbd2a43c624" userProvider="AD" userName="Hurst, Steph (Energy Efficiency &amp; Local)"/>
        <t:Anchor>
          <t:Comment id="198830441"/>
        </t:Anchor>
        <t:Assign userId="S::Henry.Walker2@beis.gov.uk::bf62198b-e23d-44de-925d-4d94eb5ae4f3" userProvider="AD" userName="Walker2, Henry (BEIS)"/>
      </t:Event>
      <t:Event id="{CEC53C88-9FA8-4042-BDC0-DAA90D217E56}" time="2021-01-29T11:25:20Z">
        <t:Attribution userId="S::steph.hurst@beis.gov.uk::0c84eac9-934d-4d78-a632-5cbd2a43c624" userProvider="AD" userName="Hurst, Steph (Energy Efficiency &amp; Local)"/>
        <t:Anchor>
          <t:Comment id="198830441"/>
        </t:Anchor>
        <t:SetTitle title="cant see this anywhere @Walker2, Henry (BEIS)"/>
      </t:Event>
    </t:History>
  </t:Task>
  <t:Task id="{0FD40315-B6B6-4D84-A4BA-4CD328285891}">
    <t:Anchor>
      <t:Comment id="1329083791"/>
    </t:Anchor>
    <t:History>
      <t:Event id="{2BC953B9-6E60-4F23-98FE-92C49BDE9FE2}" time="2021-01-29T11:26:11Z">
        <t:Attribution userId="S::steph.hurst@beis.gov.uk::0c84eac9-934d-4d78-a632-5cbd2a43c624" userProvider="AD" userName="Hurst, Steph (Energy Efficiency &amp; Local)"/>
        <t:Anchor>
          <t:Comment id="1329083791"/>
        </t:Anchor>
        <t:Create/>
      </t:Event>
      <t:Event id="{11DC751C-CDAA-43F6-9954-74AA4E77C4BE}" time="2021-01-29T11:26:11Z">
        <t:Attribution userId="S::steph.hurst@beis.gov.uk::0c84eac9-934d-4d78-a632-5cbd2a43c624" userProvider="AD" userName="Hurst, Steph (Energy Efficiency &amp; Local)"/>
        <t:Anchor>
          <t:Comment id="1329083791"/>
        </t:Anchor>
        <t:Assign userId="S::Henry.Walker2@beis.gov.uk::bf62198b-e23d-44de-925d-4d94eb5ae4f3" userProvider="AD" userName="Walker2, Henry (BEIS)"/>
      </t:Event>
      <t:Event id="{6BFC47DC-2E24-4623-AB31-2CA61B077A62}" time="2021-01-29T11:26:11Z">
        <t:Attribution userId="S::steph.hurst@beis.gov.uk::0c84eac9-934d-4d78-a632-5cbd2a43c624" userProvider="AD" userName="Hurst, Steph (Energy Efficiency &amp; Local)"/>
        <t:Anchor>
          <t:Comment id="1329083791"/>
        </t:Anchor>
        <t:SetTitle title="see earlier comment on the other N/A line @Walker2, Henry (BEIS)"/>
      </t:Event>
    </t:History>
  </t:Task>
  <t:Task id="{80AF2534-44D2-4F46-871A-0339B5D69802}">
    <t:Anchor>
      <t:Comment id="1314218900"/>
    </t:Anchor>
    <t:History>
      <t:Event id="{8A20CAE8-ADF1-4D7B-9201-99BE4CB1DF75}" time="2021-02-01T16:58:18Z">
        <t:Attribution userId="S::caroline.withey@beis.gov.uk::53342d72-6011-48af-91d0-c5397c6569aa" userProvider="AD" userName="Withey, Caroline (Energy Efficiency and Local)"/>
        <t:Anchor>
          <t:Comment id="1314218900"/>
        </t:Anchor>
        <t:Create/>
      </t:Event>
      <t:Event id="{E6C6BFF4-87C8-4CCD-95DD-A1013D5C47A6}" time="2021-02-01T16:58:18Z">
        <t:Attribution userId="S::caroline.withey@beis.gov.uk::53342d72-6011-48af-91d0-c5397c6569aa" userProvider="AD" userName="Withey, Caroline (Energy Efficiency and Local)"/>
        <t:Anchor>
          <t:Comment id="1314218900"/>
        </t:Anchor>
        <t:Assign userId="S::Adam.Jones2@beis.gov.uk::a2e0ff05-f920-4215-88a8-4d57853e35ca" userProvider="AD" userName="Jones2, Adam (BEIS)"/>
      </t:Event>
      <t:Event id="{E0784C66-4EC8-44AD-920F-3C05B2EC141F}" time="2021-02-01T16:58:18Z">
        <t:Attribution userId="S::caroline.withey@beis.gov.uk::53342d72-6011-48af-91d0-c5397c6569aa" userProvider="AD" userName="Withey, Caroline (Energy Efficiency and Local)"/>
        <t:Anchor>
          <t:Comment id="1314218900"/>
        </t:Anchor>
        <t:SetTitle title="@Jones2, Adam (BEIS) Is there a reason why this is different to Phase 2 requirements for PAS?"/>
      </t:Event>
    </t:History>
  </t:Task>
  <t:Task id="{99F9945D-001A-4F97-A746-4A954FFC2CE3}">
    <t:Anchor>
      <t:Comment id="1214864578"/>
    </t:Anchor>
    <t:History>
      <t:Event id="{24AA1EF7-BA7E-430C-9106-9994757F7613}" time="2021-02-01T18:27:02Z">
        <t:Attribution userId="S::caroline.withey@beis.gov.uk::53342d72-6011-48af-91d0-c5397c6569aa" userProvider="AD" userName="Withey, Caroline (Energy Efficiency and Local)"/>
        <t:Anchor>
          <t:Comment id="1214864578"/>
        </t:Anchor>
        <t:Create/>
      </t:Event>
      <t:Event id="{C98A4E1A-DA6F-4238-B038-67CE71AADD29}" time="2021-02-01T18:27:02Z">
        <t:Attribution userId="S::caroline.withey@beis.gov.uk::53342d72-6011-48af-91d0-c5397c6569aa" userProvider="AD" userName="Withey, Caroline (Energy Efficiency and Local)"/>
        <t:Anchor>
          <t:Comment id="1214864578"/>
        </t:Anchor>
        <t:Assign userId="S::Henry.Walker2@beis.gov.uk::bf62198b-e23d-44de-925d-4d94eb5ae4f3" userProvider="AD" userName="Walker2, Henry (BEIS)"/>
      </t:Event>
      <t:Event id="{741C6E28-60FA-4783-8139-DDE9726106E1}" time="2021-02-01T18:27:02Z">
        <t:Attribution userId="S::caroline.withey@beis.gov.uk::53342d72-6011-48af-91d0-c5397c6569aa" userProvider="AD" userName="Withey, Caroline (Energy Efficiency and Local)"/>
        <t:Anchor>
          <t:Comment id="1214864578"/>
        </t:Anchor>
        <t:SetTitle title="@Walker2, Henry (BEIS) not essential but it would be good if these two paras could be aligned like all other paras"/>
      </t:Event>
    </t:History>
  </t:Task>
  <t:Task id="{EA36B841-7E64-4BEB-B0F3-07DF6F2A9503}">
    <t:Anchor>
      <t:Comment id="1834971473"/>
    </t:Anchor>
    <t:History>
      <t:Event id="{B1219A8D-0299-4EB1-9835-00B52757180F}" time="2021-02-01T17:17:05Z">
        <t:Attribution userId="S::caroline.withey@beis.gov.uk::53342d72-6011-48af-91d0-c5397c6569aa" userProvider="AD" userName="Withey, Caroline (Energy Efficiency and Local)"/>
        <t:Anchor>
          <t:Comment id="1834971473"/>
        </t:Anchor>
        <t:Create/>
      </t:Event>
      <t:Event id="{8C0EAD09-BB02-4A94-8CFC-16EFB803551E}" time="2021-02-01T17:17:05Z">
        <t:Attribution userId="S::caroline.withey@beis.gov.uk::53342d72-6011-48af-91d0-c5397c6569aa" userProvider="AD" userName="Withey, Caroline (Energy Efficiency and Local)"/>
        <t:Anchor>
          <t:Comment id="1834971473"/>
        </t:Anchor>
        <t:Assign userId="S::Adam.Jones2@beis.gov.uk::a2e0ff05-f920-4215-88a8-4d57853e35ca" userProvider="AD" userName="Jones2, Adam (BEIS)"/>
      </t:Event>
      <t:Event id="{46001A16-6CAD-428B-93CC-44B3981CAE06}" time="2021-02-01T17:17:05Z">
        <t:Attribution userId="S::caroline.withey@beis.gov.uk::53342d72-6011-48af-91d0-c5397c6569aa" userProvider="AD" userName="Withey, Caroline (Energy Efficiency and Local)"/>
        <t:Anchor>
          <t:Comment id="1834971473"/>
        </t:Anchor>
        <t:SetTitle title="@Jones2, Adam (BEIS) Do we just want to refer to A&amp;A?"/>
      </t:Event>
    </t:History>
  </t:Task>
  <t:Task id="{D9902003-6572-4B07-8A43-6A48D816204C}">
    <t:Anchor>
      <t:Comment id="1966655457"/>
    </t:Anchor>
    <t:History>
      <t:Event id="{05EC9EB0-B5A8-493E-A3EB-D7B67F4D398E}" time="2021-02-01T18:01:39Z">
        <t:Attribution userId="S::caroline.withey@beis.gov.uk::53342d72-6011-48af-91d0-c5397c6569aa" userProvider="AD" userName="Withey, Caroline (Energy Efficiency and Local)"/>
        <t:Anchor>
          <t:Comment id="1966655457"/>
        </t:Anchor>
        <t:Create/>
      </t:Event>
      <t:Event id="{3867C8B5-03BD-43A6-956E-D44FE26E2B2A}" time="2021-02-01T18:01:39Z">
        <t:Attribution userId="S::caroline.withey@beis.gov.uk::53342d72-6011-48af-91d0-c5397c6569aa" userProvider="AD" userName="Withey, Caroline (Energy Efficiency and Local)"/>
        <t:Anchor>
          <t:Comment id="1966655457"/>
        </t:Anchor>
        <t:Assign userId="S::Adam.Jones2@beis.gov.uk::a2e0ff05-f920-4215-88a8-4d57853e35ca" userProvider="AD" userName="Jones2, Adam (BEIS)"/>
      </t:Event>
      <t:Event id="{4609CE2D-DBF4-4FD9-8B56-F3A303A3EA1D}" time="2021-02-01T18:01:39Z">
        <t:Attribution userId="S::caroline.withey@beis.gov.uk::53342d72-6011-48af-91d0-c5397c6569aa" userProvider="AD" userName="Withey, Caroline (Energy Efficiency and Local)"/>
        <t:Anchor>
          <t:Comment id="1966655457"/>
        </t:Anchor>
        <t:SetTitle title="@Jones2, Adam (BEIS) I have added a (s) around measures as may only be 1"/>
      </t:Event>
    </t:History>
  </t:Task>
  <t:Task id="{7B4378A1-F4CF-4B7B-A1D4-BF32A10D2A5F}">
    <t:Anchor>
      <t:Comment id="556663598"/>
    </t:Anchor>
    <t:History>
      <t:Event id="{3339DA17-66F7-4CE7-8B91-D23CAC8233E0}" time="2021-02-01T18:41:34Z">
        <t:Attribution userId="S::caroline.withey@beis.gov.uk::53342d72-6011-48af-91d0-c5397c6569aa" userProvider="AD" userName="Withey, Caroline (Energy Efficiency and Local)"/>
        <t:Anchor>
          <t:Comment id="556663598"/>
        </t:Anchor>
        <t:Create/>
      </t:Event>
      <t:Event id="{790881E3-2D08-4B1C-99A4-AD0F603BA2BD}" time="2021-02-01T18:41:34Z">
        <t:Attribution userId="S::caroline.withey@beis.gov.uk::53342d72-6011-48af-91d0-c5397c6569aa" userProvider="AD" userName="Withey, Caroline (Energy Efficiency and Local)"/>
        <t:Anchor>
          <t:Comment id="556663598"/>
        </t:Anchor>
        <t:Assign userId="S::Henry.Walker2@beis.gov.uk::bf62198b-e23d-44de-925d-4d94eb5ae4f3" userProvider="AD" userName="Walker2, Henry (BEIS)"/>
      </t:Event>
      <t:Event id="{02A21DF1-EAAC-4730-806D-A42C37D32E6C}" time="2021-02-01T18:41:34Z">
        <t:Attribution userId="S::caroline.withey@beis.gov.uk::53342d72-6011-48af-91d0-c5397c6569aa" userProvider="AD" userName="Withey, Caroline (Energy Efficiency and Local)"/>
        <t:Anchor>
          <t:Comment id="556663598"/>
        </t:Anchor>
        <t:SetTitle title="@Walker2, Henry (BEIS) Where is this? Can't see it...."/>
      </t:Event>
    </t:History>
  </t:Task>
  <t:Task id="{2A186B2E-B260-465E-9C64-2F9D1CD64BF5}">
    <t:Anchor>
      <t:Comment id="1246200814"/>
    </t:Anchor>
    <t:History>
      <t:Event id="{10303C3D-472F-4EB2-BE4D-963D46BF4981}" time="2021-02-01T18:01:58Z">
        <t:Attribution userId="S::caroline.withey@beis.gov.uk::53342d72-6011-48af-91d0-c5397c6569aa" userProvider="AD" userName="Withey, Caroline (Energy Efficiency and Local)"/>
        <t:Anchor>
          <t:Comment id="1246200814"/>
        </t:Anchor>
        <t:Create/>
      </t:Event>
      <t:Event id="{DC094298-612F-44A8-AECF-5BA4B87F6385}" time="2021-02-01T18:01:58Z">
        <t:Attribution userId="S::caroline.withey@beis.gov.uk::53342d72-6011-48af-91d0-c5397c6569aa" userProvider="AD" userName="Withey, Caroline (Energy Efficiency and Local)"/>
        <t:Anchor>
          <t:Comment id="1246200814"/>
        </t:Anchor>
        <t:Assign userId="S::Adam.Jones2@beis.gov.uk::a2e0ff05-f920-4215-88a8-4d57853e35ca" userProvider="AD" userName="Jones2, Adam (BEIS)"/>
      </t:Event>
      <t:Event id="{453E05F4-5C14-4605-A7D0-4D37FAA988BA}" time="2021-02-01T18:01:58Z">
        <t:Attribution userId="S::caroline.withey@beis.gov.uk::53342d72-6011-48af-91d0-c5397c6569aa" userProvider="AD" userName="Withey, Caroline (Energy Efficiency and Local)"/>
        <t:Anchor>
          <t:Comment id="1246200814"/>
        </t:Anchor>
        <t:SetTitle title="@Jones2, Adam (BEIS) deleted a question mark here"/>
      </t:Event>
    </t:History>
  </t:Task>
  <t:Task id="{F8EC300D-8189-4EED-B6A7-BCC6164AE0E2}">
    <t:Anchor>
      <t:Comment id="1348201976"/>
    </t:Anchor>
    <t:History>
      <t:Event id="{216367DB-1679-4C07-9023-6A966ACDEB30}" time="2021-02-01T18:04:07Z">
        <t:Attribution userId="S::caroline.withey@beis.gov.uk::53342d72-6011-48af-91d0-c5397c6569aa" userProvider="AD" userName="Withey, Caroline (Energy Efficiency and Local)"/>
        <t:Anchor>
          <t:Comment id="1348201976"/>
        </t:Anchor>
        <t:Create/>
      </t:Event>
      <t:Event id="{BD17D454-64BE-49EA-B316-4BC6A8C78CA2}" time="2021-02-01T18:04:07Z">
        <t:Attribution userId="S::caroline.withey@beis.gov.uk::53342d72-6011-48af-91d0-c5397c6569aa" userProvider="AD" userName="Withey, Caroline (Energy Efficiency and Local)"/>
        <t:Anchor>
          <t:Comment id="1348201976"/>
        </t:Anchor>
        <t:Assign userId="S::Henry.Walker2@beis.gov.uk::bf62198b-e23d-44de-925d-4d94eb5ae4f3" userProvider="AD" userName="Walker2, Henry (BEIS)"/>
      </t:Event>
      <t:Event id="{275C5791-01C7-4C0D-8D6C-B48FB5862BD1}" time="2021-02-01T18:04:07Z">
        <t:Attribution userId="S::caroline.withey@beis.gov.uk::53342d72-6011-48af-91d0-c5397c6569aa" userProvider="AD" userName="Withey, Caroline (Energy Efficiency and Local)"/>
        <t:Anchor>
          <t:Comment id="1348201976"/>
        </t:Anchor>
        <t:SetTitle title="@Walker2, Henry (BEIS) Why another question mark?"/>
      </t:Event>
    </t:History>
  </t:Task>
  <t:Task id="{8D62C03F-0431-4AD1-BF8A-1FCE2FE76AB3}">
    <t:Anchor>
      <t:Comment id="192429166"/>
    </t:Anchor>
    <t:History>
      <t:Event id="{63FA4A36-BC0F-4668-93E2-C75AEC9AF850}" time="2021-02-01T18:16:11Z">
        <t:Attribution userId="S::caroline.withey@beis.gov.uk::53342d72-6011-48af-91d0-c5397c6569aa" userProvider="AD" userName="Withey, Caroline (Energy Efficiency and Local)"/>
        <t:Anchor>
          <t:Comment id="192429166"/>
        </t:Anchor>
        <t:Create/>
      </t:Event>
      <t:Event id="{81762AF6-D0BF-4953-8FB0-D723ED0EE80D}" time="2021-02-01T18:16:11Z">
        <t:Attribution userId="S::caroline.withey@beis.gov.uk::53342d72-6011-48af-91d0-c5397c6569aa" userProvider="AD" userName="Withey, Caroline (Energy Efficiency and Local)"/>
        <t:Anchor>
          <t:Comment id="192429166"/>
        </t:Anchor>
        <t:Assign userId="S::Henry.Walker2@beis.gov.uk::bf62198b-e23d-44de-925d-4d94eb5ae4f3" userProvider="AD" userName="Walker2, Henry (BEIS)"/>
      </t:Event>
      <t:Event id="{B7319778-8812-4195-B2F8-48FB59037A0C}" time="2021-02-01T18:16:11Z">
        <t:Attribution userId="S::caroline.withey@beis.gov.uk::53342d72-6011-48af-91d0-c5397c6569aa" userProvider="AD" userName="Withey, Caroline (Energy Efficiency and Local)"/>
        <t:Anchor>
          <t:Comment id="192429166"/>
        </t:Anchor>
        <t:SetTitle title="@Walker2, Henry (BEIS) The A/R and R are the same colours..."/>
      </t:Event>
    </t:History>
  </t:Task>
  <t:Task id="{7C992070-1F7F-4E5D-865A-E2828492C613}">
    <t:Anchor>
      <t:Comment id="1335562619"/>
    </t:Anchor>
    <t:History>
      <t:Event id="{DA9FB328-51DF-4319-AB30-3F10E480B6BE}" time="2021-02-01T18:25:25Z">
        <t:Attribution userId="S::caroline.withey@beis.gov.uk::53342d72-6011-48af-91d0-c5397c6569aa" userProvider="AD" userName="Withey, Caroline (Energy Efficiency and Local)"/>
        <t:Anchor>
          <t:Comment id="1335562619"/>
        </t:Anchor>
        <t:Create/>
      </t:Event>
      <t:Event id="{744F5C84-613B-40B3-B00E-755CD27FA251}" time="2021-02-01T18:25:25Z">
        <t:Attribution userId="S::caroline.withey@beis.gov.uk::53342d72-6011-48af-91d0-c5397c6569aa" userProvider="AD" userName="Withey, Caroline (Energy Efficiency and Local)"/>
        <t:Anchor>
          <t:Comment id="1335562619"/>
        </t:Anchor>
        <t:Assign userId="S::Henry.Walker2@beis.gov.uk::bf62198b-e23d-44de-925d-4d94eb5ae4f3" userProvider="AD" userName="Walker2, Henry (BEIS)"/>
      </t:Event>
      <t:Event id="{8C522C0C-8D39-430F-AEA4-FBB7F9E0CB88}" time="2021-02-01T18:25:25Z">
        <t:Attribution userId="S::caroline.withey@beis.gov.uk::53342d72-6011-48af-91d0-c5397c6569aa" userProvider="AD" userName="Withey, Caroline (Energy Efficiency and Local)"/>
        <t:Anchor>
          <t:Comment id="1335562619"/>
        </t:Anchor>
        <t:SetTitle title="@Walker2, Henry (BEIS) This is for them to fill out - not our address?"/>
      </t:Event>
    </t:History>
  </t:Task>
  <t:Task id="{1C2BF65C-33F0-47C9-846C-AB4F1631565E}">
    <t:Anchor>
      <t:Comment id="381563744"/>
    </t:Anchor>
    <t:History>
      <t:Event id="{A5B45EC7-20BB-44B9-B535-C21A0D1EAB42}" time="2021-02-01T18:31:55Z">
        <t:Attribution userId="S::caroline.withey@beis.gov.uk::53342d72-6011-48af-91d0-c5397c6569aa" userProvider="AD" userName="Withey, Caroline (Energy Efficiency and Local)"/>
        <t:Anchor>
          <t:Comment id="381563744"/>
        </t:Anchor>
        <t:Create/>
      </t:Event>
      <t:Event id="{58AADFCA-0213-4FD0-82CF-9D5D43C62A42}" time="2021-02-01T18:31:55Z">
        <t:Attribution userId="S::caroline.withey@beis.gov.uk::53342d72-6011-48af-91d0-c5397c6569aa" userProvider="AD" userName="Withey, Caroline (Energy Efficiency and Local)"/>
        <t:Anchor>
          <t:Comment id="381563744"/>
        </t:Anchor>
        <t:Assign userId="S::Henry.Walker2@beis.gov.uk::bf62198b-e23d-44de-925d-4d94eb5ae4f3" userProvider="AD" userName="Walker2, Henry (BEIS)"/>
      </t:Event>
      <t:Event id="{A0BEC9D7-1BB2-4AB6-955A-254ACEB57550}" time="2021-02-01T18:31:55Z">
        <t:Attribution userId="S::caroline.withey@beis.gov.uk::53342d72-6011-48af-91d0-c5397c6569aa" userProvider="AD" userName="Withey, Caroline (Energy Efficiency and Local)"/>
        <t:Anchor>
          <t:Comment id="381563744"/>
        </t:Anchor>
        <t:SetTitle title="@Walker2, Henry (BEIS) @Jones2, Adam (BEIS) I have added in Steph's signature here and put her name."/>
      </t:Event>
    </t:History>
  </t:Task>
  <t:Task id="{BB8967BE-FA52-41B7-93FC-85BB5FFEEE3A}">
    <t:Anchor>
      <t:Comment id="1284404748"/>
    </t:Anchor>
    <t:History>
      <t:Event id="{E5D86AFF-F8BD-4629-B5C5-2F11C43679B4}" time="2021-02-01T18:33:58Z">
        <t:Attribution userId="S::caroline.withey@beis.gov.uk::53342d72-6011-48af-91d0-c5397c6569aa" userProvider="AD" userName="Withey, Caroline (Energy Efficiency and Local)"/>
        <t:Anchor>
          <t:Comment id="1284404748"/>
        </t:Anchor>
        <t:Create/>
      </t:Event>
      <t:Event id="{CB15E238-FA10-4BFB-8305-4B417C8B36A7}" time="2021-02-01T18:33:58Z">
        <t:Attribution userId="S::caroline.withey@beis.gov.uk::53342d72-6011-48af-91d0-c5397c6569aa" userProvider="AD" userName="Withey, Caroline (Energy Efficiency and Local)"/>
        <t:Anchor>
          <t:Comment id="1284404748"/>
        </t:Anchor>
        <t:Assign userId="S::Adam.Jones2@beis.gov.uk::a2e0ff05-f920-4215-88a8-4d57853e35ca" userProvider="AD" userName="Jones2, Adam (BEIS)"/>
      </t:Event>
      <t:Event id="{5CBABD8A-D099-4EF8-880A-FC8A95419950}" time="2021-02-01T18:33:58Z">
        <t:Attribution userId="S::caroline.withey@beis.gov.uk::53342d72-6011-48af-91d0-c5397c6569aa" userProvider="AD" userName="Withey, Caroline (Energy Efficiency and Local)"/>
        <t:Anchor>
          <t:Comment id="1284404748"/>
        </t:Anchor>
        <t:SetTitle title="@Jones2, Adam (BEIS) @Walker2, Henry (BEIS) Does this need the Grant number as the Ph2 one includes this?"/>
      </t:Event>
      <t:Event id="{260649B4-5E9C-42E3-91FC-81A0A78F81D1}" time="2021-02-02T10:18:03Z">
        <t:Attribution userId="S::caroline.withey@beis.gov.uk::53342d72-6011-48af-91d0-c5397c6569aa" userProvider="AD" userName="Withey, Caroline (Energy Efficiency and Local)"/>
        <t:Anchor>
          <t:Comment id="1188145912"/>
        </t:Anchor>
        <t:UnassignAll/>
      </t:Event>
      <t:Event id="{914DB16B-E20B-401B-A7AA-9F4581000E7F}" time="2021-02-02T10:18:03Z">
        <t:Attribution userId="S::caroline.withey@beis.gov.uk::53342d72-6011-48af-91d0-c5397c6569aa" userProvider="AD" userName="Withey, Caroline (Energy Efficiency and Local)"/>
        <t:Anchor>
          <t:Comment id="1188145912"/>
        </t:Anchor>
        <t:Assign userId="S::Henry.Walker2@beis.gov.uk::bf62198b-e23d-44de-925d-4d94eb5ae4f3" userProvider="AD" userName="Walker2, Henry (BEIS)"/>
      </t:Event>
    </t:History>
  </t:Task>
  <t:Task id="{F1F873E4-2B51-42BA-8633-A552A09980AD}">
    <t:Anchor>
      <t:Comment id="1429975724"/>
    </t:Anchor>
    <t:History>
      <t:Event id="{B40A7EB4-2892-4C79-B739-97F7DC58AD5C}" time="2021-06-10T07:44:14Z">
        <t:Attribution userId="S::vicki.crwyswilliams@beis.gov.uk::267c5a49-1c8f-4f55-85ec-a6d5bd2b8f9d" userProvider="AD" userName="Crwys-Williams, Vicki (Energy Efficiency and Local)"/>
        <t:Anchor>
          <t:Comment id="1429975724"/>
        </t:Anchor>
        <t:Create/>
      </t:Event>
      <t:Event id="{8CE1670F-9C7C-45C5-A3D5-A016E390C4F4}" time="2021-06-10T07:44:14Z">
        <t:Attribution userId="S::vicki.crwyswilliams@beis.gov.uk::267c5a49-1c8f-4f55-85ec-a6d5bd2b8f9d" userProvider="AD" userName="Crwys-Williams, Vicki (Energy Efficiency and Local)"/>
        <t:Anchor>
          <t:Comment id="1429975724"/>
        </t:Anchor>
        <t:Assign userId="S::Zelita.DieiYoa@beis.gov.uk::7d413c65-4542-40db-b566-625d299f74eb" userProvider="AD" userName="Diei-Yoa, Zelita (Implementation &amp; Delivery)"/>
      </t:Event>
      <t:Event id="{696EF4F2-2D2F-4454-9C43-4F036724CB70}" time="2021-06-10T07:44:14Z">
        <t:Attribution userId="S::vicki.crwyswilliams@beis.gov.uk::267c5a49-1c8f-4f55-85ec-a6d5bd2b8f9d" userProvider="AD" userName="Crwys-Williams, Vicki (Energy Efficiency and Local)"/>
        <t:Anchor>
          <t:Comment id="1429975724"/>
        </t:Anchor>
        <t:SetTitle title="@Diei-Yoa, Zelita (Implementation &amp; Delivery) i don't know where this para 61 has come from but I don't think the expectation of a monthly meeting with each LA is realistic. Can we remove this pls?"/>
      </t:Event>
      <t:Event id="{DAA38CD4-2750-4F3F-A147-9F875274DA49}" time="2021-06-10T10:22:39Z">
        <t:Attribution userId="S::lisa.sharp@beis.gov.uk::e743b54e-d6d1-4d9c-a66f-c7bb43eb6eb7" userProvider="AD" userName="Sharp, Lisa (BEIS)"/>
        <t:Progress percentComplete="100"/>
      </t:Event>
      <t:Event id="{915D33FD-0AC7-4E22-AA4E-D05D5B4DFF26}" time="2021-06-10T13:33:00Z">
        <t:Attribution userId="S::lisa.sharp@beis.gov.uk::e743b54e-d6d1-4d9c-a66f-c7bb43eb6eb7" userProvider="AD" userName="Sharp, Lisa (BEIS)"/>
        <t:Progress percentComplete="100"/>
      </t:Event>
      <t:Event id="{91CD6124-24C7-4305-8562-D02D47A0AFF9}" time="2021-06-10T15:48:41Z">
        <t:Attribution userId="S::lisa.sharp@beis.gov.uk::e743b54e-d6d1-4d9c-a66f-c7bb43eb6eb7" userProvider="AD" userName="Sharp, Lisa (BEIS)"/>
        <t:Progress percentComplete="100"/>
      </t:Event>
      <t:Event id="{CA90A8FB-FE20-4200-874C-50DFF5482460}" time="2021-06-12T09:52:07Z">
        <t:Attribution userId="S::lisa.sharp@beis.gov.uk::e743b54e-d6d1-4d9c-a66f-c7bb43eb6eb7" userProvider="AD" userName="Sharp, Lisa (BEIS)"/>
        <t:Progress percentComplete="100"/>
      </t:Event>
    </t:History>
  </t:Task>
  <t:Task id="{0FB974CE-33BD-4246-A0F0-559DA705BB66}">
    <t:Anchor>
      <t:Comment id="600020788"/>
    </t:Anchor>
    <t:History>
      <t:Event id="{BC423587-D3E7-4E35-B526-3E4D95CFCACB}" time="2021-02-02T10:21:32Z">
        <t:Attribution userId="S::caroline.withey@beis.gov.uk::53342d72-6011-48af-91d0-c5397c6569aa" userProvider="AD" userName="Withey, Caroline (Energy Efficiency and Local)"/>
        <t:Anchor>
          <t:Comment id="1518560156"/>
        </t:Anchor>
        <t:Create/>
      </t:Event>
      <t:Event id="{6F9FE279-DE72-4597-B182-3256D0875FCA}" time="2021-02-02T10:21:32Z">
        <t:Attribution userId="S::caroline.withey@beis.gov.uk::53342d72-6011-48af-91d0-c5397c6569aa" userProvider="AD" userName="Withey, Caroline (Energy Efficiency and Local)"/>
        <t:Anchor>
          <t:Comment id="1518560156"/>
        </t:Anchor>
        <t:Assign userId="S::Henry.Walker2@beis.gov.uk::bf62198b-e23d-44de-925d-4d94eb5ae4f3" userProvider="AD" userName="Walker2, Henry (BEIS)"/>
      </t:Event>
      <t:Event id="{BF47C1DF-2053-4A48-951D-A49779E24833}" time="2021-02-02T10:21:32Z">
        <t:Attribution userId="S::caroline.withey@beis.gov.uk::53342d72-6011-48af-91d0-c5397c6569aa" userProvider="AD" userName="Withey, Caroline (Energy Efficiency and Local)"/>
        <t:Anchor>
          <t:Comment id="1518560156"/>
        </t:Anchor>
        <t:SetTitle title="@Walker2, Henry (BEIS) I think it does and it doesn't make it less clear."/>
      </t:Event>
    </t:History>
  </t:Task>
  <t:Task id="{52C1BF32-4A52-42B1-842C-367EFFB9881F}">
    <t:Anchor>
      <t:Comment id="600020865"/>
    </t:Anchor>
    <t:History>
      <t:Event id="{3FF52A59-C3F4-4C6D-9026-FFB305AF1382}" time="2021-02-02T10:22:27Z">
        <t:Attribution userId="S::caroline.withey@beis.gov.uk::53342d72-6011-48af-91d0-c5397c6569aa" userProvider="AD" userName="Withey, Caroline (Energy Efficiency and Local)"/>
        <t:Anchor>
          <t:Comment id="801832763"/>
        </t:Anchor>
        <t:Create/>
      </t:Event>
      <t:Event id="{84564D04-4A36-42E9-8660-18B84AEA1388}" time="2021-02-02T10:22:27Z">
        <t:Attribution userId="S::caroline.withey@beis.gov.uk::53342d72-6011-48af-91d0-c5397c6569aa" userProvider="AD" userName="Withey, Caroline (Energy Efficiency and Local)"/>
        <t:Anchor>
          <t:Comment id="801832763"/>
        </t:Anchor>
        <t:Assign userId="S::Henry.Walker2@beis.gov.uk::bf62198b-e23d-44de-925d-4d94eb5ae4f3" userProvider="AD" userName="Walker2, Henry (BEIS)"/>
      </t:Event>
      <t:Event id="{D81F6DF0-9F97-400F-82BA-4428BC2139D5}" time="2021-02-02T10:22:27Z">
        <t:Attribution userId="S::caroline.withey@beis.gov.uk::53342d72-6011-48af-91d0-c5397c6569aa" userProvider="AD" userName="Withey, Caroline (Energy Efficiency and Local)"/>
        <t:Anchor>
          <t:Comment id="801832763"/>
        </t:Anchor>
        <t:SetTitle title="@Walker2, Henry (BEIS) but don't we need that to measure LAD Ph1b delivery?"/>
      </t:Event>
    </t:History>
  </t:Task>
  <t:Task id="{741C6368-529F-45C3-BB42-A08DA9EE9B2A}">
    <t:Anchor>
      <t:Comment id="230306003"/>
    </t:Anchor>
    <t:History>
      <t:Event id="{9819E60D-F6DC-4680-B6D2-60DFB8899DC7}" time="2021-05-20T15:29:04Z">
        <t:Attribution userId="S::danielle.adourian@beis.gov.uk::fbe7afb1-b188-4c9d-a8db-174d413c9ce7" userProvider="AD" userName="Adourian, Danielle (Energy Efficiency and Local)"/>
        <t:Anchor>
          <t:Comment id="472453436"/>
        </t:Anchor>
        <t:Create/>
      </t:Event>
      <t:Event id="{CDEBAD56-56A7-4998-B42C-4C7A98F2D52C}" time="2021-05-20T15:29:04Z">
        <t:Attribution userId="S::danielle.adourian@beis.gov.uk::fbe7afb1-b188-4c9d-a8db-174d413c9ce7" userProvider="AD" userName="Adourian, Danielle (Energy Efficiency and Local)"/>
        <t:Anchor>
          <t:Comment id="472453436"/>
        </t:Anchor>
        <t:Assign userId="S::Adam.Fair@beis.gov.uk::2cd12e65-c0ac-4182-b7fb-75f8167c8bb8" userProvider="AD" userName="Fair, Adam (Energy Efficiency and Local)"/>
      </t:Event>
      <t:Event id="{5E04A69B-416E-46D8-8B9A-ADE1D8650206}" time="2021-05-20T15:29:04Z">
        <t:Attribution userId="S::danielle.adourian@beis.gov.uk::fbe7afb1-b188-4c9d-a8db-174d413c9ce7" userProvider="AD" userName="Adourian, Danielle (Energy Efficiency and Local)"/>
        <t:Anchor>
          <t:Comment id="472453436"/>
        </t:Anchor>
        <t:SetTitle title="@Sharp, Lisa (BEIS) I think the section is okay as is, but have added a line to reference the DSA and the MoU section. @Fair, Adam (Energy Efficiency and Local) does this look okay to you?"/>
      </t:Event>
      <t:Event id="{3F92E880-96AC-491D-BE1C-F85752FA62E7}" time="2021-05-25T13:05:07Z">
        <t:Attribution userId="S::lisa.sharp@beis.gov.uk::e743b54e-d6d1-4d9c-a66f-c7bb43eb6eb7" userProvider="AD" userName="Sharp, Lisa (BEIS)"/>
        <t:Progress percentComplete="100"/>
      </t:Event>
      <t:Event id="{BE1F491E-3C4F-4364-A1B7-22346D6E6074}" time="2021-06-08T14:15:56Z">
        <t:Attribution userId="S::vicki.crwyswilliams@beis.gov.uk::267c5a49-1c8f-4f55-85ec-a6d5bd2b8f9d" userProvider="AD" userName="Crwys-Williams, Vicki (Energy Efficiency and Local)"/>
        <t:Progress percentComplete="100"/>
      </t:Event>
      <t:Event id="{BD75B131-B83B-4431-B52A-B6D027733FD1}" time="2021-06-12T10:23:52Z">
        <t:Attribution userId="S::lisa.sharp@beis.gov.uk::e743b54e-d6d1-4d9c-a66f-c7bb43eb6eb7" userProvider="AD" userName="Sharp, Lisa (BEIS)"/>
        <t:Progress percentComplete="100"/>
      </t:Event>
    </t:History>
  </t:Task>
  <t:Task id="{1EBB5776-2850-4F5D-A87D-DD379AFBD3EF}">
    <t:Anchor>
      <t:Comment id="711218569"/>
    </t:Anchor>
    <t:History>
      <t:Event id="{ED638AFD-F849-457E-A3F1-CA55DBD00110}" time="2021-05-26T13:55:28Z">
        <t:Attribution userId="S::sophie.leigh@beis.gov.uk::91fd0424-dfa7-4d0c-8a34-e73344f322ff" userProvider="AD" userName="Leigh, Sophie (BEIS)"/>
        <t:Anchor>
          <t:Comment id="711218569"/>
        </t:Anchor>
        <t:Create/>
      </t:Event>
      <t:Event id="{62358CD1-5C97-49CB-9252-1A859D3A6632}" time="2021-05-26T13:55:28Z">
        <t:Attribution userId="S::sophie.leigh@beis.gov.uk::91fd0424-dfa7-4d0c-8a34-e73344f322ff" userProvider="AD" userName="Leigh, Sophie (BEIS)"/>
        <t:Anchor>
          <t:Comment id="711218569"/>
        </t:Anchor>
        <t:Assign userId="S::Lisa.Sharp@beis.gov.uk::e743b54e-d6d1-4d9c-a66f-c7bb43eb6eb7" userProvider="AD" userName="Sharp, Lisa (BEIS)"/>
      </t:Event>
      <t:Event id="{D8B5CA94-6621-4652-B969-D9E0863F2F6D}" time="2021-05-26T13:55:28Z">
        <t:Attribution userId="S::sophie.leigh@beis.gov.uk::91fd0424-dfa7-4d0c-8a34-e73344f322ff" userProvider="AD" userName="Leigh, Sophie (BEIS)"/>
        <t:Anchor>
          <t:Comment id="711218569"/>
        </t:Anchor>
        <t:SetTitle title="@Sharp, Lisa (BEIS) I have added in this section to reference the LA privacy notice."/>
      </t:Event>
      <t:Event id="{D06D7332-094A-4C9B-B94B-37E8A0F70718}" time="2021-05-27T14:40:36Z">
        <t:Attribution userId="S::lisa.sharp@beis.gov.uk::e743b54e-d6d1-4d9c-a66f-c7bb43eb6eb7" userProvider="AD" userName="Sharp, Lisa (BEIS)"/>
        <t:Progress percentComplete="100"/>
      </t:Event>
      <t:Event id="{8585D15D-14E1-4383-9E5C-58CA46D24B07}" time="2021-06-08T14:15:37Z">
        <t:Attribution userId="S::vicki.crwyswilliams@beis.gov.uk::267c5a49-1c8f-4f55-85ec-a6d5bd2b8f9d" userProvider="AD" userName="Crwys-Williams, Vicki (Energy Efficiency and Local)"/>
        <t:Progress percentComplete="100"/>
      </t:Event>
      <t:Event id="{03131FD3-D854-41F2-AA8D-E0E50C4F15A9}" time="2021-06-12T10:24:42Z">
        <t:Attribution userId="S::lisa.sharp@beis.gov.uk::e743b54e-d6d1-4d9c-a66f-c7bb43eb6eb7" userProvider="AD" userName="Sharp, Lisa (BEIS)"/>
        <t:Progress percentComplete="100"/>
      </t:Event>
      <t:Event id="{D2918E5B-60B2-476C-97A2-A7E3C34DBA58}" time="2021-06-12T10:24:50Z">
        <t:Attribution userId="S::lisa.sharp@beis.gov.uk::e743b54e-d6d1-4d9c-a66f-c7bb43eb6eb7" userProvider="AD" userName="Sharp, Lisa (BEIS)"/>
        <t:Progress percentComplete="0"/>
      </t:Event>
      <t:Event id="{DEB0FB66-BCB1-43E3-B05F-51E29452336C}" time="2021-06-12T10:24:55Z">
        <t:Attribution userId="S::lisa.sharp@beis.gov.uk::e743b54e-d6d1-4d9c-a66f-c7bb43eb6eb7" userProvider="AD" userName="Sharp, Lisa (BEIS)"/>
        <t:Progress percentComplete="100"/>
      </t:Event>
    </t:History>
  </t:Task>
  <t:Task id="{3FBED211-F30A-45A7-B692-C1E26E85C1F2}">
    <t:Anchor>
      <t:Comment id="611423149"/>
    </t:Anchor>
    <t:History>
      <t:Event id="{02C0D483-927F-4375-BBF5-2850E090F063}" time="2021-06-15T07:44:50Z">
        <t:Attribution userId="S::caroline.withey@beis.gov.uk::53342d72-6011-48af-91d0-c5397c6569aa" userProvider="AD" userName="Withey, Caroline (Energy Efficiency and Local)"/>
        <t:Anchor>
          <t:Comment id="1387340788"/>
        </t:Anchor>
        <t:Create/>
      </t:Event>
      <t:Event id="{4EC566AA-3841-4908-BD96-FD5187F83476}" time="2021-06-15T07:44:50Z">
        <t:Attribution userId="S::caroline.withey@beis.gov.uk::53342d72-6011-48af-91d0-c5397c6569aa" userProvider="AD" userName="Withey, Caroline (Energy Efficiency and Local)"/>
        <t:Anchor>
          <t:Comment id="1387340788"/>
        </t:Anchor>
        <t:Assign userId="S::Lisa.Sharp@beis.gov.uk::e743b54e-d6d1-4d9c-a66f-c7bb43eb6eb7" userProvider="AD" userName="Sharp, Lisa (BEIS)"/>
      </t:Event>
      <t:Event id="{9972A87B-C0F5-4F6C-BE72-B4BFE0778B7C}" time="2021-06-15T07:44:50Z">
        <t:Attribution userId="S::caroline.withey@beis.gov.uk::53342d72-6011-48af-91d0-c5397c6569aa" userProvider="AD" userName="Withey, Caroline (Energy Efficiency and Local)"/>
        <t:Anchor>
          <t:Comment id="1387340788"/>
        </t:Anchor>
        <t:SetTitle title="@Sharp, Lisa (BEIS) I have put in a sentence here and suggest we leave it as is."/>
      </t:Event>
      <t:Event id="{51323E39-A646-45B2-B570-A87A13A99E3C}" time="2021-06-15T07:45:10Z">
        <t:Attribution userId="S::caroline.withey@beis.gov.uk::53342d72-6011-48af-91d0-c5397c6569aa" userProvider="AD" userName="Withey, Caroline (Energy Efficiency and Local)"/>
        <t:Progress percentComplete="100"/>
      </t:Event>
      <t:Event id="{867A0248-3D49-4F36-A32A-22340353D04B}" time="2021-06-15T08:08:33Z">
        <t:Attribution userId="S::lisa.sharp@beis.gov.uk::e743b54e-d6d1-4d9c-a66f-c7bb43eb6eb7" userProvider="AD" userName="Sharp, Lisa (BEIS)"/>
        <t:Progress percentComplete="0"/>
      </t:Event>
      <t:Event id="{A95FA70E-C4B0-4B74-8A40-998D232D2BCF}" time="2021-06-15T08:08:48Z">
        <t:Attribution userId="S::lisa.sharp@beis.gov.uk::e743b54e-d6d1-4d9c-a66f-c7bb43eb6eb7" userProvider="AD" userName="Sharp, Lisa (BEIS)"/>
        <t:Progress percentComplete="100"/>
      </t:Event>
    </t:History>
  </t:Task>
  <t:Task id="{F3A5962C-40BD-42D0-9261-97671FFC1833}">
    <t:Anchor>
      <t:Comment id="2033137731"/>
    </t:Anchor>
    <t:History>
      <t:Event id="{EE6C248D-4E52-402D-A1E7-D6C96D3DEECB}" time="2021-05-26T14:01:24Z">
        <t:Attribution userId="S::sophie.leigh@beis.gov.uk::91fd0424-dfa7-4d0c-8a34-e73344f322ff" userProvider="AD" userName="Leigh, Sophie (BEIS)"/>
        <t:Anchor>
          <t:Comment id="2033137731"/>
        </t:Anchor>
        <t:Create/>
      </t:Event>
      <t:Event id="{9B90EFA0-24BE-40D2-9ED6-79A67849722B}" time="2021-05-26T14:01:24Z">
        <t:Attribution userId="S::sophie.leigh@beis.gov.uk::91fd0424-dfa7-4d0c-8a34-e73344f322ff" userProvider="AD" userName="Leigh, Sophie (BEIS)"/>
        <t:Anchor>
          <t:Comment id="2033137731"/>
        </t:Anchor>
        <t:Assign userId="S::Vicki.CrwysWilliams@beis.gov.uk::267c5a49-1c8f-4f55-85ec-a6d5bd2b8f9d" userProvider="AD" userName="Crwys-Williams, Vicki (Energy Security, Networks &amp; Markets)"/>
      </t:Event>
      <t:Event id="{7DC108F3-DA2E-4EC9-964C-E9238729ED36}" time="2021-05-26T14:01:24Z">
        <t:Attribution userId="S::sophie.leigh@beis.gov.uk::91fd0424-dfa7-4d0c-8a34-e73344f322ff" userProvider="AD" userName="Leigh, Sophie (BEIS)"/>
        <t:Anchor>
          <t:Comment id="2033137731"/>
        </t:Anchor>
        <t:SetTitle title="@Crwys-Williams, Vicki (Energy Security, Networks &amp; Markets) this is the section that I have added in for the annex. Please delete this comment f you are happy with it."/>
      </t:Event>
      <t:Event id="{1CB68EE8-53C1-4170-8901-F5931075AF1C}" time="2021-05-27T15:17:13Z">
        <t:Attribution userId="S::sophie.leigh@beis.gov.uk::91fd0424-dfa7-4d0c-8a34-e73344f322ff" userProvider="AD" userName="Leigh, Sophie (BEIS)"/>
        <t:Progress percentComplete="100"/>
      </t:Event>
    </t:History>
  </t:Task>
  <t:Task id="{C214E464-444A-4B71-AEC0-D61980871462}">
    <t:Anchor>
      <t:Comment id="1242633724"/>
    </t:Anchor>
    <t:History>
      <t:Event id="{FD640E61-92E1-469F-A36D-D722F406AE41}" time="2021-06-08T09:58:13Z">
        <t:Attribution userId="S::sophie.leigh@beis.gov.uk::91fd0424-dfa7-4d0c-8a34-e73344f322ff" userProvider="AD" userName="Leigh, Sophie (BEIS)"/>
        <t:Anchor>
          <t:Comment id="1265007549"/>
        </t:Anchor>
        <t:Create/>
      </t:Event>
      <t:Event id="{195D58B0-3AF7-4998-A2FC-E03F05BFBEDB}" time="2021-06-08T09:58:13Z">
        <t:Attribution userId="S::sophie.leigh@beis.gov.uk::91fd0424-dfa7-4d0c-8a34-e73344f322ff" userProvider="AD" userName="Leigh, Sophie (BEIS)"/>
        <t:Anchor>
          <t:Comment id="1265007549"/>
        </t:Anchor>
        <t:Assign userId="S::Robert.Peters@beis.gov.uk::2aba0e3c-bcb7-4647-a555-0634f3fb865b" userProvider="AD" userName="Peters, Robert (Legal)"/>
      </t:Event>
      <t:Event id="{3882B63E-4C8F-4EAA-8CB5-9A015393EF5A}" time="2021-06-08T09:58:13Z">
        <t:Attribution userId="S::sophie.leigh@beis.gov.uk::91fd0424-dfa7-4d0c-8a34-e73344f322ff" userProvider="AD" userName="Leigh, Sophie (BEIS)"/>
        <t:Anchor>
          <t:Comment id="1265007549"/>
        </t:Anchor>
        <t:SetTitle title="@Peters, Robert (Legal) We are not planning on sharng this with anyone external to BEIS. Only internal contractors who act as civil servants."/>
      </t:Event>
      <t:Event id="{741806CD-FF8A-4E17-8E78-41F8B3877CCA}" time="2021-06-08T14:04:49Z">
        <t:Attribution userId="S::vicki.crwyswilliams@beis.gov.uk::267c5a49-1c8f-4f55-85ec-a6d5bd2b8f9d" userProvider="AD" userName="Crwys-Williams, Vicki (Energy Efficiency and Local)"/>
        <t:Progress percentComplete="100"/>
      </t:Event>
      <t:Event id="{F23FBCF9-BD1E-47DF-8A94-72349106E760}" time="2021-06-12T11:24:29Z">
        <t:Attribution userId="S::lisa.sharp@beis.gov.uk::e743b54e-d6d1-4d9c-a66f-c7bb43eb6eb7" userProvider="AD" userName="Sharp, Lisa (BEIS)"/>
        <t:Progress percentComplete="100"/>
      </t:Event>
    </t:History>
  </t:Task>
  <t:Task id="{072E4F1C-8DAE-4901-B986-EB1A1DDA2DCE}">
    <t:Anchor>
      <t:Comment id="297858200"/>
    </t:Anchor>
    <t:History>
      <t:Event id="{552F35C1-5FD6-4F0C-99F3-B02356D619EF}" time="2021-06-09T16:54:25Z">
        <t:Attribution userId="S::vicki.crwyswilliams@beis.gov.uk::267c5a49-1c8f-4f55-85ec-a6d5bd2b8f9d" userProvider="AD" userName="Crwys-Williams, Vicki (Energy Efficiency and Local)"/>
        <t:Anchor>
          <t:Comment id="1367928999"/>
        </t:Anchor>
        <t:Create/>
      </t:Event>
      <t:Event id="{C0F3DF31-FB4E-4927-99B8-FB49D30A8B7B}" time="2021-06-09T16:54:25Z">
        <t:Attribution userId="S::vicki.crwyswilliams@beis.gov.uk::267c5a49-1c8f-4f55-85ec-a6d5bd2b8f9d" userProvider="AD" userName="Crwys-Williams, Vicki (Energy Efficiency and Local)"/>
        <t:Anchor>
          <t:Comment id="1367928999"/>
        </t:Anchor>
        <t:Assign userId="S::Robert.Peters@beis.gov.uk::2aba0e3c-bcb7-4647-a555-0634f3fb865b" userProvider="AD" userName="Peters, Robert (Legal)"/>
      </t:Event>
      <t:Event id="{A2FB79C7-98C4-47AC-B33D-EF49420FE054}" time="2021-06-09T16:54:25Z">
        <t:Attribution userId="S::vicki.crwyswilliams@beis.gov.uk::267c5a49-1c8f-4f55-85ec-a6d5bd2b8f9d" userProvider="AD" userName="Crwys-Williams, Vicki (Energy Efficiency and Local)"/>
        <t:Anchor>
          <t:Comment id="1367928999"/>
        </t:Anchor>
        <t:SetTitle title="it is trying to say that the stages of the grant that the Authroity is responsible for that fraud is designed out - does that make sense or would you prefer a different wording @Peters, Robert (Legal)"/>
      </t:Event>
    </t:History>
  </t:Task>
  <t:Task id="{6022FF49-7429-4D53-8308-4BAC8D5B4032}">
    <t:Anchor>
      <t:Comment id="608754179"/>
    </t:Anchor>
    <t:History>
      <t:Event id="{6518B26A-3F40-42EF-9538-0F72EA22D874}" time="2021-06-10T13:53:06Z">
        <t:Attribution userId="S::vicki.crwyswilliams@beis.gov.uk::267c5a49-1c8f-4f55-85ec-a6d5bd2b8f9d" userProvider="AD" userName="Crwys-Williams, Vicki (Energy Efficiency and Local)"/>
        <t:Anchor>
          <t:Comment id="107425414"/>
        </t:Anchor>
        <t:Create/>
      </t:Event>
      <t:Event id="{3BD86BC5-944C-4073-9641-B548C233D457}" time="2021-06-10T13:53:06Z">
        <t:Attribution userId="S::vicki.crwyswilliams@beis.gov.uk::267c5a49-1c8f-4f55-85ec-a6d5bd2b8f9d" userProvider="AD" userName="Crwys-Williams, Vicki (Energy Efficiency and Local)"/>
        <t:Anchor>
          <t:Comment id="107425414"/>
        </t:Anchor>
        <t:Assign userId="S::Zelita.DieiYoa@beis.gov.uk::7d413c65-4542-40db-b566-625d299f74eb" userProvider="AD" userName="Diei-Yoa, Zelita (Implementation &amp; Delivery)"/>
      </t:Event>
      <t:Event id="{E948CE5B-7EA1-491D-84A3-3658FDC1C54D}" time="2021-06-10T13:53:06Z">
        <t:Attribution userId="S::vicki.crwyswilliams@beis.gov.uk::267c5a49-1c8f-4f55-85ec-a6d5bd2b8f9d" userProvider="AD" userName="Crwys-Williams, Vicki (Energy Efficiency and Local)"/>
        <t:Anchor>
          <t:Comment id="107425414"/>
        </t:Anchor>
        <t:SetTitle title="I don't feel I have an answer on this one so will defer to @Diei-Yoa, Zelita (Implementation &amp; Delivery)"/>
      </t:Event>
      <t:Event id="{E4AC03C1-A058-4322-9135-CBB8F1392AD9}" time="2021-06-14T19:37:34Z">
        <t:Attribution userId="S::lisa.sharp@beis.gov.uk::e743b54e-d6d1-4d9c-a66f-c7bb43eb6eb7" userProvider="AD" userName="Sharp, Lisa (BEI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496005C72E7B448EE791F4DFE4B00E" ma:contentTypeVersion="19" ma:contentTypeDescription="Create a new document." ma:contentTypeScope="" ma:versionID="b68db2827a523bc523915dfcb78dd001">
  <xsd:schema xmlns:xsd="http://www.w3.org/2001/XMLSchema" xmlns:xs="http://www.w3.org/2001/XMLSchema" xmlns:p="http://schemas.microsoft.com/office/2006/metadata/properties" xmlns:ns2="58ecff95-c0e2-4a18-ab3f-4b3d2bbb66cb" xmlns:ns3="0063f72e-ace3-48fb-9c1f-5b513408b31f" xmlns:ns4="b413c3fd-5a3b-4239-b985-69032e371c04" xmlns:ns5="a8f60570-4bd3-4f2b-950b-a996de8ab151" xmlns:ns6="aaacb922-5235-4a66-b188-303b9b46fbd7" xmlns:ns7="63fd6b18-07d2-4f20-bb91-00b8c147ce2e" targetNamespace="http://schemas.microsoft.com/office/2006/metadata/properties" ma:root="true" ma:fieldsID="d51c16c39739d40d2e0799774010c632" ns2:_="" ns3:_="" ns4:_="" ns5:_="" ns6:_="" ns7:_="">
    <xsd:import namespace="58ecff95-c0e2-4a18-ab3f-4b3d2bbb66cb"/>
    <xsd:import namespace="0063f72e-ace3-48fb-9c1f-5b513408b31f"/>
    <xsd:import namespace="b413c3fd-5a3b-4239-b985-69032e371c04"/>
    <xsd:import namespace="a8f60570-4bd3-4f2b-950b-a996de8ab151"/>
    <xsd:import namespace="aaacb922-5235-4a66-b188-303b9b46fbd7"/>
    <xsd:import namespace="63fd6b18-07d2-4f20-bb91-00b8c147ce2e"/>
    <xsd:element name="properties">
      <xsd:complexType>
        <xsd:sequence>
          <xsd:element name="documentManagement">
            <xsd:complexType>
              <xsd:all>
                <xsd:element ref="ns2:_dlc_DocId" minOccurs="0"/>
                <xsd:element ref="ns2:_dlc_DocIdUrl" minOccurs="0"/>
                <xsd:element ref="ns2:_dlc_DocIdPersistId" minOccurs="0"/>
                <xsd:element ref="ns3:Security_x0020_Classification" minOccurs="0"/>
                <xsd:element ref="ns3:Descriptor" minOccurs="0"/>
                <xsd:element ref="ns2:m975189f4ba442ecbf67d4147307b177" minOccurs="0"/>
                <xsd:element ref="ns2:TaxCatchAll" minOccurs="0"/>
                <xsd:element ref="ns2:TaxCatchAllLabel" minOccurs="0"/>
                <xsd:element ref="ns4:Government_x0020_Body" minOccurs="0"/>
                <xsd:element ref="ns4:Date_x0020_Opened" minOccurs="0"/>
                <xsd:element ref="ns4:Date_x0020_Closed" minOccurs="0"/>
                <xsd:element ref="ns5:Retention_x0020_Label" minOccurs="0"/>
                <xsd:element ref="ns6:LegacyData" minOccurs="0"/>
                <xsd:element ref="ns7:MediaServiceMetadata" minOccurs="0"/>
                <xsd:element ref="ns7:MediaServiceFastMetadata" minOccurs="0"/>
                <xsd:element ref="ns7:MediaServiceAutoTags" minOccurs="0"/>
                <xsd:element ref="ns7:MediaServiceGenerationTime" minOccurs="0"/>
                <xsd:element ref="ns7:MediaServiceEventHashCode" minOccurs="0"/>
                <xsd:element ref="ns7:MediaServiceAutoKeyPoints" minOccurs="0"/>
                <xsd:element ref="ns7:MediaServiceKeyPoints" minOccurs="0"/>
                <xsd:element ref="ns2:SharedWithUsers" minOccurs="0"/>
                <xsd:element ref="ns2:SharedWithDetails" minOccurs="0"/>
                <xsd:element ref="ns7: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cff95-c0e2-4a18-ab3f-4b3d2bbb66c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975189f4ba442ecbf67d4147307b177" ma:index="13" nillable="true" ma:taxonomy="true" ma:internalName="m975189f4ba442ecbf67d4147307b177" ma:taxonomyFieldName="Business_x0020_Unit" ma:displayName="Business Unit" ma:default="1;#Energy Efficiency and Local|457be5e4-4b91-494e-beda-509bcb82df7c"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37e058a-5a34-4e8d-a379-15b010118ad5}" ma:internalName="TaxCatchAll" ma:showField="CatchAllData" ma:web="58ecff95-c0e2-4a18-ab3f-4b3d2bbb66cb">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37e058a-5a34-4e8d-a379-15b010118ad5}" ma:internalName="TaxCatchAllLabel" ma:readOnly="true" ma:showField="CatchAllDataLabel" ma:web="58ecff95-c0e2-4a18-ab3f-4b3d2bbb66cb">
      <xsd:complexType>
        <xsd:complexContent>
          <xsd:extension base="dms:MultiChoiceLookup">
            <xsd:sequence>
              <xsd:element name="Value" type="dms:Lookup" maxOccurs="unbounded" minOccurs="0" nillable="true"/>
            </xsd:sequence>
          </xsd:extension>
        </xsd:complexContent>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11"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12" nillable="true" ma:displayName="Descriptor" ma:default="" ma:format="Dropdown" ma:indexed="true" ma:internalName="Descriptor">
      <xsd:simpleType>
        <xsd:restriction base="dms:Choice">
          <xsd:enumeration value="COMMERCIAL"/>
          <xsd:enumeration value="PERSONAL"/>
          <xsd:enumeration value="LOCSEN"/>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Government_x0020_Body" ma:index="17" nillable="true" ma:displayName="Government Body" ma:default="BEIS" ma:internalName="Government_x0020_Body">
      <xsd:simpleType>
        <xsd:restriction base="dms:Text">
          <xsd:maxLength value="255"/>
        </xsd:restriction>
      </xsd:simpleType>
    </xsd:element>
    <xsd:element name="Date_x0020_Opened" ma:index="18" nillable="true" ma:displayName="Date Opened" ma:default="[Today]" ma:format="DateOnly" ma:internalName="Date_x0020_Opened">
      <xsd:simpleType>
        <xsd:restriction base="dms:DateTime"/>
      </xsd:simpleType>
    </xsd:element>
    <xsd:element name="Date_x0020_Closed" ma:index="19"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20"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21"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3fd6b18-07d2-4f20-bb91-00b8c147ce2e"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2020-07-14T09:16:53+00:00</Date_x0020_Opened>
    <LegacyData xmlns="aaacb922-5235-4a66-b188-303b9b46fbd7" xsi:nil="true"/>
    <Descriptor xmlns="0063f72e-ace3-48fb-9c1f-5b513408b31f" xsi:nil="true"/>
    <Security_x0020_Classification xmlns="0063f72e-ace3-48fb-9c1f-5b513408b31f">OFFICIAL</Security_x0020_Classification>
    <Retention_x0020_Label xmlns="a8f60570-4bd3-4f2b-950b-a996de8ab151" xsi:nil="true"/>
    <Date_x0020_Closed xmlns="b413c3fd-5a3b-4239-b985-69032e371c04" xsi:nil="true"/>
    <_dlc_DocId xmlns="58ecff95-c0e2-4a18-ab3f-4b3d2bbb66cb">ZFPT6XU3N3Y6-310256829-50737</_dlc_DocId>
    <TaxCatchAll xmlns="58ecff95-c0e2-4a18-ab3f-4b3d2bbb66cb">
      <Value>4</Value>
    </TaxCatchAll>
    <m975189f4ba442ecbf67d4147307b177 xmlns="58ecff95-c0e2-4a18-ab3f-4b3d2bbb66cb">
      <Terms xmlns="http://schemas.microsoft.com/office/infopath/2007/PartnerControls">
        <TermInfo xmlns="http://schemas.microsoft.com/office/infopath/2007/PartnerControls">
          <TermName xmlns="http://schemas.microsoft.com/office/infopath/2007/PartnerControls">Home and Local Energy Directors Office</TermName>
          <TermId xmlns="http://schemas.microsoft.com/office/infopath/2007/PartnerControls">73b5802e-66dc-4238-82f8-279749bbed6f</TermId>
        </TermInfo>
      </Terms>
    </m975189f4ba442ecbf67d4147307b177>
    <_dlc_DocIdUrl xmlns="58ecff95-c0e2-4a18-ab3f-4b3d2bbb66cb">
      <Url>https://beisgov.sharepoint.com/sites/HULAHUGLAD/_layouts/15/DocIdRedir.aspx?ID=ZFPT6XU3N3Y6-310256829-50737</Url>
      <Description>ZFPT6XU3N3Y6-310256829-50737</Description>
    </_dlc_DocIdUrl>
    <SharedWithUsers xmlns="58ecff95-c0e2-4a18-ab3f-4b3d2bbb66cb">
      <UserInfo>
        <DisplayName>Paul Matthews (Admin)</DisplayName>
        <AccountId>16</AccountId>
        <AccountType/>
      </UserInfo>
      <UserInfo>
        <DisplayName>David Gurney(Dev Test Account)</DisplayName>
        <AccountId>15</AccountId>
        <AccountType/>
      </UserInfo>
      <UserInfo>
        <DisplayName>Walker2, Henry (BEIS)</DisplayName>
        <AccountId>31</AccountId>
        <AccountType/>
      </UserInfo>
      <UserInfo>
        <DisplayName>Kerry, James (Energy Efficiency &amp; Local)</DisplayName>
        <AccountId>26</AccountId>
        <AccountType/>
      </UserInfo>
      <UserInfo>
        <DisplayName>Withey, Caroline (Energy Efficiency and Local)</DisplayName>
        <AccountId>25</AccountId>
        <AccountType/>
      </UserInfo>
      <UserInfo>
        <DisplayName>Pullen, Lara (Legal)</DisplayName>
        <AccountId>195</AccountId>
        <AccountType/>
      </UserInfo>
      <UserInfo>
        <DisplayName>Gentry, Michael (Clean Growth)</DisplayName>
        <AccountId>23</AccountId>
        <AccountType/>
      </UserInfo>
      <UserInfo>
        <DisplayName>Hurst, Steph (Energy Efficiency &amp; Local)</DisplayName>
        <AccountId>41</AccountId>
        <AccountType/>
      </UserInfo>
      <UserInfo>
        <DisplayName>Hewitt, Ryan (BEIS)</DisplayName>
        <AccountId>19</AccountId>
        <AccountType/>
      </UserInfo>
      <UserInfo>
        <DisplayName>Fergus Alexander</DisplayName>
        <AccountId>226</AccountId>
        <AccountType/>
      </UserInfo>
      <UserInfo>
        <DisplayName>Barnes2, James (BEIS)</DisplayName>
        <AccountId>48</AccountId>
        <AccountType/>
      </UserInfo>
      <UserInfo>
        <DisplayName>Adourian, Danielle (Energy Efficiency and Local)</DisplayName>
        <AccountId>18</AccountId>
        <AccountType/>
      </UserInfo>
      <UserInfo>
        <DisplayName>Peters, Robert (Legal)</DisplayName>
        <AccountId>196</AccountId>
        <AccountType/>
      </UserInfo>
      <UserInfo>
        <DisplayName>zz_Alexander, Fergus (BEIS)</DisplayName>
        <AccountId>29</AccountId>
        <AccountType/>
      </UserInfo>
      <UserInfo>
        <DisplayName>Brouillette, Sara (BEIS)</DisplayName>
        <AccountId>37</AccountId>
        <AccountType/>
      </UserInfo>
      <UserInfo>
        <DisplayName>Humphries, Grace (BEIS)</DisplayName>
        <AccountId>28</AccountId>
        <AccountType/>
      </UserInfo>
      <UserInfo>
        <DisplayName>Simon White (Admin)</DisplayName>
        <AccountId>51</AccountId>
        <AccountType/>
      </UserInfo>
      <UserInfo>
        <DisplayName>Britnell, Judith (Energy Efficiency &amp; Local)</DisplayName>
        <AccountId>56</AccountId>
        <AccountType/>
      </UserInfo>
      <UserInfo>
        <DisplayName>zz_Rew, Ben (BEIS)</DisplayName>
        <AccountId>521</AccountId>
        <AccountType/>
      </UserInfo>
      <UserInfo>
        <DisplayName>Travers, Michael (BEIS)</DisplayName>
        <AccountId>522</AccountId>
        <AccountType/>
      </UserInfo>
      <UserInfo>
        <DisplayName>Sharp, Lisa (BEIS)</DisplayName>
        <AccountId>69</AccountId>
        <AccountType/>
      </UserInfo>
      <UserInfo>
        <DisplayName>Jones2, Adam (BEIS)</DisplayName>
        <AccountId>93</AccountId>
        <AccountType/>
      </UserInfo>
      <UserInfo>
        <DisplayName>Allen, Tricia (Energy Efficiency and Local)</DisplayName>
        <AccountId>178</AccountId>
        <AccountType/>
      </UserInfo>
      <UserInfo>
        <DisplayName>Gregory, Steven (BEIS)</DisplayName>
        <AccountId>46</AccountId>
        <AccountType/>
      </UserInfo>
      <UserInfo>
        <DisplayName>Diei-Yoa, Zelita (Implementation &amp; Delivery)</DisplayName>
        <AccountId>95</AccountId>
        <AccountType/>
      </UserInfo>
      <UserInfo>
        <DisplayName>Michaels, Tony (Energy Efficiency and Local)</DisplayName>
        <AccountId>397</AccountId>
        <AccountType/>
      </UserInfo>
      <UserInfo>
        <DisplayName>Murray2, James (Implementation &amp; Delivery)</DisplayName>
        <AccountId>392</AccountId>
        <AccountType/>
      </UserInfo>
      <UserInfo>
        <DisplayName>Crwys-Williams, Vicki (Energy Efficiency and Local)</DisplayName>
        <AccountId>279</AccountId>
        <AccountType/>
      </UserInfo>
      <UserInfo>
        <DisplayName>Leigh, Sophie (BEIS)</DisplayName>
        <AccountId>413</AccountId>
        <AccountType/>
      </UserInfo>
      <UserInfo>
        <DisplayName>Petrovic, Kerrie (BEIS)</DisplayName>
        <AccountId>60</AccountId>
        <AccountType/>
      </UserInfo>
      <UserInfo>
        <DisplayName>Fair, Adam (Energy Efficiency and Local)</DisplayName>
        <AccountId>114</AccountId>
        <AccountType/>
      </UserInfo>
      <UserInfo>
        <DisplayName>Duffy, Kate (BEIS)</DisplayName>
        <AccountId>33</AccountId>
        <AccountType/>
      </UserInfo>
      <UserInfo>
        <DisplayName>Graham, Nicholas (BEIS)</DisplayName>
        <AccountId>24</AccountId>
        <AccountType/>
      </UserInfo>
      <UserInfo>
        <DisplayName>Chadwick2, Amy (Energy Efficiency and Local)</DisplayName>
        <AccountId>27</AccountId>
        <AccountType/>
      </UserInfo>
      <UserInfo>
        <DisplayName>Soethoudt, Job (Implementation &amp; Delivery)</DisplayName>
        <AccountId>80</AccountId>
        <AccountType/>
      </UserInfo>
    </SharedWithUsers>
    <_dlc_DocIdPersistId xmlns="58ecff95-c0e2-4a18-ab3f-4b3d2bbb66cb">false</_dlc_DocIdPersistI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LongProp xmlns="" name="SharedWithUsers"><![CDATA[242;#Rew, Ben (BEIS);#245;#Moss, Nicholas (BEIS);#36;#Bassanese, Margherita (Commercial & Operations);#129;#Spooner, Iain (Commercial);#166;#Green, Lydia (Policy Delivery & Private Office);#14;#Withey, Caroline (Energy Efficiency and Local);#15;#Kerry, James (Energy Efficiency & Local);#20;#Walker2, Henry (BEIS);#40;#Gentry, Michael (Clean Growth);#206;#Kirkwood, Neil (BEIS);#53;#Moir, Emma (BEIS);#155;#Pullen, Lara (Legal);#17;#Wall, James (BEIS);#119;#HUG;#248;#Chadwick2, Amy (Energy Efficiency and Local);#86;#Clark, Helene (Analysis Directorate);#260;#Peters, Robert (Legal);#250;#Lloyd2, Rob (BEIS);#120;#Dave, Ajay (BEIS);#125;#Sweeney, Luke (Energy Efficiency and Local);#18;#Wynne, Pam (Energy Efficiency & Local);#219;#Macleay, Iain (Analysis Directorate);#176;#Conn, Karli (Energy Efficiency and Local);#308;#Tynan, James (Communications);#361;#Levy, Gideon (BEIS)]]></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B0B16-C83D-4ECD-B4F8-8C7ABF604F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cff95-c0e2-4a18-ab3f-4b3d2bbb66cb"/>
    <ds:schemaRef ds:uri="0063f72e-ace3-48fb-9c1f-5b513408b31f"/>
    <ds:schemaRef ds:uri="b413c3fd-5a3b-4239-b985-69032e371c04"/>
    <ds:schemaRef ds:uri="a8f60570-4bd3-4f2b-950b-a996de8ab151"/>
    <ds:schemaRef ds:uri="aaacb922-5235-4a66-b188-303b9b46fbd7"/>
    <ds:schemaRef ds:uri="63fd6b18-07d2-4f20-bb91-00b8c147c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5BDC84-0239-4A9C-AED4-D4E3796FF7FB}">
  <ds:schemaRefs>
    <ds:schemaRef ds:uri="http://schemas.microsoft.com/office/2006/metadata/properties"/>
    <ds:schemaRef ds:uri="http://schemas.microsoft.com/office/infopath/2007/PartnerControls"/>
    <ds:schemaRef ds:uri="b413c3fd-5a3b-4239-b985-69032e371c04"/>
    <ds:schemaRef ds:uri="aaacb922-5235-4a66-b188-303b9b46fbd7"/>
    <ds:schemaRef ds:uri="0063f72e-ace3-48fb-9c1f-5b513408b31f"/>
    <ds:schemaRef ds:uri="a8f60570-4bd3-4f2b-950b-a996de8ab151"/>
    <ds:schemaRef ds:uri="58ecff95-c0e2-4a18-ab3f-4b3d2bbb66cb"/>
  </ds:schemaRefs>
</ds:datastoreItem>
</file>

<file path=customXml/itemProps3.xml><?xml version="1.0" encoding="utf-8"?>
<ds:datastoreItem xmlns:ds="http://schemas.openxmlformats.org/officeDocument/2006/customXml" ds:itemID="{AC209994-07CF-42AD-9C61-F57BF67E30B6}">
  <ds:schemaRefs>
    <ds:schemaRef ds:uri="http://schemas.microsoft.com/sharepoint/events"/>
  </ds:schemaRefs>
</ds:datastoreItem>
</file>

<file path=customXml/itemProps4.xml><?xml version="1.0" encoding="utf-8"?>
<ds:datastoreItem xmlns:ds="http://schemas.openxmlformats.org/officeDocument/2006/customXml" ds:itemID="{DBBF4163-6B2C-44FD-B532-0CC8F85437EA}">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698FB729-4C96-486F-B320-4D76A942F06F}">
  <ds:schemaRefs>
    <ds:schemaRef ds:uri="http://schemas.microsoft.com/sharepoint/v3/contenttype/forms"/>
  </ds:schemaRefs>
</ds:datastoreItem>
</file>

<file path=customXml/itemProps6.xml><?xml version="1.0" encoding="utf-8"?>
<ds:datastoreItem xmlns:ds="http://schemas.openxmlformats.org/officeDocument/2006/customXml" ds:itemID="{2556261B-6602-4B80-92F9-8BADFD15B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20046</Words>
  <Characters>114267</Characters>
  <Application>Microsoft Office Word</Application>
  <DocSecurity>4</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134045</CharactersWithSpaces>
  <SharedDoc>false</SharedDoc>
  <HLinks>
    <vt:vector size="138" baseType="variant">
      <vt:variant>
        <vt:i4>7929975</vt:i4>
      </vt:variant>
      <vt:variant>
        <vt:i4>177</vt:i4>
      </vt:variant>
      <vt:variant>
        <vt:i4>0</vt:i4>
      </vt:variant>
      <vt:variant>
        <vt:i4>5</vt:i4>
      </vt:variant>
      <vt:variant>
        <vt:lpwstr>https://ico.org.uk/for-organisations/guide-to-data-protection/guide-to-the-general-data-protection-regulation-gdpr/lawful-basis-for-processing/consent/</vt:lpwstr>
      </vt:variant>
      <vt:variant>
        <vt:lpwstr/>
      </vt:variant>
      <vt:variant>
        <vt:i4>3735672</vt:i4>
      </vt:variant>
      <vt:variant>
        <vt:i4>174</vt:i4>
      </vt:variant>
      <vt:variant>
        <vt:i4>0</vt:i4>
      </vt:variant>
      <vt:variant>
        <vt:i4>5</vt:i4>
      </vt:variant>
      <vt:variant>
        <vt:lpwstr>https://ico.org.uk/for-organisations/guide-to-data-protection/guide-to-the-general-data-protection-regulation-gdpr/lawful-basis-for-processing/public-task/</vt:lpwstr>
      </vt:variant>
      <vt:variant>
        <vt:lpwstr/>
      </vt:variant>
      <vt:variant>
        <vt:i4>8061049</vt:i4>
      </vt:variant>
      <vt:variant>
        <vt:i4>171</vt:i4>
      </vt:variant>
      <vt:variant>
        <vt:i4>0</vt:i4>
      </vt:variant>
      <vt:variant>
        <vt:i4>5</vt:i4>
      </vt:variant>
      <vt:variant>
        <vt:lpwstr>https://ico.org.uk/for-organisations/guide-to-data-protection/guide-to-the-general-data-protection-regulation-gdpr/the-right-to-be-informed/what-privacy-information-should-we-provide/</vt:lpwstr>
      </vt:variant>
      <vt:variant>
        <vt:lpwstr/>
      </vt:variant>
      <vt:variant>
        <vt:i4>2162764</vt:i4>
      </vt:variant>
      <vt:variant>
        <vt:i4>168</vt:i4>
      </vt:variant>
      <vt:variant>
        <vt:i4>0</vt:i4>
      </vt:variant>
      <vt:variant>
        <vt:i4>5</vt:i4>
      </vt:variant>
      <vt:variant>
        <vt:lpwstr>mailto:dataprotection@beis.gov.uk</vt:lpwstr>
      </vt:variant>
      <vt:variant>
        <vt:lpwstr/>
      </vt:variant>
      <vt:variant>
        <vt:i4>5046321</vt:i4>
      </vt:variant>
      <vt:variant>
        <vt:i4>165</vt:i4>
      </vt:variant>
      <vt:variant>
        <vt:i4>0</vt:i4>
      </vt:variant>
      <vt:variant>
        <vt:i4>5</vt:i4>
      </vt:variant>
      <vt:variant>
        <vt:lpwstr>mailto:casework@ico.org.uk</vt:lpwstr>
      </vt:variant>
      <vt:variant>
        <vt:lpwstr/>
      </vt:variant>
      <vt:variant>
        <vt:i4>2162764</vt:i4>
      </vt:variant>
      <vt:variant>
        <vt:i4>162</vt:i4>
      </vt:variant>
      <vt:variant>
        <vt:i4>0</vt:i4>
      </vt:variant>
      <vt:variant>
        <vt:i4>5</vt:i4>
      </vt:variant>
      <vt:variant>
        <vt:lpwstr>mailto:dataprotection@beis.gov.uk</vt:lpwstr>
      </vt:variant>
      <vt:variant>
        <vt:lpwstr/>
      </vt:variant>
      <vt:variant>
        <vt:i4>7012428</vt:i4>
      </vt:variant>
      <vt:variant>
        <vt:i4>159</vt:i4>
      </vt:variant>
      <vt:variant>
        <vt:i4>0</vt:i4>
      </vt:variant>
      <vt:variant>
        <vt:i4>5</vt:i4>
      </vt:variant>
      <vt:variant>
        <vt:lpwstr>mailto:LAD.Project@beis.gov.uk</vt:lpwstr>
      </vt:variant>
      <vt:variant>
        <vt:lpwstr/>
      </vt:variant>
      <vt:variant>
        <vt:i4>2687067</vt:i4>
      </vt:variant>
      <vt:variant>
        <vt:i4>156</vt:i4>
      </vt:variant>
      <vt:variant>
        <vt:i4>0</vt:i4>
      </vt:variant>
      <vt:variant>
        <vt:i4>5</vt:i4>
      </vt:variant>
      <vt:variant>
        <vt:lpwstr>http://www.google.co.uk/url?sa=t&amp;rct=j&amp;q=&amp;esrc=s&amp;source=web&amp;cd=1&amp;cad=rja&amp;uact=8&amp;ved=0ahUKEwj4-p7l0PjZAhWEDCwKHUgmC6QQFggnMAA&amp;url=http%3A%2F%2Fec.europa.eu%2Fnewsroom%2Fdocument.cfm%3Fdoc_id%3D44137&amp;usg=AOvVaw21A1qRK45qI1xpoVMb5LM0</vt:lpwstr>
      </vt:variant>
      <vt:variant>
        <vt:lpwstr/>
      </vt:variant>
      <vt:variant>
        <vt:i4>720964</vt:i4>
      </vt:variant>
      <vt:variant>
        <vt:i4>84</vt:i4>
      </vt:variant>
      <vt:variant>
        <vt:i4>0</vt:i4>
      </vt:variant>
      <vt:variant>
        <vt:i4>5</vt:i4>
      </vt:variant>
      <vt:variant>
        <vt:lpwstr>https://assets.publishing.service.gov.uk/government/uploads/system/uploads/attachment_data/file/779660/20190220-Supplier_Code_of_Conduct.pdf</vt:lpwstr>
      </vt:variant>
      <vt:variant>
        <vt:lpwstr/>
      </vt:variant>
      <vt:variant>
        <vt:i4>7536693</vt:i4>
      </vt:variant>
      <vt:variant>
        <vt:i4>81</vt:i4>
      </vt:variant>
      <vt:variant>
        <vt:i4>0</vt:i4>
      </vt:variant>
      <vt:variant>
        <vt:i4>5</vt:i4>
      </vt:variant>
      <vt:variant>
        <vt:lpwstr>https://eur02.safelinks.protection.outlook.com/?url=https%3A%2F%2Fwww.gov.uk%2Fgovernment%2Fpublications%2Fbeis-small-and-medium-enterprises-sme-action-plan&amp;data=04%7C01%7CLisa.Sharp%40beis.gov.uk%7Ce8d33bf4cbd94847555308d92c30919a%7Ccbac700502c143ebb497e6492d1b2dd8%7C0%7C0%7C637589409370496078%7CUnknown%7CTWFpbGZsb3d8eyJWIjoiMC4wLjAwMDAiLCJQIjoiV2luMzIiLCJBTiI6Ik1haWwiLCJXVCI6Mn0%3D%7C1000&amp;sdata=qmtY0Ajb7muyg8HF0olHTuoVk6gzoKSJF8YZATH0H2c%3D&amp;reserved=0</vt:lpwstr>
      </vt:variant>
      <vt:variant>
        <vt:lpwstr/>
      </vt:variant>
      <vt:variant>
        <vt:i4>1507389</vt:i4>
      </vt:variant>
      <vt:variant>
        <vt:i4>74</vt:i4>
      </vt:variant>
      <vt:variant>
        <vt:i4>0</vt:i4>
      </vt:variant>
      <vt:variant>
        <vt:i4>5</vt:i4>
      </vt:variant>
      <vt:variant>
        <vt:lpwstr/>
      </vt:variant>
      <vt:variant>
        <vt:lpwstr>_Toc74648747</vt:lpwstr>
      </vt:variant>
      <vt:variant>
        <vt:i4>1441853</vt:i4>
      </vt:variant>
      <vt:variant>
        <vt:i4>68</vt:i4>
      </vt:variant>
      <vt:variant>
        <vt:i4>0</vt:i4>
      </vt:variant>
      <vt:variant>
        <vt:i4>5</vt:i4>
      </vt:variant>
      <vt:variant>
        <vt:lpwstr/>
      </vt:variant>
      <vt:variant>
        <vt:lpwstr>_Toc74648746</vt:lpwstr>
      </vt:variant>
      <vt:variant>
        <vt:i4>1376317</vt:i4>
      </vt:variant>
      <vt:variant>
        <vt:i4>62</vt:i4>
      </vt:variant>
      <vt:variant>
        <vt:i4>0</vt:i4>
      </vt:variant>
      <vt:variant>
        <vt:i4>5</vt:i4>
      </vt:variant>
      <vt:variant>
        <vt:lpwstr/>
      </vt:variant>
      <vt:variant>
        <vt:lpwstr>_Toc74648745</vt:lpwstr>
      </vt:variant>
      <vt:variant>
        <vt:i4>1310781</vt:i4>
      </vt:variant>
      <vt:variant>
        <vt:i4>56</vt:i4>
      </vt:variant>
      <vt:variant>
        <vt:i4>0</vt:i4>
      </vt:variant>
      <vt:variant>
        <vt:i4>5</vt:i4>
      </vt:variant>
      <vt:variant>
        <vt:lpwstr/>
      </vt:variant>
      <vt:variant>
        <vt:lpwstr>_Toc74648744</vt:lpwstr>
      </vt:variant>
      <vt:variant>
        <vt:i4>1245245</vt:i4>
      </vt:variant>
      <vt:variant>
        <vt:i4>50</vt:i4>
      </vt:variant>
      <vt:variant>
        <vt:i4>0</vt:i4>
      </vt:variant>
      <vt:variant>
        <vt:i4>5</vt:i4>
      </vt:variant>
      <vt:variant>
        <vt:lpwstr/>
      </vt:variant>
      <vt:variant>
        <vt:lpwstr>_Toc74648743</vt:lpwstr>
      </vt:variant>
      <vt:variant>
        <vt:i4>1179709</vt:i4>
      </vt:variant>
      <vt:variant>
        <vt:i4>44</vt:i4>
      </vt:variant>
      <vt:variant>
        <vt:i4>0</vt:i4>
      </vt:variant>
      <vt:variant>
        <vt:i4>5</vt:i4>
      </vt:variant>
      <vt:variant>
        <vt:lpwstr/>
      </vt:variant>
      <vt:variant>
        <vt:lpwstr>_Toc74648742</vt:lpwstr>
      </vt:variant>
      <vt:variant>
        <vt:i4>1114173</vt:i4>
      </vt:variant>
      <vt:variant>
        <vt:i4>38</vt:i4>
      </vt:variant>
      <vt:variant>
        <vt:i4>0</vt:i4>
      </vt:variant>
      <vt:variant>
        <vt:i4>5</vt:i4>
      </vt:variant>
      <vt:variant>
        <vt:lpwstr/>
      </vt:variant>
      <vt:variant>
        <vt:lpwstr>_Toc74648741</vt:lpwstr>
      </vt:variant>
      <vt:variant>
        <vt:i4>1048637</vt:i4>
      </vt:variant>
      <vt:variant>
        <vt:i4>32</vt:i4>
      </vt:variant>
      <vt:variant>
        <vt:i4>0</vt:i4>
      </vt:variant>
      <vt:variant>
        <vt:i4>5</vt:i4>
      </vt:variant>
      <vt:variant>
        <vt:lpwstr/>
      </vt:variant>
      <vt:variant>
        <vt:lpwstr>_Toc74648740</vt:lpwstr>
      </vt:variant>
      <vt:variant>
        <vt:i4>1638458</vt:i4>
      </vt:variant>
      <vt:variant>
        <vt:i4>26</vt:i4>
      </vt:variant>
      <vt:variant>
        <vt:i4>0</vt:i4>
      </vt:variant>
      <vt:variant>
        <vt:i4>5</vt:i4>
      </vt:variant>
      <vt:variant>
        <vt:lpwstr/>
      </vt:variant>
      <vt:variant>
        <vt:lpwstr>_Toc74648739</vt:lpwstr>
      </vt:variant>
      <vt:variant>
        <vt:i4>1572922</vt:i4>
      </vt:variant>
      <vt:variant>
        <vt:i4>20</vt:i4>
      </vt:variant>
      <vt:variant>
        <vt:i4>0</vt:i4>
      </vt:variant>
      <vt:variant>
        <vt:i4>5</vt:i4>
      </vt:variant>
      <vt:variant>
        <vt:lpwstr/>
      </vt:variant>
      <vt:variant>
        <vt:lpwstr>_Toc74648738</vt:lpwstr>
      </vt:variant>
      <vt:variant>
        <vt:i4>1507386</vt:i4>
      </vt:variant>
      <vt:variant>
        <vt:i4>14</vt:i4>
      </vt:variant>
      <vt:variant>
        <vt:i4>0</vt:i4>
      </vt:variant>
      <vt:variant>
        <vt:i4>5</vt:i4>
      </vt:variant>
      <vt:variant>
        <vt:lpwstr/>
      </vt:variant>
      <vt:variant>
        <vt:lpwstr>_Toc74648737</vt:lpwstr>
      </vt:variant>
      <vt:variant>
        <vt:i4>1441850</vt:i4>
      </vt:variant>
      <vt:variant>
        <vt:i4>8</vt:i4>
      </vt:variant>
      <vt:variant>
        <vt:i4>0</vt:i4>
      </vt:variant>
      <vt:variant>
        <vt:i4>5</vt:i4>
      </vt:variant>
      <vt:variant>
        <vt:lpwstr/>
      </vt:variant>
      <vt:variant>
        <vt:lpwstr>_Toc74648736</vt:lpwstr>
      </vt:variant>
      <vt:variant>
        <vt:i4>1376314</vt:i4>
      </vt:variant>
      <vt:variant>
        <vt:i4>2</vt:i4>
      </vt:variant>
      <vt:variant>
        <vt:i4>0</vt:i4>
      </vt:variant>
      <vt:variant>
        <vt:i4>5</vt:i4>
      </vt:variant>
      <vt:variant>
        <vt:lpwstr/>
      </vt:variant>
      <vt:variant>
        <vt:lpwstr>_Toc74648735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Lesley (Fuel Poverty &amp; Smart Meters)</dc:creator>
  <cp:keywords/>
  <cp:lastModifiedBy>Tynan, James (Communications)</cp:lastModifiedBy>
  <cp:revision>2</cp:revision>
  <cp:lastPrinted>2015-08-03T09:39:00Z</cp:lastPrinted>
  <dcterms:created xsi:type="dcterms:W3CDTF">2021-06-15T13:15:00Z</dcterms:created>
  <dcterms:modified xsi:type="dcterms:W3CDTF">2021-06-15T13:15:00Z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2020-03-03T14:01:29Z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3177880d-ad1b-404d-8dc2-000055e81b55</vt:lpwstr>
  </property>
  <property fmtid="{D5CDD505-2E9C-101B-9397-08002B2CF9AE}" pid="8" name="MSIP_Label_ba62f585-b40f-4ab9-bafe-39150f03d124_ContentBits">
    <vt:lpwstr>0</vt:lpwstr>
  </property>
  <property fmtid="{D5CDD505-2E9C-101B-9397-08002B2CF9AE}" pid="9" name="ContentTypeId">
    <vt:lpwstr>0x010100F3496005C72E7B448EE791F4DFE4B00E</vt:lpwstr>
  </property>
  <property fmtid="{D5CDD505-2E9C-101B-9397-08002B2CF9AE}" pid="10" name="_dlc_DocId">
    <vt:lpwstr>3XN6HKAFTKUE-170698713-623</vt:lpwstr>
  </property>
  <property fmtid="{D5CDD505-2E9C-101B-9397-08002B2CF9AE}" pid="11" name="_dlc_DocIdUrl">
    <vt:lpwstr>https://beisgov.sharepoint.com/sites/GHG/_layouts/15/DocIdRedir.aspx?ID=3XN6HKAFTKUE-170698713-623, 3XN6HKAFTKUE-170698713-623</vt:lpwstr>
  </property>
  <property fmtid="{D5CDD505-2E9C-101B-9397-08002B2CF9AE}" pid="12" name="SharedWithUsers">
    <vt:lpwstr>242;#Rew, Ben (BEIS);#245;#Moss, Nicholas (BEIS);#36;#Bassanese, Margherita (Commercial &amp; Operations);#129;#Spooner, Iain (Commercial);#166;#Green, Lydia (Policy Delivery &amp; Private Office);#14;#Withey, Caroline (Energy Efficiency and Local);#15;#Kerry, Ja</vt:lpwstr>
  </property>
  <property fmtid="{D5CDD505-2E9C-101B-9397-08002B2CF9AE}" pid="13" name="SI template version">
    <vt:lpwstr>Version 9.0</vt:lpwstr>
  </property>
  <property fmtid="{D5CDD505-2E9C-101B-9397-08002B2CF9AE}" pid="14" name="LastOSversion">
    <vt:lpwstr>16.0</vt:lpwstr>
  </property>
  <property fmtid="{D5CDD505-2E9C-101B-9397-08002B2CF9AE}" pid="15" name="Business Unit">
    <vt:lpwstr>4;#Home and Local Energy Directors Office|73b5802e-66dc-4238-82f8-279749bbed6f</vt:lpwstr>
  </property>
  <property fmtid="{D5CDD505-2E9C-101B-9397-08002B2CF9AE}" pid="16" name="xd_ProgID">
    <vt:lpwstr/>
  </property>
  <property fmtid="{D5CDD505-2E9C-101B-9397-08002B2CF9AE}" pid="17" name="ComplianceAssetId">
    <vt:lpwstr/>
  </property>
  <property fmtid="{D5CDD505-2E9C-101B-9397-08002B2CF9AE}" pid="18" name="TemplateUrl">
    <vt:lpwstr/>
  </property>
  <property fmtid="{D5CDD505-2E9C-101B-9397-08002B2CF9AE}" pid="19" name="_ExtendedDescription">
    <vt:lpwstr/>
  </property>
  <property fmtid="{D5CDD505-2E9C-101B-9397-08002B2CF9AE}" pid="20" name="xd_Signature">
    <vt:bool>false</vt:bool>
  </property>
  <property fmtid="{D5CDD505-2E9C-101B-9397-08002B2CF9AE}" pid="21" name="_dlc_DocIdItemGuid">
    <vt:lpwstr>2556265d-cdee-4cac-8bd6-c101e6738dfc</vt:lpwstr>
  </property>
</Properties>
</file>