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6AF67" w14:textId="77777777" w:rsidR="00BD09CD" w:rsidRPr="0026054A" w:rsidRDefault="00646833">
      <w:pPr>
        <w:rPr>
          <w:i/>
        </w:rPr>
      </w:pPr>
      <w:r>
        <w:rPr>
          <w:noProof/>
        </w:rPr>
        <w:drawing>
          <wp:inline distT="0" distB="0" distL="0" distR="0" wp14:anchorId="5E26AFA7" wp14:editId="3DE05C32">
            <wp:extent cx="3416300" cy="362585"/>
            <wp:effectExtent l="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416300" cy="362585"/>
                    </a:xfrm>
                    <a:prstGeom prst="rect">
                      <a:avLst/>
                    </a:prstGeom>
                  </pic:spPr>
                </pic:pic>
              </a:graphicData>
            </a:graphic>
          </wp:inline>
        </w:drawing>
      </w:r>
    </w:p>
    <w:p w14:paraId="5E26AF68"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5E26AF6A" w14:textId="77777777" w:rsidTr="00FA1F67">
        <w:trPr>
          <w:cantSplit/>
          <w:trHeight w:val="659"/>
        </w:trPr>
        <w:tc>
          <w:tcPr>
            <w:tcW w:w="9536" w:type="dxa"/>
            <w:shd w:val="clear" w:color="auto" w:fill="auto"/>
          </w:tcPr>
          <w:p w14:paraId="5E26AF69"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5E26AF6C" w14:textId="77777777" w:rsidTr="00FA1F67">
        <w:trPr>
          <w:cantSplit/>
          <w:trHeight w:val="425"/>
        </w:trPr>
        <w:tc>
          <w:tcPr>
            <w:tcW w:w="9536" w:type="dxa"/>
            <w:shd w:val="clear" w:color="auto" w:fill="auto"/>
            <w:vAlign w:val="center"/>
          </w:tcPr>
          <w:p w14:paraId="5E26AF6B" w14:textId="77777777" w:rsidR="0004625F" w:rsidRPr="000C3F13" w:rsidRDefault="0004625F" w:rsidP="0069559D">
            <w:pPr>
              <w:spacing w:before="60"/>
              <w:ind w:left="-108" w:right="34"/>
              <w:rPr>
                <w:color w:val="000000"/>
                <w:szCs w:val="22"/>
              </w:rPr>
            </w:pPr>
          </w:p>
        </w:tc>
      </w:tr>
      <w:tr w:rsidR="0004625F" w:rsidRPr="00361890" w14:paraId="5E26AF6E" w14:textId="77777777" w:rsidTr="00FA1F67">
        <w:trPr>
          <w:cantSplit/>
          <w:trHeight w:val="374"/>
        </w:trPr>
        <w:tc>
          <w:tcPr>
            <w:tcW w:w="9536" w:type="dxa"/>
            <w:shd w:val="clear" w:color="auto" w:fill="auto"/>
          </w:tcPr>
          <w:p w14:paraId="5E26AF6D" w14:textId="79114728" w:rsidR="0004625F" w:rsidRPr="00E76B80" w:rsidRDefault="00FA1F67" w:rsidP="00FA1F67">
            <w:pPr>
              <w:spacing w:before="180"/>
              <w:ind w:left="-108" w:right="34"/>
              <w:rPr>
                <w:b/>
                <w:color w:val="000000"/>
                <w:sz w:val="16"/>
                <w:szCs w:val="22"/>
              </w:rPr>
            </w:pPr>
            <w:r>
              <w:rPr>
                <w:b/>
                <w:color w:val="000000"/>
                <w:szCs w:val="22"/>
              </w:rPr>
              <w:t xml:space="preserve">by </w:t>
            </w:r>
            <w:r w:rsidR="00352EFE">
              <w:rPr>
                <w:b/>
                <w:color w:val="000000"/>
                <w:szCs w:val="22"/>
              </w:rPr>
              <w:t>Richard Holland</w:t>
            </w:r>
          </w:p>
        </w:tc>
      </w:tr>
      <w:tr w:rsidR="0004625F" w:rsidRPr="00361890" w14:paraId="5E26AF70" w14:textId="77777777" w:rsidTr="00FA1F67">
        <w:trPr>
          <w:cantSplit/>
          <w:trHeight w:val="357"/>
        </w:trPr>
        <w:tc>
          <w:tcPr>
            <w:tcW w:w="9536" w:type="dxa"/>
            <w:shd w:val="clear" w:color="auto" w:fill="auto"/>
          </w:tcPr>
          <w:p w14:paraId="5E26AF6F"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5E26AF72" w14:textId="77777777" w:rsidTr="00FA1F67">
        <w:trPr>
          <w:cantSplit/>
          <w:trHeight w:val="335"/>
        </w:trPr>
        <w:tc>
          <w:tcPr>
            <w:tcW w:w="9536" w:type="dxa"/>
            <w:shd w:val="clear" w:color="auto" w:fill="auto"/>
          </w:tcPr>
          <w:p w14:paraId="5E26AF71" w14:textId="34FF9F73" w:rsidR="0004625F" w:rsidRPr="00A101CD" w:rsidRDefault="0004625F" w:rsidP="005A7E57">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CE4765">
              <w:rPr>
                <w:b/>
                <w:color w:val="000000"/>
                <w:sz w:val="16"/>
                <w:szCs w:val="16"/>
              </w:rPr>
              <w:t xml:space="preserve"> </w:t>
            </w:r>
            <w:r w:rsidR="00E21AA0">
              <w:rPr>
                <w:b/>
                <w:color w:val="000000"/>
                <w:sz w:val="16"/>
                <w:szCs w:val="16"/>
              </w:rPr>
              <w:t xml:space="preserve"> </w:t>
            </w:r>
            <w:r w:rsidR="00CE4765">
              <w:rPr>
                <w:b/>
                <w:color w:val="000000"/>
                <w:sz w:val="16"/>
                <w:szCs w:val="16"/>
              </w:rPr>
              <w:t xml:space="preserve"> </w:t>
            </w:r>
            <w:r w:rsidR="00FA45DD">
              <w:rPr>
                <w:b/>
                <w:color w:val="000000"/>
                <w:sz w:val="16"/>
                <w:szCs w:val="16"/>
              </w:rPr>
              <w:t>1</w:t>
            </w:r>
            <w:r w:rsidR="00BC32ED">
              <w:rPr>
                <w:b/>
                <w:color w:val="000000"/>
                <w:sz w:val="16"/>
                <w:szCs w:val="16"/>
              </w:rPr>
              <w:t>2</w:t>
            </w:r>
            <w:r w:rsidR="00352EFE">
              <w:rPr>
                <w:b/>
                <w:color w:val="000000"/>
                <w:sz w:val="16"/>
                <w:szCs w:val="16"/>
              </w:rPr>
              <w:t xml:space="preserve"> </w:t>
            </w:r>
            <w:r w:rsidR="00CC4B9B">
              <w:rPr>
                <w:b/>
                <w:color w:val="000000"/>
                <w:sz w:val="16"/>
                <w:szCs w:val="16"/>
              </w:rPr>
              <w:t>May</w:t>
            </w:r>
            <w:r w:rsidR="00282C57">
              <w:rPr>
                <w:b/>
                <w:color w:val="000000"/>
                <w:sz w:val="16"/>
                <w:szCs w:val="16"/>
              </w:rPr>
              <w:t xml:space="preserve"> 20</w:t>
            </w:r>
            <w:r w:rsidR="006E1545">
              <w:rPr>
                <w:b/>
                <w:color w:val="000000"/>
                <w:sz w:val="16"/>
                <w:szCs w:val="16"/>
              </w:rPr>
              <w:t>21</w:t>
            </w:r>
          </w:p>
        </w:tc>
      </w:tr>
    </w:tbl>
    <w:p w14:paraId="5E26AF73" w14:textId="77777777" w:rsidR="0004625F" w:rsidRDefault="0004625F"/>
    <w:tbl>
      <w:tblPr>
        <w:tblW w:w="0" w:type="auto"/>
        <w:tblInd w:w="-72" w:type="dxa"/>
        <w:tblLayout w:type="fixed"/>
        <w:tblLook w:val="0000" w:firstRow="0" w:lastRow="0" w:firstColumn="0" w:lastColumn="0" w:noHBand="0" w:noVBand="0"/>
      </w:tblPr>
      <w:tblGrid>
        <w:gridCol w:w="9536"/>
        <w:gridCol w:w="56"/>
      </w:tblGrid>
      <w:tr w:rsidR="00FA1F67" w:rsidRPr="00D23A94" w14:paraId="5E26AF78" w14:textId="77777777" w:rsidTr="00B859C0">
        <w:tc>
          <w:tcPr>
            <w:tcW w:w="9592" w:type="dxa"/>
            <w:gridSpan w:val="2"/>
            <w:shd w:val="clear" w:color="auto" w:fill="auto"/>
          </w:tcPr>
          <w:p w14:paraId="5E26AF74" w14:textId="00B3F242" w:rsidR="00845AF8" w:rsidRPr="00DC16CF" w:rsidRDefault="00FA1F67" w:rsidP="00B3047C">
            <w:pPr>
              <w:ind w:hanging="70"/>
              <w:rPr>
                <w:b/>
                <w:color w:val="000000"/>
              </w:rPr>
            </w:pPr>
            <w:r>
              <w:rPr>
                <w:b/>
                <w:color w:val="000000"/>
              </w:rPr>
              <w:t xml:space="preserve">Application Ref: COM </w:t>
            </w:r>
            <w:r w:rsidR="000B6091">
              <w:rPr>
                <w:b/>
                <w:color w:val="000000"/>
              </w:rPr>
              <w:t>3</w:t>
            </w:r>
            <w:r w:rsidR="006E1545">
              <w:rPr>
                <w:b/>
                <w:color w:val="000000"/>
              </w:rPr>
              <w:t>26</w:t>
            </w:r>
            <w:r w:rsidR="00352EFE">
              <w:rPr>
                <w:b/>
                <w:color w:val="000000"/>
              </w:rPr>
              <w:t>0911</w:t>
            </w:r>
          </w:p>
          <w:p w14:paraId="5E26AF75" w14:textId="673C8C0A" w:rsidR="00FA1F67" w:rsidRPr="00D23A94" w:rsidRDefault="00352EFE" w:rsidP="007E176C">
            <w:pPr>
              <w:ind w:hanging="70"/>
              <w:rPr>
                <w:b/>
                <w:color w:val="000000"/>
              </w:rPr>
            </w:pPr>
            <w:r>
              <w:rPr>
                <w:b/>
                <w:color w:val="000000"/>
              </w:rPr>
              <w:t>Tickners Heath and Lakers Green</w:t>
            </w:r>
            <w:r w:rsidR="00845AF8">
              <w:rPr>
                <w:b/>
                <w:color w:val="000000"/>
              </w:rPr>
              <w:t xml:space="preserve">, </w:t>
            </w:r>
            <w:r>
              <w:rPr>
                <w:b/>
                <w:color w:val="000000"/>
              </w:rPr>
              <w:t xml:space="preserve">Alfold and Dunsfold, </w:t>
            </w:r>
            <w:r w:rsidR="00845AF8">
              <w:rPr>
                <w:b/>
                <w:color w:val="000000"/>
              </w:rPr>
              <w:t>S</w:t>
            </w:r>
            <w:r>
              <w:rPr>
                <w:b/>
                <w:color w:val="000000"/>
              </w:rPr>
              <w:t>urrey</w:t>
            </w:r>
          </w:p>
          <w:p w14:paraId="5E26AF76" w14:textId="0367E356" w:rsidR="00FA1F67" w:rsidRPr="00D23A94" w:rsidRDefault="00FA1F67" w:rsidP="00B3047C">
            <w:pPr>
              <w:ind w:hanging="70"/>
              <w:rPr>
                <w:sz w:val="20"/>
              </w:rPr>
            </w:pPr>
            <w:r>
              <w:rPr>
                <w:sz w:val="20"/>
              </w:rPr>
              <w:t xml:space="preserve">Register Unit No: </w:t>
            </w:r>
            <w:r w:rsidR="00D962E5">
              <w:rPr>
                <w:sz w:val="20"/>
              </w:rPr>
              <w:t>CL</w:t>
            </w:r>
            <w:r w:rsidR="00352EFE">
              <w:rPr>
                <w:sz w:val="20"/>
              </w:rPr>
              <w:t>187</w:t>
            </w:r>
          </w:p>
          <w:p w14:paraId="5E26AF77" w14:textId="127ABEC5" w:rsidR="00FA1F67" w:rsidRPr="00D23A94" w:rsidRDefault="00812272" w:rsidP="00B3047C">
            <w:pPr>
              <w:ind w:hanging="70"/>
              <w:rPr>
                <w:b/>
                <w:color w:val="000000"/>
                <w:sz w:val="20"/>
              </w:rPr>
            </w:pPr>
            <w:r>
              <w:rPr>
                <w:sz w:val="20"/>
              </w:rPr>
              <w:t xml:space="preserve">Commons </w:t>
            </w:r>
            <w:r w:rsidR="00FA1F67" w:rsidRPr="00D23A94">
              <w:rPr>
                <w:sz w:val="20"/>
              </w:rPr>
              <w:t>Registration Authority</w:t>
            </w:r>
            <w:r w:rsidR="00FA1F67">
              <w:rPr>
                <w:sz w:val="20"/>
              </w:rPr>
              <w:t xml:space="preserve">: </w:t>
            </w:r>
            <w:r w:rsidR="00845AF8">
              <w:rPr>
                <w:sz w:val="20"/>
              </w:rPr>
              <w:t>S</w:t>
            </w:r>
            <w:r w:rsidR="00352EFE">
              <w:rPr>
                <w:sz w:val="20"/>
              </w:rPr>
              <w:t>urrey County</w:t>
            </w:r>
            <w:r w:rsidR="00845AF8">
              <w:rPr>
                <w:sz w:val="20"/>
              </w:rPr>
              <w:t xml:space="preserve"> Council</w:t>
            </w:r>
            <w:r w:rsidR="00646833">
              <w:rPr>
                <w:sz w:val="20"/>
              </w:rPr>
              <w:t>.</w:t>
            </w:r>
          </w:p>
        </w:tc>
      </w:tr>
      <w:tr w:rsidR="00FA1F67" w:rsidRPr="00D23A94" w14:paraId="5E26AF7F" w14:textId="77777777" w:rsidTr="00B859C0">
        <w:tc>
          <w:tcPr>
            <w:tcW w:w="9592" w:type="dxa"/>
            <w:gridSpan w:val="2"/>
            <w:shd w:val="clear" w:color="auto" w:fill="auto"/>
          </w:tcPr>
          <w:p w14:paraId="5E26AF79" w14:textId="377DF767" w:rsidR="00FA1F67" w:rsidRPr="007E176C" w:rsidRDefault="00FA1F67" w:rsidP="00723405">
            <w:pPr>
              <w:pStyle w:val="TBullet"/>
              <w:numPr>
                <w:ilvl w:val="0"/>
                <w:numId w:val="15"/>
              </w:numPr>
            </w:pPr>
            <w:r w:rsidRPr="007E176C">
              <w:t xml:space="preserve">The application, dated </w:t>
            </w:r>
            <w:r w:rsidR="00352EFE">
              <w:t>15</w:t>
            </w:r>
            <w:r w:rsidR="00CE3DDB">
              <w:t xml:space="preserve"> </w:t>
            </w:r>
            <w:r w:rsidR="00352EFE">
              <w:t>Sept</w:t>
            </w:r>
            <w:r w:rsidR="00CE3DDB">
              <w:t>em</w:t>
            </w:r>
            <w:r w:rsidR="006E1545">
              <w:t>ber</w:t>
            </w:r>
            <w:r w:rsidR="00387F6A">
              <w:t xml:space="preserve"> </w:t>
            </w:r>
            <w:r w:rsidR="000B6D8D" w:rsidRPr="007E176C">
              <w:t>20</w:t>
            </w:r>
            <w:r w:rsidR="006E1545">
              <w:t>20</w:t>
            </w:r>
            <w:r w:rsidR="00E85A41" w:rsidRPr="007E176C">
              <w:t>, is made under Secti</w:t>
            </w:r>
            <w:r w:rsidR="007522A5" w:rsidRPr="007E176C">
              <w:t>on 38 of Commons Act 2006 (the 2006 Act</w:t>
            </w:r>
            <w:r w:rsidRPr="007E176C">
              <w:t xml:space="preserve">) </w:t>
            </w:r>
            <w:r w:rsidR="00812272" w:rsidRPr="007E176C">
              <w:t xml:space="preserve">for consent </w:t>
            </w:r>
            <w:r w:rsidRPr="007E176C">
              <w:t>to c</w:t>
            </w:r>
            <w:r w:rsidR="00812272" w:rsidRPr="007E176C">
              <w:t>arry out restricted</w:t>
            </w:r>
            <w:r w:rsidRPr="007E176C">
              <w:t xml:space="preserve"> works on common land.</w:t>
            </w:r>
          </w:p>
          <w:p w14:paraId="5E26AF7A" w14:textId="0249D8EB" w:rsidR="00FA1F67" w:rsidRPr="007E176C" w:rsidRDefault="00FA1F67" w:rsidP="00723405">
            <w:pPr>
              <w:pStyle w:val="Style1"/>
              <w:numPr>
                <w:ilvl w:val="0"/>
                <w:numId w:val="15"/>
              </w:numPr>
              <w:tabs>
                <w:tab w:val="clear" w:pos="432"/>
                <w:tab w:val="left" w:pos="-70"/>
              </w:tabs>
              <w:spacing w:before="0"/>
              <w:rPr>
                <w:sz w:val="20"/>
              </w:rPr>
            </w:pPr>
            <w:r w:rsidRPr="007E176C">
              <w:rPr>
                <w:sz w:val="20"/>
              </w:rPr>
              <w:t xml:space="preserve">The application is made by </w:t>
            </w:r>
            <w:r w:rsidR="00352EFE">
              <w:rPr>
                <w:sz w:val="20"/>
              </w:rPr>
              <w:t>Surrey County Council</w:t>
            </w:r>
            <w:r w:rsidR="00E42FBF">
              <w:rPr>
                <w:sz w:val="20"/>
              </w:rPr>
              <w:t>.</w:t>
            </w:r>
          </w:p>
          <w:p w14:paraId="3168AF87" w14:textId="72724A1A" w:rsidR="008B0D6C" w:rsidRDefault="00676F00" w:rsidP="008B745C">
            <w:pPr>
              <w:pStyle w:val="Style1"/>
              <w:numPr>
                <w:ilvl w:val="0"/>
                <w:numId w:val="21"/>
              </w:numPr>
              <w:spacing w:before="0"/>
              <w:rPr>
                <w:sz w:val="20"/>
              </w:rPr>
            </w:pPr>
            <w:r w:rsidRPr="007E176C">
              <w:rPr>
                <w:sz w:val="20"/>
              </w:rPr>
              <w:t xml:space="preserve">The works </w:t>
            </w:r>
            <w:r w:rsidR="00045F72">
              <w:rPr>
                <w:sz w:val="20"/>
              </w:rPr>
              <w:t xml:space="preserve">to facilitate a new footway </w:t>
            </w:r>
            <w:r w:rsidR="008B0D6C">
              <w:rPr>
                <w:sz w:val="20"/>
              </w:rPr>
              <w:t>a</w:t>
            </w:r>
            <w:r w:rsidR="00045F72">
              <w:rPr>
                <w:sz w:val="20"/>
              </w:rPr>
              <w:t>t</w:t>
            </w:r>
            <w:r w:rsidR="008B0D6C">
              <w:rPr>
                <w:sz w:val="20"/>
              </w:rPr>
              <w:t xml:space="preserve"> Dunsfold Road </w:t>
            </w:r>
            <w:r w:rsidR="00CE3DDB">
              <w:rPr>
                <w:sz w:val="20"/>
              </w:rPr>
              <w:t>comprise</w:t>
            </w:r>
            <w:r w:rsidR="008B0D6C">
              <w:rPr>
                <w:sz w:val="20"/>
              </w:rPr>
              <w:t>:</w:t>
            </w:r>
          </w:p>
          <w:p w14:paraId="7F0031F0" w14:textId="1A23690F" w:rsidR="008B0D6C" w:rsidRDefault="008B0D6C" w:rsidP="008B0D6C">
            <w:pPr>
              <w:pStyle w:val="Style1"/>
              <w:numPr>
                <w:ilvl w:val="0"/>
                <w:numId w:val="26"/>
              </w:numPr>
              <w:spacing w:before="0"/>
              <w:rPr>
                <w:sz w:val="20"/>
              </w:rPr>
            </w:pPr>
            <w:r>
              <w:rPr>
                <w:sz w:val="20"/>
              </w:rPr>
              <w:t>construc</w:t>
            </w:r>
            <w:r w:rsidR="00CE3DDB">
              <w:rPr>
                <w:sz w:val="20"/>
              </w:rPr>
              <w:t xml:space="preserve">tion of </w:t>
            </w:r>
            <w:r>
              <w:rPr>
                <w:sz w:val="20"/>
              </w:rPr>
              <w:t>21</w:t>
            </w:r>
            <w:r w:rsidR="004F6113">
              <w:rPr>
                <w:sz w:val="20"/>
              </w:rPr>
              <w:t xml:space="preserve"> </w:t>
            </w:r>
            <w:r>
              <w:rPr>
                <w:sz w:val="20"/>
              </w:rPr>
              <w:t>x headwalls to discharge surface water run-off from the highway (approximate height 0.4m, approximate total area 21m²);</w:t>
            </w:r>
          </w:p>
          <w:p w14:paraId="34AA2618" w14:textId="77777777" w:rsidR="008B0D6C" w:rsidRDefault="008B0D6C" w:rsidP="008B0D6C">
            <w:pPr>
              <w:pStyle w:val="Style1"/>
              <w:numPr>
                <w:ilvl w:val="0"/>
                <w:numId w:val="26"/>
              </w:numPr>
              <w:spacing w:before="0"/>
              <w:rPr>
                <w:sz w:val="20"/>
              </w:rPr>
            </w:pPr>
            <w:r>
              <w:rPr>
                <w:sz w:val="20"/>
              </w:rPr>
              <w:t>construction of 10 x swales to receive and disperse run-off from the highway (approximate depth 0.4m, approximate total area 65m²);</w:t>
            </w:r>
          </w:p>
          <w:p w14:paraId="2C030E76" w14:textId="77777777" w:rsidR="00741DDB" w:rsidRDefault="008B0D6C" w:rsidP="008B0D6C">
            <w:pPr>
              <w:pStyle w:val="Style1"/>
              <w:numPr>
                <w:ilvl w:val="0"/>
                <w:numId w:val="26"/>
              </w:numPr>
              <w:spacing w:before="0"/>
              <w:rPr>
                <w:sz w:val="20"/>
              </w:rPr>
            </w:pPr>
            <w:r>
              <w:rPr>
                <w:sz w:val="20"/>
              </w:rPr>
              <w:t>re-alignment of 89m of existing ditch</w:t>
            </w:r>
            <w:r w:rsidR="00741DDB">
              <w:rPr>
                <w:sz w:val="20"/>
              </w:rPr>
              <w:t xml:space="preserve"> (approximate depth 0.5m, approximate total area 89m²); and</w:t>
            </w:r>
          </w:p>
          <w:p w14:paraId="5E26AF7E" w14:textId="0144BDAE" w:rsidR="004E7A0D" w:rsidRPr="008B745C" w:rsidRDefault="00741DDB" w:rsidP="008B0D6C">
            <w:pPr>
              <w:pStyle w:val="Style1"/>
              <w:numPr>
                <w:ilvl w:val="0"/>
                <w:numId w:val="26"/>
              </w:numPr>
              <w:spacing w:before="0"/>
              <w:rPr>
                <w:sz w:val="20"/>
              </w:rPr>
            </w:pPr>
            <w:r>
              <w:rPr>
                <w:sz w:val="20"/>
              </w:rPr>
              <w:t>minor re-grading of existing ground levels.</w:t>
            </w:r>
          </w:p>
        </w:tc>
      </w:tr>
      <w:tr w:rsidR="00B859C0" w:rsidRPr="00A101CD" w14:paraId="5E26AF81" w14:textId="77777777" w:rsidTr="00B859C0">
        <w:tblPrEx>
          <w:tblBorders>
            <w:top w:val="single" w:sz="4" w:space="0" w:color="000000"/>
            <w:bottom w:val="single" w:sz="4" w:space="0" w:color="000000"/>
          </w:tblBorders>
        </w:tblPrEx>
        <w:trPr>
          <w:gridAfter w:val="1"/>
          <w:wAfter w:w="56" w:type="dxa"/>
          <w:cantSplit/>
          <w:trHeight w:val="335"/>
        </w:trPr>
        <w:tc>
          <w:tcPr>
            <w:tcW w:w="9536" w:type="dxa"/>
            <w:shd w:val="clear" w:color="auto" w:fill="auto"/>
          </w:tcPr>
          <w:p w14:paraId="5E26AF80" w14:textId="77777777" w:rsidR="00911A52" w:rsidRPr="00A101CD" w:rsidRDefault="00911A52" w:rsidP="007E176C">
            <w:pPr>
              <w:pStyle w:val="TBullet"/>
              <w:numPr>
                <w:ilvl w:val="0"/>
                <w:numId w:val="0"/>
              </w:numPr>
            </w:pPr>
          </w:p>
        </w:tc>
      </w:tr>
    </w:tbl>
    <w:p w14:paraId="5E26AF82" w14:textId="77777777" w:rsidR="00FE4E6D" w:rsidRDefault="00FE4E6D" w:rsidP="00477D38">
      <w:pPr>
        <w:pStyle w:val="Heading6blackfont"/>
        <w:tabs>
          <w:tab w:val="left" w:pos="284"/>
        </w:tabs>
        <w:spacing w:before="0"/>
      </w:pPr>
    </w:p>
    <w:p w14:paraId="5E26AF83" w14:textId="549543E4" w:rsidR="00FA1F67" w:rsidRPr="002C6473" w:rsidRDefault="00FA1F67" w:rsidP="002C6473">
      <w:pPr>
        <w:pStyle w:val="Heading6blackfont"/>
        <w:tabs>
          <w:tab w:val="left" w:pos="284"/>
        </w:tabs>
        <w:spacing w:before="0"/>
      </w:pPr>
      <w:r w:rsidRPr="002C6473">
        <w:t>Decision</w:t>
      </w:r>
    </w:p>
    <w:p w14:paraId="5E26AF84" w14:textId="21977AD5" w:rsidR="00284546" w:rsidRPr="002C6473" w:rsidRDefault="00FA1F67" w:rsidP="007538A9">
      <w:pPr>
        <w:pStyle w:val="Style1"/>
        <w:numPr>
          <w:ilvl w:val="1"/>
          <w:numId w:val="12"/>
        </w:numPr>
        <w:tabs>
          <w:tab w:val="left" w:pos="284"/>
        </w:tabs>
        <w:ind w:left="255" w:hanging="397"/>
        <w:rPr>
          <w:szCs w:val="22"/>
        </w:rPr>
      </w:pPr>
      <w:r w:rsidRPr="002C6473">
        <w:rPr>
          <w:szCs w:val="22"/>
        </w:rPr>
        <w:t>Consent is g</w:t>
      </w:r>
      <w:r w:rsidR="00FF42AA" w:rsidRPr="002C6473">
        <w:rPr>
          <w:szCs w:val="22"/>
        </w:rPr>
        <w:t>ranted for</w:t>
      </w:r>
      <w:r w:rsidRPr="002C6473">
        <w:rPr>
          <w:szCs w:val="22"/>
        </w:rPr>
        <w:t xml:space="preserve"> the works </w:t>
      </w:r>
      <w:r w:rsidR="00FF42AA" w:rsidRPr="002C6473">
        <w:rPr>
          <w:szCs w:val="22"/>
        </w:rPr>
        <w:t xml:space="preserve">in accordance with the application dated </w:t>
      </w:r>
      <w:r w:rsidR="00BE1CAD" w:rsidRPr="002C6473">
        <w:rPr>
          <w:szCs w:val="22"/>
        </w:rPr>
        <w:t>15</w:t>
      </w:r>
      <w:r w:rsidR="00CC4DA6" w:rsidRPr="002C6473">
        <w:rPr>
          <w:szCs w:val="22"/>
        </w:rPr>
        <w:t xml:space="preserve"> </w:t>
      </w:r>
      <w:r w:rsidR="00BE1CAD" w:rsidRPr="002C6473">
        <w:rPr>
          <w:szCs w:val="22"/>
        </w:rPr>
        <w:t>Sept</w:t>
      </w:r>
      <w:r w:rsidR="008B745C" w:rsidRPr="002C6473">
        <w:rPr>
          <w:szCs w:val="22"/>
        </w:rPr>
        <w:t>em</w:t>
      </w:r>
      <w:r w:rsidR="00CC4DA6" w:rsidRPr="002C6473">
        <w:rPr>
          <w:szCs w:val="22"/>
        </w:rPr>
        <w:t>ber</w:t>
      </w:r>
      <w:r w:rsidR="00860627" w:rsidRPr="002C6473">
        <w:rPr>
          <w:szCs w:val="22"/>
        </w:rPr>
        <w:t xml:space="preserve"> 20</w:t>
      </w:r>
      <w:r w:rsidR="00CC4DA6" w:rsidRPr="002C6473">
        <w:rPr>
          <w:szCs w:val="22"/>
        </w:rPr>
        <w:t>20</w:t>
      </w:r>
      <w:r w:rsidR="00FF42AA" w:rsidRPr="002C6473">
        <w:rPr>
          <w:szCs w:val="22"/>
        </w:rPr>
        <w:t xml:space="preserve"> </w:t>
      </w:r>
      <w:r w:rsidR="00AE7F4B" w:rsidRPr="002C6473">
        <w:rPr>
          <w:szCs w:val="22"/>
        </w:rPr>
        <w:t>and accompanying</w:t>
      </w:r>
      <w:r w:rsidR="00BB40E8" w:rsidRPr="002C6473">
        <w:rPr>
          <w:szCs w:val="22"/>
        </w:rPr>
        <w:t xml:space="preserve"> </w:t>
      </w:r>
      <w:r w:rsidR="00284546" w:rsidRPr="002C6473">
        <w:rPr>
          <w:szCs w:val="22"/>
        </w:rPr>
        <w:t>plan</w:t>
      </w:r>
      <w:r w:rsidR="008B745C" w:rsidRPr="002C6473">
        <w:rPr>
          <w:szCs w:val="22"/>
        </w:rPr>
        <w:t>s</w:t>
      </w:r>
      <w:r w:rsidR="00BB40E8" w:rsidRPr="002C6473">
        <w:rPr>
          <w:szCs w:val="22"/>
        </w:rPr>
        <w:t xml:space="preserve">, </w:t>
      </w:r>
      <w:r w:rsidR="00682553" w:rsidRPr="002C6473">
        <w:rPr>
          <w:szCs w:val="22"/>
        </w:rPr>
        <w:t>subject to the following conditions</w:t>
      </w:r>
      <w:r w:rsidR="00915649" w:rsidRPr="002C6473">
        <w:rPr>
          <w:szCs w:val="22"/>
        </w:rPr>
        <w:t>:-</w:t>
      </w:r>
      <w:r w:rsidRPr="002C6473">
        <w:rPr>
          <w:szCs w:val="22"/>
        </w:rPr>
        <w:t xml:space="preserve"> </w:t>
      </w:r>
    </w:p>
    <w:p w14:paraId="5E26AF85" w14:textId="06651218" w:rsidR="00284546" w:rsidRPr="002C6473" w:rsidRDefault="00284546" w:rsidP="007538A9">
      <w:pPr>
        <w:pStyle w:val="Style1"/>
        <w:numPr>
          <w:ilvl w:val="1"/>
          <w:numId w:val="9"/>
        </w:numPr>
        <w:tabs>
          <w:tab w:val="clear" w:pos="432"/>
          <w:tab w:val="clear" w:pos="1440"/>
          <w:tab w:val="left" w:pos="709"/>
        </w:tabs>
        <w:ind w:left="709" w:hanging="142"/>
        <w:rPr>
          <w:szCs w:val="22"/>
        </w:rPr>
      </w:pPr>
      <w:r w:rsidRPr="002C6473">
        <w:rPr>
          <w:szCs w:val="22"/>
        </w:rPr>
        <w:t>the works shall begin no later than three years from the date of this decision</w:t>
      </w:r>
      <w:r w:rsidR="00450B93" w:rsidRPr="002C6473">
        <w:rPr>
          <w:szCs w:val="22"/>
        </w:rPr>
        <w:t>;</w:t>
      </w:r>
      <w:r w:rsidR="00CC4DA6" w:rsidRPr="002C6473">
        <w:rPr>
          <w:szCs w:val="22"/>
        </w:rPr>
        <w:t xml:space="preserve"> and</w:t>
      </w:r>
    </w:p>
    <w:p w14:paraId="5E26AF87" w14:textId="1B0C9FA8" w:rsidR="003D61DF" w:rsidRPr="002C6473" w:rsidRDefault="003D61DF" w:rsidP="00CC4DA6">
      <w:pPr>
        <w:pStyle w:val="Style1"/>
        <w:numPr>
          <w:ilvl w:val="1"/>
          <w:numId w:val="9"/>
        </w:numPr>
        <w:tabs>
          <w:tab w:val="clear" w:pos="432"/>
          <w:tab w:val="clear" w:pos="1440"/>
          <w:tab w:val="left" w:pos="709"/>
        </w:tabs>
        <w:ind w:left="709" w:hanging="142"/>
        <w:rPr>
          <w:szCs w:val="22"/>
        </w:rPr>
      </w:pPr>
      <w:r w:rsidRPr="002C6473">
        <w:rPr>
          <w:szCs w:val="22"/>
        </w:rPr>
        <w:t>the</w:t>
      </w:r>
      <w:r w:rsidR="00AB1A5A" w:rsidRPr="002C6473">
        <w:rPr>
          <w:szCs w:val="22"/>
        </w:rPr>
        <w:t xml:space="preserve"> common </w:t>
      </w:r>
      <w:r w:rsidRPr="002C6473">
        <w:rPr>
          <w:szCs w:val="22"/>
        </w:rPr>
        <w:t>shall be re</w:t>
      </w:r>
      <w:r w:rsidR="002903FB" w:rsidRPr="002C6473">
        <w:rPr>
          <w:szCs w:val="22"/>
        </w:rPr>
        <w:t xml:space="preserve">stored </w:t>
      </w:r>
      <w:r w:rsidRPr="002C6473">
        <w:rPr>
          <w:szCs w:val="22"/>
        </w:rPr>
        <w:t>within one month</w:t>
      </w:r>
      <w:r w:rsidR="000073DA">
        <w:rPr>
          <w:szCs w:val="22"/>
        </w:rPr>
        <w:t xml:space="preserve"> from</w:t>
      </w:r>
      <w:r w:rsidRPr="002C6473">
        <w:rPr>
          <w:szCs w:val="22"/>
        </w:rPr>
        <w:t xml:space="preserve"> the </w:t>
      </w:r>
      <w:r w:rsidR="004D3BD8" w:rsidRPr="002C6473">
        <w:rPr>
          <w:szCs w:val="22"/>
        </w:rPr>
        <w:t xml:space="preserve">completion of the </w:t>
      </w:r>
      <w:r w:rsidRPr="002C6473">
        <w:rPr>
          <w:szCs w:val="22"/>
        </w:rPr>
        <w:t>works</w:t>
      </w:r>
      <w:r w:rsidR="00863CC1" w:rsidRPr="002C6473">
        <w:rPr>
          <w:szCs w:val="22"/>
        </w:rPr>
        <w:t>.</w:t>
      </w:r>
      <w:r w:rsidR="002836E3" w:rsidRPr="002C6473">
        <w:rPr>
          <w:szCs w:val="22"/>
        </w:rPr>
        <w:t xml:space="preserve"> </w:t>
      </w:r>
    </w:p>
    <w:p w14:paraId="5E26AF88" w14:textId="36D2E604" w:rsidR="00F56033" w:rsidRPr="002C6473" w:rsidRDefault="00FA1F67" w:rsidP="007538A9">
      <w:pPr>
        <w:pStyle w:val="Style1"/>
        <w:numPr>
          <w:ilvl w:val="1"/>
          <w:numId w:val="12"/>
        </w:numPr>
        <w:tabs>
          <w:tab w:val="left" w:pos="284"/>
        </w:tabs>
        <w:ind w:left="284" w:hanging="426"/>
        <w:rPr>
          <w:szCs w:val="22"/>
        </w:rPr>
      </w:pPr>
      <w:r w:rsidRPr="002C6473">
        <w:rPr>
          <w:szCs w:val="22"/>
        </w:rPr>
        <w:t>For the purposes of identification only the l</w:t>
      </w:r>
      <w:r w:rsidR="00AE7F4B" w:rsidRPr="002C6473">
        <w:rPr>
          <w:szCs w:val="22"/>
        </w:rPr>
        <w:t>oc</w:t>
      </w:r>
      <w:r w:rsidR="00F66C8A" w:rsidRPr="002C6473">
        <w:rPr>
          <w:szCs w:val="22"/>
        </w:rPr>
        <w:t xml:space="preserve">ation of the works is shown </w:t>
      </w:r>
      <w:r w:rsidR="002C6473" w:rsidRPr="002C6473">
        <w:rPr>
          <w:szCs w:val="22"/>
        </w:rPr>
        <w:t xml:space="preserve">in red </w:t>
      </w:r>
      <w:r w:rsidRPr="002C6473">
        <w:rPr>
          <w:szCs w:val="22"/>
        </w:rPr>
        <w:t>on the attached plan</w:t>
      </w:r>
      <w:r w:rsidR="00F56033" w:rsidRPr="002C6473">
        <w:rPr>
          <w:szCs w:val="22"/>
        </w:rPr>
        <w:t>.</w:t>
      </w:r>
    </w:p>
    <w:p w14:paraId="5E26AF89" w14:textId="77777777" w:rsidR="0090045C" w:rsidRPr="002C6473" w:rsidRDefault="00FA1F67" w:rsidP="0090045C">
      <w:pPr>
        <w:tabs>
          <w:tab w:val="left" w:pos="284"/>
        </w:tabs>
        <w:spacing w:before="240"/>
        <w:ind w:left="284" w:hanging="426"/>
        <w:rPr>
          <w:b/>
          <w:szCs w:val="22"/>
        </w:rPr>
      </w:pPr>
      <w:r w:rsidRPr="002C6473">
        <w:rPr>
          <w:b/>
          <w:szCs w:val="22"/>
        </w:rPr>
        <w:t>Preliminary</w:t>
      </w:r>
      <w:r w:rsidR="00812272" w:rsidRPr="002C6473">
        <w:rPr>
          <w:b/>
          <w:szCs w:val="22"/>
        </w:rPr>
        <w:t xml:space="preserve"> M</w:t>
      </w:r>
      <w:r w:rsidRPr="002C6473">
        <w:rPr>
          <w:b/>
          <w:szCs w:val="22"/>
        </w:rPr>
        <w:t>atters</w:t>
      </w:r>
    </w:p>
    <w:p w14:paraId="5E26AF8A" w14:textId="77777777" w:rsidR="0090045C" w:rsidRPr="002C6473" w:rsidRDefault="0090045C" w:rsidP="0090045C">
      <w:pPr>
        <w:tabs>
          <w:tab w:val="left" w:pos="284"/>
        </w:tabs>
        <w:autoSpaceDE w:val="0"/>
        <w:autoSpaceDN w:val="0"/>
        <w:adjustRightInd w:val="0"/>
        <w:ind w:left="357"/>
        <w:rPr>
          <w:i/>
          <w:szCs w:val="22"/>
        </w:rPr>
      </w:pPr>
    </w:p>
    <w:p w14:paraId="5E26AF8B" w14:textId="21B65A2E" w:rsidR="00453F36" w:rsidRPr="002C6473" w:rsidRDefault="00453F36" w:rsidP="007538A9">
      <w:pPr>
        <w:numPr>
          <w:ilvl w:val="0"/>
          <w:numId w:val="10"/>
        </w:numPr>
        <w:tabs>
          <w:tab w:val="left" w:pos="284"/>
        </w:tabs>
        <w:autoSpaceDE w:val="0"/>
        <w:autoSpaceDN w:val="0"/>
        <w:adjustRightInd w:val="0"/>
        <w:ind w:left="357"/>
        <w:rPr>
          <w:i/>
          <w:szCs w:val="22"/>
        </w:rPr>
      </w:pPr>
      <w:r w:rsidRPr="002C6473">
        <w:rPr>
          <w:rFonts w:cs="Arial"/>
          <w:color w:val="000000"/>
          <w:kern w:val="28"/>
          <w:szCs w:val="22"/>
        </w:rPr>
        <w:t xml:space="preserve"> </w:t>
      </w:r>
      <w:r w:rsidR="0090045C" w:rsidRPr="002C6473">
        <w:rPr>
          <w:szCs w:val="22"/>
        </w:rPr>
        <w:t xml:space="preserve">I have had regard </w:t>
      </w:r>
      <w:r w:rsidR="0090045C" w:rsidRPr="002C6473">
        <w:rPr>
          <w:rFonts w:cs="Verdana"/>
          <w:szCs w:val="22"/>
        </w:rPr>
        <w:t>to Defra’s Common Land Consents Policy</w:t>
      </w:r>
      <w:r w:rsidR="0090045C" w:rsidRPr="002C6473">
        <w:rPr>
          <w:rStyle w:val="FootnoteReference"/>
          <w:szCs w:val="22"/>
        </w:rPr>
        <w:footnoteReference w:id="1"/>
      </w:r>
      <w:r w:rsidR="0090045C" w:rsidRPr="002C6473">
        <w:rPr>
          <w:szCs w:val="22"/>
        </w:rPr>
        <w:t xml:space="preserve"> in</w:t>
      </w:r>
      <w:r w:rsidR="0090045C" w:rsidRPr="002C6473">
        <w:rPr>
          <w:rFonts w:cs="Verdana"/>
          <w:szCs w:val="22"/>
        </w:rPr>
        <w:t xml:space="preserve"> determining this application under section 38, which has been published for the guidance of both the Planning Inspectorate and applicants.</w:t>
      </w:r>
      <w:r w:rsidR="0090045C" w:rsidRPr="002C6473">
        <w:rPr>
          <w:szCs w:val="22"/>
        </w:rPr>
        <w:t xml:space="preserve"> </w:t>
      </w:r>
      <w:r w:rsidR="0090045C" w:rsidRPr="002C6473">
        <w:rPr>
          <w:rFonts w:cs="Arial"/>
          <w:color w:val="000000"/>
          <w:kern w:val="28"/>
          <w:szCs w:val="22"/>
        </w:rPr>
        <w:t>However, every application will be considered on its merits and a determination will depart from the policy if it appears appropriate to do so. In such cases, the decision will explain why it has departed from the policy.</w:t>
      </w:r>
    </w:p>
    <w:p w14:paraId="5E26AF8C" w14:textId="065D4573" w:rsidR="002836E3" w:rsidRPr="002C6473" w:rsidRDefault="002836E3" w:rsidP="008B745C">
      <w:pPr>
        <w:tabs>
          <w:tab w:val="left" w:pos="284"/>
        </w:tabs>
        <w:autoSpaceDE w:val="0"/>
        <w:autoSpaceDN w:val="0"/>
        <w:adjustRightInd w:val="0"/>
        <w:rPr>
          <w:i/>
          <w:szCs w:val="22"/>
        </w:rPr>
      </w:pPr>
    </w:p>
    <w:p w14:paraId="2AF0C09B" w14:textId="77777777" w:rsidR="002C6473" w:rsidRPr="002C6473" w:rsidRDefault="000D5D0A" w:rsidP="002C6473">
      <w:pPr>
        <w:numPr>
          <w:ilvl w:val="0"/>
          <w:numId w:val="10"/>
        </w:numPr>
        <w:tabs>
          <w:tab w:val="left" w:pos="284"/>
        </w:tabs>
        <w:autoSpaceDE w:val="0"/>
        <w:autoSpaceDN w:val="0"/>
        <w:adjustRightInd w:val="0"/>
        <w:rPr>
          <w:szCs w:val="22"/>
        </w:rPr>
      </w:pPr>
      <w:r w:rsidRPr="002C6473">
        <w:rPr>
          <w:szCs w:val="22"/>
        </w:rPr>
        <w:t xml:space="preserve"> </w:t>
      </w:r>
      <w:r w:rsidR="00BE1D1B" w:rsidRPr="002C6473">
        <w:rPr>
          <w:szCs w:val="22"/>
        </w:rPr>
        <w:t xml:space="preserve">This application has been determined solely on the basis of written evidence. </w:t>
      </w:r>
    </w:p>
    <w:p w14:paraId="7119B533" w14:textId="77777777" w:rsidR="002C6473" w:rsidRPr="002C6473" w:rsidRDefault="002C6473" w:rsidP="002C6473">
      <w:pPr>
        <w:pStyle w:val="ListParagraph"/>
        <w:rPr>
          <w:szCs w:val="22"/>
        </w:rPr>
      </w:pPr>
    </w:p>
    <w:p w14:paraId="5E26AF8D" w14:textId="02495CE4" w:rsidR="00FE4E6D" w:rsidRPr="002C6473" w:rsidRDefault="0032771A" w:rsidP="002C6473">
      <w:pPr>
        <w:numPr>
          <w:ilvl w:val="0"/>
          <w:numId w:val="10"/>
        </w:numPr>
        <w:tabs>
          <w:tab w:val="left" w:pos="284"/>
        </w:tabs>
        <w:autoSpaceDE w:val="0"/>
        <w:autoSpaceDN w:val="0"/>
        <w:adjustRightInd w:val="0"/>
        <w:rPr>
          <w:szCs w:val="22"/>
        </w:rPr>
      </w:pPr>
      <w:r w:rsidRPr="002C6473">
        <w:rPr>
          <w:szCs w:val="22"/>
        </w:rPr>
        <w:t>I have taken account of the representation</w:t>
      </w:r>
      <w:r w:rsidR="0090045C" w:rsidRPr="002C6473">
        <w:rPr>
          <w:szCs w:val="22"/>
        </w:rPr>
        <w:t>s</w:t>
      </w:r>
      <w:r w:rsidR="00BE1CAD" w:rsidRPr="002C6473">
        <w:rPr>
          <w:szCs w:val="22"/>
        </w:rPr>
        <w:t xml:space="preserve"> </w:t>
      </w:r>
      <w:r w:rsidR="00CC4DA6" w:rsidRPr="002C6473">
        <w:rPr>
          <w:szCs w:val="22"/>
        </w:rPr>
        <w:t>from</w:t>
      </w:r>
      <w:r w:rsidR="008B745C" w:rsidRPr="002C6473">
        <w:rPr>
          <w:szCs w:val="22"/>
        </w:rPr>
        <w:t xml:space="preserve"> </w:t>
      </w:r>
      <w:r w:rsidR="00CC4DA6" w:rsidRPr="002C6473">
        <w:rPr>
          <w:szCs w:val="22"/>
        </w:rPr>
        <w:t>Open Spaces Society (OSS)</w:t>
      </w:r>
      <w:r w:rsidR="008B745C" w:rsidRPr="002C6473">
        <w:rPr>
          <w:szCs w:val="22"/>
        </w:rPr>
        <w:t xml:space="preserve">, which </w:t>
      </w:r>
      <w:r w:rsidR="00BE1CAD" w:rsidRPr="002C6473">
        <w:rPr>
          <w:szCs w:val="22"/>
        </w:rPr>
        <w:t xml:space="preserve">does not </w:t>
      </w:r>
      <w:r w:rsidR="008B745C" w:rsidRPr="002C6473">
        <w:rPr>
          <w:szCs w:val="22"/>
        </w:rPr>
        <w:t>object to the proposed works</w:t>
      </w:r>
      <w:r w:rsidR="002836E3" w:rsidRPr="002C6473">
        <w:rPr>
          <w:szCs w:val="22"/>
        </w:rPr>
        <w:t>.</w:t>
      </w:r>
    </w:p>
    <w:p w14:paraId="537D57F1" w14:textId="77777777" w:rsidR="002C6473" w:rsidRPr="002C6473" w:rsidRDefault="002C6473" w:rsidP="002C6473">
      <w:pPr>
        <w:tabs>
          <w:tab w:val="left" w:pos="284"/>
        </w:tabs>
        <w:autoSpaceDE w:val="0"/>
        <w:autoSpaceDN w:val="0"/>
        <w:adjustRightInd w:val="0"/>
        <w:rPr>
          <w:szCs w:val="22"/>
        </w:rPr>
      </w:pPr>
    </w:p>
    <w:p w14:paraId="5E26AF8E" w14:textId="77777777" w:rsidR="00FA1F67" w:rsidRPr="002C6473" w:rsidRDefault="00EA6D2C" w:rsidP="007538A9">
      <w:pPr>
        <w:pStyle w:val="Style1"/>
        <w:numPr>
          <w:ilvl w:val="0"/>
          <w:numId w:val="10"/>
        </w:numPr>
        <w:tabs>
          <w:tab w:val="left" w:pos="284"/>
        </w:tabs>
        <w:rPr>
          <w:szCs w:val="22"/>
        </w:rPr>
      </w:pPr>
      <w:r w:rsidRPr="002C6473">
        <w:rPr>
          <w:szCs w:val="22"/>
        </w:rPr>
        <w:lastRenderedPageBreak/>
        <w:t xml:space="preserve"> </w:t>
      </w:r>
      <w:r w:rsidR="00FA1F67" w:rsidRPr="002C6473">
        <w:rPr>
          <w:szCs w:val="22"/>
        </w:rPr>
        <w:t>I am required by section 39 of the 2006 Act to have regard to the following in</w:t>
      </w:r>
      <w:r w:rsidR="0089415D" w:rsidRPr="002C6473">
        <w:rPr>
          <w:szCs w:val="22"/>
        </w:rPr>
        <w:t xml:space="preserve"> </w:t>
      </w:r>
      <w:r w:rsidR="00FA1F67" w:rsidRPr="002C6473">
        <w:rPr>
          <w:szCs w:val="22"/>
        </w:rPr>
        <w:t>determining this application:-</w:t>
      </w:r>
    </w:p>
    <w:p w14:paraId="5E26AF8F" w14:textId="77777777" w:rsidR="00FA1F67" w:rsidRPr="002C6473" w:rsidRDefault="00FA1F67" w:rsidP="007538A9">
      <w:pPr>
        <w:pStyle w:val="Style1"/>
        <w:numPr>
          <w:ilvl w:val="0"/>
          <w:numId w:val="11"/>
        </w:numPr>
        <w:tabs>
          <w:tab w:val="left" w:pos="284"/>
        </w:tabs>
        <w:rPr>
          <w:szCs w:val="22"/>
        </w:rPr>
      </w:pPr>
      <w:r w:rsidRPr="002C6473">
        <w:rPr>
          <w:szCs w:val="22"/>
        </w:rPr>
        <w:t>the interests of persons having rights in relation to, or occupying, the land</w:t>
      </w:r>
      <w:r w:rsidR="005D33E5" w:rsidRPr="002C6473">
        <w:rPr>
          <w:szCs w:val="22"/>
        </w:rPr>
        <w:t xml:space="preserve"> </w:t>
      </w:r>
      <w:r w:rsidRPr="002C6473">
        <w:rPr>
          <w:szCs w:val="22"/>
        </w:rPr>
        <w:t>(and in particular persons exercising rights of common over it);</w:t>
      </w:r>
    </w:p>
    <w:p w14:paraId="5E26AF90" w14:textId="77777777" w:rsidR="00FA1F67" w:rsidRPr="002C6473" w:rsidRDefault="00FA1F67" w:rsidP="007538A9">
      <w:pPr>
        <w:pStyle w:val="Style1"/>
        <w:numPr>
          <w:ilvl w:val="0"/>
          <w:numId w:val="11"/>
        </w:numPr>
        <w:tabs>
          <w:tab w:val="left" w:pos="284"/>
        </w:tabs>
        <w:rPr>
          <w:szCs w:val="22"/>
        </w:rPr>
      </w:pPr>
      <w:r w:rsidRPr="002C6473">
        <w:rPr>
          <w:szCs w:val="22"/>
        </w:rPr>
        <w:t>the interests of the neighbourhood;</w:t>
      </w:r>
    </w:p>
    <w:p w14:paraId="5E26AF91" w14:textId="77777777" w:rsidR="00FA1F67" w:rsidRPr="002C6473" w:rsidRDefault="00FA1F67" w:rsidP="007538A9">
      <w:pPr>
        <w:pStyle w:val="Style1"/>
        <w:numPr>
          <w:ilvl w:val="0"/>
          <w:numId w:val="11"/>
        </w:numPr>
        <w:tabs>
          <w:tab w:val="left" w:pos="284"/>
        </w:tabs>
        <w:rPr>
          <w:szCs w:val="22"/>
        </w:rPr>
      </w:pPr>
      <w:r w:rsidRPr="002C6473">
        <w:rPr>
          <w:szCs w:val="22"/>
        </w:rPr>
        <w:t>the public interest;</w:t>
      </w:r>
      <w:r w:rsidRPr="002C6473">
        <w:rPr>
          <w:rStyle w:val="FootnoteReference"/>
          <w:szCs w:val="22"/>
        </w:rPr>
        <w:footnoteReference w:id="2"/>
      </w:r>
      <w:r w:rsidRPr="002C6473">
        <w:rPr>
          <w:szCs w:val="22"/>
        </w:rPr>
        <w:t xml:space="preserve"> and</w:t>
      </w:r>
    </w:p>
    <w:p w14:paraId="5E26AF92" w14:textId="77777777" w:rsidR="00FA1F67" w:rsidRPr="002C6473" w:rsidRDefault="00FA1F67" w:rsidP="007538A9">
      <w:pPr>
        <w:pStyle w:val="Style1"/>
        <w:numPr>
          <w:ilvl w:val="0"/>
          <w:numId w:val="11"/>
        </w:numPr>
        <w:tabs>
          <w:tab w:val="left" w:pos="284"/>
        </w:tabs>
        <w:rPr>
          <w:szCs w:val="22"/>
        </w:rPr>
      </w:pPr>
      <w:r w:rsidRPr="002C6473">
        <w:rPr>
          <w:szCs w:val="22"/>
        </w:rPr>
        <w:t>any other matter considered to be relevant.</w:t>
      </w:r>
    </w:p>
    <w:p w14:paraId="5E26AF93" w14:textId="77777777" w:rsidR="00C41969" w:rsidRPr="002C6473" w:rsidRDefault="00C41969" w:rsidP="0089415D">
      <w:pPr>
        <w:pStyle w:val="Heading6blackfont"/>
        <w:tabs>
          <w:tab w:val="left" w:pos="284"/>
        </w:tabs>
        <w:spacing w:before="0"/>
        <w:ind w:left="284" w:hanging="426"/>
      </w:pPr>
    </w:p>
    <w:p w14:paraId="5E26AF94" w14:textId="77777777" w:rsidR="00FA1F67" w:rsidRPr="002C6473" w:rsidRDefault="00FA1F67" w:rsidP="0089415D">
      <w:pPr>
        <w:pStyle w:val="Heading6blackfont"/>
        <w:tabs>
          <w:tab w:val="left" w:pos="284"/>
        </w:tabs>
        <w:spacing w:before="0"/>
        <w:ind w:left="284" w:hanging="426"/>
      </w:pPr>
      <w:r w:rsidRPr="002C6473">
        <w:t>Reasons</w:t>
      </w:r>
    </w:p>
    <w:p w14:paraId="5E26AF95" w14:textId="673FACFB" w:rsidR="0089415D" w:rsidRPr="002C6473" w:rsidRDefault="00FA1F67" w:rsidP="0089415D">
      <w:pPr>
        <w:pStyle w:val="Style1"/>
        <w:numPr>
          <w:ilvl w:val="0"/>
          <w:numId w:val="0"/>
        </w:numPr>
        <w:tabs>
          <w:tab w:val="left" w:pos="284"/>
        </w:tabs>
        <w:ind w:left="284" w:hanging="426"/>
        <w:rPr>
          <w:b/>
          <w:color w:val="FF0000"/>
          <w:szCs w:val="22"/>
        </w:rPr>
      </w:pPr>
      <w:r w:rsidRPr="002C6473">
        <w:rPr>
          <w:b/>
          <w:i/>
          <w:szCs w:val="22"/>
        </w:rPr>
        <w:t>The interests of those occupying or having rights over the land</w:t>
      </w:r>
    </w:p>
    <w:p w14:paraId="38492DD8" w14:textId="62BD0F58" w:rsidR="005A11FD" w:rsidRPr="002C6473" w:rsidRDefault="00F3264C" w:rsidP="007E176C">
      <w:pPr>
        <w:pStyle w:val="Style1"/>
        <w:numPr>
          <w:ilvl w:val="0"/>
          <w:numId w:val="10"/>
        </w:numPr>
        <w:tabs>
          <w:tab w:val="clear" w:pos="432"/>
          <w:tab w:val="left" w:pos="284"/>
        </w:tabs>
        <w:ind w:left="284" w:hanging="284"/>
        <w:rPr>
          <w:rStyle w:val="normaltextrun"/>
          <w:color w:val="auto"/>
          <w:szCs w:val="22"/>
        </w:rPr>
      </w:pPr>
      <w:r w:rsidRPr="002C6473">
        <w:rPr>
          <w:szCs w:val="22"/>
        </w:rPr>
        <w:t>The</w:t>
      </w:r>
      <w:r w:rsidR="00BE1CAD" w:rsidRPr="002C6473">
        <w:rPr>
          <w:rStyle w:val="normaltextrun"/>
          <w:szCs w:val="22"/>
          <w:shd w:val="clear" w:color="auto" w:fill="FFFFFF"/>
        </w:rPr>
        <w:t> common land has no known owner. The Commons Commissioner recorded in his decision of 15 November 1983 (Ref 236/U/194) that he was not satisfied that any person is the owner of the land and it will therefore remain subject to (local authority) protection under section 9 of the Commons Registration Act 1965. The applicant confirms that </w:t>
      </w:r>
      <w:r w:rsidR="005A11FD" w:rsidRPr="002C6473">
        <w:rPr>
          <w:rStyle w:val="normaltextrun"/>
          <w:szCs w:val="22"/>
          <w:shd w:val="clear" w:color="auto" w:fill="FFFFFF"/>
        </w:rPr>
        <w:t>Surrey</w:t>
      </w:r>
      <w:r w:rsidR="00BE1CAD" w:rsidRPr="002C6473">
        <w:rPr>
          <w:rStyle w:val="normaltextrun"/>
          <w:szCs w:val="22"/>
          <w:shd w:val="clear" w:color="auto" w:fill="FFFFFF"/>
        </w:rPr>
        <w:t xml:space="preserve"> County Council, </w:t>
      </w:r>
      <w:r w:rsidR="005A11FD" w:rsidRPr="002C6473">
        <w:rPr>
          <w:rStyle w:val="normaltextrun"/>
          <w:szCs w:val="22"/>
          <w:shd w:val="clear" w:color="auto" w:fill="FFFFFF"/>
        </w:rPr>
        <w:t>Waverley Borough Council and Dunsfold and Alfold Parish Councils were all consulted about the proposals but no comments have been received by them. The commons register records no rights over the land.</w:t>
      </w:r>
    </w:p>
    <w:p w14:paraId="5E26AF96" w14:textId="137D87BF" w:rsidR="00FC766A" w:rsidRPr="002C6473" w:rsidRDefault="002836E3" w:rsidP="007E176C">
      <w:pPr>
        <w:pStyle w:val="Style1"/>
        <w:numPr>
          <w:ilvl w:val="0"/>
          <w:numId w:val="10"/>
        </w:numPr>
        <w:tabs>
          <w:tab w:val="clear" w:pos="432"/>
          <w:tab w:val="left" w:pos="284"/>
        </w:tabs>
        <w:ind w:left="284" w:hanging="284"/>
        <w:rPr>
          <w:color w:val="auto"/>
          <w:szCs w:val="22"/>
        </w:rPr>
      </w:pPr>
      <w:r w:rsidRPr="002C6473">
        <w:rPr>
          <w:color w:val="auto"/>
          <w:szCs w:val="22"/>
        </w:rPr>
        <w:t xml:space="preserve">I </w:t>
      </w:r>
      <w:r w:rsidR="00462A88" w:rsidRPr="002C6473">
        <w:rPr>
          <w:color w:val="auto"/>
          <w:szCs w:val="22"/>
        </w:rPr>
        <w:t>am satisfied that</w:t>
      </w:r>
      <w:r w:rsidRPr="002C6473">
        <w:rPr>
          <w:color w:val="auto"/>
          <w:szCs w:val="22"/>
        </w:rPr>
        <w:t xml:space="preserve"> the proposed works will not harm the interests of those occupying or having rights in relation to the land.</w:t>
      </w:r>
    </w:p>
    <w:p w14:paraId="0A12DA90" w14:textId="4AD1D9BD" w:rsidR="00144673" w:rsidRPr="002C6473" w:rsidRDefault="00D77B3C" w:rsidP="001D4FCD">
      <w:pPr>
        <w:pStyle w:val="Style1"/>
        <w:numPr>
          <w:ilvl w:val="0"/>
          <w:numId w:val="0"/>
        </w:numPr>
        <w:tabs>
          <w:tab w:val="left" w:pos="284"/>
        </w:tabs>
        <w:ind w:left="-113"/>
        <w:rPr>
          <w:b/>
          <w:i/>
          <w:color w:val="FF0000"/>
          <w:szCs w:val="22"/>
        </w:rPr>
      </w:pPr>
      <w:r w:rsidRPr="002C6473">
        <w:rPr>
          <w:rFonts w:cs="Verdana"/>
          <w:b/>
          <w:i/>
          <w:iCs/>
          <w:szCs w:val="22"/>
        </w:rPr>
        <w:t>The interests of the neighbourhood and the protection of public rights of access</w:t>
      </w:r>
      <w:r w:rsidR="00F70931" w:rsidRPr="002C6473">
        <w:rPr>
          <w:rFonts w:cs="Verdana"/>
          <w:b/>
          <w:i/>
          <w:iCs/>
          <w:szCs w:val="22"/>
        </w:rPr>
        <w:t xml:space="preserve"> </w:t>
      </w:r>
      <w:r w:rsidR="005A11FD" w:rsidRPr="002C6473">
        <w:rPr>
          <w:b/>
          <w:i/>
          <w:szCs w:val="22"/>
        </w:rPr>
        <w:t xml:space="preserve"> </w:t>
      </w:r>
    </w:p>
    <w:p w14:paraId="04951FE8" w14:textId="6F5BD1A7" w:rsidR="00E8558F" w:rsidRPr="002C6473" w:rsidRDefault="00144673" w:rsidP="005A7E57">
      <w:pPr>
        <w:pStyle w:val="Style1"/>
        <w:numPr>
          <w:ilvl w:val="0"/>
          <w:numId w:val="10"/>
        </w:numPr>
        <w:tabs>
          <w:tab w:val="clear" w:pos="432"/>
          <w:tab w:val="left" w:pos="284"/>
        </w:tabs>
        <w:rPr>
          <w:i/>
          <w:color w:val="auto"/>
          <w:szCs w:val="22"/>
        </w:rPr>
      </w:pPr>
      <w:r w:rsidRPr="002C6473">
        <w:rPr>
          <w:color w:val="auto"/>
          <w:szCs w:val="22"/>
        </w:rPr>
        <w:t xml:space="preserve"> The application land sits beside </w:t>
      </w:r>
      <w:r w:rsidR="0085222A">
        <w:rPr>
          <w:color w:val="auto"/>
          <w:szCs w:val="22"/>
        </w:rPr>
        <w:t>a</w:t>
      </w:r>
      <w:r w:rsidR="0034781E">
        <w:rPr>
          <w:color w:val="auto"/>
          <w:szCs w:val="22"/>
        </w:rPr>
        <w:t xml:space="preserve">n unlit </w:t>
      </w:r>
      <w:r w:rsidR="0085222A">
        <w:rPr>
          <w:color w:val="auto"/>
          <w:szCs w:val="22"/>
        </w:rPr>
        <w:t xml:space="preserve">section of </w:t>
      </w:r>
      <w:r w:rsidRPr="002C6473">
        <w:rPr>
          <w:color w:val="auto"/>
          <w:szCs w:val="22"/>
        </w:rPr>
        <w:t>Dunsfold Road</w:t>
      </w:r>
      <w:r w:rsidR="0034781E">
        <w:rPr>
          <w:color w:val="auto"/>
          <w:szCs w:val="22"/>
        </w:rPr>
        <w:t xml:space="preserve"> that</w:t>
      </w:r>
      <w:r w:rsidRPr="002C6473">
        <w:rPr>
          <w:color w:val="auto"/>
          <w:szCs w:val="22"/>
        </w:rPr>
        <w:t xml:space="preserve"> has no footway.  The proposed works will provide </w:t>
      </w:r>
      <w:r w:rsidR="00E8558F" w:rsidRPr="002C6473">
        <w:rPr>
          <w:color w:val="auto"/>
          <w:szCs w:val="22"/>
        </w:rPr>
        <w:t xml:space="preserve">water run-off </w:t>
      </w:r>
      <w:r w:rsidR="0034781E">
        <w:rPr>
          <w:color w:val="auto"/>
          <w:szCs w:val="22"/>
        </w:rPr>
        <w:t xml:space="preserve">drainage </w:t>
      </w:r>
      <w:r w:rsidR="00FB025F">
        <w:rPr>
          <w:color w:val="auto"/>
          <w:szCs w:val="22"/>
        </w:rPr>
        <w:t>for</w:t>
      </w:r>
      <w:r w:rsidR="00E8558F" w:rsidRPr="002C6473">
        <w:rPr>
          <w:color w:val="auto"/>
          <w:szCs w:val="22"/>
        </w:rPr>
        <w:t xml:space="preserve"> </w:t>
      </w:r>
      <w:r w:rsidRPr="002C6473">
        <w:rPr>
          <w:color w:val="auto"/>
          <w:szCs w:val="22"/>
        </w:rPr>
        <w:t xml:space="preserve">a new footway to be installed on the south side of the road. The footway itself will run outside the common land boundary but the associated drainage infrastructure will be inside the boundary. </w:t>
      </w:r>
      <w:r w:rsidR="00E8558F" w:rsidRPr="002C6473">
        <w:rPr>
          <w:color w:val="auto"/>
          <w:szCs w:val="22"/>
        </w:rPr>
        <w:t>Installing a footway and necessary drainage on the north side of the road would avoid encroaching onto common land but there is insufficient highway land available</w:t>
      </w:r>
      <w:r w:rsidR="00FB025F">
        <w:rPr>
          <w:color w:val="auto"/>
          <w:szCs w:val="22"/>
        </w:rPr>
        <w:t xml:space="preserve"> on that side</w:t>
      </w:r>
      <w:r w:rsidR="00E8558F" w:rsidRPr="002C6473">
        <w:rPr>
          <w:color w:val="auto"/>
          <w:szCs w:val="22"/>
        </w:rPr>
        <w:t>.</w:t>
      </w:r>
    </w:p>
    <w:p w14:paraId="05688008" w14:textId="516EFB8B" w:rsidR="00011D41" w:rsidRPr="002C6473" w:rsidRDefault="00E8558F" w:rsidP="005A7E57">
      <w:pPr>
        <w:pStyle w:val="Style1"/>
        <w:numPr>
          <w:ilvl w:val="0"/>
          <w:numId w:val="10"/>
        </w:numPr>
        <w:tabs>
          <w:tab w:val="clear" w:pos="432"/>
          <w:tab w:val="left" w:pos="284"/>
        </w:tabs>
        <w:rPr>
          <w:i/>
          <w:color w:val="auto"/>
          <w:szCs w:val="22"/>
        </w:rPr>
      </w:pPr>
      <w:r w:rsidRPr="002C6473">
        <w:rPr>
          <w:color w:val="auto"/>
          <w:szCs w:val="22"/>
        </w:rPr>
        <w:t xml:space="preserve"> </w:t>
      </w:r>
      <w:r w:rsidR="00FE70C6" w:rsidRPr="002C6473">
        <w:rPr>
          <w:bCs/>
          <w:iCs/>
          <w:color w:val="auto"/>
          <w:szCs w:val="22"/>
        </w:rPr>
        <w:t xml:space="preserve">The </w:t>
      </w:r>
      <w:r w:rsidR="001D4FCD" w:rsidRPr="002C6473">
        <w:rPr>
          <w:color w:val="auto"/>
          <w:szCs w:val="22"/>
        </w:rPr>
        <w:t xml:space="preserve">interests of the neighbourhood test relates to how the works will impact on the way the land is used by local people and is closely related to public rights of access. The </w:t>
      </w:r>
      <w:r w:rsidR="00FE70C6" w:rsidRPr="002C6473">
        <w:rPr>
          <w:bCs/>
          <w:iCs/>
          <w:color w:val="auto"/>
          <w:szCs w:val="22"/>
        </w:rPr>
        <w:t xml:space="preserve">applicant advises that there is significant heavy goods vehicle use generated by nearby Dunsfold Park and that </w:t>
      </w:r>
      <w:r w:rsidR="0034781E">
        <w:rPr>
          <w:bCs/>
          <w:iCs/>
          <w:color w:val="auto"/>
          <w:szCs w:val="22"/>
        </w:rPr>
        <w:t>a</w:t>
      </w:r>
      <w:r w:rsidR="00FE70C6" w:rsidRPr="002C6473">
        <w:rPr>
          <w:bCs/>
          <w:iCs/>
          <w:color w:val="auto"/>
          <w:szCs w:val="22"/>
        </w:rPr>
        <w:t xml:space="preserve"> footway will benefit the neighbourhood by providing a safe pedestrian facility between Alfold Crossways and The Compasses mobile home park. </w:t>
      </w:r>
      <w:r w:rsidR="00045F72">
        <w:rPr>
          <w:bCs/>
          <w:iCs/>
          <w:color w:val="auto"/>
          <w:szCs w:val="22"/>
        </w:rPr>
        <w:t xml:space="preserve">The proposed drainage works are intrinsic to completion of the footway. </w:t>
      </w:r>
      <w:r w:rsidR="00FE70C6" w:rsidRPr="002C6473">
        <w:rPr>
          <w:bCs/>
          <w:iCs/>
          <w:color w:val="auto"/>
          <w:szCs w:val="22"/>
        </w:rPr>
        <w:t xml:space="preserve"> </w:t>
      </w:r>
    </w:p>
    <w:p w14:paraId="429853E9" w14:textId="5E703D67" w:rsidR="00393515" w:rsidRPr="002C6473" w:rsidRDefault="00FE70C6" w:rsidP="005A7E57">
      <w:pPr>
        <w:pStyle w:val="Style1"/>
        <w:numPr>
          <w:ilvl w:val="0"/>
          <w:numId w:val="10"/>
        </w:numPr>
        <w:tabs>
          <w:tab w:val="clear" w:pos="432"/>
          <w:tab w:val="left" w:pos="284"/>
        </w:tabs>
        <w:rPr>
          <w:i/>
          <w:color w:val="auto"/>
          <w:szCs w:val="22"/>
        </w:rPr>
      </w:pPr>
      <w:r w:rsidRPr="002C6473">
        <w:rPr>
          <w:bCs/>
          <w:iCs/>
          <w:color w:val="auto"/>
          <w:szCs w:val="22"/>
        </w:rPr>
        <w:t xml:space="preserve">The </w:t>
      </w:r>
      <w:r w:rsidR="003C1E98">
        <w:rPr>
          <w:bCs/>
          <w:iCs/>
          <w:color w:val="auto"/>
          <w:szCs w:val="22"/>
        </w:rPr>
        <w:t xml:space="preserve">part of the common affected by the </w:t>
      </w:r>
      <w:r w:rsidR="00A249DF">
        <w:rPr>
          <w:bCs/>
          <w:iCs/>
          <w:color w:val="auto"/>
          <w:szCs w:val="22"/>
        </w:rPr>
        <w:t>proposal</w:t>
      </w:r>
      <w:r w:rsidR="003C1E98">
        <w:rPr>
          <w:bCs/>
          <w:iCs/>
          <w:color w:val="auto"/>
          <w:szCs w:val="22"/>
        </w:rPr>
        <w:t xml:space="preserve"> </w:t>
      </w:r>
      <w:r w:rsidR="00BA1F2B">
        <w:rPr>
          <w:bCs/>
          <w:iCs/>
          <w:color w:val="auto"/>
          <w:szCs w:val="22"/>
        </w:rPr>
        <w:t>has little recreational value other than for general access</w:t>
      </w:r>
      <w:r w:rsidR="008A207D">
        <w:rPr>
          <w:bCs/>
          <w:iCs/>
          <w:color w:val="auto"/>
          <w:szCs w:val="22"/>
        </w:rPr>
        <w:t xml:space="preserve"> and</w:t>
      </w:r>
      <w:r w:rsidR="00923ED7">
        <w:rPr>
          <w:bCs/>
          <w:iCs/>
          <w:color w:val="auto"/>
          <w:szCs w:val="22"/>
        </w:rPr>
        <w:t xml:space="preserve"> t</w:t>
      </w:r>
      <w:r w:rsidR="00BA1F2B">
        <w:rPr>
          <w:bCs/>
          <w:iCs/>
          <w:color w:val="auto"/>
          <w:szCs w:val="22"/>
        </w:rPr>
        <w:t xml:space="preserve">he </w:t>
      </w:r>
      <w:r w:rsidRPr="002C6473">
        <w:rPr>
          <w:bCs/>
          <w:iCs/>
          <w:color w:val="auto"/>
          <w:szCs w:val="22"/>
        </w:rPr>
        <w:t>works</w:t>
      </w:r>
      <w:r w:rsidR="008F5CA2">
        <w:rPr>
          <w:bCs/>
          <w:iCs/>
          <w:color w:val="auto"/>
          <w:szCs w:val="22"/>
        </w:rPr>
        <w:t xml:space="preserve">, once completed, will not </w:t>
      </w:r>
      <w:r w:rsidR="00A30679">
        <w:rPr>
          <w:bCs/>
          <w:iCs/>
          <w:color w:val="auto"/>
          <w:szCs w:val="22"/>
        </w:rPr>
        <w:t>materially affect</w:t>
      </w:r>
      <w:r w:rsidR="008A207D">
        <w:rPr>
          <w:bCs/>
          <w:iCs/>
          <w:color w:val="auto"/>
          <w:szCs w:val="22"/>
        </w:rPr>
        <w:t xml:space="preserve"> such </w:t>
      </w:r>
      <w:r w:rsidR="00A30679">
        <w:rPr>
          <w:bCs/>
          <w:iCs/>
          <w:color w:val="auto"/>
          <w:szCs w:val="22"/>
        </w:rPr>
        <w:t>access</w:t>
      </w:r>
      <w:r w:rsidR="0057496D">
        <w:rPr>
          <w:bCs/>
          <w:iCs/>
          <w:color w:val="auto"/>
          <w:szCs w:val="22"/>
        </w:rPr>
        <w:t xml:space="preserve"> or the way in which the common is used</w:t>
      </w:r>
      <w:r w:rsidRPr="002C6473">
        <w:rPr>
          <w:bCs/>
          <w:iCs/>
          <w:color w:val="auto"/>
          <w:szCs w:val="22"/>
        </w:rPr>
        <w:t xml:space="preserve">.  </w:t>
      </w:r>
    </w:p>
    <w:p w14:paraId="5E26AFA0" w14:textId="61FF6EF0" w:rsidR="0032420F" w:rsidRPr="002C6473" w:rsidRDefault="00FA1F67" w:rsidP="00011D41">
      <w:pPr>
        <w:pStyle w:val="Style1"/>
        <w:numPr>
          <w:ilvl w:val="0"/>
          <w:numId w:val="0"/>
        </w:numPr>
        <w:tabs>
          <w:tab w:val="clear" w:pos="432"/>
          <w:tab w:val="left" w:pos="284"/>
        </w:tabs>
        <w:ind w:left="-113"/>
        <w:rPr>
          <w:b/>
          <w:i/>
          <w:color w:val="auto"/>
          <w:szCs w:val="22"/>
        </w:rPr>
      </w:pPr>
      <w:r w:rsidRPr="002C6473">
        <w:rPr>
          <w:b/>
          <w:i/>
          <w:color w:val="auto"/>
          <w:szCs w:val="22"/>
        </w:rPr>
        <w:t xml:space="preserve">Nature </w:t>
      </w:r>
      <w:r w:rsidR="008B7320" w:rsidRPr="002C6473">
        <w:rPr>
          <w:b/>
          <w:i/>
          <w:color w:val="auto"/>
          <w:szCs w:val="22"/>
        </w:rPr>
        <w:t>c</w:t>
      </w:r>
      <w:r w:rsidRPr="002C6473">
        <w:rPr>
          <w:b/>
          <w:i/>
          <w:color w:val="auto"/>
          <w:szCs w:val="22"/>
        </w:rPr>
        <w:t>onservation</w:t>
      </w:r>
      <w:r w:rsidR="00D84090" w:rsidRPr="002C6473">
        <w:rPr>
          <w:b/>
          <w:i/>
          <w:color w:val="auto"/>
          <w:szCs w:val="22"/>
        </w:rPr>
        <w:t xml:space="preserve"> </w:t>
      </w:r>
      <w:r w:rsidR="005157B7" w:rsidRPr="002C6473">
        <w:rPr>
          <w:b/>
          <w:i/>
          <w:color w:val="auto"/>
          <w:szCs w:val="22"/>
        </w:rPr>
        <w:br w:type="textWrapping" w:clear="all"/>
      </w:r>
    </w:p>
    <w:p w14:paraId="1155072E" w14:textId="46A01143" w:rsidR="007D3F88" w:rsidRPr="00B345E8" w:rsidRDefault="000E7A27" w:rsidP="00FB025F">
      <w:pPr>
        <w:pStyle w:val="ListParagraph"/>
        <w:numPr>
          <w:ilvl w:val="0"/>
          <w:numId w:val="10"/>
        </w:numPr>
        <w:tabs>
          <w:tab w:val="left" w:pos="284"/>
        </w:tabs>
        <w:ind w:left="284" w:hanging="284"/>
        <w:rPr>
          <w:b/>
          <w:i/>
          <w:szCs w:val="22"/>
        </w:rPr>
      </w:pPr>
      <w:r w:rsidRPr="002C6473">
        <w:rPr>
          <w:szCs w:val="22"/>
        </w:rPr>
        <w:t xml:space="preserve">There is no evidence before me to indicate </w:t>
      </w:r>
      <w:r w:rsidR="000973F8" w:rsidRPr="002C6473">
        <w:rPr>
          <w:szCs w:val="22"/>
        </w:rPr>
        <w:t>that</w:t>
      </w:r>
      <w:r w:rsidR="004F51C2" w:rsidRPr="002C6473">
        <w:rPr>
          <w:szCs w:val="22"/>
        </w:rPr>
        <w:t xml:space="preserve"> the</w:t>
      </w:r>
      <w:r w:rsidR="000973F8" w:rsidRPr="002C6473">
        <w:rPr>
          <w:szCs w:val="22"/>
        </w:rPr>
        <w:t xml:space="preserve"> proposed works will</w:t>
      </w:r>
      <w:r w:rsidR="00E475A0" w:rsidRPr="002C6473">
        <w:rPr>
          <w:szCs w:val="22"/>
        </w:rPr>
        <w:t xml:space="preserve"> harm nature conservation interests</w:t>
      </w:r>
      <w:r w:rsidR="00011D41" w:rsidRPr="002C6473">
        <w:rPr>
          <w:szCs w:val="22"/>
        </w:rPr>
        <w:t xml:space="preserve">. </w:t>
      </w:r>
    </w:p>
    <w:p w14:paraId="05C31262" w14:textId="00071837" w:rsidR="00CA3022" w:rsidRDefault="00CA3022" w:rsidP="00CA3022">
      <w:pPr>
        <w:tabs>
          <w:tab w:val="left" w:pos="284"/>
        </w:tabs>
        <w:rPr>
          <w:b/>
          <w:i/>
          <w:szCs w:val="22"/>
        </w:rPr>
      </w:pPr>
    </w:p>
    <w:p w14:paraId="2B3896F3" w14:textId="3503BF1F" w:rsidR="00CA3022" w:rsidRDefault="00CA3022" w:rsidP="00CA3022">
      <w:pPr>
        <w:tabs>
          <w:tab w:val="left" w:pos="284"/>
        </w:tabs>
        <w:rPr>
          <w:b/>
          <w:i/>
          <w:szCs w:val="22"/>
        </w:rPr>
      </w:pPr>
    </w:p>
    <w:p w14:paraId="6BC7DD61" w14:textId="77777777" w:rsidR="00CA3022" w:rsidRPr="00B345E8" w:rsidRDefault="00CA3022" w:rsidP="00B345E8">
      <w:pPr>
        <w:tabs>
          <w:tab w:val="left" w:pos="284"/>
        </w:tabs>
        <w:rPr>
          <w:b/>
          <w:i/>
          <w:szCs w:val="22"/>
        </w:rPr>
      </w:pPr>
    </w:p>
    <w:p w14:paraId="572AD452" w14:textId="25ED07E8" w:rsidR="007D3F88" w:rsidRPr="007D3F88" w:rsidRDefault="007D3F88" w:rsidP="007D3F88">
      <w:pPr>
        <w:pStyle w:val="ListParagraph"/>
        <w:tabs>
          <w:tab w:val="left" w:pos="284"/>
        </w:tabs>
        <w:ind w:left="0"/>
        <w:rPr>
          <w:b/>
          <w:i/>
          <w:szCs w:val="22"/>
        </w:rPr>
      </w:pPr>
      <w:r w:rsidRPr="007D3F88">
        <w:rPr>
          <w:b/>
          <w:i/>
          <w:szCs w:val="22"/>
        </w:rPr>
        <w:lastRenderedPageBreak/>
        <w:t>Archaeological remains and features of historic interest</w:t>
      </w:r>
    </w:p>
    <w:p w14:paraId="2B1D272E" w14:textId="77777777" w:rsidR="007D3F88" w:rsidRPr="007D3F88" w:rsidRDefault="007D3F88" w:rsidP="007D3F88">
      <w:pPr>
        <w:pStyle w:val="ListParagraph"/>
        <w:tabs>
          <w:tab w:val="left" w:pos="284"/>
        </w:tabs>
        <w:ind w:left="284"/>
        <w:rPr>
          <w:b/>
          <w:i/>
          <w:szCs w:val="22"/>
        </w:rPr>
      </w:pPr>
    </w:p>
    <w:p w14:paraId="5E26AFA1" w14:textId="57125424" w:rsidR="00040D79" w:rsidRPr="002C6473" w:rsidRDefault="00011D41" w:rsidP="005A7E57">
      <w:pPr>
        <w:pStyle w:val="ListParagraph"/>
        <w:numPr>
          <w:ilvl w:val="0"/>
          <w:numId w:val="10"/>
        </w:numPr>
        <w:tabs>
          <w:tab w:val="left" w:pos="284"/>
        </w:tabs>
        <w:ind w:left="284" w:hanging="284"/>
        <w:rPr>
          <w:b/>
          <w:i/>
          <w:szCs w:val="22"/>
        </w:rPr>
      </w:pPr>
      <w:r w:rsidRPr="002C6473">
        <w:rPr>
          <w:szCs w:val="22"/>
        </w:rPr>
        <w:t>The applicant advises that there are no known archaeological remains</w:t>
      </w:r>
      <w:r w:rsidR="005157B7" w:rsidRPr="002C6473">
        <w:rPr>
          <w:szCs w:val="22"/>
        </w:rPr>
        <w:t xml:space="preserve"> or </w:t>
      </w:r>
      <w:r w:rsidRPr="002C6473">
        <w:rPr>
          <w:szCs w:val="22"/>
        </w:rPr>
        <w:t>features of historic interest within the application land and there is no evidence to suggest otherwise.</w:t>
      </w:r>
      <w:r w:rsidR="004933F9" w:rsidRPr="002C6473">
        <w:rPr>
          <w:kern w:val="28"/>
          <w:szCs w:val="22"/>
        </w:rPr>
        <w:t xml:space="preserve">  I am satisfied that the above interests are unlikely to be harmed by the works.</w:t>
      </w:r>
    </w:p>
    <w:p w14:paraId="065ABD1F" w14:textId="0B581CC0" w:rsidR="00D84090" w:rsidRPr="002C6473" w:rsidRDefault="00D84090" w:rsidP="00D84090">
      <w:pPr>
        <w:pStyle w:val="ListParagraph"/>
        <w:tabs>
          <w:tab w:val="left" w:pos="284"/>
        </w:tabs>
        <w:ind w:left="284"/>
        <w:rPr>
          <w:kern w:val="28"/>
          <w:szCs w:val="22"/>
        </w:rPr>
      </w:pPr>
    </w:p>
    <w:p w14:paraId="1D959074" w14:textId="3B1D8C67" w:rsidR="00D84090" w:rsidRPr="002C6473" w:rsidRDefault="00D84090" w:rsidP="00D84090">
      <w:pPr>
        <w:pStyle w:val="ListParagraph"/>
        <w:tabs>
          <w:tab w:val="left" w:pos="284"/>
        </w:tabs>
        <w:ind w:left="-113"/>
        <w:rPr>
          <w:b/>
          <w:i/>
          <w:szCs w:val="22"/>
        </w:rPr>
      </w:pPr>
      <w:r w:rsidRPr="002C6473">
        <w:rPr>
          <w:b/>
          <w:i/>
          <w:szCs w:val="22"/>
        </w:rPr>
        <w:t>Conservation of the landscape</w:t>
      </w:r>
    </w:p>
    <w:p w14:paraId="5A73B156" w14:textId="03C2A788" w:rsidR="00A962AE" w:rsidRPr="002C6473" w:rsidRDefault="00D84090" w:rsidP="00064453">
      <w:pPr>
        <w:pStyle w:val="Style1"/>
        <w:numPr>
          <w:ilvl w:val="0"/>
          <w:numId w:val="10"/>
        </w:numPr>
        <w:tabs>
          <w:tab w:val="clear" w:pos="432"/>
          <w:tab w:val="left" w:pos="284"/>
        </w:tabs>
        <w:ind w:left="284" w:hanging="284"/>
        <w:rPr>
          <w:b/>
          <w:i/>
          <w:szCs w:val="22"/>
        </w:rPr>
      </w:pPr>
      <w:r w:rsidRPr="002C6473">
        <w:rPr>
          <w:color w:val="auto"/>
          <w:szCs w:val="22"/>
        </w:rPr>
        <w:t xml:space="preserve">The applicant </w:t>
      </w:r>
      <w:r w:rsidR="00B2279B" w:rsidRPr="002C6473">
        <w:rPr>
          <w:color w:val="auto"/>
          <w:szCs w:val="22"/>
        </w:rPr>
        <w:t xml:space="preserve">confirms that </w:t>
      </w:r>
      <w:r w:rsidR="004933F9" w:rsidRPr="002C6473">
        <w:rPr>
          <w:color w:val="auto"/>
          <w:szCs w:val="22"/>
        </w:rPr>
        <w:t xml:space="preserve">on completion of the works </w:t>
      </w:r>
      <w:r w:rsidR="00B2279B" w:rsidRPr="002C6473">
        <w:rPr>
          <w:color w:val="auto"/>
          <w:szCs w:val="22"/>
        </w:rPr>
        <w:t xml:space="preserve">the </w:t>
      </w:r>
      <w:r w:rsidR="004933F9" w:rsidRPr="002C6473">
        <w:rPr>
          <w:color w:val="auto"/>
          <w:szCs w:val="22"/>
        </w:rPr>
        <w:t>land will be reinstated</w:t>
      </w:r>
      <w:r w:rsidR="00B2279B" w:rsidRPr="002C6473">
        <w:rPr>
          <w:color w:val="auto"/>
          <w:szCs w:val="22"/>
        </w:rPr>
        <w:t>, which can be secured by attaching a suitable condition to the consent</w:t>
      </w:r>
      <w:r w:rsidRPr="002C6473">
        <w:rPr>
          <w:color w:val="auto"/>
          <w:szCs w:val="22"/>
        </w:rPr>
        <w:t xml:space="preserve">. </w:t>
      </w:r>
      <w:r w:rsidR="004933F9" w:rsidRPr="002C6473">
        <w:rPr>
          <w:color w:val="auto"/>
          <w:szCs w:val="22"/>
        </w:rPr>
        <w:t xml:space="preserve">All earthworks and ditching will be regraded to tie into existing levels and, where possible, reinstated using grass seed and topsoil set aside for re-use. The applicant advises that the headwalls, which will be </w:t>
      </w:r>
      <w:r w:rsidR="003955D7">
        <w:rPr>
          <w:color w:val="auto"/>
          <w:szCs w:val="22"/>
        </w:rPr>
        <w:t xml:space="preserve">the </w:t>
      </w:r>
      <w:r w:rsidR="004933F9" w:rsidRPr="002C6473">
        <w:rPr>
          <w:color w:val="auto"/>
          <w:szCs w:val="22"/>
        </w:rPr>
        <w:t>only permanent visible features, will blend into the existing environment over time and I consider that this is likely to be the case.</w:t>
      </w:r>
      <w:r w:rsidR="00A962AE" w:rsidRPr="002C6473">
        <w:rPr>
          <w:color w:val="auto"/>
          <w:szCs w:val="22"/>
        </w:rPr>
        <w:t xml:space="preserve"> </w:t>
      </w:r>
    </w:p>
    <w:p w14:paraId="3CE37EFF" w14:textId="6635E40F" w:rsidR="00B2279B" w:rsidRPr="002C6473" w:rsidRDefault="00A962AE" w:rsidP="00064453">
      <w:pPr>
        <w:pStyle w:val="Style1"/>
        <w:numPr>
          <w:ilvl w:val="0"/>
          <w:numId w:val="10"/>
        </w:numPr>
        <w:tabs>
          <w:tab w:val="clear" w:pos="432"/>
          <w:tab w:val="left" w:pos="284"/>
        </w:tabs>
        <w:ind w:left="284" w:hanging="284"/>
        <w:rPr>
          <w:b/>
          <w:i/>
          <w:szCs w:val="22"/>
        </w:rPr>
      </w:pPr>
      <w:r w:rsidRPr="002C6473">
        <w:rPr>
          <w:color w:val="auto"/>
          <w:szCs w:val="22"/>
        </w:rPr>
        <w:t xml:space="preserve">The works may cause some harm to the landscape, especially in the short term. </w:t>
      </w:r>
      <w:r w:rsidR="00B2279B" w:rsidRPr="002C6473">
        <w:rPr>
          <w:bCs/>
          <w:iCs/>
          <w:szCs w:val="22"/>
        </w:rPr>
        <w:t>However,</w:t>
      </w:r>
      <w:r w:rsidR="00872C94">
        <w:rPr>
          <w:bCs/>
          <w:iCs/>
          <w:szCs w:val="22"/>
        </w:rPr>
        <w:t xml:space="preserve"> the common has no special landscape designation </w:t>
      </w:r>
      <w:r w:rsidR="00E349DF">
        <w:rPr>
          <w:bCs/>
          <w:iCs/>
          <w:szCs w:val="22"/>
        </w:rPr>
        <w:t xml:space="preserve">and </w:t>
      </w:r>
      <w:r w:rsidR="007D6DAE">
        <w:rPr>
          <w:bCs/>
          <w:iCs/>
          <w:szCs w:val="22"/>
        </w:rPr>
        <w:t xml:space="preserve">such </w:t>
      </w:r>
      <w:r w:rsidR="00064453" w:rsidRPr="002C6473">
        <w:rPr>
          <w:bCs/>
          <w:iCs/>
          <w:szCs w:val="22"/>
        </w:rPr>
        <w:t xml:space="preserve">harm will not be unacceptable. </w:t>
      </w:r>
    </w:p>
    <w:p w14:paraId="5E26AFA3" w14:textId="77777777" w:rsidR="00CC6AF4" w:rsidRPr="002C6473" w:rsidRDefault="00CC6AF4" w:rsidP="00CC6AF4">
      <w:pPr>
        <w:pStyle w:val="Heading6blackfont"/>
        <w:tabs>
          <w:tab w:val="left" w:pos="284"/>
        </w:tabs>
        <w:ind w:left="-113"/>
      </w:pPr>
      <w:r w:rsidRPr="002C6473">
        <w:t>Conclusion</w:t>
      </w:r>
    </w:p>
    <w:p w14:paraId="5E26AFA4" w14:textId="23BF74B2" w:rsidR="008B1126" w:rsidRPr="002C6473" w:rsidRDefault="002C4A8F" w:rsidP="008B1126">
      <w:pPr>
        <w:pStyle w:val="Style1"/>
        <w:numPr>
          <w:ilvl w:val="0"/>
          <w:numId w:val="10"/>
        </w:numPr>
        <w:tabs>
          <w:tab w:val="clear" w:pos="432"/>
          <w:tab w:val="left" w:pos="284"/>
        </w:tabs>
        <w:ind w:left="284" w:hanging="284"/>
        <w:rPr>
          <w:b/>
          <w:i/>
          <w:szCs w:val="22"/>
        </w:rPr>
      </w:pPr>
      <w:r w:rsidRPr="002C6473">
        <w:rPr>
          <w:szCs w:val="22"/>
        </w:rPr>
        <w:t>I conclude that</w:t>
      </w:r>
      <w:r w:rsidR="00C91110">
        <w:rPr>
          <w:szCs w:val="22"/>
        </w:rPr>
        <w:t xml:space="preserve"> the works will </w:t>
      </w:r>
      <w:r w:rsidR="00C253FA">
        <w:rPr>
          <w:szCs w:val="22"/>
        </w:rPr>
        <w:t xml:space="preserve">cause some visual harm </w:t>
      </w:r>
      <w:r w:rsidR="00347062">
        <w:rPr>
          <w:szCs w:val="22"/>
        </w:rPr>
        <w:t xml:space="preserve">and will not otherwise </w:t>
      </w:r>
      <w:r w:rsidR="00C91110">
        <w:rPr>
          <w:szCs w:val="22"/>
        </w:rPr>
        <w:t>benefit the common or how it is used</w:t>
      </w:r>
      <w:r w:rsidR="00897C2E">
        <w:rPr>
          <w:szCs w:val="22"/>
        </w:rPr>
        <w:t xml:space="preserve">.  However, </w:t>
      </w:r>
      <w:r w:rsidR="007C0A32">
        <w:rPr>
          <w:szCs w:val="22"/>
        </w:rPr>
        <w:t xml:space="preserve">there is a wider public benefit that the works will help </w:t>
      </w:r>
      <w:r w:rsidR="00993EB6">
        <w:rPr>
          <w:szCs w:val="22"/>
        </w:rPr>
        <w:t>bring about</w:t>
      </w:r>
      <w:r w:rsidR="007C0A32">
        <w:rPr>
          <w:szCs w:val="22"/>
        </w:rPr>
        <w:t xml:space="preserve">, namely, </w:t>
      </w:r>
      <w:r w:rsidR="00897C2E">
        <w:rPr>
          <w:szCs w:val="22"/>
        </w:rPr>
        <w:t xml:space="preserve">the </w:t>
      </w:r>
      <w:r w:rsidR="00F14A27" w:rsidRPr="00F14A27">
        <w:rPr>
          <w:szCs w:val="22"/>
        </w:rPr>
        <w:t>new foot</w:t>
      </w:r>
      <w:r w:rsidR="00916B9A">
        <w:rPr>
          <w:szCs w:val="22"/>
        </w:rPr>
        <w:t>way</w:t>
      </w:r>
      <w:r w:rsidR="00F14A27" w:rsidRPr="00F14A27">
        <w:rPr>
          <w:szCs w:val="22"/>
        </w:rPr>
        <w:t>.  Th</w:t>
      </w:r>
      <w:r w:rsidR="001F7CAE">
        <w:rPr>
          <w:szCs w:val="22"/>
        </w:rPr>
        <w:t>e foot</w:t>
      </w:r>
      <w:r w:rsidR="00D63288">
        <w:rPr>
          <w:szCs w:val="22"/>
        </w:rPr>
        <w:t xml:space="preserve">way </w:t>
      </w:r>
      <w:r w:rsidR="00F14A27" w:rsidRPr="00F14A27">
        <w:rPr>
          <w:szCs w:val="22"/>
        </w:rPr>
        <w:t xml:space="preserve">will allow pedestrians to travel more safely </w:t>
      </w:r>
      <w:r w:rsidR="001826AE">
        <w:rPr>
          <w:szCs w:val="22"/>
        </w:rPr>
        <w:t xml:space="preserve">along the busy stretch of Dunsfold Road </w:t>
      </w:r>
      <w:r w:rsidR="00F14A27" w:rsidRPr="00F14A27">
        <w:rPr>
          <w:szCs w:val="22"/>
        </w:rPr>
        <w:t>between Alford Crossways and The Compass mobile home park.</w:t>
      </w:r>
      <w:r w:rsidR="00EE5F32">
        <w:rPr>
          <w:szCs w:val="22"/>
        </w:rPr>
        <w:t xml:space="preserve">  I consider that this </w:t>
      </w:r>
      <w:r w:rsidR="003D38C1">
        <w:rPr>
          <w:szCs w:val="22"/>
        </w:rPr>
        <w:t xml:space="preserve">public </w:t>
      </w:r>
      <w:r w:rsidR="00EE5F32">
        <w:rPr>
          <w:szCs w:val="22"/>
        </w:rPr>
        <w:t>be</w:t>
      </w:r>
      <w:r w:rsidR="00180A02">
        <w:rPr>
          <w:szCs w:val="22"/>
        </w:rPr>
        <w:t>nefit outweighs any harm</w:t>
      </w:r>
      <w:r w:rsidR="00C81E73">
        <w:rPr>
          <w:szCs w:val="22"/>
        </w:rPr>
        <w:t xml:space="preserve"> and justifies </w:t>
      </w:r>
      <w:r w:rsidR="00B939D1">
        <w:rPr>
          <w:szCs w:val="22"/>
        </w:rPr>
        <w:t>the works</w:t>
      </w:r>
      <w:r w:rsidR="003D38C1">
        <w:rPr>
          <w:szCs w:val="22"/>
        </w:rPr>
        <w:t xml:space="preserve">.  </w:t>
      </w:r>
      <w:r w:rsidRPr="002C6473">
        <w:rPr>
          <w:szCs w:val="22"/>
        </w:rPr>
        <w:t>Consent is therefore granted for the works subject to the conditions set out in paragraph 1.</w:t>
      </w:r>
      <w:r w:rsidR="00736D1F" w:rsidRPr="002C6473">
        <w:rPr>
          <w:szCs w:val="22"/>
        </w:rPr>
        <w:br w:type="textWrapping" w:clear="all"/>
      </w:r>
    </w:p>
    <w:p w14:paraId="5E26AFA5" w14:textId="161C0482" w:rsidR="005A7E57" w:rsidRPr="003D38C1" w:rsidRDefault="005A7E57" w:rsidP="005A7E57">
      <w:pPr>
        <w:pStyle w:val="Style1"/>
        <w:numPr>
          <w:ilvl w:val="0"/>
          <w:numId w:val="0"/>
        </w:numPr>
        <w:tabs>
          <w:tab w:val="clear" w:pos="432"/>
          <w:tab w:val="left" w:pos="284"/>
        </w:tabs>
        <w:rPr>
          <w:bCs/>
          <w:iCs/>
        </w:rPr>
      </w:pPr>
    </w:p>
    <w:p w14:paraId="5E26AFA6" w14:textId="7ED72AB6" w:rsidR="00775019" w:rsidRPr="00DB2A91" w:rsidRDefault="00CC4B9B">
      <w:pPr>
        <w:pStyle w:val="Style1"/>
        <w:numPr>
          <w:ilvl w:val="0"/>
          <w:numId w:val="0"/>
        </w:numPr>
        <w:tabs>
          <w:tab w:val="left" w:pos="284"/>
        </w:tabs>
        <w:rPr>
          <w:rFonts w:ascii="Monotype Corsiva" w:hAnsi="Monotype Corsiva"/>
          <w:b/>
          <w:sz w:val="48"/>
          <w:szCs w:val="48"/>
        </w:rPr>
      </w:pPr>
      <w:r>
        <w:rPr>
          <w:rFonts w:ascii="Monotype Corsiva" w:hAnsi="Monotype Corsiva"/>
          <w:b/>
          <w:sz w:val="48"/>
          <w:szCs w:val="48"/>
        </w:rPr>
        <w:t>Richard Holland</w:t>
      </w:r>
    </w:p>
    <w:p w14:paraId="6680E1F6" w14:textId="796986DC" w:rsidR="002D2949" w:rsidRDefault="002D2949">
      <w:pPr>
        <w:pStyle w:val="Style1"/>
        <w:numPr>
          <w:ilvl w:val="0"/>
          <w:numId w:val="0"/>
        </w:numPr>
        <w:tabs>
          <w:tab w:val="left" w:pos="284"/>
        </w:tabs>
        <w:rPr>
          <w:b/>
        </w:rPr>
      </w:pPr>
    </w:p>
    <w:p w14:paraId="6067A6B9" w14:textId="7CD6FD71" w:rsidR="002D2949" w:rsidRPr="007A6626" w:rsidRDefault="008D4365" w:rsidP="002D2949">
      <w:pPr>
        <w:pStyle w:val="Style1"/>
        <w:numPr>
          <w:ilvl w:val="0"/>
          <w:numId w:val="0"/>
        </w:numPr>
        <w:tabs>
          <w:tab w:val="left" w:pos="284"/>
        </w:tabs>
        <w:jc w:val="center"/>
        <w:rPr>
          <w:b/>
        </w:rPr>
      </w:pPr>
      <w:r>
        <w:rPr>
          <w:noProof/>
        </w:rPr>
        <w:lastRenderedPageBreak/>
        <w:drawing>
          <wp:inline distT="0" distB="0" distL="0" distR="0" wp14:anchorId="5EC5C24C" wp14:editId="31523012">
            <wp:extent cx="6375400" cy="7145370"/>
            <wp:effectExtent l="0" t="0" r="6350" b="0"/>
            <wp:docPr id="4" name="Picture 4" descr="Image is the 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is the plan referred to in paragraph 2"/>
                    <pic:cNvPicPr/>
                  </pic:nvPicPr>
                  <pic:blipFill>
                    <a:blip r:embed="rId13"/>
                    <a:stretch>
                      <a:fillRect/>
                    </a:stretch>
                  </pic:blipFill>
                  <pic:spPr>
                    <a:xfrm>
                      <a:off x="0" y="0"/>
                      <a:ext cx="6378401" cy="7148733"/>
                    </a:xfrm>
                    <a:prstGeom prst="rect">
                      <a:avLst/>
                    </a:prstGeom>
                  </pic:spPr>
                </pic:pic>
              </a:graphicData>
            </a:graphic>
          </wp:inline>
        </w:drawing>
      </w:r>
    </w:p>
    <w:sectPr w:rsidR="002D2949" w:rsidRPr="007A6626" w:rsidSect="00257CDC">
      <w:headerReference w:type="default" r:id="rId14"/>
      <w:footerReference w:type="even" r:id="rId15"/>
      <w:footerReference w:type="default" r:id="rId16"/>
      <w:footerReference w:type="first" r:id="rId17"/>
      <w:pgSz w:w="11906" w:h="16838" w:code="9"/>
      <w:pgMar w:top="720" w:right="720" w:bottom="720" w:left="72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2EAC0" w14:textId="77777777" w:rsidR="00685605" w:rsidRDefault="00685605" w:rsidP="00F62916">
      <w:r>
        <w:separator/>
      </w:r>
    </w:p>
  </w:endnote>
  <w:endnote w:type="continuationSeparator" w:id="0">
    <w:p w14:paraId="3A7018EA" w14:textId="77777777" w:rsidR="00685605" w:rsidRDefault="0068560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AE" w14:textId="77777777" w:rsidR="00FF577B" w:rsidRDefault="00FF5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6AFAF" w14:textId="77777777" w:rsidR="00FF577B" w:rsidRDefault="00FF5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B0" w14:textId="77777777" w:rsidR="00FF577B" w:rsidRDefault="00646833">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5E26AFB5" wp14:editId="70E09C3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5B31F" id="Line 1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E26AFB1" w14:textId="77777777" w:rsidR="003707EA" w:rsidRDefault="00A77FB0" w:rsidP="008A03E3">
    <w:pPr>
      <w:pStyle w:val="Noindent"/>
      <w:rPr>
        <w:rStyle w:val="PageNumber"/>
      </w:rPr>
    </w:pPr>
    <w:r w:rsidRPr="0059779C">
      <w:rPr>
        <w:noProof/>
        <w:sz w:val="16"/>
        <w:szCs w:val="16"/>
      </w:rPr>
      <w:t>www.gov.uk/government/organisations/planning-inspectorate/services-information</w:t>
    </w:r>
    <w:r w:rsidR="00FF577B">
      <w:rPr>
        <w:rStyle w:val="PageNumber"/>
      </w:rPr>
      <w:t xml:space="preserve">          </w:t>
    </w:r>
  </w:p>
  <w:p w14:paraId="5E26AFB2" w14:textId="77777777" w:rsidR="00FF577B" w:rsidRDefault="003707EA" w:rsidP="003707EA">
    <w:pPr>
      <w:pStyle w:val="Noindent"/>
      <w:jc w:val="both"/>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FF577B">
      <w:rPr>
        <w:rStyle w:val="PageNumber"/>
      </w:rPr>
      <w:fldChar w:fldCharType="begin"/>
    </w:r>
    <w:r w:rsidR="00FF577B">
      <w:rPr>
        <w:rStyle w:val="PageNumber"/>
      </w:rPr>
      <w:instrText xml:space="preserve"> PAGE </w:instrText>
    </w:r>
    <w:r w:rsidR="00FF577B">
      <w:rPr>
        <w:rStyle w:val="PageNumber"/>
      </w:rPr>
      <w:fldChar w:fldCharType="separate"/>
    </w:r>
    <w:r w:rsidR="005A7E57">
      <w:rPr>
        <w:rStyle w:val="PageNumber"/>
        <w:noProof/>
      </w:rPr>
      <w:t>3</w:t>
    </w:r>
    <w:r w:rsidR="00FF57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B3" w14:textId="77777777" w:rsidR="00FF577B" w:rsidRDefault="00646833"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5E26AFB7" wp14:editId="390ADD8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B68F" id="Line 1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E26AFB4" w14:textId="77777777" w:rsidR="00FF577B" w:rsidRPr="00451EE4" w:rsidRDefault="00A77FB0">
    <w:pPr>
      <w:pStyle w:val="Footer"/>
      <w:ind w:right="-52"/>
      <w:rPr>
        <w:sz w:val="16"/>
        <w:szCs w:val="16"/>
      </w:rPr>
    </w:pPr>
    <w:r w:rsidRPr="0059779C">
      <w:rPr>
        <w:noProof/>
        <w:sz w:val="16"/>
        <w:szCs w:val="16"/>
      </w:rPr>
      <w:t>www.gov.uk/government/organisations/planning-inspectorate/services-information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0E1E" w14:textId="77777777" w:rsidR="00685605" w:rsidRDefault="00685605" w:rsidP="00F62916">
      <w:r>
        <w:separator/>
      </w:r>
    </w:p>
  </w:footnote>
  <w:footnote w:type="continuationSeparator" w:id="0">
    <w:p w14:paraId="1D2AB1AB" w14:textId="77777777" w:rsidR="00685605" w:rsidRDefault="00685605" w:rsidP="00F62916">
      <w:r>
        <w:continuationSeparator/>
      </w:r>
    </w:p>
  </w:footnote>
  <w:footnote w:id="1">
    <w:p w14:paraId="5E26AFB9" w14:textId="77777777" w:rsidR="0090045C" w:rsidRDefault="0090045C" w:rsidP="0090045C">
      <w:pPr>
        <w:pStyle w:val="FootnoteText"/>
        <w:rPr>
          <w:rFonts w:cs="Verdana"/>
          <w:i/>
          <w:iCs/>
          <w:color w:val="0000FF"/>
          <w:szCs w:val="16"/>
        </w:rPr>
      </w:pPr>
      <w:r>
        <w:rPr>
          <w:rStyle w:val="FootnoteReference"/>
        </w:rPr>
        <w:footnoteRef/>
      </w:r>
      <w:r>
        <w:t xml:space="preserve"> Common Land Consents Policy (Defra November 2015)  </w:t>
      </w:r>
    </w:p>
    <w:p w14:paraId="5E26AFBA" w14:textId="77777777" w:rsidR="0090045C" w:rsidRDefault="0090045C" w:rsidP="0090045C">
      <w:pPr>
        <w:pStyle w:val="FootnoteText"/>
      </w:pPr>
    </w:p>
  </w:footnote>
  <w:footnote w:id="2">
    <w:p w14:paraId="5E26AFBB" w14:textId="77777777" w:rsidR="00FF577B" w:rsidRDefault="00FF577B" w:rsidP="00FA1F67">
      <w:pPr>
        <w:pStyle w:val="FootnoteText"/>
      </w:pPr>
      <w:r>
        <w:rPr>
          <w:rStyle w:val="FootnoteReference"/>
        </w:rPr>
        <w:footnoteRef/>
      </w:r>
      <w:r>
        <w:t xml:space="preserve">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AD" w14:textId="77777777" w:rsidR="00FF577B" w:rsidRDefault="00FF577B" w:rsidP="00087477">
    <w:pPr>
      <w:pStyle w:val="Footer"/>
      <w:spacing w:after="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08B6082"/>
    <w:multiLevelType w:val="hybridMultilevel"/>
    <w:tmpl w:val="E50C7B74"/>
    <w:lvl w:ilvl="0" w:tplc="315C15DE">
      <w:start w:val="1"/>
      <w:numFmt w:val="lowerRoman"/>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91483"/>
    <w:multiLevelType w:val="hybridMultilevel"/>
    <w:tmpl w:val="8D00B168"/>
    <w:lvl w:ilvl="0" w:tplc="E954FD22">
      <w:start w:val="1"/>
      <w:numFmt w:val="low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15:restartNumberingAfterBreak="0">
    <w:nsid w:val="1F6F0C13"/>
    <w:multiLevelType w:val="hybridMultilevel"/>
    <w:tmpl w:val="1DACBCA0"/>
    <w:lvl w:ilvl="0" w:tplc="17F44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F0D5E"/>
    <w:multiLevelType w:val="hybridMultilevel"/>
    <w:tmpl w:val="BC1E8068"/>
    <w:lvl w:ilvl="0" w:tplc="6950B510">
      <w:start w:val="1"/>
      <w:numFmt w:val="lowerRoman"/>
      <w:lvlText w:val="%1)"/>
      <w:lvlJc w:val="left"/>
      <w:pPr>
        <w:ind w:left="1150" w:hanging="72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5" w15:restartNumberingAfterBreak="0">
    <w:nsid w:val="29987020"/>
    <w:multiLevelType w:val="hybridMultilevel"/>
    <w:tmpl w:val="6E3EDB80"/>
    <w:lvl w:ilvl="0" w:tplc="71AA2476">
      <w:start w:val="3"/>
      <w:numFmt w:val="decimal"/>
      <w:lvlText w:val="%1."/>
      <w:lvlJc w:val="center"/>
      <w:pPr>
        <w:ind w:left="360" w:hanging="360"/>
      </w:pPr>
      <w:rPr>
        <w:rFont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773DC4"/>
    <w:multiLevelType w:val="hybridMultilevel"/>
    <w:tmpl w:val="A0CAD834"/>
    <w:lvl w:ilvl="0" w:tplc="1B68C4CE">
      <w:start w:val="1"/>
      <w:numFmt w:val="bullet"/>
      <w:lvlText w:val=""/>
      <w:lvlJc w:val="left"/>
      <w:pPr>
        <w:tabs>
          <w:tab w:val="num" w:pos="360"/>
        </w:tabs>
        <w:ind w:left="360" w:hanging="360"/>
      </w:pPr>
      <w:rPr>
        <w:rFonts w:ascii="Symbol" w:hAnsi="Symbol" w:hint="default"/>
      </w:rPr>
    </w:lvl>
    <w:lvl w:ilvl="1" w:tplc="049AC0DA">
      <w:start w:val="1"/>
      <w:numFmt w:val="decimal"/>
      <w:lvlText w:val="%2."/>
      <w:lvlJc w:val="left"/>
      <w:pPr>
        <w:tabs>
          <w:tab w:val="num" w:pos="360"/>
        </w:tabs>
        <w:ind w:left="360" w:hanging="360"/>
      </w:pPr>
      <w:rPr>
        <w:rFonts w:hint="default"/>
        <w:i w:val="0"/>
        <w:sz w:val="20"/>
        <w:szCs w:val="2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B41B4"/>
    <w:multiLevelType w:val="hybridMultilevel"/>
    <w:tmpl w:val="A928DEC8"/>
    <w:lvl w:ilvl="0" w:tplc="08090001">
      <w:start w:val="1"/>
      <w:numFmt w:val="bullet"/>
      <w:lvlText w:val=""/>
      <w:lvlJc w:val="left"/>
      <w:pPr>
        <w:ind w:left="1370" w:hanging="360"/>
      </w:pPr>
      <w:rPr>
        <w:rFonts w:ascii="Symbol" w:hAnsi="Symbol" w:hint="default"/>
      </w:rPr>
    </w:lvl>
    <w:lvl w:ilvl="1" w:tplc="08090003" w:tentative="1">
      <w:start w:val="1"/>
      <w:numFmt w:val="bullet"/>
      <w:lvlText w:val="o"/>
      <w:lvlJc w:val="left"/>
      <w:pPr>
        <w:ind w:left="2090" w:hanging="360"/>
      </w:pPr>
      <w:rPr>
        <w:rFonts w:ascii="Courier New" w:hAnsi="Courier New" w:cs="Courier New" w:hint="default"/>
      </w:rPr>
    </w:lvl>
    <w:lvl w:ilvl="2" w:tplc="08090005" w:tentative="1">
      <w:start w:val="1"/>
      <w:numFmt w:val="bullet"/>
      <w:lvlText w:val=""/>
      <w:lvlJc w:val="left"/>
      <w:pPr>
        <w:ind w:left="2810" w:hanging="360"/>
      </w:pPr>
      <w:rPr>
        <w:rFonts w:ascii="Wingdings" w:hAnsi="Wingdings" w:hint="default"/>
      </w:rPr>
    </w:lvl>
    <w:lvl w:ilvl="3" w:tplc="08090001" w:tentative="1">
      <w:start w:val="1"/>
      <w:numFmt w:val="bullet"/>
      <w:lvlText w:val=""/>
      <w:lvlJc w:val="left"/>
      <w:pPr>
        <w:ind w:left="3530" w:hanging="360"/>
      </w:pPr>
      <w:rPr>
        <w:rFonts w:ascii="Symbol" w:hAnsi="Symbol" w:hint="default"/>
      </w:rPr>
    </w:lvl>
    <w:lvl w:ilvl="4" w:tplc="08090003" w:tentative="1">
      <w:start w:val="1"/>
      <w:numFmt w:val="bullet"/>
      <w:lvlText w:val="o"/>
      <w:lvlJc w:val="left"/>
      <w:pPr>
        <w:ind w:left="4250" w:hanging="360"/>
      </w:pPr>
      <w:rPr>
        <w:rFonts w:ascii="Courier New" w:hAnsi="Courier New" w:cs="Courier New" w:hint="default"/>
      </w:rPr>
    </w:lvl>
    <w:lvl w:ilvl="5" w:tplc="08090005" w:tentative="1">
      <w:start w:val="1"/>
      <w:numFmt w:val="bullet"/>
      <w:lvlText w:val=""/>
      <w:lvlJc w:val="left"/>
      <w:pPr>
        <w:ind w:left="4970" w:hanging="360"/>
      </w:pPr>
      <w:rPr>
        <w:rFonts w:ascii="Wingdings" w:hAnsi="Wingdings" w:hint="default"/>
      </w:rPr>
    </w:lvl>
    <w:lvl w:ilvl="6" w:tplc="08090001" w:tentative="1">
      <w:start w:val="1"/>
      <w:numFmt w:val="bullet"/>
      <w:lvlText w:val=""/>
      <w:lvlJc w:val="left"/>
      <w:pPr>
        <w:ind w:left="5690" w:hanging="360"/>
      </w:pPr>
      <w:rPr>
        <w:rFonts w:ascii="Symbol" w:hAnsi="Symbol" w:hint="default"/>
      </w:rPr>
    </w:lvl>
    <w:lvl w:ilvl="7" w:tplc="08090003" w:tentative="1">
      <w:start w:val="1"/>
      <w:numFmt w:val="bullet"/>
      <w:lvlText w:val="o"/>
      <w:lvlJc w:val="left"/>
      <w:pPr>
        <w:ind w:left="6410" w:hanging="360"/>
      </w:pPr>
      <w:rPr>
        <w:rFonts w:ascii="Courier New" w:hAnsi="Courier New" w:cs="Courier New" w:hint="default"/>
      </w:rPr>
    </w:lvl>
    <w:lvl w:ilvl="8" w:tplc="08090005" w:tentative="1">
      <w:start w:val="1"/>
      <w:numFmt w:val="bullet"/>
      <w:lvlText w:val=""/>
      <w:lvlJc w:val="left"/>
      <w:pPr>
        <w:ind w:left="7130" w:hanging="360"/>
      </w:pPr>
      <w:rPr>
        <w:rFonts w:ascii="Wingdings" w:hAnsi="Wingdings" w:hint="default"/>
      </w:r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11EAD"/>
    <w:multiLevelType w:val="hybridMultilevel"/>
    <w:tmpl w:val="284EB0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58D95088"/>
    <w:multiLevelType w:val="hybridMultilevel"/>
    <w:tmpl w:val="57502BE6"/>
    <w:lvl w:ilvl="0" w:tplc="88B85A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F1B4D"/>
    <w:multiLevelType w:val="hybridMultilevel"/>
    <w:tmpl w:val="DB70108E"/>
    <w:lvl w:ilvl="0" w:tplc="DE90CF38">
      <w:start w:val="1"/>
      <w:numFmt w:val="decimal"/>
      <w:pStyle w:val="Conditions1"/>
      <w:lvlText w:val="%1)"/>
      <w:lvlJc w:val="left"/>
      <w:pPr>
        <w:tabs>
          <w:tab w:val="num" w:pos="1152"/>
        </w:tabs>
        <w:ind w:left="648" w:hanging="216"/>
      </w:pPr>
    </w:lvl>
    <w:lvl w:ilvl="1" w:tplc="457622E2">
      <w:numFmt w:val="decimal"/>
      <w:lvlText w:val=""/>
      <w:lvlJc w:val="left"/>
    </w:lvl>
    <w:lvl w:ilvl="2" w:tplc="8A00C0D8">
      <w:numFmt w:val="decimal"/>
      <w:lvlText w:val=""/>
      <w:lvlJc w:val="left"/>
    </w:lvl>
    <w:lvl w:ilvl="3" w:tplc="C122E838">
      <w:numFmt w:val="decimal"/>
      <w:lvlText w:val=""/>
      <w:lvlJc w:val="left"/>
    </w:lvl>
    <w:lvl w:ilvl="4" w:tplc="4BF2F032">
      <w:numFmt w:val="decimal"/>
      <w:lvlText w:val=""/>
      <w:lvlJc w:val="left"/>
    </w:lvl>
    <w:lvl w:ilvl="5" w:tplc="468A9AE4">
      <w:numFmt w:val="decimal"/>
      <w:lvlText w:val=""/>
      <w:lvlJc w:val="left"/>
    </w:lvl>
    <w:lvl w:ilvl="6" w:tplc="CA78ED3C">
      <w:numFmt w:val="decimal"/>
      <w:lvlText w:val=""/>
      <w:lvlJc w:val="left"/>
    </w:lvl>
    <w:lvl w:ilvl="7" w:tplc="D49E682E">
      <w:numFmt w:val="decimal"/>
      <w:lvlText w:val=""/>
      <w:lvlJc w:val="left"/>
    </w:lvl>
    <w:lvl w:ilvl="8" w:tplc="3764479E">
      <w:numFmt w:val="decimal"/>
      <w:lvlText w:val=""/>
      <w:lvlJc w:val="left"/>
    </w:lvl>
  </w:abstractNum>
  <w:abstractNum w:abstractNumId="13" w15:restartNumberingAfterBreak="0">
    <w:nsid w:val="62CA1CF1"/>
    <w:multiLevelType w:val="multilevel"/>
    <w:tmpl w:val="2780C6D6"/>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2CB6406"/>
    <w:multiLevelType w:val="hybridMultilevel"/>
    <w:tmpl w:val="47003186"/>
    <w:lvl w:ilvl="0" w:tplc="0C58E260">
      <w:start w:val="1"/>
      <w:numFmt w:val="decimal"/>
      <w:lvlText w:val="%1."/>
      <w:lvlJc w:val="left"/>
      <w:pPr>
        <w:tabs>
          <w:tab w:val="num" w:pos="720"/>
        </w:tabs>
        <w:ind w:left="425" w:hanging="425"/>
      </w:pPr>
    </w:lvl>
    <w:lvl w:ilvl="1" w:tplc="17E636D4">
      <w:start w:val="1"/>
      <w:numFmt w:val="lowerLetter"/>
      <w:pStyle w:val="Nlista"/>
      <w:lvlText w:val="(%2)"/>
      <w:lvlJc w:val="right"/>
      <w:pPr>
        <w:tabs>
          <w:tab w:val="num" w:pos="851"/>
        </w:tabs>
        <w:ind w:left="851" w:hanging="142"/>
      </w:pPr>
    </w:lvl>
    <w:lvl w:ilvl="2" w:tplc="E9061C08">
      <w:start w:val="1"/>
      <w:numFmt w:val="lowerRoman"/>
      <w:lvlText w:val="(%3)"/>
      <w:lvlJc w:val="right"/>
      <w:pPr>
        <w:tabs>
          <w:tab w:val="num" w:pos="1134"/>
        </w:tabs>
        <w:ind w:left="1134" w:hanging="113"/>
      </w:pPr>
    </w:lvl>
    <w:lvl w:ilvl="3" w:tplc="CBF4CFCE">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tplc="A97EBEAA">
      <w:start w:val="1"/>
      <w:numFmt w:val="none"/>
      <w:lvlText w:val=""/>
      <w:lvlJc w:val="left"/>
      <w:pPr>
        <w:tabs>
          <w:tab w:val="num" w:pos="1800"/>
        </w:tabs>
        <w:ind w:left="1800" w:hanging="360"/>
      </w:pPr>
    </w:lvl>
    <w:lvl w:ilvl="5" w:tplc="32DA4A2A">
      <w:start w:val="1"/>
      <w:numFmt w:val="none"/>
      <w:lvlText w:val=""/>
      <w:lvlJc w:val="left"/>
      <w:pPr>
        <w:tabs>
          <w:tab w:val="num" w:pos="2160"/>
        </w:tabs>
        <w:ind w:left="2160" w:hanging="360"/>
      </w:pPr>
    </w:lvl>
    <w:lvl w:ilvl="6" w:tplc="9CDA08D2">
      <w:start w:val="1"/>
      <w:numFmt w:val="none"/>
      <w:lvlText w:val=""/>
      <w:lvlJc w:val="left"/>
      <w:pPr>
        <w:tabs>
          <w:tab w:val="num" w:pos="2520"/>
        </w:tabs>
        <w:ind w:left="2520" w:hanging="360"/>
      </w:pPr>
    </w:lvl>
    <w:lvl w:ilvl="7" w:tplc="CEBCBF4A">
      <w:start w:val="1"/>
      <w:numFmt w:val="none"/>
      <w:lvlText w:val=""/>
      <w:lvlJc w:val="left"/>
      <w:pPr>
        <w:tabs>
          <w:tab w:val="num" w:pos="2880"/>
        </w:tabs>
        <w:ind w:left="2880" w:hanging="360"/>
      </w:pPr>
    </w:lvl>
    <w:lvl w:ilvl="8" w:tplc="F8DE1DD8">
      <w:start w:val="1"/>
      <w:numFmt w:val="none"/>
      <w:lvlRestart w:val="0"/>
      <w:lvlText w:val=""/>
      <w:lvlJc w:val="left"/>
      <w:pPr>
        <w:tabs>
          <w:tab w:val="num" w:pos="3240"/>
        </w:tabs>
        <w:ind w:left="3240" w:hanging="360"/>
      </w:pPr>
    </w:lvl>
  </w:abstractNum>
  <w:abstractNum w:abstractNumId="15" w15:restartNumberingAfterBreak="0">
    <w:nsid w:val="64887818"/>
    <w:multiLevelType w:val="hybridMultilevel"/>
    <w:tmpl w:val="6E3EDB80"/>
    <w:lvl w:ilvl="0" w:tplc="71AA2476">
      <w:start w:val="3"/>
      <w:numFmt w:val="decimal"/>
      <w:lvlText w:val="%1."/>
      <w:lvlJc w:val="center"/>
      <w:pPr>
        <w:ind w:left="360" w:hanging="360"/>
      </w:pPr>
      <w:rPr>
        <w:rFont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A07A55"/>
    <w:multiLevelType w:val="hybridMultilevel"/>
    <w:tmpl w:val="B3C2C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27798A"/>
    <w:multiLevelType w:val="hybridMultilevel"/>
    <w:tmpl w:val="D06A0C46"/>
    <w:lvl w:ilvl="0" w:tplc="408EFFC6">
      <w:start w:val="1"/>
      <w:numFmt w:val="bullet"/>
      <w:pStyle w:val="TBullet"/>
      <w:lvlText w:val=""/>
      <w:lvlJc w:val="left"/>
      <w:pPr>
        <w:tabs>
          <w:tab w:val="num" w:pos="360"/>
        </w:tabs>
        <w:ind w:left="360" w:hanging="360"/>
      </w:pPr>
      <w:rPr>
        <w:rFonts w:ascii="Symbol" w:hAnsi="Symbol" w:hint="default"/>
      </w:rPr>
    </w:lvl>
    <w:lvl w:ilvl="1" w:tplc="EDEC2E04">
      <w:numFmt w:val="decimal"/>
      <w:lvlText w:val=""/>
      <w:lvlJc w:val="left"/>
    </w:lvl>
    <w:lvl w:ilvl="2" w:tplc="984640A4">
      <w:numFmt w:val="decimal"/>
      <w:lvlText w:val=""/>
      <w:lvlJc w:val="left"/>
    </w:lvl>
    <w:lvl w:ilvl="3" w:tplc="53983DCC">
      <w:numFmt w:val="decimal"/>
      <w:lvlText w:val=""/>
      <w:lvlJc w:val="left"/>
    </w:lvl>
    <w:lvl w:ilvl="4" w:tplc="361AF092">
      <w:numFmt w:val="decimal"/>
      <w:lvlText w:val=""/>
      <w:lvlJc w:val="left"/>
    </w:lvl>
    <w:lvl w:ilvl="5" w:tplc="D11817D6">
      <w:numFmt w:val="decimal"/>
      <w:lvlText w:val=""/>
      <w:lvlJc w:val="left"/>
    </w:lvl>
    <w:lvl w:ilvl="6" w:tplc="E940F912">
      <w:numFmt w:val="decimal"/>
      <w:lvlText w:val=""/>
      <w:lvlJc w:val="left"/>
    </w:lvl>
    <w:lvl w:ilvl="7" w:tplc="AD3A0D9E">
      <w:numFmt w:val="decimal"/>
      <w:lvlText w:val=""/>
      <w:lvlJc w:val="left"/>
    </w:lvl>
    <w:lvl w:ilvl="8" w:tplc="E20C900C">
      <w:numFmt w:val="decimal"/>
      <w:lvlText w:val=""/>
      <w:lvlJc w:val="left"/>
    </w:lvl>
  </w:abstractNum>
  <w:abstractNum w:abstractNumId="18" w15:restartNumberingAfterBreak="0">
    <w:nsid w:val="725571BC"/>
    <w:multiLevelType w:val="hybridMultilevel"/>
    <w:tmpl w:val="58AADF2A"/>
    <w:lvl w:ilvl="0" w:tplc="49883FF0">
      <w:start w:val="1"/>
      <w:numFmt w:val="lowerRoman"/>
      <w:lvlText w:val="%1)"/>
      <w:lvlJc w:val="left"/>
      <w:pPr>
        <w:ind w:left="1344" w:hanging="72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9" w15:restartNumberingAfterBreak="0">
    <w:nsid w:val="740B0C84"/>
    <w:multiLevelType w:val="hybridMultilevel"/>
    <w:tmpl w:val="E3805E62"/>
    <w:lvl w:ilvl="0" w:tplc="EFD440B6">
      <w:start w:val="1"/>
      <w:numFmt w:val="lowerRoman"/>
      <w:lvlText w:val="(%1)"/>
      <w:lvlJc w:val="left"/>
      <w:pPr>
        <w:ind w:left="607" w:hanging="72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20" w15:restartNumberingAfterBreak="0">
    <w:nsid w:val="78B342E6"/>
    <w:multiLevelType w:val="hybridMultilevel"/>
    <w:tmpl w:val="EDA6AC4E"/>
    <w:lvl w:ilvl="0" w:tplc="341457E2">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DC568F"/>
    <w:multiLevelType w:val="hybridMultilevel"/>
    <w:tmpl w:val="96AA9A68"/>
    <w:lvl w:ilvl="0" w:tplc="07EC6188">
      <w:start w:val="1"/>
      <w:numFmt w:val="lowerRoman"/>
      <w:pStyle w:val="Conditions2"/>
      <w:lvlText w:val="%1)"/>
      <w:lvlJc w:val="left"/>
      <w:pPr>
        <w:tabs>
          <w:tab w:val="num" w:pos="1080"/>
        </w:tabs>
        <w:ind w:left="360" w:hanging="360"/>
      </w:pPr>
    </w:lvl>
    <w:lvl w:ilvl="1" w:tplc="27F68E22">
      <w:start w:val="1"/>
      <w:numFmt w:val="lowerLetter"/>
      <w:lvlText w:val="%2)"/>
      <w:lvlJc w:val="left"/>
      <w:pPr>
        <w:tabs>
          <w:tab w:val="num" w:pos="720"/>
        </w:tabs>
        <w:ind w:left="720" w:hanging="360"/>
      </w:pPr>
    </w:lvl>
    <w:lvl w:ilvl="2" w:tplc="304E945C">
      <w:start w:val="1"/>
      <w:numFmt w:val="lowerRoman"/>
      <w:pStyle w:val="Nlisti0"/>
      <w:lvlText w:val="%3)"/>
      <w:lvlJc w:val="left"/>
      <w:pPr>
        <w:tabs>
          <w:tab w:val="num" w:pos="1800"/>
        </w:tabs>
        <w:ind w:left="1080" w:hanging="360"/>
      </w:pPr>
    </w:lvl>
    <w:lvl w:ilvl="3" w:tplc="3900066E">
      <w:start w:val="1"/>
      <w:numFmt w:val="decimal"/>
      <w:lvlText w:val="(%4)"/>
      <w:lvlJc w:val="left"/>
      <w:pPr>
        <w:tabs>
          <w:tab w:val="num" w:pos="1440"/>
        </w:tabs>
        <w:ind w:left="1440" w:hanging="360"/>
      </w:pPr>
    </w:lvl>
    <w:lvl w:ilvl="4" w:tplc="29702198">
      <w:start w:val="1"/>
      <w:numFmt w:val="lowerLetter"/>
      <w:lvlText w:val="(%5)"/>
      <w:lvlJc w:val="left"/>
      <w:pPr>
        <w:tabs>
          <w:tab w:val="num" w:pos="1800"/>
        </w:tabs>
        <w:ind w:left="1800" w:hanging="360"/>
      </w:pPr>
    </w:lvl>
    <w:lvl w:ilvl="5" w:tplc="07B614D6">
      <w:start w:val="1"/>
      <w:numFmt w:val="lowerRoman"/>
      <w:lvlText w:val="(%6)"/>
      <w:lvlJc w:val="left"/>
      <w:pPr>
        <w:tabs>
          <w:tab w:val="num" w:pos="2160"/>
        </w:tabs>
        <w:ind w:left="2160" w:hanging="360"/>
      </w:pPr>
    </w:lvl>
    <w:lvl w:ilvl="6" w:tplc="CB2AC8CC">
      <w:start w:val="1"/>
      <w:numFmt w:val="decimal"/>
      <w:lvlText w:val="%7."/>
      <w:lvlJc w:val="left"/>
      <w:pPr>
        <w:tabs>
          <w:tab w:val="num" w:pos="2520"/>
        </w:tabs>
        <w:ind w:left="2520" w:hanging="360"/>
      </w:pPr>
    </w:lvl>
    <w:lvl w:ilvl="7" w:tplc="BB20356A">
      <w:start w:val="1"/>
      <w:numFmt w:val="lowerLetter"/>
      <w:lvlText w:val="%8."/>
      <w:lvlJc w:val="left"/>
      <w:pPr>
        <w:tabs>
          <w:tab w:val="num" w:pos="2880"/>
        </w:tabs>
        <w:ind w:left="2880" w:hanging="360"/>
      </w:pPr>
    </w:lvl>
    <w:lvl w:ilvl="8" w:tplc="9CA00E6E">
      <w:start w:val="1"/>
      <w:numFmt w:val="lowerRoman"/>
      <w:lvlText w:val="%9."/>
      <w:lvlJc w:val="left"/>
      <w:pPr>
        <w:tabs>
          <w:tab w:val="num" w:pos="3240"/>
        </w:tabs>
        <w:ind w:left="3240" w:hanging="360"/>
      </w:pPr>
    </w:lvl>
  </w:abstractNum>
  <w:abstractNum w:abstractNumId="22" w15:restartNumberingAfterBreak="0">
    <w:nsid w:val="7DEC0D3E"/>
    <w:multiLevelType w:val="hybridMultilevel"/>
    <w:tmpl w:val="0D026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17"/>
  </w:num>
  <w:num w:numId="4">
    <w:abstractNumId w:val="0"/>
  </w:num>
  <w:num w:numId="5">
    <w:abstractNumId w:val="8"/>
  </w:num>
  <w:num w:numId="6">
    <w:abstractNumId w:val="13"/>
  </w:num>
  <w:num w:numId="7">
    <w:abstractNumId w:val="21"/>
  </w:num>
  <w:num w:numId="8">
    <w:abstractNumId w:val="12"/>
  </w:num>
  <w:num w:numId="9">
    <w:abstractNumId w:val="9"/>
  </w:num>
  <w:num w:numId="10">
    <w:abstractNumId w:val="15"/>
  </w:num>
  <w:num w:numId="11">
    <w:abstractNumId w:val="16"/>
  </w:num>
  <w:num w:numId="12">
    <w:abstractNumId w:val="1"/>
  </w:num>
  <w:num w:numId="13">
    <w:abstractNumId w:val="7"/>
  </w:num>
  <w:num w:numId="14">
    <w:abstractNumId w:val="20"/>
  </w:num>
  <w:num w:numId="15">
    <w:abstractNumId w:val="22"/>
  </w:num>
  <w:num w:numId="16">
    <w:abstractNumId w:val="11"/>
  </w:num>
  <w:num w:numId="17">
    <w:abstractNumId w:val="3"/>
  </w:num>
  <w:num w:numId="18">
    <w:abstractNumId w:val="19"/>
  </w:num>
  <w:num w:numId="19">
    <w:abstractNumId w:val="2"/>
  </w:num>
  <w:num w:numId="20">
    <w:abstractNumId w:val="5"/>
  </w:num>
  <w:num w:numId="21">
    <w:abstractNumId w:val="6"/>
  </w:num>
  <w:num w:numId="22">
    <w:abstractNumId w:val="10"/>
  </w:num>
  <w:num w:numId="23">
    <w:abstractNumId w:val="18"/>
  </w:num>
  <w:num w:numId="24">
    <w:abstractNumId w:val="13"/>
  </w:num>
  <w:num w:numId="25">
    <w:abstractNumId w:val="13"/>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335F"/>
    <w:rsid w:val="00005110"/>
    <w:rsid w:val="00005D40"/>
    <w:rsid w:val="000073DA"/>
    <w:rsid w:val="00011D41"/>
    <w:rsid w:val="00015204"/>
    <w:rsid w:val="0001733B"/>
    <w:rsid w:val="00022F3C"/>
    <w:rsid w:val="000235FC"/>
    <w:rsid w:val="000237E9"/>
    <w:rsid w:val="000261FF"/>
    <w:rsid w:val="000328BF"/>
    <w:rsid w:val="00032B4C"/>
    <w:rsid w:val="00033364"/>
    <w:rsid w:val="00037C56"/>
    <w:rsid w:val="00040D79"/>
    <w:rsid w:val="00041B38"/>
    <w:rsid w:val="000445B3"/>
    <w:rsid w:val="0004464C"/>
    <w:rsid w:val="00045F72"/>
    <w:rsid w:val="00046145"/>
    <w:rsid w:val="0004625F"/>
    <w:rsid w:val="00046B89"/>
    <w:rsid w:val="000520A0"/>
    <w:rsid w:val="00053135"/>
    <w:rsid w:val="00054D66"/>
    <w:rsid w:val="00061AD5"/>
    <w:rsid w:val="00061F72"/>
    <w:rsid w:val="000637C6"/>
    <w:rsid w:val="00064453"/>
    <w:rsid w:val="000664E6"/>
    <w:rsid w:val="00071D5F"/>
    <w:rsid w:val="000729B2"/>
    <w:rsid w:val="00075AFA"/>
    <w:rsid w:val="00077358"/>
    <w:rsid w:val="00077F38"/>
    <w:rsid w:val="000804EF"/>
    <w:rsid w:val="000805F9"/>
    <w:rsid w:val="00087477"/>
    <w:rsid w:val="00087DEC"/>
    <w:rsid w:val="00090EFF"/>
    <w:rsid w:val="0009115E"/>
    <w:rsid w:val="00091733"/>
    <w:rsid w:val="00095735"/>
    <w:rsid w:val="000973F8"/>
    <w:rsid w:val="000A1C75"/>
    <w:rsid w:val="000A20EF"/>
    <w:rsid w:val="000A275F"/>
    <w:rsid w:val="000A34C2"/>
    <w:rsid w:val="000A4802"/>
    <w:rsid w:val="000A4AEB"/>
    <w:rsid w:val="000A64AE"/>
    <w:rsid w:val="000B08D0"/>
    <w:rsid w:val="000B1B98"/>
    <w:rsid w:val="000B5885"/>
    <w:rsid w:val="000B6091"/>
    <w:rsid w:val="000B6D8D"/>
    <w:rsid w:val="000C355D"/>
    <w:rsid w:val="000C3F13"/>
    <w:rsid w:val="000C698E"/>
    <w:rsid w:val="000D006E"/>
    <w:rsid w:val="000D0673"/>
    <w:rsid w:val="000D38A1"/>
    <w:rsid w:val="000D4FA0"/>
    <w:rsid w:val="000D53D4"/>
    <w:rsid w:val="000D5D0A"/>
    <w:rsid w:val="000D7CD7"/>
    <w:rsid w:val="000E4199"/>
    <w:rsid w:val="000E689C"/>
    <w:rsid w:val="000E7A27"/>
    <w:rsid w:val="000F048F"/>
    <w:rsid w:val="000F16F4"/>
    <w:rsid w:val="000F3AF3"/>
    <w:rsid w:val="000F5904"/>
    <w:rsid w:val="000F66B4"/>
    <w:rsid w:val="000F6D8A"/>
    <w:rsid w:val="000F6E2E"/>
    <w:rsid w:val="001000CB"/>
    <w:rsid w:val="0010195C"/>
    <w:rsid w:val="00103334"/>
    <w:rsid w:val="00104D93"/>
    <w:rsid w:val="00104DA8"/>
    <w:rsid w:val="001130CE"/>
    <w:rsid w:val="00116854"/>
    <w:rsid w:val="00120CF3"/>
    <w:rsid w:val="00121ABC"/>
    <w:rsid w:val="001266BF"/>
    <w:rsid w:val="00130B14"/>
    <w:rsid w:val="00130FC8"/>
    <w:rsid w:val="001319DC"/>
    <w:rsid w:val="00131B4A"/>
    <w:rsid w:val="00135187"/>
    <w:rsid w:val="00135EE0"/>
    <w:rsid w:val="00136EBF"/>
    <w:rsid w:val="00144673"/>
    <w:rsid w:val="00152C92"/>
    <w:rsid w:val="00152EF8"/>
    <w:rsid w:val="00154BB7"/>
    <w:rsid w:val="00161E70"/>
    <w:rsid w:val="00163918"/>
    <w:rsid w:val="00176F77"/>
    <w:rsid w:val="00180A02"/>
    <w:rsid w:val="00181761"/>
    <w:rsid w:val="001826AE"/>
    <w:rsid w:val="001846A2"/>
    <w:rsid w:val="00184FA8"/>
    <w:rsid w:val="001879AF"/>
    <w:rsid w:val="001946F0"/>
    <w:rsid w:val="00195B3E"/>
    <w:rsid w:val="0019672F"/>
    <w:rsid w:val="00197B5B"/>
    <w:rsid w:val="001A175A"/>
    <w:rsid w:val="001A1F3C"/>
    <w:rsid w:val="001A6BE8"/>
    <w:rsid w:val="001A6C17"/>
    <w:rsid w:val="001B0DC9"/>
    <w:rsid w:val="001B5DF5"/>
    <w:rsid w:val="001B7214"/>
    <w:rsid w:val="001B776B"/>
    <w:rsid w:val="001C1C1A"/>
    <w:rsid w:val="001C28FA"/>
    <w:rsid w:val="001C3408"/>
    <w:rsid w:val="001C77A6"/>
    <w:rsid w:val="001C7C5A"/>
    <w:rsid w:val="001D4FCD"/>
    <w:rsid w:val="001E0D80"/>
    <w:rsid w:val="001E4CB9"/>
    <w:rsid w:val="001F4C94"/>
    <w:rsid w:val="001F4E34"/>
    <w:rsid w:val="001F7436"/>
    <w:rsid w:val="001F7CAE"/>
    <w:rsid w:val="0020056D"/>
    <w:rsid w:val="002030E6"/>
    <w:rsid w:val="0020462B"/>
    <w:rsid w:val="00207816"/>
    <w:rsid w:val="00212C8F"/>
    <w:rsid w:val="00217069"/>
    <w:rsid w:val="0022189D"/>
    <w:rsid w:val="00224F5B"/>
    <w:rsid w:val="002257B2"/>
    <w:rsid w:val="00232690"/>
    <w:rsid w:val="0024014F"/>
    <w:rsid w:val="00242A5E"/>
    <w:rsid w:val="002462B2"/>
    <w:rsid w:val="00246F13"/>
    <w:rsid w:val="00252611"/>
    <w:rsid w:val="002550B7"/>
    <w:rsid w:val="0025586B"/>
    <w:rsid w:val="00255B24"/>
    <w:rsid w:val="00257CDC"/>
    <w:rsid w:val="0026054A"/>
    <w:rsid w:val="00260651"/>
    <w:rsid w:val="0026358D"/>
    <w:rsid w:val="00263B44"/>
    <w:rsid w:val="002714A3"/>
    <w:rsid w:val="0027736F"/>
    <w:rsid w:val="002819AB"/>
    <w:rsid w:val="00282C57"/>
    <w:rsid w:val="002836E3"/>
    <w:rsid w:val="00283BE0"/>
    <w:rsid w:val="00284546"/>
    <w:rsid w:val="00285089"/>
    <w:rsid w:val="002903FB"/>
    <w:rsid w:val="00294669"/>
    <w:rsid w:val="00294859"/>
    <w:rsid w:val="00295033"/>
    <w:rsid w:val="0029754A"/>
    <w:rsid w:val="00297E6F"/>
    <w:rsid w:val="002A3CEE"/>
    <w:rsid w:val="002A7F45"/>
    <w:rsid w:val="002B0900"/>
    <w:rsid w:val="002B5A3A"/>
    <w:rsid w:val="002C068A"/>
    <w:rsid w:val="002C23A6"/>
    <w:rsid w:val="002C4A8F"/>
    <w:rsid w:val="002C6473"/>
    <w:rsid w:val="002C6C59"/>
    <w:rsid w:val="002C783B"/>
    <w:rsid w:val="002C7DE6"/>
    <w:rsid w:val="002D2949"/>
    <w:rsid w:val="002D5297"/>
    <w:rsid w:val="002D57B2"/>
    <w:rsid w:val="002D5AF0"/>
    <w:rsid w:val="002E371C"/>
    <w:rsid w:val="002E58E5"/>
    <w:rsid w:val="002E5FE9"/>
    <w:rsid w:val="002E7645"/>
    <w:rsid w:val="002E78D3"/>
    <w:rsid w:val="002F0875"/>
    <w:rsid w:val="002F2FFD"/>
    <w:rsid w:val="003001CB"/>
    <w:rsid w:val="00301A27"/>
    <w:rsid w:val="00302950"/>
    <w:rsid w:val="0030384F"/>
    <w:rsid w:val="0030500E"/>
    <w:rsid w:val="0030576C"/>
    <w:rsid w:val="0030778E"/>
    <w:rsid w:val="00311CFF"/>
    <w:rsid w:val="003173B0"/>
    <w:rsid w:val="003206FD"/>
    <w:rsid w:val="0032420F"/>
    <w:rsid w:val="00325B42"/>
    <w:rsid w:val="0032771A"/>
    <w:rsid w:val="0033583B"/>
    <w:rsid w:val="00342337"/>
    <w:rsid w:val="00343A1F"/>
    <w:rsid w:val="00344294"/>
    <w:rsid w:val="00344CD1"/>
    <w:rsid w:val="00347062"/>
    <w:rsid w:val="0034781E"/>
    <w:rsid w:val="00352EFE"/>
    <w:rsid w:val="00355A3E"/>
    <w:rsid w:val="00356509"/>
    <w:rsid w:val="0036056C"/>
    <w:rsid w:val="00360664"/>
    <w:rsid w:val="00361559"/>
    <w:rsid w:val="00361890"/>
    <w:rsid w:val="003644B1"/>
    <w:rsid w:val="00364E17"/>
    <w:rsid w:val="003666F4"/>
    <w:rsid w:val="003707EA"/>
    <w:rsid w:val="00371621"/>
    <w:rsid w:val="00372C1C"/>
    <w:rsid w:val="00374BFA"/>
    <w:rsid w:val="00374E2C"/>
    <w:rsid w:val="003823AF"/>
    <w:rsid w:val="00385FB0"/>
    <w:rsid w:val="00387F6A"/>
    <w:rsid w:val="00392158"/>
    <w:rsid w:val="00393515"/>
    <w:rsid w:val="003941CF"/>
    <w:rsid w:val="003951F5"/>
    <w:rsid w:val="003955D7"/>
    <w:rsid w:val="003A0162"/>
    <w:rsid w:val="003B19F0"/>
    <w:rsid w:val="003B2FE6"/>
    <w:rsid w:val="003B61F7"/>
    <w:rsid w:val="003C162C"/>
    <w:rsid w:val="003C1925"/>
    <w:rsid w:val="003C1E98"/>
    <w:rsid w:val="003D177D"/>
    <w:rsid w:val="003D38C1"/>
    <w:rsid w:val="003D476D"/>
    <w:rsid w:val="003D5B71"/>
    <w:rsid w:val="003D61DF"/>
    <w:rsid w:val="003E54CC"/>
    <w:rsid w:val="003E622E"/>
    <w:rsid w:val="003E6955"/>
    <w:rsid w:val="003F25CA"/>
    <w:rsid w:val="003F317C"/>
    <w:rsid w:val="003F3533"/>
    <w:rsid w:val="003F3C8C"/>
    <w:rsid w:val="003F66D7"/>
    <w:rsid w:val="003F6B56"/>
    <w:rsid w:val="003F7D69"/>
    <w:rsid w:val="00401411"/>
    <w:rsid w:val="004019F7"/>
    <w:rsid w:val="0040621B"/>
    <w:rsid w:val="004076C9"/>
    <w:rsid w:val="00407A01"/>
    <w:rsid w:val="00407FEA"/>
    <w:rsid w:val="00411048"/>
    <w:rsid w:val="00411666"/>
    <w:rsid w:val="0041432E"/>
    <w:rsid w:val="004156F0"/>
    <w:rsid w:val="00422830"/>
    <w:rsid w:val="00424A6A"/>
    <w:rsid w:val="00425135"/>
    <w:rsid w:val="004278B1"/>
    <w:rsid w:val="00427B60"/>
    <w:rsid w:val="00430A24"/>
    <w:rsid w:val="00431664"/>
    <w:rsid w:val="0043254E"/>
    <w:rsid w:val="00436F0D"/>
    <w:rsid w:val="00437925"/>
    <w:rsid w:val="004474DE"/>
    <w:rsid w:val="00450B93"/>
    <w:rsid w:val="0045132B"/>
    <w:rsid w:val="00451793"/>
    <w:rsid w:val="00451EE4"/>
    <w:rsid w:val="004520A3"/>
    <w:rsid w:val="00452CAD"/>
    <w:rsid w:val="00453E15"/>
    <w:rsid w:val="00453F36"/>
    <w:rsid w:val="00455BEA"/>
    <w:rsid w:val="00456009"/>
    <w:rsid w:val="00457BA3"/>
    <w:rsid w:val="00462A88"/>
    <w:rsid w:val="004631C5"/>
    <w:rsid w:val="004635B4"/>
    <w:rsid w:val="004655DB"/>
    <w:rsid w:val="004672D6"/>
    <w:rsid w:val="0047374A"/>
    <w:rsid w:val="0047644F"/>
    <w:rsid w:val="0047718B"/>
    <w:rsid w:val="00477D38"/>
    <w:rsid w:val="0048041A"/>
    <w:rsid w:val="00486F90"/>
    <w:rsid w:val="00490494"/>
    <w:rsid w:val="004928FB"/>
    <w:rsid w:val="004933F9"/>
    <w:rsid w:val="00494D5C"/>
    <w:rsid w:val="004976CF"/>
    <w:rsid w:val="004A02B1"/>
    <w:rsid w:val="004A24C1"/>
    <w:rsid w:val="004A2EB8"/>
    <w:rsid w:val="004A4987"/>
    <w:rsid w:val="004A5B6E"/>
    <w:rsid w:val="004A6635"/>
    <w:rsid w:val="004A6FEF"/>
    <w:rsid w:val="004B1549"/>
    <w:rsid w:val="004B2825"/>
    <w:rsid w:val="004B5182"/>
    <w:rsid w:val="004C07CB"/>
    <w:rsid w:val="004C386F"/>
    <w:rsid w:val="004C3B35"/>
    <w:rsid w:val="004C3B4C"/>
    <w:rsid w:val="004D3BD8"/>
    <w:rsid w:val="004D3D1E"/>
    <w:rsid w:val="004D6537"/>
    <w:rsid w:val="004D67C4"/>
    <w:rsid w:val="004D7F52"/>
    <w:rsid w:val="004E227A"/>
    <w:rsid w:val="004E6091"/>
    <w:rsid w:val="004E7A0D"/>
    <w:rsid w:val="004F16AF"/>
    <w:rsid w:val="004F51C2"/>
    <w:rsid w:val="004F6113"/>
    <w:rsid w:val="004F7822"/>
    <w:rsid w:val="005032DC"/>
    <w:rsid w:val="00505277"/>
    <w:rsid w:val="00506851"/>
    <w:rsid w:val="00511F5A"/>
    <w:rsid w:val="0051215F"/>
    <w:rsid w:val="00513C0F"/>
    <w:rsid w:val="005157B7"/>
    <w:rsid w:val="005157E8"/>
    <w:rsid w:val="00520F47"/>
    <w:rsid w:val="0052134C"/>
    <w:rsid w:val="0052347F"/>
    <w:rsid w:val="00524D09"/>
    <w:rsid w:val="005268C4"/>
    <w:rsid w:val="00527895"/>
    <w:rsid w:val="005367C3"/>
    <w:rsid w:val="00541734"/>
    <w:rsid w:val="00542B4C"/>
    <w:rsid w:val="00544967"/>
    <w:rsid w:val="00551B14"/>
    <w:rsid w:val="0055252F"/>
    <w:rsid w:val="005533CC"/>
    <w:rsid w:val="00555DE3"/>
    <w:rsid w:val="00556DA7"/>
    <w:rsid w:val="00556DE9"/>
    <w:rsid w:val="00561804"/>
    <w:rsid w:val="00561E69"/>
    <w:rsid w:val="0056634F"/>
    <w:rsid w:val="005702F6"/>
    <w:rsid w:val="005718AF"/>
    <w:rsid w:val="00571FD4"/>
    <w:rsid w:val="00572879"/>
    <w:rsid w:val="0057496D"/>
    <w:rsid w:val="00580459"/>
    <w:rsid w:val="005846E9"/>
    <w:rsid w:val="0059033E"/>
    <w:rsid w:val="005939B7"/>
    <w:rsid w:val="00594D3B"/>
    <w:rsid w:val="00595596"/>
    <w:rsid w:val="00595A96"/>
    <w:rsid w:val="005A11FD"/>
    <w:rsid w:val="005A3A64"/>
    <w:rsid w:val="005A5F50"/>
    <w:rsid w:val="005A661B"/>
    <w:rsid w:val="005A7C39"/>
    <w:rsid w:val="005A7E57"/>
    <w:rsid w:val="005B1F27"/>
    <w:rsid w:val="005B3476"/>
    <w:rsid w:val="005B3E79"/>
    <w:rsid w:val="005B4FFA"/>
    <w:rsid w:val="005B5115"/>
    <w:rsid w:val="005B7C6B"/>
    <w:rsid w:val="005C133B"/>
    <w:rsid w:val="005C24FD"/>
    <w:rsid w:val="005C3DED"/>
    <w:rsid w:val="005C5062"/>
    <w:rsid w:val="005C5F2E"/>
    <w:rsid w:val="005D177C"/>
    <w:rsid w:val="005D1E00"/>
    <w:rsid w:val="005D1E1A"/>
    <w:rsid w:val="005D31EF"/>
    <w:rsid w:val="005D33E5"/>
    <w:rsid w:val="005D739E"/>
    <w:rsid w:val="005E1554"/>
    <w:rsid w:val="005E2C22"/>
    <w:rsid w:val="005E2E98"/>
    <w:rsid w:val="005E34E1"/>
    <w:rsid w:val="005E34FF"/>
    <w:rsid w:val="005E3542"/>
    <w:rsid w:val="005E43A1"/>
    <w:rsid w:val="005E52F9"/>
    <w:rsid w:val="005E696B"/>
    <w:rsid w:val="005F1261"/>
    <w:rsid w:val="005F4463"/>
    <w:rsid w:val="00600C90"/>
    <w:rsid w:val="00602255"/>
    <w:rsid w:val="00602315"/>
    <w:rsid w:val="00610578"/>
    <w:rsid w:val="00612119"/>
    <w:rsid w:val="0061448F"/>
    <w:rsid w:val="006149C9"/>
    <w:rsid w:val="00614BCB"/>
    <w:rsid w:val="00614E46"/>
    <w:rsid w:val="00615462"/>
    <w:rsid w:val="006319E6"/>
    <w:rsid w:val="0063342A"/>
    <w:rsid w:val="0063373D"/>
    <w:rsid w:val="00637F0F"/>
    <w:rsid w:val="00646833"/>
    <w:rsid w:val="0065719B"/>
    <w:rsid w:val="00660929"/>
    <w:rsid w:val="00660BF8"/>
    <w:rsid w:val="00662A9F"/>
    <w:rsid w:val="0066322F"/>
    <w:rsid w:val="006645BF"/>
    <w:rsid w:val="006664C8"/>
    <w:rsid w:val="00672B7D"/>
    <w:rsid w:val="006746AB"/>
    <w:rsid w:val="00675679"/>
    <w:rsid w:val="00676F00"/>
    <w:rsid w:val="00682553"/>
    <w:rsid w:val="00683417"/>
    <w:rsid w:val="00685605"/>
    <w:rsid w:val="006863E2"/>
    <w:rsid w:val="00691140"/>
    <w:rsid w:val="0069559D"/>
    <w:rsid w:val="00696046"/>
    <w:rsid w:val="00696368"/>
    <w:rsid w:val="006A2261"/>
    <w:rsid w:val="006A7B8B"/>
    <w:rsid w:val="006B00D3"/>
    <w:rsid w:val="006B648D"/>
    <w:rsid w:val="006B7D5F"/>
    <w:rsid w:val="006C1AC0"/>
    <w:rsid w:val="006C29B8"/>
    <w:rsid w:val="006C7953"/>
    <w:rsid w:val="006D2842"/>
    <w:rsid w:val="006D3D1E"/>
    <w:rsid w:val="006D49AE"/>
    <w:rsid w:val="006D5F07"/>
    <w:rsid w:val="006D6519"/>
    <w:rsid w:val="006D7F31"/>
    <w:rsid w:val="006E1545"/>
    <w:rsid w:val="006E75D0"/>
    <w:rsid w:val="006F3398"/>
    <w:rsid w:val="006F6496"/>
    <w:rsid w:val="0070014F"/>
    <w:rsid w:val="007055EF"/>
    <w:rsid w:val="00707EC5"/>
    <w:rsid w:val="00710EBA"/>
    <w:rsid w:val="0071219D"/>
    <w:rsid w:val="007148CB"/>
    <w:rsid w:val="00714C87"/>
    <w:rsid w:val="0071639A"/>
    <w:rsid w:val="00717E74"/>
    <w:rsid w:val="00723191"/>
    <w:rsid w:val="00723405"/>
    <w:rsid w:val="0072354F"/>
    <w:rsid w:val="0072397C"/>
    <w:rsid w:val="0072410C"/>
    <w:rsid w:val="00724830"/>
    <w:rsid w:val="0073018B"/>
    <w:rsid w:val="00731298"/>
    <w:rsid w:val="00731472"/>
    <w:rsid w:val="00731FF9"/>
    <w:rsid w:val="0073227E"/>
    <w:rsid w:val="0073466A"/>
    <w:rsid w:val="0073532D"/>
    <w:rsid w:val="00735A8A"/>
    <w:rsid w:val="00736B95"/>
    <w:rsid w:val="00736D1F"/>
    <w:rsid w:val="0073723B"/>
    <w:rsid w:val="00741765"/>
    <w:rsid w:val="00741DDB"/>
    <w:rsid w:val="00742E13"/>
    <w:rsid w:val="00742FB2"/>
    <w:rsid w:val="00743F1F"/>
    <w:rsid w:val="00745272"/>
    <w:rsid w:val="00750E54"/>
    <w:rsid w:val="007519F3"/>
    <w:rsid w:val="007522A5"/>
    <w:rsid w:val="007529BB"/>
    <w:rsid w:val="007538A9"/>
    <w:rsid w:val="007541B5"/>
    <w:rsid w:val="00755CB0"/>
    <w:rsid w:val="00762242"/>
    <w:rsid w:val="00764AE5"/>
    <w:rsid w:val="00766F87"/>
    <w:rsid w:val="00767787"/>
    <w:rsid w:val="00771CB0"/>
    <w:rsid w:val="00775019"/>
    <w:rsid w:val="00777AFF"/>
    <w:rsid w:val="007805F9"/>
    <w:rsid w:val="00782630"/>
    <w:rsid w:val="00783B54"/>
    <w:rsid w:val="007857FC"/>
    <w:rsid w:val="00785862"/>
    <w:rsid w:val="00785970"/>
    <w:rsid w:val="0078640F"/>
    <w:rsid w:val="0078756D"/>
    <w:rsid w:val="007878A4"/>
    <w:rsid w:val="00790831"/>
    <w:rsid w:val="00791D14"/>
    <w:rsid w:val="0079657B"/>
    <w:rsid w:val="00797945"/>
    <w:rsid w:val="00797F63"/>
    <w:rsid w:val="007A0537"/>
    <w:rsid w:val="007A26EF"/>
    <w:rsid w:val="007A335E"/>
    <w:rsid w:val="007A37AB"/>
    <w:rsid w:val="007A42B6"/>
    <w:rsid w:val="007A5010"/>
    <w:rsid w:val="007A6626"/>
    <w:rsid w:val="007A76D9"/>
    <w:rsid w:val="007B2157"/>
    <w:rsid w:val="007B2C09"/>
    <w:rsid w:val="007C03D0"/>
    <w:rsid w:val="007C05EF"/>
    <w:rsid w:val="007C0A32"/>
    <w:rsid w:val="007C0C5D"/>
    <w:rsid w:val="007C165F"/>
    <w:rsid w:val="007C1DBC"/>
    <w:rsid w:val="007C337B"/>
    <w:rsid w:val="007C71FF"/>
    <w:rsid w:val="007C791F"/>
    <w:rsid w:val="007C7F6C"/>
    <w:rsid w:val="007D079B"/>
    <w:rsid w:val="007D3F88"/>
    <w:rsid w:val="007D63B4"/>
    <w:rsid w:val="007D65B4"/>
    <w:rsid w:val="007D6DAE"/>
    <w:rsid w:val="007D6FCF"/>
    <w:rsid w:val="007D7824"/>
    <w:rsid w:val="007D78BE"/>
    <w:rsid w:val="007E176C"/>
    <w:rsid w:val="007E4678"/>
    <w:rsid w:val="007E6851"/>
    <w:rsid w:val="007F1352"/>
    <w:rsid w:val="007F3510"/>
    <w:rsid w:val="007F3EDF"/>
    <w:rsid w:val="007F4841"/>
    <w:rsid w:val="007F4AD6"/>
    <w:rsid w:val="007F518E"/>
    <w:rsid w:val="007F59EB"/>
    <w:rsid w:val="007F6238"/>
    <w:rsid w:val="007F6ED0"/>
    <w:rsid w:val="00802E82"/>
    <w:rsid w:val="008068E6"/>
    <w:rsid w:val="00812272"/>
    <w:rsid w:val="00817486"/>
    <w:rsid w:val="00817E84"/>
    <w:rsid w:val="00825BDD"/>
    <w:rsid w:val="00827937"/>
    <w:rsid w:val="0083182D"/>
    <w:rsid w:val="00833A7F"/>
    <w:rsid w:val="00833E54"/>
    <w:rsid w:val="00834368"/>
    <w:rsid w:val="0083642B"/>
    <w:rsid w:val="0083673A"/>
    <w:rsid w:val="008367EA"/>
    <w:rsid w:val="008411A4"/>
    <w:rsid w:val="008434DD"/>
    <w:rsid w:val="00843E4A"/>
    <w:rsid w:val="00845AF8"/>
    <w:rsid w:val="00850CBE"/>
    <w:rsid w:val="008512BA"/>
    <w:rsid w:val="0085222A"/>
    <w:rsid w:val="00852A25"/>
    <w:rsid w:val="00853193"/>
    <w:rsid w:val="008553B4"/>
    <w:rsid w:val="00860627"/>
    <w:rsid w:val="0086295E"/>
    <w:rsid w:val="00863CC1"/>
    <w:rsid w:val="008654A0"/>
    <w:rsid w:val="00870DD2"/>
    <w:rsid w:val="008714C1"/>
    <w:rsid w:val="00872C94"/>
    <w:rsid w:val="0087584D"/>
    <w:rsid w:val="00885ED6"/>
    <w:rsid w:val="00886845"/>
    <w:rsid w:val="008876CC"/>
    <w:rsid w:val="00892E4F"/>
    <w:rsid w:val="0089415D"/>
    <w:rsid w:val="00896845"/>
    <w:rsid w:val="00897C2E"/>
    <w:rsid w:val="008A03E3"/>
    <w:rsid w:val="008A207D"/>
    <w:rsid w:val="008A6467"/>
    <w:rsid w:val="008B0605"/>
    <w:rsid w:val="008B0D6C"/>
    <w:rsid w:val="008B1126"/>
    <w:rsid w:val="008B2317"/>
    <w:rsid w:val="008B3D81"/>
    <w:rsid w:val="008B5404"/>
    <w:rsid w:val="008B5E5D"/>
    <w:rsid w:val="008B7320"/>
    <w:rsid w:val="008B745C"/>
    <w:rsid w:val="008B7B1E"/>
    <w:rsid w:val="008C231C"/>
    <w:rsid w:val="008C2627"/>
    <w:rsid w:val="008C3CFE"/>
    <w:rsid w:val="008C5353"/>
    <w:rsid w:val="008C562B"/>
    <w:rsid w:val="008C6FA3"/>
    <w:rsid w:val="008D01F7"/>
    <w:rsid w:val="008D0D62"/>
    <w:rsid w:val="008D4365"/>
    <w:rsid w:val="008D453C"/>
    <w:rsid w:val="008D6318"/>
    <w:rsid w:val="008D63F2"/>
    <w:rsid w:val="008D7E08"/>
    <w:rsid w:val="008E2AEB"/>
    <w:rsid w:val="008E359C"/>
    <w:rsid w:val="008E4C4A"/>
    <w:rsid w:val="008E624D"/>
    <w:rsid w:val="008F0A50"/>
    <w:rsid w:val="008F2CBF"/>
    <w:rsid w:val="008F5CA2"/>
    <w:rsid w:val="008F5D1D"/>
    <w:rsid w:val="0090045C"/>
    <w:rsid w:val="009010E1"/>
    <w:rsid w:val="009014C7"/>
    <w:rsid w:val="00901788"/>
    <w:rsid w:val="00903C34"/>
    <w:rsid w:val="00907AA8"/>
    <w:rsid w:val="00911A52"/>
    <w:rsid w:val="00912525"/>
    <w:rsid w:val="00912954"/>
    <w:rsid w:val="00912B33"/>
    <w:rsid w:val="00912B5E"/>
    <w:rsid w:val="00915649"/>
    <w:rsid w:val="00915ABB"/>
    <w:rsid w:val="00916379"/>
    <w:rsid w:val="00916B9A"/>
    <w:rsid w:val="00920231"/>
    <w:rsid w:val="009209C0"/>
    <w:rsid w:val="00921E0F"/>
    <w:rsid w:val="00921F34"/>
    <w:rsid w:val="0092304C"/>
    <w:rsid w:val="00923ED7"/>
    <w:rsid w:val="00923F06"/>
    <w:rsid w:val="00924F54"/>
    <w:rsid w:val="009305C6"/>
    <w:rsid w:val="0093424E"/>
    <w:rsid w:val="0094226F"/>
    <w:rsid w:val="00942927"/>
    <w:rsid w:val="009476FA"/>
    <w:rsid w:val="00955A41"/>
    <w:rsid w:val="00956053"/>
    <w:rsid w:val="00956185"/>
    <w:rsid w:val="00956618"/>
    <w:rsid w:val="009571BC"/>
    <w:rsid w:val="00960215"/>
    <w:rsid w:val="00960B10"/>
    <w:rsid w:val="00960DAC"/>
    <w:rsid w:val="009613A4"/>
    <w:rsid w:val="009726C4"/>
    <w:rsid w:val="009734D8"/>
    <w:rsid w:val="009735FC"/>
    <w:rsid w:val="009751FF"/>
    <w:rsid w:val="00977298"/>
    <w:rsid w:val="009827C8"/>
    <w:rsid w:val="009841DA"/>
    <w:rsid w:val="00984A7C"/>
    <w:rsid w:val="00984E3D"/>
    <w:rsid w:val="00987196"/>
    <w:rsid w:val="0099387C"/>
    <w:rsid w:val="00993EB6"/>
    <w:rsid w:val="0099795C"/>
    <w:rsid w:val="009A2C88"/>
    <w:rsid w:val="009A3123"/>
    <w:rsid w:val="009A41F4"/>
    <w:rsid w:val="009B017E"/>
    <w:rsid w:val="009B17B8"/>
    <w:rsid w:val="009B3075"/>
    <w:rsid w:val="009B485C"/>
    <w:rsid w:val="009B72ED"/>
    <w:rsid w:val="009B7BD4"/>
    <w:rsid w:val="009C1A7A"/>
    <w:rsid w:val="009C38E2"/>
    <w:rsid w:val="009C5EA2"/>
    <w:rsid w:val="009C78A4"/>
    <w:rsid w:val="009D2E41"/>
    <w:rsid w:val="009D7673"/>
    <w:rsid w:val="009E1447"/>
    <w:rsid w:val="009E1614"/>
    <w:rsid w:val="009E79F2"/>
    <w:rsid w:val="009E7D26"/>
    <w:rsid w:val="009F2BA2"/>
    <w:rsid w:val="009F2E72"/>
    <w:rsid w:val="009F6211"/>
    <w:rsid w:val="009F7A58"/>
    <w:rsid w:val="00A00FCD"/>
    <w:rsid w:val="00A04602"/>
    <w:rsid w:val="00A05DCC"/>
    <w:rsid w:val="00A07530"/>
    <w:rsid w:val="00A101CD"/>
    <w:rsid w:val="00A133C4"/>
    <w:rsid w:val="00A13A84"/>
    <w:rsid w:val="00A14917"/>
    <w:rsid w:val="00A2077F"/>
    <w:rsid w:val="00A241B7"/>
    <w:rsid w:val="00A249DF"/>
    <w:rsid w:val="00A258E8"/>
    <w:rsid w:val="00A26C9E"/>
    <w:rsid w:val="00A27A7B"/>
    <w:rsid w:val="00A27DB6"/>
    <w:rsid w:val="00A3035A"/>
    <w:rsid w:val="00A30679"/>
    <w:rsid w:val="00A33BB3"/>
    <w:rsid w:val="00A45A69"/>
    <w:rsid w:val="00A47530"/>
    <w:rsid w:val="00A52DD3"/>
    <w:rsid w:val="00A5427F"/>
    <w:rsid w:val="00A546D4"/>
    <w:rsid w:val="00A60DB3"/>
    <w:rsid w:val="00A6231F"/>
    <w:rsid w:val="00A639EA"/>
    <w:rsid w:val="00A63CD4"/>
    <w:rsid w:val="00A642B2"/>
    <w:rsid w:val="00A64DAB"/>
    <w:rsid w:val="00A667B1"/>
    <w:rsid w:val="00A6724B"/>
    <w:rsid w:val="00A71E5D"/>
    <w:rsid w:val="00A73115"/>
    <w:rsid w:val="00A74AAE"/>
    <w:rsid w:val="00A77855"/>
    <w:rsid w:val="00A77BAD"/>
    <w:rsid w:val="00A77FB0"/>
    <w:rsid w:val="00A80C85"/>
    <w:rsid w:val="00A80E85"/>
    <w:rsid w:val="00A81D4F"/>
    <w:rsid w:val="00A82325"/>
    <w:rsid w:val="00A85D07"/>
    <w:rsid w:val="00A909F1"/>
    <w:rsid w:val="00A948D3"/>
    <w:rsid w:val="00A94E50"/>
    <w:rsid w:val="00A962AE"/>
    <w:rsid w:val="00A9654E"/>
    <w:rsid w:val="00A96D9C"/>
    <w:rsid w:val="00AA075D"/>
    <w:rsid w:val="00AA1208"/>
    <w:rsid w:val="00AA50DF"/>
    <w:rsid w:val="00AA73CE"/>
    <w:rsid w:val="00AB1A5A"/>
    <w:rsid w:val="00AB5145"/>
    <w:rsid w:val="00AB5E78"/>
    <w:rsid w:val="00AC26DD"/>
    <w:rsid w:val="00AC2BA3"/>
    <w:rsid w:val="00AC5044"/>
    <w:rsid w:val="00AD0E39"/>
    <w:rsid w:val="00AD2F56"/>
    <w:rsid w:val="00AD4358"/>
    <w:rsid w:val="00AD6C8D"/>
    <w:rsid w:val="00AE02C3"/>
    <w:rsid w:val="00AE0D7A"/>
    <w:rsid w:val="00AE1B47"/>
    <w:rsid w:val="00AE2AE3"/>
    <w:rsid w:val="00AE2FAA"/>
    <w:rsid w:val="00AE3D2E"/>
    <w:rsid w:val="00AE3E95"/>
    <w:rsid w:val="00AE41B9"/>
    <w:rsid w:val="00AE7A91"/>
    <w:rsid w:val="00AE7F4B"/>
    <w:rsid w:val="00AF402D"/>
    <w:rsid w:val="00AF685A"/>
    <w:rsid w:val="00AF6E95"/>
    <w:rsid w:val="00AF77FE"/>
    <w:rsid w:val="00B019A2"/>
    <w:rsid w:val="00B02FEC"/>
    <w:rsid w:val="00B049F2"/>
    <w:rsid w:val="00B1146F"/>
    <w:rsid w:val="00B155C7"/>
    <w:rsid w:val="00B15A36"/>
    <w:rsid w:val="00B22248"/>
    <w:rsid w:val="00B2279B"/>
    <w:rsid w:val="00B23D7F"/>
    <w:rsid w:val="00B23FAA"/>
    <w:rsid w:val="00B242AF"/>
    <w:rsid w:val="00B260F5"/>
    <w:rsid w:val="00B27824"/>
    <w:rsid w:val="00B3043A"/>
    <w:rsid w:val="00B3047C"/>
    <w:rsid w:val="00B31F5A"/>
    <w:rsid w:val="00B345C9"/>
    <w:rsid w:val="00B345E8"/>
    <w:rsid w:val="00B4171F"/>
    <w:rsid w:val="00B4397B"/>
    <w:rsid w:val="00B44FB6"/>
    <w:rsid w:val="00B519C1"/>
    <w:rsid w:val="00B54B7D"/>
    <w:rsid w:val="00B567CD"/>
    <w:rsid w:val="00B56990"/>
    <w:rsid w:val="00B61A59"/>
    <w:rsid w:val="00B63509"/>
    <w:rsid w:val="00B63627"/>
    <w:rsid w:val="00B64836"/>
    <w:rsid w:val="00B66183"/>
    <w:rsid w:val="00B702D0"/>
    <w:rsid w:val="00B758CE"/>
    <w:rsid w:val="00B769AA"/>
    <w:rsid w:val="00B836E7"/>
    <w:rsid w:val="00B85134"/>
    <w:rsid w:val="00B859C0"/>
    <w:rsid w:val="00B86E20"/>
    <w:rsid w:val="00B91F5D"/>
    <w:rsid w:val="00B939D1"/>
    <w:rsid w:val="00B97C50"/>
    <w:rsid w:val="00BA1F2B"/>
    <w:rsid w:val="00BA29C8"/>
    <w:rsid w:val="00BA4406"/>
    <w:rsid w:val="00BB34A7"/>
    <w:rsid w:val="00BB3AB5"/>
    <w:rsid w:val="00BB40E8"/>
    <w:rsid w:val="00BC1B90"/>
    <w:rsid w:val="00BC31A0"/>
    <w:rsid w:val="00BC32ED"/>
    <w:rsid w:val="00BC37A2"/>
    <w:rsid w:val="00BD0811"/>
    <w:rsid w:val="00BD09CD"/>
    <w:rsid w:val="00BD09F8"/>
    <w:rsid w:val="00BD31A3"/>
    <w:rsid w:val="00BD37A3"/>
    <w:rsid w:val="00BD5D3C"/>
    <w:rsid w:val="00BD6973"/>
    <w:rsid w:val="00BE1CAD"/>
    <w:rsid w:val="00BE1D1B"/>
    <w:rsid w:val="00BE1FB7"/>
    <w:rsid w:val="00BF70DA"/>
    <w:rsid w:val="00BF7E4C"/>
    <w:rsid w:val="00C003E7"/>
    <w:rsid w:val="00C00E8A"/>
    <w:rsid w:val="00C01DE9"/>
    <w:rsid w:val="00C0320A"/>
    <w:rsid w:val="00C045B8"/>
    <w:rsid w:val="00C11BD0"/>
    <w:rsid w:val="00C1658D"/>
    <w:rsid w:val="00C22064"/>
    <w:rsid w:val="00C253FA"/>
    <w:rsid w:val="00C274BD"/>
    <w:rsid w:val="00C328B1"/>
    <w:rsid w:val="00C3368B"/>
    <w:rsid w:val="00C33A77"/>
    <w:rsid w:val="00C349E8"/>
    <w:rsid w:val="00C3680B"/>
    <w:rsid w:val="00C37587"/>
    <w:rsid w:val="00C40EA6"/>
    <w:rsid w:val="00C41969"/>
    <w:rsid w:val="00C427BD"/>
    <w:rsid w:val="00C45070"/>
    <w:rsid w:val="00C46322"/>
    <w:rsid w:val="00C5157D"/>
    <w:rsid w:val="00C540A1"/>
    <w:rsid w:val="00C56E4A"/>
    <w:rsid w:val="00C57B84"/>
    <w:rsid w:val="00C6780A"/>
    <w:rsid w:val="00C71824"/>
    <w:rsid w:val="00C72804"/>
    <w:rsid w:val="00C72D92"/>
    <w:rsid w:val="00C74343"/>
    <w:rsid w:val="00C7654B"/>
    <w:rsid w:val="00C76586"/>
    <w:rsid w:val="00C81E73"/>
    <w:rsid w:val="00C8343C"/>
    <w:rsid w:val="00C851F3"/>
    <w:rsid w:val="00C857CB"/>
    <w:rsid w:val="00C8740F"/>
    <w:rsid w:val="00C91110"/>
    <w:rsid w:val="00C91B95"/>
    <w:rsid w:val="00C920AD"/>
    <w:rsid w:val="00C95891"/>
    <w:rsid w:val="00CA1107"/>
    <w:rsid w:val="00CA1FAD"/>
    <w:rsid w:val="00CA3022"/>
    <w:rsid w:val="00CB21F7"/>
    <w:rsid w:val="00CB5AC4"/>
    <w:rsid w:val="00CB68BB"/>
    <w:rsid w:val="00CC37D9"/>
    <w:rsid w:val="00CC3D28"/>
    <w:rsid w:val="00CC4B9B"/>
    <w:rsid w:val="00CC4DA6"/>
    <w:rsid w:val="00CC6AF4"/>
    <w:rsid w:val="00CC7C53"/>
    <w:rsid w:val="00CD21A3"/>
    <w:rsid w:val="00CD51F7"/>
    <w:rsid w:val="00CD6C5F"/>
    <w:rsid w:val="00CE21C0"/>
    <w:rsid w:val="00CE2C48"/>
    <w:rsid w:val="00CE3DDB"/>
    <w:rsid w:val="00CE4765"/>
    <w:rsid w:val="00CE5686"/>
    <w:rsid w:val="00CF3A98"/>
    <w:rsid w:val="00CF6F4C"/>
    <w:rsid w:val="00D00928"/>
    <w:rsid w:val="00D01972"/>
    <w:rsid w:val="00D05BD6"/>
    <w:rsid w:val="00D125BE"/>
    <w:rsid w:val="00D165A8"/>
    <w:rsid w:val="00D210D4"/>
    <w:rsid w:val="00D244B9"/>
    <w:rsid w:val="00D24D1F"/>
    <w:rsid w:val="00D311E0"/>
    <w:rsid w:val="00D32D36"/>
    <w:rsid w:val="00D32EF0"/>
    <w:rsid w:val="00D354A3"/>
    <w:rsid w:val="00D36581"/>
    <w:rsid w:val="00D36E76"/>
    <w:rsid w:val="00D37D61"/>
    <w:rsid w:val="00D423EB"/>
    <w:rsid w:val="00D42FEE"/>
    <w:rsid w:val="00D43583"/>
    <w:rsid w:val="00D51D82"/>
    <w:rsid w:val="00D5426D"/>
    <w:rsid w:val="00D5514C"/>
    <w:rsid w:val="00D555DA"/>
    <w:rsid w:val="00D565B2"/>
    <w:rsid w:val="00D57C06"/>
    <w:rsid w:val="00D625FA"/>
    <w:rsid w:val="00D62DDA"/>
    <w:rsid w:val="00D63288"/>
    <w:rsid w:val="00D7183A"/>
    <w:rsid w:val="00D72BE0"/>
    <w:rsid w:val="00D744DB"/>
    <w:rsid w:val="00D745E7"/>
    <w:rsid w:val="00D75A8E"/>
    <w:rsid w:val="00D77B3C"/>
    <w:rsid w:val="00D81C2C"/>
    <w:rsid w:val="00D83C1F"/>
    <w:rsid w:val="00D84090"/>
    <w:rsid w:val="00D84D79"/>
    <w:rsid w:val="00D90506"/>
    <w:rsid w:val="00D91C08"/>
    <w:rsid w:val="00D9415F"/>
    <w:rsid w:val="00D962E5"/>
    <w:rsid w:val="00DA2B41"/>
    <w:rsid w:val="00DA37C2"/>
    <w:rsid w:val="00DB00A7"/>
    <w:rsid w:val="00DB2A91"/>
    <w:rsid w:val="00DB449E"/>
    <w:rsid w:val="00DB6850"/>
    <w:rsid w:val="00DB7937"/>
    <w:rsid w:val="00DC0811"/>
    <w:rsid w:val="00DC16CF"/>
    <w:rsid w:val="00DC1EE8"/>
    <w:rsid w:val="00DC49A8"/>
    <w:rsid w:val="00DD2BDE"/>
    <w:rsid w:val="00DD53EE"/>
    <w:rsid w:val="00DD5776"/>
    <w:rsid w:val="00DD5F36"/>
    <w:rsid w:val="00DD7662"/>
    <w:rsid w:val="00DE12CE"/>
    <w:rsid w:val="00DE1C4C"/>
    <w:rsid w:val="00DE2DA6"/>
    <w:rsid w:val="00DF2CB8"/>
    <w:rsid w:val="00DF35BD"/>
    <w:rsid w:val="00DF5D35"/>
    <w:rsid w:val="00E0030E"/>
    <w:rsid w:val="00E02591"/>
    <w:rsid w:val="00E11244"/>
    <w:rsid w:val="00E13F89"/>
    <w:rsid w:val="00E1519E"/>
    <w:rsid w:val="00E16CAE"/>
    <w:rsid w:val="00E21AA0"/>
    <w:rsid w:val="00E221DD"/>
    <w:rsid w:val="00E26575"/>
    <w:rsid w:val="00E26616"/>
    <w:rsid w:val="00E349DF"/>
    <w:rsid w:val="00E3793D"/>
    <w:rsid w:val="00E4264D"/>
    <w:rsid w:val="00E42FBF"/>
    <w:rsid w:val="00E43832"/>
    <w:rsid w:val="00E43C4E"/>
    <w:rsid w:val="00E453B3"/>
    <w:rsid w:val="00E466F8"/>
    <w:rsid w:val="00E4754F"/>
    <w:rsid w:val="00E475A0"/>
    <w:rsid w:val="00E47A0E"/>
    <w:rsid w:val="00E47D19"/>
    <w:rsid w:val="00E50106"/>
    <w:rsid w:val="00E50549"/>
    <w:rsid w:val="00E508C1"/>
    <w:rsid w:val="00E515DB"/>
    <w:rsid w:val="00E51AC1"/>
    <w:rsid w:val="00E52D73"/>
    <w:rsid w:val="00E52FF1"/>
    <w:rsid w:val="00E54F7C"/>
    <w:rsid w:val="00E607F0"/>
    <w:rsid w:val="00E60B0A"/>
    <w:rsid w:val="00E6235F"/>
    <w:rsid w:val="00E63143"/>
    <w:rsid w:val="00E6628F"/>
    <w:rsid w:val="00E6670B"/>
    <w:rsid w:val="00E67794"/>
    <w:rsid w:val="00E67B22"/>
    <w:rsid w:val="00E700B1"/>
    <w:rsid w:val="00E70965"/>
    <w:rsid w:val="00E736F3"/>
    <w:rsid w:val="00E76B80"/>
    <w:rsid w:val="00E81323"/>
    <w:rsid w:val="00E838EE"/>
    <w:rsid w:val="00E8558F"/>
    <w:rsid w:val="00E85A41"/>
    <w:rsid w:val="00E87A98"/>
    <w:rsid w:val="00E946AE"/>
    <w:rsid w:val="00E961FB"/>
    <w:rsid w:val="00EA04BC"/>
    <w:rsid w:val="00EA33E2"/>
    <w:rsid w:val="00EA406E"/>
    <w:rsid w:val="00EA43AC"/>
    <w:rsid w:val="00EA4E4F"/>
    <w:rsid w:val="00EA4E86"/>
    <w:rsid w:val="00EA52D3"/>
    <w:rsid w:val="00EA6D2C"/>
    <w:rsid w:val="00EA7B17"/>
    <w:rsid w:val="00EB02E8"/>
    <w:rsid w:val="00EB19A4"/>
    <w:rsid w:val="00EB2329"/>
    <w:rsid w:val="00EB369A"/>
    <w:rsid w:val="00EB36B9"/>
    <w:rsid w:val="00EB3FED"/>
    <w:rsid w:val="00EB66CA"/>
    <w:rsid w:val="00EB6E02"/>
    <w:rsid w:val="00EB7D79"/>
    <w:rsid w:val="00EC4BB4"/>
    <w:rsid w:val="00EC5956"/>
    <w:rsid w:val="00EC5A7D"/>
    <w:rsid w:val="00EC5BDF"/>
    <w:rsid w:val="00EC7DA1"/>
    <w:rsid w:val="00ED3727"/>
    <w:rsid w:val="00ED3F02"/>
    <w:rsid w:val="00ED3FF4"/>
    <w:rsid w:val="00ED4CD6"/>
    <w:rsid w:val="00ED5400"/>
    <w:rsid w:val="00ED79F0"/>
    <w:rsid w:val="00EE0B8C"/>
    <w:rsid w:val="00EE2052"/>
    <w:rsid w:val="00EE20E4"/>
    <w:rsid w:val="00EE25E1"/>
    <w:rsid w:val="00EE329E"/>
    <w:rsid w:val="00EE550A"/>
    <w:rsid w:val="00EE5F32"/>
    <w:rsid w:val="00EF4436"/>
    <w:rsid w:val="00EF5820"/>
    <w:rsid w:val="00F01408"/>
    <w:rsid w:val="00F02AFE"/>
    <w:rsid w:val="00F10E16"/>
    <w:rsid w:val="00F1217C"/>
    <w:rsid w:val="00F143D2"/>
    <w:rsid w:val="00F14A27"/>
    <w:rsid w:val="00F15237"/>
    <w:rsid w:val="00F22B72"/>
    <w:rsid w:val="00F22C67"/>
    <w:rsid w:val="00F25E66"/>
    <w:rsid w:val="00F314C1"/>
    <w:rsid w:val="00F3264C"/>
    <w:rsid w:val="00F34EB3"/>
    <w:rsid w:val="00F374E5"/>
    <w:rsid w:val="00F444FA"/>
    <w:rsid w:val="00F4582F"/>
    <w:rsid w:val="00F536A6"/>
    <w:rsid w:val="00F53955"/>
    <w:rsid w:val="00F56033"/>
    <w:rsid w:val="00F56DDE"/>
    <w:rsid w:val="00F614F2"/>
    <w:rsid w:val="00F61C1C"/>
    <w:rsid w:val="00F62916"/>
    <w:rsid w:val="00F63146"/>
    <w:rsid w:val="00F63546"/>
    <w:rsid w:val="00F63D9A"/>
    <w:rsid w:val="00F640D7"/>
    <w:rsid w:val="00F65615"/>
    <w:rsid w:val="00F66C8A"/>
    <w:rsid w:val="00F70931"/>
    <w:rsid w:val="00F71CE1"/>
    <w:rsid w:val="00F71EF7"/>
    <w:rsid w:val="00F73B4A"/>
    <w:rsid w:val="00F769C2"/>
    <w:rsid w:val="00F84B9E"/>
    <w:rsid w:val="00F855B3"/>
    <w:rsid w:val="00F86B81"/>
    <w:rsid w:val="00F938E8"/>
    <w:rsid w:val="00FA02D2"/>
    <w:rsid w:val="00FA0678"/>
    <w:rsid w:val="00FA1F67"/>
    <w:rsid w:val="00FA45DD"/>
    <w:rsid w:val="00FA7CA6"/>
    <w:rsid w:val="00FB025F"/>
    <w:rsid w:val="00FB7409"/>
    <w:rsid w:val="00FB743C"/>
    <w:rsid w:val="00FC61B5"/>
    <w:rsid w:val="00FC766A"/>
    <w:rsid w:val="00FD307B"/>
    <w:rsid w:val="00FD655F"/>
    <w:rsid w:val="00FD6D1A"/>
    <w:rsid w:val="00FE03AA"/>
    <w:rsid w:val="00FE0CB4"/>
    <w:rsid w:val="00FE4E6D"/>
    <w:rsid w:val="00FE68E4"/>
    <w:rsid w:val="00FE70C6"/>
    <w:rsid w:val="00FE7B08"/>
    <w:rsid w:val="00FF0E57"/>
    <w:rsid w:val="00FF2C05"/>
    <w:rsid w:val="00FF34A3"/>
    <w:rsid w:val="00FF42AA"/>
    <w:rsid w:val="00FF444C"/>
    <w:rsid w:val="00FF577B"/>
    <w:rsid w:val="00FF5B44"/>
    <w:rsid w:val="00FF726D"/>
    <w:rsid w:val="00FF7763"/>
    <w:rsid w:val="28EED9BF"/>
    <w:rsid w:val="617D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26AF67"/>
  <w15:docId w15:val="{90E3396B-F944-4E51-A356-17C31606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Revision">
    <w:name w:val="Revision"/>
    <w:hidden/>
    <w:uiPriority w:val="99"/>
    <w:semiHidden/>
    <w:rsid w:val="00646833"/>
    <w:rPr>
      <w:rFonts w:ascii="Verdana" w:hAnsi="Verdana"/>
      <w:sz w:val="22"/>
    </w:rPr>
  </w:style>
  <w:style w:type="paragraph" w:styleId="ListParagraph">
    <w:name w:val="List Paragraph"/>
    <w:basedOn w:val="Normal"/>
    <w:uiPriority w:val="34"/>
    <w:qFormat/>
    <w:rsid w:val="00FE4E6D"/>
    <w:pPr>
      <w:ind w:left="720"/>
      <w:contextualSpacing/>
    </w:pPr>
  </w:style>
  <w:style w:type="character" w:customStyle="1" w:styleId="normaltextrun">
    <w:name w:val="normaltextrun"/>
    <w:basedOn w:val="DefaultParagraphFont"/>
    <w:rsid w:val="00BE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SharedWithUsers>
  </documentManagement>
</p:properties>
</file>

<file path=customXml/itemProps1.xml><?xml version="1.0" encoding="utf-8"?>
<ds:datastoreItem xmlns:ds="http://schemas.openxmlformats.org/officeDocument/2006/customXml" ds:itemID="{CC322596-A00D-478C-A7F2-4132147E01B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DB64FFA-F8F3-4319-870A-7C34BBF48C2A}">
  <ds:schemaRefs>
    <ds:schemaRef ds:uri="http://schemas.openxmlformats.org/officeDocument/2006/bibliography"/>
  </ds:schemaRefs>
</ds:datastoreItem>
</file>

<file path=customXml/itemProps3.xml><?xml version="1.0" encoding="utf-8"?>
<ds:datastoreItem xmlns:ds="http://schemas.openxmlformats.org/officeDocument/2006/customXml" ds:itemID="{BC1083EB-06DE-4C29-A002-4F3471A3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BAF5D-5865-425F-B386-AEA6E2115A73}">
  <ds:schemaRefs>
    <ds:schemaRef ds:uri="http://schemas.microsoft.com/sharepoint/v3/contenttype/forms"/>
  </ds:schemaRefs>
</ds:datastoreItem>
</file>

<file path=customXml/itemProps5.xml><?xml version="1.0" encoding="utf-8"?>
<ds:datastoreItem xmlns:ds="http://schemas.openxmlformats.org/officeDocument/2006/customXml" ds:itemID="{6EB5465E-7682-42E6-999E-AB5390EF7334}">
  <ds:schemaRefs>
    <ds:schemaRef ds:uri="http://schemas.microsoft.com/office/infopath/2007/PartnerControls"/>
    <ds:schemaRef ds:uri="http://purl.org/dc/elements/1.1/"/>
    <ds:schemaRef ds:uri="http://schemas.microsoft.com/office/2006/metadata/properties"/>
    <ds:schemaRef ds:uri="9a4cad7d-cde0-4c4b-9900-a6ca365b2969"/>
    <ds:schemaRef ds:uri="http://schemas.microsoft.com/office/2006/documentManagement/types"/>
    <ds:schemaRef ds:uri="171a6d4e-846b-4045-8024-24f3590889ec"/>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Hollan_r2</dc:creator>
  <cp:lastModifiedBy>Edwards, Michael</cp:lastModifiedBy>
  <cp:revision>2</cp:revision>
  <cp:lastPrinted>2021-05-12T09:18:00Z</cp:lastPrinted>
  <dcterms:created xsi:type="dcterms:W3CDTF">2021-05-12T09:19:00Z</dcterms:created>
  <dcterms:modified xsi:type="dcterms:W3CDTF">2021-05-12T09:19:00Z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9f82c0ee-74af-4a17-bc69-0d0c64c4ddf9</vt:lpwstr>
  </property>
  <property fmtid="{D5CDD505-2E9C-101B-9397-08002B2CF9AE}" pid="9" name="bjSaver">
    <vt:lpwstr>XiV5WAxA28BFryBJ/E+74EE5mVe238Ub</vt:lpwstr>
  </property>
  <property fmtid="{D5CDD505-2E9C-101B-9397-08002B2CF9AE}" pid="10" name="_DocHome">
    <vt:i4>-1198300399</vt:i4>
  </property>
  <property fmtid="{D5CDD505-2E9C-101B-9397-08002B2CF9AE}" pid="11" name="bjDocumentSecurityLabel">
    <vt:lpwstr>No Marking</vt:lpwstr>
  </property>
  <property fmtid="{D5CDD505-2E9C-101B-9397-08002B2CF9AE}" pid="12" name="ContentTypeId">
    <vt:lpwstr>0x0101002AA54CDEF871A647AC44520C841F1B03</vt:lpwstr>
  </property>
  <property fmtid="{D5CDD505-2E9C-101B-9397-08002B2CF9AE}" pid="13" name="Order">
    <vt:r8>100</vt:r8>
  </property>
</Properties>
</file>