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sz w:val="28"/>
          <w:szCs w:val="28"/>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4286250</wp:posOffset>
                </wp:positionH>
                <wp:positionV relativeFrom="paragraph">
                  <wp:posOffset>135302</wp:posOffset>
                </wp:positionV>
                <wp:extent cx="1581150" cy="2313713"/>
                <wp:effectExtent b="0" l="0" r="0" t="0"/>
                <wp:wrapSquare wrapText="bothSides" distB="91440" distT="91440" distL="114300" distR="114300"/>
                <wp:docPr id="1" name=""/>
                <a:graphic>
                  <a:graphicData uri="http://schemas.microsoft.com/office/word/2010/wordprocessingShape">
                    <wps:wsp>
                      <wps:cNvSpPr/>
                      <wps:cNvPr id="2" name="Shape 2"/>
                      <wps:spPr>
                        <a:xfrm flipH="1">
                          <a:off x="4417400" y="2408400"/>
                          <a:ext cx="1640400" cy="2604300"/>
                        </a:xfrm>
                        <a:prstGeom prst="rect">
                          <a:avLst/>
                        </a:prstGeom>
                        <a:solidFill>
                          <a:srgbClr val="8B1007"/>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4.9999237060547"/>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30"/>
                                <w:vertAlign w:val="baseline"/>
                              </w:rPr>
                              <w:t xml:space="preserve">Committee on Standards in Public Life</w:t>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4286250</wp:posOffset>
                </wp:positionH>
                <wp:positionV relativeFrom="paragraph">
                  <wp:posOffset>135302</wp:posOffset>
                </wp:positionV>
                <wp:extent cx="1581150" cy="2313713"/>
                <wp:effectExtent b="0" l="0" r="0" t="0"/>
                <wp:wrapSquare wrapText="bothSides" distB="91440" distT="9144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581150" cy="2313713"/>
                        </a:xfrm>
                        <a:prstGeom prst="rect"/>
                        <a:ln/>
                      </pic:spPr>
                    </pic:pic>
                  </a:graphicData>
                </a:graphic>
              </wp:anchor>
            </w:drawing>
          </mc:Fallback>
        </mc:AlternateContent>
      </w:r>
    </w:p>
    <w:p w:rsidR="00000000" w:rsidDel="00000000" w:rsidP="00000000" w:rsidRDefault="00000000" w:rsidRPr="00000000" w14:paraId="00000003">
      <w:pPr>
        <w:rPr>
          <w:b w:val="1"/>
        </w:rPr>
      </w:pPr>
      <w:r w:rsidDel="00000000" w:rsidR="00000000" w:rsidRPr="00000000">
        <w:rPr>
          <w:b w:val="1"/>
          <w:rtl w:val="0"/>
        </w:rPr>
        <w:t xml:space="preserve">Committee on Standards in Public Life</w:t>
      </w:r>
    </w:p>
    <w:p w:rsidR="00000000" w:rsidDel="00000000" w:rsidP="00000000" w:rsidRDefault="00000000" w:rsidRPr="00000000" w14:paraId="00000004">
      <w:pPr>
        <w:rPr>
          <w:b w:val="1"/>
        </w:rPr>
      </w:pPr>
      <w:r w:rsidDel="00000000" w:rsidR="00000000" w:rsidRPr="00000000">
        <w:rPr>
          <w:b w:val="1"/>
          <w:rtl w:val="0"/>
        </w:rPr>
        <w:t xml:space="preserve">Room G07, 1 Horse Guards Road</w:t>
      </w:r>
    </w:p>
    <w:p w:rsidR="00000000" w:rsidDel="00000000" w:rsidP="00000000" w:rsidRDefault="00000000" w:rsidRPr="00000000" w14:paraId="00000005">
      <w:pPr>
        <w:rPr>
          <w:b w:val="1"/>
        </w:rPr>
      </w:pPr>
      <w:r w:rsidDel="00000000" w:rsidR="00000000" w:rsidRPr="00000000">
        <w:rPr>
          <w:b w:val="1"/>
          <w:rtl w:val="0"/>
        </w:rPr>
        <w:t xml:space="preserve">London</w:t>
      </w:r>
    </w:p>
    <w:p w:rsidR="00000000" w:rsidDel="00000000" w:rsidP="00000000" w:rsidRDefault="00000000" w:rsidRPr="00000000" w14:paraId="00000006">
      <w:pPr>
        <w:rPr>
          <w:b w:val="1"/>
        </w:rPr>
      </w:pPr>
      <w:r w:rsidDel="00000000" w:rsidR="00000000" w:rsidRPr="00000000">
        <w:rPr>
          <w:b w:val="1"/>
          <w:rtl w:val="0"/>
        </w:rPr>
        <w:t xml:space="preserve">SW1A 2HQ</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Debbie Abrahams </w:t>
      </w:r>
      <w:r w:rsidDel="00000000" w:rsidR="00000000" w:rsidRPr="00000000">
        <w:rPr>
          <w:rtl w:val="0"/>
        </w:rPr>
        <w:t xml:space="preserve">MP</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Caroline Lucas </w:t>
      </w:r>
      <w:r w:rsidDel="00000000" w:rsidR="00000000" w:rsidRPr="00000000">
        <w:rPr>
          <w:rtl w:val="0"/>
        </w:rPr>
        <w:t xml:space="preserve">MP</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Layla Moran </w:t>
      </w:r>
      <w:r w:rsidDel="00000000" w:rsidR="00000000" w:rsidRPr="00000000">
        <w:rPr>
          <w:rtl w:val="0"/>
        </w:rPr>
        <w:t xml:space="preserve">MP</w:t>
      </w: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i w:val="1"/>
          <w:color w:val="222222"/>
          <w:highlight w:val="white"/>
          <w:rtl w:val="0"/>
        </w:rPr>
        <w:t xml:space="preserve">Sent by email</w:t>
      </w:r>
      <w:r w:rsidDel="00000000" w:rsidR="00000000" w:rsidRPr="00000000">
        <w:rPr>
          <w:rtl w:val="0"/>
        </w:rPr>
      </w:r>
    </w:p>
    <w:p w:rsidR="00000000" w:rsidDel="00000000" w:rsidP="00000000" w:rsidRDefault="00000000" w:rsidRPr="00000000" w14:paraId="0000000E">
      <w:pPr>
        <w:jc w:val="right"/>
        <w:rPr/>
      </w:pPr>
      <w:r w:rsidDel="00000000" w:rsidR="00000000" w:rsidRPr="00000000">
        <w:rPr>
          <w:rtl w:val="0"/>
        </w:rPr>
      </w:r>
    </w:p>
    <w:p w:rsidR="00000000" w:rsidDel="00000000" w:rsidP="00000000" w:rsidRDefault="00000000" w:rsidRPr="00000000" w14:paraId="0000000F">
      <w:pPr>
        <w:jc w:val="right"/>
        <w:rPr/>
      </w:pPr>
      <w:r w:rsidDel="00000000" w:rsidR="00000000" w:rsidRPr="00000000">
        <w:rPr>
          <w:rtl w:val="0"/>
        </w:rPr>
      </w:r>
    </w:p>
    <w:p w:rsidR="00000000" w:rsidDel="00000000" w:rsidP="00000000" w:rsidRDefault="00000000" w:rsidRPr="00000000" w14:paraId="00000010">
      <w:pPr>
        <w:jc w:val="right"/>
        <w:rPr/>
      </w:pPr>
      <w:r w:rsidDel="00000000" w:rsidR="00000000" w:rsidRPr="00000000">
        <w:rPr>
          <w:rtl w:val="0"/>
        </w:rPr>
      </w:r>
    </w:p>
    <w:p w:rsidR="00000000" w:rsidDel="00000000" w:rsidP="00000000" w:rsidRDefault="00000000" w:rsidRPr="00000000" w14:paraId="00000011">
      <w:pPr>
        <w:jc w:val="right"/>
        <w:rPr/>
      </w:pPr>
      <w:r w:rsidDel="00000000" w:rsidR="00000000" w:rsidRPr="00000000">
        <w:rPr>
          <w:rtl w:val="0"/>
        </w:rPr>
        <w:t xml:space="preserve">5 May 2021</w:t>
      </w:r>
    </w:p>
    <w:p w:rsidR="00000000" w:rsidDel="00000000" w:rsidP="00000000" w:rsidRDefault="00000000" w:rsidRPr="00000000" w14:paraId="00000012">
      <w:pPr>
        <w:spacing w:line="276.0005454545455" w:lineRule="auto"/>
        <w:rPr/>
      </w:pPr>
      <w:r w:rsidDel="00000000" w:rsidR="00000000" w:rsidRPr="00000000">
        <w:rPr>
          <w:rtl w:val="0"/>
        </w:rPr>
      </w:r>
    </w:p>
    <w:p w:rsidR="00000000" w:rsidDel="00000000" w:rsidP="00000000" w:rsidRDefault="00000000" w:rsidRPr="00000000" w14:paraId="00000013">
      <w:pPr>
        <w:spacing w:line="276.0005454545455" w:lineRule="auto"/>
        <w:rPr/>
      </w:pPr>
      <w:r w:rsidDel="00000000" w:rsidR="00000000" w:rsidRPr="00000000">
        <w:rPr>
          <w:rtl w:val="0"/>
        </w:rPr>
        <w:t xml:space="preserve">Dear </w:t>
      </w:r>
      <w:r w:rsidDel="00000000" w:rsidR="00000000" w:rsidRPr="00000000">
        <w:rPr>
          <w:rtl w:val="0"/>
        </w:rPr>
        <w:t xml:space="preserve">Debbie Abrahams, Caroline Lucas and Layla Moran,</w:t>
      </w:r>
    </w:p>
    <w:p w:rsidR="00000000" w:rsidDel="00000000" w:rsidP="00000000" w:rsidRDefault="00000000" w:rsidRPr="00000000" w14:paraId="00000014">
      <w:pPr>
        <w:spacing w:line="276.0005454545455" w:lineRule="auto"/>
        <w:rPr>
          <w:b w:val="1"/>
        </w:rPr>
      </w:pPr>
      <w:r w:rsidDel="00000000" w:rsidR="00000000" w:rsidRPr="00000000">
        <w:rPr>
          <w:rtl w:val="0"/>
        </w:rPr>
      </w:r>
    </w:p>
    <w:p w:rsidR="00000000" w:rsidDel="00000000" w:rsidP="00000000" w:rsidRDefault="00000000" w:rsidRPr="00000000" w14:paraId="00000015">
      <w:pPr>
        <w:spacing w:line="276.0005454545455" w:lineRule="auto"/>
        <w:ind w:left="0" w:firstLine="0"/>
        <w:rPr/>
      </w:pPr>
      <w:r w:rsidDel="00000000" w:rsidR="00000000" w:rsidRPr="00000000">
        <w:rPr>
          <w:rtl w:val="0"/>
        </w:rPr>
        <w:t xml:space="preserve">Thank you for your letter of 5 May regarding ethics and truthfulness in public life in relation to the Ministerial Code.</w:t>
      </w:r>
    </w:p>
    <w:p w:rsidR="00000000" w:rsidDel="00000000" w:rsidP="00000000" w:rsidRDefault="00000000" w:rsidRPr="00000000" w14:paraId="00000016">
      <w:pPr>
        <w:spacing w:line="276.0005454545455" w:lineRule="auto"/>
        <w:ind w:left="0" w:firstLine="0"/>
        <w:rPr/>
      </w:pPr>
      <w:r w:rsidDel="00000000" w:rsidR="00000000" w:rsidRPr="00000000">
        <w:rPr>
          <w:rtl w:val="0"/>
        </w:rPr>
      </w:r>
    </w:p>
    <w:p w:rsidR="00000000" w:rsidDel="00000000" w:rsidP="00000000" w:rsidRDefault="00000000" w:rsidRPr="00000000" w14:paraId="00000017">
      <w:pPr>
        <w:spacing w:line="276.0005454545455" w:lineRule="auto"/>
        <w:ind w:left="0" w:firstLine="0"/>
        <w:rPr/>
      </w:pPr>
      <w:r w:rsidDel="00000000" w:rsidR="00000000" w:rsidRPr="00000000">
        <w:rPr>
          <w:rtl w:val="0"/>
        </w:rPr>
        <w:t xml:space="preserve">As you rightly say, we are currently considering the institutions, processes and structures in place to support high standards of conduct in public life in our </w:t>
      </w:r>
      <w:r w:rsidDel="00000000" w:rsidR="00000000" w:rsidRPr="00000000">
        <w:rPr>
          <w:i w:val="1"/>
          <w:rtl w:val="0"/>
        </w:rPr>
        <w:t xml:space="preserve">Standards Matter 2</w:t>
      </w:r>
      <w:r w:rsidDel="00000000" w:rsidR="00000000" w:rsidRPr="00000000">
        <w:rPr>
          <w:rtl w:val="0"/>
        </w:rPr>
        <w:t xml:space="preserve"> review</w:t>
      </w:r>
      <w:r w:rsidDel="00000000" w:rsidR="00000000" w:rsidRPr="00000000">
        <w:rPr>
          <w:rtl w:val="0"/>
        </w:rPr>
        <w:t xml:space="preserve">.  We want to assess what’s working well, where there are gaps and weaknesses, and how well public standards are currently upheld. The review is covering the operation of the Ministerial Code and the role and remit of the Independent Adviser on Ministers’ Interests.</w:t>
      </w:r>
    </w:p>
    <w:p w:rsidR="00000000" w:rsidDel="00000000" w:rsidP="00000000" w:rsidRDefault="00000000" w:rsidRPr="00000000" w14:paraId="00000018">
      <w:pPr>
        <w:spacing w:line="276.0005454545455" w:lineRule="auto"/>
        <w:ind w:left="0" w:firstLine="0"/>
        <w:rPr/>
      </w:pPr>
      <w:r w:rsidDel="00000000" w:rsidR="00000000" w:rsidRPr="00000000">
        <w:rPr>
          <w:rtl w:val="0"/>
        </w:rPr>
      </w:r>
    </w:p>
    <w:p w:rsidR="00000000" w:rsidDel="00000000" w:rsidP="00000000" w:rsidRDefault="00000000" w:rsidRPr="00000000" w14:paraId="00000019">
      <w:pPr>
        <w:spacing w:line="276.0005454545455" w:lineRule="auto"/>
        <w:ind w:left="0" w:firstLine="0"/>
        <w:rPr/>
      </w:pPr>
      <w:r w:rsidDel="00000000" w:rsidR="00000000" w:rsidRPr="00000000">
        <w:rPr>
          <w:rtl w:val="0"/>
        </w:rPr>
        <w:t xml:space="preserve">As you will have seen from my correspondence with the Prime Minister, we recommended that the Adviser be granted the </w:t>
      </w:r>
      <w:r w:rsidDel="00000000" w:rsidR="00000000" w:rsidRPr="00000000">
        <w:rPr>
          <w:rtl w:val="0"/>
        </w:rPr>
        <w:t xml:space="preserve">independent</w:t>
      </w:r>
      <w:r w:rsidDel="00000000" w:rsidR="00000000" w:rsidRPr="00000000">
        <w:rPr>
          <w:rtl w:val="0"/>
        </w:rPr>
        <w:t xml:space="preserve"> authority to initiate investigations under the Code.  Although the Prime Minister did not implement this change, the role of the Adviser has been enhanced in relation to confidential advice on the initiation of investigations.  As our review progresses, we will be </w:t>
      </w:r>
      <w:r w:rsidDel="00000000" w:rsidR="00000000" w:rsidRPr="00000000">
        <w:rPr>
          <w:rtl w:val="0"/>
        </w:rPr>
        <w:t xml:space="preserve">assessing how far </w:t>
      </w:r>
      <w:r w:rsidDel="00000000" w:rsidR="00000000" w:rsidRPr="00000000">
        <w:rPr>
          <w:rtl w:val="0"/>
        </w:rPr>
        <w:t xml:space="preserve">the new terms of reference for the Independent Adviser provide the degree of independence and transparency that the Committee believes is necessary.</w:t>
      </w:r>
    </w:p>
    <w:p w:rsidR="00000000" w:rsidDel="00000000" w:rsidP="00000000" w:rsidRDefault="00000000" w:rsidRPr="00000000" w14:paraId="0000001A">
      <w:pPr>
        <w:spacing w:line="276.0005454545455" w:lineRule="auto"/>
        <w:ind w:left="0" w:firstLine="0"/>
        <w:rPr/>
      </w:pPr>
      <w:r w:rsidDel="00000000" w:rsidR="00000000" w:rsidRPr="00000000">
        <w:rPr>
          <w:rtl w:val="0"/>
        </w:rPr>
      </w:r>
    </w:p>
    <w:p w:rsidR="00000000" w:rsidDel="00000000" w:rsidP="00000000" w:rsidRDefault="00000000" w:rsidRPr="00000000" w14:paraId="0000001B">
      <w:pPr>
        <w:spacing w:line="276.0005454545455" w:lineRule="auto"/>
        <w:ind w:left="0" w:firstLine="0"/>
        <w:rPr/>
      </w:pPr>
      <w:r w:rsidDel="00000000" w:rsidR="00000000" w:rsidRPr="00000000">
        <w:rPr>
          <w:rtl w:val="0"/>
        </w:rPr>
        <w:t xml:space="preserve">I would be happy to meet with </w:t>
      </w:r>
      <w:r w:rsidDel="00000000" w:rsidR="00000000" w:rsidRPr="00000000">
        <w:rPr>
          <w:rtl w:val="0"/>
        </w:rPr>
        <w:t xml:space="preserve">you to discuss your suggestions and evidence on how we can help promote the highest standards of conduct across public life.</w:t>
      </w:r>
    </w:p>
    <w:p w:rsidR="00000000" w:rsidDel="00000000" w:rsidP="00000000" w:rsidRDefault="00000000" w:rsidRPr="00000000" w14:paraId="0000001C">
      <w:pPr>
        <w:spacing w:line="276.0005454545455" w:lineRule="auto"/>
        <w:ind w:left="0" w:firstLine="0"/>
        <w:rPr/>
      </w:pPr>
      <w:r w:rsidDel="00000000" w:rsidR="00000000" w:rsidRPr="00000000">
        <w:rPr>
          <w:rtl w:val="0"/>
        </w:rPr>
        <w:t xml:space="preserve"> </w:t>
      </w:r>
    </w:p>
    <w:p w:rsidR="00000000" w:rsidDel="00000000" w:rsidP="00000000" w:rsidRDefault="00000000" w:rsidRPr="00000000" w14:paraId="0000001D">
      <w:pPr>
        <w:spacing w:line="276.0005454545455" w:lineRule="auto"/>
        <w:rPr/>
      </w:pPr>
      <w:r w:rsidDel="00000000" w:rsidR="00000000" w:rsidRPr="00000000">
        <w:rPr>
          <w:rtl w:val="0"/>
        </w:rPr>
        <w:t xml:space="preserve">I am copying this letter to Simon Case CVO, Cabinet Secretary.</w:t>
      </w:r>
    </w:p>
    <w:p w:rsidR="00000000" w:rsidDel="00000000" w:rsidP="00000000" w:rsidRDefault="00000000" w:rsidRPr="00000000" w14:paraId="0000001E">
      <w:pPr>
        <w:spacing w:line="276.0005454545455" w:lineRule="auto"/>
        <w:rPr/>
      </w:pPr>
      <w:r w:rsidDel="00000000" w:rsidR="00000000" w:rsidRPr="00000000">
        <w:rPr>
          <w:rtl w:val="0"/>
        </w:rPr>
        <w:t xml:space="preserve"> </w:t>
      </w:r>
    </w:p>
    <w:p w:rsidR="00000000" w:rsidDel="00000000" w:rsidP="00000000" w:rsidRDefault="00000000" w:rsidRPr="00000000" w14:paraId="0000001F">
      <w:pPr>
        <w:spacing w:line="276.0005454545455" w:lineRule="auto"/>
        <w:rPr/>
      </w:pPr>
      <w:r w:rsidDel="00000000" w:rsidR="00000000" w:rsidRPr="00000000">
        <w:rPr>
          <w:rtl w:val="0"/>
        </w:rPr>
        <w:t xml:space="preserve">Yours sincerely,</w:t>
      </w:r>
    </w:p>
    <w:p w:rsidR="00000000" w:rsidDel="00000000" w:rsidP="00000000" w:rsidRDefault="00000000" w:rsidRPr="00000000" w14:paraId="00000020">
      <w:pPr>
        <w:spacing w:line="276.0005454545455" w:lineRule="auto"/>
        <w:rPr/>
      </w:pPr>
      <w:r w:rsidDel="00000000" w:rsidR="00000000" w:rsidRPr="00000000">
        <w:rPr>
          <w:rtl w:val="0"/>
        </w:rPr>
        <w:t xml:space="preserve"> </w:t>
      </w:r>
    </w:p>
    <w:p w:rsidR="00000000" w:rsidDel="00000000" w:rsidP="00000000" w:rsidRDefault="00000000" w:rsidRPr="00000000" w14:paraId="00000021">
      <w:pPr>
        <w:spacing w:line="276.0005454545455" w:lineRule="auto"/>
        <w:rPr/>
      </w:pPr>
      <w:r w:rsidDel="00000000" w:rsidR="00000000" w:rsidRPr="00000000">
        <w:rPr/>
        <w:drawing>
          <wp:inline distB="114300" distT="114300" distL="114300" distR="114300">
            <wp:extent cx="2098211" cy="5357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8211" cy="53571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76.0005454545455" w:lineRule="auto"/>
        <w:rPr/>
      </w:pPr>
      <w:r w:rsidDel="00000000" w:rsidR="00000000" w:rsidRPr="00000000">
        <w:rPr>
          <w:rtl w:val="0"/>
        </w:rPr>
        <w:t xml:space="preserve">Lord Evans of Weardale KCB DL</w:t>
      </w:r>
    </w:p>
    <w:p w:rsidR="00000000" w:rsidDel="00000000" w:rsidP="00000000" w:rsidRDefault="00000000" w:rsidRPr="00000000" w14:paraId="00000023">
      <w:pPr>
        <w:spacing w:line="276.0005454545455" w:lineRule="auto"/>
        <w:rPr/>
      </w:pPr>
      <w:r w:rsidDel="00000000" w:rsidR="00000000" w:rsidRPr="00000000">
        <w:rPr>
          <w:rtl w:val="0"/>
        </w:rPr>
        <w:t xml:space="preserve">Chair, Committee on Standards in Public Life</w:t>
      </w:r>
    </w:p>
    <w:sectPr>
      <w:headerReference r:id="rId8" w:type="default"/>
      <w:footerReference r:id="rId9" w:type="default"/>
      <w:footerReference r:id="rId10" w:type="first"/>
      <w:pgSz w:h="16834" w:w="11909" w:orient="portrait"/>
      <w:pgMar w:bottom="566.9291338582677" w:top="1133.8582677165355" w:left="1133.8582677165355" w:right="1133.8582677165355"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color w:val="980000"/>
      </w:rPr>
    </w:pPr>
    <w:r w:rsidDel="00000000" w:rsidR="00000000" w:rsidRPr="00000000">
      <w:rPr>
        <w:color w:val="980000"/>
        <w:rtl w:val="0"/>
      </w:rPr>
      <w:t xml:space="preserve">Integrity | Objectivity | Selflessness | Accountability | Openness | Honesty | Leadership</w:t>
    </w:r>
  </w:p>
  <w:p w:rsidR="00000000" w:rsidDel="00000000" w:rsidP="00000000" w:rsidRDefault="00000000" w:rsidRPr="00000000" w14:paraId="00000027">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