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833D" w14:textId="77777777" w:rsidR="00C779E8" w:rsidRDefault="00C779E8">
      <w:r>
        <w:pict w14:anchorId="1662D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7.75pt">
            <v:imagedata r:id="rId13" o:title="PINS logo"/>
          </v:shape>
        </w:pict>
      </w:r>
    </w:p>
    <w:p w14:paraId="41ED58AF"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7F49B5A" w14:textId="77777777">
        <w:tblPrEx>
          <w:tblCellMar>
            <w:top w:w="0" w:type="dxa"/>
            <w:bottom w:w="0" w:type="dxa"/>
          </w:tblCellMar>
        </w:tblPrEx>
        <w:trPr>
          <w:cantSplit/>
          <w:trHeight w:val="659"/>
        </w:trPr>
        <w:tc>
          <w:tcPr>
            <w:tcW w:w="9356" w:type="dxa"/>
          </w:tcPr>
          <w:p w14:paraId="496FFAC8"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3A8E00EE" w14:textId="77777777">
        <w:tblPrEx>
          <w:tblCellMar>
            <w:top w:w="0" w:type="dxa"/>
            <w:bottom w:w="0" w:type="dxa"/>
          </w:tblCellMar>
        </w:tblPrEx>
        <w:trPr>
          <w:cantSplit/>
          <w:trHeight w:val="374"/>
        </w:trPr>
        <w:tc>
          <w:tcPr>
            <w:tcW w:w="9356" w:type="dxa"/>
          </w:tcPr>
          <w:p w14:paraId="2DF8BD96" w14:textId="77777777" w:rsidR="00C779E8" w:rsidRDefault="00C779E8" w:rsidP="00D25177">
            <w:pPr>
              <w:spacing w:before="120"/>
              <w:ind w:left="-108" w:right="34"/>
              <w:rPr>
                <w:b/>
                <w:color w:val="000000"/>
                <w:sz w:val="16"/>
                <w:szCs w:val="22"/>
              </w:rPr>
            </w:pPr>
            <w:r>
              <w:rPr>
                <w:b/>
                <w:color w:val="000000"/>
                <w:szCs w:val="22"/>
              </w:rPr>
              <w:t xml:space="preserve">by </w:t>
            </w:r>
            <w:r w:rsidR="008F7071">
              <w:rPr>
                <w:b/>
                <w:color w:val="000000"/>
                <w:szCs w:val="22"/>
              </w:rPr>
              <w:t>Susan Doran BA Hons MIPROW</w:t>
            </w:r>
          </w:p>
        </w:tc>
      </w:tr>
      <w:tr w:rsidR="00C779E8" w14:paraId="7BF7105C" w14:textId="77777777">
        <w:tblPrEx>
          <w:tblCellMar>
            <w:top w:w="0" w:type="dxa"/>
            <w:bottom w:w="0" w:type="dxa"/>
          </w:tblCellMar>
        </w:tblPrEx>
        <w:trPr>
          <w:cantSplit/>
          <w:trHeight w:val="357"/>
        </w:trPr>
        <w:tc>
          <w:tcPr>
            <w:tcW w:w="9356" w:type="dxa"/>
          </w:tcPr>
          <w:p w14:paraId="74C6715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1A7895C1" w14:textId="77777777" w:rsidTr="00D25177">
        <w:tblPrEx>
          <w:tblCellMar>
            <w:top w:w="0" w:type="dxa"/>
            <w:bottom w:w="0" w:type="dxa"/>
          </w:tblCellMar>
        </w:tblPrEx>
        <w:trPr>
          <w:cantSplit/>
          <w:trHeight w:val="434"/>
        </w:trPr>
        <w:tc>
          <w:tcPr>
            <w:tcW w:w="9356" w:type="dxa"/>
          </w:tcPr>
          <w:p w14:paraId="503BA011" w14:textId="77777777" w:rsidR="00C779E8" w:rsidRDefault="00C779E8">
            <w:pPr>
              <w:spacing w:before="120"/>
              <w:ind w:left="-108" w:right="176"/>
              <w:rPr>
                <w:b/>
                <w:color w:val="000000"/>
                <w:sz w:val="16"/>
                <w:szCs w:val="16"/>
              </w:rPr>
            </w:pPr>
            <w:r>
              <w:rPr>
                <w:b/>
                <w:color w:val="000000"/>
                <w:sz w:val="16"/>
                <w:szCs w:val="16"/>
              </w:rPr>
              <w:t xml:space="preserve">Decision date: </w:t>
            </w:r>
            <w:r w:rsidR="00A06EC3">
              <w:rPr>
                <w:b/>
                <w:color w:val="000000"/>
                <w:sz w:val="16"/>
                <w:szCs w:val="16"/>
              </w:rPr>
              <w:t xml:space="preserve"> 13 April 2021</w:t>
            </w:r>
          </w:p>
        </w:tc>
      </w:tr>
    </w:tbl>
    <w:p w14:paraId="1F15BDF8"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594FF12" w14:textId="77777777">
        <w:tblPrEx>
          <w:tblCellMar>
            <w:top w:w="0" w:type="dxa"/>
            <w:bottom w:w="0" w:type="dxa"/>
          </w:tblCellMar>
        </w:tblPrEx>
        <w:tc>
          <w:tcPr>
            <w:tcW w:w="9520" w:type="dxa"/>
          </w:tcPr>
          <w:p w14:paraId="2025970E" w14:textId="77777777" w:rsidR="00C779E8" w:rsidRDefault="00C779E8">
            <w:pPr>
              <w:spacing w:after="60"/>
              <w:rPr>
                <w:b/>
                <w:color w:val="000000"/>
              </w:rPr>
            </w:pPr>
            <w:r>
              <w:rPr>
                <w:b/>
                <w:color w:val="000000"/>
              </w:rPr>
              <w:t>Ref: FPS/</w:t>
            </w:r>
            <w:r w:rsidR="009A6CE0">
              <w:rPr>
                <w:b/>
                <w:color w:val="000000"/>
              </w:rPr>
              <w:t>D3450/14D/150</w:t>
            </w:r>
          </w:p>
          <w:p w14:paraId="5D20C442" w14:textId="77777777" w:rsidR="00C779E8" w:rsidRDefault="00C779E8">
            <w:pPr>
              <w:spacing w:after="60"/>
              <w:rPr>
                <w:b/>
                <w:color w:val="000000"/>
              </w:rPr>
            </w:pPr>
            <w:r>
              <w:rPr>
                <w:b/>
                <w:color w:val="000000"/>
              </w:rPr>
              <w:t xml:space="preserve">Representation </w:t>
            </w:r>
            <w:r w:rsidR="008F7071">
              <w:rPr>
                <w:b/>
                <w:color w:val="000000"/>
              </w:rPr>
              <w:t xml:space="preserve">on behalf of </w:t>
            </w:r>
            <w:r w:rsidR="009A6CE0">
              <w:rPr>
                <w:b/>
                <w:color w:val="000000"/>
              </w:rPr>
              <w:t>Mr R</w:t>
            </w:r>
            <w:r w:rsidR="008F7071">
              <w:rPr>
                <w:b/>
                <w:color w:val="000000"/>
              </w:rPr>
              <w:t xml:space="preserve"> </w:t>
            </w:r>
            <w:r w:rsidR="009A6CE0">
              <w:rPr>
                <w:b/>
                <w:color w:val="000000"/>
              </w:rPr>
              <w:t>O Foulkes, deceased</w:t>
            </w:r>
          </w:p>
          <w:p w14:paraId="4D15FF74" w14:textId="77777777" w:rsidR="00C779E8" w:rsidRDefault="009A6CE0">
            <w:pPr>
              <w:spacing w:after="60"/>
              <w:rPr>
                <w:b/>
                <w:color w:val="000000"/>
              </w:rPr>
            </w:pPr>
            <w:r>
              <w:rPr>
                <w:b/>
                <w:color w:val="000000"/>
              </w:rPr>
              <w:t>Staffordshire County Council</w:t>
            </w:r>
          </w:p>
          <w:p w14:paraId="5FF5D90F" w14:textId="77777777" w:rsidR="00C779E8" w:rsidRDefault="009A6CE0" w:rsidP="009A6CE0">
            <w:pPr>
              <w:spacing w:after="60"/>
              <w:jc w:val="both"/>
              <w:rPr>
                <w:b/>
                <w:color w:val="000000"/>
              </w:rPr>
            </w:pPr>
            <w:r w:rsidRPr="009A6CE0">
              <w:rPr>
                <w:b/>
                <w:color w:val="000000"/>
              </w:rPr>
              <w:t xml:space="preserve">Application to </w:t>
            </w:r>
            <w:r w:rsidR="00B15397">
              <w:rPr>
                <w:b/>
                <w:color w:val="000000"/>
              </w:rPr>
              <w:t>record</w:t>
            </w:r>
            <w:r w:rsidRPr="009A6CE0">
              <w:rPr>
                <w:b/>
                <w:color w:val="000000"/>
              </w:rPr>
              <w:t xml:space="preserve"> three </w:t>
            </w:r>
            <w:r w:rsidR="00B15397">
              <w:rPr>
                <w:b/>
                <w:color w:val="000000"/>
              </w:rPr>
              <w:t>B</w:t>
            </w:r>
            <w:r w:rsidRPr="009A6CE0">
              <w:rPr>
                <w:b/>
                <w:color w:val="000000"/>
              </w:rPr>
              <w:t xml:space="preserve">yways </w:t>
            </w:r>
            <w:r w:rsidR="00B15397">
              <w:rPr>
                <w:b/>
                <w:color w:val="000000"/>
              </w:rPr>
              <w:t xml:space="preserve">Open to All Traffic </w:t>
            </w:r>
            <w:r w:rsidR="008F7071">
              <w:rPr>
                <w:b/>
                <w:color w:val="000000"/>
              </w:rPr>
              <w:t xml:space="preserve">in the Parish of Eccleshall </w:t>
            </w:r>
            <w:r w:rsidR="00C779E8">
              <w:rPr>
                <w:b/>
                <w:color w:val="000000"/>
              </w:rPr>
              <w:t xml:space="preserve">(OMA ref. </w:t>
            </w:r>
            <w:r>
              <w:rPr>
                <w:b/>
                <w:color w:val="000000"/>
              </w:rPr>
              <w:t>LC604G</w:t>
            </w:r>
            <w:r w:rsidR="00C779E8">
              <w:rPr>
                <w:b/>
                <w:color w:val="000000"/>
              </w:rPr>
              <w:t>)</w:t>
            </w:r>
          </w:p>
        </w:tc>
      </w:tr>
      <w:tr w:rsidR="00C779E8" w14:paraId="5482EEA2" w14:textId="77777777">
        <w:tblPrEx>
          <w:tblCellMar>
            <w:top w:w="0" w:type="dxa"/>
            <w:bottom w:w="0" w:type="dxa"/>
          </w:tblCellMar>
        </w:tblPrEx>
        <w:tc>
          <w:tcPr>
            <w:tcW w:w="9520" w:type="dxa"/>
          </w:tcPr>
          <w:p w14:paraId="700A4195"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9A6CE0">
              <w:t>Staffordshire County Council</w:t>
            </w:r>
            <w:r>
              <w:t xml:space="preserve"> to determine an application for an Order</w:t>
            </w:r>
            <w:r w:rsidR="006F1955">
              <w:t xml:space="preserve"> </w:t>
            </w:r>
            <w:r>
              <w:t>under Section 53(5) of that Act.</w:t>
            </w:r>
          </w:p>
        </w:tc>
      </w:tr>
      <w:tr w:rsidR="00C779E8" w14:paraId="1256C56C" w14:textId="77777777">
        <w:tblPrEx>
          <w:tblCellMar>
            <w:top w:w="0" w:type="dxa"/>
            <w:bottom w:w="0" w:type="dxa"/>
          </w:tblCellMar>
        </w:tblPrEx>
        <w:tc>
          <w:tcPr>
            <w:tcW w:w="9520" w:type="dxa"/>
          </w:tcPr>
          <w:p w14:paraId="3E09A048" w14:textId="77777777" w:rsidR="00C779E8" w:rsidRDefault="00C779E8">
            <w:pPr>
              <w:pStyle w:val="TBullet"/>
              <w:spacing w:after="60"/>
              <w:ind w:left="357" w:hanging="357"/>
            </w:pPr>
            <w:r>
              <w:t xml:space="preserve">The representation </w:t>
            </w:r>
            <w:r w:rsidR="008F7071">
              <w:t xml:space="preserve">dated 25 June 2020 </w:t>
            </w:r>
            <w:r>
              <w:t xml:space="preserve">is made by </w:t>
            </w:r>
            <w:r w:rsidR="008F7071">
              <w:t>Mr D Rice</w:t>
            </w:r>
            <w:r w:rsidR="008F7071">
              <w:rPr>
                <w:rStyle w:val="FootnoteReference"/>
              </w:rPr>
              <w:footnoteReference w:id="1"/>
            </w:r>
            <w:r>
              <w:t>.</w:t>
            </w:r>
          </w:p>
        </w:tc>
      </w:tr>
      <w:tr w:rsidR="00C779E8" w14:paraId="30228F03" w14:textId="77777777">
        <w:tblPrEx>
          <w:tblCellMar>
            <w:top w:w="0" w:type="dxa"/>
            <w:bottom w:w="0" w:type="dxa"/>
          </w:tblCellMar>
        </w:tblPrEx>
        <w:tc>
          <w:tcPr>
            <w:tcW w:w="9520" w:type="dxa"/>
          </w:tcPr>
          <w:p w14:paraId="25E07CDA" w14:textId="77777777" w:rsidR="00C779E8" w:rsidRDefault="00C779E8">
            <w:pPr>
              <w:pStyle w:val="TBullet"/>
              <w:spacing w:after="60"/>
              <w:ind w:left="357" w:hanging="357"/>
            </w:pPr>
            <w:r>
              <w:t xml:space="preserve">The certificate under Paragraph 2(3) of Schedule 14 is dated </w:t>
            </w:r>
            <w:r w:rsidR="008F7071">
              <w:t>17 June 1993</w:t>
            </w:r>
            <w:r>
              <w:t>.</w:t>
            </w:r>
          </w:p>
        </w:tc>
      </w:tr>
      <w:tr w:rsidR="00C779E8" w14:paraId="6755E6E4" w14:textId="77777777">
        <w:tblPrEx>
          <w:tblCellMar>
            <w:top w:w="0" w:type="dxa"/>
            <w:bottom w:w="0" w:type="dxa"/>
          </w:tblCellMar>
        </w:tblPrEx>
        <w:tc>
          <w:tcPr>
            <w:tcW w:w="9520" w:type="dxa"/>
          </w:tcPr>
          <w:p w14:paraId="38D53B6F" w14:textId="77777777" w:rsidR="00C779E8" w:rsidRDefault="00C779E8">
            <w:pPr>
              <w:pStyle w:val="TBullet"/>
            </w:pPr>
            <w:r>
              <w:t xml:space="preserve">The Council was consulted about </w:t>
            </w:r>
            <w:r w:rsidR="000C354F">
              <w:t>the</w:t>
            </w:r>
            <w:r>
              <w:t xml:space="preserve"> representation on </w:t>
            </w:r>
            <w:r w:rsidR="005B17BC">
              <w:t>18 January 2021</w:t>
            </w:r>
            <w:r>
              <w:t xml:space="preserve"> and the Council’s response was made on </w:t>
            </w:r>
            <w:r w:rsidR="008251B4">
              <w:t>26 February 2021</w:t>
            </w:r>
            <w:r>
              <w:t>.</w:t>
            </w:r>
          </w:p>
        </w:tc>
      </w:tr>
      <w:tr w:rsidR="00C779E8" w14:paraId="1F909F16" w14:textId="77777777">
        <w:tblPrEx>
          <w:tblCellMar>
            <w:top w:w="0" w:type="dxa"/>
            <w:bottom w:w="0" w:type="dxa"/>
          </w:tblCellMar>
        </w:tblPrEx>
        <w:tc>
          <w:tcPr>
            <w:tcW w:w="9520" w:type="dxa"/>
            <w:tcBorders>
              <w:bottom w:val="single" w:sz="6" w:space="0" w:color="000000"/>
            </w:tcBorders>
          </w:tcPr>
          <w:p w14:paraId="6587A34D" w14:textId="77777777" w:rsidR="00C779E8" w:rsidRDefault="00C779E8">
            <w:pPr>
              <w:spacing w:before="60"/>
              <w:rPr>
                <w:b/>
                <w:color w:val="000000"/>
                <w:sz w:val="8"/>
              </w:rPr>
            </w:pPr>
            <w:bookmarkStart w:id="1" w:name="bmkReturn"/>
            <w:bookmarkEnd w:id="1"/>
          </w:p>
        </w:tc>
      </w:tr>
    </w:tbl>
    <w:p w14:paraId="0A33C7DE" w14:textId="77777777" w:rsidR="00C779E8" w:rsidRDefault="00C779E8">
      <w:pPr>
        <w:pStyle w:val="Heading6blackfont"/>
      </w:pPr>
      <w:r>
        <w:t>Decision</w:t>
      </w:r>
    </w:p>
    <w:p w14:paraId="7F873DF3" w14:textId="77777777" w:rsidR="00C779E8" w:rsidRDefault="00C779E8">
      <w:pPr>
        <w:pStyle w:val="Style1"/>
      </w:pPr>
      <w:r>
        <w:t>The Council is</w:t>
      </w:r>
      <w:r w:rsidR="00BC3941">
        <w:t xml:space="preserve"> </w:t>
      </w:r>
      <w:r>
        <w:t>directed to determine the above-mention</w:t>
      </w:r>
      <w:r w:rsidR="00D25177">
        <w:t>ed</w:t>
      </w:r>
      <w:r>
        <w:t xml:space="preserve"> application.</w:t>
      </w:r>
    </w:p>
    <w:p w14:paraId="02609D39" w14:textId="77777777" w:rsidR="00C779E8" w:rsidRDefault="00C779E8">
      <w:pPr>
        <w:pStyle w:val="Heading6blackfont"/>
      </w:pPr>
      <w:r>
        <w:t>Reasons</w:t>
      </w:r>
    </w:p>
    <w:p w14:paraId="4F7C569E"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7013CD1B" w14:textId="77777777" w:rsidR="00F17E62" w:rsidRDefault="00BE4561" w:rsidP="00F17E62">
      <w:pPr>
        <w:pStyle w:val="Style1"/>
      </w:pPr>
      <w:r>
        <w:t>The Council s</w:t>
      </w:r>
      <w:r w:rsidR="006F1955">
        <w:t>ay</w:t>
      </w:r>
      <w:r>
        <w:t xml:space="preserve">s it has </w:t>
      </w:r>
      <w:r>
        <w:rPr>
          <w:rFonts w:cs="Arial"/>
          <w:szCs w:val="22"/>
        </w:rPr>
        <w:t xml:space="preserve">a backlog of </w:t>
      </w:r>
      <w:r w:rsidR="00F17E62">
        <w:rPr>
          <w:rFonts w:cs="Arial"/>
          <w:szCs w:val="22"/>
        </w:rPr>
        <w:t xml:space="preserve">251 </w:t>
      </w:r>
      <w:r>
        <w:rPr>
          <w:rFonts w:cs="Arial"/>
          <w:szCs w:val="22"/>
        </w:rPr>
        <w:t>claims awaiting determination</w:t>
      </w:r>
      <w:r w:rsidRPr="00BE4561">
        <w:rPr>
          <w:rFonts w:cs="Arial"/>
          <w:szCs w:val="22"/>
        </w:rPr>
        <w:t xml:space="preserve"> </w:t>
      </w:r>
      <w:r>
        <w:rPr>
          <w:rFonts w:cs="Arial"/>
          <w:szCs w:val="22"/>
        </w:rPr>
        <w:t xml:space="preserve">and </w:t>
      </w:r>
      <w:r w:rsidR="00F17E62">
        <w:rPr>
          <w:rFonts w:cs="Arial"/>
          <w:szCs w:val="22"/>
        </w:rPr>
        <w:t xml:space="preserve">has </w:t>
      </w:r>
      <w:r>
        <w:rPr>
          <w:rFonts w:cs="Arial"/>
          <w:szCs w:val="22"/>
        </w:rPr>
        <w:t>limited resources to deal with rights of way matters.</w:t>
      </w:r>
      <w:r w:rsidRPr="00BE4561">
        <w:rPr>
          <w:rFonts w:cs="Arial"/>
          <w:szCs w:val="22"/>
        </w:rPr>
        <w:t xml:space="preserve"> </w:t>
      </w:r>
      <w:r>
        <w:rPr>
          <w:rFonts w:cs="Arial"/>
          <w:szCs w:val="22"/>
        </w:rPr>
        <w:t xml:space="preserve"> </w:t>
      </w:r>
      <w:r w:rsidR="00F17E62">
        <w:rPr>
          <w:rFonts w:cs="Arial"/>
          <w:szCs w:val="22"/>
        </w:rPr>
        <w:t>Whilst it acknowledges the</w:t>
      </w:r>
      <w:r w:rsidR="00F17E62" w:rsidRPr="006D777B">
        <w:t xml:space="preserve"> </w:t>
      </w:r>
      <w:r w:rsidR="00F17E62">
        <w:t>expectation that section 53 applications will be determined within 12 months of receipt, this has proved unachievable for them</w:t>
      </w:r>
      <w:r w:rsidR="006F1955">
        <w:t>.  M</w:t>
      </w:r>
      <w:r w:rsidR="00F17E62">
        <w:t>any of the claims</w:t>
      </w:r>
      <w:r w:rsidR="006F1955">
        <w:t>, it says,</w:t>
      </w:r>
      <w:r w:rsidR="00F17E62">
        <w:t xml:space="preserve"> will </w:t>
      </w:r>
      <w:r w:rsidR="00F17E62">
        <w:rPr>
          <w:rFonts w:cs="Arial"/>
          <w:szCs w:val="22"/>
        </w:rPr>
        <w:t>involve complex issues and/or interviewing a considerable number of witnesses and landowners</w:t>
      </w:r>
      <w:r w:rsidR="00F17E62">
        <w:t xml:space="preserve">.  Consequently, </w:t>
      </w:r>
      <w:r w:rsidR="00F17E62">
        <w:rPr>
          <w:rFonts w:cs="Arial"/>
          <w:szCs w:val="22"/>
        </w:rPr>
        <w:t>the Council has</w:t>
      </w:r>
      <w:r w:rsidR="00F17E62">
        <w:t xml:space="preserve"> </w:t>
      </w:r>
      <w:r>
        <w:t xml:space="preserve">implemented a system </w:t>
      </w:r>
      <w:r w:rsidRPr="00F17E62">
        <w:rPr>
          <w:rFonts w:cs="Arial"/>
          <w:szCs w:val="22"/>
        </w:rPr>
        <w:t xml:space="preserve">to determine </w:t>
      </w:r>
      <w:r w:rsidR="00467C2D" w:rsidRPr="00F17E62">
        <w:rPr>
          <w:rFonts w:cs="Arial"/>
          <w:szCs w:val="22"/>
        </w:rPr>
        <w:t>claims</w:t>
      </w:r>
      <w:r w:rsidRPr="00F17E62">
        <w:rPr>
          <w:rFonts w:cs="Arial"/>
          <w:szCs w:val="22"/>
        </w:rPr>
        <w:t xml:space="preserve"> in date order of receipt subject to exceptions which </w:t>
      </w:r>
      <w:r w:rsidRPr="00F17E62">
        <w:rPr>
          <w:rFonts w:cs="Arial"/>
          <w:szCs w:val="22"/>
        </w:rPr>
        <w:lastRenderedPageBreak/>
        <w:t>are given priority.</w:t>
      </w:r>
      <w:r w:rsidR="00467C2D" w:rsidRPr="00F17E62">
        <w:rPr>
          <w:rFonts w:cs="Arial"/>
          <w:szCs w:val="22"/>
        </w:rPr>
        <w:t xml:space="preserve"> </w:t>
      </w:r>
      <w:r w:rsidR="006F1955">
        <w:rPr>
          <w:rFonts w:cs="Arial"/>
          <w:szCs w:val="22"/>
        </w:rPr>
        <w:t xml:space="preserve"> </w:t>
      </w:r>
      <w:r w:rsidR="00467C2D" w:rsidRPr="00F17E62">
        <w:rPr>
          <w:rFonts w:cs="Arial"/>
          <w:szCs w:val="22"/>
        </w:rPr>
        <w:t xml:space="preserve">These </w:t>
      </w:r>
      <w:r w:rsidR="00F17E62">
        <w:rPr>
          <w:rFonts w:cs="Arial"/>
          <w:szCs w:val="22"/>
        </w:rPr>
        <w:t xml:space="preserve">exceptions </w:t>
      </w:r>
      <w:r w:rsidR="00467C2D" w:rsidRPr="00F17E62">
        <w:rPr>
          <w:rFonts w:cs="Arial"/>
          <w:szCs w:val="22"/>
        </w:rPr>
        <w:t xml:space="preserve">include applications where the land over which the route runs has received permission for development that would result in the loss of a claimed way by being built over, or all attempts to divert or accommodate the route within the development have been exhausted; or where there is evidence of severe financial hardship caused to the owner/occupier of the land by an application for a claimed route. </w:t>
      </w:r>
      <w:r w:rsidR="000B4BEE" w:rsidRPr="00F17E62">
        <w:rPr>
          <w:rFonts w:cs="Arial"/>
          <w:szCs w:val="22"/>
        </w:rPr>
        <w:t xml:space="preserve"> </w:t>
      </w:r>
    </w:p>
    <w:p w14:paraId="42B07042" w14:textId="77777777" w:rsidR="000B4BEE" w:rsidRPr="000B4BEE" w:rsidRDefault="00F17E62" w:rsidP="00F17E62">
      <w:pPr>
        <w:pStyle w:val="Style1"/>
      </w:pPr>
      <w:r>
        <w:rPr>
          <w:rFonts w:cs="Arial"/>
          <w:szCs w:val="22"/>
        </w:rPr>
        <w:t>P</w:t>
      </w:r>
      <w:r w:rsidR="00467C2D" w:rsidRPr="00F17E62">
        <w:rPr>
          <w:rFonts w:cs="Arial"/>
          <w:szCs w:val="22"/>
        </w:rPr>
        <w:t>riority status has not been requested</w:t>
      </w:r>
      <w:r>
        <w:rPr>
          <w:rFonts w:cs="Arial"/>
          <w:szCs w:val="22"/>
        </w:rPr>
        <w:t xml:space="preserve"> for this application</w:t>
      </w:r>
      <w:r w:rsidR="00467C2D" w:rsidRPr="00F17E62">
        <w:rPr>
          <w:rFonts w:cs="Arial"/>
          <w:szCs w:val="22"/>
        </w:rPr>
        <w:t xml:space="preserve">. </w:t>
      </w:r>
      <w:r w:rsidR="000B4BEE" w:rsidRPr="00F17E62">
        <w:rPr>
          <w:rFonts w:cs="Arial"/>
          <w:szCs w:val="22"/>
        </w:rPr>
        <w:t xml:space="preserve"> </w:t>
      </w:r>
      <w:r>
        <w:rPr>
          <w:rFonts w:cs="Arial"/>
          <w:szCs w:val="22"/>
        </w:rPr>
        <w:t>And, g</w:t>
      </w:r>
      <w:r w:rsidR="000B4BEE" w:rsidRPr="00F17E62">
        <w:rPr>
          <w:rFonts w:cs="Arial"/>
          <w:szCs w:val="22"/>
        </w:rPr>
        <w:t xml:space="preserve">iven the backlog of claims, the nature of the section 53 process and deadlines for directions already granted, the Council is unable to estimate or give a timescale as to how long it will take for this application to be </w:t>
      </w:r>
      <w:r w:rsidR="00DA710B" w:rsidRPr="00F17E62">
        <w:rPr>
          <w:rFonts w:cs="Arial"/>
          <w:szCs w:val="22"/>
        </w:rPr>
        <w:t xml:space="preserve">investigated and </w:t>
      </w:r>
      <w:r w:rsidR="000B4BEE" w:rsidRPr="00F17E62">
        <w:rPr>
          <w:rFonts w:cs="Arial"/>
          <w:szCs w:val="22"/>
        </w:rPr>
        <w:t xml:space="preserve">processed. </w:t>
      </w:r>
    </w:p>
    <w:p w14:paraId="05CF59BD" w14:textId="77777777" w:rsidR="000623D6" w:rsidRDefault="006F1955" w:rsidP="008B2984">
      <w:pPr>
        <w:pStyle w:val="Style1"/>
      </w:pPr>
      <w:r>
        <w:t>Of</w:t>
      </w:r>
      <w:r w:rsidR="00F17E62">
        <w:t xml:space="preserve"> the 251 claims listed by the Council, this application is </w:t>
      </w:r>
      <w:r w:rsidR="000B33F2">
        <w:t>number</w:t>
      </w:r>
      <w:r w:rsidR="00F17E62">
        <w:t xml:space="preserve">ed as priority ‘8’.  </w:t>
      </w:r>
      <w:r w:rsidR="000623D6">
        <w:t xml:space="preserve">Nevertheless, </w:t>
      </w:r>
      <w:r w:rsidR="00F17E62">
        <w:t>the Council points out that there are other applications</w:t>
      </w:r>
      <w:r w:rsidR="00F17E62" w:rsidRPr="00885C74">
        <w:t xml:space="preserve"> </w:t>
      </w:r>
      <w:r w:rsidR="00F17E62">
        <w:t>which are ahead in the ranking</w:t>
      </w:r>
      <w:r w:rsidR="00F17E62" w:rsidRPr="00F17E62">
        <w:t xml:space="preserve"> </w:t>
      </w:r>
      <w:r w:rsidR="00F17E62">
        <w:t>and/or</w:t>
      </w:r>
      <w:r w:rsidR="008B2984">
        <w:t xml:space="preserve"> </w:t>
      </w:r>
      <w:r w:rsidR="00F17E62">
        <w:t xml:space="preserve">equally deserving and would, as a consequence of a direction being issued in this case, be </w:t>
      </w:r>
      <w:r w:rsidR="008B2984">
        <w:t>further delayed, or disadvantaged</w:t>
      </w:r>
      <w:r w:rsidR="00F17E62">
        <w:t xml:space="preserve">.  It is on this basis that </w:t>
      </w:r>
      <w:r w:rsidR="000623D6">
        <w:t>they do</w:t>
      </w:r>
      <w:r w:rsidR="008B2984">
        <w:t xml:space="preserve"> not consider this application warrants prioritisation above those with a higher listing.  </w:t>
      </w:r>
      <w:r w:rsidR="000623D6">
        <w:t>It does not consider there are any special reasons why this application should take precedence over the others, notwithstanding the applicant’s</w:t>
      </w:r>
      <w:r w:rsidR="000623D6" w:rsidRPr="000623D6">
        <w:t xml:space="preserve"> </w:t>
      </w:r>
      <w:r w:rsidR="000623D6">
        <w:t>concerns about the time it may take to process this application and their desire for a speedy resolution.  There are, the Council points out, many other applicants with similar concerns, and some applications that have been awaiting determination for a longer period of time.</w:t>
      </w:r>
    </w:p>
    <w:p w14:paraId="7EB25F41" w14:textId="77777777" w:rsidR="008B2984" w:rsidRDefault="000623D6" w:rsidP="00C367EF">
      <w:pPr>
        <w:pStyle w:val="Style1"/>
      </w:pPr>
      <w:r>
        <w:t xml:space="preserve">Whilst I acknowledge these </w:t>
      </w:r>
      <w:r w:rsidR="000C354F">
        <w:t>factor</w:t>
      </w:r>
      <w:r>
        <w:t xml:space="preserve">s, I do not </w:t>
      </w:r>
      <w:r w:rsidR="000C354F">
        <w:t>consider</w:t>
      </w:r>
      <w:r>
        <w:t xml:space="preserve"> that the delay in</w:t>
      </w:r>
      <w:r w:rsidRPr="00E1121A">
        <w:rPr>
          <w:rFonts w:cs="Arial"/>
          <w:szCs w:val="22"/>
        </w:rPr>
        <w:t xml:space="preserve"> determining this application</w:t>
      </w:r>
      <w:r w:rsidRPr="000623D6">
        <w:rPr>
          <w:rFonts w:cs="Arial"/>
          <w:szCs w:val="22"/>
        </w:rPr>
        <w:t xml:space="preserve"> </w:t>
      </w:r>
      <w:r w:rsidRPr="00E1121A">
        <w:rPr>
          <w:rFonts w:cs="Arial"/>
          <w:szCs w:val="22"/>
        </w:rPr>
        <w:t>can be viewed as reasonable.</w:t>
      </w:r>
      <w:r>
        <w:rPr>
          <w:rFonts w:cs="Arial"/>
          <w:szCs w:val="22"/>
        </w:rPr>
        <w:t xml:space="preserve">  As the </w:t>
      </w:r>
      <w:r w:rsidR="00C367EF">
        <w:rPr>
          <w:rFonts w:cs="Arial"/>
          <w:szCs w:val="22"/>
        </w:rPr>
        <w:t xml:space="preserve">agent for the </w:t>
      </w:r>
      <w:r>
        <w:rPr>
          <w:rFonts w:cs="Arial"/>
          <w:szCs w:val="22"/>
        </w:rPr>
        <w:t xml:space="preserve">applicant </w:t>
      </w:r>
      <w:r w:rsidR="00C367EF">
        <w:rPr>
          <w:rFonts w:cs="Arial"/>
          <w:szCs w:val="22"/>
        </w:rPr>
        <w:t xml:space="preserve">states, this application has remained undetermined for more than 27 years since first lodged with the Council.  Furthermore, despite it being ranked fairly high up the Council’s list for determination, the Council has been unable to indicate any timescale as to when it will be considered, or as the applicant comments, if ever. </w:t>
      </w:r>
      <w:r w:rsidR="00C367EF">
        <w:t xml:space="preserve"> </w:t>
      </w:r>
      <w:r w:rsidR="000C354F">
        <w:t>T</w:t>
      </w:r>
      <w:r w:rsidR="00DA710B">
        <w:t>he</w:t>
      </w:r>
      <w:r w:rsidR="008B2984">
        <w:t xml:space="preserve"> Council </w:t>
      </w:r>
      <w:r w:rsidR="000C354F">
        <w:t>remark</w:t>
      </w:r>
      <w:r>
        <w:t>s</w:t>
      </w:r>
      <w:r w:rsidR="008B2984">
        <w:t xml:space="preserve"> it has</w:t>
      </w:r>
      <w:r w:rsidR="00DA710B">
        <w:t xml:space="preserve"> already been directed</w:t>
      </w:r>
      <w:r w:rsidR="00DA710B" w:rsidRPr="00DA710B">
        <w:t xml:space="preserve"> </w:t>
      </w:r>
      <w:r w:rsidR="00DA710B">
        <w:t>by the Secretary of State to determine some 96 applications</w:t>
      </w:r>
      <w:r w:rsidR="008B2984">
        <w:rPr>
          <w:rStyle w:val="FootnoteReference"/>
        </w:rPr>
        <w:footnoteReference w:id="3"/>
      </w:r>
      <w:r w:rsidR="00DA710B">
        <w:t xml:space="preserve">, all of which will require significant staff time to investigate and </w:t>
      </w:r>
      <w:r w:rsidR="006F1955">
        <w:t>decide</w:t>
      </w:r>
      <w:r w:rsidR="00DA710B">
        <w:t>.</w:t>
      </w:r>
      <w:r w:rsidR="00272300">
        <w:t xml:space="preserve">  </w:t>
      </w:r>
      <w:r w:rsidR="008B2984">
        <w:t xml:space="preserve">I appreciate this will require the Council to determine a large proportion of the claims on its register within a short timescale </w:t>
      </w:r>
      <w:r w:rsidR="007F262E">
        <w:t>thereby</w:t>
      </w:r>
      <w:r w:rsidR="008B2984">
        <w:t xml:space="preserve"> impact</w:t>
      </w:r>
      <w:r w:rsidR="007F262E">
        <w:t>ing</w:t>
      </w:r>
      <w:r w:rsidR="008B2984">
        <w:t xml:space="preserve"> on those claims that remain on the list. </w:t>
      </w:r>
      <w:r w:rsidR="000C354F">
        <w:t xml:space="preserve"> </w:t>
      </w:r>
      <w:r w:rsidR="007F262E">
        <w:t xml:space="preserve">I further note that, despite </w:t>
      </w:r>
      <w:r w:rsidR="00C367EF">
        <w:t xml:space="preserve">the Council indicating it is </w:t>
      </w:r>
      <w:r>
        <w:t>doing its utmost to meet the deadlines imposed</w:t>
      </w:r>
      <w:r w:rsidR="00C367EF">
        <w:t xml:space="preserve"> on it</w:t>
      </w:r>
      <w:r>
        <w:t>,</w:t>
      </w:r>
      <w:r w:rsidR="007F262E">
        <w:t xml:space="preserve"> </w:t>
      </w:r>
      <w:r w:rsidR="00C367EF">
        <w:t xml:space="preserve">it </w:t>
      </w:r>
      <w:r w:rsidR="007F262E">
        <w:t>feels its approach to prioritising cases is effectively being overridden by a new system outside its control</w:t>
      </w:r>
      <w:r>
        <w:t>,</w:t>
      </w:r>
      <w:r w:rsidR="007F262E">
        <w:t xml:space="preserve"> resulting from directions being given by the Secretary of State.</w:t>
      </w:r>
      <w:r w:rsidR="007F262E" w:rsidRPr="007F262E">
        <w:t xml:space="preserve"> </w:t>
      </w:r>
      <w:r w:rsidR="007F262E">
        <w:t xml:space="preserve"> </w:t>
      </w:r>
      <w:r w:rsidR="00C367EF">
        <w:t xml:space="preserve">However, this does not </w:t>
      </w:r>
      <w:r w:rsidR="000C354F">
        <w:t xml:space="preserve">negate or </w:t>
      </w:r>
      <w:r w:rsidR="00C367EF">
        <w:t xml:space="preserve">detract from the expectation on behalf of an applicant </w:t>
      </w:r>
      <w:r w:rsidR="00C367EF" w:rsidRPr="00E1121A">
        <w:rPr>
          <w:rFonts w:cs="Arial"/>
          <w:szCs w:val="22"/>
        </w:rPr>
        <w:t>of a determination of th</w:t>
      </w:r>
      <w:r w:rsidR="00C367EF">
        <w:rPr>
          <w:rFonts w:cs="Arial"/>
          <w:szCs w:val="22"/>
        </w:rPr>
        <w:t>eir</w:t>
      </w:r>
      <w:r w:rsidR="00C367EF" w:rsidRPr="00E1121A">
        <w:rPr>
          <w:rFonts w:cs="Arial"/>
          <w:szCs w:val="22"/>
        </w:rPr>
        <w:t xml:space="preserve"> application within 12 months under normal circumstances</w:t>
      </w:r>
      <w:r w:rsidR="00EE2B06">
        <w:rPr>
          <w:rFonts w:cs="Arial"/>
          <w:szCs w:val="22"/>
        </w:rPr>
        <w:t xml:space="preserve">, and their right to seek </w:t>
      </w:r>
      <w:r w:rsidR="00EE2B06" w:rsidRPr="00E1121A">
        <w:rPr>
          <w:rFonts w:cs="Arial"/>
          <w:szCs w:val="22"/>
        </w:rPr>
        <w:t>a direction from the Secretary of State</w:t>
      </w:r>
      <w:r w:rsidR="00EE2B06">
        <w:rPr>
          <w:rFonts w:cs="Arial"/>
          <w:szCs w:val="22"/>
        </w:rPr>
        <w:t>.</w:t>
      </w:r>
      <w:r w:rsidR="00221C34">
        <w:rPr>
          <w:rFonts w:cs="Arial"/>
          <w:szCs w:val="22"/>
        </w:rPr>
        <w:t xml:space="preserve">  Furthermore, </w:t>
      </w:r>
      <w:r w:rsidR="00221C34">
        <w:t>the legislation clearly sets out the Council’s statutory duties in relation to its function as Surveying Authority.</w:t>
      </w:r>
    </w:p>
    <w:p w14:paraId="1BFD3847" w14:textId="77777777" w:rsidR="00EE2B06" w:rsidRPr="00EE2B06" w:rsidRDefault="00EE2B06" w:rsidP="00EE2B06">
      <w:pPr>
        <w:pStyle w:val="Style1"/>
      </w:pPr>
      <w:r>
        <w:rPr>
          <w:rFonts w:cs="Arial"/>
          <w:szCs w:val="22"/>
        </w:rPr>
        <w:t>Accordingly, I have decided that there is a case for setting a date by which time the application should be determined</w:t>
      </w:r>
      <w:r>
        <w:t>.</w:t>
      </w:r>
      <w:r w:rsidRPr="00E1121A">
        <w:rPr>
          <w:rFonts w:cs="Arial"/>
          <w:szCs w:val="22"/>
        </w:rPr>
        <w:t xml:space="preserve"> </w:t>
      </w:r>
      <w:r w:rsidR="006F1955">
        <w:rPr>
          <w:rFonts w:cs="Arial"/>
          <w:szCs w:val="22"/>
        </w:rPr>
        <w:t xml:space="preserve"> </w:t>
      </w:r>
      <w:r w:rsidRPr="00E1121A">
        <w:rPr>
          <w:rFonts w:cs="Arial"/>
          <w:szCs w:val="22"/>
        </w:rPr>
        <w:t xml:space="preserve">It is appreciated that the Council will require </w:t>
      </w:r>
      <w:r>
        <w:rPr>
          <w:rFonts w:cs="Arial"/>
          <w:szCs w:val="22"/>
        </w:rPr>
        <w:t xml:space="preserve">additional </w:t>
      </w:r>
      <w:r w:rsidRPr="00E1121A">
        <w:rPr>
          <w:rFonts w:cs="Arial"/>
          <w:szCs w:val="22"/>
        </w:rPr>
        <w:t xml:space="preserve">time to carry out its investigation and </w:t>
      </w:r>
      <w:proofErr w:type="gramStart"/>
      <w:r w:rsidRPr="00E1121A">
        <w:rPr>
          <w:rFonts w:cs="Arial"/>
          <w:szCs w:val="22"/>
        </w:rPr>
        <w:t>make a decision</w:t>
      </w:r>
      <w:proofErr w:type="gramEnd"/>
      <w:r w:rsidRPr="00E1121A">
        <w:rPr>
          <w:rFonts w:cs="Arial"/>
          <w:szCs w:val="22"/>
        </w:rPr>
        <w:t xml:space="preserve"> on the application. </w:t>
      </w:r>
      <w:bookmarkStart w:id="2" w:name="_Hlk68168755"/>
      <w:r w:rsidR="006F1955">
        <w:rPr>
          <w:rFonts w:cs="Arial"/>
          <w:szCs w:val="22"/>
        </w:rPr>
        <w:t xml:space="preserve"> </w:t>
      </w:r>
      <w:r>
        <w:rPr>
          <w:rFonts w:cs="Arial"/>
          <w:szCs w:val="22"/>
        </w:rPr>
        <w:t>Given the exceptional circumstances currently being</w:t>
      </w:r>
      <w:r w:rsidRPr="00EE2B06">
        <w:rPr>
          <w:rFonts w:cs="Arial"/>
          <w:szCs w:val="22"/>
        </w:rPr>
        <w:t xml:space="preserve"> experienced as a result of the coronavirus (Covid-19) outbreak, a further period of 12 months has been allowed</w:t>
      </w:r>
      <w:r w:rsidRPr="00EE2B06">
        <w:t>.</w:t>
      </w:r>
      <w:bookmarkEnd w:id="2"/>
    </w:p>
    <w:p w14:paraId="5C64B26A" w14:textId="77777777" w:rsidR="00C779E8" w:rsidRDefault="00C779E8" w:rsidP="00EE2B06">
      <w:pPr>
        <w:pStyle w:val="Style1"/>
        <w:numPr>
          <w:ilvl w:val="0"/>
          <w:numId w:val="0"/>
        </w:numPr>
        <w:ind w:left="432"/>
      </w:pPr>
    </w:p>
    <w:p w14:paraId="1E1D764F" w14:textId="77777777" w:rsidR="00C779E8" w:rsidRDefault="00C779E8">
      <w:pPr>
        <w:ind w:left="720" w:hanging="720"/>
        <w:rPr>
          <w:szCs w:val="22"/>
        </w:rPr>
      </w:pPr>
    </w:p>
    <w:p w14:paraId="6B507A75" w14:textId="77777777" w:rsidR="00C779E8" w:rsidRDefault="00C779E8">
      <w:pPr>
        <w:rPr>
          <w:b/>
          <w:szCs w:val="22"/>
        </w:rPr>
      </w:pPr>
      <w:r>
        <w:rPr>
          <w:b/>
          <w:szCs w:val="22"/>
        </w:rPr>
        <w:lastRenderedPageBreak/>
        <w:t>Direction</w:t>
      </w:r>
    </w:p>
    <w:p w14:paraId="0976B878" w14:textId="77777777" w:rsidR="00C779E8" w:rsidRDefault="00C779E8">
      <w:pPr>
        <w:ind w:left="720" w:hanging="720"/>
        <w:rPr>
          <w:szCs w:val="22"/>
        </w:rPr>
      </w:pPr>
    </w:p>
    <w:p w14:paraId="2A8F7EAE"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EE2B06">
        <w:rPr>
          <w:szCs w:val="22"/>
        </w:rPr>
        <w:t xml:space="preserve">Staffordshire County </w:t>
      </w:r>
      <w:r>
        <w:rPr>
          <w:szCs w:val="22"/>
        </w:rPr>
        <w:t xml:space="preserve">Council to determine the above-mentioned application not later </w:t>
      </w:r>
      <w:bookmarkStart w:id="3" w:name="_Hlk68168803"/>
      <w:r w:rsidR="00EE2B06">
        <w:rPr>
          <w:szCs w:val="22"/>
        </w:rPr>
        <w:t xml:space="preserve">than 12 </w:t>
      </w:r>
      <w:r w:rsidR="00EE2B06">
        <w:t>months from the date of this decision.</w:t>
      </w:r>
      <w:bookmarkEnd w:id="3"/>
    </w:p>
    <w:p w14:paraId="5DFB9DB2" w14:textId="77777777" w:rsidR="00C779E8" w:rsidRDefault="00C779E8">
      <w:pPr>
        <w:pStyle w:val="Style1"/>
        <w:numPr>
          <w:ilvl w:val="0"/>
          <w:numId w:val="0"/>
        </w:numPr>
        <w:spacing w:before="120"/>
        <w:rPr>
          <w:sz w:val="20"/>
        </w:rPr>
      </w:pPr>
    </w:p>
    <w:p w14:paraId="18DD9041" w14:textId="77777777" w:rsidR="00EE2B06" w:rsidRPr="00EE2B06" w:rsidRDefault="00EE2B06" w:rsidP="00EE2B06">
      <w:pPr>
        <w:tabs>
          <w:tab w:val="left" w:pos="432"/>
        </w:tabs>
        <w:spacing w:before="60"/>
        <w:outlineLvl w:val="0"/>
        <w:rPr>
          <w:rFonts w:ascii="Monotype Corsiva" w:hAnsi="Monotype Corsiva"/>
          <w:color w:val="000000"/>
          <w:kern w:val="28"/>
          <w:sz w:val="36"/>
          <w:szCs w:val="36"/>
        </w:rPr>
      </w:pPr>
      <w:r w:rsidRPr="00EE2B06">
        <w:rPr>
          <w:rFonts w:ascii="Monotype Corsiva" w:hAnsi="Monotype Corsiva"/>
          <w:color w:val="000000"/>
          <w:kern w:val="28"/>
          <w:sz w:val="36"/>
        </w:rPr>
        <w:t xml:space="preserve">S Doran </w:t>
      </w:r>
    </w:p>
    <w:p w14:paraId="06F3D83F" w14:textId="77777777" w:rsidR="00C779E8" w:rsidRDefault="00EE2B06" w:rsidP="00EE2B06">
      <w:pPr>
        <w:pStyle w:val="Style1"/>
        <w:numPr>
          <w:ilvl w:val="0"/>
          <w:numId w:val="0"/>
        </w:numPr>
        <w:spacing w:before="120"/>
      </w:pPr>
      <w:bookmarkStart w:id="4" w:name="bmkPageBreak"/>
      <w:bookmarkEnd w:id="4"/>
      <w:r w:rsidRPr="00EE2B06">
        <w:rPr>
          <w:b/>
          <w:color w:val="auto"/>
          <w:kern w:val="0"/>
        </w:rPr>
        <w:t>Inspector</w:t>
      </w: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A80F" w14:textId="77777777" w:rsidR="000713B7" w:rsidRDefault="000713B7">
      <w:r>
        <w:separator/>
      </w:r>
    </w:p>
  </w:endnote>
  <w:endnote w:type="continuationSeparator" w:id="0">
    <w:p w14:paraId="2C7D7EE7" w14:textId="77777777" w:rsidR="000713B7" w:rsidRDefault="0007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6C7D"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BBDC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8CB3" w14:textId="77777777" w:rsidR="00C779E8" w:rsidRDefault="00C779E8">
    <w:pPr>
      <w:pStyle w:val="Noindent"/>
      <w:spacing w:before="120"/>
      <w:jc w:val="center"/>
      <w:rPr>
        <w:rStyle w:val="PageNumber"/>
      </w:rPr>
    </w:pPr>
    <w:r>
      <w:rPr>
        <w:noProof/>
        <w:sz w:val="18"/>
      </w:rPr>
      <w:pict w14:anchorId="6CCE1BF4">
        <v:line id="_x0000_s2065" style="position:absolute;left:0;text-align:left;z-index:3" from="-.2pt,12.55pt" to="467.8pt,12.55pt"/>
      </w:pict>
    </w:r>
  </w:p>
  <w:p w14:paraId="48B69CDF"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FD77" w14:textId="77777777" w:rsidR="00C779E8" w:rsidRDefault="00C779E8">
    <w:pPr>
      <w:pStyle w:val="Footer"/>
      <w:pBdr>
        <w:bottom w:val="none" w:sz="0" w:space="0" w:color="000000"/>
      </w:pBdr>
      <w:ind w:right="-52"/>
    </w:pPr>
    <w:r>
      <w:rPr>
        <w:noProof/>
      </w:rPr>
      <w:pict w14:anchorId="3A13464B">
        <v:line id="_x0000_s2059" style="position:absolute;z-index:1" from="-.2pt,9.55pt" to="467.8pt,9.55pt" strokeweight=".5pt"/>
      </w:pict>
    </w:r>
  </w:p>
  <w:p w14:paraId="22677A8D"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31C5" w14:textId="77777777" w:rsidR="000713B7" w:rsidRDefault="000713B7">
      <w:r>
        <w:separator/>
      </w:r>
    </w:p>
  </w:footnote>
  <w:footnote w:type="continuationSeparator" w:id="0">
    <w:p w14:paraId="4443F7D1" w14:textId="77777777" w:rsidR="000713B7" w:rsidRDefault="000713B7">
      <w:r>
        <w:continuationSeparator/>
      </w:r>
    </w:p>
  </w:footnote>
  <w:footnote w:id="1">
    <w:p w14:paraId="107C7F65" w14:textId="77777777" w:rsidR="008F7071" w:rsidRDefault="008F7071">
      <w:pPr>
        <w:pStyle w:val="FootnoteText"/>
      </w:pPr>
      <w:r>
        <w:rPr>
          <w:rStyle w:val="FootnoteReference"/>
        </w:rPr>
        <w:footnoteRef/>
      </w:r>
      <w:r>
        <w:t xml:space="preserve"> Acting as Agent for Mr M Rowley on behalf of the late Mr R O Foulkes</w:t>
      </w:r>
      <w:r w:rsidR="00B15397">
        <w:t>,</w:t>
      </w:r>
      <w:r w:rsidR="00B15397" w:rsidRPr="00B15397">
        <w:t xml:space="preserve"> </w:t>
      </w:r>
      <w:r w:rsidR="00B15397">
        <w:t>applicant</w:t>
      </w:r>
    </w:p>
  </w:footnote>
  <w:footnote w:id="2">
    <w:p w14:paraId="132FF87F"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 w:id="3">
    <w:p w14:paraId="325CD975" w14:textId="77777777" w:rsidR="008B2984" w:rsidRDefault="008B2984">
      <w:pPr>
        <w:pStyle w:val="FootnoteText"/>
      </w:pPr>
      <w:r>
        <w:rPr>
          <w:rStyle w:val="FootnoteReference"/>
        </w:rPr>
        <w:footnoteRef/>
      </w:r>
      <w:r>
        <w:t xml:space="preserve"> In the period June 2018 to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7E88C12A" w14:textId="77777777">
      <w:tblPrEx>
        <w:tblCellMar>
          <w:top w:w="0" w:type="dxa"/>
          <w:bottom w:w="0" w:type="dxa"/>
        </w:tblCellMar>
      </w:tblPrEx>
      <w:tc>
        <w:tcPr>
          <w:tcW w:w="9520" w:type="dxa"/>
        </w:tcPr>
        <w:p w14:paraId="525413CF" w14:textId="77777777" w:rsidR="00C779E8" w:rsidRDefault="00D25177">
          <w:pPr>
            <w:pStyle w:val="Footer"/>
          </w:pPr>
          <w:r>
            <w:t>Direction</w:t>
          </w:r>
          <w:r w:rsidR="00C779E8">
            <w:t xml:space="preserve"> Decision FPS/</w:t>
          </w:r>
          <w:r w:rsidR="00467C2D">
            <w:t>D3450</w:t>
          </w:r>
          <w:r w:rsidR="00C779E8">
            <w:t>/14D/</w:t>
          </w:r>
          <w:r w:rsidR="00467C2D">
            <w:t>150</w:t>
          </w:r>
        </w:p>
      </w:tc>
    </w:tr>
  </w:tbl>
  <w:p w14:paraId="5F6767B6" w14:textId="77777777" w:rsidR="00C779E8" w:rsidRDefault="00C779E8">
    <w:pPr>
      <w:pStyle w:val="Footer"/>
    </w:pPr>
    <w:r>
      <w:rPr>
        <w:noProof/>
      </w:rPr>
      <w:pict w14:anchorId="0C63D424">
        <v:line id="_x0000_s2062" style="position:absolute;z-index:2;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59F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623D6"/>
    <w:rsid w:val="000713B7"/>
    <w:rsid w:val="000B33F2"/>
    <w:rsid w:val="000B4BEE"/>
    <w:rsid w:val="000C354F"/>
    <w:rsid w:val="00221C34"/>
    <w:rsid w:val="00272300"/>
    <w:rsid w:val="00375C89"/>
    <w:rsid w:val="003C0E8B"/>
    <w:rsid w:val="0041363A"/>
    <w:rsid w:val="00467C2D"/>
    <w:rsid w:val="005B17BC"/>
    <w:rsid w:val="006D0AF7"/>
    <w:rsid w:val="006F1955"/>
    <w:rsid w:val="007D3875"/>
    <w:rsid w:val="007F262E"/>
    <w:rsid w:val="008251B4"/>
    <w:rsid w:val="008B2984"/>
    <w:rsid w:val="008F7071"/>
    <w:rsid w:val="00993AEA"/>
    <w:rsid w:val="009A6CE0"/>
    <w:rsid w:val="00A06EC3"/>
    <w:rsid w:val="00AC08C9"/>
    <w:rsid w:val="00B15397"/>
    <w:rsid w:val="00BA7E3E"/>
    <w:rsid w:val="00BB52F7"/>
    <w:rsid w:val="00BC3941"/>
    <w:rsid w:val="00BE4561"/>
    <w:rsid w:val="00C01993"/>
    <w:rsid w:val="00C20C5B"/>
    <w:rsid w:val="00C367EF"/>
    <w:rsid w:val="00C779E8"/>
    <w:rsid w:val="00D25177"/>
    <w:rsid w:val="00D70775"/>
    <w:rsid w:val="00DA710B"/>
    <w:rsid w:val="00DB1B4D"/>
    <w:rsid w:val="00E426B3"/>
    <w:rsid w:val="00EE2B06"/>
    <w:rsid w:val="00F17E62"/>
    <w:rsid w:val="00F67348"/>
    <w:rsid w:val="00FD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EF7757C"/>
  <w15:chartTrackingRefBased/>
  <w15:docId w15:val="{AD8B1F80-A74F-4525-A3E1-F5ECFE68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BB52F7"/>
    <w:rPr>
      <w:rFonts w:ascii="Segoe UI" w:hAnsi="Segoe UI" w:cs="Segoe UI"/>
      <w:sz w:val="18"/>
      <w:szCs w:val="18"/>
    </w:rPr>
  </w:style>
  <w:style w:type="character" w:customStyle="1" w:styleId="BalloonTextChar">
    <w:name w:val="Balloon Text Char"/>
    <w:link w:val="BalloonText"/>
    <w:uiPriority w:val="99"/>
    <w:semiHidden/>
    <w:rsid w:val="00BB5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DD668-D2C7-45D8-A362-B62443510A13}">
  <ds:schemaRefs>
    <ds:schemaRef ds:uri="http://schemas.microsoft.com/office/2006/metadata/longProperties"/>
  </ds:schemaRefs>
</ds:datastoreItem>
</file>

<file path=customXml/itemProps2.xml><?xml version="1.0" encoding="utf-8"?>
<ds:datastoreItem xmlns:ds="http://schemas.openxmlformats.org/officeDocument/2006/customXml" ds:itemID="{2A12DD74-B0CC-40C6-B415-D2C2EB69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CBC1D-AB9B-44A1-AFA0-1AD92ADD9068}">
  <ds:schemaRefs>
    <ds:schemaRef ds:uri="http://schemas.microsoft.com/sharepoint/v3/contenttype/forms"/>
  </ds:schemaRefs>
</ds:datastoreItem>
</file>

<file path=customXml/itemProps4.xml><?xml version="1.0" encoding="utf-8"?>
<ds:datastoreItem xmlns:ds="http://schemas.openxmlformats.org/officeDocument/2006/customXml" ds:itemID="{478098C2-12DF-411E-A113-5F67D8A9F0C6}">
  <ds:schemaRefs>
    <ds:schemaRef ds:uri="http://schemas.openxmlformats.org/officeDocument/2006/bibliography"/>
  </ds:schemaRefs>
</ds:datastoreItem>
</file>

<file path=customXml/itemProps5.xml><?xml version="1.0" encoding="utf-8"?>
<ds:datastoreItem xmlns:ds="http://schemas.openxmlformats.org/officeDocument/2006/customXml" ds:itemID="{4E00F5E3-57C5-4E9C-8D20-62A92C7B784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BC204B3-70F7-49FA-969C-9AC2E74072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2</cp:revision>
  <cp:lastPrinted>2021-04-01T11:23:00Z</cp:lastPrinted>
  <dcterms:created xsi:type="dcterms:W3CDTF">2021-04-14T08:24:00Z</dcterms:created>
  <dcterms:modified xsi:type="dcterms:W3CDTF">2021-04-14T08:24:00Z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