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6A9D8" w14:textId="77777777" w:rsidR="0004625F" w:rsidRDefault="515C7600" w:rsidP="00CC1D96">
      <w:pPr>
        <w:ind w:hanging="142"/>
      </w:pPr>
      <w:r>
        <w:rPr>
          <w:noProof/>
        </w:rPr>
        <w:drawing>
          <wp:inline distT="0" distB="0" distL="0" distR="0" wp14:anchorId="7D86AA1F" wp14:editId="2FD0E4F1">
            <wp:extent cx="3352800" cy="352425"/>
            <wp:effectExtent l="0" t="0" r="0" b="0"/>
            <wp:docPr id="306810511"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7D86A9D9" w14:textId="77777777" w:rsidR="0004625F" w:rsidRDefault="0004625F"/>
    <w:tbl>
      <w:tblPr>
        <w:tblW w:w="9412"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gridCol w:w="56"/>
      </w:tblGrid>
      <w:tr w:rsidR="0004625F" w:rsidRPr="000C3F13" w14:paraId="7D86A9DB" w14:textId="77777777" w:rsidTr="1E7BAED4">
        <w:trPr>
          <w:gridAfter w:val="1"/>
          <w:wAfter w:w="56" w:type="dxa"/>
          <w:cantSplit/>
          <w:trHeight w:val="659"/>
        </w:trPr>
        <w:tc>
          <w:tcPr>
            <w:tcW w:w="9356" w:type="dxa"/>
            <w:shd w:val="clear" w:color="auto" w:fill="auto"/>
          </w:tcPr>
          <w:p w14:paraId="7D86A9DA"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7D86A9DD" w14:textId="77777777" w:rsidTr="1E7BAED4">
        <w:trPr>
          <w:gridAfter w:val="1"/>
          <w:wAfter w:w="56" w:type="dxa"/>
          <w:cantSplit/>
          <w:trHeight w:val="425"/>
        </w:trPr>
        <w:tc>
          <w:tcPr>
            <w:tcW w:w="9356" w:type="dxa"/>
            <w:shd w:val="clear" w:color="auto" w:fill="auto"/>
            <w:vAlign w:val="center"/>
          </w:tcPr>
          <w:p w14:paraId="7D86A9DC" w14:textId="77777777" w:rsidR="0004625F" w:rsidRPr="000C3F13" w:rsidRDefault="0004625F" w:rsidP="00526F2D">
            <w:pPr>
              <w:spacing w:before="60"/>
              <w:ind w:right="34"/>
              <w:rPr>
                <w:color w:val="000000"/>
                <w:szCs w:val="22"/>
              </w:rPr>
            </w:pPr>
          </w:p>
        </w:tc>
      </w:tr>
      <w:tr w:rsidR="0004625F" w:rsidRPr="00361890" w14:paraId="7D86A9DF" w14:textId="77777777" w:rsidTr="1E7BAED4">
        <w:trPr>
          <w:gridAfter w:val="1"/>
          <w:wAfter w:w="56" w:type="dxa"/>
          <w:cantSplit/>
          <w:trHeight w:val="374"/>
        </w:trPr>
        <w:tc>
          <w:tcPr>
            <w:tcW w:w="9356" w:type="dxa"/>
            <w:shd w:val="clear" w:color="auto" w:fill="auto"/>
          </w:tcPr>
          <w:p w14:paraId="7D86A9DE" w14:textId="77777777" w:rsidR="0004625F" w:rsidRPr="00FA1F67" w:rsidRDefault="00FA1F67" w:rsidP="00FA1F67">
            <w:pPr>
              <w:spacing w:before="180"/>
              <w:ind w:left="-108" w:right="34"/>
              <w:rPr>
                <w:b/>
                <w:color w:val="000000"/>
                <w:sz w:val="16"/>
                <w:szCs w:val="22"/>
              </w:rPr>
            </w:pPr>
            <w:r>
              <w:rPr>
                <w:b/>
                <w:color w:val="000000"/>
                <w:szCs w:val="22"/>
              </w:rPr>
              <w:t xml:space="preserve">by </w:t>
            </w:r>
            <w:r w:rsidR="009E358A">
              <w:rPr>
                <w:b/>
                <w:color w:val="000000"/>
                <w:szCs w:val="22"/>
              </w:rPr>
              <w:t>Richard Holland</w:t>
            </w:r>
          </w:p>
        </w:tc>
      </w:tr>
      <w:tr w:rsidR="0004625F" w:rsidRPr="00361890" w14:paraId="7D86A9E1" w14:textId="77777777" w:rsidTr="1E7BAED4">
        <w:trPr>
          <w:gridAfter w:val="1"/>
          <w:wAfter w:w="56" w:type="dxa"/>
          <w:cantSplit/>
          <w:trHeight w:val="357"/>
        </w:trPr>
        <w:tc>
          <w:tcPr>
            <w:tcW w:w="9356" w:type="dxa"/>
            <w:tcBorders>
              <w:bottom w:val="nil"/>
            </w:tcBorders>
            <w:shd w:val="clear" w:color="auto" w:fill="auto"/>
          </w:tcPr>
          <w:p w14:paraId="7D86A9E0" w14:textId="77777777" w:rsidR="0004625F" w:rsidRPr="00FA1F67" w:rsidRDefault="00FA1F67" w:rsidP="006F73BA">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7D86A9E3" w14:textId="77777777" w:rsidTr="1E7BAED4">
        <w:trPr>
          <w:gridAfter w:val="1"/>
          <w:wAfter w:w="56" w:type="dxa"/>
          <w:cantSplit/>
          <w:trHeight w:val="335"/>
        </w:trPr>
        <w:tc>
          <w:tcPr>
            <w:tcW w:w="9356" w:type="dxa"/>
            <w:tcBorders>
              <w:top w:val="nil"/>
              <w:bottom w:val="single" w:sz="4" w:space="0" w:color="auto"/>
            </w:tcBorders>
            <w:shd w:val="clear" w:color="auto" w:fill="auto"/>
          </w:tcPr>
          <w:p w14:paraId="7D86A9E2" w14:textId="16051D26" w:rsidR="0004625F" w:rsidRPr="00A101CD" w:rsidRDefault="0004625F" w:rsidP="1E7BAED4">
            <w:pPr>
              <w:spacing w:before="120"/>
              <w:ind w:left="-108" w:right="176"/>
              <w:rPr>
                <w:b/>
                <w:bCs/>
                <w:color w:val="000000"/>
                <w:sz w:val="16"/>
                <w:szCs w:val="16"/>
              </w:rPr>
            </w:pPr>
            <w:r w:rsidRPr="1E7BAED4">
              <w:rPr>
                <w:b/>
                <w:bCs/>
                <w:color w:val="000000" w:themeColor="text1"/>
                <w:sz w:val="16"/>
                <w:szCs w:val="16"/>
              </w:rPr>
              <w:t>Decision date</w:t>
            </w:r>
            <w:r w:rsidR="00154ED1" w:rsidRPr="1E7BAED4">
              <w:rPr>
                <w:b/>
                <w:bCs/>
                <w:color w:val="000000" w:themeColor="text1"/>
                <w:sz w:val="16"/>
                <w:szCs w:val="16"/>
              </w:rPr>
              <w:t xml:space="preserve">:  </w:t>
            </w:r>
            <w:r w:rsidR="6DE150E8" w:rsidRPr="1E7BAED4">
              <w:rPr>
                <w:b/>
                <w:bCs/>
                <w:color w:val="000000" w:themeColor="text1"/>
                <w:sz w:val="16"/>
                <w:szCs w:val="16"/>
              </w:rPr>
              <w:t>21</w:t>
            </w:r>
            <w:r w:rsidR="00067204" w:rsidRPr="1E7BAED4">
              <w:rPr>
                <w:b/>
                <w:bCs/>
                <w:color w:val="000000" w:themeColor="text1"/>
                <w:sz w:val="16"/>
                <w:szCs w:val="16"/>
              </w:rPr>
              <w:t xml:space="preserve"> </w:t>
            </w:r>
            <w:r w:rsidR="005D5205" w:rsidRPr="1E7BAED4">
              <w:rPr>
                <w:b/>
                <w:bCs/>
                <w:color w:val="000000" w:themeColor="text1"/>
                <w:sz w:val="16"/>
                <w:szCs w:val="16"/>
              </w:rPr>
              <w:t>January</w:t>
            </w:r>
            <w:r w:rsidR="00691D58" w:rsidRPr="1E7BAED4">
              <w:rPr>
                <w:b/>
                <w:bCs/>
                <w:color w:val="000000" w:themeColor="text1"/>
                <w:sz w:val="16"/>
                <w:szCs w:val="16"/>
              </w:rPr>
              <w:t xml:space="preserve"> 20</w:t>
            </w:r>
            <w:r w:rsidR="001016F0" w:rsidRPr="1E7BAED4">
              <w:rPr>
                <w:b/>
                <w:bCs/>
                <w:color w:val="000000" w:themeColor="text1"/>
                <w:sz w:val="16"/>
                <w:szCs w:val="16"/>
              </w:rPr>
              <w:t>2</w:t>
            </w:r>
            <w:r w:rsidR="005D5205" w:rsidRPr="1E7BAED4">
              <w:rPr>
                <w:b/>
                <w:bCs/>
                <w:color w:val="000000" w:themeColor="text1"/>
                <w:sz w:val="16"/>
                <w:szCs w:val="16"/>
              </w:rPr>
              <w:t>1</w:t>
            </w:r>
          </w:p>
        </w:tc>
      </w:tr>
      <w:tr w:rsidR="00FA1F67" w:rsidRPr="00D23A94" w14:paraId="7D86A9E9" w14:textId="77777777" w:rsidTr="57334867">
        <w:tblPrEx>
          <w:tblBorders>
            <w:top w:val="none" w:sz="0" w:space="0" w:color="auto"/>
            <w:bottom w:val="none" w:sz="0" w:space="0" w:color="auto"/>
          </w:tblBorders>
        </w:tblPrEx>
        <w:tc>
          <w:tcPr>
            <w:tcW w:w="9412" w:type="dxa"/>
            <w:gridSpan w:val="2"/>
            <w:tcBorders>
              <w:top w:val="single" w:sz="2" w:space="0" w:color="000000" w:themeColor="text1"/>
              <w:bottom w:val="single" w:sz="0" w:space="0" w:color="000000" w:themeColor="text1"/>
            </w:tcBorders>
            <w:shd w:val="clear" w:color="auto" w:fill="auto"/>
          </w:tcPr>
          <w:p w14:paraId="7D86A9E4" w14:textId="77777777" w:rsidR="00B1077B" w:rsidRDefault="00B1077B" w:rsidP="00526F2D">
            <w:pPr>
              <w:rPr>
                <w:b/>
                <w:color w:val="000000"/>
              </w:rPr>
            </w:pPr>
          </w:p>
          <w:p w14:paraId="7D86A9E5" w14:textId="25784E82" w:rsidR="009035DE" w:rsidRDefault="00FA1F67" w:rsidP="00526F2D">
            <w:pPr>
              <w:ind w:left="-57"/>
              <w:rPr>
                <w:b/>
                <w:color w:val="000000"/>
              </w:rPr>
            </w:pPr>
            <w:r>
              <w:rPr>
                <w:b/>
                <w:color w:val="000000"/>
              </w:rPr>
              <w:t>Application Ref: COM</w:t>
            </w:r>
            <w:r w:rsidR="00AB73F9">
              <w:rPr>
                <w:b/>
                <w:color w:val="000000"/>
              </w:rPr>
              <w:t>/32</w:t>
            </w:r>
            <w:r w:rsidR="001016F0">
              <w:rPr>
                <w:b/>
                <w:color w:val="000000"/>
              </w:rPr>
              <w:t>4</w:t>
            </w:r>
            <w:r w:rsidR="00067204">
              <w:rPr>
                <w:b/>
                <w:color w:val="000000"/>
              </w:rPr>
              <w:t>7027</w:t>
            </w:r>
          </w:p>
          <w:p w14:paraId="7D86A9E6" w14:textId="080BBB81" w:rsidR="00E92F39" w:rsidRPr="00F51869" w:rsidRDefault="00A129D5" w:rsidP="4036E147">
            <w:pPr>
              <w:ind w:left="-57"/>
              <w:rPr>
                <w:b/>
                <w:bCs/>
                <w:color w:val="000000"/>
                <w:sz w:val="21"/>
                <w:szCs w:val="21"/>
              </w:rPr>
            </w:pPr>
            <w:proofErr w:type="spellStart"/>
            <w:r w:rsidRPr="4036E147">
              <w:rPr>
                <w:b/>
                <w:bCs/>
                <w:color w:val="000000" w:themeColor="text1"/>
                <w:sz w:val="21"/>
                <w:szCs w:val="21"/>
              </w:rPr>
              <w:t>B</w:t>
            </w:r>
            <w:r w:rsidR="00067204">
              <w:rPr>
                <w:b/>
                <w:bCs/>
                <w:color w:val="000000" w:themeColor="text1"/>
                <w:sz w:val="21"/>
                <w:szCs w:val="21"/>
              </w:rPr>
              <w:t>lindley</w:t>
            </w:r>
            <w:proofErr w:type="spellEnd"/>
            <w:r w:rsidR="00067204">
              <w:rPr>
                <w:b/>
                <w:bCs/>
                <w:color w:val="000000" w:themeColor="text1"/>
                <w:sz w:val="21"/>
                <w:szCs w:val="21"/>
              </w:rPr>
              <w:t xml:space="preserve"> Heath</w:t>
            </w:r>
            <w:r w:rsidR="00F51869" w:rsidRPr="4036E147">
              <w:rPr>
                <w:b/>
                <w:bCs/>
                <w:color w:val="000000" w:themeColor="text1"/>
                <w:sz w:val="21"/>
                <w:szCs w:val="21"/>
              </w:rPr>
              <w:t>,</w:t>
            </w:r>
            <w:r w:rsidR="00F260B3">
              <w:rPr>
                <w:b/>
                <w:bCs/>
                <w:color w:val="000000" w:themeColor="text1"/>
                <w:sz w:val="21"/>
                <w:szCs w:val="21"/>
              </w:rPr>
              <w:t xml:space="preserve"> </w:t>
            </w:r>
            <w:r w:rsidR="00067204">
              <w:rPr>
                <w:b/>
                <w:bCs/>
                <w:color w:val="000000" w:themeColor="text1"/>
                <w:sz w:val="21"/>
                <w:szCs w:val="21"/>
              </w:rPr>
              <w:t>Godstone, Surrey</w:t>
            </w:r>
            <w:r w:rsidR="00F51869" w:rsidRPr="4036E147">
              <w:rPr>
                <w:b/>
                <w:bCs/>
                <w:color w:val="000000" w:themeColor="text1"/>
                <w:sz w:val="21"/>
                <w:szCs w:val="21"/>
              </w:rPr>
              <w:t xml:space="preserve"> </w:t>
            </w:r>
          </w:p>
          <w:p w14:paraId="7D86A9E7" w14:textId="6CBBC6E0" w:rsidR="00FA1F67" w:rsidRPr="00D23A94" w:rsidRDefault="00FA1F67" w:rsidP="00526F2D">
            <w:pPr>
              <w:ind w:left="-57"/>
              <w:rPr>
                <w:sz w:val="20"/>
              </w:rPr>
            </w:pPr>
            <w:r>
              <w:rPr>
                <w:sz w:val="20"/>
              </w:rPr>
              <w:t xml:space="preserve">Register Unit No: </w:t>
            </w:r>
            <w:r w:rsidR="008B2317">
              <w:rPr>
                <w:sz w:val="20"/>
              </w:rPr>
              <w:t>CL</w:t>
            </w:r>
            <w:r w:rsidR="00067204">
              <w:rPr>
                <w:sz w:val="20"/>
              </w:rPr>
              <w:t>15</w:t>
            </w:r>
          </w:p>
          <w:p w14:paraId="7D86A9E8" w14:textId="5CD624D7" w:rsidR="00C159AB" w:rsidRPr="00526F2D" w:rsidRDefault="00812272" w:rsidP="0040542C">
            <w:pPr>
              <w:ind w:left="-57"/>
              <w:rPr>
                <w:sz w:val="20"/>
              </w:rPr>
            </w:pPr>
            <w:r>
              <w:rPr>
                <w:sz w:val="20"/>
              </w:rPr>
              <w:t xml:space="preserve">Commons </w:t>
            </w:r>
            <w:r w:rsidR="00FA1F67" w:rsidRPr="00D23A94">
              <w:rPr>
                <w:sz w:val="20"/>
              </w:rPr>
              <w:t>Registration Authority</w:t>
            </w:r>
            <w:r w:rsidR="00FA1F67">
              <w:rPr>
                <w:sz w:val="20"/>
              </w:rPr>
              <w:t xml:space="preserve">: </w:t>
            </w:r>
            <w:r w:rsidR="00067204">
              <w:rPr>
                <w:sz w:val="20"/>
              </w:rPr>
              <w:t>Surrey</w:t>
            </w:r>
            <w:r w:rsidR="00F355E1">
              <w:rPr>
                <w:sz w:val="20"/>
              </w:rPr>
              <w:t xml:space="preserve"> County</w:t>
            </w:r>
            <w:r w:rsidR="00736C33">
              <w:rPr>
                <w:sz w:val="20"/>
              </w:rPr>
              <w:t xml:space="preserve"> </w:t>
            </w:r>
            <w:r w:rsidR="009035DE">
              <w:rPr>
                <w:sz w:val="20"/>
              </w:rPr>
              <w:t>Council</w:t>
            </w:r>
          </w:p>
        </w:tc>
      </w:tr>
      <w:tr w:rsidR="00FA1F67" w:rsidRPr="00D23A94" w14:paraId="7D86A9F1" w14:textId="77777777" w:rsidTr="57334867">
        <w:tblPrEx>
          <w:tblBorders>
            <w:top w:val="none" w:sz="0" w:space="0" w:color="auto"/>
            <w:bottom w:val="none" w:sz="0" w:space="0" w:color="auto"/>
          </w:tblBorders>
        </w:tblPrEx>
        <w:tc>
          <w:tcPr>
            <w:tcW w:w="9412" w:type="dxa"/>
            <w:gridSpan w:val="2"/>
            <w:tcBorders>
              <w:top w:val="single" w:sz="0" w:space="0" w:color="000000" w:themeColor="text1"/>
              <w:bottom w:val="single" w:sz="4" w:space="0" w:color="auto"/>
            </w:tcBorders>
            <w:shd w:val="clear" w:color="auto" w:fill="auto"/>
          </w:tcPr>
          <w:p w14:paraId="6C992D77" w14:textId="77777777" w:rsidR="0065116B" w:rsidRDefault="0065116B" w:rsidP="0065116B">
            <w:pPr>
              <w:pStyle w:val="TBullet"/>
              <w:numPr>
                <w:ilvl w:val="0"/>
                <w:numId w:val="0"/>
              </w:numPr>
            </w:pPr>
          </w:p>
          <w:p w14:paraId="7D86A9EA" w14:textId="6E346F27" w:rsidR="00FA1F67" w:rsidRDefault="00FA1F67" w:rsidP="009613A4">
            <w:pPr>
              <w:pStyle w:val="TBullet"/>
              <w:numPr>
                <w:ilvl w:val="0"/>
                <w:numId w:val="9"/>
              </w:numPr>
            </w:pPr>
            <w:r>
              <w:t>The application,</w:t>
            </w:r>
            <w:r w:rsidR="00D975D9">
              <w:t xml:space="preserve"> dated </w:t>
            </w:r>
            <w:r w:rsidR="00067204">
              <w:t>4</w:t>
            </w:r>
            <w:r w:rsidR="00F51869">
              <w:t xml:space="preserve"> </w:t>
            </w:r>
            <w:r w:rsidR="00067204">
              <w:t>Feb</w:t>
            </w:r>
            <w:r w:rsidR="00716037">
              <w:t>r</w:t>
            </w:r>
            <w:r w:rsidR="001016F0">
              <w:t>uary</w:t>
            </w:r>
            <w:r w:rsidR="00F355E1">
              <w:t xml:space="preserve"> </w:t>
            </w:r>
            <w:r w:rsidR="00D975D9">
              <w:t>20</w:t>
            </w:r>
            <w:r w:rsidR="001016F0">
              <w:t>20</w:t>
            </w:r>
            <w:r w:rsidR="009A5CF8">
              <w:t xml:space="preserve">, is </w:t>
            </w:r>
            <w:r w:rsidR="00691D58">
              <w:t xml:space="preserve">made </w:t>
            </w:r>
            <w:r w:rsidR="009A5CF8">
              <w:t xml:space="preserve">under Section </w:t>
            </w:r>
            <w:r w:rsidR="00380F4E">
              <w:t>38</w:t>
            </w:r>
            <w:r w:rsidR="009A5CF8">
              <w:t xml:space="preserve"> of the </w:t>
            </w:r>
            <w:r w:rsidR="00380F4E">
              <w:t>Commons Act 2006</w:t>
            </w:r>
            <w:r w:rsidR="009A5CF8">
              <w:t xml:space="preserve"> (the </w:t>
            </w:r>
            <w:r w:rsidR="00380F4E">
              <w:t>2006</w:t>
            </w:r>
            <w:r>
              <w:t xml:space="preserve"> Act) </w:t>
            </w:r>
            <w:r w:rsidR="00812272">
              <w:t xml:space="preserve">for consent </w:t>
            </w:r>
            <w:r>
              <w:t>to c</w:t>
            </w:r>
            <w:r w:rsidR="00812272">
              <w:t>arry out restricted</w:t>
            </w:r>
            <w:r>
              <w:t xml:space="preserve"> works on</w:t>
            </w:r>
            <w:r w:rsidRPr="00D23A94">
              <w:t xml:space="preserve"> common land.</w:t>
            </w:r>
          </w:p>
          <w:p w14:paraId="7D86A9EB" w14:textId="101C31D4" w:rsidR="00FA1F67" w:rsidRDefault="00E3326E" w:rsidP="009613A4">
            <w:pPr>
              <w:pStyle w:val="Style1"/>
              <w:numPr>
                <w:ilvl w:val="0"/>
                <w:numId w:val="9"/>
              </w:numPr>
              <w:spacing w:before="0"/>
              <w:rPr>
                <w:sz w:val="20"/>
              </w:rPr>
            </w:pPr>
            <w:r>
              <w:rPr>
                <w:sz w:val="20"/>
              </w:rPr>
              <w:t xml:space="preserve">The application </w:t>
            </w:r>
            <w:r w:rsidR="006A6583">
              <w:rPr>
                <w:sz w:val="20"/>
              </w:rPr>
              <w:t xml:space="preserve">is made by </w:t>
            </w:r>
            <w:r w:rsidR="00A129D5">
              <w:rPr>
                <w:sz w:val="20"/>
              </w:rPr>
              <w:t>S</w:t>
            </w:r>
            <w:r w:rsidR="00716037">
              <w:rPr>
                <w:sz w:val="20"/>
              </w:rPr>
              <w:t>urrey Wildlife Trust</w:t>
            </w:r>
            <w:r w:rsidR="00D975D9">
              <w:rPr>
                <w:sz w:val="20"/>
              </w:rPr>
              <w:t>.</w:t>
            </w:r>
          </w:p>
          <w:p w14:paraId="442628BD" w14:textId="101C31D4" w:rsidR="00F47C66" w:rsidRDefault="006A6583" w:rsidP="00D1595D">
            <w:pPr>
              <w:pStyle w:val="TBullet"/>
              <w:numPr>
                <w:ilvl w:val="0"/>
                <w:numId w:val="9"/>
              </w:numPr>
            </w:pPr>
            <w:r>
              <w:t>The works</w:t>
            </w:r>
            <w:r w:rsidR="009F34FE">
              <w:t xml:space="preserve"> </w:t>
            </w:r>
            <w:r w:rsidR="00314DC8">
              <w:t>comprise</w:t>
            </w:r>
            <w:r w:rsidR="00B6350C">
              <w:t xml:space="preserve"> </w:t>
            </w:r>
            <w:r w:rsidR="004957A8">
              <w:t xml:space="preserve">the </w:t>
            </w:r>
            <w:r w:rsidR="00B6350C">
              <w:t xml:space="preserve">erection of 166m of </w:t>
            </w:r>
            <w:r w:rsidR="004957A8">
              <w:t>approx. 1.1m high wooden post and wire stock fencing.</w:t>
            </w:r>
          </w:p>
          <w:p w14:paraId="7D86A9F0" w14:textId="2BE9D1E6" w:rsidR="002E0E4F" w:rsidRPr="00D23A94" w:rsidRDefault="002E0E4F" w:rsidP="002E0E4F">
            <w:pPr>
              <w:pStyle w:val="TBullet"/>
              <w:numPr>
                <w:ilvl w:val="0"/>
                <w:numId w:val="0"/>
              </w:numPr>
            </w:pPr>
          </w:p>
        </w:tc>
      </w:tr>
    </w:tbl>
    <w:p w14:paraId="7D86A9F2" w14:textId="77777777" w:rsidR="00FA1F67" w:rsidRDefault="00F47C66" w:rsidP="00F47C66">
      <w:pPr>
        <w:tabs>
          <w:tab w:val="left" w:pos="6885"/>
        </w:tabs>
      </w:pPr>
      <w:r>
        <w:tab/>
      </w:r>
    </w:p>
    <w:p w14:paraId="7D86A9F3" w14:textId="77777777" w:rsidR="00FA1F67" w:rsidRPr="00AF120E" w:rsidRDefault="00FA1F67" w:rsidP="00456009">
      <w:pPr>
        <w:pStyle w:val="Heading6blackfont"/>
        <w:spacing w:before="0"/>
      </w:pPr>
      <w:r w:rsidRPr="00AF120E">
        <w:t>Decision</w:t>
      </w:r>
    </w:p>
    <w:p w14:paraId="7D86A9F4" w14:textId="5ED2181E" w:rsidR="00812594" w:rsidRPr="005C7231" w:rsidRDefault="008D070A" w:rsidP="008F0D67">
      <w:pPr>
        <w:pStyle w:val="Style1"/>
        <w:numPr>
          <w:ilvl w:val="0"/>
          <w:numId w:val="14"/>
        </w:numPr>
        <w:tabs>
          <w:tab w:val="clear" w:pos="432"/>
          <w:tab w:val="left" w:pos="284"/>
        </w:tabs>
        <w:ind w:left="417"/>
        <w:rPr>
          <w:sz w:val="20"/>
        </w:rPr>
      </w:pPr>
      <w:r>
        <w:rPr>
          <w:sz w:val="20"/>
        </w:rPr>
        <w:t xml:space="preserve">  </w:t>
      </w:r>
      <w:r w:rsidR="00FA1F67" w:rsidRPr="005C7231">
        <w:rPr>
          <w:sz w:val="20"/>
        </w:rPr>
        <w:t>Consent is g</w:t>
      </w:r>
      <w:r w:rsidR="00FF42AA" w:rsidRPr="005C7231">
        <w:rPr>
          <w:sz w:val="20"/>
        </w:rPr>
        <w:t>ranted for</w:t>
      </w:r>
      <w:r w:rsidR="00FA1F67" w:rsidRPr="005C7231">
        <w:rPr>
          <w:sz w:val="20"/>
        </w:rPr>
        <w:t xml:space="preserve"> the works </w:t>
      </w:r>
      <w:r w:rsidR="00FF42AA" w:rsidRPr="005C7231">
        <w:rPr>
          <w:sz w:val="20"/>
        </w:rPr>
        <w:t>in accordan</w:t>
      </w:r>
      <w:r w:rsidR="00C23C92" w:rsidRPr="005C7231">
        <w:rPr>
          <w:sz w:val="20"/>
        </w:rPr>
        <w:t xml:space="preserve">ce with </w:t>
      </w:r>
      <w:r w:rsidR="000F28D0" w:rsidRPr="005C7231">
        <w:rPr>
          <w:sz w:val="20"/>
        </w:rPr>
        <w:t xml:space="preserve">the application dated </w:t>
      </w:r>
      <w:r w:rsidR="004957A8">
        <w:rPr>
          <w:sz w:val="20"/>
        </w:rPr>
        <w:t>4 Febr</w:t>
      </w:r>
      <w:r w:rsidR="00C40DC1">
        <w:rPr>
          <w:sz w:val="20"/>
        </w:rPr>
        <w:t>uary 2020</w:t>
      </w:r>
      <w:r w:rsidR="00FF42AA" w:rsidRPr="005C7231">
        <w:rPr>
          <w:sz w:val="20"/>
        </w:rPr>
        <w:t xml:space="preserve"> </w:t>
      </w:r>
      <w:r w:rsidR="00812594" w:rsidRPr="005C7231">
        <w:rPr>
          <w:sz w:val="20"/>
        </w:rPr>
        <w:t>and the plan</w:t>
      </w:r>
      <w:r w:rsidR="00F56033" w:rsidRPr="005C7231">
        <w:rPr>
          <w:sz w:val="20"/>
        </w:rPr>
        <w:t xml:space="preserve"> submitted with it </w:t>
      </w:r>
      <w:r w:rsidR="00682553" w:rsidRPr="005C7231">
        <w:rPr>
          <w:sz w:val="20"/>
        </w:rPr>
        <w:t>subject to the following condition</w:t>
      </w:r>
      <w:r w:rsidR="0049004C" w:rsidRPr="005C7231">
        <w:rPr>
          <w:sz w:val="20"/>
        </w:rPr>
        <w:t>s</w:t>
      </w:r>
      <w:r w:rsidR="00812594" w:rsidRPr="005C7231">
        <w:rPr>
          <w:sz w:val="20"/>
        </w:rPr>
        <w:t>:</w:t>
      </w:r>
    </w:p>
    <w:p w14:paraId="7D86A9F5" w14:textId="74B44A02" w:rsidR="007F0A06" w:rsidRPr="005C7231" w:rsidRDefault="006124D8" w:rsidP="008F0D67">
      <w:pPr>
        <w:pStyle w:val="Style1"/>
        <w:numPr>
          <w:ilvl w:val="0"/>
          <w:numId w:val="11"/>
        </w:numPr>
        <w:tabs>
          <w:tab w:val="clear" w:pos="432"/>
        </w:tabs>
        <w:rPr>
          <w:sz w:val="20"/>
        </w:rPr>
      </w:pPr>
      <w:r w:rsidRPr="005C7231">
        <w:rPr>
          <w:sz w:val="20"/>
        </w:rPr>
        <w:t xml:space="preserve">the works shall begin no later than 3 years from the date of this </w:t>
      </w:r>
      <w:proofErr w:type="gramStart"/>
      <w:r w:rsidRPr="005C7231">
        <w:rPr>
          <w:sz w:val="20"/>
        </w:rPr>
        <w:t>decision;</w:t>
      </w:r>
      <w:proofErr w:type="gramEnd"/>
    </w:p>
    <w:p w14:paraId="7D86A9F6" w14:textId="57DF93F5" w:rsidR="006A6583" w:rsidRDefault="004957A8" w:rsidP="008F0D67">
      <w:pPr>
        <w:pStyle w:val="Style1"/>
        <w:numPr>
          <w:ilvl w:val="0"/>
          <w:numId w:val="11"/>
        </w:numPr>
        <w:tabs>
          <w:tab w:val="clear" w:pos="432"/>
        </w:tabs>
        <w:rPr>
          <w:sz w:val="20"/>
        </w:rPr>
      </w:pPr>
      <w:r>
        <w:rPr>
          <w:sz w:val="20"/>
        </w:rPr>
        <w:t>the fencing</w:t>
      </w:r>
      <w:r w:rsidR="005A3791">
        <w:rPr>
          <w:sz w:val="20"/>
        </w:rPr>
        <w:t xml:space="preserve"> shall comply with </w:t>
      </w:r>
      <w:bookmarkStart w:id="1" w:name="_Hlk62046789"/>
      <w:r w:rsidR="005A3791">
        <w:rPr>
          <w:sz w:val="20"/>
        </w:rPr>
        <w:t>British Standard BS</w:t>
      </w:r>
      <w:r>
        <w:rPr>
          <w:sz w:val="20"/>
        </w:rPr>
        <w:t>1722</w:t>
      </w:r>
      <w:bookmarkEnd w:id="1"/>
      <w:r w:rsidR="005A3791">
        <w:rPr>
          <w:sz w:val="20"/>
        </w:rPr>
        <w:t>; and</w:t>
      </w:r>
    </w:p>
    <w:p w14:paraId="4875DA82" w14:textId="77777777" w:rsidR="00D427B5" w:rsidRPr="00D427B5" w:rsidRDefault="005A3791" w:rsidP="00D427B5">
      <w:pPr>
        <w:pStyle w:val="Style1"/>
        <w:numPr>
          <w:ilvl w:val="0"/>
          <w:numId w:val="11"/>
        </w:numPr>
        <w:tabs>
          <w:tab w:val="clear" w:pos="432"/>
        </w:tabs>
        <w:rPr>
          <w:sz w:val="20"/>
        </w:rPr>
      </w:pPr>
      <w:r w:rsidRPr="00D427B5">
        <w:rPr>
          <w:sz w:val="20"/>
        </w:rPr>
        <w:t xml:space="preserve">all </w:t>
      </w:r>
      <w:r w:rsidR="00AD74BA" w:rsidRPr="00D427B5">
        <w:rPr>
          <w:sz w:val="20"/>
        </w:rPr>
        <w:t>works</w:t>
      </w:r>
      <w:r w:rsidRPr="00D427B5">
        <w:rPr>
          <w:sz w:val="20"/>
        </w:rPr>
        <w:t xml:space="preserve"> shall be removed on or before </w:t>
      </w:r>
      <w:r w:rsidR="00160A21" w:rsidRPr="00D427B5">
        <w:rPr>
          <w:sz w:val="20"/>
        </w:rPr>
        <w:t>31</w:t>
      </w:r>
      <w:r w:rsidR="00485585" w:rsidRPr="00D427B5">
        <w:rPr>
          <w:sz w:val="20"/>
        </w:rPr>
        <w:t xml:space="preserve"> </w:t>
      </w:r>
      <w:r w:rsidR="00160A21" w:rsidRPr="00D427B5">
        <w:rPr>
          <w:sz w:val="20"/>
        </w:rPr>
        <w:t>December</w:t>
      </w:r>
      <w:r w:rsidRPr="00D427B5">
        <w:rPr>
          <w:sz w:val="20"/>
        </w:rPr>
        <w:t xml:space="preserve"> 20</w:t>
      </w:r>
      <w:r w:rsidR="00160A21" w:rsidRPr="00D427B5">
        <w:rPr>
          <w:sz w:val="20"/>
        </w:rPr>
        <w:t>29</w:t>
      </w:r>
      <w:r w:rsidR="00044268" w:rsidRPr="00D427B5">
        <w:rPr>
          <w:sz w:val="20"/>
        </w:rPr>
        <w:t>.</w:t>
      </w:r>
    </w:p>
    <w:p w14:paraId="7D86A9F7" w14:textId="6A463B21" w:rsidR="00FA1F67" w:rsidRPr="00D427B5" w:rsidRDefault="00FA1F67" w:rsidP="00AE0093">
      <w:pPr>
        <w:pStyle w:val="Style1"/>
        <w:numPr>
          <w:ilvl w:val="0"/>
          <w:numId w:val="14"/>
        </w:numPr>
        <w:tabs>
          <w:tab w:val="clear" w:pos="432"/>
        </w:tabs>
        <w:ind w:left="360"/>
        <w:rPr>
          <w:szCs w:val="22"/>
        </w:rPr>
      </w:pPr>
      <w:r w:rsidRPr="00D427B5">
        <w:rPr>
          <w:sz w:val="20"/>
        </w:rPr>
        <w:t xml:space="preserve">For the purposes of identification only the </w:t>
      </w:r>
      <w:r w:rsidR="00B978AF" w:rsidRPr="00D427B5">
        <w:rPr>
          <w:sz w:val="20"/>
        </w:rPr>
        <w:t>location of the proposed</w:t>
      </w:r>
      <w:r w:rsidR="000639DC" w:rsidRPr="00D427B5">
        <w:rPr>
          <w:sz w:val="20"/>
        </w:rPr>
        <w:t xml:space="preserve"> </w:t>
      </w:r>
      <w:r w:rsidR="00B978AF" w:rsidRPr="00D427B5">
        <w:rPr>
          <w:sz w:val="20"/>
        </w:rPr>
        <w:t xml:space="preserve">works </w:t>
      </w:r>
      <w:r w:rsidR="002A0CAF" w:rsidRPr="00D427B5">
        <w:rPr>
          <w:sz w:val="20"/>
        </w:rPr>
        <w:t>is</w:t>
      </w:r>
      <w:r w:rsidR="00A22270" w:rsidRPr="00D427B5">
        <w:rPr>
          <w:sz w:val="20"/>
        </w:rPr>
        <w:t xml:space="preserve"> shown</w:t>
      </w:r>
      <w:r w:rsidR="009C7E0C" w:rsidRPr="00D427B5">
        <w:rPr>
          <w:sz w:val="20"/>
        </w:rPr>
        <w:t xml:space="preserve"> </w:t>
      </w:r>
      <w:r w:rsidR="001D0308" w:rsidRPr="00D427B5">
        <w:rPr>
          <w:sz w:val="20"/>
        </w:rPr>
        <w:t>as a pink line</w:t>
      </w:r>
      <w:r w:rsidR="00B6636D" w:rsidRPr="00D427B5">
        <w:rPr>
          <w:sz w:val="20"/>
        </w:rPr>
        <w:t xml:space="preserve"> </w:t>
      </w:r>
      <w:r w:rsidR="006A4417" w:rsidRPr="00D427B5">
        <w:rPr>
          <w:sz w:val="20"/>
        </w:rPr>
        <w:t>on the attached</w:t>
      </w:r>
      <w:r w:rsidRPr="00D427B5">
        <w:rPr>
          <w:sz w:val="20"/>
        </w:rPr>
        <w:t xml:space="preserve"> plan</w:t>
      </w:r>
      <w:r w:rsidR="00C15623" w:rsidRPr="00D427B5">
        <w:rPr>
          <w:sz w:val="20"/>
        </w:rPr>
        <w:t>.</w:t>
      </w:r>
    </w:p>
    <w:p w14:paraId="5D579D34" w14:textId="0F6D244F" w:rsidR="00352F60" w:rsidRPr="00352F60" w:rsidRDefault="00352F60" w:rsidP="00352F60">
      <w:pPr>
        <w:spacing w:before="240"/>
      </w:pPr>
      <w:r w:rsidRPr="00352F60">
        <w:rPr>
          <w:b/>
          <w:szCs w:val="22"/>
        </w:rPr>
        <w:t>Preliminary Matters</w:t>
      </w:r>
      <w:r w:rsidRPr="00352F60">
        <w:rPr>
          <w:szCs w:val="22"/>
        </w:rPr>
        <w:t xml:space="preserve"> </w:t>
      </w:r>
    </w:p>
    <w:p w14:paraId="7D86A9F9" w14:textId="2785D3B9" w:rsidR="00E066A4" w:rsidRPr="00352F60" w:rsidRDefault="00352F60" w:rsidP="008F0D67">
      <w:pPr>
        <w:pStyle w:val="Style1"/>
        <w:numPr>
          <w:ilvl w:val="0"/>
          <w:numId w:val="14"/>
        </w:numPr>
        <w:tabs>
          <w:tab w:val="clear" w:pos="432"/>
          <w:tab w:val="left" w:pos="284"/>
        </w:tabs>
        <w:ind w:left="360"/>
        <w:rPr>
          <w:szCs w:val="22"/>
        </w:rPr>
      </w:pPr>
      <w:r>
        <w:rPr>
          <w:szCs w:val="22"/>
        </w:rPr>
        <w:t xml:space="preserve"> </w:t>
      </w:r>
      <w:r w:rsidR="00B6636D" w:rsidRPr="00352F60">
        <w:rPr>
          <w:sz w:val="20"/>
        </w:rPr>
        <w:t>I have had regard to Defra’s Common Land</w:t>
      </w:r>
      <w:r w:rsidR="008E0032" w:rsidRPr="00352F60">
        <w:rPr>
          <w:sz w:val="20"/>
        </w:rPr>
        <w:t xml:space="preserve"> </w:t>
      </w:r>
      <w:r w:rsidR="00971204" w:rsidRPr="00352F60">
        <w:rPr>
          <w:sz w:val="20"/>
        </w:rPr>
        <w:t>c</w:t>
      </w:r>
      <w:r w:rsidR="00E961FB" w:rsidRPr="00352F60">
        <w:rPr>
          <w:sz w:val="20"/>
        </w:rPr>
        <w:t xml:space="preserve">onsents </w:t>
      </w:r>
      <w:r w:rsidR="00971204" w:rsidRPr="00352F60">
        <w:rPr>
          <w:sz w:val="20"/>
        </w:rPr>
        <w:t>p</w:t>
      </w:r>
      <w:r w:rsidR="00E961FB" w:rsidRPr="00352F60">
        <w:rPr>
          <w:sz w:val="20"/>
        </w:rPr>
        <w:t>olicy</w:t>
      </w:r>
      <w:r w:rsidR="00E961FB" w:rsidRPr="005C7231">
        <w:rPr>
          <w:rStyle w:val="FootnoteReference"/>
          <w:sz w:val="20"/>
        </w:rPr>
        <w:footnoteReference w:id="2"/>
      </w:r>
      <w:r w:rsidR="00E961FB" w:rsidRPr="00352F60">
        <w:rPr>
          <w:sz w:val="20"/>
        </w:rPr>
        <w:t xml:space="preserve"> </w:t>
      </w:r>
      <w:r w:rsidR="00FF5B44" w:rsidRPr="00352F60">
        <w:rPr>
          <w:sz w:val="20"/>
        </w:rPr>
        <w:t>in</w:t>
      </w:r>
      <w:r w:rsidR="00E961FB" w:rsidRPr="00352F60">
        <w:rPr>
          <w:sz w:val="20"/>
        </w:rPr>
        <w:t xml:space="preserve"> determin</w:t>
      </w:r>
      <w:r w:rsidR="002F0875" w:rsidRPr="00352F60">
        <w:rPr>
          <w:sz w:val="20"/>
        </w:rPr>
        <w:t>ing this</w:t>
      </w:r>
      <w:r w:rsidR="009A5CF8" w:rsidRPr="00352F60">
        <w:rPr>
          <w:sz w:val="20"/>
        </w:rPr>
        <w:t xml:space="preserve"> application under section 3</w:t>
      </w:r>
      <w:r w:rsidR="00D3719E" w:rsidRPr="00352F60">
        <w:rPr>
          <w:sz w:val="20"/>
        </w:rPr>
        <w:t>8</w:t>
      </w:r>
      <w:r w:rsidR="00E961FB" w:rsidRPr="00352F60">
        <w:rPr>
          <w:sz w:val="20"/>
        </w:rPr>
        <w:t>, which has been published for the guidance of both the Planning Inspectorate and applicants.</w:t>
      </w:r>
      <w:r w:rsidR="00FA1F67" w:rsidRPr="00352F60">
        <w:rPr>
          <w:sz w:val="20"/>
        </w:rPr>
        <w:t xml:space="preserve"> </w:t>
      </w:r>
      <w:r w:rsidR="00F02AFE" w:rsidRPr="00352F60">
        <w:rPr>
          <w:rFonts w:cs="Arial"/>
          <w:sz w:val="20"/>
        </w:rPr>
        <w:t xml:space="preserve">However, every application will be considered on its merits and a determination </w:t>
      </w:r>
      <w:r w:rsidR="002F0875" w:rsidRPr="00352F60">
        <w:rPr>
          <w:rFonts w:cs="Arial"/>
          <w:sz w:val="20"/>
        </w:rPr>
        <w:t>will</w:t>
      </w:r>
      <w:r w:rsidR="00F02AFE" w:rsidRPr="00352F60">
        <w:rPr>
          <w:rFonts w:cs="Arial"/>
          <w:sz w:val="20"/>
        </w:rPr>
        <w:t xml:space="preserve"> depart from the </w:t>
      </w:r>
      <w:r w:rsidR="00971204" w:rsidRPr="00352F60">
        <w:rPr>
          <w:rFonts w:cs="Arial"/>
          <w:sz w:val="20"/>
        </w:rPr>
        <w:t>policy</w:t>
      </w:r>
      <w:r w:rsidR="00F02AFE" w:rsidRPr="00352F60">
        <w:rPr>
          <w:rFonts w:cs="Arial"/>
          <w:sz w:val="20"/>
        </w:rPr>
        <w:t xml:space="preserve"> if it appears appropriate to do so.  In such cases, the decision will explain why it has departed from the </w:t>
      </w:r>
      <w:r w:rsidR="00971204" w:rsidRPr="00352F60">
        <w:rPr>
          <w:rFonts w:cs="Arial"/>
          <w:sz w:val="20"/>
        </w:rPr>
        <w:t>policy</w:t>
      </w:r>
      <w:r w:rsidR="00F02AFE" w:rsidRPr="00352F60">
        <w:rPr>
          <w:rFonts w:cs="Arial"/>
          <w:sz w:val="20"/>
        </w:rPr>
        <w:t>.</w:t>
      </w:r>
    </w:p>
    <w:p w14:paraId="7D86A9FA" w14:textId="77777777" w:rsidR="00EB16D9" w:rsidRDefault="00EB16D9" w:rsidP="00755CA1">
      <w:pPr>
        <w:autoSpaceDE w:val="0"/>
        <w:autoSpaceDN w:val="0"/>
        <w:adjustRightInd w:val="0"/>
        <w:ind w:left="284" w:hanging="284"/>
        <w:rPr>
          <w:rFonts w:cs="Arial"/>
          <w:color w:val="000000"/>
          <w:kern w:val="28"/>
          <w:szCs w:val="22"/>
        </w:rPr>
      </w:pPr>
    </w:p>
    <w:p w14:paraId="0F93A138" w14:textId="0C5FE07E" w:rsidR="00850CB8" w:rsidRPr="00712924" w:rsidRDefault="00BE1D1B" w:rsidP="008F0D67">
      <w:pPr>
        <w:pStyle w:val="ListParagraph"/>
        <w:numPr>
          <w:ilvl w:val="0"/>
          <w:numId w:val="13"/>
        </w:numPr>
        <w:autoSpaceDE w:val="0"/>
        <w:autoSpaceDN w:val="0"/>
        <w:adjustRightInd w:val="0"/>
        <w:ind w:left="360"/>
        <w:rPr>
          <w:szCs w:val="22"/>
        </w:rPr>
      </w:pPr>
      <w:r w:rsidRPr="008D070A">
        <w:rPr>
          <w:sz w:val="20"/>
        </w:rPr>
        <w:t xml:space="preserve">This application has been determined solely </w:t>
      </w:r>
      <w:proofErr w:type="gramStart"/>
      <w:r w:rsidRPr="008D070A">
        <w:rPr>
          <w:sz w:val="20"/>
        </w:rPr>
        <w:t>on the basis of</w:t>
      </w:r>
      <w:proofErr w:type="gramEnd"/>
      <w:r w:rsidRPr="008D070A">
        <w:rPr>
          <w:sz w:val="20"/>
        </w:rPr>
        <w:t xml:space="preserve"> written evidence.</w:t>
      </w:r>
      <w:r w:rsidR="008D070A" w:rsidRPr="008D070A">
        <w:rPr>
          <w:sz w:val="20"/>
        </w:rPr>
        <w:t xml:space="preserve"> I have taken account</w:t>
      </w:r>
      <w:r w:rsidR="00352F60">
        <w:rPr>
          <w:sz w:val="20"/>
        </w:rPr>
        <w:t xml:space="preserve"> </w:t>
      </w:r>
      <w:r w:rsidR="00BC576F" w:rsidRPr="008D070A">
        <w:rPr>
          <w:sz w:val="20"/>
        </w:rPr>
        <w:t>of the representation</w:t>
      </w:r>
      <w:r w:rsidR="008170DF" w:rsidRPr="008D070A">
        <w:rPr>
          <w:sz w:val="20"/>
        </w:rPr>
        <w:t>s</w:t>
      </w:r>
      <w:r w:rsidR="00152150" w:rsidRPr="008D070A">
        <w:rPr>
          <w:sz w:val="20"/>
        </w:rPr>
        <w:t xml:space="preserve"> made </w:t>
      </w:r>
      <w:r w:rsidR="0091765E" w:rsidRPr="008D070A">
        <w:rPr>
          <w:sz w:val="20"/>
        </w:rPr>
        <w:t>by</w:t>
      </w:r>
      <w:r w:rsidR="006D37B2" w:rsidRPr="008D070A">
        <w:rPr>
          <w:sz w:val="20"/>
        </w:rPr>
        <w:t xml:space="preserve"> Natural England (NE)</w:t>
      </w:r>
      <w:r w:rsidR="00352F60">
        <w:rPr>
          <w:sz w:val="20"/>
        </w:rPr>
        <w:t>.</w:t>
      </w:r>
    </w:p>
    <w:p w14:paraId="2E6B9DE0" w14:textId="77777777" w:rsidR="00712924" w:rsidRPr="00850CB8" w:rsidRDefault="00712924" w:rsidP="00712924">
      <w:pPr>
        <w:pStyle w:val="ListParagraph"/>
        <w:autoSpaceDE w:val="0"/>
        <w:autoSpaceDN w:val="0"/>
        <w:adjustRightInd w:val="0"/>
        <w:ind w:left="360"/>
        <w:rPr>
          <w:szCs w:val="22"/>
        </w:rPr>
      </w:pPr>
    </w:p>
    <w:p w14:paraId="7D86A9FE" w14:textId="0762BF21" w:rsidR="00FA1F67" w:rsidRPr="00850CB8" w:rsidRDefault="00FA1F67" w:rsidP="008F0D67">
      <w:pPr>
        <w:pStyle w:val="ListParagraph"/>
        <w:numPr>
          <w:ilvl w:val="0"/>
          <w:numId w:val="13"/>
        </w:numPr>
        <w:autoSpaceDE w:val="0"/>
        <w:autoSpaceDN w:val="0"/>
        <w:adjustRightInd w:val="0"/>
        <w:ind w:left="360"/>
        <w:rPr>
          <w:szCs w:val="22"/>
        </w:rPr>
      </w:pPr>
      <w:r w:rsidRPr="00850CB8">
        <w:rPr>
          <w:sz w:val="20"/>
        </w:rPr>
        <w:t>I am required by section 39 of the 2006 Act to have regard to the following in</w:t>
      </w:r>
      <w:r w:rsidR="00C81A6F" w:rsidRPr="00850CB8">
        <w:rPr>
          <w:sz w:val="20"/>
        </w:rPr>
        <w:t xml:space="preserve"> </w:t>
      </w:r>
      <w:r w:rsidRPr="00850CB8">
        <w:rPr>
          <w:sz w:val="20"/>
        </w:rPr>
        <w:t xml:space="preserve">determining this </w:t>
      </w:r>
      <w:proofErr w:type="gramStart"/>
      <w:r w:rsidRPr="00850CB8">
        <w:rPr>
          <w:sz w:val="20"/>
        </w:rPr>
        <w:t>application:-</w:t>
      </w:r>
      <w:proofErr w:type="gramEnd"/>
    </w:p>
    <w:p w14:paraId="7D86A9FF" w14:textId="77777777" w:rsidR="00FA1F67" w:rsidRPr="005C7231" w:rsidRDefault="00FA1F67" w:rsidP="000F5904">
      <w:pPr>
        <w:pStyle w:val="Style1"/>
        <w:numPr>
          <w:ilvl w:val="0"/>
          <w:numId w:val="10"/>
        </w:numPr>
        <w:tabs>
          <w:tab w:val="clear" w:pos="432"/>
        </w:tabs>
        <w:rPr>
          <w:sz w:val="20"/>
        </w:rPr>
      </w:pPr>
      <w:r w:rsidRPr="005C7231">
        <w:rPr>
          <w:sz w:val="20"/>
        </w:rPr>
        <w:t>the interests of persons having rights in relation to, or occupying, the land (and in particular persons exercising rights of common over it</w:t>
      </w:r>
      <w:proofErr w:type="gramStart"/>
      <w:r w:rsidRPr="005C7231">
        <w:rPr>
          <w:sz w:val="20"/>
        </w:rPr>
        <w:t>);</w:t>
      </w:r>
      <w:proofErr w:type="gramEnd"/>
    </w:p>
    <w:p w14:paraId="7D86AA00" w14:textId="77777777" w:rsidR="00FA1F67" w:rsidRPr="005C7231" w:rsidRDefault="00FA1F67" w:rsidP="000F5904">
      <w:pPr>
        <w:pStyle w:val="Style1"/>
        <w:numPr>
          <w:ilvl w:val="0"/>
          <w:numId w:val="10"/>
        </w:numPr>
        <w:tabs>
          <w:tab w:val="clear" w:pos="432"/>
        </w:tabs>
        <w:rPr>
          <w:sz w:val="20"/>
        </w:rPr>
      </w:pPr>
      <w:r w:rsidRPr="005C7231">
        <w:rPr>
          <w:sz w:val="20"/>
        </w:rPr>
        <w:t xml:space="preserve">the interests of the </w:t>
      </w:r>
      <w:proofErr w:type="gramStart"/>
      <w:r w:rsidRPr="005C7231">
        <w:rPr>
          <w:sz w:val="20"/>
        </w:rPr>
        <w:t>neighbourhood;</w:t>
      </w:r>
      <w:proofErr w:type="gramEnd"/>
    </w:p>
    <w:p w14:paraId="7D86AA01" w14:textId="77777777" w:rsidR="00FA1F67" w:rsidRPr="005C7231" w:rsidRDefault="00FA1F67" w:rsidP="000F5904">
      <w:pPr>
        <w:pStyle w:val="Style1"/>
        <w:numPr>
          <w:ilvl w:val="0"/>
          <w:numId w:val="10"/>
        </w:numPr>
        <w:rPr>
          <w:sz w:val="20"/>
        </w:rPr>
      </w:pPr>
      <w:r w:rsidRPr="005C7231">
        <w:rPr>
          <w:sz w:val="20"/>
        </w:rPr>
        <w:lastRenderedPageBreak/>
        <w:t>the public interest;</w:t>
      </w:r>
      <w:r w:rsidRPr="005C7231">
        <w:rPr>
          <w:rStyle w:val="FootnoteReference"/>
          <w:sz w:val="20"/>
        </w:rPr>
        <w:footnoteReference w:id="3"/>
      </w:r>
      <w:r w:rsidRPr="005C7231">
        <w:rPr>
          <w:sz w:val="20"/>
        </w:rPr>
        <w:t xml:space="preserve"> and</w:t>
      </w:r>
    </w:p>
    <w:p w14:paraId="7D86AA02" w14:textId="6484450F" w:rsidR="00FA1F67" w:rsidRDefault="00FA1F67" w:rsidP="000F5904">
      <w:pPr>
        <w:pStyle w:val="Style1"/>
        <w:numPr>
          <w:ilvl w:val="0"/>
          <w:numId w:val="10"/>
        </w:numPr>
        <w:rPr>
          <w:sz w:val="20"/>
        </w:rPr>
      </w:pPr>
      <w:r w:rsidRPr="005C7231">
        <w:rPr>
          <w:sz w:val="20"/>
        </w:rPr>
        <w:t>any other matter considered to be relevant.</w:t>
      </w:r>
    </w:p>
    <w:p w14:paraId="4C5051CA" w14:textId="77777777" w:rsidR="00850CB8" w:rsidRDefault="00850CB8" w:rsidP="00850CB8">
      <w:pPr>
        <w:pStyle w:val="Heading6blackfont"/>
        <w:spacing w:before="0"/>
      </w:pPr>
    </w:p>
    <w:p w14:paraId="60655DB8" w14:textId="74CF35D0" w:rsidR="00850CB8" w:rsidRPr="00AF120E" w:rsidRDefault="00850CB8" w:rsidP="00850CB8">
      <w:pPr>
        <w:pStyle w:val="Heading6blackfont"/>
        <w:spacing w:before="0"/>
      </w:pPr>
      <w:r w:rsidRPr="00AF120E">
        <w:t>Reasons</w:t>
      </w:r>
    </w:p>
    <w:p w14:paraId="22695C41" w14:textId="2BC94C63" w:rsidR="00850CB8" w:rsidRDefault="00850CB8" w:rsidP="00850CB8">
      <w:pPr>
        <w:pStyle w:val="Style1"/>
        <w:numPr>
          <w:ilvl w:val="0"/>
          <w:numId w:val="0"/>
        </w:numPr>
        <w:ind w:left="432" w:hanging="432"/>
        <w:rPr>
          <w:sz w:val="20"/>
        </w:rPr>
      </w:pPr>
      <w:r w:rsidRPr="00AF120E">
        <w:rPr>
          <w:b/>
          <w:i/>
          <w:szCs w:val="22"/>
        </w:rPr>
        <w:t>The interests of those occupying or having rights over the land</w:t>
      </w:r>
    </w:p>
    <w:p w14:paraId="34896717" w14:textId="77777777" w:rsidR="005A371A" w:rsidRDefault="00065DE5" w:rsidP="00712924">
      <w:pPr>
        <w:pStyle w:val="Style1"/>
        <w:numPr>
          <w:ilvl w:val="0"/>
          <w:numId w:val="15"/>
        </w:numPr>
        <w:ind w:left="360"/>
        <w:rPr>
          <w:sz w:val="20"/>
        </w:rPr>
      </w:pPr>
      <w:r w:rsidRPr="00850CB8">
        <w:rPr>
          <w:color w:val="auto"/>
          <w:sz w:val="20"/>
        </w:rPr>
        <w:t xml:space="preserve">The land is owned by </w:t>
      </w:r>
      <w:r w:rsidR="00712924">
        <w:rPr>
          <w:color w:val="auto"/>
          <w:sz w:val="20"/>
        </w:rPr>
        <w:t>Godstone Parish Council</w:t>
      </w:r>
      <w:r w:rsidR="005A371A">
        <w:rPr>
          <w:color w:val="auto"/>
          <w:sz w:val="20"/>
        </w:rPr>
        <w:t xml:space="preserve"> (GPC). Whilst it</w:t>
      </w:r>
      <w:r w:rsidR="00BD748E" w:rsidRPr="00850CB8">
        <w:rPr>
          <w:color w:val="auto"/>
          <w:sz w:val="20"/>
        </w:rPr>
        <w:t xml:space="preserve"> has not commented</w:t>
      </w:r>
      <w:r w:rsidR="00170C92">
        <w:rPr>
          <w:color w:val="auto"/>
          <w:sz w:val="20"/>
        </w:rPr>
        <w:t xml:space="preserve"> </w:t>
      </w:r>
      <w:r w:rsidR="000E08D6">
        <w:rPr>
          <w:color w:val="auto"/>
          <w:sz w:val="20"/>
        </w:rPr>
        <w:t>on</w:t>
      </w:r>
      <w:r w:rsidR="00170C92">
        <w:rPr>
          <w:color w:val="auto"/>
          <w:sz w:val="20"/>
        </w:rPr>
        <w:t xml:space="preserve"> the application</w:t>
      </w:r>
      <w:r w:rsidR="005A371A">
        <w:rPr>
          <w:sz w:val="20"/>
        </w:rPr>
        <w:t>, the applicant (Surrey Wildlife Trust) has advised that it has been contracted by GPC to carry out specified works and take on certain responsibilities including those relating to fencing on the common.</w:t>
      </w:r>
    </w:p>
    <w:p w14:paraId="7C44AB4F" w14:textId="1644ADD5" w:rsidR="00BB71EB" w:rsidRPr="00712924" w:rsidRDefault="006535E7" w:rsidP="00712924">
      <w:pPr>
        <w:pStyle w:val="Style1"/>
        <w:numPr>
          <w:ilvl w:val="0"/>
          <w:numId w:val="15"/>
        </w:numPr>
        <w:ind w:left="360"/>
        <w:rPr>
          <w:sz w:val="20"/>
        </w:rPr>
      </w:pPr>
      <w:r w:rsidRPr="00712924">
        <w:rPr>
          <w:sz w:val="20"/>
        </w:rPr>
        <w:t xml:space="preserve">The </w:t>
      </w:r>
      <w:r w:rsidR="0049694E" w:rsidRPr="00712924">
        <w:rPr>
          <w:sz w:val="20"/>
        </w:rPr>
        <w:t xml:space="preserve">common land register records </w:t>
      </w:r>
      <w:r w:rsidR="00712924">
        <w:rPr>
          <w:sz w:val="20"/>
        </w:rPr>
        <w:t>that all provisionally registered rights were disputed and became void.</w:t>
      </w:r>
      <w:r w:rsidR="00ED0D0A">
        <w:rPr>
          <w:sz w:val="20"/>
        </w:rPr>
        <w:t xml:space="preserve"> The register also records a claimed right of access over the common from Homers Cottage to Godstone </w:t>
      </w:r>
      <w:proofErr w:type="gramStart"/>
      <w:r w:rsidR="00ED0D0A">
        <w:rPr>
          <w:sz w:val="20"/>
        </w:rPr>
        <w:t>Road</w:t>
      </w:r>
      <w:proofErr w:type="gramEnd"/>
      <w:r w:rsidR="00A41FEE">
        <w:rPr>
          <w:sz w:val="20"/>
        </w:rPr>
        <w:t xml:space="preserve"> but any such access would be to the north of the application land and would not be affected by the proposed works.</w:t>
      </w:r>
    </w:p>
    <w:p w14:paraId="7D86AA08" w14:textId="077D5C49" w:rsidR="003C565A" w:rsidRPr="00E32534" w:rsidRDefault="00A41FEE" w:rsidP="008F0D67">
      <w:pPr>
        <w:pStyle w:val="Style1"/>
        <w:numPr>
          <w:ilvl w:val="0"/>
          <w:numId w:val="15"/>
        </w:numPr>
        <w:ind w:left="360"/>
        <w:rPr>
          <w:sz w:val="20"/>
        </w:rPr>
      </w:pPr>
      <w:r>
        <w:rPr>
          <w:sz w:val="20"/>
        </w:rPr>
        <w:t xml:space="preserve">There is no evidence before me to suggest that the proposed works will harm the interests </w:t>
      </w:r>
      <w:r w:rsidRPr="005C7231">
        <w:rPr>
          <w:sz w:val="20"/>
        </w:rPr>
        <w:t>of persons having rights in relation to, or occupying, the land</w:t>
      </w:r>
      <w:r w:rsidR="00BB71EB">
        <w:rPr>
          <w:sz w:val="20"/>
        </w:rPr>
        <w:t>.</w:t>
      </w:r>
    </w:p>
    <w:p w14:paraId="76828DB4" w14:textId="77777777" w:rsidR="00850CB8" w:rsidRDefault="00850CB8" w:rsidP="00850CB8">
      <w:pPr>
        <w:pStyle w:val="Style1"/>
        <w:numPr>
          <w:ilvl w:val="0"/>
          <w:numId w:val="0"/>
        </w:numPr>
        <w:spacing w:before="0"/>
        <w:ind w:left="432" w:hanging="432"/>
        <w:rPr>
          <w:b/>
          <w:i/>
          <w:szCs w:val="22"/>
        </w:rPr>
      </w:pPr>
    </w:p>
    <w:p w14:paraId="314DB0D7" w14:textId="46B695B5" w:rsidR="00850CB8" w:rsidRDefault="00850CB8" w:rsidP="00850CB8">
      <w:pPr>
        <w:pStyle w:val="Style1"/>
        <w:numPr>
          <w:ilvl w:val="0"/>
          <w:numId w:val="0"/>
        </w:numPr>
        <w:spacing w:before="0"/>
        <w:ind w:left="432" w:hanging="432"/>
        <w:rPr>
          <w:b/>
          <w:i/>
          <w:color w:val="000000" w:themeColor="text1"/>
          <w:szCs w:val="22"/>
        </w:rPr>
      </w:pPr>
      <w:r w:rsidRPr="00AF120E">
        <w:rPr>
          <w:b/>
          <w:i/>
          <w:szCs w:val="22"/>
        </w:rPr>
        <w:t>The interests of the neighbourhood</w:t>
      </w:r>
      <w:r>
        <w:rPr>
          <w:b/>
          <w:i/>
          <w:szCs w:val="22"/>
        </w:rPr>
        <w:t xml:space="preserve"> and public rights of acce</w:t>
      </w:r>
      <w:r w:rsidRPr="000057FB">
        <w:rPr>
          <w:b/>
          <w:i/>
          <w:color w:val="000000" w:themeColor="text1"/>
          <w:szCs w:val="22"/>
        </w:rPr>
        <w:t>ss</w:t>
      </w:r>
    </w:p>
    <w:p w14:paraId="4AFC64AA" w14:textId="77777777" w:rsidR="004D0891" w:rsidRPr="00E32534" w:rsidRDefault="004D0891" w:rsidP="00850CB8">
      <w:pPr>
        <w:pStyle w:val="Style1"/>
        <w:numPr>
          <w:ilvl w:val="0"/>
          <w:numId w:val="0"/>
        </w:numPr>
        <w:spacing w:before="0"/>
        <w:ind w:left="432" w:hanging="432"/>
        <w:rPr>
          <w:color w:val="FF0000"/>
          <w:szCs w:val="22"/>
        </w:rPr>
      </w:pPr>
    </w:p>
    <w:p w14:paraId="7D86AA0C" w14:textId="1AA51A8B" w:rsidR="00BA03EC" w:rsidRPr="004D0891" w:rsidRDefault="00CE2C80" w:rsidP="00AE0093">
      <w:pPr>
        <w:pStyle w:val="ListParagraph"/>
        <w:numPr>
          <w:ilvl w:val="0"/>
          <w:numId w:val="15"/>
        </w:numPr>
        <w:ind w:left="360"/>
        <w:rPr>
          <w:sz w:val="20"/>
        </w:rPr>
      </w:pPr>
      <w:r w:rsidRPr="004D0891">
        <w:rPr>
          <w:kern w:val="28"/>
          <w:sz w:val="20"/>
        </w:rPr>
        <w:t xml:space="preserve">The interests of the neighbourhood test </w:t>
      </w:r>
      <w:proofErr w:type="gramStart"/>
      <w:r w:rsidRPr="004D0891">
        <w:rPr>
          <w:kern w:val="28"/>
          <w:sz w:val="20"/>
        </w:rPr>
        <w:t>relates</w:t>
      </w:r>
      <w:proofErr w:type="gramEnd"/>
      <w:r w:rsidRPr="004D0891">
        <w:rPr>
          <w:kern w:val="28"/>
          <w:sz w:val="20"/>
        </w:rPr>
        <w:t xml:space="preserve"> to whether the works will unacceptably interfere with the way the land is used by local people and is closely linked with public rights of access.</w:t>
      </w:r>
      <w:r w:rsidR="004D0891">
        <w:rPr>
          <w:kern w:val="28"/>
          <w:sz w:val="20"/>
        </w:rPr>
        <w:t xml:space="preserve">  </w:t>
      </w:r>
      <w:r w:rsidR="00CE360C" w:rsidRPr="004D0891">
        <w:rPr>
          <w:sz w:val="20"/>
        </w:rPr>
        <w:t>The</w:t>
      </w:r>
      <w:r w:rsidR="00D65AB4" w:rsidRPr="004D0891">
        <w:rPr>
          <w:sz w:val="20"/>
        </w:rPr>
        <w:t xml:space="preserve"> common is </w:t>
      </w:r>
      <w:r w:rsidR="000840D0" w:rsidRPr="004D0891">
        <w:rPr>
          <w:sz w:val="20"/>
        </w:rPr>
        <w:t xml:space="preserve">bisected </w:t>
      </w:r>
      <w:r w:rsidR="00D65AB4" w:rsidRPr="004D0891">
        <w:rPr>
          <w:sz w:val="20"/>
        </w:rPr>
        <w:t xml:space="preserve">by </w:t>
      </w:r>
      <w:r w:rsidR="00BA3D5C" w:rsidRPr="004D0891">
        <w:rPr>
          <w:sz w:val="20"/>
        </w:rPr>
        <w:t>Ray</w:t>
      </w:r>
      <w:r w:rsidR="000E56AF" w:rsidRPr="004D0891">
        <w:rPr>
          <w:sz w:val="20"/>
        </w:rPr>
        <w:t xml:space="preserve"> B</w:t>
      </w:r>
      <w:r w:rsidR="00D65AB4" w:rsidRPr="004D0891">
        <w:rPr>
          <w:sz w:val="20"/>
        </w:rPr>
        <w:t>rook running east to west. The proposed fence</w:t>
      </w:r>
      <w:r w:rsidR="0079091B" w:rsidRPr="004D0891">
        <w:rPr>
          <w:sz w:val="20"/>
        </w:rPr>
        <w:t xml:space="preserve"> will </w:t>
      </w:r>
      <w:r w:rsidR="00CE360C" w:rsidRPr="004D0891">
        <w:rPr>
          <w:sz w:val="20"/>
        </w:rPr>
        <w:t xml:space="preserve">run </w:t>
      </w:r>
      <w:r w:rsidR="00C0134F" w:rsidRPr="004D0891">
        <w:rPr>
          <w:sz w:val="20"/>
        </w:rPr>
        <w:t xml:space="preserve">to the south </w:t>
      </w:r>
      <w:r w:rsidR="00302424" w:rsidRPr="004D0891">
        <w:rPr>
          <w:sz w:val="20"/>
        </w:rPr>
        <w:t xml:space="preserve">of </w:t>
      </w:r>
      <w:r w:rsidR="00697F4F" w:rsidRPr="004D0891">
        <w:rPr>
          <w:sz w:val="20"/>
        </w:rPr>
        <w:t>the brook</w:t>
      </w:r>
      <w:r w:rsidR="004921F6" w:rsidRPr="004D0891">
        <w:rPr>
          <w:sz w:val="20"/>
        </w:rPr>
        <w:t xml:space="preserve"> </w:t>
      </w:r>
      <w:r w:rsidR="007A08E6" w:rsidRPr="004D0891">
        <w:rPr>
          <w:sz w:val="20"/>
        </w:rPr>
        <w:t xml:space="preserve">and </w:t>
      </w:r>
      <w:r w:rsidR="0006220E" w:rsidRPr="004D0891">
        <w:rPr>
          <w:sz w:val="20"/>
        </w:rPr>
        <w:t xml:space="preserve">link </w:t>
      </w:r>
      <w:r w:rsidR="008A04B3" w:rsidRPr="004D0891">
        <w:rPr>
          <w:sz w:val="20"/>
        </w:rPr>
        <w:t>the common’s eastern</w:t>
      </w:r>
      <w:r w:rsidR="000B5627" w:rsidRPr="004D0891">
        <w:rPr>
          <w:sz w:val="20"/>
        </w:rPr>
        <w:t xml:space="preserve"> </w:t>
      </w:r>
      <w:r w:rsidR="0006220E" w:rsidRPr="004D0891">
        <w:rPr>
          <w:sz w:val="20"/>
        </w:rPr>
        <w:t xml:space="preserve">and western </w:t>
      </w:r>
      <w:r w:rsidR="00D65AB4" w:rsidRPr="004D0891">
        <w:rPr>
          <w:sz w:val="20"/>
        </w:rPr>
        <w:t>boundar</w:t>
      </w:r>
      <w:r w:rsidR="0006220E" w:rsidRPr="004D0891">
        <w:rPr>
          <w:sz w:val="20"/>
        </w:rPr>
        <w:t>ies</w:t>
      </w:r>
      <w:r w:rsidR="0079091B" w:rsidRPr="004D0891">
        <w:rPr>
          <w:sz w:val="20"/>
        </w:rPr>
        <w:t xml:space="preserve">. </w:t>
      </w:r>
      <w:r w:rsidR="007A08E6" w:rsidRPr="004D0891">
        <w:rPr>
          <w:sz w:val="20"/>
        </w:rPr>
        <w:t xml:space="preserve">The </w:t>
      </w:r>
      <w:r w:rsidR="00CE360C" w:rsidRPr="004D0891">
        <w:rPr>
          <w:sz w:val="20"/>
        </w:rPr>
        <w:t>purpose</w:t>
      </w:r>
      <w:r w:rsidR="00E81D07">
        <w:rPr>
          <w:sz w:val="20"/>
        </w:rPr>
        <w:t xml:space="preserve"> of the fence</w:t>
      </w:r>
      <w:r w:rsidR="00CE360C" w:rsidRPr="004D0891">
        <w:rPr>
          <w:sz w:val="20"/>
        </w:rPr>
        <w:t xml:space="preserve"> </w:t>
      </w:r>
      <w:r w:rsidR="00D3778B" w:rsidRPr="004D0891">
        <w:rPr>
          <w:sz w:val="20"/>
        </w:rPr>
        <w:t>is t</w:t>
      </w:r>
      <w:r w:rsidR="006D482A" w:rsidRPr="004D0891">
        <w:rPr>
          <w:sz w:val="20"/>
        </w:rPr>
        <w:t xml:space="preserve">o </w:t>
      </w:r>
      <w:r w:rsidR="0079091B" w:rsidRPr="004D0891">
        <w:rPr>
          <w:sz w:val="20"/>
        </w:rPr>
        <w:t xml:space="preserve">contain </w:t>
      </w:r>
      <w:r w:rsidR="00CE360C" w:rsidRPr="004D0891">
        <w:rPr>
          <w:sz w:val="20"/>
        </w:rPr>
        <w:t>livestock</w:t>
      </w:r>
      <w:r w:rsidR="0079091B" w:rsidRPr="004D0891">
        <w:rPr>
          <w:sz w:val="20"/>
        </w:rPr>
        <w:t xml:space="preserve"> within a grazing area covered by </w:t>
      </w:r>
      <w:r w:rsidR="00160A21" w:rsidRPr="004D0891">
        <w:rPr>
          <w:sz w:val="20"/>
        </w:rPr>
        <w:t xml:space="preserve">a </w:t>
      </w:r>
      <w:r w:rsidR="005B1162" w:rsidRPr="004D0891">
        <w:rPr>
          <w:sz w:val="20"/>
        </w:rPr>
        <w:t>10</w:t>
      </w:r>
      <w:r w:rsidR="00680EA8" w:rsidRPr="004D0891">
        <w:rPr>
          <w:sz w:val="20"/>
        </w:rPr>
        <w:t>-</w:t>
      </w:r>
      <w:r w:rsidR="005B1162" w:rsidRPr="004D0891">
        <w:rPr>
          <w:sz w:val="20"/>
        </w:rPr>
        <w:t xml:space="preserve">year </w:t>
      </w:r>
      <w:r w:rsidR="00160A21" w:rsidRPr="004D0891">
        <w:rPr>
          <w:sz w:val="20"/>
        </w:rPr>
        <w:t xml:space="preserve">Countryside Stewardship </w:t>
      </w:r>
      <w:r w:rsidR="00BD13F6" w:rsidRPr="004D0891">
        <w:rPr>
          <w:sz w:val="20"/>
        </w:rPr>
        <w:t xml:space="preserve">(CS) </w:t>
      </w:r>
      <w:r w:rsidR="00160A21" w:rsidRPr="004D0891">
        <w:rPr>
          <w:sz w:val="20"/>
        </w:rPr>
        <w:t>Agreement</w:t>
      </w:r>
      <w:r w:rsidR="00680EA8" w:rsidRPr="004D0891">
        <w:rPr>
          <w:sz w:val="20"/>
        </w:rPr>
        <w:t xml:space="preserve"> </w:t>
      </w:r>
      <w:r w:rsidR="003A1AD5" w:rsidRPr="004D0891">
        <w:rPr>
          <w:sz w:val="20"/>
        </w:rPr>
        <w:t xml:space="preserve">so that </w:t>
      </w:r>
      <w:r w:rsidR="002B5C2D" w:rsidRPr="004D0891">
        <w:rPr>
          <w:sz w:val="20"/>
        </w:rPr>
        <w:t>animals</w:t>
      </w:r>
      <w:r w:rsidR="003A1AD5" w:rsidRPr="004D0891">
        <w:rPr>
          <w:sz w:val="20"/>
        </w:rPr>
        <w:t xml:space="preserve"> do not</w:t>
      </w:r>
      <w:r w:rsidR="00E66011" w:rsidRPr="004D0891">
        <w:rPr>
          <w:sz w:val="20"/>
        </w:rPr>
        <w:t xml:space="preserve"> </w:t>
      </w:r>
      <w:r w:rsidR="009526D1" w:rsidRPr="004D0891">
        <w:rPr>
          <w:sz w:val="20"/>
        </w:rPr>
        <w:t>cross the brook</w:t>
      </w:r>
      <w:r w:rsidR="00E66011" w:rsidRPr="004D0891">
        <w:rPr>
          <w:sz w:val="20"/>
        </w:rPr>
        <w:t xml:space="preserve"> and</w:t>
      </w:r>
      <w:r w:rsidR="009526D1" w:rsidRPr="004D0891">
        <w:rPr>
          <w:sz w:val="20"/>
        </w:rPr>
        <w:t xml:space="preserve"> </w:t>
      </w:r>
      <w:r w:rsidR="00CE360C" w:rsidRPr="004D0891">
        <w:rPr>
          <w:sz w:val="20"/>
        </w:rPr>
        <w:t>stray onto Ray Lane to the north</w:t>
      </w:r>
      <w:r w:rsidR="00BA2753" w:rsidRPr="004D0891">
        <w:rPr>
          <w:sz w:val="20"/>
        </w:rPr>
        <w:t>.</w:t>
      </w:r>
      <w:r w:rsidR="00651831" w:rsidRPr="004D0891">
        <w:rPr>
          <w:sz w:val="20"/>
        </w:rPr>
        <w:t xml:space="preserve"> The applicant had initially hoped that the </w:t>
      </w:r>
      <w:r w:rsidR="00680EA8" w:rsidRPr="004D0891">
        <w:rPr>
          <w:sz w:val="20"/>
        </w:rPr>
        <w:t xml:space="preserve">waist-high and steeply banked </w:t>
      </w:r>
      <w:r w:rsidR="00651831" w:rsidRPr="004D0891">
        <w:rPr>
          <w:sz w:val="20"/>
        </w:rPr>
        <w:t>brook</w:t>
      </w:r>
      <w:r w:rsidR="00680EA8" w:rsidRPr="004D0891">
        <w:rPr>
          <w:sz w:val="20"/>
        </w:rPr>
        <w:t xml:space="preserve"> </w:t>
      </w:r>
      <w:r w:rsidR="00651831" w:rsidRPr="004D0891">
        <w:rPr>
          <w:sz w:val="20"/>
        </w:rPr>
        <w:t xml:space="preserve">would be sufficient to contain grazing animals but that </w:t>
      </w:r>
      <w:r w:rsidR="00A629E1" w:rsidRPr="004D0891">
        <w:rPr>
          <w:sz w:val="20"/>
        </w:rPr>
        <w:t xml:space="preserve">has </w:t>
      </w:r>
      <w:r w:rsidR="00651831" w:rsidRPr="004D0891">
        <w:rPr>
          <w:sz w:val="20"/>
        </w:rPr>
        <w:t>proved not to be the case</w:t>
      </w:r>
      <w:r w:rsidR="00C90598" w:rsidRPr="004D0891">
        <w:rPr>
          <w:sz w:val="20"/>
        </w:rPr>
        <w:t>.</w:t>
      </w:r>
      <w:r w:rsidR="00E0693D">
        <w:rPr>
          <w:sz w:val="20"/>
        </w:rPr>
        <w:br w:type="textWrapping" w:clear="all"/>
      </w:r>
    </w:p>
    <w:p w14:paraId="61D01481" w14:textId="44F7657E" w:rsidR="005B1162" w:rsidRPr="00E0693D" w:rsidRDefault="00C90598" w:rsidP="00E0693D">
      <w:pPr>
        <w:pStyle w:val="ListParagraph"/>
        <w:numPr>
          <w:ilvl w:val="0"/>
          <w:numId w:val="15"/>
        </w:numPr>
        <w:ind w:left="360"/>
        <w:rPr>
          <w:sz w:val="20"/>
        </w:rPr>
      </w:pPr>
      <w:r w:rsidRPr="00E0693D">
        <w:rPr>
          <w:kern w:val="28"/>
          <w:sz w:val="20"/>
        </w:rPr>
        <w:t>A footpath crosses the brook via a stile and gate</w:t>
      </w:r>
      <w:r w:rsidR="00257B8F" w:rsidRPr="00E0693D">
        <w:rPr>
          <w:kern w:val="28"/>
          <w:sz w:val="20"/>
        </w:rPr>
        <w:t xml:space="preserve">, which will remain </w:t>
      </w:r>
      <w:r w:rsidR="007B45EC" w:rsidRPr="00E0693D">
        <w:rPr>
          <w:kern w:val="28"/>
          <w:sz w:val="20"/>
        </w:rPr>
        <w:t xml:space="preserve">once the fence is in place </w:t>
      </w:r>
      <w:r w:rsidR="00257B8F" w:rsidRPr="00E0693D">
        <w:rPr>
          <w:kern w:val="28"/>
          <w:sz w:val="20"/>
        </w:rPr>
        <w:t xml:space="preserve">to allow continued public access </w:t>
      </w:r>
      <w:r w:rsidR="00896FEC" w:rsidRPr="00E0693D">
        <w:rPr>
          <w:kern w:val="28"/>
          <w:sz w:val="20"/>
        </w:rPr>
        <w:t>between the northern and southern portions of</w:t>
      </w:r>
      <w:r w:rsidR="00257B8F" w:rsidRPr="00E0693D">
        <w:rPr>
          <w:kern w:val="28"/>
          <w:sz w:val="20"/>
        </w:rPr>
        <w:t xml:space="preserve"> the common.</w:t>
      </w:r>
      <w:r w:rsidR="00A841D6" w:rsidRPr="00E0693D">
        <w:rPr>
          <w:kern w:val="28"/>
          <w:sz w:val="20"/>
        </w:rPr>
        <w:t xml:space="preserve">  </w:t>
      </w:r>
      <w:r w:rsidR="00706010" w:rsidRPr="00E0693D">
        <w:rPr>
          <w:kern w:val="28"/>
          <w:sz w:val="20"/>
        </w:rPr>
        <w:t>T</w:t>
      </w:r>
      <w:r w:rsidR="00094117" w:rsidRPr="00E0693D">
        <w:rPr>
          <w:kern w:val="28"/>
          <w:sz w:val="20"/>
        </w:rPr>
        <w:t>he applicant has advised that it is not possible to jump</w:t>
      </w:r>
      <w:r w:rsidR="00706010" w:rsidRPr="00E0693D">
        <w:rPr>
          <w:kern w:val="28"/>
          <w:sz w:val="20"/>
        </w:rPr>
        <w:t xml:space="preserve"> over the brook</w:t>
      </w:r>
      <w:r w:rsidR="00B17B1F" w:rsidRPr="00E0693D">
        <w:rPr>
          <w:kern w:val="28"/>
          <w:sz w:val="20"/>
        </w:rPr>
        <w:t xml:space="preserve"> </w:t>
      </w:r>
      <w:r w:rsidR="00A54AAD" w:rsidRPr="00E0693D">
        <w:rPr>
          <w:kern w:val="28"/>
          <w:sz w:val="20"/>
        </w:rPr>
        <w:t xml:space="preserve">and I consider that </w:t>
      </w:r>
      <w:r w:rsidR="00E162D8" w:rsidRPr="00E0693D">
        <w:rPr>
          <w:kern w:val="28"/>
          <w:sz w:val="20"/>
        </w:rPr>
        <w:t>walkers will not wish to cross it other than by the stile and gate</w:t>
      </w:r>
      <w:r w:rsidR="007A2C0C" w:rsidRPr="00E0693D">
        <w:rPr>
          <w:kern w:val="28"/>
          <w:sz w:val="20"/>
        </w:rPr>
        <w:t>. T</w:t>
      </w:r>
      <w:r w:rsidR="00B17B1F" w:rsidRPr="00E0693D">
        <w:rPr>
          <w:kern w:val="28"/>
          <w:sz w:val="20"/>
        </w:rPr>
        <w:t xml:space="preserve">he </w:t>
      </w:r>
      <w:r w:rsidR="00543BF1" w:rsidRPr="00E0693D">
        <w:rPr>
          <w:kern w:val="28"/>
          <w:sz w:val="20"/>
        </w:rPr>
        <w:t>fence will not</w:t>
      </w:r>
      <w:r w:rsidR="007A2C0C" w:rsidRPr="00E0693D">
        <w:rPr>
          <w:kern w:val="28"/>
          <w:sz w:val="20"/>
        </w:rPr>
        <w:t xml:space="preserve"> </w:t>
      </w:r>
      <w:r w:rsidR="007810C7" w:rsidRPr="00E0693D">
        <w:rPr>
          <w:kern w:val="28"/>
          <w:sz w:val="20"/>
        </w:rPr>
        <w:t>therefore</w:t>
      </w:r>
      <w:r w:rsidR="00A841D6" w:rsidRPr="00E0693D">
        <w:rPr>
          <w:kern w:val="28"/>
          <w:sz w:val="20"/>
        </w:rPr>
        <w:t xml:space="preserve"> in practice reduce public access</w:t>
      </w:r>
      <w:r w:rsidR="005C1DAE" w:rsidRPr="00E0693D">
        <w:rPr>
          <w:kern w:val="28"/>
          <w:sz w:val="20"/>
        </w:rPr>
        <w:t xml:space="preserve"> between the two areas of common</w:t>
      </w:r>
      <w:r w:rsidR="00094117" w:rsidRPr="00E0693D">
        <w:rPr>
          <w:kern w:val="28"/>
          <w:sz w:val="20"/>
        </w:rPr>
        <w:t>.</w:t>
      </w:r>
      <w:r w:rsidR="007E3549" w:rsidRPr="00E0693D">
        <w:rPr>
          <w:kern w:val="28"/>
          <w:sz w:val="20"/>
        </w:rPr>
        <w:t xml:space="preserve"> </w:t>
      </w:r>
      <w:r w:rsidR="00E1349E" w:rsidRPr="00E0693D">
        <w:rPr>
          <w:kern w:val="28"/>
          <w:sz w:val="20"/>
        </w:rPr>
        <w:t xml:space="preserve"> I am satisfied that </w:t>
      </w:r>
      <w:r w:rsidR="007E3549" w:rsidRPr="00E0693D">
        <w:rPr>
          <w:kern w:val="28"/>
          <w:sz w:val="20"/>
        </w:rPr>
        <w:t xml:space="preserve">the fence will not </w:t>
      </w:r>
      <w:r w:rsidR="00E1349E" w:rsidRPr="00E0693D">
        <w:rPr>
          <w:kern w:val="28"/>
          <w:sz w:val="20"/>
        </w:rPr>
        <w:t xml:space="preserve">harm </w:t>
      </w:r>
      <w:r w:rsidR="003E742C" w:rsidRPr="00E0693D">
        <w:rPr>
          <w:kern w:val="28"/>
          <w:sz w:val="20"/>
        </w:rPr>
        <w:t xml:space="preserve">public access or </w:t>
      </w:r>
      <w:r w:rsidR="00202F07" w:rsidRPr="00E0693D">
        <w:rPr>
          <w:kern w:val="28"/>
          <w:sz w:val="20"/>
        </w:rPr>
        <w:t>people’s enjoyment of the common</w:t>
      </w:r>
      <w:r w:rsidR="00E1349E" w:rsidRPr="00E0693D">
        <w:rPr>
          <w:kern w:val="28"/>
          <w:sz w:val="20"/>
        </w:rPr>
        <w:t>.</w:t>
      </w:r>
      <w:r w:rsidR="00471F5D" w:rsidRPr="00E0693D">
        <w:rPr>
          <w:sz w:val="20"/>
        </w:rPr>
        <w:br w:type="textWrapping" w:clear="all"/>
      </w:r>
    </w:p>
    <w:p w14:paraId="19D3BFBD" w14:textId="77777777" w:rsidR="005B1162" w:rsidRPr="00E57795" w:rsidRDefault="005B1162" w:rsidP="005B1162">
      <w:pPr>
        <w:pStyle w:val="Style1"/>
        <w:numPr>
          <w:ilvl w:val="0"/>
          <w:numId w:val="0"/>
        </w:numPr>
        <w:spacing w:before="0"/>
        <w:ind w:left="432" w:hanging="432"/>
        <w:rPr>
          <w:color w:val="FF0000"/>
          <w:szCs w:val="22"/>
        </w:rPr>
      </w:pPr>
      <w:r w:rsidRPr="00AF120E">
        <w:rPr>
          <w:b/>
          <w:i/>
          <w:szCs w:val="22"/>
        </w:rPr>
        <w:t>The public interest</w:t>
      </w:r>
    </w:p>
    <w:p w14:paraId="10578CB0" w14:textId="06AF8D4E" w:rsidR="005B1162" w:rsidRPr="005B1162" w:rsidRDefault="005B1162" w:rsidP="005B1162">
      <w:pPr>
        <w:pStyle w:val="Style1"/>
        <w:numPr>
          <w:ilvl w:val="0"/>
          <w:numId w:val="0"/>
        </w:numPr>
        <w:ind w:left="432" w:hanging="432"/>
        <w:rPr>
          <w:i/>
          <w:color w:val="auto"/>
          <w:szCs w:val="22"/>
        </w:rPr>
      </w:pPr>
      <w:r w:rsidRPr="00AF120E">
        <w:rPr>
          <w:i/>
          <w:color w:val="auto"/>
          <w:szCs w:val="22"/>
        </w:rPr>
        <w:t xml:space="preserve">Nature </w:t>
      </w:r>
      <w:r>
        <w:rPr>
          <w:i/>
          <w:color w:val="auto"/>
          <w:szCs w:val="22"/>
        </w:rPr>
        <w:t>c</w:t>
      </w:r>
      <w:r w:rsidRPr="00AF120E">
        <w:rPr>
          <w:i/>
          <w:color w:val="auto"/>
          <w:szCs w:val="22"/>
        </w:rPr>
        <w:t>onservation</w:t>
      </w:r>
    </w:p>
    <w:p w14:paraId="2202F7E1" w14:textId="43012D59" w:rsidR="005B1162" w:rsidRPr="00D773F3" w:rsidRDefault="005A371A" w:rsidP="005B1162">
      <w:pPr>
        <w:pStyle w:val="Style1"/>
        <w:numPr>
          <w:ilvl w:val="0"/>
          <w:numId w:val="15"/>
        </w:numPr>
        <w:ind w:left="360"/>
        <w:rPr>
          <w:color w:val="000000" w:themeColor="text1"/>
          <w:sz w:val="20"/>
        </w:rPr>
      </w:pPr>
      <w:r w:rsidRPr="005B1162">
        <w:rPr>
          <w:color w:val="auto"/>
          <w:sz w:val="20"/>
        </w:rPr>
        <w:t xml:space="preserve">The common </w:t>
      </w:r>
      <w:r w:rsidR="000523A9" w:rsidRPr="005B1162">
        <w:rPr>
          <w:color w:val="auto"/>
          <w:sz w:val="20"/>
        </w:rPr>
        <w:t>lie</w:t>
      </w:r>
      <w:r w:rsidR="00627D89" w:rsidRPr="005B1162">
        <w:rPr>
          <w:color w:val="auto"/>
          <w:sz w:val="20"/>
        </w:rPr>
        <w:t>s</w:t>
      </w:r>
      <w:r w:rsidR="000523A9" w:rsidRPr="005B1162">
        <w:rPr>
          <w:color w:val="auto"/>
          <w:sz w:val="20"/>
        </w:rPr>
        <w:t xml:space="preserve"> within the</w:t>
      </w:r>
      <w:r w:rsidRPr="005B1162">
        <w:rPr>
          <w:color w:val="auto"/>
          <w:sz w:val="20"/>
        </w:rPr>
        <w:t xml:space="preserve"> </w:t>
      </w:r>
      <w:proofErr w:type="spellStart"/>
      <w:r w:rsidRPr="005B1162">
        <w:rPr>
          <w:color w:val="auto"/>
          <w:sz w:val="20"/>
        </w:rPr>
        <w:t>Blindley</w:t>
      </w:r>
      <w:proofErr w:type="spellEnd"/>
      <w:r w:rsidRPr="005B1162">
        <w:rPr>
          <w:color w:val="auto"/>
          <w:sz w:val="20"/>
        </w:rPr>
        <w:t xml:space="preserve"> Heath</w:t>
      </w:r>
      <w:r w:rsidR="000523A9" w:rsidRPr="005B1162">
        <w:rPr>
          <w:color w:val="auto"/>
          <w:sz w:val="20"/>
        </w:rPr>
        <w:t xml:space="preserve"> Site of Special Scientific Interest (SSSI)</w:t>
      </w:r>
      <w:r w:rsidR="00160A21" w:rsidRPr="005B1162">
        <w:rPr>
          <w:sz w:val="20"/>
        </w:rPr>
        <w:t xml:space="preserve">, which the applicant </w:t>
      </w:r>
      <w:r w:rsidR="00680EA8">
        <w:rPr>
          <w:sz w:val="20"/>
        </w:rPr>
        <w:t>has advised</w:t>
      </w:r>
      <w:r w:rsidR="00160A21" w:rsidRPr="005B1162">
        <w:rPr>
          <w:sz w:val="20"/>
        </w:rPr>
        <w:t xml:space="preserve"> is </w:t>
      </w:r>
      <w:r w:rsidR="00160A21" w:rsidRPr="00BD13F6">
        <w:rPr>
          <w:color w:val="000000" w:themeColor="text1"/>
          <w:sz w:val="20"/>
        </w:rPr>
        <w:t>the best</w:t>
      </w:r>
      <w:r w:rsidR="00BD13F6" w:rsidRPr="00BD13F6">
        <w:rPr>
          <w:color w:val="000000" w:themeColor="text1"/>
          <w:sz w:val="20"/>
        </w:rPr>
        <w:t>-</w:t>
      </w:r>
      <w:r w:rsidR="00160A21" w:rsidRPr="00BD13F6">
        <w:rPr>
          <w:color w:val="000000" w:themeColor="text1"/>
          <w:sz w:val="20"/>
        </w:rPr>
        <w:t xml:space="preserve">known example of relict damp grassland on Weald Clay in Surrey. The grassland supports a rich flora of typical 'Wealden plants', some of which have a restricted </w:t>
      </w:r>
      <w:r w:rsidR="00160A21" w:rsidRPr="00D773F3">
        <w:rPr>
          <w:color w:val="000000" w:themeColor="text1"/>
          <w:sz w:val="20"/>
        </w:rPr>
        <w:t xml:space="preserve">distribution in Surrey. </w:t>
      </w:r>
    </w:p>
    <w:p w14:paraId="2484576B" w14:textId="10B428A8" w:rsidR="000A1A02" w:rsidRDefault="00160A21" w:rsidP="00160A21">
      <w:pPr>
        <w:pStyle w:val="Style1"/>
        <w:numPr>
          <w:ilvl w:val="0"/>
          <w:numId w:val="15"/>
        </w:numPr>
        <w:ind w:left="360"/>
        <w:rPr>
          <w:color w:val="000000" w:themeColor="text1"/>
          <w:sz w:val="20"/>
        </w:rPr>
      </w:pPr>
      <w:r w:rsidRPr="00D773F3">
        <w:rPr>
          <w:color w:val="000000" w:themeColor="text1"/>
          <w:sz w:val="20"/>
        </w:rPr>
        <w:t xml:space="preserve">The objectives of the </w:t>
      </w:r>
      <w:r w:rsidR="005B1162" w:rsidRPr="00D773F3">
        <w:rPr>
          <w:color w:val="000000" w:themeColor="text1"/>
          <w:sz w:val="20"/>
        </w:rPr>
        <w:t>C</w:t>
      </w:r>
      <w:r w:rsidR="00BD13F6" w:rsidRPr="00D773F3">
        <w:rPr>
          <w:color w:val="000000" w:themeColor="text1"/>
          <w:sz w:val="20"/>
        </w:rPr>
        <w:t>S</w:t>
      </w:r>
      <w:r w:rsidR="005B1162" w:rsidRPr="00D773F3">
        <w:rPr>
          <w:color w:val="000000" w:themeColor="text1"/>
          <w:sz w:val="20"/>
        </w:rPr>
        <w:t xml:space="preserve"> Agreement, which runs until 31 December 2029, </w:t>
      </w:r>
      <w:r w:rsidRPr="00D773F3">
        <w:rPr>
          <w:color w:val="000000" w:themeColor="text1"/>
          <w:sz w:val="20"/>
        </w:rPr>
        <w:t xml:space="preserve">are to maintain and improve the sward diversity through grazing. Managing the site through grazing is essential to maintain and improve the current species diversity and distribution across the site. Managing the grassland will maintain its </w:t>
      </w:r>
      <w:proofErr w:type="gramStart"/>
      <w:r w:rsidRPr="00D773F3">
        <w:rPr>
          <w:color w:val="000000" w:themeColor="text1"/>
          <w:sz w:val="20"/>
        </w:rPr>
        <w:t>interest for</w:t>
      </w:r>
      <w:proofErr w:type="gramEnd"/>
      <w:r w:rsidRPr="00D773F3">
        <w:rPr>
          <w:color w:val="000000" w:themeColor="text1"/>
          <w:sz w:val="20"/>
        </w:rPr>
        <w:t xml:space="preserve"> birds, invertebrates and reptiles.</w:t>
      </w:r>
      <w:r w:rsidR="005B1162" w:rsidRPr="00D773F3">
        <w:rPr>
          <w:color w:val="000000" w:themeColor="text1"/>
          <w:sz w:val="20"/>
        </w:rPr>
        <w:t xml:space="preserve"> </w:t>
      </w:r>
      <w:r w:rsidR="0074369E">
        <w:rPr>
          <w:color w:val="000000" w:themeColor="text1"/>
          <w:sz w:val="20"/>
        </w:rPr>
        <w:t>S</w:t>
      </w:r>
      <w:r w:rsidRPr="00D773F3">
        <w:rPr>
          <w:color w:val="000000" w:themeColor="text1"/>
          <w:sz w:val="20"/>
        </w:rPr>
        <w:t xml:space="preserve">crub management will improve the mosaic of habitats and create more glades, </w:t>
      </w:r>
      <w:proofErr w:type="gramStart"/>
      <w:r w:rsidRPr="00D773F3">
        <w:rPr>
          <w:color w:val="000000" w:themeColor="text1"/>
          <w:sz w:val="20"/>
        </w:rPr>
        <w:t>connecting up</w:t>
      </w:r>
      <w:proofErr w:type="gramEnd"/>
      <w:r w:rsidRPr="00D773F3">
        <w:rPr>
          <w:color w:val="000000" w:themeColor="text1"/>
          <w:sz w:val="20"/>
        </w:rPr>
        <w:t xml:space="preserve"> the habitats. Altering the age diversity of the scrub will also provide additional shelter and nectar sources for the wide variety of invertebrates.</w:t>
      </w:r>
      <w:r w:rsidR="000A1A02">
        <w:rPr>
          <w:color w:val="000000" w:themeColor="text1"/>
          <w:sz w:val="20"/>
        </w:rPr>
        <w:t xml:space="preserve"> </w:t>
      </w:r>
    </w:p>
    <w:p w14:paraId="14453CFE" w14:textId="6FBE789B" w:rsidR="0074369E" w:rsidRDefault="000A1A02" w:rsidP="0074369E">
      <w:pPr>
        <w:pStyle w:val="Style1"/>
        <w:numPr>
          <w:ilvl w:val="0"/>
          <w:numId w:val="15"/>
        </w:numPr>
        <w:ind w:left="360"/>
        <w:rPr>
          <w:color w:val="000000" w:themeColor="text1"/>
          <w:sz w:val="20"/>
        </w:rPr>
      </w:pPr>
      <w:r w:rsidRPr="00D773F3">
        <w:rPr>
          <w:color w:val="000000" w:themeColor="text1"/>
          <w:sz w:val="20"/>
        </w:rPr>
        <w:lastRenderedPageBreak/>
        <w:t>NE is a party to the CS Agreement</w:t>
      </w:r>
      <w:r>
        <w:rPr>
          <w:color w:val="000000" w:themeColor="text1"/>
          <w:sz w:val="20"/>
        </w:rPr>
        <w:t>, has given its consent for the fencing under section 28 of the Wildlife and Countryside Act 1981</w:t>
      </w:r>
      <w:r w:rsidR="004E2C62">
        <w:rPr>
          <w:color w:val="000000" w:themeColor="text1"/>
          <w:sz w:val="20"/>
        </w:rPr>
        <w:t>,</w:t>
      </w:r>
      <w:r>
        <w:rPr>
          <w:color w:val="000000" w:themeColor="text1"/>
          <w:sz w:val="20"/>
        </w:rPr>
        <w:t xml:space="preserve"> and </w:t>
      </w:r>
      <w:r w:rsidRPr="00D773F3">
        <w:rPr>
          <w:color w:val="000000" w:themeColor="text1"/>
          <w:sz w:val="20"/>
        </w:rPr>
        <w:t>has separately advised that the proposed fence is likely to be beneficial to nature conservation.</w:t>
      </w:r>
      <w:r w:rsidR="0074369E">
        <w:rPr>
          <w:color w:val="000000" w:themeColor="text1"/>
          <w:sz w:val="20"/>
        </w:rPr>
        <w:t xml:space="preserve"> </w:t>
      </w:r>
    </w:p>
    <w:p w14:paraId="67DA17E6" w14:textId="61FD5BAD" w:rsidR="001F0587" w:rsidRPr="0074369E" w:rsidRDefault="005B1162" w:rsidP="0074369E">
      <w:pPr>
        <w:pStyle w:val="Style1"/>
        <w:numPr>
          <w:ilvl w:val="0"/>
          <w:numId w:val="15"/>
        </w:numPr>
        <w:ind w:left="360"/>
        <w:rPr>
          <w:color w:val="000000" w:themeColor="text1"/>
          <w:sz w:val="20"/>
        </w:rPr>
      </w:pPr>
      <w:r w:rsidRPr="0074369E">
        <w:rPr>
          <w:color w:val="000000" w:themeColor="text1"/>
          <w:sz w:val="20"/>
        </w:rPr>
        <w:t xml:space="preserve">The proposed fencing will </w:t>
      </w:r>
      <w:r w:rsidR="00BD13F6" w:rsidRPr="0074369E">
        <w:rPr>
          <w:color w:val="000000" w:themeColor="text1"/>
          <w:sz w:val="20"/>
        </w:rPr>
        <w:t xml:space="preserve">keep grazing animals within the area needing to be grazed </w:t>
      </w:r>
      <w:r w:rsidR="0074369E">
        <w:rPr>
          <w:color w:val="000000" w:themeColor="text1"/>
          <w:sz w:val="20"/>
        </w:rPr>
        <w:t xml:space="preserve">and </w:t>
      </w:r>
      <w:r w:rsidR="00E229FC" w:rsidRPr="0074369E">
        <w:rPr>
          <w:color w:val="000000" w:themeColor="text1"/>
          <w:sz w:val="20"/>
        </w:rPr>
        <w:t xml:space="preserve">I conclude that </w:t>
      </w:r>
      <w:r w:rsidR="00443546" w:rsidRPr="0074369E">
        <w:rPr>
          <w:color w:val="000000" w:themeColor="text1"/>
          <w:sz w:val="20"/>
        </w:rPr>
        <w:t xml:space="preserve">the proposed fencing will assist in </w:t>
      </w:r>
      <w:r w:rsidR="00D773F3" w:rsidRPr="0074369E">
        <w:rPr>
          <w:color w:val="000000" w:themeColor="text1"/>
          <w:sz w:val="20"/>
        </w:rPr>
        <w:t xml:space="preserve">delivering the objectives of the CS Agreement </w:t>
      </w:r>
      <w:r w:rsidR="00B17A64" w:rsidRPr="0074369E">
        <w:rPr>
          <w:color w:val="000000" w:themeColor="text1"/>
          <w:sz w:val="20"/>
        </w:rPr>
        <w:t>for the benefit of nature conservation interests</w:t>
      </w:r>
      <w:r w:rsidR="00347B4E" w:rsidRPr="0074369E">
        <w:rPr>
          <w:color w:val="000000" w:themeColor="text1"/>
          <w:sz w:val="20"/>
        </w:rPr>
        <w:t xml:space="preserve"> </w:t>
      </w:r>
      <w:r w:rsidR="00D773F3" w:rsidRPr="0074369E">
        <w:rPr>
          <w:color w:val="000000" w:themeColor="text1"/>
          <w:sz w:val="20"/>
        </w:rPr>
        <w:t>within</w:t>
      </w:r>
      <w:r w:rsidR="009D15F8" w:rsidRPr="0074369E">
        <w:rPr>
          <w:color w:val="000000" w:themeColor="text1"/>
          <w:sz w:val="20"/>
        </w:rPr>
        <w:t xml:space="preserve"> the SSSI.</w:t>
      </w:r>
    </w:p>
    <w:p w14:paraId="7D86AA15" w14:textId="2E0980CE" w:rsidR="00D50CDC" w:rsidRPr="00667044" w:rsidRDefault="00517310" w:rsidP="00667044">
      <w:pPr>
        <w:pStyle w:val="Style1"/>
        <w:numPr>
          <w:ilvl w:val="0"/>
          <w:numId w:val="0"/>
        </w:numPr>
        <w:rPr>
          <w:sz w:val="20"/>
        </w:rPr>
      </w:pPr>
      <w:r>
        <w:rPr>
          <w:i/>
          <w:color w:val="auto"/>
          <w:szCs w:val="22"/>
        </w:rPr>
        <w:t>C</w:t>
      </w:r>
      <w:r w:rsidRPr="00060731">
        <w:rPr>
          <w:i/>
          <w:color w:val="auto"/>
          <w:szCs w:val="22"/>
        </w:rPr>
        <w:t>onservation of the landscape</w:t>
      </w:r>
    </w:p>
    <w:p w14:paraId="19270F92" w14:textId="7FCDA6FE" w:rsidR="00F31A90" w:rsidRPr="00826C47" w:rsidRDefault="00412F02" w:rsidP="00826C47">
      <w:pPr>
        <w:pStyle w:val="Style1"/>
        <w:numPr>
          <w:ilvl w:val="0"/>
          <w:numId w:val="15"/>
        </w:numPr>
        <w:ind w:left="360"/>
        <w:rPr>
          <w:sz w:val="20"/>
        </w:rPr>
      </w:pPr>
      <w:r>
        <w:rPr>
          <w:sz w:val="20"/>
        </w:rPr>
        <w:t xml:space="preserve">The fencing </w:t>
      </w:r>
      <w:r w:rsidR="00C63A85">
        <w:rPr>
          <w:sz w:val="20"/>
        </w:rPr>
        <w:t>is proposed in an area that has no formal landscape designation</w:t>
      </w:r>
      <w:r w:rsidR="003C581F">
        <w:rPr>
          <w:sz w:val="20"/>
        </w:rPr>
        <w:t>.</w:t>
      </w:r>
      <w:r w:rsidR="00EC34D9">
        <w:rPr>
          <w:sz w:val="20"/>
        </w:rPr>
        <w:t xml:space="preserve"> </w:t>
      </w:r>
      <w:r w:rsidR="00D62F3D">
        <w:rPr>
          <w:sz w:val="20"/>
        </w:rPr>
        <w:t>T</w:t>
      </w:r>
      <w:r w:rsidR="00F31A90" w:rsidRPr="00826C47">
        <w:rPr>
          <w:sz w:val="20"/>
        </w:rPr>
        <w:t xml:space="preserve">he applicant has proposed no measures to disguise </w:t>
      </w:r>
      <w:r w:rsidR="00826C47" w:rsidRPr="00826C47">
        <w:rPr>
          <w:sz w:val="20"/>
        </w:rPr>
        <w:t xml:space="preserve">or hide </w:t>
      </w:r>
      <w:r w:rsidR="002E77F4">
        <w:rPr>
          <w:sz w:val="20"/>
        </w:rPr>
        <w:t>the fence</w:t>
      </w:r>
      <w:r w:rsidR="00826C47">
        <w:rPr>
          <w:sz w:val="20"/>
        </w:rPr>
        <w:t xml:space="preserve"> and </w:t>
      </w:r>
      <w:r w:rsidR="00C63A85">
        <w:rPr>
          <w:sz w:val="20"/>
        </w:rPr>
        <w:t xml:space="preserve">in the absence of such measures </w:t>
      </w:r>
      <w:r w:rsidR="00826C47">
        <w:rPr>
          <w:sz w:val="20"/>
        </w:rPr>
        <w:t>I</w:t>
      </w:r>
      <w:r w:rsidR="00F31A90" w:rsidRPr="00826C47">
        <w:rPr>
          <w:sz w:val="20"/>
        </w:rPr>
        <w:t xml:space="preserve"> conclude that </w:t>
      </w:r>
      <w:r w:rsidR="00EC34D9">
        <w:rPr>
          <w:sz w:val="20"/>
        </w:rPr>
        <w:t>it</w:t>
      </w:r>
      <w:r w:rsidR="00F31A90" w:rsidRPr="00826C47">
        <w:rPr>
          <w:sz w:val="20"/>
        </w:rPr>
        <w:t xml:space="preserve"> will cause some harm to the landscape.  However, the harm will not be serious and will be outweighed by benefits to nature conservation </w:t>
      </w:r>
      <w:r w:rsidR="00290434">
        <w:rPr>
          <w:sz w:val="20"/>
        </w:rPr>
        <w:t>to which the fence will contribute by helping to facilitate</w:t>
      </w:r>
      <w:r w:rsidR="00826C47" w:rsidRPr="00826C47">
        <w:rPr>
          <w:sz w:val="20"/>
        </w:rPr>
        <w:t xml:space="preserve"> the </w:t>
      </w:r>
      <w:r w:rsidR="000A1A02">
        <w:rPr>
          <w:sz w:val="20"/>
        </w:rPr>
        <w:t xml:space="preserve">CS Agreement </w:t>
      </w:r>
      <w:r w:rsidR="00826C47" w:rsidRPr="00826C47">
        <w:rPr>
          <w:sz w:val="20"/>
        </w:rPr>
        <w:t>grazing regime.</w:t>
      </w:r>
    </w:p>
    <w:p w14:paraId="2520A805" w14:textId="508F6534" w:rsidR="00850CB8" w:rsidRPr="00850CB8" w:rsidRDefault="00850CB8" w:rsidP="00EE655E">
      <w:pPr>
        <w:pStyle w:val="Style1"/>
        <w:numPr>
          <w:ilvl w:val="0"/>
          <w:numId w:val="0"/>
        </w:numPr>
        <w:ind w:left="57"/>
        <w:rPr>
          <w:sz w:val="20"/>
        </w:rPr>
      </w:pPr>
      <w:r w:rsidRPr="00850CB8">
        <w:rPr>
          <w:i/>
          <w:szCs w:val="22"/>
        </w:rPr>
        <w:t>Ar</w:t>
      </w:r>
      <w:r w:rsidRPr="00850CB8">
        <w:rPr>
          <w:i/>
          <w:color w:val="auto"/>
          <w:szCs w:val="22"/>
        </w:rPr>
        <w:t>chaeological remains and features of historic interest</w:t>
      </w:r>
    </w:p>
    <w:p w14:paraId="02C70E17" w14:textId="6C9D9F85" w:rsidR="00B22FE3" w:rsidRDefault="00C63A85" w:rsidP="008F0D67">
      <w:pPr>
        <w:pStyle w:val="Style1"/>
        <w:numPr>
          <w:ilvl w:val="0"/>
          <w:numId w:val="15"/>
        </w:numPr>
        <w:ind w:left="360"/>
        <w:rPr>
          <w:sz w:val="20"/>
        </w:rPr>
      </w:pPr>
      <w:r>
        <w:rPr>
          <w:sz w:val="20"/>
        </w:rPr>
        <w:t xml:space="preserve">There is no evidence before me to suggest that </w:t>
      </w:r>
      <w:r w:rsidR="004C1EAF" w:rsidRPr="00850CB8">
        <w:rPr>
          <w:sz w:val="20"/>
        </w:rPr>
        <w:t xml:space="preserve">the </w:t>
      </w:r>
      <w:r w:rsidR="006251B4">
        <w:rPr>
          <w:sz w:val="20"/>
        </w:rPr>
        <w:t>fencing</w:t>
      </w:r>
      <w:r w:rsidR="004C1EAF" w:rsidRPr="00850CB8">
        <w:rPr>
          <w:sz w:val="20"/>
        </w:rPr>
        <w:t xml:space="preserve"> will </w:t>
      </w:r>
      <w:r w:rsidR="00DB5EB1" w:rsidRPr="00850CB8">
        <w:rPr>
          <w:sz w:val="20"/>
        </w:rPr>
        <w:t xml:space="preserve">harm </w:t>
      </w:r>
      <w:r w:rsidR="00910378" w:rsidRPr="00850CB8">
        <w:rPr>
          <w:sz w:val="20"/>
        </w:rPr>
        <w:t xml:space="preserve">any </w:t>
      </w:r>
      <w:r w:rsidR="00954162" w:rsidRPr="00850CB8">
        <w:rPr>
          <w:sz w:val="20"/>
        </w:rPr>
        <w:t xml:space="preserve">designated </w:t>
      </w:r>
      <w:r w:rsidR="00DB5EB1" w:rsidRPr="00850CB8">
        <w:rPr>
          <w:sz w:val="20"/>
        </w:rPr>
        <w:t>archaeological remains or features of historic interest</w:t>
      </w:r>
      <w:r w:rsidR="00954162" w:rsidRPr="00850CB8">
        <w:rPr>
          <w:sz w:val="20"/>
        </w:rPr>
        <w:t>.</w:t>
      </w:r>
    </w:p>
    <w:p w14:paraId="180C498D" w14:textId="70FE176B" w:rsidR="00206204" w:rsidRPr="00C63A85" w:rsidRDefault="00E777FF" w:rsidP="00C63A85">
      <w:pPr>
        <w:pStyle w:val="Style1"/>
        <w:numPr>
          <w:ilvl w:val="0"/>
          <w:numId w:val="0"/>
        </w:numPr>
        <w:rPr>
          <w:i/>
          <w:iCs/>
          <w:sz w:val="20"/>
        </w:rPr>
      </w:pPr>
      <w:r>
        <w:rPr>
          <w:i/>
          <w:iCs/>
          <w:sz w:val="20"/>
        </w:rPr>
        <w:t>Other relevant matters</w:t>
      </w:r>
    </w:p>
    <w:p w14:paraId="2C30B235" w14:textId="18D5DC61" w:rsidR="00850CB8" w:rsidRPr="00290434" w:rsidRDefault="002B59BB" w:rsidP="00290434">
      <w:pPr>
        <w:pStyle w:val="Style1"/>
        <w:numPr>
          <w:ilvl w:val="0"/>
          <w:numId w:val="15"/>
        </w:numPr>
        <w:ind w:left="360"/>
        <w:rPr>
          <w:sz w:val="20"/>
        </w:rPr>
      </w:pPr>
      <w:r w:rsidRPr="000A14EB">
        <w:rPr>
          <w:sz w:val="20"/>
        </w:rPr>
        <w:t xml:space="preserve">Defra’s </w:t>
      </w:r>
      <w:r w:rsidR="00E67F98" w:rsidRPr="000A14EB">
        <w:rPr>
          <w:sz w:val="20"/>
        </w:rPr>
        <w:t xml:space="preserve">common land consents policy </w:t>
      </w:r>
      <w:r w:rsidR="007D4C08" w:rsidRPr="000A14EB">
        <w:rPr>
          <w:sz w:val="20"/>
        </w:rPr>
        <w:t>says,</w:t>
      </w:r>
      <w:r w:rsidR="006778BE" w:rsidRPr="00F05146">
        <w:rPr>
          <w:i/>
          <w:iCs/>
          <w:sz w:val="20"/>
        </w:rPr>
        <w:t xml:space="preserve"> “</w:t>
      </w:r>
      <w:r w:rsidR="00031C88" w:rsidRPr="00F05146">
        <w:rPr>
          <w:i/>
          <w:iCs/>
          <w:sz w:val="20"/>
        </w:rPr>
        <w:t>The Secretary of State will wish to know whether the objectives motivating an application can be achieved within a predictable time frame, or should be reviewed from time to time, and if so, whether any consent to works should be time limited</w:t>
      </w:r>
      <w:r w:rsidR="00F05146" w:rsidRPr="00F05146">
        <w:rPr>
          <w:i/>
          <w:iCs/>
          <w:sz w:val="20"/>
        </w:rPr>
        <w:t>”</w:t>
      </w:r>
      <w:r w:rsidR="00031C88" w:rsidRPr="00F05146">
        <w:rPr>
          <w:i/>
          <w:iCs/>
          <w:sz w:val="20"/>
        </w:rPr>
        <w:t>.</w:t>
      </w:r>
      <w:r w:rsidR="00031C88" w:rsidRPr="006778BE">
        <w:rPr>
          <w:sz w:val="20"/>
        </w:rPr>
        <w:t xml:space="preserve"> </w:t>
      </w:r>
      <w:r w:rsidR="000D0F05">
        <w:rPr>
          <w:sz w:val="20"/>
        </w:rPr>
        <w:t>Although the application see</w:t>
      </w:r>
      <w:r w:rsidR="001F505B">
        <w:rPr>
          <w:sz w:val="20"/>
        </w:rPr>
        <w:t>k</w:t>
      </w:r>
      <w:r w:rsidR="000D0F05">
        <w:rPr>
          <w:sz w:val="20"/>
        </w:rPr>
        <w:t>s perma</w:t>
      </w:r>
      <w:r w:rsidR="001F505B">
        <w:rPr>
          <w:sz w:val="20"/>
        </w:rPr>
        <w:t xml:space="preserve">nent consent, </w:t>
      </w:r>
      <w:r w:rsidR="00A74A85">
        <w:rPr>
          <w:sz w:val="20"/>
        </w:rPr>
        <w:t>I</w:t>
      </w:r>
      <w:r w:rsidR="00F24419">
        <w:rPr>
          <w:sz w:val="20"/>
        </w:rPr>
        <w:t xml:space="preserve"> consider</w:t>
      </w:r>
      <w:r w:rsidR="00E77AE9">
        <w:rPr>
          <w:sz w:val="20"/>
        </w:rPr>
        <w:t xml:space="preserve"> that a review </w:t>
      </w:r>
      <w:r w:rsidR="00C63A85">
        <w:rPr>
          <w:sz w:val="20"/>
        </w:rPr>
        <w:t>at the end of the C</w:t>
      </w:r>
      <w:r w:rsidR="000A1A02">
        <w:rPr>
          <w:sz w:val="20"/>
        </w:rPr>
        <w:t xml:space="preserve">S </w:t>
      </w:r>
      <w:r w:rsidR="00C63A85">
        <w:rPr>
          <w:sz w:val="20"/>
        </w:rPr>
        <w:t>Agreement period is appropriate</w:t>
      </w:r>
      <w:r w:rsidR="00290434">
        <w:rPr>
          <w:sz w:val="20"/>
        </w:rPr>
        <w:t xml:space="preserve"> and that consent </w:t>
      </w:r>
      <w:r w:rsidR="000A1A02">
        <w:rPr>
          <w:sz w:val="20"/>
        </w:rPr>
        <w:t xml:space="preserve">for the proposed fence </w:t>
      </w:r>
      <w:r w:rsidR="00290434">
        <w:rPr>
          <w:sz w:val="20"/>
        </w:rPr>
        <w:t xml:space="preserve">should be time-limited to </w:t>
      </w:r>
      <w:r w:rsidR="000A1A02" w:rsidRPr="000A1A02">
        <w:rPr>
          <w:color w:val="000000" w:themeColor="text1"/>
          <w:sz w:val="20"/>
        </w:rPr>
        <w:t>31 December 2029</w:t>
      </w:r>
      <w:r w:rsidR="00290434" w:rsidRPr="000A1A02">
        <w:rPr>
          <w:color w:val="000000" w:themeColor="text1"/>
          <w:sz w:val="20"/>
        </w:rPr>
        <w:t>.</w:t>
      </w:r>
      <w:r w:rsidR="00EE089A">
        <w:rPr>
          <w:color w:val="000000" w:themeColor="text1"/>
          <w:sz w:val="20"/>
        </w:rPr>
        <w:t xml:space="preserve">  The </w:t>
      </w:r>
      <w:r w:rsidR="00F36D24">
        <w:rPr>
          <w:color w:val="000000" w:themeColor="text1"/>
          <w:sz w:val="20"/>
        </w:rPr>
        <w:t>works</w:t>
      </w:r>
      <w:r w:rsidR="00EE089A">
        <w:rPr>
          <w:color w:val="000000" w:themeColor="text1"/>
          <w:sz w:val="20"/>
        </w:rPr>
        <w:t xml:space="preserve"> should also meet </w:t>
      </w:r>
      <w:r w:rsidR="00EE089A" w:rsidRPr="00EE089A">
        <w:rPr>
          <w:color w:val="000000" w:themeColor="text1"/>
          <w:sz w:val="20"/>
        </w:rPr>
        <w:t>British Standard BS1722</w:t>
      </w:r>
      <w:r w:rsidR="00835B59">
        <w:rPr>
          <w:color w:val="000000" w:themeColor="text1"/>
          <w:sz w:val="20"/>
        </w:rPr>
        <w:t xml:space="preserve"> </w:t>
      </w:r>
      <w:r w:rsidR="00EE089A">
        <w:rPr>
          <w:color w:val="000000" w:themeColor="text1"/>
          <w:sz w:val="20"/>
        </w:rPr>
        <w:t xml:space="preserve">so that </w:t>
      </w:r>
      <w:r w:rsidR="00BE06EA">
        <w:rPr>
          <w:color w:val="000000" w:themeColor="text1"/>
          <w:sz w:val="20"/>
        </w:rPr>
        <w:t>they are</w:t>
      </w:r>
      <w:r w:rsidR="00A70BEA" w:rsidRPr="00A70BEA">
        <w:rPr>
          <w:color w:val="000000" w:themeColor="text1"/>
          <w:sz w:val="20"/>
        </w:rPr>
        <w:t xml:space="preserve"> safe and suitable</w:t>
      </w:r>
      <w:r w:rsidR="0056239D">
        <w:rPr>
          <w:color w:val="000000" w:themeColor="text1"/>
          <w:sz w:val="20"/>
        </w:rPr>
        <w:t xml:space="preserve"> for</w:t>
      </w:r>
      <w:r w:rsidR="00A70BEA" w:rsidRPr="00A70BEA">
        <w:rPr>
          <w:color w:val="000000" w:themeColor="text1"/>
          <w:sz w:val="20"/>
        </w:rPr>
        <w:t xml:space="preserve"> perimeter fencing.</w:t>
      </w:r>
    </w:p>
    <w:p w14:paraId="04C24729" w14:textId="71FF32CE" w:rsidR="00850CB8" w:rsidRPr="000A1A02" w:rsidRDefault="00850CB8" w:rsidP="00850CB8">
      <w:pPr>
        <w:pStyle w:val="Style1"/>
        <w:numPr>
          <w:ilvl w:val="0"/>
          <w:numId w:val="0"/>
        </w:numPr>
        <w:rPr>
          <w:color w:val="000000" w:themeColor="text1"/>
          <w:sz w:val="20"/>
        </w:rPr>
      </w:pPr>
      <w:r w:rsidRPr="000A1A02">
        <w:rPr>
          <w:b/>
          <w:iCs/>
          <w:color w:val="000000" w:themeColor="text1"/>
          <w:szCs w:val="22"/>
        </w:rPr>
        <w:t>Conclusion</w:t>
      </w:r>
    </w:p>
    <w:p w14:paraId="7D86AA1B" w14:textId="5A3D3627" w:rsidR="00326C9D" w:rsidRPr="000A1A02" w:rsidRDefault="007B1796" w:rsidP="008F0D67">
      <w:pPr>
        <w:pStyle w:val="Style1"/>
        <w:numPr>
          <w:ilvl w:val="0"/>
          <w:numId w:val="15"/>
        </w:numPr>
        <w:ind w:left="360"/>
        <w:rPr>
          <w:color w:val="000000" w:themeColor="text1"/>
          <w:sz w:val="20"/>
        </w:rPr>
      </w:pPr>
      <w:r w:rsidRPr="000A1A02">
        <w:rPr>
          <w:color w:val="000000" w:themeColor="text1"/>
          <w:sz w:val="20"/>
        </w:rPr>
        <w:t xml:space="preserve">I conclude that the proposed </w:t>
      </w:r>
      <w:r w:rsidR="007F42B8" w:rsidRPr="000A1A02">
        <w:rPr>
          <w:color w:val="000000" w:themeColor="text1"/>
          <w:sz w:val="20"/>
        </w:rPr>
        <w:t>works</w:t>
      </w:r>
      <w:r w:rsidR="009537AF" w:rsidRPr="000A1A02">
        <w:rPr>
          <w:color w:val="000000" w:themeColor="text1"/>
          <w:sz w:val="20"/>
        </w:rPr>
        <w:t xml:space="preserve"> </w:t>
      </w:r>
      <w:r w:rsidRPr="000A1A02">
        <w:rPr>
          <w:color w:val="000000" w:themeColor="text1"/>
          <w:sz w:val="20"/>
        </w:rPr>
        <w:t xml:space="preserve">will not </w:t>
      </w:r>
      <w:r w:rsidR="002340F7" w:rsidRPr="000A1A02">
        <w:rPr>
          <w:color w:val="000000" w:themeColor="text1"/>
          <w:sz w:val="20"/>
        </w:rPr>
        <w:t xml:space="preserve">significantly </w:t>
      </w:r>
      <w:r w:rsidRPr="000A1A02">
        <w:rPr>
          <w:color w:val="000000" w:themeColor="text1"/>
          <w:sz w:val="20"/>
        </w:rPr>
        <w:t>harm the interes</w:t>
      </w:r>
      <w:r w:rsidR="00773101" w:rsidRPr="000A1A02">
        <w:rPr>
          <w:color w:val="000000" w:themeColor="text1"/>
          <w:sz w:val="20"/>
        </w:rPr>
        <w:t xml:space="preserve">ts set out in paragraph </w:t>
      </w:r>
      <w:r w:rsidR="008A06BE" w:rsidRPr="000A1A02">
        <w:rPr>
          <w:color w:val="000000" w:themeColor="text1"/>
          <w:sz w:val="20"/>
        </w:rPr>
        <w:t>5</w:t>
      </w:r>
      <w:r w:rsidR="00773101" w:rsidRPr="000A1A02">
        <w:rPr>
          <w:color w:val="000000" w:themeColor="text1"/>
          <w:sz w:val="20"/>
        </w:rPr>
        <w:t xml:space="preserve"> above</w:t>
      </w:r>
      <w:r w:rsidR="00D57A61" w:rsidRPr="00850CB8">
        <w:rPr>
          <w:sz w:val="20"/>
        </w:rPr>
        <w:t xml:space="preserve">; indeed, </w:t>
      </w:r>
      <w:r w:rsidR="00C547EA" w:rsidRPr="00850CB8">
        <w:rPr>
          <w:sz w:val="20"/>
        </w:rPr>
        <w:t>they</w:t>
      </w:r>
      <w:r w:rsidR="00D57A61" w:rsidRPr="00850CB8">
        <w:rPr>
          <w:sz w:val="20"/>
        </w:rPr>
        <w:t xml:space="preserve"> </w:t>
      </w:r>
      <w:r w:rsidR="00E80055" w:rsidRPr="00850CB8">
        <w:rPr>
          <w:sz w:val="20"/>
        </w:rPr>
        <w:t xml:space="preserve">will be in the </w:t>
      </w:r>
      <w:r w:rsidR="00440684">
        <w:rPr>
          <w:sz w:val="20"/>
        </w:rPr>
        <w:t xml:space="preserve">long-term </w:t>
      </w:r>
      <w:r w:rsidR="00077597" w:rsidRPr="00850CB8">
        <w:rPr>
          <w:sz w:val="20"/>
        </w:rPr>
        <w:t>interests of nature conservation</w:t>
      </w:r>
      <w:r w:rsidR="00290434">
        <w:rPr>
          <w:sz w:val="20"/>
        </w:rPr>
        <w:t xml:space="preserve"> by </w:t>
      </w:r>
      <w:r w:rsidR="000A1A02" w:rsidRPr="000A1A02">
        <w:rPr>
          <w:color w:val="000000" w:themeColor="text1"/>
          <w:sz w:val="20"/>
        </w:rPr>
        <w:t>facilitating a CS Agreement grazing regime</w:t>
      </w:r>
      <w:r w:rsidR="00DC4765">
        <w:rPr>
          <w:color w:val="000000" w:themeColor="text1"/>
          <w:sz w:val="20"/>
        </w:rPr>
        <w:t xml:space="preserve"> and will prevent grazing animals from straying onto the highway</w:t>
      </w:r>
      <w:r w:rsidR="00C975E9" w:rsidRPr="000A1A02">
        <w:rPr>
          <w:color w:val="000000" w:themeColor="text1"/>
          <w:sz w:val="20"/>
        </w:rPr>
        <w:t>.</w:t>
      </w:r>
      <w:r w:rsidR="008D155A" w:rsidRPr="000A1A02">
        <w:rPr>
          <w:color w:val="000000" w:themeColor="text1"/>
          <w:sz w:val="20"/>
        </w:rPr>
        <w:t xml:space="preserve">  </w:t>
      </w:r>
      <w:r w:rsidRPr="000A1A02">
        <w:rPr>
          <w:color w:val="000000" w:themeColor="text1"/>
          <w:sz w:val="20"/>
        </w:rPr>
        <w:t>Consent is therefore granted for the works subject to the condition</w:t>
      </w:r>
      <w:r w:rsidR="004C4928" w:rsidRPr="000A1A02">
        <w:rPr>
          <w:color w:val="000000" w:themeColor="text1"/>
          <w:sz w:val="20"/>
        </w:rPr>
        <w:t>s</w:t>
      </w:r>
      <w:r w:rsidRPr="000A1A02">
        <w:rPr>
          <w:color w:val="000000" w:themeColor="text1"/>
          <w:sz w:val="20"/>
        </w:rPr>
        <w:t xml:space="preserve"> set out in paragraph </w:t>
      </w:r>
      <w:r w:rsidR="00D57D1F" w:rsidRPr="000A1A02">
        <w:rPr>
          <w:color w:val="000000" w:themeColor="text1"/>
          <w:sz w:val="20"/>
        </w:rPr>
        <w:t>1.</w:t>
      </w:r>
    </w:p>
    <w:p w14:paraId="23EC0DB4" w14:textId="77777777" w:rsidR="00176617" w:rsidRDefault="00176617" w:rsidP="00A56646">
      <w:pPr>
        <w:pStyle w:val="Style1"/>
        <w:numPr>
          <w:ilvl w:val="0"/>
          <w:numId w:val="0"/>
        </w:numPr>
        <w:tabs>
          <w:tab w:val="clear" w:pos="432"/>
        </w:tabs>
        <w:rPr>
          <w:rFonts w:ascii="Monotype Corsiva" w:hAnsi="Monotype Corsiva"/>
          <w:b/>
          <w:sz w:val="36"/>
          <w:szCs w:val="36"/>
        </w:rPr>
      </w:pPr>
    </w:p>
    <w:p w14:paraId="7D86AA1E" w14:textId="6D478C56" w:rsidR="00A56646" w:rsidRDefault="00A56646" w:rsidP="00A56646">
      <w:pPr>
        <w:pStyle w:val="Style1"/>
        <w:numPr>
          <w:ilvl w:val="0"/>
          <w:numId w:val="0"/>
        </w:numPr>
        <w:tabs>
          <w:tab w:val="clear" w:pos="432"/>
        </w:tabs>
        <w:rPr>
          <w:rFonts w:ascii="Monotype Corsiva" w:hAnsi="Monotype Corsiva"/>
          <w:b/>
          <w:sz w:val="36"/>
          <w:szCs w:val="36"/>
        </w:rPr>
      </w:pPr>
      <w:r w:rsidRPr="0096757D">
        <w:rPr>
          <w:rFonts w:ascii="Monotype Corsiva" w:hAnsi="Monotype Corsiva"/>
          <w:b/>
          <w:sz w:val="36"/>
          <w:szCs w:val="36"/>
        </w:rPr>
        <w:t>Richard Holland</w:t>
      </w:r>
    </w:p>
    <w:p w14:paraId="6CDFABF7" w14:textId="5BD502B6" w:rsidR="001D0308" w:rsidRDefault="001D0308" w:rsidP="00A56646">
      <w:pPr>
        <w:pStyle w:val="Style1"/>
        <w:numPr>
          <w:ilvl w:val="0"/>
          <w:numId w:val="0"/>
        </w:numPr>
        <w:tabs>
          <w:tab w:val="clear" w:pos="432"/>
        </w:tabs>
        <w:rPr>
          <w:rFonts w:ascii="Monotype Corsiva" w:hAnsi="Monotype Corsiva"/>
          <w:b/>
          <w:sz w:val="36"/>
          <w:szCs w:val="36"/>
        </w:rPr>
      </w:pPr>
    </w:p>
    <w:p w14:paraId="15D5F42F" w14:textId="405C9F11" w:rsidR="001D0308" w:rsidRPr="0096757D" w:rsidRDefault="001D0308" w:rsidP="1AFC958B">
      <w:pPr>
        <w:pStyle w:val="Style1"/>
        <w:numPr>
          <w:ilvl w:val="0"/>
          <w:numId w:val="0"/>
        </w:numPr>
        <w:tabs>
          <w:tab w:val="clear" w:pos="432"/>
        </w:tabs>
        <w:jc w:val="center"/>
        <w:rPr>
          <w:rFonts w:ascii="Monotype Corsiva" w:hAnsi="Monotype Corsiva"/>
          <w:b/>
          <w:bCs/>
          <w:sz w:val="36"/>
          <w:szCs w:val="36"/>
        </w:rPr>
      </w:pPr>
      <w:r>
        <w:rPr>
          <w:noProof/>
        </w:rPr>
        <w:lastRenderedPageBreak/>
        <w:drawing>
          <wp:inline distT="0" distB="0" distL="0" distR="0" wp14:anchorId="3C4F3262" wp14:editId="5B6D4F3C">
            <wp:extent cx="9044130" cy="5327446"/>
            <wp:effectExtent l="0" t="857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044130" cy="5327446"/>
                    </a:xfrm>
                    <a:prstGeom prst="rect">
                      <a:avLst/>
                    </a:prstGeom>
                  </pic:spPr>
                </pic:pic>
              </a:graphicData>
            </a:graphic>
          </wp:inline>
        </w:drawing>
      </w:r>
    </w:p>
    <w:sectPr w:rsidR="001D0308" w:rsidRPr="0096757D" w:rsidSect="000D654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28792" w14:textId="77777777" w:rsidR="00AF4BD0" w:rsidRDefault="00AF4BD0" w:rsidP="00F62916">
      <w:r>
        <w:separator/>
      </w:r>
    </w:p>
  </w:endnote>
  <w:endnote w:type="continuationSeparator" w:id="0">
    <w:p w14:paraId="4BB82198" w14:textId="77777777" w:rsidR="00AF4BD0" w:rsidRDefault="00AF4BD0" w:rsidP="00F62916">
      <w:r>
        <w:continuationSeparator/>
      </w:r>
    </w:p>
  </w:endnote>
  <w:endnote w:type="continuationNotice" w:id="1">
    <w:p w14:paraId="46EBF38E" w14:textId="77777777" w:rsidR="00AF4BD0" w:rsidRDefault="00AF4B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6AA26" w14:textId="77777777" w:rsidR="0003556B" w:rsidRDefault="000355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86AA27" w14:textId="77777777" w:rsidR="0003556B" w:rsidRDefault="000355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6AA28" w14:textId="77777777" w:rsidR="0003556B" w:rsidRDefault="0003556B">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7D86AA2F" wp14:editId="7D86AA30">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C607F" id="Line 1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7D86AA29" w14:textId="77777777" w:rsidR="0003556B" w:rsidRDefault="0003556B" w:rsidP="00D15024">
    <w:pPr>
      <w:pStyle w:val="Footer"/>
      <w:ind w:right="-52"/>
      <w:rPr>
        <w:sz w:val="16"/>
        <w:szCs w:val="16"/>
      </w:rPr>
    </w:pPr>
    <w:r w:rsidRPr="00451EE4">
      <w:rPr>
        <w:sz w:val="16"/>
        <w:szCs w:val="16"/>
      </w:rPr>
      <w:t>www.gov.uk/</w:t>
    </w:r>
    <w:r>
      <w:rPr>
        <w:sz w:val="16"/>
        <w:szCs w:val="16"/>
      </w:rPr>
      <w:t>government/organisations/</w:t>
    </w:r>
    <w:r w:rsidRPr="00451EE4">
      <w:rPr>
        <w:sz w:val="16"/>
        <w:szCs w:val="16"/>
      </w:rPr>
      <w:t>planning</w:t>
    </w:r>
    <w:r>
      <w:rPr>
        <w:sz w:val="16"/>
        <w:szCs w:val="16"/>
      </w:rPr>
      <w:t>-</w:t>
    </w:r>
    <w:r w:rsidRPr="00451EE4">
      <w:rPr>
        <w:sz w:val="16"/>
        <w:szCs w:val="16"/>
      </w:rPr>
      <w:t>inspectorate</w:t>
    </w:r>
    <w:r>
      <w:rPr>
        <w:sz w:val="16"/>
        <w:szCs w:val="16"/>
      </w:rPr>
      <w:t>/services-information</w:t>
    </w:r>
  </w:p>
  <w:p w14:paraId="7D86AA2A" w14:textId="77777777" w:rsidR="0003556B" w:rsidRDefault="0003556B" w:rsidP="00D15024">
    <w:pPr>
      <w:pStyle w:val="Noindent"/>
      <w:jc w:val="center"/>
    </w:pPr>
    <w:r>
      <w:rPr>
        <w:rStyle w:val="PageNumber"/>
      </w:rPr>
      <w:fldChar w:fldCharType="begin"/>
    </w:r>
    <w:r>
      <w:rPr>
        <w:rStyle w:val="PageNumber"/>
      </w:rPr>
      <w:instrText xml:space="preserve"> PAGE </w:instrText>
    </w:r>
    <w:r>
      <w:rPr>
        <w:rStyle w:val="PageNumber"/>
      </w:rPr>
      <w:fldChar w:fldCharType="separate"/>
    </w:r>
    <w:r w:rsidR="00B93304">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6AA2C" w14:textId="77777777" w:rsidR="0003556B" w:rsidRDefault="0003556B"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7D86AA31" wp14:editId="7D86AA32">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F8F0B"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7D86AA2D" w14:textId="77777777" w:rsidR="0003556B" w:rsidRDefault="0003556B">
    <w:pPr>
      <w:pStyle w:val="Footer"/>
      <w:ind w:right="-52"/>
      <w:rPr>
        <w:sz w:val="16"/>
        <w:szCs w:val="16"/>
      </w:rPr>
    </w:pPr>
    <w:r w:rsidRPr="00451EE4">
      <w:rPr>
        <w:sz w:val="16"/>
        <w:szCs w:val="16"/>
      </w:rPr>
      <w:t>www.gov.uk/</w:t>
    </w:r>
    <w:r>
      <w:rPr>
        <w:sz w:val="16"/>
        <w:szCs w:val="16"/>
      </w:rPr>
      <w:t>government/organisations/</w:t>
    </w:r>
    <w:r w:rsidRPr="00451EE4">
      <w:rPr>
        <w:sz w:val="16"/>
        <w:szCs w:val="16"/>
      </w:rPr>
      <w:t>planning</w:t>
    </w:r>
    <w:r>
      <w:rPr>
        <w:sz w:val="16"/>
        <w:szCs w:val="16"/>
      </w:rPr>
      <w:t>-</w:t>
    </w:r>
    <w:r w:rsidRPr="00451EE4">
      <w:rPr>
        <w:sz w:val="16"/>
        <w:szCs w:val="16"/>
      </w:rPr>
      <w:t>inspectorate</w:t>
    </w:r>
    <w:r>
      <w:rPr>
        <w:sz w:val="16"/>
        <w:szCs w:val="16"/>
      </w:rPr>
      <w:t>/services-information</w:t>
    </w:r>
  </w:p>
  <w:p w14:paraId="7D86AA2E" w14:textId="77777777" w:rsidR="0003556B" w:rsidRPr="00451EE4" w:rsidRDefault="0003556B">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F38C9" w14:textId="77777777" w:rsidR="00AF4BD0" w:rsidRDefault="00AF4BD0" w:rsidP="00F62916">
      <w:r>
        <w:separator/>
      </w:r>
    </w:p>
  </w:footnote>
  <w:footnote w:type="continuationSeparator" w:id="0">
    <w:p w14:paraId="1148ADF9" w14:textId="77777777" w:rsidR="00AF4BD0" w:rsidRDefault="00AF4BD0" w:rsidP="00F62916">
      <w:r>
        <w:continuationSeparator/>
      </w:r>
    </w:p>
  </w:footnote>
  <w:footnote w:type="continuationNotice" w:id="1">
    <w:p w14:paraId="386DCDC7" w14:textId="77777777" w:rsidR="00AF4BD0" w:rsidRDefault="00AF4BD0"/>
  </w:footnote>
  <w:footnote w:id="2">
    <w:p w14:paraId="7D86AA33" w14:textId="77777777" w:rsidR="0003556B" w:rsidRDefault="0003556B" w:rsidP="00E961FB">
      <w:pPr>
        <w:pStyle w:val="FootnoteText"/>
        <w:rPr>
          <w:rFonts w:cs="Verdana"/>
          <w:i/>
          <w:iCs/>
          <w:color w:val="0000FF"/>
          <w:szCs w:val="16"/>
        </w:rPr>
      </w:pPr>
      <w:r>
        <w:rPr>
          <w:rStyle w:val="FootnoteReference"/>
        </w:rPr>
        <w:footnoteRef/>
      </w:r>
      <w:r>
        <w:t xml:space="preserve"> Common Land consents policy (Defra November 2015)  </w:t>
      </w:r>
    </w:p>
    <w:p w14:paraId="7D86AA34" w14:textId="77777777" w:rsidR="0003556B" w:rsidRDefault="0003556B" w:rsidP="00E961FB">
      <w:pPr>
        <w:pStyle w:val="FootnoteText"/>
      </w:pPr>
    </w:p>
  </w:footnote>
  <w:footnote w:id="3">
    <w:p w14:paraId="7D86AA35" w14:textId="77777777" w:rsidR="0003556B" w:rsidRDefault="0003556B"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6AA25" w14:textId="77777777" w:rsidR="0003556B" w:rsidRDefault="0003556B"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6AA2B" w14:textId="77777777" w:rsidR="0003556B" w:rsidRDefault="0003556B">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82A3C72"/>
    <w:multiLevelType w:val="hybridMultilevel"/>
    <w:tmpl w:val="89D8CCC4"/>
    <w:lvl w:ilvl="0" w:tplc="F2C63128">
      <w:start w:val="1"/>
      <w:numFmt w:val="lowerRoman"/>
      <w:lvlText w:val="%1."/>
      <w:lvlJc w:val="left"/>
      <w:pPr>
        <w:tabs>
          <w:tab w:val="num" w:pos="792"/>
        </w:tabs>
        <w:ind w:left="79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4454EF"/>
    <w:multiLevelType w:val="hybridMultilevel"/>
    <w:tmpl w:val="D76CCE6E"/>
    <w:lvl w:ilvl="0" w:tplc="5BD6B84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27829FC"/>
    <w:multiLevelType w:val="hybridMultilevel"/>
    <w:tmpl w:val="4F640974"/>
    <w:lvl w:ilvl="0" w:tplc="7F66F2D4">
      <w:start w:val="4"/>
      <w:numFmt w:val="decimal"/>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6" w15:restartNumberingAfterBreak="0">
    <w:nsid w:val="5B0F1B4D"/>
    <w:multiLevelType w:val="hybridMultilevel"/>
    <w:tmpl w:val="DB70108E"/>
    <w:lvl w:ilvl="0" w:tplc="8DC06B5C">
      <w:start w:val="1"/>
      <w:numFmt w:val="decimal"/>
      <w:pStyle w:val="Conditions1"/>
      <w:lvlText w:val="%1)"/>
      <w:lvlJc w:val="left"/>
      <w:pPr>
        <w:tabs>
          <w:tab w:val="num" w:pos="1152"/>
        </w:tabs>
        <w:ind w:left="648" w:hanging="216"/>
      </w:pPr>
    </w:lvl>
    <w:lvl w:ilvl="1" w:tplc="30A0B324">
      <w:numFmt w:val="decimal"/>
      <w:lvlText w:val=""/>
      <w:lvlJc w:val="left"/>
    </w:lvl>
    <w:lvl w:ilvl="2" w:tplc="F4D66806">
      <w:numFmt w:val="decimal"/>
      <w:lvlText w:val=""/>
      <w:lvlJc w:val="left"/>
    </w:lvl>
    <w:lvl w:ilvl="3" w:tplc="2A64A1B8">
      <w:numFmt w:val="decimal"/>
      <w:lvlText w:val=""/>
      <w:lvlJc w:val="left"/>
    </w:lvl>
    <w:lvl w:ilvl="4" w:tplc="A6C2F3CA">
      <w:numFmt w:val="decimal"/>
      <w:lvlText w:val=""/>
      <w:lvlJc w:val="left"/>
    </w:lvl>
    <w:lvl w:ilvl="5" w:tplc="342E1822">
      <w:numFmt w:val="decimal"/>
      <w:lvlText w:val=""/>
      <w:lvlJc w:val="left"/>
    </w:lvl>
    <w:lvl w:ilvl="6" w:tplc="4A3EA6AC">
      <w:numFmt w:val="decimal"/>
      <w:lvlText w:val=""/>
      <w:lvlJc w:val="left"/>
    </w:lvl>
    <w:lvl w:ilvl="7" w:tplc="96F82904">
      <w:numFmt w:val="decimal"/>
      <w:lvlText w:val=""/>
      <w:lvlJc w:val="left"/>
    </w:lvl>
    <w:lvl w:ilvl="8" w:tplc="0128A74C">
      <w:numFmt w:val="decimal"/>
      <w:lvlText w:val=""/>
      <w:lvlJc w:val="left"/>
    </w:lvl>
  </w:abstractNum>
  <w:abstractNum w:abstractNumId="7"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15:restartNumberingAfterBreak="0">
    <w:nsid w:val="62B45B87"/>
    <w:multiLevelType w:val="hybridMultilevel"/>
    <w:tmpl w:val="F246F9C8"/>
    <w:lvl w:ilvl="0" w:tplc="FCDE7424">
      <w:start w:val="1"/>
      <w:numFmt w:val="lowerRoman"/>
      <w:lvlText w:val="%1)"/>
      <w:lvlJc w:val="left"/>
      <w:pPr>
        <w:ind w:left="1150" w:hanging="720"/>
      </w:pPr>
      <w:rPr>
        <w:rFonts w:hint="default"/>
      </w:r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9" w15:restartNumberingAfterBreak="0">
    <w:nsid w:val="62CA1CF1"/>
    <w:multiLevelType w:val="multilevel"/>
    <w:tmpl w:val="DDD00868"/>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62CB6406"/>
    <w:multiLevelType w:val="hybridMultilevel"/>
    <w:tmpl w:val="47003186"/>
    <w:lvl w:ilvl="0" w:tplc="56BAA6D0">
      <w:start w:val="1"/>
      <w:numFmt w:val="decimal"/>
      <w:lvlText w:val="%1."/>
      <w:lvlJc w:val="left"/>
      <w:pPr>
        <w:tabs>
          <w:tab w:val="num" w:pos="720"/>
        </w:tabs>
        <w:ind w:left="425" w:hanging="425"/>
      </w:pPr>
    </w:lvl>
    <w:lvl w:ilvl="1" w:tplc="1C02E902">
      <w:start w:val="1"/>
      <w:numFmt w:val="lowerLetter"/>
      <w:pStyle w:val="Nlista"/>
      <w:lvlText w:val="(%2)"/>
      <w:lvlJc w:val="right"/>
      <w:pPr>
        <w:tabs>
          <w:tab w:val="num" w:pos="851"/>
        </w:tabs>
        <w:ind w:left="851" w:hanging="142"/>
      </w:pPr>
    </w:lvl>
    <w:lvl w:ilvl="2" w:tplc="70C820B4">
      <w:start w:val="1"/>
      <w:numFmt w:val="lowerRoman"/>
      <w:lvlText w:val="(%3)"/>
      <w:lvlJc w:val="right"/>
      <w:pPr>
        <w:tabs>
          <w:tab w:val="num" w:pos="1134"/>
        </w:tabs>
        <w:ind w:left="1134" w:hanging="113"/>
      </w:pPr>
    </w:lvl>
    <w:lvl w:ilvl="3" w:tplc="E56262F2">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tplc="76809B8A">
      <w:start w:val="1"/>
      <w:numFmt w:val="none"/>
      <w:lvlText w:val=""/>
      <w:lvlJc w:val="left"/>
      <w:pPr>
        <w:tabs>
          <w:tab w:val="num" w:pos="1800"/>
        </w:tabs>
        <w:ind w:left="1800" w:hanging="360"/>
      </w:pPr>
    </w:lvl>
    <w:lvl w:ilvl="5" w:tplc="7D467046">
      <w:start w:val="1"/>
      <w:numFmt w:val="none"/>
      <w:lvlText w:val=""/>
      <w:lvlJc w:val="left"/>
      <w:pPr>
        <w:tabs>
          <w:tab w:val="num" w:pos="2160"/>
        </w:tabs>
        <w:ind w:left="2160" w:hanging="360"/>
      </w:pPr>
    </w:lvl>
    <w:lvl w:ilvl="6" w:tplc="87B012A0">
      <w:start w:val="1"/>
      <w:numFmt w:val="none"/>
      <w:lvlText w:val=""/>
      <w:lvlJc w:val="left"/>
      <w:pPr>
        <w:tabs>
          <w:tab w:val="num" w:pos="2520"/>
        </w:tabs>
        <w:ind w:left="2520" w:hanging="360"/>
      </w:pPr>
    </w:lvl>
    <w:lvl w:ilvl="7" w:tplc="FF5E4A46">
      <w:start w:val="1"/>
      <w:numFmt w:val="none"/>
      <w:lvlText w:val=""/>
      <w:lvlJc w:val="left"/>
      <w:pPr>
        <w:tabs>
          <w:tab w:val="num" w:pos="2880"/>
        </w:tabs>
        <w:ind w:left="2880" w:hanging="360"/>
      </w:pPr>
    </w:lvl>
    <w:lvl w:ilvl="8" w:tplc="E2C0838A">
      <w:start w:val="1"/>
      <w:numFmt w:val="none"/>
      <w:lvlRestart w:val="0"/>
      <w:lvlText w:val=""/>
      <w:lvlJc w:val="left"/>
      <w:pPr>
        <w:tabs>
          <w:tab w:val="num" w:pos="3240"/>
        </w:tabs>
        <w:ind w:left="3240" w:hanging="360"/>
      </w:pPr>
    </w:lvl>
  </w:abstractNum>
  <w:abstractNum w:abstractNumId="11" w15:restartNumberingAfterBreak="0">
    <w:nsid w:val="6B27798A"/>
    <w:multiLevelType w:val="hybridMultilevel"/>
    <w:tmpl w:val="D06A0C46"/>
    <w:lvl w:ilvl="0" w:tplc="E736C580">
      <w:start w:val="1"/>
      <w:numFmt w:val="bullet"/>
      <w:pStyle w:val="TBullet"/>
      <w:lvlText w:val=""/>
      <w:lvlJc w:val="left"/>
      <w:pPr>
        <w:tabs>
          <w:tab w:val="num" w:pos="360"/>
        </w:tabs>
        <w:ind w:left="360" w:hanging="360"/>
      </w:pPr>
      <w:rPr>
        <w:rFonts w:ascii="Symbol" w:hAnsi="Symbol" w:hint="default"/>
      </w:rPr>
    </w:lvl>
    <w:lvl w:ilvl="1" w:tplc="3F9A5E00">
      <w:numFmt w:val="decimal"/>
      <w:lvlText w:val=""/>
      <w:lvlJc w:val="left"/>
    </w:lvl>
    <w:lvl w:ilvl="2" w:tplc="9FEA3A1C">
      <w:numFmt w:val="decimal"/>
      <w:lvlText w:val=""/>
      <w:lvlJc w:val="left"/>
    </w:lvl>
    <w:lvl w:ilvl="3" w:tplc="ABA69DE0">
      <w:numFmt w:val="decimal"/>
      <w:lvlText w:val=""/>
      <w:lvlJc w:val="left"/>
    </w:lvl>
    <w:lvl w:ilvl="4" w:tplc="416C5D72">
      <w:numFmt w:val="decimal"/>
      <w:lvlText w:val=""/>
      <w:lvlJc w:val="left"/>
    </w:lvl>
    <w:lvl w:ilvl="5" w:tplc="68D2C5B4">
      <w:numFmt w:val="decimal"/>
      <w:lvlText w:val=""/>
      <w:lvlJc w:val="left"/>
    </w:lvl>
    <w:lvl w:ilvl="6" w:tplc="3C3EA4CE">
      <w:numFmt w:val="decimal"/>
      <w:lvlText w:val=""/>
      <w:lvlJc w:val="left"/>
    </w:lvl>
    <w:lvl w:ilvl="7" w:tplc="24B4881C">
      <w:numFmt w:val="decimal"/>
      <w:lvlText w:val=""/>
      <w:lvlJc w:val="left"/>
    </w:lvl>
    <w:lvl w:ilvl="8" w:tplc="37F2C0DE">
      <w:numFmt w:val="decimal"/>
      <w:lvlText w:val=""/>
      <w:lvlJc w:val="left"/>
    </w:lvl>
  </w:abstractNum>
  <w:abstractNum w:abstractNumId="12" w15:restartNumberingAfterBreak="0">
    <w:nsid w:val="7CC024E2"/>
    <w:multiLevelType w:val="hybridMultilevel"/>
    <w:tmpl w:val="E01E6B56"/>
    <w:lvl w:ilvl="0" w:tplc="715440E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DC568F"/>
    <w:multiLevelType w:val="hybridMultilevel"/>
    <w:tmpl w:val="96AA9A68"/>
    <w:lvl w:ilvl="0" w:tplc="027E027A">
      <w:start w:val="1"/>
      <w:numFmt w:val="lowerRoman"/>
      <w:pStyle w:val="Conditions2"/>
      <w:lvlText w:val="%1)"/>
      <w:lvlJc w:val="left"/>
      <w:pPr>
        <w:tabs>
          <w:tab w:val="num" w:pos="1080"/>
        </w:tabs>
        <w:ind w:left="360" w:hanging="360"/>
      </w:pPr>
    </w:lvl>
    <w:lvl w:ilvl="1" w:tplc="6BFAB50E">
      <w:start w:val="1"/>
      <w:numFmt w:val="lowerLetter"/>
      <w:lvlText w:val="%2)"/>
      <w:lvlJc w:val="left"/>
      <w:pPr>
        <w:tabs>
          <w:tab w:val="num" w:pos="720"/>
        </w:tabs>
        <w:ind w:left="720" w:hanging="360"/>
      </w:pPr>
    </w:lvl>
    <w:lvl w:ilvl="2" w:tplc="5E00A680">
      <w:start w:val="1"/>
      <w:numFmt w:val="lowerRoman"/>
      <w:pStyle w:val="Nlisti0"/>
      <w:lvlText w:val="%3)"/>
      <w:lvlJc w:val="left"/>
      <w:pPr>
        <w:tabs>
          <w:tab w:val="num" w:pos="1800"/>
        </w:tabs>
        <w:ind w:left="1080" w:hanging="360"/>
      </w:pPr>
    </w:lvl>
    <w:lvl w:ilvl="3" w:tplc="EE1E7760">
      <w:start w:val="1"/>
      <w:numFmt w:val="decimal"/>
      <w:lvlText w:val="(%4)"/>
      <w:lvlJc w:val="left"/>
      <w:pPr>
        <w:tabs>
          <w:tab w:val="num" w:pos="1440"/>
        </w:tabs>
        <w:ind w:left="1440" w:hanging="360"/>
      </w:pPr>
    </w:lvl>
    <w:lvl w:ilvl="4" w:tplc="0E784EC8">
      <w:start w:val="1"/>
      <w:numFmt w:val="lowerLetter"/>
      <w:lvlText w:val="(%5)"/>
      <w:lvlJc w:val="left"/>
      <w:pPr>
        <w:tabs>
          <w:tab w:val="num" w:pos="1800"/>
        </w:tabs>
        <w:ind w:left="1800" w:hanging="360"/>
      </w:pPr>
    </w:lvl>
    <w:lvl w:ilvl="5" w:tplc="CBD41334">
      <w:start w:val="1"/>
      <w:numFmt w:val="lowerRoman"/>
      <w:lvlText w:val="(%6)"/>
      <w:lvlJc w:val="left"/>
      <w:pPr>
        <w:tabs>
          <w:tab w:val="num" w:pos="2160"/>
        </w:tabs>
        <w:ind w:left="2160" w:hanging="360"/>
      </w:pPr>
    </w:lvl>
    <w:lvl w:ilvl="6" w:tplc="3320C408">
      <w:start w:val="1"/>
      <w:numFmt w:val="decimal"/>
      <w:lvlText w:val="%7."/>
      <w:lvlJc w:val="left"/>
      <w:pPr>
        <w:tabs>
          <w:tab w:val="num" w:pos="2520"/>
        </w:tabs>
        <w:ind w:left="2520" w:hanging="360"/>
      </w:pPr>
    </w:lvl>
    <w:lvl w:ilvl="7" w:tplc="E0A6D15E">
      <w:start w:val="1"/>
      <w:numFmt w:val="lowerLetter"/>
      <w:lvlText w:val="%8."/>
      <w:lvlJc w:val="left"/>
      <w:pPr>
        <w:tabs>
          <w:tab w:val="num" w:pos="2880"/>
        </w:tabs>
        <w:ind w:left="2880" w:hanging="360"/>
      </w:pPr>
    </w:lvl>
    <w:lvl w:ilvl="8" w:tplc="9168B1BE">
      <w:start w:val="1"/>
      <w:numFmt w:val="lowerRoman"/>
      <w:lvlText w:val="%9."/>
      <w:lvlJc w:val="left"/>
      <w:pPr>
        <w:tabs>
          <w:tab w:val="num" w:pos="3240"/>
        </w:tabs>
        <w:ind w:left="3240" w:hanging="360"/>
      </w:pPr>
    </w:lvl>
  </w:abstractNum>
  <w:num w:numId="1">
    <w:abstractNumId w:val="10"/>
  </w:num>
  <w:num w:numId="2">
    <w:abstractNumId w:val="10"/>
  </w:num>
  <w:num w:numId="3">
    <w:abstractNumId w:val="11"/>
  </w:num>
  <w:num w:numId="4">
    <w:abstractNumId w:val="0"/>
  </w:num>
  <w:num w:numId="5">
    <w:abstractNumId w:val="4"/>
  </w:num>
  <w:num w:numId="6">
    <w:abstractNumId w:val="9"/>
  </w:num>
  <w:num w:numId="7">
    <w:abstractNumId w:val="13"/>
  </w:num>
  <w:num w:numId="8">
    <w:abstractNumId w:val="6"/>
  </w:num>
  <w:num w:numId="9">
    <w:abstractNumId w:val="2"/>
  </w:num>
  <w:num w:numId="10">
    <w:abstractNumId w:val="7"/>
  </w:num>
  <w:num w:numId="11">
    <w:abstractNumId w:val="1"/>
  </w:num>
  <w:num w:numId="12">
    <w:abstractNumId w:val="8"/>
  </w:num>
  <w:num w:numId="13">
    <w:abstractNumId w:val="5"/>
  </w:num>
  <w:num w:numId="14">
    <w:abstractNumId w:val="12"/>
  </w:num>
  <w:num w:numId="15">
    <w:abstractNumId w:val="3"/>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421"/>
    <w:rsid w:val="0000064C"/>
    <w:rsid w:val="00002376"/>
    <w:rsid w:val="00002978"/>
    <w:rsid w:val="0000335F"/>
    <w:rsid w:val="00004DB3"/>
    <w:rsid w:val="00005110"/>
    <w:rsid w:val="000057FB"/>
    <w:rsid w:val="000058FC"/>
    <w:rsid w:val="000109C2"/>
    <w:rsid w:val="000124CC"/>
    <w:rsid w:val="0001475B"/>
    <w:rsid w:val="000168ED"/>
    <w:rsid w:val="00017035"/>
    <w:rsid w:val="00021A40"/>
    <w:rsid w:val="00022155"/>
    <w:rsid w:val="00022F3C"/>
    <w:rsid w:val="00023F70"/>
    <w:rsid w:val="00024E8A"/>
    <w:rsid w:val="0002516A"/>
    <w:rsid w:val="00025B3A"/>
    <w:rsid w:val="0002726F"/>
    <w:rsid w:val="000308A4"/>
    <w:rsid w:val="000313B9"/>
    <w:rsid w:val="0003172B"/>
    <w:rsid w:val="00031C88"/>
    <w:rsid w:val="00035424"/>
    <w:rsid w:val="0003556B"/>
    <w:rsid w:val="00035AA8"/>
    <w:rsid w:val="00037368"/>
    <w:rsid w:val="0004044E"/>
    <w:rsid w:val="0004230C"/>
    <w:rsid w:val="00044268"/>
    <w:rsid w:val="0004464C"/>
    <w:rsid w:val="000447C7"/>
    <w:rsid w:val="00046145"/>
    <w:rsid w:val="0004625F"/>
    <w:rsid w:val="000468BF"/>
    <w:rsid w:val="000523A9"/>
    <w:rsid w:val="00053135"/>
    <w:rsid w:val="00054AEE"/>
    <w:rsid w:val="00055248"/>
    <w:rsid w:val="00056C12"/>
    <w:rsid w:val="00056E09"/>
    <w:rsid w:val="00057D98"/>
    <w:rsid w:val="0006027F"/>
    <w:rsid w:val="00060731"/>
    <w:rsid w:val="00060FA1"/>
    <w:rsid w:val="00061095"/>
    <w:rsid w:val="000619A3"/>
    <w:rsid w:val="0006220E"/>
    <w:rsid w:val="0006380A"/>
    <w:rsid w:val="000639DC"/>
    <w:rsid w:val="00063D43"/>
    <w:rsid w:val="000648EE"/>
    <w:rsid w:val="00065DE5"/>
    <w:rsid w:val="00067204"/>
    <w:rsid w:val="000679A6"/>
    <w:rsid w:val="000719B9"/>
    <w:rsid w:val="000729E6"/>
    <w:rsid w:val="000738E4"/>
    <w:rsid w:val="00074D50"/>
    <w:rsid w:val="00076CC8"/>
    <w:rsid w:val="00077358"/>
    <w:rsid w:val="00077597"/>
    <w:rsid w:val="00081FA0"/>
    <w:rsid w:val="000840D0"/>
    <w:rsid w:val="000863D9"/>
    <w:rsid w:val="00087477"/>
    <w:rsid w:val="00087DEC"/>
    <w:rsid w:val="00087F4C"/>
    <w:rsid w:val="00092208"/>
    <w:rsid w:val="00093916"/>
    <w:rsid w:val="00094117"/>
    <w:rsid w:val="00094409"/>
    <w:rsid w:val="000951A4"/>
    <w:rsid w:val="00097399"/>
    <w:rsid w:val="000A14EB"/>
    <w:rsid w:val="000A1A02"/>
    <w:rsid w:val="000A30FA"/>
    <w:rsid w:val="000A3294"/>
    <w:rsid w:val="000A36E1"/>
    <w:rsid w:val="000A4AEB"/>
    <w:rsid w:val="000A4AF6"/>
    <w:rsid w:val="000A62F2"/>
    <w:rsid w:val="000A6307"/>
    <w:rsid w:val="000A64AE"/>
    <w:rsid w:val="000A6BDB"/>
    <w:rsid w:val="000B2172"/>
    <w:rsid w:val="000B217E"/>
    <w:rsid w:val="000B5627"/>
    <w:rsid w:val="000C0A06"/>
    <w:rsid w:val="000C10AF"/>
    <w:rsid w:val="000C173B"/>
    <w:rsid w:val="000C36A1"/>
    <w:rsid w:val="000C3F13"/>
    <w:rsid w:val="000C4167"/>
    <w:rsid w:val="000C55C7"/>
    <w:rsid w:val="000C698E"/>
    <w:rsid w:val="000C6EA6"/>
    <w:rsid w:val="000C7C8F"/>
    <w:rsid w:val="000D0673"/>
    <w:rsid w:val="000D0F05"/>
    <w:rsid w:val="000D1027"/>
    <w:rsid w:val="000D1AE4"/>
    <w:rsid w:val="000D2310"/>
    <w:rsid w:val="000D38CF"/>
    <w:rsid w:val="000D38F5"/>
    <w:rsid w:val="000D3C8D"/>
    <w:rsid w:val="000D3CF0"/>
    <w:rsid w:val="000D3EE4"/>
    <w:rsid w:val="000D4E1D"/>
    <w:rsid w:val="000D4FF7"/>
    <w:rsid w:val="000D6543"/>
    <w:rsid w:val="000D67A2"/>
    <w:rsid w:val="000E08D6"/>
    <w:rsid w:val="000E13F3"/>
    <w:rsid w:val="000E1D1C"/>
    <w:rsid w:val="000E2C3A"/>
    <w:rsid w:val="000E5436"/>
    <w:rsid w:val="000E56AF"/>
    <w:rsid w:val="000E71C9"/>
    <w:rsid w:val="000E73B0"/>
    <w:rsid w:val="000F0803"/>
    <w:rsid w:val="000F16F4"/>
    <w:rsid w:val="000F17EE"/>
    <w:rsid w:val="000F28D0"/>
    <w:rsid w:val="000F3547"/>
    <w:rsid w:val="000F37AD"/>
    <w:rsid w:val="000F4E25"/>
    <w:rsid w:val="000F5129"/>
    <w:rsid w:val="000F58FE"/>
    <w:rsid w:val="000F5904"/>
    <w:rsid w:val="000F5A9E"/>
    <w:rsid w:val="000F6E2E"/>
    <w:rsid w:val="001000CB"/>
    <w:rsid w:val="001016F0"/>
    <w:rsid w:val="00104435"/>
    <w:rsid w:val="00104703"/>
    <w:rsid w:val="00104C1C"/>
    <w:rsid w:val="00104D93"/>
    <w:rsid w:val="0010698F"/>
    <w:rsid w:val="00107628"/>
    <w:rsid w:val="00110D62"/>
    <w:rsid w:val="00112013"/>
    <w:rsid w:val="001130F4"/>
    <w:rsid w:val="00114592"/>
    <w:rsid w:val="00114B8F"/>
    <w:rsid w:val="001152C3"/>
    <w:rsid w:val="00116AA4"/>
    <w:rsid w:val="00116D36"/>
    <w:rsid w:val="00116D9A"/>
    <w:rsid w:val="00121C76"/>
    <w:rsid w:val="00122BCC"/>
    <w:rsid w:val="00122DE5"/>
    <w:rsid w:val="00122EF6"/>
    <w:rsid w:val="00123C91"/>
    <w:rsid w:val="00125249"/>
    <w:rsid w:val="001260BB"/>
    <w:rsid w:val="001264C4"/>
    <w:rsid w:val="0012743C"/>
    <w:rsid w:val="0012789C"/>
    <w:rsid w:val="00127BB8"/>
    <w:rsid w:val="001302BE"/>
    <w:rsid w:val="0013157B"/>
    <w:rsid w:val="00136D8E"/>
    <w:rsid w:val="00137A0A"/>
    <w:rsid w:val="001402BF"/>
    <w:rsid w:val="00140884"/>
    <w:rsid w:val="0014210D"/>
    <w:rsid w:val="001454B7"/>
    <w:rsid w:val="0014774C"/>
    <w:rsid w:val="00150EA1"/>
    <w:rsid w:val="0015164C"/>
    <w:rsid w:val="00152150"/>
    <w:rsid w:val="00152C43"/>
    <w:rsid w:val="00152C92"/>
    <w:rsid w:val="00153175"/>
    <w:rsid w:val="00154ED1"/>
    <w:rsid w:val="0016034C"/>
    <w:rsid w:val="001604B9"/>
    <w:rsid w:val="00160A21"/>
    <w:rsid w:val="0016361C"/>
    <w:rsid w:val="00164225"/>
    <w:rsid w:val="0016422E"/>
    <w:rsid w:val="001650A5"/>
    <w:rsid w:val="001650FC"/>
    <w:rsid w:val="0016546C"/>
    <w:rsid w:val="00165776"/>
    <w:rsid w:val="0016618B"/>
    <w:rsid w:val="001665B9"/>
    <w:rsid w:val="00166888"/>
    <w:rsid w:val="0016764A"/>
    <w:rsid w:val="00170C92"/>
    <w:rsid w:val="001739E4"/>
    <w:rsid w:val="00175FA1"/>
    <w:rsid w:val="00176617"/>
    <w:rsid w:val="00176D99"/>
    <w:rsid w:val="00176F77"/>
    <w:rsid w:val="00177201"/>
    <w:rsid w:val="00177515"/>
    <w:rsid w:val="00180AB8"/>
    <w:rsid w:val="001816FA"/>
    <w:rsid w:val="00181761"/>
    <w:rsid w:val="00184AE3"/>
    <w:rsid w:val="00185154"/>
    <w:rsid w:val="0018674C"/>
    <w:rsid w:val="001872D8"/>
    <w:rsid w:val="00196D5D"/>
    <w:rsid w:val="00196DC9"/>
    <w:rsid w:val="00196F5C"/>
    <w:rsid w:val="0019737A"/>
    <w:rsid w:val="001975E2"/>
    <w:rsid w:val="00197B5B"/>
    <w:rsid w:val="00197F5A"/>
    <w:rsid w:val="00197FA8"/>
    <w:rsid w:val="001A114F"/>
    <w:rsid w:val="001A1C47"/>
    <w:rsid w:val="001A33E2"/>
    <w:rsid w:val="001A34A4"/>
    <w:rsid w:val="001A4BB3"/>
    <w:rsid w:val="001B1EC2"/>
    <w:rsid w:val="001B37C1"/>
    <w:rsid w:val="001B449B"/>
    <w:rsid w:val="001C2016"/>
    <w:rsid w:val="001C2171"/>
    <w:rsid w:val="001C2AB8"/>
    <w:rsid w:val="001C31F0"/>
    <w:rsid w:val="001C4FDA"/>
    <w:rsid w:val="001C6020"/>
    <w:rsid w:val="001C68FB"/>
    <w:rsid w:val="001C769A"/>
    <w:rsid w:val="001D0085"/>
    <w:rsid w:val="001D0308"/>
    <w:rsid w:val="001D16A0"/>
    <w:rsid w:val="001D71C6"/>
    <w:rsid w:val="001E0F58"/>
    <w:rsid w:val="001E3B31"/>
    <w:rsid w:val="001E4261"/>
    <w:rsid w:val="001E5B3B"/>
    <w:rsid w:val="001E658E"/>
    <w:rsid w:val="001E6B1D"/>
    <w:rsid w:val="001F0587"/>
    <w:rsid w:val="001F1CC4"/>
    <w:rsid w:val="001F3085"/>
    <w:rsid w:val="001F401B"/>
    <w:rsid w:val="001F4AAA"/>
    <w:rsid w:val="001F5027"/>
    <w:rsid w:val="001F505B"/>
    <w:rsid w:val="001F5BD2"/>
    <w:rsid w:val="001F6812"/>
    <w:rsid w:val="00201B09"/>
    <w:rsid w:val="00202461"/>
    <w:rsid w:val="00202F07"/>
    <w:rsid w:val="00203813"/>
    <w:rsid w:val="002058F5"/>
    <w:rsid w:val="00206204"/>
    <w:rsid w:val="0020644C"/>
    <w:rsid w:val="002068AE"/>
    <w:rsid w:val="00206F4C"/>
    <w:rsid w:val="00207816"/>
    <w:rsid w:val="00207D35"/>
    <w:rsid w:val="00211A4C"/>
    <w:rsid w:val="00211F54"/>
    <w:rsid w:val="00212C8F"/>
    <w:rsid w:val="00214938"/>
    <w:rsid w:val="0022277A"/>
    <w:rsid w:val="002259FC"/>
    <w:rsid w:val="002318F9"/>
    <w:rsid w:val="00233E2A"/>
    <w:rsid w:val="002340F7"/>
    <w:rsid w:val="002355A6"/>
    <w:rsid w:val="00241944"/>
    <w:rsid w:val="00242629"/>
    <w:rsid w:val="00242A5E"/>
    <w:rsid w:val="00245D82"/>
    <w:rsid w:val="002462F8"/>
    <w:rsid w:val="002464F3"/>
    <w:rsid w:val="002505BF"/>
    <w:rsid w:val="00250F20"/>
    <w:rsid w:val="00251978"/>
    <w:rsid w:val="0025428D"/>
    <w:rsid w:val="00254516"/>
    <w:rsid w:val="00256013"/>
    <w:rsid w:val="00257B8F"/>
    <w:rsid w:val="002616F8"/>
    <w:rsid w:val="002643E7"/>
    <w:rsid w:val="00264C7A"/>
    <w:rsid w:val="00265849"/>
    <w:rsid w:val="0026675D"/>
    <w:rsid w:val="00266C5F"/>
    <w:rsid w:val="00266F34"/>
    <w:rsid w:val="002701BC"/>
    <w:rsid w:val="002738B3"/>
    <w:rsid w:val="00274C97"/>
    <w:rsid w:val="00274E87"/>
    <w:rsid w:val="00276511"/>
    <w:rsid w:val="00277907"/>
    <w:rsid w:val="0028059B"/>
    <w:rsid w:val="00280702"/>
    <w:rsid w:val="002819AB"/>
    <w:rsid w:val="00281A0A"/>
    <w:rsid w:val="00282074"/>
    <w:rsid w:val="00282F04"/>
    <w:rsid w:val="00283516"/>
    <w:rsid w:val="002844C4"/>
    <w:rsid w:val="00284A68"/>
    <w:rsid w:val="00285089"/>
    <w:rsid w:val="002863E3"/>
    <w:rsid w:val="00286B9B"/>
    <w:rsid w:val="002873BF"/>
    <w:rsid w:val="002879EB"/>
    <w:rsid w:val="00287E11"/>
    <w:rsid w:val="00290434"/>
    <w:rsid w:val="00290FD7"/>
    <w:rsid w:val="00292B78"/>
    <w:rsid w:val="0029471D"/>
    <w:rsid w:val="00295F5C"/>
    <w:rsid w:val="002A0CAF"/>
    <w:rsid w:val="002A3DA9"/>
    <w:rsid w:val="002A4074"/>
    <w:rsid w:val="002A6EB7"/>
    <w:rsid w:val="002B235D"/>
    <w:rsid w:val="002B3286"/>
    <w:rsid w:val="002B4D37"/>
    <w:rsid w:val="002B4F70"/>
    <w:rsid w:val="002B59BB"/>
    <w:rsid w:val="002B5A3A"/>
    <w:rsid w:val="002B5C2D"/>
    <w:rsid w:val="002B7527"/>
    <w:rsid w:val="002B7F14"/>
    <w:rsid w:val="002C0306"/>
    <w:rsid w:val="002C068A"/>
    <w:rsid w:val="002C59F5"/>
    <w:rsid w:val="002D08FA"/>
    <w:rsid w:val="002D1009"/>
    <w:rsid w:val="002D48F6"/>
    <w:rsid w:val="002D5509"/>
    <w:rsid w:val="002D5ACE"/>
    <w:rsid w:val="002D711D"/>
    <w:rsid w:val="002D759A"/>
    <w:rsid w:val="002E0E4F"/>
    <w:rsid w:val="002E118F"/>
    <w:rsid w:val="002E3368"/>
    <w:rsid w:val="002E3CB4"/>
    <w:rsid w:val="002E4F0B"/>
    <w:rsid w:val="002E58E5"/>
    <w:rsid w:val="002E77F4"/>
    <w:rsid w:val="002E7C9F"/>
    <w:rsid w:val="002E7D4E"/>
    <w:rsid w:val="002F02AE"/>
    <w:rsid w:val="002F0612"/>
    <w:rsid w:val="002F0875"/>
    <w:rsid w:val="002F186E"/>
    <w:rsid w:val="002F2285"/>
    <w:rsid w:val="002F24E0"/>
    <w:rsid w:val="002F3E61"/>
    <w:rsid w:val="002F42E4"/>
    <w:rsid w:val="002F72B3"/>
    <w:rsid w:val="00302424"/>
    <w:rsid w:val="00302E94"/>
    <w:rsid w:val="003030E7"/>
    <w:rsid w:val="0030500E"/>
    <w:rsid w:val="003066CF"/>
    <w:rsid w:val="00306BB6"/>
    <w:rsid w:val="0031070D"/>
    <w:rsid w:val="0031091E"/>
    <w:rsid w:val="00311285"/>
    <w:rsid w:val="0031256C"/>
    <w:rsid w:val="00313A0A"/>
    <w:rsid w:val="00314DC8"/>
    <w:rsid w:val="00315B4A"/>
    <w:rsid w:val="00316E11"/>
    <w:rsid w:val="00320011"/>
    <w:rsid w:val="003206FD"/>
    <w:rsid w:val="003220DA"/>
    <w:rsid w:val="00322543"/>
    <w:rsid w:val="00322741"/>
    <w:rsid w:val="0032420F"/>
    <w:rsid w:val="003268D1"/>
    <w:rsid w:val="00326BDC"/>
    <w:rsid w:val="00326C9D"/>
    <w:rsid w:val="00326E84"/>
    <w:rsid w:val="0032771A"/>
    <w:rsid w:val="003328D3"/>
    <w:rsid w:val="00333CD8"/>
    <w:rsid w:val="00334727"/>
    <w:rsid w:val="0033478A"/>
    <w:rsid w:val="003360CC"/>
    <w:rsid w:val="003408D9"/>
    <w:rsid w:val="00342EB2"/>
    <w:rsid w:val="00343544"/>
    <w:rsid w:val="00343A1F"/>
    <w:rsid w:val="00343D8C"/>
    <w:rsid w:val="00344294"/>
    <w:rsid w:val="00344CD1"/>
    <w:rsid w:val="00346C50"/>
    <w:rsid w:val="00347306"/>
    <w:rsid w:val="00347B44"/>
    <w:rsid w:val="00347B4E"/>
    <w:rsid w:val="00347B6F"/>
    <w:rsid w:val="00347FE1"/>
    <w:rsid w:val="003512E4"/>
    <w:rsid w:val="00352926"/>
    <w:rsid w:val="00352F60"/>
    <w:rsid w:val="003600F0"/>
    <w:rsid w:val="00360664"/>
    <w:rsid w:val="003616E3"/>
    <w:rsid w:val="00361890"/>
    <w:rsid w:val="00364277"/>
    <w:rsid w:val="00364725"/>
    <w:rsid w:val="00364E17"/>
    <w:rsid w:val="00364FD5"/>
    <w:rsid w:val="003656A5"/>
    <w:rsid w:val="00367026"/>
    <w:rsid w:val="00367526"/>
    <w:rsid w:val="00367B6A"/>
    <w:rsid w:val="00371774"/>
    <w:rsid w:val="00373343"/>
    <w:rsid w:val="0037337C"/>
    <w:rsid w:val="003758EB"/>
    <w:rsid w:val="00380F4E"/>
    <w:rsid w:val="00381078"/>
    <w:rsid w:val="00385FB0"/>
    <w:rsid w:val="003868A0"/>
    <w:rsid w:val="003872BA"/>
    <w:rsid w:val="0039046E"/>
    <w:rsid w:val="003915DF"/>
    <w:rsid w:val="00393532"/>
    <w:rsid w:val="00393A86"/>
    <w:rsid w:val="003941CF"/>
    <w:rsid w:val="00394990"/>
    <w:rsid w:val="003A0162"/>
    <w:rsid w:val="003A15A6"/>
    <w:rsid w:val="003A1AD5"/>
    <w:rsid w:val="003A32B8"/>
    <w:rsid w:val="003A6789"/>
    <w:rsid w:val="003A6849"/>
    <w:rsid w:val="003A71E5"/>
    <w:rsid w:val="003A7CE7"/>
    <w:rsid w:val="003B1B7D"/>
    <w:rsid w:val="003B27E8"/>
    <w:rsid w:val="003B2FE6"/>
    <w:rsid w:val="003B4CD7"/>
    <w:rsid w:val="003B742B"/>
    <w:rsid w:val="003C187B"/>
    <w:rsid w:val="003C3CFA"/>
    <w:rsid w:val="003C49A4"/>
    <w:rsid w:val="003C565A"/>
    <w:rsid w:val="003C5746"/>
    <w:rsid w:val="003C581F"/>
    <w:rsid w:val="003C7D8E"/>
    <w:rsid w:val="003D110F"/>
    <w:rsid w:val="003D4432"/>
    <w:rsid w:val="003D476D"/>
    <w:rsid w:val="003E00CE"/>
    <w:rsid w:val="003E03F5"/>
    <w:rsid w:val="003E16BE"/>
    <w:rsid w:val="003E26ED"/>
    <w:rsid w:val="003E54CC"/>
    <w:rsid w:val="003E552B"/>
    <w:rsid w:val="003E60AE"/>
    <w:rsid w:val="003E739D"/>
    <w:rsid w:val="003E742C"/>
    <w:rsid w:val="003E74D2"/>
    <w:rsid w:val="003F0723"/>
    <w:rsid w:val="003F07F9"/>
    <w:rsid w:val="003F261E"/>
    <w:rsid w:val="003F3533"/>
    <w:rsid w:val="003F469E"/>
    <w:rsid w:val="003F4D0E"/>
    <w:rsid w:val="003F5313"/>
    <w:rsid w:val="003F5E36"/>
    <w:rsid w:val="003F6018"/>
    <w:rsid w:val="003F7D69"/>
    <w:rsid w:val="004007BB"/>
    <w:rsid w:val="004008CB"/>
    <w:rsid w:val="004014BB"/>
    <w:rsid w:val="00402DD0"/>
    <w:rsid w:val="004032AA"/>
    <w:rsid w:val="00403BA8"/>
    <w:rsid w:val="00404B00"/>
    <w:rsid w:val="0040542C"/>
    <w:rsid w:val="00407716"/>
    <w:rsid w:val="004105D9"/>
    <w:rsid w:val="00411666"/>
    <w:rsid w:val="00411E18"/>
    <w:rsid w:val="00412F02"/>
    <w:rsid w:val="00413596"/>
    <w:rsid w:val="004135AD"/>
    <w:rsid w:val="004139AE"/>
    <w:rsid w:val="00414EE4"/>
    <w:rsid w:val="004156F0"/>
    <w:rsid w:val="00415DE7"/>
    <w:rsid w:val="0041696F"/>
    <w:rsid w:val="00416DFB"/>
    <w:rsid w:val="00421DC7"/>
    <w:rsid w:val="004235F1"/>
    <w:rsid w:val="00423D63"/>
    <w:rsid w:val="00424B00"/>
    <w:rsid w:val="00424E21"/>
    <w:rsid w:val="004257E4"/>
    <w:rsid w:val="004257FE"/>
    <w:rsid w:val="00425D6D"/>
    <w:rsid w:val="00426E32"/>
    <w:rsid w:val="00427FE6"/>
    <w:rsid w:val="0043050A"/>
    <w:rsid w:val="00430A24"/>
    <w:rsid w:val="00431BA7"/>
    <w:rsid w:val="00431DD2"/>
    <w:rsid w:val="0043364B"/>
    <w:rsid w:val="00433BB3"/>
    <w:rsid w:val="00434C29"/>
    <w:rsid w:val="00435F37"/>
    <w:rsid w:val="00440684"/>
    <w:rsid w:val="00440A81"/>
    <w:rsid w:val="00441267"/>
    <w:rsid w:val="00442689"/>
    <w:rsid w:val="00443546"/>
    <w:rsid w:val="00443D4D"/>
    <w:rsid w:val="00443F95"/>
    <w:rsid w:val="004469C3"/>
    <w:rsid w:val="00446B01"/>
    <w:rsid w:val="00447416"/>
    <w:rsid w:val="004474DE"/>
    <w:rsid w:val="00447A32"/>
    <w:rsid w:val="0045068C"/>
    <w:rsid w:val="00450A25"/>
    <w:rsid w:val="00451CD1"/>
    <w:rsid w:val="00451EE4"/>
    <w:rsid w:val="00453589"/>
    <w:rsid w:val="00453E15"/>
    <w:rsid w:val="00455150"/>
    <w:rsid w:val="00456009"/>
    <w:rsid w:val="004569A9"/>
    <w:rsid w:val="00461009"/>
    <w:rsid w:val="004634F1"/>
    <w:rsid w:val="00463F77"/>
    <w:rsid w:val="00465ED6"/>
    <w:rsid w:val="004670A8"/>
    <w:rsid w:val="00467170"/>
    <w:rsid w:val="0047098B"/>
    <w:rsid w:val="004709BE"/>
    <w:rsid w:val="00471F5D"/>
    <w:rsid w:val="00472C44"/>
    <w:rsid w:val="0047576B"/>
    <w:rsid w:val="004770E7"/>
    <w:rsid w:val="0047718B"/>
    <w:rsid w:val="00477358"/>
    <w:rsid w:val="00477B97"/>
    <w:rsid w:val="0048041A"/>
    <w:rsid w:val="00481F0F"/>
    <w:rsid w:val="004851EF"/>
    <w:rsid w:val="004852AE"/>
    <w:rsid w:val="00485585"/>
    <w:rsid w:val="00486689"/>
    <w:rsid w:val="0049004C"/>
    <w:rsid w:val="004921F6"/>
    <w:rsid w:val="004937DB"/>
    <w:rsid w:val="00493B4F"/>
    <w:rsid w:val="004957A8"/>
    <w:rsid w:val="004958AA"/>
    <w:rsid w:val="00496287"/>
    <w:rsid w:val="0049694E"/>
    <w:rsid w:val="00496C88"/>
    <w:rsid w:val="004976CF"/>
    <w:rsid w:val="004978E6"/>
    <w:rsid w:val="004A04AB"/>
    <w:rsid w:val="004A0EBC"/>
    <w:rsid w:val="004A103A"/>
    <w:rsid w:val="004A2EB8"/>
    <w:rsid w:val="004A41E2"/>
    <w:rsid w:val="004A4C92"/>
    <w:rsid w:val="004A5840"/>
    <w:rsid w:val="004A6F6C"/>
    <w:rsid w:val="004A7643"/>
    <w:rsid w:val="004A7FDF"/>
    <w:rsid w:val="004B27D1"/>
    <w:rsid w:val="004B32F7"/>
    <w:rsid w:val="004B4CD0"/>
    <w:rsid w:val="004B4F41"/>
    <w:rsid w:val="004B4FDE"/>
    <w:rsid w:val="004B6113"/>
    <w:rsid w:val="004B63BB"/>
    <w:rsid w:val="004B6771"/>
    <w:rsid w:val="004B67D7"/>
    <w:rsid w:val="004B706C"/>
    <w:rsid w:val="004B7BAC"/>
    <w:rsid w:val="004C07CB"/>
    <w:rsid w:val="004C1654"/>
    <w:rsid w:val="004C1EAF"/>
    <w:rsid w:val="004C2178"/>
    <w:rsid w:val="004C2B1F"/>
    <w:rsid w:val="004C4928"/>
    <w:rsid w:val="004C4E35"/>
    <w:rsid w:val="004C752F"/>
    <w:rsid w:val="004C7E8F"/>
    <w:rsid w:val="004D0891"/>
    <w:rsid w:val="004D1131"/>
    <w:rsid w:val="004D162B"/>
    <w:rsid w:val="004D33C5"/>
    <w:rsid w:val="004D4CC8"/>
    <w:rsid w:val="004D704D"/>
    <w:rsid w:val="004E2359"/>
    <w:rsid w:val="004E274E"/>
    <w:rsid w:val="004E2C62"/>
    <w:rsid w:val="004E4BEE"/>
    <w:rsid w:val="004E4E58"/>
    <w:rsid w:val="004E59CF"/>
    <w:rsid w:val="004E6091"/>
    <w:rsid w:val="004E6478"/>
    <w:rsid w:val="004E77BA"/>
    <w:rsid w:val="004E7ADA"/>
    <w:rsid w:val="004F0B2F"/>
    <w:rsid w:val="004F0F6B"/>
    <w:rsid w:val="004F1E4D"/>
    <w:rsid w:val="004F1ED2"/>
    <w:rsid w:val="004F2E55"/>
    <w:rsid w:val="004F3D3B"/>
    <w:rsid w:val="004F4326"/>
    <w:rsid w:val="004F735E"/>
    <w:rsid w:val="00502AE7"/>
    <w:rsid w:val="005056DB"/>
    <w:rsid w:val="005060CB"/>
    <w:rsid w:val="00506244"/>
    <w:rsid w:val="00506308"/>
    <w:rsid w:val="00506851"/>
    <w:rsid w:val="005074BD"/>
    <w:rsid w:val="0051035C"/>
    <w:rsid w:val="0051097A"/>
    <w:rsid w:val="0051114A"/>
    <w:rsid w:val="00512500"/>
    <w:rsid w:val="00512C87"/>
    <w:rsid w:val="00512FDC"/>
    <w:rsid w:val="00512FE3"/>
    <w:rsid w:val="005151B1"/>
    <w:rsid w:val="005169F0"/>
    <w:rsid w:val="00517310"/>
    <w:rsid w:val="00517433"/>
    <w:rsid w:val="00517F27"/>
    <w:rsid w:val="0052030F"/>
    <w:rsid w:val="0052347F"/>
    <w:rsid w:val="00524B34"/>
    <w:rsid w:val="00526F2D"/>
    <w:rsid w:val="005272A5"/>
    <w:rsid w:val="005306FA"/>
    <w:rsid w:val="005347D5"/>
    <w:rsid w:val="0053535B"/>
    <w:rsid w:val="00536972"/>
    <w:rsid w:val="00536EFD"/>
    <w:rsid w:val="00541657"/>
    <w:rsid w:val="00541734"/>
    <w:rsid w:val="00542B4C"/>
    <w:rsid w:val="00543BF1"/>
    <w:rsid w:val="00544836"/>
    <w:rsid w:val="0054587F"/>
    <w:rsid w:val="00545C80"/>
    <w:rsid w:val="00553843"/>
    <w:rsid w:val="00555AF2"/>
    <w:rsid w:val="0056060A"/>
    <w:rsid w:val="00561357"/>
    <w:rsid w:val="00561E69"/>
    <w:rsid w:val="0056239D"/>
    <w:rsid w:val="005649B6"/>
    <w:rsid w:val="0056634F"/>
    <w:rsid w:val="00570FAC"/>
    <w:rsid w:val="005718AF"/>
    <w:rsid w:val="00571FD4"/>
    <w:rsid w:val="00572879"/>
    <w:rsid w:val="0057420B"/>
    <w:rsid w:val="005759FE"/>
    <w:rsid w:val="00576135"/>
    <w:rsid w:val="0057654B"/>
    <w:rsid w:val="0057759E"/>
    <w:rsid w:val="00580816"/>
    <w:rsid w:val="00583C56"/>
    <w:rsid w:val="00586AFD"/>
    <w:rsid w:val="00587008"/>
    <w:rsid w:val="00587151"/>
    <w:rsid w:val="00590113"/>
    <w:rsid w:val="005908EE"/>
    <w:rsid w:val="0059119E"/>
    <w:rsid w:val="00593D4C"/>
    <w:rsid w:val="00593F3F"/>
    <w:rsid w:val="00595F9D"/>
    <w:rsid w:val="005A0F33"/>
    <w:rsid w:val="005A13F1"/>
    <w:rsid w:val="005A2194"/>
    <w:rsid w:val="005A371A"/>
    <w:rsid w:val="005A3791"/>
    <w:rsid w:val="005A3A64"/>
    <w:rsid w:val="005A53EA"/>
    <w:rsid w:val="005A787B"/>
    <w:rsid w:val="005B1162"/>
    <w:rsid w:val="005B133F"/>
    <w:rsid w:val="005B178D"/>
    <w:rsid w:val="005B2947"/>
    <w:rsid w:val="005B2A68"/>
    <w:rsid w:val="005B52EC"/>
    <w:rsid w:val="005B5339"/>
    <w:rsid w:val="005B5BB5"/>
    <w:rsid w:val="005B69A7"/>
    <w:rsid w:val="005C1099"/>
    <w:rsid w:val="005C13D2"/>
    <w:rsid w:val="005C17C6"/>
    <w:rsid w:val="005C1DAE"/>
    <w:rsid w:val="005C4A30"/>
    <w:rsid w:val="005C5ECE"/>
    <w:rsid w:val="005C7231"/>
    <w:rsid w:val="005D0AB4"/>
    <w:rsid w:val="005D0BFC"/>
    <w:rsid w:val="005D1888"/>
    <w:rsid w:val="005D1DD0"/>
    <w:rsid w:val="005D31D7"/>
    <w:rsid w:val="005D4F73"/>
    <w:rsid w:val="005D5205"/>
    <w:rsid w:val="005D63F9"/>
    <w:rsid w:val="005D739E"/>
    <w:rsid w:val="005E07FF"/>
    <w:rsid w:val="005E14BC"/>
    <w:rsid w:val="005E176C"/>
    <w:rsid w:val="005E2B18"/>
    <w:rsid w:val="005E30BB"/>
    <w:rsid w:val="005E34E1"/>
    <w:rsid w:val="005E34FF"/>
    <w:rsid w:val="005E3542"/>
    <w:rsid w:val="005E4B99"/>
    <w:rsid w:val="005E4FBC"/>
    <w:rsid w:val="005E52F9"/>
    <w:rsid w:val="005E6F73"/>
    <w:rsid w:val="005F086F"/>
    <w:rsid w:val="005F1261"/>
    <w:rsid w:val="005F1F2A"/>
    <w:rsid w:val="005F3AF8"/>
    <w:rsid w:val="005F44F4"/>
    <w:rsid w:val="005F65D6"/>
    <w:rsid w:val="00600D69"/>
    <w:rsid w:val="00602315"/>
    <w:rsid w:val="0060256C"/>
    <w:rsid w:val="00604363"/>
    <w:rsid w:val="00606D9F"/>
    <w:rsid w:val="00610BF5"/>
    <w:rsid w:val="006113FF"/>
    <w:rsid w:val="006124D8"/>
    <w:rsid w:val="00612728"/>
    <w:rsid w:val="00612A48"/>
    <w:rsid w:val="00613BAB"/>
    <w:rsid w:val="00614E46"/>
    <w:rsid w:val="00614FCD"/>
    <w:rsid w:val="00615462"/>
    <w:rsid w:val="006210E3"/>
    <w:rsid w:val="00621352"/>
    <w:rsid w:val="0062161F"/>
    <w:rsid w:val="00621C42"/>
    <w:rsid w:val="006226DA"/>
    <w:rsid w:val="00624A5A"/>
    <w:rsid w:val="00624AA9"/>
    <w:rsid w:val="006251B4"/>
    <w:rsid w:val="006276CB"/>
    <w:rsid w:val="00627D89"/>
    <w:rsid w:val="006314CA"/>
    <w:rsid w:val="006319E6"/>
    <w:rsid w:val="00631E27"/>
    <w:rsid w:val="00633250"/>
    <w:rsid w:val="00633655"/>
    <w:rsid w:val="0063373D"/>
    <w:rsid w:val="006338F0"/>
    <w:rsid w:val="00634DD5"/>
    <w:rsid w:val="0063750B"/>
    <w:rsid w:val="00637A48"/>
    <w:rsid w:val="006408A4"/>
    <w:rsid w:val="00640D66"/>
    <w:rsid w:val="006417CF"/>
    <w:rsid w:val="00642950"/>
    <w:rsid w:val="00646101"/>
    <w:rsid w:val="0064669B"/>
    <w:rsid w:val="006478A7"/>
    <w:rsid w:val="00647C9E"/>
    <w:rsid w:val="00650E9E"/>
    <w:rsid w:val="0065116B"/>
    <w:rsid w:val="00651831"/>
    <w:rsid w:val="00652938"/>
    <w:rsid w:val="006535E7"/>
    <w:rsid w:val="0065372A"/>
    <w:rsid w:val="00654478"/>
    <w:rsid w:val="00654D5A"/>
    <w:rsid w:val="0065537E"/>
    <w:rsid w:val="0065719B"/>
    <w:rsid w:val="00661B9A"/>
    <w:rsid w:val="0066225D"/>
    <w:rsid w:val="0066282F"/>
    <w:rsid w:val="00662BC0"/>
    <w:rsid w:val="00662C38"/>
    <w:rsid w:val="0066322F"/>
    <w:rsid w:val="00663FD0"/>
    <w:rsid w:val="00664199"/>
    <w:rsid w:val="00664F43"/>
    <w:rsid w:val="00665C68"/>
    <w:rsid w:val="00665FCC"/>
    <w:rsid w:val="0066635B"/>
    <w:rsid w:val="00667044"/>
    <w:rsid w:val="00667913"/>
    <w:rsid w:val="00670491"/>
    <w:rsid w:val="00670840"/>
    <w:rsid w:val="00671021"/>
    <w:rsid w:val="006715B2"/>
    <w:rsid w:val="0067306E"/>
    <w:rsid w:val="00675D70"/>
    <w:rsid w:val="00676CFA"/>
    <w:rsid w:val="00676F00"/>
    <w:rsid w:val="006778BE"/>
    <w:rsid w:val="0068090B"/>
    <w:rsid w:val="00680EA8"/>
    <w:rsid w:val="006821EC"/>
    <w:rsid w:val="00682553"/>
    <w:rsid w:val="00682A4E"/>
    <w:rsid w:val="00683417"/>
    <w:rsid w:val="006848B5"/>
    <w:rsid w:val="0068598B"/>
    <w:rsid w:val="00686898"/>
    <w:rsid w:val="0068703C"/>
    <w:rsid w:val="00687A27"/>
    <w:rsid w:val="00690124"/>
    <w:rsid w:val="006908D9"/>
    <w:rsid w:val="00691D58"/>
    <w:rsid w:val="006920CB"/>
    <w:rsid w:val="00693843"/>
    <w:rsid w:val="00694906"/>
    <w:rsid w:val="0069559D"/>
    <w:rsid w:val="00695B13"/>
    <w:rsid w:val="00695DB0"/>
    <w:rsid w:val="00696368"/>
    <w:rsid w:val="00696E6A"/>
    <w:rsid w:val="00697F4F"/>
    <w:rsid w:val="006A1805"/>
    <w:rsid w:val="006A4417"/>
    <w:rsid w:val="006A47CC"/>
    <w:rsid w:val="006A5FBC"/>
    <w:rsid w:val="006A6267"/>
    <w:rsid w:val="006A6583"/>
    <w:rsid w:val="006A66B5"/>
    <w:rsid w:val="006A7B8B"/>
    <w:rsid w:val="006B1395"/>
    <w:rsid w:val="006B1BCB"/>
    <w:rsid w:val="006B41C9"/>
    <w:rsid w:val="006B52C1"/>
    <w:rsid w:val="006B68B5"/>
    <w:rsid w:val="006B6E33"/>
    <w:rsid w:val="006B7B87"/>
    <w:rsid w:val="006C1C0A"/>
    <w:rsid w:val="006C2229"/>
    <w:rsid w:val="006C3447"/>
    <w:rsid w:val="006C3AFB"/>
    <w:rsid w:val="006C3D67"/>
    <w:rsid w:val="006C775F"/>
    <w:rsid w:val="006C7953"/>
    <w:rsid w:val="006C7D65"/>
    <w:rsid w:val="006C7E86"/>
    <w:rsid w:val="006D076B"/>
    <w:rsid w:val="006D0E63"/>
    <w:rsid w:val="006D2842"/>
    <w:rsid w:val="006D37B2"/>
    <w:rsid w:val="006D3805"/>
    <w:rsid w:val="006D482A"/>
    <w:rsid w:val="006D4DEE"/>
    <w:rsid w:val="006D5C2B"/>
    <w:rsid w:val="006D5EDE"/>
    <w:rsid w:val="006E1490"/>
    <w:rsid w:val="006E16CE"/>
    <w:rsid w:val="006E2555"/>
    <w:rsid w:val="006E3946"/>
    <w:rsid w:val="006E41A3"/>
    <w:rsid w:val="006E70FA"/>
    <w:rsid w:val="006E7AD8"/>
    <w:rsid w:val="006F342A"/>
    <w:rsid w:val="006F38AF"/>
    <w:rsid w:val="006F52A8"/>
    <w:rsid w:val="006F6496"/>
    <w:rsid w:val="006F6ED9"/>
    <w:rsid w:val="006F73BA"/>
    <w:rsid w:val="006F7C19"/>
    <w:rsid w:val="00701B70"/>
    <w:rsid w:val="00704829"/>
    <w:rsid w:val="00704EC5"/>
    <w:rsid w:val="00705599"/>
    <w:rsid w:val="00705C83"/>
    <w:rsid w:val="00706010"/>
    <w:rsid w:val="00707477"/>
    <w:rsid w:val="00707560"/>
    <w:rsid w:val="00707E96"/>
    <w:rsid w:val="007119C0"/>
    <w:rsid w:val="00711C7C"/>
    <w:rsid w:val="00712924"/>
    <w:rsid w:val="00712940"/>
    <w:rsid w:val="00712A30"/>
    <w:rsid w:val="0071545E"/>
    <w:rsid w:val="00716037"/>
    <w:rsid w:val="007201FB"/>
    <w:rsid w:val="00723ECA"/>
    <w:rsid w:val="00724BC0"/>
    <w:rsid w:val="00725D2E"/>
    <w:rsid w:val="007263B3"/>
    <w:rsid w:val="007266E2"/>
    <w:rsid w:val="007274EA"/>
    <w:rsid w:val="00727BF0"/>
    <w:rsid w:val="00730231"/>
    <w:rsid w:val="00730A4F"/>
    <w:rsid w:val="00731C15"/>
    <w:rsid w:val="00732EC0"/>
    <w:rsid w:val="007341DD"/>
    <w:rsid w:val="00735E98"/>
    <w:rsid w:val="00736A53"/>
    <w:rsid w:val="00736C33"/>
    <w:rsid w:val="0074183F"/>
    <w:rsid w:val="00742340"/>
    <w:rsid w:val="0074369E"/>
    <w:rsid w:val="00747D37"/>
    <w:rsid w:val="00753004"/>
    <w:rsid w:val="00754B07"/>
    <w:rsid w:val="0075542F"/>
    <w:rsid w:val="00755783"/>
    <w:rsid w:val="00755CA1"/>
    <w:rsid w:val="00757CEC"/>
    <w:rsid w:val="007606B6"/>
    <w:rsid w:val="00760DC3"/>
    <w:rsid w:val="00761408"/>
    <w:rsid w:val="00762F76"/>
    <w:rsid w:val="0076582A"/>
    <w:rsid w:val="00765E46"/>
    <w:rsid w:val="00766F87"/>
    <w:rsid w:val="0076789C"/>
    <w:rsid w:val="00771756"/>
    <w:rsid w:val="00773101"/>
    <w:rsid w:val="00773B33"/>
    <w:rsid w:val="00777AFF"/>
    <w:rsid w:val="007810C7"/>
    <w:rsid w:val="00781454"/>
    <w:rsid w:val="00781E47"/>
    <w:rsid w:val="007842F7"/>
    <w:rsid w:val="0078489F"/>
    <w:rsid w:val="00785862"/>
    <w:rsid w:val="00786A14"/>
    <w:rsid w:val="00787137"/>
    <w:rsid w:val="007878A4"/>
    <w:rsid w:val="00787C18"/>
    <w:rsid w:val="0079091B"/>
    <w:rsid w:val="007946D6"/>
    <w:rsid w:val="00796435"/>
    <w:rsid w:val="00796DA7"/>
    <w:rsid w:val="007979F5"/>
    <w:rsid w:val="007A0537"/>
    <w:rsid w:val="007A08E6"/>
    <w:rsid w:val="007A13EA"/>
    <w:rsid w:val="007A1743"/>
    <w:rsid w:val="007A2C0C"/>
    <w:rsid w:val="007A2E69"/>
    <w:rsid w:val="007A4095"/>
    <w:rsid w:val="007A6C53"/>
    <w:rsid w:val="007B1796"/>
    <w:rsid w:val="007B2157"/>
    <w:rsid w:val="007B45EC"/>
    <w:rsid w:val="007B49E8"/>
    <w:rsid w:val="007B5CA8"/>
    <w:rsid w:val="007B6868"/>
    <w:rsid w:val="007C1DBC"/>
    <w:rsid w:val="007C2936"/>
    <w:rsid w:val="007C30B2"/>
    <w:rsid w:val="007C3437"/>
    <w:rsid w:val="007C415E"/>
    <w:rsid w:val="007C4815"/>
    <w:rsid w:val="007C74CF"/>
    <w:rsid w:val="007D2227"/>
    <w:rsid w:val="007D2555"/>
    <w:rsid w:val="007D2A61"/>
    <w:rsid w:val="007D4C08"/>
    <w:rsid w:val="007D65B4"/>
    <w:rsid w:val="007E2EF0"/>
    <w:rsid w:val="007E3549"/>
    <w:rsid w:val="007E4B8E"/>
    <w:rsid w:val="007F01AF"/>
    <w:rsid w:val="007F0A06"/>
    <w:rsid w:val="007F1352"/>
    <w:rsid w:val="007F29BA"/>
    <w:rsid w:val="007F29F3"/>
    <w:rsid w:val="007F2E83"/>
    <w:rsid w:val="007F3510"/>
    <w:rsid w:val="007F3EDF"/>
    <w:rsid w:val="007F42B8"/>
    <w:rsid w:val="007F47C5"/>
    <w:rsid w:val="007F48BC"/>
    <w:rsid w:val="007F48DF"/>
    <w:rsid w:val="007F51D1"/>
    <w:rsid w:val="007F59EB"/>
    <w:rsid w:val="007F6983"/>
    <w:rsid w:val="007F7298"/>
    <w:rsid w:val="00800A30"/>
    <w:rsid w:val="00800EAF"/>
    <w:rsid w:val="00802842"/>
    <w:rsid w:val="008029F7"/>
    <w:rsid w:val="0081025C"/>
    <w:rsid w:val="00812272"/>
    <w:rsid w:val="00812594"/>
    <w:rsid w:val="0081297E"/>
    <w:rsid w:val="008170DF"/>
    <w:rsid w:val="00817486"/>
    <w:rsid w:val="008212BB"/>
    <w:rsid w:val="00821C86"/>
    <w:rsid w:val="00823C5E"/>
    <w:rsid w:val="00823D44"/>
    <w:rsid w:val="0082402D"/>
    <w:rsid w:val="008251E6"/>
    <w:rsid w:val="00826C47"/>
    <w:rsid w:val="00827937"/>
    <w:rsid w:val="008302A5"/>
    <w:rsid w:val="008306F9"/>
    <w:rsid w:val="00831DA6"/>
    <w:rsid w:val="00833569"/>
    <w:rsid w:val="0083409D"/>
    <w:rsid w:val="00834368"/>
    <w:rsid w:val="00835780"/>
    <w:rsid w:val="00835B59"/>
    <w:rsid w:val="008411A4"/>
    <w:rsid w:val="008427A6"/>
    <w:rsid w:val="00842E97"/>
    <w:rsid w:val="00845CB9"/>
    <w:rsid w:val="008471C9"/>
    <w:rsid w:val="0084723C"/>
    <w:rsid w:val="00850CB8"/>
    <w:rsid w:val="00851C92"/>
    <w:rsid w:val="00851FC8"/>
    <w:rsid w:val="0085380F"/>
    <w:rsid w:val="008548C9"/>
    <w:rsid w:val="00855356"/>
    <w:rsid w:val="008553B4"/>
    <w:rsid w:val="00855C48"/>
    <w:rsid w:val="0085608D"/>
    <w:rsid w:val="00857B96"/>
    <w:rsid w:val="00863288"/>
    <w:rsid w:val="0086365E"/>
    <w:rsid w:val="008654CE"/>
    <w:rsid w:val="008666D0"/>
    <w:rsid w:val="00867D08"/>
    <w:rsid w:val="008728C9"/>
    <w:rsid w:val="0087572D"/>
    <w:rsid w:val="00876629"/>
    <w:rsid w:val="00877454"/>
    <w:rsid w:val="00882B20"/>
    <w:rsid w:val="00883076"/>
    <w:rsid w:val="00884A28"/>
    <w:rsid w:val="00887C10"/>
    <w:rsid w:val="008901CA"/>
    <w:rsid w:val="0089287F"/>
    <w:rsid w:val="00892EED"/>
    <w:rsid w:val="008934AB"/>
    <w:rsid w:val="008938AF"/>
    <w:rsid w:val="0089400E"/>
    <w:rsid w:val="00896FEC"/>
    <w:rsid w:val="008973AC"/>
    <w:rsid w:val="008A03E3"/>
    <w:rsid w:val="008A04B3"/>
    <w:rsid w:val="008A06BE"/>
    <w:rsid w:val="008A0A85"/>
    <w:rsid w:val="008A4093"/>
    <w:rsid w:val="008A4786"/>
    <w:rsid w:val="008A57B0"/>
    <w:rsid w:val="008A5D50"/>
    <w:rsid w:val="008A67AC"/>
    <w:rsid w:val="008B0A3A"/>
    <w:rsid w:val="008B0F49"/>
    <w:rsid w:val="008B2317"/>
    <w:rsid w:val="008B43A2"/>
    <w:rsid w:val="008B7320"/>
    <w:rsid w:val="008C00AE"/>
    <w:rsid w:val="008C136C"/>
    <w:rsid w:val="008C1E6F"/>
    <w:rsid w:val="008C24DB"/>
    <w:rsid w:val="008C2BE0"/>
    <w:rsid w:val="008C6ACD"/>
    <w:rsid w:val="008C6FA3"/>
    <w:rsid w:val="008D070A"/>
    <w:rsid w:val="008D155A"/>
    <w:rsid w:val="008D434E"/>
    <w:rsid w:val="008D45E1"/>
    <w:rsid w:val="008E0032"/>
    <w:rsid w:val="008E0ADF"/>
    <w:rsid w:val="008E0E67"/>
    <w:rsid w:val="008E2176"/>
    <w:rsid w:val="008E2620"/>
    <w:rsid w:val="008E359C"/>
    <w:rsid w:val="008E4263"/>
    <w:rsid w:val="008E4F52"/>
    <w:rsid w:val="008E4FA4"/>
    <w:rsid w:val="008E6262"/>
    <w:rsid w:val="008E6F57"/>
    <w:rsid w:val="008F0504"/>
    <w:rsid w:val="008F0A42"/>
    <w:rsid w:val="008F0D67"/>
    <w:rsid w:val="008F146B"/>
    <w:rsid w:val="008F14DD"/>
    <w:rsid w:val="008F1D2E"/>
    <w:rsid w:val="008F1DF8"/>
    <w:rsid w:val="008F21CF"/>
    <w:rsid w:val="008F3275"/>
    <w:rsid w:val="008F52B6"/>
    <w:rsid w:val="008F6FCD"/>
    <w:rsid w:val="009014F4"/>
    <w:rsid w:val="009035DE"/>
    <w:rsid w:val="00906674"/>
    <w:rsid w:val="00906940"/>
    <w:rsid w:val="00906EA8"/>
    <w:rsid w:val="00907F1D"/>
    <w:rsid w:val="009101D8"/>
    <w:rsid w:val="00910378"/>
    <w:rsid w:val="00912954"/>
    <w:rsid w:val="00913B72"/>
    <w:rsid w:val="00915C27"/>
    <w:rsid w:val="0091765E"/>
    <w:rsid w:val="00921E0F"/>
    <w:rsid w:val="00921F34"/>
    <w:rsid w:val="0092304C"/>
    <w:rsid w:val="00923F06"/>
    <w:rsid w:val="00924EB1"/>
    <w:rsid w:val="00927D08"/>
    <w:rsid w:val="00930109"/>
    <w:rsid w:val="0093217C"/>
    <w:rsid w:val="0093305D"/>
    <w:rsid w:val="009349CB"/>
    <w:rsid w:val="00935FC0"/>
    <w:rsid w:val="00936DF8"/>
    <w:rsid w:val="00936E78"/>
    <w:rsid w:val="00940BB5"/>
    <w:rsid w:val="00941EA0"/>
    <w:rsid w:val="00942BBD"/>
    <w:rsid w:val="00943B7F"/>
    <w:rsid w:val="00944556"/>
    <w:rsid w:val="009461B1"/>
    <w:rsid w:val="00950023"/>
    <w:rsid w:val="00950E6D"/>
    <w:rsid w:val="009526D1"/>
    <w:rsid w:val="009537AF"/>
    <w:rsid w:val="00954162"/>
    <w:rsid w:val="00957DA5"/>
    <w:rsid w:val="00960B10"/>
    <w:rsid w:val="009613A4"/>
    <w:rsid w:val="0096199F"/>
    <w:rsid w:val="009622F2"/>
    <w:rsid w:val="00966895"/>
    <w:rsid w:val="0096691C"/>
    <w:rsid w:val="0096757D"/>
    <w:rsid w:val="00967BEC"/>
    <w:rsid w:val="009708C8"/>
    <w:rsid w:val="00970B1D"/>
    <w:rsid w:val="00971204"/>
    <w:rsid w:val="00971C2C"/>
    <w:rsid w:val="0097328D"/>
    <w:rsid w:val="00973B8C"/>
    <w:rsid w:val="00975D54"/>
    <w:rsid w:val="0097615C"/>
    <w:rsid w:val="00977298"/>
    <w:rsid w:val="009841DA"/>
    <w:rsid w:val="00984638"/>
    <w:rsid w:val="00984FB8"/>
    <w:rsid w:val="0098524A"/>
    <w:rsid w:val="00987196"/>
    <w:rsid w:val="00987628"/>
    <w:rsid w:val="0098764E"/>
    <w:rsid w:val="0099011D"/>
    <w:rsid w:val="0099249B"/>
    <w:rsid w:val="00993204"/>
    <w:rsid w:val="00995F22"/>
    <w:rsid w:val="009960F6"/>
    <w:rsid w:val="00996A7A"/>
    <w:rsid w:val="009A1260"/>
    <w:rsid w:val="009A2BA1"/>
    <w:rsid w:val="009A4052"/>
    <w:rsid w:val="009A5CF8"/>
    <w:rsid w:val="009A5EE9"/>
    <w:rsid w:val="009B0CE9"/>
    <w:rsid w:val="009B15D1"/>
    <w:rsid w:val="009B1677"/>
    <w:rsid w:val="009B202E"/>
    <w:rsid w:val="009B22B3"/>
    <w:rsid w:val="009B2B11"/>
    <w:rsid w:val="009B2C6F"/>
    <w:rsid w:val="009B3075"/>
    <w:rsid w:val="009B4004"/>
    <w:rsid w:val="009B4F06"/>
    <w:rsid w:val="009B72ED"/>
    <w:rsid w:val="009B7BD4"/>
    <w:rsid w:val="009C3319"/>
    <w:rsid w:val="009C7E0C"/>
    <w:rsid w:val="009D0335"/>
    <w:rsid w:val="009D0EFD"/>
    <w:rsid w:val="009D1511"/>
    <w:rsid w:val="009D15F8"/>
    <w:rsid w:val="009D46CF"/>
    <w:rsid w:val="009D5A51"/>
    <w:rsid w:val="009D690C"/>
    <w:rsid w:val="009D7CB0"/>
    <w:rsid w:val="009E0832"/>
    <w:rsid w:val="009E0971"/>
    <w:rsid w:val="009E1447"/>
    <w:rsid w:val="009E1614"/>
    <w:rsid w:val="009E1DA2"/>
    <w:rsid w:val="009E2AA0"/>
    <w:rsid w:val="009E358A"/>
    <w:rsid w:val="009E4D29"/>
    <w:rsid w:val="009E6C13"/>
    <w:rsid w:val="009E779E"/>
    <w:rsid w:val="009E7817"/>
    <w:rsid w:val="009F07E6"/>
    <w:rsid w:val="009F34FE"/>
    <w:rsid w:val="009F4C73"/>
    <w:rsid w:val="009F7B04"/>
    <w:rsid w:val="00A00FCD"/>
    <w:rsid w:val="00A015FB"/>
    <w:rsid w:val="00A021A5"/>
    <w:rsid w:val="00A022A5"/>
    <w:rsid w:val="00A02AB3"/>
    <w:rsid w:val="00A03694"/>
    <w:rsid w:val="00A0484D"/>
    <w:rsid w:val="00A05564"/>
    <w:rsid w:val="00A0557C"/>
    <w:rsid w:val="00A058FF"/>
    <w:rsid w:val="00A069E8"/>
    <w:rsid w:val="00A07A0A"/>
    <w:rsid w:val="00A101CD"/>
    <w:rsid w:val="00A10FC7"/>
    <w:rsid w:val="00A129D5"/>
    <w:rsid w:val="00A131C0"/>
    <w:rsid w:val="00A143D5"/>
    <w:rsid w:val="00A16BB5"/>
    <w:rsid w:val="00A17245"/>
    <w:rsid w:val="00A1725F"/>
    <w:rsid w:val="00A17D4F"/>
    <w:rsid w:val="00A203B3"/>
    <w:rsid w:val="00A20C07"/>
    <w:rsid w:val="00A22270"/>
    <w:rsid w:val="00A2265B"/>
    <w:rsid w:val="00A23FC1"/>
    <w:rsid w:val="00A24928"/>
    <w:rsid w:val="00A27B54"/>
    <w:rsid w:val="00A30B6A"/>
    <w:rsid w:val="00A3256E"/>
    <w:rsid w:val="00A32F11"/>
    <w:rsid w:val="00A33981"/>
    <w:rsid w:val="00A35751"/>
    <w:rsid w:val="00A37E2B"/>
    <w:rsid w:val="00A406D0"/>
    <w:rsid w:val="00A4184D"/>
    <w:rsid w:val="00A41FEE"/>
    <w:rsid w:val="00A42530"/>
    <w:rsid w:val="00A43655"/>
    <w:rsid w:val="00A45A69"/>
    <w:rsid w:val="00A46B84"/>
    <w:rsid w:val="00A47CDB"/>
    <w:rsid w:val="00A50676"/>
    <w:rsid w:val="00A51DAB"/>
    <w:rsid w:val="00A5329C"/>
    <w:rsid w:val="00A53C9B"/>
    <w:rsid w:val="00A54AAD"/>
    <w:rsid w:val="00A55C07"/>
    <w:rsid w:val="00A56646"/>
    <w:rsid w:val="00A568A3"/>
    <w:rsid w:val="00A56DFC"/>
    <w:rsid w:val="00A57A10"/>
    <w:rsid w:val="00A60DB3"/>
    <w:rsid w:val="00A62530"/>
    <w:rsid w:val="00A629E1"/>
    <w:rsid w:val="00A639EA"/>
    <w:rsid w:val="00A66511"/>
    <w:rsid w:val="00A665BB"/>
    <w:rsid w:val="00A669B7"/>
    <w:rsid w:val="00A67C9A"/>
    <w:rsid w:val="00A70BEA"/>
    <w:rsid w:val="00A73006"/>
    <w:rsid w:val="00A730AF"/>
    <w:rsid w:val="00A745F3"/>
    <w:rsid w:val="00A74A85"/>
    <w:rsid w:val="00A77036"/>
    <w:rsid w:val="00A8021E"/>
    <w:rsid w:val="00A80A0C"/>
    <w:rsid w:val="00A80C81"/>
    <w:rsid w:val="00A841D6"/>
    <w:rsid w:val="00A9061A"/>
    <w:rsid w:val="00A9170B"/>
    <w:rsid w:val="00A91FF5"/>
    <w:rsid w:val="00A937F4"/>
    <w:rsid w:val="00A93875"/>
    <w:rsid w:val="00A946EA"/>
    <w:rsid w:val="00A94DC9"/>
    <w:rsid w:val="00A96C9C"/>
    <w:rsid w:val="00A976FC"/>
    <w:rsid w:val="00AA11C8"/>
    <w:rsid w:val="00AA11F7"/>
    <w:rsid w:val="00AA149E"/>
    <w:rsid w:val="00AA158A"/>
    <w:rsid w:val="00AA18EB"/>
    <w:rsid w:val="00AA2D85"/>
    <w:rsid w:val="00AA3C13"/>
    <w:rsid w:val="00AA52D8"/>
    <w:rsid w:val="00AA744F"/>
    <w:rsid w:val="00AB1CC0"/>
    <w:rsid w:val="00AB1EFE"/>
    <w:rsid w:val="00AB27A3"/>
    <w:rsid w:val="00AB2881"/>
    <w:rsid w:val="00AB2BD3"/>
    <w:rsid w:val="00AB51C4"/>
    <w:rsid w:val="00AB5F45"/>
    <w:rsid w:val="00AB73F9"/>
    <w:rsid w:val="00AB783C"/>
    <w:rsid w:val="00AC0EAF"/>
    <w:rsid w:val="00AC1282"/>
    <w:rsid w:val="00AC3B44"/>
    <w:rsid w:val="00AC3C88"/>
    <w:rsid w:val="00AC4BFF"/>
    <w:rsid w:val="00AC5BDD"/>
    <w:rsid w:val="00AC79B0"/>
    <w:rsid w:val="00AD0E39"/>
    <w:rsid w:val="00AD27B4"/>
    <w:rsid w:val="00AD2F56"/>
    <w:rsid w:val="00AD45E2"/>
    <w:rsid w:val="00AD74BA"/>
    <w:rsid w:val="00AD7B96"/>
    <w:rsid w:val="00AE0093"/>
    <w:rsid w:val="00AE16A1"/>
    <w:rsid w:val="00AE205D"/>
    <w:rsid w:val="00AE26D2"/>
    <w:rsid w:val="00AE2FAA"/>
    <w:rsid w:val="00AE3592"/>
    <w:rsid w:val="00AE6B2C"/>
    <w:rsid w:val="00AE755C"/>
    <w:rsid w:val="00AE7EB8"/>
    <w:rsid w:val="00AF120E"/>
    <w:rsid w:val="00AF16AF"/>
    <w:rsid w:val="00AF1A58"/>
    <w:rsid w:val="00AF402D"/>
    <w:rsid w:val="00AF4BD0"/>
    <w:rsid w:val="00AF4F44"/>
    <w:rsid w:val="00AF6BD0"/>
    <w:rsid w:val="00AF7009"/>
    <w:rsid w:val="00AF767D"/>
    <w:rsid w:val="00AF7A37"/>
    <w:rsid w:val="00B02309"/>
    <w:rsid w:val="00B02DD9"/>
    <w:rsid w:val="00B0443D"/>
    <w:rsid w:val="00B045A6"/>
    <w:rsid w:val="00B049F2"/>
    <w:rsid w:val="00B04F43"/>
    <w:rsid w:val="00B07D06"/>
    <w:rsid w:val="00B1077B"/>
    <w:rsid w:val="00B10925"/>
    <w:rsid w:val="00B136B9"/>
    <w:rsid w:val="00B15550"/>
    <w:rsid w:val="00B1766E"/>
    <w:rsid w:val="00B17A64"/>
    <w:rsid w:val="00B17B1F"/>
    <w:rsid w:val="00B22FE3"/>
    <w:rsid w:val="00B23C8E"/>
    <w:rsid w:val="00B2419B"/>
    <w:rsid w:val="00B24776"/>
    <w:rsid w:val="00B26993"/>
    <w:rsid w:val="00B27244"/>
    <w:rsid w:val="00B27F39"/>
    <w:rsid w:val="00B309D0"/>
    <w:rsid w:val="00B31DCB"/>
    <w:rsid w:val="00B32ABA"/>
    <w:rsid w:val="00B34113"/>
    <w:rsid w:val="00B345C9"/>
    <w:rsid w:val="00B35FC5"/>
    <w:rsid w:val="00B36ACA"/>
    <w:rsid w:val="00B375E8"/>
    <w:rsid w:val="00B37C31"/>
    <w:rsid w:val="00B400A5"/>
    <w:rsid w:val="00B42594"/>
    <w:rsid w:val="00B4559A"/>
    <w:rsid w:val="00B50C31"/>
    <w:rsid w:val="00B522D9"/>
    <w:rsid w:val="00B533BF"/>
    <w:rsid w:val="00B53E1D"/>
    <w:rsid w:val="00B544FE"/>
    <w:rsid w:val="00B554A3"/>
    <w:rsid w:val="00B56990"/>
    <w:rsid w:val="00B60E30"/>
    <w:rsid w:val="00B614CA"/>
    <w:rsid w:val="00B6176F"/>
    <w:rsid w:val="00B61A59"/>
    <w:rsid w:val="00B634F8"/>
    <w:rsid w:val="00B6350C"/>
    <w:rsid w:val="00B63F37"/>
    <w:rsid w:val="00B6584D"/>
    <w:rsid w:val="00B658ED"/>
    <w:rsid w:val="00B6636D"/>
    <w:rsid w:val="00B66D94"/>
    <w:rsid w:val="00B67914"/>
    <w:rsid w:val="00B720D6"/>
    <w:rsid w:val="00B72A62"/>
    <w:rsid w:val="00B730E6"/>
    <w:rsid w:val="00B74F22"/>
    <w:rsid w:val="00B82235"/>
    <w:rsid w:val="00B90698"/>
    <w:rsid w:val="00B93304"/>
    <w:rsid w:val="00B94BE2"/>
    <w:rsid w:val="00B96D37"/>
    <w:rsid w:val="00B978AF"/>
    <w:rsid w:val="00B9791D"/>
    <w:rsid w:val="00B97FE1"/>
    <w:rsid w:val="00BA03EC"/>
    <w:rsid w:val="00BA0AA3"/>
    <w:rsid w:val="00BA2753"/>
    <w:rsid w:val="00BA39C5"/>
    <w:rsid w:val="00BA3D5C"/>
    <w:rsid w:val="00BA4406"/>
    <w:rsid w:val="00BA486E"/>
    <w:rsid w:val="00BA4E2F"/>
    <w:rsid w:val="00BA7521"/>
    <w:rsid w:val="00BB1E86"/>
    <w:rsid w:val="00BB36FB"/>
    <w:rsid w:val="00BB3A88"/>
    <w:rsid w:val="00BB5A35"/>
    <w:rsid w:val="00BB6FDF"/>
    <w:rsid w:val="00BB71EB"/>
    <w:rsid w:val="00BB721D"/>
    <w:rsid w:val="00BB76E5"/>
    <w:rsid w:val="00BB7772"/>
    <w:rsid w:val="00BB7EBA"/>
    <w:rsid w:val="00BC00F0"/>
    <w:rsid w:val="00BC19A1"/>
    <w:rsid w:val="00BC4607"/>
    <w:rsid w:val="00BC4FE1"/>
    <w:rsid w:val="00BC576F"/>
    <w:rsid w:val="00BC6EDE"/>
    <w:rsid w:val="00BC6F7A"/>
    <w:rsid w:val="00BD0811"/>
    <w:rsid w:val="00BD09CD"/>
    <w:rsid w:val="00BD13F6"/>
    <w:rsid w:val="00BD748E"/>
    <w:rsid w:val="00BD768F"/>
    <w:rsid w:val="00BE06EA"/>
    <w:rsid w:val="00BE1D1B"/>
    <w:rsid w:val="00BE2A6E"/>
    <w:rsid w:val="00BE3C44"/>
    <w:rsid w:val="00BE420F"/>
    <w:rsid w:val="00BE5898"/>
    <w:rsid w:val="00BE6010"/>
    <w:rsid w:val="00BE6956"/>
    <w:rsid w:val="00BE6969"/>
    <w:rsid w:val="00BE71D4"/>
    <w:rsid w:val="00BF0286"/>
    <w:rsid w:val="00BF3224"/>
    <w:rsid w:val="00BF34AB"/>
    <w:rsid w:val="00BF60A9"/>
    <w:rsid w:val="00BF7022"/>
    <w:rsid w:val="00BF70DA"/>
    <w:rsid w:val="00BF7484"/>
    <w:rsid w:val="00C00E8A"/>
    <w:rsid w:val="00C01057"/>
    <w:rsid w:val="00C0134F"/>
    <w:rsid w:val="00C01E3A"/>
    <w:rsid w:val="00C02926"/>
    <w:rsid w:val="00C035A3"/>
    <w:rsid w:val="00C05061"/>
    <w:rsid w:val="00C0662D"/>
    <w:rsid w:val="00C06773"/>
    <w:rsid w:val="00C118A1"/>
    <w:rsid w:val="00C11BD0"/>
    <w:rsid w:val="00C1256F"/>
    <w:rsid w:val="00C13795"/>
    <w:rsid w:val="00C13D70"/>
    <w:rsid w:val="00C14C97"/>
    <w:rsid w:val="00C15623"/>
    <w:rsid w:val="00C159AB"/>
    <w:rsid w:val="00C1733B"/>
    <w:rsid w:val="00C21FD7"/>
    <w:rsid w:val="00C23C92"/>
    <w:rsid w:val="00C23CE3"/>
    <w:rsid w:val="00C244C5"/>
    <w:rsid w:val="00C248AE"/>
    <w:rsid w:val="00C24E07"/>
    <w:rsid w:val="00C274BD"/>
    <w:rsid w:val="00C33BD7"/>
    <w:rsid w:val="00C34E2E"/>
    <w:rsid w:val="00C374C4"/>
    <w:rsid w:val="00C40DC1"/>
    <w:rsid w:val="00C40EA6"/>
    <w:rsid w:val="00C40EE7"/>
    <w:rsid w:val="00C41969"/>
    <w:rsid w:val="00C4221C"/>
    <w:rsid w:val="00C427BD"/>
    <w:rsid w:val="00C43EE7"/>
    <w:rsid w:val="00C45070"/>
    <w:rsid w:val="00C46180"/>
    <w:rsid w:val="00C47B93"/>
    <w:rsid w:val="00C50833"/>
    <w:rsid w:val="00C50D23"/>
    <w:rsid w:val="00C516EC"/>
    <w:rsid w:val="00C51FA4"/>
    <w:rsid w:val="00C547EA"/>
    <w:rsid w:val="00C54835"/>
    <w:rsid w:val="00C554A5"/>
    <w:rsid w:val="00C5778B"/>
    <w:rsid w:val="00C57B84"/>
    <w:rsid w:val="00C6150C"/>
    <w:rsid w:val="00C6192C"/>
    <w:rsid w:val="00C61B03"/>
    <w:rsid w:val="00C62E45"/>
    <w:rsid w:val="00C63A85"/>
    <w:rsid w:val="00C65BE6"/>
    <w:rsid w:val="00C65F1B"/>
    <w:rsid w:val="00C66431"/>
    <w:rsid w:val="00C674D2"/>
    <w:rsid w:val="00C70059"/>
    <w:rsid w:val="00C7045C"/>
    <w:rsid w:val="00C72646"/>
    <w:rsid w:val="00C72CFE"/>
    <w:rsid w:val="00C75563"/>
    <w:rsid w:val="00C7686C"/>
    <w:rsid w:val="00C808DE"/>
    <w:rsid w:val="00C80ED5"/>
    <w:rsid w:val="00C81A6F"/>
    <w:rsid w:val="00C8267B"/>
    <w:rsid w:val="00C8343C"/>
    <w:rsid w:val="00C84766"/>
    <w:rsid w:val="00C851B0"/>
    <w:rsid w:val="00C857CB"/>
    <w:rsid w:val="00C86C4B"/>
    <w:rsid w:val="00C8740F"/>
    <w:rsid w:val="00C87889"/>
    <w:rsid w:val="00C90598"/>
    <w:rsid w:val="00C90A8B"/>
    <w:rsid w:val="00C91B95"/>
    <w:rsid w:val="00C91F07"/>
    <w:rsid w:val="00C925D5"/>
    <w:rsid w:val="00C95891"/>
    <w:rsid w:val="00C975E9"/>
    <w:rsid w:val="00CA062D"/>
    <w:rsid w:val="00CA0C9C"/>
    <w:rsid w:val="00CA1378"/>
    <w:rsid w:val="00CA3754"/>
    <w:rsid w:val="00CA54E2"/>
    <w:rsid w:val="00CA749D"/>
    <w:rsid w:val="00CB0E3C"/>
    <w:rsid w:val="00CB16F6"/>
    <w:rsid w:val="00CB32D0"/>
    <w:rsid w:val="00CB3659"/>
    <w:rsid w:val="00CB4294"/>
    <w:rsid w:val="00CB444F"/>
    <w:rsid w:val="00CB4973"/>
    <w:rsid w:val="00CB6299"/>
    <w:rsid w:val="00CB68BB"/>
    <w:rsid w:val="00CB7247"/>
    <w:rsid w:val="00CC1D96"/>
    <w:rsid w:val="00CC3860"/>
    <w:rsid w:val="00CC3D63"/>
    <w:rsid w:val="00CD2EC2"/>
    <w:rsid w:val="00CD3CBD"/>
    <w:rsid w:val="00CD3E33"/>
    <w:rsid w:val="00CD4AE5"/>
    <w:rsid w:val="00CD577A"/>
    <w:rsid w:val="00CD66C4"/>
    <w:rsid w:val="00CE10AF"/>
    <w:rsid w:val="00CE1F3B"/>
    <w:rsid w:val="00CE1FC7"/>
    <w:rsid w:val="00CE21C0"/>
    <w:rsid w:val="00CE2C80"/>
    <w:rsid w:val="00CE2DCE"/>
    <w:rsid w:val="00CE360C"/>
    <w:rsid w:val="00CE3C05"/>
    <w:rsid w:val="00CE46C9"/>
    <w:rsid w:val="00CE6003"/>
    <w:rsid w:val="00CE638F"/>
    <w:rsid w:val="00CE6889"/>
    <w:rsid w:val="00CE6A36"/>
    <w:rsid w:val="00CF1F55"/>
    <w:rsid w:val="00CF2076"/>
    <w:rsid w:val="00CF4D69"/>
    <w:rsid w:val="00CF59C6"/>
    <w:rsid w:val="00CF6AA3"/>
    <w:rsid w:val="00CF7D45"/>
    <w:rsid w:val="00D00D87"/>
    <w:rsid w:val="00D01520"/>
    <w:rsid w:val="00D03AA1"/>
    <w:rsid w:val="00D04C0E"/>
    <w:rsid w:val="00D05F47"/>
    <w:rsid w:val="00D06364"/>
    <w:rsid w:val="00D06631"/>
    <w:rsid w:val="00D1094C"/>
    <w:rsid w:val="00D11654"/>
    <w:rsid w:val="00D11809"/>
    <w:rsid w:val="00D125BE"/>
    <w:rsid w:val="00D1271A"/>
    <w:rsid w:val="00D1348A"/>
    <w:rsid w:val="00D14200"/>
    <w:rsid w:val="00D15024"/>
    <w:rsid w:val="00D1539F"/>
    <w:rsid w:val="00D1595D"/>
    <w:rsid w:val="00D1622F"/>
    <w:rsid w:val="00D20714"/>
    <w:rsid w:val="00D24911"/>
    <w:rsid w:val="00D25D15"/>
    <w:rsid w:val="00D26B57"/>
    <w:rsid w:val="00D26EA0"/>
    <w:rsid w:val="00D26F43"/>
    <w:rsid w:val="00D27703"/>
    <w:rsid w:val="00D27E88"/>
    <w:rsid w:val="00D306FC"/>
    <w:rsid w:val="00D30DA6"/>
    <w:rsid w:val="00D314C9"/>
    <w:rsid w:val="00D331AD"/>
    <w:rsid w:val="00D33760"/>
    <w:rsid w:val="00D339A4"/>
    <w:rsid w:val="00D339D7"/>
    <w:rsid w:val="00D34B93"/>
    <w:rsid w:val="00D354A3"/>
    <w:rsid w:val="00D370C1"/>
    <w:rsid w:val="00D3719E"/>
    <w:rsid w:val="00D3778B"/>
    <w:rsid w:val="00D377BA"/>
    <w:rsid w:val="00D37B94"/>
    <w:rsid w:val="00D410F0"/>
    <w:rsid w:val="00D423EB"/>
    <w:rsid w:val="00D427B5"/>
    <w:rsid w:val="00D450A5"/>
    <w:rsid w:val="00D45922"/>
    <w:rsid w:val="00D4631A"/>
    <w:rsid w:val="00D50CDC"/>
    <w:rsid w:val="00D513D8"/>
    <w:rsid w:val="00D52F68"/>
    <w:rsid w:val="00D53844"/>
    <w:rsid w:val="00D54FB9"/>
    <w:rsid w:val="00D555DA"/>
    <w:rsid w:val="00D55AF7"/>
    <w:rsid w:val="00D56F3D"/>
    <w:rsid w:val="00D57A61"/>
    <w:rsid w:val="00D57D1F"/>
    <w:rsid w:val="00D619CE"/>
    <w:rsid w:val="00D62259"/>
    <w:rsid w:val="00D62CC0"/>
    <w:rsid w:val="00D62F3D"/>
    <w:rsid w:val="00D64B4F"/>
    <w:rsid w:val="00D65AB4"/>
    <w:rsid w:val="00D663D5"/>
    <w:rsid w:val="00D70C08"/>
    <w:rsid w:val="00D721A8"/>
    <w:rsid w:val="00D729D4"/>
    <w:rsid w:val="00D72D74"/>
    <w:rsid w:val="00D738E3"/>
    <w:rsid w:val="00D742CF"/>
    <w:rsid w:val="00D74827"/>
    <w:rsid w:val="00D74CA3"/>
    <w:rsid w:val="00D76549"/>
    <w:rsid w:val="00D770FB"/>
    <w:rsid w:val="00D773F3"/>
    <w:rsid w:val="00D828C2"/>
    <w:rsid w:val="00D82EF5"/>
    <w:rsid w:val="00D83724"/>
    <w:rsid w:val="00D83861"/>
    <w:rsid w:val="00D83937"/>
    <w:rsid w:val="00D83A81"/>
    <w:rsid w:val="00D83DDE"/>
    <w:rsid w:val="00D841DC"/>
    <w:rsid w:val="00D84221"/>
    <w:rsid w:val="00D90AA9"/>
    <w:rsid w:val="00D92E21"/>
    <w:rsid w:val="00D9457C"/>
    <w:rsid w:val="00D964B1"/>
    <w:rsid w:val="00D975D9"/>
    <w:rsid w:val="00D9785E"/>
    <w:rsid w:val="00DA203B"/>
    <w:rsid w:val="00DA2A5C"/>
    <w:rsid w:val="00DA3D39"/>
    <w:rsid w:val="00DA5587"/>
    <w:rsid w:val="00DA5A51"/>
    <w:rsid w:val="00DA6D52"/>
    <w:rsid w:val="00DA70BB"/>
    <w:rsid w:val="00DB116C"/>
    <w:rsid w:val="00DB18F3"/>
    <w:rsid w:val="00DB29C1"/>
    <w:rsid w:val="00DB4CBB"/>
    <w:rsid w:val="00DB4D1A"/>
    <w:rsid w:val="00DB4DD8"/>
    <w:rsid w:val="00DB5EB1"/>
    <w:rsid w:val="00DB6DA4"/>
    <w:rsid w:val="00DB769C"/>
    <w:rsid w:val="00DB7937"/>
    <w:rsid w:val="00DC0515"/>
    <w:rsid w:val="00DC06E1"/>
    <w:rsid w:val="00DC099B"/>
    <w:rsid w:val="00DC19F7"/>
    <w:rsid w:val="00DC4765"/>
    <w:rsid w:val="00DC59D8"/>
    <w:rsid w:val="00DC63E7"/>
    <w:rsid w:val="00DC65D5"/>
    <w:rsid w:val="00DC6D57"/>
    <w:rsid w:val="00DC6D87"/>
    <w:rsid w:val="00DC72ED"/>
    <w:rsid w:val="00DC7829"/>
    <w:rsid w:val="00DD332A"/>
    <w:rsid w:val="00DD5A26"/>
    <w:rsid w:val="00DD773C"/>
    <w:rsid w:val="00DE22CC"/>
    <w:rsid w:val="00DE3CE5"/>
    <w:rsid w:val="00DE406C"/>
    <w:rsid w:val="00DE4DC5"/>
    <w:rsid w:val="00DE632F"/>
    <w:rsid w:val="00DE6C07"/>
    <w:rsid w:val="00DE6F61"/>
    <w:rsid w:val="00DE76ED"/>
    <w:rsid w:val="00DE7C1E"/>
    <w:rsid w:val="00DF1145"/>
    <w:rsid w:val="00DF2CB8"/>
    <w:rsid w:val="00DF2DA3"/>
    <w:rsid w:val="00DF4BFF"/>
    <w:rsid w:val="00DF75D1"/>
    <w:rsid w:val="00E00AE4"/>
    <w:rsid w:val="00E05144"/>
    <w:rsid w:val="00E066A4"/>
    <w:rsid w:val="00E066D0"/>
    <w:rsid w:val="00E0693D"/>
    <w:rsid w:val="00E06C16"/>
    <w:rsid w:val="00E105FF"/>
    <w:rsid w:val="00E11244"/>
    <w:rsid w:val="00E1349E"/>
    <w:rsid w:val="00E158E7"/>
    <w:rsid w:val="00E162D8"/>
    <w:rsid w:val="00E1666F"/>
    <w:rsid w:val="00E16CAE"/>
    <w:rsid w:val="00E16D82"/>
    <w:rsid w:val="00E229FC"/>
    <w:rsid w:val="00E257F5"/>
    <w:rsid w:val="00E277C0"/>
    <w:rsid w:val="00E302F5"/>
    <w:rsid w:val="00E303D6"/>
    <w:rsid w:val="00E313C1"/>
    <w:rsid w:val="00E315D5"/>
    <w:rsid w:val="00E31A5B"/>
    <w:rsid w:val="00E32534"/>
    <w:rsid w:val="00E33030"/>
    <w:rsid w:val="00E3326E"/>
    <w:rsid w:val="00E35FFA"/>
    <w:rsid w:val="00E37BE1"/>
    <w:rsid w:val="00E40AE3"/>
    <w:rsid w:val="00E4168F"/>
    <w:rsid w:val="00E41A44"/>
    <w:rsid w:val="00E41EC3"/>
    <w:rsid w:val="00E45145"/>
    <w:rsid w:val="00E45252"/>
    <w:rsid w:val="00E465BB"/>
    <w:rsid w:val="00E47FEF"/>
    <w:rsid w:val="00E515DB"/>
    <w:rsid w:val="00E51AD1"/>
    <w:rsid w:val="00E5463F"/>
    <w:rsid w:val="00E54F7C"/>
    <w:rsid w:val="00E56E06"/>
    <w:rsid w:val="00E57176"/>
    <w:rsid w:val="00E57795"/>
    <w:rsid w:val="00E63496"/>
    <w:rsid w:val="00E637F2"/>
    <w:rsid w:val="00E6591D"/>
    <w:rsid w:val="00E66011"/>
    <w:rsid w:val="00E668EB"/>
    <w:rsid w:val="00E66DC8"/>
    <w:rsid w:val="00E67B22"/>
    <w:rsid w:val="00E67F98"/>
    <w:rsid w:val="00E7076B"/>
    <w:rsid w:val="00E7185D"/>
    <w:rsid w:val="00E730DD"/>
    <w:rsid w:val="00E73265"/>
    <w:rsid w:val="00E73339"/>
    <w:rsid w:val="00E759E1"/>
    <w:rsid w:val="00E75F63"/>
    <w:rsid w:val="00E777FF"/>
    <w:rsid w:val="00E77AE9"/>
    <w:rsid w:val="00E80055"/>
    <w:rsid w:val="00E81323"/>
    <w:rsid w:val="00E81804"/>
    <w:rsid w:val="00E81ADC"/>
    <w:rsid w:val="00E81D07"/>
    <w:rsid w:val="00E82B32"/>
    <w:rsid w:val="00E82DF2"/>
    <w:rsid w:val="00E83838"/>
    <w:rsid w:val="00E91E8F"/>
    <w:rsid w:val="00E92484"/>
    <w:rsid w:val="00E92F39"/>
    <w:rsid w:val="00E945C8"/>
    <w:rsid w:val="00E94DB6"/>
    <w:rsid w:val="00E961FB"/>
    <w:rsid w:val="00EA0F53"/>
    <w:rsid w:val="00EA2367"/>
    <w:rsid w:val="00EA316D"/>
    <w:rsid w:val="00EA3CBE"/>
    <w:rsid w:val="00EA406E"/>
    <w:rsid w:val="00EA43AC"/>
    <w:rsid w:val="00EA52D3"/>
    <w:rsid w:val="00EB12B4"/>
    <w:rsid w:val="00EB12D2"/>
    <w:rsid w:val="00EB16D9"/>
    <w:rsid w:val="00EB1723"/>
    <w:rsid w:val="00EB21A1"/>
    <w:rsid w:val="00EB2329"/>
    <w:rsid w:val="00EB24CA"/>
    <w:rsid w:val="00EB499B"/>
    <w:rsid w:val="00EB59AF"/>
    <w:rsid w:val="00EB5FDF"/>
    <w:rsid w:val="00EC2582"/>
    <w:rsid w:val="00EC274A"/>
    <w:rsid w:val="00EC34D9"/>
    <w:rsid w:val="00EC7BD6"/>
    <w:rsid w:val="00EC7DA1"/>
    <w:rsid w:val="00ED0627"/>
    <w:rsid w:val="00ED0793"/>
    <w:rsid w:val="00ED0D0A"/>
    <w:rsid w:val="00ED1285"/>
    <w:rsid w:val="00ED2996"/>
    <w:rsid w:val="00ED33C6"/>
    <w:rsid w:val="00ED3727"/>
    <w:rsid w:val="00ED39F2"/>
    <w:rsid w:val="00ED3FF4"/>
    <w:rsid w:val="00ED5400"/>
    <w:rsid w:val="00ED5E68"/>
    <w:rsid w:val="00ED618A"/>
    <w:rsid w:val="00ED644C"/>
    <w:rsid w:val="00EE0690"/>
    <w:rsid w:val="00EE089A"/>
    <w:rsid w:val="00EE380E"/>
    <w:rsid w:val="00EE408C"/>
    <w:rsid w:val="00EE518A"/>
    <w:rsid w:val="00EE550A"/>
    <w:rsid w:val="00EE5863"/>
    <w:rsid w:val="00EE599E"/>
    <w:rsid w:val="00EE655E"/>
    <w:rsid w:val="00EE6697"/>
    <w:rsid w:val="00EF0BAB"/>
    <w:rsid w:val="00EF253C"/>
    <w:rsid w:val="00EF3914"/>
    <w:rsid w:val="00EF3D81"/>
    <w:rsid w:val="00EF4413"/>
    <w:rsid w:val="00EF5820"/>
    <w:rsid w:val="00F018E6"/>
    <w:rsid w:val="00F01E27"/>
    <w:rsid w:val="00F025E0"/>
    <w:rsid w:val="00F02AFE"/>
    <w:rsid w:val="00F0434E"/>
    <w:rsid w:val="00F04EA6"/>
    <w:rsid w:val="00F05146"/>
    <w:rsid w:val="00F07905"/>
    <w:rsid w:val="00F07BC6"/>
    <w:rsid w:val="00F11441"/>
    <w:rsid w:val="00F11F60"/>
    <w:rsid w:val="00F12FCA"/>
    <w:rsid w:val="00F168EC"/>
    <w:rsid w:val="00F170FA"/>
    <w:rsid w:val="00F175C1"/>
    <w:rsid w:val="00F1784F"/>
    <w:rsid w:val="00F17E30"/>
    <w:rsid w:val="00F21AF7"/>
    <w:rsid w:val="00F22B72"/>
    <w:rsid w:val="00F22C67"/>
    <w:rsid w:val="00F231A8"/>
    <w:rsid w:val="00F24419"/>
    <w:rsid w:val="00F24642"/>
    <w:rsid w:val="00F25E66"/>
    <w:rsid w:val="00F260B3"/>
    <w:rsid w:val="00F260CA"/>
    <w:rsid w:val="00F26224"/>
    <w:rsid w:val="00F270E5"/>
    <w:rsid w:val="00F27A8C"/>
    <w:rsid w:val="00F30503"/>
    <w:rsid w:val="00F31A90"/>
    <w:rsid w:val="00F31BB7"/>
    <w:rsid w:val="00F348BC"/>
    <w:rsid w:val="00F34FAA"/>
    <w:rsid w:val="00F355E1"/>
    <w:rsid w:val="00F369D8"/>
    <w:rsid w:val="00F36D24"/>
    <w:rsid w:val="00F3713E"/>
    <w:rsid w:val="00F40022"/>
    <w:rsid w:val="00F40371"/>
    <w:rsid w:val="00F41058"/>
    <w:rsid w:val="00F43D77"/>
    <w:rsid w:val="00F43F57"/>
    <w:rsid w:val="00F465D7"/>
    <w:rsid w:val="00F46862"/>
    <w:rsid w:val="00F46A29"/>
    <w:rsid w:val="00F47C66"/>
    <w:rsid w:val="00F50175"/>
    <w:rsid w:val="00F50329"/>
    <w:rsid w:val="00F50DDF"/>
    <w:rsid w:val="00F51869"/>
    <w:rsid w:val="00F52462"/>
    <w:rsid w:val="00F56033"/>
    <w:rsid w:val="00F61AF6"/>
    <w:rsid w:val="00F62916"/>
    <w:rsid w:val="00F62B15"/>
    <w:rsid w:val="00F62EA6"/>
    <w:rsid w:val="00F63525"/>
    <w:rsid w:val="00F63756"/>
    <w:rsid w:val="00F63BAE"/>
    <w:rsid w:val="00F63D9A"/>
    <w:rsid w:val="00F64063"/>
    <w:rsid w:val="00F640D7"/>
    <w:rsid w:val="00F652D6"/>
    <w:rsid w:val="00F6567D"/>
    <w:rsid w:val="00F70E60"/>
    <w:rsid w:val="00F71B11"/>
    <w:rsid w:val="00F71BBE"/>
    <w:rsid w:val="00F74F54"/>
    <w:rsid w:val="00F75BBF"/>
    <w:rsid w:val="00F806CA"/>
    <w:rsid w:val="00F828A8"/>
    <w:rsid w:val="00F83D2D"/>
    <w:rsid w:val="00F86194"/>
    <w:rsid w:val="00F872FF"/>
    <w:rsid w:val="00F91229"/>
    <w:rsid w:val="00F913AA"/>
    <w:rsid w:val="00F92EDF"/>
    <w:rsid w:val="00F938E8"/>
    <w:rsid w:val="00F950CB"/>
    <w:rsid w:val="00F953A6"/>
    <w:rsid w:val="00FA01BE"/>
    <w:rsid w:val="00FA02D2"/>
    <w:rsid w:val="00FA0C91"/>
    <w:rsid w:val="00FA0FF9"/>
    <w:rsid w:val="00FA1F67"/>
    <w:rsid w:val="00FA2A02"/>
    <w:rsid w:val="00FA2A6D"/>
    <w:rsid w:val="00FA4088"/>
    <w:rsid w:val="00FA44E1"/>
    <w:rsid w:val="00FA4AC6"/>
    <w:rsid w:val="00FA6AF3"/>
    <w:rsid w:val="00FA7D15"/>
    <w:rsid w:val="00FB0D14"/>
    <w:rsid w:val="00FB1268"/>
    <w:rsid w:val="00FB1732"/>
    <w:rsid w:val="00FB2D2F"/>
    <w:rsid w:val="00FB2E18"/>
    <w:rsid w:val="00FB68D6"/>
    <w:rsid w:val="00FB743C"/>
    <w:rsid w:val="00FC39D0"/>
    <w:rsid w:val="00FC4253"/>
    <w:rsid w:val="00FC4F83"/>
    <w:rsid w:val="00FC5AD7"/>
    <w:rsid w:val="00FC6506"/>
    <w:rsid w:val="00FD135C"/>
    <w:rsid w:val="00FD147A"/>
    <w:rsid w:val="00FD1CAF"/>
    <w:rsid w:val="00FD307B"/>
    <w:rsid w:val="00FD43D0"/>
    <w:rsid w:val="00FE0FAC"/>
    <w:rsid w:val="00FE3131"/>
    <w:rsid w:val="00FE365A"/>
    <w:rsid w:val="00FE3FC1"/>
    <w:rsid w:val="00FE4E26"/>
    <w:rsid w:val="00FE5FD7"/>
    <w:rsid w:val="00FE68E4"/>
    <w:rsid w:val="00FE733E"/>
    <w:rsid w:val="00FF32A3"/>
    <w:rsid w:val="00FF34A3"/>
    <w:rsid w:val="00FF3AD9"/>
    <w:rsid w:val="00FF42AA"/>
    <w:rsid w:val="00FF4F5B"/>
    <w:rsid w:val="00FF5B44"/>
    <w:rsid w:val="00FF7763"/>
    <w:rsid w:val="07D608B9"/>
    <w:rsid w:val="0B85B639"/>
    <w:rsid w:val="0F002CAA"/>
    <w:rsid w:val="1ADF627E"/>
    <w:rsid w:val="1AFC958B"/>
    <w:rsid w:val="1E7BAED4"/>
    <w:rsid w:val="20ACF28A"/>
    <w:rsid w:val="27F6964B"/>
    <w:rsid w:val="3A727336"/>
    <w:rsid w:val="4036E147"/>
    <w:rsid w:val="422CBD95"/>
    <w:rsid w:val="4DD98631"/>
    <w:rsid w:val="515C7600"/>
    <w:rsid w:val="57334867"/>
    <w:rsid w:val="575B085B"/>
    <w:rsid w:val="6DE15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7D86A9D8"/>
  <w15:docId w15:val="{08C9F79A-82DB-4C16-91D7-C5263464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1"/>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pPr>
    <w:rPr>
      <w:rFonts w:ascii="Verdana" w:hAnsi="Verdana"/>
      <w:sz w:val="22"/>
    </w:rPr>
  </w:style>
  <w:style w:type="paragraph" w:customStyle="1" w:styleId="Conditions2">
    <w:name w:val="Conditions2"/>
    <w:rsid w:val="009B7BD4"/>
    <w:pPr>
      <w:numPr>
        <w:numId w:val="7"/>
      </w:numPr>
      <w:tabs>
        <w:tab w:val="clear" w:pos="1080"/>
        <w:tab w:val="left" w:pos="1620"/>
      </w:tabs>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691D58"/>
    <w:rPr>
      <w:rFonts w:ascii="Verdana" w:hAnsi="Verdana"/>
      <w:sz w:val="22"/>
    </w:rPr>
  </w:style>
  <w:style w:type="paragraph" w:styleId="ListParagraph">
    <w:name w:val="List Paragraph"/>
    <w:basedOn w:val="Normal"/>
    <w:uiPriority w:val="34"/>
    <w:qFormat/>
    <w:rsid w:val="008D07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79252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3F455-0616-4FD9-8E44-D5C00E78AB8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47B533D-BE20-442F-9BA9-9DAB650A1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7FE865-2B6C-413F-8C73-7DCD87DFE44A}">
  <ds:schemaRefs>
    <ds:schemaRef ds:uri="http://schemas.openxmlformats.org/officeDocument/2006/bibliography"/>
  </ds:schemaRefs>
</ds:datastoreItem>
</file>

<file path=customXml/itemProps4.xml><?xml version="1.0" encoding="utf-8"?>
<ds:datastoreItem xmlns:ds="http://schemas.openxmlformats.org/officeDocument/2006/customXml" ds:itemID="{E6276758-E5AF-4B10-9200-9C7997B4D25D}">
  <ds:schemaRefs>
    <ds:schemaRef ds:uri="http://schemas.microsoft.com/office/infopath/2007/PartnerControls"/>
    <ds:schemaRef ds:uri="http://purl.org/dc/elements/1.1/"/>
    <ds:schemaRef ds:uri="http://schemas.microsoft.com/office/2006/documentManagement/types"/>
    <ds:schemaRef ds:uri="171a6d4e-846b-4045-8024-24f3590889ec"/>
    <ds:schemaRef ds:uri="http://purl.org/dc/terms/"/>
    <ds:schemaRef ds:uri="http://schemas.openxmlformats.org/package/2006/metadata/core-properties"/>
    <ds:schemaRef ds:uri="http://purl.org/dc/dcmitype/"/>
    <ds:schemaRef ds:uri="9a4cad7d-cde0-4c4b-9900-a6ca365b2969"/>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7B4FDC56-973E-468E-B187-E7336EC145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4</Pages>
  <Words>1104</Words>
  <Characters>6297</Characters>
  <Application>Microsoft Office Word</Application>
  <DocSecurity>0</DocSecurity>
  <Lines>52</Lines>
  <Paragraphs>14</Paragraphs>
  <ScaleCrop>false</ScaleCrop>
  <Company>Department for Communities and Local Government</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Williams, Matthew</cp:lastModifiedBy>
  <cp:revision>2</cp:revision>
  <cp:lastPrinted>2018-10-23T13:09:00Z</cp:lastPrinted>
  <dcterms:created xsi:type="dcterms:W3CDTF">2021-03-19T11:29:00Z</dcterms:created>
  <dcterms:modified xsi:type="dcterms:W3CDTF">2021-03-19T11:29:00Z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ddc5bd84-d2a3-4d80-a068-73a9b3e68d49</vt:lpwstr>
  </property>
  <property fmtid="{D5CDD505-2E9C-101B-9397-08002B2CF9AE}" pid="9" name="bjSaver">
    <vt:lpwstr>0+Qfqv3pP7ffyH9+msG6aqB5ElMfnJz7</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Order">
    <vt:r8>100</vt:r8>
  </property>
</Properties>
</file>