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F3743" w14:textId="77777777" w:rsidR="00CB44A3" w:rsidRDefault="006D4672">
      <w:pPr>
        <w:rPr>
          <w:b/>
        </w:rPr>
      </w:pPr>
      <w:r w:rsidRPr="00C41B4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hidden="0" allowOverlap="1" wp14:anchorId="6C4092D6" wp14:editId="2FE3431A">
                <wp:simplePos x="0" y="0"/>
                <wp:positionH relativeFrom="column">
                  <wp:posOffset>4056149</wp:posOffset>
                </wp:positionH>
                <wp:positionV relativeFrom="paragraph">
                  <wp:posOffset>44854</wp:posOffset>
                </wp:positionV>
                <wp:extent cx="1702435" cy="2177415"/>
                <wp:effectExtent l="0" t="0" r="0" b="0"/>
                <wp:wrapSquare wrapText="bothSides" distT="91440" distB="9144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2435" cy="2177415"/>
                        </a:xfrm>
                        <a:prstGeom prst="rect">
                          <a:avLst/>
                        </a:prstGeom>
                        <a:solidFill>
                          <a:srgbClr val="8B10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149958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54BA22E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199970D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C44AD7B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1C026C5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39C1A5F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6ACA14D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7B4EB4D" w14:textId="77777777" w:rsidR="00465157" w:rsidRDefault="00465157" w:rsidP="0046515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Committee on Standards in Public Life</w:t>
                            </w:r>
                          </w:p>
                          <w:p w14:paraId="52B3CB34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68768C0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3CA65F1" w14:textId="77777777" w:rsidR="00465157" w:rsidRDefault="00465157" w:rsidP="0046515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4092D6" id="Rectangle 1" o:spid="_x0000_s1026" style="position:absolute;margin-left:319.4pt;margin-top:3.55pt;width:134.05pt;height:171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Cd4QEAAKgDAAAOAAAAZHJzL2Uyb0RvYy54bWysU11v0zAUfUfiP1h+p0lKS7ao6QSbCkjT&#10;qBj8AMexG0uOba7dJv33XDuhlPGGeLHul0/OOb7Z3I29JicBXllT02KRUyIMt60yh5p+/7Z7c0OJ&#10;D8y0TFsjanoWnt5tX7/aDK4SS9tZ3QogCGJ8NbiadiG4Kss870TP/MI6YbApLfQsYAqHrAU2IHqv&#10;s2Wev8sGC60Dy4X3WH2YmnSb8KUUPHyR0otAdE2RW0gnpLOJZ7bdsOoAzHWKzzTYP7DomTL40QvU&#10;AwuMHEH9BdUrDtZbGRbc9pmVUnGRNKCaIn+h5rljTiQtaI53F5v8/4PlT6c9ENXi21FiWI9P9BVN&#10;Y+agBSmiPYPzFU49uz3Mmccwah0l9ERq5T7F27GCesiYzD1fzBVjIByLRZkvV2/XlHDsLYuyXBXr&#10;iJ9NQPG6Ax8+CtuTGNQUkEiCZadHH6bRXyNx3Fut2p3SOiVwaO41kBPDl775UOR5OaP/MaZNHDY2&#10;XpsQYyWLIidZMQpjM85aG9ue0SDv+E4hqUfmw54BrgjaNeDa1NT/ODIQlOjPBt/ltlgtUWNIyWpd&#10;5rh0cN1prjvM8M7iNgZKpvA+pN2cOL4/BitVEh5ZTVRmsrgOybp5deO+Xedp6vcPtv0JAAD//wMA&#10;UEsDBBQABgAIAAAAIQC0+C2+4wAAAA4BAAAPAAAAZHJzL2Rvd25yZXYueG1sTI/BTsMwEETvSPyD&#10;tUjcqF0qQptmU0VBFUKcKBSubmySiHgdYjcNfD3LCS4jrUY78ybbTK4Tox1C6wlhPlMgLFXetFQj&#10;vDxvr5YgQtRkdOfJInzZAJv8/CzTqfEnerLjLtaCQyikGqGJsU+lDFVjnQ4z31ti790PTkc+h1qa&#10;QZ843HXyWqlEOt0SNzS6t2Vjq4/d0SGE/UNRjo+v3/RW9p800rYI93vEy4vpbs1SrEFEO8W/D/jd&#10;wPyQM9jBH8kE0SEkiyXzR4TbOQj2VypZgTggLG6UApln8v+M/AcAAP//AwBQSwECLQAUAAYACAAA&#10;ACEAtoM4kv4AAADhAQAAEwAAAAAAAAAAAAAAAAAAAAAAW0NvbnRlbnRfVHlwZXNdLnhtbFBLAQIt&#10;ABQABgAIAAAAIQA4/SH/1gAAAJQBAAALAAAAAAAAAAAAAAAAAC8BAABfcmVscy8ucmVsc1BLAQIt&#10;ABQABgAIAAAAIQC+PJCd4QEAAKgDAAAOAAAAAAAAAAAAAAAAAC4CAABkcnMvZTJvRG9jLnhtbFBL&#10;AQItABQABgAIAAAAIQC0+C2+4wAAAA4BAAAPAAAAAAAAAAAAAAAAADsEAABkcnMvZG93bnJldi54&#10;bWxQSwUGAAAAAAQABADzAAAASwUAAAAA&#10;" fillcolor="#8b1007" stroked="f">
                <v:textbox inset="2.53958mm,1.2694mm,2.53958mm,1.2694mm">
                  <w:txbxContent>
                    <w:p w14:paraId="54149958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354BA22E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3199970D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6C44AD7B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21C026C5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639C1A5F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76ACA14D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57B4EB4D" w14:textId="77777777" w:rsidR="00465157" w:rsidRDefault="00465157" w:rsidP="00465157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Committee on Standards in Public Life</w:t>
                      </w:r>
                    </w:p>
                    <w:p w14:paraId="52B3CB34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568768C0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  <w:p w14:paraId="23CA65F1" w14:textId="77777777" w:rsidR="00465157" w:rsidRDefault="00465157" w:rsidP="0046515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D17284" w14:textId="1687A204" w:rsidR="006D4672" w:rsidRDefault="006D4672">
      <w:pPr>
        <w:rPr>
          <w:b/>
        </w:rPr>
      </w:pPr>
      <w:r>
        <w:rPr>
          <w:b/>
        </w:rPr>
        <w:t>Room G07</w:t>
      </w:r>
    </w:p>
    <w:p w14:paraId="46F2F6DB" w14:textId="6B7F1FD4" w:rsidR="00E525E3" w:rsidRPr="006D4672" w:rsidRDefault="00502B78">
      <w:pPr>
        <w:rPr>
          <w:b/>
        </w:rPr>
      </w:pPr>
      <w:r>
        <w:rPr>
          <w:b/>
        </w:rPr>
        <w:t>1</w:t>
      </w:r>
      <w:r w:rsidR="006D4672" w:rsidRPr="006D4672">
        <w:rPr>
          <w:b/>
        </w:rPr>
        <w:t xml:space="preserve"> Horse Guards Road</w:t>
      </w:r>
    </w:p>
    <w:p w14:paraId="40B7491B" w14:textId="77777777" w:rsidR="006D4672" w:rsidRPr="006D4672" w:rsidRDefault="006D4672" w:rsidP="006D4672">
      <w:pPr>
        <w:rPr>
          <w:b/>
        </w:rPr>
      </w:pPr>
      <w:r w:rsidRPr="006D4672">
        <w:rPr>
          <w:b/>
        </w:rPr>
        <w:t>London</w:t>
      </w:r>
    </w:p>
    <w:p w14:paraId="527C731E" w14:textId="77777777" w:rsidR="006D4672" w:rsidRPr="006D4672" w:rsidRDefault="006D4672" w:rsidP="006D4672">
      <w:pPr>
        <w:rPr>
          <w:b/>
        </w:rPr>
      </w:pPr>
      <w:r w:rsidRPr="006D4672">
        <w:rPr>
          <w:b/>
        </w:rPr>
        <w:t>SW1A 2HQ</w:t>
      </w:r>
    </w:p>
    <w:p w14:paraId="0B591C5F" w14:textId="77777777" w:rsidR="006D4672" w:rsidRPr="006D4672" w:rsidRDefault="006D4672" w:rsidP="006D4672">
      <w:pPr>
        <w:rPr>
          <w:b/>
        </w:rPr>
      </w:pPr>
      <w:r w:rsidRPr="006D4672">
        <w:rPr>
          <w:b/>
        </w:rPr>
        <w:t xml:space="preserve"> </w:t>
      </w:r>
    </w:p>
    <w:p w14:paraId="74A20D26" w14:textId="77777777" w:rsidR="006D4672" w:rsidRPr="006D4672" w:rsidRDefault="006D4672" w:rsidP="006D4672">
      <w:r w:rsidRPr="006D4672">
        <w:rPr>
          <w:b/>
        </w:rPr>
        <w:t xml:space="preserve">Email: </w:t>
      </w:r>
      <w:r w:rsidRPr="006D4672">
        <w:rPr>
          <w:b/>
          <w:color w:val="1155CC"/>
          <w:u w:val="single"/>
        </w:rPr>
        <w:t>public@public-standards.gov.uk</w:t>
      </w:r>
    </w:p>
    <w:p w14:paraId="4A0245FA" w14:textId="77777777" w:rsidR="006D4672" w:rsidRPr="006D4672" w:rsidRDefault="006D4672" w:rsidP="006D4672">
      <w:pPr>
        <w:rPr>
          <w:b/>
        </w:rPr>
      </w:pPr>
    </w:p>
    <w:p w14:paraId="25A0C0A9" w14:textId="3015D725" w:rsidR="00F7573E" w:rsidRPr="00CE575C" w:rsidRDefault="00CB44A3" w:rsidP="00F7573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 xml:space="preserve">Tonia </w:t>
      </w:r>
      <w:proofErr w:type="spellStart"/>
      <w:r>
        <w:rPr>
          <w:rFonts w:eastAsia="Times New Roman" w:cs="Times New Roman"/>
          <w:bCs/>
          <w:color w:val="000000"/>
        </w:rPr>
        <w:t>Antoniazzi</w:t>
      </w:r>
      <w:proofErr w:type="spellEnd"/>
      <w:r>
        <w:rPr>
          <w:rFonts w:eastAsia="Times New Roman" w:cs="Times New Roman"/>
          <w:bCs/>
          <w:color w:val="000000"/>
        </w:rPr>
        <w:t xml:space="preserve"> </w:t>
      </w:r>
      <w:r w:rsidR="00F7573E" w:rsidRPr="00CE575C">
        <w:rPr>
          <w:rFonts w:eastAsia="Times New Roman" w:cs="Times New Roman"/>
          <w:bCs/>
          <w:color w:val="000000"/>
        </w:rPr>
        <w:t>MP</w:t>
      </w:r>
    </w:p>
    <w:p w14:paraId="085C2AB5" w14:textId="5149853D" w:rsidR="00CE575C" w:rsidRPr="00CE575C" w:rsidRDefault="00CE575C" w:rsidP="00F7573E">
      <w:pPr>
        <w:spacing w:line="240" w:lineRule="auto"/>
        <w:rPr>
          <w:rFonts w:eastAsia="Times New Roman" w:cs="Times New Roman"/>
        </w:rPr>
      </w:pPr>
      <w:r w:rsidRPr="00CE575C">
        <w:rPr>
          <w:rFonts w:eastAsia="Times New Roman" w:cs="Times New Roman"/>
        </w:rPr>
        <w:t>House of Commons</w:t>
      </w:r>
    </w:p>
    <w:p w14:paraId="0C8956B8" w14:textId="035E4F48" w:rsidR="00CE575C" w:rsidRDefault="00CE575C" w:rsidP="00F7573E">
      <w:pPr>
        <w:spacing w:line="240" w:lineRule="auto"/>
        <w:rPr>
          <w:rFonts w:eastAsia="Times New Roman" w:cs="Times New Roman"/>
        </w:rPr>
      </w:pPr>
      <w:r w:rsidRPr="00CE575C">
        <w:rPr>
          <w:rFonts w:eastAsia="Times New Roman" w:cs="Times New Roman"/>
        </w:rPr>
        <w:t>London SW1A 0AA</w:t>
      </w:r>
    </w:p>
    <w:p w14:paraId="54142504" w14:textId="3F49F9C3" w:rsidR="00CE575C" w:rsidRPr="00CE575C" w:rsidRDefault="00CE575C" w:rsidP="00F7573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(by email)</w:t>
      </w:r>
    </w:p>
    <w:p w14:paraId="1B25EDA5" w14:textId="77777777" w:rsidR="00F7573E" w:rsidRPr="00F7573E" w:rsidRDefault="00F7573E" w:rsidP="00F75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D9AE4" w14:textId="7FC7A475" w:rsidR="00F7573E" w:rsidRDefault="00F7573E" w:rsidP="00F7573E">
      <w:pPr>
        <w:spacing w:line="240" w:lineRule="auto"/>
        <w:rPr>
          <w:rFonts w:eastAsia="Times New Roman" w:cs="Times New Roman"/>
          <w:color w:val="000000"/>
        </w:rPr>
      </w:pPr>
    </w:p>
    <w:p w14:paraId="28FD2B52" w14:textId="2AF10311" w:rsidR="00F7573E" w:rsidRDefault="003B0855" w:rsidP="00F7573E">
      <w:pPr>
        <w:spacing w:line="240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</w:t>
      </w:r>
      <w:r w:rsidR="00F7573E">
        <w:rPr>
          <w:rFonts w:eastAsia="Times New Roman" w:cs="Times New Roman"/>
          <w:color w:val="000000"/>
        </w:rPr>
        <w:t>0 November 2020</w:t>
      </w:r>
    </w:p>
    <w:p w14:paraId="0C3C48F5" w14:textId="77777777" w:rsidR="00F7573E" w:rsidRDefault="00F7573E" w:rsidP="00F7573E">
      <w:pPr>
        <w:spacing w:line="240" w:lineRule="auto"/>
        <w:rPr>
          <w:rFonts w:eastAsia="Times New Roman" w:cs="Times New Roman"/>
          <w:color w:val="000000"/>
        </w:rPr>
      </w:pPr>
    </w:p>
    <w:p w14:paraId="191A915C" w14:textId="3539BA76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 xml:space="preserve">Dear </w:t>
      </w:r>
      <w:r w:rsidR="00CB44A3">
        <w:rPr>
          <w:rFonts w:eastAsia="Times New Roman" w:cs="Times New Roman"/>
          <w:color w:val="000000"/>
        </w:rPr>
        <w:t xml:space="preserve">Tonia </w:t>
      </w:r>
      <w:proofErr w:type="spellStart"/>
      <w:r w:rsidR="00CB44A3">
        <w:rPr>
          <w:rFonts w:eastAsia="Times New Roman" w:cs="Times New Roman"/>
          <w:color w:val="000000"/>
        </w:rPr>
        <w:t>Antoniazzi</w:t>
      </w:r>
      <w:proofErr w:type="spellEnd"/>
      <w:r w:rsidR="0026436B">
        <w:rPr>
          <w:rFonts w:eastAsia="Times New Roman" w:cs="Times New Roman"/>
          <w:color w:val="000000"/>
        </w:rPr>
        <w:t>,</w:t>
      </w:r>
    </w:p>
    <w:p w14:paraId="2B4735AA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279EC" w14:textId="11493F10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 xml:space="preserve">Thank you for your </w:t>
      </w:r>
      <w:r w:rsidR="003B0855">
        <w:rPr>
          <w:rFonts w:eastAsia="Times New Roman" w:cs="Times New Roman"/>
          <w:color w:val="000000"/>
        </w:rPr>
        <w:t>letter</w:t>
      </w:r>
      <w:r w:rsidRPr="00F7573E">
        <w:rPr>
          <w:rFonts w:eastAsia="Times New Roman" w:cs="Times New Roman"/>
          <w:color w:val="000000"/>
        </w:rPr>
        <w:t xml:space="preserve"> of </w:t>
      </w:r>
      <w:r w:rsidR="003B0855">
        <w:rPr>
          <w:rFonts w:eastAsia="Times New Roman" w:cs="Times New Roman"/>
          <w:color w:val="000000"/>
        </w:rPr>
        <w:t>30</w:t>
      </w:r>
      <w:r w:rsidRPr="00F7573E">
        <w:rPr>
          <w:rFonts w:eastAsia="Times New Roman" w:cs="Times New Roman"/>
          <w:color w:val="000000"/>
        </w:rPr>
        <w:t xml:space="preserve"> November 2020 requesting that the Committee on Standards in Public Life investigates </w:t>
      </w:r>
      <w:r w:rsidR="003B0855">
        <w:rPr>
          <w:rFonts w:eastAsia="Times New Roman" w:cs="Times New Roman"/>
          <w:color w:val="000000"/>
        </w:rPr>
        <w:t xml:space="preserve">reports that the Chancellor of the Exchequer failed to declare shareholdings and directorships </w:t>
      </w:r>
      <w:r w:rsidR="00FF5B39">
        <w:rPr>
          <w:rFonts w:eastAsia="Times New Roman" w:cs="Times New Roman"/>
          <w:color w:val="000000"/>
        </w:rPr>
        <w:t xml:space="preserve">related to his wife and her family </w:t>
      </w:r>
      <w:r w:rsidR="003B0855">
        <w:rPr>
          <w:rFonts w:eastAsia="Times New Roman" w:cs="Times New Roman"/>
          <w:color w:val="000000"/>
        </w:rPr>
        <w:t xml:space="preserve">in the register of </w:t>
      </w:r>
      <w:r w:rsidR="006E3E06">
        <w:rPr>
          <w:rFonts w:eastAsia="Times New Roman" w:cs="Times New Roman"/>
          <w:color w:val="000000"/>
        </w:rPr>
        <w:t>m</w:t>
      </w:r>
      <w:r w:rsidR="003B0855">
        <w:rPr>
          <w:rFonts w:eastAsia="Times New Roman" w:cs="Times New Roman"/>
          <w:color w:val="000000"/>
        </w:rPr>
        <w:t>inisters’ interests</w:t>
      </w:r>
      <w:r w:rsidRPr="00F7573E">
        <w:rPr>
          <w:rFonts w:eastAsia="Times New Roman" w:cs="Times New Roman"/>
          <w:color w:val="000000"/>
        </w:rPr>
        <w:t>.</w:t>
      </w:r>
    </w:p>
    <w:p w14:paraId="3C6C314B" w14:textId="25B1068D" w:rsid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51D00" w14:textId="2523B2FC" w:rsidR="00502B78" w:rsidRDefault="00502B78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T</w:t>
      </w:r>
      <w:r w:rsidRPr="00F7573E">
        <w:rPr>
          <w:rFonts w:eastAsia="Times New Roman" w:cs="Times New Roman"/>
          <w:color w:val="000000"/>
        </w:rPr>
        <w:t>he Committee is an advisory body, not a regulator, so it is not within the remit of my Committee to investigate individual alleged breaches of the rules</w:t>
      </w:r>
      <w:r>
        <w:rPr>
          <w:rFonts w:eastAsia="Times New Roman" w:cs="Times New Roman"/>
          <w:color w:val="000000"/>
        </w:rPr>
        <w:t xml:space="preserve"> relating to the declaration of ministers’ interests</w:t>
      </w:r>
      <w:r w:rsidRPr="00F7573E">
        <w:rPr>
          <w:rFonts w:eastAsia="Times New Roman" w:cs="Times New Roman"/>
          <w:color w:val="000000"/>
        </w:rPr>
        <w:t>. </w:t>
      </w:r>
    </w:p>
    <w:p w14:paraId="7BAA0209" w14:textId="77777777" w:rsidR="00502B78" w:rsidRPr="00F7573E" w:rsidRDefault="00502B78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BECEE" w14:textId="39ABF128" w:rsidR="00F7573E" w:rsidRPr="00F7573E" w:rsidRDefault="00B72DA1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There are specific rules for government ministers in relation to their private interests which for</w:t>
      </w:r>
      <w:r w:rsidR="003D2CA9">
        <w:rPr>
          <w:rFonts w:eastAsia="Times New Roman" w:cs="Times New Roman"/>
          <w:color w:val="000000"/>
        </w:rPr>
        <w:t>m part of the Ministerial Code.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Under the terms of the Code, </w:t>
      </w:r>
      <w:r w:rsidR="003310D7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 xml:space="preserve">inisters must ensure that no conflict arises, or could reasonably be perceived to arise, between their </w:t>
      </w:r>
      <w:r w:rsidR="00B55169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>inisterial position and their private inte</w:t>
      </w:r>
      <w:r w:rsidR="003D2CA9">
        <w:rPr>
          <w:rFonts w:eastAsia="Times New Roman" w:cs="Times New Roman"/>
          <w:color w:val="000000"/>
        </w:rPr>
        <w:t xml:space="preserve">rests, financial or otherwise. </w:t>
      </w:r>
      <w:r w:rsidR="00974C71">
        <w:rPr>
          <w:rFonts w:eastAsia="Times New Roman" w:cs="Times New Roman"/>
          <w:color w:val="000000"/>
        </w:rPr>
        <w:t>The</w:t>
      </w:r>
      <w:r w:rsidR="00F7573E" w:rsidRPr="00F7573E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Prime Minister</w:t>
      </w:r>
      <w:r w:rsidR="00F7573E" w:rsidRPr="00F7573E">
        <w:rPr>
          <w:rFonts w:eastAsia="Times New Roman" w:cs="Times New Roman"/>
          <w:color w:val="000000"/>
        </w:rPr>
        <w:t xml:space="preserve"> </w:t>
      </w:r>
      <w:r w:rsidR="00974C71">
        <w:rPr>
          <w:rFonts w:eastAsia="Times New Roman" w:cs="Times New Roman"/>
          <w:color w:val="000000"/>
        </w:rPr>
        <w:t xml:space="preserve">is </w:t>
      </w:r>
      <w:r w:rsidR="00F7573E" w:rsidRPr="00F7573E">
        <w:rPr>
          <w:rFonts w:eastAsia="Times New Roman" w:cs="Times New Roman"/>
          <w:color w:val="000000"/>
        </w:rPr>
        <w:t xml:space="preserve">owner of the </w:t>
      </w:r>
      <w:r>
        <w:rPr>
          <w:rFonts w:eastAsia="Times New Roman" w:cs="Times New Roman"/>
          <w:color w:val="000000"/>
        </w:rPr>
        <w:t xml:space="preserve">Ministerial Code and the Cabinet Office </w:t>
      </w:r>
      <w:r w:rsidR="000D490A">
        <w:rPr>
          <w:rFonts w:eastAsia="Times New Roman" w:cs="Times New Roman"/>
          <w:color w:val="000000"/>
        </w:rPr>
        <w:t xml:space="preserve">is responsible for </w:t>
      </w:r>
      <w:r>
        <w:rPr>
          <w:rFonts w:eastAsia="Times New Roman" w:cs="Times New Roman"/>
          <w:color w:val="000000"/>
        </w:rPr>
        <w:t>publish</w:t>
      </w:r>
      <w:r w:rsidR="000D490A">
        <w:rPr>
          <w:rFonts w:eastAsia="Times New Roman" w:cs="Times New Roman"/>
          <w:color w:val="000000"/>
        </w:rPr>
        <w:t>ing</w:t>
      </w:r>
      <w:r>
        <w:rPr>
          <w:rFonts w:eastAsia="Times New Roman" w:cs="Times New Roman"/>
          <w:color w:val="000000"/>
        </w:rPr>
        <w:t xml:space="preserve"> </w:t>
      </w:r>
      <w:r w:rsidR="003310D7">
        <w:rPr>
          <w:rFonts w:eastAsia="Times New Roman" w:cs="Times New Roman"/>
          <w:color w:val="000000"/>
        </w:rPr>
        <w:t xml:space="preserve">the list of </w:t>
      </w:r>
      <w:r w:rsidR="00B55169">
        <w:rPr>
          <w:rFonts w:eastAsia="Times New Roman" w:cs="Times New Roman"/>
          <w:color w:val="000000"/>
        </w:rPr>
        <w:t>m</w:t>
      </w:r>
      <w:r w:rsidR="003310D7">
        <w:rPr>
          <w:rFonts w:eastAsia="Times New Roman" w:cs="Times New Roman"/>
          <w:color w:val="000000"/>
        </w:rPr>
        <w:t xml:space="preserve">inisterial interests held by </w:t>
      </w:r>
      <w:r w:rsidR="00B55169">
        <w:rPr>
          <w:rFonts w:eastAsia="Times New Roman" w:cs="Times New Roman"/>
          <w:color w:val="000000"/>
        </w:rPr>
        <w:t>m</w:t>
      </w:r>
      <w:r w:rsidR="003310D7">
        <w:rPr>
          <w:rFonts w:eastAsia="Times New Roman" w:cs="Times New Roman"/>
          <w:color w:val="000000"/>
        </w:rPr>
        <w:t>inisters or their close family members</w:t>
      </w:r>
      <w:r w:rsidR="00B55169">
        <w:rPr>
          <w:rFonts w:eastAsia="Times New Roman" w:cs="Times New Roman"/>
          <w:color w:val="000000"/>
        </w:rPr>
        <w:t>,</w:t>
      </w:r>
      <w:r w:rsidR="003310D7">
        <w:rPr>
          <w:rFonts w:eastAsia="Times New Roman" w:cs="Times New Roman"/>
          <w:color w:val="000000"/>
        </w:rPr>
        <w:t xml:space="preserve"> which are additional to those already disclosed in the parliamentary registers</w:t>
      </w:r>
      <w:r w:rsidR="00F7573E" w:rsidRPr="00F7573E">
        <w:rPr>
          <w:rFonts w:eastAsia="Times New Roman" w:cs="Times New Roman"/>
          <w:color w:val="000000"/>
        </w:rPr>
        <w:t>. </w:t>
      </w:r>
    </w:p>
    <w:p w14:paraId="4008D7F5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99466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>We will publish this letter on the Committee’s website.</w:t>
      </w:r>
    </w:p>
    <w:p w14:paraId="053F028C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16124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>Yours sincerely</w:t>
      </w:r>
    </w:p>
    <w:p w14:paraId="16088955" w14:textId="5ED9D7DA" w:rsidR="00F7573E" w:rsidRPr="00F7573E" w:rsidRDefault="00F7573E" w:rsidP="00F75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ascii="Times New Roman" w:eastAsia="Times New Roman" w:hAnsi="Times New Roman" w:cs="Times New Roman"/>
          <w:sz w:val="24"/>
          <w:szCs w:val="24"/>
        </w:rPr>
        <w:br/>
      </w:r>
      <w:r w:rsidRPr="00C41B4E">
        <w:rPr>
          <w:rFonts w:eastAsia="Poppins"/>
          <w:noProof/>
          <w:sz w:val="20"/>
          <w:szCs w:val="20"/>
          <w:lang w:eastAsia="en-GB"/>
        </w:rPr>
        <w:drawing>
          <wp:inline distT="114300" distB="114300" distL="114300" distR="114300" wp14:anchorId="663AAC2C" wp14:editId="73EBF5FD">
            <wp:extent cx="1785938" cy="4603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940E4" w14:textId="77777777" w:rsidR="00F7573E" w:rsidRPr="00F7573E" w:rsidRDefault="00F7573E" w:rsidP="00F75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73E">
        <w:rPr>
          <w:rFonts w:eastAsia="Times New Roman" w:cs="Times New Roman"/>
          <w:color w:val="000000"/>
        </w:rPr>
        <w:t>Lord Evans of Weardale KCB DL</w:t>
      </w:r>
    </w:p>
    <w:p w14:paraId="0000001E" w14:textId="4EBF7893" w:rsidR="00310E29" w:rsidRPr="00B230E2" w:rsidRDefault="00F7573E" w:rsidP="00B230E2">
      <w:pPr>
        <w:spacing w:line="240" w:lineRule="auto"/>
        <w:rPr>
          <w:sz w:val="20"/>
          <w:szCs w:val="20"/>
        </w:rPr>
      </w:pPr>
      <w:r w:rsidRPr="00F7573E">
        <w:rPr>
          <w:rFonts w:eastAsia="Times New Roman" w:cs="Times New Roman"/>
          <w:color w:val="000000"/>
        </w:rPr>
        <w:t>Chair, Committee on Standards in Public Life</w:t>
      </w:r>
    </w:p>
    <w:sectPr w:rsidR="00310E29" w:rsidRPr="00B230E2" w:rsidSect="006D4672">
      <w:footerReference w:type="default" r:id="rId8"/>
      <w:pgSz w:w="11909" w:h="16834"/>
      <w:pgMar w:top="1440" w:right="1418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06CC" w14:textId="77777777" w:rsidR="00441D5D" w:rsidRDefault="00441D5D" w:rsidP="006D4672">
      <w:pPr>
        <w:spacing w:line="240" w:lineRule="auto"/>
      </w:pPr>
      <w:r>
        <w:separator/>
      </w:r>
    </w:p>
  </w:endnote>
  <w:endnote w:type="continuationSeparator" w:id="0">
    <w:p w14:paraId="2CB3DF61" w14:textId="77777777" w:rsidR="00441D5D" w:rsidRDefault="00441D5D" w:rsidP="006D4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C696" w14:textId="55FFFEA1" w:rsidR="006D4672" w:rsidRPr="006D4672" w:rsidRDefault="006D4672" w:rsidP="006D4672">
    <w:pPr>
      <w:pStyle w:val="Footer"/>
      <w:jc w:val="center"/>
      <w:rPr>
        <w:color w:val="C00000"/>
      </w:rPr>
    </w:pPr>
    <w:r w:rsidRPr="006D4672">
      <w:rPr>
        <w:color w:val="C00000"/>
      </w:rPr>
      <w:t>Integrity | Objectivity | Selflessness | Accountability | Openness | Honesty |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0531" w14:textId="77777777" w:rsidR="00441D5D" w:rsidRDefault="00441D5D" w:rsidP="006D4672">
      <w:pPr>
        <w:spacing w:line="240" w:lineRule="auto"/>
      </w:pPr>
      <w:r>
        <w:separator/>
      </w:r>
    </w:p>
  </w:footnote>
  <w:footnote w:type="continuationSeparator" w:id="0">
    <w:p w14:paraId="55057653" w14:textId="77777777" w:rsidR="00441D5D" w:rsidRDefault="00441D5D" w:rsidP="006D46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9"/>
    <w:rsid w:val="000A6C43"/>
    <w:rsid w:val="000C68E1"/>
    <w:rsid w:val="000D490A"/>
    <w:rsid w:val="00106874"/>
    <w:rsid w:val="001A1F86"/>
    <w:rsid w:val="002168F2"/>
    <w:rsid w:val="0026436B"/>
    <w:rsid w:val="002B3019"/>
    <w:rsid w:val="00310E29"/>
    <w:rsid w:val="0032519E"/>
    <w:rsid w:val="003310D7"/>
    <w:rsid w:val="00384082"/>
    <w:rsid w:val="003932FA"/>
    <w:rsid w:val="003B0855"/>
    <w:rsid w:val="003D2CA9"/>
    <w:rsid w:val="003D4AD8"/>
    <w:rsid w:val="00441D5D"/>
    <w:rsid w:val="00465157"/>
    <w:rsid w:val="00472AE4"/>
    <w:rsid w:val="004945D4"/>
    <w:rsid w:val="004A1F85"/>
    <w:rsid w:val="004F108C"/>
    <w:rsid w:val="004F389C"/>
    <w:rsid w:val="00502B78"/>
    <w:rsid w:val="005566AF"/>
    <w:rsid w:val="005C04F3"/>
    <w:rsid w:val="005F627F"/>
    <w:rsid w:val="00664C80"/>
    <w:rsid w:val="006C34F3"/>
    <w:rsid w:val="006D4672"/>
    <w:rsid w:val="006E3E06"/>
    <w:rsid w:val="00743304"/>
    <w:rsid w:val="00752C84"/>
    <w:rsid w:val="00880633"/>
    <w:rsid w:val="009172DE"/>
    <w:rsid w:val="00961561"/>
    <w:rsid w:val="00974C71"/>
    <w:rsid w:val="00A135C7"/>
    <w:rsid w:val="00A64E93"/>
    <w:rsid w:val="00A71C19"/>
    <w:rsid w:val="00B2195D"/>
    <w:rsid w:val="00B2297B"/>
    <w:rsid w:val="00B230E2"/>
    <w:rsid w:val="00B55169"/>
    <w:rsid w:val="00B72DA1"/>
    <w:rsid w:val="00B96B0C"/>
    <w:rsid w:val="00BA0565"/>
    <w:rsid w:val="00C472CF"/>
    <w:rsid w:val="00C50466"/>
    <w:rsid w:val="00C66B88"/>
    <w:rsid w:val="00C9096D"/>
    <w:rsid w:val="00C95383"/>
    <w:rsid w:val="00CA1DD8"/>
    <w:rsid w:val="00CB44A3"/>
    <w:rsid w:val="00CE575C"/>
    <w:rsid w:val="00CF434E"/>
    <w:rsid w:val="00D54014"/>
    <w:rsid w:val="00E525E3"/>
    <w:rsid w:val="00E87CC2"/>
    <w:rsid w:val="00EB42D8"/>
    <w:rsid w:val="00EE6BDC"/>
    <w:rsid w:val="00F7573E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88FD"/>
  <w15:docId w15:val="{11BADA8B-8ACC-8347-B605-0E1250FD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25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5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6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72"/>
  </w:style>
  <w:style w:type="paragraph" w:styleId="Footer">
    <w:name w:val="footer"/>
    <w:basedOn w:val="Normal"/>
    <w:link w:val="FooterChar"/>
    <w:uiPriority w:val="99"/>
    <w:unhideWhenUsed/>
    <w:rsid w:val="006D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72"/>
  </w:style>
  <w:style w:type="paragraph" w:styleId="NormalWeb">
    <w:name w:val="Normal (Web)"/>
    <w:basedOn w:val="Normal"/>
    <w:uiPriority w:val="99"/>
    <w:semiHidden/>
    <w:unhideWhenUsed/>
    <w:rsid w:val="00B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6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4BCD4-DCDA-4F36-A4E4-262DF5D4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Simons</dc:creator>
  <cp:lastModifiedBy>Aaron Simons</cp:lastModifiedBy>
  <cp:revision>2</cp:revision>
  <dcterms:created xsi:type="dcterms:W3CDTF">2020-11-30T13:45:00Z</dcterms:created>
  <dcterms:modified xsi:type="dcterms:W3CDTF">2020-11-30T13:45:00Z</dcterms:modified>
</cp:coreProperties>
</file>