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410"/>
        <w:gridCol w:w="1134"/>
        <w:gridCol w:w="3544"/>
      </w:tblGrid>
      <w:tr w:rsidR="00213175" w:rsidRPr="004F0663" w14:paraId="43BF126E" w14:textId="77777777" w:rsidTr="0064198E">
        <w:trPr>
          <w:trHeight w:val="699"/>
          <w:jc w:val="center"/>
        </w:trPr>
        <w:tc>
          <w:tcPr>
            <w:tcW w:w="5954" w:type="dxa"/>
            <w:gridSpan w:val="2"/>
            <w:vMerge w:val="restart"/>
            <w:tcBorders>
              <w:top w:val="single" w:sz="4" w:space="0" w:color="auto"/>
            </w:tcBorders>
            <w:shd w:val="clear" w:color="auto" w:fill="auto"/>
          </w:tcPr>
          <w:p w14:paraId="4296CBFE" w14:textId="2716C30C" w:rsidR="00213175" w:rsidRPr="00394B46" w:rsidRDefault="00213175" w:rsidP="00BE640B">
            <w:pPr>
              <w:pStyle w:val="IATitle"/>
              <w:spacing w:before="120" w:after="120"/>
              <w:rPr>
                <w:i/>
                <w:color w:val="7030A0"/>
              </w:rPr>
            </w:pPr>
            <w:r w:rsidRPr="00394B46">
              <w:rPr>
                <w:b/>
              </w:rPr>
              <w:t>Title:</w:t>
            </w:r>
            <w:r w:rsidRPr="00394B46">
              <w:t xml:space="preserve"> </w:t>
            </w:r>
            <w:r w:rsidR="005127FD">
              <w:rPr>
                <w:szCs w:val="20"/>
              </w:rPr>
              <w:t>T</w:t>
            </w:r>
            <w:r w:rsidR="00EE3C18" w:rsidRPr="00491DDE">
              <w:rPr>
                <w:szCs w:val="20"/>
              </w:rPr>
              <w:t>he Merchant Shipping (Counting and Registration of Persons on Board Passenger Ships) (Amendment) Regulations 2020</w:t>
            </w:r>
            <w:r w:rsidR="00EE3C18">
              <w:rPr>
                <w:szCs w:val="20"/>
              </w:rPr>
              <w:t xml:space="preserve"> </w:t>
            </w:r>
            <w:r w:rsidR="00D01FC1" w:rsidRPr="009E54DE">
              <w:rPr>
                <w:szCs w:val="20"/>
              </w:rPr>
              <w:t>on the registration of persons sailing on board passenger ships</w:t>
            </w:r>
            <w:r w:rsidR="00A02DEB">
              <w:rPr>
                <w:szCs w:val="20"/>
              </w:rPr>
              <w:t>.</w:t>
            </w:r>
          </w:p>
          <w:p w14:paraId="3B16A3C1" w14:textId="1BCBC87F" w:rsidR="00213175" w:rsidRPr="004F0663" w:rsidRDefault="00213175" w:rsidP="00BE640B">
            <w:pPr>
              <w:pStyle w:val="IATitle"/>
              <w:spacing w:before="120" w:after="120"/>
              <w:rPr>
                <w:i/>
              </w:rPr>
            </w:pPr>
            <w:r w:rsidRPr="00394B46">
              <w:rPr>
                <w:b/>
              </w:rPr>
              <w:t>Date</w:t>
            </w:r>
            <w:r w:rsidRPr="00394B46">
              <w:t xml:space="preserve">: </w:t>
            </w:r>
            <w:r w:rsidR="00EF11DE" w:rsidRPr="004F0663">
              <w:rPr>
                <w:rStyle w:val="IADateChar"/>
                <w:b w:val="0"/>
                <w:iCs/>
                <w:sz w:val="20"/>
                <w:szCs w:val="18"/>
              </w:rPr>
              <w:t>09</w:t>
            </w:r>
            <w:r w:rsidR="00D815D6" w:rsidRPr="004F0663">
              <w:rPr>
                <w:rStyle w:val="IADateChar"/>
                <w:b w:val="0"/>
                <w:iCs/>
                <w:color w:val="auto"/>
                <w:sz w:val="20"/>
                <w:szCs w:val="20"/>
              </w:rPr>
              <w:t>/0</w:t>
            </w:r>
            <w:r w:rsidR="001B0D03">
              <w:rPr>
                <w:rStyle w:val="IADateChar"/>
                <w:b w:val="0"/>
                <w:iCs/>
                <w:color w:val="auto"/>
                <w:sz w:val="20"/>
                <w:szCs w:val="20"/>
              </w:rPr>
              <w:t>9</w:t>
            </w:r>
            <w:r w:rsidR="00D815D6" w:rsidRPr="004F0663">
              <w:rPr>
                <w:rStyle w:val="IADateChar"/>
                <w:b w:val="0"/>
                <w:iCs/>
                <w:color w:val="auto"/>
                <w:sz w:val="20"/>
                <w:szCs w:val="20"/>
              </w:rPr>
              <w:t>/2020</w:t>
            </w:r>
          </w:p>
          <w:p w14:paraId="15963F49" w14:textId="397900FB" w:rsidR="00213175" w:rsidRPr="004F0663" w:rsidRDefault="00213175" w:rsidP="00911D5D">
            <w:pPr>
              <w:pStyle w:val="IAHeadLabel"/>
              <w:spacing w:before="120" w:after="120"/>
              <w:ind w:left="113"/>
              <w:rPr>
                <w:rFonts w:cs="Arial"/>
                <w:b w:val="0"/>
                <w:i/>
                <w:color w:val="8064A2" w:themeColor="accent4"/>
              </w:rPr>
            </w:pPr>
            <w:r w:rsidRPr="004F0663">
              <w:rPr>
                <w:rFonts w:cs="Arial"/>
                <w:color w:val="auto"/>
              </w:rPr>
              <w:t>DMA No</w:t>
            </w:r>
            <w:r w:rsidR="00814369" w:rsidRPr="004F0663">
              <w:rPr>
                <w:rFonts w:cs="Arial"/>
                <w:color w:val="auto"/>
              </w:rPr>
              <w:t>:</w:t>
            </w:r>
            <w:r w:rsidR="00814369" w:rsidRPr="004F0663">
              <w:rPr>
                <w:rFonts w:cs="Arial"/>
                <w:b w:val="0"/>
                <w:color w:val="auto"/>
              </w:rPr>
              <w:t xml:space="preserve"> </w:t>
            </w:r>
            <w:r w:rsidR="00833E8E" w:rsidRPr="004F0663">
              <w:rPr>
                <w:rFonts w:cs="Arial"/>
              </w:rPr>
              <w:t xml:space="preserve"> </w:t>
            </w:r>
            <w:r w:rsidR="002956D5" w:rsidRPr="004F0663">
              <w:rPr>
                <w:rFonts w:cs="Arial"/>
                <w:b w:val="0"/>
                <w:bCs/>
                <w:color w:val="auto"/>
              </w:rPr>
              <w:t>DfTDMA140</w:t>
            </w:r>
          </w:p>
          <w:p w14:paraId="45A4E410" w14:textId="410B9BC4" w:rsidR="00213175" w:rsidRPr="004F0663" w:rsidRDefault="00213175" w:rsidP="00BE640B">
            <w:pPr>
              <w:pStyle w:val="IALeadDept"/>
              <w:spacing w:before="120" w:after="120"/>
            </w:pPr>
            <w:r w:rsidRPr="004F0663">
              <w:rPr>
                <w:b/>
              </w:rPr>
              <w:t>Lead department or agency:</w:t>
            </w:r>
            <w:r w:rsidRPr="004F0663">
              <w:t xml:space="preserve"> </w:t>
            </w:r>
            <w:sdt>
              <w:sdtPr>
                <w:id w:val="1353374500"/>
                <w:placeholder>
                  <w:docPart w:val="60E47C2C44BA437488C49EE6E11B8C11"/>
                </w:placeholder>
                <w:text/>
              </w:sdtPr>
              <w:sdtEndPr/>
              <w:sdtContent>
                <w:r w:rsidR="00D01FC1" w:rsidRPr="004F0663">
                  <w:t>Maritime and Coastguard Agency</w:t>
                </w:r>
              </w:sdtContent>
            </w:sdt>
          </w:p>
          <w:p w14:paraId="61CE118D" w14:textId="5AFF75B3" w:rsidR="00213175" w:rsidRPr="004F0663" w:rsidRDefault="00213175" w:rsidP="00213175">
            <w:pPr>
              <w:pStyle w:val="IAHeadLabel"/>
              <w:spacing w:before="120" w:after="120"/>
              <w:ind w:left="113"/>
              <w:rPr>
                <w:rFonts w:cs="Arial"/>
                <w:color w:val="auto"/>
              </w:rPr>
            </w:pPr>
            <w:r w:rsidRPr="004F0663">
              <w:rPr>
                <w:rFonts w:cs="Arial"/>
                <w:color w:val="auto"/>
              </w:rPr>
              <w:t xml:space="preserve">Other departments or agencies: </w:t>
            </w:r>
            <w:sdt>
              <w:sdtPr>
                <w:rPr>
                  <w:rFonts w:cs="Arial"/>
                  <w:b w:val="0"/>
                </w:rPr>
                <w:id w:val="-1101328893"/>
                <w:placeholder>
                  <w:docPart w:val="1766FA12DA1F460E910C913CEE718AF5"/>
                </w:placeholder>
                <w:text/>
              </w:sdtPr>
              <w:sdtEndPr/>
              <w:sdtContent>
                <w:r w:rsidR="00D01FC1" w:rsidRPr="004F0663">
                  <w:rPr>
                    <w:rFonts w:cs="Arial"/>
                    <w:b w:val="0"/>
                  </w:rPr>
                  <w:t>Department for Transport</w:t>
                </w:r>
              </w:sdtContent>
            </w:sdt>
            <w:r w:rsidRPr="004F0663">
              <w:rPr>
                <w:rFonts w:cs="Arial"/>
                <w:color w:val="auto"/>
              </w:rPr>
              <w:t xml:space="preserve"> </w:t>
            </w:r>
          </w:p>
        </w:tc>
        <w:tc>
          <w:tcPr>
            <w:tcW w:w="4678" w:type="dxa"/>
            <w:gridSpan w:val="2"/>
            <w:tcBorders>
              <w:top w:val="single" w:sz="4" w:space="0" w:color="auto"/>
            </w:tcBorders>
            <w:shd w:val="clear" w:color="auto" w:fill="000000" w:themeFill="text1"/>
            <w:vAlign w:val="center"/>
          </w:tcPr>
          <w:p w14:paraId="3D5A4ED3" w14:textId="63C8E399" w:rsidR="00213175" w:rsidRPr="004F0663" w:rsidRDefault="00213175" w:rsidP="00213175">
            <w:pPr>
              <w:jc w:val="center"/>
              <w:rPr>
                <w:rFonts w:eastAsia="SimSun" w:cs="Arial"/>
                <w:color w:val="FFFFFF" w:themeColor="background1"/>
                <w:sz w:val="28"/>
              </w:rPr>
            </w:pPr>
            <w:r w:rsidRPr="004F0663">
              <w:rPr>
                <w:rFonts w:eastAsia="SimSun" w:cs="Arial"/>
                <w:color w:val="FFFFFF" w:themeColor="background1"/>
                <w:sz w:val="28"/>
              </w:rPr>
              <w:t>De Minimis Assessment (DMA)</w:t>
            </w:r>
          </w:p>
        </w:tc>
      </w:tr>
      <w:tr w:rsidR="00213175" w:rsidRPr="004F0663" w14:paraId="5E5CF478" w14:textId="77777777" w:rsidTr="006E02A1">
        <w:trPr>
          <w:trHeight w:val="415"/>
          <w:jc w:val="center"/>
        </w:trPr>
        <w:tc>
          <w:tcPr>
            <w:tcW w:w="5954" w:type="dxa"/>
            <w:gridSpan w:val="2"/>
            <w:vMerge/>
            <w:shd w:val="clear" w:color="auto" w:fill="auto"/>
          </w:tcPr>
          <w:p w14:paraId="2EE819A5" w14:textId="77777777" w:rsidR="00213175" w:rsidRPr="004F0663" w:rsidRDefault="00213175" w:rsidP="00BE640B">
            <w:pPr>
              <w:pStyle w:val="IATitle"/>
              <w:spacing w:before="120" w:after="120"/>
              <w:rPr>
                <w:b/>
              </w:rPr>
            </w:pPr>
          </w:p>
        </w:tc>
        <w:tc>
          <w:tcPr>
            <w:tcW w:w="4678" w:type="dxa"/>
            <w:gridSpan w:val="2"/>
            <w:tcBorders>
              <w:top w:val="single" w:sz="4" w:space="0" w:color="auto"/>
            </w:tcBorders>
            <w:shd w:val="clear" w:color="auto" w:fill="auto"/>
            <w:vAlign w:val="center"/>
          </w:tcPr>
          <w:p w14:paraId="192C9501" w14:textId="32BD3334" w:rsidR="00213175" w:rsidRPr="004F0663" w:rsidRDefault="00814369" w:rsidP="00833E8E">
            <w:pPr>
              <w:rPr>
                <w:rFonts w:eastAsia="SimSun" w:cs="Arial"/>
                <w:b/>
                <w:sz w:val="20"/>
                <w:szCs w:val="20"/>
              </w:rPr>
            </w:pPr>
            <w:bookmarkStart w:id="0" w:name="Stage"/>
            <w:r w:rsidRPr="004F0663">
              <w:rPr>
                <w:rFonts w:cs="Arial"/>
                <w:b/>
                <w:sz w:val="20"/>
                <w:szCs w:val="20"/>
              </w:rPr>
              <w:t xml:space="preserve"> </w:t>
            </w:r>
            <w:r w:rsidR="00052625" w:rsidRPr="004F0663">
              <w:rPr>
                <w:rFonts w:cs="Arial"/>
                <w:b/>
                <w:sz w:val="20"/>
                <w:szCs w:val="20"/>
              </w:rPr>
              <w:t>Stage</w:t>
            </w:r>
            <w:r w:rsidR="00052625" w:rsidRPr="004F0663">
              <w:rPr>
                <w:rFonts w:cs="Arial"/>
                <w:sz w:val="20"/>
                <w:szCs w:val="20"/>
              </w:rPr>
              <w:t>:</w:t>
            </w:r>
            <w:bookmarkEnd w:id="0"/>
            <w:r w:rsidR="00462777" w:rsidRPr="004F0663">
              <w:rPr>
                <w:rFonts w:cs="Arial"/>
                <w:sz w:val="20"/>
                <w:szCs w:val="20"/>
              </w:rPr>
              <w:t xml:space="preserve"> </w:t>
            </w:r>
            <w:sdt>
              <w:sdtPr>
                <w:rPr>
                  <w:rFonts w:cs="Arial"/>
                  <w:sz w:val="20"/>
                  <w:szCs w:val="20"/>
                </w:rPr>
                <w:id w:val="-811630375"/>
                <w:placeholder>
                  <w:docPart w:val="D4B46F1BE47447CB85C6B1F4BE58A8AA"/>
                </w:placeholder>
                <w:dropDownList>
                  <w:listItem w:value="Choose an item."/>
                  <w:listItem w:displayText="Validation" w:value="Validation"/>
                  <w:listItem w:displayText="Consultation" w:value="Consultation"/>
                  <w:listItem w:displayText="Final" w:value="Final"/>
                  <w:listItem w:displayText="Other" w:value="Other"/>
                </w:dropDownList>
              </w:sdtPr>
              <w:sdtEndPr/>
              <w:sdtContent>
                <w:r w:rsidR="00D01FC1" w:rsidRPr="004F0663">
                  <w:rPr>
                    <w:rFonts w:cs="Arial"/>
                    <w:sz w:val="20"/>
                    <w:szCs w:val="20"/>
                  </w:rPr>
                  <w:t>Consultation</w:t>
                </w:r>
              </w:sdtContent>
            </w:sdt>
          </w:p>
        </w:tc>
      </w:tr>
      <w:tr w:rsidR="00213175" w:rsidRPr="004F0663" w14:paraId="0CD47891" w14:textId="77777777" w:rsidTr="006E02A1">
        <w:trPr>
          <w:trHeight w:val="420"/>
          <w:jc w:val="center"/>
        </w:trPr>
        <w:tc>
          <w:tcPr>
            <w:tcW w:w="5954" w:type="dxa"/>
            <w:gridSpan w:val="2"/>
            <w:vMerge/>
            <w:shd w:val="clear" w:color="auto" w:fill="auto"/>
          </w:tcPr>
          <w:p w14:paraId="2F1B86C5" w14:textId="77777777" w:rsidR="00213175" w:rsidRPr="004F0663" w:rsidRDefault="00213175" w:rsidP="00BE640B">
            <w:pPr>
              <w:pStyle w:val="IATitle"/>
              <w:spacing w:before="120" w:after="120"/>
              <w:rPr>
                <w:b/>
              </w:rPr>
            </w:pPr>
          </w:p>
        </w:tc>
        <w:tc>
          <w:tcPr>
            <w:tcW w:w="4678" w:type="dxa"/>
            <w:gridSpan w:val="2"/>
            <w:tcBorders>
              <w:top w:val="single" w:sz="4" w:space="0" w:color="auto"/>
            </w:tcBorders>
            <w:shd w:val="clear" w:color="auto" w:fill="auto"/>
            <w:vAlign w:val="center"/>
          </w:tcPr>
          <w:p w14:paraId="4E0E11FA" w14:textId="0FAB2ADB" w:rsidR="00213175" w:rsidRPr="004F0663" w:rsidRDefault="00814369" w:rsidP="00052625">
            <w:pPr>
              <w:rPr>
                <w:rFonts w:eastAsia="SimSun" w:cs="Arial"/>
                <w:sz w:val="20"/>
                <w:szCs w:val="20"/>
              </w:rPr>
            </w:pPr>
            <w:r w:rsidRPr="004F0663">
              <w:rPr>
                <w:rFonts w:cs="Arial"/>
                <w:b/>
                <w:sz w:val="20"/>
                <w:szCs w:val="20"/>
              </w:rPr>
              <w:t xml:space="preserve"> </w:t>
            </w:r>
            <w:r w:rsidR="00052625" w:rsidRPr="004F0663">
              <w:rPr>
                <w:rFonts w:cs="Arial"/>
                <w:b/>
                <w:sz w:val="20"/>
                <w:szCs w:val="20"/>
              </w:rPr>
              <w:t>Source of intervention</w:t>
            </w:r>
            <w:r w:rsidR="00052625" w:rsidRPr="004F0663">
              <w:rPr>
                <w:rFonts w:cs="Arial"/>
                <w:sz w:val="20"/>
                <w:szCs w:val="20"/>
              </w:rPr>
              <w:t xml:space="preserve">: </w:t>
            </w:r>
            <w:sdt>
              <w:sdtPr>
                <w:rPr>
                  <w:rFonts w:cs="Arial"/>
                  <w:sz w:val="20"/>
                  <w:szCs w:val="20"/>
                </w:rPr>
                <w:id w:val="1503471580"/>
                <w:placeholder>
                  <w:docPart w:val="D1BAD023903F46259C1F39D491B3ED22"/>
                </w:placeholder>
                <w:dropDownList>
                  <w:listItem w:value="Choose an item."/>
                  <w:listItem w:displayText="Domestic" w:value="Domestic"/>
                  <w:listItem w:displayText="European" w:value="European"/>
                  <w:listItem w:displayText="International" w:value="International"/>
                </w:dropDownList>
              </w:sdtPr>
              <w:sdtEndPr/>
              <w:sdtContent>
                <w:r w:rsidR="00D01FC1" w:rsidRPr="004F0663">
                  <w:rPr>
                    <w:rFonts w:cs="Arial"/>
                    <w:sz w:val="20"/>
                    <w:szCs w:val="20"/>
                  </w:rPr>
                  <w:t>European</w:t>
                </w:r>
              </w:sdtContent>
            </w:sdt>
          </w:p>
        </w:tc>
      </w:tr>
      <w:tr w:rsidR="00213175" w:rsidRPr="004F0663" w14:paraId="36856A1D" w14:textId="77777777" w:rsidTr="006E02A1">
        <w:trPr>
          <w:trHeight w:val="412"/>
          <w:jc w:val="center"/>
        </w:trPr>
        <w:tc>
          <w:tcPr>
            <w:tcW w:w="5954" w:type="dxa"/>
            <w:gridSpan w:val="2"/>
            <w:vMerge/>
            <w:tcBorders>
              <w:bottom w:val="single" w:sz="4" w:space="0" w:color="auto"/>
            </w:tcBorders>
            <w:shd w:val="clear" w:color="auto" w:fill="auto"/>
          </w:tcPr>
          <w:p w14:paraId="4E2216DC" w14:textId="77777777" w:rsidR="00213175" w:rsidRPr="004F0663" w:rsidRDefault="00213175" w:rsidP="00213175">
            <w:pPr>
              <w:pStyle w:val="IATitle"/>
              <w:spacing w:before="120" w:after="120"/>
              <w:rPr>
                <w:b/>
              </w:rPr>
            </w:pPr>
          </w:p>
        </w:tc>
        <w:tc>
          <w:tcPr>
            <w:tcW w:w="4678" w:type="dxa"/>
            <w:gridSpan w:val="2"/>
            <w:tcBorders>
              <w:top w:val="single" w:sz="4" w:space="0" w:color="auto"/>
            </w:tcBorders>
            <w:shd w:val="clear" w:color="auto" w:fill="auto"/>
            <w:vAlign w:val="center"/>
          </w:tcPr>
          <w:p w14:paraId="0CD3DB01" w14:textId="608A1C7B" w:rsidR="00213175" w:rsidRPr="004F0663" w:rsidRDefault="00814369" w:rsidP="00052625">
            <w:pPr>
              <w:rPr>
                <w:rFonts w:eastAsia="SimSun" w:cs="Arial"/>
                <w:sz w:val="20"/>
                <w:szCs w:val="20"/>
              </w:rPr>
            </w:pPr>
            <w:r w:rsidRPr="004F0663">
              <w:rPr>
                <w:rFonts w:cs="Arial"/>
                <w:b/>
                <w:sz w:val="20"/>
                <w:szCs w:val="20"/>
              </w:rPr>
              <w:t xml:space="preserve"> </w:t>
            </w:r>
            <w:r w:rsidR="00052625" w:rsidRPr="004F0663">
              <w:rPr>
                <w:rFonts w:cs="Arial"/>
                <w:b/>
                <w:sz w:val="20"/>
                <w:szCs w:val="20"/>
              </w:rPr>
              <w:t>Type of measure</w:t>
            </w:r>
            <w:r w:rsidR="00052625" w:rsidRPr="004F0663">
              <w:rPr>
                <w:rFonts w:cs="Arial"/>
                <w:sz w:val="20"/>
                <w:szCs w:val="20"/>
              </w:rPr>
              <w:t xml:space="preserve">: </w:t>
            </w:r>
            <w:sdt>
              <w:sdtPr>
                <w:rPr>
                  <w:rFonts w:cs="Arial"/>
                  <w:sz w:val="20"/>
                  <w:szCs w:val="20"/>
                </w:rPr>
                <w:id w:val="137466899"/>
                <w:placeholder>
                  <w:docPart w:val="03FD637E64E9401FA9BF3963B9312A7D"/>
                </w:placeholder>
                <w:dropDownList>
                  <w:listItem w:value="Choose an item."/>
                  <w:listItem w:displayText="Primary" w:value="Primary"/>
                  <w:listItem w:displayText="Secondary" w:value="Secondary"/>
                  <w:listItem w:displayText="Other" w:value="Other"/>
                </w:dropDownList>
              </w:sdtPr>
              <w:sdtEndPr/>
              <w:sdtContent>
                <w:r w:rsidR="0099260C" w:rsidRPr="004F0663">
                  <w:rPr>
                    <w:rFonts w:cs="Arial"/>
                    <w:sz w:val="20"/>
                    <w:szCs w:val="20"/>
                  </w:rPr>
                  <w:t>Secondary</w:t>
                </w:r>
              </w:sdtContent>
            </w:sdt>
          </w:p>
        </w:tc>
      </w:tr>
      <w:tr w:rsidR="00213175" w:rsidRPr="004F0663" w14:paraId="0C611A6F" w14:textId="77777777" w:rsidTr="008F02F7">
        <w:trPr>
          <w:trHeight w:val="406"/>
          <w:jc w:val="center"/>
        </w:trPr>
        <w:tc>
          <w:tcPr>
            <w:tcW w:w="5954" w:type="dxa"/>
            <w:gridSpan w:val="2"/>
            <w:tcBorders>
              <w:top w:val="single" w:sz="4" w:space="0" w:color="auto"/>
              <w:bottom w:val="single" w:sz="4" w:space="0" w:color="auto"/>
            </w:tcBorders>
            <w:shd w:val="clear" w:color="auto" w:fill="auto"/>
            <w:vAlign w:val="center"/>
          </w:tcPr>
          <w:p w14:paraId="54048D08" w14:textId="4F277E24" w:rsidR="00213175" w:rsidRPr="004F0663" w:rsidRDefault="00213175" w:rsidP="00B858E1">
            <w:pPr>
              <w:pStyle w:val="IATitle"/>
              <w:spacing w:before="120" w:after="120"/>
              <w:jc w:val="center"/>
              <w:rPr>
                <w:b/>
              </w:rPr>
            </w:pPr>
            <w:r w:rsidRPr="004F0663">
              <w:rPr>
                <w:sz w:val="28"/>
                <w:szCs w:val="28"/>
              </w:rPr>
              <w:t>Summary: Rationale and Options</w:t>
            </w:r>
          </w:p>
        </w:tc>
        <w:tc>
          <w:tcPr>
            <w:tcW w:w="4678" w:type="dxa"/>
            <w:gridSpan w:val="2"/>
            <w:tcBorders>
              <w:top w:val="single" w:sz="4" w:space="0" w:color="auto"/>
            </w:tcBorders>
            <w:shd w:val="clear" w:color="auto" w:fill="auto"/>
            <w:vAlign w:val="center"/>
          </w:tcPr>
          <w:p w14:paraId="70D6A6D3" w14:textId="77777777" w:rsidR="00213175" w:rsidRPr="004F0663" w:rsidRDefault="00814369" w:rsidP="00052625">
            <w:pPr>
              <w:pStyle w:val="Title"/>
              <w:ind w:left="0"/>
              <w:rPr>
                <w:iCs/>
                <w:color w:val="auto"/>
                <w:sz w:val="20"/>
                <w:szCs w:val="20"/>
              </w:rPr>
            </w:pPr>
            <w:r w:rsidRPr="004F0663">
              <w:rPr>
                <w:rStyle w:val="IATableLabelCharChar"/>
                <w:color w:val="auto"/>
                <w:sz w:val="20"/>
                <w:szCs w:val="20"/>
              </w:rPr>
              <w:t xml:space="preserve"> </w:t>
            </w:r>
            <w:r w:rsidR="00052625" w:rsidRPr="004F0663">
              <w:rPr>
                <w:rStyle w:val="IATableLabelCharChar"/>
                <w:color w:val="auto"/>
                <w:sz w:val="20"/>
                <w:szCs w:val="20"/>
              </w:rPr>
              <w:t>Contact for enquiries:</w:t>
            </w:r>
            <w:r w:rsidR="00052625" w:rsidRPr="004F0663">
              <w:rPr>
                <w:color w:val="auto"/>
                <w:sz w:val="20"/>
                <w:szCs w:val="20"/>
              </w:rPr>
              <w:t xml:space="preserve"> </w:t>
            </w:r>
            <w:r w:rsidR="00D01FC1" w:rsidRPr="004F0663">
              <w:rPr>
                <w:iCs/>
                <w:color w:val="auto"/>
                <w:sz w:val="20"/>
                <w:szCs w:val="20"/>
              </w:rPr>
              <w:t>Robert Gale</w:t>
            </w:r>
          </w:p>
          <w:p w14:paraId="4DA34A2A" w14:textId="0AF02B34" w:rsidR="00BB7C50" w:rsidRPr="004F0663" w:rsidRDefault="00A13425" w:rsidP="00052625">
            <w:pPr>
              <w:pStyle w:val="Title"/>
              <w:ind w:left="0"/>
              <w:rPr>
                <w:color w:val="auto"/>
                <w:sz w:val="20"/>
                <w:szCs w:val="20"/>
              </w:rPr>
            </w:pPr>
            <w:hyperlink r:id="rId11" w:history="1">
              <w:r w:rsidR="00BB7C50" w:rsidRPr="004F0663">
                <w:rPr>
                  <w:rStyle w:val="Hyperlink"/>
                  <w:iCs/>
                  <w:color w:val="4F81BD" w:themeColor="accent1"/>
                  <w:sz w:val="20"/>
                  <w:szCs w:val="20"/>
                </w:rPr>
                <w:t>Robert.Gale@MCGA.gov.uk</w:t>
              </w:r>
            </w:hyperlink>
            <w:r w:rsidR="00BB7C50" w:rsidRPr="004F0663">
              <w:rPr>
                <w:i/>
                <w:color w:val="4F81BD" w:themeColor="accent1"/>
                <w:sz w:val="20"/>
                <w:szCs w:val="20"/>
              </w:rPr>
              <w:t xml:space="preserve"> </w:t>
            </w:r>
          </w:p>
        </w:tc>
      </w:tr>
      <w:tr w:rsidR="00B858E1" w:rsidRPr="004F0663" w14:paraId="71AFA51A" w14:textId="77777777" w:rsidTr="0064198E">
        <w:tblPrEx>
          <w:tblBorders>
            <w:insideV w:val="none" w:sz="0" w:space="0" w:color="auto"/>
          </w:tblBorders>
          <w:shd w:val="clear" w:color="auto" w:fill="E0E0E0"/>
        </w:tblPrEx>
        <w:trPr>
          <w:trHeight w:hRule="exact" w:val="420"/>
          <w:jc w:val="center"/>
        </w:trPr>
        <w:tc>
          <w:tcPr>
            <w:tcW w:w="3544" w:type="dxa"/>
            <w:tcBorders>
              <w:top w:val="single" w:sz="4" w:space="0" w:color="auto"/>
              <w:bottom w:val="nil"/>
              <w:right w:val="single" w:sz="4" w:space="0" w:color="auto"/>
            </w:tcBorders>
            <w:shd w:val="clear" w:color="auto" w:fill="E0E0E0"/>
            <w:vAlign w:val="center"/>
          </w:tcPr>
          <w:p w14:paraId="089D0A05" w14:textId="77777777" w:rsidR="00B858E1" w:rsidRPr="004F0663" w:rsidRDefault="00B858E1" w:rsidP="00DD5410">
            <w:pPr>
              <w:pStyle w:val="IATableLabel"/>
              <w:spacing w:before="0" w:after="0"/>
              <w:jc w:val="center"/>
              <w:rPr>
                <w:rFonts w:cs="Arial"/>
                <w:color w:val="auto"/>
              </w:rPr>
            </w:pPr>
            <w:r w:rsidRPr="004F0663">
              <w:rPr>
                <w:rFonts w:cs="Arial"/>
              </w:rPr>
              <w:t>Total Net Present Value</w:t>
            </w:r>
          </w:p>
        </w:tc>
        <w:tc>
          <w:tcPr>
            <w:tcW w:w="3544" w:type="dxa"/>
            <w:gridSpan w:val="2"/>
            <w:tcBorders>
              <w:top w:val="single" w:sz="4" w:space="0" w:color="auto"/>
              <w:bottom w:val="nil"/>
              <w:right w:val="single" w:sz="4" w:space="0" w:color="auto"/>
            </w:tcBorders>
            <w:shd w:val="clear" w:color="auto" w:fill="E0E0E0"/>
            <w:vAlign w:val="center"/>
          </w:tcPr>
          <w:p w14:paraId="0B961991" w14:textId="77777777" w:rsidR="00B858E1" w:rsidRPr="004F0663" w:rsidRDefault="00B858E1" w:rsidP="00DD5410">
            <w:pPr>
              <w:pStyle w:val="IATableLabel"/>
              <w:spacing w:before="0" w:after="0"/>
              <w:jc w:val="center"/>
              <w:rPr>
                <w:rFonts w:cs="Arial"/>
                <w:color w:val="auto"/>
              </w:rPr>
            </w:pPr>
            <w:r w:rsidRPr="004F0663">
              <w:rPr>
                <w:rFonts w:cs="Arial"/>
              </w:rPr>
              <w:t>Business Net Present Value</w:t>
            </w:r>
          </w:p>
        </w:tc>
        <w:tc>
          <w:tcPr>
            <w:tcW w:w="3544" w:type="dxa"/>
            <w:tcBorders>
              <w:top w:val="single" w:sz="4" w:space="0" w:color="auto"/>
              <w:bottom w:val="nil"/>
              <w:right w:val="single" w:sz="4" w:space="0" w:color="auto"/>
            </w:tcBorders>
            <w:shd w:val="clear" w:color="auto" w:fill="E0E0E0"/>
            <w:vAlign w:val="center"/>
          </w:tcPr>
          <w:p w14:paraId="185F888D" w14:textId="3239236E" w:rsidR="00B858E1" w:rsidRPr="004F0663" w:rsidRDefault="00B858E1" w:rsidP="00B858E1">
            <w:pPr>
              <w:pStyle w:val="IATableLabel"/>
              <w:spacing w:before="0" w:after="0"/>
              <w:jc w:val="center"/>
              <w:rPr>
                <w:rFonts w:cs="Arial"/>
                <w:color w:val="auto"/>
              </w:rPr>
            </w:pPr>
            <w:r w:rsidRPr="004F0663">
              <w:rPr>
                <w:rFonts w:cs="Arial"/>
              </w:rPr>
              <w:t>Net cost to business per year</w:t>
            </w:r>
            <w:r w:rsidRPr="004F0663">
              <w:rPr>
                <w:rFonts w:cs="Arial"/>
              </w:rPr>
              <w:br/>
            </w:r>
            <w:r w:rsidRPr="004F0663">
              <w:rPr>
                <w:rFonts w:cs="Arial"/>
                <w:b w:val="0"/>
                <w:sz w:val="14"/>
              </w:rPr>
              <w:t>(EANDCB in 20</w:t>
            </w:r>
            <w:r w:rsidR="001C1F1D" w:rsidRPr="004F0663">
              <w:rPr>
                <w:rFonts w:cs="Arial"/>
                <w:b w:val="0"/>
                <w:sz w:val="14"/>
              </w:rPr>
              <w:t>20</w:t>
            </w:r>
            <w:r w:rsidRPr="004F0663">
              <w:rPr>
                <w:rFonts w:cs="Arial"/>
                <w:b w:val="0"/>
                <w:sz w:val="14"/>
              </w:rPr>
              <w:t xml:space="preserve"> prices)</w:t>
            </w:r>
          </w:p>
        </w:tc>
      </w:tr>
      <w:tr w:rsidR="00B858E1" w:rsidRPr="004F0663" w14:paraId="4ABB8C1B" w14:textId="77777777" w:rsidTr="0064198E">
        <w:tblPrEx>
          <w:tblBorders>
            <w:insideV w:val="none" w:sz="0" w:space="0" w:color="auto"/>
          </w:tblBorders>
          <w:shd w:val="clear" w:color="auto" w:fill="E0E0E0"/>
        </w:tblPrEx>
        <w:trPr>
          <w:trHeight w:hRule="exact" w:val="278"/>
          <w:jc w:val="center"/>
        </w:trPr>
        <w:tc>
          <w:tcPr>
            <w:tcW w:w="3544" w:type="dxa"/>
            <w:tcBorders>
              <w:top w:val="nil"/>
              <w:bottom w:val="single" w:sz="4" w:space="0" w:color="auto"/>
              <w:right w:val="single" w:sz="4" w:space="0" w:color="auto"/>
            </w:tcBorders>
            <w:shd w:val="clear" w:color="auto" w:fill="E0E0E0"/>
            <w:vAlign w:val="bottom"/>
          </w:tcPr>
          <w:p w14:paraId="7A5DD55F" w14:textId="7D33AC72" w:rsidR="00B858E1" w:rsidRPr="004F0663" w:rsidRDefault="000120E2" w:rsidP="00B858E1">
            <w:pPr>
              <w:pStyle w:val="IAIIOTNPV"/>
              <w:jc w:val="center"/>
              <w:rPr>
                <w:rFonts w:cs="Arial"/>
                <w:color w:val="auto"/>
              </w:rPr>
            </w:pPr>
            <w:r w:rsidRPr="004F0663">
              <w:rPr>
                <w:rFonts w:cs="Arial"/>
                <w:color w:val="auto"/>
              </w:rPr>
              <w:t>-</w:t>
            </w:r>
            <w:r w:rsidR="00B858E1" w:rsidRPr="004F0663">
              <w:rPr>
                <w:rFonts w:cs="Arial"/>
                <w:color w:val="auto"/>
              </w:rPr>
              <w:t>£0.</w:t>
            </w:r>
            <w:r w:rsidR="00D80DC9" w:rsidRPr="004F0663">
              <w:rPr>
                <w:rFonts w:cs="Arial"/>
                <w:color w:val="auto"/>
              </w:rPr>
              <w:t>11</w:t>
            </w:r>
            <w:r w:rsidR="00B858E1" w:rsidRPr="004F0663">
              <w:rPr>
                <w:rFonts w:cs="Arial"/>
                <w:color w:val="auto"/>
              </w:rPr>
              <w:t>m</w:t>
            </w:r>
          </w:p>
        </w:tc>
        <w:tc>
          <w:tcPr>
            <w:tcW w:w="3544" w:type="dxa"/>
            <w:gridSpan w:val="2"/>
            <w:tcBorders>
              <w:top w:val="nil"/>
              <w:bottom w:val="single" w:sz="4" w:space="0" w:color="auto"/>
              <w:right w:val="single" w:sz="4" w:space="0" w:color="auto"/>
            </w:tcBorders>
            <w:shd w:val="clear" w:color="auto" w:fill="E0E0E0"/>
            <w:vAlign w:val="bottom"/>
          </w:tcPr>
          <w:p w14:paraId="7CCF9252" w14:textId="30E9CCBD" w:rsidR="00B858E1" w:rsidRPr="004F0663" w:rsidRDefault="000120E2" w:rsidP="00B858E1">
            <w:pPr>
              <w:pStyle w:val="IAIOBNPV"/>
              <w:jc w:val="center"/>
              <w:rPr>
                <w:rFonts w:cs="Arial"/>
                <w:color w:val="auto"/>
              </w:rPr>
            </w:pPr>
            <w:r w:rsidRPr="004F0663">
              <w:rPr>
                <w:rFonts w:cs="Arial"/>
                <w:color w:val="auto"/>
              </w:rPr>
              <w:t>-</w:t>
            </w:r>
            <w:r w:rsidR="00B858E1" w:rsidRPr="004F0663">
              <w:rPr>
                <w:rFonts w:cs="Arial"/>
                <w:color w:val="auto"/>
              </w:rPr>
              <w:t>£0.</w:t>
            </w:r>
            <w:r w:rsidR="00D80DC9" w:rsidRPr="004F0663">
              <w:rPr>
                <w:rFonts w:cs="Arial"/>
                <w:color w:val="auto"/>
              </w:rPr>
              <w:t>11</w:t>
            </w:r>
            <w:r w:rsidR="00B858E1" w:rsidRPr="004F0663">
              <w:rPr>
                <w:rFonts w:cs="Arial"/>
                <w:color w:val="auto"/>
              </w:rPr>
              <w:t>m</w:t>
            </w:r>
          </w:p>
        </w:tc>
        <w:tc>
          <w:tcPr>
            <w:tcW w:w="3544" w:type="dxa"/>
            <w:tcBorders>
              <w:top w:val="nil"/>
              <w:bottom w:val="single" w:sz="4" w:space="0" w:color="auto"/>
              <w:right w:val="single" w:sz="4" w:space="0" w:color="auto"/>
            </w:tcBorders>
            <w:shd w:val="clear" w:color="auto" w:fill="E0E0E0"/>
            <w:vAlign w:val="bottom"/>
          </w:tcPr>
          <w:p w14:paraId="422D5AE3" w14:textId="3DB3BCBC" w:rsidR="00B858E1" w:rsidRPr="004F0663" w:rsidRDefault="00A13425" w:rsidP="00B858E1">
            <w:pPr>
              <w:pStyle w:val="IAIONCTBPY"/>
              <w:jc w:val="center"/>
              <w:rPr>
                <w:rFonts w:cs="Arial"/>
                <w:color w:val="auto"/>
              </w:rPr>
            </w:pPr>
            <w:sdt>
              <w:sdtPr>
                <w:rPr>
                  <w:rFonts w:cs="Arial"/>
                </w:rPr>
                <w:alias w:val="IANCTBPY"/>
                <w:tag w:val="IANCTBPY"/>
                <w:id w:val="-235092728"/>
                <w:placeholder>
                  <w:docPart w:val="AD0A1077A6D2476281CD8675C300922E"/>
                </w:placeholder>
              </w:sdtPr>
              <w:sdtEndPr/>
              <w:sdtContent/>
            </w:sdt>
            <w:r w:rsidR="00B858E1" w:rsidRPr="004F0663">
              <w:rPr>
                <w:rFonts w:cs="Arial"/>
              </w:rPr>
              <w:t>£0.0</w:t>
            </w:r>
            <w:r w:rsidR="00D80DC9" w:rsidRPr="004F0663">
              <w:rPr>
                <w:rFonts w:cs="Arial"/>
              </w:rPr>
              <w:t>1</w:t>
            </w:r>
            <w:r w:rsidR="00B858E1" w:rsidRPr="004F0663">
              <w:rPr>
                <w:rFonts w:cs="Arial"/>
              </w:rPr>
              <w:t>m</w:t>
            </w:r>
          </w:p>
        </w:tc>
      </w:tr>
    </w:tbl>
    <w:p w14:paraId="78BD1DCC" w14:textId="77777777" w:rsidR="00814369" w:rsidRPr="004F0663" w:rsidRDefault="00814369" w:rsidP="00814369">
      <w:pPr>
        <w:pStyle w:val="IASpacer"/>
        <w:rPr>
          <w:rFonts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20"/>
      </w:tblGrid>
      <w:tr w:rsidR="00814369" w:rsidRPr="004F0663" w14:paraId="5250F612" w14:textId="77777777" w:rsidTr="004A2FB3">
        <w:trPr>
          <w:jc w:val="center"/>
        </w:trPr>
        <w:tc>
          <w:tcPr>
            <w:tcW w:w="10620" w:type="dxa"/>
            <w:tcBorders>
              <w:top w:val="single" w:sz="4" w:space="0" w:color="auto"/>
              <w:left w:val="single" w:sz="4" w:space="0" w:color="auto"/>
              <w:bottom w:val="single" w:sz="4" w:space="0" w:color="auto"/>
              <w:right w:val="single" w:sz="4" w:space="0" w:color="auto"/>
            </w:tcBorders>
          </w:tcPr>
          <w:p w14:paraId="30C9CF8B" w14:textId="5FC8B07F" w:rsidR="004B3402" w:rsidRPr="004F0663" w:rsidRDefault="00814369" w:rsidP="00DC72A5">
            <w:pPr>
              <w:pStyle w:val="IAIOQ2"/>
              <w:ind w:left="0"/>
              <w:rPr>
                <w:rFonts w:cs="Arial"/>
                <w:color w:val="auto"/>
                <w:sz w:val="22"/>
              </w:rPr>
            </w:pPr>
            <w:r w:rsidRPr="004F0663">
              <w:rPr>
                <w:rFonts w:cs="Arial"/>
                <w:color w:val="auto"/>
                <w:sz w:val="22"/>
              </w:rPr>
              <w:t>Rationale for in</w:t>
            </w:r>
            <w:r w:rsidR="000B774F" w:rsidRPr="004F0663">
              <w:rPr>
                <w:rFonts w:cs="Arial"/>
                <w:color w:val="auto"/>
                <w:sz w:val="22"/>
              </w:rPr>
              <w:t>tervention and intended outcomes</w:t>
            </w:r>
          </w:p>
          <w:p w14:paraId="7DF28D64" w14:textId="5860B2A9" w:rsidR="007D5E12" w:rsidRPr="004F0663" w:rsidRDefault="0014476E" w:rsidP="00DC72A5">
            <w:pPr>
              <w:pStyle w:val="IAIOQ2"/>
              <w:ind w:left="0"/>
              <w:rPr>
                <w:rFonts w:cs="Arial"/>
                <w:b w:val="0"/>
                <w:bCs/>
                <w:color w:val="auto"/>
                <w:sz w:val="21"/>
                <w:szCs w:val="21"/>
              </w:rPr>
            </w:pPr>
            <w:r w:rsidRPr="004F0663">
              <w:rPr>
                <w:rFonts w:cs="Arial"/>
                <w:b w:val="0"/>
                <w:bCs/>
                <w:color w:val="auto"/>
                <w:sz w:val="21"/>
                <w:szCs w:val="21"/>
              </w:rPr>
              <w:t>U</w:t>
            </w:r>
            <w:r w:rsidR="00A87C34" w:rsidRPr="004F0663">
              <w:rPr>
                <w:rFonts w:cs="Arial"/>
                <w:b w:val="0"/>
                <w:bCs/>
                <w:color w:val="auto"/>
                <w:sz w:val="21"/>
                <w:szCs w:val="21"/>
              </w:rPr>
              <w:t xml:space="preserve">nder </w:t>
            </w:r>
            <w:r w:rsidR="00E03F20" w:rsidRPr="004F0663">
              <w:rPr>
                <w:rFonts w:cs="Arial"/>
                <w:b w:val="0"/>
                <w:bCs/>
                <w:color w:val="auto"/>
                <w:sz w:val="21"/>
                <w:szCs w:val="21"/>
              </w:rPr>
              <w:t xml:space="preserve">current </w:t>
            </w:r>
            <w:r w:rsidR="00A87C34" w:rsidRPr="004F0663">
              <w:rPr>
                <w:rFonts w:cs="Arial"/>
                <w:b w:val="0"/>
                <w:bCs/>
                <w:color w:val="auto"/>
                <w:sz w:val="21"/>
                <w:szCs w:val="21"/>
              </w:rPr>
              <w:t>UK legislation, UK</w:t>
            </w:r>
            <w:r w:rsidR="004D285C" w:rsidRPr="004F0663">
              <w:rPr>
                <w:rFonts w:cs="Arial"/>
                <w:b w:val="0"/>
                <w:bCs/>
                <w:color w:val="auto"/>
                <w:sz w:val="21"/>
                <w:szCs w:val="21"/>
              </w:rPr>
              <w:t xml:space="preserve"> flagged </w:t>
            </w:r>
            <w:r w:rsidR="005E3009" w:rsidRPr="004F0663">
              <w:rPr>
                <w:rFonts w:cs="Arial"/>
                <w:b w:val="0"/>
                <w:bCs/>
                <w:color w:val="auto"/>
                <w:sz w:val="21"/>
                <w:szCs w:val="21"/>
              </w:rPr>
              <w:t>passenger vessels which make international</w:t>
            </w:r>
            <w:r w:rsidR="00566C98" w:rsidRPr="004F0663">
              <w:rPr>
                <w:rFonts w:cs="Arial"/>
                <w:b w:val="0"/>
                <w:bCs/>
                <w:color w:val="auto"/>
                <w:sz w:val="21"/>
                <w:szCs w:val="21"/>
              </w:rPr>
              <w:t xml:space="preserve"> and domestic</w:t>
            </w:r>
            <w:r w:rsidR="005E3009" w:rsidRPr="004F0663">
              <w:rPr>
                <w:rFonts w:cs="Arial"/>
                <w:b w:val="0"/>
                <w:bCs/>
                <w:color w:val="auto"/>
                <w:sz w:val="21"/>
                <w:szCs w:val="21"/>
              </w:rPr>
              <w:t xml:space="preserve"> voyages</w:t>
            </w:r>
            <w:r w:rsidR="00FD33B2" w:rsidRPr="004F0663">
              <w:rPr>
                <w:rFonts w:cs="Arial"/>
                <w:b w:val="0"/>
                <w:bCs/>
                <w:color w:val="auto"/>
                <w:sz w:val="21"/>
                <w:szCs w:val="21"/>
              </w:rPr>
              <w:t>,</w:t>
            </w:r>
            <w:r w:rsidR="005E3009" w:rsidRPr="004F0663">
              <w:rPr>
                <w:rFonts w:cs="Arial"/>
                <w:b w:val="0"/>
                <w:bCs/>
                <w:color w:val="auto"/>
                <w:sz w:val="21"/>
                <w:szCs w:val="21"/>
              </w:rPr>
              <w:t xml:space="preserve"> </w:t>
            </w:r>
            <w:r w:rsidR="00B16A63" w:rsidRPr="004F0663">
              <w:rPr>
                <w:rFonts w:cs="Arial"/>
                <w:b w:val="0"/>
                <w:bCs/>
                <w:color w:val="auto"/>
                <w:sz w:val="21"/>
                <w:szCs w:val="21"/>
              </w:rPr>
              <w:t>must</w:t>
            </w:r>
            <w:r w:rsidR="005E3009" w:rsidRPr="004F0663">
              <w:rPr>
                <w:rFonts w:cs="Arial"/>
                <w:b w:val="0"/>
                <w:bCs/>
                <w:color w:val="auto"/>
                <w:sz w:val="21"/>
                <w:szCs w:val="21"/>
              </w:rPr>
              <w:t xml:space="preserve"> collect and report </w:t>
            </w:r>
            <w:r w:rsidR="00566C98" w:rsidRPr="004F0663">
              <w:rPr>
                <w:rFonts w:cs="Arial"/>
                <w:b w:val="0"/>
                <w:bCs/>
                <w:color w:val="auto"/>
                <w:sz w:val="21"/>
                <w:szCs w:val="21"/>
              </w:rPr>
              <w:t>relevant</w:t>
            </w:r>
            <w:r w:rsidR="00D26763" w:rsidRPr="004F0663">
              <w:rPr>
                <w:rFonts w:cs="Arial"/>
                <w:b w:val="0"/>
                <w:bCs/>
                <w:color w:val="auto"/>
                <w:sz w:val="21"/>
                <w:szCs w:val="21"/>
              </w:rPr>
              <w:t xml:space="preserve"> information on passengers including crew</w:t>
            </w:r>
            <w:r w:rsidR="005E3009" w:rsidRPr="004F0663">
              <w:rPr>
                <w:rFonts w:cs="Arial"/>
                <w:b w:val="0"/>
                <w:bCs/>
                <w:color w:val="auto"/>
                <w:sz w:val="21"/>
                <w:szCs w:val="21"/>
              </w:rPr>
              <w:t xml:space="preserve"> to </w:t>
            </w:r>
            <w:r w:rsidR="00577EB7" w:rsidRPr="004F0663">
              <w:rPr>
                <w:rFonts w:cs="Arial"/>
                <w:b w:val="0"/>
                <w:bCs/>
                <w:color w:val="auto"/>
                <w:sz w:val="21"/>
                <w:szCs w:val="21"/>
              </w:rPr>
              <w:t>the ship master and</w:t>
            </w:r>
            <w:r w:rsidR="00C808F5" w:rsidRPr="004F0663">
              <w:rPr>
                <w:rFonts w:cs="Arial"/>
                <w:b w:val="0"/>
                <w:bCs/>
                <w:color w:val="auto"/>
                <w:sz w:val="21"/>
                <w:szCs w:val="21"/>
              </w:rPr>
              <w:t xml:space="preserve"> </w:t>
            </w:r>
            <w:r w:rsidR="005E3009" w:rsidRPr="004F0663">
              <w:rPr>
                <w:rFonts w:cs="Arial"/>
                <w:b w:val="0"/>
                <w:bCs/>
                <w:color w:val="auto"/>
                <w:sz w:val="21"/>
                <w:szCs w:val="21"/>
              </w:rPr>
              <w:t xml:space="preserve">designated </w:t>
            </w:r>
            <w:r w:rsidR="00566C98" w:rsidRPr="004F0663">
              <w:rPr>
                <w:rFonts w:cs="Arial"/>
                <w:b w:val="0"/>
                <w:bCs/>
                <w:color w:val="auto"/>
                <w:sz w:val="21"/>
                <w:szCs w:val="21"/>
              </w:rPr>
              <w:t>passenger</w:t>
            </w:r>
            <w:r w:rsidR="005E3009" w:rsidRPr="004F0663">
              <w:rPr>
                <w:rFonts w:cs="Arial"/>
                <w:b w:val="0"/>
                <w:bCs/>
                <w:color w:val="auto"/>
                <w:sz w:val="21"/>
                <w:szCs w:val="21"/>
              </w:rPr>
              <w:t xml:space="preserve"> registrar</w:t>
            </w:r>
            <w:r w:rsidR="00566C98" w:rsidRPr="004F0663">
              <w:rPr>
                <w:rFonts w:cs="Arial"/>
                <w:b w:val="0"/>
                <w:bCs/>
                <w:color w:val="auto"/>
                <w:sz w:val="21"/>
                <w:szCs w:val="21"/>
              </w:rPr>
              <w:t xml:space="preserve">s. The passenger registrars </w:t>
            </w:r>
            <w:r w:rsidR="00F143A4" w:rsidRPr="004F0663">
              <w:rPr>
                <w:rFonts w:cs="Arial"/>
                <w:b w:val="0"/>
                <w:bCs/>
                <w:color w:val="auto"/>
                <w:sz w:val="21"/>
                <w:szCs w:val="21"/>
              </w:rPr>
              <w:t xml:space="preserve">are </w:t>
            </w:r>
            <w:r w:rsidR="00C808F5" w:rsidRPr="004F0663">
              <w:rPr>
                <w:rFonts w:cs="Arial"/>
                <w:b w:val="0"/>
                <w:bCs/>
                <w:color w:val="auto"/>
                <w:sz w:val="21"/>
                <w:szCs w:val="21"/>
              </w:rPr>
              <w:t>appointed by</w:t>
            </w:r>
            <w:r w:rsidR="00566C98" w:rsidRPr="004F0663">
              <w:rPr>
                <w:rFonts w:cs="Arial"/>
                <w:b w:val="0"/>
                <w:bCs/>
                <w:color w:val="auto"/>
                <w:sz w:val="21"/>
                <w:szCs w:val="21"/>
              </w:rPr>
              <w:t xml:space="preserve"> ship owners</w:t>
            </w:r>
            <w:r w:rsidR="00A87C34" w:rsidRPr="004F0663">
              <w:rPr>
                <w:rFonts w:cs="Arial"/>
                <w:b w:val="0"/>
                <w:bCs/>
                <w:color w:val="auto"/>
                <w:sz w:val="21"/>
                <w:szCs w:val="21"/>
              </w:rPr>
              <w:t xml:space="preserve"> </w:t>
            </w:r>
            <w:r w:rsidR="00F143A4" w:rsidRPr="004F0663">
              <w:rPr>
                <w:rFonts w:cs="Arial"/>
                <w:b w:val="0"/>
                <w:bCs/>
                <w:color w:val="auto"/>
                <w:sz w:val="21"/>
                <w:szCs w:val="21"/>
              </w:rPr>
              <w:t xml:space="preserve">and are responsible for </w:t>
            </w:r>
            <w:r w:rsidR="00E3007A" w:rsidRPr="004F0663">
              <w:rPr>
                <w:rFonts w:cs="Arial"/>
                <w:b w:val="0"/>
                <w:bCs/>
                <w:color w:val="auto"/>
                <w:sz w:val="21"/>
                <w:szCs w:val="21"/>
              </w:rPr>
              <w:t xml:space="preserve">the </w:t>
            </w:r>
            <w:r w:rsidR="006643AF" w:rsidRPr="004F0663">
              <w:rPr>
                <w:rFonts w:cs="Arial"/>
                <w:b w:val="0"/>
                <w:bCs/>
                <w:color w:val="auto"/>
                <w:sz w:val="21"/>
                <w:szCs w:val="21"/>
              </w:rPr>
              <w:t>stor</w:t>
            </w:r>
            <w:r w:rsidR="00E3007A" w:rsidRPr="004F0663">
              <w:rPr>
                <w:rFonts w:cs="Arial"/>
                <w:b w:val="0"/>
                <w:bCs/>
                <w:color w:val="auto"/>
                <w:sz w:val="21"/>
                <w:szCs w:val="21"/>
              </w:rPr>
              <w:t>age</w:t>
            </w:r>
            <w:r w:rsidR="00A87C34" w:rsidRPr="004F0663">
              <w:rPr>
                <w:rFonts w:cs="Arial"/>
                <w:b w:val="0"/>
                <w:bCs/>
                <w:color w:val="auto"/>
                <w:sz w:val="21"/>
                <w:szCs w:val="21"/>
              </w:rPr>
              <w:t xml:space="preserve"> </w:t>
            </w:r>
            <w:r w:rsidR="00F143A4" w:rsidRPr="004F0663">
              <w:rPr>
                <w:rFonts w:cs="Arial"/>
                <w:b w:val="0"/>
                <w:bCs/>
                <w:color w:val="auto"/>
                <w:sz w:val="21"/>
                <w:szCs w:val="21"/>
              </w:rPr>
              <w:t xml:space="preserve">and onward transmission of </w:t>
            </w:r>
            <w:r w:rsidR="00A87C34" w:rsidRPr="004F0663">
              <w:rPr>
                <w:rFonts w:cs="Arial"/>
                <w:b w:val="0"/>
                <w:bCs/>
                <w:color w:val="auto"/>
                <w:sz w:val="21"/>
                <w:szCs w:val="21"/>
              </w:rPr>
              <w:t>the information</w:t>
            </w:r>
            <w:r w:rsidR="0050411F" w:rsidRPr="004F0663">
              <w:rPr>
                <w:rFonts w:cs="Arial"/>
                <w:b w:val="0"/>
                <w:bCs/>
                <w:color w:val="auto"/>
                <w:sz w:val="21"/>
                <w:szCs w:val="21"/>
              </w:rPr>
              <w:t xml:space="preserve">. </w:t>
            </w:r>
            <w:r w:rsidR="00A87C34" w:rsidRPr="004F0663">
              <w:rPr>
                <w:rFonts w:cs="Arial"/>
                <w:b w:val="0"/>
                <w:bCs/>
                <w:color w:val="auto"/>
                <w:sz w:val="21"/>
                <w:szCs w:val="21"/>
              </w:rPr>
              <w:t xml:space="preserve">This information is kept on hand for use in search and rescue activities carried out by </w:t>
            </w:r>
            <w:r w:rsidR="00566C98" w:rsidRPr="004F0663">
              <w:rPr>
                <w:rFonts w:cs="Arial"/>
                <w:b w:val="0"/>
                <w:bCs/>
                <w:color w:val="auto"/>
                <w:sz w:val="21"/>
                <w:szCs w:val="21"/>
              </w:rPr>
              <w:t>HM</w:t>
            </w:r>
            <w:r w:rsidR="00A87C34" w:rsidRPr="004F0663">
              <w:rPr>
                <w:rFonts w:cs="Arial"/>
                <w:b w:val="0"/>
                <w:bCs/>
                <w:color w:val="auto"/>
                <w:sz w:val="21"/>
                <w:szCs w:val="21"/>
              </w:rPr>
              <w:t xml:space="preserve"> </w:t>
            </w:r>
            <w:r w:rsidR="00566C98" w:rsidRPr="004F0663">
              <w:rPr>
                <w:rFonts w:cs="Arial"/>
                <w:b w:val="0"/>
                <w:bCs/>
                <w:color w:val="auto"/>
                <w:sz w:val="21"/>
                <w:szCs w:val="21"/>
              </w:rPr>
              <w:t>C</w:t>
            </w:r>
            <w:r w:rsidR="00A87C34" w:rsidRPr="004F0663">
              <w:rPr>
                <w:rFonts w:cs="Arial"/>
                <w:b w:val="0"/>
                <w:bCs/>
                <w:color w:val="auto"/>
                <w:sz w:val="21"/>
                <w:szCs w:val="21"/>
              </w:rPr>
              <w:t xml:space="preserve">oastguard </w:t>
            </w:r>
            <w:r w:rsidR="00C808F5" w:rsidRPr="004F0663">
              <w:rPr>
                <w:rFonts w:cs="Arial"/>
                <w:b w:val="0"/>
                <w:bCs/>
                <w:color w:val="auto"/>
                <w:sz w:val="21"/>
                <w:szCs w:val="21"/>
              </w:rPr>
              <w:t xml:space="preserve">and </w:t>
            </w:r>
            <w:r w:rsidR="004F31D1">
              <w:rPr>
                <w:rFonts w:cs="Arial"/>
                <w:b w:val="0"/>
                <w:bCs/>
                <w:color w:val="auto"/>
                <w:sz w:val="21"/>
                <w:szCs w:val="21"/>
              </w:rPr>
              <w:t>other international authorities</w:t>
            </w:r>
            <w:r w:rsidR="007D5E12" w:rsidRPr="004F0663">
              <w:rPr>
                <w:rFonts w:cs="Arial"/>
                <w:b w:val="0"/>
                <w:bCs/>
                <w:color w:val="auto"/>
                <w:sz w:val="21"/>
                <w:szCs w:val="21"/>
              </w:rPr>
              <w:t>.</w:t>
            </w:r>
          </w:p>
          <w:p w14:paraId="4993EC75" w14:textId="77777777" w:rsidR="007D5E12" w:rsidRPr="004F0663" w:rsidRDefault="007D5E12" w:rsidP="00DC72A5">
            <w:pPr>
              <w:pStyle w:val="IAIOQ2"/>
              <w:ind w:left="0"/>
              <w:rPr>
                <w:rFonts w:cs="Arial"/>
                <w:b w:val="0"/>
                <w:bCs/>
                <w:color w:val="auto"/>
                <w:sz w:val="21"/>
                <w:szCs w:val="21"/>
              </w:rPr>
            </w:pPr>
          </w:p>
          <w:p w14:paraId="11E5E499" w14:textId="6FEA0327" w:rsidR="007D5E12" w:rsidRPr="004F0663" w:rsidRDefault="007D5E12">
            <w:pPr>
              <w:pStyle w:val="IAIOQ2"/>
              <w:ind w:left="0"/>
              <w:rPr>
                <w:rFonts w:cs="Arial"/>
                <w:b w:val="0"/>
                <w:bCs/>
                <w:color w:val="auto"/>
                <w:sz w:val="21"/>
                <w:szCs w:val="21"/>
              </w:rPr>
            </w:pPr>
            <w:r w:rsidRPr="004F0663">
              <w:rPr>
                <w:rFonts w:cs="Arial"/>
                <w:b w:val="0"/>
                <w:bCs/>
                <w:color w:val="auto"/>
                <w:sz w:val="21"/>
                <w:szCs w:val="21"/>
              </w:rPr>
              <w:t>W</w:t>
            </w:r>
            <w:r w:rsidR="00A87C34" w:rsidRPr="004F0663">
              <w:rPr>
                <w:rFonts w:cs="Arial"/>
                <w:b w:val="0"/>
                <w:bCs/>
                <w:color w:val="auto"/>
                <w:sz w:val="21"/>
                <w:szCs w:val="21"/>
              </w:rPr>
              <w:t>hen an incident occurs</w:t>
            </w:r>
            <w:r w:rsidR="00AC6F6E" w:rsidRPr="004F0663">
              <w:rPr>
                <w:rFonts w:cs="Arial"/>
                <w:b w:val="0"/>
                <w:bCs/>
                <w:color w:val="auto"/>
                <w:sz w:val="21"/>
                <w:szCs w:val="21"/>
              </w:rPr>
              <w:t>,</w:t>
            </w:r>
            <w:r w:rsidR="00A87C34" w:rsidRPr="004F0663">
              <w:rPr>
                <w:rFonts w:cs="Arial"/>
                <w:b w:val="0"/>
                <w:bCs/>
                <w:color w:val="auto"/>
                <w:sz w:val="21"/>
                <w:szCs w:val="21"/>
              </w:rPr>
              <w:t xml:space="preserve"> </w:t>
            </w:r>
            <w:r w:rsidRPr="004F0663">
              <w:rPr>
                <w:rFonts w:cs="Arial"/>
                <w:b w:val="0"/>
                <w:bCs/>
                <w:color w:val="auto"/>
                <w:sz w:val="21"/>
                <w:szCs w:val="21"/>
              </w:rPr>
              <w:t xml:space="preserve">the </w:t>
            </w:r>
            <w:r w:rsidR="00A87C34" w:rsidRPr="004F0663">
              <w:rPr>
                <w:rFonts w:cs="Arial"/>
                <w:b w:val="0"/>
                <w:bCs/>
                <w:color w:val="auto"/>
                <w:sz w:val="21"/>
                <w:szCs w:val="21"/>
              </w:rPr>
              <w:t xml:space="preserve">coastguard </w:t>
            </w:r>
            <w:r w:rsidRPr="004F0663">
              <w:rPr>
                <w:rFonts w:cs="Arial"/>
                <w:b w:val="0"/>
                <w:bCs/>
                <w:color w:val="auto"/>
                <w:sz w:val="21"/>
                <w:szCs w:val="21"/>
              </w:rPr>
              <w:t xml:space="preserve">operator which receives the incident report will use this information alongside others </w:t>
            </w:r>
            <w:r w:rsidR="00E3007A" w:rsidRPr="004F0663">
              <w:rPr>
                <w:rFonts w:cs="Arial"/>
                <w:b w:val="0"/>
                <w:bCs/>
                <w:color w:val="auto"/>
                <w:sz w:val="21"/>
                <w:szCs w:val="21"/>
              </w:rPr>
              <w:t xml:space="preserve">to </w:t>
            </w:r>
            <w:r w:rsidRPr="004F0663">
              <w:rPr>
                <w:rFonts w:cs="Arial"/>
                <w:b w:val="0"/>
                <w:bCs/>
                <w:color w:val="auto"/>
                <w:sz w:val="21"/>
                <w:szCs w:val="21"/>
              </w:rPr>
              <w:t xml:space="preserve">get a better picture of the situation </w:t>
            </w:r>
            <w:r w:rsidR="00181F09" w:rsidRPr="004F0663">
              <w:rPr>
                <w:rFonts w:cs="Arial"/>
                <w:b w:val="0"/>
                <w:bCs/>
                <w:color w:val="auto"/>
                <w:sz w:val="21"/>
                <w:szCs w:val="21"/>
              </w:rPr>
              <w:t>to</w:t>
            </w:r>
            <w:r w:rsidRPr="004F0663">
              <w:rPr>
                <w:rFonts w:cs="Arial"/>
                <w:b w:val="0"/>
                <w:bCs/>
                <w:color w:val="auto"/>
                <w:sz w:val="21"/>
                <w:szCs w:val="21"/>
              </w:rPr>
              <w:t xml:space="preserve"> help evaluate and make decisions on what assets to task in response.</w:t>
            </w:r>
          </w:p>
          <w:p w14:paraId="521F1917" w14:textId="77777777" w:rsidR="00B6674B" w:rsidRPr="004F0663" w:rsidRDefault="00B6674B" w:rsidP="00DC72A5">
            <w:pPr>
              <w:pStyle w:val="IAIOQ2"/>
              <w:ind w:left="0"/>
              <w:rPr>
                <w:rFonts w:cs="Arial"/>
                <w:b w:val="0"/>
                <w:bCs/>
                <w:color w:val="auto"/>
                <w:sz w:val="21"/>
                <w:szCs w:val="21"/>
              </w:rPr>
            </w:pPr>
          </w:p>
          <w:p w14:paraId="108EC8E6" w14:textId="2ECDA0FA" w:rsidR="00B6674B" w:rsidRPr="004F0663" w:rsidRDefault="00B6674B" w:rsidP="00B6674B">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The </w:t>
            </w:r>
            <w:r w:rsidR="00604636">
              <w:rPr>
                <w:rFonts w:ascii="Arial" w:hAnsi="Arial" w:cs="Arial"/>
                <w:sz w:val="21"/>
                <w:szCs w:val="21"/>
              </w:rPr>
              <w:t xml:space="preserve">current </w:t>
            </w:r>
            <w:r w:rsidRPr="004F0663">
              <w:rPr>
                <w:rFonts w:ascii="Arial" w:hAnsi="Arial" w:cs="Arial"/>
                <w:sz w:val="21"/>
                <w:szCs w:val="21"/>
              </w:rPr>
              <w:t xml:space="preserve">process by which passenger vessels report, hold and share passenger information for use in Search and Rescue activities is </w:t>
            </w:r>
            <w:r w:rsidR="00AC6F6E" w:rsidRPr="004F0663">
              <w:rPr>
                <w:rFonts w:ascii="Arial" w:hAnsi="Arial" w:cs="Arial"/>
                <w:sz w:val="21"/>
                <w:szCs w:val="21"/>
              </w:rPr>
              <w:t xml:space="preserve">deemed </w:t>
            </w:r>
            <w:r w:rsidRPr="004F0663">
              <w:rPr>
                <w:rFonts w:ascii="Arial" w:hAnsi="Arial" w:cs="Arial"/>
                <w:sz w:val="21"/>
                <w:szCs w:val="21"/>
              </w:rPr>
              <w:t>outdated</w:t>
            </w:r>
            <w:r w:rsidR="00AC6F6E" w:rsidRPr="004F0663">
              <w:rPr>
                <w:rFonts w:ascii="Arial" w:hAnsi="Arial" w:cs="Arial"/>
                <w:sz w:val="21"/>
                <w:szCs w:val="21"/>
              </w:rPr>
              <w:t>. M</w:t>
            </w:r>
            <w:r w:rsidR="00FD0549" w:rsidRPr="004F0663">
              <w:rPr>
                <w:rFonts w:ascii="Arial" w:hAnsi="Arial" w:cs="Arial"/>
                <w:sz w:val="21"/>
                <w:szCs w:val="21"/>
              </w:rPr>
              <w:t>odern technology can simplify the process</w:t>
            </w:r>
            <w:r w:rsidR="00AC6F6E" w:rsidRPr="004F0663">
              <w:rPr>
                <w:rFonts w:ascii="Arial" w:hAnsi="Arial" w:cs="Arial"/>
                <w:sz w:val="21"/>
                <w:szCs w:val="21"/>
              </w:rPr>
              <w:t xml:space="preserve"> of reportin</w:t>
            </w:r>
            <w:r w:rsidR="00740B33" w:rsidRPr="004F0663">
              <w:rPr>
                <w:rFonts w:ascii="Arial" w:hAnsi="Arial" w:cs="Arial"/>
                <w:sz w:val="21"/>
                <w:szCs w:val="21"/>
              </w:rPr>
              <w:t>g</w:t>
            </w:r>
            <w:r w:rsidR="00885FC1" w:rsidRPr="004F0663">
              <w:rPr>
                <w:rFonts w:ascii="Arial" w:hAnsi="Arial" w:cs="Arial"/>
                <w:sz w:val="21"/>
                <w:szCs w:val="21"/>
              </w:rPr>
              <w:t xml:space="preserve">, </w:t>
            </w:r>
            <w:r w:rsidR="00740B33" w:rsidRPr="004F0663">
              <w:rPr>
                <w:rFonts w:ascii="Arial" w:hAnsi="Arial" w:cs="Arial"/>
                <w:sz w:val="21"/>
                <w:szCs w:val="21"/>
              </w:rPr>
              <w:t>thereby limiting</w:t>
            </w:r>
            <w:r w:rsidRPr="004F0663">
              <w:rPr>
                <w:rFonts w:ascii="Arial" w:hAnsi="Arial" w:cs="Arial"/>
                <w:sz w:val="21"/>
                <w:szCs w:val="21"/>
              </w:rPr>
              <w:t xml:space="preserve"> undue risks on the persons onboard these vessels</w:t>
            </w:r>
            <w:r w:rsidR="00885FC1" w:rsidRPr="004F0663">
              <w:rPr>
                <w:rFonts w:ascii="Arial" w:hAnsi="Arial" w:cs="Arial"/>
                <w:sz w:val="21"/>
                <w:szCs w:val="21"/>
              </w:rPr>
              <w:t>.</w:t>
            </w:r>
          </w:p>
          <w:p w14:paraId="24500560" w14:textId="2CEAF571" w:rsidR="00B6674B" w:rsidRPr="004F0663" w:rsidRDefault="00B6674B" w:rsidP="00B6674B">
            <w:pPr>
              <w:pStyle w:val="NormalWeb"/>
              <w:spacing w:before="0" w:beforeAutospacing="0" w:after="0" w:afterAutospacing="0"/>
              <w:rPr>
                <w:rFonts w:ascii="Arial" w:hAnsi="Arial" w:cs="Arial"/>
                <w:sz w:val="21"/>
                <w:szCs w:val="21"/>
              </w:rPr>
            </w:pPr>
          </w:p>
          <w:p w14:paraId="4CD6AEB1" w14:textId="7EA415B4" w:rsidR="00B6674B" w:rsidRPr="004F0663" w:rsidRDefault="00B6674B" w:rsidP="002956D5">
            <w:pPr>
              <w:pStyle w:val="NormalWeb"/>
              <w:spacing w:before="0" w:beforeAutospacing="0" w:after="0" w:afterAutospacing="0"/>
              <w:rPr>
                <w:rFonts w:ascii="Arial" w:hAnsi="Arial" w:cs="Arial"/>
                <w:sz w:val="21"/>
                <w:szCs w:val="21"/>
              </w:rPr>
            </w:pPr>
            <w:r w:rsidRPr="004F0663">
              <w:rPr>
                <w:rFonts w:ascii="Arial" w:hAnsi="Arial" w:cs="Arial"/>
                <w:sz w:val="21"/>
                <w:szCs w:val="21"/>
              </w:rPr>
              <w:t>Currently, passenger information is held by operators and only passed along to</w:t>
            </w:r>
            <w:r w:rsidR="005A70CF">
              <w:rPr>
                <w:rFonts w:ascii="Arial" w:hAnsi="Arial" w:cs="Arial"/>
                <w:sz w:val="21"/>
                <w:szCs w:val="21"/>
              </w:rPr>
              <w:t xml:space="preserve"> the C</w:t>
            </w:r>
            <w:r w:rsidRPr="004F0663">
              <w:rPr>
                <w:rFonts w:ascii="Arial" w:hAnsi="Arial" w:cs="Arial"/>
                <w:sz w:val="21"/>
                <w:szCs w:val="21"/>
              </w:rPr>
              <w:t xml:space="preserve">oastguard upon request for search and rescue activities either by the vessel or </w:t>
            </w:r>
            <w:r w:rsidR="00124356" w:rsidRPr="004F0663">
              <w:rPr>
                <w:rFonts w:ascii="Arial" w:hAnsi="Arial" w:cs="Arial"/>
                <w:sz w:val="21"/>
                <w:szCs w:val="21"/>
              </w:rPr>
              <w:t>the passenger</w:t>
            </w:r>
            <w:r w:rsidRPr="004F0663">
              <w:rPr>
                <w:rFonts w:ascii="Arial" w:hAnsi="Arial" w:cs="Arial"/>
                <w:sz w:val="21"/>
                <w:szCs w:val="21"/>
              </w:rPr>
              <w:t xml:space="preserve"> registrar</w:t>
            </w:r>
            <w:r w:rsidR="00E50740" w:rsidRPr="004F0663">
              <w:rPr>
                <w:rFonts w:ascii="Arial" w:hAnsi="Arial" w:cs="Arial"/>
                <w:sz w:val="21"/>
                <w:szCs w:val="21"/>
              </w:rPr>
              <w:t>.</w:t>
            </w:r>
            <w:r w:rsidR="00E50740" w:rsidRPr="004F0663" w:rsidDel="00E50740">
              <w:rPr>
                <w:rFonts w:ascii="Arial" w:hAnsi="Arial" w:cs="Arial"/>
                <w:sz w:val="21"/>
                <w:szCs w:val="21"/>
              </w:rPr>
              <w:t xml:space="preserve"> </w:t>
            </w:r>
          </w:p>
          <w:p w14:paraId="1C8828C7" w14:textId="2E91145D" w:rsidR="00717D9D" w:rsidRPr="004F0663" w:rsidRDefault="00717D9D" w:rsidP="00FE72F5">
            <w:pPr>
              <w:pStyle w:val="NormalWeb"/>
              <w:spacing w:before="0" w:beforeAutospacing="0" w:after="0" w:afterAutospacing="0"/>
              <w:rPr>
                <w:rFonts w:ascii="Arial" w:hAnsi="Arial" w:cs="Arial"/>
                <w:sz w:val="21"/>
                <w:szCs w:val="21"/>
              </w:rPr>
            </w:pPr>
          </w:p>
          <w:p w14:paraId="0EC704DC" w14:textId="50339AB6" w:rsidR="00717D9D" w:rsidRPr="004F0663" w:rsidRDefault="00484767" w:rsidP="00717D9D">
            <w:pPr>
              <w:rPr>
                <w:rFonts w:cs="Arial"/>
                <w:sz w:val="21"/>
                <w:szCs w:val="21"/>
              </w:rPr>
            </w:pPr>
            <w:r w:rsidRPr="00491DDE">
              <w:rPr>
                <w:sz w:val="21"/>
                <w:szCs w:val="21"/>
              </w:rPr>
              <w:t>The Merchant Shipping (Counting and Registration of Persons on Board Passenger Ships) (Amendment) Regulations 2020</w:t>
            </w:r>
            <w:r w:rsidR="005A793A">
              <w:rPr>
                <w:sz w:val="21"/>
                <w:szCs w:val="21"/>
              </w:rPr>
              <w:t xml:space="preserve"> </w:t>
            </w:r>
            <w:r w:rsidR="005127FD">
              <w:rPr>
                <w:sz w:val="20"/>
                <w:szCs w:val="20"/>
              </w:rPr>
              <w:t xml:space="preserve">makes </w:t>
            </w:r>
            <w:r w:rsidR="00717D9D" w:rsidRPr="004F0663">
              <w:rPr>
                <w:rFonts w:cs="Arial"/>
                <w:sz w:val="21"/>
                <w:szCs w:val="21"/>
              </w:rPr>
              <w:t>amendment</w:t>
            </w:r>
            <w:r w:rsidR="005D1199" w:rsidRPr="004F0663">
              <w:rPr>
                <w:rFonts w:cs="Arial"/>
                <w:sz w:val="21"/>
                <w:szCs w:val="21"/>
              </w:rPr>
              <w:t>s</w:t>
            </w:r>
            <w:r w:rsidR="005A793A">
              <w:rPr>
                <w:rFonts w:cs="Arial"/>
                <w:sz w:val="21"/>
                <w:szCs w:val="21"/>
              </w:rPr>
              <w:t xml:space="preserve"> that</w:t>
            </w:r>
            <w:r w:rsidR="00717D9D" w:rsidRPr="004F0663">
              <w:rPr>
                <w:rFonts w:cs="Arial"/>
                <w:sz w:val="21"/>
                <w:szCs w:val="21"/>
              </w:rPr>
              <w:t xml:space="preserve"> require </w:t>
            </w:r>
            <w:r w:rsidR="00384B94" w:rsidRPr="004F0663">
              <w:rPr>
                <w:rFonts w:cs="Arial"/>
                <w:sz w:val="21"/>
                <w:szCs w:val="21"/>
              </w:rPr>
              <w:t xml:space="preserve">passenger </w:t>
            </w:r>
            <w:r w:rsidR="00717D9D" w:rsidRPr="004F0663">
              <w:rPr>
                <w:rFonts w:cs="Arial"/>
                <w:sz w:val="21"/>
                <w:szCs w:val="21"/>
              </w:rPr>
              <w:t xml:space="preserve">information to be sent in a shorter time frame </w:t>
            </w:r>
            <w:r w:rsidR="00607583" w:rsidRPr="004F0663">
              <w:rPr>
                <w:rFonts w:cs="Arial"/>
                <w:sz w:val="21"/>
                <w:szCs w:val="21"/>
              </w:rPr>
              <w:t xml:space="preserve">after departure </w:t>
            </w:r>
            <w:r w:rsidR="00717D9D" w:rsidRPr="004F0663">
              <w:rPr>
                <w:rFonts w:cs="Arial"/>
                <w:sz w:val="21"/>
                <w:szCs w:val="21"/>
              </w:rPr>
              <w:t xml:space="preserve">and reported digitally to the relevant </w:t>
            </w:r>
            <w:r w:rsidR="00E46070" w:rsidRPr="004F0663">
              <w:rPr>
                <w:rFonts w:cs="Arial"/>
                <w:sz w:val="21"/>
                <w:szCs w:val="21"/>
              </w:rPr>
              <w:t>authorities</w:t>
            </w:r>
            <w:r w:rsidR="00717D9D" w:rsidRPr="004F0663">
              <w:rPr>
                <w:rFonts w:cs="Arial"/>
                <w:sz w:val="21"/>
                <w:szCs w:val="21"/>
              </w:rPr>
              <w:t xml:space="preserve"> via the National Single Window (NSW)</w:t>
            </w:r>
            <w:r w:rsidR="00384B94" w:rsidRPr="004F0663">
              <w:rPr>
                <w:rFonts w:cs="Arial"/>
                <w:sz w:val="21"/>
                <w:szCs w:val="21"/>
              </w:rPr>
              <w:t>.</w:t>
            </w:r>
            <w:r w:rsidR="00717D9D" w:rsidRPr="004F0663">
              <w:rPr>
                <w:rFonts w:cs="Arial"/>
                <w:sz w:val="21"/>
                <w:szCs w:val="21"/>
              </w:rPr>
              <w:t xml:space="preserve"> </w:t>
            </w:r>
            <w:r w:rsidR="00384B94" w:rsidRPr="004F0663">
              <w:rPr>
                <w:rFonts w:cs="Arial"/>
                <w:spacing w:val="-3"/>
                <w:sz w:val="21"/>
                <w:szCs w:val="21"/>
              </w:rPr>
              <w:t>T</w:t>
            </w:r>
            <w:r w:rsidR="00E122B4" w:rsidRPr="004F0663">
              <w:rPr>
                <w:rFonts w:cs="Arial"/>
                <w:spacing w:val="-3"/>
                <w:sz w:val="21"/>
                <w:szCs w:val="21"/>
              </w:rPr>
              <w:t>he NSW comprises an electronic “portal” through which the passenger information can be communicated</w:t>
            </w:r>
            <w:r w:rsidR="00E75184" w:rsidRPr="004F0663">
              <w:rPr>
                <w:rFonts w:cs="Arial"/>
                <w:spacing w:val="-3"/>
                <w:sz w:val="21"/>
                <w:szCs w:val="21"/>
              </w:rPr>
              <w:t xml:space="preserve"> among other maritime information</w:t>
            </w:r>
            <w:r w:rsidR="00717D9D" w:rsidRPr="004F0663">
              <w:rPr>
                <w:rFonts w:cs="Arial"/>
                <w:sz w:val="21"/>
                <w:szCs w:val="21"/>
              </w:rPr>
              <w:t xml:space="preserve">. </w:t>
            </w:r>
            <w:r w:rsidR="00384B94" w:rsidRPr="004F0663">
              <w:rPr>
                <w:rFonts w:cs="Arial"/>
                <w:sz w:val="21"/>
                <w:szCs w:val="21"/>
              </w:rPr>
              <w:t xml:space="preserve">In regards the reporting of passenger numbers, ship owners could either report this data through the </w:t>
            </w:r>
            <w:r w:rsidR="00717D9D" w:rsidRPr="004F0663">
              <w:rPr>
                <w:rFonts w:cs="Arial"/>
                <w:sz w:val="21"/>
                <w:szCs w:val="21"/>
              </w:rPr>
              <w:t xml:space="preserve">ship’s Automatic Identification System (AIS) </w:t>
            </w:r>
            <w:r w:rsidR="00384B94" w:rsidRPr="004F0663">
              <w:rPr>
                <w:rFonts w:cs="Arial"/>
                <w:sz w:val="21"/>
                <w:szCs w:val="21"/>
              </w:rPr>
              <w:t xml:space="preserve">or to the </w:t>
            </w:r>
            <w:r w:rsidR="00717D9D" w:rsidRPr="004F0663">
              <w:rPr>
                <w:rFonts w:cs="Arial"/>
                <w:sz w:val="21"/>
                <w:szCs w:val="21"/>
              </w:rPr>
              <w:t>necessary authorities through</w:t>
            </w:r>
            <w:r w:rsidR="00384B94" w:rsidRPr="004F0663">
              <w:rPr>
                <w:rFonts w:cs="Arial"/>
                <w:sz w:val="21"/>
                <w:szCs w:val="21"/>
              </w:rPr>
              <w:t xml:space="preserve"> the NSW</w:t>
            </w:r>
            <w:r w:rsidR="00717D9D" w:rsidRPr="004F0663">
              <w:rPr>
                <w:rFonts w:cs="Arial"/>
                <w:sz w:val="21"/>
                <w:szCs w:val="21"/>
              </w:rPr>
              <w:t xml:space="preserve">. </w:t>
            </w:r>
            <w:r w:rsidR="005D1199" w:rsidRPr="004F0663">
              <w:rPr>
                <w:rFonts w:cs="Arial"/>
                <w:sz w:val="21"/>
                <w:szCs w:val="21"/>
              </w:rPr>
              <w:t>Industry will have the choice o</w:t>
            </w:r>
            <w:r w:rsidR="0034229C" w:rsidRPr="004F0663">
              <w:rPr>
                <w:rFonts w:cs="Arial"/>
                <w:sz w:val="21"/>
                <w:szCs w:val="21"/>
              </w:rPr>
              <w:t>f</w:t>
            </w:r>
            <w:r w:rsidR="005D1199" w:rsidRPr="004F0663">
              <w:rPr>
                <w:rFonts w:cs="Arial"/>
                <w:sz w:val="21"/>
                <w:szCs w:val="21"/>
              </w:rPr>
              <w:t xml:space="preserve"> either method for compliance.</w:t>
            </w:r>
          </w:p>
          <w:p w14:paraId="0D418AF8" w14:textId="77777777" w:rsidR="00FE72F5" w:rsidRPr="004F0663" w:rsidRDefault="00FE72F5" w:rsidP="00E451FF">
            <w:pPr>
              <w:rPr>
                <w:rFonts w:cs="Arial"/>
                <w:sz w:val="21"/>
                <w:szCs w:val="21"/>
              </w:rPr>
            </w:pPr>
          </w:p>
          <w:p w14:paraId="267CFAED" w14:textId="2D8B0023" w:rsidR="00FE72F5" w:rsidRPr="004F0663" w:rsidRDefault="00C06448" w:rsidP="00FE72F5">
            <w:pPr>
              <w:pStyle w:val="NormalWeb"/>
              <w:spacing w:before="0" w:beforeAutospacing="0" w:after="0" w:afterAutospacing="0"/>
              <w:rPr>
                <w:rFonts w:ascii="Arial" w:hAnsi="Arial" w:cs="Arial"/>
                <w:color w:val="000000"/>
                <w:sz w:val="21"/>
                <w:szCs w:val="21"/>
              </w:rPr>
            </w:pPr>
            <w:r w:rsidRPr="004F0663">
              <w:rPr>
                <w:rFonts w:ascii="Arial" w:hAnsi="Arial" w:cs="Arial"/>
                <w:sz w:val="21"/>
                <w:szCs w:val="21"/>
              </w:rPr>
              <w:t xml:space="preserve">It is envisaged that the risk </w:t>
            </w:r>
            <w:r w:rsidR="00604636">
              <w:rPr>
                <w:rFonts w:ascii="Arial" w:hAnsi="Arial" w:cs="Arial"/>
                <w:sz w:val="21"/>
                <w:szCs w:val="21"/>
              </w:rPr>
              <w:t>to</w:t>
            </w:r>
            <w:r w:rsidRPr="004F0663">
              <w:rPr>
                <w:rFonts w:ascii="Arial" w:hAnsi="Arial" w:cs="Arial"/>
                <w:sz w:val="21"/>
                <w:szCs w:val="21"/>
              </w:rPr>
              <w:t xml:space="preserve"> lives at sea will be minimised as a result of digitised passenger information being sent in a shorter time frame to a centralised portal which is accessible to the </w:t>
            </w:r>
            <w:r w:rsidR="00B02DFD">
              <w:rPr>
                <w:rFonts w:ascii="Arial" w:hAnsi="Arial" w:cs="Arial"/>
                <w:sz w:val="21"/>
                <w:szCs w:val="21"/>
              </w:rPr>
              <w:t>C</w:t>
            </w:r>
            <w:r w:rsidRPr="004F0663">
              <w:rPr>
                <w:rFonts w:ascii="Arial" w:hAnsi="Arial" w:cs="Arial"/>
                <w:sz w:val="21"/>
                <w:szCs w:val="21"/>
              </w:rPr>
              <w:t xml:space="preserve">oastguard. </w:t>
            </w:r>
            <w:r w:rsidR="00041394" w:rsidRPr="004F0663">
              <w:rPr>
                <w:rFonts w:ascii="Arial" w:hAnsi="Arial" w:cs="Arial"/>
                <w:sz w:val="21"/>
                <w:szCs w:val="21"/>
              </w:rPr>
              <w:t>Ship o</w:t>
            </w:r>
            <w:r w:rsidR="00E01701" w:rsidRPr="004F0663">
              <w:rPr>
                <w:rFonts w:ascii="Arial" w:hAnsi="Arial" w:cs="Arial"/>
                <w:sz w:val="21"/>
                <w:szCs w:val="21"/>
              </w:rPr>
              <w:t>perators</w:t>
            </w:r>
            <w:r w:rsidR="00FE72F5" w:rsidRPr="004F0663">
              <w:rPr>
                <w:rFonts w:ascii="Arial" w:hAnsi="Arial" w:cs="Arial"/>
                <w:sz w:val="21"/>
                <w:szCs w:val="21"/>
              </w:rPr>
              <w:t xml:space="preserve"> both domestically and internationally</w:t>
            </w:r>
            <w:r w:rsidR="00041394" w:rsidRPr="004F0663">
              <w:rPr>
                <w:rFonts w:ascii="Arial" w:hAnsi="Arial" w:cs="Arial"/>
                <w:sz w:val="21"/>
                <w:szCs w:val="21"/>
              </w:rPr>
              <w:t xml:space="preserve"> can only</w:t>
            </w:r>
            <w:r w:rsidR="00743376" w:rsidRPr="004F0663">
              <w:rPr>
                <w:rFonts w:ascii="Arial" w:hAnsi="Arial" w:cs="Arial"/>
                <w:sz w:val="21"/>
                <w:szCs w:val="21"/>
              </w:rPr>
              <w:t xml:space="preserve"> benefit from</w:t>
            </w:r>
            <w:r w:rsidR="00290CD5" w:rsidRPr="004F0663">
              <w:rPr>
                <w:rFonts w:ascii="Arial" w:hAnsi="Arial" w:cs="Arial"/>
                <w:sz w:val="21"/>
                <w:szCs w:val="21"/>
              </w:rPr>
              <w:t xml:space="preserve"> </w:t>
            </w:r>
            <w:r w:rsidR="00B02DFD">
              <w:rPr>
                <w:rFonts w:ascii="Arial" w:hAnsi="Arial" w:cs="Arial"/>
                <w:sz w:val="21"/>
                <w:szCs w:val="21"/>
              </w:rPr>
              <w:t>C</w:t>
            </w:r>
            <w:r w:rsidR="0038465E" w:rsidRPr="004F0663">
              <w:rPr>
                <w:rFonts w:ascii="Arial" w:hAnsi="Arial" w:cs="Arial"/>
                <w:sz w:val="21"/>
                <w:szCs w:val="21"/>
              </w:rPr>
              <w:t xml:space="preserve">oastguard having complete information </w:t>
            </w:r>
            <w:r w:rsidR="00041394" w:rsidRPr="004F0663">
              <w:rPr>
                <w:rFonts w:ascii="Arial" w:hAnsi="Arial" w:cs="Arial"/>
                <w:sz w:val="21"/>
                <w:szCs w:val="21"/>
              </w:rPr>
              <w:t>regarding</w:t>
            </w:r>
            <w:r w:rsidR="0038465E" w:rsidRPr="004F0663">
              <w:rPr>
                <w:rFonts w:ascii="Arial" w:hAnsi="Arial" w:cs="Arial"/>
                <w:sz w:val="21"/>
                <w:szCs w:val="21"/>
              </w:rPr>
              <w:t xml:space="preserve"> the persons onboard vessels</w:t>
            </w:r>
            <w:r w:rsidR="00743376" w:rsidRPr="004F0663">
              <w:rPr>
                <w:rFonts w:ascii="Arial" w:hAnsi="Arial" w:cs="Arial"/>
                <w:sz w:val="21"/>
                <w:szCs w:val="21"/>
              </w:rPr>
              <w:t xml:space="preserve"> </w:t>
            </w:r>
            <w:r w:rsidR="002B0A2D" w:rsidRPr="004F0663">
              <w:rPr>
                <w:rFonts w:ascii="Arial" w:hAnsi="Arial" w:cs="Arial"/>
                <w:sz w:val="21"/>
                <w:szCs w:val="21"/>
              </w:rPr>
              <w:t xml:space="preserve">lowering the </w:t>
            </w:r>
            <w:r w:rsidR="006B023A" w:rsidRPr="004F0663">
              <w:rPr>
                <w:rFonts w:ascii="Arial" w:hAnsi="Arial" w:cs="Arial"/>
                <w:sz w:val="21"/>
                <w:szCs w:val="21"/>
              </w:rPr>
              <w:t>risk to lives at sea</w:t>
            </w:r>
            <w:r w:rsidR="00FE72F5" w:rsidRPr="004F0663">
              <w:rPr>
                <w:rFonts w:ascii="Arial" w:hAnsi="Arial" w:cs="Arial"/>
                <w:sz w:val="21"/>
                <w:szCs w:val="21"/>
              </w:rPr>
              <w:t xml:space="preserve">. </w:t>
            </w:r>
          </w:p>
          <w:p w14:paraId="27808A04" w14:textId="77777777" w:rsidR="00FE72F5" w:rsidRPr="004F0663" w:rsidRDefault="00FE72F5" w:rsidP="00E451FF">
            <w:pPr>
              <w:pStyle w:val="NormalWeb"/>
              <w:spacing w:before="0" w:beforeAutospacing="0" w:after="0" w:afterAutospacing="0"/>
              <w:rPr>
                <w:rFonts w:ascii="Arial" w:hAnsi="Arial" w:cs="Arial"/>
                <w:color w:val="000000"/>
                <w:sz w:val="21"/>
                <w:szCs w:val="21"/>
              </w:rPr>
            </w:pPr>
          </w:p>
          <w:p w14:paraId="7A8E42A8" w14:textId="2A3EAF83" w:rsidR="00103729" w:rsidRPr="004F0663" w:rsidRDefault="00FE72F5" w:rsidP="009E070A">
            <w:pPr>
              <w:pStyle w:val="IAIOQ2"/>
              <w:ind w:left="0"/>
              <w:rPr>
                <w:rFonts w:cs="Arial"/>
                <w:b w:val="0"/>
                <w:bCs/>
                <w:color w:val="auto"/>
                <w:sz w:val="21"/>
                <w:szCs w:val="21"/>
              </w:rPr>
            </w:pPr>
            <w:r w:rsidRPr="004F0663">
              <w:rPr>
                <w:rFonts w:cs="Arial"/>
                <w:b w:val="0"/>
                <w:bCs/>
                <w:color w:val="auto"/>
                <w:sz w:val="21"/>
                <w:szCs w:val="21"/>
              </w:rPr>
              <w:t xml:space="preserve">Therefore, </w:t>
            </w:r>
            <w:r w:rsidR="00DA6BA4" w:rsidRPr="004F0663">
              <w:rPr>
                <w:rFonts w:cs="Arial"/>
                <w:b w:val="0"/>
                <w:bCs/>
                <w:color w:val="auto"/>
                <w:sz w:val="21"/>
                <w:szCs w:val="21"/>
              </w:rPr>
              <w:t>G</w:t>
            </w:r>
            <w:r w:rsidRPr="004F0663">
              <w:rPr>
                <w:rFonts w:cs="Arial"/>
                <w:b w:val="0"/>
                <w:bCs/>
                <w:color w:val="auto"/>
                <w:sz w:val="21"/>
                <w:szCs w:val="21"/>
              </w:rPr>
              <w:t xml:space="preserve">overnment intervention is needed to </w:t>
            </w:r>
            <w:r w:rsidR="00053860">
              <w:rPr>
                <w:rFonts w:cs="Arial"/>
                <w:b w:val="0"/>
                <w:bCs/>
                <w:color w:val="auto"/>
                <w:sz w:val="21"/>
                <w:szCs w:val="21"/>
              </w:rPr>
              <w:t>amend</w:t>
            </w:r>
            <w:r w:rsidR="00525705" w:rsidRPr="004F0663">
              <w:rPr>
                <w:rFonts w:cs="Arial"/>
                <w:b w:val="0"/>
                <w:bCs/>
                <w:color w:val="auto"/>
                <w:sz w:val="21"/>
                <w:szCs w:val="21"/>
              </w:rPr>
              <w:t xml:space="preserve"> current legislation</w:t>
            </w:r>
            <w:r w:rsidR="00DA6BA4" w:rsidRPr="004F0663">
              <w:rPr>
                <w:rFonts w:cs="Arial"/>
                <w:b w:val="0"/>
                <w:bCs/>
                <w:color w:val="auto"/>
                <w:sz w:val="21"/>
                <w:szCs w:val="21"/>
              </w:rPr>
              <w:t>.</w:t>
            </w:r>
            <w:r w:rsidRPr="004F0663">
              <w:rPr>
                <w:rFonts w:cs="Arial"/>
                <w:b w:val="0"/>
                <w:bCs/>
                <w:color w:val="auto"/>
                <w:sz w:val="21"/>
                <w:szCs w:val="21"/>
              </w:rPr>
              <w:t xml:space="preserve"> </w:t>
            </w:r>
            <w:r w:rsidR="00DA6BA4" w:rsidRPr="004F0663">
              <w:rPr>
                <w:rFonts w:cs="Arial"/>
                <w:b w:val="0"/>
                <w:bCs/>
                <w:color w:val="auto"/>
                <w:sz w:val="21"/>
                <w:szCs w:val="21"/>
              </w:rPr>
              <w:t>T</w:t>
            </w:r>
            <w:r w:rsidR="00904399" w:rsidRPr="004F0663">
              <w:rPr>
                <w:rFonts w:cs="Arial"/>
                <w:b w:val="0"/>
                <w:bCs/>
                <w:color w:val="auto"/>
                <w:sz w:val="21"/>
                <w:szCs w:val="21"/>
              </w:rPr>
              <w:t xml:space="preserve">his would require industry to update their method of passenger reporting </w:t>
            </w:r>
            <w:r w:rsidR="00AE1884" w:rsidRPr="004F0663">
              <w:rPr>
                <w:rFonts w:cs="Arial"/>
                <w:b w:val="0"/>
                <w:bCs/>
                <w:color w:val="auto"/>
                <w:sz w:val="21"/>
                <w:szCs w:val="21"/>
              </w:rPr>
              <w:t>by using</w:t>
            </w:r>
            <w:r w:rsidR="00DA6BA4" w:rsidRPr="004F0663">
              <w:rPr>
                <w:rFonts w:cs="Arial"/>
                <w:b w:val="0"/>
                <w:bCs/>
                <w:color w:val="auto"/>
                <w:sz w:val="21"/>
                <w:szCs w:val="21"/>
              </w:rPr>
              <w:t xml:space="preserve"> AIS (where applicable) and the NSW </w:t>
            </w:r>
            <w:r w:rsidR="00AE1884" w:rsidRPr="004F0663">
              <w:rPr>
                <w:rFonts w:cs="Arial"/>
                <w:b w:val="0"/>
                <w:bCs/>
                <w:color w:val="auto"/>
                <w:sz w:val="21"/>
                <w:szCs w:val="21"/>
              </w:rPr>
              <w:t xml:space="preserve">reducing </w:t>
            </w:r>
            <w:r w:rsidR="00904399" w:rsidRPr="004F0663">
              <w:rPr>
                <w:rFonts w:cs="Arial"/>
                <w:b w:val="0"/>
                <w:bCs/>
                <w:color w:val="auto"/>
                <w:sz w:val="21"/>
                <w:szCs w:val="21"/>
              </w:rPr>
              <w:t xml:space="preserve">the risk to </w:t>
            </w:r>
            <w:r w:rsidR="0028154D" w:rsidRPr="004F0663">
              <w:rPr>
                <w:rFonts w:cs="Arial"/>
                <w:b w:val="0"/>
                <w:bCs/>
                <w:color w:val="auto"/>
                <w:sz w:val="21"/>
                <w:szCs w:val="21"/>
              </w:rPr>
              <w:t>passengers and crew</w:t>
            </w:r>
            <w:r w:rsidR="00904399" w:rsidRPr="004F0663">
              <w:rPr>
                <w:rFonts w:cs="Arial"/>
                <w:b w:val="0"/>
                <w:bCs/>
                <w:color w:val="auto"/>
                <w:sz w:val="21"/>
                <w:szCs w:val="21"/>
              </w:rPr>
              <w:t xml:space="preserve"> </w:t>
            </w:r>
            <w:r w:rsidR="0028154D" w:rsidRPr="004F0663">
              <w:rPr>
                <w:rFonts w:cs="Arial"/>
                <w:b w:val="0"/>
                <w:bCs/>
                <w:color w:val="auto"/>
                <w:sz w:val="21"/>
                <w:szCs w:val="21"/>
              </w:rPr>
              <w:t xml:space="preserve">onboard </w:t>
            </w:r>
            <w:r w:rsidR="00904399" w:rsidRPr="004F0663">
              <w:rPr>
                <w:rFonts w:cs="Arial"/>
                <w:b w:val="0"/>
                <w:bCs/>
                <w:color w:val="auto"/>
                <w:sz w:val="21"/>
                <w:szCs w:val="21"/>
              </w:rPr>
              <w:t>to a more tolerable level</w:t>
            </w:r>
            <w:r w:rsidR="00510BCF" w:rsidRPr="004F0663">
              <w:rPr>
                <w:rFonts w:cs="Arial"/>
                <w:b w:val="0"/>
                <w:bCs/>
                <w:color w:val="auto"/>
                <w:sz w:val="21"/>
                <w:szCs w:val="21"/>
              </w:rPr>
              <w:t xml:space="preserve">. </w:t>
            </w:r>
          </w:p>
          <w:p w14:paraId="208F803C" w14:textId="77777777" w:rsidR="00CA0BEF" w:rsidRPr="004F0663" w:rsidRDefault="00CA0BEF" w:rsidP="009E070A">
            <w:pPr>
              <w:pStyle w:val="IAIOQ2"/>
              <w:ind w:left="0"/>
              <w:rPr>
                <w:rFonts w:cs="Arial"/>
                <w:b w:val="0"/>
                <w:bCs/>
                <w:color w:val="auto"/>
                <w:sz w:val="21"/>
                <w:szCs w:val="21"/>
              </w:rPr>
            </w:pPr>
          </w:p>
          <w:p w14:paraId="117634A3" w14:textId="17177FA4" w:rsidR="00CA0BEF" w:rsidRPr="004F0663" w:rsidRDefault="00CA0BEF" w:rsidP="009E070A">
            <w:pPr>
              <w:pStyle w:val="IAIOQ2"/>
              <w:ind w:left="0"/>
              <w:rPr>
                <w:rFonts w:cs="Arial"/>
                <w:b w:val="0"/>
                <w:bCs/>
                <w:color w:val="auto"/>
                <w:sz w:val="21"/>
                <w:szCs w:val="21"/>
              </w:rPr>
            </w:pPr>
            <w:r w:rsidRPr="004F0663">
              <w:rPr>
                <w:rFonts w:cs="Arial"/>
                <w:b w:val="0"/>
                <w:bCs/>
                <w:color w:val="auto"/>
                <w:sz w:val="21"/>
                <w:szCs w:val="21"/>
              </w:rPr>
              <w:t>Intended outcome:</w:t>
            </w:r>
          </w:p>
          <w:p w14:paraId="36F58348" w14:textId="21B1B6AA" w:rsidR="00AB4B07" w:rsidRPr="004F0663" w:rsidRDefault="009B28E2" w:rsidP="00E451FF">
            <w:pPr>
              <w:rPr>
                <w:rFonts w:cs="Arial"/>
                <w:bCs/>
                <w:spacing w:val="-3"/>
                <w:sz w:val="21"/>
                <w:szCs w:val="21"/>
              </w:rPr>
            </w:pPr>
            <w:r w:rsidRPr="004F0663">
              <w:rPr>
                <w:rFonts w:cs="Arial"/>
                <w:bCs/>
                <w:sz w:val="21"/>
                <w:szCs w:val="21"/>
              </w:rPr>
              <w:t xml:space="preserve">The intended outcome of the proposed </w:t>
            </w:r>
            <w:r w:rsidR="00B02DFD">
              <w:rPr>
                <w:rFonts w:cs="Arial"/>
                <w:bCs/>
                <w:sz w:val="21"/>
                <w:szCs w:val="21"/>
              </w:rPr>
              <w:t>R</w:t>
            </w:r>
            <w:r w:rsidRPr="004F0663">
              <w:rPr>
                <w:rFonts w:cs="Arial"/>
                <w:bCs/>
                <w:sz w:val="21"/>
                <w:szCs w:val="21"/>
              </w:rPr>
              <w:t>egulation</w:t>
            </w:r>
            <w:r w:rsidR="00EF7026" w:rsidRPr="004F0663">
              <w:rPr>
                <w:rFonts w:cs="Arial"/>
                <w:bCs/>
                <w:sz w:val="21"/>
                <w:szCs w:val="21"/>
              </w:rPr>
              <w:t>s</w:t>
            </w:r>
            <w:r w:rsidRPr="004F0663">
              <w:rPr>
                <w:rFonts w:cs="Arial"/>
                <w:bCs/>
                <w:sz w:val="21"/>
                <w:szCs w:val="21"/>
              </w:rPr>
              <w:t xml:space="preserve"> is for </w:t>
            </w:r>
            <w:r w:rsidR="00AB4B07" w:rsidRPr="004F0663">
              <w:rPr>
                <w:rFonts w:cs="Arial"/>
                <w:bCs/>
                <w:sz w:val="21"/>
                <w:szCs w:val="21"/>
              </w:rPr>
              <w:t xml:space="preserve">all </w:t>
            </w:r>
            <w:r w:rsidRPr="004F0663">
              <w:rPr>
                <w:rFonts w:cs="Arial"/>
                <w:bCs/>
                <w:sz w:val="21"/>
                <w:szCs w:val="21"/>
              </w:rPr>
              <w:t>seagoing domestic passenger vessels</w:t>
            </w:r>
            <w:r w:rsidR="00AB4B07" w:rsidRPr="004F0663">
              <w:rPr>
                <w:rFonts w:cs="Arial"/>
                <w:bCs/>
                <w:sz w:val="21"/>
                <w:szCs w:val="21"/>
              </w:rPr>
              <w:t xml:space="preserve"> </w:t>
            </w:r>
            <w:r w:rsidR="00604636">
              <w:rPr>
                <w:rFonts w:cs="Arial"/>
                <w:bCs/>
                <w:sz w:val="21"/>
                <w:szCs w:val="21"/>
              </w:rPr>
              <w:t xml:space="preserve">operating within UK waters </w:t>
            </w:r>
            <w:r w:rsidR="00270A80" w:rsidRPr="004F0663">
              <w:rPr>
                <w:rFonts w:cs="Arial"/>
                <w:bCs/>
                <w:sz w:val="21"/>
                <w:szCs w:val="21"/>
              </w:rPr>
              <w:t xml:space="preserve">to </w:t>
            </w:r>
            <w:r w:rsidR="00AB4B07" w:rsidRPr="004F0663">
              <w:rPr>
                <w:rFonts w:cs="Arial"/>
                <w:bCs/>
                <w:sz w:val="21"/>
                <w:szCs w:val="21"/>
              </w:rPr>
              <w:t xml:space="preserve">use </w:t>
            </w:r>
            <w:r w:rsidR="00AB4B07" w:rsidRPr="004F0663">
              <w:rPr>
                <w:rFonts w:cs="Arial"/>
                <w:bCs/>
                <w:spacing w:val="-3"/>
                <w:sz w:val="21"/>
                <w:szCs w:val="21"/>
              </w:rPr>
              <w:t>a</w:t>
            </w:r>
            <w:r w:rsidR="00BF2F48">
              <w:rPr>
                <w:rFonts w:cs="Arial"/>
                <w:bCs/>
                <w:spacing w:val="-3"/>
                <w:sz w:val="21"/>
                <w:szCs w:val="21"/>
              </w:rPr>
              <w:t xml:space="preserve"> more efficient</w:t>
            </w:r>
            <w:r w:rsidR="00584FAB">
              <w:rPr>
                <w:rFonts w:cs="Arial"/>
                <w:bCs/>
                <w:spacing w:val="-3"/>
                <w:sz w:val="21"/>
                <w:szCs w:val="21"/>
              </w:rPr>
              <w:t xml:space="preserve"> and </w:t>
            </w:r>
            <w:r w:rsidR="00AB4B07" w:rsidRPr="004F0663">
              <w:rPr>
                <w:rFonts w:cs="Arial"/>
                <w:bCs/>
                <w:spacing w:val="-3"/>
                <w:sz w:val="21"/>
                <w:szCs w:val="21"/>
              </w:rPr>
              <w:t xml:space="preserve">uniform method of collecting and reporting prescribed passenger information digitally.  </w:t>
            </w:r>
            <w:r w:rsidR="005B5CC9">
              <w:rPr>
                <w:rFonts w:cs="Arial"/>
                <w:bCs/>
                <w:spacing w:val="-3"/>
                <w:sz w:val="21"/>
                <w:szCs w:val="21"/>
              </w:rPr>
              <w:t xml:space="preserve">This will mean that </w:t>
            </w:r>
            <w:r w:rsidR="00AB4B07" w:rsidRPr="004F0663">
              <w:rPr>
                <w:rFonts w:cs="Arial"/>
                <w:bCs/>
                <w:spacing w:val="-3"/>
                <w:sz w:val="21"/>
                <w:szCs w:val="21"/>
              </w:rPr>
              <w:t xml:space="preserve">information </w:t>
            </w:r>
            <w:r w:rsidR="005B5CC9">
              <w:rPr>
                <w:rFonts w:cs="Arial"/>
                <w:bCs/>
                <w:spacing w:val="-3"/>
                <w:sz w:val="21"/>
                <w:szCs w:val="21"/>
              </w:rPr>
              <w:t xml:space="preserve">is </w:t>
            </w:r>
            <w:r w:rsidR="00AB4B07" w:rsidRPr="004F0663">
              <w:rPr>
                <w:rFonts w:cs="Arial"/>
                <w:bCs/>
                <w:spacing w:val="-3"/>
                <w:sz w:val="21"/>
                <w:szCs w:val="21"/>
              </w:rPr>
              <w:t>made available more rapidly</w:t>
            </w:r>
            <w:r w:rsidR="005B5CC9">
              <w:rPr>
                <w:rFonts w:cs="Arial"/>
                <w:bCs/>
                <w:spacing w:val="-3"/>
                <w:sz w:val="21"/>
                <w:szCs w:val="21"/>
              </w:rPr>
              <w:t xml:space="preserve"> via a centralised system</w:t>
            </w:r>
            <w:r w:rsidR="00AB4B07" w:rsidRPr="004F0663">
              <w:rPr>
                <w:rFonts w:cs="Arial"/>
                <w:bCs/>
                <w:spacing w:val="-3"/>
                <w:sz w:val="21"/>
                <w:szCs w:val="21"/>
              </w:rPr>
              <w:t xml:space="preserve"> to search and rescue authorities if there is an incident on, or involving, the ship.</w:t>
            </w:r>
            <w:r w:rsidR="00EF7026" w:rsidRPr="004F0663">
              <w:rPr>
                <w:rFonts w:cs="Arial"/>
                <w:bCs/>
                <w:spacing w:val="-3"/>
                <w:sz w:val="21"/>
                <w:szCs w:val="21"/>
              </w:rPr>
              <w:t xml:space="preserve"> The</w:t>
            </w:r>
            <w:r w:rsidR="005B5CC9">
              <w:rPr>
                <w:rFonts w:cs="Arial"/>
                <w:bCs/>
                <w:spacing w:val="-3"/>
                <w:sz w:val="21"/>
                <w:szCs w:val="21"/>
              </w:rPr>
              <w:t xml:space="preserve"> proposed</w:t>
            </w:r>
            <w:r w:rsidR="00EF7026" w:rsidRPr="004F0663">
              <w:rPr>
                <w:rFonts w:cs="Arial"/>
                <w:bCs/>
                <w:spacing w:val="-3"/>
                <w:sz w:val="21"/>
                <w:szCs w:val="21"/>
              </w:rPr>
              <w:t xml:space="preserve"> </w:t>
            </w:r>
            <w:r w:rsidR="00B02DFD">
              <w:rPr>
                <w:rFonts w:cs="Arial"/>
                <w:bCs/>
                <w:spacing w:val="-3"/>
                <w:sz w:val="21"/>
                <w:szCs w:val="21"/>
              </w:rPr>
              <w:t>R</w:t>
            </w:r>
            <w:r w:rsidR="00EF7026" w:rsidRPr="004F0663">
              <w:rPr>
                <w:rFonts w:cs="Arial"/>
                <w:bCs/>
                <w:spacing w:val="-3"/>
                <w:sz w:val="21"/>
                <w:szCs w:val="21"/>
              </w:rPr>
              <w:t xml:space="preserve">egulations will also be applicable to all United Kingdom passenger ships wherever they may be. </w:t>
            </w:r>
          </w:p>
          <w:p w14:paraId="050DD0B5" w14:textId="7ECE09B5" w:rsidR="00CA0BEF" w:rsidRPr="004F0663" w:rsidRDefault="00CA0BEF" w:rsidP="009E070A">
            <w:pPr>
              <w:pStyle w:val="IAIOQ2"/>
              <w:ind w:left="0"/>
              <w:rPr>
                <w:rFonts w:cs="Arial"/>
              </w:rPr>
            </w:pPr>
          </w:p>
        </w:tc>
      </w:tr>
    </w:tbl>
    <w:p w14:paraId="48131142" w14:textId="77777777" w:rsidR="00814369" w:rsidRPr="004F0663" w:rsidRDefault="00814369" w:rsidP="00A8325C">
      <w:pPr>
        <w:pStyle w:val="IASpacer"/>
        <w:jc w:val="cente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631"/>
      </w:tblGrid>
      <w:tr w:rsidR="007208D9" w:rsidRPr="004F0663" w14:paraId="0F141DF8" w14:textId="77777777" w:rsidTr="001304F8">
        <w:trPr>
          <w:jc w:val="center"/>
        </w:trPr>
        <w:tc>
          <w:tcPr>
            <w:tcW w:w="10631" w:type="dxa"/>
          </w:tcPr>
          <w:p w14:paraId="21C620DD" w14:textId="7CA7D609" w:rsidR="000C4B77" w:rsidRPr="004F0663" w:rsidRDefault="000C4B77" w:rsidP="000B774F">
            <w:pPr>
              <w:pStyle w:val="IAIOQ2"/>
              <w:rPr>
                <w:rFonts w:cs="Arial"/>
                <w:color w:val="auto"/>
                <w:sz w:val="21"/>
                <w:szCs w:val="21"/>
              </w:rPr>
            </w:pPr>
            <w:bookmarkStart w:id="1" w:name="Summary2"/>
            <w:r w:rsidRPr="004F0663">
              <w:rPr>
                <w:rFonts w:cs="Arial"/>
                <w:color w:val="auto"/>
                <w:sz w:val="21"/>
                <w:szCs w:val="21"/>
              </w:rPr>
              <w:t>Describe the policy options considered</w:t>
            </w:r>
            <w:bookmarkEnd w:id="1"/>
            <w:r w:rsidRPr="004F0663">
              <w:rPr>
                <w:rFonts w:cs="Arial"/>
                <w:color w:val="auto"/>
                <w:sz w:val="21"/>
                <w:szCs w:val="21"/>
              </w:rPr>
              <w:t xml:space="preserve"> </w:t>
            </w:r>
          </w:p>
          <w:p w14:paraId="4DCAFF0B" w14:textId="7FA738DC" w:rsidR="00B07526" w:rsidRPr="004F0663" w:rsidRDefault="00B07526" w:rsidP="00B07526">
            <w:pPr>
              <w:pStyle w:val="IAIOQ2"/>
              <w:ind w:left="0"/>
              <w:rPr>
                <w:rFonts w:cs="Arial"/>
                <w:color w:val="auto"/>
                <w:sz w:val="21"/>
                <w:szCs w:val="21"/>
              </w:rPr>
            </w:pPr>
          </w:p>
          <w:p w14:paraId="4D3D5764" w14:textId="26B95236" w:rsidR="00B07526" w:rsidRPr="004F0663" w:rsidRDefault="00B07526" w:rsidP="000B774F">
            <w:pPr>
              <w:pStyle w:val="IAIOQ2"/>
              <w:rPr>
                <w:rStyle w:val="IATableTextChar"/>
                <w:rFonts w:cs="Arial"/>
                <w:b/>
                <w:bCs/>
                <w:sz w:val="21"/>
                <w:szCs w:val="21"/>
              </w:rPr>
            </w:pPr>
            <w:r w:rsidRPr="004F0663">
              <w:rPr>
                <w:rStyle w:val="IATableTextChar"/>
                <w:rFonts w:cs="Arial"/>
                <w:b/>
                <w:bCs/>
                <w:sz w:val="21"/>
                <w:szCs w:val="21"/>
              </w:rPr>
              <w:lastRenderedPageBreak/>
              <w:t xml:space="preserve">“Do nothing” is the baseline against which Option 1 </w:t>
            </w:r>
            <w:r w:rsidR="00E67F1C" w:rsidRPr="004F0663">
              <w:rPr>
                <w:rStyle w:val="IATableTextChar"/>
                <w:rFonts w:cs="Arial"/>
                <w:b/>
                <w:bCs/>
                <w:sz w:val="21"/>
                <w:szCs w:val="21"/>
              </w:rPr>
              <w:t xml:space="preserve">and 2 </w:t>
            </w:r>
            <w:r w:rsidRPr="004F0663">
              <w:rPr>
                <w:rStyle w:val="IATableTextChar"/>
                <w:rFonts w:cs="Arial"/>
                <w:b/>
                <w:bCs/>
                <w:sz w:val="21"/>
                <w:szCs w:val="21"/>
              </w:rPr>
              <w:t xml:space="preserve">is assessed against. </w:t>
            </w:r>
          </w:p>
          <w:p w14:paraId="16C10DEC" w14:textId="77777777" w:rsidR="002B1016" w:rsidRPr="004F0663" w:rsidRDefault="002B1016" w:rsidP="00927D40">
            <w:pPr>
              <w:rPr>
                <w:rFonts w:cs="Arial"/>
                <w:sz w:val="21"/>
                <w:szCs w:val="21"/>
              </w:rPr>
            </w:pPr>
          </w:p>
          <w:p w14:paraId="662CE024" w14:textId="29F5DA25" w:rsidR="00927D40" w:rsidRPr="004F0663" w:rsidRDefault="00927D40" w:rsidP="002B1016">
            <w:pPr>
              <w:ind w:left="533"/>
              <w:rPr>
                <w:rFonts w:cs="Arial"/>
                <w:sz w:val="21"/>
                <w:szCs w:val="21"/>
              </w:rPr>
            </w:pPr>
            <w:r w:rsidRPr="004F0663">
              <w:rPr>
                <w:rFonts w:cs="Arial"/>
                <w:sz w:val="21"/>
                <w:szCs w:val="21"/>
              </w:rPr>
              <w:t>“Do nothing” scenario would maintain the status quo leaving current passenger recording and reporting requirements unchanged, this option is not deemed appropriate as it would leave inefficient methods and a higher level of risk to passengers and crew.</w:t>
            </w:r>
            <w:r w:rsidR="00243E73" w:rsidRPr="004F0663">
              <w:rPr>
                <w:rFonts w:cs="Arial"/>
                <w:sz w:val="21"/>
                <w:szCs w:val="21"/>
              </w:rPr>
              <w:t xml:space="preserve"> </w:t>
            </w:r>
          </w:p>
          <w:p w14:paraId="4E6FE864" w14:textId="363322D0" w:rsidR="008F2250" w:rsidRPr="004F0663" w:rsidRDefault="008F2250" w:rsidP="002B1016">
            <w:pPr>
              <w:ind w:left="533"/>
              <w:rPr>
                <w:rFonts w:cs="Arial"/>
                <w:sz w:val="21"/>
                <w:szCs w:val="21"/>
              </w:rPr>
            </w:pPr>
          </w:p>
          <w:p w14:paraId="4CBA9E71" w14:textId="41DFF4E1" w:rsidR="001C0285" w:rsidRDefault="008F2250" w:rsidP="00B45134">
            <w:pPr>
              <w:ind w:left="533"/>
              <w:rPr>
                <w:rFonts w:cs="Arial"/>
                <w:sz w:val="21"/>
                <w:szCs w:val="21"/>
              </w:rPr>
            </w:pPr>
            <w:r w:rsidRPr="004F0663">
              <w:rPr>
                <w:rFonts w:cs="Arial"/>
                <w:b/>
                <w:bCs/>
                <w:sz w:val="21"/>
                <w:szCs w:val="21"/>
              </w:rPr>
              <w:t>Option 1</w:t>
            </w:r>
            <w:r w:rsidRPr="004F0663">
              <w:rPr>
                <w:rFonts w:cs="Arial"/>
                <w:i/>
                <w:iCs/>
                <w:sz w:val="21"/>
                <w:szCs w:val="21"/>
              </w:rPr>
              <w:t xml:space="preserve"> </w:t>
            </w:r>
            <w:r w:rsidR="00872B3F" w:rsidRPr="004F0663">
              <w:rPr>
                <w:rFonts w:cs="Arial"/>
                <w:i/>
                <w:iCs/>
                <w:sz w:val="21"/>
                <w:szCs w:val="21"/>
              </w:rPr>
              <w:t>–</w:t>
            </w:r>
            <w:r w:rsidR="006E5C04" w:rsidRPr="004F0663">
              <w:rPr>
                <w:rFonts w:cs="Arial"/>
                <w:i/>
                <w:iCs/>
                <w:sz w:val="21"/>
                <w:szCs w:val="21"/>
              </w:rPr>
              <w:t xml:space="preserve"> </w:t>
            </w:r>
            <w:r w:rsidR="006E5C04" w:rsidRPr="004F0663">
              <w:rPr>
                <w:rStyle w:val="IATableTextChar"/>
                <w:rFonts w:cs="Arial"/>
                <w:bCs/>
                <w:sz w:val="21"/>
                <w:szCs w:val="21"/>
              </w:rPr>
              <w:t>E</w:t>
            </w:r>
            <w:r w:rsidR="006E5C04" w:rsidRPr="004F0663">
              <w:rPr>
                <w:rStyle w:val="IATableTextChar"/>
                <w:rFonts w:cs="Arial"/>
                <w:bCs/>
                <w:color w:val="auto"/>
                <w:sz w:val="21"/>
                <w:szCs w:val="21"/>
              </w:rPr>
              <w:t>ncourage voluntary adoption of digitized passenger reporting via standardised form</w:t>
            </w:r>
          </w:p>
          <w:p w14:paraId="46FF5C75" w14:textId="77777777" w:rsidR="001C0285" w:rsidRDefault="001C0285" w:rsidP="00B45134">
            <w:pPr>
              <w:ind w:left="533"/>
              <w:rPr>
                <w:rFonts w:cs="Arial"/>
                <w:sz w:val="21"/>
                <w:szCs w:val="21"/>
              </w:rPr>
            </w:pPr>
          </w:p>
          <w:p w14:paraId="148E340D" w14:textId="47C22FBC" w:rsidR="00B45134" w:rsidRPr="004F0663" w:rsidRDefault="00B45134" w:rsidP="00B45134">
            <w:pPr>
              <w:ind w:left="533"/>
              <w:rPr>
                <w:rFonts w:cs="Arial"/>
                <w:sz w:val="21"/>
                <w:szCs w:val="21"/>
              </w:rPr>
            </w:pPr>
            <w:r w:rsidRPr="004F0663">
              <w:rPr>
                <w:rFonts w:cs="Arial"/>
                <w:sz w:val="21"/>
                <w:szCs w:val="21"/>
              </w:rPr>
              <w:t xml:space="preserve">One way this could be done is through publishing a Marine Information Notice to highlight the benefits </w:t>
            </w:r>
            <w:r w:rsidR="005E3499" w:rsidRPr="004F0663">
              <w:rPr>
                <w:rFonts w:cs="Arial"/>
                <w:sz w:val="21"/>
                <w:szCs w:val="21"/>
              </w:rPr>
              <w:t xml:space="preserve">of </w:t>
            </w:r>
            <w:r w:rsidRPr="004F0663">
              <w:rPr>
                <w:rFonts w:cs="Arial"/>
                <w:sz w:val="21"/>
                <w:szCs w:val="21"/>
              </w:rPr>
              <w:t>reporting passenger information within a 15-minute window from departure and encouraging industry to use and send the same standardised form to the NSW or relevant centralised point for authorities. This option is not considered credible as it would present an opportunity for operators to continue under the status quo leaving risks to lives at sea at higher level than is necessary</w:t>
            </w:r>
            <w:r w:rsidR="00575317">
              <w:rPr>
                <w:rFonts w:cs="Arial"/>
                <w:sz w:val="21"/>
                <w:szCs w:val="21"/>
              </w:rPr>
              <w:t>.</w:t>
            </w:r>
          </w:p>
          <w:p w14:paraId="62CB6146" w14:textId="2E6F96DD" w:rsidR="008F2250" w:rsidRPr="004F0663" w:rsidRDefault="008F2250" w:rsidP="008F2250">
            <w:pPr>
              <w:ind w:left="533"/>
              <w:rPr>
                <w:rFonts w:cs="Arial"/>
                <w:i/>
                <w:iCs/>
                <w:sz w:val="21"/>
                <w:szCs w:val="21"/>
              </w:rPr>
            </w:pPr>
          </w:p>
          <w:p w14:paraId="62992670" w14:textId="063AD105" w:rsidR="001C0285" w:rsidRDefault="00666315" w:rsidP="00CF1B38">
            <w:pPr>
              <w:ind w:left="533"/>
              <w:rPr>
                <w:rFonts w:cs="Arial"/>
                <w:sz w:val="21"/>
                <w:szCs w:val="21"/>
              </w:rPr>
            </w:pPr>
            <w:r w:rsidRPr="004F0663">
              <w:rPr>
                <w:rFonts w:cs="Arial"/>
                <w:b/>
                <w:sz w:val="21"/>
                <w:szCs w:val="21"/>
              </w:rPr>
              <w:t xml:space="preserve">Option </w:t>
            </w:r>
            <w:r w:rsidR="00941A29" w:rsidRPr="004F0663">
              <w:rPr>
                <w:rFonts w:cs="Arial"/>
                <w:b/>
                <w:sz w:val="21"/>
                <w:szCs w:val="21"/>
              </w:rPr>
              <w:t>2</w:t>
            </w:r>
            <w:r w:rsidRPr="004F0663">
              <w:rPr>
                <w:rFonts w:cs="Arial"/>
                <w:b/>
                <w:sz w:val="21"/>
                <w:szCs w:val="21"/>
              </w:rPr>
              <w:t xml:space="preserve"> </w:t>
            </w:r>
            <w:r w:rsidR="001C0285">
              <w:rPr>
                <w:rFonts w:cs="Arial"/>
                <w:b/>
                <w:sz w:val="21"/>
                <w:szCs w:val="21"/>
              </w:rPr>
              <w:t>–</w:t>
            </w:r>
            <w:r w:rsidRPr="004F0663">
              <w:rPr>
                <w:rFonts w:cs="Arial"/>
                <w:b/>
                <w:sz w:val="21"/>
                <w:szCs w:val="21"/>
              </w:rPr>
              <w:t xml:space="preserve"> </w:t>
            </w:r>
            <w:r w:rsidR="005127FD">
              <w:rPr>
                <w:rFonts w:cs="Arial"/>
                <w:b/>
                <w:sz w:val="21"/>
                <w:szCs w:val="21"/>
              </w:rPr>
              <w:t>Amend current UK legislation</w:t>
            </w:r>
          </w:p>
          <w:p w14:paraId="3445AE4A" w14:textId="77777777" w:rsidR="001C0285" w:rsidRDefault="001C0285" w:rsidP="00CF1B38">
            <w:pPr>
              <w:ind w:left="533"/>
              <w:rPr>
                <w:rFonts w:cs="Arial"/>
                <w:sz w:val="21"/>
                <w:szCs w:val="21"/>
              </w:rPr>
            </w:pPr>
          </w:p>
          <w:p w14:paraId="32A1EFCD" w14:textId="2AEFECCB" w:rsidR="005B10C8" w:rsidRPr="004F0663" w:rsidRDefault="001C0285" w:rsidP="00CF1B38">
            <w:pPr>
              <w:ind w:left="533"/>
              <w:rPr>
                <w:rFonts w:cs="Arial"/>
                <w:sz w:val="21"/>
                <w:szCs w:val="21"/>
              </w:rPr>
            </w:pPr>
            <w:r>
              <w:rPr>
                <w:rFonts w:cs="Arial"/>
                <w:sz w:val="21"/>
                <w:szCs w:val="21"/>
              </w:rPr>
              <w:t>R</w:t>
            </w:r>
            <w:r w:rsidR="00CF1B38" w:rsidRPr="004F0663">
              <w:rPr>
                <w:rFonts w:cs="Arial"/>
                <w:sz w:val="21"/>
                <w:szCs w:val="21"/>
              </w:rPr>
              <w:t>equiring all passenger vessels to be able to send digitised passenger information</w:t>
            </w:r>
            <w:r w:rsidR="00FB459A" w:rsidRPr="004F0663">
              <w:rPr>
                <w:rFonts w:cs="Arial"/>
                <w:sz w:val="21"/>
                <w:szCs w:val="21"/>
              </w:rPr>
              <w:t xml:space="preserve"> to</w:t>
            </w:r>
            <w:r w:rsidR="00CF1B38" w:rsidRPr="004F0663">
              <w:rPr>
                <w:rFonts w:cs="Arial"/>
                <w:sz w:val="21"/>
                <w:szCs w:val="21"/>
              </w:rPr>
              <w:t xml:space="preserve"> </w:t>
            </w:r>
            <w:r w:rsidR="0091483C" w:rsidRPr="004F0663">
              <w:rPr>
                <w:rFonts w:cs="Arial"/>
                <w:sz w:val="21"/>
                <w:szCs w:val="21"/>
              </w:rPr>
              <w:t xml:space="preserve">the relevant authorities </w:t>
            </w:r>
            <w:r w:rsidR="00E951D1" w:rsidRPr="004F0663">
              <w:rPr>
                <w:rFonts w:cs="Arial"/>
                <w:sz w:val="21"/>
                <w:szCs w:val="21"/>
              </w:rPr>
              <w:t xml:space="preserve">via AIS or </w:t>
            </w:r>
            <w:r w:rsidR="00CF1B38" w:rsidRPr="004F0663">
              <w:rPr>
                <w:rFonts w:cs="Arial"/>
                <w:sz w:val="21"/>
                <w:szCs w:val="21"/>
              </w:rPr>
              <w:t xml:space="preserve">the NSW. This information will be accessible to all relevant authorities, helping the travelling public in UK waters continue to have the benefit of the latest procedures and technology for notifying their details to Search and Rescue authorities in the event of an incident.  </w:t>
            </w:r>
          </w:p>
          <w:p w14:paraId="2B1B9926" w14:textId="77777777" w:rsidR="00CF1B38" w:rsidRPr="004F0663" w:rsidRDefault="00CF1B38" w:rsidP="00CF1B38">
            <w:pPr>
              <w:pStyle w:val="ListParagraph"/>
              <w:rPr>
                <w:rFonts w:cs="Arial"/>
                <w:sz w:val="21"/>
                <w:szCs w:val="21"/>
              </w:rPr>
            </w:pPr>
          </w:p>
          <w:p w14:paraId="043C6956" w14:textId="0AC6E449" w:rsidR="0058292F" w:rsidRPr="004F0663" w:rsidRDefault="0058292F" w:rsidP="00F86FF6">
            <w:pPr>
              <w:rPr>
                <w:rFonts w:cs="Arial"/>
                <w:b/>
                <w:sz w:val="21"/>
                <w:szCs w:val="21"/>
              </w:rPr>
            </w:pPr>
            <w:r w:rsidRPr="004F0663">
              <w:rPr>
                <w:rFonts w:cs="Arial"/>
                <w:bCs/>
                <w:sz w:val="21"/>
                <w:szCs w:val="21"/>
              </w:rPr>
              <w:t xml:space="preserve">The preferred option is </w:t>
            </w:r>
            <w:r w:rsidR="005E3499" w:rsidRPr="004F0663">
              <w:rPr>
                <w:rFonts w:cs="Arial"/>
                <w:bCs/>
                <w:sz w:val="21"/>
                <w:szCs w:val="21"/>
              </w:rPr>
              <w:t xml:space="preserve">option </w:t>
            </w:r>
            <w:r w:rsidRPr="004F0663">
              <w:rPr>
                <w:rFonts w:cs="Arial"/>
                <w:bCs/>
                <w:sz w:val="21"/>
                <w:szCs w:val="21"/>
              </w:rPr>
              <w:t>2</w:t>
            </w:r>
            <w:r w:rsidR="005E3499" w:rsidRPr="004F0663">
              <w:rPr>
                <w:rFonts w:cs="Arial"/>
                <w:bCs/>
                <w:sz w:val="21"/>
                <w:szCs w:val="21"/>
              </w:rPr>
              <w:t xml:space="preserve"> because </w:t>
            </w:r>
            <w:r w:rsidRPr="004F0663">
              <w:rPr>
                <w:rFonts w:cs="Arial"/>
                <w:bCs/>
                <w:sz w:val="21"/>
                <w:szCs w:val="21"/>
              </w:rPr>
              <w:t xml:space="preserve">it will </w:t>
            </w:r>
            <w:r w:rsidR="00B1142D" w:rsidRPr="004F0663">
              <w:rPr>
                <w:rFonts w:cs="Arial"/>
                <w:bCs/>
                <w:sz w:val="21"/>
                <w:szCs w:val="21"/>
              </w:rPr>
              <w:t>obligat</w:t>
            </w:r>
            <w:r w:rsidR="005E3499" w:rsidRPr="004F0663">
              <w:rPr>
                <w:rFonts w:cs="Arial"/>
                <w:bCs/>
                <w:sz w:val="21"/>
                <w:szCs w:val="21"/>
              </w:rPr>
              <w:t>e</w:t>
            </w:r>
            <w:r w:rsidR="00B1142D" w:rsidRPr="004F0663">
              <w:rPr>
                <w:rFonts w:cs="Arial"/>
                <w:bCs/>
                <w:sz w:val="21"/>
                <w:szCs w:val="21"/>
              </w:rPr>
              <w:t xml:space="preserve"> operators to use more efficient data reporting processes in conjunction with Search and Rescue authorities with </w:t>
            </w:r>
            <w:r w:rsidR="00B57BA9" w:rsidRPr="004F0663">
              <w:rPr>
                <w:rFonts w:cs="Arial"/>
                <w:bCs/>
                <w:sz w:val="21"/>
                <w:szCs w:val="21"/>
              </w:rPr>
              <w:t>higher</w:t>
            </w:r>
            <w:r w:rsidR="00B1142D" w:rsidRPr="004F0663">
              <w:rPr>
                <w:rFonts w:cs="Arial"/>
                <w:bCs/>
                <w:sz w:val="21"/>
                <w:szCs w:val="21"/>
              </w:rPr>
              <w:t xml:space="preserve"> compliance compared to option 1. </w:t>
            </w:r>
            <w:r w:rsidR="005E3499" w:rsidRPr="004F0663">
              <w:rPr>
                <w:rFonts w:cs="Arial"/>
                <w:bCs/>
                <w:sz w:val="21"/>
                <w:szCs w:val="21"/>
              </w:rPr>
              <w:t xml:space="preserve">This will allow HM Coastguard to </w:t>
            </w:r>
            <w:r w:rsidR="008F51E3" w:rsidRPr="004F0663">
              <w:rPr>
                <w:rFonts w:cs="Arial"/>
                <w:bCs/>
                <w:sz w:val="21"/>
                <w:szCs w:val="21"/>
              </w:rPr>
              <w:t xml:space="preserve">act </w:t>
            </w:r>
            <w:r w:rsidR="005E3499" w:rsidRPr="004F0663">
              <w:rPr>
                <w:rFonts w:cs="Arial"/>
                <w:bCs/>
                <w:sz w:val="21"/>
                <w:szCs w:val="21"/>
              </w:rPr>
              <w:t xml:space="preserve">more efficiently as they will have </w:t>
            </w:r>
            <w:r w:rsidR="008F51E3" w:rsidRPr="004F0663">
              <w:rPr>
                <w:rFonts w:cs="Arial"/>
                <w:bCs/>
                <w:sz w:val="21"/>
                <w:szCs w:val="21"/>
              </w:rPr>
              <w:t xml:space="preserve">quicker </w:t>
            </w:r>
            <w:r w:rsidR="005E3499" w:rsidRPr="004F0663">
              <w:rPr>
                <w:rFonts w:cs="Arial"/>
                <w:bCs/>
                <w:sz w:val="21"/>
                <w:szCs w:val="21"/>
              </w:rPr>
              <w:t>access to passenger information</w:t>
            </w:r>
            <w:r w:rsidR="008F51E3" w:rsidRPr="004F0663">
              <w:rPr>
                <w:rFonts w:cs="Arial"/>
                <w:bCs/>
                <w:sz w:val="21"/>
                <w:szCs w:val="21"/>
              </w:rPr>
              <w:t>, s</w:t>
            </w:r>
            <w:r w:rsidR="00B1142D" w:rsidRPr="004F0663">
              <w:rPr>
                <w:rFonts w:cs="Arial"/>
                <w:bCs/>
                <w:sz w:val="21"/>
                <w:szCs w:val="21"/>
              </w:rPr>
              <w:t xml:space="preserve">ubsequently, reducing the </w:t>
            </w:r>
            <w:r w:rsidRPr="004F0663">
              <w:rPr>
                <w:rFonts w:cs="Arial"/>
                <w:bCs/>
                <w:sz w:val="21"/>
                <w:szCs w:val="21"/>
              </w:rPr>
              <w:t xml:space="preserve">risks </w:t>
            </w:r>
            <w:r w:rsidR="005F5959" w:rsidRPr="004F0663">
              <w:rPr>
                <w:rFonts w:cs="Arial"/>
                <w:bCs/>
                <w:sz w:val="21"/>
                <w:szCs w:val="21"/>
              </w:rPr>
              <w:t xml:space="preserve">to lives </w:t>
            </w:r>
            <w:r w:rsidR="00683DEA" w:rsidRPr="004F0663">
              <w:rPr>
                <w:rFonts w:cs="Arial"/>
                <w:bCs/>
                <w:sz w:val="21"/>
                <w:szCs w:val="21"/>
              </w:rPr>
              <w:t>onboard.</w:t>
            </w:r>
          </w:p>
          <w:p w14:paraId="12867657" w14:textId="797F37F6" w:rsidR="005B10C8" w:rsidRPr="004F0663" w:rsidRDefault="005B10C8" w:rsidP="00BA25DD">
            <w:pPr>
              <w:pStyle w:val="IAIOQ2"/>
              <w:ind w:left="0"/>
              <w:rPr>
                <w:rFonts w:cs="Arial"/>
                <w:color w:val="auto"/>
                <w:sz w:val="22"/>
              </w:rPr>
            </w:pPr>
          </w:p>
        </w:tc>
      </w:tr>
    </w:tbl>
    <w:p w14:paraId="152F824E" w14:textId="77777777" w:rsidR="00EF73F3" w:rsidRPr="004F0663" w:rsidRDefault="00EF73F3" w:rsidP="007208D9">
      <w:pPr>
        <w:pStyle w:val="IASpace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631"/>
      </w:tblGrid>
      <w:tr w:rsidR="00686F5E" w:rsidRPr="004F0663" w14:paraId="5EF90F4F" w14:textId="77777777" w:rsidTr="001B69ED">
        <w:trPr>
          <w:jc w:val="center"/>
        </w:trPr>
        <w:tc>
          <w:tcPr>
            <w:tcW w:w="10631" w:type="dxa"/>
          </w:tcPr>
          <w:p w14:paraId="5B19E7FC" w14:textId="31AD9A6B" w:rsidR="000C4B77" w:rsidRPr="004F0663" w:rsidRDefault="000C4B77" w:rsidP="000B774F">
            <w:pPr>
              <w:pStyle w:val="IAIOQ2"/>
              <w:rPr>
                <w:rFonts w:cs="Arial"/>
                <w:color w:val="auto"/>
                <w:sz w:val="22"/>
              </w:rPr>
            </w:pPr>
            <w:bookmarkStart w:id="2" w:name="IAIOQ3"/>
            <w:bookmarkStart w:id="3" w:name="Summary3"/>
            <w:r w:rsidRPr="004F0663">
              <w:rPr>
                <w:rFonts w:cs="Arial"/>
                <w:color w:val="auto"/>
                <w:sz w:val="22"/>
              </w:rPr>
              <w:t>Rationale for DMA rating</w:t>
            </w:r>
          </w:p>
          <w:p w14:paraId="6C09BC95" w14:textId="77777777" w:rsidR="001B69ED" w:rsidRPr="004F0663" w:rsidRDefault="001B69ED" w:rsidP="000B774F">
            <w:pPr>
              <w:pStyle w:val="IAIOQ2"/>
              <w:rPr>
                <w:rFonts w:cs="Arial"/>
                <w:color w:val="auto"/>
                <w:sz w:val="22"/>
              </w:rPr>
            </w:pPr>
          </w:p>
          <w:bookmarkEnd w:id="2"/>
          <w:p w14:paraId="0F6907ED" w14:textId="43564C04" w:rsidR="00391460"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The</w:t>
            </w:r>
            <w:r w:rsidR="00A72BFC" w:rsidRPr="004F0663">
              <w:rPr>
                <w:rFonts w:ascii="Arial" w:hAnsi="Arial" w:cs="Arial"/>
                <w:sz w:val="21"/>
                <w:szCs w:val="21"/>
              </w:rPr>
              <w:t xml:space="preserve"> costs for business and </w:t>
            </w:r>
            <w:r w:rsidR="00E24282">
              <w:rPr>
                <w:rFonts w:ascii="Arial" w:hAnsi="Arial" w:cs="Arial"/>
                <w:sz w:val="21"/>
                <w:szCs w:val="21"/>
              </w:rPr>
              <w:t>G</w:t>
            </w:r>
            <w:r w:rsidR="00A72BFC" w:rsidRPr="004F0663">
              <w:rPr>
                <w:rFonts w:ascii="Arial" w:hAnsi="Arial" w:cs="Arial"/>
                <w:sz w:val="21"/>
                <w:szCs w:val="21"/>
              </w:rPr>
              <w:t>overnment</w:t>
            </w:r>
            <w:r w:rsidR="0009263F" w:rsidRPr="004F0663">
              <w:rPr>
                <w:rFonts w:ascii="Arial" w:hAnsi="Arial" w:cs="Arial"/>
                <w:sz w:val="21"/>
                <w:szCs w:val="21"/>
              </w:rPr>
              <w:t xml:space="preserve"> as a result of the amendments</w:t>
            </w:r>
            <w:r w:rsidR="008F2B59" w:rsidRPr="004F0663">
              <w:rPr>
                <w:rFonts w:ascii="Arial" w:hAnsi="Arial" w:cs="Arial"/>
                <w:sz w:val="21"/>
                <w:szCs w:val="21"/>
              </w:rPr>
              <w:t xml:space="preserve"> </w:t>
            </w:r>
            <w:r w:rsidR="008A3CAF" w:rsidRPr="004F0663">
              <w:rPr>
                <w:rFonts w:ascii="Arial" w:hAnsi="Arial" w:cs="Arial"/>
                <w:sz w:val="21"/>
                <w:szCs w:val="21"/>
              </w:rPr>
              <w:t>are</w:t>
            </w:r>
            <w:r w:rsidRPr="004F0663">
              <w:rPr>
                <w:rFonts w:ascii="Arial" w:hAnsi="Arial" w:cs="Arial"/>
                <w:sz w:val="21"/>
                <w:szCs w:val="21"/>
              </w:rPr>
              <w:t xml:space="preserve"> estimated to be low putting it well below the £5 million Equivalent Annual Net Direct Cost to Business (EANDCB) threshold due to the</w:t>
            </w:r>
            <w:r w:rsidR="002A747C" w:rsidRPr="004F0663">
              <w:rPr>
                <w:rFonts w:ascii="Arial" w:hAnsi="Arial" w:cs="Arial"/>
                <w:sz w:val="21"/>
                <w:szCs w:val="21"/>
              </w:rPr>
              <w:t xml:space="preserve"> limited</w:t>
            </w:r>
            <w:r w:rsidRPr="004F0663">
              <w:rPr>
                <w:rFonts w:ascii="Arial" w:hAnsi="Arial" w:cs="Arial"/>
                <w:sz w:val="21"/>
                <w:szCs w:val="21"/>
              </w:rPr>
              <w:t xml:space="preserve"> size of the current </w:t>
            </w:r>
            <w:r w:rsidR="00356B2B" w:rsidRPr="004F0663">
              <w:rPr>
                <w:rFonts w:ascii="Arial" w:hAnsi="Arial" w:cs="Arial"/>
                <w:sz w:val="21"/>
                <w:szCs w:val="21"/>
              </w:rPr>
              <w:t xml:space="preserve">passenger vessel </w:t>
            </w:r>
            <w:r w:rsidRPr="004F0663">
              <w:rPr>
                <w:rFonts w:ascii="Arial" w:hAnsi="Arial" w:cs="Arial"/>
                <w:sz w:val="21"/>
                <w:szCs w:val="21"/>
              </w:rPr>
              <w:t>fleet which would be affected</w:t>
            </w:r>
            <w:r w:rsidRPr="004F0663">
              <w:rPr>
                <w:rStyle w:val="FootnoteReference"/>
                <w:rFonts w:ascii="Arial" w:hAnsi="Arial" w:cs="Arial"/>
                <w:szCs w:val="21"/>
              </w:rPr>
              <w:footnoteReference w:id="2"/>
            </w:r>
            <w:r w:rsidRPr="004F0663">
              <w:rPr>
                <w:rFonts w:ascii="Arial" w:hAnsi="Arial" w:cs="Arial"/>
                <w:sz w:val="21"/>
                <w:szCs w:val="21"/>
              </w:rPr>
              <w:t xml:space="preserve">. </w:t>
            </w:r>
            <w:r w:rsidR="00531106" w:rsidRPr="004F0663">
              <w:rPr>
                <w:rFonts w:ascii="Arial" w:hAnsi="Arial" w:cs="Arial"/>
                <w:sz w:val="21"/>
                <w:szCs w:val="21"/>
              </w:rPr>
              <w:t xml:space="preserve">Data collected form </w:t>
            </w:r>
            <w:r w:rsidR="00463745" w:rsidRPr="004F0663">
              <w:rPr>
                <w:rFonts w:ascii="Arial" w:hAnsi="Arial" w:cs="Arial"/>
                <w:sz w:val="21"/>
                <w:szCs w:val="21"/>
              </w:rPr>
              <w:t>the UK fleet register</w:t>
            </w:r>
            <w:r w:rsidR="00DB7811" w:rsidRPr="004F0663">
              <w:rPr>
                <w:rFonts w:ascii="Arial" w:hAnsi="Arial" w:cs="Arial"/>
                <w:sz w:val="21"/>
                <w:szCs w:val="21"/>
              </w:rPr>
              <w:t xml:space="preserve"> (UKSR)</w:t>
            </w:r>
            <w:r w:rsidR="00DB7811" w:rsidRPr="004F0663">
              <w:rPr>
                <w:rStyle w:val="FootnoteReference"/>
                <w:rFonts w:ascii="Arial" w:hAnsi="Arial" w:cs="Arial"/>
                <w:bCs/>
                <w:szCs w:val="22"/>
              </w:rPr>
              <w:t xml:space="preserve"> </w:t>
            </w:r>
            <w:r w:rsidR="00DB7811" w:rsidRPr="004F0663">
              <w:rPr>
                <w:rStyle w:val="FootnoteReference"/>
                <w:rFonts w:ascii="Arial" w:hAnsi="Arial" w:cs="Arial"/>
                <w:bCs/>
                <w:sz w:val="16"/>
                <w:szCs w:val="16"/>
              </w:rPr>
              <w:footnoteReference w:id="3"/>
            </w:r>
            <w:r w:rsidR="0039299D" w:rsidRPr="004F0663">
              <w:rPr>
                <w:rFonts w:ascii="Arial" w:hAnsi="Arial" w:cs="Arial"/>
                <w:sz w:val="21"/>
                <w:szCs w:val="21"/>
              </w:rPr>
              <w:t xml:space="preserve"> identified </w:t>
            </w:r>
            <w:r w:rsidR="004E7261" w:rsidRPr="004F0663">
              <w:rPr>
                <w:rFonts w:ascii="Arial" w:hAnsi="Arial" w:cs="Arial"/>
                <w:sz w:val="21"/>
                <w:szCs w:val="21"/>
              </w:rPr>
              <w:t xml:space="preserve">there being </w:t>
            </w:r>
            <w:r w:rsidRPr="004F0663">
              <w:rPr>
                <w:rFonts w:ascii="Arial" w:hAnsi="Arial" w:cs="Arial"/>
                <w:sz w:val="21"/>
                <w:szCs w:val="21"/>
              </w:rPr>
              <w:t xml:space="preserve">approximately </w:t>
            </w:r>
            <w:r w:rsidR="00356B2B" w:rsidRPr="004F0663">
              <w:rPr>
                <w:rFonts w:ascii="Arial" w:hAnsi="Arial" w:cs="Arial"/>
                <w:sz w:val="21"/>
                <w:szCs w:val="21"/>
              </w:rPr>
              <w:t>149</w:t>
            </w:r>
            <w:r w:rsidRPr="004F0663">
              <w:rPr>
                <w:rFonts w:ascii="Arial" w:hAnsi="Arial" w:cs="Arial"/>
                <w:sz w:val="21"/>
                <w:szCs w:val="21"/>
              </w:rPr>
              <w:t xml:space="preserve"> vessels</w:t>
            </w:r>
            <w:r w:rsidR="004E7261" w:rsidRPr="004F0663">
              <w:rPr>
                <w:rFonts w:ascii="Arial" w:hAnsi="Arial" w:cs="Arial"/>
                <w:sz w:val="21"/>
                <w:szCs w:val="21"/>
              </w:rPr>
              <w:t xml:space="preserve"> passenger vessels could be affected,</w:t>
            </w:r>
            <w:r w:rsidRPr="004F0663">
              <w:rPr>
                <w:rFonts w:ascii="Arial" w:hAnsi="Arial" w:cs="Arial"/>
                <w:sz w:val="21"/>
                <w:szCs w:val="21"/>
              </w:rPr>
              <w:t xml:space="preserve"> with the potential that some of these vessels </w:t>
            </w:r>
            <w:r w:rsidR="00F55976" w:rsidRPr="004F0663">
              <w:rPr>
                <w:rFonts w:ascii="Arial" w:hAnsi="Arial" w:cs="Arial"/>
                <w:sz w:val="21"/>
                <w:szCs w:val="21"/>
              </w:rPr>
              <w:t>will not incur any additional costs from</w:t>
            </w:r>
            <w:r w:rsidR="004D1BF0" w:rsidRPr="004F0663">
              <w:rPr>
                <w:rFonts w:ascii="Arial" w:hAnsi="Arial" w:cs="Arial"/>
                <w:sz w:val="21"/>
                <w:szCs w:val="21"/>
              </w:rPr>
              <w:t xml:space="preserve"> either</w:t>
            </w:r>
            <w:r w:rsidR="00F55976" w:rsidRPr="004F0663">
              <w:rPr>
                <w:rFonts w:ascii="Arial" w:hAnsi="Arial" w:cs="Arial"/>
                <w:sz w:val="21"/>
                <w:szCs w:val="21"/>
              </w:rPr>
              <w:t xml:space="preserve"> already </w:t>
            </w:r>
            <w:r w:rsidR="00CB0F60" w:rsidRPr="004F0663">
              <w:rPr>
                <w:rFonts w:ascii="Arial" w:hAnsi="Arial" w:cs="Arial"/>
                <w:sz w:val="21"/>
                <w:szCs w:val="21"/>
              </w:rPr>
              <w:t xml:space="preserve">having the </w:t>
            </w:r>
            <w:r w:rsidR="00862D74" w:rsidRPr="004F0663">
              <w:rPr>
                <w:rFonts w:ascii="Arial" w:hAnsi="Arial" w:cs="Arial"/>
                <w:sz w:val="21"/>
                <w:szCs w:val="21"/>
              </w:rPr>
              <w:t xml:space="preserve">technological </w:t>
            </w:r>
            <w:r w:rsidR="00CB0F60" w:rsidRPr="004F0663">
              <w:rPr>
                <w:rFonts w:ascii="Arial" w:hAnsi="Arial" w:cs="Arial"/>
                <w:sz w:val="21"/>
                <w:szCs w:val="21"/>
              </w:rPr>
              <w:t>capabilities for compliance</w:t>
            </w:r>
            <w:r w:rsidR="004D1BF0" w:rsidRPr="004F0663">
              <w:rPr>
                <w:rFonts w:ascii="Arial" w:hAnsi="Arial" w:cs="Arial"/>
                <w:sz w:val="21"/>
                <w:szCs w:val="21"/>
              </w:rPr>
              <w:t xml:space="preserve"> or operating entirely on a domestic bas</w:t>
            </w:r>
            <w:r w:rsidR="002B3FB0" w:rsidRPr="004F0663">
              <w:rPr>
                <w:rFonts w:ascii="Arial" w:hAnsi="Arial" w:cs="Arial"/>
                <w:sz w:val="21"/>
                <w:szCs w:val="21"/>
              </w:rPr>
              <w:t>i</w:t>
            </w:r>
            <w:r w:rsidR="004D1BF0" w:rsidRPr="004F0663">
              <w:rPr>
                <w:rFonts w:ascii="Arial" w:hAnsi="Arial" w:cs="Arial"/>
                <w:sz w:val="21"/>
                <w:szCs w:val="21"/>
              </w:rPr>
              <w:t>s</w:t>
            </w:r>
            <w:r w:rsidR="00862D74" w:rsidRPr="004F0663">
              <w:rPr>
                <w:rFonts w:ascii="Arial" w:hAnsi="Arial" w:cs="Arial"/>
                <w:sz w:val="21"/>
                <w:szCs w:val="21"/>
              </w:rPr>
              <w:t xml:space="preserve"> within protected sea areas</w:t>
            </w:r>
            <w:r w:rsidR="004D1BF0" w:rsidRPr="004F0663">
              <w:rPr>
                <w:rFonts w:ascii="Arial" w:hAnsi="Arial" w:cs="Arial"/>
                <w:sz w:val="21"/>
                <w:szCs w:val="21"/>
              </w:rPr>
              <w:t xml:space="preserve"> making them exempt</w:t>
            </w:r>
            <w:r w:rsidR="00466E73" w:rsidRPr="004F0663">
              <w:rPr>
                <w:rFonts w:ascii="Arial" w:hAnsi="Arial" w:cs="Arial"/>
                <w:sz w:val="21"/>
                <w:szCs w:val="21"/>
              </w:rPr>
              <w:t>.</w:t>
            </w:r>
          </w:p>
          <w:p w14:paraId="06438AAB" w14:textId="77777777" w:rsidR="001B69ED"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w:t>
            </w:r>
          </w:p>
          <w:p w14:paraId="682B694E" w14:textId="60AF015B" w:rsidR="001B69ED"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The main monetised costs will arise </w:t>
            </w:r>
            <w:r w:rsidR="00373644" w:rsidRPr="004F0663">
              <w:rPr>
                <w:rFonts w:ascii="Arial" w:hAnsi="Arial" w:cs="Arial"/>
                <w:sz w:val="21"/>
                <w:szCs w:val="21"/>
              </w:rPr>
              <w:t xml:space="preserve">from </w:t>
            </w:r>
            <w:r w:rsidRPr="004F0663">
              <w:rPr>
                <w:rFonts w:ascii="Arial" w:hAnsi="Arial" w:cs="Arial"/>
                <w:sz w:val="21"/>
                <w:szCs w:val="21"/>
              </w:rPr>
              <w:t>having to purchase and install the required equipment</w:t>
            </w:r>
            <w:r w:rsidR="00364970" w:rsidRPr="004F0663">
              <w:rPr>
                <w:rFonts w:ascii="Arial" w:hAnsi="Arial" w:cs="Arial"/>
                <w:sz w:val="21"/>
                <w:szCs w:val="21"/>
              </w:rPr>
              <w:t xml:space="preserve"> capable of sending digitised passenger information</w:t>
            </w:r>
            <w:r w:rsidR="0066353C" w:rsidRPr="004F0663">
              <w:rPr>
                <w:rFonts w:ascii="Arial" w:hAnsi="Arial" w:cs="Arial"/>
                <w:sz w:val="21"/>
                <w:szCs w:val="21"/>
              </w:rPr>
              <w:t xml:space="preserve"> and familiarising themselves with the proposed </w:t>
            </w:r>
            <w:r w:rsidR="001326E3">
              <w:rPr>
                <w:rFonts w:ascii="Arial" w:hAnsi="Arial" w:cs="Arial"/>
                <w:sz w:val="21"/>
                <w:szCs w:val="21"/>
              </w:rPr>
              <w:t>R</w:t>
            </w:r>
            <w:r w:rsidR="0066353C" w:rsidRPr="004F0663">
              <w:rPr>
                <w:rFonts w:ascii="Arial" w:hAnsi="Arial" w:cs="Arial"/>
                <w:sz w:val="21"/>
                <w:szCs w:val="21"/>
              </w:rPr>
              <w:t>egulation</w:t>
            </w:r>
            <w:r w:rsidR="007F2D62" w:rsidRPr="004F0663">
              <w:rPr>
                <w:rFonts w:ascii="Arial" w:hAnsi="Arial" w:cs="Arial"/>
                <w:sz w:val="21"/>
                <w:szCs w:val="21"/>
              </w:rPr>
              <w:t>s</w:t>
            </w:r>
            <w:r w:rsidR="00B46637" w:rsidRPr="004F0663">
              <w:rPr>
                <w:rFonts w:ascii="Arial" w:hAnsi="Arial" w:cs="Arial"/>
                <w:sz w:val="21"/>
                <w:szCs w:val="21"/>
              </w:rPr>
              <w:t xml:space="preserve">. There are uncertainties </w:t>
            </w:r>
            <w:r w:rsidR="000873BE" w:rsidRPr="004F0663">
              <w:rPr>
                <w:rFonts w:ascii="Arial" w:hAnsi="Arial" w:cs="Arial"/>
                <w:sz w:val="21"/>
                <w:szCs w:val="21"/>
              </w:rPr>
              <w:t>around which</w:t>
            </w:r>
            <w:r w:rsidR="00A14DC9" w:rsidRPr="004F0663">
              <w:rPr>
                <w:rFonts w:ascii="Arial" w:hAnsi="Arial" w:cs="Arial"/>
                <w:sz w:val="21"/>
                <w:szCs w:val="21"/>
              </w:rPr>
              <w:t xml:space="preserve"> method </w:t>
            </w:r>
            <w:r w:rsidR="00792DB4" w:rsidRPr="004F0663">
              <w:rPr>
                <w:rFonts w:ascii="Arial" w:hAnsi="Arial" w:cs="Arial"/>
                <w:sz w:val="21"/>
                <w:szCs w:val="21"/>
              </w:rPr>
              <w:t xml:space="preserve">will be preferred by </w:t>
            </w:r>
            <w:r w:rsidR="00DB0B21" w:rsidRPr="004F0663">
              <w:rPr>
                <w:rFonts w:ascii="Arial" w:hAnsi="Arial" w:cs="Arial"/>
                <w:sz w:val="21"/>
                <w:szCs w:val="21"/>
              </w:rPr>
              <w:t>indu</w:t>
            </w:r>
            <w:r w:rsidR="00654227" w:rsidRPr="004F0663">
              <w:rPr>
                <w:rFonts w:ascii="Arial" w:hAnsi="Arial" w:cs="Arial"/>
                <w:sz w:val="21"/>
                <w:szCs w:val="21"/>
              </w:rPr>
              <w:t>stry</w:t>
            </w:r>
            <w:r w:rsidR="00792DB4" w:rsidRPr="004F0663">
              <w:rPr>
                <w:rFonts w:ascii="Arial" w:hAnsi="Arial" w:cs="Arial"/>
                <w:sz w:val="21"/>
                <w:szCs w:val="21"/>
              </w:rPr>
              <w:t xml:space="preserve"> at this time</w:t>
            </w:r>
            <w:r w:rsidR="000E6316" w:rsidRPr="004F0663">
              <w:rPr>
                <w:rFonts w:ascii="Arial" w:hAnsi="Arial" w:cs="Arial"/>
                <w:sz w:val="21"/>
                <w:szCs w:val="21"/>
              </w:rPr>
              <w:t>.</w:t>
            </w:r>
            <w:r w:rsidR="009235E0" w:rsidRPr="004F0663">
              <w:rPr>
                <w:rFonts w:ascii="Arial" w:hAnsi="Arial" w:cs="Arial"/>
                <w:sz w:val="21"/>
                <w:szCs w:val="21"/>
              </w:rPr>
              <w:t xml:space="preserve"> The non-monetised costs </w:t>
            </w:r>
            <w:r w:rsidR="00AC1371" w:rsidRPr="004F0663">
              <w:rPr>
                <w:rFonts w:ascii="Arial" w:hAnsi="Arial" w:cs="Arial"/>
                <w:sz w:val="21"/>
                <w:szCs w:val="21"/>
              </w:rPr>
              <w:t xml:space="preserve">are associated with </w:t>
            </w:r>
            <w:r w:rsidR="00DB4445" w:rsidRPr="004F0663">
              <w:rPr>
                <w:rFonts w:ascii="Arial" w:hAnsi="Arial" w:cs="Arial"/>
                <w:sz w:val="21"/>
                <w:szCs w:val="21"/>
              </w:rPr>
              <w:t>AIS functionality, NSW set up</w:t>
            </w:r>
            <w:r w:rsidR="00156628" w:rsidRPr="004F0663">
              <w:rPr>
                <w:rFonts w:ascii="Arial" w:hAnsi="Arial" w:cs="Arial"/>
                <w:sz w:val="21"/>
                <w:szCs w:val="21"/>
              </w:rPr>
              <w:t>,</w:t>
            </w:r>
            <w:r w:rsidR="00DB4445" w:rsidRPr="004F0663">
              <w:rPr>
                <w:rFonts w:ascii="Arial" w:hAnsi="Arial" w:cs="Arial"/>
                <w:sz w:val="21"/>
                <w:szCs w:val="21"/>
              </w:rPr>
              <w:t xml:space="preserve"> and operation </w:t>
            </w:r>
            <w:r w:rsidR="00D73AC7" w:rsidRPr="004F0663">
              <w:rPr>
                <w:rFonts w:ascii="Arial" w:hAnsi="Arial" w:cs="Arial"/>
                <w:sz w:val="21"/>
                <w:szCs w:val="21"/>
              </w:rPr>
              <w:t xml:space="preserve">and </w:t>
            </w:r>
            <w:r w:rsidR="00891997" w:rsidRPr="004F0663">
              <w:rPr>
                <w:rFonts w:ascii="Arial" w:hAnsi="Arial" w:cs="Arial"/>
                <w:sz w:val="21"/>
                <w:szCs w:val="21"/>
              </w:rPr>
              <w:t>reduction in reporting time.</w:t>
            </w:r>
          </w:p>
          <w:p w14:paraId="6473D576" w14:textId="77777777" w:rsidR="001B69ED"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w:t>
            </w:r>
          </w:p>
          <w:p w14:paraId="4AD100EF" w14:textId="7006CF93" w:rsidR="001B69ED"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Benefits are associated with </w:t>
            </w:r>
            <w:r w:rsidR="00FC35F0" w:rsidRPr="004F0663">
              <w:rPr>
                <w:rFonts w:ascii="Arial" w:hAnsi="Arial" w:cs="Arial"/>
                <w:sz w:val="21"/>
                <w:szCs w:val="21"/>
              </w:rPr>
              <w:t xml:space="preserve">mitigation of </w:t>
            </w:r>
            <w:r w:rsidR="00E2003F" w:rsidRPr="004F0663">
              <w:rPr>
                <w:rFonts w:ascii="Arial" w:hAnsi="Arial" w:cs="Arial"/>
                <w:sz w:val="21"/>
                <w:szCs w:val="21"/>
              </w:rPr>
              <w:t>fatalities around incidents at sea and</w:t>
            </w:r>
            <w:r w:rsidR="00261EA5" w:rsidRPr="004F0663">
              <w:rPr>
                <w:rFonts w:ascii="Arial" w:hAnsi="Arial" w:cs="Arial"/>
                <w:sz w:val="21"/>
                <w:szCs w:val="21"/>
              </w:rPr>
              <w:t xml:space="preserve"> </w:t>
            </w:r>
            <w:r w:rsidR="00E2003F" w:rsidRPr="004F0663">
              <w:rPr>
                <w:rFonts w:ascii="Arial" w:hAnsi="Arial" w:cs="Arial"/>
                <w:sz w:val="21"/>
                <w:szCs w:val="21"/>
              </w:rPr>
              <w:t>p</w:t>
            </w:r>
            <w:r w:rsidR="003F1C1E" w:rsidRPr="004F0663">
              <w:rPr>
                <w:rFonts w:ascii="Arial" w:hAnsi="Arial" w:cs="Arial"/>
                <w:sz w:val="21"/>
                <w:szCs w:val="21"/>
              </w:rPr>
              <w:t>otential</w:t>
            </w:r>
            <w:r w:rsidR="00974E26" w:rsidRPr="004F0663">
              <w:rPr>
                <w:rFonts w:ascii="Arial" w:hAnsi="Arial" w:cs="Arial"/>
                <w:sz w:val="21"/>
                <w:szCs w:val="21"/>
              </w:rPr>
              <w:t xml:space="preserve"> cost savings </w:t>
            </w:r>
            <w:r w:rsidR="003F1C1E" w:rsidRPr="004F0663">
              <w:rPr>
                <w:rFonts w:ascii="Arial" w:hAnsi="Arial" w:cs="Arial"/>
                <w:sz w:val="21"/>
                <w:szCs w:val="21"/>
              </w:rPr>
              <w:t>for</w:t>
            </w:r>
            <w:r w:rsidR="00974E26" w:rsidRPr="004F0663">
              <w:rPr>
                <w:rFonts w:ascii="Arial" w:hAnsi="Arial" w:cs="Arial"/>
                <w:sz w:val="21"/>
                <w:szCs w:val="21"/>
              </w:rPr>
              <w:t xml:space="preserve"> both the Coastguard and </w:t>
            </w:r>
            <w:r w:rsidR="000C1C76" w:rsidRPr="004F0663">
              <w:rPr>
                <w:rFonts w:ascii="Arial" w:hAnsi="Arial" w:cs="Arial"/>
                <w:sz w:val="21"/>
                <w:szCs w:val="21"/>
              </w:rPr>
              <w:t>in</w:t>
            </w:r>
            <w:r w:rsidR="002051C2" w:rsidRPr="004F0663">
              <w:rPr>
                <w:rFonts w:ascii="Arial" w:hAnsi="Arial" w:cs="Arial"/>
                <w:sz w:val="21"/>
                <w:szCs w:val="21"/>
              </w:rPr>
              <w:t>dustry</w:t>
            </w:r>
            <w:r w:rsidR="002B358B" w:rsidRPr="004F0663">
              <w:rPr>
                <w:rFonts w:ascii="Arial" w:hAnsi="Arial" w:cs="Arial"/>
                <w:sz w:val="21"/>
                <w:szCs w:val="21"/>
              </w:rPr>
              <w:t xml:space="preserve">. </w:t>
            </w:r>
            <w:r w:rsidRPr="004F0663">
              <w:rPr>
                <w:rFonts w:ascii="Arial" w:hAnsi="Arial" w:cs="Arial"/>
                <w:sz w:val="21"/>
                <w:szCs w:val="21"/>
              </w:rPr>
              <w:t xml:space="preserve">These benefits have not been monetised, </w:t>
            </w:r>
            <w:r w:rsidR="00E94A87" w:rsidRPr="004F0663">
              <w:rPr>
                <w:rFonts w:ascii="Arial" w:hAnsi="Arial" w:cs="Arial"/>
                <w:sz w:val="21"/>
                <w:szCs w:val="21"/>
              </w:rPr>
              <w:t>due to the</w:t>
            </w:r>
            <w:r w:rsidR="001E518D" w:rsidRPr="004F0663">
              <w:rPr>
                <w:rFonts w:ascii="Arial" w:hAnsi="Arial" w:cs="Arial"/>
                <w:sz w:val="21"/>
                <w:szCs w:val="21"/>
              </w:rPr>
              <w:t xml:space="preserve"> </w:t>
            </w:r>
            <w:r w:rsidR="000F3119" w:rsidRPr="004F0663">
              <w:rPr>
                <w:rFonts w:ascii="Arial" w:hAnsi="Arial" w:cs="Arial"/>
                <w:sz w:val="21"/>
                <w:szCs w:val="21"/>
              </w:rPr>
              <w:t xml:space="preserve">lack of </w:t>
            </w:r>
            <w:r w:rsidR="004B7EF4" w:rsidRPr="004F0663">
              <w:rPr>
                <w:rFonts w:ascii="Arial" w:hAnsi="Arial" w:cs="Arial"/>
                <w:sz w:val="21"/>
                <w:szCs w:val="21"/>
              </w:rPr>
              <w:t>available evidence</w:t>
            </w:r>
            <w:r w:rsidR="00550846" w:rsidRPr="004F0663">
              <w:rPr>
                <w:rFonts w:ascii="Arial" w:hAnsi="Arial" w:cs="Arial"/>
                <w:sz w:val="21"/>
                <w:szCs w:val="21"/>
              </w:rPr>
              <w:t xml:space="preserve"> on the </w:t>
            </w:r>
            <w:r w:rsidR="006659E1" w:rsidRPr="004F0663">
              <w:rPr>
                <w:rFonts w:ascii="Arial" w:hAnsi="Arial" w:cs="Arial"/>
                <w:sz w:val="21"/>
                <w:szCs w:val="21"/>
              </w:rPr>
              <w:t>current times and reporting methods</w:t>
            </w:r>
            <w:r w:rsidR="004B7EF4" w:rsidRPr="004F0663">
              <w:rPr>
                <w:rFonts w:ascii="Arial" w:hAnsi="Arial" w:cs="Arial"/>
                <w:sz w:val="21"/>
                <w:szCs w:val="21"/>
              </w:rPr>
              <w:t>.</w:t>
            </w:r>
          </w:p>
          <w:p w14:paraId="4F1DAE56" w14:textId="77777777" w:rsidR="001B69ED" w:rsidRPr="004F0663" w:rsidRDefault="001B69ED"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w:t>
            </w:r>
          </w:p>
          <w:p w14:paraId="0620B7E9" w14:textId="03668A24" w:rsidR="00146133" w:rsidRPr="004F0663" w:rsidRDefault="001B69ED" w:rsidP="001B69ED">
            <w:pPr>
              <w:pStyle w:val="NormalWeb"/>
              <w:spacing w:before="0" w:beforeAutospacing="0" w:after="0" w:afterAutospacing="0"/>
              <w:rPr>
                <w:rFonts w:ascii="Arial" w:hAnsi="Arial" w:cs="Arial"/>
                <w:b/>
                <w:bCs/>
                <w:sz w:val="21"/>
                <w:szCs w:val="21"/>
              </w:rPr>
            </w:pPr>
            <w:r w:rsidRPr="004F0663">
              <w:rPr>
                <w:rFonts w:ascii="Arial" w:hAnsi="Arial" w:cs="Arial"/>
                <w:sz w:val="21"/>
                <w:szCs w:val="21"/>
              </w:rPr>
              <w:t xml:space="preserve">Due to the scale of costs and benefits, a proportionate approach has been adopted in appraising the policy options over a 10-year appraisal period (discounted), with most costs being considered transitional, arising within the </w:t>
            </w:r>
            <w:r w:rsidR="00D713F5" w:rsidRPr="004F0663">
              <w:rPr>
                <w:rFonts w:ascii="Arial" w:hAnsi="Arial" w:cs="Arial"/>
                <w:sz w:val="21"/>
                <w:szCs w:val="21"/>
              </w:rPr>
              <w:t>3-year transition period</w:t>
            </w:r>
            <w:r w:rsidRPr="004F0663">
              <w:rPr>
                <w:rFonts w:ascii="Arial" w:hAnsi="Arial" w:cs="Arial"/>
                <w:sz w:val="21"/>
                <w:szCs w:val="21"/>
              </w:rPr>
              <w:t xml:space="preserve">. This approach also demonstrates this policy falls well within the de-minimis threshold </w:t>
            </w:r>
            <w:r w:rsidR="002B3FB0" w:rsidRPr="004F0663">
              <w:rPr>
                <w:rFonts w:ascii="Arial" w:hAnsi="Arial" w:cs="Arial"/>
                <w:sz w:val="21"/>
                <w:szCs w:val="21"/>
              </w:rPr>
              <w:t>using conservative estimates for certain</w:t>
            </w:r>
            <w:r w:rsidR="00E32545" w:rsidRPr="004F0663">
              <w:rPr>
                <w:rFonts w:ascii="Arial" w:hAnsi="Arial" w:cs="Arial"/>
                <w:sz w:val="21"/>
                <w:szCs w:val="21"/>
              </w:rPr>
              <w:t xml:space="preserve"> costs</w:t>
            </w:r>
            <w:r w:rsidRPr="004F0663">
              <w:rPr>
                <w:rFonts w:ascii="Arial" w:hAnsi="Arial" w:cs="Arial"/>
                <w:sz w:val="21"/>
                <w:szCs w:val="21"/>
              </w:rPr>
              <w:t xml:space="preserve">. </w:t>
            </w:r>
          </w:p>
          <w:p w14:paraId="0D600325" w14:textId="77777777" w:rsidR="00146133" w:rsidRPr="004F0663" w:rsidRDefault="00146133" w:rsidP="001B69ED">
            <w:pPr>
              <w:pStyle w:val="NormalWeb"/>
              <w:spacing w:before="0" w:beforeAutospacing="0" w:after="0" w:afterAutospacing="0"/>
              <w:rPr>
                <w:rFonts w:ascii="Arial" w:hAnsi="Arial" w:cs="Arial"/>
                <w:b/>
                <w:bCs/>
                <w:sz w:val="21"/>
                <w:szCs w:val="21"/>
              </w:rPr>
            </w:pPr>
          </w:p>
          <w:p w14:paraId="5F6EAE46" w14:textId="77777777" w:rsidR="00DB1271" w:rsidRPr="004F0663" w:rsidRDefault="00DB1271" w:rsidP="001B69ED">
            <w:pPr>
              <w:pStyle w:val="NormalWeb"/>
              <w:spacing w:before="0" w:beforeAutospacing="0" w:after="0" w:afterAutospacing="0"/>
              <w:rPr>
                <w:rFonts w:ascii="Arial" w:hAnsi="Arial" w:cs="Arial"/>
                <w:b/>
                <w:bCs/>
                <w:sz w:val="21"/>
                <w:szCs w:val="21"/>
              </w:rPr>
            </w:pPr>
          </w:p>
          <w:p w14:paraId="466932CF" w14:textId="50581D73" w:rsidR="00933B20" w:rsidRPr="004F0663" w:rsidRDefault="00A35D62" w:rsidP="001B69ED">
            <w:pPr>
              <w:pStyle w:val="NormalWeb"/>
              <w:spacing w:before="0" w:beforeAutospacing="0" w:after="0" w:afterAutospacing="0"/>
              <w:rPr>
                <w:rFonts w:ascii="Arial" w:hAnsi="Arial" w:cs="Arial"/>
                <w:b/>
                <w:bCs/>
                <w:sz w:val="21"/>
                <w:szCs w:val="21"/>
              </w:rPr>
            </w:pPr>
            <w:r w:rsidRPr="004F0663">
              <w:rPr>
                <w:rFonts w:ascii="Arial" w:hAnsi="Arial" w:cs="Arial"/>
                <w:b/>
                <w:bCs/>
                <w:sz w:val="21"/>
                <w:szCs w:val="21"/>
              </w:rPr>
              <w:t xml:space="preserve">Monetised </w:t>
            </w:r>
            <w:r w:rsidR="00933B20" w:rsidRPr="004F0663">
              <w:rPr>
                <w:rFonts w:ascii="Arial" w:hAnsi="Arial" w:cs="Arial"/>
                <w:b/>
                <w:bCs/>
                <w:sz w:val="21"/>
                <w:szCs w:val="21"/>
              </w:rPr>
              <w:t>Costs</w:t>
            </w:r>
          </w:p>
          <w:p w14:paraId="561C480F" w14:textId="160540B1" w:rsidR="00933B20" w:rsidRPr="004F0663" w:rsidRDefault="00933B20" w:rsidP="001B69ED">
            <w:pPr>
              <w:pStyle w:val="NormalWeb"/>
              <w:spacing w:before="0" w:beforeAutospacing="0" w:after="0" w:afterAutospacing="0"/>
              <w:rPr>
                <w:rFonts w:ascii="Arial" w:hAnsi="Arial" w:cs="Arial"/>
                <w:i/>
                <w:iCs/>
                <w:sz w:val="21"/>
                <w:szCs w:val="21"/>
              </w:rPr>
            </w:pPr>
          </w:p>
          <w:p w14:paraId="628F8696" w14:textId="446A7D4C" w:rsidR="00933B20" w:rsidRPr="004F0663" w:rsidRDefault="0078319A"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Under the proposed </w:t>
            </w:r>
            <w:r w:rsidR="003B1102">
              <w:rPr>
                <w:rFonts w:ascii="Arial" w:hAnsi="Arial" w:cs="Arial"/>
                <w:sz w:val="21"/>
                <w:szCs w:val="21"/>
              </w:rPr>
              <w:t>R</w:t>
            </w:r>
            <w:r w:rsidRPr="004F0663">
              <w:rPr>
                <w:rFonts w:ascii="Arial" w:hAnsi="Arial" w:cs="Arial"/>
                <w:sz w:val="21"/>
                <w:szCs w:val="21"/>
              </w:rPr>
              <w:t>egulation</w:t>
            </w:r>
            <w:r w:rsidR="00E949FD" w:rsidRPr="004F0663">
              <w:rPr>
                <w:rFonts w:ascii="Arial" w:hAnsi="Arial" w:cs="Arial"/>
                <w:sz w:val="21"/>
                <w:szCs w:val="21"/>
              </w:rPr>
              <w:t xml:space="preserve">s, </w:t>
            </w:r>
            <w:r w:rsidR="009B1AF6" w:rsidRPr="004F0663">
              <w:rPr>
                <w:rFonts w:ascii="Arial" w:hAnsi="Arial" w:cs="Arial"/>
                <w:sz w:val="21"/>
                <w:szCs w:val="21"/>
              </w:rPr>
              <w:t xml:space="preserve">each passenger vessel would need to be capable of </w:t>
            </w:r>
            <w:r w:rsidR="009C56D3" w:rsidRPr="004F0663">
              <w:rPr>
                <w:rFonts w:ascii="Arial" w:hAnsi="Arial" w:cs="Arial"/>
                <w:sz w:val="21"/>
                <w:szCs w:val="21"/>
              </w:rPr>
              <w:t>sending</w:t>
            </w:r>
            <w:r w:rsidR="002C0908" w:rsidRPr="004F0663">
              <w:rPr>
                <w:rFonts w:ascii="Arial" w:hAnsi="Arial" w:cs="Arial"/>
                <w:sz w:val="21"/>
                <w:szCs w:val="21"/>
              </w:rPr>
              <w:t xml:space="preserve"> digitised</w:t>
            </w:r>
            <w:r w:rsidR="009C56D3" w:rsidRPr="004F0663">
              <w:rPr>
                <w:rFonts w:ascii="Arial" w:hAnsi="Arial" w:cs="Arial"/>
                <w:sz w:val="21"/>
                <w:szCs w:val="21"/>
              </w:rPr>
              <w:t xml:space="preserve"> passenger </w:t>
            </w:r>
            <w:r w:rsidR="009F5C6D" w:rsidRPr="004F0663">
              <w:rPr>
                <w:rFonts w:ascii="Arial" w:hAnsi="Arial" w:cs="Arial"/>
                <w:sz w:val="21"/>
                <w:szCs w:val="21"/>
              </w:rPr>
              <w:t>information</w:t>
            </w:r>
            <w:r w:rsidR="00E949FD" w:rsidRPr="004F0663">
              <w:rPr>
                <w:rFonts w:ascii="Arial" w:hAnsi="Arial" w:cs="Arial"/>
                <w:sz w:val="21"/>
                <w:szCs w:val="21"/>
              </w:rPr>
              <w:t>.</w:t>
            </w:r>
            <w:r w:rsidR="00FA0592" w:rsidRPr="004F0663">
              <w:rPr>
                <w:rFonts w:ascii="Arial" w:hAnsi="Arial" w:cs="Arial"/>
                <w:sz w:val="21"/>
                <w:szCs w:val="21"/>
              </w:rPr>
              <w:t xml:space="preserve"> </w:t>
            </w:r>
            <w:r w:rsidR="00E949FD" w:rsidRPr="004F0663">
              <w:rPr>
                <w:rFonts w:ascii="Arial" w:hAnsi="Arial" w:cs="Arial"/>
                <w:sz w:val="21"/>
                <w:szCs w:val="21"/>
              </w:rPr>
              <w:t>T</w:t>
            </w:r>
            <w:r w:rsidR="00FA0592" w:rsidRPr="004F0663">
              <w:rPr>
                <w:rFonts w:ascii="Arial" w:hAnsi="Arial" w:cs="Arial"/>
                <w:sz w:val="21"/>
                <w:szCs w:val="21"/>
              </w:rPr>
              <w:t xml:space="preserve">here are two current </w:t>
            </w:r>
            <w:r w:rsidR="001621C6" w:rsidRPr="004F0663">
              <w:rPr>
                <w:rFonts w:ascii="Arial" w:hAnsi="Arial" w:cs="Arial"/>
                <w:sz w:val="21"/>
                <w:szCs w:val="21"/>
              </w:rPr>
              <w:t xml:space="preserve">methods </w:t>
            </w:r>
            <w:r w:rsidR="00816BD2" w:rsidRPr="004F0663">
              <w:rPr>
                <w:rFonts w:ascii="Arial" w:hAnsi="Arial" w:cs="Arial"/>
                <w:sz w:val="21"/>
                <w:szCs w:val="21"/>
              </w:rPr>
              <w:t>for compliance</w:t>
            </w:r>
            <w:r w:rsidR="00115771" w:rsidRPr="004F0663">
              <w:rPr>
                <w:rFonts w:ascii="Arial" w:hAnsi="Arial" w:cs="Arial"/>
                <w:sz w:val="21"/>
                <w:szCs w:val="21"/>
              </w:rPr>
              <w:t xml:space="preserve"> laid out in the proposed </w:t>
            </w:r>
            <w:r w:rsidR="006638C8">
              <w:rPr>
                <w:rFonts w:ascii="Arial" w:hAnsi="Arial" w:cs="Arial"/>
                <w:sz w:val="21"/>
                <w:szCs w:val="21"/>
              </w:rPr>
              <w:t>R</w:t>
            </w:r>
            <w:r w:rsidR="0038488A" w:rsidRPr="004F0663">
              <w:rPr>
                <w:rFonts w:ascii="Arial" w:hAnsi="Arial" w:cs="Arial"/>
                <w:sz w:val="21"/>
                <w:szCs w:val="21"/>
              </w:rPr>
              <w:t>egulations</w:t>
            </w:r>
            <w:r w:rsidR="00ED22DC" w:rsidRPr="004F0663">
              <w:rPr>
                <w:rFonts w:ascii="Arial" w:hAnsi="Arial" w:cs="Arial"/>
                <w:sz w:val="21"/>
                <w:szCs w:val="21"/>
              </w:rPr>
              <w:t xml:space="preserve"> which operators could </w:t>
            </w:r>
            <w:r w:rsidR="00BA53DB" w:rsidRPr="004F0663">
              <w:rPr>
                <w:rFonts w:ascii="Arial" w:hAnsi="Arial" w:cs="Arial"/>
                <w:sz w:val="21"/>
                <w:szCs w:val="21"/>
              </w:rPr>
              <w:t>cho</w:t>
            </w:r>
            <w:r w:rsidR="005D1199" w:rsidRPr="004F0663">
              <w:rPr>
                <w:rFonts w:ascii="Arial" w:hAnsi="Arial" w:cs="Arial"/>
                <w:sz w:val="21"/>
                <w:szCs w:val="21"/>
              </w:rPr>
              <w:t>ose</w:t>
            </w:r>
            <w:r w:rsidR="00BA53DB" w:rsidRPr="004F0663">
              <w:rPr>
                <w:rFonts w:ascii="Arial" w:hAnsi="Arial" w:cs="Arial"/>
                <w:sz w:val="21"/>
                <w:szCs w:val="21"/>
              </w:rPr>
              <w:t xml:space="preserve"> to us</w:t>
            </w:r>
            <w:r w:rsidR="005D1199" w:rsidRPr="004F0663">
              <w:rPr>
                <w:rFonts w:ascii="Arial" w:hAnsi="Arial" w:cs="Arial"/>
                <w:sz w:val="21"/>
                <w:szCs w:val="21"/>
              </w:rPr>
              <w:t>e</w:t>
            </w:r>
            <w:r w:rsidR="00E949FD" w:rsidRPr="004F0663">
              <w:rPr>
                <w:rFonts w:ascii="Arial" w:hAnsi="Arial" w:cs="Arial"/>
                <w:sz w:val="21"/>
                <w:szCs w:val="21"/>
              </w:rPr>
              <w:t xml:space="preserve"> to report passenger numbers,</w:t>
            </w:r>
            <w:r w:rsidR="005D1199" w:rsidRPr="004F0663">
              <w:rPr>
                <w:rFonts w:ascii="Arial" w:hAnsi="Arial" w:cs="Arial"/>
                <w:sz w:val="21"/>
                <w:szCs w:val="21"/>
              </w:rPr>
              <w:t xml:space="preserve"> either</w:t>
            </w:r>
            <w:r w:rsidR="0038488A" w:rsidRPr="004F0663">
              <w:rPr>
                <w:rFonts w:ascii="Arial" w:hAnsi="Arial" w:cs="Arial"/>
                <w:sz w:val="21"/>
                <w:szCs w:val="21"/>
              </w:rPr>
              <w:t>:</w:t>
            </w:r>
            <w:r w:rsidR="00115771" w:rsidRPr="004F0663">
              <w:rPr>
                <w:rFonts w:ascii="Arial" w:hAnsi="Arial" w:cs="Arial"/>
                <w:sz w:val="21"/>
                <w:szCs w:val="21"/>
              </w:rPr>
              <w:t xml:space="preserve"> AIS</w:t>
            </w:r>
            <w:r w:rsidR="00E949FD" w:rsidRPr="004F0663">
              <w:rPr>
                <w:rFonts w:ascii="Arial" w:hAnsi="Arial" w:cs="Arial"/>
                <w:sz w:val="21"/>
                <w:szCs w:val="21"/>
              </w:rPr>
              <w:t xml:space="preserve"> or NSW. NSW can be use</w:t>
            </w:r>
            <w:r w:rsidR="006638C8">
              <w:rPr>
                <w:rFonts w:ascii="Arial" w:hAnsi="Arial" w:cs="Arial"/>
                <w:sz w:val="21"/>
                <w:szCs w:val="21"/>
              </w:rPr>
              <w:t xml:space="preserve">d to </w:t>
            </w:r>
            <w:r w:rsidR="00E949FD" w:rsidRPr="004F0663">
              <w:rPr>
                <w:rFonts w:ascii="Arial" w:hAnsi="Arial" w:cs="Arial"/>
                <w:sz w:val="21"/>
                <w:szCs w:val="21"/>
              </w:rPr>
              <w:t xml:space="preserve">report both </w:t>
            </w:r>
            <w:r w:rsidR="00E949FD" w:rsidRPr="004F0663">
              <w:rPr>
                <w:rFonts w:ascii="Arial" w:hAnsi="Arial" w:cs="Arial"/>
                <w:sz w:val="21"/>
                <w:szCs w:val="21"/>
              </w:rPr>
              <w:lastRenderedPageBreak/>
              <w:t>passenger numbers and passenger details. D</w:t>
            </w:r>
            <w:r w:rsidR="00F11020" w:rsidRPr="004F0663">
              <w:rPr>
                <w:rFonts w:ascii="Arial" w:hAnsi="Arial" w:cs="Arial"/>
                <w:sz w:val="21"/>
                <w:szCs w:val="21"/>
              </w:rPr>
              <w:t xml:space="preserve">ue to the </w:t>
            </w:r>
            <w:r w:rsidR="009A5235" w:rsidRPr="004F0663">
              <w:rPr>
                <w:rFonts w:ascii="Arial" w:hAnsi="Arial" w:cs="Arial"/>
                <w:sz w:val="21"/>
                <w:szCs w:val="21"/>
              </w:rPr>
              <w:t xml:space="preserve">NSW </w:t>
            </w:r>
            <w:r w:rsidR="007D4547" w:rsidRPr="004F0663">
              <w:rPr>
                <w:rFonts w:ascii="Arial" w:hAnsi="Arial" w:cs="Arial"/>
                <w:sz w:val="21"/>
                <w:szCs w:val="21"/>
              </w:rPr>
              <w:t>currently only</w:t>
            </w:r>
            <w:r w:rsidR="00E70CEA" w:rsidRPr="004F0663">
              <w:rPr>
                <w:rFonts w:ascii="Arial" w:hAnsi="Arial" w:cs="Arial"/>
                <w:sz w:val="21"/>
                <w:szCs w:val="21"/>
              </w:rPr>
              <w:t xml:space="preserve"> being</w:t>
            </w:r>
            <w:r w:rsidR="00E949FD" w:rsidRPr="004F0663">
              <w:rPr>
                <w:rFonts w:ascii="Arial" w:hAnsi="Arial" w:cs="Arial"/>
                <w:sz w:val="21"/>
                <w:szCs w:val="21"/>
              </w:rPr>
              <w:t xml:space="preserve"> at pilot stage</w:t>
            </w:r>
            <w:r w:rsidR="007D4547" w:rsidRPr="004F0663">
              <w:rPr>
                <w:rFonts w:ascii="Arial" w:hAnsi="Arial" w:cs="Arial"/>
                <w:sz w:val="21"/>
                <w:szCs w:val="21"/>
              </w:rPr>
              <w:t xml:space="preserve"> and not fully operational we</w:t>
            </w:r>
            <w:r w:rsidR="00560DE4">
              <w:rPr>
                <w:rFonts w:ascii="Arial" w:hAnsi="Arial" w:cs="Arial"/>
                <w:sz w:val="21"/>
                <w:szCs w:val="21"/>
              </w:rPr>
              <w:t xml:space="preserve"> have</w:t>
            </w:r>
            <w:r w:rsidR="007D4547" w:rsidRPr="004F0663">
              <w:rPr>
                <w:rFonts w:ascii="Arial" w:hAnsi="Arial" w:cs="Arial"/>
                <w:sz w:val="21"/>
                <w:szCs w:val="21"/>
              </w:rPr>
              <w:t xml:space="preserve"> only </w:t>
            </w:r>
            <w:r w:rsidR="00980755" w:rsidRPr="004F0663">
              <w:rPr>
                <w:rFonts w:ascii="Arial" w:hAnsi="Arial" w:cs="Arial"/>
                <w:sz w:val="21"/>
                <w:szCs w:val="21"/>
              </w:rPr>
              <w:t>monetised the AIS method.</w:t>
            </w:r>
          </w:p>
          <w:p w14:paraId="427BD9E7" w14:textId="246358AC" w:rsidR="00B37D92" w:rsidRPr="004F0663" w:rsidRDefault="00B37D92" w:rsidP="001B69ED">
            <w:pPr>
              <w:pStyle w:val="NormalWeb"/>
              <w:spacing w:before="0" w:beforeAutospacing="0" w:after="0" w:afterAutospacing="0"/>
              <w:rPr>
                <w:rFonts w:ascii="Arial" w:hAnsi="Arial" w:cs="Arial"/>
                <w:sz w:val="21"/>
                <w:szCs w:val="21"/>
              </w:rPr>
            </w:pPr>
          </w:p>
          <w:p w14:paraId="124D8B97" w14:textId="1135BC97" w:rsidR="00B37D92" w:rsidRPr="004F0663" w:rsidRDefault="00D82713" w:rsidP="001B69ED">
            <w:pPr>
              <w:pStyle w:val="NormalWeb"/>
              <w:spacing w:before="0" w:beforeAutospacing="0" w:after="0" w:afterAutospacing="0"/>
              <w:rPr>
                <w:rFonts w:ascii="Arial" w:hAnsi="Arial" w:cs="Arial"/>
                <w:i/>
                <w:iCs/>
                <w:sz w:val="21"/>
                <w:szCs w:val="21"/>
              </w:rPr>
            </w:pPr>
            <w:r w:rsidRPr="004F0663">
              <w:rPr>
                <w:rFonts w:ascii="Arial" w:hAnsi="Arial" w:cs="Arial"/>
                <w:i/>
                <w:iCs/>
                <w:sz w:val="21"/>
                <w:szCs w:val="21"/>
              </w:rPr>
              <w:t>AIS method</w:t>
            </w:r>
          </w:p>
          <w:p w14:paraId="55909D7C" w14:textId="27F67378" w:rsidR="00D82713" w:rsidRPr="004F0663" w:rsidRDefault="00D82713" w:rsidP="001B69ED">
            <w:pPr>
              <w:pStyle w:val="NormalWeb"/>
              <w:spacing w:before="0" w:beforeAutospacing="0" w:after="0" w:afterAutospacing="0"/>
              <w:rPr>
                <w:rFonts w:ascii="Arial" w:hAnsi="Arial" w:cs="Arial"/>
                <w:i/>
                <w:iCs/>
                <w:sz w:val="21"/>
                <w:szCs w:val="21"/>
              </w:rPr>
            </w:pPr>
          </w:p>
          <w:p w14:paraId="4FAE3282" w14:textId="445594D7" w:rsidR="0052669F" w:rsidRPr="004F0663" w:rsidRDefault="009E361A"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Under this </w:t>
            </w:r>
            <w:r w:rsidR="003A1B97" w:rsidRPr="004F0663">
              <w:rPr>
                <w:rFonts w:ascii="Arial" w:hAnsi="Arial" w:cs="Arial"/>
                <w:sz w:val="21"/>
                <w:szCs w:val="21"/>
              </w:rPr>
              <w:t>method</w:t>
            </w:r>
            <w:r w:rsidR="008423AA" w:rsidRPr="004F0663">
              <w:rPr>
                <w:rFonts w:ascii="Arial" w:hAnsi="Arial" w:cs="Arial"/>
                <w:sz w:val="21"/>
                <w:szCs w:val="21"/>
              </w:rPr>
              <w:t>,</w:t>
            </w:r>
            <w:r w:rsidRPr="004F0663">
              <w:rPr>
                <w:rFonts w:ascii="Arial" w:hAnsi="Arial" w:cs="Arial"/>
                <w:sz w:val="21"/>
                <w:szCs w:val="21"/>
              </w:rPr>
              <w:t xml:space="preserve"> </w:t>
            </w:r>
            <w:r w:rsidR="000B6B62" w:rsidRPr="004F0663">
              <w:rPr>
                <w:rFonts w:ascii="Arial" w:hAnsi="Arial" w:cs="Arial"/>
                <w:sz w:val="21"/>
                <w:szCs w:val="21"/>
              </w:rPr>
              <w:t xml:space="preserve">each vessel bound by the </w:t>
            </w:r>
            <w:r w:rsidR="004A2F27">
              <w:rPr>
                <w:rFonts w:ascii="Arial" w:hAnsi="Arial" w:cs="Arial"/>
                <w:sz w:val="21"/>
                <w:szCs w:val="21"/>
              </w:rPr>
              <w:t>R</w:t>
            </w:r>
            <w:r w:rsidR="000B6B62" w:rsidRPr="004F0663">
              <w:rPr>
                <w:rFonts w:ascii="Arial" w:hAnsi="Arial" w:cs="Arial"/>
                <w:sz w:val="21"/>
                <w:szCs w:val="21"/>
              </w:rPr>
              <w:t>egulation</w:t>
            </w:r>
            <w:r w:rsidR="008423AA" w:rsidRPr="004F0663">
              <w:rPr>
                <w:rFonts w:ascii="Arial" w:hAnsi="Arial" w:cs="Arial"/>
                <w:sz w:val="21"/>
                <w:szCs w:val="21"/>
              </w:rPr>
              <w:t>s</w:t>
            </w:r>
            <w:r w:rsidR="000B6B62" w:rsidRPr="004F0663">
              <w:rPr>
                <w:rFonts w:ascii="Arial" w:hAnsi="Arial" w:cs="Arial"/>
                <w:sz w:val="21"/>
                <w:szCs w:val="21"/>
              </w:rPr>
              <w:t xml:space="preserve"> </w:t>
            </w:r>
            <w:r w:rsidR="004E08FB" w:rsidRPr="004F0663">
              <w:rPr>
                <w:rFonts w:ascii="Arial" w:hAnsi="Arial" w:cs="Arial"/>
                <w:sz w:val="21"/>
                <w:szCs w:val="21"/>
              </w:rPr>
              <w:t xml:space="preserve">will </w:t>
            </w:r>
            <w:r w:rsidRPr="004F0663">
              <w:rPr>
                <w:rFonts w:ascii="Arial" w:hAnsi="Arial" w:cs="Arial"/>
                <w:sz w:val="21"/>
                <w:szCs w:val="21"/>
              </w:rPr>
              <w:t xml:space="preserve">need to purchase and install </w:t>
            </w:r>
            <w:r w:rsidR="00E32545" w:rsidRPr="004F0663">
              <w:rPr>
                <w:rFonts w:ascii="Arial" w:hAnsi="Arial" w:cs="Arial"/>
                <w:sz w:val="21"/>
                <w:szCs w:val="21"/>
              </w:rPr>
              <w:t>Class A AIS systems</w:t>
            </w:r>
            <w:r w:rsidR="008423AA" w:rsidRPr="004F0663">
              <w:rPr>
                <w:rFonts w:ascii="Arial" w:hAnsi="Arial" w:cs="Arial"/>
                <w:sz w:val="21"/>
                <w:szCs w:val="21"/>
              </w:rPr>
              <w:t>.</w:t>
            </w:r>
            <w:r w:rsidR="00E742A5" w:rsidRPr="004F0663">
              <w:rPr>
                <w:rFonts w:ascii="Arial" w:hAnsi="Arial" w:cs="Arial"/>
                <w:sz w:val="21"/>
                <w:szCs w:val="21"/>
              </w:rPr>
              <w:t xml:space="preserve"> </w:t>
            </w:r>
            <w:r w:rsidR="008423AA" w:rsidRPr="004F0663">
              <w:rPr>
                <w:rFonts w:ascii="Arial" w:hAnsi="Arial" w:cs="Arial"/>
                <w:sz w:val="21"/>
                <w:szCs w:val="21"/>
              </w:rPr>
              <w:t>P</w:t>
            </w:r>
            <w:r w:rsidR="00E742A5" w:rsidRPr="004F0663">
              <w:rPr>
                <w:rFonts w:ascii="Arial" w:hAnsi="Arial" w:cs="Arial"/>
                <w:sz w:val="21"/>
                <w:szCs w:val="21"/>
              </w:rPr>
              <w:t xml:space="preserve">assenger vessels which </w:t>
            </w:r>
            <w:r w:rsidR="00CB34EE" w:rsidRPr="004F0663">
              <w:rPr>
                <w:rFonts w:ascii="Arial" w:hAnsi="Arial" w:cs="Arial"/>
                <w:sz w:val="21"/>
                <w:szCs w:val="21"/>
              </w:rPr>
              <w:t xml:space="preserve">operate internationally are already obligated to have these systems </w:t>
            </w:r>
            <w:r w:rsidR="00AF3E4B" w:rsidRPr="004F0663">
              <w:rPr>
                <w:rFonts w:ascii="Arial" w:hAnsi="Arial" w:cs="Arial"/>
                <w:sz w:val="21"/>
                <w:szCs w:val="21"/>
              </w:rPr>
              <w:t>under SOLAS</w:t>
            </w:r>
            <w:r w:rsidR="00CF3BAF" w:rsidRPr="004F0663">
              <w:rPr>
                <w:rFonts w:ascii="Arial" w:hAnsi="Arial" w:cs="Arial"/>
                <w:sz w:val="21"/>
                <w:szCs w:val="21"/>
              </w:rPr>
              <w:t>.</w:t>
            </w:r>
            <w:r w:rsidR="00457AB0" w:rsidRPr="004F0663">
              <w:rPr>
                <w:rFonts w:ascii="Arial" w:hAnsi="Arial" w:cs="Arial"/>
                <w:sz w:val="21"/>
                <w:szCs w:val="21"/>
              </w:rPr>
              <w:t xml:space="preserve"> </w:t>
            </w:r>
            <w:r w:rsidR="00CF3BAF" w:rsidRPr="004F0663">
              <w:rPr>
                <w:rFonts w:ascii="Arial" w:hAnsi="Arial" w:cs="Arial"/>
                <w:sz w:val="21"/>
                <w:szCs w:val="21"/>
              </w:rPr>
              <w:t>Many</w:t>
            </w:r>
            <w:r w:rsidR="008423AA" w:rsidRPr="004F0663">
              <w:rPr>
                <w:rFonts w:ascii="Arial" w:hAnsi="Arial" w:cs="Arial"/>
                <w:sz w:val="21"/>
                <w:szCs w:val="21"/>
              </w:rPr>
              <w:t xml:space="preserve"> passenger ships</w:t>
            </w:r>
            <w:r w:rsidR="00CF3BAF" w:rsidRPr="004F0663">
              <w:rPr>
                <w:rFonts w:ascii="Arial" w:hAnsi="Arial" w:cs="Arial"/>
                <w:sz w:val="21"/>
                <w:szCs w:val="21"/>
              </w:rPr>
              <w:t xml:space="preserve"> </w:t>
            </w:r>
            <w:r w:rsidR="00CA1B22" w:rsidRPr="004F0663">
              <w:rPr>
                <w:rFonts w:ascii="Arial" w:hAnsi="Arial" w:cs="Arial"/>
                <w:sz w:val="21"/>
                <w:szCs w:val="21"/>
              </w:rPr>
              <w:t>are certified to operate internationally, however, may work on a strictly domestic bas</w:t>
            </w:r>
            <w:r w:rsidR="00E57159" w:rsidRPr="004F0663">
              <w:rPr>
                <w:rFonts w:ascii="Arial" w:hAnsi="Arial" w:cs="Arial"/>
                <w:sz w:val="21"/>
                <w:szCs w:val="21"/>
              </w:rPr>
              <w:t>i</w:t>
            </w:r>
            <w:r w:rsidR="00CA1B22" w:rsidRPr="004F0663">
              <w:rPr>
                <w:rFonts w:ascii="Arial" w:hAnsi="Arial" w:cs="Arial"/>
                <w:sz w:val="21"/>
                <w:szCs w:val="21"/>
              </w:rPr>
              <w:t>s</w:t>
            </w:r>
            <w:r w:rsidR="00F82D26" w:rsidRPr="004F0663">
              <w:rPr>
                <w:rFonts w:ascii="Arial" w:hAnsi="Arial" w:cs="Arial"/>
                <w:sz w:val="21"/>
                <w:szCs w:val="21"/>
              </w:rPr>
              <w:t xml:space="preserve"> </w:t>
            </w:r>
            <w:r w:rsidR="00CA1B22" w:rsidRPr="004F0663">
              <w:rPr>
                <w:rFonts w:ascii="Arial" w:hAnsi="Arial" w:cs="Arial"/>
                <w:sz w:val="21"/>
                <w:szCs w:val="21"/>
              </w:rPr>
              <w:t xml:space="preserve">leaving them out of scope of the SOLAS requirement. </w:t>
            </w:r>
            <w:r w:rsidR="00CF3BAF" w:rsidRPr="004F0663">
              <w:rPr>
                <w:rFonts w:ascii="Arial" w:hAnsi="Arial" w:cs="Arial"/>
                <w:sz w:val="21"/>
                <w:szCs w:val="21"/>
              </w:rPr>
              <w:t>F</w:t>
            </w:r>
            <w:r w:rsidR="00457AB0" w:rsidRPr="004F0663">
              <w:rPr>
                <w:rFonts w:ascii="Arial" w:hAnsi="Arial" w:cs="Arial"/>
                <w:sz w:val="21"/>
                <w:szCs w:val="21"/>
              </w:rPr>
              <w:t xml:space="preserve">rom certification </w:t>
            </w:r>
            <w:r w:rsidR="00B5150B" w:rsidRPr="004F0663">
              <w:rPr>
                <w:rFonts w:ascii="Arial" w:hAnsi="Arial" w:cs="Arial"/>
                <w:sz w:val="21"/>
                <w:szCs w:val="21"/>
              </w:rPr>
              <w:t>data</w:t>
            </w:r>
            <w:r w:rsidR="00CA1B22" w:rsidRPr="004F0663">
              <w:rPr>
                <w:rFonts w:ascii="Arial" w:hAnsi="Arial" w:cs="Arial"/>
                <w:sz w:val="21"/>
                <w:szCs w:val="21"/>
              </w:rPr>
              <w:t xml:space="preserve"> collected from</w:t>
            </w:r>
            <w:r w:rsidR="0044652A" w:rsidRPr="004F0663">
              <w:rPr>
                <w:rFonts w:ascii="Arial" w:hAnsi="Arial" w:cs="Arial"/>
                <w:sz w:val="21"/>
                <w:szCs w:val="21"/>
              </w:rPr>
              <w:t xml:space="preserve"> </w:t>
            </w:r>
            <w:r w:rsidR="0044652A" w:rsidRPr="004F0663">
              <w:rPr>
                <w:rFonts w:ascii="Arial" w:hAnsi="Arial" w:cs="Arial"/>
                <w:bCs/>
                <w:sz w:val="21"/>
                <w:szCs w:val="21"/>
              </w:rPr>
              <w:t>the Consolidated European Reporting System (CERS) data base</w:t>
            </w:r>
            <w:r w:rsidR="0044652A" w:rsidRPr="004F0663">
              <w:rPr>
                <w:rStyle w:val="FootnoteReference"/>
                <w:rFonts w:ascii="Arial" w:hAnsi="Arial" w:cs="Arial"/>
                <w:bCs/>
                <w:sz w:val="21"/>
                <w:szCs w:val="21"/>
              </w:rPr>
              <w:footnoteReference w:id="4"/>
            </w:r>
            <w:r w:rsidR="0044652A" w:rsidRPr="004F0663">
              <w:rPr>
                <w:rFonts w:ascii="Arial" w:hAnsi="Arial" w:cs="Arial"/>
                <w:bCs/>
                <w:sz w:val="21"/>
                <w:szCs w:val="21"/>
              </w:rPr>
              <w:t>,</w:t>
            </w:r>
            <w:r w:rsidR="00297823" w:rsidRPr="004F0663">
              <w:rPr>
                <w:rFonts w:ascii="Arial" w:hAnsi="Arial" w:cs="Arial"/>
                <w:bCs/>
                <w:sz w:val="21"/>
                <w:szCs w:val="21"/>
              </w:rPr>
              <w:t xml:space="preserve"> </w:t>
            </w:r>
            <w:r w:rsidR="00297823" w:rsidRPr="004F0663">
              <w:rPr>
                <w:rFonts w:ascii="Arial" w:hAnsi="Arial" w:cs="Arial"/>
                <w:sz w:val="21"/>
                <w:szCs w:val="21"/>
              </w:rPr>
              <w:t>w</w:t>
            </w:r>
            <w:r w:rsidR="00B5150B" w:rsidRPr="004F0663">
              <w:rPr>
                <w:rFonts w:ascii="Arial" w:hAnsi="Arial" w:cs="Arial"/>
                <w:sz w:val="21"/>
                <w:szCs w:val="21"/>
              </w:rPr>
              <w:t xml:space="preserve">e have identified </w:t>
            </w:r>
            <w:r w:rsidR="001F3A14" w:rsidRPr="004F0663">
              <w:rPr>
                <w:rFonts w:ascii="Arial" w:hAnsi="Arial" w:cs="Arial"/>
                <w:sz w:val="21"/>
                <w:szCs w:val="21"/>
              </w:rPr>
              <w:t>29</w:t>
            </w:r>
            <w:r w:rsidR="00326667" w:rsidRPr="004F0663">
              <w:rPr>
                <w:rFonts w:ascii="Arial" w:hAnsi="Arial" w:cs="Arial"/>
                <w:sz w:val="21"/>
                <w:szCs w:val="21"/>
              </w:rPr>
              <w:t xml:space="preserve"> out of the total 149</w:t>
            </w:r>
            <w:r w:rsidR="001F3A14" w:rsidRPr="004F0663">
              <w:rPr>
                <w:rFonts w:ascii="Arial" w:hAnsi="Arial" w:cs="Arial"/>
                <w:sz w:val="21"/>
                <w:szCs w:val="21"/>
              </w:rPr>
              <w:t xml:space="preserve"> vessels which </w:t>
            </w:r>
            <w:r w:rsidR="009A40C6" w:rsidRPr="004F0663">
              <w:rPr>
                <w:rFonts w:ascii="Arial" w:hAnsi="Arial" w:cs="Arial"/>
                <w:sz w:val="21"/>
                <w:szCs w:val="21"/>
              </w:rPr>
              <w:t xml:space="preserve">can make international voyages </w:t>
            </w:r>
            <w:r w:rsidR="00326667" w:rsidRPr="004F0663">
              <w:rPr>
                <w:rFonts w:ascii="Arial" w:hAnsi="Arial" w:cs="Arial"/>
                <w:sz w:val="21"/>
                <w:szCs w:val="21"/>
              </w:rPr>
              <w:t>that may not have said equipment</w:t>
            </w:r>
            <w:r w:rsidR="00877ED0" w:rsidRPr="004F0663">
              <w:rPr>
                <w:rFonts w:ascii="Arial" w:hAnsi="Arial" w:cs="Arial"/>
                <w:sz w:val="21"/>
                <w:szCs w:val="21"/>
              </w:rPr>
              <w:t xml:space="preserve"> t</w:t>
            </w:r>
            <w:r w:rsidR="00326667" w:rsidRPr="004F0663">
              <w:rPr>
                <w:rFonts w:ascii="Arial" w:hAnsi="Arial" w:cs="Arial"/>
                <w:sz w:val="21"/>
                <w:szCs w:val="21"/>
              </w:rPr>
              <w:t>hus,</w:t>
            </w:r>
            <w:r w:rsidR="00877ED0" w:rsidRPr="004F0663">
              <w:rPr>
                <w:rFonts w:ascii="Arial" w:hAnsi="Arial" w:cs="Arial"/>
                <w:sz w:val="21"/>
                <w:szCs w:val="21"/>
              </w:rPr>
              <w:t xml:space="preserve"> could incur </w:t>
            </w:r>
            <w:r w:rsidR="00962634" w:rsidRPr="004F0663">
              <w:rPr>
                <w:rFonts w:ascii="Arial" w:hAnsi="Arial" w:cs="Arial"/>
                <w:sz w:val="21"/>
                <w:szCs w:val="21"/>
              </w:rPr>
              <w:t>the cost of equipment</w:t>
            </w:r>
            <w:r w:rsidR="00D172B1" w:rsidRPr="004F0663">
              <w:rPr>
                <w:rFonts w:ascii="Arial" w:hAnsi="Arial" w:cs="Arial"/>
                <w:sz w:val="21"/>
                <w:szCs w:val="21"/>
              </w:rPr>
              <w:t xml:space="preserve">. </w:t>
            </w:r>
            <w:r w:rsidR="00CD30C6" w:rsidRPr="004F0663">
              <w:rPr>
                <w:rFonts w:ascii="Arial" w:hAnsi="Arial" w:cs="Arial"/>
                <w:sz w:val="21"/>
                <w:szCs w:val="21"/>
              </w:rPr>
              <w:t xml:space="preserve"> </w:t>
            </w:r>
          </w:p>
          <w:p w14:paraId="3C2F746F" w14:textId="77777777" w:rsidR="0052669F" w:rsidRPr="004F0663" w:rsidRDefault="0052669F" w:rsidP="001B69ED">
            <w:pPr>
              <w:pStyle w:val="NormalWeb"/>
              <w:spacing w:before="0" w:beforeAutospacing="0" w:after="0" w:afterAutospacing="0"/>
              <w:rPr>
                <w:rFonts w:ascii="Arial" w:hAnsi="Arial" w:cs="Arial"/>
                <w:sz w:val="21"/>
                <w:szCs w:val="21"/>
              </w:rPr>
            </w:pPr>
          </w:p>
          <w:p w14:paraId="34B878C5" w14:textId="16E2A873" w:rsidR="00D82713" w:rsidRPr="004F0663" w:rsidRDefault="001857FC"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To establish a prudent estimate of policy impacts</w:t>
            </w:r>
            <w:r w:rsidR="00D172B1" w:rsidRPr="004F0663">
              <w:rPr>
                <w:rFonts w:ascii="Arial" w:hAnsi="Arial" w:cs="Arial"/>
                <w:sz w:val="21"/>
                <w:szCs w:val="21"/>
              </w:rPr>
              <w:t xml:space="preserve"> we have </w:t>
            </w:r>
            <w:r w:rsidR="005C022E" w:rsidRPr="004F0663">
              <w:rPr>
                <w:rFonts w:ascii="Arial" w:hAnsi="Arial" w:cs="Arial"/>
                <w:sz w:val="21"/>
                <w:szCs w:val="21"/>
              </w:rPr>
              <w:t>included all 29 vessels in our calculations</w:t>
            </w:r>
            <w:r w:rsidR="009405DC" w:rsidRPr="004F0663">
              <w:rPr>
                <w:rFonts w:ascii="Arial" w:hAnsi="Arial" w:cs="Arial"/>
                <w:sz w:val="21"/>
                <w:szCs w:val="21"/>
              </w:rPr>
              <w:t xml:space="preserve">. </w:t>
            </w:r>
            <w:r w:rsidR="001636C0" w:rsidRPr="004F0663">
              <w:rPr>
                <w:rFonts w:ascii="Arial" w:hAnsi="Arial" w:cs="Arial"/>
                <w:sz w:val="21"/>
                <w:szCs w:val="21"/>
              </w:rPr>
              <w:t>Overall,</w:t>
            </w:r>
            <w:r w:rsidR="00705072" w:rsidRPr="004F0663">
              <w:rPr>
                <w:rFonts w:ascii="Arial" w:hAnsi="Arial" w:cs="Arial"/>
                <w:sz w:val="21"/>
                <w:szCs w:val="21"/>
              </w:rPr>
              <w:t xml:space="preserve"> our central cost </w:t>
            </w:r>
            <w:r w:rsidR="00C60B4E" w:rsidRPr="004F0663">
              <w:rPr>
                <w:rFonts w:ascii="Arial" w:hAnsi="Arial" w:cs="Arial"/>
                <w:sz w:val="21"/>
                <w:szCs w:val="21"/>
              </w:rPr>
              <w:t>scenario for all affected vessels is estimated at £</w:t>
            </w:r>
            <w:r w:rsidR="007C1F8A" w:rsidRPr="004F0663">
              <w:rPr>
                <w:rFonts w:ascii="Arial" w:hAnsi="Arial" w:cs="Arial"/>
                <w:sz w:val="21"/>
                <w:szCs w:val="21"/>
              </w:rPr>
              <w:t xml:space="preserve">107,000 and could range between </w:t>
            </w:r>
            <w:r w:rsidR="0020390B" w:rsidRPr="004F0663">
              <w:rPr>
                <w:rFonts w:ascii="Arial" w:hAnsi="Arial" w:cs="Arial"/>
                <w:sz w:val="21"/>
                <w:szCs w:val="21"/>
              </w:rPr>
              <w:t>£57,000 - £131,000</w:t>
            </w:r>
            <w:r w:rsidR="00BA2A9D" w:rsidRPr="004F0663">
              <w:rPr>
                <w:rFonts w:ascii="Arial" w:hAnsi="Arial" w:cs="Arial"/>
                <w:sz w:val="21"/>
                <w:szCs w:val="21"/>
              </w:rPr>
              <w:t xml:space="preserve"> in our low and high </w:t>
            </w:r>
            <w:r w:rsidR="0077460D" w:rsidRPr="004F0663">
              <w:rPr>
                <w:rFonts w:ascii="Arial" w:hAnsi="Arial" w:cs="Arial"/>
                <w:sz w:val="21"/>
                <w:szCs w:val="21"/>
              </w:rPr>
              <w:t xml:space="preserve">cost </w:t>
            </w:r>
            <w:r w:rsidR="00395AEF" w:rsidRPr="004F0663">
              <w:rPr>
                <w:rFonts w:ascii="Arial" w:hAnsi="Arial" w:cs="Arial"/>
                <w:sz w:val="21"/>
                <w:szCs w:val="21"/>
              </w:rPr>
              <w:t>scenarios.</w:t>
            </w:r>
          </w:p>
          <w:p w14:paraId="6DBE2542" w14:textId="32A84119" w:rsidR="006F5100" w:rsidRPr="004F0663" w:rsidRDefault="006F5100" w:rsidP="001B69ED">
            <w:pPr>
              <w:pStyle w:val="NormalWeb"/>
              <w:spacing w:before="0" w:beforeAutospacing="0" w:after="0" w:afterAutospacing="0"/>
              <w:rPr>
                <w:rFonts w:ascii="Arial" w:hAnsi="Arial" w:cs="Arial"/>
                <w:i/>
                <w:iCs/>
                <w:sz w:val="21"/>
                <w:szCs w:val="21"/>
              </w:rPr>
            </w:pPr>
          </w:p>
          <w:p w14:paraId="7BD63A1D" w14:textId="4DDAE3A8" w:rsidR="006F5100" w:rsidRPr="004F0663" w:rsidRDefault="006F5100" w:rsidP="001B69ED">
            <w:pPr>
              <w:pStyle w:val="NormalWeb"/>
              <w:spacing w:before="0" w:beforeAutospacing="0" w:after="0" w:afterAutospacing="0"/>
              <w:rPr>
                <w:rFonts w:ascii="Arial" w:hAnsi="Arial" w:cs="Arial"/>
                <w:i/>
                <w:iCs/>
                <w:sz w:val="21"/>
                <w:szCs w:val="21"/>
              </w:rPr>
            </w:pPr>
            <w:r w:rsidRPr="004F0663">
              <w:rPr>
                <w:rFonts w:ascii="Arial" w:hAnsi="Arial" w:cs="Arial"/>
                <w:i/>
                <w:iCs/>
                <w:sz w:val="21"/>
                <w:szCs w:val="21"/>
              </w:rPr>
              <w:t>Familiarisation costs</w:t>
            </w:r>
          </w:p>
          <w:p w14:paraId="615C7D0B" w14:textId="3436071B" w:rsidR="004E5767" w:rsidRPr="004F0663" w:rsidRDefault="004E5767" w:rsidP="001B69ED">
            <w:pPr>
              <w:pStyle w:val="NormalWeb"/>
              <w:spacing w:before="0" w:beforeAutospacing="0" w:after="0" w:afterAutospacing="0"/>
              <w:rPr>
                <w:rFonts w:ascii="Arial" w:hAnsi="Arial" w:cs="Arial"/>
                <w:i/>
                <w:iCs/>
                <w:sz w:val="21"/>
                <w:szCs w:val="21"/>
              </w:rPr>
            </w:pPr>
          </w:p>
          <w:p w14:paraId="0DD776BB" w14:textId="223BD9D8" w:rsidR="004E5767" w:rsidRPr="004F0663" w:rsidRDefault="004E5767" w:rsidP="004E5767">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Owners will need to familiarise themselves with the proposed </w:t>
            </w:r>
            <w:r w:rsidR="008401E6">
              <w:rPr>
                <w:rFonts w:ascii="Arial" w:hAnsi="Arial" w:cs="Arial"/>
                <w:sz w:val="21"/>
                <w:szCs w:val="21"/>
              </w:rPr>
              <w:t>R</w:t>
            </w:r>
            <w:r w:rsidRPr="004F0663">
              <w:rPr>
                <w:rFonts w:ascii="Arial" w:hAnsi="Arial" w:cs="Arial"/>
                <w:sz w:val="21"/>
                <w:szCs w:val="21"/>
              </w:rPr>
              <w:t>egulation</w:t>
            </w:r>
            <w:r w:rsidR="0077243B" w:rsidRPr="004F0663">
              <w:rPr>
                <w:rFonts w:ascii="Arial" w:hAnsi="Arial" w:cs="Arial"/>
                <w:sz w:val="21"/>
                <w:szCs w:val="21"/>
              </w:rPr>
              <w:t>s</w:t>
            </w:r>
            <w:r w:rsidRPr="004F0663">
              <w:rPr>
                <w:rFonts w:ascii="Arial" w:hAnsi="Arial" w:cs="Arial"/>
                <w:sz w:val="21"/>
                <w:szCs w:val="21"/>
              </w:rPr>
              <w:t xml:space="preserve"> and what is required by them to be compliant, which will take time out of their day to day operations. To cost this</w:t>
            </w:r>
            <w:r w:rsidR="0077243B" w:rsidRPr="004F0663">
              <w:rPr>
                <w:rFonts w:ascii="Arial" w:hAnsi="Arial" w:cs="Arial"/>
                <w:sz w:val="21"/>
                <w:szCs w:val="21"/>
              </w:rPr>
              <w:t>,</w:t>
            </w:r>
            <w:r w:rsidRPr="004F0663">
              <w:rPr>
                <w:rFonts w:ascii="Arial" w:hAnsi="Arial" w:cs="Arial"/>
                <w:sz w:val="21"/>
                <w:szCs w:val="21"/>
              </w:rPr>
              <w:t xml:space="preserve"> we have assumed the time taken to read through the regulations/guidance </w:t>
            </w:r>
            <w:r w:rsidR="00381EBE" w:rsidRPr="004F0663">
              <w:rPr>
                <w:rFonts w:ascii="Arial" w:hAnsi="Arial" w:cs="Arial"/>
                <w:sz w:val="21"/>
                <w:szCs w:val="21"/>
              </w:rPr>
              <w:t xml:space="preserve">and </w:t>
            </w:r>
            <w:r w:rsidRPr="004F0663">
              <w:rPr>
                <w:rFonts w:ascii="Arial" w:hAnsi="Arial" w:cs="Arial"/>
                <w:sz w:val="21"/>
                <w:szCs w:val="21"/>
              </w:rPr>
              <w:t>chosen a</w:t>
            </w:r>
            <w:r w:rsidR="00381EBE" w:rsidRPr="004F0663">
              <w:rPr>
                <w:rFonts w:ascii="Arial" w:hAnsi="Arial" w:cs="Arial"/>
                <w:sz w:val="21"/>
                <w:szCs w:val="21"/>
              </w:rPr>
              <w:t>n</w:t>
            </w:r>
            <w:r w:rsidRPr="004F0663">
              <w:rPr>
                <w:rFonts w:ascii="Arial" w:hAnsi="Arial" w:cs="Arial"/>
                <w:sz w:val="21"/>
                <w:szCs w:val="21"/>
              </w:rPr>
              <w:t xml:space="preserve"> hourly wage from the ONS ASHE</w:t>
            </w:r>
            <w:r w:rsidR="00652030" w:rsidRPr="004F0663">
              <w:rPr>
                <w:rStyle w:val="FootnoteReference"/>
                <w:rFonts w:ascii="Arial" w:hAnsi="Arial" w:cs="Arial"/>
                <w:szCs w:val="21"/>
              </w:rPr>
              <w:footnoteReference w:id="5"/>
            </w:r>
            <w:r w:rsidR="00880082" w:rsidRPr="004F0663">
              <w:rPr>
                <w:rFonts w:ascii="Arial" w:hAnsi="Arial" w:cs="Arial"/>
                <w:sz w:val="21"/>
                <w:szCs w:val="21"/>
              </w:rPr>
              <w:t xml:space="preserve"> </w:t>
            </w:r>
            <w:r w:rsidRPr="004F0663">
              <w:rPr>
                <w:rFonts w:ascii="Arial" w:hAnsi="Arial" w:cs="Arial"/>
                <w:sz w:val="21"/>
                <w:szCs w:val="21"/>
              </w:rPr>
              <w:t xml:space="preserve">data set </w:t>
            </w:r>
            <w:r w:rsidR="0077243B" w:rsidRPr="004F0663">
              <w:rPr>
                <w:rFonts w:ascii="Arial" w:hAnsi="Arial" w:cs="Arial"/>
                <w:sz w:val="21"/>
                <w:szCs w:val="21"/>
              </w:rPr>
              <w:t xml:space="preserve">in </w:t>
            </w:r>
            <w:r w:rsidRPr="004F0663">
              <w:rPr>
                <w:rFonts w:ascii="Arial" w:hAnsi="Arial" w:cs="Arial"/>
                <w:sz w:val="21"/>
                <w:szCs w:val="21"/>
              </w:rPr>
              <w:t>201</w:t>
            </w:r>
            <w:r w:rsidR="00381EBE" w:rsidRPr="004F0663">
              <w:rPr>
                <w:rFonts w:ascii="Arial" w:hAnsi="Arial" w:cs="Arial"/>
                <w:sz w:val="21"/>
                <w:szCs w:val="21"/>
              </w:rPr>
              <w:t>9</w:t>
            </w:r>
            <w:r w:rsidRPr="004F0663">
              <w:rPr>
                <w:rFonts w:ascii="Arial" w:hAnsi="Arial" w:cs="Arial"/>
                <w:sz w:val="21"/>
                <w:szCs w:val="21"/>
              </w:rPr>
              <w:t xml:space="preserve"> that most likely resembles the operators</w:t>
            </w:r>
            <w:r w:rsidR="0077243B" w:rsidRPr="004F0663">
              <w:rPr>
                <w:rFonts w:ascii="Arial" w:hAnsi="Arial" w:cs="Arial"/>
                <w:sz w:val="21"/>
                <w:szCs w:val="21"/>
              </w:rPr>
              <w:t xml:space="preserve"> likely to</w:t>
            </w:r>
            <w:r w:rsidRPr="004F0663">
              <w:rPr>
                <w:rFonts w:ascii="Arial" w:hAnsi="Arial" w:cs="Arial"/>
                <w:sz w:val="21"/>
                <w:szCs w:val="21"/>
              </w:rPr>
              <w:t xml:space="preserve"> read through the </w:t>
            </w:r>
            <w:r w:rsidR="001C03E9" w:rsidRPr="004F0663">
              <w:rPr>
                <w:rFonts w:ascii="Arial" w:hAnsi="Arial" w:cs="Arial"/>
                <w:sz w:val="21"/>
                <w:szCs w:val="21"/>
              </w:rPr>
              <w:t>regulations</w:t>
            </w:r>
            <w:r w:rsidRPr="004F0663">
              <w:rPr>
                <w:rFonts w:ascii="Arial" w:hAnsi="Arial" w:cs="Arial"/>
                <w:sz w:val="21"/>
                <w:szCs w:val="21"/>
              </w:rPr>
              <w:t>. We</w:t>
            </w:r>
            <w:r w:rsidR="0077243B" w:rsidRPr="004F0663">
              <w:rPr>
                <w:rFonts w:ascii="Arial" w:hAnsi="Arial" w:cs="Arial"/>
                <w:sz w:val="21"/>
                <w:szCs w:val="21"/>
              </w:rPr>
              <w:t xml:space="preserve"> have</w:t>
            </w:r>
            <w:r w:rsidRPr="004F0663">
              <w:rPr>
                <w:rFonts w:ascii="Arial" w:hAnsi="Arial" w:cs="Arial"/>
                <w:sz w:val="21"/>
                <w:szCs w:val="21"/>
              </w:rPr>
              <w:t xml:space="preserve"> estimated this will cost </w:t>
            </w:r>
            <w:r w:rsidR="005A165C" w:rsidRPr="004F0663">
              <w:rPr>
                <w:rFonts w:ascii="Arial" w:hAnsi="Arial" w:cs="Arial"/>
                <w:sz w:val="21"/>
                <w:szCs w:val="21"/>
              </w:rPr>
              <w:t xml:space="preserve">owners/operators </w:t>
            </w:r>
            <w:r w:rsidRPr="004F0663">
              <w:rPr>
                <w:rFonts w:ascii="Arial" w:hAnsi="Arial" w:cs="Arial"/>
                <w:sz w:val="21"/>
                <w:szCs w:val="21"/>
              </w:rPr>
              <w:t>between £</w:t>
            </w:r>
            <w:r w:rsidR="001C03E9" w:rsidRPr="004F0663">
              <w:rPr>
                <w:rFonts w:ascii="Arial" w:hAnsi="Arial" w:cs="Arial"/>
                <w:sz w:val="21"/>
                <w:szCs w:val="21"/>
              </w:rPr>
              <w:t>1000</w:t>
            </w:r>
            <w:r w:rsidRPr="004F0663">
              <w:rPr>
                <w:rFonts w:ascii="Arial" w:hAnsi="Arial" w:cs="Arial"/>
                <w:sz w:val="21"/>
                <w:szCs w:val="21"/>
              </w:rPr>
              <w:t xml:space="preserve"> - £</w:t>
            </w:r>
            <w:r w:rsidR="001C03E9" w:rsidRPr="004F0663">
              <w:rPr>
                <w:rFonts w:ascii="Arial" w:hAnsi="Arial" w:cs="Arial"/>
                <w:sz w:val="21"/>
                <w:szCs w:val="21"/>
              </w:rPr>
              <w:t>4500</w:t>
            </w:r>
            <w:r w:rsidRPr="004F0663">
              <w:rPr>
                <w:rFonts w:ascii="Arial" w:hAnsi="Arial" w:cs="Arial"/>
                <w:sz w:val="21"/>
                <w:szCs w:val="21"/>
              </w:rPr>
              <w:t xml:space="preserve"> over the appraisal period varying with the hourly wage and reading speed.</w:t>
            </w:r>
            <w:r w:rsidRPr="004F0663" w:rsidDel="008A2E4B">
              <w:rPr>
                <w:rFonts w:ascii="Arial" w:hAnsi="Arial" w:cs="Arial"/>
                <w:sz w:val="21"/>
                <w:szCs w:val="21"/>
              </w:rPr>
              <w:t xml:space="preserve"> </w:t>
            </w:r>
          </w:p>
          <w:p w14:paraId="17BB772B" w14:textId="029A2437" w:rsidR="004E5767" w:rsidRPr="004F0663" w:rsidRDefault="004E5767" w:rsidP="001B69ED">
            <w:pPr>
              <w:pStyle w:val="NormalWeb"/>
              <w:spacing w:before="0" w:beforeAutospacing="0" w:after="0" w:afterAutospacing="0"/>
              <w:rPr>
                <w:rFonts w:ascii="Arial" w:hAnsi="Arial" w:cs="Arial"/>
                <w:i/>
                <w:iCs/>
                <w:sz w:val="21"/>
                <w:szCs w:val="21"/>
              </w:rPr>
            </w:pPr>
          </w:p>
          <w:p w14:paraId="6E6BF964" w14:textId="3BBFCE22" w:rsidR="004D1966" w:rsidRPr="004F0663" w:rsidRDefault="004D1966" w:rsidP="001B69ED">
            <w:pPr>
              <w:pStyle w:val="NormalWeb"/>
              <w:spacing w:before="0" w:beforeAutospacing="0" w:after="0" w:afterAutospacing="0"/>
              <w:rPr>
                <w:rFonts w:ascii="Arial" w:hAnsi="Arial" w:cs="Arial"/>
                <w:b/>
                <w:bCs/>
                <w:sz w:val="21"/>
                <w:szCs w:val="21"/>
              </w:rPr>
            </w:pPr>
            <w:r w:rsidRPr="004F0663">
              <w:rPr>
                <w:rFonts w:ascii="Arial" w:hAnsi="Arial" w:cs="Arial"/>
                <w:b/>
                <w:bCs/>
                <w:sz w:val="21"/>
                <w:szCs w:val="21"/>
              </w:rPr>
              <w:t>Benefits</w:t>
            </w:r>
          </w:p>
          <w:p w14:paraId="4853BCA7" w14:textId="4F792563" w:rsidR="004D1966" w:rsidRPr="004F0663" w:rsidRDefault="004D1966" w:rsidP="001B69ED">
            <w:pPr>
              <w:pStyle w:val="NormalWeb"/>
              <w:spacing w:before="0" w:beforeAutospacing="0" w:after="0" w:afterAutospacing="0"/>
              <w:rPr>
                <w:rFonts w:ascii="Arial" w:hAnsi="Arial" w:cs="Arial"/>
                <w:b/>
                <w:bCs/>
                <w:sz w:val="21"/>
                <w:szCs w:val="21"/>
              </w:rPr>
            </w:pPr>
          </w:p>
          <w:p w14:paraId="759C352E" w14:textId="68DF9E77" w:rsidR="004D1966" w:rsidRPr="004F0663" w:rsidRDefault="003B3E25"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 xml:space="preserve">The main benefit of this policy is the potential to prevent/avoid future fatalities and injuries due to </w:t>
            </w:r>
            <w:r w:rsidR="007A7C4C" w:rsidRPr="004F0663">
              <w:rPr>
                <w:rFonts w:ascii="Arial" w:hAnsi="Arial" w:cs="Arial"/>
                <w:sz w:val="21"/>
                <w:szCs w:val="21"/>
              </w:rPr>
              <w:t>passenger information always being</w:t>
            </w:r>
            <w:r w:rsidR="006278E6" w:rsidRPr="004F0663">
              <w:rPr>
                <w:rFonts w:ascii="Arial" w:hAnsi="Arial" w:cs="Arial"/>
                <w:sz w:val="21"/>
                <w:szCs w:val="21"/>
              </w:rPr>
              <w:t xml:space="preserve"> </w:t>
            </w:r>
            <w:r w:rsidR="00DD6A29" w:rsidRPr="004F0663">
              <w:rPr>
                <w:rFonts w:ascii="Arial" w:hAnsi="Arial" w:cs="Arial"/>
                <w:sz w:val="21"/>
                <w:szCs w:val="21"/>
              </w:rPr>
              <w:t>available</w:t>
            </w:r>
            <w:r w:rsidRPr="004F0663">
              <w:rPr>
                <w:rFonts w:ascii="Arial" w:hAnsi="Arial" w:cs="Arial"/>
                <w:sz w:val="21"/>
                <w:szCs w:val="21"/>
              </w:rPr>
              <w:t xml:space="preserve"> for Search and Rescue authorities</w:t>
            </w:r>
            <w:r w:rsidR="00A02F8B" w:rsidRPr="004F0663">
              <w:rPr>
                <w:rFonts w:ascii="Arial" w:hAnsi="Arial" w:cs="Arial"/>
                <w:sz w:val="21"/>
                <w:szCs w:val="21"/>
              </w:rPr>
              <w:t xml:space="preserve"> at the time of </w:t>
            </w:r>
            <w:r w:rsidR="00700A9B" w:rsidRPr="004F0663">
              <w:rPr>
                <w:rFonts w:ascii="Arial" w:hAnsi="Arial" w:cs="Arial"/>
                <w:sz w:val="21"/>
                <w:szCs w:val="21"/>
              </w:rPr>
              <w:t>incidents</w:t>
            </w:r>
            <w:r w:rsidR="00366116" w:rsidRPr="004F0663">
              <w:rPr>
                <w:rFonts w:ascii="Arial" w:hAnsi="Arial" w:cs="Arial"/>
                <w:sz w:val="21"/>
                <w:szCs w:val="21"/>
              </w:rPr>
              <w:t>.</w:t>
            </w:r>
            <w:r w:rsidR="00D0554A" w:rsidRPr="004F0663">
              <w:rPr>
                <w:rFonts w:ascii="Arial" w:hAnsi="Arial" w:cs="Arial"/>
                <w:sz w:val="21"/>
                <w:szCs w:val="21"/>
              </w:rPr>
              <w:t xml:space="preserve"> </w:t>
            </w:r>
            <w:r w:rsidR="00366116" w:rsidRPr="004F0663">
              <w:rPr>
                <w:rFonts w:ascii="Arial" w:hAnsi="Arial" w:cs="Arial"/>
                <w:sz w:val="21"/>
                <w:szCs w:val="21"/>
              </w:rPr>
              <w:t>H</w:t>
            </w:r>
            <w:r w:rsidR="0013291D" w:rsidRPr="004F0663">
              <w:rPr>
                <w:rFonts w:ascii="Arial" w:hAnsi="Arial" w:cs="Arial"/>
                <w:sz w:val="21"/>
                <w:szCs w:val="21"/>
              </w:rPr>
              <w:t>elping</w:t>
            </w:r>
            <w:r w:rsidR="00D0554A" w:rsidRPr="004F0663">
              <w:rPr>
                <w:rFonts w:ascii="Arial" w:hAnsi="Arial" w:cs="Arial"/>
                <w:sz w:val="21"/>
                <w:szCs w:val="21"/>
              </w:rPr>
              <w:t xml:space="preserve"> these services </w:t>
            </w:r>
            <w:r w:rsidR="00366116" w:rsidRPr="004F0663">
              <w:rPr>
                <w:rFonts w:ascii="Arial" w:hAnsi="Arial" w:cs="Arial"/>
                <w:sz w:val="21"/>
                <w:szCs w:val="21"/>
              </w:rPr>
              <w:t xml:space="preserve">get a more complete picture of operation and make </w:t>
            </w:r>
            <w:r w:rsidR="0013291D" w:rsidRPr="004F0663">
              <w:rPr>
                <w:rFonts w:ascii="Arial" w:hAnsi="Arial" w:cs="Arial"/>
                <w:sz w:val="21"/>
                <w:szCs w:val="21"/>
              </w:rPr>
              <w:t>more</w:t>
            </w:r>
            <w:r w:rsidR="00D2344F" w:rsidRPr="004F0663">
              <w:rPr>
                <w:rFonts w:ascii="Arial" w:hAnsi="Arial" w:cs="Arial"/>
                <w:sz w:val="21"/>
                <w:szCs w:val="21"/>
              </w:rPr>
              <w:t xml:space="preserve"> rapid proportionate decisions when reacting to incidents</w:t>
            </w:r>
            <w:r w:rsidR="00B12ADC" w:rsidRPr="004F0663">
              <w:rPr>
                <w:rFonts w:ascii="Arial" w:hAnsi="Arial" w:cs="Arial"/>
                <w:sz w:val="21"/>
                <w:szCs w:val="21"/>
              </w:rPr>
              <w:t>.</w:t>
            </w:r>
            <w:r w:rsidR="00B44815" w:rsidRPr="004F0663">
              <w:rPr>
                <w:rFonts w:ascii="Arial" w:hAnsi="Arial" w:cs="Arial"/>
                <w:sz w:val="21"/>
                <w:szCs w:val="21"/>
              </w:rPr>
              <w:t xml:space="preserve"> </w:t>
            </w:r>
            <w:r w:rsidR="00184FCF" w:rsidRPr="004F0663">
              <w:rPr>
                <w:rFonts w:ascii="Arial" w:hAnsi="Arial" w:cs="Arial"/>
                <w:sz w:val="21"/>
                <w:szCs w:val="21"/>
              </w:rPr>
              <w:t>It</w:t>
            </w:r>
            <w:r w:rsidR="00120178" w:rsidRPr="004F0663">
              <w:rPr>
                <w:rFonts w:ascii="Arial" w:hAnsi="Arial" w:cs="Arial"/>
                <w:sz w:val="21"/>
                <w:szCs w:val="21"/>
              </w:rPr>
              <w:t xml:space="preserve"> is</w:t>
            </w:r>
            <w:r w:rsidR="00184FCF" w:rsidRPr="004F0663">
              <w:rPr>
                <w:rFonts w:ascii="Arial" w:hAnsi="Arial" w:cs="Arial"/>
                <w:sz w:val="21"/>
                <w:szCs w:val="21"/>
              </w:rPr>
              <w:t xml:space="preserve"> </w:t>
            </w:r>
            <w:r w:rsidR="00294BDE" w:rsidRPr="004F0663">
              <w:rPr>
                <w:rFonts w:ascii="Arial" w:hAnsi="Arial" w:cs="Arial"/>
                <w:sz w:val="21"/>
                <w:szCs w:val="21"/>
              </w:rPr>
              <w:t>difficult</w:t>
            </w:r>
            <w:r w:rsidR="007D613C" w:rsidRPr="004F0663">
              <w:rPr>
                <w:rFonts w:ascii="Arial" w:hAnsi="Arial" w:cs="Arial"/>
                <w:sz w:val="21"/>
                <w:szCs w:val="21"/>
              </w:rPr>
              <w:t xml:space="preserve"> to quantify </w:t>
            </w:r>
            <w:r w:rsidR="006E36B8" w:rsidRPr="004F0663">
              <w:rPr>
                <w:rFonts w:ascii="Arial" w:hAnsi="Arial" w:cs="Arial"/>
                <w:sz w:val="21"/>
                <w:szCs w:val="21"/>
              </w:rPr>
              <w:t xml:space="preserve">the benefit this represents </w:t>
            </w:r>
            <w:r w:rsidR="005304C6" w:rsidRPr="004F0663">
              <w:rPr>
                <w:rFonts w:ascii="Arial" w:hAnsi="Arial" w:cs="Arial"/>
                <w:sz w:val="21"/>
                <w:szCs w:val="21"/>
              </w:rPr>
              <w:t>due to the diffic</w:t>
            </w:r>
            <w:r w:rsidR="00317EB0" w:rsidRPr="004F0663">
              <w:rPr>
                <w:rFonts w:ascii="Arial" w:hAnsi="Arial" w:cs="Arial"/>
                <w:sz w:val="21"/>
                <w:szCs w:val="21"/>
              </w:rPr>
              <w:t xml:space="preserve">ulty in forecasting </w:t>
            </w:r>
            <w:r w:rsidR="00031038" w:rsidRPr="004F0663">
              <w:rPr>
                <w:rFonts w:ascii="Arial" w:hAnsi="Arial" w:cs="Arial"/>
                <w:sz w:val="21"/>
                <w:szCs w:val="21"/>
              </w:rPr>
              <w:t>how many fatalities/</w:t>
            </w:r>
            <w:r w:rsidR="00506EC2" w:rsidRPr="004F0663">
              <w:rPr>
                <w:rFonts w:ascii="Arial" w:hAnsi="Arial" w:cs="Arial"/>
                <w:sz w:val="21"/>
                <w:szCs w:val="21"/>
              </w:rPr>
              <w:t xml:space="preserve">injuries could </w:t>
            </w:r>
            <w:r w:rsidR="00D2344F" w:rsidRPr="004F0663">
              <w:rPr>
                <w:rFonts w:ascii="Arial" w:hAnsi="Arial" w:cs="Arial"/>
                <w:sz w:val="21"/>
                <w:szCs w:val="21"/>
              </w:rPr>
              <w:t>be</w:t>
            </w:r>
            <w:r w:rsidR="00506EC2" w:rsidRPr="004F0663">
              <w:rPr>
                <w:rFonts w:ascii="Arial" w:hAnsi="Arial" w:cs="Arial"/>
                <w:sz w:val="21"/>
                <w:szCs w:val="21"/>
              </w:rPr>
              <w:t xml:space="preserve"> prevented from </w:t>
            </w:r>
            <w:r w:rsidR="00F21336" w:rsidRPr="004F0663">
              <w:rPr>
                <w:rFonts w:ascii="Arial" w:hAnsi="Arial" w:cs="Arial"/>
                <w:sz w:val="21"/>
                <w:szCs w:val="21"/>
              </w:rPr>
              <w:t xml:space="preserve">Search and Rescue </w:t>
            </w:r>
            <w:r w:rsidR="00B16031" w:rsidRPr="004F0663">
              <w:rPr>
                <w:rFonts w:ascii="Arial" w:hAnsi="Arial" w:cs="Arial"/>
                <w:sz w:val="21"/>
                <w:szCs w:val="21"/>
              </w:rPr>
              <w:t xml:space="preserve">always having </w:t>
            </w:r>
            <w:r w:rsidR="007455CB" w:rsidRPr="004F0663">
              <w:rPr>
                <w:rFonts w:ascii="Arial" w:hAnsi="Arial" w:cs="Arial"/>
                <w:sz w:val="21"/>
                <w:szCs w:val="21"/>
              </w:rPr>
              <w:t>accurate passenger information</w:t>
            </w:r>
            <w:r w:rsidR="002A0FF7" w:rsidRPr="004F0663">
              <w:rPr>
                <w:rFonts w:ascii="Arial" w:hAnsi="Arial" w:cs="Arial"/>
                <w:sz w:val="21"/>
                <w:szCs w:val="21"/>
              </w:rPr>
              <w:t xml:space="preserve"> available</w:t>
            </w:r>
            <w:r w:rsidR="008F2B59" w:rsidRPr="004F0663">
              <w:rPr>
                <w:rFonts w:ascii="Arial" w:hAnsi="Arial" w:cs="Arial"/>
                <w:sz w:val="21"/>
                <w:szCs w:val="21"/>
              </w:rPr>
              <w:t>.</w:t>
            </w:r>
          </w:p>
          <w:p w14:paraId="3A07D3DD" w14:textId="59578E1D" w:rsidR="005A265F" w:rsidRPr="004F0663" w:rsidRDefault="005A265F" w:rsidP="001B69ED">
            <w:pPr>
              <w:pStyle w:val="NormalWeb"/>
              <w:spacing w:before="0" w:beforeAutospacing="0" w:after="0" w:afterAutospacing="0"/>
              <w:rPr>
                <w:rFonts w:ascii="Arial" w:hAnsi="Arial" w:cs="Arial"/>
                <w:sz w:val="21"/>
                <w:szCs w:val="21"/>
              </w:rPr>
            </w:pPr>
          </w:p>
          <w:p w14:paraId="0EF3DDA8" w14:textId="24291EF2" w:rsidR="005A265F" w:rsidRPr="004F0663" w:rsidRDefault="005A265F" w:rsidP="001B69ED">
            <w:pPr>
              <w:pStyle w:val="NormalWeb"/>
              <w:spacing w:before="0" w:beforeAutospacing="0" w:after="0" w:afterAutospacing="0"/>
              <w:rPr>
                <w:rFonts w:ascii="Arial" w:hAnsi="Arial" w:cs="Arial"/>
                <w:i/>
                <w:iCs/>
                <w:sz w:val="21"/>
                <w:szCs w:val="21"/>
              </w:rPr>
            </w:pPr>
            <w:r w:rsidRPr="004F0663">
              <w:rPr>
                <w:rFonts w:ascii="Arial" w:hAnsi="Arial" w:cs="Arial"/>
                <w:i/>
                <w:iCs/>
                <w:sz w:val="21"/>
                <w:szCs w:val="21"/>
              </w:rPr>
              <w:t>Overall</w:t>
            </w:r>
          </w:p>
          <w:p w14:paraId="7F1B5C84" w14:textId="57B9356E" w:rsidR="00E4219A" w:rsidRPr="004F0663" w:rsidRDefault="00E4219A" w:rsidP="001B69ED">
            <w:pPr>
              <w:pStyle w:val="NormalWeb"/>
              <w:spacing w:before="0" w:beforeAutospacing="0" w:after="0" w:afterAutospacing="0"/>
              <w:rPr>
                <w:rFonts w:ascii="Arial" w:hAnsi="Arial" w:cs="Arial"/>
                <w:sz w:val="21"/>
                <w:szCs w:val="21"/>
              </w:rPr>
            </w:pPr>
          </w:p>
          <w:p w14:paraId="77439200" w14:textId="02872CA6" w:rsidR="00E4219A" w:rsidRPr="004F0663" w:rsidRDefault="00E4219A" w:rsidP="001B69ED">
            <w:pPr>
              <w:pStyle w:val="NormalWeb"/>
              <w:spacing w:before="0" w:beforeAutospacing="0" w:after="0" w:afterAutospacing="0"/>
              <w:rPr>
                <w:rFonts w:ascii="Arial" w:hAnsi="Arial" w:cs="Arial"/>
                <w:sz w:val="21"/>
                <w:szCs w:val="21"/>
              </w:rPr>
            </w:pPr>
            <w:r w:rsidRPr="004F0663">
              <w:rPr>
                <w:rFonts w:ascii="Arial" w:hAnsi="Arial" w:cs="Arial"/>
                <w:sz w:val="21"/>
                <w:szCs w:val="21"/>
              </w:rPr>
              <w:t>In summary</w:t>
            </w:r>
            <w:r w:rsidR="002E1B1D" w:rsidRPr="004F0663">
              <w:rPr>
                <w:rFonts w:ascii="Arial" w:hAnsi="Arial" w:cs="Arial"/>
                <w:sz w:val="21"/>
                <w:szCs w:val="21"/>
              </w:rPr>
              <w:t xml:space="preserve"> </w:t>
            </w:r>
            <w:r w:rsidR="000E2380" w:rsidRPr="004F0663">
              <w:rPr>
                <w:rFonts w:ascii="Arial" w:hAnsi="Arial" w:cs="Arial"/>
                <w:sz w:val="21"/>
                <w:szCs w:val="21"/>
              </w:rPr>
              <w:t>this policy has an</w:t>
            </w:r>
            <w:r w:rsidR="002E1B1D" w:rsidRPr="004F0663">
              <w:rPr>
                <w:rFonts w:ascii="Arial" w:hAnsi="Arial" w:cs="Arial"/>
                <w:sz w:val="21"/>
                <w:szCs w:val="21"/>
              </w:rPr>
              <w:t xml:space="preserve"> EANDCB of </w:t>
            </w:r>
            <w:r w:rsidR="00A661FE" w:rsidRPr="004F0663">
              <w:rPr>
                <w:rFonts w:ascii="Arial" w:hAnsi="Arial" w:cs="Arial"/>
                <w:sz w:val="21"/>
                <w:szCs w:val="21"/>
              </w:rPr>
              <w:t>£</w:t>
            </w:r>
            <w:r w:rsidR="00BB19C8" w:rsidRPr="004F0663">
              <w:rPr>
                <w:rFonts w:ascii="Arial" w:hAnsi="Arial" w:cs="Arial"/>
                <w:sz w:val="21"/>
                <w:szCs w:val="21"/>
              </w:rPr>
              <w:t>0</w:t>
            </w:r>
            <w:r w:rsidR="00976894" w:rsidRPr="004F0663">
              <w:rPr>
                <w:rFonts w:ascii="Arial" w:hAnsi="Arial" w:cs="Arial"/>
                <w:sz w:val="21"/>
                <w:szCs w:val="21"/>
              </w:rPr>
              <w:t>.01</w:t>
            </w:r>
            <w:r w:rsidR="00BB19C8" w:rsidRPr="004F0663">
              <w:rPr>
                <w:rFonts w:ascii="Arial" w:hAnsi="Arial" w:cs="Arial"/>
                <w:sz w:val="21"/>
                <w:szCs w:val="21"/>
              </w:rPr>
              <w:t>m p</w:t>
            </w:r>
            <w:r w:rsidR="000E2380" w:rsidRPr="004F0663">
              <w:rPr>
                <w:rFonts w:ascii="Arial" w:hAnsi="Arial" w:cs="Arial"/>
                <w:sz w:val="21"/>
                <w:szCs w:val="21"/>
              </w:rPr>
              <w:t xml:space="preserve">utting </w:t>
            </w:r>
            <w:r w:rsidR="006F5B7D" w:rsidRPr="004F0663">
              <w:rPr>
                <w:rFonts w:ascii="Arial" w:hAnsi="Arial" w:cs="Arial"/>
                <w:sz w:val="21"/>
                <w:szCs w:val="21"/>
              </w:rPr>
              <w:t>the cost of the regulation well below the de-minimis threshold</w:t>
            </w:r>
          </w:p>
          <w:p w14:paraId="354CD0F5" w14:textId="6BE2B4EC" w:rsidR="00D50283" w:rsidRPr="004F0663" w:rsidRDefault="00D50283" w:rsidP="00F471C3">
            <w:pPr>
              <w:pStyle w:val="IAIOQ3"/>
              <w:rPr>
                <w:rFonts w:cs="Arial"/>
                <w:color w:val="auto"/>
              </w:rPr>
            </w:pPr>
          </w:p>
        </w:tc>
      </w:tr>
    </w:tbl>
    <w:p w14:paraId="77288DAD" w14:textId="77777777" w:rsidR="00EF73F3" w:rsidRPr="004F0663" w:rsidRDefault="00EF73F3">
      <w:pPr>
        <w:pStyle w:val="IASpacer2"/>
        <w:rPr>
          <w:rFonts w:cs="Arial"/>
          <w:szCs w:val="22"/>
        </w:rPr>
      </w:pPr>
    </w:p>
    <w:p w14:paraId="2E3C1F26" w14:textId="33D35539" w:rsidR="00EF73F3" w:rsidRPr="004F0663" w:rsidRDefault="00EF73F3">
      <w:pPr>
        <w:pStyle w:val="IASpacer2"/>
        <w:rPr>
          <w:rFonts w:cs="Arial"/>
          <w:szCs w:val="22"/>
        </w:rPr>
      </w:pPr>
    </w:p>
    <w:p w14:paraId="1DEA2AB3" w14:textId="77777777" w:rsidR="007E190E" w:rsidRPr="004F0663" w:rsidRDefault="007E190E" w:rsidP="007E190E">
      <w:pPr>
        <w:rPr>
          <w:rFonts w:cs="Arial"/>
          <w:vanish/>
          <w:sz w:val="20"/>
        </w:rPr>
      </w:pPr>
      <w:bookmarkStart w:id="4" w:name="Summary4"/>
      <w:bookmarkEnd w:id="3"/>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3543"/>
        <w:gridCol w:w="1271"/>
        <w:gridCol w:w="500"/>
        <w:gridCol w:w="1627"/>
        <w:gridCol w:w="1915"/>
        <w:gridCol w:w="1775"/>
      </w:tblGrid>
      <w:tr w:rsidR="00EF73F3" w:rsidRPr="004F0663" w14:paraId="1E082425" w14:textId="77777777" w:rsidTr="0064198E">
        <w:trPr>
          <w:trHeight w:val="474"/>
          <w:jc w:val="center"/>
        </w:trPr>
        <w:tc>
          <w:tcPr>
            <w:tcW w:w="4814" w:type="dxa"/>
            <w:gridSpan w:val="2"/>
            <w:shd w:val="clear" w:color="auto" w:fill="E0E0E0"/>
            <w:vAlign w:val="center"/>
          </w:tcPr>
          <w:p w14:paraId="542D87C1" w14:textId="37CC4BBA" w:rsidR="00EF73F3" w:rsidRPr="004F0663" w:rsidRDefault="00EF73F3" w:rsidP="008F02F7">
            <w:pPr>
              <w:pStyle w:val="IATableLines"/>
              <w:rPr>
                <w:rFonts w:cs="Arial"/>
                <w:color w:val="000000"/>
                <w:sz w:val="20"/>
              </w:rPr>
            </w:pPr>
            <w:r w:rsidRPr="004F0663">
              <w:rPr>
                <w:rFonts w:cs="Arial"/>
                <w:sz w:val="20"/>
              </w:rPr>
              <w:t xml:space="preserve">Will the policy be reviewed?  </w:t>
            </w:r>
            <w:sdt>
              <w:sdtPr>
                <w:rPr>
                  <w:rStyle w:val="IAIOCheckMicroChar"/>
                  <w:rFonts w:cs="Arial"/>
                  <w:b w:val="0"/>
                  <w:color w:val="auto"/>
                  <w:sz w:val="20"/>
                </w:rPr>
                <w:id w:val="547572480"/>
                <w:placeholder>
                  <w:docPart w:val="96D3572EE0BD48F68EE5B1CDBCFCBE17"/>
                </w:placeholder>
                <w:dropDownList>
                  <w:listItem w:displayText="Yes" w:value="Yes"/>
                  <w:listItem w:displayText="No" w:value="No"/>
                </w:dropDownList>
              </w:sdtPr>
              <w:sdtEndPr>
                <w:rPr>
                  <w:rStyle w:val="IAIOCheckMicroChar"/>
                </w:rPr>
              </w:sdtEndPr>
              <w:sdtContent>
                <w:r w:rsidR="007E507C" w:rsidRPr="004F0663">
                  <w:rPr>
                    <w:rStyle w:val="IAIOCheckMicroChar"/>
                    <w:rFonts w:cs="Arial"/>
                    <w:b w:val="0"/>
                    <w:color w:val="auto"/>
                    <w:sz w:val="20"/>
                  </w:rPr>
                  <w:t>Yes</w:t>
                </w:r>
              </w:sdtContent>
            </w:sdt>
          </w:p>
        </w:tc>
        <w:tc>
          <w:tcPr>
            <w:tcW w:w="5817" w:type="dxa"/>
            <w:gridSpan w:val="4"/>
            <w:tcBorders>
              <w:bottom w:val="single" w:sz="4" w:space="0" w:color="auto"/>
            </w:tcBorders>
            <w:shd w:val="clear" w:color="auto" w:fill="E0E0E0"/>
            <w:vAlign w:val="center"/>
          </w:tcPr>
          <w:p w14:paraId="71BDEBB3" w14:textId="767605F2" w:rsidR="00EF73F3" w:rsidRPr="004F0663" w:rsidRDefault="00EF73F3" w:rsidP="00DD5410">
            <w:pPr>
              <w:pStyle w:val="IAIOCheckEU"/>
              <w:rPr>
                <w:rFonts w:cs="Arial"/>
              </w:rPr>
            </w:pPr>
            <w:r w:rsidRPr="004F0663">
              <w:rPr>
                <w:rFonts w:cs="Arial"/>
              </w:rPr>
              <w:t>I</w:t>
            </w:r>
            <w:r w:rsidR="00833E8E" w:rsidRPr="004F0663">
              <w:rPr>
                <w:rFonts w:cs="Arial"/>
              </w:rPr>
              <w:t>f applicable, set review date:</w:t>
            </w:r>
            <w:r w:rsidR="00976894" w:rsidRPr="004F0663">
              <w:rPr>
                <w:rFonts w:cs="Arial"/>
              </w:rPr>
              <w:t xml:space="preserve"> </w:t>
            </w:r>
            <w:r w:rsidR="00B533E3" w:rsidRPr="004F0663">
              <w:rPr>
                <w:rFonts w:cs="Arial"/>
              </w:rPr>
              <w:t>July 202</w:t>
            </w:r>
            <w:r w:rsidR="00E72D65" w:rsidRPr="004F0663">
              <w:rPr>
                <w:rFonts w:cs="Arial"/>
              </w:rPr>
              <w:t>3</w:t>
            </w:r>
          </w:p>
        </w:tc>
      </w:tr>
      <w:tr w:rsidR="005A14A9" w:rsidRPr="004F0663" w14:paraId="6CA31793" w14:textId="77777777" w:rsidTr="0064198E">
        <w:trPr>
          <w:trHeight w:val="465"/>
          <w:jc w:val="center"/>
        </w:trPr>
        <w:tc>
          <w:tcPr>
            <w:tcW w:w="3543" w:type="dxa"/>
            <w:shd w:val="clear" w:color="auto" w:fill="E0E0E0"/>
            <w:vAlign w:val="center"/>
          </w:tcPr>
          <w:p w14:paraId="49D68DBA" w14:textId="6D6FC0D8" w:rsidR="005A14A9" w:rsidRPr="004F0663" w:rsidRDefault="005A14A9" w:rsidP="00DD5410">
            <w:pPr>
              <w:pStyle w:val="IATableLines"/>
              <w:rPr>
                <w:rFonts w:cs="Arial"/>
                <w:b/>
                <w:sz w:val="20"/>
              </w:rPr>
            </w:pPr>
            <w:r w:rsidRPr="004F0663">
              <w:rPr>
                <w:rFonts w:cs="Arial"/>
                <w:sz w:val="20"/>
              </w:rPr>
              <w:t>Are these organisations in scope?</w:t>
            </w:r>
          </w:p>
        </w:tc>
        <w:tc>
          <w:tcPr>
            <w:tcW w:w="1771" w:type="dxa"/>
            <w:gridSpan w:val="2"/>
            <w:shd w:val="clear" w:color="auto" w:fill="E0E0E0"/>
            <w:vAlign w:val="center"/>
          </w:tcPr>
          <w:p w14:paraId="4708030B" w14:textId="77777777" w:rsidR="005A14A9" w:rsidRPr="004F0663" w:rsidRDefault="005A14A9" w:rsidP="006E02A1">
            <w:pPr>
              <w:pStyle w:val="IATableLines"/>
              <w:jc w:val="center"/>
              <w:rPr>
                <w:rFonts w:cs="Arial"/>
                <w:b/>
                <w:sz w:val="20"/>
              </w:rPr>
            </w:pPr>
            <w:r w:rsidRPr="004F0663">
              <w:rPr>
                <w:rFonts w:cs="Arial"/>
                <w:b/>
                <w:sz w:val="20"/>
              </w:rPr>
              <w:t>Micro</w:t>
            </w:r>
          </w:p>
          <w:sdt>
            <w:sdtPr>
              <w:rPr>
                <w:rStyle w:val="IAIOCheckMicroChar"/>
                <w:rFonts w:cs="Arial"/>
                <w:b w:val="0"/>
                <w:color w:val="auto"/>
                <w:sz w:val="20"/>
              </w:rPr>
              <w:id w:val="-1824955820"/>
              <w:placeholder>
                <w:docPart w:val="32D6EAB954BD425385839F6108CCFAB1"/>
              </w:placeholder>
              <w:dropDownList>
                <w:listItem w:displayText="Yes" w:value="Yes"/>
                <w:listItem w:displayText="No" w:value="No"/>
              </w:dropDownList>
            </w:sdtPr>
            <w:sdtEndPr>
              <w:rPr>
                <w:rStyle w:val="IAIOCheckMicroChar"/>
              </w:rPr>
            </w:sdtEndPr>
            <w:sdtContent>
              <w:p w14:paraId="19699B1C" w14:textId="01D0C16A" w:rsidR="005A14A9" w:rsidRPr="004F0663" w:rsidRDefault="000B774F" w:rsidP="006E02A1">
                <w:pPr>
                  <w:pStyle w:val="IATableLines"/>
                  <w:jc w:val="center"/>
                  <w:rPr>
                    <w:rFonts w:cs="Arial"/>
                    <w:b/>
                    <w:sz w:val="20"/>
                  </w:rPr>
                </w:pPr>
                <w:r w:rsidRPr="004F0663">
                  <w:rPr>
                    <w:rStyle w:val="IAIOCheckMicroChar"/>
                    <w:rFonts w:cs="Arial"/>
                    <w:b w:val="0"/>
                    <w:color w:val="auto"/>
                    <w:sz w:val="20"/>
                  </w:rPr>
                  <w:t>Yes</w:t>
                </w:r>
              </w:p>
            </w:sdtContent>
          </w:sdt>
        </w:tc>
        <w:tc>
          <w:tcPr>
            <w:tcW w:w="1627" w:type="dxa"/>
            <w:shd w:val="clear" w:color="auto" w:fill="E0E0E0"/>
            <w:vAlign w:val="center"/>
          </w:tcPr>
          <w:p w14:paraId="16FAE048" w14:textId="77777777" w:rsidR="005A14A9" w:rsidRPr="004F0663" w:rsidRDefault="005A14A9" w:rsidP="006E02A1">
            <w:pPr>
              <w:pStyle w:val="IATableLines"/>
              <w:jc w:val="center"/>
              <w:rPr>
                <w:rFonts w:cs="Arial"/>
                <w:b/>
                <w:sz w:val="20"/>
              </w:rPr>
            </w:pPr>
            <w:r w:rsidRPr="004F0663">
              <w:rPr>
                <w:rFonts w:cs="Arial"/>
                <w:b/>
                <w:sz w:val="20"/>
              </w:rPr>
              <w:t>Small</w:t>
            </w:r>
          </w:p>
          <w:p w14:paraId="036F8CAB" w14:textId="2C593D41" w:rsidR="005A14A9" w:rsidRPr="004F0663" w:rsidRDefault="00A13425" w:rsidP="006E02A1">
            <w:pPr>
              <w:pStyle w:val="IATableLines"/>
              <w:jc w:val="center"/>
              <w:rPr>
                <w:rFonts w:cs="Arial"/>
                <w:color w:val="000000"/>
                <w:sz w:val="20"/>
              </w:rPr>
            </w:pPr>
            <w:sdt>
              <w:sdtPr>
                <w:rPr>
                  <w:rStyle w:val="IAIOCheckMicroChar"/>
                  <w:rFonts w:cs="Arial"/>
                  <w:b w:val="0"/>
                  <w:color w:val="auto"/>
                  <w:sz w:val="20"/>
                </w:rPr>
                <w:id w:val="380136053"/>
                <w:placeholder>
                  <w:docPart w:val="E8ADF3329BDA48088FD931E79666CD5C"/>
                </w:placeholder>
                <w:dropDownList>
                  <w:listItem w:displayText="Yes" w:value="Yes"/>
                  <w:listItem w:displayText="No" w:value="No"/>
                </w:dropDownList>
              </w:sdtPr>
              <w:sdtEndPr>
                <w:rPr>
                  <w:rStyle w:val="IAIOCheckMicroChar"/>
                </w:rPr>
              </w:sdtEndPr>
              <w:sdtContent>
                <w:r w:rsidR="000B774F" w:rsidRPr="004F0663">
                  <w:rPr>
                    <w:rStyle w:val="IAIOCheckMicroChar"/>
                    <w:rFonts w:cs="Arial"/>
                    <w:b w:val="0"/>
                    <w:color w:val="auto"/>
                    <w:sz w:val="20"/>
                  </w:rPr>
                  <w:t>Yes</w:t>
                </w:r>
              </w:sdtContent>
            </w:sdt>
          </w:p>
        </w:tc>
        <w:tc>
          <w:tcPr>
            <w:tcW w:w="1915" w:type="dxa"/>
            <w:shd w:val="clear" w:color="auto" w:fill="E0E0E0"/>
            <w:vAlign w:val="center"/>
          </w:tcPr>
          <w:p w14:paraId="3D4149F1" w14:textId="77777777" w:rsidR="005A14A9" w:rsidRPr="004F0663" w:rsidRDefault="005A14A9" w:rsidP="006E02A1">
            <w:pPr>
              <w:pStyle w:val="IATableLines"/>
              <w:jc w:val="center"/>
              <w:rPr>
                <w:rStyle w:val="IAIOCheckMediumChar"/>
                <w:rFonts w:cs="Arial"/>
                <w:b w:val="0"/>
                <w:color w:val="auto"/>
              </w:rPr>
            </w:pPr>
            <w:r w:rsidRPr="004F0663">
              <w:rPr>
                <w:rFonts w:cs="Arial"/>
                <w:b/>
                <w:sz w:val="20"/>
              </w:rPr>
              <w:t>Medium</w:t>
            </w:r>
          </w:p>
          <w:sdt>
            <w:sdtPr>
              <w:rPr>
                <w:rStyle w:val="IAIOCheckMicroChar"/>
                <w:rFonts w:cs="Arial"/>
                <w:b w:val="0"/>
                <w:color w:val="auto"/>
                <w:sz w:val="20"/>
              </w:rPr>
              <w:id w:val="427556896"/>
              <w:placeholder>
                <w:docPart w:val="F56A2A7BCD9C49489F3AB75AC06A492F"/>
              </w:placeholder>
              <w:dropDownList>
                <w:listItem w:displayText="Yes" w:value="Yes"/>
                <w:listItem w:displayText="No" w:value="No"/>
              </w:dropDownList>
            </w:sdtPr>
            <w:sdtEndPr>
              <w:rPr>
                <w:rStyle w:val="IAIOCheckMicroChar"/>
              </w:rPr>
            </w:sdtEndPr>
            <w:sdtContent>
              <w:p w14:paraId="2AC88171" w14:textId="4237ACB3" w:rsidR="005A14A9" w:rsidRPr="004F0663" w:rsidRDefault="000B774F" w:rsidP="006E02A1">
                <w:pPr>
                  <w:pStyle w:val="IATableLines"/>
                  <w:jc w:val="center"/>
                  <w:rPr>
                    <w:rFonts w:cs="Arial"/>
                    <w:color w:val="000000"/>
                    <w:sz w:val="20"/>
                  </w:rPr>
                </w:pPr>
                <w:r w:rsidRPr="004F0663">
                  <w:rPr>
                    <w:rStyle w:val="IAIOCheckMicroChar"/>
                    <w:rFonts w:cs="Arial"/>
                    <w:b w:val="0"/>
                    <w:color w:val="auto"/>
                    <w:sz w:val="20"/>
                  </w:rPr>
                  <w:t>Yes</w:t>
                </w:r>
              </w:p>
            </w:sdtContent>
          </w:sdt>
        </w:tc>
        <w:tc>
          <w:tcPr>
            <w:tcW w:w="1775" w:type="dxa"/>
            <w:shd w:val="clear" w:color="auto" w:fill="E0E0E0"/>
            <w:vAlign w:val="center"/>
          </w:tcPr>
          <w:p w14:paraId="2E69EDFE" w14:textId="77777777" w:rsidR="005A14A9" w:rsidRPr="004F0663" w:rsidRDefault="005A14A9" w:rsidP="006E02A1">
            <w:pPr>
              <w:pStyle w:val="IATableLines"/>
              <w:jc w:val="center"/>
              <w:rPr>
                <w:rFonts w:cs="Arial"/>
                <w:b/>
                <w:sz w:val="20"/>
              </w:rPr>
            </w:pPr>
            <w:r w:rsidRPr="004F0663">
              <w:rPr>
                <w:rFonts w:cs="Arial"/>
                <w:b/>
                <w:sz w:val="20"/>
              </w:rPr>
              <w:t>Large</w:t>
            </w:r>
          </w:p>
          <w:sdt>
            <w:sdtPr>
              <w:rPr>
                <w:rStyle w:val="IAIOCheckMicroChar"/>
                <w:rFonts w:cs="Arial"/>
                <w:b w:val="0"/>
                <w:color w:val="auto"/>
                <w:sz w:val="20"/>
              </w:rPr>
              <w:id w:val="-243494107"/>
              <w:placeholder>
                <w:docPart w:val="584E0A9E849449F8A8A1312CAF878F81"/>
              </w:placeholder>
              <w:dropDownList>
                <w:listItem w:displayText="Yes" w:value="Yes"/>
                <w:listItem w:displayText="No" w:value="No"/>
              </w:dropDownList>
            </w:sdtPr>
            <w:sdtEndPr>
              <w:rPr>
                <w:rStyle w:val="IAIOCheckMicroChar"/>
              </w:rPr>
            </w:sdtEndPr>
            <w:sdtContent>
              <w:p w14:paraId="4FF3242B" w14:textId="75C9A231" w:rsidR="005A14A9" w:rsidRPr="004F0663" w:rsidRDefault="000B774F" w:rsidP="006E02A1">
                <w:pPr>
                  <w:pStyle w:val="IATableLines"/>
                  <w:jc w:val="center"/>
                  <w:rPr>
                    <w:rStyle w:val="IAIOCheckLargeChar"/>
                    <w:rFonts w:cs="Arial"/>
                    <w:b w:val="0"/>
                    <w:sz w:val="20"/>
                  </w:rPr>
                </w:pPr>
                <w:r w:rsidRPr="004F0663">
                  <w:rPr>
                    <w:rStyle w:val="IAIOCheckMicroChar"/>
                    <w:rFonts w:cs="Arial"/>
                    <w:b w:val="0"/>
                    <w:color w:val="auto"/>
                    <w:sz w:val="20"/>
                  </w:rPr>
                  <w:t>Yes</w:t>
                </w:r>
              </w:p>
            </w:sdtContent>
          </w:sdt>
        </w:tc>
      </w:tr>
    </w:tbl>
    <w:tbl>
      <w:tblPr>
        <w:tblStyle w:val="TableGrid"/>
        <w:tblW w:w="9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7"/>
        <w:gridCol w:w="1266"/>
        <w:gridCol w:w="998"/>
        <w:gridCol w:w="1134"/>
        <w:gridCol w:w="2278"/>
      </w:tblGrid>
      <w:tr w:rsidR="0002361D" w:rsidRPr="004F0663" w14:paraId="368046E2" w14:textId="501EB3F8" w:rsidTr="00151A82">
        <w:trPr>
          <w:trHeight w:val="569"/>
          <w:jc w:val="center"/>
        </w:trPr>
        <w:tc>
          <w:tcPr>
            <w:tcW w:w="3837" w:type="dxa"/>
            <w:vAlign w:val="bottom"/>
          </w:tcPr>
          <w:bookmarkEnd w:id="4"/>
          <w:p w14:paraId="6AC0868B" w14:textId="0FC34011" w:rsidR="0002361D" w:rsidRPr="004F0663" w:rsidRDefault="005D6CF5" w:rsidP="0088611C">
            <w:pPr>
              <w:tabs>
                <w:tab w:val="left" w:pos="1080"/>
              </w:tabs>
              <w:rPr>
                <w:rFonts w:cs="Arial"/>
                <w:i/>
                <w:sz w:val="20"/>
                <w:szCs w:val="20"/>
              </w:rPr>
            </w:pPr>
            <w:r w:rsidRPr="004F0663">
              <w:rPr>
                <w:rFonts w:cs="Arial"/>
                <w:sz w:val="20"/>
                <w:szCs w:val="20"/>
              </w:rPr>
              <w:t xml:space="preserve">Senior </w:t>
            </w:r>
            <w:r w:rsidR="0088611C" w:rsidRPr="004F0663">
              <w:rPr>
                <w:rFonts w:cs="Arial"/>
                <w:sz w:val="20"/>
                <w:szCs w:val="20"/>
              </w:rPr>
              <w:t>Policy</w:t>
            </w:r>
            <w:r w:rsidR="0002361D" w:rsidRPr="004F0663">
              <w:rPr>
                <w:rFonts w:cs="Arial"/>
                <w:sz w:val="20"/>
                <w:szCs w:val="20"/>
              </w:rPr>
              <w:t xml:space="preserve"> Sign</w:t>
            </w:r>
            <w:r w:rsidR="00C90FA7" w:rsidRPr="004F0663">
              <w:rPr>
                <w:rFonts w:cs="Arial"/>
                <w:sz w:val="20"/>
                <w:szCs w:val="20"/>
              </w:rPr>
              <w:t>-</w:t>
            </w:r>
            <w:r w:rsidR="0002361D" w:rsidRPr="004F0663">
              <w:rPr>
                <w:rFonts w:cs="Arial"/>
                <w:sz w:val="20"/>
                <w:szCs w:val="20"/>
              </w:rPr>
              <w:t>off:</w:t>
            </w:r>
            <w:r w:rsidR="000B774F" w:rsidRPr="004F0663">
              <w:rPr>
                <w:rFonts w:cs="Arial"/>
                <w:sz w:val="20"/>
                <w:szCs w:val="20"/>
              </w:rPr>
              <w:t xml:space="preserve"> </w:t>
            </w:r>
          </w:p>
        </w:tc>
        <w:sdt>
          <w:sdtPr>
            <w:rPr>
              <w:rFonts w:eastAsia="SimSun" w:cs="Arial"/>
              <w:spacing w:val="-5"/>
              <w:szCs w:val="22"/>
              <w:lang w:eastAsia="zh-CN"/>
            </w:rPr>
            <w:id w:val="2068532830"/>
            <w14:checkbox>
              <w14:checked w14:val="1"/>
              <w14:checkedState w14:val="00FC" w14:font="Wingdings"/>
              <w14:uncheckedState w14:val="2610" w14:font="MS Gothic"/>
            </w14:checkbox>
          </w:sdtPr>
          <w:sdtEndPr/>
          <w:sdtContent>
            <w:tc>
              <w:tcPr>
                <w:tcW w:w="1266" w:type="dxa"/>
                <w:vAlign w:val="bottom"/>
              </w:tcPr>
              <w:p w14:paraId="76F6791B" w14:textId="7214C9E7" w:rsidR="0002361D" w:rsidRPr="004F0663" w:rsidRDefault="002956D5" w:rsidP="005D6CF5">
                <w:pPr>
                  <w:tabs>
                    <w:tab w:val="left" w:pos="1080"/>
                  </w:tabs>
                  <w:rPr>
                    <w:rFonts w:cs="Arial"/>
                    <w:szCs w:val="22"/>
                  </w:rPr>
                </w:pPr>
                <w:r w:rsidRPr="004F0663">
                  <w:rPr>
                    <w:rFonts w:eastAsia="MS Gothic" w:cs="Arial"/>
                    <w:spacing w:val="-5"/>
                    <w:szCs w:val="22"/>
                    <w:lang w:eastAsia="zh-CN"/>
                  </w:rPr>
                  <w:sym w:font="Wingdings" w:char="F0FC"/>
                </w:r>
              </w:p>
            </w:tc>
          </w:sdtContent>
        </w:sdt>
        <w:tc>
          <w:tcPr>
            <w:tcW w:w="998" w:type="dxa"/>
            <w:vAlign w:val="bottom"/>
          </w:tcPr>
          <w:p w14:paraId="5E1EA6F2" w14:textId="4933ABD8" w:rsidR="0002361D" w:rsidRPr="004F0663" w:rsidRDefault="0002361D" w:rsidP="005D6CF5">
            <w:pPr>
              <w:tabs>
                <w:tab w:val="left" w:pos="1080"/>
              </w:tabs>
              <w:rPr>
                <w:rFonts w:cs="Arial"/>
                <w:sz w:val="22"/>
                <w:szCs w:val="22"/>
              </w:rPr>
            </w:pPr>
          </w:p>
        </w:tc>
        <w:tc>
          <w:tcPr>
            <w:tcW w:w="1134" w:type="dxa"/>
            <w:vAlign w:val="bottom"/>
          </w:tcPr>
          <w:p w14:paraId="1B376090" w14:textId="14E9884D" w:rsidR="0002361D" w:rsidRPr="004F0663" w:rsidRDefault="0002361D" w:rsidP="005D6CF5">
            <w:pPr>
              <w:tabs>
                <w:tab w:val="left" w:pos="1080"/>
              </w:tabs>
              <w:rPr>
                <w:rFonts w:cs="Arial"/>
                <w:sz w:val="20"/>
                <w:szCs w:val="20"/>
              </w:rPr>
            </w:pPr>
            <w:r w:rsidRPr="004F0663">
              <w:rPr>
                <w:rFonts w:cs="Arial"/>
                <w:sz w:val="20"/>
                <w:szCs w:val="20"/>
              </w:rPr>
              <w:t>Date:</w:t>
            </w:r>
          </w:p>
        </w:tc>
        <w:tc>
          <w:tcPr>
            <w:tcW w:w="2278" w:type="dxa"/>
            <w:vAlign w:val="bottom"/>
          </w:tcPr>
          <w:p w14:paraId="44EB2263" w14:textId="73131454" w:rsidR="0002361D" w:rsidRPr="004F0663" w:rsidRDefault="00A13425" w:rsidP="005D6CF5">
            <w:pPr>
              <w:rPr>
                <w:rFonts w:cs="Arial"/>
                <w:sz w:val="20"/>
                <w:szCs w:val="20"/>
              </w:rPr>
            </w:pPr>
            <w:sdt>
              <w:sdtPr>
                <w:rPr>
                  <w:rStyle w:val="IADateChar"/>
                  <w:rFonts w:cs="Arial"/>
                  <w:b w:val="0"/>
                  <w:color w:val="auto"/>
                  <w:sz w:val="20"/>
                  <w:szCs w:val="20"/>
                </w:rPr>
                <w:id w:val="-1045131869"/>
                <w:placeholder>
                  <w:docPart w:val="C5A053F4F8BE4F738B7FF112C88E49A1"/>
                </w:placeholder>
                <w:date w:fullDate="2020-04-08T00:00:00Z">
                  <w:dateFormat w:val="dd/MM/yyyy"/>
                  <w:lid w:val="en-GB"/>
                  <w:storeMappedDataAs w:val="dateTime"/>
                  <w:calendar w:val="gregorian"/>
                </w:date>
              </w:sdtPr>
              <w:sdtEndPr>
                <w:rPr>
                  <w:rStyle w:val="IADateChar"/>
                </w:rPr>
              </w:sdtEndPr>
              <w:sdtContent>
                <w:r w:rsidR="0096656E" w:rsidRPr="004F0663">
                  <w:rPr>
                    <w:rStyle w:val="IADateChar"/>
                    <w:rFonts w:cs="Arial"/>
                    <w:b w:val="0"/>
                    <w:color w:val="auto"/>
                    <w:sz w:val="20"/>
                    <w:szCs w:val="20"/>
                  </w:rPr>
                  <w:t>08/04/2020</w:t>
                </w:r>
              </w:sdtContent>
            </w:sdt>
          </w:p>
        </w:tc>
      </w:tr>
      <w:tr w:rsidR="0002361D" w:rsidRPr="004F0663" w14:paraId="224B9930" w14:textId="6F61E0AD" w:rsidTr="00151A82">
        <w:trPr>
          <w:trHeight w:val="569"/>
          <w:jc w:val="center"/>
        </w:trPr>
        <w:tc>
          <w:tcPr>
            <w:tcW w:w="3837" w:type="dxa"/>
            <w:vAlign w:val="bottom"/>
          </w:tcPr>
          <w:p w14:paraId="722C2C62" w14:textId="52460D0A" w:rsidR="0002361D" w:rsidRPr="004F0663" w:rsidRDefault="0088611C" w:rsidP="005A14A9">
            <w:pPr>
              <w:tabs>
                <w:tab w:val="left" w:pos="1080"/>
              </w:tabs>
              <w:rPr>
                <w:rFonts w:cs="Arial"/>
                <w:sz w:val="20"/>
                <w:szCs w:val="20"/>
              </w:rPr>
            </w:pPr>
            <w:r w:rsidRPr="004F0663">
              <w:rPr>
                <w:rFonts w:cs="Arial"/>
                <w:sz w:val="20"/>
                <w:szCs w:val="20"/>
              </w:rPr>
              <w:t>Peer Review</w:t>
            </w:r>
            <w:r w:rsidR="0002361D" w:rsidRPr="004F0663">
              <w:rPr>
                <w:rFonts w:cs="Arial"/>
                <w:sz w:val="20"/>
                <w:szCs w:val="20"/>
              </w:rPr>
              <w:t xml:space="preserve"> Sign</w:t>
            </w:r>
            <w:r w:rsidR="00C90FA7" w:rsidRPr="004F0663">
              <w:rPr>
                <w:rFonts w:cs="Arial"/>
                <w:sz w:val="20"/>
                <w:szCs w:val="20"/>
              </w:rPr>
              <w:t>-</w:t>
            </w:r>
            <w:r w:rsidR="0002361D" w:rsidRPr="004F0663">
              <w:rPr>
                <w:rFonts w:cs="Arial"/>
                <w:sz w:val="20"/>
                <w:szCs w:val="20"/>
              </w:rPr>
              <w:t>off</w:t>
            </w:r>
            <w:r w:rsidR="007E507C" w:rsidRPr="004F0663">
              <w:rPr>
                <w:rFonts w:cs="Arial"/>
                <w:sz w:val="20"/>
                <w:szCs w:val="20"/>
              </w:rPr>
              <w:t>:</w:t>
            </w:r>
          </w:p>
        </w:tc>
        <w:sdt>
          <w:sdtPr>
            <w:rPr>
              <w:rFonts w:eastAsia="SimSun" w:cs="Arial"/>
              <w:spacing w:val="-5"/>
              <w:szCs w:val="22"/>
              <w:lang w:eastAsia="zh-CN"/>
            </w:rPr>
            <w:id w:val="1023131757"/>
            <w14:checkbox>
              <w14:checked w14:val="1"/>
              <w14:checkedState w14:val="00FC" w14:font="Wingdings"/>
              <w14:uncheckedState w14:val="2610" w14:font="MS Gothic"/>
            </w14:checkbox>
          </w:sdtPr>
          <w:sdtEndPr/>
          <w:sdtContent>
            <w:tc>
              <w:tcPr>
                <w:tcW w:w="1266" w:type="dxa"/>
                <w:vAlign w:val="bottom"/>
              </w:tcPr>
              <w:p w14:paraId="23AF951A" w14:textId="1A8B720A" w:rsidR="0002361D" w:rsidRPr="004F0663" w:rsidRDefault="003F5F14" w:rsidP="005D6CF5">
                <w:pPr>
                  <w:tabs>
                    <w:tab w:val="left" w:pos="1080"/>
                  </w:tabs>
                  <w:rPr>
                    <w:rFonts w:cs="Arial"/>
                    <w:szCs w:val="22"/>
                  </w:rPr>
                </w:pPr>
                <w:r w:rsidRPr="004F0663">
                  <w:rPr>
                    <w:rFonts w:eastAsia="MS Gothic" w:cs="Arial"/>
                    <w:spacing w:val="-5"/>
                    <w:szCs w:val="22"/>
                    <w:lang w:eastAsia="zh-CN"/>
                  </w:rPr>
                  <w:sym w:font="Wingdings" w:char="F0FC"/>
                </w:r>
              </w:p>
            </w:tc>
          </w:sdtContent>
        </w:sdt>
        <w:tc>
          <w:tcPr>
            <w:tcW w:w="998" w:type="dxa"/>
            <w:vAlign w:val="bottom"/>
          </w:tcPr>
          <w:p w14:paraId="2957A0FB" w14:textId="66A5FABC" w:rsidR="0002361D" w:rsidRPr="004F0663" w:rsidRDefault="0002361D" w:rsidP="005D6CF5">
            <w:pPr>
              <w:tabs>
                <w:tab w:val="left" w:pos="1080"/>
              </w:tabs>
              <w:rPr>
                <w:rFonts w:cs="Arial"/>
                <w:sz w:val="22"/>
                <w:szCs w:val="22"/>
              </w:rPr>
            </w:pPr>
          </w:p>
        </w:tc>
        <w:tc>
          <w:tcPr>
            <w:tcW w:w="1134" w:type="dxa"/>
            <w:vAlign w:val="bottom"/>
          </w:tcPr>
          <w:p w14:paraId="3BF432BF" w14:textId="58F77BDD" w:rsidR="0002361D" w:rsidRPr="004F0663" w:rsidRDefault="0002361D" w:rsidP="005D6CF5">
            <w:pPr>
              <w:tabs>
                <w:tab w:val="left" w:pos="1080"/>
              </w:tabs>
              <w:rPr>
                <w:rFonts w:cs="Arial"/>
                <w:sz w:val="20"/>
                <w:szCs w:val="20"/>
              </w:rPr>
            </w:pPr>
            <w:r w:rsidRPr="004F0663">
              <w:rPr>
                <w:rFonts w:cs="Arial"/>
                <w:sz w:val="20"/>
                <w:szCs w:val="20"/>
              </w:rPr>
              <w:t>Date:</w:t>
            </w:r>
          </w:p>
        </w:tc>
        <w:tc>
          <w:tcPr>
            <w:tcW w:w="2278" w:type="dxa"/>
            <w:vAlign w:val="bottom"/>
          </w:tcPr>
          <w:p w14:paraId="18F53167" w14:textId="64070B83" w:rsidR="0002361D" w:rsidRPr="004F0663" w:rsidRDefault="00A13425" w:rsidP="005D6CF5">
            <w:pPr>
              <w:rPr>
                <w:rFonts w:cs="Arial"/>
                <w:sz w:val="20"/>
                <w:szCs w:val="20"/>
              </w:rPr>
            </w:pPr>
            <w:sdt>
              <w:sdtPr>
                <w:rPr>
                  <w:rStyle w:val="IADateChar"/>
                  <w:rFonts w:cs="Arial"/>
                  <w:b w:val="0"/>
                  <w:color w:val="auto"/>
                  <w:sz w:val="20"/>
                  <w:szCs w:val="20"/>
                </w:rPr>
                <w:id w:val="-1138112726"/>
                <w:placeholder>
                  <w:docPart w:val="B11128E2C65A4A3395C698AFB52FEA16"/>
                </w:placeholder>
                <w:date w:fullDate="2020-04-21T00:00:00Z">
                  <w:dateFormat w:val="dd/MM/yyyy"/>
                  <w:lid w:val="en-GB"/>
                  <w:storeMappedDataAs w:val="dateTime"/>
                  <w:calendar w:val="gregorian"/>
                </w:date>
              </w:sdtPr>
              <w:sdtEndPr>
                <w:rPr>
                  <w:rStyle w:val="IADateChar"/>
                </w:rPr>
              </w:sdtEndPr>
              <w:sdtContent>
                <w:r w:rsidR="003F5F14" w:rsidRPr="004F0663">
                  <w:rPr>
                    <w:rStyle w:val="IADateChar"/>
                    <w:rFonts w:cs="Arial"/>
                    <w:b w:val="0"/>
                    <w:color w:val="auto"/>
                    <w:sz w:val="20"/>
                    <w:szCs w:val="20"/>
                  </w:rPr>
                  <w:t>21/04/2020</w:t>
                </w:r>
              </w:sdtContent>
            </w:sdt>
          </w:p>
        </w:tc>
      </w:tr>
      <w:tr w:rsidR="0002361D" w:rsidRPr="004F0663" w14:paraId="6F25A43C" w14:textId="306E1DD1" w:rsidTr="00151A82">
        <w:trPr>
          <w:trHeight w:val="569"/>
          <w:jc w:val="center"/>
        </w:trPr>
        <w:tc>
          <w:tcPr>
            <w:tcW w:w="3837" w:type="dxa"/>
            <w:vAlign w:val="bottom"/>
          </w:tcPr>
          <w:p w14:paraId="49408B12" w14:textId="5548FECB" w:rsidR="0002361D" w:rsidRPr="004F0663" w:rsidRDefault="0002361D" w:rsidP="005A14A9">
            <w:pPr>
              <w:tabs>
                <w:tab w:val="left" w:pos="1080"/>
              </w:tabs>
              <w:rPr>
                <w:rFonts w:cs="Arial"/>
                <w:sz w:val="20"/>
                <w:szCs w:val="20"/>
              </w:rPr>
            </w:pPr>
            <w:r w:rsidRPr="004F0663">
              <w:rPr>
                <w:rFonts w:cs="Arial"/>
                <w:sz w:val="20"/>
                <w:szCs w:val="20"/>
              </w:rPr>
              <w:t>Better Regulation Unit Sign</w:t>
            </w:r>
            <w:r w:rsidR="00C90FA7" w:rsidRPr="004F0663">
              <w:rPr>
                <w:rFonts w:cs="Arial"/>
                <w:sz w:val="20"/>
                <w:szCs w:val="20"/>
              </w:rPr>
              <w:t>-</w:t>
            </w:r>
            <w:r w:rsidRPr="004F0663">
              <w:rPr>
                <w:rFonts w:cs="Arial"/>
                <w:sz w:val="20"/>
                <w:szCs w:val="20"/>
              </w:rPr>
              <w:t>off:</w:t>
            </w:r>
          </w:p>
        </w:tc>
        <w:sdt>
          <w:sdtPr>
            <w:rPr>
              <w:rFonts w:eastAsia="SimSun" w:cs="Arial"/>
              <w:spacing w:val="-5"/>
              <w:szCs w:val="22"/>
              <w:lang w:eastAsia="zh-CN"/>
            </w:rPr>
            <w:id w:val="1368102067"/>
            <w14:checkbox>
              <w14:checked w14:val="1"/>
              <w14:checkedState w14:val="00FC" w14:font="Wingdings"/>
              <w14:uncheckedState w14:val="2610" w14:font="MS Gothic"/>
            </w14:checkbox>
          </w:sdtPr>
          <w:sdtEndPr/>
          <w:sdtContent>
            <w:tc>
              <w:tcPr>
                <w:tcW w:w="1266" w:type="dxa"/>
                <w:vAlign w:val="bottom"/>
              </w:tcPr>
              <w:p w14:paraId="4C241A10" w14:textId="17ED207C" w:rsidR="0002361D" w:rsidRPr="004F0663" w:rsidRDefault="002956D5" w:rsidP="005D6CF5">
                <w:pPr>
                  <w:tabs>
                    <w:tab w:val="left" w:pos="1080"/>
                  </w:tabs>
                  <w:rPr>
                    <w:rFonts w:cs="Arial"/>
                    <w:szCs w:val="22"/>
                  </w:rPr>
                </w:pPr>
                <w:r w:rsidRPr="004F0663">
                  <w:rPr>
                    <w:rFonts w:eastAsia="MS Gothic" w:cs="Arial"/>
                    <w:spacing w:val="-5"/>
                    <w:szCs w:val="22"/>
                    <w:lang w:eastAsia="zh-CN"/>
                  </w:rPr>
                  <w:sym w:font="Wingdings" w:char="F0FC"/>
                </w:r>
              </w:p>
            </w:tc>
          </w:sdtContent>
        </w:sdt>
        <w:tc>
          <w:tcPr>
            <w:tcW w:w="998" w:type="dxa"/>
            <w:vAlign w:val="bottom"/>
          </w:tcPr>
          <w:p w14:paraId="005B79F8" w14:textId="3C04D73E" w:rsidR="0002361D" w:rsidRPr="004F0663" w:rsidRDefault="0002361D" w:rsidP="005D6CF5">
            <w:pPr>
              <w:tabs>
                <w:tab w:val="left" w:pos="1080"/>
              </w:tabs>
              <w:rPr>
                <w:rFonts w:cs="Arial"/>
                <w:sz w:val="22"/>
                <w:szCs w:val="22"/>
              </w:rPr>
            </w:pPr>
          </w:p>
        </w:tc>
        <w:tc>
          <w:tcPr>
            <w:tcW w:w="1134" w:type="dxa"/>
            <w:vAlign w:val="bottom"/>
          </w:tcPr>
          <w:p w14:paraId="0AD02B9C" w14:textId="21C792E7" w:rsidR="0002361D" w:rsidRPr="004F0663" w:rsidRDefault="0002361D" w:rsidP="005D6CF5">
            <w:pPr>
              <w:tabs>
                <w:tab w:val="left" w:pos="1080"/>
              </w:tabs>
              <w:rPr>
                <w:rFonts w:cs="Arial"/>
                <w:sz w:val="20"/>
                <w:szCs w:val="20"/>
              </w:rPr>
            </w:pPr>
            <w:r w:rsidRPr="004F0663">
              <w:rPr>
                <w:rFonts w:cs="Arial"/>
                <w:sz w:val="20"/>
                <w:szCs w:val="20"/>
              </w:rPr>
              <w:t>Date:</w:t>
            </w:r>
          </w:p>
        </w:tc>
        <w:tc>
          <w:tcPr>
            <w:tcW w:w="2278" w:type="dxa"/>
            <w:vAlign w:val="bottom"/>
          </w:tcPr>
          <w:p w14:paraId="0B7AA290" w14:textId="544AA6DB" w:rsidR="0002361D" w:rsidRPr="004F0663" w:rsidRDefault="00A13425" w:rsidP="005D6CF5">
            <w:pPr>
              <w:rPr>
                <w:rFonts w:cs="Arial"/>
                <w:sz w:val="20"/>
                <w:szCs w:val="20"/>
              </w:rPr>
            </w:pPr>
            <w:sdt>
              <w:sdtPr>
                <w:rPr>
                  <w:rStyle w:val="IADateChar"/>
                  <w:rFonts w:cs="Arial"/>
                  <w:b w:val="0"/>
                  <w:color w:val="auto"/>
                  <w:sz w:val="20"/>
                  <w:szCs w:val="20"/>
                </w:rPr>
                <w:id w:val="1489985516"/>
                <w:placeholder>
                  <w:docPart w:val="30361DE732BB48ADB0B0CDE33D8410AF"/>
                </w:placeholder>
                <w:date w:fullDate="2020-04-21T00:00:00Z">
                  <w:dateFormat w:val="dd/MM/yyyy"/>
                  <w:lid w:val="en-GB"/>
                  <w:storeMappedDataAs w:val="dateTime"/>
                  <w:calendar w:val="gregorian"/>
                </w:date>
              </w:sdtPr>
              <w:sdtEndPr>
                <w:rPr>
                  <w:rStyle w:val="IADateChar"/>
                </w:rPr>
              </w:sdtEndPr>
              <w:sdtContent>
                <w:r w:rsidR="002956D5" w:rsidRPr="004F0663">
                  <w:rPr>
                    <w:rStyle w:val="IADateChar"/>
                    <w:rFonts w:cs="Arial"/>
                    <w:b w:val="0"/>
                    <w:color w:val="auto"/>
                    <w:sz w:val="20"/>
                    <w:szCs w:val="20"/>
                  </w:rPr>
                  <w:t>21/04/2020</w:t>
                </w:r>
              </w:sdtContent>
            </w:sdt>
          </w:p>
        </w:tc>
      </w:tr>
    </w:tbl>
    <w:p w14:paraId="764BEC57" w14:textId="025092A1" w:rsidR="002F0A5D" w:rsidRPr="004F0663" w:rsidRDefault="002F0A5D" w:rsidP="00860732">
      <w:pPr>
        <w:rPr>
          <w:rFonts w:cs="Arial"/>
        </w:rPr>
      </w:pPr>
    </w:p>
    <w:p w14:paraId="6815CFCD" w14:textId="0EB3CB67" w:rsidR="003260E2" w:rsidRPr="004F0663" w:rsidRDefault="003260E2" w:rsidP="00860732">
      <w:pPr>
        <w:rPr>
          <w:rFonts w:cs="Arial"/>
        </w:rPr>
      </w:pPr>
    </w:p>
    <w:p w14:paraId="228EE20C" w14:textId="5E829F9A" w:rsidR="003260E2" w:rsidRPr="004F0663" w:rsidRDefault="003260E2" w:rsidP="00860732">
      <w:pPr>
        <w:rPr>
          <w:rFonts w:cs="Arial"/>
        </w:rPr>
      </w:pPr>
    </w:p>
    <w:p w14:paraId="5431CE74" w14:textId="15CA2D7B" w:rsidR="003260E2" w:rsidRPr="004F0663" w:rsidRDefault="003260E2" w:rsidP="00860732">
      <w:pPr>
        <w:rPr>
          <w:rFonts w:cs="Arial"/>
        </w:rPr>
      </w:pPr>
    </w:p>
    <w:p w14:paraId="50B32BD8" w14:textId="64EB5BBE" w:rsidR="002F0A5D" w:rsidRDefault="002F0A5D" w:rsidP="00860732">
      <w:pPr>
        <w:rPr>
          <w:rFonts w:cs="Arial"/>
        </w:rPr>
      </w:pPr>
    </w:p>
    <w:p w14:paraId="342B66CC" w14:textId="77777777" w:rsidR="000A065E" w:rsidRPr="004F0663" w:rsidRDefault="000A065E" w:rsidP="00860732">
      <w:pPr>
        <w:rPr>
          <w:rFonts w:cs="Arial"/>
        </w:rPr>
      </w:pPr>
    </w:p>
    <w:p w14:paraId="326DA1C8" w14:textId="77777777" w:rsidR="003F034B" w:rsidRPr="004F0663" w:rsidRDefault="003F034B" w:rsidP="00860732">
      <w:pPr>
        <w:rPr>
          <w:rFonts w:cs="Arial"/>
        </w:rPr>
      </w:pPr>
    </w:p>
    <w:p w14:paraId="1271B3CF" w14:textId="77777777" w:rsidR="00232C23" w:rsidRPr="004F0663" w:rsidRDefault="005676F8" w:rsidP="00D17F3D">
      <w:pPr>
        <w:pStyle w:val="ListParagraph"/>
        <w:numPr>
          <w:ilvl w:val="0"/>
          <w:numId w:val="4"/>
        </w:numPr>
        <w:rPr>
          <w:rFonts w:cs="Arial"/>
          <w:b/>
          <w:sz w:val="32"/>
          <w:szCs w:val="32"/>
        </w:rPr>
      </w:pPr>
      <w:r w:rsidRPr="004F0663">
        <w:rPr>
          <w:rFonts w:cs="Arial"/>
          <w:b/>
          <w:sz w:val="32"/>
          <w:szCs w:val="32"/>
        </w:rPr>
        <w:t>Overview</w:t>
      </w:r>
    </w:p>
    <w:p w14:paraId="27BAC05C" w14:textId="77777777" w:rsidR="00742262" w:rsidRPr="004F0663" w:rsidRDefault="00742262" w:rsidP="00860732">
      <w:pPr>
        <w:rPr>
          <w:rFonts w:cs="Arial"/>
          <w:color w:val="8064A2" w:themeColor="accent4"/>
          <w:sz w:val="22"/>
          <w:szCs w:val="22"/>
        </w:rPr>
      </w:pPr>
    </w:p>
    <w:p w14:paraId="38237EE5" w14:textId="42726463" w:rsidR="00232C23" w:rsidRPr="004F0663" w:rsidRDefault="00643E1D" w:rsidP="00860732">
      <w:pPr>
        <w:rPr>
          <w:rFonts w:cs="Arial"/>
          <w:b/>
        </w:rPr>
      </w:pPr>
      <w:r w:rsidRPr="004F0663">
        <w:rPr>
          <w:rFonts w:cs="Arial"/>
          <w:b/>
        </w:rPr>
        <w:t>B</w:t>
      </w:r>
      <w:r w:rsidR="0033617C" w:rsidRPr="004F0663">
        <w:rPr>
          <w:rFonts w:cs="Arial"/>
          <w:b/>
        </w:rPr>
        <w:t>ackground</w:t>
      </w:r>
    </w:p>
    <w:p w14:paraId="3981F113" w14:textId="490A27D7" w:rsidR="00742262" w:rsidRPr="004F0663" w:rsidRDefault="00742262" w:rsidP="00860732">
      <w:pPr>
        <w:rPr>
          <w:rFonts w:cs="Arial"/>
          <w:b/>
        </w:rPr>
      </w:pPr>
    </w:p>
    <w:p w14:paraId="1AF3EBEF" w14:textId="4106F3AE" w:rsidR="00742262" w:rsidRPr="004F0663" w:rsidRDefault="00742262" w:rsidP="00742262">
      <w:pPr>
        <w:pStyle w:val="NormalWeb"/>
        <w:spacing w:before="40" w:beforeAutospacing="0" w:after="40" w:afterAutospacing="0"/>
        <w:rPr>
          <w:rFonts w:ascii="Arial" w:hAnsi="Arial" w:cs="Arial"/>
          <w:color w:val="000000"/>
          <w:sz w:val="21"/>
          <w:szCs w:val="21"/>
        </w:rPr>
      </w:pPr>
      <w:r w:rsidRPr="004F0663">
        <w:rPr>
          <w:rFonts w:ascii="Arial" w:hAnsi="Arial" w:cs="Arial"/>
          <w:i/>
          <w:iCs/>
          <w:color w:val="000000"/>
          <w:sz w:val="21"/>
          <w:szCs w:val="21"/>
        </w:rPr>
        <w:t xml:space="preserve">Current state </w:t>
      </w:r>
      <w:r w:rsidR="006E70B6" w:rsidRPr="004F0663">
        <w:rPr>
          <w:rFonts w:ascii="Arial" w:hAnsi="Arial" w:cs="Arial"/>
          <w:i/>
          <w:iCs/>
          <w:color w:val="000000"/>
          <w:sz w:val="21"/>
          <w:szCs w:val="21"/>
        </w:rPr>
        <w:t>of information reporting</w:t>
      </w:r>
    </w:p>
    <w:p w14:paraId="0A872C65" w14:textId="77777777" w:rsidR="00BA51E9" w:rsidRPr="004F0663" w:rsidRDefault="00BA51E9" w:rsidP="00491DDE">
      <w:pPr>
        <w:rPr>
          <w:spacing w:val="-3"/>
        </w:rPr>
      </w:pPr>
    </w:p>
    <w:p w14:paraId="6FB018A2" w14:textId="3CA2053C" w:rsidR="00A00522" w:rsidRPr="004F0663" w:rsidRDefault="00A00522" w:rsidP="00D17F3D">
      <w:pPr>
        <w:pStyle w:val="ListParagraph"/>
        <w:numPr>
          <w:ilvl w:val="0"/>
          <w:numId w:val="8"/>
        </w:numPr>
        <w:rPr>
          <w:rFonts w:cs="Arial"/>
          <w:spacing w:val="-3"/>
          <w:sz w:val="22"/>
          <w:szCs w:val="22"/>
        </w:rPr>
      </w:pPr>
      <w:r w:rsidRPr="004F0663">
        <w:rPr>
          <w:rFonts w:cs="Arial"/>
          <w:spacing w:val="-3"/>
          <w:sz w:val="22"/>
          <w:szCs w:val="22"/>
        </w:rPr>
        <w:t xml:space="preserve">UK flagged passenger vessels which make international </w:t>
      </w:r>
      <w:r w:rsidR="003D41C3" w:rsidRPr="004F0663">
        <w:rPr>
          <w:rFonts w:cs="Arial"/>
          <w:spacing w:val="-3"/>
          <w:sz w:val="22"/>
          <w:szCs w:val="22"/>
        </w:rPr>
        <w:t xml:space="preserve">and domestic </w:t>
      </w:r>
      <w:r w:rsidRPr="004F0663">
        <w:rPr>
          <w:rFonts w:cs="Arial"/>
          <w:spacing w:val="-3"/>
          <w:sz w:val="22"/>
          <w:szCs w:val="22"/>
        </w:rPr>
        <w:t xml:space="preserve">voyages need to collect and report passenger information to a designated shore side </w:t>
      </w:r>
      <w:r w:rsidR="003D41C3" w:rsidRPr="004F0663">
        <w:rPr>
          <w:rFonts w:cs="Arial"/>
          <w:spacing w:val="-3"/>
          <w:sz w:val="22"/>
          <w:szCs w:val="22"/>
        </w:rPr>
        <w:t xml:space="preserve">passenger </w:t>
      </w:r>
      <w:r w:rsidRPr="004F0663">
        <w:rPr>
          <w:rFonts w:cs="Arial"/>
          <w:spacing w:val="-3"/>
          <w:sz w:val="22"/>
          <w:szCs w:val="22"/>
        </w:rPr>
        <w:t>registrar</w:t>
      </w:r>
      <w:r w:rsidR="003D41C3" w:rsidRPr="004F0663">
        <w:rPr>
          <w:rFonts w:cs="Arial"/>
          <w:spacing w:val="-3"/>
          <w:sz w:val="22"/>
          <w:szCs w:val="22"/>
        </w:rPr>
        <w:t xml:space="preserve">. Passenger registrars are appointed by ship operators and are responsible for logging the information. </w:t>
      </w:r>
      <w:r w:rsidRPr="004F0663">
        <w:rPr>
          <w:rFonts w:cs="Arial"/>
          <w:spacing w:val="-3"/>
          <w:sz w:val="22"/>
          <w:szCs w:val="22"/>
        </w:rPr>
        <w:t xml:space="preserve"> There is no set standard to report or hold this information resulting in numerous formats (paper, digital etc). This information is kept on hand for use in search and rescue activities carried out by the </w:t>
      </w:r>
      <w:r w:rsidR="00156628" w:rsidRPr="004F0663">
        <w:rPr>
          <w:rFonts w:cs="Arial"/>
          <w:spacing w:val="-3"/>
          <w:sz w:val="22"/>
          <w:szCs w:val="22"/>
        </w:rPr>
        <w:t>C</w:t>
      </w:r>
      <w:r w:rsidRPr="004F0663">
        <w:rPr>
          <w:rFonts w:cs="Arial"/>
          <w:spacing w:val="-3"/>
          <w:sz w:val="22"/>
          <w:szCs w:val="22"/>
        </w:rPr>
        <w:t xml:space="preserve">oastguard and </w:t>
      </w:r>
      <w:r w:rsidR="004F31D1">
        <w:rPr>
          <w:rFonts w:cs="Arial"/>
          <w:spacing w:val="-3"/>
          <w:sz w:val="22"/>
          <w:szCs w:val="22"/>
        </w:rPr>
        <w:t>other international authorities</w:t>
      </w:r>
      <w:r w:rsidR="000341C6" w:rsidRPr="004F0663">
        <w:rPr>
          <w:rFonts w:cs="Arial"/>
          <w:spacing w:val="-3"/>
          <w:sz w:val="22"/>
          <w:szCs w:val="22"/>
        </w:rPr>
        <w:t>. W</w:t>
      </w:r>
      <w:r w:rsidRPr="004F0663">
        <w:rPr>
          <w:rFonts w:cs="Arial"/>
          <w:spacing w:val="-3"/>
          <w:sz w:val="22"/>
          <w:szCs w:val="22"/>
        </w:rPr>
        <w:t>hen an incident occurs</w:t>
      </w:r>
      <w:r w:rsidR="000341C6" w:rsidRPr="004F0663">
        <w:rPr>
          <w:rFonts w:cs="Arial"/>
          <w:spacing w:val="-3"/>
          <w:sz w:val="22"/>
          <w:szCs w:val="22"/>
        </w:rPr>
        <w:t>,</w:t>
      </w:r>
      <w:r w:rsidRPr="004F0663">
        <w:rPr>
          <w:rFonts w:cs="Arial"/>
          <w:spacing w:val="-3"/>
          <w:sz w:val="22"/>
          <w:szCs w:val="22"/>
        </w:rPr>
        <w:t xml:space="preserve"> </w:t>
      </w:r>
      <w:r w:rsidR="00156628" w:rsidRPr="004F0663">
        <w:rPr>
          <w:rFonts w:cs="Arial"/>
          <w:spacing w:val="-3"/>
          <w:sz w:val="22"/>
          <w:szCs w:val="22"/>
        </w:rPr>
        <w:t>C</w:t>
      </w:r>
      <w:r w:rsidRPr="004F0663">
        <w:rPr>
          <w:rFonts w:cs="Arial"/>
          <w:spacing w:val="-3"/>
          <w:sz w:val="22"/>
          <w:szCs w:val="22"/>
        </w:rPr>
        <w:t xml:space="preserve">oastguard will contact the shore side </w:t>
      </w:r>
      <w:r w:rsidR="000341C6" w:rsidRPr="004F0663">
        <w:rPr>
          <w:rFonts w:cs="Arial"/>
          <w:spacing w:val="-3"/>
          <w:sz w:val="22"/>
          <w:szCs w:val="22"/>
        </w:rPr>
        <w:t xml:space="preserve">passenger </w:t>
      </w:r>
      <w:r w:rsidRPr="004F0663">
        <w:rPr>
          <w:rFonts w:cs="Arial"/>
          <w:spacing w:val="-3"/>
          <w:sz w:val="22"/>
          <w:szCs w:val="22"/>
        </w:rPr>
        <w:t>registrars for said information to help in their operations.</w:t>
      </w:r>
    </w:p>
    <w:p w14:paraId="66D03274" w14:textId="77777777" w:rsidR="00BA51E9" w:rsidRPr="004F0663" w:rsidRDefault="00BA51E9" w:rsidP="00BA51E9">
      <w:pPr>
        <w:pStyle w:val="ListParagraph"/>
        <w:rPr>
          <w:rFonts w:cs="Arial"/>
          <w:spacing w:val="-3"/>
          <w:sz w:val="22"/>
          <w:szCs w:val="22"/>
        </w:rPr>
      </w:pPr>
    </w:p>
    <w:p w14:paraId="22A5D78A" w14:textId="3B37F7AB" w:rsidR="00D32C4D" w:rsidRPr="004F0663" w:rsidRDefault="00BA51E9">
      <w:pPr>
        <w:pStyle w:val="ListParagraph"/>
        <w:numPr>
          <w:ilvl w:val="0"/>
          <w:numId w:val="8"/>
        </w:numPr>
      </w:pPr>
      <w:r w:rsidRPr="004F0663">
        <w:rPr>
          <w:rFonts w:cs="Arial"/>
          <w:sz w:val="22"/>
          <w:szCs w:val="22"/>
        </w:rPr>
        <w:t xml:space="preserve">Depending on the length of the voyage, different data is required to be reported. For vessels travelling 20 miles or fewer, only the numbers of those on board is required to be reported.  For voyages exceeding 20 miles, the family name, forenames, sex, age category and, where volunteered by the passenger, information concerning the need for special care or assistance in emergency situations, are required to be reported to the </w:t>
      </w:r>
      <w:r w:rsidR="000624AB" w:rsidRPr="004F0663">
        <w:rPr>
          <w:rFonts w:cs="Arial"/>
          <w:sz w:val="22"/>
          <w:szCs w:val="22"/>
        </w:rPr>
        <w:t>passenger</w:t>
      </w:r>
      <w:r w:rsidRPr="004F0663">
        <w:rPr>
          <w:rFonts w:cs="Arial"/>
          <w:sz w:val="22"/>
          <w:szCs w:val="22"/>
        </w:rPr>
        <w:t xml:space="preserve"> regist</w:t>
      </w:r>
      <w:r w:rsidR="00C77FDD">
        <w:rPr>
          <w:rFonts w:cs="Arial"/>
          <w:sz w:val="22"/>
          <w:szCs w:val="22"/>
        </w:rPr>
        <w:t>ra</w:t>
      </w:r>
      <w:r w:rsidRPr="004F0663">
        <w:rPr>
          <w:rFonts w:cs="Arial"/>
          <w:sz w:val="22"/>
          <w:szCs w:val="22"/>
        </w:rPr>
        <w:t xml:space="preserve">r ashore. </w:t>
      </w:r>
      <w:r w:rsidR="001F7DE8" w:rsidRPr="004F0663">
        <w:t xml:space="preserve"> </w:t>
      </w:r>
    </w:p>
    <w:p w14:paraId="3C860EF6" w14:textId="77777777" w:rsidR="00AD21C5" w:rsidRPr="004F0663" w:rsidRDefault="00AD21C5" w:rsidP="00AD21C5">
      <w:pPr>
        <w:pStyle w:val="ListParagraph"/>
        <w:rPr>
          <w:rFonts w:cs="Arial"/>
          <w:spacing w:val="-3"/>
          <w:sz w:val="22"/>
          <w:szCs w:val="22"/>
        </w:rPr>
      </w:pPr>
    </w:p>
    <w:p w14:paraId="7AE5CB2F" w14:textId="6D252513" w:rsidR="00AD21C5" w:rsidRPr="00F925C1" w:rsidRDefault="00AD21C5" w:rsidP="00D17F3D">
      <w:pPr>
        <w:pStyle w:val="ListParagraph"/>
        <w:numPr>
          <w:ilvl w:val="0"/>
          <w:numId w:val="8"/>
        </w:numPr>
        <w:rPr>
          <w:rFonts w:cs="Arial"/>
          <w:spacing w:val="-3"/>
          <w:sz w:val="22"/>
          <w:szCs w:val="22"/>
        </w:rPr>
      </w:pPr>
      <w:r w:rsidRPr="00F925C1">
        <w:rPr>
          <w:rFonts w:cs="Arial"/>
          <w:sz w:val="22"/>
          <w:szCs w:val="22"/>
        </w:rPr>
        <w:t xml:space="preserve">The main change introduced by </w:t>
      </w:r>
      <w:r w:rsidR="00F925C1" w:rsidRPr="00491DDE">
        <w:rPr>
          <w:sz w:val="22"/>
          <w:szCs w:val="22"/>
        </w:rPr>
        <w:t>The Merchant Shipping (Counting and Registration of Persons on Board Passenger Ships) (Amendment) Regulations 2020</w:t>
      </w:r>
      <w:r w:rsidRPr="00F925C1">
        <w:rPr>
          <w:rFonts w:cs="Arial"/>
          <w:sz w:val="22"/>
          <w:szCs w:val="22"/>
        </w:rPr>
        <w:t xml:space="preserve"> is that this information is to be reported to the relevant authority via the National Single Window (NSW) or, alternatively,</w:t>
      </w:r>
      <w:r w:rsidR="00D4682F" w:rsidRPr="00F925C1">
        <w:rPr>
          <w:rFonts w:cs="Arial"/>
          <w:sz w:val="22"/>
          <w:szCs w:val="22"/>
        </w:rPr>
        <w:t xml:space="preserve"> via</w:t>
      </w:r>
      <w:r w:rsidRPr="00F925C1">
        <w:rPr>
          <w:rFonts w:cs="Arial"/>
          <w:sz w:val="22"/>
          <w:szCs w:val="22"/>
        </w:rPr>
        <w:t xml:space="preserve"> the ship’s Automatic Identification System (AIS)</w:t>
      </w:r>
      <w:r w:rsidR="00D4682F" w:rsidRPr="00F925C1">
        <w:rPr>
          <w:rFonts w:cs="Arial"/>
          <w:sz w:val="22"/>
          <w:szCs w:val="22"/>
        </w:rPr>
        <w:t xml:space="preserve"> in regards passenger numbers</w:t>
      </w:r>
      <w:r w:rsidRPr="00F925C1">
        <w:rPr>
          <w:rFonts w:cs="Arial"/>
          <w:sz w:val="22"/>
          <w:szCs w:val="22"/>
        </w:rPr>
        <w:t>.  With two other changes being introduced:</w:t>
      </w:r>
    </w:p>
    <w:p w14:paraId="5CB0BEE3" w14:textId="77777777" w:rsidR="00AD21C5" w:rsidRPr="004F0663" w:rsidRDefault="00AD21C5" w:rsidP="00AD21C5">
      <w:pPr>
        <w:pStyle w:val="ListParagraph"/>
        <w:rPr>
          <w:rFonts w:cs="Arial"/>
          <w:spacing w:val="-3"/>
          <w:sz w:val="22"/>
          <w:szCs w:val="22"/>
        </w:rPr>
      </w:pPr>
    </w:p>
    <w:p w14:paraId="0397EB34" w14:textId="77777777" w:rsidR="00AD21C5" w:rsidRPr="004F0663" w:rsidRDefault="00AD21C5" w:rsidP="00D17F3D">
      <w:pPr>
        <w:pStyle w:val="ListParagraph"/>
        <w:numPr>
          <w:ilvl w:val="1"/>
          <w:numId w:val="27"/>
        </w:numPr>
        <w:rPr>
          <w:rFonts w:cs="Arial"/>
          <w:spacing w:val="-3"/>
          <w:sz w:val="22"/>
          <w:szCs w:val="22"/>
        </w:rPr>
      </w:pPr>
      <w:r w:rsidRPr="004F0663">
        <w:rPr>
          <w:rFonts w:cs="Arial"/>
          <w:spacing w:val="-3"/>
          <w:sz w:val="22"/>
          <w:szCs w:val="22"/>
        </w:rPr>
        <w:t xml:space="preserve">Reduction in the window for operators to report passenger information after departure from 30 minutes to 15 minutes. </w:t>
      </w:r>
    </w:p>
    <w:p w14:paraId="6A5E3E39" w14:textId="014C7B15" w:rsidR="00AD21C5" w:rsidRPr="004F0663" w:rsidRDefault="00AD21C5" w:rsidP="006B354B">
      <w:pPr>
        <w:pStyle w:val="ListParagraph"/>
        <w:numPr>
          <w:ilvl w:val="1"/>
          <w:numId w:val="27"/>
        </w:numPr>
        <w:rPr>
          <w:rFonts w:cs="Arial"/>
          <w:sz w:val="22"/>
          <w:szCs w:val="22"/>
        </w:rPr>
      </w:pPr>
      <w:r w:rsidRPr="004F0663">
        <w:rPr>
          <w:rFonts w:cs="Arial"/>
          <w:sz w:val="22"/>
          <w:szCs w:val="22"/>
        </w:rPr>
        <w:t xml:space="preserve">Incorporation of </w:t>
      </w:r>
      <w:r w:rsidR="006B354B" w:rsidRPr="004F0663">
        <w:rPr>
          <w:rFonts w:cs="Arial"/>
          <w:sz w:val="22"/>
          <w:szCs w:val="22"/>
        </w:rPr>
        <w:t>data protection requirements</w:t>
      </w:r>
      <w:r w:rsidRPr="004F0663">
        <w:rPr>
          <w:rFonts w:cs="Arial"/>
          <w:sz w:val="22"/>
          <w:szCs w:val="22"/>
        </w:rPr>
        <w:t xml:space="preserve"> to ensure that once passenger details are no longer required, they are not held and are erased.</w:t>
      </w:r>
    </w:p>
    <w:p w14:paraId="3FDD8364" w14:textId="77777777" w:rsidR="00793A8D" w:rsidRPr="004F0663" w:rsidRDefault="00793A8D" w:rsidP="004C3CCF">
      <w:pPr>
        <w:rPr>
          <w:rFonts w:cs="Arial"/>
          <w:b/>
        </w:rPr>
      </w:pPr>
    </w:p>
    <w:p w14:paraId="7DDE846F" w14:textId="77777777" w:rsidR="00940600" w:rsidRPr="004F0663" w:rsidRDefault="00940600" w:rsidP="004C3CCF">
      <w:pPr>
        <w:rPr>
          <w:rFonts w:cs="Arial"/>
          <w:bCs/>
          <w:i/>
          <w:iCs/>
        </w:rPr>
      </w:pPr>
    </w:p>
    <w:p w14:paraId="466EA82D" w14:textId="6A84A5EE" w:rsidR="004C3CCF" w:rsidRPr="004F0663" w:rsidRDefault="004C3CCF" w:rsidP="004C3CCF">
      <w:pPr>
        <w:rPr>
          <w:rFonts w:cs="Arial"/>
          <w:bCs/>
          <w:i/>
          <w:iCs/>
        </w:rPr>
      </w:pPr>
      <w:r w:rsidRPr="004F0663">
        <w:rPr>
          <w:rFonts w:cs="Arial"/>
          <w:bCs/>
          <w:i/>
          <w:iCs/>
        </w:rPr>
        <w:t>Government intervention</w:t>
      </w:r>
    </w:p>
    <w:p w14:paraId="1E36AA61" w14:textId="77777777" w:rsidR="004C3CCF" w:rsidRPr="004F0663" w:rsidRDefault="004C3CCF" w:rsidP="004C3CCF">
      <w:pPr>
        <w:pStyle w:val="ListParagraph"/>
        <w:rPr>
          <w:rFonts w:cs="Arial"/>
          <w:bCs/>
          <w:color w:val="8064A2" w:themeColor="accent4"/>
          <w:sz w:val="22"/>
        </w:rPr>
      </w:pPr>
    </w:p>
    <w:p w14:paraId="32331186" w14:textId="42D59CCE" w:rsidR="004C3CCF" w:rsidRPr="004F0663" w:rsidRDefault="004C3CCF" w:rsidP="00D17F3D">
      <w:pPr>
        <w:pStyle w:val="ListParagraph"/>
        <w:numPr>
          <w:ilvl w:val="0"/>
          <w:numId w:val="8"/>
        </w:numPr>
        <w:spacing w:line="276" w:lineRule="auto"/>
        <w:rPr>
          <w:rFonts w:cs="Arial"/>
        </w:rPr>
      </w:pPr>
      <w:r w:rsidRPr="004F0663">
        <w:rPr>
          <w:rFonts w:cs="Arial"/>
          <w:sz w:val="22"/>
          <w:szCs w:val="22"/>
        </w:rPr>
        <w:t xml:space="preserve">Government intervention is necessary </w:t>
      </w:r>
      <w:r w:rsidR="00793A8D" w:rsidRPr="004F0663">
        <w:rPr>
          <w:rFonts w:cs="Arial"/>
          <w:sz w:val="22"/>
          <w:szCs w:val="22"/>
        </w:rPr>
        <w:t>to</w:t>
      </w:r>
      <w:r w:rsidRPr="004F0663">
        <w:rPr>
          <w:rFonts w:cs="Arial"/>
          <w:sz w:val="22"/>
          <w:szCs w:val="22"/>
        </w:rPr>
        <w:t xml:space="preserve"> amend The Merchant Shipping (Counting of Persons on Board Passenger Ships) Regulations 1999 No.1869</w:t>
      </w:r>
      <w:r w:rsidR="00CB6B19">
        <w:rPr>
          <w:rFonts w:cs="Arial"/>
          <w:sz w:val="22"/>
          <w:szCs w:val="22"/>
        </w:rPr>
        <w:t xml:space="preserve">. The amendments will be made </w:t>
      </w:r>
      <w:r w:rsidR="005F2F48">
        <w:rPr>
          <w:rFonts w:cs="Arial"/>
          <w:sz w:val="22"/>
          <w:szCs w:val="22"/>
        </w:rPr>
        <w:t>by</w:t>
      </w:r>
      <w:r w:rsidR="00CB6B19">
        <w:rPr>
          <w:rFonts w:cs="Arial"/>
          <w:sz w:val="22"/>
          <w:szCs w:val="22"/>
        </w:rPr>
        <w:t xml:space="preserve"> </w:t>
      </w:r>
      <w:r w:rsidRPr="004F0663">
        <w:rPr>
          <w:rFonts w:cs="Arial"/>
          <w:sz w:val="22"/>
          <w:szCs w:val="22"/>
        </w:rPr>
        <w:t>Statutory Instrument (SI)</w:t>
      </w:r>
      <w:r w:rsidR="00CB7AE8">
        <w:rPr>
          <w:rFonts w:cs="Arial"/>
          <w:sz w:val="22"/>
          <w:szCs w:val="22"/>
        </w:rPr>
        <w:t>.</w:t>
      </w:r>
    </w:p>
    <w:p w14:paraId="271D9211" w14:textId="77777777" w:rsidR="009C69A9" w:rsidRPr="004F0663" w:rsidRDefault="009C69A9" w:rsidP="009C69A9">
      <w:pPr>
        <w:rPr>
          <w:rFonts w:cs="Arial"/>
          <w:b/>
          <w:bCs/>
          <w:sz w:val="22"/>
          <w:szCs w:val="22"/>
        </w:rPr>
      </w:pPr>
    </w:p>
    <w:p w14:paraId="73552F62" w14:textId="77777777" w:rsidR="005B70C1" w:rsidRPr="004F0663" w:rsidRDefault="005B70C1" w:rsidP="009C69A9">
      <w:pPr>
        <w:rPr>
          <w:rFonts w:cs="Arial"/>
          <w:b/>
          <w:bCs/>
          <w:sz w:val="22"/>
          <w:szCs w:val="22"/>
        </w:rPr>
      </w:pPr>
    </w:p>
    <w:p w14:paraId="40BFD579" w14:textId="5BE4CB39" w:rsidR="009C69A9" w:rsidRPr="004F0663" w:rsidRDefault="009C69A9" w:rsidP="009C69A9">
      <w:pPr>
        <w:rPr>
          <w:rFonts w:cs="Arial"/>
          <w:b/>
          <w:bCs/>
          <w:sz w:val="22"/>
          <w:szCs w:val="22"/>
        </w:rPr>
      </w:pPr>
      <w:r w:rsidRPr="004F0663">
        <w:rPr>
          <w:rFonts w:cs="Arial"/>
          <w:b/>
          <w:bCs/>
          <w:sz w:val="22"/>
          <w:szCs w:val="22"/>
        </w:rPr>
        <w:t>Methods of compliance:</w:t>
      </w:r>
    </w:p>
    <w:p w14:paraId="1A838E2E" w14:textId="43F2456A" w:rsidR="00EF6018" w:rsidRPr="004F0663" w:rsidRDefault="00EF6018" w:rsidP="009C69A9">
      <w:pPr>
        <w:rPr>
          <w:rFonts w:cs="Arial"/>
          <w:sz w:val="22"/>
          <w:szCs w:val="22"/>
        </w:rPr>
      </w:pPr>
    </w:p>
    <w:p w14:paraId="405DD105" w14:textId="00A1898D" w:rsidR="00EF6018" w:rsidRPr="004F0663" w:rsidRDefault="00EF6018" w:rsidP="009C69A9">
      <w:pPr>
        <w:rPr>
          <w:rFonts w:cs="Arial"/>
          <w:sz w:val="22"/>
          <w:szCs w:val="22"/>
        </w:rPr>
      </w:pPr>
      <w:r w:rsidRPr="004F0663">
        <w:rPr>
          <w:rFonts w:cs="Arial"/>
          <w:sz w:val="22"/>
          <w:szCs w:val="22"/>
        </w:rPr>
        <w:t>There are two methods of compliance operators have open to them</w:t>
      </w:r>
      <w:r w:rsidR="00601A2C" w:rsidRPr="004F0663">
        <w:rPr>
          <w:rFonts w:cs="Arial"/>
          <w:sz w:val="22"/>
          <w:szCs w:val="22"/>
        </w:rPr>
        <w:t>:</w:t>
      </w:r>
    </w:p>
    <w:p w14:paraId="5026A875" w14:textId="76198038" w:rsidR="00601A2C" w:rsidRPr="004F0663" w:rsidRDefault="00601A2C" w:rsidP="009C69A9">
      <w:pPr>
        <w:rPr>
          <w:rFonts w:cs="Arial"/>
          <w:b/>
          <w:bCs/>
          <w:sz w:val="22"/>
          <w:szCs w:val="22"/>
        </w:rPr>
      </w:pPr>
    </w:p>
    <w:p w14:paraId="4B58E957" w14:textId="360B6C47" w:rsidR="00601A2C" w:rsidRPr="004F0663" w:rsidRDefault="00601A2C" w:rsidP="00D17F3D">
      <w:pPr>
        <w:pStyle w:val="ListParagraph"/>
        <w:numPr>
          <w:ilvl w:val="0"/>
          <w:numId w:val="29"/>
        </w:numPr>
        <w:rPr>
          <w:rFonts w:cs="Arial"/>
          <w:sz w:val="22"/>
          <w:szCs w:val="22"/>
        </w:rPr>
      </w:pPr>
      <w:r w:rsidRPr="004F0663">
        <w:rPr>
          <w:rFonts w:cs="Arial"/>
          <w:sz w:val="22"/>
          <w:szCs w:val="22"/>
        </w:rPr>
        <w:t>National single window</w:t>
      </w:r>
    </w:p>
    <w:p w14:paraId="259E16D6" w14:textId="3B31600F" w:rsidR="00601A2C" w:rsidRPr="004F0663" w:rsidRDefault="00601A2C" w:rsidP="00D17F3D">
      <w:pPr>
        <w:pStyle w:val="ListParagraph"/>
        <w:numPr>
          <w:ilvl w:val="0"/>
          <w:numId w:val="29"/>
        </w:numPr>
        <w:rPr>
          <w:rFonts w:cs="Arial"/>
          <w:sz w:val="22"/>
          <w:szCs w:val="22"/>
        </w:rPr>
      </w:pPr>
      <w:r w:rsidRPr="004F0663">
        <w:rPr>
          <w:rFonts w:cs="Arial"/>
          <w:sz w:val="22"/>
          <w:szCs w:val="22"/>
        </w:rPr>
        <w:t>Automatic Identification System</w:t>
      </w:r>
    </w:p>
    <w:p w14:paraId="1A6D553B" w14:textId="77777777" w:rsidR="009C69A9" w:rsidRPr="004F0663" w:rsidRDefault="009C69A9" w:rsidP="009C69A9">
      <w:pPr>
        <w:rPr>
          <w:rFonts w:cs="Arial"/>
          <w:b/>
          <w:bCs/>
          <w:spacing w:val="-3"/>
        </w:rPr>
      </w:pPr>
    </w:p>
    <w:p w14:paraId="6F6B7CD7" w14:textId="77777777" w:rsidR="009C69A9" w:rsidRPr="004F0663" w:rsidRDefault="009C69A9" w:rsidP="009C69A9">
      <w:pPr>
        <w:rPr>
          <w:rFonts w:cs="Arial"/>
          <w:b/>
          <w:bCs/>
          <w:spacing w:val="-3"/>
        </w:rPr>
      </w:pPr>
      <w:r w:rsidRPr="004F0663">
        <w:rPr>
          <w:rFonts w:cs="Arial"/>
          <w:b/>
          <w:bCs/>
          <w:spacing w:val="-3"/>
        </w:rPr>
        <w:t>National Single Window</w:t>
      </w:r>
    </w:p>
    <w:p w14:paraId="09A13E18" w14:textId="77777777" w:rsidR="009C69A9" w:rsidRPr="004F0663" w:rsidRDefault="009C69A9" w:rsidP="009C69A9">
      <w:pPr>
        <w:rPr>
          <w:rFonts w:cs="Arial"/>
          <w:spacing w:val="-3"/>
          <w:sz w:val="22"/>
          <w:szCs w:val="22"/>
        </w:rPr>
      </w:pPr>
    </w:p>
    <w:p w14:paraId="09D7C71C" w14:textId="27B755EB" w:rsidR="009C69A9" w:rsidRPr="004F0663" w:rsidRDefault="009C69A9" w:rsidP="00D17F3D">
      <w:pPr>
        <w:pStyle w:val="ListParagraph"/>
        <w:numPr>
          <w:ilvl w:val="0"/>
          <w:numId w:val="8"/>
        </w:numPr>
        <w:autoSpaceDE w:val="0"/>
        <w:autoSpaceDN w:val="0"/>
        <w:adjustRightInd w:val="0"/>
        <w:rPr>
          <w:rFonts w:cs="Arial"/>
          <w:sz w:val="22"/>
          <w:szCs w:val="22"/>
          <w:lang w:eastAsia="en-GB"/>
        </w:rPr>
      </w:pPr>
      <w:r w:rsidRPr="004F0663">
        <w:rPr>
          <w:rFonts w:cs="Arial"/>
          <w:sz w:val="22"/>
          <w:szCs w:val="22"/>
          <w:lang w:eastAsia="en-GB"/>
        </w:rPr>
        <w:t xml:space="preserve">The </w:t>
      </w:r>
      <w:r w:rsidR="00D84209" w:rsidRPr="004F0663">
        <w:rPr>
          <w:rFonts w:cs="Arial"/>
          <w:sz w:val="22"/>
          <w:szCs w:val="22"/>
          <w:lang w:eastAsia="en-GB"/>
        </w:rPr>
        <w:t>Pilot testing bed known as the</w:t>
      </w:r>
      <w:r w:rsidRPr="004F0663">
        <w:rPr>
          <w:rFonts w:cs="Arial"/>
          <w:sz w:val="22"/>
          <w:szCs w:val="22"/>
          <w:lang w:eastAsia="en-GB"/>
        </w:rPr>
        <w:t xml:space="preserve"> National Single Window (NSW) was established in 2015 and</w:t>
      </w:r>
      <w:r w:rsidR="00D84209" w:rsidRPr="004F0663">
        <w:rPr>
          <w:rFonts w:cs="Arial"/>
          <w:sz w:val="22"/>
          <w:szCs w:val="22"/>
          <w:lang w:eastAsia="en-GB"/>
        </w:rPr>
        <w:t xml:space="preserve"> owned currently by Her Majesty’s Border Force and</w:t>
      </w:r>
      <w:r w:rsidRPr="004F0663">
        <w:rPr>
          <w:rFonts w:cs="Arial"/>
          <w:sz w:val="22"/>
          <w:szCs w:val="22"/>
          <w:lang w:eastAsia="en-GB"/>
        </w:rPr>
        <w:t xml:space="preserve"> aims to simplify the administrative burden upon UK authorities by providing a place where all maritime information is reported once by ship data providers, at either national or port level, and made available to all relevant authorities. </w:t>
      </w:r>
    </w:p>
    <w:p w14:paraId="35FE2CFA" w14:textId="77777777" w:rsidR="009C69A9" w:rsidRPr="004F0663" w:rsidRDefault="009C69A9" w:rsidP="009C69A9">
      <w:pPr>
        <w:pStyle w:val="ListParagraph"/>
        <w:autoSpaceDE w:val="0"/>
        <w:autoSpaceDN w:val="0"/>
        <w:adjustRightInd w:val="0"/>
        <w:rPr>
          <w:rFonts w:cs="Arial"/>
          <w:sz w:val="22"/>
          <w:szCs w:val="22"/>
          <w:lang w:eastAsia="en-GB"/>
        </w:rPr>
      </w:pPr>
    </w:p>
    <w:p w14:paraId="73104850" w14:textId="39451202" w:rsidR="009C69A9" w:rsidRPr="00DE5B12" w:rsidRDefault="009C69A9" w:rsidP="00D17F3D">
      <w:pPr>
        <w:pStyle w:val="ListParagraph"/>
        <w:numPr>
          <w:ilvl w:val="0"/>
          <w:numId w:val="8"/>
        </w:numPr>
        <w:autoSpaceDE w:val="0"/>
        <w:autoSpaceDN w:val="0"/>
        <w:adjustRightInd w:val="0"/>
        <w:rPr>
          <w:rStyle w:val="normaltextrun"/>
          <w:rFonts w:cs="Arial"/>
          <w:sz w:val="22"/>
          <w:szCs w:val="22"/>
          <w:lang w:eastAsia="en-GB"/>
        </w:rPr>
      </w:pPr>
      <w:r w:rsidRPr="00C41932">
        <w:rPr>
          <w:rStyle w:val="normaltextrun"/>
          <w:rFonts w:cs="Arial"/>
          <w:color w:val="000000"/>
          <w:sz w:val="22"/>
          <w:szCs w:val="22"/>
          <w:lang w:val="en-US"/>
        </w:rPr>
        <w:lastRenderedPageBreak/>
        <w:t xml:space="preserve">The NSW is </w:t>
      </w:r>
      <w:r w:rsidR="0031268D" w:rsidRPr="00C41932">
        <w:rPr>
          <w:rStyle w:val="normaltextrun"/>
          <w:rFonts w:cs="Arial"/>
          <w:color w:val="000000"/>
          <w:sz w:val="22"/>
          <w:szCs w:val="22"/>
          <w:lang w:val="en-US"/>
        </w:rPr>
        <w:t xml:space="preserve">currently </w:t>
      </w:r>
      <w:r w:rsidRPr="00C41932">
        <w:rPr>
          <w:rStyle w:val="normaltextrun"/>
          <w:rFonts w:cs="Arial"/>
          <w:color w:val="000000"/>
          <w:sz w:val="22"/>
          <w:szCs w:val="22"/>
          <w:lang w:val="en-US"/>
        </w:rPr>
        <w:t xml:space="preserve">being used in the UK to report back </w:t>
      </w:r>
      <w:r w:rsidR="0031268D" w:rsidRPr="00C41932">
        <w:rPr>
          <w:rStyle w:val="normaltextrun"/>
          <w:rFonts w:cs="Arial"/>
          <w:color w:val="000000"/>
          <w:sz w:val="22"/>
          <w:szCs w:val="22"/>
          <w:lang w:val="en-US"/>
        </w:rPr>
        <w:t xml:space="preserve">certain </w:t>
      </w:r>
      <w:r w:rsidRPr="00C41932">
        <w:rPr>
          <w:rStyle w:val="normaltextrun"/>
          <w:rFonts w:cs="Arial"/>
          <w:color w:val="000000"/>
          <w:sz w:val="22"/>
          <w:szCs w:val="22"/>
          <w:lang w:val="en-US"/>
        </w:rPr>
        <w:t xml:space="preserve">information specific to the FAL </w:t>
      </w:r>
      <w:r w:rsidR="0031268D" w:rsidRPr="00C41932">
        <w:rPr>
          <w:rStyle w:val="normaltextrun"/>
          <w:rFonts w:cs="Arial"/>
          <w:color w:val="000000"/>
          <w:sz w:val="22"/>
          <w:szCs w:val="22"/>
          <w:lang w:val="en-US"/>
        </w:rPr>
        <w:t>C</w:t>
      </w:r>
      <w:r w:rsidRPr="00C41932">
        <w:rPr>
          <w:rStyle w:val="normaltextrun"/>
          <w:rFonts w:cs="Arial"/>
          <w:color w:val="000000"/>
          <w:sz w:val="22"/>
          <w:szCs w:val="22"/>
          <w:lang w:val="en-US"/>
        </w:rPr>
        <w:t>onvention</w:t>
      </w:r>
      <w:r w:rsidR="0079656E" w:rsidRPr="00C41932">
        <w:rPr>
          <w:rStyle w:val="FootnoteReference"/>
          <w:rFonts w:cs="Arial"/>
          <w:color w:val="000000"/>
          <w:szCs w:val="22"/>
          <w:lang w:val="en-US"/>
        </w:rPr>
        <w:footnoteReference w:id="6"/>
      </w:r>
      <w:r w:rsidR="0031268D" w:rsidRPr="00C41932">
        <w:rPr>
          <w:rStyle w:val="normaltextrun"/>
          <w:rFonts w:cs="Arial"/>
          <w:color w:val="000000"/>
          <w:sz w:val="22"/>
          <w:szCs w:val="22"/>
          <w:lang w:val="en-US"/>
        </w:rPr>
        <w:t>.</w:t>
      </w:r>
      <w:r w:rsidRPr="00C41932">
        <w:rPr>
          <w:rStyle w:val="normaltextrun"/>
          <w:rFonts w:cs="Arial"/>
          <w:color w:val="000000"/>
          <w:sz w:val="22"/>
          <w:szCs w:val="22"/>
          <w:lang w:val="en-US"/>
        </w:rPr>
        <w:t xml:space="preserve">  </w:t>
      </w:r>
      <w:r w:rsidR="00DE5B12" w:rsidRPr="00491DDE">
        <w:rPr>
          <w:rFonts w:cs="Arial"/>
          <w:sz w:val="22"/>
          <w:szCs w:val="22"/>
        </w:rPr>
        <w:t xml:space="preserve">The establishment of the “single window” derives from an international obligation; </w:t>
      </w:r>
      <w:r w:rsidR="00537508">
        <w:rPr>
          <w:rFonts w:cs="Arial"/>
          <w:sz w:val="22"/>
          <w:szCs w:val="22"/>
        </w:rPr>
        <w:t xml:space="preserve">  s</w:t>
      </w:r>
      <w:r w:rsidR="00DE5B12" w:rsidRPr="00491DDE">
        <w:rPr>
          <w:rStyle w:val="ms-rtethemefontface-1"/>
          <w:rFonts w:cs="Arial"/>
          <w:sz w:val="22"/>
          <w:szCs w:val="22"/>
          <w:shd w:val="clear" w:color="auto" w:fill="FFFFFF"/>
        </w:rPr>
        <w:t xml:space="preserve">ince April 2019, the </w:t>
      </w:r>
      <w:r w:rsidR="00537508" w:rsidRPr="00537508">
        <w:rPr>
          <w:sz w:val="22"/>
          <w:szCs w:val="22"/>
        </w:rPr>
        <w:t>Convention on Facilitation of International Maritime Traffic, 1965, as amended</w:t>
      </w:r>
      <w:r w:rsidR="00537508">
        <w:rPr>
          <w:rStyle w:val="ms-rtethemefontface-1"/>
          <w:rFonts w:cs="Arial"/>
          <w:sz w:val="22"/>
          <w:szCs w:val="22"/>
          <w:shd w:val="clear" w:color="auto" w:fill="FFFFFF"/>
        </w:rPr>
        <w:t xml:space="preserve"> </w:t>
      </w:r>
      <w:r w:rsidR="00DE5B12" w:rsidRPr="00491DDE">
        <w:rPr>
          <w:rStyle w:val="ms-rtethemefontface-1"/>
          <w:rFonts w:cs="Arial"/>
          <w:sz w:val="22"/>
          <w:szCs w:val="22"/>
          <w:shd w:val="clear" w:color="auto" w:fill="FFFFFF"/>
        </w:rPr>
        <w:t>makes it mandatory for ships and ports to exchange FAL data electronically and encourages the use of the so named “single window”, in which all the many agencies and authorities are involved in the exchange of data via a single point of contact.</w:t>
      </w:r>
    </w:p>
    <w:p w14:paraId="69EEBF07" w14:textId="77777777" w:rsidR="00355C72" w:rsidRPr="00C41932" w:rsidRDefault="00355C72" w:rsidP="00491DDE">
      <w:pPr>
        <w:rPr>
          <w:lang w:eastAsia="en-GB"/>
        </w:rPr>
      </w:pPr>
    </w:p>
    <w:p w14:paraId="32797E1F" w14:textId="01F3790F" w:rsidR="00275413" w:rsidRPr="00DF452D" w:rsidRDefault="00355C72" w:rsidP="004F0663">
      <w:pPr>
        <w:pStyle w:val="ListParagraph"/>
        <w:numPr>
          <w:ilvl w:val="0"/>
          <w:numId w:val="8"/>
        </w:numPr>
        <w:autoSpaceDE w:val="0"/>
        <w:autoSpaceDN w:val="0"/>
        <w:adjustRightInd w:val="0"/>
        <w:rPr>
          <w:rFonts w:cs="Arial"/>
          <w:sz w:val="22"/>
          <w:szCs w:val="22"/>
          <w:lang w:eastAsia="en-GB"/>
        </w:rPr>
      </w:pPr>
      <w:r w:rsidRPr="00C41932">
        <w:rPr>
          <w:rFonts w:cs="Arial"/>
          <w:sz w:val="22"/>
          <w:szCs w:val="22"/>
          <w:lang w:eastAsia="en-GB"/>
        </w:rPr>
        <w:t xml:space="preserve">The current </w:t>
      </w:r>
      <w:r w:rsidR="006E196F" w:rsidRPr="00C41932">
        <w:rPr>
          <w:rFonts w:cs="Arial"/>
          <w:sz w:val="22"/>
          <w:szCs w:val="22"/>
          <w:lang w:eastAsia="en-GB"/>
        </w:rPr>
        <w:t>method within the UK for the reporting of information to “SafeSeaNet” the European “Single Window” is via the Consolidated European Reporting System (CERS)</w:t>
      </w:r>
      <w:r w:rsidR="007E6F92">
        <w:rPr>
          <w:rFonts w:cs="Arial"/>
          <w:sz w:val="22"/>
          <w:szCs w:val="22"/>
          <w:lang w:eastAsia="en-GB"/>
        </w:rPr>
        <w:t>. F</w:t>
      </w:r>
      <w:r w:rsidR="00381DAF" w:rsidRPr="00373E9E">
        <w:rPr>
          <w:rFonts w:cs="Arial"/>
          <w:spacing w:val="-3"/>
          <w:sz w:val="22"/>
          <w:szCs w:val="22"/>
        </w:rPr>
        <w:t>ollowing the UK’s exit from the EU, the CERS team within the MCA will continue to collect and collate information necessary for vessel reporting within the UK.</w:t>
      </w:r>
      <w:r w:rsidR="00275413" w:rsidRPr="00381DAF">
        <w:rPr>
          <w:rFonts w:cs="Arial"/>
          <w:sz w:val="22"/>
          <w:szCs w:val="22"/>
          <w:lang w:eastAsia="en-GB"/>
        </w:rPr>
        <w:t xml:space="preserve"> and more information regarding this can be found within MSN 1899.</w:t>
      </w:r>
      <w:r w:rsidR="00275413" w:rsidRPr="00381DAF">
        <w:rPr>
          <w:rStyle w:val="FootnoteReference"/>
          <w:rFonts w:cs="Arial"/>
          <w:szCs w:val="22"/>
          <w:lang w:eastAsia="en-GB"/>
        </w:rPr>
        <w:footnoteReference w:id="7"/>
      </w:r>
    </w:p>
    <w:p w14:paraId="43CD4BCB" w14:textId="77777777" w:rsidR="009C69A9" w:rsidRPr="004F0663" w:rsidRDefault="009C69A9" w:rsidP="004F0663">
      <w:pPr>
        <w:pStyle w:val="ListParagraph"/>
        <w:autoSpaceDE w:val="0"/>
        <w:autoSpaceDN w:val="0"/>
        <w:adjustRightInd w:val="0"/>
        <w:rPr>
          <w:rFonts w:cs="Arial"/>
          <w:b/>
          <w:szCs w:val="28"/>
        </w:rPr>
      </w:pPr>
    </w:p>
    <w:p w14:paraId="35E170CE" w14:textId="77777777" w:rsidR="009C69A9" w:rsidRPr="004F0663" w:rsidRDefault="009C69A9" w:rsidP="009C69A9">
      <w:pPr>
        <w:spacing w:line="276" w:lineRule="auto"/>
        <w:rPr>
          <w:rFonts w:cs="Arial"/>
          <w:b/>
          <w:szCs w:val="28"/>
        </w:rPr>
      </w:pPr>
      <w:r w:rsidRPr="004F0663">
        <w:rPr>
          <w:rFonts w:cs="Arial"/>
          <w:b/>
          <w:szCs w:val="28"/>
        </w:rPr>
        <w:t>Automatic Identification System (AIS)</w:t>
      </w:r>
    </w:p>
    <w:p w14:paraId="24B1624F" w14:textId="77777777" w:rsidR="009C69A9" w:rsidRPr="004F0663" w:rsidRDefault="009C69A9" w:rsidP="009C69A9">
      <w:pPr>
        <w:pStyle w:val="ListParagraph"/>
        <w:rPr>
          <w:rFonts w:cs="Arial"/>
          <w:sz w:val="22"/>
          <w:szCs w:val="22"/>
          <w:lang w:eastAsia="en-GB"/>
        </w:rPr>
      </w:pPr>
    </w:p>
    <w:p w14:paraId="44153183" w14:textId="12B42AFF" w:rsidR="009C69A9" w:rsidRPr="004F0663" w:rsidRDefault="009C69A9" w:rsidP="00D17F3D">
      <w:pPr>
        <w:pStyle w:val="ListParagraph"/>
        <w:numPr>
          <w:ilvl w:val="0"/>
          <w:numId w:val="8"/>
        </w:numPr>
        <w:autoSpaceDE w:val="0"/>
        <w:autoSpaceDN w:val="0"/>
        <w:adjustRightInd w:val="0"/>
        <w:rPr>
          <w:rFonts w:cs="Arial"/>
          <w:sz w:val="22"/>
          <w:szCs w:val="22"/>
          <w:lang w:eastAsia="en-GB"/>
        </w:rPr>
      </w:pPr>
      <w:r w:rsidRPr="004F0663">
        <w:rPr>
          <w:rFonts w:cs="Arial"/>
          <w:color w:val="333333"/>
          <w:sz w:val="22"/>
          <w:szCs w:val="22"/>
          <w:shd w:val="clear" w:color="auto" w:fill="FFFFFF"/>
        </w:rPr>
        <w:t>Automatic identification systems (AIS) are capable of providing information about the ship to other ships and to coastal authorities automatically.</w:t>
      </w:r>
      <w:r w:rsidRPr="004F0663">
        <w:rPr>
          <w:rFonts w:cs="Arial"/>
          <w:bCs/>
          <w:sz w:val="22"/>
          <w:szCs w:val="22"/>
        </w:rPr>
        <w:t xml:space="preserve"> </w:t>
      </w:r>
      <w:r w:rsidRPr="004F0663">
        <w:rPr>
          <w:rFonts w:cs="Arial"/>
          <w:color w:val="222222"/>
          <w:sz w:val="22"/>
          <w:szCs w:val="22"/>
          <w:shd w:val="clear" w:color="auto" w:fill="FFFFFF"/>
        </w:rPr>
        <w:t xml:space="preserve">It is a broadcast transponder system which operates in the VHF mobile maritime band. For details on specific information the AIS reports please see </w:t>
      </w:r>
      <w:r w:rsidRPr="004F0663">
        <w:rPr>
          <w:rFonts w:cs="Arial"/>
          <w:b/>
          <w:bCs/>
          <w:color w:val="222222"/>
          <w:sz w:val="22"/>
          <w:szCs w:val="22"/>
          <w:shd w:val="clear" w:color="auto" w:fill="FFFFFF"/>
        </w:rPr>
        <w:t>Annex 1</w:t>
      </w:r>
      <w:r w:rsidRPr="004F0663">
        <w:rPr>
          <w:rFonts w:cs="Arial"/>
          <w:color w:val="222222"/>
          <w:sz w:val="22"/>
          <w:szCs w:val="22"/>
          <w:shd w:val="clear" w:color="auto" w:fill="FFFFFF"/>
        </w:rPr>
        <w:t>.</w:t>
      </w:r>
    </w:p>
    <w:p w14:paraId="724D383B" w14:textId="77777777" w:rsidR="00FD537A" w:rsidRPr="004F0663" w:rsidRDefault="00FD537A" w:rsidP="004F0663">
      <w:pPr>
        <w:rPr>
          <w:rFonts w:cs="Arial"/>
          <w:lang w:eastAsia="en-GB"/>
        </w:rPr>
      </w:pPr>
    </w:p>
    <w:p w14:paraId="7A7B9698" w14:textId="37433EFA" w:rsidR="00FD537A" w:rsidRPr="004F0663" w:rsidRDefault="009B10B8" w:rsidP="00FD537A">
      <w:pPr>
        <w:autoSpaceDE w:val="0"/>
        <w:autoSpaceDN w:val="0"/>
        <w:adjustRightInd w:val="0"/>
        <w:rPr>
          <w:rFonts w:cs="Arial"/>
          <w:b/>
          <w:bCs/>
          <w:sz w:val="22"/>
          <w:szCs w:val="22"/>
          <w:lang w:eastAsia="en-GB"/>
        </w:rPr>
      </w:pPr>
      <w:r w:rsidRPr="004F0663">
        <w:rPr>
          <w:rFonts w:cs="Arial"/>
          <w:b/>
          <w:bCs/>
          <w:sz w:val="22"/>
          <w:szCs w:val="22"/>
          <w:lang w:eastAsia="en-GB"/>
        </w:rPr>
        <w:t xml:space="preserve">Risks </w:t>
      </w:r>
      <w:r w:rsidR="00DC2483" w:rsidRPr="004F0663">
        <w:rPr>
          <w:rFonts w:cs="Arial"/>
          <w:b/>
          <w:bCs/>
          <w:sz w:val="22"/>
          <w:szCs w:val="22"/>
          <w:lang w:eastAsia="en-GB"/>
        </w:rPr>
        <w:t>surrounding methods</w:t>
      </w:r>
    </w:p>
    <w:p w14:paraId="2397EF61" w14:textId="16C72931" w:rsidR="00FD537A" w:rsidRPr="004F0663" w:rsidRDefault="00FD537A" w:rsidP="00FD537A">
      <w:pPr>
        <w:autoSpaceDE w:val="0"/>
        <w:autoSpaceDN w:val="0"/>
        <w:adjustRightInd w:val="0"/>
        <w:rPr>
          <w:rFonts w:cs="Arial"/>
          <w:b/>
          <w:bCs/>
          <w:sz w:val="22"/>
          <w:szCs w:val="22"/>
          <w:lang w:eastAsia="en-GB"/>
        </w:rPr>
      </w:pPr>
    </w:p>
    <w:p w14:paraId="58A74C26" w14:textId="60592837" w:rsidR="00A12DD4" w:rsidRPr="004F0663" w:rsidRDefault="00FD537A" w:rsidP="00491DDE">
      <w:pPr>
        <w:pStyle w:val="ListParagraph"/>
        <w:numPr>
          <w:ilvl w:val="0"/>
          <w:numId w:val="8"/>
        </w:numPr>
        <w:rPr>
          <w:b/>
        </w:rPr>
      </w:pPr>
      <w:r w:rsidRPr="004F0663">
        <w:rPr>
          <w:rFonts w:cs="Arial"/>
          <w:sz w:val="22"/>
          <w:szCs w:val="22"/>
        </w:rPr>
        <w:t>The</w:t>
      </w:r>
      <w:r w:rsidR="00D17F3D" w:rsidRPr="004F0663">
        <w:rPr>
          <w:rFonts w:cs="Arial"/>
          <w:sz w:val="22"/>
          <w:szCs w:val="22"/>
        </w:rPr>
        <w:t xml:space="preserve"> risk</w:t>
      </w:r>
      <w:r w:rsidR="00956859" w:rsidRPr="004F0663">
        <w:rPr>
          <w:rFonts w:cs="Arial"/>
          <w:sz w:val="22"/>
          <w:szCs w:val="22"/>
        </w:rPr>
        <w:t>s</w:t>
      </w:r>
      <w:r w:rsidR="00D17F3D" w:rsidRPr="004F0663">
        <w:rPr>
          <w:rFonts w:cs="Arial"/>
          <w:sz w:val="22"/>
          <w:szCs w:val="22"/>
        </w:rPr>
        <w:t xml:space="preserve"> mentioned</w:t>
      </w:r>
      <w:r w:rsidRPr="004F0663">
        <w:rPr>
          <w:rFonts w:cs="Arial"/>
          <w:sz w:val="22"/>
          <w:szCs w:val="22"/>
        </w:rPr>
        <w:t xml:space="preserve"> are slightly alleviated b</w:t>
      </w:r>
      <w:r w:rsidR="00F74186">
        <w:rPr>
          <w:rFonts w:cs="Arial"/>
          <w:sz w:val="22"/>
          <w:szCs w:val="22"/>
        </w:rPr>
        <w:t>y</w:t>
      </w:r>
      <w:r w:rsidRPr="004F0663">
        <w:rPr>
          <w:rFonts w:cs="Arial"/>
          <w:sz w:val="22"/>
          <w:szCs w:val="22"/>
        </w:rPr>
        <w:t xml:space="preserve"> a </w:t>
      </w:r>
      <w:r w:rsidRPr="004F0663">
        <w:rPr>
          <w:rFonts w:cs="Arial"/>
          <w:b/>
          <w:sz w:val="22"/>
          <w:szCs w:val="22"/>
        </w:rPr>
        <w:t>six-year transitional period</w:t>
      </w:r>
      <w:r w:rsidRPr="004F0663">
        <w:rPr>
          <w:rFonts w:cs="Arial"/>
          <w:sz w:val="22"/>
          <w:szCs w:val="22"/>
        </w:rPr>
        <w:t>. When combined with the trans</w:t>
      </w:r>
      <w:r w:rsidR="00E250A4">
        <w:rPr>
          <w:rFonts w:cs="Arial"/>
          <w:sz w:val="22"/>
          <w:szCs w:val="22"/>
        </w:rPr>
        <w:t>ition</w:t>
      </w:r>
      <w:r w:rsidRPr="004F0663">
        <w:rPr>
          <w:rFonts w:cs="Arial"/>
          <w:sz w:val="22"/>
          <w:szCs w:val="22"/>
        </w:rPr>
        <w:t xml:space="preserve"> period of 24 months this allows a total period of eight years from the </w:t>
      </w:r>
      <w:r w:rsidR="00F74186">
        <w:rPr>
          <w:rFonts w:cs="Arial"/>
          <w:sz w:val="22"/>
          <w:szCs w:val="22"/>
        </w:rPr>
        <w:t>new reporting requirements</w:t>
      </w:r>
      <w:r w:rsidRPr="004F0663">
        <w:rPr>
          <w:rFonts w:cs="Arial"/>
          <w:sz w:val="22"/>
          <w:szCs w:val="22"/>
        </w:rPr>
        <w:t xml:space="preserve"> (December 2017), to transition to the </w:t>
      </w:r>
      <w:r w:rsidR="00D85919" w:rsidRPr="004F0663">
        <w:rPr>
          <w:rFonts w:cs="Arial"/>
          <w:sz w:val="22"/>
          <w:szCs w:val="22"/>
        </w:rPr>
        <w:t xml:space="preserve">National </w:t>
      </w:r>
      <w:r w:rsidRPr="004F0663">
        <w:rPr>
          <w:rFonts w:cs="Arial"/>
          <w:sz w:val="22"/>
          <w:szCs w:val="22"/>
        </w:rPr>
        <w:t>Single Window (December 2023)</w:t>
      </w:r>
      <w:r w:rsidR="00D85919" w:rsidRPr="004F0663">
        <w:rPr>
          <w:rFonts w:cs="Arial"/>
          <w:sz w:val="22"/>
          <w:szCs w:val="22"/>
        </w:rPr>
        <w:t>.</w:t>
      </w:r>
    </w:p>
    <w:p w14:paraId="5E471EBB" w14:textId="77777777" w:rsidR="00A21CA6" w:rsidRPr="004F0663" w:rsidRDefault="00A21CA6" w:rsidP="00860732">
      <w:pPr>
        <w:rPr>
          <w:rFonts w:cs="Arial"/>
          <w:b/>
        </w:rPr>
      </w:pPr>
    </w:p>
    <w:p w14:paraId="748F0706" w14:textId="77BCB266" w:rsidR="001F527C" w:rsidRPr="004F0663" w:rsidRDefault="00A43BE6" w:rsidP="00D17F3D">
      <w:pPr>
        <w:pStyle w:val="ListParagraph"/>
        <w:numPr>
          <w:ilvl w:val="0"/>
          <w:numId w:val="4"/>
        </w:numPr>
        <w:rPr>
          <w:rFonts w:cs="Arial"/>
          <w:b/>
          <w:sz w:val="32"/>
          <w:szCs w:val="32"/>
        </w:rPr>
      </w:pPr>
      <w:r w:rsidRPr="004F0663">
        <w:rPr>
          <w:rFonts w:cs="Arial"/>
          <w:b/>
          <w:sz w:val="32"/>
          <w:szCs w:val="32"/>
        </w:rPr>
        <w:t>Rationale for intervention</w:t>
      </w:r>
    </w:p>
    <w:p w14:paraId="1D14DD3B" w14:textId="340E11F4" w:rsidR="00A43BE6" w:rsidRPr="004F0663" w:rsidRDefault="00A43BE6" w:rsidP="00860732">
      <w:pPr>
        <w:rPr>
          <w:rFonts w:cs="Arial"/>
          <w:b/>
        </w:rPr>
      </w:pPr>
    </w:p>
    <w:p w14:paraId="512BCDA4" w14:textId="1BFAFE8E" w:rsidR="00EC139F" w:rsidRPr="00C41932" w:rsidRDefault="00EC139F" w:rsidP="00EC139F">
      <w:pPr>
        <w:pStyle w:val="NormalWeb"/>
        <w:numPr>
          <w:ilvl w:val="0"/>
          <w:numId w:val="38"/>
        </w:numPr>
        <w:spacing w:before="0" w:beforeAutospacing="0" w:after="0" w:afterAutospacing="0"/>
        <w:rPr>
          <w:rFonts w:ascii="Arial" w:hAnsi="Arial" w:cs="Arial"/>
          <w:sz w:val="22"/>
          <w:szCs w:val="22"/>
        </w:rPr>
      </w:pPr>
      <w:r w:rsidRPr="00C41932">
        <w:rPr>
          <w:rFonts w:ascii="Arial" w:hAnsi="Arial" w:cs="Arial"/>
          <w:sz w:val="22"/>
          <w:szCs w:val="22"/>
        </w:rPr>
        <w:t xml:space="preserve">Safety is the overarching rationale for the proposed amendments being implemented, with respect to the safety of passengers and crew onboard these vessels. Currently, the process for which passenger vessels report, hold and share passenger information for use in Search and Rescue activities is outdated putting undue risks on the persons onboard these vessels as the </w:t>
      </w:r>
      <w:r w:rsidR="00326D9F" w:rsidRPr="00C41932">
        <w:rPr>
          <w:rFonts w:ascii="Arial" w:hAnsi="Arial" w:cs="Arial"/>
          <w:sz w:val="22"/>
          <w:szCs w:val="22"/>
        </w:rPr>
        <w:t>C</w:t>
      </w:r>
      <w:r w:rsidRPr="00C41932">
        <w:rPr>
          <w:rFonts w:ascii="Arial" w:hAnsi="Arial" w:cs="Arial"/>
          <w:sz w:val="22"/>
          <w:szCs w:val="22"/>
        </w:rPr>
        <w:t>oastguard do</w:t>
      </w:r>
      <w:r w:rsidR="00326D9F" w:rsidRPr="00C41932">
        <w:rPr>
          <w:rFonts w:ascii="Arial" w:hAnsi="Arial" w:cs="Arial"/>
          <w:sz w:val="22"/>
          <w:szCs w:val="22"/>
        </w:rPr>
        <w:t xml:space="preserve"> not </w:t>
      </w:r>
      <w:r w:rsidRPr="00C41932">
        <w:rPr>
          <w:rFonts w:ascii="Arial" w:hAnsi="Arial" w:cs="Arial"/>
          <w:sz w:val="22"/>
          <w:szCs w:val="22"/>
        </w:rPr>
        <w:t>have</w:t>
      </w:r>
      <w:r w:rsidR="00326D9F" w:rsidRPr="00C41932">
        <w:rPr>
          <w:rFonts w:ascii="Arial" w:hAnsi="Arial" w:cs="Arial"/>
          <w:sz w:val="22"/>
          <w:szCs w:val="22"/>
        </w:rPr>
        <w:t xml:space="preserve"> access to</w:t>
      </w:r>
      <w:r w:rsidRPr="00C41932">
        <w:rPr>
          <w:rFonts w:ascii="Arial" w:hAnsi="Arial" w:cs="Arial"/>
          <w:sz w:val="22"/>
          <w:szCs w:val="22"/>
        </w:rPr>
        <w:t xml:space="preserve"> </w:t>
      </w:r>
      <w:r w:rsidR="00326D9F" w:rsidRPr="00C41932">
        <w:rPr>
          <w:rFonts w:ascii="Arial" w:hAnsi="Arial" w:cs="Arial"/>
          <w:sz w:val="22"/>
          <w:szCs w:val="22"/>
        </w:rPr>
        <w:t>full</w:t>
      </w:r>
      <w:r w:rsidRPr="00C41932">
        <w:rPr>
          <w:rFonts w:ascii="Arial" w:hAnsi="Arial" w:cs="Arial"/>
          <w:sz w:val="22"/>
          <w:szCs w:val="22"/>
        </w:rPr>
        <w:t xml:space="preserve"> information </w:t>
      </w:r>
      <w:r w:rsidR="00326D9F" w:rsidRPr="00C41932">
        <w:rPr>
          <w:rFonts w:ascii="Arial" w:hAnsi="Arial" w:cs="Arial"/>
          <w:sz w:val="22"/>
          <w:szCs w:val="22"/>
        </w:rPr>
        <w:t xml:space="preserve">regarding </w:t>
      </w:r>
      <w:r w:rsidRPr="00C41932">
        <w:rPr>
          <w:rFonts w:ascii="Arial" w:hAnsi="Arial" w:cs="Arial"/>
          <w:sz w:val="22"/>
          <w:szCs w:val="22"/>
        </w:rPr>
        <w:t>the passengers onboard at the time of incident and possibly as they carry out their activities.</w:t>
      </w:r>
    </w:p>
    <w:p w14:paraId="6AF5187D" w14:textId="77777777" w:rsidR="00EC139F" w:rsidRPr="00C41932" w:rsidRDefault="00EC139F" w:rsidP="002956D5">
      <w:pPr>
        <w:pStyle w:val="NormalWeb"/>
        <w:spacing w:before="0" w:beforeAutospacing="0" w:after="0" w:afterAutospacing="0"/>
        <w:ind w:left="720"/>
        <w:rPr>
          <w:rFonts w:ascii="Arial" w:hAnsi="Arial" w:cs="Arial"/>
          <w:sz w:val="22"/>
          <w:szCs w:val="22"/>
        </w:rPr>
      </w:pPr>
    </w:p>
    <w:p w14:paraId="7BFECFB4" w14:textId="08D4C7DF" w:rsidR="00B87B85" w:rsidRPr="00B57572" w:rsidRDefault="00EC139F">
      <w:pPr>
        <w:pStyle w:val="NormalWeb"/>
        <w:numPr>
          <w:ilvl w:val="0"/>
          <w:numId w:val="38"/>
        </w:numPr>
        <w:spacing w:before="0" w:beforeAutospacing="0" w:after="0" w:afterAutospacing="0"/>
        <w:rPr>
          <w:rFonts w:ascii="Arial" w:hAnsi="Arial" w:cs="Arial"/>
          <w:sz w:val="22"/>
          <w:szCs w:val="22"/>
        </w:rPr>
      </w:pPr>
      <w:r w:rsidRPr="00C41932">
        <w:rPr>
          <w:rFonts w:ascii="Arial" w:hAnsi="Arial" w:cs="Arial"/>
          <w:sz w:val="22"/>
          <w:szCs w:val="22"/>
        </w:rPr>
        <w:t xml:space="preserve">Passenger information plays a vital part in Search and Rescue activities as it allows the </w:t>
      </w:r>
      <w:r w:rsidR="00C95885" w:rsidRPr="00C41932">
        <w:rPr>
          <w:rFonts w:ascii="Arial" w:hAnsi="Arial" w:cs="Arial"/>
          <w:sz w:val="22"/>
          <w:szCs w:val="22"/>
        </w:rPr>
        <w:t>C</w:t>
      </w:r>
      <w:r w:rsidRPr="00C41932">
        <w:rPr>
          <w:rFonts w:ascii="Arial" w:hAnsi="Arial" w:cs="Arial"/>
          <w:sz w:val="22"/>
          <w:szCs w:val="22"/>
        </w:rPr>
        <w:t>oastguard operators when first responding to an incident report to have a clear picture of the situation helping evaluate what the best response would be</w:t>
      </w:r>
      <w:r w:rsidR="00875C2E" w:rsidRPr="00C41932">
        <w:rPr>
          <w:rFonts w:ascii="Arial" w:hAnsi="Arial" w:cs="Arial"/>
          <w:sz w:val="22"/>
          <w:szCs w:val="22"/>
        </w:rPr>
        <w:t>.</w:t>
      </w:r>
      <w:r w:rsidRPr="00C41932">
        <w:rPr>
          <w:rFonts w:ascii="Arial" w:hAnsi="Arial" w:cs="Arial"/>
          <w:sz w:val="22"/>
          <w:szCs w:val="22"/>
        </w:rPr>
        <w:t xml:space="preserve"> </w:t>
      </w:r>
      <w:r w:rsidR="00875C2E" w:rsidRPr="00C41932">
        <w:rPr>
          <w:rFonts w:ascii="Arial" w:hAnsi="Arial" w:cs="Arial"/>
          <w:sz w:val="22"/>
          <w:szCs w:val="22"/>
        </w:rPr>
        <w:t>F</w:t>
      </w:r>
      <w:r w:rsidRPr="00C41932">
        <w:rPr>
          <w:rFonts w:ascii="Arial" w:hAnsi="Arial" w:cs="Arial"/>
          <w:sz w:val="22"/>
          <w:szCs w:val="22"/>
        </w:rPr>
        <w:t>or voyages over 20 nautical miles</w:t>
      </w:r>
      <w:r w:rsidR="00875C2E" w:rsidRPr="00C41932">
        <w:rPr>
          <w:rFonts w:ascii="Arial" w:hAnsi="Arial" w:cs="Arial"/>
          <w:sz w:val="22"/>
          <w:szCs w:val="22"/>
        </w:rPr>
        <w:t>,</w:t>
      </w:r>
      <w:r w:rsidRPr="00C41932">
        <w:rPr>
          <w:rFonts w:ascii="Arial" w:hAnsi="Arial" w:cs="Arial"/>
          <w:sz w:val="22"/>
          <w:szCs w:val="22"/>
        </w:rPr>
        <w:t xml:space="preserve"> information on specific </w:t>
      </w:r>
      <w:r w:rsidR="00B20928" w:rsidRPr="00C41932">
        <w:rPr>
          <w:rFonts w:ascii="Arial" w:hAnsi="Arial" w:cs="Arial"/>
          <w:sz w:val="22"/>
          <w:szCs w:val="22"/>
        </w:rPr>
        <w:t>assistance needed for</w:t>
      </w:r>
      <w:r w:rsidRPr="00C41932">
        <w:rPr>
          <w:rFonts w:ascii="Arial" w:hAnsi="Arial" w:cs="Arial"/>
          <w:sz w:val="22"/>
          <w:szCs w:val="22"/>
        </w:rPr>
        <w:t xml:space="preserve"> more vulnera</w:t>
      </w:r>
      <w:r w:rsidR="00875C2E" w:rsidRPr="00C41932">
        <w:rPr>
          <w:rFonts w:ascii="Arial" w:hAnsi="Arial" w:cs="Arial"/>
          <w:sz w:val="22"/>
          <w:szCs w:val="22"/>
        </w:rPr>
        <w:t>ble</w:t>
      </w:r>
      <w:r w:rsidRPr="00C41932">
        <w:rPr>
          <w:rFonts w:ascii="Arial" w:hAnsi="Arial" w:cs="Arial"/>
          <w:sz w:val="22"/>
          <w:szCs w:val="22"/>
        </w:rPr>
        <w:t xml:space="preserve"> passengers is collected which helps make sure the correct assistance is provided.</w:t>
      </w:r>
      <w:r w:rsidRPr="00B57572">
        <w:rPr>
          <w:rFonts w:ascii="Arial" w:hAnsi="Arial" w:cs="Arial"/>
          <w:sz w:val="22"/>
          <w:szCs w:val="22"/>
        </w:rPr>
        <w:t xml:space="preserve"> </w:t>
      </w:r>
    </w:p>
    <w:p w14:paraId="10F866BF" w14:textId="77777777" w:rsidR="00EC139F" w:rsidRPr="004F0663" w:rsidRDefault="00EC139F">
      <w:pPr>
        <w:pStyle w:val="NormalWeb"/>
        <w:spacing w:before="0" w:beforeAutospacing="0" w:after="0" w:afterAutospacing="0"/>
        <w:ind w:left="720"/>
        <w:rPr>
          <w:rFonts w:ascii="Arial" w:hAnsi="Arial" w:cs="Arial"/>
          <w:sz w:val="22"/>
          <w:szCs w:val="22"/>
        </w:rPr>
      </w:pPr>
    </w:p>
    <w:p w14:paraId="21055C55" w14:textId="464E7424" w:rsidR="00EC139F" w:rsidRPr="004F0663" w:rsidRDefault="00EC139F" w:rsidP="00EC139F">
      <w:pPr>
        <w:pStyle w:val="NormalWeb"/>
        <w:numPr>
          <w:ilvl w:val="0"/>
          <w:numId w:val="38"/>
        </w:numPr>
        <w:spacing w:before="0" w:beforeAutospacing="0" w:after="0" w:afterAutospacing="0"/>
        <w:rPr>
          <w:rFonts w:ascii="Arial" w:hAnsi="Arial" w:cs="Arial"/>
          <w:sz w:val="22"/>
          <w:szCs w:val="22"/>
        </w:rPr>
      </w:pPr>
      <w:r w:rsidRPr="004F0663">
        <w:rPr>
          <w:rFonts w:ascii="Arial" w:hAnsi="Arial" w:cs="Arial"/>
          <w:sz w:val="22"/>
          <w:szCs w:val="22"/>
        </w:rPr>
        <w:t xml:space="preserve">Currently, passenger vessels report all passenger information to a designated shore side </w:t>
      </w:r>
      <w:r w:rsidR="00A9084E" w:rsidRPr="004F0663">
        <w:rPr>
          <w:rFonts w:ascii="Arial" w:hAnsi="Arial" w:cs="Arial"/>
          <w:sz w:val="22"/>
          <w:szCs w:val="22"/>
        </w:rPr>
        <w:t xml:space="preserve">passenger </w:t>
      </w:r>
      <w:r w:rsidRPr="004F0663">
        <w:rPr>
          <w:rFonts w:ascii="Arial" w:hAnsi="Arial" w:cs="Arial"/>
          <w:sz w:val="22"/>
          <w:szCs w:val="22"/>
        </w:rPr>
        <w:t xml:space="preserve">registrar within 30 minutes of departure. Passenger information is held by operators and only passed along to </w:t>
      </w:r>
      <w:r w:rsidR="00A9084E" w:rsidRPr="004F0663">
        <w:rPr>
          <w:rFonts w:ascii="Arial" w:hAnsi="Arial" w:cs="Arial"/>
          <w:sz w:val="22"/>
          <w:szCs w:val="22"/>
        </w:rPr>
        <w:t>the C</w:t>
      </w:r>
      <w:r w:rsidRPr="004F0663">
        <w:rPr>
          <w:rFonts w:ascii="Arial" w:hAnsi="Arial" w:cs="Arial"/>
          <w:sz w:val="22"/>
          <w:szCs w:val="22"/>
        </w:rPr>
        <w:t>oastguard upon request for search and rescue activities either by the vessel or shore side</w:t>
      </w:r>
      <w:r w:rsidR="00A9084E" w:rsidRPr="004F0663">
        <w:rPr>
          <w:rFonts w:ascii="Arial" w:hAnsi="Arial" w:cs="Arial"/>
          <w:sz w:val="22"/>
          <w:szCs w:val="22"/>
        </w:rPr>
        <w:t xml:space="preserve"> passenger</w:t>
      </w:r>
      <w:r w:rsidRPr="004F0663">
        <w:rPr>
          <w:rFonts w:ascii="Arial" w:hAnsi="Arial" w:cs="Arial"/>
          <w:sz w:val="22"/>
          <w:szCs w:val="22"/>
        </w:rPr>
        <w:t xml:space="preserve"> registrar. </w:t>
      </w:r>
    </w:p>
    <w:p w14:paraId="2DF2D009" w14:textId="77777777" w:rsidR="00EC139F" w:rsidRPr="004F0663" w:rsidRDefault="00EC139F" w:rsidP="002956D5">
      <w:pPr>
        <w:pStyle w:val="NormalWeb"/>
        <w:spacing w:before="0" w:beforeAutospacing="0" w:after="0" w:afterAutospacing="0"/>
        <w:ind w:left="720"/>
        <w:rPr>
          <w:rFonts w:ascii="Arial" w:hAnsi="Arial" w:cs="Arial"/>
          <w:sz w:val="22"/>
          <w:szCs w:val="22"/>
        </w:rPr>
      </w:pPr>
    </w:p>
    <w:p w14:paraId="07B917AC" w14:textId="48CCEDC1" w:rsidR="00EC139F" w:rsidRPr="004F0663" w:rsidRDefault="007E6357" w:rsidP="00EC139F">
      <w:pPr>
        <w:pStyle w:val="NormalWeb"/>
        <w:numPr>
          <w:ilvl w:val="0"/>
          <w:numId w:val="38"/>
        </w:numPr>
        <w:spacing w:before="0" w:beforeAutospacing="0" w:after="0" w:afterAutospacing="0"/>
        <w:rPr>
          <w:rFonts w:ascii="Arial" w:hAnsi="Arial" w:cs="Arial"/>
          <w:sz w:val="22"/>
          <w:szCs w:val="22"/>
        </w:rPr>
      </w:pPr>
      <w:r w:rsidRPr="004F0663">
        <w:rPr>
          <w:rFonts w:ascii="Arial" w:hAnsi="Arial" w:cs="Arial"/>
          <w:sz w:val="22"/>
          <w:szCs w:val="22"/>
        </w:rPr>
        <w:t>The</w:t>
      </w:r>
      <w:r w:rsidR="00D43B94" w:rsidRPr="001D1D69">
        <w:rPr>
          <w:sz w:val="22"/>
          <w:szCs w:val="22"/>
        </w:rPr>
        <w:t xml:space="preserve"> </w:t>
      </w:r>
      <w:r w:rsidR="00D43B94" w:rsidRPr="00491DDE">
        <w:rPr>
          <w:rFonts w:ascii="Arial" w:hAnsi="Arial" w:cs="Arial"/>
          <w:sz w:val="22"/>
          <w:szCs w:val="22"/>
        </w:rPr>
        <w:t>Merchant Shipping (Counting and Registration of Persons on Board Passenger Ships) (Amendment) Regulations 2020</w:t>
      </w:r>
      <w:r w:rsidR="00EC139F" w:rsidRPr="004F0663">
        <w:rPr>
          <w:rFonts w:ascii="Arial" w:hAnsi="Arial" w:cs="Arial"/>
          <w:sz w:val="22"/>
          <w:szCs w:val="22"/>
        </w:rPr>
        <w:t xml:space="preserve"> w</w:t>
      </w:r>
      <w:r w:rsidR="00101187">
        <w:rPr>
          <w:rFonts w:ascii="Arial" w:hAnsi="Arial" w:cs="Arial"/>
          <w:sz w:val="22"/>
          <w:szCs w:val="22"/>
        </w:rPr>
        <w:t>ill</w:t>
      </w:r>
      <w:r w:rsidR="00EC139F" w:rsidRPr="004F0663">
        <w:rPr>
          <w:rFonts w:ascii="Arial" w:hAnsi="Arial" w:cs="Arial"/>
          <w:sz w:val="22"/>
          <w:szCs w:val="22"/>
        </w:rPr>
        <w:t xml:space="preserve"> </w:t>
      </w:r>
      <w:r w:rsidRPr="004F0663">
        <w:rPr>
          <w:rFonts w:ascii="Arial" w:hAnsi="Arial" w:cs="Arial"/>
          <w:sz w:val="22"/>
          <w:szCs w:val="22"/>
        </w:rPr>
        <w:t>require all</w:t>
      </w:r>
      <w:r w:rsidR="00EC139F" w:rsidRPr="004F0663">
        <w:rPr>
          <w:rFonts w:ascii="Arial" w:hAnsi="Arial" w:cs="Arial"/>
          <w:sz w:val="22"/>
          <w:szCs w:val="22"/>
        </w:rPr>
        <w:t xml:space="preserve"> passenger vessels</w:t>
      </w:r>
      <w:r w:rsidRPr="004F0663">
        <w:rPr>
          <w:rFonts w:ascii="Arial" w:hAnsi="Arial" w:cs="Arial"/>
          <w:sz w:val="22"/>
          <w:szCs w:val="22"/>
        </w:rPr>
        <w:t xml:space="preserve"> </w:t>
      </w:r>
      <w:r w:rsidR="00EC139F" w:rsidRPr="004F0663">
        <w:rPr>
          <w:rFonts w:ascii="Arial" w:hAnsi="Arial" w:cs="Arial"/>
          <w:sz w:val="22"/>
          <w:szCs w:val="22"/>
        </w:rPr>
        <w:t xml:space="preserve">to send digital passenger information directly into the NSW or </w:t>
      </w:r>
      <w:r w:rsidRPr="004F0663">
        <w:rPr>
          <w:rFonts w:ascii="Arial" w:hAnsi="Arial" w:cs="Arial"/>
          <w:sz w:val="22"/>
          <w:szCs w:val="22"/>
        </w:rPr>
        <w:t xml:space="preserve">via </w:t>
      </w:r>
      <w:r w:rsidR="00EC139F" w:rsidRPr="004F0663">
        <w:rPr>
          <w:rFonts w:ascii="Arial" w:hAnsi="Arial" w:cs="Arial"/>
          <w:sz w:val="22"/>
          <w:szCs w:val="22"/>
        </w:rPr>
        <w:t>AIS</w:t>
      </w:r>
      <w:r w:rsidR="00F16DFF">
        <w:rPr>
          <w:rFonts w:ascii="Arial" w:hAnsi="Arial" w:cs="Arial"/>
          <w:sz w:val="22"/>
          <w:szCs w:val="22"/>
        </w:rPr>
        <w:t xml:space="preserve"> (in respect of passenger numbers)</w:t>
      </w:r>
      <w:r w:rsidR="00EC139F" w:rsidRPr="004F0663">
        <w:rPr>
          <w:rFonts w:ascii="Arial" w:hAnsi="Arial" w:cs="Arial"/>
          <w:sz w:val="22"/>
          <w:szCs w:val="22"/>
        </w:rPr>
        <w:t xml:space="preserve"> within 15 minutes of departure aligning us with international standards which the UK is obligated to adhere to as </w:t>
      </w:r>
      <w:r w:rsidR="002F0856">
        <w:rPr>
          <w:rFonts w:ascii="Arial" w:hAnsi="Arial" w:cs="Arial"/>
          <w:sz w:val="22"/>
          <w:szCs w:val="22"/>
        </w:rPr>
        <w:t>a Member State to the IMO</w:t>
      </w:r>
      <w:r w:rsidR="00EC139F" w:rsidRPr="004F0663">
        <w:rPr>
          <w:rFonts w:ascii="Arial" w:hAnsi="Arial" w:cs="Arial"/>
          <w:sz w:val="22"/>
          <w:szCs w:val="22"/>
        </w:rPr>
        <w:t xml:space="preserve">. </w:t>
      </w:r>
    </w:p>
    <w:p w14:paraId="5C582DC9" w14:textId="77777777" w:rsidR="00EC139F" w:rsidRPr="004F0663" w:rsidRDefault="00EC139F" w:rsidP="002956D5">
      <w:pPr>
        <w:pStyle w:val="NormalWeb"/>
        <w:spacing w:before="0" w:beforeAutospacing="0" w:after="0" w:afterAutospacing="0"/>
        <w:rPr>
          <w:rFonts w:ascii="Arial" w:hAnsi="Arial" w:cs="Arial"/>
          <w:sz w:val="22"/>
          <w:szCs w:val="22"/>
        </w:rPr>
      </w:pPr>
    </w:p>
    <w:p w14:paraId="048BA9B4" w14:textId="0D0AF8F4" w:rsidR="00EC139F" w:rsidRPr="00C41932" w:rsidRDefault="00EC139F" w:rsidP="00EC139F">
      <w:pPr>
        <w:pStyle w:val="NormalWeb"/>
        <w:numPr>
          <w:ilvl w:val="0"/>
          <w:numId w:val="38"/>
        </w:numPr>
        <w:spacing w:before="0" w:beforeAutospacing="0" w:after="0" w:afterAutospacing="0"/>
        <w:rPr>
          <w:rFonts w:ascii="Arial" w:hAnsi="Arial" w:cs="Arial"/>
          <w:sz w:val="22"/>
          <w:szCs w:val="22"/>
        </w:rPr>
      </w:pPr>
      <w:r w:rsidRPr="00C41932">
        <w:rPr>
          <w:rFonts w:ascii="Arial" w:hAnsi="Arial" w:cs="Arial"/>
          <w:sz w:val="22"/>
          <w:szCs w:val="22"/>
        </w:rPr>
        <w:lastRenderedPageBreak/>
        <w:t xml:space="preserve">These proposed amendments will ensure that </w:t>
      </w:r>
      <w:r w:rsidR="00D13723" w:rsidRPr="00C41932">
        <w:rPr>
          <w:rFonts w:ascii="Arial" w:hAnsi="Arial" w:cs="Arial"/>
          <w:sz w:val="22"/>
          <w:szCs w:val="22"/>
        </w:rPr>
        <w:t>C</w:t>
      </w:r>
      <w:r w:rsidRPr="00C41932">
        <w:rPr>
          <w:rFonts w:ascii="Arial" w:hAnsi="Arial" w:cs="Arial"/>
          <w:sz w:val="22"/>
          <w:szCs w:val="22"/>
        </w:rPr>
        <w:t xml:space="preserve">oastguard have access to accurate passenger </w:t>
      </w:r>
      <w:r w:rsidR="00D13723" w:rsidRPr="00C41932">
        <w:rPr>
          <w:rFonts w:ascii="Arial" w:hAnsi="Arial" w:cs="Arial"/>
          <w:sz w:val="22"/>
          <w:szCs w:val="22"/>
        </w:rPr>
        <w:t>information on board</w:t>
      </w:r>
      <w:r w:rsidRPr="00C41932">
        <w:rPr>
          <w:rFonts w:ascii="Arial" w:hAnsi="Arial" w:cs="Arial"/>
          <w:sz w:val="22"/>
          <w:szCs w:val="22"/>
        </w:rPr>
        <w:t xml:space="preserve"> passenger vessels. </w:t>
      </w:r>
      <w:r w:rsidR="00372904" w:rsidRPr="00C41932">
        <w:rPr>
          <w:rFonts w:ascii="Arial" w:hAnsi="Arial" w:cs="Arial"/>
          <w:sz w:val="22"/>
          <w:szCs w:val="22"/>
        </w:rPr>
        <w:t xml:space="preserve">This </w:t>
      </w:r>
      <w:r w:rsidR="00393EBF" w:rsidRPr="00C41932">
        <w:rPr>
          <w:rFonts w:ascii="Arial" w:hAnsi="Arial" w:cs="Arial"/>
          <w:sz w:val="22"/>
          <w:szCs w:val="22"/>
        </w:rPr>
        <w:t xml:space="preserve">will </w:t>
      </w:r>
      <w:r w:rsidR="00372904" w:rsidRPr="00C41932">
        <w:rPr>
          <w:rFonts w:ascii="Arial" w:hAnsi="Arial" w:cs="Arial"/>
          <w:sz w:val="22"/>
          <w:szCs w:val="22"/>
        </w:rPr>
        <w:t>assist C</w:t>
      </w:r>
      <w:r w:rsidRPr="00C41932">
        <w:rPr>
          <w:rFonts w:ascii="Arial" w:hAnsi="Arial" w:cs="Arial"/>
          <w:sz w:val="22"/>
          <w:szCs w:val="22"/>
        </w:rPr>
        <w:t>oastguard</w:t>
      </w:r>
      <w:r w:rsidR="00A43797" w:rsidRPr="00C41932">
        <w:rPr>
          <w:rFonts w:ascii="Arial" w:hAnsi="Arial" w:cs="Arial"/>
          <w:sz w:val="22"/>
          <w:szCs w:val="22"/>
        </w:rPr>
        <w:t xml:space="preserve"> authorities</w:t>
      </w:r>
      <w:r w:rsidRPr="00C41932">
        <w:rPr>
          <w:rFonts w:ascii="Arial" w:hAnsi="Arial" w:cs="Arial"/>
          <w:sz w:val="22"/>
          <w:szCs w:val="22"/>
        </w:rPr>
        <w:t xml:space="preserve"> to properly evaluate each situation</w:t>
      </w:r>
      <w:r w:rsidR="00372904" w:rsidRPr="00C41932">
        <w:rPr>
          <w:rFonts w:ascii="Arial" w:hAnsi="Arial" w:cs="Arial"/>
          <w:sz w:val="22"/>
          <w:szCs w:val="22"/>
        </w:rPr>
        <w:t>, with access to</w:t>
      </w:r>
      <w:r w:rsidRPr="00C41932">
        <w:rPr>
          <w:rFonts w:ascii="Arial" w:hAnsi="Arial" w:cs="Arial"/>
          <w:sz w:val="22"/>
          <w:szCs w:val="22"/>
        </w:rPr>
        <w:t xml:space="preserve"> this vital </w:t>
      </w:r>
      <w:r w:rsidR="00372904" w:rsidRPr="00C41932">
        <w:rPr>
          <w:rFonts w:ascii="Arial" w:hAnsi="Arial" w:cs="Arial"/>
          <w:sz w:val="22"/>
          <w:szCs w:val="22"/>
        </w:rPr>
        <w:t>information and</w:t>
      </w:r>
      <w:r w:rsidRPr="00C41932">
        <w:rPr>
          <w:rFonts w:ascii="Arial" w:hAnsi="Arial" w:cs="Arial"/>
          <w:sz w:val="22"/>
          <w:szCs w:val="22"/>
        </w:rPr>
        <w:t xml:space="preserve"> mak</w:t>
      </w:r>
      <w:r w:rsidR="00372904" w:rsidRPr="00C41932">
        <w:rPr>
          <w:rFonts w:ascii="Arial" w:hAnsi="Arial" w:cs="Arial"/>
          <w:sz w:val="22"/>
          <w:szCs w:val="22"/>
        </w:rPr>
        <w:t>es</w:t>
      </w:r>
      <w:r w:rsidRPr="00C41932">
        <w:rPr>
          <w:rFonts w:ascii="Arial" w:hAnsi="Arial" w:cs="Arial"/>
          <w:sz w:val="22"/>
          <w:szCs w:val="22"/>
        </w:rPr>
        <w:t xml:space="preserve"> for a more efficient and smooth operation.  These time efficiency and informational access improvements will help lower the risks to lives onboard to a more tolerable level when in distress.</w:t>
      </w:r>
    </w:p>
    <w:p w14:paraId="0EB0C043" w14:textId="77777777" w:rsidR="00AF1A31" w:rsidRPr="00C41932" w:rsidRDefault="00AF1A31" w:rsidP="002956D5">
      <w:pPr>
        <w:pStyle w:val="ListParagraph"/>
        <w:rPr>
          <w:rFonts w:cs="Arial"/>
          <w:sz w:val="22"/>
          <w:szCs w:val="22"/>
        </w:rPr>
      </w:pPr>
    </w:p>
    <w:p w14:paraId="3659B196" w14:textId="503CCF5B" w:rsidR="005273A2" w:rsidRPr="00C41932" w:rsidRDefault="00AF1A31" w:rsidP="002E53DF">
      <w:pPr>
        <w:pStyle w:val="NormalWeb"/>
        <w:numPr>
          <w:ilvl w:val="0"/>
          <w:numId w:val="38"/>
        </w:numPr>
        <w:spacing w:before="0" w:beforeAutospacing="0" w:after="0" w:afterAutospacing="0"/>
        <w:rPr>
          <w:rFonts w:ascii="Arial" w:hAnsi="Arial" w:cs="Arial"/>
          <w:sz w:val="22"/>
          <w:szCs w:val="22"/>
        </w:rPr>
      </w:pPr>
      <w:r w:rsidRPr="00C41932">
        <w:rPr>
          <w:rFonts w:ascii="Arial" w:hAnsi="Arial" w:cs="Arial"/>
          <w:sz w:val="22"/>
          <w:szCs w:val="22"/>
        </w:rPr>
        <w:t>This will also bare a higher compliance rate from industry</w:t>
      </w:r>
      <w:r w:rsidR="00C005FA" w:rsidRPr="00C41932">
        <w:rPr>
          <w:rFonts w:ascii="Arial" w:hAnsi="Arial" w:cs="Arial"/>
          <w:sz w:val="22"/>
          <w:szCs w:val="22"/>
        </w:rPr>
        <w:t>. Wi</w:t>
      </w:r>
      <w:r w:rsidRPr="00C41932">
        <w:rPr>
          <w:rFonts w:ascii="Arial" w:hAnsi="Arial" w:cs="Arial"/>
          <w:sz w:val="22"/>
          <w:szCs w:val="22"/>
        </w:rPr>
        <w:t>thout regulation</w:t>
      </w:r>
      <w:r w:rsidR="00C005FA" w:rsidRPr="00C41932">
        <w:rPr>
          <w:rFonts w:ascii="Arial" w:hAnsi="Arial" w:cs="Arial"/>
          <w:sz w:val="22"/>
          <w:szCs w:val="22"/>
        </w:rPr>
        <w:t>s</w:t>
      </w:r>
      <w:r w:rsidRPr="00C41932">
        <w:rPr>
          <w:rFonts w:ascii="Arial" w:hAnsi="Arial" w:cs="Arial"/>
          <w:sz w:val="22"/>
          <w:szCs w:val="22"/>
        </w:rPr>
        <w:t xml:space="preserve"> to enforce the use of NSW/AI</w:t>
      </w:r>
      <w:r w:rsidR="00C005FA" w:rsidRPr="00C41932">
        <w:rPr>
          <w:rFonts w:ascii="Arial" w:hAnsi="Arial" w:cs="Arial"/>
          <w:sz w:val="22"/>
          <w:szCs w:val="22"/>
        </w:rPr>
        <w:t xml:space="preserve">S, </w:t>
      </w:r>
      <w:r w:rsidRPr="00C41932">
        <w:rPr>
          <w:rFonts w:ascii="Arial" w:hAnsi="Arial" w:cs="Arial"/>
          <w:sz w:val="22"/>
          <w:szCs w:val="22"/>
        </w:rPr>
        <w:t>some operators</w:t>
      </w:r>
      <w:r w:rsidR="00C005FA" w:rsidRPr="00C41932">
        <w:rPr>
          <w:rFonts w:ascii="Arial" w:hAnsi="Arial" w:cs="Arial"/>
          <w:sz w:val="22"/>
          <w:szCs w:val="22"/>
        </w:rPr>
        <w:t xml:space="preserve"> could</w:t>
      </w:r>
      <w:r w:rsidRPr="00C41932">
        <w:rPr>
          <w:rFonts w:ascii="Arial" w:hAnsi="Arial" w:cs="Arial"/>
          <w:sz w:val="22"/>
          <w:szCs w:val="22"/>
        </w:rPr>
        <w:t xml:space="preserve"> be non-complaint </w:t>
      </w:r>
      <w:r w:rsidR="00C005FA" w:rsidRPr="00C41932">
        <w:rPr>
          <w:rFonts w:ascii="Arial" w:hAnsi="Arial" w:cs="Arial"/>
          <w:sz w:val="22"/>
          <w:szCs w:val="22"/>
        </w:rPr>
        <w:t>to avoid</w:t>
      </w:r>
      <w:r w:rsidRPr="00C41932">
        <w:rPr>
          <w:rFonts w:ascii="Arial" w:hAnsi="Arial" w:cs="Arial"/>
          <w:sz w:val="22"/>
          <w:szCs w:val="22"/>
        </w:rPr>
        <w:t xml:space="preserve"> </w:t>
      </w:r>
      <w:r w:rsidR="00C005FA" w:rsidRPr="00C41932">
        <w:rPr>
          <w:rFonts w:ascii="Arial" w:hAnsi="Arial" w:cs="Arial"/>
          <w:sz w:val="22"/>
          <w:szCs w:val="22"/>
        </w:rPr>
        <w:t xml:space="preserve">the </w:t>
      </w:r>
      <w:r w:rsidRPr="00C41932">
        <w:rPr>
          <w:rFonts w:ascii="Arial" w:hAnsi="Arial" w:cs="Arial"/>
          <w:sz w:val="22"/>
          <w:szCs w:val="22"/>
        </w:rPr>
        <w:t>costs when changing their practices to accommodate this new process</w:t>
      </w:r>
      <w:r w:rsidR="004A720B" w:rsidRPr="00C41932">
        <w:rPr>
          <w:rFonts w:ascii="Arial" w:hAnsi="Arial" w:cs="Arial"/>
          <w:sz w:val="22"/>
          <w:szCs w:val="22"/>
        </w:rPr>
        <w:t>.</w:t>
      </w:r>
      <w:r w:rsidRPr="00C41932">
        <w:rPr>
          <w:rFonts w:ascii="Arial" w:hAnsi="Arial" w:cs="Arial"/>
          <w:sz w:val="22"/>
          <w:szCs w:val="22"/>
        </w:rPr>
        <w:t xml:space="preserve"> </w:t>
      </w:r>
    </w:p>
    <w:p w14:paraId="445BB355" w14:textId="61FE3A70" w:rsidR="00D7121A" w:rsidRPr="00B57572" w:rsidRDefault="00D7121A" w:rsidP="00860732">
      <w:pPr>
        <w:pStyle w:val="EBBullet"/>
        <w:keepNext/>
        <w:numPr>
          <w:ilvl w:val="0"/>
          <w:numId w:val="0"/>
        </w:numPr>
        <w:spacing w:after="0"/>
        <w:rPr>
          <w:bCs w:val="0"/>
          <w:i/>
          <w:iCs/>
          <w:sz w:val="24"/>
          <w:szCs w:val="24"/>
        </w:rPr>
      </w:pPr>
    </w:p>
    <w:p w14:paraId="3646C866" w14:textId="1BF5EB97" w:rsidR="00232C23" w:rsidRPr="00B57572" w:rsidRDefault="00232C23" w:rsidP="00860732">
      <w:pPr>
        <w:pStyle w:val="EBBullet"/>
        <w:keepNext/>
        <w:numPr>
          <w:ilvl w:val="0"/>
          <w:numId w:val="0"/>
        </w:numPr>
        <w:spacing w:after="0"/>
        <w:rPr>
          <w:bCs w:val="0"/>
          <w:i/>
          <w:iCs/>
          <w:sz w:val="24"/>
          <w:szCs w:val="24"/>
        </w:rPr>
      </w:pPr>
      <w:r w:rsidRPr="00B57572">
        <w:rPr>
          <w:bCs w:val="0"/>
          <w:i/>
          <w:iCs/>
          <w:sz w:val="24"/>
          <w:szCs w:val="24"/>
        </w:rPr>
        <w:t>Policy objectiv</w:t>
      </w:r>
      <w:r w:rsidR="003226EB" w:rsidRPr="00B57572">
        <w:rPr>
          <w:bCs w:val="0"/>
          <w:i/>
          <w:iCs/>
          <w:sz w:val="24"/>
          <w:szCs w:val="24"/>
        </w:rPr>
        <w:t>es</w:t>
      </w:r>
    </w:p>
    <w:p w14:paraId="71740C3E" w14:textId="0C068AC8" w:rsidR="00733FCA" w:rsidRPr="00B57572" w:rsidRDefault="00733FCA" w:rsidP="00860732">
      <w:pPr>
        <w:pStyle w:val="EBBullet"/>
        <w:keepNext/>
        <w:numPr>
          <w:ilvl w:val="0"/>
          <w:numId w:val="0"/>
        </w:numPr>
        <w:spacing w:after="0"/>
        <w:rPr>
          <w:b/>
          <w:sz w:val="24"/>
          <w:szCs w:val="24"/>
        </w:rPr>
      </w:pPr>
    </w:p>
    <w:p w14:paraId="7206CFA1" w14:textId="15A25880" w:rsidR="00733FCA" w:rsidRPr="00B57572" w:rsidRDefault="00733FCA" w:rsidP="00860732">
      <w:pPr>
        <w:pStyle w:val="EBBullet"/>
        <w:keepNext/>
        <w:numPr>
          <w:ilvl w:val="0"/>
          <w:numId w:val="0"/>
        </w:numPr>
        <w:spacing w:after="0"/>
        <w:rPr>
          <w:bCs w:val="0"/>
          <w:sz w:val="21"/>
          <w:szCs w:val="21"/>
        </w:rPr>
      </w:pPr>
      <w:r w:rsidRPr="00B57572">
        <w:rPr>
          <w:bCs w:val="0"/>
          <w:sz w:val="21"/>
          <w:szCs w:val="21"/>
        </w:rPr>
        <w:t>The policy objectives are:</w:t>
      </w:r>
    </w:p>
    <w:p w14:paraId="375E3F76" w14:textId="56BF85DF" w:rsidR="00232C23" w:rsidRPr="00B57572" w:rsidRDefault="00232C23" w:rsidP="00860732">
      <w:pPr>
        <w:pStyle w:val="ListParagraph"/>
        <w:ind w:left="0"/>
        <w:rPr>
          <w:rFonts w:cs="Arial"/>
          <w:color w:val="8064A2" w:themeColor="accent4"/>
          <w:sz w:val="22"/>
        </w:rPr>
      </w:pPr>
    </w:p>
    <w:p w14:paraId="75678BFC" w14:textId="720838FE" w:rsidR="00613F3A" w:rsidRPr="00C41932" w:rsidRDefault="0071200D" w:rsidP="00D17F3D">
      <w:pPr>
        <w:pStyle w:val="ListParagraph"/>
        <w:numPr>
          <w:ilvl w:val="0"/>
          <w:numId w:val="16"/>
        </w:numPr>
        <w:rPr>
          <w:rFonts w:cs="Arial"/>
          <w:sz w:val="22"/>
        </w:rPr>
      </w:pPr>
      <w:r w:rsidRPr="00C41932">
        <w:rPr>
          <w:rFonts w:cs="Arial"/>
          <w:sz w:val="22"/>
        </w:rPr>
        <w:t>The objective of t</w:t>
      </w:r>
      <w:r w:rsidR="005127FD">
        <w:rPr>
          <w:rFonts w:cs="Arial"/>
          <w:sz w:val="22"/>
        </w:rPr>
        <w:t xml:space="preserve">hese regulations </w:t>
      </w:r>
      <w:r w:rsidR="00D24EF8" w:rsidRPr="00C41932">
        <w:rPr>
          <w:rFonts w:cs="Arial"/>
          <w:sz w:val="22"/>
        </w:rPr>
        <w:t xml:space="preserve">is to </w:t>
      </w:r>
      <w:r w:rsidR="00407973" w:rsidRPr="00C41932">
        <w:rPr>
          <w:rFonts w:cs="Arial"/>
          <w:sz w:val="22"/>
        </w:rPr>
        <w:t>maintain a leve</w:t>
      </w:r>
      <w:r w:rsidR="00020723" w:rsidRPr="00C41932">
        <w:rPr>
          <w:rFonts w:cs="Arial"/>
          <w:sz w:val="22"/>
        </w:rPr>
        <w:t>l standard</w:t>
      </w:r>
      <w:r w:rsidR="002F0856">
        <w:rPr>
          <w:rFonts w:cs="Arial"/>
          <w:sz w:val="22"/>
        </w:rPr>
        <w:t xml:space="preserve"> across the international regulatory space</w:t>
      </w:r>
      <w:r w:rsidR="00765C07" w:rsidRPr="00C41932">
        <w:rPr>
          <w:rFonts w:cs="Arial"/>
          <w:sz w:val="22"/>
        </w:rPr>
        <w:t xml:space="preserve"> and the UK </w:t>
      </w:r>
      <w:r w:rsidR="00257ADF" w:rsidRPr="00C41932">
        <w:rPr>
          <w:rFonts w:cs="Arial"/>
          <w:sz w:val="22"/>
        </w:rPr>
        <w:t>by</w:t>
      </w:r>
      <w:r w:rsidR="00765C07" w:rsidRPr="00C41932">
        <w:rPr>
          <w:rFonts w:cs="Arial"/>
          <w:sz w:val="22"/>
        </w:rPr>
        <w:t xml:space="preserve"> </w:t>
      </w:r>
      <w:r w:rsidR="004D26A8" w:rsidRPr="00C41932">
        <w:rPr>
          <w:rFonts w:cs="Arial"/>
          <w:sz w:val="22"/>
        </w:rPr>
        <w:t xml:space="preserve">providing easier access to uniformed systems for </w:t>
      </w:r>
      <w:r w:rsidR="007457D6" w:rsidRPr="00C41932">
        <w:rPr>
          <w:rFonts w:cs="Arial"/>
          <w:sz w:val="22"/>
        </w:rPr>
        <w:t xml:space="preserve">Search and Rescue authorities </w:t>
      </w:r>
      <w:r w:rsidR="007824A3" w:rsidRPr="00C41932">
        <w:rPr>
          <w:rFonts w:cs="Arial"/>
          <w:sz w:val="22"/>
        </w:rPr>
        <w:t>via</w:t>
      </w:r>
      <w:r w:rsidR="00BA2AD6" w:rsidRPr="00C41932">
        <w:rPr>
          <w:rFonts w:cs="Arial"/>
          <w:sz w:val="22"/>
        </w:rPr>
        <w:t xml:space="preserve"> </w:t>
      </w:r>
      <w:r w:rsidR="00B4023C" w:rsidRPr="00C41932">
        <w:rPr>
          <w:rFonts w:cs="Arial"/>
          <w:sz w:val="22"/>
        </w:rPr>
        <w:t xml:space="preserve">reporting </w:t>
      </w:r>
      <w:r w:rsidR="009A10FC" w:rsidRPr="00C41932">
        <w:rPr>
          <w:rFonts w:cs="Arial"/>
          <w:sz w:val="22"/>
        </w:rPr>
        <w:t xml:space="preserve">through a National Single Window. </w:t>
      </w:r>
      <w:bookmarkStart w:id="5" w:name="EvidenceBullet"/>
    </w:p>
    <w:p w14:paraId="7E175232" w14:textId="77777777" w:rsidR="00B57572" w:rsidRPr="00C41932" w:rsidRDefault="00B57572" w:rsidP="00C41932">
      <w:pPr>
        <w:pStyle w:val="ListParagraph"/>
        <w:rPr>
          <w:rFonts w:cs="Arial"/>
          <w:sz w:val="22"/>
        </w:rPr>
      </w:pPr>
    </w:p>
    <w:p w14:paraId="18C88D2B" w14:textId="080141C8" w:rsidR="00E45D45" w:rsidRPr="004F0663" w:rsidRDefault="00101187" w:rsidP="00491DDE">
      <w:pPr>
        <w:pStyle w:val="ListParagraph"/>
        <w:numPr>
          <w:ilvl w:val="0"/>
          <w:numId w:val="16"/>
        </w:numPr>
        <w:rPr>
          <w:rFonts w:cs="Arial"/>
          <w:i/>
          <w:color w:val="7030A0"/>
          <w:sz w:val="22"/>
        </w:rPr>
      </w:pPr>
      <w:r w:rsidRPr="001D1D69">
        <w:rPr>
          <w:sz w:val="22"/>
          <w:szCs w:val="22"/>
        </w:rPr>
        <w:t>The Merchant Shipping (Counting and Registration of Persons on Board Passenger Ships) (Amendment) Regulations 2020</w:t>
      </w:r>
      <w:r w:rsidR="007F17E1" w:rsidRPr="00C41932">
        <w:rPr>
          <w:rFonts w:cs="Arial"/>
          <w:sz w:val="22"/>
        </w:rPr>
        <w:t xml:space="preserve"> </w:t>
      </w:r>
      <w:r w:rsidR="005127FD">
        <w:rPr>
          <w:rFonts w:cs="Arial"/>
          <w:sz w:val="22"/>
        </w:rPr>
        <w:t xml:space="preserve">will also </w:t>
      </w:r>
      <w:r w:rsidR="007F17E1" w:rsidRPr="00C41932">
        <w:rPr>
          <w:rFonts w:cs="Arial"/>
          <w:sz w:val="22"/>
        </w:rPr>
        <w:t>provide a significant safety enhancement in current UK regulatory practices with respect to reporting passenger formalities. By developing further our digital framework this will reduce the delay in HM Coastguard response times and provide quicker access to vital passenger information should a Search and Rescue situation occur.</w:t>
      </w:r>
    </w:p>
    <w:p w14:paraId="32A3D871" w14:textId="77777777" w:rsidR="004C3CCF" w:rsidRPr="004F0663" w:rsidRDefault="004C3CCF" w:rsidP="00860732">
      <w:pPr>
        <w:pStyle w:val="ListParagraph"/>
        <w:ind w:left="0"/>
        <w:rPr>
          <w:rFonts w:cs="Arial"/>
          <w:i/>
          <w:color w:val="7030A0"/>
          <w:sz w:val="22"/>
        </w:rPr>
      </w:pPr>
    </w:p>
    <w:p w14:paraId="5D1B8A0A" w14:textId="643E0D2F" w:rsidR="002B7C44" w:rsidRPr="004F0663" w:rsidRDefault="002B7C44" w:rsidP="00D17F3D">
      <w:pPr>
        <w:pStyle w:val="ListParagraph"/>
        <w:numPr>
          <w:ilvl w:val="0"/>
          <w:numId w:val="4"/>
        </w:numPr>
        <w:rPr>
          <w:rFonts w:cs="Arial"/>
          <w:b/>
          <w:sz w:val="32"/>
          <w:szCs w:val="32"/>
        </w:rPr>
      </w:pPr>
      <w:r w:rsidRPr="004F0663">
        <w:rPr>
          <w:rFonts w:cs="Arial"/>
          <w:b/>
          <w:sz w:val="32"/>
          <w:szCs w:val="32"/>
        </w:rPr>
        <w:t>Options Appraisal</w:t>
      </w:r>
    </w:p>
    <w:p w14:paraId="3B8CAA6D" w14:textId="77777777" w:rsidR="00667D67" w:rsidRPr="004F0663" w:rsidRDefault="00667D67" w:rsidP="00667D67">
      <w:pPr>
        <w:pStyle w:val="ListParagraph"/>
        <w:ind w:left="814"/>
        <w:rPr>
          <w:rFonts w:cs="Arial"/>
          <w:b/>
          <w:sz w:val="32"/>
          <w:szCs w:val="32"/>
        </w:rPr>
      </w:pPr>
    </w:p>
    <w:p w14:paraId="40737C6E" w14:textId="627A2302" w:rsidR="007E1D88" w:rsidRPr="004F0663" w:rsidRDefault="007E1D88" w:rsidP="00D17F3D">
      <w:pPr>
        <w:numPr>
          <w:ilvl w:val="0"/>
          <w:numId w:val="5"/>
        </w:numPr>
        <w:rPr>
          <w:rFonts w:cs="Arial"/>
          <w:sz w:val="22"/>
          <w:szCs w:val="22"/>
        </w:rPr>
      </w:pPr>
      <w:r w:rsidRPr="004F0663">
        <w:rPr>
          <w:rFonts w:cs="Arial"/>
          <w:sz w:val="22"/>
          <w:szCs w:val="22"/>
        </w:rPr>
        <w:t>In this section, we outline in more detail the policy option</w:t>
      </w:r>
      <w:r w:rsidR="009F397C" w:rsidRPr="004F0663">
        <w:rPr>
          <w:rFonts w:cs="Arial"/>
          <w:sz w:val="22"/>
          <w:szCs w:val="22"/>
        </w:rPr>
        <w:t>s</w:t>
      </w:r>
      <w:r w:rsidRPr="004F0663">
        <w:rPr>
          <w:rFonts w:cs="Arial"/>
          <w:sz w:val="22"/>
          <w:szCs w:val="22"/>
        </w:rPr>
        <w:t xml:space="preserve"> we have considered for appraisal. We also give an overview as to the methodology used to assess the costs and benefits of the </w:t>
      </w:r>
      <w:r w:rsidR="00820F3C" w:rsidRPr="004F0663">
        <w:rPr>
          <w:rFonts w:cs="Arial"/>
          <w:sz w:val="22"/>
          <w:szCs w:val="22"/>
        </w:rPr>
        <w:t>two</w:t>
      </w:r>
      <w:r w:rsidRPr="004F0663">
        <w:rPr>
          <w:rFonts w:cs="Arial"/>
          <w:sz w:val="22"/>
          <w:szCs w:val="22"/>
        </w:rPr>
        <w:t xml:space="preserve"> policy option</w:t>
      </w:r>
      <w:r w:rsidR="00820F3C" w:rsidRPr="004F0663">
        <w:rPr>
          <w:rFonts w:cs="Arial"/>
          <w:sz w:val="22"/>
          <w:szCs w:val="22"/>
        </w:rPr>
        <w:t>s</w:t>
      </w:r>
      <w:r w:rsidRPr="004F0663">
        <w:rPr>
          <w:rFonts w:cs="Arial"/>
          <w:sz w:val="22"/>
          <w:szCs w:val="22"/>
        </w:rPr>
        <w:t xml:space="preserve"> considered and the counterfactual. For the purpose of our analysis, we have considered </w:t>
      </w:r>
      <w:r w:rsidR="0060267D" w:rsidRPr="004F0663">
        <w:rPr>
          <w:rFonts w:cs="Arial"/>
          <w:sz w:val="22"/>
          <w:szCs w:val="22"/>
        </w:rPr>
        <w:t>three</w:t>
      </w:r>
      <w:r w:rsidRPr="004F0663">
        <w:rPr>
          <w:rFonts w:cs="Arial"/>
          <w:sz w:val="22"/>
          <w:szCs w:val="22"/>
        </w:rPr>
        <w:t xml:space="preserve"> scenarios in this DMA:</w:t>
      </w:r>
    </w:p>
    <w:p w14:paraId="2AAE9AA8" w14:textId="77777777" w:rsidR="00E40F0D" w:rsidRPr="004F0663" w:rsidRDefault="00E40F0D" w:rsidP="00E40F0D">
      <w:pPr>
        <w:pStyle w:val="ListParagraph"/>
        <w:rPr>
          <w:rFonts w:cs="Arial"/>
          <w:color w:val="8064A2" w:themeColor="accent4"/>
          <w:sz w:val="22"/>
        </w:rPr>
      </w:pPr>
    </w:p>
    <w:p w14:paraId="5D7E048F" w14:textId="11559990" w:rsidR="00E40F0D" w:rsidRPr="004F0663" w:rsidRDefault="00E40F0D" w:rsidP="00E40F0D">
      <w:pPr>
        <w:pStyle w:val="EBBullet"/>
        <w:keepNext/>
        <w:numPr>
          <w:ilvl w:val="0"/>
          <w:numId w:val="0"/>
        </w:numPr>
        <w:spacing w:after="0"/>
        <w:rPr>
          <w:b/>
          <w:sz w:val="24"/>
          <w:szCs w:val="24"/>
        </w:rPr>
      </w:pPr>
      <w:r w:rsidRPr="004F0663">
        <w:rPr>
          <w:b/>
          <w:sz w:val="24"/>
          <w:szCs w:val="24"/>
        </w:rPr>
        <w:t>Options considered</w:t>
      </w:r>
    </w:p>
    <w:p w14:paraId="1BF0D2C0" w14:textId="00D1D463" w:rsidR="007F59A2" w:rsidRPr="004F0663" w:rsidRDefault="007F59A2" w:rsidP="00E40F0D">
      <w:pPr>
        <w:pStyle w:val="EBBullet"/>
        <w:keepNext/>
        <w:numPr>
          <w:ilvl w:val="0"/>
          <w:numId w:val="0"/>
        </w:numPr>
        <w:spacing w:after="0"/>
        <w:rPr>
          <w:b/>
          <w:sz w:val="24"/>
          <w:szCs w:val="24"/>
        </w:rPr>
      </w:pPr>
    </w:p>
    <w:p w14:paraId="4474BE01" w14:textId="2E59A2FD" w:rsidR="007E1D88" w:rsidRPr="004F0663" w:rsidRDefault="00C23625" w:rsidP="007F59A2">
      <w:pPr>
        <w:rPr>
          <w:rFonts w:cs="Arial"/>
          <w:i/>
          <w:iCs/>
          <w:sz w:val="22"/>
          <w:szCs w:val="22"/>
        </w:rPr>
      </w:pPr>
      <w:r w:rsidRPr="004F0663">
        <w:rPr>
          <w:rFonts w:cs="Arial"/>
          <w:i/>
          <w:iCs/>
          <w:sz w:val="22"/>
          <w:szCs w:val="22"/>
        </w:rPr>
        <w:t>“</w:t>
      </w:r>
      <w:r w:rsidR="007F59A2" w:rsidRPr="004F0663">
        <w:rPr>
          <w:rFonts w:cs="Arial"/>
          <w:i/>
          <w:iCs/>
          <w:sz w:val="22"/>
          <w:szCs w:val="22"/>
        </w:rPr>
        <w:t>Do nothing</w:t>
      </w:r>
      <w:r w:rsidRPr="004F0663">
        <w:rPr>
          <w:rFonts w:cs="Arial"/>
          <w:i/>
          <w:iCs/>
          <w:sz w:val="22"/>
          <w:szCs w:val="22"/>
        </w:rPr>
        <w:t>”</w:t>
      </w:r>
      <w:r w:rsidR="007F59A2" w:rsidRPr="004F0663">
        <w:rPr>
          <w:rFonts w:cs="Arial"/>
          <w:i/>
          <w:iCs/>
          <w:sz w:val="22"/>
          <w:szCs w:val="22"/>
        </w:rPr>
        <w:t xml:space="preserve"> </w:t>
      </w:r>
      <w:r w:rsidRPr="004F0663">
        <w:rPr>
          <w:rFonts w:cs="Arial"/>
          <w:i/>
          <w:iCs/>
          <w:sz w:val="22"/>
          <w:szCs w:val="22"/>
        </w:rPr>
        <w:t>Scenario</w:t>
      </w:r>
    </w:p>
    <w:p w14:paraId="10213A88" w14:textId="77777777" w:rsidR="007E1D88" w:rsidRPr="004F0663" w:rsidRDefault="007E1D88" w:rsidP="007F59A2">
      <w:pPr>
        <w:rPr>
          <w:rFonts w:cs="Arial"/>
          <w:sz w:val="22"/>
          <w:szCs w:val="22"/>
        </w:rPr>
      </w:pPr>
    </w:p>
    <w:p w14:paraId="106BB44B" w14:textId="7114BFFD" w:rsidR="00ED23B7" w:rsidRPr="004F0663" w:rsidRDefault="006C0C20" w:rsidP="00D17F3D">
      <w:pPr>
        <w:pStyle w:val="ListParagraph"/>
        <w:numPr>
          <w:ilvl w:val="0"/>
          <w:numId w:val="5"/>
        </w:numPr>
        <w:rPr>
          <w:rFonts w:cs="Arial"/>
          <w:sz w:val="22"/>
          <w:szCs w:val="22"/>
        </w:rPr>
      </w:pPr>
      <w:r w:rsidRPr="004F0663">
        <w:rPr>
          <w:rFonts w:cs="Arial"/>
          <w:sz w:val="22"/>
          <w:szCs w:val="22"/>
        </w:rPr>
        <w:t>The “</w:t>
      </w:r>
      <w:r w:rsidR="00FE7A8D" w:rsidRPr="004F0663">
        <w:rPr>
          <w:rFonts w:cs="Arial"/>
          <w:sz w:val="22"/>
          <w:szCs w:val="22"/>
        </w:rPr>
        <w:t>D</w:t>
      </w:r>
      <w:r w:rsidRPr="004F0663">
        <w:rPr>
          <w:rFonts w:cs="Arial"/>
          <w:sz w:val="22"/>
          <w:szCs w:val="22"/>
        </w:rPr>
        <w:t xml:space="preserve">o nothing” scenario would maintain the status quo </w:t>
      </w:r>
      <w:r w:rsidR="005257C7" w:rsidRPr="004F0663">
        <w:rPr>
          <w:rFonts w:cs="Arial"/>
          <w:sz w:val="22"/>
          <w:szCs w:val="22"/>
        </w:rPr>
        <w:t xml:space="preserve">leaving </w:t>
      </w:r>
      <w:r w:rsidR="007F59A2" w:rsidRPr="004F0663">
        <w:rPr>
          <w:rFonts w:cs="Arial"/>
          <w:sz w:val="22"/>
          <w:szCs w:val="22"/>
        </w:rPr>
        <w:t>current passenger recording and reporting requirements</w:t>
      </w:r>
      <w:r w:rsidR="005257C7" w:rsidRPr="004F0663">
        <w:rPr>
          <w:rFonts w:cs="Arial"/>
          <w:sz w:val="22"/>
          <w:szCs w:val="22"/>
        </w:rPr>
        <w:t xml:space="preserve"> unchanged</w:t>
      </w:r>
      <w:r w:rsidR="00C93C86" w:rsidRPr="004F0663">
        <w:rPr>
          <w:rFonts w:cs="Arial"/>
          <w:sz w:val="22"/>
          <w:szCs w:val="22"/>
        </w:rPr>
        <w:t>. T</w:t>
      </w:r>
      <w:r w:rsidR="00F94BA1" w:rsidRPr="004F0663">
        <w:rPr>
          <w:rFonts w:cs="Arial"/>
          <w:sz w:val="22"/>
          <w:szCs w:val="22"/>
        </w:rPr>
        <w:t xml:space="preserve">his </w:t>
      </w:r>
      <w:r w:rsidR="00EB5E55" w:rsidRPr="004F0663">
        <w:rPr>
          <w:rFonts w:cs="Arial"/>
          <w:sz w:val="22"/>
          <w:szCs w:val="22"/>
        </w:rPr>
        <w:t xml:space="preserve">option is not deemed appropriate as </w:t>
      </w:r>
      <w:r w:rsidR="00BB4FB0" w:rsidRPr="004F0663">
        <w:rPr>
          <w:rFonts w:cs="Arial"/>
          <w:sz w:val="22"/>
          <w:szCs w:val="22"/>
        </w:rPr>
        <w:t>it would leave</w:t>
      </w:r>
      <w:r w:rsidR="00996E5C" w:rsidRPr="004F0663">
        <w:rPr>
          <w:rFonts w:cs="Arial"/>
          <w:sz w:val="22"/>
          <w:szCs w:val="22"/>
        </w:rPr>
        <w:t xml:space="preserve"> </w:t>
      </w:r>
      <w:r w:rsidR="0044601B" w:rsidRPr="004F0663">
        <w:rPr>
          <w:rFonts w:cs="Arial"/>
          <w:sz w:val="22"/>
          <w:szCs w:val="22"/>
        </w:rPr>
        <w:t xml:space="preserve">persons onboard these vessels at a </w:t>
      </w:r>
      <w:r w:rsidR="00865B9E" w:rsidRPr="004F0663">
        <w:rPr>
          <w:rFonts w:cs="Arial"/>
          <w:sz w:val="22"/>
          <w:szCs w:val="22"/>
        </w:rPr>
        <w:t>higher level of risk</w:t>
      </w:r>
      <w:r w:rsidR="00427F77" w:rsidRPr="004F0663">
        <w:rPr>
          <w:rFonts w:cs="Arial"/>
          <w:sz w:val="22"/>
          <w:szCs w:val="22"/>
        </w:rPr>
        <w:t xml:space="preserve"> above what </w:t>
      </w:r>
      <w:r w:rsidR="00CB2A45" w:rsidRPr="004F0663">
        <w:rPr>
          <w:rFonts w:cs="Arial"/>
          <w:sz w:val="22"/>
          <w:szCs w:val="22"/>
        </w:rPr>
        <w:t>could be achieved.</w:t>
      </w:r>
      <w:r w:rsidR="00060AC0" w:rsidRPr="004F0663">
        <w:rPr>
          <w:rFonts w:cs="Arial"/>
          <w:sz w:val="22"/>
          <w:szCs w:val="22"/>
        </w:rPr>
        <w:t xml:space="preserve"> </w:t>
      </w:r>
    </w:p>
    <w:p w14:paraId="69C1D5F5" w14:textId="7068E1AB" w:rsidR="0021675B" w:rsidRPr="004F0663" w:rsidRDefault="0021675B" w:rsidP="0021675B">
      <w:pPr>
        <w:rPr>
          <w:rFonts w:cs="Arial"/>
          <w:sz w:val="22"/>
          <w:szCs w:val="22"/>
        </w:rPr>
      </w:pPr>
    </w:p>
    <w:p w14:paraId="02A66246" w14:textId="3F79BBB5" w:rsidR="0021675B" w:rsidRPr="00101187" w:rsidRDefault="0021675B" w:rsidP="0021675B">
      <w:pPr>
        <w:rPr>
          <w:rFonts w:cs="Arial"/>
          <w:i/>
          <w:iCs/>
          <w:sz w:val="22"/>
          <w:szCs w:val="22"/>
        </w:rPr>
      </w:pPr>
      <w:r w:rsidRPr="00101187">
        <w:rPr>
          <w:rFonts w:cs="Arial"/>
          <w:i/>
          <w:iCs/>
          <w:sz w:val="22"/>
          <w:szCs w:val="22"/>
        </w:rPr>
        <w:t xml:space="preserve">Option </w:t>
      </w:r>
      <w:r w:rsidR="00961E97" w:rsidRPr="00101187">
        <w:rPr>
          <w:rFonts w:cs="Arial"/>
          <w:i/>
          <w:iCs/>
          <w:sz w:val="22"/>
          <w:szCs w:val="22"/>
        </w:rPr>
        <w:t>1</w:t>
      </w:r>
      <w:r w:rsidRPr="00101187">
        <w:rPr>
          <w:rFonts w:cs="Arial"/>
          <w:i/>
          <w:iCs/>
          <w:sz w:val="22"/>
          <w:szCs w:val="22"/>
        </w:rPr>
        <w:t xml:space="preserve"> -</w:t>
      </w:r>
      <w:r w:rsidR="00736E44" w:rsidRPr="00101187">
        <w:rPr>
          <w:rFonts w:cs="Arial"/>
          <w:i/>
          <w:iCs/>
          <w:sz w:val="22"/>
          <w:szCs w:val="22"/>
        </w:rPr>
        <w:t xml:space="preserve"> </w:t>
      </w:r>
      <w:r w:rsidR="00363065" w:rsidRPr="00491DDE">
        <w:rPr>
          <w:rStyle w:val="IATableTextChar"/>
          <w:rFonts w:cs="Arial"/>
          <w:b w:val="0"/>
          <w:bCs/>
          <w:i/>
          <w:iCs/>
          <w:szCs w:val="22"/>
        </w:rPr>
        <w:t>E</w:t>
      </w:r>
      <w:r w:rsidR="00363065" w:rsidRPr="00491DDE">
        <w:rPr>
          <w:rStyle w:val="IATableTextChar"/>
          <w:rFonts w:cs="Arial"/>
          <w:b w:val="0"/>
          <w:bCs/>
          <w:i/>
          <w:iCs/>
          <w:color w:val="auto"/>
          <w:szCs w:val="22"/>
        </w:rPr>
        <w:t>nc</w:t>
      </w:r>
      <w:r w:rsidR="00363065" w:rsidRPr="00101187">
        <w:rPr>
          <w:rStyle w:val="IATableTextChar"/>
          <w:rFonts w:cs="Arial"/>
          <w:b w:val="0"/>
          <w:bCs/>
          <w:i/>
          <w:iCs/>
          <w:color w:val="auto"/>
          <w:szCs w:val="22"/>
        </w:rPr>
        <w:t xml:space="preserve">ourage voluntary </w:t>
      </w:r>
      <w:r w:rsidR="00BA6EB8" w:rsidRPr="00101187">
        <w:rPr>
          <w:rStyle w:val="IATableTextChar"/>
          <w:rFonts w:cs="Arial"/>
          <w:b w:val="0"/>
          <w:bCs/>
          <w:i/>
          <w:iCs/>
          <w:color w:val="auto"/>
          <w:szCs w:val="22"/>
        </w:rPr>
        <w:t xml:space="preserve">adoption of digitized passenger </w:t>
      </w:r>
      <w:r w:rsidR="00865BA7" w:rsidRPr="00101187">
        <w:rPr>
          <w:rStyle w:val="IATableTextChar"/>
          <w:rFonts w:cs="Arial"/>
          <w:b w:val="0"/>
          <w:bCs/>
          <w:i/>
          <w:iCs/>
          <w:color w:val="auto"/>
          <w:szCs w:val="22"/>
        </w:rPr>
        <w:t>reporting via standardised form</w:t>
      </w:r>
    </w:p>
    <w:p w14:paraId="7D375139" w14:textId="7F40D622" w:rsidR="0021675B" w:rsidRPr="00101187" w:rsidRDefault="0021675B" w:rsidP="0021675B">
      <w:pPr>
        <w:rPr>
          <w:rFonts w:cs="Arial"/>
          <w:sz w:val="22"/>
          <w:szCs w:val="22"/>
        </w:rPr>
      </w:pPr>
    </w:p>
    <w:p w14:paraId="212DED4F" w14:textId="56D0A9A0" w:rsidR="00736E44" w:rsidRPr="00101187" w:rsidRDefault="00B45134" w:rsidP="00C41932">
      <w:pPr>
        <w:pStyle w:val="ListParagraph"/>
        <w:numPr>
          <w:ilvl w:val="0"/>
          <w:numId w:val="5"/>
        </w:numPr>
        <w:rPr>
          <w:rFonts w:cs="Arial"/>
          <w:sz w:val="22"/>
          <w:szCs w:val="22"/>
        </w:rPr>
      </w:pPr>
      <w:r w:rsidRPr="00491DDE">
        <w:rPr>
          <w:rFonts w:cs="Arial"/>
          <w:sz w:val="22"/>
          <w:szCs w:val="22"/>
        </w:rPr>
        <w:t>One way this could be done is through publishing a Marine Information Notice (MIN)</w:t>
      </w:r>
      <w:r w:rsidR="00C93C86" w:rsidRPr="00491DDE">
        <w:rPr>
          <w:rFonts w:cs="Arial"/>
          <w:sz w:val="22"/>
          <w:szCs w:val="22"/>
        </w:rPr>
        <w:t xml:space="preserve">; </w:t>
      </w:r>
      <w:r w:rsidRPr="00491DDE">
        <w:rPr>
          <w:rFonts w:cs="Arial"/>
          <w:sz w:val="22"/>
          <w:szCs w:val="22"/>
        </w:rPr>
        <w:t>these are notices put out by the MCA on the Gov site which provide guidance and information to industry. The MIN could highlight the benefits of digitally reporting passenger information and encourag</w:t>
      </w:r>
      <w:r w:rsidR="00C93C86" w:rsidRPr="00491DDE">
        <w:rPr>
          <w:rFonts w:cs="Arial"/>
          <w:sz w:val="22"/>
          <w:szCs w:val="22"/>
        </w:rPr>
        <w:t>e</w:t>
      </w:r>
      <w:r w:rsidRPr="00491DDE">
        <w:rPr>
          <w:rFonts w:cs="Arial"/>
          <w:sz w:val="22"/>
          <w:szCs w:val="22"/>
        </w:rPr>
        <w:t xml:space="preserve"> industry to use and send the same standardised form to the NSW or </w:t>
      </w:r>
      <w:r w:rsidR="00C93C86" w:rsidRPr="00491DDE">
        <w:rPr>
          <w:rFonts w:cs="Arial"/>
          <w:sz w:val="22"/>
          <w:szCs w:val="22"/>
        </w:rPr>
        <w:t>use AIS when reporting passenger numbers</w:t>
      </w:r>
      <w:r w:rsidRPr="00491DDE">
        <w:rPr>
          <w:rFonts w:cs="Arial"/>
          <w:sz w:val="22"/>
          <w:szCs w:val="22"/>
        </w:rPr>
        <w:t xml:space="preserve">. This option is not considered credible as it would present an opportunity for operators to continue to under the status quo leaving risks to lives at sea at higher level than is necessary. </w:t>
      </w:r>
    </w:p>
    <w:p w14:paraId="1E083811" w14:textId="77777777" w:rsidR="00C65A52" w:rsidRPr="00C41932" w:rsidRDefault="00C65A52" w:rsidP="00C65A52">
      <w:pPr>
        <w:pStyle w:val="ListParagraph"/>
        <w:rPr>
          <w:rFonts w:cs="Arial"/>
          <w:sz w:val="22"/>
          <w:szCs w:val="22"/>
        </w:rPr>
      </w:pPr>
    </w:p>
    <w:p w14:paraId="58FE55D1" w14:textId="7F846B82" w:rsidR="007E1D88" w:rsidRPr="004F0663" w:rsidRDefault="00DE609A" w:rsidP="007F59A2">
      <w:pPr>
        <w:rPr>
          <w:rFonts w:cs="Arial"/>
          <w:i/>
          <w:iCs/>
          <w:sz w:val="22"/>
          <w:szCs w:val="22"/>
        </w:rPr>
      </w:pPr>
      <w:r w:rsidRPr="004F0663">
        <w:rPr>
          <w:rFonts w:cs="Arial"/>
          <w:i/>
          <w:iCs/>
          <w:sz w:val="22"/>
          <w:szCs w:val="22"/>
        </w:rPr>
        <w:t xml:space="preserve">Option </w:t>
      </w:r>
      <w:r w:rsidR="0060267D" w:rsidRPr="004F0663">
        <w:rPr>
          <w:rFonts w:cs="Arial"/>
          <w:i/>
          <w:iCs/>
          <w:sz w:val="22"/>
          <w:szCs w:val="22"/>
        </w:rPr>
        <w:t>2</w:t>
      </w:r>
      <w:r w:rsidRPr="004F0663">
        <w:rPr>
          <w:rFonts w:cs="Arial"/>
          <w:i/>
          <w:iCs/>
          <w:sz w:val="22"/>
          <w:szCs w:val="22"/>
        </w:rPr>
        <w:t xml:space="preserve"> </w:t>
      </w:r>
      <w:r w:rsidR="00101187">
        <w:rPr>
          <w:rFonts w:cs="Arial"/>
          <w:i/>
          <w:iCs/>
          <w:sz w:val="22"/>
          <w:szCs w:val="22"/>
        </w:rPr>
        <w:t>–</w:t>
      </w:r>
      <w:r w:rsidRPr="004F0663">
        <w:rPr>
          <w:rFonts w:cs="Arial"/>
          <w:i/>
          <w:iCs/>
          <w:sz w:val="22"/>
          <w:szCs w:val="22"/>
        </w:rPr>
        <w:t xml:space="preserve"> </w:t>
      </w:r>
      <w:r w:rsidR="005127FD">
        <w:rPr>
          <w:rFonts w:cs="Arial"/>
          <w:i/>
          <w:iCs/>
          <w:sz w:val="22"/>
          <w:szCs w:val="22"/>
        </w:rPr>
        <w:t>Amend current UK legislation</w:t>
      </w:r>
      <w:r w:rsidR="007F59A2" w:rsidRPr="004F0663">
        <w:rPr>
          <w:rFonts w:cs="Arial"/>
          <w:i/>
          <w:iCs/>
          <w:sz w:val="22"/>
          <w:szCs w:val="22"/>
        </w:rPr>
        <w:t xml:space="preserve"> </w:t>
      </w:r>
    </w:p>
    <w:p w14:paraId="1A53F27F" w14:textId="77777777" w:rsidR="007E1D88" w:rsidRPr="004F0663" w:rsidRDefault="007E1D88" w:rsidP="007F59A2">
      <w:pPr>
        <w:rPr>
          <w:rFonts w:cs="Arial"/>
          <w:sz w:val="22"/>
          <w:szCs w:val="22"/>
        </w:rPr>
      </w:pPr>
    </w:p>
    <w:p w14:paraId="1BE0BE41" w14:textId="332E6592" w:rsidR="002F2481" w:rsidRPr="004F0663" w:rsidRDefault="004815A8" w:rsidP="00D17F3D">
      <w:pPr>
        <w:pStyle w:val="ListParagraph"/>
        <w:numPr>
          <w:ilvl w:val="0"/>
          <w:numId w:val="5"/>
        </w:numPr>
        <w:rPr>
          <w:rFonts w:cs="Arial"/>
        </w:rPr>
      </w:pPr>
      <w:r w:rsidRPr="004F0663">
        <w:rPr>
          <w:rFonts w:cs="Arial"/>
          <w:sz w:val="22"/>
          <w:szCs w:val="22"/>
        </w:rPr>
        <w:t xml:space="preserve">This option would </w:t>
      </w:r>
      <w:r w:rsidR="005127FD">
        <w:rPr>
          <w:rFonts w:cs="Arial"/>
          <w:sz w:val="22"/>
          <w:szCs w:val="22"/>
        </w:rPr>
        <w:t xml:space="preserve">bring </w:t>
      </w:r>
      <w:r w:rsidR="00101187" w:rsidRPr="001D1D69">
        <w:rPr>
          <w:sz w:val="22"/>
          <w:szCs w:val="22"/>
        </w:rPr>
        <w:t>The Merchant Shipping (Counting and Registration of Persons on Board Passenger Ships) (Amendment) Regulations 2020</w:t>
      </w:r>
      <w:r w:rsidR="00101187">
        <w:rPr>
          <w:sz w:val="22"/>
          <w:szCs w:val="22"/>
        </w:rPr>
        <w:t xml:space="preserve"> </w:t>
      </w:r>
      <w:r w:rsidRPr="004F0663">
        <w:rPr>
          <w:rFonts w:cs="Arial"/>
          <w:sz w:val="22"/>
          <w:szCs w:val="22"/>
        </w:rPr>
        <w:t>into</w:t>
      </w:r>
      <w:r w:rsidR="005127FD">
        <w:rPr>
          <w:rFonts w:cs="Arial"/>
          <w:sz w:val="22"/>
          <w:szCs w:val="22"/>
        </w:rPr>
        <w:t xml:space="preserve"> force</w:t>
      </w:r>
      <w:r w:rsidRPr="004F0663">
        <w:rPr>
          <w:rFonts w:cs="Arial"/>
          <w:sz w:val="22"/>
          <w:szCs w:val="22"/>
        </w:rPr>
        <w:t xml:space="preserve"> </w:t>
      </w:r>
      <w:r w:rsidR="001A558B">
        <w:rPr>
          <w:rFonts w:cs="Arial"/>
          <w:sz w:val="22"/>
          <w:szCs w:val="22"/>
        </w:rPr>
        <w:t xml:space="preserve">by </w:t>
      </w:r>
      <w:r w:rsidR="0092340D" w:rsidRPr="004F0663">
        <w:rPr>
          <w:rFonts w:cs="Arial"/>
          <w:sz w:val="22"/>
          <w:szCs w:val="22"/>
        </w:rPr>
        <w:t>amending current UK legislation</w:t>
      </w:r>
      <w:r w:rsidRPr="004F0663">
        <w:rPr>
          <w:rFonts w:cs="Arial"/>
          <w:sz w:val="22"/>
          <w:szCs w:val="22"/>
        </w:rPr>
        <w:t>, requiring all</w:t>
      </w:r>
      <w:r w:rsidR="00337DC5">
        <w:rPr>
          <w:rFonts w:cs="Arial"/>
          <w:sz w:val="22"/>
          <w:szCs w:val="22"/>
        </w:rPr>
        <w:t xml:space="preserve"> UK flagged</w:t>
      </w:r>
      <w:r w:rsidRPr="004F0663">
        <w:rPr>
          <w:rFonts w:cs="Arial"/>
          <w:sz w:val="22"/>
          <w:szCs w:val="22"/>
        </w:rPr>
        <w:t xml:space="preserve"> passenger</w:t>
      </w:r>
      <w:r w:rsidR="00450E64">
        <w:rPr>
          <w:rFonts w:cs="Arial"/>
          <w:sz w:val="22"/>
          <w:szCs w:val="22"/>
        </w:rPr>
        <w:t xml:space="preserve"> ships</w:t>
      </w:r>
      <w:r w:rsidRPr="004F0663">
        <w:rPr>
          <w:rFonts w:cs="Arial"/>
          <w:sz w:val="22"/>
          <w:szCs w:val="22"/>
        </w:rPr>
        <w:t xml:space="preserve"> to send digitised passenger information </w:t>
      </w:r>
      <w:r w:rsidR="0006324E" w:rsidRPr="004F0663">
        <w:rPr>
          <w:rFonts w:cs="Arial"/>
          <w:sz w:val="22"/>
          <w:szCs w:val="22"/>
        </w:rPr>
        <w:t>to</w:t>
      </w:r>
      <w:r w:rsidR="00D641FE">
        <w:rPr>
          <w:rFonts w:cs="Arial"/>
          <w:sz w:val="22"/>
          <w:szCs w:val="22"/>
        </w:rPr>
        <w:t xml:space="preserve"> the</w:t>
      </w:r>
      <w:r w:rsidR="0006324E" w:rsidRPr="004F0663">
        <w:rPr>
          <w:rFonts w:cs="Arial"/>
          <w:sz w:val="22"/>
          <w:szCs w:val="22"/>
        </w:rPr>
        <w:t xml:space="preserve"> </w:t>
      </w:r>
      <w:r w:rsidRPr="004F0663">
        <w:rPr>
          <w:rFonts w:cs="Arial"/>
          <w:sz w:val="22"/>
          <w:szCs w:val="22"/>
        </w:rPr>
        <w:t>relevant authorities via AIS or the NSW</w:t>
      </w:r>
      <w:r w:rsidR="007024EC" w:rsidRPr="004F0663">
        <w:rPr>
          <w:rFonts w:cs="Arial"/>
          <w:sz w:val="22"/>
          <w:szCs w:val="22"/>
        </w:rPr>
        <w:t xml:space="preserve"> within a shorter window after departure</w:t>
      </w:r>
      <w:r w:rsidRPr="004F0663">
        <w:rPr>
          <w:rFonts w:cs="Arial"/>
          <w:sz w:val="22"/>
          <w:szCs w:val="22"/>
        </w:rPr>
        <w:t xml:space="preserve">. </w:t>
      </w:r>
      <w:r w:rsidR="0006324E" w:rsidRPr="004F0663">
        <w:rPr>
          <w:rFonts w:cs="Arial"/>
          <w:sz w:val="22"/>
          <w:szCs w:val="22"/>
        </w:rPr>
        <w:t>This will help</w:t>
      </w:r>
      <w:r w:rsidRPr="004F0663">
        <w:rPr>
          <w:rFonts w:cs="Arial"/>
          <w:sz w:val="22"/>
          <w:szCs w:val="22"/>
        </w:rPr>
        <w:t xml:space="preserve"> the travelling public in UK waters</w:t>
      </w:r>
      <w:r w:rsidR="00B14258" w:rsidRPr="004F0663">
        <w:rPr>
          <w:rFonts w:cs="Arial"/>
          <w:sz w:val="22"/>
          <w:szCs w:val="22"/>
        </w:rPr>
        <w:t xml:space="preserve"> and anyone onboard a UK flagged passenger ship</w:t>
      </w:r>
      <w:r w:rsidRPr="004F0663">
        <w:rPr>
          <w:rFonts w:cs="Arial"/>
          <w:sz w:val="22"/>
          <w:szCs w:val="22"/>
        </w:rPr>
        <w:t xml:space="preserve"> </w:t>
      </w:r>
      <w:r w:rsidR="0006324E" w:rsidRPr="004F0663">
        <w:rPr>
          <w:rFonts w:cs="Arial"/>
          <w:sz w:val="22"/>
          <w:szCs w:val="22"/>
        </w:rPr>
        <w:t xml:space="preserve">to </w:t>
      </w:r>
      <w:r w:rsidRPr="004F0663">
        <w:rPr>
          <w:rFonts w:cs="Arial"/>
          <w:sz w:val="22"/>
          <w:szCs w:val="22"/>
        </w:rPr>
        <w:t xml:space="preserve">continue to have the benefit of the latest procedures and technology for notifying their details to Search and Rescue authorities in the event of an incident.  </w:t>
      </w:r>
      <w:r w:rsidR="0006324E" w:rsidRPr="004F0663">
        <w:rPr>
          <w:rFonts w:cs="Arial"/>
          <w:sz w:val="22"/>
          <w:szCs w:val="22"/>
        </w:rPr>
        <w:t>Thereby r</w:t>
      </w:r>
      <w:r w:rsidR="006A19E6" w:rsidRPr="004F0663">
        <w:rPr>
          <w:rFonts w:cs="Arial"/>
          <w:sz w:val="22"/>
          <w:szCs w:val="22"/>
        </w:rPr>
        <w:t>educing the risks</w:t>
      </w:r>
      <w:r w:rsidR="00E6754F" w:rsidRPr="004F0663">
        <w:rPr>
          <w:rFonts w:cs="Arial"/>
          <w:sz w:val="22"/>
          <w:szCs w:val="22"/>
        </w:rPr>
        <w:t xml:space="preserve"> of fatalities and injuries </w:t>
      </w:r>
      <w:r w:rsidR="007024EC" w:rsidRPr="004F0663">
        <w:rPr>
          <w:rFonts w:cs="Arial"/>
          <w:sz w:val="22"/>
          <w:szCs w:val="22"/>
        </w:rPr>
        <w:t>faced by persons onboard</w:t>
      </w:r>
      <w:r w:rsidR="0044387A" w:rsidRPr="004F0663">
        <w:rPr>
          <w:rFonts w:cs="Arial"/>
          <w:sz w:val="22"/>
          <w:szCs w:val="22"/>
        </w:rPr>
        <w:t>.</w:t>
      </w:r>
      <w:r w:rsidR="007024EC" w:rsidRPr="004F0663">
        <w:rPr>
          <w:rFonts w:cs="Arial"/>
          <w:sz w:val="22"/>
          <w:szCs w:val="22"/>
        </w:rPr>
        <w:t xml:space="preserve"> </w:t>
      </w:r>
    </w:p>
    <w:p w14:paraId="7C103A4A" w14:textId="77777777" w:rsidR="004815A8" w:rsidRPr="004F0663" w:rsidRDefault="004815A8" w:rsidP="002F2481">
      <w:pPr>
        <w:rPr>
          <w:rFonts w:cs="Arial"/>
          <w:i/>
          <w:iCs/>
          <w:sz w:val="22"/>
          <w:szCs w:val="22"/>
        </w:rPr>
      </w:pPr>
    </w:p>
    <w:p w14:paraId="73B1D052" w14:textId="6722B372" w:rsidR="002F2481" w:rsidRPr="004F0663" w:rsidRDefault="00C23625" w:rsidP="002F2481">
      <w:pPr>
        <w:rPr>
          <w:rFonts w:cs="Arial"/>
          <w:i/>
          <w:iCs/>
          <w:sz w:val="22"/>
          <w:szCs w:val="22"/>
        </w:rPr>
      </w:pPr>
      <w:r w:rsidRPr="004F0663">
        <w:rPr>
          <w:rFonts w:cs="Arial"/>
          <w:i/>
          <w:iCs/>
          <w:sz w:val="22"/>
          <w:szCs w:val="22"/>
        </w:rPr>
        <w:t>Preferred option</w:t>
      </w:r>
    </w:p>
    <w:p w14:paraId="394B113A" w14:textId="77777777" w:rsidR="00F86FF6" w:rsidRPr="004F0663" w:rsidRDefault="00F86FF6" w:rsidP="002F2481">
      <w:pPr>
        <w:rPr>
          <w:rFonts w:cs="Arial"/>
          <w:i/>
          <w:iCs/>
          <w:sz w:val="22"/>
          <w:szCs w:val="22"/>
        </w:rPr>
      </w:pPr>
    </w:p>
    <w:p w14:paraId="6D57854F" w14:textId="6854BDD3" w:rsidR="00F86FF6" w:rsidRPr="004F0663" w:rsidRDefault="00F86FF6" w:rsidP="00F86FF6">
      <w:pPr>
        <w:pStyle w:val="ListParagraph"/>
        <w:numPr>
          <w:ilvl w:val="0"/>
          <w:numId w:val="5"/>
        </w:numPr>
        <w:rPr>
          <w:rFonts w:cs="Arial"/>
          <w:i/>
          <w:iCs/>
          <w:sz w:val="22"/>
          <w:szCs w:val="22"/>
        </w:rPr>
      </w:pPr>
      <w:r w:rsidRPr="004F0663">
        <w:rPr>
          <w:rFonts w:cs="Arial"/>
          <w:bCs/>
          <w:sz w:val="22"/>
          <w:szCs w:val="22"/>
        </w:rPr>
        <w:t xml:space="preserve">The preferred option is 2, as it will help alleviate the inefficiencies present by </w:t>
      </w:r>
      <w:r w:rsidR="00866BBC" w:rsidRPr="004F0663">
        <w:rPr>
          <w:rFonts w:cs="Arial"/>
          <w:bCs/>
          <w:sz w:val="22"/>
          <w:szCs w:val="22"/>
        </w:rPr>
        <w:t xml:space="preserve">obligating operators </w:t>
      </w:r>
      <w:r w:rsidR="00264306" w:rsidRPr="004F0663">
        <w:rPr>
          <w:rFonts w:cs="Arial"/>
          <w:bCs/>
          <w:sz w:val="22"/>
          <w:szCs w:val="22"/>
        </w:rPr>
        <w:t>to</w:t>
      </w:r>
      <w:r w:rsidRPr="004F0663">
        <w:rPr>
          <w:rFonts w:cs="Arial"/>
          <w:bCs/>
          <w:sz w:val="22"/>
          <w:szCs w:val="22"/>
        </w:rPr>
        <w:t xml:space="preserve"> use more efficient data reporting processes in conjunction with Search and Rescue authorities</w:t>
      </w:r>
      <w:r w:rsidR="00B1142D" w:rsidRPr="004F0663">
        <w:rPr>
          <w:rFonts w:cs="Arial"/>
          <w:bCs/>
          <w:sz w:val="22"/>
          <w:szCs w:val="22"/>
        </w:rPr>
        <w:t xml:space="preserve"> with </w:t>
      </w:r>
      <w:r w:rsidR="00E57159" w:rsidRPr="004F0663">
        <w:rPr>
          <w:rFonts w:cs="Arial"/>
          <w:bCs/>
          <w:sz w:val="22"/>
          <w:szCs w:val="22"/>
        </w:rPr>
        <w:t>higher</w:t>
      </w:r>
      <w:r w:rsidR="00B1142D" w:rsidRPr="004F0663">
        <w:rPr>
          <w:rFonts w:cs="Arial"/>
          <w:bCs/>
          <w:sz w:val="22"/>
          <w:szCs w:val="22"/>
        </w:rPr>
        <w:t xml:space="preserve"> compliance compared to option 1</w:t>
      </w:r>
      <w:r w:rsidRPr="004F0663">
        <w:rPr>
          <w:rFonts w:cs="Arial"/>
          <w:bCs/>
          <w:sz w:val="22"/>
          <w:szCs w:val="22"/>
        </w:rPr>
        <w:t>. Subsequently, reducing the risks occurring like fatalities.</w:t>
      </w:r>
    </w:p>
    <w:p w14:paraId="1527C385" w14:textId="77777777" w:rsidR="000A62C6" w:rsidRPr="004F0663" w:rsidRDefault="000A62C6" w:rsidP="00F86FF6">
      <w:pPr>
        <w:rPr>
          <w:rFonts w:cs="Arial"/>
          <w:i/>
          <w:iCs/>
        </w:rPr>
      </w:pPr>
    </w:p>
    <w:p w14:paraId="6EF62FD2" w14:textId="636F3454" w:rsidR="007E1D88" w:rsidRPr="004F0663" w:rsidRDefault="007E1D88" w:rsidP="007E1D88">
      <w:pPr>
        <w:rPr>
          <w:rFonts w:cs="Arial"/>
          <w:bCs/>
          <w:i/>
          <w:iCs/>
          <w:sz w:val="22"/>
          <w:szCs w:val="22"/>
        </w:rPr>
      </w:pPr>
      <w:r w:rsidRPr="004F0663">
        <w:rPr>
          <w:rFonts w:cs="Arial"/>
          <w:bCs/>
          <w:i/>
          <w:iCs/>
          <w:sz w:val="22"/>
          <w:szCs w:val="22"/>
        </w:rPr>
        <w:t>Analytical Overview</w:t>
      </w:r>
    </w:p>
    <w:p w14:paraId="75956F77" w14:textId="77777777" w:rsidR="007E1D88" w:rsidRPr="004F0663" w:rsidRDefault="007E1D88" w:rsidP="007E1D88">
      <w:pPr>
        <w:rPr>
          <w:rFonts w:cs="Arial"/>
          <w:b/>
          <w:i/>
          <w:iCs/>
          <w:sz w:val="22"/>
          <w:szCs w:val="22"/>
        </w:rPr>
      </w:pPr>
    </w:p>
    <w:p w14:paraId="73DB1C02" w14:textId="04AF8314" w:rsidR="00C31EC6" w:rsidRPr="004F0663" w:rsidRDefault="007E1D88" w:rsidP="00D17F3D">
      <w:pPr>
        <w:numPr>
          <w:ilvl w:val="0"/>
          <w:numId w:val="5"/>
        </w:numPr>
        <w:rPr>
          <w:rFonts w:cs="Arial"/>
          <w:sz w:val="22"/>
          <w:szCs w:val="22"/>
        </w:rPr>
      </w:pPr>
      <w:r w:rsidRPr="004F0663">
        <w:rPr>
          <w:rFonts w:cs="Arial"/>
          <w:sz w:val="22"/>
          <w:szCs w:val="22"/>
        </w:rPr>
        <w:t xml:space="preserve">We have undertaken both a qualitative and quantitative assessment of the costs and benefits that the proposed policy options could have across the market for international and domestic passenger vessels. All costs and benefits are assessed here relative to the "Do Nothing" counterfactual. </w:t>
      </w:r>
    </w:p>
    <w:p w14:paraId="5C445A86" w14:textId="77777777" w:rsidR="00A348C2" w:rsidRPr="004F0663" w:rsidRDefault="00A348C2" w:rsidP="00A348C2">
      <w:pPr>
        <w:ind w:left="720"/>
        <w:rPr>
          <w:rFonts w:cs="Arial"/>
          <w:sz w:val="22"/>
          <w:szCs w:val="22"/>
        </w:rPr>
      </w:pPr>
    </w:p>
    <w:p w14:paraId="74B982FC" w14:textId="5B3803DA" w:rsidR="007E1D88" w:rsidRPr="004F0663" w:rsidRDefault="007E1D88" w:rsidP="00D17F3D">
      <w:pPr>
        <w:numPr>
          <w:ilvl w:val="0"/>
          <w:numId w:val="5"/>
        </w:numPr>
        <w:rPr>
          <w:rFonts w:cs="Arial"/>
          <w:sz w:val="22"/>
          <w:szCs w:val="22"/>
        </w:rPr>
      </w:pPr>
      <w:r w:rsidRPr="004F0663">
        <w:rPr>
          <w:rFonts w:cs="Arial"/>
          <w:sz w:val="22"/>
          <w:szCs w:val="22"/>
        </w:rPr>
        <w:t>The costs include the</w:t>
      </w:r>
      <w:r w:rsidR="00BA4A31" w:rsidRPr="004F0663">
        <w:rPr>
          <w:rFonts w:cs="Arial"/>
          <w:sz w:val="22"/>
          <w:szCs w:val="22"/>
        </w:rPr>
        <w:t xml:space="preserve"> purchase and installation of AIS systems</w:t>
      </w:r>
      <w:r w:rsidRPr="004F0663">
        <w:rPr>
          <w:rFonts w:cs="Arial"/>
          <w:sz w:val="22"/>
          <w:szCs w:val="22"/>
        </w:rPr>
        <w:t>, costs of familiarisation with the</w:t>
      </w:r>
      <w:r w:rsidR="00BA4A31" w:rsidRPr="004F0663">
        <w:rPr>
          <w:rFonts w:cs="Arial"/>
          <w:sz w:val="22"/>
          <w:szCs w:val="22"/>
        </w:rPr>
        <w:t xml:space="preserve"> MSN and </w:t>
      </w:r>
      <w:r w:rsidR="0080771C" w:rsidRPr="004F0663">
        <w:rPr>
          <w:rFonts w:cs="Arial"/>
          <w:sz w:val="22"/>
          <w:szCs w:val="22"/>
        </w:rPr>
        <w:t>SI (opportunity costs)</w:t>
      </w:r>
      <w:r w:rsidRPr="004F0663">
        <w:rPr>
          <w:rFonts w:cs="Arial"/>
          <w:sz w:val="22"/>
          <w:szCs w:val="22"/>
        </w:rPr>
        <w:t xml:space="preserve">. Benefits </w:t>
      </w:r>
      <w:r w:rsidR="00FE4610" w:rsidRPr="004F0663">
        <w:rPr>
          <w:rFonts w:cs="Arial"/>
          <w:sz w:val="22"/>
          <w:szCs w:val="22"/>
        </w:rPr>
        <w:t>are p</w:t>
      </w:r>
      <w:r w:rsidR="0042374F" w:rsidRPr="004F0663">
        <w:rPr>
          <w:rFonts w:cs="Arial"/>
          <w:bCs/>
          <w:sz w:val="22"/>
          <w:szCs w:val="22"/>
        </w:rPr>
        <w:t>otential cost savings for businesses</w:t>
      </w:r>
      <w:r w:rsidR="00C31EC6" w:rsidRPr="004F0663">
        <w:rPr>
          <w:rFonts w:cs="Arial"/>
          <w:bCs/>
          <w:sz w:val="22"/>
          <w:szCs w:val="22"/>
        </w:rPr>
        <w:t>, p</w:t>
      </w:r>
      <w:r w:rsidR="0042374F" w:rsidRPr="004F0663">
        <w:rPr>
          <w:rFonts w:cs="Arial"/>
          <w:bCs/>
          <w:sz w:val="22"/>
          <w:szCs w:val="22"/>
        </w:rPr>
        <w:t>otential decrease in risk of loss of life at sea</w:t>
      </w:r>
      <w:r w:rsidR="00C31EC6" w:rsidRPr="004F0663">
        <w:rPr>
          <w:rFonts w:cs="Arial"/>
          <w:bCs/>
          <w:sz w:val="22"/>
          <w:szCs w:val="22"/>
        </w:rPr>
        <w:t xml:space="preserve"> and p</w:t>
      </w:r>
      <w:r w:rsidR="0042374F" w:rsidRPr="004F0663">
        <w:rPr>
          <w:rFonts w:cs="Arial"/>
          <w:bCs/>
          <w:sz w:val="22"/>
          <w:szCs w:val="22"/>
        </w:rPr>
        <w:t xml:space="preserve">otential cost savings for </w:t>
      </w:r>
      <w:r w:rsidR="009213D7" w:rsidRPr="004F0663">
        <w:rPr>
          <w:rFonts w:cs="Arial"/>
          <w:bCs/>
          <w:sz w:val="22"/>
          <w:szCs w:val="22"/>
        </w:rPr>
        <w:t xml:space="preserve">industry and </w:t>
      </w:r>
      <w:r w:rsidR="0042374F" w:rsidRPr="004F0663">
        <w:rPr>
          <w:rFonts w:cs="Arial"/>
          <w:bCs/>
          <w:sz w:val="22"/>
          <w:szCs w:val="22"/>
        </w:rPr>
        <w:t>Coastguard</w:t>
      </w:r>
      <w:r w:rsidR="002A37A5" w:rsidRPr="004F0663">
        <w:rPr>
          <w:rFonts w:cs="Arial"/>
          <w:bCs/>
          <w:sz w:val="22"/>
          <w:szCs w:val="22"/>
        </w:rPr>
        <w:t>.</w:t>
      </w:r>
    </w:p>
    <w:p w14:paraId="0BE30432" w14:textId="77777777" w:rsidR="007E1D88" w:rsidRPr="004F0663" w:rsidRDefault="007E1D88" w:rsidP="007E1D88">
      <w:pPr>
        <w:rPr>
          <w:rFonts w:cs="Arial"/>
          <w:sz w:val="22"/>
          <w:szCs w:val="22"/>
        </w:rPr>
      </w:pPr>
    </w:p>
    <w:p w14:paraId="1F24B561" w14:textId="6DA7D52B" w:rsidR="007E1D88" w:rsidRPr="004F0663" w:rsidRDefault="007E1D88" w:rsidP="00D17F3D">
      <w:pPr>
        <w:numPr>
          <w:ilvl w:val="0"/>
          <w:numId w:val="5"/>
        </w:numPr>
        <w:rPr>
          <w:rFonts w:cs="Arial"/>
          <w:sz w:val="22"/>
          <w:szCs w:val="22"/>
        </w:rPr>
      </w:pPr>
      <w:r w:rsidRPr="004F0663">
        <w:rPr>
          <w:rFonts w:cs="Arial"/>
          <w:sz w:val="22"/>
          <w:szCs w:val="22"/>
        </w:rPr>
        <w:t xml:space="preserve">Throughout our analysis </w:t>
      </w:r>
      <w:r w:rsidR="005E6F74" w:rsidRPr="004F0663">
        <w:rPr>
          <w:rFonts w:cs="Arial"/>
          <w:sz w:val="22"/>
          <w:szCs w:val="22"/>
        </w:rPr>
        <w:t xml:space="preserve">we have </w:t>
      </w:r>
      <w:r w:rsidRPr="004F0663">
        <w:rPr>
          <w:rFonts w:cs="Arial"/>
          <w:sz w:val="22"/>
          <w:szCs w:val="22"/>
        </w:rPr>
        <w:t xml:space="preserve">encountered data gaps and uncertainty around the data that </w:t>
      </w:r>
      <w:r w:rsidR="005E6F74" w:rsidRPr="004F0663">
        <w:rPr>
          <w:rFonts w:cs="Arial"/>
          <w:sz w:val="22"/>
          <w:szCs w:val="22"/>
        </w:rPr>
        <w:t xml:space="preserve">we have </w:t>
      </w:r>
      <w:r w:rsidRPr="004F0663">
        <w:rPr>
          <w:rFonts w:cs="Arial"/>
          <w:sz w:val="22"/>
          <w:szCs w:val="22"/>
        </w:rPr>
        <w:t>managed to obtain. To mitigate these risks, we have used assumptions and sensitivity analysis where needed.</w:t>
      </w:r>
    </w:p>
    <w:p w14:paraId="5E4EFB17" w14:textId="77777777" w:rsidR="007E1D88" w:rsidRPr="004F0663" w:rsidRDefault="007E1D88" w:rsidP="007E1D88">
      <w:pPr>
        <w:rPr>
          <w:rFonts w:cs="Arial"/>
          <w:sz w:val="22"/>
          <w:szCs w:val="22"/>
        </w:rPr>
      </w:pPr>
    </w:p>
    <w:p w14:paraId="17038BAE" w14:textId="79857F7E" w:rsidR="007E1D88" w:rsidRPr="004F0663" w:rsidRDefault="007E1D88" w:rsidP="00D17F3D">
      <w:pPr>
        <w:numPr>
          <w:ilvl w:val="0"/>
          <w:numId w:val="5"/>
        </w:numPr>
        <w:rPr>
          <w:rFonts w:cs="Arial"/>
          <w:sz w:val="22"/>
          <w:szCs w:val="22"/>
        </w:rPr>
      </w:pPr>
      <w:r w:rsidRPr="004F0663">
        <w:rPr>
          <w:rFonts w:cs="Arial"/>
          <w:sz w:val="22"/>
          <w:szCs w:val="22"/>
        </w:rPr>
        <w:t>A 10-year appraisal period is used (20</w:t>
      </w:r>
      <w:r w:rsidR="00BA4A31" w:rsidRPr="004F0663">
        <w:rPr>
          <w:rFonts w:cs="Arial"/>
          <w:sz w:val="22"/>
          <w:szCs w:val="22"/>
        </w:rPr>
        <w:t>20</w:t>
      </w:r>
      <w:r w:rsidRPr="004F0663">
        <w:rPr>
          <w:rFonts w:cs="Arial"/>
          <w:sz w:val="22"/>
          <w:szCs w:val="22"/>
        </w:rPr>
        <w:t xml:space="preserve"> to 20</w:t>
      </w:r>
      <w:r w:rsidR="00BA4A31" w:rsidRPr="004F0663">
        <w:rPr>
          <w:rFonts w:cs="Arial"/>
          <w:sz w:val="22"/>
          <w:szCs w:val="22"/>
        </w:rPr>
        <w:t>30</w:t>
      </w:r>
      <w:r w:rsidRPr="004F0663">
        <w:rPr>
          <w:rFonts w:cs="Arial"/>
          <w:sz w:val="22"/>
          <w:szCs w:val="22"/>
        </w:rPr>
        <w:t>) to align this assessment to standard DMA guidelines analysis. Consistent with HM Treasury Green book</w:t>
      </w:r>
      <w:r w:rsidR="00BA4A31" w:rsidRPr="004F0663">
        <w:rPr>
          <w:rStyle w:val="FootnoteReference"/>
          <w:rFonts w:cs="Arial"/>
          <w:szCs w:val="22"/>
        </w:rPr>
        <w:footnoteReference w:id="8"/>
      </w:r>
      <w:r w:rsidRPr="004F0663">
        <w:rPr>
          <w:rFonts w:cs="Arial"/>
          <w:sz w:val="22"/>
          <w:szCs w:val="22"/>
        </w:rPr>
        <w:t xml:space="preserve">, we have applied a 3.5% per annum discount rate, unless otherwise stated. </w:t>
      </w:r>
    </w:p>
    <w:p w14:paraId="7E126261" w14:textId="77777777" w:rsidR="007E1D88" w:rsidRPr="004F0663" w:rsidRDefault="007E1D88" w:rsidP="007E1D88">
      <w:pPr>
        <w:rPr>
          <w:rFonts w:cs="Arial"/>
          <w:sz w:val="22"/>
          <w:szCs w:val="22"/>
        </w:rPr>
      </w:pPr>
    </w:p>
    <w:p w14:paraId="22553114" w14:textId="16033367" w:rsidR="007E1D88" w:rsidRPr="004F0663" w:rsidRDefault="007E1D88" w:rsidP="00D17F3D">
      <w:pPr>
        <w:numPr>
          <w:ilvl w:val="0"/>
          <w:numId w:val="5"/>
        </w:numPr>
        <w:rPr>
          <w:rFonts w:cs="Arial"/>
          <w:sz w:val="22"/>
          <w:szCs w:val="22"/>
        </w:rPr>
      </w:pPr>
      <w:r w:rsidRPr="004F0663">
        <w:rPr>
          <w:rFonts w:cs="Arial"/>
          <w:sz w:val="22"/>
          <w:szCs w:val="22"/>
        </w:rPr>
        <w:t>All figures are presented in 20</w:t>
      </w:r>
      <w:r w:rsidR="00BA4A31" w:rsidRPr="004F0663">
        <w:rPr>
          <w:rFonts w:cs="Arial"/>
          <w:sz w:val="22"/>
          <w:szCs w:val="22"/>
        </w:rPr>
        <w:t>20</w:t>
      </w:r>
      <w:r w:rsidRPr="004F0663">
        <w:rPr>
          <w:rFonts w:cs="Arial"/>
          <w:sz w:val="22"/>
          <w:szCs w:val="22"/>
        </w:rPr>
        <w:t xml:space="preserve"> prices and 20</w:t>
      </w:r>
      <w:r w:rsidR="00BA4A31" w:rsidRPr="004F0663">
        <w:rPr>
          <w:rFonts w:cs="Arial"/>
          <w:sz w:val="22"/>
          <w:szCs w:val="22"/>
        </w:rPr>
        <w:t>20</w:t>
      </w:r>
      <w:r w:rsidRPr="004F0663">
        <w:rPr>
          <w:rFonts w:cs="Arial"/>
          <w:sz w:val="22"/>
          <w:szCs w:val="22"/>
        </w:rPr>
        <w:t xml:space="preserve"> present values, except for the </w:t>
      </w:r>
      <w:r w:rsidR="001A7EC5" w:rsidRPr="004F0663">
        <w:rPr>
          <w:rFonts w:cs="Arial"/>
          <w:sz w:val="22"/>
          <w:szCs w:val="22"/>
        </w:rPr>
        <w:t>direct</w:t>
      </w:r>
      <w:r w:rsidRPr="004F0663">
        <w:rPr>
          <w:rFonts w:cs="Arial"/>
          <w:sz w:val="22"/>
          <w:szCs w:val="22"/>
        </w:rPr>
        <w:t xml:space="preserve"> impact on business (Equivalent Annual), which is presented in the 20</w:t>
      </w:r>
      <w:r w:rsidR="00DB7BA1" w:rsidRPr="004F0663">
        <w:rPr>
          <w:rFonts w:cs="Arial"/>
          <w:sz w:val="22"/>
          <w:szCs w:val="22"/>
        </w:rPr>
        <w:t>19</w:t>
      </w:r>
      <w:r w:rsidRPr="004F0663">
        <w:rPr>
          <w:rFonts w:cs="Arial"/>
          <w:sz w:val="22"/>
          <w:szCs w:val="22"/>
        </w:rPr>
        <w:t xml:space="preserve"> price and 20</w:t>
      </w:r>
      <w:r w:rsidR="00DB7BA1" w:rsidRPr="004F0663">
        <w:rPr>
          <w:rFonts w:cs="Arial"/>
          <w:sz w:val="22"/>
          <w:szCs w:val="22"/>
        </w:rPr>
        <w:t>20</w:t>
      </w:r>
      <w:r w:rsidRPr="004F0663">
        <w:rPr>
          <w:rFonts w:cs="Arial"/>
          <w:sz w:val="22"/>
          <w:szCs w:val="22"/>
        </w:rPr>
        <w:t xml:space="preserve"> present value to be consistent with previous business impact targets.</w:t>
      </w:r>
    </w:p>
    <w:p w14:paraId="3948A043" w14:textId="77777777" w:rsidR="007E1D88" w:rsidRPr="004F0663" w:rsidRDefault="007E1D88" w:rsidP="007E1D88">
      <w:pPr>
        <w:rPr>
          <w:rFonts w:cs="Arial"/>
          <w:sz w:val="22"/>
          <w:szCs w:val="22"/>
        </w:rPr>
      </w:pPr>
    </w:p>
    <w:p w14:paraId="135AC027" w14:textId="4993317D" w:rsidR="00AD1B2D" w:rsidRPr="004F0663" w:rsidRDefault="007E1D88">
      <w:pPr>
        <w:numPr>
          <w:ilvl w:val="0"/>
          <w:numId w:val="5"/>
        </w:numPr>
        <w:rPr>
          <w:rFonts w:cs="Arial"/>
          <w:bCs/>
          <w:sz w:val="22"/>
          <w:szCs w:val="22"/>
        </w:rPr>
      </w:pPr>
      <w:r w:rsidRPr="00AD1B2D">
        <w:rPr>
          <w:rFonts w:cs="Arial"/>
          <w:bCs/>
          <w:sz w:val="22"/>
          <w:szCs w:val="22"/>
        </w:rPr>
        <w:t xml:space="preserve">Through our consultation we will seek to refine all estimates. We have currently assumed a </w:t>
      </w:r>
      <w:r w:rsidR="007A2273" w:rsidRPr="00AD1B2D">
        <w:rPr>
          <w:rFonts w:cs="Arial"/>
          <w:bCs/>
          <w:sz w:val="22"/>
          <w:szCs w:val="22"/>
        </w:rPr>
        <w:t>3</w:t>
      </w:r>
      <w:r w:rsidRPr="00AD1B2D">
        <w:rPr>
          <w:rFonts w:cs="Arial"/>
          <w:bCs/>
          <w:sz w:val="22"/>
          <w:szCs w:val="22"/>
        </w:rPr>
        <w:t>-year transitional period whereby vessels will need to be compliant.</w:t>
      </w:r>
      <w:r w:rsidR="00966688" w:rsidRPr="00AD1B2D" w:rsidDel="00966688">
        <w:rPr>
          <w:rFonts w:cs="Arial"/>
          <w:bCs/>
          <w:sz w:val="22"/>
          <w:szCs w:val="22"/>
        </w:rPr>
        <w:t xml:space="preserve"> </w:t>
      </w:r>
    </w:p>
    <w:p w14:paraId="1EC96FF9" w14:textId="77777777" w:rsidR="00DB7BA1" w:rsidRPr="00AD1B2D" w:rsidRDefault="00DB7BA1" w:rsidP="006A207F">
      <w:pPr>
        <w:rPr>
          <w:rFonts w:cs="Arial"/>
          <w:i/>
          <w:iCs/>
          <w:sz w:val="22"/>
          <w:szCs w:val="22"/>
        </w:rPr>
      </w:pPr>
    </w:p>
    <w:p w14:paraId="592A8710" w14:textId="058D74E0" w:rsidR="00F52E80" w:rsidRPr="004F0663" w:rsidRDefault="00F52E80" w:rsidP="00F52E80">
      <w:pPr>
        <w:rPr>
          <w:rFonts w:cs="Arial"/>
          <w:i/>
          <w:iCs/>
          <w:sz w:val="22"/>
          <w:szCs w:val="22"/>
        </w:rPr>
      </w:pPr>
      <w:r w:rsidRPr="004F0663">
        <w:rPr>
          <w:rFonts w:cs="Arial"/>
          <w:i/>
          <w:iCs/>
          <w:sz w:val="22"/>
          <w:szCs w:val="22"/>
        </w:rPr>
        <w:t xml:space="preserve"> Summary of possible scenarios</w:t>
      </w:r>
    </w:p>
    <w:p w14:paraId="4F8C5511" w14:textId="77777777" w:rsidR="00F52E80" w:rsidRPr="004F0663" w:rsidRDefault="00F52E80" w:rsidP="00F52E80">
      <w:pPr>
        <w:rPr>
          <w:rFonts w:cs="Arial"/>
          <w:i/>
          <w:iCs/>
          <w:sz w:val="22"/>
          <w:szCs w:val="22"/>
        </w:rPr>
      </w:pPr>
    </w:p>
    <w:p w14:paraId="55A8485D" w14:textId="50728619" w:rsidR="00F52E80" w:rsidRPr="004F0663" w:rsidRDefault="00F52E80" w:rsidP="00D17F3D">
      <w:pPr>
        <w:pStyle w:val="ListParagraph"/>
        <w:numPr>
          <w:ilvl w:val="0"/>
          <w:numId w:val="5"/>
        </w:numPr>
        <w:rPr>
          <w:rFonts w:cs="Arial"/>
          <w:sz w:val="22"/>
          <w:szCs w:val="22"/>
        </w:rPr>
      </w:pPr>
      <w:r w:rsidRPr="004F0663">
        <w:rPr>
          <w:rFonts w:cs="Arial"/>
          <w:sz w:val="22"/>
          <w:szCs w:val="22"/>
        </w:rPr>
        <w:t>Th</w:t>
      </w:r>
      <w:r w:rsidR="00C57544" w:rsidRPr="004F0663">
        <w:rPr>
          <w:rFonts w:cs="Arial"/>
          <w:sz w:val="22"/>
          <w:szCs w:val="22"/>
        </w:rPr>
        <w:t xml:space="preserve">ese </w:t>
      </w:r>
      <w:r w:rsidR="00312B52">
        <w:rPr>
          <w:rFonts w:cs="Arial"/>
          <w:sz w:val="22"/>
          <w:szCs w:val="22"/>
        </w:rPr>
        <w:t>R</w:t>
      </w:r>
      <w:r w:rsidRPr="004F0663">
        <w:rPr>
          <w:rFonts w:cs="Arial"/>
          <w:sz w:val="22"/>
          <w:szCs w:val="22"/>
        </w:rPr>
        <w:t>egulation</w:t>
      </w:r>
      <w:r w:rsidR="00C57544" w:rsidRPr="004F0663">
        <w:rPr>
          <w:rFonts w:cs="Arial"/>
          <w:sz w:val="22"/>
          <w:szCs w:val="22"/>
        </w:rPr>
        <w:t>s</w:t>
      </w:r>
      <w:r w:rsidRPr="004F0663">
        <w:rPr>
          <w:rFonts w:cs="Arial"/>
          <w:sz w:val="22"/>
          <w:szCs w:val="22"/>
        </w:rPr>
        <w:t xml:space="preserve"> present two different methods for industry to</w:t>
      </w:r>
      <w:r w:rsidRPr="004F0663">
        <w:rPr>
          <w:rFonts w:cs="Arial"/>
          <w:bCs/>
          <w:sz w:val="22"/>
          <w:szCs w:val="22"/>
        </w:rPr>
        <w:t xml:space="preserve"> report passenger information</w:t>
      </w:r>
      <w:r w:rsidR="00C57544" w:rsidRPr="004F0663">
        <w:rPr>
          <w:rFonts w:cs="Arial"/>
          <w:sz w:val="22"/>
          <w:szCs w:val="22"/>
        </w:rPr>
        <w:t xml:space="preserve">, either via AIS (for passenger </w:t>
      </w:r>
      <w:r w:rsidR="00556101">
        <w:rPr>
          <w:rFonts w:cs="Arial"/>
          <w:sz w:val="22"/>
          <w:szCs w:val="22"/>
        </w:rPr>
        <w:t>numbers</w:t>
      </w:r>
      <w:r w:rsidR="00C57544" w:rsidRPr="004F0663">
        <w:rPr>
          <w:rFonts w:cs="Arial"/>
          <w:sz w:val="22"/>
          <w:szCs w:val="22"/>
        </w:rPr>
        <w:t>) or the NSW.</w:t>
      </w:r>
      <w:r w:rsidRPr="004F0663">
        <w:rPr>
          <w:rFonts w:cs="Arial"/>
          <w:sz w:val="22"/>
          <w:szCs w:val="22"/>
        </w:rPr>
        <w:t xml:space="preserve"> </w:t>
      </w:r>
      <w:r w:rsidR="00C57544" w:rsidRPr="004F0663">
        <w:rPr>
          <w:rFonts w:cs="Arial"/>
          <w:sz w:val="22"/>
          <w:szCs w:val="22"/>
        </w:rPr>
        <w:t>T</w:t>
      </w:r>
      <w:r w:rsidRPr="004F0663">
        <w:rPr>
          <w:rFonts w:cs="Arial"/>
          <w:sz w:val="22"/>
          <w:szCs w:val="22"/>
        </w:rPr>
        <w:t xml:space="preserve">his could result in </w:t>
      </w:r>
      <w:r w:rsidR="001A7350">
        <w:rPr>
          <w:rFonts w:cs="Arial"/>
          <w:sz w:val="22"/>
          <w:szCs w:val="22"/>
        </w:rPr>
        <w:t>two</w:t>
      </w:r>
      <w:r w:rsidRPr="004F0663">
        <w:rPr>
          <w:rFonts w:cs="Arial"/>
          <w:sz w:val="22"/>
          <w:szCs w:val="22"/>
        </w:rPr>
        <w:t xml:space="preserve"> different scenarios:</w:t>
      </w:r>
    </w:p>
    <w:p w14:paraId="33ECF3CC" w14:textId="77777777" w:rsidR="00F52E80" w:rsidRPr="004F0663" w:rsidRDefault="00F52E80" w:rsidP="00F52E80">
      <w:pPr>
        <w:rPr>
          <w:rFonts w:cs="Arial"/>
          <w:sz w:val="22"/>
          <w:szCs w:val="22"/>
        </w:rPr>
      </w:pPr>
    </w:p>
    <w:p w14:paraId="2451B50C" w14:textId="0A536C80" w:rsidR="00F52E80" w:rsidRPr="004F0663" w:rsidRDefault="00F52E80" w:rsidP="00D17F3D">
      <w:pPr>
        <w:pStyle w:val="ListParagraph"/>
        <w:numPr>
          <w:ilvl w:val="0"/>
          <w:numId w:val="9"/>
        </w:numPr>
        <w:rPr>
          <w:rFonts w:cs="Arial"/>
          <w:sz w:val="22"/>
          <w:szCs w:val="22"/>
        </w:rPr>
      </w:pPr>
      <w:r w:rsidRPr="004F0663">
        <w:rPr>
          <w:rFonts w:cs="Arial"/>
          <w:sz w:val="22"/>
          <w:szCs w:val="22"/>
        </w:rPr>
        <w:t xml:space="preserve">Industry pick AIS for reporting passenger </w:t>
      </w:r>
      <w:r w:rsidR="006C22D2">
        <w:rPr>
          <w:rFonts w:cs="Arial"/>
          <w:sz w:val="22"/>
          <w:szCs w:val="22"/>
        </w:rPr>
        <w:t>numbers</w:t>
      </w:r>
      <w:r w:rsidR="001A7350">
        <w:rPr>
          <w:rFonts w:cs="Arial"/>
          <w:sz w:val="22"/>
          <w:szCs w:val="22"/>
        </w:rPr>
        <w:t xml:space="preserve"> and NSW to report passenger information</w:t>
      </w:r>
      <w:r w:rsidR="00C57544" w:rsidRPr="004F0663">
        <w:rPr>
          <w:rFonts w:cs="Arial"/>
          <w:sz w:val="22"/>
          <w:szCs w:val="22"/>
        </w:rPr>
        <w:t>;</w:t>
      </w:r>
      <w:r w:rsidR="00B7711E">
        <w:rPr>
          <w:rFonts w:cs="Arial"/>
          <w:sz w:val="22"/>
          <w:szCs w:val="22"/>
        </w:rPr>
        <w:t xml:space="preserve"> </w:t>
      </w:r>
      <w:r w:rsidR="001A7350">
        <w:rPr>
          <w:rFonts w:cs="Arial"/>
          <w:sz w:val="22"/>
          <w:szCs w:val="22"/>
        </w:rPr>
        <w:t>or</w:t>
      </w:r>
    </w:p>
    <w:p w14:paraId="6D9B6253" w14:textId="59F40BE2" w:rsidR="00F52E80" w:rsidRPr="004F0663" w:rsidRDefault="00F52E80" w:rsidP="00D17F3D">
      <w:pPr>
        <w:pStyle w:val="ListParagraph"/>
        <w:numPr>
          <w:ilvl w:val="0"/>
          <w:numId w:val="9"/>
        </w:numPr>
        <w:rPr>
          <w:rFonts w:cs="Arial"/>
          <w:sz w:val="22"/>
          <w:szCs w:val="22"/>
        </w:rPr>
      </w:pPr>
      <w:r w:rsidRPr="004F0663">
        <w:rPr>
          <w:rFonts w:cs="Arial"/>
          <w:sz w:val="22"/>
          <w:szCs w:val="22"/>
        </w:rPr>
        <w:t xml:space="preserve">Industry pick NSW </w:t>
      </w:r>
      <w:r w:rsidR="001A7350">
        <w:rPr>
          <w:rFonts w:cs="Arial"/>
          <w:sz w:val="22"/>
          <w:szCs w:val="22"/>
        </w:rPr>
        <w:t>to</w:t>
      </w:r>
      <w:r w:rsidRPr="004F0663">
        <w:rPr>
          <w:rFonts w:cs="Arial"/>
          <w:sz w:val="22"/>
          <w:szCs w:val="22"/>
        </w:rPr>
        <w:t xml:space="preserve"> repor</w:t>
      </w:r>
      <w:r w:rsidR="001A7350">
        <w:rPr>
          <w:rFonts w:cs="Arial"/>
          <w:sz w:val="22"/>
          <w:szCs w:val="22"/>
        </w:rPr>
        <w:t xml:space="preserve">t both </w:t>
      </w:r>
      <w:r w:rsidRPr="004F0663">
        <w:rPr>
          <w:rFonts w:cs="Arial"/>
          <w:sz w:val="22"/>
          <w:szCs w:val="22"/>
        </w:rPr>
        <w:t>passenger information</w:t>
      </w:r>
      <w:r w:rsidR="00566645">
        <w:rPr>
          <w:rFonts w:cs="Arial"/>
          <w:sz w:val="22"/>
          <w:szCs w:val="22"/>
        </w:rPr>
        <w:t xml:space="preserve"> and passenger numbers</w:t>
      </w:r>
      <w:r w:rsidR="00C57544" w:rsidRPr="004F0663">
        <w:rPr>
          <w:rFonts w:cs="Arial"/>
          <w:sz w:val="22"/>
          <w:szCs w:val="22"/>
        </w:rPr>
        <w:t xml:space="preserve">; </w:t>
      </w:r>
    </w:p>
    <w:p w14:paraId="1E35581A" w14:textId="77777777" w:rsidR="00F52E80" w:rsidRPr="004F0663" w:rsidRDefault="00F52E80" w:rsidP="00F52E80">
      <w:pPr>
        <w:rPr>
          <w:rFonts w:cs="Arial"/>
          <w:sz w:val="22"/>
          <w:szCs w:val="22"/>
        </w:rPr>
      </w:pPr>
    </w:p>
    <w:p w14:paraId="7F819A5C" w14:textId="56FF2147" w:rsidR="00F52E80" w:rsidRPr="004F0663" w:rsidRDefault="00F52E80" w:rsidP="00D17F3D">
      <w:pPr>
        <w:pStyle w:val="ListParagraph"/>
        <w:numPr>
          <w:ilvl w:val="0"/>
          <w:numId w:val="5"/>
        </w:numPr>
        <w:rPr>
          <w:rFonts w:cs="Arial"/>
          <w:sz w:val="22"/>
          <w:szCs w:val="22"/>
        </w:rPr>
      </w:pPr>
      <w:r w:rsidRPr="004F0663">
        <w:rPr>
          <w:rFonts w:cs="Arial"/>
          <w:sz w:val="22"/>
          <w:szCs w:val="22"/>
        </w:rPr>
        <w:t xml:space="preserve">NSW is currently only a test bed within the UK and a full system is </w:t>
      </w:r>
      <w:r w:rsidR="001F4419" w:rsidRPr="004F0663">
        <w:rPr>
          <w:rFonts w:cs="Arial"/>
          <w:sz w:val="22"/>
          <w:szCs w:val="22"/>
        </w:rPr>
        <w:t>under</w:t>
      </w:r>
      <w:r w:rsidRPr="004F0663">
        <w:rPr>
          <w:rFonts w:cs="Arial"/>
          <w:sz w:val="22"/>
          <w:szCs w:val="22"/>
        </w:rPr>
        <w:t xml:space="preserve"> development by the UK Border Force which will take </w:t>
      </w:r>
      <w:r w:rsidR="005E6F74" w:rsidRPr="004F0663">
        <w:rPr>
          <w:rFonts w:cs="Arial"/>
          <w:sz w:val="22"/>
          <w:szCs w:val="22"/>
        </w:rPr>
        <w:t>three to five years</w:t>
      </w:r>
      <w:r w:rsidRPr="004F0663">
        <w:rPr>
          <w:rFonts w:cs="Arial"/>
          <w:sz w:val="22"/>
          <w:szCs w:val="22"/>
        </w:rPr>
        <w:t xml:space="preserve">. For industry, operators </w:t>
      </w:r>
      <w:r w:rsidR="00295079" w:rsidRPr="004F0663">
        <w:rPr>
          <w:rFonts w:cs="Arial"/>
          <w:sz w:val="22"/>
          <w:szCs w:val="22"/>
        </w:rPr>
        <w:t>could need</w:t>
      </w:r>
      <w:r w:rsidRPr="004F0663">
        <w:rPr>
          <w:rFonts w:cs="Arial"/>
          <w:sz w:val="22"/>
          <w:szCs w:val="22"/>
        </w:rPr>
        <w:t xml:space="preserve"> to purchase new, or modify existing communications equipment that is NSW-compatible, when it is available. </w:t>
      </w:r>
    </w:p>
    <w:p w14:paraId="2A0BAF1D" w14:textId="77777777" w:rsidR="00F52E80" w:rsidRPr="004F0663" w:rsidRDefault="00F52E80" w:rsidP="00F52E80">
      <w:pPr>
        <w:rPr>
          <w:rFonts w:cs="Arial"/>
          <w:sz w:val="22"/>
          <w:szCs w:val="22"/>
        </w:rPr>
      </w:pPr>
    </w:p>
    <w:p w14:paraId="1D49B066" w14:textId="6E7F0506" w:rsidR="00F52E80" w:rsidRPr="004F0663" w:rsidRDefault="00F52E80" w:rsidP="00D17F3D">
      <w:pPr>
        <w:pStyle w:val="ListParagraph"/>
        <w:numPr>
          <w:ilvl w:val="0"/>
          <w:numId w:val="5"/>
        </w:numPr>
        <w:rPr>
          <w:rFonts w:cs="Arial"/>
          <w:sz w:val="22"/>
          <w:szCs w:val="22"/>
        </w:rPr>
      </w:pPr>
      <w:r w:rsidRPr="004F0663">
        <w:rPr>
          <w:rFonts w:cs="Arial"/>
          <w:sz w:val="22"/>
          <w:szCs w:val="22"/>
        </w:rPr>
        <w:t xml:space="preserve">Due to the constrained transition period and the ambiguous timeframe around the NSW being fully operational, it is unlikely that operators will opt to wait and use </w:t>
      </w:r>
      <w:r w:rsidR="00295079" w:rsidRPr="004F0663">
        <w:rPr>
          <w:rFonts w:cs="Arial"/>
          <w:sz w:val="22"/>
          <w:szCs w:val="22"/>
        </w:rPr>
        <w:t>NSW specific equipment</w:t>
      </w:r>
      <w:r w:rsidRPr="004F0663">
        <w:rPr>
          <w:rFonts w:cs="Arial"/>
          <w:sz w:val="22"/>
          <w:szCs w:val="22"/>
        </w:rPr>
        <w:t xml:space="preserve"> for compliance. Those operators could be at risk of non-compliance and forced to cease operations if they were to wait. Furthermore, we currently do not have any costings on what industry could face with this method due to it</w:t>
      </w:r>
      <w:r w:rsidR="00295079" w:rsidRPr="004F0663">
        <w:rPr>
          <w:rFonts w:cs="Arial"/>
          <w:sz w:val="22"/>
          <w:szCs w:val="22"/>
        </w:rPr>
        <w:t>s</w:t>
      </w:r>
      <w:r w:rsidRPr="004F0663">
        <w:rPr>
          <w:rFonts w:cs="Arial"/>
          <w:sz w:val="22"/>
          <w:szCs w:val="22"/>
        </w:rPr>
        <w:t xml:space="preserve"> infancy, so we have not managed to cost any scenarios around this method from lack of evidence. For these reasons, we do not think industry will choose to adopt this method in regard to</w:t>
      </w:r>
      <w:r w:rsidR="00D61215" w:rsidRPr="004F0663">
        <w:rPr>
          <w:rFonts w:cs="Arial"/>
          <w:sz w:val="22"/>
          <w:szCs w:val="22"/>
        </w:rPr>
        <w:t xml:space="preserve"> reporting passenger numbers </w:t>
      </w:r>
      <w:r w:rsidRPr="004F0663">
        <w:rPr>
          <w:rFonts w:cs="Arial"/>
          <w:sz w:val="22"/>
          <w:szCs w:val="22"/>
        </w:rPr>
        <w:t xml:space="preserve">by the allotted deadline and will likely opt for the alternative AIS </w:t>
      </w:r>
      <w:r w:rsidR="00295079" w:rsidRPr="004F0663">
        <w:rPr>
          <w:rFonts w:cs="Arial"/>
          <w:sz w:val="22"/>
          <w:szCs w:val="22"/>
        </w:rPr>
        <w:t xml:space="preserve">reporting </w:t>
      </w:r>
      <w:r w:rsidRPr="004F0663">
        <w:rPr>
          <w:rFonts w:cs="Arial"/>
          <w:sz w:val="22"/>
          <w:szCs w:val="22"/>
        </w:rPr>
        <w:t>method.</w:t>
      </w:r>
    </w:p>
    <w:p w14:paraId="2F00E9C2" w14:textId="77777777" w:rsidR="00F52E80" w:rsidRPr="004F0663" w:rsidRDefault="00F52E80" w:rsidP="00F52E80">
      <w:pPr>
        <w:rPr>
          <w:rFonts w:cs="Arial"/>
          <w:sz w:val="22"/>
          <w:szCs w:val="22"/>
        </w:rPr>
      </w:pPr>
    </w:p>
    <w:p w14:paraId="511493DD" w14:textId="19F0A1A8" w:rsidR="00F52E80" w:rsidRPr="004F0663" w:rsidRDefault="00F52E80" w:rsidP="00D17F3D">
      <w:pPr>
        <w:pStyle w:val="ListParagraph"/>
        <w:numPr>
          <w:ilvl w:val="0"/>
          <w:numId w:val="5"/>
        </w:numPr>
        <w:rPr>
          <w:rFonts w:cs="Arial"/>
          <w:sz w:val="22"/>
          <w:szCs w:val="22"/>
        </w:rPr>
      </w:pPr>
      <w:r w:rsidRPr="004F0663">
        <w:rPr>
          <w:rFonts w:cs="Arial"/>
          <w:sz w:val="22"/>
          <w:szCs w:val="22"/>
        </w:rPr>
        <w:t xml:space="preserve">Using AIS systems for reporting would require vessels to be in possession of a Class A system, which is capable of transmitting </w:t>
      </w:r>
      <w:r w:rsidR="005E6F74" w:rsidRPr="004F0663">
        <w:rPr>
          <w:rFonts w:cs="Arial"/>
          <w:sz w:val="22"/>
          <w:szCs w:val="22"/>
        </w:rPr>
        <w:t xml:space="preserve">and receiving </w:t>
      </w:r>
      <w:r w:rsidRPr="004F0663">
        <w:rPr>
          <w:rFonts w:cs="Arial"/>
          <w:sz w:val="22"/>
          <w:szCs w:val="22"/>
        </w:rPr>
        <w:t>information to and from vessels and shore-side. As this is already a prove</w:t>
      </w:r>
      <w:r w:rsidR="00D23F4F" w:rsidRPr="004F0663">
        <w:rPr>
          <w:rFonts w:cs="Arial"/>
          <w:sz w:val="22"/>
          <w:szCs w:val="22"/>
        </w:rPr>
        <w:t>n</w:t>
      </w:r>
      <w:r w:rsidRPr="004F0663">
        <w:rPr>
          <w:rFonts w:cs="Arial"/>
          <w:sz w:val="22"/>
          <w:szCs w:val="22"/>
        </w:rPr>
        <w:t xml:space="preserve"> and used technology, we assume this will be the primary way vessels will </w:t>
      </w:r>
      <w:r w:rsidRPr="004F0663">
        <w:rPr>
          <w:rFonts w:cs="Arial"/>
          <w:sz w:val="22"/>
          <w:szCs w:val="22"/>
        </w:rPr>
        <w:lastRenderedPageBreak/>
        <w:t>comply with th</w:t>
      </w:r>
      <w:r w:rsidR="004F27B7" w:rsidRPr="004F0663">
        <w:rPr>
          <w:rFonts w:cs="Arial"/>
          <w:sz w:val="22"/>
          <w:szCs w:val="22"/>
        </w:rPr>
        <w:t>ese</w:t>
      </w:r>
      <w:r w:rsidRPr="004F0663">
        <w:rPr>
          <w:rFonts w:cs="Arial"/>
          <w:sz w:val="22"/>
          <w:szCs w:val="22"/>
        </w:rPr>
        <w:t xml:space="preserve"> regulation</w:t>
      </w:r>
      <w:r w:rsidR="004F27B7" w:rsidRPr="004F0663">
        <w:rPr>
          <w:rFonts w:cs="Arial"/>
          <w:sz w:val="22"/>
          <w:szCs w:val="22"/>
        </w:rPr>
        <w:t>s when it come</w:t>
      </w:r>
      <w:r w:rsidR="00F0518F">
        <w:rPr>
          <w:rFonts w:cs="Arial"/>
          <w:sz w:val="22"/>
          <w:szCs w:val="22"/>
        </w:rPr>
        <w:t xml:space="preserve">s </w:t>
      </w:r>
      <w:r w:rsidR="004F27B7" w:rsidRPr="004F0663">
        <w:rPr>
          <w:rFonts w:cs="Arial"/>
          <w:sz w:val="22"/>
          <w:szCs w:val="22"/>
        </w:rPr>
        <w:t>to reporting passenger numbers</w:t>
      </w:r>
      <w:r w:rsidRPr="004F0663">
        <w:rPr>
          <w:rFonts w:cs="Arial"/>
          <w:sz w:val="22"/>
          <w:szCs w:val="22"/>
        </w:rPr>
        <w:t>. We look to test this assumption at consultation.</w:t>
      </w:r>
    </w:p>
    <w:p w14:paraId="4D75FAD6" w14:textId="6BB17B8E" w:rsidR="001606DC" w:rsidRPr="004F0663" w:rsidRDefault="00DB0614" w:rsidP="001606DC">
      <w:pPr>
        <w:pStyle w:val="ListParagraph"/>
        <w:rPr>
          <w:rFonts w:cs="Arial"/>
          <w:sz w:val="21"/>
          <w:szCs w:val="21"/>
        </w:rPr>
      </w:pPr>
      <w:r w:rsidRPr="004F0663">
        <w:rPr>
          <w:rFonts w:cs="Arial"/>
          <w:b/>
          <w:noProof/>
          <w:sz w:val="22"/>
          <w:szCs w:val="22"/>
        </w:rPr>
        <mc:AlternateContent>
          <mc:Choice Requires="wps">
            <w:drawing>
              <wp:anchor distT="45720" distB="45720" distL="114300" distR="114300" simplePos="0" relativeHeight="251658243" behindDoc="0" locked="0" layoutInCell="1" allowOverlap="1" wp14:anchorId="4A16A335" wp14:editId="6FDA727E">
                <wp:simplePos x="0" y="0"/>
                <wp:positionH relativeFrom="margin">
                  <wp:posOffset>-6985</wp:posOffset>
                </wp:positionH>
                <wp:positionV relativeFrom="paragraph">
                  <wp:posOffset>392430</wp:posOffset>
                </wp:positionV>
                <wp:extent cx="6283325" cy="1152525"/>
                <wp:effectExtent l="57150" t="38100" r="60325" b="857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15252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222D7086" w14:textId="1022D235" w:rsidR="0044421B" w:rsidRDefault="0044421B" w:rsidP="001606DC">
                            <w:pPr>
                              <w:pStyle w:val="EBBodyPara"/>
                              <w:numPr>
                                <w:ilvl w:val="0"/>
                                <w:numId w:val="0"/>
                              </w:numPr>
                              <w:rPr>
                                <w:b/>
                              </w:rPr>
                            </w:pPr>
                            <w:r>
                              <w:rPr>
                                <w:b/>
                              </w:rPr>
                              <w:t>Q</w:t>
                            </w:r>
                            <w:r w:rsidR="00FE3BFB">
                              <w:rPr>
                                <w:b/>
                              </w:rPr>
                              <w:t>1</w:t>
                            </w:r>
                            <w:r>
                              <w:rPr>
                                <w:b/>
                              </w:rPr>
                              <w:t>.</w:t>
                            </w:r>
                            <w:r w:rsidRPr="00FE01F0">
                              <w:rPr>
                                <w:b/>
                              </w:rPr>
                              <w:t xml:space="preserve"> </w:t>
                            </w:r>
                            <w:r>
                              <w:rPr>
                                <w:b/>
                              </w:rPr>
                              <w:t xml:space="preserve"> We ask consultees to provide evidence and opinions on: </w:t>
                            </w:r>
                          </w:p>
                          <w:p w14:paraId="5AA307C6" w14:textId="5B7AFA49" w:rsidR="0044421B" w:rsidRPr="00AB4448" w:rsidRDefault="0044421B" w:rsidP="00D17F3D">
                            <w:pPr>
                              <w:pStyle w:val="EBBodyPara"/>
                              <w:numPr>
                                <w:ilvl w:val="0"/>
                                <w:numId w:val="22"/>
                              </w:numPr>
                              <w:rPr>
                                <w:bCs w:val="0"/>
                              </w:rPr>
                            </w:pPr>
                            <w:r w:rsidRPr="00AB4448">
                              <w:rPr>
                                <w:bCs w:val="0"/>
                              </w:rPr>
                              <w:t>Do the possible scenarios outlined accurately reflect all possible methods of compliance</w:t>
                            </w:r>
                            <w:r>
                              <w:rPr>
                                <w:bCs w:val="0"/>
                              </w:rPr>
                              <w:t>?</w:t>
                            </w:r>
                          </w:p>
                          <w:p w14:paraId="424DFAB1" w14:textId="2A672FA8" w:rsidR="0044421B" w:rsidRDefault="0044421B" w:rsidP="00D17F3D">
                            <w:pPr>
                              <w:pStyle w:val="EBBodyPara"/>
                              <w:numPr>
                                <w:ilvl w:val="0"/>
                                <w:numId w:val="22"/>
                              </w:numPr>
                              <w:rPr>
                                <w:bCs w:val="0"/>
                              </w:rPr>
                            </w:pPr>
                            <w:r w:rsidRPr="00AB4448">
                              <w:rPr>
                                <w:bCs w:val="0"/>
                              </w:rPr>
                              <w:t>Are there any other methods of compliance which we have not considered?</w:t>
                            </w:r>
                          </w:p>
                          <w:p w14:paraId="539BF874" w14:textId="0FC6ED79" w:rsidR="0044421B" w:rsidRPr="00AB4448" w:rsidRDefault="0044421B" w:rsidP="00D17F3D">
                            <w:pPr>
                              <w:pStyle w:val="EBBodyPara"/>
                              <w:numPr>
                                <w:ilvl w:val="0"/>
                                <w:numId w:val="22"/>
                              </w:numPr>
                              <w:rPr>
                                <w:bCs w:val="0"/>
                              </w:rPr>
                            </w:pPr>
                            <w:r>
                              <w:rPr>
                                <w:bCs w:val="0"/>
                              </w:rPr>
                              <w:t>Is the assumption that the majority of industry will opt for AIS to report passenger numbers realistic?</w:t>
                            </w:r>
                          </w:p>
                          <w:p w14:paraId="3B6E151D" w14:textId="77777777" w:rsidR="0044421B" w:rsidRPr="002D5A9C" w:rsidRDefault="0044421B" w:rsidP="001606DC">
                            <w:pPr>
                              <w:pStyle w:val="EBBodyPara"/>
                              <w:numPr>
                                <w:ilvl w:val="0"/>
                                <w:numId w:val="0"/>
                              </w:numPr>
                              <w:ind w:left="567"/>
                            </w:pPr>
                          </w:p>
                          <w:p w14:paraId="092CDFBE" w14:textId="77777777" w:rsidR="0044421B" w:rsidRPr="00A52E7F" w:rsidRDefault="0044421B" w:rsidP="001606DC">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6A335" id="_x0000_t202" coordsize="21600,21600" o:spt="202" path="m,l,21600r21600,l21600,xe">
                <v:stroke joinstyle="miter"/>
                <v:path gradientshapeok="t" o:connecttype="rect"/>
              </v:shapetype>
              <v:shape id="Text Box 2" o:spid="_x0000_s1026" type="#_x0000_t202" style="position:absolute;left:0;text-align:left;margin-left:-.55pt;margin-top:30.9pt;width:494.75pt;height:90.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" fillcolor="#afafaf" stroked="f">
                <v:fill color2="#929292" rotate="t" colors="0 #afafaf;.5 #a5a5a5;1 #929292" focus="100%" type="gradient">
                  <o:fill v:ext="view" type="gradientUnscaled"/>
                </v:fill>
                <v:shadow on="t" color="black" opacity="41287f" offset="0,1.5pt"/>
                <v:textbox>
                  <w:txbxContent>
                    <w:p w14:paraId="222D7086" w14:textId="1022D235" w:rsidR="0044421B" w:rsidRDefault="0044421B" w:rsidP="001606DC">
                      <w:pPr>
                        <w:pStyle w:val="EBBodyPara"/>
                        <w:numPr>
                          <w:ilvl w:val="0"/>
                          <w:numId w:val="0"/>
                        </w:numPr>
                        <w:rPr>
                          <w:b/>
                        </w:rPr>
                      </w:pPr>
                      <w:r>
                        <w:rPr>
                          <w:b/>
                        </w:rPr>
                        <w:t>Q</w:t>
                      </w:r>
                      <w:r w:rsidR="00FE3BFB">
                        <w:rPr>
                          <w:b/>
                        </w:rPr>
                        <w:t>1</w:t>
                      </w:r>
                      <w:r>
                        <w:rPr>
                          <w:b/>
                        </w:rPr>
                        <w:t>.</w:t>
                      </w:r>
                      <w:r w:rsidRPr="00FE01F0">
                        <w:rPr>
                          <w:b/>
                        </w:rPr>
                        <w:t xml:space="preserve"> </w:t>
                      </w:r>
                      <w:r>
                        <w:rPr>
                          <w:b/>
                        </w:rPr>
                        <w:t xml:space="preserve"> We ask consultees to provide evidence and opinions on: </w:t>
                      </w:r>
                    </w:p>
                    <w:p w14:paraId="5AA307C6" w14:textId="5B7AFA49" w:rsidR="0044421B" w:rsidRPr="00AB4448" w:rsidRDefault="0044421B" w:rsidP="00D17F3D">
                      <w:pPr>
                        <w:pStyle w:val="EBBodyPara"/>
                        <w:numPr>
                          <w:ilvl w:val="0"/>
                          <w:numId w:val="22"/>
                        </w:numPr>
                        <w:rPr>
                          <w:bCs w:val="0"/>
                        </w:rPr>
                      </w:pPr>
                      <w:r w:rsidRPr="00AB4448">
                        <w:rPr>
                          <w:bCs w:val="0"/>
                        </w:rPr>
                        <w:t>Do the possible scenarios outlined accurately reflect all possible methods of compliance</w:t>
                      </w:r>
                      <w:r>
                        <w:rPr>
                          <w:bCs w:val="0"/>
                        </w:rPr>
                        <w:t>?</w:t>
                      </w:r>
                    </w:p>
                    <w:p w14:paraId="424DFAB1" w14:textId="2A672FA8" w:rsidR="0044421B" w:rsidRDefault="0044421B" w:rsidP="00D17F3D">
                      <w:pPr>
                        <w:pStyle w:val="EBBodyPara"/>
                        <w:numPr>
                          <w:ilvl w:val="0"/>
                          <w:numId w:val="22"/>
                        </w:numPr>
                        <w:rPr>
                          <w:bCs w:val="0"/>
                        </w:rPr>
                      </w:pPr>
                      <w:r w:rsidRPr="00AB4448">
                        <w:rPr>
                          <w:bCs w:val="0"/>
                        </w:rPr>
                        <w:t>Are there any other methods of compliance which we have not considered?</w:t>
                      </w:r>
                    </w:p>
                    <w:p w14:paraId="539BF874" w14:textId="0FC6ED79" w:rsidR="0044421B" w:rsidRPr="00AB4448" w:rsidRDefault="0044421B" w:rsidP="00D17F3D">
                      <w:pPr>
                        <w:pStyle w:val="EBBodyPara"/>
                        <w:numPr>
                          <w:ilvl w:val="0"/>
                          <w:numId w:val="22"/>
                        </w:numPr>
                        <w:rPr>
                          <w:bCs w:val="0"/>
                        </w:rPr>
                      </w:pPr>
                      <w:r>
                        <w:rPr>
                          <w:bCs w:val="0"/>
                        </w:rPr>
                        <w:t>Is the assumption that the majority of industry will opt for AIS to report passenger numbers realistic?</w:t>
                      </w:r>
                    </w:p>
                    <w:p w14:paraId="3B6E151D" w14:textId="77777777" w:rsidR="0044421B" w:rsidRPr="002D5A9C" w:rsidRDefault="0044421B" w:rsidP="001606DC">
                      <w:pPr>
                        <w:pStyle w:val="EBBodyPara"/>
                        <w:numPr>
                          <w:ilvl w:val="0"/>
                          <w:numId w:val="0"/>
                        </w:numPr>
                        <w:ind w:left="567"/>
                      </w:pPr>
                    </w:p>
                    <w:p w14:paraId="092CDFBE" w14:textId="77777777" w:rsidR="0044421B" w:rsidRPr="00A52E7F" w:rsidRDefault="0044421B" w:rsidP="001606DC">
                      <w:pPr>
                        <w:rPr>
                          <w:color w:val="000000"/>
                        </w:rPr>
                      </w:pPr>
                    </w:p>
                  </w:txbxContent>
                </v:textbox>
                <w10:wrap type="square" anchorx="margin"/>
              </v:shape>
            </w:pict>
          </mc:Fallback>
        </mc:AlternateContent>
      </w:r>
    </w:p>
    <w:p w14:paraId="19F336E6" w14:textId="77777777" w:rsidR="0081443C" w:rsidRPr="004F0663" w:rsidRDefault="0081443C" w:rsidP="00BA4A31">
      <w:pPr>
        <w:rPr>
          <w:rFonts w:cs="Arial"/>
          <w:i/>
          <w:iCs/>
          <w:sz w:val="22"/>
          <w:szCs w:val="22"/>
        </w:rPr>
      </w:pPr>
    </w:p>
    <w:p w14:paraId="15471FB7" w14:textId="64BBF6AD" w:rsidR="00BA4A31" w:rsidRPr="004F0663" w:rsidRDefault="00BA4A31" w:rsidP="00BA4A31">
      <w:pPr>
        <w:rPr>
          <w:rFonts w:cs="Arial"/>
          <w:i/>
          <w:iCs/>
          <w:sz w:val="22"/>
          <w:szCs w:val="22"/>
        </w:rPr>
      </w:pPr>
      <w:r w:rsidRPr="004F0663">
        <w:rPr>
          <w:rFonts w:cs="Arial"/>
          <w:i/>
          <w:iCs/>
          <w:sz w:val="22"/>
          <w:szCs w:val="22"/>
        </w:rPr>
        <w:t>Potential number of Vessels affected</w:t>
      </w:r>
    </w:p>
    <w:p w14:paraId="3FEF48D0" w14:textId="14DCE5BB" w:rsidR="003664D3" w:rsidRPr="004F0663" w:rsidRDefault="003664D3" w:rsidP="00BA4A31">
      <w:pPr>
        <w:rPr>
          <w:rFonts w:cs="Arial"/>
          <w:i/>
          <w:iCs/>
          <w:sz w:val="22"/>
          <w:szCs w:val="22"/>
        </w:rPr>
      </w:pPr>
    </w:p>
    <w:p w14:paraId="5E5DDB07" w14:textId="3B94CE66" w:rsidR="003664D3" w:rsidRPr="004F0663" w:rsidRDefault="003664D3" w:rsidP="00D17F3D">
      <w:pPr>
        <w:pStyle w:val="ListParagraph"/>
        <w:numPr>
          <w:ilvl w:val="0"/>
          <w:numId w:val="5"/>
        </w:numPr>
        <w:rPr>
          <w:rFonts w:cs="Arial"/>
          <w:bCs/>
          <w:sz w:val="22"/>
          <w:szCs w:val="22"/>
        </w:rPr>
      </w:pPr>
      <w:r w:rsidRPr="004F0663">
        <w:rPr>
          <w:rFonts w:cs="Arial"/>
          <w:bCs/>
          <w:sz w:val="22"/>
          <w:szCs w:val="22"/>
        </w:rPr>
        <w:t>Th</w:t>
      </w:r>
      <w:r w:rsidR="00F0518F">
        <w:rPr>
          <w:rFonts w:cs="Arial"/>
          <w:bCs/>
          <w:sz w:val="22"/>
          <w:szCs w:val="22"/>
        </w:rPr>
        <w:t>ese</w:t>
      </w:r>
      <w:r w:rsidRPr="004F0663">
        <w:rPr>
          <w:rFonts w:cs="Arial"/>
          <w:bCs/>
          <w:sz w:val="22"/>
          <w:szCs w:val="22"/>
        </w:rPr>
        <w:t xml:space="preserve"> </w:t>
      </w:r>
      <w:r w:rsidR="00F0518F">
        <w:rPr>
          <w:rFonts w:cs="Arial"/>
          <w:bCs/>
          <w:sz w:val="22"/>
          <w:szCs w:val="22"/>
        </w:rPr>
        <w:t>R</w:t>
      </w:r>
      <w:r w:rsidRPr="004F0663">
        <w:rPr>
          <w:rFonts w:cs="Arial"/>
          <w:bCs/>
          <w:sz w:val="22"/>
          <w:szCs w:val="22"/>
        </w:rPr>
        <w:t xml:space="preserve">egulation affects all </w:t>
      </w:r>
      <w:r w:rsidR="00781D1D" w:rsidRPr="004F0663">
        <w:rPr>
          <w:rFonts w:cs="Arial"/>
          <w:bCs/>
          <w:sz w:val="22"/>
          <w:szCs w:val="22"/>
        </w:rPr>
        <w:t>UK flagged</w:t>
      </w:r>
      <w:r w:rsidRPr="004F0663">
        <w:rPr>
          <w:rFonts w:cs="Arial"/>
          <w:bCs/>
          <w:sz w:val="22"/>
          <w:szCs w:val="22"/>
        </w:rPr>
        <w:t xml:space="preserve"> passenger vessels which make international voyages</w:t>
      </w:r>
      <w:r w:rsidR="000925D9" w:rsidRPr="004F0663">
        <w:rPr>
          <w:rFonts w:cs="Arial"/>
          <w:bCs/>
          <w:sz w:val="22"/>
          <w:szCs w:val="22"/>
        </w:rPr>
        <w:t xml:space="preserve"> </w:t>
      </w:r>
      <w:r w:rsidR="00781D1D" w:rsidRPr="004F0663">
        <w:rPr>
          <w:rFonts w:cs="Arial"/>
          <w:bCs/>
          <w:sz w:val="22"/>
          <w:szCs w:val="22"/>
        </w:rPr>
        <w:t>as well as</w:t>
      </w:r>
      <w:r w:rsidR="000925D9" w:rsidRPr="004F0663">
        <w:rPr>
          <w:rFonts w:cs="Arial"/>
          <w:bCs/>
          <w:sz w:val="22"/>
          <w:szCs w:val="22"/>
        </w:rPr>
        <w:t xml:space="preserve"> </w:t>
      </w:r>
      <w:r w:rsidR="00F82AF2" w:rsidRPr="004F0663">
        <w:rPr>
          <w:rFonts w:cs="Arial"/>
          <w:bCs/>
          <w:sz w:val="22"/>
          <w:szCs w:val="22"/>
        </w:rPr>
        <w:t xml:space="preserve">certain </w:t>
      </w:r>
      <w:r w:rsidR="002C796D" w:rsidRPr="004F0663">
        <w:rPr>
          <w:rFonts w:cs="Arial"/>
          <w:bCs/>
          <w:sz w:val="22"/>
          <w:szCs w:val="22"/>
        </w:rPr>
        <w:t xml:space="preserve">domestic passenger vessels </w:t>
      </w:r>
      <w:r w:rsidR="006C016D" w:rsidRPr="004F0663">
        <w:rPr>
          <w:rFonts w:cs="Arial"/>
          <w:bCs/>
          <w:sz w:val="22"/>
          <w:szCs w:val="22"/>
        </w:rPr>
        <w:t>within the UK</w:t>
      </w:r>
      <w:r w:rsidRPr="004F0663">
        <w:rPr>
          <w:rFonts w:cs="Arial"/>
          <w:bCs/>
          <w:sz w:val="22"/>
          <w:szCs w:val="22"/>
        </w:rPr>
        <w:t xml:space="preserve">, </w:t>
      </w:r>
      <w:r w:rsidR="00F82AF2" w:rsidRPr="004F0663">
        <w:rPr>
          <w:rFonts w:cs="Arial"/>
          <w:bCs/>
          <w:sz w:val="22"/>
          <w:szCs w:val="22"/>
        </w:rPr>
        <w:t>which may include;</w:t>
      </w:r>
    </w:p>
    <w:p w14:paraId="6785C539" w14:textId="77777777" w:rsidR="003664D3" w:rsidRPr="004F0663" w:rsidRDefault="003664D3" w:rsidP="003664D3">
      <w:pPr>
        <w:pStyle w:val="ListParagraph"/>
        <w:rPr>
          <w:rFonts w:cs="Arial"/>
          <w:bCs/>
          <w:sz w:val="22"/>
          <w:szCs w:val="22"/>
        </w:rPr>
      </w:pPr>
    </w:p>
    <w:p w14:paraId="0C2258F1" w14:textId="1F69204E" w:rsidR="003664D3" w:rsidRPr="004F0663" w:rsidRDefault="003664D3" w:rsidP="00D17F3D">
      <w:pPr>
        <w:pStyle w:val="ListParagraph"/>
        <w:numPr>
          <w:ilvl w:val="0"/>
          <w:numId w:val="6"/>
        </w:numPr>
        <w:rPr>
          <w:rFonts w:cs="Arial"/>
          <w:bCs/>
          <w:sz w:val="22"/>
          <w:szCs w:val="22"/>
        </w:rPr>
      </w:pPr>
      <w:r w:rsidRPr="004F0663">
        <w:rPr>
          <w:rFonts w:cs="Arial"/>
          <w:bCs/>
          <w:sz w:val="22"/>
          <w:szCs w:val="22"/>
        </w:rPr>
        <w:t>Passenger ships</w:t>
      </w:r>
      <w:r w:rsidR="00401F72" w:rsidRPr="004F0663">
        <w:rPr>
          <w:rFonts w:cs="Arial"/>
          <w:bCs/>
          <w:sz w:val="22"/>
          <w:szCs w:val="22"/>
        </w:rPr>
        <w:t>;</w:t>
      </w:r>
    </w:p>
    <w:p w14:paraId="49F4D1B4" w14:textId="5BEFF243" w:rsidR="003664D3" w:rsidRPr="004F0663" w:rsidRDefault="001D4696" w:rsidP="00D17F3D">
      <w:pPr>
        <w:pStyle w:val="ListParagraph"/>
        <w:numPr>
          <w:ilvl w:val="0"/>
          <w:numId w:val="6"/>
        </w:numPr>
        <w:rPr>
          <w:rFonts w:cs="Arial"/>
          <w:bCs/>
          <w:sz w:val="22"/>
          <w:szCs w:val="22"/>
        </w:rPr>
      </w:pPr>
      <w:r w:rsidRPr="004F0663">
        <w:rPr>
          <w:rFonts w:cs="Arial"/>
          <w:bCs/>
          <w:sz w:val="22"/>
          <w:szCs w:val="22"/>
        </w:rPr>
        <w:t>Passenger/Ro-Ro Cargo</w:t>
      </w:r>
      <w:r w:rsidR="00401F72" w:rsidRPr="004F0663">
        <w:rPr>
          <w:rFonts w:cs="Arial"/>
          <w:bCs/>
          <w:sz w:val="22"/>
          <w:szCs w:val="22"/>
        </w:rPr>
        <w:t>;</w:t>
      </w:r>
    </w:p>
    <w:p w14:paraId="3F384743" w14:textId="5334769F" w:rsidR="001D4696" w:rsidRPr="004F0663" w:rsidRDefault="001D4696" w:rsidP="00D17F3D">
      <w:pPr>
        <w:pStyle w:val="ListParagraph"/>
        <w:numPr>
          <w:ilvl w:val="0"/>
          <w:numId w:val="6"/>
        </w:numPr>
        <w:rPr>
          <w:rFonts w:cs="Arial"/>
          <w:bCs/>
          <w:sz w:val="22"/>
          <w:szCs w:val="22"/>
        </w:rPr>
      </w:pPr>
      <w:r w:rsidRPr="004F0663">
        <w:rPr>
          <w:rFonts w:cs="Arial"/>
          <w:bCs/>
          <w:sz w:val="22"/>
          <w:szCs w:val="22"/>
        </w:rPr>
        <w:t>Passenger/General Cargo</w:t>
      </w:r>
      <w:r w:rsidR="00401F72" w:rsidRPr="004F0663">
        <w:rPr>
          <w:rFonts w:cs="Arial"/>
          <w:bCs/>
          <w:sz w:val="22"/>
          <w:szCs w:val="22"/>
        </w:rPr>
        <w:t>;</w:t>
      </w:r>
    </w:p>
    <w:p w14:paraId="2B48EB67" w14:textId="6951FC79" w:rsidR="001D4696" w:rsidRPr="004F0663" w:rsidRDefault="001D4696" w:rsidP="00D17F3D">
      <w:pPr>
        <w:pStyle w:val="ListParagraph"/>
        <w:numPr>
          <w:ilvl w:val="0"/>
          <w:numId w:val="6"/>
        </w:numPr>
        <w:rPr>
          <w:rFonts w:cs="Arial"/>
          <w:bCs/>
          <w:sz w:val="22"/>
          <w:szCs w:val="22"/>
        </w:rPr>
      </w:pPr>
      <w:r w:rsidRPr="004F0663">
        <w:rPr>
          <w:rFonts w:cs="Arial"/>
          <w:bCs/>
          <w:sz w:val="22"/>
          <w:szCs w:val="22"/>
        </w:rPr>
        <w:t>Passenger Ferr</w:t>
      </w:r>
      <w:r w:rsidR="006C016D" w:rsidRPr="004F0663">
        <w:rPr>
          <w:rFonts w:cs="Arial"/>
          <w:bCs/>
          <w:sz w:val="22"/>
          <w:szCs w:val="22"/>
        </w:rPr>
        <w:t>ies</w:t>
      </w:r>
      <w:r w:rsidR="00401F72" w:rsidRPr="004F0663">
        <w:rPr>
          <w:rFonts w:cs="Arial"/>
          <w:bCs/>
          <w:sz w:val="22"/>
          <w:szCs w:val="22"/>
        </w:rPr>
        <w:t>;</w:t>
      </w:r>
    </w:p>
    <w:p w14:paraId="28611186" w14:textId="0A7449B5" w:rsidR="001D4696" w:rsidRPr="004F0663" w:rsidRDefault="001D4696" w:rsidP="00D17F3D">
      <w:pPr>
        <w:pStyle w:val="ListParagraph"/>
        <w:numPr>
          <w:ilvl w:val="0"/>
          <w:numId w:val="6"/>
        </w:numPr>
        <w:rPr>
          <w:rFonts w:cs="Arial"/>
          <w:bCs/>
          <w:sz w:val="22"/>
          <w:szCs w:val="22"/>
        </w:rPr>
      </w:pPr>
      <w:r w:rsidRPr="004F0663">
        <w:rPr>
          <w:rFonts w:cs="Arial"/>
          <w:bCs/>
          <w:sz w:val="22"/>
          <w:szCs w:val="22"/>
        </w:rPr>
        <w:t>Ro-Ro passenger ferr</w:t>
      </w:r>
      <w:r w:rsidR="006C016D" w:rsidRPr="004F0663">
        <w:rPr>
          <w:rFonts w:cs="Arial"/>
          <w:bCs/>
          <w:sz w:val="22"/>
          <w:szCs w:val="22"/>
        </w:rPr>
        <w:t>ies</w:t>
      </w:r>
      <w:r w:rsidR="00401F72" w:rsidRPr="004F0663">
        <w:rPr>
          <w:rFonts w:cs="Arial"/>
          <w:bCs/>
          <w:sz w:val="22"/>
          <w:szCs w:val="22"/>
        </w:rPr>
        <w:t>;</w:t>
      </w:r>
    </w:p>
    <w:p w14:paraId="717852B0" w14:textId="2D77B9F6" w:rsidR="001D4696" w:rsidRPr="004F0663" w:rsidRDefault="001D4696" w:rsidP="00D17F3D">
      <w:pPr>
        <w:pStyle w:val="ListParagraph"/>
        <w:numPr>
          <w:ilvl w:val="0"/>
          <w:numId w:val="6"/>
        </w:numPr>
        <w:rPr>
          <w:rFonts w:cs="Arial"/>
          <w:bCs/>
          <w:sz w:val="22"/>
          <w:szCs w:val="22"/>
        </w:rPr>
      </w:pPr>
      <w:r w:rsidRPr="004F0663">
        <w:rPr>
          <w:rFonts w:cs="Arial"/>
          <w:bCs/>
          <w:sz w:val="22"/>
          <w:szCs w:val="22"/>
        </w:rPr>
        <w:t>Passenger car ferr</w:t>
      </w:r>
      <w:r w:rsidR="006C016D" w:rsidRPr="004F0663">
        <w:rPr>
          <w:rFonts w:cs="Arial"/>
          <w:bCs/>
          <w:sz w:val="22"/>
          <w:szCs w:val="22"/>
        </w:rPr>
        <w:t>ies</w:t>
      </w:r>
      <w:r w:rsidR="00401F72" w:rsidRPr="004F0663">
        <w:rPr>
          <w:rFonts w:cs="Arial"/>
          <w:bCs/>
          <w:sz w:val="22"/>
          <w:szCs w:val="22"/>
        </w:rPr>
        <w:t>.</w:t>
      </w:r>
    </w:p>
    <w:p w14:paraId="1E50C582" w14:textId="77777777" w:rsidR="006C016D" w:rsidRPr="004F0663" w:rsidRDefault="006C016D" w:rsidP="006C016D">
      <w:pPr>
        <w:pStyle w:val="ListParagraph"/>
        <w:ind w:left="1440"/>
        <w:rPr>
          <w:rFonts w:cs="Arial"/>
          <w:bCs/>
          <w:sz w:val="22"/>
          <w:szCs w:val="22"/>
        </w:rPr>
      </w:pPr>
    </w:p>
    <w:p w14:paraId="403B8470" w14:textId="56BEEF9A" w:rsidR="00F035AD" w:rsidRPr="004F0663" w:rsidRDefault="003664D3" w:rsidP="00D17F3D">
      <w:pPr>
        <w:pStyle w:val="ListParagraph"/>
        <w:numPr>
          <w:ilvl w:val="0"/>
          <w:numId w:val="5"/>
        </w:numPr>
        <w:rPr>
          <w:rFonts w:cs="Arial"/>
          <w:bCs/>
          <w:sz w:val="22"/>
          <w:szCs w:val="22"/>
        </w:rPr>
      </w:pPr>
      <w:r w:rsidRPr="004F0663">
        <w:rPr>
          <w:rFonts w:cs="Arial"/>
          <w:bCs/>
          <w:sz w:val="22"/>
          <w:szCs w:val="22"/>
        </w:rPr>
        <w:t xml:space="preserve">The total number of </w:t>
      </w:r>
      <w:r w:rsidR="001A1DB9" w:rsidRPr="004F0663">
        <w:rPr>
          <w:rFonts w:cs="Arial"/>
          <w:bCs/>
          <w:sz w:val="22"/>
          <w:szCs w:val="22"/>
        </w:rPr>
        <w:t xml:space="preserve">UK flagged passenger vessels </w:t>
      </w:r>
      <w:r w:rsidR="00944850" w:rsidRPr="004F0663">
        <w:rPr>
          <w:rFonts w:cs="Arial"/>
          <w:bCs/>
          <w:sz w:val="22"/>
          <w:szCs w:val="22"/>
        </w:rPr>
        <w:t>which fall within scope</w:t>
      </w:r>
      <w:r w:rsidRPr="004F0663">
        <w:rPr>
          <w:rFonts w:cs="Arial"/>
          <w:bCs/>
          <w:sz w:val="22"/>
          <w:szCs w:val="22"/>
        </w:rPr>
        <w:t xml:space="preserve"> </w:t>
      </w:r>
      <w:r w:rsidR="00944850" w:rsidRPr="004F0663">
        <w:rPr>
          <w:rFonts w:cs="Arial"/>
          <w:bCs/>
          <w:sz w:val="22"/>
          <w:szCs w:val="22"/>
        </w:rPr>
        <w:t>of the</w:t>
      </w:r>
      <w:r w:rsidR="00401F72" w:rsidRPr="004F0663">
        <w:rPr>
          <w:rFonts w:cs="Arial"/>
          <w:bCs/>
          <w:sz w:val="22"/>
          <w:szCs w:val="22"/>
        </w:rPr>
        <w:t>se</w:t>
      </w:r>
      <w:r w:rsidR="00DE609A" w:rsidRPr="004F0663">
        <w:rPr>
          <w:rFonts w:cs="Arial"/>
          <w:bCs/>
          <w:sz w:val="22"/>
          <w:szCs w:val="22"/>
        </w:rPr>
        <w:t xml:space="preserve"> </w:t>
      </w:r>
      <w:r w:rsidR="00F0518F">
        <w:rPr>
          <w:rFonts w:cs="Arial"/>
          <w:bCs/>
          <w:sz w:val="22"/>
          <w:szCs w:val="22"/>
        </w:rPr>
        <w:t>R</w:t>
      </w:r>
      <w:r w:rsidR="00DE609A" w:rsidRPr="004F0663">
        <w:rPr>
          <w:rFonts w:cs="Arial"/>
          <w:bCs/>
          <w:sz w:val="22"/>
          <w:szCs w:val="22"/>
        </w:rPr>
        <w:t>egulation</w:t>
      </w:r>
      <w:r w:rsidR="00401F72" w:rsidRPr="004F0663">
        <w:rPr>
          <w:rFonts w:cs="Arial"/>
          <w:bCs/>
          <w:sz w:val="22"/>
          <w:szCs w:val="22"/>
        </w:rPr>
        <w:t>s</w:t>
      </w:r>
      <w:r w:rsidR="00944850" w:rsidRPr="004F0663">
        <w:rPr>
          <w:rFonts w:cs="Arial"/>
          <w:bCs/>
          <w:sz w:val="22"/>
          <w:szCs w:val="22"/>
        </w:rPr>
        <w:t xml:space="preserve">, </w:t>
      </w:r>
      <w:r w:rsidRPr="004F0663">
        <w:rPr>
          <w:rFonts w:cs="Arial"/>
          <w:bCs/>
          <w:sz w:val="22"/>
          <w:szCs w:val="22"/>
        </w:rPr>
        <w:t xml:space="preserve">under </w:t>
      </w:r>
      <w:r w:rsidR="001A1DB9" w:rsidRPr="004F0663">
        <w:rPr>
          <w:rFonts w:cs="Arial"/>
          <w:bCs/>
          <w:sz w:val="22"/>
          <w:szCs w:val="22"/>
        </w:rPr>
        <w:t>all options</w:t>
      </w:r>
      <w:r w:rsidRPr="004F0663">
        <w:rPr>
          <w:rFonts w:cs="Arial"/>
          <w:bCs/>
          <w:sz w:val="22"/>
          <w:szCs w:val="22"/>
        </w:rPr>
        <w:t xml:space="preserve"> is</w:t>
      </w:r>
      <w:r w:rsidR="001A1DB9" w:rsidRPr="004F0663">
        <w:rPr>
          <w:rFonts w:cs="Arial"/>
          <w:bCs/>
          <w:sz w:val="22"/>
          <w:szCs w:val="22"/>
        </w:rPr>
        <w:t xml:space="preserve"> approximately 14</w:t>
      </w:r>
      <w:r w:rsidR="00BE1614" w:rsidRPr="004F0663">
        <w:rPr>
          <w:rFonts w:cs="Arial"/>
          <w:bCs/>
          <w:sz w:val="22"/>
          <w:szCs w:val="22"/>
        </w:rPr>
        <w:t>9</w:t>
      </w:r>
      <w:r w:rsidR="00F035AD" w:rsidRPr="004F0663">
        <w:rPr>
          <w:rFonts w:cs="Arial"/>
          <w:bCs/>
          <w:sz w:val="22"/>
          <w:szCs w:val="22"/>
        </w:rPr>
        <w:t>. This information has been obtained from the UKSR database</w:t>
      </w:r>
      <w:r w:rsidR="00F035AD" w:rsidRPr="004F0663">
        <w:rPr>
          <w:rStyle w:val="FootnoteReference"/>
          <w:rFonts w:cs="Arial"/>
          <w:bCs/>
          <w:szCs w:val="22"/>
        </w:rPr>
        <w:footnoteReference w:id="9"/>
      </w:r>
      <w:r w:rsidR="00F035AD" w:rsidRPr="004F0663">
        <w:rPr>
          <w:rFonts w:cs="Arial"/>
          <w:bCs/>
          <w:sz w:val="22"/>
          <w:szCs w:val="22"/>
        </w:rPr>
        <w:t xml:space="preserve"> on merchant ships over 100 GT. </w:t>
      </w:r>
    </w:p>
    <w:p w14:paraId="22DF81D1" w14:textId="77777777" w:rsidR="00F035AD" w:rsidRPr="004F0663" w:rsidRDefault="00F035AD" w:rsidP="00F035AD">
      <w:pPr>
        <w:pStyle w:val="ListParagraph"/>
        <w:rPr>
          <w:rFonts w:cs="Arial"/>
          <w:bCs/>
          <w:sz w:val="22"/>
          <w:szCs w:val="22"/>
        </w:rPr>
      </w:pPr>
    </w:p>
    <w:p w14:paraId="6AFC4EF6" w14:textId="60A664D2" w:rsidR="00642D32" w:rsidRPr="004F0663" w:rsidRDefault="00B82C0E" w:rsidP="003A6106">
      <w:pPr>
        <w:pStyle w:val="ListParagraph"/>
        <w:numPr>
          <w:ilvl w:val="0"/>
          <w:numId w:val="5"/>
        </w:numPr>
        <w:rPr>
          <w:rFonts w:cs="Arial"/>
          <w:bCs/>
          <w:iCs/>
          <w:sz w:val="22"/>
          <w:szCs w:val="22"/>
        </w:rPr>
      </w:pPr>
      <w:r w:rsidRPr="004F0663">
        <w:rPr>
          <w:rFonts w:cs="Arial"/>
          <w:bCs/>
          <w:sz w:val="22"/>
          <w:szCs w:val="22"/>
        </w:rPr>
        <w:t xml:space="preserve">SOLAS chapter </w:t>
      </w:r>
      <w:r w:rsidR="00924045" w:rsidRPr="004F0663">
        <w:rPr>
          <w:rFonts w:cs="Arial"/>
          <w:bCs/>
          <w:sz w:val="22"/>
          <w:szCs w:val="22"/>
        </w:rPr>
        <w:t xml:space="preserve">V regulation </w:t>
      </w:r>
      <w:r w:rsidR="00C535BA" w:rsidRPr="004F0663">
        <w:rPr>
          <w:rFonts w:cs="Arial"/>
          <w:bCs/>
          <w:sz w:val="22"/>
          <w:szCs w:val="22"/>
        </w:rPr>
        <w:t>19</w:t>
      </w:r>
      <w:r w:rsidR="006E2053" w:rsidRPr="004F0663">
        <w:rPr>
          <w:rStyle w:val="FootnoteReference"/>
          <w:rFonts w:cs="Arial"/>
          <w:bCs/>
          <w:szCs w:val="22"/>
        </w:rPr>
        <w:footnoteReference w:id="10"/>
      </w:r>
      <w:r w:rsidR="00C535BA" w:rsidRPr="004F0663">
        <w:rPr>
          <w:rFonts w:cs="Arial"/>
          <w:bCs/>
          <w:sz w:val="22"/>
          <w:szCs w:val="22"/>
        </w:rPr>
        <w:t xml:space="preserve"> states that: A</w:t>
      </w:r>
      <w:r w:rsidR="00642D32" w:rsidRPr="004F0663">
        <w:rPr>
          <w:rFonts w:cs="Arial"/>
          <w:bCs/>
          <w:sz w:val="22"/>
          <w:szCs w:val="22"/>
        </w:rPr>
        <w:t>ll ships of 300 gross tonnage and upwards engaged on international voyages and cargo ships of 500 gross tonnage and upwards not engaged on international voyages and passenger ships irrespective of size shall be fitted with an automatic identification system (AIS</w:t>
      </w:r>
      <w:r w:rsidR="00C42428" w:rsidRPr="004F0663">
        <w:rPr>
          <w:rFonts w:cs="Arial"/>
          <w:bCs/>
          <w:sz w:val="22"/>
          <w:szCs w:val="22"/>
        </w:rPr>
        <w:t>).</w:t>
      </w:r>
      <w:r w:rsidR="00491E95" w:rsidRPr="004F0663">
        <w:rPr>
          <w:rFonts w:cs="Arial"/>
          <w:bCs/>
          <w:sz w:val="22"/>
          <w:szCs w:val="22"/>
        </w:rPr>
        <w:t xml:space="preserve"> Due to </w:t>
      </w:r>
      <w:r w:rsidR="001438F4" w:rsidRPr="004F0663">
        <w:rPr>
          <w:rFonts w:cs="Arial"/>
          <w:bCs/>
          <w:sz w:val="22"/>
          <w:szCs w:val="22"/>
        </w:rPr>
        <w:t>this this regulation</w:t>
      </w:r>
      <w:r w:rsidR="008466AE" w:rsidRPr="004F0663">
        <w:rPr>
          <w:rFonts w:cs="Arial"/>
          <w:bCs/>
          <w:sz w:val="22"/>
          <w:szCs w:val="22"/>
        </w:rPr>
        <w:t>,</w:t>
      </w:r>
      <w:r w:rsidR="001438F4" w:rsidRPr="004F0663">
        <w:rPr>
          <w:rFonts w:cs="Arial"/>
          <w:bCs/>
          <w:sz w:val="22"/>
          <w:szCs w:val="22"/>
        </w:rPr>
        <w:t xml:space="preserve"> we</w:t>
      </w:r>
      <w:r w:rsidR="00401F72" w:rsidRPr="004F0663">
        <w:rPr>
          <w:rFonts w:cs="Arial"/>
          <w:bCs/>
          <w:sz w:val="22"/>
          <w:szCs w:val="22"/>
        </w:rPr>
        <w:t xml:space="preserve"> </w:t>
      </w:r>
      <w:r w:rsidR="001438F4" w:rsidRPr="004F0663">
        <w:rPr>
          <w:rFonts w:cs="Arial"/>
          <w:bCs/>
          <w:sz w:val="22"/>
          <w:szCs w:val="22"/>
        </w:rPr>
        <w:t xml:space="preserve">assume that there is close to 100% </w:t>
      </w:r>
      <w:r w:rsidR="005E2E2B" w:rsidRPr="004F0663">
        <w:rPr>
          <w:rFonts w:cs="Arial"/>
          <w:bCs/>
          <w:sz w:val="22"/>
          <w:szCs w:val="22"/>
        </w:rPr>
        <w:t xml:space="preserve">of passenger vessels </w:t>
      </w:r>
      <w:r w:rsidR="00944467" w:rsidRPr="004F0663">
        <w:rPr>
          <w:rFonts w:cs="Arial"/>
          <w:bCs/>
          <w:sz w:val="22"/>
          <w:szCs w:val="22"/>
        </w:rPr>
        <w:t>which make international voyages</w:t>
      </w:r>
      <w:r w:rsidR="006B29C5" w:rsidRPr="004F0663">
        <w:rPr>
          <w:rFonts w:cs="Arial"/>
          <w:bCs/>
          <w:sz w:val="22"/>
          <w:szCs w:val="22"/>
        </w:rPr>
        <w:t xml:space="preserve"> would already have </w:t>
      </w:r>
      <w:r w:rsidR="00817D39" w:rsidRPr="004F0663">
        <w:rPr>
          <w:rFonts w:cs="Arial"/>
          <w:bCs/>
          <w:sz w:val="22"/>
          <w:szCs w:val="22"/>
        </w:rPr>
        <w:t>Class</w:t>
      </w:r>
      <w:r w:rsidR="00D85EC8" w:rsidRPr="004F0663">
        <w:rPr>
          <w:rFonts w:cs="Arial"/>
          <w:bCs/>
          <w:sz w:val="22"/>
          <w:szCs w:val="22"/>
        </w:rPr>
        <w:t xml:space="preserve"> </w:t>
      </w:r>
      <w:r w:rsidR="009D46D7" w:rsidRPr="004F0663">
        <w:rPr>
          <w:rFonts w:cs="Arial"/>
          <w:bCs/>
          <w:sz w:val="22"/>
          <w:szCs w:val="22"/>
        </w:rPr>
        <w:t>A</w:t>
      </w:r>
      <w:r w:rsidR="009F72C9" w:rsidRPr="004F0663">
        <w:rPr>
          <w:rFonts w:cs="Arial"/>
          <w:bCs/>
          <w:sz w:val="22"/>
          <w:szCs w:val="22"/>
        </w:rPr>
        <w:t xml:space="preserve"> (</w:t>
      </w:r>
      <w:r w:rsidR="002F33D5" w:rsidRPr="004F0663">
        <w:rPr>
          <w:rFonts w:cs="Arial"/>
          <w:bCs/>
          <w:sz w:val="22"/>
          <w:szCs w:val="22"/>
        </w:rPr>
        <w:t>transceivers</w:t>
      </w:r>
      <w:r w:rsidR="00A30C8D" w:rsidRPr="004F0663">
        <w:rPr>
          <w:rFonts w:cs="Arial"/>
          <w:bCs/>
          <w:sz w:val="22"/>
          <w:szCs w:val="22"/>
        </w:rPr>
        <w:t>)</w:t>
      </w:r>
      <w:r w:rsidR="002F33D5" w:rsidRPr="004F0663">
        <w:rPr>
          <w:rFonts w:cs="Arial"/>
          <w:bCs/>
          <w:sz w:val="22"/>
          <w:szCs w:val="22"/>
        </w:rPr>
        <w:t xml:space="preserve"> </w:t>
      </w:r>
      <w:r w:rsidR="00D85EC8" w:rsidRPr="004F0663">
        <w:rPr>
          <w:rFonts w:cs="Arial"/>
          <w:bCs/>
          <w:sz w:val="22"/>
          <w:szCs w:val="22"/>
        </w:rPr>
        <w:t>AIS systems onboard.</w:t>
      </w:r>
      <w:r w:rsidR="00E3275D" w:rsidRPr="004F0663">
        <w:rPr>
          <w:rFonts w:cs="Arial"/>
          <w:bCs/>
          <w:sz w:val="22"/>
          <w:szCs w:val="22"/>
        </w:rPr>
        <w:t xml:space="preserve"> However, </w:t>
      </w:r>
      <w:r w:rsidR="00730E14" w:rsidRPr="004F0663">
        <w:rPr>
          <w:rFonts w:cs="Arial"/>
          <w:bCs/>
          <w:sz w:val="22"/>
          <w:szCs w:val="22"/>
        </w:rPr>
        <w:t xml:space="preserve">it’s possible for </w:t>
      </w:r>
      <w:r w:rsidR="006862C0" w:rsidRPr="004F0663">
        <w:rPr>
          <w:rFonts w:cs="Arial"/>
          <w:bCs/>
          <w:sz w:val="22"/>
          <w:szCs w:val="22"/>
        </w:rPr>
        <w:t xml:space="preserve">a </w:t>
      </w:r>
      <w:r w:rsidR="00730E14" w:rsidRPr="004F0663">
        <w:rPr>
          <w:rFonts w:cs="Arial"/>
          <w:bCs/>
          <w:sz w:val="22"/>
          <w:szCs w:val="22"/>
        </w:rPr>
        <w:t>passenger vessel which are certified to make international</w:t>
      </w:r>
      <w:r w:rsidR="00A87971" w:rsidRPr="004F0663">
        <w:rPr>
          <w:rFonts w:cs="Arial"/>
          <w:bCs/>
          <w:sz w:val="22"/>
          <w:szCs w:val="22"/>
        </w:rPr>
        <w:t xml:space="preserve"> voyages operate on a purely domestic basis this would </w:t>
      </w:r>
      <w:r w:rsidR="005367C5" w:rsidRPr="004F0663">
        <w:rPr>
          <w:rFonts w:cs="Arial"/>
          <w:bCs/>
          <w:sz w:val="22"/>
          <w:szCs w:val="22"/>
        </w:rPr>
        <w:t>leave them out of scope of SOLAS and exempt from this regulation.</w:t>
      </w:r>
      <w:r w:rsidR="00730E14" w:rsidRPr="004F0663">
        <w:rPr>
          <w:rFonts w:cs="Arial"/>
          <w:bCs/>
          <w:sz w:val="22"/>
          <w:szCs w:val="22"/>
        </w:rPr>
        <w:t xml:space="preserve"> </w:t>
      </w:r>
    </w:p>
    <w:p w14:paraId="58B7DA98" w14:textId="77777777" w:rsidR="002C14DF" w:rsidRPr="004F0663" w:rsidRDefault="002C14DF" w:rsidP="002C14DF">
      <w:pPr>
        <w:pStyle w:val="ListParagraph"/>
        <w:rPr>
          <w:rFonts w:cs="Arial"/>
          <w:bCs/>
          <w:sz w:val="22"/>
          <w:szCs w:val="22"/>
        </w:rPr>
      </w:pPr>
    </w:p>
    <w:p w14:paraId="06E6A0EA" w14:textId="46497CC9" w:rsidR="002C14DF" w:rsidRPr="004F0663" w:rsidRDefault="009477B0" w:rsidP="00D17F3D">
      <w:pPr>
        <w:pStyle w:val="ListParagraph"/>
        <w:numPr>
          <w:ilvl w:val="0"/>
          <w:numId w:val="5"/>
        </w:numPr>
        <w:rPr>
          <w:rFonts w:cs="Arial"/>
          <w:bCs/>
          <w:sz w:val="22"/>
          <w:szCs w:val="22"/>
        </w:rPr>
      </w:pPr>
      <w:r w:rsidRPr="004F0663">
        <w:rPr>
          <w:rFonts w:cs="Arial"/>
          <w:bCs/>
          <w:sz w:val="22"/>
          <w:szCs w:val="22"/>
        </w:rPr>
        <w:t>U</w:t>
      </w:r>
      <w:r w:rsidR="00245348" w:rsidRPr="004F0663">
        <w:rPr>
          <w:rFonts w:cs="Arial"/>
          <w:bCs/>
          <w:sz w:val="22"/>
          <w:szCs w:val="22"/>
        </w:rPr>
        <w:t>sing the</w:t>
      </w:r>
      <w:r w:rsidR="00297823" w:rsidRPr="004F0663">
        <w:rPr>
          <w:rFonts w:cs="Arial"/>
          <w:bCs/>
          <w:sz w:val="22"/>
          <w:szCs w:val="22"/>
        </w:rPr>
        <w:t xml:space="preserve"> </w:t>
      </w:r>
      <w:r w:rsidR="00EA68B2" w:rsidRPr="004F0663">
        <w:rPr>
          <w:rFonts w:cs="Arial"/>
          <w:bCs/>
          <w:sz w:val="22"/>
          <w:szCs w:val="22"/>
        </w:rPr>
        <w:t>CERS</w:t>
      </w:r>
      <w:r w:rsidR="00361467" w:rsidRPr="004F0663">
        <w:rPr>
          <w:rFonts w:cs="Arial"/>
          <w:bCs/>
          <w:sz w:val="22"/>
          <w:szCs w:val="22"/>
        </w:rPr>
        <w:t xml:space="preserve"> data base</w:t>
      </w:r>
      <w:r w:rsidR="00EA68B2" w:rsidRPr="004F0663">
        <w:rPr>
          <w:rStyle w:val="FootnoteReference"/>
          <w:rFonts w:cs="Arial"/>
          <w:bCs/>
          <w:szCs w:val="22"/>
        </w:rPr>
        <w:footnoteReference w:id="11"/>
      </w:r>
      <w:r w:rsidR="00361467" w:rsidRPr="004F0663">
        <w:rPr>
          <w:rFonts w:cs="Arial"/>
          <w:bCs/>
          <w:sz w:val="22"/>
          <w:szCs w:val="22"/>
        </w:rPr>
        <w:t>, we’ve</w:t>
      </w:r>
      <w:r w:rsidR="00321C78" w:rsidRPr="004F0663">
        <w:rPr>
          <w:rFonts w:cs="Arial"/>
          <w:bCs/>
          <w:sz w:val="22"/>
          <w:szCs w:val="22"/>
        </w:rPr>
        <w:t xml:space="preserve"> </w:t>
      </w:r>
      <w:r w:rsidR="001E3DB7" w:rsidRPr="004F0663">
        <w:rPr>
          <w:rFonts w:cs="Arial"/>
          <w:bCs/>
          <w:sz w:val="22"/>
          <w:szCs w:val="22"/>
        </w:rPr>
        <w:t>verified</w:t>
      </w:r>
      <w:r w:rsidR="00535236" w:rsidRPr="004F0663">
        <w:rPr>
          <w:rFonts w:cs="Arial"/>
          <w:bCs/>
          <w:sz w:val="22"/>
          <w:szCs w:val="22"/>
        </w:rPr>
        <w:t xml:space="preserve"> this</w:t>
      </w:r>
      <w:r w:rsidR="00774FAE" w:rsidRPr="004F0663">
        <w:rPr>
          <w:rFonts w:cs="Arial"/>
          <w:bCs/>
          <w:sz w:val="22"/>
          <w:szCs w:val="22"/>
        </w:rPr>
        <w:t xml:space="preserve"> </w:t>
      </w:r>
      <w:r w:rsidR="004C594D" w:rsidRPr="004F0663">
        <w:rPr>
          <w:rFonts w:cs="Arial"/>
          <w:bCs/>
          <w:sz w:val="22"/>
          <w:szCs w:val="22"/>
        </w:rPr>
        <w:t>assumption</w:t>
      </w:r>
      <w:r w:rsidR="000C2588" w:rsidRPr="004F0663">
        <w:rPr>
          <w:rFonts w:cs="Arial"/>
          <w:bCs/>
          <w:sz w:val="22"/>
          <w:szCs w:val="22"/>
        </w:rPr>
        <w:t>.</w:t>
      </w:r>
      <w:r w:rsidR="004C594D" w:rsidRPr="004F0663">
        <w:rPr>
          <w:rFonts w:cs="Arial"/>
          <w:bCs/>
          <w:sz w:val="22"/>
          <w:szCs w:val="22"/>
        </w:rPr>
        <w:t xml:space="preserve"> </w:t>
      </w:r>
      <w:r w:rsidR="000C2588" w:rsidRPr="004F0663">
        <w:rPr>
          <w:rFonts w:cs="Arial"/>
          <w:bCs/>
          <w:sz w:val="22"/>
          <w:szCs w:val="22"/>
        </w:rPr>
        <w:t>O</w:t>
      </w:r>
      <w:r w:rsidR="004C594D" w:rsidRPr="004F0663">
        <w:rPr>
          <w:rFonts w:cs="Arial"/>
          <w:bCs/>
          <w:sz w:val="22"/>
          <w:szCs w:val="22"/>
        </w:rPr>
        <w:t xml:space="preserve">f </w:t>
      </w:r>
      <w:r w:rsidR="00861FE3" w:rsidRPr="004F0663">
        <w:rPr>
          <w:rFonts w:cs="Arial"/>
          <w:bCs/>
          <w:sz w:val="22"/>
          <w:szCs w:val="22"/>
        </w:rPr>
        <w:t xml:space="preserve">the 149 </w:t>
      </w:r>
      <w:r w:rsidR="00707860" w:rsidRPr="004F0663">
        <w:rPr>
          <w:rFonts w:cs="Arial"/>
          <w:bCs/>
          <w:sz w:val="22"/>
          <w:szCs w:val="22"/>
        </w:rPr>
        <w:t xml:space="preserve">affected vessels </w:t>
      </w:r>
      <w:r w:rsidR="002641AB" w:rsidRPr="004F0663">
        <w:rPr>
          <w:rFonts w:cs="Arial"/>
          <w:bCs/>
          <w:sz w:val="22"/>
          <w:szCs w:val="22"/>
        </w:rPr>
        <w:t>there are 2</w:t>
      </w:r>
      <w:r w:rsidR="005F17BE" w:rsidRPr="004F0663">
        <w:rPr>
          <w:rFonts w:cs="Arial"/>
          <w:bCs/>
          <w:sz w:val="22"/>
          <w:szCs w:val="22"/>
        </w:rPr>
        <w:t>4</w:t>
      </w:r>
      <w:r w:rsidR="00EE7D47" w:rsidRPr="004F0663">
        <w:rPr>
          <w:rFonts w:cs="Arial"/>
          <w:bCs/>
          <w:sz w:val="22"/>
          <w:szCs w:val="22"/>
        </w:rPr>
        <w:t xml:space="preserve"> vessels for </w:t>
      </w:r>
      <w:r w:rsidR="00C21FC1" w:rsidRPr="004F0663">
        <w:rPr>
          <w:rFonts w:cs="Arial"/>
          <w:bCs/>
          <w:sz w:val="22"/>
          <w:szCs w:val="22"/>
        </w:rPr>
        <w:t xml:space="preserve">which we are </w:t>
      </w:r>
      <w:r w:rsidR="00F96EA1" w:rsidRPr="004F0663">
        <w:rPr>
          <w:rFonts w:cs="Arial"/>
          <w:bCs/>
          <w:sz w:val="22"/>
          <w:szCs w:val="22"/>
        </w:rPr>
        <w:t xml:space="preserve">uncertain </w:t>
      </w:r>
      <w:r w:rsidR="00377E8D" w:rsidRPr="004F0663">
        <w:rPr>
          <w:rFonts w:cs="Arial"/>
          <w:bCs/>
          <w:sz w:val="22"/>
          <w:szCs w:val="22"/>
        </w:rPr>
        <w:t xml:space="preserve">if </w:t>
      </w:r>
      <w:r w:rsidR="00EA156B" w:rsidRPr="004F0663">
        <w:rPr>
          <w:rFonts w:cs="Arial"/>
          <w:bCs/>
          <w:sz w:val="22"/>
          <w:szCs w:val="22"/>
        </w:rPr>
        <w:t>the</w:t>
      </w:r>
      <w:r w:rsidR="00EA156B">
        <w:rPr>
          <w:rFonts w:cs="Arial"/>
          <w:bCs/>
          <w:sz w:val="22"/>
          <w:szCs w:val="22"/>
        </w:rPr>
        <w:t>y</w:t>
      </w:r>
      <w:r w:rsidR="00377E8D" w:rsidRPr="004F0663">
        <w:rPr>
          <w:rFonts w:cs="Arial"/>
          <w:bCs/>
          <w:sz w:val="22"/>
          <w:szCs w:val="22"/>
        </w:rPr>
        <w:t xml:space="preserve"> </w:t>
      </w:r>
      <w:r w:rsidR="00F96EA1" w:rsidRPr="004F0663">
        <w:rPr>
          <w:rFonts w:cs="Arial"/>
          <w:bCs/>
          <w:sz w:val="22"/>
          <w:szCs w:val="22"/>
        </w:rPr>
        <w:t xml:space="preserve">have the necessary equipment fitted </w:t>
      </w:r>
      <w:r w:rsidR="00094060" w:rsidRPr="004F0663">
        <w:rPr>
          <w:rFonts w:cs="Arial"/>
          <w:bCs/>
          <w:sz w:val="22"/>
          <w:szCs w:val="22"/>
        </w:rPr>
        <w:t>and 5 vessel</w:t>
      </w:r>
      <w:r w:rsidR="00E21B62" w:rsidRPr="004F0663">
        <w:rPr>
          <w:rFonts w:cs="Arial"/>
          <w:bCs/>
          <w:sz w:val="22"/>
          <w:szCs w:val="22"/>
        </w:rPr>
        <w:t>s</w:t>
      </w:r>
      <w:r w:rsidR="00094060" w:rsidRPr="004F0663">
        <w:rPr>
          <w:rFonts w:cs="Arial"/>
          <w:bCs/>
          <w:sz w:val="22"/>
          <w:szCs w:val="22"/>
        </w:rPr>
        <w:t xml:space="preserve"> </w:t>
      </w:r>
      <w:r w:rsidR="00C971F6" w:rsidRPr="004F0663">
        <w:rPr>
          <w:rFonts w:cs="Arial"/>
          <w:bCs/>
          <w:sz w:val="22"/>
          <w:szCs w:val="22"/>
        </w:rPr>
        <w:t xml:space="preserve">for which we are certain </w:t>
      </w:r>
      <w:r w:rsidR="000D3FC4" w:rsidRPr="004F0663">
        <w:rPr>
          <w:rFonts w:cs="Arial"/>
          <w:bCs/>
          <w:sz w:val="22"/>
          <w:szCs w:val="22"/>
        </w:rPr>
        <w:t xml:space="preserve">do not. Leaving </w:t>
      </w:r>
      <w:r w:rsidR="0059433E" w:rsidRPr="004F0663">
        <w:rPr>
          <w:rFonts w:cs="Arial"/>
          <w:bCs/>
          <w:sz w:val="22"/>
          <w:szCs w:val="22"/>
        </w:rPr>
        <w:t xml:space="preserve">a total of </w:t>
      </w:r>
      <w:r w:rsidR="003E1609" w:rsidRPr="004F0663">
        <w:rPr>
          <w:rFonts w:cs="Arial"/>
          <w:bCs/>
          <w:sz w:val="22"/>
          <w:szCs w:val="22"/>
        </w:rPr>
        <w:t>2</w:t>
      </w:r>
      <w:r w:rsidR="005F17BE" w:rsidRPr="004F0663">
        <w:rPr>
          <w:rFonts w:cs="Arial"/>
          <w:bCs/>
          <w:sz w:val="22"/>
          <w:szCs w:val="22"/>
        </w:rPr>
        <w:t>9</w:t>
      </w:r>
      <w:r w:rsidR="003E1609" w:rsidRPr="004F0663">
        <w:rPr>
          <w:rFonts w:cs="Arial"/>
          <w:bCs/>
          <w:sz w:val="22"/>
          <w:szCs w:val="22"/>
        </w:rPr>
        <w:t xml:space="preserve"> vessel</w:t>
      </w:r>
      <w:r w:rsidR="007A69FE" w:rsidRPr="004F0663">
        <w:rPr>
          <w:rFonts w:cs="Arial"/>
          <w:bCs/>
          <w:sz w:val="22"/>
          <w:szCs w:val="22"/>
        </w:rPr>
        <w:t>s at risk of potentially needing AIS equipment fitted</w:t>
      </w:r>
      <w:r w:rsidR="00894D7C" w:rsidRPr="004F0663">
        <w:rPr>
          <w:rFonts w:cs="Arial"/>
          <w:bCs/>
          <w:sz w:val="22"/>
          <w:szCs w:val="22"/>
        </w:rPr>
        <w:t xml:space="preserve"> which are certified to </w:t>
      </w:r>
      <w:r w:rsidR="003821BD" w:rsidRPr="004F0663">
        <w:rPr>
          <w:rFonts w:cs="Arial"/>
          <w:bCs/>
          <w:sz w:val="22"/>
          <w:szCs w:val="22"/>
        </w:rPr>
        <w:t>make international voyages</w:t>
      </w:r>
      <w:r w:rsidR="00F86A71" w:rsidRPr="004F0663">
        <w:rPr>
          <w:rFonts w:cs="Arial"/>
          <w:bCs/>
          <w:sz w:val="22"/>
          <w:szCs w:val="22"/>
        </w:rPr>
        <w:t xml:space="preserve">, we do not have evidence to </w:t>
      </w:r>
      <w:r w:rsidR="007B4FEC" w:rsidRPr="004F0663">
        <w:rPr>
          <w:rFonts w:cs="Arial"/>
          <w:bCs/>
          <w:sz w:val="22"/>
          <w:szCs w:val="22"/>
        </w:rPr>
        <w:t>verify if these vessels only operate domestically.</w:t>
      </w:r>
    </w:p>
    <w:p w14:paraId="356E6A23" w14:textId="77777777" w:rsidR="00DE09D3" w:rsidRPr="004F0663" w:rsidRDefault="00DE09D3" w:rsidP="00D3194E">
      <w:pPr>
        <w:rPr>
          <w:rFonts w:cs="Arial"/>
          <w:bCs/>
          <w:sz w:val="22"/>
          <w:szCs w:val="22"/>
        </w:rPr>
      </w:pPr>
    </w:p>
    <w:p w14:paraId="3F0D4915" w14:textId="35E044C4" w:rsidR="004E7DEE" w:rsidRPr="004F0663" w:rsidRDefault="00DE09D3" w:rsidP="00D17F3D">
      <w:pPr>
        <w:pStyle w:val="ListParagraph"/>
        <w:numPr>
          <w:ilvl w:val="0"/>
          <w:numId w:val="5"/>
        </w:numPr>
        <w:spacing w:line="276" w:lineRule="auto"/>
        <w:rPr>
          <w:rFonts w:cs="Arial"/>
          <w:sz w:val="22"/>
          <w:szCs w:val="22"/>
        </w:rPr>
      </w:pPr>
      <w:r w:rsidRPr="004F0663">
        <w:rPr>
          <w:rFonts w:cs="Arial"/>
          <w:sz w:val="22"/>
          <w:szCs w:val="22"/>
        </w:rPr>
        <w:t>The trend in the fleet passenger vessels</w:t>
      </w:r>
      <w:r w:rsidR="0013187F" w:rsidRPr="004F0663">
        <w:rPr>
          <w:rFonts w:cs="Arial"/>
          <w:sz w:val="22"/>
          <w:szCs w:val="22"/>
        </w:rPr>
        <w:t xml:space="preserve"> which has come under the UK flag</w:t>
      </w:r>
      <w:r w:rsidRPr="004F0663">
        <w:rPr>
          <w:rFonts w:cs="Arial"/>
          <w:sz w:val="22"/>
          <w:szCs w:val="22"/>
        </w:rPr>
        <w:t xml:space="preserve"> has remained fairly low over the past </w:t>
      </w:r>
      <w:r w:rsidR="00615EDB" w:rsidRPr="004F0663">
        <w:rPr>
          <w:rFonts w:cs="Arial"/>
          <w:sz w:val="22"/>
          <w:szCs w:val="22"/>
        </w:rPr>
        <w:t>10</w:t>
      </w:r>
      <w:r w:rsidRPr="004F0663">
        <w:rPr>
          <w:rFonts w:cs="Arial"/>
          <w:sz w:val="22"/>
          <w:szCs w:val="22"/>
        </w:rPr>
        <w:t xml:space="preserve"> years, from this we assume that over the appraisal period there would only be a marginal change in the fleet size and have only considered currently flagged vessels in our assessment</w:t>
      </w:r>
      <w:r w:rsidR="000F103B" w:rsidRPr="004F0663">
        <w:rPr>
          <w:rFonts w:cs="Arial"/>
          <w:sz w:val="22"/>
          <w:szCs w:val="22"/>
        </w:rPr>
        <w:t xml:space="preserve"> for this </w:t>
      </w:r>
      <w:r w:rsidR="00611413" w:rsidRPr="004F0663">
        <w:rPr>
          <w:rFonts w:cs="Arial"/>
          <w:sz w:val="22"/>
          <w:szCs w:val="22"/>
        </w:rPr>
        <w:t>reason</w:t>
      </w:r>
      <w:r w:rsidRPr="004F0663">
        <w:rPr>
          <w:rFonts w:cs="Arial"/>
          <w:sz w:val="22"/>
          <w:szCs w:val="22"/>
        </w:rPr>
        <w:t>. We look to test this assumption at consultation.</w:t>
      </w:r>
    </w:p>
    <w:p w14:paraId="77BAF641" w14:textId="77777777" w:rsidR="000C2588" w:rsidRPr="004F0663" w:rsidRDefault="000C2588" w:rsidP="000C2588">
      <w:pPr>
        <w:spacing w:line="276" w:lineRule="auto"/>
        <w:rPr>
          <w:rFonts w:cs="Arial"/>
          <w:sz w:val="22"/>
          <w:szCs w:val="22"/>
        </w:rPr>
      </w:pPr>
    </w:p>
    <w:p w14:paraId="5BD086C1" w14:textId="48D218C6" w:rsidR="003066AB" w:rsidRPr="004F0663" w:rsidRDefault="003066AB" w:rsidP="003066AB">
      <w:pPr>
        <w:rPr>
          <w:rFonts w:cs="Arial"/>
          <w:b/>
          <w:sz w:val="21"/>
          <w:szCs w:val="21"/>
        </w:rPr>
      </w:pPr>
      <w:r w:rsidRPr="004F0663">
        <w:rPr>
          <w:rFonts w:cs="Arial"/>
          <w:b/>
          <w:sz w:val="21"/>
          <w:szCs w:val="21"/>
        </w:rPr>
        <w:t>Table 1 – Number of affected vessels</w:t>
      </w:r>
    </w:p>
    <w:p w14:paraId="769529A7" w14:textId="536BD3E4" w:rsidR="003066AB" w:rsidRPr="004F0663" w:rsidRDefault="003066AB" w:rsidP="003066AB">
      <w:pPr>
        <w:rPr>
          <w:rFonts w:cs="Arial"/>
          <w:bCs/>
          <w:sz w:val="21"/>
          <w:szCs w:val="21"/>
        </w:rPr>
      </w:pPr>
    </w:p>
    <w:p w14:paraId="51E82050" w14:textId="7AA6C2C5" w:rsidR="00A52E7F" w:rsidRPr="004F0663" w:rsidRDefault="00A52E7F" w:rsidP="002B262A">
      <w:pPr>
        <w:spacing w:line="276" w:lineRule="auto"/>
        <w:rPr>
          <w:rFonts w:cs="Arial"/>
          <w:color w:val="8064A2" w:themeColor="accent4"/>
          <w:sz w:val="22"/>
        </w:rPr>
      </w:pPr>
    </w:p>
    <w:tbl>
      <w:tblPr>
        <w:tblStyle w:val="PlainTable5"/>
        <w:tblW w:w="5758" w:type="dxa"/>
        <w:jc w:val="center"/>
        <w:tblLook w:val="04A0" w:firstRow="1" w:lastRow="0" w:firstColumn="1" w:lastColumn="0" w:noHBand="0" w:noVBand="1"/>
      </w:tblPr>
      <w:tblGrid>
        <w:gridCol w:w="3822"/>
        <w:gridCol w:w="1936"/>
      </w:tblGrid>
      <w:tr w:rsidR="004C05E4" w:rsidRPr="004F0663" w14:paraId="5981D60E" w14:textId="77777777" w:rsidTr="004C05E4">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100" w:firstRow="0" w:lastRow="0" w:firstColumn="1" w:lastColumn="0" w:oddVBand="0" w:evenVBand="0" w:oddHBand="0" w:evenHBand="0" w:firstRowFirstColumn="1" w:firstRowLastColumn="0" w:lastRowFirstColumn="0" w:lastRowLastColumn="0"/>
            <w:tcW w:w="3822" w:type="dxa"/>
            <w:noWrap/>
            <w:hideMark/>
          </w:tcPr>
          <w:p w14:paraId="5B16F2F4" w14:textId="77777777" w:rsidR="004C05E4" w:rsidRPr="004F0663" w:rsidRDefault="004C05E4" w:rsidP="004C05E4">
            <w:pPr>
              <w:rPr>
                <w:rFonts w:cs="Arial"/>
                <w:sz w:val="20"/>
                <w:szCs w:val="20"/>
                <w:lang w:eastAsia="en-GB"/>
              </w:rPr>
            </w:pPr>
          </w:p>
        </w:tc>
        <w:tc>
          <w:tcPr>
            <w:tcW w:w="1936" w:type="dxa"/>
            <w:noWrap/>
            <w:hideMark/>
          </w:tcPr>
          <w:p w14:paraId="1A736F4E" w14:textId="77777777" w:rsidR="004C05E4" w:rsidRPr="004F0663" w:rsidRDefault="004C05E4" w:rsidP="004C05E4">
            <w:pPr>
              <w:cnfStyle w:val="100000000000" w:firstRow="1" w:lastRow="0" w:firstColumn="0" w:lastColumn="0" w:oddVBand="0" w:evenVBand="0" w:oddHBand="0" w:evenHBand="0" w:firstRowFirstColumn="0" w:firstRowLastColumn="0" w:lastRowFirstColumn="0" w:lastRowLastColumn="0"/>
              <w:rPr>
                <w:rFonts w:cs="Arial"/>
                <w:b/>
                <w:bCs/>
                <w:color w:val="000000"/>
                <w:sz w:val="18"/>
                <w:szCs w:val="18"/>
                <w:lang w:eastAsia="en-GB"/>
              </w:rPr>
            </w:pPr>
            <w:r w:rsidRPr="004F0663">
              <w:rPr>
                <w:rFonts w:cs="Arial"/>
                <w:b/>
                <w:bCs/>
                <w:color w:val="000000"/>
                <w:sz w:val="18"/>
                <w:szCs w:val="18"/>
                <w:lang w:eastAsia="en-GB"/>
              </w:rPr>
              <w:t>Number of vessels</w:t>
            </w:r>
          </w:p>
        </w:tc>
      </w:tr>
      <w:tr w:rsidR="004C05E4" w:rsidRPr="004F0663" w14:paraId="3946F238" w14:textId="77777777" w:rsidTr="004C05E4">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14:paraId="64FDC54E" w14:textId="77777777" w:rsidR="004C05E4" w:rsidRPr="004F0663" w:rsidRDefault="004C05E4" w:rsidP="004C05E4">
            <w:pPr>
              <w:rPr>
                <w:rFonts w:cs="Arial"/>
                <w:color w:val="000000"/>
                <w:sz w:val="18"/>
                <w:szCs w:val="18"/>
                <w:lang w:eastAsia="en-GB"/>
              </w:rPr>
            </w:pPr>
            <w:r w:rsidRPr="004F0663">
              <w:rPr>
                <w:rFonts w:cs="Arial"/>
                <w:color w:val="000000"/>
                <w:sz w:val="18"/>
                <w:szCs w:val="18"/>
                <w:lang w:eastAsia="en-GB"/>
              </w:rPr>
              <w:lastRenderedPageBreak/>
              <w:t>Vessels with AIS</w:t>
            </w:r>
          </w:p>
        </w:tc>
        <w:tc>
          <w:tcPr>
            <w:tcW w:w="1936" w:type="dxa"/>
            <w:noWrap/>
            <w:hideMark/>
          </w:tcPr>
          <w:p w14:paraId="76872297" w14:textId="77777777"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4F0663">
              <w:rPr>
                <w:rFonts w:cs="Arial"/>
                <w:color w:val="000000"/>
                <w:sz w:val="18"/>
                <w:szCs w:val="18"/>
                <w:lang w:eastAsia="en-GB"/>
              </w:rPr>
              <w:t>120</w:t>
            </w:r>
          </w:p>
        </w:tc>
      </w:tr>
      <w:tr w:rsidR="004C05E4" w:rsidRPr="004F0663" w14:paraId="732A4CDB" w14:textId="77777777" w:rsidTr="004C05E4">
        <w:trPr>
          <w:trHeight w:val="307"/>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14:paraId="71C70F74" w14:textId="6E8A049D" w:rsidR="004C05E4" w:rsidRPr="004F0663" w:rsidRDefault="004C05E4" w:rsidP="004C05E4">
            <w:pPr>
              <w:rPr>
                <w:rFonts w:cs="Arial"/>
                <w:color w:val="000000"/>
                <w:sz w:val="18"/>
                <w:szCs w:val="18"/>
                <w:lang w:eastAsia="en-GB"/>
              </w:rPr>
            </w:pPr>
            <w:r w:rsidRPr="004F0663">
              <w:rPr>
                <w:rFonts w:cs="Arial"/>
                <w:color w:val="000000"/>
                <w:sz w:val="18"/>
                <w:szCs w:val="18"/>
                <w:lang w:eastAsia="en-GB"/>
              </w:rPr>
              <w:t>Suspected vessels in need of AIS</w:t>
            </w:r>
          </w:p>
        </w:tc>
        <w:tc>
          <w:tcPr>
            <w:tcW w:w="1936" w:type="dxa"/>
            <w:noWrap/>
            <w:hideMark/>
          </w:tcPr>
          <w:p w14:paraId="7CA8CF6C" w14:textId="77777777"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4F0663">
              <w:rPr>
                <w:rFonts w:cs="Arial"/>
                <w:color w:val="000000"/>
                <w:sz w:val="18"/>
                <w:szCs w:val="18"/>
                <w:lang w:eastAsia="en-GB"/>
              </w:rPr>
              <w:t>29</w:t>
            </w:r>
          </w:p>
        </w:tc>
      </w:tr>
      <w:tr w:rsidR="004C05E4" w:rsidRPr="004F0663" w14:paraId="4DA7B727" w14:textId="77777777" w:rsidTr="004C05E4">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14:paraId="38D359AE" w14:textId="77777777" w:rsidR="004C05E4" w:rsidRPr="004F0663" w:rsidRDefault="004C05E4" w:rsidP="004C05E4">
            <w:pPr>
              <w:rPr>
                <w:rFonts w:cs="Arial"/>
                <w:b/>
                <w:bCs/>
                <w:color w:val="000000"/>
                <w:sz w:val="18"/>
                <w:szCs w:val="18"/>
                <w:lang w:eastAsia="en-GB"/>
              </w:rPr>
            </w:pPr>
            <w:r w:rsidRPr="004F0663">
              <w:rPr>
                <w:rFonts w:cs="Arial"/>
                <w:b/>
                <w:bCs/>
                <w:color w:val="000000"/>
                <w:sz w:val="18"/>
                <w:szCs w:val="18"/>
                <w:lang w:eastAsia="en-GB"/>
              </w:rPr>
              <w:t>Total in scope of regulation</w:t>
            </w:r>
          </w:p>
        </w:tc>
        <w:tc>
          <w:tcPr>
            <w:tcW w:w="1936" w:type="dxa"/>
            <w:noWrap/>
            <w:hideMark/>
          </w:tcPr>
          <w:p w14:paraId="1F244640" w14:textId="77777777"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4F0663">
              <w:rPr>
                <w:rFonts w:cs="Arial"/>
                <w:color w:val="000000"/>
                <w:sz w:val="18"/>
                <w:szCs w:val="18"/>
                <w:lang w:eastAsia="en-GB"/>
              </w:rPr>
              <w:t>149</w:t>
            </w:r>
          </w:p>
        </w:tc>
      </w:tr>
    </w:tbl>
    <w:p w14:paraId="5EFDA284" w14:textId="77777777" w:rsidR="00A56BBE" w:rsidRPr="004F0663" w:rsidRDefault="00A56BBE" w:rsidP="003120C2">
      <w:pPr>
        <w:rPr>
          <w:rFonts w:cs="Arial"/>
          <w:i/>
          <w:iCs/>
          <w:sz w:val="22"/>
          <w:szCs w:val="22"/>
        </w:rPr>
      </w:pPr>
    </w:p>
    <w:p w14:paraId="20DABB7D" w14:textId="0A6D1D6E" w:rsidR="009B3018" w:rsidRPr="004F0663" w:rsidRDefault="004C05E4" w:rsidP="00E16DAA">
      <w:pPr>
        <w:rPr>
          <w:rFonts w:cs="Arial"/>
          <w:sz w:val="22"/>
          <w:szCs w:val="22"/>
        </w:rPr>
      </w:pPr>
      <w:r w:rsidRPr="004F0663">
        <w:rPr>
          <w:rFonts w:cs="Arial"/>
          <w:iCs/>
          <w:sz w:val="18"/>
          <w:szCs w:val="18"/>
        </w:rPr>
        <w:t xml:space="preserve">MCA Estimates based on UKSR and </w:t>
      </w:r>
      <w:r w:rsidR="00EA68B2" w:rsidRPr="004F0663">
        <w:rPr>
          <w:rFonts w:cs="Arial"/>
          <w:iCs/>
          <w:sz w:val="18"/>
          <w:szCs w:val="18"/>
        </w:rPr>
        <w:t>CERS</w:t>
      </w:r>
      <w:r w:rsidRPr="004F0663">
        <w:rPr>
          <w:rFonts w:cs="Arial"/>
          <w:iCs/>
          <w:sz w:val="18"/>
          <w:szCs w:val="18"/>
        </w:rPr>
        <w:t xml:space="preserve"> data</w:t>
      </w:r>
    </w:p>
    <w:p w14:paraId="733D3147" w14:textId="1AC7D349" w:rsidR="00DB1271" w:rsidRPr="004F0663" w:rsidRDefault="00915FA5" w:rsidP="00860732">
      <w:pPr>
        <w:rPr>
          <w:rFonts w:cs="Arial"/>
          <w:b/>
        </w:rPr>
      </w:pPr>
      <w:r w:rsidRPr="004F0663">
        <w:rPr>
          <w:rFonts w:cs="Arial"/>
          <w:b/>
          <w:noProof/>
          <w:sz w:val="22"/>
          <w:szCs w:val="22"/>
        </w:rPr>
        <mc:AlternateContent>
          <mc:Choice Requires="wps">
            <w:drawing>
              <wp:anchor distT="45720" distB="45720" distL="114300" distR="114300" simplePos="0" relativeHeight="251658240" behindDoc="0" locked="0" layoutInCell="1" allowOverlap="1" wp14:anchorId="52308366" wp14:editId="29E6B9BC">
                <wp:simplePos x="0" y="0"/>
                <wp:positionH relativeFrom="margin">
                  <wp:posOffset>-5080</wp:posOffset>
                </wp:positionH>
                <wp:positionV relativeFrom="paragraph">
                  <wp:posOffset>248285</wp:posOffset>
                </wp:positionV>
                <wp:extent cx="6283325" cy="1014095"/>
                <wp:effectExtent l="57150" t="38100" r="60325" b="717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01409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1B51CA0B" w14:textId="37B3A6C4" w:rsidR="0044421B" w:rsidRDefault="0044421B" w:rsidP="009B3018">
                            <w:pPr>
                              <w:pStyle w:val="EBBodyPara"/>
                              <w:numPr>
                                <w:ilvl w:val="0"/>
                                <w:numId w:val="0"/>
                              </w:numPr>
                              <w:rPr>
                                <w:b/>
                              </w:rPr>
                            </w:pPr>
                            <w:r>
                              <w:rPr>
                                <w:b/>
                              </w:rPr>
                              <w:t>Q</w:t>
                            </w:r>
                            <w:r w:rsidR="00914B26">
                              <w:rPr>
                                <w:b/>
                              </w:rPr>
                              <w:t>2</w:t>
                            </w:r>
                            <w:r>
                              <w:rPr>
                                <w:b/>
                              </w:rPr>
                              <w:t>.</w:t>
                            </w:r>
                            <w:r w:rsidRPr="00FE01F0">
                              <w:rPr>
                                <w:b/>
                              </w:rPr>
                              <w:t xml:space="preserve"> </w:t>
                            </w:r>
                            <w:r>
                              <w:rPr>
                                <w:b/>
                              </w:rPr>
                              <w:t xml:space="preserve"> We ask consultees to provide evidence on:</w:t>
                            </w:r>
                          </w:p>
                          <w:p w14:paraId="4F516154" w14:textId="746ABB0E" w:rsidR="0044421B" w:rsidRPr="002D5A9C" w:rsidRDefault="002D5D58" w:rsidP="00373E9E">
                            <w:pPr>
                              <w:pStyle w:val="EBBodyPara"/>
                              <w:numPr>
                                <w:ilvl w:val="0"/>
                                <w:numId w:val="21"/>
                              </w:numPr>
                            </w:pPr>
                            <w:r w:rsidRPr="006903BA">
                              <w:t>whether they are already in possession of the necessary Class A AIS equipment</w:t>
                            </w:r>
                            <w:r>
                              <w:t>.</w:t>
                            </w:r>
                          </w:p>
                          <w:p w14:paraId="000FA724" w14:textId="77777777" w:rsidR="0044421B" w:rsidRPr="00A52E7F" w:rsidRDefault="0044421B" w:rsidP="009B3018">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08366" id="_x0000_s1027" type="#_x0000_t202" style="position:absolute;margin-left:-.4pt;margin-top:19.55pt;width:494.75pt;height:7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" fillcolor="#afafaf" stroked="f">
                <v:fill color2="#929292" rotate="t" colors="0 #afafaf;.5 #a5a5a5;1 #929292" focus="100%" type="gradient">
                  <o:fill v:ext="view" type="gradientUnscaled"/>
                </v:fill>
                <v:shadow on="t" color="black" opacity="41287f" offset="0,1.5pt"/>
                <v:textbox>
                  <w:txbxContent>
                    <w:p w14:paraId="1B51CA0B" w14:textId="37B3A6C4" w:rsidR="0044421B" w:rsidRDefault="0044421B" w:rsidP="009B3018">
                      <w:pPr>
                        <w:pStyle w:val="EBBodyPara"/>
                        <w:numPr>
                          <w:ilvl w:val="0"/>
                          <w:numId w:val="0"/>
                        </w:numPr>
                        <w:rPr>
                          <w:b/>
                        </w:rPr>
                      </w:pPr>
                      <w:r>
                        <w:rPr>
                          <w:b/>
                        </w:rPr>
                        <w:t>Q</w:t>
                      </w:r>
                      <w:r w:rsidR="00914B26">
                        <w:rPr>
                          <w:b/>
                        </w:rPr>
                        <w:t>2</w:t>
                      </w:r>
                      <w:r>
                        <w:rPr>
                          <w:b/>
                        </w:rPr>
                        <w:t>.</w:t>
                      </w:r>
                      <w:r w:rsidRPr="00FE01F0">
                        <w:rPr>
                          <w:b/>
                        </w:rPr>
                        <w:t xml:space="preserve"> </w:t>
                      </w:r>
                      <w:r>
                        <w:rPr>
                          <w:b/>
                        </w:rPr>
                        <w:t xml:space="preserve"> We ask consultees to provide evidence on:</w:t>
                      </w:r>
                    </w:p>
                    <w:p w14:paraId="4F516154" w14:textId="746ABB0E" w:rsidR="0044421B" w:rsidRPr="002D5A9C" w:rsidRDefault="002D5D58" w:rsidP="00373E9E">
                      <w:pPr>
                        <w:pStyle w:val="EBBodyPara"/>
                        <w:numPr>
                          <w:ilvl w:val="0"/>
                          <w:numId w:val="21"/>
                        </w:numPr>
                      </w:pPr>
                      <w:r w:rsidRPr="006903BA">
                        <w:t>whether they are already in possession of the necessary Class A AIS equipment</w:t>
                      </w:r>
                      <w:r>
                        <w:t>.</w:t>
                      </w:r>
                    </w:p>
                    <w:p w14:paraId="000FA724" w14:textId="77777777" w:rsidR="0044421B" w:rsidRPr="00A52E7F" w:rsidRDefault="0044421B" w:rsidP="009B3018">
                      <w:pPr>
                        <w:rPr>
                          <w:color w:val="000000"/>
                        </w:rPr>
                      </w:pPr>
                    </w:p>
                  </w:txbxContent>
                </v:textbox>
                <w10:wrap type="square" anchorx="margin"/>
              </v:shape>
            </w:pict>
          </mc:Fallback>
        </mc:AlternateContent>
      </w:r>
    </w:p>
    <w:p w14:paraId="4DB5FCD8" w14:textId="35C21F72" w:rsidR="00232C23" w:rsidRPr="004F0663" w:rsidRDefault="00B533C4" w:rsidP="00860732">
      <w:pPr>
        <w:rPr>
          <w:rFonts w:cs="Arial"/>
          <w:b/>
        </w:rPr>
      </w:pPr>
      <w:r w:rsidRPr="004F0663">
        <w:rPr>
          <w:rFonts w:cs="Arial"/>
          <w:b/>
        </w:rPr>
        <w:t xml:space="preserve">Monetised </w:t>
      </w:r>
      <w:r w:rsidR="00232C23" w:rsidRPr="004F0663">
        <w:rPr>
          <w:rFonts w:cs="Arial"/>
          <w:b/>
        </w:rPr>
        <w:t>Costs</w:t>
      </w:r>
    </w:p>
    <w:p w14:paraId="2FA5939F" w14:textId="7E1CF7AD" w:rsidR="00E413EE" w:rsidRPr="004F0663" w:rsidRDefault="00E413EE" w:rsidP="00860732">
      <w:pPr>
        <w:rPr>
          <w:rFonts w:cs="Arial"/>
          <w:b/>
        </w:rPr>
      </w:pPr>
    </w:p>
    <w:p w14:paraId="688941D4" w14:textId="6A64ACBC" w:rsidR="00F36BB2" w:rsidRPr="004F0663" w:rsidRDefault="00F36BB2" w:rsidP="00D17F3D">
      <w:pPr>
        <w:pStyle w:val="ListParagraph"/>
        <w:numPr>
          <w:ilvl w:val="0"/>
          <w:numId w:val="5"/>
        </w:numPr>
        <w:rPr>
          <w:rFonts w:cs="Arial"/>
          <w:bCs/>
          <w:sz w:val="22"/>
          <w:szCs w:val="22"/>
        </w:rPr>
      </w:pPr>
      <w:r w:rsidRPr="004F0663">
        <w:rPr>
          <w:rFonts w:cs="Arial"/>
          <w:bCs/>
          <w:sz w:val="22"/>
          <w:szCs w:val="22"/>
        </w:rPr>
        <w:t xml:space="preserve">This section evaluates the monetised costs which could take place from implementing option </w:t>
      </w:r>
      <w:r w:rsidR="00EF1CF7" w:rsidRPr="004F0663">
        <w:rPr>
          <w:rFonts w:cs="Arial"/>
          <w:bCs/>
          <w:sz w:val="22"/>
          <w:szCs w:val="22"/>
        </w:rPr>
        <w:t>2</w:t>
      </w:r>
      <w:r w:rsidRPr="004F0663">
        <w:rPr>
          <w:rFonts w:cs="Arial"/>
          <w:bCs/>
          <w:sz w:val="22"/>
          <w:szCs w:val="22"/>
        </w:rPr>
        <w:t xml:space="preserve"> compared to our “Do Nothing” counterfactual. </w:t>
      </w:r>
      <w:r w:rsidR="00A36CE4" w:rsidRPr="004F0663">
        <w:rPr>
          <w:rFonts w:cs="Arial"/>
          <w:bCs/>
          <w:sz w:val="22"/>
          <w:szCs w:val="22"/>
        </w:rPr>
        <w:t>There</w:t>
      </w:r>
      <w:r w:rsidR="00850C73" w:rsidRPr="004F0663">
        <w:rPr>
          <w:rFonts w:cs="Arial"/>
          <w:bCs/>
          <w:sz w:val="22"/>
          <w:szCs w:val="22"/>
        </w:rPr>
        <w:t xml:space="preserve"> </w:t>
      </w:r>
      <w:r w:rsidR="00EA68B2" w:rsidRPr="004F0663">
        <w:rPr>
          <w:rFonts w:cs="Arial"/>
          <w:bCs/>
          <w:sz w:val="22"/>
          <w:szCs w:val="22"/>
        </w:rPr>
        <w:t>are two</w:t>
      </w:r>
      <w:r w:rsidR="00850C73" w:rsidRPr="004F0663">
        <w:rPr>
          <w:rFonts w:cs="Arial"/>
          <w:bCs/>
          <w:sz w:val="22"/>
          <w:szCs w:val="22"/>
        </w:rPr>
        <w:t xml:space="preserve"> </w:t>
      </w:r>
      <w:r w:rsidR="00B3288C" w:rsidRPr="004F0663">
        <w:rPr>
          <w:rFonts w:cs="Arial"/>
          <w:bCs/>
          <w:sz w:val="22"/>
          <w:szCs w:val="22"/>
        </w:rPr>
        <w:t>monetised</w:t>
      </w:r>
      <w:r w:rsidR="00F51441" w:rsidRPr="004F0663">
        <w:rPr>
          <w:rFonts w:cs="Arial"/>
          <w:bCs/>
          <w:sz w:val="22"/>
          <w:szCs w:val="22"/>
        </w:rPr>
        <w:t xml:space="preserve"> </w:t>
      </w:r>
      <w:r w:rsidR="00651C01" w:rsidRPr="004F0663">
        <w:rPr>
          <w:rFonts w:cs="Arial"/>
          <w:bCs/>
          <w:sz w:val="22"/>
          <w:szCs w:val="22"/>
        </w:rPr>
        <w:t>cost</w:t>
      </w:r>
      <w:r w:rsidR="00EA68B2" w:rsidRPr="004F0663">
        <w:rPr>
          <w:rFonts w:cs="Arial"/>
          <w:bCs/>
          <w:sz w:val="22"/>
          <w:szCs w:val="22"/>
        </w:rPr>
        <w:t>s</w:t>
      </w:r>
      <w:r w:rsidR="00651C01" w:rsidRPr="004F0663">
        <w:rPr>
          <w:rFonts w:cs="Arial"/>
          <w:bCs/>
          <w:sz w:val="22"/>
          <w:szCs w:val="22"/>
        </w:rPr>
        <w:t xml:space="preserve"> which have been identified during the assessment exercise</w:t>
      </w:r>
      <w:r w:rsidRPr="004F0663">
        <w:rPr>
          <w:rFonts w:cs="Arial"/>
          <w:bCs/>
          <w:sz w:val="22"/>
          <w:szCs w:val="22"/>
        </w:rPr>
        <w:t xml:space="preserve">. </w:t>
      </w:r>
    </w:p>
    <w:p w14:paraId="4FBC222F" w14:textId="77777777" w:rsidR="00D87DCA" w:rsidRPr="004F0663" w:rsidRDefault="00D87DCA" w:rsidP="00D87DCA">
      <w:pPr>
        <w:pStyle w:val="ListParagraph"/>
        <w:rPr>
          <w:rFonts w:cs="Arial"/>
          <w:bCs/>
          <w:sz w:val="22"/>
          <w:szCs w:val="22"/>
        </w:rPr>
      </w:pPr>
    </w:p>
    <w:p w14:paraId="7E5C9CFB" w14:textId="06650F01" w:rsidR="004C05E4" w:rsidRPr="004F0663" w:rsidRDefault="004C05E4" w:rsidP="00D17F3D">
      <w:pPr>
        <w:pStyle w:val="ListParagraph"/>
        <w:numPr>
          <w:ilvl w:val="0"/>
          <w:numId w:val="7"/>
        </w:numPr>
        <w:rPr>
          <w:rFonts w:cs="Arial"/>
          <w:bCs/>
          <w:sz w:val="22"/>
          <w:szCs w:val="22"/>
        </w:rPr>
      </w:pPr>
      <w:r w:rsidRPr="004F0663">
        <w:rPr>
          <w:rFonts w:cs="Arial"/>
          <w:bCs/>
          <w:sz w:val="22"/>
          <w:szCs w:val="22"/>
        </w:rPr>
        <w:t>Purchase and installation of AIS costs</w:t>
      </w:r>
      <w:r w:rsidR="00F0518F">
        <w:rPr>
          <w:rFonts w:cs="Arial"/>
          <w:bCs/>
          <w:sz w:val="22"/>
          <w:szCs w:val="22"/>
        </w:rPr>
        <w:t>;</w:t>
      </w:r>
    </w:p>
    <w:p w14:paraId="0AE83484" w14:textId="44F401ED" w:rsidR="00352A60" w:rsidRPr="004F0663" w:rsidRDefault="007D5E00" w:rsidP="00D17F3D">
      <w:pPr>
        <w:pStyle w:val="ListParagraph"/>
        <w:numPr>
          <w:ilvl w:val="0"/>
          <w:numId w:val="7"/>
        </w:numPr>
        <w:rPr>
          <w:rFonts w:cs="Arial"/>
          <w:bCs/>
          <w:sz w:val="22"/>
          <w:szCs w:val="22"/>
        </w:rPr>
      </w:pPr>
      <w:r w:rsidRPr="004F0663">
        <w:rPr>
          <w:rFonts w:cs="Arial"/>
          <w:bCs/>
          <w:sz w:val="22"/>
          <w:szCs w:val="22"/>
        </w:rPr>
        <w:t>Establishment of the NSW</w:t>
      </w:r>
      <w:r w:rsidR="00F0518F">
        <w:rPr>
          <w:rFonts w:cs="Arial"/>
          <w:bCs/>
          <w:sz w:val="22"/>
          <w:szCs w:val="22"/>
        </w:rPr>
        <w:t>;</w:t>
      </w:r>
    </w:p>
    <w:p w14:paraId="04547136" w14:textId="75FACAE6" w:rsidR="00095D11" w:rsidRPr="004F0663" w:rsidRDefault="00B3288C" w:rsidP="00731939">
      <w:pPr>
        <w:pStyle w:val="ListParagraph"/>
        <w:numPr>
          <w:ilvl w:val="0"/>
          <w:numId w:val="7"/>
        </w:numPr>
        <w:rPr>
          <w:rFonts w:cs="Arial"/>
          <w:bCs/>
          <w:sz w:val="22"/>
          <w:szCs w:val="22"/>
        </w:rPr>
      </w:pPr>
      <w:r w:rsidRPr="004F0663">
        <w:rPr>
          <w:rFonts w:cs="Arial"/>
          <w:bCs/>
          <w:sz w:val="22"/>
          <w:szCs w:val="22"/>
        </w:rPr>
        <w:t xml:space="preserve">Familiarisation </w:t>
      </w:r>
      <w:r w:rsidR="00683DEA" w:rsidRPr="004F0663">
        <w:rPr>
          <w:rFonts w:cs="Arial"/>
          <w:bCs/>
          <w:sz w:val="22"/>
          <w:szCs w:val="22"/>
        </w:rPr>
        <w:t>costs with</w:t>
      </w:r>
      <w:r w:rsidR="00EC1EF5" w:rsidRPr="004F0663">
        <w:rPr>
          <w:rFonts w:cs="Arial"/>
          <w:bCs/>
          <w:sz w:val="22"/>
          <w:szCs w:val="22"/>
        </w:rPr>
        <w:t xml:space="preserve"> reading</w:t>
      </w:r>
      <w:r w:rsidR="00377E8D" w:rsidRPr="004F0663">
        <w:rPr>
          <w:rFonts w:cs="Arial"/>
          <w:bCs/>
          <w:sz w:val="22"/>
          <w:szCs w:val="22"/>
        </w:rPr>
        <w:t xml:space="preserve"> the</w:t>
      </w:r>
      <w:r w:rsidR="00EC1EF5" w:rsidRPr="004F0663">
        <w:rPr>
          <w:rFonts w:cs="Arial"/>
          <w:bCs/>
          <w:sz w:val="22"/>
          <w:szCs w:val="22"/>
        </w:rPr>
        <w:t xml:space="preserve"> </w:t>
      </w:r>
      <w:r w:rsidR="00F0518F">
        <w:rPr>
          <w:rFonts w:cs="Arial"/>
          <w:bCs/>
          <w:sz w:val="22"/>
          <w:szCs w:val="22"/>
        </w:rPr>
        <w:t>R</w:t>
      </w:r>
      <w:r w:rsidR="00EC1EF5" w:rsidRPr="004F0663">
        <w:rPr>
          <w:rFonts w:cs="Arial"/>
          <w:bCs/>
          <w:sz w:val="22"/>
          <w:szCs w:val="22"/>
        </w:rPr>
        <w:t>egulation</w:t>
      </w:r>
      <w:r w:rsidR="00F0518F">
        <w:rPr>
          <w:rFonts w:cs="Arial"/>
          <w:bCs/>
          <w:sz w:val="22"/>
          <w:szCs w:val="22"/>
        </w:rPr>
        <w:t>s.</w:t>
      </w:r>
    </w:p>
    <w:p w14:paraId="150F5BAB" w14:textId="77777777" w:rsidR="00095D11" w:rsidRPr="004F0663" w:rsidRDefault="00095D11" w:rsidP="00731939">
      <w:pPr>
        <w:rPr>
          <w:rFonts w:cs="Arial"/>
          <w:b/>
          <w:bCs/>
          <w:iCs/>
          <w:sz w:val="22"/>
          <w:szCs w:val="22"/>
        </w:rPr>
      </w:pPr>
    </w:p>
    <w:p w14:paraId="65C00003" w14:textId="3687DBFD" w:rsidR="00731939" w:rsidRPr="004F0663" w:rsidRDefault="00731939" w:rsidP="00731939">
      <w:pPr>
        <w:rPr>
          <w:rFonts w:cs="Arial"/>
          <w:b/>
          <w:bCs/>
          <w:iCs/>
          <w:sz w:val="22"/>
          <w:szCs w:val="22"/>
        </w:rPr>
      </w:pPr>
      <w:r w:rsidRPr="004F0663">
        <w:rPr>
          <w:rFonts w:cs="Arial"/>
          <w:b/>
          <w:bCs/>
          <w:iCs/>
          <w:sz w:val="22"/>
          <w:szCs w:val="22"/>
        </w:rPr>
        <w:t>Transition Costs for purchase and installation of AIS equipment</w:t>
      </w:r>
    </w:p>
    <w:p w14:paraId="5E07A133" w14:textId="77777777" w:rsidR="00731939" w:rsidRPr="004F0663" w:rsidRDefault="00731939" w:rsidP="00731939">
      <w:pPr>
        <w:rPr>
          <w:rFonts w:cs="Arial"/>
          <w:bCs/>
          <w:sz w:val="21"/>
          <w:szCs w:val="21"/>
        </w:rPr>
      </w:pPr>
    </w:p>
    <w:p w14:paraId="4907AA7D" w14:textId="4C7D3FC3" w:rsidR="00736E44" w:rsidRPr="004F0663" w:rsidRDefault="00731939" w:rsidP="00E451FF">
      <w:pPr>
        <w:pStyle w:val="ListParagraph"/>
        <w:numPr>
          <w:ilvl w:val="0"/>
          <w:numId w:val="5"/>
        </w:numPr>
        <w:rPr>
          <w:rFonts w:cs="Arial"/>
          <w:iCs/>
          <w:sz w:val="22"/>
          <w:szCs w:val="22"/>
        </w:rPr>
      </w:pPr>
      <w:r w:rsidRPr="004F0663">
        <w:rPr>
          <w:rFonts w:cs="Arial"/>
          <w:iCs/>
          <w:sz w:val="22"/>
          <w:szCs w:val="22"/>
        </w:rPr>
        <w:t xml:space="preserve">Under the scenario in which industry choose AIS as the preferred method of compliance for reporting </w:t>
      </w:r>
      <w:r w:rsidR="006729E3" w:rsidRPr="004F0663">
        <w:rPr>
          <w:rFonts w:cs="Arial"/>
          <w:iCs/>
          <w:sz w:val="22"/>
          <w:szCs w:val="22"/>
        </w:rPr>
        <w:t>passenger numbers</w:t>
      </w:r>
      <w:r w:rsidRPr="004F0663">
        <w:rPr>
          <w:rFonts w:cs="Arial"/>
          <w:iCs/>
          <w:sz w:val="22"/>
          <w:szCs w:val="22"/>
        </w:rPr>
        <w:t>, all passenger vessels</w:t>
      </w:r>
      <w:r w:rsidR="00D4785B" w:rsidRPr="004F0663">
        <w:rPr>
          <w:rFonts w:cs="Arial"/>
          <w:iCs/>
          <w:sz w:val="22"/>
          <w:szCs w:val="22"/>
        </w:rPr>
        <w:t xml:space="preserve"> w</w:t>
      </w:r>
      <w:r w:rsidRPr="004F0663">
        <w:rPr>
          <w:rFonts w:cs="Arial"/>
          <w:iCs/>
          <w:sz w:val="22"/>
          <w:szCs w:val="22"/>
        </w:rPr>
        <w:t>ill need to be outfitted with a Class A AIS system</w:t>
      </w:r>
      <w:r w:rsidR="00295079" w:rsidRPr="004F0663">
        <w:rPr>
          <w:rFonts w:cs="Arial"/>
          <w:iCs/>
          <w:sz w:val="22"/>
          <w:szCs w:val="22"/>
        </w:rPr>
        <w:t xml:space="preserve"> to be capab</w:t>
      </w:r>
      <w:r w:rsidR="00F647E4" w:rsidRPr="004F0663">
        <w:rPr>
          <w:rFonts w:cs="Arial"/>
          <w:iCs/>
          <w:sz w:val="22"/>
          <w:szCs w:val="22"/>
        </w:rPr>
        <w:t>le</w:t>
      </w:r>
      <w:r w:rsidR="00295079" w:rsidRPr="004F0663">
        <w:rPr>
          <w:rFonts w:cs="Arial"/>
          <w:iCs/>
          <w:sz w:val="22"/>
          <w:szCs w:val="22"/>
        </w:rPr>
        <w:t xml:space="preserve"> of reporting data</w:t>
      </w:r>
      <w:r w:rsidR="00566F02" w:rsidRPr="004F0663">
        <w:rPr>
          <w:rFonts w:cs="Arial"/>
          <w:iCs/>
          <w:sz w:val="22"/>
          <w:szCs w:val="22"/>
        </w:rPr>
        <w:t xml:space="preserve"> to a central point</w:t>
      </w:r>
      <w:r w:rsidRPr="004F0663">
        <w:rPr>
          <w:rFonts w:cs="Arial"/>
          <w:iCs/>
          <w:sz w:val="22"/>
          <w:szCs w:val="22"/>
        </w:rPr>
        <w:t xml:space="preserve">. All internationally operating passenger vessels that are within scope of this regulation </w:t>
      </w:r>
      <w:r w:rsidR="00D6746F" w:rsidRPr="004F0663">
        <w:rPr>
          <w:rFonts w:cs="Arial"/>
          <w:iCs/>
          <w:sz w:val="22"/>
          <w:szCs w:val="22"/>
        </w:rPr>
        <w:t>should</w:t>
      </w:r>
      <w:r w:rsidRPr="004F0663">
        <w:rPr>
          <w:rFonts w:cs="Arial"/>
          <w:iCs/>
          <w:sz w:val="22"/>
          <w:szCs w:val="22"/>
        </w:rPr>
        <w:t xml:space="preserve"> be in adherence to the SOLAS chapter V regulations, which require all passenger vessels irrespective of GT to be outfitted with this equipment. Only leaving the potential for some domestically operating passenger vessels</w:t>
      </w:r>
      <w:r w:rsidR="00D6746F" w:rsidRPr="004F0663">
        <w:rPr>
          <w:rFonts w:cs="Arial"/>
          <w:iCs/>
          <w:sz w:val="22"/>
          <w:szCs w:val="22"/>
        </w:rPr>
        <w:t xml:space="preserve"> certified to make international voyages</w:t>
      </w:r>
      <w:r w:rsidRPr="004F0663">
        <w:rPr>
          <w:rFonts w:cs="Arial"/>
          <w:iCs/>
          <w:sz w:val="22"/>
          <w:szCs w:val="22"/>
        </w:rPr>
        <w:t>, which don’t operate in those waters to be absent of the Class A AIS system.</w:t>
      </w:r>
    </w:p>
    <w:p w14:paraId="7C25790E" w14:textId="77777777" w:rsidR="00736E44" w:rsidRPr="004F0663" w:rsidRDefault="00736E44" w:rsidP="00736E44">
      <w:pPr>
        <w:pStyle w:val="ListParagraph"/>
        <w:rPr>
          <w:rFonts w:cs="Arial"/>
          <w:iCs/>
          <w:sz w:val="22"/>
          <w:szCs w:val="22"/>
        </w:rPr>
      </w:pPr>
    </w:p>
    <w:p w14:paraId="11F406B1" w14:textId="7C03FA65" w:rsidR="00FC1712" w:rsidRPr="004F0663" w:rsidRDefault="007C6F66">
      <w:pPr>
        <w:pStyle w:val="ListParagraph"/>
        <w:numPr>
          <w:ilvl w:val="0"/>
          <w:numId w:val="5"/>
        </w:numPr>
        <w:rPr>
          <w:rFonts w:cs="Arial"/>
          <w:iCs/>
          <w:sz w:val="22"/>
          <w:szCs w:val="22"/>
        </w:rPr>
      </w:pPr>
      <w:r w:rsidRPr="004F0663">
        <w:rPr>
          <w:rFonts w:cs="Arial"/>
          <w:bCs/>
          <w:sz w:val="21"/>
          <w:szCs w:val="21"/>
        </w:rPr>
        <w:t>We</w:t>
      </w:r>
      <w:r w:rsidR="00D4785B" w:rsidRPr="004F0663">
        <w:rPr>
          <w:rFonts w:cs="Arial"/>
          <w:bCs/>
          <w:sz w:val="21"/>
          <w:szCs w:val="21"/>
        </w:rPr>
        <w:t xml:space="preserve"> have</w:t>
      </w:r>
      <w:r w:rsidRPr="004F0663">
        <w:rPr>
          <w:rFonts w:cs="Arial"/>
          <w:bCs/>
          <w:sz w:val="21"/>
          <w:szCs w:val="21"/>
        </w:rPr>
        <w:t xml:space="preserve"> identified 29 </w:t>
      </w:r>
      <w:r w:rsidR="008001BE" w:rsidRPr="004F0663">
        <w:rPr>
          <w:rFonts w:cs="Arial"/>
          <w:bCs/>
          <w:sz w:val="21"/>
          <w:szCs w:val="21"/>
        </w:rPr>
        <w:t>potential</w:t>
      </w:r>
      <w:r w:rsidRPr="004F0663">
        <w:rPr>
          <w:rFonts w:cs="Arial"/>
          <w:bCs/>
          <w:sz w:val="21"/>
          <w:szCs w:val="21"/>
        </w:rPr>
        <w:t xml:space="preserve"> passenger vessels</w:t>
      </w:r>
      <w:r w:rsidR="00F75EE7" w:rsidRPr="004F0663">
        <w:rPr>
          <w:rFonts w:cs="Arial"/>
          <w:bCs/>
          <w:sz w:val="21"/>
          <w:szCs w:val="21"/>
        </w:rPr>
        <w:t xml:space="preserve"> from our fleet</w:t>
      </w:r>
      <w:r w:rsidRPr="004F0663">
        <w:rPr>
          <w:rFonts w:cs="Arial"/>
          <w:bCs/>
          <w:sz w:val="21"/>
          <w:szCs w:val="21"/>
        </w:rPr>
        <w:t xml:space="preserve"> which could </w:t>
      </w:r>
      <w:r w:rsidR="00295079" w:rsidRPr="004F0663">
        <w:rPr>
          <w:rFonts w:cs="Arial"/>
          <w:bCs/>
          <w:sz w:val="21"/>
          <w:szCs w:val="21"/>
        </w:rPr>
        <w:t>be without the necessary AIS system for data reporting</w:t>
      </w:r>
      <w:r w:rsidR="009C1743" w:rsidRPr="004F0663">
        <w:rPr>
          <w:rFonts w:cs="Arial"/>
          <w:bCs/>
          <w:sz w:val="21"/>
          <w:szCs w:val="21"/>
        </w:rPr>
        <w:t xml:space="preserve"> which </w:t>
      </w:r>
      <w:r w:rsidR="00C60D15" w:rsidRPr="004F0663">
        <w:rPr>
          <w:rFonts w:cs="Arial"/>
          <w:bCs/>
          <w:sz w:val="21"/>
          <w:szCs w:val="21"/>
        </w:rPr>
        <w:t>can make</w:t>
      </w:r>
      <w:r w:rsidR="009C1743" w:rsidRPr="004F0663">
        <w:rPr>
          <w:rFonts w:cs="Arial"/>
          <w:bCs/>
          <w:sz w:val="21"/>
          <w:szCs w:val="21"/>
        </w:rPr>
        <w:t xml:space="preserve"> </w:t>
      </w:r>
      <w:r w:rsidR="00C60D15" w:rsidRPr="004F0663">
        <w:rPr>
          <w:rFonts w:cs="Arial"/>
          <w:bCs/>
          <w:sz w:val="21"/>
          <w:szCs w:val="21"/>
        </w:rPr>
        <w:t>international voyages</w:t>
      </w:r>
      <w:r w:rsidR="00212256" w:rsidRPr="004F0663">
        <w:rPr>
          <w:rFonts w:cs="Arial"/>
          <w:sz w:val="21"/>
          <w:szCs w:val="21"/>
        </w:rPr>
        <w:t xml:space="preserve">, we do not have evidence to indicate </w:t>
      </w:r>
      <w:r w:rsidR="000D4EE6" w:rsidRPr="004F0663">
        <w:rPr>
          <w:rFonts w:cs="Arial"/>
          <w:sz w:val="21"/>
          <w:szCs w:val="21"/>
        </w:rPr>
        <w:t>whether</w:t>
      </w:r>
      <w:r w:rsidR="00212256" w:rsidRPr="004F0663">
        <w:rPr>
          <w:rFonts w:cs="Arial"/>
          <w:sz w:val="21"/>
          <w:szCs w:val="21"/>
        </w:rPr>
        <w:t xml:space="preserve"> these vessels</w:t>
      </w:r>
      <w:r w:rsidR="00E51DCF" w:rsidRPr="004F0663">
        <w:rPr>
          <w:rFonts w:cs="Arial"/>
          <w:sz w:val="21"/>
          <w:szCs w:val="21"/>
        </w:rPr>
        <w:t xml:space="preserve"> </w:t>
      </w:r>
      <w:r w:rsidR="00B14116" w:rsidRPr="004F0663">
        <w:rPr>
          <w:rFonts w:cs="Arial"/>
          <w:sz w:val="21"/>
          <w:szCs w:val="21"/>
        </w:rPr>
        <w:t>would be exempt</w:t>
      </w:r>
      <w:r w:rsidR="000D4EE6" w:rsidRPr="004F0663">
        <w:rPr>
          <w:rFonts w:cs="Arial"/>
          <w:sz w:val="21"/>
          <w:szCs w:val="21"/>
        </w:rPr>
        <w:t xml:space="preserve">. </w:t>
      </w:r>
      <w:r w:rsidR="00A73EF9" w:rsidRPr="004F0663">
        <w:rPr>
          <w:rFonts w:cs="Arial"/>
          <w:sz w:val="21"/>
          <w:szCs w:val="21"/>
        </w:rPr>
        <w:t>For prudence, we</w:t>
      </w:r>
      <w:r w:rsidR="00595807" w:rsidRPr="004F0663">
        <w:rPr>
          <w:rFonts w:cs="Arial"/>
          <w:sz w:val="21"/>
          <w:szCs w:val="21"/>
        </w:rPr>
        <w:t xml:space="preserve"> have</w:t>
      </w:r>
      <w:r w:rsidR="006D7E35" w:rsidRPr="004F0663">
        <w:rPr>
          <w:rFonts w:cs="Arial"/>
          <w:sz w:val="21"/>
          <w:szCs w:val="21"/>
        </w:rPr>
        <w:t xml:space="preserve"> </w:t>
      </w:r>
      <w:r w:rsidR="00595807" w:rsidRPr="004F0663">
        <w:rPr>
          <w:rFonts w:cs="Arial"/>
          <w:sz w:val="21"/>
          <w:szCs w:val="21"/>
        </w:rPr>
        <w:t>costed</w:t>
      </w:r>
      <w:r w:rsidR="00B94A2E" w:rsidRPr="004F0663">
        <w:rPr>
          <w:rFonts w:cs="Arial"/>
          <w:sz w:val="21"/>
          <w:szCs w:val="21"/>
        </w:rPr>
        <w:t xml:space="preserve"> </w:t>
      </w:r>
      <w:r w:rsidR="00595807" w:rsidRPr="004F0663">
        <w:rPr>
          <w:rFonts w:cs="Arial"/>
          <w:sz w:val="21"/>
          <w:szCs w:val="21"/>
        </w:rPr>
        <w:t>e</w:t>
      </w:r>
      <w:r w:rsidR="00295079" w:rsidRPr="004F0663">
        <w:rPr>
          <w:rFonts w:cs="Arial"/>
          <w:sz w:val="21"/>
          <w:szCs w:val="21"/>
        </w:rPr>
        <w:t>ach of these vessels</w:t>
      </w:r>
      <w:r w:rsidR="003A010C" w:rsidRPr="004F0663">
        <w:rPr>
          <w:rFonts w:cs="Arial"/>
          <w:sz w:val="21"/>
          <w:szCs w:val="21"/>
        </w:rPr>
        <w:t>.</w:t>
      </w:r>
    </w:p>
    <w:p w14:paraId="72C530F4" w14:textId="77777777" w:rsidR="00FC1712" w:rsidRPr="004F0663" w:rsidRDefault="00FC1712" w:rsidP="002956D5">
      <w:pPr>
        <w:pStyle w:val="ListParagraph"/>
        <w:rPr>
          <w:rFonts w:cs="Arial"/>
          <w:iCs/>
          <w:sz w:val="22"/>
          <w:szCs w:val="22"/>
        </w:rPr>
      </w:pPr>
    </w:p>
    <w:p w14:paraId="5658E557" w14:textId="505EDF22" w:rsidR="00AD6F49" w:rsidRPr="004F0663" w:rsidRDefault="00FC1712" w:rsidP="00E451FF">
      <w:pPr>
        <w:pStyle w:val="ListParagraph"/>
        <w:numPr>
          <w:ilvl w:val="0"/>
          <w:numId w:val="5"/>
        </w:numPr>
        <w:rPr>
          <w:rFonts w:cs="Arial"/>
          <w:iCs/>
          <w:sz w:val="22"/>
          <w:szCs w:val="22"/>
        </w:rPr>
      </w:pPr>
      <w:r w:rsidRPr="004F0663">
        <w:rPr>
          <w:rFonts w:cs="Arial"/>
          <w:iCs/>
          <w:sz w:val="22"/>
          <w:szCs w:val="22"/>
        </w:rPr>
        <w:t>Our calculations do not take into account the time taken for users to familiarise</w:t>
      </w:r>
      <w:r w:rsidR="00AE6E04" w:rsidRPr="004F0663">
        <w:rPr>
          <w:rFonts w:cs="Arial"/>
          <w:iCs/>
          <w:sz w:val="22"/>
          <w:szCs w:val="22"/>
        </w:rPr>
        <w:t xml:space="preserve"> and </w:t>
      </w:r>
      <w:r w:rsidR="00FE4480" w:rsidRPr="004F0663">
        <w:rPr>
          <w:rFonts w:cs="Arial"/>
          <w:iCs/>
          <w:sz w:val="22"/>
          <w:szCs w:val="22"/>
        </w:rPr>
        <w:t>train themselves</w:t>
      </w:r>
      <w:r w:rsidRPr="004F0663">
        <w:rPr>
          <w:rFonts w:cs="Arial"/>
          <w:iCs/>
          <w:sz w:val="22"/>
          <w:szCs w:val="22"/>
        </w:rPr>
        <w:t xml:space="preserve"> </w:t>
      </w:r>
      <w:r w:rsidR="00E81C8E" w:rsidRPr="004F0663">
        <w:rPr>
          <w:rFonts w:cs="Arial"/>
          <w:iCs/>
          <w:sz w:val="22"/>
          <w:szCs w:val="22"/>
        </w:rPr>
        <w:t>with the use of AIS or maintenance</w:t>
      </w:r>
      <w:r w:rsidR="001E04CC" w:rsidRPr="004F0663">
        <w:rPr>
          <w:rFonts w:cs="Arial"/>
          <w:iCs/>
          <w:sz w:val="22"/>
          <w:szCs w:val="22"/>
        </w:rPr>
        <w:t>.</w:t>
      </w:r>
      <w:r w:rsidR="00424FA8" w:rsidRPr="004F0663">
        <w:rPr>
          <w:rFonts w:cs="Arial"/>
          <w:iCs/>
          <w:sz w:val="22"/>
          <w:szCs w:val="22"/>
        </w:rPr>
        <w:t xml:space="preserve"> </w:t>
      </w:r>
      <w:r w:rsidR="001E04CC" w:rsidRPr="004F0663">
        <w:rPr>
          <w:rFonts w:cs="Arial"/>
          <w:iCs/>
          <w:sz w:val="22"/>
          <w:szCs w:val="22"/>
        </w:rPr>
        <w:t>U</w:t>
      </w:r>
      <w:r w:rsidR="00424FA8" w:rsidRPr="004F0663">
        <w:rPr>
          <w:rFonts w:cs="Arial"/>
          <w:iCs/>
          <w:sz w:val="22"/>
          <w:szCs w:val="22"/>
        </w:rPr>
        <w:t xml:space="preserve">se of </w:t>
      </w:r>
      <w:r w:rsidR="00C404C3" w:rsidRPr="004F0663">
        <w:rPr>
          <w:rFonts w:cs="Arial"/>
          <w:iCs/>
          <w:sz w:val="22"/>
          <w:szCs w:val="22"/>
        </w:rPr>
        <w:t xml:space="preserve">AIS is simple and intuitive with many operators </w:t>
      </w:r>
      <w:r w:rsidR="001E62A1" w:rsidRPr="004F0663">
        <w:rPr>
          <w:rFonts w:cs="Arial"/>
          <w:iCs/>
          <w:sz w:val="22"/>
          <w:szCs w:val="22"/>
        </w:rPr>
        <w:t xml:space="preserve">possibly already having Class B systems </w:t>
      </w:r>
      <w:r w:rsidR="00333612" w:rsidRPr="004F0663">
        <w:rPr>
          <w:rFonts w:cs="Arial"/>
          <w:iCs/>
          <w:sz w:val="22"/>
          <w:szCs w:val="22"/>
        </w:rPr>
        <w:t xml:space="preserve">with users already </w:t>
      </w:r>
      <w:r w:rsidR="001E04CC" w:rsidRPr="004F0663">
        <w:rPr>
          <w:rFonts w:cs="Arial"/>
          <w:iCs/>
          <w:sz w:val="22"/>
          <w:szCs w:val="22"/>
        </w:rPr>
        <w:t>adept with its use</w:t>
      </w:r>
      <w:r w:rsidR="00AD6F49" w:rsidRPr="004F0663">
        <w:rPr>
          <w:rFonts w:cs="Arial"/>
          <w:iCs/>
          <w:sz w:val="22"/>
          <w:szCs w:val="22"/>
        </w:rPr>
        <w:t xml:space="preserve"> resulting in no additional burden</w:t>
      </w:r>
      <w:r w:rsidR="001E04CC" w:rsidRPr="004F0663">
        <w:rPr>
          <w:rFonts w:cs="Arial"/>
          <w:iCs/>
          <w:sz w:val="22"/>
          <w:szCs w:val="22"/>
        </w:rPr>
        <w:t xml:space="preserve">. </w:t>
      </w:r>
    </w:p>
    <w:p w14:paraId="2B6312F3" w14:textId="77777777" w:rsidR="00AD6F49" w:rsidRPr="004F0663" w:rsidRDefault="00AD6F49" w:rsidP="002956D5">
      <w:pPr>
        <w:pStyle w:val="ListParagraph"/>
        <w:rPr>
          <w:rFonts w:cs="Arial"/>
          <w:iCs/>
          <w:sz w:val="22"/>
          <w:szCs w:val="22"/>
        </w:rPr>
      </w:pPr>
    </w:p>
    <w:p w14:paraId="6593DC7C" w14:textId="317A430D" w:rsidR="003A010C" w:rsidRPr="004F0663" w:rsidRDefault="001E04CC" w:rsidP="002956D5">
      <w:pPr>
        <w:pStyle w:val="ListParagraph"/>
        <w:numPr>
          <w:ilvl w:val="0"/>
          <w:numId w:val="5"/>
        </w:numPr>
        <w:rPr>
          <w:rFonts w:cs="Arial"/>
          <w:sz w:val="21"/>
          <w:szCs w:val="21"/>
        </w:rPr>
      </w:pPr>
      <w:r w:rsidRPr="004F0663">
        <w:rPr>
          <w:rFonts w:cs="Arial"/>
          <w:iCs/>
          <w:sz w:val="22"/>
          <w:szCs w:val="22"/>
        </w:rPr>
        <w:t xml:space="preserve">Maintenance of </w:t>
      </w:r>
      <w:r w:rsidR="008B3B5D" w:rsidRPr="004F0663">
        <w:rPr>
          <w:rFonts w:cs="Arial"/>
          <w:iCs/>
          <w:sz w:val="22"/>
          <w:szCs w:val="22"/>
        </w:rPr>
        <w:t xml:space="preserve">AIS </w:t>
      </w:r>
      <w:r w:rsidR="00E623D2" w:rsidRPr="004F0663">
        <w:rPr>
          <w:rFonts w:cs="Arial"/>
          <w:iCs/>
          <w:sz w:val="22"/>
          <w:szCs w:val="22"/>
        </w:rPr>
        <w:t>is carried out through tests built into the system which check for any errors</w:t>
      </w:r>
      <w:r w:rsidR="00FD2311" w:rsidRPr="004F0663">
        <w:rPr>
          <w:rFonts w:cs="Arial"/>
          <w:iCs/>
          <w:sz w:val="22"/>
          <w:szCs w:val="22"/>
        </w:rPr>
        <w:t xml:space="preserve"> </w:t>
      </w:r>
      <w:r w:rsidR="001E349E" w:rsidRPr="004F0663">
        <w:rPr>
          <w:rFonts w:cs="Arial"/>
          <w:iCs/>
          <w:sz w:val="22"/>
          <w:szCs w:val="22"/>
        </w:rPr>
        <w:t>on a daily/weekly basis</w:t>
      </w:r>
      <w:r w:rsidR="00E623D2" w:rsidRPr="004F0663">
        <w:rPr>
          <w:rFonts w:cs="Arial"/>
          <w:iCs/>
          <w:sz w:val="22"/>
          <w:szCs w:val="22"/>
        </w:rPr>
        <w:t>, these</w:t>
      </w:r>
      <w:r w:rsidR="002118B8" w:rsidRPr="004F0663">
        <w:rPr>
          <w:rFonts w:cs="Arial"/>
          <w:iCs/>
          <w:sz w:val="22"/>
          <w:szCs w:val="22"/>
        </w:rPr>
        <w:t xml:space="preserve"> take between 2 – 5 minutes and only require users to start the process</w:t>
      </w:r>
      <w:r w:rsidR="001E349E" w:rsidRPr="004F0663">
        <w:rPr>
          <w:rFonts w:cs="Arial"/>
          <w:iCs/>
          <w:sz w:val="22"/>
          <w:szCs w:val="22"/>
        </w:rPr>
        <w:t xml:space="preserve">. </w:t>
      </w:r>
      <w:r w:rsidR="009114CC" w:rsidRPr="004F0663">
        <w:rPr>
          <w:rFonts w:cs="Arial"/>
          <w:iCs/>
          <w:sz w:val="22"/>
          <w:szCs w:val="22"/>
        </w:rPr>
        <w:t xml:space="preserve">These tests could be easily merged with other </w:t>
      </w:r>
      <w:r w:rsidR="00447719" w:rsidRPr="004F0663">
        <w:rPr>
          <w:rFonts w:cs="Arial"/>
          <w:iCs/>
          <w:sz w:val="22"/>
          <w:szCs w:val="22"/>
        </w:rPr>
        <w:t>systems</w:t>
      </w:r>
      <w:r w:rsidR="009114CC" w:rsidRPr="004F0663">
        <w:rPr>
          <w:rFonts w:cs="Arial"/>
          <w:iCs/>
          <w:sz w:val="22"/>
          <w:szCs w:val="22"/>
        </w:rPr>
        <w:t xml:space="preserve"> checks or when the vessel is on down time </w:t>
      </w:r>
      <w:r w:rsidR="0035422E" w:rsidRPr="004F0663">
        <w:rPr>
          <w:rFonts w:cs="Arial"/>
          <w:iCs/>
          <w:sz w:val="22"/>
          <w:szCs w:val="22"/>
        </w:rPr>
        <w:t>placing little to no additional burden on operators.</w:t>
      </w:r>
      <w:r w:rsidR="00EC5EDD" w:rsidRPr="004F0663">
        <w:rPr>
          <w:rFonts w:cs="Arial"/>
          <w:iCs/>
          <w:sz w:val="22"/>
          <w:szCs w:val="22"/>
        </w:rPr>
        <w:t xml:space="preserve"> For these reasons</w:t>
      </w:r>
      <w:r w:rsidR="00333140" w:rsidRPr="004F0663">
        <w:rPr>
          <w:rFonts w:cs="Arial"/>
          <w:iCs/>
          <w:sz w:val="22"/>
          <w:szCs w:val="22"/>
        </w:rPr>
        <w:t>, familiarisation</w:t>
      </w:r>
      <w:r w:rsidR="001F5D18" w:rsidRPr="004F0663">
        <w:rPr>
          <w:rFonts w:cs="Arial"/>
          <w:iCs/>
          <w:sz w:val="22"/>
          <w:szCs w:val="22"/>
        </w:rPr>
        <w:t>, training</w:t>
      </w:r>
      <w:r w:rsidR="00EC5EDD" w:rsidRPr="004F0663">
        <w:rPr>
          <w:rFonts w:cs="Arial"/>
          <w:iCs/>
          <w:sz w:val="22"/>
          <w:szCs w:val="22"/>
        </w:rPr>
        <w:t xml:space="preserve"> and </w:t>
      </w:r>
      <w:r w:rsidR="003C59B8" w:rsidRPr="004F0663">
        <w:rPr>
          <w:rFonts w:cs="Arial"/>
          <w:iCs/>
          <w:sz w:val="22"/>
          <w:szCs w:val="22"/>
        </w:rPr>
        <w:t>maintenance</w:t>
      </w:r>
      <w:r w:rsidR="00EC5EDD" w:rsidRPr="004F0663">
        <w:rPr>
          <w:rFonts w:cs="Arial"/>
          <w:iCs/>
          <w:sz w:val="22"/>
          <w:szCs w:val="22"/>
        </w:rPr>
        <w:t xml:space="preserve"> costs </w:t>
      </w:r>
      <w:r w:rsidR="00333140" w:rsidRPr="004F0663">
        <w:rPr>
          <w:rFonts w:cs="Arial"/>
          <w:iCs/>
          <w:sz w:val="22"/>
          <w:szCs w:val="22"/>
        </w:rPr>
        <w:t xml:space="preserve">are deemed to be negligible and it’s considered proportionate to leave </w:t>
      </w:r>
      <w:r w:rsidR="003C59B8" w:rsidRPr="004F0663">
        <w:rPr>
          <w:rFonts w:cs="Arial"/>
          <w:iCs/>
          <w:sz w:val="22"/>
          <w:szCs w:val="22"/>
        </w:rPr>
        <w:t xml:space="preserve">them </w:t>
      </w:r>
      <w:r w:rsidR="00EA156B" w:rsidRPr="004F0663">
        <w:rPr>
          <w:rFonts w:cs="Arial"/>
          <w:iCs/>
          <w:sz w:val="22"/>
          <w:szCs w:val="22"/>
        </w:rPr>
        <w:t>unmonetized</w:t>
      </w:r>
      <w:r w:rsidR="003C59B8" w:rsidRPr="004F0663">
        <w:rPr>
          <w:rFonts w:cs="Arial"/>
          <w:iCs/>
          <w:sz w:val="22"/>
          <w:szCs w:val="22"/>
        </w:rPr>
        <w:t>.</w:t>
      </w:r>
      <w:r w:rsidR="00447719" w:rsidRPr="004F0663">
        <w:rPr>
          <w:rFonts w:cs="Arial"/>
          <w:iCs/>
          <w:sz w:val="22"/>
          <w:szCs w:val="22"/>
        </w:rPr>
        <w:t xml:space="preserve"> We look to test this assumption at consultation</w:t>
      </w:r>
      <w:r w:rsidR="00144308" w:rsidRPr="004F0663">
        <w:rPr>
          <w:rFonts w:cs="Arial"/>
          <w:iCs/>
          <w:sz w:val="22"/>
          <w:szCs w:val="22"/>
        </w:rPr>
        <w:t>.</w:t>
      </w:r>
    </w:p>
    <w:p w14:paraId="784AB878" w14:textId="77777777" w:rsidR="003A010C" w:rsidRPr="004F0663" w:rsidRDefault="003A010C" w:rsidP="00E451FF">
      <w:pPr>
        <w:rPr>
          <w:rFonts w:cs="Arial"/>
          <w:sz w:val="21"/>
          <w:szCs w:val="21"/>
        </w:rPr>
      </w:pPr>
    </w:p>
    <w:p w14:paraId="4205FC5A" w14:textId="10C0E50E" w:rsidR="00FF47CC" w:rsidRPr="004F0663" w:rsidRDefault="00FF47CC" w:rsidP="00FF47CC">
      <w:pPr>
        <w:rPr>
          <w:rFonts w:cs="Arial"/>
          <w:bCs/>
          <w:i/>
          <w:iCs/>
          <w:sz w:val="21"/>
          <w:szCs w:val="21"/>
        </w:rPr>
      </w:pPr>
      <w:r w:rsidRPr="004F0663">
        <w:rPr>
          <w:rFonts w:cs="Arial"/>
          <w:bCs/>
          <w:i/>
          <w:iCs/>
          <w:sz w:val="21"/>
          <w:szCs w:val="21"/>
        </w:rPr>
        <w:t>Cost of AIS equipment</w:t>
      </w:r>
    </w:p>
    <w:p w14:paraId="5C7E0475" w14:textId="77777777" w:rsidR="00F83571" w:rsidRPr="004F0663" w:rsidRDefault="00F83571" w:rsidP="00E451FF">
      <w:pPr>
        <w:rPr>
          <w:rFonts w:cs="Arial"/>
          <w:bCs/>
          <w:sz w:val="21"/>
          <w:szCs w:val="21"/>
        </w:rPr>
      </w:pPr>
    </w:p>
    <w:p w14:paraId="74997510" w14:textId="7AFFA09B" w:rsidR="007C0E7B" w:rsidRPr="004F0663" w:rsidRDefault="00F83571" w:rsidP="003A6106">
      <w:pPr>
        <w:pStyle w:val="ListParagraph"/>
        <w:numPr>
          <w:ilvl w:val="0"/>
          <w:numId w:val="5"/>
        </w:numPr>
        <w:rPr>
          <w:rFonts w:cs="Arial"/>
          <w:sz w:val="21"/>
          <w:szCs w:val="21"/>
        </w:rPr>
      </w:pPr>
      <w:r w:rsidRPr="004F0663">
        <w:rPr>
          <w:rFonts w:cs="Arial"/>
          <w:bCs/>
          <w:sz w:val="21"/>
          <w:szCs w:val="21"/>
        </w:rPr>
        <w:t xml:space="preserve">To estimate the cost </w:t>
      </w:r>
      <w:r w:rsidR="00C331D4" w:rsidRPr="004F0663">
        <w:rPr>
          <w:rFonts w:cs="Arial"/>
          <w:bCs/>
          <w:sz w:val="21"/>
          <w:szCs w:val="21"/>
        </w:rPr>
        <w:t>to</w:t>
      </w:r>
      <w:r w:rsidRPr="004F0663">
        <w:rPr>
          <w:rFonts w:cs="Arial"/>
          <w:bCs/>
          <w:sz w:val="21"/>
          <w:szCs w:val="21"/>
        </w:rPr>
        <w:t xml:space="preserve"> industry we</w:t>
      </w:r>
      <w:r w:rsidR="00B6364F" w:rsidRPr="004F0663">
        <w:rPr>
          <w:rFonts w:cs="Arial"/>
          <w:bCs/>
          <w:sz w:val="21"/>
          <w:szCs w:val="21"/>
        </w:rPr>
        <w:t xml:space="preserve"> have</w:t>
      </w:r>
      <w:r w:rsidRPr="004F0663">
        <w:rPr>
          <w:rFonts w:cs="Arial"/>
          <w:bCs/>
          <w:sz w:val="21"/>
          <w:szCs w:val="21"/>
        </w:rPr>
        <w:t xml:space="preserve"> </w:t>
      </w:r>
      <w:r w:rsidR="00CB2DE4" w:rsidRPr="004F0663">
        <w:rPr>
          <w:rFonts w:cs="Arial"/>
          <w:bCs/>
          <w:sz w:val="21"/>
          <w:szCs w:val="21"/>
        </w:rPr>
        <w:t>c</w:t>
      </w:r>
      <w:r w:rsidRPr="004F0663">
        <w:rPr>
          <w:rFonts w:cs="Arial"/>
          <w:bCs/>
          <w:sz w:val="21"/>
          <w:szCs w:val="21"/>
        </w:rPr>
        <w:t>ollected a sample of different</w:t>
      </w:r>
      <w:r w:rsidR="00CB2DE4" w:rsidRPr="004F0663">
        <w:rPr>
          <w:rFonts w:cs="Arial"/>
          <w:bCs/>
          <w:sz w:val="21"/>
          <w:szCs w:val="21"/>
        </w:rPr>
        <w:t xml:space="preserve"> AIS systems </w:t>
      </w:r>
      <w:r w:rsidRPr="004F0663">
        <w:rPr>
          <w:rFonts w:cs="Arial"/>
          <w:sz w:val="21"/>
          <w:szCs w:val="21"/>
        </w:rPr>
        <w:t xml:space="preserve">online to produce an average cost </w:t>
      </w:r>
      <w:r w:rsidR="00E62AB8" w:rsidRPr="004F0663">
        <w:rPr>
          <w:rFonts w:cs="Arial"/>
          <w:sz w:val="21"/>
          <w:szCs w:val="21"/>
        </w:rPr>
        <w:t>per system</w:t>
      </w:r>
      <w:r w:rsidRPr="004F0663">
        <w:rPr>
          <w:rFonts w:cs="Arial"/>
          <w:sz w:val="21"/>
          <w:szCs w:val="21"/>
        </w:rPr>
        <w:t>.</w:t>
      </w:r>
      <w:r w:rsidR="00CB2DE4" w:rsidRPr="004F0663">
        <w:rPr>
          <w:rFonts w:cs="Arial"/>
          <w:sz w:val="21"/>
          <w:szCs w:val="21"/>
        </w:rPr>
        <w:t xml:space="preserve"> The average </w:t>
      </w:r>
      <w:r w:rsidR="00657D00" w:rsidRPr="004F0663">
        <w:rPr>
          <w:rFonts w:cs="Arial"/>
          <w:sz w:val="21"/>
          <w:szCs w:val="21"/>
        </w:rPr>
        <w:t>cost of an AIS system in compliance with the regulation comes to £1800.</w:t>
      </w:r>
      <w:r w:rsidR="00D87F3E" w:rsidRPr="004F0663">
        <w:rPr>
          <w:rFonts w:cs="Arial"/>
          <w:sz w:val="21"/>
          <w:szCs w:val="21"/>
        </w:rPr>
        <w:t xml:space="preserve"> </w:t>
      </w:r>
      <w:r w:rsidR="002A0163" w:rsidRPr="004F0663">
        <w:rPr>
          <w:rFonts w:cs="Arial"/>
          <w:sz w:val="21"/>
          <w:szCs w:val="21"/>
        </w:rPr>
        <w:t xml:space="preserve">The use and maintenance of </w:t>
      </w:r>
      <w:r w:rsidR="00D87F3E" w:rsidRPr="004F0663">
        <w:rPr>
          <w:rFonts w:cs="Arial"/>
          <w:sz w:val="21"/>
          <w:szCs w:val="21"/>
        </w:rPr>
        <w:t xml:space="preserve">AIS </w:t>
      </w:r>
      <w:r w:rsidR="00192A5D" w:rsidRPr="004F0663">
        <w:rPr>
          <w:rFonts w:cs="Arial"/>
          <w:sz w:val="21"/>
          <w:szCs w:val="21"/>
        </w:rPr>
        <w:t xml:space="preserve">equipment </w:t>
      </w:r>
      <w:r w:rsidR="002A0163" w:rsidRPr="004F0663">
        <w:rPr>
          <w:rFonts w:cs="Arial"/>
          <w:sz w:val="21"/>
          <w:szCs w:val="21"/>
        </w:rPr>
        <w:t xml:space="preserve">is </w:t>
      </w:r>
      <w:r w:rsidR="00B82A08" w:rsidRPr="004F0663">
        <w:rPr>
          <w:rFonts w:cs="Arial"/>
          <w:sz w:val="21"/>
          <w:szCs w:val="21"/>
        </w:rPr>
        <w:t xml:space="preserve">low impact and discussed under </w:t>
      </w:r>
    </w:p>
    <w:p w14:paraId="6C349415" w14:textId="3EB566E6" w:rsidR="0074622E" w:rsidRPr="004F0663" w:rsidRDefault="0074622E" w:rsidP="002956D5">
      <w:pPr>
        <w:pStyle w:val="ListParagraph"/>
        <w:rPr>
          <w:rFonts w:cs="Arial"/>
          <w:b/>
          <w:bCs/>
          <w:iCs/>
          <w:sz w:val="21"/>
          <w:szCs w:val="21"/>
        </w:rPr>
      </w:pPr>
    </w:p>
    <w:p w14:paraId="6F47E771" w14:textId="5B808329" w:rsidR="00CB2DE4" w:rsidRPr="004F0663" w:rsidRDefault="00CB2DE4" w:rsidP="00CB2DE4">
      <w:pPr>
        <w:pStyle w:val="ListParagraph"/>
        <w:rPr>
          <w:rFonts w:cs="Arial"/>
          <w:b/>
          <w:bCs/>
          <w:iCs/>
          <w:sz w:val="21"/>
          <w:szCs w:val="21"/>
        </w:rPr>
      </w:pPr>
      <w:r w:rsidRPr="004F0663">
        <w:rPr>
          <w:rFonts w:cs="Arial"/>
          <w:b/>
          <w:bCs/>
          <w:iCs/>
          <w:sz w:val="21"/>
          <w:szCs w:val="21"/>
        </w:rPr>
        <w:lastRenderedPageBreak/>
        <w:t>Table 2 – Class A AIS system</w:t>
      </w:r>
      <w:r w:rsidR="00022E84" w:rsidRPr="004F0663">
        <w:rPr>
          <w:rFonts w:cs="Arial"/>
          <w:b/>
          <w:bCs/>
          <w:iCs/>
          <w:sz w:val="21"/>
          <w:szCs w:val="21"/>
        </w:rPr>
        <w:t xml:space="preserve"> prices</w:t>
      </w:r>
      <w:r w:rsidR="009B1961" w:rsidRPr="004F0663">
        <w:rPr>
          <w:rFonts w:cs="Arial"/>
          <w:b/>
          <w:bCs/>
          <w:iCs/>
          <w:sz w:val="21"/>
          <w:szCs w:val="21"/>
        </w:rPr>
        <w:t xml:space="preserve"> (20</w:t>
      </w:r>
      <w:r w:rsidR="009814AB" w:rsidRPr="004F0663">
        <w:rPr>
          <w:rFonts w:cs="Arial"/>
          <w:b/>
          <w:bCs/>
          <w:iCs/>
          <w:sz w:val="21"/>
          <w:szCs w:val="21"/>
        </w:rPr>
        <w:t>20</w:t>
      </w:r>
      <w:r w:rsidR="009B1961" w:rsidRPr="004F0663">
        <w:rPr>
          <w:rFonts w:cs="Arial"/>
          <w:b/>
          <w:bCs/>
          <w:iCs/>
          <w:sz w:val="21"/>
          <w:szCs w:val="21"/>
        </w:rPr>
        <w:t xml:space="preserve"> prices)</w:t>
      </w:r>
    </w:p>
    <w:p w14:paraId="3FD52323" w14:textId="77777777" w:rsidR="00CB2DE4" w:rsidRPr="004F0663" w:rsidRDefault="00CB2DE4" w:rsidP="00CB2DE4">
      <w:pPr>
        <w:pStyle w:val="ListParagraph"/>
        <w:rPr>
          <w:rFonts w:cs="Arial"/>
          <w:iCs/>
          <w:sz w:val="21"/>
          <w:szCs w:val="21"/>
        </w:rPr>
      </w:pPr>
    </w:p>
    <w:tbl>
      <w:tblPr>
        <w:tblStyle w:val="PlainTable5"/>
        <w:tblW w:w="8854" w:type="dxa"/>
        <w:jc w:val="center"/>
        <w:tblLook w:val="04A0" w:firstRow="1" w:lastRow="0" w:firstColumn="1" w:lastColumn="0" w:noHBand="0" w:noVBand="1"/>
      </w:tblPr>
      <w:tblGrid>
        <w:gridCol w:w="5697"/>
        <w:gridCol w:w="3157"/>
      </w:tblGrid>
      <w:tr w:rsidR="00CB2DE4" w:rsidRPr="004F0663" w14:paraId="3C112C14" w14:textId="77777777" w:rsidTr="00CB2DE4">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100" w:firstRow="0" w:lastRow="0" w:firstColumn="1" w:lastColumn="0" w:oddVBand="0" w:evenVBand="0" w:oddHBand="0" w:evenHBand="0" w:firstRowFirstColumn="1" w:firstRowLastColumn="0" w:lastRowFirstColumn="0" w:lastRowLastColumn="0"/>
            <w:tcW w:w="5697" w:type="dxa"/>
            <w:noWrap/>
            <w:hideMark/>
          </w:tcPr>
          <w:p w14:paraId="6DA54A88" w14:textId="77777777" w:rsidR="00CB2DE4" w:rsidRPr="004F0663" w:rsidRDefault="00CB2DE4" w:rsidP="00CB2DE4">
            <w:pPr>
              <w:jc w:val="center"/>
              <w:rPr>
                <w:rFonts w:cs="Arial"/>
                <w:b/>
                <w:bCs/>
                <w:sz w:val="20"/>
                <w:szCs w:val="20"/>
                <w:lang w:eastAsia="en-GB"/>
              </w:rPr>
            </w:pPr>
            <w:r w:rsidRPr="004F0663">
              <w:rPr>
                <w:rFonts w:cs="Arial"/>
                <w:b/>
                <w:bCs/>
                <w:sz w:val="20"/>
                <w:szCs w:val="20"/>
                <w:lang w:eastAsia="en-GB"/>
              </w:rPr>
              <w:t>AIS Class A's</w:t>
            </w:r>
          </w:p>
        </w:tc>
        <w:tc>
          <w:tcPr>
            <w:tcW w:w="3157" w:type="dxa"/>
            <w:noWrap/>
            <w:hideMark/>
          </w:tcPr>
          <w:p w14:paraId="79292F86" w14:textId="77777777" w:rsidR="00CB2DE4" w:rsidRPr="004F0663" w:rsidRDefault="00CB2DE4" w:rsidP="00CB2DE4">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Price</w:t>
            </w:r>
          </w:p>
        </w:tc>
      </w:tr>
      <w:tr w:rsidR="00CB2DE4" w:rsidRPr="004F0663" w14:paraId="07E9886A" w14:textId="77777777" w:rsidTr="00CB2DE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79D4D39A" w14:textId="77777777" w:rsidR="00CB2DE4" w:rsidRPr="004F0663" w:rsidRDefault="00CB2DE4" w:rsidP="00CB2DE4">
            <w:pPr>
              <w:rPr>
                <w:rFonts w:cs="Arial"/>
                <w:color w:val="000000"/>
                <w:sz w:val="20"/>
                <w:szCs w:val="20"/>
                <w:lang w:eastAsia="en-GB"/>
              </w:rPr>
            </w:pPr>
            <w:r w:rsidRPr="004F0663">
              <w:rPr>
                <w:rFonts w:cs="Arial"/>
                <w:color w:val="000000"/>
                <w:sz w:val="20"/>
                <w:szCs w:val="20"/>
                <w:lang w:eastAsia="en-GB"/>
              </w:rPr>
              <w:t xml:space="preserve">SIMRAD V5035 Transceiver </w:t>
            </w:r>
          </w:p>
        </w:tc>
        <w:tc>
          <w:tcPr>
            <w:tcW w:w="3157" w:type="dxa"/>
            <w:noWrap/>
            <w:hideMark/>
          </w:tcPr>
          <w:p w14:paraId="74C6C110" w14:textId="77777777" w:rsidR="00CB2DE4" w:rsidRPr="004F0663" w:rsidRDefault="00CB2DE4" w:rsidP="00CB2D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£1,755</w:t>
            </w:r>
          </w:p>
        </w:tc>
      </w:tr>
      <w:tr w:rsidR="00CB2DE4" w:rsidRPr="004F0663" w14:paraId="7420E32A" w14:textId="77777777" w:rsidTr="00CB2DE4">
        <w:trPr>
          <w:trHeight w:val="260"/>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2522F8E4" w14:textId="77777777" w:rsidR="00CB2DE4" w:rsidRPr="004F0663" w:rsidRDefault="00CB2DE4" w:rsidP="00CB2DE4">
            <w:pPr>
              <w:rPr>
                <w:rFonts w:cs="Arial"/>
                <w:color w:val="000000"/>
                <w:sz w:val="20"/>
                <w:szCs w:val="20"/>
                <w:lang w:eastAsia="en-GB"/>
              </w:rPr>
            </w:pPr>
            <w:r w:rsidRPr="004F0663">
              <w:rPr>
                <w:rFonts w:cs="Arial"/>
                <w:color w:val="000000"/>
                <w:sz w:val="20"/>
                <w:szCs w:val="20"/>
                <w:lang w:eastAsia="en-GB"/>
              </w:rPr>
              <w:t>EM TRAK A200 AIS CLASS A TRANSCEIVER</w:t>
            </w:r>
          </w:p>
        </w:tc>
        <w:tc>
          <w:tcPr>
            <w:tcW w:w="3157" w:type="dxa"/>
            <w:noWrap/>
            <w:hideMark/>
          </w:tcPr>
          <w:p w14:paraId="49B30703" w14:textId="77777777" w:rsidR="00CB2DE4" w:rsidRPr="004F0663" w:rsidRDefault="00CB2DE4" w:rsidP="00CB2D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£1,190</w:t>
            </w:r>
          </w:p>
        </w:tc>
      </w:tr>
      <w:tr w:rsidR="00CB2DE4" w:rsidRPr="004F0663" w14:paraId="536461AA" w14:textId="77777777" w:rsidTr="00CB2DE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2CB7C3BC" w14:textId="77777777" w:rsidR="00CB2DE4" w:rsidRPr="004F0663" w:rsidRDefault="00CB2DE4" w:rsidP="00CB2DE4">
            <w:pPr>
              <w:rPr>
                <w:rFonts w:cs="Arial"/>
                <w:color w:val="000000"/>
                <w:sz w:val="20"/>
                <w:szCs w:val="20"/>
                <w:lang w:eastAsia="en-GB"/>
              </w:rPr>
            </w:pPr>
            <w:r w:rsidRPr="004F0663">
              <w:rPr>
                <w:rFonts w:cs="Arial"/>
                <w:color w:val="000000"/>
                <w:sz w:val="20"/>
                <w:szCs w:val="20"/>
                <w:lang w:eastAsia="en-GB"/>
              </w:rPr>
              <w:t xml:space="preserve">Raymarine – AIS4000 AIS Transponder </w:t>
            </w:r>
          </w:p>
        </w:tc>
        <w:tc>
          <w:tcPr>
            <w:tcW w:w="3157" w:type="dxa"/>
            <w:noWrap/>
            <w:hideMark/>
          </w:tcPr>
          <w:p w14:paraId="20DCD858" w14:textId="77777777" w:rsidR="00CB2DE4" w:rsidRPr="004F0663" w:rsidRDefault="00CB2DE4" w:rsidP="00CB2D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£2,595</w:t>
            </w:r>
          </w:p>
        </w:tc>
      </w:tr>
      <w:tr w:rsidR="00CB2DE4" w:rsidRPr="004F0663" w14:paraId="274815A8" w14:textId="77777777" w:rsidTr="00CB2DE4">
        <w:trPr>
          <w:trHeight w:val="260"/>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4D038B5A" w14:textId="77777777" w:rsidR="00CB2DE4" w:rsidRPr="004F0663" w:rsidRDefault="00CB2DE4" w:rsidP="00CB2DE4">
            <w:pPr>
              <w:rPr>
                <w:rFonts w:cs="Arial"/>
                <w:color w:val="000000"/>
                <w:sz w:val="20"/>
                <w:szCs w:val="20"/>
                <w:lang w:eastAsia="en-GB"/>
              </w:rPr>
            </w:pPr>
            <w:r w:rsidRPr="004F0663">
              <w:rPr>
                <w:rFonts w:cs="Arial"/>
                <w:color w:val="000000"/>
                <w:sz w:val="20"/>
                <w:szCs w:val="20"/>
                <w:lang w:eastAsia="en-GB"/>
              </w:rPr>
              <w:t xml:space="preserve">McMurdo – Smartfind M5 c/w GPS Antenna </w:t>
            </w:r>
          </w:p>
        </w:tc>
        <w:tc>
          <w:tcPr>
            <w:tcW w:w="3157" w:type="dxa"/>
            <w:noWrap/>
            <w:hideMark/>
          </w:tcPr>
          <w:p w14:paraId="1C05D84F" w14:textId="77777777" w:rsidR="00CB2DE4" w:rsidRPr="004F0663" w:rsidRDefault="00CB2DE4" w:rsidP="00CB2D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£1,787</w:t>
            </w:r>
          </w:p>
        </w:tc>
      </w:tr>
      <w:tr w:rsidR="00CB2DE4" w:rsidRPr="004F0663" w14:paraId="1CE0E333" w14:textId="77777777" w:rsidTr="00CB2DE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1373A866" w14:textId="77777777" w:rsidR="00CB2DE4" w:rsidRPr="004F0663" w:rsidRDefault="00CB2DE4" w:rsidP="00CB2DE4">
            <w:pPr>
              <w:rPr>
                <w:rFonts w:cs="Arial"/>
                <w:color w:val="000000"/>
                <w:sz w:val="20"/>
                <w:szCs w:val="20"/>
                <w:lang w:eastAsia="en-GB"/>
              </w:rPr>
            </w:pPr>
            <w:r w:rsidRPr="004F0663">
              <w:rPr>
                <w:rFonts w:cs="Arial"/>
                <w:color w:val="000000"/>
                <w:sz w:val="20"/>
                <w:szCs w:val="20"/>
                <w:lang w:eastAsia="en-GB"/>
              </w:rPr>
              <w:t>Digital Deep Sea CLA2000 Class A AIS Transponder</w:t>
            </w:r>
          </w:p>
        </w:tc>
        <w:tc>
          <w:tcPr>
            <w:tcW w:w="3157" w:type="dxa"/>
            <w:noWrap/>
            <w:hideMark/>
          </w:tcPr>
          <w:p w14:paraId="571006C7" w14:textId="77777777" w:rsidR="00CB2DE4" w:rsidRPr="004F0663" w:rsidRDefault="00CB2DE4" w:rsidP="00CB2D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£2,149</w:t>
            </w:r>
          </w:p>
        </w:tc>
      </w:tr>
      <w:tr w:rsidR="00CB2DE4" w:rsidRPr="004F0663" w14:paraId="0213F6F4" w14:textId="77777777" w:rsidTr="00CB2DE4">
        <w:trPr>
          <w:trHeight w:val="429"/>
          <w:jc w:val="center"/>
        </w:trPr>
        <w:tc>
          <w:tcPr>
            <w:cnfStyle w:val="001000000000" w:firstRow="0" w:lastRow="0" w:firstColumn="1" w:lastColumn="0" w:oddVBand="0" w:evenVBand="0" w:oddHBand="0" w:evenHBand="0" w:firstRowFirstColumn="0" w:firstRowLastColumn="0" w:lastRowFirstColumn="0" w:lastRowLastColumn="0"/>
            <w:tcW w:w="5697" w:type="dxa"/>
            <w:noWrap/>
            <w:hideMark/>
          </w:tcPr>
          <w:p w14:paraId="7A78EC5F" w14:textId="77777777" w:rsidR="00CB2DE4" w:rsidRPr="004F0663" w:rsidRDefault="00CB2DE4" w:rsidP="00CB2DE4">
            <w:pPr>
              <w:rPr>
                <w:rFonts w:cs="Arial"/>
                <w:b/>
                <w:bCs/>
                <w:color w:val="000000"/>
                <w:sz w:val="20"/>
                <w:szCs w:val="20"/>
                <w:lang w:eastAsia="en-GB"/>
              </w:rPr>
            </w:pPr>
            <w:r w:rsidRPr="004F0663">
              <w:rPr>
                <w:rFonts w:cs="Arial"/>
                <w:b/>
                <w:bCs/>
                <w:color w:val="000000"/>
                <w:sz w:val="20"/>
                <w:szCs w:val="20"/>
                <w:lang w:eastAsia="en-GB"/>
              </w:rPr>
              <w:t>Average cost of equipment</w:t>
            </w:r>
          </w:p>
        </w:tc>
        <w:tc>
          <w:tcPr>
            <w:tcW w:w="3157" w:type="dxa"/>
            <w:noWrap/>
            <w:hideMark/>
          </w:tcPr>
          <w:p w14:paraId="0C10F858" w14:textId="77777777" w:rsidR="00CB2DE4" w:rsidRPr="004F0663" w:rsidRDefault="00CB2DE4" w:rsidP="00CB2DE4">
            <w:pPr>
              <w:jc w:val="right"/>
              <w:cnfStyle w:val="000000000000" w:firstRow="0" w:lastRow="0" w:firstColumn="0" w:lastColumn="0" w:oddVBand="0" w:evenVBand="0" w:oddHBand="0" w:evenHBand="0" w:firstRowFirstColumn="0" w:firstRowLastColumn="0" w:lastRowFirstColumn="0" w:lastRowLastColumn="0"/>
              <w:rPr>
                <w:rFonts w:cs="Arial"/>
                <w:b/>
                <w:bCs/>
                <w:color w:val="3F3F3F"/>
                <w:sz w:val="20"/>
                <w:szCs w:val="20"/>
                <w:lang w:eastAsia="en-GB"/>
              </w:rPr>
            </w:pPr>
            <w:r w:rsidRPr="004F0663">
              <w:rPr>
                <w:rFonts w:cs="Arial"/>
                <w:b/>
                <w:bCs/>
                <w:color w:val="3F3F3F"/>
                <w:sz w:val="20"/>
                <w:szCs w:val="20"/>
                <w:lang w:eastAsia="en-GB"/>
              </w:rPr>
              <w:t>£1,800</w:t>
            </w:r>
          </w:p>
        </w:tc>
      </w:tr>
    </w:tbl>
    <w:p w14:paraId="34D65EE2" w14:textId="199A8D18" w:rsidR="00CB2DE4" w:rsidRPr="004F0663" w:rsidRDefault="00447719" w:rsidP="002956D5">
      <w:pPr>
        <w:rPr>
          <w:rFonts w:cs="Arial"/>
          <w:sz w:val="22"/>
          <w:szCs w:val="22"/>
        </w:rPr>
      </w:pPr>
      <w:r w:rsidRPr="004F0663">
        <w:rPr>
          <w:rFonts w:cs="Arial"/>
          <w:iCs/>
          <w:sz w:val="18"/>
          <w:szCs w:val="18"/>
        </w:rPr>
        <w:tab/>
      </w:r>
      <w:r w:rsidR="00CB2DE4" w:rsidRPr="004F0663">
        <w:rPr>
          <w:rFonts w:cs="Arial"/>
          <w:iCs/>
          <w:sz w:val="18"/>
          <w:szCs w:val="18"/>
        </w:rPr>
        <w:t>MCA Estimates based on sellers of AIS systems</w:t>
      </w:r>
      <w:r w:rsidR="00CB2DE4" w:rsidRPr="004F0663">
        <w:rPr>
          <w:rStyle w:val="FootnoteReference"/>
          <w:rFonts w:cs="Arial"/>
          <w:iCs/>
          <w:szCs w:val="18"/>
        </w:rPr>
        <w:footnoteReference w:id="12"/>
      </w:r>
      <w:r w:rsidR="00CB2DE4" w:rsidRPr="004F0663">
        <w:rPr>
          <w:rFonts w:cs="Arial"/>
          <w:iCs/>
          <w:sz w:val="18"/>
          <w:szCs w:val="18"/>
        </w:rPr>
        <w:t xml:space="preserve"> </w:t>
      </w:r>
    </w:p>
    <w:p w14:paraId="156A05ED" w14:textId="237361CC" w:rsidR="00B4142C" w:rsidRPr="004F0663" w:rsidRDefault="00B4142C" w:rsidP="00860732">
      <w:pPr>
        <w:rPr>
          <w:rFonts w:cs="Arial"/>
          <w:i/>
          <w:sz w:val="22"/>
          <w:szCs w:val="22"/>
        </w:rPr>
      </w:pPr>
    </w:p>
    <w:p w14:paraId="49D5E42D" w14:textId="77777777" w:rsidR="00AE6E04" w:rsidRPr="004F0663" w:rsidRDefault="00AE6E04" w:rsidP="00860732">
      <w:pPr>
        <w:rPr>
          <w:rFonts w:cs="Arial"/>
          <w:i/>
          <w:sz w:val="22"/>
          <w:szCs w:val="22"/>
        </w:rPr>
      </w:pPr>
    </w:p>
    <w:p w14:paraId="596AAF12" w14:textId="77777777" w:rsidR="00AE6E04" w:rsidRPr="004F0663" w:rsidRDefault="00AE6E04" w:rsidP="00860732">
      <w:pPr>
        <w:rPr>
          <w:rFonts w:cs="Arial"/>
          <w:i/>
          <w:sz w:val="22"/>
          <w:szCs w:val="22"/>
        </w:rPr>
      </w:pPr>
    </w:p>
    <w:p w14:paraId="1C7BA01C" w14:textId="2D9F757B" w:rsidR="00B73E59" w:rsidRPr="004F0663" w:rsidRDefault="00FF47CC" w:rsidP="00860732">
      <w:pPr>
        <w:rPr>
          <w:rFonts w:cs="Arial"/>
          <w:i/>
          <w:sz w:val="22"/>
          <w:szCs w:val="22"/>
        </w:rPr>
      </w:pPr>
      <w:r w:rsidRPr="004F0663">
        <w:rPr>
          <w:rFonts w:cs="Arial"/>
          <w:i/>
          <w:sz w:val="22"/>
          <w:szCs w:val="22"/>
        </w:rPr>
        <w:t xml:space="preserve">Cost of </w:t>
      </w:r>
      <w:r w:rsidR="00A62D03" w:rsidRPr="004F0663">
        <w:rPr>
          <w:rFonts w:cs="Arial"/>
          <w:i/>
          <w:sz w:val="22"/>
          <w:szCs w:val="22"/>
        </w:rPr>
        <w:t>AIS installation</w:t>
      </w:r>
    </w:p>
    <w:p w14:paraId="4307A0C6" w14:textId="77777777" w:rsidR="00A62D03" w:rsidRPr="004F0663" w:rsidRDefault="00A62D03" w:rsidP="00860732">
      <w:pPr>
        <w:rPr>
          <w:rFonts w:cs="Arial"/>
          <w:i/>
          <w:sz w:val="22"/>
          <w:szCs w:val="22"/>
        </w:rPr>
      </w:pPr>
    </w:p>
    <w:p w14:paraId="7CC9E2B8" w14:textId="39ACB953" w:rsidR="00245A59" w:rsidRPr="004F0663" w:rsidRDefault="008437AE" w:rsidP="00D17F3D">
      <w:pPr>
        <w:pStyle w:val="ListParagraph"/>
        <w:numPr>
          <w:ilvl w:val="0"/>
          <w:numId w:val="5"/>
        </w:numPr>
        <w:rPr>
          <w:rFonts w:cs="Arial"/>
          <w:i/>
          <w:sz w:val="22"/>
          <w:szCs w:val="22"/>
        </w:rPr>
      </w:pPr>
      <w:r w:rsidRPr="004F0663">
        <w:rPr>
          <w:rFonts w:cs="Arial"/>
          <w:iCs/>
          <w:sz w:val="22"/>
          <w:szCs w:val="22"/>
        </w:rPr>
        <w:t>Subsequently, o</w:t>
      </w:r>
      <w:r w:rsidR="00657D00" w:rsidRPr="004F0663">
        <w:rPr>
          <w:rFonts w:cs="Arial"/>
          <w:iCs/>
          <w:sz w:val="22"/>
          <w:szCs w:val="22"/>
        </w:rPr>
        <w:t xml:space="preserve">perators </w:t>
      </w:r>
      <w:r w:rsidRPr="004F0663">
        <w:rPr>
          <w:rFonts w:cs="Arial"/>
          <w:iCs/>
          <w:sz w:val="22"/>
          <w:szCs w:val="22"/>
        </w:rPr>
        <w:t>would then need these</w:t>
      </w:r>
      <w:r w:rsidR="00EC512D" w:rsidRPr="004F0663">
        <w:rPr>
          <w:rFonts w:cs="Arial"/>
          <w:iCs/>
          <w:sz w:val="22"/>
          <w:szCs w:val="22"/>
        </w:rPr>
        <w:t xml:space="preserve"> systems installe</w:t>
      </w:r>
      <w:r w:rsidR="008308B7" w:rsidRPr="004F0663">
        <w:rPr>
          <w:rFonts w:cs="Arial"/>
          <w:iCs/>
          <w:sz w:val="22"/>
          <w:szCs w:val="22"/>
        </w:rPr>
        <w:t>d</w:t>
      </w:r>
      <w:r w:rsidR="00EE5D34" w:rsidRPr="004F0663">
        <w:rPr>
          <w:rFonts w:cs="Arial"/>
          <w:iCs/>
          <w:sz w:val="22"/>
          <w:szCs w:val="22"/>
        </w:rPr>
        <w:t xml:space="preserve">, </w:t>
      </w:r>
      <w:r w:rsidR="00C61935" w:rsidRPr="004F0663">
        <w:rPr>
          <w:rFonts w:cs="Arial"/>
          <w:iCs/>
          <w:sz w:val="22"/>
          <w:szCs w:val="22"/>
        </w:rPr>
        <w:t>requiring</w:t>
      </w:r>
      <w:r w:rsidR="00EE5D34" w:rsidRPr="004F0663">
        <w:rPr>
          <w:rFonts w:cs="Arial"/>
          <w:iCs/>
          <w:sz w:val="22"/>
          <w:szCs w:val="22"/>
        </w:rPr>
        <w:t xml:space="preserve"> </w:t>
      </w:r>
      <w:r w:rsidR="00D7126B" w:rsidRPr="004F0663">
        <w:rPr>
          <w:rFonts w:cs="Arial"/>
          <w:iCs/>
          <w:sz w:val="22"/>
          <w:szCs w:val="22"/>
        </w:rPr>
        <w:t>set</w:t>
      </w:r>
      <w:r w:rsidR="00A94F98" w:rsidRPr="004F0663">
        <w:rPr>
          <w:rFonts w:cs="Arial"/>
          <w:iCs/>
          <w:sz w:val="22"/>
          <w:szCs w:val="22"/>
        </w:rPr>
        <w:t xml:space="preserve"> up of the main device </w:t>
      </w:r>
      <w:r w:rsidR="009F6ED6" w:rsidRPr="004F0663">
        <w:rPr>
          <w:rFonts w:cs="Arial"/>
          <w:iCs/>
          <w:sz w:val="22"/>
          <w:szCs w:val="22"/>
        </w:rPr>
        <w:t xml:space="preserve">at the helm </w:t>
      </w:r>
      <w:r w:rsidR="00A94F98" w:rsidRPr="004F0663">
        <w:rPr>
          <w:rFonts w:cs="Arial"/>
          <w:iCs/>
          <w:sz w:val="22"/>
          <w:szCs w:val="22"/>
        </w:rPr>
        <w:t xml:space="preserve">and </w:t>
      </w:r>
      <w:r w:rsidR="00CA5C15" w:rsidRPr="004F0663">
        <w:rPr>
          <w:rFonts w:cs="Arial"/>
          <w:iCs/>
          <w:sz w:val="22"/>
          <w:szCs w:val="22"/>
        </w:rPr>
        <w:t xml:space="preserve">wiring to the appropriate </w:t>
      </w:r>
      <w:r w:rsidR="00A5090D" w:rsidRPr="004F0663">
        <w:rPr>
          <w:rFonts w:cs="Arial"/>
          <w:iCs/>
          <w:sz w:val="22"/>
          <w:szCs w:val="22"/>
        </w:rPr>
        <w:t>places (</w:t>
      </w:r>
      <w:r w:rsidR="00F80B43" w:rsidRPr="004F0663">
        <w:rPr>
          <w:rFonts w:cs="Arial"/>
          <w:iCs/>
          <w:sz w:val="22"/>
          <w:szCs w:val="22"/>
        </w:rPr>
        <w:t>antenna, GPS etc)</w:t>
      </w:r>
      <w:r w:rsidR="00BB248A" w:rsidRPr="004F0663">
        <w:rPr>
          <w:rFonts w:cs="Arial"/>
          <w:iCs/>
          <w:sz w:val="22"/>
          <w:szCs w:val="22"/>
        </w:rPr>
        <w:t xml:space="preserve">. </w:t>
      </w:r>
      <w:r w:rsidR="00245A59" w:rsidRPr="004F0663">
        <w:rPr>
          <w:rFonts w:cs="Arial"/>
          <w:iCs/>
          <w:sz w:val="22"/>
          <w:szCs w:val="22"/>
        </w:rPr>
        <w:t>The MCA has engaged with industry</w:t>
      </w:r>
      <w:r w:rsidR="00AF0B34" w:rsidRPr="004F0663">
        <w:rPr>
          <w:rStyle w:val="FootnoteReference"/>
          <w:rFonts w:cs="Arial"/>
          <w:iCs/>
          <w:szCs w:val="22"/>
        </w:rPr>
        <w:footnoteReference w:id="13"/>
      </w:r>
      <w:r w:rsidR="00245A59" w:rsidRPr="004F0663">
        <w:rPr>
          <w:rFonts w:cs="Arial"/>
          <w:iCs/>
          <w:sz w:val="22"/>
          <w:szCs w:val="22"/>
        </w:rPr>
        <w:t xml:space="preserve"> and received multiple quotes for installation </w:t>
      </w:r>
      <w:r w:rsidR="00EA0416" w:rsidRPr="004F0663">
        <w:rPr>
          <w:rFonts w:cs="Arial"/>
          <w:iCs/>
          <w:sz w:val="22"/>
          <w:szCs w:val="22"/>
        </w:rPr>
        <w:t>of</w:t>
      </w:r>
      <w:r w:rsidR="00245A59" w:rsidRPr="004F0663">
        <w:rPr>
          <w:rFonts w:cs="Arial"/>
          <w:iCs/>
          <w:sz w:val="22"/>
          <w:szCs w:val="22"/>
        </w:rPr>
        <w:t xml:space="preserve"> class A systems, this cost has ranged from </w:t>
      </w:r>
      <w:r w:rsidR="001F3733" w:rsidRPr="004F0663">
        <w:rPr>
          <w:rFonts w:cs="Arial"/>
          <w:iCs/>
          <w:sz w:val="22"/>
          <w:szCs w:val="22"/>
        </w:rPr>
        <w:t>£300</w:t>
      </w:r>
      <w:r w:rsidR="00245A59" w:rsidRPr="004F0663">
        <w:rPr>
          <w:rFonts w:cs="Arial"/>
          <w:iCs/>
          <w:sz w:val="22"/>
          <w:szCs w:val="22"/>
        </w:rPr>
        <w:t xml:space="preserve"> per</w:t>
      </w:r>
      <w:r w:rsidR="008447C4" w:rsidRPr="004F0663">
        <w:rPr>
          <w:rFonts w:cs="Arial"/>
          <w:iCs/>
          <w:sz w:val="22"/>
          <w:szCs w:val="22"/>
        </w:rPr>
        <w:t xml:space="preserve"> installation</w:t>
      </w:r>
      <w:r w:rsidR="00245A59" w:rsidRPr="004F0663">
        <w:rPr>
          <w:rFonts w:cs="Arial"/>
          <w:iCs/>
          <w:sz w:val="22"/>
          <w:szCs w:val="22"/>
        </w:rPr>
        <w:t xml:space="preserve"> to £700 per day. </w:t>
      </w:r>
    </w:p>
    <w:p w14:paraId="6FAA8C01" w14:textId="680B9D75" w:rsidR="00245A59" w:rsidRPr="004F0663" w:rsidRDefault="00245A59" w:rsidP="00245A59">
      <w:pPr>
        <w:pStyle w:val="ListParagraph"/>
        <w:rPr>
          <w:rFonts w:cs="Arial"/>
          <w:iCs/>
          <w:sz w:val="22"/>
          <w:szCs w:val="22"/>
        </w:rPr>
      </w:pPr>
    </w:p>
    <w:p w14:paraId="42375F51" w14:textId="306B8AFC" w:rsidR="00E35311" w:rsidRPr="004F0663" w:rsidRDefault="00BB248A" w:rsidP="00D17F3D">
      <w:pPr>
        <w:pStyle w:val="ListParagraph"/>
        <w:numPr>
          <w:ilvl w:val="0"/>
          <w:numId w:val="5"/>
        </w:numPr>
        <w:rPr>
          <w:rFonts w:cs="Arial"/>
          <w:iCs/>
          <w:sz w:val="22"/>
          <w:szCs w:val="22"/>
        </w:rPr>
      </w:pPr>
      <w:r w:rsidRPr="004F0663">
        <w:rPr>
          <w:rFonts w:cs="Arial"/>
          <w:iCs/>
          <w:sz w:val="22"/>
          <w:szCs w:val="22"/>
        </w:rPr>
        <w:t xml:space="preserve">This </w:t>
      </w:r>
      <w:r w:rsidR="004A0A07" w:rsidRPr="004F0663">
        <w:rPr>
          <w:rFonts w:cs="Arial"/>
          <w:iCs/>
          <w:sz w:val="22"/>
          <w:szCs w:val="22"/>
        </w:rPr>
        <w:t xml:space="preserve">total installation </w:t>
      </w:r>
      <w:r w:rsidR="005812E7" w:rsidRPr="004F0663">
        <w:rPr>
          <w:rFonts w:cs="Arial"/>
          <w:iCs/>
          <w:sz w:val="22"/>
          <w:szCs w:val="22"/>
        </w:rPr>
        <w:t>cost</w:t>
      </w:r>
      <w:r w:rsidRPr="004F0663">
        <w:rPr>
          <w:rFonts w:cs="Arial"/>
          <w:iCs/>
          <w:sz w:val="22"/>
          <w:szCs w:val="22"/>
        </w:rPr>
        <w:t xml:space="preserve"> </w:t>
      </w:r>
      <w:r w:rsidR="005812E7" w:rsidRPr="004F0663">
        <w:rPr>
          <w:rFonts w:cs="Arial"/>
          <w:iCs/>
          <w:sz w:val="22"/>
          <w:szCs w:val="22"/>
        </w:rPr>
        <w:t>varies</w:t>
      </w:r>
      <w:r w:rsidRPr="004F0663">
        <w:rPr>
          <w:rFonts w:cs="Arial"/>
          <w:iCs/>
          <w:sz w:val="22"/>
          <w:szCs w:val="22"/>
        </w:rPr>
        <w:t xml:space="preserve"> depending on the size</w:t>
      </w:r>
      <w:r w:rsidR="006F2FD5" w:rsidRPr="004F0663">
        <w:rPr>
          <w:rFonts w:cs="Arial"/>
          <w:iCs/>
          <w:sz w:val="22"/>
          <w:szCs w:val="22"/>
        </w:rPr>
        <w:t xml:space="preserve"> of vessel</w:t>
      </w:r>
      <w:r w:rsidRPr="004F0663">
        <w:rPr>
          <w:rFonts w:cs="Arial"/>
          <w:iCs/>
          <w:sz w:val="22"/>
          <w:szCs w:val="22"/>
        </w:rPr>
        <w:t xml:space="preserve">, retrofitting </w:t>
      </w:r>
      <w:r w:rsidR="006A2F00" w:rsidRPr="004F0663">
        <w:rPr>
          <w:rFonts w:cs="Arial"/>
          <w:iCs/>
          <w:sz w:val="22"/>
          <w:szCs w:val="22"/>
        </w:rPr>
        <w:t>required</w:t>
      </w:r>
      <w:r w:rsidR="002923B0" w:rsidRPr="004F0663">
        <w:rPr>
          <w:rFonts w:cs="Arial"/>
          <w:iCs/>
          <w:sz w:val="22"/>
          <w:szCs w:val="22"/>
        </w:rPr>
        <w:t>,</w:t>
      </w:r>
      <w:r w:rsidR="00D66033" w:rsidRPr="004F0663">
        <w:rPr>
          <w:rFonts w:cs="Arial"/>
          <w:iCs/>
          <w:sz w:val="22"/>
          <w:szCs w:val="22"/>
        </w:rPr>
        <w:t xml:space="preserve"> </w:t>
      </w:r>
      <w:r w:rsidR="000D5CBD" w:rsidRPr="004F0663">
        <w:rPr>
          <w:rFonts w:cs="Arial"/>
          <w:iCs/>
          <w:sz w:val="22"/>
          <w:szCs w:val="22"/>
        </w:rPr>
        <w:t>any pre-existing AIS equipment (Class B)</w:t>
      </w:r>
      <w:r w:rsidR="001D421A" w:rsidRPr="004F0663">
        <w:rPr>
          <w:rFonts w:cs="Arial"/>
          <w:iCs/>
          <w:sz w:val="22"/>
          <w:szCs w:val="22"/>
        </w:rPr>
        <w:t xml:space="preserve"> which could be replaced</w:t>
      </w:r>
      <w:r w:rsidR="00D66033" w:rsidRPr="004F0663">
        <w:rPr>
          <w:rFonts w:cs="Arial"/>
          <w:iCs/>
          <w:sz w:val="22"/>
          <w:szCs w:val="22"/>
        </w:rPr>
        <w:t xml:space="preserve"> (1 day with </w:t>
      </w:r>
      <w:r w:rsidR="001D421A" w:rsidRPr="004F0663">
        <w:rPr>
          <w:rFonts w:cs="Arial"/>
          <w:iCs/>
          <w:sz w:val="22"/>
          <w:szCs w:val="22"/>
        </w:rPr>
        <w:t>pre-existing</w:t>
      </w:r>
      <w:r w:rsidR="00046A41" w:rsidRPr="004F0663">
        <w:rPr>
          <w:rFonts w:cs="Arial"/>
          <w:iCs/>
          <w:sz w:val="22"/>
          <w:szCs w:val="22"/>
        </w:rPr>
        <w:t xml:space="preserve"> </w:t>
      </w:r>
      <w:r w:rsidR="00D66033" w:rsidRPr="004F0663">
        <w:rPr>
          <w:rFonts w:cs="Arial"/>
          <w:iCs/>
          <w:sz w:val="22"/>
          <w:szCs w:val="22"/>
        </w:rPr>
        <w:t>AIS</w:t>
      </w:r>
      <w:r w:rsidR="001D421A" w:rsidRPr="004F0663">
        <w:rPr>
          <w:rFonts w:cs="Arial"/>
          <w:iCs/>
          <w:sz w:val="22"/>
          <w:szCs w:val="22"/>
        </w:rPr>
        <w:t>,</w:t>
      </w:r>
      <w:r w:rsidR="00D66033" w:rsidRPr="004F0663">
        <w:rPr>
          <w:rFonts w:cs="Arial"/>
          <w:iCs/>
          <w:sz w:val="22"/>
          <w:szCs w:val="22"/>
        </w:rPr>
        <w:t xml:space="preserve"> up to 4 days without).</w:t>
      </w:r>
    </w:p>
    <w:p w14:paraId="61506B95" w14:textId="77777777" w:rsidR="00E35311" w:rsidRPr="004F0663" w:rsidRDefault="00E35311" w:rsidP="00E35311">
      <w:pPr>
        <w:pStyle w:val="ListParagraph"/>
        <w:rPr>
          <w:rFonts w:cs="Arial"/>
          <w:iCs/>
          <w:sz w:val="22"/>
          <w:szCs w:val="22"/>
        </w:rPr>
      </w:pPr>
    </w:p>
    <w:p w14:paraId="3F1EAA1B" w14:textId="52E74EF6" w:rsidR="00CB2DE4" w:rsidRPr="004F0663" w:rsidRDefault="00B23A35" w:rsidP="00D17F3D">
      <w:pPr>
        <w:pStyle w:val="ListParagraph"/>
        <w:numPr>
          <w:ilvl w:val="0"/>
          <w:numId w:val="5"/>
        </w:numPr>
        <w:rPr>
          <w:rFonts w:cs="Arial"/>
          <w:iCs/>
          <w:sz w:val="22"/>
          <w:szCs w:val="22"/>
        </w:rPr>
      </w:pPr>
      <w:r w:rsidRPr="004F0663">
        <w:rPr>
          <w:rFonts w:cs="Arial"/>
          <w:iCs/>
          <w:sz w:val="22"/>
          <w:szCs w:val="22"/>
        </w:rPr>
        <w:t>P</w:t>
      </w:r>
      <w:r w:rsidR="002104F8" w:rsidRPr="004F0663">
        <w:rPr>
          <w:rFonts w:cs="Arial"/>
          <w:iCs/>
          <w:sz w:val="22"/>
          <w:szCs w:val="22"/>
        </w:rPr>
        <w:t>resently</w:t>
      </w:r>
      <w:r w:rsidRPr="004F0663">
        <w:rPr>
          <w:rFonts w:cs="Arial"/>
          <w:iCs/>
          <w:sz w:val="22"/>
          <w:szCs w:val="22"/>
        </w:rPr>
        <w:t>,</w:t>
      </w:r>
      <w:r w:rsidR="002104F8" w:rsidRPr="004F0663">
        <w:rPr>
          <w:rFonts w:cs="Arial"/>
          <w:iCs/>
          <w:sz w:val="22"/>
          <w:szCs w:val="22"/>
        </w:rPr>
        <w:t xml:space="preserve"> there is a lack of data available to provide an estimate of the costs each of these operators would face </w:t>
      </w:r>
      <w:r w:rsidR="00BB248A" w:rsidRPr="004F0663">
        <w:rPr>
          <w:rFonts w:cs="Arial"/>
          <w:iCs/>
          <w:sz w:val="22"/>
          <w:szCs w:val="22"/>
        </w:rPr>
        <w:t>due to the</w:t>
      </w:r>
      <w:r w:rsidR="001B0660" w:rsidRPr="004F0663">
        <w:rPr>
          <w:rFonts w:cs="Arial"/>
          <w:iCs/>
          <w:sz w:val="22"/>
          <w:szCs w:val="22"/>
        </w:rPr>
        <w:t>ir</w:t>
      </w:r>
      <w:r w:rsidR="00BB248A" w:rsidRPr="004F0663">
        <w:rPr>
          <w:rFonts w:cs="Arial"/>
          <w:iCs/>
          <w:sz w:val="22"/>
          <w:szCs w:val="22"/>
        </w:rPr>
        <w:t xml:space="preserve"> heterogeneous nature</w:t>
      </w:r>
      <w:r w:rsidR="00FC1777" w:rsidRPr="004F0663">
        <w:rPr>
          <w:rFonts w:cs="Arial"/>
          <w:iCs/>
          <w:sz w:val="22"/>
          <w:szCs w:val="22"/>
        </w:rPr>
        <w:t>,</w:t>
      </w:r>
      <w:r w:rsidR="00BB248A" w:rsidRPr="004F0663">
        <w:rPr>
          <w:rFonts w:cs="Arial"/>
          <w:iCs/>
          <w:sz w:val="22"/>
          <w:szCs w:val="22"/>
        </w:rPr>
        <w:t xml:space="preserve"> </w:t>
      </w:r>
      <w:r w:rsidR="007C4C0C" w:rsidRPr="004F0663">
        <w:rPr>
          <w:rFonts w:cs="Arial"/>
          <w:iCs/>
          <w:sz w:val="22"/>
          <w:szCs w:val="22"/>
        </w:rPr>
        <w:t xml:space="preserve">whereby </w:t>
      </w:r>
      <w:r w:rsidR="00BB248A" w:rsidRPr="004F0663">
        <w:rPr>
          <w:rFonts w:cs="Arial"/>
          <w:iCs/>
          <w:sz w:val="22"/>
          <w:szCs w:val="22"/>
        </w:rPr>
        <w:t>costs faced by each operator could vary.</w:t>
      </w:r>
      <w:r w:rsidR="00682EA1" w:rsidRPr="004F0663">
        <w:rPr>
          <w:rFonts w:cs="Arial"/>
          <w:iCs/>
          <w:sz w:val="22"/>
          <w:szCs w:val="22"/>
        </w:rPr>
        <w:t xml:space="preserve"> To account </w:t>
      </w:r>
      <w:r w:rsidR="00F23AF3" w:rsidRPr="004F0663">
        <w:rPr>
          <w:rFonts w:cs="Arial"/>
          <w:iCs/>
          <w:sz w:val="22"/>
          <w:szCs w:val="22"/>
        </w:rPr>
        <w:t xml:space="preserve">for the </w:t>
      </w:r>
      <w:r w:rsidR="00341A8F" w:rsidRPr="004F0663">
        <w:rPr>
          <w:rFonts w:cs="Arial"/>
          <w:iCs/>
          <w:sz w:val="22"/>
          <w:szCs w:val="22"/>
        </w:rPr>
        <w:t>uncertainty,</w:t>
      </w:r>
      <w:r w:rsidR="00F23AF3" w:rsidRPr="004F0663">
        <w:rPr>
          <w:rFonts w:cs="Arial"/>
          <w:iCs/>
          <w:sz w:val="22"/>
          <w:szCs w:val="22"/>
        </w:rPr>
        <w:t xml:space="preserve"> </w:t>
      </w:r>
      <w:r w:rsidR="00286B23" w:rsidRPr="004F0663">
        <w:rPr>
          <w:rFonts w:cs="Arial"/>
          <w:iCs/>
          <w:sz w:val="22"/>
          <w:szCs w:val="22"/>
        </w:rPr>
        <w:t xml:space="preserve">we have employed sensitivity </w:t>
      </w:r>
      <w:r w:rsidR="00691FC0" w:rsidRPr="004F0663">
        <w:rPr>
          <w:rFonts w:cs="Arial"/>
          <w:iCs/>
          <w:sz w:val="22"/>
          <w:szCs w:val="22"/>
        </w:rPr>
        <w:t>analysis</w:t>
      </w:r>
      <w:r w:rsidR="00470CBB" w:rsidRPr="004F0663">
        <w:rPr>
          <w:rFonts w:cs="Arial"/>
          <w:iCs/>
          <w:sz w:val="22"/>
          <w:szCs w:val="22"/>
        </w:rPr>
        <w:t xml:space="preserve"> to produce a range of </w:t>
      </w:r>
      <w:r w:rsidR="00260796" w:rsidRPr="004F0663">
        <w:rPr>
          <w:rFonts w:cs="Arial"/>
          <w:iCs/>
          <w:sz w:val="22"/>
          <w:szCs w:val="22"/>
        </w:rPr>
        <w:t>different costs</w:t>
      </w:r>
      <w:r w:rsidR="001C08F4" w:rsidRPr="004F0663">
        <w:rPr>
          <w:rFonts w:cs="Arial"/>
          <w:iCs/>
          <w:sz w:val="22"/>
          <w:szCs w:val="22"/>
        </w:rPr>
        <w:t xml:space="preserve"> from low to high</w:t>
      </w:r>
      <w:r w:rsidR="00260796" w:rsidRPr="004F0663">
        <w:rPr>
          <w:rFonts w:cs="Arial"/>
          <w:iCs/>
          <w:sz w:val="22"/>
          <w:szCs w:val="22"/>
        </w:rPr>
        <w:t xml:space="preserve"> to reflect this uncertainty</w:t>
      </w:r>
      <w:r w:rsidR="001C08F4" w:rsidRPr="004F0663">
        <w:rPr>
          <w:rFonts w:cs="Arial"/>
          <w:iCs/>
          <w:sz w:val="22"/>
          <w:szCs w:val="22"/>
        </w:rPr>
        <w:t>.</w:t>
      </w:r>
    </w:p>
    <w:p w14:paraId="543CE13E" w14:textId="77777777" w:rsidR="00B41AEF" w:rsidRPr="004F0663" w:rsidRDefault="00B41AEF" w:rsidP="00B41AEF">
      <w:pPr>
        <w:pStyle w:val="ListParagraph"/>
        <w:rPr>
          <w:rFonts w:cs="Arial"/>
          <w:iCs/>
          <w:sz w:val="22"/>
          <w:szCs w:val="22"/>
        </w:rPr>
      </w:pPr>
    </w:p>
    <w:p w14:paraId="0F9D46B7" w14:textId="72D45171" w:rsidR="003260E2" w:rsidRPr="004F0663" w:rsidRDefault="00092ACD" w:rsidP="00D17F3D">
      <w:pPr>
        <w:pStyle w:val="ListParagraph"/>
        <w:numPr>
          <w:ilvl w:val="0"/>
          <w:numId w:val="5"/>
        </w:numPr>
        <w:rPr>
          <w:rFonts w:cs="Arial"/>
          <w:iCs/>
          <w:sz w:val="22"/>
          <w:szCs w:val="22"/>
        </w:rPr>
      </w:pPr>
      <w:r w:rsidRPr="004F0663">
        <w:rPr>
          <w:rFonts w:cs="Arial"/>
          <w:iCs/>
          <w:sz w:val="22"/>
          <w:szCs w:val="22"/>
        </w:rPr>
        <w:t xml:space="preserve">Our central scenario </w:t>
      </w:r>
      <w:r w:rsidR="00D33C8E" w:rsidRPr="004F0663">
        <w:rPr>
          <w:rFonts w:cs="Arial"/>
          <w:iCs/>
          <w:sz w:val="22"/>
          <w:szCs w:val="22"/>
        </w:rPr>
        <w:t xml:space="preserve">assumes </w:t>
      </w:r>
      <w:r w:rsidR="00A80325" w:rsidRPr="004F0663">
        <w:rPr>
          <w:rFonts w:cs="Arial"/>
          <w:iCs/>
          <w:sz w:val="22"/>
          <w:szCs w:val="22"/>
        </w:rPr>
        <w:t xml:space="preserve">the installation of </w:t>
      </w:r>
      <w:r w:rsidR="007B50AD" w:rsidRPr="004F0663">
        <w:rPr>
          <w:rFonts w:cs="Arial"/>
          <w:iCs/>
          <w:sz w:val="22"/>
          <w:szCs w:val="22"/>
        </w:rPr>
        <w:t xml:space="preserve">AIS </w:t>
      </w:r>
      <w:r w:rsidR="00B03C29" w:rsidRPr="004F0663">
        <w:rPr>
          <w:rFonts w:cs="Arial"/>
          <w:iCs/>
          <w:sz w:val="22"/>
          <w:szCs w:val="22"/>
        </w:rPr>
        <w:t xml:space="preserve">equipment will take 3 days </w:t>
      </w:r>
      <w:r w:rsidR="002A0ADA" w:rsidRPr="004F0663">
        <w:rPr>
          <w:rFonts w:cs="Arial"/>
          <w:iCs/>
          <w:sz w:val="22"/>
          <w:szCs w:val="22"/>
        </w:rPr>
        <w:t>at a cost</w:t>
      </w:r>
      <w:r w:rsidR="00E31BB4" w:rsidRPr="004F0663">
        <w:rPr>
          <w:rFonts w:cs="Arial"/>
          <w:iCs/>
          <w:sz w:val="22"/>
          <w:szCs w:val="22"/>
        </w:rPr>
        <w:t xml:space="preserve"> of £700</w:t>
      </w:r>
      <w:r w:rsidR="006567B3" w:rsidRPr="004F0663">
        <w:rPr>
          <w:rFonts w:cs="Arial"/>
          <w:iCs/>
          <w:sz w:val="22"/>
          <w:szCs w:val="22"/>
        </w:rPr>
        <w:t xml:space="preserve"> per day</w:t>
      </w:r>
      <w:r w:rsidR="00EE6AC6" w:rsidRPr="004F0663">
        <w:rPr>
          <w:rFonts w:cs="Arial"/>
          <w:iCs/>
          <w:sz w:val="22"/>
          <w:szCs w:val="22"/>
        </w:rPr>
        <w:t xml:space="preserve"> due to no prior AIS equipment being installed</w:t>
      </w:r>
      <w:r w:rsidR="003149A3" w:rsidRPr="004F0663">
        <w:rPr>
          <w:rFonts w:cs="Arial"/>
          <w:iCs/>
          <w:sz w:val="22"/>
          <w:szCs w:val="22"/>
        </w:rPr>
        <w:t xml:space="preserve">, </w:t>
      </w:r>
      <w:r w:rsidR="005812E7" w:rsidRPr="004F0663">
        <w:rPr>
          <w:rFonts w:cs="Arial"/>
          <w:iCs/>
          <w:sz w:val="22"/>
          <w:szCs w:val="22"/>
        </w:rPr>
        <w:t>with</w:t>
      </w:r>
      <w:r w:rsidR="003149A3" w:rsidRPr="004F0663">
        <w:rPr>
          <w:rFonts w:cs="Arial"/>
          <w:iCs/>
          <w:sz w:val="22"/>
          <w:szCs w:val="22"/>
        </w:rPr>
        <w:t xml:space="preserve"> </w:t>
      </w:r>
      <w:r w:rsidR="00B61BAD" w:rsidRPr="004F0663">
        <w:rPr>
          <w:rFonts w:cs="Arial"/>
          <w:iCs/>
          <w:sz w:val="22"/>
          <w:szCs w:val="22"/>
        </w:rPr>
        <w:t xml:space="preserve">our high cost scenario taking </w:t>
      </w:r>
      <w:r w:rsidR="00C679C1" w:rsidRPr="004F0663">
        <w:rPr>
          <w:rFonts w:cs="Arial"/>
          <w:iCs/>
          <w:sz w:val="22"/>
          <w:szCs w:val="22"/>
        </w:rPr>
        <w:t>4</w:t>
      </w:r>
      <w:r w:rsidR="00B61BAD" w:rsidRPr="004F0663">
        <w:rPr>
          <w:rFonts w:cs="Arial"/>
          <w:iCs/>
          <w:sz w:val="22"/>
          <w:szCs w:val="22"/>
        </w:rPr>
        <w:t xml:space="preserve"> days</w:t>
      </w:r>
      <w:r w:rsidR="00C679C1" w:rsidRPr="004F0663">
        <w:rPr>
          <w:rFonts w:cs="Arial"/>
          <w:iCs/>
          <w:sz w:val="22"/>
          <w:szCs w:val="22"/>
        </w:rPr>
        <w:t xml:space="preserve"> at £700 per day and </w:t>
      </w:r>
      <w:r w:rsidR="0079083F" w:rsidRPr="004F0663">
        <w:rPr>
          <w:rFonts w:cs="Arial"/>
          <w:iCs/>
          <w:sz w:val="22"/>
          <w:szCs w:val="22"/>
        </w:rPr>
        <w:t xml:space="preserve">our low cost scenario opting for the </w:t>
      </w:r>
      <w:r w:rsidR="00C3391C" w:rsidRPr="004F0663">
        <w:rPr>
          <w:rFonts w:cs="Arial"/>
          <w:iCs/>
          <w:sz w:val="22"/>
          <w:szCs w:val="22"/>
        </w:rPr>
        <w:t xml:space="preserve">lowest quote </w:t>
      </w:r>
      <w:r w:rsidR="00615930" w:rsidRPr="004F0663">
        <w:rPr>
          <w:rFonts w:cs="Arial"/>
          <w:iCs/>
          <w:sz w:val="22"/>
          <w:szCs w:val="22"/>
        </w:rPr>
        <w:t xml:space="preserve">and time frame at 1 day </w:t>
      </w:r>
      <w:r w:rsidR="00FF2515" w:rsidRPr="004F0663">
        <w:rPr>
          <w:rFonts w:cs="Arial"/>
          <w:iCs/>
          <w:sz w:val="22"/>
          <w:szCs w:val="22"/>
        </w:rPr>
        <w:t>costing £300</w:t>
      </w:r>
      <w:r w:rsidR="00EE6AC6" w:rsidRPr="004F0663">
        <w:rPr>
          <w:rFonts w:cs="Arial"/>
          <w:iCs/>
          <w:sz w:val="22"/>
          <w:szCs w:val="22"/>
        </w:rPr>
        <w:t xml:space="preserve"> assuming </w:t>
      </w:r>
      <w:r w:rsidR="00066213" w:rsidRPr="004F0663">
        <w:rPr>
          <w:rFonts w:cs="Arial"/>
          <w:iCs/>
          <w:sz w:val="22"/>
          <w:szCs w:val="22"/>
        </w:rPr>
        <w:t>a form of AIS equipment is already installed</w:t>
      </w:r>
      <w:r w:rsidR="00FF2515" w:rsidRPr="004F0663">
        <w:rPr>
          <w:rFonts w:cs="Arial"/>
          <w:iCs/>
          <w:sz w:val="22"/>
          <w:szCs w:val="22"/>
        </w:rPr>
        <w:t xml:space="preserve">. </w:t>
      </w:r>
      <w:r w:rsidR="0032557F" w:rsidRPr="004F0663">
        <w:rPr>
          <w:rFonts w:cs="Arial"/>
          <w:iCs/>
          <w:sz w:val="22"/>
          <w:szCs w:val="22"/>
        </w:rPr>
        <w:t xml:space="preserve">These scenarios should capture the </w:t>
      </w:r>
      <w:r w:rsidR="0073206F" w:rsidRPr="004F0663">
        <w:rPr>
          <w:rFonts w:cs="Arial"/>
          <w:iCs/>
          <w:sz w:val="22"/>
          <w:szCs w:val="22"/>
        </w:rPr>
        <w:t xml:space="preserve">difference between </w:t>
      </w:r>
      <w:r w:rsidR="00802034" w:rsidRPr="004F0663">
        <w:rPr>
          <w:rFonts w:cs="Arial"/>
          <w:iCs/>
          <w:sz w:val="22"/>
          <w:szCs w:val="22"/>
        </w:rPr>
        <w:t xml:space="preserve">small </w:t>
      </w:r>
      <w:r w:rsidR="00F264FC" w:rsidRPr="004F0663">
        <w:rPr>
          <w:rFonts w:cs="Arial"/>
          <w:iCs/>
          <w:sz w:val="22"/>
          <w:szCs w:val="22"/>
        </w:rPr>
        <w:t>to large vessels</w:t>
      </w:r>
      <w:r w:rsidR="00594C37" w:rsidRPr="004F0663">
        <w:rPr>
          <w:rFonts w:cs="Arial"/>
          <w:iCs/>
          <w:sz w:val="22"/>
          <w:szCs w:val="22"/>
        </w:rPr>
        <w:t xml:space="preserve">, </w:t>
      </w:r>
      <w:r w:rsidR="009338A6" w:rsidRPr="004F0663">
        <w:rPr>
          <w:rFonts w:cs="Arial"/>
          <w:iCs/>
          <w:sz w:val="22"/>
          <w:szCs w:val="22"/>
        </w:rPr>
        <w:t>the central and high cost scenarios are lik</w:t>
      </w:r>
      <w:r w:rsidR="00007B67" w:rsidRPr="004F0663">
        <w:rPr>
          <w:rFonts w:cs="Arial"/>
          <w:iCs/>
          <w:sz w:val="22"/>
          <w:szCs w:val="22"/>
        </w:rPr>
        <w:t>ely</w:t>
      </w:r>
      <w:r w:rsidR="00375B38" w:rsidRPr="004F0663">
        <w:rPr>
          <w:rFonts w:cs="Arial"/>
          <w:iCs/>
          <w:sz w:val="22"/>
          <w:szCs w:val="22"/>
        </w:rPr>
        <w:t xml:space="preserve"> </w:t>
      </w:r>
      <w:r w:rsidR="0033638C" w:rsidRPr="004F0663">
        <w:rPr>
          <w:rFonts w:cs="Arial"/>
          <w:iCs/>
          <w:sz w:val="22"/>
          <w:szCs w:val="22"/>
        </w:rPr>
        <w:t>overestimates</w:t>
      </w:r>
      <w:r w:rsidR="00375B38" w:rsidRPr="004F0663">
        <w:rPr>
          <w:rFonts w:cs="Arial"/>
          <w:iCs/>
          <w:sz w:val="22"/>
          <w:szCs w:val="22"/>
        </w:rPr>
        <w:t xml:space="preserve"> as</w:t>
      </w:r>
      <w:r w:rsidR="0033638C" w:rsidRPr="004F0663">
        <w:rPr>
          <w:rFonts w:cs="Arial"/>
          <w:iCs/>
          <w:sz w:val="22"/>
          <w:szCs w:val="22"/>
        </w:rPr>
        <w:t xml:space="preserve"> </w:t>
      </w:r>
      <w:r w:rsidR="009C2BAE" w:rsidRPr="004F0663">
        <w:rPr>
          <w:rFonts w:cs="Arial"/>
          <w:iCs/>
          <w:sz w:val="22"/>
          <w:szCs w:val="22"/>
        </w:rPr>
        <w:t>most vessels would have some form of AIS system installed out of best practice</w:t>
      </w:r>
      <w:r w:rsidR="00025D04" w:rsidRPr="004F0663">
        <w:rPr>
          <w:rFonts w:cs="Arial"/>
          <w:iCs/>
          <w:sz w:val="22"/>
          <w:szCs w:val="22"/>
        </w:rPr>
        <w:t>.</w:t>
      </w:r>
    </w:p>
    <w:p w14:paraId="3C530DFC" w14:textId="77777777" w:rsidR="006E4E6D" w:rsidRPr="004F0663" w:rsidRDefault="006E4E6D" w:rsidP="006E4E6D">
      <w:pPr>
        <w:pStyle w:val="ListParagraph"/>
        <w:rPr>
          <w:rFonts w:cs="Arial"/>
          <w:iCs/>
          <w:sz w:val="22"/>
          <w:szCs w:val="22"/>
        </w:rPr>
      </w:pPr>
    </w:p>
    <w:p w14:paraId="5F7D9BA9" w14:textId="7495E430" w:rsidR="00FE64A5" w:rsidRPr="004F0663" w:rsidRDefault="006E4E6D" w:rsidP="00613F3A">
      <w:pPr>
        <w:jc w:val="center"/>
        <w:rPr>
          <w:rFonts w:cs="Arial"/>
          <w:i/>
          <w:sz w:val="22"/>
          <w:szCs w:val="22"/>
        </w:rPr>
      </w:pPr>
      <w:r w:rsidRPr="004F0663">
        <w:rPr>
          <w:rFonts w:cs="Arial"/>
          <w:i/>
          <w:sz w:val="22"/>
          <w:szCs w:val="22"/>
        </w:rPr>
        <w:t xml:space="preserve">Formula – Days </w:t>
      </w:r>
      <w:r w:rsidR="00773A7C" w:rsidRPr="004F0663">
        <w:rPr>
          <w:rFonts w:cs="Arial"/>
          <w:i/>
          <w:sz w:val="22"/>
          <w:szCs w:val="22"/>
        </w:rPr>
        <w:t>taken for installation x cost of installation per day</w:t>
      </w:r>
    </w:p>
    <w:p w14:paraId="7D79126A" w14:textId="77777777" w:rsidR="00FE64A5" w:rsidRPr="004F0663" w:rsidRDefault="00FE64A5" w:rsidP="006E4E6D">
      <w:pPr>
        <w:pStyle w:val="ListParagraph"/>
        <w:rPr>
          <w:rFonts w:cs="Arial"/>
          <w:iCs/>
          <w:sz w:val="21"/>
          <w:szCs w:val="21"/>
        </w:rPr>
      </w:pPr>
    </w:p>
    <w:p w14:paraId="0578D382" w14:textId="77777777" w:rsidR="00022E84" w:rsidRPr="004F0663" w:rsidRDefault="00022E84" w:rsidP="00022E84">
      <w:pPr>
        <w:pStyle w:val="ListParagraph"/>
        <w:rPr>
          <w:rFonts w:cs="Arial"/>
          <w:iCs/>
          <w:sz w:val="21"/>
          <w:szCs w:val="21"/>
        </w:rPr>
      </w:pPr>
    </w:p>
    <w:p w14:paraId="22CDB105" w14:textId="52B3B342" w:rsidR="00022E84" w:rsidRPr="004F0663" w:rsidRDefault="00022E84" w:rsidP="00022E84">
      <w:pPr>
        <w:pStyle w:val="ListParagraph"/>
        <w:rPr>
          <w:rFonts w:cs="Arial"/>
          <w:b/>
          <w:bCs/>
          <w:iCs/>
          <w:sz w:val="21"/>
          <w:szCs w:val="21"/>
        </w:rPr>
      </w:pPr>
      <w:r w:rsidRPr="004F0663">
        <w:rPr>
          <w:rFonts w:cs="Arial"/>
          <w:b/>
          <w:bCs/>
          <w:iCs/>
          <w:sz w:val="21"/>
          <w:szCs w:val="21"/>
        </w:rPr>
        <w:t xml:space="preserve">Table 3 – </w:t>
      </w:r>
      <w:r w:rsidR="00926338" w:rsidRPr="004F0663">
        <w:rPr>
          <w:rFonts w:cs="Arial"/>
          <w:b/>
          <w:bCs/>
          <w:iCs/>
          <w:sz w:val="21"/>
          <w:szCs w:val="21"/>
        </w:rPr>
        <w:t xml:space="preserve">Installation costs for AIS </w:t>
      </w:r>
      <w:r w:rsidR="00216F10" w:rsidRPr="004F0663">
        <w:rPr>
          <w:rFonts w:cs="Arial"/>
          <w:b/>
          <w:bCs/>
          <w:iCs/>
          <w:sz w:val="21"/>
          <w:szCs w:val="21"/>
        </w:rPr>
        <w:t>equipment</w:t>
      </w:r>
      <w:r w:rsidR="00D43F6E" w:rsidRPr="004F0663">
        <w:rPr>
          <w:rFonts w:cs="Arial"/>
          <w:b/>
          <w:bCs/>
          <w:iCs/>
          <w:sz w:val="21"/>
          <w:szCs w:val="21"/>
        </w:rPr>
        <w:t xml:space="preserve"> (20</w:t>
      </w:r>
      <w:r w:rsidR="00EC475E" w:rsidRPr="004F0663">
        <w:rPr>
          <w:rFonts w:cs="Arial"/>
          <w:b/>
          <w:bCs/>
          <w:iCs/>
          <w:sz w:val="21"/>
          <w:szCs w:val="21"/>
        </w:rPr>
        <w:t>20</w:t>
      </w:r>
      <w:r w:rsidR="00D43F6E" w:rsidRPr="004F0663">
        <w:rPr>
          <w:rFonts w:cs="Arial"/>
          <w:b/>
          <w:bCs/>
          <w:iCs/>
          <w:sz w:val="21"/>
          <w:szCs w:val="21"/>
        </w:rPr>
        <w:t xml:space="preserve"> prices)</w:t>
      </w:r>
    </w:p>
    <w:p w14:paraId="25F36510" w14:textId="77777777" w:rsidR="00022E84" w:rsidRPr="004F0663" w:rsidRDefault="00022E84" w:rsidP="00022E84">
      <w:pPr>
        <w:pStyle w:val="ListParagraph"/>
        <w:rPr>
          <w:rFonts w:cs="Arial"/>
          <w:iCs/>
          <w:sz w:val="21"/>
          <w:szCs w:val="21"/>
        </w:rPr>
      </w:pPr>
    </w:p>
    <w:p w14:paraId="7E295B37" w14:textId="77777777" w:rsidR="00621E34" w:rsidRPr="004F0663" w:rsidRDefault="00621E34" w:rsidP="00621E34">
      <w:pPr>
        <w:pStyle w:val="ListParagraph"/>
        <w:rPr>
          <w:rFonts w:cs="Arial"/>
          <w:iCs/>
          <w:sz w:val="21"/>
          <w:szCs w:val="21"/>
        </w:rPr>
      </w:pPr>
    </w:p>
    <w:tbl>
      <w:tblPr>
        <w:tblStyle w:val="PlainTable5"/>
        <w:tblW w:w="8610" w:type="dxa"/>
        <w:jc w:val="center"/>
        <w:tblLook w:val="04A0" w:firstRow="1" w:lastRow="0" w:firstColumn="1" w:lastColumn="0" w:noHBand="0" w:noVBand="1"/>
      </w:tblPr>
      <w:tblGrid>
        <w:gridCol w:w="3539"/>
        <w:gridCol w:w="1961"/>
        <w:gridCol w:w="1566"/>
        <w:gridCol w:w="1544"/>
      </w:tblGrid>
      <w:tr w:rsidR="00621E34" w:rsidRPr="004F0663" w14:paraId="5A22E94D" w14:textId="77777777" w:rsidTr="00022E84">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100" w:firstRow="0" w:lastRow="0" w:firstColumn="1" w:lastColumn="0" w:oddVBand="0" w:evenVBand="0" w:oddHBand="0" w:evenHBand="0" w:firstRowFirstColumn="1" w:firstRowLastColumn="0" w:lastRowFirstColumn="0" w:lastRowLastColumn="0"/>
            <w:tcW w:w="3539" w:type="dxa"/>
            <w:noWrap/>
            <w:hideMark/>
          </w:tcPr>
          <w:p w14:paraId="28792197" w14:textId="77777777" w:rsidR="00621E34" w:rsidRPr="004F0663" w:rsidRDefault="00621E34" w:rsidP="00621E34">
            <w:pPr>
              <w:jc w:val="center"/>
              <w:rPr>
                <w:rFonts w:cs="Arial"/>
                <w:b/>
                <w:bCs/>
                <w:sz w:val="20"/>
                <w:szCs w:val="20"/>
                <w:lang w:eastAsia="en-GB"/>
              </w:rPr>
            </w:pPr>
            <w:r w:rsidRPr="004F0663">
              <w:rPr>
                <w:rFonts w:cs="Arial"/>
                <w:b/>
                <w:bCs/>
                <w:sz w:val="20"/>
                <w:szCs w:val="20"/>
                <w:lang w:eastAsia="en-GB"/>
              </w:rPr>
              <w:t>Installation costs</w:t>
            </w:r>
          </w:p>
        </w:tc>
        <w:tc>
          <w:tcPr>
            <w:tcW w:w="1961" w:type="dxa"/>
            <w:noWrap/>
            <w:hideMark/>
          </w:tcPr>
          <w:p w14:paraId="4A0A62B7" w14:textId="77777777" w:rsidR="00621E34" w:rsidRPr="004F0663" w:rsidRDefault="00621E34" w:rsidP="00621E34">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Low</w:t>
            </w:r>
          </w:p>
        </w:tc>
        <w:tc>
          <w:tcPr>
            <w:tcW w:w="1566" w:type="dxa"/>
            <w:noWrap/>
            <w:hideMark/>
          </w:tcPr>
          <w:p w14:paraId="0B79DD8D" w14:textId="77777777" w:rsidR="00621E34" w:rsidRPr="004F0663" w:rsidRDefault="00621E34" w:rsidP="00621E34">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Central</w:t>
            </w:r>
          </w:p>
        </w:tc>
        <w:tc>
          <w:tcPr>
            <w:tcW w:w="1544" w:type="dxa"/>
            <w:noWrap/>
            <w:hideMark/>
          </w:tcPr>
          <w:p w14:paraId="5D35203F" w14:textId="77777777" w:rsidR="00621E34" w:rsidRPr="004F0663" w:rsidRDefault="00621E34" w:rsidP="00621E34">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High</w:t>
            </w:r>
          </w:p>
        </w:tc>
      </w:tr>
      <w:tr w:rsidR="00621E34" w:rsidRPr="004F0663" w14:paraId="58E7C3D9" w14:textId="77777777" w:rsidTr="00022E84">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85D15B4" w14:textId="77777777" w:rsidR="00621E34" w:rsidRPr="004F0663" w:rsidRDefault="00621E34" w:rsidP="00621E34">
            <w:pPr>
              <w:rPr>
                <w:rFonts w:cs="Arial"/>
                <w:color w:val="000000"/>
                <w:sz w:val="20"/>
                <w:szCs w:val="20"/>
                <w:lang w:eastAsia="en-GB"/>
              </w:rPr>
            </w:pPr>
            <w:r w:rsidRPr="004F0663">
              <w:rPr>
                <w:rFonts w:cs="Arial"/>
                <w:color w:val="000000"/>
                <w:sz w:val="20"/>
                <w:szCs w:val="20"/>
                <w:lang w:eastAsia="en-GB"/>
              </w:rPr>
              <w:t>Days taken for installation</w:t>
            </w:r>
          </w:p>
        </w:tc>
        <w:tc>
          <w:tcPr>
            <w:tcW w:w="1961" w:type="dxa"/>
            <w:noWrap/>
            <w:hideMark/>
          </w:tcPr>
          <w:p w14:paraId="76164EFD" w14:textId="77777777"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1</w:t>
            </w:r>
          </w:p>
        </w:tc>
        <w:tc>
          <w:tcPr>
            <w:tcW w:w="1566" w:type="dxa"/>
            <w:noWrap/>
            <w:hideMark/>
          </w:tcPr>
          <w:p w14:paraId="50E12D61" w14:textId="77777777"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3</w:t>
            </w:r>
          </w:p>
        </w:tc>
        <w:tc>
          <w:tcPr>
            <w:tcW w:w="1544" w:type="dxa"/>
            <w:noWrap/>
            <w:hideMark/>
          </w:tcPr>
          <w:p w14:paraId="6996CA9C" w14:textId="77777777"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4</w:t>
            </w:r>
          </w:p>
        </w:tc>
      </w:tr>
      <w:tr w:rsidR="00621E34" w:rsidRPr="004F0663" w14:paraId="60794429" w14:textId="77777777" w:rsidTr="00022E84">
        <w:trPr>
          <w:trHeight w:val="265"/>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E513B5D" w14:textId="77777777" w:rsidR="00621E34" w:rsidRPr="004F0663" w:rsidRDefault="00621E34" w:rsidP="00621E34">
            <w:pPr>
              <w:rPr>
                <w:rFonts w:cs="Arial"/>
                <w:color w:val="000000"/>
                <w:sz w:val="20"/>
                <w:szCs w:val="20"/>
                <w:lang w:eastAsia="en-GB"/>
              </w:rPr>
            </w:pPr>
            <w:r w:rsidRPr="004F0663">
              <w:rPr>
                <w:rFonts w:cs="Arial"/>
                <w:color w:val="000000"/>
                <w:sz w:val="20"/>
                <w:szCs w:val="20"/>
                <w:lang w:eastAsia="en-GB"/>
              </w:rPr>
              <w:t>Cost of installation per day</w:t>
            </w:r>
          </w:p>
        </w:tc>
        <w:tc>
          <w:tcPr>
            <w:tcW w:w="1961" w:type="dxa"/>
            <w:noWrap/>
            <w:hideMark/>
          </w:tcPr>
          <w:p w14:paraId="1D5F4F54" w14:textId="77777777" w:rsidR="00621E34" w:rsidRPr="004F0663" w:rsidRDefault="00621E34" w:rsidP="00621E3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£300</w:t>
            </w:r>
          </w:p>
        </w:tc>
        <w:tc>
          <w:tcPr>
            <w:tcW w:w="1566" w:type="dxa"/>
            <w:noWrap/>
            <w:hideMark/>
          </w:tcPr>
          <w:p w14:paraId="6C731C9C" w14:textId="77777777" w:rsidR="00621E34" w:rsidRPr="004F0663" w:rsidRDefault="00621E34" w:rsidP="00621E34">
            <w:pPr>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4F0663">
              <w:rPr>
                <w:rFonts w:cs="Arial"/>
                <w:sz w:val="20"/>
                <w:szCs w:val="20"/>
                <w:lang w:eastAsia="en-GB"/>
              </w:rPr>
              <w:t>£700</w:t>
            </w:r>
          </w:p>
        </w:tc>
        <w:tc>
          <w:tcPr>
            <w:tcW w:w="1544" w:type="dxa"/>
            <w:noWrap/>
            <w:hideMark/>
          </w:tcPr>
          <w:p w14:paraId="171D775F" w14:textId="77777777" w:rsidR="00621E34" w:rsidRPr="004F0663" w:rsidRDefault="00621E34" w:rsidP="00621E3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£700</w:t>
            </w:r>
          </w:p>
        </w:tc>
      </w:tr>
      <w:tr w:rsidR="00621E34" w:rsidRPr="004F0663" w14:paraId="24485DCB" w14:textId="77777777" w:rsidTr="00022E84">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738D221" w14:textId="77777777" w:rsidR="00621E34" w:rsidRPr="004F0663" w:rsidRDefault="00621E34" w:rsidP="00621E34">
            <w:pPr>
              <w:rPr>
                <w:rFonts w:cs="Arial"/>
                <w:b/>
                <w:bCs/>
                <w:color w:val="000000"/>
                <w:sz w:val="20"/>
                <w:szCs w:val="20"/>
                <w:lang w:eastAsia="en-GB"/>
              </w:rPr>
            </w:pPr>
            <w:r w:rsidRPr="004F0663">
              <w:rPr>
                <w:rFonts w:cs="Arial"/>
                <w:b/>
                <w:bCs/>
                <w:color w:val="000000"/>
                <w:sz w:val="20"/>
                <w:szCs w:val="20"/>
                <w:lang w:eastAsia="en-GB"/>
              </w:rPr>
              <w:t>Total cost</w:t>
            </w:r>
          </w:p>
        </w:tc>
        <w:tc>
          <w:tcPr>
            <w:tcW w:w="1961" w:type="dxa"/>
            <w:noWrap/>
            <w:hideMark/>
          </w:tcPr>
          <w:p w14:paraId="49E211C8" w14:textId="4FAD714D"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 xml:space="preserve"> £300 </w:t>
            </w:r>
          </w:p>
        </w:tc>
        <w:tc>
          <w:tcPr>
            <w:tcW w:w="1566" w:type="dxa"/>
            <w:noWrap/>
            <w:hideMark/>
          </w:tcPr>
          <w:p w14:paraId="00D0FEAD" w14:textId="7CE26D8E"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 xml:space="preserve"> £2,100 </w:t>
            </w:r>
          </w:p>
        </w:tc>
        <w:tc>
          <w:tcPr>
            <w:tcW w:w="1544" w:type="dxa"/>
            <w:noWrap/>
            <w:hideMark/>
          </w:tcPr>
          <w:p w14:paraId="6CC6DE3B" w14:textId="08D1A8CE" w:rsidR="00621E34" w:rsidRPr="004F0663" w:rsidRDefault="00621E34" w:rsidP="00621E34">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 xml:space="preserve"> £2,800 </w:t>
            </w:r>
          </w:p>
        </w:tc>
      </w:tr>
    </w:tbl>
    <w:p w14:paraId="424C24B7" w14:textId="36AFEC39" w:rsidR="00621E34" w:rsidRPr="004F0663" w:rsidRDefault="00621E34" w:rsidP="00621E34">
      <w:pPr>
        <w:rPr>
          <w:rFonts w:cs="Arial"/>
          <w:iCs/>
          <w:sz w:val="21"/>
          <w:szCs w:val="21"/>
        </w:rPr>
      </w:pPr>
    </w:p>
    <w:p w14:paraId="16061DDA" w14:textId="177282A6" w:rsidR="00A337E6" w:rsidRPr="004F0663" w:rsidRDefault="00A337E6" w:rsidP="00A337E6">
      <w:pPr>
        <w:ind w:firstLine="720"/>
        <w:rPr>
          <w:rFonts w:cs="Arial"/>
          <w:iCs/>
          <w:sz w:val="18"/>
          <w:szCs w:val="18"/>
        </w:rPr>
      </w:pPr>
      <w:r w:rsidRPr="004F0663">
        <w:rPr>
          <w:rFonts w:cs="Arial"/>
          <w:iCs/>
          <w:sz w:val="18"/>
          <w:szCs w:val="18"/>
        </w:rPr>
        <w:t xml:space="preserve">MCA Estimates based on </w:t>
      </w:r>
      <w:r w:rsidR="001A65B9" w:rsidRPr="004F0663">
        <w:rPr>
          <w:rFonts w:cs="Arial"/>
          <w:iCs/>
          <w:sz w:val="18"/>
          <w:szCs w:val="18"/>
        </w:rPr>
        <w:t>quotes from manufacturers</w:t>
      </w:r>
    </w:p>
    <w:p w14:paraId="7A61F708" w14:textId="77777777" w:rsidR="00A337E6" w:rsidRPr="004F0663" w:rsidRDefault="00A337E6" w:rsidP="00621E34">
      <w:pPr>
        <w:rPr>
          <w:rFonts w:cs="Arial"/>
          <w:iCs/>
          <w:sz w:val="21"/>
          <w:szCs w:val="21"/>
        </w:rPr>
      </w:pPr>
    </w:p>
    <w:p w14:paraId="39E7790C" w14:textId="39F995CC" w:rsidR="00D107DA" w:rsidRPr="004F0663" w:rsidRDefault="009E374D" w:rsidP="00D17F3D">
      <w:pPr>
        <w:pStyle w:val="ListParagraph"/>
        <w:numPr>
          <w:ilvl w:val="0"/>
          <w:numId w:val="5"/>
        </w:numPr>
        <w:rPr>
          <w:rFonts w:cs="Arial"/>
          <w:iCs/>
          <w:sz w:val="22"/>
          <w:szCs w:val="22"/>
        </w:rPr>
      </w:pPr>
      <w:r w:rsidRPr="004F0663">
        <w:rPr>
          <w:rFonts w:cs="Arial"/>
          <w:iCs/>
          <w:sz w:val="22"/>
          <w:szCs w:val="22"/>
        </w:rPr>
        <w:t xml:space="preserve">Our central </w:t>
      </w:r>
      <w:r w:rsidR="00620AF6" w:rsidRPr="004F0663">
        <w:rPr>
          <w:rFonts w:cs="Arial"/>
          <w:iCs/>
          <w:sz w:val="22"/>
          <w:szCs w:val="22"/>
        </w:rPr>
        <w:t xml:space="preserve">installation scenario </w:t>
      </w:r>
      <w:r w:rsidR="00F145D8" w:rsidRPr="004F0663">
        <w:rPr>
          <w:rFonts w:cs="Arial"/>
          <w:iCs/>
          <w:sz w:val="22"/>
          <w:szCs w:val="22"/>
        </w:rPr>
        <w:t xml:space="preserve">estimates the installation costs of an AIS system </w:t>
      </w:r>
      <w:r w:rsidR="00C66A49" w:rsidRPr="004F0663">
        <w:rPr>
          <w:rFonts w:cs="Arial"/>
          <w:iCs/>
          <w:sz w:val="22"/>
          <w:szCs w:val="22"/>
        </w:rPr>
        <w:t>being £2100 per vessel</w:t>
      </w:r>
      <w:r w:rsidR="0079126F" w:rsidRPr="004F0663">
        <w:rPr>
          <w:rFonts w:cs="Arial"/>
          <w:iCs/>
          <w:sz w:val="22"/>
          <w:szCs w:val="22"/>
        </w:rPr>
        <w:t>, ranging between £300 - £2800</w:t>
      </w:r>
      <w:r w:rsidR="000D0DCC" w:rsidRPr="004F0663">
        <w:rPr>
          <w:rFonts w:cs="Arial"/>
          <w:iCs/>
          <w:sz w:val="22"/>
          <w:szCs w:val="22"/>
        </w:rPr>
        <w:t xml:space="preserve"> in our low and high cost scenarios respectively.</w:t>
      </w:r>
    </w:p>
    <w:p w14:paraId="36F4987D" w14:textId="2F569E30" w:rsidR="002E6DED" w:rsidRPr="004F0663" w:rsidRDefault="002E6DED" w:rsidP="002E6DED">
      <w:pPr>
        <w:rPr>
          <w:rFonts w:cs="Arial"/>
          <w:iCs/>
          <w:sz w:val="22"/>
          <w:szCs w:val="22"/>
        </w:rPr>
      </w:pPr>
    </w:p>
    <w:p w14:paraId="61306589" w14:textId="28FF55DB" w:rsidR="00A8114E" w:rsidRPr="004F0663" w:rsidRDefault="00C877C3" w:rsidP="00D96B5E">
      <w:pPr>
        <w:rPr>
          <w:rFonts w:cs="Arial"/>
          <w:iCs/>
          <w:sz w:val="22"/>
          <w:szCs w:val="22"/>
        </w:rPr>
      </w:pPr>
      <w:r w:rsidRPr="004F0663">
        <w:rPr>
          <w:rFonts w:cs="Arial"/>
          <w:b/>
          <w:noProof/>
          <w:sz w:val="22"/>
          <w:szCs w:val="22"/>
        </w:rPr>
        <w:lastRenderedPageBreak/>
        <mc:AlternateContent>
          <mc:Choice Requires="wps">
            <w:drawing>
              <wp:anchor distT="45720" distB="45720" distL="114300" distR="114300" simplePos="0" relativeHeight="251658246" behindDoc="0" locked="0" layoutInCell="1" allowOverlap="1" wp14:anchorId="37E4178F" wp14:editId="23B8CC64">
                <wp:simplePos x="0" y="0"/>
                <wp:positionH relativeFrom="margin">
                  <wp:posOffset>-6985</wp:posOffset>
                </wp:positionH>
                <wp:positionV relativeFrom="paragraph">
                  <wp:posOffset>245110</wp:posOffset>
                </wp:positionV>
                <wp:extent cx="6283325" cy="1057275"/>
                <wp:effectExtent l="57150" t="38100" r="60325" b="857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05727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59447889" w14:textId="68B1D394" w:rsidR="0044421B" w:rsidRDefault="0044421B" w:rsidP="002E6DED">
                            <w:pPr>
                              <w:pStyle w:val="EBBodyPara"/>
                              <w:numPr>
                                <w:ilvl w:val="0"/>
                                <w:numId w:val="0"/>
                              </w:numPr>
                              <w:rPr>
                                <w:b/>
                              </w:rPr>
                            </w:pPr>
                            <w:r>
                              <w:rPr>
                                <w:b/>
                              </w:rPr>
                              <w:t>Q</w:t>
                            </w:r>
                            <w:r w:rsidR="008D3A1E">
                              <w:rPr>
                                <w:b/>
                              </w:rPr>
                              <w:t>3</w:t>
                            </w:r>
                            <w:r>
                              <w:rPr>
                                <w:b/>
                              </w:rPr>
                              <w:t>.</w:t>
                            </w:r>
                            <w:r w:rsidRPr="00FE01F0">
                              <w:rPr>
                                <w:b/>
                              </w:rPr>
                              <w:t xml:space="preserve"> </w:t>
                            </w:r>
                            <w:r>
                              <w:rPr>
                                <w:b/>
                              </w:rPr>
                              <w:t xml:space="preserve">We ask consultees to provide evidence on: </w:t>
                            </w:r>
                          </w:p>
                          <w:p w14:paraId="02DD537B" w14:textId="230EB593" w:rsidR="0044421B" w:rsidRDefault="0044421B">
                            <w:pPr>
                              <w:pStyle w:val="EBBodyPara"/>
                              <w:numPr>
                                <w:ilvl w:val="0"/>
                                <w:numId w:val="23"/>
                              </w:numPr>
                            </w:pPr>
                            <w:r w:rsidRPr="00AB4448">
                              <w:rPr>
                                <w:bCs w:val="0"/>
                              </w:rPr>
                              <w:t>Costs faced when installing class A AIS equipment</w:t>
                            </w:r>
                          </w:p>
                          <w:p w14:paraId="15234BDC" w14:textId="04EB73E9" w:rsidR="0044421B" w:rsidRPr="002D5A9C" w:rsidRDefault="0044421B" w:rsidP="00D17F3D">
                            <w:pPr>
                              <w:pStyle w:val="EBBodyPara"/>
                              <w:numPr>
                                <w:ilvl w:val="0"/>
                                <w:numId w:val="23"/>
                              </w:numPr>
                            </w:pPr>
                            <w:r>
                              <w:t>Costs associated with use and maintenance of Class A AIS equipment</w:t>
                            </w:r>
                          </w:p>
                          <w:p w14:paraId="75C994BB" w14:textId="77777777" w:rsidR="0044421B" w:rsidRPr="00A52E7F" w:rsidRDefault="0044421B" w:rsidP="002E6DED">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4178F" id="Text Box 7" o:spid="_x0000_s1028" type="#_x0000_t202" style="position:absolute;margin-left:-.55pt;margin-top:19.3pt;width:494.75pt;height:83.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" fillcolor="#afafaf" stroked="f">
                <v:fill color2="#929292" rotate="t" colors="0 #afafaf;.5 #a5a5a5;1 #929292" focus="100%" type="gradient">
                  <o:fill v:ext="view" type="gradientUnscaled"/>
                </v:fill>
                <v:shadow on="t" color="black" opacity="41287f" offset="0,1.5pt"/>
                <v:textbox>
                  <w:txbxContent>
                    <w:p w14:paraId="59447889" w14:textId="68B1D394" w:rsidR="0044421B" w:rsidRDefault="0044421B" w:rsidP="002E6DED">
                      <w:pPr>
                        <w:pStyle w:val="EBBodyPara"/>
                        <w:numPr>
                          <w:ilvl w:val="0"/>
                          <w:numId w:val="0"/>
                        </w:numPr>
                        <w:rPr>
                          <w:b/>
                        </w:rPr>
                      </w:pPr>
                      <w:r>
                        <w:rPr>
                          <w:b/>
                        </w:rPr>
                        <w:t>Q</w:t>
                      </w:r>
                      <w:r w:rsidR="008D3A1E">
                        <w:rPr>
                          <w:b/>
                        </w:rPr>
                        <w:t>3</w:t>
                      </w:r>
                      <w:r>
                        <w:rPr>
                          <w:b/>
                        </w:rPr>
                        <w:t>.</w:t>
                      </w:r>
                      <w:r w:rsidRPr="00FE01F0">
                        <w:rPr>
                          <w:b/>
                        </w:rPr>
                        <w:t xml:space="preserve"> </w:t>
                      </w:r>
                      <w:r>
                        <w:rPr>
                          <w:b/>
                        </w:rPr>
                        <w:t xml:space="preserve">We ask consultees to provide evidence on: </w:t>
                      </w:r>
                    </w:p>
                    <w:p w14:paraId="02DD537B" w14:textId="230EB593" w:rsidR="0044421B" w:rsidRDefault="0044421B">
                      <w:pPr>
                        <w:pStyle w:val="EBBodyPara"/>
                        <w:numPr>
                          <w:ilvl w:val="0"/>
                          <w:numId w:val="23"/>
                        </w:numPr>
                      </w:pPr>
                      <w:r w:rsidRPr="00AB4448">
                        <w:rPr>
                          <w:bCs w:val="0"/>
                        </w:rPr>
                        <w:t>Costs faced when installing class A AIS equipment</w:t>
                      </w:r>
                    </w:p>
                    <w:p w14:paraId="15234BDC" w14:textId="04EB73E9" w:rsidR="0044421B" w:rsidRPr="002D5A9C" w:rsidRDefault="0044421B" w:rsidP="00D17F3D">
                      <w:pPr>
                        <w:pStyle w:val="EBBodyPara"/>
                        <w:numPr>
                          <w:ilvl w:val="0"/>
                          <w:numId w:val="23"/>
                        </w:numPr>
                      </w:pPr>
                      <w:r>
                        <w:t>Costs associated with use and maintenance of Class A AIS equipment</w:t>
                      </w:r>
                    </w:p>
                    <w:p w14:paraId="75C994BB" w14:textId="77777777" w:rsidR="0044421B" w:rsidRPr="00A52E7F" w:rsidRDefault="0044421B" w:rsidP="002E6DED">
                      <w:pPr>
                        <w:rPr>
                          <w:color w:val="000000"/>
                        </w:rPr>
                      </w:pPr>
                    </w:p>
                  </w:txbxContent>
                </v:textbox>
                <w10:wrap type="square" anchorx="margin"/>
              </v:shape>
            </w:pict>
          </mc:Fallback>
        </mc:AlternateContent>
      </w:r>
    </w:p>
    <w:p w14:paraId="6912D013" w14:textId="18B41DED" w:rsidR="00D96B5E" w:rsidRPr="004F0663" w:rsidRDefault="00644502" w:rsidP="00D96B5E">
      <w:pPr>
        <w:rPr>
          <w:rFonts w:cs="Arial"/>
          <w:i/>
          <w:sz w:val="22"/>
          <w:szCs w:val="22"/>
        </w:rPr>
      </w:pPr>
      <w:r w:rsidRPr="004F0663">
        <w:rPr>
          <w:rFonts w:cs="Arial"/>
          <w:i/>
          <w:sz w:val="22"/>
          <w:szCs w:val="22"/>
        </w:rPr>
        <w:t xml:space="preserve">Cost to industry </w:t>
      </w:r>
    </w:p>
    <w:p w14:paraId="50ECC8D1" w14:textId="26E0CADA" w:rsidR="00A8114E" w:rsidRPr="004F0663" w:rsidRDefault="00A8114E" w:rsidP="00D96B5E">
      <w:pPr>
        <w:rPr>
          <w:rFonts w:cs="Arial"/>
          <w:i/>
          <w:sz w:val="22"/>
          <w:szCs w:val="22"/>
        </w:rPr>
      </w:pPr>
    </w:p>
    <w:p w14:paraId="18D2C744" w14:textId="29EDB370" w:rsidR="00A8114E" w:rsidRPr="004F0663" w:rsidRDefault="000000B4" w:rsidP="00D17F3D">
      <w:pPr>
        <w:pStyle w:val="ListParagraph"/>
        <w:numPr>
          <w:ilvl w:val="0"/>
          <w:numId w:val="5"/>
        </w:numPr>
        <w:rPr>
          <w:rFonts w:cs="Arial"/>
          <w:i/>
          <w:sz w:val="22"/>
          <w:szCs w:val="22"/>
        </w:rPr>
      </w:pPr>
      <w:r w:rsidRPr="004F0663">
        <w:rPr>
          <w:rFonts w:cs="Arial"/>
          <w:iCs/>
          <w:sz w:val="22"/>
          <w:szCs w:val="22"/>
        </w:rPr>
        <w:t>Alongside the estimates</w:t>
      </w:r>
      <w:r w:rsidR="00781EB1" w:rsidRPr="004F0663">
        <w:rPr>
          <w:rFonts w:cs="Arial"/>
          <w:iCs/>
          <w:sz w:val="22"/>
          <w:szCs w:val="22"/>
        </w:rPr>
        <w:t xml:space="preserve"> we have created for the purchase and </w:t>
      </w:r>
      <w:r w:rsidR="009446BA" w:rsidRPr="004F0663">
        <w:rPr>
          <w:rFonts w:cs="Arial"/>
          <w:iCs/>
          <w:sz w:val="22"/>
          <w:szCs w:val="22"/>
        </w:rPr>
        <w:t>installation costs</w:t>
      </w:r>
      <w:r w:rsidR="00E62D1C" w:rsidRPr="004F0663">
        <w:rPr>
          <w:rFonts w:cs="Arial"/>
          <w:iCs/>
          <w:sz w:val="22"/>
          <w:szCs w:val="22"/>
        </w:rPr>
        <w:t xml:space="preserve"> those</w:t>
      </w:r>
      <w:r w:rsidR="009446BA" w:rsidRPr="004F0663">
        <w:rPr>
          <w:rFonts w:cs="Arial"/>
          <w:iCs/>
          <w:sz w:val="22"/>
          <w:szCs w:val="22"/>
        </w:rPr>
        <w:t xml:space="preserve"> industry</w:t>
      </w:r>
      <w:r w:rsidR="00E62D1C" w:rsidRPr="004F0663">
        <w:rPr>
          <w:rFonts w:cs="Arial"/>
          <w:iCs/>
          <w:sz w:val="22"/>
          <w:szCs w:val="22"/>
        </w:rPr>
        <w:t xml:space="preserve"> participants </w:t>
      </w:r>
      <w:r w:rsidR="009A7B5F" w:rsidRPr="004F0663">
        <w:rPr>
          <w:rFonts w:cs="Arial"/>
          <w:iCs/>
          <w:sz w:val="22"/>
          <w:szCs w:val="22"/>
        </w:rPr>
        <w:t>could bear</w:t>
      </w:r>
      <w:r w:rsidR="009420C9" w:rsidRPr="004F0663">
        <w:rPr>
          <w:rFonts w:cs="Arial"/>
          <w:iCs/>
          <w:sz w:val="22"/>
          <w:szCs w:val="22"/>
        </w:rPr>
        <w:t>,</w:t>
      </w:r>
      <w:r w:rsidR="008E473E" w:rsidRPr="004F0663">
        <w:rPr>
          <w:rFonts w:cs="Arial"/>
          <w:iCs/>
          <w:sz w:val="22"/>
          <w:szCs w:val="22"/>
        </w:rPr>
        <w:t xml:space="preserve"> </w:t>
      </w:r>
      <w:r w:rsidR="001057D3" w:rsidRPr="004F0663">
        <w:rPr>
          <w:rFonts w:cs="Arial"/>
          <w:iCs/>
          <w:sz w:val="22"/>
          <w:szCs w:val="22"/>
        </w:rPr>
        <w:t>uptake scenarios</w:t>
      </w:r>
      <w:r w:rsidR="008E473E" w:rsidRPr="004F0663">
        <w:rPr>
          <w:rFonts w:cs="Arial"/>
          <w:iCs/>
          <w:sz w:val="22"/>
          <w:szCs w:val="22"/>
        </w:rPr>
        <w:t xml:space="preserve"> have been constructed based on MCA judg</w:t>
      </w:r>
      <w:r w:rsidR="00863F5E" w:rsidRPr="004F0663">
        <w:rPr>
          <w:rFonts w:cs="Arial"/>
          <w:iCs/>
          <w:sz w:val="22"/>
          <w:szCs w:val="22"/>
        </w:rPr>
        <w:t>ment</w:t>
      </w:r>
      <w:r w:rsidR="001057D3" w:rsidRPr="004F0663">
        <w:rPr>
          <w:rFonts w:cs="Arial"/>
          <w:iCs/>
          <w:sz w:val="22"/>
          <w:szCs w:val="22"/>
        </w:rPr>
        <w:t xml:space="preserve"> for when </w:t>
      </w:r>
      <w:r w:rsidR="00B31D1E" w:rsidRPr="004F0663">
        <w:rPr>
          <w:rFonts w:cs="Arial"/>
          <w:iCs/>
          <w:sz w:val="22"/>
          <w:szCs w:val="22"/>
        </w:rPr>
        <w:t xml:space="preserve">these </w:t>
      </w:r>
      <w:r w:rsidR="004A5424" w:rsidRPr="004F0663">
        <w:rPr>
          <w:rFonts w:cs="Arial"/>
          <w:iCs/>
          <w:sz w:val="22"/>
          <w:szCs w:val="22"/>
        </w:rPr>
        <w:t>operators</w:t>
      </w:r>
      <w:r w:rsidR="001057D3" w:rsidRPr="004F0663">
        <w:rPr>
          <w:rFonts w:cs="Arial"/>
          <w:iCs/>
          <w:sz w:val="22"/>
          <w:szCs w:val="22"/>
        </w:rPr>
        <w:t xml:space="preserve"> will purchase and install </w:t>
      </w:r>
      <w:r w:rsidR="00D5267D" w:rsidRPr="004F0663">
        <w:rPr>
          <w:rFonts w:cs="Arial"/>
          <w:iCs/>
          <w:sz w:val="22"/>
          <w:szCs w:val="22"/>
        </w:rPr>
        <w:t xml:space="preserve">these systems </w:t>
      </w:r>
      <w:r w:rsidR="00B31D1E" w:rsidRPr="004F0663">
        <w:rPr>
          <w:rFonts w:cs="Arial"/>
          <w:iCs/>
          <w:sz w:val="22"/>
          <w:szCs w:val="22"/>
        </w:rPr>
        <w:t xml:space="preserve">due to the </w:t>
      </w:r>
      <w:r w:rsidR="00D35247" w:rsidRPr="004F0663">
        <w:rPr>
          <w:rFonts w:cs="Arial"/>
          <w:iCs/>
          <w:sz w:val="22"/>
          <w:szCs w:val="22"/>
        </w:rPr>
        <w:t>three-year</w:t>
      </w:r>
      <w:r w:rsidR="00B31D1E" w:rsidRPr="004F0663">
        <w:rPr>
          <w:rFonts w:cs="Arial"/>
          <w:iCs/>
          <w:sz w:val="22"/>
          <w:szCs w:val="22"/>
        </w:rPr>
        <w:t xml:space="preserve"> transition perio</w:t>
      </w:r>
      <w:r w:rsidR="00D35247" w:rsidRPr="004F0663">
        <w:rPr>
          <w:rFonts w:cs="Arial"/>
          <w:iCs/>
          <w:sz w:val="22"/>
          <w:szCs w:val="22"/>
        </w:rPr>
        <w:t xml:space="preserve">d. </w:t>
      </w:r>
      <w:r w:rsidR="00287FE3" w:rsidRPr="004F0663">
        <w:rPr>
          <w:rFonts w:cs="Arial"/>
          <w:iCs/>
          <w:sz w:val="22"/>
          <w:szCs w:val="22"/>
        </w:rPr>
        <w:t>Uptake scenarios are presented below</w:t>
      </w:r>
      <w:r w:rsidR="00A272B3" w:rsidRPr="004F0663">
        <w:rPr>
          <w:rFonts w:cs="Arial"/>
          <w:iCs/>
          <w:sz w:val="22"/>
          <w:szCs w:val="22"/>
        </w:rPr>
        <w:t xml:space="preserve">, with more detail in the </w:t>
      </w:r>
      <w:r w:rsidR="00A272B3" w:rsidRPr="004F0663">
        <w:rPr>
          <w:rFonts w:cs="Arial"/>
          <w:b/>
          <w:bCs/>
          <w:iCs/>
          <w:sz w:val="22"/>
          <w:szCs w:val="22"/>
        </w:rPr>
        <w:t>annex</w:t>
      </w:r>
      <w:r w:rsidR="00733EC5" w:rsidRPr="004F0663">
        <w:rPr>
          <w:rFonts w:cs="Arial"/>
          <w:b/>
          <w:bCs/>
          <w:iCs/>
          <w:sz w:val="22"/>
          <w:szCs w:val="22"/>
        </w:rPr>
        <w:t xml:space="preserve"> 1</w:t>
      </w:r>
      <w:r w:rsidR="00D25B55" w:rsidRPr="004F0663">
        <w:rPr>
          <w:rFonts w:cs="Arial"/>
          <w:iCs/>
          <w:sz w:val="22"/>
          <w:szCs w:val="22"/>
        </w:rPr>
        <w:t>.</w:t>
      </w:r>
      <w:r w:rsidR="00557CD8" w:rsidRPr="004F0663">
        <w:rPr>
          <w:rFonts w:cs="Arial"/>
          <w:iCs/>
          <w:sz w:val="22"/>
          <w:szCs w:val="22"/>
        </w:rPr>
        <w:t xml:space="preserve"> </w:t>
      </w:r>
    </w:p>
    <w:p w14:paraId="39EF7DC2" w14:textId="4EF59BBB" w:rsidR="00D25B55" w:rsidRPr="004F0663" w:rsidRDefault="00D25B55" w:rsidP="00D25B55">
      <w:pPr>
        <w:rPr>
          <w:rFonts w:cs="Arial"/>
          <w:i/>
          <w:sz w:val="22"/>
          <w:szCs w:val="22"/>
        </w:rPr>
      </w:pPr>
    </w:p>
    <w:p w14:paraId="3F642209" w14:textId="748A5EA5" w:rsidR="00D25B55" w:rsidRPr="004F0663" w:rsidRDefault="00AC6B86" w:rsidP="00D17F3D">
      <w:pPr>
        <w:pStyle w:val="ListParagraph"/>
        <w:numPr>
          <w:ilvl w:val="1"/>
          <w:numId w:val="16"/>
        </w:numPr>
        <w:rPr>
          <w:rFonts w:cs="Arial"/>
          <w:i/>
          <w:sz w:val="22"/>
          <w:szCs w:val="22"/>
        </w:rPr>
      </w:pPr>
      <w:r w:rsidRPr="004F0663">
        <w:rPr>
          <w:rFonts w:cs="Arial"/>
          <w:iCs/>
          <w:sz w:val="22"/>
          <w:szCs w:val="22"/>
        </w:rPr>
        <w:t>High cost uptake</w:t>
      </w:r>
      <w:r w:rsidR="008651B2" w:rsidRPr="004F0663">
        <w:rPr>
          <w:rFonts w:cs="Arial"/>
          <w:iCs/>
          <w:sz w:val="22"/>
          <w:szCs w:val="22"/>
        </w:rPr>
        <w:t xml:space="preserve"> –</w:t>
      </w:r>
      <w:r w:rsidR="00C315D3" w:rsidRPr="004F0663">
        <w:rPr>
          <w:rFonts w:cs="Arial"/>
          <w:iCs/>
          <w:sz w:val="22"/>
          <w:szCs w:val="22"/>
        </w:rPr>
        <w:t xml:space="preserve"> M</w:t>
      </w:r>
      <w:r w:rsidR="00DE682D" w:rsidRPr="004F0663">
        <w:rPr>
          <w:rFonts w:cs="Arial"/>
          <w:iCs/>
          <w:sz w:val="22"/>
          <w:szCs w:val="22"/>
        </w:rPr>
        <w:t xml:space="preserve">ajority of purchases </w:t>
      </w:r>
      <w:r w:rsidR="006601A5" w:rsidRPr="004F0663">
        <w:rPr>
          <w:rFonts w:cs="Arial"/>
          <w:iCs/>
          <w:sz w:val="22"/>
          <w:szCs w:val="22"/>
        </w:rPr>
        <w:t>will occur at the start of the transition period</w:t>
      </w:r>
    </w:p>
    <w:p w14:paraId="0281D85F" w14:textId="6DAB6B2E" w:rsidR="00AC6B86" w:rsidRPr="004F0663" w:rsidRDefault="00AC6B86" w:rsidP="00D17F3D">
      <w:pPr>
        <w:pStyle w:val="ListParagraph"/>
        <w:numPr>
          <w:ilvl w:val="1"/>
          <w:numId w:val="16"/>
        </w:numPr>
        <w:rPr>
          <w:rFonts w:cs="Arial"/>
          <w:i/>
          <w:sz w:val="22"/>
          <w:szCs w:val="22"/>
        </w:rPr>
      </w:pPr>
      <w:r w:rsidRPr="004F0663">
        <w:rPr>
          <w:rFonts w:cs="Arial"/>
          <w:iCs/>
          <w:sz w:val="22"/>
          <w:szCs w:val="22"/>
        </w:rPr>
        <w:t>Central cost uptake</w:t>
      </w:r>
      <w:r w:rsidR="00A01EB5" w:rsidRPr="004F0663">
        <w:rPr>
          <w:rFonts w:cs="Arial"/>
          <w:iCs/>
          <w:sz w:val="22"/>
          <w:szCs w:val="22"/>
        </w:rPr>
        <w:t xml:space="preserve"> </w:t>
      </w:r>
      <w:r w:rsidR="00C315D3" w:rsidRPr="004F0663">
        <w:rPr>
          <w:rFonts w:cs="Arial"/>
          <w:iCs/>
          <w:sz w:val="22"/>
          <w:szCs w:val="22"/>
        </w:rPr>
        <w:t>– Majority</w:t>
      </w:r>
      <w:r w:rsidR="006D223D" w:rsidRPr="004F0663">
        <w:rPr>
          <w:rFonts w:cs="Arial"/>
          <w:iCs/>
          <w:sz w:val="22"/>
          <w:szCs w:val="22"/>
        </w:rPr>
        <w:t xml:space="preserve"> of purchases</w:t>
      </w:r>
      <w:r w:rsidR="006601A5" w:rsidRPr="004F0663">
        <w:rPr>
          <w:rFonts w:cs="Arial"/>
          <w:iCs/>
          <w:sz w:val="22"/>
          <w:szCs w:val="22"/>
        </w:rPr>
        <w:t xml:space="preserve"> will occur</w:t>
      </w:r>
      <w:r w:rsidR="006D223D" w:rsidRPr="004F0663">
        <w:rPr>
          <w:rFonts w:cs="Arial"/>
          <w:iCs/>
          <w:sz w:val="22"/>
          <w:szCs w:val="22"/>
        </w:rPr>
        <w:t xml:space="preserve"> in the </w:t>
      </w:r>
      <w:r w:rsidR="005C6685" w:rsidRPr="004F0663">
        <w:rPr>
          <w:rFonts w:cs="Arial"/>
          <w:iCs/>
          <w:sz w:val="22"/>
          <w:szCs w:val="22"/>
        </w:rPr>
        <w:t>middle of the transition period</w:t>
      </w:r>
    </w:p>
    <w:p w14:paraId="414D4180" w14:textId="041D87A5" w:rsidR="003E2318" w:rsidRPr="004F0663" w:rsidRDefault="008651B2" w:rsidP="00D17F3D">
      <w:pPr>
        <w:pStyle w:val="ListParagraph"/>
        <w:numPr>
          <w:ilvl w:val="1"/>
          <w:numId w:val="16"/>
        </w:numPr>
        <w:rPr>
          <w:rFonts w:cs="Arial"/>
          <w:i/>
          <w:sz w:val="22"/>
          <w:szCs w:val="22"/>
        </w:rPr>
      </w:pPr>
      <w:r w:rsidRPr="004F0663">
        <w:rPr>
          <w:rFonts w:cs="Arial"/>
          <w:iCs/>
          <w:sz w:val="22"/>
          <w:szCs w:val="22"/>
        </w:rPr>
        <w:t>Low cost uptake</w:t>
      </w:r>
      <w:r w:rsidR="005C6685" w:rsidRPr="004F0663">
        <w:rPr>
          <w:rFonts w:cs="Arial"/>
          <w:iCs/>
          <w:sz w:val="22"/>
          <w:szCs w:val="22"/>
        </w:rPr>
        <w:t xml:space="preserve"> </w:t>
      </w:r>
      <w:r w:rsidR="00C315D3" w:rsidRPr="004F0663">
        <w:rPr>
          <w:rFonts w:cs="Arial"/>
          <w:iCs/>
          <w:sz w:val="22"/>
          <w:szCs w:val="22"/>
        </w:rPr>
        <w:t>- M</w:t>
      </w:r>
      <w:r w:rsidR="005C6685" w:rsidRPr="004F0663">
        <w:rPr>
          <w:rFonts w:cs="Arial"/>
          <w:iCs/>
          <w:sz w:val="22"/>
          <w:szCs w:val="22"/>
        </w:rPr>
        <w:t xml:space="preserve">ajority of purchases </w:t>
      </w:r>
      <w:r w:rsidR="006601A5" w:rsidRPr="004F0663">
        <w:rPr>
          <w:rFonts w:cs="Arial"/>
          <w:iCs/>
          <w:sz w:val="22"/>
          <w:szCs w:val="22"/>
        </w:rPr>
        <w:t xml:space="preserve">will occur </w:t>
      </w:r>
      <w:r w:rsidR="005C6685" w:rsidRPr="004F0663">
        <w:rPr>
          <w:rFonts w:cs="Arial"/>
          <w:iCs/>
          <w:sz w:val="22"/>
          <w:szCs w:val="22"/>
        </w:rPr>
        <w:t>at the end of the transition period</w:t>
      </w:r>
    </w:p>
    <w:p w14:paraId="16A21F9C" w14:textId="672BCCA3" w:rsidR="003D0738" w:rsidRPr="004F0663" w:rsidRDefault="003D0738" w:rsidP="003D0738">
      <w:pPr>
        <w:rPr>
          <w:rFonts w:cs="Arial"/>
          <w:i/>
          <w:sz w:val="22"/>
          <w:szCs w:val="22"/>
        </w:rPr>
      </w:pPr>
    </w:p>
    <w:p w14:paraId="572D1EE3" w14:textId="1E1009B1" w:rsidR="003D0738" w:rsidRPr="004F0663" w:rsidRDefault="003D0738" w:rsidP="00D17F3D">
      <w:pPr>
        <w:pStyle w:val="ListParagraph"/>
        <w:numPr>
          <w:ilvl w:val="0"/>
          <w:numId w:val="5"/>
        </w:numPr>
        <w:textAlignment w:val="center"/>
        <w:rPr>
          <w:rFonts w:cs="Arial"/>
          <w:sz w:val="22"/>
          <w:szCs w:val="22"/>
          <w:lang w:eastAsia="en-GB"/>
        </w:rPr>
      </w:pPr>
      <w:r w:rsidRPr="004F0663">
        <w:rPr>
          <w:rFonts w:cs="Arial"/>
          <w:sz w:val="22"/>
          <w:szCs w:val="22"/>
          <w:lang w:eastAsia="en-GB"/>
        </w:rPr>
        <w:t>We’ve not taken into account the loss of revenue some vessels may face from installation if day to day business would need to cease due to the highly variable amount of work each vessel could face (opportunity cost). This cost could be avoided via installation happening while on down time from their activities, we look to collect more evidence at consultation.</w:t>
      </w:r>
    </w:p>
    <w:p w14:paraId="16567903" w14:textId="01A81347" w:rsidR="003D0738" w:rsidRPr="004F0663" w:rsidRDefault="003D0738" w:rsidP="003D0738">
      <w:pPr>
        <w:rPr>
          <w:rFonts w:cs="Arial"/>
          <w:i/>
          <w:sz w:val="22"/>
          <w:szCs w:val="22"/>
        </w:rPr>
      </w:pPr>
    </w:p>
    <w:p w14:paraId="77298961" w14:textId="2B2BA507" w:rsidR="006B4B66" w:rsidRPr="004F0663" w:rsidRDefault="006B4B66" w:rsidP="006B4B66">
      <w:pPr>
        <w:jc w:val="center"/>
        <w:rPr>
          <w:rFonts w:cs="Arial"/>
          <w:sz w:val="22"/>
          <w:szCs w:val="22"/>
          <w:lang w:eastAsia="en-GB"/>
        </w:rPr>
      </w:pPr>
      <w:r w:rsidRPr="004F0663">
        <w:rPr>
          <w:rFonts w:cs="Arial"/>
          <w:sz w:val="22"/>
          <w:szCs w:val="22"/>
          <w:lang w:eastAsia="en-GB"/>
        </w:rPr>
        <w:t>Formula</w:t>
      </w:r>
      <w:r w:rsidR="00417C0A" w:rsidRPr="004F0663">
        <w:rPr>
          <w:rFonts w:cs="Arial"/>
          <w:sz w:val="22"/>
          <w:szCs w:val="22"/>
          <w:lang w:eastAsia="en-GB"/>
        </w:rPr>
        <w:t>:</w:t>
      </w:r>
      <w:r w:rsidRPr="004F0663">
        <w:rPr>
          <w:rFonts w:cs="Arial"/>
          <w:sz w:val="22"/>
          <w:szCs w:val="22"/>
          <w:lang w:eastAsia="en-GB"/>
        </w:rPr>
        <w:t xml:space="preserve"> </w:t>
      </w:r>
      <w:r w:rsidR="004A1FB8" w:rsidRPr="004F0663">
        <w:rPr>
          <w:rFonts w:cs="Arial"/>
          <w:sz w:val="22"/>
          <w:szCs w:val="22"/>
          <w:lang w:eastAsia="en-GB"/>
        </w:rPr>
        <w:t>(</w:t>
      </w:r>
      <w:r w:rsidRPr="004F0663">
        <w:rPr>
          <w:rFonts w:cs="Arial"/>
          <w:sz w:val="22"/>
          <w:szCs w:val="22"/>
          <w:lang w:eastAsia="en-GB"/>
        </w:rPr>
        <w:t>No of vessels x (</w:t>
      </w:r>
      <w:r w:rsidR="00A23E3F" w:rsidRPr="004F0663">
        <w:rPr>
          <w:rFonts w:cs="Arial"/>
          <w:sz w:val="22"/>
          <w:szCs w:val="22"/>
          <w:lang w:eastAsia="en-GB"/>
        </w:rPr>
        <w:t>cost of equipment + installation costs)</w:t>
      </w:r>
      <w:r w:rsidR="004A1FB8" w:rsidRPr="004F0663">
        <w:rPr>
          <w:rFonts w:cs="Arial"/>
          <w:sz w:val="22"/>
          <w:szCs w:val="22"/>
          <w:lang w:eastAsia="en-GB"/>
        </w:rPr>
        <w:t>)</w:t>
      </w:r>
      <w:r w:rsidR="00663E15" w:rsidRPr="004F0663">
        <w:rPr>
          <w:rFonts w:cs="Arial"/>
          <w:sz w:val="22"/>
          <w:szCs w:val="22"/>
          <w:lang w:eastAsia="en-GB"/>
        </w:rPr>
        <w:t xml:space="preserve"> x Uptake each year</w:t>
      </w:r>
    </w:p>
    <w:p w14:paraId="27F82ED6" w14:textId="77777777" w:rsidR="006B4B66" w:rsidRPr="004F0663" w:rsidRDefault="006B4B66" w:rsidP="003D0738">
      <w:pPr>
        <w:rPr>
          <w:rFonts w:cs="Arial"/>
          <w:i/>
          <w:sz w:val="22"/>
          <w:szCs w:val="22"/>
        </w:rPr>
      </w:pPr>
    </w:p>
    <w:p w14:paraId="429457B2" w14:textId="3FC37B60" w:rsidR="005E226D" w:rsidRPr="004F0663" w:rsidRDefault="005E226D" w:rsidP="005E226D">
      <w:pPr>
        <w:rPr>
          <w:rFonts w:cs="Arial"/>
          <w:i/>
          <w:sz w:val="22"/>
          <w:szCs w:val="22"/>
        </w:rPr>
      </w:pPr>
    </w:p>
    <w:p w14:paraId="4960DF20" w14:textId="52F0BA53" w:rsidR="005E226D" w:rsidRPr="004F0663" w:rsidRDefault="005E226D" w:rsidP="005A0289">
      <w:pPr>
        <w:ind w:firstLine="720"/>
        <w:rPr>
          <w:rFonts w:cs="Arial"/>
          <w:b/>
          <w:bCs/>
          <w:iCs/>
          <w:sz w:val="22"/>
          <w:szCs w:val="22"/>
        </w:rPr>
      </w:pPr>
      <w:r w:rsidRPr="004F0663">
        <w:rPr>
          <w:rFonts w:cs="Arial"/>
          <w:b/>
          <w:bCs/>
          <w:iCs/>
          <w:sz w:val="22"/>
          <w:szCs w:val="22"/>
        </w:rPr>
        <w:t xml:space="preserve">Table </w:t>
      </w:r>
      <w:r w:rsidR="00941848" w:rsidRPr="004F0663">
        <w:rPr>
          <w:rFonts w:cs="Arial"/>
          <w:b/>
          <w:bCs/>
          <w:iCs/>
          <w:sz w:val="22"/>
          <w:szCs w:val="22"/>
        </w:rPr>
        <w:t xml:space="preserve">4 – Total cost of </w:t>
      </w:r>
      <w:r w:rsidR="005A0289" w:rsidRPr="004F0663">
        <w:rPr>
          <w:rFonts w:cs="Arial"/>
          <w:b/>
          <w:bCs/>
          <w:iCs/>
          <w:sz w:val="22"/>
          <w:szCs w:val="22"/>
        </w:rPr>
        <w:t>transition</w:t>
      </w:r>
      <w:r w:rsidR="00273379" w:rsidRPr="004F0663">
        <w:rPr>
          <w:rFonts w:cs="Arial"/>
          <w:b/>
          <w:bCs/>
          <w:iCs/>
          <w:sz w:val="22"/>
          <w:szCs w:val="22"/>
        </w:rPr>
        <w:t xml:space="preserve"> (20</w:t>
      </w:r>
      <w:r w:rsidR="00EC475E" w:rsidRPr="004F0663">
        <w:rPr>
          <w:rFonts w:cs="Arial"/>
          <w:b/>
          <w:bCs/>
          <w:iCs/>
          <w:sz w:val="22"/>
          <w:szCs w:val="22"/>
        </w:rPr>
        <w:t>20</w:t>
      </w:r>
      <w:r w:rsidR="001D7BDA" w:rsidRPr="004F0663">
        <w:rPr>
          <w:rFonts w:cs="Arial"/>
          <w:b/>
          <w:bCs/>
          <w:iCs/>
          <w:sz w:val="22"/>
          <w:szCs w:val="22"/>
        </w:rPr>
        <w:t xml:space="preserve"> prices, discounted)</w:t>
      </w:r>
    </w:p>
    <w:p w14:paraId="58D9F800" w14:textId="54D8399E" w:rsidR="00CE4595" w:rsidRPr="004F0663" w:rsidRDefault="00CE4595" w:rsidP="00CE4595">
      <w:pPr>
        <w:rPr>
          <w:rFonts w:cs="Arial"/>
          <w:i/>
          <w:sz w:val="22"/>
          <w:szCs w:val="22"/>
        </w:rPr>
      </w:pPr>
    </w:p>
    <w:tbl>
      <w:tblPr>
        <w:tblStyle w:val="PlainTable5"/>
        <w:tblW w:w="10604" w:type="dxa"/>
        <w:jc w:val="center"/>
        <w:tblLook w:val="04A0" w:firstRow="1" w:lastRow="0" w:firstColumn="1" w:lastColumn="0" w:noHBand="0" w:noVBand="1"/>
      </w:tblPr>
      <w:tblGrid>
        <w:gridCol w:w="3307"/>
        <w:gridCol w:w="1841"/>
        <w:gridCol w:w="1472"/>
        <w:gridCol w:w="1177"/>
        <w:gridCol w:w="1335"/>
        <w:gridCol w:w="1472"/>
      </w:tblGrid>
      <w:tr w:rsidR="00CE4595" w:rsidRPr="004F0663" w14:paraId="17A91744" w14:textId="77777777" w:rsidTr="005E226D">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100" w:firstRow="0" w:lastRow="0" w:firstColumn="1" w:lastColumn="0" w:oddVBand="0" w:evenVBand="0" w:oddHBand="0" w:evenHBand="0" w:firstRowFirstColumn="1" w:firstRowLastColumn="0" w:lastRowFirstColumn="0" w:lastRowLastColumn="0"/>
            <w:tcW w:w="3307" w:type="dxa"/>
            <w:noWrap/>
            <w:hideMark/>
          </w:tcPr>
          <w:p w14:paraId="295985C9" w14:textId="77777777" w:rsidR="00CE4595" w:rsidRPr="004F0663" w:rsidRDefault="00CE4595" w:rsidP="00CE4595">
            <w:pPr>
              <w:rPr>
                <w:rFonts w:cs="Arial"/>
                <w:sz w:val="20"/>
                <w:szCs w:val="20"/>
                <w:lang w:eastAsia="en-GB"/>
              </w:rPr>
            </w:pPr>
          </w:p>
        </w:tc>
        <w:tc>
          <w:tcPr>
            <w:tcW w:w="1841" w:type="dxa"/>
            <w:noWrap/>
            <w:hideMark/>
          </w:tcPr>
          <w:p w14:paraId="6A6E462F" w14:textId="77777777" w:rsidR="00CE4595" w:rsidRPr="004F0663" w:rsidRDefault="00CE4595" w:rsidP="00CE4595">
            <w:pPr>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2020</w:t>
            </w:r>
          </w:p>
        </w:tc>
        <w:tc>
          <w:tcPr>
            <w:tcW w:w="1472" w:type="dxa"/>
            <w:noWrap/>
            <w:hideMark/>
          </w:tcPr>
          <w:p w14:paraId="238774EF" w14:textId="77777777" w:rsidR="00CE4595" w:rsidRPr="004F0663" w:rsidRDefault="00CE4595" w:rsidP="00CE4595">
            <w:pPr>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2021</w:t>
            </w:r>
          </w:p>
        </w:tc>
        <w:tc>
          <w:tcPr>
            <w:tcW w:w="1177" w:type="dxa"/>
            <w:noWrap/>
            <w:hideMark/>
          </w:tcPr>
          <w:p w14:paraId="1E9DB1F8" w14:textId="77777777" w:rsidR="00CE4595" w:rsidRPr="004F0663" w:rsidRDefault="00CE4595" w:rsidP="00CE4595">
            <w:pPr>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2022</w:t>
            </w:r>
          </w:p>
        </w:tc>
        <w:tc>
          <w:tcPr>
            <w:tcW w:w="1335" w:type="dxa"/>
            <w:noWrap/>
            <w:hideMark/>
          </w:tcPr>
          <w:p w14:paraId="22C132F7" w14:textId="77777777" w:rsidR="00CE4595" w:rsidRPr="004F0663" w:rsidRDefault="00CE4595" w:rsidP="00CE4595">
            <w:pPr>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2023</w:t>
            </w:r>
          </w:p>
        </w:tc>
        <w:tc>
          <w:tcPr>
            <w:tcW w:w="1472" w:type="dxa"/>
            <w:noWrap/>
            <w:hideMark/>
          </w:tcPr>
          <w:p w14:paraId="68CCE639" w14:textId="48AA585A" w:rsidR="00CE4595" w:rsidRPr="004F0663" w:rsidRDefault="00CE4595" w:rsidP="00CE4595">
            <w:pPr>
              <w:cnfStyle w:val="100000000000" w:firstRow="1"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4F0663">
              <w:rPr>
                <w:rFonts w:cs="Arial"/>
                <w:b/>
                <w:bCs/>
                <w:color w:val="000000"/>
                <w:sz w:val="20"/>
                <w:szCs w:val="20"/>
                <w:lang w:eastAsia="en-GB"/>
              </w:rPr>
              <w:t xml:space="preserve">Total cost </w:t>
            </w:r>
          </w:p>
        </w:tc>
      </w:tr>
      <w:tr w:rsidR="00CE4595" w:rsidRPr="004F0663" w14:paraId="4BA64336" w14:textId="77777777" w:rsidTr="005E226D">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3307" w:type="dxa"/>
            <w:noWrap/>
            <w:hideMark/>
          </w:tcPr>
          <w:p w14:paraId="4CEE3729" w14:textId="77777777" w:rsidR="00CE4595" w:rsidRPr="004F0663" w:rsidRDefault="00CE4595" w:rsidP="00CE4595">
            <w:pPr>
              <w:rPr>
                <w:rFonts w:cs="Arial"/>
                <w:color w:val="000000"/>
                <w:sz w:val="20"/>
                <w:szCs w:val="20"/>
                <w:lang w:eastAsia="en-GB"/>
              </w:rPr>
            </w:pPr>
            <w:r w:rsidRPr="004F0663">
              <w:rPr>
                <w:rFonts w:cs="Arial"/>
                <w:color w:val="000000"/>
                <w:sz w:val="20"/>
                <w:szCs w:val="20"/>
                <w:lang w:eastAsia="en-GB"/>
              </w:rPr>
              <w:t>High scenario annual cost</w:t>
            </w:r>
          </w:p>
        </w:tc>
        <w:tc>
          <w:tcPr>
            <w:tcW w:w="1841" w:type="dxa"/>
            <w:noWrap/>
            <w:hideMark/>
          </w:tcPr>
          <w:p w14:paraId="69C70738" w14:textId="4546EB02"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377AD0"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 xml:space="preserve">80,000 </w:t>
            </w:r>
          </w:p>
        </w:tc>
        <w:tc>
          <w:tcPr>
            <w:tcW w:w="1472" w:type="dxa"/>
            <w:noWrap/>
            <w:hideMark/>
          </w:tcPr>
          <w:p w14:paraId="136CDBB1" w14:textId="6674FED7"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377AD0" w:rsidRPr="004F0663">
              <w:rPr>
                <w:rFonts w:eastAsia="Arial" w:cs="Arial"/>
                <w:color w:val="000000" w:themeColor="text1"/>
                <w:sz w:val="18"/>
                <w:szCs w:val="18"/>
                <w:lang w:eastAsia="en-GB"/>
              </w:rPr>
              <w:t xml:space="preserve"> </w:t>
            </w:r>
            <w:r w:rsidR="00922148" w:rsidRPr="004F0663">
              <w:rPr>
                <w:rFonts w:eastAsia="Arial" w:cs="Arial"/>
                <w:color w:val="000000" w:themeColor="text1"/>
                <w:sz w:val="18"/>
                <w:szCs w:val="18"/>
                <w:lang w:eastAsia="en-GB"/>
              </w:rPr>
              <w:t>39</w:t>
            </w:r>
            <w:r w:rsidRPr="004F0663">
              <w:rPr>
                <w:rFonts w:eastAsia="Arial" w:cs="Arial"/>
                <w:color w:val="000000" w:themeColor="text1"/>
                <w:sz w:val="18"/>
                <w:szCs w:val="18"/>
                <w:lang w:eastAsia="en-GB"/>
              </w:rPr>
              <w:t xml:space="preserve">,000 </w:t>
            </w:r>
          </w:p>
        </w:tc>
        <w:tc>
          <w:tcPr>
            <w:tcW w:w="1177" w:type="dxa"/>
            <w:noWrap/>
            <w:hideMark/>
          </w:tcPr>
          <w:p w14:paraId="5234E1CD" w14:textId="11341E80"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5E226D" w:rsidRPr="004F0663">
              <w:rPr>
                <w:rFonts w:eastAsia="Arial" w:cs="Arial"/>
                <w:color w:val="000000" w:themeColor="text1"/>
                <w:sz w:val="18"/>
                <w:szCs w:val="18"/>
                <w:lang w:eastAsia="en-GB"/>
              </w:rPr>
              <w:t xml:space="preserve">  </w:t>
            </w:r>
            <w:r w:rsidR="00922148" w:rsidRPr="004F0663">
              <w:rPr>
                <w:rFonts w:eastAsia="Arial" w:cs="Arial"/>
                <w:color w:val="000000" w:themeColor="text1"/>
                <w:sz w:val="18"/>
                <w:szCs w:val="18"/>
                <w:lang w:eastAsia="en-GB"/>
              </w:rPr>
              <w:t>6</w:t>
            </w:r>
            <w:r w:rsidRPr="004F0663">
              <w:rPr>
                <w:rFonts w:eastAsia="Arial" w:cs="Arial"/>
                <w:color w:val="000000" w:themeColor="text1"/>
                <w:sz w:val="18"/>
                <w:szCs w:val="18"/>
                <w:lang w:eastAsia="en-GB"/>
              </w:rPr>
              <w:t xml:space="preserve">,000 </w:t>
            </w:r>
          </w:p>
        </w:tc>
        <w:tc>
          <w:tcPr>
            <w:tcW w:w="1335" w:type="dxa"/>
            <w:noWrap/>
            <w:hideMark/>
          </w:tcPr>
          <w:p w14:paraId="51C760C5" w14:textId="0E305FA7"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922148" w:rsidRPr="004F0663">
              <w:rPr>
                <w:rFonts w:eastAsia="Arial" w:cs="Arial"/>
                <w:color w:val="000000" w:themeColor="text1"/>
                <w:sz w:val="18"/>
                <w:szCs w:val="18"/>
                <w:lang w:eastAsia="en-GB"/>
              </w:rPr>
              <w:t>6</w:t>
            </w:r>
            <w:r w:rsidRPr="004F0663">
              <w:rPr>
                <w:rFonts w:eastAsia="Arial" w:cs="Arial"/>
                <w:color w:val="000000" w:themeColor="text1"/>
                <w:sz w:val="18"/>
                <w:szCs w:val="18"/>
                <w:lang w:eastAsia="en-GB"/>
              </w:rPr>
              <w:t xml:space="preserve">,000 </w:t>
            </w:r>
          </w:p>
        </w:tc>
        <w:tc>
          <w:tcPr>
            <w:tcW w:w="1472" w:type="dxa"/>
            <w:noWrap/>
            <w:hideMark/>
          </w:tcPr>
          <w:p w14:paraId="68D84399" w14:textId="257893E4"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b/>
                <w:sz w:val="18"/>
                <w:szCs w:val="18"/>
                <w:lang w:eastAsia="en-GB"/>
              </w:rPr>
            </w:pPr>
            <w:r w:rsidRPr="004F0663">
              <w:rPr>
                <w:rFonts w:eastAsia="Arial" w:cs="Arial"/>
                <w:b/>
                <w:sz w:val="18"/>
                <w:szCs w:val="18"/>
                <w:lang w:eastAsia="en-GB"/>
              </w:rPr>
              <w:t xml:space="preserve"> £      13</w:t>
            </w:r>
            <w:r w:rsidR="00922148" w:rsidRPr="004F0663">
              <w:rPr>
                <w:rFonts w:eastAsia="Arial" w:cs="Arial"/>
                <w:b/>
                <w:sz w:val="18"/>
                <w:szCs w:val="18"/>
                <w:lang w:eastAsia="en-GB"/>
              </w:rPr>
              <w:t>1</w:t>
            </w:r>
            <w:r w:rsidRPr="004F0663">
              <w:rPr>
                <w:rFonts w:eastAsia="Arial" w:cs="Arial"/>
                <w:b/>
                <w:sz w:val="18"/>
                <w:szCs w:val="18"/>
                <w:lang w:eastAsia="en-GB"/>
              </w:rPr>
              <w:t xml:space="preserve">,000 </w:t>
            </w:r>
          </w:p>
        </w:tc>
      </w:tr>
      <w:tr w:rsidR="00CE4595" w:rsidRPr="004F0663" w14:paraId="4B04A982" w14:textId="77777777" w:rsidTr="005E226D">
        <w:trPr>
          <w:trHeight w:val="358"/>
          <w:jc w:val="center"/>
        </w:trPr>
        <w:tc>
          <w:tcPr>
            <w:cnfStyle w:val="001000000000" w:firstRow="0" w:lastRow="0" w:firstColumn="1" w:lastColumn="0" w:oddVBand="0" w:evenVBand="0" w:oddHBand="0" w:evenHBand="0" w:firstRowFirstColumn="0" w:firstRowLastColumn="0" w:lastRowFirstColumn="0" w:lastRowLastColumn="0"/>
            <w:tcW w:w="3307" w:type="dxa"/>
            <w:noWrap/>
            <w:hideMark/>
          </w:tcPr>
          <w:p w14:paraId="446D4768" w14:textId="77777777" w:rsidR="00CE4595" w:rsidRPr="004F0663" w:rsidRDefault="00CE4595" w:rsidP="00CE4595">
            <w:pPr>
              <w:rPr>
                <w:rFonts w:cs="Arial"/>
                <w:color w:val="000000"/>
                <w:sz w:val="20"/>
                <w:szCs w:val="20"/>
                <w:lang w:eastAsia="en-GB"/>
              </w:rPr>
            </w:pPr>
            <w:r w:rsidRPr="004F0663">
              <w:rPr>
                <w:rFonts w:cs="Arial"/>
                <w:color w:val="000000"/>
                <w:sz w:val="20"/>
                <w:szCs w:val="20"/>
                <w:lang w:eastAsia="en-GB"/>
              </w:rPr>
              <w:t>Central scenario annual cost</w:t>
            </w:r>
          </w:p>
        </w:tc>
        <w:tc>
          <w:tcPr>
            <w:tcW w:w="1841" w:type="dxa"/>
            <w:noWrap/>
            <w:hideMark/>
          </w:tcPr>
          <w:p w14:paraId="2F5943FD" w14:textId="5157E99C" w:rsidR="00CE4595" w:rsidRPr="004F0663" w:rsidRDefault="00CE4595" w:rsidP="00241658">
            <w:pPr>
              <w:jc w:val="right"/>
              <w:cnfStyle w:val="000000000000" w:firstRow="0" w:lastRow="0" w:firstColumn="0" w:lastColumn="0" w:oddVBand="0" w:evenVBand="0" w:oddHBand="0"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11,000 </w:t>
            </w:r>
          </w:p>
        </w:tc>
        <w:tc>
          <w:tcPr>
            <w:tcW w:w="1472" w:type="dxa"/>
            <w:noWrap/>
            <w:hideMark/>
          </w:tcPr>
          <w:p w14:paraId="0E920745" w14:textId="0268A332" w:rsidR="00CE4595" w:rsidRPr="004F0663" w:rsidRDefault="00CE4595" w:rsidP="00241658">
            <w:pPr>
              <w:jc w:val="right"/>
              <w:cnfStyle w:val="000000000000" w:firstRow="0" w:lastRow="0" w:firstColumn="0" w:lastColumn="0" w:oddVBand="0" w:evenVBand="0" w:oddHBand="0"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377AD0"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4</w:t>
            </w:r>
            <w:r w:rsidR="00922148" w:rsidRPr="004F0663">
              <w:rPr>
                <w:rFonts w:eastAsia="Arial" w:cs="Arial"/>
                <w:color w:val="000000" w:themeColor="text1"/>
                <w:sz w:val="18"/>
                <w:szCs w:val="18"/>
                <w:lang w:eastAsia="en-GB"/>
              </w:rPr>
              <w:t>4</w:t>
            </w:r>
            <w:r w:rsidRPr="004F0663">
              <w:rPr>
                <w:rFonts w:eastAsia="Arial" w:cs="Arial"/>
                <w:color w:val="000000" w:themeColor="text1"/>
                <w:sz w:val="18"/>
                <w:szCs w:val="18"/>
                <w:lang w:eastAsia="en-GB"/>
              </w:rPr>
              <w:t xml:space="preserve">,000 </w:t>
            </w:r>
          </w:p>
        </w:tc>
        <w:tc>
          <w:tcPr>
            <w:tcW w:w="1177" w:type="dxa"/>
            <w:noWrap/>
            <w:hideMark/>
          </w:tcPr>
          <w:p w14:paraId="132DAB0D" w14:textId="33E0FA80" w:rsidR="00CE4595" w:rsidRPr="004F0663" w:rsidRDefault="00CE4595" w:rsidP="00241658">
            <w:pPr>
              <w:jc w:val="right"/>
              <w:cnfStyle w:val="000000000000" w:firstRow="0" w:lastRow="0" w:firstColumn="0" w:lastColumn="0" w:oddVBand="0" w:evenVBand="0" w:oddHBand="0"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5E226D"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4</w:t>
            </w:r>
            <w:r w:rsidR="00922148" w:rsidRPr="004F0663">
              <w:rPr>
                <w:rFonts w:eastAsia="Arial" w:cs="Arial"/>
                <w:color w:val="000000" w:themeColor="text1"/>
                <w:sz w:val="18"/>
                <w:szCs w:val="18"/>
                <w:lang w:eastAsia="en-GB"/>
              </w:rPr>
              <w:t>2</w:t>
            </w:r>
            <w:r w:rsidRPr="004F0663">
              <w:rPr>
                <w:rFonts w:eastAsia="Arial" w:cs="Arial"/>
                <w:color w:val="000000" w:themeColor="text1"/>
                <w:sz w:val="18"/>
                <w:szCs w:val="18"/>
                <w:lang w:eastAsia="en-GB"/>
              </w:rPr>
              <w:t xml:space="preserve">,000 </w:t>
            </w:r>
          </w:p>
        </w:tc>
        <w:tc>
          <w:tcPr>
            <w:tcW w:w="1335" w:type="dxa"/>
            <w:noWrap/>
            <w:hideMark/>
          </w:tcPr>
          <w:p w14:paraId="5A07C20D" w14:textId="634AEADB" w:rsidR="00CE4595" w:rsidRPr="004F0663" w:rsidRDefault="00CE4595" w:rsidP="00241658">
            <w:pPr>
              <w:jc w:val="right"/>
              <w:cnfStyle w:val="000000000000" w:firstRow="0" w:lastRow="0" w:firstColumn="0" w:lastColumn="0" w:oddVBand="0" w:evenVBand="0" w:oddHBand="0"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w:t>
            </w:r>
            <w:r w:rsidR="005E226D"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1</w:t>
            </w:r>
            <w:r w:rsidR="00314D11" w:rsidRPr="004F0663">
              <w:rPr>
                <w:rFonts w:eastAsia="Arial" w:cs="Arial"/>
                <w:color w:val="000000" w:themeColor="text1"/>
                <w:sz w:val="18"/>
                <w:szCs w:val="18"/>
                <w:lang w:eastAsia="en-GB"/>
              </w:rPr>
              <w:t>0</w:t>
            </w:r>
            <w:r w:rsidRPr="004F0663">
              <w:rPr>
                <w:rFonts w:eastAsia="Arial" w:cs="Arial"/>
                <w:color w:val="000000" w:themeColor="text1"/>
                <w:sz w:val="18"/>
                <w:szCs w:val="18"/>
                <w:lang w:eastAsia="en-GB"/>
              </w:rPr>
              <w:t xml:space="preserve">,000 </w:t>
            </w:r>
          </w:p>
        </w:tc>
        <w:tc>
          <w:tcPr>
            <w:tcW w:w="1472" w:type="dxa"/>
            <w:noWrap/>
            <w:hideMark/>
          </w:tcPr>
          <w:p w14:paraId="76AC4CA1" w14:textId="7CF79BFF" w:rsidR="00CE4595" w:rsidRPr="004F0663" w:rsidRDefault="00CE4595" w:rsidP="00241658">
            <w:pPr>
              <w:jc w:val="right"/>
              <w:cnfStyle w:val="000000000000" w:firstRow="0" w:lastRow="0" w:firstColumn="0" w:lastColumn="0" w:oddVBand="0" w:evenVBand="0" w:oddHBand="0" w:evenHBand="0" w:firstRowFirstColumn="0" w:firstRowLastColumn="0" w:lastRowFirstColumn="0" w:lastRowLastColumn="0"/>
              <w:rPr>
                <w:rFonts w:eastAsia="Arial" w:cs="Arial"/>
                <w:b/>
                <w:color w:val="000000"/>
                <w:sz w:val="18"/>
                <w:szCs w:val="18"/>
                <w:lang w:eastAsia="en-GB"/>
              </w:rPr>
            </w:pPr>
            <w:r w:rsidRPr="004F0663">
              <w:rPr>
                <w:rFonts w:eastAsia="Arial" w:cs="Arial"/>
                <w:b/>
                <w:color w:val="000000" w:themeColor="text1"/>
                <w:sz w:val="18"/>
                <w:szCs w:val="18"/>
                <w:lang w:eastAsia="en-GB"/>
              </w:rPr>
              <w:t xml:space="preserve"> £     </w:t>
            </w:r>
            <w:r w:rsidR="005E226D" w:rsidRPr="004F0663">
              <w:rPr>
                <w:rFonts w:eastAsia="Arial" w:cs="Arial"/>
                <w:b/>
                <w:color w:val="000000" w:themeColor="text1"/>
                <w:sz w:val="18"/>
                <w:szCs w:val="18"/>
                <w:lang w:eastAsia="en-GB"/>
              </w:rPr>
              <w:t xml:space="preserve"> </w:t>
            </w:r>
            <w:r w:rsidRPr="004F0663">
              <w:rPr>
                <w:rFonts w:eastAsia="Arial" w:cs="Arial"/>
                <w:b/>
                <w:color w:val="000000" w:themeColor="text1"/>
                <w:sz w:val="18"/>
                <w:szCs w:val="18"/>
                <w:lang w:eastAsia="en-GB"/>
              </w:rPr>
              <w:t>1</w:t>
            </w:r>
            <w:r w:rsidR="00922148" w:rsidRPr="004F0663">
              <w:rPr>
                <w:rFonts w:eastAsia="Arial" w:cs="Arial"/>
                <w:b/>
                <w:color w:val="000000" w:themeColor="text1"/>
                <w:sz w:val="18"/>
                <w:szCs w:val="18"/>
                <w:lang w:eastAsia="en-GB"/>
              </w:rPr>
              <w:t>07</w:t>
            </w:r>
            <w:r w:rsidRPr="004F0663">
              <w:rPr>
                <w:rFonts w:eastAsia="Arial" w:cs="Arial"/>
                <w:b/>
                <w:color w:val="000000" w:themeColor="text1"/>
                <w:sz w:val="18"/>
                <w:szCs w:val="18"/>
                <w:lang w:eastAsia="en-GB"/>
              </w:rPr>
              <w:t xml:space="preserve">,000 </w:t>
            </w:r>
          </w:p>
        </w:tc>
      </w:tr>
      <w:tr w:rsidR="00CE4595" w:rsidRPr="004F0663" w14:paraId="14761AC5" w14:textId="77777777" w:rsidTr="005E226D">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3307" w:type="dxa"/>
            <w:noWrap/>
            <w:hideMark/>
          </w:tcPr>
          <w:p w14:paraId="0CE7C529" w14:textId="77777777" w:rsidR="00CE4595" w:rsidRPr="004F0663" w:rsidRDefault="00CE4595" w:rsidP="00CE4595">
            <w:pPr>
              <w:rPr>
                <w:rFonts w:cs="Arial"/>
                <w:color w:val="000000"/>
                <w:sz w:val="20"/>
                <w:szCs w:val="20"/>
                <w:lang w:eastAsia="en-GB"/>
              </w:rPr>
            </w:pPr>
            <w:r w:rsidRPr="004F0663">
              <w:rPr>
                <w:rFonts w:cs="Arial"/>
                <w:color w:val="000000"/>
                <w:sz w:val="20"/>
                <w:szCs w:val="20"/>
                <w:lang w:eastAsia="en-GB"/>
              </w:rPr>
              <w:t>Low scenario annual cost</w:t>
            </w:r>
          </w:p>
        </w:tc>
        <w:tc>
          <w:tcPr>
            <w:tcW w:w="1841" w:type="dxa"/>
            <w:noWrap/>
            <w:hideMark/>
          </w:tcPr>
          <w:p w14:paraId="32835CB5" w14:textId="3B93F767"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377AD0"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 xml:space="preserve">6,000 </w:t>
            </w:r>
          </w:p>
        </w:tc>
        <w:tc>
          <w:tcPr>
            <w:tcW w:w="1472" w:type="dxa"/>
            <w:noWrap/>
            <w:hideMark/>
          </w:tcPr>
          <w:p w14:paraId="74886909" w14:textId="40B0E669"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w:t>
            </w:r>
            <w:r w:rsidR="005E226D" w:rsidRPr="004F0663">
              <w:rPr>
                <w:rFonts w:eastAsia="Arial" w:cs="Arial"/>
                <w:color w:val="000000" w:themeColor="text1"/>
                <w:sz w:val="18"/>
                <w:szCs w:val="18"/>
                <w:lang w:eastAsia="en-GB"/>
              </w:rPr>
              <w:t xml:space="preserve"> </w:t>
            </w:r>
            <w:r w:rsidRPr="004F0663">
              <w:rPr>
                <w:rFonts w:eastAsia="Arial" w:cs="Arial"/>
                <w:color w:val="000000" w:themeColor="text1"/>
                <w:sz w:val="18"/>
                <w:szCs w:val="18"/>
                <w:lang w:eastAsia="en-GB"/>
              </w:rPr>
              <w:t xml:space="preserve">6,000 </w:t>
            </w:r>
          </w:p>
        </w:tc>
        <w:tc>
          <w:tcPr>
            <w:tcW w:w="1177" w:type="dxa"/>
            <w:noWrap/>
            <w:hideMark/>
          </w:tcPr>
          <w:p w14:paraId="303283F1" w14:textId="0E83C003"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     9,000 </w:t>
            </w:r>
          </w:p>
        </w:tc>
        <w:tc>
          <w:tcPr>
            <w:tcW w:w="1335" w:type="dxa"/>
            <w:noWrap/>
            <w:hideMark/>
          </w:tcPr>
          <w:p w14:paraId="1CFC9031" w14:textId="0F235FD0"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eastAsia="en-GB"/>
              </w:rPr>
            </w:pPr>
            <w:r w:rsidRPr="004F0663">
              <w:rPr>
                <w:rFonts w:eastAsia="Arial" w:cs="Arial"/>
                <w:color w:val="000000" w:themeColor="text1"/>
                <w:sz w:val="18"/>
                <w:szCs w:val="18"/>
                <w:lang w:eastAsia="en-GB"/>
              </w:rPr>
              <w:t xml:space="preserve"> £</w:t>
            </w:r>
            <w:r w:rsidR="005E226D" w:rsidRPr="004F0663">
              <w:rPr>
                <w:rFonts w:eastAsia="Arial" w:cs="Arial"/>
                <w:color w:val="000000" w:themeColor="text1"/>
                <w:sz w:val="18"/>
                <w:szCs w:val="18"/>
                <w:lang w:eastAsia="en-GB"/>
              </w:rPr>
              <w:t xml:space="preserve"> </w:t>
            </w:r>
            <w:r w:rsidR="001E1600" w:rsidRPr="004F0663">
              <w:rPr>
                <w:rFonts w:eastAsia="Arial" w:cs="Arial"/>
                <w:color w:val="000000" w:themeColor="text1"/>
                <w:sz w:val="18"/>
                <w:szCs w:val="18"/>
                <w:lang w:eastAsia="en-GB"/>
              </w:rPr>
              <w:t>36</w:t>
            </w:r>
            <w:r w:rsidRPr="004F0663">
              <w:rPr>
                <w:rFonts w:eastAsia="Arial" w:cs="Arial"/>
                <w:color w:val="000000" w:themeColor="text1"/>
                <w:sz w:val="18"/>
                <w:szCs w:val="18"/>
                <w:lang w:eastAsia="en-GB"/>
              </w:rPr>
              <w:t xml:space="preserve">,000 </w:t>
            </w:r>
          </w:p>
        </w:tc>
        <w:tc>
          <w:tcPr>
            <w:tcW w:w="1472" w:type="dxa"/>
            <w:noWrap/>
            <w:hideMark/>
          </w:tcPr>
          <w:p w14:paraId="203460E6" w14:textId="5CDA5D76" w:rsidR="00CE4595" w:rsidRPr="004F0663" w:rsidRDefault="00CE4595" w:rsidP="00241658">
            <w:pPr>
              <w:jc w:val="right"/>
              <w:cnfStyle w:val="000000100000" w:firstRow="0" w:lastRow="0" w:firstColumn="0" w:lastColumn="0" w:oddVBand="0" w:evenVBand="0" w:oddHBand="1" w:evenHBand="0" w:firstRowFirstColumn="0" w:firstRowLastColumn="0" w:lastRowFirstColumn="0" w:lastRowLastColumn="0"/>
              <w:rPr>
                <w:rFonts w:eastAsia="Arial" w:cs="Arial"/>
                <w:b/>
                <w:color w:val="000000"/>
                <w:sz w:val="18"/>
                <w:szCs w:val="18"/>
                <w:lang w:eastAsia="en-GB"/>
              </w:rPr>
            </w:pPr>
            <w:r w:rsidRPr="004F0663">
              <w:rPr>
                <w:rFonts w:eastAsia="Arial" w:cs="Arial"/>
                <w:b/>
                <w:color w:val="000000" w:themeColor="text1"/>
                <w:sz w:val="18"/>
                <w:szCs w:val="18"/>
                <w:lang w:eastAsia="en-GB"/>
              </w:rPr>
              <w:t xml:space="preserve"> £       </w:t>
            </w:r>
            <w:r w:rsidR="005E226D" w:rsidRPr="004F0663">
              <w:rPr>
                <w:rFonts w:eastAsia="Arial" w:cs="Arial"/>
                <w:b/>
                <w:color w:val="000000" w:themeColor="text1"/>
                <w:sz w:val="18"/>
                <w:szCs w:val="18"/>
                <w:lang w:eastAsia="en-GB"/>
              </w:rPr>
              <w:t xml:space="preserve"> </w:t>
            </w:r>
            <w:r w:rsidR="001E1600" w:rsidRPr="004F0663">
              <w:rPr>
                <w:rFonts w:eastAsia="Arial" w:cs="Arial"/>
                <w:b/>
                <w:color w:val="000000" w:themeColor="text1"/>
                <w:sz w:val="18"/>
                <w:szCs w:val="18"/>
                <w:lang w:eastAsia="en-GB"/>
              </w:rPr>
              <w:t>57</w:t>
            </w:r>
            <w:r w:rsidRPr="004F0663">
              <w:rPr>
                <w:rFonts w:eastAsia="Arial" w:cs="Arial"/>
                <w:b/>
                <w:color w:val="000000" w:themeColor="text1"/>
                <w:sz w:val="18"/>
                <w:szCs w:val="18"/>
                <w:lang w:eastAsia="en-GB"/>
              </w:rPr>
              <w:t xml:space="preserve">,000 </w:t>
            </w:r>
          </w:p>
        </w:tc>
      </w:tr>
    </w:tbl>
    <w:p w14:paraId="062734AC" w14:textId="5A17232A" w:rsidR="00CE4595" w:rsidRPr="004F0663" w:rsidRDefault="00CE4595" w:rsidP="00CE4595">
      <w:pPr>
        <w:rPr>
          <w:rFonts w:cs="Arial"/>
          <w:i/>
          <w:sz w:val="22"/>
          <w:szCs w:val="22"/>
        </w:rPr>
      </w:pPr>
    </w:p>
    <w:p w14:paraId="3ADA0AD6" w14:textId="7824F96E" w:rsidR="00D7139A" w:rsidRPr="004F0663" w:rsidRDefault="00D7139A" w:rsidP="00D7139A">
      <w:pPr>
        <w:ind w:firstLine="720"/>
        <w:rPr>
          <w:rFonts w:cs="Arial"/>
          <w:iCs/>
          <w:sz w:val="18"/>
          <w:szCs w:val="18"/>
        </w:rPr>
      </w:pPr>
      <w:r w:rsidRPr="004F0663">
        <w:rPr>
          <w:rFonts w:cs="Arial"/>
          <w:iCs/>
          <w:sz w:val="18"/>
          <w:szCs w:val="18"/>
        </w:rPr>
        <w:t>MCA Estimates</w:t>
      </w:r>
    </w:p>
    <w:p w14:paraId="6C06C096" w14:textId="77777777" w:rsidR="00D7139A" w:rsidRPr="004F0663" w:rsidRDefault="00D7139A" w:rsidP="00CE4595">
      <w:pPr>
        <w:rPr>
          <w:rFonts w:cs="Arial"/>
          <w:i/>
          <w:sz w:val="22"/>
          <w:szCs w:val="22"/>
        </w:rPr>
      </w:pPr>
    </w:p>
    <w:p w14:paraId="66C0A4D3" w14:textId="52BCA1A8" w:rsidR="009F25BB" w:rsidRPr="004F0663" w:rsidRDefault="003E2318" w:rsidP="00D17F3D">
      <w:pPr>
        <w:pStyle w:val="ListParagraph"/>
        <w:numPr>
          <w:ilvl w:val="0"/>
          <w:numId w:val="5"/>
        </w:numPr>
        <w:rPr>
          <w:rFonts w:cs="Arial"/>
          <w:i/>
          <w:sz w:val="22"/>
          <w:szCs w:val="22"/>
        </w:rPr>
      </w:pPr>
      <w:r w:rsidRPr="004F0663">
        <w:rPr>
          <w:rFonts w:cs="Arial"/>
          <w:iCs/>
          <w:sz w:val="22"/>
          <w:szCs w:val="22"/>
        </w:rPr>
        <w:t xml:space="preserve">Using the estimates and </w:t>
      </w:r>
      <w:r w:rsidR="00FC2D9E" w:rsidRPr="004F0663">
        <w:rPr>
          <w:rFonts w:cs="Arial"/>
          <w:iCs/>
          <w:sz w:val="22"/>
          <w:szCs w:val="22"/>
        </w:rPr>
        <w:t>uptake scenario, our central scenario is estimated to</w:t>
      </w:r>
      <w:r w:rsidR="00377211" w:rsidRPr="004F0663">
        <w:rPr>
          <w:rFonts w:cs="Arial"/>
          <w:iCs/>
          <w:sz w:val="22"/>
          <w:szCs w:val="22"/>
        </w:rPr>
        <w:t xml:space="preserve"> cost industry £1</w:t>
      </w:r>
      <w:r w:rsidR="00531E6C" w:rsidRPr="004F0663">
        <w:rPr>
          <w:rFonts w:cs="Arial"/>
          <w:iCs/>
          <w:sz w:val="22"/>
          <w:szCs w:val="22"/>
        </w:rPr>
        <w:t>07</w:t>
      </w:r>
      <w:r w:rsidR="00377211" w:rsidRPr="004F0663">
        <w:rPr>
          <w:rFonts w:cs="Arial"/>
          <w:iCs/>
          <w:sz w:val="22"/>
          <w:szCs w:val="22"/>
        </w:rPr>
        <w:t xml:space="preserve">,000 </w:t>
      </w:r>
      <w:r w:rsidR="004B52F5" w:rsidRPr="004F0663">
        <w:rPr>
          <w:rFonts w:cs="Arial"/>
          <w:iCs/>
          <w:sz w:val="22"/>
          <w:szCs w:val="22"/>
        </w:rPr>
        <w:t xml:space="preserve">for the purchase and installation of AIS equipment. This ranges between </w:t>
      </w:r>
      <w:r w:rsidR="00373A8F" w:rsidRPr="004F0663">
        <w:rPr>
          <w:rFonts w:cs="Arial"/>
          <w:iCs/>
          <w:sz w:val="22"/>
          <w:szCs w:val="22"/>
        </w:rPr>
        <w:t>£</w:t>
      </w:r>
      <w:r w:rsidR="006F57ED" w:rsidRPr="004F0663">
        <w:rPr>
          <w:rFonts w:cs="Arial"/>
          <w:iCs/>
          <w:sz w:val="22"/>
          <w:szCs w:val="22"/>
        </w:rPr>
        <w:t>57</w:t>
      </w:r>
      <w:r w:rsidR="00373A8F" w:rsidRPr="004F0663">
        <w:rPr>
          <w:rFonts w:cs="Arial"/>
          <w:iCs/>
          <w:sz w:val="22"/>
          <w:szCs w:val="22"/>
        </w:rPr>
        <w:t>,000 - £</w:t>
      </w:r>
      <w:r w:rsidR="00567C79" w:rsidRPr="004F0663">
        <w:rPr>
          <w:rFonts w:cs="Arial"/>
          <w:iCs/>
          <w:sz w:val="22"/>
          <w:szCs w:val="22"/>
        </w:rPr>
        <w:t>13</w:t>
      </w:r>
      <w:r w:rsidR="006F57ED" w:rsidRPr="004F0663">
        <w:rPr>
          <w:rFonts w:cs="Arial"/>
          <w:iCs/>
          <w:sz w:val="22"/>
          <w:szCs w:val="22"/>
        </w:rPr>
        <w:t>1</w:t>
      </w:r>
      <w:r w:rsidR="00567C79" w:rsidRPr="004F0663">
        <w:rPr>
          <w:rFonts w:cs="Arial"/>
          <w:iCs/>
          <w:sz w:val="22"/>
          <w:szCs w:val="22"/>
        </w:rPr>
        <w:t>,000</w:t>
      </w:r>
      <w:r w:rsidR="00182DCB" w:rsidRPr="004F0663">
        <w:rPr>
          <w:rFonts w:cs="Arial"/>
          <w:iCs/>
          <w:sz w:val="22"/>
          <w:szCs w:val="22"/>
        </w:rPr>
        <w:t xml:space="preserve"> in our low and high cost scenarios respectively</w:t>
      </w:r>
      <w:r w:rsidR="00473939" w:rsidRPr="004F0663">
        <w:rPr>
          <w:rFonts w:cs="Arial"/>
          <w:iCs/>
          <w:sz w:val="22"/>
          <w:szCs w:val="22"/>
        </w:rPr>
        <w:t xml:space="preserve">. </w:t>
      </w:r>
    </w:p>
    <w:p w14:paraId="571E476D" w14:textId="77777777" w:rsidR="009F25BB" w:rsidRPr="004F0663" w:rsidRDefault="009F25BB" w:rsidP="009F25BB">
      <w:pPr>
        <w:pStyle w:val="ListParagraph"/>
        <w:rPr>
          <w:rFonts w:cs="Arial"/>
          <w:i/>
          <w:sz w:val="22"/>
          <w:szCs w:val="22"/>
        </w:rPr>
      </w:pPr>
    </w:p>
    <w:p w14:paraId="4A35BA6C" w14:textId="299286F2" w:rsidR="00E63930" w:rsidRPr="004F0663" w:rsidRDefault="009E0374" w:rsidP="00D17F3D">
      <w:pPr>
        <w:pStyle w:val="ListParagraph"/>
        <w:numPr>
          <w:ilvl w:val="0"/>
          <w:numId w:val="5"/>
        </w:numPr>
        <w:rPr>
          <w:rFonts w:cs="Arial"/>
          <w:i/>
          <w:sz w:val="22"/>
          <w:szCs w:val="22"/>
        </w:rPr>
      </w:pPr>
      <w:r w:rsidRPr="004F0663">
        <w:rPr>
          <w:rFonts w:cs="Arial"/>
          <w:b/>
          <w:noProof/>
          <w:sz w:val="22"/>
          <w:szCs w:val="22"/>
        </w:rPr>
        <mc:AlternateContent>
          <mc:Choice Requires="wps">
            <w:drawing>
              <wp:anchor distT="45720" distB="45720" distL="114300" distR="114300" simplePos="0" relativeHeight="251658244" behindDoc="0" locked="0" layoutInCell="1" allowOverlap="1" wp14:anchorId="69BE9A3B" wp14:editId="322754D1">
                <wp:simplePos x="0" y="0"/>
                <wp:positionH relativeFrom="margin">
                  <wp:posOffset>-6985</wp:posOffset>
                </wp:positionH>
                <wp:positionV relativeFrom="paragraph">
                  <wp:posOffset>421005</wp:posOffset>
                </wp:positionV>
                <wp:extent cx="6283325" cy="1162050"/>
                <wp:effectExtent l="57150" t="38100" r="60325" b="762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162050"/>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617F6567" w14:textId="3BD7676F" w:rsidR="0044421B" w:rsidRDefault="0044421B" w:rsidP="00182BEB">
                            <w:pPr>
                              <w:pStyle w:val="EBBodyPara"/>
                              <w:numPr>
                                <w:ilvl w:val="0"/>
                                <w:numId w:val="0"/>
                              </w:numPr>
                              <w:rPr>
                                <w:b/>
                              </w:rPr>
                            </w:pPr>
                            <w:r>
                              <w:rPr>
                                <w:b/>
                              </w:rPr>
                              <w:t>Q</w:t>
                            </w:r>
                            <w:r w:rsidR="00AF339D">
                              <w:rPr>
                                <w:b/>
                              </w:rPr>
                              <w:t>4</w:t>
                            </w:r>
                            <w:r>
                              <w:rPr>
                                <w:b/>
                              </w:rPr>
                              <w:t>.</w:t>
                            </w:r>
                            <w:r w:rsidRPr="00FE01F0">
                              <w:rPr>
                                <w:b/>
                              </w:rPr>
                              <w:t xml:space="preserve"> </w:t>
                            </w:r>
                            <w:r>
                              <w:rPr>
                                <w:b/>
                              </w:rPr>
                              <w:t xml:space="preserve">We ask consultees to provide evidence on: </w:t>
                            </w:r>
                          </w:p>
                          <w:p w14:paraId="2FE7B8EB" w14:textId="25208CD0" w:rsidR="0044421B" w:rsidRPr="00E71F37" w:rsidRDefault="0044421B" w:rsidP="00D17F3D">
                            <w:pPr>
                              <w:pStyle w:val="EBBodyPara"/>
                              <w:numPr>
                                <w:ilvl w:val="0"/>
                                <w:numId w:val="24"/>
                              </w:numPr>
                              <w:rPr>
                                <w:bCs w:val="0"/>
                              </w:rPr>
                            </w:pPr>
                            <w:r w:rsidRPr="00E71F37">
                              <w:rPr>
                                <w:bCs w:val="0"/>
                              </w:rPr>
                              <w:t>Whether the estimated costs for class A AIS equipment and installation are accurate</w:t>
                            </w:r>
                            <w:r>
                              <w:rPr>
                                <w:bCs w:val="0"/>
                              </w:rPr>
                              <w:t>?</w:t>
                            </w:r>
                          </w:p>
                          <w:p w14:paraId="375F48AD" w14:textId="2E6CD297" w:rsidR="0044421B" w:rsidRDefault="0044421B" w:rsidP="00D17F3D">
                            <w:pPr>
                              <w:pStyle w:val="EBBodyPara"/>
                              <w:numPr>
                                <w:ilvl w:val="0"/>
                                <w:numId w:val="24"/>
                              </w:numPr>
                              <w:rPr>
                                <w:bCs w:val="0"/>
                              </w:rPr>
                            </w:pPr>
                            <w:r w:rsidRPr="00E71F37">
                              <w:rPr>
                                <w:bCs w:val="0"/>
                              </w:rPr>
                              <w:t>When would operators look to install class A AIS during the transition period?</w:t>
                            </w:r>
                          </w:p>
                          <w:p w14:paraId="097F6F37" w14:textId="3269ABE6" w:rsidR="0044421B" w:rsidRPr="00E71F37" w:rsidRDefault="0044421B" w:rsidP="00D17F3D">
                            <w:pPr>
                              <w:pStyle w:val="EBBodyPara"/>
                              <w:numPr>
                                <w:ilvl w:val="0"/>
                                <w:numId w:val="24"/>
                              </w:numPr>
                              <w:rPr>
                                <w:bCs w:val="0"/>
                              </w:rPr>
                            </w:pPr>
                            <w:r>
                              <w:rPr>
                                <w:bCs w:val="0"/>
                              </w:rPr>
                              <w:t>Would the installation of AIS equipment require day-to-day operations to cease?</w:t>
                            </w:r>
                          </w:p>
                          <w:p w14:paraId="67ADE2FD" w14:textId="77777777" w:rsidR="0044421B" w:rsidRPr="002D5A9C" w:rsidRDefault="0044421B" w:rsidP="00182BEB">
                            <w:pPr>
                              <w:pStyle w:val="EBBodyPara"/>
                              <w:numPr>
                                <w:ilvl w:val="0"/>
                                <w:numId w:val="0"/>
                              </w:numPr>
                              <w:ind w:left="567"/>
                            </w:pPr>
                          </w:p>
                          <w:p w14:paraId="14E9F907" w14:textId="77777777" w:rsidR="0044421B" w:rsidRPr="00A52E7F" w:rsidRDefault="0044421B" w:rsidP="00182BEB">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9A3B" id="Text Box 5" o:spid="_x0000_s1029" type="#_x0000_t202" style="position:absolute;left:0;text-align:left;margin-left:-.55pt;margin-top:33.15pt;width:494.75pt;height:91.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" fillcolor="#afafaf" stroked="f">
                <v:fill color2="#929292" rotate="t" colors="0 #afafaf;.5 #a5a5a5;1 #929292" focus="100%" type="gradient">
                  <o:fill v:ext="view" type="gradientUnscaled"/>
                </v:fill>
                <v:shadow on="t" color="black" opacity="41287f" offset="0,1.5pt"/>
                <v:textbox>
                  <w:txbxContent>
                    <w:p w14:paraId="617F6567" w14:textId="3BD7676F" w:rsidR="0044421B" w:rsidRDefault="0044421B" w:rsidP="00182BEB">
                      <w:pPr>
                        <w:pStyle w:val="EBBodyPara"/>
                        <w:numPr>
                          <w:ilvl w:val="0"/>
                          <w:numId w:val="0"/>
                        </w:numPr>
                        <w:rPr>
                          <w:b/>
                        </w:rPr>
                      </w:pPr>
                      <w:r>
                        <w:rPr>
                          <w:b/>
                        </w:rPr>
                        <w:t>Q</w:t>
                      </w:r>
                      <w:r w:rsidR="00AF339D">
                        <w:rPr>
                          <w:b/>
                        </w:rPr>
                        <w:t>4</w:t>
                      </w:r>
                      <w:r>
                        <w:rPr>
                          <w:b/>
                        </w:rPr>
                        <w:t>.</w:t>
                      </w:r>
                      <w:r w:rsidRPr="00FE01F0">
                        <w:rPr>
                          <w:b/>
                        </w:rPr>
                        <w:t xml:space="preserve"> </w:t>
                      </w:r>
                      <w:r>
                        <w:rPr>
                          <w:b/>
                        </w:rPr>
                        <w:t xml:space="preserve">We ask consultees to provide evidence on: </w:t>
                      </w:r>
                    </w:p>
                    <w:p w14:paraId="2FE7B8EB" w14:textId="25208CD0" w:rsidR="0044421B" w:rsidRPr="00E71F37" w:rsidRDefault="0044421B" w:rsidP="00D17F3D">
                      <w:pPr>
                        <w:pStyle w:val="EBBodyPara"/>
                        <w:numPr>
                          <w:ilvl w:val="0"/>
                          <w:numId w:val="24"/>
                        </w:numPr>
                        <w:rPr>
                          <w:bCs w:val="0"/>
                        </w:rPr>
                      </w:pPr>
                      <w:r w:rsidRPr="00E71F37">
                        <w:rPr>
                          <w:bCs w:val="0"/>
                        </w:rPr>
                        <w:t>Whether the estimated costs for class A AIS equipment and installation are accurate</w:t>
                      </w:r>
                      <w:r>
                        <w:rPr>
                          <w:bCs w:val="0"/>
                        </w:rPr>
                        <w:t>?</w:t>
                      </w:r>
                    </w:p>
                    <w:p w14:paraId="375F48AD" w14:textId="2E6CD297" w:rsidR="0044421B" w:rsidRDefault="0044421B" w:rsidP="00D17F3D">
                      <w:pPr>
                        <w:pStyle w:val="EBBodyPara"/>
                        <w:numPr>
                          <w:ilvl w:val="0"/>
                          <w:numId w:val="24"/>
                        </w:numPr>
                        <w:rPr>
                          <w:bCs w:val="0"/>
                        </w:rPr>
                      </w:pPr>
                      <w:r w:rsidRPr="00E71F37">
                        <w:rPr>
                          <w:bCs w:val="0"/>
                        </w:rPr>
                        <w:t>When would operators look to install class A AIS during the transition period?</w:t>
                      </w:r>
                    </w:p>
                    <w:p w14:paraId="097F6F37" w14:textId="3269ABE6" w:rsidR="0044421B" w:rsidRPr="00E71F37" w:rsidRDefault="0044421B" w:rsidP="00D17F3D">
                      <w:pPr>
                        <w:pStyle w:val="EBBodyPara"/>
                        <w:numPr>
                          <w:ilvl w:val="0"/>
                          <w:numId w:val="24"/>
                        </w:numPr>
                        <w:rPr>
                          <w:bCs w:val="0"/>
                        </w:rPr>
                      </w:pPr>
                      <w:r>
                        <w:rPr>
                          <w:bCs w:val="0"/>
                        </w:rPr>
                        <w:t>Would the installation of AIS equipment require day-to-day operations to cease?</w:t>
                      </w:r>
                    </w:p>
                    <w:p w14:paraId="67ADE2FD" w14:textId="77777777" w:rsidR="0044421B" w:rsidRPr="002D5A9C" w:rsidRDefault="0044421B" w:rsidP="00182BEB">
                      <w:pPr>
                        <w:pStyle w:val="EBBodyPara"/>
                        <w:numPr>
                          <w:ilvl w:val="0"/>
                          <w:numId w:val="0"/>
                        </w:numPr>
                        <w:ind w:left="567"/>
                      </w:pPr>
                    </w:p>
                    <w:p w14:paraId="14E9F907" w14:textId="77777777" w:rsidR="0044421B" w:rsidRPr="00A52E7F" w:rsidRDefault="0044421B" w:rsidP="00182BEB">
                      <w:pPr>
                        <w:rPr>
                          <w:color w:val="000000"/>
                        </w:rPr>
                      </w:pPr>
                    </w:p>
                  </w:txbxContent>
                </v:textbox>
                <w10:wrap type="square" anchorx="margin"/>
              </v:shape>
            </w:pict>
          </mc:Fallback>
        </mc:AlternateContent>
      </w:r>
      <w:r w:rsidR="00473939" w:rsidRPr="004F0663">
        <w:rPr>
          <w:rFonts w:cs="Arial"/>
          <w:iCs/>
          <w:sz w:val="22"/>
          <w:szCs w:val="22"/>
        </w:rPr>
        <w:t xml:space="preserve">Even </w:t>
      </w:r>
      <w:r w:rsidR="009F25BB" w:rsidRPr="004F0663">
        <w:rPr>
          <w:rFonts w:cs="Arial"/>
          <w:iCs/>
          <w:sz w:val="22"/>
          <w:szCs w:val="22"/>
        </w:rPr>
        <w:t xml:space="preserve">in the scenario where </w:t>
      </w:r>
      <w:r w:rsidR="00473939" w:rsidRPr="004F0663">
        <w:rPr>
          <w:rFonts w:cs="Arial"/>
          <w:iCs/>
          <w:sz w:val="22"/>
          <w:szCs w:val="22"/>
        </w:rPr>
        <w:t xml:space="preserve">all 29 vessels </w:t>
      </w:r>
      <w:r w:rsidR="00C10E8A" w:rsidRPr="004F0663">
        <w:rPr>
          <w:rFonts w:cs="Arial"/>
          <w:iCs/>
          <w:sz w:val="22"/>
          <w:szCs w:val="22"/>
        </w:rPr>
        <w:t>using our high costs</w:t>
      </w:r>
      <w:r w:rsidR="00612813" w:rsidRPr="004F0663">
        <w:rPr>
          <w:rFonts w:cs="Arial"/>
          <w:iCs/>
          <w:sz w:val="22"/>
          <w:szCs w:val="22"/>
        </w:rPr>
        <w:t xml:space="preserve"> </w:t>
      </w:r>
      <w:r w:rsidR="00943DB4" w:rsidRPr="004F0663">
        <w:rPr>
          <w:rFonts w:cs="Arial"/>
          <w:iCs/>
          <w:sz w:val="22"/>
          <w:szCs w:val="22"/>
        </w:rPr>
        <w:t xml:space="preserve">were to </w:t>
      </w:r>
      <w:r w:rsidR="000A6CB0" w:rsidRPr="004F0663">
        <w:rPr>
          <w:rFonts w:cs="Arial"/>
          <w:iCs/>
          <w:sz w:val="22"/>
          <w:szCs w:val="22"/>
        </w:rPr>
        <w:t>be bore</w:t>
      </w:r>
      <w:r w:rsidR="00943DB4" w:rsidRPr="004F0663">
        <w:rPr>
          <w:rFonts w:cs="Arial"/>
          <w:iCs/>
          <w:sz w:val="22"/>
          <w:szCs w:val="22"/>
        </w:rPr>
        <w:t xml:space="preserve"> in year one, this would only total </w:t>
      </w:r>
      <w:r w:rsidR="000C3670" w:rsidRPr="004F0663">
        <w:rPr>
          <w:rFonts w:cs="Arial"/>
          <w:iCs/>
          <w:sz w:val="22"/>
          <w:szCs w:val="22"/>
        </w:rPr>
        <w:t>£13</w:t>
      </w:r>
      <w:r w:rsidR="006F57ED" w:rsidRPr="004F0663">
        <w:rPr>
          <w:rFonts w:cs="Arial"/>
          <w:iCs/>
          <w:sz w:val="22"/>
          <w:szCs w:val="22"/>
        </w:rPr>
        <w:t>1</w:t>
      </w:r>
      <w:r w:rsidR="000C3670" w:rsidRPr="004F0663">
        <w:rPr>
          <w:rFonts w:cs="Arial"/>
          <w:iCs/>
          <w:sz w:val="22"/>
          <w:szCs w:val="22"/>
        </w:rPr>
        <w:t>,000</w:t>
      </w:r>
      <w:r w:rsidR="00502BA8" w:rsidRPr="004F0663">
        <w:rPr>
          <w:rFonts w:cs="Arial"/>
          <w:iCs/>
          <w:sz w:val="22"/>
          <w:szCs w:val="22"/>
        </w:rPr>
        <w:t xml:space="preserve"> for the transition</w:t>
      </w:r>
      <w:r w:rsidR="00CC64E7" w:rsidRPr="004F0663">
        <w:rPr>
          <w:rFonts w:cs="Arial"/>
          <w:iCs/>
          <w:sz w:val="22"/>
          <w:szCs w:val="22"/>
        </w:rPr>
        <w:t>.</w:t>
      </w:r>
    </w:p>
    <w:p w14:paraId="07C21395" w14:textId="77777777" w:rsidR="003260E2" w:rsidRPr="004F0663" w:rsidRDefault="003260E2" w:rsidP="00D107DA">
      <w:pPr>
        <w:pStyle w:val="ListParagraph"/>
        <w:rPr>
          <w:rFonts w:cs="Arial"/>
          <w:iCs/>
          <w:sz w:val="22"/>
          <w:szCs w:val="22"/>
        </w:rPr>
      </w:pPr>
    </w:p>
    <w:p w14:paraId="77BC5EAC" w14:textId="4551282F" w:rsidR="00B4142C" w:rsidRPr="004F0663" w:rsidRDefault="00B4142C" w:rsidP="00860732">
      <w:pPr>
        <w:rPr>
          <w:rFonts w:cs="Arial"/>
          <w:i/>
          <w:sz w:val="22"/>
          <w:szCs w:val="22"/>
        </w:rPr>
      </w:pPr>
      <w:r w:rsidRPr="004F0663">
        <w:rPr>
          <w:rFonts w:cs="Arial"/>
          <w:i/>
          <w:sz w:val="22"/>
          <w:szCs w:val="22"/>
        </w:rPr>
        <w:t>Familiarisation costs</w:t>
      </w:r>
      <w:r w:rsidR="00433FD9" w:rsidRPr="004F0663">
        <w:rPr>
          <w:rFonts w:cs="Arial"/>
          <w:i/>
          <w:sz w:val="22"/>
          <w:szCs w:val="22"/>
        </w:rPr>
        <w:t xml:space="preserve"> with</w:t>
      </w:r>
      <w:r w:rsidR="00EC1EF5" w:rsidRPr="004F0663">
        <w:rPr>
          <w:rFonts w:cs="Arial"/>
          <w:i/>
          <w:sz w:val="22"/>
          <w:szCs w:val="22"/>
        </w:rPr>
        <w:t xml:space="preserve"> reading</w:t>
      </w:r>
      <w:r w:rsidR="00433FD9" w:rsidRPr="004F0663">
        <w:rPr>
          <w:rFonts w:cs="Arial"/>
          <w:i/>
          <w:sz w:val="22"/>
          <w:szCs w:val="22"/>
        </w:rPr>
        <w:t xml:space="preserve"> regulation</w:t>
      </w:r>
    </w:p>
    <w:p w14:paraId="71B2DA07" w14:textId="77777777" w:rsidR="008C4BA0" w:rsidRPr="004F0663" w:rsidRDefault="008C4BA0" w:rsidP="008C4BA0">
      <w:pPr>
        <w:rPr>
          <w:rFonts w:cs="Arial"/>
          <w:bCs/>
          <w:sz w:val="22"/>
          <w:szCs w:val="22"/>
        </w:rPr>
      </w:pPr>
    </w:p>
    <w:p w14:paraId="7563262A" w14:textId="6647CF3B" w:rsidR="008C4BA0" w:rsidRPr="004F0663" w:rsidRDefault="00BD3CCD" w:rsidP="00D17F3D">
      <w:pPr>
        <w:numPr>
          <w:ilvl w:val="0"/>
          <w:numId w:val="5"/>
        </w:numPr>
        <w:rPr>
          <w:rFonts w:cs="Arial"/>
          <w:sz w:val="22"/>
          <w:szCs w:val="22"/>
        </w:rPr>
      </w:pPr>
      <w:r w:rsidRPr="004F0663">
        <w:rPr>
          <w:rFonts w:cs="Arial"/>
          <w:sz w:val="22"/>
          <w:szCs w:val="22"/>
        </w:rPr>
        <w:t xml:space="preserve">Those affected by </w:t>
      </w:r>
      <w:r w:rsidR="0031335A" w:rsidRPr="004F0663">
        <w:rPr>
          <w:rFonts w:cs="Arial"/>
          <w:sz w:val="22"/>
          <w:szCs w:val="22"/>
        </w:rPr>
        <w:t>the proposed</w:t>
      </w:r>
      <w:r w:rsidRPr="004F0663">
        <w:rPr>
          <w:rFonts w:cs="Arial"/>
          <w:sz w:val="22"/>
          <w:szCs w:val="22"/>
        </w:rPr>
        <w:t xml:space="preserve"> regulation</w:t>
      </w:r>
      <w:r w:rsidR="000828C6" w:rsidRPr="004F0663">
        <w:rPr>
          <w:rFonts w:cs="Arial"/>
          <w:sz w:val="22"/>
          <w:szCs w:val="22"/>
        </w:rPr>
        <w:t>s</w:t>
      </w:r>
      <w:r w:rsidR="008C4BA0" w:rsidRPr="004F0663">
        <w:rPr>
          <w:rFonts w:cs="Arial"/>
          <w:sz w:val="22"/>
          <w:szCs w:val="22"/>
        </w:rPr>
        <w:t xml:space="preserve"> will need to read and familiarise themselves</w:t>
      </w:r>
      <w:r w:rsidRPr="004F0663">
        <w:rPr>
          <w:rFonts w:cs="Arial"/>
          <w:sz w:val="22"/>
          <w:szCs w:val="22"/>
        </w:rPr>
        <w:t xml:space="preserve"> new requirements</w:t>
      </w:r>
      <w:r w:rsidR="008C4BA0" w:rsidRPr="004F0663">
        <w:rPr>
          <w:rFonts w:cs="Arial"/>
          <w:sz w:val="22"/>
          <w:szCs w:val="22"/>
        </w:rPr>
        <w:t xml:space="preserve">. There is a cost to this as it takes time that could be employed elsewhere. The time taken and cost for </w:t>
      </w:r>
      <w:r w:rsidRPr="004F0663">
        <w:rPr>
          <w:rFonts w:cs="Arial"/>
          <w:sz w:val="22"/>
          <w:szCs w:val="22"/>
        </w:rPr>
        <w:t>industry</w:t>
      </w:r>
      <w:r w:rsidR="008C4BA0" w:rsidRPr="004F0663">
        <w:rPr>
          <w:rFonts w:cs="Arial"/>
          <w:sz w:val="22"/>
          <w:szCs w:val="22"/>
        </w:rPr>
        <w:t xml:space="preserve"> to read the amendments was calculated using the Gross Hourly Earnings data sourced from the 201</w:t>
      </w:r>
      <w:r w:rsidR="008F1A85" w:rsidRPr="004F0663">
        <w:rPr>
          <w:rFonts w:cs="Arial"/>
          <w:sz w:val="22"/>
          <w:szCs w:val="22"/>
        </w:rPr>
        <w:t>9</w:t>
      </w:r>
      <w:r w:rsidR="008C4BA0" w:rsidRPr="004F0663">
        <w:rPr>
          <w:rFonts w:cs="Arial"/>
          <w:sz w:val="22"/>
          <w:szCs w:val="22"/>
        </w:rPr>
        <w:t xml:space="preserve"> Annual Survey of Hours and Earnings (ASHE) data set. </w:t>
      </w:r>
      <w:r w:rsidR="008F1A85" w:rsidRPr="004F0663">
        <w:rPr>
          <w:rFonts w:cs="Arial"/>
          <w:sz w:val="22"/>
          <w:szCs w:val="22"/>
        </w:rPr>
        <w:lastRenderedPageBreak/>
        <w:t>‘</w:t>
      </w:r>
      <w:r w:rsidRPr="004F0663">
        <w:rPr>
          <w:rFonts w:cs="Arial"/>
          <w:sz w:val="22"/>
          <w:szCs w:val="22"/>
        </w:rPr>
        <w:t>Managers</w:t>
      </w:r>
      <w:r w:rsidR="00921C4C" w:rsidRPr="004F0663">
        <w:rPr>
          <w:rFonts w:cs="Arial"/>
          <w:sz w:val="22"/>
          <w:szCs w:val="22"/>
        </w:rPr>
        <w:t xml:space="preserve"> and directors in transport and logistics</w:t>
      </w:r>
      <w:r w:rsidR="008F1A85" w:rsidRPr="004F0663">
        <w:rPr>
          <w:rFonts w:cs="Arial"/>
          <w:sz w:val="22"/>
          <w:szCs w:val="22"/>
        </w:rPr>
        <w:t>’</w:t>
      </w:r>
      <w:r w:rsidRPr="004F0663">
        <w:rPr>
          <w:rFonts w:cs="Arial"/>
          <w:sz w:val="22"/>
          <w:szCs w:val="22"/>
        </w:rPr>
        <w:t xml:space="preserve"> </w:t>
      </w:r>
      <w:r w:rsidR="008C4BA0" w:rsidRPr="004F0663">
        <w:rPr>
          <w:rFonts w:cs="Arial"/>
          <w:sz w:val="22"/>
          <w:szCs w:val="22"/>
        </w:rPr>
        <w:t>code was used which is assumed to be a reliable source of information</w:t>
      </w:r>
      <w:r w:rsidR="00921C4C" w:rsidRPr="004F0663">
        <w:rPr>
          <w:rFonts w:cs="Arial"/>
          <w:sz w:val="22"/>
          <w:szCs w:val="22"/>
        </w:rPr>
        <w:t xml:space="preserve"> and representative of the hourly wage of those involved in this task.</w:t>
      </w:r>
    </w:p>
    <w:p w14:paraId="77BC218D" w14:textId="77777777" w:rsidR="008C4BA0" w:rsidRPr="004F0663" w:rsidRDefault="008C4BA0" w:rsidP="008C4BA0">
      <w:pPr>
        <w:ind w:left="720"/>
        <w:rPr>
          <w:rFonts w:cs="Arial"/>
          <w:sz w:val="22"/>
          <w:szCs w:val="22"/>
        </w:rPr>
      </w:pPr>
    </w:p>
    <w:p w14:paraId="076007A7" w14:textId="634C0BA9" w:rsidR="008C4BA0" w:rsidRPr="004F0663" w:rsidRDefault="008C4BA0" w:rsidP="00D17F3D">
      <w:pPr>
        <w:numPr>
          <w:ilvl w:val="0"/>
          <w:numId w:val="5"/>
        </w:numPr>
        <w:rPr>
          <w:rFonts w:cs="Arial"/>
          <w:sz w:val="22"/>
          <w:szCs w:val="22"/>
        </w:rPr>
      </w:pPr>
      <w:r w:rsidRPr="004F0663">
        <w:rPr>
          <w:rFonts w:cs="Arial"/>
          <w:sz w:val="22"/>
          <w:szCs w:val="22"/>
        </w:rPr>
        <w:t xml:space="preserve">A range of hourly labour costs and time taken to read the amendments have been taken into account to acknowledge the different salaries and reading speeds of the </w:t>
      </w:r>
      <w:r w:rsidR="00921C4C" w:rsidRPr="004F0663">
        <w:rPr>
          <w:rFonts w:cs="Arial"/>
          <w:sz w:val="22"/>
          <w:szCs w:val="22"/>
        </w:rPr>
        <w:t>operators and ship masters</w:t>
      </w:r>
      <w:r w:rsidRPr="004F0663">
        <w:rPr>
          <w:rFonts w:cs="Arial"/>
          <w:sz w:val="22"/>
          <w:szCs w:val="22"/>
        </w:rPr>
        <w:t xml:space="preserve">.  This is all represented by the low, central and high case scenarios of what the total familiarisation costs could be. It has been assumed </w:t>
      </w:r>
      <w:r w:rsidR="00921C4C" w:rsidRPr="004F0663">
        <w:rPr>
          <w:rFonts w:cs="Arial"/>
          <w:sz w:val="22"/>
          <w:szCs w:val="22"/>
        </w:rPr>
        <w:t>there</w:t>
      </w:r>
      <w:r w:rsidRPr="004F0663">
        <w:rPr>
          <w:rFonts w:cs="Arial"/>
          <w:sz w:val="22"/>
          <w:szCs w:val="22"/>
        </w:rPr>
        <w:t xml:space="preserve"> </w:t>
      </w:r>
      <w:r w:rsidR="00921C4C" w:rsidRPr="004F0663">
        <w:rPr>
          <w:rFonts w:cs="Arial"/>
          <w:sz w:val="22"/>
          <w:szCs w:val="22"/>
        </w:rPr>
        <w:t xml:space="preserve">could be up to 4 persons </w:t>
      </w:r>
      <w:r w:rsidR="000C5281" w:rsidRPr="004F0663">
        <w:rPr>
          <w:rStyle w:val="FootnoteReference"/>
          <w:rFonts w:cs="Arial"/>
          <w:szCs w:val="22"/>
        </w:rPr>
        <w:footnoteReference w:id="14"/>
      </w:r>
      <w:r w:rsidR="00921C4C" w:rsidRPr="004F0663">
        <w:rPr>
          <w:rFonts w:cs="Arial"/>
          <w:sz w:val="22"/>
          <w:szCs w:val="22"/>
        </w:rPr>
        <w:t xml:space="preserve">which could be required to familiarise themselves with these documents, </w:t>
      </w:r>
      <w:r w:rsidR="00D67415" w:rsidRPr="004F0663">
        <w:rPr>
          <w:rFonts w:cs="Arial"/>
          <w:sz w:val="22"/>
          <w:szCs w:val="22"/>
        </w:rPr>
        <w:t>including</w:t>
      </w:r>
      <w:r w:rsidR="00A306D9" w:rsidRPr="004F0663">
        <w:rPr>
          <w:rFonts w:cs="Arial"/>
          <w:sz w:val="22"/>
          <w:szCs w:val="22"/>
        </w:rPr>
        <w:t xml:space="preserve"> </w:t>
      </w:r>
      <w:r w:rsidR="00243E94" w:rsidRPr="004F0663">
        <w:rPr>
          <w:rFonts w:cs="Arial"/>
          <w:sz w:val="22"/>
          <w:szCs w:val="22"/>
        </w:rPr>
        <w:t xml:space="preserve">the </w:t>
      </w:r>
      <w:r w:rsidR="00141EA9" w:rsidRPr="004F0663">
        <w:rPr>
          <w:rFonts w:cs="Arial"/>
          <w:sz w:val="22"/>
          <w:szCs w:val="22"/>
        </w:rPr>
        <w:t xml:space="preserve">operating firm, captain of the vessels and </w:t>
      </w:r>
      <w:r w:rsidR="00572FA2" w:rsidRPr="004F0663">
        <w:rPr>
          <w:rFonts w:cs="Arial"/>
          <w:sz w:val="22"/>
          <w:szCs w:val="22"/>
        </w:rPr>
        <w:t xml:space="preserve">those assigned to </w:t>
      </w:r>
      <w:r w:rsidR="00816425" w:rsidRPr="004F0663">
        <w:rPr>
          <w:rFonts w:cs="Arial"/>
          <w:sz w:val="22"/>
          <w:szCs w:val="22"/>
        </w:rPr>
        <w:t>tracking and reporting passenger data.</w:t>
      </w:r>
      <w:r w:rsidR="00D67415" w:rsidRPr="004F0663">
        <w:rPr>
          <w:rFonts w:cs="Arial"/>
          <w:sz w:val="22"/>
          <w:szCs w:val="22"/>
        </w:rPr>
        <w:t xml:space="preserve"> </w:t>
      </w:r>
      <w:r w:rsidR="00816425" w:rsidRPr="004F0663">
        <w:rPr>
          <w:rFonts w:cs="Arial"/>
          <w:sz w:val="22"/>
          <w:szCs w:val="22"/>
        </w:rPr>
        <w:t>T</w:t>
      </w:r>
      <w:r w:rsidR="00921C4C" w:rsidRPr="004F0663">
        <w:rPr>
          <w:rFonts w:cs="Arial"/>
          <w:sz w:val="22"/>
          <w:szCs w:val="22"/>
        </w:rPr>
        <w:t>his would depend on the size of the vessel</w:t>
      </w:r>
      <w:r w:rsidR="006A166B" w:rsidRPr="004F0663">
        <w:rPr>
          <w:rFonts w:cs="Arial"/>
          <w:sz w:val="22"/>
          <w:szCs w:val="22"/>
        </w:rPr>
        <w:t>, the operator of vessels as each firm may own more than one</w:t>
      </w:r>
      <w:r w:rsidR="00CA1213" w:rsidRPr="004F0663">
        <w:rPr>
          <w:rFonts w:cs="Arial"/>
          <w:sz w:val="22"/>
          <w:szCs w:val="22"/>
        </w:rPr>
        <w:t xml:space="preserve"> and </w:t>
      </w:r>
      <w:r w:rsidR="00B639F3" w:rsidRPr="004F0663">
        <w:rPr>
          <w:rFonts w:cs="Arial"/>
          <w:sz w:val="22"/>
          <w:szCs w:val="22"/>
        </w:rPr>
        <w:t xml:space="preserve">the duties assigned to each person which could be spread over multiple crew or </w:t>
      </w:r>
      <w:r w:rsidR="000936BC" w:rsidRPr="004F0663">
        <w:rPr>
          <w:rFonts w:cs="Arial"/>
          <w:sz w:val="22"/>
          <w:szCs w:val="22"/>
        </w:rPr>
        <w:t>concentrated on one.</w:t>
      </w:r>
    </w:p>
    <w:p w14:paraId="0A1234AA" w14:textId="77777777" w:rsidR="008C4BA0" w:rsidRPr="004F0663" w:rsidRDefault="008C4BA0" w:rsidP="008C4BA0">
      <w:pPr>
        <w:ind w:left="720"/>
        <w:rPr>
          <w:rFonts w:cs="Arial"/>
          <w:sz w:val="22"/>
          <w:szCs w:val="22"/>
        </w:rPr>
      </w:pPr>
    </w:p>
    <w:p w14:paraId="4CE75E2B" w14:textId="19ED8642" w:rsidR="00415912" w:rsidRPr="004F0663" w:rsidRDefault="008C4BA0" w:rsidP="00D17F3D">
      <w:pPr>
        <w:numPr>
          <w:ilvl w:val="0"/>
          <w:numId w:val="5"/>
        </w:numPr>
        <w:rPr>
          <w:rFonts w:cs="Arial"/>
          <w:sz w:val="22"/>
          <w:szCs w:val="22"/>
        </w:rPr>
      </w:pPr>
      <w:r w:rsidRPr="004F0663">
        <w:rPr>
          <w:rFonts w:cs="Arial"/>
          <w:sz w:val="22"/>
          <w:szCs w:val="22"/>
        </w:rPr>
        <w:t xml:space="preserve">The time taken for </w:t>
      </w:r>
      <w:r w:rsidR="00921C4C" w:rsidRPr="004F0663">
        <w:rPr>
          <w:rFonts w:cs="Arial"/>
          <w:sz w:val="22"/>
          <w:szCs w:val="22"/>
        </w:rPr>
        <w:t>operators and ship masters</w:t>
      </w:r>
      <w:r w:rsidRPr="004F0663">
        <w:rPr>
          <w:rFonts w:cs="Arial"/>
          <w:sz w:val="22"/>
          <w:szCs w:val="22"/>
        </w:rPr>
        <w:t xml:space="preserve"> to familiarise themselves with the </w:t>
      </w:r>
      <w:r w:rsidR="00921C4C" w:rsidRPr="004F0663">
        <w:rPr>
          <w:rFonts w:cs="Arial"/>
          <w:sz w:val="22"/>
          <w:szCs w:val="22"/>
        </w:rPr>
        <w:t xml:space="preserve">MSN and regulations </w:t>
      </w:r>
      <w:r w:rsidRPr="004F0663">
        <w:rPr>
          <w:rFonts w:cs="Arial"/>
          <w:sz w:val="22"/>
          <w:szCs w:val="22"/>
        </w:rPr>
        <w:t xml:space="preserve">is assumed to be </w:t>
      </w:r>
      <w:r w:rsidR="00921C4C" w:rsidRPr="004F0663">
        <w:rPr>
          <w:rFonts w:cs="Arial"/>
          <w:sz w:val="22"/>
          <w:szCs w:val="22"/>
        </w:rPr>
        <w:t xml:space="preserve">20 minutes </w:t>
      </w:r>
      <w:r w:rsidRPr="004F0663">
        <w:rPr>
          <w:rFonts w:cs="Arial"/>
          <w:sz w:val="22"/>
          <w:szCs w:val="22"/>
        </w:rPr>
        <w:t>in our central scenario</w:t>
      </w:r>
      <w:r w:rsidR="006F6916" w:rsidRPr="004F0663">
        <w:rPr>
          <w:rFonts w:cs="Arial"/>
          <w:sz w:val="22"/>
          <w:szCs w:val="22"/>
        </w:rPr>
        <w:t xml:space="preserve"> based on the documents both being 6 pages</w:t>
      </w:r>
      <w:r w:rsidR="00F811D3" w:rsidRPr="004F0663">
        <w:rPr>
          <w:rFonts w:cs="Arial"/>
          <w:sz w:val="22"/>
          <w:szCs w:val="22"/>
        </w:rPr>
        <w:t xml:space="preserve"> (</w:t>
      </w:r>
      <w:r w:rsidR="00265057" w:rsidRPr="004F0663">
        <w:rPr>
          <w:rFonts w:cs="Arial"/>
          <w:sz w:val="22"/>
          <w:szCs w:val="22"/>
        </w:rPr>
        <w:t>48</w:t>
      </w:r>
      <w:r w:rsidR="001D6BED" w:rsidRPr="004F0663">
        <w:rPr>
          <w:rFonts w:cs="Arial"/>
          <w:sz w:val="22"/>
          <w:szCs w:val="22"/>
        </w:rPr>
        <w:t>00)</w:t>
      </w:r>
      <w:r w:rsidR="00847269" w:rsidRPr="004F0663">
        <w:rPr>
          <w:rFonts w:cs="Arial"/>
          <w:sz w:val="22"/>
          <w:szCs w:val="22"/>
        </w:rPr>
        <w:t xml:space="preserve"> and an average reading speed 250 words per minute</w:t>
      </w:r>
      <w:r w:rsidRPr="004F0663">
        <w:rPr>
          <w:rFonts w:cs="Arial"/>
          <w:sz w:val="22"/>
          <w:szCs w:val="22"/>
        </w:rPr>
        <w:t>. This assumption is based on MCA judgment</w:t>
      </w:r>
      <w:r w:rsidR="007C6F66" w:rsidRPr="004F0663">
        <w:rPr>
          <w:rFonts w:cs="Arial"/>
          <w:sz w:val="22"/>
          <w:szCs w:val="22"/>
        </w:rPr>
        <w:t xml:space="preserve"> as many operators and ship masters </w:t>
      </w:r>
      <w:r w:rsidR="007673D9" w:rsidRPr="004F0663">
        <w:rPr>
          <w:rFonts w:cs="Arial"/>
          <w:sz w:val="22"/>
          <w:szCs w:val="22"/>
        </w:rPr>
        <w:t xml:space="preserve">would </w:t>
      </w:r>
      <w:r w:rsidR="007C6F66" w:rsidRPr="004F0663">
        <w:rPr>
          <w:rFonts w:cs="Arial"/>
          <w:sz w:val="22"/>
          <w:szCs w:val="22"/>
        </w:rPr>
        <w:t>already be familiar with the topic and one of the methods</w:t>
      </w:r>
      <w:r w:rsidR="008F6F70" w:rsidRPr="004F0663">
        <w:rPr>
          <w:rFonts w:cs="Arial"/>
          <w:sz w:val="22"/>
          <w:szCs w:val="22"/>
        </w:rPr>
        <w:t xml:space="preserve"> of compliance</w:t>
      </w:r>
      <w:r w:rsidRPr="004F0663">
        <w:rPr>
          <w:rFonts w:cs="Arial"/>
          <w:sz w:val="22"/>
          <w:szCs w:val="22"/>
        </w:rPr>
        <w:t xml:space="preserve">. With the mean wage taken from the ‘Marine and waterways transport operative’s’ </w:t>
      </w:r>
      <w:r w:rsidR="00BB478A" w:rsidRPr="004F0663">
        <w:rPr>
          <w:rFonts w:cs="Arial"/>
          <w:sz w:val="22"/>
          <w:szCs w:val="22"/>
        </w:rPr>
        <w:t>hourly earnings</w:t>
      </w:r>
      <w:r w:rsidRPr="004F0663">
        <w:rPr>
          <w:rFonts w:cs="Arial"/>
          <w:sz w:val="22"/>
          <w:szCs w:val="22"/>
        </w:rPr>
        <w:t xml:space="preserve"> in the ASHE data set</w:t>
      </w:r>
      <w:r w:rsidR="00F07468" w:rsidRPr="004F0663">
        <w:rPr>
          <w:rStyle w:val="FootnoteReference"/>
          <w:rFonts w:cs="Arial"/>
          <w:szCs w:val="22"/>
        </w:rPr>
        <w:footnoteReference w:id="15"/>
      </w:r>
      <w:r w:rsidRPr="004F0663">
        <w:rPr>
          <w:rFonts w:cs="Arial"/>
          <w:sz w:val="22"/>
          <w:szCs w:val="22"/>
        </w:rPr>
        <w:t>, a 2</w:t>
      </w:r>
      <w:r w:rsidR="006F6916" w:rsidRPr="004F0663">
        <w:rPr>
          <w:rFonts w:cs="Arial"/>
          <w:sz w:val="22"/>
          <w:szCs w:val="22"/>
        </w:rPr>
        <w:t>0</w:t>
      </w:r>
      <w:r w:rsidRPr="004F0663">
        <w:rPr>
          <w:rFonts w:cs="Arial"/>
          <w:sz w:val="22"/>
          <w:szCs w:val="22"/>
        </w:rPr>
        <w:t>% up and lower sensitivity has been used to estimate the low and high case scenarios</w:t>
      </w:r>
      <w:r w:rsidR="006F6916" w:rsidRPr="004F0663">
        <w:rPr>
          <w:rFonts w:cs="Arial"/>
          <w:sz w:val="22"/>
          <w:szCs w:val="22"/>
        </w:rPr>
        <w:t xml:space="preserve"> as the difference in reading speeds should not be drastically different</w:t>
      </w:r>
      <w:r w:rsidRPr="004F0663">
        <w:rPr>
          <w:rFonts w:cs="Arial"/>
          <w:sz w:val="22"/>
          <w:szCs w:val="22"/>
        </w:rPr>
        <w:t xml:space="preserve">. </w:t>
      </w:r>
    </w:p>
    <w:p w14:paraId="63146E8A" w14:textId="77777777" w:rsidR="00415912" w:rsidRPr="004F0663" w:rsidRDefault="00415912" w:rsidP="00415912">
      <w:pPr>
        <w:pStyle w:val="ListParagraph"/>
        <w:rPr>
          <w:rFonts w:cs="Arial"/>
          <w:sz w:val="22"/>
          <w:szCs w:val="22"/>
        </w:rPr>
      </w:pPr>
    </w:p>
    <w:p w14:paraId="777B0A90" w14:textId="3FE0F9A1" w:rsidR="008C4BA0" w:rsidRPr="004F0663" w:rsidRDefault="00673E1A" w:rsidP="00D17F3D">
      <w:pPr>
        <w:numPr>
          <w:ilvl w:val="0"/>
          <w:numId w:val="5"/>
        </w:numPr>
        <w:rPr>
          <w:rFonts w:cs="Arial"/>
          <w:sz w:val="22"/>
          <w:szCs w:val="22"/>
        </w:rPr>
      </w:pPr>
      <w:r w:rsidRPr="004F0663">
        <w:rPr>
          <w:rFonts w:cs="Arial"/>
          <w:sz w:val="22"/>
          <w:szCs w:val="22"/>
        </w:rPr>
        <w:t>With</w:t>
      </w:r>
      <w:r w:rsidR="00987787" w:rsidRPr="004F0663">
        <w:rPr>
          <w:rFonts w:cs="Arial"/>
          <w:sz w:val="22"/>
          <w:szCs w:val="22"/>
        </w:rPr>
        <w:t xml:space="preserve"> hourly earnings </w:t>
      </w:r>
      <w:r w:rsidR="00415912" w:rsidRPr="004F0663">
        <w:rPr>
          <w:rFonts w:cs="Arial"/>
          <w:sz w:val="22"/>
          <w:szCs w:val="22"/>
        </w:rPr>
        <w:t>being taken from the 30</w:t>
      </w:r>
      <w:r w:rsidR="00415912" w:rsidRPr="004F0663">
        <w:rPr>
          <w:rFonts w:cs="Arial"/>
          <w:sz w:val="22"/>
          <w:szCs w:val="22"/>
          <w:vertAlign w:val="superscript"/>
        </w:rPr>
        <w:t>th</w:t>
      </w:r>
      <w:r w:rsidR="00415912" w:rsidRPr="004F0663">
        <w:rPr>
          <w:rFonts w:cs="Arial"/>
          <w:sz w:val="22"/>
          <w:szCs w:val="22"/>
        </w:rPr>
        <w:t xml:space="preserve"> and 70</w:t>
      </w:r>
      <w:r w:rsidR="00474A90" w:rsidRPr="004F0663">
        <w:rPr>
          <w:rFonts w:cs="Arial"/>
          <w:sz w:val="22"/>
          <w:szCs w:val="22"/>
          <w:vertAlign w:val="superscript"/>
        </w:rPr>
        <w:t>th</w:t>
      </w:r>
      <w:r w:rsidR="00474A90" w:rsidRPr="004F0663">
        <w:rPr>
          <w:rFonts w:cs="Arial"/>
          <w:sz w:val="22"/>
          <w:szCs w:val="22"/>
        </w:rPr>
        <w:t xml:space="preserve"> </w:t>
      </w:r>
      <w:r w:rsidR="00415912" w:rsidRPr="004F0663">
        <w:rPr>
          <w:rFonts w:cs="Arial"/>
          <w:sz w:val="22"/>
          <w:szCs w:val="22"/>
        </w:rPr>
        <w:t xml:space="preserve">percentiles for out low and high scenarios. </w:t>
      </w:r>
      <w:r w:rsidR="008C4BA0" w:rsidRPr="004F0663">
        <w:rPr>
          <w:rFonts w:cs="Arial"/>
          <w:sz w:val="22"/>
          <w:szCs w:val="22"/>
        </w:rPr>
        <w:t>These cost ranges and assumptions will be tested at consultation.</w:t>
      </w:r>
    </w:p>
    <w:p w14:paraId="465127FB" w14:textId="77777777" w:rsidR="008C4BA0" w:rsidRPr="004F0663" w:rsidRDefault="008C4BA0" w:rsidP="008C4BA0">
      <w:pPr>
        <w:ind w:left="720"/>
        <w:rPr>
          <w:rFonts w:cs="Arial"/>
          <w:sz w:val="22"/>
          <w:szCs w:val="22"/>
        </w:rPr>
      </w:pPr>
    </w:p>
    <w:p w14:paraId="2FFA6F99" w14:textId="77777777" w:rsidR="008C4BA0" w:rsidRPr="004F0663" w:rsidRDefault="008C4BA0" w:rsidP="008C4BA0">
      <w:pPr>
        <w:rPr>
          <w:rFonts w:cs="Arial"/>
          <w:sz w:val="22"/>
          <w:szCs w:val="22"/>
        </w:rPr>
      </w:pPr>
    </w:p>
    <w:p w14:paraId="35980EBC" w14:textId="7820D183" w:rsidR="008C4BA0" w:rsidRPr="004F0663" w:rsidRDefault="008C4BA0" w:rsidP="00D17F3D">
      <w:pPr>
        <w:numPr>
          <w:ilvl w:val="0"/>
          <w:numId w:val="10"/>
        </w:numPr>
        <w:rPr>
          <w:rFonts w:cs="Arial"/>
          <w:sz w:val="22"/>
          <w:szCs w:val="22"/>
        </w:rPr>
      </w:pPr>
      <w:r w:rsidRPr="004F0663">
        <w:rPr>
          <w:rFonts w:cs="Arial"/>
          <w:b/>
          <w:bCs/>
          <w:sz w:val="22"/>
          <w:szCs w:val="22"/>
        </w:rPr>
        <w:t>High case scenario</w:t>
      </w:r>
      <w:r w:rsidRPr="004F0663">
        <w:rPr>
          <w:rFonts w:cs="Arial"/>
          <w:sz w:val="22"/>
          <w:szCs w:val="22"/>
        </w:rPr>
        <w:t xml:space="preserve">, </w:t>
      </w:r>
      <w:r w:rsidR="00FC0E15" w:rsidRPr="004F0663">
        <w:rPr>
          <w:rFonts w:cs="Arial"/>
          <w:sz w:val="22"/>
          <w:szCs w:val="22"/>
        </w:rPr>
        <w:t>2</w:t>
      </w:r>
      <w:r w:rsidR="00921C4C" w:rsidRPr="004F0663">
        <w:rPr>
          <w:rFonts w:cs="Arial"/>
          <w:sz w:val="22"/>
          <w:szCs w:val="22"/>
        </w:rPr>
        <w:t>4</w:t>
      </w:r>
      <w:r w:rsidR="00FC0E15" w:rsidRPr="004F0663">
        <w:rPr>
          <w:rFonts w:cs="Arial"/>
          <w:sz w:val="22"/>
          <w:szCs w:val="22"/>
        </w:rPr>
        <w:t xml:space="preserve"> minutes</w:t>
      </w:r>
      <w:r w:rsidRPr="004F0663">
        <w:rPr>
          <w:rFonts w:cs="Arial"/>
          <w:sz w:val="22"/>
          <w:szCs w:val="22"/>
        </w:rPr>
        <w:t xml:space="preserve"> to read </w:t>
      </w:r>
      <w:r w:rsidR="00216979" w:rsidRPr="004F0663">
        <w:rPr>
          <w:rFonts w:cs="Arial"/>
          <w:sz w:val="22"/>
          <w:szCs w:val="22"/>
        </w:rPr>
        <w:t xml:space="preserve">with </w:t>
      </w:r>
      <w:r w:rsidR="003D1E31" w:rsidRPr="004F0663">
        <w:rPr>
          <w:rFonts w:cs="Arial"/>
          <w:sz w:val="22"/>
          <w:szCs w:val="22"/>
        </w:rPr>
        <w:t>70</w:t>
      </w:r>
      <w:r w:rsidR="003D1E31" w:rsidRPr="004F0663">
        <w:rPr>
          <w:rFonts w:cs="Arial"/>
          <w:sz w:val="22"/>
          <w:szCs w:val="22"/>
          <w:vertAlign w:val="superscript"/>
        </w:rPr>
        <w:t>th</w:t>
      </w:r>
      <w:r w:rsidR="003D1E31" w:rsidRPr="004F0663">
        <w:rPr>
          <w:rFonts w:cs="Arial"/>
          <w:sz w:val="22"/>
          <w:szCs w:val="22"/>
        </w:rPr>
        <w:t xml:space="preserve"> percentile hourly wage</w:t>
      </w:r>
    </w:p>
    <w:p w14:paraId="257A0715" w14:textId="667C99D6" w:rsidR="008C4BA0" w:rsidRPr="004F0663" w:rsidRDefault="008C4BA0" w:rsidP="00D17F3D">
      <w:pPr>
        <w:numPr>
          <w:ilvl w:val="0"/>
          <w:numId w:val="10"/>
        </w:numPr>
        <w:rPr>
          <w:rFonts w:cs="Arial"/>
          <w:sz w:val="22"/>
          <w:szCs w:val="22"/>
        </w:rPr>
      </w:pPr>
      <w:r w:rsidRPr="004F0663">
        <w:rPr>
          <w:rFonts w:cs="Arial"/>
          <w:b/>
          <w:bCs/>
          <w:sz w:val="22"/>
          <w:szCs w:val="22"/>
        </w:rPr>
        <w:t>Central case scenario</w:t>
      </w:r>
      <w:r w:rsidRPr="004F0663">
        <w:rPr>
          <w:rFonts w:cs="Arial"/>
          <w:sz w:val="22"/>
          <w:szCs w:val="22"/>
        </w:rPr>
        <w:t xml:space="preserve">, </w:t>
      </w:r>
      <w:r w:rsidR="00FC0E15" w:rsidRPr="004F0663">
        <w:rPr>
          <w:rFonts w:cs="Arial"/>
          <w:sz w:val="22"/>
          <w:szCs w:val="22"/>
        </w:rPr>
        <w:t>20 minutes</w:t>
      </w:r>
      <w:r w:rsidRPr="004F0663">
        <w:rPr>
          <w:rFonts w:cs="Arial"/>
          <w:sz w:val="22"/>
          <w:szCs w:val="22"/>
        </w:rPr>
        <w:t xml:space="preserve"> to read </w:t>
      </w:r>
      <w:r w:rsidR="003D1E31" w:rsidRPr="004F0663">
        <w:rPr>
          <w:rFonts w:cs="Arial"/>
          <w:sz w:val="22"/>
          <w:szCs w:val="22"/>
        </w:rPr>
        <w:t>with mean hourly wage</w:t>
      </w:r>
    </w:p>
    <w:p w14:paraId="76541FE8" w14:textId="053789C6" w:rsidR="00703DBB" w:rsidRPr="004F0663" w:rsidRDefault="008C4BA0" w:rsidP="00D17F3D">
      <w:pPr>
        <w:numPr>
          <w:ilvl w:val="0"/>
          <w:numId w:val="10"/>
        </w:numPr>
        <w:rPr>
          <w:rFonts w:cs="Arial"/>
          <w:i/>
          <w:sz w:val="22"/>
          <w:szCs w:val="22"/>
        </w:rPr>
      </w:pPr>
      <w:r w:rsidRPr="004F0663">
        <w:rPr>
          <w:rFonts w:cs="Arial"/>
          <w:b/>
          <w:bCs/>
          <w:sz w:val="22"/>
          <w:szCs w:val="22"/>
        </w:rPr>
        <w:t>Low case scenario</w:t>
      </w:r>
      <w:r w:rsidRPr="004F0663">
        <w:rPr>
          <w:rFonts w:cs="Arial"/>
          <w:sz w:val="22"/>
          <w:szCs w:val="22"/>
        </w:rPr>
        <w:t xml:space="preserve">, </w:t>
      </w:r>
      <w:r w:rsidR="00FC0E15" w:rsidRPr="004F0663">
        <w:rPr>
          <w:rFonts w:cs="Arial"/>
          <w:sz w:val="22"/>
          <w:szCs w:val="22"/>
        </w:rPr>
        <w:t>1</w:t>
      </w:r>
      <w:r w:rsidR="00921C4C" w:rsidRPr="004F0663">
        <w:rPr>
          <w:rFonts w:cs="Arial"/>
          <w:sz w:val="22"/>
          <w:szCs w:val="22"/>
        </w:rPr>
        <w:t>6</w:t>
      </w:r>
      <w:r w:rsidRPr="004F0663">
        <w:rPr>
          <w:rFonts w:cs="Arial"/>
          <w:sz w:val="22"/>
          <w:szCs w:val="22"/>
        </w:rPr>
        <w:t xml:space="preserve"> </w:t>
      </w:r>
      <w:r w:rsidR="00FC0E15" w:rsidRPr="004F0663">
        <w:rPr>
          <w:rFonts w:cs="Arial"/>
          <w:sz w:val="22"/>
          <w:szCs w:val="22"/>
        </w:rPr>
        <w:t>minutes</w:t>
      </w:r>
      <w:r w:rsidRPr="004F0663">
        <w:rPr>
          <w:rFonts w:cs="Arial"/>
          <w:sz w:val="22"/>
          <w:szCs w:val="22"/>
        </w:rPr>
        <w:t xml:space="preserve"> to read </w:t>
      </w:r>
      <w:r w:rsidR="003D1E31" w:rsidRPr="004F0663">
        <w:rPr>
          <w:rFonts w:cs="Arial"/>
          <w:sz w:val="22"/>
          <w:szCs w:val="22"/>
        </w:rPr>
        <w:t xml:space="preserve">with </w:t>
      </w:r>
      <w:r w:rsidR="0030048B" w:rsidRPr="004F0663">
        <w:rPr>
          <w:rFonts w:cs="Arial"/>
          <w:sz w:val="22"/>
          <w:szCs w:val="22"/>
        </w:rPr>
        <w:t>30</w:t>
      </w:r>
      <w:r w:rsidR="0030048B" w:rsidRPr="004F0663">
        <w:rPr>
          <w:rFonts w:cs="Arial"/>
          <w:sz w:val="22"/>
          <w:szCs w:val="22"/>
          <w:vertAlign w:val="superscript"/>
        </w:rPr>
        <w:t>th</w:t>
      </w:r>
      <w:r w:rsidR="0030048B" w:rsidRPr="004F0663">
        <w:rPr>
          <w:rFonts w:cs="Arial"/>
          <w:sz w:val="22"/>
          <w:szCs w:val="22"/>
        </w:rPr>
        <w:t xml:space="preserve"> percentile wage</w:t>
      </w:r>
    </w:p>
    <w:p w14:paraId="3EAD1C2A" w14:textId="121E49AF" w:rsidR="004A7894" w:rsidRPr="004F0663" w:rsidRDefault="004A7894" w:rsidP="004A7894">
      <w:pPr>
        <w:rPr>
          <w:rFonts w:cs="Arial"/>
          <w:i/>
          <w:sz w:val="22"/>
          <w:szCs w:val="22"/>
        </w:rPr>
      </w:pPr>
    </w:p>
    <w:p w14:paraId="26914B7A" w14:textId="22D66E46" w:rsidR="00FE64A5" w:rsidRPr="004F0663" w:rsidRDefault="004A7894" w:rsidP="00613F3A">
      <w:pPr>
        <w:jc w:val="center"/>
        <w:rPr>
          <w:rFonts w:cs="Arial"/>
          <w:i/>
          <w:sz w:val="22"/>
          <w:szCs w:val="22"/>
        </w:rPr>
      </w:pPr>
      <w:r w:rsidRPr="004F0663">
        <w:rPr>
          <w:rFonts w:cs="Arial"/>
          <w:i/>
          <w:sz w:val="22"/>
          <w:szCs w:val="22"/>
        </w:rPr>
        <w:t xml:space="preserve">Formula </w:t>
      </w:r>
      <w:r w:rsidR="008C7D2F" w:rsidRPr="004F0663">
        <w:rPr>
          <w:rFonts w:cs="Arial"/>
          <w:i/>
          <w:sz w:val="22"/>
          <w:szCs w:val="22"/>
        </w:rPr>
        <w:t>–</w:t>
      </w:r>
      <w:r w:rsidRPr="004F0663">
        <w:rPr>
          <w:rFonts w:cs="Arial"/>
          <w:i/>
          <w:sz w:val="22"/>
          <w:szCs w:val="22"/>
        </w:rPr>
        <w:t xml:space="preserve"> </w:t>
      </w:r>
      <w:r w:rsidR="00EE5475" w:rsidRPr="004F0663">
        <w:rPr>
          <w:rFonts w:cs="Arial"/>
          <w:i/>
          <w:sz w:val="22"/>
          <w:szCs w:val="22"/>
        </w:rPr>
        <w:t>No of people readin</w:t>
      </w:r>
      <w:r w:rsidR="00021860" w:rsidRPr="004F0663">
        <w:rPr>
          <w:rFonts w:cs="Arial"/>
          <w:i/>
          <w:sz w:val="22"/>
          <w:szCs w:val="22"/>
        </w:rPr>
        <w:t>g</w:t>
      </w:r>
      <w:r w:rsidR="00EE5475" w:rsidRPr="004F0663">
        <w:rPr>
          <w:rFonts w:cs="Arial"/>
          <w:i/>
          <w:sz w:val="22"/>
          <w:szCs w:val="22"/>
        </w:rPr>
        <w:t xml:space="preserve"> </w:t>
      </w:r>
      <w:r w:rsidR="009E077A" w:rsidRPr="004F0663">
        <w:rPr>
          <w:rFonts w:cs="Arial"/>
          <w:i/>
          <w:sz w:val="22"/>
          <w:szCs w:val="22"/>
        </w:rPr>
        <w:t>x</w:t>
      </w:r>
      <w:r w:rsidR="00EE5475" w:rsidRPr="004F0663">
        <w:rPr>
          <w:rFonts w:cs="Arial"/>
          <w:i/>
          <w:sz w:val="22"/>
          <w:szCs w:val="22"/>
        </w:rPr>
        <w:t xml:space="preserve"> (</w:t>
      </w:r>
      <w:r w:rsidR="00893663" w:rsidRPr="004F0663">
        <w:rPr>
          <w:rFonts w:cs="Arial"/>
          <w:i/>
          <w:sz w:val="22"/>
          <w:szCs w:val="22"/>
        </w:rPr>
        <w:t xml:space="preserve">Reading </w:t>
      </w:r>
      <w:r w:rsidR="0072471F" w:rsidRPr="004F0663">
        <w:rPr>
          <w:rFonts w:cs="Arial"/>
          <w:i/>
          <w:sz w:val="22"/>
          <w:szCs w:val="22"/>
        </w:rPr>
        <w:t xml:space="preserve">time </w:t>
      </w:r>
      <w:r w:rsidR="009E077A" w:rsidRPr="004F0663">
        <w:rPr>
          <w:rFonts w:cs="Arial"/>
          <w:i/>
          <w:sz w:val="22"/>
          <w:szCs w:val="22"/>
        </w:rPr>
        <w:t>x</w:t>
      </w:r>
      <w:r w:rsidR="0072471F" w:rsidRPr="004F0663">
        <w:rPr>
          <w:rFonts w:cs="Arial"/>
          <w:i/>
          <w:sz w:val="22"/>
          <w:szCs w:val="22"/>
        </w:rPr>
        <w:t xml:space="preserve"> (</w:t>
      </w:r>
      <w:r w:rsidR="00BC5805" w:rsidRPr="004F0663">
        <w:rPr>
          <w:rFonts w:cs="Arial"/>
          <w:i/>
          <w:sz w:val="22"/>
          <w:szCs w:val="22"/>
        </w:rPr>
        <w:t>Hourly age</w:t>
      </w:r>
      <w:r w:rsidR="00F71914" w:rsidRPr="004F0663">
        <w:rPr>
          <w:rFonts w:cs="Arial"/>
          <w:i/>
          <w:sz w:val="22"/>
          <w:szCs w:val="22"/>
        </w:rPr>
        <w:t xml:space="preserve"> </w:t>
      </w:r>
      <w:r w:rsidR="00044BA0" w:rsidRPr="004F0663">
        <w:rPr>
          <w:rFonts w:cs="Arial"/>
          <w:i/>
          <w:sz w:val="22"/>
          <w:szCs w:val="22"/>
        </w:rPr>
        <w:t>÷ 60</w:t>
      </w:r>
      <w:r w:rsidR="00021860" w:rsidRPr="004F0663">
        <w:rPr>
          <w:rFonts w:cs="Arial"/>
          <w:i/>
          <w:sz w:val="22"/>
          <w:szCs w:val="22"/>
        </w:rPr>
        <w:t>)</w:t>
      </w:r>
    </w:p>
    <w:p w14:paraId="40BE378A" w14:textId="77777777" w:rsidR="007C003E" w:rsidRPr="004F0663" w:rsidRDefault="007C003E" w:rsidP="00E451FF">
      <w:pPr>
        <w:rPr>
          <w:rFonts w:cs="Arial"/>
          <w:b/>
          <w:bCs/>
          <w:iCs/>
          <w:sz w:val="22"/>
          <w:szCs w:val="22"/>
        </w:rPr>
      </w:pPr>
    </w:p>
    <w:p w14:paraId="6C293FF9" w14:textId="66F0D8E8" w:rsidR="00FF64C7" w:rsidRPr="004F0663" w:rsidRDefault="00FF64C7" w:rsidP="00E451FF">
      <w:pPr>
        <w:rPr>
          <w:rFonts w:cs="Arial"/>
          <w:b/>
          <w:bCs/>
          <w:iCs/>
          <w:sz w:val="22"/>
          <w:szCs w:val="22"/>
        </w:rPr>
      </w:pPr>
      <w:r w:rsidRPr="004F0663">
        <w:rPr>
          <w:rFonts w:cs="Arial"/>
          <w:b/>
          <w:bCs/>
          <w:iCs/>
          <w:sz w:val="22"/>
          <w:szCs w:val="22"/>
        </w:rPr>
        <w:t xml:space="preserve">Table </w:t>
      </w:r>
      <w:r w:rsidR="0077325C" w:rsidRPr="004F0663">
        <w:rPr>
          <w:rFonts w:cs="Arial"/>
          <w:b/>
          <w:bCs/>
          <w:iCs/>
          <w:sz w:val="22"/>
          <w:szCs w:val="22"/>
        </w:rPr>
        <w:t>5 – Total familiarisation costs (20</w:t>
      </w:r>
      <w:r w:rsidR="00EC475E" w:rsidRPr="004F0663">
        <w:rPr>
          <w:rFonts w:cs="Arial"/>
          <w:b/>
          <w:bCs/>
          <w:iCs/>
          <w:sz w:val="22"/>
          <w:szCs w:val="22"/>
        </w:rPr>
        <w:t>20</w:t>
      </w:r>
      <w:r w:rsidR="00D210B8" w:rsidRPr="004F0663">
        <w:rPr>
          <w:rFonts w:cs="Arial"/>
          <w:b/>
          <w:bCs/>
          <w:iCs/>
          <w:sz w:val="22"/>
          <w:szCs w:val="22"/>
        </w:rPr>
        <w:t xml:space="preserve"> prices)</w:t>
      </w:r>
    </w:p>
    <w:p w14:paraId="18C80666" w14:textId="4CAA2B0E" w:rsidR="00921C4C" w:rsidRPr="004F0663" w:rsidRDefault="00921C4C" w:rsidP="00921C4C">
      <w:pPr>
        <w:rPr>
          <w:rFonts w:cs="Arial"/>
          <w:i/>
          <w:sz w:val="22"/>
          <w:szCs w:val="22"/>
        </w:rPr>
      </w:pPr>
    </w:p>
    <w:tbl>
      <w:tblPr>
        <w:tblStyle w:val="PlainTable5"/>
        <w:tblW w:w="7397" w:type="dxa"/>
        <w:jc w:val="center"/>
        <w:tblLook w:val="04A0" w:firstRow="1" w:lastRow="0" w:firstColumn="1" w:lastColumn="0" w:noHBand="0" w:noVBand="1"/>
      </w:tblPr>
      <w:tblGrid>
        <w:gridCol w:w="3062"/>
        <w:gridCol w:w="1347"/>
        <w:gridCol w:w="1494"/>
        <w:gridCol w:w="1494"/>
      </w:tblGrid>
      <w:tr w:rsidR="004C05E4" w:rsidRPr="004F0663" w14:paraId="3ABDD09D" w14:textId="77777777" w:rsidTr="00921C4C">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100" w:firstRow="0" w:lastRow="0" w:firstColumn="1" w:lastColumn="0" w:oddVBand="0" w:evenVBand="0" w:oddHBand="0" w:evenHBand="0" w:firstRowFirstColumn="1" w:firstRowLastColumn="0" w:lastRowFirstColumn="0" w:lastRowLastColumn="0"/>
            <w:tcW w:w="3062" w:type="dxa"/>
            <w:noWrap/>
            <w:hideMark/>
          </w:tcPr>
          <w:p w14:paraId="3B2B758F" w14:textId="77777777" w:rsidR="004C05E4" w:rsidRPr="004F0663" w:rsidRDefault="004C05E4" w:rsidP="004C05E4">
            <w:pPr>
              <w:rPr>
                <w:rFonts w:cs="Arial"/>
                <w:sz w:val="20"/>
                <w:szCs w:val="20"/>
                <w:lang w:eastAsia="en-GB"/>
              </w:rPr>
            </w:pPr>
          </w:p>
        </w:tc>
        <w:tc>
          <w:tcPr>
            <w:tcW w:w="1347" w:type="dxa"/>
            <w:noWrap/>
            <w:hideMark/>
          </w:tcPr>
          <w:p w14:paraId="0D49BA68" w14:textId="130E4613" w:rsidR="004C05E4" w:rsidRPr="004F0663" w:rsidRDefault="004C05E4" w:rsidP="004C05E4">
            <w:pPr>
              <w:jc w:val="center"/>
              <w:cnfStyle w:val="100000000000" w:firstRow="1"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4F0663">
              <w:rPr>
                <w:rFonts w:cs="Arial"/>
                <w:b/>
                <w:bCs/>
                <w:sz w:val="20"/>
                <w:szCs w:val="20"/>
              </w:rPr>
              <w:t>Low</w:t>
            </w:r>
          </w:p>
        </w:tc>
        <w:tc>
          <w:tcPr>
            <w:tcW w:w="1494" w:type="dxa"/>
            <w:noWrap/>
            <w:hideMark/>
          </w:tcPr>
          <w:p w14:paraId="6080D7E2" w14:textId="772FFB22" w:rsidR="004C05E4" w:rsidRPr="004F0663" w:rsidRDefault="004C05E4" w:rsidP="004C05E4">
            <w:pPr>
              <w:jc w:val="center"/>
              <w:cnfStyle w:val="100000000000" w:firstRow="1"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4F0663">
              <w:rPr>
                <w:rFonts w:cs="Arial"/>
                <w:b/>
                <w:bCs/>
                <w:sz w:val="20"/>
                <w:szCs w:val="20"/>
              </w:rPr>
              <w:t>Central</w:t>
            </w:r>
          </w:p>
        </w:tc>
        <w:tc>
          <w:tcPr>
            <w:tcW w:w="1494" w:type="dxa"/>
            <w:noWrap/>
            <w:hideMark/>
          </w:tcPr>
          <w:p w14:paraId="49E6EA78" w14:textId="65207143" w:rsidR="004C05E4" w:rsidRPr="004F0663" w:rsidRDefault="004C05E4" w:rsidP="004C05E4">
            <w:pPr>
              <w:jc w:val="center"/>
              <w:cnfStyle w:val="100000000000" w:firstRow="1"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4F0663">
              <w:rPr>
                <w:rFonts w:cs="Arial"/>
                <w:b/>
                <w:bCs/>
                <w:sz w:val="20"/>
                <w:szCs w:val="20"/>
              </w:rPr>
              <w:t>High</w:t>
            </w:r>
          </w:p>
        </w:tc>
      </w:tr>
      <w:tr w:rsidR="004C05E4" w:rsidRPr="004F0663" w14:paraId="096A2249" w14:textId="77777777" w:rsidTr="00921C4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062" w:type="dxa"/>
            <w:noWrap/>
            <w:hideMark/>
          </w:tcPr>
          <w:p w14:paraId="1EF8FAC4" w14:textId="0660A6FE" w:rsidR="004C05E4" w:rsidRPr="004F0663" w:rsidRDefault="004C05E4" w:rsidP="004C05E4">
            <w:pPr>
              <w:rPr>
                <w:rFonts w:cs="Arial"/>
                <w:color w:val="000000"/>
                <w:sz w:val="20"/>
                <w:szCs w:val="20"/>
                <w:lang w:eastAsia="en-GB"/>
              </w:rPr>
            </w:pPr>
            <w:r w:rsidRPr="004F0663">
              <w:rPr>
                <w:rFonts w:cs="Arial"/>
                <w:sz w:val="20"/>
                <w:szCs w:val="20"/>
              </w:rPr>
              <w:t>No of affected vessels</w:t>
            </w:r>
          </w:p>
        </w:tc>
        <w:tc>
          <w:tcPr>
            <w:tcW w:w="1347" w:type="dxa"/>
            <w:noWrap/>
            <w:hideMark/>
          </w:tcPr>
          <w:p w14:paraId="50B901FA" w14:textId="3AF73031"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149</w:t>
            </w:r>
          </w:p>
        </w:tc>
        <w:tc>
          <w:tcPr>
            <w:tcW w:w="1494" w:type="dxa"/>
            <w:noWrap/>
            <w:hideMark/>
          </w:tcPr>
          <w:p w14:paraId="648DA651" w14:textId="09EA11E7"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149</w:t>
            </w:r>
          </w:p>
        </w:tc>
        <w:tc>
          <w:tcPr>
            <w:tcW w:w="1494" w:type="dxa"/>
            <w:noWrap/>
            <w:hideMark/>
          </w:tcPr>
          <w:p w14:paraId="29324ABE" w14:textId="47929B45"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149</w:t>
            </w:r>
          </w:p>
        </w:tc>
      </w:tr>
      <w:tr w:rsidR="004C05E4" w:rsidRPr="004F0663" w14:paraId="7BA660CD" w14:textId="77777777" w:rsidTr="00921C4C">
        <w:trPr>
          <w:trHeight w:val="292"/>
          <w:jc w:val="center"/>
        </w:trPr>
        <w:tc>
          <w:tcPr>
            <w:cnfStyle w:val="001000000000" w:firstRow="0" w:lastRow="0" w:firstColumn="1" w:lastColumn="0" w:oddVBand="0" w:evenVBand="0" w:oddHBand="0" w:evenHBand="0" w:firstRowFirstColumn="0" w:firstRowLastColumn="0" w:lastRowFirstColumn="0" w:lastRowLastColumn="0"/>
            <w:tcW w:w="3062" w:type="dxa"/>
            <w:noWrap/>
            <w:hideMark/>
          </w:tcPr>
          <w:p w14:paraId="47B1F408" w14:textId="75CB4A05" w:rsidR="004C05E4" w:rsidRPr="004F0663" w:rsidRDefault="004C05E4" w:rsidP="004C05E4">
            <w:pPr>
              <w:rPr>
                <w:rFonts w:cs="Arial"/>
                <w:color w:val="000000"/>
                <w:sz w:val="20"/>
                <w:szCs w:val="20"/>
                <w:lang w:eastAsia="en-GB"/>
              </w:rPr>
            </w:pPr>
            <w:r w:rsidRPr="004F0663">
              <w:rPr>
                <w:rFonts w:cs="Arial"/>
                <w:sz w:val="20"/>
                <w:szCs w:val="20"/>
              </w:rPr>
              <w:t>No. of people reading</w:t>
            </w:r>
          </w:p>
        </w:tc>
        <w:tc>
          <w:tcPr>
            <w:tcW w:w="1347" w:type="dxa"/>
            <w:noWrap/>
            <w:hideMark/>
          </w:tcPr>
          <w:p w14:paraId="10EBA283" w14:textId="42C2A071"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298</w:t>
            </w:r>
          </w:p>
        </w:tc>
        <w:tc>
          <w:tcPr>
            <w:tcW w:w="1494" w:type="dxa"/>
            <w:noWrap/>
            <w:hideMark/>
          </w:tcPr>
          <w:p w14:paraId="3AC639A2" w14:textId="5B3BA906"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447</w:t>
            </w:r>
          </w:p>
        </w:tc>
        <w:tc>
          <w:tcPr>
            <w:tcW w:w="1494" w:type="dxa"/>
            <w:noWrap/>
            <w:hideMark/>
          </w:tcPr>
          <w:p w14:paraId="619DBE9C" w14:textId="4275F0F5"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596</w:t>
            </w:r>
          </w:p>
        </w:tc>
      </w:tr>
      <w:tr w:rsidR="004C05E4" w:rsidRPr="004F0663" w14:paraId="7126EE28" w14:textId="77777777" w:rsidTr="00921C4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062" w:type="dxa"/>
            <w:noWrap/>
            <w:hideMark/>
          </w:tcPr>
          <w:p w14:paraId="38DC9B86" w14:textId="323FBC4A" w:rsidR="004C05E4" w:rsidRPr="004F0663" w:rsidRDefault="004C05E4" w:rsidP="004C05E4">
            <w:pPr>
              <w:rPr>
                <w:rFonts w:cs="Arial"/>
                <w:color w:val="000000"/>
                <w:sz w:val="20"/>
                <w:szCs w:val="20"/>
                <w:lang w:eastAsia="en-GB"/>
              </w:rPr>
            </w:pPr>
            <w:r w:rsidRPr="004F0663">
              <w:rPr>
                <w:rFonts w:cs="Arial"/>
                <w:sz w:val="20"/>
                <w:szCs w:val="20"/>
              </w:rPr>
              <w:t>Reading Time (minutes)</w:t>
            </w:r>
          </w:p>
        </w:tc>
        <w:tc>
          <w:tcPr>
            <w:tcW w:w="1347" w:type="dxa"/>
            <w:noWrap/>
            <w:hideMark/>
          </w:tcPr>
          <w:p w14:paraId="024731AF" w14:textId="4AA1FFCD"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16</w:t>
            </w:r>
          </w:p>
        </w:tc>
        <w:tc>
          <w:tcPr>
            <w:tcW w:w="1494" w:type="dxa"/>
            <w:noWrap/>
            <w:hideMark/>
          </w:tcPr>
          <w:p w14:paraId="0049BD6D" w14:textId="6463775D"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20</w:t>
            </w:r>
          </w:p>
        </w:tc>
        <w:tc>
          <w:tcPr>
            <w:tcW w:w="1494" w:type="dxa"/>
            <w:noWrap/>
            <w:hideMark/>
          </w:tcPr>
          <w:p w14:paraId="27F4B094" w14:textId="79894A32"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24</w:t>
            </w:r>
          </w:p>
        </w:tc>
      </w:tr>
      <w:tr w:rsidR="004C05E4" w:rsidRPr="004F0663" w14:paraId="51D78362" w14:textId="77777777" w:rsidTr="00921C4C">
        <w:trPr>
          <w:trHeight w:val="292"/>
          <w:jc w:val="center"/>
        </w:trPr>
        <w:tc>
          <w:tcPr>
            <w:cnfStyle w:val="001000000000" w:firstRow="0" w:lastRow="0" w:firstColumn="1" w:lastColumn="0" w:oddVBand="0" w:evenVBand="0" w:oddHBand="0" w:evenHBand="0" w:firstRowFirstColumn="0" w:firstRowLastColumn="0" w:lastRowFirstColumn="0" w:lastRowLastColumn="0"/>
            <w:tcW w:w="3062" w:type="dxa"/>
            <w:noWrap/>
            <w:hideMark/>
          </w:tcPr>
          <w:p w14:paraId="7D8B60A6" w14:textId="7AF5A495" w:rsidR="004C05E4" w:rsidRPr="004F0663" w:rsidRDefault="004C05E4" w:rsidP="004C05E4">
            <w:pPr>
              <w:rPr>
                <w:rFonts w:cs="Arial"/>
                <w:color w:val="000000"/>
                <w:sz w:val="20"/>
                <w:szCs w:val="20"/>
                <w:lang w:eastAsia="en-GB"/>
              </w:rPr>
            </w:pPr>
            <w:r w:rsidRPr="004F0663">
              <w:rPr>
                <w:rFonts w:cs="Arial"/>
                <w:sz w:val="20"/>
                <w:szCs w:val="20"/>
              </w:rPr>
              <w:t>Hourly wage</w:t>
            </w:r>
          </w:p>
        </w:tc>
        <w:tc>
          <w:tcPr>
            <w:tcW w:w="1347" w:type="dxa"/>
            <w:noWrap/>
            <w:hideMark/>
          </w:tcPr>
          <w:p w14:paraId="6707C4B3" w14:textId="781662A7"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12.82</w:t>
            </w:r>
          </w:p>
        </w:tc>
        <w:tc>
          <w:tcPr>
            <w:tcW w:w="1494" w:type="dxa"/>
            <w:noWrap/>
            <w:hideMark/>
          </w:tcPr>
          <w:p w14:paraId="301205BB" w14:textId="091790A0"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17.72</w:t>
            </w:r>
          </w:p>
        </w:tc>
        <w:tc>
          <w:tcPr>
            <w:tcW w:w="1494" w:type="dxa"/>
            <w:noWrap/>
            <w:hideMark/>
          </w:tcPr>
          <w:p w14:paraId="3E72B6B1" w14:textId="60BB7CB6" w:rsidR="004C05E4" w:rsidRPr="004F0663" w:rsidRDefault="004C05E4" w:rsidP="004C05E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sz w:val="20"/>
                <w:szCs w:val="20"/>
              </w:rPr>
              <w:t>18.75</w:t>
            </w:r>
          </w:p>
        </w:tc>
      </w:tr>
      <w:tr w:rsidR="004C05E4" w:rsidRPr="004F0663" w14:paraId="0EEC77C9" w14:textId="77777777" w:rsidTr="00921C4C">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062" w:type="dxa"/>
            <w:noWrap/>
            <w:hideMark/>
          </w:tcPr>
          <w:p w14:paraId="53D833B2" w14:textId="53215981" w:rsidR="004C05E4" w:rsidRPr="004F0663" w:rsidRDefault="004C05E4" w:rsidP="004C05E4">
            <w:pPr>
              <w:rPr>
                <w:rFonts w:cs="Arial"/>
                <w:b/>
                <w:bCs/>
                <w:color w:val="000000"/>
                <w:sz w:val="20"/>
                <w:szCs w:val="20"/>
                <w:lang w:eastAsia="en-GB"/>
              </w:rPr>
            </w:pPr>
            <w:r w:rsidRPr="004F0663">
              <w:rPr>
                <w:rFonts w:cs="Arial"/>
                <w:b/>
                <w:bCs/>
                <w:sz w:val="20"/>
                <w:szCs w:val="20"/>
              </w:rPr>
              <w:t>Total Cost</w:t>
            </w:r>
          </w:p>
        </w:tc>
        <w:tc>
          <w:tcPr>
            <w:tcW w:w="1347" w:type="dxa"/>
            <w:noWrap/>
            <w:hideMark/>
          </w:tcPr>
          <w:p w14:paraId="28441F7D" w14:textId="0B3C57C7"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 xml:space="preserve"> £1,000 </w:t>
            </w:r>
          </w:p>
        </w:tc>
        <w:tc>
          <w:tcPr>
            <w:tcW w:w="1494" w:type="dxa"/>
            <w:noWrap/>
            <w:hideMark/>
          </w:tcPr>
          <w:p w14:paraId="5878C07F" w14:textId="1029E06C"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 xml:space="preserve"> £2,600 </w:t>
            </w:r>
          </w:p>
        </w:tc>
        <w:tc>
          <w:tcPr>
            <w:tcW w:w="1494" w:type="dxa"/>
            <w:noWrap/>
            <w:hideMark/>
          </w:tcPr>
          <w:p w14:paraId="2B7DA9EB" w14:textId="7CFC890C" w:rsidR="004C05E4" w:rsidRPr="004F0663" w:rsidRDefault="004C05E4" w:rsidP="004C05E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sz w:val="20"/>
                <w:szCs w:val="20"/>
              </w:rPr>
              <w:t xml:space="preserve"> £4,500 </w:t>
            </w:r>
          </w:p>
        </w:tc>
      </w:tr>
    </w:tbl>
    <w:p w14:paraId="60F6C70A" w14:textId="14150A72" w:rsidR="006F1669" w:rsidRPr="004F0663" w:rsidRDefault="006F1669" w:rsidP="00921C4C">
      <w:pPr>
        <w:rPr>
          <w:rFonts w:cs="Arial"/>
          <w:i/>
          <w:sz w:val="22"/>
          <w:szCs w:val="22"/>
        </w:rPr>
      </w:pPr>
      <w:r w:rsidRPr="004F0663">
        <w:rPr>
          <w:rFonts w:cs="Arial"/>
          <w:i/>
          <w:sz w:val="22"/>
          <w:szCs w:val="22"/>
        </w:rPr>
        <w:tab/>
      </w:r>
    </w:p>
    <w:p w14:paraId="23300328" w14:textId="5E1EFA25" w:rsidR="006F1669" w:rsidRPr="004F0663" w:rsidRDefault="006F1669" w:rsidP="00921C4C">
      <w:pPr>
        <w:rPr>
          <w:rFonts w:cs="Arial"/>
          <w:iCs/>
          <w:sz w:val="18"/>
          <w:szCs w:val="18"/>
        </w:rPr>
      </w:pPr>
      <w:r w:rsidRPr="004F0663">
        <w:rPr>
          <w:rFonts w:cs="Arial"/>
          <w:i/>
          <w:sz w:val="22"/>
          <w:szCs w:val="22"/>
        </w:rPr>
        <w:tab/>
      </w:r>
      <w:r w:rsidRPr="004F0663">
        <w:rPr>
          <w:rFonts w:cs="Arial"/>
          <w:iCs/>
          <w:sz w:val="18"/>
          <w:szCs w:val="18"/>
        </w:rPr>
        <w:t>MCA Estimates</w:t>
      </w:r>
      <w:r w:rsidR="000D0CA0" w:rsidRPr="004F0663">
        <w:rPr>
          <w:rFonts w:cs="Arial"/>
          <w:iCs/>
          <w:sz w:val="18"/>
          <w:szCs w:val="18"/>
        </w:rPr>
        <w:t xml:space="preserve"> based on length of documents </w:t>
      </w:r>
      <w:r w:rsidR="009D2CBC" w:rsidRPr="004F0663">
        <w:rPr>
          <w:rFonts w:cs="Arial"/>
          <w:iCs/>
          <w:sz w:val="18"/>
          <w:szCs w:val="18"/>
        </w:rPr>
        <w:t>(rounded so may not sum)</w:t>
      </w:r>
    </w:p>
    <w:p w14:paraId="5DA87713" w14:textId="77777777" w:rsidR="006F1669" w:rsidRPr="004F0663" w:rsidRDefault="006F1669" w:rsidP="00921C4C">
      <w:pPr>
        <w:rPr>
          <w:rFonts w:cs="Arial"/>
          <w:i/>
          <w:sz w:val="22"/>
          <w:szCs w:val="22"/>
        </w:rPr>
      </w:pPr>
    </w:p>
    <w:p w14:paraId="77CDD3A8" w14:textId="04DAB45D" w:rsidR="006F1669" w:rsidRPr="004F0663" w:rsidRDefault="009D2CBC" w:rsidP="00D17F3D">
      <w:pPr>
        <w:pStyle w:val="ListParagraph"/>
        <w:numPr>
          <w:ilvl w:val="0"/>
          <w:numId w:val="5"/>
        </w:numPr>
        <w:rPr>
          <w:rFonts w:cs="Arial"/>
          <w:iCs/>
          <w:sz w:val="21"/>
          <w:szCs w:val="21"/>
        </w:rPr>
      </w:pPr>
      <w:r w:rsidRPr="004F0663">
        <w:rPr>
          <w:rFonts w:cs="Arial"/>
          <w:iCs/>
          <w:sz w:val="21"/>
          <w:szCs w:val="21"/>
        </w:rPr>
        <w:t xml:space="preserve">In our central cost scenario </w:t>
      </w:r>
      <w:r w:rsidR="00BB060E" w:rsidRPr="004F0663">
        <w:rPr>
          <w:rFonts w:cs="Arial"/>
          <w:iCs/>
          <w:sz w:val="21"/>
          <w:szCs w:val="21"/>
        </w:rPr>
        <w:t xml:space="preserve">with 3 </w:t>
      </w:r>
      <w:r w:rsidR="00794932" w:rsidRPr="004F0663">
        <w:rPr>
          <w:rFonts w:cs="Arial"/>
          <w:iCs/>
          <w:sz w:val="21"/>
          <w:szCs w:val="21"/>
        </w:rPr>
        <w:t xml:space="preserve">personnel </w:t>
      </w:r>
      <w:r w:rsidR="00DF2EBC" w:rsidRPr="004F0663">
        <w:rPr>
          <w:rFonts w:cs="Arial"/>
          <w:iCs/>
          <w:sz w:val="21"/>
          <w:szCs w:val="21"/>
        </w:rPr>
        <w:t>reading the documents</w:t>
      </w:r>
      <w:r w:rsidR="00795FDD" w:rsidRPr="004F0663">
        <w:rPr>
          <w:rFonts w:cs="Arial"/>
          <w:iCs/>
          <w:sz w:val="21"/>
          <w:szCs w:val="21"/>
        </w:rPr>
        <w:t xml:space="preserve"> </w:t>
      </w:r>
      <w:r w:rsidR="00751E4C" w:rsidRPr="004F0663">
        <w:rPr>
          <w:rFonts w:cs="Arial"/>
          <w:iCs/>
          <w:sz w:val="21"/>
          <w:szCs w:val="21"/>
        </w:rPr>
        <w:t xml:space="preserve">is estimated to cost </w:t>
      </w:r>
      <w:r w:rsidR="00922A2E" w:rsidRPr="004F0663">
        <w:rPr>
          <w:rFonts w:cs="Arial"/>
          <w:iCs/>
          <w:sz w:val="21"/>
          <w:szCs w:val="21"/>
        </w:rPr>
        <w:t>£2</w:t>
      </w:r>
      <w:r w:rsidR="007C6F66" w:rsidRPr="004F0663">
        <w:rPr>
          <w:rFonts w:cs="Arial"/>
          <w:iCs/>
          <w:sz w:val="21"/>
          <w:szCs w:val="21"/>
        </w:rPr>
        <w:t>6</w:t>
      </w:r>
      <w:r w:rsidR="00922A2E" w:rsidRPr="004F0663">
        <w:rPr>
          <w:rFonts w:cs="Arial"/>
          <w:iCs/>
          <w:sz w:val="21"/>
          <w:szCs w:val="21"/>
        </w:rPr>
        <w:t>00</w:t>
      </w:r>
      <w:r w:rsidR="00876B32" w:rsidRPr="004F0663">
        <w:rPr>
          <w:rFonts w:cs="Arial"/>
          <w:iCs/>
          <w:sz w:val="21"/>
          <w:szCs w:val="21"/>
        </w:rPr>
        <w:t xml:space="preserve">. This could range from </w:t>
      </w:r>
      <w:r w:rsidR="00CF0915" w:rsidRPr="004F0663">
        <w:rPr>
          <w:rFonts w:cs="Arial"/>
          <w:iCs/>
          <w:sz w:val="21"/>
          <w:szCs w:val="21"/>
        </w:rPr>
        <w:t>£1000 to £4</w:t>
      </w:r>
      <w:r w:rsidR="007C6F66" w:rsidRPr="004F0663">
        <w:rPr>
          <w:rFonts w:cs="Arial"/>
          <w:iCs/>
          <w:sz w:val="21"/>
          <w:szCs w:val="21"/>
        </w:rPr>
        <w:t>5</w:t>
      </w:r>
      <w:r w:rsidR="00CF0915" w:rsidRPr="004F0663">
        <w:rPr>
          <w:rFonts w:cs="Arial"/>
          <w:iCs/>
          <w:sz w:val="21"/>
          <w:szCs w:val="21"/>
        </w:rPr>
        <w:t>00 in our low and high cost scenarios</w:t>
      </w:r>
      <w:r w:rsidR="00502C54" w:rsidRPr="004F0663">
        <w:rPr>
          <w:rFonts w:cs="Arial"/>
          <w:iCs/>
          <w:sz w:val="21"/>
          <w:szCs w:val="21"/>
        </w:rPr>
        <w:t xml:space="preserve">, </w:t>
      </w:r>
      <w:r w:rsidR="00392135" w:rsidRPr="004F0663">
        <w:rPr>
          <w:rFonts w:cs="Arial"/>
          <w:iCs/>
          <w:sz w:val="21"/>
          <w:szCs w:val="21"/>
        </w:rPr>
        <w:t xml:space="preserve">these depend upon the </w:t>
      </w:r>
      <w:r w:rsidR="00D73106" w:rsidRPr="004F0663">
        <w:rPr>
          <w:rFonts w:cs="Arial"/>
          <w:iCs/>
          <w:sz w:val="21"/>
          <w:szCs w:val="21"/>
        </w:rPr>
        <w:t xml:space="preserve">number of personnel, reading speeds and </w:t>
      </w:r>
      <w:r w:rsidR="00E61D16" w:rsidRPr="004F0663">
        <w:rPr>
          <w:rFonts w:cs="Arial"/>
          <w:iCs/>
          <w:sz w:val="21"/>
          <w:szCs w:val="21"/>
        </w:rPr>
        <w:t xml:space="preserve">hourly wage </w:t>
      </w:r>
      <w:r w:rsidR="000D18EB" w:rsidRPr="004F0663">
        <w:rPr>
          <w:rFonts w:cs="Arial"/>
          <w:iCs/>
          <w:sz w:val="21"/>
          <w:szCs w:val="21"/>
        </w:rPr>
        <w:t>of said personnel.</w:t>
      </w:r>
    </w:p>
    <w:p w14:paraId="131B2988" w14:textId="77777777" w:rsidR="006F1669" w:rsidRPr="004F0663" w:rsidRDefault="006F1669" w:rsidP="00921C4C">
      <w:pPr>
        <w:rPr>
          <w:rFonts w:cs="Arial"/>
          <w:i/>
          <w:sz w:val="22"/>
          <w:szCs w:val="22"/>
        </w:rPr>
      </w:pPr>
    </w:p>
    <w:p w14:paraId="61CF17CD" w14:textId="32EB3049" w:rsidR="00E45DAB" w:rsidRPr="004F0663" w:rsidRDefault="00116BB4" w:rsidP="00860732">
      <w:pPr>
        <w:rPr>
          <w:rFonts w:cs="Arial"/>
          <w:i/>
          <w:sz w:val="22"/>
          <w:szCs w:val="22"/>
        </w:rPr>
      </w:pPr>
      <w:r w:rsidRPr="004F0663">
        <w:rPr>
          <w:rFonts w:cs="Arial"/>
          <w:b/>
          <w:noProof/>
          <w:sz w:val="22"/>
          <w:szCs w:val="22"/>
        </w:rPr>
        <w:lastRenderedPageBreak/>
        <mc:AlternateContent>
          <mc:Choice Requires="wps">
            <w:drawing>
              <wp:anchor distT="45720" distB="45720" distL="114300" distR="114300" simplePos="0" relativeHeight="251658241" behindDoc="0" locked="0" layoutInCell="1" allowOverlap="1" wp14:anchorId="333D106C" wp14:editId="3A03320D">
                <wp:simplePos x="0" y="0"/>
                <wp:positionH relativeFrom="margin">
                  <wp:posOffset>-3175</wp:posOffset>
                </wp:positionH>
                <wp:positionV relativeFrom="paragraph">
                  <wp:posOffset>254000</wp:posOffset>
                </wp:positionV>
                <wp:extent cx="6283325" cy="1318260"/>
                <wp:effectExtent l="57150" t="38100" r="60325" b="723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318260"/>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60AAC501" w14:textId="22BB8DBF" w:rsidR="0044421B" w:rsidRDefault="0044421B" w:rsidP="00116BB4">
                            <w:pPr>
                              <w:pStyle w:val="EBBodyPara"/>
                              <w:numPr>
                                <w:ilvl w:val="0"/>
                                <w:numId w:val="0"/>
                              </w:numPr>
                              <w:rPr>
                                <w:b/>
                              </w:rPr>
                            </w:pPr>
                            <w:r>
                              <w:rPr>
                                <w:b/>
                              </w:rPr>
                              <w:t>Q</w:t>
                            </w:r>
                            <w:r w:rsidR="00DC7790">
                              <w:rPr>
                                <w:b/>
                              </w:rPr>
                              <w:t>5</w:t>
                            </w:r>
                            <w:r>
                              <w:rPr>
                                <w:b/>
                              </w:rPr>
                              <w:t>.</w:t>
                            </w:r>
                            <w:r w:rsidRPr="00FE01F0">
                              <w:rPr>
                                <w:b/>
                              </w:rPr>
                              <w:t xml:space="preserve"> </w:t>
                            </w:r>
                            <w:r>
                              <w:rPr>
                                <w:b/>
                              </w:rPr>
                              <w:t>We ask consultees to provide evidence on:</w:t>
                            </w:r>
                          </w:p>
                          <w:p w14:paraId="4182254C" w14:textId="111B7C9C" w:rsidR="0044421B" w:rsidRPr="00AF3A11" w:rsidRDefault="0044421B" w:rsidP="00D17F3D">
                            <w:pPr>
                              <w:pStyle w:val="EBBodyPara"/>
                              <w:numPr>
                                <w:ilvl w:val="0"/>
                                <w:numId w:val="25"/>
                              </w:numPr>
                              <w:rPr>
                                <w:bCs w:val="0"/>
                              </w:rPr>
                            </w:pPr>
                            <w:r w:rsidRPr="00AF3A11">
                              <w:rPr>
                                <w:bCs w:val="0"/>
                              </w:rPr>
                              <w:t>Whether the assumptions used are realistic and reflect the real time taken and wage of operators</w:t>
                            </w:r>
                            <w:r>
                              <w:rPr>
                                <w:bCs w:val="0"/>
                              </w:rPr>
                              <w:t>?</w:t>
                            </w:r>
                          </w:p>
                          <w:p w14:paraId="084D6448" w14:textId="1F134F35" w:rsidR="0044421B" w:rsidRDefault="0044421B" w:rsidP="00D17F3D">
                            <w:pPr>
                              <w:pStyle w:val="EBBodyPara"/>
                              <w:numPr>
                                <w:ilvl w:val="0"/>
                                <w:numId w:val="25"/>
                              </w:numPr>
                              <w:rPr>
                                <w:bCs w:val="0"/>
                              </w:rPr>
                            </w:pPr>
                            <w:r w:rsidRPr="00AF3A11">
                              <w:rPr>
                                <w:bCs w:val="0"/>
                              </w:rPr>
                              <w:t>How many personnel would these documents be mandatory for to read</w:t>
                            </w:r>
                            <w:r>
                              <w:rPr>
                                <w:bCs w:val="0"/>
                              </w:rPr>
                              <w:t>?</w:t>
                            </w:r>
                          </w:p>
                          <w:p w14:paraId="41E982E9" w14:textId="77777777" w:rsidR="00202B07" w:rsidRPr="00AF3A11" w:rsidRDefault="00202B07" w:rsidP="00202B07">
                            <w:pPr>
                              <w:pStyle w:val="EBBodyPara"/>
                              <w:numPr>
                                <w:ilvl w:val="0"/>
                                <w:numId w:val="25"/>
                              </w:numPr>
                              <w:rPr>
                                <w:bCs w:val="0"/>
                              </w:rPr>
                            </w:pPr>
                            <w:r>
                              <w:rPr>
                                <w:bCs w:val="0"/>
                              </w:rPr>
                              <w:t>Evidence on the time and number of personnel it would take to familiarize yourselves with the proposed regulations (MSN and SI)</w:t>
                            </w:r>
                          </w:p>
                          <w:p w14:paraId="42D277B9" w14:textId="77777777" w:rsidR="00202B07" w:rsidRPr="00AF3A11" w:rsidRDefault="00202B07" w:rsidP="00D17F3D">
                            <w:pPr>
                              <w:pStyle w:val="EBBodyPara"/>
                              <w:numPr>
                                <w:ilvl w:val="0"/>
                                <w:numId w:val="25"/>
                              </w:numPr>
                              <w:rPr>
                                <w:bCs w:val="0"/>
                              </w:rPr>
                            </w:pPr>
                          </w:p>
                          <w:p w14:paraId="1254A6C9" w14:textId="77777777" w:rsidR="0044421B" w:rsidRPr="002D5A9C" w:rsidRDefault="0044421B" w:rsidP="00116BB4">
                            <w:pPr>
                              <w:pStyle w:val="EBBodyPara"/>
                              <w:numPr>
                                <w:ilvl w:val="0"/>
                                <w:numId w:val="0"/>
                              </w:numPr>
                              <w:ind w:left="567"/>
                            </w:pPr>
                          </w:p>
                          <w:p w14:paraId="548F2451" w14:textId="77777777" w:rsidR="0044421B" w:rsidRPr="00A52E7F" w:rsidRDefault="0044421B" w:rsidP="00116BB4">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106C" id="Text Box 3" o:spid="_x0000_s1030" type="#_x0000_t202" style="position:absolute;margin-left:-.25pt;margin-top:20pt;width:494.75pt;height:103.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" fillcolor="#afafaf" stroked="f">
                <v:fill color2="#929292" rotate="t" colors="0 #afafaf;.5 #a5a5a5;1 #929292" focus="100%" type="gradient">
                  <o:fill v:ext="view" type="gradientUnscaled"/>
                </v:fill>
                <v:shadow on="t" color="black" opacity="41287f" offset="0,1.5pt"/>
                <v:textbox>
                  <w:txbxContent>
                    <w:p w14:paraId="60AAC501" w14:textId="22BB8DBF" w:rsidR="0044421B" w:rsidRDefault="0044421B" w:rsidP="00116BB4">
                      <w:pPr>
                        <w:pStyle w:val="EBBodyPara"/>
                        <w:numPr>
                          <w:ilvl w:val="0"/>
                          <w:numId w:val="0"/>
                        </w:numPr>
                        <w:rPr>
                          <w:b/>
                        </w:rPr>
                      </w:pPr>
                      <w:r>
                        <w:rPr>
                          <w:b/>
                        </w:rPr>
                        <w:t>Q</w:t>
                      </w:r>
                      <w:r w:rsidR="00DC7790">
                        <w:rPr>
                          <w:b/>
                        </w:rPr>
                        <w:t>5</w:t>
                      </w:r>
                      <w:r>
                        <w:rPr>
                          <w:b/>
                        </w:rPr>
                        <w:t>.</w:t>
                      </w:r>
                      <w:r w:rsidRPr="00FE01F0">
                        <w:rPr>
                          <w:b/>
                        </w:rPr>
                        <w:t xml:space="preserve"> </w:t>
                      </w:r>
                      <w:r>
                        <w:rPr>
                          <w:b/>
                        </w:rPr>
                        <w:t>We ask consultees to provide evidence on:</w:t>
                      </w:r>
                    </w:p>
                    <w:p w14:paraId="4182254C" w14:textId="111B7C9C" w:rsidR="0044421B" w:rsidRPr="00AF3A11" w:rsidRDefault="0044421B" w:rsidP="00D17F3D">
                      <w:pPr>
                        <w:pStyle w:val="EBBodyPara"/>
                        <w:numPr>
                          <w:ilvl w:val="0"/>
                          <w:numId w:val="25"/>
                        </w:numPr>
                        <w:rPr>
                          <w:bCs w:val="0"/>
                        </w:rPr>
                      </w:pPr>
                      <w:r w:rsidRPr="00AF3A11">
                        <w:rPr>
                          <w:bCs w:val="0"/>
                        </w:rPr>
                        <w:t>Whether the assumptions used are realistic and reflect the real time taken and wage of operators</w:t>
                      </w:r>
                      <w:r>
                        <w:rPr>
                          <w:bCs w:val="0"/>
                        </w:rPr>
                        <w:t>?</w:t>
                      </w:r>
                    </w:p>
                    <w:p w14:paraId="084D6448" w14:textId="1F134F35" w:rsidR="0044421B" w:rsidRDefault="0044421B" w:rsidP="00D17F3D">
                      <w:pPr>
                        <w:pStyle w:val="EBBodyPara"/>
                        <w:numPr>
                          <w:ilvl w:val="0"/>
                          <w:numId w:val="25"/>
                        </w:numPr>
                        <w:rPr>
                          <w:bCs w:val="0"/>
                        </w:rPr>
                      </w:pPr>
                      <w:r w:rsidRPr="00AF3A11">
                        <w:rPr>
                          <w:bCs w:val="0"/>
                        </w:rPr>
                        <w:t>How many personnel would these documents be mandatory for to read</w:t>
                      </w:r>
                      <w:r>
                        <w:rPr>
                          <w:bCs w:val="0"/>
                        </w:rPr>
                        <w:t>?</w:t>
                      </w:r>
                    </w:p>
                    <w:p w14:paraId="41E982E9" w14:textId="77777777" w:rsidR="00202B07" w:rsidRPr="00AF3A11" w:rsidRDefault="00202B07" w:rsidP="00202B07">
                      <w:pPr>
                        <w:pStyle w:val="EBBodyPara"/>
                        <w:numPr>
                          <w:ilvl w:val="0"/>
                          <w:numId w:val="25"/>
                        </w:numPr>
                        <w:rPr>
                          <w:bCs w:val="0"/>
                        </w:rPr>
                      </w:pPr>
                      <w:r>
                        <w:rPr>
                          <w:bCs w:val="0"/>
                        </w:rPr>
                        <w:t>Evidence on the time and number of personnel it would take to familiarize yourselves with the proposed regulations (MSN and SI)</w:t>
                      </w:r>
                    </w:p>
                    <w:p w14:paraId="42D277B9" w14:textId="77777777" w:rsidR="00202B07" w:rsidRPr="00AF3A11" w:rsidRDefault="00202B07" w:rsidP="00D17F3D">
                      <w:pPr>
                        <w:pStyle w:val="EBBodyPara"/>
                        <w:numPr>
                          <w:ilvl w:val="0"/>
                          <w:numId w:val="25"/>
                        </w:numPr>
                        <w:rPr>
                          <w:bCs w:val="0"/>
                        </w:rPr>
                      </w:pPr>
                    </w:p>
                    <w:p w14:paraId="1254A6C9" w14:textId="77777777" w:rsidR="0044421B" w:rsidRPr="002D5A9C" w:rsidRDefault="0044421B" w:rsidP="00116BB4">
                      <w:pPr>
                        <w:pStyle w:val="EBBodyPara"/>
                        <w:numPr>
                          <w:ilvl w:val="0"/>
                          <w:numId w:val="0"/>
                        </w:numPr>
                        <w:ind w:left="567"/>
                      </w:pPr>
                    </w:p>
                    <w:p w14:paraId="548F2451" w14:textId="77777777" w:rsidR="0044421B" w:rsidRPr="00A52E7F" w:rsidRDefault="0044421B" w:rsidP="00116BB4">
                      <w:pPr>
                        <w:rPr>
                          <w:color w:val="000000"/>
                        </w:rPr>
                      </w:pPr>
                    </w:p>
                  </w:txbxContent>
                </v:textbox>
                <w10:wrap type="square" anchorx="margin"/>
              </v:shape>
            </w:pict>
          </mc:Fallback>
        </mc:AlternateContent>
      </w:r>
    </w:p>
    <w:p w14:paraId="37EA8F7D" w14:textId="77777777" w:rsidR="003260E2" w:rsidRPr="004F0663" w:rsidRDefault="003260E2" w:rsidP="00860732">
      <w:pPr>
        <w:rPr>
          <w:rFonts w:cs="Arial"/>
          <w:b/>
          <w:bCs/>
          <w:iCs/>
        </w:rPr>
      </w:pPr>
    </w:p>
    <w:p w14:paraId="38F23980" w14:textId="3B75F952" w:rsidR="00232C23" w:rsidRPr="004F0663" w:rsidRDefault="00794E36" w:rsidP="00860732">
      <w:pPr>
        <w:rPr>
          <w:rFonts w:cs="Arial"/>
          <w:b/>
          <w:bCs/>
          <w:iCs/>
        </w:rPr>
      </w:pPr>
      <w:r w:rsidRPr="004F0663">
        <w:rPr>
          <w:rFonts w:cs="Arial"/>
          <w:b/>
          <w:bCs/>
          <w:iCs/>
        </w:rPr>
        <w:t>Non-monetised</w:t>
      </w:r>
      <w:r w:rsidR="00232C23" w:rsidRPr="004F0663">
        <w:rPr>
          <w:rFonts w:cs="Arial"/>
          <w:b/>
          <w:bCs/>
          <w:iCs/>
        </w:rPr>
        <w:t xml:space="preserve"> Costs</w:t>
      </w:r>
    </w:p>
    <w:p w14:paraId="22732913" w14:textId="36FB944C" w:rsidR="001E794A" w:rsidRPr="004F0663" w:rsidRDefault="001E794A" w:rsidP="00860732">
      <w:pPr>
        <w:rPr>
          <w:rFonts w:cs="Arial"/>
          <w:b/>
          <w:bCs/>
          <w:iCs/>
        </w:rPr>
      </w:pPr>
    </w:p>
    <w:p w14:paraId="0F2A0399" w14:textId="0C451858" w:rsidR="00752C9B" w:rsidRPr="004F0663" w:rsidRDefault="001E794A" w:rsidP="00D17F3D">
      <w:pPr>
        <w:pStyle w:val="ListParagraph"/>
        <w:numPr>
          <w:ilvl w:val="0"/>
          <w:numId w:val="5"/>
        </w:numPr>
        <w:rPr>
          <w:rFonts w:cs="Arial"/>
          <w:bCs/>
          <w:sz w:val="21"/>
          <w:szCs w:val="21"/>
        </w:rPr>
      </w:pPr>
      <w:r w:rsidRPr="004F0663">
        <w:rPr>
          <w:rFonts w:cs="Arial"/>
          <w:bCs/>
          <w:sz w:val="21"/>
          <w:szCs w:val="21"/>
        </w:rPr>
        <w:t xml:space="preserve">This section evaluates the non- monetised costs </w:t>
      </w:r>
      <w:r w:rsidR="00ED6FA2" w:rsidRPr="004F0663">
        <w:rPr>
          <w:rFonts w:cs="Arial"/>
          <w:bCs/>
          <w:sz w:val="21"/>
          <w:szCs w:val="21"/>
        </w:rPr>
        <w:t>from implementing</w:t>
      </w:r>
      <w:r w:rsidRPr="004F0663">
        <w:rPr>
          <w:rFonts w:cs="Arial"/>
          <w:bCs/>
          <w:sz w:val="21"/>
          <w:szCs w:val="21"/>
        </w:rPr>
        <w:t xml:space="preserve"> option 2 compared to our “Do Nothing” counterfactual. There are </w:t>
      </w:r>
      <w:r w:rsidR="00B74BC6" w:rsidRPr="004F0663">
        <w:rPr>
          <w:rFonts w:cs="Arial"/>
          <w:bCs/>
          <w:sz w:val="21"/>
          <w:szCs w:val="21"/>
        </w:rPr>
        <w:t>three</w:t>
      </w:r>
      <w:r w:rsidRPr="004F0663">
        <w:rPr>
          <w:rFonts w:cs="Arial"/>
          <w:bCs/>
          <w:sz w:val="21"/>
          <w:szCs w:val="21"/>
        </w:rPr>
        <w:t xml:space="preserve"> </w:t>
      </w:r>
      <w:r w:rsidR="00ED6FA2" w:rsidRPr="004F0663">
        <w:rPr>
          <w:rFonts w:cs="Arial"/>
          <w:bCs/>
          <w:sz w:val="21"/>
          <w:szCs w:val="21"/>
        </w:rPr>
        <w:t>non-</w:t>
      </w:r>
      <w:r w:rsidRPr="004F0663">
        <w:rPr>
          <w:rFonts w:cs="Arial"/>
          <w:bCs/>
          <w:sz w:val="21"/>
          <w:szCs w:val="21"/>
        </w:rPr>
        <w:t>monetised cost which have been identified during the assessment exercise.</w:t>
      </w:r>
      <w:r w:rsidR="00EA156B">
        <w:rPr>
          <w:rFonts w:cs="Arial"/>
          <w:bCs/>
          <w:sz w:val="21"/>
          <w:szCs w:val="21"/>
        </w:rPr>
        <w:t xml:space="preserve"> </w:t>
      </w:r>
      <w:r w:rsidR="00752C9B" w:rsidRPr="004F0663">
        <w:rPr>
          <w:rFonts w:cs="Arial"/>
          <w:bCs/>
          <w:sz w:val="21"/>
          <w:szCs w:val="21"/>
        </w:rPr>
        <w:t>This covers:</w:t>
      </w:r>
    </w:p>
    <w:p w14:paraId="6BF713A7" w14:textId="77777777" w:rsidR="00752C9B" w:rsidRPr="004F0663" w:rsidRDefault="00752C9B" w:rsidP="00752C9B">
      <w:pPr>
        <w:pStyle w:val="ListParagraph"/>
        <w:rPr>
          <w:rFonts w:cs="Arial"/>
          <w:bCs/>
          <w:sz w:val="21"/>
          <w:szCs w:val="21"/>
        </w:rPr>
      </w:pPr>
    </w:p>
    <w:p w14:paraId="31112B24" w14:textId="150D001B" w:rsidR="00752C9B" w:rsidRPr="004F0663" w:rsidRDefault="00D137B0" w:rsidP="00D17F3D">
      <w:pPr>
        <w:pStyle w:val="ListParagraph"/>
        <w:numPr>
          <w:ilvl w:val="0"/>
          <w:numId w:val="14"/>
        </w:numPr>
        <w:rPr>
          <w:rFonts w:cs="Arial"/>
          <w:bCs/>
          <w:sz w:val="21"/>
          <w:szCs w:val="21"/>
        </w:rPr>
      </w:pPr>
      <w:r w:rsidRPr="004F0663">
        <w:rPr>
          <w:rFonts w:cs="Arial"/>
          <w:bCs/>
          <w:sz w:val="21"/>
          <w:szCs w:val="21"/>
        </w:rPr>
        <w:t>Transition</w:t>
      </w:r>
      <w:r w:rsidR="001B0418" w:rsidRPr="004F0663">
        <w:rPr>
          <w:rFonts w:cs="Arial"/>
          <w:bCs/>
          <w:sz w:val="21"/>
          <w:szCs w:val="21"/>
        </w:rPr>
        <w:t xml:space="preserve"> and Ongoing</w:t>
      </w:r>
      <w:r w:rsidRPr="004F0663">
        <w:rPr>
          <w:rFonts w:cs="Arial"/>
          <w:bCs/>
          <w:sz w:val="21"/>
          <w:szCs w:val="21"/>
        </w:rPr>
        <w:t xml:space="preserve"> costs for the AIS method</w:t>
      </w:r>
      <w:r w:rsidR="007C6F66" w:rsidRPr="004F0663">
        <w:rPr>
          <w:rFonts w:cs="Arial"/>
          <w:bCs/>
          <w:sz w:val="21"/>
          <w:szCs w:val="21"/>
        </w:rPr>
        <w:t xml:space="preserve"> functionality</w:t>
      </w:r>
      <w:r w:rsidRPr="004F0663">
        <w:rPr>
          <w:rFonts w:cs="Arial"/>
          <w:bCs/>
          <w:sz w:val="21"/>
          <w:szCs w:val="21"/>
        </w:rPr>
        <w:t xml:space="preserve"> </w:t>
      </w:r>
    </w:p>
    <w:p w14:paraId="7E143C23" w14:textId="55403CBC" w:rsidR="00752C9B" w:rsidRPr="004F0663" w:rsidRDefault="00752C9B" w:rsidP="00D17F3D">
      <w:pPr>
        <w:pStyle w:val="ListParagraph"/>
        <w:numPr>
          <w:ilvl w:val="0"/>
          <w:numId w:val="14"/>
        </w:numPr>
        <w:rPr>
          <w:rFonts w:cs="Arial"/>
          <w:bCs/>
          <w:sz w:val="21"/>
          <w:szCs w:val="21"/>
        </w:rPr>
      </w:pPr>
      <w:r w:rsidRPr="004F0663">
        <w:rPr>
          <w:rFonts w:cs="Arial"/>
          <w:bCs/>
          <w:sz w:val="21"/>
          <w:szCs w:val="21"/>
        </w:rPr>
        <w:t>R</w:t>
      </w:r>
      <w:r w:rsidR="006156F0" w:rsidRPr="004F0663">
        <w:rPr>
          <w:rFonts w:cs="Arial"/>
          <w:bCs/>
          <w:sz w:val="21"/>
          <w:szCs w:val="21"/>
        </w:rPr>
        <w:t xml:space="preserve">eduction in reporting time window </w:t>
      </w:r>
    </w:p>
    <w:p w14:paraId="5C80F015" w14:textId="56586CC7" w:rsidR="001E794A" w:rsidRPr="004F0663" w:rsidRDefault="006156F0" w:rsidP="00D17F3D">
      <w:pPr>
        <w:pStyle w:val="ListParagraph"/>
        <w:numPr>
          <w:ilvl w:val="0"/>
          <w:numId w:val="14"/>
        </w:numPr>
        <w:rPr>
          <w:rFonts w:cs="Arial"/>
          <w:bCs/>
          <w:sz w:val="21"/>
          <w:szCs w:val="21"/>
        </w:rPr>
      </w:pPr>
      <w:r w:rsidRPr="004F0663">
        <w:rPr>
          <w:rFonts w:cs="Arial"/>
          <w:bCs/>
          <w:sz w:val="21"/>
          <w:szCs w:val="21"/>
        </w:rPr>
        <w:t xml:space="preserve">NSW </w:t>
      </w:r>
      <w:r w:rsidR="00346150" w:rsidRPr="004F0663">
        <w:rPr>
          <w:rFonts w:cs="Arial"/>
          <w:bCs/>
          <w:sz w:val="21"/>
          <w:szCs w:val="21"/>
        </w:rPr>
        <w:t>method</w:t>
      </w:r>
    </w:p>
    <w:p w14:paraId="34A64397" w14:textId="77777777" w:rsidR="00901C19" w:rsidRPr="004F0663" w:rsidRDefault="00901C19" w:rsidP="007244F7">
      <w:pPr>
        <w:rPr>
          <w:rFonts w:cs="Arial"/>
          <w:i/>
          <w:sz w:val="22"/>
          <w:szCs w:val="22"/>
        </w:rPr>
      </w:pPr>
    </w:p>
    <w:p w14:paraId="04AECF3F" w14:textId="3DEF70C3" w:rsidR="007244F7" w:rsidRPr="004F0663" w:rsidRDefault="007244F7" w:rsidP="007244F7">
      <w:pPr>
        <w:rPr>
          <w:rFonts w:cs="Arial"/>
          <w:i/>
          <w:sz w:val="22"/>
          <w:szCs w:val="22"/>
        </w:rPr>
      </w:pPr>
      <w:r w:rsidRPr="004F0663">
        <w:rPr>
          <w:rFonts w:cs="Arial"/>
          <w:i/>
          <w:sz w:val="22"/>
          <w:szCs w:val="22"/>
        </w:rPr>
        <w:t xml:space="preserve">Transition </w:t>
      </w:r>
      <w:r w:rsidR="001B0418" w:rsidRPr="004F0663">
        <w:rPr>
          <w:rFonts w:cs="Arial"/>
          <w:i/>
          <w:sz w:val="22"/>
          <w:szCs w:val="22"/>
        </w:rPr>
        <w:t>and Ongoing costs</w:t>
      </w:r>
      <w:r w:rsidR="00731939" w:rsidRPr="004F0663">
        <w:rPr>
          <w:rFonts w:cs="Arial"/>
          <w:i/>
          <w:sz w:val="22"/>
          <w:szCs w:val="22"/>
        </w:rPr>
        <w:t xml:space="preserve"> of </w:t>
      </w:r>
      <w:r w:rsidR="001B0418" w:rsidRPr="004F0663">
        <w:rPr>
          <w:rFonts w:cs="Arial"/>
          <w:i/>
          <w:sz w:val="22"/>
          <w:szCs w:val="22"/>
        </w:rPr>
        <w:t xml:space="preserve">additional </w:t>
      </w:r>
      <w:r w:rsidR="00731939" w:rsidRPr="004F0663">
        <w:rPr>
          <w:rFonts w:cs="Arial"/>
          <w:i/>
          <w:sz w:val="22"/>
          <w:szCs w:val="22"/>
        </w:rPr>
        <w:t>functionality</w:t>
      </w:r>
      <w:r w:rsidRPr="004F0663">
        <w:rPr>
          <w:rFonts w:cs="Arial"/>
          <w:i/>
          <w:sz w:val="22"/>
          <w:szCs w:val="22"/>
        </w:rPr>
        <w:t xml:space="preserve"> </w:t>
      </w:r>
      <w:r w:rsidR="006E0501" w:rsidRPr="004F0663">
        <w:rPr>
          <w:rFonts w:cs="Arial"/>
          <w:i/>
          <w:sz w:val="22"/>
          <w:szCs w:val="22"/>
        </w:rPr>
        <w:t xml:space="preserve">with </w:t>
      </w:r>
      <w:r w:rsidRPr="004F0663">
        <w:rPr>
          <w:rFonts w:cs="Arial"/>
          <w:i/>
          <w:sz w:val="22"/>
          <w:szCs w:val="22"/>
        </w:rPr>
        <w:t>AIS method</w:t>
      </w:r>
    </w:p>
    <w:p w14:paraId="415159FC" w14:textId="77777777" w:rsidR="007244F7" w:rsidRPr="004F0663" w:rsidRDefault="007244F7" w:rsidP="007244F7">
      <w:pPr>
        <w:rPr>
          <w:rFonts w:cs="Arial"/>
          <w:i/>
          <w:sz w:val="22"/>
          <w:szCs w:val="22"/>
        </w:rPr>
      </w:pPr>
    </w:p>
    <w:p w14:paraId="725BB25C" w14:textId="3146BF3C" w:rsidR="00296F73" w:rsidRPr="004F0663" w:rsidRDefault="007244F7" w:rsidP="002956D5">
      <w:pPr>
        <w:pStyle w:val="ListParagraph"/>
        <w:numPr>
          <w:ilvl w:val="0"/>
          <w:numId w:val="5"/>
        </w:numPr>
        <w:rPr>
          <w:rFonts w:cs="Arial"/>
          <w:iCs/>
          <w:sz w:val="21"/>
          <w:szCs w:val="21"/>
        </w:rPr>
      </w:pPr>
      <w:r w:rsidRPr="004F0663">
        <w:rPr>
          <w:rFonts w:cs="Arial"/>
          <w:iCs/>
          <w:sz w:val="21"/>
          <w:szCs w:val="21"/>
        </w:rPr>
        <w:t xml:space="preserve">Under the scenario in which industry choose AIS as the preferred method of compliance for reporting </w:t>
      </w:r>
      <w:r w:rsidR="000828C6" w:rsidRPr="004F0663">
        <w:rPr>
          <w:rFonts w:cs="Arial"/>
          <w:iCs/>
          <w:sz w:val="21"/>
          <w:szCs w:val="21"/>
        </w:rPr>
        <w:t>numbers</w:t>
      </w:r>
      <w:r w:rsidRPr="004F0663">
        <w:rPr>
          <w:rFonts w:cs="Arial"/>
          <w:iCs/>
          <w:sz w:val="21"/>
          <w:szCs w:val="21"/>
        </w:rPr>
        <w:t>, all passenger vessels which mak</w:t>
      </w:r>
      <w:r w:rsidR="000828C6" w:rsidRPr="004F0663">
        <w:rPr>
          <w:rFonts w:cs="Arial"/>
          <w:iCs/>
          <w:sz w:val="21"/>
          <w:szCs w:val="21"/>
        </w:rPr>
        <w:t>e</w:t>
      </w:r>
      <w:r w:rsidRPr="004F0663">
        <w:rPr>
          <w:rFonts w:cs="Arial"/>
          <w:iCs/>
          <w:sz w:val="21"/>
          <w:szCs w:val="21"/>
        </w:rPr>
        <w:t xml:space="preserve"> voyages will need to be outfitted with a </w:t>
      </w:r>
      <w:r w:rsidR="002D7455" w:rsidRPr="004F0663">
        <w:rPr>
          <w:rFonts w:cs="Arial"/>
          <w:iCs/>
          <w:sz w:val="21"/>
          <w:szCs w:val="21"/>
        </w:rPr>
        <w:t>Class</w:t>
      </w:r>
      <w:r w:rsidRPr="004F0663">
        <w:rPr>
          <w:rFonts w:cs="Arial"/>
          <w:iCs/>
          <w:sz w:val="21"/>
          <w:szCs w:val="21"/>
        </w:rPr>
        <w:t xml:space="preserve"> </w:t>
      </w:r>
      <w:r w:rsidR="002D7455" w:rsidRPr="004F0663">
        <w:rPr>
          <w:rFonts w:cs="Arial"/>
          <w:iCs/>
          <w:sz w:val="21"/>
          <w:szCs w:val="21"/>
        </w:rPr>
        <w:t>A</w:t>
      </w:r>
      <w:r w:rsidR="009D46C2" w:rsidRPr="004F0663">
        <w:rPr>
          <w:rFonts w:cs="Arial"/>
          <w:iCs/>
          <w:sz w:val="21"/>
          <w:szCs w:val="21"/>
        </w:rPr>
        <w:t xml:space="preserve"> AIS</w:t>
      </w:r>
      <w:r w:rsidR="00156F81" w:rsidRPr="004F0663">
        <w:rPr>
          <w:rFonts w:cs="Arial"/>
          <w:iCs/>
          <w:sz w:val="21"/>
          <w:szCs w:val="21"/>
        </w:rPr>
        <w:t xml:space="preserve"> system</w:t>
      </w:r>
      <w:r w:rsidR="007453AE" w:rsidRPr="004F0663">
        <w:rPr>
          <w:rFonts w:cs="Arial"/>
          <w:iCs/>
          <w:sz w:val="21"/>
          <w:szCs w:val="21"/>
        </w:rPr>
        <w:t xml:space="preserve">. </w:t>
      </w:r>
      <w:r w:rsidR="00317AEB" w:rsidRPr="004F0663">
        <w:rPr>
          <w:rFonts w:cs="Arial"/>
          <w:iCs/>
          <w:sz w:val="21"/>
          <w:szCs w:val="21"/>
        </w:rPr>
        <w:t>A</w:t>
      </w:r>
      <w:r w:rsidR="000463A5" w:rsidRPr="004F0663">
        <w:rPr>
          <w:rFonts w:cs="Arial"/>
          <w:iCs/>
          <w:sz w:val="21"/>
          <w:szCs w:val="21"/>
        </w:rPr>
        <w:t xml:space="preserve">ll passenger vessels that are </w:t>
      </w:r>
      <w:r w:rsidR="0047094A" w:rsidRPr="004F0663">
        <w:rPr>
          <w:rFonts w:cs="Arial"/>
          <w:iCs/>
          <w:sz w:val="21"/>
          <w:szCs w:val="21"/>
        </w:rPr>
        <w:t>within scope of th</w:t>
      </w:r>
      <w:r w:rsidR="000828C6" w:rsidRPr="004F0663">
        <w:rPr>
          <w:rFonts w:cs="Arial"/>
          <w:iCs/>
          <w:sz w:val="21"/>
          <w:szCs w:val="21"/>
        </w:rPr>
        <w:t>ese</w:t>
      </w:r>
      <w:r w:rsidR="0047094A" w:rsidRPr="004F0663">
        <w:rPr>
          <w:rFonts w:cs="Arial"/>
          <w:iCs/>
          <w:sz w:val="21"/>
          <w:szCs w:val="21"/>
        </w:rPr>
        <w:t xml:space="preserve"> </w:t>
      </w:r>
      <w:r w:rsidR="002650BB">
        <w:rPr>
          <w:rFonts w:cs="Arial"/>
          <w:iCs/>
          <w:sz w:val="21"/>
          <w:szCs w:val="21"/>
        </w:rPr>
        <w:t>R</w:t>
      </w:r>
      <w:r w:rsidR="0047094A" w:rsidRPr="004F0663">
        <w:rPr>
          <w:rFonts w:cs="Arial"/>
          <w:iCs/>
          <w:sz w:val="21"/>
          <w:szCs w:val="21"/>
        </w:rPr>
        <w:t>egulation</w:t>
      </w:r>
      <w:r w:rsidR="000828C6" w:rsidRPr="004F0663">
        <w:rPr>
          <w:rFonts w:cs="Arial"/>
          <w:iCs/>
          <w:sz w:val="21"/>
          <w:szCs w:val="21"/>
        </w:rPr>
        <w:t>s</w:t>
      </w:r>
      <w:r w:rsidR="0047094A" w:rsidRPr="004F0663">
        <w:rPr>
          <w:rFonts w:cs="Arial"/>
          <w:iCs/>
          <w:sz w:val="21"/>
          <w:szCs w:val="21"/>
        </w:rPr>
        <w:t xml:space="preserve"> </w:t>
      </w:r>
      <w:r w:rsidR="007E008A" w:rsidRPr="004F0663">
        <w:rPr>
          <w:rFonts w:cs="Arial"/>
          <w:iCs/>
          <w:sz w:val="21"/>
          <w:szCs w:val="21"/>
        </w:rPr>
        <w:t xml:space="preserve">would already be in adherence to </w:t>
      </w:r>
      <w:r w:rsidR="00317AEB" w:rsidRPr="004F0663">
        <w:rPr>
          <w:rFonts w:cs="Arial"/>
          <w:iCs/>
          <w:sz w:val="21"/>
          <w:szCs w:val="21"/>
        </w:rPr>
        <w:t xml:space="preserve">the SOLAS chapter V regulations, which </w:t>
      </w:r>
      <w:r w:rsidR="002C1630" w:rsidRPr="004F0663">
        <w:rPr>
          <w:rFonts w:cs="Arial"/>
          <w:iCs/>
          <w:sz w:val="21"/>
          <w:szCs w:val="21"/>
        </w:rPr>
        <w:t>require</w:t>
      </w:r>
      <w:r w:rsidR="00E54E7E" w:rsidRPr="004F0663">
        <w:rPr>
          <w:rFonts w:cs="Arial"/>
          <w:iCs/>
          <w:sz w:val="21"/>
          <w:szCs w:val="21"/>
        </w:rPr>
        <w:t xml:space="preserve"> all passenger vessels irrespective of GT to be</w:t>
      </w:r>
      <w:r w:rsidR="00296F73" w:rsidRPr="004F0663">
        <w:rPr>
          <w:rFonts w:cs="Arial"/>
          <w:iCs/>
          <w:sz w:val="21"/>
          <w:szCs w:val="21"/>
        </w:rPr>
        <w:t xml:space="preserve"> outfitted with this equipment.</w:t>
      </w:r>
    </w:p>
    <w:p w14:paraId="75F16641" w14:textId="77777777" w:rsidR="00296F73" w:rsidRPr="004F0663" w:rsidRDefault="00296F73" w:rsidP="00296F73">
      <w:pPr>
        <w:pStyle w:val="ListParagraph"/>
        <w:rPr>
          <w:rFonts w:cs="Arial"/>
          <w:iCs/>
          <w:sz w:val="21"/>
          <w:szCs w:val="21"/>
        </w:rPr>
      </w:pPr>
    </w:p>
    <w:p w14:paraId="3429CACE" w14:textId="170B5B26" w:rsidR="00C63FA2" w:rsidRPr="004F0663" w:rsidRDefault="00C712B3">
      <w:pPr>
        <w:pStyle w:val="ListParagraph"/>
        <w:numPr>
          <w:ilvl w:val="0"/>
          <w:numId w:val="5"/>
        </w:numPr>
        <w:rPr>
          <w:rFonts w:cs="Arial"/>
          <w:iCs/>
          <w:sz w:val="21"/>
          <w:szCs w:val="21"/>
        </w:rPr>
      </w:pPr>
      <w:r w:rsidRPr="004F0663">
        <w:rPr>
          <w:rFonts w:cs="Arial"/>
          <w:iCs/>
          <w:sz w:val="21"/>
          <w:szCs w:val="21"/>
        </w:rPr>
        <w:t xml:space="preserve">It would be fair to assume </w:t>
      </w:r>
      <w:r w:rsidR="009B548C" w:rsidRPr="004F0663">
        <w:rPr>
          <w:rFonts w:cs="Arial"/>
          <w:iCs/>
          <w:sz w:val="21"/>
          <w:szCs w:val="21"/>
        </w:rPr>
        <w:t>that no</w:t>
      </w:r>
      <w:r w:rsidR="00192BE2" w:rsidRPr="004F0663">
        <w:rPr>
          <w:rFonts w:cs="Arial"/>
          <w:iCs/>
          <w:sz w:val="21"/>
          <w:szCs w:val="21"/>
        </w:rPr>
        <w:t xml:space="preserve"> </w:t>
      </w:r>
      <w:r w:rsidR="00635B32" w:rsidRPr="004F0663">
        <w:rPr>
          <w:rFonts w:cs="Arial"/>
          <w:iCs/>
          <w:sz w:val="21"/>
          <w:szCs w:val="21"/>
        </w:rPr>
        <w:t>additional</w:t>
      </w:r>
      <w:r w:rsidR="00192BE2" w:rsidRPr="004F0663">
        <w:rPr>
          <w:rFonts w:cs="Arial"/>
          <w:iCs/>
          <w:sz w:val="21"/>
          <w:szCs w:val="21"/>
        </w:rPr>
        <w:t xml:space="preserve"> cost</w:t>
      </w:r>
      <w:r w:rsidR="009B548C" w:rsidRPr="004F0663">
        <w:rPr>
          <w:rFonts w:cs="Arial"/>
          <w:iCs/>
          <w:sz w:val="21"/>
          <w:szCs w:val="21"/>
        </w:rPr>
        <w:t xml:space="preserve">s would </w:t>
      </w:r>
      <w:r w:rsidR="00D2225F" w:rsidRPr="004F0663">
        <w:rPr>
          <w:rFonts w:cs="Arial"/>
          <w:iCs/>
          <w:sz w:val="21"/>
          <w:szCs w:val="21"/>
        </w:rPr>
        <w:t xml:space="preserve">be placed on industry from this </w:t>
      </w:r>
      <w:r w:rsidR="002650BB">
        <w:rPr>
          <w:rFonts w:cs="Arial"/>
          <w:iCs/>
          <w:sz w:val="21"/>
          <w:szCs w:val="21"/>
        </w:rPr>
        <w:t>R</w:t>
      </w:r>
      <w:r w:rsidR="00D2225F" w:rsidRPr="004F0663">
        <w:rPr>
          <w:rFonts w:cs="Arial"/>
          <w:iCs/>
          <w:sz w:val="21"/>
          <w:szCs w:val="21"/>
        </w:rPr>
        <w:t>egulation</w:t>
      </w:r>
      <w:r w:rsidR="00953D4E">
        <w:rPr>
          <w:rFonts w:cs="Arial"/>
          <w:iCs/>
          <w:sz w:val="21"/>
          <w:szCs w:val="21"/>
        </w:rPr>
        <w:t xml:space="preserve"> in regards the installation of </w:t>
      </w:r>
      <w:r w:rsidR="007B7C6D" w:rsidRPr="004F0663">
        <w:rPr>
          <w:rFonts w:cs="Arial"/>
          <w:iCs/>
          <w:sz w:val="21"/>
          <w:szCs w:val="21"/>
        </w:rPr>
        <w:t>AIS equipment</w:t>
      </w:r>
      <w:r w:rsidR="00635B32" w:rsidRPr="004F0663">
        <w:rPr>
          <w:rFonts w:cs="Arial"/>
          <w:iCs/>
          <w:sz w:val="21"/>
          <w:szCs w:val="21"/>
        </w:rPr>
        <w:t>, as the cost</w:t>
      </w:r>
      <w:r w:rsidR="00953D4E">
        <w:rPr>
          <w:rFonts w:cs="Arial"/>
          <w:iCs/>
          <w:sz w:val="21"/>
          <w:szCs w:val="21"/>
        </w:rPr>
        <w:t xml:space="preserve"> is likely to have</w:t>
      </w:r>
      <w:r w:rsidR="00635B32" w:rsidRPr="004F0663">
        <w:rPr>
          <w:rFonts w:cs="Arial"/>
          <w:iCs/>
          <w:sz w:val="21"/>
          <w:szCs w:val="21"/>
        </w:rPr>
        <w:t xml:space="preserve"> already been bor</w:t>
      </w:r>
      <w:r w:rsidR="00EC266B" w:rsidRPr="004F0663">
        <w:rPr>
          <w:rFonts w:cs="Arial"/>
          <w:iCs/>
          <w:sz w:val="21"/>
          <w:szCs w:val="21"/>
        </w:rPr>
        <w:t>ne</w:t>
      </w:r>
      <w:r w:rsidR="00635B32" w:rsidRPr="004F0663">
        <w:rPr>
          <w:rFonts w:cs="Arial"/>
          <w:iCs/>
          <w:sz w:val="21"/>
          <w:szCs w:val="21"/>
        </w:rPr>
        <w:t xml:space="preserve"> </w:t>
      </w:r>
      <w:r w:rsidR="00953D4E">
        <w:rPr>
          <w:rFonts w:cs="Arial"/>
          <w:iCs/>
          <w:sz w:val="21"/>
          <w:szCs w:val="21"/>
        </w:rPr>
        <w:t>as a result of a</w:t>
      </w:r>
      <w:r w:rsidR="00635B32" w:rsidRPr="004F0663">
        <w:rPr>
          <w:rFonts w:cs="Arial"/>
          <w:iCs/>
          <w:sz w:val="21"/>
          <w:szCs w:val="21"/>
        </w:rPr>
        <w:t xml:space="preserve"> previous </w:t>
      </w:r>
      <w:r w:rsidR="002650BB">
        <w:rPr>
          <w:rFonts w:cs="Arial"/>
          <w:iCs/>
          <w:sz w:val="21"/>
          <w:szCs w:val="21"/>
        </w:rPr>
        <w:t>international requirement</w:t>
      </w:r>
      <w:r w:rsidR="007B7C6D" w:rsidRPr="004F0663">
        <w:rPr>
          <w:rFonts w:cs="Arial"/>
          <w:iCs/>
          <w:sz w:val="21"/>
          <w:szCs w:val="21"/>
        </w:rPr>
        <w:t xml:space="preserve">. </w:t>
      </w:r>
    </w:p>
    <w:p w14:paraId="2D6DD0B1" w14:textId="77777777" w:rsidR="00066FE8" w:rsidRPr="004F0663" w:rsidRDefault="00066FE8" w:rsidP="004F0663">
      <w:pPr>
        <w:pStyle w:val="ListParagraph"/>
        <w:rPr>
          <w:rFonts w:cs="Arial"/>
          <w:iCs/>
          <w:sz w:val="22"/>
          <w:szCs w:val="22"/>
        </w:rPr>
      </w:pPr>
    </w:p>
    <w:p w14:paraId="6885B0E6" w14:textId="3553FEB3" w:rsidR="00663235" w:rsidRPr="004F0663" w:rsidRDefault="00663235" w:rsidP="00663235">
      <w:pPr>
        <w:rPr>
          <w:rFonts w:cs="Arial"/>
          <w:bCs/>
          <w:i/>
          <w:iCs/>
          <w:sz w:val="21"/>
          <w:szCs w:val="21"/>
        </w:rPr>
      </w:pPr>
      <w:r w:rsidRPr="004F0663">
        <w:rPr>
          <w:rFonts w:cs="Arial"/>
          <w:bCs/>
          <w:i/>
          <w:iCs/>
          <w:sz w:val="21"/>
          <w:szCs w:val="21"/>
        </w:rPr>
        <w:t xml:space="preserve">NSW </w:t>
      </w:r>
      <w:r w:rsidR="00DD72E8" w:rsidRPr="004F0663">
        <w:rPr>
          <w:rFonts w:cs="Arial"/>
          <w:bCs/>
          <w:i/>
          <w:iCs/>
          <w:sz w:val="21"/>
          <w:szCs w:val="21"/>
        </w:rPr>
        <w:t>system set-up and operation</w:t>
      </w:r>
    </w:p>
    <w:p w14:paraId="6BE045E3" w14:textId="77777777" w:rsidR="00663235" w:rsidRPr="004F0663" w:rsidRDefault="00663235" w:rsidP="00663235">
      <w:pPr>
        <w:pStyle w:val="ListParagraph"/>
        <w:rPr>
          <w:rFonts w:cs="Arial"/>
          <w:bCs/>
          <w:sz w:val="21"/>
          <w:szCs w:val="21"/>
        </w:rPr>
      </w:pPr>
    </w:p>
    <w:p w14:paraId="52E6A7DB" w14:textId="58DEB7F2" w:rsidR="000868A3" w:rsidRPr="004F0663" w:rsidRDefault="00ED7FD2" w:rsidP="002956D5">
      <w:pPr>
        <w:pStyle w:val="ListParagraph"/>
        <w:numPr>
          <w:ilvl w:val="0"/>
          <w:numId w:val="5"/>
        </w:numPr>
        <w:rPr>
          <w:rFonts w:cs="Arial"/>
          <w:bCs/>
          <w:sz w:val="21"/>
          <w:szCs w:val="21"/>
        </w:rPr>
      </w:pPr>
      <w:r w:rsidRPr="004F0663">
        <w:rPr>
          <w:rFonts w:cs="Arial"/>
          <w:bCs/>
          <w:sz w:val="21"/>
          <w:szCs w:val="21"/>
        </w:rPr>
        <w:t xml:space="preserve">The NSW system is currently under development in the UK </w:t>
      </w:r>
      <w:r w:rsidR="00E42594" w:rsidRPr="004F0663">
        <w:rPr>
          <w:rFonts w:cs="Arial"/>
          <w:bCs/>
          <w:sz w:val="21"/>
          <w:szCs w:val="21"/>
        </w:rPr>
        <w:t xml:space="preserve">and will need to be </w:t>
      </w:r>
      <w:r w:rsidR="009C3F4C" w:rsidRPr="004F0663">
        <w:rPr>
          <w:rFonts w:cs="Arial"/>
          <w:bCs/>
          <w:sz w:val="21"/>
          <w:szCs w:val="21"/>
        </w:rPr>
        <w:t xml:space="preserve">fully </w:t>
      </w:r>
      <w:r w:rsidR="00E42594" w:rsidRPr="004F0663">
        <w:rPr>
          <w:rFonts w:cs="Arial"/>
          <w:bCs/>
          <w:sz w:val="21"/>
          <w:szCs w:val="21"/>
        </w:rPr>
        <w:t xml:space="preserve">set up </w:t>
      </w:r>
      <w:r w:rsidR="00C46406" w:rsidRPr="004F0663">
        <w:rPr>
          <w:rFonts w:cs="Arial"/>
          <w:bCs/>
          <w:sz w:val="21"/>
          <w:szCs w:val="21"/>
        </w:rPr>
        <w:t>by the end of the transition</w:t>
      </w:r>
      <w:r w:rsidR="00C17FB7" w:rsidRPr="004F0663">
        <w:rPr>
          <w:rFonts w:cs="Arial"/>
          <w:bCs/>
          <w:sz w:val="21"/>
          <w:szCs w:val="21"/>
        </w:rPr>
        <w:t>al</w:t>
      </w:r>
      <w:r w:rsidR="00C46406" w:rsidRPr="004F0663">
        <w:rPr>
          <w:rFonts w:cs="Arial"/>
          <w:bCs/>
          <w:sz w:val="21"/>
          <w:szCs w:val="21"/>
        </w:rPr>
        <w:t xml:space="preserve"> period</w:t>
      </w:r>
      <w:r w:rsidR="00C17FB7" w:rsidRPr="004F0663">
        <w:rPr>
          <w:rFonts w:cs="Arial"/>
          <w:bCs/>
          <w:sz w:val="21"/>
          <w:szCs w:val="21"/>
        </w:rPr>
        <w:t>. P</w:t>
      </w:r>
      <w:r w:rsidR="00191A3A" w:rsidRPr="004F0663">
        <w:rPr>
          <w:rFonts w:cs="Arial"/>
          <w:bCs/>
          <w:sz w:val="21"/>
          <w:szCs w:val="21"/>
        </w:rPr>
        <w:t xml:space="preserve">assenger information </w:t>
      </w:r>
      <w:r w:rsidR="00D54B04" w:rsidRPr="004F0663">
        <w:rPr>
          <w:rFonts w:cs="Arial"/>
          <w:bCs/>
          <w:sz w:val="21"/>
          <w:szCs w:val="21"/>
        </w:rPr>
        <w:t xml:space="preserve">will only be one of </w:t>
      </w:r>
      <w:r w:rsidR="0092629B" w:rsidRPr="004F0663">
        <w:rPr>
          <w:rFonts w:cs="Arial"/>
          <w:bCs/>
          <w:sz w:val="21"/>
          <w:szCs w:val="21"/>
        </w:rPr>
        <w:t>a sum of information being held</w:t>
      </w:r>
      <w:r w:rsidR="006F55F5" w:rsidRPr="004F0663">
        <w:rPr>
          <w:rFonts w:cs="Arial"/>
          <w:bCs/>
          <w:sz w:val="21"/>
          <w:szCs w:val="21"/>
        </w:rPr>
        <w:t xml:space="preserve"> on this system with </w:t>
      </w:r>
      <w:r w:rsidR="0006322B" w:rsidRPr="004F0663">
        <w:rPr>
          <w:rFonts w:cs="Arial"/>
          <w:bCs/>
          <w:sz w:val="21"/>
          <w:szCs w:val="21"/>
        </w:rPr>
        <w:t xml:space="preserve">the proposed </w:t>
      </w:r>
      <w:r w:rsidR="003C4AEE">
        <w:rPr>
          <w:rFonts w:cs="Arial"/>
          <w:bCs/>
          <w:sz w:val="21"/>
          <w:szCs w:val="21"/>
        </w:rPr>
        <w:t>R</w:t>
      </w:r>
      <w:r w:rsidR="0006322B" w:rsidRPr="004F0663">
        <w:rPr>
          <w:rFonts w:cs="Arial"/>
          <w:bCs/>
          <w:sz w:val="21"/>
          <w:szCs w:val="21"/>
        </w:rPr>
        <w:t>egulation</w:t>
      </w:r>
      <w:r w:rsidR="00C17FB7" w:rsidRPr="004F0663">
        <w:rPr>
          <w:rFonts w:cs="Arial"/>
          <w:bCs/>
          <w:sz w:val="21"/>
          <w:szCs w:val="21"/>
        </w:rPr>
        <w:t>s</w:t>
      </w:r>
      <w:r w:rsidR="0006322B" w:rsidRPr="004F0663">
        <w:rPr>
          <w:rFonts w:cs="Arial"/>
          <w:bCs/>
          <w:sz w:val="21"/>
          <w:szCs w:val="21"/>
        </w:rPr>
        <w:t xml:space="preserve"> only making up a fraction of the overall cost</w:t>
      </w:r>
      <w:r w:rsidR="000868A3" w:rsidRPr="004F0663">
        <w:rPr>
          <w:rFonts w:cs="Arial"/>
          <w:bCs/>
          <w:sz w:val="21"/>
          <w:szCs w:val="21"/>
        </w:rPr>
        <w:t>.</w:t>
      </w:r>
    </w:p>
    <w:p w14:paraId="74F0512F" w14:textId="77777777" w:rsidR="00FC3738" w:rsidRPr="004F0663" w:rsidRDefault="00FC3738" w:rsidP="00FC3738">
      <w:pPr>
        <w:pStyle w:val="ListParagraph"/>
        <w:rPr>
          <w:rFonts w:cs="Arial"/>
          <w:bCs/>
          <w:sz w:val="21"/>
          <w:szCs w:val="21"/>
        </w:rPr>
      </w:pPr>
    </w:p>
    <w:p w14:paraId="1CA3E248" w14:textId="25F50A11" w:rsidR="003D5229" w:rsidRPr="004F0663" w:rsidRDefault="00D72106" w:rsidP="002956D5">
      <w:pPr>
        <w:pStyle w:val="ListParagraph"/>
        <w:numPr>
          <w:ilvl w:val="0"/>
          <w:numId w:val="5"/>
        </w:numPr>
        <w:rPr>
          <w:rFonts w:cs="Arial"/>
          <w:bCs/>
          <w:sz w:val="21"/>
          <w:szCs w:val="21"/>
        </w:rPr>
      </w:pPr>
      <w:r w:rsidRPr="004F0663">
        <w:rPr>
          <w:rFonts w:cs="Arial"/>
          <w:bCs/>
          <w:sz w:val="21"/>
          <w:szCs w:val="21"/>
        </w:rPr>
        <w:t xml:space="preserve">This system is currently being </w:t>
      </w:r>
      <w:r w:rsidR="00BF778A" w:rsidRPr="004F0663">
        <w:rPr>
          <w:rFonts w:cs="Arial"/>
          <w:bCs/>
          <w:sz w:val="21"/>
          <w:szCs w:val="21"/>
        </w:rPr>
        <w:t>developed</w:t>
      </w:r>
      <w:r w:rsidRPr="004F0663">
        <w:rPr>
          <w:rFonts w:cs="Arial"/>
          <w:bCs/>
          <w:sz w:val="21"/>
          <w:szCs w:val="21"/>
        </w:rPr>
        <w:t xml:space="preserve"> by</w:t>
      </w:r>
      <w:r w:rsidR="00BF778A" w:rsidRPr="004F0663">
        <w:rPr>
          <w:rFonts w:cs="Arial"/>
          <w:bCs/>
          <w:sz w:val="21"/>
          <w:szCs w:val="21"/>
        </w:rPr>
        <w:t xml:space="preserve"> the </w:t>
      </w:r>
      <w:r w:rsidR="00BF778A" w:rsidRPr="004F0663">
        <w:rPr>
          <w:rFonts w:cs="Arial"/>
          <w:sz w:val="22"/>
          <w:szCs w:val="22"/>
        </w:rPr>
        <w:t xml:space="preserve">UK Border </w:t>
      </w:r>
      <w:r w:rsidR="00F23086" w:rsidRPr="004F0663">
        <w:rPr>
          <w:rFonts w:cs="Arial"/>
          <w:sz w:val="22"/>
          <w:szCs w:val="22"/>
        </w:rPr>
        <w:t>Force;</w:t>
      </w:r>
      <w:r w:rsidR="00BF778A" w:rsidRPr="004F0663">
        <w:rPr>
          <w:rFonts w:cs="Arial"/>
          <w:sz w:val="22"/>
          <w:szCs w:val="22"/>
        </w:rPr>
        <w:t xml:space="preserve"> </w:t>
      </w:r>
      <w:r w:rsidR="000F2440" w:rsidRPr="004F0663">
        <w:rPr>
          <w:rFonts w:cs="Arial"/>
          <w:sz w:val="22"/>
          <w:szCs w:val="22"/>
        </w:rPr>
        <w:t xml:space="preserve">they have managed to provide us with some </w:t>
      </w:r>
      <w:r w:rsidR="00EC1264" w:rsidRPr="004F0663">
        <w:rPr>
          <w:rFonts w:cs="Arial"/>
          <w:sz w:val="22"/>
          <w:szCs w:val="22"/>
        </w:rPr>
        <w:t>costs of the test bed</w:t>
      </w:r>
      <w:r w:rsidR="00533674" w:rsidRPr="004F0663">
        <w:rPr>
          <w:rFonts w:cs="Arial"/>
          <w:sz w:val="22"/>
          <w:szCs w:val="22"/>
        </w:rPr>
        <w:t xml:space="preserve">. </w:t>
      </w:r>
      <w:r w:rsidR="003D5229" w:rsidRPr="004F0663">
        <w:rPr>
          <w:rFonts w:cs="Arial"/>
          <w:sz w:val="22"/>
          <w:szCs w:val="22"/>
        </w:rPr>
        <w:t xml:space="preserve">The current test bed </w:t>
      </w:r>
      <w:r w:rsidR="003D2210" w:rsidRPr="004F0663">
        <w:rPr>
          <w:rFonts w:cs="Arial"/>
          <w:sz w:val="22"/>
          <w:szCs w:val="22"/>
        </w:rPr>
        <w:t xml:space="preserve">which was </w:t>
      </w:r>
      <w:r w:rsidR="00AE6E6B" w:rsidRPr="004F0663">
        <w:rPr>
          <w:rFonts w:cs="Arial"/>
          <w:sz w:val="22"/>
          <w:szCs w:val="22"/>
        </w:rPr>
        <w:t xml:space="preserve">run during 2015 </w:t>
      </w:r>
      <w:r w:rsidR="003D5229" w:rsidRPr="004F0663">
        <w:rPr>
          <w:rFonts w:cs="Arial"/>
          <w:sz w:val="22"/>
          <w:szCs w:val="22"/>
        </w:rPr>
        <w:t xml:space="preserve">was comprised of the following </w:t>
      </w:r>
      <w:r w:rsidR="00F23086" w:rsidRPr="004F0663">
        <w:rPr>
          <w:rFonts w:cs="Arial"/>
          <w:sz w:val="22"/>
          <w:szCs w:val="22"/>
        </w:rPr>
        <w:t>costs:</w:t>
      </w:r>
    </w:p>
    <w:p w14:paraId="562C960F" w14:textId="77777777" w:rsidR="003D5229" w:rsidRPr="004F0663" w:rsidRDefault="003D5229" w:rsidP="003D5229">
      <w:pPr>
        <w:rPr>
          <w:rFonts w:cs="Arial"/>
          <w:sz w:val="22"/>
          <w:szCs w:val="22"/>
        </w:rPr>
      </w:pPr>
    </w:p>
    <w:p w14:paraId="426A04B2" w14:textId="574E378C" w:rsidR="00AC2729" w:rsidRPr="004F0663" w:rsidRDefault="003D5229">
      <w:pPr>
        <w:pStyle w:val="ListParagraph"/>
        <w:numPr>
          <w:ilvl w:val="1"/>
          <w:numId w:val="35"/>
        </w:numPr>
        <w:rPr>
          <w:rFonts w:cs="Arial"/>
          <w:sz w:val="22"/>
          <w:szCs w:val="22"/>
        </w:rPr>
      </w:pPr>
      <w:r w:rsidRPr="004F0663">
        <w:rPr>
          <w:rFonts w:cs="Arial"/>
          <w:sz w:val="22"/>
          <w:szCs w:val="22"/>
        </w:rPr>
        <w:t>£755,000 full setup costs</w:t>
      </w:r>
      <w:r w:rsidR="00B74BC6" w:rsidRPr="004F0663" w:rsidDel="00B74BC6">
        <w:rPr>
          <w:rFonts w:cs="Arial"/>
          <w:sz w:val="22"/>
          <w:szCs w:val="22"/>
        </w:rPr>
        <w:t xml:space="preserve"> </w:t>
      </w:r>
    </w:p>
    <w:p w14:paraId="2AE1855E" w14:textId="77777777" w:rsidR="003D5229" w:rsidRPr="004F0663" w:rsidRDefault="003D5229" w:rsidP="00FD7E32">
      <w:pPr>
        <w:pStyle w:val="ListParagraph"/>
        <w:numPr>
          <w:ilvl w:val="1"/>
          <w:numId w:val="35"/>
        </w:numPr>
        <w:rPr>
          <w:rFonts w:cs="Arial"/>
          <w:sz w:val="22"/>
          <w:szCs w:val="22"/>
        </w:rPr>
      </w:pPr>
      <w:r w:rsidRPr="004F0663">
        <w:rPr>
          <w:rFonts w:cs="Arial"/>
          <w:sz w:val="22"/>
          <w:szCs w:val="22"/>
        </w:rPr>
        <w:t>£163,000 per year in running costs</w:t>
      </w:r>
    </w:p>
    <w:p w14:paraId="680F64E2" w14:textId="77777777" w:rsidR="003D5229" w:rsidRPr="004F0663" w:rsidRDefault="003D5229" w:rsidP="003D5229">
      <w:pPr>
        <w:rPr>
          <w:rFonts w:cs="Arial"/>
          <w:bCs/>
          <w:sz w:val="21"/>
          <w:szCs w:val="21"/>
        </w:rPr>
      </w:pPr>
    </w:p>
    <w:p w14:paraId="3B768C0C" w14:textId="73439634" w:rsidR="00663235" w:rsidRPr="004F0663" w:rsidRDefault="00701CFD" w:rsidP="002956D5">
      <w:pPr>
        <w:pStyle w:val="ListParagraph"/>
        <w:numPr>
          <w:ilvl w:val="0"/>
          <w:numId w:val="5"/>
        </w:numPr>
        <w:rPr>
          <w:rFonts w:cs="Arial"/>
          <w:iCs/>
          <w:sz w:val="22"/>
          <w:szCs w:val="22"/>
        </w:rPr>
      </w:pPr>
      <w:r w:rsidRPr="004F0663">
        <w:rPr>
          <w:rFonts w:cs="Arial"/>
          <w:iCs/>
          <w:sz w:val="22"/>
          <w:szCs w:val="22"/>
        </w:rPr>
        <w:t>The proportion to which th</w:t>
      </w:r>
      <w:r w:rsidR="00C17FB7" w:rsidRPr="004F0663">
        <w:rPr>
          <w:rFonts w:cs="Arial"/>
          <w:iCs/>
          <w:sz w:val="22"/>
          <w:szCs w:val="22"/>
        </w:rPr>
        <w:t xml:space="preserve">ese </w:t>
      </w:r>
      <w:r w:rsidRPr="004F0663">
        <w:rPr>
          <w:rFonts w:cs="Arial"/>
          <w:iCs/>
          <w:sz w:val="22"/>
          <w:szCs w:val="22"/>
        </w:rPr>
        <w:t xml:space="preserve">proposed </w:t>
      </w:r>
      <w:r w:rsidR="003C4AEE">
        <w:rPr>
          <w:rFonts w:cs="Arial"/>
          <w:iCs/>
          <w:sz w:val="22"/>
          <w:szCs w:val="22"/>
        </w:rPr>
        <w:t>R</w:t>
      </w:r>
      <w:r w:rsidRPr="004F0663">
        <w:rPr>
          <w:rFonts w:cs="Arial"/>
          <w:iCs/>
          <w:sz w:val="22"/>
          <w:szCs w:val="22"/>
        </w:rPr>
        <w:t>egulation</w:t>
      </w:r>
      <w:r w:rsidR="00C17FB7" w:rsidRPr="004F0663">
        <w:rPr>
          <w:rFonts w:cs="Arial"/>
          <w:iCs/>
          <w:sz w:val="22"/>
          <w:szCs w:val="22"/>
        </w:rPr>
        <w:t>s</w:t>
      </w:r>
      <w:r w:rsidR="006E7813" w:rsidRPr="004F0663">
        <w:rPr>
          <w:rFonts w:cs="Arial"/>
          <w:iCs/>
          <w:sz w:val="22"/>
          <w:szCs w:val="22"/>
        </w:rPr>
        <w:t xml:space="preserve"> will make up of these costs is unknown</w:t>
      </w:r>
      <w:r w:rsidR="00507D7C" w:rsidRPr="004F0663">
        <w:rPr>
          <w:rFonts w:cs="Arial"/>
          <w:iCs/>
          <w:sz w:val="22"/>
          <w:szCs w:val="22"/>
        </w:rPr>
        <w:t>, however, due to the</w:t>
      </w:r>
      <w:r w:rsidR="00973662" w:rsidRPr="004F0663">
        <w:rPr>
          <w:rFonts w:cs="Arial"/>
          <w:iCs/>
          <w:sz w:val="22"/>
          <w:szCs w:val="22"/>
        </w:rPr>
        <w:t xml:space="preserve"> nature of the information being </w:t>
      </w:r>
      <w:r w:rsidR="005C6DCA" w:rsidRPr="004F0663">
        <w:rPr>
          <w:rFonts w:cs="Arial"/>
          <w:iCs/>
          <w:sz w:val="22"/>
          <w:szCs w:val="22"/>
        </w:rPr>
        <w:t>limited in size is only expected to make up a small portion.</w:t>
      </w:r>
      <w:r w:rsidR="00C1582A" w:rsidRPr="004F0663">
        <w:rPr>
          <w:rFonts w:cs="Arial"/>
          <w:iCs/>
          <w:sz w:val="22"/>
          <w:szCs w:val="22"/>
        </w:rPr>
        <w:t xml:space="preserve"> </w:t>
      </w:r>
      <w:r w:rsidR="00187773" w:rsidRPr="004F0663">
        <w:rPr>
          <w:rFonts w:cs="Arial"/>
          <w:iCs/>
          <w:sz w:val="22"/>
          <w:szCs w:val="22"/>
        </w:rPr>
        <w:t>Due to the uncertainties</w:t>
      </w:r>
      <w:r w:rsidR="007D7C74" w:rsidRPr="004F0663">
        <w:rPr>
          <w:rFonts w:cs="Arial"/>
          <w:iCs/>
          <w:sz w:val="22"/>
          <w:szCs w:val="22"/>
        </w:rPr>
        <w:t xml:space="preserve"> around </w:t>
      </w:r>
      <w:r w:rsidR="006367F0" w:rsidRPr="004F0663">
        <w:rPr>
          <w:rFonts w:cs="Arial"/>
          <w:iCs/>
          <w:sz w:val="22"/>
          <w:szCs w:val="22"/>
        </w:rPr>
        <w:t xml:space="preserve">the </w:t>
      </w:r>
      <w:r w:rsidR="003F4FA0" w:rsidRPr="004F0663">
        <w:rPr>
          <w:rFonts w:cs="Arial"/>
          <w:iCs/>
          <w:sz w:val="22"/>
          <w:szCs w:val="22"/>
        </w:rPr>
        <w:t>makeup</w:t>
      </w:r>
      <w:r w:rsidR="006367F0" w:rsidRPr="004F0663">
        <w:rPr>
          <w:rFonts w:cs="Arial"/>
          <w:iCs/>
          <w:sz w:val="22"/>
          <w:szCs w:val="22"/>
        </w:rPr>
        <w:t xml:space="preserve"> of costs</w:t>
      </w:r>
      <w:r w:rsidR="00D25360" w:rsidRPr="004F0663">
        <w:rPr>
          <w:rFonts w:cs="Arial"/>
          <w:iCs/>
          <w:sz w:val="22"/>
          <w:szCs w:val="22"/>
        </w:rPr>
        <w:t xml:space="preserve"> and the additional costs for </w:t>
      </w:r>
      <w:r w:rsidR="00AC35DD" w:rsidRPr="004F0663">
        <w:rPr>
          <w:rFonts w:cs="Arial"/>
          <w:iCs/>
          <w:sz w:val="22"/>
          <w:szCs w:val="22"/>
        </w:rPr>
        <w:t xml:space="preserve">full </w:t>
      </w:r>
      <w:r w:rsidR="002C3375" w:rsidRPr="004F0663">
        <w:rPr>
          <w:rFonts w:cs="Arial"/>
          <w:iCs/>
          <w:sz w:val="22"/>
          <w:szCs w:val="22"/>
        </w:rPr>
        <w:t>operation, it’s</w:t>
      </w:r>
      <w:r w:rsidR="006367F0" w:rsidRPr="004F0663">
        <w:rPr>
          <w:rFonts w:cs="Arial"/>
          <w:iCs/>
          <w:sz w:val="22"/>
          <w:szCs w:val="22"/>
        </w:rPr>
        <w:t xml:space="preserve"> been deemed appropriate to leave this </w:t>
      </w:r>
      <w:r w:rsidR="003F4FA0" w:rsidRPr="004F0663">
        <w:rPr>
          <w:rFonts w:cs="Arial"/>
          <w:iCs/>
          <w:sz w:val="22"/>
          <w:szCs w:val="22"/>
        </w:rPr>
        <w:t>unmonetized</w:t>
      </w:r>
      <w:r w:rsidR="002C3375" w:rsidRPr="004F0663">
        <w:rPr>
          <w:rFonts w:cs="Arial"/>
          <w:iCs/>
          <w:sz w:val="22"/>
          <w:szCs w:val="22"/>
        </w:rPr>
        <w:t>.</w:t>
      </w:r>
    </w:p>
    <w:p w14:paraId="03470873" w14:textId="77777777" w:rsidR="007C695E" w:rsidRPr="004F0663" w:rsidRDefault="007C695E" w:rsidP="007C695E">
      <w:pPr>
        <w:pStyle w:val="ListParagraph"/>
        <w:rPr>
          <w:rFonts w:cs="Arial"/>
          <w:iCs/>
          <w:sz w:val="22"/>
          <w:szCs w:val="22"/>
        </w:rPr>
      </w:pPr>
    </w:p>
    <w:p w14:paraId="6B02E12F" w14:textId="03D8754B" w:rsidR="00663235" w:rsidRPr="004F0663" w:rsidRDefault="00663235" w:rsidP="00066FE8">
      <w:pPr>
        <w:rPr>
          <w:rFonts w:cs="Arial"/>
          <w:i/>
          <w:sz w:val="22"/>
          <w:szCs w:val="22"/>
        </w:rPr>
      </w:pPr>
      <w:r w:rsidRPr="004F0663">
        <w:rPr>
          <w:rFonts w:cs="Arial"/>
          <w:i/>
          <w:sz w:val="22"/>
          <w:szCs w:val="22"/>
        </w:rPr>
        <w:t>Reduction in reporting time window</w:t>
      </w:r>
    </w:p>
    <w:p w14:paraId="221878C4" w14:textId="1FDDCBB9" w:rsidR="00B35B62" w:rsidRPr="004F0663" w:rsidRDefault="00B35B62" w:rsidP="00066FE8">
      <w:pPr>
        <w:rPr>
          <w:rFonts w:cs="Arial"/>
          <w:i/>
          <w:sz w:val="22"/>
          <w:szCs w:val="22"/>
        </w:rPr>
      </w:pPr>
    </w:p>
    <w:p w14:paraId="1ADD4DDA" w14:textId="14AC83ED" w:rsidR="00B35B62" w:rsidRPr="004F0663" w:rsidRDefault="00EF4FE1" w:rsidP="002956D5">
      <w:pPr>
        <w:pStyle w:val="ListParagraph"/>
        <w:numPr>
          <w:ilvl w:val="0"/>
          <w:numId w:val="5"/>
        </w:numPr>
        <w:rPr>
          <w:rFonts w:cs="Arial"/>
          <w:i/>
          <w:sz w:val="22"/>
          <w:szCs w:val="22"/>
        </w:rPr>
      </w:pPr>
      <w:r w:rsidRPr="004F0663">
        <w:rPr>
          <w:rFonts w:cs="Arial"/>
          <w:iCs/>
          <w:sz w:val="22"/>
          <w:szCs w:val="22"/>
        </w:rPr>
        <w:t xml:space="preserve">The </w:t>
      </w:r>
      <w:r w:rsidR="0083299C" w:rsidRPr="004F0663">
        <w:rPr>
          <w:rFonts w:cs="Arial"/>
          <w:iCs/>
          <w:sz w:val="22"/>
          <w:szCs w:val="22"/>
        </w:rPr>
        <w:t>proposed</w:t>
      </w:r>
      <w:r w:rsidRPr="004F0663">
        <w:rPr>
          <w:rFonts w:cs="Arial"/>
          <w:iCs/>
          <w:sz w:val="22"/>
          <w:szCs w:val="22"/>
        </w:rPr>
        <w:t xml:space="preserve"> </w:t>
      </w:r>
      <w:r w:rsidR="003C4AEE">
        <w:rPr>
          <w:rFonts w:cs="Arial"/>
          <w:iCs/>
          <w:sz w:val="22"/>
          <w:szCs w:val="22"/>
        </w:rPr>
        <w:t>R</w:t>
      </w:r>
      <w:r w:rsidRPr="004F0663">
        <w:rPr>
          <w:rFonts w:cs="Arial"/>
          <w:iCs/>
          <w:sz w:val="22"/>
          <w:szCs w:val="22"/>
        </w:rPr>
        <w:t xml:space="preserve">egulations will </w:t>
      </w:r>
      <w:r w:rsidR="00DB47BB" w:rsidRPr="004F0663">
        <w:rPr>
          <w:rFonts w:cs="Arial"/>
          <w:iCs/>
          <w:sz w:val="22"/>
          <w:szCs w:val="22"/>
        </w:rPr>
        <w:t>r</w:t>
      </w:r>
      <w:r w:rsidR="006172CC">
        <w:rPr>
          <w:rFonts w:cs="Arial"/>
          <w:iCs/>
          <w:sz w:val="22"/>
          <w:szCs w:val="22"/>
        </w:rPr>
        <w:t>educe</w:t>
      </w:r>
      <w:r w:rsidR="00DB47BB" w:rsidRPr="004F0663">
        <w:rPr>
          <w:rFonts w:cs="Arial"/>
          <w:iCs/>
          <w:sz w:val="22"/>
          <w:szCs w:val="22"/>
        </w:rPr>
        <w:t xml:space="preserve"> the current window operators have for reporting their passenger information</w:t>
      </w:r>
      <w:r w:rsidR="00192822" w:rsidRPr="004F0663">
        <w:rPr>
          <w:rFonts w:cs="Arial"/>
          <w:iCs/>
          <w:sz w:val="22"/>
          <w:szCs w:val="22"/>
        </w:rPr>
        <w:t xml:space="preserve"> </w:t>
      </w:r>
      <w:r w:rsidR="00C4402E" w:rsidRPr="004F0663">
        <w:rPr>
          <w:rFonts w:cs="Arial"/>
          <w:iCs/>
          <w:sz w:val="22"/>
          <w:szCs w:val="22"/>
        </w:rPr>
        <w:t xml:space="preserve">from </w:t>
      </w:r>
      <w:r w:rsidR="006172CC">
        <w:rPr>
          <w:rFonts w:cs="Arial"/>
          <w:iCs/>
          <w:sz w:val="22"/>
          <w:szCs w:val="22"/>
        </w:rPr>
        <w:t xml:space="preserve">within </w:t>
      </w:r>
      <w:r w:rsidR="00C4402E" w:rsidRPr="004F0663">
        <w:rPr>
          <w:rFonts w:cs="Arial"/>
          <w:iCs/>
          <w:sz w:val="22"/>
          <w:szCs w:val="22"/>
        </w:rPr>
        <w:t xml:space="preserve">30 minutes to </w:t>
      </w:r>
      <w:r w:rsidR="006172CC">
        <w:rPr>
          <w:rFonts w:cs="Arial"/>
          <w:iCs/>
          <w:sz w:val="22"/>
          <w:szCs w:val="22"/>
        </w:rPr>
        <w:t xml:space="preserve">within </w:t>
      </w:r>
      <w:r w:rsidR="00C4402E" w:rsidRPr="004F0663">
        <w:rPr>
          <w:rFonts w:cs="Arial"/>
          <w:iCs/>
          <w:sz w:val="22"/>
          <w:szCs w:val="22"/>
        </w:rPr>
        <w:t>15 minutes</w:t>
      </w:r>
      <w:r w:rsidR="00675BF8" w:rsidRPr="004F0663">
        <w:rPr>
          <w:rFonts w:cs="Arial"/>
          <w:iCs/>
          <w:sz w:val="22"/>
          <w:szCs w:val="22"/>
        </w:rPr>
        <w:t xml:space="preserve"> after departure</w:t>
      </w:r>
      <w:r w:rsidR="00C17FB7" w:rsidRPr="004F0663">
        <w:rPr>
          <w:rFonts w:cs="Arial"/>
          <w:iCs/>
          <w:sz w:val="22"/>
          <w:szCs w:val="22"/>
        </w:rPr>
        <w:t>;</w:t>
      </w:r>
      <w:r w:rsidR="003B1B9B" w:rsidRPr="004F0663">
        <w:rPr>
          <w:rFonts w:cs="Arial"/>
          <w:iCs/>
          <w:sz w:val="22"/>
          <w:szCs w:val="22"/>
        </w:rPr>
        <w:t xml:space="preserve"> this has come about due to the </w:t>
      </w:r>
      <w:r w:rsidR="00605F06" w:rsidRPr="004F0663">
        <w:rPr>
          <w:rFonts w:cs="Arial"/>
          <w:iCs/>
          <w:sz w:val="22"/>
          <w:szCs w:val="22"/>
        </w:rPr>
        <w:t>advent</w:t>
      </w:r>
      <w:r w:rsidR="003B1B9B" w:rsidRPr="004F0663">
        <w:rPr>
          <w:rFonts w:cs="Arial"/>
          <w:iCs/>
          <w:sz w:val="22"/>
          <w:szCs w:val="22"/>
        </w:rPr>
        <w:t xml:space="preserve"> of more modern technology </w:t>
      </w:r>
      <w:r w:rsidR="00605F06" w:rsidRPr="004F0663">
        <w:rPr>
          <w:rFonts w:cs="Arial"/>
          <w:iCs/>
          <w:sz w:val="22"/>
          <w:szCs w:val="22"/>
        </w:rPr>
        <w:t xml:space="preserve">and most information being collected </w:t>
      </w:r>
      <w:r w:rsidR="000C688A" w:rsidRPr="004F0663">
        <w:rPr>
          <w:rFonts w:cs="Arial"/>
          <w:iCs/>
          <w:sz w:val="22"/>
          <w:szCs w:val="22"/>
        </w:rPr>
        <w:t>before the departure date/time</w:t>
      </w:r>
      <w:r w:rsidR="005B26E5" w:rsidRPr="004F0663">
        <w:rPr>
          <w:rFonts w:cs="Arial"/>
          <w:iCs/>
          <w:sz w:val="22"/>
          <w:szCs w:val="22"/>
        </w:rPr>
        <w:t xml:space="preserve"> when passengers book their tickets</w:t>
      </w:r>
      <w:r w:rsidR="003405AC" w:rsidRPr="004F0663">
        <w:rPr>
          <w:rFonts w:cs="Arial"/>
          <w:iCs/>
          <w:sz w:val="22"/>
          <w:szCs w:val="22"/>
        </w:rPr>
        <w:t>.</w:t>
      </w:r>
      <w:r w:rsidR="003646B0" w:rsidRPr="004F0663">
        <w:rPr>
          <w:rFonts w:cs="Arial"/>
          <w:iCs/>
          <w:sz w:val="22"/>
          <w:szCs w:val="22"/>
        </w:rPr>
        <w:t xml:space="preserve"> This would not prove any problem for most</w:t>
      </w:r>
      <w:r w:rsidR="00821FC8" w:rsidRPr="004F0663">
        <w:rPr>
          <w:rFonts w:cs="Arial"/>
          <w:iCs/>
          <w:sz w:val="22"/>
          <w:szCs w:val="22"/>
        </w:rPr>
        <w:t xml:space="preserve"> larger</w:t>
      </w:r>
      <w:r w:rsidR="003646B0" w:rsidRPr="004F0663">
        <w:rPr>
          <w:rFonts w:cs="Arial"/>
          <w:iCs/>
          <w:sz w:val="22"/>
          <w:szCs w:val="22"/>
        </w:rPr>
        <w:t xml:space="preserve"> </w:t>
      </w:r>
      <w:r w:rsidR="00C474D3" w:rsidRPr="004F0663">
        <w:rPr>
          <w:rFonts w:cs="Arial"/>
          <w:iCs/>
          <w:sz w:val="22"/>
          <w:szCs w:val="22"/>
        </w:rPr>
        <w:t xml:space="preserve">operators </w:t>
      </w:r>
      <w:r w:rsidR="00581012" w:rsidRPr="004F0663">
        <w:rPr>
          <w:rFonts w:cs="Arial"/>
          <w:iCs/>
          <w:sz w:val="22"/>
          <w:szCs w:val="22"/>
        </w:rPr>
        <w:t xml:space="preserve">which have the systems and </w:t>
      </w:r>
      <w:r w:rsidR="00B85BC7" w:rsidRPr="004F0663">
        <w:rPr>
          <w:rFonts w:cs="Arial"/>
          <w:iCs/>
          <w:sz w:val="22"/>
          <w:szCs w:val="22"/>
        </w:rPr>
        <w:t>infrastructure</w:t>
      </w:r>
      <w:r w:rsidR="00581012" w:rsidRPr="004F0663">
        <w:rPr>
          <w:rFonts w:cs="Arial"/>
          <w:iCs/>
          <w:sz w:val="22"/>
          <w:szCs w:val="22"/>
        </w:rPr>
        <w:t xml:space="preserve"> which allows for this </w:t>
      </w:r>
      <w:r w:rsidR="00B85BC7" w:rsidRPr="004F0663">
        <w:rPr>
          <w:rFonts w:cs="Arial"/>
          <w:iCs/>
          <w:sz w:val="22"/>
          <w:szCs w:val="22"/>
        </w:rPr>
        <w:t>easy transition</w:t>
      </w:r>
      <w:r w:rsidR="00480D83" w:rsidRPr="004F0663">
        <w:rPr>
          <w:rFonts w:cs="Arial"/>
          <w:iCs/>
          <w:sz w:val="22"/>
          <w:szCs w:val="22"/>
        </w:rPr>
        <w:t xml:space="preserve">, however, smaller vessels </w:t>
      </w:r>
      <w:r w:rsidR="00AD2C83" w:rsidRPr="004F0663">
        <w:rPr>
          <w:rFonts w:cs="Arial"/>
          <w:iCs/>
          <w:sz w:val="22"/>
          <w:szCs w:val="22"/>
        </w:rPr>
        <w:t>which use more traditional methods</w:t>
      </w:r>
      <w:r w:rsidR="003A0402" w:rsidRPr="004F0663">
        <w:rPr>
          <w:rFonts w:cs="Arial"/>
          <w:iCs/>
          <w:sz w:val="22"/>
          <w:szCs w:val="22"/>
        </w:rPr>
        <w:t xml:space="preserve"> for counting</w:t>
      </w:r>
      <w:r w:rsidR="00AD2C83" w:rsidRPr="004F0663">
        <w:rPr>
          <w:rFonts w:cs="Arial"/>
          <w:iCs/>
          <w:sz w:val="22"/>
          <w:szCs w:val="22"/>
        </w:rPr>
        <w:t xml:space="preserve"> </w:t>
      </w:r>
      <w:r w:rsidR="00E43491" w:rsidRPr="004F0663">
        <w:rPr>
          <w:rFonts w:cs="Arial"/>
          <w:iCs/>
          <w:sz w:val="22"/>
          <w:szCs w:val="22"/>
        </w:rPr>
        <w:t>and</w:t>
      </w:r>
      <w:r w:rsidR="00AA0EC5" w:rsidRPr="004F0663">
        <w:rPr>
          <w:rFonts w:cs="Arial"/>
          <w:iCs/>
          <w:sz w:val="22"/>
          <w:szCs w:val="22"/>
        </w:rPr>
        <w:t xml:space="preserve"> offer </w:t>
      </w:r>
      <w:r w:rsidR="00AA0EC5" w:rsidRPr="004F0663">
        <w:rPr>
          <w:rFonts w:cs="Arial"/>
          <w:iCs/>
          <w:sz w:val="22"/>
          <w:szCs w:val="22"/>
        </w:rPr>
        <w:lastRenderedPageBreak/>
        <w:t xml:space="preserve">tickets on the day of departure </w:t>
      </w:r>
      <w:r w:rsidR="00EF4F1B" w:rsidRPr="004F0663">
        <w:rPr>
          <w:rFonts w:cs="Arial"/>
          <w:iCs/>
          <w:sz w:val="22"/>
          <w:szCs w:val="22"/>
        </w:rPr>
        <w:t xml:space="preserve">which are not </w:t>
      </w:r>
      <w:r w:rsidR="00490D43" w:rsidRPr="004F0663">
        <w:rPr>
          <w:rFonts w:cs="Arial"/>
          <w:iCs/>
          <w:sz w:val="22"/>
          <w:szCs w:val="22"/>
        </w:rPr>
        <w:t xml:space="preserve">digitised </w:t>
      </w:r>
      <w:r w:rsidR="00F60ECB" w:rsidRPr="004F0663">
        <w:rPr>
          <w:rFonts w:cs="Arial"/>
          <w:iCs/>
          <w:sz w:val="22"/>
          <w:szCs w:val="22"/>
        </w:rPr>
        <w:t>could face problems</w:t>
      </w:r>
      <w:r w:rsidR="00C11100" w:rsidRPr="004F0663">
        <w:rPr>
          <w:rFonts w:cs="Arial"/>
          <w:iCs/>
          <w:sz w:val="22"/>
          <w:szCs w:val="22"/>
        </w:rPr>
        <w:t>.</w:t>
      </w:r>
      <w:r w:rsidR="00392404" w:rsidRPr="004F0663">
        <w:rPr>
          <w:rFonts w:cs="Arial"/>
          <w:iCs/>
          <w:sz w:val="22"/>
          <w:szCs w:val="22"/>
        </w:rPr>
        <w:t xml:space="preserve"> These smaller vessel operators</w:t>
      </w:r>
      <w:r w:rsidR="00C30500" w:rsidRPr="004F0663">
        <w:rPr>
          <w:rFonts w:cs="Arial"/>
          <w:iCs/>
          <w:sz w:val="22"/>
          <w:szCs w:val="22"/>
        </w:rPr>
        <w:t xml:space="preserve"> may struggle to get all the </w:t>
      </w:r>
      <w:r w:rsidR="0011667A" w:rsidRPr="004F0663">
        <w:rPr>
          <w:rFonts w:cs="Arial"/>
          <w:iCs/>
          <w:sz w:val="22"/>
          <w:szCs w:val="22"/>
        </w:rPr>
        <w:t xml:space="preserve">passenger </w:t>
      </w:r>
      <w:r w:rsidR="00C30500" w:rsidRPr="004F0663">
        <w:rPr>
          <w:rFonts w:cs="Arial"/>
          <w:iCs/>
          <w:sz w:val="22"/>
          <w:szCs w:val="22"/>
        </w:rPr>
        <w:t xml:space="preserve">information </w:t>
      </w:r>
      <w:r w:rsidR="0011667A" w:rsidRPr="004F0663">
        <w:rPr>
          <w:rFonts w:cs="Arial"/>
          <w:iCs/>
          <w:sz w:val="22"/>
          <w:szCs w:val="22"/>
        </w:rPr>
        <w:t>reporte</w:t>
      </w:r>
      <w:r w:rsidR="00AA1B48" w:rsidRPr="004F0663">
        <w:rPr>
          <w:rFonts w:cs="Arial"/>
          <w:iCs/>
          <w:sz w:val="22"/>
          <w:szCs w:val="22"/>
        </w:rPr>
        <w:t>d</w:t>
      </w:r>
      <w:r w:rsidR="00B338D0" w:rsidRPr="004F0663">
        <w:rPr>
          <w:rFonts w:cs="Arial"/>
          <w:iCs/>
          <w:sz w:val="22"/>
          <w:szCs w:val="22"/>
        </w:rPr>
        <w:t xml:space="preserve"> </w:t>
      </w:r>
      <w:r w:rsidR="0011667A" w:rsidRPr="004F0663">
        <w:rPr>
          <w:rFonts w:cs="Arial"/>
          <w:iCs/>
          <w:sz w:val="22"/>
          <w:szCs w:val="22"/>
        </w:rPr>
        <w:t>withi</w:t>
      </w:r>
      <w:r w:rsidR="00B338D0" w:rsidRPr="004F0663">
        <w:rPr>
          <w:rFonts w:cs="Arial"/>
          <w:iCs/>
          <w:sz w:val="22"/>
          <w:szCs w:val="22"/>
        </w:rPr>
        <w:t xml:space="preserve">n </w:t>
      </w:r>
      <w:r w:rsidR="00813314" w:rsidRPr="004F0663">
        <w:rPr>
          <w:rFonts w:cs="Arial"/>
          <w:iCs/>
          <w:sz w:val="22"/>
          <w:szCs w:val="22"/>
        </w:rPr>
        <w:t xml:space="preserve">the allotted </w:t>
      </w:r>
      <w:r w:rsidR="00B338D0" w:rsidRPr="004F0663">
        <w:rPr>
          <w:rFonts w:cs="Arial"/>
          <w:iCs/>
          <w:sz w:val="22"/>
          <w:szCs w:val="22"/>
        </w:rPr>
        <w:t>time</w:t>
      </w:r>
      <w:r w:rsidR="008D05E8" w:rsidRPr="004F0663">
        <w:rPr>
          <w:rFonts w:cs="Arial"/>
          <w:iCs/>
          <w:sz w:val="22"/>
          <w:szCs w:val="22"/>
        </w:rPr>
        <w:t>.</w:t>
      </w:r>
    </w:p>
    <w:p w14:paraId="47831B7D" w14:textId="77777777" w:rsidR="00C11100" w:rsidRPr="004F0663" w:rsidRDefault="00C11100" w:rsidP="00C11100">
      <w:pPr>
        <w:pStyle w:val="ListParagraph"/>
        <w:rPr>
          <w:rFonts w:cs="Arial"/>
          <w:i/>
          <w:sz w:val="22"/>
          <w:szCs w:val="22"/>
        </w:rPr>
      </w:pPr>
    </w:p>
    <w:p w14:paraId="300584DB" w14:textId="7A4F3083" w:rsidR="00C11100" w:rsidRPr="004F0663" w:rsidRDefault="00C11100" w:rsidP="002956D5">
      <w:pPr>
        <w:pStyle w:val="ListParagraph"/>
        <w:numPr>
          <w:ilvl w:val="0"/>
          <w:numId w:val="5"/>
        </w:numPr>
        <w:rPr>
          <w:rFonts w:cs="Arial"/>
          <w:i/>
          <w:sz w:val="22"/>
          <w:szCs w:val="22"/>
        </w:rPr>
      </w:pPr>
      <w:r w:rsidRPr="004F0663">
        <w:rPr>
          <w:rFonts w:cs="Arial"/>
          <w:iCs/>
          <w:sz w:val="22"/>
          <w:szCs w:val="22"/>
        </w:rPr>
        <w:t>It</w:t>
      </w:r>
      <w:r w:rsidR="0011667A" w:rsidRPr="004F0663">
        <w:rPr>
          <w:rFonts w:cs="Arial"/>
          <w:iCs/>
          <w:sz w:val="22"/>
          <w:szCs w:val="22"/>
        </w:rPr>
        <w:t xml:space="preserve"> is</w:t>
      </w:r>
      <w:r w:rsidRPr="004F0663">
        <w:rPr>
          <w:rFonts w:cs="Arial"/>
          <w:iCs/>
          <w:sz w:val="22"/>
          <w:szCs w:val="22"/>
        </w:rPr>
        <w:t xml:space="preserve"> assumed that all vessels which are </w:t>
      </w:r>
      <w:r w:rsidR="005E715E" w:rsidRPr="004F0663">
        <w:rPr>
          <w:rFonts w:cs="Arial"/>
          <w:iCs/>
          <w:sz w:val="22"/>
          <w:szCs w:val="22"/>
        </w:rPr>
        <w:t>presently</w:t>
      </w:r>
      <w:r w:rsidR="00AE2597" w:rsidRPr="004F0663">
        <w:rPr>
          <w:rFonts w:cs="Arial"/>
          <w:iCs/>
          <w:sz w:val="22"/>
          <w:szCs w:val="22"/>
        </w:rPr>
        <w:t xml:space="preserve"> us</w:t>
      </w:r>
      <w:r w:rsidR="007F755B" w:rsidRPr="004F0663">
        <w:rPr>
          <w:rFonts w:cs="Arial"/>
          <w:iCs/>
          <w:sz w:val="22"/>
          <w:szCs w:val="22"/>
        </w:rPr>
        <w:t>ing</w:t>
      </w:r>
      <w:r w:rsidR="00AE2597" w:rsidRPr="004F0663">
        <w:rPr>
          <w:rFonts w:cs="Arial"/>
          <w:iCs/>
          <w:sz w:val="22"/>
          <w:szCs w:val="22"/>
        </w:rPr>
        <w:t xml:space="preserve"> th</w:t>
      </w:r>
      <w:r w:rsidR="007F755B" w:rsidRPr="004F0663">
        <w:rPr>
          <w:rFonts w:cs="Arial"/>
          <w:iCs/>
          <w:sz w:val="22"/>
          <w:szCs w:val="22"/>
        </w:rPr>
        <w:t>ese</w:t>
      </w:r>
      <w:r w:rsidR="00AE2597" w:rsidRPr="004F0663">
        <w:rPr>
          <w:rFonts w:cs="Arial"/>
          <w:iCs/>
          <w:sz w:val="22"/>
          <w:szCs w:val="22"/>
        </w:rPr>
        <w:t xml:space="preserve"> methods</w:t>
      </w:r>
      <w:r w:rsidR="005B635F" w:rsidRPr="004F0663">
        <w:rPr>
          <w:rFonts w:cs="Arial"/>
          <w:iCs/>
          <w:sz w:val="22"/>
          <w:szCs w:val="22"/>
        </w:rPr>
        <w:t xml:space="preserve"> would be small operators</w:t>
      </w:r>
      <w:r w:rsidR="00CC5485" w:rsidRPr="004F0663">
        <w:rPr>
          <w:rFonts w:cs="Arial"/>
          <w:iCs/>
          <w:sz w:val="22"/>
          <w:szCs w:val="22"/>
        </w:rPr>
        <w:t xml:space="preserve"> and </w:t>
      </w:r>
      <w:r w:rsidR="009A27A6" w:rsidRPr="004F0663">
        <w:rPr>
          <w:rFonts w:cs="Arial"/>
          <w:iCs/>
          <w:sz w:val="22"/>
          <w:szCs w:val="22"/>
        </w:rPr>
        <w:t xml:space="preserve">be making voyages </w:t>
      </w:r>
      <w:r w:rsidR="00964FC9" w:rsidRPr="004F0663">
        <w:rPr>
          <w:rFonts w:cs="Arial"/>
          <w:iCs/>
          <w:sz w:val="22"/>
          <w:szCs w:val="22"/>
        </w:rPr>
        <w:t xml:space="preserve">which fall under 20 miles and therefore, would not be required to collect the additional data </w:t>
      </w:r>
      <w:r w:rsidR="005D6D82" w:rsidRPr="004F0663">
        <w:rPr>
          <w:rFonts w:cs="Arial"/>
          <w:iCs/>
          <w:sz w:val="22"/>
          <w:szCs w:val="22"/>
        </w:rPr>
        <w:t xml:space="preserve">which could </w:t>
      </w:r>
      <w:r w:rsidR="000A256B" w:rsidRPr="004F0663">
        <w:rPr>
          <w:rFonts w:cs="Arial"/>
          <w:iCs/>
          <w:sz w:val="22"/>
          <w:szCs w:val="22"/>
        </w:rPr>
        <w:t xml:space="preserve">delay </w:t>
      </w:r>
      <w:r w:rsidR="0039609B" w:rsidRPr="004F0663">
        <w:rPr>
          <w:rFonts w:cs="Arial"/>
          <w:iCs/>
          <w:sz w:val="22"/>
          <w:szCs w:val="22"/>
        </w:rPr>
        <w:t>their reporting</w:t>
      </w:r>
      <w:r w:rsidR="00F663CF" w:rsidRPr="004F0663">
        <w:rPr>
          <w:rFonts w:cs="Arial"/>
          <w:iCs/>
          <w:sz w:val="22"/>
          <w:szCs w:val="22"/>
        </w:rPr>
        <w:t>, only need</w:t>
      </w:r>
      <w:r w:rsidR="00192822" w:rsidRPr="004F0663">
        <w:rPr>
          <w:rFonts w:cs="Arial"/>
          <w:iCs/>
          <w:sz w:val="22"/>
          <w:szCs w:val="22"/>
        </w:rPr>
        <w:t>ing</w:t>
      </w:r>
      <w:r w:rsidR="00F663CF" w:rsidRPr="004F0663">
        <w:rPr>
          <w:rFonts w:cs="Arial"/>
          <w:iCs/>
          <w:sz w:val="22"/>
          <w:szCs w:val="22"/>
        </w:rPr>
        <w:t xml:space="preserve"> to </w:t>
      </w:r>
      <w:r w:rsidR="009F6E87" w:rsidRPr="004F0663">
        <w:rPr>
          <w:rFonts w:cs="Arial"/>
          <w:iCs/>
          <w:sz w:val="22"/>
          <w:szCs w:val="22"/>
        </w:rPr>
        <w:t>report the number of passengers</w:t>
      </w:r>
      <w:r w:rsidR="00F9357E" w:rsidRPr="004F0663">
        <w:rPr>
          <w:rFonts w:cs="Arial"/>
          <w:iCs/>
          <w:sz w:val="22"/>
          <w:szCs w:val="22"/>
        </w:rPr>
        <w:t>, thereby</w:t>
      </w:r>
      <w:r w:rsidR="00CD6152" w:rsidRPr="004F0663">
        <w:rPr>
          <w:rFonts w:cs="Arial"/>
          <w:iCs/>
          <w:sz w:val="22"/>
          <w:szCs w:val="22"/>
        </w:rPr>
        <w:t xml:space="preserve"> not placing any </w:t>
      </w:r>
      <w:r w:rsidR="00A4707E" w:rsidRPr="004F0663">
        <w:rPr>
          <w:rFonts w:cs="Arial"/>
          <w:iCs/>
          <w:sz w:val="22"/>
          <w:szCs w:val="22"/>
        </w:rPr>
        <w:t xml:space="preserve">additional burden </w:t>
      </w:r>
      <w:r w:rsidR="00C4402E" w:rsidRPr="004F0663">
        <w:rPr>
          <w:rFonts w:cs="Arial"/>
          <w:iCs/>
          <w:sz w:val="22"/>
          <w:szCs w:val="22"/>
        </w:rPr>
        <w:t>or requiring changes to their current methods.</w:t>
      </w:r>
    </w:p>
    <w:p w14:paraId="04C1B38E" w14:textId="7E247E8D" w:rsidR="00B9145B" w:rsidRPr="004F0663" w:rsidRDefault="00B551DD" w:rsidP="00860732">
      <w:pPr>
        <w:rPr>
          <w:rFonts w:cs="Arial"/>
          <w:b/>
        </w:rPr>
      </w:pPr>
      <w:r w:rsidRPr="004F0663">
        <w:rPr>
          <w:rFonts w:cs="Arial"/>
          <w:b/>
          <w:noProof/>
          <w:sz w:val="22"/>
          <w:szCs w:val="22"/>
        </w:rPr>
        <mc:AlternateContent>
          <mc:Choice Requires="wps">
            <w:drawing>
              <wp:anchor distT="45720" distB="45720" distL="114300" distR="114300" simplePos="0" relativeHeight="251658242" behindDoc="0" locked="0" layoutInCell="1" allowOverlap="1" wp14:anchorId="0DBA55EA" wp14:editId="73BFD208">
                <wp:simplePos x="0" y="0"/>
                <wp:positionH relativeFrom="margin">
                  <wp:posOffset>2540</wp:posOffset>
                </wp:positionH>
                <wp:positionV relativeFrom="paragraph">
                  <wp:posOffset>408305</wp:posOffset>
                </wp:positionV>
                <wp:extent cx="6283325" cy="942975"/>
                <wp:effectExtent l="57150" t="38100" r="60325" b="857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94297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6CEBED3F" w14:textId="6BE1B24E" w:rsidR="0044421B" w:rsidRDefault="0044421B" w:rsidP="00C4402E">
                            <w:pPr>
                              <w:pStyle w:val="EBBodyPara"/>
                              <w:numPr>
                                <w:ilvl w:val="0"/>
                                <w:numId w:val="0"/>
                              </w:numPr>
                              <w:rPr>
                                <w:b/>
                              </w:rPr>
                            </w:pPr>
                            <w:r>
                              <w:rPr>
                                <w:b/>
                              </w:rPr>
                              <w:t>Q</w:t>
                            </w:r>
                            <w:r w:rsidR="00DC7790">
                              <w:rPr>
                                <w:b/>
                              </w:rPr>
                              <w:t>6</w:t>
                            </w:r>
                            <w:r>
                              <w:rPr>
                                <w:b/>
                              </w:rPr>
                              <w:t>.</w:t>
                            </w:r>
                            <w:r w:rsidRPr="00FE01F0">
                              <w:rPr>
                                <w:b/>
                              </w:rPr>
                              <w:t xml:space="preserve"> </w:t>
                            </w:r>
                            <w:r>
                              <w:rPr>
                                <w:b/>
                              </w:rPr>
                              <w:t xml:space="preserve">We ask consultees to provide evidence on whether this assumption is realistic. </w:t>
                            </w:r>
                          </w:p>
                          <w:p w14:paraId="59C6A265" w14:textId="77777777" w:rsidR="0044421B" w:rsidRPr="00AF3A11" w:rsidRDefault="0044421B" w:rsidP="00D17F3D">
                            <w:pPr>
                              <w:pStyle w:val="EBBodyPara"/>
                              <w:numPr>
                                <w:ilvl w:val="0"/>
                                <w:numId w:val="17"/>
                              </w:numPr>
                              <w:rPr>
                                <w:bCs w:val="0"/>
                              </w:rPr>
                            </w:pPr>
                            <w:r w:rsidRPr="00AF3A11">
                              <w:rPr>
                                <w:bCs w:val="0"/>
                              </w:rPr>
                              <w:t xml:space="preserve">Would the reduction in reporting time from departure require changes to current practices? </w:t>
                            </w:r>
                          </w:p>
                          <w:p w14:paraId="57F7428D" w14:textId="77777777" w:rsidR="0044421B" w:rsidRPr="00AF3A11" w:rsidRDefault="0044421B" w:rsidP="00D17F3D">
                            <w:pPr>
                              <w:pStyle w:val="EBBodyPara"/>
                              <w:numPr>
                                <w:ilvl w:val="0"/>
                                <w:numId w:val="17"/>
                              </w:numPr>
                              <w:rPr>
                                <w:bCs w:val="0"/>
                              </w:rPr>
                            </w:pPr>
                            <w:r w:rsidRPr="00AF3A11">
                              <w:rPr>
                                <w:bCs w:val="0"/>
                              </w:rPr>
                              <w:t>What impact would this have on your business?</w:t>
                            </w:r>
                          </w:p>
                          <w:p w14:paraId="43C10C4A" w14:textId="77777777" w:rsidR="0044421B" w:rsidRPr="002D5A9C" w:rsidRDefault="0044421B" w:rsidP="00C4402E">
                            <w:pPr>
                              <w:pStyle w:val="EBBodyPara"/>
                              <w:numPr>
                                <w:ilvl w:val="0"/>
                                <w:numId w:val="0"/>
                              </w:numPr>
                              <w:ind w:left="567"/>
                            </w:pPr>
                          </w:p>
                          <w:p w14:paraId="60015064" w14:textId="77777777" w:rsidR="0044421B" w:rsidRPr="00A52E7F" w:rsidRDefault="0044421B" w:rsidP="00C4402E">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55EA" id="Text Box 4" o:spid="_x0000_s1031" type="#_x0000_t202" style="position:absolute;margin-left:.2pt;margin-top:32.15pt;width:494.75pt;height:74.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" fillcolor="#afafaf" stroked="f">
                <v:fill color2="#929292" rotate="t" colors="0 #afafaf;.5 #a5a5a5;1 #929292" focus="100%" type="gradient">
                  <o:fill v:ext="view" type="gradientUnscaled"/>
                </v:fill>
                <v:shadow on="t" color="black" opacity="41287f" offset="0,1.5pt"/>
                <v:textbox>
                  <w:txbxContent>
                    <w:p w14:paraId="6CEBED3F" w14:textId="6BE1B24E" w:rsidR="0044421B" w:rsidRDefault="0044421B" w:rsidP="00C4402E">
                      <w:pPr>
                        <w:pStyle w:val="EBBodyPara"/>
                        <w:numPr>
                          <w:ilvl w:val="0"/>
                          <w:numId w:val="0"/>
                        </w:numPr>
                        <w:rPr>
                          <w:b/>
                        </w:rPr>
                      </w:pPr>
                      <w:r>
                        <w:rPr>
                          <w:b/>
                        </w:rPr>
                        <w:t>Q</w:t>
                      </w:r>
                      <w:r w:rsidR="00DC7790">
                        <w:rPr>
                          <w:b/>
                        </w:rPr>
                        <w:t>6</w:t>
                      </w:r>
                      <w:r>
                        <w:rPr>
                          <w:b/>
                        </w:rPr>
                        <w:t>.</w:t>
                      </w:r>
                      <w:r w:rsidRPr="00FE01F0">
                        <w:rPr>
                          <w:b/>
                        </w:rPr>
                        <w:t xml:space="preserve"> </w:t>
                      </w:r>
                      <w:r>
                        <w:rPr>
                          <w:b/>
                        </w:rPr>
                        <w:t xml:space="preserve">We ask consultees to provide evidence on whether this assumption is realistic. </w:t>
                      </w:r>
                    </w:p>
                    <w:p w14:paraId="59C6A265" w14:textId="77777777" w:rsidR="0044421B" w:rsidRPr="00AF3A11" w:rsidRDefault="0044421B" w:rsidP="00D17F3D">
                      <w:pPr>
                        <w:pStyle w:val="EBBodyPara"/>
                        <w:numPr>
                          <w:ilvl w:val="0"/>
                          <w:numId w:val="17"/>
                        </w:numPr>
                        <w:rPr>
                          <w:bCs w:val="0"/>
                        </w:rPr>
                      </w:pPr>
                      <w:r w:rsidRPr="00AF3A11">
                        <w:rPr>
                          <w:bCs w:val="0"/>
                        </w:rPr>
                        <w:t xml:space="preserve">Would the reduction in reporting time from departure require changes to current practices? </w:t>
                      </w:r>
                    </w:p>
                    <w:p w14:paraId="57F7428D" w14:textId="77777777" w:rsidR="0044421B" w:rsidRPr="00AF3A11" w:rsidRDefault="0044421B" w:rsidP="00D17F3D">
                      <w:pPr>
                        <w:pStyle w:val="EBBodyPara"/>
                        <w:numPr>
                          <w:ilvl w:val="0"/>
                          <w:numId w:val="17"/>
                        </w:numPr>
                        <w:rPr>
                          <w:bCs w:val="0"/>
                        </w:rPr>
                      </w:pPr>
                      <w:r w:rsidRPr="00AF3A11">
                        <w:rPr>
                          <w:bCs w:val="0"/>
                        </w:rPr>
                        <w:t>What impact would this have on your business?</w:t>
                      </w:r>
                    </w:p>
                    <w:p w14:paraId="43C10C4A" w14:textId="77777777" w:rsidR="0044421B" w:rsidRPr="002D5A9C" w:rsidRDefault="0044421B" w:rsidP="00C4402E">
                      <w:pPr>
                        <w:pStyle w:val="EBBodyPara"/>
                        <w:numPr>
                          <w:ilvl w:val="0"/>
                          <w:numId w:val="0"/>
                        </w:numPr>
                        <w:ind w:left="567"/>
                      </w:pPr>
                    </w:p>
                    <w:p w14:paraId="60015064" w14:textId="77777777" w:rsidR="0044421B" w:rsidRPr="00A52E7F" w:rsidRDefault="0044421B" w:rsidP="00C4402E">
                      <w:pPr>
                        <w:rPr>
                          <w:color w:val="000000"/>
                        </w:rPr>
                      </w:pPr>
                    </w:p>
                  </w:txbxContent>
                </v:textbox>
                <w10:wrap type="square" anchorx="margin"/>
              </v:shape>
            </w:pict>
          </mc:Fallback>
        </mc:AlternateContent>
      </w:r>
    </w:p>
    <w:p w14:paraId="18B8C80B" w14:textId="77777777" w:rsidR="00DB1271" w:rsidRPr="004F0663" w:rsidRDefault="00DB1271" w:rsidP="00860732">
      <w:pPr>
        <w:rPr>
          <w:rFonts w:cs="Arial"/>
          <w:b/>
        </w:rPr>
      </w:pPr>
    </w:p>
    <w:p w14:paraId="3662461F" w14:textId="3A278226" w:rsidR="00B5537A" w:rsidRPr="004F0663" w:rsidRDefault="00232C23" w:rsidP="00860732">
      <w:pPr>
        <w:rPr>
          <w:rFonts w:cs="Arial"/>
          <w:b/>
        </w:rPr>
      </w:pPr>
      <w:r w:rsidRPr="004F0663">
        <w:rPr>
          <w:rFonts w:cs="Arial"/>
          <w:b/>
        </w:rPr>
        <w:t>Benefits</w:t>
      </w:r>
    </w:p>
    <w:p w14:paraId="4E6ABE3B" w14:textId="685E80B7" w:rsidR="00603CCE" w:rsidRPr="004F0663" w:rsidRDefault="00603CCE" w:rsidP="00BE3A5A">
      <w:pPr>
        <w:spacing w:line="276" w:lineRule="auto"/>
        <w:rPr>
          <w:rFonts w:cs="Arial"/>
          <w:i/>
          <w:sz w:val="22"/>
          <w:szCs w:val="22"/>
        </w:rPr>
      </w:pPr>
    </w:p>
    <w:p w14:paraId="1EAD5A31" w14:textId="6E887160" w:rsidR="00232C23" w:rsidRPr="004F0663" w:rsidRDefault="00EA156B" w:rsidP="00BE3A5A">
      <w:pPr>
        <w:spacing w:line="276" w:lineRule="auto"/>
        <w:rPr>
          <w:rFonts w:cs="Arial"/>
          <w:i/>
          <w:sz w:val="22"/>
          <w:szCs w:val="22"/>
        </w:rPr>
      </w:pPr>
      <w:r w:rsidRPr="004F0663">
        <w:rPr>
          <w:rFonts w:cs="Arial"/>
          <w:i/>
          <w:sz w:val="22"/>
          <w:szCs w:val="22"/>
        </w:rPr>
        <w:t>Unmonetized</w:t>
      </w:r>
      <w:r w:rsidR="00232C23" w:rsidRPr="004F0663">
        <w:rPr>
          <w:rFonts w:cs="Arial"/>
          <w:i/>
          <w:sz w:val="22"/>
          <w:szCs w:val="22"/>
        </w:rPr>
        <w:t xml:space="preserve"> Benefits</w:t>
      </w:r>
    </w:p>
    <w:p w14:paraId="7B69C5AA" w14:textId="77777777" w:rsidR="00C256A3" w:rsidRPr="004F0663" w:rsidRDefault="00C256A3" w:rsidP="00C256A3">
      <w:pPr>
        <w:rPr>
          <w:rFonts w:cs="Arial"/>
          <w:bCs/>
          <w:sz w:val="21"/>
          <w:szCs w:val="21"/>
        </w:rPr>
      </w:pPr>
    </w:p>
    <w:p w14:paraId="26998E53" w14:textId="5917E8EC" w:rsidR="00E64411" w:rsidRPr="004F0663" w:rsidRDefault="00E64411" w:rsidP="002956D5">
      <w:pPr>
        <w:pStyle w:val="ListParagraph"/>
        <w:numPr>
          <w:ilvl w:val="0"/>
          <w:numId w:val="5"/>
        </w:numPr>
        <w:rPr>
          <w:rFonts w:cs="Arial"/>
          <w:bCs/>
          <w:sz w:val="22"/>
          <w:szCs w:val="22"/>
        </w:rPr>
      </w:pPr>
      <w:r w:rsidRPr="004F0663">
        <w:rPr>
          <w:rFonts w:cs="Arial"/>
          <w:bCs/>
          <w:sz w:val="22"/>
          <w:szCs w:val="22"/>
        </w:rPr>
        <w:t xml:space="preserve">This section evaluates monetised and non-monetised benefits from implementing option </w:t>
      </w:r>
      <w:r w:rsidR="006F3C9F" w:rsidRPr="004F0663">
        <w:rPr>
          <w:rFonts w:cs="Arial"/>
          <w:bCs/>
          <w:sz w:val="22"/>
          <w:szCs w:val="22"/>
        </w:rPr>
        <w:t>2</w:t>
      </w:r>
      <w:r w:rsidRPr="004F0663">
        <w:rPr>
          <w:rFonts w:cs="Arial"/>
          <w:bCs/>
          <w:sz w:val="22"/>
          <w:szCs w:val="22"/>
        </w:rPr>
        <w:t xml:space="preserve"> compared to our “Do Nothing” counterfactual. We’ve been unable to monetise any benefits from this regulation due to lack of data and clarity around the future direction of the two methods of reporting</w:t>
      </w:r>
      <w:r w:rsidR="00BD2475" w:rsidRPr="004F0663">
        <w:rPr>
          <w:rFonts w:cs="Arial"/>
          <w:bCs/>
          <w:sz w:val="22"/>
          <w:szCs w:val="22"/>
        </w:rPr>
        <w:t xml:space="preserve"> and what this will mean for industry and the economy.</w:t>
      </w:r>
      <w:r w:rsidR="00877549" w:rsidRPr="004F0663">
        <w:rPr>
          <w:rFonts w:cs="Arial"/>
          <w:bCs/>
          <w:sz w:val="22"/>
          <w:szCs w:val="22"/>
        </w:rPr>
        <w:t xml:space="preserve"> This covers</w:t>
      </w:r>
      <w:r w:rsidR="00A46743" w:rsidRPr="004F0663">
        <w:rPr>
          <w:rFonts w:cs="Arial"/>
          <w:bCs/>
          <w:sz w:val="22"/>
          <w:szCs w:val="22"/>
        </w:rPr>
        <w:t>:</w:t>
      </w:r>
    </w:p>
    <w:p w14:paraId="1BC54C6B" w14:textId="76CA11D2" w:rsidR="00A46743" w:rsidRPr="004F0663" w:rsidRDefault="00A46743" w:rsidP="00A46743">
      <w:pPr>
        <w:rPr>
          <w:rFonts w:cs="Arial"/>
          <w:bCs/>
          <w:sz w:val="22"/>
          <w:szCs w:val="22"/>
        </w:rPr>
      </w:pPr>
    </w:p>
    <w:p w14:paraId="411A99CE" w14:textId="59D4D90F" w:rsidR="00A46743" w:rsidRPr="004F0663" w:rsidRDefault="00810974" w:rsidP="00D17F3D">
      <w:pPr>
        <w:pStyle w:val="ListParagraph"/>
        <w:numPr>
          <w:ilvl w:val="0"/>
          <w:numId w:val="15"/>
        </w:numPr>
        <w:rPr>
          <w:rFonts w:cs="Arial"/>
          <w:bCs/>
          <w:sz w:val="22"/>
          <w:szCs w:val="22"/>
        </w:rPr>
      </w:pPr>
      <w:r w:rsidRPr="004F0663">
        <w:rPr>
          <w:rFonts w:cs="Arial"/>
          <w:bCs/>
          <w:sz w:val="22"/>
          <w:szCs w:val="22"/>
        </w:rPr>
        <w:t>Centralisation</w:t>
      </w:r>
      <w:r w:rsidR="00A46743" w:rsidRPr="004F0663">
        <w:rPr>
          <w:rFonts w:cs="Arial"/>
          <w:bCs/>
          <w:sz w:val="22"/>
          <w:szCs w:val="22"/>
        </w:rPr>
        <w:t xml:space="preserve"> of information reporting</w:t>
      </w:r>
    </w:p>
    <w:p w14:paraId="50D6C5B9" w14:textId="0A77DAF7" w:rsidR="00592632" w:rsidRPr="004F0663" w:rsidRDefault="00592632" w:rsidP="00D17F3D">
      <w:pPr>
        <w:pStyle w:val="ListParagraph"/>
        <w:numPr>
          <w:ilvl w:val="1"/>
          <w:numId w:val="15"/>
        </w:numPr>
        <w:rPr>
          <w:rFonts w:cs="Arial"/>
          <w:bCs/>
          <w:sz w:val="22"/>
          <w:szCs w:val="22"/>
        </w:rPr>
      </w:pPr>
      <w:r w:rsidRPr="004F0663">
        <w:rPr>
          <w:rFonts w:cs="Arial"/>
          <w:bCs/>
          <w:sz w:val="22"/>
          <w:szCs w:val="22"/>
        </w:rPr>
        <w:t>Potential decrease in risk of loss of life at sea</w:t>
      </w:r>
      <w:r w:rsidR="001F34F2" w:rsidRPr="004F0663">
        <w:rPr>
          <w:rFonts w:cs="Arial"/>
          <w:bCs/>
          <w:sz w:val="22"/>
          <w:szCs w:val="22"/>
        </w:rPr>
        <w:t>;</w:t>
      </w:r>
    </w:p>
    <w:p w14:paraId="7B084A62" w14:textId="7D945D33" w:rsidR="00592632" w:rsidRPr="004F0663" w:rsidRDefault="00592632" w:rsidP="00D17F3D">
      <w:pPr>
        <w:pStyle w:val="ListParagraph"/>
        <w:numPr>
          <w:ilvl w:val="1"/>
          <w:numId w:val="15"/>
        </w:numPr>
        <w:rPr>
          <w:rFonts w:cs="Arial"/>
          <w:bCs/>
          <w:sz w:val="22"/>
          <w:szCs w:val="22"/>
        </w:rPr>
      </w:pPr>
      <w:r w:rsidRPr="004F0663">
        <w:rPr>
          <w:rFonts w:cs="Arial"/>
          <w:bCs/>
          <w:sz w:val="22"/>
          <w:szCs w:val="22"/>
        </w:rPr>
        <w:t>Potential cost savings for the Coastguard</w:t>
      </w:r>
      <w:r w:rsidR="001F34F2" w:rsidRPr="004F0663">
        <w:rPr>
          <w:rFonts w:cs="Arial"/>
          <w:bCs/>
          <w:sz w:val="22"/>
          <w:szCs w:val="22"/>
        </w:rPr>
        <w:t>;</w:t>
      </w:r>
    </w:p>
    <w:p w14:paraId="322B1AC7" w14:textId="759D30D1" w:rsidR="00F507E8" w:rsidRPr="004F0663" w:rsidRDefault="00F507E8" w:rsidP="00D17F3D">
      <w:pPr>
        <w:pStyle w:val="ListParagraph"/>
        <w:numPr>
          <w:ilvl w:val="1"/>
          <w:numId w:val="15"/>
        </w:numPr>
        <w:rPr>
          <w:rFonts w:cs="Arial"/>
          <w:bCs/>
          <w:sz w:val="22"/>
          <w:szCs w:val="22"/>
        </w:rPr>
      </w:pPr>
      <w:r w:rsidRPr="004F0663">
        <w:rPr>
          <w:rFonts w:cs="Arial"/>
          <w:bCs/>
          <w:sz w:val="22"/>
          <w:szCs w:val="22"/>
        </w:rPr>
        <w:t>Potential cost savings for businesses</w:t>
      </w:r>
      <w:r w:rsidR="001F34F2" w:rsidRPr="004F0663">
        <w:rPr>
          <w:rFonts w:cs="Arial"/>
          <w:bCs/>
          <w:sz w:val="22"/>
          <w:szCs w:val="22"/>
        </w:rPr>
        <w:t>;</w:t>
      </w:r>
    </w:p>
    <w:p w14:paraId="5F21317B" w14:textId="17741261" w:rsidR="00543205" w:rsidRPr="004F0663" w:rsidRDefault="00543205" w:rsidP="00DB4EA3">
      <w:pPr>
        <w:rPr>
          <w:rFonts w:cs="Arial"/>
          <w:bCs/>
          <w:i/>
          <w:iCs/>
          <w:sz w:val="21"/>
          <w:szCs w:val="21"/>
        </w:rPr>
      </w:pPr>
    </w:p>
    <w:p w14:paraId="5AF1CCC8" w14:textId="1025266E" w:rsidR="00543205" w:rsidRPr="004F0663" w:rsidRDefault="00543205" w:rsidP="00DB4EA3">
      <w:pPr>
        <w:rPr>
          <w:rFonts w:cs="Arial"/>
          <w:b/>
          <w:sz w:val="21"/>
          <w:szCs w:val="21"/>
        </w:rPr>
      </w:pPr>
      <w:r w:rsidRPr="004F0663">
        <w:rPr>
          <w:rFonts w:cs="Arial"/>
          <w:b/>
          <w:sz w:val="21"/>
          <w:szCs w:val="21"/>
        </w:rPr>
        <w:t>Harmonisation of information report</w:t>
      </w:r>
      <w:r w:rsidR="004463D6" w:rsidRPr="004F0663">
        <w:rPr>
          <w:rFonts w:cs="Arial"/>
          <w:b/>
          <w:sz w:val="21"/>
          <w:szCs w:val="21"/>
        </w:rPr>
        <w:t>ing</w:t>
      </w:r>
    </w:p>
    <w:p w14:paraId="7C3FFCFC" w14:textId="3DD94423" w:rsidR="00C00C99" w:rsidRPr="004F0663" w:rsidRDefault="00C00C99" w:rsidP="00DB4EA3">
      <w:pPr>
        <w:rPr>
          <w:rFonts w:cs="Arial"/>
          <w:b/>
          <w:sz w:val="21"/>
          <w:szCs w:val="21"/>
        </w:rPr>
      </w:pPr>
    </w:p>
    <w:p w14:paraId="4279BFB2" w14:textId="77777777" w:rsidR="00F507E8" w:rsidRPr="004F0663" w:rsidRDefault="00F507E8" w:rsidP="00DB4EA3">
      <w:pPr>
        <w:rPr>
          <w:rFonts w:cs="Arial"/>
          <w:bCs/>
          <w:i/>
          <w:iCs/>
          <w:sz w:val="21"/>
          <w:szCs w:val="21"/>
        </w:rPr>
      </w:pPr>
    </w:p>
    <w:p w14:paraId="5317BE77" w14:textId="53620063" w:rsidR="00C00C99" w:rsidRPr="004F0663" w:rsidRDefault="0054159F" w:rsidP="00DB4EA3">
      <w:pPr>
        <w:rPr>
          <w:rFonts w:cs="Arial"/>
          <w:bCs/>
          <w:i/>
          <w:iCs/>
          <w:sz w:val="21"/>
          <w:szCs w:val="21"/>
        </w:rPr>
      </w:pPr>
      <w:bookmarkStart w:id="6" w:name="_Hlk37068471"/>
      <w:r w:rsidRPr="004F0663">
        <w:rPr>
          <w:rFonts w:cs="Arial"/>
          <w:bCs/>
          <w:i/>
          <w:iCs/>
          <w:sz w:val="21"/>
          <w:szCs w:val="21"/>
        </w:rPr>
        <w:t xml:space="preserve">Potential </w:t>
      </w:r>
      <w:r w:rsidR="00F81650" w:rsidRPr="004F0663">
        <w:rPr>
          <w:rFonts w:cs="Arial"/>
          <w:bCs/>
          <w:i/>
          <w:iCs/>
          <w:sz w:val="21"/>
          <w:szCs w:val="21"/>
        </w:rPr>
        <w:t xml:space="preserve">risk reduction </w:t>
      </w:r>
      <w:r w:rsidR="00AE4DD9" w:rsidRPr="004F0663">
        <w:rPr>
          <w:rFonts w:cs="Arial"/>
          <w:bCs/>
          <w:i/>
          <w:iCs/>
          <w:sz w:val="21"/>
          <w:szCs w:val="21"/>
        </w:rPr>
        <w:t xml:space="preserve">in </w:t>
      </w:r>
      <w:r w:rsidR="005374FD" w:rsidRPr="004F0663">
        <w:rPr>
          <w:rFonts w:cs="Arial"/>
          <w:bCs/>
          <w:i/>
          <w:iCs/>
          <w:sz w:val="21"/>
          <w:szCs w:val="21"/>
        </w:rPr>
        <w:t xml:space="preserve">fatalities </w:t>
      </w:r>
    </w:p>
    <w:bookmarkEnd w:id="6"/>
    <w:p w14:paraId="68C88A1A" w14:textId="706701CD" w:rsidR="004D68FA" w:rsidRPr="004F0663" w:rsidRDefault="004D68FA" w:rsidP="00DB4EA3">
      <w:pPr>
        <w:rPr>
          <w:rFonts w:cs="Arial"/>
          <w:bCs/>
          <w:i/>
          <w:iCs/>
          <w:sz w:val="21"/>
          <w:szCs w:val="21"/>
        </w:rPr>
      </w:pPr>
    </w:p>
    <w:p w14:paraId="35821C1A" w14:textId="68C6587A" w:rsidR="001E1120" w:rsidRPr="004F0663" w:rsidRDefault="00FF0F6D">
      <w:pPr>
        <w:pStyle w:val="ListParagraph"/>
        <w:numPr>
          <w:ilvl w:val="0"/>
          <w:numId w:val="5"/>
        </w:numPr>
        <w:spacing w:line="276" w:lineRule="auto"/>
        <w:rPr>
          <w:rFonts w:cs="Arial"/>
          <w:iCs/>
          <w:sz w:val="22"/>
          <w:szCs w:val="22"/>
        </w:rPr>
      </w:pPr>
      <w:r w:rsidRPr="004F0663">
        <w:rPr>
          <w:rFonts w:cs="Arial"/>
          <w:sz w:val="22"/>
          <w:szCs w:val="22"/>
        </w:rPr>
        <w:t>The key benefit of th</w:t>
      </w:r>
      <w:r w:rsidR="0083100C">
        <w:rPr>
          <w:rFonts w:cs="Arial"/>
          <w:sz w:val="22"/>
          <w:szCs w:val="22"/>
        </w:rPr>
        <w:t>ese</w:t>
      </w:r>
      <w:r w:rsidRPr="004F0663">
        <w:rPr>
          <w:rFonts w:cs="Arial"/>
          <w:sz w:val="22"/>
          <w:szCs w:val="22"/>
        </w:rPr>
        <w:t xml:space="preserve"> </w:t>
      </w:r>
      <w:r w:rsidR="0083100C">
        <w:rPr>
          <w:rFonts w:cs="Arial"/>
          <w:sz w:val="22"/>
          <w:szCs w:val="22"/>
        </w:rPr>
        <w:t>R</w:t>
      </w:r>
      <w:r w:rsidRPr="004F0663">
        <w:rPr>
          <w:rFonts w:cs="Arial"/>
          <w:sz w:val="22"/>
          <w:szCs w:val="22"/>
        </w:rPr>
        <w:t>egulation</w:t>
      </w:r>
      <w:r w:rsidR="0083100C">
        <w:rPr>
          <w:rFonts w:cs="Arial"/>
          <w:sz w:val="22"/>
          <w:szCs w:val="22"/>
        </w:rPr>
        <w:t>s</w:t>
      </w:r>
      <w:r w:rsidRPr="004F0663">
        <w:rPr>
          <w:rFonts w:cs="Arial"/>
          <w:sz w:val="22"/>
          <w:szCs w:val="22"/>
        </w:rPr>
        <w:t xml:space="preserve"> is reducing the risk to those onboard passenger vessels which are involved in an incident</w:t>
      </w:r>
      <w:r w:rsidR="0092792D" w:rsidRPr="004F0663">
        <w:rPr>
          <w:rFonts w:cs="Arial"/>
          <w:sz w:val="22"/>
          <w:szCs w:val="22"/>
        </w:rPr>
        <w:t xml:space="preserve"> requiring the services of Search and Rescue authorities.</w:t>
      </w:r>
      <w:r w:rsidRPr="004F0663">
        <w:rPr>
          <w:rFonts w:cs="Arial"/>
          <w:sz w:val="22"/>
          <w:szCs w:val="22"/>
        </w:rPr>
        <w:t xml:space="preserve"> </w:t>
      </w:r>
      <w:r w:rsidR="00B5180D" w:rsidRPr="004F0663">
        <w:rPr>
          <w:rFonts w:cs="Arial"/>
          <w:sz w:val="22"/>
          <w:szCs w:val="22"/>
        </w:rPr>
        <w:t>The risks are</w:t>
      </w:r>
      <w:r w:rsidR="009746CA" w:rsidRPr="004F0663">
        <w:rPr>
          <w:rFonts w:cs="Arial"/>
          <w:sz w:val="22"/>
          <w:szCs w:val="22"/>
        </w:rPr>
        <w:t xml:space="preserve"> presently </w:t>
      </w:r>
      <w:r w:rsidRPr="004F0663">
        <w:rPr>
          <w:rFonts w:cs="Arial"/>
          <w:sz w:val="22"/>
          <w:szCs w:val="22"/>
        </w:rPr>
        <w:t xml:space="preserve">caused by </w:t>
      </w:r>
      <w:r w:rsidR="009746CA" w:rsidRPr="004F0663">
        <w:rPr>
          <w:rFonts w:cs="Arial"/>
          <w:iCs/>
          <w:sz w:val="22"/>
          <w:szCs w:val="22"/>
        </w:rPr>
        <w:t xml:space="preserve">the </w:t>
      </w:r>
      <w:r w:rsidR="001F34F2" w:rsidRPr="004F0663">
        <w:rPr>
          <w:rFonts w:cs="Arial"/>
          <w:iCs/>
          <w:sz w:val="22"/>
          <w:szCs w:val="22"/>
        </w:rPr>
        <w:t>C</w:t>
      </w:r>
      <w:r w:rsidR="009746CA" w:rsidRPr="004F0663">
        <w:rPr>
          <w:rFonts w:cs="Arial"/>
          <w:iCs/>
          <w:sz w:val="22"/>
          <w:szCs w:val="22"/>
        </w:rPr>
        <w:t>oastguard not hav</w:t>
      </w:r>
      <w:r w:rsidR="001858CA" w:rsidRPr="004F0663">
        <w:rPr>
          <w:rFonts w:cs="Arial"/>
          <w:iCs/>
          <w:sz w:val="22"/>
          <w:szCs w:val="22"/>
        </w:rPr>
        <w:t>ing</w:t>
      </w:r>
      <w:r w:rsidR="009746CA" w:rsidRPr="004F0663">
        <w:rPr>
          <w:rFonts w:cs="Arial"/>
          <w:iCs/>
          <w:sz w:val="22"/>
          <w:szCs w:val="22"/>
        </w:rPr>
        <w:t xml:space="preserve"> direct access to passenger information</w:t>
      </w:r>
      <w:r w:rsidR="00D81584" w:rsidRPr="004F0663">
        <w:rPr>
          <w:rFonts w:cs="Arial"/>
          <w:iCs/>
          <w:sz w:val="22"/>
          <w:szCs w:val="22"/>
        </w:rPr>
        <w:t xml:space="preserve"> at the time of an incident</w:t>
      </w:r>
      <w:r w:rsidR="009746CA" w:rsidRPr="004F0663">
        <w:rPr>
          <w:rFonts w:cs="Arial"/>
          <w:iCs/>
          <w:sz w:val="22"/>
          <w:szCs w:val="22"/>
        </w:rPr>
        <w:t xml:space="preserve"> requiring them to contact the designated shore side</w:t>
      </w:r>
      <w:r w:rsidR="001F34F2" w:rsidRPr="004F0663">
        <w:rPr>
          <w:rFonts w:cs="Arial"/>
          <w:iCs/>
          <w:sz w:val="22"/>
          <w:szCs w:val="22"/>
        </w:rPr>
        <w:t xml:space="preserve"> passenger</w:t>
      </w:r>
      <w:r w:rsidR="009746CA" w:rsidRPr="004F0663">
        <w:rPr>
          <w:rFonts w:cs="Arial"/>
          <w:iCs/>
          <w:sz w:val="22"/>
          <w:szCs w:val="22"/>
        </w:rPr>
        <w:t xml:space="preserve"> registrars</w:t>
      </w:r>
      <w:r w:rsidR="00A33694" w:rsidRPr="004F0663">
        <w:rPr>
          <w:rFonts w:cs="Arial"/>
          <w:iCs/>
          <w:sz w:val="22"/>
          <w:szCs w:val="22"/>
        </w:rPr>
        <w:t>.</w:t>
      </w:r>
      <w:r w:rsidR="009746CA" w:rsidRPr="004F0663">
        <w:rPr>
          <w:rFonts w:cs="Arial"/>
          <w:iCs/>
          <w:sz w:val="22"/>
          <w:szCs w:val="22"/>
        </w:rPr>
        <w:t xml:space="preserve"> </w:t>
      </w:r>
    </w:p>
    <w:p w14:paraId="5FA3807D" w14:textId="77777777" w:rsidR="001E1120" w:rsidRPr="004F0663" w:rsidRDefault="001E1120" w:rsidP="002956D5">
      <w:pPr>
        <w:spacing w:line="276" w:lineRule="auto"/>
        <w:rPr>
          <w:rFonts w:cs="Arial"/>
          <w:iCs/>
          <w:sz w:val="22"/>
          <w:szCs w:val="22"/>
        </w:rPr>
      </w:pPr>
    </w:p>
    <w:p w14:paraId="0CEFC644" w14:textId="5D9CF053" w:rsidR="009746CA" w:rsidRPr="004F0663" w:rsidRDefault="009746CA" w:rsidP="002956D5">
      <w:pPr>
        <w:pStyle w:val="ListParagraph"/>
        <w:numPr>
          <w:ilvl w:val="0"/>
          <w:numId w:val="5"/>
        </w:numPr>
        <w:spacing w:line="276" w:lineRule="auto"/>
        <w:rPr>
          <w:rFonts w:cs="Arial"/>
          <w:iCs/>
          <w:sz w:val="22"/>
          <w:szCs w:val="22"/>
        </w:rPr>
      </w:pPr>
      <w:r w:rsidRPr="004F0663">
        <w:rPr>
          <w:rFonts w:cs="Arial"/>
          <w:iCs/>
          <w:sz w:val="22"/>
          <w:szCs w:val="22"/>
        </w:rPr>
        <w:t>This activity increases the time it takes to make proportionate decisions</w:t>
      </w:r>
      <w:r w:rsidR="00E93589" w:rsidRPr="004F0663">
        <w:rPr>
          <w:rFonts w:cs="Arial"/>
          <w:iCs/>
          <w:sz w:val="22"/>
          <w:szCs w:val="22"/>
        </w:rPr>
        <w:t xml:space="preserve"> when assets are being </w:t>
      </w:r>
      <w:r w:rsidR="00FF24A7" w:rsidRPr="004F0663">
        <w:rPr>
          <w:rFonts w:cs="Arial"/>
          <w:iCs/>
          <w:sz w:val="22"/>
          <w:szCs w:val="22"/>
        </w:rPr>
        <w:t>tasked and</w:t>
      </w:r>
      <w:r w:rsidR="00E16CF6" w:rsidRPr="004F0663">
        <w:rPr>
          <w:rFonts w:cs="Arial"/>
          <w:iCs/>
          <w:sz w:val="22"/>
          <w:szCs w:val="22"/>
        </w:rPr>
        <w:t xml:space="preserve"> could result in this information not being received if the shore side</w:t>
      </w:r>
      <w:r w:rsidR="00AB1811" w:rsidRPr="004F0663">
        <w:rPr>
          <w:rFonts w:cs="Arial"/>
          <w:iCs/>
          <w:sz w:val="22"/>
          <w:szCs w:val="22"/>
        </w:rPr>
        <w:t xml:space="preserve"> passenger</w:t>
      </w:r>
      <w:r w:rsidR="00E16CF6" w:rsidRPr="004F0663">
        <w:rPr>
          <w:rFonts w:cs="Arial"/>
          <w:iCs/>
          <w:sz w:val="22"/>
          <w:szCs w:val="22"/>
        </w:rPr>
        <w:t xml:space="preserve"> registrar cannot be </w:t>
      </w:r>
      <w:r w:rsidR="00C16BF1" w:rsidRPr="004F0663">
        <w:rPr>
          <w:rFonts w:cs="Arial"/>
          <w:iCs/>
          <w:sz w:val="22"/>
          <w:szCs w:val="22"/>
        </w:rPr>
        <w:t>reached. These outcomes</w:t>
      </w:r>
      <w:r w:rsidR="009A3DBD" w:rsidRPr="004F0663">
        <w:rPr>
          <w:rFonts w:cs="Arial"/>
          <w:iCs/>
          <w:sz w:val="22"/>
          <w:szCs w:val="22"/>
        </w:rPr>
        <w:t xml:space="preserve"> </w:t>
      </w:r>
      <w:r w:rsidRPr="004F0663">
        <w:rPr>
          <w:rFonts w:cs="Arial"/>
          <w:iCs/>
          <w:sz w:val="22"/>
          <w:szCs w:val="22"/>
        </w:rPr>
        <w:t>present a risk to those</w:t>
      </w:r>
      <w:r w:rsidR="00B2740F" w:rsidRPr="004F0663">
        <w:rPr>
          <w:rFonts w:cs="Arial"/>
          <w:iCs/>
          <w:sz w:val="22"/>
          <w:szCs w:val="22"/>
        </w:rPr>
        <w:t xml:space="preserve"> lives</w:t>
      </w:r>
      <w:r w:rsidRPr="004F0663">
        <w:rPr>
          <w:rFonts w:cs="Arial"/>
          <w:iCs/>
          <w:sz w:val="22"/>
          <w:szCs w:val="22"/>
        </w:rPr>
        <w:t xml:space="preserve"> onboard due to the potential lag between the </w:t>
      </w:r>
      <w:r w:rsidR="00E62EDB" w:rsidRPr="004F0663">
        <w:rPr>
          <w:rFonts w:cs="Arial"/>
          <w:iCs/>
          <w:sz w:val="22"/>
          <w:szCs w:val="22"/>
        </w:rPr>
        <w:t>incident</w:t>
      </w:r>
      <w:r w:rsidRPr="004F0663">
        <w:rPr>
          <w:rFonts w:cs="Arial"/>
          <w:iCs/>
          <w:sz w:val="22"/>
          <w:szCs w:val="22"/>
        </w:rPr>
        <w:t xml:space="preserve"> and information being received. </w:t>
      </w:r>
    </w:p>
    <w:p w14:paraId="2A4C3009" w14:textId="6595CDC2" w:rsidR="009746CA" w:rsidRPr="004F0663" w:rsidRDefault="009746CA" w:rsidP="00C230C2">
      <w:pPr>
        <w:ind w:left="720"/>
        <w:rPr>
          <w:rFonts w:cs="Arial"/>
          <w:b/>
          <w:bCs/>
          <w:iCs/>
          <w:sz w:val="22"/>
          <w:szCs w:val="22"/>
        </w:rPr>
      </w:pPr>
    </w:p>
    <w:p w14:paraId="7E900DEE" w14:textId="1C3D27B9" w:rsidR="00B72684" w:rsidRPr="004F0663" w:rsidRDefault="00B72684" w:rsidP="002956D5">
      <w:pPr>
        <w:numPr>
          <w:ilvl w:val="0"/>
          <w:numId w:val="5"/>
        </w:numPr>
        <w:rPr>
          <w:rFonts w:cs="Arial"/>
          <w:b/>
          <w:bCs/>
          <w:iCs/>
          <w:sz w:val="22"/>
          <w:szCs w:val="22"/>
        </w:rPr>
      </w:pPr>
      <w:r w:rsidRPr="004F0663">
        <w:rPr>
          <w:rFonts w:cs="Arial"/>
          <w:iCs/>
          <w:sz w:val="22"/>
          <w:szCs w:val="22"/>
        </w:rPr>
        <w:t>With the centralisation of data, enhanced accessibility through the NSW once available, uniformity</w:t>
      </w:r>
      <w:r w:rsidR="000547A5" w:rsidRPr="004F0663">
        <w:rPr>
          <w:rFonts w:cs="Arial"/>
          <w:iCs/>
          <w:sz w:val="22"/>
          <w:szCs w:val="22"/>
        </w:rPr>
        <w:t>,</w:t>
      </w:r>
      <w:r w:rsidRPr="004F0663">
        <w:rPr>
          <w:rFonts w:cs="Arial"/>
          <w:iCs/>
          <w:sz w:val="22"/>
          <w:szCs w:val="22"/>
        </w:rPr>
        <w:t xml:space="preserve"> and more rapid availability due to the decrease in reporting time from 30 minutes to 15 minutes</w:t>
      </w:r>
      <w:r w:rsidR="001F2D0D" w:rsidRPr="004F0663">
        <w:rPr>
          <w:rFonts w:cs="Arial"/>
          <w:iCs/>
          <w:sz w:val="22"/>
          <w:szCs w:val="22"/>
        </w:rPr>
        <w:t xml:space="preserve"> after departure</w:t>
      </w:r>
      <w:r w:rsidR="000547A5" w:rsidRPr="004F0663">
        <w:rPr>
          <w:rFonts w:cs="Arial"/>
          <w:iCs/>
          <w:sz w:val="22"/>
          <w:szCs w:val="22"/>
        </w:rPr>
        <w:t>, t</w:t>
      </w:r>
      <w:r w:rsidRPr="004F0663">
        <w:rPr>
          <w:rFonts w:cs="Arial"/>
          <w:iCs/>
          <w:sz w:val="22"/>
          <w:szCs w:val="22"/>
        </w:rPr>
        <w:t xml:space="preserve">he Coastguard would have information available to them quicker and in a more easily accessible form. Subsequently, allowing them to </w:t>
      </w:r>
      <w:r w:rsidR="00AE726E" w:rsidRPr="004F0663">
        <w:rPr>
          <w:rFonts w:cs="Arial"/>
          <w:iCs/>
          <w:sz w:val="22"/>
          <w:szCs w:val="22"/>
        </w:rPr>
        <w:t xml:space="preserve">react and </w:t>
      </w:r>
      <w:r w:rsidRPr="004F0663">
        <w:rPr>
          <w:rFonts w:cs="Arial"/>
          <w:iCs/>
          <w:sz w:val="22"/>
          <w:szCs w:val="22"/>
        </w:rPr>
        <w:t>make more proportionate decisions around Search and Rescue matters, in a timelier fashion reducing the risks to those involved. Even for accidents which take place closer to shore</w:t>
      </w:r>
      <w:r w:rsidR="00677C00" w:rsidRPr="004F0663">
        <w:rPr>
          <w:rFonts w:cs="Arial"/>
          <w:iCs/>
          <w:sz w:val="22"/>
          <w:szCs w:val="22"/>
        </w:rPr>
        <w:t xml:space="preserve"> and departure</w:t>
      </w:r>
      <w:r w:rsidR="001F2D0D" w:rsidRPr="004F0663">
        <w:rPr>
          <w:rFonts w:cs="Arial"/>
          <w:iCs/>
          <w:sz w:val="22"/>
          <w:szCs w:val="22"/>
        </w:rPr>
        <w:t xml:space="preserve"> due to the shorter reporting window.</w:t>
      </w:r>
    </w:p>
    <w:p w14:paraId="77736755" w14:textId="77777777" w:rsidR="00B72684" w:rsidRPr="004F0663" w:rsidRDefault="00B72684" w:rsidP="00C230C2">
      <w:pPr>
        <w:pStyle w:val="ListParagraph"/>
        <w:rPr>
          <w:rFonts w:cs="Arial"/>
          <w:sz w:val="22"/>
          <w:szCs w:val="22"/>
        </w:rPr>
      </w:pPr>
    </w:p>
    <w:p w14:paraId="72B6AD7D" w14:textId="677E3A46" w:rsidR="00E661A9" w:rsidRPr="004F0663" w:rsidRDefault="00FF0F6D" w:rsidP="002956D5">
      <w:pPr>
        <w:numPr>
          <w:ilvl w:val="0"/>
          <w:numId w:val="5"/>
        </w:numPr>
        <w:rPr>
          <w:rFonts w:cs="Arial"/>
          <w:b/>
          <w:bCs/>
          <w:iCs/>
          <w:sz w:val="22"/>
          <w:szCs w:val="22"/>
        </w:rPr>
      </w:pPr>
      <w:r w:rsidRPr="004F0663">
        <w:rPr>
          <w:rFonts w:cs="Arial"/>
          <w:sz w:val="22"/>
          <w:szCs w:val="22"/>
        </w:rPr>
        <w:t>It</w:t>
      </w:r>
      <w:r w:rsidR="00ED530E" w:rsidRPr="004F0663">
        <w:rPr>
          <w:rFonts w:cs="Arial"/>
          <w:sz w:val="22"/>
          <w:szCs w:val="22"/>
        </w:rPr>
        <w:t xml:space="preserve"> is</w:t>
      </w:r>
      <w:r w:rsidRPr="004F0663">
        <w:rPr>
          <w:rFonts w:cs="Arial"/>
          <w:sz w:val="22"/>
          <w:szCs w:val="22"/>
        </w:rPr>
        <w:t xml:space="preserve"> hard to predict the number of </w:t>
      </w:r>
      <w:r w:rsidR="0029522E" w:rsidRPr="004F0663">
        <w:rPr>
          <w:rFonts w:cs="Arial"/>
          <w:sz w:val="22"/>
          <w:szCs w:val="22"/>
        </w:rPr>
        <w:t>fatalities</w:t>
      </w:r>
      <w:r w:rsidRPr="004F0663">
        <w:rPr>
          <w:rFonts w:cs="Arial"/>
          <w:sz w:val="22"/>
          <w:szCs w:val="22"/>
        </w:rPr>
        <w:t xml:space="preserve"> that could be prevented in the future as a</w:t>
      </w:r>
      <w:r w:rsidR="0029522E" w:rsidRPr="004F0663">
        <w:rPr>
          <w:rFonts w:cs="Arial"/>
          <w:sz w:val="22"/>
          <w:szCs w:val="22"/>
        </w:rPr>
        <w:t xml:space="preserve"> direct</w:t>
      </w:r>
      <w:r w:rsidRPr="004F0663">
        <w:rPr>
          <w:rFonts w:cs="Arial"/>
          <w:sz w:val="22"/>
          <w:szCs w:val="22"/>
        </w:rPr>
        <w:t xml:space="preserve"> result of th</w:t>
      </w:r>
      <w:r w:rsidR="00B33F45" w:rsidRPr="004F0663">
        <w:rPr>
          <w:rFonts w:cs="Arial"/>
          <w:sz w:val="22"/>
          <w:szCs w:val="22"/>
        </w:rPr>
        <w:t>e</w:t>
      </w:r>
      <w:r w:rsidR="0029522E" w:rsidRPr="004F0663">
        <w:rPr>
          <w:rFonts w:cs="Arial"/>
          <w:sz w:val="22"/>
          <w:szCs w:val="22"/>
        </w:rPr>
        <w:t xml:space="preserve"> proposed</w:t>
      </w:r>
      <w:r w:rsidRPr="004F0663">
        <w:rPr>
          <w:rFonts w:cs="Arial"/>
          <w:sz w:val="22"/>
          <w:szCs w:val="22"/>
        </w:rPr>
        <w:t xml:space="preserve"> </w:t>
      </w:r>
      <w:r w:rsidR="00872948">
        <w:rPr>
          <w:rFonts w:cs="Arial"/>
          <w:sz w:val="22"/>
          <w:szCs w:val="22"/>
        </w:rPr>
        <w:t>R</w:t>
      </w:r>
      <w:r w:rsidRPr="004F0663">
        <w:rPr>
          <w:rFonts w:cs="Arial"/>
          <w:sz w:val="22"/>
          <w:szCs w:val="22"/>
        </w:rPr>
        <w:t>egulation</w:t>
      </w:r>
      <w:r w:rsidR="00B33F45" w:rsidRPr="004F0663">
        <w:rPr>
          <w:rFonts w:cs="Arial"/>
          <w:sz w:val="22"/>
          <w:szCs w:val="22"/>
        </w:rPr>
        <w:t>s</w:t>
      </w:r>
      <w:r w:rsidRPr="004F0663">
        <w:rPr>
          <w:rFonts w:cs="Arial"/>
          <w:sz w:val="22"/>
          <w:szCs w:val="22"/>
        </w:rPr>
        <w:t>, since incidents</w:t>
      </w:r>
      <w:r w:rsidR="004D1FE8" w:rsidRPr="004F0663">
        <w:rPr>
          <w:rFonts w:cs="Arial"/>
          <w:sz w:val="22"/>
          <w:szCs w:val="22"/>
        </w:rPr>
        <w:t xml:space="preserve"> and fatalities</w:t>
      </w:r>
      <w:r w:rsidRPr="004F0663">
        <w:rPr>
          <w:rFonts w:cs="Arial"/>
          <w:sz w:val="22"/>
          <w:szCs w:val="22"/>
        </w:rPr>
        <w:t xml:space="preserve"> are dependent on a lot of different </w:t>
      </w:r>
      <w:r w:rsidRPr="004F0663">
        <w:rPr>
          <w:rFonts w:cs="Arial"/>
          <w:sz w:val="22"/>
          <w:szCs w:val="22"/>
        </w:rPr>
        <w:lastRenderedPageBreak/>
        <w:t>factors such as behaviour, weather, activity, category of water and changes within industry itself. There is also limited evidence to draw upon to help back this up, which would make any benefits difficult in solely attribute to th</w:t>
      </w:r>
      <w:r w:rsidR="00B33F45" w:rsidRPr="004F0663">
        <w:rPr>
          <w:rFonts w:cs="Arial"/>
          <w:sz w:val="22"/>
          <w:szCs w:val="22"/>
        </w:rPr>
        <w:t>ese</w:t>
      </w:r>
      <w:r w:rsidRPr="004F0663">
        <w:rPr>
          <w:rFonts w:cs="Arial"/>
          <w:sz w:val="22"/>
          <w:szCs w:val="22"/>
        </w:rPr>
        <w:t xml:space="preserve"> regulation</w:t>
      </w:r>
      <w:r w:rsidR="00B33F45" w:rsidRPr="004F0663">
        <w:rPr>
          <w:rFonts w:cs="Arial"/>
          <w:sz w:val="22"/>
          <w:szCs w:val="22"/>
        </w:rPr>
        <w:t>s</w:t>
      </w:r>
      <w:r w:rsidRPr="004F0663">
        <w:rPr>
          <w:rFonts w:cs="Arial"/>
          <w:sz w:val="22"/>
          <w:szCs w:val="22"/>
        </w:rPr>
        <w:t xml:space="preserve"> alone.</w:t>
      </w:r>
    </w:p>
    <w:p w14:paraId="178DA524" w14:textId="77777777" w:rsidR="00FF0F6D" w:rsidRPr="004F0663" w:rsidRDefault="00FF0F6D" w:rsidP="00FF0F6D">
      <w:pPr>
        <w:ind w:left="720"/>
        <w:rPr>
          <w:rFonts w:cs="Arial"/>
          <w:b/>
          <w:bCs/>
          <w:iCs/>
          <w:sz w:val="22"/>
          <w:szCs w:val="22"/>
        </w:rPr>
      </w:pPr>
    </w:p>
    <w:p w14:paraId="3804D0E6" w14:textId="708E7B40" w:rsidR="00FF0F6D" w:rsidRPr="004F0663" w:rsidRDefault="00FF0F6D" w:rsidP="002956D5">
      <w:pPr>
        <w:numPr>
          <w:ilvl w:val="0"/>
          <w:numId w:val="5"/>
        </w:numPr>
        <w:rPr>
          <w:rFonts w:cs="Arial"/>
          <w:b/>
          <w:bCs/>
          <w:iCs/>
          <w:sz w:val="22"/>
          <w:szCs w:val="22"/>
        </w:rPr>
      </w:pPr>
      <w:r w:rsidRPr="004F0663">
        <w:rPr>
          <w:rFonts w:cs="Arial"/>
          <w:sz w:val="22"/>
          <w:szCs w:val="22"/>
        </w:rPr>
        <w:t>Due to these factors and the low impact of th</w:t>
      </w:r>
      <w:r w:rsidR="00B33F45" w:rsidRPr="004F0663">
        <w:rPr>
          <w:rFonts w:cs="Arial"/>
          <w:sz w:val="22"/>
          <w:szCs w:val="22"/>
        </w:rPr>
        <w:t>ese</w:t>
      </w:r>
      <w:r w:rsidRPr="004F0663">
        <w:rPr>
          <w:rFonts w:cs="Arial"/>
          <w:sz w:val="22"/>
          <w:szCs w:val="22"/>
        </w:rPr>
        <w:t xml:space="preserve"> </w:t>
      </w:r>
      <w:r w:rsidR="00EA7E09">
        <w:rPr>
          <w:rFonts w:cs="Arial"/>
          <w:sz w:val="22"/>
          <w:szCs w:val="22"/>
        </w:rPr>
        <w:t>R</w:t>
      </w:r>
      <w:r w:rsidRPr="004F0663">
        <w:rPr>
          <w:rFonts w:cs="Arial"/>
          <w:sz w:val="22"/>
          <w:szCs w:val="22"/>
        </w:rPr>
        <w:t>egulation</w:t>
      </w:r>
      <w:r w:rsidR="00B33F45" w:rsidRPr="004F0663">
        <w:rPr>
          <w:rFonts w:cs="Arial"/>
          <w:sz w:val="22"/>
          <w:szCs w:val="22"/>
        </w:rPr>
        <w:t>s</w:t>
      </w:r>
      <w:r w:rsidRPr="004F0663">
        <w:rPr>
          <w:rFonts w:cs="Arial"/>
          <w:sz w:val="22"/>
          <w:szCs w:val="22"/>
        </w:rPr>
        <w:t>, we</w:t>
      </w:r>
      <w:r w:rsidR="00B33F45" w:rsidRPr="004F0663">
        <w:rPr>
          <w:rFonts w:cs="Arial"/>
          <w:sz w:val="22"/>
          <w:szCs w:val="22"/>
        </w:rPr>
        <w:t xml:space="preserve"> ha</w:t>
      </w:r>
      <w:r w:rsidRPr="004F0663">
        <w:rPr>
          <w:rFonts w:cs="Arial"/>
          <w:sz w:val="22"/>
          <w:szCs w:val="22"/>
        </w:rPr>
        <w:t xml:space="preserve">ve taken a proportionate approach and produced an illustrative example of the savings associated with </w:t>
      </w:r>
      <w:r w:rsidR="00480082" w:rsidRPr="004F0663">
        <w:rPr>
          <w:rFonts w:cs="Arial"/>
          <w:sz w:val="22"/>
          <w:szCs w:val="22"/>
        </w:rPr>
        <w:t>preventing one fatality</w:t>
      </w:r>
      <w:r w:rsidR="00B56D60" w:rsidRPr="004F0663">
        <w:rPr>
          <w:rFonts w:cs="Arial"/>
          <w:sz w:val="22"/>
          <w:szCs w:val="22"/>
        </w:rPr>
        <w:t xml:space="preserve"> over the </w:t>
      </w:r>
      <w:r w:rsidR="00480082" w:rsidRPr="004F0663">
        <w:rPr>
          <w:rFonts w:cs="Arial"/>
          <w:sz w:val="22"/>
          <w:szCs w:val="22"/>
        </w:rPr>
        <w:t>appraisal</w:t>
      </w:r>
      <w:r w:rsidR="00B56D60" w:rsidRPr="004F0663">
        <w:rPr>
          <w:rFonts w:cs="Arial"/>
          <w:sz w:val="22"/>
          <w:szCs w:val="22"/>
        </w:rPr>
        <w:t xml:space="preserve"> period compared to the full costs</w:t>
      </w:r>
      <w:r w:rsidR="00480082" w:rsidRPr="004F0663">
        <w:rPr>
          <w:rFonts w:cs="Arial"/>
          <w:sz w:val="22"/>
          <w:szCs w:val="22"/>
        </w:rPr>
        <w:t>.</w:t>
      </w:r>
    </w:p>
    <w:p w14:paraId="445B537E" w14:textId="77777777" w:rsidR="00521926" w:rsidRPr="004F0663" w:rsidRDefault="00521926" w:rsidP="00C230C2">
      <w:pPr>
        <w:pStyle w:val="ListParagraph"/>
        <w:rPr>
          <w:rFonts w:cs="Arial"/>
          <w:b/>
          <w:bCs/>
          <w:iCs/>
          <w:sz w:val="22"/>
          <w:szCs w:val="22"/>
        </w:rPr>
      </w:pPr>
    </w:p>
    <w:p w14:paraId="331B9622" w14:textId="62A3225A" w:rsidR="00521926" w:rsidRPr="004F0663" w:rsidRDefault="00B3389B" w:rsidP="002956D5">
      <w:pPr>
        <w:numPr>
          <w:ilvl w:val="0"/>
          <w:numId w:val="5"/>
        </w:numPr>
        <w:rPr>
          <w:rFonts w:cs="Arial"/>
          <w:b/>
          <w:bCs/>
          <w:iCs/>
          <w:sz w:val="22"/>
          <w:szCs w:val="22"/>
        </w:rPr>
      </w:pPr>
      <w:r w:rsidRPr="004F0663">
        <w:rPr>
          <w:rFonts w:cs="Arial"/>
          <w:sz w:val="22"/>
          <w:szCs w:val="22"/>
        </w:rPr>
        <w:t xml:space="preserve">The value of </w:t>
      </w:r>
      <w:r w:rsidR="009E1E1E" w:rsidRPr="004F0663">
        <w:rPr>
          <w:rFonts w:cs="Arial"/>
          <w:sz w:val="22"/>
          <w:szCs w:val="22"/>
        </w:rPr>
        <w:t>one life based on the</w:t>
      </w:r>
      <w:r w:rsidR="007A57D9" w:rsidRPr="004F0663">
        <w:rPr>
          <w:rFonts w:cs="Arial"/>
          <w:sz w:val="22"/>
          <w:szCs w:val="22"/>
        </w:rPr>
        <w:t xml:space="preserve"> Health and Safety Executive (HSE) study of ‘Costs to Society per case- average appraisal value estimate (£ in 2016 prices)</w:t>
      </w:r>
      <w:r w:rsidR="009E1E1E" w:rsidRPr="004F0663">
        <w:rPr>
          <w:rFonts w:cs="Arial"/>
          <w:sz w:val="22"/>
          <w:szCs w:val="22"/>
        </w:rPr>
        <w:t xml:space="preserve"> is £</w:t>
      </w:r>
      <w:r w:rsidR="00663B60" w:rsidRPr="004F0663">
        <w:rPr>
          <w:rFonts w:cs="Arial"/>
          <w:sz w:val="22"/>
          <w:szCs w:val="22"/>
        </w:rPr>
        <w:t>1.7m</w:t>
      </w:r>
      <w:r w:rsidR="0056626A" w:rsidRPr="004F0663">
        <w:rPr>
          <w:rFonts w:cs="Arial"/>
          <w:sz w:val="22"/>
          <w:szCs w:val="22"/>
        </w:rPr>
        <w:t xml:space="preserve"> (uplifted to £2019)</w:t>
      </w:r>
      <w:r w:rsidR="007A57D9" w:rsidRPr="004F0663">
        <w:rPr>
          <w:rStyle w:val="FootnoteReference"/>
          <w:rFonts w:cs="Arial"/>
          <w:szCs w:val="22"/>
        </w:rPr>
        <w:footnoteReference w:id="16"/>
      </w:r>
      <w:r w:rsidR="007A57D9" w:rsidRPr="004F0663">
        <w:rPr>
          <w:rFonts w:cs="Arial"/>
          <w:sz w:val="22"/>
          <w:szCs w:val="22"/>
        </w:rPr>
        <w:t xml:space="preserve">. </w:t>
      </w:r>
      <w:r w:rsidR="00C5588A" w:rsidRPr="004F0663">
        <w:rPr>
          <w:rFonts w:cs="Arial"/>
          <w:sz w:val="22"/>
          <w:szCs w:val="22"/>
        </w:rPr>
        <w:t xml:space="preserve"> The total costs identified in this analysis total</w:t>
      </w:r>
      <w:r w:rsidR="00AA1E5B" w:rsidRPr="004F0663">
        <w:rPr>
          <w:rFonts w:cs="Arial"/>
          <w:sz w:val="22"/>
          <w:szCs w:val="22"/>
        </w:rPr>
        <w:t xml:space="preserve"> £</w:t>
      </w:r>
      <w:r w:rsidR="009E2811" w:rsidRPr="004F0663">
        <w:rPr>
          <w:rFonts w:cs="Arial"/>
          <w:sz w:val="22"/>
          <w:szCs w:val="22"/>
        </w:rPr>
        <w:t>0.11m</w:t>
      </w:r>
      <w:r w:rsidR="005266EF" w:rsidRPr="004F0663">
        <w:rPr>
          <w:rFonts w:cs="Arial"/>
          <w:sz w:val="22"/>
          <w:szCs w:val="22"/>
        </w:rPr>
        <w:t xml:space="preserve"> giving us a total cost – benefit ratio of </w:t>
      </w:r>
      <w:r w:rsidR="00DA495E" w:rsidRPr="004F0663">
        <w:rPr>
          <w:rFonts w:cs="Arial"/>
          <w:sz w:val="22"/>
          <w:szCs w:val="22"/>
        </w:rPr>
        <w:t>15</w:t>
      </w:r>
      <w:r w:rsidR="0056071E" w:rsidRPr="004F0663">
        <w:rPr>
          <w:rFonts w:cs="Arial"/>
          <w:sz w:val="22"/>
          <w:szCs w:val="22"/>
        </w:rPr>
        <w:t>, demonstrating that even if only one life was saved as a result of th</w:t>
      </w:r>
      <w:r w:rsidR="00EA7E09">
        <w:rPr>
          <w:rFonts w:cs="Arial"/>
          <w:sz w:val="22"/>
          <w:szCs w:val="22"/>
        </w:rPr>
        <w:t>ese R</w:t>
      </w:r>
      <w:r w:rsidR="0056071E" w:rsidRPr="004F0663">
        <w:rPr>
          <w:rFonts w:cs="Arial"/>
          <w:sz w:val="22"/>
          <w:szCs w:val="22"/>
        </w:rPr>
        <w:t>egulation</w:t>
      </w:r>
      <w:r w:rsidR="00EA7E09">
        <w:rPr>
          <w:rFonts w:cs="Arial"/>
          <w:sz w:val="22"/>
          <w:szCs w:val="22"/>
        </w:rPr>
        <w:t>s,</w:t>
      </w:r>
      <w:r w:rsidR="0056071E" w:rsidRPr="004F0663">
        <w:rPr>
          <w:rFonts w:cs="Arial"/>
          <w:sz w:val="22"/>
          <w:szCs w:val="22"/>
        </w:rPr>
        <w:t xml:space="preserve"> </w:t>
      </w:r>
      <w:r w:rsidR="00574A49" w:rsidRPr="004F0663">
        <w:rPr>
          <w:rFonts w:cs="Arial"/>
          <w:sz w:val="22"/>
          <w:szCs w:val="22"/>
        </w:rPr>
        <w:t>it would outweigh the estimated costs</w:t>
      </w:r>
      <w:r w:rsidR="00DA495E" w:rsidRPr="004F0663">
        <w:rPr>
          <w:rFonts w:cs="Arial"/>
          <w:sz w:val="22"/>
          <w:szCs w:val="22"/>
        </w:rPr>
        <w:t>.</w:t>
      </w:r>
    </w:p>
    <w:p w14:paraId="1AD75D26" w14:textId="77777777" w:rsidR="0053270B" w:rsidRPr="004F0663" w:rsidRDefault="0053270B" w:rsidP="00C230C2">
      <w:pPr>
        <w:pStyle w:val="ListParagraph"/>
        <w:rPr>
          <w:rFonts w:cs="Arial"/>
          <w:b/>
          <w:bCs/>
          <w:iCs/>
          <w:sz w:val="22"/>
          <w:szCs w:val="22"/>
        </w:rPr>
      </w:pPr>
    </w:p>
    <w:p w14:paraId="5C8FFC85" w14:textId="2EDE6C84" w:rsidR="0053270B" w:rsidRPr="004F0663" w:rsidRDefault="005D387B" w:rsidP="002956D5">
      <w:pPr>
        <w:pStyle w:val="ListParagraph"/>
        <w:numPr>
          <w:ilvl w:val="0"/>
          <w:numId w:val="5"/>
        </w:numPr>
        <w:spacing w:line="276" w:lineRule="auto"/>
        <w:rPr>
          <w:rFonts w:cs="Arial"/>
          <w:iCs/>
          <w:sz w:val="22"/>
          <w:szCs w:val="22"/>
        </w:rPr>
      </w:pPr>
      <w:r w:rsidRPr="004F0663">
        <w:rPr>
          <w:rFonts w:cs="Arial"/>
          <w:iCs/>
          <w:sz w:val="22"/>
          <w:szCs w:val="22"/>
        </w:rPr>
        <w:t>The s</w:t>
      </w:r>
      <w:r w:rsidR="0053270B" w:rsidRPr="004F0663">
        <w:rPr>
          <w:rFonts w:cs="Arial"/>
          <w:iCs/>
          <w:sz w:val="22"/>
          <w:szCs w:val="22"/>
        </w:rPr>
        <w:t xml:space="preserve">afety benefits from a Search and Rescue perspective will not be isolated to the UK but will be felt by the </w:t>
      </w:r>
      <w:r w:rsidR="00C07800">
        <w:rPr>
          <w:rFonts w:cs="Arial"/>
          <w:iCs/>
          <w:sz w:val="22"/>
          <w:szCs w:val="22"/>
        </w:rPr>
        <w:t>international authorities</w:t>
      </w:r>
      <w:r w:rsidR="0053270B" w:rsidRPr="004F0663">
        <w:rPr>
          <w:rFonts w:cs="Arial"/>
          <w:iCs/>
          <w:sz w:val="22"/>
          <w:szCs w:val="22"/>
        </w:rPr>
        <w:t xml:space="preserve"> due to the NSW system being accessible across all EU member states from SeaSafeNet. </w:t>
      </w:r>
    </w:p>
    <w:p w14:paraId="375264A0" w14:textId="77777777" w:rsidR="00982F2B" w:rsidRPr="004F0663" w:rsidRDefault="00982F2B" w:rsidP="00C230C2">
      <w:pPr>
        <w:rPr>
          <w:rFonts w:cs="Arial"/>
          <w:b/>
          <w:bCs/>
          <w:iCs/>
          <w:sz w:val="22"/>
          <w:szCs w:val="22"/>
        </w:rPr>
      </w:pPr>
    </w:p>
    <w:p w14:paraId="1F5FBFEB" w14:textId="139FBEB3" w:rsidR="00982F2B" w:rsidRPr="004F0663" w:rsidRDefault="00982F2B" w:rsidP="00C230C2">
      <w:pPr>
        <w:rPr>
          <w:rFonts w:cs="Arial"/>
          <w:bCs/>
          <w:i/>
          <w:iCs/>
          <w:sz w:val="21"/>
          <w:szCs w:val="21"/>
        </w:rPr>
      </w:pPr>
      <w:r w:rsidRPr="004F0663">
        <w:rPr>
          <w:rFonts w:cs="Arial"/>
          <w:bCs/>
          <w:i/>
          <w:iCs/>
          <w:sz w:val="21"/>
          <w:szCs w:val="21"/>
        </w:rPr>
        <w:t xml:space="preserve">Potential cost savings for </w:t>
      </w:r>
      <w:r w:rsidR="00F926AE" w:rsidRPr="004F0663">
        <w:rPr>
          <w:rFonts w:cs="Arial"/>
          <w:bCs/>
          <w:i/>
          <w:iCs/>
          <w:sz w:val="21"/>
          <w:szCs w:val="21"/>
        </w:rPr>
        <w:t>Coastguard</w:t>
      </w:r>
    </w:p>
    <w:p w14:paraId="64D766E7" w14:textId="6EC36988" w:rsidR="00F507E8" w:rsidRPr="004F0663" w:rsidRDefault="00F507E8" w:rsidP="00C230C2">
      <w:pPr>
        <w:rPr>
          <w:rFonts w:cs="Arial"/>
        </w:rPr>
      </w:pPr>
    </w:p>
    <w:p w14:paraId="3741F145" w14:textId="15AD9B0E" w:rsidR="00F507E8" w:rsidRPr="004F0663" w:rsidRDefault="00716557" w:rsidP="004F0663">
      <w:pPr>
        <w:pStyle w:val="ListParagraph"/>
        <w:numPr>
          <w:ilvl w:val="0"/>
          <w:numId w:val="5"/>
        </w:numPr>
        <w:spacing w:line="276" w:lineRule="auto"/>
        <w:rPr>
          <w:rFonts w:cs="Arial"/>
        </w:rPr>
      </w:pPr>
      <w:r w:rsidRPr="004F0663">
        <w:rPr>
          <w:rFonts w:cs="Arial"/>
          <w:iCs/>
          <w:sz w:val="22"/>
          <w:szCs w:val="22"/>
        </w:rPr>
        <w:t xml:space="preserve">The </w:t>
      </w:r>
      <w:r w:rsidR="00A8069E" w:rsidRPr="004F0663">
        <w:rPr>
          <w:rFonts w:cs="Arial"/>
          <w:iCs/>
          <w:sz w:val="22"/>
          <w:szCs w:val="22"/>
        </w:rPr>
        <w:t xml:space="preserve">time taken in the </w:t>
      </w:r>
      <w:r w:rsidRPr="004F0663">
        <w:rPr>
          <w:rFonts w:cs="Arial"/>
          <w:iCs/>
          <w:sz w:val="22"/>
          <w:szCs w:val="22"/>
        </w:rPr>
        <w:t xml:space="preserve">activity of </w:t>
      </w:r>
      <w:r w:rsidR="009C3E07" w:rsidRPr="004F0663">
        <w:rPr>
          <w:rFonts w:cs="Arial"/>
          <w:iCs/>
          <w:sz w:val="22"/>
          <w:szCs w:val="22"/>
        </w:rPr>
        <w:t>Coastguard</w:t>
      </w:r>
      <w:r w:rsidRPr="004F0663">
        <w:rPr>
          <w:rFonts w:cs="Arial"/>
          <w:iCs/>
          <w:sz w:val="22"/>
          <w:szCs w:val="22"/>
        </w:rPr>
        <w:t xml:space="preserve"> contacting shore side </w:t>
      </w:r>
      <w:r w:rsidR="003550D0" w:rsidRPr="004F0663">
        <w:rPr>
          <w:rFonts w:cs="Arial"/>
          <w:iCs/>
          <w:sz w:val="22"/>
          <w:szCs w:val="22"/>
        </w:rPr>
        <w:t xml:space="preserve">passenger </w:t>
      </w:r>
      <w:r w:rsidR="009C3E07" w:rsidRPr="004F0663">
        <w:rPr>
          <w:rFonts w:cs="Arial"/>
          <w:iCs/>
          <w:sz w:val="22"/>
          <w:szCs w:val="22"/>
        </w:rPr>
        <w:t>registrars</w:t>
      </w:r>
      <w:r w:rsidRPr="004F0663">
        <w:rPr>
          <w:rFonts w:cs="Arial"/>
          <w:iCs/>
          <w:sz w:val="22"/>
          <w:szCs w:val="22"/>
        </w:rPr>
        <w:t xml:space="preserve"> </w:t>
      </w:r>
      <w:r w:rsidR="00793A8D" w:rsidRPr="004F0663">
        <w:rPr>
          <w:rFonts w:cs="Arial"/>
          <w:iCs/>
          <w:sz w:val="22"/>
          <w:szCs w:val="22"/>
        </w:rPr>
        <w:t>as an</w:t>
      </w:r>
      <w:r w:rsidR="009C3E07" w:rsidRPr="004F0663">
        <w:rPr>
          <w:rFonts w:cs="Arial"/>
          <w:iCs/>
          <w:sz w:val="22"/>
          <w:szCs w:val="22"/>
        </w:rPr>
        <w:t xml:space="preserve"> incident</w:t>
      </w:r>
      <w:r w:rsidR="00793A8D" w:rsidRPr="004F0663">
        <w:rPr>
          <w:rFonts w:cs="Arial"/>
          <w:iCs/>
          <w:sz w:val="22"/>
          <w:szCs w:val="22"/>
        </w:rPr>
        <w:t xml:space="preserve"> occurs</w:t>
      </w:r>
      <w:r w:rsidR="009C3E07" w:rsidRPr="004F0663">
        <w:rPr>
          <w:rFonts w:cs="Arial"/>
          <w:iCs/>
          <w:sz w:val="22"/>
          <w:szCs w:val="22"/>
        </w:rPr>
        <w:t xml:space="preserve"> represents a cost</w:t>
      </w:r>
      <w:r w:rsidR="00FB1782" w:rsidRPr="004F0663">
        <w:rPr>
          <w:rFonts w:cs="Arial"/>
          <w:iCs/>
          <w:sz w:val="22"/>
          <w:szCs w:val="22"/>
        </w:rPr>
        <w:t>,</w:t>
      </w:r>
      <w:r w:rsidR="00A52B7C" w:rsidRPr="004F0663">
        <w:rPr>
          <w:rFonts w:cs="Arial"/>
          <w:sz w:val="22"/>
          <w:szCs w:val="22"/>
        </w:rPr>
        <w:t xml:space="preserve"> as it takes time that could be employed elsewhere.</w:t>
      </w:r>
      <w:r w:rsidR="00FB1782" w:rsidRPr="004F0663">
        <w:rPr>
          <w:rFonts w:cs="Arial"/>
          <w:sz w:val="22"/>
          <w:szCs w:val="22"/>
        </w:rPr>
        <w:t xml:space="preserve"> </w:t>
      </w:r>
      <w:r w:rsidR="00157C6F" w:rsidRPr="004F0663">
        <w:rPr>
          <w:rFonts w:cs="Arial"/>
          <w:sz w:val="22"/>
          <w:szCs w:val="22"/>
        </w:rPr>
        <w:t xml:space="preserve">The NSW/AIS would </w:t>
      </w:r>
      <w:r w:rsidR="00FB1782" w:rsidRPr="004F0663">
        <w:rPr>
          <w:rFonts w:cs="Arial"/>
          <w:sz w:val="22"/>
          <w:szCs w:val="22"/>
        </w:rPr>
        <w:t>eliminat</w:t>
      </w:r>
      <w:r w:rsidR="00157C6F" w:rsidRPr="004F0663">
        <w:rPr>
          <w:rFonts w:cs="Arial"/>
          <w:sz w:val="22"/>
          <w:szCs w:val="22"/>
        </w:rPr>
        <w:t xml:space="preserve">e the need for this activity, </w:t>
      </w:r>
      <w:r w:rsidR="00EA4DB1" w:rsidRPr="004F0663">
        <w:rPr>
          <w:rFonts w:cs="Arial"/>
          <w:iCs/>
          <w:sz w:val="22"/>
          <w:szCs w:val="22"/>
        </w:rPr>
        <w:t>w</w:t>
      </w:r>
      <w:r w:rsidR="007D374E" w:rsidRPr="004F0663">
        <w:rPr>
          <w:rFonts w:cs="Arial"/>
          <w:iCs/>
          <w:sz w:val="22"/>
          <w:szCs w:val="22"/>
        </w:rPr>
        <w:t xml:space="preserve">hich should result in </w:t>
      </w:r>
      <w:r w:rsidR="00F507E8" w:rsidRPr="004F0663">
        <w:rPr>
          <w:rFonts w:cs="Arial"/>
          <w:iCs/>
          <w:sz w:val="22"/>
          <w:szCs w:val="22"/>
        </w:rPr>
        <w:t xml:space="preserve">a more efficient use of their resources saving the </w:t>
      </w:r>
      <w:r w:rsidR="003550D0" w:rsidRPr="004F0663">
        <w:rPr>
          <w:rFonts w:cs="Arial"/>
          <w:iCs/>
          <w:sz w:val="22"/>
          <w:szCs w:val="22"/>
        </w:rPr>
        <w:t>C</w:t>
      </w:r>
      <w:r w:rsidR="00F507E8" w:rsidRPr="004F0663">
        <w:rPr>
          <w:rFonts w:cs="Arial"/>
          <w:iCs/>
          <w:sz w:val="22"/>
          <w:szCs w:val="22"/>
        </w:rPr>
        <w:t>oastguard time, manpower</w:t>
      </w:r>
      <w:r w:rsidR="003550D0" w:rsidRPr="004F0663">
        <w:rPr>
          <w:rFonts w:cs="Arial"/>
          <w:iCs/>
          <w:sz w:val="22"/>
          <w:szCs w:val="22"/>
        </w:rPr>
        <w:t>,</w:t>
      </w:r>
      <w:r w:rsidR="00F507E8" w:rsidRPr="004F0663">
        <w:rPr>
          <w:rFonts w:cs="Arial"/>
          <w:iCs/>
          <w:sz w:val="22"/>
          <w:szCs w:val="22"/>
        </w:rPr>
        <w:t xml:space="preserve"> and operational costs through avoidance of disproportionate responses. </w:t>
      </w:r>
    </w:p>
    <w:p w14:paraId="2F1F6835" w14:textId="77777777" w:rsidR="001F04CE" w:rsidRPr="004F0663" w:rsidRDefault="001F04CE" w:rsidP="00E451FF">
      <w:pPr>
        <w:pStyle w:val="ListParagraph"/>
        <w:rPr>
          <w:rFonts w:cs="Arial"/>
          <w:iCs/>
          <w:sz w:val="22"/>
          <w:szCs w:val="22"/>
        </w:rPr>
      </w:pPr>
    </w:p>
    <w:p w14:paraId="11B799B9" w14:textId="77777777" w:rsidR="001F04CE" w:rsidRPr="004F0663" w:rsidRDefault="001F04CE" w:rsidP="001F04CE">
      <w:pPr>
        <w:rPr>
          <w:rFonts w:cs="Arial"/>
          <w:bCs/>
          <w:i/>
          <w:iCs/>
          <w:sz w:val="21"/>
          <w:szCs w:val="21"/>
        </w:rPr>
      </w:pPr>
      <w:r w:rsidRPr="004F0663">
        <w:rPr>
          <w:rFonts w:cs="Arial"/>
          <w:bCs/>
          <w:i/>
          <w:iCs/>
          <w:sz w:val="21"/>
          <w:szCs w:val="21"/>
        </w:rPr>
        <w:t>Potential cost savings for businesses</w:t>
      </w:r>
    </w:p>
    <w:p w14:paraId="4B911AA2" w14:textId="77777777" w:rsidR="001F04CE" w:rsidRPr="004F0663" w:rsidRDefault="001F04CE" w:rsidP="001F04CE">
      <w:pPr>
        <w:rPr>
          <w:rFonts w:cs="Arial"/>
          <w:bCs/>
          <w:i/>
          <w:iCs/>
          <w:sz w:val="21"/>
          <w:szCs w:val="21"/>
        </w:rPr>
      </w:pPr>
    </w:p>
    <w:p w14:paraId="6BA3002B" w14:textId="40221FFC" w:rsidR="000A4552" w:rsidRPr="004F0663" w:rsidRDefault="00793A8D" w:rsidP="002956D5">
      <w:pPr>
        <w:pStyle w:val="ListParagraph"/>
        <w:numPr>
          <w:ilvl w:val="0"/>
          <w:numId w:val="5"/>
        </w:numPr>
        <w:spacing w:line="276" w:lineRule="auto"/>
        <w:rPr>
          <w:rFonts w:cs="Arial"/>
          <w:iCs/>
          <w:sz w:val="22"/>
          <w:szCs w:val="22"/>
        </w:rPr>
      </w:pPr>
      <w:r w:rsidRPr="004F0663">
        <w:rPr>
          <w:rFonts w:cs="Arial"/>
          <w:bCs/>
          <w:sz w:val="22"/>
          <w:szCs w:val="22"/>
        </w:rPr>
        <w:t>C</w:t>
      </w:r>
      <w:r w:rsidR="001F04CE" w:rsidRPr="004F0663">
        <w:rPr>
          <w:rFonts w:cs="Arial"/>
          <w:bCs/>
          <w:sz w:val="22"/>
          <w:szCs w:val="22"/>
        </w:rPr>
        <w:t xml:space="preserve">urrent legislation </w:t>
      </w:r>
      <w:r w:rsidR="00F7615D" w:rsidRPr="004F0663">
        <w:rPr>
          <w:rFonts w:cs="Arial"/>
          <w:bCs/>
          <w:sz w:val="22"/>
          <w:szCs w:val="22"/>
        </w:rPr>
        <w:t xml:space="preserve">requires </w:t>
      </w:r>
      <w:r w:rsidR="001F04CE" w:rsidRPr="004F0663">
        <w:rPr>
          <w:rFonts w:cs="Arial"/>
          <w:bCs/>
          <w:sz w:val="22"/>
          <w:szCs w:val="22"/>
        </w:rPr>
        <w:t xml:space="preserve">businesses to appoint a shore side </w:t>
      </w:r>
      <w:r w:rsidR="00713C7D" w:rsidRPr="004F0663">
        <w:rPr>
          <w:rFonts w:cs="Arial"/>
          <w:bCs/>
          <w:sz w:val="22"/>
          <w:szCs w:val="22"/>
        </w:rPr>
        <w:t xml:space="preserve">passenger </w:t>
      </w:r>
      <w:r w:rsidR="001F04CE" w:rsidRPr="004F0663">
        <w:rPr>
          <w:rFonts w:cs="Arial"/>
          <w:bCs/>
          <w:sz w:val="22"/>
          <w:szCs w:val="22"/>
        </w:rPr>
        <w:t xml:space="preserve">registrar which </w:t>
      </w:r>
      <w:r w:rsidR="00EB289F" w:rsidRPr="004F0663">
        <w:rPr>
          <w:rFonts w:cs="Arial"/>
          <w:bCs/>
          <w:sz w:val="22"/>
          <w:szCs w:val="22"/>
        </w:rPr>
        <w:t xml:space="preserve">all passenger information is then reported to for the business </w:t>
      </w:r>
      <w:r w:rsidR="004E20F0" w:rsidRPr="004F0663">
        <w:rPr>
          <w:rFonts w:cs="Arial"/>
          <w:bCs/>
          <w:sz w:val="22"/>
          <w:szCs w:val="22"/>
        </w:rPr>
        <w:t>and subsequently, logs</w:t>
      </w:r>
      <w:r w:rsidR="001F04CE" w:rsidRPr="004F0663">
        <w:rPr>
          <w:rFonts w:cs="Arial"/>
          <w:bCs/>
          <w:sz w:val="22"/>
          <w:szCs w:val="22"/>
        </w:rPr>
        <w:t xml:space="preserve"> this </w:t>
      </w:r>
      <w:r w:rsidR="004E20F0" w:rsidRPr="004F0663">
        <w:rPr>
          <w:rFonts w:cs="Arial"/>
          <w:bCs/>
          <w:sz w:val="22"/>
          <w:szCs w:val="22"/>
        </w:rPr>
        <w:t>information</w:t>
      </w:r>
      <w:r w:rsidR="001F04CE" w:rsidRPr="004F0663">
        <w:rPr>
          <w:rFonts w:cs="Arial"/>
          <w:bCs/>
          <w:sz w:val="22"/>
          <w:szCs w:val="22"/>
        </w:rPr>
        <w:t xml:space="preserve">. </w:t>
      </w:r>
      <w:r w:rsidR="000A4552" w:rsidRPr="004F0663">
        <w:rPr>
          <w:rFonts w:cs="Arial"/>
          <w:iCs/>
          <w:sz w:val="22"/>
          <w:szCs w:val="22"/>
        </w:rPr>
        <w:t>This duty represents an opportunity cost. Those employees appointed this task spend time formatting data and communicating with</w:t>
      </w:r>
      <w:r w:rsidR="00713C7D" w:rsidRPr="004F0663">
        <w:rPr>
          <w:rFonts w:cs="Arial"/>
          <w:iCs/>
          <w:sz w:val="22"/>
          <w:szCs w:val="22"/>
        </w:rPr>
        <w:t xml:space="preserve"> the</w:t>
      </w:r>
      <w:r w:rsidR="000A4552" w:rsidRPr="004F0663">
        <w:rPr>
          <w:rFonts w:cs="Arial"/>
          <w:iCs/>
          <w:sz w:val="22"/>
          <w:szCs w:val="22"/>
        </w:rPr>
        <w:t xml:space="preserve"> </w:t>
      </w:r>
      <w:r w:rsidR="00713C7D" w:rsidRPr="004F0663">
        <w:rPr>
          <w:rFonts w:cs="Arial"/>
          <w:iCs/>
          <w:sz w:val="22"/>
          <w:szCs w:val="22"/>
        </w:rPr>
        <w:t>C</w:t>
      </w:r>
      <w:r w:rsidR="000A4552" w:rsidRPr="004F0663">
        <w:rPr>
          <w:rFonts w:cs="Arial"/>
          <w:iCs/>
          <w:sz w:val="22"/>
          <w:szCs w:val="22"/>
        </w:rPr>
        <w:t>oastguard when necessary, which could be used elsewhere</w:t>
      </w:r>
      <w:r w:rsidR="006A3CCD" w:rsidRPr="004F0663">
        <w:rPr>
          <w:rFonts w:cs="Arial"/>
          <w:iCs/>
          <w:sz w:val="22"/>
          <w:szCs w:val="22"/>
        </w:rPr>
        <w:t xml:space="preserve"> in the business</w:t>
      </w:r>
      <w:r w:rsidR="000A4552" w:rsidRPr="004F0663">
        <w:rPr>
          <w:rFonts w:cs="Arial"/>
          <w:iCs/>
          <w:sz w:val="22"/>
          <w:szCs w:val="22"/>
        </w:rPr>
        <w:t>.</w:t>
      </w:r>
    </w:p>
    <w:p w14:paraId="3AC1E0D0" w14:textId="77777777" w:rsidR="000A4552" w:rsidRPr="004F0663" w:rsidRDefault="000A4552" w:rsidP="00E451FF">
      <w:pPr>
        <w:pStyle w:val="ListParagraph"/>
        <w:spacing w:line="276" w:lineRule="auto"/>
        <w:rPr>
          <w:rFonts w:cs="Arial"/>
          <w:iCs/>
          <w:sz w:val="22"/>
          <w:szCs w:val="22"/>
        </w:rPr>
      </w:pPr>
    </w:p>
    <w:p w14:paraId="53B3410B" w14:textId="21AB20C2" w:rsidR="000A4552" w:rsidRPr="004F0663" w:rsidRDefault="00B14881" w:rsidP="002956D5">
      <w:pPr>
        <w:pStyle w:val="ListParagraph"/>
        <w:numPr>
          <w:ilvl w:val="0"/>
          <w:numId w:val="5"/>
        </w:numPr>
        <w:rPr>
          <w:rFonts w:cs="Arial"/>
          <w:bCs/>
          <w:sz w:val="22"/>
          <w:szCs w:val="22"/>
        </w:rPr>
      </w:pPr>
      <w:r w:rsidRPr="004F0663">
        <w:rPr>
          <w:rFonts w:cs="Arial"/>
          <w:noProof/>
        </w:rPr>
        <mc:AlternateContent>
          <mc:Choice Requires="wps">
            <w:drawing>
              <wp:anchor distT="45720" distB="45720" distL="114300" distR="114300" simplePos="0" relativeHeight="251658245" behindDoc="0" locked="0" layoutInCell="1" allowOverlap="1" wp14:anchorId="31442571" wp14:editId="69D82076">
                <wp:simplePos x="0" y="0"/>
                <wp:positionH relativeFrom="margin">
                  <wp:align>right</wp:align>
                </wp:positionH>
                <wp:positionV relativeFrom="paragraph">
                  <wp:posOffset>1040130</wp:posOffset>
                </wp:positionV>
                <wp:extent cx="6283325" cy="854710"/>
                <wp:effectExtent l="57150" t="38100" r="60325" b="787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85503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231919D0" w14:textId="5C80DEDA" w:rsidR="0044421B" w:rsidRDefault="0044421B" w:rsidP="00C00C99">
                            <w:pPr>
                              <w:pStyle w:val="EBBodyPara"/>
                              <w:numPr>
                                <w:ilvl w:val="0"/>
                                <w:numId w:val="0"/>
                              </w:numPr>
                              <w:rPr>
                                <w:b/>
                              </w:rPr>
                            </w:pPr>
                            <w:r>
                              <w:rPr>
                                <w:b/>
                              </w:rPr>
                              <w:t>Q</w:t>
                            </w:r>
                            <w:r w:rsidR="00A02B5D">
                              <w:rPr>
                                <w:b/>
                              </w:rPr>
                              <w:t>7</w:t>
                            </w:r>
                            <w:r>
                              <w:rPr>
                                <w:b/>
                              </w:rPr>
                              <w:t>.</w:t>
                            </w:r>
                            <w:r w:rsidRPr="00FE01F0">
                              <w:rPr>
                                <w:b/>
                              </w:rPr>
                              <w:t xml:space="preserve"> </w:t>
                            </w:r>
                            <w:r>
                              <w:rPr>
                                <w:b/>
                              </w:rPr>
                              <w:t xml:space="preserve">We ask consultees to provide evidence on the impact of how the changing role of the passenger registrar will affect your business operations, specifically on: </w:t>
                            </w:r>
                          </w:p>
                          <w:p w14:paraId="22538511" w14:textId="0EC952E5" w:rsidR="0044421B" w:rsidRDefault="0044421B" w:rsidP="00D17F3D">
                            <w:pPr>
                              <w:pStyle w:val="EBBodyPara"/>
                              <w:numPr>
                                <w:ilvl w:val="0"/>
                                <w:numId w:val="18"/>
                              </w:numPr>
                              <w:rPr>
                                <w:bCs w:val="0"/>
                              </w:rPr>
                            </w:pPr>
                            <w:r w:rsidRPr="00AF3A11">
                              <w:rPr>
                                <w:bCs w:val="0"/>
                              </w:rPr>
                              <w:t>How much time does it take to collate this data into the necessary database</w:t>
                            </w:r>
                            <w:r>
                              <w:rPr>
                                <w:bCs w:val="0"/>
                              </w:rPr>
                              <w:t xml:space="preserve"> and send it to the NSW</w:t>
                            </w:r>
                            <w:r w:rsidRPr="00AF3A11">
                              <w:rPr>
                                <w:bCs w:val="0"/>
                              </w:rPr>
                              <w:t>?</w:t>
                            </w:r>
                            <w:r>
                              <w:rPr>
                                <w:bCs w:val="0"/>
                              </w:rPr>
                              <w:t xml:space="preserve"> How much time will now be saved?</w:t>
                            </w:r>
                          </w:p>
                          <w:p w14:paraId="3CDD588E" w14:textId="77777777" w:rsidR="0044421B" w:rsidRPr="00AF3A11" w:rsidRDefault="0044421B" w:rsidP="00C230C2">
                            <w:pPr>
                              <w:pStyle w:val="EBBodyPara"/>
                              <w:numPr>
                                <w:ilvl w:val="0"/>
                                <w:numId w:val="0"/>
                              </w:numPr>
                              <w:rPr>
                                <w:bCs w:val="0"/>
                              </w:rPr>
                            </w:pPr>
                          </w:p>
                          <w:p w14:paraId="25267414" w14:textId="77777777" w:rsidR="0044421B" w:rsidRPr="002D5A9C" w:rsidRDefault="0044421B" w:rsidP="00C00C99">
                            <w:pPr>
                              <w:pStyle w:val="EBBodyPara"/>
                              <w:numPr>
                                <w:ilvl w:val="0"/>
                                <w:numId w:val="0"/>
                              </w:numPr>
                              <w:ind w:left="567"/>
                            </w:pPr>
                          </w:p>
                          <w:p w14:paraId="4F3FDFA8" w14:textId="77777777" w:rsidR="0044421B" w:rsidRPr="00A52E7F" w:rsidRDefault="0044421B" w:rsidP="00C00C99">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2571" id="Text Box 6" o:spid="_x0000_s1032" type="#_x0000_t202" style="position:absolute;left:0;text-align:left;margin-left:443.55pt;margin-top:81.9pt;width:494.75pt;height:67.3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" fillcolor="#afafaf" stroked="f">
                <v:fill color2="#929292" rotate="t" colors="0 #afafaf;.5 #a5a5a5;1 #929292" focus="100%" type="gradient">
                  <o:fill v:ext="view" type="gradientUnscaled"/>
                </v:fill>
                <v:shadow on="t" color="black" opacity="41287f" offset="0,1.5pt"/>
                <v:textbox>
                  <w:txbxContent>
                    <w:p w14:paraId="231919D0" w14:textId="5C80DEDA" w:rsidR="0044421B" w:rsidRDefault="0044421B" w:rsidP="00C00C99">
                      <w:pPr>
                        <w:pStyle w:val="EBBodyPara"/>
                        <w:numPr>
                          <w:ilvl w:val="0"/>
                          <w:numId w:val="0"/>
                        </w:numPr>
                        <w:rPr>
                          <w:b/>
                        </w:rPr>
                      </w:pPr>
                      <w:r>
                        <w:rPr>
                          <w:b/>
                        </w:rPr>
                        <w:t>Q</w:t>
                      </w:r>
                      <w:r w:rsidR="00A02B5D">
                        <w:rPr>
                          <w:b/>
                        </w:rPr>
                        <w:t>7</w:t>
                      </w:r>
                      <w:r>
                        <w:rPr>
                          <w:b/>
                        </w:rPr>
                        <w:t>.</w:t>
                      </w:r>
                      <w:r w:rsidRPr="00FE01F0">
                        <w:rPr>
                          <w:b/>
                        </w:rPr>
                        <w:t xml:space="preserve"> </w:t>
                      </w:r>
                      <w:r>
                        <w:rPr>
                          <w:b/>
                        </w:rPr>
                        <w:t xml:space="preserve">We ask consultees to provide evidence on the impact of how the changing role of the passenger registrar will affect your business operations, specifically on: </w:t>
                      </w:r>
                    </w:p>
                    <w:p w14:paraId="22538511" w14:textId="0EC952E5" w:rsidR="0044421B" w:rsidRDefault="0044421B" w:rsidP="00D17F3D">
                      <w:pPr>
                        <w:pStyle w:val="EBBodyPara"/>
                        <w:numPr>
                          <w:ilvl w:val="0"/>
                          <w:numId w:val="18"/>
                        </w:numPr>
                        <w:rPr>
                          <w:bCs w:val="0"/>
                        </w:rPr>
                      </w:pPr>
                      <w:r w:rsidRPr="00AF3A11">
                        <w:rPr>
                          <w:bCs w:val="0"/>
                        </w:rPr>
                        <w:t>How much time does it take to collate this data into the necessary database</w:t>
                      </w:r>
                      <w:r>
                        <w:rPr>
                          <w:bCs w:val="0"/>
                        </w:rPr>
                        <w:t xml:space="preserve"> and send it to the NSW</w:t>
                      </w:r>
                      <w:r w:rsidRPr="00AF3A11">
                        <w:rPr>
                          <w:bCs w:val="0"/>
                        </w:rPr>
                        <w:t>?</w:t>
                      </w:r>
                      <w:r>
                        <w:rPr>
                          <w:bCs w:val="0"/>
                        </w:rPr>
                        <w:t xml:space="preserve"> How much time will now be saved?</w:t>
                      </w:r>
                    </w:p>
                    <w:p w14:paraId="3CDD588E" w14:textId="77777777" w:rsidR="0044421B" w:rsidRPr="00AF3A11" w:rsidRDefault="0044421B" w:rsidP="00C230C2">
                      <w:pPr>
                        <w:pStyle w:val="EBBodyPara"/>
                        <w:numPr>
                          <w:ilvl w:val="0"/>
                          <w:numId w:val="0"/>
                        </w:numPr>
                        <w:rPr>
                          <w:bCs w:val="0"/>
                        </w:rPr>
                      </w:pPr>
                    </w:p>
                    <w:p w14:paraId="25267414" w14:textId="77777777" w:rsidR="0044421B" w:rsidRPr="002D5A9C" w:rsidRDefault="0044421B" w:rsidP="00C00C99">
                      <w:pPr>
                        <w:pStyle w:val="EBBodyPara"/>
                        <w:numPr>
                          <w:ilvl w:val="0"/>
                          <w:numId w:val="0"/>
                        </w:numPr>
                        <w:ind w:left="567"/>
                      </w:pPr>
                    </w:p>
                    <w:p w14:paraId="4F3FDFA8" w14:textId="77777777" w:rsidR="0044421B" w:rsidRPr="00A52E7F" w:rsidRDefault="0044421B" w:rsidP="00C00C99">
                      <w:pPr>
                        <w:rPr>
                          <w:color w:val="000000"/>
                        </w:rPr>
                      </w:pPr>
                    </w:p>
                  </w:txbxContent>
                </v:textbox>
                <w10:wrap type="square" anchorx="margin"/>
              </v:shape>
            </w:pict>
          </mc:Fallback>
        </mc:AlternateContent>
      </w:r>
      <w:r w:rsidR="001F04CE" w:rsidRPr="004F0663">
        <w:rPr>
          <w:rFonts w:cs="Arial"/>
          <w:bCs/>
          <w:sz w:val="22"/>
          <w:szCs w:val="22"/>
        </w:rPr>
        <w:t xml:space="preserve">The proposed </w:t>
      </w:r>
      <w:r w:rsidR="00080DC2">
        <w:rPr>
          <w:rFonts w:cs="Arial"/>
          <w:bCs/>
          <w:sz w:val="22"/>
          <w:szCs w:val="22"/>
        </w:rPr>
        <w:t>R</w:t>
      </w:r>
      <w:r w:rsidR="001F04CE" w:rsidRPr="004F0663">
        <w:rPr>
          <w:rFonts w:cs="Arial"/>
          <w:bCs/>
          <w:sz w:val="22"/>
          <w:szCs w:val="22"/>
        </w:rPr>
        <w:t>egulation</w:t>
      </w:r>
      <w:r w:rsidR="00713C7D" w:rsidRPr="004F0663">
        <w:rPr>
          <w:rFonts w:cs="Arial"/>
          <w:bCs/>
          <w:sz w:val="22"/>
          <w:szCs w:val="22"/>
        </w:rPr>
        <w:t>s</w:t>
      </w:r>
      <w:r w:rsidR="001F04CE" w:rsidRPr="004F0663">
        <w:rPr>
          <w:rFonts w:cs="Arial"/>
          <w:bCs/>
          <w:sz w:val="22"/>
          <w:szCs w:val="22"/>
        </w:rPr>
        <w:t xml:space="preserve"> </w:t>
      </w:r>
      <w:r w:rsidR="00063A04" w:rsidRPr="004F0663">
        <w:rPr>
          <w:rFonts w:cs="Arial"/>
          <w:bCs/>
          <w:sz w:val="22"/>
          <w:szCs w:val="22"/>
        </w:rPr>
        <w:t xml:space="preserve">seek </w:t>
      </w:r>
      <w:r w:rsidR="000303C3" w:rsidRPr="004F0663">
        <w:rPr>
          <w:rFonts w:cs="Arial"/>
          <w:bCs/>
          <w:sz w:val="22"/>
          <w:szCs w:val="22"/>
        </w:rPr>
        <w:t>to make th</w:t>
      </w:r>
      <w:r w:rsidR="0000147B" w:rsidRPr="004F0663">
        <w:rPr>
          <w:rFonts w:cs="Arial"/>
          <w:bCs/>
          <w:sz w:val="22"/>
          <w:szCs w:val="22"/>
        </w:rPr>
        <w:t>is system obsolete</w:t>
      </w:r>
      <w:r w:rsidR="007B1968" w:rsidRPr="004F0663">
        <w:rPr>
          <w:rFonts w:cs="Arial"/>
          <w:bCs/>
          <w:sz w:val="22"/>
          <w:szCs w:val="22"/>
        </w:rPr>
        <w:t xml:space="preserve">, resulting in </w:t>
      </w:r>
      <w:r w:rsidR="000A2200" w:rsidRPr="004F0663">
        <w:rPr>
          <w:rFonts w:cs="Arial"/>
          <w:bCs/>
          <w:sz w:val="22"/>
          <w:szCs w:val="22"/>
        </w:rPr>
        <w:t xml:space="preserve">those </w:t>
      </w:r>
      <w:r w:rsidR="00A305C6" w:rsidRPr="004F0663">
        <w:rPr>
          <w:rFonts w:cs="Arial"/>
          <w:bCs/>
          <w:sz w:val="22"/>
          <w:szCs w:val="22"/>
        </w:rPr>
        <w:t>personnel</w:t>
      </w:r>
      <w:r w:rsidR="000A2200" w:rsidRPr="004F0663">
        <w:rPr>
          <w:rFonts w:cs="Arial"/>
          <w:bCs/>
          <w:sz w:val="22"/>
          <w:szCs w:val="22"/>
        </w:rPr>
        <w:t xml:space="preserve"> currently carrying out this duty</w:t>
      </w:r>
      <w:r w:rsidR="00A305C6" w:rsidRPr="004F0663">
        <w:rPr>
          <w:rFonts w:cs="Arial"/>
          <w:bCs/>
          <w:sz w:val="22"/>
          <w:szCs w:val="22"/>
        </w:rPr>
        <w:t xml:space="preserve"> </w:t>
      </w:r>
      <w:r w:rsidR="007E326E" w:rsidRPr="004F0663">
        <w:rPr>
          <w:rFonts w:cs="Arial"/>
          <w:bCs/>
          <w:sz w:val="22"/>
          <w:szCs w:val="22"/>
        </w:rPr>
        <w:t>moving onto different tasks.</w:t>
      </w:r>
      <w:r w:rsidR="00204D89" w:rsidRPr="004F0663">
        <w:rPr>
          <w:rFonts w:cs="Arial"/>
          <w:bCs/>
          <w:sz w:val="22"/>
          <w:szCs w:val="22"/>
        </w:rPr>
        <w:t xml:space="preserve"> </w:t>
      </w:r>
      <w:r w:rsidR="000A2200" w:rsidRPr="004F0663">
        <w:rPr>
          <w:rFonts w:cs="Arial"/>
          <w:bCs/>
          <w:sz w:val="22"/>
          <w:szCs w:val="22"/>
        </w:rPr>
        <w:t xml:space="preserve"> </w:t>
      </w:r>
      <w:r w:rsidR="00FD3EB8" w:rsidRPr="004F0663">
        <w:rPr>
          <w:rFonts w:cs="Arial"/>
          <w:bCs/>
          <w:sz w:val="22"/>
          <w:szCs w:val="22"/>
        </w:rPr>
        <w:t xml:space="preserve">There is no evidence </w:t>
      </w:r>
      <w:r w:rsidR="00BA4B86" w:rsidRPr="004F0663">
        <w:rPr>
          <w:rFonts w:cs="Arial"/>
          <w:bCs/>
          <w:sz w:val="22"/>
          <w:szCs w:val="22"/>
        </w:rPr>
        <w:t xml:space="preserve">to draw upon to help quantify the time </w:t>
      </w:r>
      <w:r w:rsidR="00F04863" w:rsidRPr="004F0663">
        <w:rPr>
          <w:rFonts w:cs="Arial"/>
          <w:bCs/>
          <w:sz w:val="22"/>
          <w:szCs w:val="22"/>
        </w:rPr>
        <w:t>saving</w:t>
      </w:r>
      <w:r w:rsidR="00BA4B86" w:rsidRPr="004F0663">
        <w:rPr>
          <w:rFonts w:cs="Arial"/>
          <w:bCs/>
          <w:sz w:val="22"/>
          <w:szCs w:val="22"/>
        </w:rPr>
        <w:t xml:space="preserve"> this </w:t>
      </w:r>
      <w:r w:rsidR="00F04863" w:rsidRPr="004F0663">
        <w:rPr>
          <w:rFonts w:cs="Arial"/>
          <w:bCs/>
          <w:sz w:val="22"/>
          <w:szCs w:val="22"/>
        </w:rPr>
        <w:t>represents and the associated benefit</w:t>
      </w:r>
      <w:r w:rsidR="00C911AB" w:rsidRPr="004F0663">
        <w:rPr>
          <w:rFonts w:cs="Arial"/>
          <w:bCs/>
          <w:sz w:val="22"/>
          <w:szCs w:val="22"/>
        </w:rPr>
        <w:t xml:space="preserve">, however, these are assumed to be marginal </w:t>
      </w:r>
      <w:r w:rsidR="00252970" w:rsidRPr="004F0663">
        <w:rPr>
          <w:rFonts w:cs="Arial"/>
          <w:bCs/>
          <w:sz w:val="22"/>
          <w:szCs w:val="22"/>
        </w:rPr>
        <w:t xml:space="preserve">and as such have been left </w:t>
      </w:r>
      <w:r w:rsidR="00EA156B" w:rsidRPr="004F0663">
        <w:rPr>
          <w:rFonts w:cs="Arial"/>
          <w:bCs/>
          <w:sz w:val="22"/>
          <w:szCs w:val="22"/>
        </w:rPr>
        <w:t>unmonetized</w:t>
      </w:r>
      <w:r w:rsidR="00252970" w:rsidRPr="004F0663">
        <w:rPr>
          <w:rFonts w:cs="Arial"/>
          <w:bCs/>
          <w:sz w:val="22"/>
          <w:szCs w:val="22"/>
        </w:rPr>
        <w:t>. We look to gather more evidence at consultation to check this assumption</w:t>
      </w:r>
      <w:r w:rsidR="0053610D">
        <w:rPr>
          <w:rFonts w:cs="Arial"/>
          <w:bCs/>
          <w:sz w:val="22"/>
          <w:szCs w:val="22"/>
        </w:rPr>
        <w:t>.</w:t>
      </w:r>
    </w:p>
    <w:p w14:paraId="266A53DF" w14:textId="77777777" w:rsidR="000A4552" w:rsidRPr="004F0663" w:rsidRDefault="000A4552" w:rsidP="000A4552">
      <w:pPr>
        <w:rPr>
          <w:rFonts w:cs="Arial"/>
          <w:iCs/>
          <w:sz w:val="22"/>
          <w:szCs w:val="22"/>
        </w:rPr>
      </w:pPr>
    </w:p>
    <w:p w14:paraId="60587413" w14:textId="07A772B9" w:rsidR="008C1CC4" w:rsidRPr="004F0663" w:rsidRDefault="008C1CC4">
      <w:pPr>
        <w:rPr>
          <w:rFonts w:cs="Arial"/>
          <w:bCs/>
          <w:i/>
          <w:sz w:val="21"/>
          <w:szCs w:val="21"/>
        </w:rPr>
      </w:pPr>
    </w:p>
    <w:p w14:paraId="6B53137E" w14:textId="5B1D954F" w:rsidR="00EC1811" w:rsidRPr="004F0663" w:rsidRDefault="00EC1811" w:rsidP="00EC1811">
      <w:pPr>
        <w:rPr>
          <w:rFonts w:cs="Arial"/>
          <w:b/>
        </w:rPr>
      </w:pPr>
      <w:r w:rsidRPr="004F0663">
        <w:rPr>
          <w:rFonts w:cs="Arial"/>
          <w:b/>
        </w:rPr>
        <w:t xml:space="preserve">Wider </w:t>
      </w:r>
      <w:r w:rsidR="00B75F44" w:rsidRPr="004F0663">
        <w:rPr>
          <w:rFonts w:cs="Arial"/>
          <w:b/>
        </w:rPr>
        <w:t>Considerations</w:t>
      </w:r>
    </w:p>
    <w:p w14:paraId="6D1FAED3" w14:textId="77777777" w:rsidR="00EC1811" w:rsidRPr="004F0663" w:rsidRDefault="00EC1811" w:rsidP="00EC1811">
      <w:pPr>
        <w:rPr>
          <w:rFonts w:cs="Arial"/>
          <w:i/>
          <w:sz w:val="22"/>
          <w:szCs w:val="20"/>
        </w:rPr>
      </w:pPr>
    </w:p>
    <w:p w14:paraId="7382BDC6" w14:textId="688CC43C" w:rsidR="00EC1811" w:rsidRPr="004F0663" w:rsidRDefault="00EC1811" w:rsidP="002956D5">
      <w:pPr>
        <w:pStyle w:val="ListParagraph"/>
        <w:numPr>
          <w:ilvl w:val="0"/>
          <w:numId w:val="5"/>
        </w:numPr>
        <w:rPr>
          <w:rFonts w:cs="Arial"/>
          <w:i/>
          <w:sz w:val="22"/>
          <w:szCs w:val="20"/>
        </w:rPr>
      </w:pPr>
      <w:r w:rsidRPr="004F0663">
        <w:rPr>
          <w:rFonts w:cs="Arial"/>
          <w:bCs/>
          <w:sz w:val="21"/>
          <w:szCs w:val="21"/>
        </w:rPr>
        <w:t xml:space="preserve">This section considers the wider impacts from implementing option </w:t>
      </w:r>
      <w:r w:rsidR="006F3C9F" w:rsidRPr="004F0663">
        <w:rPr>
          <w:rFonts w:cs="Arial"/>
          <w:bCs/>
          <w:sz w:val="21"/>
          <w:szCs w:val="21"/>
        </w:rPr>
        <w:t>2</w:t>
      </w:r>
      <w:r w:rsidRPr="004F0663">
        <w:rPr>
          <w:rFonts w:cs="Arial"/>
          <w:bCs/>
          <w:sz w:val="21"/>
          <w:szCs w:val="21"/>
        </w:rPr>
        <w:t xml:space="preserve"> compared to our “Do Nothing” counterfactual. </w:t>
      </w:r>
    </w:p>
    <w:p w14:paraId="79B74F22" w14:textId="77777777" w:rsidR="00EC1811" w:rsidRPr="004F0663" w:rsidRDefault="00EC1811" w:rsidP="00EC1811">
      <w:pPr>
        <w:pStyle w:val="ListParagraph"/>
        <w:rPr>
          <w:rFonts w:cs="Arial"/>
          <w:i/>
          <w:sz w:val="22"/>
          <w:szCs w:val="20"/>
        </w:rPr>
      </w:pPr>
    </w:p>
    <w:p w14:paraId="0863D573" w14:textId="77777777" w:rsidR="00EC1811" w:rsidRPr="004F0663" w:rsidRDefault="00EC1811" w:rsidP="00EC1811">
      <w:pPr>
        <w:rPr>
          <w:rFonts w:cs="Arial"/>
          <w:i/>
          <w:sz w:val="22"/>
          <w:szCs w:val="20"/>
        </w:rPr>
      </w:pPr>
      <w:r w:rsidRPr="004F0663">
        <w:rPr>
          <w:rFonts w:cs="Arial"/>
          <w:i/>
          <w:sz w:val="22"/>
          <w:szCs w:val="20"/>
        </w:rPr>
        <w:t>Small and micro business Assessment</w:t>
      </w:r>
    </w:p>
    <w:p w14:paraId="79004742" w14:textId="77777777" w:rsidR="00EC1811" w:rsidRPr="004F0663" w:rsidRDefault="00EC1811" w:rsidP="00EC1811">
      <w:pPr>
        <w:rPr>
          <w:rFonts w:cs="Arial"/>
          <w:i/>
          <w:sz w:val="22"/>
          <w:szCs w:val="20"/>
        </w:rPr>
      </w:pPr>
    </w:p>
    <w:p w14:paraId="3AEB69D6" w14:textId="3D147F0E" w:rsidR="006F0C60" w:rsidRPr="004F0663" w:rsidRDefault="00EC1811">
      <w:pPr>
        <w:pStyle w:val="ListParagraph"/>
        <w:numPr>
          <w:ilvl w:val="0"/>
          <w:numId w:val="5"/>
        </w:numPr>
        <w:rPr>
          <w:rFonts w:cs="Arial"/>
          <w:i/>
          <w:sz w:val="22"/>
          <w:szCs w:val="20"/>
        </w:rPr>
      </w:pPr>
      <w:r w:rsidRPr="004F0663">
        <w:rPr>
          <w:rFonts w:cs="Arial"/>
          <w:iCs/>
          <w:sz w:val="22"/>
          <w:szCs w:val="20"/>
        </w:rPr>
        <w:t xml:space="preserve">The proposed </w:t>
      </w:r>
      <w:r w:rsidR="00AD1A2E">
        <w:rPr>
          <w:rFonts w:cs="Arial"/>
          <w:iCs/>
          <w:sz w:val="22"/>
          <w:szCs w:val="20"/>
        </w:rPr>
        <w:t>R</w:t>
      </w:r>
      <w:r w:rsidRPr="004F0663">
        <w:rPr>
          <w:rFonts w:cs="Arial"/>
          <w:iCs/>
          <w:sz w:val="22"/>
          <w:szCs w:val="20"/>
        </w:rPr>
        <w:t>egulation</w:t>
      </w:r>
      <w:r w:rsidR="008764E1" w:rsidRPr="004F0663">
        <w:rPr>
          <w:rFonts w:cs="Arial"/>
          <w:iCs/>
          <w:sz w:val="22"/>
          <w:szCs w:val="20"/>
        </w:rPr>
        <w:t>s</w:t>
      </w:r>
      <w:r w:rsidRPr="004F0663">
        <w:rPr>
          <w:rFonts w:cs="Arial"/>
          <w:iCs/>
          <w:sz w:val="22"/>
          <w:szCs w:val="20"/>
        </w:rPr>
        <w:t xml:space="preserve"> will apply to all seagoing domestic passenger vessels under the UK flag, with all vessels either requiring to be compliant under two separate methods of information reporting. </w:t>
      </w:r>
    </w:p>
    <w:p w14:paraId="09AB8D15" w14:textId="77777777" w:rsidR="006F0C60" w:rsidRPr="004F0663" w:rsidRDefault="006F0C60" w:rsidP="002956D5">
      <w:pPr>
        <w:pStyle w:val="ListParagraph"/>
        <w:rPr>
          <w:rFonts w:cs="Arial"/>
          <w:i/>
          <w:sz w:val="22"/>
          <w:szCs w:val="20"/>
        </w:rPr>
      </w:pPr>
    </w:p>
    <w:p w14:paraId="1ABAAECF" w14:textId="77FA8B96" w:rsidR="00EC1811" w:rsidRPr="004F0663" w:rsidRDefault="00EC1811" w:rsidP="002956D5">
      <w:pPr>
        <w:pStyle w:val="ListParagraph"/>
        <w:numPr>
          <w:ilvl w:val="0"/>
          <w:numId w:val="5"/>
        </w:numPr>
        <w:rPr>
          <w:rFonts w:cs="Arial"/>
          <w:i/>
          <w:sz w:val="22"/>
          <w:szCs w:val="20"/>
        </w:rPr>
      </w:pPr>
      <w:r w:rsidRPr="004F0663">
        <w:rPr>
          <w:rFonts w:cs="Arial"/>
          <w:iCs/>
          <w:sz w:val="22"/>
          <w:szCs w:val="20"/>
        </w:rPr>
        <w:t xml:space="preserve">Under the AIS method all passenger vessels not currently fitted with the appropriate AIS systems would need to have these installed </w:t>
      </w:r>
      <w:r w:rsidR="00EC3127">
        <w:rPr>
          <w:rFonts w:cs="Arial"/>
          <w:iCs/>
          <w:sz w:val="22"/>
          <w:szCs w:val="20"/>
        </w:rPr>
        <w:t xml:space="preserve">AIS </w:t>
      </w:r>
      <w:r w:rsidRPr="004F0663">
        <w:rPr>
          <w:rFonts w:cs="Arial"/>
          <w:iCs/>
          <w:sz w:val="22"/>
          <w:szCs w:val="20"/>
        </w:rPr>
        <w:t>by the end of the transition period regardless of size. It is assumed that no small or micro businesses will be disproportionately affected by th</w:t>
      </w:r>
      <w:r w:rsidR="00EC3127">
        <w:rPr>
          <w:rFonts w:cs="Arial"/>
          <w:iCs/>
          <w:sz w:val="22"/>
          <w:szCs w:val="20"/>
        </w:rPr>
        <w:t>ese</w:t>
      </w:r>
      <w:r w:rsidRPr="004F0663">
        <w:rPr>
          <w:rFonts w:cs="Arial"/>
          <w:iCs/>
          <w:sz w:val="22"/>
          <w:szCs w:val="20"/>
        </w:rPr>
        <w:t xml:space="preserve"> </w:t>
      </w:r>
      <w:r w:rsidR="00EC3127">
        <w:rPr>
          <w:rFonts w:cs="Arial"/>
          <w:iCs/>
          <w:sz w:val="22"/>
          <w:szCs w:val="20"/>
        </w:rPr>
        <w:t>R</w:t>
      </w:r>
      <w:r w:rsidRPr="004F0663">
        <w:rPr>
          <w:rFonts w:cs="Arial"/>
          <w:iCs/>
          <w:sz w:val="22"/>
          <w:szCs w:val="20"/>
        </w:rPr>
        <w:t>egulation</w:t>
      </w:r>
      <w:r w:rsidR="00EC3127">
        <w:rPr>
          <w:rFonts w:cs="Arial"/>
          <w:iCs/>
          <w:sz w:val="22"/>
          <w:szCs w:val="20"/>
        </w:rPr>
        <w:t>s</w:t>
      </w:r>
      <w:r w:rsidRPr="004F0663">
        <w:rPr>
          <w:rFonts w:cs="Arial"/>
          <w:iCs/>
          <w:sz w:val="22"/>
          <w:szCs w:val="20"/>
        </w:rPr>
        <w:t xml:space="preserve"> </w:t>
      </w:r>
      <w:r w:rsidR="00BF4947">
        <w:rPr>
          <w:rFonts w:cs="Arial"/>
          <w:iCs/>
          <w:sz w:val="22"/>
          <w:szCs w:val="20"/>
        </w:rPr>
        <w:t>a</w:t>
      </w:r>
      <w:r w:rsidRPr="004F0663">
        <w:rPr>
          <w:rFonts w:cs="Arial"/>
          <w:iCs/>
          <w:sz w:val="22"/>
          <w:szCs w:val="20"/>
        </w:rPr>
        <w:t>s the cost of AIS systems does not vary with vessel size and installation costs are proportionate to vessels size which we would assume larger vessels would belong to larger businesses.</w:t>
      </w:r>
      <w:r w:rsidR="003E138E" w:rsidRPr="004F0663">
        <w:rPr>
          <w:rFonts w:cs="Arial"/>
          <w:iCs/>
          <w:sz w:val="22"/>
          <w:szCs w:val="20"/>
        </w:rPr>
        <w:t xml:space="preserve"> Furthermore, it is likely that many of the smaller operators will be those which operate on a strictly domestic basis making them exempt from </w:t>
      </w:r>
      <w:r w:rsidR="00086B17" w:rsidRPr="004F0663">
        <w:rPr>
          <w:rFonts w:cs="Arial"/>
          <w:iCs/>
          <w:sz w:val="22"/>
          <w:szCs w:val="20"/>
        </w:rPr>
        <w:t>this regulation and the associated impacts.</w:t>
      </w:r>
    </w:p>
    <w:p w14:paraId="06D0EA2F" w14:textId="77777777" w:rsidR="00EC1811" w:rsidRPr="004F0663" w:rsidRDefault="00EC1811" w:rsidP="00EC1811">
      <w:pPr>
        <w:pStyle w:val="ListParagraph"/>
        <w:rPr>
          <w:rFonts w:cs="Arial"/>
          <w:i/>
          <w:sz w:val="22"/>
          <w:szCs w:val="20"/>
        </w:rPr>
      </w:pPr>
    </w:p>
    <w:p w14:paraId="17B4BC48" w14:textId="299FE87D" w:rsidR="00EC1811" w:rsidRPr="004F0663" w:rsidRDefault="00EC1811" w:rsidP="002956D5">
      <w:pPr>
        <w:pStyle w:val="ListParagraph"/>
        <w:numPr>
          <w:ilvl w:val="0"/>
          <w:numId w:val="5"/>
        </w:numPr>
        <w:rPr>
          <w:rFonts w:cs="Arial"/>
          <w:i/>
          <w:sz w:val="22"/>
          <w:szCs w:val="20"/>
        </w:rPr>
      </w:pPr>
      <w:r w:rsidRPr="004F0663">
        <w:rPr>
          <w:rFonts w:cs="Arial"/>
          <w:iCs/>
          <w:sz w:val="22"/>
          <w:szCs w:val="20"/>
        </w:rPr>
        <w:t>We don’t have evidence to glea</w:t>
      </w:r>
      <w:r w:rsidR="008764E1" w:rsidRPr="004F0663">
        <w:rPr>
          <w:rFonts w:cs="Arial"/>
          <w:iCs/>
          <w:sz w:val="22"/>
          <w:szCs w:val="20"/>
        </w:rPr>
        <w:t>n</w:t>
      </w:r>
      <w:r w:rsidRPr="004F0663">
        <w:rPr>
          <w:rFonts w:cs="Arial"/>
          <w:iCs/>
          <w:sz w:val="22"/>
          <w:szCs w:val="20"/>
        </w:rPr>
        <w:t xml:space="preserve"> whether the NSW method would have any disproportionate impacts on small and micro businesses, however, this is </w:t>
      </w:r>
      <w:r w:rsidR="00497E17" w:rsidRPr="004F0663">
        <w:rPr>
          <w:rFonts w:cs="Arial"/>
          <w:iCs/>
          <w:sz w:val="22"/>
          <w:szCs w:val="20"/>
        </w:rPr>
        <w:t>not expected</w:t>
      </w:r>
      <w:r w:rsidRPr="004F0663">
        <w:rPr>
          <w:rFonts w:cs="Arial"/>
          <w:iCs/>
          <w:sz w:val="22"/>
          <w:szCs w:val="20"/>
        </w:rPr>
        <w:t xml:space="preserve"> to be the case.</w:t>
      </w:r>
    </w:p>
    <w:p w14:paraId="5EE6E2D6" w14:textId="77777777" w:rsidR="00B75F44" w:rsidRPr="004F0663" w:rsidRDefault="00B75F44" w:rsidP="00B75F44">
      <w:pPr>
        <w:rPr>
          <w:rFonts w:cs="Arial"/>
          <w:bCs/>
          <w:i/>
          <w:iCs/>
          <w:sz w:val="21"/>
          <w:szCs w:val="21"/>
        </w:rPr>
      </w:pPr>
    </w:p>
    <w:p w14:paraId="0A6E5F92" w14:textId="77777777" w:rsidR="000C2588" w:rsidRPr="004F0663" w:rsidRDefault="000C2588" w:rsidP="00B75F44">
      <w:pPr>
        <w:rPr>
          <w:rFonts w:cs="Arial"/>
          <w:bCs/>
          <w:i/>
          <w:iCs/>
          <w:sz w:val="21"/>
          <w:szCs w:val="21"/>
        </w:rPr>
      </w:pPr>
    </w:p>
    <w:p w14:paraId="5249960A" w14:textId="238041F0" w:rsidR="00B75F44" w:rsidRPr="004F0663" w:rsidRDefault="00B75F44" w:rsidP="00B75F44">
      <w:pPr>
        <w:rPr>
          <w:rFonts w:cs="Arial"/>
          <w:bCs/>
          <w:i/>
          <w:iCs/>
          <w:sz w:val="21"/>
          <w:szCs w:val="21"/>
        </w:rPr>
      </w:pPr>
      <w:r w:rsidRPr="004F0663">
        <w:rPr>
          <w:rFonts w:cs="Arial"/>
          <w:bCs/>
          <w:i/>
          <w:iCs/>
          <w:sz w:val="21"/>
          <w:szCs w:val="21"/>
        </w:rPr>
        <w:t>UK reputation</w:t>
      </w:r>
    </w:p>
    <w:p w14:paraId="6C0DD107" w14:textId="77777777" w:rsidR="00B75F44" w:rsidRPr="004F0663" w:rsidRDefault="00B75F44" w:rsidP="00B75F44">
      <w:pPr>
        <w:rPr>
          <w:rFonts w:cs="Arial"/>
          <w:bCs/>
          <w:i/>
          <w:iCs/>
          <w:sz w:val="21"/>
          <w:szCs w:val="21"/>
        </w:rPr>
      </w:pPr>
    </w:p>
    <w:p w14:paraId="6918D9C0" w14:textId="61C9F56C" w:rsidR="00B75F44" w:rsidRPr="004F0663" w:rsidRDefault="00B75F44" w:rsidP="002956D5">
      <w:pPr>
        <w:pStyle w:val="ListParagraph"/>
        <w:numPr>
          <w:ilvl w:val="0"/>
          <w:numId w:val="5"/>
        </w:numPr>
        <w:spacing w:line="276" w:lineRule="auto"/>
        <w:rPr>
          <w:rFonts w:cs="Arial"/>
          <w:color w:val="7030A0"/>
          <w:sz w:val="22"/>
          <w:szCs w:val="22"/>
        </w:rPr>
      </w:pPr>
      <w:r w:rsidRPr="004F0663">
        <w:rPr>
          <w:rFonts w:cs="Arial"/>
          <w:sz w:val="22"/>
          <w:szCs w:val="22"/>
        </w:rPr>
        <w:t>Failure to apply</w:t>
      </w:r>
      <w:r w:rsidR="008D5E73" w:rsidRPr="004F0663">
        <w:rPr>
          <w:rFonts w:cs="Arial"/>
          <w:sz w:val="22"/>
          <w:szCs w:val="22"/>
        </w:rPr>
        <w:t xml:space="preserve"> these </w:t>
      </w:r>
      <w:r w:rsidR="00D816F9">
        <w:rPr>
          <w:rFonts w:cs="Arial"/>
          <w:sz w:val="22"/>
          <w:szCs w:val="22"/>
        </w:rPr>
        <w:t>R</w:t>
      </w:r>
      <w:r w:rsidR="008D5E73" w:rsidRPr="004F0663">
        <w:rPr>
          <w:rFonts w:cs="Arial"/>
          <w:sz w:val="22"/>
          <w:szCs w:val="22"/>
        </w:rPr>
        <w:t>egulations</w:t>
      </w:r>
      <w:r w:rsidRPr="004F0663">
        <w:rPr>
          <w:rFonts w:cs="Arial"/>
          <w:sz w:val="22"/>
          <w:szCs w:val="22"/>
        </w:rPr>
        <w:t xml:space="preserve"> could be seen as the UK not doing everything in its power to facilitate the highest safety to all </w:t>
      </w:r>
      <w:r w:rsidR="008D5E73" w:rsidRPr="004F0663">
        <w:rPr>
          <w:rFonts w:cs="Arial"/>
          <w:sz w:val="22"/>
          <w:szCs w:val="22"/>
        </w:rPr>
        <w:t xml:space="preserve">passenger </w:t>
      </w:r>
      <w:r w:rsidRPr="004F0663">
        <w:rPr>
          <w:rFonts w:cs="Arial"/>
          <w:sz w:val="22"/>
          <w:szCs w:val="22"/>
        </w:rPr>
        <w:t>vessels and persons at sea</w:t>
      </w:r>
      <w:r w:rsidR="00FF24A7" w:rsidRPr="004F0663">
        <w:rPr>
          <w:rFonts w:cs="Arial"/>
          <w:sz w:val="22"/>
          <w:szCs w:val="22"/>
        </w:rPr>
        <w:t xml:space="preserve"> in line with international standards.</w:t>
      </w:r>
    </w:p>
    <w:p w14:paraId="46DE857D" w14:textId="77777777" w:rsidR="007C003E" w:rsidRPr="004F0663" w:rsidRDefault="007C003E" w:rsidP="00E451FF">
      <w:pPr>
        <w:rPr>
          <w:rFonts w:cs="Arial"/>
          <w:b/>
        </w:rPr>
      </w:pPr>
    </w:p>
    <w:p w14:paraId="4F496605" w14:textId="68C774F3" w:rsidR="00791090" w:rsidRPr="004F0663" w:rsidRDefault="00232C23" w:rsidP="00E451FF">
      <w:pPr>
        <w:rPr>
          <w:rFonts w:cs="Arial"/>
          <w:b/>
        </w:rPr>
      </w:pPr>
      <w:r w:rsidRPr="004F0663">
        <w:rPr>
          <w:rFonts w:cs="Arial"/>
          <w:b/>
        </w:rPr>
        <w:t>R</w:t>
      </w:r>
      <w:r w:rsidR="00791090" w:rsidRPr="004F0663">
        <w:rPr>
          <w:rFonts w:cs="Arial"/>
          <w:b/>
        </w:rPr>
        <w:t>isks and unintended consequences</w:t>
      </w:r>
    </w:p>
    <w:p w14:paraId="78AE3838" w14:textId="4EAFA997" w:rsidR="00616F1B" w:rsidRPr="004F0663" w:rsidRDefault="00616F1B" w:rsidP="00526304">
      <w:pPr>
        <w:spacing w:line="276" w:lineRule="auto"/>
        <w:ind w:left="360"/>
        <w:rPr>
          <w:rFonts w:cs="Arial"/>
          <w:color w:val="8064A2" w:themeColor="accent4"/>
          <w:sz w:val="22"/>
        </w:rPr>
      </w:pPr>
    </w:p>
    <w:p w14:paraId="0D9C74BD" w14:textId="76A6C15F" w:rsidR="00E57ED9" w:rsidRPr="004F0663" w:rsidRDefault="00E57ED9" w:rsidP="002956D5">
      <w:pPr>
        <w:pStyle w:val="IATableText"/>
        <w:numPr>
          <w:ilvl w:val="0"/>
          <w:numId w:val="5"/>
        </w:numPr>
        <w:rPr>
          <w:rFonts w:cs="Arial"/>
          <w:szCs w:val="22"/>
        </w:rPr>
      </w:pPr>
      <w:r w:rsidRPr="004F0663">
        <w:rPr>
          <w:rFonts w:cs="Arial"/>
          <w:szCs w:val="22"/>
        </w:rPr>
        <w:t>Throughout our costs and benefits we’ve needed to make assumptions due to a lack of data; these assumptions have a lot of uncertainty around them as they are dependent on many factors. To take into account this uncertainty, we</w:t>
      </w:r>
      <w:r w:rsidR="00F71F16" w:rsidRPr="004F0663">
        <w:rPr>
          <w:rFonts w:cs="Arial"/>
          <w:szCs w:val="22"/>
        </w:rPr>
        <w:t xml:space="preserve"> have</w:t>
      </w:r>
      <w:r w:rsidRPr="004F0663">
        <w:rPr>
          <w:rFonts w:cs="Arial"/>
          <w:szCs w:val="22"/>
        </w:rPr>
        <w:t xml:space="preserve"> employed sensitivity testing for many assumptions used throughout to present a range of different possible cost and benefit impacts that could arise, which will all be checked at consultation.</w:t>
      </w:r>
    </w:p>
    <w:p w14:paraId="65295A51" w14:textId="7E7ABB7A" w:rsidR="00FC4150" w:rsidRPr="004F0663" w:rsidRDefault="00FC4150" w:rsidP="00FC4150">
      <w:pPr>
        <w:pStyle w:val="IATableText"/>
        <w:rPr>
          <w:rFonts w:cs="Arial"/>
          <w:sz w:val="21"/>
          <w:szCs w:val="21"/>
        </w:rPr>
      </w:pPr>
    </w:p>
    <w:p w14:paraId="4577204B" w14:textId="26F43A3B" w:rsidR="00FC4150" w:rsidRPr="004F0663" w:rsidRDefault="00FC4150" w:rsidP="00FC4150">
      <w:pPr>
        <w:pStyle w:val="IATableText"/>
        <w:rPr>
          <w:rFonts w:cs="Arial"/>
          <w:i/>
          <w:iCs/>
          <w:szCs w:val="22"/>
        </w:rPr>
      </w:pPr>
      <w:r w:rsidRPr="004F0663">
        <w:rPr>
          <w:rFonts w:cs="Arial"/>
          <w:i/>
          <w:iCs/>
          <w:szCs w:val="22"/>
        </w:rPr>
        <w:t xml:space="preserve">Affected </w:t>
      </w:r>
      <w:r w:rsidR="008A2B00" w:rsidRPr="004F0663">
        <w:rPr>
          <w:rFonts w:cs="Arial"/>
          <w:i/>
          <w:iCs/>
          <w:szCs w:val="22"/>
        </w:rPr>
        <w:t>vessels</w:t>
      </w:r>
    </w:p>
    <w:p w14:paraId="026AB6B0" w14:textId="52EF3BD4" w:rsidR="008A2B00" w:rsidRPr="004F0663" w:rsidRDefault="008A2B00" w:rsidP="00FC4150">
      <w:pPr>
        <w:pStyle w:val="IATableText"/>
        <w:rPr>
          <w:rFonts w:cs="Arial"/>
          <w:sz w:val="21"/>
          <w:szCs w:val="21"/>
        </w:rPr>
      </w:pPr>
    </w:p>
    <w:p w14:paraId="3ED70F35" w14:textId="449EA4F2" w:rsidR="008A2B00" w:rsidRPr="004F0663" w:rsidRDefault="005D7C53" w:rsidP="002956D5">
      <w:pPr>
        <w:pStyle w:val="IATableText"/>
        <w:numPr>
          <w:ilvl w:val="0"/>
          <w:numId w:val="5"/>
        </w:numPr>
        <w:rPr>
          <w:rFonts w:cs="Arial"/>
          <w:szCs w:val="22"/>
        </w:rPr>
      </w:pPr>
      <w:r w:rsidRPr="004F0663">
        <w:rPr>
          <w:rFonts w:cs="Arial"/>
          <w:szCs w:val="22"/>
        </w:rPr>
        <w:t xml:space="preserve">The data collected </w:t>
      </w:r>
      <w:r w:rsidR="00E2704F" w:rsidRPr="004F0663">
        <w:rPr>
          <w:rFonts w:cs="Arial"/>
          <w:szCs w:val="22"/>
        </w:rPr>
        <w:t xml:space="preserve">from UKSR </w:t>
      </w:r>
      <w:r w:rsidR="00D06FD6" w:rsidRPr="004F0663">
        <w:rPr>
          <w:rFonts w:cs="Arial"/>
          <w:szCs w:val="22"/>
        </w:rPr>
        <w:t xml:space="preserve">around the </w:t>
      </w:r>
      <w:r w:rsidRPr="004F0663">
        <w:rPr>
          <w:rFonts w:cs="Arial"/>
          <w:szCs w:val="22"/>
        </w:rPr>
        <w:t xml:space="preserve">number of </w:t>
      </w:r>
      <w:r w:rsidR="00F90B31" w:rsidRPr="004F0663">
        <w:rPr>
          <w:rFonts w:cs="Arial"/>
          <w:szCs w:val="22"/>
        </w:rPr>
        <w:t xml:space="preserve">passenger vessels currently </w:t>
      </w:r>
      <w:r w:rsidR="001A3478" w:rsidRPr="004F0663">
        <w:rPr>
          <w:rFonts w:cs="Arial"/>
          <w:szCs w:val="22"/>
        </w:rPr>
        <w:t>under the UK flag</w:t>
      </w:r>
      <w:r w:rsidR="001D5F50" w:rsidRPr="004F0663">
        <w:rPr>
          <w:rFonts w:cs="Arial"/>
          <w:szCs w:val="22"/>
        </w:rPr>
        <w:t xml:space="preserve"> is considered </w:t>
      </w:r>
      <w:r w:rsidR="00D06FD6" w:rsidRPr="004F0663">
        <w:rPr>
          <w:rFonts w:cs="Arial"/>
          <w:szCs w:val="22"/>
        </w:rPr>
        <w:t xml:space="preserve">accurate </w:t>
      </w:r>
      <w:r w:rsidR="00E2704F" w:rsidRPr="004F0663">
        <w:rPr>
          <w:rFonts w:cs="Arial"/>
          <w:szCs w:val="22"/>
        </w:rPr>
        <w:t xml:space="preserve">at the time of collection. However, </w:t>
      </w:r>
      <w:r w:rsidR="00476808" w:rsidRPr="004F0663">
        <w:rPr>
          <w:rFonts w:cs="Arial"/>
          <w:szCs w:val="22"/>
        </w:rPr>
        <w:t>vessels which are certified to make international voyages may not</w:t>
      </w:r>
      <w:r w:rsidR="00B779BC" w:rsidRPr="004F0663">
        <w:rPr>
          <w:rFonts w:cs="Arial"/>
          <w:szCs w:val="22"/>
        </w:rPr>
        <w:t xml:space="preserve"> </w:t>
      </w:r>
      <w:r w:rsidR="002627D5" w:rsidRPr="004F0663">
        <w:rPr>
          <w:rFonts w:cs="Arial"/>
          <w:szCs w:val="22"/>
        </w:rPr>
        <w:t xml:space="preserve">go to sea and operate on a </w:t>
      </w:r>
      <w:r w:rsidR="006D0CA6" w:rsidRPr="004F0663">
        <w:rPr>
          <w:rFonts w:cs="Arial"/>
          <w:szCs w:val="22"/>
        </w:rPr>
        <w:t>purely domestic basis</w:t>
      </w:r>
      <w:r w:rsidR="009429C1" w:rsidRPr="004F0663">
        <w:rPr>
          <w:rFonts w:cs="Arial"/>
          <w:szCs w:val="22"/>
        </w:rPr>
        <w:t xml:space="preserve"> </w:t>
      </w:r>
      <w:r w:rsidR="00D11E09" w:rsidRPr="004F0663">
        <w:rPr>
          <w:rFonts w:cs="Arial"/>
          <w:szCs w:val="22"/>
        </w:rPr>
        <w:t>on inland water ways and within ports.</w:t>
      </w:r>
    </w:p>
    <w:p w14:paraId="196846C1" w14:textId="77777777" w:rsidR="006D4BDB" w:rsidRPr="004F0663" w:rsidRDefault="006D4BDB" w:rsidP="006D4BDB">
      <w:pPr>
        <w:pStyle w:val="IATableText"/>
        <w:ind w:left="720"/>
        <w:rPr>
          <w:rFonts w:cs="Arial"/>
          <w:szCs w:val="22"/>
        </w:rPr>
      </w:pPr>
    </w:p>
    <w:p w14:paraId="63CFB18B" w14:textId="5077244D" w:rsidR="00D11E09" w:rsidRPr="004F0663" w:rsidRDefault="00EE74BE" w:rsidP="002956D5">
      <w:pPr>
        <w:pStyle w:val="IATableText"/>
        <w:numPr>
          <w:ilvl w:val="0"/>
          <w:numId w:val="5"/>
        </w:numPr>
        <w:rPr>
          <w:rFonts w:cs="Arial"/>
          <w:szCs w:val="22"/>
        </w:rPr>
      </w:pPr>
      <w:r w:rsidRPr="004F0663">
        <w:rPr>
          <w:rFonts w:cs="Arial"/>
          <w:szCs w:val="22"/>
        </w:rPr>
        <w:t>Vessels that operate on this bas</w:t>
      </w:r>
      <w:r w:rsidR="006D4BDB" w:rsidRPr="004F0663">
        <w:rPr>
          <w:rFonts w:cs="Arial"/>
          <w:szCs w:val="22"/>
        </w:rPr>
        <w:t>is</w:t>
      </w:r>
      <w:r w:rsidR="00164011" w:rsidRPr="004F0663">
        <w:rPr>
          <w:rFonts w:cs="Arial"/>
          <w:szCs w:val="22"/>
        </w:rPr>
        <w:t xml:space="preserve"> would be exempt </w:t>
      </w:r>
      <w:r w:rsidR="000F7AF6" w:rsidRPr="004F0663">
        <w:rPr>
          <w:rFonts w:cs="Arial"/>
          <w:szCs w:val="22"/>
        </w:rPr>
        <w:t>from the proposed</w:t>
      </w:r>
      <w:r w:rsidR="008130F3" w:rsidRPr="004F0663">
        <w:rPr>
          <w:rFonts w:cs="Arial"/>
          <w:szCs w:val="22"/>
        </w:rPr>
        <w:t xml:space="preserve"> </w:t>
      </w:r>
      <w:r w:rsidR="009848E7">
        <w:rPr>
          <w:rFonts w:cs="Arial"/>
          <w:szCs w:val="22"/>
        </w:rPr>
        <w:t>R</w:t>
      </w:r>
      <w:r w:rsidR="008130F3" w:rsidRPr="004F0663">
        <w:rPr>
          <w:rFonts w:cs="Arial"/>
          <w:szCs w:val="22"/>
        </w:rPr>
        <w:t>egulation</w:t>
      </w:r>
      <w:r w:rsidR="00FF4FD3" w:rsidRPr="004F0663">
        <w:rPr>
          <w:rFonts w:cs="Arial"/>
          <w:szCs w:val="22"/>
        </w:rPr>
        <w:t>s</w:t>
      </w:r>
      <w:r w:rsidR="008130F3" w:rsidRPr="004F0663">
        <w:rPr>
          <w:rFonts w:cs="Arial"/>
          <w:szCs w:val="22"/>
        </w:rPr>
        <w:t xml:space="preserve"> and would not incur the </w:t>
      </w:r>
      <w:r w:rsidR="00506B2C" w:rsidRPr="004F0663">
        <w:rPr>
          <w:rFonts w:cs="Arial"/>
          <w:szCs w:val="22"/>
        </w:rPr>
        <w:t>additional</w:t>
      </w:r>
      <w:r w:rsidR="008130F3" w:rsidRPr="004F0663">
        <w:rPr>
          <w:rFonts w:cs="Arial"/>
          <w:szCs w:val="22"/>
        </w:rPr>
        <w:t xml:space="preserve"> cost burdens identified </w:t>
      </w:r>
      <w:r w:rsidR="00CC68BE" w:rsidRPr="004F0663">
        <w:rPr>
          <w:rFonts w:cs="Arial"/>
          <w:szCs w:val="22"/>
        </w:rPr>
        <w:t xml:space="preserve">throughout the analysis, however, </w:t>
      </w:r>
      <w:r w:rsidR="001E11AC" w:rsidRPr="004F0663">
        <w:rPr>
          <w:rFonts w:cs="Arial"/>
          <w:szCs w:val="22"/>
        </w:rPr>
        <w:t xml:space="preserve">there is a lack of evidence </w:t>
      </w:r>
      <w:r w:rsidR="00DD44B0">
        <w:rPr>
          <w:rFonts w:cs="Arial"/>
          <w:szCs w:val="22"/>
        </w:rPr>
        <w:t>at present</w:t>
      </w:r>
      <w:r w:rsidR="0061699B" w:rsidRPr="004F0663">
        <w:rPr>
          <w:rFonts w:cs="Arial"/>
          <w:szCs w:val="22"/>
        </w:rPr>
        <w:t xml:space="preserve"> to glea</w:t>
      </w:r>
      <w:r w:rsidR="00FF4FD3" w:rsidRPr="004F0663">
        <w:rPr>
          <w:rFonts w:cs="Arial"/>
          <w:szCs w:val="22"/>
        </w:rPr>
        <w:t>n</w:t>
      </w:r>
      <w:r w:rsidR="0061699B" w:rsidRPr="004F0663">
        <w:rPr>
          <w:rFonts w:cs="Arial"/>
          <w:szCs w:val="22"/>
        </w:rPr>
        <w:t xml:space="preserve"> </w:t>
      </w:r>
      <w:r w:rsidR="008E6350" w:rsidRPr="004F0663">
        <w:rPr>
          <w:rFonts w:cs="Arial"/>
          <w:szCs w:val="22"/>
        </w:rPr>
        <w:t>the proportion of passenger vessels w</w:t>
      </w:r>
      <w:r w:rsidR="008F3162" w:rsidRPr="004F0663">
        <w:rPr>
          <w:rFonts w:cs="Arial"/>
          <w:szCs w:val="22"/>
        </w:rPr>
        <w:t>hich</w:t>
      </w:r>
      <w:r w:rsidR="008E6350" w:rsidRPr="004F0663">
        <w:rPr>
          <w:rFonts w:cs="Arial"/>
          <w:szCs w:val="22"/>
        </w:rPr>
        <w:t xml:space="preserve"> fall in scope of this exemption</w:t>
      </w:r>
      <w:r w:rsidR="004358DE" w:rsidRPr="004F0663">
        <w:rPr>
          <w:rFonts w:cs="Arial"/>
          <w:szCs w:val="22"/>
        </w:rPr>
        <w:t xml:space="preserve">. As </w:t>
      </w:r>
      <w:r w:rsidR="00D4484B" w:rsidRPr="004F0663">
        <w:rPr>
          <w:rFonts w:cs="Arial"/>
          <w:szCs w:val="22"/>
        </w:rPr>
        <w:t>such</w:t>
      </w:r>
      <w:r w:rsidR="00FF4FD3" w:rsidRPr="004F0663">
        <w:rPr>
          <w:rFonts w:cs="Arial"/>
          <w:szCs w:val="22"/>
        </w:rPr>
        <w:t>,</w:t>
      </w:r>
      <w:r w:rsidR="00D4484B" w:rsidRPr="004F0663">
        <w:rPr>
          <w:rFonts w:cs="Arial"/>
          <w:szCs w:val="22"/>
        </w:rPr>
        <w:t xml:space="preserve"> all vessels which have been identified as possibly needing AIS systems </w:t>
      </w:r>
      <w:r w:rsidR="00C83FE2" w:rsidRPr="004F0663">
        <w:rPr>
          <w:rFonts w:cs="Arial"/>
          <w:szCs w:val="22"/>
        </w:rPr>
        <w:t>for compliance have been included in our calculations</w:t>
      </w:r>
      <w:r w:rsidR="008E6AB5" w:rsidRPr="004F0663">
        <w:rPr>
          <w:rFonts w:cs="Arial"/>
          <w:szCs w:val="22"/>
        </w:rPr>
        <w:t>, which is most likely an overestimate.</w:t>
      </w:r>
    </w:p>
    <w:p w14:paraId="4409D967" w14:textId="344814E3" w:rsidR="00616F1B" w:rsidRPr="004F0663" w:rsidRDefault="00616F1B">
      <w:pPr>
        <w:spacing w:line="276" w:lineRule="auto"/>
        <w:ind w:left="360"/>
        <w:rPr>
          <w:rFonts w:cs="Arial"/>
          <w:color w:val="8064A2" w:themeColor="accent4"/>
          <w:sz w:val="22"/>
        </w:rPr>
      </w:pPr>
    </w:p>
    <w:p w14:paraId="4C56139E" w14:textId="692B056F" w:rsidR="00591DF3" w:rsidRPr="004F0663" w:rsidRDefault="00591DF3">
      <w:pPr>
        <w:spacing w:line="276" w:lineRule="auto"/>
        <w:ind w:left="360"/>
        <w:rPr>
          <w:rFonts w:cs="Arial"/>
          <w:i/>
          <w:iCs/>
          <w:sz w:val="22"/>
        </w:rPr>
      </w:pPr>
      <w:r w:rsidRPr="004F0663">
        <w:rPr>
          <w:rFonts w:cs="Arial"/>
          <w:i/>
          <w:iCs/>
          <w:sz w:val="22"/>
        </w:rPr>
        <w:t>AIS and NSW equipment</w:t>
      </w:r>
    </w:p>
    <w:p w14:paraId="327C7121" w14:textId="6B0CD7DA" w:rsidR="00591DF3" w:rsidRPr="004F0663" w:rsidRDefault="00591DF3">
      <w:pPr>
        <w:spacing w:line="276" w:lineRule="auto"/>
        <w:ind w:left="360"/>
        <w:rPr>
          <w:rFonts w:cs="Arial"/>
          <w:i/>
          <w:iCs/>
          <w:sz w:val="22"/>
        </w:rPr>
      </w:pPr>
    </w:p>
    <w:p w14:paraId="26FC418A" w14:textId="098E5134" w:rsidR="008537CD" w:rsidRPr="004F0663" w:rsidRDefault="00064BDA" w:rsidP="002956D5">
      <w:pPr>
        <w:pStyle w:val="ListParagraph"/>
        <w:numPr>
          <w:ilvl w:val="0"/>
          <w:numId w:val="5"/>
        </w:numPr>
        <w:spacing w:line="276" w:lineRule="auto"/>
        <w:rPr>
          <w:rFonts w:cs="Arial"/>
          <w:i/>
          <w:iCs/>
        </w:rPr>
      </w:pPr>
      <w:r w:rsidRPr="004F0663">
        <w:rPr>
          <w:rFonts w:cs="Arial"/>
          <w:sz w:val="22"/>
        </w:rPr>
        <w:t xml:space="preserve">At this time the NSW system which </w:t>
      </w:r>
      <w:r w:rsidR="001336A1" w:rsidRPr="004F0663">
        <w:rPr>
          <w:rFonts w:cs="Arial"/>
          <w:sz w:val="22"/>
        </w:rPr>
        <w:t xml:space="preserve">all passenger </w:t>
      </w:r>
      <w:r w:rsidRPr="004F0663">
        <w:rPr>
          <w:rFonts w:cs="Arial"/>
          <w:sz w:val="22"/>
        </w:rPr>
        <w:t xml:space="preserve">information will be centralised </w:t>
      </w:r>
      <w:r w:rsidR="008B0135" w:rsidRPr="004F0663">
        <w:rPr>
          <w:rFonts w:cs="Arial"/>
          <w:sz w:val="22"/>
        </w:rPr>
        <w:t xml:space="preserve">in, is </w:t>
      </w:r>
      <w:r w:rsidR="001512CF" w:rsidRPr="004F0663">
        <w:rPr>
          <w:rFonts w:cs="Arial"/>
          <w:sz w:val="22"/>
        </w:rPr>
        <w:t>still</w:t>
      </w:r>
      <w:r w:rsidR="00031DA7" w:rsidRPr="004F0663">
        <w:rPr>
          <w:rFonts w:cs="Arial"/>
          <w:sz w:val="22"/>
        </w:rPr>
        <w:t xml:space="preserve"> in </w:t>
      </w:r>
      <w:r w:rsidR="00680259" w:rsidRPr="004F0663">
        <w:rPr>
          <w:rFonts w:cs="Arial"/>
          <w:sz w:val="22"/>
        </w:rPr>
        <w:t>its</w:t>
      </w:r>
      <w:r w:rsidR="00031DA7" w:rsidRPr="004F0663">
        <w:rPr>
          <w:rFonts w:cs="Arial"/>
          <w:sz w:val="22"/>
        </w:rPr>
        <w:t xml:space="preserve"> developmental stages in the UK</w:t>
      </w:r>
      <w:r w:rsidR="00A60C09" w:rsidRPr="004F0663">
        <w:rPr>
          <w:rFonts w:cs="Arial"/>
          <w:sz w:val="22"/>
        </w:rPr>
        <w:t xml:space="preserve">. </w:t>
      </w:r>
      <w:r w:rsidR="00EF226B" w:rsidRPr="004F0663">
        <w:rPr>
          <w:rFonts w:cs="Arial"/>
          <w:sz w:val="22"/>
        </w:rPr>
        <w:t xml:space="preserve">There is uncertainty around </w:t>
      </w:r>
      <w:r w:rsidR="00C82A9A" w:rsidRPr="004F0663">
        <w:rPr>
          <w:rFonts w:cs="Arial"/>
          <w:sz w:val="22"/>
        </w:rPr>
        <w:t xml:space="preserve">how </w:t>
      </w:r>
      <w:r w:rsidR="00420088" w:rsidRPr="004F0663">
        <w:rPr>
          <w:rFonts w:cs="Arial"/>
          <w:sz w:val="22"/>
        </w:rPr>
        <w:t xml:space="preserve">passenger information will be </w:t>
      </w:r>
      <w:r w:rsidR="00982225" w:rsidRPr="004F0663">
        <w:rPr>
          <w:rFonts w:cs="Arial"/>
          <w:sz w:val="22"/>
        </w:rPr>
        <w:t xml:space="preserve">reported </w:t>
      </w:r>
      <w:r w:rsidR="000571EE" w:rsidRPr="004F0663">
        <w:rPr>
          <w:rFonts w:cs="Arial"/>
          <w:sz w:val="22"/>
        </w:rPr>
        <w:t>once operational</w:t>
      </w:r>
      <w:r w:rsidR="00563792">
        <w:rPr>
          <w:rFonts w:cs="Arial"/>
          <w:sz w:val="22"/>
        </w:rPr>
        <w:t>.</w:t>
      </w:r>
      <w:r w:rsidR="007F127F">
        <w:rPr>
          <w:rFonts w:cs="Arial"/>
          <w:sz w:val="22"/>
        </w:rPr>
        <w:t xml:space="preserve"> </w:t>
      </w:r>
      <w:r w:rsidR="000135F0">
        <w:rPr>
          <w:rFonts w:cs="Arial"/>
          <w:sz w:val="22"/>
        </w:rPr>
        <w:t xml:space="preserve">It has been difficult to establish how and if AIS will be intended to be used to provide full compliance of this Directive or rather as we understand only partial compliance through reporting passenger numbers only. </w:t>
      </w:r>
      <w:r w:rsidR="004E2A0B" w:rsidRPr="004F0663">
        <w:rPr>
          <w:rFonts w:cs="Arial"/>
          <w:sz w:val="22"/>
        </w:rPr>
        <w:t xml:space="preserve">The underlining costs to business </w:t>
      </w:r>
      <w:r w:rsidR="004F4C59" w:rsidRPr="004F0663">
        <w:rPr>
          <w:rFonts w:cs="Arial"/>
          <w:sz w:val="22"/>
        </w:rPr>
        <w:t xml:space="preserve">could vary depending on the </w:t>
      </w:r>
      <w:r w:rsidR="00B33C27" w:rsidRPr="004F0663">
        <w:rPr>
          <w:rFonts w:cs="Arial"/>
          <w:sz w:val="22"/>
        </w:rPr>
        <w:t xml:space="preserve">direction </w:t>
      </w:r>
      <w:r w:rsidR="008318C4" w:rsidRPr="004F0663">
        <w:rPr>
          <w:rFonts w:cs="Arial"/>
          <w:sz w:val="22"/>
        </w:rPr>
        <w:t xml:space="preserve">technology and </w:t>
      </w:r>
      <w:r w:rsidR="003B64A6" w:rsidRPr="004F0663">
        <w:rPr>
          <w:rFonts w:cs="Arial"/>
          <w:sz w:val="22"/>
        </w:rPr>
        <w:t>the requirement</w:t>
      </w:r>
      <w:r w:rsidR="00E53809" w:rsidRPr="004F0663">
        <w:rPr>
          <w:rFonts w:cs="Arial"/>
          <w:sz w:val="22"/>
        </w:rPr>
        <w:t>s on operator’s</w:t>
      </w:r>
      <w:r w:rsidR="003B64A6" w:rsidRPr="004F0663">
        <w:rPr>
          <w:rFonts w:cs="Arial"/>
          <w:sz w:val="22"/>
        </w:rPr>
        <w:t xml:space="preserve"> head in.</w:t>
      </w:r>
    </w:p>
    <w:p w14:paraId="4237D286" w14:textId="77777777" w:rsidR="008537CD" w:rsidRPr="004F0663" w:rsidRDefault="008537CD" w:rsidP="00BB11E6">
      <w:pPr>
        <w:spacing w:line="276" w:lineRule="auto"/>
        <w:rPr>
          <w:rFonts w:cs="Arial"/>
          <w:i/>
          <w:iCs/>
          <w:sz w:val="22"/>
        </w:rPr>
      </w:pPr>
    </w:p>
    <w:p w14:paraId="757D2C96" w14:textId="366B01FB" w:rsidR="00BB11E6" w:rsidRPr="004F0663" w:rsidRDefault="00BB11E6" w:rsidP="00BB11E6">
      <w:pPr>
        <w:spacing w:line="276" w:lineRule="auto"/>
        <w:rPr>
          <w:rFonts w:cs="Arial"/>
          <w:i/>
          <w:iCs/>
          <w:sz w:val="22"/>
        </w:rPr>
      </w:pPr>
      <w:r w:rsidRPr="004F0663">
        <w:rPr>
          <w:rFonts w:cs="Arial"/>
          <w:i/>
          <w:iCs/>
          <w:sz w:val="22"/>
        </w:rPr>
        <w:t>Value of life</w:t>
      </w:r>
    </w:p>
    <w:p w14:paraId="7B449C28" w14:textId="77777777" w:rsidR="00BB11E6" w:rsidRPr="004F0663" w:rsidRDefault="00BB11E6" w:rsidP="00C230C2">
      <w:pPr>
        <w:spacing w:line="276" w:lineRule="auto"/>
        <w:rPr>
          <w:rFonts w:cs="Arial"/>
          <w:sz w:val="22"/>
        </w:rPr>
      </w:pPr>
    </w:p>
    <w:p w14:paraId="169E9B7A" w14:textId="13E56B6D" w:rsidR="00BE7F91" w:rsidRPr="004F0663" w:rsidRDefault="008C3E9F" w:rsidP="002956D5">
      <w:pPr>
        <w:pStyle w:val="ListParagraph"/>
        <w:numPr>
          <w:ilvl w:val="0"/>
          <w:numId w:val="5"/>
        </w:numPr>
        <w:spacing w:line="276" w:lineRule="auto"/>
        <w:rPr>
          <w:rFonts w:cs="Arial"/>
          <w:b/>
        </w:rPr>
      </w:pPr>
      <w:r w:rsidRPr="004F0663">
        <w:rPr>
          <w:rFonts w:cs="Arial"/>
          <w:sz w:val="21"/>
          <w:szCs w:val="21"/>
        </w:rPr>
        <w:lastRenderedPageBreak/>
        <w:t xml:space="preserve">The value of life statistic produced by the </w:t>
      </w:r>
      <w:r w:rsidR="00F2017B" w:rsidRPr="004F0663">
        <w:rPr>
          <w:rFonts w:cs="Arial"/>
          <w:sz w:val="21"/>
          <w:szCs w:val="21"/>
        </w:rPr>
        <w:t>HSE bears a</w:t>
      </w:r>
      <w:r w:rsidR="00BB11E6" w:rsidRPr="004F0663">
        <w:rPr>
          <w:rFonts w:cs="Arial"/>
          <w:sz w:val="21"/>
          <w:szCs w:val="21"/>
        </w:rPr>
        <w:t xml:space="preserve"> risk </w:t>
      </w:r>
      <w:r w:rsidR="00F2017B" w:rsidRPr="004F0663">
        <w:rPr>
          <w:rFonts w:cs="Arial"/>
          <w:sz w:val="21"/>
          <w:szCs w:val="21"/>
        </w:rPr>
        <w:t>in its use</w:t>
      </w:r>
      <w:r w:rsidR="00105F39" w:rsidRPr="004F0663">
        <w:rPr>
          <w:rFonts w:cs="Arial"/>
          <w:sz w:val="21"/>
          <w:szCs w:val="21"/>
        </w:rPr>
        <w:t>. As</w:t>
      </w:r>
      <w:r w:rsidR="00BB11E6" w:rsidRPr="004F0663">
        <w:rPr>
          <w:rFonts w:cs="Arial"/>
          <w:sz w:val="21"/>
          <w:szCs w:val="21"/>
        </w:rPr>
        <w:t xml:space="preserve"> it may be out of date if, for example, assumptions/costings used in the study may have changed since its release.</w:t>
      </w:r>
      <w:r w:rsidR="00105F39" w:rsidRPr="004F0663">
        <w:rPr>
          <w:rFonts w:cs="Arial"/>
          <w:sz w:val="21"/>
          <w:szCs w:val="21"/>
        </w:rPr>
        <w:t xml:space="preserve"> </w:t>
      </w:r>
    </w:p>
    <w:p w14:paraId="0DF5BD33" w14:textId="77777777" w:rsidR="00413465" w:rsidRPr="004F0663" w:rsidRDefault="00413465" w:rsidP="00A50FD9">
      <w:pPr>
        <w:rPr>
          <w:rFonts w:cs="Arial"/>
          <w:color w:val="8064A2" w:themeColor="accent4"/>
          <w:sz w:val="22"/>
          <w:szCs w:val="20"/>
        </w:rPr>
      </w:pPr>
    </w:p>
    <w:p w14:paraId="07D2DE62" w14:textId="77777777" w:rsidR="008302B7" w:rsidRPr="004F0663" w:rsidRDefault="008302B7" w:rsidP="00957C35">
      <w:pPr>
        <w:rPr>
          <w:rFonts w:cs="Arial"/>
          <w:b/>
          <w:bCs/>
          <w:sz w:val="22"/>
          <w:szCs w:val="22"/>
        </w:rPr>
      </w:pPr>
    </w:p>
    <w:p w14:paraId="36A9C294" w14:textId="00639835" w:rsidR="00957C35" w:rsidRPr="004F0663" w:rsidRDefault="00957C35" w:rsidP="00957C35">
      <w:pPr>
        <w:rPr>
          <w:rFonts w:cs="Arial"/>
          <w:b/>
          <w:bCs/>
          <w:sz w:val="22"/>
          <w:szCs w:val="22"/>
        </w:rPr>
      </w:pPr>
      <w:r w:rsidRPr="004F0663">
        <w:rPr>
          <w:rFonts w:cs="Arial"/>
          <w:b/>
          <w:bCs/>
          <w:sz w:val="22"/>
          <w:szCs w:val="22"/>
        </w:rPr>
        <w:t>Consultation questions</w:t>
      </w:r>
    </w:p>
    <w:p w14:paraId="299A65CF" w14:textId="05B87378" w:rsidR="00957C35" w:rsidRPr="004F0663" w:rsidRDefault="00957C35" w:rsidP="002956D5">
      <w:pPr>
        <w:pStyle w:val="ListParagraph"/>
        <w:numPr>
          <w:ilvl w:val="0"/>
          <w:numId w:val="5"/>
        </w:numPr>
        <w:spacing w:before="240" w:after="200" w:line="276" w:lineRule="auto"/>
        <w:rPr>
          <w:rFonts w:cs="Arial"/>
          <w:b/>
          <w:sz w:val="21"/>
          <w:szCs w:val="21"/>
        </w:rPr>
      </w:pPr>
      <w:r w:rsidRPr="004F0663">
        <w:rPr>
          <w:rFonts w:cs="Arial"/>
          <w:sz w:val="21"/>
          <w:szCs w:val="21"/>
        </w:rPr>
        <w:t>During the consultation phase of th</w:t>
      </w:r>
      <w:r w:rsidR="005B50F1" w:rsidRPr="004F0663">
        <w:rPr>
          <w:rFonts w:cs="Arial"/>
          <w:sz w:val="21"/>
          <w:szCs w:val="21"/>
        </w:rPr>
        <w:t>ese</w:t>
      </w:r>
      <w:r w:rsidRPr="004F0663">
        <w:rPr>
          <w:rFonts w:cs="Arial"/>
          <w:sz w:val="21"/>
          <w:szCs w:val="21"/>
        </w:rPr>
        <w:t xml:space="preserve"> </w:t>
      </w:r>
      <w:r w:rsidR="00181E7E">
        <w:rPr>
          <w:rFonts w:cs="Arial"/>
          <w:sz w:val="21"/>
          <w:szCs w:val="21"/>
        </w:rPr>
        <w:t>R</w:t>
      </w:r>
      <w:r w:rsidRPr="004F0663">
        <w:rPr>
          <w:rFonts w:cs="Arial"/>
          <w:sz w:val="21"/>
          <w:szCs w:val="21"/>
        </w:rPr>
        <w:t>egulation</w:t>
      </w:r>
      <w:r w:rsidR="005B50F1" w:rsidRPr="004F0663">
        <w:rPr>
          <w:rFonts w:cs="Arial"/>
          <w:sz w:val="21"/>
          <w:szCs w:val="21"/>
        </w:rPr>
        <w:t>s,</w:t>
      </w:r>
      <w:r w:rsidRPr="004F0663">
        <w:rPr>
          <w:rFonts w:cs="Arial"/>
          <w:sz w:val="21"/>
          <w:szCs w:val="21"/>
        </w:rPr>
        <w:t xml:space="preserve"> we ask that consultees provide wherever possible</w:t>
      </w:r>
      <w:r w:rsidR="007A6113">
        <w:rPr>
          <w:rFonts w:cs="Arial"/>
          <w:sz w:val="21"/>
          <w:szCs w:val="21"/>
        </w:rPr>
        <w:t>,</w:t>
      </w:r>
      <w:r w:rsidRPr="004F0663">
        <w:rPr>
          <w:rFonts w:cs="Arial"/>
          <w:sz w:val="21"/>
          <w:szCs w:val="21"/>
        </w:rPr>
        <w:t xml:space="preserve"> estimates of the costs and benefits of this policy. Although this assessment </w:t>
      </w:r>
      <w:r w:rsidR="00B5511A" w:rsidRPr="004F0663">
        <w:rPr>
          <w:rFonts w:cs="Arial"/>
          <w:sz w:val="21"/>
          <w:szCs w:val="21"/>
        </w:rPr>
        <w:t>considers many of the potential costs and benefits which industry could face</w:t>
      </w:r>
      <w:r w:rsidRPr="004F0663">
        <w:rPr>
          <w:rFonts w:cs="Arial"/>
          <w:sz w:val="21"/>
          <w:szCs w:val="21"/>
        </w:rPr>
        <w:t xml:space="preserve">, there is still large evidence gaps that exist which have been filled with assumptions. Primarily evidence is required in areas such as; </w:t>
      </w:r>
    </w:p>
    <w:p w14:paraId="703F3F31" w14:textId="77777777" w:rsidR="00C94DFA" w:rsidRPr="004F0663" w:rsidRDefault="00C94DFA" w:rsidP="00C94DFA">
      <w:pPr>
        <w:pStyle w:val="ListParagraph"/>
        <w:spacing w:before="240" w:after="200" w:line="276" w:lineRule="auto"/>
        <w:rPr>
          <w:rFonts w:cs="Arial"/>
          <w:b/>
          <w:sz w:val="21"/>
          <w:szCs w:val="21"/>
        </w:rPr>
      </w:pPr>
    </w:p>
    <w:p w14:paraId="5EFB9361" w14:textId="21DC824E" w:rsidR="00C94DFA" w:rsidRPr="004F0663" w:rsidRDefault="00497C15" w:rsidP="00D17F3D">
      <w:pPr>
        <w:pStyle w:val="ListParagraph"/>
        <w:numPr>
          <w:ilvl w:val="0"/>
          <w:numId w:val="26"/>
        </w:numPr>
        <w:spacing w:before="240" w:after="200" w:line="276" w:lineRule="auto"/>
        <w:rPr>
          <w:rFonts w:cs="Arial"/>
          <w:bCs/>
          <w:sz w:val="21"/>
          <w:szCs w:val="21"/>
        </w:rPr>
      </w:pPr>
      <w:r w:rsidRPr="004F0663">
        <w:rPr>
          <w:rFonts w:cs="Arial"/>
          <w:bCs/>
          <w:sz w:val="21"/>
          <w:szCs w:val="21"/>
        </w:rPr>
        <w:t>Methods of compliance open to industry for compliance</w:t>
      </w:r>
      <w:r w:rsidR="005B50F1" w:rsidRPr="004F0663">
        <w:rPr>
          <w:rFonts w:cs="Arial"/>
          <w:bCs/>
          <w:sz w:val="21"/>
          <w:szCs w:val="21"/>
        </w:rPr>
        <w:t>;</w:t>
      </w:r>
    </w:p>
    <w:p w14:paraId="3C2110A0" w14:textId="5E3E4A17" w:rsidR="00497C15" w:rsidRPr="004F0663" w:rsidRDefault="00497C15" w:rsidP="00D17F3D">
      <w:pPr>
        <w:pStyle w:val="ListParagraph"/>
        <w:numPr>
          <w:ilvl w:val="0"/>
          <w:numId w:val="26"/>
        </w:numPr>
        <w:spacing w:before="240" w:after="200" w:line="276" w:lineRule="auto"/>
        <w:rPr>
          <w:rFonts w:cs="Arial"/>
          <w:bCs/>
          <w:sz w:val="21"/>
          <w:szCs w:val="21"/>
        </w:rPr>
      </w:pPr>
      <w:r w:rsidRPr="004F0663">
        <w:rPr>
          <w:rFonts w:cs="Arial"/>
          <w:bCs/>
          <w:sz w:val="21"/>
          <w:szCs w:val="21"/>
        </w:rPr>
        <w:t xml:space="preserve">Cost of </w:t>
      </w:r>
      <w:r w:rsidR="00AD3FED" w:rsidRPr="004F0663">
        <w:rPr>
          <w:rFonts w:cs="Arial"/>
          <w:bCs/>
          <w:sz w:val="21"/>
          <w:szCs w:val="21"/>
        </w:rPr>
        <w:t xml:space="preserve">Class A AIS systems and </w:t>
      </w:r>
      <w:r w:rsidR="00702B97" w:rsidRPr="004F0663">
        <w:rPr>
          <w:rFonts w:cs="Arial"/>
          <w:bCs/>
          <w:sz w:val="21"/>
          <w:szCs w:val="21"/>
        </w:rPr>
        <w:t>installation</w:t>
      </w:r>
      <w:r w:rsidR="005B50F1" w:rsidRPr="004F0663">
        <w:rPr>
          <w:rFonts w:cs="Arial"/>
          <w:bCs/>
          <w:sz w:val="21"/>
          <w:szCs w:val="21"/>
        </w:rPr>
        <w:t>;</w:t>
      </w:r>
    </w:p>
    <w:p w14:paraId="70982A68" w14:textId="1B0907B9" w:rsidR="00AD3FED" w:rsidRPr="004F0663" w:rsidRDefault="000B48DC" w:rsidP="00D17F3D">
      <w:pPr>
        <w:pStyle w:val="ListParagraph"/>
        <w:numPr>
          <w:ilvl w:val="0"/>
          <w:numId w:val="26"/>
        </w:numPr>
        <w:spacing w:before="240" w:after="200" w:line="276" w:lineRule="auto"/>
        <w:rPr>
          <w:rFonts w:cs="Arial"/>
          <w:bCs/>
          <w:sz w:val="21"/>
          <w:szCs w:val="21"/>
        </w:rPr>
      </w:pPr>
      <w:r w:rsidRPr="004F0663">
        <w:rPr>
          <w:rFonts w:cs="Arial"/>
          <w:bCs/>
          <w:sz w:val="21"/>
          <w:szCs w:val="21"/>
        </w:rPr>
        <w:t xml:space="preserve">Time taken </w:t>
      </w:r>
      <w:r w:rsidR="00F819F3" w:rsidRPr="004F0663">
        <w:rPr>
          <w:rFonts w:cs="Arial"/>
          <w:bCs/>
          <w:sz w:val="21"/>
          <w:szCs w:val="21"/>
        </w:rPr>
        <w:t>for</w:t>
      </w:r>
      <w:r w:rsidRPr="004F0663">
        <w:rPr>
          <w:rFonts w:cs="Arial"/>
          <w:bCs/>
          <w:sz w:val="21"/>
          <w:szCs w:val="21"/>
        </w:rPr>
        <w:t xml:space="preserve"> </w:t>
      </w:r>
      <w:r w:rsidR="00702B97" w:rsidRPr="004F0663">
        <w:rPr>
          <w:rFonts w:cs="Arial"/>
          <w:bCs/>
          <w:sz w:val="21"/>
          <w:szCs w:val="21"/>
        </w:rPr>
        <w:t>operators</w:t>
      </w:r>
      <w:r w:rsidRPr="004F0663">
        <w:rPr>
          <w:rFonts w:cs="Arial"/>
          <w:bCs/>
          <w:sz w:val="21"/>
          <w:szCs w:val="21"/>
        </w:rPr>
        <w:t xml:space="preserve"> to familiarise </w:t>
      </w:r>
      <w:r w:rsidR="00702B97" w:rsidRPr="004F0663">
        <w:rPr>
          <w:rFonts w:cs="Arial"/>
          <w:bCs/>
          <w:sz w:val="21"/>
          <w:szCs w:val="21"/>
        </w:rPr>
        <w:t>themselves</w:t>
      </w:r>
      <w:r w:rsidR="00324281" w:rsidRPr="004F0663">
        <w:rPr>
          <w:rFonts w:cs="Arial"/>
          <w:bCs/>
          <w:sz w:val="21"/>
          <w:szCs w:val="21"/>
        </w:rPr>
        <w:t xml:space="preserve"> with the proposed regulations</w:t>
      </w:r>
      <w:r w:rsidR="005B50F1" w:rsidRPr="004F0663">
        <w:rPr>
          <w:rFonts w:cs="Arial"/>
          <w:bCs/>
          <w:sz w:val="21"/>
          <w:szCs w:val="21"/>
        </w:rPr>
        <w:t>;</w:t>
      </w:r>
    </w:p>
    <w:p w14:paraId="554993E3" w14:textId="22179A5B" w:rsidR="00957C35" w:rsidRPr="004F0663" w:rsidRDefault="003405C3" w:rsidP="00D17F3D">
      <w:pPr>
        <w:pStyle w:val="ListParagraph"/>
        <w:numPr>
          <w:ilvl w:val="0"/>
          <w:numId w:val="26"/>
        </w:numPr>
        <w:spacing w:before="240" w:after="200" w:line="276" w:lineRule="auto"/>
        <w:rPr>
          <w:rFonts w:cs="Arial"/>
          <w:bCs/>
          <w:sz w:val="21"/>
          <w:szCs w:val="21"/>
        </w:rPr>
      </w:pPr>
      <w:r w:rsidRPr="004F0663">
        <w:rPr>
          <w:rFonts w:cs="Arial"/>
          <w:bCs/>
          <w:sz w:val="21"/>
          <w:szCs w:val="21"/>
        </w:rPr>
        <w:t xml:space="preserve">How much time does the </w:t>
      </w:r>
      <w:r w:rsidR="00702B97" w:rsidRPr="004F0663">
        <w:rPr>
          <w:rFonts w:cs="Arial"/>
          <w:bCs/>
          <w:sz w:val="21"/>
          <w:szCs w:val="21"/>
        </w:rPr>
        <w:t>retrieval</w:t>
      </w:r>
      <w:r w:rsidR="00127408" w:rsidRPr="004F0663">
        <w:rPr>
          <w:rFonts w:cs="Arial"/>
          <w:bCs/>
          <w:sz w:val="21"/>
          <w:szCs w:val="21"/>
        </w:rPr>
        <w:t xml:space="preserve"> of this information take for </w:t>
      </w:r>
      <w:r w:rsidR="005B50F1" w:rsidRPr="004F0663">
        <w:rPr>
          <w:rFonts w:cs="Arial"/>
          <w:bCs/>
          <w:sz w:val="21"/>
          <w:szCs w:val="21"/>
        </w:rPr>
        <w:t>C</w:t>
      </w:r>
      <w:r w:rsidR="00702B97" w:rsidRPr="004F0663">
        <w:rPr>
          <w:rFonts w:cs="Arial"/>
          <w:bCs/>
          <w:sz w:val="21"/>
          <w:szCs w:val="21"/>
        </w:rPr>
        <w:t>oastguard</w:t>
      </w:r>
      <w:r w:rsidR="005B50F1" w:rsidRPr="004F0663">
        <w:rPr>
          <w:rFonts w:cs="Arial"/>
          <w:bCs/>
          <w:sz w:val="21"/>
          <w:szCs w:val="21"/>
        </w:rPr>
        <w:t>.</w:t>
      </w:r>
    </w:p>
    <w:p w14:paraId="28151629" w14:textId="77777777" w:rsidR="00A13524" w:rsidRPr="004F0663" w:rsidRDefault="00A13524" w:rsidP="00A13524">
      <w:pPr>
        <w:pStyle w:val="ListParagraph"/>
        <w:spacing w:before="240" w:after="200" w:line="276" w:lineRule="auto"/>
        <w:rPr>
          <w:rFonts w:cs="Arial"/>
          <w:bCs/>
          <w:sz w:val="21"/>
          <w:szCs w:val="21"/>
        </w:rPr>
      </w:pPr>
    </w:p>
    <w:p w14:paraId="4D869791" w14:textId="2BB65547" w:rsidR="007C003E" w:rsidRPr="004F0663" w:rsidRDefault="00957C35" w:rsidP="002956D5">
      <w:pPr>
        <w:pStyle w:val="ListParagraph"/>
        <w:numPr>
          <w:ilvl w:val="0"/>
          <w:numId w:val="5"/>
        </w:numPr>
        <w:spacing w:before="240" w:after="200" w:line="276" w:lineRule="auto"/>
        <w:rPr>
          <w:rFonts w:cs="Arial"/>
        </w:rPr>
      </w:pPr>
      <w:r w:rsidRPr="004F0663">
        <w:rPr>
          <w:rFonts w:cs="Arial"/>
          <w:sz w:val="21"/>
          <w:szCs w:val="21"/>
        </w:rPr>
        <w:t>We also ask consultees for any additional evidence relating to any perceived costs or benefits that have not been takin into account in this de minimis assessment.</w:t>
      </w:r>
    </w:p>
    <w:p w14:paraId="00D529D7" w14:textId="77777777" w:rsidR="007C003E" w:rsidRPr="004F0663" w:rsidRDefault="007C003E" w:rsidP="00F752C4">
      <w:pPr>
        <w:pStyle w:val="ListParagraph"/>
        <w:ind w:left="0"/>
        <w:rPr>
          <w:rFonts w:cs="Arial"/>
          <w:b/>
          <w:color w:val="000000" w:themeColor="text1"/>
        </w:rPr>
      </w:pPr>
    </w:p>
    <w:p w14:paraId="36B587FF" w14:textId="3F7183AC" w:rsidR="00F752C4" w:rsidRPr="004F0663" w:rsidRDefault="00F752C4" w:rsidP="00F752C4">
      <w:pPr>
        <w:pStyle w:val="ListParagraph"/>
        <w:ind w:left="0"/>
        <w:rPr>
          <w:rFonts w:cs="Arial"/>
          <w:b/>
          <w:color w:val="000000" w:themeColor="text1"/>
        </w:rPr>
      </w:pPr>
      <w:r w:rsidRPr="004F0663">
        <w:rPr>
          <w:rFonts w:cs="Arial"/>
          <w:b/>
          <w:color w:val="000000" w:themeColor="text1"/>
        </w:rPr>
        <w:t>Rationale for De Minimis Rating</w:t>
      </w:r>
    </w:p>
    <w:p w14:paraId="2BD8EFEE" w14:textId="3C794C36" w:rsidR="00FE65A0" w:rsidRPr="004F0663" w:rsidRDefault="00FE65A0" w:rsidP="00F752C4">
      <w:pPr>
        <w:pStyle w:val="ListParagraph"/>
        <w:ind w:left="0"/>
        <w:rPr>
          <w:rFonts w:cs="Arial"/>
          <w:b/>
          <w:color w:val="000000" w:themeColor="text1"/>
        </w:rPr>
      </w:pPr>
    </w:p>
    <w:p w14:paraId="589B0568" w14:textId="7FC606FC" w:rsidR="003B5EDA" w:rsidRPr="004F0663" w:rsidRDefault="00091697" w:rsidP="002956D5">
      <w:pPr>
        <w:pStyle w:val="EBBodyPara"/>
        <w:numPr>
          <w:ilvl w:val="0"/>
          <w:numId w:val="5"/>
        </w:numPr>
        <w:rPr>
          <w:sz w:val="21"/>
          <w:szCs w:val="21"/>
        </w:rPr>
      </w:pPr>
      <w:r w:rsidRPr="004F0663">
        <w:rPr>
          <w:sz w:val="21"/>
          <w:szCs w:val="21"/>
        </w:rPr>
        <w:t xml:space="preserve">Summary of total costs and benefits for Option </w:t>
      </w:r>
      <w:r w:rsidR="000B30DF" w:rsidRPr="004F0663">
        <w:rPr>
          <w:sz w:val="21"/>
          <w:szCs w:val="21"/>
        </w:rPr>
        <w:t>1</w:t>
      </w:r>
      <w:r w:rsidRPr="004F0663">
        <w:rPr>
          <w:sz w:val="21"/>
          <w:szCs w:val="21"/>
        </w:rPr>
        <w:t xml:space="preserve"> under the AIS scenario against our counterfactual are shown below:</w:t>
      </w:r>
    </w:p>
    <w:p w14:paraId="0C14BA7E" w14:textId="5AC14CAA" w:rsidR="00F752C4" w:rsidRPr="004F0663" w:rsidRDefault="004011E2" w:rsidP="008B7377">
      <w:pPr>
        <w:spacing w:after="200" w:line="276" w:lineRule="auto"/>
        <w:rPr>
          <w:rFonts w:cs="Arial"/>
          <w:b/>
          <w:bCs/>
          <w:sz w:val="22"/>
          <w:szCs w:val="20"/>
        </w:rPr>
      </w:pPr>
      <w:r w:rsidRPr="004F0663">
        <w:rPr>
          <w:rFonts w:cs="Arial"/>
          <w:b/>
          <w:bCs/>
          <w:sz w:val="22"/>
          <w:szCs w:val="20"/>
        </w:rPr>
        <w:t>Table 6 – Summary of costs and benefits (</w:t>
      </w:r>
      <w:r w:rsidR="00327784" w:rsidRPr="004F0663">
        <w:rPr>
          <w:rFonts w:cs="Arial"/>
          <w:b/>
          <w:bCs/>
          <w:sz w:val="22"/>
          <w:szCs w:val="20"/>
        </w:rPr>
        <w:t>20</w:t>
      </w:r>
      <w:r w:rsidR="00EC475E" w:rsidRPr="004F0663">
        <w:rPr>
          <w:rFonts w:cs="Arial"/>
          <w:b/>
          <w:bCs/>
          <w:sz w:val="22"/>
          <w:szCs w:val="20"/>
        </w:rPr>
        <w:t>20</w:t>
      </w:r>
      <w:r w:rsidR="00327784" w:rsidRPr="004F0663">
        <w:rPr>
          <w:rFonts w:cs="Arial"/>
          <w:b/>
          <w:bCs/>
          <w:sz w:val="22"/>
          <w:szCs w:val="20"/>
        </w:rPr>
        <w:t>, Discounted)</w:t>
      </w:r>
    </w:p>
    <w:tbl>
      <w:tblPr>
        <w:tblStyle w:val="PlainTable5"/>
        <w:tblW w:w="10088" w:type="dxa"/>
        <w:tblLook w:val="04A0" w:firstRow="1" w:lastRow="0" w:firstColumn="1" w:lastColumn="0" w:noHBand="0" w:noVBand="1"/>
      </w:tblPr>
      <w:tblGrid>
        <w:gridCol w:w="4147"/>
        <w:gridCol w:w="2297"/>
        <w:gridCol w:w="1835"/>
        <w:gridCol w:w="1809"/>
      </w:tblGrid>
      <w:tr w:rsidR="00FE65A0" w:rsidRPr="004F0663" w14:paraId="43D5A9D5" w14:textId="77777777" w:rsidTr="00FE65A0">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4147" w:type="dxa"/>
            <w:noWrap/>
            <w:hideMark/>
          </w:tcPr>
          <w:p w14:paraId="4ACE72D7" w14:textId="77777777" w:rsidR="00FE65A0" w:rsidRPr="004F0663" w:rsidRDefault="00FE65A0" w:rsidP="00FE65A0">
            <w:pPr>
              <w:jc w:val="center"/>
              <w:rPr>
                <w:rFonts w:cs="Arial"/>
                <w:b/>
                <w:bCs/>
                <w:color w:val="006853"/>
                <w:sz w:val="20"/>
                <w:szCs w:val="20"/>
                <w:lang w:eastAsia="en-GB"/>
              </w:rPr>
            </w:pPr>
            <w:r w:rsidRPr="004F0663">
              <w:rPr>
                <w:rFonts w:cs="Arial"/>
                <w:b/>
                <w:bCs/>
                <w:color w:val="006853"/>
                <w:sz w:val="20"/>
                <w:szCs w:val="20"/>
                <w:lang w:eastAsia="en-GB"/>
              </w:rPr>
              <w:t> </w:t>
            </w:r>
          </w:p>
        </w:tc>
        <w:tc>
          <w:tcPr>
            <w:tcW w:w="2297" w:type="dxa"/>
            <w:noWrap/>
            <w:hideMark/>
          </w:tcPr>
          <w:p w14:paraId="6D187CEB" w14:textId="77777777" w:rsidR="00FE65A0" w:rsidRPr="004F0663" w:rsidRDefault="00FE65A0" w:rsidP="00FE65A0">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Low</w:t>
            </w:r>
          </w:p>
        </w:tc>
        <w:tc>
          <w:tcPr>
            <w:tcW w:w="1835" w:type="dxa"/>
            <w:noWrap/>
            <w:hideMark/>
          </w:tcPr>
          <w:p w14:paraId="5F7D22E7" w14:textId="652C8C25" w:rsidR="00FE65A0" w:rsidRPr="004F0663" w:rsidRDefault="00452322" w:rsidP="00FE65A0">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Best Estimate</w:t>
            </w:r>
          </w:p>
        </w:tc>
        <w:tc>
          <w:tcPr>
            <w:tcW w:w="1809" w:type="dxa"/>
            <w:noWrap/>
            <w:hideMark/>
          </w:tcPr>
          <w:p w14:paraId="5EB0E889" w14:textId="77777777" w:rsidR="00FE65A0" w:rsidRPr="004F0663" w:rsidRDefault="00FE65A0" w:rsidP="00FE65A0">
            <w:pPr>
              <w:jc w:val="center"/>
              <w:cnfStyle w:val="100000000000" w:firstRow="1" w:lastRow="0" w:firstColumn="0" w:lastColumn="0" w:oddVBand="0" w:evenVBand="0" w:oddHBand="0" w:evenHBand="0" w:firstRowFirstColumn="0" w:firstRowLastColumn="0" w:lastRowFirstColumn="0" w:lastRowLastColumn="0"/>
              <w:rPr>
                <w:rFonts w:cs="Arial"/>
                <w:b/>
                <w:bCs/>
                <w:sz w:val="20"/>
                <w:szCs w:val="20"/>
                <w:lang w:eastAsia="en-GB"/>
              </w:rPr>
            </w:pPr>
            <w:r w:rsidRPr="004F0663">
              <w:rPr>
                <w:rFonts w:cs="Arial"/>
                <w:b/>
                <w:bCs/>
                <w:sz w:val="20"/>
                <w:szCs w:val="20"/>
                <w:lang w:eastAsia="en-GB"/>
              </w:rPr>
              <w:t>High</w:t>
            </w:r>
          </w:p>
        </w:tc>
      </w:tr>
      <w:tr w:rsidR="00FE65A0" w:rsidRPr="004F0663" w14:paraId="4FF35325" w14:textId="77777777" w:rsidTr="00FE65A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147" w:type="dxa"/>
            <w:noWrap/>
            <w:hideMark/>
          </w:tcPr>
          <w:p w14:paraId="76E136F4" w14:textId="78C74E1B" w:rsidR="00FE65A0" w:rsidRPr="004F0663" w:rsidRDefault="00FE65A0" w:rsidP="00FE65A0">
            <w:pPr>
              <w:rPr>
                <w:rFonts w:cs="Arial"/>
                <w:color w:val="000000"/>
                <w:sz w:val="20"/>
                <w:szCs w:val="20"/>
                <w:lang w:eastAsia="en-GB"/>
              </w:rPr>
            </w:pPr>
            <w:r w:rsidRPr="004F0663">
              <w:rPr>
                <w:rFonts w:cs="Arial"/>
                <w:color w:val="000000"/>
                <w:sz w:val="20"/>
                <w:szCs w:val="20"/>
                <w:lang w:eastAsia="en-GB"/>
              </w:rPr>
              <w:t>Familiarisation costs</w:t>
            </w:r>
          </w:p>
        </w:tc>
        <w:tc>
          <w:tcPr>
            <w:tcW w:w="2297" w:type="dxa"/>
            <w:noWrap/>
            <w:hideMark/>
          </w:tcPr>
          <w:p w14:paraId="39062208" w14:textId="51B1D941"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1,000 </w:t>
            </w:r>
          </w:p>
        </w:tc>
        <w:tc>
          <w:tcPr>
            <w:tcW w:w="1835" w:type="dxa"/>
            <w:noWrap/>
            <w:hideMark/>
          </w:tcPr>
          <w:p w14:paraId="3B545C42" w14:textId="203AF4EE"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2,600 </w:t>
            </w:r>
          </w:p>
        </w:tc>
        <w:tc>
          <w:tcPr>
            <w:tcW w:w="1809" w:type="dxa"/>
            <w:noWrap/>
            <w:hideMark/>
          </w:tcPr>
          <w:p w14:paraId="2E64112A" w14:textId="234B7D30"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4,500 </w:t>
            </w:r>
          </w:p>
        </w:tc>
      </w:tr>
      <w:tr w:rsidR="00FE65A0" w:rsidRPr="004F0663" w14:paraId="2D7EFAD8" w14:textId="77777777" w:rsidTr="00FE65A0">
        <w:trPr>
          <w:trHeight w:val="442"/>
        </w:trPr>
        <w:tc>
          <w:tcPr>
            <w:cnfStyle w:val="001000000000" w:firstRow="0" w:lastRow="0" w:firstColumn="1" w:lastColumn="0" w:oddVBand="0" w:evenVBand="0" w:oddHBand="0" w:evenHBand="0" w:firstRowFirstColumn="0" w:firstRowLastColumn="0" w:lastRowFirstColumn="0" w:lastRowLastColumn="0"/>
            <w:tcW w:w="4147" w:type="dxa"/>
            <w:noWrap/>
            <w:hideMark/>
          </w:tcPr>
          <w:p w14:paraId="44C998F1" w14:textId="77777777" w:rsidR="00FE65A0" w:rsidRPr="004F0663" w:rsidRDefault="00FE65A0" w:rsidP="00FE65A0">
            <w:pPr>
              <w:rPr>
                <w:rFonts w:cs="Arial"/>
                <w:color w:val="000000"/>
                <w:sz w:val="20"/>
                <w:szCs w:val="20"/>
                <w:lang w:eastAsia="en-GB"/>
              </w:rPr>
            </w:pPr>
            <w:r w:rsidRPr="004F0663">
              <w:rPr>
                <w:rFonts w:cs="Arial"/>
                <w:color w:val="000000"/>
                <w:sz w:val="20"/>
                <w:szCs w:val="20"/>
                <w:lang w:eastAsia="en-GB"/>
              </w:rPr>
              <w:t>AIS costs</w:t>
            </w:r>
          </w:p>
        </w:tc>
        <w:tc>
          <w:tcPr>
            <w:tcW w:w="2297" w:type="dxa"/>
            <w:noWrap/>
            <w:hideMark/>
          </w:tcPr>
          <w:p w14:paraId="04FD41FA" w14:textId="5CA0BC19" w:rsidR="00FE65A0" w:rsidRPr="004F0663" w:rsidRDefault="00FE65A0" w:rsidP="00FE65A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57,000 </w:t>
            </w:r>
          </w:p>
        </w:tc>
        <w:tc>
          <w:tcPr>
            <w:tcW w:w="1835" w:type="dxa"/>
            <w:noWrap/>
            <w:hideMark/>
          </w:tcPr>
          <w:p w14:paraId="02D8C0EE" w14:textId="0B2EB2E7" w:rsidR="00FE65A0" w:rsidRPr="004F0663" w:rsidRDefault="00FE65A0" w:rsidP="00FE65A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107,000 </w:t>
            </w:r>
          </w:p>
        </w:tc>
        <w:tc>
          <w:tcPr>
            <w:tcW w:w="1809" w:type="dxa"/>
            <w:noWrap/>
            <w:hideMark/>
          </w:tcPr>
          <w:p w14:paraId="506E2B46" w14:textId="13ADBE81" w:rsidR="00FE65A0" w:rsidRPr="004F0663" w:rsidRDefault="00FE65A0" w:rsidP="00FE65A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0663">
              <w:rPr>
                <w:rFonts w:cs="Arial"/>
                <w:color w:val="000000"/>
                <w:sz w:val="20"/>
                <w:szCs w:val="20"/>
                <w:lang w:eastAsia="en-GB"/>
              </w:rPr>
              <w:t xml:space="preserve"> £            131,000 </w:t>
            </w:r>
          </w:p>
        </w:tc>
      </w:tr>
      <w:tr w:rsidR="00FE65A0" w:rsidRPr="004F0663" w14:paraId="422D4059" w14:textId="77777777" w:rsidTr="00FE65A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147" w:type="dxa"/>
            <w:noWrap/>
            <w:hideMark/>
          </w:tcPr>
          <w:p w14:paraId="7B69F5D9" w14:textId="77777777" w:rsidR="00FE65A0" w:rsidRPr="004F0663" w:rsidRDefault="00FE65A0" w:rsidP="00FE65A0">
            <w:pPr>
              <w:rPr>
                <w:rFonts w:cs="Arial"/>
                <w:b/>
                <w:bCs/>
                <w:color w:val="000000"/>
                <w:sz w:val="20"/>
                <w:szCs w:val="20"/>
                <w:lang w:eastAsia="en-GB"/>
              </w:rPr>
            </w:pPr>
            <w:r w:rsidRPr="004F0663">
              <w:rPr>
                <w:rFonts w:cs="Arial"/>
                <w:b/>
                <w:bCs/>
                <w:color w:val="000000"/>
                <w:sz w:val="20"/>
                <w:szCs w:val="20"/>
                <w:lang w:eastAsia="en-GB"/>
              </w:rPr>
              <w:t>Total Cost</w:t>
            </w:r>
          </w:p>
        </w:tc>
        <w:tc>
          <w:tcPr>
            <w:tcW w:w="2297" w:type="dxa"/>
            <w:noWrap/>
            <w:hideMark/>
          </w:tcPr>
          <w:p w14:paraId="2B098DAE" w14:textId="7BFB2E26"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F0663">
              <w:rPr>
                <w:rFonts w:cs="Arial"/>
                <w:sz w:val="20"/>
                <w:szCs w:val="20"/>
                <w:lang w:eastAsia="en-GB"/>
              </w:rPr>
              <w:t xml:space="preserve"> £                       58,000 </w:t>
            </w:r>
          </w:p>
        </w:tc>
        <w:tc>
          <w:tcPr>
            <w:tcW w:w="1835" w:type="dxa"/>
            <w:noWrap/>
            <w:hideMark/>
          </w:tcPr>
          <w:p w14:paraId="288D0BD4" w14:textId="1E0815B4"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F0663">
              <w:rPr>
                <w:rFonts w:cs="Arial"/>
                <w:sz w:val="20"/>
                <w:szCs w:val="20"/>
                <w:lang w:eastAsia="en-GB"/>
              </w:rPr>
              <w:t xml:space="preserve"> £             109,600 </w:t>
            </w:r>
          </w:p>
        </w:tc>
        <w:tc>
          <w:tcPr>
            <w:tcW w:w="1809" w:type="dxa"/>
            <w:noWrap/>
            <w:hideMark/>
          </w:tcPr>
          <w:p w14:paraId="460B7FA9" w14:textId="331804D9" w:rsidR="00FE65A0" w:rsidRPr="004F0663" w:rsidRDefault="00FE65A0" w:rsidP="00FE65A0">
            <w:p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F0663">
              <w:rPr>
                <w:rFonts w:cs="Arial"/>
                <w:sz w:val="20"/>
                <w:szCs w:val="20"/>
                <w:lang w:eastAsia="en-GB"/>
              </w:rPr>
              <w:t xml:space="preserve"> £            135,500 </w:t>
            </w:r>
          </w:p>
        </w:tc>
      </w:tr>
    </w:tbl>
    <w:p w14:paraId="7F133235" w14:textId="540998CF" w:rsidR="00327784" w:rsidRPr="004F0663" w:rsidRDefault="00327784" w:rsidP="008B7377">
      <w:pPr>
        <w:spacing w:after="200" w:line="276" w:lineRule="auto"/>
        <w:rPr>
          <w:rFonts w:cs="Arial"/>
          <w:color w:val="8064A2" w:themeColor="accent4"/>
          <w:sz w:val="22"/>
          <w:szCs w:val="20"/>
        </w:rPr>
      </w:pPr>
    </w:p>
    <w:p w14:paraId="6770C649" w14:textId="77777777" w:rsidR="006E4748" w:rsidRPr="004F0663" w:rsidRDefault="006E4748" w:rsidP="006E4748">
      <w:pPr>
        <w:rPr>
          <w:rFonts w:cs="Arial"/>
          <w:iCs/>
          <w:sz w:val="18"/>
          <w:szCs w:val="18"/>
        </w:rPr>
      </w:pPr>
      <w:r w:rsidRPr="004F0663">
        <w:rPr>
          <w:rFonts w:cs="Arial"/>
          <w:color w:val="8064A2" w:themeColor="accent4"/>
          <w:sz w:val="22"/>
          <w:szCs w:val="20"/>
        </w:rPr>
        <w:tab/>
      </w:r>
      <w:r w:rsidRPr="004F0663">
        <w:rPr>
          <w:rFonts w:cs="Arial"/>
          <w:iCs/>
          <w:sz w:val="18"/>
          <w:szCs w:val="18"/>
        </w:rPr>
        <w:t>MCA Estimates based on length of documents (rounded so may not sum)</w:t>
      </w:r>
    </w:p>
    <w:p w14:paraId="0F382D72" w14:textId="0EFC1BD2" w:rsidR="006E4748" w:rsidRPr="004F0663" w:rsidRDefault="006E4748" w:rsidP="008B7377">
      <w:pPr>
        <w:spacing w:after="200" w:line="276" w:lineRule="auto"/>
        <w:rPr>
          <w:rFonts w:cs="Arial"/>
          <w:color w:val="8064A2" w:themeColor="accent4"/>
          <w:sz w:val="22"/>
          <w:szCs w:val="20"/>
        </w:rPr>
      </w:pPr>
    </w:p>
    <w:p w14:paraId="696A5A3C" w14:textId="10327FBD" w:rsidR="00AE00F9" w:rsidRPr="004F0663" w:rsidRDefault="00D4523F" w:rsidP="00836378">
      <w:pPr>
        <w:pStyle w:val="ListParagraph"/>
        <w:numPr>
          <w:ilvl w:val="0"/>
          <w:numId w:val="5"/>
        </w:numPr>
        <w:rPr>
          <w:rFonts w:cs="Arial"/>
          <w:sz w:val="22"/>
          <w:szCs w:val="22"/>
        </w:rPr>
      </w:pPr>
      <w:r w:rsidRPr="004F0663">
        <w:rPr>
          <w:rFonts w:cs="Arial"/>
          <w:sz w:val="22"/>
          <w:szCs w:val="22"/>
        </w:rPr>
        <w:t>Our best estimate of the total costs of th</w:t>
      </w:r>
      <w:r w:rsidR="00E339A7" w:rsidRPr="004F0663">
        <w:rPr>
          <w:rFonts w:cs="Arial"/>
          <w:sz w:val="22"/>
          <w:szCs w:val="22"/>
        </w:rPr>
        <w:t>ese</w:t>
      </w:r>
      <w:r w:rsidRPr="004F0663">
        <w:rPr>
          <w:rFonts w:cs="Arial"/>
          <w:sz w:val="22"/>
          <w:szCs w:val="22"/>
        </w:rPr>
        <w:t xml:space="preserve"> </w:t>
      </w:r>
      <w:r w:rsidR="00503110">
        <w:rPr>
          <w:rFonts w:cs="Arial"/>
          <w:sz w:val="22"/>
          <w:szCs w:val="22"/>
        </w:rPr>
        <w:t>R</w:t>
      </w:r>
      <w:r w:rsidRPr="004F0663">
        <w:rPr>
          <w:rFonts w:cs="Arial"/>
          <w:sz w:val="22"/>
          <w:szCs w:val="22"/>
        </w:rPr>
        <w:t>egulation</w:t>
      </w:r>
      <w:r w:rsidR="00E339A7" w:rsidRPr="004F0663">
        <w:rPr>
          <w:rFonts w:cs="Arial"/>
          <w:sz w:val="22"/>
          <w:szCs w:val="22"/>
        </w:rPr>
        <w:t>s</w:t>
      </w:r>
      <w:r w:rsidRPr="004F0663">
        <w:rPr>
          <w:rFonts w:cs="Arial"/>
          <w:sz w:val="22"/>
          <w:szCs w:val="22"/>
        </w:rPr>
        <w:t xml:space="preserve"> over the </w:t>
      </w:r>
      <w:r w:rsidR="00414111" w:rsidRPr="004F0663">
        <w:rPr>
          <w:rFonts w:cs="Arial"/>
          <w:sz w:val="22"/>
          <w:szCs w:val="22"/>
        </w:rPr>
        <w:t>appraisal</w:t>
      </w:r>
      <w:r w:rsidRPr="004F0663">
        <w:rPr>
          <w:rFonts w:cs="Arial"/>
          <w:sz w:val="22"/>
          <w:szCs w:val="22"/>
        </w:rPr>
        <w:t xml:space="preserve"> period </w:t>
      </w:r>
      <w:r w:rsidR="00452322" w:rsidRPr="004F0663">
        <w:rPr>
          <w:rFonts w:cs="Arial"/>
          <w:sz w:val="22"/>
          <w:szCs w:val="22"/>
        </w:rPr>
        <w:t>is £110,000 (rounded)</w:t>
      </w:r>
      <w:r w:rsidRPr="004F0663">
        <w:rPr>
          <w:rFonts w:cs="Arial"/>
          <w:sz w:val="22"/>
          <w:szCs w:val="22"/>
        </w:rPr>
        <w:t xml:space="preserve">, this puts it well below the DMA threshold of </w:t>
      </w:r>
      <w:r w:rsidR="00C63343" w:rsidRPr="004F0663">
        <w:rPr>
          <w:rFonts w:cs="Arial"/>
          <w:sz w:val="22"/>
          <w:szCs w:val="22"/>
        </w:rPr>
        <w:t>£</w:t>
      </w:r>
      <w:r w:rsidRPr="004F0663">
        <w:rPr>
          <w:rFonts w:cs="Arial"/>
          <w:sz w:val="22"/>
          <w:szCs w:val="22"/>
        </w:rPr>
        <w:t xml:space="preserve">5m annual net cost/benefit even if we consider the high cost scenario. </w:t>
      </w:r>
    </w:p>
    <w:p w14:paraId="10D86B91" w14:textId="77777777" w:rsidR="009F2016" w:rsidRPr="004F0663" w:rsidRDefault="009F2016">
      <w:pPr>
        <w:pStyle w:val="ListParagraph"/>
        <w:rPr>
          <w:rFonts w:cs="Arial"/>
          <w:sz w:val="22"/>
          <w:szCs w:val="22"/>
        </w:rPr>
      </w:pPr>
    </w:p>
    <w:p w14:paraId="1173E6FA" w14:textId="5187E6E7" w:rsidR="00216C9B" w:rsidRPr="004F0663" w:rsidRDefault="00D4523F" w:rsidP="002956D5">
      <w:pPr>
        <w:pStyle w:val="ListParagraph"/>
        <w:numPr>
          <w:ilvl w:val="0"/>
          <w:numId w:val="5"/>
        </w:numPr>
        <w:rPr>
          <w:rFonts w:cs="Arial"/>
          <w:sz w:val="22"/>
          <w:szCs w:val="22"/>
        </w:rPr>
      </w:pPr>
      <w:r w:rsidRPr="004F0663">
        <w:rPr>
          <w:rFonts w:cs="Arial"/>
          <w:sz w:val="22"/>
          <w:szCs w:val="22"/>
        </w:rPr>
        <w:t>The</w:t>
      </w:r>
      <w:r w:rsidR="00A56266" w:rsidRPr="004F0663">
        <w:rPr>
          <w:rFonts w:cs="Arial"/>
          <w:sz w:val="22"/>
          <w:szCs w:val="22"/>
        </w:rPr>
        <w:t>se</w:t>
      </w:r>
      <w:r w:rsidRPr="004F0663">
        <w:rPr>
          <w:rFonts w:cs="Arial"/>
          <w:sz w:val="22"/>
          <w:szCs w:val="22"/>
        </w:rPr>
        <w:t xml:space="preserve"> </w:t>
      </w:r>
      <w:r w:rsidR="00503110">
        <w:rPr>
          <w:rFonts w:cs="Arial"/>
          <w:sz w:val="22"/>
          <w:szCs w:val="22"/>
        </w:rPr>
        <w:t>R</w:t>
      </w:r>
      <w:r w:rsidRPr="004F0663">
        <w:rPr>
          <w:rFonts w:cs="Arial"/>
          <w:sz w:val="22"/>
          <w:szCs w:val="22"/>
        </w:rPr>
        <w:t>egulation</w:t>
      </w:r>
      <w:r w:rsidR="00A56266" w:rsidRPr="004F0663">
        <w:rPr>
          <w:rFonts w:cs="Arial"/>
          <w:sz w:val="22"/>
          <w:szCs w:val="22"/>
        </w:rPr>
        <w:t>s</w:t>
      </w:r>
      <w:r w:rsidRPr="004F0663">
        <w:rPr>
          <w:rFonts w:cs="Arial"/>
          <w:sz w:val="22"/>
          <w:szCs w:val="22"/>
        </w:rPr>
        <w:t xml:space="preserve"> </w:t>
      </w:r>
      <w:r w:rsidR="00BB4C66" w:rsidRPr="004F0663">
        <w:rPr>
          <w:rFonts w:cs="Arial"/>
          <w:sz w:val="22"/>
          <w:szCs w:val="22"/>
        </w:rPr>
        <w:t>are considered</w:t>
      </w:r>
      <w:r w:rsidRPr="004F0663">
        <w:rPr>
          <w:rFonts w:cs="Arial"/>
          <w:sz w:val="22"/>
          <w:szCs w:val="22"/>
        </w:rPr>
        <w:t xml:space="preserve"> uncontentious and non-controversial</w:t>
      </w:r>
      <w:r w:rsidR="002B358B" w:rsidRPr="004F0663">
        <w:rPr>
          <w:rFonts w:cs="Arial"/>
          <w:sz w:val="22"/>
          <w:szCs w:val="22"/>
        </w:rPr>
        <w:t xml:space="preserve"> as it is an agr</w:t>
      </w:r>
      <w:r w:rsidR="006B3593" w:rsidRPr="004F0663">
        <w:rPr>
          <w:rFonts w:cs="Arial"/>
          <w:sz w:val="22"/>
          <w:szCs w:val="22"/>
        </w:rPr>
        <w:t xml:space="preserve">eed upon </w:t>
      </w:r>
      <w:r w:rsidR="00F62DB2" w:rsidRPr="004F0663">
        <w:rPr>
          <w:rFonts w:cs="Arial"/>
          <w:sz w:val="22"/>
          <w:szCs w:val="22"/>
        </w:rPr>
        <w:t xml:space="preserve">European </w:t>
      </w:r>
      <w:r w:rsidR="00503110">
        <w:rPr>
          <w:rFonts w:cs="Arial"/>
          <w:sz w:val="22"/>
          <w:szCs w:val="22"/>
        </w:rPr>
        <w:t>D</w:t>
      </w:r>
      <w:r w:rsidR="00056E9A" w:rsidRPr="004F0663">
        <w:rPr>
          <w:rFonts w:cs="Arial"/>
          <w:sz w:val="22"/>
          <w:szCs w:val="22"/>
        </w:rPr>
        <w:t>irectiv</w:t>
      </w:r>
      <w:r w:rsidR="00566D63" w:rsidRPr="004F0663">
        <w:rPr>
          <w:rFonts w:cs="Arial"/>
          <w:sz w:val="22"/>
          <w:szCs w:val="22"/>
        </w:rPr>
        <w:t>e which</w:t>
      </w:r>
      <w:r w:rsidRPr="004F0663">
        <w:rPr>
          <w:rFonts w:cs="Arial"/>
          <w:sz w:val="22"/>
          <w:szCs w:val="22"/>
        </w:rPr>
        <w:t xml:space="preserve"> will only have a small monetary impact on industry</w:t>
      </w:r>
      <w:r w:rsidR="006D3DC1" w:rsidRPr="004F0663">
        <w:rPr>
          <w:rFonts w:cs="Arial"/>
          <w:sz w:val="22"/>
          <w:szCs w:val="22"/>
        </w:rPr>
        <w:t xml:space="preserve"> while updating the out-dated and inefficient methods of the past</w:t>
      </w:r>
      <w:r w:rsidRPr="004F0663">
        <w:rPr>
          <w:rFonts w:cs="Arial"/>
          <w:sz w:val="22"/>
          <w:szCs w:val="22"/>
        </w:rPr>
        <w:t>. For these reasons, it is deemed proportionate for a de-minimis assessment to be carried out at consultation stage with it being exempt from the BIT, all costs and benefits will be tested at consultation to gauge whether they truly reflect reality.</w:t>
      </w:r>
    </w:p>
    <w:p w14:paraId="50798AFA" w14:textId="77777777" w:rsidR="00216C9B" w:rsidRPr="004F0663" w:rsidRDefault="00216C9B" w:rsidP="008B7377">
      <w:pPr>
        <w:spacing w:after="200" w:line="276" w:lineRule="auto"/>
        <w:rPr>
          <w:rFonts w:cs="Arial"/>
          <w:color w:val="8064A2" w:themeColor="accent4"/>
          <w:sz w:val="22"/>
          <w:szCs w:val="20"/>
        </w:rPr>
      </w:pPr>
    </w:p>
    <w:bookmarkEnd w:id="5"/>
    <w:p w14:paraId="6F3B5C08" w14:textId="602029DD" w:rsidR="00232C23" w:rsidRPr="004F0663" w:rsidRDefault="00D7121A" w:rsidP="00860732">
      <w:pPr>
        <w:pStyle w:val="EBBullet"/>
        <w:keepNext/>
        <w:numPr>
          <w:ilvl w:val="0"/>
          <w:numId w:val="0"/>
        </w:numPr>
        <w:spacing w:after="0"/>
        <w:rPr>
          <w:b/>
          <w:sz w:val="32"/>
          <w:szCs w:val="32"/>
        </w:rPr>
      </w:pPr>
      <w:r w:rsidRPr="004F0663">
        <w:rPr>
          <w:b/>
          <w:sz w:val="32"/>
          <w:szCs w:val="32"/>
        </w:rPr>
        <w:t>4.</w:t>
      </w:r>
      <w:r w:rsidR="00232C23" w:rsidRPr="004F0663">
        <w:rPr>
          <w:b/>
          <w:sz w:val="32"/>
          <w:szCs w:val="32"/>
        </w:rPr>
        <w:t xml:space="preserve"> Post implementation review</w:t>
      </w:r>
    </w:p>
    <w:p w14:paraId="1CED0A5E" w14:textId="77777777" w:rsidR="00232C23" w:rsidRPr="004F0663" w:rsidRDefault="00232C23" w:rsidP="00860732">
      <w:pPr>
        <w:pStyle w:val="EBBullet"/>
        <w:keepNext/>
        <w:numPr>
          <w:ilvl w:val="0"/>
          <w:numId w:val="0"/>
        </w:numPr>
        <w:spacing w:after="0"/>
        <w:rPr>
          <w:color w:val="8064A2" w:themeColor="accent4"/>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195"/>
      </w:tblGrid>
      <w:tr w:rsidR="00232C23" w:rsidRPr="004F0663" w14:paraId="75B70C1D" w14:textId="77777777" w:rsidTr="00151A82">
        <w:trPr>
          <w:trHeight w:hRule="exact" w:val="1808"/>
        </w:trPr>
        <w:tc>
          <w:tcPr>
            <w:tcW w:w="5000" w:type="pct"/>
          </w:tcPr>
          <w:p w14:paraId="4CB37BCF" w14:textId="77777777" w:rsidR="00232C23" w:rsidRPr="004F0663" w:rsidRDefault="00232C23" w:rsidP="00860732">
            <w:pPr>
              <w:pStyle w:val="IAIOQ3"/>
              <w:numPr>
                <w:ilvl w:val="0"/>
                <w:numId w:val="3"/>
              </w:numPr>
              <w:spacing w:before="120" w:after="0"/>
              <w:rPr>
                <w:rFonts w:eastAsia="Times New Roman" w:cs="Arial"/>
                <w:b w:val="0"/>
                <w:color w:val="auto"/>
                <w:spacing w:val="0"/>
                <w:sz w:val="24"/>
                <w:szCs w:val="24"/>
                <w:lang w:eastAsia="en-US"/>
              </w:rPr>
            </w:pPr>
            <w:r w:rsidRPr="004F0663">
              <w:rPr>
                <w:rFonts w:cs="Arial"/>
                <w:b w:val="0"/>
                <w:sz w:val="24"/>
                <w:szCs w:val="24"/>
              </w:rPr>
              <w:br w:type="page"/>
            </w:r>
            <w:r w:rsidRPr="004F0663">
              <w:rPr>
                <w:rFonts w:eastAsia="Times New Roman" w:cs="Arial"/>
                <w:b w:val="0"/>
                <w:color w:val="auto"/>
                <w:spacing w:val="0"/>
                <w:sz w:val="24"/>
                <w:szCs w:val="24"/>
                <w:lang w:eastAsia="en-US"/>
              </w:rPr>
              <w:br w:type="page"/>
            </w:r>
            <w:r w:rsidRPr="004F0663">
              <w:rPr>
                <w:rFonts w:cs="Arial"/>
                <w:sz w:val="28"/>
                <w:szCs w:val="28"/>
              </w:rPr>
              <w:t>Review status:</w:t>
            </w:r>
            <w:r w:rsidRPr="004F0663">
              <w:rPr>
                <w:rFonts w:cs="Arial"/>
                <w:sz w:val="24"/>
                <w:szCs w:val="24"/>
              </w:rPr>
              <w:t xml:space="preserve"> </w:t>
            </w:r>
            <w:r w:rsidRPr="004F0663">
              <w:rPr>
                <w:rFonts w:cs="Arial"/>
                <w:b w:val="0"/>
                <w:sz w:val="24"/>
                <w:szCs w:val="24"/>
              </w:rPr>
              <w:t>Please classify with an ‘x’ and provide any explanations below.</w:t>
            </w:r>
          </w:p>
          <w:p w14:paraId="1CA18EDD" w14:textId="77777777" w:rsidR="00232C23" w:rsidRPr="004F0663" w:rsidRDefault="00232C23" w:rsidP="00860732">
            <w:pPr>
              <w:pStyle w:val="IAIOQ3"/>
              <w:spacing w:before="120" w:after="0"/>
              <w:ind w:left="473"/>
              <w:rPr>
                <w:rFonts w:eastAsia="Times New Roman" w:cs="Arial"/>
                <w:b w:val="0"/>
                <w:color w:val="auto"/>
                <w:spacing w:val="0"/>
                <w:sz w:val="24"/>
                <w:szCs w:val="24"/>
                <w:lang w:eastAsia="en-US"/>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935"/>
              <w:gridCol w:w="460"/>
              <w:gridCol w:w="460"/>
              <w:gridCol w:w="1391"/>
              <w:gridCol w:w="309"/>
              <w:gridCol w:w="544"/>
              <w:gridCol w:w="1400"/>
              <w:gridCol w:w="460"/>
              <w:gridCol w:w="460"/>
              <w:gridCol w:w="1086"/>
              <w:gridCol w:w="461"/>
              <w:gridCol w:w="460"/>
              <w:gridCol w:w="1238"/>
            </w:tblGrid>
            <w:tr w:rsidR="00232C23" w:rsidRPr="004F0663" w14:paraId="0DB6E5A1" w14:textId="77777777" w:rsidTr="00151A82">
              <w:trPr>
                <w:trHeight w:val="445"/>
              </w:trPr>
              <w:tc>
                <w:tcPr>
                  <w:tcW w:w="498" w:type="dxa"/>
                  <w:shd w:val="clear" w:color="auto" w:fill="auto"/>
                </w:tcPr>
                <w:p w14:paraId="7CF285E1" w14:textId="77777777" w:rsidR="00232C23" w:rsidRPr="004F0663" w:rsidRDefault="00232C23" w:rsidP="00860732">
                  <w:pPr>
                    <w:pStyle w:val="IATableLines"/>
                    <w:spacing w:before="40"/>
                    <w:rPr>
                      <w:rFonts w:cs="Arial"/>
                      <w:sz w:val="16"/>
                      <w:szCs w:val="16"/>
                    </w:rPr>
                  </w:pPr>
                </w:p>
              </w:tc>
              <w:tc>
                <w:tcPr>
                  <w:tcW w:w="936" w:type="dxa"/>
                  <w:tcBorders>
                    <w:right w:val="single" w:sz="4" w:space="0" w:color="auto"/>
                  </w:tcBorders>
                  <w:shd w:val="clear" w:color="auto" w:fill="auto"/>
                </w:tcPr>
                <w:p w14:paraId="7F070185" w14:textId="77777777" w:rsidR="00232C23" w:rsidRPr="004F0663" w:rsidRDefault="00232C23" w:rsidP="00860732">
                  <w:pPr>
                    <w:pStyle w:val="IATableLines"/>
                    <w:spacing w:before="40"/>
                    <w:rPr>
                      <w:rFonts w:cs="Arial"/>
                      <w:sz w:val="16"/>
                      <w:szCs w:val="16"/>
                    </w:rPr>
                  </w:pPr>
                  <w:r w:rsidRPr="004F0663">
                    <w:rPr>
                      <w:rFonts w:cs="Arial"/>
                      <w:sz w:val="16"/>
                      <w:szCs w:val="16"/>
                    </w:rPr>
                    <w:t>Sunset clause</w:t>
                  </w:r>
                </w:p>
              </w:tc>
              <w:tc>
                <w:tcPr>
                  <w:tcW w:w="466" w:type="dxa"/>
                  <w:tcBorders>
                    <w:top w:val="nil"/>
                    <w:left w:val="single" w:sz="4" w:space="0" w:color="auto"/>
                    <w:bottom w:val="nil"/>
                    <w:right w:val="single" w:sz="4" w:space="0" w:color="auto"/>
                  </w:tcBorders>
                  <w:shd w:val="clear" w:color="auto" w:fill="auto"/>
                </w:tcPr>
                <w:p w14:paraId="4AD24407" w14:textId="77777777" w:rsidR="00232C23" w:rsidRPr="004F0663" w:rsidRDefault="00232C23" w:rsidP="00860732">
                  <w:pPr>
                    <w:pStyle w:val="IATableLines"/>
                    <w:spacing w:before="40"/>
                    <w:rPr>
                      <w:rFonts w:cs="Arial"/>
                      <w:sz w:val="16"/>
                      <w:szCs w:val="16"/>
                    </w:rPr>
                  </w:pPr>
                </w:p>
              </w:tc>
              <w:tc>
                <w:tcPr>
                  <w:tcW w:w="466" w:type="dxa"/>
                  <w:tcBorders>
                    <w:left w:val="single" w:sz="4" w:space="0" w:color="auto"/>
                  </w:tcBorders>
                  <w:shd w:val="clear" w:color="auto" w:fill="auto"/>
                </w:tcPr>
                <w:p w14:paraId="7F888BFE" w14:textId="77777777" w:rsidR="00232C23" w:rsidRPr="004F0663" w:rsidRDefault="00232C23" w:rsidP="00860732">
                  <w:pPr>
                    <w:pStyle w:val="IATableLines"/>
                    <w:spacing w:before="40"/>
                    <w:rPr>
                      <w:rFonts w:cs="Arial"/>
                      <w:sz w:val="16"/>
                      <w:szCs w:val="16"/>
                    </w:rPr>
                  </w:pPr>
                </w:p>
              </w:tc>
              <w:tc>
                <w:tcPr>
                  <w:tcW w:w="1404" w:type="dxa"/>
                  <w:tcBorders>
                    <w:right w:val="single" w:sz="4" w:space="0" w:color="auto"/>
                  </w:tcBorders>
                  <w:shd w:val="clear" w:color="auto" w:fill="auto"/>
                </w:tcPr>
                <w:p w14:paraId="346F8C1B" w14:textId="77777777" w:rsidR="00232C23" w:rsidRPr="004F0663" w:rsidRDefault="00232C23" w:rsidP="00860732">
                  <w:pPr>
                    <w:pStyle w:val="IATableLines"/>
                    <w:spacing w:before="40"/>
                    <w:rPr>
                      <w:rFonts w:cs="Arial"/>
                      <w:sz w:val="16"/>
                      <w:szCs w:val="16"/>
                    </w:rPr>
                  </w:pPr>
                  <w:r w:rsidRPr="004F0663">
                    <w:rPr>
                      <w:rFonts w:cs="Arial"/>
                      <w:sz w:val="16"/>
                      <w:szCs w:val="16"/>
                    </w:rPr>
                    <w:t>Other review clause</w:t>
                  </w:r>
                </w:p>
              </w:tc>
              <w:tc>
                <w:tcPr>
                  <w:tcW w:w="311" w:type="dxa"/>
                  <w:tcBorders>
                    <w:top w:val="nil"/>
                    <w:left w:val="single" w:sz="4" w:space="0" w:color="auto"/>
                    <w:bottom w:val="nil"/>
                    <w:right w:val="single" w:sz="4" w:space="0" w:color="auto"/>
                  </w:tcBorders>
                  <w:shd w:val="clear" w:color="auto" w:fill="auto"/>
                </w:tcPr>
                <w:p w14:paraId="365EB2F6" w14:textId="77777777" w:rsidR="00232C23" w:rsidRPr="004F0663" w:rsidRDefault="00232C23" w:rsidP="00860732">
                  <w:pPr>
                    <w:pStyle w:val="IATableLines"/>
                    <w:spacing w:before="40"/>
                    <w:rPr>
                      <w:rFonts w:cs="Arial"/>
                      <w:sz w:val="16"/>
                      <w:szCs w:val="16"/>
                    </w:rPr>
                  </w:pPr>
                </w:p>
              </w:tc>
              <w:tc>
                <w:tcPr>
                  <w:tcW w:w="466" w:type="dxa"/>
                  <w:tcBorders>
                    <w:left w:val="single" w:sz="4" w:space="0" w:color="auto"/>
                  </w:tcBorders>
                  <w:shd w:val="clear" w:color="auto" w:fill="auto"/>
                </w:tcPr>
                <w:p w14:paraId="6A046852" w14:textId="182188E4" w:rsidR="00232C23" w:rsidRPr="004F0663" w:rsidRDefault="00E60DFF" w:rsidP="00860732">
                  <w:pPr>
                    <w:pStyle w:val="IATableLines"/>
                    <w:spacing w:before="40"/>
                    <w:rPr>
                      <w:rFonts w:cs="Arial"/>
                      <w:sz w:val="16"/>
                      <w:szCs w:val="16"/>
                    </w:rPr>
                  </w:pPr>
                  <w:r w:rsidRPr="004F0663">
                    <w:rPr>
                      <w:rFonts w:cs="Arial"/>
                      <w:sz w:val="16"/>
                      <w:szCs w:val="16"/>
                    </w:rPr>
                    <w:t>X</w:t>
                  </w:r>
                </w:p>
              </w:tc>
              <w:tc>
                <w:tcPr>
                  <w:tcW w:w="1404" w:type="dxa"/>
                  <w:tcBorders>
                    <w:right w:val="single" w:sz="4" w:space="0" w:color="auto"/>
                  </w:tcBorders>
                  <w:shd w:val="clear" w:color="auto" w:fill="auto"/>
                </w:tcPr>
                <w:p w14:paraId="462313A4" w14:textId="77777777" w:rsidR="00232C23" w:rsidRPr="004F0663" w:rsidRDefault="00232C23" w:rsidP="00860732">
                  <w:pPr>
                    <w:pStyle w:val="IATableLines"/>
                    <w:spacing w:before="40"/>
                    <w:rPr>
                      <w:rFonts w:cs="Arial"/>
                      <w:sz w:val="16"/>
                      <w:szCs w:val="16"/>
                    </w:rPr>
                  </w:pPr>
                  <w:r w:rsidRPr="004F0663">
                    <w:rPr>
                      <w:rFonts w:cs="Arial"/>
                      <w:sz w:val="16"/>
                      <w:szCs w:val="16"/>
                    </w:rPr>
                    <w:t>Political commitment</w:t>
                  </w:r>
                </w:p>
              </w:tc>
              <w:tc>
                <w:tcPr>
                  <w:tcW w:w="466" w:type="dxa"/>
                  <w:tcBorders>
                    <w:top w:val="nil"/>
                    <w:left w:val="single" w:sz="4" w:space="0" w:color="auto"/>
                    <w:bottom w:val="nil"/>
                    <w:right w:val="single" w:sz="4" w:space="0" w:color="auto"/>
                  </w:tcBorders>
                </w:tcPr>
                <w:p w14:paraId="4AB54C1A" w14:textId="77777777" w:rsidR="00232C23" w:rsidRPr="004F0663" w:rsidRDefault="00232C23" w:rsidP="00860732">
                  <w:pPr>
                    <w:pStyle w:val="IATableLines"/>
                    <w:spacing w:before="40"/>
                    <w:rPr>
                      <w:rFonts w:cs="Arial"/>
                      <w:sz w:val="16"/>
                      <w:szCs w:val="16"/>
                    </w:rPr>
                  </w:pPr>
                </w:p>
              </w:tc>
              <w:tc>
                <w:tcPr>
                  <w:tcW w:w="466" w:type="dxa"/>
                  <w:tcBorders>
                    <w:left w:val="single" w:sz="4" w:space="0" w:color="auto"/>
                  </w:tcBorders>
                </w:tcPr>
                <w:p w14:paraId="28354CE6" w14:textId="77777777" w:rsidR="00232C23" w:rsidRPr="004F0663" w:rsidRDefault="00232C23" w:rsidP="00860732">
                  <w:pPr>
                    <w:pStyle w:val="IATableLines"/>
                    <w:spacing w:before="40"/>
                    <w:rPr>
                      <w:rFonts w:cs="Arial"/>
                      <w:sz w:val="16"/>
                      <w:szCs w:val="16"/>
                    </w:rPr>
                  </w:pPr>
                </w:p>
              </w:tc>
              <w:tc>
                <w:tcPr>
                  <w:tcW w:w="1091" w:type="dxa"/>
                  <w:tcBorders>
                    <w:right w:val="single" w:sz="4" w:space="0" w:color="auto"/>
                  </w:tcBorders>
                </w:tcPr>
                <w:p w14:paraId="1FD3EA06" w14:textId="77777777" w:rsidR="00232C23" w:rsidRPr="004F0663" w:rsidRDefault="00232C23" w:rsidP="00860732">
                  <w:pPr>
                    <w:pStyle w:val="IATableLines"/>
                    <w:spacing w:before="40"/>
                    <w:rPr>
                      <w:rFonts w:cs="Arial"/>
                      <w:sz w:val="16"/>
                      <w:szCs w:val="16"/>
                    </w:rPr>
                  </w:pPr>
                  <w:r w:rsidRPr="004F0663">
                    <w:rPr>
                      <w:rFonts w:cs="Arial"/>
                      <w:sz w:val="16"/>
                      <w:szCs w:val="16"/>
                    </w:rPr>
                    <w:t>Other reason</w:t>
                  </w:r>
                </w:p>
              </w:tc>
              <w:tc>
                <w:tcPr>
                  <w:tcW w:w="467" w:type="dxa"/>
                  <w:tcBorders>
                    <w:top w:val="nil"/>
                    <w:left w:val="single" w:sz="4" w:space="0" w:color="auto"/>
                    <w:bottom w:val="nil"/>
                    <w:right w:val="single" w:sz="4" w:space="0" w:color="auto"/>
                  </w:tcBorders>
                </w:tcPr>
                <w:p w14:paraId="1FC5B32F" w14:textId="77777777" w:rsidR="00232C23" w:rsidRPr="004F0663" w:rsidRDefault="00232C23" w:rsidP="00860732">
                  <w:pPr>
                    <w:pStyle w:val="IATableLines"/>
                    <w:spacing w:before="40"/>
                    <w:rPr>
                      <w:rFonts w:cs="Arial"/>
                      <w:sz w:val="16"/>
                      <w:szCs w:val="16"/>
                    </w:rPr>
                  </w:pPr>
                </w:p>
              </w:tc>
              <w:tc>
                <w:tcPr>
                  <w:tcW w:w="466" w:type="dxa"/>
                  <w:tcBorders>
                    <w:left w:val="single" w:sz="4" w:space="0" w:color="auto"/>
                  </w:tcBorders>
                </w:tcPr>
                <w:p w14:paraId="7E77E517" w14:textId="77777777" w:rsidR="00232C23" w:rsidRPr="004F0663" w:rsidRDefault="00232C23" w:rsidP="00860732">
                  <w:pPr>
                    <w:pStyle w:val="IATableLines"/>
                    <w:spacing w:before="40"/>
                    <w:rPr>
                      <w:rFonts w:cs="Arial"/>
                      <w:sz w:val="16"/>
                      <w:szCs w:val="16"/>
                    </w:rPr>
                  </w:pPr>
                </w:p>
              </w:tc>
              <w:tc>
                <w:tcPr>
                  <w:tcW w:w="1247" w:type="dxa"/>
                </w:tcPr>
                <w:p w14:paraId="589CAD72" w14:textId="77777777" w:rsidR="00232C23" w:rsidRPr="004F0663" w:rsidRDefault="00232C23" w:rsidP="00860732">
                  <w:pPr>
                    <w:pStyle w:val="IATableLines"/>
                    <w:spacing w:before="40"/>
                    <w:rPr>
                      <w:rFonts w:cs="Arial"/>
                      <w:sz w:val="16"/>
                      <w:szCs w:val="16"/>
                    </w:rPr>
                  </w:pPr>
                  <w:r w:rsidRPr="004F0663">
                    <w:rPr>
                      <w:rFonts w:cs="Arial"/>
                      <w:sz w:val="16"/>
                      <w:szCs w:val="16"/>
                    </w:rPr>
                    <w:t>No plan to review</w:t>
                  </w:r>
                </w:p>
              </w:tc>
            </w:tr>
          </w:tbl>
          <w:p w14:paraId="1580EA0D" w14:textId="13D6FDC5" w:rsidR="00232C23" w:rsidRPr="004F0663" w:rsidRDefault="00232C23" w:rsidP="00860732">
            <w:pPr>
              <w:pStyle w:val="IAIOQ3"/>
              <w:spacing w:before="120" w:after="0"/>
              <w:rPr>
                <w:rFonts w:cs="Arial"/>
                <w:szCs w:val="22"/>
              </w:rPr>
            </w:pPr>
          </w:p>
          <w:p w14:paraId="0D9FBC5C" w14:textId="77777777" w:rsidR="00232C23" w:rsidRPr="004F0663" w:rsidRDefault="00232C23" w:rsidP="00860732">
            <w:pPr>
              <w:pStyle w:val="IATableLines"/>
              <w:rPr>
                <w:rFonts w:cs="Arial"/>
              </w:rPr>
            </w:pPr>
          </w:p>
          <w:p w14:paraId="4409BB69" w14:textId="77777777" w:rsidR="00232C23" w:rsidRPr="004F0663" w:rsidRDefault="00232C23" w:rsidP="00860732">
            <w:pPr>
              <w:pStyle w:val="IATableLines"/>
              <w:rPr>
                <w:rFonts w:cs="Arial"/>
              </w:rPr>
            </w:pPr>
          </w:p>
          <w:p w14:paraId="44678881" w14:textId="77777777" w:rsidR="00232C23" w:rsidRPr="004F0663" w:rsidRDefault="00232C23" w:rsidP="00860732">
            <w:pPr>
              <w:pStyle w:val="IATableLines"/>
              <w:rPr>
                <w:rFonts w:cs="Arial"/>
              </w:rPr>
            </w:pPr>
          </w:p>
          <w:p w14:paraId="52ECA324" w14:textId="77777777" w:rsidR="00232C23" w:rsidRPr="004F0663" w:rsidRDefault="00232C23" w:rsidP="00860732">
            <w:pPr>
              <w:pStyle w:val="IATableLines"/>
              <w:rPr>
                <w:rFonts w:cs="Arial"/>
              </w:rPr>
            </w:pPr>
          </w:p>
          <w:p w14:paraId="5B3B7398" w14:textId="77777777" w:rsidR="00232C23" w:rsidRPr="004F0663" w:rsidRDefault="00232C23" w:rsidP="00860732">
            <w:pPr>
              <w:pStyle w:val="IATableLines"/>
              <w:rPr>
                <w:rFonts w:cs="Arial"/>
              </w:rPr>
            </w:pPr>
          </w:p>
          <w:p w14:paraId="12CE6E0E" w14:textId="77777777" w:rsidR="00232C23" w:rsidRPr="004F0663" w:rsidRDefault="00232C23" w:rsidP="00860732">
            <w:pPr>
              <w:pStyle w:val="IATableLines"/>
              <w:rPr>
                <w:rFonts w:cs="Arial"/>
              </w:rPr>
            </w:pPr>
          </w:p>
          <w:p w14:paraId="1460CEC7" w14:textId="77777777" w:rsidR="00232C23" w:rsidRPr="004F0663" w:rsidRDefault="00232C23" w:rsidP="00860732">
            <w:pPr>
              <w:pStyle w:val="IATableLines"/>
              <w:rPr>
                <w:rFonts w:cs="Arial"/>
              </w:rPr>
            </w:pPr>
          </w:p>
          <w:p w14:paraId="60E96AE7" w14:textId="77777777" w:rsidR="00232C23" w:rsidRPr="004F0663" w:rsidRDefault="00232C23" w:rsidP="00860732">
            <w:pPr>
              <w:pStyle w:val="IATableLines"/>
              <w:rPr>
                <w:rFonts w:cs="Arial"/>
              </w:rPr>
            </w:pPr>
          </w:p>
        </w:tc>
      </w:tr>
    </w:tbl>
    <w:p w14:paraId="0A589978" w14:textId="77777777" w:rsidR="00232C23" w:rsidRPr="004F0663" w:rsidRDefault="00232C23" w:rsidP="00860732">
      <w:pPr>
        <w:rPr>
          <w:rFonts w:cs="Arial"/>
          <w:sz w:val="8"/>
          <w:szCs w:val="8"/>
        </w:rPr>
      </w:pPr>
    </w:p>
    <w:p w14:paraId="0404377C" w14:textId="77777777" w:rsidR="00232C23" w:rsidRPr="004F0663" w:rsidRDefault="00232C23" w:rsidP="00860732">
      <w:pPr>
        <w:rPr>
          <w:rFonts w:cs="Arial"/>
          <w:sz w:val="8"/>
          <w:szCs w:val="8"/>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195"/>
      </w:tblGrid>
      <w:tr w:rsidR="00232C23" w:rsidRPr="004F0663" w14:paraId="2D24C6DB" w14:textId="77777777" w:rsidTr="00151A82">
        <w:trPr>
          <w:trHeight w:hRule="exact" w:val="1353"/>
        </w:trPr>
        <w:tc>
          <w:tcPr>
            <w:tcW w:w="5000" w:type="pct"/>
          </w:tcPr>
          <w:p w14:paraId="30D14DF0" w14:textId="77777777" w:rsidR="00232C23" w:rsidRPr="004F0663" w:rsidRDefault="00232C23" w:rsidP="00860732">
            <w:pPr>
              <w:pStyle w:val="IAIOQ3"/>
              <w:numPr>
                <w:ilvl w:val="0"/>
                <w:numId w:val="3"/>
              </w:numPr>
              <w:spacing w:before="120" w:after="0"/>
              <w:rPr>
                <w:rFonts w:cs="Arial"/>
                <w:sz w:val="24"/>
                <w:szCs w:val="24"/>
              </w:rPr>
            </w:pPr>
            <w:r w:rsidRPr="004F0663">
              <w:rPr>
                <w:rFonts w:cs="Arial"/>
                <w:b w:val="0"/>
                <w:sz w:val="24"/>
                <w:szCs w:val="24"/>
              </w:rPr>
              <w:lastRenderedPageBreak/>
              <w:br w:type="page"/>
            </w:r>
            <w:r w:rsidRPr="004F0663">
              <w:rPr>
                <w:rFonts w:eastAsia="Times New Roman" w:cs="Arial"/>
                <w:b w:val="0"/>
                <w:color w:val="auto"/>
                <w:spacing w:val="0"/>
                <w:sz w:val="24"/>
                <w:szCs w:val="24"/>
                <w:lang w:eastAsia="en-US"/>
              </w:rPr>
              <w:br w:type="page"/>
            </w:r>
            <w:r w:rsidRPr="004F0663">
              <w:rPr>
                <w:rFonts w:cs="Arial"/>
                <w:sz w:val="28"/>
                <w:szCs w:val="28"/>
              </w:rPr>
              <w:t>Expected review date</w:t>
            </w:r>
            <w:r w:rsidRPr="004F0663">
              <w:rPr>
                <w:rFonts w:cs="Arial"/>
                <w:sz w:val="24"/>
                <w:szCs w:val="24"/>
              </w:rPr>
              <w:t xml:space="preserve"> </w:t>
            </w:r>
            <w:r w:rsidRPr="004F0663">
              <w:rPr>
                <w:rFonts w:cs="Arial"/>
                <w:b w:val="0"/>
                <w:sz w:val="24"/>
                <w:szCs w:val="24"/>
              </w:rPr>
              <w:t>(month and year, xx/xx):</w:t>
            </w:r>
          </w:p>
          <w:tbl>
            <w:tblPr>
              <w:tblW w:w="90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49"/>
              <w:gridCol w:w="511"/>
              <w:gridCol w:w="687"/>
              <w:gridCol w:w="689"/>
              <w:gridCol w:w="2938"/>
              <w:gridCol w:w="699"/>
              <w:gridCol w:w="2098"/>
            </w:tblGrid>
            <w:tr w:rsidR="00232C23" w:rsidRPr="004F0663" w14:paraId="6B1E8DA2" w14:textId="77777777" w:rsidTr="00207E11">
              <w:trPr>
                <w:trHeight w:val="445"/>
              </w:trPr>
              <w:tc>
                <w:tcPr>
                  <w:tcW w:w="747" w:type="dxa"/>
                  <w:shd w:val="clear" w:color="auto" w:fill="auto"/>
                </w:tcPr>
                <w:p w14:paraId="2F64F0DA" w14:textId="049590AD" w:rsidR="00232C23" w:rsidRPr="004F0663" w:rsidRDefault="00232C23" w:rsidP="00860732">
                  <w:pPr>
                    <w:pStyle w:val="IATableLines"/>
                    <w:spacing w:before="40"/>
                    <w:rPr>
                      <w:rFonts w:cs="Arial"/>
                      <w:sz w:val="16"/>
                      <w:szCs w:val="16"/>
                    </w:rPr>
                  </w:pPr>
                </w:p>
                <w:p w14:paraId="68A7CB60" w14:textId="4E789FC1" w:rsidR="00334968" w:rsidRPr="004F0663" w:rsidRDefault="00334968" w:rsidP="00334968">
                  <w:pPr>
                    <w:rPr>
                      <w:rFonts w:cs="Arial"/>
                      <w:lang w:eastAsia="zh-CN"/>
                    </w:rPr>
                  </w:pPr>
                  <w:r w:rsidRPr="004F0663">
                    <w:rPr>
                      <w:rFonts w:cs="Arial"/>
                      <w:lang w:eastAsia="zh-CN"/>
                    </w:rPr>
                    <w:t>0</w:t>
                  </w:r>
                </w:p>
              </w:tc>
              <w:tc>
                <w:tcPr>
                  <w:tcW w:w="649" w:type="dxa"/>
                  <w:tcBorders>
                    <w:right w:val="single" w:sz="4" w:space="0" w:color="auto"/>
                  </w:tcBorders>
                  <w:shd w:val="clear" w:color="auto" w:fill="auto"/>
                </w:tcPr>
                <w:p w14:paraId="72BFA595" w14:textId="77777777" w:rsidR="00232C23" w:rsidRPr="004F0663" w:rsidRDefault="00232C23" w:rsidP="00860732">
                  <w:pPr>
                    <w:pStyle w:val="IATableLines"/>
                    <w:spacing w:before="40"/>
                    <w:rPr>
                      <w:rFonts w:cs="Arial"/>
                      <w:sz w:val="16"/>
                      <w:szCs w:val="16"/>
                    </w:rPr>
                  </w:pPr>
                </w:p>
                <w:p w14:paraId="0831FDE4" w14:textId="24A37096" w:rsidR="00334968" w:rsidRPr="004F0663" w:rsidRDefault="00334968" w:rsidP="00334968">
                  <w:pPr>
                    <w:rPr>
                      <w:rFonts w:cs="Arial"/>
                      <w:lang w:eastAsia="zh-CN"/>
                    </w:rPr>
                  </w:pPr>
                  <w:r w:rsidRPr="004F0663">
                    <w:rPr>
                      <w:rFonts w:cs="Arial"/>
                      <w:lang w:eastAsia="zh-CN"/>
                    </w:rPr>
                    <w:t>7</w:t>
                  </w:r>
                </w:p>
              </w:tc>
              <w:tc>
                <w:tcPr>
                  <w:tcW w:w="511" w:type="dxa"/>
                  <w:tcBorders>
                    <w:top w:val="nil"/>
                    <w:left w:val="single" w:sz="4" w:space="0" w:color="auto"/>
                    <w:bottom w:val="nil"/>
                    <w:right w:val="single" w:sz="4" w:space="0" w:color="auto"/>
                  </w:tcBorders>
                  <w:shd w:val="clear" w:color="auto" w:fill="auto"/>
                </w:tcPr>
                <w:p w14:paraId="00E5C968" w14:textId="77777777" w:rsidR="00232C23" w:rsidRPr="004F0663" w:rsidRDefault="00232C23" w:rsidP="00860732">
                  <w:pPr>
                    <w:pStyle w:val="IATableLines"/>
                    <w:spacing w:before="40"/>
                    <w:rPr>
                      <w:rFonts w:cs="Arial"/>
                      <w:sz w:val="24"/>
                      <w:szCs w:val="24"/>
                    </w:rPr>
                  </w:pPr>
                  <w:r w:rsidRPr="004F0663">
                    <w:rPr>
                      <w:rFonts w:cs="Arial"/>
                      <w:sz w:val="24"/>
                      <w:szCs w:val="24"/>
                    </w:rPr>
                    <w:t>/</w:t>
                  </w:r>
                </w:p>
              </w:tc>
              <w:tc>
                <w:tcPr>
                  <w:tcW w:w="687" w:type="dxa"/>
                  <w:tcBorders>
                    <w:left w:val="single" w:sz="4" w:space="0" w:color="auto"/>
                  </w:tcBorders>
                  <w:shd w:val="clear" w:color="auto" w:fill="auto"/>
                </w:tcPr>
                <w:p w14:paraId="68C3A8FB" w14:textId="77777777" w:rsidR="00232C23" w:rsidRPr="004F0663" w:rsidRDefault="00232C23" w:rsidP="00860732">
                  <w:pPr>
                    <w:pStyle w:val="IATableLines"/>
                    <w:spacing w:before="40"/>
                    <w:rPr>
                      <w:rFonts w:cs="Arial"/>
                      <w:sz w:val="28"/>
                      <w:szCs w:val="28"/>
                    </w:rPr>
                  </w:pPr>
                </w:p>
                <w:p w14:paraId="0A6C4964" w14:textId="353688FD" w:rsidR="00EC029E" w:rsidRPr="004F0663" w:rsidRDefault="00EC029E" w:rsidP="00EC029E">
                  <w:pPr>
                    <w:rPr>
                      <w:rFonts w:cs="Arial"/>
                      <w:sz w:val="28"/>
                      <w:szCs w:val="28"/>
                      <w:lang w:eastAsia="zh-CN"/>
                    </w:rPr>
                  </w:pPr>
                  <w:r w:rsidRPr="004F0663">
                    <w:rPr>
                      <w:rFonts w:cs="Arial"/>
                      <w:sz w:val="28"/>
                      <w:szCs w:val="28"/>
                      <w:lang w:eastAsia="zh-CN"/>
                    </w:rPr>
                    <w:t>2</w:t>
                  </w:r>
                </w:p>
              </w:tc>
              <w:tc>
                <w:tcPr>
                  <w:tcW w:w="689" w:type="dxa"/>
                  <w:tcBorders>
                    <w:right w:val="single" w:sz="4" w:space="0" w:color="auto"/>
                  </w:tcBorders>
                  <w:shd w:val="clear" w:color="auto" w:fill="auto"/>
                </w:tcPr>
                <w:p w14:paraId="1A37F128" w14:textId="5F471D8E" w:rsidR="00232C23" w:rsidRPr="004F0663" w:rsidRDefault="00232C23" w:rsidP="00357199">
                  <w:pPr>
                    <w:pStyle w:val="IATableLines"/>
                    <w:spacing w:before="40"/>
                    <w:rPr>
                      <w:rFonts w:cs="Arial"/>
                      <w:sz w:val="28"/>
                      <w:szCs w:val="28"/>
                    </w:rPr>
                  </w:pPr>
                </w:p>
                <w:p w14:paraId="2801E14E" w14:textId="41F96583" w:rsidR="00357199" w:rsidRPr="004F0663" w:rsidRDefault="00E72D65">
                  <w:pPr>
                    <w:pStyle w:val="IATableLines"/>
                    <w:spacing w:before="40"/>
                    <w:rPr>
                      <w:rFonts w:cs="Arial"/>
                      <w:sz w:val="28"/>
                      <w:szCs w:val="28"/>
                    </w:rPr>
                  </w:pPr>
                  <w:r w:rsidRPr="004F0663">
                    <w:rPr>
                      <w:rFonts w:cs="Arial"/>
                      <w:sz w:val="28"/>
                      <w:szCs w:val="28"/>
                    </w:rPr>
                    <w:t>3</w:t>
                  </w:r>
                </w:p>
              </w:tc>
              <w:tc>
                <w:tcPr>
                  <w:tcW w:w="2938" w:type="dxa"/>
                  <w:tcBorders>
                    <w:top w:val="nil"/>
                    <w:left w:val="single" w:sz="4" w:space="0" w:color="auto"/>
                    <w:bottom w:val="nil"/>
                    <w:right w:val="nil"/>
                  </w:tcBorders>
                  <w:shd w:val="clear" w:color="auto" w:fill="auto"/>
                </w:tcPr>
                <w:p w14:paraId="6B2D31E5" w14:textId="2591B4A6" w:rsidR="00232C23" w:rsidRPr="004F0663" w:rsidRDefault="00232C23" w:rsidP="00860732">
                  <w:pPr>
                    <w:pStyle w:val="IATableLines"/>
                    <w:spacing w:before="40"/>
                    <w:rPr>
                      <w:rFonts w:cs="Arial"/>
                      <w:sz w:val="16"/>
                      <w:szCs w:val="16"/>
                    </w:rPr>
                  </w:pPr>
                </w:p>
              </w:tc>
              <w:tc>
                <w:tcPr>
                  <w:tcW w:w="699" w:type="dxa"/>
                  <w:tcBorders>
                    <w:top w:val="nil"/>
                    <w:left w:val="nil"/>
                    <w:bottom w:val="nil"/>
                    <w:right w:val="nil"/>
                  </w:tcBorders>
                  <w:shd w:val="clear" w:color="auto" w:fill="auto"/>
                </w:tcPr>
                <w:p w14:paraId="3FDFFFC0" w14:textId="77777777" w:rsidR="00232C23" w:rsidRPr="004F0663" w:rsidRDefault="00232C23" w:rsidP="00860732">
                  <w:pPr>
                    <w:pStyle w:val="IATableLines"/>
                    <w:spacing w:before="40"/>
                    <w:rPr>
                      <w:rFonts w:cs="Arial"/>
                      <w:sz w:val="16"/>
                      <w:szCs w:val="16"/>
                    </w:rPr>
                  </w:pPr>
                </w:p>
              </w:tc>
              <w:tc>
                <w:tcPr>
                  <w:tcW w:w="2098" w:type="dxa"/>
                  <w:tcBorders>
                    <w:top w:val="nil"/>
                    <w:left w:val="nil"/>
                    <w:bottom w:val="nil"/>
                    <w:right w:val="nil"/>
                  </w:tcBorders>
                  <w:shd w:val="clear" w:color="auto" w:fill="auto"/>
                </w:tcPr>
                <w:p w14:paraId="0F632F69" w14:textId="77777777" w:rsidR="00232C23" w:rsidRPr="004F0663" w:rsidRDefault="00232C23" w:rsidP="00860732">
                  <w:pPr>
                    <w:pStyle w:val="IATableLines"/>
                    <w:spacing w:before="40"/>
                    <w:rPr>
                      <w:rFonts w:cs="Arial"/>
                      <w:sz w:val="16"/>
                      <w:szCs w:val="16"/>
                    </w:rPr>
                  </w:pPr>
                </w:p>
              </w:tc>
            </w:tr>
          </w:tbl>
          <w:p w14:paraId="0E2C6C6D" w14:textId="77777777" w:rsidR="00232C23" w:rsidRPr="004F0663" w:rsidRDefault="00232C23" w:rsidP="00860732">
            <w:pPr>
              <w:pStyle w:val="IATableLines"/>
              <w:rPr>
                <w:rFonts w:cs="Arial"/>
              </w:rPr>
            </w:pPr>
          </w:p>
          <w:p w14:paraId="59484CB7" w14:textId="77777777" w:rsidR="00232C23" w:rsidRPr="004F0663" w:rsidRDefault="00232C23" w:rsidP="00860732">
            <w:pPr>
              <w:pStyle w:val="IATableLines"/>
              <w:rPr>
                <w:rFonts w:cs="Arial"/>
              </w:rPr>
            </w:pPr>
          </w:p>
          <w:p w14:paraId="45B3EE62" w14:textId="77777777" w:rsidR="00232C23" w:rsidRPr="004F0663" w:rsidRDefault="00232C23" w:rsidP="00860732">
            <w:pPr>
              <w:pStyle w:val="IATableLines"/>
              <w:rPr>
                <w:rFonts w:cs="Arial"/>
              </w:rPr>
            </w:pPr>
          </w:p>
          <w:p w14:paraId="22CD00A4" w14:textId="77777777" w:rsidR="00232C23" w:rsidRPr="004F0663" w:rsidRDefault="00232C23" w:rsidP="00860732">
            <w:pPr>
              <w:pStyle w:val="IATableLines"/>
              <w:rPr>
                <w:rFonts w:cs="Arial"/>
              </w:rPr>
            </w:pPr>
          </w:p>
          <w:p w14:paraId="2D9E61A8" w14:textId="77777777" w:rsidR="00232C23" w:rsidRPr="004F0663" w:rsidRDefault="00232C23" w:rsidP="00860732">
            <w:pPr>
              <w:pStyle w:val="IATableLines"/>
              <w:rPr>
                <w:rFonts w:cs="Arial"/>
              </w:rPr>
            </w:pPr>
          </w:p>
          <w:p w14:paraId="301527D9" w14:textId="77777777" w:rsidR="00232C23" w:rsidRPr="004F0663" w:rsidRDefault="00232C23" w:rsidP="00860732">
            <w:pPr>
              <w:pStyle w:val="IATableLines"/>
              <w:rPr>
                <w:rFonts w:cs="Arial"/>
              </w:rPr>
            </w:pPr>
          </w:p>
          <w:p w14:paraId="36A6840D" w14:textId="77777777" w:rsidR="00232C23" w:rsidRPr="004F0663" w:rsidRDefault="00232C23" w:rsidP="00860732">
            <w:pPr>
              <w:pStyle w:val="IATableLines"/>
              <w:rPr>
                <w:rFonts w:cs="Arial"/>
              </w:rPr>
            </w:pPr>
          </w:p>
        </w:tc>
      </w:tr>
    </w:tbl>
    <w:p w14:paraId="76ED9B1E" w14:textId="77777777" w:rsidR="00232C23" w:rsidRPr="004F0663" w:rsidRDefault="00232C23" w:rsidP="00860732">
      <w:pPr>
        <w:rPr>
          <w:rFonts w:cs="Arial"/>
          <w:sz w:val="8"/>
          <w:szCs w:val="8"/>
        </w:rPr>
      </w:pPr>
    </w:p>
    <w:p w14:paraId="1464CCC1" w14:textId="77777777" w:rsidR="00232C23" w:rsidRPr="004F0663" w:rsidRDefault="00232C23" w:rsidP="00860732">
      <w:pPr>
        <w:rPr>
          <w:rFonts w:cs="Arial"/>
          <w:sz w:val="8"/>
          <w:szCs w:val="8"/>
        </w:rPr>
      </w:pPr>
    </w:p>
    <w:tbl>
      <w:tblPr>
        <w:tblW w:w="5057"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311"/>
      </w:tblGrid>
      <w:tr w:rsidR="00232C23" w:rsidRPr="004F0663" w14:paraId="7D9308E8" w14:textId="77777777" w:rsidTr="000B7138">
        <w:trPr>
          <w:trHeight w:val="1200"/>
        </w:trPr>
        <w:tc>
          <w:tcPr>
            <w:tcW w:w="5000" w:type="pct"/>
          </w:tcPr>
          <w:p w14:paraId="3A0F289F" w14:textId="77777777" w:rsidR="008F4FC9" w:rsidRPr="004F0663" w:rsidRDefault="00232C23" w:rsidP="00BE7D00">
            <w:pPr>
              <w:pStyle w:val="IAIOQ3"/>
              <w:numPr>
                <w:ilvl w:val="0"/>
                <w:numId w:val="3"/>
              </w:numPr>
              <w:spacing w:before="120" w:after="0"/>
              <w:rPr>
                <w:rFonts w:cs="Arial"/>
                <w:b w:val="0"/>
                <w:sz w:val="22"/>
                <w:szCs w:val="22"/>
              </w:rPr>
            </w:pPr>
            <w:r w:rsidRPr="004F0663">
              <w:rPr>
                <w:rFonts w:cs="Arial"/>
                <w:b w:val="0"/>
                <w:sz w:val="24"/>
                <w:szCs w:val="24"/>
              </w:rPr>
              <w:br w:type="page"/>
            </w:r>
            <w:r w:rsidRPr="004F0663">
              <w:rPr>
                <w:rFonts w:cs="Arial"/>
                <w:sz w:val="28"/>
                <w:szCs w:val="28"/>
              </w:rPr>
              <w:t>Rationale for PIR approach:</w:t>
            </w:r>
            <w:r w:rsidRPr="004F0663">
              <w:rPr>
                <w:rFonts w:cs="Arial"/>
                <w:sz w:val="24"/>
                <w:szCs w:val="24"/>
              </w:rPr>
              <w:t xml:space="preserve"> </w:t>
            </w:r>
          </w:p>
          <w:p w14:paraId="3A623A25" w14:textId="2EE8C8C5" w:rsidR="00791090" w:rsidRPr="004F0663" w:rsidRDefault="008F4FC9" w:rsidP="008F4FC9">
            <w:pPr>
              <w:pStyle w:val="IAIOQ3"/>
              <w:spacing w:before="120" w:after="0"/>
              <w:ind w:left="0"/>
              <w:rPr>
                <w:rFonts w:cs="Arial"/>
                <w:b w:val="0"/>
                <w:sz w:val="22"/>
                <w:szCs w:val="22"/>
              </w:rPr>
            </w:pPr>
            <w:r w:rsidRPr="004F0663">
              <w:rPr>
                <w:rFonts w:cs="Arial"/>
                <w:b w:val="0"/>
                <w:sz w:val="22"/>
                <w:szCs w:val="22"/>
              </w:rPr>
              <w:t>L</w:t>
            </w:r>
            <w:r w:rsidR="00232C23" w:rsidRPr="004F0663">
              <w:rPr>
                <w:rFonts w:cs="Arial"/>
                <w:b w:val="0"/>
                <w:sz w:val="22"/>
                <w:szCs w:val="22"/>
              </w:rPr>
              <w:t>evel of evidence and resourcing that will be adopted for this PIR</w:t>
            </w:r>
            <w:r w:rsidR="00647EAF" w:rsidRPr="004F0663">
              <w:rPr>
                <w:rFonts w:cs="Arial"/>
                <w:b w:val="0"/>
                <w:sz w:val="22"/>
                <w:szCs w:val="22"/>
              </w:rPr>
              <w:t xml:space="preserve">: </w:t>
            </w:r>
            <w:r w:rsidR="00647EAF" w:rsidRPr="004F0663">
              <w:rPr>
                <w:rFonts w:cs="Arial"/>
                <w:bCs/>
                <w:sz w:val="22"/>
                <w:szCs w:val="22"/>
              </w:rPr>
              <w:t>Medium</w:t>
            </w:r>
          </w:p>
          <w:p w14:paraId="486AD186" w14:textId="36B07DC6" w:rsidR="00DF553A" w:rsidRPr="004F0663" w:rsidRDefault="004D3781" w:rsidP="00DF553A">
            <w:pPr>
              <w:pStyle w:val="IAIOQ3"/>
              <w:spacing w:before="120"/>
              <w:ind w:left="0"/>
              <w:rPr>
                <w:rFonts w:cs="Arial"/>
                <w:b w:val="0"/>
                <w:color w:val="auto"/>
                <w:sz w:val="22"/>
                <w:szCs w:val="22"/>
              </w:rPr>
            </w:pPr>
            <w:r w:rsidRPr="004F0663">
              <w:rPr>
                <w:rFonts w:cs="Arial"/>
                <w:b w:val="0"/>
                <w:color w:val="auto"/>
                <w:sz w:val="22"/>
                <w:szCs w:val="22"/>
              </w:rPr>
              <w:t>The PI</w:t>
            </w:r>
            <w:r w:rsidR="002952DE" w:rsidRPr="004F0663">
              <w:rPr>
                <w:rFonts w:cs="Arial"/>
                <w:b w:val="0"/>
                <w:color w:val="auto"/>
                <w:sz w:val="22"/>
                <w:szCs w:val="22"/>
              </w:rPr>
              <w:t>R</w:t>
            </w:r>
            <w:r w:rsidRPr="004F0663">
              <w:rPr>
                <w:rFonts w:cs="Arial"/>
                <w:b w:val="0"/>
                <w:color w:val="auto"/>
                <w:sz w:val="22"/>
                <w:szCs w:val="22"/>
              </w:rPr>
              <w:t xml:space="preserve"> will be an </w:t>
            </w:r>
            <w:r w:rsidR="002657AF" w:rsidRPr="004F0663">
              <w:rPr>
                <w:rFonts w:cs="Arial"/>
                <w:b w:val="0"/>
                <w:color w:val="auto"/>
                <w:sz w:val="22"/>
                <w:szCs w:val="22"/>
              </w:rPr>
              <w:t>administrative</w:t>
            </w:r>
            <w:r w:rsidRPr="004F0663">
              <w:rPr>
                <w:rFonts w:cs="Arial"/>
                <w:b w:val="0"/>
                <w:color w:val="auto"/>
                <w:sz w:val="22"/>
                <w:szCs w:val="22"/>
              </w:rPr>
              <w:t xml:space="preserve"> process </w:t>
            </w:r>
            <w:r w:rsidR="000F6B9A" w:rsidRPr="004F0663">
              <w:rPr>
                <w:rFonts w:cs="Arial"/>
                <w:b w:val="0"/>
                <w:color w:val="auto"/>
                <w:sz w:val="22"/>
                <w:szCs w:val="22"/>
              </w:rPr>
              <w:t xml:space="preserve">to evaluate the development </w:t>
            </w:r>
            <w:r w:rsidR="00C811FB" w:rsidRPr="004F0663">
              <w:rPr>
                <w:rFonts w:cs="Arial"/>
                <w:b w:val="0"/>
                <w:color w:val="auto"/>
                <w:sz w:val="22"/>
                <w:szCs w:val="22"/>
              </w:rPr>
              <w:t>and operation of the</w:t>
            </w:r>
            <w:r w:rsidR="000F6B9A" w:rsidRPr="004F0663">
              <w:rPr>
                <w:rFonts w:cs="Arial"/>
                <w:b w:val="0"/>
                <w:color w:val="auto"/>
                <w:sz w:val="22"/>
                <w:szCs w:val="22"/>
              </w:rPr>
              <w:t xml:space="preserve"> NSW </w:t>
            </w:r>
            <w:r w:rsidR="00B2043C" w:rsidRPr="004F0663">
              <w:rPr>
                <w:rFonts w:cs="Arial"/>
                <w:b w:val="0"/>
                <w:color w:val="auto"/>
                <w:sz w:val="22"/>
                <w:szCs w:val="22"/>
              </w:rPr>
              <w:t>alongside the</w:t>
            </w:r>
            <w:r w:rsidR="00585A24" w:rsidRPr="004F0663">
              <w:rPr>
                <w:rFonts w:cs="Arial"/>
                <w:b w:val="0"/>
                <w:color w:val="auto"/>
                <w:sz w:val="22"/>
                <w:szCs w:val="22"/>
              </w:rPr>
              <w:t xml:space="preserve"> chosen</w:t>
            </w:r>
            <w:r w:rsidR="00B2043C" w:rsidRPr="004F0663">
              <w:rPr>
                <w:rFonts w:cs="Arial"/>
                <w:b w:val="0"/>
                <w:color w:val="auto"/>
                <w:sz w:val="22"/>
                <w:szCs w:val="22"/>
              </w:rPr>
              <w:t xml:space="preserve"> method of compliance</w:t>
            </w:r>
            <w:r w:rsidR="00347E4F" w:rsidRPr="004F0663">
              <w:rPr>
                <w:rFonts w:cs="Arial"/>
                <w:b w:val="0"/>
                <w:color w:val="auto"/>
                <w:sz w:val="22"/>
                <w:szCs w:val="22"/>
              </w:rPr>
              <w:t xml:space="preserve"> which industry</w:t>
            </w:r>
            <w:r w:rsidR="00585A24" w:rsidRPr="004F0663">
              <w:rPr>
                <w:rFonts w:cs="Arial"/>
                <w:b w:val="0"/>
                <w:color w:val="auto"/>
                <w:sz w:val="22"/>
                <w:szCs w:val="22"/>
              </w:rPr>
              <w:t xml:space="preserve"> adopts for reporting</w:t>
            </w:r>
            <w:r w:rsidR="002D5623" w:rsidRPr="004F0663">
              <w:rPr>
                <w:rFonts w:cs="Arial"/>
                <w:b w:val="0"/>
                <w:color w:val="auto"/>
                <w:sz w:val="22"/>
                <w:szCs w:val="22"/>
              </w:rPr>
              <w:t>.</w:t>
            </w:r>
            <w:r w:rsidR="00B2043C" w:rsidRPr="004F0663">
              <w:rPr>
                <w:rFonts w:cs="Arial"/>
                <w:b w:val="0"/>
                <w:color w:val="auto"/>
                <w:sz w:val="22"/>
                <w:szCs w:val="22"/>
              </w:rPr>
              <w:t xml:space="preserve"> </w:t>
            </w:r>
            <w:r w:rsidR="00DF553A" w:rsidRPr="004F0663">
              <w:rPr>
                <w:rFonts w:cs="Arial"/>
                <w:b w:val="0"/>
                <w:color w:val="auto"/>
                <w:sz w:val="22"/>
                <w:szCs w:val="22"/>
              </w:rPr>
              <w:t>There is currently a lack of clarity and evidence to evaluate the costs and benefits associated with th</w:t>
            </w:r>
            <w:r w:rsidR="00A00547" w:rsidRPr="004F0663">
              <w:rPr>
                <w:rFonts w:cs="Arial"/>
                <w:b w:val="0"/>
                <w:color w:val="auto"/>
                <w:sz w:val="22"/>
                <w:szCs w:val="22"/>
              </w:rPr>
              <w:t>ese</w:t>
            </w:r>
            <w:r w:rsidR="00DF553A" w:rsidRPr="004F0663">
              <w:rPr>
                <w:rFonts w:cs="Arial"/>
                <w:b w:val="0"/>
                <w:color w:val="auto"/>
                <w:sz w:val="22"/>
                <w:szCs w:val="22"/>
              </w:rPr>
              <w:t xml:space="preserve"> </w:t>
            </w:r>
            <w:r w:rsidR="00331856">
              <w:rPr>
                <w:rFonts w:cs="Arial"/>
                <w:b w:val="0"/>
                <w:color w:val="auto"/>
                <w:sz w:val="22"/>
                <w:szCs w:val="22"/>
              </w:rPr>
              <w:t>R</w:t>
            </w:r>
            <w:r w:rsidR="00DF553A" w:rsidRPr="004F0663">
              <w:rPr>
                <w:rFonts w:cs="Arial"/>
                <w:b w:val="0"/>
                <w:color w:val="auto"/>
                <w:sz w:val="22"/>
                <w:szCs w:val="22"/>
              </w:rPr>
              <w:t>egulation</w:t>
            </w:r>
            <w:r w:rsidR="00A00547" w:rsidRPr="004F0663">
              <w:rPr>
                <w:rFonts w:cs="Arial"/>
                <w:b w:val="0"/>
                <w:color w:val="auto"/>
                <w:sz w:val="22"/>
                <w:szCs w:val="22"/>
              </w:rPr>
              <w:t>s</w:t>
            </w:r>
            <w:r w:rsidR="00DF553A" w:rsidRPr="004F0663">
              <w:rPr>
                <w:rFonts w:cs="Arial"/>
                <w:b w:val="0"/>
                <w:color w:val="auto"/>
                <w:sz w:val="22"/>
                <w:szCs w:val="22"/>
              </w:rPr>
              <w:t xml:space="preserve"> </w:t>
            </w:r>
            <w:r w:rsidR="00AB1B80" w:rsidRPr="004F0663">
              <w:rPr>
                <w:rFonts w:cs="Arial"/>
                <w:b w:val="0"/>
                <w:color w:val="auto"/>
                <w:sz w:val="22"/>
                <w:szCs w:val="22"/>
              </w:rPr>
              <w:t xml:space="preserve">presently </w:t>
            </w:r>
            <w:r w:rsidR="00DF553A" w:rsidRPr="004F0663">
              <w:rPr>
                <w:rFonts w:cs="Arial"/>
                <w:b w:val="0"/>
                <w:color w:val="auto"/>
                <w:sz w:val="22"/>
                <w:szCs w:val="22"/>
              </w:rPr>
              <w:t>due to the infancy of the technology and the numerous possibilities that these technologies could take in the future. The costs and benefits are dependent upon the direction these reporting methods and technologies take, with the primary focus of the PIR exercise to collect evidence</w:t>
            </w:r>
            <w:r w:rsidR="005E37C9" w:rsidRPr="004F0663">
              <w:rPr>
                <w:rFonts w:cs="Arial"/>
                <w:b w:val="0"/>
                <w:color w:val="auto"/>
                <w:sz w:val="22"/>
                <w:szCs w:val="22"/>
              </w:rPr>
              <w:t xml:space="preserve"> to</w:t>
            </w:r>
            <w:r w:rsidR="00DF553A" w:rsidRPr="004F0663">
              <w:rPr>
                <w:rFonts w:cs="Arial"/>
                <w:b w:val="0"/>
                <w:color w:val="auto"/>
                <w:sz w:val="22"/>
                <w:szCs w:val="22"/>
              </w:rPr>
              <w:t xml:space="preserve"> help further analyse these once the method and process are more defined.</w:t>
            </w:r>
          </w:p>
          <w:p w14:paraId="1F48F827" w14:textId="4B13EF2F" w:rsidR="009E3EA6" w:rsidRPr="004F0663" w:rsidRDefault="00BE74F9" w:rsidP="002E458C">
            <w:pPr>
              <w:pStyle w:val="IAIOQ3"/>
              <w:spacing w:before="120"/>
              <w:ind w:left="0"/>
              <w:rPr>
                <w:rFonts w:cs="Arial"/>
                <w:b w:val="0"/>
                <w:color w:val="auto"/>
                <w:sz w:val="22"/>
                <w:szCs w:val="22"/>
              </w:rPr>
            </w:pPr>
            <w:r w:rsidRPr="004F0663">
              <w:rPr>
                <w:rFonts w:cs="Arial"/>
                <w:b w:val="0"/>
                <w:color w:val="auto"/>
                <w:sz w:val="22"/>
                <w:szCs w:val="22"/>
              </w:rPr>
              <w:t xml:space="preserve">As the NSW </w:t>
            </w:r>
            <w:r w:rsidR="00B5261D" w:rsidRPr="004F0663">
              <w:rPr>
                <w:rFonts w:cs="Arial"/>
                <w:b w:val="0"/>
                <w:color w:val="auto"/>
                <w:sz w:val="22"/>
                <w:szCs w:val="22"/>
              </w:rPr>
              <w:t>is predicted to be operational by the end of the transition period in 202</w:t>
            </w:r>
            <w:r w:rsidR="00EE3B70">
              <w:rPr>
                <w:rFonts w:cs="Arial"/>
                <w:b w:val="0"/>
                <w:color w:val="auto"/>
                <w:sz w:val="22"/>
                <w:szCs w:val="22"/>
              </w:rPr>
              <w:t>5</w:t>
            </w:r>
            <w:r w:rsidR="00B5261D" w:rsidRPr="004F0663">
              <w:rPr>
                <w:rFonts w:cs="Arial"/>
                <w:b w:val="0"/>
                <w:color w:val="auto"/>
                <w:sz w:val="22"/>
                <w:szCs w:val="22"/>
              </w:rPr>
              <w:t>, for prudence s</w:t>
            </w:r>
            <w:r w:rsidR="003602A6" w:rsidRPr="004F0663">
              <w:rPr>
                <w:rFonts w:cs="Arial"/>
                <w:b w:val="0"/>
                <w:color w:val="auto"/>
                <w:sz w:val="22"/>
                <w:szCs w:val="22"/>
              </w:rPr>
              <w:t>a</w:t>
            </w:r>
            <w:r w:rsidR="009C2729" w:rsidRPr="004F0663">
              <w:rPr>
                <w:rFonts w:cs="Arial"/>
                <w:b w:val="0"/>
                <w:color w:val="auto"/>
                <w:sz w:val="22"/>
                <w:szCs w:val="22"/>
              </w:rPr>
              <w:t>ke</w:t>
            </w:r>
            <w:r w:rsidR="00B5261D" w:rsidRPr="004F0663">
              <w:rPr>
                <w:rFonts w:cs="Arial"/>
                <w:b w:val="0"/>
                <w:color w:val="auto"/>
                <w:sz w:val="22"/>
                <w:szCs w:val="22"/>
              </w:rPr>
              <w:t xml:space="preserve"> we </w:t>
            </w:r>
            <w:r w:rsidR="00C77B89" w:rsidRPr="004F0663">
              <w:rPr>
                <w:rFonts w:cs="Arial"/>
                <w:b w:val="0"/>
                <w:color w:val="auto"/>
                <w:sz w:val="22"/>
                <w:szCs w:val="22"/>
              </w:rPr>
              <w:t xml:space="preserve">have deemed it </w:t>
            </w:r>
            <w:r w:rsidR="000E5262" w:rsidRPr="004F0663">
              <w:rPr>
                <w:rFonts w:cs="Arial"/>
                <w:b w:val="0"/>
                <w:color w:val="auto"/>
                <w:sz w:val="22"/>
                <w:szCs w:val="22"/>
              </w:rPr>
              <w:t>appropriate</w:t>
            </w:r>
            <w:r w:rsidR="00C77B89" w:rsidRPr="004F0663">
              <w:rPr>
                <w:rFonts w:cs="Arial"/>
                <w:b w:val="0"/>
                <w:color w:val="auto"/>
                <w:sz w:val="22"/>
                <w:szCs w:val="22"/>
              </w:rPr>
              <w:t xml:space="preserve"> to carry out the review </w:t>
            </w:r>
            <w:r w:rsidR="00EE3B70">
              <w:rPr>
                <w:rFonts w:cs="Arial"/>
                <w:b w:val="0"/>
                <w:color w:val="auto"/>
                <w:sz w:val="22"/>
                <w:szCs w:val="22"/>
              </w:rPr>
              <w:t>before</w:t>
            </w:r>
            <w:r w:rsidR="000E5262" w:rsidRPr="004F0663">
              <w:rPr>
                <w:rFonts w:cs="Arial"/>
                <w:b w:val="0"/>
                <w:color w:val="auto"/>
                <w:sz w:val="22"/>
                <w:szCs w:val="22"/>
              </w:rPr>
              <w:t xml:space="preserve"> 5 years.</w:t>
            </w:r>
            <w:r w:rsidR="00D55C4C" w:rsidRPr="004F0663">
              <w:rPr>
                <w:rFonts w:cs="Arial"/>
                <w:b w:val="0"/>
                <w:color w:val="auto"/>
                <w:sz w:val="22"/>
                <w:szCs w:val="22"/>
              </w:rPr>
              <w:t xml:space="preserve"> </w:t>
            </w:r>
            <w:r w:rsidR="00D54AC7" w:rsidRPr="004F0663">
              <w:rPr>
                <w:rFonts w:cs="Arial"/>
                <w:b w:val="0"/>
                <w:color w:val="auto"/>
                <w:sz w:val="22"/>
                <w:szCs w:val="22"/>
              </w:rPr>
              <w:t xml:space="preserve">This will allow the MCA to </w:t>
            </w:r>
            <w:r w:rsidR="0031210A" w:rsidRPr="004F0663">
              <w:rPr>
                <w:rFonts w:cs="Arial"/>
                <w:b w:val="0"/>
                <w:color w:val="auto"/>
                <w:sz w:val="22"/>
                <w:szCs w:val="22"/>
              </w:rPr>
              <w:t xml:space="preserve">review whether </w:t>
            </w:r>
            <w:r w:rsidR="00A76E1E" w:rsidRPr="004F0663">
              <w:rPr>
                <w:rFonts w:cs="Arial"/>
                <w:b w:val="0"/>
                <w:color w:val="auto"/>
                <w:sz w:val="22"/>
                <w:szCs w:val="22"/>
              </w:rPr>
              <w:t>th</w:t>
            </w:r>
            <w:r w:rsidR="00AA2305" w:rsidRPr="004F0663">
              <w:rPr>
                <w:rFonts w:cs="Arial"/>
                <w:b w:val="0"/>
                <w:color w:val="auto"/>
                <w:sz w:val="22"/>
                <w:szCs w:val="22"/>
              </w:rPr>
              <w:t>ese</w:t>
            </w:r>
            <w:r w:rsidR="00A76E1E" w:rsidRPr="004F0663">
              <w:rPr>
                <w:rFonts w:cs="Arial"/>
                <w:b w:val="0"/>
                <w:color w:val="auto"/>
                <w:sz w:val="22"/>
                <w:szCs w:val="22"/>
              </w:rPr>
              <w:t xml:space="preserve"> </w:t>
            </w:r>
            <w:r w:rsidR="003159F8">
              <w:rPr>
                <w:rFonts w:cs="Arial"/>
                <w:b w:val="0"/>
                <w:color w:val="auto"/>
                <w:sz w:val="22"/>
                <w:szCs w:val="22"/>
              </w:rPr>
              <w:t>R</w:t>
            </w:r>
            <w:r w:rsidR="00A76E1E" w:rsidRPr="004F0663">
              <w:rPr>
                <w:rFonts w:cs="Arial"/>
                <w:b w:val="0"/>
                <w:color w:val="auto"/>
                <w:sz w:val="22"/>
                <w:szCs w:val="22"/>
              </w:rPr>
              <w:t>egulation</w:t>
            </w:r>
            <w:r w:rsidR="00AA2305" w:rsidRPr="004F0663">
              <w:rPr>
                <w:rFonts w:cs="Arial"/>
                <w:b w:val="0"/>
                <w:color w:val="auto"/>
                <w:sz w:val="22"/>
                <w:szCs w:val="22"/>
              </w:rPr>
              <w:t>s</w:t>
            </w:r>
            <w:r w:rsidR="00A76E1E" w:rsidRPr="004F0663">
              <w:rPr>
                <w:rFonts w:cs="Arial"/>
                <w:b w:val="0"/>
                <w:color w:val="auto"/>
                <w:sz w:val="22"/>
                <w:szCs w:val="22"/>
              </w:rPr>
              <w:t xml:space="preserve"> </w:t>
            </w:r>
            <w:r w:rsidR="00AA2305" w:rsidRPr="004F0663">
              <w:rPr>
                <w:rFonts w:cs="Arial"/>
                <w:b w:val="0"/>
                <w:color w:val="auto"/>
                <w:sz w:val="22"/>
                <w:szCs w:val="22"/>
              </w:rPr>
              <w:t>are</w:t>
            </w:r>
            <w:r w:rsidR="00A76E1E" w:rsidRPr="004F0663">
              <w:rPr>
                <w:rFonts w:cs="Arial"/>
                <w:b w:val="0"/>
                <w:color w:val="auto"/>
                <w:sz w:val="22"/>
                <w:szCs w:val="22"/>
              </w:rPr>
              <w:t xml:space="preserve"> still </w:t>
            </w:r>
            <w:r w:rsidR="00A81750" w:rsidRPr="004F0663">
              <w:rPr>
                <w:rFonts w:cs="Arial"/>
                <w:b w:val="0"/>
                <w:color w:val="auto"/>
                <w:sz w:val="22"/>
                <w:szCs w:val="22"/>
              </w:rPr>
              <w:t>relevant,</w:t>
            </w:r>
            <w:r w:rsidR="0025691D" w:rsidRPr="004F0663">
              <w:rPr>
                <w:rFonts w:cs="Arial"/>
                <w:b w:val="0"/>
                <w:color w:val="auto"/>
                <w:sz w:val="22"/>
                <w:szCs w:val="22"/>
              </w:rPr>
              <w:t xml:space="preserve"> </w:t>
            </w:r>
            <w:r w:rsidR="00F34ADD" w:rsidRPr="004F0663">
              <w:rPr>
                <w:rFonts w:cs="Arial"/>
                <w:b w:val="0"/>
                <w:color w:val="auto"/>
                <w:sz w:val="22"/>
                <w:szCs w:val="22"/>
              </w:rPr>
              <w:t xml:space="preserve">and </w:t>
            </w:r>
            <w:r w:rsidR="00C946B1" w:rsidRPr="004F0663">
              <w:rPr>
                <w:rFonts w:cs="Arial"/>
                <w:b w:val="0"/>
                <w:color w:val="auto"/>
                <w:sz w:val="22"/>
                <w:szCs w:val="22"/>
              </w:rPr>
              <w:t>the preferred method of compliance industry has taken.</w:t>
            </w:r>
          </w:p>
          <w:p w14:paraId="32E2BDB5" w14:textId="73AB345D" w:rsidR="00661D17" w:rsidRPr="004F0663" w:rsidRDefault="00661D17" w:rsidP="002D5623">
            <w:pPr>
              <w:pStyle w:val="IAIOQ3"/>
              <w:spacing w:before="120"/>
              <w:ind w:left="0"/>
              <w:rPr>
                <w:rFonts w:cs="Arial"/>
                <w:b w:val="0"/>
                <w:color w:val="auto"/>
                <w:sz w:val="22"/>
                <w:szCs w:val="22"/>
              </w:rPr>
            </w:pPr>
            <w:r w:rsidRPr="004F0663">
              <w:rPr>
                <w:rFonts w:cs="Arial"/>
                <w:b w:val="0"/>
                <w:color w:val="auto"/>
                <w:sz w:val="22"/>
                <w:szCs w:val="22"/>
              </w:rPr>
              <w:t>Specific areas evidence will be sought on:</w:t>
            </w:r>
          </w:p>
          <w:p w14:paraId="2E7A963D" w14:textId="2B2FC1B9" w:rsidR="006555B8" w:rsidRPr="004F0663" w:rsidRDefault="006555B8" w:rsidP="00D17F3D">
            <w:pPr>
              <w:pStyle w:val="IAIOQ3"/>
              <w:numPr>
                <w:ilvl w:val="0"/>
                <w:numId w:val="20"/>
              </w:numPr>
              <w:spacing w:before="120"/>
              <w:rPr>
                <w:rFonts w:cs="Arial"/>
                <w:b w:val="0"/>
                <w:color w:val="auto"/>
                <w:sz w:val="22"/>
                <w:szCs w:val="22"/>
              </w:rPr>
            </w:pPr>
            <w:r w:rsidRPr="004F0663">
              <w:rPr>
                <w:rFonts w:cs="Arial"/>
                <w:b w:val="0"/>
                <w:color w:val="auto"/>
                <w:sz w:val="22"/>
                <w:szCs w:val="22"/>
              </w:rPr>
              <w:t>D</w:t>
            </w:r>
            <w:r w:rsidR="00364446" w:rsidRPr="004F0663">
              <w:rPr>
                <w:rFonts w:cs="Arial"/>
                <w:b w:val="0"/>
                <w:color w:val="auto"/>
                <w:sz w:val="22"/>
                <w:szCs w:val="22"/>
              </w:rPr>
              <w:t xml:space="preserve">evelopment </w:t>
            </w:r>
            <w:r w:rsidR="003F0D45" w:rsidRPr="004F0663">
              <w:rPr>
                <w:rFonts w:cs="Arial"/>
                <w:b w:val="0"/>
                <w:color w:val="auto"/>
                <w:sz w:val="22"/>
                <w:szCs w:val="22"/>
              </w:rPr>
              <w:t>and operation of</w:t>
            </w:r>
            <w:r w:rsidR="00364446" w:rsidRPr="004F0663">
              <w:rPr>
                <w:rFonts w:cs="Arial"/>
                <w:b w:val="0"/>
                <w:color w:val="auto"/>
                <w:sz w:val="22"/>
                <w:szCs w:val="22"/>
              </w:rPr>
              <w:t xml:space="preserve"> </w:t>
            </w:r>
            <w:r w:rsidR="002C0CA0" w:rsidRPr="004F0663">
              <w:rPr>
                <w:rFonts w:cs="Arial"/>
                <w:b w:val="0"/>
                <w:color w:val="auto"/>
                <w:sz w:val="22"/>
                <w:szCs w:val="22"/>
              </w:rPr>
              <w:t xml:space="preserve">the </w:t>
            </w:r>
            <w:r w:rsidR="00364446" w:rsidRPr="004F0663">
              <w:rPr>
                <w:rFonts w:cs="Arial"/>
                <w:b w:val="0"/>
                <w:color w:val="auto"/>
                <w:sz w:val="22"/>
                <w:szCs w:val="22"/>
              </w:rPr>
              <w:t xml:space="preserve">NSW </w:t>
            </w:r>
            <w:r w:rsidR="00EE1FBC" w:rsidRPr="004F0663">
              <w:rPr>
                <w:rFonts w:cs="Arial"/>
                <w:b w:val="0"/>
                <w:color w:val="auto"/>
                <w:sz w:val="22"/>
                <w:szCs w:val="22"/>
              </w:rPr>
              <w:t>system</w:t>
            </w:r>
            <w:r w:rsidR="003228E8" w:rsidRPr="004F0663">
              <w:rPr>
                <w:rFonts w:cs="Arial"/>
                <w:b w:val="0"/>
                <w:color w:val="auto"/>
                <w:sz w:val="22"/>
                <w:szCs w:val="22"/>
              </w:rPr>
              <w:t xml:space="preserve">, </w:t>
            </w:r>
            <w:r w:rsidR="00473E9A" w:rsidRPr="004F0663">
              <w:rPr>
                <w:rFonts w:cs="Arial"/>
                <w:b w:val="0"/>
                <w:color w:val="auto"/>
                <w:sz w:val="22"/>
                <w:szCs w:val="22"/>
              </w:rPr>
              <w:t xml:space="preserve">with </w:t>
            </w:r>
            <w:r w:rsidR="00B90DFD" w:rsidRPr="004F0663">
              <w:rPr>
                <w:rFonts w:cs="Arial"/>
                <w:b w:val="0"/>
                <w:color w:val="auto"/>
                <w:sz w:val="22"/>
                <w:szCs w:val="22"/>
              </w:rPr>
              <w:t>focus</w:t>
            </w:r>
            <w:r w:rsidR="00280299" w:rsidRPr="004F0663">
              <w:rPr>
                <w:rFonts w:cs="Arial"/>
                <w:b w:val="0"/>
                <w:color w:val="auto"/>
                <w:sz w:val="22"/>
                <w:szCs w:val="22"/>
              </w:rPr>
              <w:t xml:space="preserve"> on the NMSW</w:t>
            </w:r>
            <w:r w:rsidR="00B90DFD" w:rsidRPr="004F0663">
              <w:rPr>
                <w:rFonts w:cs="Arial"/>
                <w:b w:val="0"/>
                <w:color w:val="auto"/>
                <w:sz w:val="22"/>
                <w:szCs w:val="22"/>
              </w:rPr>
              <w:t xml:space="preserve"> and passenger counting</w:t>
            </w:r>
            <w:r w:rsidR="003159F8">
              <w:rPr>
                <w:rFonts w:cs="Arial"/>
                <w:b w:val="0"/>
                <w:color w:val="auto"/>
                <w:sz w:val="22"/>
                <w:szCs w:val="22"/>
              </w:rPr>
              <w:t>;</w:t>
            </w:r>
          </w:p>
          <w:p w14:paraId="040A4AB2" w14:textId="218F7A47" w:rsidR="00A71107" w:rsidRPr="004F0663" w:rsidRDefault="00CE1EE8" w:rsidP="00D17F3D">
            <w:pPr>
              <w:pStyle w:val="IAIOQ3"/>
              <w:numPr>
                <w:ilvl w:val="1"/>
                <w:numId w:val="20"/>
              </w:numPr>
              <w:spacing w:before="120"/>
              <w:rPr>
                <w:rFonts w:cs="Arial"/>
                <w:b w:val="0"/>
                <w:color w:val="auto"/>
                <w:sz w:val="22"/>
                <w:szCs w:val="22"/>
              </w:rPr>
            </w:pPr>
            <w:r w:rsidRPr="004F0663">
              <w:rPr>
                <w:rFonts w:cs="Arial"/>
                <w:b w:val="0"/>
                <w:color w:val="auto"/>
                <w:sz w:val="22"/>
                <w:szCs w:val="22"/>
              </w:rPr>
              <w:t>Progress of the NSW</w:t>
            </w:r>
            <w:r w:rsidR="009A0102" w:rsidRPr="004F0663">
              <w:rPr>
                <w:rFonts w:cs="Arial"/>
                <w:b w:val="0"/>
                <w:color w:val="auto"/>
                <w:sz w:val="22"/>
                <w:szCs w:val="22"/>
              </w:rPr>
              <w:t xml:space="preserve"> and associated costs</w:t>
            </w:r>
          </w:p>
          <w:p w14:paraId="69E57AC2" w14:textId="46FCA6D8" w:rsidR="00C54034" w:rsidRPr="004F0663" w:rsidRDefault="006555B8" w:rsidP="00D17F3D">
            <w:pPr>
              <w:pStyle w:val="IAIOQ3"/>
              <w:numPr>
                <w:ilvl w:val="0"/>
                <w:numId w:val="20"/>
              </w:numPr>
              <w:spacing w:before="120"/>
              <w:rPr>
                <w:rFonts w:cs="Arial"/>
                <w:b w:val="0"/>
                <w:color w:val="auto"/>
                <w:sz w:val="22"/>
                <w:szCs w:val="22"/>
              </w:rPr>
            </w:pPr>
            <w:r w:rsidRPr="004F0663">
              <w:rPr>
                <w:rFonts w:cs="Arial"/>
                <w:b w:val="0"/>
                <w:color w:val="auto"/>
                <w:sz w:val="22"/>
                <w:szCs w:val="22"/>
              </w:rPr>
              <w:t>D</w:t>
            </w:r>
            <w:r w:rsidR="0013563E" w:rsidRPr="004F0663">
              <w:rPr>
                <w:rFonts w:cs="Arial"/>
                <w:b w:val="0"/>
                <w:color w:val="auto"/>
                <w:sz w:val="22"/>
                <w:szCs w:val="22"/>
              </w:rPr>
              <w:t xml:space="preserve">irection of </w:t>
            </w:r>
            <w:r w:rsidR="007B2B8F" w:rsidRPr="004F0663">
              <w:rPr>
                <w:rFonts w:cs="Arial"/>
                <w:b w:val="0"/>
                <w:color w:val="auto"/>
                <w:sz w:val="22"/>
                <w:szCs w:val="22"/>
              </w:rPr>
              <w:t xml:space="preserve">technology </w:t>
            </w:r>
            <w:r w:rsidR="00712A5B" w:rsidRPr="004F0663">
              <w:rPr>
                <w:rFonts w:cs="Arial"/>
                <w:b w:val="0"/>
                <w:color w:val="auto"/>
                <w:sz w:val="22"/>
                <w:szCs w:val="22"/>
              </w:rPr>
              <w:t>and adoption within</w:t>
            </w:r>
            <w:r w:rsidR="007B2B8F" w:rsidRPr="004F0663">
              <w:rPr>
                <w:rFonts w:cs="Arial"/>
                <w:b w:val="0"/>
                <w:color w:val="auto"/>
                <w:sz w:val="22"/>
                <w:szCs w:val="22"/>
              </w:rPr>
              <w:t xml:space="preserve"> industry </w:t>
            </w:r>
            <w:r w:rsidR="00712A5B" w:rsidRPr="004F0663">
              <w:rPr>
                <w:rFonts w:cs="Arial"/>
                <w:b w:val="0"/>
                <w:color w:val="auto"/>
                <w:sz w:val="22"/>
                <w:szCs w:val="22"/>
              </w:rPr>
              <w:t xml:space="preserve">for compliance with the </w:t>
            </w:r>
            <w:r w:rsidR="003159F8">
              <w:rPr>
                <w:rFonts w:cs="Arial"/>
                <w:b w:val="0"/>
                <w:color w:val="auto"/>
                <w:sz w:val="22"/>
                <w:szCs w:val="22"/>
              </w:rPr>
              <w:t>R</w:t>
            </w:r>
            <w:r w:rsidR="00712A5B" w:rsidRPr="004F0663">
              <w:rPr>
                <w:rFonts w:cs="Arial"/>
                <w:b w:val="0"/>
                <w:color w:val="auto"/>
                <w:sz w:val="22"/>
                <w:szCs w:val="22"/>
              </w:rPr>
              <w:t>egulation</w:t>
            </w:r>
            <w:r w:rsidR="003159F8">
              <w:rPr>
                <w:rFonts w:cs="Arial"/>
                <w:b w:val="0"/>
                <w:color w:val="auto"/>
                <w:sz w:val="22"/>
                <w:szCs w:val="22"/>
              </w:rPr>
              <w:t>;</w:t>
            </w:r>
          </w:p>
          <w:p w14:paraId="1994F17C" w14:textId="2AE3BE9A" w:rsidR="009A0102" w:rsidRPr="004F0663" w:rsidRDefault="00EE71CC" w:rsidP="00D17F3D">
            <w:pPr>
              <w:pStyle w:val="IAIOQ3"/>
              <w:numPr>
                <w:ilvl w:val="1"/>
                <w:numId w:val="20"/>
              </w:numPr>
              <w:spacing w:before="120"/>
              <w:rPr>
                <w:rFonts w:cs="Arial"/>
                <w:b w:val="0"/>
                <w:color w:val="auto"/>
                <w:sz w:val="22"/>
                <w:szCs w:val="22"/>
              </w:rPr>
            </w:pPr>
            <w:r w:rsidRPr="004F0663">
              <w:rPr>
                <w:rFonts w:cs="Arial"/>
                <w:b w:val="0"/>
                <w:color w:val="auto"/>
                <w:sz w:val="22"/>
                <w:szCs w:val="22"/>
              </w:rPr>
              <w:t xml:space="preserve">Which technology </w:t>
            </w:r>
            <w:r w:rsidR="00B105DF" w:rsidRPr="004F0663">
              <w:rPr>
                <w:rFonts w:cs="Arial"/>
                <w:b w:val="0"/>
                <w:color w:val="auto"/>
                <w:sz w:val="22"/>
                <w:szCs w:val="22"/>
              </w:rPr>
              <w:t>is the preferred way of</w:t>
            </w:r>
            <w:r w:rsidR="00E45FA4" w:rsidRPr="004F0663">
              <w:rPr>
                <w:rFonts w:cs="Arial"/>
                <w:b w:val="0"/>
                <w:color w:val="auto"/>
                <w:sz w:val="22"/>
                <w:szCs w:val="22"/>
              </w:rPr>
              <w:t xml:space="preserve"> reporting</w:t>
            </w:r>
            <w:r w:rsidR="004B6EA6" w:rsidRPr="004F0663">
              <w:rPr>
                <w:rFonts w:cs="Arial"/>
                <w:b w:val="0"/>
                <w:color w:val="auto"/>
                <w:sz w:val="22"/>
                <w:szCs w:val="22"/>
              </w:rPr>
              <w:t xml:space="preserve"> passenger information and passenger numbers?</w:t>
            </w:r>
          </w:p>
          <w:p w14:paraId="2FB00D2F" w14:textId="65999032" w:rsidR="00DB20B8" w:rsidRPr="004F0663" w:rsidRDefault="00DB20B8" w:rsidP="00D17F3D">
            <w:pPr>
              <w:pStyle w:val="IAIOQ3"/>
              <w:numPr>
                <w:ilvl w:val="1"/>
                <w:numId w:val="20"/>
              </w:numPr>
              <w:spacing w:before="120"/>
              <w:rPr>
                <w:rFonts w:cs="Arial"/>
                <w:b w:val="0"/>
                <w:color w:val="auto"/>
                <w:sz w:val="22"/>
                <w:szCs w:val="22"/>
              </w:rPr>
            </w:pPr>
            <w:r w:rsidRPr="004F0663">
              <w:rPr>
                <w:rFonts w:cs="Arial"/>
                <w:b w:val="0"/>
                <w:color w:val="auto"/>
                <w:sz w:val="22"/>
                <w:szCs w:val="22"/>
              </w:rPr>
              <w:t xml:space="preserve">What impacts </w:t>
            </w:r>
            <w:r w:rsidR="003159F8">
              <w:rPr>
                <w:rFonts w:cs="Arial"/>
                <w:b w:val="0"/>
                <w:color w:val="auto"/>
                <w:sz w:val="22"/>
                <w:szCs w:val="22"/>
              </w:rPr>
              <w:t>will this have</w:t>
            </w:r>
            <w:r w:rsidRPr="004F0663">
              <w:rPr>
                <w:rFonts w:cs="Arial"/>
                <w:b w:val="0"/>
                <w:color w:val="auto"/>
                <w:sz w:val="22"/>
                <w:szCs w:val="22"/>
              </w:rPr>
              <w:t>?</w:t>
            </w:r>
          </w:p>
          <w:p w14:paraId="6DAF7F6F" w14:textId="4F3DC54D" w:rsidR="00A33B2B" w:rsidRPr="004F0663" w:rsidRDefault="00795B91" w:rsidP="00D17F3D">
            <w:pPr>
              <w:pStyle w:val="IAIOQ3"/>
              <w:numPr>
                <w:ilvl w:val="0"/>
                <w:numId w:val="20"/>
              </w:numPr>
              <w:spacing w:before="120"/>
              <w:rPr>
                <w:rFonts w:cs="Arial"/>
                <w:b w:val="0"/>
                <w:color w:val="auto"/>
                <w:sz w:val="22"/>
                <w:szCs w:val="22"/>
              </w:rPr>
            </w:pPr>
            <w:r w:rsidRPr="004F0663">
              <w:rPr>
                <w:rFonts w:cs="Arial"/>
                <w:b w:val="0"/>
                <w:color w:val="auto"/>
                <w:sz w:val="22"/>
                <w:szCs w:val="22"/>
              </w:rPr>
              <w:t xml:space="preserve">Costs </w:t>
            </w:r>
            <w:r w:rsidR="006D673F" w:rsidRPr="004F0663">
              <w:rPr>
                <w:rFonts w:cs="Arial"/>
                <w:b w:val="0"/>
                <w:color w:val="auto"/>
                <w:sz w:val="22"/>
                <w:szCs w:val="22"/>
              </w:rPr>
              <w:t xml:space="preserve">and </w:t>
            </w:r>
            <w:r w:rsidR="00C87822" w:rsidRPr="004F0663">
              <w:rPr>
                <w:rFonts w:cs="Arial"/>
                <w:b w:val="0"/>
                <w:color w:val="auto"/>
                <w:sz w:val="22"/>
                <w:szCs w:val="22"/>
              </w:rPr>
              <w:t>benefits</w:t>
            </w:r>
            <w:r w:rsidR="006D673F" w:rsidRPr="004F0663">
              <w:rPr>
                <w:rFonts w:cs="Arial"/>
                <w:b w:val="0"/>
                <w:color w:val="auto"/>
                <w:sz w:val="22"/>
                <w:szCs w:val="22"/>
              </w:rPr>
              <w:t xml:space="preserve"> associated with </w:t>
            </w:r>
            <w:r w:rsidR="00D441BC" w:rsidRPr="004F0663">
              <w:rPr>
                <w:rFonts w:cs="Arial"/>
                <w:b w:val="0"/>
                <w:color w:val="auto"/>
                <w:sz w:val="22"/>
                <w:szCs w:val="22"/>
              </w:rPr>
              <w:t>the new method for both</w:t>
            </w:r>
            <w:r w:rsidR="000240A8" w:rsidRPr="004F0663">
              <w:rPr>
                <w:rFonts w:cs="Arial"/>
                <w:b w:val="0"/>
                <w:color w:val="auto"/>
                <w:sz w:val="22"/>
                <w:szCs w:val="22"/>
              </w:rPr>
              <w:t xml:space="preserve"> industry and Coastguard</w:t>
            </w:r>
            <w:r w:rsidR="00754C55">
              <w:rPr>
                <w:rFonts w:cs="Arial"/>
                <w:b w:val="0"/>
                <w:color w:val="auto"/>
                <w:sz w:val="22"/>
                <w:szCs w:val="22"/>
              </w:rPr>
              <w:t>;</w:t>
            </w:r>
          </w:p>
          <w:p w14:paraId="2EA366B5" w14:textId="441B5CF0" w:rsidR="005D6949" w:rsidRPr="004F0663" w:rsidRDefault="00EB0CED" w:rsidP="00D17F3D">
            <w:pPr>
              <w:pStyle w:val="IAIOQ3"/>
              <w:numPr>
                <w:ilvl w:val="1"/>
                <w:numId w:val="20"/>
              </w:numPr>
              <w:spacing w:before="120"/>
              <w:rPr>
                <w:rFonts w:cs="Arial"/>
                <w:b w:val="0"/>
                <w:color w:val="auto"/>
                <w:sz w:val="22"/>
                <w:szCs w:val="22"/>
              </w:rPr>
            </w:pPr>
            <w:r w:rsidRPr="004F0663">
              <w:rPr>
                <w:rFonts w:cs="Arial"/>
                <w:b w:val="0"/>
                <w:color w:val="auto"/>
                <w:sz w:val="22"/>
                <w:szCs w:val="22"/>
              </w:rPr>
              <w:t>Time savings</w:t>
            </w:r>
          </w:p>
          <w:p w14:paraId="68C942DE" w14:textId="0CD74D71" w:rsidR="00EB0CED" w:rsidRPr="004F0663" w:rsidRDefault="00EB0CED" w:rsidP="00D17F3D">
            <w:pPr>
              <w:pStyle w:val="IAIOQ3"/>
              <w:numPr>
                <w:ilvl w:val="1"/>
                <w:numId w:val="20"/>
              </w:numPr>
              <w:spacing w:before="120"/>
              <w:rPr>
                <w:rFonts w:cs="Arial"/>
                <w:b w:val="0"/>
                <w:color w:val="auto"/>
                <w:sz w:val="22"/>
                <w:szCs w:val="22"/>
              </w:rPr>
            </w:pPr>
            <w:r w:rsidRPr="004F0663">
              <w:rPr>
                <w:rFonts w:cs="Arial"/>
                <w:b w:val="0"/>
                <w:color w:val="auto"/>
                <w:sz w:val="22"/>
                <w:szCs w:val="22"/>
              </w:rPr>
              <w:t>Cost of equipment</w:t>
            </w:r>
          </w:p>
          <w:p w14:paraId="3AC29CBA" w14:textId="1F1AF83E" w:rsidR="00F00C7F" w:rsidRPr="004F0663" w:rsidRDefault="00C80880" w:rsidP="00D17F3D">
            <w:pPr>
              <w:pStyle w:val="IAIOQ3"/>
              <w:numPr>
                <w:ilvl w:val="0"/>
                <w:numId w:val="20"/>
              </w:numPr>
              <w:spacing w:before="120"/>
              <w:rPr>
                <w:rFonts w:cs="Arial"/>
                <w:b w:val="0"/>
                <w:color w:val="auto"/>
                <w:sz w:val="22"/>
                <w:szCs w:val="22"/>
              </w:rPr>
            </w:pPr>
            <w:r w:rsidRPr="004F0663">
              <w:rPr>
                <w:rFonts w:cs="Arial"/>
                <w:b w:val="0"/>
                <w:color w:val="auto"/>
                <w:sz w:val="22"/>
                <w:szCs w:val="22"/>
              </w:rPr>
              <w:t xml:space="preserve">Opinions on implementation </w:t>
            </w:r>
            <w:r w:rsidR="00FB267C" w:rsidRPr="004F0663">
              <w:rPr>
                <w:rFonts w:cs="Arial"/>
                <w:b w:val="0"/>
                <w:color w:val="auto"/>
                <w:sz w:val="22"/>
                <w:szCs w:val="22"/>
              </w:rPr>
              <w:t xml:space="preserve">and usefulness of this new process and method </w:t>
            </w:r>
            <w:r w:rsidR="009A6DAC" w:rsidRPr="004F0663">
              <w:rPr>
                <w:rFonts w:cs="Arial"/>
                <w:b w:val="0"/>
                <w:color w:val="auto"/>
                <w:sz w:val="22"/>
                <w:szCs w:val="22"/>
              </w:rPr>
              <w:t>of disseminating passenger information</w:t>
            </w:r>
            <w:r w:rsidR="00754C55">
              <w:rPr>
                <w:rFonts w:cs="Arial"/>
                <w:b w:val="0"/>
                <w:color w:val="auto"/>
                <w:sz w:val="22"/>
                <w:szCs w:val="22"/>
              </w:rPr>
              <w:t>.</w:t>
            </w:r>
          </w:p>
          <w:p w14:paraId="5425551E" w14:textId="77777777" w:rsidR="00B11C75" w:rsidRPr="004F0663" w:rsidRDefault="00B11C75" w:rsidP="00B11C75">
            <w:pPr>
              <w:pStyle w:val="IAIOQ3"/>
              <w:spacing w:before="120"/>
              <w:ind w:left="0"/>
              <w:rPr>
                <w:rFonts w:cs="Arial"/>
                <w:b w:val="0"/>
                <w:color w:val="auto"/>
                <w:sz w:val="22"/>
                <w:szCs w:val="22"/>
              </w:rPr>
            </w:pPr>
          </w:p>
          <w:p w14:paraId="6525FE20" w14:textId="2687215E" w:rsidR="0093033F" w:rsidRPr="004F0663" w:rsidRDefault="009A6DAC" w:rsidP="00B11C75">
            <w:pPr>
              <w:pStyle w:val="IAIOQ3"/>
              <w:spacing w:before="120"/>
              <w:ind w:left="0"/>
              <w:rPr>
                <w:rFonts w:cs="Arial"/>
                <w:b w:val="0"/>
                <w:color w:val="auto"/>
                <w:sz w:val="22"/>
                <w:szCs w:val="22"/>
              </w:rPr>
            </w:pPr>
            <w:r w:rsidRPr="004F0663">
              <w:rPr>
                <w:rFonts w:cs="Arial"/>
                <w:b w:val="0"/>
                <w:color w:val="auto"/>
                <w:sz w:val="22"/>
                <w:szCs w:val="22"/>
              </w:rPr>
              <w:t>This evidence will be collected via consultation, targeted stakeholder engagement</w:t>
            </w:r>
            <w:r w:rsidR="008900E9" w:rsidRPr="004F0663">
              <w:rPr>
                <w:rFonts w:cs="Arial"/>
                <w:b w:val="0"/>
                <w:color w:val="auto"/>
                <w:sz w:val="22"/>
                <w:szCs w:val="22"/>
              </w:rPr>
              <w:t xml:space="preserve">, monitoring of </w:t>
            </w:r>
            <w:r w:rsidR="002B438C" w:rsidRPr="004F0663">
              <w:rPr>
                <w:rFonts w:cs="Arial"/>
                <w:b w:val="0"/>
                <w:color w:val="auto"/>
                <w:sz w:val="22"/>
                <w:szCs w:val="22"/>
              </w:rPr>
              <w:t>technological direction and surveys</w:t>
            </w:r>
            <w:r w:rsidR="00B11C75" w:rsidRPr="004F0663">
              <w:rPr>
                <w:rFonts w:cs="Arial"/>
                <w:b w:val="0"/>
                <w:color w:val="auto"/>
                <w:sz w:val="22"/>
                <w:szCs w:val="22"/>
              </w:rPr>
              <w:t>.</w:t>
            </w:r>
          </w:p>
        </w:tc>
      </w:tr>
    </w:tbl>
    <w:p w14:paraId="1464B60B" w14:textId="01A6BD45" w:rsidR="00103729" w:rsidRPr="004F0663" w:rsidRDefault="00103729" w:rsidP="00526304">
      <w:pPr>
        <w:rPr>
          <w:rFonts w:cs="Arial"/>
        </w:rPr>
      </w:pPr>
    </w:p>
    <w:p w14:paraId="74B7C1B3" w14:textId="488EF4BA" w:rsidR="008A2B00" w:rsidRPr="004F0663" w:rsidRDefault="008A2B00" w:rsidP="00526304">
      <w:pPr>
        <w:rPr>
          <w:rFonts w:cs="Arial"/>
        </w:rPr>
      </w:pPr>
    </w:p>
    <w:p w14:paraId="201E80FD" w14:textId="41685F50" w:rsidR="00746B52" w:rsidRPr="004F0663" w:rsidRDefault="00746B52" w:rsidP="00526304">
      <w:pPr>
        <w:rPr>
          <w:rFonts w:cs="Arial"/>
        </w:rPr>
      </w:pPr>
    </w:p>
    <w:p w14:paraId="5C1D55C7" w14:textId="2694CDD6" w:rsidR="00202D01" w:rsidRPr="004F0663" w:rsidRDefault="00202D01" w:rsidP="00526304">
      <w:pPr>
        <w:rPr>
          <w:rFonts w:cs="Arial"/>
        </w:rPr>
      </w:pPr>
    </w:p>
    <w:p w14:paraId="35A9573F" w14:textId="3C84D0D2" w:rsidR="00210DEB" w:rsidRPr="004F0663" w:rsidRDefault="00210DEB" w:rsidP="00526304">
      <w:pPr>
        <w:rPr>
          <w:rFonts w:cs="Arial"/>
        </w:rPr>
      </w:pPr>
    </w:p>
    <w:p w14:paraId="4E4BE653" w14:textId="50CFD66B" w:rsidR="00210DEB" w:rsidRPr="004F0663" w:rsidRDefault="00210DEB" w:rsidP="00526304">
      <w:pPr>
        <w:rPr>
          <w:rFonts w:cs="Arial"/>
        </w:rPr>
      </w:pPr>
    </w:p>
    <w:p w14:paraId="4083B8A2" w14:textId="77777777" w:rsidR="001F2C19" w:rsidRPr="004F0663" w:rsidRDefault="001F2C19" w:rsidP="00526304">
      <w:pPr>
        <w:rPr>
          <w:rFonts w:cs="Arial"/>
        </w:rPr>
      </w:pPr>
    </w:p>
    <w:p w14:paraId="2A53BCB4" w14:textId="77777777" w:rsidR="001F2C19" w:rsidRPr="004F0663" w:rsidRDefault="001F2C19" w:rsidP="00526304">
      <w:pPr>
        <w:rPr>
          <w:rFonts w:cs="Arial"/>
        </w:rPr>
      </w:pPr>
    </w:p>
    <w:p w14:paraId="33500D45" w14:textId="77777777" w:rsidR="001F2C19" w:rsidRPr="004F0663" w:rsidRDefault="001F2C19" w:rsidP="00526304">
      <w:pPr>
        <w:rPr>
          <w:rFonts w:cs="Arial"/>
        </w:rPr>
      </w:pPr>
    </w:p>
    <w:p w14:paraId="79ED1DED" w14:textId="77777777" w:rsidR="001F2C19" w:rsidRPr="004F0663" w:rsidRDefault="001F2C19" w:rsidP="00526304">
      <w:pPr>
        <w:rPr>
          <w:rFonts w:cs="Arial"/>
        </w:rPr>
      </w:pPr>
    </w:p>
    <w:p w14:paraId="18C8D89F" w14:textId="77777777" w:rsidR="001F2C19" w:rsidRPr="004F0663" w:rsidRDefault="001F2C19" w:rsidP="00526304">
      <w:pPr>
        <w:rPr>
          <w:rFonts w:cs="Arial"/>
        </w:rPr>
      </w:pPr>
    </w:p>
    <w:p w14:paraId="492CB1B8" w14:textId="77777777" w:rsidR="001F2C19" w:rsidRPr="004F0663" w:rsidRDefault="001F2C19" w:rsidP="00526304">
      <w:pPr>
        <w:rPr>
          <w:rFonts w:cs="Arial"/>
        </w:rPr>
      </w:pPr>
    </w:p>
    <w:p w14:paraId="7B1AFAD0" w14:textId="77777777" w:rsidR="001F2C19" w:rsidRPr="004F0663" w:rsidRDefault="001F2C19" w:rsidP="00526304">
      <w:pPr>
        <w:rPr>
          <w:rFonts w:cs="Arial"/>
        </w:rPr>
      </w:pPr>
    </w:p>
    <w:p w14:paraId="1E55BC9D" w14:textId="77777777" w:rsidR="001F2C19" w:rsidRPr="004F0663" w:rsidRDefault="001F2C19" w:rsidP="00526304">
      <w:pPr>
        <w:rPr>
          <w:rFonts w:cs="Arial"/>
        </w:rPr>
      </w:pPr>
    </w:p>
    <w:p w14:paraId="38C5C3FA" w14:textId="77777777" w:rsidR="001F2C19" w:rsidRPr="004F0663" w:rsidRDefault="001F2C19" w:rsidP="00526304">
      <w:pPr>
        <w:rPr>
          <w:rFonts w:cs="Arial"/>
        </w:rPr>
      </w:pPr>
    </w:p>
    <w:p w14:paraId="06F19FE8" w14:textId="77777777" w:rsidR="001F2C19" w:rsidRPr="004F0663" w:rsidRDefault="001F2C19" w:rsidP="00526304">
      <w:pPr>
        <w:rPr>
          <w:rFonts w:cs="Arial"/>
        </w:rPr>
      </w:pPr>
    </w:p>
    <w:p w14:paraId="7BA4333E" w14:textId="77777777" w:rsidR="001F2C19" w:rsidRPr="004F0663" w:rsidRDefault="001F2C19" w:rsidP="00526304">
      <w:pPr>
        <w:rPr>
          <w:rFonts w:cs="Arial"/>
        </w:rPr>
      </w:pPr>
    </w:p>
    <w:p w14:paraId="1CBC53B7" w14:textId="77777777" w:rsidR="001F2C19" w:rsidRPr="004F0663" w:rsidRDefault="001F2C19" w:rsidP="00526304">
      <w:pPr>
        <w:rPr>
          <w:rFonts w:cs="Arial"/>
        </w:rPr>
      </w:pPr>
    </w:p>
    <w:p w14:paraId="7596BEBF" w14:textId="20F3AA69" w:rsidR="001F2C19" w:rsidRPr="004F0663" w:rsidRDefault="001F2C19" w:rsidP="00526304">
      <w:pPr>
        <w:rPr>
          <w:rFonts w:cs="Arial"/>
        </w:rPr>
      </w:pPr>
    </w:p>
    <w:p w14:paraId="3EDD434E" w14:textId="496BD3EA" w:rsidR="00C96A32" w:rsidRPr="004F0663" w:rsidRDefault="00C96A32" w:rsidP="00526304">
      <w:pPr>
        <w:rPr>
          <w:rFonts w:cs="Arial"/>
        </w:rPr>
      </w:pPr>
    </w:p>
    <w:p w14:paraId="48AD83E9" w14:textId="43AA5B8F" w:rsidR="00C96A32" w:rsidRPr="004F0663" w:rsidRDefault="00C96A32" w:rsidP="00526304">
      <w:pPr>
        <w:rPr>
          <w:rFonts w:cs="Arial"/>
        </w:rPr>
      </w:pPr>
    </w:p>
    <w:p w14:paraId="79875596" w14:textId="57EB571F" w:rsidR="00C96A32" w:rsidRPr="004F0663" w:rsidRDefault="00C96A32" w:rsidP="00526304">
      <w:pPr>
        <w:rPr>
          <w:rFonts w:cs="Arial"/>
        </w:rPr>
      </w:pPr>
    </w:p>
    <w:p w14:paraId="7A7A355F" w14:textId="3D5E7A0B" w:rsidR="00C96A32" w:rsidRPr="004F0663" w:rsidRDefault="00C96A32" w:rsidP="00526304">
      <w:pPr>
        <w:rPr>
          <w:rFonts w:cs="Arial"/>
        </w:rPr>
      </w:pPr>
    </w:p>
    <w:p w14:paraId="6C7CCDA3" w14:textId="0AE9D7A9" w:rsidR="00C96A32" w:rsidRPr="004F0663" w:rsidRDefault="00C96A32" w:rsidP="00526304">
      <w:pPr>
        <w:rPr>
          <w:rFonts w:cs="Arial"/>
        </w:rPr>
      </w:pPr>
    </w:p>
    <w:p w14:paraId="4803222B" w14:textId="3B42B92B" w:rsidR="00C96A32" w:rsidRPr="004F0663" w:rsidRDefault="00C96A32" w:rsidP="00526304">
      <w:pPr>
        <w:rPr>
          <w:rFonts w:cs="Arial"/>
        </w:rPr>
      </w:pPr>
    </w:p>
    <w:p w14:paraId="09C66F88" w14:textId="1CB15DC5" w:rsidR="00C96A32" w:rsidRPr="004F0663" w:rsidRDefault="00C96A32" w:rsidP="00526304">
      <w:pPr>
        <w:rPr>
          <w:rFonts w:cs="Arial"/>
        </w:rPr>
      </w:pPr>
    </w:p>
    <w:p w14:paraId="5B670C3B" w14:textId="1B4D2015" w:rsidR="00C96A32" w:rsidRPr="004F0663" w:rsidRDefault="00C96A32" w:rsidP="00526304">
      <w:pPr>
        <w:rPr>
          <w:rFonts w:cs="Arial"/>
        </w:rPr>
      </w:pPr>
    </w:p>
    <w:p w14:paraId="78D487A3" w14:textId="0C647965" w:rsidR="00C96A32" w:rsidRPr="004F0663" w:rsidRDefault="00C96A32" w:rsidP="00526304">
      <w:pPr>
        <w:rPr>
          <w:rFonts w:cs="Arial"/>
        </w:rPr>
      </w:pPr>
    </w:p>
    <w:p w14:paraId="0591D0DE" w14:textId="46067877" w:rsidR="00C96A32" w:rsidRPr="004F0663" w:rsidRDefault="00C96A32" w:rsidP="00526304">
      <w:pPr>
        <w:rPr>
          <w:rFonts w:cs="Arial"/>
        </w:rPr>
      </w:pPr>
    </w:p>
    <w:p w14:paraId="01484055" w14:textId="4BD89ADA" w:rsidR="00C96A32" w:rsidRPr="004F0663" w:rsidRDefault="00C96A32" w:rsidP="00526304">
      <w:pPr>
        <w:rPr>
          <w:rFonts w:cs="Arial"/>
        </w:rPr>
      </w:pPr>
    </w:p>
    <w:p w14:paraId="4FB969D9" w14:textId="171E882B" w:rsidR="00C96A32" w:rsidRPr="004F0663" w:rsidRDefault="00C96A32" w:rsidP="00526304">
      <w:pPr>
        <w:rPr>
          <w:rFonts w:cs="Arial"/>
        </w:rPr>
      </w:pPr>
    </w:p>
    <w:p w14:paraId="095AA766" w14:textId="75D4BC5C" w:rsidR="00C96A32" w:rsidRPr="004F0663" w:rsidRDefault="00C96A32" w:rsidP="00526304">
      <w:pPr>
        <w:rPr>
          <w:rFonts w:cs="Arial"/>
        </w:rPr>
      </w:pPr>
    </w:p>
    <w:p w14:paraId="7D4AFA1F" w14:textId="406A7C42" w:rsidR="00C96A32" w:rsidRPr="004F0663" w:rsidRDefault="00C96A32" w:rsidP="00526304">
      <w:pPr>
        <w:rPr>
          <w:rFonts w:cs="Arial"/>
        </w:rPr>
      </w:pPr>
    </w:p>
    <w:p w14:paraId="502DD9B3" w14:textId="0A058D2F" w:rsidR="00C96A32" w:rsidRPr="004F0663" w:rsidRDefault="00C96A32" w:rsidP="00526304">
      <w:pPr>
        <w:rPr>
          <w:rFonts w:cs="Arial"/>
        </w:rPr>
      </w:pPr>
    </w:p>
    <w:p w14:paraId="1205FFCC" w14:textId="0B32DFAC" w:rsidR="00C96A32" w:rsidRPr="004F0663" w:rsidRDefault="00C96A32" w:rsidP="00526304">
      <w:pPr>
        <w:rPr>
          <w:rFonts w:cs="Arial"/>
        </w:rPr>
      </w:pPr>
    </w:p>
    <w:p w14:paraId="39BB838E" w14:textId="69B2AFA8" w:rsidR="00C96A32" w:rsidRPr="004F0663" w:rsidRDefault="00C96A32" w:rsidP="00526304">
      <w:pPr>
        <w:rPr>
          <w:rFonts w:cs="Arial"/>
        </w:rPr>
      </w:pPr>
    </w:p>
    <w:p w14:paraId="0709AE68" w14:textId="77777777" w:rsidR="00C96A32" w:rsidRPr="004F0663" w:rsidRDefault="00C96A32" w:rsidP="00526304">
      <w:pPr>
        <w:rPr>
          <w:rFonts w:cs="Arial"/>
        </w:rPr>
      </w:pPr>
    </w:p>
    <w:p w14:paraId="0729DBD9" w14:textId="77777777" w:rsidR="001F2C19" w:rsidRPr="004F0663" w:rsidRDefault="001F2C19" w:rsidP="00526304">
      <w:pPr>
        <w:rPr>
          <w:rFonts w:cs="Arial"/>
        </w:rPr>
      </w:pPr>
    </w:p>
    <w:p w14:paraId="303EC733" w14:textId="736CAF83" w:rsidR="000C2588" w:rsidRPr="004F0663" w:rsidRDefault="000C2588" w:rsidP="00526304">
      <w:pPr>
        <w:rPr>
          <w:rFonts w:cs="Arial"/>
        </w:rPr>
      </w:pPr>
    </w:p>
    <w:p w14:paraId="3977EE42" w14:textId="48FC3A1C" w:rsidR="00202D01" w:rsidRPr="004F0663" w:rsidRDefault="00202D01" w:rsidP="00526304">
      <w:pPr>
        <w:rPr>
          <w:rFonts w:cs="Arial"/>
        </w:rPr>
      </w:pPr>
    </w:p>
    <w:p w14:paraId="0F4E1FBD" w14:textId="66C39E05" w:rsidR="00202D01" w:rsidRPr="004F0663" w:rsidRDefault="00193FE7" w:rsidP="00526304">
      <w:pPr>
        <w:rPr>
          <w:rFonts w:cs="Arial"/>
          <w:b/>
          <w:bCs/>
        </w:rPr>
      </w:pPr>
      <w:r w:rsidRPr="004F0663">
        <w:rPr>
          <w:rFonts w:cs="Arial"/>
          <w:b/>
          <w:bCs/>
        </w:rPr>
        <w:t xml:space="preserve">Annex 1 </w:t>
      </w:r>
      <w:r w:rsidR="00B339AD" w:rsidRPr="004F0663">
        <w:rPr>
          <w:rFonts w:cs="Arial"/>
          <w:b/>
          <w:bCs/>
        </w:rPr>
        <w:t>–</w:t>
      </w:r>
      <w:r w:rsidRPr="004F0663">
        <w:rPr>
          <w:rFonts w:cs="Arial"/>
          <w:b/>
          <w:bCs/>
        </w:rPr>
        <w:t xml:space="preserve"> </w:t>
      </w:r>
      <w:r w:rsidR="00B339AD" w:rsidRPr="004F0663">
        <w:rPr>
          <w:rFonts w:cs="Arial"/>
          <w:b/>
          <w:bCs/>
        </w:rPr>
        <w:t>AIS Information reporting</w:t>
      </w:r>
      <w:r w:rsidR="004A0173" w:rsidRPr="004F0663">
        <w:rPr>
          <w:rFonts w:cs="Arial"/>
          <w:b/>
          <w:bCs/>
        </w:rPr>
        <w:t xml:space="preserve"> capabilities</w:t>
      </w:r>
    </w:p>
    <w:p w14:paraId="61E2D7B6" w14:textId="79922138" w:rsidR="00202D01" w:rsidRPr="004F0663" w:rsidRDefault="00202D01" w:rsidP="00526304">
      <w:pPr>
        <w:rPr>
          <w:rFonts w:cs="Arial"/>
        </w:rPr>
      </w:pPr>
    </w:p>
    <w:p w14:paraId="5D65E479" w14:textId="77777777" w:rsidR="00210DEB" w:rsidRPr="004F0663" w:rsidRDefault="00210DEB" w:rsidP="00210DEB">
      <w:pPr>
        <w:autoSpaceDE w:val="0"/>
        <w:autoSpaceDN w:val="0"/>
        <w:adjustRightInd w:val="0"/>
        <w:rPr>
          <w:rFonts w:cs="Arial"/>
          <w:sz w:val="22"/>
          <w:szCs w:val="22"/>
          <w:lang w:eastAsia="en-GB"/>
        </w:rPr>
      </w:pPr>
      <w:r w:rsidRPr="004F0663">
        <w:rPr>
          <w:rFonts w:cs="Arial"/>
          <w:color w:val="222222"/>
          <w:sz w:val="22"/>
          <w:szCs w:val="22"/>
          <w:shd w:val="clear" w:color="auto" w:fill="FFFFFF"/>
        </w:rPr>
        <w:t xml:space="preserve">The following static information can currently be transmitted via AIS: </w:t>
      </w:r>
    </w:p>
    <w:p w14:paraId="28FAE12E" w14:textId="77777777" w:rsidR="00210DEB" w:rsidRPr="004F0663" w:rsidRDefault="00210DEB" w:rsidP="00210DEB">
      <w:pPr>
        <w:pStyle w:val="ListParagraph"/>
        <w:rPr>
          <w:rFonts w:cs="Arial"/>
          <w:sz w:val="22"/>
          <w:szCs w:val="22"/>
          <w:lang w:eastAsia="en-GB"/>
        </w:rPr>
      </w:pPr>
    </w:p>
    <w:p w14:paraId="3B9D78C7" w14:textId="77777777" w:rsidR="00210DEB" w:rsidRPr="004F0663" w:rsidRDefault="00210DEB" w:rsidP="00D17F3D">
      <w:pPr>
        <w:pStyle w:val="ListParagraph"/>
        <w:numPr>
          <w:ilvl w:val="0"/>
          <w:numId w:val="11"/>
        </w:numPr>
        <w:autoSpaceDE w:val="0"/>
        <w:autoSpaceDN w:val="0"/>
        <w:adjustRightInd w:val="0"/>
        <w:jc w:val="both"/>
        <w:rPr>
          <w:rFonts w:cs="Arial"/>
          <w:sz w:val="22"/>
          <w:szCs w:val="22"/>
          <w:lang w:eastAsia="en-GB"/>
        </w:rPr>
      </w:pPr>
      <w:r w:rsidRPr="004F0663">
        <w:rPr>
          <w:rFonts w:cs="Arial"/>
          <w:color w:val="222222"/>
          <w:sz w:val="22"/>
          <w:szCs w:val="22"/>
          <w:lang w:eastAsia="en-GB"/>
        </w:rPr>
        <w:t>MMSI number</w:t>
      </w:r>
    </w:p>
    <w:p w14:paraId="232F46AE" w14:textId="77777777" w:rsidR="00210DEB" w:rsidRPr="004F0663" w:rsidRDefault="00210DEB" w:rsidP="00D17F3D">
      <w:pPr>
        <w:pStyle w:val="ListParagraph"/>
        <w:numPr>
          <w:ilvl w:val="0"/>
          <w:numId w:val="11"/>
        </w:numPr>
        <w:autoSpaceDE w:val="0"/>
        <w:autoSpaceDN w:val="0"/>
        <w:adjustRightInd w:val="0"/>
        <w:rPr>
          <w:rFonts w:cs="Arial"/>
          <w:sz w:val="22"/>
          <w:szCs w:val="22"/>
          <w:lang w:eastAsia="en-GB"/>
        </w:rPr>
      </w:pPr>
      <w:r w:rsidRPr="004F0663">
        <w:rPr>
          <w:rFonts w:cs="Arial"/>
          <w:color w:val="222222"/>
          <w:sz w:val="22"/>
          <w:szCs w:val="22"/>
          <w:lang w:eastAsia="en-GB"/>
        </w:rPr>
        <w:t>IMO number</w:t>
      </w:r>
    </w:p>
    <w:p w14:paraId="67B759A0" w14:textId="77777777" w:rsidR="00210DEB" w:rsidRPr="004F0663" w:rsidRDefault="00210DEB" w:rsidP="00D17F3D">
      <w:pPr>
        <w:pStyle w:val="ListParagraph"/>
        <w:numPr>
          <w:ilvl w:val="0"/>
          <w:numId w:val="11"/>
        </w:numPr>
        <w:autoSpaceDE w:val="0"/>
        <w:autoSpaceDN w:val="0"/>
        <w:adjustRightInd w:val="0"/>
        <w:rPr>
          <w:rFonts w:cs="Arial"/>
          <w:sz w:val="22"/>
          <w:szCs w:val="22"/>
          <w:lang w:eastAsia="en-GB"/>
        </w:rPr>
      </w:pPr>
      <w:r w:rsidRPr="004F0663">
        <w:rPr>
          <w:rFonts w:cs="Arial"/>
          <w:color w:val="222222"/>
          <w:sz w:val="22"/>
          <w:szCs w:val="22"/>
          <w:lang w:eastAsia="en-GB"/>
        </w:rPr>
        <w:t>Name and Call Sign</w:t>
      </w:r>
    </w:p>
    <w:p w14:paraId="7FF635D9" w14:textId="77777777" w:rsidR="00210DEB" w:rsidRPr="004F0663" w:rsidRDefault="00210DEB" w:rsidP="00D17F3D">
      <w:pPr>
        <w:pStyle w:val="ListParagraph"/>
        <w:numPr>
          <w:ilvl w:val="0"/>
          <w:numId w:val="11"/>
        </w:numPr>
        <w:autoSpaceDE w:val="0"/>
        <w:autoSpaceDN w:val="0"/>
        <w:adjustRightInd w:val="0"/>
        <w:rPr>
          <w:rFonts w:cs="Arial"/>
          <w:sz w:val="22"/>
          <w:szCs w:val="22"/>
          <w:lang w:eastAsia="en-GB"/>
        </w:rPr>
      </w:pPr>
      <w:r w:rsidRPr="004F0663">
        <w:rPr>
          <w:rFonts w:cs="Arial"/>
          <w:color w:val="222222"/>
          <w:sz w:val="22"/>
          <w:szCs w:val="22"/>
          <w:lang w:eastAsia="en-GB"/>
        </w:rPr>
        <w:t>Length and Beam</w:t>
      </w:r>
    </w:p>
    <w:p w14:paraId="237CC729" w14:textId="77777777" w:rsidR="00210DEB" w:rsidRPr="004F0663" w:rsidRDefault="00210DEB" w:rsidP="00D17F3D">
      <w:pPr>
        <w:pStyle w:val="ListParagraph"/>
        <w:numPr>
          <w:ilvl w:val="0"/>
          <w:numId w:val="11"/>
        </w:numPr>
        <w:autoSpaceDE w:val="0"/>
        <w:autoSpaceDN w:val="0"/>
        <w:adjustRightInd w:val="0"/>
        <w:rPr>
          <w:rFonts w:cs="Arial"/>
          <w:sz w:val="22"/>
          <w:szCs w:val="22"/>
          <w:lang w:eastAsia="en-GB"/>
        </w:rPr>
      </w:pPr>
      <w:r w:rsidRPr="004F0663">
        <w:rPr>
          <w:rFonts w:cs="Arial"/>
          <w:color w:val="222222"/>
          <w:sz w:val="22"/>
          <w:szCs w:val="22"/>
          <w:lang w:eastAsia="en-GB"/>
        </w:rPr>
        <w:t>Type of ship and Location of position fixing antenna.</w:t>
      </w:r>
    </w:p>
    <w:p w14:paraId="04F13728" w14:textId="77777777" w:rsidR="00210DEB" w:rsidRPr="004F0663" w:rsidRDefault="00210DEB" w:rsidP="00210DEB">
      <w:pPr>
        <w:pStyle w:val="ListParagraph"/>
        <w:autoSpaceDE w:val="0"/>
        <w:autoSpaceDN w:val="0"/>
        <w:adjustRightInd w:val="0"/>
        <w:rPr>
          <w:rFonts w:cs="Arial"/>
          <w:sz w:val="22"/>
          <w:szCs w:val="22"/>
          <w:lang w:eastAsia="en-GB"/>
        </w:rPr>
      </w:pPr>
    </w:p>
    <w:p w14:paraId="34DDA30B" w14:textId="77777777" w:rsidR="00210DEB" w:rsidRPr="004F0663" w:rsidRDefault="00210DEB" w:rsidP="00210DEB">
      <w:pPr>
        <w:pStyle w:val="ListParagraph"/>
        <w:rPr>
          <w:rFonts w:cs="Arial"/>
          <w:sz w:val="22"/>
          <w:szCs w:val="22"/>
          <w:lang w:eastAsia="en-GB"/>
        </w:rPr>
      </w:pPr>
    </w:p>
    <w:p w14:paraId="35C4A89A" w14:textId="77777777" w:rsidR="00210DEB" w:rsidRPr="004F0663" w:rsidRDefault="00210DEB" w:rsidP="00210DEB">
      <w:pPr>
        <w:autoSpaceDE w:val="0"/>
        <w:autoSpaceDN w:val="0"/>
        <w:adjustRightInd w:val="0"/>
        <w:rPr>
          <w:rFonts w:cs="Arial"/>
          <w:sz w:val="22"/>
          <w:szCs w:val="22"/>
          <w:lang w:eastAsia="en-GB"/>
        </w:rPr>
      </w:pPr>
      <w:r w:rsidRPr="004F0663">
        <w:rPr>
          <w:rFonts w:cs="Arial"/>
          <w:color w:val="222222"/>
          <w:sz w:val="22"/>
          <w:szCs w:val="22"/>
          <w:lang w:eastAsia="en-GB"/>
        </w:rPr>
        <w:t>The following Dynamic Information is also transmitted (Dependant on speed and course alterations)</w:t>
      </w:r>
    </w:p>
    <w:p w14:paraId="5484D9FC" w14:textId="77777777" w:rsidR="00210DEB" w:rsidRPr="004F0663" w:rsidRDefault="00210DEB" w:rsidP="00210DEB">
      <w:pPr>
        <w:autoSpaceDE w:val="0"/>
        <w:autoSpaceDN w:val="0"/>
        <w:adjustRightInd w:val="0"/>
        <w:ind w:left="360"/>
        <w:rPr>
          <w:rFonts w:cs="Arial"/>
          <w:color w:val="222222"/>
          <w:sz w:val="22"/>
          <w:szCs w:val="22"/>
          <w:lang w:eastAsia="en-GB"/>
        </w:rPr>
      </w:pPr>
    </w:p>
    <w:p w14:paraId="07AB81AD" w14:textId="77777777" w:rsidR="00210DEB" w:rsidRPr="004F0663" w:rsidRDefault="00210DEB" w:rsidP="00D17F3D">
      <w:pPr>
        <w:pStyle w:val="ListParagraph"/>
        <w:numPr>
          <w:ilvl w:val="0"/>
          <w:numId w:val="12"/>
        </w:numPr>
        <w:autoSpaceDE w:val="0"/>
        <w:autoSpaceDN w:val="0"/>
        <w:adjustRightInd w:val="0"/>
        <w:ind w:left="1080"/>
        <w:rPr>
          <w:rFonts w:cs="Arial"/>
          <w:sz w:val="22"/>
          <w:szCs w:val="22"/>
          <w:lang w:eastAsia="en-GB"/>
        </w:rPr>
      </w:pPr>
      <w:r w:rsidRPr="004F0663">
        <w:rPr>
          <w:rFonts w:cs="Arial"/>
          <w:color w:val="222222"/>
          <w:sz w:val="22"/>
          <w:szCs w:val="22"/>
          <w:lang w:eastAsia="en-GB"/>
        </w:rPr>
        <w:t>Ship’s position with accuracy indication,</w:t>
      </w:r>
    </w:p>
    <w:p w14:paraId="599A7741" w14:textId="77777777" w:rsidR="00210DEB" w:rsidRPr="004F0663" w:rsidRDefault="00210DEB" w:rsidP="00D17F3D">
      <w:pPr>
        <w:pStyle w:val="ListParagraph"/>
        <w:numPr>
          <w:ilvl w:val="0"/>
          <w:numId w:val="12"/>
        </w:numPr>
        <w:autoSpaceDE w:val="0"/>
        <w:autoSpaceDN w:val="0"/>
        <w:adjustRightInd w:val="0"/>
        <w:ind w:left="1080"/>
        <w:rPr>
          <w:rFonts w:cs="Arial"/>
          <w:sz w:val="22"/>
          <w:szCs w:val="22"/>
          <w:lang w:eastAsia="en-GB"/>
        </w:rPr>
      </w:pPr>
      <w:r w:rsidRPr="004F0663">
        <w:rPr>
          <w:rFonts w:cs="Arial"/>
          <w:color w:val="222222"/>
          <w:sz w:val="22"/>
          <w:szCs w:val="22"/>
          <w:lang w:eastAsia="en-GB"/>
        </w:rPr>
        <w:t>Position time stamp (in UTC)</w:t>
      </w:r>
    </w:p>
    <w:p w14:paraId="15DDD54D" w14:textId="77777777" w:rsidR="00210DEB" w:rsidRPr="004F0663" w:rsidRDefault="00210DEB" w:rsidP="00D17F3D">
      <w:pPr>
        <w:pStyle w:val="ListParagraph"/>
        <w:numPr>
          <w:ilvl w:val="0"/>
          <w:numId w:val="12"/>
        </w:numPr>
        <w:autoSpaceDE w:val="0"/>
        <w:autoSpaceDN w:val="0"/>
        <w:adjustRightInd w:val="0"/>
        <w:ind w:left="1080"/>
        <w:rPr>
          <w:rFonts w:cs="Arial"/>
          <w:sz w:val="22"/>
          <w:szCs w:val="22"/>
          <w:lang w:eastAsia="en-GB"/>
        </w:rPr>
      </w:pPr>
      <w:r w:rsidRPr="004F0663">
        <w:rPr>
          <w:rFonts w:cs="Arial"/>
          <w:color w:val="222222"/>
          <w:sz w:val="22"/>
          <w:szCs w:val="22"/>
          <w:lang w:eastAsia="en-GB"/>
        </w:rPr>
        <w:t>Course Over Ground (COG)</w:t>
      </w:r>
    </w:p>
    <w:p w14:paraId="7A4CB8E5" w14:textId="77777777" w:rsidR="00210DEB" w:rsidRPr="004F0663" w:rsidRDefault="00210DEB" w:rsidP="00210DEB">
      <w:pPr>
        <w:pStyle w:val="ListParagraph"/>
        <w:autoSpaceDE w:val="0"/>
        <w:autoSpaceDN w:val="0"/>
        <w:adjustRightInd w:val="0"/>
        <w:rPr>
          <w:rFonts w:cs="Arial"/>
          <w:sz w:val="22"/>
          <w:szCs w:val="22"/>
          <w:lang w:eastAsia="en-GB"/>
        </w:rPr>
      </w:pPr>
    </w:p>
    <w:p w14:paraId="6C5E25CB" w14:textId="77777777" w:rsidR="00210DEB" w:rsidRPr="004F0663" w:rsidRDefault="00210DEB" w:rsidP="00210DEB">
      <w:pPr>
        <w:shd w:val="clear" w:color="auto" w:fill="FFFFFF"/>
        <w:spacing w:after="390"/>
        <w:rPr>
          <w:rFonts w:cs="Arial"/>
          <w:color w:val="222222"/>
          <w:sz w:val="22"/>
          <w:szCs w:val="22"/>
          <w:lang w:eastAsia="en-GB"/>
        </w:rPr>
      </w:pPr>
      <w:r w:rsidRPr="004F0663">
        <w:rPr>
          <w:rFonts w:cs="Arial"/>
          <w:color w:val="222222"/>
          <w:sz w:val="22"/>
          <w:szCs w:val="22"/>
          <w:lang w:eastAsia="en-GB"/>
        </w:rPr>
        <w:t>The following Voyage Related Information is also transmitted (Every 6 minutes, when data is amended, or on request)</w:t>
      </w:r>
    </w:p>
    <w:p w14:paraId="72DCDFA5" w14:textId="77777777" w:rsidR="00210DEB" w:rsidRPr="004F0663" w:rsidRDefault="00210DEB" w:rsidP="00210DEB">
      <w:pPr>
        <w:pStyle w:val="ListParagraph"/>
        <w:shd w:val="clear" w:color="auto" w:fill="FFFFFF"/>
        <w:spacing w:after="390"/>
        <w:rPr>
          <w:rFonts w:cs="Arial"/>
          <w:color w:val="222222"/>
          <w:sz w:val="22"/>
          <w:szCs w:val="22"/>
          <w:lang w:eastAsia="en-GB"/>
        </w:rPr>
      </w:pPr>
    </w:p>
    <w:p w14:paraId="1E7CA35F" w14:textId="77777777" w:rsidR="00210DEB" w:rsidRPr="004F0663" w:rsidRDefault="00210DEB" w:rsidP="00D17F3D">
      <w:pPr>
        <w:pStyle w:val="ListParagraph"/>
        <w:numPr>
          <w:ilvl w:val="0"/>
          <w:numId w:val="13"/>
        </w:numPr>
        <w:autoSpaceDE w:val="0"/>
        <w:autoSpaceDN w:val="0"/>
        <w:adjustRightInd w:val="0"/>
        <w:rPr>
          <w:rFonts w:cs="Arial"/>
          <w:sz w:val="22"/>
          <w:szCs w:val="22"/>
          <w:lang w:eastAsia="en-GB"/>
        </w:rPr>
      </w:pPr>
      <w:r w:rsidRPr="004F0663">
        <w:rPr>
          <w:rFonts w:cs="Arial"/>
          <w:color w:val="222222"/>
          <w:sz w:val="22"/>
          <w:szCs w:val="22"/>
          <w:lang w:eastAsia="en-GB"/>
        </w:rPr>
        <w:t>Ships Draught</w:t>
      </w:r>
    </w:p>
    <w:p w14:paraId="2E9432AD" w14:textId="77777777" w:rsidR="00210DEB" w:rsidRPr="004F0663" w:rsidRDefault="00210DEB" w:rsidP="00D17F3D">
      <w:pPr>
        <w:pStyle w:val="ListParagraph"/>
        <w:numPr>
          <w:ilvl w:val="0"/>
          <w:numId w:val="13"/>
        </w:numPr>
        <w:autoSpaceDE w:val="0"/>
        <w:autoSpaceDN w:val="0"/>
        <w:adjustRightInd w:val="0"/>
        <w:rPr>
          <w:rFonts w:cs="Arial"/>
          <w:sz w:val="22"/>
          <w:szCs w:val="22"/>
          <w:lang w:eastAsia="en-GB"/>
        </w:rPr>
      </w:pPr>
      <w:r w:rsidRPr="004F0663">
        <w:rPr>
          <w:rFonts w:cs="Arial"/>
          <w:color w:val="222222"/>
          <w:sz w:val="22"/>
          <w:szCs w:val="22"/>
          <w:lang w:eastAsia="en-GB"/>
        </w:rPr>
        <w:t>Type of Cargo</w:t>
      </w:r>
    </w:p>
    <w:p w14:paraId="0668F569" w14:textId="77777777" w:rsidR="00210DEB" w:rsidRPr="004F0663" w:rsidRDefault="00210DEB" w:rsidP="00D17F3D">
      <w:pPr>
        <w:pStyle w:val="ListParagraph"/>
        <w:numPr>
          <w:ilvl w:val="0"/>
          <w:numId w:val="13"/>
        </w:numPr>
        <w:autoSpaceDE w:val="0"/>
        <w:autoSpaceDN w:val="0"/>
        <w:adjustRightInd w:val="0"/>
        <w:rPr>
          <w:rFonts w:cs="Arial"/>
          <w:sz w:val="22"/>
          <w:szCs w:val="22"/>
          <w:lang w:eastAsia="en-GB"/>
        </w:rPr>
      </w:pPr>
      <w:r w:rsidRPr="004F0663">
        <w:rPr>
          <w:rFonts w:cs="Arial"/>
          <w:color w:val="222222"/>
          <w:sz w:val="22"/>
          <w:szCs w:val="22"/>
          <w:lang w:eastAsia="en-GB"/>
        </w:rPr>
        <w:t>Destination and ETA</w:t>
      </w:r>
    </w:p>
    <w:p w14:paraId="039B7977" w14:textId="77777777" w:rsidR="00210DEB" w:rsidRPr="004F0663" w:rsidRDefault="00210DEB" w:rsidP="00D17F3D">
      <w:pPr>
        <w:pStyle w:val="ListParagraph"/>
        <w:numPr>
          <w:ilvl w:val="0"/>
          <w:numId w:val="13"/>
        </w:numPr>
        <w:autoSpaceDE w:val="0"/>
        <w:autoSpaceDN w:val="0"/>
        <w:adjustRightInd w:val="0"/>
        <w:rPr>
          <w:rFonts w:cs="Arial"/>
          <w:sz w:val="22"/>
          <w:szCs w:val="22"/>
          <w:lang w:eastAsia="en-GB"/>
        </w:rPr>
      </w:pPr>
      <w:r w:rsidRPr="004F0663">
        <w:rPr>
          <w:rFonts w:cs="Arial"/>
          <w:color w:val="222222"/>
          <w:sz w:val="22"/>
          <w:szCs w:val="22"/>
          <w:lang w:eastAsia="en-GB"/>
        </w:rPr>
        <w:t xml:space="preserve">Route Plan (Waypoints) </w:t>
      </w:r>
    </w:p>
    <w:p w14:paraId="7E8F862B" w14:textId="77777777" w:rsidR="00210DEB" w:rsidRPr="004F0663" w:rsidRDefault="00210DEB" w:rsidP="00210DEB">
      <w:pPr>
        <w:pStyle w:val="ListParagraph"/>
        <w:autoSpaceDE w:val="0"/>
        <w:autoSpaceDN w:val="0"/>
        <w:adjustRightInd w:val="0"/>
        <w:rPr>
          <w:rFonts w:cs="Arial"/>
          <w:sz w:val="22"/>
          <w:szCs w:val="22"/>
          <w:lang w:eastAsia="en-GB"/>
        </w:rPr>
      </w:pPr>
    </w:p>
    <w:p w14:paraId="631B2BCF" w14:textId="77777777" w:rsidR="00210DEB" w:rsidRPr="004F0663" w:rsidRDefault="00210DEB" w:rsidP="00210DEB">
      <w:pPr>
        <w:autoSpaceDE w:val="0"/>
        <w:autoSpaceDN w:val="0"/>
        <w:adjustRightInd w:val="0"/>
        <w:rPr>
          <w:rFonts w:cs="Arial"/>
          <w:sz w:val="22"/>
          <w:szCs w:val="22"/>
          <w:lang w:eastAsia="en-GB"/>
        </w:rPr>
      </w:pPr>
      <w:r w:rsidRPr="004F0663">
        <w:rPr>
          <w:rFonts w:cs="Arial"/>
          <w:color w:val="222222"/>
          <w:sz w:val="22"/>
          <w:szCs w:val="22"/>
          <w:lang w:eastAsia="en-GB"/>
        </w:rPr>
        <w:t>Short safety related messages</w:t>
      </w:r>
    </w:p>
    <w:p w14:paraId="246C9EB5" w14:textId="77777777" w:rsidR="00210DEB" w:rsidRPr="004F0663" w:rsidRDefault="00210DEB" w:rsidP="00210DEB">
      <w:pPr>
        <w:shd w:val="clear" w:color="auto" w:fill="FFFFFF"/>
        <w:spacing w:before="100" w:beforeAutospacing="1" w:after="100" w:afterAutospacing="1"/>
        <w:rPr>
          <w:rFonts w:cs="Arial"/>
          <w:color w:val="222222"/>
          <w:sz w:val="22"/>
          <w:szCs w:val="22"/>
          <w:lang w:eastAsia="en-GB"/>
        </w:rPr>
      </w:pPr>
      <w:r w:rsidRPr="004F0663">
        <w:rPr>
          <w:rFonts w:cs="Arial"/>
          <w:color w:val="222222"/>
          <w:sz w:val="22"/>
          <w:szCs w:val="22"/>
          <w:lang w:eastAsia="en-GB"/>
        </w:rPr>
        <w:t xml:space="preserve">Free format text messages addressed to one or many destinations or to all stations in the area can also be transmitted. </w:t>
      </w:r>
    </w:p>
    <w:p w14:paraId="033F8BAD" w14:textId="34467976" w:rsidR="008A2B00" w:rsidRPr="004F0663" w:rsidRDefault="008A2B00" w:rsidP="00526304">
      <w:pPr>
        <w:rPr>
          <w:rFonts w:cs="Arial"/>
          <w:b/>
          <w:bCs/>
        </w:rPr>
      </w:pPr>
      <w:r w:rsidRPr="004F0663">
        <w:rPr>
          <w:rFonts w:cs="Arial"/>
          <w:b/>
          <w:bCs/>
        </w:rPr>
        <w:t xml:space="preserve">Annex </w:t>
      </w:r>
      <w:r w:rsidR="00193FE7" w:rsidRPr="004F0663">
        <w:rPr>
          <w:rFonts w:cs="Arial"/>
          <w:b/>
          <w:bCs/>
        </w:rPr>
        <w:t>2</w:t>
      </w:r>
      <w:r w:rsidR="00964C83" w:rsidRPr="004F0663">
        <w:rPr>
          <w:rFonts w:cs="Arial"/>
          <w:b/>
          <w:bCs/>
        </w:rPr>
        <w:t xml:space="preserve"> </w:t>
      </w:r>
      <w:r w:rsidR="00F5533E" w:rsidRPr="004F0663">
        <w:rPr>
          <w:rFonts w:cs="Arial"/>
          <w:b/>
          <w:bCs/>
        </w:rPr>
        <w:t>–</w:t>
      </w:r>
      <w:r w:rsidR="00964C83" w:rsidRPr="004F0663">
        <w:rPr>
          <w:rFonts w:cs="Arial"/>
          <w:b/>
          <w:bCs/>
        </w:rPr>
        <w:t xml:space="preserve"> </w:t>
      </w:r>
      <w:r w:rsidR="00F5533E" w:rsidRPr="004F0663">
        <w:rPr>
          <w:rFonts w:cs="Arial"/>
          <w:b/>
          <w:bCs/>
        </w:rPr>
        <w:t>Uptake</w:t>
      </w:r>
      <w:r w:rsidR="00440BD8" w:rsidRPr="004F0663">
        <w:rPr>
          <w:rFonts w:cs="Arial"/>
          <w:b/>
          <w:bCs/>
        </w:rPr>
        <w:t xml:space="preserve"> scenarios</w:t>
      </w:r>
    </w:p>
    <w:p w14:paraId="60463C3E" w14:textId="0182130F" w:rsidR="00D321CE" w:rsidRPr="004F0663" w:rsidRDefault="00D321CE" w:rsidP="00526304">
      <w:pPr>
        <w:rPr>
          <w:rFonts w:cs="Arial"/>
        </w:rPr>
      </w:pPr>
    </w:p>
    <w:tbl>
      <w:tblPr>
        <w:tblW w:w="0" w:type="auto"/>
        <w:tblInd w:w="-38" w:type="dxa"/>
        <w:tblLayout w:type="fixed"/>
        <w:tblLook w:val="0000" w:firstRow="0" w:lastRow="0" w:firstColumn="0" w:lastColumn="0" w:noHBand="0" w:noVBand="0"/>
      </w:tblPr>
      <w:tblGrid>
        <w:gridCol w:w="3012"/>
        <w:gridCol w:w="1668"/>
        <w:gridCol w:w="1330"/>
        <w:gridCol w:w="1308"/>
        <w:gridCol w:w="957"/>
      </w:tblGrid>
      <w:tr w:rsidR="00C9575F" w:rsidRPr="004F0663" w14:paraId="28F9FF7A" w14:textId="77777777" w:rsidTr="00D321CE">
        <w:trPr>
          <w:trHeight w:val="130"/>
        </w:trPr>
        <w:tc>
          <w:tcPr>
            <w:tcW w:w="3012" w:type="dxa"/>
            <w:tcBorders>
              <w:top w:val="single" w:sz="6" w:space="0" w:color="008080"/>
              <w:left w:val="single" w:sz="6" w:space="0" w:color="008080"/>
              <w:bottom w:val="single" w:sz="6" w:space="0" w:color="008080"/>
              <w:right w:val="single" w:sz="6" w:space="0" w:color="008080"/>
            </w:tcBorders>
            <w:shd w:val="solid" w:color="C0C0C0" w:fill="auto"/>
          </w:tcPr>
          <w:p w14:paraId="7234CAD4" w14:textId="77777777" w:rsidR="00D321CE" w:rsidRPr="004F0663" w:rsidRDefault="00D321CE">
            <w:pPr>
              <w:autoSpaceDE w:val="0"/>
              <w:autoSpaceDN w:val="0"/>
              <w:adjustRightInd w:val="0"/>
              <w:jc w:val="center"/>
              <w:rPr>
                <w:rFonts w:cs="Arial"/>
                <w:b/>
                <w:bCs/>
                <w:color w:val="008080"/>
                <w:sz w:val="18"/>
                <w:szCs w:val="18"/>
                <w:lang w:eastAsia="en-GB"/>
              </w:rPr>
            </w:pPr>
            <w:r w:rsidRPr="004F0663">
              <w:rPr>
                <w:rFonts w:cs="Arial"/>
                <w:b/>
                <w:bCs/>
                <w:color w:val="008080"/>
                <w:sz w:val="18"/>
                <w:szCs w:val="18"/>
                <w:lang w:eastAsia="en-GB"/>
              </w:rPr>
              <w:t>Uptake of AIS system</w:t>
            </w:r>
          </w:p>
        </w:tc>
        <w:tc>
          <w:tcPr>
            <w:tcW w:w="1668" w:type="dxa"/>
            <w:tcBorders>
              <w:top w:val="nil"/>
              <w:left w:val="nil"/>
              <w:bottom w:val="nil"/>
              <w:right w:val="nil"/>
            </w:tcBorders>
          </w:tcPr>
          <w:p w14:paraId="6E562604" w14:textId="77777777" w:rsidR="00D321CE" w:rsidRPr="004F0663" w:rsidRDefault="00D321CE">
            <w:pPr>
              <w:autoSpaceDE w:val="0"/>
              <w:autoSpaceDN w:val="0"/>
              <w:adjustRightInd w:val="0"/>
              <w:jc w:val="right"/>
              <w:rPr>
                <w:rFonts w:cs="Arial"/>
                <w:color w:val="000000"/>
                <w:sz w:val="22"/>
                <w:szCs w:val="22"/>
                <w:lang w:eastAsia="en-GB"/>
              </w:rPr>
            </w:pPr>
          </w:p>
        </w:tc>
        <w:tc>
          <w:tcPr>
            <w:tcW w:w="1330" w:type="dxa"/>
            <w:tcBorders>
              <w:top w:val="nil"/>
              <w:left w:val="nil"/>
              <w:bottom w:val="nil"/>
              <w:right w:val="nil"/>
            </w:tcBorders>
          </w:tcPr>
          <w:p w14:paraId="79FD6328" w14:textId="77777777" w:rsidR="00D321CE" w:rsidRPr="004F0663" w:rsidRDefault="00D321CE">
            <w:pPr>
              <w:autoSpaceDE w:val="0"/>
              <w:autoSpaceDN w:val="0"/>
              <w:adjustRightInd w:val="0"/>
              <w:jc w:val="right"/>
              <w:rPr>
                <w:rFonts w:cs="Arial"/>
                <w:color w:val="000000"/>
                <w:sz w:val="22"/>
                <w:szCs w:val="22"/>
                <w:lang w:eastAsia="en-GB"/>
              </w:rPr>
            </w:pPr>
          </w:p>
        </w:tc>
        <w:tc>
          <w:tcPr>
            <w:tcW w:w="1308" w:type="dxa"/>
            <w:tcBorders>
              <w:top w:val="nil"/>
              <w:left w:val="nil"/>
              <w:bottom w:val="nil"/>
              <w:right w:val="nil"/>
            </w:tcBorders>
          </w:tcPr>
          <w:p w14:paraId="08D1F18B" w14:textId="77777777" w:rsidR="00D321CE" w:rsidRPr="004F0663" w:rsidRDefault="00D321CE">
            <w:pPr>
              <w:autoSpaceDE w:val="0"/>
              <w:autoSpaceDN w:val="0"/>
              <w:adjustRightInd w:val="0"/>
              <w:jc w:val="right"/>
              <w:rPr>
                <w:rFonts w:cs="Arial"/>
                <w:color w:val="000000"/>
                <w:sz w:val="22"/>
                <w:szCs w:val="22"/>
                <w:lang w:eastAsia="en-GB"/>
              </w:rPr>
            </w:pPr>
          </w:p>
        </w:tc>
        <w:tc>
          <w:tcPr>
            <w:tcW w:w="957" w:type="dxa"/>
            <w:tcBorders>
              <w:top w:val="nil"/>
              <w:left w:val="nil"/>
              <w:bottom w:val="nil"/>
              <w:right w:val="nil"/>
            </w:tcBorders>
          </w:tcPr>
          <w:p w14:paraId="792C0648" w14:textId="77777777" w:rsidR="00D321CE" w:rsidRPr="004F0663" w:rsidRDefault="00D321CE">
            <w:pPr>
              <w:autoSpaceDE w:val="0"/>
              <w:autoSpaceDN w:val="0"/>
              <w:adjustRightInd w:val="0"/>
              <w:jc w:val="right"/>
              <w:rPr>
                <w:rFonts w:cs="Arial"/>
                <w:color w:val="000000"/>
                <w:sz w:val="22"/>
                <w:szCs w:val="22"/>
                <w:lang w:eastAsia="en-GB"/>
              </w:rPr>
            </w:pPr>
          </w:p>
        </w:tc>
      </w:tr>
      <w:tr w:rsidR="00B07FDA" w:rsidRPr="004F0663" w14:paraId="5B52DDCA" w14:textId="77777777" w:rsidTr="00D321CE">
        <w:trPr>
          <w:trHeight w:val="130"/>
        </w:trPr>
        <w:tc>
          <w:tcPr>
            <w:tcW w:w="3012" w:type="dxa"/>
            <w:tcBorders>
              <w:top w:val="single" w:sz="6" w:space="0" w:color="auto"/>
              <w:left w:val="single" w:sz="6" w:space="0" w:color="auto"/>
              <w:bottom w:val="single" w:sz="6" w:space="0" w:color="auto"/>
              <w:right w:val="single" w:sz="6" w:space="0" w:color="auto"/>
            </w:tcBorders>
          </w:tcPr>
          <w:p w14:paraId="19CAC6F6" w14:textId="77777777" w:rsidR="00D321CE" w:rsidRPr="004F0663" w:rsidRDefault="00D321CE">
            <w:pPr>
              <w:autoSpaceDE w:val="0"/>
              <w:autoSpaceDN w:val="0"/>
              <w:adjustRightInd w:val="0"/>
              <w:rPr>
                <w:rFonts w:cs="Arial"/>
                <w:color w:val="000000"/>
                <w:sz w:val="22"/>
                <w:szCs w:val="22"/>
                <w:lang w:eastAsia="en-GB"/>
              </w:rPr>
            </w:pPr>
            <w:r w:rsidRPr="004F0663">
              <w:rPr>
                <w:rFonts w:cs="Arial"/>
                <w:color w:val="000000"/>
                <w:sz w:val="22"/>
                <w:szCs w:val="22"/>
                <w:lang w:eastAsia="en-GB"/>
              </w:rPr>
              <w:lastRenderedPageBreak/>
              <w:t>Year</w:t>
            </w:r>
          </w:p>
        </w:tc>
        <w:tc>
          <w:tcPr>
            <w:tcW w:w="1668" w:type="dxa"/>
            <w:tcBorders>
              <w:top w:val="nil"/>
              <w:left w:val="nil"/>
              <w:bottom w:val="nil"/>
              <w:right w:val="nil"/>
            </w:tcBorders>
          </w:tcPr>
          <w:p w14:paraId="133F8477"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2020</w:t>
            </w:r>
          </w:p>
        </w:tc>
        <w:tc>
          <w:tcPr>
            <w:tcW w:w="1330" w:type="dxa"/>
            <w:tcBorders>
              <w:top w:val="nil"/>
              <w:left w:val="nil"/>
              <w:bottom w:val="nil"/>
              <w:right w:val="nil"/>
            </w:tcBorders>
          </w:tcPr>
          <w:p w14:paraId="06C98C72"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2021</w:t>
            </w:r>
          </w:p>
        </w:tc>
        <w:tc>
          <w:tcPr>
            <w:tcW w:w="1308" w:type="dxa"/>
            <w:tcBorders>
              <w:top w:val="nil"/>
              <w:left w:val="nil"/>
              <w:bottom w:val="nil"/>
              <w:right w:val="nil"/>
            </w:tcBorders>
          </w:tcPr>
          <w:p w14:paraId="7D1DA244"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2022</w:t>
            </w:r>
          </w:p>
        </w:tc>
        <w:tc>
          <w:tcPr>
            <w:tcW w:w="957" w:type="dxa"/>
            <w:tcBorders>
              <w:top w:val="nil"/>
              <w:left w:val="nil"/>
              <w:bottom w:val="nil"/>
              <w:right w:val="nil"/>
            </w:tcBorders>
          </w:tcPr>
          <w:p w14:paraId="74E6F506"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2023</w:t>
            </w:r>
          </w:p>
        </w:tc>
      </w:tr>
      <w:tr w:rsidR="00B07FDA" w:rsidRPr="004F0663" w14:paraId="7EDB6FF3" w14:textId="77777777" w:rsidTr="00D321CE">
        <w:trPr>
          <w:trHeight w:val="130"/>
        </w:trPr>
        <w:tc>
          <w:tcPr>
            <w:tcW w:w="3012" w:type="dxa"/>
            <w:tcBorders>
              <w:top w:val="single" w:sz="6" w:space="0" w:color="auto"/>
              <w:left w:val="single" w:sz="6" w:space="0" w:color="auto"/>
              <w:bottom w:val="single" w:sz="6" w:space="0" w:color="auto"/>
              <w:right w:val="single" w:sz="6" w:space="0" w:color="auto"/>
            </w:tcBorders>
          </w:tcPr>
          <w:p w14:paraId="15137CE8" w14:textId="77777777" w:rsidR="00D321CE" w:rsidRPr="004F0663" w:rsidRDefault="00D321CE">
            <w:pPr>
              <w:autoSpaceDE w:val="0"/>
              <w:autoSpaceDN w:val="0"/>
              <w:adjustRightInd w:val="0"/>
              <w:rPr>
                <w:rFonts w:cs="Arial"/>
                <w:color w:val="000000"/>
                <w:sz w:val="22"/>
                <w:szCs w:val="22"/>
                <w:lang w:eastAsia="en-GB"/>
              </w:rPr>
            </w:pPr>
            <w:r w:rsidRPr="004F0663">
              <w:rPr>
                <w:rFonts w:cs="Arial"/>
                <w:color w:val="000000"/>
                <w:sz w:val="22"/>
                <w:szCs w:val="22"/>
                <w:lang w:eastAsia="en-GB"/>
              </w:rPr>
              <w:t>High cost scenario</w:t>
            </w:r>
          </w:p>
        </w:tc>
        <w:tc>
          <w:tcPr>
            <w:tcW w:w="1668" w:type="dxa"/>
            <w:tcBorders>
              <w:top w:val="nil"/>
              <w:left w:val="nil"/>
              <w:bottom w:val="nil"/>
              <w:right w:val="nil"/>
            </w:tcBorders>
          </w:tcPr>
          <w:p w14:paraId="27AB80B0"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60%</w:t>
            </w:r>
          </w:p>
        </w:tc>
        <w:tc>
          <w:tcPr>
            <w:tcW w:w="1330" w:type="dxa"/>
            <w:tcBorders>
              <w:top w:val="nil"/>
              <w:left w:val="nil"/>
              <w:bottom w:val="nil"/>
              <w:right w:val="nil"/>
            </w:tcBorders>
          </w:tcPr>
          <w:p w14:paraId="7974A073"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30%</w:t>
            </w:r>
          </w:p>
        </w:tc>
        <w:tc>
          <w:tcPr>
            <w:tcW w:w="1308" w:type="dxa"/>
            <w:tcBorders>
              <w:top w:val="nil"/>
              <w:left w:val="nil"/>
              <w:bottom w:val="nil"/>
              <w:right w:val="nil"/>
            </w:tcBorders>
          </w:tcPr>
          <w:p w14:paraId="0A3C44AE"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5%</w:t>
            </w:r>
          </w:p>
        </w:tc>
        <w:tc>
          <w:tcPr>
            <w:tcW w:w="957" w:type="dxa"/>
            <w:tcBorders>
              <w:top w:val="nil"/>
              <w:left w:val="nil"/>
              <w:bottom w:val="nil"/>
              <w:right w:val="nil"/>
            </w:tcBorders>
          </w:tcPr>
          <w:p w14:paraId="45238613"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5%</w:t>
            </w:r>
          </w:p>
        </w:tc>
      </w:tr>
      <w:tr w:rsidR="00B07FDA" w:rsidRPr="004F0663" w14:paraId="18A7F179" w14:textId="77777777" w:rsidTr="00D321CE">
        <w:trPr>
          <w:trHeight w:val="130"/>
        </w:trPr>
        <w:tc>
          <w:tcPr>
            <w:tcW w:w="3012" w:type="dxa"/>
            <w:tcBorders>
              <w:top w:val="single" w:sz="6" w:space="0" w:color="auto"/>
              <w:left w:val="single" w:sz="6" w:space="0" w:color="auto"/>
              <w:bottom w:val="single" w:sz="6" w:space="0" w:color="auto"/>
              <w:right w:val="single" w:sz="6" w:space="0" w:color="auto"/>
            </w:tcBorders>
          </w:tcPr>
          <w:p w14:paraId="4362B071" w14:textId="77777777" w:rsidR="00D321CE" w:rsidRPr="004F0663" w:rsidRDefault="00D321CE">
            <w:pPr>
              <w:autoSpaceDE w:val="0"/>
              <w:autoSpaceDN w:val="0"/>
              <w:adjustRightInd w:val="0"/>
              <w:rPr>
                <w:rFonts w:cs="Arial"/>
                <w:color w:val="000000"/>
                <w:sz w:val="22"/>
                <w:szCs w:val="22"/>
                <w:lang w:eastAsia="en-GB"/>
              </w:rPr>
            </w:pPr>
            <w:r w:rsidRPr="004F0663">
              <w:rPr>
                <w:rFonts w:cs="Arial"/>
                <w:color w:val="000000"/>
                <w:sz w:val="22"/>
                <w:szCs w:val="22"/>
                <w:lang w:eastAsia="en-GB"/>
              </w:rPr>
              <w:t>Central cost scenario</w:t>
            </w:r>
          </w:p>
        </w:tc>
        <w:tc>
          <w:tcPr>
            <w:tcW w:w="1668" w:type="dxa"/>
            <w:tcBorders>
              <w:top w:val="nil"/>
              <w:left w:val="nil"/>
              <w:bottom w:val="nil"/>
              <w:right w:val="nil"/>
            </w:tcBorders>
          </w:tcPr>
          <w:p w14:paraId="3C17BFEF"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10%</w:t>
            </w:r>
          </w:p>
        </w:tc>
        <w:tc>
          <w:tcPr>
            <w:tcW w:w="1330" w:type="dxa"/>
            <w:tcBorders>
              <w:top w:val="nil"/>
              <w:left w:val="nil"/>
              <w:bottom w:val="nil"/>
              <w:right w:val="nil"/>
            </w:tcBorders>
          </w:tcPr>
          <w:p w14:paraId="762B0857"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40%</w:t>
            </w:r>
          </w:p>
        </w:tc>
        <w:tc>
          <w:tcPr>
            <w:tcW w:w="1308" w:type="dxa"/>
            <w:tcBorders>
              <w:top w:val="nil"/>
              <w:left w:val="nil"/>
              <w:bottom w:val="nil"/>
              <w:right w:val="nil"/>
            </w:tcBorders>
          </w:tcPr>
          <w:p w14:paraId="6BEBED9C"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40%</w:t>
            </w:r>
          </w:p>
        </w:tc>
        <w:tc>
          <w:tcPr>
            <w:tcW w:w="957" w:type="dxa"/>
            <w:tcBorders>
              <w:top w:val="nil"/>
              <w:left w:val="nil"/>
              <w:bottom w:val="nil"/>
              <w:right w:val="nil"/>
            </w:tcBorders>
          </w:tcPr>
          <w:p w14:paraId="55076B30"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10%</w:t>
            </w:r>
          </w:p>
        </w:tc>
      </w:tr>
      <w:tr w:rsidR="00B07FDA" w:rsidRPr="004F0663" w14:paraId="7889F835" w14:textId="77777777" w:rsidTr="00D321CE">
        <w:trPr>
          <w:trHeight w:val="130"/>
        </w:trPr>
        <w:tc>
          <w:tcPr>
            <w:tcW w:w="3012" w:type="dxa"/>
            <w:tcBorders>
              <w:top w:val="single" w:sz="6" w:space="0" w:color="auto"/>
              <w:left w:val="single" w:sz="6" w:space="0" w:color="auto"/>
              <w:bottom w:val="single" w:sz="6" w:space="0" w:color="auto"/>
              <w:right w:val="single" w:sz="6" w:space="0" w:color="auto"/>
            </w:tcBorders>
          </w:tcPr>
          <w:p w14:paraId="7DE76B0C" w14:textId="77777777" w:rsidR="00D321CE" w:rsidRPr="004F0663" w:rsidRDefault="00D321CE">
            <w:pPr>
              <w:autoSpaceDE w:val="0"/>
              <w:autoSpaceDN w:val="0"/>
              <w:adjustRightInd w:val="0"/>
              <w:rPr>
                <w:rFonts w:cs="Arial"/>
                <w:color w:val="000000"/>
                <w:sz w:val="22"/>
                <w:szCs w:val="22"/>
                <w:lang w:eastAsia="en-GB"/>
              </w:rPr>
            </w:pPr>
            <w:r w:rsidRPr="004F0663">
              <w:rPr>
                <w:rFonts w:cs="Arial"/>
                <w:color w:val="000000"/>
                <w:sz w:val="22"/>
                <w:szCs w:val="22"/>
                <w:lang w:eastAsia="en-GB"/>
              </w:rPr>
              <w:t>Low cost scenario</w:t>
            </w:r>
          </w:p>
        </w:tc>
        <w:tc>
          <w:tcPr>
            <w:tcW w:w="1668" w:type="dxa"/>
            <w:tcBorders>
              <w:top w:val="nil"/>
              <w:left w:val="nil"/>
              <w:bottom w:val="nil"/>
              <w:right w:val="nil"/>
            </w:tcBorders>
          </w:tcPr>
          <w:p w14:paraId="32029F20"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10%</w:t>
            </w:r>
          </w:p>
        </w:tc>
        <w:tc>
          <w:tcPr>
            <w:tcW w:w="1330" w:type="dxa"/>
            <w:tcBorders>
              <w:top w:val="nil"/>
              <w:left w:val="nil"/>
              <w:bottom w:val="nil"/>
              <w:right w:val="nil"/>
            </w:tcBorders>
          </w:tcPr>
          <w:p w14:paraId="299F5A87"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10%</w:t>
            </w:r>
          </w:p>
        </w:tc>
        <w:tc>
          <w:tcPr>
            <w:tcW w:w="1308" w:type="dxa"/>
            <w:tcBorders>
              <w:top w:val="nil"/>
              <w:left w:val="nil"/>
              <w:bottom w:val="nil"/>
              <w:right w:val="nil"/>
            </w:tcBorders>
          </w:tcPr>
          <w:p w14:paraId="6160C6F5"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15%</w:t>
            </w:r>
          </w:p>
        </w:tc>
        <w:tc>
          <w:tcPr>
            <w:tcW w:w="957" w:type="dxa"/>
            <w:tcBorders>
              <w:top w:val="nil"/>
              <w:left w:val="nil"/>
              <w:bottom w:val="nil"/>
              <w:right w:val="nil"/>
            </w:tcBorders>
          </w:tcPr>
          <w:p w14:paraId="58BD7DA5" w14:textId="77777777" w:rsidR="00D321CE" w:rsidRPr="004F0663" w:rsidRDefault="00D321CE">
            <w:pPr>
              <w:autoSpaceDE w:val="0"/>
              <w:autoSpaceDN w:val="0"/>
              <w:adjustRightInd w:val="0"/>
              <w:jc w:val="right"/>
              <w:rPr>
                <w:rFonts w:cs="Arial"/>
                <w:color w:val="000000"/>
                <w:sz w:val="22"/>
                <w:szCs w:val="22"/>
                <w:lang w:eastAsia="en-GB"/>
              </w:rPr>
            </w:pPr>
            <w:r w:rsidRPr="004F0663">
              <w:rPr>
                <w:rFonts w:cs="Arial"/>
                <w:color w:val="000000"/>
                <w:sz w:val="22"/>
                <w:szCs w:val="22"/>
                <w:lang w:eastAsia="en-GB"/>
              </w:rPr>
              <w:t>65%</w:t>
            </w:r>
          </w:p>
        </w:tc>
      </w:tr>
    </w:tbl>
    <w:p w14:paraId="22DF3189" w14:textId="5A380DB8" w:rsidR="005318D3" w:rsidRPr="004F0663" w:rsidRDefault="005318D3" w:rsidP="00FE6A73">
      <w:pPr>
        <w:rPr>
          <w:rFonts w:cs="Arial"/>
        </w:rPr>
      </w:pPr>
    </w:p>
    <w:p w14:paraId="6FC4AD62" w14:textId="41A24A5B" w:rsidR="001A1663" w:rsidRPr="004F0663" w:rsidRDefault="00FE6A73" w:rsidP="00FE6A73">
      <w:pPr>
        <w:rPr>
          <w:rFonts w:cs="Arial"/>
          <w:sz w:val="22"/>
          <w:szCs w:val="22"/>
        </w:rPr>
      </w:pPr>
      <w:r w:rsidRPr="004F0663">
        <w:rPr>
          <w:rFonts w:cs="Arial"/>
          <w:sz w:val="22"/>
          <w:szCs w:val="22"/>
        </w:rPr>
        <w:t xml:space="preserve">The table above sets out the </w:t>
      </w:r>
      <w:r w:rsidR="00C83688" w:rsidRPr="004F0663">
        <w:rPr>
          <w:rFonts w:cs="Arial"/>
          <w:sz w:val="22"/>
          <w:szCs w:val="22"/>
        </w:rPr>
        <w:t xml:space="preserve">assumed uptake </w:t>
      </w:r>
      <w:r w:rsidR="005C4100" w:rsidRPr="004F0663">
        <w:rPr>
          <w:rFonts w:cs="Arial"/>
          <w:sz w:val="22"/>
          <w:szCs w:val="22"/>
        </w:rPr>
        <w:t>scenarios for the transition</w:t>
      </w:r>
      <w:r w:rsidR="003075D3" w:rsidRPr="004F0663">
        <w:rPr>
          <w:rFonts w:cs="Arial"/>
          <w:sz w:val="22"/>
          <w:szCs w:val="22"/>
        </w:rPr>
        <w:t xml:space="preserve"> period</w:t>
      </w:r>
      <w:r w:rsidR="00222ED5" w:rsidRPr="004F0663">
        <w:rPr>
          <w:rFonts w:cs="Arial"/>
          <w:sz w:val="22"/>
          <w:szCs w:val="22"/>
        </w:rPr>
        <w:t xml:space="preserve"> under the AIS method</w:t>
      </w:r>
      <w:r w:rsidR="008934EB" w:rsidRPr="004F0663">
        <w:rPr>
          <w:rFonts w:cs="Arial"/>
          <w:sz w:val="22"/>
          <w:szCs w:val="22"/>
        </w:rPr>
        <w:t xml:space="preserve">, whereby those operators currently absent of </w:t>
      </w:r>
      <w:r w:rsidR="00963196" w:rsidRPr="004F0663">
        <w:rPr>
          <w:rFonts w:cs="Arial"/>
          <w:sz w:val="22"/>
          <w:szCs w:val="22"/>
        </w:rPr>
        <w:t>a Class A AIS system</w:t>
      </w:r>
      <w:r w:rsidR="009627E0" w:rsidRPr="004F0663">
        <w:rPr>
          <w:rFonts w:cs="Arial"/>
          <w:sz w:val="22"/>
          <w:szCs w:val="22"/>
        </w:rPr>
        <w:t xml:space="preserve">. </w:t>
      </w:r>
      <w:r w:rsidR="0045121B" w:rsidRPr="004F0663">
        <w:rPr>
          <w:rFonts w:cs="Arial"/>
          <w:sz w:val="22"/>
          <w:szCs w:val="22"/>
        </w:rPr>
        <w:t>W</w:t>
      </w:r>
      <w:r w:rsidR="00963196" w:rsidRPr="004F0663">
        <w:rPr>
          <w:rFonts w:cs="Arial"/>
          <w:sz w:val="22"/>
          <w:szCs w:val="22"/>
        </w:rPr>
        <w:t xml:space="preserve">ould need to </w:t>
      </w:r>
      <w:r w:rsidR="00BB0FCD" w:rsidRPr="004F0663">
        <w:rPr>
          <w:rFonts w:cs="Arial"/>
          <w:sz w:val="22"/>
          <w:szCs w:val="22"/>
        </w:rPr>
        <w:t xml:space="preserve">purchase and install </w:t>
      </w:r>
      <w:r w:rsidR="00BD358D" w:rsidRPr="004F0663">
        <w:rPr>
          <w:rFonts w:cs="Arial"/>
          <w:sz w:val="22"/>
          <w:szCs w:val="22"/>
        </w:rPr>
        <w:t xml:space="preserve">said system </w:t>
      </w:r>
      <w:r w:rsidR="00E25A76" w:rsidRPr="004F0663">
        <w:rPr>
          <w:rFonts w:cs="Arial"/>
          <w:sz w:val="22"/>
          <w:szCs w:val="22"/>
        </w:rPr>
        <w:t>by</w:t>
      </w:r>
      <w:r w:rsidR="00DB02A1" w:rsidRPr="004F0663">
        <w:rPr>
          <w:rFonts w:cs="Arial"/>
          <w:sz w:val="22"/>
          <w:szCs w:val="22"/>
        </w:rPr>
        <w:t xml:space="preserve"> December 20,</w:t>
      </w:r>
      <w:r w:rsidR="00E25A76" w:rsidRPr="004F0663">
        <w:rPr>
          <w:rFonts w:cs="Arial"/>
          <w:sz w:val="22"/>
          <w:szCs w:val="22"/>
        </w:rPr>
        <w:t xml:space="preserve"> 2023 for adherence </w:t>
      </w:r>
      <w:r w:rsidR="00A11463" w:rsidRPr="004F0663">
        <w:rPr>
          <w:rFonts w:cs="Arial"/>
          <w:sz w:val="22"/>
          <w:szCs w:val="22"/>
        </w:rPr>
        <w:t xml:space="preserve">to information reporting under the new regulation. </w:t>
      </w:r>
    </w:p>
    <w:p w14:paraId="142BC8B2" w14:textId="6EBF0D28" w:rsidR="001A1663" w:rsidRPr="004F0663" w:rsidRDefault="001A1663" w:rsidP="00FE6A73">
      <w:pPr>
        <w:rPr>
          <w:rFonts w:cs="Arial"/>
          <w:sz w:val="22"/>
          <w:szCs w:val="22"/>
        </w:rPr>
      </w:pPr>
    </w:p>
    <w:p w14:paraId="69D68468" w14:textId="7F6BF915" w:rsidR="00D91361" w:rsidRPr="004F0663" w:rsidRDefault="001A1663" w:rsidP="00736E25">
      <w:pPr>
        <w:rPr>
          <w:rFonts w:cs="Arial"/>
          <w:sz w:val="22"/>
          <w:szCs w:val="22"/>
        </w:rPr>
      </w:pPr>
      <w:r w:rsidRPr="004F0663">
        <w:rPr>
          <w:rFonts w:cs="Arial"/>
          <w:sz w:val="22"/>
          <w:szCs w:val="22"/>
        </w:rPr>
        <w:t xml:space="preserve">These uptake scenarios look to capture </w:t>
      </w:r>
      <w:r w:rsidR="00D86F8C" w:rsidRPr="004F0663">
        <w:rPr>
          <w:rFonts w:cs="Arial"/>
          <w:sz w:val="22"/>
          <w:szCs w:val="22"/>
        </w:rPr>
        <w:t xml:space="preserve">the different costs based upon when operators </w:t>
      </w:r>
      <w:r w:rsidR="00F36EDA" w:rsidRPr="004F0663">
        <w:rPr>
          <w:rFonts w:cs="Arial"/>
          <w:sz w:val="22"/>
          <w:szCs w:val="22"/>
        </w:rPr>
        <w:t xml:space="preserve">are to </w:t>
      </w:r>
      <w:r w:rsidR="00F05A8D" w:rsidRPr="004F0663">
        <w:rPr>
          <w:rFonts w:cs="Arial"/>
          <w:sz w:val="22"/>
          <w:szCs w:val="22"/>
        </w:rPr>
        <w:t>purchase and install the required equipment</w:t>
      </w:r>
      <w:r w:rsidR="002259BC" w:rsidRPr="004F0663">
        <w:rPr>
          <w:rFonts w:cs="Arial"/>
          <w:sz w:val="22"/>
          <w:szCs w:val="22"/>
        </w:rPr>
        <w:t xml:space="preserve"> ranging from the majority of operators </w:t>
      </w:r>
      <w:r w:rsidR="00BD176F" w:rsidRPr="004F0663">
        <w:rPr>
          <w:rFonts w:cs="Arial"/>
          <w:sz w:val="22"/>
          <w:szCs w:val="22"/>
        </w:rPr>
        <w:t xml:space="preserve">purchasing equipment up front at the start </w:t>
      </w:r>
      <w:r w:rsidR="007038FF" w:rsidRPr="004F0663">
        <w:rPr>
          <w:rFonts w:cs="Arial"/>
          <w:sz w:val="22"/>
          <w:szCs w:val="22"/>
        </w:rPr>
        <w:t xml:space="preserve">in our high cost scenario to </w:t>
      </w:r>
      <w:r w:rsidR="00365084" w:rsidRPr="004F0663">
        <w:rPr>
          <w:rFonts w:cs="Arial"/>
          <w:sz w:val="22"/>
          <w:szCs w:val="22"/>
        </w:rPr>
        <w:t xml:space="preserve">operators waiting for more certainty around the </w:t>
      </w:r>
      <w:r w:rsidR="00320B7B" w:rsidRPr="004F0663">
        <w:rPr>
          <w:rFonts w:cs="Arial"/>
          <w:sz w:val="22"/>
          <w:szCs w:val="22"/>
        </w:rPr>
        <w:t xml:space="preserve">technologies </w:t>
      </w:r>
      <w:r w:rsidR="009B61E7" w:rsidRPr="004F0663">
        <w:rPr>
          <w:rFonts w:cs="Arial"/>
          <w:sz w:val="22"/>
          <w:szCs w:val="22"/>
        </w:rPr>
        <w:t xml:space="preserve">and opting to stave off </w:t>
      </w:r>
      <w:r w:rsidR="00440BD8" w:rsidRPr="004F0663">
        <w:rPr>
          <w:rFonts w:cs="Arial"/>
          <w:sz w:val="22"/>
          <w:szCs w:val="22"/>
        </w:rPr>
        <w:t>purchase until the end of the transition period.</w:t>
      </w:r>
    </w:p>
    <w:p w14:paraId="6C3F8E64" w14:textId="77777777" w:rsidR="00440BD8" w:rsidRPr="004F0663" w:rsidRDefault="00440BD8" w:rsidP="00736E25">
      <w:pPr>
        <w:rPr>
          <w:rFonts w:cs="Arial"/>
          <w:sz w:val="22"/>
          <w:szCs w:val="22"/>
        </w:rPr>
      </w:pPr>
    </w:p>
    <w:p w14:paraId="33733232" w14:textId="7DD7030A" w:rsidR="00FE6A73" w:rsidRPr="004F0663" w:rsidRDefault="00FE6A73" w:rsidP="00FE6A73">
      <w:pPr>
        <w:rPr>
          <w:rFonts w:cs="Arial"/>
          <w:sz w:val="22"/>
          <w:szCs w:val="22"/>
        </w:rPr>
      </w:pPr>
    </w:p>
    <w:sectPr w:rsidR="00FE6A73" w:rsidRPr="004F0663" w:rsidSect="00807DB6">
      <w:headerReference w:type="even" r:id="rId12"/>
      <w:headerReference w:type="default" r:id="rId13"/>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1C37" w14:textId="77777777" w:rsidR="000A375B" w:rsidRDefault="000A375B">
      <w:r>
        <w:separator/>
      </w:r>
    </w:p>
  </w:endnote>
  <w:endnote w:type="continuationSeparator" w:id="0">
    <w:p w14:paraId="0814BBDD" w14:textId="77777777" w:rsidR="000A375B" w:rsidRDefault="000A375B">
      <w:r>
        <w:continuationSeparator/>
      </w:r>
    </w:p>
  </w:endnote>
  <w:endnote w:type="continuationNotice" w:id="1">
    <w:p w14:paraId="75137486" w14:textId="77777777" w:rsidR="000A375B" w:rsidRDefault="000A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97991"/>
      <w:docPartObj>
        <w:docPartGallery w:val="Page Numbers (Bottom of Page)"/>
        <w:docPartUnique/>
      </w:docPartObj>
    </w:sdtPr>
    <w:sdtEndPr>
      <w:rPr>
        <w:noProof/>
      </w:rPr>
    </w:sdtEndPr>
    <w:sdtContent>
      <w:p w14:paraId="032619E3" w14:textId="7262B297" w:rsidR="0044421B" w:rsidRDefault="0044421B">
        <w:pPr>
          <w:pStyle w:val="Footer"/>
        </w:pPr>
        <w:r>
          <w:fldChar w:fldCharType="begin"/>
        </w:r>
        <w:r>
          <w:instrText xml:space="preserve"> PAGE   \* MERGEFORMAT </w:instrText>
        </w:r>
        <w:r>
          <w:fldChar w:fldCharType="separate"/>
        </w:r>
        <w:r w:rsidR="00E250A4">
          <w:rPr>
            <w:noProof/>
          </w:rPr>
          <w:t>8</w:t>
        </w:r>
        <w:r>
          <w:rPr>
            <w:noProof/>
          </w:rPr>
          <w:fldChar w:fldCharType="end"/>
        </w:r>
      </w:p>
    </w:sdtContent>
  </w:sdt>
  <w:p w14:paraId="558F6522" w14:textId="77777777" w:rsidR="0044421B" w:rsidRDefault="00444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D712" w14:textId="77777777" w:rsidR="000A375B" w:rsidRDefault="000A375B">
      <w:r>
        <w:separator/>
      </w:r>
    </w:p>
  </w:footnote>
  <w:footnote w:type="continuationSeparator" w:id="0">
    <w:p w14:paraId="1739F276" w14:textId="77777777" w:rsidR="000A375B" w:rsidRDefault="000A375B">
      <w:r>
        <w:continuationSeparator/>
      </w:r>
    </w:p>
  </w:footnote>
  <w:footnote w:type="continuationNotice" w:id="1">
    <w:p w14:paraId="0CAA1D2F" w14:textId="77777777" w:rsidR="000A375B" w:rsidRDefault="000A375B"/>
  </w:footnote>
  <w:footnote w:id="2">
    <w:p w14:paraId="52CFBADB" w14:textId="2316EF03" w:rsidR="0044421B" w:rsidRDefault="0044421B" w:rsidP="002956D5">
      <w:pPr>
        <w:pStyle w:val="CommentText"/>
      </w:pPr>
      <w:r w:rsidRPr="00B47FF6">
        <w:rPr>
          <w:rStyle w:val="FootnoteReference"/>
          <w:sz w:val="16"/>
          <w:szCs w:val="16"/>
        </w:rPr>
        <w:footnoteRef/>
      </w:r>
      <w:r w:rsidRPr="00B47FF6">
        <w:rPr>
          <w:sz w:val="16"/>
          <w:szCs w:val="16"/>
        </w:rPr>
        <w:t xml:space="preserve"> Better regulation Framework -</w:t>
      </w:r>
      <w:hyperlink r:id="rId1" w:history="1">
        <w:r w:rsidRPr="00B47FF6">
          <w:rPr>
            <w:rStyle w:val="Hyperlink"/>
            <w:rFonts w:eastAsia="SimSun"/>
            <w:sz w:val="16"/>
            <w:szCs w:val="16"/>
          </w:rPr>
          <w:t>https://assets.publishing.service.gov.uk/government/uploads/system/uploads/attachment_data/file/735587/better-regulation-framework-guidance-2018.pdf</w:t>
        </w:r>
      </w:hyperlink>
    </w:p>
  </w:footnote>
  <w:footnote w:id="3">
    <w:p w14:paraId="4FC062FF" w14:textId="77777777" w:rsidR="0044421B" w:rsidRDefault="0044421B" w:rsidP="00DB7811">
      <w:pPr>
        <w:pStyle w:val="FootnoteText"/>
      </w:pPr>
      <w:r>
        <w:rPr>
          <w:rStyle w:val="FootnoteReference"/>
        </w:rPr>
        <w:footnoteRef/>
      </w:r>
      <w:r>
        <w:t xml:space="preserve"> </w:t>
      </w:r>
      <w:r w:rsidRPr="00725AE0">
        <w:rPr>
          <w:szCs w:val="16"/>
        </w:rPr>
        <w:t xml:space="preserve">The figures used in relation </w:t>
      </w:r>
      <w:r>
        <w:rPr>
          <w:szCs w:val="16"/>
        </w:rPr>
        <w:t>to the number of affected vessels meeting the criteria</w:t>
      </w:r>
      <w:r w:rsidRPr="00725AE0">
        <w:rPr>
          <w:szCs w:val="16"/>
        </w:rPr>
        <w:t xml:space="preserve"> were collated from the MCA’s </w:t>
      </w:r>
      <w:r>
        <w:rPr>
          <w:szCs w:val="16"/>
        </w:rPr>
        <w:t>UK ship register</w:t>
      </w:r>
      <w:r w:rsidRPr="00725AE0">
        <w:rPr>
          <w:szCs w:val="16"/>
        </w:rPr>
        <w:t xml:space="preserve"> </w:t>
      </w:r>
      <w:r>
        <w:rPr>
          <w:szCs w:val="16"/>
        </w:rPr>
        <w:t xml:space="preserve">(UKSR) </w:t>
      </w:r>
      <w:r w:rsidRPr="00725AE0">
        <w:rPr>
          <w:szCs w:val="16"/>
        </w:rPr>
        <w:t xml:space="preserve">Database. The data was correct as of </w:t>
      </w:r>
      <w:r>
        <w:rPr>
          <w:szCs w:val="16"/>
        </w:rPr>
        <w:t>February</w:t>
      </w:r>
      <w:r w:rsidRPr="00725AE0">
        <w:rPr>
          <w:szCs w:val="16"/>
        </w:rPr>
        <w:t xml:space="preserve"> </w:t>
      </w:r>
      <w:r>
        <w:rPr>
          <w:szCs w:val="16"/>
        </w:rPr>
        <w:t>2020</w:t>
      </w:r>
    </w:p>
  </w:footnote>
  <w:footnote w:id="4">
    <w:p w14:paraId="331558AA" w14:textId="64D1024E" w:rsidR="0044421B" w:rsidRDefault="0044421B" w:rsidP="0044652A">
      <w:pPr>
        <w:pStyle w:val="FootnoteText"/>
      </w:pPr>
      <w:r>
        <w:rPr>
          <w:rStyle w:val="FootnoteReference"/>
        </w:rPr>
        <w:footnoteRef/>
      </w:r>
      <w:r>
        <w:t xml:space="preserve"> </w:t>
      </w:r>
      <w:r w:rsidRPr="00EA68B2">
        <w:rPr>
          <w:szCs w:val="16"/>
        </w:rPr>
        <w:t xml:space="preserve">The information used in relation to checking vessels certification to verify that vessels have the required class A AIS systems came from the </w:t>
      </w:r>
      <w:r w:rsidRPr="00EA68B2">
        <w:rPr>
          <w:rFonts w:cs="Arial"/>
          <w:bCs/>
          <w:szCs w:val="16"/>
        </w:rPr>
        <w:t>Consolidated European Reporting System, which is an online MCA database</w:t>
      </w:r>
      <w:r>
        <w:rPr>
          <w:rFonts w:cs="Arial"/>
          <w:bCs/>
          <w:szCs w:val="16"/>
        </w:rPr>
        <w:t>. This was collected in March 2020.</w:t>
      </w:r>
    </w:p>
  </w:footnote>
  <w:footnote w:id="5">
    <w:p w14:paraId="4E0AC971" w14:textId="7BFA7187" w:rsidR="0044421B" w:rsidRDefault="0044421B">
      <w:pPr>
        <w:pStyle w:val="FootnoteText"/>
      </w:pPr>
      <w:r>
        <w:rPr>
          <w:rStyle w:val="FootnoteReference"/>
        </w:rPr>
        <w:footnoteRef/>
      </w:r>
      <w:r>
        <w:t xml:space="preserve">Office for National Statistics, Annual Survey of Hours and Earnings </w:t>
      </w:r>
      <w:hyperlink r:id="rId2" w:anchor=":~:text=Aim%20of%20this%20survey&amp;text=ASHE%20provides%20information%20about%20the,time%20or%20part%2Dtime%20status.&amp;text=basic%20pay%20including%20other%20pay,overtime%20pay" w:history="1">
        <w:r w:rsidRPr="00D20966">
          <w:rPr>
            <w:rStyle w:val="Hyperlink"/>
          </w:rPr>
          <w:t>https://www.ons.gov.uk/surveys/informationforbusinesses/businesssurveys/annualsurveyofhoursandearningsashe#:~:text=Aim%20of%20this%20survey&amp;text=ASHE%20provides%20information%20about%20the,time%20or%20part%2Dtime%20status.&amp;text=basic%20pay%20including%20other%20pay,overtime%20pay</w:t>
        </w:r>
      </w:hyperlink>
    </w:p>
  </w:footnote>
  <w:footnote w:id="6">
    <w:p w14:paraId="046B3A33" w14:textId="6BEA4B5A" w:rsidR="0044421B" w:rsidRDefault="0044421B">
      <w:pPr>
        <w:pStyle w:val="FootnoteText"/>
      </w:pPr>
      <w:r>
        <w:rPr>
          <w:rStyle w:val="FootnoteReference"/>
        </w:rPr>
        <w:footnoteRef/>
      </w:r>
      <w:r>
        <w:t xml:space="preserve"> </w:t>
      </w:r>
      <w:hyperlink r:id="rId3" w:history="1">
        <w:r w:rsidRPr="004F0663">
          <w:rPr>
            <w:rStyle w:val="Hyperlink"/>
            <w:rFonts w:cs="Arial"/>
            <w:sz w:val="18"/>
            <w:szCs w:val="18"/>
            <w:u w:val="none"/>
            <w:shd w:val="clear" w:color="auto" w:fill="FFFFFF"/>
          </w:rPr>
          <w:t>Convention on Facilitation of International Maritime Traffic (FAL Convention)</w:t>
        </w:r>
      </w:hyperlink>
      <w:r w:rsidR="00A737DE">
        <w:rPr>
          <w:rStyle w:val="Hyperlink"/>
          <w:rFonts w:cs="Arial"/>
          <w:sz w:val="18"/>
          <w:szCs w:val="18"/>
          <w:u w:val="none"/>
          <w:shd w:val="clear" w:color="auto" w:fill="FFFFFF"/>
        </w:rPr>
        <w:t xml:space="preserve"> as amended</w:t>
      </w:r>
      <w:r w:rsidR="00495BB4">
        <w:rPr>
          <w:rStyle w:val="Hyperlink"/>
          <w:rFonts w:cs="Arial"/>
          <w:sz w:val="18"/>
          <w:szCs w:val="18"/>
          <w:u w:val="none"/>
          <w:shd w:val="clear" w:color="auto" w:fill="FFFFFF"/>
        </w:rPr>
        <w:t xml:space="preserve">. </w:t>
      </w:r>
      <w:hyperlink r:id="rId4" w:history="1">
        <w:r w:rsidR="00495BB4" w:rsidRPr="00187486">
          <w:rPr>
            <w:rStyle w:val="Hyperlink"/>
            <w:rFonts w:cs="Arial"/>
            <w:sz w:val="18"/>
            <w:szCs w:val="18"/>
            <w:shd w:val="clear" w:color="auto" w:fill="FFFFFF"/>
          </w:rPr>
          <w:t>http://www.imo.org/en/OurWork/Facilitation/ConventionsCodesGuidelines/Pages/Default.aspx</w:t>
        </w:r>
      </w:hyperlink>
      <w:r w:rsidR="00495BB4">
        <w:rPr>
          <w:rStyle w:val="Hyperlink"/>
          <w:rFonts w:cs="Arial"/>
          <w:sz w:val="18"/>
          <w:szCs w:val="18"/>
          <w:u w:val="none"/>
          <w:shd w:val="clear" w:color="auto" w:fill="FFFFFF"/>
        </w:rPr>
        <w:t xml:space="preserve"> </w:t>
      </w:r>
    </w:p>
  </w:footnote>
  <w:footnote w:id="7">
    <w:p w14:paraId="10700952" w14:textId="39924C4C" w:rsidR="0044421B" w:rsidRPr="008B1248" w:rsidRDefault="0044421B" w:rsidP="00A0580A">
      <w:pPr>
        <w:tabs>
          <w:tab w:val="left" w:pos="360"/>
        </w:tabs>
        <w:jc w:val="both"/>
        <w:rPr>
          <w:rFonts w:cs="Arial"/>
          <w:sz w:val="16"/>
          <w:szCs w:val="16"/>
        </w:rPr>
      </w:pPr>
      <w:r>
        <w:rPr>
          <w:rStyle w:val="FootnoteReference"/>
        </w:rPr>
        <w:footnoteRef/>
      </w:r>
      <w:hyperlink r:id="rId5" w:history="1">
        <w:r w:rsidRPr="004F0663">
          <w:rPr>
            <w:rStyle w:val="Hyperlink"/>
            <w:rFonts w:eastAsia="SimSun" w:cs="Arial"/>
            <w:sz w:val="18"/>
            <w:szCs w:val="18"/>
          </w:rPr>
          <w:t>https://www.gov.uk/government/publications/msn-1899-mf-vessel-traffic-monitoring-notification-and-reporting-requirements-for-ships-and-ports</w:t>
        </w:r>
      </w:hyperlink>
    </w:p>
    <w:p w14:paraId="3586D297" w14:textId="352244AA" w:rsidR="0044421B" w:rsidRDefault="0044421B">
      <w:pPr>
        <w:pStyle w:val="FootnoteText"/>
      </w:pPr>
    </w:p>
  </w:footnote>
  <w:footnote w:id="8">
    <w:p w14:paraId="1178FE63" w14:textId="636743FA" w:rsidR="0044421B" w:rsidRDefault="0044421B">
      <w:pPr>
        <w:pStyle w:val="FootnoteText"/>
      </w:pPr>
      <w:r>
        <w:rPr>
          <w:rStyle w:val="FootnoteReference"/>
        </w:rPr>
        <w:footnoteRef/>
      </w:r>
      <w:r>
        <w:t xml:space="preserve"> Green book - </w:t>
      </w:r>
      <w:hyperlink r:id="rId6" w:history="1">
        <w:r>
          <w:rPr>
            <w:rStyle w:val="Hyperlink"/>
          </w:rPr>
          <w:t>https://www.gov.uk/government/publications/the-green-book-appraisal-and-evaluation-in-central-governent</w:t>
        </w:r>
      </w:hyperlink>
      <w:r>
        <w:t xml:space="preserve"> </w:t>
      </w:r>
    </w:p>
  </w:footnote>
  <w:footnote w:id="9">
    <w:p w14:paraId="384D31A0" w14:textId="77777777" w:rsidR="0044421B" w:rsidRDefault="0044421B" w:rsidP="00F035AD">
      <w:pPr>
        <w:pStyle w:val="FootnoteText"/>
      </w:pPr>
      <w:r>
        <w:rPr>
          <w:rStyle w:val="FootnoteReference"/>
        </w:rPr>
        <w:footnoteRef/>
      </w:r>
      <w:r>
        <w:t xml:space="preserve"> </w:t>
      </w:r>
      <w:r w:rsidRPr="00725AE0">
        <w:rPr>
          <w:szCs w:val="16"/>
        </w:rPr>
        <w:t xml:space="preserve">The figures used in relation </w:t>
      </w:r>
      <w:r>
        <w:rPr>
          <w:szCs w:val="16"/>
        </w:rPr>
        <w:t>to the number of affected vessels meeting the criteria</w:t>
      </w:r>
      <w:r w:rsidRPr="00725AE0">
        <w:rPr>
          <w:szCs w:val="16"/>
        </w:rPr>
        <w:t xml:space="preserve"> were collated from the MCA’s </w:t>
      </w:r>
      <w:r>
        <w:rPr>
          <w:szCs w:val="16"/>
        </w:rPr>
        <w:t>UK ship register</w:t>
      </w:r>
      <w:r w:rsidRPr="00725AE0">
        <w:rPr>
          <w:szCs w:val="16"/>
        </w:rPr>
        <w:t xml:space="preserve"> </w:t>
      </w:r>
      <w:r>
        <w:rPr>
          <w:szCs w:val="16"/>
        </w:rPr>
        <w:t xml:space="preserve">(UKSR) </w:t>
      </w:r>
      <w:r w:rsidRPr="00725AE0">
        <w:rPr>
          <w:szCs w:val="16"/>
        </w:rPr>
        <w:t xml:space="preserve">Database. The data was correct as of </w:t>
      </w:r>
      <w:r>
        <w:rPr>
          <w:szCs w:val="16"/>
        </w:rPr>
        <w:t>February</w:t>
      </w:r>
      <w:r w:rsidRPr="00725AE0">
        <w:rPr>
          <w:szCs w:val="16"/>
        </w:rPr>
        <w:t xml:space="preserve"> </w:t>
      </w:r>
      <w:r>
        <w:rPr>
          <w:szCs w:val="16"/>
        </w:rPr>
        <w:t>2020</w:t>
      </w:r>
    </w:p>
  </w:footnote>
  <w:footnote w:id="10">
    <w:p w14:paraId="035BD9FE" w14:textId="30403D66" w:rsidR="0044421B" w:rsidRDefault="0044421B">
      <w:pPr>
        <w:pStyle w:val="FootnoteText"/>
      </w:pPr>
      <w:r>
        <w:rPr>
          <w:rStyle w:val="FootnoteReference"/>
        </w:rPr>
        <w:footnoteRef/>
      </w:r>
      <w:r w:rsidRPr="006E2053">
        <w:rPr>
          <w:rFonts w:cs="Arial"/>
          <w:bCs/>
          <w:szCs w:val="16"/>
        </w:rPr>
        <w:t>SOLAS chapter V regulation 19 -</w:t>
      </w:r>
      <w:r>
        <w:rPr>
          <w:rFonts w:cs="Arial"/>
          <w:bCs/>
          <w:sz w:val="21"/>
          <w:szCs w:val="21"/>
        </w:rPr>
        <w:t xml:space="preserve"> </w:t>
      </w:r>
      <w:r>
        <w:t xml:space="preserve"> </w:t>
      </w:r>
      <w:hyperlink r:id="rId7" w:history="1">
        <w:r>
          <w:rPr>
            <w:rStyle w:val="Hyperlink"/>
          </w:rPr>
          <w:t>http://solasv.mcga.gov.uk/regulations/regulation19.htm</w:t>
        </w:r>
      </w:hyperlink>
    </w:p>
  </w:footnote>
  <w:footnote w:id="11">
    <w:p w14:paraId="1691D5C9" w14:textId="4BB14302" w:rsidR="0044421B" w:rsidRDefault="0044421B">
      <w:pPr>
        <w:pStyle w:val="FootnoteText"/>
      </w:pPr>
      <w:r>
        <w:rPr>
          <w:rStyle w:val="FootnoteReference"/>
        </w:rPr>
        <w:footnoteRef/>
      </w:r>
      <w:r>
        <w:t xml:space="preserve"> </w:t>
      </w:r>
      <w:r w:rsidRPr="00EA68B2">
        <w:rPr>
          <w:szCs w:val="16"/>
        </w:rPr>
        <w:t xml:space="preserve">The information used in relation to checking vessels certification to verify that vessels have the required class A AIS systems came from the </w:t>
      </w:r>
      <w:r w:rsidRPr="00EA68B2">
        <w:rPr>
          <w:rFonts w:cs="Arial"/>
          <w:bCs/>
          <w:szCs w:val="16"/>
        </w:rPr>
        <w:t>Consolidated European Reporting System, which is an online MCA database</w:t>
      </w:r>
      <w:r>
        <w:rPr>
          <w:rFonts w:cs="Arial"/>
          <w:bCs/>
          <w:szCs w:val="16"/>
        </w:rPr>
        <w:t>. This was collected March 2020.</w:t>
      </w:r>
    </w:p>
  </w:footnote>
  <w:footnote w:id="12">
    <w:p w14:paraId="5011166E" w14:textId="1EF76A9D" w:rsidR="0044421B" w:rsidRDefault="0044421B" w:rsidP="00CB2DE4">
      <w:pPr>
        <w:rPr>
          <w:rFonts w:cs="Arial"/>
          <w:color w:val="000000"/>
          <w:sz w:val="16"/>
          <w:szCs w:val="16"/>
          <w:lang w:eastAsia="en-GB"/>
        </w:rPr>
      </w:pPr>
      <w:r>
        <w:rPr>
          <w:rStyle w:val="FootnoteReference"/>
        </w:rPr>
        <w:footnoteRef/>
      </w:r>
      <w:r>
        <w:t xml:space="preserve"> </w:t>
      </w:r>
      <w:hyperlink r:id="rId8" w:history="1">
        <w:r>
          <w:rPr>
            <w:rStyle w:val="Hyperlink"/>
            <w:rFonts w:cs="Arial"/>
            <w:sz w:val="16"/>
            <w:szCs w:val="16"/>
            <w:lang w:eastAsia="en-GB"/>
          </w:rPr>
          <w:t>SIMRAD V5035 Transceiver link</w:t>
        </w:r>
      </w:hyperlink>
      <w:r>
        <w:rPr>
          <w:rFonts w:cs="Arial"/>
          <w:color w:val="000000"/>
          <w:sz w:val="16"/>
          <w:szCs w:val="16"/>
          <w:lang w:eastAsia="en-GB"/>
        </w:rPr>
        <w:t xml:space="preserve"> </w:t>
      </w:r>
    </w:p>
    <w:p w14:paraId="4160C68B" w14:textId="42977E97" w:rsidR="0044421B" w:rsidRDefault="00A13425" w:rsidP="00CB2DE4">
      <w:pPr>
        <w:rPr>
          <w:rFonts w:cs="Arial"/>
          <w:color w:val="000000"/>
          <w:sz w:val="16"/>
          <w:szCs w:val="16"/>
          <w:lang w:eastAsia="en-GB"/>
        </w:rPr>
      </w:pPr>
      <w:hyperlink r:id="rId9" w:history="1">
        <w:r w:rsidR="0044421B">
          <w:rPr>
            <w:rStyle w:val="Hyperlink"/>
            <w:rFonts w:cs="Arial"/>
            <w:sz w:val="16"/>
            <w:szCs w:val="16"/>
            <w:lang w:eastAsia="en-GB"/>
          </w:rPr>
          <w:t>EM TRAK A200 AIS CLASS A TRANSCEIVER link</w:t>
        </w:r>
      </w:hyperlink>
    </w:p>
    <w:p w14:paraId="5029CAB1" w14:textId="124450F4" w:rsidR="0044421B" w:rsidRDefault="00A13425" w:rsidP="00CB2DE4">
      <w:pPr>
        <w:rPr>
          <w:rFonts w:cs="Arial"/>
          <w:color w:val="000000"/>
          <w:sz w:val="16"/>
          <w:szCs w:val="16"/>
          <w:lang w:eastAsia="en-GB"/>
        </w:rPr>
      </w:pPr>
      <w:hyperlink r:id="rId10" w:history="1">
        <w:r w:rsidR="0044421B">
          <w:rPr>
            <w:rStyle w:val="Hyperlink"/>
            <w:rFonts w:cs="Arial"/>
            <w:sz w:val="16"/>
            <w:szCs w:val="16"/>
            <w:lang w:eastAsia="en-GB"/>
          </w:rPr>
          <w:t>Raymarine – AIS4000 AIS Transponder link</w:t>
        </w:r>
      </w:hyperlink>
      <w:r w:rsidR="0044421B">
        <w:rPr>
          <w:rFonts w:cs="Arial"/>
          <w:color w:val="000000"/>
          <w:sz w:val="16"/>
          <w:szCs w:val="16"/>
          <w:lang w:eastAsia="en-GB"/>
        </w:rPr>
        <w:t xml:space="preserve"> </w:t>
      </w:r>
    </w:p>
    <w:p w14:paraId="0F5712FE" w14:textId="2E5EAECA" w:rsidR="0044421B" w:rsidRPr="00CB2DE4" w:rsidRDefault="00A13425" w:rsidP="00CB2DE4">
      <w:pPr>
        <w:rPr>
          <w:rFonts w:cs="Arial"/>
          <w:color w:val="000000"/>
          <w:sz w:val="16"/>
          <w:szCs w:val="16"/>
          <w:lang w:eastAsia="en-GB"/>
        </w:rPr>
      </w:pPr>
      <w:hyperlink r:id="rId11" w:history="1">
        <w:r w:rsidR="0044421B">
          <w:rPr>
            <w:rStyle w:val="Hyperlink"/>
            <w:rFonts w:cs="Arial"/>
            <w:sz w:val="16"/>
            <w:szCs w:val="16"/>
            <w:lang w:eastAsia="en-GB"/>
          </w:rPr>
          <w:t xml:space="preserve">McMurdo – Smartfind M5 c/w GPS Antenna </w:t>
        </w:r>
      </w:hyperlink>
      <w:r w:rsidR="0044421B">
        <w:rPr>
          <w:rFonts w:cs="Arial"/>
          <w:color w:val="000000"/>
          <w:sz w:val="16"/>
          <w:szCs w:val="16"/>
          <w:lang w:eastAsia="en-GB"/>
        </w:rPr>
        <w:t xml:space="preserve"> </w:t>
      </w:r>
    </w:p>
    <w:p w14:paraId="06E34459" w14:textId="661492E4" w:rsidR="0044421B" w:rsidRDefault="00A13425">
      <w:pPr>
        <w:pStyle w:val="FootnoteText"/>
      </w:pPr>
      <w:hyperlink r:id="rId12" w:history="1">
        <w:r w:rsidR="0044421B">
          <w:rPr>
            <w:rStyle w:val="Hyperlink"/>
          </w:rPr>
          <w:t>Digital Deep Sea CLA2000 Class A AIS Transponder</w:t>
        </w:r>
      </w:hyperlink>
    </w:p>
  </w:footnote>
  <w:footnote w:id="13">
    <w:p w14:paraId="42D2E0FC" w14:textId="5FA70B07" w:rsidR="0044421B" w:rsidRDefault="0044421B">
      <w:pPr>
        <w:pStyle w:val="FootnoteText"/>
      </w:pPr>
      <w:r>
        <w:rPr>
          <w:rStyle w:val="FootnoteReference"/>
        </w:rPr>
        <w:footnoteRef/>
      </w:r>
      <w:r>
        <w:t xml:space="preserve"> Manufacturers and installers engaged for quotes were: Furuno, Hudson marine and an independent contact.</w:t>
      </w:r>
    </w:p>
  </w:footnote>
  <w:footnote w:id="14">
    <w:p w14:paraId="77683705" w14:textId="310EB246" w:rsidR="0044421B" w:rsidRDefault="0044421B">
      <w:pPr>
        <w:pStyle w:val="FootnoteText"/>
      </w:pPr>
      <w:r>
        <w:rPr>
          <w:rStyle w:val="FootnoteReference"/>
        </w:rPr>
        <w:footnoteRef/>
      </w:r>
      <w:r>
        <w:t xml:space="preserve"> The 4 potential readers of these document considered in the familiarisation calculations are: Owner, Operator, Ship master and officer in charge of data reporting.</w:t>
      </w:r>
    </w:p>
  </w:footnote>
  <w:footnote w:id="15">
    <w:p w14:paraId="1B4EE04D" w14:textId="053D3005" w:rsidR="0044421B" w:rsidRDefault="0044421B">
      <w:pPr>
        <w:pStyle w:val="FootnoteText"/>
      </w:pPr>
      <w:r>
        <w:rPr>
          <w:rStyle w:val="FootnoteReference"/>
        </w:rPr>
        <w:footnoteRef/>
      </w:r>
      <w:r>
        <w:t xml:space="preserve"> </w:t>
      </w:r>
      <w:hyperlink r:id="rId13" w:history="1">
        <w:r>
          <w:rPr>
            <w:rStyle w:val="Hyperlink"/>
          </w:rPr>
          <w:t>https://www.ons.gov.uk/releases/analysesbasedonannualsurveyofhoursandearningsprovisional2018andrevised2017</w:t>
        </w:r>
      </w:hyperlink>
      <w:r>
        <w:t xml:space="preserve"> - Table 14.5a </w:t>
      </w:r>
      <w:r w:rsidRPr="00863B14">
        <w:t xml:space="preserve">Hourly pay - Gross (£) - For all employee jobs: United Kingdom, </w:t>
      </w:r>
      <w:r w:rsidRPr="00007B11">
        <w:rPr>
          <w:szCs w:val="16"/>
        </w:rPr>
        <w:t>201</w:t>
      </w:r>
      <w:r>
        <w:rPr>
          <w:szCs w:val="16"/>
        </w:rPr>
        <w:t>9</w:t>
      </w:r>
      <w:r w:rsidRPr="00007B11">
        <w:rPr>
          <w:szCs w:val="16"/>
        </w:rPr>
        <w:t xml:space="preserve"> (</w:t>
      </w:r>
      <w:r>
        <w:rPr>
          <w:szCs w:val="16"/>
        </w:rPr>
        <w:t>‘</w:t>
      </w:r>
      <w:r w:rsidRPr="00BD3CCD">
        <w:rPr>
          <w:szCs w:val="16"/>
        </w:rPr>
        <w:t>Managers and directors in transport and logistics</w:t>
      </w:r>
      <w:r>
        <w:rPr>
          <w:rFonts w:cs="Arial"/>
          <w:szCs w:val="16"/>
        </w:rPr>
        <w:t>’)</w:t>
      </w:r>
    </w:p>
  </w:footnote>
  <w:footnote w:id="16">
    <w:p w14:paraId="4BB60D05" w14:textId="1AD11037" w:rsidR="0044421B" w:rsidRPr="00DA4CFD" w:rsidRDefault="0044421B" w:rsidP="007A57D9">
      <w:pPr>
        <w:pStyle w:val="FootnoteText"/>
      </w:pPr>
      <w:r>
        <w:rPr>
          <w:rStyle w:val="FootnoteReference"/>
        </w:rPr>
        <w:footnoteRef/>
      </w:r>
      <w:r>
        <w:t xml:space="preserve"> </w:t>
      </w:r>
      <w:r w:rsidRPr="00DA4CFD">
        <w:t xml:space="preserve">Source: Health and Safety Executive (HSE) study of ‘Costs to Society per case- average appraisal value estimate in £2016 inflated to </w:t>
      </w:r>
      <w:r>
        <w:t>£</w:t>
      </w:r>
      <w:r w:rsidRPr="00DA4CFD">
        <w:t xml:space="preserve">2019. </w:t>
      </w:r>
    </w:p>
    <w:p w14:paraId="221E5CEC" w14:textId="77777777" w:rsidR="0044421B" w:rsidRPr="00DA4CFD" w:rsidRDefault="0044421B" w:rsidP="007A57D9">
      <w:pPr>
        <w:pStyle w:val="FootnoteText"/>
      </w:pPr>
      <w:r w:rsidRPr="00DA4CFD">
        <w:t>http://www.hse.gov.uk/economics/eauappraisal.htm</w:t>
      </w:r>
    </w:p>
    <w:p w14:paraId="01DF96FD" w14:textId="77777777" w:rsidR="0044421B" w:rsidRDefault="0044421B" w:rsidP="007A57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0FE4" w14:textId="77777777" w:rsidR="0044421B" w:rsidRDefault="0044421B"/>
  <w:p w14:paraId="015E90FF" w14:textId="77777777" w:rsidR="0044421B" w:rsidRDefault="004442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FC51" w14:textId="6261EF65" w:rsidR="0044421B" w:rsidRDefault="0044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045"/>
    <w:multiLevelType w:val="hybridMultilevel"/>
    <w:tmpl w:val="1D3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EBC"/>
    <w:multiLevelType w:val="hybridMultilevel"/>
    <w:tmpl w:val="80D84C82"/>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11154"/>
    <w:multiLevelType w:val="hybridMultilevel"/>
    <w:tmpl w:val="F8D489B6"/>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6FF"/>
    <w:multiLevelType w:val="hybridMultilevel"/>
    <w:tmpl w:val="4A66B176"/>
    <w:lvl w:ilvl="0" w:tplc="4A2E2C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42A72"/>
    <w:multiLevelType w:val="hybridMultilevel"/>
    <w:tmpl w:val="234C811A"/>
    <w:lvl w:ilvl="0" w:tplc="314A7516">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22320"/>
    <w:multiLevelType w:val="hybridMultilevel"/>
    <w:tmpl w:val="9BDCC37A"/>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A47C6"/>
    <w:multiLevelType w:val="hybridMultilevel"/>
    <w:tmpl w:val="70C4A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E5018E"/>
    <w:multiLevelType w:val="hybridMultilevel"/>
    <w:tmpl w:val="A3D0D83A"/>
    <w:lvl w:ilvl="0" w:tplc="314A7516">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7336F"/>
    <w:multiLevelType w:val="hybridMultilevel"/>
    <w:tmpl w:val="AB08D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D844CF"/>
    <w:multiLevelType w:val="hybridMultilevel"/>
    <w:tmpl w:val="92A2D5C0"/>
    <w:lvl w:ilvl="0" w:tplc="314A7516">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D71CA"/>
    <w:multiLevelType w:val="hybridMultilevel"/>
    <w:tmpl w:val="7024A7BE"/>
    <w:lvl w:ilvl="0" w:tplc="B486FA7A">
      <w:start w:val="1"/>
      <w:numFmt w:val="decimal"/>
      <w:lvlText w:val="%1."/>
      <w:lvlJc w:val="left"/>
      <w:pPr>
        <w:ind w:left="473" w:hanging="360"/>
      </w:pPr>
      <w:rPr>
        <w:rFonts w:hint="default"/>
        <w:b w:val="0"/>
        <w:sz w:val="22"/>
        <w:szCs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2CDA63EB"/>
    <w:multiLevelType w:val="hybridMultilevel"/>
    <w:tmpl w:val="A92C7E4C"/>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15:restartNumberingAfterBreak="0">
    <w:nsid w:val="2CFC716B"/>
    <w:multiLevelType w:val="hybridMultilevel"/>
    <w:tmpl w:val="E46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2340B"/>
    <w:multiLevelType w:val="hybridMultilevel"/>
    <w:tmpl w:val="8F182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6A44A0"/>
    <w:multiLevelType w:val="hybridMultilevel"/>
    <w:tmpl w:val="077CA01A"/>
    <w:lvl w:ilvl="0" w:tplc="314A7516">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23DE3"/>
    <w:multiLevelType w:val="hybridMultilevel"/>
    <w:tmpl w:val="F25E86A8"/>
    <w:lvl w:ilvl="0" w:tplc="7DC68C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96AAB"/>
    <w:multiLevelType w:val="hybridMultilevel"/>
    <w:tmpl w:val="EE3CF826"/>
    <w:lvl w:ilvl="0" w:tplc="D738124E">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F0C64"/>
    <w:multiLevelType w:val="multilevel"/>
    <w:tmpl w:val="2612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B51B1"/>
    <w:multiLevelType w:val="multilevel"/>
    <w:tmpl w:val="6F2C6A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67074B9"/>
    <w:multiLevelType w:val="hybridMultilevel"/>
    <w:tmpl w:val="7A14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67A33"/>
    <w:multiLevelType w:val="hybridMultilevel"/>
    <w:tmpl w:val="1D1AB3C6"/>
    <w:lvl w:ilvl="0" w:tplc="414679CC">
      <w:start w:val="1"/>
      <w:numFmt w:val="decimal"/>
      <w:suff w:val="space"/>
      <w:lvlText w:val="1.%1"/>
      <w:lvlJc w:val="left"/>
      <w:pPr>
        <w:ind w:left="720"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595146"/>
    <w:multiLevelType w:val="hybridMultilevel"/>
    <w:tmpl w:val="3ED86CB6"/>
    <w:lvl w:ilvl="0" w:tplc="0C0CA10A">
      <w:start w:val="1"/>
      <w:numFmt w:val="decimal"/>
      <w:lvlText w:val="3.%1"/>
      <w:lvlJc w:val="center"/>
      <w:pPr>
        <w:ind w:left="720" w:hanging="360"/>
      </w:pPr>
      <w:rPr>
        <w:rFonts w:hint="default"/>
        <w:b w:val="0"/>
        <w:bCs/>
        <w:i w:val="0"/>
        <w:i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AA386D"/>
    <w:multiLevelType w:val="hybridMultilevel"/>
    <w:tmpl w:val="BAC4A068"/>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C5D0C"/>
    <w:multiLevelType w:val="hybridMultilevel"/>
    <w:tmpl w:val="C9B007DE"/>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3145D"/>
    <w:multiLevelType w:val="hybridMultilevel"/>
    <w:tmpl w:val="D6669570"/>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4562"/>
    <w:multiLevelType w:val="hybridMultilevel"/>
    <w:tmpl w:val="312E3A60"/>
    <w:lvl w:ilvl="0" w:tplc="F1420006">
      <w:start w:val="1"/>
      <w:numFmt w:val="decimal"/>
      <w:lvlText w:val="%1."/>
      <w:lvlJc w:val="left"/>
      <w:pPr>
        <w:ind w:left="720" w:hanging="360"/>
      </w:pPr>
      <w:rPr>
        <w:rFonts w:ascii="Arial" w:hAnsi="Arial" w:cs="Arial" w:hint="default"/>
        <w:b w:val="0"/>
        <w:bCs w:val="0"/>
        <w:i w:val="0"/>
        <w:iCs w:val="0"/>
      </w:rPr>
    </w:lvl>
    <w:lvl w:ilvl="1" w:tplc="E452C592">
      <w:start w:val="1"/>
      <w:numFmt w:val="lowerLetter"/>
      <w:lvlText w:val="%2."/>
      <w:lvlJc w:val="left"/>
      <w:pPr>
        <w:ind w:left="1440" w:hanging="360"/>
      </w:pPr>
    </w:lvl>
    <w:lvl w:ilvl="2" w:tplc="1FEC03CC">
      <w:start w:val="1"/>
      <w:numFmt w:val="lowerRoman"/>
      <w:lvlText w:val="%3."/>
      <w:lvlJc w:val="right"/>
      <w:pPr>
        <w:ind w:left="2160" w:hanging="180"/>
      </w:pPr>
    </w:lvl>
    <w:lvl w:ilvl="3" w:tplc="EA0A2276">
      <w:start w:val="1"/>
      <w:numFmt w:val="decimal"/>
      <w:lvlText w:val="%4."/>
      <w:lvlJc w:val="left"/>
      <w:pPr>
        <w:ind w:left="2880" w:hanging="360"/>
      </w:pPr>
    </w:lvl>
    <w:lvl w:ilvl="4" w:tplc="50CE4026">
      <w:start w:val="1"/>
      <w:numFmt w:val="lowerLetter"/>
      <w:lvlText w:val="%5."/>
      <w:lvlJc w:val="left"/>
      <w:pPr>
        <w:ind w:left="3600" w:hanging="360"/>
      </w:pPr>
    </w:lvl>
    <w:lvl w:ilvl="5" w:tplc="78B6764A">
      <w:start w:val="1"/>
      <w:numFmt w:val="lowerRoman"/>
      <w:lvlText w:val="%6."/>
      <w:lvlJc w:val="right"/>
      <w:pPr>
        <w:ind w:left="4320" w:hanging="180"/>
      </w:pPr>
    </w:lvl>
    <w:lvl w:ilvl="6" w:tplc="5FB2A97E">
      <w:start w:val="1"/>
      <w:numFmt w:val="decimal"/>
      <w:lvlText w:val="%7."/>
      <w:lvlJc w:val="left"/>
      <w:pPr>
        <w:ind w:left="5040" w:hanging="360"/>
      </w:pPr>
    </w:lvl>
    <w:lvl w:ilvl="7" w:tplc="BA282324">
      <w:start w:val="1"/>
      <w:numFmt w:val="lowerLetter"/>
      <w:lvlText w:val="%8."/>
      <w:lvlJc w:val="left"/>
      <w:pPr>
        <w:ind w:left="5760" w:hanging="360"/>
      </w:pPr>
    </w:lvl>
    <w:lvl w:ilvl="8" w:tplc="7E400558">
      <w:start w:val="1"/>
      <w:numFmt w:val="lowerRoman"/>
      <w:lvlText w:val="%9."/>
      <w:lvlJc w:val="right"/>
      <w:pPr>
        <w:ind w:left="6480" w:hanging="180"/>
      </w:pPr>
    </w:lvl>
  </w:abstractNum>
  <w:abstractNum w:abstractNumId="26" w15:restartNumberingAfterBreak="0">
    <w:nsid w:val="59FE340D"/>
    <w:multiLevelType w:val="hybridMultilevel"/>
    <w:tmpl w:val="0BD41CC4"/>
    <w:lvl w:ilvl="0" w:tplc="7DC68CC2">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C240E32"/>
    <w:multiLevelType w:val="hybridMultilevel"/>
    <w:tmpl w:val="7DD24774"/>
    <w:lvl w:ilvl="0" w:tplc="D738124E">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7E753A"/>
    <w:multiLevelType w:val="hybridMultilevel"/>
    <w:tmpl w:val="14A42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B20C99"/>
    <w:multiLevelType w:val="hybridMultilevel"/>
    <w:tmpl w:val="E4622EC8"/>
    <w:lvl w:ilvl="0" w:tplc="D738124E">
      <w:start w:val="1"/>
      <w:numFmt w:val="decimal"/>
      <w:lvlText w:val="3.%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146CA7"/>
    <w:multiLevelType w:val="hybridMultilevel"/>
    <w:tmpl w:val="306029D2"/>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76810"/>
    <w:multiLevelType w:val="hybridMultilevel"/>
    <w:tmpl w:val="EE12F154"/>
    <w:lvl w:ilvl="0" w:tplc="0C0CA10A">
      <w:start w:val="1"/>
      <w:numFmt w:val="decimal"/>
      <w:lvlText w:val="3.%1"/>
      <w:lvlJc w:val="center"/>
      <w:pPr>
        <w:ind w:left="720" w:hanging="360"/>
      </w:pPr>
      <w:rPr>
        <w:rFonts w:hint="default"/>
        <w:b w:val="0"/>
        <w:bCs/>
        <w:i w:val="0"/>
        <w:i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046D5"/>
    <w:multiLevelType w:val="hybridMultilevel"/>
    <w:tmpl w:val="9D3A453A"/>
    <w:lvl w:ilvl="0" w:tplc="7DC68C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B4E37"/>
    <w:multiLevelType w:val="hybridMultilevel"/>
    <w:tmpl w:val="BDA27822"/>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4" w15:restartNumberingAfterBreak="0">
    <w:nsid w:val="6B421099"/>
    <w:multiLevelType w:val="hybridMultilevel"/>
    <w:tmpl w:val="14E87936"/>
    <w:lvl w:ilvl="0" w:tplc="7DC68C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7DAC7F4E"/>
    <w:multiLevelType w:val="hybridMultilevel"/>
    <w:tmpl w:val="426C8DCE"/>
    <w:lvl w:ilvl="0" w:tplc="3E8AAB1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376A01"/>
    <w:multiLevelType w:val="hybridMultilevel"/>
    <w:tmpl w:val="D6B446B4"/>
    <w:lvl w:ilvl="0" w:tplc="7DC68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75C1D"/>
    <w:multiLevelType w:val="multilevel"/>
    <w:tmpl w:val="04E62FDA"/>
    <w:lvl w:ilvl="0">
      <w:start w:val="1"/>
      <w:numFmt w:val="decimal"/>
      <w:pStyle w:val="Heading2"/>
      <w:lvlText w:val="%1"/>
      <w:lvlJc w:val="left"/>
      <w:pPr>
        <w:tabs>
          <w:tab w:val="num" w:pos="567"/>
        </w:tabs>
        <w:ind w:left="567" w:hanging="567"/>
      </w:pPr>
      <w:rPr>
        <w:rFonts w:hint="default"/>
      </w:rPr>
    </w:lvl>
    <w:lvl w:ilvl="1">
      <w:start w:val="1"/>
      <w:numFmt w:val="decimal"/>
      <w:pStyle w:val="EBBodyPara"/>
      <w:lvlText w:val="%1.%2"/>
      <w:lvlJc w:val="left"/>
      <w:pPr>
        <w:tabs>
          <w:tab w:val="num" w:pos="567"/>
        </w:tabs>
        <w:ind w:left="567" w:hanging="567"/>
      </w:pPr>
      <w:rPr>
        <w:rFonts w:hint="default"/>
        <w:b w:val="0"/>
      </w:rPr>
    </w:lvl>
    <w:lvl w:ilvl="2">
      <w:start w:val="1"/>
      <w:numFmt w:val="bullet"/>
      <w:pStyle w:val="EBBullet"/>
      <w:lvlText w:val=""/>
      <w:lvlJc w:val="left"/>
      <w:pPr>
        <w:tabs>
          <w:tab w:val="num" w:pos="1304"/>
        </w:tabs>
        <w:ind w:left="1304" w:hanging="453"/>
      </w:pPr>
      <w:rPr>
        <w:rFonts w:ascii="Symbol" w:hAnsi="Symbol" w:hint="default"/>
        <w:color w:val="auto"/>
      </w:rPr>
    </w:lvl>
    <w:lvl w:ilvl="3">
      <w:start w:val="1"/>
      <w:numFmt w:val="decimal"/>
      <w:lvlText w:val="%4."/>
      <w:lvlJc w:val="left"/>
      <w:pPr>
        <w:tabs>
          <w:tab w:val="num" w:pos="1304"/>
        </w:tabs>
        <w:ind w:left="1304" w:hanging="453"/>
      </w:pPr>
      <w:rPr>
        <w:rFonts w:hint="default"/>
      </w:rPr>
    </w:lvl>
    <w:lvl w:ilvl="4">
      <w:start w:val="1"/>
      <w:numFmt w:val="decimal"/>
      <w:lvlText w:val="%1.%2.%5"/>
      <w:lvlJc w:val="left"/>
      <w:pPr>
        <w:tabs>
          <w:tab w:val="num" w:pos="1644"/>
        </w:tabs>
        <w:ind w:left="1644" w:hanging="793"/>
      </w:pPr>
      <w:rPr>
        <w:rFonts w:hint="default"/>
      </w:rPr>
    </w:lvl>
    <w:lvl w:ilvl="5">
      <w:start w:val="1"/>
      <w:numFmt w:val="lowerLetter"/>
      <w:pStyle w:val="EBNumber"/>
      <w:lvlText w:val="%6."/>
      <w:lvlJc w:val="left"/>
      <w:pPr>
        <w:tabs>
          <w:tab w:val="num" w:pos="1304"/>
        </w:tabs>
        <w:ind w:left="1304" w:hanging="453"/>
      </w:pPr>
      <w:rPr>
        <w:rFonts w:hint="default"/>
      </w:rPr>
    </w:lvl>
    <w:lvl w:ilvl="6">
      <w:start w:val="1"/>
      <w:numFmt w:val="none"/>
      <w:lvlText w:val=""/>
      <w:lvlJc w:val="left"/>
      <w:pPr>
        <w:tabs>
          <w:tab w:val="num" w:pos="5040"/>
        </w:tabs>
        <w:ind w:left="3240" w:hanging="1080"/>
      </w:pPr>
      <w:rPr>
        <w:rFonts w:hint="default"/>
      </w:rPr>
    </w:lvl>
    <w:lvl w:ilvl="7">
      <w:start w:val="1"/>
      <w:numFmt w:val="none"/>
      <w:lvlText w:val=""/>
      <w:lvlJc w:val="left"/>
      <w:pPr>
        <w:tabs>
          <w:tab w:val="num" w:pos="5760"/>
        </w:tabs>
        <w:ind w:left="3744" w:hanging="1224"/>
      </w:pPr>
      <w:rPr>
        <w:rFonts w:hint="default"/>
      </w:rPr>
    </w:lvl>
    <w:lvl w:ilvl="8">
      <w:start w:val="1"/>
      <w:numFmt w:val="none"/>
      <w:lvlText w:val=""/>
      <w:lvlJc w:val="left"/>
      <w:pPr>
        <w:tabs>
          <w:tab w:val="num" w:pos="6480"/>
        </w:tabs>
        <w:ind w:left="4320" w:hanging="1440"/>
      </w:pPr>
      <w:rPr>
        <w:rFonts w:hint="default"/>
      </w:rPr>
    </w:lvl>
  </w:abstractNum>
  <w:num w:numId="1">
    <w:abstractNumId w:val="38"/>
  </w:num>
  <w:num w:numId="2">
    <w:abstractNumId w:val="35"/>
  </w:num>
  <w:num w:numId="3">
    <w:abstractNumId w:val="10"/>
  </w:num>
  <w:num w:numId="4">
    <w:abstractNumId w:val="11"/>
  </w:num>
  <w:num w:numId="5">
    <w:abstractNumId w:val="21"/>
  </w:num>
  <w:num w:numId="6">
    <w:abstractNumId w:val="6"/>
  </w:num>
  <w:num w:numId="7">
    <w:abstractNumId w:val="13"/>
  </w:num>
  <w:num w:numId="8">
    <w:abstractNumId w:val="20"/>
  </w:num>
  <w:num w:numId="9">
    <w:abstractNumId w:val="0"/>
  </w:num>
  <w:num w:numId="10">
    <w:abstractNumId w:val="36"/>
  </w:num>
  <w:num w:numId="11">
    <w:abstractNumId w:val="8"/>
  </w:num>
  <w:num w:numId="12">
    <w:abstractNumId w:val="19"/>
  </w:num>
  <w:num w:numId="13">
    <w:abstractNumId w:val="18"/>
  </w:num>
  <w:num w:numId="14">
    <w:abstractNumId w:val="37"/>
  </w:num>
  <w:num w:numId="15">
    <w:abstractNumId w:val="15"/>
  </w:num>
  <w:num w:numId="16">
    <w:abstractNumId w:val="32"/>
  </w:num>
  <w:num w:numId="17">
    <w:abstractNumId w:val="22"/>
  </w:num>
  <w:num w:numId="18">
    <w:abstractNumId w:val="26"/>
  </w:num>
  <w:num w:numId="19">
    <w:abstractNumId w:val="14"/>
  </w:num>
  <w:num w:numId="20">
    <w:abstractNumId w:val="33"/>
  </w:num>
  <w:num w:numId="21">
    <w:abstractNumId w:val="1"/>
  </w:num>
  <w:num w:numId="22">
    <w:abstractNumId w:val="24"/>
  </w:num>
  <w:num w:numId="23">
    <w:abstractNumId w:val="5"/>
  </w:num>
  <w:num w:numId="24">
    <w:abstractNumId w:val="2"/>
  </w:num>
  <w:num w:numId="25">
    <w:abstractNumId w:val="23"/>
  </w:num>
  <w:num w:numId="26">
    <w:abstractNumId w:val="30"/>
  </w:num>
  <w:num w:numId="27">
    <w:abstractNumId w:val="34"/>
  </w:num>
  <w:num w:numId="28">
    <w:abstractNumId w:val="28"/>
  </w:num>
  <w:num w:numId="29">
    <w:abstractNumId w:val="12"/>
  </w:num>
  <w:num w:numId="30">
    <w:abstractNumId w:val="27"/>
  </w:num>
  <w:num w:numId="31">
    <w:abstractNumId w:val="9"/>
  </w:num>
  <w:num w:numId="32">
    <w:abstractNumId w:val="7"/>
  </w:num>
  <w:num w:numId="33">
    <w:abstractNumId w:val="3"/>
  </w:num>
  <w:num w:numId="34">
    <w:abstractNumId w:val="16"/>
  </w:num>
  <w:num w:numId="35">
    <w:abstractNumId w:val="31"/>
  </w:num>
  <w:num w:numId="36">
    <w:abstractNumId w:val="17"/>
    <w:lvlOverride w:ilvl="0">
      <w:startOverride w:val="1"/>
    </w:lvlOverride>
  </w:num>
  <w:num w:numId="37">
    <w:abstractNumId w:val="25"/>
  </w:num>
  <w:num w:numId="38">
    <w:abstractNumId w:val="4"/>
  </w:num>
  <w:num w:numId="3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 w:val="Created"/>
    <w:docVar w:name="VerNumber" w:val="3.9.0"/>
  </w:docVars>
  <w:rsids>
    <w:rsidRoot w:val="00070336"/>
    <w:rsid w:val="000000B4"/>
    <w:rsid w:val="00000278"/>
    <w:rsid w:val="0000040C"/>
    <w:rsid w:val="00000766"/>
    <w:rsid w:val="00000EC2"/>
    <w:rsid w:val="00001323"/>
    <w:rsid w:val="0000147B"/>
    <w:rsid w:val="000019B2"/>
    <w:rsid w:val="00001E72"/>
    <w:rsid w:val="000020BD"/>
    <w:rsid w:val="000031BA"/>
    <w:rsid w:val="00003A70"/>
    <w:rsid w:val="0000505F"/>
    <w:rsid w:val="0000599A"/>
    <w:rsid w:val="000068F0"/>
    <w:rsid w:val="00006C57"/>
    <w:rsid w:val="00006DE3"/>
    <w:rsid w:val="000071A5"/>
    <w:rsid w:val="000075DC"/>
    <w:rsid w:val="00007983"/>
    <w:rsid w:val="000079C0"/>
    <w:rsid w:val="00007B67"/>
    <w:rsid w:val="00010950"/>
    <w:rsid w:val="00010971"/>
    <w:rsid w:val="00010EE1"/>
    <w:rsid w:val="0001170F"/>
    <w:rsid w:val="000120E2"/>
    <w:rsid w:val="000120F0"/>
    <w:rsid w:val="00012458"/>
    <w:rsid w:val="000130EA"/>
    <w:rsid w:val="000135F0"/>
    <w:rsid w:val="00013766"/>
    <w:rsid w:val="00013BE1"/>
    <w:rsid w:val="000142F1"/>
    <w:rsid w:val="00014565"/>
    <w:rsid w:val="0001460F"/>
    <w:rsid w:val="000160B7"/>
    <w:rsid w:val="000166B7"/>
    <w:rsid w:val="00017329"/>
    <w:rsid w:val="00020723"/>
    <w:rsid w:val="00021099"/>
    <w:rsid w:val="00021306"/>
    <w:rsid w:val="00021860"/>
    <w:rsid w:val="000219AB"/>
    <w:rsid w:val="000222F1"/>
    <w:rsid w:val="0002291B"/>
    <w:rsid w:val="00022BE0"/>
    <w:rsid w:val="00022E84"/>
    <w:rsid w:val="00022F52"/>
    <w:rsid w:val="00023080"/>
    <w:rsid w:val="0002361D"/>
    <w:rsid w:val="0002370C"/>
    <w:rsid w:val="00023760"/>
    <w:rsid w:val="000239A7"/>
    <w:rsid w:val="00023E62"/>
    <w:rsid w:val="000240A8"/>
    <w:rsid w:val="0002449A"/>
    <w:rsid w:val="00024B01"/>
    <w:rsid w:val="00024F67"/>
    <w:rsid w:val="000251D0"/>
    <w:rsid w:val="00025D04"/>
    <w:rsid w:val="00026555"/>
    <w:rsid w:val="00026AC0"/>
    <w:rsid w:val="000277DB"/>
    <w:rsid w:val="000303C3"/>
    <w:rsid w:val="00031038"/>
    <w:rsid w:val="00031DA7"/>
    <w:rsid w:val="00033972"/>
    <w:rsid w:val="000339AE"/>
    <w:rsid w:val="00033C6B"/>
    <w:rsid w:val="000340DB"/>
    <w:rsid w:val="00034146"/>
    <w:rsid w:val="000341C6"/>
    <w:rsid w:val="000344C7"/>
    <w:rsid w:val="00035D4B"/>
    <w:rsid w:val="0003786D"/>
    <w:rsid w:val="00037A95"/>
    <w:rsid w:val="0004016B"/>
    <w:rsid w:val="000407D8"/>
    <w:rsid w:val="00040A98"/>
    <w:rsid w:val="00040BFD"/>
    <w:rsid w:val="00041394"/>
    <w:rsid w:val="00041AB4"/>
    <w:rsid w:val="00042DEC"/>
    <w:rsid w:val="00044832"/>
    <w:rsid w:val="00044BA0"/>
    <w:rsid w:val="00044CEF"/>
    <w:rsid w:val="00045828"/>
    <w:rsid w:val="00045BAD"/>
    <w:rsid w:val="00045BB8"/>
    <w:rsid w:val="00045EDD"/>
    <w:rsid w:val="00045FBF"/>
    <w:rsid w:val="000463A5"/>
    <w:rsid w:val="00046A41"/>
    <w:rsid w:val="00046A73"/>
    <w:rsid w:val="000479AA"/>
    <w:rsid w:val="000479D2"/>
    <w:rsid w:val="00047C91"/>
    <w:rsid w:val="00047DD4"/>
    <w:rsid w:val="00050269"/>
    <w:rsid w:val="00050C58"/>
    <w:rsid w:val="00051403"/>
    <w:rsid w:val="000517E0"/>
    <w:rsid w:val="0005189A"/>
    <w:rsid w:val="0005208A"/>
    <w:rsid w:val="00052625"/>
    <w:rsid w:val="00052F44"/>
    <w:rsid w:val="00053537"/>
    <w:rsid w:val="00053860"/>
    <w:rsid w:val="000547A5"/>
    <w:rsid w:val="00055700"/>
    <w:rsid w:val="0005590B"/>
    <w:rsid w:val="00055988"/>
    <w:rsid w:val="000561EA"/>
    <w:rsid w:val="00056E9A"/>
    <w:rsid w:val="00056EE6"/>
    <w:rsid w:val="000571EE"/>
    <w:rsid w:val="000602C9"/>
    <w:rsid w:val="0006032B"/>
    <w:rsid w:val="0006047F"/>
    <w:rsid w:val="0006053F"/>
    <w:rsid w:val="00060AC0"/>
    <w:rsid w:val="00061B2C"/>
    <w:rsid w:val="000623EB"/>
    <w:rsid w:val="000624AB"/>
    <w:rsid w:val="0006322B"/>
    <w:rsid w:val="0006324E"/>
    <w:rsid w:val="00063A04"/>
    <w:rsid w:val="0006458C"/>
    <w:rsid w:val="00064BDA"/>
    <w:rsid w:val="00065363"/>
    <w:rsid w:val="00065BE7"/>
    <w:rsid w:val="00066213"/>
    <w:rsid w:val="00066E42"/>
    <w:rsid w:val="00066EE5"/>
    <w:rsid w:val="00066FB1"/>
    <w:rsid w:val="00066FE8"/>
    <w:rsid w:val="000671A2"/>
    <w:rsid w:val="00067312"/>
    <w:rsid w:val="00070319"/>
    <w:rsid w:val="00070336"/>
    <w:rsid w:val="00070610"/>
    <w:rsid w:val="000706E3"/>
    <w:rsid w:val="0007085B"/>
    <w:rsid w:val="00070EEB"/>
    <w:rsid w:val="00071299"/>
    <w:rsid w:val="00071995"/>
    <w:rsid w:val="00072272"/>
    <w:rsid w:val="00072899"/>
    <w:rsid w:val="0007353B"/>
    <w:rsid w:val="0007379C"/>
    <w:rsid w:val="0007490E"/>
    <w:rsid w:val="00074EB6"/>
    <w:rsid w:val="0007524C"/>
    <w:rsid w:val="0007532E"/>
    <w:rsid w:val="0007585A"/>
    <w:rsid w:val="00075A71"/>
    <w:rsid w:val="000767AC"/>
    <w:rsid w:val="0007695E"/>
    <w:rsid w:val="00076A78"/>
    <w:rsid w:val="00076C08"/>
    <w:rsid w:val="0007763F"/>
    <w:rsid w:val="00077EDB"/>
    <w:rsid w:val="00080478"/>
    <w:rsid w:val="00080652"/>
    <w:rsid w:val="00080DC2"/>
    <w:rsid w:val="000816F0"/>
    <w:rsid w:val="00081B82"/>
    <w:rsid w:val="00082659"/>
    <w:rsid w:val="000828C6"/>
    <w:rsid w:val="00082BAC"/>
    <w:rsid w:val="00082F1F"/>
    <w:rsid w:val="00083440"/>
    <w:rsid w:val="00083A04"/>
    <w:rsid w:val="00084B78"/>
    <w:rsid w:val="000860CC"/>
    <w:rsid w:val="00086128"/>
    <w:rsid w:val="000868A3"/>
    <w:rsid w:val="00086B17"/>
    <w:rsid w:val="00087030"/>
    <w:rsid w:val="0008731F"/>
    <w:rsid w:val="000873BE"/>
    <w:rsid w:val="00087466"/>
    <w:rsid w:val="000877EF"/>
    <w:rsid w:val="000879F9"/>
    <w:rsid w:val="00091697"/>
    <w:rsid w:val="00091DDC"/>
    <w:rsid w:val="000925D9"/>
    <w:rsid w:val="0009263F"/>
    <w:rsid w:val="00092773"/>
    <w:rsid w:val="00092902"/>
    <w:rsid w:val="00092ACD"/>
    <w:rsid w:val="000932A9"/>
    <w:rsid w:val="00093598"/>
    <w:rsid w:val="000936BC"/>
    <w:rsid w:val="0009381F"/>
    <w:rsid w:val="00094060"/>
    <w:rsid w:val="00094088"/>
    <w:rsid w:val="00094680"/>
    <w:rsid w:val="00094988"/>
    <w:rsid w:val="000956FD"/>
    <w:rsid w:val="000957B5"/>
    <w:rsid w:val="00095D11"/>
    <w:rsid w:val="000975A9"/>
    <w:rsid w:val="00097705"/>
    <w:rsid w:val="00097CDC"/>
    <w:rsid w:val="000A065E"/>
    <w:rsid w:val="000A0CB6"/>
    <w:rsid w:val="000A2200"/>
    <w:rsid w:val="000A256B"/>
    <w:rsid w:val="000A285C"/>
    <w:rsid w:val="000A2982"/>
    <w:rsid w:val="000A337A"/>
    <w:rsid w:val="000A36EE"/>
    <w:rsid w:val="000A375B"/>
    <w:rsid w:val="000A383E"/>
    <w:rsid w:val="000A405C"/>
    <w:rsid w:val="000A41AD"/>
    <w:rsid w:val="000A4552"/>
    <w:rsid w:val="000A4796"/>
    <w:rsid w:val="000A4F8D"/>
    <w:rsid w:val="000A50F8"/>
    <w:rsid w:val="000A5C5D"/>
    <w:rsid w:val="000A62C6"/>
    <w:rsid w:val="000A6CB0"/>
    <w:rsid w:val="000A6E4B"/>
    <w:rsid w:val="000A7708"/>
    <w:rsid w:val="000A79FC"/>
    <w:rsid w:val="000B0428"/>
    <w:rsid w:val="000B07A1"/>
    <w:rsid w:val="000B0A28"/>
    <w:rsid w:val="000B0FE3"/>
    <w:rsid w:val="000B1176"/>
    <w:rsid w:val="000B15AC"/>
    <w:rsid w:val="000B30DF"/>
    <w:rsid w:val="000B3CD4"/>
    <w:rsid w:val="000B3E49"/>
    <w:rsid w:val="000B43E4"/>
    <w:rsid w:val="000B48DC"/>
    <w:rsid w:val="000B4D27"/>
    <w:rsid w:val="000B6B62"/>
    <w:rsid w:val="000B705B"/>
    <w:rsid w:val="000B7138"/>
    <w:rsid w:val="000B736A"/>
    <w:rsid w:val="000B7389"/>
    <w:rsid w:val="000B774F"/>
    <w:rsid w:val="000B7CD7"/>
    <w:rsid w:val="000C031E"/>
    <w:rsid w:val="000C0E56"/>
    <w:rsid w:val="000C12EE"/>
    <w:rsid w:val="000C165A"/>
    <w:rsid w:val="000C1C76"/>
    <w:rsid w:val="000C1D45"/>
    <w:rsid w:val="000C2588"/>
    <w:rsid w:val="000C30D8"/>
    <w:rsid w:val="000C339C"/>
    <w:rsid w:val="000C363B"/>
    <w:rsid w:val="000C3670"/>
    <w:rsid w:val="000C38E8"/>
    <w:rsid w:val="000C4589"/>
    <w:rsid w:val="000C4B77"/>
    <w:rsid w:val="000C4D7E"/>
    <w:rsid w:val="000C5281"/>
    <w:rsid w:val="000C528A"/>
    <w:rsid w:val="000C57D5"/>
    <w:rsid w:val="000C5F7F"/>
    <w:rsid w:val="000C6796"/>
    <w:rsid w:val="000C688A"/>
    <w:rsid w:val="000C6A87"/>
    <w:rsid w:val="000C6D64"/>
    <w:rsid w:val="000C7379"/>
    <w:rsid w:val="000C748F"/>
    <w:rsid w:val="000C74F0"/>
    <w:rsid w:val="000D003B"/>
    <w:rsid w:val="000D066D"/>
    <w:rsid w:val="000D0754"/>
    <w:rsid w:val="000D0CA0"/>
    <w:rsid w:val="000D0DCC"/>
    <w:rsid w:val="000D18EB"/>
    <w:rsid w:val="000D1CB0"/>
    <w:rsid w:val="000D215D"/>
    <w:rsid w:val="000D2CC6"/>
    <w:rsid w:val="000D2E69"/>
    <w:rsid w:val="000D33D7"/>
    <w:rsid w:val="000D387B"/>
    <w:rsid w:val="000D3FC4"/>
    <w:rsid w:val="000D4222"/>
    <w:rsid w:val="000D49A6"/>
    <w:rsid w:val="000D4EE6"/>
    <w:rsid w:val="000D55B5"/>
    <w:rsid w:val="000D58BD"/>
    <w:rsid w:val="000D5CBD"/>
    <w:rsid w:val="000D5ED5"/>
    <w:rsid w:val="000D5F66"/>
    <w:rsid w:val="000D7369"/>
    <w:rsid w:val="000D7F7C"/>
    <w:rsid w:val="000E095E"/>
    <w:rsid w:val="000E0E43"/>
    <w:rsid w:val="000E16E5"/>
    <w:rsid w:val="000E1FD3"/>
    <w:rsid w:val="000E2380"/>
    <w:rsid w:val="000E2736"/>
    <w:rsid w:val="000E2839"/>
    <w:rsid w:val="000E31F6"/>
    <w:rsid w:val="000E3308"/>
    <w:rsid w:val="000E3980"/>
    <w:rsid w:val="000E3DBF"/>
    <w:rsid w:val="000E3DE7"/>
    <w:rsid w:val="000E3FD7"/>
    <w:rsid w:val="000E3FFB"/>
    <w:rsid w:val="000E42A2"/>
    <w:rsid w:val="000E452D"/>
    <w:rsid w:val="000E4BD1"/>
    <w:rsid w:val="000E4F54"/>
    <w:rsid w:val="000E4FC4"/>
    <w:rsid w:val="000E5262"/>
    <w:rsid w:val="000E6316"/>
    <w:rsid w:val="000E6FFB"/>
    <w:rsid w:val="000E75E1"/>
    <w:rsid w:val="000E7A7A"/>
    <w:rsid w:val="000E7DC4"/>
    <w:rsid w:val="000F004E"/>
    <w:rsid w:val="000F0637"/>
    <w:rsid w:val="000F06C6"/>
    <w:rsid w:val="000F0840"/>
    <w:rsid w:val="000F103B"/>
    <w:rsid w:val="000F2302"/>
    <w:rsid w:val="000F2411"/>
    <w:rsid w:val="000F2440"/>
    <w:rsid w:val="000F2C3E"/>
    <w:rsid w:val="000F3119"/>
    <w:rsid w:val="000F37BB"/>
    <w:rsid w:val="000F4481"/>
    <w:rsid w:val="000F4987"/>
    <w:rsid w:val="000F4A5B"/>
    <w:rsid w:val="000F4ACF"/>
    <w:rsid w:val="000F55F5"/>
    <w:rsid w:val="000F57BB"/>
    <w:rsid w:val="000F6B9A"/>
    <w:rsid w:val="000F6E71"/>
    <w:rsid w:val="000F7A7E"/>
    <w:rsid w:val="000F7AF6"/>
    <w:rsid w:val="00100180"/>
    <w:rsid w:val="00100D57"/>
    <w:rsid w:val="00100D88"/>
    <w:rsid w:val="00101187"/>
    <w:rsid w:val="0010151F"/>
    <w:rsid w:val="00101961"/>
    <w:rsid w:val="00102870"/>
    <w:rsid w:val="00103729"/>
    <w:rsid w:val="001057D3"/>
    <w:rsid w:val="00105F39"/>
    <w:rsid w:val="00106080"/>
    <w:rsid w:val="001065C9"/>
    <w:rsid w:val="00107795"/>
    <w:rsid w:val="00107830"/>
    <w:rsid w:val="00110396"/>
    <w:rsid w:val="001110DB"/>
    <w:rsid w:val="00111F18"/>
    <w:rsid w:val="00113176"/>
    <w:rsid w:val="00115771"/>
    <w:rsid w:val="00115D70"/>
    <w:rsid w:val="00115E42"/>
    <w:rsid w:val="00115F4C"/>
    <w:rsid w:val="0011667A"/>
    <w:rsid w:val="00116BB4"/>
    <w:rsid w:val="00120113"/>
    <w:rsid w:val="00120178"/>
    <w:rsid w:val="00120D28"/>
    <w:rsid w:val="0012123B"/>
    <w:rsid w:val="00122A50"/>
    <w:rsid w:val="001230B4"/>
    <w:rsid w:val="001232D5"/>
    <w:rsid w:val="001235DD"/>
    <w:rsid w:val="0012369A"/>
    <w:rsid w:val="00124356"/>
    <w:rsid w:val="001243CD"/>
    <w:rsid w:val="0012489D"/>
    <w:rsid w:val="00124D19"/>
    <w:rsid w:val="00125167"/>
    <w:rsid w:val="0012558B"/>
    <w:rsid w:val="001257C2"/>
    <w:rsid w:val="00125D97"/>
    <w:rsid w:val="00125DC3"/>
    <w:rsid w:val="00126109"/>
    <w:rsid w:val="0012625C"/>
    <w:rsid w:val="00127373"/>
    <w:rsid w:val="00127408"/>
    <w:rsid w:val="001274BF"/>
    <w:rsid w:val="001300BB"/>
    <w:rsid w:val="00130218"/>
    <w:rsid w:val="001304F8"/>
    <w:rsid w:val="0013052D"/>
    <w:rsid w:val="001305AD"/>
    <w:rsid w:val="00130AD0"/>
    <w:rsid w:val="00130BDC"/>
    <w:rsid w:val="00131287"/>
    <w:rsid w:val="0013153D"/>
    <w:rsid w:val="0013187F"/>
    <w:rsid w:val="00131CE4"/>
    <w:rsid w:val="001326E3"/>
    <w:rsid w:val="0013291D"/>
    <w:rsid w:val="001336A1"/>
    <w:rsid w:val="00133868"/>
    <w:rsid w:val="00133A17"/>
    <w:rsid w:val="00133B30"/>
    <w:rsid w:val="00133C58"/>
    <w:rsid w:val="00134572"/>
    <w:rsid w:val="00134CB3"/>
    <w:rsid w:val="0013526E"/>
    <w:rsid w:val="001354C5"/>
    <w:rsid w:val="0013563E"/>
    <w:rsid w:val="00135BB9"/>
    <w:rsid w:val="001365C1"/>
    <w:rsid w:val="001365F4"/>
    <w:rsid w:val="00136ABB"/>
    <w:rsid w:val="00137459"/>
    <w:rsid w:val="001402FA"/>
    <w:rsid w:val="00141224"/>
    <w:rsid w:val="0014140D"/>
    <w:rsid w:val="00141B50"/>
    <w:rsid w:val="00141B6F"/>
    <w:rsid w:val="00141EA9"/>
    <w:rsid w:val="00141FD8"/>
    <w:rsid w:val="00142234"/>
    <w:rsid w:val="001422FC"/>
    <w:rsid w:val="00142453"/>
    <w:rsid w:val="00142463"/>
    <w:rsid w:val="001426F2"/>
    <w:rsid w:val="0014336D"/>
    <w:rsid w:val="001438F4"/>
    <w:rsid w:val="00143DA9"/>
    <w:rsid w:val="00144308"/>
    <w:rsid w:val="0014476E"/>
    <w:rsid w:val="001449CE"/>
    <w:rsid w:val="0014507D"/>
    <w:rsid w:val="00145E9D"/>
    <w:rsid w:val="00146133"/>
    <w:rsid w:val="00146EFD"/>
    <w:rsid w:val="001471F3"/>
    <w:rsid w:val="00147755"/>
    <w:rsid w:val="001477D1"/>
    <w:rsid w:val="001478B6"/>
    <w:rsid w:val="001479ED"/>
    <w:rsid w:val="00150DAE"/>
    <w:rsid w:val="001512CF"/>
    <w:rsid w:val="0015154B"/>
    <w:rsid w:val="00151A82"/>
    <w:rsid w:val="00152243"/>
    <w:rsid w:val="0015254E"/>
    <w:rsid w:val="00152C5D"/>
    <w:rsid w:val="00152C60"/>
    <w:rsid w:val="001535F3"/>
    <w:rsid w:val="00153CA7"/>
    <w:rsid w:val="00156628"/>
    <w:rsid w:val="001568DB"/>
    <w:rsid w:val="00156E0C"/>
    <w:rsid w:val="00156F81"/>
    <w:rsid w:val="0015753C"/>
    <w:rsid w:val="001578E8"/>
    <w:rsid w:val="00157C6F"/>
    <w:rsid w:val="001600C7"/>
    <w:rsid w:val="00160691"/>
    <w:rsid w:val="001606DC"/>
    <w:rsid w:val="001607CD"/>
    <w:rsid w:val="00160AC8"/>
    <w:rsid w:val="00161CE4"/>
    <w:rsid w:val="00162158"/>
    <w:rsid w:val="001621C6"/>
    <w:rsid w:val="0016277F"/>
    <w:rsid w:val="00162B7D"/>
    <w:rsid w:val="00162CA4"/>
    <w:rsid w:val="00162CE5"/>
    <w:rsid w:val="0016333E"/>
    <w:rsid w:val="001633D9"/>
    <w:rsid w:val="001636C0"/>
    <w:rsid w:val="00163A8B"/>
    <w:rsid w:val="00164011"/>
    <w:rsid w:val="001649A2"/>
    <w:rsid w:val="00165034"/>
    <w:rsid w:val="00165113"/>
    <w:rsid w:val="001658E5"/>
    <w:rsid w:val="00165F62"/>
    <w:rsid w:val="001662A6"/>
    <w:rsid w:val="00166619"/>
    <w:rsid w:val="00166B82"/>
    <w:rsid w:val="00170895"/>
    <w:rsid w:val="001709E2"/>
    <w:rsid w:val="00171FED"/>
    <w:rsid w:val="00172A85"/>
    <w:rsid w:val="00173232"/>
    <w:rsid w:val="00173812"/>
    <w:rsid w:val="00173E73"/>
    <w:rsid w:val="00174C10"/>
    <w:rsid w:val="00175447"/>
    <w:rsid w:val="00175515"/>
    <w:rsid w:val="00175C47"/>
    <w:rsid w:val="0017623F"/>
    <w:rsid w:val="001777FB"/>
    <w:rsid w:val="00181E7E"/>
    <w:rsid w:val="00181F09"/>
    <w:rsid w:val="0018263C"/>
    <w:rsid w:val="0018275F"/>
    <w:rsid w:val="00182B85"/>
    <w:rsid w:val="00182BEB"/>
    <w:rsid w:val="00182DCB"/>
    <w:rsid w:val="00183038"/>
    <w:rsid w:val="0018340C"/>
    <w:rsid w:val="00183882"/>
    <w:rsid w:val="001844B3"/>
    <w:rsid w:val="001844B6"/>
    <w:rsid w:val="00184FCF"/>
    <w:rsid w:val="0018503C"/>
    <w:rsid w:val="001851A3"/>
    <w:rsid w:val="001851B9"/>
    <w:rsid w:val="001855B1"/>
    <w:rsid w:val="001857FC"/>
    <w:rsid w:val="001858CA"/>
    <w:rsid w:val="00186A67"/>
    <w:rsid w:val="00187773"/>
    <w:rsid w:val="00187842"/>
    <w:rsid w:val="00187E77"/>
    <w:rsid w:val="00187EF7"/>
    <w:rsid w:val="001900F5"/>
    <w:rsid w:val="0019021E"/>
    <w:rsid w:val="00190F9A"/>
    <w:rsid w:val="00191A3A"/>
    <w:rsid w:val="00191F92"/>
    <w:rsid w:val="00192822"/>
    <w:rsid w:val="00192A5D"/>
    <w:rsid w:val="00192BE2"/>
    <w:rsid w:val="00192C62"/>
    <w:rsid w:val="00192DC1"/>
    <w:rsid w:val="0019306E"/>
    <w:rsid w:val="0019357D"/>
    <w:rsid w:val="00193FE7"/>
    <w:rsid w:val="00194050"/>
    <w:rsid w:val="00194740"/>
    <w:rsid w:val="00194745"/>
    <w:rsid w:val="00194746"/>
    <w:rsid w:val="00194E96"/>
    <w:rsid w:val="00195B4E"/>
    <w:rsid w:val="00196E05"/>
    <w:rsid w:val="001A07F1"/>
    <w:rsid w:val="001A1663"/>
    <w:rsid w:val="001A1DB9"/>
    <w:rsid w:val="001A203F"/>
    <w:rsid w:val="001A2042"/>
    <w:rsid w:val="001A2157"/>
    <w:rsid w:val="001A272F"/>
    <w:rsid w:val="001A2AF1"/>
    <w:rsid w:val="001A3478"/>
    <w:rsid w:val="001A3479"/>
    <w:rsid w:val="001A3B0B"/>
    <w:rsid w:val="001A40B0"/>
    <w:rsid w:val="001A42BC"/>
    <w:rsid w:val="001A4332"/>
    <w:rsid w:val="001A4432"/>
    <w:rsid w:val="001A478E"/>
    <w:rsid w:val="001A4C7B"/>
    <w:rsid w:val="001A509E"/>
    <w:rsid w:val="001A5383"/>
    <w:rsid w:val="001A558B"/>
    <w:rsid w:val="001A65B9"/>
    <w:rsid w:val="001A6ECF"/>
    <w:rsid w:val="001A6FE6"/>
    <w:rsid w:val="001A7225"/>
    <w:rsid w:val="001A7350"/>
    <w:rsid w:val="001A7B61"/>
    <w:rsid w:val="001A7D59"/>
    <w:rsid w:val="001A7D6D"/>
    <w:rsid w:val="001A7EC5"/>
    <w:rsid w:val="001B016E"/>
    <w:rsid w:val="001B0418"/>
    <w:rsid w:val="001B0660"/>
    <w:rsid w:val="001B06BA"/>
    <w:rsid w:val="001B0D03"/>
    <w:rsid w:val="001B1124"/>
    <w:rsid w:val="001B1210"/>
    <w:rsid w:val="001B1670"/>
    <w:rsid w:val="001B22C9"/>
    <w:rsid w:val="001B239D"/>
    <w:rsid w:val="001B305C"/>
    <w:rsid w:val="001B34EB"/>
    <w:rsid w:val="001B3A91"/>
    <w:rsid w:val="001B41F9"/>
    <w:rsid w:val="001B43F2"/>
    <w:rsid w:val="001B4913"/>
    <w:rsid w:val="001B5544"/>
    <w:rsid w:val="001B69ED"/>
    <w:rsid w:val="001B7E7E"/>
    <w:rsid w:val="001B7EAA"/>
    <w:rsid w:val="001C0285"/>
    <w:rsid w:val="001C03E9"/>
    <w:rsid w:val="001C0644"/>
    <w:rsid w:val="001C08F4"/>
    <w:rsid w:val="001C0B58"/>
    <w:rsid w:val="001C1268"/>
    <w:rsid w:val="001C1A1A"/>
    <w:rsid w:val="001C1F1D"/>
    <w:rsid w:val="001C230F"/>
    <w:rsid w:val="001C2714"/>
    <w:rsid w:val="001C2EA2"/>
    <w:rsid w:val="001C3363"/>
    <w:rsid w:val="001C36A9"/>
    <w:rsid w:val="001C3975"/>
    <w:rsid w:val="001C4F68"/>
    <w:rsid w:val="001C580D"/>
    <w:rsid w:val="001C6F2E"/>
    <w:rsid w:val="001C7C39"/>
    <w:rsid w:val="001D02C3"/>
    <w:rsid w:val="001D0521"/>
    <w:rsid w:val="001D09CC"/>
    <w:rsid w:val="001D0AF4"/>
    <w:rsid w:val="001D1093"/>
    <w:rsid w:val="001D12D6"/>
    <w:rsid w:val="001D1420"/>
    <w:rsid w:val="001D180A"/>
    <w:rsid w:val="001D2049"/>
    <w:rsid w:val="001D2096"/>
    <w:rsid w:val="001D2756"/>
    <w:rsid w:val="001D2CF3"/>
    <w:rsid w:val="001D3043"/>
    <w:rsid w:val="001D37C4"/>
    <w:rsid w:val="001D3A43"/>
    <w:rsid w:val="001D3C11"/>
    <w:rsid w:val="001D4056"/>
    <w:rsid w:val="001D421A"/>
    <w:rsid w:val="001D4696"/>
    <w:rsid w:val="001D4AA8"/>
    <w:rsid w:val="001D4D42"/>
    <w:rsid w:val="001D4F65"/>
    <w:rsid w:val="001D5EC9"/>
    <w:rsid w:val="001D5F50"/>
    <w:rsid w:val="001D6197"/>
    <w:rsid w:val="001D61CE"/>
    <w:rsid w:val="001D628E"/>
    <w:rsid w:val="001D6865"/>
    <w:rsid w:val="001D6B90"/>
    <w:rsid w:val="001D6BED"/>
    <w:rsid w:val="001D6F82"/>
    <w:rsid w:val="001D758E"/>
    <w:rsid w:val="001D7BDA"/>
    <w:rsid w:val="001E049E"/>
    <w:rsid w:val="001E04CC"/>
    <w:rsid w:val="001E0CEF"/>
    <w:rsid w:val="001E0F5D"/>
    <w:rsid w:val="001E1120"/>
    <w:rsid w:val="001E11AC"/>
    <w:rsid w:val="001E152A"/>
    <w:rsid w:val="001E1600"/>
    <w:rsid w:val="001E190C"/>
    <w:rsid w:val="001E1DA0"/>
    <w:rsid w:val="001E217C"/>
    <w:rsid w:val="001E23F5"/>
    <w:rsid w:val="001E349E"/>
    <w:rsid w:val="001E3DB7"/>
    <w:rsid w:val="001E518D"/>
    <w:rsid w:val="001E57A4"/>
    <w:rsid w:val="001E5C97"/>
    <w:rsid w:val="001E62A1"/>
    <w:rsid w:val="001E68EB"/>
    <w:rsid w:val="001E794A"/>
    <w:rsid w:val="001F0161"/>
    <w:rsid w:val="001F04CE"/>
    <w:rsid w:val="001F0845"/>
    <w:rsid w:val="001F127F"/>
    <w:rsid w:val="001F2C19"/>
    <w:rsid w:val="001F2D0D"/>
    <w:rsid w:val="001F2D18"/>
    <w:rsid w:val="001F34F2"/>
    <w:rsid w:val="001F3733"/>
    <w:rsid w:val="001F3A14"/>
    <w:rsid w:val="001F3F3E"/>
    <w:rsid w:val="001F4189"/>
    <w:rsid w:val="001F4352"/>
    <w:rsid w:val="001F4419"/>
    <w:rsid w:val="001F527C"/>
    <w:rsid w:val="001F5423"/>
    <w:rsid w:val="001F5AB8"/>
    <w:rsid w:val="001F5B77"/>
    <w:rsid w:val="001F5D18"/>
    <w:rsid w:val="001F5DD9"/>
    <w:rsid w:val="001F6092"/>
    <w:rsid w:val="001F6889"/>
    <w:rsid w:val="001F69E9"/>
    <w:rsid w:val="001F6D51"/>
    <w:rsid w:val="001F71C9"/>
    <w:rsid w:val="001F71E6"/>
    <w:rsid w:val="001F7623"/>
    <w:rsid w:val="001F76C5"/>
    <w:rsid w:val="001F7DE8"/>
    <w:rsid w:val="002003AC"/>
    <w:rsid w:val="002003F8"/>
    <w:rsid w:val="0020055C"/>
    <w:rsid w:val="00200E41"/>
    <w:rsid w:val="00200F18"/>
    <w:rsid w:val="0020104C"/>
    <w:rsid w:val="0020151D"/>
    <w:rsid w:val="00201B79"/>
    <w:rsid w:val="002026CC"/>
    <w:rsid w:val="00202A8B"/>
    <w:rsid w:val="00202B07"/>
    <w:rsid w:val="00202D01"/>
    <w:rsid w:val="00202E56"/>
    <w:rsid w:val="002033D6"/>
    <w:rsid w:val="00203580"/>
    <w:rsid w:val="00203758"/>
    <w:rsid w:val="0020380E"/>
    <w:rsid w:val="0020390B"/>
    <w:rsid w:val="00203BD5"/>
    <w:rsid w:val="002042DC"/>
    <w:rsid w:val="00204AB1"/>
    <w:rsid w:val="00204D89"/>
    <w:rsid w:val="002051C2"/>
    <w:rsid w:val="002052CB"/>
    <w:rsid w:val="00205744"/>
    <w:rsid w:val="00205E05"/>
    <w:rsid w:val="00205E92"/>
    <w:rsid w:val="0020659C"/>
    <w:rsid w:val="002066CE"/>
    <w:rsid w:val="002067B7"/>
    <w:rsid w:val="0020708B"/>
    <w:rsid w:val="002072E2"/>
    <w:rsid w:val="00207B21"/>
    <w:rsid w:val="00207D11"/>
    <w:rsid w:val="00207D2A"/>
    <w:rsid w:val="00207E11"/>
    <w:rsid w:val="0021018A"/>
    <w:rsid w:val="0021024D"/>
    <w:rsid w:val="002104F8"/>
    <w:rsid w:val="00210DEB"/>
    <w:rsid w:val="00211061"/>
    <w:rsid w:val="00211257"/>
    <w:rsid w:val="002118B8"/>
    <w:rsid w:val="00211C44"/>
    <w:rsid w:val="00212198"/>
    <w:rsid w:val="00212256"/>
    <w:rsid w:val="002129EC"/>
    <w:rsid w:val="00212C6D"/>
    <w:rsid w:val="00212EE2"/>
    <w:rsid w:val="00213175"/>
    <w:rsid w:val="0021319F"/>
    <w:rsid w:val="002137B6"/>
    <w:rsid w:val="00213B67"/>
    <w:rsid w:val="002144F0"/>
    <w:rsid w:val="0021492A"/>
    <w:rsid w:val="00215B21"/>
    <w:rsid w:val="0021675B"/>
    <w:rsid w:val="002168A0"/>
    <w:rsid w:val="00216979"/>
    <w:rsid w:val="00216C9B"/>
    <w:rsid w:val="00216F02"/>
    <w:rsid w:val="00216F10"/>
    <w:rsid w:val="002171C7"/>
    <w:rsid w:val="0021731F"/>
    <w:rsid w:val="00217CA1"/>
    <w:rsid w:val="00217EBE"/>
    <w:rsid w:val="00220B4D"/>
    <w:rsid w:val="00220F29"/>
    <w:rsid w:val="00221F6B"/>
    <w:rsid w:val="00221FAD"/>
    <w:rsid w:val="00222095"/>
    <w:rsid w:val="00222243"/>
    <w:rsid w:val="002223A8"/>
    <w:rsid w:val="00222ED5"/>
    <w:rsid w:val="00223CC6"/>
    <w:rsid w:val="0022490F"/>
    <w:rsid w:val="002259BC"/>
    <w:rsid w:val="00225F9C"/>
    <w:rsid w:val="0022629D"/>
    <w:rsid w:val="002274E5"/>
    <w:rsid w:val="0022767B"/>
    <w:rsid w:val="00227EBE"/>
    <w:rsid w:val="00227FA4"/>
    <w:rsid w:val="002305B9"/>
    <w:rsid w:val="00230AFA"/>
    <w:rsid w:val="002312CD"/>
    <w:rsid w:val="00231EAB"/>
    <w:rsid w:val="00232401"/>
    <w:rsid w:val="00232C0F"/>
    <w:rsid w:val="00232C23"/>
    <w:rsid w:val="00232CC5"/>
    <w:rsid w:val="0023355B"/>
    <w:rsid w:val="00233F4C"/>
    <w:rsid w:val="002347A2"/>
    <w:rsid w:val="002347B2"/>
    <w:rsid w:val="002347BE"/>
    <w:rsid w:val="00234DDB"/>
    <w:rsid w:val="00235A74"/>
    <w:rsid w:val="0023667D"/>
    <w:rsid w:val="00237379"/>
    <w:rsid w:val="0023787E"/>
    <w:rsid w:val="00237C45"/>
    <w:rsid w:val="00240156"/>
    <w:rsid w:val="00240CB5"/>
    <w:rsid w:val="00241658"/>
    <w:rsid w:val="00241738"/>
    <w:rsid w:val="00242114"/>
    <w:rsid w:val="002425C2"/>
    <w:rsid w:val="00242683"/>
    <w:rsid w:val="00242C41"/>
    <w:rsid w:val="002435ED"/>
    <w:rsid w:val="002437A8"/>
    <w:rsid w:val="00243D8F"/>
    <w:rsid w:val="00243E73"/>
    <w:rsid w:val="00243E94"/>
    <w:rsid w:val="00245348"/>
    <w:rsid w:val="002457D4"/>
    <w:rsid w:val="00245A59"/>
    <w:rsid w:val="00246360"/>
    <w:rsid w:val="002463A0"/>
    <w:rsid w:val="002466D7"/>
    <w:rsid w:val="0024689D"/>
    <w:rsid w:val="00246B41"/>
    <w:rsid w:val="00246CA1"/>
    <w:rsid w:val="00247F16"/>
    <w:rsid w:val="00250259"/>
    <w:rsid w:val="002502A8"/>
    <w:rsid w:val="00250555"/>
    <w:rsid w:val="00250974"/>
    <w:rsid w:val="00251ED1"/>
    <w:rsid w:val="00252284"/>
    <w:rsid w:val="00252863"/>
    <w:rsid w:val="00252970"/>
    <w:rsid w:val="00252C10"/>
    <w:rsid w:val="002530A8"/>
    <w:rsid w:val="002535E2"/>
    <w:rsid w:val="00253F4D"/>
    <w:rsid w:val="00254154"/>
    <w:rsid w:val="00256553"/>
    <w:rsid w:val="0025681E"/>
    <w:rsid w:val="0025691D"/>
    <w:rsid w:val="00256CF3"/>
    <w:rsid w:val="00256E00"/>
    <w:rsid w:val="0025704C"/>
    <w:rsid w:val="002570F6"/>
    <w:rsid w:val="002574EC"/>
    <w:rsid w:val="00257ADF"/>
    <w:rsid w:val="00260796"/>
    <w:rsid w:val="0026191F"/>
    <w:rsid w:val="00261EA5"/>
    <w:rsid w:val="00262437"/>
    <w:rsid w:val="002627D5"/>
    <w:rsid w:val="00262D60"/>
    <w:rsid w:val="00262DA0"/>
    <w:rsid w:val="00262E2D"/>
    <w:rsid w:val="002641AB"/>
    <w:rsid w:val="00264306"/>
    <w:rsid w:val="00264D8D"/>
    <w:rsid w:val="00265044"/>
    <w:rsid w:val="00265057"/>
    <w:rsid w:val="002650BB"/>
    <w:rsid w:val="00265153"/>
    <w:rsid w:val="00265591"/>
    <w:rsid w:val="002657AF"/>
    <w:rsid w:val="00265E4A"/>
    <w:rsid w:val="00265F38"/>
    <w:rsid w:val="002662AA"/>
    <w:rsid w:val="00266D58"/>
    <w:rsid w:val="002673DC"/>
    <w:rsid w:val="00267A06"/>
    <w:rsid w:val="00270519"/>
    <w:rsid w:val="00270A80"/>
    <w:rsid w:val="00270DCA"/>
    <w:rsid w:val="00270E29"/>
    <w:rsid w:val="002718D6"/>
    <w:rsid w:val="00271ADE"/>
    <w:rsid w:val="00271C87"/>
    <w:rsid w:val="00272017"/>
    <w:rsid w:val="00272539"/>
    <w:rsid w:val="00272F62"/>
    <w:rsid w:val="00273379"/>
    <w:rsid w:val="00273A3C"/>
    <w:rsid w:val="00273AE5"/>
    <w:rsid w:val="002743F9"/>
    <w:rsid w:val="00274FCC"/>
    <w:rsid w:val="00275413"/>
    <w:rsid w:val="00276F54"/>
    <w:rsid w:val="00277774"/>
    <w:rsid w:val="00280261"/>
    <w:rsid w:val="00280299"/>
    <w:rsid w:val="00280433"/>
    <w:rsid w:val="0028043D"/>
    <w:rsid w:val="002807F3"/>
    <w:rsid w:val="002809FB"/>
    <w:rsid w:val="00280A6D"/>
    <w:rsid w:val="0028154D"/>
    <w:rsid w:val="00281771"/>
    <w:rsid w:val="00281E7E"/>
    <w:rsid w:val="0028281C"/>
    <w:rsid w:val="00282927"/>
    <w:rsid w:val="00282EFA"/>
    <w:rsid w:val="002835E0"/>
    <w:rsid w:val="002837FC"/>
    <w:rsid w:val="002838BD"/>
    <w:rsid w:val="00284C30"/>
    <w:rsid w:val="00285495"/>
    <w:rsid w:val="00285D01"/>
    <w:rsid w:val="00286282"/>
    <w:rsid w:val="0028658D"/>
    <w:rsid w:val="00286B23"/>
    <w:rsid w:val="00286DD8"/>
    <w:rsid w:val="00287485"/>
    <w:rsid w:val="0028755A"/>
    <w:rsid w:val="00287BA8"/>
    <w:rsid w:val="00287DF9"/>
    <w:rsid w:val="00287FE3"/>
    <w:rsid w:val="002902F1"/>
    <w:rsid w:val="00290335"/>
    <w:rsid w:val="00290CD5"/>
    <w:rsid w:val="00290D6D"/>
    <w:rsid w:val="00291151"/>
    <w:rsid w:val="00291175"/>
    <w:rsid w:val="00291345"/>
    <w:rsid w:val="0029158C"/>
    <w:rsid w:val="00292187"/>
    <w:rsid w:val="002923B0"/>
    <w:rsid w:val="00293F88"/>
    <w:rsid w:val="00294BDE"/>
    <w:rsid w:val="00294DC4"/>
    <w:rsid w:val="00295079"/>
    <w:rsid w:val="00295130"/>
    <w:rsid w:val="0029522E"/>
    <w:rsid w:val="002952DE"/>
    <w:rsid w:val="002953CA"/>
    <w:rsid w:val="002956D5"/>
    <w:rsid w:val="002957AF"/>
    <w:rsid w:val="00295F6A"/>
    <w:rsid w:val="00296E09"/>
    <w:rsid w:val="00296F73"/>
    <w:rsid w:val="00297823"/>
    <w:rsid w:val="00297D2B"/>
    <w:rsid w:val="00297F56"/>
    <w:rsid w:val="002A0163"/>
    <w:rsid w:val="002A057F"/>
    <w:rsid w:val="002A06DA"/>
    <w:rsid w:val="002A0ADA"/>
    <w:rsid w:val="002A0FF7"/>
    <w:rsid w:val="002A11AF"/>
    <w:rsid w:val="002A1E50"/>
    <w:rsid w:val="002A29F4"/>
    <w:rsid w:val="002A2BB8"/>
    <w:rsid w:val="002A37A5"/>
    <w:rsid w:val="002A3C65"/>
    <w:rsid w:val="002A456F"/>
    <w:rsid w:val="002A4DA3"/>
    <w:rsid w:val="002A5861"/>
    <w:rsid w:val="002A5A39"/>
    <w:rsid w:val="002A5F41"/>
    <w:rsid w:val="002A6C28"/>
    <w:rsid w:val="002A6E2B"/>
    <w:rsid w:val="002A7457"/>
    <w:rsid w:val="002A747C"/>
    <w:rsid w:val="002B02C5"/>
    <w:rsid w:val="002B0468"/>
    <w:rsid w:val="002B09B7"/>
    <w:rsid w:val="002B0A2D"/>
    <w:rsid w:val="002B0C1F"/>
    <w:rsid w:val="002B0F82"/>
    <w:rsid w:val="002B1016"/>
    <w:rsid w:val="002B19A4"/>
    <w:rsid w:val="002B1FEC"/>
    <w:rsid w:val="002B2572"/>
    <w:rsid w:val="002B262A"/>
    <w:rsid w:val="002B358B"/>
    <w:rsid w:val="002B35A6"/>
    <w:rsid w:val="002B3FB0"/>
    <w:rsid w:val="002B417C"/>
    <w:rsid w:val="002B438C"/>
    <w:rsid w:val="002B45D3"/>
    <w:rsid w:val="002B4804"/>
    <w:rsid w:val="002B4D79"/>
    <w:rsid w:val="002B5CCF"/>
    <w:rsid w:val="002B5DC8"/>
    <w:rsid w:val="002B7335"/>
    <w:rsid w:val="002B77F5"/>
    <w:rsid w:val="002B7C44"/>
    <w:rsid w:val="002C0908"/>
    <w:rsid w:val="002C0962"/>
    <w:rsid w:val="002C0CA0"/>
    <w:rsid w:val="002C14D2"/>
    <w:rsid w:val="002C14DF"/>
    <w:rsid w:val="002C1630"/>
    <w:rsid w:val="002C1D0C"/>
    <w:rsid w:val="002C1EC2"/>
    <w:rsid w:val="002C20FB"/>
    <w:rsid w:val="002C26B9"/>
    <w:rsid w:val="002C2966"/>
    <w:rsid w:val="002C331D"/>
    <w:rsid w:val="002C3375"/>
    <w:rsid w:val="002C49BF"/>
    <w:rsid w:val="002C5145"/>
    <w:rsid w:val="002C6692"/>
    <w:rsid w:val="002C7301"/>
    <w:rsid w:val="002C796D"/>
    <w:rsid w:val="002D02D4"/>
    <w:rsid w:val="002D0C20"/>
    <w:rsid w:val="002D1AE9"/>
    <w:rsid w:val="002D222D"/>
    <w:rsid w:val="002D2237"/>
    <w:rsid w:val="002D2B24"/>
    <w:rsid w:val="002D2D7E"/>
    <w:rsid w:val="002D3103"/>
    <w:rsid w:val="002D337A"/>
    <w:rsid w:val="002D4104"/>
    <w:rsid w:val="002D4177"/>
    <w:rsid w:val="002D48BB"/>
    <w:rsid w:val="002D49B2"/>
    <w:rsid w:val="002D548B"/>
    <w:rsid w:val="002D5623"/>
    <w:rsid w:val="002D5D58"/>
    <w:rsid w:val="002D66B1"/>
    <w:rsid w:val="002D7455"/>
    <w:rsid w:val="002D7AB3"/>
    <w:rsid w:val="002D7BA2"/>
    <w:rsid w:val="002D7ECF"/>
    <w:rsid w:val="002E02D3"/>
    <w:rsid w:val="002E0732"/>
    <w:rsid w:val="002E07DE"/>
    <w:rsid w:val="002E084A"/>
    <w:rsid w:val="002E17C8"/>
    <w:rsid w:val="002E1B1D"/>
    <w:rsid w:val="002E1C94"/>
    <w:rsid w:val="002E3084"/>
    <w:rsid w:val="002E33DC"/>
    <w:rsid w:val="002E3B77"/>
    <w:rsid w:val="002E458C"/>
    <w:rsid w:val="002E46DE"/>
    <w:rsid w:val="002E53DF"/>
    <w:rsid w:val="002E5406"/>
    <w:rsid w:val="002E6293"/>
    <w:rsid w:val="002E671E"/>
    <w:rsid w:val="002E6804"/>
    <w:rsid w:val="002E6DED"/>
    <w:rsid w:val="002E6E06"/>
    <w:rsid w:val="002E7354"/>
    <w:rsid w:val="002E78D7"/>
    <w:rsid w:val="002F023E"/>
    <w:rsid w:val="002F0336"/>
    <w:rsid w:val="002F0709"/>
    <w:rsid w:val="002F0856"/>
    <w:rsid w:val="002F099E"/>
    <w:rsid w:val="002F0A5D"/>
    <w:rsid w:val="002F108D"/>
    <w:rsid w:val="002F1CB1"/>
    <w:rsid w:val="002F1D2A"/>
    <w:rsid w:val="002F22B3"/>
    <w:rsid w:val="002F2481"/>
    <w:rsid w:val="002F336D"/>
    <w:rsid w:val="002F33D5"/>
    <w:rsid w:val="002F3633"/>
    <w:rsid w:val="002F444D"/>
    <w:rsid w:val="002F5229"/>
    <w:rsid w:val="002F5335"/>
    <w:rsid w:val="002F5B67"/>
    <w:rsid w:val="002F653C"/>
    <w:rsid w:val="002F72A6"/>
    <w:rsid w:val="002F7897"/>
    <w:rsid w:val="002F7D4C"/>
    <w:rsid w:val="0030048B"/>
    <w:rsid w:val="00300CED"/>
    <w:rsid w:val="00300D77"/>
    <w:rsid w:val="00301286"/>
    <w:rsid w:val="0030220C"/>
    <w:rsid w:val="003025C9"/>
    <w:rsid w:val="003030E1"/>
    <w:rsid w:val="00303183"/>
    <w:rsid w:val="00304677"/>
    <w:rsid w:val="0030489A"/>
    <w:rsid w:val="00304C1D"/>
    <w:rsid w:val="00306329"/>
    <w:rsid w:val="003066AB"/>
    <w:rsid w:val="003069E8"/>
    <w:rsid w:val="00306BEC"/>
    <w:rsid w:val="003075D3"/>
    <w:rsid w:val="00307737"/>
    <w:rsid w:val="00307E85"/>
    <w:rsid w:val="00310269"/>
    <w:rsid w:val="0031030B"/>
    <w:rsid w:val="00310649"/>
    <w:rsid w:val="00310817"/>
    <w:rsid w:val="00310DBA"/>
    <w:rsid w:val="00310E67"/>
    <w:rsid w:val="00310F4F"/>
    <w:rsid w:val="003111DB"/>
    <w:rsid w:val="00311373"/>
    <w:rsid w:val="00311CCB"/>
    <w:rsid w:val="00311FA6"/>
    <w:rsid w:val="003120C2"/>
    <w:rsid w:val="0031210A"/>
    <w:rsid w:val="0031268D"/>
    <w:rsid w:val="00312A28"/>
    <w:rsid w:val="00312B52"/>
    <w:rsid w:val="0031335A"/>
    <w:rsid w:val="00313937"/>
    <w:rsid w:val="003141CC"/>
    <w:rsid w:val="00314466"/>
    <w:rsid w:val="003149A3"/>
    <w:rsid w:val="003149E9"/>
    <w:rsid w:val="00314A15"/>
    <w:rsid w:val="00314D11"/>
    <w:rsid w:val="003159F8"/>
    <w:rsid w:val="00315D10"/>
    <w:rsid w:val="00316744"/>
    <w:rsid w:val="00316B83"/>
    <w:rsid w:val="00316E12"/>
    <w:rsid w:val="003174BF"/>
    <w:rsid w:val="00317AEB"/>
    <w:rsid w:val="00317DAD"/>
    <w:rsid w:val="00317EB0"/>
    <w:rsid w:val="003203C7"/>
    <w:rsid w:val="00320415"/>
    <w:rsid w:val="0032047B"/>
    <w:rsid w:val="00320B7B"/>
    <w:rsid w:val="00321C78"/>
    <w:rsid w:val="003222F5"/>
    <w:rsid w:val="003226EB"/>
    <w:rsid w:val="003228BF"/>
    <w:rsid w:val="003228E8"/>
    <w:rsid w:val="00322E0B"/>
    <w:rsid w:val="00323107"/>
    <w:rsid w:val="00323C5A"/>
    <w:rsid w:val="00324281"/>
    <w:rsid w:val="003243F5"/>
    <w:rsid w:val="00324485"/>
    <w:rsid w:val="0032557F"/>
    <w:rsid w:val="003260E2"/>
    <w:rsid w:val="00326667"/>
    <w:rsid w:val="00326973"/>
    <w:rsid w:val="00326D9F"/>
    <w:rsid w:val="00327784"/>
    <w:rsid w:val="00327A35"/>
    <w:rsid w:val="00330CD5"/>
    <w:rsid w:val="00331451"/>
    <w:rsid w:val="00331614"/>
    <w:rsid w:val="00331856"/>
    <w:rsid w:val="00331DCE"/>
    <w:rsid w:val="00332055"/>
    <w:rsid w:val="00332280"/>
    <w:rsid w:val="003323DB"/>
    <w:rsid w:val="003324F1"/>
    <w:rsid w:val="00332B05"/>
    <w:rsid w:val="003330C7"/>
    <w:rsid w:val="00333140"/>
    <w:rsid w:val="00333612"/>
    <w:rsid w:val="00333CA2"/>
    <w:rsid w:val="00334968"/>
    <w:rsid w:val="00334A46"/>
    <w:rsid w:val="00334A7D"/>
    <w:rsid w:val="003353F6"/>
    <w:rsid w:val="00335C9A"/>
    <w:rsid w:val="00335F32"/>
    <w:rsid w:val="0033617C"/>
    <w:rsid w:val="00336242"/>
    <w:rsid w:val="0033638C"/>
    <w:rsid w:val="00336F51"/>
    <w:rsid w:val="0033754A"/>
    <w:rsid w:val="00337CF5"/>
    <w:rsid w:val="00337DC5"/>
    <w:rsid w:val="00340018"/>
    <w:rsid w:val="003402DE"/>
    <w:rsid w:val="003405AC"/>
    <w:rsid w:val="003405C3"/>
    <w:rsid w:val="003409BF"/>
    <w:rsid w:val="00341A8F"/>
    <w:rsid w:val="0034229C"/>
    <w:rsid w:val="00342636"/>
    <w:rsid w:val="00342708"/>
    <w:rsid w:val="00343AE5"/>
    <w:rsid w:val="00345525"/>
    <w:rsid w:val="00345C9B"/>
    <w:rsid w:val="00346150"/>
    <w:rsid w:val="0034677C"/>
    <w:rsid w:val="00347A8A"/>
    <w:rsid w:val="00347E4F"/>
    <w:rsid w:val="00350886"/>
    <w:rsid w:val="003511DE"/>
    <w:rsid w:val="00351302"/>
    <w:rsid w:val="003514C7"/>
    <w:rsid w:val="00351B19"/>
    <w:rsid w:val="00352A60"/>
    <w:rsid w:val="003532F5"/>
    <w:rsid w:val="00354020"/>
    <w:rsid w:val="0035422E"/>
    <w:rsid w:val="00354962"/>
    <w:rsid w:val="003550D0"/>
    <w:rsid w:val="00355493"/>
    <w:rsid w:val="00355C72"/>
    <w:rsid w:val="00355E26"/>
    <w:rsid w:val="00355E73"/>
    <w:rsid w:val="00356841"/>
    <w:rsid w:val="00356B2B"/>
    <w:rsid w:val="00356E41"/>
    <w:rsid w:val="00357199"/>
    <w:rsid w:val="003577A2"/>
    <w:rsid w:val="0035794A"/>
    <w:rsid w:val="00357B91"/>
    <w:rsid w:val="003602A6"/>
    <w:rsid w:val="00360E41"/>
    <w:rsid w:val="00361467"/>
    <w:rsid w:val="00361738"/>
    <w:rsid w:val="003626A6"/>
    <w:rsid w:val="00362A2D"/>
    <w:rsid w:val="00363065"/>
    <w:rsid w:val="00363B59"/>
    <w:rsid w:val="00364446"/>
    <w:rsid w:val="003646B0"/>
    <w:rsid w:val="00364715"/>
    <w:rsid w:val="00364970"/>
    <w:rsid w:val="00365084"/>
    <w:rsid w:val="00365687"/>
    <w:rsid w:val="003657AB"/>
    <w:rsid w:val="003658E5"/>
    <w:rsid w:val="00366116"/>
    <w:rsid w:val="003664D3"/>
    <w:rsid w:val="00367A43"/>
    <w:rsid w:val="00370310"/>
    <w:rsid w:val="003706B5"/>
    <w:rsid w:val="00370A03"/>
    <w:rsid w:val="00370AEE"/>
    <w:rsid w:val="003718EB"/>
    <w:rsid w:val="003719DF"/>
    <w:rsid w:val="00371BE3"/>
    <w:rsid w:val="00372904"/>
    <w:rsid w:val="00372A69"/>
    <w:rsid w:val="00373644"/>
    <w:rsid w:val="00373A8F"/>
    <w:rsid w:val="00373DF0"/>
    <w:rsid w:val="00373E9E"/>
    <w:rsid w:val="0037435B"/>
    <w:rsid w:val="00374831"/>
    <w:rsid w:val="00375846"/>
    <w:rsid w:val="00375B38"/>
    <w:rsid w:val="00375F5B"/>
    <w:rsid w:val="00376491"/>
    <w:rsid w:val="00377211"/>
    <w:rsid w:val="003772A5"/>
    <w:rsid w:val="00377996"/>
    <w:rsid w:val="00377A6F"/>
    <w:rsid w:val="00377AD0"/>
    <w:rsid w:val="00377AF4"/>
    <w:rsid w:val="00377C00"/>
    <w:rsid w:val="00377E6B"/>
    <w:rsid w:val="00377E8D"/>
    <w:rsid w:val="00380189"/>
    <w:rsid w:val="00380998"/>
    <w:rsid w:val="00380A15"/>
    <w:rsid w:val="00381107"/>
    <w:rsid w:val="00381308"/>
    <w:rsid w:val="00381346"/>
    <w:rsid w:val="003818E8"/>
    <w:rsid w:val="00381DAF"/>
    <w:rsid w:val="00381EBE"/>
    <w:rsid w:val="003821BD"/>
    <w:rsid w:val="00382E79"/>
    <w:rsid w:val="0038465E"/>
    <w:rsid w:val="0038488A"/>
    <w:rsid w:val="003848CD"/>
    <w:rsid w:val="003848EF"/>
    <w:rsid w:val="00384905"/>
    <w:rsid w:val="00384B94"/>
    <w:rsid w:val="003855F4"/>
    <w:rsid w:val="0038572A"/>
    <w:rsid w:val="00385BF8"/>
    <w:rsid w:val="003861B4"/>
    <w:rsid w:val="00386560"/>
    <w:rsid w:val="00387717"/>
    <w:rsid w:val="00387802"/>
    <w:rsid w:val="003902F5"/>
    <w:rsid w:val="00390EBB"/>
    <w:rsid w:val="00391460"/>
    <w:rsid w:val="003914B4"/>
    <w:rsid w:val="00392135"/>
    <w:rsid w:val="003922D5"/>
    <w:rsid w:val="00392404"/>
    <w:rsid w:val="003925BB"/>
    <w:rsid w:val="0039299D"/>
    <w:rsid w:val="00393EBF"/>
    <w:rsid w:val="00394B46"/>
    <w:rsid w:val="00394F58"/>
    <w:rsid w:val="00395790"/>
    <w:rsid w:val="0039589C"/>
    <w:rsid w:val="00395993"/>
    <w:rsid w:val="00395AC9"/>
    <w:rsid w:val="00395AEF"/>
    <w:rsid w:val="00395DFD"/>
    <w:rsid w:val="00395F04"/>
    <w:rsid w:val="00395F38"/>
    <w:rsid w:val="00395F95"/>
    <w:rsid w:val="0039609B"/>
    <w:rsid w:val="00396C1A"/>
    <w:rsid w:val="00396C45"/>
    <w:rsid w:val="003972F5"/>
    <w:rsid w:val="003976B4"/>
    <w:rsid w:val="003978B7"/>
    <w:rsid w:val="003A010C"/>
    <w:rsid w:val="003A0402"/>
    <w:rsid w:val="003A0410"/>
    <w:rsid w:val="003A0DD0"/>
    <w:rsid w:val="003A12B1"/>
    <w:rsid w:val="003A151C"/>
    <w:rsid w:val="003A1B97"/>
    <w:rsid w:val="003A2B79"/>
    <w:rsid w:val="003A3285"/>
    <w:rsid w:val="003A4491"/>
    <w:rsid w:val="003A5047"/>
    <w:rsid w:val="003A53C5"/>
    <w:rsid w:val="003A5EEC"/>
    <w:rsid w:val="003A6079"/>
    <w:rsid w:val="003A6106"/>
    <w:rsid w:val="003A65A7"/>
    <w:rsid w:val="003A68AB"/>
    <w:rsid w:val="003A7281"/>
    <w:rsid w:val="003A7572"/>
    <w:rsid w:val="003B00FB"/>
    <w:rsid w:val="003B0390"/>
    <w:rsid w:val="003B04F0"/>
    <w:rsid w:val="003B0559"/>
    <w:rsid w:val="003B07A9"/>
    <w:rsid w:val="003B0A38"/>
    <w:rsid w:val="003B1102"/>
    <w:rsid w:val="003B1336"/>
    <w:rsid w:val="003B181F"/>
    <w:rsid w:val="003B1B9B"/>
    <w:rsid w:val="003B20FC"/>
    <w:rsid w:val="003B30DD"/>
    <w:rsid w:val="003B3E18"/>
    <w:rsid w:val="003B3E25"/>
    <w:rsid w:val="003B4879"/>
    <w:rsid w:val="003B48A4"/>
    <w:rsid w:val="003B57AC"/>
    <w:rsid w:val="003B5EDA"/>
    <w:rsid w:val="003B621D"/>
    <w:rsid w:val="003B64A6"/>
    <w:rsid w:val="003B688F"/>
    <w:rsid w:val="003B6F8D"/>
    <w:rsid w:val="003B72CF"/>
    <w:rsid w:val="003B756E"/>
    <w:rsid w:val="003B78AB"/>
    <w:rsid w:val="003C21B9"/>
    <w:rsid w:val="003C267A"/>
    <w:rsid w:val="003C2A10"/>
    <w:rsid w:val="003C2DEE"/>
    <w:rsid w:val="003C305C"/>
    <w:rsid w:val="003C3991"/>
    <w:rsid w:val="003C3ED1"/>
    <w:rsid w:val="003C4286"/>
    <w:rsid w:val="003C4AEE"/>
    <w:rsid w:val="003C4DFC"/>
    <w:rsid w:val="003C59B8"/>
    <w:rsid w:val="003C624A"/>
    <w:rsid w:val="003C6B06"/>
    <w:rsid w:val="003C6C81"/>
    <w:rsid w:val="003C7529"/>
    <w:rsid w:val="003D0738"/>
    <w:rsid w:val="003D11C0"/>
    <w:rsid w:val="003D174F"/>
    <w:rsid w:val="003D1E31"/>
    <w:rsid w:val="003D1E6B"/>
    <w:rsid w:val="003D2210"/>
    <w:rsid w:val="003D2341"/>
    <w:rsid w:val="003D2D82"/>
    <w:rsid w:val="003D33A3"/>
    <w:rsid w:val="003D35F5"/>
    <w:rsid w:val="003D3B17"/>
    <w:rsid w:val="003D3D91"/>
    <w:rsid w:val="003D3DC0"/>
    <w:rsid w:val="003D3F09"/>
    <w:rsid w:val="003D41C3"/>
    <w:rsid w:val="003D4C32"/>
    <w:rsid w:val="003D5229"/>
    <w:rsid w:val="003D56AC"/>
    <w:rsid w:val="003D572E"/>
    <w:rsid w:val="003D57B2"/>
    <w:rsid w:val="003D589B"/>
    <w:rsid w:val="003D5B0D"/>
    <w:rsid w:val="003D6642"/>
    <w:rsid w:val="003D6960"/>
    <w:rsid w:val="003D763E"/>
    <w:rsid w:val="003D77EE"/>
    <w:rsid w:val="003E0510"/>
    <w:rsid w:val="003E138E"/>
    <w:rsid w:val="003E14AC"/>
    <w:rsid w:val="003E1609"/>
    <w:rsid w:val="003E1BBB"/>
    <w:rsid w:val="003E1FBE"/>
    <w:rsid w:val="003E2295"/>
    <w:rsid w:val="003E2318"/>
    <w:rsid w:val="003E31AB"/>
    <w:rsid w:val="003E419A"/>
    <w:rsid w:val="003E54B3"/>
    <w:rsid w:val="003E54B6"/>
    <w:rsid w:val="003E58BD"/>
    <w:rsid w:val="003E6591"/>
    <w:rsid w:val="003E66BB"/>
    <w:rsid w:val="003E69AB"/>
    <w:rsid w:val="003E69B3"/>
    <w:rsid w:val="003E71AA"/>
    <w:rsid w:val="003E7463"/>
    <w:rsid w:val="003E7545"/>
    <w:rsid w:val="003E76A8"/>
    <w:rsid w:val="003E7A4D"/>
    <w:rsid w:val="003F034B"/>
    <w:rsid w:val="003F0B60"/>
    <w:rsid w:val="003F0D45"/>
    <w:rsid w:val="003F1C1E"/>
    <w:rsid w:val="003F1D29"/>
    <w:rsid w:val="003F1F49"/>
    <w:rsid w:val="003F20E8"/>
    <w:rsid w:val="003F2FA0"/>
    <w:rsid w:val="003F30D0"/>
    <w:rsid w:val="003F3A29"/>
    <w:rsid w:val="003F41A6"/>
    <w:rsid w:val="003F42A7"/>
    <w:rsid w:val="003F4FA0"/>
    <w:rsid w:val="003F58B5"/>
    <w:rsid w:val="003F59E9"/>
    <w:rsid w:val="003F5C62"/>
    <w:rsid w:val="003F5F14"/>
    <w:rsid w:val="003F6045"/>
    <w:rsid w:val="003F706C"/>
    <w:rsid w:val="003F71C5"/>
    <w:rsid w:val="003F7325"/>
    <w:rsid w:val="004007FE"/>
    <w:rsid w:val="004011E2"/>
    <w:rsid w:val="004016DE"/>
    <w:rsid w:val="00401F72"/>
    <w:rsid w:val="004025DC"/>
    <w:rsid w:val="00402AD1"/>
    <w:rsid w:val="00402E80"/>
    <w:rsid w:val="004041B8"/>
    <w:rsid w:val="0040524D"/>
    <w:rsid w:val="00405ACA"/>
    <w:rsid w:val="004075B9"/>
    <w:rsid w:val="00407973"/>
    <w:rsid w:val="00407C08"/>
    <w:rsid w:val="00407EAC"/>
    <w:rsid w:val="0041029D"/>
    <w:rsid w:val="00410D99"/>
    <w:rsid w:val="00411BAC"/>
    <w:rsid w:val="00412204"/>
    <w:rsid w:val="00412508"/>
    <w:rsid w:val="00412804"/>
    <w:rsid w:val="00413465"/>
    <w:rsid w:val="0041400D"/>
    <w:rsid w:val="00414111"/>
    <w:rsid w:val="00414463"/>
    <w:rsid w:val="00414574"/>
    <w:rsid w:val="00415552"/>
    <w:rsid w:val="0041564F"/>
    <w:rsid w:val="00415912"/>
    <w:rsid w:val="00416050"/>
    <w:rsid w:val="004162C1"/>
    <w:rsid w:val="00417259"/>
    <w:rsid w:val="004175D4"/>
    <w:rsid w:val="004179E4"/>
    <w:rsid w:val="00417C0A"/>
    <w:rsid w:val="00417CB1"/>
    <w:rsid w:val="00420088"/>
    <w:rsid w:val="004204FB"/>
    <w:rsid w:val="00420B13"/>
    <w:rsid w:val="00421309"/>
    <w:rsid w:val="00421989"/>
    <w:rsid w:val="00421E55"/>
    <w:rsid w:val="004223C7"/>
    <w:rsid w:val="00422963"/>
    <w:rsid w:val="0042374F"/>
    <w:rsid w:val="004240A9"/>
    <w:rsid w:val="0042494E"/>
    <w:rsid w:val="00424EF6"/>
    <w:rsid w:val="00424F77"/>
    <w:rsid w:val="00424FA8"/>
    <w:rsid w:val="004261D7"/>
    <w:rsid w:val="00426206"/>
    <w:rsid w:val="00426AB3"/>
    <w:rsid w:val="00426E47"/>
    <w:rsid w:val="0042743C"/>
    <w:rsid w:val="00427F77"/>
    <w:rsid w:val="004306CB"/>
    <w:rsid w:val="00430C17"/>
    <w:rsid w:val="004315A0"/>
    <w:rsid w:val="004317E2"/>
    <w:rsid w:val="00432445"/>
    <w:rsid w:val="00432DC0"/>
    <w:rsid w:val="00432ED4"/>
    <w:rsid w:val="0043327F"/>
    <w:rsid w:val="00433723"/>
    <w:rsid w:val="00433B91"/>
    <w:rsid w:val="00433FD9"/>
    <w:rsid w:val="0043421D"/>
    <w:rsid w:val="0043446F"/>
    <w:rsid w:val="00434B5D"/>
    <w:rsid w:val="00434BBC"/>
    <w:rsid w:val="0043555E"/>
    <w:rsid w:val="004358DE"/>
    <w:rsid w:val="0043683F"/>
    <w:rsid w:val="00437423"/>
    <w:rsid w:val="004376A8"/>
    <w:rsid w:val="004376ED"/>
    <w:rsid w:val="00437BB4"/>
    <w:rsid w:val="004406D1"/>
    <w:rsid w:val="00440A77"/>
    <w:rsid w:val="00440A85"/>
    <w:rsid w:val="00440BD8"/>
    <w:rsid w:val="00441047"/>
    <w:rsid w:val="00441198"/>
    <w:rsid w:val="004415FD"/>
    <w:rsid w:val="00441FF2"/>
    <w:rsid w:val="004422A6"/>
    <w:rsid w:val="004434F0"/>
    <w:rsid w:val="0044387A"/>
    <w:rsid w:val="0044421B"/>
    <w:rsid w:val="004442E2"/>
    <w:rsid w:val="00445634"/>
    <w:rsid w:val="00445857"/>
    <w:rsid w:val="0044601B"/>
    <w:rsid w:val="004463D6"/>
    <w:rsid w:val="00446472"/>
    <w:rsid w:val="0044652A"/>
    <w:rsid w:val="00446FDB"/>
    <w:rsid w:val="0044727B"/>
    <w:rsid w:val="00447719"/>
    <w:rsid w:val="00447A6C"/>
    <w:rsid w:val="00450072"/>
    <w:rsid w:val="00450792"/>
    <w:rsid w:val="00450A3B"/>
    <w:rsid w:val="00450E64"/>
    <w:rsid w:val="0045121B"/>
    <w:rsid w:val="00452322"/>
    <w:rsid w:val="0045253C"/>
    <w:rsid w:val="00452AB1"/>
    <w:rsid w:val="00452B35"/>
    <w:rsid w:val="00452C57"/>
    <w:rsid w:val="00452CC0"/>
    <w:rsid w:val="00453D45"/>
    <w:rsid w:val="00453DD4"/>
    <w:rsid w:val="004547EA"/>
    <w:rsid w:val="00454ED1"/>
    <w:rsid w:val="00455EAA"/>
    <w:rsid w:val="00456494"/>
    <w:rsid w:val="00456721"/>
    <w:rsid w:val="00457408"/>
    <w:rsid w:val="004577E1"/>
    <w:rsid w:val="0045799A"/>
    <w:rsid w:val="00457AB0"/>
    <w:rsid w:val="00462598"/>
    <w:rsid w:val="00462777"/>
    <w:rsid w:val="0046300C"/>
    <w:rsid w:val="00463490"/>
    <w:rsid w:val="00463745"/>
    <w:rsid w:val="004637D2"/>
    <w:rsid w:val="00464DC5"/>
    <w:rsid w:val="0046521C"/>
    <w:rsid w:val="00465AE5"/>
    <w:rsid w:val="004660DB"/>
    <w:rsid w:val="00466326"/>
    <w:rsid w:val="00466E73"/>
    <w:rsid w:val="004670DF"/>
    <w:rsid w:val="004675C9"/>
    <w:rsid w:val="00467935"/>
    <w:rsid w:val="00470048"/>
    <w:rsid w:val="0047094A"/>
    <w:rsid w:val="00470BEA"/>
    <w:rsid w:val="00470CBB"/>
    <w:rsid w:val="00471060"/>
    <w:rsid w:val="0047146B"/>
    <w:rsid w:val="004716AC"/>
    <w:rsid w:val="0047185E"/>
    <w:rsid w:val="00471AE3"/>
    <w:rsid w:val="00471E07"/>
    <w:rsid w:val="0047215E"/>
    <w:rsid w:val="00472AE0"/>
    <w:rsid w:val="00472E43"/>
    <w:rsid w:val="00472EA3"/>
    <w:rsid w:val="00473939"/>
    <w:rsid w:val="00473947"/>
    <w:rsid w:val="00473E9A"/>
    <w:rsid w:val="004745A2"/>
    <w:rsid w:val="00474A90"/>
    <w:rsid w:val="00474FAE"/>
    <w:rsid w:val="00475F9B"/>
    <w:rsid w:val="004763AF"/>
    <w:rsid w:val="00476808"/>
    <w:rsid w:val="00476A77"/>
    <w:rsid w:val="00480082"/>
    <w:rsid w:val="00480156"/>
    <w:rsid w:val="00480C8D"/>
    <w:rsid w:val="00480D83"/>
    <w:rsid w:val="00480EAD"/>
    <w:rsid w:val="004815A8"/>
    <w:rsid w:val="0048196D"/>
    <w:rsid w:val="00481DBF"/>
    <w:rsid w:val="00482846"/>
    <w:rsid w:val="004829DE"/>
    <w:rsid w:val="00483967"/>
    <w:rsid w:val="00483C0D"/>
    <w:rsid w:val="00483E1A"/>
    <w:rsid w:val="00483FB7"/>
    <w:rsid w:val="00484767"/>
    <w:rsid w:val="00484D43"/>
    <w:rsid w:val="00484FFE"/>
    <w:rsid w:val="00485114"/>
    <w:rsid w:val="004853F2"/>
    <w:rsid w:val="004860C0"/>
    <w:rsid w:val="00487074"/>
    <w:rsid w:val="004870DB"/>
    <w:rsid w:val="00487A81"/>
    <w:rsid w:val="00490253"/>
    <w:rsid w:val="0049072A"/>
    <w:rsid w:val="0049081C"/>
    <w:rsid w:val="00490D43"/>
    <w:rsid w:val="00490FF7"/>
    <w:rsid w:val="00491DDE"/>
    <w:rsid w:val="00491E95"/>
    <w:rsid w:val="00491F54"/>
    <w:rsid w:val="00492C9D"/>
    <w:rsid w:val="00492D0D"/>
    <w:rsid w:val="004930F6"/>
    <w:rsid w:val="004934B1"/>
    <w:rsid w:val="004935D8"/>
    <w:rsid w:val="00493AD8"/>
    <w:rsid w:val="00493B5E"/>
    <w:rsid w:val="0049416F"/>
    <w:rsid w:val="004948C9"/>
    <w:rsid w:val="0049535A"/>
    <w:rsid w:val="00495404"/>
    <w:rsid w:val="00495BB4"/>
    <w:rsid w:val="00495C58"/>
    <w:rsid w:val="004968AD"/>
    <w:rsid w:val="00497931"/>
    <w:rsid w:val="00497C15"/>
    <w:rsid w:val="00497E17"/>
    <w:rsid w:val="004A0173"/>
    <w:rsid w:val="004A0A07"/>
    <w:rsid w:val="004A14BC"/>
    <w:rsid w:val="004A1B25"/>
    <w:rsid w:val="004A1FB8"/>
    <w:rsid w:val="004A248D"/>
    <w:rsid w:val="004A266D"/>
    <w:rsid w:val="004A27E6"/>
    <w:rsid w:val="004A2A78"/>
    <w:rsid w:val="004A2F27"/>
    <w:rsid w:val="004A2FB3"/>
    <w:rsid w:val="004A3220"/>
    <w:rsid w:val="004A3612"/>
    <w:rsid w:val="004A3D93"/>
    <w:rsid w:val="004A3EFD"/>
    <w:rsid w:val="004A3F27"/>
    <w:rsid w:val="004A44A3"/>
    <w:rsid w:val="004A53B2"/>
    <w:rsid w:val="004A5424"/>
    <w:rsid w:val="004A5A59"/>
    <w:rsid w:val="004A6F49"/>
    <w:rsid w:val="004A7115"/>
    <w:rsid w:val="004A720B"/>
    <w:rsid w:val="004A7894"/>
    <w:rsid w:val="004A7DE8"/>
    <w:rsid w:val="004A7E39"/>
    <w:rsid w:val="004B0079"/>
    <w:rsid w:val="004B1479"/>
    <w:rsid w:val="004B1880"/>
    <w:rsid w:val="004B1C11"/>
    <w:rsid w:val="004B1E1F"/>
    <w:rsid w:val="004B1FCC"/>
    <w:rsid w:val="004B21F8"/>
    <w:rsid w:val="004B2996"/>
    <w:rsid w:val="004B30D6"/>
    <w:rsid w:val="004B3392"/>
    <w:rsid w:val="004B3402"/>
    <w:rsid w:val="004B3B7B"/>
    <w:rsid w:val="004B5251"/>
    <w:rsid w:val="004B52F5"/>
    <w:rsid w:val="004B6EA6"/>
    <w:rsid w:val="004B7648"/>
    <w:rsid w:val="004B7E4B"/>
    <w:rsid w:val="004B7EF4"/>
    <w:rsid w:val="004C05E4"/>
    <w:rsid w:val="004C0E8A"/>
    <w:rsid w:val="004C18E7"/>
    <w:rsid w:val="004C1A7F"/>
    <w:rsid w:val="004C1BBB"/>
    <w:rsid w:val="004C2920"/>
    <w:rsid w:val="004C2A1C"/>
    <w:rsid w:val="004C323A"/>
    <w:rsid w:val="004C3CCF"/>
    <w:rsid w:val="004C4695"/>
    <w:rsid w:val="004C4C8F"/>
    <w:rsid w:val="004C4ED4"/>
    <w:rsid w:val="004C5754"/>
    <w:rsid w:val="004C594D"/>
    <w:rsid w:val="004C598E"/>
    <w:rsid w:val="004C7027"/>
    <w:rsid w:val="004C73F6"/>
    <w:rsid w:val="004D0266"/>
    <w:rsid w:val="004D048E"/>
    <w:rsid w:val="004D0574"/>
    <w:rsid w:val="004D0C73"/>
    <w:rsid w:val="004D0C7C"/>
    <w:rsid w:val="004D118B"/>
    <w:rsid w:val="004D1396"/>
    <w:rsid w:val="004D1966"/>
    <w:rsid w:val="004D1BF0"/>
    <w:rsid w:val="004D1D8F"/>
    <w:rsid w:val="004D1FE8"/>
    <w:rsid w:val="004D20A7"/>
    <w:rsid w:val="004D2284"/>
    <w:rsid w:val="004D22D6"/>
    <w:rsid w:val="004D26A8"/>
    <w:rsid w:val="004D285C"/>
    <w:rsid w:val="004D3781"/>
    <w:rsid w:val="004D3CF5"/>
    <w:rsid w:val="004D4DC5"/>
    <w:rsid w:val="004D5B89"/>
    <w:rsid w:val="004D68FA"/>
    <w:rsid w:val="004D6A72"/>
    <w:rsid w:val="004D6F7B"/>
    <w:rsid w:val="004D73D6"/>
    <w:rsid w:val="004E08FB"/>
    <w:rsid w:val="004E0B57"/>
    <w:rsid w:val="004E1174"/>
    <w:rsid w:val="004E172D"/>
    <w:rsid w:val="004E20F0"/>
    <w:rsid w:val="004E29C6"/>
    <w:rsid w:val="004E2A0B"/>
    <w:rsid w:val="004E3891"/>
    <w:rsid w:val="004E3E8F"/>
    <w:rsid w:val="004E4095"/>
    <w:rsid w:val="004E5225"/>
    <w:rsid w:val="004E5767"/>
    <w:rsid w:val="004E5E6C"/>
    <w:rsid w:val="004E6683"/>
    <w:rsid w:val="004E68F7"/>
    <w:rsid w:val="004E695F"/>
    <w:rsid w:val="004E7261"/>
    <w:rsid w:val="004E7DEE"/>
    <w:rsid w:val="004F0663"/>
    <w:rsid w:val="004F0925"/>
    <w:rsid w:val="004F09C3"/>
    <w:rsid w:val="004F199F"/>
    <w:rsid w:val="004F27B7"/>
    <w:rsid w:val="004F2DE6"/>
    <w:rsid w:val="004F31D1"/>
    <w:rsid w:val="004F4BA2"/>
    <w:rsid w:val="004F4C59"/>
    <w:rsid w:val="004F5E43"/>
    <w:rsid w:val="004F692A"/>
    <w:rsid w:val="004F6BC3"/>
    <w:rsid w:val="004F6C0B"/>
    <w:rsid w:val="004F7BA3"/>
    <w:rsid w:val="005000FB"/>
    <w:rsid w:val="00500698"/>
    <w:rsid w:val="00500859"/>
    <w:rsid w:val="00500C9D"/>
    <w:rsid w:val="00501543"/>
    <w:rsid w:val="00501ECF"/>
    <w:rsid w:val="00502A42"/>
    <w:rsid w:val="00502BA8"/>
    <w:rsid w:val="00502C54"/>
    <w:rsid w:val="00503110"/>
    <w:rsid w:val="00503C39"/>
    <w:rsid w:val="0050411F"/>
    <w:rsid w:val="0050419D"/>
    <w:rsid w:val="00504569"/>
    <w:rsid w:val="00504783"/>
    <w:rsid w:val="005047D7"/>
    <w:rsid w:val="00504E2E"/>
    <w:rsid w:val="00505192"/>
    <w:rsid w:val="005053D3"/>
    <w:rsid w:val="0050558E"/>
    <w:rsid w:val="00505C91"/>
    <w:rsid w:val="00506528"/>
    <w:rsid w:val="00506B2C"/>
    <w:rsid w:val="00506EC2"/>
    <w:rsid w:val="0050745B"/>
    <w:rsid w:val="00507986"/>
    <w:rsid w:val="00507D7C"/>
    <w:rsid w:val="005109CF"/>
    <w:rsid w:val="00510A0A"/>
    <w:rsid w:val="00510AC6"/>
    <w:rsid w:val="00510AF0"/>
    <w:rsid w:val="00510BCF"/>
    <w:rsid w:val="005116B1"/>
    <w:rsid w:val="005118CD"/>
    <w:rsid w:val="00511D5A"/>
    <w:rsid w:val="005127FD"/>
    <w:rsid w:val="00512A68"/>
    <w:rsid w:val="00513A3E"/>
    <w:rsid w:val="0051413A"/>
    <w:rsid w:val="00514546"/>
    <w:rsid w:val="00515307"/>
    <w:rsid w:val="00515C69"/>
    <w:rsid w:val="00516402"/>
    <w:rsid w:val="00516813"/>
    <w:rsid w:val="00517351"/>
    <w:rsid w:val="00517AE8"/>
    <w:rsid w:val="00517DA4"/>
    <w:rsid w:val="005203E0"/>
    <w:rsid w:val="00520444"/>
    <w:rsid w:val="005210DE"/>
    <w:rsid w:val="0052177B"/>
    <w:rsid w:val="005217BA"/>
    <w:rsid w:val="00521926"/>
    <w:rsid w:val="00522131"/>
    <w:rsid w:val="00522673"/>
    <w:rsid w:val="00522782"/>
    <w:rsid w:val="00522961"/>
    <w:rsid w:val="0052463E"/>
    <w:rsid w:val="00525511"/>
    <w:rsid w:val="00525705"/>
    <w:rsid w:val="005257C7"/>
    <w:rsid w:val="00525898"/>
    <w:rsid w:val="005262F9"/>
    <w:rsid w:val="00526304"/>
    <w:rsid w:val="005265F4"/>
    <w:rsid w:val="0052669F"/>
    <w:rsid w:val="005266EF"/>
    <w:rsid w:val="00526975"/>
    <w:rsid w:val="00526B28"/>
    <w:rsid w:val="00526EDC"/>
    <w:rsid w:val="00527387"/>
    <w:rsid w:val="005273A2"/>
    <w:rsid w:val="00527A7D"/>
    <w:rsid w:val="00527D70"/>
    <w:rsid w:val="005304C6"/>
    <w:rsid w:val="00530CB6"/>
    <w:rsid w:val="00531106"/>
    <w:rsid w:val="005318D3"/>
    <w:rsid w:val="00531E6C"/>
    <w:rsid w:val="00531ECF"/>
    <w:rsid w:val="0053270B"/>
    <w:rsid w:val="00533674"/>
    <w:rsid w:val="00533713"/>
    <w:rsid w:val="00533D7B"/>
    <w:rsid w:val="00534CDC"/>
    <w:rsid w:val="00534ECA"/>
    <w:rsid w:val="00535236"/>
    <w:rsid w:val="0053555D"/>
    <w:rsid w:val="0053556A"/>
    <w:rsid w:val="00535613"/>
    <w:rsid w:val="00535BE7"/>
    <w:rsid w:val="00535CA8"/>
    <w:rsid w:val="0053610D"/>
    <w:rsid w:val="005367C5"/>
    <w:rsid w:val="00536F7D"/>
    <w:rsid w:val="005374FD"/>
    <w:rsid w:val="00537508"/>
    <w:rsid w:val="00537A19"/>
    <w:rsid w:val="00537B53"/>
    <w:rsid w:val="00537FD5"/>
    <w:rsid w:val="005409C5"/>
    <w:rsid w:val="00540A7C"/>
    <w:rsid w:val="0054159F"/>
    <w:rsid w:val="00542483"/>
    <w:rsid w:val="00543205"/>
    <w:rsid w:val="005436AF"/>
    <w:rsid w:val="00544292"/>
    <w:rsid w:val="00544EDE"/>
    <w:rsid w:val="0054560A"/>
    <w:rsid w:val="005456EC"/>
    <w:rsid w:val="005464AD"/>
    <w:rsid w:val="00546FAC"/>
    <w:rsid w:val="00547154"/>
    <w:rsid w:val="005506CE"/>
    <w:rsid w:val="00550846"/>
    <w:rsid w:val="0055151A"/>
    <w:rsid w:val="00552870"/>
    <w:rsid w:val="00553688"/>
    <w:rsid w:val="00554795"/>
    <w:rsid w:val="00554D97"/>
    <w:rsid w:val="00555727"/>
    <w:rsid w:val="00556101"/>
    <w:rsid w:val="00556B20"/>
    <w:rsid w:val="00556DEA"/>
    <w:rsid w:val="00557CD8"/>
    <w:rsid w:val="00560465"/>
    <w:rsid w:val="0056071E"/>
    <w:rsid w:val="00560972"/>
    <w:rsid w:val="00560AF1"/>
    <w:rsid w:val="00560DE4"/>
    <w:rsid w:val="00560E11"/>
    <w:rsid w:val="00562273"/>
    <w:rsid w:val="00562392"/>
    <w:rsid w:val="00562B39"/>
    <w:rsid w:val="00563187"/>
    <w:rsid w:val="00563500"/>
    <w:rsid w:val="0056365E"/>
    <w:rsid w:val="00563792"/>
    <w:rsid w:val="005639A0"/>
    <w:rsid w:val="00563F7B"/>
    <w:rsid w:val="005640A6"/>
    <w:rsid w:val="00564AE6"/>
    <w:rsid w:val="0056619C"/>
    <w:rsid w:val="0056626A"/>
    <w:rsid w:val="00566645"/>
    <w:rsid w:val="0056664A"/>
    <w:rsid w:val="00566C98"/>
    <w:rsid w:val="00566D63"/>
    <w:rsid w:val="00566F02"/>
    <w:rsid w:val="00566FAC"/>
    <w:rsid w:val="0056752A"/>
    <w:rsid w:val="005676F8"/>
    <w:rsid w:val="00567C79"/>
    <w:rsid w:val="00567C80"/>
    <w:rsid w:val="005701CA"/>
    <w:rsid w:val="00570E10"/>
    <w:rsid w:val="00570F8E"/>
    <w:rsid w:val="0057100C"/>
    <w:rsid w:val="005719AF"/>
    <w:rsid w:val="005719FD"/>
    <w:rsid w:val="00571B06"/>
    <w:rsid w:val="00572118"/>
    <w:rsid w:val="0057279C"/>
    <w:rsid w:val="00572FA2"/>
    <w:rsid w:val="005731B4"/>
    <w:rsid w:val="00573359"/>
    <w:rsid w:val="00573511"/>
    <w:rsid w:val="00573925"/>
    <w:rsid w:val="005744B0"/>
    <w:rsid w:val="00574A49"/>
    <w:rsid w:val="00574A89"/>
    <w:rsid w:val="00574D15"/>
    <w:rsid w:val="00574E9F"/>
    <w:rsid w:val="00575207"/>
    <w:rsid w:val="00575317"/>
    <w:rsid w:val="00575FFA"/>
    <w:rsid w:val="00576BAF"/>
    <w:rsid w:val="00576F30"/>
    <w:rsid w:val="00577285"/>
    <w:rsid w:val="00577672"/>
    <w:rsid w:val="00577EB7"/>
    <w:rsid w:val="00577F1B"/>
    <w:rsid w:val="00577F7A"/>
    <w:rsid w:val="00580252"/>
    <w:rsid w:val="00581012"/>
    <w:rsid w:val="00581127"/>
    <w:rsid w:val="005812E7"/>
    <w:rsid w:val="0058281E"/>
    <w:rsid w:val="0058292F"/>
    <w:rsid w:val="0058362A"/>
    <w:rsid w:val="005844F3"/>
    <w:rsid w:val="00584FAB"/>
    <w:rsid w:val="0058510F"/>
    <w:rsid w:val="00585A24"/>
    <w:rsid w:val="005863ED"/>
    <w:rsid w:val="00586CE4"/>
    <w:rsid w:val="00586D82"/>
    <w:rsid w:val="00587497"/>
    <w:rsid w:val="005875FD"/>
    <w:rsid w:val="005879B8"/>
    <w:rsid w:val="005901C9"/>
    <w:rsid w:val="0059076F"/>
    <w:rsid w:val="00590B0F"/>
    <w:rsid w:val="00591130"/>
    <w:rsid w:val="0059174F"/>
    <w:rsid w:val="005917D9"/>
    <w:rsid w:val="00591DF3"/>
    <w:rsid w:val="005920D6"/>
    <w:rsid w:val="00592632"/>
    <w:rsid w:val="0059359F"/>
    <w:rsid w:val="00593648"/>
    <w:rsid w:val="005937DD"/>
    <w:rsid w:val="00594141"/>
    <w:rsid w:val="005941C3"/>
    <w:rsid w:val="0059425E"/>
    <w:rsid w:val="0059433E"/>
    <w:rsid w:val="00594AC6"/>
    <w:rsid w:val="00594C37"/>
    <w:rsid w:val="00594F99"/>
    <w:rsid w:val="00595807"/>
    <w:rsid w:val="00595854"/>
    <w:rsid w:val="005958D2"/>
    <w:rsid w:val="00595C45"/>
    <w:rsid w:val="00596287"/>
    <w:rsid w:val="00596F19"/>
    <w:rsid w:val="00596F8E"/>
    <w:rsid w:val="005970AF"/>
    <w:rsid w:val="005970B5"/>
    <w:rsid w:val="00597113"/>
    <w:rsid w:val="0059721B"/>
    <w:rsid w:val="005978D0"/>
    <w:rsid w:val="005A0026"/>
    <w:rsid w:val="005A0289"/>
    <w:rsid w:val="005A07EB"/>
    <w:rsid w:val="005A086A"/>
    <w:rsid w:val="005A0B86"/>
    <w:rsid w:val="005A1004"/>
    <w:rsid w:val="005A14A9"/>
    <w:rsid w:val="005A165C"/>
    <w:rsid w:val="005A262C"/>
    <w:rsid w:val="005A265F"/>
    <w:rsid w:val="005A2FC0"/>
    <w:rsid w:val="005A3880"/>
    <w:rsid w:val="005A3893"/>
    <w:rsid w:val="005A446D"/>
    <w:rsid w:val="005A4ACE"/>
    <w:rsid w:val="005A4CA6"/>
    <w:rsid w:val="005A5563"/>
    <w:rsid w:val="005A5B35"/>
    <w:rsid w:val="005A66F6"/>
    <w:rsid w:val="005A70CF"/>
    <w:rsid w:val="005A793A"/>
    <w:rsid w:val="005A7A14"/>
    <w:rsid w:val="005A7D51"/>
    <w:rsid w:val="005B0A6F"/>
    <w:rsid w:val="005B10C8"/>
    <w:rsid w:val="005B1457"/>
    <w:rsid w:val="005B1AC7"/>
    <w:rsid w:val="005B2110"/>
    <w:rsid w:val="005B21BE"/>
    <w:rsid w:val="005B26E5"/>
    <w:rsid w:val="005B341F"/>
    <w:rsid w:val="005B436A"/>
    <w:rsid w:val="005B44D6"/>
    <w:rsid w:val="005B50F1"/>
    <w:rsid w:val="005B5651"/>
    <w:rsid w:val="005B5A85"/>
    <w:rsid w:val="005B5CC9"/>
    <w:rsid w:val="005B613F"/>
    <w:rsid w:val="005B635F"/>
    <w:rsid w:val="005B70C1"/>
    <w:rsid w:val="005C022E"/>
    <w:rsid w:val="005C05F0"/>
    <w:rsid w:val="005C087A"/>
    <w:rsid w:val="005C0C3E"/>
    <w:rsid w:val="005C0DCC"/>
    <w:rsid w:val="005C0E7F"/>
    <w:rsid w:val="005C1AF9"/>
    <w:rsid w:val="005C1BEC"/>
    <w:rsid w:val="005C22F0"/>
    <w:rsid w:val="005C2715"/>
    <w:rsid w:val="005C2E48"/>
    <w:rsid w:val="005C3206"/>
    <w:rsid w:val="005C3CB7"/>
    <w:rsid w:val="005C4100"/>
    <w:rsid w:val="005C4F8E"/>
    <w:rsid w:val="005C5259"/>
    <w:rsid w:val="005C5811"/>
    <w:rsid w:val="005C6685"/>
    <w:rsid w:val="005C67C6"/>
    <w:rsid w:val="005C6D1A"/>
    <w:rsid w:val="005C6DCA"/>
    <w:rsid w:val="005C6E4E"/>
    <w:rsid w:val="005D00B2"/>
    <w:rsid w:val="005D02F2"/>
    <w:rsid w:val="005D0620"/>
    <w:rsid w:val="005D0D5E"/>
    <w:rsid w:val="005D1199"/>
    <w:rsid w:val="005D1890"/>
    <w:rsid w:val="005D195C"/>
    <w:rsid w:val="005D27B8"/>
    <w:rsid w:val="005D2E03"/>
    <w:rsid w:val="005D387B"/>
    <w:rsid w:val="005D4544"/>
    <w:rsid w:val="005D4F09"/>
    <w:rsid w:val="005D5178"/>
    <w:rsid w:val="005D64A9"/>
    <w:rsid w:val="005D6949"/>
    <w:rsid w:val="005D6CF5"/>
    <w:rsid w:val="005D6D82"/>
    <w:rsid w:val="005D6EA8"/>
    <w:rsid w:val="005D6F05"/>
    <w:rsid w:val="005D7C53"/>
    <w:rsid w:val="005E0C7C"/>
    <w:rsid w:val="005E0EF8"/>
    <w:rsid w:val="005E0EF9"/>
    <w:rsid w:val="005E0FD5"/>
    <w:rsid w:val="005E10E3"/>
    <w:rsid w:val="005E1DCC"/>
    <w:rsid w:val="005E226D"/>
    <w:rsid w:val="005E288F"/>
    <w:rsid w:val="005E2E2B"/>
    <w:rsid w:val="005E2F04"/>
    <w:rsid w:val="005E3009"/>
    <w:rsid w:val="005E3499"/>
    <w:rsid w:val="005E350B"/>
    <w:rsid w:val="005E37C9"/>
    <w:rsid w:val="005E3F6B"/>
    <w:rsid w:val="005E3FC7"/>
    <w:rsid w:val="005E4199"/>
    <w:rsid w:val="005E545B"/>
    <w:rsid w:val="005E6415"/>
    <w:rsid w:val="005E6839"/>
    <w:rsid w:val="005E6F74"/>
    <w:rsid w:val="005E715E"/>
    <w:rsid w:val="005F03EC"/>
    <w:rsid w:val="005F0E04"/>
    <w:rsid w:val="005F17BE"/>
    <w:rsid w:val="005F21DE"/>
    <w:rsid w:val="005F2463"/>
    <w:rsid w:val="005F2849"/>
    <w:rsid w:val="005F2F48"/>
    <w:rsid w:val="005F31A2"/>
    <w:rsid w:val="005F32E7"/>
    <w:rsid w:val="005F4573"/>
    <w:rsid w:val="005F4E16"/>
    <w:rsid w:val="005F54D7"/>
    <w:rsid w:val="005F57DF"/>
    <w:rsid w:val="005F5959"/>
    <w:rsid w:val="005F698B"/>
    <w:rsid w:val="005F7254"/>
    <w:rsid w:val="00600956"/>
    <w:rsid w:val="00601149"/>
    <w:rsid w:val="006011E1"/>
    <w:rsid w:val="00601A2C"/>
    <w:rsid w:val="00602036"/>
    <w:rsid w:val="00602401"/>
    <w:rsid w:val="0060267D"/>
    <w:rsid w:val="0060287C"/>
    <w:rsid w:val="0060296A"/>
    <w:rsid w:val="00603817"/>
    <w:rsid w:val="00603CCE"/>
    <w:rsid w:val="00604158"/>
    <w:rsid w:val="00604636"/>
    <w:rsid w:val="00604B2B"/>
    <w:rsid w:val="00604B94"/>
    <w:rsid w:val="00605F06"/>
    <w:rsid w:val="00606308"/>
    <w:rsid w:val="0060666C"/>
    <w:rsid w:val="00606C5F"/>
    <w:rsid w:val="00607583"/>
    <w:rsid w:val="006076B4"/>
    <w:rsid w:val="00610CC0"/>
    <w:rsid w:val="00611210"/>
    <w:rsid w:val="00611413"/>
    <w:rsid w:val="00611FF6"/>
    <w:rsid w:val="0061244D"/>
    <w:rsid w:val="00612813"/>
    <w:rsid w:val="006132AB"/>
    <w:rsid w:val="00613F3A"/>
    <w:rsid w:val="0061410F"/>
    <w:rsid w:val="00614CE6"/>
    <w:rsid w:val="00615198"/>
    <w:rsid w:val="006156F0"/>
    <w:rsid w:val="00615930"/>
    <w:rsid w:val="00615CA5"/>
    <w:rsid w:val="00615D43"/>
    <w:rsid w:val="00615E3D"/>
    <w:rsid w:val="00615EDB"/>
    <w:rsid w:val="0061699B"/>
    <w:rsid w:val="00616BCC"/>
    <w:rsid w:val="00616DAC"/>
    <w:rsid w:val="00616F1B"/>
    <w:rsid w:val="00616FBA"/>
    <w:rsid w:val="006172CC"/>
    <w:rsid w:val="0061761A"/>
    <w:rsid w:val="00617D75"/>
    <w:rsid w:val="0062019D"/>
    <w:rsid w:val="00620AF6"/>
    <w:rsid w:val="00620CFB"/>
    <w:rsid w:val="00621AA2"/>
    <w:rsid w:val="00621E34"/>
    <w:rsid w:val="00621EE1"/>
    <w:rsid w:val="00622580"/>
    <w:rsid w:val="006239A3"/>
    <w:rsid w:val="00623DFF"/>
    <w:rsid w:val="00623FA0"/>
    <w:rsid w:val="00624299"/>
    <w:rsid w:val="00624332"/>
    <w:rsid w:val="006243EB"/>
    <w:rsid w:val="00625536"/>
    <w:rsid w:val="00625AC1"/>
    <w:rsid w:val="00626670"/>
    <w:rsid w:val="00626698"/>
    <w:rsid w:val="006267E1"/>
    <w:rsid w:val="006267F8"/>
    <w:rsid w:val="0062682F"/>
    <w:rsid w:val="006278E6"/>
    <w:rsid w:val="006306DB"/>
    <w:rsid w:val="00630966"/>
    <w:rsid w:val="00630EC4"/>
    <w:rsid w:val="00630EC9"/>
    <w:rsid w:val="00630F0B"/>
    <w:rsid w:val="0063145B"/>
    <w:rsid w:val="00631B4C"/>
    <w:rsid w:val="006320D6"/>
    <w:rsid w:val="00632522"/>
    <w:rsid w:val="0063282D"/>
    <w:rsid w:val="006328B1"/>
    <w:rsid w:val="00632CB9"/>
    <w:rsid w:val="00632E20"/>
    <w:rsid w:val="00633C05"/>
    <w:rsid w:val="00633E44"/>
    <w:rsid w:val="0063447A"/>
    <w:rsid w:val="006358C4"/>
    <w:rsid w:val="00635AE2"/>
    <w:rsid w:val="00635B32"/>
    <w:rsid w:val="00635BAE"/>
    <w:rsid w:val="00635CA5"/>
    <w:rsid w:val="00635FF1"/>
    <w:rsid w:val="006367F0"/>
    <w:rsid w:val="00636A5F"/>
    <w:rsid w:val="006378DA"/>
    <w:rsid w:val="00640EC0"/>
    <w:rsid w:val="00640F26"/>
    <w:rsid w:val="00640F59"/>
    <w:rsid w:val="00641105"/>
    <w:rsid w:val="0064198E"/>
    <w:rsid w:val="00641D5A"/>
    <w:rsid w:val="00641DDD"/>
    <w:rsid w:val="00642777"/>
    <w:rsid w:val="00642D02"/>
    <w:rsid w:val="00642D32"/>
    <w:rsid w:val="00643355"/>
    <w:rsid w:val="00643B89"/>
    <w:rsid w:val="00643E1D"/>
    <w:rsid w:val="00644502"/>
    <w:rsid w:val="00644B62"/>
    <w:rsid w:val="00645936"/>
    <w:rsid w:val="00645AA1"/>
    <w:rsid w:val="00646433"/>
    <w:rsid w:val="00646B92"/>
    <w:rsid w:val="00646C74"/>
    <w:rsid w:val="00646D65"/>
    <w:rsid w:val="00647303"/>
    <w:rsid w:val="00647402"/>
    <w:rsid w:val="00647B2E"/>
    <w:rsid w:val="00647EAF"/>
    <w:rsid w:val="00650282"/>
    <w:rsid w:val="00650898"/>
    <w:rsid w:val="00650A11"/>
    <w:rsid w:val="006511BB"/>
    <w:rsid w:val="00651462"/>
    <w:rsid w:val="00651475"/>
    <w:rsid w:val="00651C01"/>
    <w:rsid w:val="00652030"/>
    <w:rsid w:val="006529DA"/>
    <w:rsid w:val="00652D6F"/>
    <w:rsid w:val="006531EF"/>
    <w:rsid w:val="006532B2"/>
    <w:rsid w:val="00653569"/>
    <w:rsid w:val="00653989"/>
    <w:rsid w:val="00654227"/>
    <w:rsid w:val="00655041"/>
    <w:rsid w:val="00655187"/>
    <w:rsid w:val="00655276"/>
    <w:rsid w:val="00655471"/>
    <w:rsid w:val="006555B8"/>
    <w:rsid w:val="00655E84"/>
    <w:rsid w:val="00655EEC"/>
    <w:rsid w:val="00656305"/>
    <w:rsid w:val="006567B3"/>
    <w:rsid w:val="006570C1"/>
    <w:rsid w:val="0065710F"/>
    <w:rsid w:val="006572D7"/>
    <w:rsid w:val="006576B9"/>
    <w:rsid w:val="00657D00"/>
    <w:rsid w:val="006601A5"/>
    <w:rsid w:val="0066034A"/>
    <w:rsid w:val="00661A44"/>
    <w:rsid w:val="00661D17"/>
    <w:rsid w:val="00662110"/>
    <w:rsid w:val="00662393"/>
    <w:rsid w:val="00662B44"/>
    <w:rsid w:val="00662DB0"/>
    <w:rsid w:val="006631B8"/>
    <w:rsid w:val="00663235"/>
    <w:rsid w:val="00663319"/>
    <w:rsid w:val="0066353C"/>
    <w:rsid w:val="006638C8"/>
    <w:rsid w:val="00663B60"/>
    <w:rsid w:val="00663E15"/>
    <w:rsid w:val="006643AF"/>
    <w:rsid w:val="00664BE6"/>
    <w:rsid w:val="006656EC"/>
    <w:rsid w:val="006659E1"/>
    <w:rsid w:val="006662EE"/>
    <w:rsid w:val="00666315"/>
    <w:rsid w:val="006669E9"/>
    <w:rsid w:val="00666C09"/>
    <w:rsid w:val="00667977"/>
    <w:rsid w:val="00667BE0"/>
    <w:rsid w:val="00667D67"/>
    <w:rsid w:val="006701D0"/>
    <w:rsid w:val="00670313"/>
    <w:rsid w:val="006718FC"/>
    <w:rsid w:val="00671FB9"/>
    <w:rsid w:val="006725A4"/>
    <w:rsid w:val="006729E3"/>
    <w:rsid w:val="00673E1A"/>
    <w:rsid w:val="00674043"/>
    <w:rsid w:val="00674A45"/>
    <w:rsid w:val="006750A8"/>
    <w:rsid w:val="00675BF8"/>
    <w:rsid w:val="00675D36"/>
    <w:rsid w:val="00676137"/>
    <w:rsid w:val="0067720E"/>
    <w:rsid w:val="006773E6"/>
    <w:rsid w:val="00677C00"/>
    <w:rsid w:val="00677C65"/>
    <w:rsid w:val="00680259"/>
    <w:rsid w:val="0068051F"/>
    <w:rsid w:val="006808A3"/>
    <w:rsid w:val="00680AF6"/>
    <w:rsid w:val="006812CF"/>
    <w:rsid w:val="006818A5"/>
    <w:rsid w:val="006820E6"/>
    <w:rsid w:val="006824EE"/>
    <w:rsid w:val="00682BBC"/>
    <w:rsid w:val="00682EA1"/>
    <w:rsid w:val="006830C6"/>
    <w:rsid w:val="00683D2F"/>
    <w:rsid w:val="00683DEA"/>
    <w:rsid w:val="00683EFE"/>
    <w:rsid w:val="006841E7"/>
    <w:rsid w:val="00684490"/>
    <w:rsid w:val="00684FBF"/>
    <w:rsid w:val="006852C2"/>
    <w:rsid w:val="00685C4E"/>
    <w:rsid w:val="006862C0"/>
    <w:rsid w:val="006867B7"/>
    <w:rsid w:val="00686CDD"/>
    <w:rsid w:val="00686F5E"/>
    <w:rsid w:val="00687041"/>
    <w:rsid w:val="006905C3"/>
    <w:rsid w:val="00690802"/>
    <w:rsid w:val="0069091E"/>
    <w:rsid w:val="00691332"/>
    <w:rsid w:val="006914EF"/>
    <w:rsid w:val="006917A7"/>
    <w:rsid w:val="00691FC0"/>
    <w:rsid w:val="006925FD"/>
    <w:rsid w:val="00692DE8"/>
    <w:rsid w:val="00693782"/>
    <w:rsid w:val="00693959"/>
    <w:rsid w:val="0069403E"/>
    <w:rsid w:val="006940D7"/>
    <w:rsid w:val="006945C8"/>
    <w:rsid w:val="006947D5"/>
    <w:rsid w:val="00694F8C"/>
    <w:rsid w:val="00695297"/>
    <w:rsid w:val="006956C5"/>
    <w:rsid w:val="00695DA7"/>
    <w:rsid w:val="0069613C"/>
    <w:rsid w:val="0069696E"/>
    <w:rsid w:val="00697167"/>
    <w:rsid w:val="0069741B"/>
    <w:rsid w:val="00697743"/>
    <w:rsid w:val="00697C91"/>
    <w:rsid w:val="006A0557"/>
    <w:rsid w:val="006A0782"/>
    <w:rsid w:val="006A166B"/>
    <w:rsid w:val="006A193A"/>
    <w:rsid w:val="006A1961"/>
    <w:rsid w:val="006A19E6"/>
    <w:rsid w:val="006A1B09"/>
    <w:rsid w:val="006A272B"/>
    <w:rsid w:val="006A2A2C"/>
    <w:rsid w:val="006A2D92"/>
    <w:rsid w:val="006A2F00"/>
    <w:rsid w:val="006A3CCD"/>
    <w:rsid w:val="006A3EE4"/>
    <w:rsid w:val="006A4B6F"/>
    <w:rsid w:val="006A5689"/>
    <w:rsid w:val="006A56C1"/>
    <w:rsid w:val="006A5A2E"/>
    <w:rsid w:val="006A5F2F"/>
    <w:rsid w:val="006A62B7"/>
    <w:rsid w:val="006A6E2C"/>
    <w:rsid w:val="006B023A"/>
    <w:rsid w:val="006B04D1"/>
    <w:rsid w:val="006B1159"/>
    <w:rsid w:val="006B186C"/>
    <w:rsid w:val="006B2091"/>
    <w:rsid w:val="006B29C5"/>
    <w:rsid w:val="006B354B"/>
    <w:rsid w:val="006B3593"/>
    <w:rsid w:val="006B3B41"/>
    <w:rsid w:val="006B3B4C"/>
    <w:rsid w:val="006B3C41"/>
    <w:rsid w:val="006B4176"/>
    <w:rsid w:val="006B4257"/>
    <w:rsid w:val="006B4B66"/>
    <w:rsid w:val="006B5939"/>
    <w:rsid w:val="006B643D"/>
    <w:rsid w:val="006B6500"/>
    <w:rsid w:val="006B72B8"/>
    <w:rsid w:val="006B7503"/>
    <w:rsid w:val="006B7A4D"/>
    <w:rsid w:val="006B7DF4"/>
    <w:rsid w:val="006C016D"/>
    <w:rsid w:val="006C0521"/>
    <w:rsid w:val="006C0B5A"/>
    <w:rsid w:val="006C0C20"/>
    <w:rsid w:val="006C22AD"/>
    <w:rsid w:val="006C22D2"/>
    <w:rsid w:val="006C3089"/>
    <w:rsid w:val="006C3C38"/>
    <w:rsid w:val="006C3ED0"/>
    <w:rsid w:val="006C4569"/>
    <w:rsid w:val="006C5C31"/>
    <w:rsid w:val="006C5CE3"/>
    <w:rsid w:val="006C6483"/>
    <w:rsid w:val="006C6BE9"/>
    <w:rsid w:val="006C7426"/>
    <w:rsid w:val="006C7D47"/>
    <w:rsid w:val="006C7E96"/>
    <w:rsid w:val="006D08EB"/>
    <w:rsid w:val="006D0A92"/>
    <w:rsid w:val="006D0CA6"/>
    <w:rsid w:val="006D10B5"/>
    <w:rsid w:val="006D1474"/>
    <w:rsid w:val="006D1A86"/>
    <w:rsid w:val="006D1F7D"/>
    <w:rsid w:val="006D223D"/>
    <w:rsid w:val="006D23E0"/>
    <w:rsid w:val="006D2771"/>
    <w:rsid w:val="006D29CD"/>
    <w:rsid w:val="006D2BE3"/>
    <w:rsid w:val="006D2BEB"/>
    <w:rsid w:val="006D2BF3"/>
    <w:rsid w:val="006D37CF"/>
    <w:rsid w:val="006D3DC1"/>
    <w:rsid w:val="006D4BDB"/>
    <w:rsid w:val="006D5012"/>
    <w:rsid w:val="006D5534"/>
    <w:rsid w:val="006D57F4"/>
    <w:rsid w:val="006D6705"/>
    <w:rsid w:val="006D673F"/>
    <w:rsid w:val="006D6D83"/>
    <w:rsid w:val="006D7E35"/>
    <w:rsid w:val="006E02A1"/>
    <w:rsid w:val="006E0415"/>
    <w:rsid w:val="006E0501"/>
    <w:rsid w:val="006E0516"/>
    <w:rsid w:val="006E0836"/>
    <w:rsid w:val="006E0C0D"/>
    <w:rsid w:val="006E11EC"/>
    <w:rsid w:val="006E17B6"/>
    <w:rsid w:val="006E196F"/>
    <w:rsid w:val="006E1D7A"/>
    <w:rsid w:val="006E2053"/>
    <w:rsid w:val="006E2E0F"/>
    <w:rsid w:val="006E3005"/>
    <w:rsid w:val="006E32D6"/>
    <w:rsid w:val="006E36B8"/>
    <w:rsid w:val="006E3797"/>
    <w:rsid w:val="006E3B45"/>
    <w:rsid w:val="006E3EC5"/>
    <w:rsid w:val="006E4748"/>
    <w:rsid w:val="006E4E6D"/>
    <w:rsid w:val="006E5C04"/>
    <w:rsid w:val="006E6607"/>
    <w:rsid w:val="006E692D"/>
    <w:rsid w:val="006E707C"/>
    <w:rsid w:val="006E70B6"/>
    <w:rsid w:val="006E7121"/>
    <w:rsid w:val="006E7242"/>
    <w:rsid w:val="006E7813"/>
    <w:rsid w:val="006E78C1"/>
    <w:rsid w:val="006E7DE6"/>
    <w:rsid w:val="006F0945"/>
    <w:rsid w:val="006F0C00"/>
    <w:rsid w:val="006F0C60"/>
    <w:rsid w:val="006F1669"/>
    <w:rsid w:val="006F2FD5"/>
    <w:rsid w:val="006F35A5"/>
    <w:rsid w:val="006F36AC"/>
    <w:rsid w:val="006F3BB8"/>
    <w:rsid w:val="006F3C9F"/>
    <w:rsid w:val="006F4698"/>
    <w:rsid w:val="006F4A74"/>
    <w:rsid w:val="006F5100"/>
    <w:rsid w:val="006F55F5"/>
    <w:rsid w:val="006F57ED"/>
    <w:rsid w:val="006F5B7D"/>
    <w:rsid w:val="006F6916"/>
    <w:rsid w:val="00700A9B"/>
    <w:rsid w:val="0070149F"/>
    <w:rsid w:val="007015F5"/>
    <w:rsid w:val="00701CFD"/>
    <w:rsid w:val="00701F80"/>
    <w:rsid w:val="0070229F"/>
    <w:rsid w:val="007024EC"/>
    <w:rsid w:val="00702B97"/>
    <w:rsid w:val="00702E83"/>
    <w:rsid w:val="007038FF"/>
    <w:rsid w:val="00703BF8"/>
    <w:rsid w:val="00703D2D"/>
    <w:rsid w:val="00703D3F"/>
    <w:rsid w:val="00703DBB"/>
    <w:rsid w:val="00704594"/>
    <w:rsid w:val="007045B5"/>
    <w:rsid w:val="00705072"/>
    <w:rsid w:val="00705A06"/>
    <w:rsid w:val="00705FA4"/>
    <w:rsid w:val="00706F41"/>
    <w:rsid w:val="00706FE9"/>
    <w:rsid w:val="00707080"/>
    <w:rsid w:val="00707860"/>
    <w:rsid w:val="00707B72"/>
    <w:rsid w:val="007103A9"/>
    <w:rsid w:val="00710BF9"/>
    <w:rsid w:val="0071200D"/>
    <w:rsid w:val="007121A1"/>
    <w:rsid w:val="00712914"/>
    <w:rsid w:val="00712A5B"/>
    <w:rsid w:val="00712B70"/>
    <w:rsid w:val="00713093"/>
    <w:rsid w:val="0071360C"/>
    <w:rsid w:val="0071367B"/>
    <w:rsid w:val="007139B6"/>
    <w:rsid w:val="00713C7D"/>
    <w:rsid w:val="0071468E"/>
    <w:rsid w:val="007158C4"/>
    <w:rsid w:val="00716557"/>
    <w:rsid w:val="0071686F"/>
    <w:rsid w:val="00716A12"/>
    <w:rsid w:val="00716D5C"/>
    <w:rsid w:val="00716E66"/>
    <w:rsid w:val="00717760"/>
    <w:rsid w:val="00717800"/>
    <w:rsid w:val="00717D9D"/>
    <w:rsid w:val="00720827"/>
    <w:rsid w:val="007208D9"/>
    <w:rsid w:val="00720AD2"/>
    <w:rsid w:val="00720AF5"/>
    <w:rsid w:val="00720B00"/>
    <w:rsid w:val="00720C9D"/>
    <w:rsid w:val="00720FFE"/>
    <w:rsid w:val="0072154D"/>
    <w:rsid w:val="0072421D"/>
    <w:rsid w:val="007244F7"/>
    <w:rsid w:val="0072471F"/>
    <w:rsid w:val="00724C0F"/>
    <w:rsid w:val="00726983"/>
    <w:rsid w:val="00727513"/>
    <w:rsid w:val="00730186"/>
    <w:rsid w:val="00730E14"/>
    <w:rsid w:val="00731939"/>
    <w:rsid w:val="0073206F"/>
    <w:rsid w:val="00732185"/>
    <w:rsid w:val="0073258B"/>
    <w:rsid w:val="00732726"/>
    <w:rsid w:val="00732BA8"/>
    <w:rsid w:val="00733009"/>
    <w:rsid w:val="0073350E"/>
    <w:rsid w:val="00733EC5"/>
    <w:rsid w:val="00733F8C"/>
    <w:rsid w:val="00733FCA"/>
    <w:rsid w:val="00734E99"/>
    <w:rsid w:val="0073586B"/>
    <w:rsid w:val="007359A7"/>
    <w:rsid w:val="00735B69"/>
    <w:rsid w:val="00736A54"/>
    <w:rsid w:val="00736E25"/>
    <w:rsid w:val="00736E44"/>
    <w:rsid w:val="0073757E"/>
    <w:rsid w:val="00740150"/>
    <w:rsid w:val="00740207"/>
    <w:rsid w:val="00740B33"/>
    <w:rsid w:val="00741CBE"/>
    <w:rsid w:val="00742262"/>
    <w:rsid w:val="00743376"/>
    <w:rsid w:val="007446D6"/>
    <w:rsid w:val="00744AE2"/>
    <w:rsid w:val="00744ECC"/>
    <w:rsid w:val="007452C7"/>
    <w:rsid w:val="007453AE"/>
    <w:rsid w:val="007455CB"/>
    <w:rsid w:val="007457D6"/>
    <w:rsid w:val="0074622E"/>
    <w:rsid w:val="0074677C"/>
    <w:rsid w:val="007469E2"/>
    <w:rsid w:val="00746B52"/>
    <w:rsid w:val="00746E21"/>
    <w:rsid w:val="00747117"/>
    <w:rsid w:val="0074740B"/>
    <w:rsid w:val="00747B62"/>
    <w:rsid w:val="00747E73"/>
    <w:rsid w:val="00750087"/>
    <w:rsid w:val="00750383"/>
    <w:rsid w:val="00750ECD"/>
    <w:rsid w:val="00750F7B"/>
    <w:rsid w:val="00751E4C"/>
    <w:rsid w:val="00752C9B"/>
    <w:rsid w:val="00752F85"/>
    <w:rsid w:val="007535C9"/>
    <w:rsid w:val="0075393B"/>
    <w:rsid w:val="007543D1"/>
    <w:rsid w:val="0075445B"/>
    <w:rsid w:val="0075471A"/>
    <w:rsid w:val="00754C55"/>
    <w:rsid w:val="00754DD8"/>
    <w:rsid w:val="00755054"/>
    <w:rsid w:val="007550D9"/>
    <w:rsid w:val="00755238"/>
    <w:rsid w:val="0075550B"/>
    <w:rsid w:val="007558C5"/>
    <w:rsid w:val="007565E8"/>
    <w:rsid w:val="0075771C"/>
    <w:rsid w:val="00760440"/>
    <w:rsid w:val="007608D7"/>
    <w:rsid w:val="00760BF9"/>
    <w:rsid w:val="007622F4"/>
    <w:rsid w:val="00762AE8"/>
    <w:rsid w:val="00762D82"/>
    <w:rsid w:val="007630B9"/>
    <w:rsid w:val="00763D76"/>
    <w:rsid w:val="00764FAA"/>
    <w:rsid w:val="007650A4"/>
    <w:rsid w:val="00765374"/>
    <w:rsid w:val="00765662"/>
    <w:rsid w:val="00765759"/>
    <w:rsid w:val="00765B54"/>
    <w:rsid w:val="00765C07"/>
    <w:rsid w:val="00765D42"/>
    <w:rsid w:val="00766B25"/>
    <w:rsid w:val="007673D9"/>
    <w:rsid w:val="0076781D"/>
    <w:rsid w:val="00767A04"/>
    <w:rsid w:val="00771F39"/>
    <w:rsid w:val="007720FB"/>
    <w:rsid w:val="007723C2"/>
    <w:rsid w:val="0077243B"/>
    <w:rsid w:val="00773108"/>
    <w:rsid w:val="0077325C"/>
    <w:rsid w:val="00773719"/>
    <w:rsid w:val="00773A7C"/>
    <w:rsid w:val="00773B58"/>
    <w:rsid w:val="00774343"/>
    <w:rsid w:val="0077460D"/>
    <w:rsid w:val="00774FAE"/>
    <w:rsid w:val="007752F6"/>
    <w:rsid w:val="007754E1"/>
    <w:rsid w:val="00775872"/>
    <w:rsid w:val="007771E9"/>
    <w:rsid w:val="00777487"/>
    <w:rsid w:val="007777A1"/>
    <w:rsid w:val="00777B89"/>
    <w:rsid w:val="0078003D"/>
    <w:rsid w:val="007809C8"/>
    <w:rsid w:val="00781137"/>
    <w:rsid w:val="00781894"/>
    <w:rsid w:val="00781A48"/>
    <w:rsid w:val="00781D1D"/>
    <w:rsid w:val="00781EB1"/>
    <w:rsid w:val="007824A3"/>
    <w:rsid w:val="0078273E"/>
    <w:rsid w:val="00782A96"/>
    <w:rsid w:val="00782DCD"/>
    <w:rsid w:val="00782F88"/>
    <w:rsid w:val="0078319A"/>
    <w:rsid w:val="0078471D"/>
    <w:rsid w:val="00784EC0"/>
    <w:rsid w:val="007868AB"/>
    <w:rsid w:val="0078730F"/>
    <w:rsid w:val="0078760F"/>
    <w:rsid w:val="00787A3B"/>
    <w:rsid w:val="0079083F"/>
    <w:rsid w:val="00791090"/>
    <w:rsid w:val="0079126F"/>
    <w:rsid w:val="007913FD"/>
    <w:rsid w:val="0079171C"/>
    <w:rsid w:val="00792074"/>
    <w:rsid w:val="0079221B"/>
    <w:rsid w:val="007925C2"/>
    <w:rsid w:val="00792620"/>
    <w:rsid w:val="00792976"/>
    <w:rsid w:val="00792B62"/>
    <w:rsid w:val="00792DB4"/>
    <w:rsid w:val="00793A8D"/>
    <w:rsid w:val="007944F2"/>
    <w:rsid w:val="00794932"/>
    <w:rsid w:val="007949B6"/>
    <w:rsid w:val="00794E36"/>
    <w:rsid w:val="007958A2"/>
    <w:rsid w:val="00795ACD"/>
    <w:rsid w:val="00795B91"/>
    <w:rsid w:val="00795BB8"/>
    <w:rsid w:val="00795FDD"/>
    <w:rsid w:val="0079656E"/>
    <w:rsid w:val="00796A50"/>
    <w:rsid w:val="0079763E"/>
    <w:rsid w:val="00797BCC"/>
    <w:rsid w:val="007A01E1"/>
    <w:rsid w:val="007A0366"/>
    <w:rsid w:val="007A1077"/>
    <w:rsid w:val="007A1B9A"/>
    <w:rsid w:val="007A1E58"/>
    <w:rsid w:val="007A2273"/>
    <w:rsid w:val="007A2865"/>
    <w:rsid w:val="007A30FC"/>
    <w:rsid w:val="007A4257"/>
    <w:rsid w:val="007A433E"/>
    <w:rsid w:val="007A49C2"/>
    <w:rsid w:val="007A4BDD"/>
    <w:rsid w:val="007A57D9"/>
    <w:rsid w:val="007A6113"/>
    <w:rsid w:val="007A62C2"/>
    <w:rsid w:val="007A66FB"/>
    <w:rsid w:val="007A69FE"/>
    <w:rsid w:val="007A779B"/>
    <w:rsid w:val="007A7C4C"/>
    <w:rsid w:val="007A7CA9"/>
    <w:rsid w:val="007B05B3"/>
    <w:rsid w:val="007B05EE"/>
    <w:rsid w:val="007B14CE"/>
    <w:rsid w:val="007B1688"/>
    <w:rsid w:val="007B1968"/>
    <w:rsid w:val="007B2933"/>
    <w:rsid w:val="007B2B8F"/>
    <w:rsid w:val="007B2C35"/>
    <w:rsid w:val="007B33D7"/>
    <w:rsid w:val="007B3589"/>
    <w:rsid w:val="007B4987"/>
    <w:rsid w:val="007B4FEC"/>
    <w:rsid w:val="007B50AD"/>
    <w:rsid w:val="007B56DD"/>
    <w:rsid w:val="007B5A0B"/>
    <w:rsid w:val="007B5A19"/>
    <w:rsid w:val="007B5E1B"/>
    <w:rsid w:val="007B5EC7"/>
    <w:rsid w:val="007B63DE"/>
    <w:rsid w:val="007B6735"/>
    <w:rsid w:val="007B68FE"/>
    <w:rsid w:val="007B7173"/>
    <w:rsid w:val="007B7C6D"/>
    <w:rsid w:val="007C003E"/>
    <w:rsid w:val="007C08F8"/>
    <w:rsid w:val="007C093A"/>
    <w:rsid w:val="007C0E7B"/>
    <w:rsid w:val="007C1410"/>
    <w:rsid w:val="007C1837"/>
    <w:rsid w:val="007C1F8A"/>
    <w:rsid w:val="007C2377"/>
    <w:rsid w:val="007C24CB"/>
    <w:rsid w:val="007C271D"/>
    <w:rsid w:val="007C293A"/>
    <w:rsid w:val="007C4C0C"/>
    <w:rsid w:val="007C54DA"/>
    <w:rsid w:val="007C6186"/>
    <w:rsid w:val="007C695E"/>
    <w:rsid w:val="007C6F66"/>
    <w:rsid w:val="007D080A"/>
    <w:rsid w:val="007D0CC0"/>
    <w:rsid w:val="007D0EA3"/>
    <w:rsid w:val="007D17D6"/>
    <w:rsid w:val="007D18F3"/>
    <w:rsid w:val="007D1D49"/>
    <w:rsid w:val="007D2B48"/>
    <w:rsid w:val="007D2D67"/>
    <w:rsid w:val="007D2E16"/>
    <w:rsid w:val="007D3312"/>
    <w:rsid w:val="007D374E"/>
    <w:rsid w:val="007D3BED"/>
    <w:rsid w:val="007D4547"/>
    <w:rsid w:val="007D537B"/>
    <w:rsid w:val="007D5A4F"/>
    <w:rsid w:val="007D5E00"/>
    <w:rsid w:val="007D5E12"/>
    <w:rsid w:val="007D6025"/>
    <w:rsid w:val="007D613C"/>
    <w:rsid w:val="007D64A7"/>
    <w:rsid w:val="007D6F3F"/>
    <w:rsid w:val="007D789C"/>
    <w:rsid w:val="007D7C74"/>
    <w:rsid w:val="007D7D03"/>
    <w:rsid w:val="007E008A"/>
    <w:rsid w:val="007E0697"/>
    <w:rsid w:val="007E0C24"/>
    <w:rsid w:val="007E10EA"/>
    <w:rsid w:val="007E1522"/>
    <w:rsid w:val="007E190E"/>
    <w:rsid w:val="007E1D4A"/>
    <w:rsid w:val="007E1D58"/>
    <w:rsid w:val="007E1D88"/>
    <w:rsid w:val="007E1FBA"/>
    <w:rsid w:val="007E2A83"/>
    <w:rsid w:val="007E326E"/>
    <w:rsid w:val="007E3563"/>
    <w:rsid w:val="007E3AE2"/>
    <w:rsid w:val="007E507C"/>
    <w:rsid w:val="007E54E7"/>
    <w:rsid w:val="007E55C5"/>
    <w:rsid w:val="007E6055"/>
    <w:rsid w:val="007E6357"/>
    <w:rsid w:val="007E6583"/>
    <w:rsid w:val="007E6779"/>
    <w:rsid w:val="007E6CF8"/>
    <w:rsid w:val="007E6D21"/>
    <w:rsid w:val="007E6ECC"/>
    <w:rsid w:val="007E6F92"/>
    <w:rsid w:val="007E75B3"/>
    <w:rsid w:val="007E7844"/>
    <w:rsid w:val="007F0ABE"/>
    <w:rsid w:val="007F0ED9"/>
    <w:rsid w:val="007F127F"/>
    <w:rsid w:val="007F156C"/>
    <w:rsid w:val="007F17E1"/>
    <w:rsid w:val="007F25A7"/>
    <w:rsid w:val="007F2645"/>
    <w:rsid w:val="007F2D62"/>
    <w:rsid w:val="007F2E8D"/>
    <w:rsid w:val="007F39D9"/>
    <w:rsid w:val="007F4668"/>
    <w:rsid w:val="007F491C"/>
    <w:rsid w:val="007F4985"/>
    <w:rsid w:val="007F571B"/>
    <w:rsid w:val="007F59A2"/>
    <w:rsid w:val="007F64C7"/>
    <w:rsid w:val="007F6EE7"/>
    <w:rsid w:val="007F755B"/>
    <w:rsid w:val="007F7A17"/>
    <w:rsid w:val="007F7ED6"/>
    <w:rsid w:val="008001BE"/>
    <w:rsid w:val="0080077A"/>
    <w:rsid w:val="00801378"/>
    <w:rsid w:val="00801620"/>
    <w:rsid w:val="00802034"/>
    <w:rsid w:val="008027C7"/>
    <w:rsid w:val="008031EC"/>
    <w:rsid w:val="008034D8"/>
    <w:rsid w:val="008049F5"/>
    <w:rsid w:val="00804A53"/>
    <w:rsid w:val="00804DA5"/>
    <w:rsid w:val="008054F0"/>
    <w:rsid w:val="008055F7"/>
    <w:rsid w:val="00805A0F"/>
    <w:rsid w:val="00805BD3"/>
    <w:rsid w:val="00806FE4"/>
    <w:rsid w:val="0080771C"/>
    <w:rsid w:val="00807CE7"/>
    <w:rsid w:val="00807DB6"/>
    <w:rsid w:val="008103D7"/>
    <w:rsid w:val="00810974"/>
    <w:rsid w:val="008117D8"/>
    <w:rsid w:val="00812159"/>
    <w:rsid w:val="008130F3"/>
    <w:rsid w:val="00813314"/>
    <w:rsid w:val="008135DB"/>
    <w:rsid w:val="00813FE5"/>
    <w:rsid w:val="00814369"/>
    <w:rsid w:val="0081443C"/>
    <w:rsid w:val="00814FF2"/>
    <w:rsid w:val="00815425"/>
    <w:rsid w:val="008155E3"/>
    <w:rsid w:val="00815C01"/>
    <w:rsid w:val="0081629F"/>
    <w:rsid w:val="00816425"/>
    <w:rsid w:val="00816753"/>
    <w:rsid w:val="00816BD2"/>
    <w:rsid w:val="00817638"/>
    <w:rsid w:val="00817D39"/>
    <w:rsid w:val="00820501"/>
    <w:rsid w:val="00820E14"/>
    <w:rsid w:val="00820F3C"/>
    <w:rsid w:val="00821FC8"/>
    <w:rsid w:val="008222C8"/>
    <w:rsid w:val="008223D9"/>
    <w:rsid w:val="00822624"/>
    <w:rsid w:val="008228A5"/>
    <w:rsid w:val="00822B3C"/>
    <w:rsid w:val="00823241"/>
    <w:rsid w:val="00823345"/>
    <w:rsid w:val="00823CBE"/>
    <w:rsid w:val="00823FD0"/>
    <w:rsid w:val="008247A4"/>
    <w:rsid w:val="008255D2"/>
    <w:rsid w:val="0082699E"/>
    <w:rsid w:val="00826F40"/>
    <w:rsid w:val="008300F5"/>
    <w:rsid w:val="008302B7"/>
    <w:rsid w:val="008306D7"/>
    <w:rsid w:val="008308B7"/>
    <w:rsid w:val="00830C73"/>
    <w:rsid w:val="00830E58"/>
    <w:rsid w:val="00830ED9"/>
    <w:rsid w:val="0083100C"/>
    <w:rsid w:val="008315CB"/>
    <w:rsid w:val="008318C4"/>
    <w:rsid w:val="00831E0A"/>
    <w:rsid w:val="0083299C"/>
    <w:rsid w:val="0083303F"/>
    <w:rsid w:val="0083355F"/>
    <w:rsid w:val="00833A5B"/>
    <w:rsid w:val="00833E8E"/>
    <w:rsid w:val="00834367"/>
    <w:rsid w:val="00834946"/>
    <w:rsid w:val="00835947"/>
    <w:rsid w:val="00835CCD"/>
    <w:rsid w:val="00836378"/>
    <w:rsid w:val="00836714"/>
    <w:rsid w:val="008369A3"/>
    <w:rsid w:val="00836FE9"/>
    <w:rsid w:val="00837300"/>
    <w:rsid w:val="008377DF"/>
    <w:rsid w:val="008379E3"/>
    <w:rsid w:val="00837F65"/>
    <w:rsid w:val="008401E6"/>
    <w:rsid w:val="008410B6"/>
    <w:rsid w:val="0084111C"/>
    <w:rsid w:val="008423AA"/>
    <w:rsid w:val="00842E99"/>
    <w:rsid w:val="00843029"/>
    <w:rsid w:val="008437AE"/>
    <w:rsid w:val="008437E4"/>
    <w:rsid w:val="00843D4A"/>
    <w:rsid w:val="008447C4"/>
    <w:rsid w:val="00844A5C"/>
    <w:rsid w:val="00844F76"/>
    <w:rsid w:val="008452C8"/>
    <w:rsid w:val="00845310"/>
    <w:rsid w:val="0084547D"/>
    <w:rsid w:val="0084573B"/>
    <w:rsid w:val="00845888"/>
    <w:rsid w:val="00845B33"/>
    <w:rsid w:val="00845DDD"/>
    <w:rsid w:val="008466AE"/>
    <w:rsid w:val="00846C0D"/>
    <w:rsid w:val="00846D19"/>
    <w:rsid w:val="00847269"/>
    <w:rsid w:val="008474EA"/>
    <w:rsid w:val="008478CE"/>
    <w:rsid w:val="00847AEF"/>
    <w:rsid w:val="00847B73"/>
    <w:rsid w:val="00847C2B"/>
    <w:rsid w:val="00847E7D"/>
    <w:rsid w:val="00847F14"/>
    <w:rsid w:val="00847F8D"/>
    <w:rsid w:val="0085067E"/>
    <w:rsid w:val="00850C73"/>
    <w:rsid w:val="00850CF7"/>
    <w:rsid w:val="008518E8"/>
    <w:rsid w:val="00851A95"/>
    <w:rsid w:val="0085375A"/>
    <w:rsid w:val="008537CD"/>
    <w:rsid w:val="00853C35"/>
    <w:rsid w:val="00854B58"/>
    <w:rsid w:val="0085560E"/>
    <w:rsid w:val="0085583B"/>
    <w:rsid w:val="00856108"/>
    <w:rsid w:val="00856C50"/>
    <w:rsid w:val="00856D6D"/>
    <w:rsid w:val="00857225"/>
    <w:rsid w:val="00857E85"/>
    <w:rsid w:val="0086036D"/>
    <w:rsid w:val="00860732"/>
    <w:rsid w:val="00860E75"/>
    <w:rsid w:val="0086103A"/>
    <w:rsid w:val="00861142"/>
    <w:rsid w:val="00861415"/>
    <w:rsid w:val="008617EA"/>
    <w:rsid w:val="008618EC"/>
    <w:rsid w:val="00861AD4"/>
    <w:rsid w:val="00861FE3"/>
    <w:rsid w:val="0086208D"/>
    <w:rsid w:val="008620FE"/>
    <w:rsid w:val="0086298D"/>
    <w:rsid w:val="008629E3"/>
    <w:rsid w:val="00862D74"/>
    <w:rsid w:val="008637B5"/>
    <w:rsid w:val="00863F5E"/>
    <w:rsid w:val="00864321"/>
    <w:rsid w:val="00864718"/>
    <w:rsid w:val="008651B2"/>
    <w:rsid w:val="00865B9E"/>
    <w:rsid w:val="00865BA7"/>
    <w:rsid w:val="00865DC8"/>
    <w:rsid w:val="008667B7"/>
    <w:rsid w:val="00866BBC"/>
    <w:rsid w:val="00866D2B"/>
    <w:rsid w:val="008677D2"/>
    <w:rsid w:val="00867B1D"/>
    <w:rsid w:val="00870D58"/>
    <w:rsid w:val="008710AF"/>
    <w:rsid w:val="008712A0"/>
    <w:rsid w:val="008717D4"/>
    <w:rsid w:val="00872621"/>
    <w:rsid w:val="008727AA"/>
    <w:rsid w:val="00872840"/>
    <w:rsid w:val="00872948"/>
    <w:rsid w:val="008729DD"/>
    <w:rsid w:val="00872B3F"/>
    <w:rsid w:val="00872C69"/>
    <w:rsid w:val="00872D96"/>
    <w:rsid w:val="00872DC9"/>
    <w:rsid w:val="00873144"/>
    <w:rsid w:val="00873250"/>
    <w:rsid w:val="0087374E"/>
    <w:rsid w:val="00873825"/>
    <w:rsid w:val="008739EF"/>
    <w:rsid w:val="00873ADE"/>
    <w:rsid w:val="008748C3"/>
    <w:rsid w:val="008750A6"/>
    <w:rsid w:val="00875B2D"/>
    <w:rsid w:val="00875C2E"/>
    <w:rsid w:val="008764E1"/>
    <w:rsid w:val="00876B32"/>
    <w:rsid w:val="00876EC6"/>
    <w:rsid w:val="00876F9A"/>
    <w:rsid w:val="00877549"/>
    <w:rsid w:val="008777B4"/>
    <w:rsid w:val="00877C17"/>
    <w:rsid w:val="00877ED0"/>
    <w:rsid w:val="00880082"/>
    <w:rsid w:val="00880BF3"/>
    <w:rsid w:val="008817CE"/>
    <w:rsid w:val="00882721"/>
    <w:rsid w:val="008839C1"/>
    <w:rsid w:val="008839E5"/>
    <w:rsid w:val="00883C78"/>
    <w:rsid w:val="00883F83"/>
    <w:rsid w:val="0088455B"/>
    <w:rsid w:val="00884BDD"/>
    <w:rsid w:val="008855D6"/>
    <w:rsid w:val="00885FC1"/>
    <w:rsid w:val="0088611C"/>
    <w:rsid w:val="008868A7"/>
    <w:rsid w:val="00886A9B"/>
    <w:rsid w:val="00887339"/>
    <w:rsid w:val="008873E9"/>
    <w:rsid w:val="0088761A"/>
    <w:rsid w:val="008900E9"/>
    <w:rsid w:val="00890A9E"/>
    <w:rsid w:val="00891997"/>
    <w:rsid w:val="0089230D"/>
    <w:rsid w:val="00892576"/>
    <w:rsid w:val="00892FED"/>
    <w:rsid w:val="008934EB"/>
    <w:rsid w:val="00893663"/>
    <w:rsid w:val="00894601"/>
    <w:rsid w:val="00894CD3"/>
    <w:rsid w:val="00894D7C"/>
    <w:rsid w:val="00895D49"/>
    <w:rsid w:val="00895FE4"/>
    <w:rsid w:val="008962B2"/>
    <w:rsid w:val="0089699B"/>
    <w:rsid w:val="008974AC"/>
    <w:rsid w:val="008A0142"/>
    <w:rsid w:val="008A1A2D"/>
    <w:rsid w:val="008A20BD"/>
    <w:rsid w:val="008A2B00"/>
    <w:rsid w:val="008A2B55"/>
    <w:rsid w:val="008A3067"/>
    <w:rsid w:val="008A3143"/>
    <w:rsid w:val="008A33C9"/>
    <w:rsid w:val="008A3777"/>
    <w:rsid w:val="008A38DD"/>
    <w:rsid w:val="008A3A5E"/>
    <w:rsid w:val="008A3CAF"/>
    <w:rsid w:val="008A3DC3"/>
    <w:rsid w:val="008A40D2"/>
    <w:rsid w:val="008A4654"/>
    <w:rsid w:val="008A465A"/>
    <w:rsid w:val="008A4D6E"/>
    <w:rsid w:val="008A5881"/>
    <w:rsid w:val="008A622C"/>
    <w:rsid w:val="008A62B4"/>
    <w:rsid w:val="008A6491"/>
    <w:rsid w:val="008A6708"/>
    <w:rsid w:val="008A6AAA"/>
    <w:rsid w:val="008A6C26"/>
    <w:rsid w:val="008A7CF1"/>
    <w:rsid w:val="008B0135"/>
    <w:rsid w:val="008B0674"/>
    <w:rsid w:val="008B0B60"/>
    <w:rsid w:val="008B0CFF"/>
    <w:rsid w:val="008B120B"/>
    <w:rsid w:val="008B20C2"/>
    <w:rsid w:val="008B2C08"/>
    <w:rsid w:val="008B333C"/>
    <w:rsid w:val="008B3B5D"/>
    <w:rsid w:val="008B3CD2"/>
    <w:rsid w:val="008B4027"/>
    <w:rsid w:val="008B52F5"/>
    <w:rsid w:val="008B5C6E"/>
    <w:rsid w:val="008B70C8"/>
    <w:rsid w:val="008B7377"/>
    <w:rsid w:val="008B75E1"/>
    <w:rsid w:val="008B7D75"/>
    <w:rsid w:val="008C011F"/>
    <w:rsid w:val="008C0805"/>
    <w:rsid w:val="008C096C"/>
    <w:rsid w:val="008C0B3A"/>
    <w:rsid w:val="008C0B6E"/>
    <w:rsid w:val="008C0D90"/>
    <w:rsid w:val="008C175D"/>
    <w:rsid w:val="008C1BBD"/>
    <w:rsid w:val="008C1CAA"/>
    <w:rsid w:val="008C1CC4"/>
    <w:rsid w:val="008C22C8"/>
    <w:rsid w:val="008C26F4"/>
    <w:rsid w:val="008C299A"/>
    <w:rsid w:val="008C2B37"/>
    <w:rsid w:val="008C3539"/>
    <w:rsid w:val="008C3E9F"/>
    <w:rsid w:val="008C4888"/>
    <w:rsid w:val="008C4BA0"/>
    <w:rsid w:val="008C4DEB"/>
    <w:rsid w:val="008C52FE"/>
    <w:rsid w:val="008C53AB"/>
    <w:rsid w:val="008C54F8"/>
    <w:rsid w:val="008C5A98"/>
    <w:rsid w:val="008C624A"/>
    <w:rsid w:val="008C6F99"/>
    <w:rsid w:val="008C73D4"/>
    <w:rsid w:val="008C7886"/>
    <w:rsid w:val="008C7D2F"/>
    <w:rsid w:val="008D0557"/>
    <w:rsid w:val="008D05E8"/>
    <w:rsid w:val="008D1CB4"/>
    <w:rsid w:val="008D1DB1"/>
    <w:rsid w:val="008D1DF0"/>
    <w:rsid w:val="008D3892"/>
    <w:rsid w:val="008D3955"/>
    <w:rsid w:val="008D39AA"/>
    <w:rsid w:val="008D3A1E"/>
    <w:rsid w:val="008D5118"/>
    <w:rsid w:val="008D51BC"/>
    <w:rsid w:val="008D55F9"/>
    <w:rsid w:val="008D59AD"/>
    <w:rsid w:val="008D5B12"/>
    <w:rsid w:val="008D5E73"/>
    <w:rsid w:val="008D5FDA"/>
    <w:rsid w:val="008D6A9C"/>
    <w:rsid w:val="008D7091"/>
    <w:rsid w:val="008E06B3"/>
    <w:rsid w:val="008E0D56"/>
    <w:rsid w:val="008E0EE3"/>
    <w:rsid w:val="008E10DE"/>
    <w:rsid w:val="008E182C"/>
    <w:rsid w:val="008E214F"/>
    <w:rsid w:val="008E2972"/>
    <w:rsid w:val="008E2B2F"/>
    <w:rsid w:val="008E348C"/>
    <w:rsid w:val="008E3CC7"/>
    <w:rsid w:val="008E3F55"/>
    <w:rsid w:val="008E473E"/>
    <w:rsid w:val="008E4DFF"/>
    <w:rsid w:val="008E549E"/>
    <w:rsid w:val="008E54D0"/>
    <w:rsid w:val="008E5A2F"/>
    <w:rsid w:val="008E5E23"/>
    <w:rsid w:val="008E6350"/>
    <w:rsid w:val="008E67C0"/>
    <w:rsid w:val="008E6AB5"/>
    <w:rsid w:val="008E72AC"/>
    <w:rsid w:val="008E7C45"/>
    <w:rsid w:val="008E7F9F"/>
    <w:rsid w:val="008F02F7"/>
    <w:rsid w:val="008F09FE"/>
    <w:rsid w:val="008F0C4D"/>
    <w:rsid w:val="008F1046"/>
    <w:rsid w:val="008F130C"/>
    <w:rsid w:val="008F18B3"/>
    <w:rsid w:val="008F1A85"/>
    <w:rsid w:val="008F1E40"/>
    <w:rsid w:val="008F2250"/>
    <w:rsid w:val="008F22C5"/>
    <w:rsid w:val="008F23DD"/>
    <w:rsid w:val="008F2677"/>
    <w:rsid w:val="008F281A"/>
    <w:rsid w:val="008F28DB"/>
    <w:rsid w:val="008F2B59"/>
    <w:rsid w:val="008F2DC7"/>
    <w:rsid w:val="008F2F71"/>
    <w:rsid w:val="008F3162"/>
    <w:rsid w:val="008F3448"/>
    <w:rsid w:val="008F3539"/>
    <w:rsid w:val="008F4198"/>
    <w:rsid w:val="008F44C9"/>
    <w:rsid w:val="008F4FC8"/>
    <w:rsid w:val="008F4FC9"/>
    <w:rsid w:val="008F51E3"/>
    <w:rsid w:val="008F5890"/>
    <w:rsid w:val="008F59C0"/>
    <w:rsid w:val="008F5B59"/>
    <w:rsid w:val="008F6110"/>
    <w:rsid w:val="008F6A97"/>
    <w:rsid w:val="008F6E9D"/>
    <w:rsid w:val="008F6F70"/>
    <w:rsid w:val="008F762F"/>
    <w:rsid w:val="008F7753"/>
    <w:rsid w:val="008F7B0D"/>
    <w:rsid w:val="008F7D0C"/>
    <w:rsid w:val="009003DA"/>
    <w:rsid w:val="00900978"/>
    <w:rsid w:val="00900C12"/>
    <w:rsid w:val="00901230"/>
    <w:rsid w:val="00901C19"/>
    <w:rsid w:val="00901EDF"/>
    <w:rsid w:val="00902405"/>
    <w:rsid w:val="0090262F"/>
    <w:rsid w:val="00902882"/>
    <w:rsid w:val="00902D1E"/>
    <w:rsid w:val="00902EED"/>
    <w:rsid w:val="00902F77"/>
    <w:rsid w:val="0090356E"/>
    <w:rsid w:val="00903769"/>
    <w:rsid w:val="00903782"/>
    <w:rsid w:val="00903A64"/>
    <w:rsid w:val="00903C84"/>
    <w:rsid w:val="00903CAE"/>
    <w:rsid w:val="00903FEF"/>
    <w:rsid w:val="00904399"/>
    <w:rsid w:val="00904A5B"/>
    <w:rsid w:val="00904B02"/>
    <w:rsid w:val="00904BBF"/>
    <w:rsid w:val="009050B9"/>
    <w:rsid w:val="00905752"/>
    <w:rsid w:val="00905A69"/>
    <w:rsid w:val="009061A3"/>
    <w:rsid w:val="00906288"/>
    <w:rsid w:val="009067D1"/>
    <w:rsid w:val="00906811"/>
    <w:rsid w:val="0090685A"/>
    <w:rsid w:val="00906C1D"/>
    <w:rsid w:val="00906E14"/>
    <w:rsid w:val="009076FD"/>
    <w:rsid w:val="0090774E"/>
    <w:rsid w:val="0091113E"/>
    <w:rsid w:val="009114CC"/>
    <w:rsid w:val="009115D8"/>
    <w:rsid w:val="00911890"/>
    <w:rsid w:val="00911D5D"/>
    <w:rsid w:val="009128E8"/>
    <w:rsid w:val="00912C43"/>
    <w:rsid w:val="00912F41"/>
    <w:rsid w:val="00913D8F"/>
    <w:rsid w:val="0091483C"/>
    <w:rsid w:val="00914B26"/>
    <w:rsid w:val="009153CC"/>
    <w:rsid w:val="00915909"/>
    <w:rsid w:val="009159B7"/>
    <w:rsid w:val="00915FA5"/>
    <w:rsid w:val="00920962"/>
    <w:rsid w:val="00920A27"/>
    <w:rsid w:val="00920C6D"/>
    <w:rsid w:val="0092105C"/>
    <w:rsid w:val="009213D7"/>
    <w:rsid w:val="00921C4C"/>
    <w:rsid w:val="00921EC6"/>
    <w:rsid w:val="00922148"/>
    <w:rsid w:val="00922A2E"/>
    <w:rsid w:val="0092340D"/>
    <w:rsid w:val="009235E0"/>
    <w:rsid w:val="009239AD"/>
    <w:rsid w:val="00924045"/>
    <w:rsid w:val="009240F4"/>
    <w:rsid w:val="00924FAD"/>
    <w:rsid w:val="009254EE"/>
    <w:rsid w:val="00925A69"/>
    <w:rsid w:val="0092601E"/>
    <w:rsid w:val="0092629B"/>
    <w:rsid w:val="00926338"/>
    <w:rsid w:val="0092640B"/>
    <w:rsid w:val="009264A9"/>
    <w:rsid w:val="0092726F"/>
    <w:rsid w:val="0092792D"/>
    <w:rsid w:val="00927D40"/>
    <w:rsid w:val="0093033F"/>
    <w:rsid w:val="009308F0"/>
    <w:rsid w:val="00930B7C"/>
    <w:rsid w:val="00930FF6"/>
    <w:rsid w:val="00931CE6"/>
    <w:rsid w:val="00932135"/>
    <w:rsid w:val="0093251D"/>
    <w:rsid w:val="00932791"/>
    <w:rsid w:val="009327AE"/>
    <w:rsid w:val="00932C42"/>
    <w:rsid w:val="00932FAF"/>
    <w:rsid w:val="009338A6"/>
    <w:rsid w:val="00933B20"/>
    <w:rsid w:val="009344BC"/>
    <w:rsid w:val="0093475B"/>
    <w:rsid w:val="0093478A"/>
    <w:rsid w:val="009349C5"/>
    <w:rsid w:val="00934BA7"/>
    <w:rsid w:val="00935C28"/>
    <w:rsid w:val="00936727"/>
    <w:rsid w:val="00936AD2"/>
    <w:rsid w:val="00936C94"/>
    <w:rsid w:val="00937CD8"/>
    <w:rsid w:val="00937DFB"/>
    <w:rsid w:val="00937E0B"/>
    <w:rsid w:val="00937FC8"/>
    <w:rsid w:val="009404EB"/>
    <w:rsid w:val="009405DC"/>
    <w:rsid w:val="00940600"/>
    <w:rsid w:val="00941848"/>
    <w:rsid w:val="00941A29"/>
    <w:rsid w:val="00941D69"/>
    <w:rsid w:val="00942065"/>
    <w:rsid w:val="009420C9"/>
    <w:rsid w:val="009429C1"/>
    <w:rsid w:val="00943715"/>
    <w:rsid w:val="00943D3F"/>
    <w:rsid w:val="00943DB4"/>
    <w:rsid w:val="00944467"/>
    <w:rsid w:val="00944597"/>
    <w:rsid w:val="009446BA"/>
    <w:rsid w:val="00944850"/>
    <w:rsid w:val="00944936"/>
    <w:rsid w:val="00944AA7"/>
    <w:rsid w:val="0094531A"/>
    <w:rsid w:val="00946AD7"/>
    <w:rsid w:val="009477B0"/>
    <w:rsid w:val="00947C30"/>
    <w:rsid w:val="00947F91"/>
    <w:rsid w:val="0095012A"/>
    <w:rsid w:val="009501F7"/>
    <w:rsid w:val="009502F0"/>
    <w:rsid w:val="0095045E"/>
    <w:rsid w:val="00952D7C"/>
    <w:rsid w:val="00953D4E"/>
    <w:rsid w:val="009540D9"/>
    <w:rsid w:val="0095441D"/>
    <w:rsid w:val="009546F6"/>
    <w:rsid w:val="00954A04"/>
    <w:rsid w:val="00954DEA"/>
    <w:rsid w:val="00954E3F"/>
    <w:rsid w:val="00956859"/>
    <w:rsid w:val="009569C9"/>
    <w:rsid w:val="00956BA1"/>
    <w:rsid w:val="0095752F"/>
    <w:rsid w:val="00957881"/>
    <w:rsid w:val="00957C35"/>
    <w:rsid w:val="0096085E"/>
    <w:rsid w:val="00960E55"/>
    <w:rsid w:val="00961356"/>
    <w:rsid w:val="0096188D"/>
    <w:rsid w:val="009619A8"/>
    <w:rsid w:val="00961E97"/>
    <w:rsid w:val="00962634"/>
    <w:rsid w:val="009627E0"/>
    <w:rsid w:val="00962C9F"/>
    <w:rsid w:val="00963196"/>
    <w:rsid w:val="00963288"/>
    <w:rsid w:val="00963998"/>
    <w:rsid w:val="00963DA9"/>
    <w:rsid w:val="00963E2F"/>
    <w:rsid w:val="00964097"/>
    <w:rsid w:val="0096455D"/>
    <w:rsid w:val="0096466B"/>
    <w:rsid w:val="009647AE"/>
    <w:rsid w:val="00964C83"/>
    <w:rsid w:val="00964F55"/>
    <w:rsid w:val="00964FC9"/>
    <w:rsid w:val="00965C91"/>
    <w:rsid w:val="00965CBF"/>
    <w:rsid w:val="00966041"/>
    <w:rsid w:val="00966271"/>
    <w:rsid w:val="0096656E"/>
    <w:rsid w:val="00966688"/>
    <w:rsid w:val="009666ED"/>
    <w:rsid w:val="00966B0D"/>
    <w:rsid w:val="00967653"/>
    <w:rsid w:val="00967CC0"/>
    <w:rsid w:val="00970762"/>
    <w:rsid w:val="00971685"/>
    <w:rsid w:val="009719F5"/>
    <w:rsid w:val="00971BA5"/>
    <w:rsid w:val="00973662"/>
    <w:rsid w:val="0097372C"/>
    <w:rsid w:val="00973750"/>
    <w:rsid w:val="0097375D"/>
    <w:rsid w:val="00973FBA"/>
    <w:rsid w:val="009745EC"/>
    <w:rsid w:val="009746CA"/>
    <w:rsid w:val="00974B9A"/>
    <w:rsid w:val="00974E26"/>
    <w:rsid w:val="0097527D"/>
    <w:rsid w:val="0097559D"/>
    <w:rsid w:val="009759A2"/>
    <w:rsid w:val="0097631E"/>
    <w:rsid w:val="00976432"/>
    <w:rsid w:val="00976730"/>
    <w:rsid w:val="00976894"/>
    <w:rsid w:val="009769C6"/>
    <w:rsid w:val="00977337"/>
    <w:rsid w:val="00977D1B"/>
    <w:rsid w:val="00977F47"/>
    <w:rsid w:val="00980423"/>
    <w:rsid w:val="00980459"/>
    <w:rsid w:val="00980591"/>
    <w:rsid w:val="00980755"/>
    <w:rsid w:val="00980BEA"/>
    <w:rsid w:val="00980FD2"/>
    <w:rsid w:val="0098110A"/>
    <w:rsid w:val="009813D1"/>
    <w:rsid w:val="009814AB"/>
    <w:rsid w:val="00981E3B"/>
    <w:rsid w:val="00982225"/>
    <w:rsid w:val="00982492"/>
    <w:rsid w:val="00982F2B"/>
    <w:rsid w:val="009837EF"/>
    <w:rsid w:val="00984095"/>
    <w:rsid w:val="009841CA"/>
    <w:rsid w:val="009848E7"/>
    <w:rsid w:val="00984BDC"/>
    <w:rsid w:val="009857E0"/>
    <w:rsid w:val="00986972"/>
    <w:rsid w:val="00986C48"/>
    <w:rsid w:val="0098721A"/>
    <w:rsid w:val="00987787"/>
    <w:rsid w:val="00987A1D"/>
    <w:rsid w:val="0099011C"/>
    <w:rsid w:val="00990372"/>
    <w:rsid w:val="00990B35"/>
    <w:rsid w:val="009918FB"/>
    <w:rsid w:val="00991CE2"/>
    <w:rsid w:val="0099260C"/>
    <w:rsid w:val="00992617"/>
    <w:rsid w:val="0099280D"/>
    <w:rsid w:val="00993120"/>
    <w:rsid w:val="009938ED"/>
    <w:rsid w:val="00995589"/>
    <w:rsid w:val="00995C1F"/>
    <w:rsid w:val="00995C9B"/>
    <w:rsid w:val="00995E0B"/>
    <w:rsid w:val="00995FBF"/>
    <w:rsid w:val="0099672C"/>
    <w:rsid w:val="00996E5C"/>
    <w:rsid w:val="009970E6"/>
    <w:rsid w:val="009A0102"/>
    <w:rsid w:val="009A0497"/>
    <w:rsid w:val="009A0F04"/>
    <w:rsid w:val="009A10FC"/>
    <w:rsid w:val="009A1142"/>
    <w:rsid w:val="009A1A9A"/>
    <w:rsid w:val="009A1AC1"/>
    <w:rsid w:val="009A1C4E"/>
    <w:rsid w:val="009A1E6A"/>
    <w:rsid w:val="009A27A6"/>
    <w:rsid w:val="009A286A"/>
    <w:rsid w:val="009A2877"/>
    <w:rsid w:val="009A2D21"/>
    <w:rsid w:val="009A3BD0"/>
    <w:rsid w:val="009A3DBD"/>
    <w:rsid w:val="009A40C6"/>
    <w:rsid w:val="009A502E"/>
    <w:rsid w:val="009A5235"/>
    <w:rsid w:val="009A539D"/>
    <w:rsid w:val="009A5C15"/>
    <w:rsid w:val="009A5C1D"/>
    <w:rsid w:val="009A6DAC"/>
    <w:rsid w:val="009A770B"/>
    <w:rsid w:val="009A78D9"/>
    <w:rsid w:val="009A7B5F"/>
    <w:rsid w:val="009B02D0"/>
    <w:rsid w:val="009B03E9"/>
    <w:rsid w:val="009B0D59"/>
    <w:rsid w:val="009B0DDC"/>
    <w:rsid w:val="009B10B8"/>
    <w:rsid w:val="009B1293"/>
    <w:rsid w:val="009B157C"/>
    <w:rsid w:val="009B16CC"/>
    <w:rsid w:val="009B1805"/>
    <w:rsid w:val="009B1961"/>
    <w:rsid w:val="009B1AF6"/>
    <w:rsid w:val="009B2293"/>
    <w:rsid w:val="009B2314"/>
    <w:rsid w:val="009B2467"/>
    <w:rsid w:val="009B28E2"/>
    <w:rsid w:val="009B2DF2"/>
    <w:rsid w:val="009B3018"/>
    <w:rsid w:val="009B36BF"/>
    <w:rsid w:val="009B4731"/>
    <w:rsid w:val="009B544F"/>
    <w:rsid w:val="009B548C"/>
    <w:rsid w:val="009B5872"/>
    <w:rsid w:val="009B5A80"/>
    <w:rsid w:val="009B5F17"/>
    <w:rsid w:val="009B61E7"/>
    <w:rsid w:val="009B6522"/>
    <w:rsid w:val="009B671B"/>
    <w:rsid w:val="009B68BE"/>
    <w:rsid w:val="009B6ACF"/>
    <w:rsid w:val="009B6B48"/>
    <w:rsid w:val="009B7123"/>
    <w:rsid w:val="009B736D"/>
    <w:rsid w:val="009B7969"/>
    <w:rsid w:val="009B7DB4"/>
    <w:rsid w:val="009C0CEB"/>
    <w:rsid w:val="009C1743"/>
    <w:rsid w:val="009C199B"/>
    <w:rsid w:val="009C19B9"/>
    <w:rsid w:val="009C2729"/>
    <w:rsid w:val="009C2BAE"/>
    <w:rsid w:val="009C342E"/>
    <w:rsid w:val="009C3E07"/>
    <w:rsid w:val="009C3E19"/>
    <w:rsid w:val="009C3F4C"/>
    <w:rsid w:val="009C4147"/>
    <w:rsid w:val="009C500D"/>
    <w:rsid w:val="009C56D3"/>
    <w:rsid w:val="009C5B9B"/>
    <w:rsid w:val="009C69A9"/>
    <w:rsid w:val="009C6BC9"/>
    <w:rsid w:val="009C74B5"/>
    <w:rsid w:val="009C7BD2"/>
    <w:rsid w:val="009D0095"/>
    <w:rsid w:val="009D070D"/>
    <w:rsid w:val="009D0E47"/>
    <w:rsid w:val="009D1F1C"/>
    <w:rsid w:val="009D2902"/>
    <w:rsid w:val="009D2CBC"/>
    <w:rsid w:val="009D2F29"/>
    <w:rsid w:val="009D33B2"/>
    <w:rsid w:val="009D3AEC"/>
    <w:rsid w:val="009D46C2"/>
    <w:rsid w:val="009D46D7"/>
    <w:rsid w:val="009D46F7"/>
    <w:rsid w:val="009D518B"/>
    <w:rsid w:val="009D52C6"/>
    <w:rsid w:val="009D57F7"/>
    <w:rsid w:val="009D6FCC"/>
    <w:rsid w:val="009D7957"/>
    <w:rsid w:val="009D7CE6"/>
    <w:rsid w:val="009E008F"/>
    <w:rsid w:val="009E0374"/>
    <w:rsid w:val="009E05EE"/>
    <w:rsid w:val="009E070A"/>
    <w:rsid w:val="009E077A"/>
    <w:rsid w:val="009E0870"/>
    <w:rsid w:val="009E0CAA"/>
    <w:rsid w:val="009E1A5A"/>
    <w:rsid w:val="009E1E1E"/>
    <w:rsid w:val="009E1ECE"/>
    <w:rsid w:val="009E262C"/>
    <w:rsid w:val="009E2811"/>
    <w:rsid w:val="009E2AC2"/>
    <w:rsid w:val="009E361A"/>
    <w:rsid w:val="009E374D"/>
    <w:rsid w:val="009E3AE0"/>
    <w:rsid w:val="009E3B03"/>
    <w:rsid w:val="009E3EA6"/>
    <w:rsid w:val="009E4608"/>
    <w:rsid w:val="009E48F1"/>
    <w:rsid w:val="009E51F0"/>
    <w:rsid w:val="009E54DE"/>
    <w:rsid w:val="009E6430"/>
    <w:rsid w:val="009E68E5"/>
    <w:rsid w:val="009E6BDF"/>
    <w:rsid w:val="009E720C"/>
    <w:rsid w:val="009E771F"/>
    <w:rsid w:val="009F0A83"/>
    <w:rsid w:val="009F155D"/>
    <w:rsid w:val="009F2016"/>
    <w:rsid w:val="009F20A1"/>
    <w:rsid w:val="009F25BB"/>
    <w:rsid w:val="009F32AE"/>
    <w:rsid w:val="009F34C3"/>
    <w:rsid w:val="009F35AD"/>
    <w:rsid w:val="009F397C"/>
    <w:rsid w:val="009F48BD"/>
    <w:rsid w:val="009F4FBD"/>
    <w:rsid w:val="009F4FDD"/>
    <w:rsid w:val="009F550D"/>
    <w:rsid w:val="009F56A0"/>
    <w:rsid w:val="009F5C6D"/>
    <w:rsid w:val="009F5E5E"/>
    <w:rsid w:val="009F5F4C"/>
    <w:rsid w:val="009F6692"/>
    <w:rsid w:val="009F6E87"/>
    <w:rsid w:val="009F6ED6"/>
    <w:rsid w:val="009F71BA"/>
    <w:rsid w:val="009F72C9"/>
    <w:rsid w:val="009F772B"/>
    <w:rsid w:val="00A00522"/>
    <w:rsid w:val="00A00547"/>
    <w:rsid w:val="00A00F4E"/>
    <w:rsid w:val="00A00F82"/>
    <w:rsid w:val="00A01247"/>
    <w:rsid w:val="00A0174C"/>
    <w:rsid w:val="00A01EB5"/>
    <w:rsid w:val="00A01FE2"/>
    <w:rsid w:val="00A0252B"/>
    <w:rsid w:val="00A02916"/>
    <w:rsid w:val="00A02AB8"/>
    <w:rsid w:val="00A02B5D"/>
    <w:rsid w:val="00A02C13"/>
    <w:rsid w:val="00A02D1A"/>
    <w:rsid w:val="00A02DEB"/>
    <w:rsid w:val="00A02F8B"/>
    <w:rsid w:val="00A042F9"/>
    <w:rsid w:val="00A043DB"/>
    <w:rsid w:val="00A0442C"/>
    <w:rsid w:val="00A0444F"/>
    <w:rsid w:val="00A04719"/>
    <w:rsid w:val="00A048FC"/>
    <w:rsid w:val="00A04EF6"/>
    <w:rsid w:val="00A04F20"/>
    <w:rsid w:val="00A05393"/>
    <w:rsid w:val="00A0580A"/>
    <w:rsid w:val="00A05924"/>
    <w:rsid w:val="00A05C88"/>
    <w:rsid w:val="00A0609D"/>
    <w:rsid w:val="00A06118"/>
    <w:rsid w:val="00A06758"/>
    <w:rsid w:val="00A07738"/>
    <w:rsid w:val="00A07EBB"/>
    <w:rsid w:val="00A105F7"/>
    <w:rsid w:val="00A10856"/>
    <w:rsid w:val="00A11463"/>
    <w:rsid w:val="00A11916"/>
    <w:rsid w:val="00A12337"/>
    <w:rsid w:val="00A127AE"/>
    <w:rsid w:val="00A12A21"/>
    <w:rsid w:val="00A12DD4"/>
    <w:rsid w:val="00A13120"/>
    <w:rsid w:val="00A13524"/>
    <w:rsid w:val="00A13C87"/>
    <w:rsid w:val="00A14102"/>
    <w:rsid w:val="00A141DB"/>
    <w:rsid w:val="00A14BF9"/>
    <w:rsid w:val="00A14DC9"/>
    <w:rsid w:val="00A1542E"/>
    <w:rsid w:val="00A15D2F"/>
    <w:rsid w:val="00A16F7E"/>
    <w:rsid w:val="00A17321"/>
    <w:rsid w:val="00A20045"/>
    <w:rsid w:val="00A2089D"/>
    <w:rsid w:val="00A21020"/>
    <w:rsid w:val="00A21023"/>
    <w:rsid w:val="00A21232"/>
    <w:rsid w:val="00A212FC"/>
    <w:rsid w:val="00A2158D"/>
    <w:rsid w:val="00A21C3A"/>
    <w:rsid w:val="00A21CA6"/>
    <w:rsid w:val="00A21D4D"/>
    <w:rsid w:val="00A22274"/>
    <w:rsid w:val="00A223AF"/>
    <w:rsid w:val="00A2250A"/>
    <w:rsid w:val="00A2267C"/>
    <w:rsid w:val="00A23419"/>
    <w:rsid w:val="00A2385F"/>
    <w:rsid w:val="00A23E3F"/>
    <w:rsid w:val="00A244E0"/>
    <w:rsid w:val="00A2479A"/>
    <w:rsid w:val="00A2482D"/>
    <w:rsid w:val="00A27013"/>
    <w:rsid w:val="00A272B3"/>
    <w:rsid w:val="00A2733C"/>
    <w:rsid w:val="00A2796E"/>
    <w:rsid w:val="00A27B1C"/>
    <w:rsid w:val="00A27B98"/>
    <w:rsid w:val="00A30188"/>
    <w:rsid w:val="00A305C6"/>
    <w:rsid w:val="00A306D9"/>
    <w:rsid w:val="00A30C8D"/>
    <w:rsid w:val="00A3113E"/>
    <w:rsid w:val="00A32793"/>
    <w:rsid w:val="00A3285D"/>
    <w:rsid w:val="00A33694"/>
    <w:rsid w:val="00A337E6"/>
    <w:rsid w:val="00A33B2B"/>
    <w:rsid w:val="00A348C2"/>
    <w:rsid w:val="00A34B2F"/>
    <w:rsid w:val="00A35CF5"/>
    <w:rsid w:val="00A35D62"/>
    <w:rsid w:val="00A36331"/>
    <w:rsid w:val="00A365C6"/>
    <w:rsid w:val="00A36CE4"/>
    <w:rsid w:val="00A376D1"/>
    <w:rsid w:val="00A40A8A"/>
    <w:rsid w:val="00A40EE5"/>
    <w:rsid w:val="00A40F5C"/>
    <w:rsid w:val="00A412A4"/>
    <w:rsid w:val="00A427E3"/>
    <w:rsid w:val="00A42911"/>
    <w:rsid w:val="00A42A8E"/>
    <w:rsid w:val="00A4372B"/>
    <w:rsid w:val="00A43797"/>
    <w:rsid w:val="00A43877"/>
    <w:rsid w:val="00A43B66"/>
    <w:rsid w:val="00A43BE6"/>
    <w:rsid w:val="00A43D3F"/>
    <w:rsid w:val="00A44317"/>
    <w:rsid w:val="00A44E29"/>
    <w:rsid w:val="00A45752"/>
    <w:rsid w:val="00A462C8"/>
    <w:rsid w:val="00A46743"/>
    <w:rsid w:val="00A46BA8"/>
    <w:rsid w:val="00A4707E"/>
    <w:rsid w:val="00A47398"/>
    <w:rsid w:val="00A4793D"/>
    <w:rsid w:val="00A47A13"/>
    <w:rsid w:val="00A50555"/>
    <w:rsid w:val="00A5060B"/>
    <w:rsid w:val="00A506C0"/>
    <w:rsid w:val="00A5090D"/>
    <w:rsid w:val="00A50FD9"/>
    <w:rsid w:val="00A50FDF"/>
    <w:rsid w:val="00A51E26"/>
    <w:rsid w:val="00A52AE4"/>
    <w:rsid w:val="00A52B7C"/>
    <w:rsid w:val="00A52E7F"/>
    <w:rsid w:val="00A530ED"/>
    <w:rsid w:val="00A545EE"/>
    <w:rsid w:val="00A54607"/>
    <w:rsid w:val="00A54A31"/>
    <w:rsid w:val="00A54E70"/>
    <w:rsid w:val="00A55964"/>
    <w:rsid w:val="00A56266"/>
    <w:rsid w:val="00A566F7"/>
    <w:rsid w:val="00A567C0"/>
    <w:rsid w:val="00A56BBE"/>
    <w:rsid w:val="00A57212"/>
    <w:rsid w:val="00A57E5C"/>
    <w:rsid w:val="00A57F6E"/>
    <w:rsid w:val="00A6060D"/>
    <w:rsid w:val="00A60788"/>
    <w:rsid w:val="00A60B5A"/>
    <w:rsid w:val="00A60C09"/>
    <w:rsid w:val="00A61655"/>
    <w:rsid w:val="00A619C4"/>
    <w:rsid w:val="00A61DB2"/>
    <w:rsid w:val="00A61E8F"/>
    <w:rsid w:val="00A621E4"/>
    <w:rsid w:val="00A624D4"/>
    <w:rsid w:val="00A62B4B"/>
    <w:rsid w:val="00A62D03"/>
    <w:rsid w:val="00A62D3C"/>
    <w:rsid w:val="00A63795"/>
    <w:rsid w:val="00A63817"/>
    <w:rsid w:val="00A64437"/>
    <w:rsid w:val="00A64AF3"/>
    <w:rsid w:val="00A64DFC"/>
    <w:rsid w:val="00A64E67"/>
    <w:rsid w:val="00A65708"/>
    <w:rsid w:val="00A661FE"/>
    <w:rsid w:val="00A66F7A"/>
    <w:rsid w:val="00A70337"/>
    <w:rsid w:val="00A70BA7"/>
    <w:rsid w:val="00A70E9D"/>
    <w:rsid w:val="00A71082"/>
    <w:rsid w:val="00A71107"/>
    <w:rsid w:val="00A72BFC"/>
    <w:rsid w:val="00A733C9"/>
    <w:rsid w:val="00A737DE"/>
    <w:rsid w:val="00A73818"/>
    <w:rsid w:val="00A73EF9"/>
    <w:rsid w:val="00A741A0"/>
    <w:rsid w:val="00A74FE2"/>
    <w:rsid w:val="00A753DA"/>
    <w:rsid w:val="00A75D0B"/>
    <w:rsid w:val="00A75DAF"/>
    <w:rsid w:val="00A76E1E"/>
    <w:rsid w:val="00A77E14"/>
    <w:rsid w:val="00A80316"/>
    <w:rsid w:val="00A80325"/>
    <w:rsid w:val="00A80434"/>
    <w:rsid w:val="00A8069E"/>
    <w:rsid w:val="00A80DCD"/>
    <w:rsid w:val="00A8114E"/>
    <w:rsid w:val="00A81750"/>
    <w:rsid w:val="00A81E08"/>
    <w:rsid w:val="00A8325C"/>
    <w:rsid w:val="00A8360B"/>
    <w:rsid w:val="00A844E0"/>
    <w:rsid w:val="00A84ED9"/>
    <w:rsid w:val="00A84EF0"/>
    <w:rsid w:val="00A857D9"/>
    <w:rsid w:val="00A869A2"/>
    <w:rsid w:val="00A86D0C"/>
    <w:rsid w:val="00A870FF"/>
    <w:rsid w:val="00A87665"/>
    <w:rsid w:val="00A878B2"/>
    <w:rsid w:val="00A87971"/>
    <w:rsid w:val="00A87C34"/>
    <w:rsid w:val="00A902D5"/>
    <w:rsid w:val="00A9084E"/>
    <w:rsid w:val="00A90857"/>
    <w:rsid w:val="00A90A64"/>
    <w:rsid w:val="00A91448"/>
    <w:rsid w:val="00A91712"/>
    <w:rsid w:val="00A92245"/>
    <w:rsid w:val="00A92CB5"/>
    <w:rsid w:val="00A93487"/>
    <w:rsid w:val="00A93952"/>
    <w:rsid w:val="00A93A78"/>
    <w:rsid w:val="00A93BAF"/>
    <w:rsid w:val="00A94548"/>
    <w:rsid w:val="00A945F5"/>
    <w:rsid w:val="00A947DC"/>
    <w:rsid w:val="00A94F98"/>
    <w:rsid w:val="00A960F9"/>
    <w:rsid w:val="00AA02FB"/>
    <w:rsid w:val="00AA0310"/>
    <w:rsid w:val="00AA0C2A"/>
    <w:rsid w:val="00AA0EC5"/>
    <w:rsid w:val="00AA1B00"/>
    <w:rsid w:val="00AA1B48"/>
    <w:rsid w:val="00AA1E5B"/>
    <w:rsid w:val="00AA2305"/>
    <w:rsid w:val="00AA25A1"/>
    <w:rsid w:val="00AA2B65"/>
    <w:rsid w:val="00AA2B6A"/>
    <w:rsid w:val="00AA3527"/>
    <w:rsid w:val="00AA4483"/>
    <w:rsid w:val="00AA4A44"/>
    <w:rsid w:val="00AA4B70"/>
    <w:rsid w:val="00AA6923"/>
    <w:rsid w:val="00AA7756"/>
    <w:rsid w:val="00AA7C2A"/>
    <w:rsid w:val="00AB0493"/>
    <w:rsid w:val="00AB1811"/>
    <w:rsid w:val="00AB18D2"/>
    <w:rsid w:val="00AB1B3F"/>
    <w:rsid w:val="00AB1B80"/>
    <w:rsid w:val="00AB1C8C"/>
    <w:rsid w:val="00AB2960"/>
    <w:rsid w:val="00AB2D86"/>
    <w:rsid w:val="00AB4285"/>
    <w:rsid w:val="00AB4448"/>
    <w:rsid w:val="00AB461A"/>
    <w:rsid w:val="00AB4B07"/>
    <w:rsid w:val="00AB574B"/>
    <w:rsid w:val="00AB616C"/>
    <w:rsid w:val="00AB6491"/>
    <w:rsid w:val="00AB65A9"/>
    <w:rsid w:val="00AB6DF3"/>
    <w:rsid w:val="00AB79EC"/>
    <w:rsid w:val="00AB7F9E"/>
    <w:rsid w:val="00AC06AD"/>
    <w:rsid w:val="00AC1371"/>
    <w:rsid w:val="00AC1849"/>
    <w:rsid w:val="00AC187E"/>
    <w:rsid w:val="00AC18D9"/>
    <w:rsid w:val="00AC1DB2"/>
    <w:rsid w:val="00AC23DD"/>
    <w:rsid w:val="00AC2729"/>
    <w:rsid w:val="00AC32C4"/>
    <w:rsid w:val="00AC35DD"/>
    <w:rsid w:val="00AC4436"/>
    <w:rsid w:val="00AC57F8"/>
    <w:rsid w:val="00AC6B86"/>
    <w:rsid w:val="00AC6D7C"/>
    <w:rsid w:val="00AC6F6E"/>
    <w:rsid w:val="00AC758F"/>
    <w:rsid w:val="00AC7BBE"/>
    <w:rsid w:val="00AD01BB"/>
    <w:rsid w:val="00AD02B4"/>
    <w:rsid w:val="00AD0CC1"/>
    <w:rsid w:val="00AD10E5"/>
    <w:rsid w:val="00AD15CA"/>
    <w:rsid w:val="00AD18BE"/>
    <w:rsid w:val="00AD1A2E"/>
    <w:rsid w:val="00AD1B2D"/>
    <w:rsid w:val="00AD21C5"/>
    <w:rsid w:val="00AD287B"/>
    <w:rsid w:val="00AD2BDE"/>
    <w:rsid w:val="00AD2C83"/>
    <w:rsid w:val="00AD2D6B"/>
    <w:rsid w:val="00AD3329"/>
    <w:rsid w:val="00AD34DD"/>
    <w:rsid w:val="00AD3A65"/>
    <w:rsid w:val="00AD3FED"/>
    <w:rsid w:val="00AD4867"/>
    <w:rsid w:val="00AD4CDC"/>
    <w:rsid w:val="00AD5654"/>
    <w:rsid w:val="00AD58F0"/>
    <w:rsid w:val="00AD5C7A"/>
    <w:rsid w:val="00AD640D"/>
    <w:rsid w:val="00AD6B21"/>
    <w:rsid w:val="00AD6D7F"/>
    <w:rsid w:val="00AD6E55"/>
    <w:rsid w:val="00AD6F49"/>
    <w:rsid w:val="00AD7040"/>
    <w:rsid w:val="00AD74E8"/>
    <w:rsid w:val="00AD75F0"/>
    <w:rsid w:val="00AD76EF"/>
    <w:rsid w:val="00AD798C"/>
    <w:rsid w:val="00AE00F9"/>
    <w:rsid w:val="00AE0363"/>
    <w:rsid w:val="00AE04D2"/>
    <w:rsid w:val="00AE0BEC"/>
    <w:rsid w:val="00AE0DAF"/>
    <w:rsid w:val="00AE1423"/>
    <w:rsid w:val="00AE1884"/>
    <w:rsid w:val="00AE1E59"/>
    <w:rsid w:val="00AE1E77"/>
    <w:rsid w:val="00AE2597"/>
    <w:rsid w:val="00AE311C"/>
    <w:rsid w:val="00AE32FC"/>
    <w:rsid w:val="00AE3926"/>
    <w:rsid w:val="00AE41B1"/>
    <w:rsid w:val="00AE46AA"/>
    <w:rsid w:val="00AE4B21"/>
    <w:rsid w:val="00AE4DD9"/>
    <w:rsid w:val="00AE6061"/>
    <w:rsid w:val="00AE67EA"/>
    <w:rsid w:val="00AE6E04"/>
    <w:rsid w:val="00AE6E6B"/>
    <w:rsid w:val="00AE726E"/>
    <w:rsid w:val="00AE7BF8"/>
    <w:rsid w:val="00AF0185"/>
    <w:rsid w:val="00AF0388"/>
    <w:rsid w:val="00AF05EF"/>
    <w:rsid w:val="00AF0863"/>
    <w:rsid w:val="00AF09CD"/>
    <w:rsid w:val="00AF0B12"/>
    <w:rsid w:val="00AF0B34"/>
    <w:rsid w:val="00AF1A31"/>
    <w:rsid w:val="00AF1CC4"/>
    <w:rsid w:val="00AF1EB8"/>
    <w:rsid w:val="00AF29BB"/>
    <w:rsid w:val="00AF2B88"/>
    <w:rsid w:val="00AF339D"/>
    <w:rsid w:val="00AF3A11"/>
    <w:rsid w:val="00AF3E4B"/>
    <w:rsid w:val="00AF4A00"/>
    <w:rsid w:val="00AF579A"/>
    <w:rsid w:val="00AF5966"/>
    <w:rsid w:val="00AF5F22"/>
    <w:rsid w:val="00AF5F2E"/>
    <w:rsid w:val="00AF63A9"/>
    <w:rsid w:val="00AF6F68"/>
    <w:rsid w:val="00AF6FAB"/>
    <w:rsid w:val="00AF7364"/>
    <w:rsid w:val="00AF739D"/>
    <w:rsid w:val="00AF73C5"/>
    <w:rsid w:val="00AF7759"/>
    <w:rsid w:val="00AF7957"/>
    <w:rsid w:val="00AF7B75"/>
    <w:rsid w:val="00B00194"/>
    <w:rsid w:val="00B006A9"/>
    <w:rsid w:val="00B018ED"/>
    <w:rsid w:val="00B01ECE"/>
    <w:rsid w:val="00B0255C"/>
    <w:rsid w:val="00B02D1B"/>
    <w:rsid w:val="00B02DFD"/>
    <w:rsid w:val="00B03517"/>
    <w:rsid w:val="00B03A5D"/>
    <w:rsid w:val="00B03C29"/>
    <w:rsid w:val="00B052A2"/>
    <w:rsid w:val="00B06148"/>
    <w:rsid w:val="00B061B2"/>
    <w:rsid w:val="00B068F2"/>
    <w:rsid w:val="00B06972"/>
    <w:rsid w:val="00B06EA4"/>
    <w:rsid w:val="00B07017"/>
    <w:rsid w:val="00B07526"/>
    <w:rsid w:val="00B07EA5"/>
    <w:rsid w:val="00B07FDA"/>
    <w:rsid w:val="00B102BB"/>
    <w:rsid w:val="00B105DF"/>
    <w:rsid w:val="00B1064F"/>
    <w:rsid w:val="00B10CDD"/>
    <w:rsid w:val="00B11400"/>
    <w:rsid w:val="00B1142D"/>
    <w:rsid w:val="00B11545"/>
    <w:rsid w:val="00B11930"/>
    <w:rsid w:val="00B11C75"/>
    <w:rsid w:val="00B11E07"/>
    <w:rsid w:val="00B12708"/>
    <w:rsid w:val="00B12922"/>
    <w:rsid w:val="00B12AA6"/>
    <w:rsid w:val="00B12ADC"/>
    <w:rsid w:val="00B13310"/>
    <w:rsid w:val="00B14116"/>
    <w:rsid w:val="00B14258"/>
    <w:rsid w:val="00B14881"/>
    <w:rsid w:val="00B14CBD"/>
    <w:rsid w:val="00B1521A"/>
    <w:rsid w:val="00B15279"/>
    <w:rsid w:val="00B154EA"/>
    <w:rsid w:val="00B15C07"/>
    <w:rsid w:val="00B16031"/>
    <w:rsid w:val="00B16398"/>
    <w:rsid w:val="00B16720"/>
    <w:rsid w:val="00B16A63"/>
    <w:rsid w:val="00B16C61"/>
    <w:rsid w:val="00B1726D"/>
    <w:rsid w:val="00B1760A"/>
    <w:rsid w:val="00B17696"/>
    <w:rsid w:val="00B2043C"/>
    <w:rsid w:val="00B205D3"/>
    <w:rsid w:val="00B20928"/>
    <w:rsid w:val="00B20969"/>
    <w:rsid w:val="00B2109F"/>
    <w:rsid w:val="00B22390"/>
    <w:rsid w:val="00B2243C"/>
    <w:rsid w:val="00B2258D"/>
    <w:rsid w:val="00B225B0"/>
    <w:rsid w:val="00B22ABC"/>
    <w:rsid w:val="00B22F70"/>
    <w:rsid w:val="00B239EF"/>
    <w:rsid w:val="00B23A35"/>
    <w:rsid w:val="00B2414F"/>
    <w:rsid w:val="00B24D4B"/>
    <w:rsid w:val="00B250BA"/>
    <w:rsid w:val="00B25BF4"/>
    <w:rsid w:val="00B266E2"/>
    <w:rsid w:val="00B26E27"/>
    <w:rsid w:val="00B272A8"/>
    <w:rsid w:val="00B2740F"/>
    <w:rsid w:val="00B279B1"/>
    <w:rsid w:val="00B27CC7"/>
    <w:rsid w:val="00B30266"/>
    <w:rsid w:val="00B304EA"/>
    <w:rsid w:val="00B30582"/>
    <w:rsid w:val="00B318B0"/>
    <w:rsid w:val="00B31CF1"/>
    <w:rsid w:val="00B31D1E"/>
    <w:rsid w:val="00B31E83"/>
    <w:rsid w:val="00B32302"/>
    <w:rsid w:val="00B3230A"/>
    <w:rsid w:val="00B325B0"/>
    <w:rsid w:val="00B3288C"/>
    <w:rsid w:val="00B328FC"/>
    <w:rsid w:val="00B32E46"/>
    <w:rsid w:val="00B331CF"/>
    <w:rsid w:val="00B33557"/>
    <w:rsid w:val="00B337CB"/>
    <w:rsid w:val="00B3389B"/>
    <w:rsid w:val="00B338D0"/>
    <w:rsid w:val="00B339AD"/>
    <w:rsid w:val="00B33B07"/>
    <w:rsid w:val="00B33C1F"/>
    <w:rsid w:val="00B33C27"/>
    <w:rsid w:val="00B33F45"/>
    <w:rsid w:val="00B3411C"/>
    <w:rsid w:val="00B35024"/>
    <w:rsid w:val="00B353CB"/>
    <w:rsid w:val="00B35B62"/>
    <w:rsid w:val="00B36BA2"/>
    <w:rsid w:val="00B37800"/>
    <w:rsid w:val="00B37D92"/>
    <w:rsid w:val="00B4023C"/>
    <w:rsid w:val="00B40318"/>
    <w:rsid w:val="00B406BD"/>
    <w:rsid w:val="00B406FA"/>
    <w:rsid w:val="00B4136C"/>
    <w:rsid w:val="00B4142C"/>
    <w:rsid w:val="00B4182E"/>
    <w:rsid w:val="00B41AEF"/>
    <w:rsid w:val="00B41B75"/>
    <w:rsid w:val="00B41D85"/>
    <w:rsid w:val="00B42284"/>
    <w:rsid w:val="00B4271C"/>
    <w:rsid w:val="00B42A04"/>
    <w:rsid w:val="00B42CA7"/>
    <w:rsid w:val="00B42E8D"/>
    <w:rsid w:val="00B43183"/>
    <w:rsid w:val="00B43453"/>
    <w:rsid w:val="00B43BA0"/>
    <w:rsid w:val="00B44815"/>
    <w:rsid w:val="00B450F8"/>
    <w:rsid w:val="00B45134"/>
    <w:rsid w:val="00B4623B"/>
    <w:rsid w:val="00B46637"/>
    <w:rsid w:val="00B47A0F"/>
    <w:rsid w:val="00B47CFB"/>
    <w:rsid w:val="00B47CFD"/>
    <w:rsid w:val="00B50590"/>
    <w:rsid w:val="00B50649"/>
    <w:rsid w:val="00B5150B"/>
    <w:rsid w:val="00B5180D"/>
    <w:rsid w:val="00B51DCA"/>
    <w:rsid w:val="00B51EDA"/>
    <w:rsid w:val="00B5261D"/>
    <w:rsid w:val="00B52808"/>
    <w:rsid w:val="00B53264"/>
    <w:rsid w:val="00B533C4"/>
    <w:rsid w:val="00B533E3"/>
    <w:rsid w:val="00B5400D"/>
    <w:rsid w:val="00B54501"/>
    <w:rsid w:val="00B549E8"/>
    <w:rsid w:val="00B5511A"/>
    <w:rsid w:val="00B551DD"/>
    <w:rsid w:val="00B5537A"/>
    <w:rsid w:val="00B557B6"/>
    <w:rsid w:val="00B55E3F"/>
    <w:rsid w:val="00B56547"/>
    <w:rsid w:val="00B56A70"/>
    <w:rsid w:val="00B56C37"/>
    <w:rsid w:val="00B56D60"/>
    <w:rsid w:val="00B57572"/>
    <w:rsid w:val="00B57BA9"/>
    <w:rsid w:val="00B60A1E"/>
    <w:rsid w:val="00B60EB4"/>
    <w:rsid w:val="00B61595"/>
    <w:rsid w:val="00B61BAD"/>
    <w:rsid w:val="00B61D4D"/>
    <w:rsid w:val="00B61E67"/>
    <w:rsid w:val="00B62457"/>
    <w:rsid w:val="00B62C3C"/>
    <w:rsid w:val="00B6363D"/>
    <w:rsid w:val="00B6364F"/>
    <w:rsid w:val="00B639F3"/>
    <w:rsid w:val="00B63AF3"/>
    <w:rsid w:val="00B65766"/>
    <w:rsid w:val="00B657A0"/>
    <w:rsid w:val="00B65E29"/>
    <w:rsid w:val="00B65FA8"/>
    <w:rsid w:val="00B66209"/>
    <w:rsid w:val="00B66384"/>
    <w:rsid w:val="00B664D8"/>
    <w:rsid w:val="00B6674B"/>
    <w:rsid w:val="00B678C6"/>
    <w:rsid w:val="00B67B8A"/>
    <w:rsid w:val="00B7014D"/>
    <w:rsid w:val="00B7017B"/>
    <w:rsid w:val="00B70658"/>
    <w:rsid w:val="00B71A64"/>
    <w:rsid w:val="00B71DB2"/>
    <w:rsid w:val="00B722B5"/>
    <w:rsid w:val="00B72684"/>
    <w:rsid w:val="00B72D6F"/>
    <w:rsid w:val="00B73E59"/>
    <w:rsid w:val="00B73F2E"/>
    <w:rsid w:val="00B740BC"/>
    <w:rsid w:val="00B74113"/>
    <w:rsid w:val="00B74BC6"/>
    <w:rsid w:val="00B75A8F"/>
    <w:rsid w:val="00B75F44"/>
    <w:rsid w:val="00B76B08"/>
    <w:rsid w:val="00B7711E"/>
    <w:rsid w:val="00B779BC"/>
    <w:rsid w:val="00B809B7"/>
    <w:rsid w:val="00B80DE3"/>
    <w:rsid w:val="00B812F9"/>
    <w:rsid w:val="00B820C4"/>
    <w:rsid w:val="00B827C5"/>
    <w:rsid w:val="00B8284B"/>
    <w:rsid w:val="00B82A08"/>
    <w:rsid w:val="00B82C0E"/>
    <w:rsid w:val="00B83D1F"/>
    <w:rsid w:val="00B84190"/>
    <w:rsid w:val="00B84951"/>
    <w:rsid w:val="00B84BB7"/>
    <w:rsid w:val="00B84E6C"/>
    <w:rsid w:val="00B851A2"/>
    <w:rsid w:val="00B858E1"/>
    <w:rsid w:val="00B85BC7"/>
    <w:rsid w:val="00B85D80"/>
    <w:rsid w:val="00B87B85"/>
    <w:rsid w:val="00B9057D"/>
    <w:rsid w:val="00B90DFD"/>
    <w:rsid w:val="00B90F49"/>
    <w:rsid w:val="00B9145B"/>
    <w:rsid w:val="00B91546"/>
    <w:rsid w:val="00B919DC"/>
    <w:rsid w:val="00B91D3B"/>
    <w:rsid w:val="00B928ED"/>
    <w:rsid w:val="00B92C08"/>
    <w:rsid w:val="00B93466"/>
    <w:rsid w:val="00B938EB"/>
    <w:rsid w:val="00B94249"/>
    <w:rsid w:val="00B94293"/>
    <w:rsid w:val="00B94A2E"/>
    <w:rsid w:val="00B94B1E"/>
    <w:rsid w:val="00B95999"/>
    <w:rsid w:val="00B95FC3"/>
    <w:rsid w:val="00B960ED"/>
    <w:rsid w:val="00B9718C"/>
    <w:rsid w:val="00B97488"/>
    <w:rsid w:val="00BA04ED"/>
    <w:rsid w:val="00BA0561"/>
    <w:rsid w:val="00BA15CF"/>
    <w:rsid w:val="00BA1691"/>
    <w:rsid w:val="00BA25DD"/>
    <w:rsid w:val="00BA2A9D"/>
    <w:rsid w:val="00BA2AD6"/>
    <w:rsid w:val="00BA30B1"/>
    <w:rsid w:val="00BA3228"/>
    <w:rsid w:val="00BA326C"/>
    <w:rsid w:val="00BA4387"/>
    <w:rsid w:val="00BA4A31"/>
    <w:rsid w:val="00BA4B86"/>
    <w:rsid w:val="00BA51E9"/>
    <w:rsid w:val="00BA53DB"/>
    <w:rsid w:val="00BA5790"/>
    <w:rsid w:val="00BA626F"/>
    <w:rsid w:val="00BA6AC6"/>
    <w:rsid w:val="00BA6EB8"/>
    <w:rsid w:val="00BA72D3"/>
    <w:rsid w:val="00BB000B"/>
    <w:rsid w:val="00BB060E"/>
    <w:rsid w:val="00BB0C91"/>
    <w:rsid w:val="00BB0FCD"/>
    <w:rsid w:val="00BB11E6"/>
    <w:rsid w:val="00BB1709"/>
    <w:rsid w:val="00BB19C8"/>
    <w:rsid w:val="00BB248A"/>
    <w:rsid w:val="00BB249D"/>
    <w:rsid w:val="00BB273D"/>
    <w:rsid w:val="00BB368C"/>
    <w:rsid w:val="00BB3D06"/>
    <w:rsid w:val="00BB478A"/>
    <w:rsid w:val="00BB4C66"/>
    <w:rsid w:val="00BB4FB0"/>
    <w:rsid w:val="00BB61CB"/>
    <w:rsid w:val="00BB74CB"/>
    <w:rsid w:val="00BB76DF"/>
    <w:rsid w:val="00BB7C50"/>
    <w:rsid w:val="00BC0031"/>
    <w:rsid w:val="00BC02F0"/>
    <w:rsid w:val="00BC0F76"/>
    <w:rsid w:val="00BC101C"/>
    <w:rsid w:val="00BC1400"/>
    <w:rsid w:val="00BC17BE"/>
    <w:rsid w:val="00BC17F7"/>
    <w:rsid w:val="00BC210B"/>
    <w:rsid w:val="00BC24D2"/>
    <w:rsid w:val="00BC2FCC"/>
    <w:rsid w:val="00BC3217"/>
    <w:rsid w:val="00BC3490"/>
    <w:rsid w:val="00BC3B78"/>
    <w:rsid w:val="00BC4596"/>
    <w:rsid w:val="00BC468A"/>
    <w:rsid w:val="00BC4977"/>
    <w:rsid w:val="00BC5426"/>
    <w:rsid w:val="00BC5805"/>
    <w:rsid w:val="00BC58AD"/>
    <w:rsid w:val="00BC62B4"/>
    <w:rsid w:val="00BC6678"/>
    <w:rsid w:val="00BC66F6"/>
    <w:rsid w:val="00BC721F"/>
    <w:rsid w:val="00BC7D24"/>
    <w:rsid w:val="00BD0413"/>
    <w:rsid w:val="00BD0C96"/>
    <w:rsid w:val="00BD114A"/>
    <w:rsid w:val="00BD1197"/>
    <w:rsid w:val="00BD176F"/>
    <w:rsid w:val="00BD1819"/>
    <w:rsid w:val="00BD2475"/>
    <w:rsid w:val="00BD26FE"/>
    <w:rsid w:val="00BD2E17"/>
    <w:rsid w:val="00BD3118"/>
    <w:rsid w:val="00BD358D"/>
    <w:rsid w:val="00BD3CCD"/>
    <w:rsid w:val="00BD483E"/>
    <w:rsid w:val="00BD49CD"/>
    <w:rsid w:val="00BD4A77"/>
    <w:rsid w:val="00BD54B7"/>
    <w:rsid w:val="00BD56E2"/>
    <w:rsid w:val="00BD59B8"/>
    <w:rsid w:val="00BD63B6"/>
    <w:rsid w:val="00BD6898"/>
    <w:rsid w:val="00BD6E3E"/>
    <w:rsid w:val="00BD759F"/>
    <w:rsid w:val="00BD7766"/>
    <w:rsid w:val="00BD7B1A"/>
    <w:rsid w:val="00BD7FDE"/>
    <w:rsid w:val="00BE0B71"/>
    <w:rsid w:val="00BE13A1"/>
    <w:rsid w:val="00BE1614"/>
    <w:rsid w:val="00BE1BBE"/>
    <w:rsid w:val="00BE20AE"/>
    <w:rsid w:val="00BE2A13"/>
    <w:rsid w:val="00BE2BC3"/>
    <w:rsid w:val="00BE2D9A"/>
    <w:rsid w:val="00BE2ED0"/>
    <w:rsid w:val="00BE2F06"/>
    <w:rsid w:val="00BE3370"/>
    <w:rsid w:val="00BE3A5A"/>
    <w:rsid w:val="00BE4286"/>
    <w:rsid w:val="00BE4622"/>
    <w:rsid w:val="00BE4DBC"/>
    <w:rsid w:val="00BE5329"/>
    <w:rsid w:val="00BE55CD"/>
    <w:rsid w:val="00BE5FB9"/>
    <w:rsid w:val="00BE640B"/>
    <w:rsid w:val="00BE647C"/>
    <w:rsid w:val="00BE650A"/>
    <w:rsid w:val="00BE655B"/>
    <w:rsid w:val="00BE6ED6"/>
    <w:rsid w:val="00BE7120"/>
    <w:rsid w:val="00BE74F9"/>
    <w:rsid w:val="00BE7C58"/>
    <w:rsid w:val="00BE7CC4"/>
    <w:rsid w:val="00BE7D00"/>
    <w:rsid w:val="00BE7F91"/>
    <w:rsid w:val="00BF0225"/>
    <w:rsid w:val="00BF0EDA"/>
    <w:rsid w:val="00BF1356"/>
    <w:rsid w:val="00BF152B"/>
    <w:rsid w:val="00BF25AE"/>
    <w:rsid w:val="00BF268F"/>
    <w:rsid w:val="00BF2F48"/>
    <w:rsid w:val="00BF305F"/>
    <w:rsid w:val="00BF385C"/>
    <w:rsid w:val="00BF45EC"/>
    <w:rsid w:val="00BF4947"/>
    <w:rsid w:val="00BF6B96"/>
    <w:rsid w:val="00BF778A"/>
    <w:rsid w:val="00BF77BB"/>
    <w:rsid w:val="00C005FA"/>
    <w:rsid w:val="00C007B5"/>
    <w:rsid w:val="00C009A0"/>
    <w:rsid w:val="00C00C99"/>
    <w:rsid w:val="00C00D12"/>
    <w:rsid w:val="00C0186D"/>
    <w:rsid w:val="00C0242D"/>
    <w:rsid w:val="00C02A06"/>
    <w:rsid w:val="00C02BAD"/>
    <w:rsid w:val="00C03042"/>
    <w:rsid w:val="00C0327E"/>
    <w:rsid w:val="00C0335C"/>
    <w:rsid w:val="00C0349A"/>
    <w:rsid w:val="00C03F24"/>
    <w:rsid w:val="00C043C5"/>
    <w:rsid w:val="00C04666"/>
    <w:rsid w:val="00C04A7D"/>
    <w:rsid w:val="00C04CD4"/>
    <w:rsid w:val="00C0521E"/>
    <w:rsid w:val="00C06448"/>
    <w:rsid w:val="00C06A01"/>
    <w:rsid w:val="00C07800"/>
    <w:rsid w:val="00C079DC"/>
    <w:rsid w:val="00C1093A"/>
    <w:rsid w:val="00C10E8A"/>
    <w:rsid w:val="00C11100"/>
    <w:rsid w:val="00C11B4B"/>
    <w:rsid w:val="00C11F8E"/>
    <w:rsid w:val="00C120C0"/>
    <w:rsid w:val="00C12217"/>
    <w:rsid w:val="00C12312"/>
    <w:rsid w:val="00C12AAE"/>
    <w:rsid w:val="00C1315B"/>
    <w:rsid w:val="00C13270"/>
    <w:rsid w:val="00C13EF0"/>
    <w:rsid w:val="00C14FD1"/>
    <w:rsid w:val="00C1582A"/>
    <w:rsid w:val="00C15A21"/>
    <w:rsid w:val="00C1621F"/>
    <w:rsid w:val="00C16BF1"/>
    <w:rsid w:val="00C16C04"/>
    <w:rsid w:val="00C16F37"/>
    <w:rsid w:val="00C17064"/>
    <w:rsid w:val="00C17543"/>
    <w:rsid w:val="00C175A6"/>
    <w:rsid w:val="00C17AAA"/>
    <w:rsid w:val="00C17FB7"/>
    <w:rsid w:val="00C202C8"/>
    <w:rsid w:val="00C206B6"/>
    <w:rsid w:val="00C20795"/>
    <w:rsid w:val="00C215A6"/>
    <w:rsid w:val="00C21BF5"/>
    <w:rsid w:val="00C21FC1"/>
    <w:rsid w:val="00C22177"/>
    <w:rsid w:val="00C22789"/>
    <w:rsid w:val="00C22E7F"/>
    <w:rsid w:val="00C22EBB"/>
    <w:rsid w:val="00C230C2"/>
    <w:rsid w:val="00C231FF"/>
    <w:rsid w:val="00C233AE"/>
    <w:rsid w:val="00C23625"/>
    <w:rsid w:val="00C237BB"/>
    <w:rsid w:val="00C23D3E"/>
    <w:rsid w:val="00C25030"/>
    <w:rsid w:val="00C2545A"/>
    <w:rsid w:val="00C256A3"/>
    <w:rsid w:val="00C258F3"/>
    <w:rsid w:val="00C262F5"/>
    <w:rsid w:val="00C263D1"/>
    <w:rsid w:val="00C269CB"/>
    <w:rsid w:val="00C26BA5"/>
    <w:rsid w:val="00C26FA0"/>
    <w:rsid w:val="00C275A9"/>
    <w:rsid w:val="00C27B3E"/>
    <w:rsid w:val="00C27C29"/>
    <w:rsid w:val="00C30500"/>
    <w:rsid w:val="00C30A3C"/>
    <w:rsid w:val="00C30AB4"/>
    <w:rsid w:val="00C3120A"/>
    <w:rsid w:val="00C315D3"/>
    <w:rsid w:val="00C31ABB"/>
    <w:rsid w:val="00C31CC0"/>
    <w:rsid w:val="00C31EC6"/>
    <w:rsid w:val="00C3203A"/>
    <w:rsid w:val="00C32A60"/>
    <w:rsid w:val="00C33045"/>
    <w:rsid w:val="00C331D2"/>
    <w:rsid w:val="00C331D4"/>
    <w:rsid w:val="00C331FF"/>
    <w:rsid w:val="00C3391C"/>
    <w:rsid w:val="00C34456"/>
    <w:rsid w:val="00C344FA"/>
    <w:rsid w:val="00C35270"/>
    <w:rsid w:val="00C35681"/>
    <w:rsid w:val="00C364F8"/>
    <w:rsid w:val="00C3666A"/>
    <w:rsid w:val="00C36DAE"/>
    <w:rsid w:val="00C376B2"/>
    <w:rsid w:val="00C40397"/>
    <w:rsid w:val="00C404C3"/>
    <w:rsid w:val="00C40832"/>
    <w:rsid w:val="00C40D59"/>
    <w:rsid w:val="00C415A2"/>
    <w:rsid w:val="00C41932"/>
    <w:rsid w:val="00C41A41"/>
    <w:rsid w:val="00C42428"/>
    <w:rsid w:val="00C4290F"/>
    <w:rsid w:val="00C4306B"/>
    <w:rsid w:val="00C43B7C"/>
    <w:rsid w:val="00C4402E"/>
    <w:rsid w:val="00C44592"/>
    <w:rsid w:val="00C44CF7"/>
    <w:rsid w:val="00C45162"/>
    <w:rsid w:val="00C45590"/>
    <w:rsid w:val="00C46406"/>
    <w:rsid w:val="00C46EA7"/>
    <w:rsid w:val="00C470A0"/>
    <w:rsid w:val="00C474D3"/>
    <w:rsid w:val="00C475AE"/>
    <w:rsid w:val="00C47804"/>
    <w:rsid w:val="00C509D3"/>
    <w:rsid w:val="00C52116"/>
    <w:rsid w:val="00C522A9"/>
    <w:rsid w:val="00C535BA"/>
    <w:rsid w:val="00C53BF2"/>
    <w:rsid w:val="00C54034"/>
    <w:rsid w:val="00C54038"/>
    <w:rsid w:val="00C54178"/>
    <w:rsid w:val="00C5588A"/>
    <w:rsid w:val="00C5634A"/>
    <w:rsid w:val="00C57544"/>
    <w:rsid w:val="00C57BA8"/>
    <w:rsid w:val="00C60191"/>
    <w:rsid w:val="00C60B4E"/>
    <w:rsid w:val="00C60BBD"/>
    <w:rsid w:val="00C60D15"/>
    <w:rsid w:val="00C60F4C"/>
    <w:rsid w:val="00C61935"/>
    <w:rsid w:val="00C62257"/>
    <w:rsid w:val="00C62D87"/>
    <w:rsid w:val="00C63314"/>
    <w:rsid w:val="00C63343"/>
    <w:rsid w:val="00C63CA5"/>
    <w:rsid w:val="00C63FA2"/>
    <w:rsid w:val="00C65A52"/>
    <w:rsid w:val="00C66987"/>
    <w:rsid w:val="00C66A49"/>
    <w:rsid w:val="00C66BC3"/>
    <w:rsid w:val="00C679C1"/>
    <w:rsid w:val="00C67CDD"/>
    <w:rsid w:val="00C7105D"/>
    <w:rsid w:val="00C712B3"/>
    <w:rsid w:val="00C7294A"/>
    <w:rsid w:val="00C72FF7"/>
    <w:rsid w:val="00C734E1"/>
    <w:rsid w:val="00C736FE"/>
    <w:rsid w:val="00C73E6B"/>
    <w:rsid w:val="00C74321"/>
    <w:rsid w:val="00C74661"/>
    <w:rsid w:val="00C74748"/>
    <w:rsid w:val="00C753E9"/>
    <w:rsid w:val="00C75AAD"/>
    <w:rsid w:val="00C75C12"/>
    <w:rsid w:val="00C77B89"/>
    <w:rsid w:val="00C77DD6"/>
    <w:rsid w:val="00C77FDD"/>
    <w:rsid w:val="00C801C0"/>
    <w:rsid w:val="00C8038D"/>
    <w:rsid w:val="00C806CC"/>
    <w:rsid w:val="00C80880"/>
    <w:rsid w:val="00C808F5"/>
    <w:rsid w:val="00C811FB"/>
    <w:rsid w:val="00C8147D"/>
    <w:rsid w:val="00C81954"/>
    <w:rsid w:val="00C82A86"/>
    <w:rsid w:val="00C82A9A"/>
    <w:rsid w:val="00C83478"/>
    <w:rsid w:val="00C83688"/>
    <w:rsid w:val="00C83FE2"/>
    <w:rsid w:val="00C848B1"/>
    <w:rsid w:val="00C850F4"/>
    <w:rsid w:val="00C851F5"/>
    <w:rsid w:val="00C855C3"/>
    <w:rsid w:val="00C86387"/>
    <w:rsid w:val="00C870BE"/>
    <w:rsid w:val="00C873F0"/>
    <w:rsid w:val="00C877C3"/>
    <w:rsid w:val="00C87822"/>
    <w:rsid w:val="00C8797D"/>
    <w:rsid w:val="00C902D7"/>
    <w:rsid w:val="00C90FA7"/>
    <w:rsid w:val="00C911AB"/>
    <w:rsid w:val="00C914CE"/>
    <w:rsid w:val="00C921EE"/>
    <w:rsid w:val="00C92565"/>
    <w:rsid w:val="00C92D26"/>
    <w:rsid w:val="00C93C86"/>
    <w:rsid w:val="00C93F25"/>
    <w:rsid w:val="00C94463"/>
    <w:rsid w:val="00C946B1"/>
    <w:rsid w:val="00C94CD6"/>
    <w:rsid w:val="00C94DFA"/>
    <w:rsid w:val="00C94F62"/>
    <w:rsid w:val="00C950B2"/>
    <w:rsid w:val="00C9575F"/>
    <w:rsid w:val="00C95885"/>
    <w:rsid w:val="00C95E19"/>
    <w:rsid w:val="00C96388"/>
    <w:rsid w:val="00C9661C"/>
    <w:rsid w:val="00C96A32"/>
    <w:rsid w:val="00C96B3F"/>
    <w:rsid w:val="00C96DDF"/>
    <w:rsid w:val="00C97196"/>
    <w:rsid w:val="00C971CD"/>
    <w:rsid w:val="00C971F6"/>
    <w:rsid w:val="00C97CA5"/>
    <w:rsid w:val="00C97CD1"/>
    <w:rsid w:val="00CA09F2"/>
    <w:rsid w:val="00CA0BEF"/>
    <w:rsid w:val="00CA10EB"/>
    <w:rsid w:val="00CA1213"/>
    <w:rsid w:val="00CA123D"/>
    <w:rsid w:val="00CA1B22"/>
    <w:rsid w:val="00CA1FDF"/>
    <w:rsid w:val="00CA20B0"/>
    <w:rsid w:val="00CA20FD"/>
    <w:rsid w:val="00CA31D5"/>
    <w:rsid w:val="00CA3CAA"/>
    <w:rsid w:val="00CA48F1"/>
    <w:rsid w:val="00CA4D52"/>
    <w:rsid w:val="00CA5B78"/>
    <w:rsid w:val="00CA5C15"/>
    <w:rsid w:val="00CA604D"/>
    <w:rsid w:val="00CA615E"/>
    <w:rsid w:val="00CA6695"/>
    <w:rsid w:val="00CA692C"/>
    <w:rsid w:val="00CA6FF9"/>
    <w:rsid w:val="00CA70B9"/>
    <w:rsid w:val="00CB0F60"/>
    <w:rsid w:val="00CB28EA"/>
    <w:rsid w:val="00CB2A45"/>
    <w:rsid w:val="00CB2C27"/>
    <w:rsid w:val="00CB2DE4"/>
    <w:rsid w:val="00CB2E65"/>
    <w:rsid w:val="00CB34EE"/>
    <w:rsid w:val="00CB3A99"/>
    <w:rsid w:val="00CB4F8A"/>
    <w:rsid w:val="00CB511B"/>
    <w:rsid w:val="00CB5F55"/>
    <w:rsid w:val="00CB6B19"/>
    <w:rsid w:val="00CB7423"/>
    <w:rsid w:val="00CB7AE8"/>
    <w:rsid w:val="00CC022B"/>
    <w:rsid w:val="00CC0956"/>
    <w:rsid w:val="00CC1401"/>
    <w:rsid w:val="00CC2AB0"/>
    <w:rsid w:val="00CC378E"/>
    <w:rsid w:val="00CC3809"/>
    <w:rsid w:val="00CC4A06"/>
    <w:rsid w:val="00CC4DA3"/>
    <w:rsid w:val="00CC5485"/>
    <w:rsid w:val="00CC5AFA"/>
    <w:rsid w:val="00CC5B39"/>
    <w:rsid w:val="00CC602D"/>
    <w:rsid w:val="00CC64E7"/>
    <w:rsid w:val="00CC68BE"/>
    <w:rsid w:val="00CC7744"/>
    <w:rsid w:val="00CC7D65"/>
    <w:rsid w:val="00CD058E"/>
    <w:rsid w:val="00CD059B"/>
    <w:rsid w:val="00CD0ED2"/>
    <w:rsid w:val="00CD1CA8"/>
    <w:rsid w:val="00CD2C94"/>
    <w:rsid w:val="00CD30C6"/>
    <w:rsid w:val="00CD386E"/>
    <w:rsid w:val="00CD39CA"/>
    <w:rsid w:val="00CD3A34"/>
    <w:rsid w:val="00CD3F1A"/>
    <w:rsid w:val="00CD3F58"/>
    <w:rsid w:val="00CD4466"/>
    <w:rsid w:val="00CD44C8"/>
    <w:rsid w:val="00CD5AE3"/>
    <w:rsid w:val="00CD6152"/>
    <w:rsid w:val="00CD6604"/>
    <w:rsid w:val="00CD67C7"/>
    <w:rsid w:val="00CD7C25"/>
    <w:rsid w:val="00CD7E1E"/>
    <w:rsid w:val="00CD7E9E"/>
    <w:rsid w:val="00CE0388"/>
    <w:rsid w:val="00CE1906"/>
    <w:rsid w:val="00CE1EE8"/>
    <w:rsid w:val="00CE28D2"/>
    <w:rsid w:val="00CE2A1B"/>
    <w:rsid w:val="00CE2DAC"/>
    <w:rsid w:val="00CE30A6"/>
    <w:rsid w:val="00CE3518"/>
    <w:rsid w:val="00CE42A1"/>
    <w:rsid w:val="00CE4595"/>
    <w:rsid w:val="00CE4B37"/>
    <w:rsid w:val="00CE516D"/>
    <w:rsid w:val="00CE58DE"/>
    <w:rsid w:val="00CE5A7E"/>
    <w:rsid w:val="00CE6653"/>
    <w:rsid w:val="00CE6738"/>
    <w:rsid w:val="00CE7C01"/>
    <w:rsid w:val="00CF088B"/>
    <w:rsid w:val="00CF0915"/>
    <w:rsid w:val="00CF10F6"/>
    <w:rsid w:val="00CF140C"/>
    <w:rsid w:val="00CF1B38"/>
    <w:rsid w:val="00CF1EC2"/>
    <w:rsid w:val="00CF1F51"/>
    <w:rsid w:val="00CF2024"/>
    <w:rsid w:val="00CF209E"/>
    <w:rsid w:val="00CF259E"/>
    <w:rsid w:val="00CF26C0"/>
    <w:rsid w:val="00CF306B"/>
    <w:rsid w:val="00CF3557"/>
    <w:rsid w:val="00CF3569"/>
    <w:rsid w:val="00CF3994"/>
    <w:rsid w:val="00CF3BAF"/>
    <w:rsid w:val="00CF3C98"/>
    <w:rsid w:val="00CF3E12"/>
    <w:rsid w:val="00CF3FBF"/>
    <w:rsid w:val="00CF40C4"/>
    <w:rsid w:val="00CF4AD8"/>
    <w:rsid w:val="00CF61B6"/>
    <w:rsid w:val="00CF671F"/>
    <w:rsid w:val="00CF6C92"/>
    <w:rsid w:val="00D00503"/>
    <w:rsid w:val="00D00846"/>
    <w:rsid w:val="00D01950"/>
    <w:rsid w:val="00D019E4"/>
    <w:rsid w:val="00D01AF2"/>
    <w:rsid w:val="00D01D18"/>
    <w:rsid w:val="00D01FC1"/>
    <w:rsid w:val="00D02E87"/>
    <w:rsid w:val="00D03F7E"/>
    <w:rsid w:val="00D04919"/>
    <w:rsid w:val="00D04EB3"/>
    <w:rsid w:val="00D052B4"/>
    <w:rsid w:val="00D05461"/>
    <w:rsid w:val="00D0554A"/>
    <w:rsid w:val="00D06A09"/>
    <w:rsid w:val="00D06FD6"/>
    <w:rsid w:val="00D075D5"/>
    <w:rsid w:val="00D07E33"/>
    <w:rsid w:val="00D07F41"/>
    <w:rsid w:val="00D1006B"/>
    <w:rsid w:val="00D10076"/>
    <w:rsid w:val="00D107DA"/>
    <w:rsid w:val="00D108A2"/>
    <w:rsid w:val="00D10D2E"/>
    <w:rsid w:val="00D11479"/>
    <w:rsid w:val="00D11E09"/>
    <w:rsid w:val="00D12778"/>
    <w:rsid w:val="00D1371C"/>
    <w:rsid w:val="00D13723"/>
    <w:rsid w:val="00D137B0"/>
    <w:rsid w:val="00D13B19"/>
    <w:rsid w:val="00D13B5A"/>
    <w:rsid w:val="00D1488F"/>
    <w:rsid w:val="00D14C1F"/>
    <w:rsid w:val="00D15255"/>
    <w:rsid w:val="00D15742"/>
    <w:rsid w:val="00D15BCE"/>
    <w:rsid w:val="00D15D1D"/>
    <w:rsid w:val="00D162E1"/>
    <w:rsid w:val="00D16690"/>
    <w:rsid w:val="00D167E9"/>
    <w:rsid w:val="00D172B1"/>
    <w:rsid w:val="00D17DDF"/>
    <w:rsid w:val="00D17F3D"/>
    <w:rsid w:val="00D2005F"/>
    <w:rsid w:val="00D20645"/>
    <w:rsid w:val="00D20D4C"/>
    <w:rsid w:val="00D210B8"/>
    <w:rsid w:val="00D2225F"/>
    <w:rsid w:val="00D22AD5"/>
    <w:rsid w:val="00D22C2F"/>
    <w:rsid w:val="00D22CE7"/>
    <w:rsid w:val="00D2344F"/>
    <w:rsid w:val="00D23A87"/>
    <w:rsid w:val="00D23F4F"/>
    <w:rsid w:val="00D2449C"/>
    <w:rsid w:val="00D246ED"/>
    <w:rsid w:val="00D249FA"/>
    <w:rsid w:val="00D24AAD"/>
    <w:rsid w:val="00D24EF8"/>
    <w:rsid w:val="00D252D1"/>
    <w:rsid w:val="00D25360"/>
    <w:rsid w:val="00D25B55"/>
    <w:rsid w:val="00D26763"/>
    <w:rsid w:val="00D2715F"/>
    <w:rsid w:val="00D2758D"/>
    <w:rsid w:val="00D27B44"/>
    <w:rsid w:val="00D27DDF"/>
    <w:rsid w:val="00D30E2B"/>
    <w:rsid w:val="00D31426"/>
    <w:rsid w:val="00D3177D"/>
    <w:rsid w:val="00D3194E"/>
    <w:rsid w:val="00D321CE"/>
    <w:rsid w:val="00D32BFD"/>
    <w:rsid w:val="00D32C4D"/>
    <w:rsid w:val="00D337D1"/>
    <w:rsid w:val="00D33C8E"/>
    <w:rsid w:val="00D33EFF"/>
    <w:rsid w:val="00D34ADE"/>
    <w:rsid w:val="00D34CD9"/>
    <w:rsid w:val="00D35247"/>
    <w:rsid w:val="00D357D2"/>
    <w:rsid w:val="00D35822"/>
    <w:rsid w:val="00D35E5E"/>
    <w:rsid w:val="00D374E4"/>
    <w:rsid w:val="00D3791D"/>
    <w:rsid w:val="00D406B9"/>
    <w:rsid w:val="00D40EAC"/>
    <w:rsid w:val="00D41150"/>
    <w:rsid w:val="00D41FA2"/>
    <w:rsid w:val="00D420DA"/>
    <w:rsid w:val="00D42FE2"/>
    <w:rsid w:val="00D43B94"/>
    <w:rsid w:val="00D43E31"/>
    <w:rsid w:val="00D43F6E"/>
    <w:rsid w:val="00D441BC"/>
    <w:rsid w:val="00D44337"/>
    <w:rsid w:val="00D4484B"/>
    <w:rsid w:val="00D4523F"/>
    <w:rsid w:val="00D457DF"/>
    <w:rsid w:val="00D4682F"/>
    <w:rsid w:val="00D4785B"/>
    <w:rsid w:val="00D478C9"/>
    <w:rsid w:val="00D50283"/>
    <w:rsid w:val="00D50A26"/>
    <w:rsid w:val="00D5127D"/>
    <w:rsid w:val="00D51798"/>
    <w:rsid w:val="00D5192E"/>
    <w:rsid w:val="00D5260F"/>
    <w:rsid w:val="00D5267D"/>
    <w:rsid w:val="00D5300D"/>
    <w:rsid w:val="00D538D9"/>
    <w:rsid w:val="00D53B35"/>
    <w:rsid w:val="00D543B5"/>
    <w:rsid w:val="00D54473"/>
    <w:rsid w:val="00D54AC7"/>
    <w:rsid w:val="00D54B04"/>
    <w:rsid w:val="00D5543D"/>
    <w:rsid w:val="00D55C4C"/>
    <w:rsid w:val="00D56B62"/>
    <w:rsid w:val="00D56C4D"/>
    <w:rsid w:val="00D56F17"/>
    <w:rsid w:val="00D57B17"/>
    <w:rsid w:val="00D600B4"/>
    <w:rsid w:val="00D61215"/>
    <w:rsid w:val="00D61363"/>
    <w:rsid w:val="00D613E7"/>
    <w:rsid w:val="00D61ABF"/>
    <w:rsid w:val="00D61C5C"/>
    <w:rsid w:val="00D624FB"/>
    <w:rsid w:val="00D62BA5"/>
    <w:rsid w:val="00D635F8"/>
    <w:rsid w:val="00D63B73"/>
    <w:rsid w:val="00D641FE"/>
    <w:rsid w:val="00D64A29"/>
    <w:rsid w:val="00D64AA3"/>
    <w:rsid w:val="00D64BF5"/>
    <w:rsid w:val="00D66033"/>
    <w:rsid w:val="00D661B1"/>
    <w:rsid w:val="00D66741"/>
    <w:rsid w:val="00D66886"/>
    <w:rsid w:val="00D67415"/>
    <w:rsid w:val="00D67464"/>
    <w:rsid w:val="00D6746F"/>
    <w:rsid w:val="00D675F9"/>
    <w:rsid w:val="00D6772B"/>
    <w:rsid w:val="00D704A9"/>
    <w:rsid w:val="00D7121A"/>
    <w:rsid w:val="00D7126B"/>
    <w:rsid w:val="00D7139A"/>
    <w:rsid w:val="00D713EE"/>
    <w:rsid w:val="00D713F5"/>
    <w:rsid w:val="00D71DA8"/>
    <w:rsid w:val="00D71F7D"/>
    <w:rsid w:val="00D71F97"/>
    <w:rsid w:val="00D72106"/>
    <w:rsid w:val="00D7239D"/>
    <w:rsid w:val="00D73106"/>
    <w:rsid w:val="00D73313"/>
    <w:rsid w:val="00D73421"/>
    <w:rsid w:val="00D73AC7"/>
    <w:rsid w:val="00D74235"/>
    <w:rsid w:val="00D74438"/>
    <w:rsid w:val="00D7450E"/>
    <w:rsid w:val="00D74A41"/>
    <w:rsid w:val="00D754FA"/>
    <w:rsid w:val="00D760EF"/>
    <w:rsid w:val="00D7624E"/>
    <w:rsid w:val="00D76907"/>
    <w:rsid w:val="00D76D2D"/>
    <w:rsid w:val="00D76EE8"/>
    <w:rsid w:val="00D800CB"/>
    <w:rsid w:val="00D80DC9"/>
    <w:rsid w:val="00D81430"/>
    <w:rsid w:val="00D81584"/>
    <w:rsid w:val="00D815D6"/>
    <w:rsid w:val="00D81644"/>
    <w:rsid w:val="00D816F9"/>
    <w:rsid w:val="00D82713"/>
    <w:rsid w:val="00D83E0A"/>
    <w:rsid w:val="00D84209"/>
    <w:rsid w:val="00D848B9"/>
    <w:rsid w:val="00D84AF6"/>
    <w:rsid w:val="00D84E0A"/>
    <w:rsid w:val="00D84E36"/>
    <w:rsid w:val="00D85919"/>
    <w:rsid w:val="00D85D6C"/>
    <w:rsid w:val="00D85EC8"/>
    <w:rsid w:val="00D86F8C"/>
    <w:rsid w:val="00D87402"/>
    <w:rsid w:val="00D87BB3"/>
    <w:rsid w:val="00D87DCA"/>
    <w:rsid w:val="00D87F3E"/>
    <w:rsid w:val="00D903B9"/>
    <w:rsid w:val="00D908F8"/>
    <w:rsid w:val="00D90D5B"/>
    <w:rsid w:val="00D912FC"/>
    <w:rsid w:val="00D91361"/>
    <w:rsid w:val="00D91B38"/>
    <w:rsid w:val="00D91E02"/>
    <w:rsid w:val="00D921FC"/>
    <w:rsid w:val="00D93084"/>
    <w:rsid w:val="00D93CF8"/>
    <w:rsid w:val="00D9441D"/>
    <w:rsid w:val="00D956FA"/>
    <w:rsid w:val="00D95AEB"/>
    <w:rsid w:val="00D95B07"/>
    <w:rsid w:val="00D96B5E"/>
    <w:rsid w:val="00D97228"/>
    <w:rsid w:val="00D97A64"/>
    <w:rsid w:val="00D97A68"/>
    <w:rsid w:val="00DA0111"/>
    <w:rsid w:val="00DA04ED"/>
    <w:rsid w:val="00DA1197"/>
    <w:rsid w:val="00DA166D"/>
    <w:rsid w:val="00DA331F"/>
    <w:rsid w:val="00DA35CD"/>
    <w:rsid w:val="00DA39D5"/>
    <w:rsid w:val="00DA46C8"/>
    <w:rsid w:val="00DA495E"/>
    <w:rsid w:val="00DA664C"/>
    <w:rsid w:val="00DA6BA4"/>
    <w:rsid w:val="00DA791C"/>
    <w:rsid w:val="00DB02A1"/>
    <w:rsid w:val="00DB0614"/>
    <w:rsid w:val="00DB0A10"/>
    <w:rsid w:val="00DB0B21"/>
    <w:rsid w:val="00DB1271"/>
    <w:rsid w:val="00DB17A2"/>
    <w:rsid w:val="00DB17E3"/>
    <w:rsid w:val="00DB1D74"/>
    <w:rsid w:val="00DB20B8"/>
    <w:rsid w:val="00DB25E4"/>
    <w:rsid w:val="00DB27C1"/>
    <w:rsid w:val="00DB36C2"/>
    <w:rsid w:val="00DB3858"/>
    <w:rsid w:val="00DB38B5"/>
    <w:rsid w:val="00DB4445"/>
    <w:rsid w:val="00DB45EC"/>
    <w:rsid w:val="00DB472F"/>
    <w:rsid w:val="00DB47BB"/>
    <w:rsid w:val="00DB4917"/>
    <w:rsid w:val="00DB4976"/>
    <w:rsid w:val="00DB4D2C"/>
    <w:rsid w:val="00DB4EA3"/>
    <w:rsid w:val="00DB5AFE"/>
    <w:rsid w:val="00DB5F07"/>
    <w:rsid w:val="00DB6212"/>
    <w:rsid w:val="00DB6435"/>
    <w:rsid w:val="00DB6524"/>
    <w:rsid w:val="00DB6D0F"/>
    <w:rsid w:val="00DB7811"/>
    <w:rsid w:val="00DB7BA1"/>
    <w:rsid w:val="00DC046E"/>
    <w:rsid w:val="00DC0487"/>
    <w:rsid w:val="00DC09EF"/>
    <w:rsid w:val="00DC12FC"/>
    <w:rsid w:val="00DC1309"/>
    <w:rsid w:val="00DC13EA"/>
    <w:rsid w:val="00DC14A4"/>
    <w:rsid w:val="00DC14F0"/>
    <w:rsid w:val="00DC1945"/>
    <w:rsid w:val="00DC2483"/>
    <w:rsid w:val="00DC3626"/>
    <w:rsid w:val="00DC3C3F"/>
    <w:rsid w:val="00DC4A58"/>
    <w:rsid w:val="00DC68C9"/>
    <w:rsid w:val="00DC72A5"/>
    <w:rsid w:val="00DC7369"/>
    <w:rsid w:val="00DC7491"/>
    <w:rsid w:val="00DC777B"/>
    <w:rsid w:val="00DC7790"/>
    <w:rsid w:val="00DD0088"/>
    <w:rsid w:val="00DD071F"/>
    <w:rsid w:val="00DD18F9"/>
    <w:rsid w:val="00DD1B1B"/>
    <w:rsid w:val="00DD1BC0"/>
    <w:rsid w:val="00DD227B"/>
    <w:rsid w:val="00DD2F6C"/>
    <w:rsid w:val="00DD32DC"/>
    <w:rsid w:val="00DD3534"/>
    <w:rsid w:val="00DD39ED"/>
    <w:rsid w:val="00DD44B0"/>
    <w:rsid w:val="00DD4925"/>
    <w:rsid w:val="00DD5410"/>
    <w:rsid w:val="00DD5BD2"/>
    <w:rsid w:val="00DD617D"/>
    <w:rsid w:val="00DD647A"/>
    <w:rsid w:val="00DD6A29"/>
    <w:rsid w:val="00DD72E8"/>
    <w:rsid w:val="00DD7A98"/>
    <w:rsid w:val="00DE04E0"/>
    <w:rsid w:val="00DE06E0"/>
    <w:rsid w:val="00DE09D3"/>
    <w:rsid w:val="00DE2D59"/>
    <w:rsid w:val="00DE3E5D"/>
    <w:rsid w:val="00DE55FF"/>
    <w:rsid w:val="00DE5B12"/>
    <w:rsid w:val="00DE5EFA"/>
    <w:rsid w:val="00DE5F6F"/>
    <w:rsid w:val="00DE609A"/>
    <w:rsid w:val="00DE682D"/>
    <w:rsid w:val="00DE69CD"/>
    <w:rsid w:val="00DE6EE7"/>
    <w:rsid w:val="00DE76E5"/>
    <w:rsid w:val="00DE799E"/>
    <w:rsid w:val="00DE79AD"/>
    <w:rsid w:val="00DE7F03"/>
    <w:rsid w:val="00DF081A"/>
    <w:rsid w:val="00DF23C3"/>
    <w:rsid w:val="00DF2450"/>
    <w:rsid w:val="00DF2EBC"/>
    <w:rsid w:val="00DF2F4B"/>
    <w:rsid w:val="00DF377E"/>
    <w:rsid w:val="00DF3EAB"/>
    <w:rsid w:val="00DF3F16"/>
    <w:rsid w:val="00DF404A"/>
    <w:rsid w:val="00DF452D"/>
    <w:rsid w:val="00DF4CDF"/>
    <w:rsid w:val="00DF4EF6"/>
    <w:rsid w:val="00DF4FC5"/>
    <w:rsid w:val="00DF553A"/>
    <w:rsid w:val="00DF61D0"/>
    <w:rsid w:val="00DF71A3"/>
    <w:rsid w:val="00DF722C"/>
    <w:rsid w:val="00DF7256"/>
    <w:rsid w:val="00DF7FA6"/>
    <w:rsid w:val="00E00448"/>
    <w:rsid w:val="00E00B23"/>
    <w:rsid w:val="00E0117D"/>
    <w:rsid w:val="00E01701"/>
    <w:rsid w:val="00E01BF8"/>
    <w:rsid w:val="00E029AE"/>
    <w:rsid w:val="00E02B82"/>
    <w:rsid w:val="00E0310F"/>
    <w:rsid w:val="00E03114"/>
    <w:rsid w:val="00E03125"/>
    <w:rsid w:val="00E0338F"/>
    <w:rsid w:val="00E03F20"/>
    <w:rsid w:val="00E046D7"/>
    <w:rsid w:val="00E04D2C"/>
    <w:rsid w:val="00E04D95"/>
    <w:rsid w:val="00E04FA3"/>
    <w:rsid w:val="00E057C9"/>
    <w:rsid w:val="00E06215"/>
    <w:rsid w:val="00E070CF"/>
    <w:rsid w:val="00E0753B"/>
    <w:rsid w:val="00E0769B"/>
    <w:rsid w:val="00E10078"/>
    <w:rsid w:val="00E10A4F"/>
    <w:rsid w:val="00E10B5C"/>
    <w:rsid w:val="00E114B0"/>
    <w:rsid w:val="00E11760"/>
    <w:rsid w:val="00E119E8"/>
    <w:rsid w:val="00E11EFA"/>
    <w:rsid w:val="00E122B4"/>
    <w:rsid w:val="00E12973"/>
    <w:rsid w:val="00E13ABB"/>
    <w:rsid w:val="00E14042"/>
    <w:rsid w:val="00E141EC"/>
    <w:rsid w:val="00E1447F"/>
    <w:rsid w:val="00E14792"/>
    <w:rsid w:val="00E14DAE"/>
    <w:rsid w:val="00E155FA"/>
    <w:rsid w:val="00E15CA4"/>
    <w:rsid w:val="00E16600"/>
    <w:rsid w:val="00E169CD"/>
    <w:rsid w:val="00E16CF6"/>
    <w:rsid w:val="00E16DAA"/>
    <w:rsid w:val="00E16EE6"/>
    <w:rsid w:val="00E175A8"/>
    <w:rsid w:val="00E176F0"/>
    <w:rsid w:val="00E177A3"/>
    <w:rsid w:val="00E1787F"/>
    <w:rsid w:val="00E2003F"/>
    <w:rsid w:val="00E2019B"/>
    <w:rsid w:val="00E205A2"/>
    <w:rsid w:val="00E2103D"/>
    <w:rsid w:val="00E211EC"/>
    <w:rsid w:val="00E217A2"/>
    <w:rsid w:val="00E21B62"/>
    <w:rsid w:val="00E228DE"/>
    <w:rsid w:val="00E23208"/>
    <w:rsid w:val="00E23A2E"/>
    <w:rsid w:val="00E24282"/>
    <w:rsid w:val="00E24758"/>
    <w:rsid w:val="00E24A5C"/>
    <w:rsid w:val="00E250A4"/>
    <w:rsid w:val="00E25A76"/>
    <w:rsid w:val="00E25AB4"/>
    <w:rsid w:val="00E262C8"/>
    <w:rsid w:val="00E26F37"/>
    <w:rsid w:val="00E2704F"/>
    <w:rsid w:val="00E2756D"/>
    <w:rsid w:val="00E2763D"/>
    <w:rsid w:val="00E3007A"/>
    <w:rsid w:val="00E30313"/>
    <w:rsid w:val="00E30720"/>
    <w:rsid w:val="00E30C28"/>
    <w:rsid w:val="00E30F95"/>
    <w:rsid w:val="00E31BB4"/>
    <w:rsid w:val="00E31C05"/>
    <w:rsid w:val="00E31C83"/>
    <w:rsid w:val="00E31DE0"/>
    <w:rsid w:val="00E322B1"/>
    <w:rsid w:val="00E322DC"/>
    <w:rsid w:val="00E324BF"/>
    <w:rsid w:val="00E32545"/>
    <w:rsid w:val="00E3275D"/>
    <w:rsid w:val="00E327CA"/>
    <w:rsid w:val="00E33284"/>
    <w:rsid w:val="00E3374A"/>
    <w:rsid w:val="00E339A7"/>
    <w:rsid w:val="00E33FF6"/>
    <w:rsid w:val="00E345DB"/>
    <w:rsid w:val="00E35311"/>
    <w:rsid w:val="00E3545D"/>
    <w:rsid w:val="00E3574A"/>
    <w:rsid w:val="00E358F5"/>
    <w:rsid w:val="00E35A46"/>
    <w:rsid w:val="00E35DD0"/>
    <w:rsid w:val="00E36530"/>
    <w:rsid w:val="00E37FCA"/>
    <w:rsid w:val="00E40533"/>
    <w:rsid w:val="00E405B8"/>
    <w:rsid w:val="00E40F0D"/>
    <w:rsid w:val="00E413EE"/>
    <w:rsid w:val="00E419A4"/>
    <w:rsid w:val="00E4219A"/>
    <w:rsid w:val="00E42594"/>
    <w:rsid w:val="00E43491"/>
    <w:rsid w:val="00E435D8"/>
    <w:rsid w:val="00E436B1"/>
    <w:rsid w:val="00E43814"/>
    <w:rsid w:val="00E43848"/>
    <w:rsid w:val="00E43A0E"/>
    <w:rsid w:val="00E43B14"/>
    <w:rsid w:val="00E4448D"/>
    <w:rsid w:val="00E451FF"/>
    <w:rsid w:val="00E45D45"/>
    <w:rsid w:val="00E45DAB"/>
    <w:rsid w:val="00E45FA4"/>
    <w:rsid w:val="00E46070"/>
    <w:rsid w:val="00E46305"/>
    <w:rsid w:val="00E46F96"/>
    <w:rsid w:val="00E47335"/>
    <w:rsid w:val="00E47566"/>
    <w:rsid w:val="00E475AC"/>
    <w:rsid w:val="00E47684"/>
    <w:rsid w:val="00E501CA"/>
    <w:rsid w:val="00E50294"/>
    <w:rsid w:val="00E50740"/>
    <w:rsid w:val="00E50D28"/>
    <w:rsid w:val="00E51807"/>
    <w:rsid w:val="00E51DCF"/>
    <w:rsid w:val="00E52584"/>
    <w:rsid w:val="00E52E13"/>
    <w:rsid w:val="00E52F59"/>
    <w:rsid w:val="00E53079"/>
    <w:rsid w:val="00E53642"/>
    <w:rsid w:val="00E53809"/>
    <w:rsid w:val="00E53896"/>
    <w:rsid w:val="00E54E7E"/>
    <w:rsid w:val="00E552CF"/>
    <w:rsid w:val="00E5597A"/>
    <w:rsid w:val="00E55A83"/>
    <w:rsid w:val="00E55ABB"/>
    <w:rsid w:val="00E560BC"/>
    <w:rsid w:val="00E5686D"/>
    <w:rsid w:val="00E56DFE"/>
    <w:rsid w:val="00E57159"/>
    <w:rsid w:val="00E5770B"/>
    <w:rsid w:val="00E57E5E"/>
    <w:rsid w:val="00E57E89"/>
    <w:rsid w:val="00E57ED9"/>
    <w:rsid w:val="00E6038C"/>
    <w:rsid w:val="00E60BCA"/>
    <w:rsid w:val="00E60DFF"/>
    <w:rsid w:val="00E6180F"/>
    <w:rsid w:val="00E61C8B"/>
    <w:rsid w:val="00E61D16"/>
    <w:rsid w:val="00E623D2"/>
    <w:rsid w:val="00E62451"/>
    <w:rsid w:val="00E62675"/>
    <w:rsid w:val="00E62788"/>
    <w:rsid w:val="00E62AB8"/>
    <w:rsid w:val="00E62B17"/>
    <w:rsid w:val="00E62D1C"/>
    <w:rsid w:val="00E62EDB"/>
    <w:rsid w:val="00E62FEA"/>
    <w:rsid w:val="00E63930"/>
    <w:rsid w:val="00E639F7"/>
    <w:rsid w:val="00E64411"/>
    <w:rsid w:val="00E64602"/>
    <w:rsid w:val="00E64CA1"/>
    <w:rsid w:val="00E64DDD"/>
    <w:rsid w:val="00E65024"/>
    <w:rsid w:val="00E659E5"/>
    <w:rsid w:val="00E65A18"/>
    <w:rsid w:val="00E65FE5"/>
    <w:rsid w:val="00E661A9"/>
    <w:rsid w:val="00E669A5"/>
    <w:rsid w:val="00E66D20"/>
    <w:rsid w:val="00E6754F"/>
    <w:rsid w:val="00E67B60"/>
    <w:rsid w:val="00E67D27"/>
    <w:rsid w:val="00E67D90"/>
    <w:rsid w:val="00E67F1C"/>
    <w:rsid w:val="00E70498"/>
    <w:rsid w:val="00E7082C"/>
    <w:rsid w:val="00E70932"/>
    <w:rsid w:val="00E70CEA"/>
    <w:rsid w:val="00E71E71"/>
    <w:rsid w:val="00E71F37"/>
    <w:rsid w:val="00E72931"/>
    <w:rsid w:val="00E72D65"/>
    <w:rsid w:val="00E742A5"/>
    <w:rsid w:val="00E74DC5"/>
    <w:rsid w:val="00E74EC1"/>
    <w:rsid w:val="00E75184"/>
    <w:rsid w:val="00E7536F"/>
    <w:rsid w:val="00E75380"/>
    <w:rsid w:val="00E758C5"/>
    <w:rsid w:val="00E76256"/>
    <w:rsid w:val="00E7665D"/>
    <w:rsid w:val="00E766DF"/>
    <w:rsid w:val="00E806A0"/>
    <w:rsid w:val="00E80759"/>
    <w:rsid w:val="00E807D1"/>
    <w:rsid w:val="00E80DBE"/>
    <w:rsid w:val="00E814B8"/>
    <w:rsid w:val="00E8172C"/>
    <w:rsid w:val="00E81C8E"/>
    <w:rsid w:val="00E81F35"/>
    <w:rsid w:val="00E81F48"/>
    <w:rsid w:val="00E823A0"/>
    <w:rsid w:val="00E82A56"/>
    <w:rsid w:val="00E82B1A"/>
    <w:rsid w:val="00E83D8A"/>
    <w:rsid w:val="00E84B76"/>
    <w:rsid w:val="00E861AB"/>
    <w:rsid w:val="00E86F9C"/>
    <w:rsid w:val="00E90423"/>
    <w:rsid w:val="00E90731"/>
    <w:rsid w:val="00E91207"/>
    <w:rsid w:val="00E92462"/>
    <w:rsid w:val="00E9311E"/>
    <w:rsid w:val="00E93589"/>
    <w:rsid w:val="00E938F6"/>
    <w:rsid w:val="00E93ADC"/>
    <w:rsid w:val="00E949FD"/>
    <w:rsid w:val="00E94A87"/>
    <w:rsid w:val="00E951D1"/>
    <w:rsid w:val="00E95A84"/>
    <w:rsid w:val="00E961D7"/>
    <w:rsid w:val="00E962CA"/>
    <w:rsid w:val="00E96CB5"/>
    <w:rsid w:val="00E96DC7"/>
    <w:rsid w:val="00E9757C"/>
    <w:rsid w:val="00E9789E"/>
    <w:rsid w:val="00E97BF4"/>
    <w:rsid w:val="00EA0416"/>
    <w:rsid w:val="00EA0B74"/>
    <w:rsid w:val="00EA1218"/>
    <w:rsid w:val="00EA156B"/>
    <w:rsid w:val="00EA2A88"/>
    <w:rsid w:val="00EA36E0"/>
    <w:rsid w:val="00EA4DB1"/>
    <w:rsid w:val="00EA5EFC"/>
    <w:rsid w:val="00EA68B2"/>
    <w:rsid w:val="00EA6AB5"/>
    <w:rsid w:val="00EA78FF"/>
    <w:rsid w:val="00EA7E09"/>
    <w:rsid w:val="00EB002B"/>
    <w:rsid w:val="00EB094A"/>
    <w:rsid w:val="00EB0CED"/>
    <w:rsid w:val="00EB1599"/>
    <w:rsid w:val="00EB196C"/>
    <w:rsid w:val="00EB279B"/>
    <w:rsid w:val="00EB289F"/>
    <w:rsid w:val="00EB2CA5"/>
    <w:rsid w:val="00EB3C94"/>
    <w:rsid w:val="00EB43FD"/>
    <w:rsid w:val="00EB44BE"/>
    <w:rsid w:val="00EB4682"/>
    <w:rsid w:val="00EB477D"/>
    <w:rsid w:val="00EB47CB"/>
    <w:rsid w:val="00EB5C75"/>
    <w:rsid w:val="00EB5E07"/>
    <w:rsid w:val="00EB5E55"/>
    <w:rsid w:val="00EB6DC2"/>
    <w:rsid w:val="00EB717A"/>
    <w:rsid w:val="00EB7FCF"/>
    <w:rsid w:val="00EC029E"/>
    <w:rsid w:val="00EC0F49"/>
    <w:rsid w:val="00EC1264"/>
    <w:rsid w:val="00EC139F"/>
    <w:rsid w:val="00EC1811"/>
    <w:rsid w:val="00EC1EF5"/>
    <w:rsid w:val="00EC266B"/>
    <w:rsid w:val="00EC28E5"/>
    <w:rsid w:val="00EC29F0"/>
    <w:rsid w:val="00EC3127"/>
    <w:rsid w:val="00EC475E"/>
    <w:rsid w:val="00EC4E4A"/>
    <w:rsid w:val="00EC512D"/>
    <w:rsid w:val="00EC583A"/>
    <w:rsid w:val="00EC5EDD"/>
    <w:rsid w:val="00EC6350"/>
    <w:rsid w:val="00EC6B93"/>
    <w:rsid w:val="00EC741D"/>
    <w:rsid w:val="00EC7DF1"/>
    <w:rsid w:val="00ED229A"/>
    <w:rsid w:val="00ED22DC"/>
    <w:rsid w:val="00ED23B7"/>
    <w:rsid w:val="00ED343F"/>
    <w:rsid w:val="00ED3581"/>
    <w:rsid w:val="00ED4109"/>
    <w:rsid w:val="00ED4678"/>
    <w:rsid w:val="00ED4FB6"/>
    <w:rsid w:val="00ED530E"/>
    <w:rsid w:val="00ED546B"/>
    <w:rsid w:val="00ED5C59"/>
    <w:rsid w:val="00ED64DB"/>
    <w:rsid w:val="00ED6E2C"/>
    <w:rsid w:val="00ED6FA2"/>
    <w:rsid w:val="00ED7732"/>
    <w:rsid w:val="00ED7FD2"/>
    <w:rsid w:val="00EE0868"/>
    <w:rsid w:val="00EE1372"/>
    <w:rsid w:val="00EE1446"/>
    <w:rsid w:val="00EE17FA"/>
    <w:rsid w:val="00EE1A34"/>
    <w:rsid w:val="00EE1BE5"/>
    <w:rsid w:val="00EE1BFF"/>
    <w:rsid w:val="00EE1DBF"/>
    <w:rsid w:val="00EE1F4E"/>
    <w:rsid w:val="00EE1FBC"/>
    <w:rsid w:val="00EE3B70"/>
    <w:rsid w:val="00EE3C18"/>
    <w:rsid w:val="00EE3EFE"/>
    <w:rsid w:val="00EE5475"/>
    <w:rsid w:val="00EE5D34"/>
    <w:rsid w:val="00EE60F2"/>
    <w:rsid w:val="00EE6AC6"/>
    <w:rsid w:val="00EE71CC"/>
    <w:rsid w:val="00EE74BE"/>
    <w:rsid w:val="00EE7548"/>
    <w:rsid w:val="00EE7D47"/>
    <w:rsid w:val="00EF0543"/>
    <w:rsid w:val="00EF07AE"/>
    <w:rsid w:val="00EF0B62"/>
    <w:rsid w:val="00EF104F"/>
    <w:rsid w:val="00EF11DE"/>
    <w:rsid w:val="00EF1440"/>
    <w:rsid w:val="00EF14B2"/>
    <w:rsid w:val="00EF180D"/>
    <w:rsid w:val="00EF1884"/>
    <w:rsid w:val="00EF1989"/>
    <w:rsid w:val="00EF19D4"/>
    <w:rsid w:val="00EF1CF7"/>
    <w:rsid w:val="00EF226B"/>
    <w:rsid w:val="00EF24EA"/>
    <w:rsid w:val="00EF2634"/>
    <w:rsid w:val="00EF398D"/>
    <w:rsid w:val="00EF3A40"/>
    <w:rsid w:val="00EF3E94"/>
    <w:rsid w:val="00EF468B"/>
    <w:rsid w:val="00EF4F1B"/>
    <w:rsid w:val="00EF4FE1"/>
    <w:rsid w:val="00EF5429"/>
    <w:rsid w:val="00EF6018"/>
    <w:rsid w:val="00EF7026"/>
    <w:rsid w:val="00EF73F3"/>
    <w:rsid w:val="00EF7CFD"/>
    <w:rsid w:val="00F0071C"/>
    <w:rsid w:val="00F00C7F"/>
    <w:rsid w:val="00F01B21"/>
    <w:rsid w:val="00F01B91"/>
    <w:rsid w:val="00F01BCF"/>
    <w:rsid w:val="00F01FD3"/>
    <w:rsid w:val="00F02857"/>
    <w:rsid w:val="00F031D8"/>
    <w:rsid w:val="00F03373"/>
    <w:rsid w:val="00F03424"/>
    <w:rsid w:val="00F035AD"/>
    <w:rsid w:val="00F03958"/>
    <w:rsid w:val="00F04465"/>
    <w:rsid w:val="00F047FA"/>
    <w:rsid w:val="00F04863"/>
    <w:rsid w:val="00F04CDD"/>
    <w:rsid w:val="00F0518F"/>
    <w:rsid w:val="00F053E7"/>
    <w:rsid w:val="00F05A44"/>
    <w:rsid w:val="00F05A8D"/>
    <w:rsid w:val="00F05A9F"/>
    <w:rsid w:val="00F0606D"/>
    <w:rsid w:val="00F06070"/>
    <w:rsid w:val="00F0629B"/>
    <w:rsid w:val="00F06858"/>
    <w:rsid w:val="00F069A4"/>
    <w:rsid w:val="00F06D6B"/>
    <w:rsid w:val="00F071A7"/>
    <w:rsid w:val="00F07468"/>
    <w:rsid w:val="00F0754E"/>
    <w:rsid w:val="00F07741"/>
    <w:rsid w:val="00F0778D"/>
    <w:rsid w:val="00F077D3"/>
    <w:rsid w:val="00F07A8A"/>
    <w:rsid w:val="00F07B8C"/>
    <w:rsid w:val="00F07E0C"/>
    <w:rsid w:val="00F10ABE"/>
    <w:rsid w:val="00F11020"/>
    <w:rsid w:val="00F113CD"/>
    <w:rsid w:val="00F11A88"/>
    <w:rsid w:val="00F12242"/>
    <w:rsid w:val="00F125E3"/>
    <w:rsid w:val="00F1328C"/>
    <w:rsid w:val="00F13775"/>
    <w:rsid w:val="00F13939"/>
    <w:rsid w:val="00F13B21"/>
    <w:rsid w:val="00F143A4"/>
    <w:rsid w:val="00F14463"/>
    <w:rsid w:val="00F145D8"/>
    <w:rsid w:val="00F146A3"/>
    <w:rsid w:val="00F14D03"/>
    <w:rsid w:val="00F15207"/>
    <w:rsid w:val="00F15461"/>
    <w:rsid w:val="00F1653E"/>
    <w:rsid w:val="00F16DFF"/>
    <w:rsid w:val="00F17FE9"/>
    <w:rsid w:val="00F2017B"/>
    <w:rsid w:val="00F202DB"/>
    <w:rsid w:val="00F2063E"/>
    <w:rsid w:val="00F2128C"/>
    <w:rsid w:val="00F21336"/>
    <w:rsid w:val="00F21781"/>
    <w:rsid w:val="00F219AD"/>
    <w:rsid w:val="00F2219A"/>
    <w:rsid w:val="00F221FB"/>
    <w:rsid w:val="00F23086"/>
    <w:rsid w:val="00F23291"/>
    <w:rsid w:val="00F23A6A"/>
    <w:rsid w:val="00F23AF3"/>
    <w:rsid w:val="00F23F42"/>
    <w:rsid w:val="00F24DFC"/>
    <w:rsid w:val="00F250CB"/>
    <w:rsid w:val="00F25284"/>
    <w:rsid w:val="00F255B6"/>
    <w:rsid w:val="00F25ADF"/>
    <w:rsid w:val="00F264FC"/>
    <w:rsid w:val="00F26CA1"/>
    <w:rsid w:val="00F27B20"/>
    <w:rsid w:val="00F3046F"/>
    <w:rsid w:val="00F30DB5"/>
    <w:rsid w:val="00F30EF4"/>
    <w:rsid w:val="00F31416"/>
    <w:rsid w:val="00F318D7"/>
    <w:rsid w:val="00F31924"/>
    <w:rsid w:val="00F32157"/>
    <w:rsid w:val="00F32FF7"/>
    <w:rsid w:val="00F33190"/>
    <w:rsid w:val="00F332A2"/>
    <w:rsid w:val="00F332AD"/>
    <w:rsid w:val="00F337B2"/>
    <w:rsid w:val="00F33D36"/>
    <w:rsid w:val="00F33D37"/>
    <w:rsid w:val="00F3468A"/>
    <w:rsid w:val="00F34ADD"/>
    <w:rsid w:val="00F34D1D"/>
    <w:rsid w:val="00F3558F"/>
    <w:rsid w:val="00F35A58"/>
    <w:rsid w:val="00F35FD6"/>
    <w:rsid w:val="00F36BB2"/>
    <w:rsid w:val="00F36EDA"/>
    <w:rsid w:val="00F409C5"/>
    <w:rsid w:val="00F411A2"/>
    <w:rsid w:val="00F41665"/>
    <w:rsid w:val="00F423AA"/>
    <w:rsid w:val="00F42B13"/>
    <w:rsid w:val="00F44C57"/>
    <w:rsid w:val="00F45799"/>
    <w:rsid w:val="00F46321"/>
    <w:rsid w:val="00F471C3"/>
    <w:rsid w:val="00F4755A"/>
    <w:rsid w:val="00F502C2"/>
    <w:rsid w:val="00F507E8"/>
    <w:rsid w:val="00F50A40"/>
    <w:rsid w:val="00F50CC3"/>
    <w:rsid w:val="00F51441"/>
    <w:rsid w:val="00F51BD6"/>
    <w:rsid w:val="00F52E80"/>
    <w:rsid w:val="00F53F3B"/>
    <w:rsid w:val="00F54045"/>
    <w:rsid w:val="00F547A2"/>
    <w:rsid w:val="00F55009"/>
    <w:rsid w:val="00F5533E"/>
    <w:rsid w:val="00F555C6"/>
    <w:rsid w:val="00F55976"/>
    <w:rsid w:val="00F55F39"/>
    <w:rsid w:val="00F56219"/>
    <w:rsid w:val="00F568D7"/>
    <w:rsid w:val="00F57CF1"/>
    <w:rsid w:val="00F57DC1"/>
    <w:rsid w:val="00F6053C"/>
    <w:rsid w:val="00F60CAE"/>
    <w:rsid w:val="00F60CC6"/>
    <w:rsid w:val="00F60ECB"/>
    <w:rsid w:val="00F61306"/>
    <w:rsid w:val="00F619C1"/>
    <w:rsid w:val="00F622E8"/>
    <w:rsid w:val="00F62A84"/>
    <w:rsid w:val="00F62CC1"/>
    <w:rsid w:val="00F62D39"/>
    <w:rsid w:val="00F62DB2"/>
    <w:rsid w:val="00F63895"/>
    <w:rsid w:val="00F63F4E"/>
    <w:rsid w:val="00F645BA"/>
    <w:rsid w:val="00F647E4"/>
    <w:rsid w:val="00F64822"/>
    <w:rsid w:val="00F653E6"/>
    <w:rsid w:val="00F657DD"/>
    <w:rsid w:val="00F65CB3"/>
    <w:rsid w:val="00F661A6"/>
    <w:rsid w:val="00F663CF"/>
    <w:rsid w:val="00F66B4C"/>
    <w:rsid w:val="00F66D42"/>
    <w:rsid w:val="00F66D55"/>
    <w:rsid w:val="00F6759D"/>
    <w:rsid w:val="00F67703"/>
    <w:rsid w:val="00F70010"/>
    <w:rsid w:val="00F70340"/>
    <w:rsid w:val="00F707E3"/>
    <w:rsid w:val="00F70A77"/>
    <w:rsid w:val="00F70EAF"/>
    <w:rsid w:val="00F71303"/>
    <w:rsid w:val="00F71914"/>
    <w:rsid w:val="00F71BB5"/>
    <w:rsid w:val="00F71CD0"/>
    <w:rsid w:val="00F71F16"/>
    <w:rsid w:val="00F71FC5"/>
    <w:rsid w:val="00F72CC9"/>
    <w:rsid w:val="00F73049"/>
    <w:rsid w:val="00F73139"/>
    <w:rsid w:val="00F7378F"/>
    <w:rsid w:val="00F739E9"/>
    <w:rsid w:val="00F7411A"/>
    <w:rsid w:val="00F74186"/>
    <w:rsid w:val="00F747D5"/>
    <w:rsid w:val="00F74FAE"/>
    <w:rsid w:val="00F752C4"/>
    <w:rsid w:val="00F75CE9"/>
    <w:rsid w:val="00F75EE7"/>
    <w:rsid w:val="00F75F42"/>
    <w:rsid w:val="00F7615D"/>
    <w:rsid w:val="00F769FF"/>
    <w:rsid w:val="00F76EAD"/>
    <w:rsid w:val="00F77500"/>
    <w:rsid w:val="00F77609"/>
    <w:rsid w:val="00F77636"/>
    <w:rsid w:val="00F80509"/>
    <w:rsid w:val="00F80AE5"/>
    <w:rsid w:val="00F80B43"/>
    <w:rsid w:val="00F810B6"/>
    <w:rsid w:val="00F811D3"/>
    <w:rsid w:val="00F81585"/>
    <w:rsid w:val="00F81650"/>
    <w:rsid w:val="00F819F3"/>
    <w:rsid w:val="00F82269"/>
    <w:rsid w:val="00F82AF2"/>
    <w:rsid w:val="00F82B31"/>
    <w:rsid w:val="00F82D26"/>
    <w:rsid w:val="00F83571"/>
    <w:rsid w:val="00F84210"/>
    <w:rsid w:val="00F842A8"/>
    <w:rsid w:val="00F84E50"/>
    <w:rsid w:val="00F86A71"/>
    <w:rsid w:val="00F86C98"/>
    <w:rsid w:val="00F86FF6"/>
    <w:rsid w:val="00F90563"/>
    <w:rsid w:val="00F9065F"/>
    <w:rsid w:val="00F90B31"/>
    <w:rsid w:val="00F90D8D"/>
    <w:rsid w:val="00F91247"/>
    <w:rsid w:val="00F9142F"/>
    <w:rsid w:val="00F91F5A"/>
    <w:rsid w:val="00F920E7"/>
    <w:rsid w:val="00F925C1"/>
    <w:rsid w:val="00F926AE"/>
    <w:rsid w:val="00F92F01"/>
    <w:rsid w:val="00F93366"/>
    <w:rsid w:val="00F9357E"/>
    <w:rsid w:val="00F93D3A"/>
    <w:rsid w:val="00F941C2"/>
    <w:rsid w:val="00F94BA1"/>
    <w:rsid w:val="00F95B2C"/>
    <w:rsid w:val="00F968B7"/>
    <w:rsid w:val="00F96EA1"/>
    <w:rsid w:val="00F97170"/>
    <w:rsid w:val="00F971E5"/>
    <w:rsid w:val="00F9765B"/>
    <w:rsid w:val="00FA0415"/>
    <w:rsid w:val="00FA057E"/>
    <w:rsid w:val="00FA0592"/>
    <w:rsid w:val="00FA073C"/>
    <w:rsid w:val="00FA0796"/>
    <w:rsid w:val="00FA131F"/>
    <w:rsid w:val="00FA2297"/>
    <w:rsid w:val="00FA242C"/>
    <w:rsid w:val="00FA3293"/>
    <w:rsid w:val="00FA450F"/>
    <w:rsid w:val="00FA4764"/>
    <w:rsid w:val="00FA509B"/>
    <w:rsid w:val="00FA6313"/>
    <w:rsid w:val="00FA7962"/>
    <w:rsid w:val="00FB0882"/>
    <w:rsid w:val="00FB0F81"/>
    <w:rsid w:val="00FB1782"/>
    <w:rsid w:val="00FB17F6"/>
    <w:rsid w:val="00FB19EC"/>
    <w:rsid w:val="00FB1CA1"/>
    <w:rsid w:val="00FB267C"/>
    <w:rsid w:val="00FB2788"/>
    <w:rsid w:val="00FB2DF0"/>
    <w:rsid w:val="00FB316D"/>
    <w:rsid w:val="00FB3263"/>
    <w:rsid w:val="00FB459A"/>
    <w:rsid w:val="00FB4FE6"/>
    <w:rsid w:val="00FB5A04"/>
    <w:rsid w:val="00FB5CFE"/>
    <w:rsid w:val="00FB5F56"/>
    <w:rsid w:val="00FB65C5"/>
    <w:rsid w:val="00FB67A6"/>
    <w:rsid w:val="00FB6ED3"/>
    <w:rsid w:val="00FB79BF"/>
    <w:rsid w:val="00FB79D5"/>
    <w:rsid w:val="00FC07D5"/>
    <w:rsid w:val="00FC0945"/>
    <w:rsid w:val="00FC0BB7"/>
    <w:rsid w:val="00FC0C87"/>
    <w:rsid w:val="00FC0D50"/>
    <w:rsid w:val="00FC0E15"/>
    <w:rsid w:val="00FC0E5A"/>
    <w:rsid w:val="00FC1022"/>
    <w:rsid w:val="00FC1712"/>
    <w:rsid w:val="00FC1777"/>
    <w:rsid w:val="00FC2D9E"/>
    <w:rsid w:val="00FC35F0"/>
    <w:rsid w:val="00FC371B"/>
    <w:rsid w:val="00FC3738"/>
    <w:rsid w:val="00FC3832"/>
    <w:rsid w:val="00FC4150"/>
    <w:rsid w:val="00FC4588"/>
    <w:rsid w:val="00FC4754"/>
    <w:rsid w:val="00FC60C6"/>
    <w:rsid w:val="00FC651D"/>
    <w:rsid w:val="00FC66DF"/>
    <w:rsid w:val="00FC693D"/>
    <w:rsid w:val="00FC6BFA"/>
    <w:rsid w:val="00FC714C"/>
    <w:rsid w:val="00FC729C"/>
    <w:rsid w:val="00FD047A"/>
    <w:rsid w:val="00FD0549"/>
    <w:rsid w:val="00FD180F"/>
    <w:rsid w:val="00FD1F2A"/>
    <w:rsid w:val="00FD2065"/>
    <w:rsid w:val="00FD2230"/>
    <w:rsid w:val="00FD2311"/>
    <w:rsid w:val="00FD251E"/>
    <w:rsid w:val="00FD3032"/>
    <w:rsid w:val="00FD33B2"/>
    <w:rsid w:val="00FD3BB7"/>
    <w:rsid w:val="00FD3EB8"/>
    <w:rsid w:val="00FD4195"/>
    <w:rsid w:val="00FD464B"/>
    <w:rsid w:val="00FD4BEA"/>
    <w:rsid w:val="00FD4D8E"/>
    <w:rsid w:val="00FD5043"/>
    <w:rsid w:val="00FD537A"/>
    <w:rsid w:val="00FD5FBF"/>
    <w:rsid w:val="00FD6A9D"/>
    <w:rsid w:val="00FD787C"/>
    <w:rsid w:val="00FD7E32"/>
    <w:rsid w:val="00FE0167"/>
    <w:rsid w:val="00FE10A4"/>
    <w:rsid w:val="00FE157E"/>
    <w:rsid w:val="00FE25DA"/>
    <w:rsid w:val="00FE3BFB"/>
    <w:rsid w:val="00FE402D"/>
    <w:rsid w:val="00FE41CB"/>
    <w:rsid w:val="00FE42AC"/>
    <w:rsid w:val="00FE4480"/>
    <w:rsid w:val="00FE4610"/>
    <w:rsid w:val="00FE574F"/>
    <w:rsid w:val="00FE5FAE"/>
    <w:rsid w:val="00FE610F"/>
    <w:rsid w:val="00FE64A5"/>
    <w:rsid w:val="00FE65A0"/>
    <w:rsid w:val="00FE6A73"/>
    <w:rsid w:val="00FE6CD8"/>
    <w:rsid w:val="00FE6F1D"/>
    <w:rsid w:val="00FE72F5"/>
    <w:rsid w:val="00FE7900"/>
    <w:rsid w:val="00FE7A8D"/>
    <w:rsid w:val="00FF029E"/>
    <w:rsid w:val="00FF03B7"/>
    <w:rsid w:val="00FF0918"/>
    <w:rsid w:val="00FF0A78"/>
    <w:rsid w:val="00FF0F6D"/>
    <w:rsid w:val="00FF2332"/>
    <w:rsid w:val="00FF2399"/>
    <w:rsid w:val="00FF24A7"/>
    <w:rsid w:val="00FF2515"/>
    <w:rsid w:val="00FF292A"/>
    <w:rsid w:val="00FF2B28"/>
    <w:rsid w:val="00FF4424"/>
    <w:rsid w:val="00FF4462"/>
    <w:rsid w:val="00FF47CC"/>
    <w:rsid w:val="00FF48F9"/>
    <w:rsid w:val="00FF4BAE"/>
    <w:rsid w:val="00FF4FD3"/>
    <w:rsid w:val="00FF60EF"/>
    <w:rsid w:val="00FF61FB"/>
    <w:rsid w:val="00FF64C7"/>
    <w:rsid w:val="00FF6F4D"/>
    <w:rsid w:val="00FF7710"/>
    <w:rsid w:val="00FF7B29"/>
    <w:rsid w:val="00FF7F44"/>
    <w:rsid w:val="031D48BD"/>
    <w:rsid w:val="2232D25D"/>
    <w:rsid w:val="28AFE726"/>
    <w:rsid w:val="330C7797"/>
    <w:rsid w:val="55C28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5F9CB7"/>
  <w15:chartTrackingRefBased/>
  <w15:docId w15:val="{D0CAB1BB-BF8D-4E7C-99E7-4FF876A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numPr>
        <w:numId w:val="1"/>
      </w:numPr>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paragraph" w:styleId="Heading6">
    <w:name w:val="heading 6"/>
    <w:basedOn w:val="Normal"/>
    <w:next w:val="Normal"/>
    <w:link w:val="Heading6Char"/>
    <w:semiHidden/>
    <w:unhideWhenUsed/>
    <w:qFormat/>
    <w:rsid w:val="000F4ACF"/>
    <w:pPr>
      <w:keepNext/>
      <w:keepLines/>
      <w:spacing w:before="40"/>
      <w:ind w:left="1260" w:hanging="126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link w:val="IATableHeadingChar"/>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styleId="FootnoteReference">
    <w:name w:val="footnote reference"/>
    <w:uiPriority w:val="99"/>
    <w:rsid w:val="00B84190"/>
    <w:rPr>
      <w:sz w:val="22"/>
      <w:vertAlign w:val="superscript"/>
    </w:rPr>
  </w:style>
  <w:style w:type="paragraph" w:customStyle="1" w:styleId="EBBodyPara">
    <w:name w:val="EBBodyPara"/>
    <w:basedOn w:val="BodyText"/>
    <w:link w:val="EBBodyParaChar"/>
    <w:rsid w:val="005A2FC0"/>
    <w:pPr>
      <w:numPr>
        <w:ilvl w:val="1"/>
        <w:numId w:val="1"/>
      </w:numPr>
    </w:pPr>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5"/>
        <w:numId w:val="1"/>
      </w:numPr>
    </w:pPr>
  </w:style>
  <w:style w:type="paragraph" w:customStyle="1" w:styleId="EBNumberRestart">
    <w:name w:val="EBNumberRestart"/>
    <w:basedOn w:val="BodyText"/>
    <w:next w:val="EBNumber"/>
    <w:rsid w:val="002B7335"/>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ilvl w:val="2"/>
        <w:numId w:val="1"/>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link w:val="FootnoteText"/>
    <w:uiPriority w:val="99"/>
    <w:semiHidden/>
    <w:rsid w:val="00E80DBE"/>
    <w:rPr>
      <w:rFonts w:ascii="Arial" w:eastAsia="SimSun" w:hAnsi="Arial"/>
      <w:sz w:val="16"/>
      <w:lang w:eastAsia="zh-CN"/>
    </w:rPr>
  </w:style>
  <w:style w:type="character" w:customStyle="1" w:styleId="IALabel">
    <w:name w:val="IALabel"/>
    <w:rsid w:val="009F6692"/>
    <w:rPr>
      <w:color w:val="000000"/>
      <w:sz w:val="20"/>
    </w:rPr>
  </w:style>
  <w:style w:type="character" w:customStyle="1" w:styleId="EBBodyParaChar">
    <w:name w:val="EBBodyPara Char"/>
    <w:link w:val="EBBodyPara"/>
    <w:rsid w:val="00BC58AD"/>
    <w:rPr>
      <w:rFonts w:ascii="Arial" w:hAnsi="Arial" w:cs="Arial"/>
      <w:bCs/>
      <w:color w:val="000000"/>
      <w:sz w:val="22"/>
      <w:szCs w:val="22"/>
    </w:rPr>
  </w:style>
  <w:style w:type="paragraph" w:styleId="NoSpacing">
    <w:name w:val="No Spacing"/>
    <w:uiPriority w:val="1"/>
    <w:qFormat/>
    <w:rsid w:val="00354020"/>
    <w:rPr>
      <w:rFonts w:ascii="Arial" w:hAnsi="Arial"/>
      <w:sz w:val="24"/>
      <w:szCs w:val="24"/>
      <w:lang w:eastAsia="en-US"/>
    </w:rPr>
  </w:style>
  <w:style w:type="character" w:customStyle="1" w:styleId="Heading4Char">
    <w:name w:val="Heading 4 Char"/>
    <w:aliases w:val="EBHeading3 Char"/>
    <w:link w:val="Heading4"/>
    <w:rsid w:val="004B1C11"/>
    <w:rPr>
      <w:rFonts w:ascii="Arial" w:hAnsi="Arial" w:cs="Arial"/>
      <w:b/>
      <w:bCs/>
      <w:color w:val="000000"/>
      <w:sz w:val="22"/>
      <w:szCs w:val="22"/>
    </w:rPr>
  </w:style>
  <w:style w:type="paragraph" w:styleId="NormalWeb">
    <w:name w:val="Normal (Web)"/>
    <w:basedOn w:val="Normal"/>
    <w:uiPriority w:val="99"/>
    <w:unhideWhenUsed/>
    <w:rsid w:val="004B1C1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4B1C11"/>
    <w:pPr>
      <w:ind w:left="720"/>
      <w:contextualSpacing/>
    </w:pPr>
  </w:style>
  <w:style w:type="character" w:styleId="CommentReference">
    <w:name w:val="annotation reference"/>
    <w:rsid w:val="004B1C11"/>
    <w:rPr>
      <w:sz w:val="16"/>
      <w:szCs w:val="16"/>
    </w:rPr>
  </w:style>
  <w:style w:type="paragraph" w:styleId="CommentText">
    <w:name w:val="annotation text"/>
    <w:basedOn w:val="Normal"/>
    <w:link w:val="CommentTextChar"/>
    <w:rsid w:val="004B1C11"/>
    <w:rPr>
      <w:sz w:val="20"/>
      <w:szCs w:val="20"/>
    </w:rPr>
  </w:style>
  <w:style w:type="character" w:customStyle="1" w:styleId="CommentTextChar">
    <w:name w:val="Comment Text Char"/>
    <w:basedOn w:val="DefaultParagraphFont"/>
    <w:link w:val="CommentText"/>
    <w:rsid w:val="004B1C11"/>
    <w:rPr>
      <w:rFonts w:ascii="Arial" w:hAnsi="Arial"/>
      <w:lang w:eastAsia="en-US"/>
    </w:rPr>
  </w:style>
  <w:style w:type="paragraph" w:customStyle="1" w:styleId="Default">
    <w:name w:val="Default"/>
    <w:rsid w:val="004B1C1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4B1C11"/>
    <w:rPr>
      <w:b/>
      <w:bCs/>
    </w:rPr>
  </w:style>
  <w:style w:type="character" w:customStyle="1" w:styleId="CommentSubjectChar">
    <w:name w:val="Comment Subject Char"/>
    <w:basedOn w:val="CommentTextChar"/>
    <w:link w:val="CommentSubject"/>
    <w:rsid w:val="004B1C11"/>
    <w:rPr>
      <w:rFonts w:ascii="Arial" w:hAnsi="Arial"/>
      <w:b/>
      <w:bCs/>
      <w:lang w:eastAsia="en-US"/>
    </w:rPr>
  </w:style>
  <w:style w:type="paragraph" w:styleId="Revision">
    <w:name w:val="Revision"/>
    <w:hidden/>
    <w:uiPriority w:val="99"/>
    <w:semiHidden/>
    <w:rsid w:val="004B1C11"/>
    <w:rPr>
      <w:rFonts w:ascii="Arial" w:hAnsi="Arial"/>
      <w:sz w:val="24"/>
      <w:szCs w:val="24"/>
      <w:lang w:eastAsia="en-US"/>
    </w:rPr>
  </w:style>
  <w:style w:type="character" w:styleId="PlaceholderText">
    <w:name w:val="Placeholder Text"/>
    <w:basedOn w:val="DefaultParagraphFont"/>
    <w:uiPriority w:val="99"/>
    <w:semiHidden/>
    <w:rsid w:val="00266D58"/>
    <w:rPr>
      <w:color w:val="808080"/>
    </w:rPr>
  </w:style>
  <w:style w:type="character" w:customStyle="1" w:styleId="IATableHeadingChar">
    <w:name w:val="IATableHeading Char"/>
    <w:basedOn w:val="IATableLabelCharChar"/>
    <w:link w:val="IATableHeading"/>
    <w:rsid w:val="000F4ACF"/>
    <w:rPr>
      <w:rFonts w:ascii="Arial" w:eastAsia="SimSun" w:hAnsi="Arial"/>
      <w:b/>
      <w:color w:val="000000"/>
      <w:spacing w:val="-5"/>
      <w:sz w:val="22"/>
      <w:szCs w:val="24"/>
      <w:lang w:val="en-GB" w:eastAsia="zh-CN" w:bidi="ar-SA"/>
    </w:rPr>
  </w:style>
  <w:style w:type="character" w:customStyle="1" w:styleId="Heading6Char">
    <w:name w:val="Heading 6 Char"/>
    <w:basedOn w:val="DefaultParagraphFont"/>
    <w:link w:val="Heading6"/>
    <w:semiHidden/>
    <w:rsid w:val="000F4ACF"/>
    <w:rPr>
      <w:rFonts w:asciiTheme="majorHAnsi" w:eastAsiaTheme="majorEastAsia" w:hAnsiTheme="majorHAnsi" w:cstheme="majorBidi"/>
      <w:color w:val="243F60" w:themeColor="accent1" w:themeShade="7F"/>
      <w:sz w:val="24"/>
      <w:szCs w:val="24"/>
      <w:lang w:eastAsia="en-US"/>
    </w:rPr>
  </w:style>
  <w:style w:type="character" w:customStyle="1" w:styleId="FooterChar">
    <w:name w:val="Footer Char"/>
    <w:basedOn w:val="DefaultParagraphFont"/>
    <w:link w:val="Footer"/>
    <w:uiPriority w:val="99"/>
    <w:rsid w:val="006E02A1"/>
    <w:rPr>
      <w:rFonts w:ascii="Arial" w:hAnsi="Arial"/>
      <w:b/>
      <w:sz w:val="18"/>
      <w:szCs w:val="24"/>
      <w:lang w:eastAsia="en-US"/>
    </w:rPr>
  </w:style>
  <w:style w:type="character" w:styleId="UnresolvedMention">
    <w:name w:val="Unresolved Mention"/>
    <w:basedOn w:val="DefaultParagraphFont"/>
    <w:uiPriority w:val="99"/>
    <w:unhideWhenUsed/>
    <w:rsid w:val="00BB7C50"/>
    <w:rPr>
      <w:color w:val="605E5C"/>
      <w:shd w:val="clear" w:color="auto" w:fill="E1DFDD"/>
    </w:rPr>
  </w:style>
  <w:style w:type="table" w:styleId="PlainTable5">
    <w:name w:val="Plain Table 5"/>
    <w:basedOn w:val="TableNormal"/>
    <w:uiPriority w:val="45"/>
    <w:rsid w:val="00921C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2F108D"/>
    <w:rPr>
      <w:color w:val="2B579A"/>
      <w:shd w:val="clear" w:color="auto" w:fill="E1DFDD"/>
    </w:rPr>
  </w:style>
  <w:style w:type="character" w:customStyle="1" w:styleId="normaltextrun">
    <w:name w:val="normaltextrun"/>
    <w:basedOn w:val="DefaultParagraphFont"/>
    <w:rsid w:val="00E13ABB"/>
  </w:style>
  <w:style w:type="character" w:customStyle="1" w:styleId="eop">
    <w:name w:val="eop"/>
    <w:basedOn w:val="DefaultParagraphFont"/>
    <w:rsid w:val="00E13ABB"/>
  </w:style>
  <w:style w:type="character" w:styleId="Strong">
    <w:name w:val="Strong"/>
    <w:basedOn w:val="DefaultParagraphFont"/>
    <w:uiPriority w:val="22"/>
    <w:qFormat/>
    <w:rsid w:val="00A2089D"/>
    <w:rPr>
      <w:b/>
      <w:bCs/>
    </w:rPr>
  </w:style>
  <w:style w:type="table" w:styleId="PlainTable3">
    <w:name w:val="Plain Table 3"/>
    <w:basedOn w:val="TableNormal"/>
    <w:uiPriority w:val="43"/>
    <w:rsid w:val="005F17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s-rtethemefontface-1">
    <w:name w:val="ms-rtethemefontface-1"/>
    <w:basedOn w:val="DefaultParagraphFont"/>
    <w:rsid w:val="00DE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039">
      <w:bodyDiv w:val="1"/>
      <w:marLeft w:val="0"/>
      <w:marRight w:val="0"/>
      <w:marTop w:val="0"/>
      <w:marBottom w:val="0"/>
      <w:divBdr>
        <w:top w:val="none" w:sz="0" w:space="0" w:color="auto"/>
        <w:left w:val="none" w:sz="0" w:space="0" w:color="auto"/>
        <w:bottom w:val="none" w:sz="0" w:space="0" w:color="auto"/>
        <w:right w:val="none" w:sz="0" w:space="0" w:color="auto"/>
      </w:divBdr>
    </w:div>
    <w:div w:id="72824142">
      <w:bodyDiv w:val="1"/>
      <w:marLeft w:val="0"/>
      <w:marRight w:val="0"/>
      <w:marTop w:val="0"/>
      <w:marBottom w:val="0"/>
      <w:divBdr>
        <w:top w:val="none" w:sz="0" w:space="0" w:color="auto"/>
        <w:left w:val="none" w:sz="0" w:space="0" w:color="auto"/>
        <w:bottom w:val="none" w:sz="0" w:space="0" w:color="auto"/>
        <w:right w:val="none" w:sz="0" w:space="0" w:color="auto"/>
      </w:divBdr>
    </w:div>
    <w:div w:id="309600365">
      <w:bodyDiv w:val="1"/>
      <w:marLeft w:val="0"/>
      <w:marRight w:val="0"/>
      <w:marTop w:val="0"/>
      <w:marBottom w:val="0"/>
      <w:divBdr>
        <w:top w:val="none" w:sz="0" w:space="0" w:color="auto"/>
        <w:left w:val="none" w:sz="0" w:space="0" w:color="auto"/>
        <w:bottom w:val="none" w:sz="0" w:space="0" w:color="auto"/>
        <w:right w:val="none" w:sz="0" w:space="0" w:color="auto"/>
      </w:divBdr>
    </w:div>
    <w:div w:id="622033494">
      <w:bodyDiv w:val="1"/>
      <w:marLeft w:val="0"/>
      <w:marRight w:val="0"/>
      <w:marTop w:val="0"/>
      <w:marBottom w:val="0"/>
      <w:divBdr>
        <w:top w:val="none" w:sz="0" w:space="0" w:color="auto"/>
        <w:left w:val="none" w:sz="0" w:space="0" w:color="auto"/>
        <w:bottom w:val="none" w:sz="0" w:space="0" w:color="auto"/>
        <w:right w:val="none" w:sz="0" w:space="0" w:color="auto"/>
      </w:divBdr>
    </w:div>
    <w:div w:id="900218376">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24401178">
      <w:bodyDiv w:val="1"/>
      <w:marLeft w:val="0"/>
      <w:marRight w:val="0"/>
      <w:marTop w:val="0"/>
      <w:marBottom w:val="0"/>
      <w:divBdr>
        <w:top w:val="none" w:sz="0" w:space="0" w:color="auto"/>
        <w:left w:val="none" w:sz="0" w:space="0" w:color="auto"/>
        <w:bottom w:val="none" w:sz="0" w:space="0" w:color="auto"/>
        <w:right w:val="none" w:sz="0" w:space="0" w:color="auto"/>
      </w:divBdr>
    </w:div>
    <w:div w:id="1027949218">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265531106">
      <w:bodyDiv w:val="1"/>
      <w:marLeft w:val="0"/>
      <w:marRight w:val="0"/>
      <w:marTop w:val="0"/>
      <w:marBottom w:val="0"/>
      <w:divBdr>
        <w:top w:val="none" w:sz="0" w:space="0" w:color="auto"/>
        <w:left w:val="none" w:sz="0" w:space="0" w:color="auto"/>
        <w:bottom w:val="none" w:sz="0" w:space="0" w:color="auto"/>
        <w:right w:val="none" w:sz="0" w:space="0" w:color="auto"/>
      </w:divBdr>
    </w:div>
    <w:div w:id="1354067433">
      <w:bodyDiv w:val="1"/>
      <w:marLeft w:val="0"/>
      <w:marRight w:val="0"/>
      <w:marTop w:val="0"/>
      <w:marBottom w:val="0"/>
      <w:divBdr>
        <w:top w:val="none" w:sz="0" w:space="0" w:color="auto"/>
        <w:left w:val="none" w:sz="0" w:space="0" w:color="auto"/>
        <w:bottom w:val="none" w:sz="0" w:space="0" w:color="auto"/>
        <w:right w:val="none" w:sz="0" w:space="0" w:color="auto"/>
      </w:divBdr>
    </w:div>
    <w:div w:id="1356734079">
      <w:bodyDiv w:val="1"/>
      <w:marLeft w:val="0"/>
      <w:marRight w:val="0"/>
      <w:marTop w:val="0"/>
      <w:marBottom w:val="0"/>
      <w:divBdr>
        <w:top w:val="none" w:sz="0" w:space="0" w:color="auto"/>
        <w:left w:val="none" w:sz="0" w:space="0" w:color="auto"/>
        <w:bottom w:val="none" w:sz="0" w:space="0" w:color="auto"/>
        <w:right w:val="none" w:sz="0" w:space="0" w:color="auto"/>
      </w:divBdr>
    </w:div>
    <w:div w:id="1409109103">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581864577">
      <w:bodyDiv w:val="1"/>
      <w:marLeft w:val="0"/>
      <w:marRight w:val="0"/>
      <w:marTop w:val="0"/>
      <w:marBottom w:val="0"/>
      <w:divBdr>
        <w:top w:val="none" w:sz="0" w:space="0" w:color="auto"/>
        <w:left w:val="none" w:sz="0" w:space="0" w:color="auto"/>
        <w:bottom w:val="none" w:sz="0" w:space="0" w:color="auto"/>
        <w:right w:val="none" w:sz="0" w:space="0" w:color="auto"/>
      </w:divBdr>
    </w:div>
    <w:div w:id="1609850673">
      <w:bodyDiv w:val="1"/>
      <w:marLeft w:val="0"/>
      <w:marRight w:val="0"/>
      <w:marTop w:val="0"/>
      <w:marBottom w:val="0"/>
      <w:divBdr>
        <w:top w:val="none" w:sz="0" w:space="0" w:color="auto"/>
        <w:left w:val="none" w:sz="0" w:space="0" w:color="auto"/>
        <w:bottom w:val="none" w:sz="0" w:space="0" w:color="auto"/>
        <w:right w:val="none" w:sz="0" w:space="0" w:color="auto"/>
      </w:divBdr>
    </w:div>
    <w:div w:id="1646857707">
      <w:bodyDiv w:val="1"/>
      <w:marLeft w:val="0"/>
      <w:marRight w:val="0"/>
      <w:marTop w:val="0"/>
      <w:marBottom w:val="0"/>
      <w:divBdr>
        <w:top w:val="none" w:sz="0" w:space="0" w:color="auto"/>
        <w:left w:val="none" w:sz="0" w:space="0" w:color="auto"/>
        <w:bottom w:val="none" w:sz="0" w:space="0" w:color="auto"/>
        <w:right w:val="none" w:sz="0" w:space="0" w:color="auto"/>
      </w:divBdr>
    </w:div>
    <w:div w:id="1777678532">
      <w:bodyDiv w:val="1"/>
      <w:marLeft w:val="0"/>
      <w:marRight w:val="0"/>
      <w:marTop w:val="0"/>
      <w:marBottom w:val="0"/>
      <w:divBdr>
        <w:top w:val="none" w:sz="0" w:space="0" w:color="auto"/>
        <w:left w:val="none" w:sz="0" w:space="0" w:color="auto"/>
        <w:bottom w:val="none" w:sz="0" w:space="0" w:color="auto"/>
        <w:right w:val="none" w:sz="0" w:space="0" w:color="auto"/>
      </w:divBdr>
    </w:div>
    <w:div w:id="1839077418">
      <w:bodyDiv w:val="1"/>
      <w:marLeft w:val="0"/>
      <w:marRight w:val="0"/>
      <w:marTop w:val="0"/>
      <w:marBottom w:val="0"/>
      <w:divBdr>
        <w:top w:val="none" w:sz="0" w:space="0" w:color="auto"/>
        <w:left w:val="none" w:sz="0" w:space="0" w:color="auto"/>
        <w:bottom w:val="none" w:sz="0" w:space="0" w:color="auto"/>
        <w:right w:val="none" w:sz="0" w:space="0" w:color="auto"/>
      </w:divBdr>
    </w:div>
    <w:div w:id="1925334041">
      <w:bodyDiv w:val="1"/>
      <w:marLeft w:val="0"/>
      <w:marRight w:val="0"/>
      <w:marTop w:val="0"/>
      <w:marBottom w:val="0"/>
      <w:divBdr>
        <w:top w:val="none" w:sz="0" w:space="0" w:color="auto"/>
        <w:left w:val="none" w:sz="0" w:space="0" w:color="auto"/>
        <w:bottom w:val="none" w:sz="0" w:space="0" w:color="auto"/>
        <w:right w:val="none" w:sz="0" w:space="0" w:color="auto"/>
      </w:divBdr>
    </w:div>
    <w:div w:id="1952010632">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Gale@MCG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chomasterdirect.co.uk/SIMRAD_V5035_Class_A_Transceiver" TargetMode="External"/><Relationship Id="rId13" Type="http://schemas.openxmlformats.org/officeDocument/2006/relationships/hyperlink" Target="https://www.ons.gov.uk/releases/analysesbasedonannualsurveyofhoursandearningsprovisional2018andrevised2017" TargetMode="External"/><Relationship Id="rId3" Type="http://schemas.openxmlformats.org/officeDocument/2006/relationships/hyperlink" Target="http://dmr.regs4ships.com/docs/international/imo/conv/fal.cfm" TargetMode="External"/><Relationship Id="rId7" Type="http://schemas.openxmlformats.org/officeDocument/2006/relationships/hyperlink" Target="http://solasv.mcga.gov.uk/regulations/regulation19.htm" TargetMode="External"/><Relationship Id="rId12" Type="http://schemas.openxmlformats.org/officeDocument/2006/relationships/hyperlink" Target="https://www.cactusnav.com/digital-deep-cla2000-class-transponder-p-30351.html" TargetMode="External"/><Relationship Id="rId2" Type="http://schemas.openxmlformats.org/officeDocument/2006/relationships/hyperlink" Target="https://www.ons.gov.uk/surveys/informationforbusinesses/businesssurveys/annualsurveyofhoursandearningsashe" TargetMode="External"/><Relationship Id="rId1" Type="http://schemas.openxmlformats.org/officeDocument/2006/relationships/hyperlink" Target="https://assets.publishing.service.gov.uk/government/uploads/system/uploads/attachment_data/file/735587/better-regulation-framework-guidance-2018.pdf" TargetMode="External"/><Relationship Id="rId6" Type="http://schemas.openxmlformats.org/officeDocument/2006/relationships/hyperlink" Target="https://www.gov.uk/government/publications/the-green-book-appraisal-and-evaluation-in-central-governent" TargetMode="External"/><Relationship Id="rId11" Type="http://schemas.openxmlformats.org/officeDocument/2006/relationships/hyperlink" Target="https://www.cactusnav.com/mcmurdo-smartfind-class-transponder-antenna-p-12917.html?gclid=Cj0KCQjw0pfzBRCOARIsANi0g0sqhFusiKBTD_jdhyguG1tWwxsoYHwjgI2usl0zUAAuXzWFTYhH-vEaAlECEALw_wcB" TargetMode="External"/><Relationship Id="rId5" Type="http://schemas.openxmlformats.org/officeDocument/2006/relationships/hyperlink" Target="https://www.gov.uk/government/publications/msn-1899-mf-vessel-traffic-monitoring-notification-and-reporting-requirements-for-ships-and-ports" TargetMode="External"/><Relationship Id="rId10" Type="http://schemas.openxmlformats.org/officeDocument/2006/relationships/hyperlink" Target="https://hudsonmarine.co.uk/products/raymarine-ais4000-class-a-ais-transponder-e70601" TargetMode="External"/><Relationship Id="rId4" Type="http://schemas.openxmlformats.org/officeDocument/2006/relationships/hyperlink" Target="http://www.imo.org/en/OurWork/Facilitation/ConventionsCodesGuidelines/Pages/Default.aspx" TargetMode="External"/><Relationship Id="rId9" Type="http://schemas.openxmlformats.org/officeDocument/2006/relationships/hyperlink" Target="https://www.fcmarine.co.uk/product/em-trak-a200-a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E47C2C44BA437488C49EE6E11B8C11"/>
        <w:category>
          <w:name w:val="General"/>
          <w:gallery w:val="placeholder"/>
        </w:category>
        <w:types>
          <w:type w:val="bbPlcHdr"/>
        </w:types>
        <w:behaviors>
          <w:behavior w:val="content"/>
        </w:behaviors>
        <w:guid w:val="{18DDD707-92A5-487B-9429-8E540C4390AB}"/>
      </w:docPartPr>
      <w:docPartBody>
        <w:p w:rsidR="00B74AB9" w:rsidRDefault="00B74AB9" w:rsidP="00B74AB9">
          <w:pPr>
            <w:pStyle w:val="60E47C2C44BA437488C49EE6E11B8C111"/>
          </w:pPr>
          <w:r w:rsidRPr="002E54E6">
            <w:rPr>
              <w:rStyle w:val="PlaceholderText"/>
            </w:rPr>
            <w:t>Click here to enter text.</w:t>
          </w:r>
        </w:p>
      </w:docPartBody>
    </w:docPart>
    <w:docPart>
      <w:docPartPr>
        <w:name w:val="1766FA12DA1F460E910C913CEE718AF5"/>
        <w:category>
          <w:name w:val="General"/>
          <w:gallery w:val="placeholder"/>
        </w:category>
        <w:types>
          <w:type w:val="bbPlcHdr"/>
        </w:types>
        <w:behaviors>
          <w:behavior w:val="content"/>
        </w:behaviors>
        <w:guid w:val="{D8174CDB-4387-4AA0-B2DD-3AE7077CA087}"/>
      </w:docPartPr>
      <w:docPartBody>
        <w:p w:rsidR="00B74AB9" w:rsidRDefault="00B74AB9" w:rsidP="00B74AB9">
          <w:pPr>
            <w:pStyle w:val="1766FA12DA1F460E910C913CEE718AF51"/>
          </w:pPr>
          <w:r w:rsidRPr="00911D5D">
            <w:rPr>
              <w:rStyle w:val="PlaceholderText"/>
              <w:b w:val="0"/>
            </w:rPr>
            <w:t>Click here to enter text.</w:t>
          </w:r>
        </w:p>
      </w:docPartBody>
    </w:docPart>
    <w:docPart>
      <w:docPartPr>
        <w:name w:val="03FD637E64E9401FA9BF3963B9312A7D"/>
        <w:category>
          <w:name w:val="General"/>
          <w:gallery w:val="placeholder"/>
        </w:category>
        <w:types>
          <w:type w:val="bbPlcHdr"/>
        </w:types>
        <w:behaviors>
          <w:behavior w:val="content"/>
        </w:behaviors>
        <w:guid w:val="{96A601C2-B7CF-4E68-936D-A7E659653265}"/>
      </w:docPartPr>
      <w:docPartBody>
        <w:p w:rsidR="001643FE" w:rsidRDefault="00B74AB9" w:rsidP="00B74AB9">
          <w:pPr>
            <w:pStyle w:val="03FD637E64E9401FA9BF3963B9312A7D1"/>
          </w:pPr>
          <w:r w:rsidRPr="00052625">
            <w:rPr>
              <w:rStyle w:val="PlaceholderText"/>
              <w:sz w:val="20"/>
              <w:szCs w:val="20"/>
            </w:rPr>
            <w:t>Choose an item.</w:t>
          </w:r>
        </w:p>
      </w:docPartBody>
    </w:docPart>
    <w:docPart>
      <w:docPartPr>
        <w:name w:val="D1BAD023903F46259C1F39D491B3ED22"/>
        <w:category>
          <w:name w:val="General"/>
          <w:gallery w:val="placeholder"/>
        </w:category>
        <w:types>
          <w:type w:val="bbPlcHdr"/>
        </w:types>
        <w:behaviors>
          <w:behavior w:val="content"/>
        </w:behaviors>
        <w:guid w:val="{25C1E707-70CF-424B-80BF-670002DE0047}"/>
      </w:docPartPr>
      <w:docPartBody>
        <w:p w:rsidR="001643FE" w:rsidRDefault="00B74AB9" w:rsidP="00B74AB9">
          <w:pPr>
            <w:pStyle w:val="D1BAD023903F46259C1F39D491B3ED22"/>
          </w:pPr>
          <w:r w:rsidRPr="00052625">
            <w:rPr>
              <w:rStyle w:val="PlaceholderText"/>
              <w:sz w:val="20"/>
              <w:szCs w:val="20"/>
            </w:rPr>
            <w:t>Choose an item.</w:t>
          </w:r>
        </w:p>
      </w:docPartBody>
    </w:docPart>
    <w:docPart>
      <w:docPartPr>
        <w:name w:val="C5A053F4F8BE4F738B7FF112C88E49A1"/>
        <w:category>
          <w:name w:val="General"/>
          <w:gallery w:val="placeholder"/>
        </w:category>
        <w:types>
          <w:type w:val="bbPlcHdr"/>
        </w:types>
        <w:behaviors>
          <w:behavior w:val="content"/>
        </w:behaviors>
        <w:guid w:val="{233C6522-F935-453B-BBE7-82DA68D533AD}"/>
      </w:docPartPr>
      <w:docPartBody>
        <w:p w:rsidR="001643FE" w:rsidRDefault="00B74AB9" w:rsidP="00B74AB9">
          <w:pPr>
            <w:pStyle w:val="C5A053F4F8BE4F738B7FF112C88E49A1"/>
          </w:pPr>
          <w:r w:rsidRPr="002E54E6">
            <w:rPr>
              <w:rStyle w:val="PlaceholderText"/>
            </w:rPr>
            <w:t>Click here to enter a date.</w:t>
          </w:r>
        </w:p>
      </w:docPartBody>
    </w:docPart>
    <w:docPart>
      <w:docPartPr>
        <w:name w:val="B11128E2C65A4A3395C698AFB52FEA16"/>
        <w:category>
          <w:name w:val="General"/>
          <w:gallery w:val="placeholder"/>
        </w:category>
        <w:types>
          <w:type w:val="bbPlcHdr"/>
        </w:types>
        <w:behaviors>
          <w:behavior w:val="content"/>
        </w:behaviors>
        <w:guid w:val="{637C46B1-0483-46E6-A19D-AC4BCB2FAE49}"/>
      </w:docPartPr>
      <w:docPartBody>
        <w:p w:rsidR="001643FE" w:rsidRDefault="00B74AB9" w:rsidP="00B74AB9">
          <w:pPr>
            <w:pStyle w:val="B11128E2C65A4A3395C698AFB52FEA16"/>
          </w:pPr>
          <w:r w:rsidRPr="002E54E6">
            <w:rPr>
              <w:rStyle w:val="PlaceholderText"/>
            </w:rPr>
            <w:t>Click here to enter a date.</w:t>
          </w:r>
        </w:p>
      </w:docPartBody>
    </w:docPart>
    <w:docPart>
      <w:docPartPr>
        <w:name w:val="30361DE732BB48ADB0B0CDE33D8410AF"/>
        <w:category>
          <w:name w:val="General"/>
          <w:gallery w:val="placeholder"/>
        </w:category>
        <w:types>
          <w:type w:val="bbPlcHdr"/>
        </w:types>
        <w:behaviors>
          <w:behavior w:val="content"/>
        </w:behaviors>
        <w:guid w:val="{AE24FCB8-2524-4BEC-B207-8C85B44AC96A}"/>
      </w:docPartPr>
      <w:docPartBody>
        <w:p w:rsidR="001643FE" w:rsidRDefault="00B74AB9" w:rsidP="00B74AB9">
          <w:pPr>
            <w:pStyle w:val="30361DE732BB48ADB0B0CDE33D8410AF"/>
          </w:pPr>
          <w:r w:rsidRPr="002E54E6">
            <w:rPr>
              <w:rStyle w:val="PlaceholderText"/>
            </w:rPr>
            <w:t>Click here to enter a date.</w:t>
          </w:r>
        </w:p>
      </w:docPartBody>
    </w:docPart>
    <w:docPart>
      <w:docPartPr>
        <w:name w:val="D4B46F1BE47447CB85C6B1F4BE58A8AA"/>
        <w:category>
          <w:name w:val="General"/>
          <w:gallery w:val="placeholder"/>
        </w:category>
        <w:types>
          <w:type w:val="bbPlcHdr"/>
        </w:types>
        <w:behaviors>
          <w:behavior w:val="content"/>
        </w:behaviors>
        <w:guid w:val="{8B0A162A-91B1-4920-930F-E2B2FB4AC31F}"/>
      </w:docPartPr>
      <w:docPartBody>
        <w:p w:rsidR="00142041" w:rsidRDefault="00E321AC" w:rsidP="00E321AC">
          <w:pPr>
            <w:pStyle w:val="D4B46F1BE47447CB85C6B1F4BE58A8AA"/>
          </w:pPr>
          <w:r w:rsidRPr="00052625">
            <w:rPr>
              <w:rStyle w:val="PlaceholderText"/>
              <w:sz w:val="20"/>
              <w:szCs w:val="20"/>
            </w:rPr>
            <w:t>Choose an item.</w:t>
          </w:r>
        </w:p>
      </w:docPartBody>
    </w:docPart>
    <w:docPart>
      <w:docPartPr>
        <w:name w:val="AD0A1077A6D2476281CD8675C300922E"/>
        <w:category>
          <w:name w:val="General"/>
          <w:gallery w:val="placeholder"/>
        </w:category>
        <w:types>
          <w:type w:val="bbPlcHdr"/>
        </w:types>
        <w:behaviors>
          <w:behavior w:val="content"/>
        </w:behaviors>
        <w:guid w:val="{CAE642C0-A3CA-4474-BE65-86230091942F}"/>
      </w:docPartPr>
      <w:docPartBody>
        <w:p w:rsidR="008429BD" w:rsidRDefault="00393E51" w:rsidP="00393E51">
          <w:pPr>
            <w:pStyle w:val="AD0A1077A6D2476281CD8675C300922E"/>
          </w:pPr>
          <w:r>
            <w:rPr>
              <w:rStyle w:val="PlaceholderText"/>
            </w:rPr>
            <w:t>£m</w:t>
          </w:r>
        </w:p>
      </w:docPartBody>
    </w:docPart>
    <w:docPart>
      <w:docPartPr>
        <w:name w:val="32D6EAB954BD425385839F6108CCFAB1"/>
        <w:category>
          <w:name w:val="General"/>
          <w:gallery w:val="placeholder"/>
        </w:category>
        <w:types>
          <w:type w:val="bbPlcHdr"/>
        </w:types>
        <w:behaviors>
          <w:behavior w:val="content"/>
        </w:behaviors>
        <w:guid w:val="{9282DE59-D99E-49C0-893B-988A2142E489}"/>
      </w:docPartPr>
      <w:docPartBody>
        <w:p w:rsidR="008429BD" w:rsidRDefault="00393E51" w:rsidP="00393E51">
          <w:pPr>
            <w:pStyle w:val="32D6EAB954BD425385839F6108CCFAB1"/>
          </w:pPr>
          <w:r>
            <w:rPr>
              <w:rStyle w:val="PlaceholderText"/>
            </w:rPr>
            <w:t>Yes/No</w:t>
          </w:r>
        </w:p>
      </w:docPartBody>
    </w:docPart>
    <w:docPart>
      <w:docPartPr>
        <w:name w:val="E8ADF3329BDA48088FD931E79666CD5C"/>
        <w:category>
          <w:name w:val="General"/>
          <w:gallery w:val="placeholder"/>
        </w:category>
        <w:types>
          <w:type w:val="bbPlcHdr"/>
        </w:types>
        <w:behaviors>
          <w:behavior w:val="content"/>
        </w:behaviors>
        <w:guid w:val="{D985B588-3284-4277-97DF-E50ACF6D3E0F}"/>
      </w:docPartPr>
      <w:docPartBody>
        <w:p w:rsidR="008429BD" w:rsidRDefault="00393E51" w:rsidP="00393E51">
          <w:pPr>
            <w:pStyle w:val="E8ADF3329BDA48088FD931E79666CD5C"/>
          </w:pPr>
          <w:r>
            <w:rPr>
              <w:rStyle w:val="PlaceholderText"/>
            </w:rPr>
            <w:t>Yes/No</w:t>
          </w:r>
        </w:p>
      </w:docPartBody>
    </w:docPart>
    <w:docPart>
      <w:docPartPr>
        <w:name w:val="F56A2A7BCD9C49489F3AB75AC06A492F"/>
        <w:category>
          <w:name w:val="General"/>
          <w:gallery w:val="placeholder"/>
        </w:category>
        <w:types>
          <w:type w:val="bbPlcHdr"/>
        </w:types>
        <w:behaviors>
          <w:behavior w:val="content"/>
        </w:behaviors>
        <w:guid w:val="{E19068CB-78B9-4BA4-AE7D-54DD6CE9BBB1}"/>
      </w:docPartPr>
      <w:docPartBody>
        <w:p w:rsidR="008429BD" w:rsidRDefault="00393E51" w:rsidP="00393E51">
          <w:pPr>
            <w:pStyle w:val="F56A2A7BCD9C49489F3AB75AC06A492F"/>
          </w:pPr>
          <w:r>
            <w:rPr>
              <w:rStyle w:val="PlaceholderText"/>
            </w:rPr>
            <w:t>Yes/No</w:t>
          </w:r>
        </w:p>
      </w:docPartBody>
    </w:docPart>
    <w:docPart>
      <w:docPartPr>
        <w:name w:val="584E0A9E849449F8A8A1312CAF878F81"/>
        <w:category>
          <w:name w:val="General"/>
          <w:gallery w:val="placeholder"/>
        </w:category>
        <w:types>
          <w:type w:val="bbPlcHdr"/>
        </w:types>
        <w:behaviors>
          <w:behavior w:val="content"/>
        </w:behaviors>
        <w:guid w:val="{794A7C9F-4459-4B23-8BF1-4000A82FFED3}"/>
      </w:docPartPr>
      <w:docPartBody>
        <w:p w:rsidR="008429BD" w:rsidRDefault="00393E51" w:rsidP="00393E51">
          <w:pPr>
            <w:pStyle w:val="584E0A9E849449F8A8A1312CAF878F81"/>
          </w:pPr>
          <w:r>
            <w:rPr>
              <w:rStyle w:val="PlaceholderText"/>
            </w:rPr>
            <w:t>Yes/No</w:t>
          </w:r>
        </w:p>
      </w:docPartBody>
    </w:docPart>
    <w:docPart>
      <w:docPartPr>
        <w:name w:val="96D3572EE0BD48F68EE5B1CDBCFCBE17"/>
        <w:category>
          <w:name w:val="General"/>
          <w:gallery w:val="placeholder"/>
        </w:category>
        <w:types>
          <w:type w:val="bbPlcHdr"/>
        </w:types>
        <w:behaviors>
          <w:behavior w:val="content"/>
        </w:behaviors>
        <w:guid w:val="{ECCC6071-DAD6-4C02-B87E-45A605F96C68}"/>
      </w:docPartPr>
      <w:docPartBody>
        <w:p w:rsidR="008429BD" w:rsidRDefault="00393E51" w:rsidP="00393E51">
          <w:pPr>
            <w:pStyle w:val="96D3572EE0BD48F68EE5B1CDBCFCBE17"/>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01"/>
    <w:rsid w:val="00072EF7"/>
    <w:rsid w:val="0008218F"/>
    <w:rsid w:val="001113B0"/>
    <w:rsid w:val="00142041"/>
    <w:rsid w:val="001627E9"/>
    <w:rsid w:val="001643FE"/>
    <w:rsid w:val="00171FCF"/>
    <w:rsid w:val="0018351A"/>
    <w:rsid w:val="00191368"/>
    <w:rsid w:val="003427A6"/>
    <w:rsid w:val="00393E51"/>
    <w:rsid w:val="00396A94"/>
    <w:rsid w:val="00481475"/>
    <w:rsid w:val="0049239C"/>
    <w:rsid w:val="004A5C0C"/>
    <w:rsid w:val="004E5F8A"/>
    <w:rsid w:val="00523DBE"/>
    <w:rsid w:val="00533B01"/>
    <w:rsid w:val="00542F5E"/>
    <w:rsid w:val="00580D81"/>
    <w:rsid w:val="00591045"/>
    <w:rsid w:val="00650C8C"/>
    <w:rsid w:val="006834A4"/>
    <w:rsid w:val="00690E46"/>
    <w:rsid w:val="007410CF"/>
    <w:rsid w:val="007439C8"/>
    <w:rsid w:val="007C01F3"/>
    <w:rsid w:val="008429BD"/>
    <w:rsid w:val="008C5AF5"/>
    <w:rsid w:val="008D1D76"/>
    <w:rsid w:val="00967CDC"/>
    <w:rsid w:val="009F1DC9"/>
    <w:rsid w:val="00A34098"/>
    <w:rsid w:val="00A513A7"/>
    <w:rsid w:val="00A62C13"/>
    <w:rsid w:val="00AD696E"/>
    <w:rsid w:val="00AE70EB"/>
    <w:rsid w:val="00AF6AD3"/>
    <w:rsid w:val="00B24464"/>
    <w:rsid w:val="00B37526"/>
    <w:rsid w:val="00B446D1"/>
    <w:rsid w:val="00B74AB9"/>
    <w:rsid w:val="00B92B32"/>
    <w:rsid w:val="00BA5452"/>
    <w:rsid w:val="00C10086"/>
    <w:rsid w:val="00C407A7"/>
    <w:rsid w:val="00CC1ACB"/>
    <w:rsid w:val="00D269AD"/>
    <w:rsid w:val="00D6688C"/>
    <w:rsid w:val="00DA213F"/>
    <w:rsid w:val="00E0513F"/>
    <w:rsid w:val="00E321AC"/>
    <w:rsid w:val="00F03D0C"/>
    <w:rsid w:val="00F94FE2"/>
    <w:rsid w:val="00FA0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51"/>
    <w:rPr>
      <w:color w:val="808080"/>
    </w:rPr>
  </w:style>
  <w:style w:type="paragraph" w:customStyle="1" w:styleId="A4540E87F0FB4C90BA9D48B4863D7F78">
    <w:name w:val="A4540E87F0FB4C90BA9D48B4863D7F78"/>
    <w:rsid w:val="00533B01"/>
  </w:style>
  <w:style w:type="paragraph" w:customStyle="1" w:styleId="27250EBC6EDB45FDA803F6B079E76CFC">
    <w:name w:val="27250EBC6EDB45FDA803F6B079E76CFC"/>
    <w:rsid w:val="00533B01"/>
    <w:pPr>
      <w:spacing w:after="0" w:line="240" w:lineRule="auto"/>
      <w:ind w:left="113" w:right="113"/>
    </w:pPr>
    <w:rPr>
      <w:rFonts w:ascii="Arial" w:eastAsia="SimSun" w:hAnsi="Arial" w:cs="Times New Roman"/>
      <w:spacing w:val="-5"/>
      <w:szCs w:val="20"/>
      <w:lang w:eastAsia="zh-CN"/>
    </w:rPr>
  </w:style>
  <w:style w:type="paragraph" w:customStyle="1" w:styleId="27250EBC6EDB45FDA803F6B079E76CFC1">
    <w:name w:val="27250EBC6EDB45FDA803F6B079E76CFC1"/>
    <w:rsid w:val="00533B01"/>
    <w:pPr>
      <w:spacing w:after="0" w:line="240" w:lineRule="auto"/>
      <w:ind w:left="113" w:right="113"/>
    </w:pPr>
    <w:rPr>
      <w:rFonts w:ascii="Arial" w:eastAsia="SimSun" w:hAnsi="Arial" w:cs="Times New Roman"/>
      <w:spacing w:val="-5"/>
      <w:szCs w:val="20"/>
      <w:lang w:eastAsia="zh-CN"/>
    </w:rPr>
  </w:style>
  <w:style w:type="paragraph" w:customStyle="1" w:styleId="1F9415A77A8643DF96253FF3B006619C">
    <w:name w:val="1F9415A77A8643DF96253FF3B006619C"/>
    <w:rsid w:val="00533B01"/>
  </w:style>
  <w:style w:type="paragraph" w:customStyle="1" w:styleId="3026A0FC78F64887A47BAF4BD8DA7B83">
    <w:name w:val="3026A0FC78F64887A47BAF4BD8DA7B83"/>
    <w:rsid w:val="00533B01"/>
  </w:style>
  <w:style w:type="paragraph" w:customStyle="1" w:styleId="93AC61D6DFB64D278154FC4372B31AE1">
    <w:name w:val="93AC61D6DFB64D278154FC4372B31AE1"/>
    <w:rsid w:val="00533B01"/>
  </w:style>
  <w:style w:type="paragraph" w:customStyle="1" w:styleId="5DD511746D0847EAA5756583F726222F">
    <w:name w:val="5DD511746D0847EAA5756583F726222F"/>
    <w:rsid w:val="00533B01"/>
  </w:style>
  <w:style w:type="paragraph" w:customStyle="1" w:styleId="1237D3AF3DF24DEBB4679E5FE9425169">
    <w:name w:val="1237D3AF3DF24DEBB4679E5FE9425169"/>
    <w:rsid w:val="00533B01"/>
  </w:style>
  <w:style w:type="paragraph" w:customStyle="1" w:styleId="9D01E92783C44392860B85AD7875D146">
    <w:name w:val="9D01E92783C44392860B85AD7875D146"/>
    <w:rsid w:val="00533B01"/>
  </w:style>
  <w:style w:type="paragraph" w:customStyle="1" w:styleId="A265532D42BA4F4193847F622E86F900">
    <w:name w:val="A265532D42BA4F4193847F622E86F900"/>
    <w:rsid w:val="00533B01"/>
  </w:style>
  <w:style w:type="paragraph" w:customStyle="1" w:styleId="3E287DA40D7D4764A973EE20F439BCE4">
    <w:name w:val="3E287DA40D7D4764A973EE20F439BCE4"/>
    <w:rsid w:val="00533B01"/>
  </w:style>
  <w:style w:type="paragraph" w:customStyle="1" w:styleId="BB1EF7D23999481CABCC044AF8E30622">
    <w:name w:val="BB1EF7D23999481CABCC044AF8E30622"/>
    <w:rsid w:val="00533B01"/>
  </w:style>
  <w:style w:type="paragraph" w:customStyle="1" w:styleId="0ED51853BAE1492C8C2E3D9C323A32ED">
    <w:name w:val="0ED51853BAE1492C8C2E3D9C323A32ED"/>
    <w:rsid w:val="00533B01"/>
  </w:style>
  <w:style w:type="paragraph" w:customStyle="1" w:styleId="56DA0BDDEB934DBA99027CC9FC1D5327">
    <w:name w:val="56DA0BDDEB934DBA99027CC9FC1D5327"/>
    <w:rsid w:val="00533B01"/>
  </w:style>
  <w:style w:type="paragraph" w:customStyle="1" w:styleId="B7EA25BC492043D8A46FACA75FBA20B6">
    <w:name w:val="B7EA25BC492043D8A46FACA75FBA20B6"/>
    <w:rsid w:val="00533B01"/>
  </w:style>
  <w:style w:type="paragraph" w:customStyle="1" w:styleId="B2FB6439AB8A4D7792CC8D4CCD454F1C">
    <w:name w:val="B2FB6439AB8A4D7792CC8D4CCD454F1C"/>
    <w:rsid w:val="00533B01"/>
  </w:style>
  <w:style w:type="paragraph" w:customStyle="1" w:styleId="A522655A129F49CDAE26F55ECA792C36">
    <w:name w:val="A522655A129F49CDAE26F55ECA792C36"/>
    <w:rsid w:val="00533B01"/>
  </w:style>
  <w:style w:type="paragraph" w:customStyle="1" w:styleId="32A118F2D42F4737BB42EF483B898E7D">
    <w:name w:val="32A118F2D42F4737BB42EF483B898E7D"/>
    <w:rsid w:val="00533B01"/>
  </w:style>
  <w:style w:type="paragraph" w:customStyle="1" w:styleId="080AF147B7414C2D94A9542278EC1425">
    <w:name w:val="080AF147B7414C2D94A9542278EC1425"/>
    <w:rsid w:val="00B37526"/>
  </w:style>
  <w:style w:type="paragraph" w:customStyle="1" w:styleId="DE496EB229C34D339600AABBB20DA7F1">
    <w:name w:val="DE496EB229C34D339600AABBB20DA7F1"/>
    <w:rsid w:val="00B37526"/>
  </w:style>
  <w:style w:type="paragraph" w:customStyle="1" w:styleId="A3FB8DF291A3431FB4FB1359840B026C">
    <w:name w:val="A3FB8DF291A3431FB4FB1359840B026C"/>
    <w:rsid w:val="00B37526"/>
  </w:style>
  <w:style w:type="paragraph" w:customStyle="1" w:styleId="5D7382D4331243A89ECA8A4CE4CDF493">
    <w:name w:val="5D7382D4331243A89ECA8A4CE4CDF493"/>
    <w:rsid w:val="00B37526"/>
  </w:style>
  <w:style w:type="paragraph" w:customStyle="1" w:styleId="CC5B84B0238844CB948C557184FB147E">
    <w:name w:val="CC5B84B0238844CB948C557184FB147E"/>
    <w:rsid w:val="00B37526"/>
  </w:style>
  <w:style w:type="paragraph" w:customStyle="1" w:styleId="5602908ADD2544E4A390312925AFABB3">
    <w:name w:val="5602908ADD2544E4A390312925AFABB3"/>
    <w:rsid w:val="00B37526"/>
  </w:style>
  <w:style w:type="paragraph" w:customStyle="1" w:styleId="E307FECCB61140D395C9AD93BC15CE87">
    <w:name w:val="E307FECCB61140D395C9AD93BC15CE87"/>
    <w:rsid w:val="00B37526"/>
  </w:style>
  <w:style w:type="paragraph" w:customStyle="1" w:styleId="CBBF9D33D0954A37A9B5FCA75D6BFDA8">
    <w:name w:val="CBBF9D33D0954A37A9B5FCA75D6BFDA8"/>
    <w:rsid w:val="00B37526"/>
  </w:style>
  <w:style w:type="paragraph" w:customStyle="1" w:styleId="D47BBFBFC2594901BA62C951339209AA">
    <w:name w:val="D47BBFBFC2594901BA62C951339209AA"/>
    <w:rsid w:val="00B37526"/>
  </w:style>
  <w:style w:type="paragraph" w:customStyle="1" w:styleId="8765E8D8E4A34A9FBA42C94FBCC0EBC0">
    <w:name w:val="8765E8D8E4A34A9FBA42C94FBCC0EBC0"/>
    <w:rsid w:val="00B37526"/>
  </w:style>
  <w:style w:type="paragraph" w:customStyle="1" w:styleId="A79D847800E94162A04439FA76C87B50">
    <w:name w:val="A79D847800E94162A04439FA76C87B50"/>
    <w:rsid w:val="00B37526"/>
  </w:style>
  <w:style w:type="paragraph" w:customStyle="1" w:styleId="32502586DC534EB28569FA106A58231A">
    <w:name w:val="32502586DC534EB28569FA106A58231A"/>
    <w:rsid w:val="00B37526"/>
  </w:style>
  <w:style w:type="paragraph" w:customStyle="1" w:styleId="2DD961CF06EE4F82AC819E62DEB51CCF">
    <w:name w:val="2DD961CF06EE4F82AC819E62DEB51CCF"/>
    <w:rsid w:val="00B37526"/>
  </w:style>
  <w:style w:type="paragraph" w:customStyle="1" w:styleId="867D9BA6F253406E8E74824286777B71">
    <w:name w:val="867D9BA6F253406E8E74824286777B71"/>
    <w:rsid w:val="00B37526"/>
  </w:style>
  <w:style w:type="paragraph" w:customStyle="1" w:styleId="765B3B3381F44ED9B58FB729A7565060">
    <w:name w:val="765B3B3381F44ED9B58FB729A7565060"/>
    <w:rsid w:val="00B37526"/>
  </w:style>
  <w:style w:type="paragraph" w:customStyle="1" w:styleId="6022D53E60D644D5B0B2045F8A1FFC11">
    <w:name w:val="6022D53E60D644D5B0B2045F8A1FFC11"/>
    <w:rsid w:val="00B37526"/>
  </w:style>
  <w:style w:type="paragraph" w:customStyle="1" w:styleId="BC2FF9497C3C4D9080CC4F416C43B15E">
    <w:name w:val="BC2FF9497C3C4D9080CC4F416C43B15E"/>
    <w:rsid w:val="00B37526"/>
  </w:style>
  <w:style w:type="paragraph" w:customStyle="1" w:styleId="96FB30379EEE4FF4A045F06F4E6EEB75">
    <w:name w:val="96FB30379EEE4FF4A045F06F4E6EEB75"/>
    <w:rsid w:val="00B37526"/>
  </w:style>
  <w:style w:type="paragraph" w:customStyle="1" w:styleId="EE338B4A5EE7498E845862D06DCEDA30">
    <w:name w:val="EE338B4A5EE7498E845862D06DCEDA30"/>
    <w:rsid w:val="00B37526"/>
  </w:style>
  <w:style w:type="paragraph" w:customStyle="1" w:styleId="4E4152A1015846B4853D19D436826353">
    <w:name w:val="4E4152A1015846B4853D19D436826353"/>
    <w:rsid w:val="00B37526"/>
  </w:style>
  <w:style w:type="paragraph" w:customStyle="1" w:styleId="184BCAFDBA7A4DB89A0B97520FE0E16E">
    <w:name w:val="184BCAFDBA7A4DB89A0B97520FE0E16E"/>
    <w:rsid w:val="00B37526"/>
  </w:style>
  <w:style w:type="paragraph" w:customStyle="1" w:styleId="7BC0C7EEBA9D4DDC8B0CDEEE1F6643E7">
    <w:name w:val="7BC0C7EEBA9D4DDC8B0CDEEE1F6643E7"/>
    <w:rsid w:val="00B37526"/>
  </w:style>
  <w:style w:type="paragraph" w:customStyle="1" w:styleId="DC8ADDE340A646BE821280FFF0712F4B">
    <w:name w:val="DC8ADDE340A646BE821280FFF0712F4B"/>
    <w:rsid w:val="00B37526"/>
  </w:style>
  <w:style w:type="paragraph" w:customStyle="1" w:styleId="34DEF27620AF42028232370A42769FA4">
    <w:name w:val="34DEF27620AF42028232370A42769FA4"/>
    <w:rsid w:val="00B37526"/>
  </w:style>
  <w:style w:type="paragraph" w:customStyle="1" w:styleId="60D6DC77051D4170BFF6C28CF21D56BD">
    <w:name w:val="60D6DC77051D4170BFF6C28CF21D56BD"/>
    <w:rsid w:val="00B37526"/>
  </w:style>
  <w:style w:type="paragraph" w:customStyle="1" w:styleId="97CFB91F153745EC93AABF5CB252F1C9">
    <w:name w:val="97CFB91F153745EC93AABF5CB252F1C9"/>
    <w:rsid w:val="00B37526"/>
  </w:style>
  <w:style w:type="paragraph" w:customStyle="1" w:styleId="A63BC17DC1C147D7BDC7068EB724BEF7">
    <w:name w:val="A63BC17DC1C147D7BDC7068EB724BEF7"/>
    <w:rsid w:val="00B37526"/>
  </w:style>
  <w:style w:type="paragraph" w:customStyle="1" w:styleId="965B89FF74F9480EA61ACE44ADA88858">
    <w:name w:val="965B89FF74F9480EA61ACE44ADA88858"/>
    <w:rsid w:val="00B37526"/>
  </w:style>
  <w:style w:type="paragraph" w:customStyle="1" w:styleId="7BD7E08E1B9F4265BBFF18036CA30F40">
    <w:name w:val="7BD7E08E1B9F4265BBFF18036CA30F40"/>
    <w:rsid w:val="00B37526"/>
  </w:style>
  <w:style w:type="paragraph" w:customStyle="1" w:styleId="3E11501B97454B4FAA0C241C44A0D44D">
    <w:name w:val="3E11501B97454B4FAA0C241C44A0D44D"/>
    <w:rsid w:val="00B37526"/>
  </w:style>
  <w:style w:type="paragraph" w:customStyle="1" w:styleId="E1115006B50D493083E583C340E327EC">
    <w:name w:val="E1115006B50D493083E583C340E327EC"/>
    <w:rsid w:val="00B37526"/>
  </w:style>
  <w:style w:type="paragraph" w:customStyle="1" w:styleId="550E54102A30439C992505BEF2192A2A">
    <w:name w:val="550E54102A30439C992505BEF2192A2A"/>
    <w:rsid w:val="00B37526"/>
  </w:style>
  <w:style w:type="paragraph" w:customStyle="1" w:styleId="9D542DBC37BF406E80CC7B577990A6B8">
    <w:name w:val="9D542DBC37BF406E80CC7B577990A6B8"/>
    <w:rsid w:val="00B37526"/>
  </w:style>
  <w:style w:type="paragraph" w:customStyle="1" w:styleId="33E19BF6A2CD471AB94F69BE18096E30">
    <w:name w:val="33E19BF6A2CD471AB94F69BE18096E30"/>
    <w:rsid w:val="00B37526"/>
  </w:style>
  <w:style w:type="paragraph" w:customStyle="1" w:styleId="9908C3F6532E4DE29ECDE7F284454E6D">
    <w:name w:val="9908C3F6532E4DE29ECDE7F284454E6D"/>
    <w:rsid w:val="00B37526"/>
  </w:style>
  <w:style w:type="paragraph" w:customStyle="1" w:styleId="B33DCFE638F54BC982EB0D4D16B53A91">
    <w:name w:val="B33DCFE638F54BC982EB0D4D16B53A91"/>
    <w:rsid w:val="00B37526"/>
  </w:style>
  <w:style w:type="paragraph" w:customStyle="1" w:styleId="EE6235529DDB440A891CE866C7AA51F7">
    <w:name w:val="EE6235529DDB440A891CE866C7AA51F7"/>
    <w:rsid w:val="00B37526"/>
  </w:style>
  <w:style w:type="paragraph" w:customStyle="1" w:styleId="C46C3EDEAAF2487B89FCF5E55FCDCB5E">
    <w:name w:val="C46C3EDEAAF2487B89FCF5E55FCDCB5E"/>
    <w:rsid w:val="00B37526"/>
  </w:style>
  <w:style w:type="paragraph" w:customStyle="1" w:styleId="F8F77538B9AB4BC895CC9F549303D754">
    <w:name w:val="F8F77538B9AB4BC895CC9F549303D754"/>
    <w:rsid w:val="00B37526"/>
  </w:style>
  <w:style w:type="paragraph" w:customStyle="1" w:styleId="B5ED721A2B12445BB1F37AE810F58195">
    <w:name w:val="B5ED721A2B12445BB1F37AE810F58195"/>
    <w:rsid w:val="00B37526"/>
  </w:style>
  <w:style w:type="paragraph" w:customStyle="1" w:styleId="86C2D9AC4C8C49D69265EA60C20ECA7D">
    <w:name w:val="86C2D9AC4C8C49D69265EA60C20ECA7D"/>
    <w:rsid w:val="00B37526"/>
  </w:style>
  <w:style w:type="paragraph" w:customStyle="1" w:styleId="FDB5844FB1124458BDC5688BE0CC5B59">
    <w:name w:val="FDB5844FB1124458BDC5688BE0CC5B59"/>
    <w:rsid w:val="00B37526"/>
  </w:style>
  <w:style w:type="paragraph" w:customStyle="1" w:styleId="9245FE1F7D724C0D8A790EF55AF83BB0">
    <w:name w:val="9245FE1F7D724C0D8A790EF55AF83BB0"/>
    <w:rsid w:val="00B37526"/>
  </w:style>
  <w:style w:type="paragraph" w:customStyle="1" w:styleId="359FA3667D8F4347BA715AE86092191A">
    <w:name w:val="359FA3667D8F4347BA715AE86092191A"/>
    <w:rsid w:val="00B37526"/>
  </w:style>
  <w:style w:type="paragraph" w:customStyle="1" w:styleId="17F141D7767C48C5A3203FF0E95BC40D">
    <w:name w:val="17F141D7767C48C5A3203FF0E95BC40D"/>
    <w:rsid w:val="00B37526"/>
  </w:style>
  <w:style w:type="paragraph" w:customStyle="1" w:styleId="CC09F0F6DFE044F7B2350743175CB936">
    <w:name w:val="CC09F0F6DFE044F7B2350743175CB936"/>
    <w:rsid w:val="00B37526"/>
  </w:style>
  <w:style w:type="paragraph" w:customStyle="1" w:styleId="3C0CA44CF23F4C37BD8FBE3D4B68B1EB">
    <w:name w:val="3C0CA44CF23F4C37BD8FBE3D4B68B1EB"/>
    <w:rsid w:val="00B37526"/>
  </w:style>
  <w:style w:type="paragraph" w:customStyle="1" w:styleId="78DB9709B3A64105B02288CDBD8E32E2">
    <w:name w:val="78DB9709B3A64105B02288CDBD8E32E2"/>
    <w:rsid w:val="00B37526"/>
  </w:style>
  <w:style w:type="paragraph" w:customStyle="1" w:styleId="DDCF9263947D4837B5057F81521961B6">
    <w:name w:val="DDCF9263947D4837B5057F81521961B6"/>
    <w:rsid w:val="00B37526"/>
  </w:style>
  <w:style w:type="paragraph" w:customStyle="1" w:styleId="336E2D6492EE43F5A237823D1D0FA29F">
    <w:name w:val="336E2D6492EE43F5A237823D1D0FA29F"/>
    <w:rsid w:val="00B37526"/>
  </w:style>
  <w:style w:type="paragraph" w:customStyle="1" w:styleId="10ADCC9F5075497A86BEC61E867D1D88">
    <w:name w:val="10ADCC9F5075497A86BEC61E867D1D88"/>
    <w:rsid w:val="00B37526"/>
  </w:style>
  <w:style w:type="paragraph" w:customStyle="1" w:styleId="FBF1320D5CA742DC8FFFBA7432D1BB9B">
    <w:name w:val="FBF1320D5CA742DC8FFFBA7432D1BB9B"/>
    <w:rsid w:val="00B37526"/>
  </w:style>
  <w:style w:type="paragraph" w:customStyle="1" w:styleId="45CD069B1E24479CB46210CB20746CA0">
    <w:name w:val="45CD069B1E24479CB46210CB20746CA0"/>
    <w:rsid w:val="00B37526"/>
  </w:style>
  <w:style w:type="paragraph" w:customStyle="1" w:styleId="6ACDA8587AD04F188E1EA5D8DA29DFB9">
    <w:name w:val="6ACDA8587AD04F188E1EA5D8DA29DFB9"/>
    <w:rsid w:val="00B37526"/>
  </w:style>
  <w:style w:type="paragraph" w:customStyle="1" w:styleId="CEB8FF80F45941908B6AC69C257A1A11">
    <w:name w:val="CEB8FF80F45941908B6AC69C257A1A11"/>
    <w:rsid w:val="00B37526"/>
  </w:style>
  <w:style w:type="paragraph" w:customStyle="1" w:styleId="06C61010AD334182AE6218947F540258">
    <w:name w:val="06C61010AD334182AE6218947F540258"/>
    <w:rsid w:val="00B37526"/>
  </w:style>
  <w:style w:type="paragraph" w:customStyle="1" w:styleId="81B56BE2DE98494E89320F379C12C0B4">
    <w:name w:val="81B56BE2DE98494E89320F379C12C0B4"/>
    <w:rsid w:val="00B37526"/>
  </w:style>
  <w:style w:type="paragraph" w:customStyle="1" w:styleId="1237D3AF3DF24DEBB4679E5FE94251691">
    <w:name w:val="1237D3AF3DF24DEBB4679E5FE94251691"/>
    <w:rsid w:val="00B37526"/>
    <w:pPr>
      <w:spacing w:after="0" w:line="240" w:lineRule="auto"/>
      <w:ind w:left="113"/>
    </w:pPr>
    <w:rPr>
      <w:rFonts w:ascii="Arial" w:eastAsia="SimSun" w:hAnsi="Arial" w:cs="Arial"/>
      <w:sz w:val="20"/>
      <w:szCs w:val="24"/>
      <w:lang w:eastAsia="en-US"/>
    </w:rPr>
  </w:style>
  <w:style w:type="paragraph" w:customStyle="1" w:styleId="32A118F2D42F4737BB42EF483B898E7D1">
    <w:name w:val="32A118F2D42F4737BB42EF483B898E7D1"/>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BB1EF7D23999481CABCC044AF8E306221">
    <w:name w:val="BB1EF7D23999481CABCC044AF8E306221"/>
    <w:rsid w:val="00B37526"/>
    <w:pPr>
      <w:spacing w:after="0" w:line="240" w:lineRule="auto"/>
      <w:ind w:left="113"/>
    </w:pPr>
    <w:rPr>
      <w:rFonts w:ascii="Arial" w:eastAsia="Arial Unicode MS" w:hAnsi="Arial" w:cs="Arial"/>
      <w:noProof/>
      <w:sz w:val="20"/>
      <w:szCs w:val="24"/>
      <w:lang w:eastAsia="en-US"/>
    </w:rPr>
  </w:style>
  <w:style w:type="paragraph" w:customStyle="1" w:styleId="0ED51853BAE1492C8C2E3D9C323A32ED1">
    <w:name w:val="0ED51853BAE1492C8C2E3D9C323A32ED1"/>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81B56BE2DE98494E89320F379C12C0B41">
    <w:name w:val="81B56BE2DE98494E89320F379C12C0B41"/>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2CB32DF827C542A38EE15885643EAB45">
    <w:name w:val="2CB32DF827C542A38EE15885643EAB45"/>
    <w:rsid w:val="00B37526"/>
    <w:pPr>
      <w:spacing w:after="0" w:line="240" w:lineRule="auto"/>
    </w:pPr>
    <w:rPr>
      <w:rFonts w:ascii="Arial" w:eastAsia="Times New Roman" w:hAnsi="Arial" w:cs="Times New Roman"/>
      <w:sz w:val="24"/>
      <w:szCs w:val="24"/>
      <w:lang w:eastAsia="en-US"/>
    </w:rPr>
  </w:style>
  <w:style w:type="paragraph" w:customStyle="1" w:styleId="1237D3AF3DF24DEBB4679E5FE94251692">
    <w:name w:val="1237D3AF3DF24DEBB4679E5FE94251692"/>
    <w:rsid w:val="00B37526"/>
    <w:pPr>
      <w:spacing w:after="0" w:line="240" w:lineRule="auto"/>
      <w:ind w:left="113"/>
    </w:pPr>
    <w:rPr>
      <w:rFonts w:ascii="Arial" w:eastAsia="SimSun" w:hAnsi="Arial" w:cs="Arial"/>
      <w:sz w:val="20"/>
      <w:szCs w:val="24"/>
      <w:lang w:eastAsia="en-US"/>
    </w:rPr>
  </w:style>
  <w:style w:type="paragraph" w:customStyle="1" w:styleId="32A118F2D42F4737BB42EF483B898E7D2">
    <w:name w:val="32A118F2D42F4737BB42EF483B898E7D2"/>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BB1EF7D23999481CABCC044AF8E306222">
    <w:name w:val="BB1EF7D23999481CABCC044AF8E306222"/>
    <w:rsid w:val="00B37526"/>
    <w:pPr>
      <w:spacing w:after="0" w:line="240" w:lineRule="auto"/>
      <w:ind w:left="113"/>
    </w:pPr>
    <w:rPr>
      <w:rFonts w:ascii="Arial" w:eastAsia="Arial Unicode MS" w:hAnsi="Arial" w:cs="Arial"/>
      <w:noProof/>
      <w:sz w:val="20"/>
      <w:szCs w:val="24"/>
      <w:lang w:eastAsia="en-US"/>
    </w:rPr>
  </w:style>
  <w:style w:type="paragraph" w:customStyle="1" w:styleId="0ED51853BAE1492C8C2E3D9C323A32ED2">
    <w:name w:val="0ED51853BAE1492C8C2E3D9C323A32ED2"/>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81B56BE2DE98494E89320F379C12C0B42">
    <w:name w:val="81B56BE2DE98494E89320F379C12C0B42"/>
    <w:rsid w:val="00B37526"/>
    <w:pPr>
      <w:spacing w:before="110" w:after="50" w:line="240" w:lineRule="auto"/>
    </w:pPr>
    <w:rPr>
      <w:rFonts w:ascii="Arial" w:eastAsia="SimSun" w:hAnsi="Arial" w:cs="Times New Roman"/>
      <w:b/>
      <w:color w:val="000000"/>
      <w:spacing w:val="-5"/>
      <w:sz w:val="20"/>
      <w:szCs w:val="20"/>
      <w:lang w:eastAsia="zh-CN"/>
    </w:rPr>
  </w:style>
  <w:style w:type="paragraph" w:customStyle="1" w:styleId="2CB32DF827C542A38EE15885643EAB451">
    <w:name w:val="2CB32DF827C542A38EE15885643EAB451"/>
    <w:rsid w:val="00B37526"/>
    <w:pPr>
      <w:spacing w:after="0" w:line="240" w:lineRule="auto"/>
    </w:pPr>
    <w:rPr>
      <w:rFonts w:ascii="Arial" w:eastAsia="Times New Roman" w:hAnsi="Arial" w:cs="Times New Roman"/>
      <w:sz w:val="24"/>
      <w:szCs w:val="24"/>
      <w:lang w:eastAsia="en-US"/>
    </w:rPr>
  </w:style>
  <w:style w:type="paragraph" w:customStyle="1" w:styleId="F9663491D1A54C9F9D7B03CEB6300B7F">
    <w:name w:val="F9663491D1A54C9F9D7B03CEB6300B7F"/>
    <w:rsid w:val="00B37526"/>
  </w:style>
  <w:style w:type="paragraph" w:customStyle="1" w:styleId="3C12716252A24A81B295355F2A74F976">
    <w:name w:val="3C12716252A24A81B295355F2A74F976"/>
    <w:rsid w:val="00523DBE"/>
  </w:style>
  <w:style w:type="paragraph" w:customStyle="1" w:styleId="105E956B897F474EB14169D2B9067227">
    <w:name w:val="105E956B897F474EB14169D2B9067227"/>
    <w:rsid w:val="00523DBE"/>
  </w:style>
  <w:style w:type="paragraph" w:customStyle="1" w:styleId="B13D08D4809A4221BA1E15EDE48648D3">
    <w:name w:val="B13D08D4809A4221BA1E15EDE48648D3"/>
    <w:rsid w:val="00523DBE"/>
  </w:style>
  <w:style w:type="paragraph" w:customStyle="1" w:styleId="5A1A99B1B19C4416BBDBA61DEDEA3CD7">
    <w:name w:val="5A1A99B1B19C4416BBDBA61DEDEA3CD7"/>
    <w:rsid w:val="00523DBE"/>
  </w:style>
  <w:style w:type="paragraph" w:customStyle="1" w:styleId="32AD6C2C4E264188837B6AD9F57697CC">
    <w:name w:val="32AD6C2C4E264188837B6AD9F57697CC"/>
    <w:rsid w:val="00523DBE"/>
  </w:style>
  <w:style w:type="paragraph" w:customStyle="1" w:styleId="A39893C24F79498193756604E1B3199D">
    <w:name w:val="A39893C24F79498193756604E1B3199D"/>
    <w:rsid w:val="00523DBE"/>
  </w:style>
  <w:style w:type="paragraph" w:customStyle="1" w:styleId="9B7E5853FE9B424985C5B77FA1C577C9">
    <w:name w:val="9B7E5853FE9B424985C5B77FA1C577C9"/>
    <w:rsid w:val="00523DBE"/>
  </w:style>
  <w:style w:type="paragraph" w:customStyle="1" w:styleId="A787525756E44994BC980731C47105D5">
    <w:name w:val="A787525756E44994BC980731C47105D5"/>
    <w:rsid w:val="00523DBE"/>
  </w:style>
  <w:style w:type="paragraph" w:customStyle="1" w:styleId="B7EBCBC2BF884868BA30DB72F4486AE5">
    <w:name w:val="B7EBCBC2BF884868BA30DB72F4486AE5"/>
    <w:rsid w:val="00523DBE"/>
  </w:style>
  <w:style w:type="paragraph" w:customStyle="1" w:styleId="518AE002FD2D4E00AB18CC8E52D5BC78">
    <w:name w:val="518AE002FD2D4E00AB18CC8E52D5BC78"/>
    <w:rsid w:val="004A5C0C"/>
  </w:style>
  <w:style w:type="paragraph" w:customStyle="1" w:styleId="FFDA823291F741758A705DACA498EDF9">
    <w:name w:val="FFDA823291F741758A705DACA498EDF9"/>
    <w:rsid w:val="004A5C0C"/>
  </w:style>
  <w:style w:type="paragraph" w:customStyle="1" w:styleId="61907B9408A34F72B54DC2254E5E8ADD">
    <w:name w:val="61907B9408A34F72B54DC2254E5E8ADD"/>
    <w:rsid w:val="004A5C0C"/>
  </w:style>
  <w:style w:type="paragraph" w:customStyle="1" w:styleId="41450E08886E4B72A706522A99CE5695">
    <w:name w:val="41450E08886E4B72A706522A99CE5695"/>
    <w:rsid w:val="004A5C0C"/>
  </w:style>
  <w:style w:type="paragraph" w:customStyle="1" w:styleId="E15AF16B3E124416BD48EAE4C6E802C0">
    <w:name w:val="E15AF16B3E124416BD48EAE4C6E802C0"/>
    <w:rsid w:val="004A5C0C"/>
  </w:style>
  <w:style w:type="paragraph" w:customStyle="1" w:styleId="484D6998FAE04CE9A1A2241522F2649B">
    <w:name w:val="484D6998FAE04CE9A1A2241522F2649B"/>
    <w:rsid w:val="004A5C0C"/>
  </w:style>
  <w:style w:type="paragraph" w:customStyle="1" w:styleId="03925919F5374315B586F7CBDD4F10AD">
    <w:name w:val="03925919F5374315B586F7CBDD4F10AD"/>
    <w:rsid w:val="004A5C0C"/>
  </w:style>
  <w:style w:type="paragraph" w:customStyle="1" w:styleId="097642DA78B745AC9F5C0B3B822EB12D">
    <w:name w:val="097642DA78B745AC9F5C0B3B822EB12D"/>
    <w:rsid w:val="004A5C0C"/>
  </w:style>
  <w:style w:type="paragraph" w:customStyle="1" w:styleId="6E28B40F911B47E189AA125DE767160B">
    <w:name w:val="6E28B40F911B47E189AA125DE767160B"/>
    <w:rsid w:val="004A5C0C"/>
  </w:style>
  <w:style w:type="paragraph" w:customStyle="1" w:styleId="75E054431CC0432CA002B82C9CC25B2F">
    <w:name w:val="75E054431CC0432CA002B82C9CC25B2F"/>
    <w:rsid w:val="004A5C0C"/>
  </w:style>
  <w:style w:type="paragraph" w:customStyle="1" w:styleId="36450B6F4B8A477C9CB8A40069CEDABE">
    <w:name w:val="36450B6F4B8A477C9CB8A40069CEDABE"/>
    <w:rsid w:val="004A5C0C"/>
  </w:style>
  <w:style w:type="paragraph" w:customStyle="1" w:styleId="CC39B45005704B149A3B353D393B9683">
    <w:name w:val="CC39B45005704B149A3B353D393B9683"/>
    <w:rsid w:val="004A5C0C"/>
  </w:style>
  <w:style w:type="paragraph" w:customStyle="1" w:styleId="289D5B61E2B1454B94F6B9901D66EE03">
    <w:name w:val="289D5B61E2B1454B94F6B9901D66EE03"/>
    <w:rsid w:val="004A5C0C"/>
  </w:style>
  <w:style w:type="paragraph" w:customStyle="1" w:styleId="8205B431411844F7B28DDE22BCFFC3A9">
    <w:name w:val="8205B431411844F7B28DDE22BCFFC3A9"/>
    <w:rsid w:val="004A5C0C"/>
  </w:style>
  <w:style w:type="paragraph" w:customStyle="1" w:styleId="4ADF51F3E9E34DA1A4F3190CA493736D">
    <w:name w:val="4ADF51F3E9E34DA1A4F3190CA493736D"/>
    <w:rsid w:val="004A5C0C"/>
  </w:style>
  <w:style w:type="paragraph" w:customStyle="1" w:styleId="94D94AF30781426C99BB4133248EFA34">
    <w:name w:val="94D94AF30781426C99BB4133248EFA34"/>
    <w:rsid w:val="004A5C0C"/>
  </w:style>
  <w:style w:type="paragraph" w:customStyle="1" w:styleId="0F24EF306425424CB4714DA36F9C0420">
    <w:name w:val="0F24EF306425424CB4714DA36F9C0420"/>
    <w:rsid w:val="004A5C0C"/>
  </w:style>
  <w:style w:type="paragraph" w:customStyle="1" w:styleId="2D8FDEC2C78A46FFACF0400E1642547F">
    <w:name w:val="2D8FDEC2C78A46FFACF0400E1642547F"/>
    <w:rsid w:val="004A5C0C"/>
  </w:style>
  <w:style w:type="paragraph" w:customStyle="1" w:styleId="DAE69ED128474F80B16B26DCD1A0C3C8">
    <w:name w:val="DAE69ED128474F80B16B26DCD1A0C3C8"/>
    <w:rsid w:val="004A5C0C"/>
  </w:style>
  <w:style w:type="paragraph" w:customStyle="1" w:styleId="5DF991BAB49342DEBB6848A20FED9A07">
    <w:name w:val="5DF991BAB49342DEBB6848A20FED9A07"/>
    <w:rsid w:val="004A5C0C"/>
  </w:style>
  <w:style w:type="paragraph" w:customStyle="1" w:styleId="40569F3F4D9D4C9AB30483C54D03A6FB">
    <w:name w:val="40569F3F4D9D4C9AB30483C54D03A6FB"/>
    <w:rsid w:val="004A5C0C"/>
  </w:style>
  <w:style w:type="paragraph" w:customStyle="1" w:styleId="29D16E6F0C60472690D1E8142B6785CA">
    <w:name w:val="29D16E6F0C60472690D1E8142B6785CA"/>
    <w:rsid w:val="004A5C0C"/>
  </w:style>
  <w:style w:type="paragraph" w:customStyle="1" w:styleId="D9E3FF41A40F4912B35ABD83A1F9B461">
    <w:name w:val="D9E3FF41A40F4912B35ABD83A1F9B461"/>
    <w:rsid w:val="004A5C0C"/>
  </w:style>
  <w:style w:type="paragraph" w:customStyle="1" w:styleId="9A369B35813147188689FABFA30DB79B">
    <w:name w:val="9A369B35813147188689FABFA30DB79B"/>
    <w:rsid w:val="004A5C0C"/>
  </w:style>
  <w:style w:type="paragraph" w:customStyle="1" w:styleId="C891A3CC9D244F8194DB5E656FEC7781">
    <w:name w:val="C891A3CC9D244F8194DB5E656FEC7781"/>
    <w:rsid w:val="004A5C0C"/>
  </w:style>
  <w:style w:type="paragraph" w:customStyle="1" w:styleId="60E47C2C44BA437488C49EE6E11B8C11">
    <w:name w:val="60E47C2C44BA437488C49EE6E11B8C11"/>
    <w:rsid w:val="004A5C0C"/>
  </w:style>
  <w:style w:type="paragraph" w:customStyle="1" w:styleId="1766FA12DA1F460E910C913CEE718AF5">
    <w:name w:val="1766FA12DA1F460E910C913CEE718AF5"/>
    <w:rsid w:val="004A5C0C"/>
  </w:style>
  <w:style w:type="paragraph" w:customStyle="1" w:styleId="FA0884D462664F1EA3BD59896279267F">
    <w:name w:val="FA0884D462664F1EA3BD59896279267F"/>
    <w:rsid w:val="004A5C0C"/>
  </w:style>
  <w:style w:type="paragraph" w:customStyle="1" w:styleId="321BBB6905A24A27BE2571043F862D75">
    <w:name w:val="321BBB6905A24A27BE2571043F862D75"/>
    <w:rsid w:val="004A5C0C"/>
  </w:style>
  <w:style w:type="paragraph" w:customStyle="1" w:styleId="1662C403A6054947B6B08A9D8DBE43D1">
    <w:name w:val="1662C403A6054947B6B08A9D8DBE43D1"/>
    <w:rsid w:val="004A5C0C"/>
  </w:style>
  <w:style w:type="paragraph" w:customStyle="1" w:styleId="4F6066733C884B568A1C5456DCFDDD4D">
    <w:name w:val="4F6066733C884B568A1C5456DCFDDD4D"/>
    <w:rsid w:val="004A5C0C"/>
  </w:style>
  <w:style w:type="paragraph" w:customStyle="1" w:styleId="FEE80EC8DA46468B9113934C8A1D4DA1">
    <w:name w:val="FEE80EC8DA46468B9113934C8A1D4DA1"/>
    <w:rsid w:val="004A5C0C"/>
  </w:style>
  <w:style w:type="paragraph" w:customStyle="1" w:styleId="0F03B846C04449029FAFBB96EE487422">
    <w:name w:val="0F03B846C04449029FAFBB96EE487422"/>
    <w:rsid w:val="004A5C0C"/>
  </w:style>
  <w:style w:type="paragraph" w:customStyle="1" w:styleId="CDB50B806E8D4E42BD1EF731C8C6F327">
    <w:name w:val="CDB50B806E8D4E42BD1EF731C8C6F327"/>
    <w:rsid w:val="004A5C0C"/>
  </w:style>
  <w:style w:type="paragraph" w:customStyle="1" w:styleId="2B7A2DC694864AE69782E8B040126C92">
    <w:name w:val="2B7A2DC694864AE69782E8B040126C92"/>
    <w:rsid w:val="004A5C0C"/>
  </w:style>
  <w:style w:type="paragraph" w:customStyle="1" w:styleId="D059D030C1FA481ABFED6778F9E2890F">
    <w:name w:val="D059D030C1FA481ABFED6778F9E2890F"/>
    <w:rsid w:val="004A5C0C"/>
  </w:style>
  <w:style w:type="paragraph" w:customStyle="1" w:styleId="19C05C8E98964C00A3F3548D9CFF6E4A">
    <w:name w:val="19C05C8E98964C00A3F3548D9CFF6E4A"/>
    <w:rsid w:val="004A5C0C"/>
  </w:style>
  <w:style w:type="paragraph" w:customStyle="1" w:styleId="0F9E05C5A89940289379DB0E6D3F250C">
    <w:name w:val="0F9E05C5A89940289379DB0E6D3F250C"/>
    <w:rsid w:val="004A5C0C"/>
  </w:style>
  <w:style w:type="paragraph" w:customStyle="1" w:styleId="33E8E0C83EF8452489EF2E3BE7F20431">
    <w:name w:val="33E8E0C83EF8452489EF2E3BE7F20431"/>
    <w:rsid w:val="004A5C0C"/>
  </w:style>
  <w:style w:type="paragraph" w:customStyle="1" w:styleId="96759537FC824B13AC75DDD303714A67">
    <w:name w:val="96759537FC824B13AC75DDD303714A67"/>
    <w:rsid w:val="004A5C0C"/>
  </w:style>
  <w:style w:type="paragraph" w:customStyle="1" w:styleId="0C03053D677B4C3E907BDB236A54098B">
    <w:name w:val="0C03053D677B4C3E907BDB236A54098B"/>
    <w:rsid w:val="004A5C0C"/>
  </w:style>
  <w:style w:type="paragraph" w:customStyle="1" w:styleId="60CBC3C0B0DE486EBE4CF6CC2F92F176">
    <w:name w:val="60CBC3C0B0DE486EBE4CF6CC2F92F176"/>
    <w:rsid w:val="00B74AB9"/>
  </w:style>
  <w:style w:type="paragraph" w:customStyle="1" w:styleId="D057C51177E74E74B5EF0EF4D1C4493A">
    <w:name w:val="D057C51177E74E74B5EF0EF4D1C4493A"/>
    <w:rsid w:val="00B74AB9"/>
  </w:style>
  <w:style w:type="paragraph" w:customStyle="1" w:styleId="E934106A11664637A0D8E68098E5C326">
    <w:name w:val="E934106A11664637A0D8E68098E5C326"/>
    <w:rsid w:val="00B74AB9"/>
  </w:style>
  <w:style w:type="paragraph" w:customStyle="1" w:styleId="B72B3F085AB1495FB7F7BEC3DCE6021F">
    <w:name w:val="B72B3F085AB1495FB7F7BEC3DCE6021F"/>
    <w:rsid w:val="00B74AB9"/>
  </w:style>
  <w:style w:type="paragraph" w:customStyle="1" w:styleId="E69BEB0A3A5141B98BB319A51EE71FAC">
    <w:name w:val="E69BEB0A3A5141B98BB319A51EE71FAC"/>
    <w:rsid w:val="00B74AB9"/>
  </w:style>
  <w:style w:type="paragraph" w:customStyle="1" w:styleId="0B20B086E3C048F5A1EA92DFBA369C3B">
    <w:name w:val="0B20B086E3C048F5A1EA92DFBA369C3B"/>
    <w:rsid w:val="00B74AB9"/>
  </w:style>
  <w:style w:type="paragraph" w:customStyle="1" w:styleId="4A4645E9F9A84BA79CF92DF714DD4C68">
    <w:name w:val="4A4645E9F9A84BA79CF92DF714DD4C68"/>
    <w:rsid w:val="00B74AB9"/>
  </w:style>
  <w:style w:type="paragraph" w:customStyle="1" w:styleId="60686A9F5CBA4269A14B506E2FC7232D">
    <w:name w:val="60686A9F5CBA4269A14B506E2FC7232D"/>
    <w:rsid w:val="00B74AB9"/>
  </w:style>
  <w:style w:type="paragraph" w:customStyle="1" w:styleId="91F413E45D9D438BBBBB7805C10CF483">
    <w:name w:val="91F413E45D9D438BBBBB7805C10CF483"/>
    <w:rsid w:val="00B74AB9"/>
  </w:style>
  <w:style w:type="paragraph" w:customStyle="1" w:styleId="8203D9411E2C4E399FA4870DA4315535">
    <w:name w:val="8203D9411E2C4E399FA4870DA4315535"/>
    <w:rsid w:val="00B74AB9"/>
  </w:style>
  <w:style w:type="paragraph" w:customStyle="1" w:styleId="03FD637E64E9401FA9BF3963B9312A7D">
    <w:name w:val="03FD637E64E9401FA9BF3963B9312A7D"/>
    <w:rsid w:val="00B74AB9"/>
  </w:style>
  <w:style w:type="paragraph" w:customStyle="1" w:styleId="D9E3FF41A40F4912B35ABD83A1F9B4611">
    <w:name w:val="D9E3FF41A40F4912B35ABD83A1F9B4611"/>
    <w:rsid w:val="00B74AB9"/>
    <w:pPr>
      <w:spacing w:after="0" w:line="240" w:lineRule="auto"/>
      <w:ind w:left="113"/>
    </w:pPr>
    <w:rPr>
      <w:rFonts w:ascii="Arial" w:eastAsia="SimSun" w:hAnsi="Arial" w:cs="Arial"/>
      <w:sz w:val="20"/>
      <w:szCs w:val="24"/>
      <w:lang w:eastAsia="en-US"/>
    </w:rPr>
  </w:style>
  <w:style w:type="paragraph" w:customStyle="1" w:styleId="C891A3CC9D244F8194DB5E656FEC77811">
    <w:name w:val="C891A3CC9D244F8194DB5E656FEC77811"/>
    <w:rsid w:val="00B74AB9"/>
    <w:pPr>
      <w:spacing w:before="110" w:after="50" w:line="240" w:lineRule="auto"/>
    </w:pPr>
    <w:rPr>
      <w:rFonts w:ascii="Arial" w:eastAsia="SimSun" w:hAnsi="Arial" w:cs="Times New Roman"/>
      <w:b/>
      <w:color w:val="000000"/>
      <w:spacing w:val="-5"/>
      <w:sz w:val="20"/>
      <w:szCs w:val="20"/>
      <w:lang w:eastAsia="zh-CN"/>
    </w:rPr>
  </w:style>
  <w:style w:type="paragraph" w:customStyle="1" w:styleId="60E47C2C44BA437488C49EE6E11B8C111">
    <w:name w:val="60E47C2C44BA437488C49EE6E11B8C111"/>
    <w:rsid w:val="00B74AB9"/>
    <w:pPr>
      <w:spacing w:after="0" w:line="240" w:lineRule="auto"/>
      <w:ind w:left="113"/>
    </w:pPr>
    <w:rPr>
      <w:rFonts w:ascii="Arial" w:eastAsia="Arial Unicode MS" w:hAnsi="Arial" w:cs="Arial"/>
      <w:noProof/>
      <w:sz w:val="20"/>
      <w:szCs w:val="24"/>
      <w:lang w:eastAsia="en-US"/>
    </w:rPr>
  </w:style>
  <w:style w:type="paragraph" w:customStyle="1" w:styleId="1766FA12DA1F460E910C913CEE718AF51">
    <w:name w:val="1766FA12DA1F460E910C913CEE718AF51"/>
    <w:rsid w:val="00B74AB9"/>
    <w:pPr>
      <w:spacing w:before="110" w:after="50" w:line="240" w:lineRule="auto"/>
    </w:pPr>
    <w:rPr>
      <w:rFonts w:ascii="Arial" w:eastAsia="SimSun" w:hAnsi="Arial" w:cs="Times New Roman"/>
      <w:b/>
      <w:color w:val="000000"/>
      <w:spacing w:val="-5"/>
      <w:sz w:val="20"/>
      <w:szCs w:val="20"/>
      <w:lang w:eastAsia="zh-CN"/>
    </w:rPr>
  </w:style>
  <w:style w:type="paragraph" w:customStyle="1" w:styleId="EE0EAEDD867D4E98B77EEFB1A8CCCF58">
    <w:name w:val="EE0EAEDD867D4E98B77EEFB1A8CCCF58"/>
    <w:rsid w:val="00B74AB9"/>
    <w:pPr>
      <w:spacing w:after="0" w:line="240" w:lineRule="auto"/>
    </w:pPr>
    <w:rPr>
      <w:rFonts w:ascii="Arial" w:eastAsia="Times New Roman" w:hAnsi="Arial" w:cs="Times New Roman"/>
      <w:sz w:val="24"/>
      <w:szCs w:val="24"/>
      <w:lang w:eastAsia="en-US"/>
    </w:rPr>
  </w:style>
  <w:style w:type="paragraph" w:customStyle="1" w:styleId="4F6066733C884B568A1C5456DCFDDD4D1">
    <w:name w:val="4F6066733C884B568A1C5456DCFDDD4D1"/>
    <w:rsid w:val="00B74AB9"/>
    <w:pPr>
      <w:spacing w:after="0" w:line="240" w:lineRule="auto"/>
    </w:pPr>
    <w:rPr>
      <w:rFonts w:ascii="Arial" w:eastAsia="Times New Roman" w:hAnsi="Arial" w:cs="Times New Roman"/>
      <w:sz w:val="24"/>
      <w:szCs w:val="24"/>
      <w:lang w:eastAsia="en-US"/>
    </w:rPr>
  </w:style>
  <w:style w:type="paragraph" w:customStyle="1" w:styleId="03FD637E64E9401FA9BF3963B9312A7D1">
    <w:name w:val="03FD637E64E9401FA9BF3963B9312A7D1"/>
    <w:rsid w:val="00B74AB9"/>
    <w:pPr>
      <w:spacing w:after="0" w:line="240" w:lineRule="auto"/>
    </w:pPr>
    <w:rPr>
      <w:rFonts w:ascii="Arial" w:eastAsia="Times New Roman" w:hAnsi="Arial" w:cs="Times New Roman"/>
      <w:sz w:val="24"/>
      <w:szCs w:val="24"/>
      <w:lang w:eastAsia="en-US"/>
    </w:rPr>
  </w:style>
  <w:style w:type="paragraph" w:customStyle="1" w:styleId="0F03B846C04449029FAFBB96EE4874221">
    <w:name w:val="0F03B846C04449029FAFBB96EE4874221"/>
    <w:rsid w:val="00B74AB9"/>
    <w:pPr>
      <w:spacing w:after="0" w:line="240" w:lineRule="auto"/>
      <w:ind w:left="113"/>
      <w:outlineLvl w:val="0"/>
    </w:pPr>
    <w:rPr>
      <w:rFonts w:ascii="Arial" w:eastAsia="Times New Roman" w:hAnsi="Arial" w:cs="Arial"/>
      <w:bCs/>
      <w:color w:val="FFFFFF"/>
      <w:kern w:val="28"/>
      <w:sz w:val="32"/>
      <w:szCs w:val="32"/>
      <w:lang w:eastAsia="en-US"/>
    </w:rPr>
  </w:style>
  <w:style w:type="paragraph" w:customStyle="1" w:styleId="D1BAD023903F46259C1F39D491B3ED22">
    <w:name w:val="D1BAD023903F46259C1F39D491B3ED22"/>
    <w:rsid w:val="00B74AB9"/>
  </w:style>
  <w:style w:type="paragraph" w:customStyle="1" w:styleId="2710B533916146A7B571AEC46E33D0C1">
    <w:name w:val="2710B533916146A7B571AEC46E33D0C1"/>
    <w:rsid w:val="00B74AB9"/>
  </w:style>
  <w:style w:type="paragraph" w:customStyle="1" w:styleId="8C31A76DBC4344FAB79C52F30C3CDF03">
    <w:name w:val="8C31A76DBC4344FAB79C52F30C3CDF03"/>
    <w:rsid w:val="00B74AB9"/>
  </w:style>
  <w:style w:type="paragraph" w:customStyle="1" w:styleId="B0646B0F7F9740809DEDEC85614C1812">
    <w:name w:val="B0646B0F7F9740809DEDEC85614C1812"/>
    <w:rsid w:val="00B74AB9"/>
  </w:style>
  <w:style w:type="paragraph" w:customStyle="1" w:styleId="F6A85830605F4A7CBB652FB1301054A1">
    <w:name w:val="F6A85830605F4A7CBB652FB1301054A1"/>
    <w:rsid w:val="00B74AB9"/>
  </w:style>
  <w:style w:type="paragraph" w:customStyle="1" w:styleId="46643D5D736048D595895FDB3FB6C3DF">
    <w:name w:val="46643D5D736048D595895FDB3FB6C3DF"/>
    <w:rsid w:val="00B74AB9"/>
  </w:style>
  <w:style w:type="paragraph" w:customStyle="1" w:styleId="E0FDDA643815404986ABF01695ADDEB8">
    <w:name w:val="E0FDDA643815404986ABF01695ADDEB8"/>
    <w:rsid w:val="00B74AB9"/>
  </w:style>
  <w:style w:type="paragraph" w:customStyle="1" w:styleId="790AEC1BCBCC4E08879C6159909DBEA6">
    <w:name w:val="790AEC1BCBCC4E08879C6159909DBEA6"/>
    <w:rsid w:val="00B74AB9"/>
  </w:style>
  <w:style w:type="paragraph" w:customStyle="1" w:styleId="2A1FD6EF957947569BE5EF583F309B3D">
    <w:name w:val="2A1FD6EF957947569BE5EF583F309B3D"/>
    <w:rsid w:val="00B74AB9"/>
  </w:style>
  <w:style w:type="paragraph" w:customStyle="1" w:styleId="E77D44C9846B4907AA59598E16BD6A33">
    <w:name w:val="E77D44C9846B4907AA59598E16BD6A33"/>
    <w:rsid w:val="00B74AB9"/>
  </w:style>
  <w:style w:type="paragraph" w:customStyle="1" w:styleId="92868216469B4E94B224189932F506FD">
    <w:name w:val="92868216469B4E94B224189932F506FD"/>
    <w:rsid w:val="00B74AB9"/>
  </w:style>
  <w:style w:type="paragraph" w:customStyle="1" w:styleId="C78A6A2BF2274DFB8E060CB5FC13A2AF">
    <w:name w:val="C78A6A2BF2274DFB8E060CB5FC13A2AF"/>
    <w:rsid w:val="00B74AB9"/>
  </w:style>
  <w:style w:type="paragraph" w:customStyle="1" w:styleId="85AA5E7B1748436E83A1069649917D18">
    <w:name w:val="85AA5E7B1748436E83A1069649917D18"/>
    <w:rsid w:val="00B74AB9"/>
  </w:style>
  <w:style w:type="paragraph" w:customStyle="1" w:styleId="9B6AD9905E3D462DAEDD3BEA0023898D">
    <w:name w:val="9B6AD9905E3D462DAEDD3BEA0023898D"/>
    <w:rsid w:val="00B74AB9"/>
  </w:style>
  <w:style w:type="paragraph" w:customStyle="1" w:styleId="3BBAD8F34D6D4640B61AB3CD95042DAC">
    <w:name w:val="3BBAD8F34D6D4640B61AB3CD95042DAC"/>
    <w:rsid w:val="00B74AB9"/>
  </w:style>
  <w:style w:type="paragraph" w:customStyle="1" w:styleId="48F3F41E56ED42B8BBA1B9BB329DDCD4">
    <w:name w:val="48F3F41E56ED42B8BBA1B9BB329DDCD4"/>
    <w:rsid w:val="00B74AB9"/>
  </w:style>
  <w:style w:type="paragraph" w:customStyle="1" w:styleId="6E8C49B1BFB94A51904B3A8F81C7E058">
    <w:name w:val="6E8C49B1BFB94A51904B3A8F81C7E058"/>
    <w:rsid w:val="00B74AB9"/>
  </w:style>
  <w:style w:type="paragraph" w:customStyle="1" w:styleId="CA9F9B26D77D4E87AE2621585DCCFABD">
    <w:name w:val="CA9F9B26D77D4E87AE2621585DCCFABD"/>
    <w:rsid w:val="00B74AB9"/>
  </w:style>
  <w:style w:type="paragraph" w:customStyle="1" w:styleId="CED100FA9C8A4E70AAB0B65773A0F48E">
    <w:name w:val="CED100FA9C8A4E70AAB0B65773A0F48E"/>
    <w:rsid w:val="00B74AB9"/>
  </w:style>
  <w:style w:type="paragraph" w:customStyle="1" w:styleId="95E25308474041E6A8424320CED36646">
    <w:name w:val="95E25308474041E6A8424320CED36646"/>
    <w:rsid w:val="00B74AB9"/>
  </w:style>
  <w:style w:type="paragraph" w:customStyle="1" w:styleId="443ADEF1080A4768995AF87B15BD4C50">
    <w:name w:val="443ADEF1080A4768995AF87B15BD4C50"/>
    <w:rsid w:val="00B74AB9"/>
  </w:style>
  <w:style w:type="paragraph" w:customStyle="1" w:styleId="41703C7DA2F0466591D4D1157414E5CC">
    <w:name w:val="41703C7DA2F0466591D4D1157414E5CC"/>
    <w:rsid w:val="00B74AB9"/>
  </w:style>
  <w:style w:type="paragraph" w:customStyle="1" w:styleId="49B81146B5244BF8A9BC25E5A8521923">
    <w:name w:val="49B81146B5244BF8A9BC25E5A8521923"/>
    <w:rsid w:val="00B74AB9"/>
  </w:style>
  <w:style w:type="paragraph" w:customStyle="1" w:styleId="E4AF5DF37A204E179D4E3C7112AE2939">
    <w:name w:val="E4AF5DF37A204E179D4E3C7112AE2939"/>
    <w:rsid w:val="00B74AB9"/>
  </w:style>
  <w:style w:type="paragraph" w:customStyle="1" w:styleId="A51F0A14D6D948069EE02927A0B6A8B0">
    <w:name w:val="A51F0A14D6D948069EE02927A0B6A8B0"/>
    <w:rsid w:val="00B74AB9"/>
  </w:style>
  <w:style w:type="paragraph" w:customStyle="1" w:styleId="740D753B9E76449B8DEC8C1CB7E3730F">
    <w:name w:val="740D753B9E76449B8DEC8C1CB7E3730F"/>
    <w:rsid w:val="00B74AB9"/>
  </w:style>
  <w:style w:type="paragraph" w:customStyle="1" w:styleId="ECC374E7CA8F4FFCB565083DAADCDBDE">
    <w:name w:val="ECC374E7CA8F4FFCB565083DAADCDBDE"/>
    <w:rsid w:val="00B74AB9"/>
  </w:style>
  <w:style w:type="paragraph" w:customStyle="1" w:styleId="67403634FC094EBFA68D57E352CFEA06">
    <w:name w:val="67403634FC094EBFA68D57E352CFEA06"/>
    <w:rsid w:val="00B74AB9"/>
  </w:style>
  <w:style w:type="paragraph" w:customStyle="1" w:styleId="99C70E3EAF5D454899FE6E50356F5662">
    <w:name w:val="99C70E3EAF5D454899FE6E50356F5662"/>
    <w:rsid w:val="00B74AB9"/>
  </w:style>
  <w:style w:type="paragraph" w:customStyle="1" w:styleId="B4A03516443444679BF5B67F77B04923">
    <w:name w:val="B4A03516443444679BF5B67F77B04923"/>
    <w:rsid w:val="00B74AB9"/>
  </w:style>
  <w:style w:type="paragraph" w:customStyle="1" w:styleId="9E0E8786567042BB876D105A77FA09AB">
    <w:name w:val="9E0E8786567042BB876D105A77FA09AB"/>
    <w:rsid w:val="00B74AB9"/>
  </w:style>
  <w:style w:type="paragraph" w:customStyle="1" w:styleId="5A5BE420251C4703A79707BFF22811DE">
    <w:name w:val="5A5BE420251C4703A79707BFF22811DE"/>
    <w:rsid w:val="00B74AB9"/>
  </w:style>
  <w:style w:type="paragraph" w:customStyle="1" w:styleId="97808D7C34EB4300BE1FDAACD8EB06D6">
    <w:name w:val="97808D7C34EB4300BE1FDAACD8EB06D6"/>
    <w:rsid w:val="00B74AB9"/>
  </w:style>
  <w:style w:type="paragraph" w:customStyle="1" w:styleId="DB42E3ACEA7B4F2BA460C8949FF840B6">
    <w:name w:val="DB42E3ACEA7B4F2BA460C8949FF840B6"/>
    <w:rsid w:val="00B74AB9"/>
  </w:style>
  <w:style w:type="paragraph" w:customStyle="1" w:styleId="8247D7E381CC49DFB5CF2133BAF5DD53">
    <w:name w:val="8247D7E381CC49DFB5CF2133BAF5DD53"/>
    <w:rsid w:val="00B74AB9"/>
  </w:style>
  <w:style w:type="paragraph" w:customStyle="1" w:styleId="B54D68C6ADE6409FA08E0E85D845BFBA">
    <w:name w:val="B54D68C6ADE6409FA08E0E85D845BFBA"/>
    <w:rsid w:val="00B74AB9"/>
  </w:style>
  <w:style w:type="paragraph" w:customStyle="1" w:styleId="A5973F25673946D68368B7CDEF3F4D88">
    <w:name w:val="A5973F25673946D68368B7CDEF3F4D88"/>
    <w:rsid w:val="00B74AB9"/>
  </w:style>
  <w:style w:type="paragraph" w:customStyle="1" w:styleId="4F99D3139811407B9ABE50D02673D8BE">
    <w:name w:val="4F99D3139811407B9ABE50D02673D8BE"/>
    <w:rsid w:val="00B74AB9"/>
  </w:style>
  <w:style w:type="paragraph" w:customStyle="1" w:styleId="9E8F4F8D159E45A28E4ECFBD62C69F6B">
    <w:name w:val="9E8F4F8D159E45A28E4ECFBD62C69F6B"/>
    <w:rsid w:val="00B74AB9"/>
  </w:style>
  <w:style w:type="paragraph" w:customStyle="1" w:styleId="AE5CCD6E9490499384BB8BA144365A4C">
    <w:name w:val="AE5CCD6E9490499384BB8BA144365A4C"/>
    <w:rsid w:val="00B74AB9"/>
  </w:style>
  <w:style w:type="paragraph" w:customStyle="1" w:styleId="F08C96141507423C8875CD0CCFEB0480">
    <w:name w:val="F08C96141507423C8875CD0CCFEB0480"/>
    <w:rsid w:val="00B74AB9"/>
  </w:style>
  <w:style w:type="paragraph" w:customStyle="1" w:styleId="62EF1BCDBBA0403A9E75C074237367C9">
    <w:name w:val="62EF1BCDBBA0403A9E75C074237367C9"/>
    <w:rsid w:val="00B74AB9"/>
  </w:style>
  <w:style w:type="paragraph" w:customStyle="1" w:styleId="54575FF6EBFA4504B8CF879164679BF0">
    <w:name w:val="54575FF6EBFA4504B8CF879164679BF0"/>
    <w:rsid w:val="00B74AB9"/>
  </w:style>
  <w:style w:type="paragraph" w:customStyle="1" w:styleId="DA04F5A280BA4482A27D1D7AAC8715DB">
    <w:name w:val="DA04F5A280BA4482A27D1D7AAC8715DB"/>
    <w:rsid w:val="00B74AB9"/>
  </w:style>
  <w:style w:type="paragraph" w:customStyle="1" w:styleId="0CB680D1B64A405EB23A2A800A04A7B8">
    <w:name w:val="0CB680D1B64A405EB23A2A800A04A7B8"/>
    <w:rsid w:val="00B74AB9"/>
  </w:style>
  <w:style w:type="paragraph" w:customStyle="1" w:styleId="879D645CFF0A41C7B22788227F23DA3A">
    <w:name w:val="879D645CFF0A41C7B22788227F23DA3A"/>
    <w:rsid w:val="00B74AB9"/>
  </w:style>
  <w:style w:type="paragraph" w:customStyle="1" w:styleId="95112E661C5049A9BBA29A0B4DC161CB">
    <w:name w:val="95112E661C5049A9BBA29A0B4DC161CB"/>
    <w:rsid w:val="00B74AB9"/>
  </w:style>
  <w:style w:type="paragraph" w:customStyle="1" w:styleId="925FB72E93E14561A761F7E8DC2D75FF">
    <w:name w:val="925FB72E93E14561A761F7E8DC2D75FF"/>
    <w:rsid w:val="00B74AB9"/>
  </w:style>
  <w:style w:type="paragraph" w:customStyle="1" w:styleId="3ADE2F85D6EA442C950C0376B457FF71">
    <w:name w:val="3ADE2F85D6EA442C950C0376B457FF71"/>
    <w:rsid w:val="00B74AB9"/>
  </w:style>
  <w:style w:type="paragraph" w:customStyle="1" w:styleId="FC5E4A17D52C40D58248829B3E7E391C">
    <w:name w:val="FC5E4A17D52C40D58248829B3E7E391C"/>
    <w:rsid w:val="00B74AB9"/>
  </w:style>
  <w:style w:type="paragraph" w:customStyle="1" w:styleId="8E17A240E2224552B5A0A49C6CDF0116">
    <w:name w:val="8E17A240E2224552B5A0A49C6CDF0116"/>
    <w:rsid w:val="00B74AB9"/>
  </w:style>
  <w:style w:type="paragraph" w:customStyle="1" w:styleId="2FD77A3BA41642C29F57C5AE78A0FC16">
    <w:name w:val="2FD77A3BA41642C29F57C5AE78A0FC16"/>
    <w:rsid w:val="00B74AB9"/>
  </w:style>
  <w:style w:type="paragraph" w:customStyle="1" w:styleId="9B3D013C20E242A98E2C9C4C57EC5D23">
    <w:name w:val="9B3D013C20E242A98E2C9C4C57EC5D23"/>
    <w:rsid w:val="00B74AB9"/>
  </w:style>
  <w:style w:type="paragraph" w:customStyle="1" w:styleId="F9E1BDEC2D6240F3A7814651268D378F">
    <w:name w:val="F9E1BDEC2D6240F3A7814651268D378F"/>
    <w:rsid w:val="00B74AB9"/>
  </w:style>
  <w:style w:type="paragraph" w:customStyle="1" w:styleId="4ED2F9A761794842AB4198169E5BF995">
    <w:name w:val="4ED2F9A761794842AB4198169E5BF995"/>
    <w:rsid w:val="00B74AB9"/>
  </w:style>
  <w:style w:type="paragraph" w:customStyle="1" w:styleId="14C15F21207E4AC1BA1A08FC95312EEA">
    <w:name w:val="14C15F21207E4AC1BA1A08FC95312EEA"/>
    <w:rsid w:val="00B74AB9"/>
  </w:style>
  <w:style w:type="paragraph" w:customStyle="1" w:styleId="60690D55E7574A7DA9B15426E963CEDA">
    <w:name w:val="60690D55E7574A7DA9B15426E963CEDA"/>
    <w:rsid w:val="00B74AB9"/>
  </w:style>
  <w:style w:type="paragraph" w:customStyle="1" w:styleId="1552E0F2585E4DF29C25BDE7557A3DEE">
    <w:name w:val="1552E0F2585E4DF29C25BDE7557A3DEE"/>
    <w:rsid w:val="00B74AB9"/>
  </w:style>
  <w:style w:type="paragraph" w:customStyle="1" w:styleId="07154105DBBA4000AEA995F86AD667A9">
    <w:name w:val="07154105DBBA4000AEA995F86AD667A9"/>
    <w:rsid w:val="00B74AB9"/>
  </w:style>
  <w:style w:type="paragraph" w:customStyle="1" w:styleId="34AA2DB991CD4225A2D5610AC358DA97">
    <w:name w:val="34AA2DB991CD4225A2D5610AC358DA97"/>
    <w:rsid w:val="00B74AB9"/>
  </w:style>
  <w:style w:type="paragraph" w:customStyle="1" w:styleId="797E9C4B76324F74AE1D11C02DB1D227">
    <w:name w:val="797E9C4B76324F74AE1D11C02DB1D227"/>
    <w:rsid w:val="00B74AB9"/>
  </w:style>
  <w:style w:type="paragraph" w:customStyle="1" w:styleId="1DF7450D904B48B99252DCC2A3309B7C">
    <w:name w:val="1DF7450D904B48B99252DCC2A3309B7C"/>
    <w:rsid w:val="00B74AB9"/>
  </w:style>
  <w:style w:type="paragraph" w:customStyle="1" w:styleId="FE1E6E56CF7F4304815E2EFBAAB44588">
    <w:name w:val="FE1E6E56CF7F4304815E2EFBAAB44588"/>
    <w:rsid w:val="00B74AB9"/>
  </w:style>
  <w:style w:type="paragraph" w:customStyle="1" w:styleId="4393173DD9434B07AC03A57C8700A29B">
    <w:name w:val="4393173DD9434B07AC03A57C8700A29B"/>
    <w:rsid w:val="00B74AB9"/>
  </w:style>
  <w:style w:type="paragraph" w:customStyle="1" w:styleId="B5413781065846ED997BA53EA7B13520">
    <w:name w:val="B5413781065846ED997BA53EA7B13520"/>
    <w:rsid w:val="00B74AB9"/>
  </w:style>
  <w:style w:type="paragraph" w:customStyle="1" w:styleId="59666FB58E3E497EB359BA82B7453130">
    <w:name w:val="59666FB58E3E497EB359BA82B7453130"/>
    <w:rsid w:val="00B74AB9"/>
  </w:style>
  <w:style w:type="paragraph" w:customStyle="1" w:styleId="8D220526C02F4E4BA76AE6BD7EDFBAC7">
    <w:name w:val="8D220526C02F4E4BA76AE6BD7EDFBAC7"/>
    <w:rsid w:val="00B74AB9"/>
  </w:style>
  <w:style w:type="paragraph" w:customStyle="1" w:styleId="C5A053F4F8BE4F738B7FF112C88E49A1">
    <w:name w:val="C5A053F4F8BE4F738B7FF112C88E49A1"/>
    <w:rsid w:val="00B74AB9"/>
  </w:style>
  <w:style w:type="paragraph" w:customStyle="1" w:styleId="B11128E2C65A4A3395C698AFB52FEA16">
    <w:name w:val="B11128E2C65A4A3395C698AFB52FEA16"/>
    <w:rsid w:val="00B74AB9"/>
  </w:style>
  <w:style w:type="paragraph" w:customStyle="1" w:styleId="30361DE732BB48ADB0B0CDE33D8410AF">
    <w:name w:val="30361DE732BB48ADB0B0CDE33D8410AF"/>
    <w:rsid w:val="00B74AB9"/>
  </w:style>
  <w:style w:type="paragraph" w:customStyle="1" w:styleId="D4B46F1BE47447CB85C6B1F4BE58A8AA">
    <w:name w:val="D4B46F1BE47447CB85C6B1F4BE58A8AA"/>
    <w:rsid w:val="00E321AC"/>
  </w:style>
  <w:style w:type="paragraph" w:customStyle="1" w:styleId="CE91F47276F44A8E9045F81811AB9AE5">
    <w:name w:val="CE91F47276F44A8E9045F81811AB9AE5"/>
    <w:rsid w:val="00393E51"/>
  </w:style>
  <w:style w:type="paragraph" w:customStyle="1" w:styleId="BC1AF98C58E443478947B70DA3147E3E">
    <w:name w:val="BC1AF98C58E443478947B70DA3147E3E"/>
    <w:rsid w:val="00393E51"/>
  </w:style>
  <w:style w:type="paragraph" w:customStyle="1" w:styleId="AD0A1077A6D2476281CD8675C300922E">
    <w:name w:val="AD0A1077A6D2476281CD8675C300922E"/>
    <w:rsid w:val="00393E51"/>
  </w:style>
  <w:style w:type="paragraph" w:customStyle="1" w:styleId="32D6EAB954BD425385839F6108CCFAB1">
    <w:name w:val="32D6EAB954BD425385839F6108CCFAB1"/>
    <w:rsid w:val="00393E51"/>
  </w:style>
  <w:style w:type="paragraph" w:customStyle="1" w:styleId="E8ADF3329BDA48088FD931E79666CD5C">
    <w:name w:val="E8ADF3329BDA48088FD931E79666CD5C"/>
    <w:rsid w:val="00393E51"/>
  </w:style>
  <w:style w:type="paragraph" w:customStyle="1" w:styleId="F56A2A7BCD9C49489F3AB75AC06A492F">
    <w:name w:val="F56A2A7BCD9C49489F3AB75AC06A492F"/>
    <w:rsid w:val="00393E51"/>
  </w:style>
  <w:style w:type="paragraph" w:customStyle="1" w:styleId="584E0A9E849449F8A8A1312CAF878F81">
    <w:name w:val="584E0A9E849449F8A8A1312CAF878F81"/>
    <w:rsid w:val="00393E51"/>
  </w:style>
  <w:style w:type="paragraph" w:customStyle="1" w:styleId="900AF38424C24CFEB3BD6F26182F2CF8">
    <w:name w:val="900AF38424C24CFEB3BD6F26182F2CF8"/>
    <w:rsid w:val="00393E51"/>
  </w:style>
  <w:style w:type="paragraph" w:customStyle="1" w:styleId="96D3572EE0BD48F68EE5B1CDBCFCBE17">
    <w:name w:val="96D3572EE0BD48F68EE5B1CDBCFCBE17"/>
    <w:rsid w:val="00393E51"/>
  </w:style>
  <w:style w:type="paragraph" w:customStyle="1" w:styleId="AC830B7ACA784A73ACB33A4F32912EA0">
    <w:name w:val="AC830B7ACA784A73ACB33A4F32912EA0"/>
    <w:rsid w:val="00393E51"/>
  </w:style>
  <w:style w:type="paragraph" w:customStyle="1" w:styleId="B0F6FF6974DB43BDAF104475258B1716">
    <w:name w:val="B0F6FF6974DB43BDAF104475258B1716"/>
    <w:rsid w:val="00393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bbe792-bbf9-469c-930c-619df2130a35">
      <UserInfo>
        <DisplayName>Robert Gale</DisplayName>
        <AccountId>130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C93750E1622847BC1F5D23442DBF6F" ma:contentTypeVersion="10" ma:contentTypeDescription="Create a new document." ma:contentTypeScope="" ma:versionID="2a25e838c70695e14dc1d4c43845cb39">
  <xsd:schema xmlns:xsd="http://www.w3.org/2001/XMLSchema" xmlns:xs="http://www.w3.org/2001/XMLSchema" xmlns:p="http://schemas.microsoft.com/office/2006/metadata/properties" xmlns:ns3="77eb516b-f7e7-4734-9574-2a147cca942c" xmlns:ns4="80bbe792-bbf9-469c-930c-619df2130a35" targetNamespace="http://schemas.microsoft.com/office/2006/metadata/properties" ma:root="true" ma:fieldsID="fb3bfdca1bebc5dd8d9b7cf4580177f3" ns3:_="" ns4:_="">
    <xsd:import namespace="77eb516b-f7e7-4734-9574-2a147cca942c"/>
    <xsd:import namespace="80bbe792-bbf9-469c-930c-619df2130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b516b-f7e7-4734-9574-2a147cca9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be792-bbf9-469c-930c-619df2130a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C1F8B-2975-40F7-9A2D-5129729E37C6}">
  <ds:schemaRefs>
    <ds:schemaRef ds:uri="http://schemas.openxmlformats.org/officeDocument/2006/bibliography"/>
  </ds:schemaRefs>
</ds:datastoreItem>
</file>

<file path=customXml/itemProps2.xml><?xml version="1.0" encoding="utf-8"?>
<ds:datastoreItem xmlns:ds="http://schemas.openxmlformats.org/officeDocument/2006/customXml" ds:itemID="{BA1E7D22-6B62-41EF-B4B2-B838D1322BC4}">
  <ds:schemaRefs>
    <ds:schemaRef ds:uri="http://schemas.microsoft.com/sharepoint/v3/contenttype/forms"/>
  </ds:schemaRefs>
</ds:datastoreItem>
</file>

<file path=customXml/itemProps3.xml><?xml version="1.0" encoding="utf-8"?>
<ds:datastoreItem xmlns:ds="http://schemas.openxmlformats.org/officeDocument/2006/customXml" ds:itemID="{890DD111-3F32-4721-979B-FCF6E83ACD31}">
  <ds:schemaRefs>
    <ds:schemaRef ds:uri="http://schemas.microsoft.com/office/2006/metadata/properties"/>
    <ds:schemaRef ds:uri="http://schemas.microsoft.com/office/infopath/2007/PartnerControls"/>
    <ds:schemaRef ds:uri="80bbe792-bbf9-469c-930c-619df2130a35"/>
  </ds:schemaRefs>
</ds:datastoreItem>
</file>

<file path=customXml/itemProps4.xml><?xml version="1.0" encoding="utf-8"?>
<ds:datastoreItem xmlns:ds="http://schemas.openxmlformats.org/officeDocument/2006/customXml" ds:itemID="{09BFA8B1-7336-4602-872D-76CFA233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b516b-f7e7-4734-9574-2a147cca942c"/>
    <ds:schemaRef ds:uri="80bbe792-bbf9-469c-930c-619df2130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7940</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Impact Assessment</vt:lpstr>
    </vt:vector>
  </TitlesOfParts>
  <Company/>
  <LinksUpToDate>false</LinksUpToDate>
  <CharactersWithSpaces>53092</CharactersWithSpaces>
  <SharedDoc>false</SharedDoc>
  <HLinks>
    <vt:vector size="60" baseType="variant">
      <vt:variant>
        <vt:i4>2359321</vt:i4>
      </vt:variant>
      <vt:variant>
        <vt:i4>0</vt:i4>
      </vt:variant>
      <vt:variant>
        <vt:i4>0</vt:i4>
      </vt:variant>
      <vt:variant>
        <vt:i4>5</vt:i4>
      </vt:variant>
      <vt:variant>
        <vt:lpwstr>mailto:Robert.Gale@MCGA.gov.uk</vt:lpwstr>
      </vt:variant>
      <vt:variant>
        <vt:lpwstr/>
      </vt:variant>
      <vt:variant>
        <vt:i4>7143524</vt:i4>
      </vt:variant>
      <vt:variant>
        <vt:i4>24</vt:i4>
      </vt:variant>
      <vt:variant>
        <vt:i4>0</vt:i4>
      </vt:variant>
      <vt:variant>
        <vt:i4>5</vt:i4>
      </vt:variant>
      <vt:variant>
        <vt:lpwstr>https://www.ons.gov.uk/releases/analysesbasedonannualsurveyofhoursandearningsprovisional2018andrevised2017</vt:lpwstr>
      </vt:variant>
      <vt:variant>
        <vt:lpwstr/>
      </vt:variant>
      <vt:variant>
        <vt:i4>5242973</vt:i4>
      </vt:variant>
      <vt:variant>
        <vt:i4>21</vt:i4>
      </vt:variant>
      <vt:variant>
        <vt:i4>0</vt:i4>
      </vt:variant>
      <vt:variant>
        <vt:i4>5</vt:i4>
      </vt:variant>
      <vt:variant>
        <vt:lpwstr>https://www.cactusnav.com/digital-deep-cla2000-class-transponder-p-30351.html</vt:lpwstr>
      </vt:variant>
      <vt:variant>
        <vt:lpwstr/>
      </vt:variant>
      <vt:variant>
        <vt:i4>8126569</vt:i4>
      </vt:variant>
      <vt:variant>
        <vt:i4>18</vt:i4>
      </vt:variant>
      <vt:variant>
        <vt:i4>0</vt:i4>
      </vt:variant>
      <vt:variant>
        <vt:i4>5</vt:i4>
      </vt:variant>
      <vt:variant>
        <vt:lpwstr>https://www.cactusnav.com/mcmurdo-smartfind-class-transponder-antenna-p-12917.html?gclid=Cj0KCQjw0pfzBRCOARIsANi0g0sqhFusiKBTD_jdhyguG1tWwxsoYHwjgI2usl0zUAAuXzWFTYhH-vEaAlECEALw_wcB</vt:lpwstr>
      </vt:variant>
      <vt:variant>
        <vt:lpwstr/>
      </vt:variant>
      <vt:variant>
        <vt:i4>6225987</vt:i4>
      </vt:variant>
      <vt:variant>
        <vt:i4>15</vt:i4>
      </vt:variant>
      <vt:variant>
        <vt:i4>0</vt:i4>
      </vt:variant>
      <vt:variant>
        <vt:i4>5</vt:i4>
      </vt:variant>
      <vt:variant>
        <vt:lpwstr>https://hudsonmarine.co.uk/products/raymarine-ais4000-class-a-ais-transponder-e70601</vt:lpwstr>
      </vt:variant>
      <vt:variant>
        <vt:lpwstr/>
      </vt:variant>
      <vt:variant>
        <vt:i4>1376339</vt:i4>
      </vt:variant>
      <vt:variant>
        <vt:i4>12</vt:i4>
      </vt:variant>
      <vt:variant>
        <vt:i4>0</vt:i4>
      </vt:variant>
      <vt:variant>
        <vt:i4>5</vt:i4>
      </vt:variant>
      <vt:variant>
        <vt:lpwstr>https://www.fcmarine.co.uk/product/em-trak-a200-ais/</vt:lpwstr>
      </vt:variant>
      <vt:variant>
        <vt:lpwstr/>
      </vt:variant>
      <vt:variant>
        <vt:i4>6815793</vt:i4>
      </vt:variant>
      <vt:variant>
        <vt:i4>9</vt:i4>
      </vt:variant>
      <vt:variant>
        <vt:i4>0</vt:i4>
      </vt:variant>
      <vt:variant>
        <vt:i4>5</vt:i4>
      </vt:variant>
      <vt:variant>
        <vt:lpwstr>https://www.echomasterdirect.co.uk/SIMRAD_V5035_Class_A_Transceiver</vt:lpwstr>
      </vt:variant>
      <vt:variant>
        <vt:lpwstr/>
      </vt:variant>
      <vt:variant>
        <vt:i4>3342439</vt:i4>
      </vt:variant>
      <vt:variant>
        <vt:i4>6</vt:i4>
      </vt:variant>
      <vt:variant>
        <vt:i4>0</vt:i4>
      </vt:variant>
      <vt:variant>
        <vt:i4>5</vt:i4>
      </vt:variant>
      <vt:variant>
        <vt:lpwstr>http://solasv.mcga.gov.uk/regulations/regulation19.htm</vt:lpwstr>
      </vt:variant>
      <vt:variant>
        <vt:lpwstr/>
      </vt:variant>
      <vt:variant>
        <vt:i4>6881377</vt:i4>
      </vt:variant>
      <vt:variant>
        <vt:i4>3</vt:i4>
      </vt:variant>
      <vt:variant>
        <vt:i4>0</vt:i4>
      </vt:variant>
      <vt:variant>
        <vt:i4>5</vt:i4>
      </vt:variant>
      <vt:variant>
        <vt:lpwstr>https://www.gov.uk/government/publications/the-green-book-appraisal-and-evaluation-in-central-governent</vt:lpwstr>
      </vt:variant>
      <vt:variant>
        <vt:lpwstr/>
      </vt:variant>
      <vt:variant>
        <vt:i4>7077960</vt:i4>
      </vt:variant>
      <vt:variant>
        <vt:i4>0</vt:i4>
      </vt:variant>
      <vt:variant>
        <vt:i4>0</vt:i4>
      </vt:variant>
      <vt:variant>
        <vt:i4>5</vt:i4>
      </vt:variant>
      <vt:variant>
        <vt:lpwstr>https://assets.publishing.service.gov.uk/government/uploads/system/uploads/attachment_data/file/735587/better-regulation-framework-guidance-2018.pdf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Shafiq Pandor</dc:creator>
  <cp:keywords/>
  <dc:description/>
  <cp:lastModifiedBy>Robert Gale</cp:lastModifiedBy>
  <cp:revision>27</cp:revision>
  <cp:lastPrinted>2017-12-09T14:57:00Z</cp:lastPrinted>
  <dcterms:created xsi:type="dcterms:W3CDTF">2020-09-08T13:04:00Z</dcterms:created>
  <dcterms:modified xsi:type="dcterms:W3CDTF">2020-09-28T11:08:00Z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y fmtid="{D5CDD505-2E9C-101B-9397-08002B2CF9AE}" pid="4" name="TCMDirectorate">
    <vt:lpwstr/>
  </property>
  <property fmtid="{D5CDD505-2E9C-101B-9397-08002B2CF9AE}" pid="5" name="ContentTypeId">
    <vt:lpwstr>0x01010017C93750E1622847BC1F5D23442DBF6F</vt:lpwstr>
  </property>
  <property fmtid="{D5CDD505-2E9C-101B-9397-08002B2CF9AE}" pid="6" name="TCMTeam">
    <vt:lpwstr/>
  </property>
  <property fmtid="{D5CDD505-2E9C-101B-9397-08002B2CF9AE}" pid="7" name="SecurityMarking">
    <vt:lpwstr/>
  </property>
  <property fmtid="{D5CDD505-2E9C-101B-9397-08002B2CF9AE}" pid="8" name="TCMDivision">
    <vt:lpwstr/>
  </property>
  <property fmtid="{D5CDD505-2E9C-101B-9397-08002B2CF9AE}" pid="9" name="TCMBranch">
    <vt:lpwstr/>
  </property>
  <property fmtid="{D5CDD505-2E9C-101B-9397-08002B2CF9AE}" pid="10" name="Security Marking">
    <vt:lpwstr>1;#OFFICIAL|2e655484-ebfc-4ea9-846a-aaf9328996e5</vt:lpwstr>
  </property>
  <property fmtid="{D5CDD505-2E9C-101B-9397-08002B2CF9AE}" pid="11" name="TCM Directorate">
    <vt:lpwstr>13;#DMSS|b54ccbe7-5a6d-4ceb-aa83-8b281e0882a5</vt:lpwstr>
  </property>
  <property fmtid="{D5CDD505-2E9C-101B-9397-08002B2CF9AE}" pid="12" name="TCM Branch">
    <vt:lpwstr>12;#Ship Standards|f5b14a04-4293-43d7-a34b-2a0e2ceee6eb</vt:lpwstr>
  </property>
  <property fmtid="{D5CDD505-2E9C-101B-9397-08002B2CF9AE}" pid="13" name="TCM Team">
    <vt:lpwstr/>
  </property>
  <property fmtid="{D5CDD505-2E9C-101B-9397-08002B2CF9AE}" pid="14" name="TCM Division">
    <vt:lpwstr/>
  </property>
</Properties>
</file>