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7CEE9" w14:textId="54939B4C"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66E8740" w14:textId="257A96CC" w:rsidR="009F41B6" w:rsidRDefault="00870B30" w:rsidP="00AF28C7">
      <w:pPr>
        <w:pStyle w:val="TitleText"/>
      </w:pPr>
      <w:r>
        <w:t>Early Outcomes Fund</w:t>
      </w:r>
    </w:p>
    <w:p w14:paraId="3947A141" w14:textId="12304B4B" w:rsidR="009F41B6" w:rsidRDefault="005F3AB0" w:rsidP="009F41B6">
      <w:pPr>
        <w:pStyle w:val="SubtitleText"/>
      </w:pPr>
      <w:r>
        <w:t>Application Form</w:t>
      </w:r>
    </w:p>
    <w:p w14:paraId="0C020FE3" w14:textId="0B90D94A" w:rsidR="009F41B6" w:rsidRDefault="005F3AB0" w:rsidP="009F41B6">
      <w:pPr>
        <w:pStyle w:val="Date"/>
      </w:pPr>
      <w:r>
        <w:t>November 201</w:t>
      </w:r>
      <w:r w:rsidR="00870B30">
        <w:t>8</w:t>
      </w:r>
    </w:p>
    <w:p w14:paraId="0E849C85" w14:textId="5E713FC3" w:rsidR="009F41B6" w:rsidRDefault="009F41B6" w:rsidP="0043261E">
      <w:pPr>
        <w:pStyle w:val="TableofFigures"/>
      </w:pPr>
    </w:p>
    <w:p w14:paraId="586A0785" w14:textId="77777777" w:rsidR="00BF34B9" w:rsidRDefault="00BF34B9" w:rsidP="00424503">
      <w:pPr>
        <w:pStyle w:val="Heading2"/>
      </w:pPr>
      <w:bookmarkStart w:id="0" w:name="_Toc357771638"/>
      <w:bookmarkStart w:id="1" w:name="_Toc346793416"/>
      <w:bookmarkStart w:id="2" w:name="_Toc328122777"/>
    </w:p>
    <w:p w14:paraId="0108AF22" w14:textId="59E6E0E9" w:rsidR="001A3829" w:rsidRDefault="001A3829" w:rsidP="00432815">
      <w:pPr>
        <w:pStyle w:val="Heading1"/>
      </w:pPr>
      <w:r>
        <w:lastRenderedPageBreak/>
        <w:t>Fund Guidance</w:t>
      </w:r>
    </w:p>
    <w:p w14:paraId="538DED65" w14:textId="2810F0AE" w:rsidR="00E948CA" w:rsidRDefault="00E948CA" w:rsidP="00E948CA">
      <w:r>
        <w:t xml:space="preserve">The Early Outcomes Fund bidding guidance published alongside this application form includes details of the background, aims and objectives, funding and eligibility criteria for the Early Outcomes Fund.  </w:t>
      </w:r>
    </w:p>
    <w:p w14:paraId="094F27C9" w14:textId="509F58DD" w:rsidR="001A3829" w:rsidRPr="001A3829" w:rsidRDefault="00E948CA" w:rsidP="00E948CA">
      <w:r>
        <w:t>Please read this bidding guidance before completing the application form.</w:t>
      </w:r>
    </w:p>
    <w:p w14:paraId="01640077" w14:textId="15F20724" w:rsidR="003E5B84" w:rsidRDefault="003E5B84" w:rsidP="00432815">
      <w:pPr>
        <w:pStyle w:val="Heading1"/>
      </w:pPr>
      <w:r>
        <w:lastRenderedPageBreak/>
        <w:t>Application Process</w:t>
      </w:r>
    </w:p>
    <w:p w14:paraId="26FCCA03" w14:textId="1728557B" w:rsidR="00424503" w:rsidRDefault="005F3AB0" w:rsidP="00F63886">
      <w:pPr>
        <w:pStyle w:val="Heading2"/>
      </w:pPr>
      <w:r>
        <w:t>Funding available and timelines</w:t>
      </w:r>
    </w:p>
    <w:p w14:paraId="36CC8899" w14:textId="7D71F36C" w:rsidR="005F3AB0" w:rsidRPr="005F3AB0" w:rsidRDefault="0001368A" w:rsidP="005F3AB0">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sidRPr="0001368A">
        <w:t>The fund is worth approx. £6</w:t>
      </w:r>
      <w:r w:rsidR="00B11F66">
        <w:t>.</w:t>
      </w:r>
      <w:r w:rsidRPr="0001368A">
        <w:t>5</w:t>
      </w:r>
      <w:r w:rsidR="00B11F66">
        <w:t>m</w:t>
      </w:r>
      <w:r w:rsidRPr="0001368A">
        <w:t>.</w:t>
      </w:r>
      <w:r w:rsidRPr="0001368A" w:rsidDel="00631D63">
        <w:t xml:space="preserve"> </w:t>
      </w:r>
      <w:r w:rsidR="00830333" w:rsidRPr="00631D63">
        <w:t xml:space="preserve">The level of funding that is provided to LAs will be scalable depending on their individual proposals. This means that different size grants may be provided to different LAs.  We expect, an LA to clearly demonstrated in its application form why it needs the amount that it has requested and how the project will provide value for money.  </w:t>
      </w:r>
      <w:r w:rsidR="00830333" w:rsidRPr="0011152F">
        <w:t>We reserve the right to work with LAs to refine their bids following the application process.</w:t>
      </w:r>
      <w:r w:rsidR="00830333">
        <w:t xml:space="preserve">  </w:t>
      </w:r>
    </w:p>
    <w:p w14:paraId="1DB91629" w14:textId="77777777" w:rsidR="00631D63" w:rsidRDefault="00631D63" w:rsidP="00631D63">
      <w:r>
        <w:t xml:space="preserve">We expect funding decisions to be made by the assessment panel in January/February, with the first instalment of the </w:t>
      </w:r>
      <w:proofErr w:type="gramStart"/>
      <w:r>
        <w:t>grant  distributed</w:t>
      </w:r>
      <w:proofErr w:type="gramEnd"/>
      <w:r>
        <w:t xml:space="preserve"> in February 2019. This is to enable local authorities to bring together different local agencies and set projects up quickly.</w:t>
      </w:r>
    </w:p>
    <w:p w14:paraId="6CA82FB0" w14:textId="344BBF62" w:rsidR="005F3AB0" w:rsidRPr="005F3AB0" w:rsidRDefault="00631D63" w:rsidP="00631D63">
      <w:r>
        <w:t xml:space="preserve">The first instalment of the grant must be distributed to LAs by 31st March 2019. </w:t>
      </w:r>
    </w:p>
    <w:p w14:paraId="7A5DA3D3" w14:textId="4C25EDFC" w:rsidR="00F17B57" w:rsidRDefault="005F3AB0" w:rsidP="005F3AB0">
      <w:r w:rsidRPr="005F3AB0">
        <w:t xml:space="preserve">The bid round will be open from </w:t>
      </w:r>
      <w:r w:rsidR="00870B30">
        <w:t>Thursday</w:t>
      </w:r>
      <w:r w:rsidRPr="005F3AB0">
        <w:t xml:space="preserve"> 1</w:t>
      </w:r>
      <w:r w:rsidR="00870B30">
        <w:t>5</w:t>
      </w:r>
      <w:r w:rsidRPr="005F3AB0">
        <w:t>th November 201</w:t>
      </w:r>
      <w:r w:rsidR="001D1458">
        <w:t>8</w:t>
      </w:r>
      <w:r w:rsidRPr="005F3AB0">
        <w:t xml:space="preserve"> and will close on </w:t>
      </w:r>
      <w:r w:rsidR="0066776F">
        <w:t>Friday 18</w:t>
      </w:r>
      <w:r w:rsidR="00870B30">
        <w:t xml:space="preserve"> January 2019</w:t>
      </w:r>
      <w:r w:rsidRPr="005F3AB0">
        <w:t>.</w:t>
      </w:r>
      <w:r w:rsidR="00F17B57">
        <w:t xml:space="preserve"> We will accept applications up until 23:59 on this date.</w:t>
      </w:r>
    </w:p>
    <w:p w14:paraId="0B3A747E" w14:textId="62221BCC" w:rsidR="005F3AB0" w:rsidRPr="005F3AB0" w:rsidRDefault="005F3AB0" w:rsidP="005F3AB0">
      <w:r w:rsidRPr="005F3AB0">
        <w:t>Key dates and deadlines for the application process are set out in the table below.</w:t>
      </w:r>
    </w:p>
    <w:tbl>
      <w:tblPr>
        <w:tblStyle w:val="TableGrid"/>
        <w:tblW w:w="9721" w:type="dxa"/>
        <w:tblLook w:val="00A0" w:firstRow="1" w:lastRow="0" w:firstColumn="1" w:lastColumn="0" w:noHBand="0" w:noVBand="0"/>
        <w:tblCaption w:val="Key dates and deadlines"/>
      </w:tblPr>
      <w:tblGrid>
        <w:gridCol w:w="5608"/>
        <w:gridCol w:w="4113"/>
      </w:tblGrid>
      <w:tr w:rsidR="005F3AB0" w:rsidRPr="005A3ABE" w14:paraId="7895A8D7" w14:textId="77777777" w:rsidTr="000F02C8">
        <w:trPr>
          <w:trHeight w:val="459"/>
          <w:tblHeader/>
        </w:trPr>
        <w:tc>
          <w:tcPr>
            <w:tcW w:w="0" w:type="auto"/>
            <w:shd w:val="clear" w:color="auto" w:fill="CFDCE3"/>
          </w:tcPr>
          <w:p w14:paraId="5C93BB7F" w14:textId="77777777" w:rsidR="005F3AB0" w:rsidRPr="005A3ABE" w:rsidRDefault="005F3AB0" w:rsidP="005F3AB0">
            <w:pPr>
              <w:pStyle w:val="TableHeader"/>
            </w:pPr>
            <w:r w:rsidRPr="00837BCE">
              <w:rPr>
                <w:color w:val="auto"/>
              </w:rPr>
              <w:t>Milestones</w:t>
            </w:r>
            <w:r w:rsidRPr="005A3ABE">
              <w:t xml:space="preserve"> </w:t>
            </w:r>
          </w:p>
        </w:tc>
        <w:tc>
          <w:tcPr>
            <w:tcW w:w="4113" w:type="dxa"/>
            <w:shd w:val="clear" w:color="auto" w:fill="CFDCE3"/>
          </w:tcPr>
          <w:p w14:paraId="2A8CDA0B" w14:textId="77777777" w:rsidR="005F3AB0" w:rsidRPr="005A3ABE" w:rsidRDefault="005F3AB0" w:rsidP="005F3AB0">
            <w:pPr>
              <w:pStyle w:val="TableHeader"/>
            </w:pPr>
            <w:r w:rsidRPr="005A3ABE">
              <w:t>Dates</w:t>
            </w:r>
          </w:p>
        </w:tc>
      </w:tr>
      <w:tr w:rsidR="005F3AB0" w:rsidRPr="005A3ABE" w14:paraId="33AB0C31" w14:textId="77777777" w:rsidTr="005F3AB0">
        <w:trPr>
          <w:trHeight w:val="459"/>
        </w:trPr>
        <w:tc>
          <w:tcPr>
            <w:tcW w:w="0" w:type="auto"/>
          </w:tcPr>
          <w:p w14:paraId="207B3FEF" w14:textId="6627BEC7" w:rsidR="005F3AB0" w:rsidRPr="005A3ABE" w:rsidRDefault="00F17B57" w:rsidP="00432815">
            <w:pPr>
              <w:pStyle w:val="TableRow"/>
            </w:pPr>
            <w:r>
              <w:t>Bid round</w:t>
            </w:r>
            <w:r w:rsidR="005F3AB0">
              <w:t xml:space="preserve"> for </w:t>
            </w:r>
            <w:r w:rsidR="0066776F">
              <w:t>Early Outcomes Fund</w:t>
            </w:r>
            <w:r w:rsidR="005F3AB0">
              <w:t xml:space="preserve"> open</w:t>
            </w:r>
            <w:r>
              <w:t>s</w:t>
            </w:r>
            <w:r w:rsidR="005F3AB0" w:rsidRPr="005A3ABE">
              <w:tab/>
            </w:r>
          </w:p>
        </w:tc>
        <w:tc>
          <w:tcPr>
            <w:tcW w:w="4113" w:type="dxa"/>
          </w:tcPr>
          <w:p w14:paraId="3350892B" w14:textId="184E995C" w:rsidR="005F3AB0" w:rsidRPr="005A3ABE" w:rsidRDefault="005F3AB0" w:rsidP="001D1458">
            <w:pPr>
              <w:pStyle w:val="TableRow"/>
            </w:pPr>
            <w:r>
              <w:t>1</w:t>
            </w:r>
            <w:r w:rsidR="001D1458">
              <w:t>5</w:t>
            </w:r>
            <w:r w:rsidRPr="00920371">
              <w:rPr>
                <w:vertAlign w:val="superscript"/>
              </w:rPr>
              <w:t>th</w:t>
            </w:r>
            <w:r>
              <w:t xml:space="preserve"> November 201</w:t>
            </w:r>
            <w:r w:rsidR="001D1458">
              <w:t>8</w:t>
            </w:r>
          </w:p>
        </w:tc>
      </w:tr>
      <w:tr w:rsidR="005F3AB0" w:rsidRPr="005A3ABE" w14:paraId="5AA4E259" w14:textId="77777777" w:rsidTr="005F3AB0">
        <w:trPr>
          <w:trHeight w:val="459"/>
        </w:trPr>
        <w:tc>
          <w:tcPr>
            <w:tcW w:w="0" w:type="auto"/>
          </w:tcPr>
          <w:p w14:paraId="43FF77E9" w14:textId="446D3A3E" w:rsidR="005F3AB0" w:rsidRPr="005A3ABE" w:rsidRDefault="00F17B57" w:rsidP="00432815">
            <w:pPr>
              <w:pStyle w:val="TableRow"/>
            </w:pPr>
            <w:r>
              <w:t>Bid round</w:t>
            </w:r>
            <w:r w:rsidR="005F3AB0">
              <w:t xml:space="preserve"> for </w:t>
            </w:r>
            <w:r w:rsidR="0066776F">
              <w:t>Early Outcomes Fund closes</w:t>
            </w:r>
          </w:p>
        </w:tc>
        <w:tc>
          <w:tcPr>
            <w:tcW w:w="4113" w:type="dxa"/>
          </w:tcPr>
          <w:p w14:paraId="3AA803C1" w14:textId="68675936" w:rsidR="005F3AB0" w:rsidRPr="005A3ABE" w:rsidRDefault="0066776F" w:rsidP="00432815">
            <w:pPr>
              <w:pStyle w:val="TableRow"/>
            </w:pPr>
            <w:r>
              <w:rPr>
                <w:color w:val="auto"/>
              </w:rPr>
              <w:t>18</w:t>
            </w:r>
            <w:r w:rsidRPr="00432815">
              <w:rPr>
                <w:color w:val="auto"/>
                <w:vertAlign w:val="superscript"/>
              </w:rPr>
              <w:t>th</w:t>
            </w:r>
            <w:r>
              <w:rPr>
                <w:color w:val="auto"/>
              </w:rPr>
              <w:t xml:space="preserve"> January </w:t>
            </w:r>
            <w:r w:rsidR="005F3AB0">
              <w:rPr>
                <w:color w:val="auto"/>
              </w:rPr>
              <w:t>201</w:t>
            </w:r>
            <w:r>
              <w:rPr>
                <w:color w:val="auto"/>
              </w:rPr>
              <w:t>8</w:t>
            </w:r>
          </w:p>
        </w:tc>
      </w:tr>
      <w:tr w:rsidR="005F3AB0" w:rsidRPr="005A3ABE" w14:paraId="6296BAF7" w14:textId="77777777" w:rsidTr="005F3AB0">
        <w:trPr>
          <w:trHeight w:val="459"/>
        </w:trPr>
        <w:tc>
          <w:tcPr>
            <w:tcW w:w="0" w:type="auto"/>
          </w:tcPr>
          <w:p w14:paraId="028C4501" w14:textId="77777777" w:rsidR="005F3AB0" w:rsidRPr="005A3ABE" w:rsidRDefault="005F3AB0" w:rsidP="005F3AB0">
            <w:pPr>
              <w:pStyle w:val="TableRow"/>
            </w:pPr>
            <w:r>
              <w:rPr>
                <w:color w:val="auto"/>
              </w:rPr>
              <w:t xml:space="preserve">Assessment of applications  </w:t>
            </w:r>
          </w:p>
        </w:tc>
        <w:tc>
          <w:tcPr>
            <w:tcW w:w="4113" w:type="dxa"/>
          </w:tcPr>
          <w:p w14:paraId="5A3FF494" w14:textId="6547EFC7" w:rsidR="005F3AB0" w:rsidRPr="005A3ABE" w:rsidRDefault="005F3AB0" w:rsidP="005F3AB0">
            <w:pPr>
              <w:pStyle w:val="TableRow"/>
            </w:pPr>
            <w:r>
              <w:t>January</w:t>
            </w:r>
            <w:r w:rsidR="001D1458">
              <w:t>/</w:t>
            </w:r>
            <w:proofErr w:type="spellStart"/>
            <w:r w:rsidR="001D1458">
              <w:t>Feburary</w:t>
            </w:r>
            <w:proofErr w:type="spellEnd"/>
            <w:r>
              <w:t xml:space="preserve"> 2018</w:t>
            </w:r>
          </w:p>
        </w:tc>
      </w:tr>
      <w:tr w:rsidR="005F3AB0" w:rsidRPr="005A3ABE" w14:paraId="107DE3A2" w14:textId="77777777" w:rsidTr="005F3AB0">
        <w:trPr>
          <w:trHeight w:val="459"/>
        </w:trPr>
        <w:tc>
          <w:tcPr>
            <w:tcW w:w="0" w:type="auto"/>
          </w:tcPr>
          <w:p w14:paraId="4B8F8779" w14:textId="77777777" w:rsidR="005F3AB0" w:rsidRPr="005A3ABE" w:rsidRDefault="005F3AB0" w:rsidP="005F3AB0">
            <w:pPr>
              <w:pStyle w:val="TableRow"/>
            </w:pPr>
            <w:r w:rsidRPr="005A3ABE">
              <w:rPr>
                <w:color w:val="auto"/>
              </w:rPr>
              <w:t xml:space="preserve">Decisions on </w:t>
            </w:r>
            <w:r>
              <w:rPr>
                <w:color w:val="auto"/>
              </w:rPr>
              <w:t>applications</w:t>
            </w:r>
            <w:r w:rsidRPr="005A3ABE">
              <w:rPr>
                <w:color w:val="auto"/>
              </w:rPr>
              <w:t xml:space="preserve"> announced</w:t>
            </w:r>
          </w:p>
        </w:tc>
        <w:tc>
          <w:tcPr>
            <w:tcW w:w="4113" w:type="dxa"/>
          </w:tcPr>
          <w:p w14:paraId="5C4CFC74" w14:textId="58F9D0CA" w:rsidR="005F3AB0" w:rsidRPr="005A3ABE" w:rsidRDefault="005F3AB0" w:rsidP="0011152F">
            <w:pPr>
              <w:pStyle w:val="TableRow"/>
            </w:pPr>
            <w:r>
              <w:t>February 201</w:t>
            </w:r>
            <w:r w:rsidR="00E64868">
              <w:t>9</w:t>
            </w:r>
          </w:p>
        </w:tc>
      </w:tr>
      <w:tr w:rsidR="005F3AB0" w:rsidRPr="005A3ABE" w14:paraId="45BED653" w14:textId="77777777" w:rsidTr="005F3AB0">
        <w:trPr>
          <w:trHeight w:val="459"/>
        </w:trPr>
        <w:tc>
          <w:tcPr>
            <w:tcW w:w="0" w:type="auto"/>
          </w:tcPr>
          <w:p w14:paraId="48926A22" w14:textId="77777777" w:rsidR="005F3AB0" w:rsidRPr="005A3ABE" w:rsidRDefault="005F3AB0" w:rsidP="005F3AB0">
            <w:pPr>
              <w:pStyle w:val="TableRow"/>
              <w:rPr>
                <w:color w:val="auto"/>
              </w:rPr>
            </w:pPr>
            <w:r>
              <w:rPr>
                <w:color w:val="auto"/>
              </w:rPr>
              <w:t>Funding distributed to LAs</w:t>
            </w:r>
          </w:p>
        </w:tc>
        <w:tc>
          <w:tcPr>
            <w:tcW w:w="4113" w:type="dxa"/>
          </w:tcPr>
          <w:p w14:paraId="33FE819B" w14:textId="5ABFE7C2" w:rsidR="005F3AB0" w:rsidRPr="001E53FE" w:rsidRDefault="005F3AB0" w:rsidP="001D1458">
            <w:pPr>
              <w:pStyle w:val="TableRow"/>
              <w:rPr>
                <w:color w:val="auto"/>
              </w:rPr>
            </w:pPr>
            <w:r w:rsidRPr="001E53FE">
              <w:rPr>
                <w:color w:val="auto"/>
              </w:rPr>
              <w:t>March 201</w:t>
            </w:r>
            <w:r w:rsidR="001D1458" w:rsidRPr="001E53FE">
              <w:rPr>
                <w:color w:val="auto"/>
              </w:rPr>
              <w:t>9</w:t>
            </w:r>
          </w:p>
        </w:tc>
      </w:tr>
      <w:tr w:rsidR="005F3AB0" w:rsidRPr="005A3ABE" w14:paraId="4CE778C0" w14:textId="77777777" w:rsidTr="005F3AB0">
        <w:trPr>
          <w:trHeight w:val="459"/>
        </w:trPr>
        <w:tc>
          <w:tcPr>
            <w:tcW w:w="0" w:type="auto"/>
          </w:tcPr>
          <w:p w14:paraId="4530FEC6" w14:textId="77777777" w:rsidR="005F3AB0" w:rsidRPr="005A3ABE" w:rsidRDefault="005F3AB0" w:rsidP="005F3AB0">
            <w:pPr>
              <w:pStyle w:val="TableRow"/>
              <w:rPr>
                <w:color w:val="auto"/>
              </w:rPr>
            </w:pPr>
            <w:r>
              <w:rPr>
                <w:color w:val="auto"/>
              </w:rPr>
              <w:t>Funding spent by LAs</w:t>
            </w:r>
          </w:p>
        </w:tc>
        <w:tc>
          <w:tcPr>
            <w:tcW w:w="4113" w:type="dxa"/>
          </w:tcPr>
          <w:p w14:paraId="03AADCDB" w14:textId="138BB369" w:rsidR="005F3AB0" w:rsidRPr="001E53FE" w:rsidRDefault="005F3AB0" w:rsidP="001D1458">
            <w:pPr>
              <w:pStyle w:val="TableRow"/>
              <w:rPr>
                <w:color w:val="auto"/>
              </w:rPr>
            </w:pPr>
            <w:r w:rsidRPr="001E53FE">
              <w:rPr>
                <w:color w:val="auto"/>
              </w:rPr>
              <w:t xml:space="preserve">By 31st </w:t>
            </w:r>
            <w:r w:rsidR="001D1458" w:rsidRPr="001E53FE">
              <w:rPr>
                <w:color w:val="auto"/>
              </w:rPr>
              <w:t>March</w:t>
            </w:r>
            <w:r w:rsidRPr="001E53FE">
              <w:rPr>
                <w:color w:val="auto"/>
              </w:rPr>
              <w:t xml:space="preserve"> 20</w:t>
            </w:r>
            <w:r w:rsidR="001D1458" w:rsidRPr="001E53FE">
              <w:rPr>
                <w:color w:val="auto"/>
              </w:rPr>
              <w:t>20</w:t>
            </w:r>
            <w:r w:rsidRPr="001E53FE">
              <w:rPr>
                <w:color w:val="auto"/>
              </w:rPr>
              <w:t xml:space="preserve"> </w:t>
            </w:r>
          </w:p>
        </w:tc>
      </w:tr>
    </w:tbl>
    <w:bookmarkEnd w:id="3"/>
    <w:bookmarkEnd w:id="4"/>
    <w:bookmarkEnd w:id="5"/>
    <w:bookmarkEnd w:id="6"/>
    <w:bookmarkEnd w:id="7"/>
    <w:bookmarkEnd w:id="8"/>
    <w:bookmarkEnd w:id="9"/>
    <w:bookmarkEnd w:id="10"/>
    <w:bookmarkEnd w:id="11"/>
    <w:p w14:paraId="5B097C38" w14:textId="0CAE83A0" w:rsidR="00424503" w:rsidRDefault="005F3AB0" w:rsidP="00F63886">
      <w:pPr>
        <w:pStyle w:val="Heading2"/>
      </w:pPr>
      <w:r>
        <w:t>Completing your application</w:t>
      </w:r>
    </w:p>
    <w:p w14:paraId="110C7BA4" w14:textId="77777777" w:rsidR="005F3AB0" w:rsidRPr="005F3AB0" w:rsidRDefault="005F3AB0" w:rsidP="005F3AB0">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Start w:id="19" w:name="_Toc400361366"/>
      <w:bookmarkStart w:id="20" w:name="_Toc443397156"/>
      <w:r w:rsidRPr="005F3AB0">
        <w:t>A limit on the number of words is stated for each section in the text box provided, any text that exceeds the stated limit will not be assessed. Please include the total number of words for each section at the bottom of each text box.</w:t>
      </w:r>
    </w:p>
    <w:p w14:paraId="26EFF468" w14:textId="25975300" w:rsidR="005F3AB0" w:rsidRDefault="005F3AB0" w:rsidP="005F3AB0">
      <w:r w:rsidRPr="005F3AB0">
        <w:t xml:space="preserve">Further information on what is expected in each section of the form has been provided to support you in completing your application. Please make sure you refer to these prompts throughout to ensure you have addressed the questions fully. </w:t>
      </w:r>
    </w:p>
    <w:p w14:paraId="31A1EB36" w14:textId="77777777" w:rsidR="00495C7E" w:rsidRPr="00495C7E" w:rsidRDefault="00495C7E" w:rsidP="00495C7E">
      <w:r w:rsidRPr="00495C7E">
        <w:lastRenderedPageBreak/>
        <w:t xml:space="preserve">LAs making a joint bid under priority A and B (for example, where one LA is assessing and codifying its existing approach while working to implement it in partner LAs) will need to ensure they address all of the relevant points under each criterion. </w:t>
      </w:r>
    </w:p>
    <w:p w14:paraId="5E800B9A" w14:textId="77777777" w:rsidR="005F3AB0" w:rsidRPr="005F3AB0" w:rsidRDefault="005F3AB0" w:rsidP="005F3AB0">
      <w:r w:rsidRPr="005F3AB0">
        <w:t xml:space="preserve">Sections marked with </w:t>
      </w:r>
      <w:r w:rsidRPr="0050676F">
        <w:rPr>
          <w:color w:val="C00000"/>
        </w:rPr>
        <w:t>*</w:t>
      </w:r>
      <w:r w:rsidRPr="005F3AB0">
        <w:t xml:space="preserve"> are mandatory and must be completed in order for your application to be accepted.</w:t>
      </w:r>
    </w:p>
    <w:p w14:paraId="7149FA45" w14:textId="47105D37" w:rsidR="005F3AB0" w:rsidRPr="005F3AB0" w:rsidRDefault="005F3AB0" w:rsidP="005F3AB0">
      <w:r w:rsidRPr="005F3AB0">
        <w:t>A maximum of one application form per LA can be submitted</w:t>
      </w:r>
      <w:r w:rsidR="00870B30">
        <w:t xml:space="preserve">. </w:t>
      </w:r>
      <w:r w:rsidRPr="005F3AB0">
        <w:t xml:space="preserve"> </w:t>
      </w:r>
    </w:p>
    <w:p w14:paraId="3E13156A" w14:textId="6B88188F" w:rsidR="005F3AB0" w:rsidRPr="005F3AB0" w:rsidRDefault="005F3AB0" w:rsidP="005F3AB0">
      <w:r w:rsidRPr="005F3AB0">
        <w:t xml:space="preserve">LAs are able to submit a maximum of two annexes to support applications (e.g. diagrams or data spreadsheets) – each annex must be a maximum of 2 A4 pages. </w:t>
      </w:r>
      <w:r w:rsidRPr="005F3AB0">
        <w:rPr>
          <w:u w:val="single"/>
        </w:rPr>
        <w:t>We will use the content included in the application form as the basis for your assessment</w:t>
      </w:r>
      <w:r w:rsidRPr="005F3AB0">
        <w:t>, with any additional documents acting as supplement</w:t>
      </w:r>
      <w:r w:rsidR="00A804B8">
        <w:t>ary</w:t>
      </w:r>
      <w:r w:rsidRPr="005F3AB0">
        <w:t xml:space="preserve"> information. </w:t>
      </w:r>
    </w:p>
    <w:p w14:paraId="3737C026" w14:textId="6C627707" w:rsidR="005F3AB0" w:rsidRDefault="005F3AB0" w:rsidP="005F3AB0">
      <w:pPr>
        <w:spacing w:line="0" w:lineRule="atLeast"/>
        <w:jc w:val="both"/>
        <w:rPr>
          <w:rFonts w:cs="Arial"/>
          <w:b/>
          <w:color w:val="000000"/>
        </w:rPr>
      </w:pPr>
      <w:r w:rsidRPr="008F3193">
        <w:rPr>
          <w:rFonts w:cs="Arial"/>
          <w:b/>
          <w:color w:val="000000"/>
        </w:rPr>
        <w:t>All applications should be countersigned by the Director of Children’s Services</w:t>
      </w:r>
      <w:r w:rsidR="001A3829">
        <w:rPr>
          <w:rFonts w:cs="Arial"/>
          <w:b/>
          <w:color w:val="000000"/>
        </w:rPr>
        <w:t xml:space="preserve"> </w:t>
      </w:r>
      <w:r w:rsidR="001A3829" w:rsidRPr="00E948CA">
        <w:rPr>
          <w:rFonts w:cs="Arial"/>
          <w:color w:val="000000"/>
        </w:rPr>
        <w:t>(</w:t>
      </w:r>
      <w:r w:rsidR="00E948CA">
        <w:rPr>
          <w:rFonts w:cs="Arial"/>
          <w:color w:val="000000"/>
        </w:rPr>
        <w:t xml:space="preserve">of </w:t>
      </w:r>
      <w:r w:rsidR="001A3829" w:rsidRPr="00E948CA">
        <w:rPr>
          <w:rFonts w:cs="Arial"/>
          <w:color w:val="000000"/>
        </w:rPr>
        <w:t>the lead LA in partnership bids)</w:t>
      </w:r>
      <w:r w:rsidRPr="00E948CA">
        <w:rPr>
          <w:rFonts w:cs="Arial"/>
          <w:color w:val="000000"/>
        </w:rPr>
        <w:t>.</w:t>
      </w:r>
    </w:p>
    <w:bookmarkEnd w:id="12"/>
    <w:bookmarkEnd w:id="13"/>
    <w:bookmarkEnd w:id="14"/>
    <w:bookmarkEnd w:id="15"/>
    <w:bookmarkEnd w:id="16"/>
    <w:bookmarkEnd w:id="17"/>
    <w:bookmarkEnd w:id="18"/>
    <w:bookmarkEnd w:id="19"/>
    <w:bookmarkEnd w:id="20"/>
    <w:p w14:paraId="7A964CA3" w14:textId="614C7D4A" w:rsidR="00424503" w:rsidRPr="00A11DAD" w:rsidRDefault="005F3AB0" w:rsidP="00F63886">
      <w:pPr>
        <w:pStyle w:val="Heading2"/>
      </w:pPr>
      <w:r>
        <w:t>Submitting your application</w:t>
      </w:r>
    </w:p>
    <w:p w14:paraId="08CFA530" w14:textId="62AEC170" w:rsidR="005F3AB0" w:rsidRPr="005F3AB0" w:rsidRDefault="005F3AB0" w:rsidP="005F3AB0">
      <w:bookmarkStart w:id="21" w:name="_Toc443397157"/>
      <w:r w:rsidRPr="005F3AB0">
        <w:t xml:space="preserve">Please email a single </w:t>
      </w:r>
      <w:r w:rsidRPr="005F3AB0">
        <w:rPr>
          <w:b/>
        </w:rPr>
        <w:t>Word or PDF</w:t>
      </w:r>
      <w:r w:rsidRPr="005F3AB0">
        <w:t xml:space="preserve"> version of your completed application to </w:t>
      </w:r>
      <w:hyperlink r:id="rId13" w:history="1">
        <w:r w:rsidR="00E64868" w:rsidRPr="005914EE">
          <w:rPr>
            <w:rStyle w:val="Hyperlink"/>
            <w:rFonts w:cs="Arial"/>
          </w:rPr>
          <w:t>EarlyYears.SocialMobility@education.gov.uk</w:t>
        </w:r>
      </w:hyperlink>
      <w:r w:rsidR="00E64868">
        <w:rPr>
          <w:rStyle w:val="Hyperlink"/>
          <w:rFonts w:cs="Arial"/>
        </w:rPr>
        <w:t>.</w:t>
      </w:r>
      <w:r w:rsidR="00E64868">
        <w:t xml:space="preserve"> </w:t>
      </w:r>
      <w:r w:rsidRPr="005F3AB0">
        <w:t xml:space="preserve"> </w:t>
      </w:r>
    </w:p>
    <w:p w14:paraId="2100D29E" w14:textId="3DF99D9A" w:rsidR="005F3AB0" w:rsidRPr="005F3AB0" w:rsidRDefault="005F3AB0" w:rsidP="005F3AB0">
      <w:r w:rsidRPr="005F3AB0">
        <w:t>Your LA name and the words ’</w:t>
      </w:r>
      <w:r w:rsidR="00870B30">
        <w:t>Early Outcomes Fund Bid</w:t>
      </w:r>
      <w:r w:rsidRPr="005F3AB0">
        <w:t>’ should be included in the email “subject” field when submitting your application.</w:t>
      </w:r>
    </w:p>
    <w:p w14:paraId="379CC95F" w14:textId="7AF650BC" w:rsidR="005F3AB0" w:rsidRDefault="005F3AB0" w:rsidP="005F3AB0">
      <w:r w:rsidRPr="005F3AB0">
        <w:t xml:space="preserve">When you have sent the department your application form, you will receive an automatic email response letting you know that your application has been received.  </w:t>
      </w:r>
    </w:p>
    <w:p w14:paraId="26039058" w14:textId="644428CF" w:rsidR="005F3AB0" w:rsidRDefault="005F3AB0" w:rsidP="005F3AB0">
      <w:pPr>
        <w:pStyle w:val="Heading2"/>
      </w:pPr>
      <w:r>
        <w:t>Deadline</w:t>
      </w:r>
    </w:p>
    <w:p w14:paraId="4E705411" w14:textId="06AE392B" w:rsidR="005F3AB0" w:rsidRPr="005F3AB0" w:rsidRDefault="005F3AB0" w:rsidP="005F3AB0">
      <w:r w:rsidRPr="005F3AB0">
        <w:t>The Department for Education must receive all completed applications by email by</w:t>
      </w:r>
      <w:r w:rsidRPr="005F3AB0">
        <w:rPr>
          <w:b/>
          <w:u w:val="single"/>
        </w:rPr>
        <w:t xml:space="preserve"> 23:59 on </w:t>
      </w:r>
      <w:r w:rsidR="0066776F">
        <w:rPr>
          <w:b/>
          <w:u w:val="single"/>
        </w:rPr>
        <w:t>18</w:t>
      </w:r>
      <w:r w:rsidRPr="005F3AB0">
        <w:rPr>
          <w:b/>
          <w:u w:val="single"/>
        </w:rPr>
        <w:t xml:space="preserve"> </w:t>
      </w:r>
      <w:r w:rsidR="00870B30">
        <w:rPr>
          <w:b/>
          <w:u w:val="single"/>
        </w:rPr>
        <w:t>January</w:t>
      </w:r>
      <w:r w:rsidRPr="005F3AB0">
        <w:rPr>
          <w:b/>
          <w:u w:val="single"/>
        </w:rPr>
        <w:t xml:space="preserve"> </w:t>
      </w:r>
      <w:r w:rsidR="0066776F">
        <w:rPr>
          <w:b/>
          <w:u w:val="single"/>
        </w:rPr>
        <w:t>201</w:t>
      </w:r>
      <w:r w:rsidR="00870B30">
        <w:rPr>
          <w:b/>
          <w:u w:val="single"/>
        </w:rPr>
        <w:t>9</w:t>
      </w:r>
      <w:r w:rsidRPr="005F3AB0">
        <w:rPr>
          <w:b/>
          <w:u w:val="single"/>
        </w:rPr>
        <w:t xml:space="preserve">. </w:t>
      </w:r>
    </w:p>
    <w:p w14:paraId="5684365B" w14:textId="1FA66BF3" w:rsidR="005F3AB0" w:rsidRDefault="005F3AB0" w:rsidP="005F3AB0">
      <w:pPr>
        <w:rPr>
          <w:b/>
        </w:rPr>
      </w:pPr>
      <w:r w:rsidRPr="005F3AB0">
        <w:rPr>
          <w:b/>
        </w:rPr>
        <w:t xml:space="preserve">The Department will not be able to consider applications that miss this deadline as to do so would be to unfairly discriminate against those applicants who submitted their application within the allowed timescale. </w:t>
      </w:r>
    </w:p>
    <w:p w14:paraId="3C938C2B" w14:textId="77777777" w:rsidR="000B001F" w:rsidRDefault="000B001F" w:rsidP="005F3AB0">
      <w:pPr>
        <w:pStyle w:val="Heading2"/>
      </w:pPr>
      <w:r>
        <w:br w:type="page"/>
      </w:r>
    </w:p>
    <w:p w14:paraId="16FFAF76" w14:textId="295C48FD" w:rsidR="005F3AB0" w:rsidRDefault="005F3AB0" w:rsidP="000F02C8">
      <w:pPr>
        <w:pStyle w:val="Heading1"/>
      </w:pPr>
      <w:r>
        <w:lastRenderedPageBreak/>
        <w:t xml:space="preserve">The </w:t>
      </w:r>
      <w:r w:rsidR="00870B30">
        <w:t xml:space="preserve">Early Outcomes Fund </w:t>
      </w:r>
      <w:r>
        <w:t>Application form</w:t>
      </w:r>
    </w:p>
    <w:tbl>
      <w:tblPr>
        <w:tblStyle w:val="TableGrid"/>
        <w:tblpPr w:leftFromText="180" w:rightFromText="180" w:vertAnchor="text" w:horzAnchor="margin" w:tblpY="114"/>
        <w:tblW w:w="0" w:type="auto"/>
        <w:tblLook w:val="04A0" w:firstRow="1" w:lastRow="0" w:firstColumn="1" w:lastColumn="0" w:noHBand="0" w:noVBand="1"/>
        <w:tblCaption w:val="Name of (Lead) Local Authority"/>
      </w:tblPr>
      <w:tblGrid>
        <w:gridCol w:w="2335"/>
        <w:gridCol w:w="6840"/>
      </w:tblGrid>
      <w:tr w:rsidR="005F3AB0" w14:paraId="2A8E35B3" w14:textId="77777777" w:rsidTr="00AB6069">
        <w:trPr>
          <w:trHeight w:val="396"/>
        </w:trPr>
        <w:tc>
          <w:tcPr>
            <w:tcW w:w="2335" w:type="dxa"/>
            <w:shd w:val="clear" w:color="auto" w:fill="CFDCE3"/>
          </w:tcPr>
          <w:p w14:paraId="12A766F5" w14:textId="1C1B4CD8" w:rsidR="005F3AB0" w:rsidRPr="001C53C2" w:rsidRDefault="005F3AB0" w:rsidP="000F02C8">
            <w:pPr>
              <w:pStyle w:val="Heading2"/>
              <w:rPr>
                <w:rFonts w:cs="Arial"/>
                <w:b w:val="0"/>
              </w:rPr>
            </w:pPr>
            <w:r w:rsidRPr="001C53C2">
              <w:rPr>
                <w:rFonts w:cs="Arial"/>
                <w:color w:val="auto"/>
                <w:sz w:val="24"/>
              </w:rPr>
              <w:t xml:space="preserve">Name of </w:t>
            </w:r>
            <w:r w:rsidR="00495C7E">
              <w:rPr>
                <w:rFonts w:cs="Arial"/>
                <w:color w:val="auto"/>
                <w:sz w:val="24"/>
              </w:rPr>
              <w:t xml:space="preserve">(Lead) </w:t>
            </w:r>
            <w:r w:rsidRPr="001C53C2">
              <w:rPr>
                <w:rFonts w:cs="Arial"/>
                <w:color w:val="auto"/>
                <w:sz w:val="24"/>
              </w:rPr>
              <w:t>Local Authority</w:t>
            </w:r>
            <w:r w:rsidRPr="0050676F">
              <w:rPr>
                <w:rFonts w:cs="Arial"/>
                <w:color w:val="C00000"/>
                <w:sz w:val="24"/>
              </w:rPr>
              <w:t>*</w:t>
            </w:r>
            <w:r w:rsidRPr="001C53C2">
              <w:rPr>
                <w:rFonts w:cs="Arial"/>
                <w:color w:val="auto"/>
                <w:sz w:val="24"/>
              </w:rPr>
              <w:t xml:space="preserve"> </w:t>
            </w:r>
          </w:p>
        </w:tc>
        <w:tc>
          <w:tcPr>
            <w:tcW w:w="6840" w:type="dxa"/>
          </w:tcPr>
          <w:p w14:paraId="3B258C90" w14:textId="77777777" w:rsidR="005F3AB0" w:rsidRDefault="005F3AB0" w:rsidP="005F3AB0">
            <w:pPr>
              <w:pStyle w:val="Heading2"/>
              <w:jc w:val="both"/>
              <w:rPr>
                <w:b w:val="0"/>
              </w:rPr>
            </w:pPr>
          </w:p>
        </w:tc>
      </w:tr>
    </w:tbl>
    <w:p w14:paraId="05412EFB" w14:textId="413EE378" w:rsidR="005F3AB0" w:rsidRDefault="005F3AB0" w:rsidP="005F3AB0">
      <w:pPr>
        <w:pStyle w:val="ListParagraph"/>
        <w:numPr>
          <w:ilvl w:val="0"/>
          <w:numId w:val="0"/>
        </w:numPr>
        <w:ind w:left="357" w:right="-45"/>
        <w:jc w:val="both"/>
        <w:rPr>
          <w:b/>
        </w:rPr>
      </w:pPr>
    </w:p>
    <w:p w14:paraId="3CB8243E" w14:textId="098E6124" w:rsidR="001448C7" w:rsidRDefault="001448C7" w:rsidP="00A93394">
      <w:pPr>
        <w:pStyle w:val="Heading2"/>
        <w:numPr>
          <w:ilvl w:val="0"/>
          <w:numId w:val="17"/>
        </w:numPr>
        <w:ind w:hanging="720"/>
        <w:rPr>
          <w:i/>
          <w:sz w:val="22"/>
        </w:rPr>
      </w:pPr>
      <w:r>
        <w:t>J</w:t>
      </w:r>
      <w:r w:rsidRPr="004406B8">
        <w:t>oint</w:t>
      </w:r>
      <w:r>
        <w:t>-Bids</w:t>
      </w:r>
      <w:r w:rsidRPr="004406B8">
        <w:t xml:space="preserve"> </w:t>
      </w:r>
    </w:p>
    <w:p w14:paraId="7F532C38" w14:textId="77777777" w:rsidR="001448C7" w:rsidRPr="004406B8" w:rsidRDefault="001448C7" w:rsidP="001448C7">
      <w:pPr>
        <w:pStyle w:val="ListParagraph"/>
        <w:widowControl w:val="0"/>
        <w:numPr>
          <w:ilvl w:val="0"/>
          <w:numId w:val="0"/>
        </w:numPr>
        <w:overflowPunct w:val="0"/>
        <w:autoSpaceDE w:val="0"/>
        <w:autoSpaceDN w:val="0"/>
        <w:adjustRightInd w:val="0"/>
        <w:spacing w:after="0" w:line="240" w:lineRule="auto"/>
        <w:ind w:left="360"/>
        <w:jc w:val="both"/>
        <w:textAlignment w:val="baseline"/>
        <w:rPr>
          <w:b/>
        </w:rPr>
      </w:pPr>
    </w:p>
    <w:tbl>
      <w:tblPr>
        <w:tblW w:w="919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Joint bids: confirmation of lead authority and list of partner LAs"/>
      </w:tblPr>
      <w:tblGrid>
        <w:gridCol w:w="2309"/>
        <w:gridCol w:w="6885"/>
      </w:tblGrid>
      <w:tr w:rsidR="001448C7" w:rsidRPr="007849D3" w14:paraId="11323C92" w14:textId="77777777" w:rsidTr="00AB6069">
        <w:trPr>
          <w:cantSplit/>
          <w:trHeight w:val="325"/>
        </w:trPr>
        <w:tc>
          <w:tcPr>
            <w:tcW w:w="2309" w:type="dxa"/>
            <w:shd w:val="clear" w:color="auto" w:fill="CFDCE3"/>
          </w:tcPr>
          <w:p w14:paraId="34D46E69" w14:textId="77777777" w:rsidR="001448C7" w:rsidRPr="001448C7" w:rsidRDefault="001448C7" w:rsidP="00AF010E">
            <w:pPr>
              <w:pStyle w:val="Heading6"/>
              <w:numPr>
                <w:ilvl w:val="0"/>
                <w:numId w:val="0"/>
              </w:numPr>
              <w:ind w:left="1152" w:hanging="1152"/>
              <w:rPr>
                <w:rFonts w:ascii="Arial" w:hAnsi="Arial" w:cs="Arial"/>
                <w:b w:val="0"/>
                <w:color w:val="auto"/>
              </w:rPr>
            </w:pPr>
            <w:r w:rsidRPr="001448C7">
              <w:rPr>
                <w:rFonts w:ascii="Arial" w:hAnsi="Arial" w:cs="Arial"/>
                <w:color w:val="auto"/>
              </w:rPr>
              <w:t xml:space="preserve">Confirm lead LA </w:t>
            </w:r>
          </w:p>
        </w:tc>
        <w:tc>
          <w:tcPr>
            <w:tcW w:w="6885" w:type="dxa"/>
            <w:shd w:val="clear" w:color="auto" w:fill="auto"/>
          </w:tcPr>
          <w:p w14:paraId="549C749B" w14:textId="77777777" w:rsidR="001448C7" w:rsidRPr="007849D3" w:rsidRDefault="001448C7" w:rsidP="00AF010E">
            <w:pPr>
              <w:spacing w:before="120" w:after="120"/>
            </w:pPr>
          </w:p>
        </w:tc>
      </w:tr>
      <w:tr w:rsidR="001448C7" w:rsidRPr="007849D3" w14:paraId="39EE804E" w14:textId="77777777" w:rsidTr="00AB6069">
        <w:trPr>
          <w:cantSplit/>
          <w:trHeight w:val="1134"/>
        </w:trPr>
        <w:tc>
          <w:tcPr>
            <w:tcW w:w="2309" w:type="dxa"/>
            <w:tcBorders>
              <w:bottom w:val="single" w:sz="12" w:space="0" w:color="auto"/>
            </w:tcBorders>
            <w:shd w:val="clear" w:color="auto" w:fill="CFDCE3"/>
          </w:tcPr>
          <w:p w14:paraId="4F4A73D8" w14:textId="77777777" w:rsidR="001448C7" w:rsidRPr="001448C7" w:rsidRDefault="001448C7" w:rsidP="00AF010E">
            <w:pPr>
              <w:pStyle w:val="Heading6"/>
              <w:numPr>
                <w:ilvl w:val="0"/>
                <w:numId w:val="0"/>
              </w:numPr>
              <w:ind w:left="1152" w:hanging="1152"/>
              <w:rPr>
                <w:rFonts w:ascii="Arial" w:hAnsi="Arial" w:cs="Arial"/>
                <w:color w:val="auto"/>
              </w:rPr>
            </w:pPr>
            <w:r w:rsidRPr="001448C7">
              <w:rPr>
                <w:rFonts w:ascii="Arial" w:hAnsi="Arial" w:cs="Arial"/>
                <w:color w:val="auto"/>
              </w:rPr>
              <w:t xml:space="preserve">List partner LAs </w:t>
            </w:r>
          </w:p>
        </w:tc>
        <w:tc>
          <w:tcPr>
            <w:tcW w:w="6885" w:type="dxa"/>
            <w:shd w:val="clear" w:color="auto" w:fill="auto"/>
          </w:tcPr>
          <w:p w14:paraId="0E1D4B21" w14:textId="77777777" w:rsidR="001448C7" w:rsidRDefault="001448C7" w:rsidP="00AF010E">
            <w:pPr>
              <w:spacing w:before="120" w:after="120"/>
            </w:pPr>
          </w:p>
          <w:p w14:paraId="7F682131" w14:textId="77777777" w:rsidR="00894FF6" w:rsidRDefault="00894FF6" w:rsidP="00AF010E">
            <w:pPr>
              <w:spacing w:before="120" w:after="120"/>
            </w:pPr>
          </w:p>
          <w:p w14:paraId="6C88BCDB" w14:textId="77777777" w:rsidR="00894FF6" w:rsidRDefault="00894FF6" w:rsidP="00AF010E">
            <w:pPr>
              <w:spacing w:before="120" w:after="120"/>
            </w:pPr>
          </w:p>
          <w:p w14:paraId="7FB3F16A" w14:textId="77777777" w:rsidR="00894FF6" w:rsidRDefault="00894FF6" w:rsidP="00AF010E">
            <w:pPr>
              <w:spacing w:before="120" w:after="120"/>
            </w:pPr>
          </w:p>
          <w:p w14:paraId="23A79D1A" w14:textId="77777777" w:rsidR="00894FF6" w:rsidRDefault="00894FF6" w:rsidP="00AF010E">
            <w:pPr>
              <w:spacing w:before="120" w:after="120"/>
            </w:pPr>
          </w:p>
          <w:p w14:paraId="764B1842" w14:textId="390C3059" w:rsidR="00894FF6" w:rsidRPr="007849D3" w:rsidRDefault="00894FF6" w:rsidP="00AF010E">
            <w:pPr>
              <w:spacing w:before="120" w:after="120"/>
            </w:pPr>
          </w:p>
        </w:tc>
      </w:tr>
    </w:tbl>
    <w:p w14:paraId="52677494" w14:textId="77777777" w:rsidR="001448C7" w:rsidRDefault="001448C7" w:rsidP="005F3AB0">
      <w:pPr>
        <w:pStyle w:val="ListParagraph"/>
        <w:numPr>
          <w:ilvl w:val="0"/>
          <w:numId w:val="0"/>
        </w:numPr>
        <w:ind w:left="357" w:right="-45"/>
        <w:jc w:val="both"/>
        <w:rPr>
          <w:b/>
        </w:rPr>
      </w:pPr>
    </w:p>
    <w:p w14:paraId="0BED30DA" w14:textId="3E2AC712" w:rsidR="00495C7E" w:rsidRPr="001448C7" w:rsidRDefault="00495C7E" w:rsidP="00A93394">
      <w:pPr>
        <w:pStyle w:val="Heading2"/>
        <w:numPr>
          <w:ilvl w:val="0"/>
          <w:numId w:val="17"/>
        </w:numPr>
        <w:ind w:hanging="720"/>
        <w:rPr>
          <w:b w:val="0"/>
        </w:rPr>
      </w:pPr>
      <w:r w:rsidRPr="001448C7">
        <w:t>Priority Area</w:t>
      </w:r>
    </w:p>
    <w:p w14:paraId="45A0526C" w14:textId="779A024F" w:rsidR="009269DA" w:rsidRDefault="009269DA" w:rsidP="0011152F">
      <w:pPr>
        <w:pStyle w:val="ListParagraph"/>
        <w:widowControl w:val="0"/>
        <w:numPr>
          <w:ilvl w:val="0"/>
          <w:numId w:val="0"/>
        </w:numPr>
        <w:overflowPunct w:val="0"/>
        <w:autoSpaceDE w:val="0"/>
        <w:autoSpaceDN w:val="0"/>
        <w:adjustRightInd w:val="0"/>
        <w:spacing w:after="0" w:line="240" w:lineRule="auto"/>
        <w:ind w:left="357" w:right="-45"/>
        <w:jc w:val="both"/>
        <w:textAlignment w:val="baseline"/>
        <w:rPr>
          <w:b/>
        </w:rPr>
      </w:pPr>
    </w:p>
    <w:p w14:paraId="6A577B2C" w14:textId="5DFBDE5F" w:rsidR="009269DA" w:rsidRPr="0011152F" w:rsidRDefault="009269DA" w:rsidP="0011152F">
      <w:pPr>
        <w:pStyle w:val="ListParagraph"/>
        <w:widowControl w:val="0"/>
        <w:numPr>
          <w:ilvl w:val="0"/>
          <w:numId w:val="0"/>
        </w:numPr>
        <w:overflowPunct w:val="0"/>
        <w:autoSpaceDE w:val="0"/>
        <w:autoSpaceDN w:val="0"/>
        <w:adjustRightInd w:val="0"/>
        <w:spacing w:after="0" w:line="240" w:lineRule="auto"/>
        <w:ind w:right="-45"/>
        <w:jc w:val="both"/>
        <w:textAlignment w:val="baseline"/>
        <w:rPr>
          <w:i/>
        </w:rPr>
      </w:pPr>
      <w:r w:rsidRPr="0011152F">
        <w:rPr>
          <w:i/>
        </w:rPr>
        <w:t>Please indicate which priority areas are covered in this application</w:t>
      </w:r>
    </w:p>
    <w:p w14:paraId="19C94E38" w14:textId="77777777" w:rsidR="00495C7E" w:rsidRDefault="00495C7E" w:rsidP="0011152F">
      <w:pPr>
        <w:widowControl w:val="0"/>
        <w:overflowPunct w:val="0"/>
        <w:autoSpaceDE w:val="0"/>
        <w:autoSpaceDN w:val="0"/>
        <w:adjustRightInd w:val="0"/>
        <w:spacing w:after="0" w:line="240" w:lineRule="auto"/>
        <w:ind w:right="-45"/>
        <w:jc w:val="both"/>
        <w:textAlignment w:val="baseline"/>
        <w:rPr>
          <w:b/>
        </w:rPr>
      </w:pPr>
    </w:p>
    <w:tbl>
      <w:tblPr>
        <w:tblStyle w:val="TableGrid"/>
        <w:tblW w:w="9121" w:type="dxa"/>
        <w:tblLook w:val="04A0" w:firstRow="1" w:lastRow="0" w:firstColumn="1" w:lastColumn="0" w:noHBand="0" w:noVBand="1"/>
        <w:tblCaption w:val="Boex to list Priority Areas"/>
      </w:tblPr>
      <w:tblGrid>
        <w:gridCol w:w="2146"/>
        <w:gridCol w:w="5020"/>
        <w:gridCol w:w="1955"/>
      </w:tblGrid>
      <w:tr w:rsidR="0050676F" w:rsidRPr="009269DA" w14:paraId="7B0174E9" w14:textId="77777777" w:rsidTr="0050676F">
        <w:trPr>
          <w:trHeight w:val="1228"/>
          <w:tblHeader/>
        </w:trPr>
        <w:tc>
          <w:tcPr>
            <w:tcW w:w="2146" w:type="dxa"/>
            <w:shd w:val="clear" w:color="auto" w:fill="CFDCE3"/>
          </w:tcPr>
          <w:p w14:paraId="79C474E4" w14:textId="77777777" w:rsidR="0050676F" w:rsidRPr="009269DA" w:rsidRDefault="0050676F" w:rsidP="009269DA">
            <w:pPr>
              <w:widowControl w:val="0"/>
              <w:overflowPunct w:val="0"/>
              <w:autoSpaceDE w:val="0"/>
              <w:autoSpaceDN w:val="0"/>
              <w:adjustRightInd w:val="0"/>
              <w:spacing w:after="0" w:line="240" w:lineRule="auto"/>
              <w:ind w:right="-45"/>
              <w:jc w:val="both"/>
              <w:textAlignment w:val="baseline"/>
              <w:rPr>
                <w:b/>
              </w:rPr>
            </w:pPr>
            <w:r>
              <w:rPr>
                <w:b/>
              </w:rPr>
              <w:t>Priority Area</w:t>
            </w:r>
            <w:r w:rsidRPr="009269DA">
              <w:rPr>
                <w:b/>
              </w:rPr>
              <w:t xml:space="preserve"> </w:t>
            </w:r>
            <w:r w:rsidRPr="0050676F">
              <w:rPr>
                <w:b/>
                <w:color w:val="C00000"/>
              </w:rPr>
              <w:t>*</w:t>
            </w:r>
          </w:p>
        </w:tc>
        <w:tc>
          <w:tcPr>
            <w:tcW w:w="5020" w:type="dxa"/>
            <w:shd w:val="clear" w:color="auto" w:fill="CFDCE3"/>
          </w:tcPr>
          <w:p w14:paraId="25430BFD" w14:textId="14B9FB2E" w:rsidR="0050676F" w:rsidRPr="009269DA" w:rsidRDefault="0050676F" w:rsidP="009269DA">
            <w:pPr>
              <w:widowControl w:val="0"/>
              <w:overflowPunct w:val="0"/>
              <w:autoSpaceDE w:val="0"/>
              <w:autoSpaceDN w:val="0"/>
              <w:adjustRightInd w:val="0"/>
              <w:spacing w:after="0" w:line="240" w:lineRule="auto"/>
              <w:ind w:right="-45"/>
              <w:jc w:val="both"/>
              <w:textAlignment w:val="baseline"/>
              <w:rPr>
                <w:b/>
              </w:rPr>
            </w:pPr>
            <w:r>
              <w:rPr>
                <w:b/>
              </w:rPr>
              <w:t>Priority Area</w:t>
            </w:r>
            <w:r>
              <w:rPr>
                <w:b/>
              </w:rPr>
              <w:t xml:space="preserve"> Details</w:t>
            </w:r>
            <w:r w:rsidRPr="009269DA">
              <w:rPr>
                <w:b/>
              </w:rPr>
              <w:t xml:space="preserve"> </w:t>
            </w:r>
          </w:p>
        </w:tc>
        <w:tc>
          <w:tcPr>
            <w:tcW w:w="1955" w:type="dxa"/>
            <w:shd w:val="clear" w:color="auto" w:fill="CFDCE3"/>
          </w:tcPr>
          <w:p w14:paraId="182FC0BB" w14:textId="5AA1059E" w:rsidR="0050676F" w:rsidRPr="009269DA" w:rsidRDefault="0050676F" w:rsidP="009269DA">
            <w:pPr>
              <w:widowControl w:val="0"/>
              <w:overflowPunct w:val="0"/>
              <w:autoSpaceDE w:val="0"/>
              <w:autoSpaceDN w:val="0"/>
              <w:adjustRightInd w:val="0"/>
              <w:spacing w:after="0" w:line="240" w:lineRule="auto"/>
              <w:ind w:right="-45"/>
              <w:jc w:val="both"/>
              <w:textAlignment w:val="baseline"/>
              <w:rPr>
                <w:b/>
              </w:rPr>
            </w:pPr>
            <w:r>
              <w:rPr>
                <w:b/>
              </w:rPr>
              <w:t>Yes/No</w:t>
            </w:r>
          </w:p>
        </w:tc>
      </w:tr>
      <w:tr w:rsidR="009269DA" w:rsidRPr="009269DA" w14:paraId="2CDC1D11" w14:textId="77777777" w:rsidTr="000F02C8">
        <w:trPr>
          <w:trHeight w:val="895"/>
        </w:trPr>
        <w:tc>
          <w:tcPr>
            <w:tcW w:w="2146" w:type="dxa"/>
            <w:shd w:val="clear" w:color="auto" w:fill="auto"/>
          </w:tcPr>
          <w:p w14:paraId="01EF0A94" w14:textId="47E314A2" w:rsidR="009269DA" w:rsidRPr="0011152F" w:rsidRDefault="009269DA" w:rsidP="009269DA">
            <w:pPr>
              <w:widowControl w:val="0"/>
              <w:overflowPunct w:val="0"/>
              <w:autoSpaceDE w:val="0"/>
              <w:autoSpaceDN w:val="0"/>
              <w:adjustRightInd w:val="0"/>
              <w:spacing w:after="0" w:line="240" w:lineRule="auto"/>
              <w:ind w:right="-45"/>
              <w:jc w:val="both"/>
              <w:textAlignment w:val="baseline"/>
            </w:pPr>
            <w:r w:rsidRPr="0011152F">
              <w:t>A</w:t>
            </w:r>
          </w:p>
        </w:tc>
        <w:tc>
          <w:tcPr>
            <w:tcW w:w="5020" w:type="dxa"/>
            <w:shd w:val="clear" w:color="auto" w:fill="auto"/>
          </w:tcPr>
          <w:p w14:paraId="4A759406" w14:textId="14D6E365" w:rsidR="009269DA" w:rsidRPr="0011152F" w:rsidRDefault="009269DA" w:rsidP="009269DA">
            <w:pPr>
              <w:widowControl w:val="0"/>
              <w:overflowPunct w:val="0"/>
              <w:autoSpaceDE w:val="0"/>
              <w:autoSpaceDN w:val="0"/>
              <w:adjustRightInd w:val="0"/>
              <w:spacing w:after="0" w:line="240" w:lineRule="auto"/>
              <w:ind w:right="-45"/>
              <w:jc w:val="both"/>
              <w:textAlignment w:val="baseline"/>
            </w:pPr>
            <w:r w:rsidRPr="0011152F">
              <w:t>Implement new approach</w:t>
            </w:r>
          </w:p>
        </w:tc>
        <w:tc>
          <w:tcPr>
            <w:tcW w:w="1955" w:type="dxa"/>
            <w:shd w:val="clear" w:color="auto" w:fill="auto"/>
          </w:tcPr>
          <w:p w14:paraId="1BBC963B" w14:textId="77777777" w:rsidR="009269DA" w:rsidRPr="009269DA" w:rsidRDefault="009269DA" w:rsidP="009269DA">
            <w:pPr>
              <w:widowControl w:val="0"/>
              <w:overflowPunct w:val="0"/>
              <w:autoSpaceDE w:val="0"/>
              <w:autoSpaceDN w:val="0"/>
              <w:adjustRightInd w:val="0"/>
              <w:spacing w:after="0" w:line="240" w:lineRule="auto"/>
              <w:ind w:right="-45"/>
              <w:jc w:val="both"/>
              <w:textAlignment w:val="baseline"/>
              <w:rPr>
                <w:b/>
              </w:rPr>
            </w:pPr>
          </w:p>
        </w:tc>
      </w:tr>
      <w:tr w:rsidR="009269DA" w:rsidRPr="009269DA" w14:paraId="282FA22F" w14:textId="77777777" w:rsidTr="000F02C8">
        <w:trPr>
          <w:trHeight w:val="907"/>
        </w:trPr>
        <w:tc>
          <w:tcPr>
            <w:tcW w:w="2146" w:type="dxa"/>
            <w:shd w:val="clear" w:color="auto" w:fill="auto"/>
          </w:tcPr>
          <w:p w14:paraId="1353E188" w14:textId="422B38C3" w:rsidR="009269DA" w:rsidRPr="0011152F" w:rsidRDefault="009269DA" w:rsidP="009269DA">
            <w:pPr>
              <w:widowControl w:val="0"/>
              <w:overflowPunct w:val="0"/>
              <w:autoSpaceDE w:val="0"/>
              <w:autoSpaceDN w:val="0"/>
              <w:adjustRightInd w:val="0"/>
              <w:spacing w:after="0" w:line="240" w:lineRule="auto"/>
              <w:ind w:right="-45"/>
              <w:jc w:val="both"/>
              <w:textAlignment w:val="baseline"/>
            </w:pPr>
            <w:r w:rsidRPr="0011152F">
              <w:t>B</w:t>
            </w:r>
          </w:p>
        </w:tc>
        <w:tc>
          <w:tcPr>
            <w:tcW w:w="5020" w:type="dxa"/>
            <w:shd w:val="clear" w:color="auto" w:fill="auto"/>
          </w:tcPr>
          <w:p w14:paraId="13FFD568" w14:textId="05415478" w:rsidR="009269DA" w:rsidRPr="0011152F" w:rsidRDefault="009269DA" w:rsidP="009269DA">
            <w:pPr>
              <w:widowControl w:val="0"/>
              <w:overflowPunct w:val="0"/>
              <w:autoSpaceDE w:val="0"/>
              <w:autoSpaceDN w:val="0"/>
              <w:adjustRightInd w:val="0"/>
              <w:spacing w:after="0" w:line="240" w:lineRule="auto"/>
              <w:ind w:right="-45"/>
              <w:jc w:val="both"/>
              <w:textAlignment w:val="baseline"/>
            </w:pPr>
            <w:r w:rsidRPr="0011152F">
              <w:t>Assess and codify existing approach</w:t>
            </w:r>
          </w:p>
        </w:tc>
        <w:tc>
          <w:tcPr>
            <w:tcW w:w="1955" w:type="dxa"/>
            <w:shd w:val="clear" w:color="auto" w:fill="auto"/>
          </w:tcPr>
          <w:p w14:paraId="58AAB6B2" w14:textId="77777777" w:rsidR="009269DA" w:rsidRPr="009269DA" w:rsidRDefault="009269DA" w:rsidP="009269DA">
            <w:pPr>
              <w:widowControl w:val="0"/>
              <w:overflowPunct w:val="0"/>
              <w:autoSpaceDE w:val="0"/>
              <w:autoSpaceDN w:val="0"/>
              <w:adjustRightInd w:val="0"/>
              <w:spacing w:after="0" w:line="240" w:lineRule="auto"/>
              <w:ind w:right="-45"/>
              <w:jc w:val="both"/>
              <w:textAlignment w:val="baseline"/>
              <w:rPr>
                <w:b/>
              </w:rPr>
            </w:pPr>
          </w:p>
        </w:tc>
      </w:tr>
    </w:tbl>
    <w:p w14:paraId="17A8D9AF" w14:textId="77777777" w:rsidR="00495C7E" w:rsidRDefault="00495C7E" w:rsidP="0011152F">
      <w:pPr>
        <w:widowControl w:val="0"/>
        <w:overflowPunct w:val="0"/>
        <w:autoSpaceDE w:val="0"/>
        <w:autoSpaceDN w:val="0"/>
        <w:adjustRightInd w:val="0"/>
        <w:spacing w:after="0" w:line="240" w:lineRule="auto"/>
        <w:ind w:right="-45"/>
        <w:jc w:val="both"/>
        <w:textAlignment w:val="baseline"/>
        <w:rPr>
          <w:b/>
        </w:rPr>
      </w:pPr>
    </w:p>
    <w:p w14:paraId="2C60119F" w14:textId="2591FEBE" w:rsidR="001448C7" w:rsidRDefault="001448C7">
      <w:pPr>
        <w:spacing w:after="0" w:line="240" w:lineRule="auto"/>
        <w:rPr>
          <w:rFonts w:cs="Arial"/>
        </w:rPr>
      </w:pPr>
      <w:r>
        <w:rPr>
          <w:rFonts w:cs="Arial"/>
        </w:rPr>
        <w:br w:type="page"/>
      </w:r>
    </w:p>
    <w:p w14:paraId="09120326" w14:textId="17E9EA51" w:rsidR="005F3AB0" w:rsidRDefault="005F3AB0" w:rsidP="00A93394">
      <w:pPr>
        <w:pStyle w:val="Heading2"/>
        <w:numPr>
          <w:ilvl w:val="0"/>
          <w:numId w:val="17"/>
        </w:numPr>
        <w:ind w:hanging="720"/>
        <w:rPr>
          <w:i/>
          <w:color w:val="auto"/>
        </w:rPr>
      </w:pPr>
      <w:r w:rsidRPr="0058774D">
        <w:lastRenderedPageBreak/>
        <w:t xml:space="preserve">Evidence of local </w:t>
      </w:r>
      <w:proofErr w:type="spellStart"/>
      <w:r w:rsidR="00870B30">
        <w:t>self assessment</w:t>
      </w:r>
      <w:proofErr w:type="spellEnd"/>
      <w:r w:rsidRPr="0058774D">
        <w:rPr>
          <w:color w:val="FF0000"/>
        </w:rPr>
        <w:t>*</w:t>
      </w:r>
      <w:r w:rsidR="00A93394">
        <w:rPr>
          <w:color w:val="auto"/>
        </w:rPr>
        <w:br/>
      </w:r>
      <w:r w:rsidRPr="00A93394">
        <w:rPr>
          <w:b w:val="0"/>
          <w:color w:val="auto"/>
          <w:sz w:val="28"/>
        </w:rPr>
        <w:t>(</w:t>
      </w:r>
      <w:r w:rsidR="003D0C5E" w:rsidRPr="00A93394">
        <w:rPr>
          <w:b w:val="0"/>
          <w:color w:val="auto"/>
          <w:sz w:val="28"/>
        </w:rPr>
        <w:t xml:space="preserve">for </w:t>
      </w:r>
      <w:proofErr w:type="gramStart"/>
      <w:r w:rsidR="003D0C5E" w:rsidRPr="00A93394">
        <w:rPr>
          <w:b w:val="0"/>
          <w:color w:val="auto"/>
          <w:sz w:val="28"/>
        </w:rPr>
        <w:t>joint-bids</w:t>
      </w:r>
      <w:proofErr w:type="gramEnd"/>
      <w:r w:rsidR="003D0C5E" w:rsidRPr="00A93394">
        <w:rPr>
          <w:b w:val="0"/>
          <w:color w:val="auto"/>
          <w:sz w:val="28"/>
        </w:rPr>
        <w:t xml:space="preserve"> the lead LA should include the self-assessments of partner LAs</w:t>
      </w:r>
      <w:r w:rsidRPr="00A93394">
        <w:rPr>
          <w:b w:val="0"/>
          <w:i/>
          <w:color w:val="auto"/>
          <w:sz w:val="28"/>
        </w:rPr>
        <w:t>)</w:t>
      </w:r>
    </w:p>
    <w:p w14:paraId="7DA617B3" w14:textId="77777777" w:rsidR="00A93394" w:rsidRDefault="00A93394" w:rsidP="000F02C8"/>
    <w:p w14:paraId="130F7A56" w14:textId="2389EF17" w:rsidR="005F3AB0" w:rsidRPr="00390D1D" w:rsidRDefault="005F3AB0" w:rsidP="000F02C8">
      <w:r w:rsidRPr="00390D1D">
        <w:t xml:space="preserve">Please provide evidence of </w:t>
      </w:r>
      <w:proofErr w:type="spellStart"/>
      <w:r w:rsidRPr="00390D1D">
        <w:t xml:space="preserve">your </w:t>
      </w:r>
      <w:r w:rsidR="00870B30">
        <w:t>self</w:t>
      </w:r>
      <w:proofErr w:type="spellEnd"/>
      <w:r w:rsidR="00870B30">
        <w:t xml:space="preserve"> assessment</w:t>
      </w:r>
      <w:r w:rsidR="0066776F">
        <w:t>(s)</w:t>
      </w:r>
      <w:r w:rsidR="00870B30">
        <w:t xml:space="preserve"> of the strengths</w:t>
      </w:r>
      <w:r w:rsidR="00F935D8">
        <w:t>,</w:t>
      </w:r>
      <w:r w:rsidR="00870B30">
        <w:t xml:space="preserve"> weaknesses</w:t>
      </w:r>
      <w:r w:rsidR="00F935D8">
        <w:t xml:space="preserve"> and challenges in your </w:t>
      </w:r>
      <w:r w:rsidR="00B34629">
        <w:t xml:space="preserve">early years </w:t>
      </w:r>
      <w:r w:rsidR="00F935D8">
        <w:t>systems</w:t>
      </w:r>
      <w:r>
        <w:t>.</w:t>
      </w:r>
    </w:p>
    <w:p w14:paraId="53D4EB31" w14:textId="41CDE608" w:rsidR="005F3AB0" w:rsidRPr="005A6642" w:rsidRDefault="005F3AB0" w:rsidP="005F3AB0">
      <w:pPr>
        <w:jc w:val="both"/>
      </w:pPr>
      <w:r w:rsidRPr="00390D1D">
        <w:rPr>
          <w:rFonts w:cs="Arial"/>
          <w:i/>
          <w:noProof/>
        </w:rPr>
        <mc:AlternateContent>
          <mc:Choice Requires="wps">
            <w:drawing>
              <wp:inline distT="0" distB="0" distL="0" distR="0" wp14:anchorId="088D2A5D" wp14:editId="2F0D9C3D">
                <wp:extent cx="5816181" cy="4100208"/>
                <wp:effectExtent l="0" t="0" r="13335" b="14605"/>
                <wp:docPr id="7" name="Text Box 7"/>
                <wp:cNvGraphicFramePr/>
                <a:graphic xmlns:a="http://schemas.openxmlformats.org/drawingml/2006/main">
                  <a:graphicData uri="http://schemas.microsoft.com/office/word/2010/wordprocessingShape">
                    <wps:wsp>
                      <wps:cNvSpPr txBox="1"/>
                      <wps:spPr>
                        <a:xfrm>
                          <a:off x="0" y="0"/>
                          <a:ext cx="5816181" cy="4100208"/>
                        </a:xfrm>
                        <a:prstGeom prst="rect">
                          <a:avLst/>
                        </a:prstGeom>
                        <a:solidFill>
                          <a:srgbClr val="CFDCE3"/>
                        </a:solidFill>
                        <a:ln w="6350">
                          <a:solidFill>
                            <a:schemeClr val="tx1"/>
                          </a:solidFill>
                        </a:ln>
                      </wps:spPr>
                      <wps:txbx>
                        <w:txbxContent>
                          <w:p w14:paraId="32672744" w14:textId="77777777" w:rsidR="005F3AB0" w:rsidRPr="00F84C72" w:rsidRDefault="00F17B57" w:rsidP="000F02C8">
                            <w:pPr>
                              <w:shd w:val="clear" w:color="auto" w:fill="CFDCE3"/>
                              <w:rPr>
                                <w:rFonts w:cs="Arial"/>
                              </w:rPr>
                            </w:pPr>
                            <w:r>
                              <w:rPr>
                                <w:rFonts w:cs="Arial"/>
                                <w:b/>
                              </w:rPr>
                              <w:t>Total word count:</w:t>
                            </w:r>
                            <w:r w:rsidR="0051508D">
                              <w:rPr>
                                <w:rFonts w:cs="Arial"/>
                                <w:b/>
                              </w:rPr>
                              <w:t xml:space="preserve"> </w:t>
                            </w:r>
                            <w:r w:rsidR="005F3AB0" w:rsidRPr="00F84C72">
                              <w:rPr>
                                <w:rFonts w:cs="Arial"/>
                              </w:rPr>
                              <w:t>(Max 500 words</w:t>
                            </w:r>
                            <w:r w:rsidR="0066776F" w:rsidRPr="00F84C72">
                              <w:rPr>
                                <w:rFonts w:cs="Arial"/>
                              </w:rPr>
                              <w:t xml:space="preserve"> per </w:t>
                            </w:r>
                            <w:r w:rsidR="003D0C5E" w:rsidRPr="00F84C72">
                              <w:rPr>
                                <w:rFonts w:cs="Arial"/>
                              </w:rPr>
                              <w:t xml:space="preserve">participating </w:t>
                            </w:r>
                            <w:r w:rsidR="0066776F" w:rsidRPr="00F84C72">
                              <w:rPr>
                                <w:rFonts w:cs="Arial"/>
                              </w:rPr>
                              <w:t>LA</w:t>
                            </w:r>
                            <w:r w:rsidR="005F3AB0" w:rsidRPr="00F84C72">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8D2A5D" id="_x0000_t202" coordsize="21600,21600" o:spt="202" path="m,l,21600r21600,l21600,xe">
                <v:stroke joinstyle="miter"/>
                <v:path gradientshapeok="t" o:connecttype="rect"/>
              </v:shapetype>
              <v:shape id="Text Box 7" o:spid="_x0000_s1026" type="#_x0000_t202" style="width:457.95pt;height:3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" fillcolor="#cfdce3" strokecolor="black [3213]" strokeweight=".5pt">
                <v:textbox>
                  <w:txbxContent>
                    <w:p w14:paraId="32672744" w14:textId="77777777" w:rsidR="005F3AB0" w:rsidRPr="00F84C72" w:rsidRDefault="00F17B57" w:rsidP="000F02C8">
                      <w:pPr>
                        <w:shd w:val="clear" w:color="auto" w:fill="CFDCE3"/>
                        <w:rPr>
                          <w:rFonts w:cs="Arial"/>
                        </w:rPr>
                      </w:pPr>
                      <w:r>
                        <w:rPr>
                          <w:rFonts w:cs="Arial"/>
                          <w:b/>
                        </w:rPr>
                        <w:t>Total word count:</w:t>
                      </w:r>
                      <w:r w:rsidR="0051508D">
                        <w:rPr>
                          <w:rFonts w:cs="Arial"/>
                          <w:b/>
                        </w:rPr>
                        <w:t xml:space="preserve"> </w:t>
                      </w:r>
                      <w:r w:rsidR="005F3AB0" w:rsidRPr="00F84C72">
                        <w:rPr>
                          <w:rFonts w:cs="Arial"/>
                        </w:rPr>
                        <w:t>(Max 500 words</w:t>
                      </w:r>
                      <w:r w:rsidR="0066776F" w:rsidRPr="00F84C72">
                        <w:rPr>
                          <w:rFonts w:cs="Arial"/>
                        </w:rPr>
                        <w:t xml:space="preserve"> per </w:t>
                      </w:r>
                      <w:r w:rsidR="003D0C5E" w:rsidRPr="00F84C72">
                        <w:rPr>
                          <w:rFonts w:cs="Arial"/>
                        </w:rPr>
                        <w:t xml:space="preserve">participating </w:t>
                      </w:r>
                      <w:r w:rsidR="0066776F" w:rsidRPr="00F84C72">
                        <w:rPr>
                          <w:rFonts w:cs="Arial"/>
                        </w:rPr>
                        <w:t>LA</w:t>
                      </w:r>
                      <w:r w:rsidR="005F3AB0" w:rsidRPr="00F84C72">
                        <w:rPr>
                          <w:rFonts w:cs="Arial"/>
                        </w:rPr>
                        <w:t>)</w:t>
                      </w:r>
                    </w:p>
                  </w:txbxContent>
                </v:textbox>
                <w10:anchorlock/>
              </v:shape>
            </w:pict>
          </mc:Fallback>
        </mc:AlternateContent>
      </w:r>
    </w:p>
    <w:p w14:paraId="2A4F8840" w14:textId="77777777" w:rsidR="005F3AB0" w:rsidRDefault="005F3AB0" w:rsidP="005F3AB0">
      <w:pPr>
        <w:pStyle w:val="Heading2"/>
        <w:jc w:val="both"/>
        <w:rPr>
          <w:rFonts w:ascii="PPXTMW+ArialMT" w:hAnsi="PPXTMW+ArialMT" w:cs="PPXTMW+ArialMT"/>
          <w:color w:val="FF0000"/>
          <w:sz w:val="23"/>
          <w:szCs w:val="23"/>
        </w:rPr>
      </w:pPr>
    </w:p>
    <w:p w14:paraId="0CBBA77B" w14:textId="564A343C" w:rsidR="005F3AB0" w:rsidRPr="004916EF" w:rsidRDefault="0051508D" w:rsidP="00894FF6">
      <w:pPr>
        <w:rPr>
          <w:b/>
        </w:rPr>
      </w:pPr>
      <w:r>
        <w:t>A</w:t>
      </w:r>
      <w:r w:rsidR="005F3AB0" w:rsidRPr="004916EF">
        <w:t xml:space="preserve">s part of </w:t>
      </w:r>
      <w:r w:rsidR="005F3AB0">
        <w:t xml:space="preserve">section </w:t>
      </w:r>
      <w:r w:rsidR="00894FF6">
        <w:t>3</w:t>
      </w:r>
      <w:r w:rsidR="005F3AB0" w:rsidRPr="004916EF">
        <w:t>, include any key facts on:</w:t>
      </w:r>
    </w:p>
    <w:p w14:paraId="5983D35C" w14:textId="255ED35D" w:rsidR="00F935D8" w:rsidRDefault="00F935D8" w:rsidP="00A93394">
      <w:pPr>
        <w:pStyle w:val="ListParagraph"/>
        <w:numPr>
          <w:ilvl w:val="0"/>
          <w:numId w:val="11"/>
        </w:numPr>
      </w:pPr>
      <w:r>
        <w:t>Evidence from your self-assessment</w:t>
      </w:r>
      <w:r w:rsidR="003D0C5E">
        <w:t>(s)</w:t>
      </w:r>
      <w:r>
        <w:t xml:space="preserve"> on the strengths, weaknesses and challenges in your </w:t>
      </w:r>
      <w:r w:rsidR="00B12241">
        <w:t>early years</w:t>
      </w:r>
      <w:r>
        <w:t xml:space="preserve"> systems.</w:t>
      </w:r>
      <w:r w:rsidR="000F02C8">
        <w:br/>
      </w:r>
    </w:p>
    <w:p w14:paraId="2418975E" w14:textId="175BAC56" w:rsidR="000E11B4" w:rsidRDefault="000E11B4" w:rsidP="00A93394">
      <w:pPr>
        <w:pStyle w:val="ListParagraph"/>
        <w:numPr>
          <w:ilvl w:val="0"/>
          <w:numId w:val="11"/>
        </w:numPr>
      </w:pPr>
      <w:r>
        <w:t xml:space="preserve">How </w:t>
      </w:r>
      <w:r w:rsidR="00986A19">
        <w:t xml:space="preserve">the </w:t>
      </w:r>
      <w:r>
        <w:t>strengths, weaknesses and challenges you have identified relate to areas of foc</w:t>
      </w:r>
      <w:r w:rsidR="00F75496">
        <w:t>u</w:t>
      </w:r>
      <w:r>
        <w:t xml:space="preserve">s set out in </w:t>
      </w:r>
      <w:r w:rsidR="003D0C5E">
        <w:t xml:space="preserve">the EIF ‘Maturity Matrix’ (see </w:t>
      </w:r>
      <w:r>
        <w:t>section 3 of the bidding guidance</w:t>
      </w:r>
      <w:r w:rsidR="003D0C5E">
        <w:t>)</w:t>
      </w:r>
      <w:r>
        <w:t>.</w:t>
      </w:r>
    </w:p>
    <w:p w14:paraId="35A92F78" w14:textId="580BE692" w:rsidR="003D0C5E" w:rsidRDefault="003D0C5E" w:rsidP="00AF1396">
      <w:pPr>
        <w:spacing w:after="0"/>
        <w:jc w:val="both"/>
        <w:rPr>
          <w:i/>
        </w:rPr>
      </w:pPr>
    </w:p>
    <w:p w14:paraId="4A3F8BBF" w14:textId="068898B3" w:rsidR="001448C7" w:rsidRDefault="001448C7">
      <w:pPr>
        <w:spacing w:after="0" w:line="240" w:lineRule="auto"/>
        <w:rPr>
          <w:i/>
        </w:rPr>
      </w:pPr>
      <w:r>
        <w:rPr>
          <w:i/>
        </w:rPr>
        <w:br w:type="page"/>
      </w:r>
    </w:p>
    <w:p w14:paraId="60F3C35F" w14:textId="3C1FC778" w:rsidR="003D0C5E" w:rsidRPr="00432815" w:rsidRDefault="003D0C5E" w:rsidP="00A93394">
      <w:pPr>
        <w:pStyle w:val="Heading3"/>
      </w:pPr>
      <w:r w:rsidRPr="00432815">
        <w:lastRenderedPageBreak/>
        <w:t xml:space="preserve">Assessment </w:t>
      </w:r>
      <w:r w:rsidR="00FE3D5F">
        <w:t>c</w:t>
      </w:r>
      <w:r w:rsidRPr="00432815">
        <w:t>riteria</w:t>
      </w:r>
      <w:r w:rsidR="0051508D">
        <w:t xml:space="preserve"> for </w:t>
      </w:r>
      <w:r w:rsidR="00FE3D5F">
        <w:t xml:space="preserve">LA </w:t>
      </w:r>
      <w:r w:rsidR="0051508D">
        <w:t>self-assessments</w:t>
      </w:r>
      <w:r w:rsidRPr="00432815">
        <w:t>:</w:t>
      </w:r>
    </w:p>
    <w:p w14:paraId="3A56820B" w14:textId="2BBD40CC" w:rsidR="003D0C5E" w:rsidRDefault="003D0C5E" w:rsidP="000F02C8">
      <w:pPr>
        <w:spacing w:after="0"/>
        <w:rPr>
          <w:i/>
        </w:rPr>
      </w:pPr>
    </w:p>
    <w:p w14:paraId="1CD70C0D" w14:textId="70AC5411" w:rsidR="0051508D" w:rsidRDefault="0051508D" w:rsidP="000F02C8">
      <w:r>
        <w:t>For all proposals we will consider:</w:t>
      </w:r>
    </w:p>
    <w:p w14:paraId="6B41514F" w14:textId="46F165A5" w:rsidR="0051508D" w:rsidRPr="00972801" w:rsidRDefault="0051508D" w:rsidP="000F02C8">
      <w:pPr>
        <w:rPr>
          <w:b/>
        </w:rPr>
      </w:pPr>
      <w:r>
        <w:rPr>
          <w:rFonts w:cs="Arial"/>
        </w:rPr>
        <w:t>T</w:t>
      </w:r>
      <w:r w:rsidRPr="00972801">
        <w:rPr>
          <w:rFonts w:cs="Arial"/>
        </w:rPr>
        <w:t>he extent to which a proposal is meeting a locally identified need</w:t>
      </w:r>
      <w:r>
        <w:rPr>
          <w:rFonts w:cs="Arial"/>
        </w:rPr>
        <w:t xml:space="preserve"> and how well it covers the potential areas of focus set out in section 3. </w:t>
      </w:r>
      <w:r w:rsidRPr="00972801">
        <w:rPr>
          <w:rFonts w:cs="Arial"/>
        </w:rPr>
        <w:t xml:space="preserve">This section will be triangulated with national and local data </w:t>
      </w:r>
      <w:r w:rsidRPr="00972801">
        <w:t xml:space="preserve">on early years outcomes and other intelligence from LA’s engagement with DfE directly or through its delivery partners.   </w:t>
      </w:r>
    </w:p>
    <w:p w14:paraId="07DFE727" w14:textId="77777777" w:rsidR="0051508D" w:rsidRDefault="0051508D" w:rsidP="000F02C8"/>
    <w:p w14:paraId="790A37CC" w14:textId="395E547A" w:rsidR="00AF1396" w:rsidRPr="0011152F" w:rsidRDefault="0051508D" w:rsidP="000F02C8">
      <w:r>
        <w:t xml:space="preserve">For </w:t>
      </w:r>
      <w:r w:rsidR="00AF1396" w:rsidRPr="0011152F">
        <w:t>Priority A</w:t>
      </w:r>
      <w:r>
        <w:t xml:space="preserve"> projects we will consider</w:t>
      </w:r>
      <w:r w:rsidR="00AF1396" w:rsidRPr="0011152F">
        <w:t>:</w:t>
      </w:r>
    </w:p>
    <w:p w14:paraId="180B8659" w14:textId="006FBE93" w:rsidR="00AF1396" w:rsidRPr="0011152F" w:rsidRDefault="0051508D" w:rsidP="000F02C8">
      <w:r>
        <w:t>T</w:t>
      </w:r>
      <w:r w:rsidR="00AF1396" w:rsidRPr="0011152F">
        <w:t xml:space="preserve">he extent to which the LA (or LAs in a </w:t>
      </w:r>
      <w:proofErr w:type="gramStart"/>
      <w:r w:rsidR="00AF1396" w:rsidRPr="0011152F">
        <w:t>joint-bid</w:t>
      </w:r>
      <w:proofErr w:type="gramEnd"/>
      <w:r w:rsidR="00AF1396" w:rsidRPr="0011152F">
        <w:t xml:space="preserve">) have set out a clear articulation (with direct reference to the EIF maturity matrix) of their current system’s: context; maturity, including strengths and weaknesses; </w:t>
      </w:r>
      <w:r w:rsidR="00201400">
        <w:t>challenges</w:t>
      </w:r>
      <w:r w:rsidR="00201400" w:rsidRPr="0011152F">
        <w:t xml:space="preserve"> </w:t>
      </w:r>
      <w:r w:rsidR="00AF1396" w:rsidRPr="0011152F">
        <w:t xml:space="preserve">and opportunities.  </w:t>
      </w:r>
    </w:p>
    <w:p w14:paraId="0D2DB3EA" w14:textId="77777777" w:rsidR="00AF1396" w:rsidRPr="0011152F" w:rsidRDefault="00AF1396" w:rsidP="000F02C8"/>
    <w:p w14:paraId="2D5BD899" w14:textId="462470EB" w:rsidR="00AF1396" w:rsidRPr="0011152F" w:rsidRDefault="0051508D" w:rsidP="000F02C8">
      <w:r>
        <w:t xml:space="preserve">For </w:t>
      </w:r>
      <w:r w:rsidR="00AF1396" w:rsidRPr="0011152F">
        <w:t>Priority B</w:t>
      </w:r>
      <w:r>
        <w:t xml:space="preserve"> projects we will consider</w:t>
      </w:r>
      <w:r w:rsidR="00AF1396" w:rsidRPr="0011152F">
        <w:t>:</w:t>
      </w:r>
    </w:p>
    <w:p w14:paraId="4E697320" w14:textId="4A581C57" w:rsidR="00AE6D8C" w:rsidRDefault="0051508D" w:rsidP="00A93394">
      <w:r>
        <w:t>T</w:t>
      </w:r>
      <w:r w:rsidR="00AF1396" w:rsidRPr="0011152F">
        <w:t xml:space="preserve">he extent to which the LA (or LA in a joint-bids) have set out a clear articulation (with direct reference to the EIF maturity matrix) of their previous and current system’s: context; maturity, including strengths and weaknesses; </w:t>
      </w:r>
      <w:r w:rsidR="00201400">
        <w:t>challenges</w:t>
      </w:r>
      <w:r w:rsidR="00AF1396" w:rsidRPr="0011152F">
        <w:t xml:space="preserve"> and opportunities, and how and to what extent their approach has allowed them to make progress to a more mature system.</w:t>
      </w:r>
      <w:bookmarkStart w:id="22" w:name="_Toc357771640"/>
      <w:bookmarkStart w:id="23" w:name="_Toc346793418"/>
      <w:bookmarkStart w:id="24" w:name="_Toc443397160"/>
      <w:bookmarkEnd w:id="0"/>
      <w:bookmarkEnd w:id="1"/>
      <w:bookmarkEnd w:id="2"/>
      <w:bookmarkEnd w:id="21"/>
    </w:p>
    <w:p w14:paraId="4947456A" w14:textId="77777777" w:rsidR="00AE6D8C" w:rsidRDefault="00AE6D8C">
      <w:pPr>
        <w:spacing w:after="0" w:line="240" w:lineRule="auto"/>
      </w:pPr>
      <w:r>
        <w:br w:type="page"/>
      </w:r>
    </w:p>
    <w:p w14:paraId="1DBF1EEE" w14:textId="44CBB704" w:rsidR="00F17B57" w:rsidRPr="0058774D" w:rsidRDefault="005F3AB0" w:rsidP="00A93394">
      <w:pPr>
        <w:pStyle w:val="Heading2"/>
        <w:numPr>
          <w:ilvl w:val="0"/>
          <w:numId w:val="17"/>
        </w:numPr>
        <w:ind w:hanging="720"/>
        <w:rPr>
          <w:b w:val="0"/>
        </w:rPr>
      </w:pPr>
      <w:r w:rsidRPr="00F17B57">
        <w:lastRenderedPageBreak/>
        <w:t>Summary of your pro</w:t>
      </w:r>
      <w:r w:rsidR="00FE3D5F">
        <w:t>posal, theory of change and underpinning evidence</w:t>
      </w:r>
      <w:r w:rsidRPr="00F17B57">
        <w:rPr>
          <w:color w:val="FF0000"/>
        </w:rPr>
        <w:t>*</w:t>
      </w:r>
      <w:r w:rsidR="00A93394">
        <w:rPr>
          <w:color w:val="auto"/>
        </w:rPr>
        <w:br/>
      </w:r>
      <w:r w:rsidR="00F17B57" w:rsidRPr="00A93394">
        <w:rPr>
          <w:b w:val="0"/>
          <w:color w:val="auto"/>
          <w:sz w:val="28"/>
        </w:rPr>
        <w:t>(</w:t>
      </w:r>
      <w:r w:rsidR="003D0C5E" w:rsidRPr="00A93394">
        <w:rPr>
          <w:b w:val="0"/>
          <w:i/>
          <w:color w:val="auto"/>
          <w:sz w:val="28"/>
        </w:rPr>
        <w:t xml:space="preserve">where a bid includes a mixture of Priority A and Priority B projects the </w:t>
      </w:r>
      <w:r w:rsidR="00A35A7E" w:rsidRPr="00A93394">
        <w:rPr>
          <w:b w:val="0"/>
          <w:i/>
          <w:color w:val="auto"/>
          <w:sz w:val="28"/>
        </w:rPr>
        <w:t>lead bidder should summarise both projects below</w:t>
      </w:r>
      <w:r w:rsidR="00A35A7E" w:rsidRPr="00A93394">
        <w:rPr>
          <w:b w:val="0"/>
          <w:color w:val="auto"/>
          <w:sz w:val="28"/>
        </w:rPr>
        <w:t>)</w:t>
      </w:r>
    </w:p>
    <w:p w14:paraId="2DC4AE22" w14:textId="30C90D1B" w:rsidR="005F3AB0" w:rsidRDefault="005F3AB0" w:rsidP="000F02C8">
      <w:r w:rsidRPr="00F17B57">
        <w:t xml:space="preserve">Please provide a summary of </w:t>
      </w:r>
      <w:r w:rsidR="00ED0FDF">
        <w:t>the project</w:t>
      </w:r>
      <w:r w:rsidR="003D0C5E">
        <w:t>(s)</w:t>
      </w:r>
      <w:r w:rsidR="00ED0FDF">
        <w:t xml:space="preserve"> you wish to secure funding for</w:t>
      </w:r>
      <w:r w:rsidR="0010039B">
        <w:t xml:space="preserve"> below</w:t>
      </w:r>
    </w:p>
    <w:p w14:paraId="715ED3D2" w14:textId="1EF3941A" w:rsidR="0010039B" w:rsidRPr="00F17B57" w:rsidRDefault="0010039B" w:rsidP="00F17B57">
      <w:pPr>
        <w:widowControl w:val="0"/>
        <w:overflowPunct w:val="0"/>
        <w:autoSpaceDE w:val="0"/>
        <w:autoSpaceDN w:val="0"/>
        <w:adjustRightInd w:val="0"/>
        <w:spacing w:after="0" w:line="240" w:lineRule="auto"/>
        <w:jc w:val="both"/>
        <w:textAlignment w:val="baseline"/>
        <w:rPr>
          <w:rFonts w:cs="Arial"/>
          <w:i/>
        </w:rPr>
      </w:pPr>
      <w:r w:rsidRPr="00390D1D">
        <w:rPr>
          <w:rFonts w:cs="Arial"/>
          <w:i/>
          <w:noProof/>
          <w:color w:val="auto"/>
        </w:rPr>
        <mc:AlternateContent>
          <mc:Choice Requires="wps">
            <w:drawing>
              <wp:inline distT="0" distB="0" distL="0" distR="0" wp14:anchorId="5E183961" wp14:editId="4E83CC4D">
                <wp:extent cx="5823126" cy="4717915"/>
                <wp:effectExtent l="0" t="0" r="25400" b="26035"/>
                <wp:docPr id="10" name="Text Box 10"/>
                <wp:cNvGraphicFramePr/>
                <a:graphic xmlns:a="http://schemas.openxmlformats.org/drawingml/2006/main">
                  <a:graphicData uri="http://schemas.microsoft.com/office/word/2010/wordprocessingShape">
                    <wps:wsp>
                      <wps:cNvSpPr txBox="1"/>
                      <wps:spPr>
                        <a:xfrm>
                          <a:off x="0" y="0"/>
                          <a:ext cx="5823126" cy="4717915"/>
                        </a:xfrm>
                        <a:prstGeom prst="rect">
                          <a:avLst/>
                        </a:prstGeom>
                        <a:solidFill>
                          <a:srgbClr val="CFDCE3"/>
                        </a:solidFill>
                        <a:ln w="6350">
                          <a:solidFill>
                            <a:schemeClr val="tx1"/>
                          </a:solidFill>
                        </a:ln>
                      </wps:spPr>
                      <wps:txbx>
                        <w:txbxContent>
                          <w:p w14:paraId="1FCE7BF9" w14:textId="6AF9A073" w:rsidR="005F3AB0" w:rsidRPr="00F84C72" w:rsidRDefault="00F17B57" w:rsidP="005F3AB0">
                            <w:pPr>
                              <w:rPr>
                                <w:rFonts w:cs="Arial"/>
                              </w:rPr>
                            </w:pPr>
                            <w:r>
                              <w:rPr>
                                <w:rFonts w:cs="Arial"/>
                                <w:b/>
                              </w:rPr>
                              <w:t>Total word count:</w:t>
                            </w:r>
                            <w:r w:rsidR="0051508D">
                              <w:rPr>
                                <w:rFonts w:cs="Arial"/>
                                <w:b/>
                              </w:rPr>
                              <w:t xml:space="preserve"> </w:t>
                            </w:r>
                            <w:r w:rsidR="005F3AB0" w:rsidRPr="00F84C72">
                              <w:rPr>
                                <w:rFonts w:cs="Arial"/>
                              </w:rPr>
                              <w:t xml:space="preserve">(Max </w:t>
                            </w:r>
                            <w:r w:rsidR="00D3194B">
                              <w:rPr>
                                <w:rFonts w:cs="Arial"/>
                              </w:rPr>
                              <w:t>8</w:t>
                            </w:r>
                            <w:r w:rsidR="005F3AB0" w:rsidRPr="00F84C72">
                              <w:rPr>
                                <w:rFonts w:cs="Arial"/>
                              </w:rPr>
                              <w:t>00 words</w:t>
                            </w:r>
                            <w:r w:rsidR="003D0C5E" w:rsidRPr="00F84C72">
                              <w:rPr>
                                <w:rFonts w:cs="Arial"/>
                              </w:rPr>
                              <w:t xml:space="preserve"> per project</w:t>
                            </w:r>
                            <w:r w:rsidR="005F3AB0" w:rsidRPr="00F84C72">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183961" id="Text Box 10" o:spid="_x0000_s1027" type="#_x0000_t202" style="width:458.5pt;height: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" fillcolor="#cfdce3" strokecolor="black [3213]" strokeweight=".5pt">
                <v:textbox>
                  <w:txbxContent>
                    <w:p w14:paraId="1FCE7BF9" w14:textId="6AF9A073" w:rsidR="005F3AB0" w:rsidRPr="00F84C72" w:rsidRDefault="00F17B57" w:rsidP="005F3AB0">
                      <w:pPr>
                        <w:rPr>
                          <w:rFonts w:cs="Arial"/>
                        </w:rPr>
                      </w:pPr>
                      <w:r>
                        <w:rPr>
                          <w:rFonts w:cs="Arial"/>
                          <w:b/>
                        </w:rPr>
                        <w:t>Total word count:</w:t>
                      </w:r>
                      <w:r w:rsidR="0051508D">
                        <w:rPr>
                          <w:rFonts w:cs="Arial"/>
                          <w:b/>
                        </w:rPr>
                        <w:t xml:space="preserve"> </w:t>
                      </w:r>
                      <w:r w:rsidR="005F3AB0" w:rsidRPr="00F84C72">
                        <w:rPr>
                          <w:rFonts w:cs="Arial"/>
                        </w:rPr>
                        <w:t xml:space="preserve">(Max </w:t>
                      </w:r>
                      <w:r w:rsidR="00D3194B">
                        <w:rPr>
                          <w:rFonts w:cs="Arial"/>
                        </w:rPr>
                        <w:t>8</w:t>
                      </w:r>
                      <w:r w:rsidR="005F3AB0" w:rsidRPr="00F84C72">
                        <w:rPr>
                          <w:rFonts w:cs="Arial"/>
                        </w:rPr>
                        <w:t>00 words</w:t>
                      </w:r>
                      <w:r w:rsidR="003D0C5E" w:rsidRPr="00F84C72">
                        <w:rPr>
                          <w:rFonts w:cs="Arial"/>
                        </w:rPr>
                        <w:t xml:space="preserve"> per project</w:t>
                      </w:r>
                      <w:r w:rsidR="005F3AB0" w:rsidRPr="00F84C72">
                        <w:rPr>
                          <w:rFonts w:cs="Arial"/>
                        </w:rPr>
                        <w:t xml:space="preserve">) </w:t>
                      </w:r>
                    </w:p>
                  </w:txbxContent>
                </v:textbox>
                <w10:anchorlock/>
              </v:shape>
            </w:pict>
          </mc:Fallback>
        </mc:AlternateContent>
      </w:r>
    </w:p>
    <w:p w14:paraId="25A54A93" w14:textId="6F0CC857" w:rsidR="005F3AB0" w:rsidRPr="004406B8" w:rsidRDefault="000F02C8" w:rsidP="0010039B">
      <w:pPr>
        <w:rPr>
          <w:rFonts w:cs="Arial"/>
          <w:color w:val="auto"/>
        </w:rPr>
      </w:pPr>
      <w:r>
        <w:br/>
      </w:r>
      <w:r w:rsidR="005F3AB0" w:rsidRPr="0010039B">
        <w:t xml:space="preserve">As part of section </w:t>
      </w:r>
      <w:r w:rsidR="00894FF6" w:rsidRPr="0010039B">
        <w:t>4</w:t>
      </w:r>
      <w:r w:rsidR="005F3AB0" w:rsidRPr="0010039B">
        <w:t>, please clearly set out</w:t>
      </w:r>
      <w:r w:rsidR="005F3AB0" w:rsidRPr="004916EF">
        <w:rPr>
          <w:rFonts w:cs="Arial"/>
          <w:color w:val="auto"/>
        </w:rPr>
        <w:t xml:space="preserve">: </w:t>
      </w:r>
    </w:p>
    <w:p w14:paraId="654818AF" w14:textId="0482DF89" w:rsidR="003E5B84" w:rsidRDefault="003E5B84" w:rsidP="00A93394">
      <w:pPr>
        <w:pStyle w:val="ListParagraph"/>
        <w:numPr>
          <w:ilvl w:val="0"/>
          <w:numId w:val="12"/>
        </w:numPr>
      </w:pPr>
      <w:r>
        <w:t xml:space="preserve">If the project is a Priority A or Priority B </w:t>
      </w:r>
      <w:proofErr w:type="gramStart"/>
      <w:r>
        <w:t>project</w:t>
      </w:r>
      <w:r w:rsidR="000A1951">
        <w:t>, or</w:t>
      </w:r>
      <w:proofErr w:type="gramEnd"/>
      <w:r w:rsidR="000A1951">
        <w:t xml:space="preserve"> is a mixture.</w:t>
      </w:r>
    </w:p>
    <w:p w14:paraId="09463515" w14:textId="6E668899" w:rsidR="00AE6D8C" w:rsidRDefault="005F3AB0" w:rsidP="00A93394">
      <w:pPr>
        <w:pStyle w:val="ListParagraph"/>
        <w:numPr>
          <w:ilvl w:val="0"/>
          <w:numId w:val="12"/>
        </w:numPr>
      </w:pPr>
      <w:r w:rsidRPr="004406B8">
        <w:t xml:space="preserve">How </w:t>
      </w:r>
      <w:r w:rsidR="003E5B84">
        <w:t xml:space="preserve">the </w:t>
      </w:r>
      <w:r w:rsidRPr="004406B8">
        <w:t xml:space="preserve">project aims to </w:t>
      </w:r>
      <w:r w:rsidR="00802DD1">
        <w:t>address one or more of the potential areas of focus in section 3 of the guidance</w:t>
      </w:r>
      <w:r w:rsidR="0010039B">
        <w:t xml:space="preserve"> including the theory of change and any underpinning evidence</w:t>
      </w:r>
      <w:r w:rsidR="00802DD1">
        <w:t xml:space="preserve">. </w:t>
      </w:r>
    </w:p>
    <w:p w14:paraId="0BCA6E09" w14:textId="1F2F9357" w:rsidR="00AE6D8C" w:rsidRDefault="00AE6D8C" w:rsidP="00A93394">
      <w:pPr>
        <w:pStyle w:val="ListParagraph"/>
        <w:numPr>
          <w:ilvl w:val="0"/>
          <w:numId w:val="12"/>
        </w:numPr>
      </w:pPr>
      <w:r>
        <w:t xml:space="preserve">How </w:t>
      </w:r>
      <w:r w:rsidR="00ED0FDF">
        <w:t>the grant funding you have requested</w:t>
      </w:r>
      <w:r>
        <w:t xml:space="preserve"> </w:t>
      </w:r>
      <w:r w:rsidR="00ED0FDF">
        <w:t>w</w:t>
      </w:r>
      <w:r>
        <w:t>ill either enable you to:</w:t>
      </w:r>
    </w:p>
    <w:p w14:paraId="6FEC01EB" w14:textId="29AB573A" w:rsidR="00AE6D8C" w:rsidRDefault="00AE6D8C" w:rsidP="00A93394">
      <w:pPr>
        <w:pStyle w:val="ListParagraph"/>
        <w:numPr>
          <w:ilvl w:val="0"/>
          <w:numId w:val="13"/>
        </w:numPr>
      </w:pPr>
      <w:r>
        <w:t>implement a programme of service transformation that will address the challenges you have identified</w:t>
      </w:r>
      <w:r w:rsidR="00ED0FDF">
        <w:t xml:space="preserve">; </w:t>
      </w:r>
      <w:r w:rsidR="000A1951">
        <w:t>and/</w:t>
      </w:r>
      <w:r w:rsidR="00ED0FDF">
        <w:t>or</w:t>
      </w:r>
      <w:r>
        <w:t xml:space="preserve">  </w:t>
      </w:r>
    </w:p>
    <w:p w14:paraId="4C128C7B" w14:textId="0F154918" w:rsidR="00AE6D8C" w:rsidRDefault="00AF1396" w:rsidP="00A93394">
      <w:pPr>
        <w:pStyle w:val="ListParagraph"/>
        <w:numPr>
          <w:ilvl w:val="0"/>
          <w:numId w:val="13"/>
        </w:numPr>
      </w:pPr>
      <w:r>
        <w:t>assess</w:t>
      </w:r>
      <w:r w:rsidR="00AE6D8C">
        <w:t xml:space="preserve"> and codify a service transformation approach that has already proved successful so that it can be shared more widely.</w:t>
      </w:r>
    </w:p>
    <w:p w14:paraId="0E46212D" w14:textId="121143D7" w:rsidR="00A35A7E" w:rsidRDefault="00ED0FDF" w:rsidP="00A93394">
      <w:pPr>
        <w:pStyle w:val="ListParagraph"/>
        <w:numPr>
          <w:ilvl w:val="0"/>
          <w:numId w:val="12"/>
        </w:numPr>
      </w:pPr>
      <w:r w:rsidRPr="00ED0FDF">
        <w:t xml:space="preserve">The total cost of your proposal – split by each </w:t>
      </w:r>
      <w:proofErr w:type="spellStart"/>
      <w:r w:rsidRPr="00ED0FDF">
        <w:t>workstrand</w:t>
      </w:r>
      <w:proofErr w:type="spellEnd"/>
      <w:r w:rsidRPr="00ED0FDF">
        <w:t xml:space="preserve"> if more than one is included.</w:t>
      </w:r>
    </w:p>
    <w:p w14:paraId="006BA2EA" w14:textId="0E385FA4" w:rsidR="00A35A7E" w:rsidRPr="00432815" w:rsidRDefault="00A35A7E" w:rsidP="00A93394">
      <w:pPr>
        <w:pStyle w:val="Heading3"/>
      </w:pPr>
      <w:r w:rsidRPr="00432815">
        <w:lastRenderedPageBreak/>
        <w:t>Assessment criteria</w:t>
      </w:r>
      <w:r w:rsidR="0051508D">
        <w:t xml:space="preserve"> for summary of proposal</w:t>
      </w:r>
      <w:r w:rsidR="00D3194B">
        <w:t>, theory of change and underpinning evidence</w:t>
      </w:r>
    </w:p>
    <w:p w14:paraId="4229F00F" w14:textId="23C2BA23" w:rsidR="00AF1396" w:rsidRPr="0011152F" w:rsidRDefault="00AF1396" w:rsidP="00432815">
      <w:pPr>
        <w:rPr>
          <w:i/>
        </w:rPr>
      </w:pPr>
      <w:r w:rsidRPr="0011152F">
        <w:rPr>
          <w:i/>
        </w:rPr>
        <w:t>For Priority A projects we will consider:</w:t>
      </w:r>
    </w:p>
    <w:p w14:paraId="5DEB43D1" w14:textId="004718AC" w:rsidR="00AF1396" w:rsidRPr="000F02C8" w:rsidRDefault="00AF1396" w:rsidP="00A93394">
      <w:pPr>
        <w:pStyle w:val="ListParagraph"/>
        <w:numPr>
          <w:ilvl w:val="0"/>
          <w:numId w:val="16"/>
        </w:numPr>
        <w:spacing w:after="120"/>
        <w:contextualSpacing w:val="0"/>
      </w:pPr>
      <w:r w:rsidRPr="000F02C8">
        <w:t xml:space="preserve">The extent to which the LA (or LAs in a </w:t>
      </w:r>
      <w:proofErr w:type="gramStart"/>
      <w:r w:rsidRPr="000F02C8">
        <w:t>joint-bid</w:t>
      </w:r>
      <w:proofErr w:type="gramEnd"/>
      <w:r w:rsidRPr="000F02C8">
        <w:t>) has demonstrated how their proposed approach will meet priority A: to kick-off and</w:t>
      </w:r>
      <w:r w:rsidR="00B11F66" w:rsidRPr="000F02C8">
        <w:t>/or</w:t>
      </w:r>
      <w:r w:rsidRPr="000F02C8">
        <w:t xml:space="preserve"> progress a process of system change with the ultimate aim of improving good early language outcomes in the local area(s). </w:t>
      </w:r>
    </w:p>
    <w:p w14:paraId="259596FF" w14:textId="631920DD" w:rsidR="00AF1396" w:rsidRPr="000F02C8" w:rsidRDefault="00AF1396" w:rsidP="00A93394">
      <w:pPr>
        <w:pStyle w:val="ListParagraph"/>
        <w:numPr>
          <w:ilvl w:val="0"/>
          <w:numId w:val="16"/>
        </w:numPr>
        <w:spacing w:after="120"/>
        <w:contextualSpacing w:val="0"/>
      </w:pPr>
      <w:r w:rsidRPr="000F02C8">
        <w:t xml:space="preserve">The extent to which they have set out a clear theory of change for how they will make progress from their current system to a more mature system, and why the changes being made should deliver benefits to early language outcomes. This should make reference to the EIF maturity matrix. </w:t>
      </w:r>
    </w:p>
    <w:p w14:paraId="76CE87F4" w14:textId="2F5A175B" w:rsidR="00AF1396" w:rsidRPr="000F02C8" w:rsidRDefault="00AF1396" w:rsidP="00A93394">
      <w:pPr>
        <w:pStyle w:val="ListParagraph"/>
        <w:numPr>
          <w:ilvl w:val="0"/>
          <w:numId w:val="16"/>
        </w:numPr>
        <w:spacing w:after="120"/>
        <w:contextualSpacing w:val="0"/>
      </w:pPr>
      <w:r w:rsidRPr="000F02C8">
        <w:t xml:space="preserve">Where relevant, the extent to which they make reference to the evidence base for any specific interventions that are part of the proposed approach. </w:t>
      </w:r>
    </w:p>
    <w:p w14:paraId="6C429B3E" w14:textId="656A8F5D" w:rsidR="00AF1396" w:rsidRPr="000F02C8" w:rsidRDefault="00AF1396" w:rsidP="00A93394">
      <w:pPr>
        <w:pStyle w:val="ListParagraph"/>
        <w:numPr>
          <w:ilvl w:val="0"/>
          <w:numId w:val="16"/>
        </w:numPr>
        <w:spacing w:after="120"/>
        <w:contextualSpacing w:val="0"/>
      </w:pPr>
      <w:r w:rsidRPr="000F02C8">
        <w:t xml:space="preserve">The extent to which the approach will benefit disadvantaged children in particular, due to targeting of actions or high levels of disadvantage in the LA(s) as a whole. </w:t>
      </w:r>
    </w:p>
    <w:p w14:paraId="524A8040" w14:textId="39A053CC" w:rsidR="00AF1396" w:rsidRPr="0011152F" w:rsidRDefault="00AF1396" w:rsidP="00432815">
      <w:pPr>
        <w:rPr>
          <w:i/>
        </w:rPr>
      </w:pPr>
      <w:r w:rsidRPr="0011152F">
        <w:rPr>
          <w:i/>
        </w:rPr>
        <w:t>For Priority B projects we will consider:</w:t>
      </w:r>
    </w:p>
    <w:p w14:paraId="0F26F24B" w14:textId="487F035A" w:rsidR="00AF1396" w:rsidRPr="0011152F" w:rsidRDefault="00AF1396" w:rsidP="00A93394">
      <w:pPr>
        <w:pStyle w:val="ListParagraph"/>
        <w:numPr>
          <w:ilvl w:val="0"/>
          <w:numId w:val="16"/>
        </w:numPr>
        <w:spacing w:after="120"/>
        <w:contextualSpacing w:val="0"/>
      </w:pPr>
      <w:r w:rsidRPr="0011152F">
        <w:t xml:space="preserve">The extent to which the LA (or LAs in a </w:t>
      </w:r>
      <w:proofErr w:type="gramStart"/>
      <w:r w:rsidRPr="0011152F">
        <w:t>joint-bid</w:t>
      </w:r>
      <w:proofErr w:type="gramEnd"/>
      <w:r w:rsidRPr="0011152F">
        <w:t xml:space="preserve">) has demonstrated how their proposed approach will address priority B: to assess and codify existing approaches to system change that have successfully improved early language outcomes, and which have wider applicability. </w:t>
      </w:r>
    </w:p>
    <w:p w14:paraId="6429CEF5" w14:textId="71DCDB0E" w:rsidR="00AF1396" w:rsidRDefault="00AF1396" w:rsidP="00A93394">
      <w:pPr>
        <w:pStyle w:val="ListParagraph"/>
        <w:numPr>
          <w:ilvl w:val="0"/>
          <w:numId w:val="16"/>
        </w:numPr>
        <w:spacing w:after="120"/>
        <w:contextualSpacing w:val="0"/>
      </w:pPr>
      <w:r w:rsidRPr="0011152F">
        <w:t xml:space="preserve">The extent to which they have set out a clear theory of change for how their approach has allowed them to make progress from their previous system to a more mature system, and why the changes have/should deliver benefits to early language outcomes. This should make reference to the EIF maturity matrix. </w:t>
      </w:r>
    </w:p>
    <w:p w14:paraId="0C6D4B74" w14:textId="77777777" w:rsidR="008D5581" w:rsidRPr="0011152F" w:rsidRDefault="008D5581" w:rsidP="00A93394">
      <w:pPr>
        <w:pStyle w:val="ListParagraph"/>
        <w:numPr>
          <w:ilvl w:val="0"/>
          <w:numId w:val="16"/>
        </w:numPr>
        <w:spacing w:after="120"/>
        <w:contextualSpacing w:val="0"/>
      </w:pPr>
      <w:r>
        <w:t>E</w:t>
      </w:r>
      <w:r w:rsidRPr="008D5581">
        <w:t>vidence of how the approach has been delivered and any impact it has been seen to have in the LA (if relevant)</w:t>
      </w:r>
    </w:p>
    <w:p w14:paraId="32F5712F" w14:textId="2CA912AE" w:rsidR="00AF1396" w:rsidRPr="0011152F" w:rsidRDefault="00AF1396" w:rsidP="00A93394">
      <w:pPr>
        <w:pStyle w:val="ListParagraph"/>
        <w:numPr>
          <w:ilvl w:val="0"/>
          <w:numId w:val="16"/>
        </w:numPr>
        <w:spacing w:after="120"/>
        <w:contextualSpacing w:val="0"/>
      </w:pPr>
      <w:r w:rsidRPr="0011152F">
        <w:t xml:space="preserve">The extent to which they articulate how their approach will align with the emerging model of best practice set out in the EIF maturity matrix, and how it will expand (i.e. fill a gap) in the emerging evidence base/best practice model. </w:t>
      </w:r>
    </w:p>
    <w:p w14:paraId="0D03EC4C" w14:textId="77777777" w:rsidR="00AF1396" w:rsidRPr="0011152F" w:rsidRDefault="00AF1396" w:rsidP="00A93394">
      <w:pPr>
        <w:pStyle w:val="ListParagraph"/>
        <w:numPr>
          <w:ilvl w:val="0"/>
          <w:numId w:val="16"/>
        </w:numPr>
        <w:spacing w:after="120"/>
        <w:contextualSpacing w:val="0"/>
      </w:pPr>
      <w:r w:rsidRPr="0011152F">
        <w:t>Where relevant, the extent to which, they make reference to the evidence base for any specific interventions that are part of the proposed approach.</w:t>
      </w:r>
    </w:p>
    <w:p w14:paraId="6A8CD960" w14:textId="285FF1A6" w:rsidR="00AF1396" w:rsidRDefault="00AF1396" w:rsidP="00A93394">
      <w:pPr>
        <w:pStyle w:val="ListParagraph"/>
        <w:numPr>
          <w:ilvl w:val="0"/>
          <w:numId w:val="16"/>
        </w:numPr>
        <w:spacing w:after="120"/>
        <w:contextualSpacing w:val="0"/>
      </w:pPr>
      <w:r w:rsidRPr="0011152F">
        <w:t xml:space="preserve">The extent to which the approach will benefit disadvantaged children in particular, due to targeting of actions or high levels of disadvantage in the LA(s) as a whole. </w:t>
      </w:r>
    </w:p>
    <w:p w14:paraId="7AB81AB5" w14:textId="77777777" w:rsidR="00AF1396" w:rsidRPr="0011152F" w:rsidRDefault="00AF1396" w:rsidP="0011152F">
      <w:pPr>
        <w:pStyle w:val="ListParagraph"/>
        <w:numPr>
          <w:ilvl w:val="0"/>
          <w:numId w:val="0"/>
        </w:numPr>
        <w:ind w:left="720"/>
        <w:rPr>
          <w:i/>
        </w:rPr>
      </w:pPr>
    </w:p>
    <w:p w14:paraId="742CAFCE" w14:textId="08CD210B" w:rsidR="00557AE0" w:rsidRPr="0058774D" w:rsidRDefault="005F3AB0" w:rsidP="00A93394">
      <w:pPr>
        <w:pStyle w:val="Heading2"/>
        <w:numPr>
          <w:ilvl w:val="0"/>
          <w:numId w:val="17"/>
        </w:numPr>
        <w:ind w:hanging="720"/>
        <w:rPr>
          <w:b w:val="0"/>
        </w:rPr>
      </w:pPr>
      <w:r w:rsidRPr="0011152F">
        <w:rPr>
          <w:i/>
        </w:rPr>
        <w:br w:type="page"/>
      </w:r>
      <w:r w:rsidRPr="00F17B57">
        <w:lastRenderedPageBreak/>
        <w:t>Delivery plan</w:t>
      </w:r>
      <w:r w:rsidRPr="00F17B57">
        <w:rPr>
          <w:color w:val="FF0000"/>
        </w:rPr>
        <w:t xml:space="preserve">* </w:t>
      </w:r>
      <w:r w:rsidR="00A93394">
        <w:rPr>
          <w:color w:val="FF0000"/>
        </w:rPr>
        <w:br/>
      </w:r>
      <w:r w:rsidR="00557AE0" w:rsidRPr="00A93394">
        <w:rPr>
          <w:b w:val="0"/>
          <w:color w:val="auto"/>
          <w:sz w:val="28"/>
        </w:rPr>
        <w:t>(</w:t>
      </w:r>
      <w:r w:rsidR="00557AE0" w:rsidRPr="00A93394">
        <w:rPr>
          <w:b w:val="0"/>
          <w:i/>
          <w:color w:val="auto"/>
          <w:sz w:val="28"/>
        </w:rPr>
        <w:t>where a bid includes a mixture of Priority A and Priority B projects the lead bidder should summarise both projects below</w:t>
      </w:r>
      <w:r w:rsidR="00557AE0" w:rsidRPr="00A93394">
        <w:rPr>
          <w:b w:val="0"/>
          <w:color w:val="auto"/>
          <w:sz w:val="28"/>
        </w:rPr>
        <w:t>)</w:t>
      </w:r>
    </w:p>
    <w:p w14:paraId="695F6E49" w14:textId="35E310A8" w:rsidR="00F17B57" w:rsidRPr="0058774D" w:rsidRDefault="00F17B57" w:rsidP="00F17B57">
      <w:pPr>
        <w:pStyle w:val="ListParagraph"/>
        <w:widowControl w:val="0"/>
        <w:numPr>
          <w:ilvl w:val="0"/>
          <w:numId w:val="0"/>
        </w:numPr>
        <w:overflowPunct w:val="0"/>
        <w:autoSpaceDE w:val="0"/>
        <w:autoSpaceDN w:val="0"/>
        <w:adjustRightInd w:val="0"/>
        <w:spacing w:after="0" w:line="240" w:lineRule="auto"/>
        <w:ind w:left="360"/>
        <w:jc w:val="both"/>
        <w:textAlignment w:val="baseline"/>
        <w:rPr>
          <w:b/>
        </w:rPr>
      </w:pPr>
    </w:p>
    <w:p w14:paraId="67E822FE" w14:textId="4CD37469" w:rsidR="005F3AB0" w:rsidRPr="00A93394" w:rsidRDefault="005F3AB0" w:rsidP="00F17B57">
      <w:pPr>
        <w:widowControl w:val="0"/>
        <w:overflowPunct w:val="0"/>
        <w:autoSpaceDE w:val="0"/>
        <w:autoSpaceDN w:val="0"/>
        <w:adjustRightInd w:val="0"/>
        <w:spacing w:after="0" w:line="240" w:lineRule="auto"/>
        <w:jc w:val="both"/>
        <w:textAlignment w:val="baseline"/>
        <w:rPr>
          <w:rFonts w:cs="Arial"/>
        </w:rPr>
      </w:pPr>
      <w:r w:rsidRPr="00A93394">
        <w:rPr>
          <w:rFonts w:cs="Arial"/>
        </w:rPr>
        <w:t>Please provide detail on how you plan to deliver the pro</w:t>
      </w:r>
      <w:r w:rsidR="00802DD1" w:rsidRPr="00A93394">
        <w:rPr>
          <w:rFonts w:cs="Arial"/>
        </w:rPr>
        <w:t>posal</w:t>
      </w:r>
      <w:r w:rsidR="00557AE0" w:rsidRPr="00A93394">
        <w:rPr>
          <w:rFonts w:cs="Arial"/>
        </w:rPr>
        <w:t>(s)</w:t>
      </w:r>
      <w:r w:rsidR="00802DD1" w:rsidRPr="00A93394">
        <w:rPr>
          <w:rFonts w:cs="Arial"/>
        </w:rPr>
        <w:t xml:space="preserve"> ou</w:t>
      </w:r>
      <w:r w:rsidRPr="00A93394">
        <w:rPr>
          <w:rFonts w:cs="Arial"/>
        </w:rPr>
        <w:t>tlined in section 1.</w:t>
      </w:r>
    </w:p>
    <w:p w14:paraId="65C3DA5F" w14:textId="77777777" w:rsidR="00F17B57" w:rsidRPr="00F17B57" w:rsidRDefault="00F17B57" w:rsidP="00F17B57">
      <w:pPr>
        <w:widowControl w:val="0"/>
        <w:overflowPunct w:val="0"/>
        <w:autoSpaceDE w:val="0"/>
        <w:autoSpaceDN w:val="0"/>
        <w:adjustRightInd w:val="0"/>
        <w:spacing w:after="0" w:line="240" w:lineRule="auto"/>
        <w:jc w:val="both"/>
        <w:textAlignment w:val="baseline"/>
        <w:rPr>
          <w:rFonts w:cs="Arial"/>
          <w:i/>
        </w:rPr>
      </w:pPr>
    </w:p>
    <w:p w14:paraId="4F936827" w14:textId="77777777" w:rsidR="005F3AB0" w:rsidRDefault="005F3AB0" w:rsidP="005F3AB0">
      <w:pPr>
        <w:jc w:val="both"/>
        <w:rPr>
          <w:rFonts w:cs="Arial"/>
        </w:rPr>
      </w:pPr>
      <w:r w:rsidRPr="00390D1D">
        <w:rPr>
          <w:rFonts w:cs="Arial"/>
          <w:i/>
          <w:noProof/>
        </w:rPr>
        <mc:AlternateContent>
          <mc:Choice Requires="wps">
            <w:drawing>
              <wp:inline distT="0" distB="0" distL="0" distR="0" wp14:anchorId="5640DEF1" wp14:editId="13B140AE">
                <wp:extent cx="5702300" cy="4669971"/>
                <wp:effectExtent l="0" t="0" r="12700" b="16510"/>
                <wp:docPr id="12" name="Text Box 12"/>
                <wp:cNvGraphicFramePr/>
                <a:graphic xmlns:a="http://schemas.openxmlformats.org/drawingml/2006/main">
                  <a:graphicData uri="http://schemas.microsoft.com/office/word/2010/wordprocessingShape">
                    <wps:wsp>
                      <wps:cNvSpPr txBox="1"/>
                      <wps:spPr>
                        <a:xfrm>
                          <a:off x="0" y="0"/>
                          <a:ext cx="5702300" cy="4669971"/>
                        </a:xfrm>
                        <a:prstGeom prst="rect">
                          <a:avLst/>
                        </a:prstGeom>
                        <a:solidFill>
                          <a:srgbClr val="CFDCE3"/>
                        </a:solidFill>
                        <a:ln w="6350">
                          <a:solidFill>
                            <a:schemeClr val="tx1"/>
                          </a:solidFill>
                        </a:ln>
                      </wps:spPr>
                      <wps:txbx>
                        <w:txbxContent>
                          <w:p w14:paraId="1B81210C" w14:textId="03155AC8" w:rsidR="005F3AB0" w:rsidRPr="00F84C72" w:rsidRDefault="00F17B57" w:rsidP="005F3AB0">
                            <w:pPr>
                              <w:rPr>
                                <w:rFonts w:cs="Arial"/>
                              </w:rPr>
                            </w:pPr>
                            <w:r>
                              <w:rPr>
                                <w:rFonts w:cs="Arial"/>
                                <w:b/>
                              </w:rPr>
                              <w:t>Total word count:</w:t>
                            </w:r>
                            <w:r w:rsidR="00F84C72">
                              <w:rPr>
                                <w:rFonts w:cs="Arial"/>
                                <w:b/>
                              </w:rPr>
                              <w:t xml:space="preserve"> </w:t>
                            </w:r>
                            <w:r w:rsidR="005F3AB0" w:rsidRPr="00F84C72">
                              <w:rPr>
                                <w:rFonts w:cs="Arial"/>
                              </w:rPr>
                              <w:t xml:space="preserve">(Max </w:t>
                            </w:r>
                            <w:r w:rsidR="00D3194B">
                              <w:rPr>
                                <w:rFonts w:cs="Arial"/>
                              </w:rPr>
                              <w:t>8</w:t>
                            </w:r>
                            <w:r w:rsidR="005F3AB0" w:rsidRPr="00F84C72">
                              <w:rPr>
                                <w:rFonts w:cs="Arial"/>
                              </w:rPr>
                              <w:t>00 words</w:t>
                            </w:r>
                            <w:r w:rsidR="00557AE0" w:rsidRPr="00F84C72">
                              <w:rPr>
                                <w:rFonts w:cs="Arial"/>
                              </w:rPr>
                              <w:t xml:space="preserve"> per project</w:t>
                            </w:r>
                            <w:r w:rsidR="005F3AB0" w:rsidRPr="00F84C72">
                              <w:rPr>
                                <w:rFonts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40DEF1" id="Text Box 12" o:spid="_x0000_s1028" type="#_x0000_t202" style="width:449pt;height:3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" fillcolor="#cfdce3" strokecolor="black [3213]" strokeweight=".5pt">
                <v:textbox>
                  <w:txbxContent>
                    <w:p w14:paraId="1B81210C" w14:textId="03155AC8" w:rsidR="005F3AB0" w:rsidRPr="00F84C72" w:rsidRDefault="00F17B57" w:rsidP="005F3AB0">
                      <w:pPr>
                        <w:rPr>
                          <w:rFonts w:cs="Arial"/>
                        </w:rPr>
                      </w:pPr>
                      <w:r>
                        <w:rPr>
                          <w:rFonts w:cs="Arial"/>
                          <w:b/>
                        </w:rPr>
                        <w:t>Total word count:</w:t>
                      </w:r>
                      <w:r w:rsidR="00F84C72">
                        <w:rPr>
                          <w:rFonts w:cs="Arial"/>
                          <w:b/>
                        </w:rPr>
                        <w:t xml:space="preserve"> </w:t>
                      </w:r>
                      <w:r w:rsidR="005F3AB0" w:rsidRPr="00F84C72">
                        <w:rPr>
                          <w:rFonts w:cs="Arial"/>
                        </w:rPr>
                        <w:t xml:space="preserve">(Max </w:t>
                      </w:r>
                      <w:r w:rsidR="00D3194B">
                        <w:rPr>
                          <w:rFonts w:cs="Arial"/>
                        </w:rPr>
                        <w:t>8</w:t>
                      </w:r>
                      <w:r w:rsidR="005F3AB0" w:rsidRPr="00F84C72">
                        <w:rPr>
                          <w:rFonts w:cs="Arial"/>
                        </w:rPr>
                        <w:t>00 words</w:t>
                      </w:r>
                      <w:r w:rsidR="00557AE0" w:rsidRPr="00F84C72">
                        <w:rPr>
                          <w:rFonts w:cs="Arial"/>
                        </w:rPr>
                        <w:t xml:space="preserve"> per project</w:t>
                      </w:r>
                      <w:r w:rsidR="005F3AB0" w:rsidRPr="00F84C72">
                        <w:rPr>
                          <w:rFonts w:cs="Arial"/>
                        </w:rPr>
                        <w:t>)</w:t>
                      </w:r>
                    </w:p>
                  </w:txbxContent>
                </v:textbox>
                <w10:anchorlock/>
              </v:shape>
            </w:pict>
          </mc:Fallback>
        </mc:AlternateContent>
      </w:r>
      <w:r>
        <w:rPr>
          <w:rFonts w:cs="Arial"/>
        </w:rPr>
        <w:t xml:space="preserve"> </w:t>
      </w:r>
    </w:p>
    <w:p w14:paraId="32932768" w14:textId="77777777" w:rsidR="005F3AB0" w:rsidRDefault="005F3AB0" w:rsidP="005F3AB0">
      <w:pPr>
        <w:spacing w:after="0"/>
        <w:ind w:right="-46"/>
        <w:jc w:val="both"/>
        <w:rPr>
          <w:rFonts w:cs="Arial"/>
          <w:b/>
        </w:rPr>
      </w:pPr>
    </w:p>
    <w:p w14:paraId="525B856A" w14:textId="7F9DFE7F" w:rsidR="005F3AB0" w:rsidRPr="004D48DC" w:rsidRDefault="005F3AB0" w:rsidP="00A93394">
      <w:pPr>
        <w:spacing w:after="120"/>
        <w:ind w:right="-46"/>
        <w:jc w:val="both"/>
        <w:rPr>
          <w:rFonts w:cs="Arial"/>
          <w:b/>
        </w:rPr>
      </w:pPr>
      <w:r w:rsidRPr="004D48DC">
        <w:rPr>
          <w:rFonts w:cs="Arial"/>
          <w:b/>
        </w:rPr>
        <w:t xml:space="preserve">As part of </w:t>
      </w:r>
      <w:r>
        <w:rPr>
          <w:rFonts w:cs="Arial"/>
          <w:b/>
        </w:rPr>
        <w:t xml:space="preserve">section </w:t>
      </w:r>
      <w:r w:rsidR="00894FF6">
        <w:rPr>
          <w:rFonts w:cs="Arial"/>
          <w:b/>
        </w:rPr>
        <w:t>5</w:t>
      </w:r>
      <w:r w:rsidRPr="004D48DC">
        <w:rPr>
          <w:rFonts w:cs="Arial"/>
          <w:b/>
        </w:rPr>
        <w:t>, please clear</w:t>
      </w:r>
      <w:r>
        <w:rPr>
          <w:rFonts w:cs="Arial"/>
          <w:b/>
        </w:rPr>
        <w:t>ly</w:t>
      </w:r>
      <w:r w:rsidRPr="004D48DC">
        <w:rPr>
          <w:rFonts w:cs="Arial"/>
          <w:b/>
        </w:rPr>
        <w:t xml:space="preserve"> provide detail on: </w:t>
      </w:r>
    </w:p>
    <w:p w14:paraId="1C1A1C09" w14:textId="2B7C857C" w:rsidR="005F3AB0" w:rsidRDefault="005F3AB0" w:rsidP="00A93394">
      <w:pPr>
        <w:pStyle w:val="ListParagraph"/>
        <w:widowControl w:val="0"/>
        <w:numPr>
          <w:ilvl w:val="0"/>
          <w:numId w:val="14"/>
        </w:numPr>
        <w:overflowPunct w:val="0"/>
        <w:autoSpaceDE w:val="0"/>
        <w:autoSpaceDN w:val="0"/>
        <w:adjustRightInd w:val="0"/>
        <w:spacing w:after="120" w:line="240" w:lineRule="auto"/>
        <w:contextualSpacing w:val="0"/>
        <w:jc w:val="both"/>
        <w:textAlignment w:val="baseline"/>
      </w:pPr>
      <w:r w:rsidRPr="004406B8">
        <w:t>How you plan to put in place your pro</w:t>
      </w:r>
      <w:r w:rsidR="00802DD1">
        <w:t>posals</w:t>
      </w:r>
      <w:r w:rsidRPr="004406B8">
        <w:t>.</w:t>
      </w:r>
    </w:p>
    <w:p w14:paraId="6319AFB3" w14:textId="6745D1D4" w:rsidR="00A804B8" w:rsidRPr="004406B8" w:rsidRDefault="00A804B8" w:rsidP="00A93394">
      <w:pPr>
        <w:pStyle w:val="ListParagraph"/>
        <w:widowControl w:val="0"/>
        <w:numPr>
          <w:ilvl w:val="0"/>
          <w:numId w:val="14"/>
        </w:numPr>
        <w:overflowPunct w:val="0"/>
        <w:autoSpaceDE w:val="0"/>
        <w:autoSpaceDN w:val="0"/>
        <w:adjustRightInd w:val="0"/>
        <w:spacing w:after="120" w:line="240" w:lineRule="auto"/>
        <w:contextualSpacing w:val="0"/>
        <w:jc w:val="both"/>
        <w:textAlignment w:val="baseline"/>
      </w:pPr>
      <w:r>
        <w:t>An estimate of the resources required.</w:t>
      </w:r>
    </w:p>
    <w:p w14:paraId="30B247A8" w14:textId="7404175A" w:rsidR="005F3AB0" w:rsidRDefault="005F3AB0" w:rsidP="00A93394">
      <w:pPr>
        <w:pStyle w:val="ListParagraph"/>
        <w:widowControl w:val="0"/>
        <w:numPr>
          <w:ilvl w:val="0"/>
          <w:numId w:val="14"/>
        </w:numPr>
        <w:overflowPunct w:val="0"/>
        <w:autoSpaceDE w:val="0"/>
        <w:autoSpaceDN w:val="0"/>
        <w:adjustRightInd w:val="0"/>
        <w:spacing w:after="120" w:line="240" w:lineRule="auto"/>
        <w:contextualSpacing w:val="0"/>
        <w:jc w:val="both"/>
        <w:textAlignment w:val="baseline"/>
      </w:pPr>
      <w:r w:rsidRPr="004406B8">
        <w:t>Timings associated with your pro</w:t>
      </w:r>
      <w:r w:rsidR="00802DD1">
        <w:t>posal</w:t>
      </w:r>
      <w:r w:rsidRPr="004406B8">
        <w:t>.</w:t>
      </w:r>
    </w:p>
    <w:p w14:paraId="5C00C2D7" w14:textId="0206DCCA" w:rsidR="00A804B8" w:rsidRPr="004406B8" w:rsidRDefault="00A804B8" w:rsidP="00A93394">
      <w:pPr>
        <w:pStyle w:val="ListParagraph"/>
        <w:widowControl w:val="0"/>
        <w:numPr>
          <w:ilvl w:val="0"/>
          <w:numId w:val="14"/>
        </w:numPr>
        <w:overflowPunct w:val="0"/>
        <w:autoSpaceDE w:val="0"/>
        <w:autoSpaceDN w:val="0"/>
        <w:adjustRightInd w:val="0"/>
        <w:spacing w:after="120" w:line="240" w:lineRule="auto"/>
        <w:contextualSpacing w:val="0"/>
        <w:jc w:val="both"/>
        <w:textAlignment w:val="baseline"/>
      </w:pPr>
      <w:r>
        <w:t xml:space="preserve">The </w:t>
      </w:r>
      <w:r w:rsidR="00AF1396">
        <w:t>g</w:t>
      </w:r>
      <w:r>
        <w:t xml:space="preserve">overnance </w:t>
      </w:r>
      <w:r w:rsidR="00AF1396">
        <w:t xml:space="preserve">structure that </w:t>
      </w:r>
      <w:r>
        <w:t xml:space="preserve">will support the project. </w:t>
      </w:r>
    </w:p>
    <w:p w14:paraId="0F68625A" w14:textId="77777777" w:rsidR="00802DD1" w:rsidRDefault="00802DD1" w:rsidP="004406B8">
      <w:pPr>
        <w:jc w:val="both"/>
        <w:rPr>
          <w:rFonts w:cs="Arial"/>
          <w:i/>
        </w:rPr>
      </w:pPr>
    </w:p>
    <w:p w14:paraId="249A0224" w14:textId="77777777" w:rsidR="00557AE0" w:rsidRDefault="00557AE0">
      <w:pPr>
        <w:spacing w:after="0" w:line="240" w:lineRule="auto"/>
        <w:rPr>
          <w:rFonts w:cs="Arial"/>
          <w:i/>
        </w:rPr>
      </w:pPr>
      <w:r>
        <w:rPr>
          <w:rFonts w:cs="Arial"/>
          <w:i/>
        </w:rPr>
        <w:br w:type="page"/>
      </w:r>
    </w:p>
    <w:p w14:paraId="47A24426" w14:textId="6BF2693F" w:rsidR="00557AE0" w:rsidRPr="00557AE0" w:rsidRDefault="00557AE0" w:rsidP="00A93394">
      <w:pPr>
        <w:pStyle w:val="Heading3"/>
      </w:pPr>
      <w:r w:rsidRPr="00557AE0">
        <w:lastRenderedPageBreak/>
        <w:t xml:space="preserve">Assessment </w:t>
      </w:r>
      <w:r w:rsidR="001448C7">
        <w:t>c</w:t>
      </w:r>
      <w:r w:rsidRPr="00557AE0">
        <w:t>riteria</w:t>
      </w:r>
      <w:r>
        <w:t xml:space="preserve"> for </w:t>
      </w:r>
      <w:r w:rsidR="001448C7">
        <w:t>d</w:t>
      </w:r>
      <w:r>
        <w:t xml:space="preserve">elivery </w:t>
      </w:r>
      <w:r w:rsidR="001448C7">
        <w:t>p</w:t>
      </w:r>
      <w:r>
        <w:t>lan</w:t>
      </w:r>
    </w:p>
    <w:p w14:paraId="7ADA80CC" w14:textId="06C49B6A" w:rsidR="00AF1396" w:rsidRPr="000F02C8" w:rsidRDefault="0051508D" w:rsidP="000F02C8">
      <w:pPr>
        <w:rPr>
          <w:rFonts w:cs="Arial"/>
        </w:rPr>
      </w:pPr>
      <w:r w:rsidRPr="000F02C8">
        <w:rPr>
          <w:rFonts w:cs="Arial"/>
        </w:rPr>
        <w:t xml:space="preserve">For </w:t>
      </w:r>
      <w:r w:rsidR="00AF1396" w:rsidRPr="000F02C8">
        <w:rPr>
          <w:rFonts w:cs="Arial"/>
        </w:rPr>
        <w:t>All proposals</w:t>
      </w:r>
      <w:r w:rsidRPr="000F02C8">
        <w:rPr>
          <w:rFonts w:cs="Arial"/>
        </w:rPr>
        <w:t xml:space="preserve"> we will consider</w:t>
      </w:r>
      <w:r w:rsidR="00AF1396" w:rsidRPr="000F02C8">
        <w:rPr>
          <w:rFonts w:cs="Arial"/>
        </w:rPr>
        <w:t xml:space="preserve">:   </w:t>
      </w:r>
    </w:p>
    <w:p w14:paraId="382E72CF" w14:textId="4D929465" w:rsidR="00AF1396" w:rsidRDefault="00AF1396" w:rsidP="00A93394">
      <w:pPr>
        <w:pStyle w:val="ListParagraph"/>
        <w:numPr>
          <w:ilvl w:val="0"/>
          <w:numId w:val="15"/>
        </w:numPr>
      </w:pPr>
      <w:r w:rsidRPr="000F02C8">
        <w:t xml:space="preserve">How well the LA (or LAs in a </w:t>
      </w:r>
      <w:proofErr w:type="gramStart"/>
      <w:r w:rsidRPr="000F02C8">
        <w:t>joint-bid</w:t>
      </w:r>
      <w:proofErr w:type="gramEnd"/>
      <w:r w:rsidRPr="000F02C8">
        <w:t xml:space="preserve">) has articulated their plans to achieve the steps set out in their proposal. </w:t>
      </w:r>
    </w:p>
    <w:p w14:paraId="0B53B9DE" w14:textId="77777777" w:rsidR="000F02C8" w:rsidRPr="000F02C8" w:rsidRDefault="000F02C8" w:rsidP="000F02C8">
      <w:pPr>
        <w:pStyle w:val="ListParagraph"/>
        <w:numPr>
          <w:ilvl w:val="0"/>
          <w:numId w:val="0"/>
        </w:numPr>
        <w:ind w:left="720"/>
      </w:pPr>
    </w:p>
    <w:p w14:paraId="6DB7A479" w14:textId="67B2E790" w:rsidR="00AF1396" w:rsidRDefault="00AF1396" w:rsidP="00A93394">
      <w:pPr>
        <w:pStyle w:val="ListParagraph"/>
        <w:numPr>
          <w:ilvl w:val="0"/>
          <w:numId w:val="15"/>
        </w:numPr>
      </w:pPr>
      <w:r w:rsidRPr="000F02C8">
        <w:t>The extent to which they have demonstrated that their proposed project is well costed, and that they will have the necessary skills and resources in place required to successfully deliver their proposals by March 2020.</w:t>
      </w:r>
    </w:p>
    <w:p w14:paraId="556A80CA" w14:textId="41134751" w:rsidR="000F02C8" w:rsidRPr="000F02C8" w:rsidRDefault="000F02C8" w:rsidP="000F02C8">
      <w:pPr>
        <w:pStyle w:val="ListParagraph"/>
        <w:numPr>
          <w:ilvl w:val="0"/>
          <w:numId w:val="0"/>
        </w:numPr>
        <w:ind w:left="360"/>
      </w:pPr>
    </w:p>
    <w:p w14:paraId="392D9CC2" w14:textId="77777777" w:rsidR="00AF1396" w:rsidRPr="000F02C8" w:rsidRDefault="00AF1396" w:rsidP="00A93394">
      <w:pPr>
        <w:pStyle w:val="ListParagraph"/>
        <w:numPr>
          <w:ilvl w:val="0"/>
          <w:numId w:val="15"/>
        </w:numPr>
      </w:pPr>
      <w:r w:rsidRPr="000F02C8">
        <w:t xml:space="preserve">The extent to which they have demonstrated that they have, or will put in place, a strong governance structure capable of a) overseeing the project and implementing across local partners b) supporting sharing and learning and c) facilitating the sustainability of the changes to local systems. In joint bids, governance will need to span the partnership, and in all </w:t>
      </w:r>
      <w:proofErr w:type="gramStart"/>
      <w:r w:rsidRPr="000F02C8">
        <w:t>bids</w:t>
      </w:r>
      <w:proofErr w:type="gramEnd"/>
      <w:r w:rsidRPr="000F02C8">
        <w:t xml:space="preserve"> it should be proportionate and make use, where appropriate, of existing structures.  </w:t>
      </w:r>
    </w:p>
    <w:p w14:paraId="25E3A069" w14:textId="77777777" w:rsidR="00AF1396" w:rsidRPr="0011152F" w:rsidRDefault="00AF1396" w:rsidP="00AF1396">
      <w:pPr>
        <w:contextualSpacing/>
        <w:jc w:val="both"/>
        <w:rPr>
          <w:rFonts w:cs="Arial"/>
          <w:b/>
          <w:i/>
        </w:rPr>
      </w:pPr>
    </w:p>
    <w:p w14:paraId="5DC85D27" w14:textId="4802D685" w:rsidR="00630A31" w:rsidRDefault="00630A31">
      <w:pPr>
        <w:spacing w:after="0" w:line="240" w:lineRule="auto"/>
        <w:rPr>
          <w:rFonts w:cs="Arial"/>
        </w:rPr>
      </w:pPr>
      <w:r>
        <w:rPr>
          <w:rFonts w:cs="Arial"/>
        </w:rPr>
        <w:br w:type="page"/>
      </w:r>
    </w:p>
    <w:p w14:paraId="00104282" w14:textId="34D26648" w:rsidR="0010039B" w:rsidRPr="000F02C8" w:rsidRDefault="0051508D" w:rsidP="00A93394">
      <w:pPr>
        <w:pStyle w:val="Heading2"/>
        <w:numPr>
          <w:ilvl w:val="0"/>
          <w:numId w:val="17"/>
        </w:numPr>
        <w:ind w:hanging="720"/>
        <w:rPr>
          <w:b w:val="0"/>
          <w:color w:val="0D0D0D" w:themeColor="text1" w:themeTint="F2"/>
        </w:rPr>
      </w:pPr>
      <w:r w:rsidRPr="000F02C8">
        <w:lastRenderedPageBreak/>
        <w:t>Breakdown</w:t>
      </w:r>
      <w:r w:rsidRPr="00573937">
        <w:t xml:space="preserve"> of costs</w:t>
      </w:r>
      <w:r w:rsidRPr="00573937">
        <w:rPr>
          <w:color w:val="FF0000"/>
        </w:rPr>
        <w:t>*</w:t>
      </w:r>
    </w:p>
    <w:p w14:paraId="06AA9500" w14:textId="77777777" w:rsidR="000F02C8" w:rsidRPr="00AB6069" w:rsidRDefault="000F02C8" w:rsidP="00AB6069">
      <w:pPr>
        <w:widowControl w:val="0"/>
        <w:overflowPunct w:val="0"/>
        <w:autoSpaceDE w:val="0"/>
        <w:autoSpaceDN w:val="0"/>
        <w:adjustRightInd w:val="0"/>
        <w:spacing w:after="0" w:line="240" w:lineRule="auto"/>
        <w:ind w:right="-45"/>
        <w:jc w:val="both"/>
        <w:textAlignment w:val="baseline"/>
        <w:rPr>
          <w:b/>
        </w:rPr>
      </w:pPr>
    </w:p>
    <w:p w14:paraId="4F1E35C1" w14:textId="134AC5EB" w:rsidR="0051508D" w:rsidRPr="00756D9E" w:rsidRDefault="0051508D" w:rsidP="00A93394">
      <w:r w:rsidRPr="001E7CD4">
        <w:t xml:space="preserve">Please clearly set out the amount you are requesting as part of this </w:t>
      </w:r>
      <w:r>
        <w:t>application</w:t>
      </w:r>
      <w:r w:rsidRPr="001E7CD4">
        <w:t xml:space="preserve">, </w:t>
      </w:r>
      <w:r w:rsidR="00AF010E">
        <w:t>please breakdown staff costs, evaluation and monitoring costs, other costs, (NB capital items are not eligible)</w:t>
      </w:r>
      <w:r>
        <w:t xml:space="preserve"> </w:t>
      </w:r>
    </w:p>
    <w:tbl>
      <w:tblPr>
        <w:tblStyle w:val="TableGrid"/>
        <w:tblW w:w="9480" w:type="dxa"/>
        <w:tblLook w:val="04A0" w:firstRow="1" w:lastRow="0" w:firstColumn="1" w:lastColumn="0" w:noHBand="0" w:noVBand="1"/>
        <w:tblCaption w:val="Cost table"/>
      </w:tblPr>
      <w:tblGrid>
        <w:gridCol w:w="2283"/>
        <w:gridCol w:w="5050"/>
        <w:gridCol w:w="2147"/>
      </w:tblGrid>
      <w:tr w:rsidR="001E53FE" w:rsidRPr="00756D9E" w14:paraId="20A7E35A" w14:textId="1D8BDBEC" w:rsidTr="00A93394">
        <w:trPr>
          <w:trHeight w:val="890"/>
        </w:trPr>
        <w:tc>
          <w:tcPr>
            <w:tcW w:w="2283" w:type="dxa"/>
            <w:shd w:val="clear" w:color="auto" w:fill="CFDCE3"/>
          </w:tcPr>
          <w:p w14:paraId="24F5BEFC" w14:textId="77777777" w:rsidR="001E53FE" w:rsidRPr="002A22FB" w:rsidRDefault="001E53FE" w:rsidP="00AF010E">
            <w:pPr>
              <w:jc w:val="both"/>
              <w:rPr>
                <w:rFonts w:cs="Arial"/>
                <w:b/>
              </w:rPr>
            </w:pPr>
            <w:r w:rsidRPr="002A22FB">
              <w:rPr>
                <w:rFonts w:cs="Arial"/>
                <w:b/>
              </w:rPr>
              <w:t xml:space="preserve">Activity </w:t>
            </w:r>
          </w:p>
        </w:tc>
        <w:tc>
          <w:tcPr>
            <w:tcW w:w="5048" w:type="dxa"/>
            <w:shd w:val="clear" w:color="auto" w:fill="CFDCE3"/>
          </w:tcPr>
          <w:p w14:paraId="02AC93CE" w14:textId="19FCC21D" w:rsidR="001E53FE" w:rsidRPr="002A22FB" w:rsidRDefault="001E53FE" w:rsidP="00AF010E">
            <w:pPr>
              <w:jc w:val="both"/>
              <w:rPr>
                <w:rFonts w:cs="Arial"/>
                <w:b/>
              </w:rPr>
            </w:pPr>
            <w:r w:rsidRPr="002A22FB">
              <w:rPr>
                <w:rFonts w:cs="Arial"/>
                <w:b/>
              </w:rPr>
              <w:t xml:space="preserve">Description </w:t>
            </w:r>
          </w:p>
        </w:tc>
        <w:tc>
          <w:tcPr>
            <w:tcW w:w="2147" w:type="dxa"/>
            <w:shd w:val="clear" w:color="auto" w:fill="CFDCE3"/>
          </w:tcPr>
          <w:p w14:paraId="31AEF98A" w14:textId="382CD610" w:rsidR="001E53FE" w:rsidRPr="002A22FB" w:rsidRDefault="001E53FE" w:rsidP="00AF010E">
            <w:pPr>
              <w:jc w:val="both"/>
              <w:rPr>
                <w:rFonts w:cs="Arial"/>
                <w:b/>
              </w:rPr>
            </w:pPr>
            <w:r w:rsidRPr="002A22FB">
              <w:rPr>
                <w:rFonts w:cs="Arial"/>
                <w:b/>
              </w:rPr>
              <w:t>Cost</w:t>
            </w:r>
          </w:p>
        </w:tc>
      </w:tr>
      <w:tr w:rsidR="001E53FE" w14:paraId="5B2AE7CD" w14:textId="7A633D30" w:rsidTr="00A93394">
        <w:trPr>
          <w:trHeight w:val="358"/>
        </w:trPr>
        <w:tc>
          <w:tcPr>
            <w:tcW w:w="2283" w:type="dxa"/>
            <w:shd w:val="clear" w:color="auto" w:fill="auto"/>
          </w:tcPr>
          <w:p w14:paraId="4BA60311" w14:textId="77777777" w:rsidR="001E53FE" w:rsidRDefault="001E53FE" w:rsidP="00AF010E">
            <w:pPr>
              <w:jc w:val="both"/>
            </w:pPr>
          </w:p>
        </w:tc>
        <w:tc>
          <w:tcPr>
            <w:tcW w:w="5048" w:type="dxa"/>
            <w:shd w:val="clear" w:color="auto" w:fill="auto"/>
          </w:tcPr>
          <w:p w14:paraId="3AD08B8D" w14:textId="77777777" w:rsidR="001E53FE" w:rsidRDefault="001E53FE" w:rsidP="00AF010E">
            <w:pPr>
              <w:jc w:val="both"/>
            </w:pPr>
          </w:p>
        </w:tc>
        <w:tc>
          <w:tcPr>
            <w:tcW w:w="2147" w:type="dxa"/>
            <w:shd w:val="clear" w:color="auto" w:fill="auto"/>
          </w:tcPr>
          <w:p w14:paraId="6D867B09" w14:textId="77777777" w:rsidR="001E53FE" w:rsidRDefault="001E53FE" w:rsidP="00AF010E">
            <w:pPr>
              <w:jc w:val="both"/>
            </w:pPr>
          </w:p>
        </w:tc>
      </w:tr>
      <w:tr w:rsidR="001E53FE" w14:paraId="12208D30" w14:textId="4C0361F3" w:rsidTr="00A93394">
        <w:trPr>
          <w:trHeight w:val="363"/>
        </w:trPr>
        <w:tc>
          <w:tcPr>
            <w:tcW w:w="2283" w:type="dxa"/>
            <w:shd w:val="clear" w:color="auto" w:fill="auto"/>
          </w:tcPr>
          <w:p w14:paraId="0F3D106C" w14:textId="77777777" w:rsidR="001E53FE" w:rsidRDefault="001E53FE" w:rsidP="00AF010E">
            <w:pPr>
              <w:jc w:val="both"/>
            </w:pPr>
          </w:p>
        </w:tc>
        <w:tc>
          <w:tcPr>
            <w:tcW w:w="5048" w:type="dxa"/>
            <w:shd w:val="clear" w:color="auto" w:fill="auto"/>
          </w:tcPr>
          <w:p w14:paraId="34ABBF73" w14:textId="77777777" w:rsidR="001E53FE" w:rsidRDefault="001E53FE" w:rsidP="00AF010E">
            <w:pPr>
              <w:jc w:val="both"/>
            </w:pPr>
          </w:p>
        </w:tc>
        <w:tc>
          <w:tcPr>
            <w:tcW w:w="2147" w:type="dxa"/>
            <w:shd w:val="clear" w:color="auto" w:fill="auto"/>
          </w:tcPr>
          <w:p w14:paraId="3BDC6BCE" w14:textId="77777777" w:rsidR="001E53FE" w:rsidRDefault="001E53FE" w:rsidP="00AF010E">
            <w:pPr>
              <w:jc w:val="both"/>
            </w:pPr>
          </w:p>
        </w:tc>
      </w:tr>
      <w:tr w:rsidR="001E53FE" w14:paraId="0194D558" w14:textId="568FE1E0" w:rsidTr="00A93394">
        <w:trPr>
          <w:trHeight w:val="363"/>
        </w:trPr>
        <w:tc>
          <w:tcPr>
            <w:tcW w:w="2283" w:type="dxa"/>
            <w:shd w:val="clear" w:color="auto" w:fill="auto"/>
          </w:tcPr>
          <w:p w14:paraId="5DF77403" w14:textId="77777777" w:rsidR="001E53FE" w:rsidRDefault="001E53FE" w:rsidP="00AF010E">
            <w:pPr>
              <w:jc w:val="both"/>
            </w:pPr>
          </w:p>
        </w:tc>
        <w:tc>
          <w:tcPr>
            <w:tcW w:w="5048" w:type="dxa"/>
            <w:shd w:val="clear" w:color="auto" w:fill="auto"/>
          </w:tcPr>
          <w:p w14:paraId="792A7D97" w14:textId="77777777" w:rsidR="001E53FE" w:rsidRDefault="001E53FE" w:rsidP="00AF010E">
            <w:pPr>
              <w:jc w:val="both"/>
            </w:pPr>
          </w:p>
        </w:tc>
        <w:tc>
          <w:tcPr>
            <w:tcW w:w="2147" w:type="dxa"/>
            <w:shd w:val="clear" w:color="auto" w:fill="auto"/>
          </w:tcPr>
          <w:p w14:paraId="6E20F646" w14:textId="77777777" w:rsidR="001E53FE" w:rsidRDefault="001E53FE" w:rsidP="00AF010E">
            <w:pPr>
              <w:jc w:val="both"/>
            </w:pPr>
          </w:p>
        </w:tc>
      </w:tr>
      <w:tr w:rsidR="001E53FE" w14:paraId="3CBA6E7B" w14:textId="6D110159" w:rsidTr="00A93394">
        <w:trPr>
          <w:trHeight w:val="363"/>
        </w:trPr>
        <w:tc>
          <w:tcPr>
            <w:tcW w:w="2283" w:type="dxa"/>
            <w:shd w:val="clear" w:color="auto" w:fill="auto"/>
          </w:tcPr>
          <w:p w14:paraId="52A1BA20" w14:textId="77777777" w:rsidR="001E53FE" w:rsidRDefault="001E53FE" w:rsidP="00AF010E">
            <w:pPr>
              <w:jc w:val="both"/>
            </w:pPr>
          </w:p>
        </w:tc>
        <w:tc>
          <w:tcPr>
            <w:tcW w:w="5048" w:type="dxa"/>
            <w:shd w:val="clear" w:color="auto" w:fill="auto"/>
          </w:tcPr>
          <w:p w14:paraId="216E3A17" w14:textId="77777777" w:rsidR="001E53FE" w:rsidRDefault="001E53FE" w:rsidP="00AF010E">
            <w:pPr>
              <w:jc w:val="both"/>
            </w:pPr>
          </w:p>
        </w:tc>
        <w:tc>
          <w:tcPr>
            <w:tcW w:w="2147" w:type="dxa"/>
            <w:shd w:val="clear" w:color="auto" w:fill="auto"/>
          </w:tcPr>
          <w:p w14:paraId="1CB73D61" w14:textId="77777777" w:rsidR="001E53FE" w:rsidRDefault="001E53FE" w:rsidP="00AF010E">
            <w:pPr>
              <w:jc w:val="both"/>
            </w:pPr>
          </w:p>
        </w:tc>
      </w:tr>
      <w:tr w:rsidR="001E53FE" w14:paraId="28BFF759" w14:textId="4BCF7D9E" w:rsidTr="00A93394">
        <w:trPr>
          <w:trHeight w:val="363"/>
        </w:trPr>
        <w:tc>
          <w:tcPr>
            <w:tcW w:w="2283" w:type="dxa"/>
            <w:shd w:val="clear" w:color="auto" w:fill="auto"/>
          </w:tcPr>
          <w:p w14:paraId="7DFDE9C3" w14:textId="77777777" w:rsidR="001E53FE" w:rsidRDefault="001E53FE" w:rsidP="00AF010E">
            <w:pPr>
              <w:jc w:val="both"/>
            </w:pPr>
          </w:p>
        </w:tc>
        <w:tc>
          <w:tcPr>
            <w:tcW w:w="5048" w:type="dxa"/>
            <w:shd w:val="clear" w:color="auto" w:fill="auto"/>
          </w:tcPr>
          <w:p w14:paraId="10FDD7E7" w14:textId="77777777" w:rsidR="001E53FE" w:rsidRDefault="001E53FE" w:rsidP="00AF010E">
            <w:pPr>
              <w:jc w:val="both"/>
            </w:pPr>
          </w:p>
        </w:tc>
        <w:tc>
          <w:tcPr>
            <w:tcW w:w="2147" w:type="dxa"/>
            <w:shd w:val="clear" w:color="auto" w:fill="auto"/>
          </w:tcPr>
          <w:p w14:paraId="75506858" w14:textId="77777777" w:rsidR="001E53FE" w:rsidRDefault="001E53FE" w:rsidP="00AF010E">
            <w:pPr>
              <w:jc w:val="both"/>
            </w:pPr>
          </w:p>
        </w:tc>
      </w:tr>
      <w:tr w:rsidR="001E53FE" w14:paraId="13CC023B" w14:textId="5AE7CDB8" w:rsidTr="00A93394">
        <w:tblPrEx>
          <w:tblLook w:val="0000" w:firstRow="0" w:lastRow="0" w:firstColumn="0" w:lastColumn="0" w:noHBand="0" w:noVBand="0"/>
        </w:tblPrEx>
        <w:trPr>
          <w:gridBefore w:val="2"/>
          <w:wBefore w:w="7333" w:type="dxa"/>
          <w:trHeight w:val="296"/>
        </w:trPr>
        <w:tc>
          <w:tcPr>
            <w:tcW w:w="2147" w:type="dxa"/>
            <w:shd w:val="clear" w:color="auto" w:fill="auto"/>
            <w:vAlign w:val="center"/>
          </w:tcPr>
          <w:p w14:paraId="5694569F" w14:textId="77777777" w:rsidR="001E53FE" w:rsidRPr="002A22FB" w:rsidRDefault="001E53FE" w:rsidP="00AF010E">
            <w:pPr>
              <w:jc w:val="both"/>
              <w:rPr>
                <w:rFonts w:cs="Arial"/>
                <w:b/>
              </w:rPr>
            </w:pPr>
            <w:r w:rsidRPr="002A22FB">
              <w:rPr>
                <w:rFonts w:cs="Arial"/>
                <w:b/>
              </w:rPr>
              <w:t>Total:</w:t>
            </w:r>
          </w:p>
        </w:tc>
      </w:tr>
    </w:tbl>
    <w:p w14:paraId="147E5D90" w14:textId="77777777" w:rsidR="0051508D" w:rsidRDefault="0051508D" w:rsidP="0051508D">
      <w:pPr>
        <w:rPr>
          <w:b/>
        </w:rPr>
      </w:pPr>
    </w:p>
    <w:p w14:paraId="4ED825C5" w14:textId="77777777" w:rsidR="0051508D" w:rsidRDefault="0051508D" w:rsidP="0051508D">
      <w:pPr>
        <w:rPr>
          <w:b/>
        </w:rPr>
      </w:pPr>
    </w:p>
    <w:tbl>
      <w:tblPr>
        <w:tblStyle w:val="TableGrid"/>
        <w:tblW w:w="0" w:type="auto"/>
        <w:tblLook w:val="04A0" w:firstRow="1" w:lastRow="0" w:firstColumn="1" w:lastColumn="0" w:noHBand="0" w:noVBand="1"/>
        <w:tblCaption w:val="Box for value for money rationale"/>
      </w:tblPr>
      <w:tblGrid>
        <w:gridCol w:w="9486"/>
      </w:tblGrid>
      <w:tr w:rsidR="0051508D" w14:paraId="5798AEDC" w14:textId="77777777" w:rsidTr="00A93394">
        <w:tc>
          <w:tcPr>
            <w:tcW w:w="9714" w:type="dxa"/>
            <w:tcBorders>
              <w:top w:val="single" w:sz="4" w:space="0" w:color="auto"/>
              <w:left w:val="single" w:sz="4" w:space="0" w:color="auto"/>
              <w:bottom w:val="single" w:sz="4" w:space="0" w:color="auto"/>
              <w:right w:val="single" w:sz="4" w:space="0" w:color="auto"/>
            </w:tcBorders>
            <w:shd w:val="clear" w:color="auto" w:fill="CFDCE3"/>
            <w:hideMark/>
          </w:tcPr>
          <w:p w14:paraId="552DC2D8" w14:textId="77777777" w:rsidR="0051508D" w:rsidRPr="00753159" w:rsidRDefault="0051508D" w:rsidP="00AF010E">
            <w:pPr>
              <w:rPr>
                <w:rFonts w:cs="Arial"/>
                <w:b/>
                <w:color w:val="auto"/>
              </w:rPr>
            </w:pPr>
            <w:r w:rsidRPr="00753159">
              <w:rPr>
                <w:rFonts w:cs="Arial"/>
                <w:b/>
              </w:rPr>
              <w:t>P</w:t>
            </w:r>
            <w:r w:rsidRPr="00753159">
              <w:rPr>
                <w:rFonts w:cs="Arial"/>
                <w:b/>
                <w:lang w:eastAsia="ja-JP"/>
              </w:rPr>
              <w:t xml:space="preserve">lease explain how your proposal offers value for </w:t>
            </w:r>
            <w:proofErr w:type="gramStart"/>
            <w:r w:rsidRPr="00753159">
              <w:rPr>
                <w:rFonts w:cs="Arial"/>
                <w:b/>
                <w:lang w:eastAsia="ja-JP"/>
              </w:rPr>
              <w:t>money?</w:t>
            </w:r>
            <w:proofErr w:type="gramEnd"/>
            <w:r w:rsidRPr="00753159">
              <w:rPr>
                <w:rFonts w:cs="Arial"/>
                <w:b/>
                <w:lang w:eastAsia="ja-JP"/>
              </w:rPr>
              <w:t xml:space="preserve"> (Max 400 words)</w:t>
            </w:r>
          </w:p>
        </w:tc>
      </w:tr>
      <w:tr w:rsidR="0051508D" w14:paraId="6ADD05D0" w14:textId="77777777" w:rsidTr="00AF010E">
        <w:tc>
          <w:tcPr>
            <w:tcW w:w="9714" w:type="dxa"/>
            <w:tcBorders>
              <w:top w:val="single" w:sz="4" w:space="0" w:color="auto"/>
              <w:left w:val="single" w:sz="4" w:space="0" w:color="auto"/>
              <w:bottom w:val="single" w:sz="4" w:space="0" w:color="auto"/>
              <w:right w:val="single" w:sz="4" w:space="0" w:color="auto"/>
            </w:tcBorders>
          </w:tcPr>
          <w:p w14:paraId="17791853" w14:textId="77777777" w:rsidR="0051508D" w:rsidRDefault="0051508D" w:rsidP="00AF010E">
            <w:pPr>
              <w:rPr>
                <w:rFonts w:cs="Arial"/>
              </w:rPr>
            </w:pPr>
            <w:bookmarkStart w:id="25" w:name="_Hlk520304563"/>
            <w:r>
              <w:rPr>
                <w:rFonts w:cs="Arial"/>
              </w:rPr>
              <w:t xml:space="preserve"> </w:t>
            </w:r>
            <w:bookmarkEnd w:id="25"/>
          </w:p>
          <w:p w14:paraId="1BA6D8EF" w14:textId="77777777" w:rsidR="0051508D" w:rsidRDefault="0051508D" w:rsidP="00AF010E">
            <w:pPr>
              <w:rPr>
                <w:rFonts w:cs="Arial"/>
              </w:rPr>
            </w:pPr>
          </w:p>
        </w:tc>
      </w:tr>
    </w:tbl>
    <w:p w14:paraId="3C34F738" w14:textId="77777777" w:rsidR="0051508D" w:rsidRDefault="0051508D" w:rsidP="0051508D">
      <w:pPr>
        <w:rPr>
          <w:b/>
        </w:rPr>
      </w:pPr>
    </w:p>
    <w:p w14:paraId="56FD0685" w14:textId="77777777" w:rsidR="0051508D" w:rsidRDefault="0051508D" w:rsidP="0051508D">
      <w:pPr>
        <w:spacing w:after="0" w:line="240" w:lineRule="auto"/>
        <w:rPr>
          <w:rFonts w:cs="Arial"/>
        </w:rPr>
      </w:pPr>
      <w:r>
        <w:rPr>
          <w:rFonts w:cs="Arial"/>
        </w:rPr>
        <w:br w:type="page"/>
      </w:r>
    </w:p>
    <w:p w14:paraId="43EFFABA" w14:textId="76AB6F69" w:rsidR="0051508D" w:rsidRPr="00753159" w:rsidRDefault="0051508D" w:rsidP="00A93394">
      <w:pPr>
        <w:pStyle w:val="Heading3"/>
      </w:pPr>
      <w:r w:rsidRPr="00753159">
        <w:lastRenderedPageBreak/>
        <w:t>Assessment criteria for value for money</w:t>
      </w:r>
    </w:p>
    <w:p w14:paraId="68728650" w14:textId="77777777" w:rsidR="0051508D" w:rsidRPr="00753159" w:rsidRDefault="0051508D" w:rsidP="0051508D">
      <w:pPr>
        <w:widowControl w:val="0"/>
        <w:overflowPunct w:val="0"/>
        <w:autoSpaceDE w:val="0"/>
        <w:autoSpaceDN w:val="0"/>
        <w:adjustRightInd w:val="0"/>
        <w:spacing w:after="0" w:line="240" w:lineRule="auto"/>
        <w:ind w:left="360" w:hanging="360"/>
        <w:jc w:val="both"/>
        <w:textAlignment w:val="baseline"/>
        <w:rPr>
          <w:b/>
          <w:i/>
        </w:rPr>
      </w:pPr>
    </w:p>
    <w:p w14:paraId="0C97959D" w14:textId="77777777" w:rsidR="0051508D" w:rsidRPr="00A93394" w:rsidRDefault="0051508D" w:rsidP="0051508D">
      <w:pPr>
        <w:widowControl w:val="0"/>
        <w:overflowPunct w:val="0"/>
        <w:autoSpaceDE w:val="0"/>
        <w:autoSpaceDN w:val="0"/>
        <w:adjustRightInd w:val="0"/>
        <w:spacing w:after="0" w:line="240" w:lineRule="auto"/>
        <w:ind w:left="360" w:hanging="360"/>
        <w:jc w:val="both"/>
        <w:textAlignment w:val="baseline"/>
      </w:pPr>
      <w:r w:rsidRPr="00A93394">
        <w:t xml:space="preserve">For All proposals we will consider </w:t>
      </w:r>
    </w:p>
    <w:p w14:paraId="2E5366C0" w14:textId="77777777" w:rsidR="0051508D" w:rsidRDefault="0051508D" w:rsidP="0051508D">
      <w:pPr>
        <w:pStyle w:val="ListParagraph"/>
        <w:widowControl w:val="0"/>
        <w:numPr>
          <w:ilvl w:val="0"/>
          <w:numId w:val="0"/>
        </w:numPr>
        <w:overflowPunct w:val="0"/>
        <w:autoSpaceDE w:val="0"/>
        <w:autoSpaceDN w:val="0"/>
        <w:adjustRightInd w:val="0"/>
        <w:spacing w:after="0" w:line="240" w:lineRule="auto"/>
        <w:ind w:left="720"/>
        <w:jc w:val="both"/>
        <w:textAlignment w:val="baseline"/>
      </w:pPr>
    </w:p>
    <w:p w14:paraId="5099AEDD" w14:textId="77777777" w:rsidR="0051508D" w:rsidRPr="00A93394" w:rsidRDefault="0051508D" w:rsidP="00A93394">
      <w:pPr>
        <w:pStyle w:val="ListParagraph"/>
        <w:numPr>
          <w:ilvl w:val="0"/>
          <w:numId w:val="15"/>
        </w:numPr>
        <w:spacing w:after="120"/>
        <w:contextualSpacing w:val="0"/>
      </w:pPr>
      <w:r w:rsidRPr="00A93394">
        <w:t xml:space="preserve">Bids will be assessed on the degree to which they provide value for money. Value for money is the demonstration of an appropriately costed project to deliver project objectives, including:  </w:t>
      </w:r>
    </w:p>
    <w:p w14:paraId="32D62954" w14:textId="77777777" w:rsidR="0051508D" w:rsidRPr="00A93394" w:rsidRDefault="0051508D" w:rsidP="00A93394">
      <w:pPr>
        <w:pStyle w:val="ListParagraph"/>
        <w:numPr>
          <w:ilvl w:val="1"/>
          <w:numId w:val="18"/>
        </w:numPr>
        <w:spacing w:after="120"/>
        <w:contextualSpacing w:val="0"/>
      </w:pPr>
      <w:r w:rsidRPr="00A93394">
        <w:t>details of the proposed staffing to deliver the outcomes including key roles identified to lead the activity as well as other roles to support delivery;</w:t>
      </w:r>
    </w:p>
    <w:p w14:paraId="5CFC5B92" w14:textId="77777777" w:rsidR="0051508D" w:rsidRPr="00A93394" w:rsidRDefault="0051508D" w:rsidP="00A93394">
      <w:pPr>
        <w:pStyle w:val="ListParagraph"/>
        <w:numPr>
          <w:ilvl w:val="1"/>
          <w:numId w:val="18"/>
        </w:numPr>
        <w:spacing w:after="120"/>
        <w:contextualSpacing w:val="0"/>
      </w:pPr>
      <w:r w:rsidRPr="00A93394">
        <w:t xml:space="preserve">a clear breakdown of the costs LAs expect to incur in meeting their stated objectives. </w:t>
      </w:r>
    </w:p>
    <w:p w14:paraId="5851EAFF" w14:textId="77777777" w:rsidR="0051508D" w:rsidRPr="00A93394" w:rsidRDefault="0051508D" w:rsidP="00A93394">
      <w:pPr>
        <w:pStyle w:val="ListParagraph"/>
        <w:numPr>
          <w:ilvl w:val="1"/>
          <w:numId w:val="18"/>
        </w:numPr>
        <w:spacing w:after="120"/>
        <w:contextualSpacing w:val="0"/>
      </w:pPr>
      <w:r w:rsidRPr="00A93394">
        <w:t xml:space="preserve">expenditure that LAs expect to incur in relation to proposed activities; a clear rationale for how they have devised the costing and an explanation of the assumptions underpinning the costing and why they think these are realistic; </w:t>
      </w:r>
    </w:p>
    <w:p w14:paraId="59B1153F" w14:textId="77777777" w:rsidR="0051508D" w:rsidRPr="00A93394" w:rsidRDefault="0051508D" w:rsidP="00A93394">
      <w:pPr>
        <w:pStyle w:val="ListParagraph"/>
        <w:numPr>
          <w:ilvl w:val="1"/>
          <w:numId w:val="18"/>
        </w:numPr>
        <w:spacing w:after="120"/>
        <w:contextualSpacing w:val="0"/>
      </w:pPr>
      <w:r w:rsidRPr="00A93394">
        <w:t>how LAs demonstrate their value for money case within the proposed costings (for example, have they benchmarked costs against similar activities; demonstrated how the project will contribute value in other ways).</w:t>
      </w:r>
    </w:p>
    <w:p w14:paraId="555B7BB0" w14:textId="79D7D8AA" w:rsidR="00981795" w:rsidRPr="00A93394" w:rsidRDefault="0051508D" w:rsidP="00A93394">
      <w:pPr>
        <w:pStyle w:val="ListParagraph"/>
        <w:numPr>
          <w:ilvl w:val="1"/>
          <w:numId w:val="18"/>
        </w:numPr>
        <w:spacing w:after="120"/>
        <w:contextualSpacing w:val="0"/>
        <w:rPr>
          <w:rFonts w:cs="Arial"/>
        </w:rPr>
      </w:pPr>
      <w:r w:rsidRPr="00A93394">
        <w:t>That the costs of the activities proposed are proportionate to the expected benefits.</w:t>
      </w:r>
      <w:r w:rsidRPr="00A93394">
        <w:rPr>
          <w:rFonts w:cs="Arial"/>
        </w:rPr>
        <w:t xml:space="preserve"> </w:t>
      </w:r>
      <w:r w:rsidR="00981795" w:rsidRPr="00A93394">
        <w:rPr>
          <w:rFonts w:cs="Arial"/>
        </w:rPr>
        <w:br w:type="page"/>
      </w:r>
    </w:p>
    <w:p w14:paraId="76BB9E2C" w14:textId="6E3406F4" w:rsidR="00981795" w:rsidRPr="00A93394" w:rsidRDefault="00981795" w:rsidP="00A93394">
      <w:pPr>
        <w:pStyle w:val="Heading2"/>
        <w:numPr>
          <w:ilvl w:val="0"/>
          <w:numId w:val="17"/>
        </w:numPr>
        <w:ind w:hanging="720"/>
        <w:rPr>
          <w:b w:val="0"/>
        </w:rPr>
      </w:pPr>
      <w:r w:rsidRPr="000F02C8">
        <w:lastRenderedPageBreak/>
        <w:t>Evaluation</w:t>
      </w:r>
      <w:r w:rsidRPr="00857E7D">
        <w:rPr>
          <w:rFonts w:cs="Arial"/>
        </w:rPr>
        <w:t xml:space="preserve"> plan</w:t>
      </w:r>
      <w:r w:rsidRPr="00857E7D">
        <w:rPr>
          <w:rFonts w:cs="Arial"/>
          <w:color w:val="FF0000"/>
        </w:rPr>
        <w:t>*</w:t>
      </w:r>
      <w:r w:rsidR="00A93394">
        <w:rPr>
          <w:rFonts w:cs="Arial"/>
        </w:rPr>
        <w:br/>
      </w:r>
      <w:r w:rsidR="00D3194B" w:rsidRPr="00A93394">
        <w:rPr>
          <w:b w:val="0"/>
          <w:color w:val="auto"/>
          <w:sz w:val="28"/>
        </w:rPr>
        <w:t>(where a bid includes a mixture of Priority A and Priority B projects the lead bidder should summarise evaluation pla</w:t>
      </w:r>
      <w:r w:rsidR="00CC7061" w:rsidRPr="00A93394">
        <w:rPr>
          <w:b w:val="0"/>
          <w:color w:val="auto"/>
          <w:sz w:val="28"/>
        </w:rPr>
        <w:t>n</w:t>
      </w:r>
      <w:r w:rsidR="00D3194B" w:rsidRPr="00A93394">
        <w:rPr>
          <w:b w:val="0"/>
          <w:color w:val="auto"/>
          <w:sz w:val="28"/>
        </w:rPr>
        <w:t>s for both projects below)</w:t>
      </w:r>
    </w:p>
    <w:p w14:paraId="4ACC4FC7" w14:textId="77777777" w:rsidR="00A93394" w:rsidRDefault="00981795" w:rsidP="0010039B">
      <w:pPr>
        <w:ind w:left="360" w:right="-46" w:hanging="360"/>
        <w:jc w:val="both"/>
        <w:rPr>
          <w:noProof/>
          <w:color w:val="auto"/>
        </w:rPr>
      </w:pPr>
      <w:r w:rsidRPr="00A93394">
        <w:rPr>
          <w:rFonts w:cs="Arial"/>
        </w:rPr>
        <w:t>Please provide detail on how you propose to evaluate the project</w:t>
      </w:r>
      <w:r w:rsidR="0010039B" w:rsidRPr="00A93394">
        <w:rPr>
          <w:rFonts w:cs="Arial"/>
        </w:rPr>
        <w:t>(s)</w:t>
      </w:r>
      <w:r w:rsidRPr="00A93394">
        <w:rPr>
          <w:rFonts w:cs="Arial"/>
        </w:rPr>
        <w:t xml:space="preserve"> outlined in section </w:t>
      </w:r>
      <w:r w:rsidR="0010039B" w:rsidRPr="00A93394">
        <w:rPr>
          <w:rFonts w:cs="Arial"/>
        </w:rPr>
        <w:t>4</w:t>
      </w:r>
      <w:r w:rsidRPr="00A93394">
        <w:rPr>
          <w:rFonts w:cs="Arial"/>
        </w:rPr>
        <w:t>.</w:t>
      </w:r>
      <w:r w:rsidR="00A93394" w:rsidRPr="00A93394">
        <w:rPr>
          <w:noProof/>
          <w:color w:val="auto"/>
        </w:rPr>
        <w:t xml:space="preserve"> </w:t>
      </w:r>
    </w:p>
    <w:p w14:paraId="2D9AB6AE" w14:textId="7017595E" w:rsidR="00981795" w:rsidRPr="00A93394" w:rsidRDefault="00A93394" w:rsidP="0010039B">
      <w:pPr>
        <w:ind w:left="360" w:right="-46" w:hanging="360"/>
        <w:jc w:val="both"/>
        <w:rPr>
          <w:rFonts w:cs="Arial"/>
        </w:rPr>
      </w:pPr>
      <w:r w:rsidRPr="00A93394">
        <w:rPr>
          <w:noProof/>
          <w:color w:val="auto"/>
        </w:rPr>
        <mc:AlternateContent>
          <mc:Choice Requires="wps">
            <w:drawing>
              <wp:inline distT="0" distB="0" distL="0" distR="0" wp14:anchorId="7259F588" wp14:editId="002D4517">
                <wp:extent cx="5803900" cy="5486400"/>
                <wp:effectExtent l="0" t="0" r="25400" b="19050"/>
                <wp:docPr id="1" name="Text Box 1"/>
                <wp:cNvGraphicFramePr/>
                <a:graphic xmlns:a="http://schemas.openxmlformats.org/drawingml/2006/main">
                  <a:graphicData uri="http://schemas.microsoft.com/office/word/2010/wordprocessingShape">
                    <wps:wsp>
                      <wps:cNvSpPr txBox="1"/>
                      <wps:spPr>
                        <a:xfrm>
                          <a:off x="0" y="0"/>
                          <a:ext cx="5803900" cy="5486400"/>
                        </a:xfrm>
                        <a:prstGeom prst="rect">
                          <a:avLst/>
                        </a:prstGeom>
                        <a:solidFill>
                          <a:srgbClr val="CFDCE3"/>
                        </a:solidFill>
                        <a:ln w="6350">
                          <a:solidFill>
                            <a:sysClr val="windowText" lastClr="000000"/>
                          </a:solidFill>
                        </a:ln>
                      </wps:spPr>
                      <wps:txbx>
                        <w:txbxContent>
                          <w:p w14:paraId="3276CA52" w14:textId="77777777" w:rsidR="00A93394" w:rsidRPr="00F84C72" w:rsidRDefault="00A93394" w:rsidP="00A93394">
                            <w:pPr>
                              <w:rPr>
                                <w:rFonts w:cs="Arial"/>
                              </w:rPr>
                            </w:pPr>
                            <w:r>
                              <w:rPr>
                                <w:rFonts w:cs="Arial"/>
                                <w:b/>
                              </w:rPr>
                              <w:t xml:space="preserve">Total word count: </w:t>
                            </w:r>
                            <w:r w:rsidRPr="00F84C72">
                              <w:rPr>
                                <w:rFonts w:cs="Arial"/>
                              </w:rPr>
                              <w:t>(Max 1000 words)</w:t>
                            </w:r>
                          </w:p>
                          <w:p w14:paraId="123C6A35" w14:textId="77777777" w:rsidR="00A93394" w:rsidRPr="004329E8" w:rsidRDefault="00A93394" w:rsidP="00A93394">
                            <w:pPr>
                              <w:rPr>
                                <w:rFonts w:cs="Arial"/>
                                <w:b/>
                              </w:rPr>
                            </w:pPr>
                            <w:r>
                              <w:rPr>
                                <w:rFonts w:cs="Arial"/>
                                <w:b/>
                              </w:rPr>
                              <w:t xml:space="preserve"> </w:t>
                            </w:r>
                          </w:p>
                          <w:p w14:paraId="32C3327F" w14:textId="77777777" w:rsidR="00A93394" w:rsidRPr="004329E8" w:rsidRDefault="00A93394" w:rsidP="00A93394">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59F588" id="Text Box 1" o:spid="_x0000_s1029" type="#_x0000_t202" style="width:457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" fillcolor="#cfdce3" strokecolor="windowText" strokeweight=".5pt">
                <v:textbox>
                  <w:txbxContent>
                    <w:p w14:paraId="3276CA52" w14:textId="77777777" w:rsidR="00A93394" w:rsidRPr="00F84C72" w:rsidRDefault="00A93394" w:rsidP="00A93394">
                      <w:pPr>
                        <w:rPr>
                          <w:rFonts w:cs="Arial"/>
                        </w:rPr>
                      </w:pPr>
                      <w:r>
                        <w:rPr>
                          <w:rFonts w:cs="Arial"/>
                          <w:b/>
                        </w:rPr>
                        <w:t xml:space="preserve">Total word count: </w:t>
                      </w:r>
                      <w:r w:rsidRPr="00F84C72">
                        <w:rPr>
                          <w:rFonts w:cs="Arial"/>
                        </w:rPr>
                        <w:t>(Max 1000 words)</w:t>
                      </w:r>
                    </w:p>
                    <w:p w14:paraId="123C6A35" w14:textId="77777777" w:rsidR="00A93394" w:rsidRPr="004329E8" w:rsidRDefault="00A93394" w:rsidP="00A93394">
                      <w:pPr>
                        <w:rPr>
                          <w:rFonts w:cs="Arial"/>
                          <w:b/>
                        </w:rPr>
                      </w:pPr>
                      <w:r>
                        <w:rPr>
                          <w:rFonts w:cs="Arial"/>
                          <w:b/>
                        </w:rPr>
                        <w:t xml:space="preserve"> </w:t>
                      </w:r>
                    </w:p>
                    <w:p w14:paraId="32C3327F" w14:textId="77777777" w:rsidR="00A93394" w:rsidRPr="004329E8" w:rsidRDefault="00A93394" w:rsidP="00A93394">
                      <w:pPr>
                        <w:rPr>
                          <w:rFonts w:cs="Arial"/>
                        </w:rPr>
                      </w:pPr>
                    </w:p>
                  </w:txbxContent>
                </v:textbox>
                <w10:anchorlock/>
              </v:shape>
            </w:pict>
          </mc:Fallback>
        </mc:AlternateContent>
      </w:r>
    </w:p>
    <w:p w14:paraId="12FF6005" w14:textId="0EAB4481" w:rsidR="00F935D8" w:rsidRPr="004D48DC" w:rsidRDefault="00F935D8" w:rsidP="00A93394">
      <w:pPr>
        <w:spacing w:after="0"/>
        <w:ind w:right="-46"/>
        <w:rPr>
          <w:rFonts w:cs="Arial"/>
          <w:b/>
        </w:rPr>
      </w:pPr>
      <w:r w:rsidRPr="004D48DC">
        <w:rPr>
          <w:rFonts w:cs="Arial"/>
          <w:b/>
        </w:rPr>
        <w:t xml:space="preserve">As part of </w:t>
      </w:r>
      <w:r>
        <w:rPr>
          <w:rFonts w:cs="Arial"/>
          <w:b/>
        </w:rPr>
        <w:t xml:space="preserve">section </w:t>
      </w:r>
      <w:r w:rsidR="00894FF6">
        <w:rPr>
          <w:rFonts w:cs="Arial"/>
          <w:b/>
        </w:rPr>
        <w:t>7</w:t>
      </w:r>
      <w:r w:rsidRPr="004D48DC">
        <w:rPr>
          <w:rFonts w:cs="Arial"/>
          <w:b/>
        </w:rPr>
        <w:t>, please clear</w:t>
      </w:r>
      <w:r>
        <w:rPr>
          <w:rFonts w:cs="Arial"/>
          <w:b/>
        </w:rPr>
        <w:t>ly</w:t>
      </w:r>
      <w:r w:rsidRPr="004D48DC">
        <w:rPr>
          <w:rFonts w:cs="Arial"/>
          <w:b/>
        </w:rPr>
        <w:t xml:space="preserve"> provide detail on: </w:t>
      </w:r>
      <w:r w:rsidR="00A93394">
        <w:rPr>
          <w:rFonts w:cs="Arial"/>
          <w:b/>
        </w:rPr>
        <w:br/>
      </w:r>
    </w:p>
    <w:p w14:paraId="6A135D55" w14:textId="0D33E3D5" w:rsidR="00F935D8" w:rsidRPr="001E53FE" w:rsidRDefault="00F935D8" w:rsidP="00A93394">
      <w:pPr>
        <w:pStyle w:val="ListParagraph"/>
        <w:widowControl w:val="0"/>
        <w:numPr>
          <w:ilvl w:val="0"/>
          <w:numId w:val="10"/>
        </w:numPr>
        <w:overflowPunct w:val="0"/>
        <w:autoSpaceDE w:val="0"/>
        <w:autoSpaceDN w:val="0"/>
        <w:adjustRightInd w:val="0"/>
        <w:spacing w:after="120" w:line="240" w:lineRule="auto"/>
        <w:contextualSpacing w:val="0"/>
        <w:jc w:val="both"/>
        <w:textAlignment w:val="baseline"/>
      </w:pPr>
      <w:r w:rsidRPr="001E53FE">
        <w:t>How you plan to assess the impact of activities paid for by the Early Outcomes Fund.</w:t>
      </w:r>
    </w:p>
    <w:p w14:paraId="03F06498" w14:textId="6E7F586C" w:rsidR="00F935D8" w:rsidRPr="001E53FE" w:rsidRDefault="00F935D8" w:rsidP="00A93394">
      <w:pPr>
        <w:pStyle w:val="ListParagraph"/>
        <w:widowControl w:val="0"/>
        <w:numPr>
          <w:ilvl w:val="0"/>
          <w:numId w:val="10"/>
        </w:numPr>
        <w:overflowPunct w:val="0"/>
        <w:autoSpaceDE w:val="0"/>
        <w:autoSpaceDN w:val="0"/>
        <w:adjustRightInd w:val="0"/>
        <w:spacing w:after="120" w:line="240" w:lineRule="auto"/>
        <w:contextualSpacing w:val="0"/>
        <w:jc w:val="both"/>
        <w:textAlignment w:val="baseline"/>
      </w:pPr>
      <w:r w:rsidRPr="001E53FE">
        <w:t xml:space="preserve">How you plan to capture learning from activities paid for by the </w:t>
      </w:r>
      <w:proofErr w:type="spellStart"/>
      <w:r w:rsidRPr="001E53FE">
        <w:t>the</w:t>
      </w:r>
      <w:proofErr w:type="spellEnd"/>
      <w:r w:rsidRPr="001E53FE">
        <w:t xml:space="preserve"> Early Outcomes Fund so that it can be shared with a wider audience.</w:t>
      </w:r>
    </w:p>
    <w:p w14:paraId="4EC20C38" w14:textId="4B05802E" w:rsidR="00557AE0" w:rsidRDefault="00557AE0">
      <w:pPr>
        <w:spacing w:after="0" w:line="240" w:lineRule="auto"/>
        <w:rPr>
          <w:rFonts w:cs="Arial"/>
        </w:rPr>
      </w:pPr>
      <w:r>
        <w:rPr>
          <w:rFonts w:cs="Arial"/>
        </w:rPr>
        <w:br w:type="page"/>
      </w:r>
    </w:p>
    <w:p w14:paraId="2D1350C2" w14:textId="773D73D0" w:rsidR="00F935D8" w:rsidRPr="00557AE0" w:rsidRDefault="00557AE0" w:rsidP="00A93394">
      <w:pPr>
        <w:pStyle w:val="Heading3"/>
      </w:pPr>
      <w:r w:rsidRPr="00557AE0">
        <w:lastRenderedPageBreak/>
        <w:t>Assessment criteria for Evaluation Plans</w:t>
      </w:r>
    </w:p>
    <w:p w14:paraId="66F4E4B4" w14:textId="0F868796" w:rsidR="00AF1396" w:rsidRPr="0011152F" w:rsidRDefault="00AF1396" w:rsidP="00A93394">
      <w:r w:rsidRPr="0011152F">
        <w:t>For All proposals we will consider:</w:t>
      </w:r>
    </w:p>
    <w:p w14:paraId="20D0903A" w14:textId="26BAB3EC" w:rsidR="00AF1396" w:rsidRDefault="00AF1396" w:rsidP="00A93394">
      <w:r w:rsidRPr="0011152F">
        <w:t xml:space="preserve">The extent to which the LA (or LAs in a joint-bid) has set out a clear plan for how it will assess the impact of any activity funded by the early outcomes grant and capture learning that it can be shared with a wider audience, e.g. a high-level plan for how the LA would work with an external evaluation partner, potential methodology and research questions they would use and proposals for transferable learning that could be shared more widely. </w:t>
      </w:r>
    </w:p>
    <w:p w14:paraId="639520C0" w14:textId="77777777" w:rsidR="00A93394" w:rsidRPr="0011152F" w:rsidRDefault="00A93394" w:rsidP="00A93394"/>
    <w:p w14:paraId="5136FDD6" w14:textId="2E9A8837" w:rsidR="00AF1396" w:rsidRPr="0011152F" w:rsidRDefault="00AF1396" w:rsidP="00A93394">
      <w:r w:rsidRPr="0011152F">
        <w:t>For Priority B projects we will also consider:</w:t>
      </w:r>
    </w:p>
    <w:p w14:paraId="45B4D016" w14:textId="175F0F21" w:rsidR="00AF1396" w:rsidRPr="0011152F" w:rsidRDefault="00AF1396" w:rsidP="00A93394">
      <w:r w:rsidRPr="0011152F">
        <w:t xml:space="preserve">The strength of the methodology the LA proposes to use to evaluate or otherwise measure the impact of an approach, e.g. standard measurements, experimental design, surveys of staff, families and others, validation by peers/experts or other methods. </w:t>
      </w:r>
    </w:p>
    <w:p w14:paraId="3294A431" w14:textId="782495FA" w:rsidR="00AF1396" w:rsidRPr="0011152F" w:rsidRDefault="00AF1396" w:rsidP="00A93394">
      <w:r w:rsidRPr="0011152F">
        <w:t xml:space="preserve">How the LA proposes to codify its approach in sufficient detail, e.g. guidance, case studies, toolkits, so as to give other LAs the theoretical and practical grounding needed to implement a similar approach. This could include dissemination/ learning events.   </w:t>
      </w:r>
    </w:p>
    <w:p w14:paraId="2C59A415" w14:textId="3992C5FB" w:rsidR="005F3AB0" w:rsidRPr="0011152F" w:rsidRDefault="005F3AB0" w:rsidP="00981795">
      <w:pPr>
        <w:ind w:right="-46"/>
        <w:jc w:val="both"/>
        <w:rPr>
          <w:rFonts w:cs="Arial"/>
          <w:i/>
        </w:rPr>
      </w:pPr>
      <w:r w:rsidRPr="0011152F">
        <w:rPr>
          <w:rFonts w:cs="Arial"/>
          <w:i/>
        </w:rPr>
        <w:br w:type="page"/>
      </w:r>
    </w:p>
    <w:p w14:paraId="05F88B88" w14:textId="35E60B98" w:rsidR="005F3AB0" w:rsidRPr="00857E7D" w:rsidRDefault="005F3AB0" w:rsidP="00A93394">
      <w:pPr>
        <w:pStyle w:val="Heading2"/>
        <w:numPr>
          <w:ilvl w:val="0"/>
          <w:numId w:val="17"/>
        </w:numPr>
        <w:ind w:hanging="720"/>
        <w:rPr>
          <w:b w:val="0"/>
        </w:rPr>
      </w:pPr>
      <w:r w:rsidRPr="00857E7D">
        <w:lastRenderedPageBreak/>
        <w:t>Additional information</w:t>
      </w:r>
    </w:p>
    <w:p w14:paraId="2A47EF56" w14:textId="6B7F55B2" w:rsidR="001448C7" w:rsidRDefault="001448C7" w:rsidP="001448C7">
      <w:pPr>
        <w:rPr>
          <w:rFonts w:eastAsiaTheme="minorHAnsi"/>
          <w:i/>
        </w:rPr>
      </w:pPr>
    </w:p>
    <w:p w14:paraId="2B0D81FA" w14:textId="1B83CC79" w:rsidR="005F3AB0" w:rsidRPr="00A93394" w:rsidRDefault="005F3AB0" w:rsidP="001448C7">
      <w:pPr>
        <w:rPr>
          <w:rFonts w:eastAsiaTheme="minorHAnsi"/>
        </w:rPr>
      </w:pPr>
      <w:r w:rsidRPr="00A93394">
        <w:rPr>
          <w:rFonts w:eastAsiaTheme="minorHAnsi"/>
        </w:rPr>
        <w:t>Please provide any additional information that you feel will support the assessment of your application form</w:t>
      </w:r>
    </w:p>
    <w:p w14:paraId="5F26B27A" w14:textId="69FF5449" w:rsidR="005F3AB0" w:rsidRPr="0050676F" w:rsidRDefault="005F3AB0" w:rsidP="0050676F">
      <w:pPr>
        <w:pStyle w:val="Heading2"/>
        <w:jc w:val="both"/>
        <w:rPr>
          <w:rFonts w:eastAsiaTheme="minorHAnsi" w:cs="Arial"/>
          <w:i/>
          <w:color w:val="auto"/>
          <w:sz w:val="24"/>
          <w:szCs w:val="24"/>
        </w:rPr>
      </w:pPr>
      <w:r w:rsidRPr="00390D1D">
        <w:rPr>
          <w:rFonts w:cs="Arial"/>
          <w:i/>
          <w:noProof/>
          <w:color w:val="auto"/>
          <w:sz w:val="24"/>
          <w:szCs w:val="24"/>
        </w:rPr>
        <mc:AlternateContent>
          <mc:Choice Requires="wps">
            <w:drawing>
              <wp:inline distT="0" distB="0" distL="0" distR="0" wp14:anchorId="006C4B1B" wp14:editId="4E2E8709">
                <wp:extent cx="5803900" cy="2159000"/>
                <wp:effectExtent l="0" t="0" r="12700" b="12700"/>
                <wp:docPr id="13" name="Text Box 13"/>
                <wp:cNvGraphicFramePr/>
                <a:graphic xmlns:a="http://schemas.openxmlformats.org/drawingml/2006/main">
                  <a:graphicData uri="http://schemas.microsoft.com/office/word/2010/wordprocessingShape">
                    <wps:wsp>
                      <wps:cNvSpPr txBox="1"/>
                      <wps:spPr>
                        <a:xfrm>
                          <a:off x="0" y="0"/>
                          <a:ext cx="5803900" cy="2159000"/>
                        </a:xfrm>
                        <a:prstGeom prst="rect">
                          <a:avLst/>
                        </a:prstGeom>
                        <a:solidFill>
                          <a:srgbClr val="CFDCE3"/>
                        </a:solidFill>
                        <a:ln w="6350">
                          <a:solidFill>
                            <a:schemeClr val="tx1"/>
                          </a:solidFill>
                        </a:ln>
                      </wps:spPr>
                      <wps:txbx>
                        <w:txbxContent>
                          <w:p w14:paraId="226FB666" w14:textId="264E3FBB" w:rsidR="005F3AB0" w:rsidRPr="00F84C72" w:rsidRDefault="00F17B57" w:rsidP="005F3AB0">
                            <w:pPr>
                              <w:rPr>
                                <w:rFonts w:cs="Arial"/>
                              </w:rPr>
                            </w:pPr>
                            <w:r>
                              <w:rPr>
                                <w:rFonts w:cs="Arial"/>
                                <w:b/>
                              </w:rPr>
                              <w:t>Total word count</w:t>
                            </w:r>
                            <w:proofErr w:type="gramStart"/>
                            <w:r>
                              <w:rPr>
                                <w:rFonts w:cs="Arial"/>
                                <w:b/>
                              </w:rPr>
                              <w:t xml:space="preserve">: </w:t>
                            </w:r>
                            <w:r w:rsidR="00F84C72">
                              <w:rPr>
                                <w:rFonts w:cs="Arial"/>
                                <w:b/>
                              </w:rPr>
                              <w:t xml:space="preserve"> </w:t>
                            </w:r>
                            <w:r w:rsidR="005F3AB0" w:rsidRPr="00F84C72">
                              <w:rPr>
                                <w:rFonts w:cs="Arial"/>
                              </w:rPr>
                              <w:t>(</w:t>
                            </w:r>
                            <w:proofErr w:type="gramEnd"/>
                            <w:r w:rsidR="005F3AB0" w:rsidRPr="00F84C72">
                              <w:rPr>
                                <w:rFonts w:cs="Arial"/>
                              </w:rPr>
                              <w:t>Max 250 words)</w:t>
                            </w:r>
                            <w:r w:rsidRPr="00F84C72">
                              <w:rPr>
                                <w:rFonts w:cs="Arial"/>
                              </w:rPr>
                              <w:t xml:space="preserve"> </w:t>
                            </w:r>
                          </w:p>
                          <w:p w14:paraId="32B538CD" w14:textId="77777777" w:rsidR="005F3AB0" w:rsidRPr="004329E8" w:rsidRDefault="005F3AB0" w:rsidP="005F3AB0">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6C4B1B" id="Text Box 13" o:spid="_x0000_s1030" type="#_x0000_t202" style="width:457pt;height:1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" fillcolor="#cfdce3" strokecolor="black [3213]" strokeweight=".5pt">
                <v:textbox>
                  <w:txbxContent>
                    <w:p w14:paraId="226FB666" w14:textId="264E3FBB" w:rsidR="005F3AB0" w:rsidRPr="00F84C72" w:rsidRDefault="00F17B57" w:rsidP="005F3AB0">
                      <w:pPr>
                        <w:rPr>
                          <w:rFonts w:cs="Arial"/>
                        </w:rPr>
                      </w:pPr>
                      <w:r>
                        <w:rPr>
                          <w:rFonts w:cs="Arial"/>
                          <w:b/>
                        </w:rPr>
                        <w:t>Total word count</w:t>
                      </w:r>
                      <w:proofErr w:type="gramStart"/>
                      <w:r>
                        <w:rPr>
                          <w:rFonts w:cs="Arial"/>
                          <w:b/>
                        </w:rPr>
                        <w:t xml:space="preserve">: </w:t>
                      </w:r>
                      <w:r w:rsidR="00F84C72">
                        <w:rPr>
                          <w:rFonts w:cs="Arial"/>
                          <w:b/>
                        </w:rPr>
                        <w:t xml:space="preserve"> </w:t>
                      </w:r>
                      <w:r w:rsidR="005F3AB0" w:rsidRPr="00F84C72">
                        <w:rPr>
                          <w:rFonts w:cs="Arial"/>
                        </w:rPr>
                        <w:t>(</w:t>
                      </w:r>
                      <w:proofErr w:type="gramEnd"/>
                      <w:r w:rsidR="005F3AB0" w:rsidRPr="00F84C72">
                        <w:rPr>
                          <w:rFonts w:cs="Arial"/>
                        </w:rPr>
                        <w:t>Max 250 words)</w:t>
                      </w:r>
                      <w:r w:rsidRPr="00F84C72">
                        <w:rPr>
                          <w:rFonts w:cs="Arial"/>
                        </w:rPr>
                        <w:t xml:space="preserve"> </w:t>
                      </w:r>
                    </w:p>
                    <w:p w14:paraId="32B538CD" w14:textId="77777777" w:rsidR="005F3AB0" w:rsidRPr="004329E8" w:rsidRDefault="005F3AB0" w:rsidP="005F3AB0">
                      <w:pPr>
                        <w:rPr>
                          <w:rFonts w:cs="Arial"/>
                        </w:rPr>
                      </w:pPr>
                    </w:p>
                  </w:txbxContent>
                </v:textbox>
                <w10:anchorlock/>
              </v:shape>
            </w:pict>
          </mc:Fallback>
        </mc:AlternateContent>
      </w:r>
    </w:p>
    <w:p w14:paraId="42C077A8" w14:textId="77777777" w:rsidR="0050676F" w:rsidRDefault="0050676F" w:rsidP="005F3AB0"/>
    <w:p w14:paraId="7C0AD4AB" w14:textId="6CBB3834" w:rsidR="0050676F" w:rsidRPr="00A93394" w:rsidRDefault="001448C7" w:rsidP="005F3AB0">
      <w:r w:rsidRPr="00A93394">
        <w:t>Please list any attachments here</w:t>
      </w:r>
    </w:p>
    <w:p w14:paraId="73B6B8BC" w14:textId="3DE5C803" w:rsidR="005F3AB0" w:rsidRPr="0050676F" w:rsidRDefault="001448C7" w:rsidP="0050676F">
      <w:pPr>
        <w:pStyle w:val="ListParagraph"/>
        <w:widowControl w:val="0"/>
        <w:numPr>
          <w:ilvl w:val="0"/>
          <w:numId w:val="0"/>
        </w:numPr>
        <w:overflowPunct w:val="0"/>
        <w:autoSpaceDE w:val="0"/>
        <w:autoSpaceDN w:val="0"/>
        <w:adjustRightInd w:val="0"/>
        <w:spacing w:after="0" w:line="240" w:lineRule="auto"/>
        <w:ind w:left="360"/>
        <w:jc w:val="both"/>
        <w:textAlignment w:val="baseline"/>
      </w:pPr>
      <w:r w:rsidRPr="001448C7">
        <w:rPr>
          <w:rFonts w:cs="Arial"/>
          <w:i/>
          <w:noProof/>
          <w:color w:val="auto"/>
        </w:rPr>
        <mc:AlternateContent>
          <mc:Choice Requires="wps">
            <w:drawing>
              <wp:inline distT="0" distB="0" distL="0" distR="0" wp14:anchorId="7ACD48D6" wp14:editId="32ADB493">
                <wp:extent cx="5575300" cy="2159000"/>
                <wp:effectExtent l="0" t="0" r="12700" b="12700"/>
                <wp:docPr id="2" name="Text Box 2" descr="Box to list attachments"/>
                <wp:cNvGraphicFramePr/>
                <a:graphic xmlns:a="http://schemas.openxmlformats.org/drawingml/2006/main">
                  <a:graphicData uri="http://schemas.microsoft.com/office/word/2010/wordprocessingShape">
                    <wps:wsp>
                      <wps:cNvSpPr txBox="1"/>
                      <wps:spPr>
                        <a:xfrm>
                          <a:off x="0" y="0"/>
                          <a:ext cx="5575300" cy="2159000"/>
                        </a:xfrm>
                        <a:prstGeom prst="rect">
                          <a:avLst/>
                        </a:prstGeom>
                        <a:solidFill>
                          <a:srgbClr val="CFDCE3"/>
                        </a:solidFill>
                        <a:ln w="6350">
                          <a:solidFill>
                            <a:sysClr val="windowText" lastClr="000000"/>
                          </a:solidFill>
                        </a:ln>
                      </wps:spPr>
                      <wps:txbx>
                        <w:txbxContent>
                          <w:p w14:paraId="78990EF6" w14:textId="77777777" w:rsidR="001448C7" w:rsidRPr="004329E8" w:rsidRDefault="001448C7" w:rsidP="0050676F">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CD48D6" id="Text Box 2" o:spid="_x0000_s1031" type="#_x0000_t202" alt="Box to list attachments" style="width:439pt;height:1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" fillcolor="#cfdce3" strokecolor="windowText" strokeweight=".5pt">
                <v:textbox>
                  <w:txbxContent>
                    <w:p w14:paraId="78990EF6" w14:textId="77777777" w:rsidR="001448C7" w:rsidRPr="004329E8" w:rsidRDefault="001448C7" w:rsidP="0050676F">
                      <w:pPr>
                        <w:rPr>
                          <w:rFonts w:cs="Arial"/>
                        </w:rPr>
                      </w:pPr>
                    </w:p>
                  </w:txbxContent>
                </v:textbox>
                <w10:anchorlock/>
              </v:shape>
            </w:pict>
          </mc:Fallback>
        </mc:AlternateContent>
      </w:r>
    </w:p>
    <w:p w14:paraId="6510238B" w14:textId="77777777" w:rsidR="004406B8" w:rsidRDefault="004406B8" w:rsidP="005F3AB0">
      <w:pPr>
        <w:pStyle w:val="Heading2"/>
        <w:jc w:val="both"/>
        <w:rPr>
          <w:rFonts w:cs="Arial"/>
          <w:i/>
          <w:color w:val="auto"/>
          <w:sz w:val="24"/>
          <w:szCs w:val="24"/>
        </w:rPr>
      </w:pPr>
    </w:p>
    <w:p w14:paraId="4A91BBF1" w14:textId="77777777" w:rsidR="004406B8" w:rsidRDefault="004406B8" w:rsidP="005F3AB0">
      <w:pPr>
        <w:pStyle w:val="Heading2"/>
        <w:jc w:val="both"/>
        <w:rPr>
          <w:rFonts w:cs="Arial"/>
          <w:i/>
          <w:color w:val="auto"/>
          <w:sz w:val="24"/>
          <w:szCs w:val="24"/>
        </w:rPr>
      </w:pPr>
    </w:p>
    <w:p w14:paraId="1E786B32" w14:textId="6B21287D" w:rsidR="005F3AB0" w:rsidRPr="006F691E" w:rsidRDefault="005F3AB0" w:rsidP="005F3AB0">
      <w:pPr>
        <w:pStyle w:val="Heading2"/>
        <w:jc w:val="both"/>
        <w:rPr>
          <w:i/>
        </w:rPr>
      </w:pPr>
      <w:r w:rsidRPr="006F691E">
        <w:rPr>
          <w:rFonts w:cs="Arial"/>
          <w:i/>
          <w:color w:val="FF0000"/>
          <w:sz w:val="24"/>
          <w:szCs w:val="24"/>
        </w:rPr>
        <w:br w:type="page"/>
      </w:r>
    </w:p>
    <w:tbl>
      <w:tblPr>
        <w:tblW w:w="97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claration and signature box"/>
      </w:tblPr>
      <w:tblGrid>
        <w:gridCol w:w="2718"/>
        <w:gridCol w:w="7067"/>
      </w:tblGrid>
      <w:tr w:rsidR="005F3AB0" w:rsidRPr="002D157A" w14:paraId="312B0FE1" w14:textId="77777777" w:rsidTr="00A93394">
        <w:trPr>
          <w:trHeight w:val="990"/>
        </w:trPr>
        <w:tc>
          <w:tcPr>
            <w:tcW w:w="9785" w:type="dxa"/>
            <w:gridSpan w:val="2"/>
            <w:tcBorders>
              <w:top w:val="single" w:sz="12" w:space="0" w:color="auto"/>
              <w:left w:val="single" w:sz="12" w:space="0" w:color="auto"/>
              <w:right w:val="single" w:sz="12" w:space="0" w:color="auto"/>
            </w:tcBorders>
            <w:shd w:val="clear" w:color="auto" w:fill="CFDCE3"/>
          </w:tcPr>
          <w:p w14:paraId="1A184C12" w14:textId="77777777" w:rsidR="005F3AB0" w:rsidRPr="005819BB" w:rsidRDefault="005F3AB0" w:rsidP="005F3AB0">
            <w:pPr>
              <w:rPr>
                <w:rFonts w:ascii="MyriadMMLight" w:hAnsi="MyriadMMLight" w:cs="MyriadMMLight"/>
                <w:b/>
                <w:color w:val="000000"/>
              </w:rPr>
            </w:pPr>
            <w:r w:rsidRPr="007849D3">
              <w:rPr>
                <w:rFonts w:ascii="MyriadMMLight" w:hAnsi="MyriadMMLight" w:cs="MyriadMMLight"/>
                <w:b/>
                <w:color w:val="000000"/>
              </w:rPr>
              <w:lastRenderedPageBreak/>
              <w:t>DECLARATION</w:t>
            </w:r>
            <w:r w:rsidRPr="0050676F">
              <w:rPr>
                <w:rFonts w:ascii="MyriadMMLight" w:hAnsi="MyriadMMLight" w:cs="MyriadMMLight"/>
                <w:b/>
                <w:color w:val="C00000"/>
              </w:rPr>
              <w:t>* (Please complete in block capitals)</w:t>
            </w:r>
          </w:p>
        </w:tc>
      </w:tr>
      <w:tr w:rsidR="005F3AB0" w:rsidRPr="007849D3" w14:paraId="76F49BC9" w14:textId="77777777" w:rsidTr="00A9339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485"/>
        </w:trPr>
        <w:tc>
          <w:tcPr>
            <w:tcW w:w="9785" w:type="dxa"/>
            <w:gridSpan w:val="2"/>
            <w:tcBorders>
              <w:top w:val="single" w:sz="12" w:space="0" w:color="auto"/>
            </w:tcBorders>
            <w:shd w:val="clear" w:color="auto" w:fill="CFDCE3"/>
          </w:tcPr>
          <w:p w14:paraId="047D4892" w14:textId="77777777" w:rsidR="007468E9" w:rsidRDefault="005F3AB0" w:rsidP="0011152F">
            <w:pPr>
              <w:spacing w:before="120" w:after="120"/>
              <w:rPr>
                <w:color w:val="000000"/>
              </w:rPr>
            </w:pPr>
            <w:r w:rsidRPr="002A22FB">
              <w:rPr>
                <w:color w:val="000000"/>
              </w:rPr>
              <w:t>I confirm that the information given in this application is true and complete</w:t>
            </w:r>
            <w:r w:rsidR="007468E9">
              <w:rPr>
                <w:color w:val="000000"/>
              </w:rPr>
              <w:t xml:space="preserve">; </w:t>
            </w:r>
          </w:p>
          <w:p w14:paraId="5DC74D8F" w14:textId="551E1644" w:rsidR="007468E9" w:rsidRDefault="007468E9" w:rsidP="0011152F">
            <w:pPr>
              <w:spacing w:before="120" w:after="120"/>
              <w:rPr>
                <w:rFonts w:cs="Arial"/>
              </w:rPr>
            </w:pPr>
            <w:r>
              <w:rPr>
                <w:color w:val="000000"/>
              </w:rPr>
              <w:t>t</w:t>
            </w:r>
            <w:r>
              <w:rPr>
                <w:rFonts w:cs="Arial"/>
              </w:rPr>
              <w:t>hat the l</w:t>
            </w:r>
            <w:r w:rsidR="00557AE0">
              <w:rPr>
                <w:rFonts w:cs="Arial"/>
              </w:rPr>
              <w:t xml:space="preserve">ead LA </w:t>
            </w:r>
            <w:r>
              <w:rPr>
                <w:rFonts w:cs="Arial"/>
              </w:rPr>
              <w:t xml:space="preserve">has the consent of any partner LAs </w:t>
            </w:r>
            <w:r w:rsidR="00CC7061">
              <w:rPr>
                <w:rFonts w:cs="Arial"/>
              </w:rPr>
              <w:t>and</w:t>
            </w:r>
            <w:r>
              <w:rPr>
                <w:rFonts w:cs="Arial"/>
              </w:rPr>
              <w:t xml:space="preserve"> any other agencies listed as key partners in the bid; </w:t>
            </w:r>
          </w:p>
          <w:p w14:paraId="5C0CED33" w14:textId="1271A280" w:rsidR="007468E9" w:rsidRPr="007849D3" w:rsidRDefault="005F3AB0" w:rsidP="0011152F">
            <w:pPr>
              <w:spacing w:before="120" w:after="120"/>
            </w:pPr>
            <w:r w:rsidRPr="002A22FB">
              <w:rPr>
                <w:color w:val="000000"/>
              </w:rPr>
              <w:t>and that, if successful, the local authority will administer any grant in accordance with the letter supplied by the Department for Education</w:t>
            </w:r>
            <w:r w:rsidRPr="002A22FB">
              <w:t xml:space="preserve">. </w:t>
            </w:r>
          </w:p>
        </w:tc>
      </w:tr>
      <w:tr w:rsidR="005F3AB0" w:rsidRPr="007849D3" w14:paraId="2C48FC46" w14:textId="77777777" w:rsidTr="00A9339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485"/>
        </w:trPr>
        <w:tc>
          <w:tcPr>
            <w:tcW w:w="2718" w:type="dxa"/>
            <w:shd w:val="clear" w:color="auto" w:fill="CFDCE3"/>
          </w:tcPr>
          <w:p w14:paraId="21095B31" w14:textId="77777777" w:rsidR="005F3AB0" w:rsidRPr="002A22FB" w:rsidRDefault="005F3AB0" w:rsidP="005F3AB0">
            <w:pPr>
              <w:spacing w:before="120" w:after="120"/>
              <w:rPr>
                <w:b/>
              </w:rPr>
            </w:pPr>
            <w:r>
              <w:rPr>
                <w:b/>
              </w:rPr>
              <w:t>Full n</w:t>
            </w:r>
            <w:r w:rsidRPr="002A22FB">
              <w:rPr>
                <w:b/>
              </w:rPr>
              <w:t>ame</w:t>
            </w:r>
            <w:r>
              <w:rPr>
                <w:b/>
              </w:rPr>
              <w:t xml:space="preserve">: </w:t>
            </w:r>
          </w:p>
        </w:tc>
        <w:tc>
          <w:tcPr>
            <w:tcW w:w="7067" w:type="dxa"/>
            <w:shd w:val="clear" w:color="auto" w:fill="auto"/>
          </w:tcPr>
          <w:p w14:paraId="7EFC334D" w14:textId="77777777" w:rsidR="005F3AB0" w:rsidRPr="007849D3" w:rsidRDefault="005F3AB0" w:rsidP="005F3AB0">
            <w:pPr>
              <w:spacing w:before="120" w:after="120"/>
            </w:pPr>
          </w:p>
        </w:tc>
      </w:tr>
      <w:tr w:rsidR="005F3AB0" w:rsidRPr="007849D3" w14:paraId="74F150E8" w14:textId="77777777" w:rsidTr="00A9339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485"/>
        </w:trPr>
        <w:tc>
          <w:tcPr>
            <w:tcW w:w="2718" w:type="dxa"/>
            <w:shd w:val="clear" w:color="auto" w:fill="CFDCE3"/>
          </w:tcPr>
          <w:p w14:paraId="0702C11B" w14:textId="77777777" w:rsidR="005F3AB0" w:rsidRPr="002A22FB" w:rsidRDefault="005F3AB0" w:rsidP="005F3AB0">
            <w:pPr>
              <w:spacing w:before="120" w:after="120"/>
              <w:rPr>
                <w:b/>
              </w:rPr>
            </w:pPr>
            <w:r w:rsidRPr="002A22FB">
              <w:rPr>
                <w:b/>
              </w:rPr>
              <w:t>Position (Job Title):</w:t>
            </w:r>
          </w:p>
        </w:tc>
        <w:tc>
          <w:tcPr>
            <w:tcW w:w="7067" w:type="dxa"/>
            <w:shd w:val="clear" w:color="auto" w:fill="auto"/>
          </w:tcPr>
          <w:p w14:paraId="0FB6DAB7" w14:textId="77777777" w:rsidR="005F3AB0" w:rsidRPr="007849D3" w:rsidRDefault="005F3AB0" w:rsidP="005F3AB0">
            <w:pPr>
              <w:spacing w:before="120" w:after="120"/>
            </w:pPr>
          </w:p>
        </w:tc>
      </w:tr>
      <w:tr w:rsidR="005F3AB0" w:rsidRPr="007849D3" w14:paraId="01ADDA8D" w14:textId="77777777" w:rsidTr="00A9339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485"/>
        </w:trPr>
        <w:tc>
          <w:tcPr>
            <w:tcW w:w="2718" w:type="dxa"/>
            <w:shd w:val="clear" w:color="auto" w:fill="CFDCE3"/>
          </w:tcPr>
          <w:p w14:paraId="68B9B77C" w14:textId="77777777" w:rsidR="005F3AB0" w:rsidRPr="002A22FB" w:rsidRDefault="005F3AB0" w:rsidP="005F3AB0">
            <w:pPr>
              <w:spacing w:before="120" w:after="120"/>
              <w:rPr>
                <w:b/>
              </w:rPr>
            </w:pPr>
            <w:r w:rsidRPr="002A22FB">
              <w:rPr>
                <w:b/>
              </w:rPr>
              <w:t>Date:</w:t>
            </w:r>
          </w:p>
        </w:tc>
        <w:tc>
          <w:tcPr>
            <w:tcW w:w="7067" w:type="dxa"/>
            <w:shd w:val="clear" w:color="auto" w:fill="auto"/>
          </w:tcPr>
          <w:p w14:paraId="37C0FCC5" w14:textId="77777777" w:rsidR="005F3AB0" w:rsidRPr="007849D3" w:rsidRDefault="005F3AB0" w:rsidP="005F3AB0">
            <w:pPr>
              <w:spacing w:before="120" w:after="120"/>
            </w:pPr>
          </w:p>
        </w:tc>
      </w:tr>
      <w:tr w:rsidR="005F3AB0" w:rsidRPr="007849D3" w14:paraId="3F21AE01" w14:textId="77777777" w:rsidTr="00A9339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1803"/>
        </w:trPr>
        <w:tc>
          <w:tcPr>
            <w:tcW w:w="2718" w:type="dxa"/>
            <w:shd w:val="clear" w:color="auto" w:fill="CFDCE3"/>
          </w:tcPr>
          <w:p w14:paraId="05A6038E" w14:textId="77777777" w:rsidR="005F3AB0" w:rsidRPr="002A22FB" w:rsidRDefault="005F3AB0" w:rsidP="005F3AB0">
            <w:pPr>
              <w:spacing w:before="120" w:after="120"/>
              <w:rPr>
                <w:b/>
              </w:rPr>
            </w:pPr>
            <w:r w:rsidRPr="002A22FB">
              <w:rPr>
                <w:b/>
              </w:rPr>
              <w:t>Contact details including email address:</w:t>
            </w:r>
          </w:p>
        </w:tc>
        <w:tc>
          <w:tcPr>
            <w:tcW w:w="7067" w:type="dxa"/>
            <w:shd w:val="clear" w:color="auto" w:fill="auto"/>
          </w:tcPr>
          <w:p w14:paraId="4CE31822" w14:textId="77777777" w:rsidR="005F3AB0" w:rsidRPr="007849D3" w:rsidRDefault="005F3AB0" w:rsidP="005F3AB0">
            <w:pPr>
              <w:spacing w:before="120" w:after="120"/>
            </w:pPr>
          </w:p>
        </w:tc>
      </w:tr>
      <w:tr w:rsidR="005F3AB0" w:rsidRPr="007849D3" w14:paraId="1F9EDF2B" w14:textId="77777777" w:rsidTr="00A9339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1416"/>
        </w:trPr>
        <w:tc>
          <w:tcPr>
            <w:tcW w:w="2718" w:type="dxa"/>
            <w:tcBorders>
              <w:bottom w:val="single" w:sz="12" w:space="0" w:color="auto"/>
            </w:tcBorders>
            <w:shd w:val="clear" w:color="auto" w:fill="CFDCE3"/>
          </w:tcPr>
          <w:p w14:paraId="0A1D28DE" w14:textId="77777777" w:rsidR="005F3AB0" w:rsidRPr="002A22FB" w:rsidRDefault="005F3AB0" w:rsidP="00F17B57">
            <w:pPr>
              <w:spacing w:before="120" w:after="120"/>
              <w:rPr>
                <w:rFonts w:asciiTheme="minorHAnsi" w:hAnsiTheme="minorHAnsi"/>
                <w:b/>
                <w:color w:val="auto"/>
              </w:rPr>
            </w:pPr>
            <w:r w:rsidRPr="00F17B57">
              <w:rPr>
                <w:b/>
              </w:rPr>
              <w:t>Signature:</w:t>
            </w:r>
          </w:p>
        </w:tc>
        <w:tc>
          <w:tcPr>
            <w:tcW w:w="7067" w:type="dxa"/>
            <w:shd w:val="clear" w:color="auto" w:fill="auto"/>
          </w:tcPr>
          <w:p w14:paraId="1BB59196" w14:textId="77777777" w:rsidR="005F3AB0" w:rsidRPr="007849D3" w:rsidRDefault="005F3AB0" w:rsidP="005F3AB0">
            <w:pPr>
              <w:spacing w:before="120" w:after="120"/>
            </w:pPr>
          </w:p>
        </w:tc>
      </w:tr>
      <w:tr w:rsidR="005F3AB0" w:rsidRPr="007849D3" w14:paraId="6272CDCC" w14:textId="77777777" w:rsidTr="00A9339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cantSplit/>
          <w:trHeight w:val="1500"/>
        </w:trPr>
        <w:tc>
          <w:tcPr>
            <w:tcW w:w="2718" w:type="dxa"/>
            <w:tcBorders>
              <w:bottom w:val="single" w:sz="12" w:space="0" w:color="auto"/>
            </w:tcBorders>
            <w:shd w:val="clear" w:color="auto" w:fill="CFDCE3"/>
          </w:tcPr>
          <w:p w14:paraId="2CE42686" w14:textId="77777777" w:rsidR="005F3AB0" w:rsidRPr="002A22FB" w:rsidRDefault="005F3AB0" w:rsidP="00F17B57">
            <w:pPr>
              <w:spacing w:before="120" w:after="120"/>
              <w:rPr>
                <w:rFonts w:asciiTheme="minorHAnsi" w:hAnsiTheme="minorHAnsi"/>
                <w:b/>
                <w:color w:val="auto"/>
              </w:rPr>
            </w:pPr>
            <w:r w:rsidRPr="00F17B57">
              <w:rPr>
                <w:b/>
              </w:rPr>
              <w:t>Countersigned (by the DCS):</w:t>
            </w:r>
          </w:p>
        </w:tc>
        <w:tc>
          <w:tcPr>
            <w:tcW w:w="7067" w:type="dxa"/>
            <w:shd w:val="clear" w:color="auto" w:fill="auto"/>
          </w:tcPr>
          <w:p w14:paraId="47A6BB78" w14:textId="77777777" w:rsidR="005F3AB0" w:rsidRPr="007849D3" w:rsidRDefault="005F3AB0" w:rsidP="005F3AB0">
            <w:pPr>
              <w:spacing w:before="120" w:after="120"/>
            </w:pPr>
          </w:p>
        </w:tc>
      </w:tr>
    </w:tbl>
    <w:p w14:paraId="694DF7D4" w14:textId="77777777" w:rsidR="005F3AB0" w:rsidRDefault="005F3AB0" w:rsidP="005F3AB0">
      <w:pPr>
        <w:spacing w:line="0" w:lineRule="atLeast"/>
        <w:rPr>
          <w:b/>
        </w:rPr>
      </w:pPr>
    </w:p>
    <w:p w14:paraId="6F296F5B" w14:textId="1B0ED622" w:rsidR="004406B8" w:rsidRPr="00A93394" w:rsidRDefault="005F3AB0" w:rsidP="004406B8">
      <w:pPr>
        <w:pStyle w:val="Heading2"/>
        <w:jc w:val="both"/>
      </w:pPr>
      <w:r w:rsidRPr="00A93394">
        <w:rPr>
          <w:rFonts w:cs="Arial"/>
          <w:color w:val="auto"/>
          <w:sz w:val="24"/>
          <w:szCs w:val="24"/>
        </w:rPr>
        <w:t xml:space="preserve">Please note - signatures must be either an E-signature or a real signature (scanned document). </w:t>
      </w:r>
      <w:bookmarkEnd w:id="22"/>
      <w:bookmarkEnd w:id="23"/>
      <w:bookmarkEnd w:id="24"/>
    </w:p>
    <w:p w14:paraId="451E048F" w14:textId="03A3E23C" w:rsidR="006331C8" w:rsidRDefault="006331C8" w:rsidP="004406B8">
      <w:pPr>
        <w:pStyle w:val="Caption"/>
      </w:pPr>
      <w:r>
        <w:br w:type="page"/>
      </w:r>
    </w:p>
    <w:p w14:paraId="753573D2" w14:textId="77777777" w:rsidR="006331C8" w:rsidRDefault="006331C8" w:rsidP="006331C8">
      <w:pPr>
        <w:pStyle w:val="Logos"/>
        <w:tabs>
          <w:tab w:val="right" w:pos="9498"/>
        </w:tabs>
      </w:pPr>
      <w:r>
        <w:lastRenderedPageBreak/>
        <w:drawing>
          <wp:inline distT="0" distB="0" distL="0" distR="0" wp14:anchorId="3ADB094B" wp14:editId="000051E6">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1EA92532" w14:textId="0F2681B0" w:rsidR="006331C8" w:rsidRDefault="006331C8" w:rsidP="006331C8">
      <w:pPr>
        <w:pStyle w:val="CopyrightSpacing"/>
      </w:pPr>
      <w:r>
        <w:t>© Crown copyright 201</w:t>
      </w:r>
      <w:r w:rsidR="00802DD1">
        <w:t>8</w:t>
      </w:r>
    </w:p>
    <w:p w14:paraId="5A04A3D6" w14:textId="77777777" w:rsidR="006331C8" w:rsidRPr="0090521B" w:rsidRDefault="006331C8" w:rsidP="006331C8">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7F0E3D2D" w14:textId="77777777" w:rsidR="006331C8" w:rsidRDefault="006331C8" w:rsidP="006331C8">
      <w:pPr>
        <w:pStyle w:val="LicenceIntro"/>
      </w:pPr>
      <w:r>
        <w:t>To view this licence:</w:t>
      </w:r>
    </w:p>
    <w:p w14:paraId="604DF1E3" w14:textId="77777777" w:rsidR="006331C8" w:rsidRDefault="006331C8" w:rsidP="006331C8">
      <w:pPr>
        <w:pStyle w:val="Licence"/>
      </w:pPr>
      <w:r>
        <w:t xml:space="preserve">visit </w:t>
      </w:r>
      <w:r>
        <w:tab/>
      </w:r>
      <w:hyperlink r:id="rId14" w:tooltip="Link to National Archives website" w:history="1">
        <w:r>
          <w:rPr>
            <w:rStyle w:val="Hyperlink"/>
            <w:rFonts w:cs="Arial"/>
          </w:rPr>
          <w:t>www.nationalarchives.gov.uk/doc/open-government-licence/version/3</w:t>
        </w:r>
      </w:hyperlink>
      <w:r>
        <w:rPr>
          <w:rFonts w:cs="Arial"/>
        </w:rPr>
        <w:t> </w:t>
      </w:r>
    </w:p>
    <w:p w14:paraId="29458C20" w14:textId="77777777" w:rsidR="006331C8" w:rsidRDefault="006331C8" w:rsidP="006331C8">
      <w:pPr>
        <w:pStyle w:val="Licence"/>
        <w:rPr>
          <w:rStyle w:val="Hyperlink"/>
        </w:rPr>
      </w:pPr>
      <w:r>
        <w:t xml:space="preserve">email </w:t>
      </w:r>
      <w:r>
        <w:tab/>
      </w:r>
      <w:hyperlink r:id="rId15" w:tooltip="The National Archives' email address" w:history="1">
        <w:r>
          <w:rPr>
            <w:rStyle w:val="Hyperlink"/>
          </w:rPr>
          <w:t>psi@nationalarchives.gsi.gov.uk</w:t>
        </w:r>
      </w:hyperlink>
    </w:p>
    <w:p w14:paraId="6C1D685C" w14:textId="77777777" w:rsidR="006331C8" w:rsidRDefault="006331C8" w:rsidP="006331C8">
      <w:pPr>
        <w:pStyle w:val="Licence"/>
      </w:pPr>
      <w:r>
        <w:t>write to</w:t>
      </w:r>
      <w:r>
        <w:tab/>
        <w:t>Information Policy Team, The National Archives, Kew, London, TW9 4DU</w:t>
      </w:r>
    </w:p>
    <w:p w14:paraId="3F398F3A" w14:textId="77777777" w:rsidR="006331C8" w:rsidRDefault="006331C8" w:rsidP="006331C8">
      <w:pPr>
        <w:pStyle w:val="LicenceIntro"/>
      </w:pPr>
      <w:r>
        <w:t>About this publication:</w:t>
      </w:r>
    </w:p>
    <w:p w14:paraId="1E387D03" w14:textId="77777777" w:rsidR="006331C8" w:rsidRDefault="006331C8" w:rsidP="006331C8">
      <w:pPr>
        <w:pStyle w:val="Licence"/>
      </w:pPr>
      <w:r>
        <w:t xml:space="preserve">enquiries  </w:t>
      </w:r>
      <w:r>
        <w:tab/>
      </w:r>
      <w:hyperlink r:id="rId16" w:tooltip="Department for Education contact us list" w:history="1">
        <w:r>
          <w:rPr>
            <w:rStyle w:val="Hyperlink"/>
          </w:rPr>
          <w:t>www.education.gov.uk/contactus</w:t>
        </w:r>
      </w:hyperlink>
      <w:r>
        <w:t xml:space="preserve"> </w:t>
      </w:r>
    </w:p>
    <w:p w14:paraId="7820A6DD" w14:textId="77777777" w:rsidR="006331C8" w:rsidRDefault="006331C8" w:rsidP="006331C8">
      <w:pPr>
        <w:pStyle w:val="Licence"/>
      </w:pPr>
      <w:r>
        <w:t xml:space="preserve">download </w:t>
      </w:r>
      <w:r>
        <w:tab/>
      </w:r>
      <w:hyperlink r:id="rId17" w:tooltip="Link to GOV.UK list of publications" w:history="1">
        <w:r w:rsidRPr="00D42B65">
          <w:rPr>
            <w:rStyle w:val="Hyperlink"/>
          </w:rPr>
          <w:t>www.gov.uk/government/publications</w:t>
        </w:r>
      </w:hyperlink>
      <w:r>
        <w:t xml:space="preserve"> </w:t>
      </w:r>
    </w:p>
    <w:p w14:paraId="17AE7721" w14:textId="75093BE2" w:rsidR="006331C8" w:rsidRPr="007D29D3" w:rsidRDefault="006331C8" w:rsidP="006331C8">
      <w:pPr>
        <w:pStyle w:val="Reference"/>
      </w:pPr>
      <w:r w:rsidRPr="007D29D3">
        <w:t xml:space="preserve">Reference: </w:t>
      </w:r>
      <w:r w:rsidRPr="007D29D3">
        <w:tab/>
      </w:r>
      <w:r w:rsidR="00421B07" w:rsidRPr="00421B07">
        <w:t>DFE-00338-2018</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6331C8" w14:paraId="0AD224D0" w14:textId="77777777" w:rsidTr="00AF010E">
        <w:trPr>
          <w:tblHeader/>
        </w:trPr>
        <w:tc>
          <w:tcPr>
            <w:tcW w:w="1276" w:type="dxa"/>
            <w:hideMark/>
          </w:tcPr>
          <w:p w14:paraId="1B1CF6CC" w14:textId="77777777" w:rsidR="006331C8" w:rsidRDefault="006331C8" w:rsidP="00AF010E">
            <w:pPr>
              <w:pStyle w:val="SocialMedia"/>
              <w:tabs>
                <w:tab w:val="clear" w:pos="4253"/>
                <w:tab w:val="left" w:pos="176"/>
              </w:tabs>
            </w:pPr>
            <w:r>
              <w:tab/>
            </w:r>
            <w:r>
              <w:drawing>
                <wp:inline distT="0" distB="0" distL="0" distR="0" wp14:anchorId="27529B41" wp14:editId="271AD70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4134A05D" w14:textId="77777777" w:rsidR="006331C8" w:rsidRDefault="006331C8" w:rsidP="00AF010E">
            <w:pPr>
              <w:pStyle w:val="SocialMedia"/>
            </w:pPr>
            <w:r>
              <w:t xml:space="preserve">Follow us on Twitter: </w:t>
            </w:r>
            <w:hyperlink r:id="rId19" w:tooltip="View the DfE Twitter profile page" w:history="1">
              <w:r>
                <w:rPr>
                  <w:rStyle w:val="Hyperlink"/>
                </w:rPr>
                <w:t>@educationgovuk</w:t>
              </w:r>
            </w:hyperlink>
          </w:p>
        </w:tc>
        <w:tc>
          <w:tcPr>
            <w:tcW w:w="935" w:type="dxa"/>
            <w:hideMark/>
          </w:tcPr>
          <w:p w14:paraId="1AF8E8BA" w14:textId="77777777" w:rsidR="006331C8" w:rsidRDefault="006331C8" w:rsidP="00AF010E">
            <w:pPr>
              <w:pStyle w:val="SocialMedia"/>
            </w:pPr>
            <w:r>
              <w:drawing>
                <wp:inline distT="0" distB="0" distL="0" distR="0" wp14:anchorId="4BB7AA3D" wp14:editId="600AD4AE">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5A04F259" w14:textId="77777777" w:rsidR="006331C8" w:rsidRDefault="006331C8" w:rsidP="00AF010E">
            <w:pPr>
              <w:pStyle w:val="SocialMedia"/>
            </w:pPr>
            <w:r>
              <w:t>Like us on Facebook:</w:t>
            </w:r>
            <w:r>
              <w:br/>
            </w:r>
            <w:hyperlink r:id="rId21" w:tooltip="Link the DfE on Facebook" w:history="1">
              <w:r>
                <w:rPr>
                  <w:rStyle w:val="Hyperlink"/>
                </w:rPr>
                <w:t>facebook.com/educationgovuk</w:t>
              </w:r>
            </w:hyperlink>
          </w:p>
        </w:tc>
      </w:tr>
    </w:tbl>
    <w:p w14:paraId="412AC7E7" w14:textId="77777777" w:rsidR="009F41B6" w:rsidRDefault="009F41B6" w:rsidP="004406B8">
      <w:pPr>
        <w:pStyle w:val="Caption"/>
      </w:pPr>
    </w:p>
    <w:sectPr w:rsidR="009F41B6" w:rsidSect="00814D1A">
      <w:headerReference w:type="even" r:id="rId22"/>
      <w:headerReference w:type="default" r:id="rId23"/>
      <w:footerReference w:type="even" r:id="rId24"/>
      <w:footerReference w:type="default" r:id="rId25"/>
      <w:headerReference w:type="first" r:id="rId26"/>
      <w:footerReference w:type="first" r:id="rId27"/>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136E7" w14:textId="77777777" w:rsidR="00616EED" w:rsidRDefault="00616EED" w:rsidP="009F41B6">
      <w:r>
        <w:separator/>
      </w:r>
    </w:p>
    <w:p w14:paraId="36D43BE5" w14:textId="77777777" w:rsidR="00616EED" w:rsidRDefault="00616EED" w:rsidP="009F41B6"/>
  </w:endnote>
  <w:endnote w:type="continuationSeparator" w:id="0">
    <w:p w14:paraId="3E28668B" w14:textId="77777777" w:rsidR="00616EED" w:rsidRDefault="00616EED" w:rsidP="009F41B6">
      <w:r>
        <w:continuationSeparator/>
      </w:r>
    </w:p>
    <w:p w14:paraId="2EF2AF99" w14:textId="77777777" w:rsidR="00616EED" w:rsidRDefault="00616EE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PXTMW+ArialMT">
    <w:altName w:val="Arial"/>
    <w:panose1 w:val="020B0604020202020204"/>
    <w:charset w:val="00"/>
    <w:family w:val="swiss"/>
    <w:notTrueType/>
    <w:pitch w:val="default"/>
    <w:sig w:usb0="00000003" w:usb1="00000000" w:usb2="00000000" w:usb3="00000000" w:csb0="00000001" w:csb1="00000000"/>
  </w:font>
  <w:font w:name="MyriadMMLight">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5E89" w14:textId="77777777" w:rsidR="00D44AD9" w:rsidRDefault="00D44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02CC50FD" w14:textId="50854031" w:rsidR="005F3AB0" w:rsidRDefault="005F3AB0" w:rsidP="005A65F5">
        <w:pPr>
          <w:pStyle w:val="Footer"/>
          <w:ind w:firstLine="4513"/>
        </w:pPr>
        <w:r>
          <w:fldChar w:fldCharType="begin"/>
        </w:r>
        <w:r>
          <w:instrText xml:space="preserve"> PAGE   \* MERGEFORMAT </w:instrText>
        </w:r>
        <w:r>
          <w:fldChar w:fldCharType="separate"/>
        </w:r>
        <w:r w:rsidR="00D3539E">
          <w:rPr>
            <w:noProof/>
          </w:rPr>
          <w:t>18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2EB13" w14:textId="77777777" w:rsidR="00D44AD9" w:rsidRDefault="00D44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DC27F" w14:textId="77777777" w:rsidR="00616EED" w:rsidRDefault="00616EED" w:rsidP="009F41B6">
      <w:r>
        <w:separator/>
      </w:r>
    </w:p>
    <w:p w14:paraId="574B6976" w14:textId="77777777" w:rsidR="00616EED" w:rsidRDefault="00616EED" w:rsidP="009F41B6"/>
  </w:footnote>
  <w:footnote w:type="continuationSeparator" w:id="0">
    <w:p w14:paraId="0DEFCA7C" w14:textId="77777777" w:rsidR="00616EED" w:rsidRDefault="00616EED" w:rsidP="009F41B6">
      <w:r>
        <w:continuationSeparator/>
      </w:r>
    </w:p>
    <w:p w14:paraId="4337BBFC" w14:textId="77777777" w:rsidR="00616EED" w:rsidRDefault="00616EED"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9320" w14:textId="77777777" w:rsidR="00D44AD9" w:rsidRDefault="00D44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80F51" w14:textId="309ECF13" w:rsidR="00D44AD9" w:rsidRDefault="00D44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F360B" w14:textId="0FE8A2E4" w:rsidR="00D44AD9" w:rsidRDefault="00D44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DDB4122"/>
    <w:multiLevelType w:val="hybridMultilevel"/>
    <w:tmpl w:val="C8B68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66351A6"/>
    <w:multiLevelType w:val="hybridMultilevel"/>
    <w:tmpl w:val="1D44F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40ECF"/>
    <w:multiLevelType w:val="hybridMultilevel"/>
    <w:tmpl w:val="D0FE3B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939DA"/>
    <w:multiLevelType w:val="hybridMultilevel"/>
    <w:tmpl w:val="48068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E1C25"/>
    <w:multiLevelType w:val="hybridMultilevel"/>
    <w:tmpl w:val="BB9E24E6"/>
    <w:lvl w:ilvl="0" w:tplc="687CB400">
      <w:start w:val="1"/>
      <w:numFmt w:val="bullet"/>
      <w:pStyle w:val="ListParagraph"/>
      <w:lvlText w:val=""/>
      <w:lvlJc w:val="left"/>
      <w:pPr>
        <w:ind w:left="360" w:hanging="360"/>
      </w:pPr>
      <w:rPr>
        <w:rFonts w:ascii="Symbol" w:hAnsi="Symbol" w:hint="default"/>
      </w:rPr>
    </w:lvl>
    <w:lvl w:ilvl="1" w:tplc="88A6CB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301C89"/>
    <w:multiLevelType w:val="hybridMultilevel"/>
    <w:tmpl w:val="12B4E866"/>
    <w:lvl w:ilvl="0" w:tplc="4E765360">
      <w:start w:val="1"/>
      <w:numFmt w:val="decimal"/>
      <w:lvlText w:val="%1."/>
      <w:lvlJc w:val="left"/>
      <w:pPr>
        <w:ind w:left="720" w:hanging="360"/>
      </w:pPr>
      <w:rPr>
        <w:rFonts w:hint="default"/>
        <w:b/>
        <w:i w:val="0"/>
        <w:color w:val="37609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25175"/>
    <w:multiLevelType w:val="hybridMultilevel"/>
    <w:tmpl w:val="2EB68598"/>
    <w:lvl w:ilvl="0" w:tplc="AF40D24A">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B880F19"/>
    <w:multiLevelType w:val="hybridMultilevel"/>
    <w:tmpl w:val="AAFE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D12D0"/>
    <w:multiLevelType w:val="hybridMultilevel"/>
    <w:tmpl w:val="684C9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A62B5"/>
    <w:multiLevelType w:val="hybridMultilevel"/>
    <w:tmpl w:val="2D823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0"/>
  </w:num>
  <w:num w:numId="4">
    <w:abstractNumId w:val="4"/>
  </w:num>
  <w:num w:numId="5">
    <w:abstractNumId w:val="2"/>
  </w:num>
  <w:num w:numId="6">
    <w:abstractNumId w:val="1"/>
  </w:num>
  <w:num w:numId="7">
    <w:abstractNumId w:val="10"/>
  </w:num>
  <w:num w:numId="8">
    <w:abstractNumId w:val="6"/>
  </w:num>
  <w:num w:numId="9">
    <w:abstractNumId w:val="13"/>
  </w:num>
  <w:num w:numId="10">
    <w:abstractNumId w:val="8"/>
  </w:num>
  <w:num w:numId="11">
    <w:abstractNumId w:val="7"/>
  </w:num>
  <w:num w:numId="12">
    <w:abstractNumId w:val="3"/>
  </w:num>
  <w:num w:numId="13">
    <w:abstractNumId w:val="17"/>
  </w:num>
  <w:num w:numId="14">
    <w:abstractNumId w:val="12"/>
  </w:num>
  <w:num w:numId="15">
    <w:abstractNumId w:val="16"/>
  </w:num>
  <w:num w:numId="16">
    <w:abstractNumId w:val="15"/>
  </w:num>
  <w:num w:numId="17">
    <w:abstractNumId w:val="1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CCE"/>
    <w:rsid w:val="00011A88"/>
    <w:rsid w:val="0001368A"/>
    <w:rsid w:val="00013A6E"/>
    <w:rsid w:val="0002203B"/>
    <w:rsid w:val="00023913"/>
    <w:rsid w:val="00030ABD"/>
    <w:rsid w:val="00031F36"/>
    <w:rsid w:val="000442BD"/>
    <w:rsid w:val="00051E2E"/>
    <w:rsid w:val="00053503"/>
    <w:rsid w:val="00053B50"/>
    <w:rsid w:val="00057100"/>
    <w:rsid w:val="00066B1C"/>
    <w:rsid w:val="0007258F"/>
    <w:rsid w:val="00074179"/>
    <w:rsid w:val="00083A73"/>
    <w:rsid w:val="00095901"/>
    <w:rsid w:val="000A10F4"/>
    <w:rsid w:val="000A1951"/>
    <w:rsid w:val="000B001F"/>
    <w:rsid w:val="000B3DE0"/>
    <w:rsid w:val="000B4A3E"/>
    <w:rsid w:val="000D1D30"/>
    <w:rsid w:val="000D4433"/>
    <w:rsid w:val="000D5697"/>
    <w:rsid w:val="000E11B4"/>
    <w:rsid w:val="000E3350"/>
    <w:rsid w:val="000F02C8"/>
    <w:rsid w:val="000F1A98"/>
    <w:rsid w:val="000F22D0"/>
    <w:rsid w:val="000F73F3"/>
    <w:rsid w:val="0010039B"/>
    <w:rsid w:val="00103E77"/>
    <w:rsid w:val="0011152F"/>
    <w:rsid w:val="00113E8C"/>
    <w:rsid w:val="0011494F"/>
    <w:rsid w:val="00121C6C"/>
    <w:rsid w:val="001321D2"/>
    <w:rsid w:val="00133075"/>
    <w:rsid w:val="001438CE"/>
    <w:rsid w:val="001448C7"/>
    <w:rsid w:val="00147214"/>
    <w:rsid w:val="00152A3A"/>
    <w:rsid w:val="001540AB"/>
    <w:rsid w:val="00155ECC"/>
    <w:rsid w:val="001615DF"/>
    <w:rsid w:val="00161A13"/>
    <w:rsid w:val="00170359"/>
    <w:rsid w:val="00171F6B"/>
    <w:rsid w:val="00174104"/>
    <w:rsid w:val="001747E2"/>
    <w:rsid w:val="00176EB9"/>
    <w:rsid w:val="00190C3A"/>
    <w:rsid w:val="00196306"/>
    <w:rsid w:val="001A290D"/>
    <w:rsid w:val="001A3829"/>
    <w:rsid w:val="001A3A04"/>
    <w:rsid w:val="001B2AE2"/>
    <w:rsid w:val="001B4452"/>
    <w:rsid w:val="001B5C15"/>
    <w:rsid w:val="001B796F"/>
    <w:rsid w:val="001C4E9C"/>
    <w:rsid w:val="001C55FC"/>
    <w:rsid w:val="001C5A63"/>
    <w:rsid w:val="001C5EB6"/>
    <w:rsid w:val="001D09EC"/>
    <w:rsid w:val="001D1458"/>
    <w:rsid w:val="001D5770"/>
    <w:rsid w:val="001E3581"/>
    <w:rsid w:val="001E53FE"/>
    <w:rsid w:val="001F617D"/>
    <w:rsid w:val="00201400"/>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A28F7"/>
    <w:rsid w:val="002A3153"/>
    <w:rsid w:val="002B2775"/>
    <w:rsid w:val="002C3AA4"/>
    <w:rsid w:val="002D4B69"/>
    <w:rsid w:val="002E463F"/>
    <w:rsid w:val="002E4E9A"/>
    <w:rsid w:val="002E508B"/>
    <w:rsid w:val="002E5F9F"/>
    <w:rsid w:val="002E7368"/>
    <w:rsid w:val="002E7849"/>
    <w:rsid w:val="002F15EE"/>
    <w:rsid w:val="002F6A4F"/>
    <w:rsid w:val="002F7128"/>
    <w:rsid w:val="00300F99"/>
    <w:rsid w:val="003154AC"/>
    <w:rsid w:val="00316DD9"/>
    <w:rsid w:val="00323776"/>
    <w:rsid w:val="00325D84"/>
    <w:rsid w:val="00340009"/>
    <w:rsid w:val="0034222D"/>
    <w:rsid w:val="00361752"/>
    <w:rsid w:val="00361FE6"/>
    <w:rsid w:val="00374981"/>
    <w:rsid w:val="003810D8"/>
    <w:rsid w:val="003853A4"/>
    <w:rsid w:val="003A01C4"/>
    <w:rsid w:val="003A1CC2"/>
    <w:rsid w:val="003C60B5"/>
    <w:rsid w:val="003D0C5E"/>
    <w:rsid w:val="003D1EFE"/>
    <w:rsid w:val="003D764C"/>
    <w:rsid w:val="003E129B"/>
    <w:rsid w:val="003E1329"/>
    <w:rsid w:val="003E4B03"/>
    <w:rsid w:val="003E5B84"/>
    <w:rsid w:val="003E756E"/>
    <w:rsid w:val="003F63E0"/>
    <w:rsid w:val="003F751E"/>
    <w:rsid w:val="00407032"/>
    <w:rsid w:val="00416220"/>
    <w:rsid w:val="00421B07"/>
    <w:rsid w:val="00421F3D"/>
    <w:rsid w:val="004242C5"/>
    <w:rsid w:val="00424503"/>
    <w:rsid w:val="0043261E"/>
    <w:rsid w:val="00432815"/>
    <w:rsid w:val="004339FB"/>
    <w:rsid w:val="004406B8"/>
    <w:rsid w:val="00445E79"/>
    <w:rsid w:val="004509BE"/>
    <w:rsid w:val="004572EE"/>
    <w:rsid w:val="00467BC5"/>
    <w:rsid w:val="00470223"/>
    <w:rsid w:val="00471FEE"/>
    <w:rsid w:val="004726CF"/>
    <w:rsid w:val="004866AD"/>
    <w:rsid w:val="00495C7E"/>
    <w:rsid w:val="004A25DF"/>
    <w:rsid w:val="004B19E5"/>
    <w:rsid w:val="004B4394"/>
    <w:rsid w:val="004B6B92"/>
    <w:rsid w:val="004D0B5A"/>
    <w:rsid w:val="004D13A3"/>
    <w:rsid w:val="004E6CD9"/>
    <w:rsid w:val="004F20E3"/>
    <w:rsid w:val="004F211A"/>
    <w:rsid w:val="004F3159"/>
    <w:rsid w:val="004F4AEF"/>
    <w:rsid w:val="004F70A9"/>
    <w:rsid w:val="0050676F"/>
    <w:rsid w:val="0051508D"/>
    <w:rsid w:val="0052566B"/>
    <w:rsid w:val="0053357C"/>
    <w:rsid w:val="00536E0B"/>
    <w:rsid w:val="00550E2B"/>
    <w:rsid w:val="005535E5"/>
    <w:rsid w:val="00553E4E"/>
    <w:rsid w:val="005552BF"/>
    <w:rsid w:val="0055659B"/>
    <w:rsid w:val="00557AE0"/>
    <w:rsid w:val="00560451"/>
    <w:rsid w:val="00562261"/>
    <w:rsid w:val="0056283E"/>
    <w:rsid w:val="00566C31"/>
    <w:rsid w:val="0057250B"/>
    <w:rsid w:val="0057288C"/>
    <w:rsid w:val="00573937"/>
    <w:rsid w:val="00574294"/>
    <w:rsid w:val="005749C5"/>
    <w:rsid w:val="0057670A"/>
    <w:rsid w:val="00581D79"/>
    <w:rsid w:val="00585490"/>
    <w:rsid w:val="005905B1"/>
    <w:rsid w:val="005914F1"/>
    <w:rsid w:val="0059494A"/>
    <w:rsid w:val="005A07F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D415A"/>
    <w:rsid w:val="005E3379"/>
    <w:rsid w:val="005F107C"/>
    <w:rsid w:val="005F3AB0"/>
    <w:rsid w:val="00602008"/>
    <w:rsid w:val="0060702F"/>
    <w:rsid w:val="006108B3"/>
    <w:rsid w:val="00611F91"/>
    <w:rsid w:val="00612719"/>
    <w:rsid w:val="006155C4"/>
    <w:rsid w:val="00616EED"/>
    <w:rsid w:val="006237FB"/>
    <w:rsid w:val="006248B1"/>
    <w:rsid w:val="00626DD2"/>
    <w:rsid w:val="00630A31"/>
    <w:rsid w:val="00631D63"/>
    <w:rsid w:val="006331C8"/>
    <w:rsid w:val="00633E4E"/>
    <w:rsid w:val="00635D57"/>
    <w:rsid w:val="006418B2"/>
    <w:rsid w:val="00642404"/>
    <w:rsid w:val="006429B3"/>
    <w:rsid w:val="00647EFA"/>
    <w:rsid w:val="00652973"/>
    <w:rsid w:val="006558CA"/>
    <w:rsid w:val="00657E79"/>
    <w:rsid w:val="006606F5"/>
    <w:rsid w:val="0066776F"/>
    <w:rsid w:val="0067185E"/>
    <w:rsid w:val="00671B64"/>
    <w:rsid w:val="00671D5B"/>
    <w:rsid w:val="006775FA"/>
    <w:rsid w:val="006814D7"/>
    <w:rsid w:val="0068544D"/>
    <w:rsid w:val="00695D08"/>
    <w:rsid w:val="006A27AA"/>
    <w:rsid w:val="006A3602"/>
    <w:rsid w:val="006B1F9F"/>
    <w:rsid w:val="006C382D"/>
    <w:rsid w:val="006D1162"/>
    <w:rsid w:val="006D67EB"/>
    <w:rsid w:val="006E22B1"/>
    <w:rsid w:val="006E7F39"/>
    <w:rsid w:val="006F1F96"/>
    <w:rsid w:val="006F6DC9"/>
    <w:rsid w:val="00700337"/>
    <w:rsid w:val="00700B01"/>
    <w:rsid w:val="00702EBF"/>
    <w:rsid w:val="00713414"/>
    <w:rsid w:val="00715880"/>
    <w:rsid w:val="00730350"/>
    <w:rsid w:val="00730EF3"/>
    <w:rsid w:val="0073516C"/>
    <w:rsid w:val="007403F5"/>
    <w:rsid w:val="007426B3"/>
    <w:rsid w:val="00743353"/>
    <w:rsid w:val="00745C9F"/>
    <w:rsid w:val="007468E9"/>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4F29"/>
    <w:rsid w:val="007A0750"/>
    <w:rsid w:val="007A1326"/>
    <w:rsid w:val="007A2250"/>
    <w:rsid w:val="007A5759"/>
    <w:rsid w:val="007B3CFE"/>
    <w:rsid w:val="007C321D"/>
    <w:rsid w:val="007C41A5"/>
    <w:rsid w:val="007C58BE"/>
    <w:rsid w:val="007C7EE5"/>
    <w:rsid w:val="007C7EEE"/>
    <w:rsid w:val="007D0537"/>
    <w:rsid w:val="007D080B"/>
    <w:rsid w:val="007D29D3"/>
    <w:rsid w:val="007E06DD"/>
    <w:rsid w:val="007E35BC"/>
    <w:rsid w:val="007F1ACB"/>
    <w:rsid w:val="007F670A"/>
    <w:rsid w:val="007F7235"/>
    <w:rsid w:val="00802DD1"/>
    <w:rsid w:val="00814D1A"/>
    <w:rsid w:val="008168A2"/>
    <w:rsid w:val="00816E77"/>
    <w:rsid w:val="0081799D"/>
    <w:rsid w:val="00821CD3"/>
    <w:rsid w:val="00824E92"/>
    <w:rsid w:val="00827FF1"/>
    <w:rsid w:val="00830333"/>
    <w:rsid w:val="00831263"/>
    <w:rsid w:val="00831DB7"/>
    <w:rsid w:val="00832EBF"/>
    <w:rsid w:val="008366CB"/>
    <w:rsid w:val="00837F3A"/>
    <w:rsid w:val="008419B8"/>
    <w:rsid w:val="008515CE"/>
    <w:rsid w:val="00857E7D"/>
    <w:rsid w:val="008620F3"/>
    <w:rsid w:val="00863986"/>
    <w:rsid w:val="00866257"/>
    <w:rsid w:val="00870B30"/>
    <w:rsid w:val="00874F24"/>
    <w:rsid w:val="00876230"/>
    <w:rsid w:val="00877D5B"/>
    <w:rsid w:val="00877ECD"/>
    <w:rsid w:val="00886B1E"/>
    <w:rsid w:val="0089094C"/>
    <w:rsid w:val="00894FF6"/>
    <w:rsid w:val="00897407"/>
    <w:rsid w:val="008A4179"/>
    <w:rsid w:val="008A460D"/>
    <w:rsid w:val="008A4CD5"/>
    <w:rsid w:val="008A588F"/>
    <w:rsid w:val="008A644A"/>
    <w:rsid w:val="008B05BD"/>
    <w:rsid w:val="008B0C03"/>
    <w:rsid w:val="008B0DD1"/>
    <w:rsid w:val="008B1297"/>
    <w:rsid w:val="008B250D"/>
    <w:rsid w:val="008B427B"/>
    <w:rsid w:val="008B6009"/>
    <w:rsid w:val="008C46DC"/>
    <w:rsid w:val="008D15AA"/>
    <w:rsid w:val="008D5581"/>
    <w:rsid w:val="008D6968"/>
    <w:rsid w:val="008E3B15"/>
    <w:rsid w:val="008E3F07"/>
    <w:rsid w:val="008E4B40"/>
    <w:rsid w:val="008E5F36"/>
    <w:rsid w:val="008F2757"/>
    <w:rsid w:val="008F2E4F"/>
    <w:rsid w:val="008F6CA2"/>
    <w:rsid w:val="008F6F8B"/>
    <w:rsid w:val="008F7436"/>
    <w:rsid w:val="0090521B"/>
    <w:rsid w:val="009055E4"/>
    <w:rsid w:val="00917E9C"/>
    <w:rsid w:val="0092379D"/>
    <w:rsid w:val="00924E3D"/>
    <w:rsid w:val="00925160"/>
    <w:rsid w:val="0092542E"/>
    <w:rsid w:val="009269DA"/>
    <w:rsid w:val="00943FD2"/>
    <w:rsid w:val="00951C56"/>
    <w:rsid w:val="00955907"/>
    <w:rsid w:val="0095599F"/>
    <w:rsid w:val="00956CF7"/>
    <w:rsid w:val="0096424B"/>
    <w:rsid w:val="009716FA"/>
    <w:rsid w:val="00972801"/>
    <w:rsid w:val="00981795"/>
    <w:rsid w:val="00984AA8"/>
    <w:rsid w:val="00985088"/>
    <w:rsid w:val="0098648B"/>
    <w:rsid w:val="00986A19"/>
    <w:rsid w:val="009A244C"/>
    <w:rsid w:val="009A602D"/>
    <w:rsid w:val="009B0DAA"/>
    <w:rsid w:val="009B32FA"/>
    <w:rsid w:val="009B547E"/>
    <w:rsid w:val="009C13DC"/>
    <w:rsid w:val="009C73CF"/>
    <w:rsid w:val="009C7FB2"/>
    <w:rsid w:val="009D24C3"/>
    <w:rsid w:val="009E00AE"/>
    <w:rsid w:val="009E09D3"/>
    <w:rsid w:val="009E6E74"/>
    <w:rsid w:val="009F41B6"/>
    <w:rsid w:val="00A01CAC"/>
    <w:rsid w:val="00A0665A"/>
    <w:rsid w:val="00A15FD8"/>
    <w:rsid w:val="00A30BA1"/>
    <w:rsid w:val="00A35A7E"/>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04B8"/>
    <w:rsid w:val="00A81F69"/>
    <w:rsid w:val="00A90566"/>
    <w:rsid w:val="00A91CB0"/>
    <w:rsid w:val="00A93394"/>
    <w:rsid w:val="00A93FC0"/>
    <w:rsid w:val="00A95D3F"/>
    <w:rsid w:val="00AA000B"/>
    <w:rsid w:val="00AA3484"/>
    <w:rsid w:val="00AA7E7B"/>
    <w:rsid w:val="00AB1AF9"/>
    <w:rsid w:val="00AB6069"/>
    <w:rsid w:val="00AB6D0F"/>
    <w:rsid w:val="00AB7858"/>
    <w:rsid w:val="00AC61A6"/>
    <w:rsid w:val="00AD1DD2"/>
    <w:rsid w:val="00AD2062"/>
    <w:rsid w:val="00AD2F1D"/>
    <w:rsid w:val="00AD6CF9"/>
    <w:rsid w:val="00AE1E46"/>
    <w:rsid w:val="00AE5177"/>
    <w:rsid w:val="00AE6D8C"/>
    <w:rsid w:val="00AF010E"/>
    <w:rsid w:val="00AF0989"/>
    <w:rsid w:val="00AF1396"/>
    <w:rsid w:val="00AF28C7"/>
    <w:rsid w:val="00AF785C"/>
    <w:rsid w:val="00B05DDC"/>
    <w:rsid w:val="00B1029F"/>
    <w:rsid w:val="00B11F66"/>
    <w:rsid w:val="00B12241"/>
    <w:rsid w:val="00B34629"/>
    <w:rsid w:val="00B3498C"/>
    <w:rsid w:val="00B34F49"/>
    <w:rsid w:val="00B35EEF"/>
    <w:rsid w:val="00B43CAD"/>
    <w:rsid w:val="00B442B9"/>
    <w:rsid w:val="00B51536"/>
    <w:rsid w:val="00B55A49"/>
    <w:rsid w:val="00B55B44"/>
    <w:rsid w:val="00B64265"/>
    <w:rsid w:val="00B67306"/>
    <w:rsid w:val="00B67F76"/>
    <w:rsid w:val="00B70EFF"/>
    <w:rsid w:val="00B7558C"/>
    <w:rsid w:val="00B85794"/>
    <w:rsid w:val="00B9194F"/>
    <w:rsid w:val="00BA003B"/>
    <w:rsid w:val="00BA2625"/>
    <w:rsid w:val="00BB05E2"/>
    <w:rsid w:val="00BB7C04"/>
    <w:rsid w:val="00BD1111"/>
    <w:rsid w:val="00BD26B6"/>
    <w:rsid w:val="00BD7DF4"/>
    <w:rsid w:val="00BE01C6"/>
    <w:rsid w:val="00BE22B3"/>
    <w:rsid w:val="00BE4DAC"/>
    <w:rsid w:val="00BF13F8"/>
    <w:rsid w:val="00BF34B9"/>
    <w:rsid w:val="00BF68F1"/>
    <w:rsid w:val="00C01CFF"/>
    <w:rsid w:val="00C02C7D"/>
    <w:rsid w:val="00C073B9"/>
    <w:rsid w:val="00C1494D"/>
    <w:rsid w:val="00C15B78"/>
    <w:rsid w:val="00C2207B"/>
    <w:rsid w:val="00C46129"/>
    <w:rsid w:val="00C517B4"/>
    <w:rsid w:val="00C529E8"/>
    <w:rsid w:val="00C6013F"/>
    <w:rsid w:val="00C63537"/>
    <w:rsid w:val="00C6464D"/>
    <w:rsid w:val="00C66273"/>
    <w:rsid w:val="00C6636B"/>
    <w:rsid w:val="00C71561"/>
    <w:rsid w:val="00C71E70"/>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4C58"/>
    <w:rsid w:val="00CC547F"/>
    <w:rsid w:val="00CC7061"/>
    <w:rsid w:val="00CD5D21"/>
    <w:rsid w:val="00CE0E9F"/>
    <w:rsid w:val="00CE40D7"/>
    <w:rsid w:val="00CE5F52"/>
    <w:rsid w:val="00CE7906"/>
    <w:rsid w:val="00CF0E19"/>
    <w:rsid w:val="00D05342"/>
    <w:rsid w:val="00D21B4A"/>
    <w:rsid w:val="00D27D9B"/>
    <w:rsid w:val="00D3194B"/>
    <w:rsid w:val="00D3539E"/>
    <w:rsid w:val="00D376DB"/>
    <w:rsid w:val="00D40DE9"/>
    <w:rsid w:val="00D41212"/>
    <w:rsid w:val="00D42B45"/>
    <w:rsid w:val="00D44AD9"/>
    <w:rsid w:val="00D55BDC"/>
    <w:rsid w:val="00D57CFC"/>
    <w:rsid w:val="00D64A19"/>
    <w:rsid w:val="00D660A1"/>
    <w:rsid w:val="00D66FFC"/>
    <w:rsid w:val="00D71F30"/>
    <w:rsid w:val="00D736C0"/>
    <w:rsid w:val="00D92274"/>
    <w:rsid w:val="00D94339"/>
    <w:rsid w:val="00D9707F"/>
    <w:rsid w:val="00DA1F8E"/>
    <w:rsid w:val="00DA57A4"/>
    <w:rsid w:val="00DB0D07"/>
    <w:rsid w:val="00DC0350"/>
    <w:rsid w:val="00DC39E8"/>
    <w:rsid w:val="00DC4922"/>
    <w:rsid w:val="00DC4950"/>
    <w:rsid w:val="00DC585C"/>
    <w:rsid w:val="00DD32E1"/>
    <w:rsid w:val="00DD3A4E"/>
    <w:rsid w:val="00DD51B7"/>
    <w:rsid w:val="00DD699B"/>
    <w:rsid w:val="00DD788A"/>
    <w:rsid w:val="00DE2205"/>
    <w:rsid w:val="00DE6998"/>
    <w:rsid w:val="00DF0054"/>
    <w:rsid w:val="00DF3309"/>
    <w:rsid w:val="00DF5124"/>
    <w:rsid w:val="00DF7F39"/>
    <w:rsid w:val="00E1702C"/>
    <w:rsid w:val="00E2257D"/>
    <w:rsid w:val="00E22DCC"/>
    <w:rsid w:val="00E22EE8"/>
    <w:rsid w:val="00E23ABB"/>
    <w:rsid w:val="00E23E99"/>
    <w:rsid w:val="00E3093A"/>
    <w:rsid w:val="00E33078"/>
    <w:rsid w:val="00E335AB"/>
    <w:rsid w:val="00E33AB6"/>
    <w:rsid w:val="00E35C31"/>
    <w:rsid w:val="00E4012C"/>
    <w:rsid w:val="00E42A8F"/>
    <w:rsid w:val="00E50AA2"/>
    <w:rsid w:val="00E5223F"/>
    <w:rsid w:val="00E6185D"/>
    <w:rsid w:val="00E64868"/>
    <w:rsid w:val="00E66B4F"/>
    <w:rsid w:val="00E741D5"/>
    <w:rsid w:val="00E74474"/>
    <w:rsid w:val="00E87A6A"/>
    <w:rsid w:val="00E9232A"/>
    <w:rsid w:val="00E948CA"/>
    <w:rsid w:val="00EA4D1B"/>
    <w:rsid w:val="00EB1D11"/>
    <w:rsid w:val="00EB281B"/>
    <w:rsid w:val="00EC1681"/>
    <w:rsid w:val="00EC1C50"/>
    <w:rsid w:val="00ED0FDF"/>
    <w:rsid w:val="00ED3D05"/>
    <w:rsid w:val="00ED5025"/>
    <w:rsid w:val="00EE5713"/>
    <w:rsid w:val="00EE64AE"/>
    <w:rsid w:val="00EE715F"/>
    <w:rsid w:val="00EF512E"/>
    <w:rsid w:val="00F06445"/>
    <w:rsid w:val="00F07114"/>
    <w:rsid w:val="00F17B57"/>
    <w:rsid w:val="00F206A7"/>
    <w:rsid w:val="00F3105E"/>
    <w:rsid w:val="00F31AAB"/>
    <w:rsid w:val="00F41591"/>
    <w:rsid w:val="00F41A63"/>
    <w:rsid w:val="00F45BEB"/>
    <w:rsid w:val="00F54523"/>
    <w:rsid w:val="00F63886"/>
    <w:rsid w:val="00F70793"/>
    <w:rsid w:val="00F75496"/>
    <w:rsid w:val="00F84544"/>
    <w:rsid w:val="00F84C72"/>
    <w:rsid w:val="00F90552"/>
    <w:rsid w:val="00F908B7"/>
    <w:rsid w:val="00F935D8"/>
    <w:rsid w:val="00F954FA"/>
    <w:rsid w:val="00F95B1F"/>
    <w:rsid w:val="00F96EB7"/>
    <w:rsid w:val="00FA05B2"/>
    <w:rsid w:val="00FA0889"/>
    <w:rsid w:val="00FA1E17"/>
    <w:rsid w:val="00FA68A7"/>
    <w:rsid w:val="00FC0C51"/>
    <w:rsid w:val="00FC3903"/>
    <w:rsid w:val="00FC6848"/>
    <w:rsid w:val="00FD2C28"/>
    <w:rsid w:val="00FE1B88"/>
    <w:rsid w:val="00FE3D5F"/>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0741D"/>
  <w15:docId w15:val="{F8D91B9D-53B5-4BE3-8951-33A1E25B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9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uiPriority w:val="99"/>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uiPriority w:val="99"/>
    <w:qFormat/>
    <w:rsid w:val="001321D2"/>
    <w:pPr>
      <w:spacing w:before="60" w:after="60"/>
      <w:ind w:left="57" w:right="57"/>
    </w:pPr>
    <w:rPr>
      <w:color w:val="0D0D0D" w:themeColor="text1" w:themeTint="F2"/>
      <w:sz w:val="24"/>
      <w:szCs w:val="24"/>
    </w:rPr>
  </w:style>
  <w:style w:type="character" w:customStyle="1" w:styleId="TableRowChar">
    <w:name w:val="TableRow Char"/>
    <w:link w:val="TableRow"/>
    <w:uiPriority w:val="99"/>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styleId="NormalWeb">
    <w:name w:val="Normal (Web)"/>
    <w:basedOn w:val="Normal"/>
    <w:uiPriority w:val="99"/>
    <w:unhideWhenUsed/>
    <w:rsid w:val="005F3AB0"/>
    <w:pPr>
      <w:spacing w:before="100" w:beforeAutospacing="1" w:after="100" w:afterAutospacing="1" w:line="240" w:lineRule="auto"/>
    </w:pPr>
    <w:rPr>
      <w:rFonts w:ascii="Times New Roman" w:hAnsi="Times New Roman"/>
      <w:color w:val="auto"/>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5F3AB0"/>
    <w:rPr>
      <w:color w:val="0D0D0D" w:themeColor="text1" w:themeTint="F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08575570">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44326015">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872647193">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5528319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1985238884">
      <w:bodyDiv w:val="1"/>
      <w:marLeft w:val="0"/>
      <w:marRight w:val="0"/>
      <w:marTop w:val="0"/>
      <w:marBottom w:val="0"/>
      <w:divBdr>
        <w:top w:val="none" w:sz="0" w:space="0" w:color="auto"/>
        <w:left w:val="none" w:sz="0" w:space="0" w:color="auto"/>
        <w:bottom w:val="none" w:sz="0" w:space="0" w:color="auto"/>
        <w:right w:val="none" w:sz="0" w:space="0" w:color="auto"/>
      </w:divBdr>
    </w:div>
    <w:div w:id="2004625629">
      <w:bodyDiv w:val="1"/>
      <w:marLeft w:val="0"/>
      <w:marRight w:val="0"/>
      <w:marTop w:val="0"/>
      <w:marBottom w:val="0"/>
      <w:divBdr>
        <w:top w:val="none" w:sz="0" w:space="0" w:color="auto"/>
        <w:left w:val="none" w:sz="0" w:space="0" w:color="auto"/>
        <w:bottom w:val="none" w:sz="0" w:space="0" w:color="auto"/>
        <w:right w:val="none" w:sz="0" w:space="0" w:color="auto"/>
      </w:divBdr>
    </w:div>
    <w:div w:id="2004773328">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rlyYears.SocialMobility@education.gov.uk"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facebook.com/education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gov.uk/government/publica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ducation.gov.uk/contactus"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twitter.com/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version/3/"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21595BCD-208A-46A8-A0C2-A7BC46E50918}">
  <ds:schemaRefs>
    <ds:schemaRef ds:uri="http://schemas.openxmlformats.org/officeDocument/2006/bibliography"/>
  </ds:schemaRefs>
</ds:datastoreItem>
</file>

<file path=customXml/itemProps4.xml><?xml version="1.0" encoding="utf-8"?>
<ds:datastoreItem xmlns:ds="http://schemas.openxmlformats.org/officeDocument/2006/customXml" ds:itemID="{C94A269E-23A8-4FF3-8677-42A4E931E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Department for Education</Company>
  <LinksUpToDate>false</LinksUpToDate>
  <CharactersWithSpaces>15711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Jane Ballantine</cp:lastModifiedBy>
  <cp:revision>2</cp:revision>
  <cp:lastPrinted>2018-11-13T17:31:00Z</cp:lastPrinted>
  <dcterms:created xsi:type="dcterms:W3CDTF">2020-09-09T15:11:00Z</dcterms:created>
  <dcterms:modified xsi:type="dcterms:W3CDTF">2020-09-09T15:11:00Z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