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7B44" w14:textId="77777777" w:rsidR="00545B6C" w:rsidRPr="009631F8" w:rsidRDefault="009631F8" w:rsidP="00AD05F3">
      <w:pPr>
        <w:pStyle w:val="Title"/>
        <w:rPr>
          <w:sz w:val="56"/>
        </w:rPr>
      </w:pPr>
      <w:r>
        <w:rPr>
          <w:noProof/>
        </w:rPr>
        <w:drawing>
          <wp:anchor distT="0" distB="0" distL="114300" distR="114300" simplePos="0" relativeHeight="251658240" behindDoc="1" locked="0" layoutInCell="1" allowOverlap="1" wp14:anchorId="7E834CB0" wp14:editId="760A1303">
            <wp:simplePos x="0" y="0"/>
            <wp:positionH relativeFrom="column">
              <wp:posOffset>3839210</wp:posOffset>
            </wp:positionH>
            <wp:positionV relativeFrom="paragraph">
              <wp:posOffset>-2540</wp:posOffset>
            </wp:positionV>
            <wp:extent cx="1960880" cy="906780"/>
            <wp:effectExtent l="0" t="0" r="1270" b="762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0880" cy="906780"/>
                    </a:xfrm>
                    <a:prstGeom prst="rect">
                      <a:avLst/>
                    </a:prstGeom>
                  </pic:spPr>
                </pic:pic>
              </a:graphicData>
            </a:graphic>
            <wp14:sizeRelH relativeFrom="page">
              <wp14:pctWidth>0</wp14:pctWidth>
            </wp14:sizeRelH>
            <wp14:sizeRelV relativeFrom="page">
              <wp14:pctHeight>0</wp14:pctHeight>
            </wp14:sizeRelV>
          </wp:anchor>
        </w:drawing>
      </w:r>
      <w:r w:rsidR="00247C32" w:rsidRPr="009631F8">
        <w:rPr>
          <w:sz w:val="56"/>
        </w:rPr>
        <w:t>Magistrates’ courts</w:t>
      </w:r>
    </w:p>
    <w:p w14:paraId="6D63C17B" w14:textId="77777777" w:rsidR="00B91315" w:rsidRPr="009631F8" w:rsidRDefault="00E66A89" w:rsidP="00AD05F3">
      <w:pPr>
        <w:pStyle w:val="Subtitle"/>
        <w:rPr>
          <w:sz w:val="44"/>
        </w:rPr>
      </w:pPr>
      <w:r w:rsidRPr="009631F8">
        <w:rPr>
          <w:sz w:val="44"/>
        </w:rPr>
        <w:t>Records Retention and Disposition Schedule</w:t>
      </w:r>
    </w:p>
    <w:p w14:paraId="27028D76" w14:textId="77777777" w:rsidR="00E66A89" w:rsidRDefault="00E66A89" w:rsidP="00E66A89">
      <w:pPr>
        <w:pStyle w:val="Heading2"/>
      </w:pPr>
      <w:bookmarkStart w:id="0" w:name="_Toc6321028"/>
      <w:r w:rsidRPr="00E66A89">
        <w:t>Introduction</w:t>
      </w:r>
    </w:p>
    <w:bookmarkEnd w:id="0"/>
    <w:p w14:paraId="27F9B26C" w14:textId="77777777" w:rsidR="00E66A89" w:rsidRPr="00E66A89" w:rsidRDefault="00E66A89" w:rsidP="009631F8">
      <w:pPr>
        <w:numPr>
          <w:ilvl w:val="0"/>
          <w:numId w:val="6"/>
        </w:numPr>
        <w:spacing w:after="0" w:line="240" w:lineRule="auto"/>
        <w:ind w:left="360"/>
        <w:rPr>
          <w:rFonts w:cs="Arial"/>
          <w:szCs w:val="24"/>
        </w:rPr>
      </w:pPr>
      <w:r w:rsidRPr="00E66A89">
        <w:rPr>
          <w:rFonts w:cs="Arial"/>
          <w:szCs w:val="24"/>
        </w:rPr>
        <w:t xml:space="preserve">This schedule </w:t>
      </w:r>
      <w:r w:rsidR="00C65809">
        <w:rPr>
          <w:rFonts w:cs="Arial"/>
          <w:szCs w:val="24"/>
        </w:rPr>
        <w:t xml:space="preserve">applies to the records that are created and managed in the Magistrates’ Courts. It </w:t>
      </w:r>
      <w:r w:rsidRPr="00E66A89">
        <w:rPr>
          <w:rFonts w:cs="Arial"/>
          <w:szCs w:val="24"/>
        </w:rPr>
        <w:t>has been drawn up following consultation between</w:t>
      </w:r>
      <w:r w:rsidR="009631F8">
        <w:rPr>
          <w:rFonts w:cs="Arial"/>
          <w:szCs w:val="24"/>
        </w:rPr>
        <w:t xml:space="preserve"> </w:t>
      </w:r>
      <w:r w:rsidR="009631F8" w:rsidRPr="009631F8">
        <w:rPr>
          <w:rFonts w:cs="Arial"/>
          <w:szCs w:val="24"/>
        </w:rPr>
        <w:t xml:space="preserve">HM Courts and Tribunals Service (HMCTS) </w:t>
      </w:r>
      <w:r w:rsidRPr="00E66A89">
        <w:rPr>
          <w:rFonts w:cs="Arial"/>
          <w:szCs w:val="24"/>
        </w:rPr>
        <w:t xml:space="preserve">and staff working for the Departmental Records Officer (DRO) in the Ministry of Justice. </w:t>
      </w:r>
      <w:r w:rsidRPr="00E66A89">
        <w:rPr>
          <w:rFonts w:cs="Arial"/>
          <w:szCs w:val="24"/>
        </w:rPr>
        <w:br/>
      </w:r>
    </w:p>
    <w:p w14:paraId="313EA8CF" w14:textId="77777777" w:rsidR="00E66A89" w:rsidRPr="00C65809" w:rsidRDefault="00C65809" w:rsidP="00C65809">
      <w:pPr>
        <w:numPr>
          <w:ilvl w:val="0"/>
          <w:numId w:val="6"/>
        </w:numPr>
        <w:spacing w:after="0" w:line="240" w:lineRule="auto"/>
        <w:ind w:left="360"/>
        <w:rPr>
          <w:rFonts w:cs="Arial"/>
          <w:szCs w:val="24"/>
        </w:rPr>
      </w:pPr>
      <w:bookmarkStart w:id="1" w:name="_Hlk514921578"/>
      <w:r w:rsidRPr="00D12245">
        <w:rPr>
          <w:rFonts w:cs="Arial"/>
          <w:szCs w:val="24"/>
        </w:rPr>
        <w:t>As a public body, the MoJ takes its responsibilities for managing information seriously. These responsibilities include compliance with the Public Records Act 1958, General Data Protection Regulation (GDPR), the Data Protection Act 2018, Freedom of Information Act 2000 (</w:t>
      </w:r>
      <w:proofErr w:type="spellStart"/>
      <w:r w:rsidRPr="00D12245">
        <w:rPr>
          <w:rFonts w:cs="Arial"/>
          <w:szCs w:val="24"/>
        </w:rPr>
        <w:t>FoIA</w:t>
      </w:r>
      <w:proofErr w:type="spellEnd"/>
      <w:r w:rsidRPr="00D12245">
        <w:rPr>
          <w:rFonts w:cs="Arial"/>
          <w:szCs w:val="24"/>
        </w:rPr>
        <w:t>) and amending legislation. The MoJ uses Records Retention and Disposition Schedules (RRDS) to manage its compliance with statutory obligations to identify what information and records we hold, how long we keep it and what should happen to these records at the end of that time.</w:t>
      </w:r>
      <w:r w:rsidR="00E66A89" w:rsidRPr="00C65809">
        <w:rPr>
          <w:rFonts w:cs="Arial"/>
          <w:szCs w:val="24"/>
        </w:rPr>
        <w:t xml:space="preserve"> </w:t>
      </w:r>
    </w:p>
    <w:p w14:paraId="4BDEE34B" w14:textId="77777777" w:rsidR="00E66A89" w:rsidRPr="00E66A89" w:rsidRDefault="00E66A89" w:rsidP="00E66A89">
      <w:pPr>
        <w:spacing w:after="0" w:line="240" w:lineRule="auto"/>
        <w:ind w:left="360"/>
        <w:rPr>
          <w:rFonts w:cs="Arial"/>
          <w:szCs w:val="24"/>
        </w:rPr>
      </w:pPr>
    </w:p>
    <w:p w14:paraId="40C282C5" w14:textId="77777777" w:rsidR="00F12B8B" w:rsidRPr="009631F8" w:rsidRDefault="00D945EC" w:rsidP="003F29D0">
      <w:pPr>
        <w:numPr>
          <w:ilvl w:val="0"/>
          <w:numId w:val="6"/>
        </w:numPr>
        <w:spacing w:after="0" w:line="240" w:lineRule="auto"/>
        <w:ind w:left="360"/>
        <w:rPr>
          <w:rFonts w:cs="Arial"/>
          <w:b/>
          <w:szCs w:val="24"/>
        </w:rPr>
      </w:pPr>
      <w:r>
        <w:rPr>
          <w:rFonts w:cs="Arial"/>
          <w:szCs w:val="24"/>
        </w:rPr>
        <w:t xml:space="preserve">The work of </w:t>
      </w:r>
      <w:r w:rsidR="009631F8" w:rsidRPr="009631F8">
        <w:rPr>
          <w:rFonts w:cs="Arial"/>
          <w:szCs w:val="24"/>
        </w:rPr>
        <w:t xml:space="preserve">Magistrates’ courts work is governed by the Criminal Procedure Rules and supporting </w:t>
      </w:r>
      <w:r w:rsidR="00480899">
        <w:rPr>
          <w:rFonts w:cs="Arial"/>
          <w:szCs w:val="24"/>
        </w:rPr>
        <w:t>legislation</w:t>
      </w:r>
      <w:r w:rsidR="009631F8" w:rsidRPr="009631F8">
        <w:rPr>
          <w:rFonts w:cs="Arial"/>
          <w:szCs w:val="24"/>
        </w:rPr>
        <w:t>.</w:t>
      </w:r>
    </w:p>
    <w:p w14:paraId="011FA732" w14:textId="77777777" w:rsidR="00C65809" w:rsidRPr="00D12245" w:rsidRDefault="00C65809" w:rsidP="00C65809">
      <w:pPr>
        <w:pStyle w:val="Heading2"/>
        <w:rPr>
          <w:sz w:val="24"/>
          <w:szCs w:val="28"/>
        </w:rPr>
      </w:pPr>
      <w:r w:rsidRPr="00D12245">
        <w:rPr>
          <w:sz w:val="24"/>
          <w:szCs w:val="28"/>
        </w:rPr>
        <w:t>More about this schedule</w:t>
      </w:r>
    </w:p>
    <w:p w14:paraId="365DE4A8" w14:textId="77777777" w:rsidR="00F47966" w:rsidRPr="009963F2" w:rsidRDefault="00F47966" w:rsidP="00160C8A">
      <w:pPr>
        <w:numPr>
          <w:ilvl w:val="0"/>
          <w:numId w:val="6"/>
        </w:numPr>
        <w:spacing w:after="0" w:line="240" w:lineRule="auto"/>
        <w:ind w:left="360"/>
        <w:rPr>
          <w:rFonts w:cs="Arial"/>
          <w:szCs w:val="24"/>
        </w:rPr>
      </w:pPr>
      <w:r w:rsidRPr="009963F2">
        <w:rPr>
          <w:rFonts w:cs="Arial"/>
          <w:szCs w:val="24"/>
        </w:rPr>
        <w:t xml:space="preserve">Some of the records listed below are selected for permanent preservation at a local place of deposit under the Public Records Act </w:t>
      </w:r>
      <w:r w:rsidRPr="009963F2">
        <w:rPr>
          <w:szCs w:val="24"/>
        </w:rPr>
        <w:t xml:space="preserve">1958 s.3(6) and Public Records Act 1958 s.4(2). </w:t>
      </w:r>
      <w:r w:rsidRPr="009963F2">
        <w:rPr>
          <w:rFonts w:cs="Arial"/>
          <w:szCs w:val="24"/>
        </w:rPr>
        <w:t>Some records are, or have been, transferred to The National Archives (TNA). To locate any records that have already been transferred to TNA, we have included TNA’s classification</w:t>
      </w:r>
      <w:r w:rsidRPr="0070039E">
        <w:rPr>
          <w:rFonts w:cs="Arial"/>
          <w:szCs w:val="24"/>
          <w:vertAlign w:val="superscript"/>
        </w:rPr>
        <w:footnoteReference w:id="1"/>
      </w:r>
      <w:r w:rsidRPr="009963F2">
        <w:rPr>
          <w:rFonts w:cs="Arial"/>
          <w:szCs w:val="24"/>
        </w:rPr>
        <w:t xml:space="preserve"> of these records.</w:t>
      </w:r>
      <w:r w:rsidRPr="0070039E">
        <w:rPr>
          <w:szCs w:val="24"/>
          <w:vertAlign w:val="superscript"/>
        </w:rPr>
        <w:footnoteReference w:id="2"/>
      </w:r>
    </w:p>
    <w:p w14:paraId="4B19E36A" w14:textId="77777777" w:rsidR="00D543BA" w:rsidRDefault="00D543BA" w:rsidP="00D543BA">
      <w:pPr>
        <w:spacing w:after="0" w:line="240" w:lineRule="auto"/>
        <w:ind w:left="360"/>
        <w:rPr>
          <w:rFonts w:cs="Arial"/>
          <w:szCs w:val="24"/>
        </w:rPr>
      </w:pPr>
      <w:r w:rsidRPr="00E66A89">
        <w:rPr>
          <w:rFonts w:cs="Arial"/>
          <w:szCs w:val="24"/>
        </w:rPr>
        <w:t xml:space="preserve"> </w:t>
      </w:r>
    </w:p>
    <w:p w14:paraId="3B362B68" w14:textId="77777777" w:rsidR="009963F2" w:rsidRPr="00236CF5" w:rsidRDefault="009963F2" w:rsidP="009963F2">
      <w:pPr>
        <w:numPr>
          <w:ilvl w:val="0"/>
          <w:numId w:val="6"/>
        </w:numPr>
        <w:spacing w:after="0" w:line="240" w:lineRule="auto"/>
        <w:ind w:left="360"/>
        <w:rPr>
          <w:rFonts w:cs="Arial"/>
          <w:szCs w:val="24"/>
        </w:rPr>
      </w:pPr>
      <w:r w:rsidRPr="0070039E">
        <w:rPr>
          <w:rFonts w:cs="Arial"/>
          <w:szCs w:val="24"/>
        </w:rPr>
        <w:t>Currently the age of the records</w:t>
      </w:r>
      <w:r w:rsidR="00236CF5">
        <w:rPr>
          <w:rFonts w:cs="Arial"/>
          <w:szCs w:val="24"/>
        </w:rPr>
        <w:t xml:space="preserve"> transferred to national and local archives is</w:t>
      </w:r>
      <w:r w:rsidRPr="0070039E">
        <w:rPr>
          <w:rFonts w:cs="Arial"/>
          <w:szCs w:val="24"/>
        </w:rPr>
        <w:t xml:space="preserve"> </w:t>
      </w:r>
      <w:bookmarkStart w:id="2" w:name="_Hlk42859764"/>
      <w:r w:rsidR="00A96151" w:rsidRPr="00236CF5">
        <w:rPr>
          <w:rFonts w:cs="Arial"/>
          <w:szCs w:val="24"/>
        </w:rPr>
        <w:t>reducing from 30 to 20 years</w:t>
      </w:r>
      <w:r w:rsidRPr="00236CF5">
        <w:rPr>
          <w:rFonts w:cs="Arial"/>
          <w:szCs w:val="24"/>
        </w:rPr>
        <w:t>.</w:t>
      </w:r>
    </w:p>
    <w:bookmarkEnd w:id="2"/>
    <w:p w14:paraId="282BFCB7" w14:textId="77777777" w:rsidR="009963F2" w:rsidRDefault="009963F2" w:rsidP="009963F2">
      <w:pPr>
        <w:spacing w:after="0" w:line="240" w:lineRule="auto"/>
        <w:ind w:left="360"/>
        <w:rPr>
          <w:rFonts w:cs="Arial"/>
          <w:szCs w:val="24"/>
        </w:rPr>
      </w:pPr>
    </w:p>
    <w:p w14:paraId="3A8ABA58" w14:textId="77777777" w:rsidR="009963F2" w:rsidRDefault="009963F2" w:rsidP="009963F2">
      <w:pPr>
        <w:spacing w:after="0" w:line="240" w:lineRule="auto"/>
        <w:ind w:left="360"/>
        <w:rPr>
          <w:rFonts w:cs="Arial"/>
          <w:szCs w:val="24"/>
        </w:rPr>
      </w:pPr>
    </w:p>
    <w:p w14:paraId="771B8ED8" w14:textId="77777777" w:rsidR="009963F2" w:rsidRDefault="009963F2" w:rsidP="009963F2">
      <w:pPr>
        <w:spacing w:after="0" w:line="240" w:lineRule="auto"/>
        <w:ind w:left="360"/>
        <w:rPr>
          <w:rFonts w:cs="Arial"/>
          <w:szCs w:val="24"/>
        </w:rPr>
      </w:pPr>
    </w:p>
    <w:p w14:paraId="7743DC3E" w14:textId="77777777" w:rsidR="009963F2" w:rsidRDefault="009963F2" w:rsidP="009963F2">
      <w:pPr>
        <w:spacing w:after="0" w:line="240" w:lineRule="auto"/>
        <w:ind w:left="360"/>
        <w:rPr>
          <w:rFonts w:cs="Arial"/>
          <w:szCs w:val="24"/>
        </w:rPr>
      </w:pPr>
    </w:p>
    <w:p w14:paraId="01652665" w14:textId="77777777" w:rsidR="009963F2" w:rsidRPr="00E66A89" w:rsidRDefault="009963F2" w:rsidP="009963F2">
      <w:pPr>
        <w:spacing w:after="0" w:line="240" w:lineRule="auto"/>
        <w:ind w:left="360"/>
        <w:rPr>
          <w:rFonts w:cs="Arial"/>
          <w:szCs w:val="24"/>
        </w:rPr>
      </w:pPr>
    </w:p>
    <w:bookmarkEnd w:id="1"/>
    <w:p w14:paraId="207EAB83"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This schedule is split into</w:t>
      </w:r>
      <w:r w:rsidR="002171D8">
        <w:rPr>
          <w:rFonts w:cs="Arial"/>
          <w:szCs w:val="24"/>
        </w:rPr>
        <w:t xml:space="preserve"> three</w:t>
      </w:r>
      <w:r w:rsidRPr="00E66A89">
        <w:rPr>
          <w:rFonts w:cs="Arial"/>
          <w:color w:val="FF0000"/>
          <w:szCs w:val="24"/>
        </w:rPr>
        <w:t xml:space="preserve"> </w:t>
      </w:r>
      <w:r w:rsidRPr="00E66A89">
        <w:rPr>
          <w:rFonts w:cs="Arial"/>
          <w:szCs w:val="24"/>
        </w:rPr>
        <w:t>sections:</w:t>
      </w:r>
    </w:p>
    <w:p w14:paraId="36868A9F" w14:textId="77777777" w:rsidR="00E66A89" w:rsidRPr="00E66A89" w:rsidRDefault="00E66A89" w:rsidP="00E66A89">
      <w:pPr>
        <w:spacing w:after="0" w:line="240" w:lineRule="auto"/>
        <w:ind w:left="360"/>
        <w:rPr>
          <w:rFonts w:cs="Arial"/>
          <w:szCs w:val="24"/>
        </w:rPr>
      </w:pPr>
    </w:p>
    <w:p w14:paraId="6280C66C" w14:textId="77777777" w:rsidR="002171D8" w:rsidRPr="002171D8" w:rsidRDefault="002171D8" w:rsidP="002171D8">
      <w:pPr>
        <w:numPr>
          <w:ilvl w:val="1"/>
          <w:numId w:val="6"/>
        </w:numPr>
        <w:spacing w:after="0" w:line="240" w:lineRule="auto"/>
        <w:rPr>
          <w:rFonts w:cs="Arial"/>
          <w:szCs w:val="24"/>
        </w:rPr>
      </w:pPr>
      <w:r w:rsidRPr="002171D8">
        <w:rPr>
          <w:rFonts w:cs="Arial"/>
          <w:szCs w:val="24"/>
        </w:rPr>
        <w:t>Records unique to the work of the Magistrates’ Court</w:t>
      </w:r>
    </w:p>
    <w:p w14:paraId="0148F880" w14:textId="77777777" w:rsidR="002171D8" w:rsidRPr="002171D8" w:rsidRDefault="002171D8" w:rsidP="002171D8">
      <w:pPr>
        <w:numPr>
          <w:ilvl w:val="1"/>
          <w:numId w:val="6"/>
        </w:numPr>
        <w:spacing w:after="0" w:line="240" w:lineRule="auto"/>
        <w:rPr>
          <w:rFonts w:cs="Arial"/>
          <w:szCs w:val="24"/>
        </w:rPr>
      </w:pPr>
      <w:r w:rsidRPr="002171D8">
        <w:rPr>
          <w:rFonts w:cs="Arial"/>
          <w:szCs w:val="24"/>
        </w:rPr>
        <w:t>Records unique to HMCTS</w:t>
      </w:r>
    </w:p>
    <w:p w14:paraId="6772031D" w14:textId="77777777" w:rsidR="00E66A89" w:rsidRPr="002171D8" w:rsidRDefault="002171D8" w:rsidP="003F29D0">
      <w:pPr>
        <w:numPr>
          <w:ilvl w:val="1"/>
          <w:numId w:val="6"/>
        </w:numPr>
        <w:spacing w:after="0" w:line="240" w:lineRule="auto"/>
        <w:rPr>
          <w:rFonts w:cs="Arial"/>
          <w:szCs w:val="24"/>
        </w:rPr>
      </w:pPr>
      <w:r w:rsidRPr="002171D8">
        <w:rPr>
          <w:rFonts w:cs="Arial"/>
          <w:szCs w:val="24"/>
        </w:rPr>
        <w:t>Records held by various teams within the MoJ and its associated bodies and where a common retention and disposition policy is applied.</w:t>
      </w:r>
    </w:p>
    <w:p w14:paraId="1BEE6DB8" w14:textId="77777777" w:rsidR="00E66A89" w:rsidRPr="00E66A89" w:rsidRDefault="00E66A89" w:rsidP="00E66A89">
      <w:pPr>
        <w:spacing w:after="0" w:line="240" w:lineRule="auto"/>
        <w:ind w:left="1080"/>
        <w:rPr>
          <w:rFonts w:cs="Arial"/>
          <w:szCs w:val="24"/>
        </w:rPr>
      </w:pPr>
    </w:p>
    <w:p w14:paraId="24F3E64A" w14:textId="77777777" w:rsidR="00E66A89" w:rsidRPr="00C41C39" w:rsidRDefault="00C41C39" w:rsidP="00C41C39">
      <w:pPr>
        <w:numPr>
          <w:ilvl w:val="0"/>
          <w:numId w:val="6"/>
        </w:numPr>
        <w:spacing w:after="0" w:line="240" w:lineRule="auto"/>
        <w:ind w:left="360"/>
        <w:rPr>
          <w:rFonts w:cs="Arial"/>
          <w:szCs w:val="24"/>
        </w:rPr>
      </w:pPr>
      <w:bookmarkStart w:id="3" w:name="_Hlk30665454"/>
      <w:bookmarkStart w:id="4" w:name="_Hlk514928352"/>
      <w:bookmarkStart w:id="5" w:name="_Hlk514928334"/>
      <w:r w:rsidRPr="00A54C31">
        <w:rPr>
          <w:rFonts w:cs="Arial"/>
          <w:szCs w:val="24"/>
        </w:rPr>
        <w:t xml:space="preserve">If a Freedom of Information Act 2000 request or a subject access request under the General Data Protection Regulation and Data Protection Act 2018 is received, a hold must be put on the relevant records for at least </w:t>
      </w:r>
      <w:r w:rsidRPr="00A54C31">
        <w:rPr>
          <w:rFonts w:cs="Arial"/>
          <w:b/>
          <w:szCs w:val="24"/>
        </w:rPr>
        <w:t>three months</w:t>
      </w:r>
      <w:r w:rsidRPr="00A54C31">
        <w:rPr>
          <w:rFonts w:cs="Arial"/>
          <w:szCs w:val="24"/>
        </w:rPr>
        <w:t xml:space="preserve"> after the request is resolved.</w:t>
      </w:r>
      <w:r w:rsidR="00E66A89" w:rsidRPr="00C41C39">
        <w:rPr>
          <w:rFonts w:cs="Arial"/>
          <w:szCs w:val="24"/>
        </w:rPr>
        <w:t xml:space="preserve">  </w:t>
      </w:r>
    </w:p>
    <w:bookmarkEnd w:id="3"/>
    <w:p w14:paraId="3BD6726F" w14:textId="77777777" w:rsidR="00E66A89" w:rsidRPr="00E66A89" w:rsidRDefault="00E66A89" w:rsidP="00E66A89">
      <w:pPr>
        <w:spacing w:after="0" w:line="240" w:lineRule="auto"/>
        <w:ind w:left="360"/>
        <w:rPr>
          <w:rFonts w:cs="Arial"/>
          <w:szCs w:val="24"/>
        </w:rPr>
      </w:pPr>
    </w:p>
    <w:p w14:paraId="2CF0E617"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 xml:space="preserve">While the Independent Inquiry into Child Sexual Abuse (IICSA) continues its investigations, the moratorium on the destruction of records of potential interest to IICSA remains in place. All government departments and their associated bodies (in common with other </w:t>
      </w:r>
      <w:proofErr w:type="gramStart"/>
      <w:r w:rsidRPr="00E66A89">
        <w:rPr>
          <w:rFonts w:cs="Arial"/>
          <w:szCs w:val="24"/>
        </w:rPr>
        <w:t>public sector</w:t>
      </w:r>
      <w:proofErr w:type="gramEnd"/>
      <w:r w:rsidRPr="00E66A89">
        <w:rPr>
          <w:rFonts w:cs="Arial"/>
          <w:szCs w:val="24"/>
        </w:rPr>
        <w:t xml:space="preserve"> bodies) are required to comply with the moratorium</w:t>
      </w:r>
      <w:r w:rsidRPr="00E66A89">
        <w:rPr>
          <w:rFonts w:cs="Arial"/>
          <w:color w:val="000000"/>
          <w:szCs w:val="24"/>
        </w:rPr>
        <w:t>. All business areas should apply the moratorium to any records covered by the following criteria:</w:t>
      </w:r>
    </w:p>
    <w:bookmarkEnd w:id="4"/>
    <w:p w14:paraId="30B7CB0F" w14:textId="77777777" w:rsidR="00E66A89" w:rsidRPr="00E66A89" w:rsidRDefault="00E66A89" w:rsidP="00E66A89">
      <w:pPr>
        <w:spacing w:after="0" w:line="240" w:lineRule="auto"/>
        <w:ind w:left="1440"/>
        <w:rPr>
          <w:rFonts w:cs="Arial"/>
          <w:szCs w:val="24"/>
        </w:rPr>
      </w:pPr>
    </w:p>
    <w:p w14:paraId="15F5DBF6" w14:textId="77777777" w:rsidR="00E66A89" w:rsidRPr="00E66A89" w:rsidRDefault="00E66A89" w:rsidP="00E66A89">
      <w:pPr>
        <w:numPr>
          <w:ilvl w:val="1"/>
          <w:numId w:val="6"/>
        </w:numPr>
        <w:spacing w:after="0" w:line="240" w:lineRule="auto"/>
        <w:rPr>
          <w:rFonts w:cs="Arial"/>
          <w:szCs w:val="24"/>
        </w:rPr>
      </w:pPr>
      <w:r w:rsidRPr="00E66A89">
        <w:rPr>
          <w:rFonts w:cs="Arial"/>
          <w:szCs w:val="24"/>
        </w:rPr>
        <w:t>documents which contain or may contain content pertaining directly or indirectly to the sexual abuse</w:t>
      </w:r>
      <w:r w:rsidRPr="00E66A89">
        <w:rPr>
          <w:rFonts w:cs="Arial"/>
          <w:color w:val="000000"/>
          <w:szCs w:val="24"/>
        </w:rPr>
        <w:t xml:space="preserve"> of children or to child protection and care</w:t>
      </w:r>
    </w:p>
    <w:bookmarkEnd w:id="5"/>
    <w:p w14:paraId="14043A38" w14:textId="77777777" w:rsidR="00E66A89" w:rsidRPr="00E66A89" w:rsidRDefault="00E66A89" w:rsidP="00E66A89">
      <w:pPr>
        <w:numPr>
          <w:ilvl w:val="1"/>
          <w:numId w:val="6"/>
        </w:numPr>
        <w:spacing w:after="0" w:line="240" w:lineRule="auto"/>
        <w:rPr>
          <w:rFonts w:cs="Arial"/>
          <w:szCs w:val="24"/>
        </w:rPr>
      </w:pPr>
      <w:r w:rsidRPr="00E66A89">
        <w:rPr>
          <w:rFonts w:cs="Arial"/>
          <w:szCs w:val="24"/>
        </w:rPr>
        <w:t xml:space="preserve">the document types include, but are not limited to, correspondence, notes, emails, and case files, regardless of the format in which they are stored (digital, paper, CDs, etc) </w:t>
      </w:r>
    </w:p>
    <w:p w14:paraId="013A459F"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for the purposes of this instruction, the word “children” relates to any person under the age of 18</w:t>
      </w:r>
    </w:p>
    <w:p w14:paraId="338D9EFB"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 xml:space="preserve">further information about the moratorium is available on IICSA’s website at: </w:t>
      </w:r>
      <w:hyperlink r:id="rId12" w:history="1">
        <w:r w:rsidRPr="00E66A89">
          <w:rPr>
            <w:rStyle w:val="Hyperlink"/>
            <w:rFonts w:cs="Arial"/>
            <w:color w:val="0000CC"/>
            <w:szCs w:val="24"/>
          </w:rPr>
          <w:t>https://www.iicsa.org.uk/news/chair-of-the-inquiry-issues-guidance-on-destruction-of-documents</w:t>
        </w:r>
      </w:hyperlink>
      <w:r w:rsidRPr="00E66A89">
        <w:rPr>
          <w:rFonts w:cs="Arial"/>
          <w:color w:val="000000"/>
          <w:szCs w:val="24"/>
        </w:rPr>
        <w:t>.</w:t>
      </w:r>
    </w:p>
    <w:p w14:paraId="5B18E231" w14:textId="77777777" w:rsidR="00E66A89" w:rsidRPr="00E66A89" w:rsidRDefault="00E66A89" w:rsidP="00E66A89">
      <w:pPr>
        <w:spacing w:after="0" w:line="240" w:lineRule="auto"/>
        <w:ind w:left="360"/>
        <w:rPr>
          <w:rFonts w:cs="Arial"/>
          <w:szCs w:val="24"/>
        </w:rPr>
      </w:pPr>
    </w:p>
    <w:p w14:paraId="64AA636D"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 xml:space="preserve">As part of its commitment to transparency, this schedule will be published on the MoJ’s webpage: </w:t>
      </w:r>
      <w:hyperlink r:id="rId13" w:history="1">
        <w:r w:rsidRPr="00E66A89">
          <w:rPr>
            <w:rStyle w:val="Hyperlink"/>
            <w:rFonts w:cs="Arial"/>
            <w:color w:val="0000CC"/>
            <w:szCs w:val="24"/>
          </w:rPr>
          <w:t>https://www.gov.uk/government/publications/record-retention-and-disposition-schedules</w:t>
        </w:r>
      </w:hyperlink>
      <w:r w:rsidRPr="00E66A89">
        <w:rPr>
          <w:rStyle w:val="Hyperlink"/>
          <w:rFonts w:cs="Arial"/>
          <w:szCs w:val="24"/>
        </w:rPr>
        <w:t xml:space="preserve">. </w:t>
      </w:r>
      <w:r w:rsidRPr="00E66A89">
        <w:rPr>
          <w:rFonts w:cs="Arial"/>
          <w:szCs w:val="24"/>
        </w:rPr>
        <w:t xml:space="preserve"> </w:t>
      </w:r>
    </w:p>
    <w:p w14:paraId="77B54B39" w14:textId="77777777" w:rsidR="00E66A89" w:rsidRPr="00E66A89" w:rsidRDefault="00E66A89" w:rsidP="00E66A89">
      <w:pPr>
        <w:spacing w:after="0" w:line="240" w:lineRule="auto"/>
        <w:ind w:left="360"/>
        <w:rPr>
          <w:rFonts w:cs="Arial"/>
          <w:szCs w:val="24"/>
        </w:rPr>
      </w:pPr>
    </w:p>
    <w:p w14:paraId="0113C8DD" w14:textId="77777777" w:rsidR="00E66A89" w:rsidRDefault="00E66A89" w:rsidP="00E66A89">
      <w:pPr>
        <w:pStyle w:val="BodyText"/>
        <w:spacing w:after="0" w:line="240" w:lineRule="auto"/>
      </w:pPr>
    </w:p>
    <w:p w14:paraId="6F0D8333" w14:textId="77777777" w:rsidR="00515E39" w:rsidRDefault="00515E39" w:rsidP="00E66A89">
      <w:pPr>
        <w:pStyle w:val="Heading2"/>
      </w:pPr>
    </w:p>
    <w:p w14:paraId="746F2F37" w14:textId="77777777" w:rsidR="00515E39" w:rsidRDefault="00515E39" w:rsidP="00515E39">
      <w:pPr>
        <w:pStyle w:val="BodyText"/>
      </w:pPr>
    </w:p>
    <w:p w14:paraId="687347BD" w14:textId="77777777" w:rsidR="00515E39" w:rsidRDefault="00515E39" w:rsidP="00515E39">
      <w:pPr>
        <w:pStyle w:val="BodyText"/>
      </w:pPr>
    </w:p>
    <w:p w14:paraId="29941A1E" w14:textId="77777777" w:rsidR="00515E39" w:rsidRDefault="00515E39" w:rsidP="00515E39">
      <w:pPr>
        <w:pStyle w:val="BodyText"/>
      </w:pPr>
    </w:p>
    <w:p w14:paraId="31BABF6D" w14:textId="77777777" w:rsidR="00515E39" w:rsidRDefault="00515E39" w:rsidP="00515E39">
      <w:pPr>
        <w:pStyle w:val="BodyText"/>
      </w:pPr>
    </w:p>
    <w:p w14:paraId="644E79DC" w14:textId="77777777" w:rsidR="00515E39" w:rsidRPr="00515E39" w:rsidRDefault="00515E39" w:rsidP="00515E39">
      <w:pPr>
        <w:pStyle w:val="BodyText"/>
      </w:pPr>
    </w:p>
    <w:p w14:paraId="31A5CEC8" w14:textId="77777777" w:rsidR="00E66A89" w:rsidRPr="00E66A89" w:rsidRDefault="00E66A89" w:rsidP="00E66A89">
      <w:pPr>
        <w:pStyle w:val="Heading2"/>
      </w:pPr>
      <w:r w:rsidRPr="00E66A89">
        <w:lastRenderedPageBreak/>
        <w:t xml:space="preserve">The schedule </w:t>
      </w:r>
    </w:p>
    <w:tbl>
      <w:tblPr>
        <w:tblStyle w:val="TableGrid"/>
        <w:tblW w:w="10000" w:type="dxa"/>
        <w:tblLook w:val="04A0" w:firstRow="1" w:lastRow="0" w:firstColumn="1" w:lastColumn="0" w:noHBand="0" w:noVBand="1"/>
      </w:tblPr>
      <w:tblGrid>
        <w:gridCol w:w="846"/>
        <w:gridCol w:w="3968"/>
        <w:gridCol w:w="1777"/>
        <w:gridCol w:w="3409"/>
      </w:tblGrid>
      <w:tr w:rsidR="00236CF5" w:rsidRPr="00E66A89" w14:paraId="70142285" w14:textId="77777777" w:rsidTr="00C143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0FA8AAD" w14:textId="77777777" w:rsidR="00E66A89" w:rsidRPr="00E66A89" w:rsidRDefault="00E66A89" w:rsidP="000F5A39">
            <w:pPr>
              <w:pStyle w:val="Text"/>
              <w:spacing w:after="0"/>
              <w:jc w:val="center"/>
            </w:pPr>
            <w:r w:rsidRPr="00E66A89">
              <w:rPr>
                <w:sz w:val="24"/>
              </w:rPr>
              <w:t>No.</w:t>
            </w:r>
          </w:p>
        </w:tc>
        <w:tc>
          <w:tcPr>
            <w:tcW w:w="3968" w:type="dxa"/>
            <w:vAlign w:val="center"/>
          </w:tcPr>
          <w:p w14:paraId="66A6D547" w14:textId="77777777" w:rsidR="00E66A89" w:rsidRPr="00E66A89" w:rsidRDefault="00E66A89" w:rsidP="000F5A39">
            <w:pPr>
              <w:pStyle w:val="Text"/>
              <w:spacing w:after="0"/>
              <w:jc w:val="center"/>
              <w:cnfStyle w:val="100000000000" w:firstRow="1" w:lastRow="0" w:firstColumn="0" w:lastColumn="0" w:oddVBand="0" w:evenVBand="0" w:oddHBand="0" w:evenHBand="0" w:firstRowFirstColumn="0" w:firstRowLastColumn="0" w:lastRowFirstColumn="0" w:lastRowLastColumn="0"/>
            </w:pPr>
            <w:r w:rsidRPr="00E66A89">
              <w:rPr>
                <w:rFonts w:cs="Arial"/>
                <w:sz w:val="24"/>
              </w:rPr>
              <w:t>Record type</w:t>
            </w:r>
          </w:p>
        </w:tc>
        <w:tc>
          <w:tcPr>
            <w:tcW w:w="1777" w:type="dxa"/>
            <w:vAlign w:val="center"/>
          </w:tcPr>
          <w:p w14:paraId="2950FB1B" w14:textId="77777777" w:rsidR="00E66A89" w:rsidRPr="00E66A89" w:rsidRDefault="00E66A89" w:rsidP="000F5A39">
            <w:pPr>
              <w:pStyle w:val="Text"/>
              <w:spacing w:after="0"/>
              <w:jc w:val="center"/>
              <w:cnfStyle w:val="100000000000" w:firstRow="1" w:lastRow="0" w:firstColumn="0" w:lastColumn="0" w:oddVBand="0" w:evenVBand="0" w:oddHBand="0" w:evenHBand="0" w:firstRowFirstColumn="0" w:firstRowLastColumn="0" w:lastRowFirstColumn="0" w:lastRowLastColumn="0"/>
              <w:rPr>
                <w:rFonts w:cs="Arial"/>
                <w:sz w:val="24"/>
              </w:rPr>
            </w:pPr>
            <w:r w:rsidRPr="00E66A89">
              <w:rPr>
                <w:rFonts w:cs="Arial"/>
                <w:sz w:val="24"/>
              </w:rPr>
              <w:t>TNA Classification</w:t>
            </w:r>
          </w:p>
        </w:tc>
        <w:tc>
          <w:tcPr>
            <w:tcW w:w="3409" w:type="dxa"/>
            <w:vAlign w:val="center"/>
          </w:tcPr>
          <w:p w14:paraId="22BE0D62" w14:textId="77777777" w:rsidR="00E66A89" w:rsidRPr="00E66A89" w:rsidRDefault="00E66A89" w:rsidP="000F5A39">
            <w:pPr>
              <w:pStyle w:val="Text"/>
              <w:spacing w:after="0"/>
              <w:jc w:val="center"/>
              <w:cnfStyle w:val="100000000000" w:firstRow="1" w:lastRow="0" w:firstColumn="0" w:lastColumn="0" w:oddVBand="0" w:evenVBand="0" w:oddHBand="0" w:evenHBand="0" w:firstRowFirstColumn="0" w:firstRowLastColumn="0" w:lastRowFirstColumn="0" w:lastRowLastColumn="0"/>
            </w:pPr>
            <w:r w:rsidRPr="00E66A89">
              <w:rPr>
                <w:rFonts w:cs="Arial"/>
                <w:sz w:val="24"/>
              </w:rPr>
              <w:t>Retention and disposition</w:t>
            </w:r>
          </w:p>
        </w:tc>
      </w:tr>
      <w:tr w:rsidR="00E66A89" w:rsidRPr="00E66A89" w14:paraId="5E93A0C2" w14:textId="77777777" w:rsidTr="00C14317">
        <w:tc>
          <w:tcPr>
            <w:cnfStyle w:val="001000000000" w:firstRow="0" w:lastRow="0" w:firstColumn="1" w:lastColumn="0" w:oddVBand="0" w:evenVBand="0" w:oddHBand="0" w:evenHBand="0" w:firstRowFirstColumn="0" w:firstRowLastColumn="0" w:lastRowFirstColumn="0" w:lastRowLastColumn="0"/>
            <w:tcW w:w="10000" w:type="dxa"/>
            <w:gridSpan w:val="4"/>
            <w:vAlign w:val="center"/>
          </w:tcPr>
          <w:p w14:paraId="4F7D31D1" w14:textId="77777777" w:rsidR="00E66A89" w:rsidRPr="00E66A89" w:rsidRDefault="00E66A89" w:rsidP="000F5A39">
            <w:pPr>
              <w:pStyle w:val="Text"/>
              <w:spacing w:after="0"/>
              <w:jc w:val="center"/>
              <w:rPr>
                <w:sz w:val="24"/>
              </w:rPr>
            </w:pPr>
          </w:p>
          <w:p w14:paraId="10ECEF2D" w14:textId="77777777" w:rsidR="00E66A89" w:rsidRPr="00E66A89" w:rsidRDefault="00E66A89" w:rsidP="000F5A39">
            <w:pPr>
              <w:pStyle w:val="Text"/>
              <w:spacing w:after="0"/>
              <w:jc w:val="center"/>
              <w:rPr>
                <w:sz w:val="24"/>
              </w:rPr>
            </w:pPr>
            <w:r w:rsidRPr="00E66A89">
              <w:rPr>
                <w:sz w:val="24"/>
              </w:rPr>
              <w:t xml:space="preserve">1. Unique records held by </w:t>
            </w:r>
            <w:r w:rsidR="00831363">
              <w:rPr>
                <w:sz w:val="24"/>
              </w:rPr>
              <w:t>Magistrates’ courts</w:t>
            </w:r>
          </w:p>
          <w:p w14:paraId="6CA0596D" w14:textId="77777777" w:rsidR="00E66A89" w:rsidRPr="00E66A89" w:rsidRDefault="00E66A89" w:rsidP="000F5A39">
            <w:pPr>
              <w:pStyle w:val="Text"/>
              <w:spacing w:after="0"/>
            </w:pPr>
          </w:p>
        </w:tc>
      </w:tr>
      <w:tr w:rsidR="00236CF5" w14:paraId="1E2B2ED0" w14:textId="77777777" w:rsidTr="00C14317">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08B1D8C" w14:textId="77777777" w:rsidR="009963F2" w:rsidRDefault="009963F2" w:rsidP="009963F2">
            <w:pPr>
              <w:pStyle w:val="Text"/>
              <w:numPr>
                <w:ilvl w:val="0"/>
                <w:numId w:val="7"/>
              </w:numPr>
              <w:spacing w:after="0"/>
            </w:pPr>
          </w:p>
        </w:tc>
        <w:tc>
          <w:tcPr>
            <w:tcW w:w="3968" w:type="dxa"/>
            <w:vAlign w:val="center"/>
          </w:tcPr>
          <w:p w14:paraId="53F9735A"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23CB2853"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rsidRPr="00794388">
              <w:rPr>
                <w:b/>
              </w:rPr>
              <w:t>Court Registers</w:t>
            </w:r>
            <w:r>
              <w:t>:</w:t>
            </w:r>
          </w:p>
          <w:p w14:paraId="43D6CFD2"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22EF72B3"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The content of a register is set out in the Criminal Procedure, Rule 5.4</w:t>
            </w:r>
            <w:r>
              <w:rPr>
                <w:rStyle w:val="FootnoteReference"/>
              </w:rPr>
              <w:footnoteReference w:id="3"/>
            </w:r>
          </w:p>
          <w:p w14:paraId="570FF479"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1A22AFAF" w14:textId="77777777" w:rsidR="009963F2" w:rsidRDefault="009963F2" w:rsidP="009963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94388">
              <w:rPr>
                <w:b/>
                <w:sz w:val="22"/>
              </w:rPr>
              <w:t>L</w:t>
            </w:r>
            <w:r w:rsidRPr="00794388">
              <w:rPr>
                <w:rFonts w:ascii="Arial" w:hAnsi="Arial" w:cs="Arial"/>
                <w:b/>
                <w:sz w:val="22"/>
              </w:rPr>
              <w:t>iability order application lists marked up by the legal adviser</w:t>
            </w:r>
            <w:r>
              <w:rPr>
                <w:rFonts w:ascii="Arial" w:hAnsi="Arial" w:cs="Arial"/>
                <w:sz w:val="22"/>
              </w:rPr>
              <w:t>:</w:t>
            </w:r>
          </w:p>
          <w:p w14:paraId="3FBA8B5D" w14:textId="77777777" w:rsidR="009963F2" w:rsidRDefault="009963F2" w:rsidP="009963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728150DD" w14:textId="77777777" w:rsidR="009963F2" w:rsidRDefault="009963F2" w:rsidP="009963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The content of a of register is set out in the Magistrates’ Court Rules 1981, Rule 66</w:t>
            </w:r>
            <w:r>
              <w:rPr>
                <w:rStyle w:val="FootnoteReference"/>
                <w:rFonts w:ascii="Arial" w:hAnsi="Arial" w:cs="Arial"/>
                <w:sz w:val="22"/>
              </w:rPr>
              <w:footnoteReference w:id="4"/>
            </w:r>
          </w:p>
          <w:p w14:paraId="66082592"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61963278"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5A1B1D07" w14:textId="77777777" w:rsidR="009963F2" w:rsidRPr="0082362A"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rsidRPr="0082362A">
              <w:rPr>
                <w:b/>
              </w:rPr>
              <w:t>Permanent</w:t>
            </w:r>
            <w:r w:rsidRPr="0082362A">
              <w:t xml:space="preserve"> </w:t>
            </w:r>
            <w:r>
              <w:t>preservation.</w:t>
            </w:r>
          </w:p>
          <w:p w14:paraId="5D3583E9" w14:textId="77777777" w:rsidR="009963F2" w:rsidRPr="0082362A"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691270D6" w14:textId="77777777" w:rsidR="00236CF5" w:rsidRDefault="00236CF5" w:rsidP="009963F2">
            <w:pPr>
              <w:pStyle w:val="Text"/>
              <w:spacing w:after="0"/>
              <w:cnfStyle w:val="000000000000" w:firstRow="0" w:lastRow="0" w:firstColumn="0" w:lastColumn="0" w:oddVBand="0" w:evenVBand="0" w:oddHBand="0" w:evenHBand="0" w:firstRowFirstColumn="0" w:firstRowLastColumn="0" w:lastRowFirstColumn="0" w:lastRowLastColumn="0"/>
            </w:pPr>
            <w:r>
              <w:t>Retention period is changing.</w:t>
            </w:r>
          </w:p>
          <w:p w14:paraId="037FB0DD" w14:textId="77777777" w:rsidR="00236CF5" w:rsidRDefault="00236CF5"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54B0D012" w14:textId="77777777" w:rsidR="00A96151" w:rsidRPr="00236CF5" w:rsidRDefault="00236CF5" w:rsidP="009963F2">
            <w:pPr>
              <w:pStyle w:val="Text"/>
              <w:spacing w:after="0"/>
              <w:cnfStyle w:val="000000000000" w:firstRow="0" w:lastRow="0" w:firstColumn="0" w:lastColumn="0" w:oddVBand="0" w:evenVBand="0" w:oddHBand="0" w:evenHBand="0" w:firstRowFirstColumn="0" w:firstRowLastColumn="0" w:lastRowFirstColumn="0" w:lastRowLastColumn="0"/>
            </w:pPr>
            <w:r>
              <w:t xml:space="preserve">To confirm which years’ registers should be transferred, check Schedule 2 of </w:t>
            </w:r>
            <w:hyperlink r:id="rId14" w:history="1">
              <w:r w:rsidRPr="00236CF5">
                <w:rPr>
                  <w:rStyle w:val="Hyperlink"/>
                  <w:color w:val="0000CC"/>
                </w:rPr>
                <w:t>The Public Records (Transfer to the Public Record Office) (Transitional and Saving Provisions) Order 2014</w:t>
              </w:r>
            </w:hyperlink>
          </w:p>
        </w:tc>
      </w:tr>
      <w:tr w:rsidR="00236CF5" w14:paraId="026C72D2"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79AFA718" w14:textId="77777777" w:rsidR="007565E5" w:rsidRDefault="007565E5" w:rsidP="002D491C">
            <w:pPr>
              <w:pStyle w:val="Text"/>
              <w:numPr>
                <w:ilvl w:val="0"/>
                <w:numId w:val="7"/>
              </w:numPr>
              <w:spacing w:after="0"/>
            </w:pPr>
          </w:p>
        </w:tc>
        <w:tc>
          <w:tcPr>
            <w:tcW w:w="3968" w:type="dxa"/>
            <w:vAlign w:val="center"/>
          </w:tcPr>
          <w:p w14:paraId="62AA3323" w14:textId="77777777" w:rsidR="007565E5" w:rsidRDefault="007565E5" w:rsidP="002D491C">
            <w:pPr>
              <w:pStyle w:val="Text"/>
              <w:spacing w:after="0"/>
              <w:cnfStyle w:val="000000000000" w:firstRow="0" w:lastRow="0" w:firstColumn="0" w:lastColumn="0" w:oddVBand="0" w:evenVBand="0" w:oddHBand="0" w:evenHBand="0" w:firstRowFirstColumn="0" w:firstRowLastColumn="0" w:lastRowFirstColumn="0" w:lastRowLastColumn="0"/>
              <w:rPr>
                <w:b/>
              </w:rPr>
            </w:pPr>
          </w:p>
          <w:p w14:paraId="3678A373" w14:textId="77777777" w:rsidR="007565E5" w:rsidRDefault="007565E5" w:rsidP="002D491C">
            <w:pPr>
              <w:pStyle w:val="Text"/>
              <w:spacing w:after="0"/>
              <w:cnfStyle w:val="000000000000" w:firstRow="0" w:lastRow="0" w:firstColumn="0" w:lastColumn="0" w:oddVBand="0" w:evenVBand="0" w:oddHBand="0" w:evenHBand="0" w:firstRowFirstColumn="0" w:firstRowLastColumn="0" w:lastRowFirstColumn="0" w:lastRowLastColumn="0"/>
            </w:pPr>
            <w:r>
              <w:t>Application Register</w:t>
            </w:r>
          </w:p>
          <w:p w14:paraId="4D235588" w14:textId="77777777" w:rsidR="007565E5" w:rsidRPr="007565E5" w:rsidRDefault="007565E5" w:rsidP="002D491C">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F952BAE" w14:textId="77777777" w:rsidR="007565E5" w:rsidRDefault="007565E5" w:rsidP="002D491C">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78B993EA" w14:textId="77777777" w:rsidR="007565E5" w:rsidRPr="007565E5" w:rsidRDefault="009963F2" w:rsidP="002D491C">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6</w:t>
            </w:r>
            <w:r w:rsidRPr="0070039E">
              <w:rPr>
                <w:b/>
              </w:rPr>
              <w:t xml:space="preserve"> years</w:t>
            </w:r>
            <w:r w:rsidRPr="0070039E">
              <w:t xml:space="preserve"> </w:t>
            </w:r>
            <w:r>
              <w:t>and then destroy.</w:t>
            </w:r>
          </w:p>
        </w:tc>
      </w:tr>
      <w:tr w:rsidR="00236CF5" w14:paraId="1711E98A"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157D8AAE" w14:textId="77777777" w:rsidR="000F5A39" w:rsidRDefault="000F5A39" w:rsidP="002D491C">
            <w:pPr>
              <w:pStyle w:val="Text"/>
              <w:spacing w:after="0"/>
              <w:ind w:left="720"/>
            </w:pPr>
          </w:p>
        </w:tc>
        <w:tc>
          <w:tcPr>
            <w:tcW w:w="9154" w:type="dxa"/>
            <w:gridSpan w:val="3"/>
            <w:vAlign w:val="center"/>
          </w:tcPr>
          <w:p w14:paraId="0C3DE505" w14:textId="77777777" w:rsidR="000F5A39" w:rsidRPr="00960DB1" w:rsidRDefault="000F5A39"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sz w:val="16"/>
              </w:rPr>
            </w:pPr>
          </w:p>
          <w:p w14:paraId="3D87B6F3" w14:textId="77777777" w:rsidR="000F5A39" w:rsidRDefault="000F5A39"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sidRPr="003B752E">
              <w:rPr>
                <w:b/>
              </w:rPr>
              <w:t>Cases</w:t>
            </w:r>
          </w:p>
          <w:p w14:paraId="1A8262B8" w14:textId="77777777" w:rsidR="000F5A39" w:rsidRPr="00960DB1" w:rsidRDefault="000F5A39"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sz w:val="16"/>
              </w:rPr>
            </w:pPr>
          </w:p>
        </w:tc>
      </w:tr>
      <w:tr w:rsidR="00236CF5" w14:paraId="7FC25D47"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25390B8E" w14:textId="77777777" w:rsidR="009963F2" w:rsidRDefault="009963F2" w:rsidP="009963F2">
            <w:pPr>
              <w:pStyle w:val="Text"/>
              <w:numPr>
                <w:ilvl w:val="0"/>
                <w:numId w:val="7"/>
              </w:numPr>
              <w:spacing w:after="0"/>
            </w:pPr>
          </w:p>
        </w:tc>
        <w:tc>
          <w:tcPr>
            <w:tcW w:w="3968" w:type="dxa"/>
            <w:vAlign w:val="center"/>
          </w:tcPr>
          <w:p w14:paraId="187D17D0"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12073625"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Case documents</w:t>
            </w:r>
          </w:p>
          <w:p w14:paraId="39B4EA08"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6C82FE69" w14:textId="77777777" w:rsidR="009963F2" w:rsidRPr="002D491C"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7866E340" w14:textId="77777777" w:rsidR="009963F2" w:rsidRPr="002D491C" w:rsidRDefault="009963F2" w:rsidP="009963F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2"/>
              </w:rPr>
            </w:pPr>
          </w:p>
          <w:p w14:paraId="1E28F7AD" w14:textId="77777777" w:rsidR="009963F2" w:rsidRDefault="009963F2" w:rsidP="009963F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2D491C">
              <w:rPr>
                <w:rFonts w:ascii="Arial" w:hAnsi="Arial" w:cs="Arial"/>
                <w:b/>
                <w:sz w:val="22"/>
              </w:rPr>
              <w:t>Case Evidence</w:t>
            </w:r>
            <w:r>
              <w:rPr>
                <w:rFonts w:ascii="Arial" w:hAnsi="Arial" w:cs="Arial"/>
                <w:b/>
                <w:sz w:val="22"/>
              </w:rPr>
              <w:t xml:space="preserve"> </w:t>
            </w:r>
          </w:p>
          <w:p w14:paraId="24B27134" w14:textId="77777777" w:rsidR="009963F2" w:rsidRPr="002D491C" w:rsidRDefault="009963F2" w:rsidP="009963F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0039E">
              <w:rPr>
                <w:rFonts w:ascii="Arial" w:hAnsi="Arial" w:cs="Arial"/>
                <w:sz w:val="22"/>
              </w:rPr>
              <w:t>(formerly the case file):</w:t>
            </w:r>
          </w:p>
          <w:p w14:paraId="6CADAB0F" w14:textId="77777777" w:rsidR="009963F2" w:rsidRPr="002D491C" w:rsidRDefault="009963F2" w:rsidP="009963F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Retain</w:t>
            </w:r>
            <w:r w:rsidRPr="002D491C">
              <w:rPr>
                <w:rFonts w:ascii="Arial" w:hAnsi="Arial" w:cs="Arial"/>
                <w:sz w:val="22"/>
              </w:rPr>
              <w:t xml:space="preserve"> for </w:t>
            </w:r>
            <w:r>
              <w:rPr>
                <w:rFonts w:ascii="Arial" w:hAnsi="Arial" w:cs="Arial"/>
                <w:b/>
                <w:sz w:val="22"/>
              </w:rPr>
              <w:t>3</w:t>
            </w:r>
            <w:r w:rsidRPr="002D491C">
              <w:rPr>
                <w:rFonts w:ascii="Arial" w:hAnsi="Arial" w:cs="Arial"/>
                <w:sz w:val="22"/>
              </w:rPr>
              <w:t xml:space="preserve"> </w:t>
            </w:r>
            <w:r w:rsidRPr="002D491C">
              <w:rPr>
                <w:rFonts w:ascii="Arial" w:hAnsi="Arial" w:cs="Arial"/>
                <w:b/>
                <w:sz w:val="22"/>
              </w:rPr>
              <w:t>years</w:t>
            </w:r>
            <w:r w:rsidRPr="002D491C">
              <w:rPr>
                <w:rFonts w:ascii="Arial" w:hAnsi="Arial" w:cs="Arial"/>
                <w:sz w:val="22"/>
              </w:rPr>
              <w:t xml:space="preserve"> from the final disposal of the case and then destroy.</w:t>
            </w:r>
          </w:p>
          <w:p w14:paraId="5D88501D" w14:textId="77777777" w:rsidR="009963F2" w:rsidRPr="002D491C" w:rsidRDefault="009963F2" w:rsidP="009963F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51765781" w14:textId="77777777" w:rsidR="009963F2" w:rsidRDefault="009963F2" w:rsidP="009963F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491C">
              <w:rPr>
                <w:rFonts w:ascii="Arial" w:hAnsi="Arial" w:cs="Arial"/>
                <w:b/>
                <w:sz w:val="22"/>
              </w:rPr>
              <w:t>Case Data</w:t>
            </w:r>
            <w:r w:rsidRPr="002D491C">
              <w:rPr>
                <w:rFonts w:ascii="Arial" w:hAnsi="Arial" w:cs="Arial"/>
                <w:sz w:val="22"/>
              </w:rPr>
              <w:t xml:space="preserve"> </w:t>
            </w:r>
          </w:p>
          <w:p w14:paraId="4407CA14" w14:textId="77777777" w:rsidR="009963F2" w:rsidRPr="002D491C" w:rsidRDefault="009963F2" w:rsidP="009963F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D491C">
              <w:rPr>
                <w:rFonts w:ascii="Arial" w:hAnsi="Arial" w:cs="Arial"/>
                <w:sz w:val="22"/>
              </w:rPr>
              <w:t>(held in the case management system</w:t>
            </w:r>
            <w:r>
              <w:rPr>
                <w:rFonts w:ascii="Arial" w:hAnsi="Arial" w:cs="Arial"/>
                <w:sz w:val="22"/>
              </w:rPr>
              <w:t xml:space="preserve"> (Libra)</w:t>
            </w:r>
            <w:r w:rsidRPr="002D491C">
              <w:rPr>
                <w:rFonts w:ascii="Arial" w:hAnsi="Arial" w:cs="Arial"/>
                <w:sz w:val="22"/>
              </w:rPr>
              <w:t xml:space="preserve">: </w:t>
            </w:r>
          </w:p>
          <w:p w14:paraId="79E02F6A" w14:textId="77777777" w:rsidR="009963F2" w:rsidRDefault="009963F2" w:rsidP="009963F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Retain</w:t>
            </w:r>
            <w:r w:rsidRPr="002D491C">
              <w:rPr>
                <w:rFonts w:ascii="Arial" w:hAnsi="Arial" w:cs="Arial"/>
                <w:sz w:val="22"/>
              </w:rPr>
              <w:t xml:space="preserve"> for </w:t>
            </w:r>
            <w:r>
              <w:rPr>
                <w:rFonts w:ascii="Arial" w:hAnsi="Arial" w:cs="Arial"/>
                <w:b/>
                <w:sz w:val="22"/>
              </w:rPr>
              <w:t>6</w:t>
            </w:r>
            <w:r w:rsidRPr="002D491C">
              <w:rPr>
                <w:rFonts w:ascii="Arial" w:hAnsi="Arial" w:cs="Arial"/>
                <w:sz w:val="22"/>
              </w:rPr>
              <w:t xml:space="preserve"> </w:t>
            </w:r>
            <w:r w:rsidRPr="002D491C">
              <w:rPr>
                <w:rFonts w:ascii="Arial" w:hAnsi="Arial" w:cs="Arial"/>
                <w:b/>
                <w:sz w:val="22"/>
              </w:rPr>
              <w:t>years</w:t>
            </w:r>
            <w:r w:rsidRPr="002D491C">
              <w:rPr>
                <w:rFonts w:ascii="Arial" w:hAnsi="Arial" w:cs="Arial"/>
                <w:sz w:val="22"/>
              </w:rPr>
              <w:t xml:space="preserve"> from the final disposal of the case and then destroy.</w:t>
            </w:r>
            <w:r>
              <w:rPr>
                <w:rFonts w:ascii="Arial" w:hAnsi="Arial" w:cs="Arial"/>
                <w:sz w:val="22"/>
              </w:rPr>
              <w:t xml:space="preserve"> </w:t>
            </w:r>
          </w:p>
          <w:p w14:paraId="2887E0A8" w14:textId="77777777" w:rsidR="009963F2" w:rsidRPr="002D491C" w:rsidRDefault="009963F2" w:rsidP="009963F2">
            <w:pPr>
              <w:spacing w:after="0" w:line="240" w:lineRule="auto"/>
              <w:cnfStyle w:val="000000000000" w:firstRow="0" w:lastRow="0" w:firstColumn="0" w:lastColumn="0" w:oddVBand="0" w:evenVBand="0" w:oddHBand="0" w:evenHBand="0" w:firstRowFirstColumn="0" w:firstRowLastColumn="0" w:lastRowFirstColumn="0" w:lastRowLastColumn="0"/>
              <w:rPr>
                <w:sz w:val="22"/>
              </w:rPr>
            </w:pPr>
          </w:p>
        </w:tc>
      </w:tr>
      <w:tr w:rsidR="00236CF5" w14:paraId="5F7A8B1D"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5E815B3C" w14:textId="77777777" w:rsidR="009963F2" w:rsidRDefault="009963F2" w:rsidP="009963F2">
            <w:pPr>
              <w:pStyle w:val="Text"/>
              <w:numPr>
                <w:ilvl w:val="0"/>
                <w:numId w:val="7"/>
              </w:numPr>
              <w:spacing w:after="0"/>
            </w:pPr>
          </w:p>
        </w:tc>
        <w:tc>
          <w:tcPr>
            <w:tcW w:w="3968" w:type="dxa"/>
            <w:vAlign w:val="center"/>
          </w:tcPr>
          <w:p w14:paraId="2396031C"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Pardons</w:t>
            </w:r>
          </w:p>
        </w:tc>
        <w:tc>
          <w:tcPr>
            <w:tcW w:w="1777" w:type="dxa"/>
            <w:vAlign w:val="center"/>
          </w:tcPr>
          <w:p w14:paraId="4D021BBE" w14:textId="77777777" w:rsidR="009963F2" w:rsidRDefault="009963F2" w:rsidP="009963F2">
            <w:pPr>
              <w:pStyle w:val="Text"/>
              <w:spacing w:after="0"/>
              <w:jc w:val="center"/>
              <w:cnfStyle w:val="000000000000" w:firstRow="0" w:lastRow="0" w:firstColumn="0" w:lastColumn="0" w:oddVBand="0" w:evenVBand="0" w:oddHBand="0" w:evenHBand="0" w:firstRowFirstColumn="0" w:firstRowLastColumn="0" w:lastRowFirstColumn="0" w:lastRowLastColumn="0"/>
            </w:pPr>
            <w:r>
              <w:t>HO 188</w:t>
            </w:r>
          </w:p>
        </w:tc>
        <w:tc>
          <w:tcPr>
            <w:tcW w:w="3409" w:type="dxa"/>
            <w:vAlign w:val="center"/>
          </w:tcPr>
          <w:p w14:paraId="64EF284E"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45EA21D6"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rsidRPr="008709A2">
              <w:rPr>
                <w:b/>
              </w:rPr>
              <w:t>Permanent</w:t>
            </w:r>
            <w:r>
              <w:t xml:space="preserve"> preservation.</w:t>
            </w:r>
          </w:p>
          <w:p w14:paraId="4220DEFE"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02177E5C" w14:textId="77777777" w:rsidR="009963F2" w:rsidRDefault="00236CF5" w:rsidP="009963F2">
            <w:pPr>
              <w:pStyle w:val="Text"/>
              <w:spacing w:after="0"/>
              <w:cnfStyle w:val="000000000000" w:firstRow="0" w:lastRow="0" w:firstColumn="0" w:lastColumn="0" w:oddVBand="0" w:evenVBand="0" w:oddHBand="0" w:evenHBand="0" w:firstRowFirstColumn="0" w:firstRowLastColumn="0" w:lastRowFirstColumn="0" w:lastRowLastColumn="0"/>
              <w:rPr>
                <w:rStyle w:val="CommentReference"/>
                <w:rFonts w:eastAsia="Times New Roman" w:cs="Times New Roman"/>
                <w:lang w:eastAsia="en-US"/>
              </w:rPr>
            </w:pPr>
            <w:r>
              <w:t xml:space="preserve">Keep for </w:t>
            </w:r>
            <w:r w:rsidRPr="00C1590C">
              <w:rPr>
                <w:b/>
              </w:rPr>
              <w:t xml:space="preserve">20 years </w:t>
            </w:r>
            <w:r>
              <w:t>and then t</w:t>
            </w:r>
            <w:r w:rsidR="009963F2">
              <w:t>ransfer to the Departmental Records Officer</w:t>
            </w:r>
            <w:r>
              <w:t>’s team w</w:t>
            </w:r>
            <w:r w:rsidR="009963F2" w:rsidRPr="00B5768B">
              <w:t>ho will arrange the</w:t>
            </w:r>
            <w:r w:rsidR="009963F2">
              <w:t xml:space="preserve"> transfer </w:t>
            </w:r>
            <w:r w:rsidR="009963F2" w:rsidRPr="00B5768B">
              <w:t>to</w:t>
            </w:r>
            <w:r w:rsidR="009963F2">
              <w:t xml:space="preserve"> the</w:t>
            </w:r>
            <w:r w:rsidR="009963F2" w:rsidRPr="00B5768B">
              <w:t xml:space="preserve"> TNA.</w:t>
            </w:r>
          </w:p>
          <w:p w14:paraId="5A5738DB"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5F2D148F" w14:textId="77777777" w:rsidR="005D62C2" w:rsidRDefault="005D62C2" w:rsidP="009963F2">
            <w:pPr>
              <w:pStyle w:val="Text"/>
              <w:spacing w:after="0"/>
              <w:cnfStyle w:val="000000000000" w:firstRow="0" w:lastRow="0" w:firstColumn="0" w:lastColumn="0" w:oddVBand="0" w:evenVBand="0" w:oddHBand="0" w:evenHBand="0" w:firstRowFirstColumn="0" w:firstRowLastColumn="0" w:lastRowFirstColumn="0" w:lastRowLastColumn="0"/>
            </w:pPr>
          </w:p>
        </w:tc>
      </w:tr>
      <w:tr w:rsidR="00236CF5" w:rsidRPr="00BC25E3" w14:paraId="185EFC94"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7B37B737" w14:textId="77777777" w:rsidR="009963F2" w:rsidRPr="00BC25E3" w:rsidRDefault="009963F2" w:rsidP="009963F2">
            <w:pPr>
              <w:pStyle w:val="Text"/>
              <w:numPr>
                <w:ilvl w:val="0"/>
                <w:numId w:val="7"/>
              </w:numPr>
              <w:spacing w:after="0"/>
            </w:pPr>
          </w:p>
        </w:tc>
        <w:tc>
          <w:tcPr>
            <w:tcW w:w="3968" w:type="dxa"/>
            <w:vAlign w:val="center"/>
          </w:tcPr>
          <w:p w14:paraId="237CB776"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0296F4BA"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Rights of Entry warrants</w:t>
            </w:r>
          </w:p>
          <w:p w14:paraId="7437224A"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022B5CDC"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Search warrants</w:t>
            </w:r>
          </w:p>
          <w:p w14:paraId="54962496"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1F065EF8" w14:textId="77777777" w:rsidR="009963F2" w:rsidRPr="00BC25E3"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52761DB8" w14:textId="77777777" w:rsidR="009963F2" w:rsidRPr="00E46AE4"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1</w:t>
            </w:r>
            <w:r w:rsidRPr="0070039E">
              <w:rPr>
                <w:b/>
              </w:rPr>
              <w:t xml:space="preserve"> year</w:t>
            </w:r>
            <w:r w:rsidRPr="0070039E">
              <w:t xml:space="preserve"> </w:t>
            </w:r>
            <w:r>
              <w:t>and then destroy.</w:t>
            </w:r>
          </w:p>
        </w:tc>
      </w:tr>
      <w:tr w:rsidR="00236CF5" w:rsidRPr="00BC25E3" w14:paraId="0C01771C"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0F0C805A" w14:textId="77777777" w:rsidR="009963F2" w:rsidRPr="00BC25E3" w:rsidRDefault="009963F2" w:rsidP="009963F2">
            <w:pPr>
              <w:pStyle w:val="Text"/>
              <w:numPr>
                <w:ilvl w:val="0"/>
                <w:numId w:val="7"/>
              </w:numPr>
              <w:spacing w:after="0"/>
            </w:pPr>
          </w:p>
        </w:tc>
        <w:tc>
          <w:tcPr>
            <w:tcW w:w="3968" w:type="dxa"/>
            <w:vAlign w:val="center"/>
          </w:tcPr>
          <w:p w14:paraId="6DA4B437"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1A63F769" w14:textId="6D0C6A2B" w:rsidR="005D62C2" w:rsidRPr="00BC25E3" w:rsidRDefault="009963F2" w:rsidP="005D62C2">
            <w:pPr>
              <w:pStyle w:val="Text"/>
              <w:spacing w:after="0"/>
              <w:cnfStyle w:val="000000000000" w:firstRow="0" w:lastRow="0" w:firstColumn="0" w:lastColumn="0" w:oddVBand="0" w:evenVBand="0" w:oddHBand="0" w:evenHBand="0" w:firstRowFirstColumn="0" w:firstRowLastColumn="0" w:lastRowFirstColumn="0" w:lastRowLastColumn="0"/>
            </w:pPr>
            <w:r>
              <w:t>MC100: Statement of M</w:t>
            </w:r>
            <w:r w:rsidRPr="00BC25E3">
              <w:t xml:space="preserve">eans </w:t>
            </w:r>
            <w:r>
              <w:t>F</w:t>
            </w:r>
            <w:r w:rsidRPr="00BC25E3">
              <w:t>orm</w:t>
            </w:r>
            <w:r>
              <w:t>s</w:t>
            </w:r>
          </w:p>
          <w:p w14:paraId="0817448D" w14:textId="77777777" w:rsidR="009963F2" w:rsidRPr="00BC25E3"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FAD7AAF" w14:textId="77777777" w:rsidR="009963F2" w:rsidRPr="00BC25E3"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D4884E2" w14:textId="77777777" w:rsidR="005D62C2" w:rsidRDefault="005D62C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221EAEF1" w14:textId="77777777" w:rsidR="005D62C2" w:rsidRDefault="005D62C2" w:rsidP="009963F2">
            <w:pPr>
              <w:pStyle w:val="Text"/>
              <w:spacing w:after="0"/>
              <w:cnfStyle w:val="000000000000" w:firstRow="0" w:lastRow="0" w:firstColumn="0" w:lastColumn="0" w:oddVBand="0" w:evenVBand="0" w:oddHBand="0" w:evenHBand="0" w:firstRowFirstColumn="0" w:firstRowLastColumn="0" w:lastRowFirstColumn="0" w:lastRowLastColumn="0"/>
            </w:pPr>
            <w:r>
              <w:t>Retain with case evidence.</w:t>
            </w:r>
          </w:p>
          <w:p w14:paraId="0E2A090E" w14:textId="77777777" w:rsidR="005D62C2" w:rsidRDefault="005D62C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7DAA05B8" w14:textId="77777777" w:rsidR="005D62C2" w:rsidRDefault="005D62C2" w:rsidP="005D62C2">
            <w:pPr>
              <w:pStyle w:val="Text"/>
              <w:spacing w:after="0"/>
              <w:cnfStyle w:val="000000000000" w:firstRow="0" w:lastRow="0" w:firstColumn="0" w:lastColumn="0" w:oddVBand="0" w:evenVBand="0" w:oddHBand="0" w:evenHBand="0" w:firstRowFirstColumn="0" w:firstRowLastColumn="0" w:lastRowFirstColumn="0" w:lastRowLastColumn="0"/>
            </w:pPr>
            <w:r>
              <w:t>Exceptions:</w:t>
            </w:r>
          </w:p>
          <w:p w14:paraId="7EAA676A" w14:textId="77777777" w:rsidR="005D62C2" w:rsidRDefault="005D62C2" w:rsidP="005D62C2">
            <w:pPr>
              <w:pStyle w:val="Text"/>
              <w:spacing w:after="0"/>
              <w:cnfStyle w:val="000000000000" w:firstRow="0" w:lastRow="0" w:firstColumn="0" w:lastColumn="0" w:oddVBand="0" w:evenVBand="0" w:oddHBand="0" w:evenHBand="0" w:firstRowFirstColumn="0" w:firstRowLastColumn="0" w:lastRowFirstColumn="0" w:lastRowLastColumn="0"/>
            </w:pPr>
            <w:r>
              <w:t xml:space="preserve">Destroy </w:t>
            </w:r>
            <w:r w:rsidRPr="005F1C8E">
              <w:rPr>
                <w:b/>
              </w:rPr>
              <w:t>immediately</w:t>
            </w:r>
            <w:r>
              <w:t xml:space="preserve"> in cases where:</w:t>
            </w:r>
          </w:p>
          <w:p w14:paraId="6A4E4C36" w14:textId="77777777" w:rsidR="005D62C2" w:rsidRPr="00BC25E3" w:rsidRDefault="005D62C2" w:rsidP="005D62C2">
            <w:pPr>
              <w:pStyle w:val="Text"/>
              <w:numPr>
                <w:ilvl w:val="0"/>
                <w:numId w:val="39"/>
              </w:numPr>
              <w:spacing w:after="0"/>
              <w:cnfStyle w:val="000000000000" w:firstRow="0" w:lastRow="0" w:firstColumn="0" w:lastColumn="0" w:oddVBand="0" w:evenVBand="0" w:oddHBand="0" w:evenHBand="0" w:firstRowFirstColumn="0" w:firstRowLastColumn="0" w:lastRowFirstColumn="0" w:lastRowLastColumn="0"/>
            </w:pPr>
            <w:r w:rsidRPr="00BC25E3">
              <w:t>Defendant</w:t>
            </w:r>
            <w:r>
              <w:t xml:space="preserve"> has been found not guilty.</w:t>
            </w:r>
          </w:p>
          <w:p w14:paraId="58CE9373" w14:textId="77777777" w:rsidR="005D62C2" w:rsidRDefault="005D62C2" w:rsidP="005D62C2">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t>F</w:t>
            </w:r>
            <w:r w:rsidRPr="00BC25E3">
              <w:t>inancial penalty has not been imposed</w:t>
            </w:r>
          </w:p>
          <w:p w14:paraId="07FB88D5" w14:textId="77777777" w:rsidR="009963F2" w:rsidRDefault="005D62C2" w:rsidP="009963F2">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t xml:space="preserve">Case is </w:t>
            </w:r>
            <w:r w:rsidRPr="00BC25E3">
              <w:t>legally cancelled</w:t>
            </w:r>
          </w:p>
          <w:p w14:paraId="57BD15FD" w14:textId="77777777" w:rsidR="005D62C2" w:rsidRPr="00BC25E3" w:rsidRDefault="005D62C2" w:rsidP="009963F2">
            <w:pPr>
              <w:pStyle w:val="Text"/>
              <w:spacing w:after="0"/>
              <w:cnfStyle w:val="000000000000" w:firstRow="0" w:lastRow="0" w:firstColumn="0" w:lastColumn="0" w:oddVBand="0" w:evenVBand="0" w:oddHBand="0" w:evenHBand="0" w:firstRowFirstColumn="0" w:firstRowLastColumn="0" w:lastRowFirstColumn="0" w:lastRowLastColumn="0"/>
            </w:pPr>
          </w:p>
        </w:tc>
      </w:tr>
      <w:tr w:rsidR="00236CF5" w14:paraId="7DFF839C"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2F432BBD" w14:textId="77777777" w:rsidR="009963F2" w:rsidRDefault="009963F2" w:rsidP="009963F2">
            <w:pPr>
              <w:pStyle w:val="Text"/>
              <w:numPr>
                <w:ilvl w:val="0"/>
                <w:numId w:val="7"/>
              </w:numPr>
              <w:spacing w:after="0"/>
            </w:pPr>
          </w:p>
        </w:tc>
        <w:tc>
          <w:tcPr>
            <w:tcW w:w="3968" w:type="dxa"/>
            <w:vAlign w:val="center"/>
          </w:tcPr>
          <w:p w14:paraId="3EF1BED6"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rPr>
                <w:b/>
              </w:rPr>
            </w:pPr>
          </w:p>
          <w:p w14:paraId="5B32F507" w14:textId="77777777" w:rsidR="009963F2" w:rsidRPr="009D1326"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rPr>
                <w:b/>
              </w:rPr>
            </w:pPr>
            <w:r w:rsidRPr="009D1326">
              <w:rPr>
                <w:b/>
              </w:rPr>
              <w:t>Extradition</w:t>
            </w:r>
          </w:p>
          <w:p w14:paraId="4CEEECDA" w14:textId="77777777" w:rsidR="009963F2" w:rsidRPr="003313C5"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050142D6" w14:textId="77777777" w:rsidR="009963F2" w:rsidRDefault="009963F2" w:rsidP="009963F2">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F347FA">
              <w:t>Extradition Appeal case</w:t>
            </w:r>
            <w:r>
              <w:t>s</w:t>
            </w:r>
            <w:r w:rsidRPr="00F347FA">
              <w:t xml:space="preserve"> 2003 </w:t>
            </w:r>
          </w:p>
          <w:p w14:paraId="1C6DC4D7" w14:textId="77777777" w:rsidR="009963F2" w:rsidRDefault="009963F2" w:rsidP="009963F2">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 xml:space="preserve">Claims for damages </w:t>
            </w:r>
          </w:p>
          <w:p w14:paraId="3A252F51" w14:textId="77777777" w:rsidR="009963F2" w:rsidRDefault="009963F2" w:rsidP="009963F2">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 xml:space="preserve">Extradition Act 2003 </w:t>
            </w:r>
          </w:p>
          <w:p w14:paraId="3F950DA5" w14:textId="77777777" w:rsidR="009963F2" w:rsidRDefault="009963F2" w:rsidP="009963F2">
            <w:pPr>
              <w:pStyle w:val="Text"/>
              <w:numPr>
                <w:ilvl w:val="0"/>
                <w:numId w:val="24"/>
              </w:numPr>
              <w:spacing w:after="0"/>
              <w:cnfStyle w:val="000000000000" w:firstRow="0" w:lastRow="0" w:firstColumn="0" w:lastColumn="0" w:oddVBand="0" w:evenVBand="0" w:oddHBand="0" w:evenHBand="0" w:firstRowFirstColumn="0" w:firstRowLastColumn="0" w:lastRowFirstColumn="0" w:lastRowLastColumn="0"/>
            </w:pPr>
            <w:r>
              <w:t>Part 1 Extradition files</w:t>
            </w:r>
          </w:p>
          <w:p w14:paraId="543936E7" w14:textId="77777777" w:rsidR="009963F2" w:rsidRDefault="009963F2" w:rsidP="009963F2">
            <w:pPr>
              <w:pStyle w:val="Text"/>
              <w:numPr>
                <w:ilvl w:val="0"/>
                <w:numId w:val="24"/>
              </w:numPr>
              <w:spacing w:after="0"/>
              <w:cnfStyle w:val="000000000000" w:firstRow="0" w:lastRow="0" w:firstColumn="0" w:lastColumn="0" w:oddVBand="0" w:evenVBand="0" w:oddHBand="0" w:evenHBand="0" w:firstRowFirstColumn="0" w:firstRowLastColumn="0" w:lastRowFirstColumn="0" w:lastRowLastColumn="0"/>
            </w:pPr>
            <w:r>
              <w:t xml:space="preserve">Part 2 Extradition files </w:t>
            </w:r>
          </w:p>
          <w:p w14:paraId="31FC0C18" w14:textId="77777777" w:rsidR="009963F2" w:rsidRDefault="009963F2" w:rsidP="009963F2">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Extradition cases, pre-</w:t>
            </w:r>
            <w:r w:rsidRPr="00F347FA">
              <w:t>2003</w:t>
            </w:r>
          </w:p>
          <w:p w14:paraId="2D68B5D5"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2514804D"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1E8ACE3C"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4E16997B" w14:textId="77777777" w:rsidR="009963F2" w:rsidRPr="003313C5"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7</w:t>
            </w:r>
            <w:r w:rsidRPr="003313C5">
              <w:rPr>
                <w:b/>
              </w:rPr>
              <w:t xml:space="preserve"> years</w:t>
            </w:r>
            <w:r w:rsidRPr="003313C5">
              <w:t xml:space="preserve"> </w:t>
            </w:r>
            <w:r>
              <w:t xml:space="preserve">from disposal </w:t>
            </w:r>
            <w:r w:rsidRPr="003313C5">
              <w:t>and review</w:t>
            </w:r>
            <w:r>
              <w:t>:</w:t>
            </w:r>
          </w:p>
          <w:p w14:paraId="540ADAAD" w14:textId="77777777" w:rsidR="009963F2" w:rsidRPr="003313C5"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rPr>
                <w:b/>
              </w:rPr>
            </w:pPr>
          </w:p>
          <w:p w14:paraId="3F73F444" w14:textId="77777777" w:rsidR="009963F2" w:rsidRDefault="009963F2" w:rsidP="009963F2">
            <w:pPr>
              <w:pStyle w:val="Text"/>
              <w:numPr>
                <w:ilvl w:val="0"/>
                <w:numId w:val="40"/>
              </w:numPr>
              <w:spacing w:after="0"/>
              <w:cnfStyle w:val="000000000000" w:firstRow="0" w:lastRow="0" w:firstColumn="0" w:lastColumn="0" w:oddVBand="0" w:evenVBand="0" w:oddHBand="0" w:evenHBand="0" w:firstRowFirstColumn="0" w:firstRowLastColumn="0" w:lastRowFirstColumn="0" w:lastRowLastColumn="0"/>
            </w:pPr>
            <w:r w:rsidRPr="003313C5">
              <w:t>Where operationally relevant, keep for another seven years and then review. Repeat until no longer needed</w:t>
            </w:r>
            <w:r>
              <w:t>.</w:t>
            </w:r>
          </w:p>
          <w:p w14:paraId="5E6EB13D" w14:textId="77777777" w:rsidR="009963F2" w:rsidRPr="003313C5" w:rsidRDefault="009963F2" w:rsidP="009963F2">
            <w:pPr>
              <w:pStyle w:val="Text"/>
              <w:spacing w:after="0"/>
              <w:ind w:left="360"/>
              <w:cnfStyle w:val="000000000000" w:firstRow="0" w:lastRow="0" w:firstColumn="0" w:lastColumn="0" w:oddVBand="0" w:evenVBand="0" w:oddHBand="0" w:evenHBand="0" w:firstRowFirstColumn="0" w:firstRowLastColumn="0" w:lastRowFirstColumn="0" w:lastRowLastColumn="0"/>
            </w:pPr>
          </w:p>
          <w:p w14:paraId="57925783" w14:textId="77777777" w:rsidR="009963F2" w:rsidRPr="003313C5" w:rsidRDefault="009963F2" w:rsidP="009963F2">
            <w:pPr>
              <w:pStyle w:val="Text"/>
              <w:numPr>
                <w:ilvl w:val="0"/>
                <w:numId w:val="40"/>
              </w:numPr>
              <w:spacing w:after="0"/>
              <w:cnfStyle w:val="000000000000" w:firstRow="0" w:lastRow="0" w:firstColumn="0" w:lastColumn="0" w:oddVBand="0" w:evenVBand="0" w:oddHBand="0" w:evenHBand="0" w:firstRowFirstColumn="0" w:firstRowLastColumn="0" w:lastRowFirstColumn="0" w:lastRowLastColumn="0"/>
            </w:pPr>
            <w:r w:rsidRPr="003313C5">
              <w:t>Where no longer needed, destroy</w:t>
            </w:r>
            <w:r>
              <w:t>.</w:t>
            </w:r>
          </w:p>
          <w:p w14:paraId="24341B14"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r>
      <w:tr w:rsidR="00236CF5" w14:paraId="289B72C5"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4E690476" w14:textId="77777777" w:rsidR="00532066" w:rsidRDefault="00532066" w:rsidP="002D491C">
            <w:pPr>
              <w:pStyle w:val="Text"/>
              <w:spacing w:after="0"/>
              <w:ind w:left="360"/>
            </w:pPr>
          </w:p>
        </w:tc>
        <w:tc>
          <w:tcPr>
            <w:tcW w:w="9154" w:type="dxa"/>
            <w:gridSpan w:val="3"/>
            <w:vAlign w:val="center"/>
          </w:tcPr>
          <w:p w14:paraId="2DDD0865" w14:textId="77777777" w:rsidR="00532066" w:rsidRDefault="00532066"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1397E941" w14:textId="77777777" w:rsidR="00532066" w:rsidRDefault="00532066" w:rsidP="002D491C">
            <w:pPr>
              <w:pStyle w:val="Text"/>
              <w:spacing w:after="0"/>
              <w:jc w:val="center"/>
              <w:cnfStyle w:val="000000000000" w:firstRow="0" w:lastRow="0" w:firstColumn="0" w:lastColumn="0" w:oddVBand="0" w:evenVBand="0" w:oddHBand="0" w:evenHBand="0" w:firstRowFirstColumn="0" w:firstRowLastColumn="0" w:lastRowFirstColumn="0" w:lastRowLastColumn="0"/>
            </w:pPr>
            <w:r>
              <w:rPr>
                <w:b/>
              </w:rPr>
              <w:t>Finance</w:t>
            </w:r>
          </w:p>
          <w:p w14:paraId="45DC1EEE" w14:textId="77777777" w:rsidR="00532066" w:rsidRPr="00532066" w:rsidRDefault="00532066" w:rsidP="002D491C">
            <w:pPr>
              <w:pStyle w:val="Text"/>
              <w:spacing w:after="0"/>
              <w:jc w:val="center"/>
              <w:cnfStyle w:val="000000000000" w:firstRow="0" w:lastRow="0" w:firstColumn="0" w:lastColumn="0" w:oddVBand="0" w:evenVBand="0" w:oddHBand="0" w:evenHBand="0" w:firstRowFirstColumn="0" w:firstRowLastColumn="0" w:lastRowFirstColumn="0" w:lastRowLastColumn="0"/>
            </w:pPr>
          </w:p>
        </w:tc>
      </w:tr>
      <w:tr w:rsidR="00236CF5" w14:paraId="4150B4DA" w14:textId="77777777" w:rsidTr="00283BFE">
        <w:tc>
          <w:tcPr>
            <w:cnfStyle w:val="001000000000" w:firstRow="0" w:lastRow="0" w:firstColumn="1" w:lastColumn="0" w:oddVBand="0" w:evenVBand="0" w:oddHBand="0" w:evenHBand="0" w:firstRowFirstColumn="0" w:firstRowLastColumn="0" w:lastRowFirstColumn="0" w:lastRowLastColumn="0"/>
            <w:tcW w:w="846" w:type="dxa"/>
            <w:vAlign w:val="center"/>
          </w:tcPr>
          <w:p w14:paraId="6E8EAF07" w14:textId="77777777" w:rsidR="009963F2" w:rsidRDefault="009963F2" w:rsidP="009963F2">
            <w:pPr>
              <w:pStyle w:val="Text"/>
              <w:numPr>
                <w:ilvl w:val="0"/>
                <w:numId w:val="7"/>
              </w:numPr>
              <w:spacing w:after="0"/>
            </w:pPr>
          </w:p>
        </w:tc>
        <w:tc>
          <w:tcPr>
            <w:tcW w:w="3968" w:type="dxa"/>
            <w:vAlign w:val="center"/>
          </w:tcPr>
          <w:p w14:paraId="72DD99F9"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Records of payments by credit card</w:t>
            </w:r>
          </w:p>
          <w:p w14:paraId="3A68DE2B"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641FE312"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Printout from the credit Card payment terminal</w:t>
            </w:r>
          </w:p>
        </w:tc>
        <w:tc>
          <w:tcPr>
            <w:tcW w:w="1777" w:type="dxa"/>
            <w:vAlign w:val="center"/>
          </w:tcPr>
          <w:p w14:paraId="3657265F"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867D584" w14:textId="77777777" w:rsidR="009963F2" w:rsidRPr="008B60C7"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5276FBF9"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no longer than </w:t>
            </w:r>
            <w:r>
              <w:rPr>
                <w:b/>
              </w:rPr>
              <w:t>6</w:t>
            </w:r>
            <w:r w:rsidRPr="00501E1A">
              <w:rPr>
                <w:b/>
              </w:rPr>
              <w:t xml:space="preserve"> months</w:t>
            </w:r>
            <w:r>
              <w:t xml:space="preserve"> and then destroy.</w:t>
            </w:r>
          </w:p>
          <w:p w14:paraId="39AD6330"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4BC2F936"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Destroy t</w:t>
            </w:r>
            <w:r w:rsidRPr="00A2347B">
              <w:t>he three</w:t>
            </w:r>
            <w:r>
              <w:t>-</w:t>
            </w:r>
            <w:r w:rsidRPr="00A2347B">
              <w:t xml:space="preserve">digit security number </w:t>
            </w:r>
            <w:r w:rsidRPr="0064512F">
              <w:rPr>
                <w:b/>
              </w:rPr>
              <w:t>immediately</w:t>
            </w:r>
            <w:r w:rsidRPr="00A2347B">
              <w:t xml:space="preserve"> after </w:t>
            </w:r>
            <w:r>
              <w:t>processing.</w:t>
            </w:r>
          </w:p>
          <w:p w14:paraId="11DF5F1E"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r>
      <w:tr w:rsidR="00236CF5" w14:paraId="2019F3D2" w14:textId="77777777" w:rsidTr="00283BFE">
        <w:tc>
          <w:tcPr>
            <w:cnfStyle w:val="001000000000" w:firstRow="0" w:lastRow="0" w:firstColumn="1" w:lastColumn="0" w:oddVBand="0" w:evenVBand="0" w:oddHBand="0" w:evenHBand="0" w:firstRowFirstColumn="0" w:firstRowLastColumn="0" w:lastRowFirstColumn="0" w:lastRowLastColumn="0"/>
            <w:tcW w:w="846" w:type="dxa"/>
            <w:vAlign w:val="center"/>
          </w:tcPr>
          <w:p w14:paraId="5036D674" w14:textId="77777777" w:rsidR="009963F2" w:rsidRDefault="009963F2" w:rsidP="009963F2">
            <w:pPr>
              <w:pStyle w:val="Text"/>
              <w:numPr>
                <w:ilvl w:val="0"/>
                <w:numId w:val="7"/>
              </w:numPr>
              <w:spacing w:after="0"/>
            </w:pPr>
          </w:p>
        </w:tc>
        <w:tc>
          <w:tcPr>
            <w:tcW w:w="3968" w:type="dxa"/>
            <w:vAlign w:val="center"/>
          </w:tcPr>
          <w:p w14:paraId="62CDF003" w14:textId="77777777" w:rsidR="009963F2" w:rsidRPr="008B60C7"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117D950F"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Details of credit / debit cards</w:t>
            </w:r>
          </w:p>
          <w:p w14:paraId="19CC1E7E"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46BA8A89"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7D617D89"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 xml:space="preserve">Destroy </w:t>
            </w:r>
            <w:r w:rsidRPr="0064512F">
              <w:rPr>
                <w:b/>
              </w:rPr>
              <w:t>immediately</w:t>
            </w:r>
            <w:r>
              <w:t xml:space="preserve"> after processing.</w:t>
            </w:r>
          </w:p>
        </w:tc>
      </w:tr>
      <w:tr w:rsidR="00236CF5" w14:paraId="56E307D8"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1EAB8D4B" w14:textId="77777777" w:rsidR="009963F2" w:rsidRDefault="009963F2" w:rsidP="009963F2">
            <w:pPr>
              <w:pStyle w:val="Text"/>
              <w:numPr>
                <w:ilvl w:val="0"/>
                <w:numId w:val="7"/>
              </w:numPr>
              <w:spacing w:after="0"/>
            </w:pPr>
          </w:p>
        </w:tc>
        <w:tc>
          <w:tcPr>
            <w:tcW w:w="3968" w:type="dxa"/>
            <w:vAlign w:val="center"/>
          </w:tcPr>
          <w:p w14:paraId="36582D18" w14:textId="77777777" w:rsidR="009963F2" w:rsidRPr="00960DB1"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rPr>
                <w:sz w:val="16"/>
              </w:rPr>
            </w:pPr>
            <w:r>
              <w:t>Returned or unexecuted fine enforcement warrants</w:t>
            </w:r>
          </w:p>
        </w:tc>
        <w:tc>
          <w:tcPr>
            <w:tcW w:w="1777" w:type="dxa"/>
            <w:vAlign w:val="center"/>
          </w:tcPr>
          <w:p w14:paraId="6FC6CA0E"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8428135" w14:textId="77777777" w:rsidR="009963F2" w:rsidRPr="008B60C7"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6A63AD7C"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rsidRPr="003313C5">
              <w:t xml:space="preserve">Keep for </w:t>
            </w:r>
            <w:r>
              <w:rPr>
                <w:b/>
              </w:rPr>
              <w:t>6</w:t>
            </w:r>
            <w:r w:rsidRPr="003313C5">
              <w:rPr>
                <w:b/>
              </w:rPr>
              <w:t xml:space="preserve"> years</w:t>
            </w:r>
            <w:r w:rsidRPr="003313C5">
              <w:t xml:space="preserve"> and </w:t>
            </w:r>
            <w:r>
              <w:t xml:space="preserve">then </w:t>
            </w:r>
            <w:r w:rsidRPr="003313C5">
              <w:t>destroy</w:t>
            </w:r>
            <w:r>
              <w:t>.</w:t>
            </w:r>
          </w:p>
          <w:p w14:paraId="0D036915"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r>
      <w:tr w:rsidR="00236CF5" w14:paraId="19DB45AA"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5EB0D2AB" w14:textId="77777777" w:rsidR="009963F2" w:rsidRDefault="009963F2" w:rsidP="009963F2">
            <w:pPr>
              <w:pStyle w:val="Text"/>
              <w:numPr>
                <w:ilvl w:val="0"/>
                <w:numId w:val="7"/>
              </w:numPr>
              <w:spacing w:after="0"/>
            </w:pPr>
          </w:p>
        </w:tc>
        <w:tc>
          <w:tcPr>
            <w:tcW w:w="3968" w:type="dxa"/>
            <w:vAlign w:val="center"/>
          </w:tcPr>
          <w:p w14:paraId="408EC4DC" w14:textId="77777777" w:rsidR="009963F2" w:rsidRPr="008B60C7"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4023047D"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rsidRPr="00C508A6">
              <w:t>Magistrates Expenses</w:t>
            </w:r>
          </w:p>
          <w:p w14:paraId="1A6FFDB6" w14:textId="77777777" w:rsidR="009963F2" w:rsidRPr="008B60C7"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56501D6"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1F045CF7" w14:textId="77777777" w:rsidR="008B60C7" w:rsidRPr="00537C61" w:rsidRDefault="008B60C7" w:rsidP="009963F2">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056F2AA1"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7 years</w:t>
            </w:r>
            <w:r>
              <w:t xml:space="preserve"> and then destroy.</w:t>
            </w:r>
          </w:p>
          <w:p w14:paraId="14C30D20" w14:textId="77777777" w:rsidR="008B60C7" w:rsidRPr="00537C61" w:rsidRDefault="008B60C7" w:rsidP="009963F2">
            <w:pPr>
              <w:pStyle w:val="Text"/>
              <w:spacing w:after="0"/>
              <w:cnfStyle w:val="000000000000" w:firstRow="0" w:lastRow="0" w:firstColumn="0" w:lastColumn="0" w:oddVBand="0" w:evenVBand="0" w:oddHBand="0" w:evenHBand="0" w:firstRowFirstColumn="0" w:firstRowLastColumn="0" w:lastRowFirstColumn="0" w:lastRowLastColumn="0"/>
              <w:rPr>
                <w:sz w:val="16"/>
              </w:rPr>
            </w:pPr>
          </w:p>
        </w:tc>
      </w:tr>
      <w:tr w:rsidR="00236CF5" w14:paraId="6A4FE954"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0C0C57B6" w14:textId="77777777" w:rsidR="009963F2" w:rsidRDefault="009963F2" w:rsidP="009963F2">
            <w:pPr>
              <w:pStyle w:val="Text"/>
              <w:numPr>
                <w:ilvl w:val="0"/>
                <w:numId w:val="7"/>
              </w:numPr>
              <w:spacing w:after="0"/>
            </w:pPr>
          </w:p>
        </w:tc>
        <w:tc>
          <w:tcPr>
            <w:tcW w:w="3968" w:type="dxa"/>
            <w:vAlign w:val="center"/>
          </w:tcPr>
          <w:p w14:paraId="508DA97F" w14:textId="77777777" w:rsidR="009963F2" w:rsidRPr="00537C61"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p w14:paraId="65AC58CF"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List Paid Fines.</w:t>
            </w:r>
          </w:p>
          <w:p w14:paraId="1FD7D7B7"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Transfer Fine Orders.</w:t>
            </w:r>
          </w:p>
          <w:p w14:paraId="367B4B24"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Fixed Penalties.</w:t>
            </w:r>
          </w:p>
          <w:p w14:paraId="32FE7EBE" w14:textId="77777777" w:rsidR="009963F2" w:rsidRPr="001F39D5"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rsidRPr="001F39D5">
              <w:t>Write-off List.</w:t>
            </w:r>
          </w:p>
          <w:p w14:paraId="6851109E"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Fine Default Court Summons.</w:t>
            </w:r>
          </w:p>
          <w:p w14:paraId="08F77630" w14:textId="77777777" w:rsidR="009963F2" w:rsidRPr="001F39D5"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rsidRPr="001F39D5">
              <w:t>Amendments List.</w:t>
            </w:r>
          </w:p>
          <w:p w14:paraId="187DBB6C"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Suspense List.</w:t>
            </w:r>
          </w:p>
          <w:p w14:paraId="2A8BE99D"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Cancelled Cheques: i.e. those returned to and retained by the court and replacement cheques issued to the same or a new payee</w:t>
            </w:r>
          </w:p>
          <w:p w14:paraId="548DFB88"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Dishonoured Cheques List.</w:t>
            </w:r>
          </w:p>
          <w:p w14:paraId="65F785E4"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 xml:space="preserve">Cash List </w:t>
            </w:r>
          </w:p>
          <w:p w14:paraId="63D874D6" w14:textId="77777777" w:rsidR="009963F2" w:rsidRDefault="009963F2" w:rsidP="009963F2">
            <w:pPr>
              <w:pStyle w:val="Text"/>
              <w:spacing w:after="0"/>
              <w:ind w:left="362"/>
              <w:cnfStyle w:val="000000000000" w:firstRow="0" w:lastRow="0" w:firstColumn="0" w:lastColumn="0" w:oddVBand="0" w:evenVBand="0" w:oddHBand="0" w:evenHBand="0" w:firstRowFirstColumn="0" w:firstRowLastColumn="0" w:lastRowFirstColumn="0" w:lastRowLastColumn="0"/>
            </w:pPr>
            <w:r>
              <w:t>(Reports of payments in)</w:t>
            </w:r>
          </w:p>
          <w:p w14:paraId="02071CFF"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Till Receipts.</w:t>
            </w:r>
          </w:p>
          <w:p w14:paraId="65F021A6"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Paying-in Books.</w:t>
            </w:r>
          </w:p>
          <w:p w14:paraId="4847D44B"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Bank Statements.</w:t>
            </w:r>
          </w:p>
          <w:p w14:paraId="06A81CD0"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Presented Cheques List.</w:t>
            </w:r>
          </w:p>
          <w:p w14:paraId="7A6609B0"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Cheques Printed List.</w:t>
            </w:r>
          </w:p>
          <w:p w14:paraId="378E92A2"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Unpresented Cheques List.</w:t>
            </w:r>
          </w:p>
          <w:p w14:paraId="739C27B1"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Bank List.</w:t>
            </w:r>
          </w:p>
          <w:p w14:paraId="48AB9F25"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Daily balance documents</w:t>
            </w:r>
          </w:p>
          <w:p w14:paraId="7B05335E"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Cumulative Accounts: Summary</w:t>
            </w:r>
          </w:p>
          <w:p w14:paraId="119090B1"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Movements, Control Totals</w:t>
            </w:r>
          </w:p>
          <w:p w14:paraId="720B8D5F"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DAR (Debt Analysis Return) certificate of Assurance</w:t>
            </w:r>
          </w:p>
          <w:p w14:paraId="403B62C2"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t>Payments to Witness List.</w:t>
            </w:r>
          </w:p>
          <w:p w14:paraId="41488006" w14:textId="77777777" w:rsidR="009963F2" w:rsidRPr="00A756C1"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pPr>
            <w:r w:rsidRPr="00A756C1">
              <w:t>List of Payments to Creditors</w:t>
            </w:r>
          </w:p>
          <w:p w14:paraId="15642DF7" w14:textId="77777777" w:rsidR="008B60C7"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rPr>
                <w:rFonts w:cs="Arial"/>
              </w:rPr>
            </w:pPr>
            <w:r w:rsidRPr="00A756C1">
              <w:rPr>
                <w:rFonts w:cs="Arial"/>
              </w:rPr>
              <w:t>Register of transfer of fine orders (TFOs)</w:t>
            </w:r>
          </w:p>
          <w:p w14:paraId="3F4410A8" w14:textId="77777777" w:rsidR="009963F2" w:rsidRDefault="009963F2" w:rsidP="009963F2">
            <w:pPr>
              <w:pStyle w:val="Text"/>
              <w:numPr>
                <w:ilvl w:val="0"/>
                <w:numId w:val="45"/>
              </w:numPr>
              <w:spacing w:after="0"/>
              <w:ind w:left="362" w:hanging="283"/>
              <w:cnfStyle w:val="000000000000" w:firstRow="0" w:lastRow="0" w:firstColumn="0" w:lastColumn="0" w:oddVBand="0" w:evenVBand="0" w:oddHBand="0" w:evenHBand="0" w:firstRowFirstColumn="0" w:firstRowLastColumn="0" w:lastRowFirstColumn="0" w:lastRowLastColumn="0"/>
              <w:rPr>
                <w:rFonts w:cs="Arial"/>
              </w:rPr>
            </w:pPr>
            <w:r w:rsidRPr="008B60C7">
              <w:rPr>
                <w:rFonts w:cs="Arial"/>
              </w:rPr>
              <w:t>Bail deposits</w:t>
            </w:r>
          </w:p>
          <w:p w14:paraId="313FD227" w14:textId="77777777" w:rsidR="008B60C7" w:rsidRPr="008B60C7" w:rsidRDefault="008B60C7" w:rsidP="008B60C7">
            <w:pPr>
              <w:pStyle w:val="Text"/>
              <w:spacing w:after="0"/>
              <w:ind w:left="79"/>
              <w:cnfStyle w:val="000000000000" w:firstRow="0" w:lastRow="0" w:firstColumn="0" w:lastColumn="0" w:oddVBand="0" w:evenVBand="0" w:oddHBand="0" w:evenHBand="0" w:firstRowFirstColumn="0" w:firstRowLastColumn="0" w:lastRowFirstColumn="0" w:lastRowLastColumn="0"/>
              <w:rPr>
                <w:rFonts w:cs="Arial"/>
              </w:rPr>
            </w:pPr>
          </w:p>
        </w:tc>
        <w:tc>
          <w:tcPr>
            <w:tcW w:w="1777" w:type="dxa"/>
            <w:vAlign w:val="center"/>
          </w:tcPr>
          <w:p w14:paraId="786DE2D4"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2AA3D5DB" w14:textId="77777777" w:rsidR="009963F2" w:rsidRDefault="009963F2" w:rsidP="009963F2">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7</w:t>
            </w:r>
            <w:r w:rsidRPr="00532066">
              <w:rPr>
                <w:b/>
              </w:rPr>
              <w:t xml:space="preserve"> years</w:t>
            </w:r>
            <w:r>
              <w:t xml:space="preserve"> and then destroy.</w:t>
            </w:r>
          </w:p>
        </w:tc>
      </w:tr>
      <w:tr w:rsidR="00236CF5" w14:paraId="0AF4074C"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16B73341" w14:textId="77777777" w:rsidR="00532066" w:rsidRDefault="00532066" w:rsidP="002D491C">
            <w:pPr>
              <w:pStyle w:val="Text"/>
              <w:spacing w:after="0"/>
              <w:ind w:left="360"/>
            </w:pPr>
          </w:p>
        </w:tc>
        <w:tc>
          <w:tcPr>
            <w:tcW w:w="9154" w:type="dxa"/>
            <w:gridSpan w:val="3"/>
            <w:vAlign w:val="center"/>
          </w:tcPr>
          <w:p w14:paraId="0D360222" w14:textId="77777777" w:rsidR="00532066" w:rsidRPr="00537C61" w:rsidRDefault="00532066"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6BFC8AB2" w14:textId="77777777" w:rsidR="00532066" w:rsidRDefault="00532066"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sidRPr="00532066">
              <w:rPr>
                <w:b/>
              </w:rPr>
              <w:t>Administration</w:t>
            </w:r>
          </w:p>
          <w:p w14:paraId="5261BF48" w14:textId="77777777" w:rsidR="00532066" w:rsidRPr="00537C61" w:rsidRDefault="00532066"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tc>
      </w:tr>
      <w:tr w:rsidR="00236CF5" w14:paraId="7F228EE7"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4EC8B5CA" w14:textId="77777777" w:rsidR="00471BC2" w:rsidRDefault="00471BC2" w:rsidP="00471BC2">
            <w:pPr>
              <w:pStyle w:val="Text"/>
              <w:numPr>
                <w:ilvl w:val="0"/>
                <w:numId w:val="7"/>
              </w:numPr>
              <w:spacing w:after="0"/>
            </w:pPr>
          </w:p>
        </w:tc>
        <w:tc>
          <w:tcPr>
            <w:tcW w:w="3968" w:type="dxa"/>
            <w:vAlign w:val="center"/>
          </w:tcPr>
          <w:p w14:paraId="04F2F5A8"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p w14:paraId="77C6D763" w14:textId="77777777" w:rsidR="00471BC2" w:rsidRPr="00532066"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r w:rsidRPr="00532066">
              <w:t>P</w:t>
            </w:r>
            <w:r>
              <w:t xml:space="preserve">olice </w:t>
            </w:r>
            <w:r w:rsidRPr="00532066">
              <w:t>N</w:t>
            </w:r>
            <w:r>
              <w:t xml:space="preserve">ational </w:t>
            </w:r>
            <w:r w:rsidRPr="00532066">
              <w:t>C</w:t>
            </w:r>
            <w:r>
              <w:t>omputer (PNC) audit records</w:t>
            </w:r>
          </w:p>
          <w:p w14:paraId="2241FB5C" w14:textId="77777777" w:rsidR="00471BC2" w:rsidRPr="00537C61"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854BEC7"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627C7A3"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 xml:space="preserve">15 months </w:t>
            </w:r>
            <w:r>
              <w:t>and then destroy.</w:t>
            </w:r>
          </w:p>
        </w:tc>
      </w:tr>
      <w:tr w:rsidR="00236CF5" w14:paraId="19BAA7AF"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6BD13A30" w14:textId="77777777" w:rsidR="00471BC2" w:rsidRDefault="00471BC2" w:rsidP="00471BC2">
            <w:pPr>
              <w:pStyle w:val="Text"/>
              <w:numPr>
                <w:ilvl w:val="0"/>
                <w:numId w:val="7"/>
              </w:numPr>
              <w:spacing w:after="0"/>
            </w:pPr>
          </w:p>
        </w:tc>
        <w:tc>
          <w:tcPr>
            <w:tcW w:w="3968" w:type="dxa"/>
            <w:vAlign w:val="center"/>
          </w:tcPr>
          <w:p w14:paraId="6D41299A" w14:textId="77777777" w:rsidR="00537C61" w:rsidRDefault="00537C61" w:rsidP="00471BC2">
            <w:pPr>
              <w:pStyle w:val="Text"/>
              <w:spacing w:after="0"/>
              <w:cnfStyle w:val="000000000000" w:firstRow="0" w:lastRow="0" w:firstColumn="0" w:lastColumn="0" w:oddVBand="0" w:evenVBand="0" w:oddHBand="0" w:evenHBand="0" w:firstRowFirstColumn="0" w:firstRowLastColumn="0" w:lastRowFirstColumn="0" w:lastRowLastColumn="0"/>
            </w:pPr>
          </w:p>
          <w:p w14:paraId="56B0B880" w14:textId="23E04198"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r>
              <w:t>Searchlight audit records</w:t>
            </w:r>
          </w:p>
          <w:p w14:paraId="54A2E3C9" w14:textId="77777777" w:rsidR="00471BC2" w:rsidRPr="00532066"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p w14:paraId="6680BE14" w14:textId="77777777" w:rsidR="00471BC2" w:rsidRDefault="00471BC2" w:rsidP="00537C61">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E-Intel management audit records</w:t>
            </w:r>
          </w:p>
          <w:p w14:paraId="500AFEA0" w14:textId="2671601B" w:rsidR="00537C61" w:rsidRPr="00960DB1" w:rsidRDefault="00537C61" w:rsidP="00537C61">
            <w:pPr>
              <w:pStyle w:val="Text"/>
              <w:spacing w:after="0"/>
              <w:cnfStyle w:val="000000000000" w:firstRow="0" w:lastRow="0" w:firstColumn="0" w:lastColumn="0" w:oddVBand="0" w:evenVBand="0" w:oddHBand="0" w:evenHBand="0" w:firstRowFirstColumn="0" w:firstRowLastColumn="0" w:lastRowFirstColumn="0" w:lastRowLastColumn="0"/>
              <w:rPr>
                <w:sz w:val="14"/>
              </w:rPr>
            </w:pPr>
          </w:p>
        </w:tc>
        <w:tc>
          <w:tcPr>
            <w:tcW w:w="1777" w:type="dxa"/>
            <w:vAlign w:val="center"/>
          </w:tcPr>
          <w:p w14:paraId="50D729D9"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27FC6BA7" w14:textId="5C6AFC4D" w:rsidR="005D62C2" w:rsidRDefault="00471BC2" w:rsidP="00537C61">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532066">
              <w:rPr>
                <w:b/>
              </w:rPr>
              <w:t>6 months</w:t>
            </w:r>
            <w:r>
              <w:t xml:space="preserve"> and then destroy.</w:t>
            </w:r>
          </w:p>
        </w:tc>
      </w:tr>
      <w:tr w:rsidR="00537C61" w14:paraId="379130FE"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119D3863" w14:textId="77777777" w:rsidR="00537C61" w:rsidRDefault="00537C61" w:rsidP="002D491C">
            <w:pPr>
              <w:pStyle w:val="Text"/>
              <w:spacing w:after="0"/>
              <w:ind w:left="360"/>
            </w:pPr>
          </w:p>
        </w:tc>
        <w:tc>
          <w:tcPr>
            <w:tcW w:w="9154" w:type="dxa"/>
            <w:gridSpan w:val="3"/>
            <w:vAlign w:val="center"/>
          </w:tcPr>
          <w:p w14:paraId="078F6C7C" w14:textId="77777777" w:rsidR="00537C61" w:rsidRPr="00537C61" w:rsidRDefault="00537C61"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120D39E5" w14:textId="77777777" w:rsidR="00537C61" w:rsidRDefault="00537C61"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6662363D" w14:textId="77777777" w:rsidR="00537C61" w:rsidRDefault="00537C61"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67DDC2E5" w14:textId="77777777" w:rsidR="00537C61" w:rsidRDefault="00537C61"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5788D646" w14:textId="26E9869B" w:rsidR="00537C61" w:rsidRPr="00537C61" w:rsidRDefault="00537C61"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tc>
      </w:tr>
      <w:tr w:rsidR="00236CF5" w14:paraId="11379C1C"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28BF9907" w14:textId="77777777" w:rsidR="002E3804" w:rsidRDefault="002E3804" w:rsidP="002D491C">
            <w:pPr>
              <w:pStyle w:val="Text"/>
              <w:spacing w:after="0"/>
              <w:ind w:left="360"/>
            </w:pPr>
          </w:p>
        </w:tc>
        <w:tc>
          <w:tcPr>
            <w:tcW w:w="9154" w:type="dxa"/>
            <w:gridSpan w:val="3"/>
            <w:vAlign w:val="center"/>
          </w:tcPr>
          <w:p w14:paraId="595E5AB6" w14:textId="77777777" w:rsidR="00316552" w:rsidRPr="00537C61" w:rsidRDefault="00316552" w:rsidP="002D491C">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13CAE8AA" w14:textId="77777777" w:rsidR="00316552" w:rsidRDefault="00960DB1" w:rsidP="00960DB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Pr>
                <w:b/>
              </w:rPr>
              <w:t>R</w:t>
            </w:r>
            <w:r w:rsidR="002E3804">
              <w:rPr>
                <w:b/>
              </w:rPr>
              <w:t xml:space="preserve">ecords </w:t>
            </w:r>
            <w:r>
              <w:rPr>
                <w:b/>
              </w:rPr>
              <w:t>of family cases which are now the property of the family court</w:t>
            </w:r>
          </w:p>
          <w:p w14:paraId="6A4C6E7D" w14:textId="77777777" w:rsidR="00960DB1" w:rsidRPr="00537C61" w:rsidRDefault="00960DB1" w:rsidP="00960DB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tc>
      </w:tr>
      <w:tr w:rsidR="00236CF5" w:rsidRPr="002E3804" w14:paraId="438AA58F"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1D6CAAD3" w14:textId="77777777" w:rsidR="00D84FC4" w:rsidRPr="002E3804" w:rsidRDefault="00D84FC4" w:rsidP="00A756C1">
            <w:pPr>
              <w:pStyle w:val="Text"/>
              <w:numPr>
                <w:ilvl w:val="0"/>
                <w:numId w:val="7"/>
              </w:numPr>
              <w:spacing w:after="0"/>
            </w:pPr>
          </w:p>
        </w:tc>
        <w:tc>
          <w:tcPr>
            <w:tcW w:w="3968" w:type="dxa"/>
            <w:vAlign w:val="center"/>
          </w:tcPr>
          <w:p w14:paraId="6CE23385" w14:textId="77777777" w:rsidR="00D84FC4" w:rsidRPr="00537C61" w:rsidRDefault="00D84FC4" w:rsidP="002D491C">
            <w:pPr>
              <w:tabs>
                <w:tab w:val="left" w:pos="1080"/>
                <w:tab w:val="left" w:pos="558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p w14:paraId="3CDF7179" w14:textId="77777777" w:rsidR="00D84FC4" w:rsidRDefault="00D84FC4" w:rsidP="002D491C">
            <w:pPr>
              <w:tabs>
                <w:tab w:val="left" w:pos="1080"/>
                <w:tab w:val="left" w:pos="558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t>Records of family cases heard in the Magistrates’ Court before the Family Court was set up</w:t>
            </w:r>
          </w:p>
          <w:p w14:paraId="6311080C" w14:textId="77777777" w:rsidR="00D84FC4" w:rsidRPr="00537C61" w:rsidRDefault="00D84FC4" w:rsidP="002D491C">
            <w:pPr>
              <w:tabs>
                <w:tab w:val="left" w:pos="1080"/>
                <w:tab w:val="left" w:pos="558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1777" w:type="dxa"/>
            <w:vAlign w:val="center"/>
          </w:tcPr>
          <w:p w14:paraId="1F6E8D14" w14:textId="77777777" w:rsidR="00D84FC4" w:rsidRPr="002E3804" w:rsidRDefault="00D84FC4" w:rsidP="002D491C">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6F26EE23" w14:textId="77777777" w:rsidR="00D84FC4" w:rsidRDefault="007A33EC" w:rsidP="002D491C">
            <w:pPr>
              <w:pStyle w:val="Text"/>
              <w:spacing w:after="0"/>
              <w:cnfStyle w:val="000000000000" w:firstRow="0" w:lastRow="0" w:firstColumn="0" w:lastColumn="0" w:oddVBand="0" w:evenVBand="0" w:oddHBand="0" w:evenHBand="0" w:firstRowFirstColumn="0" w:firstRowLastColumn="0" w:lastRowFirstColumn="0" w:lastRowLastColumn="0"/>
            </w:pPr>
            <w:r>
              <w:t>Refer to County Court RRDS</w:t>
            </w:r>
            <w:r w:rsidR="00316552">
              <w:rPr>
                <w:rStyle w:val="FootnoteReference"/>
              </w:rPr>
              <w:footnoteReference w:id="5"/>
            </w:r>
          </w:p>
        </w:tc>
      </w:tr>
      <w:tr w:rsidR="006100B1" w:rsidRPr="00E66A89" w14:paraId="6608B950" w14:textId="77777777" w:rsidTr="00C14317">
        <w:tc>
          <w:tcPr>
            <w:cnfStyle w:val="001000000000" w:firstRow="0" w:lastRow="0" w:firstColumn="1" w:lastColumn="0" w:oddVBand="0" w:evenVBand="0" w:oddHBand="0" w:evenHBand="0" w:firstRowFirstColumn="0" w:firstRowLastColumn="0" w:lastRowFirstColumn="0" w:lastRowLastColumn="0"/>
            <w:tcW w:w="10000" w:type="dxa"/>
            <w:gridSpan w:val="4"/>
            <w:vAlign w:val="center"/>
          </w:tcPr>
          <w:p w14:paraId="38FE27B5" w14:textId="77777777" w:rsidR="006100B1" w:rsidRPr="00E66A89" w:rsidRDefault="006100B1" w:rsidP="002D491C">
            <w:pPr>
              <w:pStyle w:val="Text"/>
              <w:spacing w:after="0"/>
              <w:jc w:val="center"/>
              <w:rPr>
                <w:sz w:val="24"/>
              </w:rPr>
            </w:pPr>
          </w:p>
          <w:p w14:paraId="09460C8B" w14:textId="77777777" w:rsidR="006100B1" w:rsidRPr="00E66A89" w:rsidRDefault="006100B1" w:rsidP="002D491C">
            <w:pPr>
              <w:pStyle w:val="Text"/>
              <w:spacing w:after="0"/>
              <w:jc w:val="center"/>
              <w:rPr>
                <w:sz w:val="24"/>
              </w:rPr>
            </w:pPr>
            <w:r>
              <w:rPr>
                <w:sz w:val="24"/>
              </w:rPr>
              <w:t>2</w:t>
            </w:r>
            <w:r w:rsidRPr="00E66A89">
              <w:rPr>
                <w:sz w:val="24"/>
              </w:rPr>
              <w:t xml:space="preserve">. </w:t>
            </w:r>
            <w:r w:rsidR="00F51EAF">
              <w:rPr>
                <w:rFonts w:cs="Arial"/>
                <w:szCs w:val="24"/>
              </w:rPr>
              <w:t>Records managed by a common retention and disposition policy across HMCTS</w:t>
            </w:r>
          </w:p>
          <w:p w14:paraId="5F5BF667" w14:textId="77777777" w:rsidR="006100B1" w:rsidRPr="00537C61" w:rsidRDefault="006100B1" w:rsidP="00537C61">
            <w:pPr>
              <w:pStyle w:val="Text"/>
              <w:spacing w:after="0"/>
              <w:jc w:val="center"/>
              <w:rPr>
                <w:sz w:val="24"/>
              </w:rPr>
            </w:pPr>
          </w:p>
        </w:tc>
      </w:tr>
      <w:tr w:rsidR="00236CF5" w14:paraId="379B9C81"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6799AF3B" w14:textId="77777777" w:rsidR="00471BC2" w:rsidRDefault="00471BC2" w:rsidP="00471BC2">
            <w:pPr>
              <w:pStyle w:val="Text"/>
              <w:numPr>
                <w:ilvl w:val="0"/>
                <w:numId w:val="7"/>
              </w:numPr>
              <w:spacing w:after="0"/>
            </w:pPr>
          </w:p>
        </w:tc>
        <w:tc>
          <w:tcPr>
            <w:tcW w:w="3968" w:type="dxa"/>
            <w:vAlign w:val="center"/>
          </w:tcPr>
          <w:p w14:paraId="0DE45EF3"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p w14:paraId="0D1B5511"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r>
              <w:t>Correspondence (other than case related correspondence)</w:t>
            </w:r>
          </w:p>
          <w:p w14:paraId="6C9B16E9"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14CAC928"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293B535"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C1590C">
              <w:rPr>
                <w:b/>
              </w:rPr>
              <w:t>1 year</w:t>
            </w:r>
            <w:r>
              <w:t xml:space="preserve"> and then destroy</w:t>
            </w:r>
          </w:p>
        </w:tc>
      </w:tr>
      <w:tr w:rsidR="00236CF5" w14:paraId="45D5AB4D"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67CFCA11" w14:textId="77777777" w:rsidR="00471BC2" w:rsidRDefault="00471BC2" w:rsidP="00471BC2">
            <w:pPr>
              <w:pStyle w:val="Text"/>
              <w:numPr>
                <w:ilvl w:val="0"/>
                <w:numId w:val="7"/>
              </w:numPr>
              <w:spacing w:after="0"/>
            </w:pPr>
          </w:p>
        </w:tc>
        <w:tc>
          <w:tcPr>
            <w:tcW w:w="3968" w:type="dxa"/>
            <w:vAlign w:val="center"/>
          </w:tcPr>
          <w:p w14:paraId="2987D9C6"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p w14:paraId="5BBA5479"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r w:rsidRPr="00262EE7">
              <w:t>Records created as part of governance and assurance processes including</w:t>
            </w:r>
            <w:r>
              <w:t>:</w:t>
            </w:r>
          </w:p>
          <w:p w14:paraId="1647941B"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rPr>
                <w:b/>
              </w:rPr>
            </w:pPr>
          </w:p>
          <w:p w14:paraId="530983BC" w14:textId="77777777" w:rsidR="00471BC2" w:rsidRDefault="00471BC2" w:rsidP="00471BC2">
            <w:pPr>
              <w:pStyle w:val="Text"/>
              <w:numPr>
                <w:ilvl w:val="0"/>
                <w:numId w:val="42"/>
              </w:numPr>
              <w:spacing w:after="0"/>
              <w:cnfStyle w:val="000000000000" w:firstRow="0" w:lastRow="0" w:firstColumn="0" w:lastColumn="0" w:oddVBand="0" w:evenVBand="0" w:oddHBand="0" w:evenHBand="0" w:firstRowFirstColumn="0" w:firstRowLastColumn="0" w:lastRowFirstColumn="0" w:lastRowLastColumn="0"/>
              <w:rPr>
                <w:b/>
              </w:rPr>
            </w:pPr>
            <w:r w:rsidRPr="00262EE7">
              <w:t xml:space="preserve">Key Control Check Sheets (KCCS) </w:t>
            </w:r>
          </w:p>
          <w:p w14:paraId="2F0F986B" w14:textId="77777777" w:rsidR="00471BC2" w:rsidRDefault="00471BC2" w:rsidP="00471BC2">
            <w:pPr>
              <w:pStyle w:val="Text"/>
              <w:numPr>
                <w:ilvl w:val="0"/>
                <w:numId w:val="42"/>
              </w:numPr>
              <w:spacing w:after="0"/>
              <w:cnfStyle w:val="000000000000" w:firstRow="0" w:lastRow="0" w:firstColumn="0" w:lastColumn="0" w:oddVBand="0" w:evenVBand="0" w:oddHBand="0" w:evenHBand="0" w:firstRowFirstColumn="0" w:firstRowLastColumn="0" w:lastRowFirstColumn="0" w:lastRowLastColumn="0"/>
              <w:rPr>
                <w:b/>
              </w:rPr>
            </w:pPr>
            <w:r w:rsidRPr="00262EE7">
              <w:t>Standard Operating Controls (SOC</w:t>
            </w:r>
            <w:r>
              <w:t>)</w:t>
            </w:r>
          </w:p>
          <w:p w14:paraId="0457018A" w14:textId="77777777" w:rsidR="00471BC2" w:rsidRDefault="00471BC2" w:rsidP="00471BC2">
            <w:pPr>
              <w:pStyle w:val="Text"/>
              <w:numPr>
                <w:ilvl w:val="0"/>
                <w:numId w:val="42"/>
              </w:numPr>
              <w:spacing w:after="0"/>
              <w:cnfStyle w:val="000000000000" w:firstRow="0" w:lastRow="0" w:firstColumn="0" w:lastColumn="0" w:oddVBand="0" w:evenVBand="0" w:oddHBand="0" w:evenHBand="0" w:firstRowFirstColumn="0" w:firstRowLastColumn="0" w:lastRowFirstColumn="0" w:lastRowLastColumn="0"/>
              <w:rPr>
                <w:b/>
              </w:rPr>
            </w:pPr>
            <w:r>
              <w:t>P</w:t>
            </w:r>
            <w:r w:rsidRPr="00262EE7">
              <w:t>revious equivalents</w:t>
            </w:r>
          </w:p>
          <w:p w14:paraId="18E2B53F"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4C4FE882"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097AD07"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r w:rsidRPr="00262EE7">
              <w:t>Destroy in line with the HMCTS Governance and Assurance RRDS</w:t>
            </w:r>
          </w:p>
        </w:tc>
      </w:tr>
      <w:tr w:rsidR="006100B1" w:rsidRPr="00E66A89" w14:paraId="00B484D2" w14:textId="77777777" w:rsidTr="00C14317">
        <w:tc>
          <w:tcPr>
            <w:cnfStyle w:val="001000000000" w:firstRow="0" w:lastRow="0" w:firstColumn="1" w:lastColumn="0" w:oddVBand="0" w:evenVBand="0" w:oddHBand="0" w:evenHBand="0" w:firstRowFirstColumn="0" w:firstRowLastColumn="0" w:lastRowFirstColumn="0" w:lastRowLastColumn="0"/>
            <w:tcW w:w="10000" w:type="dxa"/>
            <w:gridSpan w:val="4"/>
            <w:vAlign w:val="center"/>
          </w:tcPr>
          <w:p w14:paraId="311986EF" w14:textId="77777777" w:rsidR="006100B1" w:rsidRPr="00E66A89" w:rsidRDefault="006100B1" w:rsidP="002D491C">
            <w:pPr>
              <w:pStyle w:val="Text"/>
              <w:spacing w:after="0"/>
              <w:jc w:val="center"/>
              <w:rPr>
                <w:sz w:val="24"/>
              </w:rPr>
            </w:pPr>
          </w:p>
          <w:p w14:paraId="3B5A501F" w14:textId="77777777" w:rsidR="006100B1" w:rsidRPr="00E66A89" w:rsidRDefault="006100B1" w:rsidP="002D491C">
            <w:pPr>
              <w:pStyle w:val="Text"/>
              <w:spacing w:after="0"/>
              <w:jc w:val="center"/>
              <w:rPr>
                <w:sz w:val="24"/>
              </w:rPr>
            </w:pPr>
            <w:r>
              <w:rPr>
                <w:sz w:val="24"/>
              </w:rPr>
              <w:t>3</w:t>
            </w:r>
            <w:r w:rsidRPr="00E66A89">
              <w:rPr>
                <w:sz w:val="24"/>
              </w:rPr>
              <w:t>. Records managed by a common retention and disposition policy</w:t>
            </w:r>
          </w:p>
          <w:p w14:paraId="12C0922D" w14:textId="77777777" w:rsidR="006100B1" w:rsidRPr="00537C61" w:rsidRDefault="006100B1" w:rsidP="002D491C">
            <w:pPr>
              <w:pStyle w:val="Text"/>
              <w:spacing w:after="0"/>
              <w:jc w:val="center"/>
              <w:rPr>
                <w:sz w:val="24"/>
              </w:rPr>
            </w:pPr>
          </w:p>
        </w:tc>
      </w:tr>
      <w:tr w:rsidR="00236CF5" w14:paraId="52DB0202"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28580FCF" w14:textId="77777777" w:rsidR="006100B1" w:rsidRDefault="006100B1" w:rsidP="00A756C1">
            <w:pPr>
              <w:pStyle w:val="Text"/>
              <w:numPr>
                <w:ilvl w:val="0"/>
                <w:numId w:val="7"/>
              </w:numPr>
              <w:spacing w:after="0"/>
            </w:pPr>
          </w:p>
        </w:tc>
        <w:tc>
          <w:tcPr>
            <w:tcW w:w="3968" w:type="dxa"/>
            <w:vAlign w:val="center"/>
          </w:tcPr>
          <w:p w14:paraId="55632F6C"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591F228E"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HR information (held by line managers)</w:t>
            </w:r>
          </w:p>
          <w:p w14:paraId="1A7D7B5A"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AF1F666"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0F868492" w14:textId="77777777" w:rsidR="008B60C7" w:rsidRDefault="008B60C7" w:rsidP="002D491C">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36987C87"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Destroy in line with the </w:t>
            </w:r>
            <w:r>
              <w:rPr>
                <w:i/>
                <w:lang w:eastAsia="en-US"/>
              </w:rPr>
              <w:t>What to keep</w:t>
            </w:r>
            <w:r>
              <w:rPr>
                <w:rStyle w:val="FootnoteReference"/>
                <w:lang w:eastAsia="en-US"/>
              </w:rPr>
              <w:footnoteReference w:id="6"/>
            </w:r>
            <w:r w:rsidR="00471BC2">
              <w:rPr>
                <w:lang w:eastAsia="en-US"/>
              </w:rPr>
              <w:t xml:space="preserve"> </w:t>
            </w:r>
            <w:r>
              <w:rPr>
                <w:lang w:eastAsia="en-US"/>
              </w:rPr>
              <w:t>guidance</w:t>
            </w:r>
          </w:p>
          <w:p w14:paraId="12EE1652" w14:textId="77777777" w:rsidR="008B60C7" w:rsidRDefault="008B60C7" w:rsidP="002D491C">
            <w:pPr>
              <w:pStyle w:val="Text"/>
              <w:spacing w:after="0"/>
              <w:cnfStyle w:val="000000000000" w:firstRow="0" w:lastRow="0" w:firstColumn="0" w:lastColumn="0" w:oddVBand="0" w:evenVBand="0" w:oddHBand="0" w:evenHBand="0" w:firstRowFirstColumn="0" w:firstRowLastColumn="0" w:lastRowFirstColumn="0" w:lastRowLastColumn="0"/>
            </w:pPr>
          </w:p>
        </w:tc>
      </w:tr>
      <w:tr w:rsidR="00236CF5" w:rsidRPr="00905C57" w14:paraId="1139FAF5" w14:textId="77777777" w:rsidTr="007C4690">
        <w:tc>
          <w:tcPr>
            <w:cnfStyle w:val="001000000000" w:firstRow="0" w:lastRow="0" w:firstColumn="1" w:lastColumn="0" w:oddVBand="0" w:evenVBand="0" w:oddHBand="0" w:evenHBand="0" w:firstRowFirstColumn="0" w:firstRowLastColumn="0" w:lastRowFirstColumn="0" w:lastRowLastColumn="0"/>
            <w:tcW w:w="846" w:type="dxa"/>
            <w:vAlign w:val="center"/>
          </w:tcPr>
          <w:p w14:paraId="36E8E5BD" w14:textId="77777777" w:rsidR="00471BC2" w:rsidRDefault="00471BC2" w:rsidP="00471BC2">
            <w:pPr>
              <w:pStyle w:val="Text"/>
              <w:numPr>
                <w:ilvl w:val="0"/>
                <w:numId w:val="7"/>
              </w:numPr>
              <w:spacing w:after="0"/>
            </w:pPr>
          </w:p>
        </w:tc>
        <w:tc>
          <w:tcPr>
            <w:tcW w:w="3968" w:type="dxa"/>
            <w:vAlign w:val="center"/>
          </w:tcPr>
          <w:p w14:paraId="1FC2436D"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p w14:paraId="7AA1762D"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r>
              <w:t>Paper copies of records that have been digitised</w:t>
            </w:r>
          </w:p>
          <w:p w14:paraId="1F3F846D"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62C8089C" w14:textId="77777777" w:rsidR="00471BC2" w:rsidRDefault="00471BC2" w:rsidP="00471BC2">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2EFF3FA9" w14:textId="77777777" w:rsidR="00471BC2" w:rsidRPr="00905C57" w:rsidRDefault="008E7026" w:rsidP="00236CF5">
            <w:pPr>
              <w:pStyle w:val="Text"/>
              <w:spacing w:after="0"/>
              <w:cnfStyle w:val="000000000000" w:firstRow="0" w:lastRow="0" w:firstColumn="0" w:lastColumn="0" w:oddVBand="0" w:evenVBand="0" w:oddHBand="0" w:evenHBand="0" w:firstRowFirstColumn="0" w:firstRowLastColumn="0" w:lastRowFirstColumn="0" w:lastRowLastColumn="0"/>
            </w:pPr>
            <w:r w:rsidRPr="00236CF5">
              <w:t>Destroy once scan has been verified</w:t>
            </w:r>
          </w:p>
        </w:tc>
      </w:tr>
      <w:tr w:rsidR="00236CF5" w14:paraId="033A1B51" w14:textId="77777777" w:rsidTr="007C4690">
        <w:tc>
          <w:tcPr>
            <w:cnfStyle w:val="001000000000" w:firstRow="0" w:lastRow="0" w:firstColumn="1" w:lastColumn="0" w:oddVBand="0" w:evenVBand="0" w:oddHBand="0" w:evenHBand="0" w:firstRowFirstColumn="0" w:firstRowLastColumn="0" w:lastRowFirstColumn="0" w:lastRowLastColumn="0"/>
            <w:tcW w:w="846" w:type="dxa"/>
            <w:vAlign w:val="center"/>
          </w:tcPr>
          <w:p w14:paraId="785D4432" w14:textId="77777777" w:rsidR="009D6468" w:rsidRDefault="009D6468" w:rsidP="009D6468">
            <w:pPr>
              <w:pStyle w:val="Text"/>
              <w:numPr>
                <w:ilvl w:val="0"/>
                <w:numId w:val="7"/>
              </w:numPr>
              <w:spacing w:after="0"/>
            </w:pPr>
          </w:p>
        </w:tc>
        <w:tc>
          <w:tcPr>
            <w:tcW w:w="3968" w:type="dxa"/>
            <w:vAlign w:val="center"/>
          </w:tcPr>
          <w:p w14:paraId="2D0E1F09" w14:textId="77777777" w:rsidR="009D6468" w:rsidRDefault="009D6468" w:rsidP="007C4690">
            <w:pPr>
              <w:pStyle w:val="Text"/>
              <w:spacing w:after="0"/>
              <w:cnfStyle w:val="000000000000" w:firstRow="0" w:lastRow="0" w:firstColumn="0" w:lastColumn="0" w:oddVBand="0" w:evenVBand="0" w:oddHBand="0" w:evenHBand="0" w:firstRowFirstColumn="0" w:firstRowLastColumn="0" w:lastRowFirstColumn="0" w:lastRowLastColumn="0"/>
            </w:pPr>
          </w:p>
          <w:p w14:paraId="11C97344" w14:textId="77777777" w:rsidR="009D6468" w:rsidRDefault="009D6468" w:rsidP="007C4690">
            <w:pPr>
              <w:pStyle w:val="Text"/>
              <w:spacing w:after="0"/>
              <w:cnfStyle w:val="000000000000" w:firstRow="0" w:lastRow="0" w:firstColumn="0" w:lastColumn="0" w:oddVBand="0" w:evenVBand="0" w:oddHBand="0" w:evenHBand="0" w:firstRowFirstColumn="0" w:firstRowLastColumn="0" w:lastRowFirstColumn="0" w:lastRowLastColumn="0"/>
            </w:pPr>
            <w:r>
              <w:t>Business continuity plans</w:t>
            </w:r>
          </w:p>
          <w:p w14:paraId="7857A6C1" w14:textId="77777777" w:rsidR="009D6468" w:rsidRDefault="009D6468" w:rsidP="007C4690">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5A53D03" w14:textId="77777777" w:rsidR="009D6468" w:rsidRDefault="009D6468" w:rsidP="007C4690">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F228284" w14:textId="77777777" w:rsidR="009D6468" w:rsidRPr="00537C61" w:rsidRDefault="009D6468" w:rsidP="007C4690">
            <w:pPr>
              <w:pStyle w:val="Text"/>
              <w:spacing w:after="0"/>
              <w:cnfStyle w:val="000000000000" w:firstRow="0" w:lastRow="0" w:firstColumn="0" w:lastColumn="0" w:oddVBand="0" w:evenVBand="0" w:oddHBand="0" w:evenHBand="0" w:firstRowFirstColumn="0" w:firstRowLastColumn="0" w:lastRowFirstColumn="0" w:lastRowLastColumn="0"/>
            </w:pPr>
          </w:p>
          <w:p w14:paraId="29F5E768" w14:textId="77777777" w:rsidR="009D6468" w:rsidRDefault="009D6468" w:rsidP="007C4690">
            <w:pPr>
              <w:pStyle w:val="Text"/>
              <w:spacing w:after="0"/>
              <w:cnfStyle w:val="000000000000" w:firstRow="0" w:lastRow="0" w:firstColumn="0" w:lastColumn="0" w:oddVBand="0" w:evenVBand="0" w:oddHBand="0" w:evenHBand="0" w:firstRowFirstColumn="0" w:firstRowLastColumn="0" w:lastRowFirstColumn="0" w:lastRowLastColumn="0"/>
            </w:pPr>
            <w:r>
              <w:t xml:space="preserve">Updated annually. Keep previous versions for </w:t>
            </w:r>
            <w:r w:rsidRPr="00905C57">
              <w:rPr>
                <w:b/>
              </w:rPr>
              <w:t>three years</w:t>
            </w:r>
            <w:r>
              <w:t xml:space="preserve"> and then destroy.</w:t>
            </w:r>
          </w:p>
          <w:p w14:paraId="59BB585F" w14:textId="77777777" w:rsidR="009D6468" w:rsidRPr="00537C61" w:rsidRDefault="009D6468" w:rsidP="007C4690">
            <w:pPr>
              <w:pStyle w:val="Text"/>
              <w:spacing w:after="0"/>
              <w:cnfStyle w:val="000000000000" w:firstRow="0" w:lastRow="0" w:firstColumn="0" w:lastColumn="0" w:oddVBand="0" w:evenVBand="0" w:oddHBand="0" w:evenHBand="0" w:firstRowFirstColumn="0" w:firstRowLastColumn="0" w:lastRowFirstColumn="0" w:lastRowLastColumn="0"/>
            </w:pPr>
          </w:p>
        </w:tc>
      </w:tr>
      <w:tr w:rsidR="00236CF5" w14:paraId="4B9B42C4"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6736ADFE" w14:textId="77777777" w:rsidR="006100B1" w:rsidRDefault="006100B1" w:rsidP="009D6468">
            <w:pPr>
              <w:pStyle w:val="Text"/>
              <w:numPr>
                <w:ilvl w:val="0"/>
                <w:numId w:val="7"/>
              </w:numPr>
              <w:spacing w:after="0"/>
            </w:pPr>
          </w:p>
        </w:tc>
        <w:tc>
          <w:tcPr>
            <w:tcW w:w="3968" w:type="dxa"/>
            <w:vAlign w:val="center"/>
          </w:tcPr>
          <w:p w14:paraId="37BDD2A0" w14:textId="77777777" w:rsidR="00960D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r>
              <w:t>Finance and risk management</w:t>
            </w:r>
            <w:r w:rsidR="00E92E05">
              <w:t xml:space="preserve"> (including Government Procurement Card (GPC))</w:t>
            </w:r>
          </w:p>
        </w:tc>
        <w:tc>
          <w:tcPr>
            <w:tcW w:w="1777" w:type="dxa"/>
            <w:vAlign w:val="center"/>
          </w:tcPr>
          <w:p w14:paraId="08461D71"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04E43F50" w14:textId="77777777" w:rsidR="006100B1" w:rsidRPr="00537C6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p>
          <w:p w14:paraId="435D8993"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905C57">
              <w:rPr>
                <w:b/>
              </w:rPr>
              <w:t xml:space="preserve">seven </w:t>
            </w:r>
            <w:r w:rsidRPr="008E7026">
              <w:rPr>
                <w:b/>
              </w:rPr>
              <w:t>years</w:t>
            </w:r>
            <w:r>
              <w:t xml:space="preserve"> and then destroy.</w:t>
            </w:r>
          </w:p>
          <w:p w14:paraId="76739801" w14:textId="77777777" w:rsidR="006100B1" w:rsidRPr="00537C6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p>
        </w:tc>
      </w:tr>
      <w:tr w:rsidR="00537C61" w14:paraId="3575F73E"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2BE4DC40" w14:textId="77777777" w:rsidR="00537C61" w:rsidRDefault="00537C61" w:rsidP="00537C61">
            <w:pPr>
              <w:pStyle w:val="Text"/>
              <w:spacing w:after="0"/>
              <w:ind w:left="360"/>
            </w:pPr>
          </w:p>
        </w:tc>
        <w:tc>
          <w:tcPr>
            <w:tcW w:w="3968" w:type="dxa"/>
            <w:vAlign w:val="center"/>
          </w:tcPr>
          <w:p w14:paraId="05E25214" w14:textId="77777777" w:rsidR="00537C61" w:rsidRDefault="00537C61" w:rsidP="002D491C">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673800A" w14:textId="77777777" w:rsidR="00537C61" w:rsidRDefault="00537C61" w:rsidP="002D491C">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2803D102" w14:textId="77777777" w:rsidR="00537C61" w:rsidRDefault="00537C61" w:rsidP="002D491C">
            <w:pPr>
              <w:pStyle w:val="Text"/>
              <w:spacing w:after="0"/>
              <w:cnfStyle w:val="000000000000" w:firstRow="0" w:lastRow="0" w:firstColumn="0" w:lastColumn="0" w:oddVBand="0" w:evenVBand="0" w:oddHBand="0" w:evenHBand="0" w:firstRowFirstColumn="0" w:firstRowLastColumn="0" w:lastRowFirstColumn="0" w:lastRowLastColumn="0"/>
            </w:pPr>
          </w:p>
        </w:tc>
      </w:tr>
      <w:tr w:rsidR="00236CF5" w14:paraId="3CF26408" w14:textId="77777777" w:rsidTr="00C14317">
        <w:tc>
          <w:tcPr>
            <w:cnfStyle w:val="001000000000" w:firstRow="0" w:lastRow="0" w:firstColumn="1" w:lastColumn="0" w:oddVBand="0" w:evenVBand="0" w:oddHBand="0" w:evenHBand="0" w:firstRowFirstColumn="0" w:firstRowLastColumn="0" w:lastRowFirstColumn="0" w:lastRowLastColumn="0"/>
            <w:tcW w:w="846" w:type="dxa"/>
            <w:vAlign w:val="center"/>
          </w:tcPr>
          <w:p w14:paraId="1E5D4254" w14:textId="77777777" w:rsidR="006100B1" w:rsidRDefault="006100B1" w:rsidP="009D6468">
            <w:pPr>
              <w:pStyle w:val="Text"/>
              <w:numPr>
                <w:ilvl w:val="0"/>
                <w:numId w:val="7"/>
              </w:numPr>
              <w:spacing w:after="0"/>
            </w:pPr>
          </w:p>
        </w:tc>
        <w:tc>
          <w:tcPr>
            <w:tcW w:w="3968" w:type="dxa"/>
            <w:vAlign w:val="center"/>
          </w:tcPr>
          <w:p w14:paraId="7AC66448"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p>
          <w:p w14:paraId="28022135"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r>
              <w:t>All other types of record not specified above, including copies of records which are owned by other business areas</w:t>
            </w:r>
          </w:p>
          <w:p w14:paraId="74C0BC40"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2102E6D4"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075E04FF" w14:textId="77777777" w:rsidR="006100B1" w:rsidRDefault="006100B1" w:rsidP="002D491C">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905C57">
              <w:rPr>
                <w:b/>
              </w:rPr>
              <w:t>three years</w:t>
            </w:r>
            <w:r>
              <w:t xml:space="preserve"> and then destroy.</w:t>
            </w:r>
          </w:p>
        </w:tc>
      </w:tr>
    </w:tbl>
    <w:p w14:paraId="39F465FE" w14:textId="77777777" w:rsidR="00E66A89" w:rsidRDefault="00E66A89" w:rsidP="00526855">
      <w:pPr>
        <w:pStyle w:val="BodyText"/>
      </w:pPr>
    </w:p>
    <w:p w14:paraId="6FF98801" w14:textId="77777777" w:rsidR="000769B6" w:rsidRDefault="000769B6" w:rsidP="000769B6">
      <w:pPr>
        <w:pStyle w:val="FootnoteText"/>
        <w:spacing w:after="0"/>
        <w:rPr>
          <w:b/>
          <w:sz w:val="22"/>
          <w:szCs w:val="22"/>
        </w:rPr>
      </w:pPr>
      <w:r w:rsidRPr="00D8657A">
        <w:rPr>
          <w:b/>
          <w:sz w:val="22"/>
          <w:szCs w:val="22"/>
        </w:rPr>
        <w:t>If the business identifies record types which need a new retention period, they should</w:t>
      </w:r>
    </w:p>
    <w:p w14:paraId="52E37A2F" w14:textId="77777777" w:rsidR="000769B6" w:rsidRDefault="000769B6" w:rsidP="000769B6">
      <w:pPr>
        <w:pStyle w:val="FootnoteText"/>
        <w:spacing w:after="0"/>
        <w:rPr>
          <w:b/>
          <w:sz w:val="22"/>
          <w:szCs w:val="22"/>
        </w:rPr>
      </w:pPr>
      <w:r>
        <w:rPr>
          <w:b/>
          <w:sz w:val="22"/>
          <w:szCs w:val="22"/>
        </w:rPr>
        <w:t>contact the MoJ Departmental Records Officer.</w:t>
      </w:r>
    </w:p>
    <w:p w14:paraId="7BD34599" w14:textId="77777777" w:rsidR="000769B6" w:rsidRPr="000769B6" w:rsidRDefault="000769B6" w:rsidP="000769B6">
      <w:pPr>
        <w:pStyle w:val="FootnoteText"/>
        <w:spacing w:after="0"/>
        <w:rPr>
          <w:b/>
          <w:sz w:val="22"/>
          <w:szCs w:val="22"/>
        </w:rPr>
      </w:pPr>
    </w:p>
    <w:p w14:paraId="7321E754" w14:textId="77777777" w:rsidR="00E66A89" w:rsidRPr="00C41C39" w:rsidRDefault="00E66A89" w:rsidP="00C41C39">
      <w:pPr>
        <w:spacing w:after="0" w:line="240" w:lineRule="auto"/>
        <w:rPr>
          <w:rFonts w:cs="Arial"/>
          <w:sz w:val="22"/>
        </w:rPr>
      </w:pPr>
      <w:r w:rsidRPr="00C41C39">
        <w:rPr>
          <w:rFonts w:cs="Arial"/>
          <w:sz w:val="22"/>
        </w:rPr>
        <w:t>Phi</w:t>
      </w:r>
      <w:r w:rsidR="00C41C39">
        <w:rPr>
          <w:rFonts w:cs="Arial"/>
          <w:sz w:val="22"/>
        </w:rPr>
        <w:t>l</w:t>
      </w:r>
      <w:r w:rsidRPr="00C41C39">
        <w:rPr>
          <w:rFonts w:cs="Arial"/>
          <w:sz w:val="22"/>
        </w:rPr>
        <w:t xml:space="preserve">lip </w:t>
      </w:r>
      <w:r w:rsidR="00C41C39">
        <w:rPr>
          <w:rFonts w:cs="Arial"/>
          <w:sz w:val="22"/>
        </w:rPr>
        <w:t>Crowcroft</w:t>
      </w:r>
    </w:p>
    <w:p w14:paraId="76B47F51" w14:textId="77777777" w:rsidR="00E66A89" w:rsidRPr="00C41C39" w:rsidRDefault="00C41C39" w:rsidP="00C41C39">
      <w:pPr>
        <w:pStyle w:val="NormalWeb"/>
        <w:spacing w:before="0" w:beforeAutospacing="0" w:after="0" w:afterAutospacing="0"/>
        <w:rPr>
          <w:rFonts w:ascii="Arial" w:hAnsi="Arial" w:cs="Arial"/>
          <w:sz w:val="22"/>
          <w:szCs w:val="22"/>
        </w:rPr>
      </w:pPr>
      <w:r>
        <w:rPr>
          <w:rFonts w:ascii="Arial" w:hAnsi="Arial" w:cs="Arial"/>
          <w:color w:val="000000"/>
          <w:sz w:val="22"/>
          <w:szCs w:val="22"/>
        </w:rPr>
        <w:t xml:space="preserve">Deputy </w:t>
      </w:r>
      <w:r w:rsidR="00E66A89" w:rsidRPr="00C41C39">
        <w:rPr>
          <w:rFonts w:ascii="Arial" w:hAnsi="Arial" w:cs="Arial"/>
          <w:color w:val="000000"/>
          <w:sz w:val="22"/>
          <w:szCs w:val="22"/>
        </w:rPr>
        <w:t>Departmental Records Officer</w:t>
      </w:r>
      <w:r w:rsidR="00E66A89" w:rsidRPr="00C41C39">
        <w:rPr>
          <w:rFonts w:ascii="Arial" w:hAnsi="Arial" w:cs="Arial"/>
          <w:sz w:val="22"/>
          <w:szCs w:val="22"/>
        </w:rPr>
        <w:t xml:space="preserve"> </w:t>
      </w:r>
      <w:r w:rsidR="00E66A89" w:rsidRPr="00C41C39">
        <w:rPr>
          <w:rFonts w:ascii="Arial" w:hAnsi="Arial" w:cs="Arial"/>
          <w:sz w:val="22"/>
          <w:szCs w:val="22"/>
        </w:rPr>
        <w:br/>
      </w:r>
      <w:r w:rsidR="00E66A89" w:rsidRPr="00C41C39">
        <w:rPr>
          <w:rFonts w:ascii="Arial" w:hAnsi="Arial" w:cs="Arial"/>
          <w:color w:val="000000"/>
          <w:sz w:val="22"/>
          <w:szCs w:val="22"/>
        </w:rPr>
        <w:t>Ministry of Justice</w:t>
      </w:r>
      <w:r w:rsidR="00E66A89" w:rsidRPr="00C41C39">
        <w:rPr>
          <w:rFonts w:ascii="Arial" w:hAnsi="Arial" w:cs="Arial"/>
          <w:sz w:val="22"/>
          <w:szCs w:val="22"/>
        </w:rPr>
        <w:t xml:space="preserve"> </w:t>
      </w:r>
      <w:r w:rsidR="00E66A89" w:rsidRPr="00C41C39">
        <w:rPr>
          <w:rFonts w:ascii="Arial" w:hAnsi="Arial" w:cs="Arial"/>
          <w:sz w:val="22"/>
          <w:szCs w:val="22"/>
        </w:rPr>
        <w:br/>
      </w:r>
      <w:r w:rsidR="00E66A89" w:rsidRPr="00C41C39">
        <w:rPr>
          <w:rFonts w:ascii="Arial" w:hAnsi="Arial" w:cs="Arial"/>
          <w:color w:val="000000"/>
          <w:sz w:val="22"/>
          <w:szCs w:val="22"/>
        </w:rPr>
        <w:t>102 Petty France</w:t>
      </w:r>
      <w:r w:rsidR="00E66A89" w:rsidRPr="00C41C39">
        <w:rPr>
          <w:rFonts w:ascii="Arial" w:hAnsi="Arial" w:cs="Arial"/>
          <w:sz w:val="22"/>
          <w:szCs w:val="22"/>
        </w:rPr>
        <w:t xml:space="preserve"> </w:t>
      </w:r>
      <w:r w:rsidR="00E66A89" w:rsidRPr="00C41C39">
        <w:rPr>
          <w:rFonts w:ascii="Arial" w:hAnsi="Arial" w:cs="Arial"/>
          <w:sz w:val="22"/>
          <w:szCs w:val="22"/>
        </w:rPr>
        <w:br/>
      </w:r>
      <w:r w:rsidR="00E66A89" w:rsidRPr="00C41C39">
        <w:rPr>
          <w:rFonts w:ascii="Arial" w:hAnsi="Arial" w:cs="Arial"/>
          <w:color w:val="000000"/>
          <w:sz w:val="22"/>
          <w:szCs w:val="22"/>
        </w:rPr>
        <w:t>London SW1H 9AJ</w:t>
      </w:r>
      <w:r w:rsidR="00E66A89" w:rsidRPr="00C41C39">
        <w:rPr>
          <w:rFonts w:ascii="Arial" w:hAnsi="Arial" w:cs="Arial"/>
          <w:sz w:val="22"/>
          <w:szCs w:val="22"/>
        </w:rPr>
        <w:t xml:space="preserve"> </w:t>
      </w:r>
    </w:p>
    <w:p w14:paraId="058545BC" w14:textId="77777777" w:rsidR="00C41C39" w:rsidRDefault="00C41C39" w:rsidP="00C41C39">
      <w:pPr>
        <w:pStyle w:val="NormalWeb"/>
        <w:spacing w:before="0" w:beforeAutospacing="0" w:after="0" w:afterAutospacing="0"/>
        <w:rPr>
          <w:rFonts w:ascii="Arial" w:hAnsi="Arial" w:cs="Arial"/>
          <w:b/>
          <w:sz w:val="22"/>
          <w:szCs w:val="22"/>
        </w:rPr>
      </w:pPr>
    </w:p>
    <w:p w14:paraId="64D0E1C9" w14:textId="7F90E23A" w:rsidR="00E66A89" w:rsidRPr="00C41C39" w:rsidRDefault="00E66A89" w:rsidP="00C41C39">
      <w:pPr>
        <w:pStyle w:val="NormalWeb"/>
        <w:spacing w:before="0" w:beforeAutospacing="0" w:after="0" w:afterAutospacing="0"/>
        <w:rPr>
          <w:rFonts w:ascii="Arial" w:hAnsi="Arial" w:cs="Arial"/>
          <w:b/>
          <w:sz w:val="22"/>
          <w:szCs w:val="22"/>
        </w:rPr>
      </w:pPr>
      <w:r w:rsidRPr="00C41C39">
        <w:rPr>
          <w:rFonts w:ascii="Arial" w:hAnsi="Arial" w:cs="Arial"/>
          <w:b/>
          <w:sz w:val="22"/>
          <w:szCs w:val="22"/>
        </w:rPr>
        <w:t xml:space="preserve">Signed: </w:t>
      </w:r>
      <w:r w:rsidR="00312983">
        <w:rPr>
          <w:rFonts w:ascii="Arial" w:hAnsi="Arial" w:cs="Arial"/>
          <w:b/>
          <w:sz w:val="22"/>
          <w:szCs w:val="22"/>
        </w:rPr>
        <w:t>22</w:t>
      </w:r>
      <w:r w:rsidRPr="00C41C39">
        <w:rPr>
          <w:rFonts w:ascii="Arial" w:hAnsi="Arial" w:cs="Arial"/>
          <w:b/>
          <w:sz w:val="22"/>
          <w:szCs w:val="22"/>
        </w:rPr>
        <w:t xml:space="preserve"> </w:t>
      </w:r>
      <w:r w:rsidR="00312983">
        <w:rPr>
          <w:rFonts w:ascii="Arial" w:hAnsi="Arial" w:cs="Arial"/>
          <w:b/>
          <w:sz w:val="22"/>
          <w:szCs w:val="22"/>
        </w:rPr>
        <w:t>July 2020</w:t>
      </w:r>
      <w:bookmarkStart w:id="6" w:name="_GoBack"/>
      <w:bookmarkEnd w:id="6"/>
    </w:p>
    <w:p w14:paraId="3C72C778" w14:textId="77777777" w:rsidR="00E66A89" w:rsidRPr="00C41C39" w:rsidRDefault="00E66A89" w:rsidP="00C41C39">
      <w:pPr>
        <w:spacing w:after="0" w:line="240" w:lineRule="auto"/>
        <w:rPr>
          <w:rFonts w:cs="Arial"/>
          <w:sz w:val="22"/>
          <w:lang w:eastAsia="en-GB"/>
        </w:rPr>
      </w:pPr>
    </w:p>
    <w:p w14:paraId="1A5B0C34" w14:textId="77777777" w:rsidR="00E66A89" w:rsidRPr="00C41C39" w:rsidRDefault="00E66A89" w:rsidP="00C41C39">
      <w:pPr>
        <w:spacing w:after="0" w:line="240" w:lineRule="auto"/>
        <w:rPr>
          <w:rFonts w:cs="Arial"/>
          <w:sz w:val="22"/>
        </w:rPr>
      </w:pPr>
      <w:r w:rsidRPr="00C41C39">
        <w:rPr>
          <w:rFonts w:cs="Arial"/>
          <w:sz w:val="22"/>
        </w:rPr>
        <w:t xml:space="preserve">Date of </w:t>
      </w:r>
      <w:r w:rsidR="00C41C39">
        <w:rPr>
          <w:rFonts w:cs="Arial"/>
          <w:sz w:val="22"/>
        </w:rPr>
        <w:t>o</w:t>
      </w:r>
      <w:r w:rsidRPr="00C41C39">
        <w:rPr>
          <w:rFonts w:cs="Arial"/>
          <w:sz w:val="22"/>
        </w:rPr>
        <w:t xml:space="preserve">riginal </w:t>
      </w:r>
      <w:r w:rsidR="00C41C39">
        <w:rPr>
          <w:rFonts w:cs="Arial"/>
          <w:sz w:val="22"/>
        </w:rPr>
        <w:t>RRDS:</w:t>
      </w:r>
      <w:r w:rsidR="00C41C39">
        <w:rPr>
          <w:rFonts w:cs="Arial"/>
          <w:sz w:val="22"/>
        </w:rPr>
        <w:tab/>
        <w:t>July 1999</w:t>
      </w:r>
    </w:p>
    <w:p w14:paraId="31EFF6EA" w14:textId="77777777" w:rsidR="00E66A89" w:rsidRPr="00C41C39" w:rsidRDefault="00C41C39" w:rsidP="00C41C39">
      <w:pPr>
        <w:spacing w:after="0" w:line="240" w:lineRule="auto"/>
        <w:rPr>
          <w:rFonts w:cs="Arial"/>
          <w:sz w:val="22"/>
        </w:rPr>
      </w:pPr>
      <w:r>
        <w:rPr>
          <w:rFonts w:cs="Arial"/>
          <w:sz w:val="22"/>
        </w:rPr>
        <w:t>Previous update</w:t>
      </w:r>
      <w:r w:rsidR="00E66A89" w:rsidRPr="00C41C39">
        <w:rPr>
          <w:rFonts w:cs="Arial"/>
          <w:sz w:val="22"/>
        </w:rPr>
        <w:t>:</w:t>
      </w:r>
      <w:r>
        <w:rPr>
          <w:rFonts w:cs="Arial"/>
          <w:sz w:val="22"/>
        </w:rPr>
        <w:t xml:space="preserve"> </w:t>
      </w:r>
      <w:r>
        <w:rPr>
          <w:rFonts w:cs="Arial"/>
          <w:sz w:val="22"/>
        </w:rPr>
        <w:tab/>
      </w:r>
      <w:r>
        <w:rPr>
          <w:rFonts w:cs="Arial"/>
          <w:sz w:val="22"/>
        </w:rPr>
        <w:tab/>
        <w:t>July 2015</w:t>
      </w:r>
    </w:p>
    <w:p w14:paraId="5DE0488C" w14:textId="77777777" w:rsidR="00E66A89" w:rsidRDefault="00E66A89" w:rsidP="00526855">
      <w:pPr>
        <w:pStyle w:val="BodyText"/>
      </w:pPr>
    </w:p>
    <w:p w14:paraId="004BFF06" w14:textId="77777777" w:rsidR="00515316" w:rsidRDefault="00515316" w:rsidP="00526855">
      <w:pPr>
        <w:pStyle w:val="BodyText"/>
      </w:pPr>
    </w:p>
    <w:sectPr w:rsidR="00515316" w:rsidSect="00F507D8">
      <w:footerReference w:type="default" r:id="rId15"/>
      <w:headerReference w:type="first" r:id="rId16"/>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E2933" w14:textId="77777777" w:rsidR="00521191" w:rsidRDefault="00521191" w:rsidP="00B91315">
      <w:pPr>
        <w:spacing w:after="0" w:line="240" w:lineRule="auto"/>
      </w:pPr>
      <w:r>
        <w:separator/>
      </w:r>
    </w:p>
  </w:endnote>
  <w:endnote w:type="continuationSeparator" w:id="0">
    <w:p w14:paraId="4CAAF8BE" w14:textId="77777777" w:rsidR="00521191" w:rsidRDefault="00521191"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55F8" w14:textId="421DCC2F" w:rsidR="003F29D0" w:rsidRDefault="003F29D0">
    <w:pPr>
      <w:pStyle w:val="Footer"/>
    </w:pPr>
    <w:r>
      <w:fldChar w:fldCharType="begin"/>
    </w:r>
    <w:r>
      <w:instrText xml:space="preserve"> PAGE   \* MERGEFORMAT </w:instrText>
    </w:r>
    <w:r>
      <w:fldChar w:fldCharType="separate"/>
    </w:r>
    <w:r w:rsidR="00312983">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E9185" w14:textId="77777777" w:rsidR="00521191" w:rsidRDefault="00521191" w:rsidP="00B91315">
      <w:pPr>
        <w:spacing w:after="0" w:line="240" w:lineRule="auto"/>
      </w:pPr>
      <w:r>
        <w:separator/>
      </w:r>
    </w:p>
  </w:footnote>
  <w:footnote w:type="continuationSeparator" w:id="0">
    <w:p w14:paraId="707F24A8" w14:textId="77777777" w:rsidR="00521191" w:rsidRDefault="00521191" w:rsidP="00B91315">
      <w:pPr>
        <w:spacing w:after="0" w:line="240" w:lineRule="auto"/>
      </w:pPr>
      <w:r>
        <w:continuationSeparator/>
      </w:r>
    </w:p>
  </w:footnote>
  <w:footnote w:id="1">
    <w:p w14:paraId="29F0DF72" w14:textId="77777777" w:rsidR="00F47966" w:rsidRPr="00A05C7A" w:rsidRDefault="00F47966" w:rsidP="00F47966">
      <w:pPr>
        <w:pStyle w:val="FootnoteText"/>
        <w:spacing w:after="0"/>
        <w:rPr>
          <w:sz w:val="18"/>
          <w:szCs w:val="18"/>
        </w:rPr>
      </w:pPr>
      <w:r w:rsidRPr="00A05C7A">
        <w:rPr>
          <w:rStyle w:val="FootnoteReference"/>
          <w:sz w:val="18"/>
          <w:szCs w:val="18"/>
        </w:rPr>
        <w:footnoteRef/>
      </w:r>
      <w:r w:rsidRPr="00A05C7A">
        <w:rPr>
          <w:sz w:val="18"/>
          <w:szCs w:val="18"/>
        </w:rPr>
        <w:t xml:space="preserve"> To search TNA’s catalogue (Discovery), go to: </w:t>
      </w:r>
      <w:hyperlink r:id="rId1" w:history="1">
        <w:r w:rsidRPr="00A05C7A">
          <w:rPr>
            <w:rStyle w:val="Hyperlink"/>
            <w:color w:val="0000CC"/>
            <w:sz w:val="18"/>
            <w:szCs w:val="18"/>
          </w:rPr>
          <w:t>http://discovery.nationalarchives.gov.uk/</w:t>
        </w:r>
      </w:hyperlink>
      <w:r w:rsidRPr="00A05C7A">
        <w:rPr>
          <w:sz w:val="18"/>
          <w:szCs w:val="18"/>
        </w:rPr>
        <w:t xml:space="preserve"> and put quotation marks - “” around the classification number. To browse Discovery, go to:  </w:t>
      </w:r>
      <w:hyperlink r:id="rId2" w:history="1">
        <w:r w:rsidRPr="00A05C7A">
          <w:rPr>
            <w:rStyle w:val="Hyperlink"/>
            <w:color w:val="0000CC"/>
            <w:sz w:val="18"/>
            <w:szCs w:val="18"/>
          </w:rPr>
          <w:t>http://discovery.nationalarchives.gov.uk/browse</w:t>
        </w:r>
      </w:hyperlink>
      <w:r w:rsidRPr="00A05C7A">
        <w:rPr>
          <w:sz w:val="18"/>
          <w:szCs w:val="18"/>
        </w:rPr>
        <w:t xml:space="preserve"> and click on the first letter of the classification scheme.</w:t>
      </w:r>
    </w:p>
  </w:footnote>
  <w:footnote w:id="2">
    <w:p w14:paraId="18B8F062" w14:textId="77777777" w:rsidR="00F47966" w:rsidRPr="00A05C7A" w:rsidRDefault="00F47966" w:rsidP="00F47966">
      <w:pPr>
        <w:pStyle w:val="FootnoteText"/>
        <w:spacing w:after="0"/>
        <w:rPr>
          <w:sz w:val="18"/>
          <w:szCs w:val="18"/>
        </w:rPr>
      </w:pPr>
      <w:r w:rsidRPr="00A05C7A">
        <w:rPr>
          <w:rStyle w:val="FootnoteReference"/>
          <w:sz w:val="18"/>
          <w:szCs w:val="18"/>
        </w:rPr>
        <w:footnoteRef/>
      </w:r>
      <w:r w:rsidRPr="00A05C7A">
        <w:rPr>
          <w:sz w:val="18"/>
          <w:szCs w:val="18"/>
        </w:rPr>
        <w:t xml:space="preserve"> Court staff should contact the Departmental Records Officer’s team to discuss arrangements for accessing historic records.</w:t>
      </w:r>
    </w:p>
  </w:footnote>
  <w:footnote w:id="3">
    <w:p w14:paraId="09EA9C86" w14:textId="77777777" w:rsidR="009963F2" w:rsidRPr="009963F2" w:rsidRDefault="009963F2" w:rsidP="009963F2">
      <w:pPr>
        <w:pStyle w:val="FootnoteText"/>
        <w:spacing w:after="0"/>
        <w:rPr>
          <w:sz w:val="18"/>
          <w:szCs w:val="18"/>
        </w:rPr>
      </w:pPr>
      <w:r w:rsidRPr="009963F2">
        <w:rPr>
          <w:rStyle w:val="FootnoteReference"/>
          <w:sz w:val="18"/>
          <w:szCs w:val="18"/>
        </w:rPr>
        <w:footnoteRef/>
      </w:r>
      <w:r w:rsidRPr="009963F2">
        <w:rPr>
          <w:sz w:val="18"/>
          <w:szCs w:val="18"/>
        </w:rPr>
        <w:t xml:space="preserve"> The Criminal Procedure Rules can be read at: </w:t>
      </w:r>
      <w:hyperlink r:id="rId3" w:history="1">
        <w:r w:rsidRPr="009963F2">
          <w:rPr>
            <w:rStyle w:val="Hyperlink"/>
            <w:color w:val="0000CC"/>
            <w:sz w:val="18"/>
            <w:szCs w:val="18"/>
          </w:rPr>
          <w:t>https://www.justice.gov.uk/courts/procedure-rules/criminal/rulesmenu-2015</w:t>
        </w:r>
      </w:hyperlink>
      <w:r w:rsidRPr="009963F2">
        <w:rPr>
          <w:sz w:val="18"/>
          <w:szCs w:val="18"/>
        </w:rPr>
        <w:t xml:space="preserve"> </w:t>
      </w:r>
    </w:p>
  </w:footnote>
  <w:footnote w:id="4">
    <w:p w14:paraId="088367A5" w14:textId="77777777" w:rsidR="009963F2" w:rsidRPr="009963F2" w:rsidRDefault="009963F2" w:rsidP="009963F2">
      <w:pPr>
        <w:pStyle w:val="FootnoteText"/>
        <w:spacing w:after="0"/>
        <w:rPr>
          <w:sz w:val="18"/>
          <w:szCs w:val="18"/>
        </w:rPr>
      </w:pPr>
      <w:r w:rsidRPr="009963F2">
        <w:rPr>
          <w:rStyle w:val="FootnoteReference"/>
          <w:sz w:val="18"/>
          <w:szCs w:val="18"/>
        </w:rPr>
        <w:footnoteRef/>
      </w:r>
      <w:r w:rsidRPr="009963F2">
        <w:rPr>
          <w:sz w:val="18"/>
          <w:szCs w:val="18"/>
        </w:rPr>
        <w:t xml:space="preserve"> The Magistrates’ Court Rules 1981 can be read at: </w:t>
      </w:r>
      <w:hyperlink r:id="rId4" w:history="1">
        <w:r w:rsidRPr="009963F2">
          <w:rPr>
            <w:rStyle w:val="Hyperlink"/>
            <w:color w:val="0000CC"/>
            <w:sz w:val="18"/>
            <w:szCs w:val="18"/>
          </w:rPr>
          <w:t>http://www.legislation.gov.uk/uksi/1981/552/pdfs/uksi_19810552_en.pdf</w:t>
        </w:r>
      </w:hyperlink>
      <w:r w:rsidRPr="009963F2">
        <w:rPr>
          <w:sz w:val="18"/>
          <w:szCs w:val="18"/>
        </w:rPr>
        <w:t xml:space="preserve"> </w:t>
      </w:r>
    </w:p>
  </w:footnote>
  <w:footnote w:id="5">
    <w:p w14:paraId="342BE9CD" w14:textId="77777777" w:rsidR="00316552" w:rsidRPr="009D6468" w:rsidRDefault="00316552" w:rsidP="00316552">
      <w:pPr>
        <w:pStyle w:val="FootnoteText"/>
        <w:spacing w:after="0"/>
        <w:rPr>
          <w:sz w:val="18"/>
          <w:szCs w:val="18"/>
        </w:rPr>
      </w:pPr>
      <w:r w:rsidRPr="009D6468">
        <w:rPr>
          <w:rStyle w:val="FootnoteReference"/>
          <w:sz w:val="18"/>
          <w:szCs w:val="18"/>
        </w:rPr>
        <w:footnoteRef/>
      </w:r>
      <w:r w:rsidRPr="009D6468">
        <w:rPr>
          <w:sz w:val="18"/>
          <w:szCs w:val="18"/>
        </w:rPr>
        <w:t xml:space="preserve"> The retention policies for records of the family court are described in County Court RRDS which is available at: </w:t>
      </w:r>
      <w:hyperlink r:id="rId5" w:history="1">
        <w:r w:rsidRPr="009D6468">
          <w:rPr>
            <w:rStyle w:val="Hyperlink"/>
            <w:color w:val="0000CC"/>
            <w:sz w:val="18"/>
            <w:szCs w:val="18"/>
          </w:rPr>
          <w:t>https://www.gov.uk/government/publications/record-retention-and-disposition-schedules</w:t>
        </w:r>
      </w:hyperlink>
    </w:p>
  </w:footnote>
  <w:footnote w:id="6">
    <w:p w14:paraId="13B5348B" w14:textId="77777777" w:rsidR="003F29D0" w:rsidRPr="009D6468" w:rsidRDefault="003F29D0" w:rsidP="00960DB1">
      <w:pPr>
        <w:pStyle w:val="FootnoteText"/>
        <w:spacing w:after="0"/>
        <w:rPr>
          <w:sz w:val="18"/>
          <w:szCs w:val="18"/>
        </w:rPr>
      </w:pPr>
      <w:r w:rsidRPr="009D6468">
        <w:rPr>
          <w:rStyle w:val="FootnoteReference"/>
          <w:sz w:val="18"/>
          <w:szCs w:val="18"/>
        </w:rPr>
        <w:footnoteRef/>
      </w:r>
      <w:r w:rsidRPr="009D6468">
        <w:rPr>
          <w:sz w:val="18"/>
          <w:szCs w:val="18"/>
        </w:rPr>
        <w:t xml:space="preserve"> </w:t>
      </w:r>
      <w:r w:rsidRPr="009D6468">
        <w:rPr>
          <w:i/>
          <w:sz w:val="18"/>
          <w:szCs w:val="18"/>
        </w:rPr>
        <w:t>What to keep</w:t>
      </w:r>
      <w:r w:rsidRPr="009D6468">
        <w:rPr>
          <w:sz w:val="18"/>
          <w:szCs w:val="18"/>
        </w:rPr>
        <w:t xml:space="preserve"> is available at: </w:t>
      </w:r>
      <w:hyperlink r:id="rId6" w:history="1">
        <w:r w:rsidRPr="009D6468">
          <w:rPr>
            <w:rStyle w:val="Hyperlink"/>
            <w:color w:val="0000CC"/>
            <w:sz w:val="18"/>
            <w:szCs w:val="18"/>
          </w:rPr>
          <w:t>https://www.gov.uk/government/publications/record-retention-and-disposition-schedules</w:t>
        </w:r>
      </w:hyperlink>
      <w:r w:rsidRPr="009D646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43A1" w14:textId="77777777" w:rsidR="003F29D0" w:rsidRDefault="003F29D0">
    <w:pPr>
      <w:pStyle w:val="Header"/>
    </w:pPr>
    <w:r w:rsidRPr="006D258B">
      <w:rPr>
        <w:noProof/>
      </w:rPr>
      <w:drawing>
        <wp:anchor distT="0" distB="0" distL="114300" distR="114300" simplePos="0" relativeHeight="251660288" behindDoc="1" locked="0" layoutInCell="0" allowOverlap="1" wp14:anchorId="22522CEF" wp14:editId="4592841F">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0E3750D" wp14:editId="510E3AC1">
          <wp:simplePos x="723900" y="361950"/>
          <wp:positionH relativeFrom="page">
            <wp:align>left</wp:align>
          </wp:positionH>
          <wp:positionV relativeFrom="page">
            <wp:align>top</wp:align>
          </wp:positionV>
          <wp:extent cx="7560360" cy="10692360"/>
          <wp:effectExtent l="0" t="0" r="2540"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3" w15:restartNumberingAfterBreak="0">
    <w:nsid w:val="028A0CA8"/>
    <w:multiLevelType w:val="hybridMultilevel"/>
    <w:tmpl w:val="651A0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C1215C"/>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5E46FD"/>
    <w:multiLevelType w:val="hybridMultilevel"/>
    <w:tmpl w:val="1BFCE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CD1D2D"/>
    <w:multiLevelType w:val="hybridMultilevel"/>
    <w:tmpl w:val="B05EA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B0D05"/>
    <w:multiLevelType w:val="hybridMultilevel"/>
    <w:tmpl w:val="D7AA2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B2047E"/>
    <w:multiLevelType w:val="hybridMultilevel"/>
    <w:tmpl w:val="EC0AB894"/>
    <w:lvl w:ilvl="0" w:tplc="BA0E240E">
      <w:start w:val="1"/>
      <w:numFmt w:val="lowerRoman"/>
      <w:lvlText w:val="%1) "/>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72597"/>
    <w:multiLevelType w:val="hybridMultilevel"/>
    <w:tmpl w:val="EC0AB894"/>
    <w:lvl w:ilvl="0" w:tplc="BA0E240E">
      <w:start w:val="1"/>
      <w:numFmt w:val="lowerRoman"/>
      <w:lvlText w:val="%1) "/>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1C1729"/>
    <w:multiLevelType w:val="hybridMultilevel"/>
    <w:tmpl w:val="E5AA6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0F61A5"/>
    <w:multiLevelType w:val="hybridMultilevel"/>
    <w:tmpl w:val="F3B27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290CBD"/>
    <w:multiLevelType w:val="hybridMultilevel"/>
    <w:tmpl w:val="A6FA30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452997"/>
    <w:multiLevelType w:val="hybridMultilevel"/>
    <w:tmpl w:val="83F27756"/>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B71992"/>
    <w:multiLevelType w:val="hybridMultilevel"/>
    <w:tmpl w:val="34D2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F62005"/>
    <w:multiLevelType w:val="hybridMultilevel"/>
    <w:tmpl w:val="88FC9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B50CE4"/>
    <w:multiLevelType w:val="hybridMultilevel"/>
    <w:tmpl w:val="11C4D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D31601"/>
    <w:multiLevelType w:val="hybridMultilevel"/>
    <w:tmpl w:val="B19AD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FB4CA7"/>
    <w:multiLevelType w:val="hybridMultilevel"/>
    <w:tmpl w:val="6004D42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97C3C9F"/>
    <w:multiLevelType w:val="hybridMultilevel"/>
    <w:tmpl w:val="C136E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EA3D77"/>
    <w:multiLevelType w:val="hybridMultilevel"/>
    <w:tmpl w:val="68AA9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2B1572"/>
    <w:multiLevelType w:val="hybridMultilevel"/>
    <w:tmpl w:val="E9368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EE3604"/>
    <w:multiLevelType w:val="hybridMultilevel"/>
    <w:tmpl w:val="0AFC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026268"/>
    <w:multiLevelType w:val="hybridMultilevel"/>
    <w:tmpl w:val="D5E432B0"/>
    <w:lvl w:ilvl="0" w:tplc="48B6C7A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E32F1"/>
    <w:multiLevelType w:val="hybridMultilevel"/>
    <w:tmpl w:val="9C5C0938"/>
    <w:lvl w:ilvl="0" w:tplc="08090001">
      <w:start w:val="1"/>
      <w:numFmt w:val="bullet"/>
      <w:lvlText w:val=""/>
      <w:lvlJc w:val="left"/>
      <w:pPr>
        <w:ind w:left="360" w:hanging="360"/>
      </w:pPr>
      <w:rPr>
        <w:rFonts w:ascii="Symbol" w:hAnsi="Symbol" w:hint="default"/>
      </w:rPr>
    </w:lvl>
    <w:lvl w:ilvl="1" w:tplc="06A443F4">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4F7BC7"/>
    <w:multiLevelType w:val="hybridMultilevel"/>
    <w:tmpl w:val="FAECC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7453AB"/>
    <w:multiLevelType w:val="hybridMultilevel"/>
    <w:tmpl w:val="40E63DB8"/>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8D7069"/>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F62B3D"/>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1" w15:restartNumberingAfterBreak="0">
    <w:nsid w:val="554506E4"/>
    <w:multiLevelType w:val="hybridMultilevel"/>
    <w:tmpl w:val="155CA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404C9C"/>
    <w:multiLevelType w:val="hybridMultilevel"/>
    <w:tmpl w:val="4BCE86E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63090E"/>
    <w:multiLevelType w:val="hybridMultilevel"/>
    <w:tmpl w:val="2D488B0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80478E"/>
    <w:multiLevelType w:val="hybridMultilevel"/>
    <w:tmpl w:val="9BACB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CC064D"/>
    <w:multiLevelType w:val="hybridMultilevel"/>
    <w:tmpl w:val="CE2AD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4B2A63"/>
    <w:multiLevelType w:val="hybridMultilevel"/>
    <w:tmpl w:val="9942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07B61"/>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9248C6"/>
    <w:multiLevelType w:val="hybridMultilevel"/>
    <w:tmpl w:val="3E1894D8"/>
    <w:lvl w:ilvl="0" w:tplc="BA0E240E">
      <w:start w:val="1"/>
      <w:numFmt w:val="lowerRoman"/>
      <w:lvlText w:val="%1) "/>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823CEB"/>
    <w:multiLevelType w:val="hybridMultilevel"/>
    <w:tmpl w:val="8A66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205E3F"/>
    <w:multiLevelType w:val="hybridMultilevel"/>
    <w:tmpl w:val="12F82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BC347B"/>
    <w:multiLevelType w:val="hybridMultilevel"/>
    <w:tmpl w:val="269A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DB230C"/>
    <w:multiLevelType w:val="hybridMultilevel"/>
    <w:tmpl w:val="D1EE45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2"/>
    <w:lvlOverride w:ilvl="0">
      <w:startOverride w:val="1"/>
    </w:lvlOverride>
  </w:num>
  <w:num w:numId="5">
    <w:abstractNumId w:val="0"/>
    <w:lvlOverride w:ilvl="0">
      <w:startOverride w:val="1"/>
    </w:lvlOverride>
  </w:num>
  <w:num w:numId="6">
    <w:abstractNumId w:val="7"/>
  </w:num>
  <w:num w:numId="7">
    <w:abstractNumId w:val="12"/>
  </w:num>
  <w:num w:numId="8">
    <w:abstractNumId w:val="10"/>
  </w:num>
  <w:num w:numId="9">
    <w:abstractNumId w:val="19"/>
  </w:num>
  <w:num w:numId="10">
    <w:abstractNumId w:val="29"/>
  </w:num>
  <w:num w:numId="11">
    <w:abstractNumId w:val="37"/>
  </w:num>
  <w:num w:numId="12">
    <w:abstractNumId w:val="4"/>
  </w:num>
  <w:num w:numId="13">
    <w:abstractNumId w:val="25"/>
  </w:num>
  <w:num w:numId="14">
    <w:abstractNumId w:val="30"/>
  </w:num>
  <w:num w:numId="15">
    <w:abstractNumId w:val="24"/>
  </w:num>
  <w:num w:numId="16">
    <w:abstractNumId w:val="16"/>
  </w:num>
  <w:num w:numId="17">
    <w:abstractNumId w:val="26"/>
  </w:num>
  <w:num w:numId="18">
    <w:abstractNumId w:val="34"/>
  </w:num>
  <w:num w:numId="19">
    <w:abstractNumId w:val="21"/>
  </w:num>
  <w:num w:numId="20">
    <w:abstractNumId w:val="31"/>
  </w:num>
  <w:num w:numId="21">
    <w:abstractNumId w:val="20"/>
  </w:num>
  <w:num w:numId="22">
    <w:abstractNumId w:val="28"/>
  </w:num>
  <w:num w:numId="23">
    <w:abstractNumId w:val="13"/>
  </w:num>
  <w:num w:numId="24">
    <w:abstractNumId w:val="8"/>
  </w:num>
  <w:num w:numId="25">
    <w:abstractNumId w:val="9"/>
  </w:num>
  <w:num w:numId="26">
    <w:abstractNumId w:val="35"/>
  </w:num>
  <w:num w:numId="27">
    <w:abstractNumId w:val="38"/>
  </w:num>
  <w:num w:numId="28">
    <w:abstractNumId w:val="32"/>
  </w:num>
  <w:num w:numId="29">
    <w:abstractNumId w:val="11"/>
  </w:num>
  <w:num w:numId="30">
    <w:abstractNumId w:val="6"/>
  </w:num>
  <w:num w:numId="31">
    <w:abstractNumId w:val="22"/>
  </w:num>
  <w:num w:numId="32">
    <w:abstractNumId w:val="42"/>
  </w:num>
  <w:num w:numId="33">
    <w:abstractNumId w:val="23"/>
  </w:num>
  <w:num w:numId="34">
    <w:abstractNumId w:val="3"/>
  </w:num>
  <w:num w:numId="35">
    <w:abstractNumId w:val="41"/>
  </w:num>
  <w:num w:numId="36">
    <w:abstractNumId w:val="14"/>
  </w:num>
  <w:num w:numId="37">
    <w:abstractNumId w:val="15"/>
  </w:num>
  <w:num w:numId="38">
    <w:abstractNumId w:val="33"/>
  </w:num>
  <w:num w:numId="39">
    <w:abstractNumId w:val="5"/>
  </w:num>
  <w:num w:numId="40">
    <w:abstractNumId w:val="18"/>
  </w:num>
  <w:num w:numId="41">
    <w:abstractNumId w:val="17"/>
  </w:num>
  <w:num w:numId="42">
    <w:abstractNumId w:val="39"/>
  </w:num>
  <w:num w:numId="43">
    <w:abstractNumId w:val="40"/>
  </w:num>
  <w:num w:numId="44">
    <w:abstractNumId w:val="2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D"/>
    <w:rsid w:val="000037AF"/>
    <w:rsid w:val="00022442"/>
    <w:rsid w:val="0002724C"/>
    <w:rsid w:val="00034E33"/>
    <w:rsid w:val="00046F27"/>
    <w:rsid w:val="000734AD"/>
    <w:rsid w:val="000769B6"/>
    <w:rsid w:val="00080133"/>
    <w:rsid w:val="00090E40"/>
    <w:rsid w:val="000A32F0"/>
    <w:rsid w:val="000A61AF"/>
    <w:rsid w:val="000C4087"/>
    <w:rsid w:val="000F0179"/>
    <w:rsid w:val="000F5A39"/>
    <w:rsid w:val="000F7342"/>
    <w:rsid w:val="00116811"/>
    <w:rsid w:val="00140461"/>
    <w:rsid w:val="0014335A"/>
    <w:rsid w:val="00175D09"/>
    <w:rsid w:val="0018689B"/>
    <w:rsid w:val="001A71CD"/>
    <w:rsid w:val="001B3D52"/>
    <w:rsid w:val="001C7ADE"/>
    <w:rsid w:val="001E3172"/>
    <w:rsid w:val="001F39D5"/>
    <w:rsid w:val="0021267A"/>
    <w:rsid w:val="002171D8"/>
    <w:rsid w:val="00220C10"/>
    <w:rsid w:val="00224E9A"/>
    <w:rsid w:val="00236CF5"/>
    <w:rsid w:val="00236DD9"/>
    <w:rsid w:val="00240F37"/>
    <w:rsid w:val="00247C32"/>
    <w:rsid w:val="00252C59"/>
    <w:rsid w:val="0026592C"/>
    <w:rsid w:val="0028397F"/>
    <w:rsid w:val="00293CEB"/>
    <w:rsid w:val="002C76F5"/>
    <w:rsid w:val="002C7715"/>
    <w:rsid w:val="002D491C"/>
    <w:rsid w:val="002E3804"/>
    <w:rsid w:val="002F075A"/>
    <w:rsid w:val="00312983"/>
    <w:rsid w:val="00316552"/>
    <w:rsid w:val="003355F1"/>
    <w:rsid w:val="00336EB8"/>
    <w:rsid w:val="00356E29"/>
    <w:rsid w:val="00374817"/>
    <w:rsid w:val="00397601"/>
    <w:rsid w:val="003B752E"/>
    <w:rsid w:val="003D27AC"/>
    <w:rsid w:val="003F29D0"/>
    <w:rsid w:val="004114FE"/>
    <w:rsid w:val="0041520E"/>
    <w:rsid w:val="00446DDB"/>
    <w:rsid w:val="0046787C"/>
    <w:rsid w:val="00471BC2"/>
    <w:rsid w:val="00480899"/>
    <w:rsid w:val="00493526"/>
    <w:rsid w:val="004A0E18"/>
    <w:rsid w:val="004F70C2"/>
    <w:rsid w:val="00501E1A"/>
    <w:rsid w:val="00515316"/>
    <w:rsid w:val="00515E39"/>
    <w:rsid w:val="00521191"/>
    <w:rsid w:val="00526855"/>
    <w:rsid w:val="00532066"/>
    <w:rsid w:val="00533166"/>
    <w:rsid w:val="00537C61"/>
    <w:rsid w:val="0054013D"/>
    <w:rsid w:val="00544EFE"/>
    <w:rsid w:val="00545B6C"/>
    <w:rsid w:val="005633C0"/>
    <w:rsid w:val="005C782F"/>
    <w:rsid w:val="005D62C2"/>
    <w:rsid w:val="005E51D0"/>
    <w:rsid w:val="005E5720"/>
    <w:rsid w:val="005F69FD"/>
    <w:rsid w:val="005F7465"/>
    <w:rsid w:val="006100B1"/>
    <w:rsid w:val="00620600"/>
    <w:rsid w:val="0062355D"/>
    <w:rsid w:val="0062433C"/>
    <w:rsid w:val="0064512F"/>
    <w:rsid w:val="006A517F"/>
    <w:rsid w:val="006B61D2"/>
    <w:rsid w:val="006D75C9"/>
    <w:rsid w:val="006F2199"/>
    <w:rsid w:val="0071347D"/>
    <w:rsid w:val="00717396"/>
    <w:rsid w:val="00744F8A"/>
    <w:rsid w:val="00754160"/>
    <w:rsid w:val="007565E5"/>
    <w:rsid w:val="00762EE0"/>
    <w:rsid w:val="00781C61"/>
    <w:rsid w:val="007A2D21"/>
    <w:rsid w:val="007A33EC"/>
    <w:rsid w:val="007A5371"/>
    <w:rsid w:val="007D4628"/>
    <w:rsid w:val="007E2672"/>
    <w:rsid w:val="008114F6"/>
    <w:rsid w:val="008176CC"/>
    <w:rsid w:val="00831363"/>
    <w:rsid w:val="00833E68"/>
    <w:rsid w:val="008544EE"/>
    <w:rsid w:val="00856176"/>
    <w:rsid w:val="00857F64"/>
    <w:rsid w:val="00862F18"/>
    <w:rsid w:val="00863451"/>
    <w:rsid w:val="0086379A"/>
    <w:rsid w:val="00873A29"/>
    <w:rsid w:val="008819F5"/>
    <w:rsid w:val="00897BD0"/>
    <w:rsid w:val="008B2C35"/>
    <w:rsid w:val="008B60C7"/>
    <w:rsid w:val="008D7043"/>
    <w:rsid w:val="008E7026"/>
    <w:rsid w:val="0090442B"/>
    <w:rsid w:val="00916276"/>
    <w:rsid w:val="009179CD"/>
    <w:rsid w:val="00930538"/>
    <w:rsid w:val="00932F7F"/>
    <w:rsid w:val="00960DB1"/>
    <w:rsid w:val="0096180F"/>
    <w:rsid w:val="009631F8"/>
    <w:rsid w:val="00965C4F"/>
    <w:rsid w:val="0097238A"/>
    <w:rsid w:val="00990242"/>
    <w:rsid w:val="009963F2"/>
    <w:rsid w:val="009A1CE1"/>
    <w:rsid w:val="009B0610"/>
    <w:rsid w:val="009B2790"/>
    <w:rsid w:val="009D6468"/>
    <w:rsid w:val="00A0299F"/>
    <w:rsid w:val="00A050B3"/>
    <w:rsid w:val="00A05C7A"/>
    <w:rsid w:val="00A06383"/>
    <w:rsid w:val="00A2347B"/>
    <w:rsid w:val="00A33044"/>
    <w:rsid w:val="00A538DD"/>
    <w:rsid w:val="00A756C1"/>
    <w:rsid w:val="00A96151"/>
    <w:rsid w:val="00AA07A6"/>
    <w:rsid w:val="00AB5F3D"/>
    <w:rsid w:val="00AC6247"/>
    <w:rsid w:val="00AD05F3"/>
    <w:rsid w:val="00AD52C7"/>
    <w:rsid w:val="00AE4DF7"/>
    <w:rsid w:val="00B25CB5"/>
    <w:rsid w:val="00B4736D"/>
    <w:rsid w:val="00B91315"/>
    <w:rsid w:val="00BA0F6D"/>
    <w:rsid w:val="00BB7AE9"/>
    <w:rsid w:val="00BC25E3"/>
    <w:rsid w:val="00BC4DBC"/>
    <w:rsid w:val="00BC6D91"/>
    <w:rsid w:val="00BD7190"/>
    <w:rsid w:val="00BF23EA"/>
    <w:rsid w:val="00BF688D"/>
    <w:rsid w:val="00C14317"/>
    <w:rsid w:val="00C14CAA"/>
    <w:rsid w:val="00C32314"/>
    <w:rsid w:val="00C32D07"/>
    <w:rsid w:val="00C41C39"/>
    <w:rsid w:val="00C42D90"/>
    <w:rsid w:val="00C508A6"/>
    <w:rsid w:val="00C53DA2"/>
    <w:rsid w:val="00C54B9D"/>
    <w:rsid w:val="00C6188E"/>
    <w:rsid w:val="00C65809"/>
    <w:rsid w:val="00C65BDE"/>
    <w:rsid w:val="00C81703"/>
    <w:rsid w:val="00C819A1"/>
    <w:rsid w:val="00C91146"/>
    <w:rsid w:val="00CA2C45"/>
    <w:rsid w:val="00CD533B"/>
    <w:rsid w:val="00CE0A65"/>
    <w:rsid w:val="00D011FB"/>
    <w:rsid w:val="00D066CA"/>
    <w:rsid w:val="00D17DED"/>
    <w:rsid w:val="00D50660"/>
    <w:rsid w:val="00D543BA"/>
    <w:rsid w:val="00D76A87"/>
    <w:rsid w:val="00D84FC4"/>
    <w:rsid w:val="00D945EC"/>
    <w:rsid w:val="00DB49C6"/>
    <w:rsid w:val="00DD143F"/>
    <w:rsid w:val="00DF77CC"/>
    <w:rsid w:val="00E27679"/>
    <w:rsid w:val="00E40474"/>
    <w:rsid w:val="00E40AEF"/>
    <w:rsid w:val="00E4123E"/>
    <w:rsid w:val="00E46AE4"/>
    <w:rsid w:val="00E66A89"/>
    <w:rsid w:val="00E66D2A"/>
    <w:rsid w:val="00E92E05"/>
    <w:rsid w:val="00E96A37"/>
    <w:rsid w:val="00EC2D16"/>
    <w:rsid w:val="00EC307A"/>
    <w:rsid w:val="00F12B8B"/>
    <w:rsid w:val="00F347FA"/>
    <w:rsid w:val="00F40778"/>
    <w:rsid w:val="00F47966"/>
    <w:rsid w:val="00F507D8"/>
    <w:rsid w:val="00F51EAF"/>
    <w:rsid w:val="00F6533F"/>
    <w:rsid w:val="00F73345"/>
    <w:rsid w:val="00FF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D638A9"/>
  <w15:chartTrackingRefBased/>
  <w15:docId w15:val="{3C8F4F98-AF89-462B-BC80-6FBAFB5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F507D8"/>
    <w:pPr>
      <w:spacing w:after="240" w:line="276" w:lineRule="auto"/>
    </w:pPr>
    <w:rPr>
      <w:sz w:val="24"/>
    </w:rPr>
  </w:style>
  <w:style w:type="paragraph" w:styleId="Heading1">
    <w:name w:val="heading 1"/>
    <w:next w:val="BodyText"/>
    <w:link w:val="Heading1Char"/>
    <w:qFormat/>
    <w:rsid w:val="00F507D8"/>
    <w:pPr>
      <w:keepNext/>
      <w:keepLines/>
      <w:spacing w:before="480" w:after="48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F507D8"/>
    <w:pPr>
      <w:keepNext/>
      <w:keepLines/>
      <w:spacing w:before="240" w:after="12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2F075A"/>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rsid w:val="00916276"/>
    <w:rPr>
      <w:sz w:val="20"/>
      <w:szCs w:val="20"/>
    </w:rPr>
  </w:style>
  <w:style w:type="character" w:styleId="FootnoteReference">
    <w:name w:val="footnote reference"/>
    <w:basedOn w:val="DefaultParagraphFont"/>
    <w:uiPriority w:val="99"/>
    <w:rsid w:val="00B91315"/>
    <w:rPr>
      <w:vertAlign w:val="superscript"/>
    </w:rPr>
  </w:style>
  <w:style w:type="paragraph" w:styleId="Title">
    <w:name w:val="Title"/>
    <w:next w:val="Subtitle"/>
    <w:link w:val="TitleChar"/>
    <w:uiPriority w:val="8"/>
    <w:semiHidden/>
    <w:qFormat/>
    <w:rsid w:val="00F507D8"/>
    <w:pPr>
      <w:spacing w:before="2940" w:after="0" w:line="240" w:lineRule="auto"/>
      <w:contextualSpacing/>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8"/>
    <w:semiHidden/>
    <w:rsid w:val="00F507D8"/>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8"/>
    <w:semiHidden/>
    <w:rsid w:val="00F507D8"/>
    <w:pPr>
      <w:numPr>
        <w:ilvl w:val="1"/>
      </w:numPr>
      <w:spacing w:after="0" w:line="240" w:lineRule="auto"/>
      <w:contextualSpacing/>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1D609D" w:themeColor="accent1"/>
      <w:sz w:val="48"/>
    </w:rPr>
  </w:style>
  <w:style w:type="character" w:styleId="FollowedHyperlink">
    <w:name w:val="FollowedHyperlink"/>
    <w:uiPriority w:val="8"/>
    <w:unhideWhenUsed/>
    <w:rsid w:val="00D50660"/>
    <w:rPr>
      <w:color w:val="00B1EB" w:themeColor="followedHyperlink"/>
      <w:u w:val="single"/>
    </w:rPr>
  </w:style>
  <w:style w:type="character" w:customStyle="1" w:styleId="Heading1Char">
    <w:name w:val="Heading 1 Char"/>
    <w:basedOn w:val="DefaultParagraphFont"/>
    <w:link w:val="Heading1"/>
    <w:rsid w:val="00F507D8"/>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F507D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2F075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2F075A"/>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446DDB"/>
    <w:pPr>
      <w:numPr>
        <w:numId w:val="1"/>
      </w:numPr>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nhideWhenUsed/>
    <w:rsid w:val="00990242"/>
    <w:rPr>
      <w:color w:val="00B1EB"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E4123E"/>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1D609D" w:themeFill="accent1"/>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character" w:styleId="CommentReference">
    <w:name w:val="annotation reference"/>
    <w:basedOn w:val="DefaultParagraphFont"/>
    <w:uiPriority w:val="99"/>
    <w:semiHidden/>
    <w:unhideWhenUsed/>
    <w:rsid w:val="00E66A89"/>
    <w:rPr>
      <w:sz w:val="16"/>
      <w:szCs w:val="16"/>
    </w:rPr>
  </w:style>
  <w:style w:type="paragraph" w:styleId="CommentText">
    <w:name w:val="annotation text"/>
    <w:basedOn w:val="Normal"/>
    <w:link w:val="CommentTextChar"/>
    <w:uiPriority w:val="99"/>
    <w:unhideWhenUsed/>
    <w:rsid w:val="00E66A89"/>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66A89"/>
    <w:rPr>
      <w:rFonts w:ascii="Arial" w:eastAsia="Times New Roman" w:hAnsi="Arial" w:cs="Times New Roman"/>
      <w:sz w:val="20"/>
      <w:szCs w:val="20"/>
    </w:rPr>
  </w:style>
  <w:style w:type="paragraph" w:styleId="ListParagraph">
    <w:name w:val="List Paragraph"/>
    <w:basedOn w:val="Normal"/>
    <w:uiPriority w:val="34"/>
    <w:qFormat/>
    <w:rsid w:val="00E66A89"/>
    <w:pPr>
      <w:spacing w:line="240" w:lineRule="auto"/>
      <w:ind w:left="720"/>
      <w:contextualSpacing/>
    </w:pPr>
    <w:rPr>
      <w:rFonts w:ascii="Arial" w:eastAsia="Times New Roman" w:hAnsi="Arial" w:cs="Times New Roman"/>
      <w:sz w:val="22"/>
      <w:szCs w:val="20"/>
    </w:rPr>
  </w:style>
  <w:style w:type="paragraph" w:styleId="BalloonText">
    <w:name w:val="Balloon Text"/>
    <w:basedOn w:val="Normal"/>
    <w:link w:val="BalloonTextChar"/>
    <w:uiPriority w:val="99"/>
    <w:semiHidden/>
    <w:rsid w:val="00E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89"/>
    <w:rPr>
      <w:rFonts w:ascii="Segoe UI" w:hAnsi="Segoe UI" w:cs="Segoe UI"/>
      <w:sz w:val="18"/>
      <w:szCs w:val="18"/>
    </w:rPr>
  </w:style>
  <w:style w:type="character" w:customStyle="1" w:styleId="TextChar">
    <w:name w:val="Text Char"/>
    <w:link w:val="Text"/>
    <w:rsid w:val="00E66A89"/>
    <w:rPr>
      <w:rFonts w:ascii="Arial" w:hAnsi="Arial"/>
      <w:lang w:eastAsia="en-GB"/>
    </w:rPr>
  </w:style>
  <w:style w:type="paragraph" w:customStyle="1" w:styleId="Text">
    <w:name w:val="Text"/>
    <w:link w:val="TextChar"/>
    <w:qFormat/>
    <w:rsid w:val="00E66A89"/>
    <w:pPr>
      <w:spacing w:after="240" w:line="240" w:lineRule="auto"/>
    </w:pPr>
    <w:rPr>
      <w:rFonts w:ascii="Arial" w:hAnsi="Arial"/>
      <w:lang w:eastAsia="en-GB"/>
    </w:rPr>
  </w:style>
  <w:style w:type="paragraph" w:styleId="NormalWeb">
    <w:name w:val="Normal (Web)"/>
    <w:basedOn w:val="Normal"/>
    <w:rsid w:val="00E66A89"/>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rsid w:val="00F12B8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2B8B"/>
    <w:rPr>
      <w:rFonts w:ascii="Arial" w:eastAsia="Times New Roman" w:hAnsi="Arial" w:cs="Times New Roman"/>
      <w:b/>
      <w:bCs/>
      <w:sz w:val="20"/>
      <w:szCs w:val="20"/>
    </w:rPr>
  </w:style>
  <w:style w:type="paragraph" w:styleId="Revision">
    <w:name w:val="Revision"/>
    <w:hidden/>
    <w:uiPriority w:val="99"/>
    <w:semiHidden/>
    <w:rsid w:val="005D62C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04815">
      <w:bodyDiv w:val="1"/>
      <w:marLeft w:val="0"/>
      <w:marRight w:val="0"/>
      <w:marTop w:val="0"/>
      <w:marBottom w:val="0"/>
      <w:divBdr>
        <w:top w:val="none" w:sz="0" w:space="0" w:color="auto"/>
        <w:left w:val="none" w:sz="0" w:space="0" w:color="auto"/>
        <w:bottom w:val="none" w:sz="0" w:space="0" w:color="auto"/>
        <w:right w:val="none" w:sz="0" w:space="0" w:color="auto"/>
      </w:divBdr>
    </w:div>
    <w:div w:id="1639258569">
      <w:bodyDiv w:val="1"/>
      <w:marLeft w:val="0"/>
      <w:marRight w:val="0"/>
      <w:marTop w:val="0"/>
      <w:marBottom w:val="0"/>
      <w:divBdr>
        <w:top w:val="none" w:sz="0" w:space="0" w:color="auto"/>
        <w:left w:val="none" w:sz="0" w:space="0" w:color="auto"/>
        <w:bottom w:val="none" w:sz="0" w:space="0" w:color="auto"/>
        <w:right w:val="none" w:sz="0" w:space="0" w:color="auto"/>
      </w:divBdr>
    </w:div>
    <w:div w:id="19715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cord-retention-and-disposition-schedu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csa.org.uk/news/chair-of-the-inquiry-issues-guidance-on-destruction-of-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4/3249/contents/ma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gov.uk/courts/procedure-rules/criminal/rulesmenu-2015" TargetMode="External"/><Relationship Id="rId2" Type="http://schemas.openxmlformats.org/officeDocument/2006/relationships/hyperlink" Target="http://discovery.nationalarchives.gov.uk/browse" TargetMode="External"/><Relationship Id="rId1" Type="http://schemas.openxmlformats.org/officeDocument/2006/relationships/hyperlink" Target="http://discovery.nationalarchives.gov.uk/" TargetMode="External"/><Relationship Id="rId6" Type="http://schemas.openxmlformats.org/officeDocument/2006/relationships/hyperlink" Target="https://www.gov.uk/government/publications/record-retention-and-disposition-schedules" TargetMode="External"/><Relationship Id="rId5" Type="http://schemas.openxmlformats.org/officeDocument/2006/relationships/hyperlink" Target="https://www.gov.uk/government/publications/record-retention-and-disposition-schedules" TargetMode="External"/><Relationship Id="rId4" Type="http://schemas.openxmlformats.org/officeDocument/2006/relationships/hyperlink" Target="http://www.legislation.gov.uk/uksi/1981/552/pdfs/uksi_19810552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5" ma:contentTypeDescription="Create a new document." ma:contentTypeScope="" ma:versionID="ce6d7a1b6a13be5c5d5ec3c18bee059c">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785cc32a51e478225821991a30794690"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6B18-784B-49E9-928B-FF019454D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F1448-CFE7-4B48-AFF8-CCD1266CA1F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332c961-6f67-4d2a-9fad-b382164b977c"/>
    <ds:schemaRef ds:uri="http://schemas.microsoft.com/office/2006/documentManagement/types"/>
    <ds:schemaRef ds:uri="http://schemas.microsoft.com/office/infopath/2007/PartnerControls"/>
    <ds:schemaRef ds:uri="d5354e63-dc31-42f4-b5be-47429dadf320"/>
    <ds:schemaRef ds:uri="http://www.w3.org/XML/1998/namespace"/>
    <ds:schemaRef ds:uri="http://purl.org/dc/dcmitype/"/>
  </ds:schemaRefs>
</ds:datastoreItem>
</file>

<file path=customXml/itemProps3.xml><?xml version="1.0" encoding="utf-8"?>
<ds:datastoreItem xmlns:ds="http://schemas.openxmlformats.org/officeDocument/2006/customXml" ds:itemID="{3C564559-17EE-489F-BDA0-28518495B229}">
  <ds:schemaRefs>
    <ds:schemaRef ds:uri="http://schemas.microsoft.com/sharepoint/v3/contenttype/forms"/>
  </ds:schemaRefs>
</ds:datastoreItem>
</file>

<file path=customXml/itemProps4.xml><?xml version="1.0" encoding="utf-8"?>
<ds:datastoreItem xmlns:ds="http://schemas.openxmlformats.org/officeDocument/2006/customXml" ds:itemID="{6FD50AF1-59D3-49D1-A6CF-82081577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1240</Words>
  <Characters>7073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Ministry of Justice</dc:creator>
  <cp:keywords>[Key words for search engines, separated by commas]</cp:keywords>
  <dc:description/>
  <cp:lastModifiedBy>Robbins, Rachel</cp:lastModifiedBy>
  <cp:revision>2</cp:revision>
  <dcterms:created xsi:type="dcterms:W3CDTF">2020-07-22T07:41:00Z</dcterms:created>
  <dcterms:modified xsi:type="dcterms:W3CDTF">2020-07-22T07:41:00Z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