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20A0C" w14:textId="77777777" w:rsidR="0068289C" w:rsidRPr="00FA6898" w:rsidRDefault="0068289C" w:rsidP="0068289C">
      <w:pPr>
        <w:rPr>
          <w:rFonts w:ascii="Arial" w:hAnsi="Arial" w:cs="Arial"/>
        </w:rPr>
      </w:pPr>
      <w:r>
        <w:rPr>
          <w:noProof/>
        </w:rPr>
        <w:drawing>
          <wp:inline distT="0" distB="0" distL="0" distR="0" wp14:anchorId="7A7E659B" wp14:editId="120A5BF3">
            <wp:extent cx="1828800" cy="1647825"/>
            <wp:effectExtent l="0" t="0" r="0" b="9525"/>
            <wp:docPr id="137471681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47825"/>
                    </a:xfrm>
                    <a:prstGeom prst="rect">
                      <a:avLst/>
                    </a:prstGeom>
                  </pic:spPr>
                </pic:pic>
              </a:graphicData>
            </a:graphic>
          </wp:inline>
        </w:drawing>
      </w:r>
    </w:p>
    <w:p w14:paraId="69383C22" w14:textId="77777777" w:rsidR="0068289C" w:rsidRPr="00FA6898" w:rsidRDefault="0068289C" w:rsidP="0068289C">
      <w:pPr>
        <w:rPr>
          <w:rFonts w:ascii="Arial" w:hAnsi="Arial" w:cs="Arial"/>
        </w:rPr>
      </w:pPr>
    </w:p>
    <w:p w14:paraId="2D67D306" w14:textId="77777777" w:rsidR="0068289C" w:rsidRPr="00FA6898" w:rsidRDefault="0068289C" w:rsidP="0068289C">
      <w:pPr>
        <w:rPr>
          <w:rFonts w:ascii="Arial" w:hAnsi="Arial" w:cs="Arial"/>
        </w:rPr>
      </w:pPr>
    </w:p>
    <w:p w14:paraId="03174B86" w14:textId="77777777" w:rsidR="0068289C" w:rsidRPr="00FA6898" w:rsidRDefault="0068289C" w:rsidP="0068289C">
      <w:pPr>
        <w:rPr>
          <w:rFonts w:ascii="Arial" w:hAnsi="Arial" w:cs="Arial"/>
          <w:sz w:val="44"/>
          <w:szCs w:val="44"/>
        </w:rPr>
      </w:pPr>
    </w:p>
    <w:p w14:paraId="2FB90BF4" w14:textId="5FC7E8FC" w:rsidR="0068289C" w:rsidRPr="00BC3CAA" w:rsidRDefault="28659EC6" w:rsidP="28659EC6">
      <w:pPr>
        <w:rPr>
          <w:rFonts w:ascii="Arial" w:hAnsi="Arial" w:cs="Arial"/>
          <w:color w:val="276E8B" w:themeColor="accent1" w:themeShade="BF"/>
          <w:sz w:val="44"/>
          <w:szCs w:val="44"/>
        </w:rPr>
      </w:pPr>
      <w:r w:rsidRPr="28659EC6">
        <w:rPr>
          <w:rFonts w:ascii="Arial" w:hAnsi="Arial" w:cs="Arial"/>
          <w:color w:val="276E8B" w:themeColor="accent1" w:themeShade="BF"/>
          <w:sz w:val="44"/>
          <w:szCs w:val="44"/>
        </w:rPr>
        <w:t xml:space="preserve">Consultation Document:  </w:t>
      </w:r>
    </w:p>
    <w:p w14:paraId="690C52ED" w14:textId="474DF965" w:rsidR="0068289C" w:rsidRPr="00BC3CAA" w:rsidRDefault="006A007F" w:rsidP="0068289C">
      <w:pPr>
        <w:rPr>
          <w:rFonts w:ascii="Arial" w:hAnsi="Arial" w:cs="Arial"/>
          <w:color w:val="276E8B" w:themeColor="accent1" w:themeShade="BF"/>
          <w:sz w:val="44"/>
          <w:szCs w:val="44"/>
        </w:rPr>
      </w:pPr>
      <w:r>
        <w:rPr>
          <w:rFonts w:ascii="Arial" w:hAnsi="Arial" w:cs="Arial"/>
          <w:color w:val="276E8B" w:themeColor="accent1" w:themeShade="BF"/>
          <w:sz w:val="44"/>
          <w:szCs w:val="44"/>
        </w:rPr>
        <w:t>Under 15m Fishing Vessel Code of Practice</w:t>
      </w:r>
    </w:p>
    <w:p w14:paraId="18D6434A" w14:textId="77777777" w:rsidR="0068289C" w:rsidRPr="00BC3CAA" w:rsidRDefault="0068289C" w:rsidP="0068289C">
      <w:pPr>
        <w:rPr>
          <w:rFonts w:ascii="Arial" w:hAnsi="Arial" w:cs="Arial"/>
          <w:color w:val="276E8B" w:themeColor="accent1" w:themeShade="BF"/>
        </w:rPr>
      </w:pPr>
    </w:p>
    <w:p w14:paraId="6EE024A7" w14:textId="77777777" w:rsidR="0068289C" w:rsidRPr="00BC3CAA" w:rsidRDefault="0068289C" w:rsidP="0068289C">
      <w:pPr>
        <w:rPr>
          <w:rFonts w:ascii="Arial" w:hAnsi="Arial" w:cs="Arial"/>
          <w:color w:val="276E8B" w:themeColor="accent1" w:themeShade="BF"/>
        </w:rPr>
      </w:pPr>
    </w:p>
    <w:p w14:paraId="002DDD74" w14:textId="21B62D4C" w:rsidR="0068289C" w:rsidRPr="00FA6898" w:rsidRDefault="0061376D" w:rsidP="0068289C">
      <w:pPr>
        <w:rPr>
          <w:rFonts w:ascii="Arial" w:hAnsi="Arial" w:cs="Arial"/>
        </w:rPr>
      </w:pPr>
      <w:r>
        <w:rPr>
          <w:rFonts w:ascii="Arial" w:hAnsi="Arial" w:cs="Arial"/>
          <w:color w:val="276E8B" w:themeColor="accent1" w:themeShade="BF"/>
          <w:sz w:val="24"/>
          <w:szCs w:val="24"/>
        </w:rPr>
        <w:t>August 2020</w:t>
      </w:r>
      <w:r w:rsidR="003C7FF5">
        <w:rPr>
          <w:rFonts w:ascii="Arial" w:hAnsi="Arial" w:cs="Arial"/>
          <w:color w:val="276E8B" w:themeColor="accent1" w:themeShade="BF"/>
          <w:sz w:val="24"/>
          <w:szCs w:val="24"/>
        </w:rPr>
        <w:t xml:space="preserve"> </w:t>
      </w:r>
    </w:p>
    <w:p w14:paraId="7A954B0F" w14:textId="77777777" w:rsidR="0068289C" w:rsidRPr="00FA6898" w:rsidRDefault="0068289C" w:rsidP="0068289C">
      <w:pPr>
        <w:rPr>
          <w:rFonts w:ascii="Arial" w:hAnsi="Arial" w:cs="Arial"/>
        </w:rPr>
      </w:pPr>
      <w:r w:rsidRPr="00FA6898">
        <w:rPr>
          <w:rFonts w:ascii="Arial" w:hAnsi="Arial" w:cs="Arial"/>
        </w:rPr>
        <w:br w:type="page"/>
      </w:r>
    </w:p>
    <w:p w14:paraId="4C6D66D3" w14:textId="77777777" w:rsidR="0068289C" w:rsidRPr="00C00FC4" w:rsidRDefault="0068289C" w:rsidP="0068289C">
      <w:pPr>
        <w:pStyle w:val="Heading1"/>
        <w:rPr>
          <w:rFonts w:ascii="Arial" w:hAnsi="Arial" w:cs="Arial"/>
          <w:b/>
        </w:rPr>
      </w:pPr>
      <w:r w:rsidRPr="00C00FC4">
        <w:rPr>
          <w:rFonts w:ascii="Arial" w:hAnsi="Arial" w:cs="Arial"/>
          <w:b/>
        </w:rPr>
        <w:lastRenderedPageBreak/>
        <w:t>Contents</w:t>
      </w:r>
    </w:p>
    <w:p w14:paraId="1C0E95EE" w14:textId="77777777" w:rsidR="0068289C" w:rsidRPr="00FA6898" w:rsidRDefault="0068289C" w:rsidP="0068289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68289C" w:rsidRPr="00BA42E7" w14:paraId="24CAD5E8" w14:textId="77777777" w:rsidTr="28659EC6">
        <w:tc>
          <w:tcPr>
            <w:tcW w:w="8217" w:type="dxa"/>
          </w:tcPr>
          <w:p w14:paraId="769A86CD" w14:textId="77777777" w:rsidR="0068289C" w:rsidRPr="00BA42E7" w:rsidRDefault="009B1EB3" w:rsidP="00161E20">
            <w:pPr>
              <w:rPr>
                <w:rFonts w:ascii="Arial" w:hAnsi="Arial" w:cs="Arial"/>
                <w:b/>
              </w:rPr>
            </w:pPr>
            <w:hyperlink w:anchor="_Section_1:_Overview" w:history="1">
              <w:r w:rsidR="0068289C" w:rsidRPr="003A6770">
                <w:rPr>
                  <w:rStyle w:val="Hyperlink"/>
                  <w:rFonts w:ascii="Arial" w:hAnsi="Arial" w:cs="Arial"/>
                  <w:b/>
                </w:rPr>
                <w:t>Section 1: Overview of this consultation</w:t>
              </w:r>
            </w:hyperlink>
          </w:p>
        </w:tc>
        <w:tc>
          <w:tcPr>
            <w:tcW w:w="799" w:type="dxa"/>
          </w:tcPr>
          <w:p w14:paraId="21326148" w14:textId="1689587B" w:rsidR="0068289C" w:rsidRPr="00BA42E7" w:rsidRDefault="002E4F49" w:rsidP="00161E20">
            <w:pPr>
              <w:rPr>
                <w:rFonts w:ascii="Arial" w:hAnsi="Arial" w:cs="Arial"/>
                <w:b/>
              </w:rPr>
            </w:pPr>
            <w:r>
              <w:rPr>
                <w:rFonts w:ascii="Arial" w:hAnsi="Arial" w:cs="Arial"/>
                <w:b/>
              </w:rPr>
              <w:t>1</w:t>
            </w:r>
          </w:p>
        </w:tc>
      </w:tr>
      <w:tr w:rsidR="0068289C" w:rsidRPr="00BA42E7" w14:paraId="0BF97A93" w14:textId="77777777" w:rsidTr="28659EC6">
        <w:tc>
          <w:tcPr>
            <w:tcW w:w="8217" w:type="dxa"/>
          </w:tcPr>
          <w:p w14:paraId="147CFB74" w14:textId="4FF65583" w:rsidR="0068289C" w:rsidRPr="00BA42E7" w:rsidRDefault="009B1EB3" w:rsidP="28659EC6">
            <w:pPr>
              <w:rPr>
                <w:rFonts w:ascii="Arial" w:hAnsi="Arial" w:cs="Arial"/>
              </w:rPr>
            </w:pPr>
            <w:hyperlink w:anchor="_Aim" w:history="1">
              <w:r w:rsidR="28659EC6" w:rsidRPr="28659EC6">
                <w:rPr>
                  <w:rStyle w:val="Hyperlink"/>
                  <w:rFonts w:ascii="Arial" w:hAnsi="Arial" w:cs="Arial"/>
                </w:rPr>
                <w:t>Aim</w:t>
              </w:r>
            </w:hyperlink>
          </w:p>
        </w:tc>
        <w:tc>
          <w:tcPr>
            <w:tcW w:w="799" w:type="dxa"/>
          </w:tcPr>
          <w:p w14:paraId="19C74046" w14:textId="566CEF59" w:rsidR="0068289C" w:rsidRPr="00BA42E7" w:rsidRDefault="002E4F49" w:rsidP="00161E20">
            <w:pPr>
              <w:rPr>
                <w:rFonts w:ascii="Arial" w:hAnsi="Arial" w:cs="Arial"/>
              </w:rPr>
            </w:pPr>
            <w:r>
              <w:rPr>
                <w:rFonts w:ascii="Arial" w:hAnsi="Arial" w:cs="Arial"/>
              </w:rPr>
              <w:t>1</w:t>
            </w:r>
          </w:p>
        </w:tc>
      </w:tr>
      <w:tr w:rsidR="0068289C" w:rsidRPr="00BA42E7" w14:paraId="0AEE1A71" w14:textId="77777777" w:rsidTr="28659EC6">
        <w:tc>
          <w:tcPr>
            <w:tcW w:w="8217" w:type="dxa"/>
          </w:tcPr>
          <w:p w14:paraId="7CE01544" w14:textId="77777777" w:rsidR="0068289C" w:rsidRPr="00BA42E7" w:rsidRDefault="009B1EB3" w:rsidP="00161E20">
            <w:pPr>
              <w:rPr>
                <w:rFonts w:ascii="Arial" w:hAnsi="Arial" w:cs="Arial"/>
              </w:rPr>
            </w:pPr>
            <w:hyperlink w:anchor="_Views_sought" w:history="1">
              <w:r w:rsidR="0068289C" w:rsidRPr="00B55848">
                <w:rPr>
                  <w:rStyle w:val="Hyperlink"/>
                  <w:rFonts w:ascii="Arial" w:hAnsi="Arial" w:cs="Arial"/>
                </w:rPr>
                <w:t>Views sought</w:t>
              </w:r>
            </w:hyperlink>
          </w:p>
        </w:tc>
        <w:tc>
          <w:tcPr>
            <w:tcW w:w="799" w:type="dxa"/>
          </w:tcPr>
          <w:p w14:paraId="3B9CD6ED" w14:textId="1FF13FDF" w:rsidR="0068289C" w:rsidRPr="00BA42E7" w:rsidRDefault="002E4F49" w:rsidP="00161E20">
            <w:pPr>
              <w:rPr>
                <w:rFonts w:ascii="Arial" w:hAnsi="Arial" w:cs="Arial"/>
              </w:rPr>
            </w:pPr>
            <w:r>
              <w:rPr>
                <w:rFonts w:ascii="Arial" w:hAnsi="Arial" w:cs="Arial"/>
              </w:rPr>
              <w:t>1</w:t>
            </w:r>
          </w:p>
        </w:tc>
      </w:tr>
      <w:tr w:rsidR="0068289C" w:rsidRPr="00BA42E7" w14:paraId="1781034F" w14:textId="77777777" w:rsidTr="28659EC6">
        <w:tc>
          <w:tcPr>
            <w:tcW w:w="8217" w:type="dxa"/>
          </w:tcPr>
          <w:p w14:paraId="6B791A72" w14:textId="77777777" w:rsidR="0068289C" w:rsidRPr="00BA42E7" w:rsidRDefault="009B1EB3" w:rsidP="00161E20">
            <w:pPr>
              <w:rPr>
                <w:rFonts w:ascii="Arial" w:hAnsi="Arial" w:cs="Arial"/>
              </w:rPr>
            </w:pPr>
            <w:hyperlink w:anchor="_Deadline_for_responses" w:history="1">
              <w:r w:rsidR="0068289C" w:rsidRPr="00B55848">
                <w:rPr>
                  <w:rStyle w:val="Hyperlink"/>
                  <w:rFonts w:ascii="Arial" w:hAnsi="Arial" w:cs="Arial"/>
                </w:rPr>
                <w:t>Deadline for responses</w:t>
              </w:r>
            </w:hyperlink>
          </w:p>
        </w:tc>
        <w:tc>
          <w:tcPr>
            <w:tcW w:w="799" w:type="dxa"/>
          </w:tcPr>
          <w:p w14:paraId="1FF86680" w14:textId="04A6858F" w:rsidR="0068289C" w:rsidRPr="00BA42E7" w:rsidRDefault="002E4F49" w:rsidP="00161E20">
            <w:pPr>
              <w:rPr>
                <w:rFonts w:ascii="Arial" w:hAnsi="Arial" w:cs="Arial"/>
              </w:rPr>
            </w:pPr>
            <w:r>
              <w:rPr>
                <w:rFonts w:ascii="Arial" w:hAnsi="Arial" w:cs="Arial"/>
              </w:rPr>
              <w:t>1</w:t>
            </w:r>
          </w:p>
        </w:tc>
      </w:tr>
      <w:tr w:rsidR="0068289C" w:rsidRPr="00BA42E7" w14:paraId="4B7EDD00" w14:textId="77777777" w:rsidTr="28659EC6">
        <w:tc>
          <w:tcPr>
            <w:tcW w:w="8217" w:type="dxa"/>
          </w:tcPr>
          <w:p w14:paraId="0BB941F5" w14:textId="77777777" w:rsidR="0068289C" w:rsidRPr="00BA42E7" w:rsidRDefault="0068289C" w:rsidP="00161E20">
            <w:pPr>
              <w:rPr>
                <w:rFonts w:ascii="Arial" w:hAnsi="Arial" w:cs="Arial"/>
              </w:rPr>
            </w:pPr>
          </w:p>
        </w:tc>
        <w:tc>
          <w:tcPr>
            <w:tcW w:w="799" w:type="dxa"/>
          </w:tcPr>
          <w:p w14:paraId="5D240FCC" w14:textId="23707700" w:rsidR="0068289C" w:rsidRPr="00BA42E7" w:rsidRDefault="0068289C" w:rsidP="00161E20">
            <w:pPr>
              <w:rPr>
                <w:rFonts w:ascii="Arial" w:hAnsi="Arial" w:cs="Arial"/>
              </w:rPr>
            </w:pPr>
          </w:p>
        </w:tc>
      </w:tr>
      <w:tr w:rsidR="0068289C" w:rsidRPr="00BA42E7" w14:paraId="3E5E4913" w14:textId="77777777" w:rsidTr="28659EC6">
        <w:tc>
          <w:tcPr>
            <w:tcW w:w="8217" w:type="dxa"/>
          </w:tcPr>
          <w:p w14:paraId="5CF1254F" w14:textId="77777777" w:rsidR="0068289C" w:rsidRPr="00BA42E7" w:rsidRDefault="009B1EB3" w:rsidP="00161E20">
            <w:pPr>
              <w:rPr>
                <w:rFonts w:ascii="Arial" w:hAnsi="Arial" w:cs="Arial"/>
              </w:rPr>
            </w:pPr>
            <w:hyperlink w:anchor="_Section_2:_Areas" w:history="1">
              <w:r w:rsidR="0068289C" w:rsidRPr="005A5193">
                <w:rPr>
                  <w:rStyle w:val="Hyperlink"/>
                  <w:rFonts w:ascii="Arial" w:hAnsi="Arial" w:cs="Arial"/>
                  <w:b/>
                </w:rPr>
                <w:t>Section 2: Areas for consideration</w:t>
              </w:r>
            </w:hyperlink>
            <w:r w:rsidR="0068289C" w:rsidRPr="00FA789F">
              <w:rPr>
                <w:rFonts w:ascii="Arial" w:hAnsi="Arial" w:cs="Arial"/>
                <w:b/>
                <w:color w:val="276E8B" w:themeColor="accent1" w:themeShade="BF"/>
              </w:rPr>
              <w:t xml:space="preserve"> </w:t>
            </w:r>
          </w:p>
        </w:tc>
        <w:tc>
          <w:tcPr>
            <w:tcW w:w="799" w:type="dxa"/>
          </w:tcPr>
          <w:p w14:paraId="2A313F83" w14:textId="1E224775" w:rsidR="0068289C" w:rsidRPr="00BA42E7" w:rsidRDefault="002E4F49" w:rsidP="00161E20">
            <w:pPr>
              <w:rPr>
                <w:rFonts w:ascii="Arial" w:hAnsi="Arial" w:cs="Arial"/>
                <w:b/>
              </w:rPr>
            </w:pPr>
            <w:r>
              <w:rPr>
                <w:rFonts w:ascii="Arial" w:hAnsi="Arial" w:cs="Arial"/>
                <w:b/>
              </w:rPr>
              <w:t>2</w:t>
            </w:r>
          </w:p>
        </w:tc>
      </w:tr>
      <w:tr w:rsidR="0068289C" w:rsidRPr="00BA42E7" w14:paraId="187FB9F6" w14:textId="77777777" w:rsidTr="28659EC6">
        <w:tc>
          <w:tcPr>
            <w:tcW w:w="8217" w:type="dxa"/>
          </w:tcPr>
          <w:p w14:paraId="4226387E" w14:textId="77777777" w:rsidR="0068289C" w:rsidRPr="00BA42E7" w:rsidRDefault="009B1EB3" w:rsidP="00161E20">
            <w:pPr>
              <w:rPr>
                <w:rFonts w:ascii="Arial" w:hAnsi="Arial" w:cs="Arial"/>
              </w:rPr>
            </w:pPr>
            <w:hyperlink w:anchor="_2.1_Background" w:history="1">
              <w:r w:rsidR="0068289C" w:rsidRPr="005A5193">
                <w:rPr>
                  <w:rStyle w:val="Hyperlink"/>
                  <w:rFonts w:ascii="Arial" w:hAnsi="Arial" w:cs="Arial"/>
                </w:rPr>
                <w:t>Background</w:t>
              </w:r>
            </w:hyperlink>
          </w:p>
        </w:tc>
        <w:tc>
          <w:tcPr>
            <w:tcW w:w="799" w:type="dxa"/>
          </w:tcPr>
          <w:p w14:paraId="4F520467" w14:textId="5EDB949E" w:rsidR="0068289C" w:rsidRPr="00BA42E7" w:rsidRDefault="00725A8A" w:rsidP="00161E20">
            <w:pPr>
              <w:rPr>
                <w:rFonts w:ascii="Arial" w:hAnsi="Arial" w:cs="Arial"/>
              </w:rPr>
            </w:pPr>
            <w:r>
              <w:rPr>
                <w:rFonts w:ascii="Arial" w:hAnsi="Arial" w:cs="Arial"/>
              </w:rPr>
              <w:t>2</w:t>
            </w:r>
          </w:p>
        </w:tc>
      </w:tr>
      <w:tr w:rsidR="0068289C" w:rsidRPr="00BA42E7" w14:paraId="20CFB50B" w14:textId="77777777" w:rsidTr="28659EC6">
        <w:tc>
          <w:tcPr>
            <w:tcW w:w="8217" w:type="dxa"/>
          </w:tcPr>
          <w:p w14:paraId="770DE456" w14:textId="77777777" w:rsidR="0068289C" w:rsidRPr="00BA42E7" w:rsidRDefault="009B1EB3" w:rsidP="00161E20">
            <w:pPr>
              <w:rPr>
                <w:rFonts w:ascii="Arial" w:hAnsi="Arial" w:cs="Arial"/>
              </w:rPr>
            </w:pPr>
            <w:hyperlink w:anchor="Proposed" w:history="1">
              <w:r w:rsidR="00F039C0" w:rsidRPr="00F039C0">
                <w:rPr>
                  <w:rStyle w:val="Hyperlink"/>
                  <w:rFonts w:ascii="Arial" w:hAnsi="Arial" w:cs="Arial"/>
                </w:rPr>
                <w:t>Proposed Changes</w:t>
              </w:r>
            </w:hyperlink>
          </w:p>
        </w:tc>
        <w:tc>
          <w:tcPr>
            <w:tcW w:w="799" w:type="dxa"/>
          </w:tcPr>
          <w:p w14:paraId="6AFDAC81" w14:textId="50EB07A7" w:rsidR="0068289C" w:rsidRPr="00BA42E7" w:rsidRDefault="00725A8A" w:rsidP="00161E20">
            <w:pPr>
              <w:rPr>
                <w:rFonts w:ascii="Arial" w:hAnsi="Arial" w:cs="Arial"/>
              </w:rPr>
            </w:pPr>
            <w:r>
              <w:rPr>
                <w:rFonts w:ascii="Arial" w:hAnsi="Arial" w:cs="Arial"/>
              </w:rPr>
              <w:t>2</w:t>
            </w:r>
          </w:p>
        </w:tc>
      </w:tr>
      <w:tr w:rsidR="0068289C" w:rsidRPr="00BA42E7" w14:paraId="0F5DD6FE" w14:textId="77777777" w:rsidTr="28659EC6">
        <w:tc>
          <w:tcPr>
            <w:tcW w:w="8217" w:type="dxa"/>
          </w:tcPr>
          <w:p w14:paraId="5B613B4A" w14:textId="77777777" w:rsidR="0068289C" w:rsidRPr="00BA42E7" w:rsidRDefault="009B1EB3" w:rsidP="00161E20">
            <w:pPr>
              <w:rPr>
                <w:rFonts w:ascii="Arial" w:hAnsi="Arial" w:cs="Arial"/>
              </w:rPr>
            </w:pPr>
            <w:hyperlink w:anchor="SummaryOptions" w:history="1">
              <w:r w:rsidR="00F039C0" w:rsidRPr="00F039C0">
                <w:rPr>
                  <w:rStyle w:val="Hyperlink"/>
                  <w:rFonts w:ascii="Arial" w:hAnsi="Arial" w:cs="Arial"/>
                </w:rPr>
                <w:t>Summary of Options and Recommendation</w:t>
              </w:r>
            </w:hyperlink>
          </w:p>
        </w:tc>
        <w:tc>
          <w:tcPr>
            <w:tcW w:w="799" w:type="dxa"/>
          </w:tcPr>
          <w:p w14:paraId="3C2C6CFC" w14:textId="60356228" w:rsidR="0068289C" w:rsidRPr="00BA42E7" w:rsidRDefault="00725A8A" w:rsidP="00161E20">
            <w:pPr>
              <w:rPr>
                <w:rFonts w:ascii="Arial" w:hAnsi="Arial" w:cs="Arial"/>
              </w:rPr>
            </w:pPr>
            <w:r>
              <w:rPr>
                <w:rFonts w:ascii="Arial" w:hAnsi="Arial" w:cs="Arial"/>
              </w:rPr>
              <w:t>3</w:t>
            </w:r>
          </w:p>
        </w:tc>
      </w:tr>
      <w:tr w:rsidR="0068289C" w:rsidRPr="00BA42E7" w14:paraId="5BE6CC0B" w14:textId="77777777" w:rsidTr="28659EC6">
        <w:tc>
          <w:tcPr>
            <w:tcW w:w="8217" w:type="dxa"/>
          </w:tcPr>
          <w:p w14:paraId="1E0D80C7" w14:textId="6EEF99BE" w:rsidR="0068289C" w:rsidRPr="00BA42E7" w:rsidRDefault="0068289C" w:rsidP="00161E20">
            <w:pPr>
              <w:rPr>
                <w:rFonts w:ascii="Arial" w:hAnsi="Arial" w:cs="Arial"/>
              </w:rPr>
            </w:pPr>
          </w:p>
        </w:tc>
        <w:tc>
          <w:tcPr>
            <w:tcW w:w="799" w:type="dxa"/>
          </w:tcPr>
          <w:p w14:paraId="0712161B" w14:textId="78E9F832" w:rsidR="0068289C" w:rsidRPr="00BA42E7" w:rsidRDefault="0068289C" w:rsidP="00161E20">
            <w:pPr>
              <w:rPr>
                <w:rFonts w:ascii="Arial" w:hAnsi="Arial" w:cs="Arial"/>
              </w:rPr>
            </w:pPr>
          </w:p>
        </w:tc>
      </w:tr>
      <w:tr w:rsidR="0068289C" w:rsidRPr="00BA42E7" w14:paraId="5E74ADF8" w14:textId="77777777" w:rsidTr="28659EC6">
        <w:tc>
          <w:tcPr>
            <w:tcW w:w="8217" w:type="dxa"/>
          </w:tcPr>
          <w:p w14:paraId="402EB1B7" w14:textId="77777777" w:rsidR="0068289C" w:rsidRPr="00BA42E7" w:rsidRDefault="0068289C" w:rsidP="00161E20">
            <w:pPr>
              <w:rPr>
                <w:rFonts w:ascii="Arial" w:hAnsi="Arial" w:cs="Arial"/>
              </w:rPr>
            </w:pPr>
          </w:p>
        </w:tc>
        <w:tc>
          <w:tcPr>
            <w:tcW w:w="799" w:type="dxa"/>
          </w:tcPr>
          <w:p w14:paraId="5A648CA6" w14:textId="77777777" w:rsidR="0068289C" w:rsidRPr="00BA42E7" w:rsidRDefault="0068289C" w:rsidP="00161E20">
            <w:pPr>
              <w:rPr>
                <w:rFonts w:ascii="Arial" w:hAnsi="Arial" w:cs="Arial"/>
              </w:rPr>
            </w:pPr>
          </w:p>
        </w:tc>
      </w:tr>
      <w:tr w:rsidR="0068289C" w:rsidRPr="00BA42E7" w14:paraId="590BB2CD" w14:textId="77777777" w:rsidTr="28659EC6">
        <w:tc>
          <w:tcPr>
            <w:tcW w:w="8217" w:type="dxa"/>
          </w:tcPr>
          <w:p w14:paraId="3D42F1FD" w14:textId="77777777" w:rsidR="0068289C" w:rsidRPr="00BA42E7" w:rsidRDefault="0068289C" w:rsidP="00161E20">
            <w:pPr>
              <w:rPr>
                <w:rFonts w:ascii="Arial" w:hAnsi="Arial" w:cs="Arial"/>
              </w:rPr>
            </w:pPr>
          </w:p>
        </w:tc>
        <w:tc>
          <w:tcPr>
            <w:tcW w:w="799" w:type="dxa"/>
          </w:tcPr>
          <w:p w14:paraId="4C4A4A28" w14:textId="77777777" w:rsidR="0068289C" w:rsidRPr="00BA42E7" w:rsidRDefault="0068289C" w:rsidP="00161E20">
            <w:pPr>
              <w:rPr>
                <w:rFonts w:ascii="Arial" w:hAnsi="Arial" w:cs="Arial"/>
              </w:rPr>
            </w:pPr>
          </w:p>
        </w:tc>
      </w:tr>
      <w:tr w:rsidR="0068289C" w:rsidRPr="00BA42E7" w14:paraId="003372FB" w14:textId="77777777" w:rsidTr="28659EC6">
        <w:tc>
          <w:tcPr>
            <w:tcW w:w="8217" w:type="dxa"/>
          </w:tcPr>
          <w:p w14:paraId="30D74D3F" w14:textId="77777777" w:rsidR="0068289C" w:rsidRPr="00BA42E7" w:rsidRDefault="009B1EB3" w:rsidP="00161E20">
            <w:pPr>
              <w:rPr>
                <w:rFonts w:ascii="Arial" w:hAnsi="Arial" w:cs="Arial"/>
              </w:rPr>
            </w:pPr>
            <w:hyperlink w:anchor="respond" w:history="1">
              <w:r w:rsidR="0068289C" w:rsidRPr="005A5193">
                <w:rPr>
                  <w:rStyle w:val="Hyperlink"/>
                  <w:rFonts w:ascii="Arial" w:hAnsi="Arial" w:cs="Arial"/>
                  <w:b/>
                </w:rPr>
                <w:t>Section 3: Responding to this consultation document</w:t>
              </w:r>
            </w:hyperlink>
          </w:p>
        </w:tc>
        <w:tc>
          <w:tcPr>
            <w:tcW w:w="799" w:type="dxa"/>
          </w:tcPr>
          <w:p w14:paraId="4EBB3D82" w14:textId="1D478DE3" w:rsidR="0068289C" w:rsidRPr="00BA42E7" w:rsidRDefault="00725A8A" w:rsidP="00161E20">
            <w:pPr>
              <w:rPr>
                <w:rFonts w:ascii="Arial" w:hAnsi="Arial" w:cs="Arial"/>
                <w:b/>
              </w:rPr>
            </w:pPr>
            <w:r>
              <w:rPr>
                <w:rFonts w:ascii="Arial" w:hAnsi="Arial" w:cs="Arial"/>
                <w:b/>
              </w:rPr>
              <w:t>4</w:t>
            </w:r>
          </w:p>
        </w:tc>
      </w:tr>
      <w:tr w:rsidR="0068289C" w:rsidRPr="00BA42E7" w14:paraId="5D90AA4F" w14:textId="77777777" w:rsidTr="28659EC6">
        <w:tc>
          <w:tcPr>
            <w:tcW w:w="8217" w:type="dxa"/>
          </w:tcPr>
          <w:p w14:paraId="50CEB6FD" w14:textId="77777777" w:rsidR="0068289C" w:rsidRPr="00BA42E7" w:rsidRDefault="009B1EB3" w:rsidP="00161E20">
            <w:pPr>
              <w:rPr>
                <w:rFonts w:ascii="Arial" w:hAnsi="Arial" w:cs="Arial"/>
              </w:rPr>
            </w:pPr>
            <w:hyperlink w:anchor="consultees" w:history="1">
              <w:r w:rsidR="0068289C" w:rsidRPr="005A5193">
                <w:rPr>
                  <w:rStyle w:val="Hyperlink"/>
                  <w:rFonts w:ascii="Arial" w:hAnsi="Arial" w:cs="Arial"/>
                </w:rPr>
                <w:t>Consultees</w:t>
              </w:r>
            </w:hyperlink>
          </w:p>
        </w:tc>
        <w:tc>
          <w:tcPr>
            <w:tcW w:w="799" w:type="dxa"/>
          </w:tcPr>
          <w:p w14:paraId="254EDD68" w14:textId="6FC7C621" w:rsidR="0068289C" w:rsidRPr="00BA42E7" w:rsidRDefault="00725A8A" w:rsidP="00161E20">
            <w:pPr>
              <w:rPr>
                <w:rFonts w:ascii="Arial" w:hAnsi="Arial" w:cs="Arial"/>
              </w:rPr>
            </w:pPr>
            <w:r>
              <w:rPr>
                <w:rFonts w:ascii="Arial" w:hAnsi="Arial" w:cs="Arial"/>
              </w:rPr>
              <w:t>4</w:t>
            </w:r>
          </w:p>
        </w:tc>
      </w:tr>
      <w:tr w:rsidR="0068289C" w:rsidRPr="00BA42E7" w14:paraId="635A37FA" w14:textId="77777777" w:rsidTr="28659EC6">
        <w:tc>
          <w:tcPr>
            <w:tcW w:w="8217" w:type="dxa"/>
          </w:tcPr>
          <w:p w14:paraId="11E27623" w14:textId="77777777" w:rsidR="0068289C" w:rsidRPr="00BA42E7" w:rsidRDefault="009B1EB3" w:rsidP="00161E20">
            <w:pPr>
              <w:rPr>
                <w:rFonts w:ascii="Arial" w:hAnsi="Arial" w:cs="Arial"/>
              </w:rPr>
            </w:pPr>
            <w:hyperlink w:anchor="duration" w:history="1">
              <w:r w:rsidR="0068289C" w:rsidRPr="005A5193">
                <w:rPr>
                  <w:rStyle w:val="Hyperlink"/>
                  <w:rFonts w:ascii="Arial" w:hAnsi="Arial" w:cs="Arial"/>
                </w:rPr>
                <w:t>Duration</w:t>
              </w:r>
            </w:hyperlink>
          </w:p>
        </w:tc>
        <w:tc>
          <w:tcPr>
            <w:tcW w:w="799" w:type="dxa"/>
          </w:tcPr>
          <w:p w14:paraId="37DAE399" w14:textId="1667FFB9" w:rsidR="0068289C" w:rsidRPr="00BA42E7" w:rsidRDefault="00725A8A" w:rsidP="00161E20">
            <w:pPr>
              <w:rPr>
                <w:rFonts w:ascii="Arial" w:hAnsi="Arial" w:cs="Arial"/>
              </w:rPr>
            </w:pPr>
            <w:r>
              <w:rPr>
                <w:rFonts w:ascii="Arial" w:hAnsi="Arial" w:cs="Arial"/>
              </w:rPr>
              <w:t>4</w:t>
            </w:r>
          </w:p>
        </w:tc>
      </w:tr>
      <w:tr w:rsidR="0068289C" w:rsidRPr="00BA42E7" w14:paraId="2F15E246" w14:textId="77777777" w:rsidTr="28659EC6">
        <w:tc>
          <w:tcPr>
            <w:tcW w:w="8217" w:type="dxa"/>
          </w:tcPr>
          <w:p w14:paraId="17225208" w14:textId="77777777" w:rsidR="0068289C" w:rsidRPr="00BA42E7" w:rsidRDefault="009B1EB3" w:rsidP="00161E20">
            <w:pPr>
              <w:rPr>
                <w:rFonts w:ascii="Arial" w:hAnsi="Arial" w:cs="Arial"/>
              </w:rPr>
            </w:pPr>
            <w:hyperlink w:anchor="submitting" w:history="1">
              <w:r w:rsidR="0068289C" w:rsidRPr="005A5193">
                <w:rPr>
                  <w:rStyle w:val="Hyperlink"/>
                  <w:rFonts w:ascii="Arial" w:hAnsi="Arial" w:cs="Arial"/>
                </w:rPr>
                <w:t>Submitting your response</w:t>
              </w:r>
            </w:hyperlink>
          </w:p>
        </w:tc>
        <w:tc>
          <w:tcPr>
            <w:tcW w:w="799" w:type="dxa"/>
          </w:tcPr>
          <w:p w14:paraId="1AB1B914" w14:textId="18D11DDC" w:rsidR="0068289C" w:rsidRPr="00BA42E7" w:rsidRDefault="00725A8A" w:rsidP="00161E20">
            <w:pPr>
              <w:rPr>
                <w:rFonts w:ascii="Arial" w:hAnsi="Arial" w:cs="Arial"/>
              </w:rPr>
            </w:pPr>
            <w:r>
              <w:rPr>
                <w:rFonts w:ascii="Arial" w:hAnsi="Arial" w:cs="Arial"/>
              </w:rPr>
              <w:t>4</w:t>
            </w:r>
          </w:p>
        </w:tc>
      </w:tr>
      <w:tr w:rsidR="0068289C" w:rsidRPr="00BA42E7" w14:paraId="245688E1" w14:textId="77777777" w:rsidTr="28659EC6">
        <w:tc>
          <w:tcPr>
            <w:tcW w:w="8217" w:type="dxa"/>
          </w:tcPr>
          <w:p w14:paraId="75965F22" w14:textId="77777777" w:rsidR="0068289C" w:rsidRPr="00BA42E7" w:rsidRDefault="009B1EB3" w:rsidP="00161E20">
            <w:pPr>
              <w:rPr>
                <w:rFonts w:ascii="Arial" w:hAnsi="Arial" w:cs="Arial"/>
              </w:rPr>
            </w:pPr>
            <w:hyperlink w:anchor="FOI" w:history="1">
              <w:r w:rsidR="0068289C" w:rsidRPr="005A5193">
                <w:rPr>
                  <w:rStyle w:val="Hyperlink"/>
                  <w:rFonts w:ascii="Arial" w:hAnsi="Arial" w:cs="Arial"/>
                </w:rPr>
                <w:t>Freedom of Information and Data Protection</w:t>
              </w:r>
            </w:hyperlink>
          </w:p>
          <w:p w14:paraId="24CC9509" w14:textId="77777777" w:rsidR="0068289C" w:rsidRPr="00BA42E7" w:rsidRDefault="0068289C" w:rsidP="00161E20">
            <w:pPr>
              <w:rPr>
                <w:rFonts w:ascii="Arial" w:hAnsi="Arial" w:cs="Arial"/>
              </w:rPr>
            </w:pPr>
          </w:p>
        </w:tc>
        <w:tc>
          <w:tcPr>
            <w:tcW w:w="799" w:type="dxa"/>
          </w:tcPr>
          <w:p w14:paraId="577E5382" w14:textId="478232A0" w:rsidR="0068289C" w:rsidRPr="00BA42E7" w:rsidRDefault="00725A8A" w:rsidP="00161E20">
            <w:pPr>
              <w:rPr>
                <w:rFonts w:ascii="Arial" w:hAnsi="Arial" w:cs="Arial"/>
              </w:rPr>
            </w:pPr>
            <w:r>
              <w:rPr>
                <w:rFonts w:ascii="Arial" w:hAnsi="Arial" w:cs="Arial"/>
              </w:rPr>
              <w:t>4</w:t>
            </w:r>
          </w:p>
        </w:tc>
      </w:tr>
      <w:tr w:rsidR="0068289C" w:rsidRPr="00BA42E7" w14:paraId="26EA4BAD" w14:textId="77777777" w:rsidTr="28659EC6">
        <w:tc>
          <w:tcPr>
            <w:tcW w:w="8217" w:type="dxa"/>
          </w:tcPr>
          <w:p w14:paraId="26CDF3BC" w14:textId="77777777" w:rsidR="0068289C" w:rsidRPr="00FA789F" w:rsidRDefault="009B1EB3" w:rsidP="00161E20">
            <w:pPr>
              <w:rPr>
                <w:rFonts w:ascii="Arial" w:hAnsi="Arial" w:cs="Arial"/>
                <w:b/>
                <w:color w:val="276E8B" w:themeColor="accent1" w:themeShade="BF"/>
              </w:rPr>
            </w:pPr>
            <w:hyperlink w:anchor="_Section_4:_Outline" w:history="1">
              <w:r w:rsidR="0068289C" w:rsidRPr="005A5193">
                <w:rPr>
                  <w:rStyle w:val="Hyperlink"/>
                  <w:rFonts w:ascii="Arial" w:hAnsi="Arial" w:cs="Arial"/>
                  <w:b/>
                </w:rPr>
                <w:t>Section 4: Outline plans beyond this consultation</w:t>
              </w:r>
            </w:hyperlink>
          </w:p>
          <w:p w14:paraId="460C3E86" w14:textId="77777777" w:rsidR="0068289C" w:rsidRPr="00FA789F" w:rsidRDefault="0068289C" w:rsidP="00161E20">
            <w:pPr>
              <w:rPr>
                <w:rFonts w:ascii="Arial" w:hAnsi="Arial" w:cs="Arial"/>
                <w:color w:val="276E8B" w:themeColor="accent1" w:themeShade="BF"/>
              </w:rPr>
            </w:pPr>
          </w:p>
        </w:tc>
        <w:tc>
          <w:tcPr>
            <w:tcW w:w="799" w:type="dxa"/>
          </w:tcPr>
          <w:p w14:paraId="5EC7829B" w14:textId="2F69D615" w:rsidR="0068289C" w:rsidRPr="00BA42E7" w:rsidRDefault="00741819" w:rsidP="00161E20">
            <w:pPr>
              <w:rPr>
                <w:rFonts w:ascii="Arial" w:hAnsi="Arial" w:cs="Arial"/>
                <w:b/>
              </w:rPr>
            </w:pPr>
            <w:r>
              <w:rPr>
                <w:rFonts w:ascii="Arial" w:hAnsi="Arial" w:cs="Arial"/>
                <w:b/>
              </w:rPr>
              <w:t>6</w:t>
            </w:r>
          </w:p>
        </w:tc>
      </w:tr>
      <w:tr w:rsidR="0068289C" w:rsidRPr="00BA42E7" w14:paraId="3813A28C" w14:textId="77777777" w:rsidTr="28659EC6">
        <w:tc>
          <w:tcPr>
            <w:tcW w:w="8217" w:type="dxa"/>
          </w:tcPr>
          <w:p w14:paraId="0565FDC0" w14:textId="77777777" w:rsidR="0068289C" w:rsidRPr="00FA789F" w:rsidRDefault="009B1EB3" w:rsidP="00161E20">
            <w:pPr>
              <w:rPr>
                <w:rFonts w:ascii="Arial" w:hAnsi="Arial" w:cs="Arial"/>
                <w:b/>
                <w:color w:val="276E8B" w:themeColor="accent1" w:themeShade="BF"/>
              </w:rPr>
            </w:pPr>
            <w:hyperlink w:anchor="_Section_5:_Response" w:history="1">
              <w:r w:rsidR="0068289C" w:rsidRPr="0054270E">
                <w:rPr>
                  <w:rStyle w:val="Hyperlink"/>
                  <w:rFonts w:ascii="Arial" w:hAnsi="Arial" w:cs="Arial"/>
                  <w:b/>
                </w:rPr>
                <w:t>Section 5: Response form</w:t>
              </w:r>
            </w:hyperlink>
          </w:p>
          <w:p w14:paraId="34C45052" w14:textId="77777777" w:rsidR="0068289C" w:rsidRPr="00FA789F" w:rsidRDefault="0068289C" w:rsidP="00161E20">
            <w:pPr>
              <w:rPr>
                <w:rFonts w:ascii="Arial" w:hAnsi="Arial" w:cs="Arial"/>
                <w:color w:val="276E8B" w:themeColor="accent1" w:themeShade="BF"/>
              </w:rPr>
            </w:pPr>
          </w:p>
        </w:tc>
        <w:tc>
          <w:tcPr>
            <w:tcW w:w="799" w:type="dxa"/>
          </w:tcPr>
          <w:p w14:paraId="6A4A1BA6" w14:textId="533F0009" w:rsidR="0068289C" w:rsidRPr="00BA42E7" w:rsidRDefault="00741819" w:rsidP="00161E20">
            <w:pPr>
              <w:rPr>
                <w:rFonts w:ascii="Arial" w:hAnsi="Arial" w:cs="Arial"/>
                <w:b/>
              </w:rPr>
            </w:pPr>
            <w:r>
              <w:rPr>
                <w:rFonts w:ascii="Arial" w:hAnsi="Arial" w:cs="Arial"/>
                <w:b/>
              </w:rPr>
              <w:t>7</w:t>
            </w:r>
          </w:p>
        </w:tc>
      </w:tr>
      <w:tr w:rsidR="0068289C" w:rsidRPr="00BA42E7" w14:paraId="5541060F" w14:textId="77777777" w:rsidTr="28659EC6">
        <w:tc>
          <w:tcPr>
            <w:tcW w:w="8217" w:type="dxa"/>
          </w:tcPr>
          <w:p w14:paraId="644F9645" w14:textId="77777777" w:rsidR="0068289C" w:rsidRPr="00FA789F" w:rsidRDefault="009B1EB3" w:rsidP="00161E20">
            <w:pPr>
              <w:rPr>
                <w:rFonts w:ascii="Arial" w:hAnsi="Arial" w:cs="Arial"/>
                <w:b/>
                <w:color w:val="276E8B" w:themeColor="accent1" w:themeShade="BF"/>
              </w:rPr>
            </w:pPr>
            <w:hyperlink w:anchor="_Section_6:_Conduct" w:history="1">
              <w:r w:rsidR="0068289C" w:rsidRPr="0054270E">
                <w:rPr>
                  <w:rStyle w:val="Hyperlink"/>
                  <w:rFonts w:ascii="Arial" w:hAnsi="Arial" w:cs="Arial"/>
                  <w:b/>
                </w:rPr>
                <w:t>Section 6: Conduct of this consultation</w:t>
              </w:r>
            </w:hyperlink>
          </w:p>
        </w:tc>
        <w:tc>
          <w:tcPr>
            <w:tcW w:w="799" w:type="dxa"/>
          </w:tcPr>
          <w:p w14:paraId="5C44C4DC" w14:textId="4AA4EA2D" w:rsidR="0068289C" w:rsidRPr="00BA42E7" w:rsidRDefault="00725A8A" w:rsidP="00161E20">
            <w:pPr>
              <w:rPr>
                <w:rFonts w:ascii="Arial" w:hAnsi="Arial" w:cs="Arial"/>
                <w:b/>
              </w:rPr>
            </w:pPr>
            <w:r>
              <w:rPr>
                <w:rFonts w:ascii="Arial" w:hAnsi="Arial" w:cs="Arial"/>
                <w:b/>
              </w:rPr>
              <w:t>1</w:t>
            </w:r>
            <w:r w:rsidR="00E73525">
              <w:rPr>
                <w:rFonts w:ascii="Arial" w:hAnsi="Arial" w:cs="Arial"/>
                <w:b/>
              </w:rPr>
              <w:t>2</w:t>
            </w:r>
          </w:p>
        </w:tc>
      </w:tr>
      <w:tr w:rsidR="0068289C" w:rsidRPr="00BA42E7" w14:paraId="3DDCF138" w14:textId="77777777" w:rsidTr="28659EC6">
        <w:tc>
          <w:tcPr>
            <w:tcW w:w="8217" w:type="dxa"/>
          </w:tcPr>
          <w:p w14:paraId="3A925AFF" w14:textId="77777777" w:rsidR="0068289C" w:rsidRPr="00BA42E7" w:rsidRDefault="009B1EB3" w:rsidP="00161E20">
            <w:pPr>
              <w:rPr>
                <w:rFonts w:ascii="Arial" w:hAnsi="Arial" w:cs="Arial"/>
              </w:rPr>
            </w:pPr>
            <w:hyperlink w:anchor="_Consultation_criteria" w:history="1">
              <w:r w:rsidR="0068289C" w:rsidRPr="007C2D73">
                <w:rPr>
                  <w:rStyle w:val="Hyperlink"/>
                  <w:rFonts w:ascii="Arial" w:hAnsi="Arial" w:cs="Arial"/>
                </w:rPr>
                <w:t>Consultation Principles</w:t>
              </w:r>
            </w:hyperlink>
          </w:p>
        </w:tc>
        <w:tc>
          <w:tcPr>
            <w:tcW w:w="799" w:type="dxa"/>
          </w:tcPr>
          <w:p w14:paraId="1BB9B18B" w14:textId="4C72EFF0" w:rsidR="0068289C" w:rsidRPr="00BA42E7" w:rsidRDefault="00725A8A" w:rsidP="00161E20">
            <w:pPr>
              <w:rPr>
                <w:rFonts w:ascii="Arial" w:hAnsi="Arial" w:cs="Arial"/>
              </w:rPr>
            </w:pPr>
            <w:r>
              <w:rPr>
                <w:rFonts w:ascii="Arial" w:hAnsi="Arial" w:cs="Arial"/>
              </w:rPr>
              <w:t>1</w:t>
            </w:r>
            <w:r w:rsidR="00E73525">
              <w:rPr>
                <w:rFonts w:ascii="Arial" w:hAnsi="Arial" w:cs="Arial"/>
              </w:rPr>
              <w:t>2</w:t>
            </w:r>
          </w:p>
        </w:tc>
      </w:tr>
      <w:tr w:rsidR="0068289C" w:rsidRPr="00BA42E7" w14:paraId="227D08E9" w14:textId="77777777" w:rsidTr="28659EC6">
        <w:tc>
          <w:tcPr>
            <w:tcW w:w="8217" w:type="dxa"/>
          </w:tcPr>
          <w:p w14:paraId="601ED55F" w14:textId="77777777" w:rsidR="0068289C" w:rsidRPr="00BA42E7" w:rsidRDefault="009B1EB3" w:rsidP="00161E20">
            <w:pPr>
              <w:rPr>
                <w:rFonts w:ascii="Arial" w:hAnsi="Arial" w:cs="Arial"/>
              </w:rPr>
            </w:pPr>
            <w:hyperlink w:anchor="_Feedback_on_conduct" w:history="1">
              <w:r w:rsidR="0068289C" w:rsidRPr="0054270E">
                <w:rPr>
                  <w:rStyle w:val="Hyperlink"/>
                  <w:rFonts w:ascii="Arial" w:hAnsi="Arial" w:cs="Arial"/>
                </w:rPr>
                <w:t>Feedback on conduct of consultation</w:t>
              </w:r>
            </w:hyperlink>
          </w:p>
        </w:tc>
        <w:tc>
          <w:tcPr>
            <w:tcW w:w="799" w:type="dxa"/>
          </w:tcPr>
          <w:p w14:paraId="19EC8A29" w14:textId="6ABA46A5" w:rsidR="0068289C" w:rsidRPr="00BA42E7" w:rsidRDefault="00725A8A" w:rsidP="00161E20">
            <w:pPr>
              <w:rPr>
                <w:rFonts w:ascii="Arial" w:hAnsi="Arial" w:cs="Arial"/>
              </w:rPr>
            </w:pPr>
            <w:r>
              <w:rPr>
                <w:rFonts w:ascii="Arial" w:hAnsi="Arial" w:cs="Arial"/>
              </w:rPr>
              <w:t>1</w:t>
            </w:r>
            <w:r w:rsidR="00E73525">
              <w:rPr>
                <w:rFonts w:ascii="Arial" w:hAnsi="Arial" w:cs="Arial"/>
              </w:rPr>
              <w:t>2</w:t>
            </w:r>
          </w:p>
        </w:tc>
      </w:tr>
      <w:tr w:rsidR="0068289C" w:rsidRPr="00BA42E7" w14:paraId="765A1ECA" w14:textId="77777777" w:rsidTr="28659EC6">
        <w:tc>
          <w:tcPr>
            <w:tcW w:w="8217" w:type="dxa"/>
          </w:tcPr>
          <w:p w14:paraId="31CB8718" w14:textId="77777777" w:rsidR="0068289C" w:rsidRPr="00BA42E7" w:rsidRDefault="009B1EB3" w:rsidP="00161E20">
            <w:pPr>
              <w:rPr>
                <w:rFonts w:ascii="Arial" w:hAnsi="Arial" w:cs="Arial"/>
              </w:rPr>
            </w:pPr>
            <w:hyperlink w:anchor="Feedback" w:history="1">
              <w:r w:rsidR="0068289C" w:rsidRPr="005A5193">
                <w:rPr>
                  <w:rStyle w:val="Hyperlink"/>
                  <w:rFonts w:ascii="Arial" w:hAnsi="Arial" w:cs="Arial"/>
                </w:rPr>
                <w:t>MCA consultation feedback form</w:t>
              </w:r>
            </w:hyperlink>
          </w:p>
        </w:tc>
        <w:tc>
          <w:tcPr>
            <w:tcW w:w="799" w:type="dxa"/>
          </w:tcPr>
          <w:p w14:paraId="680A8340" w14:textId="1D1867B4" w:rsidR="0068289C" w:rsidRDefault="00725A8A" w:rsidP="00161E20">
            <w:pPr>
              <w:rPr>
                <w:rFonts w:ascii="Arial" w:hAnsi="Arial" w:cs="Arial"/>
              </w:rPr>
            </w:pPr>
            <w:r>
              <w:rPr>
                <w:rFonts w:ascii="Arial" w:hAnsi="Arial" w:cs="Arial"/>
              </w:rPr>
              <w:t>1</w:t>
            </w:r>
            <w:r w:rsidR="00E73525">
              <w:rPr>
                <w:rFonts w:ascii="Arial" w:hAnsi="Arial" w:cs="Arial"/>
              </w:rPr>
              <w:t>3</w:t>
            </w:r>
          </w:p>
        </w:tc>
      </w:tr>
      <w:tr w:rsidR="0068289C" w:rsidRPr="00BA42E7" w14:paraId="228C296F" w14:textId="77777777" w:rsidTr="28659EC6">
        <w:tc>
          <w:tcPr>
            <w:tcW w:w="8217" w:type="dxa"/>
          </w:tcPr>
          <w:p w14:paraId="7A5C24D7" w14:textId="77777777" w:rsidR="0068289C" w:rsidRPr="00BA42E7" w:rsidRDefault="0068289C" w:rsidP="00161E20">
            <w:pPr>
              <w:rPr>
                <w:rFonts w:ascii="Arial" w:hAnsi="Arial" w:cs="Arial"/>
              </w:rPr>
            </w:pPr>
          </w:p>
        </w:tc>
        <w:tc>
          <w:tcPr>
            <w:tcW w:w="799" w:type="dxa"/>
          </w:tcPr>
          <w:p w14:paraId="3BFE36E1" w14:textId="77777777" w:rsidR="0068289C" w:rsidRPr="00BA42E7" w:rsidRDefault="0068289C" w:rsidP="00161E20">
            <w:pPr>
              <w:rPr>
                <w:rFonts w:ascii="Arial" w:hAnsi="Arial" w:cs="Arial"/>
              </w:rPr>
            </w:pPr>
          </w:p>
        </w:tc>
      </w:tr>
      <w:tr w:rsidR="0068289C" w:rsidRPr="00BA42E7" w14:paraId="38E99624" w14:textId="77777777" w:rsidTr="28659EC6">
        <w:tc>
          <w:tcPr>
            <w:tcW w:w="8217" w:type="dxa"/>
          </w:tcPr>
          <w:p w14:paraId="05E4410C" w14:textId="77777777" w:rsidR="0068289C" w:rsidRPr="00FA789F" w:rsidRDefault="0068289C" w:rsidP="00161E20">
            <w:pPr>
              <w:rPr>
                <w:rFonts w:ascii="Arial" w:hAnsi="Arial" w:cs="Arial"/>
                <w:b/>
                <w:color w:val="276E8B" w:themeColor="accent1" w:themeShade="BF"/>
              </w:rPr>
            </w:pPr>
          </w:p>
        </w:tc>
        <w:tc>
          <w:tcPr>
            <w:tcW w:w="799" w:type="dxa"/>
          </w:tcPr>
          <w:p w14:paraId="20A018F1" w14:textId="33A89021" w:rsidR="0068289C" w:rsidRPr="00BA42E7" w:rsidRDefault="0068289C" w:rsidP="00161E20">
            <w:pPr>
              <w:rPr>
                <w:rFonts w:ascii="Arial" w:hAnsi="Arial" w:cs="Arial"/>
                <w:b/>
              </w:rPr>
            </w:pPr>
          </w:p>
        </w:tc>
      </w:tr>
      <w:tr w:rsidR="0068289C" w:rsidRPr="00BA42E7" w14:paraId="617237FC" w14:textId="77777777" w:rsidTr="28659EC6">
        <w:tc>
          <w:tcPr>
            <w:tcW w:w="8217" w:type="dxa"/>
          </w:tcPr>
          <w:p w14:paraId="30B6B13D" w14:textId="77777777" w:rsidR="0068289C" w:rsidRPr="00FA789F" w:rsidRDefault="0068289C" w:rsidP="00161E20">
            <w:pPr>
              <w:rPr>
                <w:rFonts w:ascii="Arial" w:hAnsi="Arial" w:cs="Arial"/>
                <w:b/>
                <w:color w:val="276E8B" w:themeColor="accent1" w:themeShade="BF"/>
              </w:rPr>
            </w:pPr>
          </w:p>
        </w:tc>
        <w:tc>
          <w:tcPr>
            <w:tcW w:w="799" w:type="dxa"/>
          </w:tcPr>
          <w:p w14:paraId="6BBA3438" w14:textId="64AE0A5E" w:rsidR="0068289C" w:rsidRDefault="0068289C" w:rsidP="00161E20">
            <w:pPr>
              <w:rPr>
                <w:rFonts w:ascii="Arial" w:hAnsi="Arial" w:cs="Arial"/>
                <w:b/>
              </w:rPr>
            </w:pPr>
          </w:p>
        </w:tc>
      </w:tr>
      <w:tr w:rsidR="0068289C" w:rsidRPr="00BA42E7" w14:paraId="6F165097" w14:textId="77777777" w:rsidTr="28659EC6">
        <w:tc>
          <w:tcPr>
            <w:tcW w:w="8217" w:type="dxa"/>
          </w:tcPr>
          <w:p w14:paraId="75DAB142" w14:textId="6C78F7F9" w:rsidR="0068289C" w:rsidRPr="00FA789F" w:rsidRDefault="0068289C" w:rsidP="00161E20">
            <w:pPr>
              <w:rPr>
                <w:rFonts w:ascii="Arial" w:hAnsi="Arial" w:cs="Arial"/>
                <w:b/>
                <w:color w:val="276E8B" w:themeColor="accent1" w:themeShade="BF"/>
              </w:rPr>
            </w:pPr>
            <w:r w:rsidRPr="00FA789F">
              <w:rPr>
                <w:rFonts w:ascii="Arial" w:hAnsi="Arial" w:cs="Arial"/>
                <w:b/>
                <w:color w:val="276E8B" w:themeColor="accent1" w:themeShade="BF"/>
              </w:rPr>
              <w:t xml:space="preserve">Annex </w:t>
            </w:r>
            <w:r w:rsidR="008305A5">
              <w:rPr>
                <w:rFonts w:ascii="Arial" w:hAnsi="Arial" w:cs="Arial"/>
                <w:b/>
                <w:color w:val="276E8B" w:themeColor="accent1" w:themeShade="BF"/>
              </w:rPr>
              <w:t>A</w:t>
            </w:r>
            <w:r w:rsidRPr="00FA789F">
              <w:rPr>
                <w:rFonts w:ascii="Arial" w:hAnsi="Arial" w:cs="Arial"/>
                <w:b/>
                <w:color w:val="276E8B" w:themeColor="accent1" w:themeShade="BF"/>
              </w:rPr>
              <w:t xml:space="preserve">: </w:t>
            </w:r>
            <w:r w:rsidR="002E4F49">
              <w:rPr>
                <w:rFonts w:ascii="Arial" w:hAnsi="Arial" w:cs="Arial"/>
                <w:szCs w:val="24"/>
              </w:rPr>
              <w:t xml:space="preserve">Draft </w:t>
            </w:r>
            <w:r w:rsidR="000E5E67">
              <w:rPr>
                <w:rFonts w:ascii="Arial" w:hAnsi="Arial" w:cs="Arial"/>
                <w:szCs w:val="24"/>
              </w:rPr>
              <w:t xml:space="preserve">Merchant Shipping Notice - </w:t>
            </w:r>
            <w:r w:rsidR="002E4F49">
              <w:rPr>
                <w:rFonts w:ascii="Arial" w:hAnsi="Arial" w:cs="Arial"/>
                <w:szCs w:val="24"/>
              </w:rPr>
              <w:t>Code of Practice for the Safety of Fishing Vessels of less than 15m Length Overall</w:t>
            </w:r>
          </w:p>
          <w:p w14:paraId="221D8660" w14:textId="77777777" w:rsidR="0068289C" w:rsidRDefault="0068289C" w:rsidP="00161E20">
            <w:pPr>
              <w:rPr>
                <w:rFonts w:ascii="Arial" w:hAnsi="Arial" w:cs="Arial"/>
                <w:b/>
                <w:color w:val="276E8B" w:themeColor="accent1" w:themeShade="BF"/>
              </w:rPr>
            </w:pPr>
          </w:p>
          <w:p w14:paraId="61B8C386" w14:textId="1EAA4C31" w:rsidR="000E5E67" w:rsidRPr="00FA789F" w:rsidRDefault="000E5E67" w:rsidP="000E5E67">
            <w:pPr>
              <w:rPr>
                <w:rFonts w:ascii="Arial" w:hAnsi="Arial" w:cs="Arial"/>
                <w:b/>
                <w:color w:val="276E8B" w:themeColor="accent1" w:themeShade="BF"/>
              </w:rPr>
            </w:pPr>
            <w:r w:rsidRPr="00FA789F">
              <w:rPr>
                <w:rFonts w:ascii="Arial" w:hAnsi="Arial" w:cs="Arial"/>
                <w:b/>
                <w:color w:val="276E8B" w:themeColor="accent1" w:themeShade="BF"/>
              </w:rPr>
              <w:t xml:space="preserve">Annex </w:t>
            </w:r>
            <w:r w:rsidR="008305A5">
              <w:rPr>
                <w:rFonts w:ascii="Arial" w:hAnsi="Arial" w:cs="Arial"/>
                <w:b/>
                <w:color w:val="276E8B" w:themeColor="accent1" w:themeShade="BF"/>
              </w:rPr>
              <w:t>B</w:t>
            </w:r>
            <w:r w:rsidRPr="00FA789F">
              <w:rPr>
                <w:rFonts w:ascii="Arial" w:hAnsi="Arial" w:cs="Arial"/>
                <w:b/>
                <w:color w:val="276E8B" w:themeColor="accent1" w:themeShade="BF"/>
              </w:rPr>
              <w:t xml:space="preserve">: </w:t>
            </w:r>
            <w:r>
              <w:rPr>
                <w:rFonts w:ascii="Arial" w:hAnsi="Arial" w:cs="Arial"/>
                <w:szCs w:val="24"/>
              </w:rPr>
              <w:t>Draft Code of Practice for the Safety of Fishing Vessels of less than 15m Length Overall</w:t>
            </w:r>
          </w:p>
          <w:p w14:paraId="7CFC9CBD" w14:textId="77777777" w:rsidR="000E5E67" w:rsidRDefault="000E5E67" w:rsidP="00161E20">
            <w:pPr>
              <w:rPr>
                <w:rFonts w:ascii="Arial" w:hAnsi="Arial" w:cs="Arial"/>
                <w:b/>
                <w:color w:val="276E8B" w:themeColor="accent1" w:themeShade="BF"/>
              </w:rPr>
            </w:pPr>
          </w:p>
          <w:p w14:paraId="0215EF22" w14:textId="6DECD3CA" w:rsidR="000E5E67" w:rsidRPr="00FA789F" w:rsidRDefault="000E5E67" w:rsidP="000E5E67">
            <w:pPr>
              <w:rPr>
                <w:rFonts w:ascii="Arial" w:hAnsi="Arial" w:cs="Arial"/>
                <w:b/>
                <w:color w:val="276E8B" w:themeColor="accent1" w:themeShade="BF"/>
              </w:rPr>
            </w:pPr>
            <w:r w:rsidRPr="00FA789F">
              <w:rPr>
                <w:rFonts w:ascii="Arial" w:hAnsi="Arial" w:cs="Arial"/>
                <w:b/>
                <w:color w:val="276E8B" w:themeColor="accent1" w:themeShade="BF"/>
              </w:rPr>
              <w:t xml:space="preserve">Annex </w:t>
            </w:r>
            <w:r w:rsidR="008305A5">
              <w:rPr>
                <w:rFonts w:ascii="Arial" w:hAnsi="Arial" w:cs="Arial"/>
                <w:b/>
                <w:color w:val="276E8B" w:themeColor="accent1" w:themeShade="BF"/>
              </w:rPr>
              <w:t>C</w:t>
            </w:r>
            <w:r w:rsidRPr="00FA789F">
              <w:rPr>
                <w:rFonts w:ascii="Arial" w:hAnsi="Arial" w:cs="Arial"/>
                <w:b/>
                <w:color w:val="276E8B" w:themeColor="accent1" w:themeShade="BF"/>
              </w:rPr>
              <w:t>:</w:t>
            </w:r>
            <w:r>
              <w:rPr>
                <w:rFonts w:ascii="Arial" w:hAnsi="Arial" w:cs="Arial"/>
                <w:b/>
                <w:color w:val="276E8B" w:themeColor="accent1" w:themeShade="BF"/>
              </w:rPr>
              <w:t xml:space="preserve"> </w:t>
            </w:r>
            <w:r>
              <w:rPr>
                <w:rFonts w:ascii="Arial" w:hAnsi="Arial" w:cs="Arial"/>
                <w:szCs w:val="24"/>
              </w:rPr>
              <w:t>Im</w:t>
            </w:r>
            <w:r w:rsidR="00C235E9">
              <w:rPr>
                <w:rFonts w:ascii="Arial" w:hAnsi="Arial" w:cs="Arial"/>
                <w:szCs w:val="24"/>
              </w:rPr>
              <w:t xml:space="preserve">pact Assessment on the </w:t>
            </w:r>
            <w:r>
              <w:rPr>
                <w:rFonts w:ascii="Arial" w:hAnsi="Arial" w:cs="Arial"/>
                <w:szCs w:val="24"/>
              </w:rPr>
              <w:t>Code of Practice for the Safety of Fishing Vessels of less than 15m Length Overall</w:t>
            </w:r>
          </w:p>
          <w:p w14:paraId="61CF34B3" w14:textId="0831E3CB" w:rsidR="000E5E67" w:rsidRPr="00FA789F" w:rsidRDefault="000E5E67" w:rsidP="00161E20">
            <w:pPr>
              <w:rPr>
                <w:rFonts w:ascii="Arial" w:hAnsi="Arial" w:cs="Arial"/>
                <w:b/>
                <w:color w:val="276E8B" w:themeColor="accent1" w:themeShade="BF"/>
              </w:rPr>
            </w:pPr>
          </w:p>
        </w:tc>
        <w:tc>
          <w:tcPr>
            <w:tcW w:w="799" w:type="dxa"/>
          </w:tcPr>
          <w:p w14:paraId="65259D74" w14:textId="03D0A3D3" w:rsidR="0068289C" w:rsidRPr="00BA42E7" w:rsidRDefault="0068289C" w:rsidP="00161E20">
            <w:pPr>
              <w:rPr>
                <w:rFonts w:ascii="Arial" w:hAnsi="Arial" w:cs="Arial"/>
                <w:b/>
              </w:rPr>
            </w:pPr>
          </w:p>
        </w:tc>
      </w:tr>
      <w:tr w:rsidR="0068289C" w:rsidRPr="00BA42E7" w14:paraId="05991BCE" w14:textId="77777777" w:rsidTr="28659EC6">
        <w:tc>
          <w:tcPr>
            <w:tcW w:w="8217" w:type="dxa"/>
          </w:tcPr>
          <w:p w14:paraId="461EAECF" w14:textId="5FAF2DC7" w:rsidR="00725A8A" w:rsidRPr="00FA789F" w:rsidRDefault="00725A8A" w:rsidP="00161E20">
            <w:pPr>
              <w:rPr>
                <w:rFonts w:ascii="Arial" w:hAnsi="Arial" w:cs="Arial"/>
                <w:b/>
                <w:color w:val="276E8B" w:themeColor="accent1" w:themeShade="BF"/>
              </w:rPr>
            </w:pPr>
          </w:p>
        </w:tc>
        <w:tc>
          <w:tcPr>
            <w:tcW w:w="799" w:type="dxa"/>
          </w:tcPr>
          <w:p w14:paraId="22252214" w14:textId="762989CD" w:rsidR="0068289C" w:rsidRPr="00BA42E7" w:rsidRDefault="0068289C" w:rsidP="00161E20">
            <w:pPr>
              <w:rPr>
                <w:rFonts w:ascii="Arial" w:hAnsi="Arial" w:cs="Arial"/>
                <w:b/>
              </w:rPr>
            </w:pPr>
          </w:p>
        </w:tc>
      </w:tr>
    </w:tbl>
    <w:p w14:paraId="5DCC6CB3" w14:textId="77777777" w:rsidR="0068289C" w:rsidRPr="00FA6898" w:rsidRDefault="0068289C" w:rsidP="0068289C">
      <w:pPr>
        <w:rPr>
          <w:rFonts w:ascii="Arial" w:hAnsi="Arial" w:cs="Arial"/>
          <w:sz w:val="24"/>
          <w:szCs w:val="24"/>
        </w:rPr>
      </w:pPr>
    </w:p>
    <w:p w14:paraId="0672F815" w14:textId="77777777" w:rsidR="0068289C" w:rsidRDefault="0068289C" w:rsidP="0068289C">
      <w:pPr>
        <w:rPr>
          <w:rFonts w:ascii="Arial" w:hAnsi="Arial" w:cs="Arial"/>
          <w:sz w:val="24"/>
          <w:szCs w:val="24"/>
        </w:rPr>
        <w:sectPr w:rsidR="0068289C" w:rsidSect="00161E20">
          <w:footerReference w:type="default" r:id="rId12"/>
          <w:pgSz w:w="11906" w:h="16838"/>
          <w:pgMar w:top="1440" w:right="1440" w:bottom="1440" w:left="1440" w:header="708" w:footer="708" w:gutter="0"/>
          <w:cols w:space="708"/>
          <w:docGrid w:linePitch="360"/>
        </w:sectPr>
      </w:pPr>
    </w:p>
    <w:p w14:paraId="03A3E412" w14:textId="7A63F79D" w:rsidR="0068289C" w:rsidRPr="00C00FC4" w:rsidRDefault="0068289C" w:rsidP="430E099C">
      <w:pPr>
        <w:pStyle w:val="Heading1"/>
        <w:rPr>
          <w:rFonts w:ascii="Arial" w:hAnsi="Arial" w:cs="Arial"/>
          <w:b/>
          <w:bCs/>
        </w:rPr>
      </w:pPr>
      <w:bookmarkStart w:id="0" w:name="_Section_1:_Overview"/>
      <w:bookmarkEnd w:id="0"/>
      <w:r w:rsidRPr="430E099C">
        <w:rPr>
          <w:rFonts w:ascii="Arial" w:hAnsi="Arial" w:cs="Arial"/>
          <w:b/>
          <w:bCs/>
        </w:rPr>
        <w:lastRenderedPageBreak/>
        <w:t xml:space="preserve">Section 1: </w:t>
      </w:r>
      <w:r w:rsidRPr="00C00FC4">
        <w:rPr>
          <w:rFonts w:ascii="Arial" w:hAnsi="Arial" w:cs="Arial"/>
          <w:b/>
        </w:rPr>
        <w:tab/>
      </w:r>
      <w:r w:rsidRPr="430E099C">
        <w:rPr>
          <w:rFonts w:ascii="Arial" w:hAnsi="Arial" w:cs="Arial"/>
          <w:b/>
          <w:bCs/>
        </w:rPr>
        <w:t>Overview of this consultation</w:t>
      </w:r>
    </w:p>
    <w:p w14:paraId="417140FC" w14:textId="77777777" w:rsidR="0068289C" w:rsidRPr="00C00FC4" w:rsidRDefault="0068289C" w:rsidP="0068289C">
      <w:pPr>
        <w:rPr>
          <w:rFonts w:ascii="Arial" w:hAnsi="Arial" w:cs="Arial"/>
          <w:color w:val="276E8B" w:themeColor="accent1" w:themeShade="BF"/>
        </w:rPr>
      </w:pPr>
    </w:p>
    <w:p w14:paraId="30D6D119" w14:textId="77777777" w:rsidR="0068289C" w:rsidRPr="00C00FC4" w:rsidRDefault="0068289C" w:rsidP="0068289C">
      <w:pPr>
        <w:pStyle w:val="Heading2"/>
        <w:rPr>
          <w:rFonts w:ascii="Arial" w:hAnsi="Arial" w:cs="Arial"/>
        </w:rPr>
      </w:pPr>
      <w:bookmarkStart w:id="1" w:name="_Aim"/>
      <w:bookmarkEnd w:id="1"/>
      <w:r w:rsidRPr="00C00FC4">
        <w:rPr>
          <w:rFonts w:ascii="Arial" w:hAnsi="Arial" w:cs="Arial"/>
        </w:rPr>
        <w:t>Aim</w:t>
      </w:r>
    </w:p>
    <w:p w14:paraId="3C2085D9" w14:textId="77777777" w:rsidR="0068289C" w:rsidRPr="00F57850" w:rsidRDefault="0068289C" w:rsidP="0068289C">
      <w:pPr>
        <w:pStyle w:val="NoSpacing"/>
      </w:pPr>
    </w:p>
    <w:p w14:paraId="2935D0B4" w14:textId="6F16EAD7" w:rsidR="0068289C" w:rsidRPr="00F57850" w:rsidRDefault="0068289C" w:rsidP="0666F504">
      <w:pPr>
        <w:spacing w:after="200" w:line="276" w:lineRule="auto"/>
        <w:rPr>
          <w:rFonts w:ascii="Arial" w:eastAsia="Arial" w:hAnsi="Arial" w:cs="Arial"/>
        </w:rPr>
      </w:pPr>
      <w:r w:rsidRPr="00C00FC4">
        <w:rPr>
          <w:rFonts w:ascii="Arial" w:hAnsi="Arial" w:cs="Arial"/>
          <w:color w:val="276E8B" w:themeColor="accent1" w:themeShade="BF"/>
        </w:rPr>
        <w:t>1.1</w:t>
      </w:r>
      <w:r w:rsidRPr="00F57850">
        <w:rPr>
          <w:rFonts w:ascii="Arial" w:hAnsi="Arial" w:cs="Arial"/>
        </w:rPr>
        <w:t>.</w:t>
      </w:r>
      <w:r w:rsidRPr="0666F504">
        <w:rPr>
          <w:rFonts w:ascii="Arial" w:hAnsi="Arial" w:cs="Arial"/>
        </w:rPr>
        <w:t xml:space="preserve"> </w:t>
      </w:r>
      <w:r w:rsidR="0666F504" w:rsidRPr="0666F504">
        <w:rPr>
          <w:rFonts w:ascii="Arial" w:eastAsia="Arial" w:hAnsi="Arial" w:cs="Arial"/>
          <w:lang w:val="en-US"/>
        </w:rPr>
        <w:t xml:space="preserve">In the last 10 years, there have been 46 fatalities on small fishing vessels which have resulted in </w:t>
      </w:r>
      <w:r w:rsidR="000D38D1" w:rsidRPr="0666F504">
        <w:rPr>
          <w:rFonts w:ascii="Arial" w:eastAsia="Arial" w:hAnsi="Arial" w:cs="Arial"/>
          <w:lang w:val="en-US"/>
        </w:rPr>
        <w:t>several</w:t>
      </w:r>
      <w:r w:rsidR="0666F504" w:rsidRPr="0666F504">
        <w:rPr>
          <w:rFonts w:ascii="Arial" w:eastAsia="Arial" w:hAnsi="Arial" w:cs="Arial"/>
          <w:lang w:val="en-US"/>
        </w:rPr>
        <w:t xml:space="preserve"> recommendations from the MAIB to improve safety. Some of these came into force in 2017 with the introduction of a new Code, MSN1871.</w:t>
      </w:r>
    </w:p>
    <w:p w14:paraId="5D094ADC" w14:textId="37225D15" w:rsidR="0068289C" w:rsidRPr="00F57850" w:rsidRDefault="0666F504" w:rsidP="0666F504">
      <w:pPr>
        <w:spacing w:after="200" w:line="276" w:lineRule="auto"/>
        <w:rPr>
          <w:rFonts w:ascii="Arial" w:eastAsia="Arial" w:hAnsi="Arial" w:cs="Arial"/>
        </w:rPr>
      </w:pPr>
      <w:r w:rsidRPr="0666F504">
        <w:rPr>
          <w:rFonts w:ascii="Arial" w:eastAsia="Arial" w:hAnsi="Arial" w:cs="Arial"/>
          <w:lang w:val="en-US"/>
        </w:rPr>
        <w:t>To address the other recommendations, the MCA have been developing a new Code of Practice for Small Fishing Vessels, proposing new requirements for new and existing vessels in the following areas:</w:t>
      </w:r>
    </w:p>
    <w:p w14:paraId="0C9D5C44" w14:textId="674235A6" w:rsidR="0068289C" w:rsidRPr="00F57850" w:rsidRDefault="0666F504" w:rsidP="0666F504">
      <w:pPr>
        <w:pStyle w:val="ListParagraph"/>
        <w:numPr>
          <w:ilvl w:val="0"/>
          <w:numId w:val="4"/>
        </w:numPr>
        <w:spacing w:after="0" w:line="240" w:lineRule="auto"/>
      </w:pPr>
      <w:r w:rsidRPr="0666F504">
        <w:rPr>
          <w:rFonts w:ascii="Arial" w:eastAsia="Arial" w:hAnsi="Arial" w:cs="Arial"/>
        </w:rPr>
        <w:t>Construction, Watertight and Weathertight Integrity;</w:t>
      </w:r>
    </w:p>
    <w:p w14:paraId="78D024F3" w14:textId="58C04545" w:rsidR="0068289C" w:rsidRPr="00F57850" w:rsidRDefault="0666F504" w:rsidP="0666F504">
      <w:pPr>
        <w:pStyle w:val="ListParagraph"/>
        <w:numPr>
          <w:ilvl w:val="0"/>
          <w:numId w:val="4"/>
        </w:numPr>
        <w:spacing w:after="0" w:line="240" w:lineRule="auto"/>
      </w:pPr>
      <w:r w:rsidRPr="0666F504">
        <w:rPr>
          <w:rFonts w:ascii="Arial" w:eastAsia="Arial" w:hAnsi="Arial" w:cs="Arial"/>
        </w:rPr>
        <w:t>Stability;</w:t>
      </w:r>
    </w:p>
    <w:p w14:paraId="360FAAAD" w14:textId="02C269AC" w:rsidR="0068289C" w:rsidRPr="00F57850" w:rsidRDefault="0666F504" w:rsidP="0666F504">
      <w:pPr>
        <w:pStyle w:val="ListParagraph"/>
        <w:numPr>
          <w:ilvl w:val="0"/>
          <w:numId w:val="4"/>
        </w:numPr>
        <w:spacing w:after="0" w:line="240" w:lineRule="auto"/>
      </w:pPr>
      <w:r w:rsidRPr="0666F504">
        <w:rPr>
          <w:rFonts w:ascii="Arial" w:eastAsia="Arial" w:hAnsi="Arial" w:cs="Arial"/>
        </w:rPr>
        <w:t>Machinery</w:t>
      </w:r>
    </w:p>
    <w:p w14:paraId="43A67D70" w14:textId="2FD17334" w:rsidR="0068289C" w:rsidRPr="00F57850" w:rsidRDefault="0666F504" w:rsidP="0666F504">
      <w:pPr>
        <w:pStyle w:val="ListParagraph"/>
        <w:numPr>
          <w:ilvl w:val="0"/>
          <w:numId w:val="4"/>
        </w:numPr>
        <w:spacing w:after="0" w:line="240" w:lineRule="auto"/>
      </w:pPr>
      <w:r w:rsidRPr="0666F504">
        <w:rPr>
          <w:rFonts w:ascii="Arial" w:eastAsia="Arial" w:hAnsi="Arial" w:cs="Arial"/>
        </w:rPr>
        <w:t>Electrical Installations;</w:t>
      </w:r>
    </w:p>
    <w:p w14:paraId="2972F920" w14:textId="7158857D" w:rsidR="0068289C" w:rsidRPr="00F57850" w:rsidRDefault="0666F504" w:rsidP="0666F504">
      <w:pPr>
        <w:pStyle w:val="ListParagraph"/>
        <w:numPr>
          <w:ilvl w:val="0"/>
          <w:numId w:val="4"/>
        </w:numPr>
        <w:spacing w:after="0" w:line="240" w:lineRule="auto"/>
      </w:pPr>
      <w:r w:rsidRPr="0666F504">
        <w:rPr>
          <w:rFonts w:ascii="Arial" w:eastAsia="Arial" w:hAnsi="Arial" w:cs="Arial"/>
        </w:rPr>
        <w:t>Crew Protection;</w:t>
      </w:r>
    </w:p>
    <w:p w14:paraId="10A7F69A" w14:textId="04F694A9" w:rsidR="0068289C" w:rsidRPr="00F57850" w:rsidRDefault="0666F504" w:rsidP="0666F504">
      <w:pPr>
        <w:pStyle w:val="ListParagraph"/>
        <w:numPr>
          <w:ilvl w:val="0"/>
          <w:numId w:val="4"/>
        </w:numPr>
        <w:spacing w:after="0" w:line="240" w:lineRule="auto"/>
      </w:pPr>
      <w:r w:rsidRPr="0666F504">
        <w:rPr>
          <w:rFonts w:ascii="Arial" w:eastAsia="Arial" w:hAnsi="Arial" w:cs="Arial"/>
        </w:rPr>
        <w:t>Man Overboard recovery.</w:t>
      </w:r>
      <w:r w:rsidRPr="0666F504">
        <w:rPr>
          <w:rFonts w:ascii="Arial" w:hAnsi="Arial" w:cs="Arial"/>
        </w:rPr>
        <w:t xml:space="preserve"> </w:t>
      </w:r>
    </w:p>
    <w:p w14:paraId="30D933D0" w14:textId="41F15DA6" w:rsidR="0068289C" w:rsidRPr="00F57850" w:rsidRDefault="0068289C" w:rsidP="0666F504">
      <w:pPr>
        <w:jc w:val="both"/>
        <w:rPr>
          <w:rFonts w:ascii="Arial" w:hAnsi="Arial" w:cs="Arial"/>
        </w:rPr>
      </w:pPr>
    </w:p>
    <w:p w14:paraId="270A8548" w14:textId="212D4702" w:rsidR="0068289C" w:rsidRDefault="0068289C" w:rsidP="0068289C">
      <w:pPr>
        <w:ind w:left="720" w:hanging="720"/>
        <w:jc w:val="both"/>
        <w:rPr>
          <w:rFonts w:ascii="Arial" w:hAnsi="Arial" w:cs="Arial"/>
        </w:rPr>
      </w:pPr>
      <w:r w:rsidRPr="00F57850">
        <w:rPr>
          <w:rFonts w:ascii="Arial" w:hAnsi="Arial" w:cs="Arial"/>
        </w:rPr>
        <w:t xml:space="preserve"> </w:t>
      </w:r>
      <w:bookmarkStart w:id="2" w:name="_Views_sought"/>
      <w:bookmarkEnd w:id="2"/>
    </w:p>
    <w:p w14:paraId="59A7E901" w14:textId="77777777" w:rsidR="0068289C" w:rsidRPr="00C00FC4" w:rsidRDefault="0068289C" w:rsidP="0068289C">
      <w:pPr>
        <w:pStyle w:val="Heading2"/>
        <w:rPr>
          <w:rFonts w:ascii="Arial" w:hAnsi="Arial" w:cs="Arial"/>
        </w:rPr>
      </w:pPr>
      <w:r w:rsidRPr="00C00FC4">
        <w:rPr>
          <w:rFonts w:ascii="Arial" w:hAnsi="Arial" w:cs="Arial"/>
        </w:rPr>
        <w:t>Views sought</w:t>
      </w:r>
    </w:p>
    <w:p w14:paraId="19A2C101" w14:textId="77777777" w:rsidR="0068289C" w:rsidRPr="00F57850" w:rsidRDefault="0068289C" w:rsidP="0068289C">
      <w:pPr>
        <w:pStyle w:val="NoSpacing"/>
      </w:pPr>
    </w:p>
    <w:p w14:paraId="1BA7ED38" w14:textId="3942E4F6" w:rsidR="0068289C" w:rsidRPr="00F57850" w:rsidRDefault="0068289C" w:rsidP="0666F504">
      <w:pPr>
        <w:jc w:val="both"/>
        <w:rPr>
          <w:rFonts w:ascii="Arial" w:hAnsi="Arial" w:cs="Arial"/>
        </w:rPr>
      </w:pPr>
      <w:r w:rsidRPr="00C00FC4">
        <w:rPr>
          <w:rFonts w:ascii="Arial" w:hAnsi="Arial" w:cs="Arial"/>
          <w:color w:val="276E8B" w:themeColor="accent1" w:themeShade="BF"/>
        </w:rPr>
        <w:t>1.2</w:t>
      </w:r>
      <w:r w:rsidRPr="00F57850">
        <w:rPr>
          <w:rFonts w:ascii="Arial" w:hAnsi="Arial" w:cs="Arial"/>
        </w:rPr>
        <w:t xml:space="preserve">. </w:t>
      </w:r>
      <w:r w:rsidR="0666F504" w:rsidRPr="0666F504">
        <w:rPr>
          <w:rFonts w:ascii="Arial" w:hAnsi="Arial" w:cs="Arial"/>
        </w:rPr>
        <w:t>This consultation seeks your views on the proposed Under 15m Fishing Vessel Code of Practice and the accompanying Impact Assessment. Particular attention should be paid to the new requirements listed above.</w:t>
      </w:r>
      <w:r w:rsidRPr="00F57850">
        <w:rPr>
          <w:rFonts w:ascii="Arial" w:hAnsi="Arial" w:cs="Arial"/>
        </w:rPr>
        <w:tab/>
      </w:r>
    </w:p>
    <w:p w14:paraId="13D2FD96" w14:textId="5EF11C72" w:rsidR="00EB2ECA" w:rsidRDefault="00EB2ECA" w:rsidP="430E099C">
      <w:pPr>
        <w:ind w:left="720" w:hanging="720"/>
        <w:jc w:val="both"/>
        <w:rPr>
          <w:rFonts w:ascii="Arial" w:hAnsi="Arial" w:cs="Arial"/>
        </w:rPr>
      </w:pPr>
    </w:p>
    <w:p w14:paraId="20571C24" w14:textId="6AE5720B" w:rsidR="0068289C" w:rsidRDefault="0068289C" w:rsidP="430E099C">
      <w:pPr>
        <w:ind w:left="720" w:hanging="720"/>
        <w:jc w:val="both"/>
        <w:rPr>
          <w:rFonts w:ascii="Arial" w:hAnsi="Arial" w:cs="Arial"/>
        </w:rPr>
      </w:pPr>
      <w:r w:rsidRPr="00C00FC4">
        <w:rPr>
          <w:rFonts w:ascii="Arial" w:hAnsi="Arial" w:cs="Arial"/>
          <w:color w:val="276E8B" w:themeColor="accent1" w:themeShade="BF"/>
        </w:rPr>
        <w:t>1.3</w:t>
      </w:r>
      <w:r w:rsidRPr="00F57850">
        <w:rPr>
          <w:rFonts w:ascii="Arial" w:hAnsi="Arial" w:cs="Arial"/>
        </w:rPr>
        <w:t xml:space="preserve">. </w:t>
      </w:r>
      <w:r w:rsidRPr="00F57850">
        <w:rPr>
          <w:rFonts w:ascii="Arial" w:hAnsi="Arial" w:cs="Arial"/>
        </w:rPr>
        <w:tab/>
        <w:t>A full list of consultation que</w:t>
      </w:r>
      <w:r>
        <w:rPr>
          <w:rFonts w:ascii="Arial" w:hAnsi="Arial" w:cs="Arial"/>
        </w:rPr>
        <w:t>stions is contained in Section 5</w:t>
      </w:r>
      <w:r w:rsidRPr="00F57850">
        <w:rPr>
          <w:rFonts w:ascii="Arial" w:hAnsi="Arial" w:cs="Arial"/>
        </w:rPr>
        <w:t xml:space="preserve"> of this consultation.</w:t>
      </w:r>
    </w:p>
    <w:p w14:paraId="48DF50D8" w14:textId="77777777" w:rsidR="0068289C" w:rsidRDefault="0068289C" w:rsidP="0068289C">
      <w:pPr>
        <w:ind w:left="720" w:hanging="720"/>
        <w:jc w:val="both"/>
        <w:rPr>
          <w:rFonts w:ascii="Arial" w:hAnsi="Arial" w:cs="Arial"/>
        </w:rPr>
      </w:pPr>
    </w:p>
    <w:p w14:paraId="3A2D380D" w14:textId="77777777" w:rsidR="0068289C" w:rsidRPr="00C00FC4" w:rsidRDefault="0068289C" w:rsidP="0068289C">
      <w:pPr>
        <w:pStyle w:val="Heading2"/>
        <w:rPr>
          <w:rFonts w:ascii="Arial" w:hAnsi="Arial" w:cs="Arial"/>
        </w:rPr>
      </w:pPr>
      <w:bookmarkStart w:id="3" w:name="_Deadline_for_responses"/>
      <w:bookmarkEnd w:id="3"/>
      <w:r w:rsidRPr="00C00FC4">
        <w:rPr>
          <w:rFonts w:ascii="Arial" w:hAnsi="Arial" w:cs="Arial"/>
        </w:rPr>
        <w:t>Deadline for responses</w:t>
      </w:r>
    </w:p>
    <w:p w14:paraId="73CC0C6F" w14:textId="77777777" w:rsidR="0068289C" w:rsidRPr="00F57850" w:rsidRDefault="0068289C" w:rsidP="0068289C">
      <w:pPr>
        <w:pStyle w:val="NoSpacing"/>
      </w:pPr>
    </w:p>
    <w:p w14:paraId="7605E3A0" w14:textId="276235BF" w:rsidR="0068289C" w:rsidRDefault="0068289C" w:rsidP="430E099C">
      <w:pPr>
        <w:ind w:left="720" w:hanging="720"/>
        <w:jc w:val="both"/>
        <w:rPr>
          <w:rFonts w:ascii="Arial" w:hAnsi="Arial" w:cs="Arial"/>
        </w:rPr>
      </w:pPr>
      <w:r w:rsidRPr="00C00FC4">
        <w:rPr>
          <w:rFonts w:ascii="Arial" w:hAnsi="Arial" w:cs="Arial"/>
          <w:color w:val="276E8B" w:themeColor="accent1" w:themeShade="BF"/>
        </w:rPr>
        <w:t>1.4</w:t>
      </w:r>
      <w:r w:rsidRPr="00F57850">
        <w:rPr>
          <w:rFonts w:ascii="Arial" w:hAnsi="Arial" w:cs="Arial"/>
        </w:rPr>
        <w:t xml:space="preserve">. </w:t>
      </w:r>
      <w:r w:rsidRPr="00F57850">
        <w:rPr>
          <w:rFonts w:ascii="Arial" w:hAnsi="Arial" w:cs="Arial"/>
        </w:rPr>
        <w:tab/>
      </w:r>
      <w:r>
        <w:rPr>
          <w:rFonts w:ascii="Arial" w:hAnsi="Arial" w:cs="Arial"/>
        </w:rPr>
        <w:t>Responses are welcomed from</w:t>
      </w:r>
      <w:r w:rsidR="00BC404D">
        <w:rPr>
          <w:rFonts w:ascii="Arial" w:hAnsi="Arial" w:cs="Arial"/>
        </w:rPr>
        <w:t xml:space="preserve"> </w:t>
      </w:r>
      <w:r w:rsidR="00F20E81">
        <w:rPr>
          <w:rFonts w:ascii="Arial" w:hAnsi="Arial" w:cs="Arial"/>
        </w:rPr>
        <w:t>1</w:t>
      </w:r>
      <w:r w:rsidR="001F4AF5">
        <w:rPr>
          <w:rFonts w:ascii="Arial" w:hAnsi="Arial" w:cs="Arial"/>
        </w:rPr>
        <w:t>7</w:t>
      </w:r>
      <w:r>
        <w:rPr>
          <w:rFonts w:ascii="Arial" w:hAnsi="Arial" w:cs="Arial"/>
        </w:rPr>
        <w:t>/</w:t>
      </w:r>
      <w:r w:rsidR="008305A5">
        <w:rPr>
          <w:rFonts w:ascii="Arial" w:hAnsi="Arial" w:cs="Arial"/>
        </w:rPr>
        <w:t>8</w:t>
      </w:r>
      <w:r>
        <w:rPr>
          <w:rFonts w:ascii="Arial" w:hAnsi="Arial" w:cs="Arial"/>
        </w:rPr>
        <w:t>/</w:t>
      </w:r>
      <w:r w:rsidR="00BC404D">
        <w:rPr>
          <w:rFonts w:ascii="Arial" w:hAnsi="Arial" w:cs="Arial"/>
        </w:rPr>
        <w:t>2020 u</w:t>
      </w:r>
      <w:r>
        <w:rPr>
          <w:rFonts w:ascii="Arial" w:hAnsi="Arial" w:cs="Arial"/>
        </w:rPr>
        <w:t xml:space="preserve">ntil </w:t>
      </w:r>
      <w:r w:rsidR="001F4AF5">
        <w:rPr>
          <w:rFonts w:ascii="Arial" w:hAnsi="Arial" w:cs="Arial"/>
        </w:rPr>
        <w:t>8</w:t>
      </w:r>
      <w:r>
        <w:rPr>
          <w:rFonts w:ascii="Arial" w:hAnsi="Arial" w:cs="Arial"/>
        </w:rPr>
        <w:t>/</w:t>
      </w:r>
      <w:r w:rsidR="00E26F9F">
        <w:rPr>
          <w:rFonts w:ascii="Arial" w:hAnsi="Arial" w:cs="Arial"/>
        </w:rPr>
        <w:t>1</w:t>
      </w:r>
      <w:r w:rsidR="00F20E81">
        <w:rPr>
          <w:rFonts w:ascii="Arial" w:hAnsi="Arial" w:cs="Arial"/>
        </w:rPr>
        <w:t>1</w:t>
      </w:r>
      <w:r>
        <w:rPr>
          <w:rFonts w:ascii="Arial" w:hAnsi="Arial" w:cs="Arial"/>
        </w:rPr>
        <w:t>/</w:t>
      </w:r>
      <w:r w:rsidR="00BC404D">
        <w:rPr>
          <w:rFonts w:ascii="Arial" w:hAnsi="Arial" w:cs="Arial"/>
        </w:rPr>
        <w:t>2020</w:t>
      </w:r>
      <w:r w:rsidR="00F20E81">
        <w:rPr>
          <w:rFonts w:ascii="Arial" w:hAnsi="Arial" w:cs="Arial"/>
        </w:rPr>
        <w:t>.</w:t>
      </w:r>
    </w:p>
    <w:p w14:paraId="5AFA6124" w14:textId="77777777" w:rsidR="0068289C" w:rsidRDefault="0068289C" w:rsidP="0068289C">
      <w:pPr>
        <w:ind w:left="720" w:hanging="720"/>
        <w:jc w:val="both"/>
        <w:rPr>
          <w:rFonts w:ascii="Arial" w:hAnsi="Arial" w:cs="Arial"/>
          <w:sz w:val="24"/>
          <w:szCs w:val="24"/>
        </w:rPr>
      </w:pPr>
    </w:p>
    <w:p w14:paraId="526D9132" w14:textId="77777777" w:rsidR="0068289C" w:rsidRDefault="0068289C" w:rsidP="0666F504">
      <w:pPr>
        <w:ind w:left="720" w:hanging="720"/>
        <w:jc w:val="both"/>
        <w:rPr>
          <w:rFonts w:ascii="Arial" w:hAnsi="Arial" w:cs="Arial"/>
          <w:sz w:val="24"/>
          <w:szCs w:val="24"/>
        </w:rPr>
      </w:pPr>
    </w:p>
    <w:p w14:paraId="79F29264" w14:textId="3F71D9EB" w:rsidR="0666F504" w:rsidRDefault="0666F504" w:rsidP="0666F504">
      <w:pPr>
        <w:ind w:left="720" w:hanging="720"/>
        <w:jc w:val="both"/>
        <w:rPr>
          <w:rFonts w:ascii="Arial" w:hAnsi="Arial" w:cs="Arial"/>
          <w:sz w:val="24"/>
          <w:szCs w:val="24"/>
        </w:rPr>
      </w:pPr>
    </w:p>
    <w:p w14:paraId="69353711" w14:textId="541834B3" w:rsidR="0666F504" w:rsidRDefault="0666F504" w:rsidP="0666F504">
      <w:pPr>
        <w:ind w:left="720" w:hanging="720"/>
        <w:jc w:val="both"/>
        <w:rPr>
          <w:rFonts w:ascii="Arial" w:hAnsi="Arial" w:cs="Arial"/>
          <w:sz w:val="24"/>
          <w:szCs w:val="24"/>
        </w:rPr>
      </w:pPr>
    </w:p>
    <w:p w14:paraId="13A09ACB" w14:textId="77777777" w:rsidR="00966E89" w:rsidRDefault="00966E89" w:rsidP="0666F504">
      <w:pPr>
        <w:ind w:left="720" w:hanging="720"/>
        <w:jc w:val="both"/>
        <w:rPr>
          <w:rFonts w:ascii="Arial" w:hAnsi="Arial" w:cs="Arial"/>
          <w:sz w:val="24"/>
          <w:szCs w:val="24"/>
        </w:rPr>
      </w:pPr>
    </w:p>
    <w:p w14:paraId="422A1D9C" w14:textId="77777777" w:rsidR="00966E89" w:rsidRDefault="00966E89" w:rsidP="0666F504">
      <w:pPr>
        <w:ind w:left="720" w:hanging="720"/>
        <w:jc w:val="both"/>
        <w:rPr>
          <w:rFonts w:ascii="Arial" w:hAnsi="Arial" w:cs="Arial"/>
          <w:sz w:val="24"/>
          <w:szCs w:val="24"/>
        </w:rPr>
      </w:pPr>
    </w:p>
    <w:p w14:paraId="50681350" w14:textId="77777777" w:rsidR="0068289C" w:rsidRDefault="0068289C" w:rsidP="0068289C">
      <w:bookmarkStart w:id="4" w:name="_Overview_Timetable"/>
      <w:bookmarkEnd w:id="4"/>
    </w:p>
    <w:p w14:paraId="43B9D055" w14:textId="77777777" w:rsidR="0068289C" w:rsidRPr="00E7778E" w:rsidRDefault="0068289C" w:rsidP="0068289C"/>
    <w:p w14:paraId="4A7A38C6" w14:textId="26DA283D" w:rsidR="0068289C" w:rsidRPr="00C00FC4" w:rsidRDefault="0068289C" w:rsidP="430E099C">
      <w:pPr>
        <w:pStyle w:val="Heading1"/>
        <w:rPr>
          <w:rFonts w:ascii="Arial" w:hAnsi="Arial" w:cs="Arial"/>
          <w:b/>
          <w:bCs/>
        </w:rPr>
      </w:pPr>
      <w:bookmarkStart w:id="5" w:name="_Section_2:_Areas"/>
      <w:bookmarkEnd w:id="5"/>
      <w:r w:rsidRPr="430E099C">
        <w:rPr>
          <w:rFonts w:ascii="Arial" w:hAnsi="Arial" w:cs="Arial"/>
          <w:b/>
          <w:bCs/>
        </w:rPr>
        <w:lastRenderedPageBreak/>
        <w:t xml:space="preserve">Section 2: </w:t>
      </w:r>
      <w:r w:rsidRPr="00C00FC4">
        <w:rPr>
          <w:rFonts w:ascii="Arial" w:hAnsi="Arial" w:cs="Arial"/>
          <w:b/>
        </w:rPr>
        <w:tab/>
      </w:r>
      <w:r w:rsidRPr="430E099C">
        <w:rPr>
          <w:rFonts w:ascii="Arial" w:hAnsi="Arial" w:cs="Arial"/>
          <w:b/>
          <w:bCs/>
        </w:rPr>
        <w:t>Areas for consideration</w:t>
      </w:r>
    </w:p>
    <w:p w14:paraId="523A0BD3" w14:textId="383618B4" w:rsidR="430E099C" w:rsidRDefault="430E099C" w:rsidP="430E099C"/>
    <w:p w14:paraId="75E98AE8" w14:textId="2C8A6C33" w:rsidR="00DE4A71" w:rsidRDefault="0068289C" w:rsidP="0666F504">
      <w:pPr>
        <w:pStyle w:val="Heading2"/>
        <w:rPr>
          <w:rFonts w:ascii="Arial" w:hAnsi="Arial" w:cs="Arial"/>
          <w:color w:val="auto"/>
          <w:sz w:val="22"/>
          <w:szCs w:val="22"/>
        </w:rPr>
      </w:pPr>
      <w:bookmarkStart w:id="6" w:name="_2.1_Background"/>
      <w:bookmarkEnd w:id="6"/>
      <w:r w:rsidRPr="430E099C">
        <w:rPr>
          <w:rStyle w:val="Heading2Char"/>
          <w:rFonts w:ascii="Arial" w:eastAsia="Arial" w:hAnsi="Arial" w:cs="Arial"/>
          <w:sz w:val="22"/>
          <w:szCs w:val="22"/>
        </w:rPr>
        <w:t>2.1</w:t>
      </w:r>
      <w:r w:rsidRPr="430E099C">
        <w:rPr>
          <w:rFonts w:ascii="Arial" w:hAnsi="Arial" w:cs="Arial"/>
          <w:color w:val="auto"/>
          <w:sz w:val="22"/>
          <w:szCs w:val="22"/>
        </w:rPr>
        <w:t xml:space="preserve"> </w:t>
      </w:r>
      <w:r w:rsidR="0008784F">
        <w:rPr>
          <w:rFonts w:ascii="Arial" w:hAnsi="Arial" w:cs="Arial"/>
          <w:sz w:val="22"/>
          <w:szCs w:val="22"/>
        </w:rPr>
        <w:tab/>
      </w:r>
      <w:r w:rsidRPr="430E099C">
        <w:rPr>
          <w:rFonts w:ascii="Arial" w:hAnsi="Arial" w:cs="Arial"/>
          <w:color w:val="auto"/>
          <w:sz w:val="22"/>
          <w:szCs w:val="22"/>
        </w:rPr>
        <w:t>The objectives of the Small FV Code of Practice are twofold:</w:t>
      </w:r>
    </w:p>
    <w:p w14:paraId="1DC376F9" w14:textId="7773FA70" w:rsidR="00DE4A71" w:rsidRDefault="0068289C" w:rsidP="0666F504">
      <w:pPr>
        <w:pStyle w:val="Heading2"/>
        <w:numPr>
          <w:ilvl w:val="0"/>
          <w:numId w:val="3"/>
        </w:numPr>
        <w:rPr>
          <w:color w:val="auto"/>
          <w:sz w:val="22"/>
          <w:szCs w:val="22"/>
        </w:rPr>
      </w:pPr>
      <w:r w:rsidRPr="430E099C">
        <w:rPr>
          <w:rFonts w:ascii="Arial" w:hAnsi="Arial" w:cs="Arial"/>
          <w:color w:val="auto"/>
          <w:sz w:val="22"/>
          <w:szCs w:val="22"/>
        </w:rPr>
        <w:t xml:space="preserve">to reduce the number of lives lost and the number/severity of accidents by improving safety standards on all UK fishing vessels </w:t>
      </w:r>
    </w:p>
    <w:p w14:paraId="27334A6A" w14:textId="5AD2ED94" w:rsidR="00DE4A71" w:rsidRDefault="0068289C" w:rsidP="0666F504">
      <w:pPr>
        <w:pStyle w:val="Heading2"/>
        <w:numPr>
          <w:ilvl w:val="0"/>
          <w:numId w:val="3"/>
        </w:numPr>
        <w:rPr>
          <w:color w:val="auto"/>
          <w:sz w:val="22"/>
          <w:szCs w:val="22"/>
        </w:rPr>
      </w:pPr>
      <w:r w:rsidRPr="430E099C">
        <w:rPr>
          <w:rFonts w:ascii="Arial" w:hAnsi="Arial" w:cs="Arial"/>
          <w:color w:val="auto"/>
          <w:sz w:val="22"/>
          <w:szCs w:val="22"/>
        </w:rPr>
        <w:t xml:space="preserve">by improving the safety and </w:t>
      </w:r>
      <w:r w:rsidR="009E7522" w:rsidRPr="430E099C">
        <w:rPr>
          <w:rFonts w:ascii="Arial" w:hAnsi="Arial" w:cs="Arial"/>
          <w:color w:val="auto"/>
          <w:sz w:val="22"/>
          <w:szCs w:val="22"/>
        </w:rPr>
        <w:t>raising</w:t>
      </w:r>
      <w:r w:rsidRPr="430E099C">
        <w:rPr>
          <w:rFonts w:ascii="Arial" w:hAnsi="Arial" w:cs="Arial"/>
          <w:color w:val="auto"/>
          <w:sz w:val="22"/>
          <w:szCs w:val="22"/>
        </w:rPr>
        <w:t xml:space="preserve"> the standards of vessels under 15m through aligning more closely the standards of fishing vessels with small commercial vessels and workboats. </w:t>
      </w:r>
    </w:p>
    <w:p w14:paraId="380FD3B4" w14:textId="7E3E2E04" w:rsidR="00DE4A71" w:rsidRDefault="0068289C" w:rsidP="0666F504">
      <w:pPr>
        <w:pStyle w:val="Heading2"/>
        <w:rPr>
          <w:rFonts w:ascii="Arial" w:hAnsi="Arial" w:cs="Arial"/>
          <w:color w:val="auto"/>
          <w:sz w:val="22"/>
          <w:szCs w:val="22"/>
        </w:rPr>
      </w:pPr>
      <w:r w:rsidRPr="430E099C">
        <w:rPr>
          <w:rFonts w:ascii="Arial" w:hAnsi="Arial" w:cs="Arial"/>
          <w:color w:val="auto"/>
          <w:sz w:val="22"/>
          <w:szCs w:val="22"/>
        </w:rPr>
        <w:t>This will provide a single place to access information about the required standards expected in the manufacturing and maintenance which are less onerous than their larger counterparts.</w:t>
      </w:r>
    </w:p>
    <w:p w14:paraId="520B823D" w14:textId="77777777" w:rsidR="00DE4A71" w:rsidRDefault="0068289C" w:rsidP="430E099C">
      <w:pPr>
        <w:pStyle w:val="Heading2"/>
        <w:rPr>
          <w:rFonts w:ascii="Arial" w:hAnsi="Arial" w:cs="Arial"/>
          <w:color w:val="auto"/>
          <w:sz w:val="22"/>
          <w:szCs w:val="22"/>
        </w:rPr>
      </w:pPr>
      <w:r w:rsidRPr="430E099C">
        <w:rPr>
          <w:rFonts w:ascii="Arial" w:hAnsi="Arial" w:cs="Arial"/>
          <w:color w:val="auto"/>
          <w:sz w:val="22"/>
          <w:szCs w:val="22"/>
        </w:rPr>
        <w:t xml:space="preserve">  </w:t>
      </w:r>
    </w:p>
    <w:p w14:paraId="5B9DED6D" w14:textId="1B26058A" w:rsidR="003241E4" w:rsidRPr="000E72B7" w:rsidRDefault="0068289C" w:rsidP="430E099C">
      <w:pPr>
        <w:jc w:val="both"/>
        <w:rPr>
          <w:rFonts w:ascii="Arial" w:hAnsi="Arial" w:cs="Arial"/>
        </w:rPr>
      </w:pPr>
      <w:bookmarkStart w:id="7" w:name="Proposed"/>
      <w:bookmarkStart w:id="8" w:name="overview"/>
      <w:r w:rsidRPr="000E72B7">
        <w:rPr>
          <w:rStyle w:val="Heading2Char"/>
          <w:rFonts w:ascii="Arial" w:eastAsia="Arial" w:hAnsi="Arial" w:cs="Arial"/>
          <w:color w:val="auto"/>
          <w:sz w:val="22"/>
          <w:szCs w:val="22"/>
        </w:rPr>
        <w:t>2.2</w:t>
      </w:r>
      <w:r w:rsidRPr="000E72B7">
        <w:rPr>
          <w:rFonts w:ascii="Arial" w:hAnsi="Arial" w:cs="Arial"/>
        </w:rPr>
        <w:t xml:space="preserve"> </w:t>
      </w:r>
      <w:r w:rsidRPr="000E72B7">
        <w:rPr>
          <w:rFonts w:ascii="Arial" w:hAnsi="Arial" w:cs="Arial"/>
        </w:rPr>
        <w:tab/>
      </w:r>
      <w:r w:rsidR="00FF4185" w:rsidRPr="000E72B7">
        <w:rPr>
          <w:rFonts w:ascii="Arial" w:hAnsi="Arial" w:cs="Arial"/>
        </w:rPr>
        <w:t xml:space="preserve">The following are highlights of the key proposed changes within the </w:t>
      </w:r>
      <w:r w:rsidR="009805E7" w:rsidRPr="000E72B7">
        <w:rPr>
          <w:rFonts w:ascii="Arial" w:hAnsi="Arial" w:cs="Arial"/>
        </w:rPr>
        <w:t xml:space="preserve"> C</w:t>
      </w:r>
      <w:r w:rsidR="00FF4185" w:rsidRPr="000E72B7">
        <w:rPr>
          <w:rFonts w:ascii="Arial" w:hAnsi="Arial" w:cs="Arial"/>
        </w:rPr>
        <w:t xml:space="preserve">ode. More in depth information on these are included in the Impact Assessment and the draft </w:t>
      </w:r>
      <w:r w:rsidR="009805E7" w:rsidRPr="000E72B7">
        <w:rPr>
          <w:rFonts w:ascii="Arial" w:hAnsi="Arial" w:cs="Arial"/>
        </w:rPr>
        <w:t xml:space="preserve"> C</w:t>
      </w:r>
      <w:r w:rsidR="00FF4185" w:rsidRPr="000E72B7">
        <w:rPr>
          <w:rFonts w:ascii="Arial" w:hAnsi="Arial" w:cs="Arial"/>
        </w:rPr>
        <w:t xml:space="preserve">ode of </w:t>
      </w:r>
      <w:r w:rsidR="009805E7" w:rsidRPr="000E72B7">
        <w:rPr>
          <w:rFonts w:ascii="Arial" w:hAnsi="Arial" w:cs="Arial"/>
        </w:rPr>
        <w:t xml:space="preserve"> P</w:t>
      </w:r>
      <w:r w:rsidR="00FF4185" w:rsidRPr="000E72B7">
        <w:rPr>
          <w:rFonts w:ascii="Arial" w:hAnsi="Arial" w:cs="Arial"/>
        </w:rPr>
        <w:t>ractice.</w:t>
      </w:r>
    </w:p>
    <w:p w14:paraId="4D553B46" w14:textId="040F5312" w:rsidR="003241E4" w:rsidRPr="005A02E8" w:rsidRDefault="430E099C" w:rsidP="430E099C">
      <w:pPr>
        <w:spacing w:line="276" w:lineRule="auto"/>
        <w:jc w:val="both"/>
        <w:rPr>
          <w:rFonts w:ascii="Arial" w:eastAsia="Arial" w:hAnsi="Arial" w:cs="Arial"/>
          <w:lang w:val="en-US"/>
        </w:rPr>
      </w:pPr>
      <w:r w:rsidRPr="430E099C">
        <w:rPr>
          <w:rFonts w:ascii="Arial" w:eastAsia="Arial" w:hAnsi="Arial" w:cs="Arial"/>
          <w:b/>
          <w:bCs/>
          <w:lang w:val="en-US"/>
        </w:rPr>
        <w:t>Survey and Inspection requirements.</w:t>
      </w:r>
      <w:r w:rsidRPr="430E099C">
        <w:rPr>
          <w:rFonts w:ascii="Arial" w:eastAsia="Arial" w:hAnsi="Arial" w:cs="Arial"/>
          <w:lang w:val="en-US"/>
        </w:rPr>
        <w:t xml:space="preserve"> </w:t>
      </w:r>
    </w:p>
    <w:p w14:paraId="04038180" w14:textId="6A3A8391" w:rsidR="003241E4" w:rsidRPr="005A02E8" w:rsidRDefault="0666F504" w:rsidP="0666F504">
      <w:pPr>
        <w:jc w:val="both"/>
        <w:rPr>
          <w:rFonts w:ascii="Arial" w:eastAsia="Arial" w:hAnsi="Arial" w:cs="Arial"/>
        </w:rPr>
      </w:pPr>
      <w:r w:rsidRPr="0666F504">
        <w:rPr>
          <w:rFonts w:ascii="Arial" w:eastAsia="Arial" w:hAnsi="Arial" w:cs="Arial"/>
        </w:rPr>
        <w:t xml:space="preserve">Currently, Small Fishing Vessels are only required to be surveyed at the time of construction or flag in, and thereafter only once every five years. There is no requirement for the vessel to be seen out of the water and therefore the hull condition may not be inspected. </w:t>
      </w:r>
    </w:p>
    <w:p w14:paraId="0D154930" w14:textId="38FCA4CA" w:rsidR="003241E4" w:rsidRPr="005A02E8" w:rsidRDefault="0666F504" w:rsidP="0666F504">
      <w:pPr>
        <w:jc w:val="both"/>
        <w:rPr>
          <w:rFonts w:ascii="Arial" w:eastAsia="Arial" w:hAnsi="Arial" w:cs="Arial"/>
        </w:rPr>
      </w:pPr>
      <w:r w:rsidRPr="0666F504">
        <w:rPr>
          <w:rFonts w:ascii="Arial" w:eastAsia="Arial" w:hAnsi="Arial" w:cs="Arial"/>
        </w:rPr>
        <w:t xml:space="preserve">It is proposed there will be a requirement that the vessel is seen out of the water once every five years at the renewal inspection prior to issue of its Small Fishing Vessel Certificate. An Out of the Water inspection is necessary to </w:t>
      </w:r>
      <w:r w:rsidR="00CD0E4D">
        <w:rPr>
          <w:rFonts w:ascii="Arial" w:eastAsia="Arial" w:hAnsi="Arial" w:cs="Arial"/>
        </w:rPr>
        <w:t>assess</w:t>
      </w:r>
      <w:r w:rsidRPr="0666F504">
        <w:rPr>
          <w:rFonts w:ascii="Arial" w:eastAsia="Arial" w:hAnsi="Arial" w:cs="Arial"/>
        </w:rPr>
        <w:t xml:space="preserve"> the construction, watertight and weathertight integrity. This may necessitate two visits to the vessel, to inspect the vessel in the water, if requirements, such as vessel stability or freeboard need to be checked. </w:t>
      </w:r>
    </w:p>
    <w:p w14:paraId="6131B215" w14:textId="092F7119" w:rsidR="003241E4" w:rsidRPr="005A02E8" w:rsidRDefault="430E099C" w:rsidP="430E099C">
      <w:pPr>
        <w:jc w:val="both"/>
        <w:rPr>
          <w:rFonts w:ascii="Arial" w:eastAsia="Arial" w:hAnsi="Arial" w:cs="Arial"/>
        </w:rPr>
      </w:pPr>
      <w:r w:rsidRPr="430E099C">
        <w:rPr>
          <w:rFonts w:ascii="Arial" w:eastAsia="Arial" w:hAnsi="Arial" w:cs="Arial"/>
        </w:rPr>
        <w:t xml:space="preserve">A </w:t>
      </w:r>
      <w:r w:rsidR="009805E7">
        <w:rPr>
          <w:rFonts w:ascii="Arial" w:eastAsia="Arial" w:hAnsi="Arial" w:cs="Arial"/>
        </w:rPr>
        <w:t xml:space="preserve"> p</w:t>
      </w:r>
      <w:r w:rsidRPr="430E099C">
        <w:rPr>
          <w:rFonts w:ascii="Arial" w:eastAsia="Arial" w:hAnsi="Arial" w:cs="Arial"/>
        </w:rPr>
        <w:t>hase</w:t>
      </w:r>
      <w:r w:rsidR="009805E7">
        <w:rPr>
          <w:rFonts w:ascii="Arial" w:eastAsia="Arial" w:hAnsi="Arial" w:cs="Arial"/>
        </w:rPr>
        <w:t>-</w:t>
      </w:r>
      <w:r w:rsidRPr="430E099C">
        <w:rPr>
          <w:rFonts w:ascii="Arial" w:eastAsia="Arial" w:hAnsi="Arial" w:cs="Arial"/>
        </w:rPr>
        <w:t>in period is to be considered for existing vessels to comply with the requirements.</w:t>
      </w:r>
    </w:p>
    <w:p w14:paraId="554CEFA9" w14:textId="1BA5646B" w:rsidR="003241E4" w:rsidRPr="005A02E8" w:rsidRDefault="430E099C" w:rsidP="430E099C">
      <w:pPr>
        <w:spacing w:line="276" w:lineRule="auto"/>
        <w:jc w:val="both"/>
        <w:rPr>
          <w:rFonts w:ascii="Arial" w:eastAsia="Arial" w:hAnsi="Arial" w:cs="Arial"/>
          <w:lang w:val="en-US"/>
        </w:rPr>
      </w:pPr>
      <w:r w:rsidRPr="430E099C">
        <w:rPr>
          <w:rFonts w:ascii="Arial" w:eastAsia="Arial" w:hAnsi="Arial" w:cs="Arial"/>
          <w:b/>
          <w:bCs/>
          <w:lang w:val="en-US"/>
        </w:rPr>
        <w:t>Construction, Watertight and Weathertight Integrity</w:t>
      </w:r>
      <w:r w:rsidRPr="430E099C">
        <w:rPr>
          <w:rFonts w:ascii="Arial" w:eastAsia="Arial" w:hAnsi="Arial" w:cs="Arial"/>
        </w:rPr>
        <w:t>.</w:t>
      </w:r>
      <w:r w:rsidRPr="430E099C">
        <w:rPr>
          <w:rFonts w:ascii="Arial" w:eastAsia="Arial" w:hAnsi="Arial" w:cs="Arial"/>
          <w:lang w:val="en-US"/>
        </w:rPr>
        <w:t xml:space="preserve"> </w:t>
      </w:r>
    </w:p>
    <w:p w14:paraId="6DA62256" w14:textId="58874245" w:rsidR="003241E4" w:rsidRPr="005A02E8" w:rsidRDefault="0666F504" w:rsidP="0666F504">
      <w:pPr>
        <w:jc w:val="both"/>
        <w:rPr>
          <w:rFonts w:ascii="Arial" w:eastAsia="Arial" w:hAnsi="Arial" w:cs="Arial"/>
        </w:rPr>
      </w:pPr>
      <w:r w:rsidRPr="0666F504">
        <w:rPr>
          <w:rFonts w:ascii="Arial" w:eastAsia="Arial" w:hAnsi="Arial" w:cs="Arial"/>
        </w:rPr>
        <w:t xml:space="preserve">Currently new vessels must meet the Seafish Construction and Outfit Standards on construction, watertight and weathertight integrity. Once the vessel has been registered, there is no requirement for any vessel to continue to meet these standards. </w:t>
      </w:r>
    </w:p>
    <w:p w14:paraId="2F66D8CC" w14:textId="2354D2C1" w:rsidR="003241E4" w:rsidRPr="005A02E8" w:rsidRDefault="430E099C" w:rsidP="430E099C">
      <w:pPr>
        <w:jc w:val="both"/>
        <w:rPr>
          <w:rFonts w:ascii="Arial" w:eastAsia="Arial" w:hAnsi="Arial" w:cs="Arial"/>
        </w:rPr>
      </w:pPr>
      <w:r w:rsidRPr="430E099C">
        <w:rPr>
          <w:rFonts w:ascii="Arial" w:eastAsia="Arial" w:hAnsi="Arial" w:cs="Arial"/>
        </w:rPr>
        <w:t xml:space="preserve">The new Code will require that any vessel registering as a new fishing vessel (after the entry into force of the new Code) continues to meet those standards through the life of the vessel. Additionally, any vessel that carries out a modification, must make those changes in accordance with the Construction and Outfit Standards. </w:t>
      </w:r>
    </w:p>
    <w:p w14:paraId="52496398" w14:textId="25FBCB85" w:rsidR="003241E4" w:rsidRPr="005A02E8" w:rsidRDefault="430E099C" w:rsidP="430E099C">
      <w:pPr>
        <w:jc w:val="both"/>
        <w:rPr>
          <w:rFonts w:ascii="Arial" w:eastAsia="Arial" w:hAnsi="Arial" w:cs="Arial"/>
        </w:rPr>
      </w:pPr>
      <w:r w:rsidRPr="430E099C">
        <w:rPr>
          <w:rFonts w:ascii="Arial" w:eastAsia="Arial" w:hAnsi="Arial" w:cs="Arial"/>
          <w:lang w:val="en-US"/>
        </w:rPr>
        <w:t xml:space="preserve">There are no current standards for vessels already registered as fishing vessels. </w:t>
      </w:r>
      <w:r w:rsidRPr="430E099C">
        <w:rPr>
          <w:rFonts w:ascii="Arial" w:eastAsia="Arial" w:hAnsi="Arial" w:cs="Arial"/>
        </w:rPr>
        <w:t>Based on a review of the Workboat Code and the Irish Small Fishing Vessel Code, a number of requirements for existing vessels are proposed.</w:t>
      </w:r>
    </w:p>
    <w:p w14:paraId="360A881F" w14:textId="143D9901" w:rsidR="003241E4" w:rsidRPr="005A02E8" w:rsidRDefault="430E099C" w:rsidP="430E099C">
      <w:pPr>
        <w:spacing w:line="276" w:lineRule="auto"/>
        <w:jc w:val="both"/>
        <w:rPr>
          <w:rFonts w:ascii="Arial" w:eastAsia="Arial" w:hAnsi="Arial" w:cs="Arial"/>
          <w:lang w:val="en-US"/>
        </w:rPr>
      </w:pPr>
      <w:r w:rsidRPr="430E099C">
        <w:rPr>
          <w:rFonts w:ascii="Arial" w:eastAsia="Arial" w:hAnsi="Arial" w:cs="Arial"/>
          <w:b/>
          <w:bCs/>
          <w:lang w:val="en-US"/>
        </w:rPr>
        <w:t>Stability</w:t>
      </w:r>
      <w:r w:rsidRPr="430E099C">
        <w:rPr>
          <w:rFonts w:ascii="Arial" w:eastAsia="Arial" w:hAnsi="Arial" w:cs="Arial"/>
          <w:lang w:val="en-US"/>
        </w:rPr>
        <w:t xml:space="preserve"> </w:t>
      </w:r>
    </w:p>
    <w:p w14:paraId="010AA826" w14:textId="61670FC5" w:rsidR="003241E4" w:rsidRPr="005A02E8" w:rsidRDefault="430E099C" w:rsidP="430E099C">
      <w:pPr>
        <w:spacing w:line="276" w:lineRule="auto"/>
        <w:jc w:val="both"/>
        <w:rPr>
          <w:rFonts w:ascii="Arial" w:eastAsia="Arial" w:hAnsi="Arial" w:cs="Arial"/>
          <w:lang w:val="en-US"/>
        </w:rPr>
      </w:pPr>
      <w:r w:rsidRPr="430E099C">
        <w:rPr>
          <w:rFonts w:ascii="Arial" w:eastAsia="Arial" w:hAnsi="Arial" w:cs="Arial"/>
          <w:lang w:val="en-US"/>
        </w:rPr>
        <w:t xml:space="preserve">All new vessels under 12m will be required to comply with stability criteria relevant to their method of fishing whilst existing vessels under 15m must apply a stability assessment method to their vessel. </w:t>
      </w:r>
    </w:p>
    <w:p w14:paraId="3F4B743F" w14:textId="40DE20E8" w:rsidR="003241E4" w:rsidRPr="005A02E8" w:rsidRDefault="430E099C" w:rsidP="430E099C">
      <w:pPr>
        <w:spacing w:line="276" w:lineRule="auto"/>
        <w:jc w:val="both"/>
        <w:rPr>
          <w:rFonts w:ascii="Arial" w:eastAsia="Arial" w:hAnsi="Arial" w:cs="Arial"/>
          <w:lang w:val="en-US"/>
        </w:rPr>
      </w:pPr>
      <w:r w:rsidRPr="430E099C">
        <w:rPr>
          <w:rFonts w:ascii="Arial" w:eastAsia="Arial" w:hAnsi="Arial" w:cs="Arial"/>
          <w:lang w:val="en-US"/>
        </w:rPr>
        <w:t xml:space="preserve">All vessels will carry a Wolfson Freeboard Notice. </w:t>
      </w:r>
    </w:p>
    <w:p w14:paraId="67A6A501" w14:textId="73F64AA3" w:rsidR="003241E4" w:rsidRPr="005A02E8" w:rsidRDefault="430E099C" w:rsidP="430E099C">
      <w:pPr>
        <w:spacing w:line="276" w:lineRule="auto"/>
        <w:jc w:val="both"/>
        <w:rPr>
          <w:rFonts w:ascii="Arial" w:eastAsia="Arial" w:hAnsi="Arial" w:cs="Arial"/>
          <w:lang w:val="en-US"/>
        </w:rPr>
      </w:pPr>
      <w:r w:rsidRPr="430E099C">
        <w:rPr>
          <w:rFonts w:ascii="Arial" w:eastAsia="Arial" w:hAnsi="Arial" w:cs="Arial"/>
          <w:lang w:val="en-US"/>
        </w:rPr>
        <w:lastRenderedPageBreak/>
        <w:t>Any vessel that changes its method of fishing after the introduction of the Code must comply with the stability criteria applicable to the proposed method of fishing</w:t>
      </w:r>
    </w:p>
    <w:p w14:paraId="4A796EC2" w14:textId="6E9FBA8C" w:rsidR="003241E4" w:rsidRPr="005A02E8" w:rsidRDefault="430E099C" w:rsidP="430E099C">
      <w:pPr>
        <w:spacing w:line="276" w:lineRule="auto"/>
        <w:jc w:val="both"/>
        <w:rPr>
          <w:rFonts w:ascii="Arial" w:eastAsia="Arial" w:hAnsi="Arial" w:cs="Arial"/>
          <w:lang w:val="en-US"/>
        </w:rPr>
      </w:pPr>
      <w:r w:rsidRPr="430E099C">
        <w:rPr>
          <w:rFonts w:ascii="Arial" w:eastAsia="Arial" w:hAnsi="Arial" w:cs="Arial"/>
          <w:b/>
          <w:bCs/>
          <w:lang w:val="en-US"/>
        </w:rPr>
        <w:t xml:space="preserve">Machinery and Electrical </w:t>
      </w:r>
      <w:r w:rsidR="00AB671B">
        <w:rPr>
          <w:rFonts w:ascii="Arial" w:eastAsia="Arial" w:hAnsi="Arial" w:cs="Arial"/>
          <w:b/>
          <w:bCs/>
          <w:lang w:val="en-US"/>
        </w:rPr>
        <w:t>Installations</w:t>
      </w:r>
      <w:r w:rsidRPr="430E099C">
        <w:rPr>
          <w:rFonts w:ascii="Arial" w:eastAsia="Arial" w:hAnsi="Arial" w:cs="Arial"/>
          <w:lang w:val="en-US"/>
        </w:rPr>
        <w:t xml:space="preserve"> </w:t>
      </w:r>
    </w:p>
    <w:p w14:paraId="1B6FCAFC" w14:textId="0D7B3C58" w:rsidR="003241E4" w:rsidRPr="005A02E8" w:rsidRDefault="0666F504" w:rsidP="0666F504">
      <w:pPr>
        <w:jc w:val="both"/>
        <w:rPr>
          <w:rFonts w:ascii="Arial" w:eastAsia="Arial" w:hAnsi="Arial" w:cs="Arial"/>
        </w:rPr>
      </w:pPr>
      <w:r w:rsidRPr="0666F504">
        <w:rPr>
          <w:rFonts w:ascii="Arial" w:eastAsia="Arial" w:hAnsi="Arial" w:cs="Arial"/>
        </w:rPr>
        <w:t xml:space="preserve">The new measures set out in the Chapter on machinery are intended to address and reduce incidents by requiring new vessels are maintained to the Seafish Construction Standard and existing vessels meet a minimum standard. </w:t>
      </w:r>
    </w:p>
    <w:p w14:paraId="4777A14B" w14:textId="3191E495" w:rsidR="003241E4" w:rsidRPr="005A02E8" w:rsidRDefault="430E099C" w:rsidP="430E099C">
      <w:pPr>
        <w:jc w:val="both"/>
        <w:rPr>
          <w:rFonts w:ascii="Arial" w:eastAsia="Arial" w:hAnsi="Arial" w:cs="Arial"/>
        </w:rPr>
      </w:pPr>
      <w:r w:rsidRPr="430E099C">
        <w:rPr>
          <w:rFonts w:ascii="Arial" w:eastAsia="Arial" w:hAnsi="Arial" w:cs="Arial"/>
        </w:rPr>
        <w:t xml:space="preserve">New vessels will also be required to comply with a number of additional requirements in excess of the Seafish Construction Standards, which vary depending on whether the vessel is decked or open.  </w:t>
      </w:r>
    </w:p>
    <w:p w14:paraId="6CF5B6C5" w14:textId="1349EAA6" w:rsidR="003241E4" w:rsidRPr="005A02E8" w:rsidRDefault="0666F504" w:rsidP="0666F504">
      <w:pPr>
        <w:spacing w:line="276" w:lineRule="auto"/>
        <w:jc w:val="both"/>
        <w:rPr>
          <w:rFonts w:ascii="Arial" w:eastAsia="Arial" w:hAnsi="Arial" w:cs="Arial"/>
          <w:lang w:val="en-US"/>
        </w:rPr>
      </w:pPr>
      <w:r w:rsidRPr="0666F504">
        <w:rPr>
          <w:rFonts w:ascii="Arial" w:eastAsia="Arial" w:hAnsi="Arial" w:cs="Arial"/>
          <w:b/>
          <w:bCs/>
          <w:lang w:val="en-US"/>
        </w:rPr>
        <w:t xml:space="preserve">Fire </w:t>
      </w:r>
      <w:r w:rsidR="00012BDB">
        <w:rPr>
          <w:rFonts w:ascii="Arial" w:eastAsia="Arial" w:hAnsi="Arial" w:cs="Arial"/>
          <w:b/>
          <w:bCs/>
          <w:lang w:val="en-US"/>
        </w:rPr>
        <w:t>Protection</w:t>
      </w:r>
      <w:r w:rsidRPr="0666F504">
        <w:rPr>
          <w:rFonts w:ascii="Arial" w:eastAsia="Arial" w:hAnsi="Arial" w:cs="Arial"/>
          <w:lang w:val="en-US"/>
        </w:rPr>
        <w:t xml:space="preserve"> </w:t>
      </w:r>
    </w:p>
    <w:p w14:paraId="722068AC" w14:textId="3A09C4CA" w:rsidR="003241E4" w:rsidRPr="005A02E8" w:rsidRDefault="430E099C" w:rsidP="430E099C">
      <w:pPr>
        <w:jc w:val="both"/>
        <w:rPr>
          <w:rFonts w:ascii="Arial" w:eastAsia="Arial" w:hAnsi="Arial" w:cs="Arial"/>
        </w:rPr>
      </w:pPr>
      <w:r w:rsidRPr="430E099C">
        <w:rPr>
          <w:rFonts w:ascii="Arial" w:eastAsia="Arial" w:hAnsi="Arial" w:cs="Arial"/>
        </w:rPr>
        <w:t xml:space="preserve">The measures proposed are intended to prevent fires starting on small fishing vessels from occurring </w:t>
      </w:r>
    </w:p>
    <w:p w14:paraId="52A96249" w14:textId="531B4F97" w:rsidR="003241E4" w:rsidRPr="005A02E8" w:rsidRDefault="430E099C" w:rsidP="430E099C">
      <w:pPr>
        <w:jc w:val="both"/>
        <w:rPr>
          <w:rFonts w:ascii="Arial" w:eastAsia="Arial" w:hAnsi="Arial" w:cs="Arial"/>
        </w:rPr>
      </w:pPr>
      <w:r w:rsidRPr="430E099C">
        <w:rPr>
          <w:rFonts w:ascii="Arial" w:eastAsia="Arial" w:hAnsi="Arial" w:cs="Arial"/>
        </w:rPr>
        <w:t xml:space="preserve">New vessels will be required to comply with a number of requirements in excess of the Seafish Construction Standards. The requirements placed on vessels will vary depending on their size and whether they are open or decked vessels. </w:t>
      </w:r>
    </w:p>
    <w:p w14:paraId="4C1F8B39" w14:textId="640EBF0D" w:rsidR="003241E4" w:rsidRPr="005A02E8" w:rsidRDefault="430E099C" w:rsidP="430E099C">
      <w:pPr>
        <w:jc w:val="both"/>
        <w:rPr>
          <w:rFonts w:ascii="Arial" w:eastAsia="Arial" w:hAnsi="Arial" w:cs="Arial"/>
        </w:rPr>
      </w:pPr>
      <w:r w:rsidRPr="430E099C">
        <w:rPr>
          <w:rFonts w:ascii="Arial" w:eastAsia="Arial" w:hAnsi="Arial" w:cs="Arial"/>
        </w:rPr>
        <w:t>The MCA has conducted an exercise to establish the extent to which these requirements would apply to decked and open vessels according to their sizes and these have been reflected in the costs applied in the Impact Assessment,</w:t>
      </w:r>
    </w:p>
    <w:p w14:paraId="79D2679A" w14:textId="07A6A84A" w:rsidR="003241E4" w:rsidRPr="005A02E8" w:rsidRDefault="430E099C" w:rsidP="430E099C">
      <w:pPr>
        <w:jc w:val="both"/>
        <w:rPr>
          <w:rFonts w:ascii="Arial" w:eastAsia="Arial" w:hAnsi="Arial" w:cs="Arial"/>
          <w:lang w:val="en-US"/>
        </w:rPr>
      </w:pPr>
      <w:r w:rsidRPr="430E099C">
        <w:rPr>
          <w:rFonts w:ascii="Arial" w:eastAsia="Arial" w:hAnsi="Arial" w:cs="Arial"/>
          <w:b/>
          <w:bCs/>
          <w:lang w:val="en-US"/>
        </w:rPr>
        <w:t>Protection of Personnel</w:t>
      </w:r>
      <w:r w:rsidRPr="430E099C">
        <w:rPr>
          <w:rFonts w:ascii="Arial" w:eastAsia="Arial" w:hAnsi="Arial" w:cs="Arial"/>
          <w:lang w:val="en-US"/>
        </w:rPr>
        <w:t xml:space="preserve"> </w:t>
      </w:r>
    </w:p>
    <w:p w14:paraId="4C207E64" w14:textId="5A4F3B68" w:rsidR="003241E4" w:rsidRPr="005A02E8" w:rsidRDefault="430E099C" w:rsidP="430E099C">
      <w:pPr>
        <w:spacing w:line="276" w:lineRule="auto"/>
        <w:jc w:val="both"/>
        <w:rPr>
          <w:rFonts w:ascii="Arial" w:eastAsia="Arial" w:hAnsi="Arial" w:cs="Arial"/>
        </w:rPr>
      </w:pPr>
      <w:r w:rsidRPr="430E099C">
        <w:rPr>
          <w:rFonts w:ascii="Arial" w:eastAsia="Arial" w:hAnsi="Arial" w:cs="Arial"/>
        </w:rPr>
        <w:t xml:space="preserve">The Merchant Shipping and Fishing Vessels (Health and Safety at Work) Regulations 1997, require that owners and skippers must carry out risk assessments of work activities to minimise or reduce the risks of injury. However, it is the case that these accidents still occur and through measures to regulate activities to reduce the risks, persons on board fishing vessels will be working in a safer environment.  </w:t>
      </w:r>
    </w:p>
    <w:p w14:paraId="4F6D13A2" w14:textId="5DCA0AAC" w:rsidR="003241E4" w:rsidRPr="005A02E8" w:rsidRDefault="430E099C" w:rsidP="430E099C">
      <w:pPr>
        <w:jc w:val="both"/>
        <w:rPr>
          <w:rFonts w:ascii="Arial" w:eastAsia="Arial" w:hAnsi="Arial" w:cs="Arial"/>
        </w:rPr>
      </w:pPr>
      <w:r w:rsidRPr="430E099C">
        <w:rPr>
          <w:rFonts w:ascii="Arial" w:eastAsia="Arial" w:hAnsi="Arial" w:cs="Arial"/>
        </w:rPr>
        <w:t xml:space="preserve">The proposed Code of Practice covers handrails, winch safety, emergency stopping mechanisms, safety training and numerous other aspects which historical incidents including MAIB investigations have identified these as a cause of injuries and fatalities. </w:t>
      </w:r>
      <w:bookmarkEnd w:id="7"/>
    </w:p>
    <w:p w14:paraId="3635E9CD" w14:textId="77777777" w:rsidR="00680E8E" w:rsidRDefault="00680E8E" w:rsidP="0068289C">
      <w:pPr>
        <w:ind w:left="720" w:hanging="720"/>
        <w:jc w:val="both"/>
        <w:rPr>
          <w:rFonts w:ascii="Arial" w:hAnsi="Arial" w:cs="Arial"/>
        </w:rPr>
      </w:pPr>
    </w:p>
    <w:p w14:paraId="1F60C90A" w14:textId="259660F0" w:rsidR="00680E8E" w:rsidRDefault="003241E4" w:rsidP="430E099C">
      <w:pPr>
        <w:ind w:left="720" w:hanging="720"/>
        <w:jc w:val="both"/>
        <w:rPr>
          <w:rFonts w:ascii="Arial" w:hAnsi="Arial" w:cs="Arial"/>
        </w:rPr>
      </w:pPr>
      <w:bookmarkStart w:id="9" w:name="Analysis"/>
      <w:bookmarkStart w:id="10" w:name="SummaryOptions"/>
      <w:bookmarkEnd w:id="9"/>
      <w:r w:rsidRPr="430E099C">
        <w:rPr>
          <w:rStyle w:val="Heading2Char"/>
          <w:rFonts w:ascii="Arial" w:eastAsia="Arial" w:hAnsi="Arial" w:cs="Arial"/>
          <w:sz w:val="22"/>
          <w:szCs w:val="22"/>
        </w:rPr>
        <w:t>2.3</w:t>
      </w:r>
      <w:r w:rsidRPr="430E099C">
        <w:rPr>
          <w:rFonts w:ascii="Arial" w:hAnsi="Arial" w:cs="Arial"/>
          <w:color w:val="276E8B" w:themeColor="accent1" w:themeShade="BF"/>
        </w:rPr>
        <w:t xml:space="preserve"> </w:t>
      </w:r>
      <w:r w:rsidRPr="00156269">
        <w:rPr>
          <w:rFonts w:ascii="Arial" w:hAnsi="Arial" w:cs="Arial"/>
          <w:color w:val="276E8B" w:themeColor="accent1" w:themeShade="BF"/>
        </w:rPr>
        <w:tab/>
      </w:r>
      <w:r w:rsidR="00FF4185" w:rsidRPr="430E099C">
        <w:rPr>
          <w:rFonts w:ascii="Arial" w:hAnsi="Arial" w:cs="Arial"/>
          <w:color w:val="276E8B" w:themeColor="accent1" w:themeShade="BF"/>
        </w:rPr>
        <w:t>Summary of Options and Recommendations:</w:t>
      </w:r>
      <w:bookmarkEnd w:id="10"/>
    </w:p>
    <w:p w14:paraId="06EF8122" w14:textId="77777777" w:rsidR="00EA179B" w:rsidRDefault="00EA179B" w:rsidP="644E2DFB">
      <w:pPr>
        <w:spacing w:after="0"/>
        <w:ind w:left="113" w:right="113"/>
        <w:rPr>
          <w:rFonts w:ascii="Arial" w:eastAsia="Arial" w:hAnsi="Arial" w:cs="Arial"/>
        </w:rPr>
      </w:pPr>
    </w:p>
    <w:p w14:paraId="01A30921" w14:textId="70018F9E" w:rsidR="00680E8E" w:rsidRDefault="644E2DFB" w:rsidP="644E2DFB">
      <w:pPr>
        <w:spacing w:after="0"/>
        <w:ind w:left="113" w:right="113"/>
        <w:rPr>
          <w:rFonts w:ascii="Arial" w:eastAsia="Arial" w:hAnsi="Arial" w:cs="Arial"/>
        </w:rPr>
      </w:pPr>
      <w:r w:rsidRPr="644E2DFB">
        <w:rPr>
          <w:rFonts w:ascii="Arial" w:eastAsia="Arial" w:hAnsi="Arial" w:cs="Arial"/>
        </w:rPr>
        <w:t>Option 1 – Mandatory standards implemented through primary legislation</w:t>
      </w:r>
    </w:p>
    <w:p w14:paraId="15FA08D0" w14:textId="01B9D990" w:rsidR="00680E8E" w:rsidRDefault="00680E8E" w:rsidP="430E099C">
      <w:pPr>
        <w:spacing w:after="0"/>
        <w:ind w:left="113" w:right="113"/>
        <w:rPr>
          <w:rFonts w:ascii="Arial" w:eastAsia="Arial" w:hAnsi="Arial" w:cs="Arial"/>
        </w:rPr>
      </w:pPr>
    </w:p>
    <w:p w14:paraId="4F233889" w14:textId="447FC353" w:rsidR="00680E8E" w:rsidRDefault="644E2DFB" w:rsidP="644E2DFB">
      <w:pPr>
        <w:spacing w:after="0"/>
        <w:ind w:left="113" w:right="113"/>
        <w:rPr>
          <w:rFonts w:ascii="Arial" w:eastAsia="Arial" w:hAnsi="Arial" w:cs="Arial"/>
        </w:rPr>
      </w:pPr>
      <w:r w:rsidRPr="644E2DFB">
        <w:rPr>
          <w:rFonts w:ascii="Arial" w:eastAsia="Arial" w:hAnsi="Arial" w:cs="Arial"/>
        </w:rPr>
        <w:t>Option 2 – Introduce a voluntary industry agreed code to ensure buy in to best practice already in place across the industry</w:t>
      </w:r>
    </w:p>
    <w:p w14:paraId="1457EF07" w14:textId="0804FDC9" w:rsidR="00680E8E" w:rsidRDefault="00680E8E" w:rsidP="430E099C">
      <w:pPr>
        <w:spacing w:after="0"/>
        <w:ind w:left="113" w:right="113"/>
        <w:rPr>
          <w:rFonts w:ascii="Arial" w:eastAsia="Arial" w:hAnsi="Arial" w:cs="Arial"/>
        </w:rPr>
      </w:pPr>
    </w:p>
    <w:p w14:paraId="6FB3F975" w14:textId="69C586FC" w:rsidR="00680E8E" w:rsidRDefault="644E2DFB" w:rsidP="644E2DFB">
      <w:pPr>
        <w:spacing w:after="0"/>
        <w:ind w:left="113" w:right="113"/>
        <w:rPr>
          <w:rFonts w:ascii="Arial" w:eastAsia="Arial" w:hAnsi="Arial" w:cs="Arial"/>
        </w:rPr>
      </w:pPr>
      <w:r w:rsidRPr="644E2DFB">
        <w:rPr>
          <w:rFonts w:ascii="Arial" w:eastAsia="Arial" w:hAnsi="Arial" w:cs="Arial"/>
        </w:rPr>
        <w:t xml:space="preserve">Option 3 – Do Nothing – This option has been discounted on the basis that it would maintain the status quo which would potentially lead to increased loss of life and serious injury as the fleet grows and existing vessels are modified to undertake </w:t>
      </w:r>
      <w:r w:rsidR="00D454D9" w:rsidRPr="644E2DFB">
        <w:rPr>
          <w:rFonts w:ascii="Arial" w:eastAsia="Arial" w:hAnsi="Arial" w:cs="Arial"/>
        </w:rPr>
        <w:t>additional</w:t>
      </w:r>
      <w:r w:rsidRPr="644E2DFB">
        <w:rPr>
          <w:rFonts w:ascii="Arial" w:eastAsia="Arial" w:hAnsi="Arial" w:cs="Arial"/>
        </w:rPr>
        <w:t xml:space="preserve"> work.</w:t>
      </w:r>
    </w:p>
    <w:p w14:paraId="1B6CD2ED" w14:textId="44D54628" w:rsidR="00680E8E" w:rsidRDefault="430E099C" w:rsidP="430E099C">
      <w:pPr>
        <w:spacing w:after="0"/>
        <w:ind w:left="113" w:right="113"/>
        <w:rPr>
          <w:rFonts w:ascii="Arial" w:eastAsia="Arial" w:hAnsi="Arial" w:cs="Arial"/>
        </w:rPr>
      </w:pPr>
      <w:r w:rsidRPr="430E099C">
        <w:rPr>
          <w:rFonts w:ascii="Arial" w:eastAsia="Arial" w:hAnsi="Arial" w:cs="Arial"/>
        </w:rPr>
        <w:t>Option 1 is the preferred option; this has been agreed upon with industry representatives and it will provide a code of practice which encourages harmonisation and best practice.</w:t>
      </w:r>
    </w:p>
    <w:p w14:paraId="25A9ECF8" w14:textId="77777777" w:rsidR="00BC24C3" w:rsidRDefault="00BC24C3" w:rsidP="00156269">
      <w:pPr>
        <w:ind w:left="720" w:hanging="720"/>
        <w:jc w:val="both"/>
        <w:rPr>
          <w:rFonts w:ascii="Arial" w:hAnsi="Arial" w:cs="Arial"/>
        </w:rPr>
      </w:pPr>
    </w:p>
    <w:bookmarkEnd w:id="8"/>
    <w:p w14:paraId="0093FB19" w14:textId="77777777" w:rsidR="00BD4570" w:rsidRDefault="00BD4570" w:rsidP="00680E8E">
      <w:pPr>
        <w:ind w:left="720" w:hanging="720"/>
        <w:rPr>
          <w:rFonts w:ascii="Arial" w:hAnsi="Arial" w:cs="Arial"/>
        </w:rPr>
      </w:pPr>
    </w:p>
    <w:p w14:paraId="48149ECA" w14:textId="77777777" w:rsidR="00BD4570" w:rsidRPr="00680E8E" w:rsidRDefault="00BD4570" w:rsidP="00680E8E">
      <w:pPr>
        <w:ind w:left="720" w:hanging="720"/>
        <w:rPr>
          <w:rFonts w:ascii="Arial" w:hAnsi="Arial" w:cs="Arial"/>
        </w:rPr>
      </w:pPr>
    </w:p>
    <w:p w14:paraId="5A1C7867" w14:textId="713C1269" w:rsidR="0068289C" w:rsidRPr="00C00FC4" w:rsidRDefault="0068289C" w:rsidP="00643E20">
      <w:pPr>
        <w:rPr>
          <w:rFonts w:ascii="Arial" w:hAnsi="Arial" w:cs="Arial"/>
          <w:b/>
          <w:bCs/>
          <w:color w:val="006600"/>
          <w:sz w:val="32"/>
          <w:szCs w:val="32"/>
        </w:rPr>
      </w:pPr>
      <w:bookmarkStart w:id="11" w:name="respond"/>
      <w:r w:rsidRPr="430E099C">
        <w:rPr>
          <w:rFonts w:ascii="Arial" w:hAnsi="Arial" w:cs="Arial"/>
          <w:b/>
          <w:bCs/>
          <w:color w:val="276E8B" w:themeColor="accent1" w:themeShade="BF"/>
          <w:sz w:val="32"/>
          <w:szCs w:val="32"/>
        </w:rPr>
        <w:t xml:space="preserve">Section 3: </w:t>
      </w:r>
      <w:r w:rsidRPr="00C00FC4">
        <w:rPr>
          <w:rFonts w:ascii="Arial" w:hAnsi="Arial" w:cs="Arial"/>
          <w:b/>
          <w:color w:val="276E8B" w:themeColor="accent1" w:themeShade="BF"/>
          <w:sz w:val="32"/>
          <w:szCs w:val="32"/>
        </w:rPr>
        <w:tab/>
      </w:r>
      <w:r w:rsidRPr="430E099C">
        <w:rPr>
          <w:rFonts w:ascii="Arial" w:hAnsi="Arial" w:cs="Arial"/>
          <w:b/>
          <w:bCs/>
          <w:color w:val="276E8B" w:themeColor="accent1" w:themeShade="BF"/>
          <w:sz w:val="32"/>
          <w:szCs w:val="32"/>
        </w:rPr>
        <w:t>Responding to this consultation</w:t>
      </w:r>
      <w:bookmarkEnd w:id="11"/>
    </w:p>
    <w:p w14:paraId="1143EA07" w14:textId="77777777" w:rsidR="0068289C" w:rsidRDefault="0068289C" w:rsidP="0068289C">
      <w:pPr>
        <w:rPr>
          <w:rFonts w:ascii="Arial" w:hAnsi="Arial" w:cs="Arial"/>
          <w:color w:val="006600"/>
        </w:rPr>
      </w:pPr>
    </w:p>
    <w:p w14:paraId="7575C384" w14:textId="4FC6F6A7" w:rsidR="0068289C" w:rsidRPr="00A35E92" w:rsidRDefault="0068289C" w:rsidP="430E099C">
      <w:pPr>
        <w:jc w:val="both"/>
        <w:rPr>
          <w:rFonts w:ascii="Arial" w:hAnsi="Arial" w:cs="Arial"/>
        </w:rPr>
      </w:pPr>
      <w:r w:rsidRPr="00C00FC4">
        <w:rPr>
          <w:rFonts w:ascii="Arial" w:hAnsi="Arial" w:cs="Arial"/>
          <w:color w:val="276E8B" w:themeColor="accent1" w:themeShade="BF"/>
        </w:rPr>
        <w:t>3.1</w:t>
      </w:r>
      <w:r w:rsidRPr="00A35E92">
        <w:rPr>
          <w:rFonts w:ascii="Arial" w:hAnsi="Arial" w:cs="Arial"/>
        </w:rPr>
        <w:t xml:space="preserve">. </w:t>
      </w:r>
      <w:r w:rsidRPr="00A35E92">
        <w:rPr>
          <w:rFonts w:ascii="Arial" w:hAnsi="Arial" w:cs="Arial"/>
        </w:rPr>
        <w:tab/>
      </w:r>
      <w:r>
        <w:rPr>
          <w:rFonts w:ascii="Arial" w:hAnsi="Arial" w:cs="Arial"/>
        </w:rPr>
        <w:t>There are specific questions highlighted</w:t>
      </w:r>
      <w:r w:rsidR="005752CA">
        <w:rPr>
          <w:rFonts w:ascii="Arial" w:hAnsi="Arial" w:cs="Arial"/>
        </w:rPr>
        <w:t xml:space="preserve"> in section 5 of this document and information on </w:t>
      </w:r>
      <w:r>
        <w:rPr>
          <w:rFonts w:ascii="Arial" w:hAnsi="Arial" w:cs="Arial"/>
        </w:rPr>
        <w:t>how to respond to this consultation document.</w:t>
      </w:r>
    </w:p>
    <w:p w14:paraId="41DA88E7" w14:textId="77777777" w:rsidR="0068289C" w:rsidRPr="00C00FC4" w:rsidRDefault="430E099C" w:rsidP="430E099C">
      <w:pPr>
        <w:pStyle w:val="Heading2"/>
        <w:rPr>
          <w:rFonts w:ascii="Arial" w:hAnsi="Arial" w:cs="Arial"/>
        </w:rPr>
      </w:pPr>
      <w:bookmarkStart w:id="12" w:name="consultees"/>
      <w:r w:rsidRPr="430E099C">
        <w:rPr>
          <w:rFonts w:ascii="Arial" w:hAnsi="Arial" w:cs="Arial"/>
        </w:rPr>
        <w:t>Consultees</w:t>
      </w:r>
    </w:p>
    <w:bookmarkEnd w:id="12"/>
    <w:p w14:paraId="77C2D9C2" w14:textId="77777777" w:rsidR="0068289C" w:rsidRPr="00F57850" w:rsidRDefault="0068289C" w:rsidP="430E099C">
      <w:pPr>
        <w:pStyle w:val="NoSpacing"/>
      </w:pPr>
    </w:p>
    <w:p w14:paraId="0928F180" w14:textId="16965EC2" w:rsidR="0068289C" w:rsidRDefault="0068289C" w:rsidP="430E099C">
      <w:pPr>
        <w:jc w:val="both"/>
        <w:rPr>
          <w:rFonts w:ascii="Arial" w:hAnsi="Arial" w:cs="Arial"/>
        </w:rPr>
      </w:pPr>
      <w:r w:rsidRPr="00C00FC4">
        <w:rPr>
          <w:rFonts w:ascii="Arial" w:hAnsi="Arial" w:cs="Arial"/>
          <w:color w:val="276E8B" w:themeColor="accent1" w:themeShade="BF"/>
        </w:rPr>
        <w:t>3.2</w:t>
      </w:r>
      <w:r w:rsidRPr="00F57850">
        <w:rPr>
          <w:rFonts w:ascii="Arial" w:hAnsi="Arial" w:cs="Arial"/>
        </w:rPr>
        <w:t xml:space="preserve">. </w:t>
      </w:r>
      <w:r w:rsidRPr="00F57850">
        <w:rPr>
          <w:rFonts w:ascii="Arial" w:hAnsi="Arial" w:cs="Arial"/>
        </w:rPr>
        <w:tab/>
      </w:r>
      <w:r>
        <w:rPr>
          <w:rFonts w:ascii="Arial" w:hAnsi="Arial" w:cs="Arial"/>
        </w:rPr>
        <w:t>Anyone may respond to this consultation and consideration will be given to all responses.  We will be particularly interested to hear fro</w:t>
      </w:r>
      <w:r w:rsidR="0052579A">
        <w:rPr>
          <w:rFonts w:ascii="Arial" w:hAnsi="Arial" w:cs="Arial"/>
        </w:rPr>
        <w:t xml:space="preserve">m owners, operators, crew and builders of the Under 15m Fishing </w:t>
      </w:r>
      <w:r w:rsidR="0061330C">
        <w:rPr>
          <w:rFonts w:ascii="Arial" w:hAnsi="Arial" w:cs="Arial"/>
        </w:rPr>
        <w:t>industry.</w:t>
      </w:r>
      <w:r>
        <w:rPr>
          <w:rFonts w:ascii="Arial" w:hAnsi="Arial" w:cs="Arial"/>
        </w:rPr>
        <w:t xml:space="preserve"> </w:t>
      </w:r>
    </w:p>
    <w:p w14:paraId="02C55F18" w14:textId="77777777" w:rsidR="0068289C" w:rsidRPr="00C00FC4" w:rsidRDefault="430E099C" w:rsidP="430E099C">
      <w:pPr>
        <w:pStyle w:val="Heading2"/>
        <w:rPr>
          <w:rFonts w:ascii="Arial" w:hAnsi="Arial" w:cs="Arial"/>
        </w:rPr>
      </w:pPr>
      <w:bookmarkStart w:id="13" w:name="duration"/>
      <w:r w:rsidRPr="430E099C">
        <w:rPr>
          <w:rFonts w:ascii="Arial" w:hAnsi="Arial" w:cs="Arial"/>
        </w:rPr>
        <w:t>Duration</w:t>
      </w:r>
    </w:p>
    <w:bookmarkEnd w:id="13"/>
    <w:p w14:paraId="68DDD9E8" w14:textId="77777777" w:rsidR="0068289C" w:rsidRPr="00F57850" w:rsidRDefault="0068289C" w:rsidP="430E099C">
      <w:pPr>
        <w:pStyle w:val="NoSpacing"/>
      </w:pPr>
    </w:p>
    <w:p w14:paraId="21FD9059" w14:textId="0C7B2C90" w:rsidR="0068289C" w:rsidRDefault="0068289C" w:rsidP="430E099C">
      <w:pPr>
        <w:jc w:val="both"/>
        <w:rPr>
          <w:rFonts w:ascii="Arial" w:hAnsi="Arial" w:cs="Arial"/>
        </w:rPr>
      </w:pPr>
      <w:r w:rsidRPr="00C00FC4">
        <w:rPr>
          <w:rFonts w:ascii="Arial" w:hAnsi="Arial" w:cs="Arial"/>
          <w:color w:val="276E8B" w:themeColor="accent1" w:themeShade="BF"/>
        </w:rPr>
        <w:t xml:space="preserve">3.3. </w:t>
      </w:r>
      <w:r w:rsidRPr="00F57850">
        <w:rPr>
          <w:rFonts w:ascii="Arial" w:hAnsi="Arial" w:cs="Arial"/>
        </w:rPr>
        <w:tab/>
      </w:r>
      <w:r>
        <w:rPr>
          <w:rFonts w:ascii="Arial" w:hAnsi="Arial" w:cs="Arial"/>
        </w:rPr>
        <w:t>This consultation is open for</w:t>
      </w:r>
      <w:r w:rsidR="00A7398D">
        <w:rPr>
          <w:rFonts w:ascii="Arial" w:hAnsi="Arial" w:cs="Arial"/>
        </w:rPr>
        <w:t xml:space="preserve"> </w:t>
      </w:r>
      <w:r>
        <w:rPr>
          <w:rFonts w:ascii="Arial" w:hAnsi="Arial" w:cs="Arial"/>
        </w:rPr>
        <w:t>12</w:t>
      </w:r>
      <w:r w:rsidR="00BC404D">
        <w:rPr>
          <w:rFonts w:ascii="Arial" w:hAnsi="Arial" w:cs="Arial"/>
        </w:rPr>
        <w:t xml:space="preserve"> </w:t>
      </w:r>
      <w:r>
        <w:rPr>
          <w:rFonts w:ascii="Arial" w:hAnsi="Arial" w:cs="Arial"/>
        </w:rPr>
        <w:t xml:space="preserve">weeks from </w:t>
      </w:r>
      <w:r w:rsidR="000E72B7">
        <w:rPr>
          <w:rFonts w:ascii="Arial" w:hAnsi="Arial" w:cs="Arial"/>
        </w:rPr>
        <w:t>1</w:t>
      </w:r>
      <w:r w:rsidR="001F4AF5">
        <w:rPr>
          <w:rFonts w:ascii="Arial" w:hAnsi="Arial" w:cs="Arial"/>
        </w:rPr>
        <w:t>7</w:t>
      </w:r>
      <w:r w:rsidR="00BC404D">
        <w:rPr>
          <w:rFonts w:ascii="Arial" w:hAnsi="Arial" w:cs="Arial"/>
        </w:rPr>
        <w:t>/</w:t>
      </w:r>
      <w:r w:rsidR="006978A2">
        <w:rPr>
          <w:rFonts w:ascii="Arial" w:hAnsi="Arial" w:cs="Arial"/>
        </w:rPr>
        <w:t>8</w:t>
      </w:r>
      <w:r w:rsidR="00BC404D">
        <w:rPr>
          <w:rFonts w:ascii="Arial" w:hAnsi="Arial" w:cs="Arial"/>
        </w:rPr>
        <w:t>/2020</w:t>
      </w:r>
      <w:r>
        <w:rPr>
          <w:rFonts w:ascii="Arial" w:hAnsi="Arial" w:cs="Arial"/>
        </w:rPr>
        <w:t xml:space="preserve">  The deadline for responses is </w:t>
      </w:r>
      <w:r w:rsidR="001F4AF5">
        <w:rPr>
          <w:rFonts w:ascii="Arial" w:hAnsi="Arial" w:cs="Arial"/>
        </w:rPr>
        <w:t>8</w:t>
      </w:r>
      <w:r w:rsidR="00BC404D">
        <w:rPr>
          <w:rFonts w:ascii="Arial" w:hAnsi="Arial" w:cs="Arial"/>
        </w:rPr>
        <w:t>/</w:t>
      </w:r>
      <w:r w:rsidR="006978A2">
        <w:rPr>
          <w:rFonts w:ascii="Arial" w:hAnsi="Arial" w:cs="Arial"/>
        </w:rPr>
        <w:t>1</w:t>
      </w:r>
      <w:r w:rsidR="000E72B7">
        <w:rPr>
          <w:rFonts w:ascii="Arial" w:hAnsi="Arial" w:cs="Arial"/>
        </w:rPr>
        <w:t>1</w:t>
      </w:r>
      <w:r w:rsidR="00BC404D">
        <w:rPr>
          <w:rFonts w:ascii="Arial" w:hAnsi="Arial" w:cs="Arial"/>
        </w:rPr>
        <w:t>/2020.</w:t>
      </w:r>
    </w:p>
    <w:p w14:paraId="17976281" w14:textId="77777777" w:rsidR="0068289C" w:rsidRPr="00C00FC4" w:rsidRDefault="430E099C" w:rsidP="430E099C">
      <w:pPr>
        <w:pStyle w:val="Heading2"/>
        <w:rPr>
          <w:rFonts w:ascii="Arial" w:hAnsi="Arial" w:cs="Arial"/>
        </w:rPr>
      </w:pPr>
      <w:bookmarkStart w:id="14" w:name="submitting"/>
      <w:r w:rsidRPr="430E099C">
        <w:rPr>
          <w:rFonts w:ascii="Arial" w:hAnsi="Arial" w:cs="Arial"/>
        </w:rPr>
        <w:t>Submitting your response</w:t>
      </w:r>
    </w:p>
    <w:bookmarkEnd w:id="14"/>
    <w:p w14:paraId="25AA9CDF" w14:textId="77777777" w:rsidR="0068289C" w:rsidRPr="00C00FC4" w:rsidRDefault="0068289C" w:rsidP="430E099C">
      <w:pPr>
        <w:pStyle w:val="NoSpacing"/>
        <w:rPr>
          <w:color w:val="276E8B" w:themeColor="accent1" w:themeShade="BF"/>
        </w:rPr>
      </w:pPr>
    </w:p>
    <w:p w14:paraId="1D50DEB8" w14:textId="4D88E22D" w:rsidR="0068289C" w:rsidRDefault="0068289C" w:rsidP="430E099C">
      <w:pPr>
        <w:jc w:val="both"/>
        <w:rPr>
          <w:rFonts w:ascii="Arial" w:hAnsi="Arial" w:cs="Arial"/>
        </w:rPr>
      </w:pPr>
      <w:r w:rsidRPr="00C00FC4">
        <w:rPr>
          <w:rFonts w:ascii="Arial" w:hAnsi="Arial" w:cs="Arial"/>
          <w:color w:val="276E8B" w:themeColor="accent1" w:themeShade="BF"/>
        </w:rPr>
        <w:t>3.4</w:t>
      </w:r>
      <w:r w:rsidRPr="00F57850">
        <w:rPr>
          <w:rFonts w:ascii="Arial" w:hAnsi="Arial" w:cs="Arial"/>
        </w:rPr>
        <w:t xml:space="preserve">. </w:t>
      </w:r>
      <w:r w:rsidRPr="00F57850">
        <w:rPr>
          <w:rFonts w:ascii="Arial" w:hAnsi="Arial" w:cs="Arial"/>
        </w:rPr>
        <w:tab/>
      </w:r>
      <w:r>
        <w:rPr>
          <w:rFonts w:ascii="Arial" w:hAnsi="Arial" w:cs="Arial"/>
        </w:rPr>
        <w:t>Consultation responses should be emailed to</w:t>
      </w:r>
      <w:r w:rsidR="00675792">
        <w:rPr>
          <w:rFonts w:ascii="Arial" w:hAnsi="Arial" w:cs="Arial"/>
        </w:rPr>
        <w:t xml:space="preserve"> </w:t>
      </w:r>
      <w:hyperlink r:id="rId13" w:history="1">
        <w:r w:rsidR="00D33497" w:rsidRPr="003A4F5E">
          <w:rPr>
            <w:rStyle w:val="Hyperlink"/>
            <w:rFonts w:ascii="Arial" w:hAnsi="Arial" w:cs="Arial"/>
          </w:rPr>
          <w:t>fishing@mcga.gov.uk</w:t>
        </w:r>
      </w:hyperlink>
      <w:r w:rsidR="009352F5">
        <w:rPr>
          <w:rFonts w:ascii="Arial" w:hAnsi="Arial" w:cs="Arial"/>
        </w:rPr>
        <w:t>, a</w:t>
      </w:r>
      <w:r>
        <w:rPr>
          <w:rFonts w:ascii="Arial" w:hAnsi="Arial" w:cs="Arial"/>
        </w:rPr>
        <w:t>ny questions should be sent to this email address.</w:t>
      </w:r>
    </w:p>
    <w:p w14:paraId="427D0C2A" w14:textId="48ABA5E7" w:rsidR="0068289C" w:rsidRDefault="0068289C" w:rsidP="430E099C">
      <w:pPr>
        <w:jc w:val="both"/>
        <w:rPr>
          <w:rFonts w:ascii="Arial" w:hAnsi="Arial" w:cs="Arial"/>
        </w:rPr>
      </w:pPr>
      <w:r w:rsidRPr="00C00FC4">
        <w:rPr>
          <w:rFonts w:ascii="Arial" w:hAnsi="Arial" w:cs="Arial"/>
          <w:color w:val="276E8B" w:themeColor="accent1" w:themeShade="BF"/>
        </w:rPr>
        <w:t xml:space="preserve">3.5. </w:t>
      </w:r>
      <w:r>
        <w:rPr>
          <w:rFonts w:ascii="Arial" w:hAnsi="Arial" w:cs="Arial"/>
        </w:rPr>
        <w:tab/>
        <w:t>When responding, representative groups are asked to give a summary of the people and organisations they represent, and where relevant who else they have consulted in reaching their conclusions.</w:t>
      </w:r>
    </w:p>
    <w:p w14:paraId="5248807F" w14:textId="507AE8C2" w:rsidR="0068289C" w:rsidRPr="00C00FC4" w:rsidRDefault="430E099C" w:rsidP="430E099C">
      <w:pPr>
        <w:pStyle w:val="Heading2"/>
        <w:rPr>
          <w:rFonts w:ascii="Arial" w:hAnsi="Arial" w:cs="Arial"/>
        </w:rPr>
      </w:pPr>
      <w:bookmarkStart w:id="15" w:name="FOI"/>
      <w:bookmarkStart w:id="16" w:name="_Hlk30156188"/>
      <w:r w:rsidRPr="430E099C">
        <w:rPr>
          <w:rFonts w:ascii="Arial" w:hAnsi="Arial" w:cs="Arial"/>
        </w:rPr>
        <w:t>Freedom of information</w:t>
      </w:r>
    </w:p>
    <w:bookmarkEnd w:id="15"/>
    <w:p w14:paraId="42766ECA" w14:textId="7D86C2CF" w:rsidR="0068289C" w:rsidRDefault="0068289C" w:rsidP="430E099C">
      <w:pPr>
        <w:pStyle w:val="NoSpacing"/>
      </w:pPr>
    </w:p>
    <w:p w14:paraId="0B06246D" w14:textId="77777777" w:rsidR="00BC404D" w:rsidRDefault="00BC404D" w:rsidP="00BC404D">
      <w:pPr>
        <w:rPr>
          <w:rFonts w:ascii="Arial" w:hAnsi="Arial" w:cs="Arial"/>
          <w:i/>
          <w:iCs/>
          <w:sz w:val="24"/>
          <w:szCs w:val="24"/>
          <w:lang w:eastAsia="en-GB"/>
        </w:rPr>
      </w:pPr>
      <w:r>
        <w:rPr>
          <w:rFonts w:ascii="Arial" w:hAnsi="Arial" w:cs="Arial"/>
          <w:i/>
          <w:iCs/>
          <w:sz w:val="24"/>
          <w:szCs w:val="24"/>
          <w:lang w:eastAsia="en-GB"/>
        </w:rPr>
        <w:t>3.6.     Information provided in response to this consultation, including personal information, may be published or disclosed in accordance with the access to information regimes (these are primarily the Freedom of Information Act 2000 (FOIA) and the Environmental Information Regulations 2004).</w:t>
      </w:r>
    </w:p>
    <w:p w14:paraId="05B0100A" w14:textId="77777777" w:rsidR="00BC404D" w:rsidRDefault="00BC404D" w:rsidP="00BC404D">
      <w:pPr>
        <w:rPr>
          <w:rFonts w:ascii="Arial" w:hAnsi="Arial" w:cs="Arial"/>
          <w:i/>
          <w:iCs/>
          <w:sz w:val="24"/>
          <w:szCs w:val="24"/>
          <w:lang w:eastAsia="en-GB"/>
        </w:rPr>
      </w:pPr>
      <w:r>
        <w:rPr>
          <w:rFonts w:ascii="Arial" w:hAnsi="Arial" w:cs="Arial"/>
          <w:i/>
          <w:iCs/>
          <w:sz w:val="24"/>
          <w:szCs w:val="24"/>
          <w:lang w:eastAsia="en-GB"/>
        </w:rPr>
        <w:t xml:space="preserve">3.7.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14:paraId="4E640A14" w14:textId="0C094CA8" w:rsidR="00BC404D" w:rsidRPr="00BC404D" w:rsidRDefault="00BC404D" w:rsidP="00BC404D">
      <w:pPr>
        <w:rPr>
          <w:rFonts w:ascii="Arial" w:hAnsi="Arial" w:cs="Arial"/>
          <w:i/>
          <w:iCs/>
          <w:color w:val="276E8B" w:themeColor="accent1" w:themeShade="BF"/>
          <w:sz w:val="26"/>
          <w:szCs w:val="26"/>
          <w:lang w:eastAsia="en-GB"/>
        </w:rPr>
      </w:pPr>
      <w:r w:rsidRPr="00BC404D">
        <w:rPr>
          <w:rFonts w:ascii="Arial" w:hAnsi="Arial" w:cs="Arial"/>
          <w:i/>
          <w:iCs/>
          <w:color w:val="276E8B" w:themeColor="accent1" w:themeShade="BF"/>
          <w:sz w:val="26"/>
          <w:szCs w:val="26"/>
          <w:lang w:eastAsia="en-GB"/>
        </w:rPr>
        <w:t>Data Protection</w:t>
      </w:r>
    </w:p>
    <w:p w14:paraId="6EE36ED0" w14:textId="2E44D847" w:rsidR="00BC404D" w:rsidRDefault="00BC404D" w:rsidP="00BC404D">
      <w:pPr>
        <w:rPr>
          <w:rFonts w:ascii="Arial" w:hAnsi="Arial" w:cs="Arial"/>
          <w:i/>
          <w:iCs/>
          <w:sz w:val="24"/>
          <w:szCs w:val="24"/>
          <w:lang w:eastAsia="en-GB"/>
        </w:rPr>
      </w:pPr>
      <w:r>
        <w:rPr>
          <w:rFonts w:ascii="Arial" w:hAnsi="Arial" w:cs="Arial"/>
          <w:i/>
          <w:iCs/>
          <w:sz w:val="24"/>
          <w:szCs w:val="24"/>
          <w:lang w:eastAsia="en-GB"/>
        </w:rPr>
        <w:t xml:space="preserve">3.8.     The MCA is carrying out this consultation to gather evidence to inform the development and implementation of policy and legislation [under the enabling provisions of the Merchant Shipping Act 1995 Part IV Section 85. If your answers contain information that allows you to be identified, under data protection law, the </w:t>
      </w:r>
      <w:r>
        <w:rPr>
          <w:rFonts w:ascii="Arial" w:hAnsi="Arial" w:cs="Arial"/>
          <w:i/>
          <w:iCs/>
          <w:sz w:val="24"/>
          <w:szCs w:val="24"/>
          <w:lang w:eastAsia="en-GB"/>
        </w:rPr>
        <w:lastRenderedPageBreak/>
        <w:t>MCA, as an Executive Agency of the Department for Transport, will be the Controller for this information.</w:t>
      </w:r>
    </w:p>
    <w:p w14:paraId="261F21B1" w14:textId="77777777" w:rsidR="00BC404D" w:rsidRDefault="00BC404D" w:rsidP="00BC404D">
      <w:pPr>
        <w:rPr>
          <w:rFonts w:ascii="Arial" w:hAnsi="Arial" w:cs="Arial"/>
          <w:i/>
          <w:iCs/>
          <w:sz w:val="24"/>
          <w:szCs w:val="24"/>
          <w:lang w:eastAsia="en-GB"/>
        </w:rPr>
      </w:pPr>
      <w:r>
        <w:rPr>
          <w:rFonts w:ascii="Arial" w:hAnsi="Arial" w:cs="Arial"/>
          <w:i/>
          <w:iCs/>
          <w:sz w:val="24"/>
          <w:szCs w:val="24"/>
          <w:lang w:eastAsia="en-GB"/>
        </w:rPr>
        <w:t>3.9.    The MCA will use your contact details to send you information about the consultation, for example if we need to ask follow-up questions. You do not have to give us this personal information but if you do choose to provide it, it will not be used for any other purpose without your permission.</w:t>
      </w:r>
    </w:p>
    <w:p w14:paraId="135C4E28" w14:textId="499BC0CD" w:rsidR="00BC404D" w:rsidRDefault="00BC404D" w:rsidP="00BC404D">
      <w:pPr>
        <w:rPr>
          <w:rFonts w:ascii="Arial" w:hAnsi="Arial" w:cs="Arial"/>
          <w:i/>
          <w:iCs/>
          <w:sz w:val="24"/>
          <w:szCs w:val="24"/>
          <w:lang w:eastAsia="en-GB"/>
        </w:rPr>
      </w:pPr>
      <w:r>
        <w:rPr>
          <w:rFonts w:ascii="Arial" w:hAnsi="Arial" w:cs="Arial"/>
          <w:i/>
          <w:iCs/>
          <w:sz w:val="24"/>
          <w:szCs w:val="24"/>
          <w:lang w:eastAsia="en-GB"/>
        </w:rPr>
        <w:t>3.10.    Details about how the MCA looks after personal data, your rights, and how to contact our Data Protection Manager can be found on gov.uk</w:t>
      </w:r>
      <w:r>
        <w:rPr>
          <w:rStyle w:val="FootnoteReference"/>
          <w:rFonts w:ascii="Arial" w:hAnsi="Arial" w:cs="Arial"/>
          <w:i/>
          <w:iCs/>
          <w:sz w:val="24"/>
          <w:szCs w:val="24"/>
          <w:lang w:eastAsia="en-GB"/>
        </w:rPr>
        <w:footnoteReference w:id="2"/>
      </w:r>
      <w:r>
        <w:rPr>
          <w:rFonts w:ascii="Arial" w:hAnsi="Arial" w:cs="Arial"/>
          <w:i/>
          <w:iCs/>
          <w:sz w:val="24"/>
          <w:szCs w:val="24"/>
          <w:lang w:eastAsia="en-GB"/>
        </w:rPr>
        <w:t xml:space="preserve">. </w:t>
      </w:r>
    </w:p>
    <w:p w14:paraId="572F199D" w14:textId="77777777" w:rsidR="00BC404D" w:rsidRDefault="00BC404D" w:rsidP="00BC404D">
      <w:pPr>
        <w:rPr>
          <w:rFonts w:ascii="Arial" w:hAnsi="Arial" w:cs="Arial"/>
          <w:i/>
          <w:iCs/>
          <w:sz w:val="24"/>
          <w:szCs w:val="24"/>
          <w:lang w:eastAsia="en-GB"/>
        </w:rPr>
      </w:pPr>
      <w:r>
        <w:rPr>
          <w:rFonts w:ascii="Arial" w:hAnsi="Arial" w:cs="Arial"/>
          <w:i/>
          <w:iCs/>
          <w:sz w:val="24"/>
          <w:szCs w:val="24"/>
          <w:lang w:eastAsia="en-GB"/>
        </w:rPr>
        <w:t>3.11.    Your information will be kept securely on the MCA’s IT system and any written responses will be held in a secure file and cabinet and kept for up to five years, until a post-implementation review has been completed.</w:t>
      </w:r>
    </w:p>
    <w:p w14:paraId="44F68802" w14:textId="1C8FFAE0" w:rsidR="00BC404D" w:rsidRDefault="00BC404D" w:rsidP="00BC404D">
      <w:pPr>
        <w:rPr>
          <w:rFonts w:ascii="Arial" w:hAnsi="Arial" w:cs="Arial"/>
          <w:i/>
          <w:iCs/>
          <w:sz w:val="24"/>
          <w:szCs w:val="24"/>
          <w:lang w:eastAsia="en-GB"/>
        </w:rPr>
      </w:pPr>
      <w:r>
        <w:rPr>
          <w:rFonts w:ascii="Arial" w:hAnsi="Arial" w:cs="Arial"/>
          <w:i/>
          <w:iCs/>
          <w:sz w:val="24"/>
          <w:szCs w:val="24"/>
          <w:lang w:eastAsia="en-GB"/>
        </w:rPr>
        <w:t xml:space="preserve">3.12.    If you do not wish to remain on this list, please let us know at </w:t>
      </w:r>
      <w:hyperlink r:id="rId14" w:history="1">
        <w:r w:rsidR="00D33497" w:rsidRPr="003A4F5E">
          <w:rPr>
            <w:rStyle w:val="Hyperlink"/>
            <w:rFonts w:ascii="Arial" w:hAnsi="Arial" w:cs="Arial"/>
            <w:i/>
            <w:iCs/>
            <w:sz w:val="24"/>
            <w:szCs w:val="24"/>
            <w:lang w:eastAsia="en-GB"/>
          </w:rPr>
          <w:t>fishing@mcga.gov.uk</w:t>
        </w:r>
      </w:hyperlink>
      <w:r>
        <w:rPr>
          <w:rFonts w:ascii="Arial" w:hAnsi="Arial" w:cs="Arial"/>
          <w:i/>
          <w:iCs/>
          <w:sz w:val="24"/>
          <w:szCs w:val="24"/>
          <w:lang w:eastAsia="en-GB"/>
        </w:rPr>
        <w:t xml:space="preserve"> </w:t>
      </w:r>
    </w:p>
    <w:p w14:paraId="0B9CB538" w14:textId="77777777" w:rsidR="00606A02" w:rsidRPr="00606A02" w:rsidRDefault="00606A02" w:rsidP="00606A02">
      <w:pPr>
        <w:jc w:val="both"/>
        <w:rPr>
          <w:rFonts w:ascii="Arial" w:hAnsi="Arial" w:cs="Arial"/>
          <w:i/>
          <w:iCs/>
        </w:rPr>
      </w:pPr>
    </w:p>
    <w:bookmarkEnd w:id="16"/>
    <w:p w14:paraId="266B4332" w14:textId="77777777" w:rsidR="00BC404D" w:rsidRDefault="00BC404D">
      <w:pPr>
        <w:rPr>
          <w:rFonts w:ascii="Arial" w:eastAsiaTheme="majorEastAsia" w:hAnsi="Arial" w:cs="Arial"/>
          <w:b/>
          <w:bCs/>
          <w:color w:val="276E8B" w:themeColor="accent1" w:themeShade="BF"/>
          <w:sz w:val="32"/>
          <w:szCs w:val="32"/>
        </w:rPr>
      </w:pPr>
      <w:r>
        <w:rPr>
          <w:rFonts w:ascii="Arial" w:hAnsi="Arial" w:cs="Arial"/>
          <w:b/>
          <w:bCs/>
        </w:rPr>
        <w:br w:type="page"/>
      </w:r>
    </w:p>
    <w:p w14:paraId="2EBC1413" w14:textId="49D90A41" w:rsidR="0068289C" w:rsidRPr="00C00FC4" w:rsidRDefault="0068289C" w:rsidP="430E099C">
      <w:pPr>
        <w:pStyle w:val="Heading1"/>
        <w:rPr>
          <w:rFonts w:ascii="Arial" w:hAnsi="Arial" w:cs="Arial"/>
          <w:b/>
          <w:bCs/>
        </w:rPr>
      </w:pPr>
      <w:r w:rsidRPr="430E099C">
        <w:rPr>
          <w:rFonts w:ascii="Arial" w:hAnsi="Arial" w:cs="Arial"/>
          <w:b/>
          <w:bCs/>
        </w:rPr>
        <w:lastRenderedPageBreak/>
        <w:t xml:space="preserve">Section 4: </w:t>
      </w:r>
      <w:r w:rsidRPr="00C00FC4">
        <w:rPr>
          <w:rFonts w:ascii="Arial" w:hAnsi="Arial" w:cs="Arial"/>
          <w:b/>
        </w:rPr>
        <w:tab/>
      </w:r>
      <w:r w:rsidRPr="430E099C">
        <w:rPr>
          <w:rFonts w:ascii="Arial" w:hAnsi="Arial" w:cs="Arial"/>
          <w:b/>
          <w:bCs/>
        </w:rPr>
        <w:t>Outline of plans beyond this consultation</w:t>
      </w:r>
    </w:p>
    <w:p w14:paraId="005ADEC5" w14:textId="77777777" w:rsidR="0068289C" w:rsidRDefault="0068289C" w:rsidP="430E099C">
      <w:pPr>
        <w:rPr>
          <w:rFonts w:ascii="Arial" w:hAnsi="Arial" w:cs="Arial"/>
          <w:color w:val="006600"/>
        </w:rPr>
      </w:pPr>
    </w:p>
    <w:p w14:paraId="3920D215" w14:textId="192B98E3" w:rsidR="0068289C" w:rsidRDefault="0068289C" w:rsidP="430E099C">
      <w:pPr>
        <w:jc w:val="both"/>
        <w:rPr>
          <w:rFonts w:ascii="Arial" w:hAnsi="Arial" w:cs="Arial"/>
        </w:rPr>
      </w:pPr>
      <w:r w:rsidRPr="00C00FC4">
        <w:rPr>
          <w:rFonts w:ascii="Arial" w:hAnsi="Arial" w:cs="Arial"/>
          <w:color w:val="276E8B" w:themeColor="accent1" w:themeShade="BF"/>
        </w:rPr>
        <w:t>4.1</w:t>
      </w:r>
      <w:r w:rsidRPr="00A35E92">
        <w:rPr>
          <w:rFonts w:ascii="Arial" w:hAnsi="Arial" w:cs="Arial"/>
        </w:rPr>
        <w:t xml:space="preserve">. </w:t>
      </w:r>
      <w:r w:rsidRPr="00A35E92">
        <w:rPr>
          <w:rFonts w:ascii="Arial" w:hAnsi="Arial" w:cs="Arial"/>
        </w:rPr>
        <w:tab/>
      </w:r>
      <w:r>
        <w:rPr>
          <w:rFonts w:ascii="Arial" w:hAnsi="Arial" w:cs="Arial"/>
        </w:rPr>
        <w:t>Once this consultation closes, we will review all responses.  In considering the responses we will apply appropriate weight to those from organisations and individuals with specialist knowledge of the subject area.</w:t>
      </w:r>
    </w:p>
    <w:p w14:paraId="3B28310B" w14:textId="4DC39812" w:rsidR="0068289C" w:rsidRPr="00A35E92" w:rsidRDefault="0068289C" w:rsidP="430E099C">
      <w:pPr>
        <w:jc w:val="both"/>
        <w:rPr>
          <w:rFonts w:ascii="Arial" w:hAnsi="Arial" w:cs="Arial"/>
        </w:rPr>
      </w:pPr>
      <w:r w:rsidRPr="00C00FC4">
        <w:rPr>
          <w:rFonts w:ascii="Arial" w:hAnsi="Arial" w:cs="Arial"/>
          <w:color w:val="276E8B" w:themeColor="accent1" w:themeShade="BF"/>
        </w:rPr>
        <w:t>4.2</w:t>
      </w:r>
      <w:r>
        <w:rPr>
          <w:rFonts w:ascii="Arial" w:hAnsi="Arial" w:cs="Arial"/>
        </w:rPr>
        <w:t xml:space="preserve">. </w:t>
      </w:r>
      <w:r>
        <w:rPr>
          <w:rFonts w:ascii="Arial" w:hAnsi="Arial" w:cs="Arial"/>
        </w:rPr>
        <w:tab/>
        <w:t xml:space="preserve">We will be analysing the responses during </w:t>
      </w:r>
      <w:r w:rsidR="00F0049A">
        <w:rPr>
          <w:rFonts w:ascii="Arial" w:hAnsi="Arial" w:cs="Arial"/>
        </w:rPr>
        <w:t>9</w:t>
      </w:r>
      <w:r w:rsidR="00E608EA">
        <w:rPr>
          <w:rFonts w:ascii="Arial" w:hAnsi="Arial" w:cs="Arial"/>
        </w:rPr>
        <w:t>/1</w:t>
      </w:r>
      <w:r w:rsidR="00EF09FF">
        <w:rPr>
          <w:rFonts w:ascii="Arial" w:hAnsi="Arial" w:cs="Arial"/>
        </w:rPr>
        <w:t>1</w:t>
      </w:r>
      <w:r w:rsidR="00BC404D">
        <w:rPr>
          <w:rFonts w:ascii="Arial" w:hAnsi="Arial" w:cs="Arial"/>
        </w:rPr>
        <w:t xml:space="preserve">/2020 to </w:t>
      </w:r>
      <w:r w:rsidR="00097728">
        <w:rPr>
          <w:rFonts w:ascii="Arial" w:hAnsi="Arial" w:cs="Arial"/>
        </w:rPr>
        <w:t>27</w:t>
      </w:r>
      <w:r w:rsidR="00BC404D">
        <w:rPr>
          <w:rFonts w:ascii="Arial" w:hAnsi="Arial" w:cs="Arial"/>
        </w:rPr>
        <w:t>/</w:t>
      </w:r>
      <w:r w:rsidR="00E608EA">
        <w:rPr>
          <w:rFonts w:ascii="Arial" w:hAnsi="Arial" w:cs="Arial"/>
        </w:rPr>
        <w:t>11</w:t>
      </w:r>
      <w:r w:rsidR="00BC404D">
        <w:rPr>
          <w:rFonts w:ascii="Arial" w:hAnsi="Arial" w:cs="Arial"/>
        </w:rPr>
        <w:t>/2020.</w:t>
      </w:r>
      <w:r>
        <w:rPr>
          <w:rFonts w:ascii="Arial" w:hAnsi="Arial" w:cs="Arial"/>
        </w:rPr>
        <w:t xml:space="preserve">  Our aim is to publish an overview of the responses and the MCA’s comments by </w:t>
      </w:r>
      <w:r w:rsidR="003231FF">
        <w:rPr>
          <w:rFonts w:ascii="Arial" w:hAnsi="Arial" w:cs="Arial"/>
        </w:rPr>
        <w:t>16</w:t>
      </w:r>
      <w:r w:rsidR="00BC404D">
        <w:rPr>
          <w:rFonts w:ascii="Arial" w:hAnsi="Arial" w:cs="Arial"/>
        </w:rPr>
        <w:t>/</w:t>
      </w:r>
      <w:r w:rsidR="00A45640">
        <w:rPr>
          <w:rFonts w:ascii="Arial" w:hAnsi="Arial" w:cs="Arial"/>
        </w:rPr>
        <w:t>12</w:t>
      </w:r>
      <w:r w:rsidR="00BC404D">
        <w:rPr>
          <w:rFonts w:ascii="Arial" w:hAnsi="Arial" w:cs="Arial"/>
        </w:rPr>
        <w:t>/2020</w:t>
      </w:r>
      <w:r>
        <w:rPr>
          <w:rFonts w:ascii="Arial" w:hAnsi="Arial" w:cs="Arial"/>
        </w:rPr>
        <w:t xml:space="preserve"> which will be available from: </w:t>
      </w:r>
      <w:hyperlink r:id="rId15" w:history="1">
        <w:r w:rsidRPr="009D50EE">
          <w:rPr>
            <w:rStyle w:val="Hyperlink"/>
            <w:rFonts w:ascii="Arial" w:hAnsi="Arial" w:cs="Arial"/>
          </w:rPr>
          <w:t>www.gov.uk/government/publications</w:t>
        </w:r>
      </w:hyperlink>
    </w:p>
    <w:p w14:paraId="0FEE4AD1" w14:textId="13CDD992" w:rsidR="0068289C" w:rsidRDefault="0068289C" w:rsidP="430E099C">
      <w:pPr>
        <w:jc w:val="both"/>
        <w:rPr>
          <w:rFonts w:ascii="Arial" w:hAnsi="Arial" w:cs="Arial"/>
        </w:rPr>
      </w:pPr>
      <w:r w:rsidRPr="00C00FC4">
        <w:rPr>
          <w:rFonts w:ascii="Arial" w:hAnsi="Arial" w:cs="Arial"/>
          <w:color w:val="276E8B" w:themeColor="accent1" w:themeShade="BF"/>
        </w:rPr>
        <w:t>4.3</w:t>
      </w:r>
      <w:r>
        <w:rPr>
          <w:rFonts w:ascii="Arial" w:hAnsi="Arial" w:cs="Arial"/>
        </w:rPr>
        <w:t xml:space="preserve">. </w:t>
      </w:r>
      <w:r>
        <w:rPr>
          <w:rFonts w:ascii="Arial" w:hAnsi="Arial" w:cs="Arial"/>
        </w:rPr>
        <w:tab/>
        <w:t>Where appropriate</w:t>
      </w:r>
      <w:r w:rsidR="005752CA">
        <w:rPr>
          <w:rFonts w:ascii="Arial" w:hAnsi="Arial" w:cs="Arial"/>
        </w:rPr>
        <w:t xml:space="preserve"> the draft </w:t>
      </w:r>
      <w:r w:rsidR="00451D44">
        <w:rPr>
          <w:rFonts w:ascii="Arial" w:hAnsi="Arial" w:cs="Arial"/>
        </w:rPr>
        <w:t>Code of Practice</w:t>
      </w:r>
      <w:r>
        <w:rPr>
          <w:rFonts w:ascii="Arial" w:hAnsi="Arial" w:cs="Arial"/>
        </w:rPr>
        <w:t xml:space="preserve"> and impact assessment will be revised to take into consideration the consultation responses. </w:t>
      </w:r>
    </w:p>
    <w:p w14:paraId="43B8E2E8" w14:textId="5D3E3F5B" w:rsidR="0068289C" w:rsidRPr="00E25F33" w:rsidRDefault="0068289C" w:rsidP="430E099C">
      <w:pPr>
        <w:jc w:val="both"/>
        <w:rPr>
          <w:rFonts w:ascii="Arial" w:hAnsi="Arial" w:cs="Arial"/>
        </w:rPr>
      </w:pPr>
      <w:r w:rsidRPr="00C00FC4">
        <w:rPr>
          <w:rFonts w:ascii="Arial" w:hAnsi="Arial" w:cs="Arial"/>
          <w:color w:val="276E8B" w:themeColor="accent1" w:themeShade="BF"/>
        </w:rPr>
        <w:t>4.4.</w:t>
      </w:r>
      <w:r>
        <w:rPr>
          <w:rFonts w:ascii="Arial" w:hAnsi="Arial" w:cs="Arial"/>
        </w:rPr>
        <w:tab/>
        <w:t>Our aim is for the</w:t>
      </w:r>
      <w:r w:rsidR="00C021E2">
        <w:rPr>
          <w:rFonts w:ascii="Arial" w:hAnsi="Arial" w:cs="Arial"/>
        </w:rPr>
        <w:t xml:space="preserve"> new Code of Practice </w:t>
      </w:r>
      <w:r>
        <w:rPr>
          <w:rFonts w:ascii="Arial" w:hAnsi="Arial" w:cs="Arial"/>
        </w:rPr>
        <w:t xml:space="preserve">to come into force </w:t>
      </w:r>
      <w:r w:rsidR="00BC404D">
        <w:rPr>
          <w:rFonts w:ascii="Arial" w:hAnsi="Arial" w:cs="Arial"/>
        </w:rPr>
        <w:t xml:space="preserve">by </w:t>
      </w:r>
      <w:r w:rsidR="003231FF">
        <w:rPr>
          <w:rFonts w:ascii="Arial" w:hAnsi="Arial" w:cs="Arial"/>
        </w:rPr>
        <w:t>30</w:t>
      </w:r>
      <w:r w:rsidR="00BC404D">
        <w:rPr>
          <w:rFonts w:ascii="Arial" w:hAnsi="Arial" w:cs="Arial"/>
        </w:rPr>
        <w:t>/</w:t>
      </w:r>
      <w:r w:rsidR="003231FF">
        <w:rPr>
          <w:rFonts w:ascii="Arial" w:hAnsi="Arial" w:cs="Arial"/>
        </w:rPr>
        <w:t>04</w:t>
      </w:r>
      <w:r w:rsidR="00BC404D">
        <w:rPr>
          <w:rFonts w:ascii="Arial" w:hAnsi="Arial" w:cs="Arial"/>
        </w:rPr>
        <w:t>/202</w:t>
      </w:r>
      <w:r w:rsidR="00816FE0">
        <w:rPr>
          <w:rFonts w:ascii="Arial" w:hAnsi="Arial" w:cs="Arial"/>
        </w:rPr>
        <w:t>1</w:t>
      </w:r>
      <w:r>
        <w:rPr>
          <w:rFonts w:ascii="Arial" w:hAnsi="Arial" w:cs="Arial"/>
        </w:rPr>
        <w:t xml:space="preserve">.  </w:t>
      </w:r>
    </w:p>
    <w:p w14:paraId="5531764E" w14:textId="4E10CD99" w:rsidR="0068289C" w:rsidRDefault="0068289C" w:rsidP="430E099C">
      <w:pPr>
        <w:jc w:val="both"/>
        <w:rPr>
          <w:rFonts w:ascii="Arial" w:hAnsi="Arial" w:cs="Arial"/>
        </w:rPr>
      </w:pPr>
      <w:r w:rsidRPr="00C00FC4">
        <w:rPr>
          <w:rFonts w:ascii="Arial" w:hAnsi="Arial" w:cs="Arial"/>
          <w:color w:val="276E8B" w:themeColor="accent1" w:themeShade="BF"/>
        </w:rPr>
        <w:t>4.</w:t>
      </w:r>
      <w:r w:rsidR="000C048B">
        <w:rPr>
          <w:rFonts w:ascii="Arial" w:hAnsi="Arial" w:cs="Arial"/>
          <w:color w:val="276E8B" w:themeColor="accent1" w:themeShade="BF"/>
        </w:rPr>
        <w:t>5</w:t>
      </w:r>
      <w:r w:rsidRPr="00C00FC4">
        <w:rPr>
          <w:rFonts w:ascii="Arial" w:hAnsi="Arial" w:cs="Arial"/>
          <w:color w:val="276E8B" w:themeColor="accent1" w:themeShade="BF"/>
        </w:rPr>
        <w:t xml:space="preserve">. </w:t>
      </w:r>
      <w:r>
        <w:rPr>
          <w:rFonts w:ascii="Arial" w:hAnsi="Arial" w:cs="Arial"/>
        </w:rPr>
        <w:tab/>
        <w:t xml:space="preserve">An overview timetable is below is below for reference: </w:t>
      </w:r>
    </w:p>
    <w:p w14:paraId="65946C72" w14:textId="4D83F6E5" w:rsidR="0068289C" w:rsidRDefault="00BC404D" w:rsidP="0068289C">
      <w:pPr>
        <w:ind w:left="720" w:hanging="720"/>
        <w:jc w:val="both"/>
        <w:rPr>
          <w:rFonts w:ascii="Arial" w:hAnsi="Arial" w:cs="Arial"/>
        </w:rPr>
      </w:pPr>
      <w:r w:rsidRPr="004E0F01">
        <w:rPr>
          <w:noProof/>
          <w:sz w:val="16"/>
          <w:szCs w:val="16"/>
          <w:lang w:eastAsia="en-GB"/>
        </w:rPr>
        <mc:AlternateContent>
          <mc:Choice Requires="wps">
            <w:drawing>
              <wp:anchor distT="0" distB="0" distL="114300" distR="114300" simplePos="0" relativeHeight="251657216" behindDoc="0" locked="0" layoutInCell="1" allowOverlap="1" wp14:anchorId="77F2FB34" wp14:editId="2E89CB27">
                <wp:simplePos x="0" y="0"/>
                <wp:positionH relativeFrom="margin">
                  <wp:posOffset>5044440</wp:posOffset>
                </wp:positionH>
                <wp:positionV relativeFrom="paragraph">
                  <wp:posOffset>271780</wp:posOffset>
                </wp:positionV>
                <wp:extent cx="670560" cy="36195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670560" cy="361950"/>
                        </a:xfrm>
                        <a:prstGeom prst="rect">
                          <a:avLst/>
                        </a:prstGeom>
                        <a:solidFill>
                          <a:schemeClr val="accent5">
                            <a:lumMod val="60000"/>
                            <a:lumOff val="40000"/>
                          </a:schemeClr>
                        </a:solidFill>
                        <a:ln w="12700" cap="flat" cmpd="sng" algn="ctr">
                          <a:solidFill>
                            <a:schemeClr val="tx1"/>
                          </a:solidFill>
                          <a:prstDash val="solid"/>
                          <a:miter lim="800000"/>
                        </a:ln>
                        <a:effectLst/>
                      </wps:spPr>
                      <wps:txbx>
                        <w:txbxContent>
                          <w:p w14:paraId="7FAF1EEF" w14:textId="0B067080" w:rsidR="009805E7" w:rsidRPr="001A4FFC" w:rsidRDefault="009805E7" w:rsidP="0068289C">
                            <w:pPr>
                              <w:jc w:val="center"/>
                              <w:rPr>
                                <w:lang w:val="en-US"/>
                              </w:rPr>
                            </w:pPr>
                            <w:r>
                              <w:rPr>
                                <w:lang w:val="en-US"/>
                              </w:rPr>
                              <w:t>3</w:t>
                            </w:r>
                            <w:r w:rsidR="00900859">
                              <w:rPr>
                                <w:lang w:val="en-US"/>
                              </w:rPr>
                              <w:t>0</w:t>
                            </w:r>
                            <w:r>
                              <w:rPr>
                                <w:lang w:val="en-US"/>
                              </w:rPr>
                              <w:t>/</w:t>
                            </w:r>
                            <w:r w:rsidR="00145312">
                              <w:rPr>
                                <w:lang w:val="en-US"/>
                              </w:rPr>
                              <w:t>4</w:t>
                            </w:r>
                            <w:r>
                              <w:rPr>
                                <w:lang w:val="en-US"/>
                              </w:rPr>
                              <w:t>/2</w:t>
                            </w:r>
                            <w:r w:rsidR="00145312">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2FB34" id="Rectangle 3" o:spid="_x0000_s1026" style="position:absolute;left:0;text-align:left;margin-left:397.2pt;margin-top:21.4pt;width:52.8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" fillcolor="#b5cdd3 [1944]" strokecolor="black [3213]" strokeweight="1pt">
                <v:textbox>
                  <w:txbxContent>
                    <w:p w14:paraId="7FAF1EEF" w14:textId="0B067080" w:rsidR="009805E7" w:rsidRPr="001A4FFC" w:rsidRDefault="009805E7" w:rsidP="0068289C">
                      <w:pPr>
                        <w:jc w:val="center"/>
                        <w:rPr>
                          <w:lang w:val="en-US"/>
                        </w:rPr>
                      </w:pPr>
                      <w:r>
                        <w:rPr>
                          <w:lang w:val="en-US"/>
                        </w:rPr>
                        <w:t>3</w:t>
                      </w:r>
                      <w:r w:rsidR="00900859">
                        <w:rPr>
                          <w:lang w:val="en-US"/>
                        </w:rPr>
                        <w:t>0</w:t>
                      </w:r>
                      <w:r>
                        <w:rPr>
                          <w:lang w:val="en-US"/>
                        </w:rPr>
                        <w:t>/</w:t>
                      </w:r>
                      <w:r w:rsidR="00145312">
                        <w:rPr>
                          <w:lang w:val="en-US"/>
                        </w:rPr>
                        <w:t>4</w:t>
                      </w:r>
                      <w:r>
                        <w:rPr>
                          <w:lang w:val="en-US"/>
                        </w:rPr>
                        <w:t>/2</w:t>
                      </w:r>
                      <w:r w:rsidR="00145312">
                        <w:rPr>
                          <w:lang w:val="en-US"/>
                        </w:rPr>
                        <w:t>1</w:t>
                      </w:r>
                    </w:p>
                  </w:txbxContent>
                </v:textbox>
                <w10:wrap anchorx="margin"/>
              </v:rect>
            </w:pict>
          </mc:Fallback>
        </mc:AlternateContent>
      </w:r>
    </w:p>
    <w:p w14:paraId="0A1130A7" w14:textId="1859F11F" w:rsidR="0068289C" w:rsidRDefault="0068289C" w:rsidP="0068289C">
      <w:pPr>
        <w:jc w:val="both"/>
      </w:pPr>
      <w:r>
        <w:rPr>
          <w:noProof/>
          <w:lang w:eastAsia="en-GB"/>
        </w:rPr>
        <mc:AlternateContent>
          <mc:Choice Requires="wps">
            <w:drawing>
              <wp:anchor distT="0" distB="0" distL="114300" distR="114300" simplePos="0" relativeHeight="251659264" behindDoc="0" locked="0" layoutInCell="1" allowOverlap="1" wp14:anchorId="2DBA14AF" wp14:editId="67FFD4DE">
                <wp:simplePos x="0" y="0"/>
                <wp:positionH relativeFrom="column">
                  <wp:posOffset>5105400</wp:posOffset>
                </wp:positionH>
                <wp:positionV relativeFrom="paragraph">
                  <wp:posOffset>514350</wp:posOffset>
                </wp:positionV>
                <wp:extent cx="542925" cy="2238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42925" cy="2238375"/>
                        </a:xfrm>
                        <a:prstGeom prst="rect">
                          <a:avLst/>
                        </a:prstGeom>
                        <a:solidFill>
                          <a:schemeClr val="accent2">
                            <a:lumMod val="60000"/>
                            <a:lumOff val="40000"/>
                          </a:schemeClr>
                        </a:solidFill>
                        <a:ln w="12700" cap="flat" cmpd="sng" algn="ctr">
                          <a:solidFill>
                            <a:schemeClr val="tx1"/>
                          </a:solidFill>
                          <a:prstDash val="solid"/>
                          <a:miter lim="800000"/>
                        </a:ln>
                        <a:effectLst/>
                      </wps:spPr>
                      <wps:txbx>
                        <w:txbxContent>
                          <w:p w14:paraId="463F670F" w14:textId="77777777" w:rsidR="009805E7" w:rsidRPr="002C655B" w:rsidRDefault="009805E7" w:rsidP="0068289C">
                            <w:pPr>
                              <w:jc w:val="center"/>
                              <w:rPr>
                                <w:b/>
                                <w:sz w:val="18"/>
                                <w:szCs w:val="18"/>
                                <w:lang w:val="en-US"/>
                              </w:rPr>
                            </w:pPr>
                            <w:r w:rsidRPr="002C655B">
                              <w:rPr>
                                <w:b/>
                                <w:sz w:val="18"/>
                                <w:szCs w:val="18"/>
                                <w:lang w:val="en-US"/>
                              </w:rPr>
                              <w:t>Entry into Force / Publication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A14AF" id="Rectangle 2" o:spid="_x0000_s1027" style="position:absolute;left:0;text-align:left;margin-left:402pt;margin-top:40.5pt;width:42.7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" fillcolor="#9ad3d9 [1941]" strokecolor="black [3213]" strokeweight="1pt">
                <v:textbox style="layout-flow:vertical;mso-layout-flow-alt:bottom-to-top">
                  <w:txbxContent>
                    <w:p w14:paraId="463F670F" w14:textId="77777777" w:rsidR="009805E7" w:rsidRPr="002C655B" w:rsidRDefault="009805E7" w:rsidP="0068289C">
                      <w:pPr>
                        <w:jc w:val="center"/>
                        <w:rPr>
                          <w:b/>
                          <w:sz w:val="18"/>
                          <w:szCs w:val="18"/>
                          <w:lang w:val="en-US"/>
                        </w:rPr>
                      </w:pPr>
                      <w:r w:rsidRPr="002C655B">
                        <w:rPr>
                          <w:b/>
                          <w:sz w:val="18"/>
                          <w:szCs w:val="18"/>
                          <w:lang w:val="en-US"/>
                        </w:rPr>
                        <w:t>Entry into Force / Publication</w:t>
                      </w:r>
                    </w:p>
                  </w:txbxContent>
                </v:textbox>
              </v:rect>
            </w:pict>
          </mc:Fallback>
        </mc:AlternateContent>
      </w:r>
      <w:r>
        <w:rPr>
          <w:noProof/>
          <w:lang w:eastAsia="en-GB"/>
        </w:rPr>
        <mc:AlternateContent>
          <mc:Choice Requires="wps">
            <w:drawing>
              <wp:anchor distT="0" distB="0" distL="114300" distR="114300" simplePos="0" relativeHeight="251658257" behindDoc="0" locked="0" layoutInCell="1" allowOverlap="1" wp14:anchorId="5DB69DD0" wp14:editId="41D114EC">
                <wp:simplePos x="0" y="0"/>
                <wp:positionH relativeFrom="column">
                  <wp:posOffset>819150</wp:posOffset>
                </wp:positionH>
                <wp:positionV relativeFrom="paragraph">
                  <wp:posOffset>1428750</wp:posOffset>
                </wp:positionV>
                <wp:extent cx="200025" cy="14287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6C3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64.5pt;margin-top:112.5pt;width:15.75pt;height:11.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" adj="13886" fillcolor="black [3213]" strokecolor="#1a495c [1604]" strokeweight="1pt"/>
            </w:pict>
          </mc:Fallback>
        </mc:AlternateContent>
      </w:r>
      <w:r>
        <w:rPr>
          <w:noProof/>
          <w:lang w:eastAsia="en-GB"/>
        </w:rPr>
        <mc:AlternateContent>
          <mc:Choice Requires="wps">
            <w:drawing>
              <wp:anchor distT="0" distB="0" distL="114300" distR="114300" simplePos="0" relativeHeight="251658258" behindDoc="0" locked="0" layoutInCell="1" allowOverlap="1" wp14:anchorId="0D1C6BD8" wp14:editId="1661E33C">
                <wp:simplePos x="0" y="0"/>
                <wp:positionH relativeFrom="column">
                  <wp:posOffset>1771650</wp:posOffset>
                </wp:positionH>
                <wp:positionV relativeFrom="paragraph">
                  <wp:posOffset>1381125</wp:posOffset>
                </wp:positionV>
                <wp:extent cx="200025" cy="14287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2B17" id="Right Arrow 5" o:spid="_x0000_s1026" type="#_x0000_t13" style="position:absolute;margin-left:139.5pt;margin-top:108.75pt;width:15.75pt;height:11.2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" adj="13886" fillcolor="black [3213]" strokecolor="#1a495c [1604]" strokeweight="1pt"/>
            </w:pict>
          </mc:Fallback>
        </mc:AlternateContent>
      </w:r>
      <w:r>
        <w:rPr>
          <w:noProof/>
          <w:lang w:eastAsia="en-GB"/>
        </w:rPr>
        <mc:AlternateContent>
          <mc:Choice Requires="wps">
            <w:drawing>
              <wp:anchor distT="0" distB="0" distL="114300" distR="114300" simplePos="0" relativeHeight="251658259" behindDoc="0" locked="0" layoutInCell="1" allowOverlap="1" wp14:anchorId="44573D41" wp14:editId="61D5B2E3">
                <wp:simplePos x="0" y="0"/>
                <wp:positionH relativeFrom="margin">
                  <wp:align>center</wp:align>
                </wp:positionH>
                <wp:positionV relativeFrom="paragraph">
                  <wp:posOffset>1390650</wp:posOffset>
                </wp:positionV>
                <wp:extent cx="200025" cy="14287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08647" id="Right Arrow 6" o:spid="_x0000_s1026" type="#_x0000_t13" style="position:absolute;margin-left:0;margin-top:109.5pt;width:15.75pt;height:11.25pt;z-index:2516582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" adj="13886" fillcolor="black [3213]" strokecolor="#1a495c [1604]" strokeweight="1pt">
                <w10:wrap anchorx="margin"/>
              </v:shape>
            </w:pict>
          </mc:Fallback>
        </mc:AlternateContent>
      </w:r>
      <w:r>
        <w:rPr>
          <w:noProof/>
          <w:lang w:eastAsia="en-GB"/>
        </w:rPr>
        <mc:AlternateContent>
          <mc:Choice Requires="wps">
            <w:drawing>
              <wp:anchor distT="0" distB="0" distL="114300" distR="114300" simplePos="0" relativeHeight="251658260" behindDoc="0" locked="0" layoutInCell="1" allowOverlap="1" wp14:anchorId="5E3CAB38" wp14:editId="58816DBE">
                <wp:simplePos x="0" y="0"/>
                <wp:positionH relativeFrom="column">
                  <wp:posOffset>3733800</wp:posOffset>
                </wp:positionH>
                <wp:positionV relativeFrom="paragraph">
                  <wp:posOffset>1409700</wp:posOffset>
                </wp:positionV>
                <wp:extent cx="200025" cy="142875"/>
                <wp:effectExtent l="0" t="19050" r="47625" b="47625"/>
                <wp:wrapNone/>
                <wp:docPr id="7" name="Right Arrow 7"/>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6FA1B" id="Right Arrow 7" o:spid="_x0000_s1026" type="#_x0000_t13" style="position:absolute;margin-left:294pt;margin-top:111pt;width:15.75pt;height:11.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" adj="13886" fillcolor="black [3213]" strokecolor="#1a495c [1604]" strokeweight="1pt"/>
            </w:pict>
          </mc:Fallback>
        </mc:AlternateContent>
      </w:r>
      <w:r>
        <w:rPr>
          <w:noProof/>
          <w:lang w:eastAsia="en-GB"/>
        </w:rPr>
        <mc:AlternateContent>
          <mc:Choice Requires="wps">
            <w:drawing>
              <wp:anchor distT="0" distB="0" distL="114300" distR="114300" simplePos="0" relativeHeight="251658240" behindDoc="0" locked="0" layoutInCell="1" allowOverlap="1" wp14:anchorId="785BE929" wp14:editId="790CD39C">
                <wp:simplePos x="0" y="0"/>
                <wp:positionH relativeFrom="margin">
                  <wp:align>left</wp:align>
                </wp:positionH>
                <wp:positionV relativeFrom="paragraph">
                  <wp:posOffset>-9525</wp:posOffset>
                </wp:positionV>
                <wp:extent cx="771525" cy="3333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71525" cy="3333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B05FA1" w14:textId="1C95ABF0" w:rsidR="009805E7" w:rsidRPr="002C655B" w:rsidRDefault="003231FF" w:rsidP="0068289C">
                            <w:pPr>
                              <w:jc w:val="center"/>
                              <w:rPr>
                                <w:color w:val="000000" w:themeColor="text1"/>
                                <w:lang w:val="en-US"/>
                              </w:rPr>
                            </w:pPr>
                            <w:r>
                              <w:rPr>
                                <w:color w:val="000000" w:themeColor="text1"/>
                                <w:lang w:val="en-US"/>
                              </w:rPr>
                              <w:t>1</w:t>
                            </w:r>
                            <w:r w:rsidR="00F0049A">
                              <w:rPr>
                                <w:color w:val="000000" w:themeColor="text1"/>
                                <w:lang w:val="en-US"/>
                              </w:rPr>
                              <w:t>7</w:t>
                            </w:r>
                            <w:r w:rsidR="009805E7">
                              <w:rPr>
                                <w:color w:val="000000" w:themeColor="text1"/>
                                <w:lang w:val="en-US"/>
                              </w:rPr>
                              <w:t>/</w:t>
                            </w:r>
                            <w:r>
                              <w:rPr>
                                <w:color w:val="000000" w:themeColor="text1"/>
                                <w:lang w:val="en-US"/>
                              </w:rPr>
                              <w:t>8</w:t>
                            </w:r>
                            <w:r w:rsidR="009805E7">
                              <w:rPr>
                                <w:color w:val="000000" w:themeColor="text1"/>
                                <w:lang w:val="en-US"/>
                              </w:rPr>
                              <w:t>/20</w:t>
                            </w:r>
                            <w:r w:rsidR="009805E7">
                              <w:rPr>
                                <w:color w:val="000000" w:themeColor="text1"/>
                                <w:lang w:val="en-U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BE929" id="Rectangle 8" o:spid="_x0000_s1028" style="position:absolute;left:0;text-align:left;margin-left:0;margin-top:-.75pt;width:60.75pt;height:2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" fillcolor="#b5cdd3 [1944]" strokecolor="black [3213]" strokeweight="1pt">
                <v:textbox>
                  <w:txbxContent>
                    <w:p w14:paraId="28B05FA1" w14:textId="1C95ABF0" w:rsidR="009805E7" w:rsidRPr="002C655B" w:rsidRDefault="003231FF" w:rsidP="0068289C">
                      <w:pPr>
                        <w:jc w:val="center"/>
                        <w:rPr>
                          <w:color w:val="000000" w:themeColor="text1"/>
                          <w:lang w:val="en-US"/>
                        </w:rPr>
                      </w:pPr>
                      <w:r>
                        <w:rPr>
                          <w:color w:val="000000" w:themeColor="text1"/>
                          <w:lang w:val="en-US"/>
                        </w:rPr>
                        <w:t>1</w:t>
                      </w:r>
                      <w:r w:rsidR="00F0049A">
                        <w:rPr>
                          <w:color w:val="000000" w:themeColor="text1"/>
                          <w:lang w:val="en-US"/>
                        </w:rPr>
                        <w:t>7</w:t>
                      </w:r>
                      <w:r w:rsidR="009805E7">
                        <w:rPr>
                          <w:color w:val="000000" w:themeColor="text1"/>
                          <w:lang w:val="en-US"/>
                        </w:rPr>
                        <w:t>/</w:t>
                      </w:r>
                      <w:r>
                        <w:rPr>
                          <w:color w:val="000000" w:themeColor="text1"/>
                          <w:lang w:val="en-US"/>
                        </w:rPr>
                        <w:t>8</w:t>
                      </w:r>
                      <w:r w:rsidR="009805E7">
                        <w:rPr>
                          <w:color w:val="000000" w:themeColor="text1"/>
                          <w:lang w:val="en-US"/>
                        </w:rPr>
                        <w:t>/20</w:t>
                      </w:r>
                      <w:r w:rsidR="009805E7">
                        <w:rPr>
                          <w:color w:val="000000" w:themeColor="text1"/>
                          <w:lang w:val="en-US"/>
                        </w:rPr>
                        <w:tab/>
                      </w:r>
                    </w:p>
                  </w:txbxContent>
                </v:textbox>
                <w10:wrap anchorx="margin"/>
              </v:rect>
            </w:pict>
          </mc:Fallback>
        </mc:AlternateContent>
      </w:r>
      <w:r w:rsidRPr="004E0F01">
        <w:rPr>
          <w:noProof/>
          <w:sz w:val="16"/>
          <w:szCs w:val="16"/>
          <w:lang w:eastAsia="en-GB"/>
        </w:rPr>
        <mc:AlternateContent>
          <mc:Choice Requires="wps">
            <w:drawing>
              <wp:anchor distT="0" distB="0" distL="114300" distR="114300" simplePos="0" relativeHeight="251658242" behindDoc="0" locked="0" layoutInCell="1" allowOverlap="1" wp14:anchorId="7C1F027A" wp14:editId="4CAEF76F">
                <wp:simplePos x="0" y="0"/>
                <wp:positionH relativeFrom="column">
                  <wp:posOffset>1038225</wp:posOffset>
                </wp:positionH>
                <wp:positionV relativeFrom="paragraph">
                  <wp:posOffset>-9524</wp:posOffset>
                </wp:positionV>
                <wp:extent cx="733425" cy="3429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33425" cy="342900"/>
                        </a:xfrm>
                        <a:prstGeom prst="rect">
                          <a:avLst/>
                        </a:prstGeom>
                        <a:solidFill>
                          <a:schemeClr val="accent5">
                            <a:lumMod val="60000"/>
                            <a:lumOff val="40000"/>
                          </a:schemeClr>
                        </a:solidFill>
                        <a:ln w="12700" cap="flat" cmpd="sng" algn="ctr">
                          <a:solidFill>
                            <a:schemeClr val="tx1"/>
                          </a:solidFill>
                          <a:prstDash val="solid"/>
                          <a:miter lim="800000"/>
                        </a:ln>
                        <a:effectLst/>
                      </wps:spPr>
                      <wps:txbx>
                        <w:txbxContent>
                          <w:p w14:paraId="7E1F52BC" w14:textId="01ED8B91" w:rsidR="009805E7" w:rsidRPr="001A4FFC" w:rsidRDefault="004473DC" w:rsidP="0068289C">
                            <w:pPr>
                              <w:jc w:val="center"/>
                              <w:rPr>
                                <w:lang w:val="en-US"/>
                              </w:rPr>
                            </w:pPr>
                            <w:r>
                              <w:rPr>
                                <w:lang w:val="en-US"/>
                              </w:rPr>
                              <w:t>16</w:t>
                            </w:r>
                            <w:r w:rsidR="009805E7">
                              <w:rPr>
                                <w:lang w:val="en-US"/>
                              </w:rPr>
                              <w:t>/</w:t>
                            </w:r>
                            <w:r>
                              <w:rPr>
                                <w:lang w:val="en-US"/>
                              </w:rPr>
                              <w:t>12</w:t>
                            </w:r>
                            <w:r w:rsidR="009805E7">
                              <w:rPr>
                                <w:lang w:val="en-US"/>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F027A" id="Rectangle 9" o:spid="_x0000_s1029" style="position:absolute;left:0;text-align:left;margin-left:81.75pt;margin-top:-.75pt;width:57.75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" fillcolor="#b5cdd3 [1944]" strokecolor="black [3213]" strokeweight="1pt">
                <v:textbox>
                  <w:txbxContent>
                    <w:p w14:paraId="7E1F52BC" w14:textId="01ED8B91" w:rsidR="009805E7" w:rsidRPr="001A4FFC" w:rsidRDefault="004473DC" w:rsidP="0068289C">
                      <w:pPr>
                        <w:jc w:val="center"/>
                        <w:rPr>
                          <w:lang w:val="en-US"/>
                        </w:rPr>
                      </w:pPr>
                      <w:r>
                        <w:rPr>
                          <w:lang w:val="en-US"/>
                        </w:rPr>
                        <w:t>16</w:t>
                      </w:r>
                      <w:r w:rsidR="009805E7">
                        <w:rPr>
                          <w:lang w:val="en-US"/>
                        </w:rPr>
                        <w:t>/</w:t>
                      </w:r>
                      <w:r>
                        <w:rPr>
                          <w:lang w:val="en-US"/>
                        </w:rPr>
                        <w:t>12</w:t>
                      </w:r>
                      <w:r w:rsidR="009805E7">
                        <w:rPr>
                          <w:lang w:val="en-US"/>
                        </w:rPr>
                        <w:t>/20</w:t>
                      </w:r>
                    </w:p>
                  </w:txbxContent>
                </v:textbox>
              </v:rect>
            </w:pict>
          </mc:Fallback>
        </mc:AlternateContent>
      </w:r>
      <w:r w:rsidRPr="004E0F01">
        <w:rPr>
          <w:noProof/>
          <w:sz w:val="16"/>
          <w:szCs w:val="16"/>
          <w:lang w:eastAsia="en-GB"/>
        </w:rPr>
        <mc:AlternateContent>
          <mc:Choice Requires="wps">
            <w:drawing>
              <wp:anchor distT="0" distB="0" distL="114300" distR="114300" simplePos="0" relativeHeight="251658243" behindDoc="0" locked="0" layoutInCell="1" allowOverlap="1" wp14:anchorId="6F573390" wp14:editId="7F621E22">
                <wp:simplePos x="0" y="0"/>
                <wp:positionH relativeFrom="column">
                  <wp:posOffset>1981200</wp:posOffset>
                </wp:positionH>
                <wp:positionV relativeFrom="paragraph">
                  <wp:posOffset>0</wp:posOffset>
                </wp:positionV>
                <wp:extent cx="76200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62000" cy="333375"/>
                        </a:xfrm>
                        <a:prstGeom prst="rect">
                          <a:avLst/>
                        </a:prstGeom>
                        <a:solidFill>
                          <a:schemeClr val="accent5">
                            <a:lumMod val="60000"/>
                            <a:lumOff val="40000"/>
                          </a:schemeClr>
                        </a:solidFill>
                        <a:ln w="12700" cap="flat" cmpd="sng" algn="ctr">
                          <a:solidFill>
                            <a:schemeClr val="tx1"/>
                          </a:solidFill>
                          <a:prstDash val="solid"/>
                          <a:miter lim="800000"/>
                        </a:ln>
                        <a:effectLst/>
                      </wps:spPr>
                      <wps:txbx>
                        <w:txbxContent>
                          <w:p w14:paraId="6B568BE1" w14:textId="0C4DB152" w:rsidR="009805E7" w:rsidRPr="001A4FFC" w:rsidRDefault="009805E7" w:rsidP="0068289C">
                            <w:pPr>
                              <w:jc w:val="center"/>
                              <w:rPr>
                                <w:lang w:val="en-US"/>
                              </w:rPr>
                            </w:pPr>
                            <w:r>
                              <w:rPr>
                                <w:lang w:val="en-US"/>
                              </w:rPr>
                              <w:t>3</w:t>
                            </w:r>
                            <w:r w:rsidR="004473DC">
                              <w:rPr>
                                <w:lang w:val="en-US"/>
                              </w:rPr>
                              <w:t>1</w:t>
                            </w:r>
                            <w:r>
                              <w:rPr>
                                <w:lang w:val="en-US"/>
                              </w:rPr>
                              <w:t>/</w:t>
                            </w:r>
                            <w:r w:rsidR="004473DC">
                              <w:rPr>
                                <w:lang w:val="en-US"/>
                              </w:rPr>
                              <w:t>1</w:t>
                            </w:r>
                            <w:r>
                              <w:rPr>
                                <w:lang w:val="en-US"/>
                              </w:rPr>
                              <w:t>/2</w:t>
                            </w:r>
                            <w:r w:rsidR="004473DC">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3390" id="Rectangle 10" o:spid="_x0000_s1030" style="position:absolute;left:0;text-align:left;margin-left:156pt;margin-top:0;width:60pt;height:2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" fillcolor="#b5cdd3 [1944]" strokecolor="black [3213]" strokeweight="1pt">
                <v:textbox>
                  <w:txbxContent>
                    <w:p w14:paraId="6B568BE1" w14:textId="0C4DB152" w:rsidR="009805E7" w:rsidRPr="001A4FFC" w:rsidRDefault="009805E7" w:rsidP="0068289C">
                      <w:pPr>
                        <w:jc w:val="center"/>
                        <w:rPr>
                          <w:lang w:val="en-US"/>
                        </w:rPr>
                      </w:pPr>
                      <w:r>
                        <w:rPr>
                          <w:lang w:val="en-US"/>
                        </w:rPr>
                        <w:t>3</w:t>
                      </w:r>
                      <w:r w:rsidR="004473DC">
                        <w:rPr>
                          <w:lang w:val="en-US"/>
                        </w:rPr>
                        <w:t>1</w:t>
                      </w:r>
                      <w:r>
                        <w:rPr>
                          <w:lang w:val="en-US"/>
                        </w:rPr>
                        <w:t>/</w:t>
                      </w:r>
                      <w:r w:rsidR="004473DC">
                        <w:rPr>
                          <w:lang w:val="en-US"/>
                        </w:rPr>
                        <w:t>1</w:t>
                      </w:r>
                      <w:r>
                        <w:rPr>
                          <w:lang w:val="en-US"/>
                        </w:rPr>
                        <w:t>/2</w:t>
                      </w:r>
                      <w:r w:rsidR="004473DC">
                        <w:rPr>
                          <w:lang w:val="en-US"/>
                        </w:rPr>
                        <w:t>1</w:t>
                      </w:r>
                    </w:p>
                  </w:txbxContent>
                </v:textbox>
              </v:rect>
            </w:pict>
          </mc:Fallback>
        </mc:AlternateContent>
      </w:r>
      <w:r w:rsidRPr="004E0F01">
        <w:rPr>
          <w:noProof/>
          <w:sz w:val="16"/>
          <w:szCs w:val="16"/>
          <w:lang w:eastAsia="en-GB"/>
        </w:rPr>
        <mc:AlternateContent>
          <mc:Choice Requires="wps">
            <w:drawing>
              <wp:anchor distT="0" distB="0" distL="114300" distR="114300" simplePos="0" relativeHeight="251658244" behindDoc="0" locked="0" layoutInCell="1" allowOverlap="1" wp14:anchorId="722B043F" wp14:editId="774ED580">
                <wp:simplePos x="0" y="0"/>
                <wp:positionH relativeFrom="margin">
                  <wp:posOffset>2971800</wp:posOffset>
                </wp:positionH>
                <wp:positionV relativeFrom="paragraph">
                  <wp:posOffset>-9524</wp:posOffset>
                </wp:positionV>
                <wp:extent cx="733425" cy="3429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33425" cy="342900"/>
                        </a:xfrm>
                        <a:prstGeom prst="rect">
                          <a:avLst/>
                        </a:prstGeom>
                        <a:solidFill>
                          <a:schemeClr val="accent5">
                            <a:lumMod val="60000"/>
                            <a:lumOff val="40000"/>
                          </a:schemeClr>
                        </a:solidFill>
                        <a:ln w="12700" cap="flat" cmpd="sng" algn="ctr">
                          <a:solidFill>
                            <a:schemeClr val="tx1"/>
                          </a:solidFill>
                          <a:prstDash val="solid"/>
                          <a:miter lim="800000"/>
                        </a:ln>
                        <a:effectLst/>
                      </wps:spPr>
                      <wps:txbx>
                        <w:txbxContent>
                          <w:p w14:paraId="4A69F2C9" w14:textId="4C15F136" w:rsidR="009805E7" w:rsidRPr="001A4FFC" w:rsidRDefault="00145312" w:rsidP="0068289C">
                            <w:pPr>
                              <w:jc w:val="center"/>
                              <w:rPr>
                                <w:lang w:val="en-US"/>
                              </w:rPr>
                            </w:pPr>
                            <w:r>
                              <w:rPr>
                                <w:lang w:val="en-US"/>
                              </w:rPr>
                              <w:t>28</w:t>
                            </w:r>
                            <w:r w:rsidR="009805E7">
                              <w:rPr>
                                <w:lang w:val="en-US"/>
                              </w:rPr>
                              <w:t>/</w:t>
                            </w:r>
                            <w:r w:rsidR="004473DC">
                              <w:rPr>
                                <w:lang w:val="en-US"/>
                              </w:rPr>
                              <w:t>2</w:t>
                            </w:r>
                            <w:r w:rsidR="009805E7">
                              <w:rPr>
                                <w:lang w:val="en-US"/>
                              </w:rPr>
                              <w:t>/</w:t>
                            </w:r>
                            <w:r w:rsidR="004473DC">
                              <w:rPr>
                                <w:lang w:val="en-US"/>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B043F" id="Rectangle 11" o:spid="_x0000_s1031" style="position:absolute;left:0;text-align:left;margin-left:234pt;margin-top:-.75pt;width:57.75pt;height:2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" fillcolor="#b5cdd3 [1944]" strokecolor="black [3213]" strokeweight="1pt">
                <v:textbox>
                  <w:txbxContent>
                    <w:p w14:paraId="4A69F2C9" w14:textId="4C15F136" w:rsidR="009805E7" w:rsidRPr="001A4FFC" w:rsidRDefault="00145312" w:rsidP="0068289C">
                      <w:pPr>
                        <w:jc w:val="center"/>
                        <w:rPr>
                          <w:lang w:val="en-US"/>
                        </w:rPr>
                      </w:pPr>
                      <w:r>
                        <w:rPr>
                          <w:lang w:val="en-US"/>
                        </w:rPr>
                        <w:t>28</w:t>
                      </w:r>
                      <w:r w:rsidR="009805E7">
                        <w:rPr>
                          <w:lang w:val="en-US"/>
                        </w:rPr>
                        <w:t>/</w:t>
                      </w:r>
                      <w:r w:rsidR="004473DC">
                        <w:rPr>
                          <w:lang w:val="en-US"/>
                        </w:rPr>
                        <w:t>2</w:t>
                      </w:r>
                      <w:r w:rsidR="009805E7">
                        <w:rPr>
                          <w:lang w:val="en-US"/>
                        </w:rPr>
                        <w:t>/</w:t>
                      </w:r>
                      <w:r w:rsidR="004473DC">
                        <w:rPr>
                          <w:lang w:val="en-US"/>
                        </w:rPr>
                        <w:t>21</w:t>
                      </w:r>
                    </w:p>
                  </w:txbxContent>
                </v:textbox>
                <w10:wrap anchorx="margin"/>
              </v:rect>
            </w:pict>
          </mc:Fallback>
        </mc:AlternateContent>
      </w:r>
      <w:r w:rsidRPr="004E0F01">
        <w:rPr>
          <w:noProof/>
          <w:sz w:val="16"/>
          <w:szCs w:val="16"/>
          <w:lang w:eastAsia="en-GB"/>
        </w:rPr>
        <mc:AlternateContent>
          <mc:Choice Requires="wps">
            <w:drawing>
              <wp:anchor distT="0" distB="0" distL="114300" distR="114300" simplePos="0" relativeHeight="251658245" behindDoc="0" locked="0" layoutInCell="1" allowOverlap="1" wp14:anchorId="26619001" wp14:editId="07DE3DA0">
                <wp:simplePos x="0" y="0"/>
                <wp:positionH relativeFrom="column">
                  <wp:posOffset>3943350</wp:posOffset>
                </wp:positionH>
                <wp:positionV relativeFrom="paragraph">
                  <wp:posOffset>0</wp:posOffset>
                </wp:positionV>
                <wp:extent cx="895350" cy="3524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895350" cy="352425"/>
                        </a:xfrm>
                        <a:prstGeom prst="rect">
                          <a:avLst/>
                        </a:prstGeom>
                        <a:solidFill>
                          <a:schemeClr val="accent5">
                            <a:lumMod val="60000"/>
                            <a:lumOff val="40000"/>
                          </a:schemeClr>
                        </a:solidFill>
                        <a:ln w="12700" cap="flat" cmpd="sng" algn="ctr">
                          <a:solidFill>
                            <a:schemeClr val="tx1"/>
                          </a:solidFill>
                          <a:prstDash val="solid"/>
                          <a:miter lim="800000"/>
                        </a:ln>
                        <a:effectLst/>
                      </wps:spPr>
                      <wps:txbx>
                        <w:txbxContent>
                          <w:p w14:paraId="0B33FD76" w14:textId="23E64589" w:rsidR="009805E7" w:rsidRPr="001A4FFC" w:rsidRDefault="00145312" w:rsidP="0068289C">
                            <w:pPr>
                              <w:jc w:val="center"/>
                              <w:rPr>
                                <w:lang w:val="en-US"/>
                              </w:rPr>
                            </w:pPr>
                            <w:r>
                              <w:rPr>
                                <w:lang w:val="en-US"/>
                              </w:rPr>
                              <w:t>30</w:t>
                            </w:r>
                            <w:r w:rsidR="009805E7">
                              <w:rPr>
                                <w:lang w:val="en-US"/>
                              </w:rPr>
                              <w:t>/</w:t>
                            </w:r>
                            <w:r>
                              <w:rPr>
                                <w:lang w:val="en-US"/>
                              </w:rPr>
                              <w:t>3</w:t>
                            </w:r>
                            <w:r w:rsidR="009805E7">
                              <w:rPr>
                                <w:lang w:val="en-US"/>
                              </w:rPr>
                              <w:t>/2</w:t>
                            </w: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19001" id="Rectangle 12" o:spid="_x0000_s1032" style="position:absolute;left:0;text-align:left;margin-left:310.5pt;margin-top:0;width:70.5pt;height:27.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" fillcolor="#b5cdd3 [1944]" strokecolor="black [3213]" strokeweight="1pt">
                <v:textbox>
                  <w:txbxContent>
                    <w:p w14:paraId="0B33FD76" w14:textId="23E64589" w:rsidR="009805E7" w:rsidRPr="001A4FFC" w:rsidRDefault="00145312" w:rsidP="0068289C">
                      <w:pPr>
                        <w:jc w:val="center"/>
                        <w:rPr>
                          <w:lang w:val="en-US"/>
                        </w:rPr>
                      </w:pPr>
                      <w:r>
                        <w:rPr>
                          <w:lang w:val="en-US"/>
                        </w:rPr>
                        <w:t>30</w:t>
                      </w:r>
                      <w:r w:rsidR="009805E7">
                        <w:rPr>
                          <w:lang w:val="en-US"/>
                        </w:rPr>
                        <w:t>/</w:t>
                      </w:r>
                      <w:r>
                        <w:rPr>
                          <w:lang w:val="en-US"/>
                        </w:rPr>
                        <w:t>3</w:t>
                      </w:r>
                      <w:r w:rsidR="009805E7">
                        <w:rPr>
                          <w:lang w:val="en-US"/>
                        </w:rPr>
                        <w:t>/2</w:t>
                      </w:r>
                      <w:r>
                        <w:rPr>
                          <w:lang w:val="en-US"/>
                        </w:rPr>
                        <w:t>1</w:t>
                      </w:r>
                    </w:p>
                  </w:txbxContent>
                </v:textbox>
              </v:rect>
            </w:pict>
          </mc:Fallback>
        </mc:AlternateContent>
      </w:r>
      <w:r>
        <w:rPr>
          <w:noProof/>
          <w:lang w:eastAsia="en-GB"/>
        </w:rPr>
        <mc:AlternateContent>
          <mc:Choice Requires="wps">
            <w:drawing>
              <wp:anchor distT="0" distB="0" distL="114300" distR="114300" simplePos="0" relativeHeight="251658250" behindDoc="0" locked="0" layoutInCell="1" allowOverlap="1" wp14:anchorId="73EECCA2" wp14:editId="2B2D54D2">
                <wp:simplePos x="0" y="0"/>
                <wp:positionH relativeFrom="column">
                  <wp:posOffset>3933825</wp:posOffset>
                </wp:positionH>
                <wp:positionV relativeFrom="paragraph">
                  <wp:posOffset>514350</wp:posOffset>
                </wp:positionV>
                <wp:extent cx="923925" cy="22193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923925" cy="2219325"/>
                        </a:xfrm>
                        <a:prstGeom prst="rect">
                          <a:avLst/>
                        </a:prstGeom>
                        <a:solidFill>
                          <a:schemeClr val="accent2">
                            <a:lumMod val="60000"/>
                            <a:lumOff val="40000"/>
                          </a:schemeClr>
                        </a:solidFill>
                        <a:ln w="12700" cap="flat" cmpd="sng" algn="ctr">
                          <a:solidFill>
                            <a:schemeClr val="tx1"/>
                          </a:solidFill>
                          <a:prstDash val="solid"/>
                          <a:miter lim="800000"/>
                        </a:ln>
                        <a:effectLst/>
                      </wps:spPr>
                      <wps:txbx>
                        <w:txbxContent>
                          <w:p w14:paraId="6B01E157" w14:textId="77777777" w:rsidR="009805E7" w:rsidRPr="00F2527A" w:rsidRDefault="009805E7" w:rsidP="0068289C">
                            <w:pPr>
                              <w:jc w:val="center"/>
                              <w:rPr>
                                <w:b/>
                                <w:sz w:val="18"/>
                                <w:szCs w:val="18"/>
                                <w:lang w:val="en-US"/>
                              </w:rPr>
                            </w:pPr>
                            <w:r w:rsidRPr="00F2527A">
                              <w:rPr>
                                <w:b/>
                                <w:sz w:val="18"/>
                                <w:szCs w:val="18"/>
                                <w:lang w:val="en-US"/>
                              </w:rPr>
                              <w:t>Publishing</w:t>
                            </w:r>
                          </w:p>
                          <w:p w14:paraId="422EC682" w14:textId="2ECA93F5" w:rsidR="009805E7" w:rsidRPr="00F2527A" w:rsidRDefault="009805E7" w:rsidP="0068289C">
                            <w:pPr>
                              <w:jc w:val="center"/>
                              <w:rPr>
                                <w:lang w:val="en-US"/>
                              </w:rPr>
                            </w:pPr>
                            <w:r w:rsidRPr="00F2527A">
                              <w:rPr>
                                <w:sz w:val="18"/>
                                <w:szCs w:val="18"/>
                                <w:lang w:val="en-US"/>
                              </w:rPr>
                              <w:t xml:space="preserve">Overview of consultation responses with comment </w:t>
                            </w:r>
                            <w:r>
                              <w:rPr>
                                <w:sz w:val="18"/>
                                <w:szCs w:val="18"/>
                                <w:lang w:val="en-US"/>
                              </w:rPr>
                              <w:t>and guidance to go</w:t>
                            </w:r>
                            <w:r w:rsidRPr="00F2527A">
                              <w:rPr>
                                <w:sz w:val="18"/>
                                <w:szCs w:val="18"/>
                                <w:lang w:val="en-US"/>
                              </w:rPr>
                              <w:t xml:space="preserve"> with the proposed</w:t>
                            </w:r>
                            <w:r>
                              <w:rPr>
                                <w:lang w:val="en-US"/>
                              </w:rPr>
                              <w:t xml:space="preserve"> Code will be published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ECCA2" id="Rectangle 13" o:spid="_x0000_s1033" style="position:absolute;left:0;text-align:left;margin-left:309.75pt;margin-top:40.5pt;width:72.75pt;height:174.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" fillcolor="#9ad3d9 [1941]" strokecolor="black [3213]" strokeweight="1pt">
                <v:textbox style="layout-flow:vertical;mso-layout-flow-alt:bottom-to-top">
                  <w:txbxContent>
                    <w:p w14:paraId="6B01E157" w14:textId="77777777" w:rsidR="009805E7" w:rsidRPr="00F2527A" w:rsidRDefault="009805E7" w:rsidP="0068289C">
                      <w:pPr>
                        <w:jc w:val="center"/>
                        <w:rPr>
                          <w:b/>
                          <w:sz w:val="18"/>
                          <w:szCs w:val="18"/>
                          <w:lang w:val="en-US"/>
                        </w:rPr>
                      </w:pPr>
                      <w:r w:rsidRPr="00F2527A">
                        <w:rPr>
                          <w:b/>
                          <w:sz w:val="18"/>
                          <w:szCs w:val="18"/>
                          <w:lang w:val="en-US"/>
                        </w:rPr>
                        <w:t>Publishing</w:t>
                      </w:r>
                    </w:p>
                    <w:p w14:paraId="422EC682" w14:textId="2ECA93F5" w:rsidR="009805E7" w:rsidRPr="00F2527A" w:rsidRDefault="009805E7" w:rsidP="0068289C">
                      <w:pPr>
                        <w:jc w:val="center"/>
                        <w:rPr>
                          <w:lang w:val="en-US"/>
                        </w:rPr>
                      </w:pPr>
                      <w:r w:rsidRPr="00F2527A">
                        <w:rPr>
                          <w:sz w:val="18"/>
                          <w:szCs w:val="18"/>
                          <w:lang w:val="en-US"/>
                        </w:rPr>
                        <w:t xml:space="preserve">Overview of consultation responses with comment </w:t>
                      </w:r>
                      <w:r>
                        <w:rPr>
                          <w:sz w:val="18"/>
                          <w:szCs w:val="18"/>
                          <w:lang w:val="en-US"/>
                        </w:rPr>
                        <w:t>and guidance to go</w:t>
                      </w:r>
                      <w:r w:rsidRPr="00F2527A">
                        <w:rPr>
                          <w:sz w:val="18"/>
                          <w:szCs w:val="18"/>
                          <w:lang w:val="en-US"/>
                        </w:rPr>
                        <w:t xml:space="preserve"> with the proposed</w:t>
                      </w:r>
                      <w:r>
                        <w:rPr>
                          <w:lang w:val="en-US"/>
                        </w:rPr>
                        <w:t xml:space="preserve"> Code will be published</w:t>
                      </w:r>
                    </w:p>
                  </w:txbxContent>
                </v:textbox>
              </v:rect>
            </w:pict>
          </mc:Fallback>
        </mc:AlternateContent>
      </w:r>
      <w:r>
        <w:rPr>
          <w:noProof/>
          <w:lang w:eastAsia="en-GB"/>
        </w:rPr>
        <mc:AlternateContent>
          <mc:Choice Requires="wps">
            <w:drawing>
              <wp:anchor distT="0" distB="0" distL="114300" distR="114300" simplePos="0" relativeHeight="251658261" behindDoc="0" locked="0" layoutInCell="1" allowOverlap="1" wp14:anchorId="051BBA69" wp14:editId="13CAF184">
                <wp:simplePos x="0" y="0"/>
                <wp:positionH relativeFrom="column">
                  <wp:posOffset>4895850</wp:posOffset>
                </wp:positionH>
                <wp:positionV relativeFrom="paragraph">
                  <wp:posOffset>1428750</wp:posOffset>
                </wp:positionV>
                <wp:extent cx="200025" cy="142875"/>
                <wp:effectExtent l="0" t="19050" r="47625" b="47625"/>
                <wp:wrapNone/>
                <wp:docPr id="15" name="Right Arrow 15"/>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F625F" id="Right Arrow 15" o:spid="_x0000_s1026" type="#_x0000_t13" style="position:absolute;margin-left:385.5pt;margin-top:112.5pt;width:15.75pt;height:11.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" adj="13886" fillcolor="black [3213]" strokecolor="#1a495c [1604]" strokeweight="1pt"/>
            </w:pict>
          </mc:Fallback>
        </mc:AlternateContent>
      </w:r>
      <w:r>
        <w:rPr>
          <w:noProof/>
          <w:lang w:eastAsia="en-GB"/>
        </w:rPr>
        <mc:AlternateContent>
          <mc:Choice Requires="wps">
            <w:drawing>
              <wp:anchor distT="0" distB="0" distL="114300" distR="114300" simplePos="0" relativeHeight="251658256" behindDoc="0" locked="0" layoutInCell="1" allowOverlap="1" wp14:anchorId="6B9FFE3C" wp14:editId="73E94738">
                <wp:simplePos x="0" y="0"/>
                <wp:positionH relativeFrom="column">
                  <wp:posOffset>4876800</wp:posOffset>
                </wp:positionH>
                <wp:positionV relativeFrom="paragraph">
                  <wp:posOffset>104775</wp:posOffset>
                </wp:positionV>
                <wp:extent cx="200025" cy="142875"/>
                <wp:effectExtent l="0" t="19050" r="47625" b="47625"/>
                <wp:wrapNone/>
                <wp:docPr id="16" name="Right Arrow 16"/>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93CE3" id="Right Arrow 16" o:spid="_x0000_s1026" type="#_x0000_t13" style="position:absolute;margin-left:384pt;margin-top:8.25pt;width:15.75pt;height:11.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" adj="13886" fillcolor="black [3213]" strokecolor="#1a495c [1604]" strokeweight="1pt"/>
            </w:pict>
          </mc:Fallback>
        </mc:AlternateContent>
      </w:r>
      <w:r>
        <w:rPr>
          <w:noProof/>
          <w:lang w:eastAsia="en-GB"/>
        </w:rPr>
        <mc:AlternateContent>
          <mc:Choice Requires="wps">
            <w:drawing>
              <wp:anchor distT="0" distB="0" distL="114300" distR="114300" simplePos="0" relativeHeight="251658241" behindDoc="0" locked="0" layoutInCell="1" allowOverlap="1" wp14:anchorId="575E2042" wp14:editId="510879FD">
                <wp:simplePos x="0" y="0"/>
                <wp:positionH relativeFrom="margin">
                  <wp:align>left</wp:align>
                </wp:positionH>
                <wp:positionV relativeFrom="paragraph">
                  <wp:posOffset>523240</wp:posOffset>
                </wp:positionV>
                <wp:extent cx="781050" cy="2228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781050" cy="2228850"/>
                        </a:xfrm>
                        <a:prstGeom prst="rect">
                          <a:avLst/>
                        </a:prstGeom>
                        <a:solidFill>
                          <a:schemeClr val="accent2">
                            <a:lumMod val="60000"/>
                            <a:lumOff val="40000"/>
                          </a:schemeClr>
                        </a:solidFill>
                        <a:ln w="12700" cap="flat" cmpd="sng" algn="ctr">
                          <a:solidFill>
                            <a:schemeClr val="tx1"/>
                          </a:solidFill>
                          <a:prstDash val="solid"/>
                          <a:miter lim="800000"/>
                        </a:ln>
                        <a:effectLst/>
                      </wps:spPr>
                      <wps:txbx>
                        <w:txbxContent>
                          <w:p w14:paraId="7BAFB0B5" w14:textId="77777777" w:rsidR="009805E7" w:rsidRPr="001A4FFC" w:rsidRDefault="009805E7" w:rsidP="0068289C">
                            <w:pPr>
                              <w:jc w:val="center"/>
                              <w:rPr>
                                <w:b/>
                                <w:sz w:val="18"/>
                                <w:szCs w:val="18"/>
                                <w:lang w:val="en-US"/>
                              </w:rPr>
                            </w:pPr>
                            <w:r w:rsidRPr="001A4FFC">
                              <w:rPr>
                                <w:b/>
                                <w:sz w:val="18"/>
                                <w:szCs w:val="18"/>
                                <w:lang w:val="en-US"/>
                              </w:rPr>
                              <w:t>Consultation</w:t>
                            </w:r>
                          </w:p>
                          <w:p w14:paraId="1E1AFEBA" w14:textId="2B9F7FBD" w:rsidR="009805E7" w:rsidRPr="001A4FFC" w:rsidRDefault="009805E7" w:rsidP="0068289C">
                            <w:pPr>
                              <w:jc w:val="center"/>
                              <w:rPr>
                                <w:sz w:val="18"/>
                                <w:szCs w:val="18"/>
                                <w:lang w:val="en-US"/>
                              </w:rPr>
                            </w:pPr>
                            <w:r w:rsidRPr="001A4FFC">
                              <w:rPr>
                                <w:sz w:val="18"/>
                                <w:szCs w:val="18"/>
                                <w:lang w:val="en-US"/>
                              </w:rPr>
                              <w:t>12 Week Consultation to seek views on proposals</w:t>
                            </w:r>
                          </w:p>
                          <w:p w14:paraId="0CAAD980" w14:textId="77777777" w:rsidR="009805E7" w:rsidRPr="001A4FFC" w:rsidRDefault="009805E7" w:rsidP="0068289C">
                            <w:pPr>
                              <w:jc w:val="center"/>
                              <w:rPr>
                                <w:sz w:val="18"/>
                                <w:szCs w:val="18"/>
                                <w:lang w:val="en-US"/>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E2042" id="Rectangle 17" o:spid="_x0000_s1034" style="position:absolute;left:0;text-align:left;margin-left:0;margin-top:41.2pt;width:61.5pt;height:17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" fillcolor="#9ad3d9 [1941]" strokecolor="black [3213]" strokeweight="1pt">
                <v:textbox style="layout-flow:vertical;mso-layout-flow-alt:bottom-to-top">
                  <w:txbxContent>
                    <w:p w14:paraId="7BAFB0B5" w14:textId="77777777" w:rsidR="009805E7" w:rsidRPr="001A4FFC" w:rsidRDefault="009805E7" w:rsidP="0068289C">
                      <w:pPr>
                        <w:jc w:val="center"/>
                        <w:rPr>
                          <w:b/>
                          <w:sz w:val="18"/>
                          <w:szCs w:val="18"/>
                          <w:lang w:val="en-US"/>
                        </w:rPr>
                      </w:pPr>
                      <w:r w:rsidRPr="001A4FFC">
                        <w:rPr>
                          <w:b/>
                          <w:sz w:val="18"/>
                          <w:szCs w:val="18"/>
                          <w:lang w:val="en-US"/>
                        </w:rPr>
                        <w:t>Consultation</w:t>
                      </w:r>
                    </w:p>
                    <w:p w14:paraId="1E1AFEBA" w14:textId="2B9F7FBD" w:rsidR="009805E7" w:rsidRPr="001A4FFC" w:rsidRDefault="009805E7" w:rsidP="0068289C">
                      <w:pPr>
                        <w:jc w:val="center"/>
                        <w:rPr>
                          <w:sz w:val="18"/>
                          <w:szCs w:val="18"/>
                          <w:lang w:val="en-US"/>
                        </w:rPr>
                      </w:pPr>
                      <w:r w:rsidRPr="001A4FFC">
                        <w:rPr>
                          <w:sz w:val="18"/>
                          <w:szCs w:val="18"/>
                          <w:lang w:val="en-US"/>
                        </w:rPr>
                        <w:t>12 Week Consultation to seek views on proposals</w:t>
                      </w:r>
                    </w:p>
                    <w:p w14:paraId="0CAAD980" w14:textId="77777777" w:rsidR="009805E7" w:rsidRPr="001A4FFC" w:rsidRDefault="009805E7" w:rsidP="0068289C">
                      <w:pPr>
                        <w:jc w:val="center"/>
                        <w:rPr>
                          <w:sz w:val="18"/>
                          <w:szCs w:val="18"/>
                          <w:lang w:val="en-US"/>
                        </w:rPr>
                      </w:pPr>
                    </w:p>
                  </w:txbxContent>
                </v:textbox>
                <w10:wrap anchorx="margin"/>
              </v:rect>
            </w:pict>
          </mc:Fallback>
        </mc:AlternateContent>
      </w:r>
      <w:r>
        <w:rPr>
          <w:noProof/>
          <w:lang w:eastAsia="en-GB"/>
        </w:rPr>
        <mc:AlternateContent>
          <mc:Choice Requires="wps">
            <w:drawing>
              <wp:anchor distT="0" distB="0" distL="114300" distR="114300" simplePos="0" relativeHeight="251658247" behindDoc="0" locked="0" layoutInCell="1" allowOverlap="1" wp14:anchorId="4D3CBBF8" wp14:editId="2E0409DD">
                <wp:simplePos x="0" y="0"/>
                <wp:positionH relativeFrom="column">
                  <wp:posOffset>1028700</wp:posOffset>
                </wp:positionH>
                <wp:positionV relativeFrom="paragraph">
                  <wp:posOffset>504824</wp:posOffset>
                </wp:positionV>
                <wp:extent cx="733425" cy="22574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733425" cy="2257425"/>
                        </a:xfrm>
                        <a:prstGeom prst="rect">
                          <a:avLst/>
                        </a:prstGeom>
                        <a:solidFill>
                          <a:schemeClr val="accent2">
                            <a:lumMod val="60000"/>
                            <a:lumOff val="40000"/>
                          </a:schemeClr>
                        </a:solidFill>
                        <a:ln w="12700" cap="flat" cmpd="sng" algn="ctr">
                          <a:solidFill>
                            <a:schemeClr val="tx1"/>
                          </a:solidFill>
                          <a:prstDash val="solid"/>
                          <a:miter lim="800000"/>
                        </a:ln>
                        <a:effectLst/>
                      </wps:spPr>
                      <wps:txbx>
                        <w:txbxContent>
                          <w:p w14:paraId="2BD14EA4" w14:textId="77777777" w:rsidR="009805E7" w:rsidRPr="00F2527A" w:rsidRDefault="009805E7" w:rsidP="0068289C">
                            <w:pPr>
                              <w:jc w:val="center"/>
                              <w:rPr>
                                <w:b/>
                                <w:sz w:val="18"/>
                                <w:szCs w:val="18"/>
                                <w:lang w:val="en-US"/>
                              </w:rPr>
                            </w:pPr>
                            <w:r w:rsidRPr="00F2527A">
                              <w:rPr>
                                <w:b/>
                                <w:sz w:val="18"/>
                                <w:szCs w:val="18"/>
                                <w:lang w:val="en-US"/>
                              </w:rPr>
                              <w:t>Analysis of Responses</w:t>
                            </w:r>
                          </w:p>
                          <w:p w14:paraId="17C2BA0E" w14:textId="77777777" w:rsidR="009805E7" w:rsidRPr="00F2527A" w:rsidRDefault="009805E7" w:rsidP="0068289C">
                            <w:pPr>
                              <w:jc w:val="center"/>
                              <w:rPr>
                                <w:sz w:val="18"/>
                                <w:szCs w:val="18"/>
                                <w:lang w:val="en-US"/>
                              </w:rPr>
                            </w:pPr>
                            <w:r w:rsidRPr="00F2527A">
                              <w:rPr>
                                <w:sz w:val="18"/>
                                <w:szCs w:val="18"/>
                                <w:lang w:val="en-US"/>
                              </w:rPr>
                              <w:t>Reviewing responses from the consultation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CBBF8" id="Rectangle 18" o:spid="_x0000_s1035" style="position:absolute;left:0;text-align:left;margin-left:81pt;margin-top:39.75pt;width:57.75pt;height:177.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" fillcolor="#9ad3d9 [1941]" strokecolor="black [3213]" strokeweight="1pt">
                <v:textbox style="layout-flow:vertical;mso-layout-flow-alt:bottom-to-top">
                  <w:txbxContent>
                    <w:p w14:paraId="2BD14EA4" w14:textId="77777777" w:rsidR="009805E7" w:rsidRPr="00F2527A" w:rsidRDefault="009805E7" w:rsidP="0068289C">
                      <w:pPr>
                        <w:jc w:val="center"/>
                        <w:rPr>
                          <w:b/>
                          <w:sz w:val="18"/>
                          <w:szCs w:val="18"/>
                          <w:lang w:val="en-US"/>
                        </w:rPr>
                      </w:pPr>
                      <w:r w:rsidRPr="00F2527A">
                        <w:rPr>
                          <w:b/>
                          <w:sz w:val="18"/>
                          <w:szCs w:val="18"/>
                          <w:lang w:val="en-US"/>
                        </w:rPr>
                        <w:t>Analysis of Responses</w:t>
                      </w:r>
                    </w:p>
                    <w:p w14:paraId="17C2BA0E" w14:textId="77777777" w:rsidR="009805E7" w:rsidRPr="00F2527A" w:rsidRDefault="009805E7" w:rsidP="0068289C">
                      <w:pPr>
                        <w:jc w:val="center"/>
                        <w:rPr>
                          <w:sz w:val="18"/>
                          <w:szCs w:val="18"/>
                          <w:lang w:val="en-US"/>
                        </w:rPr>
                      </w:pPr>
                      <w:r w:rsidRPr="00F2527A">
                        <w:rPr>
                          <w:sz w:val="18"/>
                          <w:szCs w:val="18"/>
                          <w:lang w:val="en-US"/>
                        </w:rPr>
                        <w:t>Reviewing responses from the consultation</w:t>
                      </w:r>
                    </w:p>
                  </w:txbxContent>
                </v:textbox>
              </v:rect>
            </w:pict>
          </mc:Fallback>
        </mc:AlternateContent>
      </w:r>
      <w:r>
        <w:rPr>
          <w:noProof/>
          <w:lang w:eastAsia="en-GB"/>
        </w:rPr>
        <mc:AlternateContent>
          <mc:Choice Requires="wps">
            <w:drawing>
              <wp:anchor distT="0" distB="0" distL="114300" distR="114300" simplePos="0" relativeHeight="251658248" behindDoc="0" locked="0" layoutInCell="1" allowOverlap="1" wp14:anchorId="6BFB24EC" wp14:editId="1CC45012">
                <wp:simplePos x="0" y="0"/>
                <wp:positionH relativeFrom="column">
                  <wp:posOffset>1971675</wp:posOffset>
                </wp:positionH>
                <wp:positionV relativeFrom="paragraph">
                  <wp:posOffset>514350</wp:posOffset>
                </wp:positionV>
                <wp:extent cx="752475" cy="22288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752475" cy="2228850"/>
                        </a:xfrm>
                        <a:prstGeom prst="rect">
                          <a:avLst/>
                        </a:prstGeom>
                        <a:solidFill>
                          <a:schemeClr val="accent2">
                            <a:lumMod val="60000"/>
                            <a:lumOff val="40000"/>
                          </a:schemeClr>
                        </a:solidFill>
                        <a:ln w="12700" cap="flat" cmpd="sng" algn="ctr">
                          <a:solidFill>
                            <a:schemeClr val="tx1"/>
                          </a:solidFill>
                          <a:prstDash val="solid"/>
                          <a:miter lim="800000"/>
                        </a:ln>
                        <a:effectLst/>
                      </wps:spPr>
                      <wps:txbx>
                        <w:txbxContent>
                          <w:p w14:paraId="5379468D" w14:textId="77777777" w:rsidR="009805E7" w:rsidRPr="00F2527A" w:rsidRDefault="009805E7" w:rsidP="0068289C">
                            <w:pPr>
                              <w:jc w:val="center"/>
                              <w:rPr>
                                <w:sz w:val="18"/>
                                <w:szCs w:val="18"/>
                                <w:lang w:val="en-US"/>
                              </w:rPr>
                            </w:pPr>
                            <w:r w:rsidRPr="00F2527A">
                              <w:rPr>
                                <w:b/>
                                <w:sz w:val="18"/>
                                <w:szCs w:val="18"/>
                                <w:lang w:val="en-US"/>
                              </w:rPr>
                              <w:t>Post-Consultation Revisions</w:t>
                            </w:r>
                          </w:p>
                          <w:p w14:paraId="6E947B57" w14:textId="77777777" w:rsidR="009805E7" w:rsidRPr="00F2527A" w:rsidRDefault="009805E7" w:rsidP="0068289C">
                            <w:pPr>
                              <w:jc w:val="center"/>
                              <w:rPr>
                                <w:sz w:val="18"/>
                                <w:szCs w:val="18"/>
                                <w:lang w:val="en-US"/>
                              </w:rPr>
                            </w:pPr>
                            <w:r w:rsidRPr="00F2527A">
                              <w:rPr>
                                <w:sz w:val="18"/>
                                <w:szCs w:val="18"/>
                                <w:lang w:val="en-US"/>
                              </w:rPr>
                              <w:t>In light of the respo</w:t>
                            </w:r>
                            <w:r>
                              <w:rPr>
                                <w:sz w:val="18"/>
                                <w:szCs w:val="18"/>
                                <w:lang w:val="en-US"/>
                              </w:rPr>
                              <w:t>nses amendments may be required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B24EC" id="Rectangle 29" o:spid="_x0000_s1036" style="position:absolute;left:0;text-align:left;margin-left:155.25pt;margin-top:40.5pt;width:59.25pt;height:17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" fillcolor="#9ad3d9 [1941]" strokecolor="black [3213]" strokeweight="1pt">
                <v:textbox style="layout-flow:vertical;mso-layout-flow-alt:bottom-to-top">
                  <w:txbxContent>
                    <w:p w14:paraId="5379468D" w14:textId="77777777" w:rsidR="009805E7" w:rsidRPr="00F2527A" w:rsidRDefault="009805E7" w:rsidP="0068289C">
                      <w:pPr>
                        <w:jc w:val="center"/>
                        <w:rPr>
                          <w:sz w:val="18"/>
                          <w:szCs w:val="18"/>
                          <w:lang w:val="en-US"/>
                        </w:rPr>
                      </w:pPr>
                      <w:r w:rsidRPr="00F2527A">
                        <w:rPr>
                          <w:b/>
                          <w:sz w:val="18"/>
                          <w:szCs w:val="18"/>
                          <w:lang w:val="en-US"/>
                        </w:rPr>
                        <w:t>Post-Consultation Revisions</w:t>
                      </w:r>
                    </w:p>
                    <w:p w14:paraId="6E947B57" w14:textId="77777777" w:rsidR="009805E7" w:rsidRPr="00F2527A" w:rsidRDefault="009805E7" w:rsidP="0068289C">
                      <w:pPr>
                        <w:jc w:val="center"/>
                        <w:rPr>
                          <w:sz w:val="18"/>
                          <w:szCs w:val="18"/>
                          <w:lang w:val="en-US"/>
                        </w:rPr>
                      </w:pPr>
                      <w:r w:rsidRPr="00F2527A">
                        <w:rPr>
                          <w:sz w:val="18"/>
                          <w:szCs w:val="18"/>
                          <w:lang w:val="en-US"/>
                        </w:rPr>
                        <w:t xml:space="preserve">In light of the </w:t>
                      </w:r>
                      <w:proofErr w:type="gramStart"/>
                      <w:r w:rsidRPr="00F2527A">
                        <w:rPr>
                          <w:sz w:val="18"/>
                          <w:szCs w:val="18"/>
                          <w:lang w:val="en-US"/>
                        </w:rPr>
                        <w:t>respo</w:t>
                      </w:r>
                      <w:r>
                        <w:rPr>
                          <w:sz w:val="18"/>
                          <w:szCs w:val="18"/>
                          <w:lang w:val="en-US"/>
                        </w:rPr>
                        <w:t>nses</w:t>
                      </w:r>
                      <w:proofErr w:type="gramEnd"/>
                      <w:r>
                        <w:rPr>
                          <w:sz w:val="18"/>
                          <w:szCs w:val="18"/>
                          <w:lang w:val="en-US"/>
                        </w:rPr>
                        <w:t xml:space="preserve"> amendments may be required</w:t>
                      </w:r>
                    </w:p>
                  </w:txbxContent>
                </v:textbox>
              </v:rect>
            </w:pict>
          </mc:Fallback>
        </mc:AlternateContent>
      </w:r>
      <w:r>
        <w:rPr>
          <w:noProof/>
          <w:lang w:eastAsia="en-GB"/>
        </w:rPr>
        <mc:AlternateContent>
          <mc:Choice Requires="wps">
            <w:drawing>
              <wp:anchor distT="0" distB="0" distL="114300" distR="114300" simplePos="0" relativeHeight="251658249" behindDoc="0" locked="0" layoutInCell="1" allowOverlap="1" wp14:anchorId="32409064" wp14:editId="71F01B99">
                <wp:simplePos x="0" y="0"/>
                <wp:positionH relativeFrom="margin">
                  <wp:posOffset>2962275</wp:posOffset>
                </wp:positionH>
                <wp:positionV relativeFrom="paragraph">
                  <wp:posOffset>514349</wp:posOffset>
                </wp:positionV>
                <wp:extent cx="752475" cy="22193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752475" cy="2219325"/>
                        </a:xfrm>
                        <a:prstGeom prst="rect">
                          <a:avLst/>
                        </a:prstGeom>
                        <a:solidFill>
                          <a:schemeClr val="accent2">
                            <a:lumMod val="60000"/>
                            <a:lumOff val="40000"/>
                          </a:schemeClr>
                        </a:solidFill>
                        <a:ln w="12700" cap="flat" cmpd="sng" algn="ctr">
                          <a:solidFill>
                            <a:schemeClr val="tx1"/>
                          </a:solidFill>
                          <a:prstDash val="solid"/>
                          <a:miter lim="800000"/>
                        </a:ln>
                        <a:effectLst/>
                      </wps:spPr>
                      <wps:txbx>
                        <w:txbxContent>
                          <w:p w14:paraId="07F8C7E9" w14:textId="77777777" w:rsidR="009805E7" w:rsidRPr="00F2527A" w:rsidRDefault="009805E7" w:rsidP="0068289C">
                            <w:pPr>
                              <w:jc w:val="center"/>
                              <w:rPr>
                                <w:b/>
                                <w:sz w:val="18"/>
                                <w:szCs w:val="18"/>
                                <w:lang w:val="en-US"/>
                              </w:rPr>
                            </w:pPr>
                            <w:r w:rsidRPr="00F2527A">
                              <w:rPr>
                                <w:b/>
                                <w:sz w:val="18"/>
                                <w:szCs w:val="18"/>
                                <w:lang w:val="en-US"/>
                              </w:rPr>
                              <w:t>Scrutiny</w:t>
                            </w:r>
                          </w:p>
                          <w:p w14:paraId="6E19FA20" w14:textId="76264A59" w:rsidR="009805E7" w:rsidRPr="00F2527A" w:rsidRDefault="009805E7" w:rsidP="0068289C">
                            <w:pPr>
                              <w:jc w:val="center"/>
                              <w:rPr>
                                <w:sz w:val="18"/>
                                <w:szCs w:val="18"/>
                                <w:lang w:val="en-US"/>
                              </w:rPr>
                            </w:pPr>
                            <w:r w:rsidRPr="00F2527A">
                              <w:rPr>
                                <w:sz w:val="18"/>
                                <w:szCs w:val="18"/>
                                <w:lang w:val="en-US"/>
                              </w:rPr>
                              <w:t xml:space="preserve">Scrutiny of the proposed </w:t>
                            </w:r>
                            <w:r w:rsidR="00451D44">
                              <w:rPr>
                                <w:sz w:val="18"/>
                                <w:szCs w:val="18"/>
                                <w:lang w:val="en-US"/>
                              </w:rPr>
                              <w:t>Code</w:t>
                            </w:r>
                            <w:r w:rsidRPr="00F2527A">
                              <w:rPr>
                                <w:sz w:val="18"/>
                                <w:szCs w:val="18"/>
                                <w:lang w:val="en-US"/>
                              </w:rPr>
                              <w:t>, Guidance and Impact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09064" id="Rectangle 30" o:spid="_x0000_s1037" style="position:absolute;left:0;text-align:left;margin-left:233.25pt;margin-top:40.5pt;width:59.25pt;height:174.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" fillcolor="#9ad3d9 [1941]" strokecolor="black [3213]" strokeweight="1pt">
                <v:textbox style="layout-flow:vertical;mso-layout-flow-alt:bottom-to-top">
                  <w:txbxContent>
                    <w:p w14:paraId="07F8C7E9" w14:textId="77777777" w:rsidR="009805E7" w:rsidRPr="00F2527A" w:rsidRDefault="009805E7" w:rsidP="0068289C">
                      <w:pPr>
                        <w:jc w:val="center"/>
                        <w:rPr>
                          <w:b/>
                          <w:sz w:val="18"/>
                          <w:szCs w:val="18"/>
                          <w:lang w:val="en-US"/>
                        </w:rPr>
                      </w:pPr>
                      <w:r w:rsidRPr="00F2527A">
                        <w:rPr>
                          <w:b/>
                          <w:sz w:val="18"/>
                          <w:szCs w:val="18"/>
                          <w:lang w:val="en-US"/>
                        </w:rPr>
                        <w:t>Scrutiny</w:t>
                      </w:r>
                    </w:p>
                    <w:p w14:paraId="6E19FA20" w14:textId="76264A59" w:rsidR="009805E7" w:rsidRPr="00F2527A" w:rsidRDefault="009805E7" w:rsidP="0068289C">
                      <w:pPr>
                        <w:jc w:val="center"/>
                        <w:rPr>
                          <w:sz w:val="18"/>
                          <w:szCs w:val="18"/>
                          <w:lang w:val="en-US"/>
                        </w:rPr>
                      </w:pPr>
                      <w:r w:rsidRPr="00F2527A">
                        <w:rPr>
                          <w:sz w:val="18"/>
                          <w:szCs w:val="18"/>
                          <w:lang w:val="en-US"/>
                        </w:rPr>
                        <w:t xml:space="preserve">Scrutiny of the proposed </w:t>
                      </w:r>
                      <w:r w:rsidR="00451D44">
                        <w:rPr>
                          <w:sz w:val="18"/>
                          <w:szCs w:val="18"/>
                          <w:lang w:val="en-US"/>
                        </w:rPr>
                        <w:t>Code</w:t>
                      </w:r>
                      <w:r w:rsidRPr="00F2527A">
                        <w:rPr>
                          <w:sz w:val="18"/>
                          <w:szCs w:val="18"/>
                          <w:lang w:val="en-US"/>
                        </w:rPr>
                        <w:t>, Guidance and Impact</w:t>
                      </w:r>
                    </w:p>
                  </w:txbxContent>
                </v:textbox>
                <w10:wrap anchorx="margin"/>
              </v:rect>
            </w:pict>
          </mc:Fallback>
        </mc:AlternateContent>
      </w:r>
      <w:r>
        <w:rPr>
          <w:noProof/>
          <w:lang w:eastAsia="en-GB"/>
        </w:rPr>
        <mc:AlternateContent>
          <mc:Choice Requires="wps">
            <w:drawing>
              <wp:anchor distT="0" distB="0" distL="114300" distR="114300" simplePos="0" relativeHeight="251658253" behindDoc="0" locked="0" layoutInCell="1" allowOverlap="1" wp14:anchorId="235FC388" wp14:editId="2BDCF121">
                <wp:simplePos x="0" y="0"/>
                <wp:positionH relativeFrom="column">
                  <wp:posOffset>828675</wp:posOffset>
                </wp:positionH>
                <wp:positionV relativeFrom="paragraph">
                  <wp:posOffset>95250</wp:posOffset>
                </wp:positionV>
                <wp:extent cx="200025" cy="142875"/>
                <wp:effectExtent l="0" t="19050" r="47625" b="47625"/>
                <wp:wrapNone/>
                <wp:docPr id="224" name="Right Arrow 224"/>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7ED55" id="Right Arrow 224" o:spid="_x0000_s1026" type="#_x0000_t13" style="position:absolute;margin-left:65.25pt;margin-top:7.5pt;width:15.75pt;height:11.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" adj="13886" fillcolor="black [3213]" strokecolor="#1a495c [1604]" strokeweight="1pt"/>
            </w:pict>
          </mc:Fallback>
        </mc:AlternateContent>
      </w:r>
      <w:r>
        <w:rPr>
          <w:noProof/>
          <w:lang w:eastAsia="en-GB"/>
        </w:rPr>
        <mc:AlternateContent>
          <mc:Choice Requires="wps">
            <w:drawing>
              <wp:anchor distT="0" distB="0" distL="114300" distR="114300" simplePos="0" relativeHeight="251658254" behindDoc="0" locked="0" layoutInCell="1" allowOverlap="1" wp14:anchorId="561B45B8" wp14:editId="6F4E8FAA">
                <wp:simplePos x="0" y="0"/>
                <wp:positionH relativeFrom="column">
                  <wp:posOffset>1781175</wp:posOffset>
                </wp:positionH>
                <wp:positionV relativeFrom="paragraph">
                  <wp:posOffset>76200</wp:posOffset>
                </wp:positionV>
                <wp:extent cx="200025" cy="142875"/>
                <wp:effectExtent l="0" t="19050" r="47625" b="47625"/>
                <wp:wrapNone/>
                <wp:docPr id="225" name="Right Arrow 225"/>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94AD5" id="Right Arrow 225" o:spid="_x0000_s1026" type="#_x0000_t13" style="position:absolute;margin-left:140.25pt;margin-top:6pt;width:15.75pt;height:11.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" adj="13886" fillcolor="black [3213]" strokecolor="#1a495c [1604]" strokeweight="1pt"/>
            </w:pict>
          </mc:Fallback>
        </mc:AlternateContent>
      </w:r>
      <w:r>
        <w:rPr>
          <w:noProof/>
          <w:lang w:eastAsia="en-GB"/>
        </w:rPr>
        <mc:AlternateContent>
          <mc:Choice Requires="wps">
            <w:drawing>
              <wp:anchor distT="0" distB="0" distL="114300" distR="114300" simplePos="0" relativeHeight="251658252" behindDoc="0" locked="0" layoutInCell="1" allowOverlap="1" wp14:anchorId="33EA5535" wp14:editId="3FD3B42F">
                <wp:simplePos x="0" y="0"/>
                <wp:positionH relativeFrom="margin">
                  <wp:align>center</wp:align>
                </wp:positionH>
                <wp:positionV relativeFrom="paragraph">
                  <wp:posOffset>95250</wp:posOffset>
                </wp:positionV>
                <wp:extent cx="200025" cy="142875"/>
                <wp:effectExtent l="0" t="19050" r="47625" b="47625"/>
                <wp:wrapNone/>
                <wp:docPr id="226" name="Right Arrow 226"/>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53BA8" id="Right Arrow 226" o:spid="_x0000_s1026" type="#_x0000_t13" style="position:absolute;margin-left:0;margin-top:7.5pt;width:15.75pt;height:11.2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" adj="13886" fillcolor="black [3213]" strokecolor="#1a495c [1604]" strokeweight="1pt">
                <w10:wrap anchorx="margin"/>
              </v:shape>
            </w:pict>
          </mc:Fallback>
        </mc:AlternateContent>
      </w:r>
      <w:r>
        <w:rPr>
          <w:noProof/>
          <w:lang w:eastAsia="en-GB"/>
        </w:rPr>
        <mc:AlternateContent>
          <mc:Choice Requires="wps">
            <w:drawing>
              <wp:anchor distT="0" distB="0" distL="114300" distR="114300" simplePos="0" relativeHeight="251658255" behindDoc="0" locked="0" layoutInCell="1" allowOverlap="1" wp14:anchorId="37B4586D" wp14:editId="1CB10FE9">
                <wp:simplePos x="0" y="0"/>
                <wp:positionH relativeFrom="column">
                  <wp:posOffset>3724275</wp:posOffset>
                </wp:positionH>
                <wp:positionV relativeFrom="paragraph">
                  <wp:posOffset>114300</wp:posOffset>
                </wp:positionV>
                <wp:extent cx="200025" cy="142875"/>
                <wp:effectExtent l="0" t="19050" r="47625" b="47625"/>
                <wp:wrapNone/>
                <wp:docPr id="227" name="Right Arrow 227"/>
                <wp:cNvGraphicFramePr/>
                <a:graphic xmlns:a="http://schemas.openxmlformats.org/drawingml/2006/main">
                  <a:graphicData uri="http://schemas.microsoft.com/office/word/2010/wordprocessingShape">
                    <wps:wsp>
                      <wps:cNvSpPr/>
                      <wps:spPr>
                        <a:xfrm>
                          <a:off x="0" y="0"/>
                          <a:ext cx="200025" cy="14287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8F3BD" id="Right Arrow 227" o:spid="_x0000_s1026" type="#_x0000_t13" style="position:absolute;margin-left:293.25pt;margin-top:9pt;width:15.75pt;height:11.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" adj="13886" fillcolor="black [3213]" strokecolor="#1a495c [1604]" strokeweight="1pt"/>
            </w:pict>
          </mc:Fallback>
        </mc:AlternateContent>
      </w:r>
    </w:p>
    <w:p w14:paraId="508424F9" w14:textId="77777777" w:rsidR="0068289C" w:rsidRDefault="0068289C" w:rsidP="0068289C">
      <w:pPr>
        <w:ind w:left="720" w:hanging="720"/>
        <w:jc w:val="both"/>
        <w:rPr>
          <w:rFonts w:ascii="Arial" w:hAnsi="Arial" w:cs="Arial"/>
        </w:rPr>
      </w:pPr>
    </w:p>
    <w:p w14:paraId="788B4809" w14:textId="77777777" w:rsidR="0068289C" w:rsidRDefault="0068289C" w:rsidP="0068289C">
      <w:pPr>
        <w:rPr>
          <w:rFonts w:ascii="Arial" w:hAnsi="Arial" w:cs="Arial"/>
        </w:rPr>
      </w:pPr>
      <w:r>
        <w:rPr>
          <w:rFonts w:ascii="Arial" w:hAnsi="Arial" w:cs="Arial"/>
        </w:rPr>
        <w:br w:type="page"/>
      </w:r>
    </w:p>
    <w:p w14:paraId="12576A79" w14:textId="717A7877" w:rsidR="0068289C" w:rsidRPr="00C00FC4" w:rsidRDefault="0068289C" w:rsidP="430E099C">
      <w:pPr>
        <w:pStyle w:val="Heading1"/>
        <w:rPr>
          <w:rFonts w:ascii="Arial" w:hAnsi="Arial" w:cs="Arial"/>
          <w:b/>
          <w:bCs/>
        </w:rPr>
      </w:pPr>
      <w:bookmarkStart w:id="17" w:name="_Section_5:_Response"/>
      <w:bookmarkEnd w:id="17"/>
      <w:r w:rsidRPr="430E099C">
        <w:rPr>
          <w:rFonts w:ascii="Arial" w:hAnsi="Arial" w:cs="Arial"/>
          <w:b/>
          <w:bCs/>
        </w:rPr>
        <w:lastRenderedPageBreak/>
        <w:t xml:space="preserve">Section 5: </w:t>
      </w:r>
      <w:r w:rsidRPr="00C00FC4">
        <w:rPr>
          <w:rFonts w:ascii="Arial" w:hAnsi="Arial" w:cs="Arial"/>
          <w:b/>
        </w:rPr>
        <w:tab/>
      </w:r>
      <w:r w:rsidRPr="430E099C">
        <w:rPr>
          <w:rFonts w:ascii="Arial" w:hAnsi="Arial" w:cs="Arial"/>
          <w:b/>
          <w:bCs/>
        </w:rPr>
        <w:t>Response form</w:t>
      </w:r>
    </w:p>
    <w:p w14:paraId="3E9C5855" w14:textId="77777777" w:rsidR="0068289C" w:rsidRPr="00673556" w:rsidRDefault="0068289C" w:rsidP="0068289C">
      <w:pPr>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6039"/>
      </w:tblGrid>
      <w:tr w:rsidR="006B1C19" w:rsidRPr="00673556" w14:paraId="1F9A6B34" w14:textId="77777777" w:rsidTr="00161E20">
        <w:tc>
          <w:tcPr>
            <w:tcW w:w="3119" w:type="dxa"/>
            <w:tcBorders>
              <w:top w:val="nil"/>
              <w:bottom w:val="nil"/>
            </w:tcBorders>
          </w:tcPr>
          <w:p w14:paraId="0EF58D73" w14:textId="77777777" w:rsidR="0068289C" w:rsidRPr="00673556" w:rsidRDefault="0068289C" w:rsidP="00161E20">
            <w:pPr>
              <w:rPr>
                <w:rFonts w:ascii="Arial" w:hAnsi="Arial" w:cs="Arial"/>
              </w:rPr>
            </w:pPr>
            <w:r w:rsidRPr="00673556">
              <w:rPr>
                <w:rFonts w:ascii="Arial" w:hAnsi="Arial" w:cs="Arial"/>
              </w:rPr>
              <w:t>What is your name?</w:t>
            </w:r>
            <w:r w:rsidRPr="00673556">
              <w:rPr>
                <w:rFonts w:ascii="Arial" w:hAnsi="Arial" w:cs="Arial"/>
              </w:rPr>
              <w:tab/>
            </w:r>
            <w:r w:rsidRPr="00673556">
              <w:rPr>
                <w:rFonts w:ascii="Arial" w:hAnsi="Arial" w:cs="Arial"/>
              </w:rPr>
              <w:tab/>
            </w:r>
          </w:p>
        </w:tc>
        <w:tc>
          <w:tcPr>
            <w:tcW w:w="6039" w:type="dxa"/>
            <w:vAlign w:val="bottom"/>
          </w:tcPr>
          <w:p w14:paraId="7D401CB6" w14:textId="77777777" w:rsidR="0068289C" w:rsidRPr="00673556" w:rsidRDefault="0068289C" w:rsidP="00161E20">
            <w:pPr>
              <w:rPr>
                <w:rFonts w:ascii="Arial" w:hAnsi="Arial" w:cs="Arial"/>
              </w:rPr>
            </w:pPr>
          </w:p>
        </w:tc>
      </w:tr>
      <w:tr w:rsidR="006B1C19" w:rsidRPr="00673556" w14:paraId="3EFACC98" w14:textId="77777777" w:rsidTr="00161E20">
        <w:tc>
          <w:tcPr>
            <w:tcW w:w="3119" w:type="dxa"/>
            <w:tcBorders>
              <w:top w:val="nil"/>
              <w:bottom w:val="nil"/>
            </w:tcBorders>
          </w:tcPr>
          <w:p w14:paraId="020F71C0" w14:textId="77777777" w:rsidR="0068289C" w:rsidRPr="00673556" w:rsidRDefault="0068289C" w:rsidP="00161E20">
            <w:pPr>
              <w:rPr>
                <w:rFonts w:ascii="Arial" w:hAnsi="Arial" w:cs="Arial"/>
              </w:rPr>
            </w:pPr>
          </w:p>
          <w:p w14:paraId="258B8DA5" w14:textId="77777777" w:rsidR="0068289C" w:rsidRPr="00673556" w:rsidRDefault="0068289C" w:rsidP="00161E20">
            <w:pPr>
              <w:rPr>
                <w:rFonts w:ascii="Arial" w:hAnsi="Arial" w:cs="Arial"/>
              </w:rPr>
            </w:pPr>
            <w:r>
              <w:rPr>
                <w:rFonts w:ascii="Arial" w:hAnsi="Arial" w:cs="Arial"/>
              </w:rPr>
              <w:t>What i</w:t>
            </w:r>
            <w:r w:rsidRPr="00673556">
              <w:rPr>
                <w:rFonts w:ascii="Arial" w:hAnsi="Arial" w:cs="Arial"/>
              </w:rPr>
              <w:t>s your email address?</w:t>
            </w:r>
          </w:p>
        </w:tc>
        <w:tc>
          <w:tcPr>
            <w:tcW w:w="6039" w:type="dxa"/>
            <w:vAlign w:val="bottom"/>
          </w:tcPr>
          <w:p w14:paraId="75C5C3F0" w14:textId="77777777" w:rsidR="0068289C" w:rsidRPr="00673556" w:rsidRDefault="0068289C" w:rsidP="00161E20">
            <w:pPr>
              <w:rPr>
                <w:rFonts w:ascii="Arial" w:hAnsi="Arial" w:cs="Arial"/>
              </w:rPr>
            </w:pPr>
          </w:p>
        </w:tc>
      </w:tr>
      <w:tr w:rsidR="006B1C19" w:rsidRPr="00673556" w14:paraId="36D929B0" w14:textId="77777777" w:rsidTr="00161E20">
        <w:tc>
          <w:tcPr>
            <w:tcW w:w="3119" w:type="dxa"/>
            <w:tcBorders>
              <w:top w:val="nil"/>
              <w:bottom w:val="nil"/>
            </w:tcBorders>
          </w:tcPr>
          <w:p w14:paraId="3687A72E" w14:textId="77777777" w:rsidR="0068289C" w:rsidRPr="00673556" w:rsidRDefault="0068289C" w:rsidP="00161E20">
            <w:pPr>
              <w:rPr>
                <w:rFonts w:ascii="Arial" w:hAnsi="Arial" w:cs="Arial"/>
              </w:rPr>
            </w:pPr>
          </w:p>
          <w:p w14:paraId="0D255FE3" w14:textId="77777777" w:rsidR="0068289C" w:rsidRPr="00673556" w:rsidRDefault="0068289C" w:rsidP="00161E20">
            <w:pPr>
              <w:rPr>
                <w:rFonts w:ascii="Arial" w:hAnsi="Arial" w:cs="Arial"/>
              </w:rPr>
            </w:pPr>
            <w:r w:rsidRPr="00673556">
              <w:rPr>
                <w:rFonts w:ascii="Arial" w:hAnsi="Arial" w:cs="Arial"/>
              </w:rPr>
              <w:t>What is your job title?</w:t>
            </w:r>
          </w:p>
        </w:tc>
        <w:tc>
          <w:tcPr>
            <w:tcW w:w="6039" w:type="dxa"/>
            <w:vAlign w:val="bottom"/>
          </w:tcPr>
          <w:p w14:paraId="6DDC4893" w14:textId="77777777" w:rsidR="0068289C" w:rsidRPr="00673556" w:rsidRDefault="0068289C" w:rsidP="00161E20">
            <w:pPr>
              <w:rPr>
                <w:rFonts w:ascii="Arial" w:hAnsi="Arial" w:cs="Arial"/>
              </w:rPr>
            </w:pPr>
          </w:p>
        </w:tc>
      </w:tr>
    </w:tbl>
    <w:p w14:paraId="44210932" w14:textId="77777777" w:rsidR="0068289C" w:rsidRPr="00673556"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665"/>
        <w:gridCol w:w="2410"/>
        <w:gridCol w:w="3636"/>
      </w:tblGrid>
      <w:tr w:rsidR="009A0BB2" w:rsidRPr="00673556" w14:paraId="11D0819D" w14:textId="77777777" w:rsidTr="00161E20">
        <w:tc>
          <w:tcPr>
            <w:tcW w:w="9167" w:type="dxa"/>
            <w:gridSpan w:val="4"/>
          </w:tcPr>
          <w:p w14:paraId="426AAF36" w14:textId="77777777" w:rsidR="0068289C" w:rsidRPr="00673556" w:rsidRDefault="0068289C" w:rsidP="00161E20">
            <w:pPr>
              <w:rPr>
                <w:rFonts w:ascii="Arial" w:hAnsi="Arial" w:cs="Arial"/>
                <w:b/>
              </w:rPr>
            </w:pPr>
            <w:r w:rsidRPr="00B554C3">
              <w:rPr>
                <w:rFonts w:ascii="Arial" w:hAnsi="Arial" w:cs="Arial"/>
                <w:b/>
                <w:color w:val="276E8B" w:themeColor="accent1" w:themeShade="BF"/>
              </w:rPr>
              <w:t>When responding please state whether you are responding as an individual or representing the views of an organisation:</w:t>
            </w:r>
          </w:p>
        </w:tc>
      </w:tr>
      <w:tr w:rsidR="009A0BB2" w:rsidRPr="00673556" w14:paraId="022E35E5" w14:textId="77777777" w:rsidTr="00161E20">
        <w:tc>
          <w:tcPr>
            <w:tcW w:w="9167" w:type="dxa"/>
            <w:gridSpan w:val="4"/>
          </w:tcPr>
          <w:p w14:paraId="07091318" w14:textId="77777777" w:rsidR="0068289C" w:rsidRPr="00673556" w:rsidRDefault="0068289C" w:rsidP="00161E20">
            <w:pPr>
              <w:rPr>
                <w:rFonts w:ascii="Arial" w:hAnsi="Arial" w:cs="Arial"/>
              </w:rPr>
            </w:pPr>
          </w:p>
        </w:tc>
      </w:tr>
      <w:tr w:rsidR="009A0BB2" w:rsidRPr="00673556" w14:paraId="1FF5FA1A" w14:textId="77777777" w:rsidTr="00161E20">
        <w:sdt>
          <w:sdtPr>
            <w:rPr>
              <w:rFonts w:ascii="Arial" w:hAnsi="Arial" w:cs="Arial"/>
            </w:rPr>
            <w:id w:val="-2137869348"/>
            <w14:checkbox>
              <w14:checked w14:val="0"/>
              <w14:checkedState w14:val="2612" w14:font="MS Gothic"/>
              <w14:uncheckedState w14:val="2610" w14:font="MS Gothic"/>
            </w14:checkbox>
          </w:sdtPr>
          <w:sdtEndPr/>
          <w:sdtContent>
            <w:tc>
              <w:tcPr>
                <w:tcW w:w="456" w:type="dxa"/>
              </w:tcPr>
              <w:p w14:paraId="41D6522E"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5075" w:type="dxa"/>
            <w:gridSpan w:val="2"/>
          </w:tcPr>
          <w:p w14:paraId="561B8D32" w14:textId="77777777" w:rsidR="0068289C" w:rsidRPr="00673556" w:rsidRDefault="0068289C" w:rsidP="00161E20">
            <w:pPr>
              <w:rPr>
                <w:rFonts w:ascii="Arial" w:hAnsi="Arial" w:cs="Arial"/>
              </w:rPr>
            </w:pPr>
            <w:r w:rsidRPr="00673556">
              <w:rPr>
                <w:rFonts w:ascii="Arial" w:hAnsi="Arial" w:cs="Arial"/>
              </w:rPr>
              <w:t>I am responding as an individual</w:t>
            </w:r>
          </w:p>
        </w:tc>
        <w:tc>
          <w:tcPr>
            <w:tcW w:w="3636" w:type="dxa"/>
          </w:tcPr>
          <w:p w14:paraId="7A04A9E0" w14:textId="77777777" w:rsidR="0068289C" w:rsidRPr="00673556" w:rsidRDefault="0068289C" w:rsidP="00161E20">
            <w:pPr>
              <w:rPr>
                <w:rFonts w:ascii="Arial" w:hAnsi="Arial" w:cs="Arial"/>
              </w:rPr>
            </w:pPr>
          </w:p>
        </w:tc>
      </w:tr>
      <w:tr w:rsidR="009A0BB2" w:rsidRPr="00673556" w14:paraId="68F85446" w14:textId="77777777" w:rsidTr="00161E20">
        <w:sdt>
          <w:sdtPr>
            <w:rPr>
              <w:rFonts w:ascii="Arial" w:hAnsi="Arial" w:cs="Arial"/>
            </w:rPr>
            <w:id w:val="1444042109"/>
            <w14:checkbox>
              <w14:checked w14:val="0"/>
              <w14:checkedState w14:val="2612" w14:font="MS Gothic"/>
              <w14:uncheckedState w14:val="2610" w14:font="MS Gothic"/>
            </w14:checkbox>
          </w:sdtPr>
          <w:sdtEndPr/>
          <w:sdtContent>
            <w:tc>
              <w:tcPr>
                <w:tcW w:w="456" w:type="dxa"/>
              </w:tcPr>
              <w:p w14:paraId="3A887782"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5075" w:type="dxa"/>
            <w:gridSpan w:val="2"/>
          </w:tcPr>
          <w:p w14:paraId="205D9BAF" w14:textId="77777777" w:rsidR="0068289C" w:rsidRPr="00673556" w:rsidRDefault="0068289C" w:rsidP="00161E20">
            <w:pPr>
              <w:rPr>
                <w:rFonts w:ascii="Arial" w:hAnsi="Arial" w:cs="Arial"/>
              </w:rPr>
            </w:pPr>
            <w:r w:rsidRPr="00673556">
              <w:rPr>
                <w:rFonts w:ascii="Arial" w:hAnsi="Arial" w:cs="Arial"/>
              </w:rPr>
              <w:t>I am responding on behalf of an organisation</w:t>
            </w:r>
          </w:p>
        </w:tc>
        <w:tc>
          <w:tcPr>
            <w:tcW w:w="3636" w:type="dxa"/>
          </w:tcPr>
          <w:p w14:paraId="422A39CD" w14:textId="77777777" w:rsidR="0068289C" w:rsidRPr="00673556" w:rsidRDefault="0068289C" w:rsidP="00161E20">
            <w:pPr>
              <w:rPr>
                <w:rFonts w:ascii="Arial" w:hAnsi="Arial" w:cs="Arial"/>
              </w:rPr>
            </w:pPr>
          </w:p>
        </w:tc>
      </w:tr>
      <w:tr w:rsidR="006B1C19" w:rsidRPr="00673556" w14:paraId="150FF0E2" w14:textId="77777777" w:rsidTr="00161E20">
        <w:tc>
          <w:tcPr>
            <w:tcW w:w="456" w:type="dxa"/>
          </w:tcPr>
          <w:p w14:paraId="19C5E35D" w14:textId="77777777" w:rsidR="0068289C" w:rsidRPr="00673556" w:rsidRDefault="0068289C" w:rsidP="00161E20">
            <w:pPr>
              <w:jc w:val="right"/>
              <w:rPr>
                <w:rFonts w:ascii="Arial" w:hAnsi="Arial" w:cs="Arial"/>
              </w:rPr>
            </w:pPr>
          </w:p>
        </w:tc>
        <w:tc>
          <w:tcPr>
            <w:tcW w:w="2665" w:type="dxa"/>
          </w:tcPr>
          <w:p w14:paraId="57B029C5" w14:textId="77777777" w:rsidR="0068289C" w:rsidRPr="00673556" w:rsidRDefault="0068289C" w:rsidP="00161E20">
            <w:pPr>
              <w:rPr>
                <w:rFonts w:ascii="Arial" w:hAnsi="Arial" w:cs="Arial"/>
              </w:rPr>
            </w:pPr>
            <w:r w:rsidRPr="00673556">
              <w:rPr>
                <w:rFonts w:ascii="Arial" w:hAnsi="Arial" w:cs="Arial"/>
              </w:rPr>
              <w:t xml:space="preserve">   </w:t>
            </w:r>
          </w:p>
          <w:p w14:paraId="1C3F533E" w14:textId="77777777" w:rsidR="0068289C" w:rsidRPr="00673556" w:rsidRDefault="0068289C" w:rsidP="00161E20">
            <w:pPr>
              <w:rPr>
                <w:rFonts w:ascii="Arial" w:hAnsi="Arial" w:cs="Arial"/>
              </w:rPr>
            </w:pPr>
            <w:r w:rsidRPr="00673556">
              <w:rPr>
                <w:rFonts w:ascii="Arial" w:hAnsi="Arial" w:cs="Arial"/>
              </w:rPr>
              <w:t>(name of organisation)</w:t>
            </w:r>
          </w:p>
        </w:tc>
        <w:tc>
          <w:tcPr>
            <w:tcW w:w="6046" w:type="dxa"/>
            <w:gridSpan w:val="2"/>
            <w:tcBorders>
              <w:bottom w:val="single" w:sz="2" w:space="0" w:color="auto"/>
            </w:tcBorders>
            <w:vAlign w:val="bottom"/>
          </w:tcPr>
          <w:p w14:paraId="446941D9" w14:textId="77777777" w:rsidR="0068289C" w:rsidRPr="00673556" w:rsidRDefault="0068289C" w:rsidP="00161E20">
            <w:pPr>
              <w:rPr>
                <w:rFonts w:ascii="Arial" w:hAnsi="Arial" w:cs="Arial"/>
              </w:rPr>
            </w:pPr>
          </w:p>
        </w:tc>
      </w:tr>
    </w:tbl>
    <w:p w14:paraId="1F98D9C8" w14:textId="77777777" w:rsidR="0068289C" w:rsidRPr="00673556" w:rsidRDefault="0068289C" w:rsidP="0068289C">
      <w:pPr>
        <w:rPr>
          <w:rFonts w:ascii="Arial" w:hAnsi="Arial" w:cs="Arial"/>
        </w:rPr>
      </w:pPr>
    </w:p>
    <w:p w14:paraId="45E792AA" w14:textId="77777777" w:rsidR="0068289C" w:rsidRPr="00B554C3" w:rsidRDefault="0068289C" w:rsidP="0068289C">
      <w:pPr>
        <w:rPr>
          <w:rFonts w:ascii="Arial" w:hAnsi="Arial" w:cs="Arial"/>
          <w:b/>
          <w:color w:val="276E8B" w:themeColor="accent1" w:themeShade="BF"/>
        </w:rPr>
      </w:pPr>
      <w:r w:rsidRPr="00B554C3">
        <w:rPr>
          <w:rFonts w:ascii="Arial" w:hAnsi="Arial" w:cs="Arial"/>
          <w:b/>
          <w:color w:val="276E8B" w:themeColor="accent1" w:themeShade="BF"/>
        </w:rPr>
        <w:t>Please check the box that best describes you as a respondent and the size of your organisation: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111"/>
        <w:gridCol w:w="2111"/>
        <w:gridCol w:w="436"/>
        <w:gridCol w:w="3956"/>
        <w:gridCol w:w="93"/>
      </w:tblGrid>
      <w:tr w:rsidR="009A0BB2" w:rsidRPr="00673556" w14:paraId="1B5CA0B7" w14:textId="77777777" w:rsidTr="00161E20">
        <w:tc>
          <w:tcPr>
            <w:tcW w:w="4678" w:type="dxa"/>
            <w:gridSpan w:val="3"/>
          </w:tcPr>
          <w:p w14:paraId="5FF268C2" w14:textId="77777777" w:rsidR="0068289C" w:rsidRPr="00673556" w:rsidRDefault="0068289C" w:rsidP="00161E20">
            <w:pPr>
              <w:rPr>
                <w:rFonts w:ascii="Arial" w:hAnsi="Arial" w:cs="Arial"/>
              </w:rPr>
            </w:pPr>
            <w:r w:rsidRPr="00673556">
              <w:rPr>
                <w:rFonts w:ascii="Arial" w:hAnsi="Arial" w:cs="Arial"/>
              </w:rPr>
              <w:t>Respondent Type</w:t>
            </w:r>
          </w:p>
        </w:tc>
        <w:tc>
          <w:tcPr>
            <w:tcW w:w="4485" w:type="dxa"/>
            <w:gridSpan w:val="3"/>
          </w:tcPr>
          <w:p w14:paraId="71A9D4FB" w14:textId="77777777" w:rsidR="0068289C" w:rsidRPr="00673556" w:rsidRDefault="0068289C" w:rsidP="00161E20">
            <w:pPr>
              <w:rPr>
                <w:rFonts w:ascii="Arial" w:hAnsi="Arial" w:cs="Arial"/>
              </w:rPr>
            </w:pPr>
            <w:r w:rsidRPr="00673556">
              <w:rPr>
                <w:rFonts w:ascii="Arial" w:hAnsi="Arial" w:cs="Arial"/>
              </w:rPr>
              <w:t>Size of Organisation</w:t>
            </w:r>
          </w:p>
        </w:tc>
      </w:tr>
      <w:tr w:rsidR="00734871" w:rsidRPr="00673556" w14:paraId="0E95663E" w14:textId="77777777" w:rsidTr="00161E20">
        <w:trPr>
          <w:gridAfter w:val="1"/>
          <w:wAfter w:w="93" w:type="dxa"/>
        </w:trPr>
        <w:sdt>
          <w:sdtPr>
            <w:rPr>
              <w:rFonts w:ascii="Arial" w:hAnsi="Arial" w:cs="Arial"/>
            </w:rPr>
            <w:id w:val="1004325816"/>
            <w14:checkbox>
              <w14:checked w14:val="0"/>
              <w14:checkedState w14:val="2612" w14:font="MS Gothic"/>
              <w14:uncheckedState w14:val="2610" w14:font="MS Gothic"/>
            </w14:checkbox>
          </w:sdtPr>
          <w:sdtEndPr/>
          <w:sdtContent>
            <w:tc>
              <w:tcPr>
                <w:tcW w:w="456" w:type="dxa"/>
              </w:tcPr>
              <w:p w14:paraId="4B8E45F3"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2C1E6155" w14:textId="77777777" w:rsidR="0068289C" w:rsidRPr="00673556" w:rsidRDefault="0068289C" w:rsidP="00161E20">
            <w:pPr>
              <w:rPr>
                <w:rFonts w:ascii="Arial" w:hAnsi="Arial" w:cs="Arial"/>
              </w:rPr>
            </w:pPr>
            <w:r w:rsidRPr="00673556">
              <w:rPr>
                <w:rFonts w:ascii="Arial" w:hAnsi="Arial" w:cs="Arial"/>
              </w:rPr>
              <w:t>Classification Society</w:t>
            </w:r>
          </w:p>
        </w:tc>
        <w:sdt>
          <w:sdtPr>
            <w:rPr>
              <w:rFonts w:ascii="Arial" w:hAnsi="Arial" w:cs="Arial"/>
            </w:rPr>
            <w:id w:val="-1481144868"/>
            <w14:checkbox>
              <w14:checked w14:val="0"/>
              <w14:checkedState w14:val="2612" w14:font="MS Gothic"/>
              <w14:uncheckedState w14:val="2610" w14:font="MS Gothic"/>
            </w14:checkbox>
          </w:sdtPr>
          <w:sdtEndPr/>
          <w:sdtContent>
            <w:tc>
              <w:tcPr>
                <w:tcW w:w="436" w:type="dxa"/>
              </w:tcPr>
              <w:p w14:paraId="2488BC7E"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3956" w:type="dxa"/>
          </w:tcPr>
          <w:p w14:paraId="2CB3F39C" w14:textId="77777777" w:rsidR="0068289C" w:rsidRPr="00673556" w:rsidRDefault="0068289C" w:rsidP="00161E20">
            <w:pPr>
              <w:rPr>
                <w:rFonts w:ascii="Arial" w:hAnsi="Arial" w:cs="Arial"/>
              </w:rPr>
            </w:pPr>
            <w:r w:rsidRPr="00673556">
              <w:rPr>
                <w:rFonts w:ascii="Arial" w:hAnsi="Arial" w:cs="Arial"/>
              </w:rPr>
              <w:t>Large business (over 250 staff)</w:t>
            </w:r>
          </w:p>
        </w:tc>
      </w:tr>
      <w:tr w:rsidR="009A0BB2" w:rsidRPr="00673556" w14:paraId="0183ED57" w14:textId="77777777" w:rsidTr="00161E20">
        <w:sdt>
          <w:sdtPr>
            <w:rPr>
              <w:rFonts w:ascii="Arial" w:hAnsi="Arial" w:cs="Arial"/>
            </w:rPr>
            <w:id w:val="-1183668998"/>
            <w14:checkbox>
              <w14:checked w14:val="0"/>
              <w14:checkedState w14:val="2612" w14:font="MS Gothic"/>
              <w14:uncheckedState w14:val="2610" w14:font="MS Gothic"/>
            </w14:checkbox>
          </w:sdtPr>
          <w:sdtEndPr/>
          <w:sdtContent>
            <w:tc>
              <w:tcPr>
                <w:tcW w:w="456" w:type="dxa"/>
              </w:tcPr>
              <w:p w14:paraId="147FFF57"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0D736388" w14:textId="77777777" w:rsidR="0068289C" w:rsidRPr="00673556" w:rsidRDefault="0068289C" w:rsidP="00161E20">
            <w:pPr>
              <w:rPr>
                <w:rFonts w:ascii="Arial" w:hAnsi="Arial" w:cs="Arial"/>
              </w:rPr>
            </w:pPr>
            <w:r w:rsidRPr="00673556">
              <w:rPr>
                <w:rFonts w:ascii="Arial" w:hAnsi="Arial" w:cs="Arial"/>
              </w:rPr>
              <w:t>Government Agency/Department</w:t>
            </w:r>
          </w:p>
        </w:tc>
        <w:sdt>
          <w:sdtPr>
            <w:rPr>
              <w:rFonts w:ascii="Arial" w:hAnsi="Arial" w:cs="Arial"/>
            </w:rPr>
            <w:id w:val="-1341840499"/>
            <w14:checkbox>
              <w14:checked w14:val="0"/>
              <w14:checkedState w14:val="2612" w14:font="MS Gothic"/>
              <w14:uncheckedState w14:val="2610" w14:font="MS Gothic"/>
            </w14:checkbox>
          </w:sdtPr>
          <w:sdtEndPr/>
          <w:sdtContent>
            <w:tc>
              <w:tcPr>
                <w:tcW w:w="436" w:type="dxa"/>
              </w:tcPr>
              <w:p w14:paraId="1EBE115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049" w:type="dxa"/>
            <w:gridSpan w:val="2"/>
          </w:tcPr>
          <w:p w14:paraId="7CAC8554" w14:textId="77777777" w:rsidR="0068289C" w:rsidRPr="00673556" w:rsidRDefault="0068289C" w:rsidP="00161E20">
            <w:pPr>
              <w:rPr>
                <w:rFonts w:ascii="Arial" w:hAnsi="Arial" w:cs="Arial"/>
              </w:rPr>
            </w:pPr>
            <w:r w:rsidRPr="00673556">
              <w:rPr>
                <w:rFonts w:ascii="Arial" w:hAnsi="Arial" w:cs="Arial"/>
              </w:rPr>
              <w:t>Medium business (50 to 250 staff)</w:t>
            </w:r>
          </w:p>
        </w:tc>
      </w:tr>
      <w:tr w:rsidR="009A0BB2" w:rsidRPr="00673556" w14:paraId="05012C58" w14:textId="77777777" w:rsidTr="00161E20">
        <w:sdt>
          <w:sdtPr>
            <w:rPr>
              <w:rFonts w:ascii="Arial" w:hAnsi="Arial" w:cs="Arial"/>
            </w:rPr>
            <w:id w:val="2069070250"/>
            <w14:checkbox>
              <w14:checked w14:val="0"/>
              <w14:checkedState w14:val="2612" w14:font="MS Gothic"/>
              <w14:uncheckedState w14:val="2610" w14:font="MS Gothic"/>
            </w14:checkbox>
          </w:sdtPr>
          <w:sdtEndPr/>
          <w:sdtContent>
            <w:tc>
              <w:tcPr>
                <w:tcW w:w="456" w:type="dxa"/>
              </w:tcPr>
              <w:p w14:paraId="3D34E5F7"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316719E3" w14:textId="77777777" w:rsidR="0068289C" w:rsidRPr="00673556" w:rsidRDefault="0068289C" w:rsidP="00161E20">
            <w:pPr>
              <w:rPr>
                <w:rFonts w:ascii="Arial" w:hAnsi="Arial" w:cs="Arial"/>
              </w:rPr>
            </w:pPr>
            <w:r w:rsidRPr="00673556">
              <w:rPr>
                <w:rFonts w:ascii="Arial" w:hAnsi="Arial" w:cs="Arial"/>
              </w:rPr>
              <w:t>Individual</w:t>
            </w:r>
          </w:p>
        </w:tc>
        <w:sdt>
          <w:sdtPr>
            <w:rPr>
              <w:rFonts w:ascii="Arial" w:hAnsi="Arial" w:cs="Arial"/>
            </w:rPr>
            <w:id w:val="590130363"/>
            <w14:checkbox>
              <w14:checked w14:val="0"/>
              <w14:checkedState w14:val="2612" w14:font="MS Gothic"/>
              <w14:uncheckedState w14:val="2610" w14:font="MS Gothic"/>
            </w14:checkbox>
          </w:sdtPr>
          <w:sdtEndPr/>
          <w:sdtContent>
            <w:tc>
              <w:tcPr>
                <w:tcW w:w="436" w:type="dxa"/>
              </w:tcPr>
              <w:p w14:paraId="5B58E0A5"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049" w:type="dxa"/>
            <w:gridSpan w:val="2"/>
          </w:tcPr>
          <w:p w14:paraId="7BAF0935" w14:textId="77777777" w:rsidR="0068289C" w:rsidRPr="00673556" w:rsidRDefault="0068289C" w:rsidP="00161E20">
            <w:pPr>
              <w:rPr>
                <w:rFonts w:ascii="Arial" w:hAnsi="Arial" w:cs="Arial"/>
              </w:rPr>
            </w:pPr>
            <w:r w:rsidRPr="00673556">
              <w:rPr>
                <w:rFonts w:ascii="Arial" w:hAnsi="Arial" w:cs="Arial"/>
              </w:rPr>
              <w:t>Micro business (up to 9 staff)</w:t>
            </w:r>
          </w:p>
        </w:tc>
      </w:tr>
      <w:tr w:rsidR="009A0BB2" w:rsidRPr="00673556" w14:paraId="6E14E2D2" w14:textId="77777777" w:rsidTr="00161E20">
        <w:sdt>
          <w:sdtPr>
            <w:rPr>
              <w:rFonts w:ascii="Arial" w:hAnsi="Arial" w:cs="Arial"/>
            </w:rPr>
            <w:id w:val="-1209879651"/>
            <w14:checkbox>
              <w14:checked w14:val="0"/>
              <w14:checkedState w14:val="2612" w14:font="MS Gothic"/>
              <w14:uncheckedState w14:val="2610" w14:font="MS Gothic"/>
            </w14:checkbox>
          </w:sdtPr>
          <w:sdtEndPr/>
          <w:sdtContent>
            <w:tc>
              <w:tcPr>
                <w:tcW w:w="456" w:type="dxa"/>
              </w:tcPr>
              <w:p w14:paraId="190EE9A3"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6C25D87F" w14:textId="77777777" w:rsidR="0068289C" w:rsidRPr="00673556" w:rsidRDefault="0068289C" w:rsidP="00161E20">
            <w:pPr>
              <w:rPr>
                <w:rFonts w:ascii="Arial" w:hAnsi="Arial" w:cs="Arial"/>
              </w:rPr>
            </w:pPr>
            <w:r w:rsidRPr="00673556">
              <w:rPr>
                <w:rFonts w:ascii="Arial" w:hAnsi="Arial" w:cs="Arial"/>
              </w:rPr>
              <w:t>Legal representative</w:t>
            </w:r>
          </w:p>
        </w:tc>
        <w:sdt>
          <w:sdtPr>
            <w:rPr>
              <w:rFonts w:ascii="Arial" w:hAnsi="Arial" w:cs="Arial"/>
            </w:rPr>
            <w:id w:val="-206649698"/>
            <w14:checkbox>
              <w14:checked w14:val="0"/>
              <w14:checkedState w14:val="2612" w14:font="MS Gothic"/>
              <w14:uncheckedState w14:val="2610" w14:font="MS Gothic"/>
            </w14:checkbox>
          </w:sdtPr>
          <w:sdtEndPr/>
          <w:sdtContent>
            <w:tc>
              <w:tcPr>
                <w:tcW w:w="436" w:type="dxa"/>
              </w:tcPr>
              <w:p w14:paraId="02EF6884"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049" w:type="dxa"/>
            <w:gridSpan w:val="2"/>
          </w:tcPr>
          <w:p w14:paraId="3589447B" w14:textId="77777777" w:rsidR="0068289C" w:rsidRPr="00673556" w:rsidRDefault="0068289C" w:rsidP="00161E20">
            <w:pPr>
              <w:rPr>
                <w:rFonts w:ascii="Arial" w:hAnsi="Arial" w:cs="Arial"/>
              </w:rPr>
            </w:pPr>
            <w:r w:rsidRPr="00673556">
              <w:rPr>
                <w:rFonts w:ascii="Arial" w:hAnsi="Arial" w:cs="Arial"/>
              </w:rPr>
              <w:t>Small business (10 to 49 staff)</w:t>
            </w:r>
          </w:p>
        </w:tc>
      </w:tr>
      <w:tr w:rsidR="009A0BB2" w:rsidRPr="00673556" w14:paraId="51C766D6" w14:textId="77777777" w:rsidTr="00161E20">
        <w:sdt>
          <w:sdtPr>
            <w:rPr>
              <w:rFonts w:ascii="Arial" w:hAnsi="Arial" w:cs="Arial"/>
            </w:rPr>
            <w:id w:val="-215901790"/>
            <w14:checkbox>
              <w14:checked w14:val="0"/>
              <w14:checkedState w14:val="2612" w14:font="MS Gothic"/>
              <w14:uncheckedState w14:val="2610" w14:font="MS Gothic"/>
            </w14:checkbox>
          </w:sdtPr>
          <w:sdtEndPr/>
          <w:sdtContent>
            <w:tc>
              <w:tcPr>
                <w:tcW w:w="456" w:type="dxa"/>
              </w:tcPr>
              <w:p w14:paraId="324E95B7"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0BD2580A" w14:textId="77777777" w:rsidR="0068289C" w:rsidRPr="00673556" w:rsidRDefault="0068289C" w:rsidP="00161E20">
            <w:pPr>
              <w:rPr>
                <w:rFonts w:ascii="Arial" w:hAnsi="Arial" w:cs="Arial"/>
              </w:rPr>
            </w:pPr>
            <w:r w:rsidRPr="00673556">
              <w:rPr>
                <w:rFonts w:ascii="Arial" w:hAnsi="Arial" w:cs="Arial"/>
              </w:rPr>
              <w:t xml:space="preserve">Protection &amp; Indemnity </w:t>
            </w:r>
          </w:p>
        </w:tc>
        <w:tc>
          <w:tcPr>
            <w:tcW w:w="436" w:type="dxa"/>
          </w:tcPr>
          <w:p w14:paraId="1F8820D8" w14:textId="77777777" w:rsidR="0068289C" w:rsidRPr="00673556" w:rsidRDefault="0068289C" w:rsidP="00161E20">
            <w:pPr>
              <w:rPr>
                <w:rFonts w:ascii="Arial" w:hAnsi="Arial" w:cs="Arial"/>
              </w:rPr>
            </w:pPr>
          </w:p>
        </w:tc>
        <w:tc>
          <w:tcPr>
            <w:tcW w:w="4049" w:type="dxa"/>
            <w:gridSpan w:val="2"/>
          </w:tcPr>
          <w:p w14:paraId="4460D490" w14:textId="77777777" w:rsidR="0068289C" w:rsidRPr="00673556" w:rsidRDefault="0068289C" w:rsidP="00161E20">
            <w:pPr>
              <w:rPr>
                <w:rFonts w:ascii="Arial" w:hAnsi="Arial" w:cs="Arial"/>
              </w:rPr>
            </w:pPr>
          </w:p>
        </w:tc>
      </w:tr>
      <w:tr w:rsidR="009A0BB2" w:rsidRPr="00673556" w14:paraId="5405D03D" w14:textId="77777777" w:rsidTr="00161E20">
        <w:sdt>
          <w:sdtPr>
            <w:rPr>
              <w:rFonts w:ascii="Arial" w:hAnsi="Arial" w:cs="Arial"/>
            </w:rPr>
            <w:id w:val="840511750"/>
            <w14:checkbox>
              <w14:checked w14:val="0"/>
              <w14:checkedState w14:val="2612" w14:font="MS Gothic"/>
              <w14:uncheckedState w14:val="2610" w14:font="MS Gothic"/>
            </w14:checkbox>
          </w:sdtPr>
          <w:sdtEndPr/>
          <w:sdtContent>
            <w:tc>
              <w:tcPr>
                <w:tcW w:w="456" w:type="dxa"/>
              </w:tcPr>
              <w:p w14:paraId="69C1075E"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2D448302" w14:textId="77777777" w:rsidR="0068289C" w:rsidRPr="00673556" w:rsidRDefault="0068289C" w:rsidP="00161E20">
            <w:pPr>
              <w:rPr>
                <w:rFonts w:ascii="Arial" w:hAnsi="Arial" w:cs="Arial"/>
              </w:rPr>
            </w:pPr>
            <w:r w:rsidRPr="00673556">
              <w:rPr>
                <w:rFonts w:ascii="Arial" w:hAnsi="Arial" w:cs="Arial"/>
              </w:rPr>
              <w:t>Seafarer</w:t>
            </w:r>
          </w:p>
        </w:tc>
        <w:tc>
          <w:tcPr>
            <w:tcW w:w="436" w:type="dxa"/>
          </w:tcPr>
          <w:p w14:paraId="38629FBF" w14:textId="77777777" w:rsidR="0068289C" w:rsidRPr="00673556" w:rsidRDefault="0068289C" w:rsidP="00161E20">
            <w:pPr>
              <w:rPr>
                <w:rFonts w:ascii="Arial" w:hAnsi="Arial" w:cs="Arial"/>
              </w:rPr>
            </w:pPr>
          </w:p>
        </w:tc>
        <w:tc>
          <w:tcPr>
            <w:tcW w:w="4049" w:type="dxa"/>
            <w:gridSpan w:val="2"/>
          </w:tcPr>
          <w:p w14:paraId="3A9728D2" w14:textId="77777777" w:rsidR="0068289C" w:rsidRPr="00673556" w:rsidRDefault="0068289C" w:rsidP="00161E20">
            <w:pPr>
              <w:rPr>
                <w:rFonts w:ascii="Arial" w:hAnsi="Arial" w:cs="Arial"/>
              </w:rPr>
            </w:pPr>
          </w:p>
        </w:tc>
      </w:tr>
      <w:tr w:rsidR="009A0BB2" w:rsidRPr="00673556" w14:paraId="2FF10BCC" w14:textId="77777777" w:rsidTr="00161E20">
        <w:sdt>
          <w:sdtPr>
            <w:rPr>
              <w:rFonts w:ascii="Arial" w:hAnsi="Arial" w:cs="Arial"/>
            </w:rPr>
            <w:id w:val="74253526"/>
            <w14:checkbox>
              <w14:checked w14:val="0"/>
              <w14:checkedState w14:val="2612" w14:font="MS Gothic"/>
              <w14:uncheckedState w14:val="2610" w14:font="MS Gothic"/>
            </w14:checkbox>
          </w:sdtPr>
          <w:sdtEndPr/>
          <w:sdtContent>
            <w:tc>
              <w:tcPr>
                <w:tcW w:w="456" w:type="dxa"/>
              </w:tcPr>
              <w:p w14:paraId="7E1286BA"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27C79438" w14:textId="77777777" w:rsidR="0068289C" w:rsidRPr="00673556" w:rsidRDefault="0068289C" w:rsidP="00161E20">
            <w:pPr>
              <w:rPr>
                <w:rFonts w:ascii="Arial" w:hAnsi="Arial" w:cs="Arial"/>
              </w:rPr>
            </w:pPr>
            <w:r w:rsidRPr="00673556">
              <w:rPr>
                <w:rFonts w:ascii="Arial" w:hAnsi="Arial" w:cs="Arial"/>
              </w:rPr>
              <w:t>Ship Operator</w:t>
            </w:r>
          </w:p>
        </w:tc>
        <w:tc>
          <w:tcPr>
            <w:tcW w:w="436" w:type="dxa"/>
          </w:tcPr>
          <w:p w14:paraId="2E8DEB8E" w14:textId="77777777" w:rsidR="0068289C" w:rsidRPr="00673556" w:rsidRDefault="0068289C" w:rsidP="00161E20">
            <w:pPr>
              <w:rPr>
                <w:rFonts w:ascii="Arial" w:hAnsi="Arial" w:cs="Arial"/>
              </w:rPr>
            </w:pPr>
          </w:p>
        </w:tc>
        <w:tc>
          <w:tcPr>
            <w:tcW w:w="4049" w:type="dxa"/>
            <w:gridSpan w:val="2"/>
          </w:tcPr>
          <w:p w14:paraId="15927DCE" w14:textId="77777777" w:rsidR="0068289C" w:rsidRPr="00673556" w:rsidRDefault="0068289C" w:rsidP="00161E20">
            <w:pPr>
              <w:rPr>
                <w:rFonts w:ascii="Arial" w:hAnsi="Arial" w:cs="Arial"/>
              </w:rPr>
            </w:pPr>
          </w:p>
        </w:tc>
      </w:tr>
      <w:tr w:rsidR="009A0BB2" w:rsidRPr="00673556" w14:paraId="1044DD7D" w14:textId="77777777" w:rsidTr="00161E20">
        <w:sdt>
          <w:sdtPr>
            <w:rPr>
              <w:rFonts w:ascii="Arial" w:hAnsi="Arial" w:cs="Arial"/>
            </w:rPr>
            <w:id w:val="-1109272562"/>
            <w14:checkbox>
              <w14:checked w14:val="0"/>
              <w14:checkedState w14:val="2612" w14:font="MS Gothic"/>
              <w14:uncheckedState w14:val="2610" w14:font="MS Gothic"/>
            </w14:checkbox>
          </w:sdtPr>
          <w:sdtEndPr/>
          <w:sdtContent>
            <w:tc>
              <w:tcPr>
                <w:tcW w:w="456" w:type="dxa"/>
              </w:tcPr>
              <w:p w14:paraId="4D5E6148"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38C6EEA2" w14:textId="77777777" w:rsidR="0068289C" w:rsidRPr="00673556" w:rsidRDefault="0068289C" w:rsidP="00161E20">
            <w:pPr>
              <w:rPr>
                <w:rFonts w:ascii="Arial" w:hAnsi="Arial" w:cs="Arial"/>
              </w:rPr>
            </w:pPr>
            <w:r w:rsidRPr="00673556">
              <w:rPr>
                <w:rFonts w:ascii="Arial" w:hAnsi="Arial" w:cs="Arial"/>
              </w:rPr>
              <w:t>Ship Owner</w:t>
            </w:r>
          </w:p>
        </w:tc>
        <w:tc>
          <w:tcPr>
            <w:tcW w:w="436" w:type="dxa"/>
          </w:tcPr>
          <w:p w14:paraId="42BD90C5" w14:textId="77777777" w:rsidR="0068289C" w:rsidRPr="00673556" w:rsidRDefault="0068289C" w:rsidP="00161E20">
            <w:pPr>
              <w:rPr>
                <w:rFonts w:ascii="Arial" w:hAnsi="Arial" w:cs="Arial"/>
              </w:rPr>
            </w:pPr>
          </w:p>
        </w:tc>
        <w:tc>
          <w:tcPr>
            <w:tcW w:w="4049" w:type="dxa"/>
            <w:gridSpan w:val="2"/>
          </w:tcPr>
          <w:p w14:paraId="7D67C030" w14:textId="77777777" w:rsidR="0068289C" w:rsidRPr="00673556" w:rsidRDefault="0068289C" w:rsidP="00161E20">
            <w:pPr>
              <w:rPr>
                <w:rFonts w:ascii="Arial" w:hAnsi="Arial" w:cs="Arial"/>
              </w:rPr>
            </w:pPr>
          </w:p>
        </w:tc>
      </w:tr>
      <w:tr w:rsidR="009A0BB2" w:rsidRPr="00673556" w14:paraId="69E97ABC" w14:textId="77777777" w:rsidTr="00161E20">
        <w:sdt>
          <w:sdtPr>
            <w:rPr>
              <w:rFonts w:ascii="Arial" w:hAnsi="Arial" w:cs="Arial"/>
            </w:rPr>
            <w:id w:val="158742792"/>
            <w14:checkbox>
              <w14:checked w14:val="0"/>
              <w14:checkedState w14:val="2612" w14:font="MS Gothic"/>
              <w14:uncheckedState w14:val="2610" w14:font="MS Gothic"/>
            </w14:checkbox>
          </w:sdtPr>
          <w:sdtEndPr/>
          <w:sdtContent>
            <w:tc>
              <w:tcPr>
                <w:tcW w:w="456" w:type="dxa"/>
              </w:tcPr>
              <w:p w14:paraId="3CF1B530"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1FC0D5CB" w14:textId="77777777" w:rsidR="0068289C" w:rsidRPr="00673556" w:rsidRDefault="0068289C" w:rsidP="00161E20">
            <w:pPr>
              <w:rPr>
                <w:rFonts w:ascii="Arial" w:hAnsi="Arial" w:cs="Arial"/>
              </w:rPr>
            </w:pPr>
            <w:r w:rsidRPr="00673556">
              <w:rPr>
                <w:rFonts w:ascii="Arial" w:hAnsi="Arial" w:cs="Arial"/>
              </w:rPr>
              <w:t xml:space="preserve">Trade Union </w:t>
            </w:r>
          </w:p>
        </w:tc>
        <w:tc>
          <w:tcPr>
            <w:tcW w:w="436" w:type="dxa"/>
          </w:tcPr>
          <w:p w14:paraId="43D6A10A" w14:textId="77777777" w:rsidR="0068289C" w:rsidRPr="00673556" w:rsidRDefault="0068289C" w:rsidP="00161E20">
            <w:pPr>
              <w:rPr>
                <w:rFonts w:ascii="Arial" w:hAnsi="Arial" w:cs="Arial"/>
              </w:rPr>
            </w:pPr>
          </w:p>
        </w:tc>
        <w:tc>
          <w:tcPr>
            <w:tcW w:w="4049" w:type="dxa"/>
            <w:gridSpan w:val="2"/>
          </w:tcPr>
          <w:p w14:paraId="1BECE3BD" w14:textId="77777777" w:rsidR="0068289C" w:rsidRPr="00673556" w:rsidRDefault="0068289C" w:rsidP="00161E20">
            <w:pPr>
              <w:rPr>
                <w:rFonts w:ascii="Arial" w:hAnsi="Arial" w:cs="Arial"/>
              </w:rPr>
            </w:pPr>
          </w:p>
        </w:tc>
      </w:tr>
      <w:tr w:rsidR="009A0BB2" w:rsidRPr="00673556" w14:paraId="466C2567" w14:textId="77777777" w:rsidTr="00161E20">
        <w:sdt>
          <w:sdtPr>
            <w:rPr>
              <w:rFonts w:ascii="Arial" w:hAnsi="Arial" w:cs="Arial"/>
            </w:rPr>
            <w:id w:val="1186562554"/>
            <w14:checkbox>
              <w14:checked w14:val="0"/>
              <w14:checkedState w14:val="2612" w14:font="MS Gothic"/>
              <w14:uncheckedState w14:val="2610" w14:font="MS Gothic"/>
            </w14:checkbox>
          </w:sdtPr>
          <w:sdtEndPr/>
          <w:sdtContent>
            <w:tc>
              <w:tcPr>
                <w:tcW w:w="456" w:type="dxa"/>
              </w:tcPr>
              <w:p w14:paraId="3D167D87"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4222" w:type="dxa"/>
            <w:gridSpan w:val="2"/>
          </w:tcPr>
          <w:p w14:paraId="22DA67DB" w14:textId="77777777" w:rsidR="0068289C" w:rsidRPr="00673556" w:rsidRDefault="0068289C" w:rsidP="00161E20">
            <w:pPr>
              <w:rPr>
                <w:rFonts w:ascii="Arial" w:hAnsi="Arial" w:cs="Arial"/>
              </w:rPr>
            </w:pPr>
            <w:r w:rsidRPr="00673556">
              <w:rPr>
                <w:rFonts w:ascii="Arial" w:hAnsi="Arial" w:cs="Arial"/>
              </w:rPr>
              <w:t>Other</w:t>
            </w:r>
          </w:p>
        </w:tc>
        <w:tc>
          <w:tcPr>
            <w:tcW w:w="436" w:type="dxa"/>
          </w:tcPr>
          <w:p w14:paraId="2FCEFECC" w14:textId="77777777" w:rsidR="0068289C" w:rsidRPr="00673556" w:rsidRDefault="0068289C" w:rsidP="00161E20">
            <w:pPr>
              <w:rPr>
                <w:rFonts w:ascii="Arial" w:hAnsi="Arial" w:cs="Arial"/>
              </w:rPr>
            </w:pPr>
          </w:p>
        </w:tc>
        <w:tc>
          <w:tcPr>
            <w:tcW w:w="4049" w:type="dxa"/>
            <w:gridSpan w:val="2"/>
          </w:tcPr>
          <w:p w14:paraId="3311A177" w14:textId="77777777" w:rsidR="0068289C" w:rsidRPr="00673556" w:rsidRDefault="0068289C" w:rsidP="00161E20">
            <w:pPr>
              <w:rPr>
                <w:rFonts w:ascii="Arial" w:hAnsi="Arial" w:cs="Arial"/>
              </w:rPr>
            </w:pPr>
          </w:p>
        </w:tc>
      </w:tr>
      <w:tr w:rsidR="008C7165" w:rsidRPr="00673556" w14:paraId="11B4A78E" w14:textId="77777777" w:rsidTr="00161E20">
        <w:tc>
          <w:tcPr>
            <w:tcW w:w="456" w:type="dxa"/>
          </w:tcPr>
          <w:p w14:paraId="3DE3ABB9" w14:textId="77777777" w:rsidR="0068289C" w:rsidRPr="00673556" w:rsidRDefault="0068289C" w:rsidP="00161E20">
            <w:pPr>
              <w:rPr>
                <w:rFonts w:ascii="Arial" w:hAnsi="Arial" w:cs="Arial"/>
              </w:rPr>
            </w:pPr>
          </w:p>
        </w:tc>
        <w:tc>
          <w:tcPr>
            <w:tcW w:w="2111" w:type="dxa"/>
          </w:tcPr>
          <w:p w14:paraId="623FA0BC" w14:textId="77777777" w:rsidR="0068289C" w:rsidRPr="00673556" w:rsidRDefault="0068289C" w:rsidP="00161E20">
            <w:pPr>
              <w:rPr>
                <w:rFonts w:ascii="Arial" w:hAnsi="Arial" w:cs="Arial"/>
              </w:rPr>
            </w:pPr>
            <w:r w:rsidRPr="00673556">
              <w:rPr>
                <w:rFonts w:ascii="Arial" w:hAnsi="Arial" w:cs="Arial"/>
              </w:rPr>
              <w:t>(please describe)</w:t>
            </w:r>
          </w:p>
        </w:tc>
        <w:tc>
          <w:tcPr>
            <w:tcW w:w="6596" w:type="dxa"/>
            <w:gridSpan w:val="4"/>
            <w:tcBorders>
              <w:bottom w:val="single" w:sz="2" w:space="0" w:color="auto"/>
            </w:tcBorders>
          </w:tcPr>
          <w:p w14:paraId="3E0645E8" w14:textId="77777777" w:rsidR="0068289C" w:rsidRPr="00673556" w:rsidRDefault="0068289C" w:rsidP="00161E20">
            <w:pPr>
              <w:rPr>
                <w:rFonts w:ascii="Arial" w:hAnsi="Arial" w:cs="Arial"/>
              </w:rPr>
            </w:pPr>
          </w:p>
        </w:tc>
      </w:tr>
    </w:tbl>
    <w:p w14:paraId="5A8CB6FF" w14:textId="77777777" w:rsidR="0068289C" w:rsidRPr="00673556" w:rsidRDefault="0068289C" w:rsidP="0068289C">
      <w:pPr>
        <w:rPr>
          <w:rFonts w:ascii="Arial" w:hAnsi="Arial" w:cs="Arial"/>
        </w:rPr>
      </w:pPr>
    </w:p>
    <w:p w14:paraId="63552841" w14:textId="77777777" w:rsidR="0068289C" w:rsidRDefault="0068289C" w:rsidP="0068289C">
      <w:pPr>
        <w:rPr>
          <w:rFonts w:ascii="Arial" w:hAnsi="Arial" w:cs="Arial"/>
          <w:b/>
          <w:color w:val="006600"/>
          <w:sz w:val="26"/>
          <w:szCs w:val="26"/>
        </w:rPr>
      </w:pPr>
      <w:r>
        <w:rPr>
          <w:rFonts w:ascii="Arial" w:hAnsi="Arial" w:cs="Arial"/>
          <w:b/>
          <w:color w:val="006600"/>
          <w:sz w:val="26"/>
          <w:szCs w:val="26"/>
        </w:rPr>
        <w:br w:type="page"/>
      </w:r>
    </w:p>
    <w:p w14:paraId="54F63ABA" w14:textId="77777777" w:rsidR="0068289C" w:rsidRPr="00C00FC4" w:rsidRDefault="5C5F480B" w:rsidP="5C5F480B">
      <w:pPr>
        <w:rPr>
          <w:rFonts w:ascii="Arial" w:hAnsi="Arial" w:cs="Arial"/>
          <w:b/>
          <w:bCs/>
          <w:color w:val="276E8B" w:themeColor="accent1" w:themeShade="BF"/>
          <w:sz w:val="26"/>
          <w:szCs w:val="26"/>
        </w:rPr>
      </w:pPr>
      <w:r w:rsidRPr="5C5F480B">
        <w:rPr>
          <w:rFonts w:ascii="Arial" w:hAnsi="Arial" w:cs="Arial"/>
          <w:b/>
          <w:bCs/>
          <w:color w:val="276E8B" w:themeColor="accent1" w:themeShade="BF"/>
          <w:sz w:val="26"/>
          <w:szCs w:val="26"/>
        </w:rPr>
        <w:lastRenderedPageBreak/>
        <w:t>Section 5.1 Consultation Questions</w:t>
      </w:r>
    </w:p>
    <w:p w14:paraId="118B922F" w14:textId="0C4E22C3" w:rsidR="5C5F480B" w:rsidRDefault="5C5F480B" w:rsidP="5C5F480B">
      <w:pPr>
        <w:rPr>
          <w:rFonts w:ascii="Arial" w:hAnsi="Arial" w:cs="Arial"/>
          <w:b/>
          <w:bCs/>
          <w:color w:val="276E8B" w:themeColor="accent1" w:themeShade="BF"/>
          <w:sz w:val="26"/>
          <w:szCs w:val="26"/>
        </w:rPr>
      </w:pPr>
      <w:r w:rsidRPr="5C5F480B">
        <w:rPr>
          <w:rFonts w:ascii="Arial" w:hAnsi="Arial" w:cs="Arial"/>
          <w:b/>
          <w:bCs/>
          <w:color w:val="276E8B" w:themeColor="accent1" w:themeShade="BF"/>
          <w:sz w:val="26"/>
          <w:szCs w:val="26"/>
        </w:rPr>
        <w:t xml:space="preserve">Questions relating to the Impact Assessment </w:t>
      </w:r>
    </w:p>
    <w:p w14:paraId="0024EFD5" w14:textId="7317D6F7" w:rsidR="00CB5AAF" w:rsidRPr="00CB5AAF" w:rsidRDefault="00CB5AAF" w:rsidP="00CB5AAF">
      <w:pPr>
        <w:autoSpaceDE w:val="0"/>
        <w:autoSpaceDN w:val="0"/>
        <w:adjustRightInd w:val="0"/>
        <w:rPr>
          <w:rFonts w:ascii="Arial" w:hAnsi="Arial" w:cs="Arial"/>
          <w:lang w:eastAsia="en-GB"/>
        </w:rPr>
      </w:pPr>
      <w:r w:rsidRPr="00CB5AAF">
        <w:rPr>
          <w:rFonts w:ascii="Arial" w:hAnsi="Arial" w:cs="Arial"/>
          <w:lang w:eastAsia="en-GB"/>
        </w:rPr>
        <w:br/>
      </w:r>
      <w:r w:rsidR="003B437F" w:rsidRPr="001431BF">
        <w:rPr>
          <w:rFonts w:ascii="Arial" w:hAnsi="Arial" w:cs="Arial"/>
          <w:b/>
          <w:bCs/>
          <w:lang w:eastAsia="en-GB"/>
        </w:rPr>
        <w:t>Q1</w:t>
      </w:r>
      <w:r w:rsidRPr="00CB5AAF">
        <w:rPr>
          <w:rFonts w:ascii="Arial" w:hAnsi="Arial" w:cs="Arial"/>
          <w:lang w:eastAsia="en-GB"/>
        </w:rPr>
        <w:t>. Do consultees consider that the assessment of the application of additional requirements in the Code to new vessels is correct.</w:t>
      </w:r>
    </w:p>
    <w:tbl>
      <w:tblPr>
        <w:tblStyle w:val="TableGrid"/>
        <w:tblW w:w="0" w:type="auto"/>
        <w:tblLook w:val="04A0" w:firstRow="1" w:lastRow="0" w:firstColumn="1" w:lastColumn="0" w:noHBand="0" w:noVBand="1"/>
      </w:tblPr>
      <w:tblGrid>
        <w:gridCol w:w="9016"/>
      </w:tblGrid>
      <w:tr w:rsidR="008765B0" w14:paraId="320BF73C" w14:textId="77777777" w:rsidTr="008765B0">
        <w:tc>
          <w:tcPr>
            <w:tcW w:w="9016" w:type="dxa"/>
          </w:tcPr>
          <w:p w14:paraId="1706A830" w14:textId="77777777" w:rsidR="008765B0" w:rsidRDefault="008765B0" w:rsidP="5C5F480B">
            <w:pPr>
              <w:spacing w:beforeAutospacing="1" w:after="200" w:afterAutospacing="1"/>
              <w:rPr>
                <w:rFonts w:ascii="Arial" w:eastAsia="Arial" w:hAnsi="Arial" w:cs="Arial"/>
                <w:b/>
                <w:bCs/>
                <w:lang w:val="en-US"/>
              </w:rPr>
            </w:pPr>
          </w:p>
          <w:p w14:paraId="3B6C9FB7" w14:textId="77777777" w:rsidR="008765B0" w:rsidRDefault="008765B0" w:rsidP="5C5F480B">
            <w:pPr>
              <w:spacing w:beforeAutospacing="1" w:after="200" w:afterAutospacing="1"/>
              <w:rPr>
                <w:rFonts w:ascii="Arial" w:eastAsia="Arial" w:hAnsi="Arial" w:cs="Arial"/>
                <w:b/>
                <w:bCs/>
                <w:lang w:val="en-US"/>
              </w:rPr>
            </w:pPr>
          </w:p>
          <w:p w14:paraId="0E822682" w14:textId="756EEC50" w:rsidR="008765B0" w:rsidRDefault="008765B0" w:rsidP="5C5F480B">
            <w:pPr>
              <w:spacing w:beforeAutospacing="1" w:after="200" w:afterAutospacing="1"/>
              <w:rPr>
                <w:rFonts w:ascii="Arial" w:eastAsia="Arial" w:hAnsi="Arial" w:cs="Arial"/>
                <w:b/>
                <w:bCs/>
                <w:lang w:val="en-US"/>
              </w:rPr>
            </w:pPr>
          </w:p>
        </w:tc>
      </w:tr>
    </w:tbl>
    <w:p w14:paraId="39B8F6CD" w14:textId="2A397575" w:rsidR="00B14A30" w:rsidRPr="003E7406" w:rsidRDefault="00073185" w:rsidP="5C5F480B">
      <w:pPr>
        <w:spacing w:beforeAutospacing="1" w:after="200" w:afterAutospacing="1" w:line="240" w:lineRule="auto"/>
        <w:rPr>
          <w:rFonts w:ascii="Arial" w:hAnsi="Arial" w:cs="Arial"/>
        </w:rPr>
      </w:pPr>
      <w:r w:rsidRPr="001431BF">
        <w:rPr>
          <w:rFonts w:ascii="Arial" w:hAnsi="Arial" w:cs="Arial"/>
          <w:b/>
          <w:bCs/>
        </w:rPr>
        <w:t>Q2</w:t>
      </w:r>
      <w:r w:rsidRPr="003E7406">
        <w:rPr>
          <w:rFonts w:ascii="Arial" w:hAnsi="Arial" w:cs="Arial"/>
        </w:rPr>
        <w:t xml:space="preserve">. Consultees are invited to submit any additional evidence or other relevant information on the costs and benefits of the proposed </w:t>
      </w:r>
      <w:r w:rsidR="00451D44">
        <w:rPr>
          <w:rFonts w:ascii="Arial" w:hAnsi="Arial" w:cs="Arial"/>
        </w:rPr>
        <w:t xml:space="preserve">Code </w:t>
      </w:r>
      <w:r w:rsidRPr="003E7406">
        <w:rPr>
          <w:rFonts w:ascii="Arial" w:hAnsi="Arial" w:cs="Arial"/>
        </w:rPr>
        <w:t>(Option 1) that are identified in this IA</w:t>
      </w:r>
      <w:r w:rsidR="003E7406" w:rsidRPr="003E7406">
        <w:rPr>
          <w:rFonts w:ascii="Arial" w:hAnsi="Arial" w:cs="Arial"/>
        </w:rPr>
        <w:t>.</w:t>
      </w:r>
    </w:p>
    <w:tbl>
      <w:tblPr>
        <w:tblStyle w:val="TableGrid"/>
        <w:tblW w:w="0" w:type="auto"/>
        <w:tblLook w:val="04A0" w:firstRow="1" w:lastRow="0" w:firstColumn="1" w:lastColumn="0" w:noHBand="0" w:noVBand="1"/>
      </w:tblPr>
      <w:tblGrid>
        <w:gridCol w:w="9016"/>
      </w:tblGrid>
      <w:tr w:rsidR="003E7406" w14:paraId="36BC1106" w14:textId="77777777" w:rsidTr="003E7406">
        <w:tc>
          <w:tcPr>
            <w:tcW w:w="9016" w:type="dxa"/>
          </w:tcPr>
          <w:p w14:paraId="79051E88" w14:textId="77777777" w:rsidR="003E7406" w:rsidRDefault="003E7406" w:rsidP="5C5F480B">
            <w:pPr>
              <w:spacing w:beforeAutospacing="1" w:after="200" w:afterAutospacing="1"/>
              <w:rPr>
                <w:rFonts w:ascii="Arial" w:eastAsia="Arial" w:hAnsi="Arial" w:cs="Arial"/>
                <w:b/>
                <w:bCs/>
                <w:lang w:val="en-US"/>
              </w:rPr>
            </w:pPr>
          </w:p>
          <w:p w14:paraId="16C1356C" w14:textId="77777777" w:rsidR="003E7406" w:rsidRDefault="003E7406" w:rsidP="5C5F480B">
            <w:pPr>
              <w:spacing w:beforeAutospacing="1" w:after="200" w:afterAutospacing="1"/>
              <w:rPr>
                <w:rFonts w:ascii="Arial" w:eastAsia="Arial" w:hAnsi="Arial" w:cs="Arial"/>
                <w:b/>
                <w:bCs/>
                <w:lang w:val="en-US"/>
              </w:rPr>
            </w:pPr>
          </w:p>
          <w:p w14:paraId="2D19180A" w14:textId="547139BF" w:rsidR="003E7406" w:rsidRDefault="003E7406" w:rsidP="5C5F480B">
            <w:pPr>
              <w:spacing w:beforeAutospacing="1" w:after="200" w:afterAutospacing="1"/>
              <w:rPr>
                <w:rFonts w:ascii="Arial" w:eastAsia="Arial" w:hAnsi="Arial" w:cs="Arial"/>
                <w:b/>
                <w:bCs/>
                <w:lang w:val="en-US"/>
              </w:rPr>
            </w:pPr>
          </w:p>
        </w:tc>
      </w:tr>
    </w:tbl>
    <w:p w14:paraId="31F08B2F" w14:textId="49A28B17" w:rsidR="00073185" w:rsidRPr="0094290D" w:rsidRDefault="0094290D" w:rsidP="5C5F480B">
      <w:pPr>
        <w:spacing w:beforeAutospacing="1" w:after="200" w:afterAutospacing="1" w:line="240" w:lineRule="auto"/>
        <w:rPr>
          <w:rFonts w:ascii="Arial" w:eastAsia="Arial" w:hAnsi="Arial" w:cs="Arial"/>
          <w:b/>
          <w:bCs/>
          <w:lang w:val="en-US"/>
        </w:rPr>
      </w:pPr>
      <w:r w:rsidRPr="001431BF">
        <w:rPr>
          <w:rFonts w:ascii="Arial" w:hAnsi="Arial" w:cs="Arial"/>
          <w:b/>
          <w:bCs/>
        </w:rPr>
        <w:t>Q3</w:t>
      </w:r>
      <w:r w:rsidRPr="0094290D">
        <w:rPr>
          <w:rFonts w:ascii="Arial" w:hAnsi="Arial" w:cs="Arial"/>
        </w:rPr>
        <w:t xml:space="preserve">. Consultees are invited to provide details of any additional costs and benefits of the proposed </w:t>
      </w:r>
      <w:r w:rsidR="00451D44">
        <w:rPr>
          <w:rFonts w:ascii="Arial" w:hAnsi="Arial" w:cs="Arial"/>
        </w:rPr>
        <w:t>Code</w:t>
      </w:r>
      <w:r w:rsidRPr="0094290D">
        <w:rPr>
          <w:rFonts w:ascii="Arial" w:hAnsi="Arial" w:cs="Arial"/>
        </w:rPr>
        <w:t xml:space="preserve"> (Option 1) that have not been identified in this IA,</w:t>
      </w:r>
      <w:r>
        <w:rPr>
          <w:rFonts w:ascii="Arial" w:hAnsi="Arial" w:cs="Arial"/>
        </w:rPr>
        <w:t xml:space="preserve"> </w:t>
      </w:r>
      <w:r w:rsidRPr="0094290D">
        <w:rPr>
          <w:rFonts w:ascii="Arial" w:hAnsi="Arial" w:cs="Arial"/>
        </w:rPr>
        <w:t>and provide any additional evidence or other relevant information that is available on these costs and benefits</w:t>
      </w:r>
    </w:p>
    <w:tbl>
      <w:tblPr>
        <w:tblStyle w:val="TableGrid"/>
        <w:tblW w:w="0" w:type="auto"/>
        <w:tblLook w:val="04A0" w:firstRow="1" w:lastRow="0" w:firstColumn="1" w:lastColumn="0" w:noHBand="0" w:noVBand="1"/>
      </w:tblPr>
      <w:tblGrid>
        <w:gridCol w:w="9016"/>
      </w:tblGrid>
      <w:tr w:rsidR="0094290D" w14:paraId="49605D47" w14:textId="77777777" w:rsidTr="0094290D">
        <w:tc>
          <w:tcPr>
            <w:tcW w:w="9016" w:type="dxa"/>
          </w:tcPr>
          <w:p w14:paraId="129091E8" w14:textId="77777777" w:rsidR="0094290D" w:rsidRDefault="0094290D" w:rsidP="5C5F480B">
            <w:pPr>
              <w:spacing w:beforeAutospacing="1" w:after="200" w:afterAutospacing="1"/>
              <w:rPr>
                <w:rFonts w:ascii="Arial" w:eastAsia="Arial" w:hAnsi="Arial" w:cs="Arial"/>
                <w:b/>
                <w:bCs/>
                <w:lang w:val="en-US"/>
              </w:rPr>
            </w:pPr>
          </w:p>
          <w:p w14:paraId="072A9AED" w14:textId="77777777" w:rsidR="0094290D" w:rsidRDefault="0094290D" w:rsidP="5C5F480B">
            <w:pPr>
              <w:spacing w:beforeAutospacing="1" w:after="200" w:afterAutospacing="1"/>
              <w:rPr>
                <w:rFonts w:ascii="Arial" w:eastAsia="Arial" w:hAnsi="Arial" w:cs="Arial"/>
                <w:b/>
                <w:bCs/>
                <w:lang w:val="en-US"/>
              </w:rPr>
            </w:pPr>
          </w:p>
          <w:p w14:paraId="26453DCB" w14:textId="4F3A35B1" w:rsidR="0094290D" w:rsidRDefault="0094290D" w:rsidP="5C5F480B">
            <w:pPr>
              <w:spacing w:beforeAutospacing="1" w:after="200" w:afterAutospacing="1"/>
              <w:rPr>
                <w:rFonts w:ascii="Arial" w:eastAsia="Arial" w:hAnsi="Arial" w:cs="Arial"/>
                <w:b/>
                <w:bCs/>
                <w:lang w:val="en-US"/>
              </w:rPr>
            </w:pPr>
          </w:p>
        </w:tc>
      </w:tr>
    </w:tbl>
    <w:p w14:paraId="784393FB" w14:textId="29D40DAF" w:rsidR="0094290D" w:rsidRDefault="00704E3D" w:rsidP="5C5F480B">
      <w:pPr>
        <w:spacing w:beforeAutospacing="1" w:after="200" w:afterAutospacing="1" w:line="240" w:lineRule="auto"/>
        <w:rPr>
          <w:rFonts w:ascii="Arial" w:hAnsi="Arial" w:cs="Arial"/>
        </w:rPr>
      </w:pPr>
      <w:r w:rsidRPr="001431BF">
        <w:rPr>
          <w:rFonts w:ascii="Arial" w:hAnsi="Arial" w:cs="Arial"/>
          <w:b/>
          <w:bCs/>
        </w:rPr>
        <w:t>Q4</w:t>
      </w:r>
      <w:r w:rsidRPr="00704E3D">
        <w:rPr>
          <w:rFonts w:ascii="Arial" w:hAnsi="Arial" w:cs="Arial"/>
        </w:rPr>
        <w:t>. Consultees are invited to comment on any of the assumptions that have been made in this IA and are invited to propose alternative assumptions and provide supporting evidence or other relevant information.</w:t>
      </w:r>
    </w:p>
    <w:tbl>
      <w:tblPr>
        <w:tblStyle w:val="TableGrid"/>
        <w:tblW w:w="0" w:type="auto"/>
        <w:tblLook w:val="04A0" w:firstRow="1" w:lastRow="0" w:firstColumn="1" w:lastColumn="0" w:noHBand="0" w:noVBand="1"/>
      </w:tblPr>
      <w:tblGrid>
        <w:gridCol w:w="9016"/>
      </w:tblGrid>
      <w:tr w:rsidR="00704E3D" w14:paraId="572D69CE" w14:textId="77777777" w:rsidTr="00704E3D">
        <w:tc>
          <w:tcPr>
            <w:tcW w:w="9016" w:type="dxa"/>
          </w:tcPr>
          <w:p w14:paraId="48933B5D" w14:textId="77777777" w:rsidR="00704E3D" w:rsidRDefault="00704E3D" w:rsidP="5C5F480B">
            <w:pPr>
              <w:spacing w:beforeAutospacing="1" w:after="200" w:afterAutospacing="1"/>
              <w:rPr>
                <w:rFonts w:ascii="Arial" w:eastAsia="Arial" w:hAnsi="Arial" w:cs="Arial"/>
                <w:b/>
                <w:bCs/>
                <w:lang w:val="en-US"/>
              </w:rPr>
            </w:pPr>
          </w:p>
          <w:p w14:paraId="203D2B0B" w14:textId="77777777" w:rsidR="00704E3D" w:rsidRDefault="00704E3D" w:rsidP="5C5F480B">
            <w:pPr>
              <w:spacing w:beforeAutospacing="1" w:after="200" w:afterAutospacing="1"/>
              <w:rPr>
                <w:rFonts w:ascii="Arial" w:eastAsia="Arial" w:hAnsi="Arial" w:cs="Arial"/>
                <w:b/>
                <w:bCs/>
                <w:lang w:val="en-US"/>
              </w:rPr>
            </w:pPr>
          </w:p>
          <w:p w14:paraId="26CB0FE4" w14:textId="5359346D" w:rsidR="00704E3D" w:rsidRDefault="00704E3D" w:rsidP="5C5F480B">
            <w:pPr>
              <w:spacing w:beforeAutospacing="1" w:after="200" w:afterAutospacing="1"/>
              <w:rPr>
                <w:rFonts w:ascii="Arial" w:eastAsia="Arial" w:hAnsi="Arial" w:cs="Arial"/>
                <w:b/>
                <w:bCs/>
                <w:lang w:val="en-US"/>
              </w:rPr>
            </w:pPr>
          </w:p>
        </w:tc>
      </w:tr>
    </w:tbl>
    <w:p w14:paraId="1F12E467" w14:textId="6032D329" w:rsidR="00704E3D" w:rsidRDefault="00EC6420" w:rsidP="5C5F480B">
      <w:pPr>
        <w:spacing w:beforeAutospacing="1" w:after="200" w:afterAutospacing="1" w:line="240" w:lineRule="auto"/>
        <w:rPr>
          <w:rFonts w:ascii="Arial" w:hAnsi="Arial" w:cs="Arial"/>
        </w:rPr>
      </w:pPr>
      <w:r w:rsidRPr="001431BF">
        <w:rPr>
          <w:rFonts w:ascii="Arial" w:hAnsi="Arial" w:cs="Arial"/>
          <w:b/>
          <w:bCs/>
        </w:rPr>
        <w:t>Q5</w:t>
      </w:r>
      <w:r w:rsidRPr="00EC6420">
        <w:rPr>
          <w:rFonts w:ascii="Arial" w:hAnsi="Arial" w:cs="Arial"/>
        </w:rPr>
        <w:t>. Consultees are invited to propose alternative assumptions regarding the number of fishing vessels which would join or leave the UK flag each year of the appraisal period and provide supporting evidence or other relevant information.</w:t>
      </w:r>
    </w:p>
    <w:tbl>
      <w:tblPr>
        <w:tblStyle w:val="TableGrid"/>
        <w:tblW w:w="0" w:type="auto"/>
        <w:tblLook w:val="04A0" w:firstRow="1" w:lastRow="0" w:firstColumn="1" w:lastColumn="0" w:noHBand="0" w:noVBand="1"/>
      </w:tblPr>
      <w:tblGrid>
        <w:gridCol w:w="9016"/>
      </w:tblGrid>
      <w:tr w:rsidR="00EC6420" w14:paraId="2D94E43E" w14:textId="77777777" w:rsidTr="00EC6420">
        <w:tc>
          <w:tcPr>
            <w:tcW w:w="9016" w:type="dxa"/>
          </w:tcPr>
          <w:p w14:paraId="08D95197" w14:textId="77777777" w:rsidR="00EC6420" w:rsidRDefault="00EC6420" w:rsidP="5C5F480B">
            <w:pPr>
              <w:spacing w:beforeAutospacing="1" w:after="200" w:afterAutospacing="1"/>
              <w:rPr>
                <w:rFonts w:ascii="Arial" w:eastAsia="Arial" w:hAnsi="Arial" w:cs="Arial"/>
                <w:b/>
                <w:bCs/>
                <w:lang w:val="en-US"/>
              </w:rPr>
            </w:pPr>
          </w:p>
          <w:p w14:paraId="0595C56B" w14:textId="77777777" w:rsidR="00EC6420" w:rsidRDefault="00EC6420" w:rsidP="5C5F480B">
            <w:pPr>
              <w:spacing w:beforeAutospacing="1" w:after="200" w:afterAutospacing="1"/>
              <w:rPr>
                <w:rFonts w:ascii="Arial" w:eastAsia="Arial" w:hAnsi="Arial" w:cs="Arial"/>
                <w:b/>
                <w:bCs/>
                <w:lang w:val="en-US"/>
              </w:rPr>
            </w:pPr>
          </w:p>
          <w:p w14:paraId="12750030" w14:textId="141BB259" w:rsidR="00EC6420" w:rsidRDefault="00EC6420" w:rsidP="5C5F480B">
            <w:pPr>
              <w:spacing w:beforeAutospacing="1" w:after="200" w:afterAutospacing="1"/>
              <w:rPr>
                <w:rFonts w:ascii="Arial" w:eastAsia="Arial" w:hAnsi="Arial" w:cs="Arial"/>
                <w:b/>
                <w:bCs/>
                <w:lang w:val="en-US"/>
              </w:rPr>
            </w:pPr>
          </w:p>
        </w:tc>
      </w:tr>
    </w:tbl>
    <w:p w14:paraId="7E1A529C" w14:textId="7094C10B" w:rsidR="00EC6420" w:rsidRDefault="00823DAA" w:rsidP="5C5F480B">
      <w:pPr>
        <w:spacing w:beforeAutospacing="1" w:after="200" w:afterAutospacing="1" w:line="240" w:lineRule="auto"/>
        <w:rPr>
          <w:rFonts w:ascii="Arial" w:hAnsi="Arial" w:cs="Arial"/>
        </w:rPr>
      </w:pPr>
      <w:r w:rsidRPr="001431BF">
        <w:rPr>
          <w:rFonts w:ascii="Arial" w:hAnsi="Arial" w:cs="Arial"/>
          <w:b/>
          <w:bCs/>
        </w:rPr>
        <w:lastRenderedPageBreak/>
        <w:t>Q6</w:t>
      </w:r>
      <w:r w:rsidRPr="00823DAA">
        <w:rPr>
          <w:rFonts w:ascii="Arial" w:hAnsi="Arial" w:cs="Arial"/>
        </w:rPr>
        <w:t>. Consultees are invited to submit any additional evidence or other relevant information on the additional costs of requiring new vessels and those that change their method of fishing to Category A to undergo a stability test and have a completed Stability Book.</w:t>
      </w:r>
    </w:p>
    <w:tbl>
      <w:tblPr>
        <w:tblStyle w:val="TableGrid"/>
        <w:tblW w:w="0" w:type="auto"/>
        <w:tblLook w:val="04A0" w:firstRow="1" w:lastRow="0" w:firstColumn="1" w:lastColumn="0" w:noHBand="0" w:noVBand="1"/>
      </w:tblPr>
      <w:tblGrid>
        <w:gridCol w:w="9016"/>
      </w:tblGrid>
      <w:tr w:rsidR="00823DAA" w14:paraId="0F42336C" w14:textId="77777777" w:rsidTr="00823DAA">
        <w:tc>
          <w:tcPr>
            <w:tcW w:w="9016" w:type="dxa"/>
          </w:tcPr>
          <w:p w14:paraId="27E14520" w14:textId="77777777" w:rsidR="00823DAA" w:rsidRDefault="00823DAA" w:rsidP="5C5F480B">
            <w:pPr>
              <w:spacing w:beforeAutospacing="1" w:after="200" w:afterAutospacing="1"/>
              <w:rPr>
                <w:rFonts w:ascii="Arial" w:eastAsia="Arial" w:hAnsi="Arial" w:cs="Arial"/>
                <w:b/>
                <w:bCs/>
                <w:lang w:val="en-US"/>
              </w:rPr>
            </w:pPr>
          </w:p>
          <w:p w14:paraId="25FEB122" w14:textId="77777777" w:rsidR="00823DAA" w:rsidRDefault="00823DAA" w:rsidP="5C5F480B">
            <w:pPr>
              <w:spacing w:beforeAutospacing="1" w:after="200" w:afterAutospacing="1"/>
              <w:rPr>
                <w:rFonts w:ascii="Arial" w:eastAsia="Arial" w:hAnsi="Arial" w:cs="Arial"/>
                <w:b/>
                <w:bCs/>
                <w:lang w:val="en-US"/>
              </w:rPr>
            </w:pPr>
          </w:p>
          <w:p w14:paraId="184E4F3A" w14:textId="08259CD8" w:rsidR="00823DAA" w:rsidRDefault="00823DAA" w:rsidP="5C5F480B">
            <w:pPr>
              <w:spacing w:beforeAutospacing="1" w:after="200" w:afterAutospacing="1"/>
              <w:rPr>
                <w:rFonts w:ascii="Arial" w:eastAsia="Arial" w:hAnsi="Arial" w:cs="Arial"/>
                <w:b/>
                <w:bCs/>
                <w:lang w:val="en-US"/>
              </w:rPr>
            </w:pPr>
          </w:p>
        </w:tc>
      </w:tr>
    </w:tbl>
    <w:p w14:paraId="23397A63" w14:textId="246BE65D" w:rsidR="00823DAA" w:rsidRDefault="009F6978" w:rsidP="5C5F480B">
      <w:pPr>
        <w:spacing w:beforeAutospacing="1" w:after="200" w:afterAutospacing="1" w:line="240" w:lineRule="auto"/>
        <w:rPr>
          <w:rFonts w:ascii="Arial" w:hAnsi="Arial" w:cs="Arial"/>
        </w:rPr>
      </w:pPr>
      <w:r w:rsidRPr="001431BF">
        <w:rPr>
          <w:rFonts w:ascii="Arial" w:hAnsi="Arial" w:cs="Arial"/>
          <w:b/>
          <w:bCs/>
        </w:rPr>
        <w:t>Q7</w:t>
      </w:r>
      <w:r w:rsidRPr="009F6978">
        <w:rPr>
          <w:rFonts w:ascii="Arial" w:hAnsi="Arial" w:cs="Arial"/>
        </w:rPr>
        <w:t>. Consultees are invited to submit any additional evidence or other relevant information on the additional costs of requiring new vessels and existing vessels changing their method of fishing to Category B to undergo a roll or heel tests.</w:t>
      </w:r>
    </w:p>
    <w:tbl>
      <w:tblPr>
        <w:tblStyle w:val="TableGrid"/>
        <w:tblW w:w="0" w:type="auto"/>
        <w:tblLook w:val="04A0" w:firstRow="1" w:lastRow="0" w:firstColumn="1" w:lastColumn="0" w:noHBand="0" w:noVBand="1"/>
      </w:tblPr>
      <w:tblGrid>
        <w:gridCol w:w="9016"/>
      </w:tblGrid>
      <w:tr w:rsidR="009F6978" w14:paraId="749A0761" w14:textId="77777777" w:rsidTr="009F6978">
        <w:tc>
          <w:tcPr>
            <w:tcW w:w="9016" w:type="dxa"/>
          </w:tcPr>
          <w:p w14:paraId="036494B5" w14:textId="77777777" w:rsidR="009F6978" w:rsidRDefault="009F6978" w:rsidP="5C5F480B">
            <w:pPr>
              <w:spacing w:beforeAutospacing="1" w:after="200" w:afterAutospacing="1"/>
              <w:rPr>
                <w:rFonts w:ascii="Arial" w:eastAsia="Arial" w:hAnsi="Arial" w:cs="Arial"/>
                <w:b/>
                <w:bCs/>
                <w:lang w:val="en-US"/>
              </w:rPr>
            </w:pPr>
          </w:p>
          <w:p w14:paraId="3832AE95" w14:textId="77777777" w:rsidR="009F6978" w:rsidRDefault="009F6978" w:rsidP="5C5F480B">
            <w:pPr>
              <w:spacing w:beforeAutospacing="1" w:after="200" w:afterAutospacing="1"/>
              <w:rPr>
                <w:rFonts w:ascii="Arial" w:eastAsia="Arial" w:hAnsi="Arial" w:cs="Arial"/>
                <w:b/>
                <w:bCs/>
                <w:lang w:val="en-US"/>
              </w:rPr>
            </w:pPr>
          </w:p>
          <w:p w14:paraId="2FAC0073" w14:textId="44A99129" w:rsidR="009F6978" w:rsidRDefault="009F6978" w:rsidP="5C5F480B">
            <w:pPr>
              <w:spacing w:beforeAutospacing="1" w:after="200" w:afterAutospacing="1"/>
              <w:rPr>
                <w:rFonts w:ascii="Arial" w:eastAsia="Arial" w:hAnsi="Arial" w:cs="Arial"/>
                <w:b/>
                <w:bCs/>
                <w:lang w:val="en-US"/>
              </w:rPr>
            </w:pPr>
          </w:p>
        </w:tc>
      </w:tr>
    </w:tbl>
    <w:p w14:paraId="3356075C" w14:textId="1FDB35EF" w:rsidR="00102DC8" w:rsidRDefault="00102DC8" w:rsidP="5C5F480B">
      <w:pPr>
        <w:spacing w:beforeAutospacing="1" w:after="200" w:afterAutospacing="1" w:line="240" w:lineRule="auto"/>
        <w:rPr>
          <w:rFonts w:ascii="Arial" w:hAnsi="Arial" w:cs="Arial"/>
        </w:rPr>
      </w:pPr>
      <w:r w:rsidRPr="001431BF">
        <w:rPr>
          <w:rFonts w:ascii="Arial" w:hAnsi="Arial" w:cs="Arial"/>
          <w:b/>
          <w:bCs/>
        </w:rPr>
        <w:t>Q8</w:t>
      </w:r>
      <w:r w:rsidRPr="00102DC8">
        <w:rPr>
          <w:rFonts w:ascii="Arial" w:hAnsi="Arial" w:cs="Arial"/>
        </w:rPr>
        <w:t xml:space="preserve">. Consultees are invited to submit any additional evidence or relevant information on potential benefits of the proposed </w:t>
      </w:r>
      <w:r w:rsidR="00451D44">
        <w:rPr>
          <w:rFonts w:ascii="Arial" w:hAnsi="Arial" w:cs="Arial"/>
        </w:rPr>
        <w:t>Code</w:t>
      </w:r>
      <w:r w:rsidRPr="00102DC8">
        <w:rPr>
          <w:rFonts w:ascii="Arial" w:hAnsi="Arial" w:cs="Arial"/>
        </w:rPr>
        <w:t xml:space="preserve"> (Option 1) to Government </w:t>
      </w:r>
      <w:r>
        <w:rPr>
          <w:rFonts w:ascii="Arial" w:hAnsi="Arial" w:cs="Arial"/>
        </w:rPr>
        <w:t>.</w:t>
      </w:r>
    </w:p>
    <w:tbl>
      <w:tblPr>
        <w:tblStyle w:val="TableGrid"/>
        <w:tblW w:w="0" w:type="auto"/>
        <w:tblLook w:val="04A0" w:firstRow="1" w:lastRow="0" w:firstColumn="1" w:lastColumn="0" w:noHBand="0" w:noVBand="1"/>
      </w:tblPr>
      <w:tblGrid>
        <w:gridCol w:w="9016"/>
      </w:tblGrid>
      <w:tr w:rsidR="00102DC8" w14:paraId="698148FD" w14:textId="77777777" w:rsidTr="00102DC8">
        <w:tc>
          <w:tcPr>
            <w:tcW w:w="9016" w:type="dxa"/>
          </w:tcPr>
          <w:p w14:paraId="09AB4E98" w14:textId="77777777" w:rsidR="00102DC8" w:rsidRDefault="00102DC8" w:rsidP="5C5F480B">
            <w:pPr>
              <w:spacing w:beforeAutospacing="1" w:after="200" w:afterAutospacing="1"/>
              <w:rPr>
                <w:rFonts w:ascii="Arial" w:eastAsia="Arial" w:hAnsi="Arial" w:cs="Arial"/>
                <w:lang w:val="en-US"/>
              </w:rPr>
            </w:pPr>
          </w:p>
          <w:p w14:paraId="7CAD54CC" w14:textId="77777777" w:rsidR="00102DC8" w:rsidRDefault="00102DC8" w:rsidP="5C5F480B">
            <w:pPr>
              <w:spacing w:beforeAutospacing="1" w:after="200" w:afterAutospacing="1"/>
              <w:rPr>
                <w:rFonts w:ascii="Arial" w:eastAsia="Arial" w:hAnsi="Arial" w:cs="Arial"/>
                <w:lang w:val="en-US"/>
              </w:rPr>
            </w:pPr>
          </w:p>
          <w:p w14:paraId="6319A2A4" w14:textId="0BF2CCF4" w:rsidR="00102DC8" w:rsidRDefault="00102DC8" w:rsidP="5C5F480B">
            <w:pPr>
              <w:spacing w:beforeAutospacing="1" w:after="200" w:afterAutospacing="1"/>
              <w:rPr>
                <w:rFonts w:ascii="Arial" w:eastAsia="Arial" w:hAnsi="Arial" w:cs="Arial"/>
                <w:lang w:val="en-US"/>
              </w:rPr>
            </w:pPr>
          </w:p>
        </w:tc>
      </w:tr>
    </w:tbl>
    <w:p w14:paraId="05C69A53" w14:textId="77777777" w:rsidR="00135B06" w:rsidRDefault="00135B06" w:rsidP="00135B06">
      <w:pPr>
        <w:pStyle w:val="EBBullet"/>
        <w:numPr>
          <w:ilvl w:val="0"/>
          <w:numId w:val="0"/>
        </w:numPr>
        <w:ind w:left="284" w:hanging="284"/>
        <w:rPr>
          <w:rFonts w:eastAsia="Arial"/>
          <w:lang w:val="en-US"/>
        </w:rPr>
      </w:pPr>
    </w:p>
    <w:p w14:paraId="470EED36" w14:textId="37D588B3" w:rsidR="00135B06" w:rsidRDefault="00135B06" w:rsidP="00135B06">
      <w:pPr>
        <w:pStyle w:val="EBBullet"/>
        <w:numPr>
          <w:ilvl w:val="0"/>
          <w:numId w:val="0"/>
        </w:numPr>
      </w:pPr>
      <w:r w:rsidRPr="001431BF">
        <w:rPr>
          <w:rFonts w:eastAsia="Arial"/>
          <w:b/>
          <w:bCs w:val="0"/>
          <w:lang w:val="en-US"/>
        </w:rPr>
        <w:t>Q9</w:t>
      </w:r>
      <w:r>
        <w:rPr>
          <w:rFonts w:eastAsia="Arial"/>
          <w:lang w:val="en-US"/>
        </w:rPr>
        <w:t xml:space="preserve">. </w:t>
      </w:r>
      <w:r w:rsidRPr="00B96709">
        <w:t xml:space="preserve">Consultees </w:t>
      </w:r>
      <w:r>
        <w:t>are</w:t>
      </w:r>
      <w:r w:rsidRPr="00B96709">
        <w:t xml:space="preserve"> invited to submit any additional evidence or relevant information on the impact of</w:t>
      </w:r>
      <w:r>
        <w:t xml:space="preserve"> </w:t>
      </w:r>
      <w:r w:rsidRPr="00B96709">
        <w:t xml:space="preserve">the proposed </w:t>
      </w:r>
      <w:r w:rsidR="00451D44">
        <w:t>Code</w:t>
      </w:r>
      <w:r w:rsidRPr="00B96709">
        <w:t xml:space="preserve"> (Option 1) on insurance costs</w:t>
      </w:r>
      <w:r>
        <w:t>.</w:t>
      </w:r>
    </w:p>
    <w:tbl>
      <w:tblPr>
        <w:tblStyle w:val="TableGrid"/>
        <w:tblW w:w="0" w:type="auto"/>
        <w:tblLook w:val="04A0" w:firstRow="1" w:lastRow="0" w:firstColumn="1" w:lastColumn="0" w:noHBand="0" w:noVBand="1"/>
      </w:tblPr>
      <w:tblGrid>
        <w:gridCol w:w="9016"/>
      </w:tblGrid>
      <w:tr w:rsidR="00135B06" w14:paraId="238DFC84" w14:textId="77777777" w:rsidTr="00135B06">
        <w:tc>
          <w:tcPr>
            <w:tcW w:w="9016" w:type="dxa"/>
          </w:tcPr>
          <w:p w14:paraId="0A007525" w14:textId="77777777" w:rsidR="00135B06" w:rsidRDefault="00135B06" w:rsidP="5C5F480B">
            <w:pPr>
              <w:spacing w:beforeAutospacing="1" w:after="200" w:afterAutospacing="1"/>
              <w:rPr>
                <w:rFonts w:ascii="Arial" w:eastAsia="Arial" w:hAnsi="Arial" w:cs="Arial"/>
                <w:lang w:val="en-US"/>
              </w:rPr>
            </w:pPr>
          </w:p>
          <w:p w14:paraId="2242C63A" w14:textId="77777777" w:rsidR="00135B06" w:rsidRDefault="00135B06" w:rsidP="5C5F480B">
            <w:pPr>
              <w:spacing w:beforeAutospacing="1" w:after="200" w:afterAutospacing="1"/>
              <w:rPr>
                <w:rFonts w:ascii="Arial" w:eastAsia="Arial" w:hAnsi="Arial" w:cs="Arial"/>
                <w:lang w:val="en-US"/>
              </w:rPr>
            </w:pPr>
          </w:p>
          <w:p w14:paraId="09F8A992" w14:textId="4E9AC34A" w:rsidR="00135B06" w:rsidRDefault="00135B06" w:rsidP="5C5F480B">
            <w:pPr>
              <w:spacing w:beforeAutospacing="1" w:after="200" w:afterAutospacing="1"/>
              <w:rPr>
                <w:rFonts w:ascii="Arial" w:eastAsia="Arial" w:hAnsi="Arial" w:cs="Arial"/>
                <w:lang w:val="en-US"/>
              </w:rPr>
            </w:pPr>
          </w:p>
        </w:tc>
      </w:tr>
    </w:tbl>
    <w:p w14:paraId="16FCC44B" w14:textId="13393E68" w:rsidR="009F6978" w:rsidRDefault="00501D53" w:rsidP="5C5F480B">
      <w:pPr>
        <w:spacing w:beforeAutospacing="1" w:after="200" w:afterAutospacing="1" w:line="240" w:lineRule="auto"/>
        <w:rPr>
          <w:rFonts w:ascii="Arial" w:hAnsi="Arial" w:cs="Arial"/>
        </w:rPr>
      </w:pPr>
      <w:r w:rsidRPr="001431BF">
        <w:rPr>
          <w:rFonts w:ascii="Arial" w:hAnsi="Arial" w:cs="Arial"/>
          <w:b/>
          <w:bCs/>
        </w:rPr>
        <w:t>Q10</w:t>
      </w:r>
      <w:r w:rsidRPr="00501D53">
        <w:rPr>
          <w:rFonts w:ascii="Arial" w:hAnsi="Arial" w:cs="Arial"/>
        </w:rPr>
        <w:t xml:space="preserve">. Consultees are invited to submit any additional evidence or relevant information on the impact of the proposed </w:t>
      </w:r>
      <w:r w:rsidR="00451D44">
        <w:rPr>
          <w:rFonts w:ascii="Arial" w:hAnsi="Arial" w:cs="Arial"/>
        </w:rPr>
        <w:t>Code</w:t>
      </w:r>
      <w:r w:rsidRPr="00501D53">
        <w:rPr>
          <w:rFonts w:ascii="Arial" w:hAnsi="Arial" w:cs="Arial"/>
        </w:rPr>
        <w:t xml:space="preserve"> (Option 1) on small and micro businesses. In particular whether there are expected to be any disproportionate impacts for any particular group of vessels.</w:t>
      </w:r>
    </w:p>
    <w:tbl>
      <w:tblPr>
        <w:tblStyle w:val="TableGrid"/>
        <w:tblW w:w="0" w:type="auto"/>
        <w:tblLook w:val="04A0" w:firstRow="1" w:lastRow="0" w:firstColumn="1" w:lastColumn="0" w:noHBand="0" w:noVBand="1"/>
      </w:tblPr>
      <w:tblGrid>
        <w:gridCol w:w="9016"/>
      </w:tblGrid>
      <w:tr w:rsidR="007A1341" w14:paraId="5465BE4C" w14:textId="77777777" w:rsidTr="007A1341">
        <w:tc>
          <w:tcPr>
            <w:tcW w:w="9016" w:type="dxa"/>
          </w:tcPr>
          <w:p w14:paraId="2ECF0833" w14:textId="77777777" w:rsidR="007A1341" w:rsidRDefault="007A1341" w:rsidP="5C5F480B">
            <w:pPr>
              <w:spacing w:beforeAutospacing="1" w:after="200" w:afterAutospacing="1"/>
              <w:rPr>
                <w:rFonts w:ascii="Arial" w:hAnsi="Arial" w:cs="Arial"/>
              </w:rPr>
            </w:pPr>
          </w:p>
          <w:p w14:paraId="0E4E4EF8" w14:textId="77777777" w:rsidR="007A1341" w:rsidRDefault="007A1341" w:rsidP="5C5F480B">
            <w:pPr>
              <w:spacing w:beforeAutospacing="1" w:after="200" w:afterAutospacing="1"/>
              <w:rPr>
                <w:rFonts w:ascii="Arial" w:hAnsi="Arial" w:cs="Arial"/>
              </w:rPr>
            </w:pPr>
          </w:p>
          <w:p w14:paraId="563BEFA7" w14:textId="577A6A56" w:rsidR="007A1341" w:rsidRDefault="007A1341" w:rsidP="5C5F480B">
            <w:pPr>
              <w:spacing w:beforeAutospacing="1" w:after="200" w:afterAutospacing="1"/>
              <w:rPr>
                <w:rFonts w:ascii="Arial" w:hAnsi="Arial" w:cs="Arial"/>
              </w:rPr>
            </w:pPr>
          </w:p>
        </w:tc>
      </w:tr>
    </w:tbl>
    <w:p w14:paraId="6966E867" w14:textId="77777777" w:rsidR="007A1341" w:rsidRDefault="007A1341" w:rsidP="5C5F480B">
      <w:pPr>
        <w:spacing w:beforeAutospacing="1" w:after="200" w:afterAutospacing="1" w:line="240" w:lineRule="auto"/>
        <w:rPr>
          <w:rFonts w:ascii="Arial" w:hAnsi="Arial" w:cs="Arial"/>
        </w:rPr>
      </w:pPr>
    </w:p>
    <w:p w14:paraId="7748D71A" w14:textId="5F027F15" w:rsidR="003742FB" w:rsidRPr="00444BE1" w:rsidRDefault="00444BE1" w:rsidP="5C5F480B">
      <w:pPr>
        <w:spacing w:beforeAutospacing="1" w:after="200" w:afterAutospacing="1" w:line="240" w:lineRule="auto"/>
        <w:rPr>
          <w:rFonts w:ascii="Arial" w:hAnsi="Arial" w:cs="Arial"/>
        </w:rPr>
      </w:pPr>
      <w:r w:rsidRPr="001431BF">
        <w:rPr>
          <w:rFonts w:ascii="Arial" w:hAnsi="Arial" w:cs="Arial"/>
          <w:b/>
          <w:bCs/>
        </w:rPr>
        <w:lastRenderedPageBreak/>
        <w:t>Q11</w:t>
      </w:r>
      <w:r w:rsidRPr="00444BE1">
        <w:rPr>
          <w:rFonts w:ascii="Arial" w:hAnsi="Arial" w:cs="Arial"/>
        </w:rPr>
        <w:t xml:space="preserve"> </w:t>
      </w:r>
      <w:r w:rsidR="00CC5926" w:rsidRPr="0064422F">
        <w:rPr>
          <w:rFonts w:ascii="Arial" w:hAnsi="Arial" w:cs="Arial"/>
        </w:rPr>
        <w:t>Consultees are invited to consider the Phase in Periods proposed in the Code of Practice at Sections 1.2.5 to 1.2.7, or to propose alternative options for a phase in period  and submit any evidence on the impact of the phase in on the ability to meet the requirements by the end of the phase in period</w:t>
      </w:r>
      <w:r w:rsidR="00CC5926">
        <w:rPr>
          <w:rFonts w:ascii="Arial" w:hAnsi="Arial" w:cs="Arial"/>
        </w:rPr>
        <w:t xml:space="preserve"> </w:t>
      </w:r>
    </w:p>
    <w:tbl>
      <w:tblPr>
        <w:tblStyle w:val="TableGrid"/>
        <w:tblW w:w="0" w:type="auto"/>
        <w:tblLook w:val="04A0" w:firstRow="1" w:lastRow="0" w:firstColumn="1" w:lastColumn="0" w:noHBand="0" w:noVBand="1"/>
      </w:tblPr>
      <w:tblGrid>
        <w:gridCol w:w="9016"/>
      </w:tblGrid>
      <w:tr w:rsidR="00501D53" w14:paraId="16D644D7" w14:textId="77777777" w:rsidTr="00501D53">
        <w:tc>
          <w:tcPr>
            <w:tcW w:w="9016" w:type="dxa"/>
          </w:tcPr>
          <w:p w14:paraId="02F08456" w14:textId="77777777" w:rsidR="00501D53" w:rsidRDefault="00501D53" w:rsidP="5C5F480B">
            <w:pPr>
              <w:spacing w:beforeAutospacing="1" w:after="200" w:afterAutospacing="1"/>
              <w:rPr>
                <w:rFonts w:ascii="Arial" w:eastAsia="Arial" w:hAnsi="Arial" w:cs="Arial"/>
                <w:lang w:val="en-US"/>
              </w:rPr>
            </w:pPr>
          </w:p>
          <w:p w14:paraId="1A431AB2" w14:textId="77777777" w:rsidR="00501D53" w:rsidRDefault="00501D53" w:rsidP="5C5F480B">
            <w:pPr>
              <w:spacing w:beforeAutospacing="1" w:after="200" w:afterAutospacing="1"/>
              <w:rPr>
                <w:rFonts w:ascii="Arial" w:eastAsia="Arial" w:hAnsi="Arial" w:cs="Arial"/>
                <w:lang w:val="en-US"/>
              </w:rPr>
            </w:pPr>
          </w:p>
          <w:p w14:paraId="76D9A685" w14:textId="60117F07" w:rsidR="00501D53" w:rsidRDefault="00501D53" w:rsidP="5C5F480B">
            <w:pPr>
              <w:spacing w:beforeAutospacing="1" w:after="200" w:afterAutospacing="1"/>
              <w:rPr>
                <w:rFonts w:ascii="Arial" w:eastAsia="Arial" w:hAnsi="Arial" w:cs="Arial"/>
                <w:lang w:val="en-US"/>
              </w:rPr>
            </w:pPr>
          </w:p>
        </w:tc>
      </w:tr>
    </w:tbl>
    <w:p w14:paraId="0B831409" w14:textId="77777777" w:rsidR="0064422F" w:rsidRDefault="0064422F" w:rsidP="430E099C">
      <w:pPr>
        <w:rPr>
          <w:rFonts w:ascii="Arial" w:hAnsi="Arial" w:cs="Arial"/>
          <w:b/>
          <w:bCs/>
          <w:color w:val="276E8B" w:themeColor="accent1" w:themeShade="BF"/>
          <w:sz w:val="26"/>
          <w:szCs w:val="26"/>
        </w:rPr>
      </w:pPr>
    </w:p>
    <w:p w14:paraId="4E4A75FA" w14:textId="037550C4" w:rsidR="0064422F" w:rsidRDefault="0064422F" w:rsidP="0064422F">
      <w:pPr>
        <w:pStyle w:val="EBBodyPara"/>
        <w:spacing w:after="0"/>
        <w:rPr>
          <w:b/>
          <w:bCs w:val="0"/>
          <w:color w:val="auto"/>
        </w:rPr>
      </w:pPr>
      <w:r w:rsidRPr="008D44D3">
        <w:rPr>
          <w:b/>
          <w:bCs w:val="0"/>
          <w:color w:val="auto"/>
        </w:rPr>
        <w:t>Q1</w:t>
      </w:r>
      <w:r w:rsidR="00861E83">
        <w:rPr>
          <w:b/>
          <w:bCs w:val="0"/>
          <w:color w:val="auto"/>
        </w:rPr>
        <w:t>2</w:t>
      </w:r>
      <w:r w:rsidR="00CC5926" w:rsidRPr="00CC5926">
        <w:t xml:space="preserve"> </w:t>
      </w:r>
      <w:r w:rsidR="00CC5926" w:rsidRPr="00444BE1">
        <w:t xml:space="preserve">Consultees are invited to submit any additional evidence or relevant information on the impact of the proposed </w:t>
      </w:r>
      <w:r w:rsidR="00CC5926">
        <w:t>Code</w:t>
      </w:r>
      <w:r w:rsidR="00CC5926" w:rsidRPr="00444BE1">
        <w:t xml:space="preserve"> (Option 1) on competition.</w:t>
      </w:r>
    </w:p>
    <w:p w14:paraId="0B120B5C" w14:textId="46A82E11" w:rsidR="0064422F" w:rsidRDefault="0064422F" w:rsidP="0064422F">
      <w:pPr>
        <w:rPr>
          <w:rFonts w:ascii="Arial" w:hAnsi="Arial" w:cs="Arial"/>
        </w:rPr>
      </w:pPr>
    </w:p>
    <w:tbl>
      <w:tblPr>
        <w:tblStyle w:val="TableGrid"/>
        <w:tblW w:w="0" w:type="auto"/>
        <w:tblLook w:val="04A0" w:firstRow="1" w:lastRow="0" w:firstColumn="1" w:lastColumn="0" w:noHBand="0" w:noVBand="1"/>
      </w:tblPr>
      <w:tblGrid>
        <w:gridCol w:w="9016"/>
      </w:tblGrid>
      <w:tr w:rsidR="0064422F" w14:paraId="73196BC0" w14:textId="77777777" w:rsidTr="0064422F">
        <w:tc>
          <w:tcPr>
            <w:tcW w:w="9016" w:type="dxa"/>
          </w:tcPr>
          <w:p w14:paraId="219358CA" w14:textId="77777777" w:rsidR="0064422F" w:rsidRDefault="0064422F" w:rsidP="0064422F">
            <w:pPr>
              <w:rPr>
                <w:rFonts w:ascii="Arial" w:hAnsi="Arial" w:cs="Arial"/>
                <w:b/>
                <w:bCs/>
                <w:color w:val="276E8B" w:themeColor="accent1" w:themeShade="BF"/>
                <w:sz w:val="26"/>
                <w:szCs w:val="26"/>
              </w:rPr>
            </w:pPr>
          </w:p>
          <w:p w14:paraId="2B892852" w14:textId="77777777" w:rsidR="0064422F" w:rsidRDefault="0064422F" w:rsidP="0064422F">
            <w:pPr>
              <w:rPr>
                <w:rFonts w:ascii="Arial" w:hAnsi="Arial" w:cs="Arial"/>
                <w:b/>
                <w:bCs/>
                <w:color w:val="276E8B" w:themeColor="accent1" w:themeShade="BF"/>
                <w:sz w:val="26"/>
                <w:szCs w:val="26"/>
              </w:rPr>
            </w:pPr>
          </w:p>
          <w:p w14:paraId="780A2D26" w14:textId="77777777" w:rsidR="0064422F" w:rsidRDefault="0064422F" w:rsidP="0064422F">
            <w:pPr>
              <w:rPr>
                <w:rFonts w:ascii="Arial" w:hAnsi="Arial" w:cs="Arial"/>
                <w:b/>
                <w:bCs/>
                <w:color w:val="276E8B" w:themeColor="accent1" w:themeShade="BF"/>
                <w:sz w:val="26"/>
                <w:szCs w:val="26"/>
              </w:rPr>
            </w:pPr>
          </w:p>
          <w:p w14:paraId="29EFE463" w14:textId="47DCADF3" w:rsidR="0064422F" w:rsidRDefault="0064422F" w:rsidP="0064422F">
            <w:pPr>
              <w:rPr>
                <w:rFonts w:ascii="Arial" w:hAnsi="Arial" w:cs="Arial"/>
                <w:b/>
                <w:bCs/>
                <w:color w:val="276E8B" w:themeColor="accent1" w:themeShade="BF"/>
                <w:sz w:val="26"/>
                <w:szCs w:val="26"/>
              </w:rPr>
            </w:pPr>
          </w:p>
        </w:tc>
      </w:tr>
    </w:tbl>
    <w:p w14:paraId="16DB9A46" w14:textId="77777777" w:rsidR="0064422F" w:rsidRPr="0064422F" w:rsidRDefault="0064422F" w:rsidP="0064422F">
      <w:pPr>
        <w:rPr>
          <w:rFonts w:ascii="Arial" w:hAnsi="Arial" w:cs="Arial"/>
          <w:b/>
          <w:bCs/>
          <w:color w:val="276E8B" w:themeColor="accent1" w:themeShade="BF"/>
          <w:sz w:val="26"/>
          <w:szCs w:val="26"/>
        </w:rPr>
      </w:pPr>
    </w:p>
    <w:p w14:paraId="47F67327" w14:textId="0DE20555" w:rsidR="0068289C" w:rsidRPr="00C00FC4" w:rsidRDefault="430E099C" w:rsidP="430E099C">
      <w:pPr>
        <w:rPr>
          <w:rFonts w:ascii="Arial" w:hAnsi="Arial" w:cs="Arial"/>
          <w:b/>
          <w:bCs/>
          <w:color w:val="276E8B" w:themeColor="accent1" w:themeShade="BF"/>
          <w:sz w:val="26"/>
          <w:szCs w:val="26"/>
        </w:rPr>
      </w:pPr>
      <w:r w:rsidRPr="430E099C">
        <w:rPr>
          <w:rFonts w:ascii="Arial" w:hAnsi="Arial" w:cs="Arial"/>
          <w:b/>
          <w:bCs/>
          <w:color w:val="276E8B" w:themeColor="accent1" w:themeShade="BF"/>
          <w:sz w:val="26"/>
          <w:szCs w:val="26"/>
        </w:rPr>
        <w:t>Section 5.2</w:t>
      </w:r>
      <w:r w:rsidR="004C7517">
        <w:rPr>
          <w:rFonts w:ascii="Arial" w:hAnsi="Arial" w:cs="Arial"/>
          <w:b/>
          <w:bCs/>
          <w:color w:val="276E8B" w:themeColor="accent1" w:themeShade="BF"/>
          <w:sz w:val="26"/>
          <w:szCs w:val="26"/>
        </w:rPr>
        <w:t xml:space="preserve"> Comments on the Code of Practice</w:t>
      </w:r>
    </w:p>
    <w:p w14:paraId="2AAF522E" w14:textId="2DDD1C67" w:rsidR="430E099C" w:rsidRDefault="430E099C" w:rsidP="430E099C">
      <w:pPr>
        <w:rPr>
          <w:rFonts w:ascii="Arial" w:eastAsia="Arial" w:hAnsi="Arial" w:cs="Arial"/>
        </w:rPr>
      </w:pPr>
      <w:r w:rsidRPr="430E099C">
        <w:rPr>
          <w:rFonts w:ascii="Arial" w:eastAsia="Arial" w:hAnsi="Arial" w:cs="Arial"/>
        </w:rPr>
        <w:t>Do you have any additional comments to add to the response?</w:t>
      </w:r>
      <w:r w:rsidR="00452925">
        <w:rPr>
          <w:rFonts w:ascii="Arial" w:eastAsia="Arial" w:hAnsi="Arial" w:cs="Arial"/>
        </w:rPr>
        <w:t xml:space="preserve"> Any additional thoughts or insights in relation to the phase in period and maintenance costs would be welcomed.</w:t>
      </w:r>
    </w:p>
    <w:tbl>
      <w:tblPr>
        <w:tblStyle w:val="TableGrid"/>
        <w:tblW w:w="0" w:type="auto"/>
        <w:tblLook w:val="04A0" w:firstRow="1" w:lastRow="0" w:firstColumn="1" w:lastColumn="0" w:noHBand="0" w:noVBand="1"/>
      </w:tblPr>
      <w:tblGrid>
        <w:gridCol w:w="9016"/>
      </w:tblGrid>
      <w:tr w:rsidR="0097611C" w14:paraId="0A16D67D" w14:textId="77777777" w:rsidTr="0097611C">
        <w:tc>
          <w:tcPr>
            <w:tcW w:w="9016" w:type="dxa"/>
          </w:tcPr>
          <w:p w14:paraId="57997D46" w14:textId="77777777" w:rsidR="00421356" w:rsidRDefault="0097611C" w:rsidP="430E099C">
            <w:pPr>
              <w:rPr>
                <w:rFonts w:ascii="Arial" w:hAnsi="Arial" w:cs="Arial"/>
                <w:b/>
                <w:bCs/>
                <w:color w:val="006600"/>
              </w:rPr>
            </w:pP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lastRenderedPageBreak/>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r>
              <w:rPr>
                <w:rFonts w:ascii="Arial" w:hAnsi="Arial" w:cs="Arial"/>
                <w:b/>
                <w:bCs/>
                <w:color w:val="006600"/>
              </w:rPr>
              <w:br/>
            </w:r>
          </w:p>
          <w:p w14:paraId="45816627" w14:textId="77777777" w:rsidR="00421356" w:rsidRDefault="00421356" w:rsidP="430E099C">
            <w:pPr>
              <w:rPr>
                <w:rFonts w:ascii="Arial" w:hAnsi="Arial" w:cs="Arial"/>
                <w:b/>
                <w:bCs/>
                <w:color w:val="006600"/>
              </w:rPr>
            </w:pPr>
          </w:p>
          <w:p w14:paraId="6B3F2900" w14:textId="77777777" w:rsidR="00421356" w:rsidRDefault="00421356" w:rsidP="430E099C">
            <w:pPr>
              <w:rPr>
                <w:rFonts w:ascii="Arial" w:hAnsi="Arial" w:cs="Arial"/>
                <w:b/>
                <w:bCs/>
                <w:color w:val="006600"/>
              </w:rPr>
            </w:pPr>
          </w:p>
          <w:p w14:paraId="487EDB16" w14:textId="77777777" w:rsidR="00421356" w:rsidRDefault="00421356" w:rsidP="430E099C">
            <w:pPr>
              <w:rPr>
                <w:rFonts w:ascii="Arial" w:hAnsi="Arial" w:cs="Arial"/>
                <w:b/>
                <w:bCs/>
                <w:color w:val="006600"/>
              </w:rPr>
            </w:pPr>
          </w:p>
          <w:p w14:paraId="4FCB0A4A" w14:textId="77777777" w:rsidR="00421356" w:rsidRDefault="00421356" w:rsidP="430E099C">
            <w:pPr>
              <w:rPr>
                <w:rFonts w:ascii="Arial" w:hAnsi="Arial" w:cs="Arial"/>
                <w:b/>
                <w:bCs/>
                <w:color w:val="006600"/>
              </w:rPr>
            </w:pPr>
          </w:p>
          <w:p w14:paraId="03C04F74" w14:textId="77777777" w:rsidR="00421356" w:rsidRDefault="00421356" w:rsidP="430E099C">
            <w:pPr>
              <w:rPr>
                <w:rFonts w:ascii="Arial" w:hAnsi="Arial" w:cs="Arial"/>
                <w:b/>
                <w:bCs/>
                <w:color w:val="006600"/>
              </w:rPr>
            </w:pPr>
          </w:p>
          <w:p w14:paraId="467EC9BB" w14:textId="77777777" w:rsidR="00421356" w:rsidRDefault="00421356" w:rsidP="430E099C">
            <w:pPr>
              <w:rPr>
                <w:rFonts w:ascii="Arial" w:hAnsi="Arial" w:cs="Arial"/>
                <w:b/>
                <w:bCs/>
                <w:color w:val="006600"/>
              </w:rPr>
            </w:pPr>
          </w:p>
          <w:p w14:paraId="73C6A058" w14:textId="77777777" w:rsidR="00421356" w:rsidRDefault="00421356" w:rsidP="430E099C">
            <w:pPr>
              <w:rPr>
                <w:rFonts w:ascii="Arial" w:hAnsi="Arial" w:cs="Arial"/>
                <w:b/>
                <w:bCs/>
                <w:color w:val="006600"/>
              </w:rPr>
            </w:pPr>
          </w:p>
          <w:p w14:paraId="3D63AC6D" w14:textId="77777777" w:rsidR="00421356" w:rsidRDefault="00421356" w:rsidP="430E099C">
            <w:pPr>
              <w:rPr>
                <w:rFonts w:ascii="Arial" w:hAnsi="Arial" w:cs="Arial"/>
                <w:b/>
                <w:bCs/>
                <w:color w:val="006600"/>
              </w:rPr>
            </w:pPr>
          </w:p>
          <w:p w14:paraId="688AC6DD" w14:textId="77777777" w:rsidR="00421356" w:rsidRDefault="00421356" w:rsidP="430E099C">
            <w:pPr>
              <w:rPr>
                <w:rFonts w:ascii="Arial" w:hAnsi="Arial" w:cs="Arial"/>
                <w:b/>
                <w:bCs/>
                <w:color w:val="006600"/>
              </w:rPr>
            </w:pPr>
          </w:p>
          <w:p w14:paraId="1452E1C9" w14:textId="77777777" w:rsidR="00421356" w:rsidRDefault="00421356" w:rsidP="430E099C">
            <w:pPr>
              <w:rPr>
                <w:rFonts w:ascii="Arial" w:hAnsi="Arial" w:cs="Arial"/>
                <w:b/>
                <w:bCs/>
                <w:color w:val="006600"/>
              </w:rPr>
            </w:pPr>
          </w:p>
          <w:p w14:paraId="5BF24B50" w14:textId="77777777" w:rsidR="00421356" w:rsidRDefault="00421356" w:rsidP="430E099C">
            <w:pPr>
              <w:rPr>
                <w:rFonts w:ascii="Arial" w:hAnsi="Arial" w:cs="Arial"/>
                <w:b/>
                <w:bCs/>
                <w:color w:val="006600"/>
              </w:rPr>
            </w:pPr>
          </w:p>
          <w:p w14:paraId="2B896599" w14:textId="77777777" w:rsidR="00421356" w:rsidRDefault="00421356" w:rsidP="430E099C">
            <w:pPr>
              <w:rPr>
                <w:rFonts w:ascii="Arial" w:hAnsi="Arial" w:cs="Arial"/>
                <w:b/>
                <w:bCs/>
                <w:color w:val="006600"/>
              </w:rPr>
            </w:pPr>
          </w:p>
          <w:p w14:paraId="3F48A238" w14:textId="77777777" w:rsidR="00421356" w:rsidRDefault="00421356" w:rsidP="430E099C">
            <w:pPr>
              <w:rPr>
                <w:rFonts w:ascii="Arial" w:hAnsi="Arial" w:cs="Arial"/>
                <w:b/>
                <w:bCs/>
                <w:color w:val="006600"/>
              </w:rPr>
            </w:pPr>
          </w:p>
          <w:p w14:paraId="4508671C" w14:textId="77777777" w:rsidR="00421356" w:rsidRDefault="00421356" w:rsidP="430E099C">
            <w:pPr>
              <w:rPr>
                <w:rFonts w:ascii="Arial" w:hAnsi="Arial" w:cs="Arial"/>
                <w:b/>
                <w:bCs/>
                <w:color w:val="006600"/>
              </w:rPr>
            </w:pPr>
          </w:p>
          <w:p w14:paraId="3A0EEFBA" w14:textId="77777777" w:rsidR="00421356" w:rsidRDefault="00421356" w:rsidP="430E099C">
            <w:pPr>
              <w:rPr>
                <w:rFonts w:ascii="Arial" w:hAnsi="Arial" w:cs="Arial"/>
                <w:b/>
                <w:bCs/>
                <w:color w:val="006600"/>
              </w:rPr>
            </w:pPr>
          </w:p>
          <w:p w14:paraId="6FA77F8A" w14:textId="77777777" w:rsidR="00421356" w:rsidRDefault="00421356" w:rsidP="430E099C">
            <w:pPr>
              <w:rPr>
                <w:rFonts w:ascii="Arial" w:hAnsi="Arial" w:cs="Arial"/>
                <w:b/>
                <w:bCs/>
                <w:color w:val="006600"/>
              </w:rPr>
            </w:pPr>
          </w:p>
          <w:p w14:paraId="0AA35FAA" w14:textId="77777777" w:rsidR="00421356" w:rsidRDefault="00421356" w:rsidP="430E099C">
            <w:pPr>
              <w:rPr>
                <w:rFonts w:ascii="Arial" w:hAnsi="Arial" w:cs="Arial"/>
                <w:b/>
                <w:bCs/>
                <w:color w:val="006600"/>
              </w:rPr>
            </w:pPr>
          </w:p>
          <w:p w14:paraId="7C668FD1" w14:textId="77777777" w:rsidR="00421356" w:rsidRDefault="00421356" w:rsidP="430E099C">
            <w:pPr>
              <w:rPr>
                <w:rFonts w:ascii="Arial" w:hAnsi="Arial" w:cs="Arial"/>
                <w:b/>
                <w:bCs/>
                <w:color w:val="006600"/>
              </w:rPr>
            </w:pPr>
          </w:p>
          <w:p w14:paraId="23627575" w14:textId="77777777" w:rsidR="00421356" w:rsidRDefault="00421356" w:rsidP="430E099C">
            <w:pPr>
              <w:rPr>
                <w:rFonts w:ascii="Arial" w:hAnsi="Arial" w:cs="Arial"/>
                <w:b/>
                <w:bCs/>
                <w:color w:val="006600"/>
              </w:rPr>
            </w:pPr>
          </w:p>
          <w:p w14:paraId="3ABAA003" w14:textId="77777777" w:rsidR="00421356" w:rsidRDefault="00421356" w:rsidP="430E099C">
            <w:pPr>
              <w:rPr>
                <w:rFonts w:ascii="Arial" w:hAnsi="Arial" w:cs="Arial"/>
                <w:b/>
                <w:bCs/>
                <w:color w:val="006600"/>
              </w:rPr>
            </w:pPr>
          </w:p>
          <w:p w14:paraId="2D9890C3" w14:textId="77777777" w:rsidR="00421356" w:rsidRDefault="00421356" w:rsidP="430E099C">
            <w:pPr>
              <w:rPr>
                <w:rFonts w:ascii="Arial" w:hAnsi="Arial" w:cs="Arial"/>
                <w:b/>
                <w:bCs/>
                <w:color w:val="006600"/>
              </w:rPr>
            </w:pPr>
          </w:p>
          <w:p w14:paraId="166E27CF" w14:textId="77777777" w:rsidR="00421356" w:rsidRDefault="00421356" w:rsidP="430E099C">
            <w:pPr>
              <w:rPr>
                <w:rFonts w:ascii="Arial" w:hAnsi="Arial" w:cs="Arial"/>
                <w:b/>
                <w:bCs/>
                <w:color w:val="006600"/>
              </w:rPr>
            </w:pPr>
          </w:p>
          <w:p w14:paraId="01ED7B03" w14:textId="77777777" w:rsidR="00421356" w:rsidRDefault="00421356" w:rsidP="430E099C">
            <w:pPr>
              <w:rPr>
                <w:rFonts w:ascii="Arial" w:hAnsi="Arial" w:cs="Arial"/>
                <w:b/>
                <w:bCs/>
                <w:color w:val="006600"/>
              </w:rPr>
            </w:pPr>
          </w:p>
          <w:p w14:paraId="7EA10F8C" w14:textId="77777777" w:rsidR="00421356" w:rsidRDefault="00421356" w:rsidP="430E099C">
            <w:pPr>
              <w:rPr>
                <w:rFonts w:ascii="Arial" w:hAnsi="Arial" w:cs="Arial"/>
                <w:b/>
                <w:bCs/>
                <w:color w:val="006600"/>
              </w:rPr>
            </w:pPr>
          </w:p>
          <w:p w14:paraId="03D2D45C" w14:textId="77777777" w:rsidR="00421356" w:rsidRDefault="00421356" w:rsidP="430E099C">
            <w:pPr>
              <w:rPr>
                <w:rFonts w:ascii="Arial" w:hAnsi="Arial" w:cs="Arial"/>
                <w:b/>
                <w:bCs/>
                <w:color w:val="006600"/>
              </w:rPr>
            </w:pPr>
          </w:p>
          <w:p w14:paraId="378A4EF9" w14:textId="77777777" w:rsidR="00421356" w:rsidRDefault="00421356" w:rsidP="430E099C">
            <w:pPr>
              <w:rPr>
                <w:rFonts w:ascii="Arial" w:hAnsi="Arial" w:cs="Arial"/>
                <w:b/>
                <w:bCs/>
                <w:color w:val="006600"/>
              </w:rPr>
            </w:pPr>
          </w:p>
          <w:p w14:paraId="58C60941" w14:textId="77777777" w:rsidR="00421356" w:rsidRDefault="00421356" w:rsidP="430E099C">
            <w:pPr>
              <w:rPr>
                <w:rFonts w:ascii="Arial" w:hAnsi="Arial" w:cs="Arial"/>
                <w:b/>
                <w:bCs/>
                <w:color w:val="006600"/>
              </w:rPr>
            </w:pPr>
          </w:p>
          <w:p w14:paraId="6BDC3FF0" w14:textId="77777777" w:rsidR="00421356" w:rsidRDefault="00421356" w:rsidP="430E099C">
            <w:pPr>
              <w:rPr>
                <w:rFonts w:ascii="Arial" w:hAnsi="Arial" w:cs="Arial"/>
                <w:b/>
                <w:bCs/>
                <w:color w:val="006600"/>
              </w:rPr>
            </w:pPr>
          </w:p>
          <w:p w14:paraId="0C8CD9AB" w14:textId="77777777" w:rsidR="00421356" w:rsidRDefault="00421356" w:rsidP="430E099C">
            <w:pPr>
              <w:rPr>
                <w:rFonts w:ascii="Arial" w:hAnsi="Arial" w:cs="Arial"/>
                <w:b/>
                <w:bCs/>
                <w:color w:val="006600"/>
              </w:rPr>
            </w:pPr>
          </w:p>
          <w:p w14:paraId="649AD95C" w14:textId="77777777" w:rsidR="00421356" w:rsidRDefault="00421356" w:rsidP="430E099C">
            <w:pPr>
              <w:rPr>
                <w:rFonts w:ascii="Arial" w:hAnsi="Arial" w:cs="Arial"/>
                <w:b/>
                <w:bCs/>
                <w:color w:val="006600"/>
              </w:rPr>
            </w:pPr>
          </w:p>
          <w:p w14:paraId="1EE7B234" w14:textId="77777777" w:rsidR="00421356" w:rsidRDefault="00421356" w:rsidP="430E099C">
            <w:pPr>
              <w:rPr>
                <w:rFonts w:ascii="Arial" w:hAnsi="Arial" w:cs="Arial"/>
                <w:b/>
                <w:bCs/>
                <w:color w:val="006600"/>
              </w:rPr>
            </w:pPr>
          </w:p>
          <w:p w14:paraId="35D366AD" w14:textId="23917950" w:rsidR="0097611C" w:rsidRDefault="0097611C" w:rsidP="430E099C">
            <w:pPr>
              <w:rPr>
                <w:rFonts w:ascii="Arial" w:hAnsi="Arial" w:cs="Arial"/>
                <w:b/>
                <w:bCs/>
                <w:color w:val="006600"/>
              </w:rPr>
            </w:pPr>
            <w:r>
              <w:rPr>
                <w:rFonts w:ascii="Arial" w:hAnsi="Arial" w:cs="Arial"/>
                <w:b/>
                <w:bCs/>
                <w:color w:val="006600"/>
              </w:rPr>
              <w:br/>
            </w:r>
          </w:p>
        </w:tc>
      </w:tr>
    </w:tbl>
    <w:p w14:paraId="0A8F6558" w14:textId="0E81D6A9" w:rsidR="0068289C" w:rsidRDefault="430E099C" w:rsidP="430E099C">
      <w:pPr>
        <w:jc w:val="center"/>
        <w:rPr>
          <w:rFonts w:ascii="Arial" w:hAnsi="Arial" w:cs="Arial"/>
          <w:b/>
          <w:bCs/>
        </w:rPr>
      </w:pPr>
      <w:r w:rsidRPr="430E099C">
        <w:rPr>
          <w:rFonts w:ascii="Arial" w:hAnsi="Arial" w:cs="Arial"/>
          <w:b/>
          <w:bCs/>
          <w:color w:val="276E8B" w:themeColor="accent1" w:themeShade="BF"/>
        </w:rPr>
        <w:lastRenderedPageBreak/>
        <w:t>Please return completed response forms to</w:t>
      </w:r>
      <w:r w:rsidRPr="430E099C">
        <w:rPr>
          <w:rFonts w:ascii="Arial" w:hAnsi="Arial" w:cs="Arial"/>
          <w:b/>
          <w:bCs/>
        </w:rPr>
        <w:t xml:space="preserve"> </w:t>
      </w:r>
      <w:bookmarkStart w:id="18" w:name="_Hlk30155981"/>
      <w:r w:rsidR="00816FE0">
        <w:rPr>
          <w:rFonts w:ascii="Arial" w:hAnsi="Arial" w:cs="Arial"/>
          <w:b/>
          <w:bCs/>
        </w:rPr>
        <w:fldChar w:fldCharType="begin"/>
      </w:r>
      <w:r w:rsidR="00816FE0">
        <w:rPr>
          <w:rFonts w:ascii="Arial" w:hAnsi="Arial" w:cs="Arial"/>
          <w:b/>
          <w:bCs/>
        </w:rPr>
        <w:instrText xml:space="preserve"> HYPERLINK "mailto:</w:instrText>
      </w:r>
      <w:r w:rsidR="00816FE0" w:rsidRPr="00816FE0">
        <w:rPr>
          <w:rFonts w:ascii="Arial" w:hAnsi="Arial" w:cs="Arial"/>
          <w:b/>
          <w:bCs/>
        </w:rPr>
        <w:instrText>fishing@mcga.gov.uk</w:instrText>
      </w:r>
      <w:r w:rsidR="00816FE0">
        <w:rPr>
          <w:rFonts w:ascii="Arial" w:hAnsi="Arial" w:cs="Arial"/>
          <w:b/>
          <w:bCs/>
        </w:rPr>
        <w:instrText xml:space="preserve">" </w:instrText>
      </w:r>
      <w:r w:rsidR="00816FE0">
        <w:rPr>
          <w:rFonts w:ascii="Arial" w:hAnsi="Arial" w:cs="Arial"/>
          <w:b/>
          <w:bCs/>
        </w:rPr>
        <w:fldChar w:fldCharType="separate"/>
      </w:r>
      <w:r w:rsidR="00816FE0" w:rsidRPr="003A4F5E">
        <w:rPr>
          <w:rStyle w:val="Hyperlink"/>
          <w:rFonts w:ascii="Arial" w:hAnsi="Arial" w:cs="Arial"/>
          <w:b/>
          <w:bCs/>
        </w:rPr>
        <w:t>fishing</w:t>
      </w:r>
      <w:bookmarkEnd w:id="18"/>
      <w:r w:rsidR="00816FE0" w:rsidRPr="003A4F5E">
        <w:rPr>
          <w:rStyle w:val="Hyperlink"/>
          <w:rFonts w:ascii="Arial" w:hAnsi="Arial" w:cs="Arial"/>
          <w:b/>
          <w:bCs/>
        </w:rPr>
        <w:t>@mcga.gov.uk</w:t>
      </w:r>
      <w:r w:rsidR="00816FE0">
        <w:rPr>
          <w:rFonts w:ascii="Arial" w:hAnsi="Arial" w:cs="Arial"/>
          <w:b/>
          <w:bCs/>
        </w:rPr>
        <w:fldChar w:fldCharType="end"/>
      </w:r>
    </w:p>
    <w:p w14:paraId="4E252DAC" w14:textId="28364D86" w:rsidR="0068289C" w:rsidRDefault="430E099C" w:rsidP="430E099C">
      <w:pPr>
        <w:rPr>
          <w:rFonts w:ascii="Arial" w:hAnsi="Arial" w:cs="Arial"/>
        </w:rPr>
      </w:pPr>
      <w:r w:rsidRPr="430E099C">
        <w:rPr>
          <w:rFonts w:ascii="Arial" w:hAnsi="Arial" w:cs="Arial"/>
        </w:rPr>
        <w:t>Alternatively, responses may be posted to:</w:t>
      </w:r>
    </w:p>
    <w:p w14:paraId="0355FE93" w14:textId="61944B7A" w:rsidR="0068289C" w:rsidRDefault="003B1F4D" w:rsidP="0068289C">
      <w:pPr>
        <w:pStyle w:val="NoSpacing"/>
        <w:rPr>
          <w:rFonts w:ascii="Arial" w:hAnsi="Arial" w:cs="Arial"/>
        </w:rPr>
      </w:pPr>
      <w:r>
        <w:rPr>
          <w:rFonts w:ascii="Arial" w:hAnsi="Arial" w:cs="Arial"/>
        </w:rPr>
        <w:t>Ian Platts</w:t>
      </w:r>
    </w:p>
    <w:p w14:paraId="17E3E42C" w14:textId="77777777" w:rsidR="00BC404D" w:rsidRDefault="00BC404D" w:rsidP="0068289C">
      <w:pPr>
        <w:pStyle w:val="NoSpacing"/>
        <w:rPr>
          <w:rFonts w:ascii="Arial" w:hAnsi="Arial" w:cs="Arial"/>
        </w:rPr>
      </w:pPr>
      <w:r>
        <w:rPr>
          <w:rFonts w:ascii="Arial" w:hAnsi="Arial" w:cs="Arial"/>
        </w:rPr>
        <w:t>Maritime and Coastguard Agency</w:t>
      </w:r>
    </w:p>
    <w:p w14:paraId="76FE6FB3" w14:textId="48EF1ACC" w:rsidR="00BC404D" w:rsidRDefault="00BC404D" w:rsidP="0068289C">
      <w:pPr>
        <w:pStyle w:val="NoSpacing"/>
        <w:rPr>
          <w:rFonts w:ascii="Arial" w:hAnsi="Arial" w:cs="Arial"/>
        </w:rPr>
      </w:pPr>
      <w:r>
        <w:rPr>
          <w:rFonts w:ascii="Arial" w:hAnsi="Arial" w:cs="Arial"/>
        </w:rPr>
        <w:t>Bay 2/22</w:t>
      </w:r>
    </w:p>
    <w:p w14:paraId="71E35886" w14:textId="38CDEC48" w:rsidR="00BC404D" w:rsidRDefault="00BC404D" w:rsidP="0068289C">
      <w:pPr>
        <w:pStyle w:val="NoSpacing"/>
        <w:rPr>
          <w:rFonts w:ascii="Arial" w:hAnsi="Arial" w:cs="Arial"/>
        </w:rPr>
      </w:pPr>
      <w:r>
        <w:rPr>
          <w:rFonts w:ascii="Arial" w:hAnsi="Arial" w:cs="Arial"/>
        </w:rPr>
        <w:t>Spring Place</w:t>
      </w:r>
    </w:p>
    <w:p w14:paraId="4EEE6936" w14:textId="5C33FDBC" w:rsidR="00BC404D" w:rsidRDefault="00BC404D" w:rsidP="0068289C">
      <w:pPr>
        <w:pStyle w:val="NoSpacing"/>
        <w:rPr>
          <w:rFonts w:ascii="Arial" w:hAnsi="Arial" w:cs="Arial"/>
        </w:rPr>
      </w:pPr>
      <w:r>
        <w:rPr>
          <w:rFonts w:ascii="Arial" w:hAnsi="Arial" w:cs="Arial"/>
        </w:rPr>
        <w:t>105 Commercial Road</w:t>
      </w:r>
    </w:p>
    <w:p w14:paraId="519A0683" w14:textId="1309DAD8" w:rsidR="00BC404D" w:rsidRDefault="00BC404D" w:rsidP="0068289C">
      <w:pPr>
        <w:pStyle w:val="NoSpacing"/>
        <w:rPr>
          <w:rFonts w:ascii="Arial" w:hAnsi="Arial" w:cs="Arial"/>
        </w:rPr>
      </w:pPr>
      <w:r>
        <w:rPr>
          <w:rFonts w:ascii="Arial" w:hAnsi="Arial" w:cs="Arial"/>
        </w:rPr>
        <w:t>Southampton</w:t>
      </w:r>
    </w:p>
    <w:p w14:paraId="7C1D5793" w14:textId="03AC46E9" w:rsidR="00BC404D" w:rsidRPr="00230D0A" w:rsidRDefault="00BC404D" w:rsidP="0068289C">
      <w:pPr>
        <w:pStyle w:val="NoSpacing"/>
        <w:rPr>
          <w:rFonts w:ascii="Arial" w:hAnsi="Arial" w:cs="Arial"/>
        </w:rPr>
      </w:pPr>
      <w:r>
        <w:rPr>
          <w:rFonts w:ascii="Arial" w:hAnsi="Arial" w:cs="Arial"/>
        </w:rPr>
        <w:t>SO15 1EG</w:t>
      </w:r>
    </w:p>
    <w:p w14:paraId="1513EDC6" w14:textId="77777777" w:rsidR="0068289C" w:rsidRPr="00230D0A" w:rsidRDefault="0068289C" w:rsidP="0068289C">
      <w:pPr>
        <w:pStyle w:val="NoSpacing"/>
        <w:rPr>
          <w:rFonts w:ascii="Arial" w:eastAsiaTheme="majorEastAsia" w:hAnsi="Arial" w:cs="Arial"/>
          <w:b/>
          <w:color w:val="006600"/>
          <w:sz w:val="32"/>
          <w:szCs w:val="32"/>
        </w:rPr>
      </w:pPr>
      <w:r w:rsidRPr="00230D0A">
        <w:rPr>
          <w:rFonts w:ascii="Arial" w:eastAsiaTheme="majorEastAsia" w:hAnsi="Arial" w:cs="Arial"/>
          <w:b/>
          <w:color w:val="006600"/>
          <w:sz w:val="32"/>
          <w:szCs w:val="32"/>
        </w:rPr>
        <w:br w:type="page"/>
      </w:r>
    </w:p>
    <w:p w14:paraId="38958A64" w14:textId="1C561A0A" w:rsidR="0068289C" w:rsidRPr="00C00FC4" w:rsidRDefault="0068289C" w:rsidP="430E099C">
      <w:pPr>
        <w:pStyle w:val="Heading1"/>
        <w:rPr>
          <w:rFonts w:ascii="Arial" w:hAnsi="Arial" w:cs="Arial"/>
          <w:b/>
          <w:bCs/>
        </w:rPr>
      </w:pPr>
      <w:bookmarkStart w:id="19" w:name="_Section_6:_Conduct"/>
      <w:bookmarkEnd w:id="19"/>
      <w:r w:rsidRPr="430E099C">
        <w:rPr>
          <w:rFonts w:ascii="Arial" w:hAnsi="Arial" w:cs="Arial"/>
          <w:b/>
          <w:bCs/>
        </w:rPr>
        <w:lastRenderedPageBreak/>
        <w:t xml:space="preserve">Section 6: </w:t>
      </w:r>
      <w:r w:rsidRPr="00C00FC4">
        <w:rPr>
          <w:rFonts w:ascii="Arial" w:hAnsi="Arial" w:cs="Arial"/>
          <w:b/>
        </w:rPr>
        <w:tab/>
      </w:r>
      <w:r w:rsidRPr="430E099C">
        <w:rPr>
          <w:rFonts w:ascii="Arial" w:hAnsi="Arial" w:cs="Arial"/>
          <w:b/>
          <w:bCs/>
        </w:rPr>
        <w:t>Conduct of this consultation</w:t>
      </w:r>
    </w:p>
    <w:p w14:paraId="5BEAE06A" w14:textId="77777777" w:rsidR="0068289C" w:rsidRPr="00C00FC4" w:rsidRDefault="0068289C" w:rsidP="0068289C">
      <w:pPr>
        <w:rPr>
          <w:rFonts w:ascii="Arial" w:hAnsi="Arial" w:cs="Arial"/>
          <w:color w:val="276E8B" w:themeColor="accent1" w:themeShade="BF"/>
        </w:rPr>
      </w:pPr>
    </w:p>
    <w:p w14:paraId="5CB0244A" w14:textId="7B93C4F9" w:rsidR="0068289C" w:rsidRDefault="0068289C" w:rsidP="430E099C">
      <w:pPr>
        <w:jc w:val="both"/>
        <w:rPr>
          <w:rFonts w:ascii="Arial" w:hAnsi="Arial" w:cs="Arial"/>
        </w:rPr>
      </w:pPr>
      <w:r w:rsidRPr="00B554C3">
        <w:rPr>
          <w:rFonts w:ascii="Arial" w:hAnsi="Arial" w:cs="Arial"/>
          <w:color w:val="276E8B" w:themeColor="accent1" w:themeShade="BF"/>
        </w:rPr>
        <w:t xml:space="preserve">6.1. </w:t>
      </w:r>
      <w:r w:rsidRPr="00A35E92">
        <w:rPr>
          <w:rFonts w:ascii="Arial" w:hAnsi="Arial" w:cs="Arial"/>
        </w:rPr>
        <w:tab/>
      </w:r>
      <w:r>
        <w:rPr>
          <w:rFonts w:ascii="Arial" w:hAnsi="Arial" w:cs="Arial"/>
        </w:rPr>
        <w:t>This c</w:t>
      </w:r>
      <w:r w:rsidRPr="005C2523">
        <w:rPr>
          <w:rFonts w:ascii="Arial" w:hAnsi="Arial" w:cs="Arial"/>
        </w:rPr>
        <w:t>onsultation has been conducted in accordance with the Cabinet Office Consultation Principles.</w:t>
      </w:r>
    </w:p>
    <w:p w14:paraId="6C6D064B" w14:textId="77777777" w:rsidR="0068289C" w:rsidRPr="00C00FC4" w:rsidRDefault="0068289C" w:rsidP="0068289C">
      <w:pPr>
        <w:pStyle w:val="Heading2"/>
        <w:rPr>
          <w:rFonts w:ascii="Arial" w:hAnsi="Arial" w:cs="Arial"/>
        </w:rPr>
      </w:pPr>
      <w:bookmarkStart w:id="20" w:name="_Consultation_criteria"/>
      <w:bookmarkEnd w:id="20"/>
      <w:r w:rsidRPr="00C00FC4">
        <w:rPr>
          <w:rFonts w:ascii="Arial" w:hAnsi="Arial" w:cs="Arial"/>
        </w:rPr>
        <w:t xml:space="preserve">Consultation </w:t>
      </w:r>
      <w:r>
        <w:rPr>
          <w:rFonts w:ascii="Arial" w:hAnsi="Arial" w:cs="Arial"/>
        </w:rPr>
        <w:t>principles</w:t>
      </w:r>
    </w:p>
    <w:p w14:paraId="2D975C2A" w14:textId="77777777" w:rsidR="0068289C" w:rsidRPr="005C2523" w:rsidRDefault="0068289C" w:rsidP="0068289C">
      <w:pPr>
        <w:pStyle w:val="NoSpacing"/>
      </w:pPr>
    </w:p>
    <w:p w14:paraId="22B786E9" w14:textId="38B3D8B6" w:rsidR="0068289C" w:rsidRDefault="0068289C" w:rsidP="430E099C">
      <w:pPr>
        <w:ind w:left="720" w:hanging="720"/>
        <w:jc w:val="both"/>
        <w:rPr>
          <w:rFonts w:ascii="Arial" w:hAnsi="Arial" w:cs="Arial"/>
        </w:rPr>
      </w:pPr>
      <w:r w:rsidRPr="00B554C3">
        <w:rPr>
          <w:rFonts w:ascii="Arial" w:hAnsi="Arial" w:cs="Arial"/>
          <w:color w:val="276E8B" w:themeColor="accent1" w:themeShade="BF"/>
        </w:rPr>
        <w:t xml:space="preserve">6.2. </w:t>
      </w:r>
      <w:r>
        <w:rPr>
          <w:rFonts w:ascii="Arial" w:hAnsi="Arial" w:cs="Arial"/>
        </w:rPr>
        <w:tab/>
        <w:t>The Cabinet Office Consultation Principles can be found at:</w:t>
      </w:r>
    </w:p>
    <w:p w14:paraId="75BF4F57" w14:textId="77777777" w:rsidR="0068289C" w:rsidRDefault="009B1EB3" w:rsidP="0068289C">
      <w:pPr>
        <w:ind w:left="720"/>
        <w:jc w:val="both"/>
        <w:rPr>
          <w:rFonts w:ascii="Arial" w:hAnsi="Arial" w:cs="Arial"/>
        </w:rPr>
      </w:pPr>
      <w:hyperlink r:id="rId16" w:history="1">
        <w:r w:rsidR="0068289C" w:rsidRPr="009D50EE">
          <w:rPr>
            <w:rStyle w:val="Hyperlink"/>
            <w:rFonts w:ascii="Arial" w:hAnsi="Arial" w:cs="Arial"/>
          </w:rPr>
          <w:t>https://www.gov.uk/government/uploads/system/uploads/attachment_data/file/492132/20160111_Consultation_principles_final.pdf</w:t>
        </w:r>
      </w:hyperlink>
      <w:r w:rsidR="0068289C">
        <w:rPr>
          <w:rFonts w:ascii="Arial" w:hAnsi="Arial" w:cs="Arial"/>
        </w:rPr>
        <w:t xml:space="preserve"> </w:t>
      </w:r>
    </w:p>
    <w:p w14:paraId="4753AD5F" w14:textId="77777777" w:rsidR="0068289C" w:rsidRPr="00C00FC4" w:rsidRDefault="0068289C" w:rsidP="0068289C">
      <w:pPr>
        <w:pStyle w:val="Heading2"/>
        <w:rPr>
          <w:rFonts w:ascii="Arial" w:hAnsi="Arial" w:cs="Arial"/>
        </w:rPr>
      </w:pPr>
      <w:bookmarkStart w:id="21" w:name="_Feedback_on_conduct"/>
      <w:bookmarkEnd w:id="21"/>
      <w:r w:rsidRPr="00C00FC4">
        <w:rPr>
          <w:rFonts w:ascii="Arial" w:hAnsi="Arial" w:cs="Arial"/>
        </w:rPr>
        <w:t>Feedback on conduct of consultation</w:t>
      </w:r>
    </w:p>
    <w:p w14:paraId="702EFD96" w14:textId="77777777" w:rsidR="0068289C" w:rsidRPr="002C566E" w:rsidRDefault="0068289C" w:rsidP="0068289C">
      <w:pPr>
        <w:pStyle w:val="NoSpacing"/>
      </w:pPr>
    </w:p>
    <w:p w14:paraId="55C348CB" w14:textId="138BDC18" w:rsidR="0068289C" w:rsidRDefault="0068289C" w:rsidP="430E099C">
      <w:pPr>
        <w:jc w:val="both"/>
        <w:rPr>
          <w:rFonts w:ascii="Arial" w:hAnsi="Arial" w:cs="Arial"/>
        </w:rPr>
      </w:pPr>
      <w:r w:rsidRPr="00B554C3">
        <w:rPr>
          <w:rFonts w:ascii="Arial" w:hAnsi="Arial" w:cs="Arial"/>
          <w:color w:val="276E8B" w:themeColor="accent1" w:themeShade="BF"/>
        </w:rPr>
        <w:t xml:space="preserve">6.3. </w:t>
      </w:r>
      <w:r>
        <w:rPr>
          <w:rFonts w:ascii="Arial" w:hAnsi="Arial" w:cs="Arial"/>
        </w:rPr>
        <w:tab/>
      </w:r>
      <w:r w:rsidRPr="009D132B">
        <w:rPr>
          <w:rFonts w:ascii="Arial" w:hAnsi="Arial" w:cs="Arial"/>
        </w:rPr>
        <w:t xml:space="preserve">If you have any comments regarding the conduct of this consultation, please contact the Consultation Co-ordinator at </w:t>
      </w:r>
      <w:hyperlink r:id="rId17" w:history="1">
        <w:r w:rsidRPr="009D50EE">
          <w:rPr>
            <w:rStyle w:val="Hyperlink"/>
            <w:rFonts w:ascii="Arial" w:hAnsi="Arial" w:cs="Arial"/>
          </w:rPr>
          <w:t>consultation.coordinator@mcga.gov.uk</w:t>
        </w:r>
      </w:hyperlink>
      <w:r>
        <w:rPr>
          <w:rFonts w:ascii="Arial" w:hAnsi="Arial" w:cs="Arial"/>
        </w:rPr>
        <w:t>.</w:t>
      </w:r>
      <w:r w:rsidRPr="009D132B">
        <w:rPr>
          <w:rFonts w:ascii="Arial" w:hAnsi="Arial" w:cs="Arial"/>
        </w:rPr>
        <w:t xml:space="preserve"> </w:t>
      </w:r>
    </w:p>
    <w:p w14:paraId="3FCC83C4" w14:textId="759FCD9A" w:rsidR="0068289C" w:rsidRDefault="0068289C" w:rsidP="430E099C">
      <w:pPr>
        <w:jc w:val="both"/>
        <w:rPr>
          <w:rFonts w:ascii="Arial" w:hAnsi="Arial" w:cs="Arial"/>
        </w:rPr>
      </w:pPr>
      <w:r w:rsidRPr="00B554C3">
        <w:rPr>
          <w:rFonts w:ascii="Arial" w:hAnsi="Arial" w:cs="Arial"/>
          <w:color w:val="276E8B" w:themeColor="accent1" w:themeShade="BF"/>
        </w:rPr>
        <w:t xml:space="preserve">6.4. </w:t>
      </w:r>
      <w:r>
        <w:rPr>
          <w:rFonts w:ascii="Arial" w:hAnsi="Arial" w:cs="Arial"/>
        </w:rPr>
        <w:tab/>
      </w:r>
      <w:r w:rsidRPr="009D132B">
        <w:rPr>
          <w:rFonts w:ascii="Arial" w:hAnsi="Arial" w:cs="Arial"/>
        </w:rPr>
        <w:t>We are continually trying to improve the way in which we conduct consultations and appreciate your views</w:t>
      </w:r>
      <w:r>
        <w:rPr>
          <w:rFonts w:ascii="Arial" w:hAnsi="Arial" w:cs="Arial"/>
        </w:rPr>
        <w:t>.  W</w:t>
      </w:r>
      <w:r w:rsidRPr="009D132B">
        <w:rPr>
          <w:rFonts w:ascii="Arial" w:hAnsi="Arial" w:cs="Arial"/>
        </w:rPr>
        <w:t>e would be grateful if you could complete and return the attached feedback form.  These should be submitted to the Consultation Co-ordinator and are not affected by the deadline for this consultation.</w:t>
      </w:r>
    </w:p>
    <w:p w14:paraId="23E7BEE3" w14:textId="6A614E8D" w:rsidR="0068289C" w:rsidRDefault="0068289C" w:rsidP="430E099C">
      <w:pPr>
        <w:jc w:val="both"/>
        <w:rPr>
          <w:rFonts w:ascii="Arial" w:hAnsi="Arial" w:cs="Arial"/>
        </w:rPr>
      </w:pPr>
      <w:r w:rsidRPr="00355CF8">
        <w:rPr>
          <w:rFonts w:ascii="Arial" w:hAnsi="Arial" w:cs="Arial"/>
          <w:color w:val="276E8B" w:themeColor="accent1" w:themeShade="BF"/>
        </w:rPr>
        <w:t xml:space="preserve">6.5 </w:t>
      </w:r>
      <w:r>
        <w:rPr>
          <w:rFonts w:ascii="Arial" w:hAnsi="Arial" w:cs="Arial"/>
        </w:rPr>
        <w:tab/>
        <w:t>If you require this consultation in an alternative format, please contact either the Consultation Co-ordinator or the named official conducting this consultation.</w:t>
      </w:r>
    </w:p>
    <w:p w14:paraId="0C92C549" w14:textId="77777777" w:rsidR="0068289C" w:rsidRDefault="0068289C" w:rsidP="0068289C">
      <w:pPr>
        <w:pStyle w:val="NoSpacing"/>
      </w:pPr>
    </w:p>
    <w:p w14:paraId="75A74B8C" w14:textId="77777777" w:rsidR="0068289C" w:rsidRDefault="0068289C" w:rsidP="0068289C">
      <w:pPr>
        <w:rPr>
          <w:rFonts w:ascii="Arial" w:hAnsi="Arial" w:cs="Arial"/>
          <w:b/>
          <w:u w:val="single"/>
        </w:rPr>
      </w:pPr>
      <w:r>
        <w:rPr>
          <w:rFonts w:ascii="Arial" w:hAnsi="Arial" w:cs="Arial"/>
          <w:b/>
          <w:u w:val="single"/>
        </w:rPr>
        <w:br w:type="page"/>
      </w:r>
    </w:p>
    <w:p w14:paraId="2E0A2562" w14:textId="77777777" w:rsidR="0068289C" w:rsidRDefault="0068289C" w:rsidP="0068289C">
      <w:pPr>
        <w:suppressAutoHyphens/>
        <w:jc w:val="center"/>
        <w:rPr>
          <w:rFonts w:ascii="Arial" w:hAnsi="Arial" w:cs="Arial"/>
          <w:b/>
          <w:u w:val="single"/>
        </w:rPr>
      </w:pPr>
      <w:bookmarkStart w:id="22" w:name="Feedback"/>
      <w:r w:rsidRPr="00CA73A6">
        <w:rPr>
          <w:rFonts w:ascii="Arial" w:hAnsi="Arial" w:cs="Arial"/>
          <w:b/>
          <w:u w:val="single"/>
        </w:rPr>
        <w:lastRenderedPageBreak/>
        <w:t>MCA CONSULTATION FEEDBACK FORM</w:t>
      </w:r>
    </w:p>
    <w:bookmarkEnd w:id="22"/>
    <w:p w14:paraId="5648ED41" w14:textId="77777777" w:rsidR="0068289C" w:rsidRPr="00CA73A6" w:rsidRDefault="0068289C" w:rsidP="0068289C">
      <w:pPr>
        <w:suppressAutoHyphens/>
        <w:jc w:val="center"/>
        <w:rPr>
          <w:rFonts w:ascii="Arial" w:hAnsi="Arial" w:cs="Arial"/>
        </w:rPr>
      </w:pPr>
    </w:p>
    <w:p w14:paraId="46C2A97C" w14:textId="0ED98BC3" w:rsidR="0068289C" w:rsidRPr="002F7FDC" w:rsidRDefault="0666F504" w:rsidP="0666F504">
      <w:pPr>
        <w:rPr>
          <w:rFonts w:ascii="Arial" w:hAnsi="Arial" w:cs="Arial"/>
        </w:rPr>
      </w:pPr>
      <w:r w:rsidRPr="0666F504">
        <w:rPr>
          <w:rFonts w:ascii="Arial" w:hAnsi="Arial" w:cs="Arial"/>
        </w:rPr>
        <w:t>1. Please indicate on which Consultation you are providing feedback:’</w:t>
      </w:r>
    </w:p>
    <w:p w14:paraId="34ECCFD7" w14:textId="77777777" w:rsidR="0068289C" w:rsidRPr="009F79F2" w:rsidRDefault="00987DB1" w:rsidP="0068289C">
      <w:pPr>
        <w:pStyle w:val="NoSpacing"/>
        <w:rPr>
          <w:rFonts w:ascii="Arial" w:hAnsi="Arial" w:cs="Arial"/>
          <w:b/>
          <w:i/>
        </w:rPr>
      </w:pPr>
      <w:r>
        <w:rPr>
          <w:rFonts w:ascii="Arial" w:hAnsi="Arial" w:cs="Arial"/>
          <w:b/>
          <w:i/>
        </w:rPr>
        <w:t>……………………………………………………………………………</w:t>
      </w:r>
    </w:p>
    <w:p w14:paraId="7BEE441E" w14:textId="77777777" w:rsidR="0068289C" w:rsidRPr="002F7FDC" w:rsidRDefault="0068289C" w:rsidP="0068289C">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878"/>
        <w:gridCol w:w="6327"/>
      </w:tblGrid>
      <w:tr w:rsidR="001431BF" w:rsidRPr="00673556" w14:paraId="6EE3120A" w14:textId="77777777" w:rsidTr="00161E20">
        <w:tc>
          <w:tcPr>
            <w:tcW w:w="522" w:type="dxa"/>
          </w:tcPr>
          <w:p w14:paraId="7EB82B01" w14:textId="77777777" w:rsidR="0068289C" w:rsidRPr="00673556" w:rsidRDefault="0068289C" w:rsidP="00161E20">
            <w:pPr>
              <w:rPr>
                <w:rFonts w:ascii="Arial" w:hAnsi="Arial" w:cs="Arial"/>
              </w:rPr>
            </w:pPr>
            <w:r>
              <w:rPr>
                <w:rFonts w:ascii="Arial" w:hAnsi="Arial" w:cs="Arial"/>
              </w:rPr>
              <w:t>2a.</w:t>
            </w:r>
          </w:p>
        </w:tc>
        <w:tc>
          <w:tcPr>
            <w:tcW w:w="8641" w:type="dxa"/>
            <w:gridSpan w:val="3"/>
          </w:tcPr>
          <w:p w14:paraId="7A56CC28" w14:textId="77777777" w:rsidR="0068289C" w:rsidRPr="00673556" w:rsidRDefault="0068289C" w:rsidP="00161E20">
            <w:pPr>
              <w:rPr>
                <w:rFonts w:ascii="Arial" w:hAnsi="Arial" w:cs="Arial"/>
              </w:rPr>
            </w:pPr>
            <w:r w:rsidRPr="002F7FDC">
              <w:rPr>
                <w:rFonts w:ascii="Arial" w:hAnsi="Arial" w:cs="Arial"/>
              </w:rPr>
              <w:t>Please indicate whether you are responding on behalf of:</w:t>
            </w:r>
          </w:p>
        </w:tc>
      </w:tr>
      <w:tr w:rsidR="001431BF" w:rsidRPr="00673556" w14:paraId="4DAFE979" w14:textId="77777777" w:rsidTr="00161E20">
        <w:tc>
          <w:tcPr>
            <w:tcW w:w="522" w:type="dxa"/>
          </w:tcPr>
          <w:p w14:paraId="1837FF0C" w14:textId="77777777" w:rsidR="0068289C" w:rsidRPr="00673556" w:rsidRDefault="0068289C" w:rsidP="00161E20">
            <w:pPr>
              <w:rPr>
                <w:rFonts w:ascii="Arial" w:hAnsi="Arial" w:cs="Arial"/>
              </w:rPr>
            </w:pPr>
          </w:p>
        </w:tc>
        <w:sdt>
          <w:sdtPr>
            <w:rPr>
              <w:rFonts w:ascii="Arial" w:hAnsi="Arial" w:cs="Arial"/>
            </w:rPr>
            <w:id w:val="1125586010"/>
            <w14:checkbox>
              <w14:checked w14:val="0"/>
              <w14:checkedState w14:val="2612" w14:font="MS Gothic"/>
              <w14:uncheckedState w14:val="2610" w14:font="MS Gothic"/>
            </w14:checkbox>
          </w:sdtPr>
          <w:sdtEndPr/>
          <w:sdtContent>
            <w:tc>
              <w:tcPr>
                <w:tcW w:w="436" w:type="dxa"/>
              </w:tcPr>
              <w:p w14:paraId="37403B1D"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gridSpan w:val="2"/>
          </w:tcPr>
          <w:p w14:paraId="36289383" w14:textId="77777777" w:rsidR="0068289C" w:rsidRPr="00673556" w:rsidRDefault="0068289C" w:rsidP="00161E20">
            <w:pPr>
              <w:rPr>
                <w:rFonts w:ascii="Arial" w:hAnsi="Arial" w:cs="Arial"/>
              </w:rPr>
            </w:pPr>
            <w:r w:rsidRPr="002F7FDC">
              <w:rPr>
                <w:rFonts w:ascii="Arial" w:hAnsi="Arial" w:cs="Arial"/>
              </w:rPr>
              <w:t>Yourself as an Individual</w:t>
            </w:r>
          </w:p>
        </w:tc>
      </w:tr>
      <w:tr w:rsidR="001431BF" w:rsidRPr="00673556" w14:paraId="14D86110" w14:textId="77777777" w:rsidTr="00161E20">
        <w:tc>
          <w:tcPr>
            <w:tcW w:w="522" w:type="dxa"/>
          </w:tcPr>
          <w:p w14:paraId="709C9B79" w14:textId="77777777" w:rsidR="0068289C" w:rsidRPr="00673556" w:rsidRDefault="0068289C" w:rsidP="00161E20">
            <w:pPr>
              <w:rPr>
                <w:rFonts w:ascii="Arial" w:hAnsi="Arial" w:cs="Arial"/>
              </w:rPr>
            </w:pPr>
          </w:p>
        </w:tc>
        <w:sdt>
          <w:sdtPr>
            <w:rPr>
              <w:rFonts w:ascii="Arial" w:hAnsi="Arial" w:cs="Arial"/>
            </w:rPr>
            <w:id w:val="160908163"/>
            <w14:checkbox>
              <w14:checked w14:val="0"/>
              <w14:checkedState w14:val="2612" w14:font="MS Gothic"/>
              <w14:uncheckedState w14:val="2610" w14:font="MS Gothic"/>
            </w14:checkbox>
          </w:sdtPr>
          <w:sdtEndPr/>
          <w:sdtContent>
            <w:tc>
              <w:tcPr>
                <w:tcW w:w="436" w:type="dxa"/>
              </w:tcPr>
              <w:p w14:paraId="43056CF7"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gridSpan w:val="2"/>
          </w:tcPr>
          <w:p w14:paraId="42320AE2" w14:textId="77777777" w:rsidR="0068289C" w:rsidRPr="00673556" w:rsidRDefault="0068289C" w:rsidP="00161E20">
            <w:pPr>
              <w:rPr>
                <w:rFonts w:ascii="Arial" w:hAnsi="Arial" w:cs="Arial"/>
              </w:rPr>
            </w:pPr>
            <w:r w:rsidRPr="002F7FDC">
              <w:rPr>
                <w:rFonts w:ascii="Arial" w:hAnsi="Arial" w:cs="Arial"/>
              </w:rPr>
              <w:t>A Trade Association</w:t>
            </w:r>
          </w:p>
        </w:tc>
      </w:tr>
      <w:tr w:rsidR="001431BF" w:rsidRPr="00673556" w14:paraId="75759F81" w14:textId="77777777" w:rsidTr="00161E20">
        <w:tc>
          <w:tcPr>
            <w:tcW w:w="522" w:type="dxa"/>
          </w:tcPr>
          <w:p w14:paraId="4C1057F0" w14:textId="77777777" w:rsidR="0068289C" w:rsidRPr="00673556" w:rsidRDefault="0068289C" w:rsidP="00161E20">
            <w:pPr>
              <w:rPr>
                <w:rFonts w:ascii="Arial" w:hAnsi="Arial" w:cs="Arial"/>
              </w:rPr>
            </w:pPr>
          </w:p>
        </w:tc>
        <w:sdt>
          <w:sdtPr>
            <w:rPr>
              <w:rFonts w:ascii="Arial" w:hAnsi="Arial" w:cs="Arial"/>
            </w:rPr>
            <w:id w:val="-389042495"/>
            <w14:checkbox>
              <w14:checked w14:val="0"/>
              <w14:checkedState w14:val="2612" w14:font="MS Gothic"/>
              <w14:uncheckedState w14:val="2610" w14:font="MS Gothic"/>
            </w14:checkbox>
          </w:sdtPr>
          <w:sdtEndPr/>
          <w:sdtContent>
            <w:tc>
              <w:tcPr>
                <w:tcW w:w="436" w:type="dxa"/>
              </w:tcPr>
              <w:p w14:paraId="2A0A63B6"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gridSpan w:val="2"/>
          </w:tcPr>
          <w:p w14:paraId="6BA00891" w14:textId="77777777" w:rsidR="0068289C" w:rsidRPr="00673556" w:rsidRDefault="0068289C" w:rsidP="00161E20">
            <w:pPr>
              <w:rPr>
                <w:rFonts w:ascii="Arial" w:hAnsi="Arial" w:cs="Arial"/>
              </w:rPr>
            </w:pPr>
            <w:r w:rsidRPr="002F7FDC">
              <w:rPr>
                <w:rFonts w:ascii="Arial" w:hAnsi="Arial" w:cs="Arial"/>
              </w:rPr>
              <w:t>A Company</w:t>
            </w:r>
          </w:p>
        </w:tc>
      </w:tr>
      <w:tr w:rsidR="001431BF" w:rsidRPr="00673556" w14:paraId="091FFE3C" w14:textId="77777777" w:rsidTr="00161E20">
        <w:tc>
          <w:tcPr>
            <w:tcW w:w="522" w:type="dxa"/>
          </w:tcPr>
          <w:p w14:paraId="3C750961" w14:textId="77777777" w:rsidR="0068289C" w:rsidRPr="00673556" w:rsidRDefault="0068289C" w:rsidP="00161E20">
            <w:pPr>
              <w:rPr>
                <w:rFonts w:ascii="Arial" w:hAnsi="Arial" w:cs="Arial"/>
              </w:rPr>
            </w:pPr>
          </w:p>
        </w:tc>
        <w:sdt>
          <w:sdtPr>
            <w:rPr>
              <w:rFonts w:ascii="Arial" w:hAnsi="Arial" w:cs="Arial"/>
            </w:rPr>
            <w:id w:val="-1942982582"/>
            <w14:checkbox>
              <w14:checked w14:val="0"/>
              <w14:checkedState w14:val="2612" w14:font="MS Gothic"/>
              <w14:uncheckedState w14:val="2610" w14:font="MS Gothic"/>
            </w14:checkbox>
          </w:sdtPr>
          <w:sdtEndPr/>
          <w:sdtContent>
            <w:tc>
              <w:tcPr>
                <w:tcW w:w="436" w:type="dxa"/>
              </w:tcPr>
              <w:p w14:paraId="70F5AF45"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gridSpan w:val="2"/>
          </w:tcPr>
          <w:p w14:paraId="1C51CC86" w14:textId="77777777" w:rsidR="0068289C" w:rsidRPr="00673556" w:rsidRDefault="0068289C" w:rsidP="00161E20">
            <w:pPr>
              <w:rPr>
                <w:rFonts w:ascii="Arial" w:hAnsi="Arial" w:cs="Arial"/>
              </w:rPr>
            </w:pPr>
            <w:r w:rsidRPr="002F7FDC">
              <w:rPr>
                <w:rFonts w:ascii="Arial" w:hAnsi="Arial" w:cs="Arial"/>
              </w:rPr>
              <w:t>A Government Organisation</w:t>
            </w:r>
          </w:p>
        </w:tc>
      </w:tr>
      <w:tr w:rsidR="001431BF" w:rsidRPr="00673556" w14:paraId="43CE6FC4" w14:textId="77777777" w:rsidTr="00161E20">
        <w:tc>
          <w:tcPr>
            <w:tcW w:w="522" w:type="dxa"/>
          </w:tcPr>
          <w:p w14:paraId="2B68F733" w14:textId="77777777" w:rsidR="0068289C" w:rsidRPr="00673556" w:rsidRDefault="0068289C" w:rsidP="00161E20">
            <w:pPr>
              <w:rPr>
                <w:rFonts w:ascii="Arial" w:hAnsi="Arial" w:cs="Arial"/>
              </w:rPr>
            </w:pPr>
          </w:p>
        </w:tc>
        <w:sdt>
          <w:sdtPr>
            <w:rPr>
              <w:rFonts w:ascii="Arial" w:hAnsi="Arial" w:cs="Arial"/>
            </w:rPr>
            <w:id w:val="493000105"/>
            <w14:checkbox>
              <w14:checked w14:val="0"/>
              <w14:checkedState w14:val="2612" w14:font="MS Gothic"/>
              <w14:uncheckedState w14:val="2610" w14:font="MS Gothic"/>
            </w14:checkbox>
          </w:sdtPr>
          <w:sdtEndPr/>
          <w:sdtContent>
            <w:tc>
              <w:tcPr>
                <w:tcW w:w="436" w:type="dxa"/>
              </w:tcPr>
              <w:p w14:paraId="74E02A3A"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gridSpan w:val="2"/>
          </w:tcPr>
          <w:p w14:paraId="56C0F6F1" w14:textId="77777777" w:rsidR="0068289C" w:rsidRPr="00673556" w:rsidRDefault="0068289C" w:rsidP="00161E20">
            <w:pPr>
              <w:rPr>
                <w:rFonts w:ascii="Arial" w:hAnsi="Arial" w:cs="Arial"/>
              </w:rPr>
            </w:pPr>
            <w:r w:rsidRPr="002F7FDC">
              <w:rPr>
                <w:rFonts w:ascii="Arial" w:hAnsi="Arial" w:cs="Arial"/>
              </w:rPr>
              <w:t>A Trade Union</w:t>
            </w:r>
          </w:p>
        </w:tc>
      </w:tr>
      <w:tr w:rsidR="006B1C19" w:rsidRPr="00673556" w14:paraId="39D9B540" w14:textId="77777777" w:rsidTr="00161E20">
        <w:tc>
          <w:tcPr>
            <w:tcW w:w="522" w:type="dxa"/>
          </w:tcPr>
          <w:p w14:paraId="61A2817A" w14:textId="77777777" w:rsidR="0068289C" w:rsidRPr="00673556" w:rsidRDefault="0068289C" w:rsidP="00161E20">
            <w:pPr>
              <w:rPr>
                <w:rFonts w:ascii="Arial" w:hAnsi="Arial" w:cs="Arial"/>
              </w:rPr>
            </w:pPr>
          </w:p>
        </w:tc>
        <w:sdt>
          <w:sdtPr>
            <w:rPr>
              <w:rFonts w:ascii="Arial" w:hAnsi="Arial" w:cs="Arial"/>
            </w:rPr>
            <w:id w:val="670840786"/>
            <w14:checkbox>
              <w14:checked w14:val="0"/>
              <w14:checkedState w14:val="2612" w14:font="MS Gothic"/>
              <w14:uncheckedState w14:val="2610" w14:font="MS Gothic"/>
            </w14:checkbox>
          </w:sdtPr>
          <w:sdtEndPr/>
          <w:sdtContent>
            <w:tc>
              <w:tcPr>
                <w:tcW w:w="436" w:type="dxa"/>
              </w:tcPr>
              <w:p w14:paraId="324E05E7"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1878" w:type="dxa"/>
          </w:tcPr>
          <w:p w14:paraId="76454DED" w14:textId="77777777" w:rsidR="0068289C" w:rsidRDefault="0068289C" w:rsidP="00161E20">
            <w:pPr>
              <w:rPr>
                <w:rFonts w:ascii="Arial" w:hAnsi="Arial" w:cs="Arial"/>
              </w:rPr>
            </w:pPr>
            <w:r w:rsidRPr="002F7FDC">
              <w:rPr>
                <w:rFonts w:ascii="Arial" w:hAnsi="Arial" w:cs="Arial"/>
              </w:rPr>
              <w:t>Other</w:t>
            </w:r>
          </w:p>
          <w:p w14:paraId="5BCB6339" w14:textId="77777777" w:rsidR="0068289C" w:rsidRPr="002F7FDC" w:rsidRDefault="0068289C" w:rsidP="00161E20">
            <w:pPr>
              <w:rPr>
                <w:rFonts w:ascii="Arial" w:hAnsi="Arial" w:cs="Arial"/>
              </w:rPr>
            </w:pPr>
            <w:r w:rsidRPr="002F7FDC">
              <w:rPr>
                <w:rFonts w:ascii="Arial" w:hAnsi="Arial" w:cs="Arial"/>
              </w:rPr>
              <w:t>(please specify)</w:t>
            </w:r>
          </w:p>
        </w:tc>
        <w:tc>
          <w:tcPr>
            <w:tcW w:w="6327" w:type="dxa"/>
            <w:tcBorders>
              <w:bottom w:val="single" w:sz="4" w:space="0" w:color="auto"/>
            </w:tcBorders>
            <w:vAlign w:val="bottom"/>
          </w:tcPr>
          <w:p w14:paraId="24AA71BA" w14:textId="77777777" w:rsidR="0068289C" w:rsidRPr="00673556" w:rsidRDefault="0068289C" w:rsidP="00161E20">
            <w:pPr>
              <w:rPr>
                <w:rFonts w:ascii="Arial" w:hAnsi="Arial" w:cs="Arial"/>
              </w:rPr>
            </w:pPr>
          </w:p>
        </w:tc>
      </w:tr>
    </w:tbl>
    <w:p w14:paraId="700B396E"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1431BF" w:rsidRPr="00673556" w14:paraId="65B2E1FE" w14:textId="77777777" w:rsidTr="00161E20">
        <w:tc>
          <w:tcPr>
            <w:tcW w:w="522" w:type="dxa"/>
          </w:tcPr>
          <w:p w14:paraId="79A7215A" w14:textId="77777777" w:rsidR="0068289C" w:rsidRPr="00673556" w:rsidRDefault="0068289C" w:rsidP="00161E20">
            <w:pPr>
              <w:rPr>
                <w:rFonts w:ascii="Arial" w:hAnsi="Arial" w:cs="Arial"/>
              </w:rPr>
            </w:pPr>
            <w:r>
              <w:rPr>
                <w:rFonts w:ascii="Arial" w:hAnsi="Arial" w:cs="Arial"/>
              </w:rPr>
              <w:t>2a.</w:t>
            </w:r>
          </w:p>
        </w:tc>
        <w:tc>
          <w:tcPr>
            <w:tcW w:w="8641" w:type="dxa"/>
            <w:gridSpan w:val="2"/>
          </w:tcPr>
          <w:p w14:paraId="1BB76538" w14:textId="77777777" w:rsidR="0068289C" w:rsidRPr="00673556" w:rsidRDefault="0068289C" w:rsidP="00161E20">
            <w:pPr>
              <w:rPr>
                <w:rFonts w:ascii="Arial" w:hAnsi="Arial" w:cs="Arial"/>
              </w:rPr>
            </w:pPr>
            <w:r w:rsidRPr="002F7FDC">
              <w:rPr>
                <w:rFonts w:ascii="Arial" w:hAnsi="Arial" w:cs="Arial"/>
              </w:rPr>
              <w:t>Please indicate whether you accessed this consultation package through:</w:t>
            </w:r>
          </w:p>
        </w:tc>
      </w:tr>
      <w:tr w:rsidR="001431BF" w:rsidRPr="00673556" w14:paraId="7C716C1F" w14:textId="77777777" w:rsidTr="00161E20">
        <w:tc>
          <w:tcPr>
            <w:tcW w:w="522" w:type="dxa"/>
          </w:tcPr>
          <w:p w14:paraId="1A94C683" w14:textId="77777777" w:rsidR="0068289C" w:rsidRPr="00673556" w:rsidRDefault="0068289C" w:rsidP="00161E20">
            <w:pPr>
              <w:rPr>
                <w:rFonts w:ascii="Arial" w:hAnsi="Arial" w:cs="Arial"/>
              </w:rPr>
            </w:pPr>
          </w:p>
        </w:tc>
        <w:sdt>
          <w:sdtPr>
            <w:rPr>
              <w:rFonts w:ascii="Arial" w:hAnsi="Arial" w:cs="Arial"/>
            </w:rPr>
            <w:id w:val="-1533568096"/>
            <w14:checkbox>
              <w14:checked w14:val="0"/>
              <w14:checkedState w14:val="2612" w14:font="MS Gothic"/>
              <w14:uncheckedState w14:val="2610" w14:font="MS Gothic"/>
            </w14:checkbox>
          </w:sdtPr>
          <w:sdtEndPr/>
          <w:sdtContent>
            <w:tc>
              <w:tcPr>
                <w:tcW w:w="436" w:type="dxa"/>
              </w:tcPr>
              <w:p w14:paraId="58903F05"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30CE7BD5" w14:textId="77777777" w:rsidR="0068289C" w:rsidRPr="00673556" w:rsidRDefault="0068289C" w:rsidP="00161E20">
            <w:pPr>
              <w:rPr>
                <w:rFonts w:ascii="Arial" w:hAnsi="Arial" w:cs="Arial"/>
              </w:rPr>
            </w:pPr>
            <w:r w:rsidRPr="002F7FDC">
              <w:rPr>
                <w:rFonts w:ascii="Arial" w:hAnsi="Arial" w:cs="Arial"/>
              </w:rPr>
              <w:t>Post</w:t>
            </w:r>
          </w:p>
        </w:tc>
      </w:tr>
      <w:tr w:rsidR="001431BF" w:rsidRPr="00673556" w14:paraId="5268B058" w14:textId="77777777" w:rsidTr="00161E20">
        <w:tc>
          <w:tcPr>
            <w:tcW w:w="522" w:type="dxa"/>
          </w:tcPr>
          <w:p w14:paraId="264DE7FC" w14:textId="77777777" w:rsidR="0068289C" w:rsidRPr="00673556" w:rsidRDefault="0068289C" w:rsidP="00161E20">
            <w:pPr>
              <w:rPr>
                <w:rFonts w:ascii="Arial" w:hAnsi="Arial" w:cs="Arial"/>
              </w:rPr>
            </w:pPr>
          </w:p>
        </w:tc>
        <w:sdt>
          <w:sdtPr>
            <w:rPr>
              <w:rFonts w:ascii="Arial" w:hAnsi="Arial" w:cs="Arial"/>
            </w:rPr>
            <w:id w:val="-1713022548"/>
            <w14:checkbox>
              <w14:checked w14:val="0"/>
              <w14:checkedState w14:val="2612" w14:font="MS Gothic"/>
              <w14:uncheckedState w14:val="2610" w14:font="MS Gothic"/>
            </w14:checkbox>
          </w:sdtPr>
          <w:sdtEndPr/>
          <w:sdtContent>
            <w:tc>
              <w:tcPr>
                <w:tcW w:w="436" w:type="dxa"/>
              </w:tcPr>
              <w:p w14:paraId="15C978CE"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6D2C2A89" w14:textId="77777777" w:rsidR="0068289C" w:rsidRPr="00673556" w:rsidRDefault="0068289C" w:rsidP="00161E20">
            <w:pPr>
              <w:rPr>
                <w:rFonts w:ascii="Arial" w:hAnsi="Arial" w:cs="Arial"/>
              </w:rPr>
            </w:pPr>
            <w:r w:rsidRPr="002F7FDC">
              <w:rPr>
                <w:rFonts w:ascii="Arial" w:hAnsi="Arial" w:cs="Arial"/>
              </w:rPr>
              <w:t>Email</w:t>
            </w:r>
          </w:p>
        </w:tc>
      </w:tr>
      <w:tr w:rsidR="001431BF" w:rsidRPr="00673556" w14:paraId="4D30F9FD" w14:textId="77777777" w:rsidTr="00161E20">
        <w:tc>
          <w:tcPr>
            <w:tcW w:w="522" w:type="dxa"/>
          </w:tcPr>
          <w:p w14:paraId="15421370" w14:textId="77777777" w:rsidR="0068289C" w:rsidRPr="00673556" w:rsidRDefault="0068289C" w:rsidP="00161E20">
            <w:pPr>
              <w:rPr>
                <w:rFonts w:ascii="Arial" w:hAnsi="Arial" w:cs="Arial"/>
              </w:rPr>
            </w:pPr>
          </w:p>
        </w:tc>
        <w:sdt>
          <w:sdtPr>
            <w:rPr>
              <w:rFonts w:ascii="Arial" w:hAnsi="Arial" w:cs="Arial"/>
            </w:rPr>
            <w:id w:val="2072925166"/>
            <w14:checkbox>
              <w14:checked w14:val="0"/>
              <w14:checkedState w14:val="2612" w14:font="MS Gothic"/>
              <w14:uncheckedState w14:val="2610" w14:font="MS Gothic"/>
            </w14:checkbox>
          </w:sdtPr>
          <w:sdtEndPr/>
          <w:sdtContent>
            <w:tc>
              <w:tcPr>
                <w:tcW w:w="436" w:type="dxa"/>
              </w:tcPr>
              <w:p w14:paraId="22F05FA5"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7A91FA01" w14:textId="77777777" w:rsidR="0068289C" w:rsidRPr="00673556" w:rsidRDefault="0068289C" w:rsidP="00161E20">
            <w:pPr>
              <w:rPr>
                <w:rFonts w:ascii="Arial" w:hAnsi="Arial" w:cs="Arial"/>
              </w:rPr>
            </w:pPr>
            <w:r w:rsidRPr="002F7FDC">
              <w:rPr>
                <w:rFonts w:ascii="Arial" w:hAnsi="Arial" w:cs="Arial"/>
              </w:rPr>
              <w:t>Website</w:t>
            </w:r>
          </w:p>
        </w:tc>
      </w:tr>
    </w:tbl>
    <w:p w14:paraId="6AF3420A"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1431BF" w:rsidRPr="00673556" w14:paraId="507FF03C" w14:textId="77777777" w:rsidTr="00161E20">
        <w:tc>
          <w:tcPr>
            <w:tcW w:w="522" w:type="dxa"/>
          </w:tcPr>
          <w:p w14:paraId="11395F63" w14:textId="77777777" w:rsidR="0068289C" w:rsidRPr="00673556" w:rsidRDefault="0068289C" w:rsidP="00161E20">
            <w:pPr>
              <w:rPr>
                <w:rFonts w:ascii="Arial" w:hAnsi="Arial" w:cs="Arial"/>
              </w:rPr>
            </w:pPr>
            <w:r>
              <w:rPr>
                <w:rFonts w:ascii="Arial" w:hAnsi="Arial" w:cs="Arial"/>
              </w:rPr>
              <w:t>3.</w:t>
            </w:r>
          </w:p>
        </w:tc>
        <w:tc>
          <w:tcPr>
            <w:tcW w:w="8641" w:type="dxa"/>
            <w:gridSpan w:val="2"/>
          </w:tcPr>
          <w:p w14:paraId="610D2637" w14:textId="77777777" w:rsidR="0068289C" w:rsidRPr="00673556" w:rsidRDefault="0068289C" w:rsidP="00161E20">
            <w:pPr>
              <w:rPr>
                <w:rFonts w:ascii="Arial" w:hAnsi="Arial" w:cs="Arial"/>
              </w:rPr>
            </w:pPr>
            <w:r w:rsidRPr="002F7FDC">
              <w:rPr>
                <w:rFonts w:ascii="Arial" w:hAnsi="Arial" w:cs="Arial"/>
              </w:rPr>
              <w:t>Please rate the quality of this consultation regarding accuracy, good English and spelling:</w:t>
            </w:r>
          </w:p>
        </w:tc>
      </w:tr>
      <w:tr w:rsidR="001431BF" w:rsidRPr="00673556" w14:paraId="3ACB5D6F" w14:textId="77777777" w:rsidTr="00161E20">
        <w:tc>
          <w:tcPr>
            <w:tcW w:w="522" w:type="dxa"/>
          </w:tcPr>
          <w:p w14:paraId="573008FC" w14:textId="77777777" w:rsidR="0068289C" w:rsidRPr="00673556" w:rsidRDefault="0068289C" w:rsidP="00161E20">
            <w:pPr>
              <w:rPr>
                <w:rFonts w:ascii="Arial" w:hAnsi="Arial" w:cs="Arial"/>
              </w:rPr>
            </w:pPr>
          </w:p>
        </w:tc>
        <w:sdt>
          <w:sdtPr>
            <w:rPr>
              <w:rFonts w:ascii="Arial" w:hAnsi="Arial" w:cs="Arial"/>
            </w:rPr>
            <w:id w:val="-66347398"/>
            <w14:checkbox>
              <w14:checked w14:val="0"/>
              <w14:checkedState w14:val="2612" w14:font="MS Gothic"/>
              <w14:uncheckedState w14:val="2610" w14:font="MS Gothic"/>
            </w14:checkbox>
          </w:sdtPr>
          <w:sdtEndPr/>
          <w:sdtContent>
            <w:tc>
              <w:tcPr>
                <w:tcW w:w="436" w:type="dxa"/>
              </w:tcPr>
              <w:p w14:paraId="68D5878F"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62BE54E2" w14:textId="77777777" w:rsidR="0068289C" w:rsidRPr="00673556" w:rsidRDefault="0068289C" w:rsidP="00161E20">
            <w:pPr>
              <w:rPr>
                <w:rFonts w:ascii="Arial" w:hAnsi="Arial" w:cs="Arial"/>
              </w:rPr>
            </w:pPr>
            <w:r w:rsidRPr="002F7FDC">
              <w:rPr>
                <w:rFonts w:ascii="Arial" w:hAnsi="Arial" w:cs="Arial"/>
              </w:rPr>
              <w:t>Very good</w:t>
            </w:r>
          </w:p>
        </w:tc>
      </w:tr>
      <w:tr w:rsidR="001431BF" w:rsidRPr="00673556" w14:paraId="06D64366" w14:textId="77777777" w:rsidTr="00161E20">
        <w:tc>
          <w:tcPr>
            <w:tcW w:w="522" w:type="dxa"/>
          </w:tcPr>
          <w:p w14:paraId="26CC446A" w14:textId="77777777" w:rsidR="0068289C" w:rsidRPr="00673556" w:rsidRDefault="0068289C" w:rsidP="00161E20">
            <w:pPr>
              <w:rPr>
                <w:rFonts w:ascii="Arial" w:hAnsi="Arial" w:cs="Arial"/>
              </w:rPr>
            </w:pPr>
          </w:p>
        </w:tc>
        <w:sdt>
          <w:sdtPr>
            <w:rPr>
              <w:rFonts w:ascii="Arial" w:hAnsi="Arial" w:cs="Arial"/>
            </w:rPr>
            <w:id w:val="565462261"/>
            <w14:checkbox>
              <w14:checked w14:val="0"/>
              <w14:checkedState w14:val="2612" w14:font="MS Gothic"/>
              <w14:uncheckedState w14:val="2610" w14:font="MS Gothic"/>
            </w14:checkbox>
          </w:sdtPr>
          <w:sdtEndPr/>
          <w:sdtContent>
            <w:tc>
              <w:tcPr>
                <w:tcW w:w="436" w:type="dxa"/>
              </w:tcPr>
              <w:p w14:paraId="05696F3A"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38DCB9F2" w14:textId="77777777" w:rsidR="0068289C" w:rsidRPr="00673556" w:rsidRDefault="0068289C" w:rsidP="00161E20">
            <w:pPr>
              <w:rPr>
                <w:rFonts w:ascii="Arial" w:hAnsi="Arial" w:cs="Arial"/>
              </w:rPr>
            </w:pPr>
            <w:r w:rsidRPr="002F7FDC">
              <w:rPr>
                <w:rFonts w:ascii="Arial" w:hAnsi="Arial" w:cs="Arial"/>
              </w:rPr>
              <w:t>Good</w:t>
            </w:r>
          </w:p>
        </w:tc>
      </w:tr>
      <w:tr w:rsidR="001431BF" w:rsidRPr="00673556" w14:paraId="726D0E9E" w14:textId="77777777" w:rsidTr="00161E20">
        <w:tc>
          <w:tcPr>
            <w:tcW w:w="522" w:type="dxa"/>
          </w:tcPr>
          <w:p w14:paraId="64E4424C" w14:textId="77777777" w:rsidR="0068289C" w:rsidRPr="00673556" w:rsidRDefault="0068289C" w:rsidP="00161E20">
            <w:pPr>
              <w:rPr>
                <w:rFonts w:ascii="Arial" w:hAnsi="Arial" w:cs="Arial"/>
              </w:rPr>
            </w:pPr>
          </w:p>
        </w:tc>
        <w:sdt>
          <w:sdtPr>
            <w:rPr>
              <w:rFonts w:ascii="Arial" w:hAnsi="Arial" w:cs="Arial"/>
            </w:rPr>
            <w:id w:val="-1134864231"/>
            <w14:checkbox>
              <w14:checked w14:val="0"/>
              <w14:checkedState w14:val="2612" w14:font="MS Gothic"/>
              <w14:uncheckedState w14:val="2610" w14:font="MS Gothic"/>
            </w14:checkbox>
          </w:sdtPr>
          <w:sdtEndPr/>
          <w:sdtContent>
            <w:tc>
              <w:tcPr>
                <w:tcW w:w="436" w:type="dxa"/>
              </w:tcPr>
              <w:p w14:paraId="23D037D3"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05FA67CE" w14:textId="77777777" w:rsidR="0068289C" w:rsidRPr="00673556" w:rsidRDefault="0068289C" w:rsidP="00161E20">
            <w:pPr>
              <w:rPr>
                <w:rFonts w:ascii="Arial" w:hAnsi="Arial" w:cs="Arial"/>
              </w:rPr>
            </w:pPr>
            <w:r w:rsidRPr="002F7FDC">
              <w:rPr>
                <w:rFonts w:ascii="Arial" w:hAnsi="Arial" w:cs="Arial"/>
              </w:rPr>
              <w:t>Average</w:t>
            </w:r>
          </w:p>
        </w:tc>
      </w:tr>
      <w:tr w:rsidR="001431BF" w:rsidRPr="00673556" w14:paraId="20A30D24" w14:textId="77777777" w:rsidTr="00161E20">
        <w:tc>
          <w:tcPr>
            <w:tcW w:w="522" w:type="dxa"/>
          </w:tcPr>
          <w:p w14:paraId="5CD6B9DC" w14:textId="77777777" w:rsidR="0068289C" w:rsidRPr="00673556" w:rsidRDefault="0068289C" w:rsidP="00161E20">
            <w:pPr>
              <w:rPr>
                <w:rFonts w:ascii="Arial" w:hAnsi="Arial" w:cs="Arial"/>
              </w:rPr>
            </w:pPr>
          </w:p>
        </w:tc>
        <w:sdt>
          <w:sdtPr>
            <w:rPr>
              <w:rFonts w:ascii="Arial" w:hAnsi="Arial" w:cs="Arial"/>
            </w:rPr>
            <w:id w:val="1507478801"/>
            <w14:checkbox>
              <w14:checked w14:val="0"/>
              <w14:checkedState w14:val="2612" w14:font="MS Gothic"/>
              <w14:uncheckedState w14:val="2610" w14:font="MS Gothic"/>
            </w14:checkbox>
          </w:sdtPr>
          <w:sdtEndPr/>
          <w:sdtContent>
            <w:tc>
              <w:tcPr>
                <w:tcW w:w="436" w:type="dxa"/>
              </w:tcPr>
              <w:p w14:paraId="34A50D81"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3B03ECDF" w14:textId="77777777" w:rsidR="0068289C" w:rsidRPr="002F7FDC" w:rsidRDefault="0068289C" w:rsidP="00161E20">
            <w:pPr>
              <w:rPr>
                <w:rFonts w:ascii="Arial" w:hAnsi="Arial" w:cs="Arial"/>
              </w:rPr>
            </w:pPr>
            <w:r w:rsidRPr="002F7FDC">
              <w:rPr>
                <w:rFonts w:ascii="Arial" w:hAnsi="Arial" w:cs="Arial"/>
              </w:rPr>
              <w:t>Poor</w:t>
            </w:r>
          </w:p>
        </w:tc>
      </w:tr>
      <w:tr w:rsidR="001431BF" w:rsidRPr="00673556" w14:paraId="1209AF31" w14:textId="77777777" w:rsidTr="00161E20">
        <w:tc>
          <w:tcPr>
            <w:tcW w:w="522" w:type="dxa"/>
          </w:tcPr>
          <w:p w14:paraId="2A3BE7A9" w14:textId="77777777" w:rsidR="0068289C" w:rsidRPr="00673556" w:rsidRDefault="0068289C" w:rsidP="00161E20">
            <w:pPr>
              <w:rPr>
                <w:rFonts w:ascii="Arial" w:hAnsi="Arial" w:cs="Arial"/>
              </w:rPr>
            </w:pPr>
          </w:p>
        </w:tc>
        <w:sdt>
          <w:sdtPr>
            <w:rPr>
              <w:rFonts w:ascii="Arial" w:hAnsi="Arial" w:cs="Arial"/>
            </w:rPr>
            <w:id w:val="-738629492"/>
            <w14:checkbox>
              <w14:checked w14:val="0"/>
              <w14:checkedState w14:val="2612" w14:font="MS Gothic"/>
              <w14:uncheckedState w14:val="2610" w14:font="MS Gothic"/>
            </w14:checkbox>
          </w:sdtPr>
          <w:sdtEndPr/>
          <w:sdtContent>
            <w:tc>
              <w:tcPr>
                <w:tcW w:w="436" w:type="dxa"/>
              </w:tcPr>
              <w:p w14:paraId="5733001B"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5A97F11C" w14:textId="77777777" w:rsidR="0068289C" w:rsidRPr="002F7FDC" w:rsidRDefault="0068289C" w:rsidP="00161E20">
            <w:pPr>
              <w:rPr>
                <w:rFonts w:ascii="Arial" w:hAnsi="Arial" w:cs="Arial"/>
              </w:rPr>
            </w:pPr>
            <w:r w:rsidRPr="002F7FDC">
              <w:rPr>
                <w:rFonts w:ascii="Arial" w:hAnsi="Arial" w:cs="Arial"/>
              </w:rPr>
              <w:t>Very Poor</w:t>
            </w:r>
          </w:p>
        </w:tc>
      </w:tr>
    </w:tbl>
    <w:p w14:paraId="1892B37C"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1431BF" w:rsidRPr="00673556" w14:paraId="4A93745F" w14:textId="77777777" w:rsidTr="00161E20">
        <w:tc>
          <w:tcPr>
            <w:tcW w:w="522" w:type="dxa"/>
          </w:tcPr>
          <w:p w14:paraId="4EFC56DD" w14:textId="77777777" w:rsidR="0068289C" w:rsidRPr="00673556" w:rsidRDefault="0068289C" w:rsidP="00161E20">
            <w:pPr>
              <w:rPr>
                <w:rFonts w:ascii="Arial" w:hAnsi="Arial" w:cs="Arial"/>
              </w:rPr>
            </w:pPr>
            <w:r>
              <w:rPr>
                <w:rFonts w:ascii="Arial" w:hAnsi="Arial" w:cs="Arial"/>
              </w:rPr>
              <w:t>4.</w:t>
            </w:r>
          </w:p>
        </w:tc>
        <w:tc>
          <w:tcPr>
            <w:tcW w:w="8641" w:type="dxa"/>
            <w:gridSpan w:val="2"/>
          </w:tcPr>
          <w:p w14:paraId="419D4CAE" w14:textId="77777777" w:rsidR="0068289C" w:rsidRPr="00673556" w:rsidRDefault="0068289C" w:rsidP="00161E20">
            <w:pPr>
              <w:rPr>
                <w:rFonts w:ascii="Arial" w:hAnsi="Arial" w:cs="Arial"/>
              </w:rPr>
            </w:pPr>
            <w:r w:rsidRPr="002F7FDC">
              <w:rPr>
                <w:rFonts w:ascii="Arial" w:hAnsi="Arial" w:cs="Arial"/>
              </w:rPr>
              <w:t>Please rate the format of the consultation presentation (layout, Annexes etc</w:t>
            </w:r>
            <w:r>
              <w:rPr>
                <w:rFonts w:ascii="Arial" w:hAnsi="Arial" w:cs="Arial"/>
              </w:rPr>
              <w:t>.</w:t>
            </w:r>
            <w:r w:rsidRPr="002F7FDC">
              <w:rPr>
                <w:rFonts w:ascii="Arial" w:hAnsi="Arial" w:cs="Arial"/>
              </w:rPr>
              <w:t>):</w:t>
            </w:r>
          </w:p>
        </w:tc>
      </w:tr>
      <w:tr w:rsidR="001431BF" w:rsidRPr="00673556" w14:paraId="19A33B79" w14:textId="77777777" w:rsidTr="00161E20">
        <w:tc>
          <w:tcPr>
            <w:tcW w:w="522" w:type="dxa"/>
          </w:tcPr>
          <w:p w14:paraId="15E42D17" w14:textId="77777777" w:rsidR="0068289C" w:rsidRPr="00673556" w:rsidRDefault="0068289C" w:rsidP="00161E20">
            <w:pPr>
              <w:rPr>
                <w:rFonts w:ascii="Arial" w:hAnsi="Arial" w:cs="Arial"/>
              </w:rPr>
            </w:pPr>
          </w:p>
        </w:tc>
        <w:sdt>
          <w:sdtPr>
            <w:rPr>
              <w:rFonts w:ascii="Arial" w:hAnsi="Arial" w:cs="Arial"/>
            </w:rPr>
            <w:id w:val="-2064712288"/>
            <w14:checkbox>
              <w14:checked w14:val="0"/>
              <w14:checkedState w14:val="2612" w14:font="MS Gothic"/>
              <w14:uncheckedState w14:val="2610" w14:font="MS Gothic"/>
            </w14:checkbox>
          </w:sdtPr>
          <w:sdtEndPr/>
          <w:sdtContent>
            <w:tc>
              <w:tcPr>
                <w:tcW w:w="436" w:type="dxa"/>
              </w:tcPr>
              <w:p w14:paraId="6DA29741"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119198E5" w14:textId="77777777" w:rsidR="0068289C" w:rsidRPr="00673556" w:rsidRDefault="0068289C" w:rsidP="00161E20">
            <w:pPr>
              <w:rPr>
                <w:rFonts w:ascii="Arial" w:hAnsi="Arial" w:cs="Arial"/>
              </w:rPr>
            </w:pPr>
            <w:r w:rsidRPr="002F7FDC">
              <w:rPr>
                <w:rFonts w:ascii="Arial" w:hAnsi="Arial" w:cs="Arial"/>
              </w:rPr>
              <w:t>Very good</w:t>
            </w:r>
          </w:p>
        </w:tc>
      </w:tr>
      <w:tr w:rsidR="001431BF" w:rsidRPr="00673556" w14:paraId="44D42D66" w14:textId="77777777" w:rsidTr="00161E20">
        <w:tc>
          <w:tcPr>
            <w:tcW w:w="522" w:type="dxa"/>
          </w:tcPr>
          <w:p w14:paraId="262D3FDD" w14:textId="77777777" w:rsidR="0068289C" w:rsidRPr="00673556" w:rsidRDefault="0068289C" w:rsidP="00161E20">
            <w:pPr>
              <w:rPr>
                <w:rFonts w:ascii="Arial" w:hAnsi="Arial" w:cs="Arial"/>
              </w:rPr>
            </w:pPr>
          </w:p>
        </w:tc>
        <w:sdt>
          <w:sdtPr>
            <w:rPr>
              <w:rFonts w:ascii="Arial" w:hAnsi="Arial" w:cs="Arial"/>
            </w:rPr>
            <w:id w:val="1443189676"/>
            <w14:checkbox>
              <w14:checked w14:val="0"/>
              <w14:checkedState w14:val="2612" w14:font="MS Gothic"/>
              <w14:uncheckedState w14:val="2610" w14:font="MS Gothic"/>
            </w14:checkbox>
          </w:sdtPr>
          <w:sdtEndPr/>
          <w:sdtContent>
            <w:tc>
              <w:tcPr>
                <w:tcW w:w="436" w:type="dxa"/>
              </w:tcPr>
              <w:p w14:paraId="30F7CFE3"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2DEEFFB2" w14:textId="77777777" w:rsidR="0068289C" w:rsidRPr="00673556" w:rsidRDefault="0068289C" w:rsidP="00161E20">
            <w:pPr>
              <w:rPr>
                <w:rFonts w:ascii="Arial" w:hAnsi="Arial" w:cs="Arial"/>
              </w:rPr>
            </w:pPr>
            <w:r w:rsidRPr="002F7FDC">
              <w:rPr>
                <w:rFonts w:ascii="Arial" w:hAnsi="Arial" w:cs="Arial"/>
              </w:rPr>
              <w:t>Good</w:t>
            </w:r>
          </w:p>
        </w:tc>
      </w:tr>
      <w:tr w:rsidR="001431BF" w:rsidRPr="00673556" w14:paraId="0F88D735" w14:textId="77777777" w:rsidTr="00161E20">
        <w:tc>
          <w:tcPr>
            <w:tcW w:w="522" w:type="dxa"/>
          </w:tcPr>
          <w:p w14:paraId="1ADE84D0" w14:textId="77777777" w:rsidR="0068289C" w:rsidRPr="00673556" w:rsidRDefault="0068289C" w:rsidP="00161E20">
            <w:pPr>
              <w:rPr>
                <w:rFonts w:ascii="Arial" w:hAnsi="Arial" w:cs="Arial"/>
              </w:rPr>
            </w:pPr>
          </w:p>
        </w:tc>
        <w:sdt>
          <w:sdtPr>
            <w:rPr>
              <w:rFonts w:ascii="Arial" w:hAnsi="Arial" w:cs="Arial"/>
            </w:rPr>
            <w:id w:val="843599525"/>
            <w14:checkbox>
              <w14:checked w14:val="0"/>
              <w14:checkedState w14:val="2612" w14:font="MS Gothic"/>
              <w14:uncheckedState w14:val="2610" w14:font="MS Gothic"/>
            </w14:checkbox>
          </w:sdtPr>
          <w:sdtEndPr/>
          <w:sdtContent>
            <w:tc>
              <w:tcPr>
                <w:tcW w:w="436" w:type="dxa"/>
              </w:tcPr>
              <w:p w14:paraId="6599E279"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5B921DAA" w14:textId="77777777" w:rsidR="0068289C" w:rsidRPr="00673556" w:rsidRDefault="0068289C" w:rsidP="00161E20">
            <w:pPr>
              <w:rPr>
                <w:rFonts w:ascii="Arial" w:hAnsi="Arial" w:cs="Arial"/>
              </w:rPr>
            </w:pPr>
            <w:r w:rsidRPr="002F7FDC">
              <w:rPr>
                <w:rFonts w:ascii="Arial" w:hAnsi="Arial" w:cs="Arial"/>
              </w:rPr>
              <w:t>Average</w:t>
            </w:r>
          </w:p>
        </w:tc>
      </w:tr>
      <w:tr w:rsidR="001431BF" w:rsidRPr="00673556" w14:paraId="3A35640A" w14:textId="77777777" w:rsidTr="00161E20">
        <w:tc>
          <w:tcPr>
            <w:tcW w:w="522" w:type="dxa"/>
          </w:tcPr>
          <w:p w14:paraId="0FB4B492" w14:textId="77777777" w:rsidR="0068289C" w:rsidRPr="00673556" w:rsidRDefault="0068289C" w:rsidP="00161E20">
            <w:pPr>
              <w:rPr>
                <w:rFonts w:ascii="Arial" w:hAnsi="Arial" w:cs="Arial"/>
              </w:rPr>
            </w:pPr>
          </w:p>
        </w:tc>
        <w:sdt>
          <w:sdtPr>
            <w:rPr>
              <w:rFonts w:ascii="Arial" w:hAnsi="Arial" w:cs="Arial"/>
            </w:rPr>
            <w:id w:val="1589734740"/>
            <w14:checkbox>
              <w14:checked w14:val="0"/>
              <w14:checkedState w14:val="2612" w14:font="MS Gothic"/>
              <w14:uncheckedState w14:val="2610" w14:font="MS Gothic"/>
            </w14:checkbox>
          </w:sdtPr>
          <w:sdtEndPr/>
          <w:sdtContent>
            <w:tc>
              <w:tcPr>
                <w:tcW w:w="436" w:type="dxa"/>
              </w:tcPr>
              <w:p w14:paraId="227FEDE1"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20D583FE" w14:textId="77777777" w:rsidR="0068289C" w:rsidRPr="002F7FDC" w:rsidRDefault="0068289C" w:rsidP="00161E20">
            <w:pPr>
              <w:rPr>
                <w:rFonts w:ascii="Arial" w:hAnsi="Arial" w:cs="Arial"/>
              </w:rPr>
            </w:pPr>
            <w:r w:rsidRPr="002F7FDC">
              <w:rPr>
                <w:rFonts w:ascii="Arial" w:hAnsi="Arial" w:cs="Arial"/>
              </w:rPr>
              <w:t>Poor</w:t>
            </w:r>
          </w:p>
        </w:tc>
      </w:tr>
      <w:tr w:rsidR="001431BF" w:rsidRPr="00673556" w14:paraId="0B4EF735" w14:textId="77777777" w:rsidTr="00161E20">
        <w:tc>
          <w:tcPr>
            <w:tcW w:w="522" w:type="dxa"/>
          </w:tcPr>
          <w:p w14:paraId="2D4BB963" w14:textId="77777777" w:rsidR="0068289C" w:rsidRPr="00673556" w:rsidRDefault="0068289C" w:rsidP="00161E20">
            <w:pPr>
              <w:rPr>
                <w:rFonts w:ascii="Arial" w:hAnsi="Arial" w:cs="Arial"/>
              </w:rPr>
            </w:pPr>
          </w:p>
        </w:tc>
        <w:sdt>
          <w:sdtPr>
            <w:rPr>
              <w:rFonts w:ascii="Arial" w:hAnsi="Arial" w:cs="Arial"/>
            </w:rPr>
            <w:id w:val="2129281803"/>
            <w14:checkbox>
              <w14:checked w14:val="0"/>
              <w14:checkedState w14:val="2612" w14:font="MS Gothic"/>
              <w14:uncheckedState w14:val="2610" w14:font="MS Gothic"/>
            </w14:checkbox>
          </w:sdtPr>
          <w:sdtEndPr/>
          <w:sdtContent>
            <w:tc>
              <w:tcPr>
                <w:tcW w:w="436" w:type="dxa"/>
              </w:tcPr>
              <w:p w14:paraId="4D13D811"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0D54DA7F" w14:textId="77777777" w:rsidR="0068289C" w:rsidRPr="002F7FDC" w:rsidRDefault="0068289C" w:rsidP="00161E20">
            <w:pPr>
              <w:rPr>
                <w:rFonts w:ascii="Arial" w:hAnsi="Arial" w:cs="Arial"/>
              </w:rPr>
            </w:pPr>
            <w:r w:rsidRPr="002F7FDC">
              <w:rPr>
                <w:rFonts w:ascii="Arial" w:hAnsi="Arial" w:cs="Arial"/>
              </w:rPr>
              <w:t>Very Poor</w:t>
            </w:r>
          </w:p>
        </w:tc>
      </w:tr>
    </w:tbl>
    <w:p w14:paraId="6F6E6127"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1431BF" w:rsidRPr="00673556" w14:paraId="27ED060D" w14:textId="77777777" w:rsidTr="00161E20">
        <w:tc>
          <w:tcPr>
            <w:tcW w:w="522" w:type="dxa"/>
          </w:tcPr>
          <w:p w14:paraId="7891F825" w14:textId="77777777" w:rsidR="0068289C" w:rsidRPr="00673556" w:rsidRDefault="0068289C" w:rsidP="00161E20">
            <w:pPr>
              <w:rPr>
                <w:rFonts w:ascii="Arial" w:hAnsi="Arial" w:cs="Arial"/>
              </w:rPr>
            </w:pPr>
            <w:r>
              <w:rPr>
                <w:rFonts w:ascii="Arial" w:hAnsi="Arial" w:cs="Arial"/>
              </w:rPr>
              <w:t>5.</w:t>
            </w:r>
          </w:p>
        </w:tc>
        <w:tc>
          <w:tcPr>
            <w:tcW w:w="8641" w:type="dxa"/>
            <w:gridSpan w:val="2"/>
          </w:tcPr>
          <w:p w14:paraId="12E9A1B3" w14:textId="77777777" w:rsidR="0068289C" w:rsidRPr="00673556" w:rsidRDefault="0068289C" w:rsidP="00161E20">
            <w:pPr>
              <w:rPr>
                <w:rFonts w:ascii="Arial" w:hAnsi="Arial" w:cs="Arial"/>
              </w:rPr>
            </w:pPr>
            <w:r w:rsidRPr="002F7FDC">
              <w:rPr>
                <w:rFonts w:ascii="Arial" w:hAnsi="Arial" w:cs="Arial"/>
              </w:rPr>
              <w:t>Please rate the consultation in terms of how clear and concise you felt it was:</w:t>
            </w:r>
          </w:p>
        </w:tc>
      </w:tr>
      <w:tr w:rsidR="001431BF" w:rsidRPr="00673556" w14:paraId="3F39ACB6" w14:textId="77777777" w:rsidTr="00161E20">
        <w:tc>
          <w:tcPr>
            <w:tcW w:w="522" w:type="dxa"/>
          </w:tcPr>
          <w:p w14:paraId="4B0DF923" w14:textId="77777777" w:rsidR="0068289C" w:rsidRPr="00673556" w:rsidRDefault="0068289C" w:rsidP="00161E20">
            <w:pPr>
              <w:rPr>
                <w:rFonts w:ascii="Arial" w:hAnsi="Arial" w:cs="Arial"/>
              </w:rPr>
            </w:pPr>
          </w:p>
        </w:tc>
        <w:sdt>
          <w:sdtPr>
            <w:rPr>
              <w:rFonts w:ascii="Arial" w:hAnsi="Arial" w:cs="Arial"/>
            </w:rPr>
            <w:id w:val="-1487625577"/>
            <w14:checkbox>
              <w14:checked w14:val="0"/>
              <w14:checkedState w14:val="2612" w14:font="MS Gothic"/>
              <w14:uncheckedState w14:val="2610" w14:font="MS Gothic"/>
            </w14:checkbox>
          </w:sdtPr>
          <w:sdtEndPr/>
          <w:sdtContent>
            <w:tc>
              <w:tcPr>
                <w:tcW w:w="436" w:type="dxa"/>
              </w:tcPr>
              <w:p w14:paraId="721B9A70"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2800BC04" w14:textId="77777777" w:rsidR="0068289C" w:rsidRPr="00673556" w:rsidRDefault="0068289C" w:rsidP="00161E20">
            <w:pPr>
              <w:rPr>
                <w:rFonts w:ascii="Arial" w:hAnsi="Arial" w:cs="Arial"/>
              </w:rPr>
            </w:pPr>
            <w:r w:rsidRPr="002F7FDC">
              <w:rPr>
                <w:rFonts w:ascii="Arial" w:hAnsi="Arial" w:cs="Arial"/>
              </w:rPr>
              <w:t>Very good</w:t>
            </w:r>
          </w:p>
        </w:tc>
      </w:tr>
      <w:tr w:rsidR="001431BF" w:rsidRPr="00673556" w14:paraId="2580046B" w14:textId="77777777" w:rsidTr="00161E20">
        <w:tc>
          <w:tcPr>
            <w:tcW w:w="522" w:type="dxa"/>
          </w:tcPr>
          <w:p w14:paraId="22A391FE" w14:textId="77777777" w:rsidR="0068289C" w:rsidRPr="00673556" w:rsidRDefault="0068289C" w:rsidP="00161E20">
            <w:pPr>
              <w:rPr>
                <w:rFonts w:ascii="Arial" w:hAnsi="Arial" w:cs="Arial"/>
              </w:rPr>
            </w:pPr>
          </w:p>
        </w:tc>
        <w:sdt>
          <w:sdtPr>
            <w:rPr>
              <w:rFonts w:ascii="Arial" w:hAnsi="Arial" w:cs="Arial"/>
            </w:rPr>
            <w:id w:val="-684748994"/>
            <w14:checkbox>
              <w14:checked w14:val="0"/>
              <w14:checkedState w14:val="2612" w14:font="MS Gothic"/>
              <w14:uncheckedState w14:val="2610" w14:font="MS Gothic"/>
            </w14:checkbox>
          </w:sdtPr>
          <w:sdtEndPr/>
          <w:sdtContent>
            <w:tc>
              <w:tcPr>
                <w:tcW w:w="436" w:type="dxa"/>
              </w:tcPr>
              <w:p w14:paraId="782488DF"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2CA3DDC8" w14:textId="77777777" w:rsidR="0068289C" w:rsidRPr="00673556" w:rsidRDefault="0068289C" w:rsidP="00161E20">
            <w:pPr>
              <w:rPr>
                <w:rFonts w:ascii="Arial" w:hAnsi="Arial" w:cs="Arial"/>
              </w:rPr>
            </w:pPr>
            <w:r w:rsidRPr="002F7FDC">
              <w:rPr>
                <w:rFonts w:ascii="Arial" w:hAnsi="Arial" w:cs="Arial"/>
              </w:rPr>
              <w:t>Good</w:t>
            </w:r>
          </w:p>
        </w:tc>
      </w:tr>
      <w:tr w:rsidR="001431BF" w:rsidRPr="00673556" w14:paraId="66D7BCBB" w14:textId="77777777" w:rsidTr="00161E20">
        <w:tc>
          <w:tcPr>
            <w:tcW w:w="522" w:type="dxa"/>
          </w:tcPr>
          <w:p w14:paraId="3B3650A4" w14:textId="77777777" w:rsidR="0068289C" w:rsidRPr="00673556" w:rsidRDefault="0068289C" w:rsidP="00161E20">
            <w:pPr>
              <w:rPr>
                <w:rFonts w:ascii="Arial" w:hAnsi="Arial" w:cs="Arial"/>
              </w:rPr>
            </w:pPr>
          </w:p>
        </w:tc>
        <w:sdt>
          <w:sdtPr>
            <w:rPr>
              <w:rFonts w:ascii="Arial" w:hAnsi="Arial" w:cs="Arial"/>
            </w:rPr>
            <w:id w:val="-1654974382"/>
            <w14:checkbox>
              <w14:checked w14:val="0"/>
              <w14:checkedState w14:val="2612" w14:font="MS Gothic"/>
              <w14:uncheckedState w14:val="2610" w14:font="MS Gothic"/>
            </w14:checkbox>
          </w:sdtPr>
          <w:sdtEndPr/>
          <w:sdtContent>
            <w:tc>
              <w:tcPr>
                <w:tcW w:w="436" w:type="dxa"/>
              </w:tcPr>
              <w:p w14:paraId="2DC08044"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4D057EA1" w14:textId="77777777" w:rsidR="0068289C" w:rsidRPr="00673556" w:rsidRDefault="0068289C" w:rsidP="00161E20">
            <w:pPr>
              <w:rPr>
                <w:rFonts w:ascii="Arial" w:hAnsi="Arial" w:cs="Arial"/>
              </w:rPr>
            </w:pPr>
            <w:r w:rsidRPr="002F7FDC">
              <w:rPr>
                <w:rFonts w:ascii="Arial" w:hAnsi="Arial" w:cs="Arial"/>
              </w:rPr>
              <w:t>Average</w:t>
            </w:r>
          </w:p>
        </w:tc>
      </w:tr>
      <w:tr w:rsidR="001431BF" w:rsidRPr="00673556" w14:paraId="3B349D6F" w14:textId="77777777" w:rsidTr="00161E20">
        <w:tc>
          <w:tcPr>
            <w:tcW w:w="522" w:type="dxa"/>
          </w:tcPr>
          <w:p w14:paraId="7D702E64" w14:textId="77777777" w:rsidR="0068289C" w:rsidRPr="00673556" w:rsidRDefault="0068289C" w:rsidP="00161E20">
            <w:pPr>
              <w:rPr>
                <w:rFonts w:ascii="Arial" w:hAnsi="Arial" w:cs="Arial"/>
              </w:rPr>
            </w:pPr>
          </w:p>
        </w:tc>
        <w:sdt>
          <w:sdtPr>
            <w:rPr>
              <w:rFonts w:ascii="Arial" w:hAnsi="Arial" w:cs="Arial"/>
            </w:rPr>
            <w:id w:val="1569001041"/>
            <w14:checkbox>
              <w14:checked w14:val="0"/>
              <w14:checkedState w14:val="2612" w14:font="MS Gothic"/>
              <w14:uncheckedState w14:val="2610" w14:font="MS Gothic"/>
            </w14:checkbox>
          </w:sdtPr>
          <w:sdtEndPr/>
          <w:sdtContent>
            <w:tc>
              <w:tcPr>
                <w:tcW w:w="436" w:type="dxa"/>
              </w:tcPr>
              <w:p w14:paraId="53B0B813"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3D929395" w14:textId="77777777" w:rsidR="0068289C" w:rsidRPr="002F7FDC" w:rsidRDefault="0068289C" w:rsidP="00161E20">
            <w:pPr>
              <w:rPr>
                <w:rFonts w:ascii="Arial" w:hAnsi="Arial" w:cs="Arial"/>
              </w:rPr>
            </w:pPr>
            <w:r w:rsidRPr="002F7FDC">
              <w:rPr>
                <w:rFonts w:ascii="Arial" w:hAnsi="Arial" w:cs="Arial"/>
              </w:rPr>
              <w:t>Poor</w:t>
            </w:r>
          </w:p>
        </w:tc>
      </w:tr>
      <w:tr w:rsidR="001431BF" w:rsidRPr="00673556" w14:paraId="6636859A" w14:textId="77777777" w:rsidTr="00161E20">
        <w:tc>
          <w:tcPr>
            <w:tcW w:w="522" w:type="dxa"/>
          </w:tcPr>
          <w:p w14:paraId="6C889126" w14:textId="77777777" w:rsidR="0068289C" w:rsidRPr="00673556" w:rsidRDefault="0068289C" w:rsidP="00161E20">
            <w:pPr>
              <w:rPr>
                <w:rFonts w:ascii="Arial" w:hAnsi="Arial" w:cs="Arial"/>
              </w:rPr>
            </w:pPr>
          </w:p>
        </w:tc>
        <w:sdt>
          <w:sdtPr>
            <w:rPr>
              <w:rFonts w:ascii="Arial" w:hAnsi="Arial" w:cs="Arial"/>
            </w:rPr>
            <w:id w:val="-1952380294"/>
            <w14:checkbox>
              <w14:checked w14:val="0"/>
              <w14:checkedState w14:val="2612" w14:font="MS Gothic"/>
              <w14:uncheckedState w14:val="2610" w14:font="MS Gothic"/>
            </w14:checkbox>
          </w:sdtPr>
          <w:sdtEndPr/>
          <w:sdtContent>
            <w:tc>
              <w:tcPr>
                <w:tcW w:w="436" w:type="dxa"/>
              </w:tcPr>
              <w:p w14:paraId="4E35593D" w14:textId="77777777" w:rsidR="0068289C" w:rsidRDefault="0068289C" w:rsidP="00161E20">
                <w:pPr>
                  <w:rPr>
                    <w:rFonts w:ascii="Arial" w:hAnsi="Arial" w:cs="Arial"/>
                  </w:rPr>
                </w:pPr>
                <w:r>
                  <w:rPr>
                    <w:rFonts w:ascii="MS Gothic" w:eastAsia="MS Gothic" w:hAnsi="MS Gothic" w:cs="Arial" w:hint="eastAsia"/>
                  </w:rPr>
                  <w:t>☐</w:t>
                </w:r>
              </w:p>
            </w:tc>
          </w:sdtContent>
        </w:sdt>
        <w:tc>
          <w:tcPr>
            <w:tcW w:w="8205" w:type="dxa"/>
          </w:tcPr>
          <w:p w14:paraId="6FAD4B81" w14:textId="77777777" w:rsidR="0068289C" w:rsidRPr="002F7FDC" w:rsidRDefault="0068289C" w:rsidP="00161E20">
            <w:pPr>
              <w:rPr>
                <w:rFonts w:ascii="Arial" w:hAnsi="Arial" w:cs="Arial"/>
              </w:rPr>
            </w:pPr>
            <w:r w:rsidRPr="002F7FDC">
              <w:rPr>
                <w:rFonts w:ascii="Arial" w:hAnsi="Arial" w:cs="Arial"/>
              </w:rPr>
              <w:t>Very Poor</w:t>
            </w:r>
          </w:p>
        </w:tc>
      </w:tr>
    </w:tbl>
    <w:p w14:paraId="54B05AF5"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1431BF" w:rsidRPr="00673556" w14:paraId="326C49C4" w14:textId="77777777" w:rsidTr="00161E20">
        <w:tc>
          <w:tcPr>
            <w:tcW w:w="522" w:type="dxa"/>
          </w:tcPr>
          <w:p w14:paraId="0C9E4611" w14:textId="77777777" w:rsidR="0068289C" w:rsidRPr="00673556" w:rsidRDefault="0068289C" w:rsidP="00161E20">
            <w:pPr>
              <w:rPr>
                <w:rFonts w:ascii="Arial" w:hAnsi="Arial" w:cs="Arial"/>
              </w:rPr>
            </w:pPr>
            <w:r>
              <w:rPr>
                <w:rFonts w:ascii="Arial" w:hAnsi="Arial" w:cs="Arial"/>
              </w:rPr>
              <w:t>6.</w:t>
            </w:r>
          </w:p>
        </w:tc>
        <w:tc>
          <w:tcPr>
            <w:tcW w:w="8641" w:type="dxa"/>
            <w:gridSpan w:val="2"/>
          </w:tcPr>
          <w:p w14:paraId="2EF2C495" w14:textId="77777777" w:rsidR="0068289C" w:rsidRPr="00673556" w:rsidRDefault="0068289C" w:rsidP="00161E20">
            <w:pPr>
              <w:rPr>
                <w:rFonts w:ascii="Arial" w:hAnsi="Arial" w:cs="Arial"/>
              </w:rPr>
            </w:pPr>
            <w:r w:rsidRPr="002F7FDC">
              <w:rPr>
                <w:rFonts w:ascii="Arial" w:hAnsi="Arial" w:cs="Arial"/>
              </w:rPr>
              <w:t>Did you feel that the consultation was conducted over a sufficient period of time?</w:t>
            </w:r>
          </w:p>
        </w:tc>
      </w:tr>
      <w:tr w:rsidR="001431BF" w:rsidRPr="00673556" w14:paraId="045115BA" w14:textId="77777777" w:rsidTr="00161E20">
        <w:tc>
          <w:tcPr>
            <w:tcW w:w="522" w:type="dxa"/>
          </w:tcPr>
          <w:p w14:paraId="7F56C289" w14:textId="77777777" w:rsidR="0068289C" w:rsidRPr="00673556" w:rsidRDefault="0068289C" w:rsidP="00161E20">
            <w:pPr>
              <w:rPr>
                <w:rFonts w:ascii="Arial" w:hAnsi="Arial" w:cs="Arial"/>
              </w:rPr>
            </w:pPr>
          </w:p>
        </w:tc>
        <w:sdt>
          <w:sdtPr>
            <w:rPr>
              <w:rFonts w:ascii="Arial" w:hAnsi="Arial" w:cs="Arial"/>
            </w:rPr>
            <w:id w:val="-1790050598"/>
            <w14:checkbox>
              <w14:checked w14:val="0"/>
              <w14:checkedState w14:val="2612" w14:font="MS Gothic"/>
              <w14:uncheckedState w14:val="2610" w14:font="MS Gothic"/>
            </w14:checkbox>
          </w:sdtPr>
          <w:sdtEndPr/>
          <w:sdtContent>
            <w:tc>
              <w:tcPr>
                <w:tcW w:w="436" w:type="dxa"/>
              </w:tcPr>
              <w:p w14:paraId="3E71F5E9"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tcPr>
          <w:p w14:paraId="34F3B41A" w14:textId="77777777" w:rsidR="0068289C" w:rsidRPr="00673556" w:rsidRDefault="0068289C" w:rsidP="00161E20">
            <w:pPr>
              <w:rPr>
                <w:rFonts w:ascii="Arial" w:hAnsi="Arial" w:cs="Arial"/>
              </w:rPr>
            </w:pPr>
            <w:r>
              <w:rPr>
                <w:rFonts w:ascii="Arial" w:hAnsi="Arial" w:cs="Arial"/>
              </w:rPr>
              <w:t>Yes</w:t>
            </w:r>
          </w:p>
        </w:tc>
      </w:tr>
      <w:tr w:rsidR="001431BF" w:rsidRPr="00673556" w14:paraId="01AC3683" w14:textId="77777777" w:rsidTr="00161E20">
        <w:tc>
          <w:tcPr>
            <w:tcW w:w="522" w:type="dxa"/>
          </w:tcPr>
          <w:p w14:paraId="35BB309A" w14:textId="77777777" w:rsidR="0068289C" w:rsidRPr="00673556" w:rsidRDefault="0068289C" w:rsidP="00161E20">
            <w:pPr>
              <w:rPr>
                <w:rFonts w:ascii="Arial" w:hAnsi="Arial" w:cs="Arial"/>
              </w:rPr>
            </w:pPr>
          </w:p>
        </w:tc>
        <w:sdt>
          <w:sdtPr>
            <w:rPr>
              <w:rFonts w:ascii="Arial" w:hAnsi="Arial" w:cs="Arial"/>
            </w:rPr>
            <w:id w:val="1700047511"/>
            <w14:checkbox>
              <w14:checked w14:val="0"/>
              <w14:checkedState w14:val="2612" w14:font="MS Gothic"/>
              <w14:uncheckedState w14:val="2610" w14:font="MS Gothic"/>
            </w14:checkbox>
          </w:sdtPr>
          <w:sdtEndPr/>
          <w:sdtContent>
            <w:tc>
              <w:tcPr>
                <w:tcW w:w="436" w:type="dxa"/>
              </w:tcPr>
              <w:p w14:paraId="694447FA" w14:textId="77777777" w:rsidR="0068289C" w:rsidRPr="00673556" w:rsidRDefault="0068289C" w:rsidP="00161E20">
                <w:pPr>
                  <w:rPr>
                    <w:rFonts w:ascii="Arial" w:hAnsi="Arial" w:cs="Arial"/>
                  </w:rPr>
                </w:pPr>
                <w:r>
                  <w:rPr>
                    <w:rFonts w:ascii="MS Gothic" w:eastAsia="MS Gothic" w:hAnsi="MS Gothic" w:cs="Arial" w:hint="eastAsia"/>
                  </w:rPr>
                  <w:t>☐</w:t>
                </w:r>
              </w:p>
            </w:tc>
          </w:sdtContent>
        </w:sdt>
        <w:tc>
          <w:tcPr>
            <w:tcW w:w="8205" w:type="dxa"/>
          </w:tcPr>
          <w:p w14:paraId="7B8A3F52" w14:textId="77777777" w:rsidR="0068289C" w:rsidRPr="00673556" w:rsidRDefault="0068289C" w:rsidP="00161E20">
            <w:pPr>
              <w:rPr>
                <w:rFonts w:ascii="Arial" w:hAnsi="Arial" w:cs="Arial"/>
              </w:rPr>
            </w:pPr>
            <w:r>
              <w:rPr>
                <w:rFonts w:ascii="Arial" w:hAnsi="Arial" w:cs="Arial"/>
              </w:rPr>
              <w:t>No</w:t>
            </w:r>
          </w:p>
        </w:tc>
      </w:tr>
    </w:tbl>
    <w:p w14:paraId="46B3EDAC" w14:textId="77777777" w:rsidR="0068289C" w:rsidRPr="002F7FDC" w:rsidRDefault="0068289C" w:rsidP="0068289C">
      <w:pPr>
        <w:pStyle w:val="No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027"/>
        <w:gridCol w:w="7178"/>
      </w:tblGrid>
      <w:tr w:rsidR="001431BF" w:rsidRPr="00673556" w14:paraId="06952CA2" w14:textId="77777777" w:rsidTr="00161E20">
        <w:tc>
          <w:tcPr>
            <w:tcW w:w="522" w:type="dxa"/>
          </w:tcPr>
          <w:p w14:paraId="7FB1AE28" w14:textId="77777777" w:rsidR="0068289C" w:rsidRPr="00673556" w:rsidRDefault="0068289C" w:rsidP="00161E20">
            <w:pPr>
              <w:rPr>
                <w:rFonts w:ascii="Arial" w:hAnsi="Arial" w:cs="Arial"/>
              </w:rPr>
            </w:pPr>
            <w:r>
              <w:rPr>
                <w:rFonts w:ascii="Arial" w:hAnsi="Arial" w:cs="Arial"/>
              </w:rPr>
              <w:lastRenderedPageBreak/>
              <w:t>7.</w:t>
            </w:r>
          </w:p>
        </w:tc>
        <w:tc>
          <w:tcPr>
            <w:tcW w:w="8641" w:type="dxa"/>
            <w:gridSpan w:val="3"/>
          </w:tcPr>
          <w:p w14:paraId="5E734118" w14:textId="77777777" w:rsidR="0068289C" w:rsidRPr="00673556" w:rsidRDefault="0068289C" w:rsidP="00161E20">
            <w:pPr>
              <w:rPr>
                <w:rFonts w:ascii="Arial" w:hAnsi="Arial" w:cs="Arial"/>
              </w:rPr>
            </w:pPr>
            <w:r w:rsidRPr="002F7FDC">
              <w:rPr>
                <w:rFonts w:ascii="Arial" w:hAnsi="Arial" w:cs="Arial"/>
              </w:rPr>
              <w:t>Were any representative groups, organisations or companies not consulted who you felt should have been?</w:t>
            </w:r>
          </w:p>
        </w:tc>
      </w:tr>
      <w:tr w:rsidR="001431BF" w:rsidRPr="00673556" w14:paraId="266EF69E" w14:textId="77777777" w:rsidTr="00161E20">
        <w:tc>
          <w:tcPr>
            <w:tcW w:w="522" w:type="dxa"/>
          </w:tcPr>
          <w:p w14:paraId="23DE0072" w14:textId="77777777" w:rsidR="0068289C" w:rsidRPr="00673556" w:rsidRDefault="0068289C" w:rsidP="00161E20">
            <w:pPr>
              <w:rPr>
                <w:rFonts w:ascii="Arial" w:hAnsi="Arial" w:cs="Arial"/>
              </w:rPr>
            </w:pPr>
          </w:p>
        </w:tc>
        <w:sdt>
          <w:sdtPr>
            <w:rPr>
              <w:rFonts w:ascii="Arial" w:hAnsi="Arial" w:cs="Arial"/>
            </w:rPr>
            <w:id w:val="945889882"/>
            <w14:checkbox>
              <w14:checked w14:val="0"/>
              <w14:checkedState w14:val="2612" w14:font="MS Gothic"/>
              <w14:uncheckedState w14:val="2610" w14:font="MS Gothic"/>
            </w14:checkbox>
          </w:sdtPr>
          <w:sdtEndPr/>
          <w:sdtContent>
            <w:tc>
              <w:tcPr>
                <w:tcW w:w="436" w:type="dxa"/>
              </w:tcPr>
              <w:p w14:paraId="16C3D4BB"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gridSpan w:val="2"/>
          </w:tcPr>
          <w:p w14:paraId="71C4D010" w14:textId="77777777" w:rsidR="0068289C" w:rsidRPr="00673556" w:rsidRDefault="0068289C" w:rsidP="00161E20">
            <w:pPr>
              <w:rPr>
                <w:rFonts w:ascii="Arial" w:hAnsi="Arial" w:cs="Arial"/>
              </w:rPr>
            </w:pPr>
            <w:r>
              <w:rPr>
                <w:rFonts w:ascii="Arial" w:hAnsi="Arial" w:cs="Arial"/>
              </w:rPr>
              <w:t>Yes</w:t>
            </w:r>
          </w:p>
        </w:tc>
      </w:tr>
      <w:tr w:rsidR="001431BF" w:rsidRPr="00673556" w14:paraId="00B9CF20" w14:textId="77777777" w:rsidTr="00161E20">
        <w:tc>
          <w:tcPr>
            <w:tcW w:w="522" w:type="dxa"/>
          </w:tcPr>
          <w:p w14:paraId="09F7C82B" w14:textId="77777777" w:rsidR="0068289C" w:rsidRPr="00673556" w:rsidRDefault="0068289C" w:rsidP="00161E20">
            <w:pPr>
              <w:rPr>
                <w:rFonts w:ascii="Arial" w:hAnsi="Arial" w:cs="Arial"/>
              </w:rPr>
            </w:pPr>
          </w:p>
        </w:tc>
        <w:sdt>
          <w:sdtPr>
            <w:rPr>
              <w:rFonts w:ascii="Arial" w:hAnsi="Arial" w:cs="Arial"/>
            </w:rPr>
            <w:id w:val="695972901"/>
            <w14:checkbox>
              <w14:checked w14:val="0"/>
              <w14:checkedState w14:val="2612" w14:font="MS Gothic"/>
              <w14:uncheckedState w14:val="2610" w14:font="MS Gothic"/>
            </w14:checkbox>
          </w:sdtPr>
          <w:sdtEndPr/>
          <w:sdtContent>
            <w:tc>
              <w:tcPr>
                <w:tcW w:w="436" w:type="dxa"/>
              </w:tcPr>
              <w:p w14:paraId="01C6D904" w14:textId="77777777" w:rsidR="0068289C" w:rsidRPr="00673556" w:rsidRDefault="0068289C" w:rsidP="00161E20">
                <w:pPr>
                  <w:rPr>
                    <w:rFonts w:ascii="Arial" w:hAnsi="Arial" w:cs="Arial"/>
                  </w:rPr>
                </w:pPr>
                <w:r w:rsidRPr="00673556">
                  <w:rPr>
                    <w:rFonts w:ascii="MS Gothic" w:eastAsia="MS Gothic" w:hAnsi="MS Gothic" w:cs="Arial" w:hint="eastAsia"/>
                  </w:rPr>
                  <w:t>☐</w:t>
                </w:r>
              </w:p>
            </w:tc>
          </w:sdtContent>
        </w:sdt>
        <w:tc>
          <w:tcPr>
            <w:tcW w:w="8205" w:type="dxa"/>
            <w:gridSpan w:val="2"/>
          </w:tcPr>
          <w:p w14:paraId="44801531" w14:textId="77777777" w:rsidR="0068289C" w:rsidRPr="00673556" w:rsidRDefault="0068289C" w:rsidP="00161E20">
            <w:pPr>
              <w:rPr>
                <w:rFonts w:ascii="Arial" w:hAnsi="Arial" w:cs="Arial"/>
              </w:rPr>
            </w:pPr>
            <w:r>
              <w:rPr>
                <w:rFonts w:ascii="Arial" w:hAnsi="Arial" w:cs="Arial"/>
              </w:rPr>
              <w:t>No</w:t>
            </w:r>
          </w:p>
        </w:tc>
      </w:tr>
      <w:tr w:rsidR="008C7165" w:rsidRPr="00673556" w14:paraId="41037273" w14:textId="77777777" w:rsidTr="00161E20">
        <w:tc>
          <w:tcPr>
            <w:tcW w:w="522" w:type="dxa"/>
          </w:tcPr>
          <w:p w14:paraId="734BAC54" w14:textId="77777777" w:rsidR="0068289C" w:rsidRPr="00673556" w:rsidRDefault="0068289C" w:rsidP="00161E20">
            <w:pPr>
              <w:rPr>
                <w:rFonts w:ascii="Arial" w:hAnsi="Arial" w:cs="Arial"/>
              </w:rPr>
            </w:pPr>
          </w:p>
        </w:tc>
        <w:tc>
          <w:tcPr>
            <w:tcW w:w="1463" w:type="dxa"/>
            <w:gridSpan w:val="2"/>
          </w:tcPr>
          <w:p w14:paraId="391F0B14" w14:textId="77777777" w:rsidR="0068289C" w:rsidRDefault="0068289C" w:rsidP="00161E20">
            <w:pPr>
              <w:rPr>
                <w:rFonts w:ascii="Arial" w:hAnsi="Arial" w:cs="Arial"/>
              </w:rPr>
            </w:pPr>
            <w:r w:rsidRPr="002F7FDC">
              <w:rPr>
                <w:rFonts w:ascii="Arial" w:hAnsi="Arial" w:cs="Arial"/>
              </w:rPr>
              <w:t>If yes, who?</w:t>
            </w:r>
          </w:p>
        </w:tc>
        <w:tc>
          <w:tcPr>
            <w:tcW w:w="7178" w:type="dxa"/>
            <w:tcBorders>
              <w:bottom w:val="single" w:sz="4" w:space="0" w:color="auto"/>
            </w:tcBorders>
          </w:tcPr>
          <w:p w14:paraId="76F8C751" w14:textId="77777777" w:rsidR="0068289C" w:rsidRDefault="0068289C" w:rsidP="00161E20">
            <w:pPr>
              <w:rPr>
                <w:rFonts w:ascii="Arial" w:hAnsi="Arial" w:cs="Arial"/>
              </w:rPr>
            </w:pPr>
          </w:p>
        </w:tc>
      </w:tr>
    </w:tbl>
    <w:p w14:paraId="3C4A81B7" w14:textId="77777777" w:rsidR="0068289C" w:rsidRDefault="0068289C" w:rsidP="0068289C">
      <w:pPr>
        <w:rPr>
          <w:rFonts w:ascii="Arial" w:hAnsi="Arial" w:cs="Arial"/>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641"/>
      </w:tblGrid>
      <w:tr w:rsidR="008C7165" w:rsidRPr="00673556" w14:paraId="2AE7EF5D" w14:textId="77777777" w:rsidTr="00161E20">
        <w:tc>
          <w:tcPr>
            <w:tcW w:w="522" w:type="dxa"/>
          </w:tcPr>
          <w:p w14:paraId="115F1E74" w14:textId="77777777" w:rsidR="0068289C" w:rsidRPr="00673556" w:rsidRDefault="0068289C" w:rsidP="00161E20">
            <w:pPr>
              <w:rPr>
                <w:rFonts w:ascii="Arial" w:hAnsi="Arial" w:cs="Arial"/>
              </w:rPr>
            </w:pPr>
            <w:r>
              <w:rPr>
                <w:rFonts w:ascii="Arial" w:hAnsi="Arial" w:cs="Arial"/>
              </w:rPr>
              <w:t>8.</w:t>
            </w:r>
          </w:p>
        </w:tc>
        <w:tc>
          <w:tcPr>
            <w:tcW w:w="8641" w:type="dxa"/>
            <w:tcBorders>
              <w:bottom w:val="single" w:sz="4" w:space="0" w:color="auto"/>
            </w:tcBorders>
          </w:tcPr>
          <w:p w14:paraId="091FFADF" w14:textId="77777777" w:rsidR="0068289C" w:rsidRPr="00673556" w:rsidRDefault="0068289C" w:rsidP="00161E20">
            <w:pPr>
              <w:rPr>
                <w:rFonts w:ascii="Arial" w:hAnsi="Arial" w:cs="Arial"/>
              </w:rPr>
            </w:pPr>
            <w:r w:rsidRPr="002F7FDC">
              <w:rPr>
                <w:rFonts w:ascii="Arial" w:hAnsi="Arial" w:cs="Arial"/>
              </w:rPr>
              <w:t>Please let us have any suggestions for improvement or other comments you wish to make about this consultation below:</w:t>
            </w:r>
          </w:p>
        </w:tc>
      </w:tr>
      <w:tr w:rsidR="006B1C19" w:rsidRPr="00673556" w14:paraId="6DD60411" w14:textId="77777777" w:rsidTr="00161E20">
        <w:tc>
          <w:tcPr>
            <w:tcW w:w="522" w:type="dxa"/>
            <w:tcBorders>
              <w:right w:val="single" w:sz="4" w:space="0" w:color="auto"/>
            </w:tcBorders>
          </w:tcPr>
          <w:p w14:paraId="1ED69F06" w14:textId="77777777" w:rsidR="0068289C" w:rsidRPr="00673556" w:rsidRDefault="0068289C" w:rsidP="00161E20">
            <w:pPr>
              <w:rPr>
                <w:rFonts w:ascii="Arial" w:hAnsi="Arial" w:cs="Arial"/>
              </w:rPr>
            </w:pPr>
          </w:p>
        </w:tc>
        <w:tc>
          <w:tcPr>
            <w:tcW w:w="8641" w:type="dxa"/>
            <w:tcBorders>
              <w:top w:val="single" w:sz="4" w:space="0" w:color="auto"/>
              <w:left w:val="single" w:sz="4" w:space="0" w:color="auto"/>
              <w:bottom w:val="single" w:sz="4" w:space="0" w:color="auto"/>
              <w:right w:val="single" w:sz="4" w:space="0" w:color="auto"/>
            </w:tcBorders>
          </w:tcPr>
          <w:p w14:paraId="2A9F73A9" w14:textId="77777777" w:rsidR="0068289C" w:rsidRDefault="0068289C" w:rsidP="00161E20">
            <w:pPr>
              <w:rPr>
                <w:rFonts w:ascii="Arial" w:hAnsi="Arial" w:cs="Arial"/>
              </w:rPr>
            </w:pPr>
          </w:p>
          <w:p w14:paraId="4224E300" w14:textId="77777777" w:rsidR="0068289C" w:rsidRDefault="0068289C" w:rsidP="00161E20">
            <w:pPr>
              <w:rPr>
                <w:rFonts w:ascii="Arial" w:hAnsi="Arial" w:cs="Arial"/>
              </w:rPr>
            </w:pPr>
          </w:p>
          <w:p w14:paraId="1C255137" w14:textId="77777777" w:rsidR="0068289C" w:rsidRDefault="0068289C" w:rsidP="00161E20">
            <w:pPr>
              <w:rPr>
                <w:rFonts w:ascii="Arial" w:hAnsi="Arial" w:cs="Arial"/>
              </w:rPr>
            </w:pPr>
          </w:p>
          <w:p w14:paraId="5EA97921" w14:textId="77777777" w:rsidR="0068289C" w:rsidRDefault="0068289C" w:rsidP="00161E20">
            <w:pPr>
              <w:rPr>
                <w:rFonts w:ascii="Arial" w:hAnsi="Arial" w:cs="Arial"/>
              </w:rPr>
            </w:pPr>
          </w:p>
          <w:p w14:paraId="2698D223" w14:textId="77777777" w:rsidR="0068289C" w:rsidRDefault="0068289C" w:rsidP="00161E20">
            <w:pPr>
              <w:rPr>
                <w:rFonts w:ascii="Arial" w:hAnsi="Arial" w:cs="Arial"/>
              </w:rPr>
            </w:pPr>
          </w:p>
          <w:p w14:paraId="4FC258D0" w14:textId="77777777" w:rsidR="0068289C" w:rsidRDefault="0068289C" w:rsidP="00161E20">
            <w:pPr>
              <w:rPr>
                <w:rFonts w:ascii="Arial" w:hAnsi="Arial" w:cs="Arial"/>
              </w:rPr>
            </w:pPr>
          </w:p>
        </w:tc>
      </w:tr>
    </w:tbl>
    <w:p w14:paraId="4666FE94" w14:textId="77777777" w:rsidR="0068289C" w:rsidRDefault="0068289C" w:rsidP="0068289C">
      <w:pPr>
        <w:rPr>
          <w:rFonts w:ascii="Arial" w:hAnsi="Arial" w:cs="Arial"/>
        </w:rPr>
      </w:pPr>
    </w:p>
    <w:p w14:paraId="78415E16" w14:textId="77777777" w:rsidR="0068289C" w:rsidRPr="002F7FDC" w:rsidRDefault="0068289C" w:rsidP="0068289C">
      <w:pPr>
        <w:pStyle w:val="NoSpacing"/>
      </w:pPr>
    </w:p>
    <w:p w14:paraId="7EC36886" w14:textId="77777777" w:rsidR="0068289C" w:rsidRPr="002F7FDC" w:rsidRDefault="0068289C" w:rsidP="0068289C">
      <w:pPr>
        <w:pStyle w:val="NoSpacing"/>
        <w:rPr>
          <w:rFonts w:ascii="Arial" w:hAnsi="Arial" w:cs="Arial"/>
        </w:rPr>
      </w:pPr>
      <w:r w:rsidRPr="002F7FDC">
        <w:rPr>
          <w:rFonts w:ascii="Arial" w:hAnsi="Arial" w:cs="Arial"/>
        </w:rPr>
        <w:t>Thank you for your time. Please return this form to:</w:t>
      </w:r>
    </w:p>
    <w:p w14:paraId="298DEAAC" w14:textId="77777777" w:rsidR="0068289C" w:rsidRPr="002F7FDC" w:rsidRDefault="0068289C" w:rsidP="0068289C">
      <w:pPr>
        <w:pStyle w:val="NoSpacing"/>
        <w:rPr>
          <w:rFonts w:ascii="Arial" w:hAnsi="Arial" w:cs="Arial"/>
        </w:rPr>
      </w:pPr>
    </w:p>
    <w:p w14:paraId="4470840D" w14:textId="77777777" w:rsidR="0068289C" w:rsidRPr="002F7FDC" w:rsidRDefault="0068289C" w:rsidP="0068289C">
      <w:pPr>
        <w:pStyle w:val="NoSpacing"/>
        <w:rPr>
          <w:rFonts w:ascii="Arial" w:hAnsi="Arial" w:cs="Arial"/>
        </w:rPr>
      </w:pPr>
      <w:r w:rsidRPr="002F7FDC">
        <w:rPr>
          <w:rFonts w:ascii="Arial" w:hAnsi="Arial" w:cs="Arial"/>
        </w:rPr>
        <w:t xml:space="preserve">Consultation Co-ordinator, </w:t>
      </w:r>
    </w:p>
    <w:p w14:paraId="2B86D013" w14:textId="77777777" w:rsidR="0068289C" w:rsidRPr="002F7FDC" w:rsidRDefault="0068289C" w:rsidP="0068289C">
      <w:pPr>
        <w:pStyle w:val="NoSpacing"/>
        <w:rPr>
          <w:rFonts w:ascii="Arial" w:hAnsi="Arial" w:cs="Arial"/>
        </w:rPr>
      </w:pPr>
      <w:r w:rsidRPr="002F7FDC">
        <w:rPr>
          <w:rFonts w:ascii="Arial" w:hAnsi="Arial" w:cs="Arial"/>
        </w:rPr>
        <w:t>Maritime and Coastguard Agency,</w:t>
      </w:r>
    </w:p>
    <w:p w14:paraId="6DE92B36" w14:textId="77777777" w:rsidR="0068289C" w:rsidRPr="002F7FDC" w:rsidRDefault="0068289C" w:rsidP="0068289C">
      <w:pPr>
        <w:pStyle w:val="NoSpacing"/>
        <w:rPr>
          <w:rFonts w:ascii="Arial" w:hAnsi="Arial" w:cs="Arial"/>
        </w:rPr>
      </w:pPr>
      <w:r w:rsidRPr="002F7FDC">
        <w:rPr>
          <w:rFonts w:ascii="Arial" w:hAnsi="Arial" w:cs="Arial"/>
        </w:rPr>
        <w:t>Spring Place, Bay 3/26, 105 Commercial Road</w:t>
      </w:r>
    </w:p>
    <w:p w14:paraId="252BAD4E" w14:textId="77777777" w:rsidR="0068289C" w:rsidRPr="002F7FDC" w:rsidRDefault="0068289C" w:rsidP="0068289C">
      <w:pPr>
        <w:pStyle w:val="NoSpacing"/>
        <w:rPr>
          <w:rFonts w:ascii="Arial" w:hAnsi="Arial" w:cs="Arial"/>
        </w:rPr>
      </w:pPr>
      <w:r w:rsidRPr="002F7FDC">
        <w:rPr>
          <w:rFonts w:ascii="Arial" w:hAnsi="Arial" w:cs="Arial"/>
        </w:rPr>
        <w:t>Southampton SO15 1EG</w:t>
      </w:r>
    </w:p>
    <w:p w14:paraId="17A45863" w14:textId="77777777" w:rsidR="0068289C" w:rsidRPr="002F7FDC" w:rsidRDefault="0068289C" w:rsidP="0068289C">
      <w:pPr>
        <w:pStyle w:val="NoSpacing"/>
        <w:rPr>
          <w:rFonts w:ascii="Arial" w:hAnsi="Arial" w:cs="Arial"/>
        </w:rPr>
      </w:pPr>
      <w:r w:rsidRPr="002F7FDC">
        <w:rPr>
          <w:rFonts w:ascii="Arial" w:hAnsi="Arial" w:cs="Arial"/>
        </w:rPr>
        <w:t xml:space="preserve">Or e-mail it to: </w:t>
      </w:r>
      <w:hyperlink r:id="rId18" w:history="1">
        <w:r w:rsidRPr="002F7FDC">
          <w:rPr>
            <w:rStyle w:val="Hyperlink"/>
            <w:rFonts w:ascii="Arial" w:hAnsi="Arial" w:cs="Arial"/>
          </w:rPr>
          <w:t>consultation.coordinator@mcga.gov.uk</w:t>
        </w:r>
      </w:hyperlink>
      <w:r w:rsidRPr="002F7FDC">
        <w:rPr>
          <w:rFonts w:ascii="Arial" w:hAnsi="Arial" w:cs="Arial"/>
        </w:rPr>
        <w:t xml:space="preserve"> </w:t>
      </w:r>
    </w:p>
    <w:p w14:paraId="16DF99A5" w14:textId="77777777" w:rsidR="0068289C" w:rsidRPr="002F7FDC" w:rsidRDefault="0068289C" w:rsidP="0068289C">
      <w:pPr>
        <w:pStyle w:val="NoSpacing"/>
        <w:rPr>
          <w:rFonts w:ascii="Arial" w:hAnsi="Arial" w:cs="Arial"/>
        </w:rPr>
      </w:pPr>
    </w:p>
    <w:p w14:paraId="1B1613F4" w14:textId="77777777" w:rsidR="0068289C" w:rsidRPr="002F7FDC" w:rsidRDefault="0068289C" w:rsidP="0068289C">
      <w:pPr>
        <w:pStyle w:val="NoSpacing"/>
        <w:jc w:val="both"/>
        <w:rPr>
          <w:rFonts w:ascii="Arial" w:hAnsi="Arial" w:cs="Arial"/>
        </w:rPr>
      </w:pPr>
      <w:r w:rsidRPr="002F7FDC">
        <w:rPr>
          <w:rFonts w:ascii="Arial" w:hAnsi="Arial" w:cs="Arial"/>
        </w:rPr>
        <w:t xml:space="preserve">If you are happy to supply your name in case we need to contact you to discuss your views further, please enter it below (this is </w:t>
      </w:r>
      <w:r w:rsidR="00D44BD9" w:rsidRPr="002F7FDC">
        <w:rPr>
          <w:rFonts w:ascii="Arial" w:hAnsi="Arial" w:cs="Arial"/>
        </w:rPr>
        <w:t>optional,</w:t>
      </w:r>
      <w:r w:rsidRPr="002F7FDC">
        <w:rPr>
          <w:rFonts w:ascii="Arial" w:hAnsi="Arial" w:cs="Arial"/>
        </w:rPr>
        <w:t xml:space="preserve"> and your feedback will still be taken into account if you wish to remain anonymous):</w:t>
      </w:r>
    </w:p>
    <w:p w14:paraId="39083648" w14:textId="77777777" w:rsidR="0068289C" w:rsidRPr="002F7FDC" w:rsidRDefault="0068289C" w:rsidP="0068289C">
      <w:pPr>
        <w:pStyle w:val="NoSpacing"/>
        <w:rPr>
          <w:rFonts w:ascii="Arial" w:hAnsi="Arial" w:cs="Arial"/>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2"/>
        <w:gridCol w:w="7456"/>
      </w:tblGrid>
      <w:tr w:rsidR="006B1C19" w:rsidRPr="00673556" w14:paraId="322A3166" w14:textId="77777777" w:rsidTr="00161E20">
        <w:tc>
          <w:tcPr>
            <w:tcW w:w="1702" w:type="dxa"/>
            <w:tcBorders>
              <w:top w:val="nil"/>
              <w:bottom w:val="nil"/>
            </w:tcBorders>
          </w:tcPr>
          <w:p w14:paraId="0B173C4E" w14:textId="77777777" w:rsidR="0068289C" w:rsidRPr="00673556" w:rsidRDefault="0068289C" w:rsidP="00161E20">
            <w:pPr>
              <w:rPr>
                <w:rFonts w:ascii="Arial" w:hAnsi="Arial" w:cs="Arial"/>
              </w:rPr>
            </w:pPr>
            <w:r>
              <w:rPr>
                <w:rFonts w:ascii="Arial" w:hAnsi="Arial" w:cs="Arial"/>
              </w:rPr>
              <w:t>N</w:t>
            </w:r>
            <w:r w:rsidRPr="00673556">
              <w:rPr>
                <w:rFonts w:ascii="Arial" w:hAnsi="Arial" w:cs="Arial"/>
              </w:rPr>
              <w:t>ame</w:t>
            </w:r>
            <w:r w:rsidRPr="00673556">
              <w:rPr>
                <w:rFonts w:ascii="Arial" w:hAnsi="Arial" w:cs="Arial"/>
              </w:rPr>
              <w:tab/>
            </w:r>
            <w:r w:rsidRPr="00673556">
              <w:rPr>
                <w:rFonts w:ascii="Arial" w:hAnsi="Arial" w:cs="Arial"/>
              </w:rPr>
              <w:tab/>
            </w:r>
          </w:p>
        </w:tc>
        <w:tc>
          <w:tcPr>
            <w:tcW w:w="7456" w:type="dxa"/>
            <w:vAlign w:val="bottom"/>
          </w:tcPr>
          <w:p w14:paraId="15712F24" w14:textId="77777777" w:rsidR="0068289C" w:rsidRPr="00673556" w:rsidRDefault="0068289C" w:rsidP="00161E20">
            <w:pPr>
              <w:rPr>
                <w:rFonts w:ascii="Arial" w:hAnsi="Arial" w:cs="Arial"/>
              </w:rPr>
            </w:pPr>
          </w:p>
        </w:tc>
      </w:tr>
      <w:tr w:rsidR="006B1C19" w:rsidRPr="00673556" w14:paraId="1A099E69" w14:textId="77777777" w:rsidTr="00161E20">
        <w:tc>
          <w:tcPr>
            <w:tcW w:w="1702" w:type="dxa"/>
            <w:tcBorders>
              <w:top w:val="nil"/>
              <w:bottom w:val="nil"/>
            </w:tcBorders>
          </w:tcPr>
          <w:p w14:paraId="17B5EE2C" w14:textId="77777777" w:rsidR="0068289C" w:rsidRPr="00673556" w:rsidRDefault="0068289C" w:rsidP="00161E20">
            <w:pPr>
              <w:rPr>
                <w:rFonts w:ascii="Arial" w:hAnsi="Arial" w:cs="Arial"/>
              </w:rPr>
            </w:pPr>
          </w:p>
          <w:p w14:paraId="397ED8D7" w14:textId="77777777" w:rsidR="0068289C" w:rsidRPr="00673556" w:rsidRDefault="0068289C" w:rsidP="00161E20">
            <w:pPr>
              <w:rPr>
                <w:rFonts w:ascii="Arial" w:hAnsi="Arial" w:cs="Arial"/>
              </w:rPr>
            </w:pPr>
            <w:r>
              <w:rPr>
                <w:rFonts w:ascii="Arial" w:hAnsi="Arial" w:cs="Arial"/>
              </w:rPr>
              <w:t>Tel. No.</w:t>
            </w:r>
          </w:p>
        </w:tc>
        <w:tc>
          <w:tcPr>
            <w:tcW w:w="7456" w:type="dxa"/>
            <w:vAlign w:val="bottom"/>
          </w:tcPr>
          <w:p w14:paraId="52517530" w14:textId="77777777" w:rsidR="0068289C" w:rsidRPr="00673556" w:rsidRDefault="0068289C" w:rsidP="00161E20">
            <w:pPr>
              <w:rPr>
                <w:rFonts w:ascii="Arial" w:hAnsi="Arial" w:cs="Arial"/>
              </w:rPr>
            </w:pPr>
          </w:p>
        </w:tc>
      </w:tr>
    </w:tbl>
    <w:p w14:paraId="7E0EF22A" w14:textId="77777777" w:rsidR="0068289C" w:rsidRPr="002F7FDC" w:rsidRDefault="0068289C" w:rsidP="0068289C">
      <w:pPr>
        <w:pStyle w:val="NoSpacing"/>
        <w:rPr>
          <w:rFonts w:ascii="Arial" w:hAnsi="Arial" w:cs="Arial"/>
        </w:rPr>
      </w:pPr>
      <w:r w:rsidRPr="002F7FDC">
        <w:rPr>
          <w:rFonts w:ascii="Arial" w:hAnsi="Arial" w:cs="Arial"/>
        </w:rPr>
        <w:t xml:space="preserve">     </w:t>
      </w:r>
    </w:p>
    <w:p w14:paraId="1E6D352A" w14:textId="77777777" w:rsidR="0068289C" w:rsidRPr="002F7FDC" w:rsidRDefault="0068289C" w:rsidP="0068289C">
      <w:pPr>
        <w:pStyle w:val="NoSpacing"/>
        <w:rPr>
          <w:rFonts w:ascii="Arial" w:hAnsi="Arial" w:cs="Arial"/>
        </w:rPr>
      </w:pPr>
    </w:p>
    <w:p w14:paraId="5E9D4221" w14:textId="77777777" w:rsidR="0068289C" w:rsidRPr="002F7FDC" w:rsidRDefault="0068289C" w:rsidP="0068289C">
      <w:pPr>
        <w:pStyle w:val="NoSpacing"/>
        <w:jc w:val="center"/>
        <w:rPr>
          <w:rFonts w:ascii="Arial" w:hAnsi="Arial" w:cs="Arial"/>
          <w:b/>
        </w:rPr>
      </w:pPr>
      <w:r w:rsidRPr="002F7FDC">
        <w:rPr>
          <w:rFonts w:ascii="Arial" w:hAnsi="Arial" w:cs="Arial"/>
          <w:b/>
        </w:rPr>
        <w:t>Please note that the deadline for responses to the Consultation itself</w:t>
      </w:r>
    </w:p>
    <w:p w14:paraId="51FEDCD4" w14:textId="77777777" w:rsidR="0068289C" w:rsidRPr="002F7FDC" w:rsidRDefault="0068289C" w:rsidP="0068289C">
      <w:pPr>
        <w:pStyle w:val="NoSpacing"/>
        <w:jc w:val="center"/>
        <w:rPr>
          <w:rFonts w:ascii="Arial" w:hAnsi="Arial" w:cs="Arial"/>
        </w:rPr>
      </w:pPr>
      <w:r w:rsidRPr="002F7FDC">
        <w:rPr>
          <w:rFonts w:ascii="Arial" w:hAnsi="Arial" w:cs="Arial"/>
          <w:b/>
        </w:rPr>
        <w:t xml:space="preserve">does </w:t>
      </w:r>
      <w:r w:rsidRPr="002F7FDC">
        <w:rPr>
          <w:rFonts w:ascii="Arial" w:hAnsi="Arial" w:cs="Arial"/>
          <w:b/>
          <w:u w:val="single"/>
        </w:rPr>
        <w:t>not</w:t>
      </w:r>
      <w:r w:rsidRPr="002F7FDC">
        <w:rPr>
          <w:rFonts w:ascii="Arial" w:hAnsi="Arial" w:cs="Arial"/>
          <w:b/>
        </w:rPr>
        <w:t xml:space="preserve"> apply to the return of this form.</w:t>
      </w:r>
    </w:p>
    <w:p w14:paraId="396A9FFC" w14:textId="77777777" w:rsidR="0068289C" w:rsidRDefault="0068289C" w:rsidP="0068289C">
      <w:pPr>
        <w:ind w:left="720" w:hanging="720"/>
        <w:rPr>
          <w:rFonts w:ascii="Arial" w:hAnsi="Arial" w:cs="Arial"/>
          <w:sz w:val="24"/>
          <w:szCs w:val="24"/>
        </w:rPr>
      </w:pPr>
    </w:p>
    <w:p w14:paraId="4A8860C3" w14:textId="77777777" w:rsidR="0068289C" w:rsidRDefault="0068289C" w:rsidP="0068289C">
      <w:pPr>
        <w:rPr>
          <w:rFonts w:ascii="Arial" w:hAnsi="Arial" w:cs="Arial"/>
          <w:sz w:val="24"/>
          <w:szCs w:val="24"/>
        </w:rPr>
      </w:pPr>
      <w:r>
        <w:rPr>
          <w:rFonts w:ascii="Arial" w:hAnsi="Arial" w:cs="Arial"/>
          <w:sz w:val="24"/>
          <w:szCs w:val="24"/>
        </w:rPr>
        <w:br w:type="page"/>
      </w:r>
    </w:p>
    <w:p w14:paraId="7C3B06B2" w14:textId="1E8C4F18" w:rsidR="0068289C" w:rsidRPr="00C00FC4" w:rsidRDefault="0068289C" w:rsidP="0068289C">
      <w:pPr>
        <w:pStyle w:val="Heading1"/>
        <w:ind w:left="2160" w:hanging="2160"/>
        <w:rPr>
          <w:rFonts w:ascii="Arial" w:hAnsi="Arial" w:cs="Arial"/>
          <w:b/>
        </w:rPr>
      </w:pPr>
      <w:r w:rsidRPr="00C00FC4">
        <w:rPr>
          <w:rFonts w:ascii="Arial" w:hAnsi="Arial" w:cs="Arial"/>
          <w:b/>
        </w:rPr>
        <w:lastRenderedPageBreak/>
        <w:t xml:space="preserve">Annex </w:t>
      </w:r>
      <w:r w:rsidR="003B1F4D">
        <w:rPr>
          <w:rFonts w:ascii="Arial" w:hAnsi="Arial" w:cs="Arial"/>
          <w:b/>
        </w:rPr>
        <w:t>A</w:t>
      </w:r>
      <w:r w:rsidRPr="00C00FC4">
        <w:rPr>
          <w:rFonts w:ascii="Arial" w:hAnsi="Arial" w:cs="Arial"/>
          <w:b/>
        </w:rPr>
        <w:t>:</w:t>
      </w:r>
      <w:r w:rsidRPr="00C00FC4">
        <w:rPr>
          <w:rFonts w:ascii="Arial" w:hAnsi="Arial" w:cs="Arial"/>
          <w:b/>
        </w:rPr>
        <w:tab/>
      </w:r>
      <w:r w:rsidR="00CD05D1">
        <w:rPr>
          <w:rFonts w:ascii="Arial" w:hAnsi="Arial" w:cs="Arial"/>
          <w:szCs w:val="24"/>
        </w:rPr>
        <w:t xml:space="preserve">Draft </w:t>
      </w:r>
      <w:r w:rsidR="00BC404D">
        <w:rPr>
          <w:rFonts w:ascii="Arial" w:hAnsi="Arial" w:cs="Arial"/>
          <w:szCs w:val="24"/>
        </w:rPr>
        <w:t xml:space="preserve">Merchant Shipping Notice  - </w:t>
      </w:r>
      <w:r w:rsidR="00CD05D1">
        <w:rPr>
          <w:rFonts w:ascii="Arial" w:hAnsi="Arial" w:cs="Arial"/>
          <w:szCs w:val="24"/>
        </w:rPr>
        <w:t>Code of Practice for the Safety of Fishing Vessels of less than 15m Length Overall</w:t>
      </w:r>
    </w:p>
    <w:p w14:paraId="713C071E" w14:textId="58270586" w:rsidR="0068289C" w:rsidRDefault="0068289C" w:rsidP="0068289C"/>
    <w:p w14:paraId="1A9F58E7" w14:textId="02ABE546" w:rsidR="00BC404D" w:rsidRDefault="00BC404D" w:rsidP="00BC404D">
      <w:pPr>
        <w:pStyle w:val="Heading1"/>
        <w:ind w:left="2160" w:hanging="2160"/>
        <w:rPr>
          <w:rFonts w:ascii="Arial" w:hAnsi="Arial" w:cs="Arial"/>
          <w:szCs w:val="24"/>
        </w:rPr>
      </w:pPr>
      <w:r w:rsidRPr="00C00FC4">
        <w:rPr>
          <w:rFonts w:ascii="Arial" w:hAnsi="Arial" w:cs="Arial"/>
          <w:b/>
        </w:rPr>
        <w:t xml:space="preserve">Annex </w:t>
      </w:r>
      <w:r w:rsidR="003B1F4D">
        <w:rPr>
          <w:rFonts w:ascii="Arial" w:hAnsi="Arial" w:cs="Arial"/>
          <w:b/>
        </w:rPr>
        <w:t>B</w:t>
      </w:r>
      <w:r w:rsidRPr="00C00FC4">
        <w:rPr>
          <w:rFonts w:ascii="Arial" w:hAnsi="Arial" w:cs="Arial"/>
          <w:b/>
        </w:rPr>
        <w:t>:</w:t>
      </w:r>
      <w:r w:rsidRPr="00C00FC4">
        <w:rPr>
          <w:rFonts w:ascii="Arial" w:hAnsi="Arial" w:cs="Arial"/>
          <w:b/>
        </w:rPr>
        <w:tab/>
      </w:r>
      <w:r>
        <w:rPr>
          <w:rFonts w:ascii="Arial" w:hAnsi="Arial" w:cs="Arial"/>
          <w:szCs w:val="24"/>
        </w:rPr>
        <w:t>Code of Practice for the Safety of Fishing Vessels of less than 15m Length Overall</w:t>
      </w:r>
    </w:p>
    <w:p w14:paraId="3B214375" w14:textId="0625C4E3" w:rsidR="001F3E2B" w:rsidRDefault="001F3E2B" w:rsidP="001F3E2B"/>
    <w:p w14:paraId="471C6D13" w14:textId="3CCCF519" w:rsidR="001F3E2B" w:rsidRDefault="001F3E2B" w:rsidP="001F3E2B">
      <w:pPr>
        <w:pStyle w:val="Heading1"/>
        <w:ind w:left="2160" w:hanging="2160"/>
        <w:rPr>
          <w:rFonts w:ascii="Arial" w:hAnsi="Arial" w:cs="Arial"/>
          <w:szCs w:val="24"/>
        </w:rPr>
      </w:pPr>
      <w:r w:rsidRPr="00C00FC4">
        <w:rPr>
          <w:rFonts w:ascii="Arial" w:hAnsi="Arial" w:cs="Arial"/>
          <w:b/>
        </w:rPr>
        <w:t>Annex</w:t>
      </w:r>
      <w:r>
        <w:rPr>
          <w:rFonts w:ascii="Arial" w:hAnsi="Arial" w:cs="Arial"/>
          <w:b/>
        </w:rPr>
        <w:t xml:space="preserve"> </w:t>
      </w:r>
      <w:r w:rsidR="003B1F4D">
        <w:rPr>
          <w:rFonts w:ascii="Arial" w:hAnsi="Arial" w:cs="Arial"/>
          <w:b/>
        </w:rPr>
        <w:t>C</w:t>
      </w:r>
      <w:r w:rsidRPr="00C00FC4">
        <w:rPr>
          <w:rFonts w:ascii="Arial" w:hAnsi="Arial" w:cs="Arial"/>
          <w:b/>
        </w:rPr>
        <w:t>:</w:t>
      </w:r>
      <w:r w:rsidRPr="00C00FC4">
        <w:rPr>
          <w:rFonts w:ascii="Arial" w:hAnsi="Arial" w:cs="Arial"/>
          <w:b/>
        </w:rPr>
        <w:tab/>
      </w:r>
      <w:r w:rsidR="006D2241">
        <w:rPr>
          <w:rFonts w:ascii="Arial" w:hAnsi="Arial" w:cs="Arial"/>
          <w:szCs w:val="24"/>
        </w:rPr>
        <w:t>Impact Assessment of the C</w:t>
      </w:r>
      <w:r>
        <w:rPr>
          <w:rFonts w:ascii="Arial" w:hAnsi="Arial" w:cs="Arial"/>
          <w:szCs w:val="24"/>
        </w:rPr>
        <w:t>ode of Practice for the Safety of Fishing Vessels of less than 15m Length Overall</w:t>
      </w:r>
    </w:p>
    <w:p w14:paraId="71FEEE30" w14:textId="7A0F6769" w:rsidR="001F3E2B" w:rsidRPr="001F3E2B" w:rsidRDefault="001F3E2B" w:rsidP="001F3E2B"/>
    <w:p w14:paraId="6C0BC55C" w14:textId="77777777" w:rsidR="00BC404D" w:rsidRPr="00663702" w:rsidRDefault="00BC404D" w:rsidP="0068289C"/>
    <w:p w14:paraId="26EA02E9" w14:textId="77777777" w:rsidR="00316C79" w:rsidRDefault="00316C79"/>
    <w:sectPr w:rsidR="00316C79" w:rsidSect="00161E20">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6035" w14:textId="77777777" w:rsidR="009B1EB3" w:rsidRDefault="009B1EB3">
      <w:pPr>
        <w:spacing w:after="0" w:line="240" w:lineRule="auto"/>
      </w:pPr>
      <w:r>
        <w:separator/>
      </w:r>
    </w:p>
  </w:endnote>
  <w:endnote w:type="continuationSeparator" w:id="0">
    <w:p w14:paraId="329B376F" w14:textId="77777777" w:rsidR="009B1EB3" w:rsidRDefault="009B1EB3">
      <w:pPr>
        <w:spacing w:after="0" w:line="240" w:lineRule="auto"/>
      </w:pPr>
      <w:r>
        <w:continuationSeparator/>
      </w:r>
    </w:p>
  </w:endnote>
  <w:endnote w:type="continuationNotice" w:id="1">
    <w:p w14:paraId="2D3DCAE3" w14:textId="77777777" w:rsidR="009B1EB3" w:rsidRDefault="009B1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B5CC" w14:textId="77777777" w:rsidR="009805E7" w:rsidRDefault="009805E7">
    <w:pPr>
      <w:pStyle w:val="Footer"/>
    </w:pPr>
  </w:p>
  <w:p w14:paraId="0A305557" w14:textId="77777777" w:rsidR="009805E7" w:rsidRDefault="00980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012877"/>
      <w:docPartObj>
        <w:docPartGallery w:val="Page Numbers (Bottom of Page)"/>
        <w:docPartUnique/>
      </w:docPartObj>
    </w:sdtPr>
    <w:sdtEndPr>
      <w:rPr>
        <w:rFonts w:ascii="Arial" w:hAnsi="Arial" w:cs="Arial"/>
        <w:noProof/>
      </w:rPr>
    </w:sdtEndPr>
    <w:sdtContent>
      <w:p w14:paraId="5D6AF179" w14:textId="70FC8E14" w:rsidR="009805E7" w:rsidRDefault="009805E7" w:rsidP="00161E20">
        <w:pPr>
          <w:pStyle w:val="Footer"/>
          <w:jc w:val="right"/>
        </w:pPr>
        <w:r w:rsidRPr="00BA42E7">
          <w:rPr>
            <w:rFonts w:ascii="Arial" w:hAnsi="Arial" w:cs="Arial"/>
          </w:rPr>
          <w:fldChar w:fldCharType="begin"/>
        </w:r>
        <w:r w:rsidRPr="00BA42E7">
          <w:rPr>
            <w:rFonts w:ascii="Arial" w:hAnsi="Arial" w:cs="Arial"/>
          </w:rPr>
          <w:instrText xml:space="preserve"> PAGE   \* MERGEFORMAT </w:instrText>
        </w:r>
        <w:r w:rsidRPr="00BA42E7">
          <w:rPr>
            <w:rFonts w:ascii="Arial" w:hAnsi="Arial" w:cs="Arial"/>
          </w:rPr>
          <w:fldChar w:fldCharType="separate"/>
        </w:r>
        <w:r w:rsidR="00632106">
          <w:rPr>
            <w:rFonts w:ascii="Arial" w:hAnsi="Arial" w:cs="Arial"/>
            <w:noProof/>
          </w:rPr>
          <w:t>13</w:t>
        </w:r>
        <w:r w:rsidRPr="00BA42E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6C2DA" w14:textId="77777777" w:rsidR="009B1EB3" w:rsidRDefault="009B1EB3">
      <w:pPr>
        <w:spacing w:after="0" w:line="240" w:lineRule="auto"/>
      </w:pPr>
      <w:r>
        <w:separator/>
      </w:r>
    </w:p>
  </w:footnote>
  <w:footnote w:type="continuationSeparator" w:id="0">
    <w:p w14:paraId="14CC52CE" w14:textId="77777777" w:rsidR="009B1EB3" w:rsidRDefault="009B1EB3">
      <w:pPr>
        <w:spacing w:after="0" w:line="240" w:lineRule="auto"/>
      </w:pPr>
      <w:r>
        <w:continuationSeparator/>
      </w:r>
    </w:p>
  </w:footnote>
  <w:footnote w:type="continuationNotice" w:id="1">
    <w:p w14:paraId="50802D57" w14:textId="77777777" w:rsidR="009B1EB3" w:rsidRDefault="009B1EB3">
      <w:pPr>
        <w:spacing w:after="0" w:line="240" w:lineRule="auto"/>
      </w:pPr>
    </w:p>
  </w:footnote>
  <w:footnote w:id="2">
    <w:p w14:paraId="77404DF6" w14:textId="43632B7A" w:rsidR="009805E7" w:rsidRDefault="009805E7">
      <w:pPr>
        <w:pStyle w:val="FootnoteText"/>
      </w:pPr>
      <w:r>
        <w:rPr>
          <w:rStyle w:val="FootnoteReference"/>
        </w:rPr>
        <w:footnoteRef/>
      </w:r>
      <w:r>
        <w:t xml:space="preserve"> </w:t>
      </w:r>
      <w:hyperlink r:id="rId1" w:history="1">
        <w:r>
          <w:rPr>
            <w:rStyle w:val="Hyperlink"/>
            <w:rFonts w:ascii="Arial" w:hAnsi="Arial" w:cs="Arial"/>
            <w:i/>
            <w:iCs/>
            <w:sz w:val="24"/>
            <w:szCs w:val="24"/>
            <w:lang w:eastAsia="en-GB"/>
          </w:rPr>
          <w:t>https://www.gov.uk/government/organisations/maritime-and-coastguard-agency/about/personal-information-charter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219B"/>
    <w:multiLevelType w:val="hybridMultilevel"/>
    <w:tmpl w:val="F95283B8"/>
    <w:lvl w:ilvl="0" w:tplc="BDA63AD4">
      <w:start w:val="1"/>
      <w:numFmt w:val="bullet"/>
      <w:lvlText w:val=""/>
      <w:lvlJc w:val="left"/>
      <w:pPr>
        <w:ind w:left="720" w:hanging="360"/>
      </w:pPr>
      <w:rPr>
        <w:rFonts w:ascii="Symbol" w:hAnsi="Symbol" w:hint="default"/>
      </w:rPr>
    </w:lvl>
    <w:lvl w:ilvl="1" w:tplc="335EEE5A">
      <w:start w:val="1"/>
      <w:numFmt w:val="bullet"/>
      <w:lvlText w:val="o"/>
      <w:lvlJc w:val="left"/>
      <w:pPr>
        <w:ind w:left="1440" w:hanging="360"/>
      </w:pPr>
      <w:rPr>
        <w:rFonts w:ascii="Courier New" w:hAnsi="Courier New" w:hint="default"/>
      </w:rPr>
    </w:lvl>
    <w:lvl w:ilvl="2" w:tplc="9E2C89FA">
      <w:start w:val="1"/>
      <w:numFmt w:val="bullet"/>
      <w:lvlText w:val=""/>
      <w:lvlJc w:val="left"/>
      <w:pPr>
        <w:ind w:left="2160" w:hanging="360"/>
      </w:pPr>
      <w:rPr>
        <w:rFonts w:ascii="Wingdings" w:hAnsi="Wingdings" w:hint="default"/>
      </w:rPr>
    </w:lvl>
    <w:lvl w:ilvl="3" w:tplc="C4906AAE">
      <w:start w:val="1"/>
      <w:numFmt w:val="bullet"/>
      <w:lvlText w:val=""/>
      <w:lvlJc w:val="left"/>
      <w:pPr>
        <w:ind w:left="2880" w:hanging="360"/>
      </w:pPr>
      <w:rPr>
        <w:rFonts w:ascii="Symbol" w:hAnsi="Symbol" w:hint="default"/>
      </w:rPr>
    </w:lvl>
    <w:lvl w:ilvl="4" w:tplc="EFAACBE2">
      <w:start w:val="1"/>
      <w:numFmt w:val="bullet"/>
      <w:lvlText w:val="o"/>
      <w:lvlJc w:val="left"/>
      <w:pPr>
        <w:ind w:left="3600" w:hanging="360"/>
      </w:pPr>
      <w:rPr>
        <w:rFonts w:ascii="Courier New" w:hAnsi="Courier New" w:hint="default"/>
      </w:rPr>
    </w:lvl>
    <w:lvl w:ilvl="5" w:tplc="4942DEB0">
      <w:start w:val="1"/>
      <w:numFmt w:val="bullet"/>
      <w:lvlText w:val=""/>
      <w:lvlJc w:val="left"/>
      <w:pPr>
        <w:ind w:left="4320" w:hanging="360"/>
      </w:pPr>
      <w:rPr>
        <w:rFonts w:ascii="Wingdings" w:hAnsi="Wingdings" w:hint="default"/>
      </w:rPr>
    </w:lvl>
    <w:lvl w:ilvl="6" w:tplc="825C7AE2">
      <w:start w:val="1"/>
      <w:numFmt w:val="bullet"/>
      <w:lvlText w:val=""/>
      <w:lvlJc w:val="left"/>
      <w:pPr>
        <w:ind w:left="5040" w:hanging="360"/>
      </w:pPr>
      <w:rPr>
        <w:rFonts w:ascii="Symbol" w:hAnsi="Symbol" w:hint="default"/>
      </w:rPr>
    </w:lvl>
    <w:lvl w:ilvl="7" w:tplc="D620062C">
      <w:start w:val="1"/>
      <w:numFmt w:val="bullet"/>
      <w:lvlText w:val="o"/>
      <w:lvlJc w:val="left"/>
      <w:pPr>
        <w:ind w:left="5760" w:hanging="360"/>
      </w:pPr>
      <w:rPr>
        <w:rFonts w:ascii="Courier New" w:hAnsi="Courier New" w:hint="default"/>
      </w:rPr>
    </w:lvl>
    <w:lvl w:ilvl="8" w:tplc="25D6E8B8">
      <w:start w:val="1"/>
      <w:numFmt w:val="bullet"/>
      <w:lvlText w:val=""/>
      <w:lvlJc w:val="left"/>
      <w:pPr>
        <w:ind w:left="6480" w:hanging="360"/>
      </w:pPr>
      <w:rPr>
        <w:rFonts w:ascii="Wingdings" w:hAnsi="Wingdings" w:hint="default"/>
      </w:rPr>
    </w:lvl>
  </w:abstractNum>
  <w:abstractNum w:abstractNumId="1" w15:restartNumberingAfterBreak="0">
    <w:nsid w:val="0D425B79"/>
    <w:multiLevelType w:val="hybridMultilevel"/>
    <w:tmpl w:val="FFFFFFFF"/>
    <w:lvl w:ilvl="0" w:tplc="E496EAEA">
      <w:start w:val="1"/>
      <w:numFmt w:val="bullet"/>
      <w:lvlText w:val=""/>
      <w:lvlJc w:val="left"/>
      <w:pPr>
        <w:ind w:left="720" w:hanging="360"/>
      </w:pPr>
      <w:rPr>
        <w:rFonts w:ascii="Symbol" w:hAnsi="Symbol" w:hint="default"/>
      </w:rPr>
    </w:lvl>
    <w:lvl w:ilvl="1" w:tplc="9C0875CE">
      <w:start w:val="1"/>
      <w:numFmt w:val="bullet"/>
      <w:lvlText w:val="o"/>
      <w:lvlJc w:val="left"/>
      <w:pPr>
        <w:ind w:left="1440" w:hanging="360"/>
      </w:pPr>
      <w:rPr>
        <w:rFonts w:ascii="Courier New" w:hAnsi="Courier New" w:hint="default"/>
      </w:rPr>
    </w:lvl>
    <w:lvl w:ilvl="2" w:tplc="CD4468D4">
      <w:start w:val="1"/>
      <w:numFmt w:val="bullet"/>
      <w:lvlText w:val=""/>
      <w:lvlJc w:val="left"/>
      <w:pPr>
        <w:ind w:left="2160" w:hanging="360"/>
      </w:pPr>
      <w:rPr>
        <w:rFonts w:ascii="Wingdings" w:hAnsi="Wingdings" w:hint="default"/>
      </w:rPr>
    </w:lvl>
    <w:lvl w:ilvl="3" w:tplc="1BD89448">
      <w:start w:val="1"/>
      <w:numFmt w:val="bullet"/>
      <w:lvlText w:val=""/>
      <w:lvlJc w:val="left"/>
      <w:pPr>
        <w:ind w:left="2880" w:hanging="360"/>
      </w:pPr>
      <w:rPr>
        <w:rFonts w:ascii="Symbol" w:hAnsi="Symbol" w:hint="default"/>
      </w:rPr>
    </w:lvl>
    <w:lvl w:ilvl="4" w:tplc="252A33BA">
      <w:start w:val="1"/>
      <w:numFmt w:val="bullet"/>
      <w:lvlText w:val="o"/>
      <w:lvlJc w:val="left"/>
      <w:pPr>
        <w:ind w:left="3600" w:hanging="360"/>
      </w:pPr>
      <w:rPr>
        <w:rFonts w:ascii="Courier New" w:hAnsi="Courier New" w:hint="default"/>
      </w:rPr>
    </w:lvl>
    <w:lvl w:ilvl="5" w:tplc="C4AC81EA">
      <w:start w:val="1"/>
      <w:numFmt w:val="bullet"/>
      <w:lvlText w:val=""/>
      <w:lvlJc w:val="left"/>
      <w:pPr>
        <w:ind w:left="4320" w:hanging="360"/>
      </w:pPr>
      <w:rPr>
        <w:rFonts w:ascii="Wingdings" w:hAnsi="Wingdings" w:hint="default"/>
      </w:rPr>
    </w:lvl>
    <w:lvl w:ilvl="6" w:tplc="759AFE50">
      <w:start w:val="1"/>
      <w:numFmt w:val="bullet"/>
      <w:lvlText w:val=""/>
      <w:lvlJc w:val="left"/>
      <w:pPr>
        <w:ind w:left="5040" w:hanging="360"/>
      </w:pPr>
      <w:rPr>
        <w:rFonts w:ascii="Symbol" w:hAnsi="Symbol" w:hint="default"/>
      </w:rPr>
    </w:lvl>
    <w:lvl w:ilvl="7" w:tplc="FDAC7766">
      <w:start w:val="1"/>
      <w:numFmt w:val="bullet"/>
      <w:lvlText w:val="o"/>
      <w:lvlJc w:val="left"/>
      <w:pPr>
        <w:ind w:left="5760" w:hanging="360"/>
      </w:pPr>
      <w:rPr>
        <w:rFonts w:ascii="Courier New" w:hAnsi="Courier New" w:hint="default"/>
      </w:rPr>
    </w:lvl>
    <w:lvl w:ilvl="8" w:tplc="E844297E">
      <w:start w:val="1"/>
      <w:numFmt w:val="bullet"/>
      <w:lvlText w:val=""/>
      <w:lvlJc w:val="left"/>
      <w:pPr>
        <w:ind w:left="6480" w:hanging="360"/>
      </w:pPr>
      <w:rPr>
        <w:rFonts w:ascii="Wingdings" w:hAnsi="Wingdings" w:hint="default"/>
      </w:rPr>
    </w:lvl>
  </w:abstractNum>
  <w:abstractNum w:abstractNumId="2" w15:restartNumberingAfterBreak="0">
    <w:nsid w:val="12B609B2"/>
    <w:multiLevelType w:val="hybridMultilevel"/>
    <w:tmpl w:val="FFFFFFFF"/>
    <w:lvl w:ilvl="0" w:tplc="324292C6">
      <w:start w:val="1"/>
      <w:numFmt w:val="bullet"/>
      <w:lvlText w:val=""/>
      <w:lvlJc w:val="left"/>
      <w:pPr>
        <w:ind w:left="720" w:hanging="360"/>
      </w:pPr>
      <w:rPr>
        <w:rFonts w:ascii="Symbol" w:hAnsi="Symbol" w:hint="default"/>
      </w:rPr>
    </w:lvl>
    <w:lvl w:ilvl="1" w:tplc="55DAF4A8">
      <w:start w:val="1"/>
      <w:numFmt w:val="bullet"/>
      <w:lvlText w:val="o"/>
      <w:lvlJc w:val="left"/>
      <w:pPr>
        <w:ind w:left="1440" w:hanging="360"/>
      </w:pPr>
      <w:rPr>
        <w:rFonts w:ascii="Courier New" w:hAnsi="Courier New" w:hint="default"/>
      </w:rPr>
    </w:lvl>
    <w:lvl w:ilvl="2" w:tplc="707EF60C">
      <w:start w:val="1"/>
      <w:numFmt w:val="bullet"/>
      <w:lvlText w:val=""/>
      <w:lvlJc w:val="left"/>
      <w:pPr>
        <w:ind w:left="2160" w:hanging="360"/>
      </w:pPr>
      <w:rPr>
        <w:rFonts w:ascii="Wingdings" w:hAnsi="Wingdings" w:hint="default"/>
      </w:rPr>
    </w:lvl>
    <w:lvl w:ilvl="3" w:tplc="B122E1B2">
      <w:start w:val="1"/>
      <w:numFmt w:val="bullet"/>
      <w:lvlText w:val=""/>
      <w:lvlJc w:val="left"/>
      <w:pPr>
        <w:ind w:left="2880" w:hanging="360"/>
      </w:pPr>
      <w:rPr>
        <w:rFonts w:ascii="Symbol" w:hAnsi="Symbol" w:hint="default"/>
      </w:rPr>
    </w:lvl>
    <w:lvl w:ilvl="4" w:tplc="2852373A">
      <w:start w:val="1"/>
      <w:numFmt w:val="bullet"/>
      <w:lvlText w:val="o"/>
      <w:lvlJc w:val="left"/>
      <w:pPr>
        <w:ind w:left="3600" w:hanging="360"/>
      </w:pPr>
      <w:rPr>
        <w:rFonts w:ascii="Courier New" w:hAnsi="Courier New" w:hint="default"/>
      </w:rPr>
    </w:lvl>
    <w:lvl w:ilvl="5" w:tplc="2EFE4F28">
      <w:start w:val="1"/>
      <w:numFmt w:val="bullet"/>
      <w:lvlText w:val=""/>
      <w:lvlJc w:val="left"/>
      <w:pPr>
        <w:ind w:left="4320" w:hanging="360"/>
      </w:pPr>
      <w:rPr>
        <w:rFonts w:ascii="Wingdings" w:hAnsi="Wingdings" w:hint="default"/>
      </w:rPr>
    </w:lvl>
    <w:lvl w:ilvl="6" w:tplc="1A8CCEC4">
      <w:start w:val="1"/>
      <w:numFmt w:val="bullet"/>
      <w:lvlText w:val=""/>
      <w:lvlJc w:val="left"/>
      <w:pPr>
        <w:ind w:left="5040" w:hanging="360"/>
      </w:pPr>
      <w:rPr>
        <w:rFonts w:ascii="Symbol" w:hAnsi="Symbol" w:hint="default"/>
      </w:rPr>
    </w:lvl>
    <w:lvl w:ilvl="7" w:tplc="ED045EA2">
      <w:start w:val="1"/>
      <w:numFmt w:val="bullet"/>
      <w:lvlText w:val="o"/>
      <w:lvlJc w:val="left"/>
      <w:pPr>
        <w:ind w:left="5760" w:hanging="360"/>
      </w:pPr>
      <w:rPr>
        <w:rFonts w:ascii="Courier New" w:hAnsi="Courier New" w:hint="default"/>
      </w:rPr>
    </w:lvl>
    <w:lvl w:ilvl="8" w:tplc="C03434FA">
      <w:start w:val="1"/>
      <w:numFmt w:val="bullet"/>
      <w:lvlText w:val=""/>
      <w:lvlJc w:val="left"/>
      <w:pPr>
        <w:ind w:left="6480" w:hanging="360"/>
      </w:pPr>
      <w:rPr>
        <w:rFonts w:ascii="Wingdings" w:hAnsi="Wingdings" w:hint="default"/>
      </w:rPr>
    </w:lvl>
  </w:abstractNum>
  <w:abstractNum w:abstractNumId="3"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B8F41EE"/>
    <w:multiLevelType w:val="hybridMultilevel"/>
    <w:tmpl w:val="F560FEF4"/>
    <w:lvl w:ilvl="0" w:tplc="9EFA6FA6">
      <w:start w:val="1"/>
      <w:numFmt w:val="bullet"/>
      <w:lvlText w:val=""/>
      <w:lvlJc w:val="left"/>
      <w:pPr>
        <w:ind w:left="720" w:hanging="360"/>
      </w:pPr>
      <w:rPr>
        <w:rFonts w:ascii="Symbol" w:hAnsi="Symbol" w:hint="default"/>
      </w:rPr>
    </w:lvl>
    <w:lvl w:ilvl="1" w:tplc="AA5E72FA">
      <w:start w:val="1"/>
      <w:numFmt w:val="bullet"/>
      <w:lvlText w:val="o"/>
      <w:lvlJc w:val="left"/>
      <w:pPr>
        <w:ind w:left="1440" w:hanging="360"/>
      </w:pPr>
      <w:rPr>
        <w:rFonts w:ascii="Courier New" w:hAnsi="Courier New" w:hint="default"/>
      </w:rPr>
    </w:lvl>
    <w:lvl w:ilvl="2" w:tplc="7C4018B4">
      <w:start w:val="1"/>
      <w:numFmt w:val="bullet"/>
      <w:lvlText w:val=""/>
      <w:lvlJc w:val="left"/>
      <w:pPr>
        <w:ind w:left="2160" w:hanging="360"/>
      </w:pPr>
      <w:rPr>
        <w:rFonts w:ascii="Wingdings" w:hAnsi="Wingdings" w:hint="default"/>
      </w:rPr>
    </w:lvl>
    <w:lvl w:ilvl="3" w:tplc="0672921A">
      <w:start w:val="1"/>
      <w:numFmt w:val="bullet"/>
      <w:lvlText w:val=""/>
      <w:lvlJc w:val="left"/>
      <w:pPr>
        <w:ind w:left="2880" w:hanging="360"/>
      </w:pPr>
      <w:rPr>
        <w:rFonts w:ascii="Symbol" w:hAnsi="Symbol" w:hint="default"/>
      </w:rPr>
    </w:lvl>
    <w:lvl w:ilvl="4" w:tplc="6240A3F4">
      <w:start w:val="1"/>
      <w:numFmt w:val="bullet"/>
      <w:lvlText w:val="o"/>
      <w:lvlJc w:val="left"/>
      <w:pPr>
        <w:ind w:left="3600" w:hanging="360"/>
      </w:pPr>
      <w:rPr>
        <w:rFonts w:ascii="Courier New" w:hAnsi="Courier New" w:hint="default"/>
      </w:rPr>
    </w:lvl>
    <w:lvl w:ilvl="5" w:tplc="5C2A18F0">
      <w:start w:val="1"/>
      <w:numFmt w:val="bullet"/>
      <w:lvlText w:val=""/>
      <w:lvlJc w:val="left"/>
      <w:pPr>
        <w:ind w:left="4320" w:hanging="360"/>
      </w:pPr>
      <w:rPr>
        <w:rFonts w:ascii="Wingdings" w:hAnsi="Wingdings" w:hint="default"/>
      </w:rPr>
    </w:lvl>
    <w:lvl w:ilvl="6" w:tplc="323EDCDC">
      <w:start w:val="1"/>
      <w:numFmt w:val="bullet"/>
      <w:lvlText w:val=""/>
      <w:lvlJc w:val="left"/>
      <w:pPr>
        <w:ind w:left="5040" w:hanging="360"/>
      </w:pPr>
      <w:rPr>
        <w:rFonts w:ascii="Symbol" w:hAnsi="Symbol" w:hint="default"/>
      </w:rPr>
    </w:lvl>
    <w:lvl w:ilvl="7" w:tplc="614888D0">
      <w:start w:val="1"/>
      <w:numFmt w:val="bullet"/>
      <w:lvlText w:val="o"/>
      <w:lvlJc w:val="left"/>
      <w:pPr>
        <w:ind w:left="5760" w:hanging="360"/>
      </w:pPr>
      <w:rPr>
        <w:rFonts w:ascii="Courier New" w:hAnsi="Courier New" w:hint="default"/>
      </w:rPr>
    </w:lvl>
    <w:lvl w:ilvl="8" w:tplc="3202F302">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9C"/>
    <w:rsid w:val="00006FCB"/>
    <w:rsid w:val="00012BDB"/>
    <w:rsid w:val="00035941"/>
    <w:rsid w:val="00035E87"/>
    <w:rsid w:val="000700B1"/>
    <w:rsid w:val="00073185"/>
    <w:rsid w:val="0008784F"/>
    <w:rsid w:val="00097728"/>
    <w:rsid w:val="000B0DAB"/>
    <w:rsid w:val="000B4CD0"/>
    <w:rsid w:val="000C048B"/>
    <w:rsid w:val="000C7A03"/>
    <w:rsid w:val="000D38D1"/>
    <w:rsid w:val="000D4F64"/>
    <w:rsid w:val="000E5E67"/>
    <w:rsid w:val="000E72B7"/>
    <w:rsid w:val="000F24AF"/>
    <w:rsid w:val="000F3D73"/>
    <w:rsid w:val="00102DC8"/>
    <w:rsid w:val="001055EC"/>
    <w:rsid w:val="001056E8"/>
    <w:rsid w:val="00114364"/>
    <w:rsid w:val="00125F06"/>
    <w:rsid w:val="00135B06"/>
    <w:rsid w:val="001431BF"/>
    <w:rsid w:val="00143800"/>
    <w:rsid w:val="00145312"/>
    <w:rsid w:val="00156269"/>
    <w:rsid w:val="00161E20"/>
    <w:rsid w:val="0016331F"/>
    <w:rsid w:val="001A33BC"/>
    <w:rsid w:val="001D6C30"/>
    <w:rsid w:val="001D7B38"/>
    <w:rsid w:val="001E6E1C"/>
    <w:rsid w:val="001F3E2B"/>
    <w:rsid w:val="001F4AF5"/>
    <w:rsid w:val="00203D4C"/>
    <w:rsid w:val="00206BCC"/>
    <w:rsid w:val="00207496"/>
    <w:rsid w:val="00262564"/>
    <w:rsid w:val="00263D7B"/>
    <w:rsid w:val="00264518"/>
    <w:rsid w:val="00277342"/>
    <w:rsid w:val="002C465F"/>
    <w:rsid w:val="002D0C26"/>
    <w:rsid w:val="002D1CE2"/>
    <w:rsid w:val="002D699A"/>
    <w:rsid w:val="002E0312"/>
    <w:rsid w:val="002E4F49"/>
    <w:rsid w:val="00302326"/>
    <w:rsid w:val="00310AD7"/>
    <w:rsid w:val="00316C79"/>
    <w:rsid w:val="003200F7"/>
    <w:rsid w:val="003231FF"/>
    <w:rsid w:val="003241E4"/>
    <w:rsid w:val="00334921"/>
    <w:rsid w:val="00340078"/>
    <w:rsid w:val="003425B4"/>
    <w:rsid w:val="00352631"/>
    <w:rsid w:val="003742FB"/>
    <w:rsid w:val="003A1777"/>
    <w:rsid w:val="003A1C31"/>
    <w:rsid w:val="003B1F4D"/>
    <w:rsid w:val="003B437F"/>
    <w:rsid w:val="003B72BF"/>
    <w:rsid w:val="003B7AFB"/>
    <w:rsid w:val="003B7EC8"/>
    <w:rsid w:val="003C4E7C"/>
    <w:rsid w:val="003C7FF5"/>
    <w:rsid w:val="003D3422"/>
    <w:rsid w:val="003D6299"/>
    <w:rsid w:val="003E7406"/>
    <w:rsid w:val="003F42C6"/>
    <w:rsid w:val="003F5743"/>
    <w:rsid w:val="00416B7F"/>
    <w:rsid w:val="00420031"/>
    <w:rsid w:val="00421356"/>
    <w:rsid w:val="00431AEB"/>
    <w:rsid w:val="00444BE1"/>
    <w:rsid w:val="004473DC"/>
    <w:rsid w:val="00451D44"/>
    <w:rsid w:val="00452925"/>
    <w:rsid w:val="004739B5"/>
    <w:rsid w:val="00496A69"/>
    <w:rsid w:val="004C7517"/>
    <w:rsid w:val="004C7626"/>
    <w:rsid w:val="004F1184"/>
    <w:rsid w:val="00501D53"/>
    <w:rsid w:val="0052245D"/>
    <w:rsid w:val="0052579A"/>
    <w:rsid w:val="0055451F"/>
    <w:rsid w:val="00554F52"/>
    <w:rsid w:val="00556DA8"/>
    <w:rsid w:val="00562A39"/>
    <w:rsid w:val="00566835"/>
    <w:rsid w:val="005752CA"/>
    <w:rsid w:val="005779FF"/>
    <w:rsid w:val="0058220E"/>
    <w:rsid w:val="00593981"/>
    <w:rsid w:val="0059681F"/>
    <w:rsid w:val="005A02E8"/>
    <w:rsid w:val="005C226C"/>
    <w:rsid w:val="005D1D66"/>
    <w:rsid w:val="005E648F"/>
    <w:rsid w:val="005F7CBC"/>
    <w:rsid w:val="0060278D"/>
    <w:rsid w:val="00606A02"/>
    <w:rsid w:val="0061330C"/>
    <w:rsid w:val="0061376D"/>
    <w:rsid w:val="00632106"/>
    <w:rsid w:val="0063792F"/>
    <w:rsid w:val="00643E20"/>
    <w:rsid w:val="0064422F"/>
    <w:rsid w:val="0064498A"/>
    <w:rsid w:val="00645289"/>
    <w:rsid w:val="00673E2D"/>
    <w:rsid w:val="00675792"/>
    <w:rsid w:val="00680E8E"/>
    <w:rsid w:val="0068289C"/>
    <w:rsid w:val="00687883"/>
    <w:rsid w:val="006978A2"/>
    <w:rsid w:val="006A007F"/>
    <w:rsid w:val="006A1B01"/>
    <w:rsid w:val="006A6A27"/>
    <w:rsid w:val="006B1C19"/>
    <w:rsid w:val="006C32C0"/>
    <w:rsid w:val="006D2241"/>
    <w:rsid w:val="006F6188"/>
    <w:rsid w:val="006F6CCC"/>
    <w:rsid w:val="00704E3D"/>
    <w:rsid w:val="00712D5D"/>
    <w:rsid w:val="007168F6"/>
    <w:rsid w:val="00725A8A"/>
    <w:rsid w:val="00734871"/>
    <w:rsid w:val="00741819"/>
    <w:rsid w:val="00745ED8"/>
    <w:rsid w:val="00754A14"/>
    <w:rsid w:val="00766F23"/>
    <w:rsid w:val="00780720"/>
    <w:rsid w:val="00781FB8"/>
    <w:rsid w:val="00782774"/>
    <w:rsid w:val="007A1341"/>
    <w:rsid w:val="007A556A"/>
    <w:rsid w:val="007B3138"/>
    <w:rsid w:val="007C362C"/>
    <w:rsid w:val="007C7BB7"/>
    <w:rsid w:val="0080686F"/>
    <w:rsid w:val="00816FE0"/>
    <w:rsid w:val="00820479"/>
    <w:rsid w:val="00823DAA"/>
    <w:rsid w:val="008305A5"/>
    <w:rsid w:val="00861E83"/>
    <w:rsid w:val="008651DA"/>
    <w:rsid w:val="00866164"/>
    <w:rsid w:val="008703E7"/>
    <w:rsid w:val="008765B0"/>
    <w:rsid w:val="00891D2F"/>
    <w:rsid w:val="008C7165"/>
    <w:rsid w:val="008E67BE"/>
    <w:rsid w:val="00900859"/>
    <w:rsid w:val="00921E21"/>
    <w:rsid w:val="00927C35"/>
    <w:rsid w:val="00933271"/>
    <w:rsid w:val="009352F5"/>
    <w:rsid w:val="0094290D"/>
    <w:rsid w:val="009534D2"/>
    <w:rsid w:val="00966E89"/>
    <w:rsid w:val="0097611C"/>
    <w:rsid w:val="009805E7"/>
    <w:rsid w:val="0098108C"/>
    <w:rsid w:val="00983B82"/>
    <w:rsid w:val="00987DB1"/>
    <w:rsid w:val="009A0BB2"/>
    <w:rsid w:val="009B1EB3"/>
    <w:rsid w:val="009B2F47"/>
    <w:rsid w:val="009B57DF"/>
    <w:rsid w:val="009B6DDB"/>
    <w:rsid w:val="009C22DD"/>
    <w:rsid w:val="009C3C66"/>
    <w:rsid w:val="009D2B50"/>
    <w:rsid w:val="009D6481"/>
    <w:rsid w:val="009E3435"/>
    <w:rsid w:val="009E7522"/>
    <w:rsid w:val="009F6978"/>
    <w:rsid w:val="00A076F1"/>
    <w:rsid w:val="00A23F81"/>
    <w:rsid w:val="00A2479C"/>
    <w:rsid w:val="00A40135"/>
    <w:rsid w:val="00A44FAA"/>
    <w:rsid w:val="00A45640"/>
    <w:rsid w:val="00A5127E"/>
    <w:rsid w:val="00A528F4"/>
    <w:rsid w:val="00A64B3D"/>
    <w:rsid w:val="00A7398D"/>
    <w:rsid w:val="00A82CDE"/>
    <w:rsid w:val="00AA1C13"/>
    <w:rsid w:val="00AB671B"/>
    <w:rsid w:val="00AC07F3"/>
    <w:rsid w:val="00B06869"/>
    <w:rsid w:val="00B14A30"/>
    <w:rsid w:val="00B368ED"/>
    <w:rsid w:val="00B52423"/>
    <w:rsid w:val="00B57987"/>
    <w:rsid w:val="00B84E02"/>
    <w:rsid w:val="00B918F4"/>
    <w:rsid w:val="00B95583"/>
    <w:rsid w:val="00BA2E66"/>
    <w:rsid w:val="00BC24C3"/>
    <w:rsid w:val="00BC3CAA"/>
    <w:rsid w:val="00BC404D"/>
    <w:rsid w:val="00BD4570"/>
    <w:rsid w:val="00C021E2"/>
    <w:rsid w:val="00C13810"/>
    <w:rsid w:val="00C235E9"/>
    <w:rsid w:val="00C32FA2"/>
    <w:rsid w:val="00C33344"/>
    <w:rsid w:val="00C46092"/>
    <w:rsid w:val="00C63C4D"/>
    <w:rsid w:val="00C84028"/>
    <w:rsid w:val="00CA7B2A"/>
    <w:rsid w:val="00CB5AAF"/>
    <w:rsid w:val="00CB6980"/>
    <w:rsid w:val="00CC5926"/>
    <w:rsid w:val="00CD05D1"/>
    <w:rsid w:val="00CD0D3F"/>
    <w:rsid w:val="00CD0E4D"/>
    <w:rsid w:val="00CD4D94"/>
    <w:rsid w:val="00CE005A"/>
    <w:rsid w:val="00CE0DC5"/>
    <w:rsid w:val="00D25DCC"/>
    <w:rsid w:val="00D33497"/>
    <w:rsid w:val="00D44BD9"/>
    <w:rsid w:val="00D454D9"/>
    <w:rsid w:val="00D60F80"/>
    <w:rsid w:val="00D635A9"/>
    <w:rsid w:val="00D841B9"/>
    <w:rsid w:val="00D847D6"/>
    <w:rsid w:val="00DA2F93"/>
    <w:rsid w:val="00DE17DD"/>
    <w:rsid w:val="00DE4A71"/>
    <w:rsid w:val="00DF5A7E"/>
    <w:rsid w:val="00DF6636"/>
    <w:rsid w:val="00E15B68"/>
    <w:rsid w:val="00E26F9F"/>
    <w:rsid w:val="00E3196B"/>
    <w:rsid w:val="00E34F4A"/>
    <w:rsid w:val="00E460A1"/>
    <w:rsid w:val="00E608EA"/>
    <w:rsid w:val="00E63449"/>
    <w:rsid w:val="00E73525"/>
    <w:rsid w:val="00E769A4"/>
    <w:rsid w:val="00E8239D"/>
    <w:rsid w:val="00E83A3A"/>
    <w:rsid w:val="00EA179B"/>
    <w:rsid w:val="00EA4DBB"/>
    <w:rsid w:val="00EA5462"/>
    <w:rsid w:val="00EB2ECA"/>
    <w:rsid w:val="00EB3E29"/>
    <w:rsid w:val="00EC6420"/>
    <w:rsid w:val="00ED5A19"/>
    <w:rsid w:val="00EE52CE"/>
    <w:rsid w:val="00EF09FF"/>
    <w:rsid w:val="00F0049A"/>
    <w:rsid w:val="00F0182B"/>
    <w:rsid w:val="00F039C0"/>
    <w:rsid w:val="00F052EC"/>
    <w:rsid w:val="00F20E81"/>
    <w:rsid w:val="00F42889"/>
    <w:rsid w:val="00F8236C"/>
    <w:rsid w:val="00F868BB"/>
    <w:rsid w:val="00FA7F73"/>
    <w:rsid w:val="00FC0B43"/>
    <w:rsid w:val="00FC3224"/>
    <w:rsid w:val="00FC656E"/>
    <w:rsid w:val="00FD5023"/>
    <w:rsid w:val="00FE4B64"/>
    <w:rsid w:val="00FF4185"/>
    <w:rsid w:val="0666F504"/>
    <w:rsid w:val="28659EC6"/>
    <w:rsid w:val="430E099C"/>
    <w:rsid w:val="465AC64C"/>
    <w:rsid w:val="49DB87C5"/>
    <w:rsid w:val="5726AC35"/>
    <w:rsid w:val="5C5F480B"/>
    <w:rsid w:val="61EF0202"/>
    <w:rsid w:val="644E2D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86E7"/>
  <w15:chartTrackingRefBased/>
  <w15:docId w15:val="{4D540907-8B4E-4A5C-9A2B-53CE39CB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9C"/>
  </w:style>
  <w:style w:type="paragraph" w:styleId="Heading1">
    <w:name w:val="heading 1"/>
    <w:basedOn w:val="Normal"/>
    <w:next w:val="Normal"/>
    <w:link w:val="Heading1Char"/>
    <w:uiPriority w:val="9"/>
    <w:qFormat/>
    <w:rsid w:val="0068289C"/>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68289C"/>
    <w:pPr>
      <w:keepNext/>
      <w:keepLines/>
      <w:spacing w:before="40" w:after="0"/>
      <w:outlineLvl w:val="1"/>
    </w:pPr>
    <w:rPr>
      <w:rFonts w:asciiTheme="majorHAnsi" w:eastAsiaTheme="majorEastAsia" w:hAnsiTheme="majorHAnsi" w:cstheme="majorBidi"/>
      <w:color w:val="276E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9C"/>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rsid w:val="0068289C"/>
    <w:rPr>
      <w:rFonts w:asciiTheme="majorHAnsi" w:eastAsiaTheme="majorEastAsia" w:hAnsiTheme="majorHAnsi" w:cstheme="majorBidi"/>
      <w:color w:val="276E8B" w:themeColor="accent1" w:themeShade="BF"/>
      <w:sz w:val="26"/>
      <w:szCs w:val="26"/>
    </w:rPr>
  </w:style>
  <w:style w:type="table" w:styleId="TableGrid">
    <w:name w:val="Table Grid"/>
    <w:basedOn w:val="TableNormal"/>
    <w:uiPriority w:val="39"/>
    <w:rsid w:val="0068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289C"/>
    <w:pPr>
      <w:spacing w:after="0" w:line="240" w:lineRule="auto"/>
    </w:pPr>
  </w:style>
  <w:style w:type="character" w:styleId="Hyperlink">
    <w:name w:val="Hyperlink"/>
    <w:basedOn w:val="DefaultParagraphFont"/>
    <w:unhideWhenUsed/>
    <w:rsid w:val="0068289C"/>
    <w:rPr>
      <w:color w:val="6B9F25" w:themeColor="hyperlink"/>
      <w:u w:val="single"/>
    </w:rPr>
  </w:style>
  <w:style w:type="paragraph" w:styleId="Footer">
    <w:name w:val="footer"/>
    <w:basedOn w:val="Normal"/>
    <w:link w:val="FooterChar"/>
    <w:uiPriority w:val="99"/>
    <w:unhideWhenUsed/>
    <w:rsid w:val="00682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89C"/>
  </w:style>
  <w:style w:type="character" w:styleId="FollowedHyperlink">
    <w:name w:val="FollowedHyperlink"/>
    <w:basedOn w:val="DefaultParagraphFont"/>
    <w:uiPriority w:val="99"/>
    <w:semiHidden/>
    <w:unhideWhenUsed/>
    <w:rsid w:val="0068289C"/>
    <w:rPr>
      <w:color w:val="9F6715" w:themeColor="followedHyperlink"/>
      <w:u w:val="single"/>
    </w:rPr>
  </w:style>
  <w:style w:type="paragraph" w:styleId="BalloonText">
    <w:name w:val="Balloon Text"/>
    <w:basedOn w:val="Normal"/>
    <w:link w:val="BalloonTextChar"/>
    <w:uiPriority w:val="99"/>
    <w:semiHidden/>
    <w:unhideWhenUsed/>
    <w:rsid w:val="0098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B1"/>
    <w:rPr>
      <w:rFonts w:ascii="Segoe UI" w:hAnsi="Segoe UI" w:cs="Segoe UI"/>
      <w:sz w:val="18"/>
      <w:szCs w:val="18"/>
    </w:rPr>
  </w:style>
  <w:style w:type="character" w:styleId="UnresolvedMention">
    <w:name w:val="Unresolved Mention"/>
    <w:basedOn w:val="DefaultParagraphFont"/>
    <w:uiPriority w:val="99"/>
    <w:semiHidden/>
    <w:unhideWhenUsed/>
    <w:rsid w:val="003241E4"/>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3200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0F7"/>
  </w:style>
  <w:style w:type="paragraph" w:customStyle="1" w:styleId="EBBullet">
    <w:name w:val="EBBullet"/>
    <w:basedOn w:val="BodyText"/>
    <w:link w:val="EBBulletChar"/>
    <w:rsid w:val="0063792F"/>
    <w:pPr>
      <w:numPr>
        <w:numId w:val="5"/>
      </w:numPr>
      <w:spacing w:line="240" w:lineRule="auto"/>
    </w:pPr>
    <w:rPr>
      <w:rFonts w:ascii="Arial" w:eastAsia="Times New Roman" w:hAnsi="Arial" w:cs="Arial"/>
      <w:bCs/>
      <w:color w:val="000000"/>
      <w:lang w:eastAsia="en-GB"/>
    </w:rPr>
  </w:style>
  <w:style w:type="character" w:customStyle="1" w:styleId="EBBulletChar">
    <w:name w:val="EBBullet Char"/>
    <w:link w:val="EBBullet"/>
    <w:rsid w:val="0063792F"/>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63792F"/>
    <w:pPr>
      <w:spacing w:after="120"/>
    </w:pPr>
  </w:style>
  <w:style w:type="character" w:customStyle="1" w:styleId="BodyTextChar">
    <w:name w:val="Body Text Char"/>
    <w:basedOn w:val="DefaultParagraphFont"/>
    <w:link w:val="BodyText"/>
    <w:uiPriority w:val="99"/>
    <w:semiHidden/>
    <w:rsid w:val="0063792F"/>
  </w:style>
  <w:style w:type="paragraph" w:styleId="FootnoteText">
    <w:name w:val="footnote text"/>
    <w:basedOn w:val="Normal"/>
    <w:link w:val="FootnoteTextChar"/>
    <w:uiPriority w:val="99"/>
    <w:semiHidden/>
    <w:unhideWhenUsed/>
    <w:rsid w:val="00606A02"/>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606A02"/>
    <w:rPr>
      <w:rFonts w:ascii="Calibri" w:hAnsi="Calibri" w:cs="Calibri"/>
      <w:sz w:val="20"/>
      <w:szCs w:val="20"/>
    </w:rPr>
  </w:style>
  <w:style w:type="character" w:styleId="FootnoteReference">
    <w:name w:val="footnote reference"/>
    <w:basedOn w:val="DefaultParagraphFont"/>
    <w:uiPriority w:val="99"/>
    <w:semiHidden/>
    <w:unhideWhenUsed/>
    <w:rsid w:val="00606A02"/>
    <w:rPr>
      <w:vertAlign w:val="superscript"/>
    </w:rPr>
  </w:style>
  <w:style w:type="character" w:styleId="CommentReference">
    <w:name w:val="annotation reference"/>
    <w:basedOn w:val="DefaultParagraphFont"/>
    <w:uiPriority w:val="99"/>
    <w:semiHidden/>
    <w:unhideWhenUsed/>
    <w:rsid w:val="009805E7"/>
    <w:rPr>
      <w:sz w:val="16"/>
      <w:szCs w:val="16"/>
    </w:rPr>
  </w:style>
  <w:style w:type="paragraph" w:styleId="CommentText">
    <w:name w:val="annotation text"/>
    <w:basedOn w:val="Normal"/>
    <w:link w:val="CommentTextChar"/>
    <w:uiPriority w:val="99"/>
    <w:semiHidden/>
    <w:unhideWhenUsed/>
    <w:rsid w:val="009805E7"/>
    <w:pPr>
      <w:spacing w:line="240" w:lineRule="auto"/>
    </w:pPr>
    <w:rPr>
      <w:sz w:val="20"/>
      <w:szCs w:val="20"/>
    </w:rPr>
  </w:style>
  <w:style w:type="character" w:customStyle="1" w:styleId="CommentTextChar">
    <w:name w:val="Comment Text Char"/>
    <w:basedOn w:val="DefaultParagraphFont"/>
    <w:link w:val="CommentText"/>
    <w:uiPriority w:val="99"/>
    <w:semiHidden/>
    <w:rsid w:val="009805E7"/>
    <w:rPr>
      <w:sz w:val="20"/>
      <w:szCs w:val="20"/>
    </w:rPr>
  </w:style>
  <w:style w:type="paragraph" w:styleId="CommentSubject">
    <w:name w:val="annotation subject"/>
    <w:basedOn w:val="CommentText"/>
    <w:next w:val="CommentText"/>
    <w:link w:val="CommentSubjectChar"/>
    <w:uiPriority w:val="99"/>
    <w:semiHidden/>
    <w:unhideWhenUsed/>
    <w:rsid w:val="009805E7"/>
    <w:rPr>
      <w:b/>
      <w:bCs/>
    </w:rPr>
  </w:style>
  <w:style w:type="character" w:customStyle="1" w:styleId="CommentSubjectChar">
    <w:name w:val="Comment Subject Char"/>
    <w:basedOn w:val="CommentTextChar"/>
    <w:link w:val="CommentSubject"/>
    <w:uiPriority w:val="99"/>
    <w:semiHidden/>
    <w:rsid w:val="009805E7"/>
    <w:rPr>
      <w:b/>
      <w:bCs/>
      <w:sz w:val="20"/>
      <w:szCs w:val="20"/>
    </w:rPr>
  </w:style>
  <w:style w:type="paragraph" w:customStyle="1" w:styleId="EBBodyPara">
    <w:name w:val="EBBodyPara"/>
    <w:basedOn w:val="BodyText"/>
    <w:link w:val="EBBodyParaChar"/>
    <w:rsid w:val="0064422F"/>
    <w:pPr>
      <w:spacing w:line="240" w:lineRule="auto"/>
    </w:pPr>
    <w:rPr>
      <w:rFonts w:ascii="Arial" w:eastAsia="Times New Roman" w:hAnsi="Arial" w:cs="Arial"/>
      <w:bCs/>
      <w:color w:val="000000"/>
      <w:lang w:eastAsia="en-GB"/>
    </w:rPr>
  </w:style>
  <w:style w:type="character" w:customStyle="1" w:styleId="EBBodyParaChar">
    <w:name w:val="EBBodyPara Char"/>
    <w:link w:val="EBBodyPara"/>
    <w:rsid w:val="0064422F"/>
    <w:rPr>
      <w:rFonts w:ascii="Arial" w:eastAsia="Times New Roman" w:hAnsi="Arial" w:cs="Arial"/>
      <w:bC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17465">
      <w:bodyDiv w:val="1"/>
      <w:marLeft w:val="0"/>
      <w:marRight w:val="0"/>
      <w:marTop w:val="0"/>
      <w:marBottom w:val="0"/>
      <w:divBdr>
        <w:top w:val="none" w:sz="0" w:space="0" w:color="auto"/>
        <w:left w:val="none" w:sz="0" w:space="0" w:color="auto"/>
        <w:bottom w:val="none" w:sz="0" w:space="0" w:color="auto"/>
        <w:right w:val="none" w:sz="0" w:space="0" w:color="auto"/>
      </w:divBdr>
    </w:div>
    <w:div w:id="987127766">
      <w:bodyDiv w:val="1"/>
      <w:marLeft w:val="0"/>
      <w:marRight w:val="0"/>
      <w:marTop w:val="0"/>
      <w:marBottom w:val="0"/>
      <w:divBdr>
        <w:top w:val="none" w:sz="0" w:space="0" w:color="auto"/>
        <w:left w:val="none" w:sz="0" w:space="0" w:color="auto"/>
        <w:bottom w:val="none" w:sz="0" w:space="0" w:color="auto"/>
        <w:right w:val="none" w:sz="0" w:space="0" w:color="auto"/>
      </w:divBdr>
    </w:div>
    <w:div w:id="14283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shing@mcga.gov.uk" TargetMode="External"/><Relationship Id="rId18" Type="http://schemas.openxmlformats.org/officeDocument/2006/relationships/hyperlink" Target="mailto:consultation.coordinator@mcga.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nsultation.coordinator@mcga.gov.uk"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92132/20160111_Consultation_principles_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ov.uk/government/publicat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shing@mcga.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organisations/maritime-and-coastguard-agency/about/personal-information-charter"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83C2C9921B9246BDEF5FD4CE2F4682" ma:contentTypeVersion="23" ma:contentTypeDescription="Create a new document." ma:contentTypeScope="" ma:versionID="e33f4931f0a5c7fcbc4f8757833b4e41">
  <xsd:schema xmlns:xsd="http://www.w3.org/2001/XMLSchema" xmlns:xs="http://www.w3.org/2001/XMLSchema" xmlns:p="http://schemas.microsoft.com/office/2006/metadata/properties" xmlns:ns2="dc45bcfd-bbaf-42c9-9e26-487bd61a36cf" xmlns:ns3="6679cd9b-09e7-46e2-bd91-2edd56d2e4e3" targetNamespace="http://schemas.microsoft.com/office/2006/metadata/properties" ma:root="true" ma:fieldsID="0dc82a4953177b5d82cb56283e5a1c40" ns2:_="" ns3:_="">
    <xsd:import namespace="dc45bcfd-bbaf-42c9-9e26-487bd61a36cf"/>
    <xsd:import namespace="6679cd9b-09e7-46e2-bd91-2edd56d2e4e3"/>
    <xsd:element name="properties">
      <xsd:complexType>
        <xsd:sequence>
          <xsd:element name="documentManagement">
            <xsd:complexType>
              <xsd:all>
                <xsd:element ref="ns2:i86e2090e8a8461289b87073187c9209" minOccurs="0"/>
                <xsd:element ref="ns2:TaxCatchAll" minOccurs="0"/>
                <xsd:element ref="ns2:a8b3a809a29c44ae94a4fa2f014c4ffb" minOccurs="0"/>
                <xsd:element ref="ns2:c499b260617c4b5eaf92d8c09adce154" minOccurs="0"/>
                <xsd:element ref="ns2:a36e0fa4197a4ba09a617b2e7366b4b2" minOccurs="0"/>
                <xsd:element ref="ns2:n6d8e040e71449c29ced161e582c87d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i86e2090e8a8461289b87073187c9209" ma:index="9" nillable="true" ma:taxonomy="true" ma:internalName="i86e2090e8a8461289b87073187c9209" ma:taxonomyFieldName="TCM_x0020_Directorate" ma:displayName="TCM Directorate" ma:default="2;#DMSS|b54ccbe7-5a6d-4ceb-aa83-8b281e0882a5" ma:fieldId="{286e2090-e8a8-4612-89b8-7073187c9209}"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cb5f98b-a9ce-4087-bc9d-bbd7d615ee72}"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a8b3a809a29c44ae94a4fa2f014c4ffb" ma:index="12" nillable="true" ma:taxonomy="true" ma:internalName="a8b3a809a29c44ae94a4fa2f014c4ffb" ma:taxonomyFieldName="TCM_x0020_Division" ma:displayName="TCM Division" ma:default="" ma:fieldId="{a8b3a809-a29c-44ae-94a4-fa2f014c4ffb}"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c499b260617c4b5eaf92d8c09adce154" ma:index="14" nillable="true" ma:taxonomy="true" ma:internalName="c499b260617c4b5eaf92d8c09adce154" ma:taxonomyFieldName="TCM_x0020_Branch" ma:displayName="TCM Branch" ma:default="1;#Ship Standards|f5b14a04-4293-43d7-a34b-2a0e2ceee6eb" ma:fieldId="{c499b260-617c-4b5e-af92-d8c09adce154}"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a36e0fa4197a4ba09a617b2e7366b4b2" ma:index="16" nillable="true" ma:taxonomy="true" ma:internalName="a36e0fa4197a4ba09a617b2e7366b4b2" ma:taxonomyFieldName="TCM_x0020_Team" ma:displayName="TCM Team" ma:default="" ma:fieldId="{a36e0fa4-197a-4ba0-9a61-7b2e7366b4b2}"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d8e040e71449c29ced161e582c87d0" ma:index="18" nillable="true" ma:taxonomy="true" ma:internalName="n6d8e040e71449c29ced161e582c87d0" ma:taxonomyFieldName="Security_x0020_Marking" ma:displayName="Security Marking" ma:default="3;#OFFICIAL|2e655484-ebfc-4ea9-846a-aaf9328996e5" ma:fieldId="{76d8e040-e714-49c2-9ced-161e582c87d0}"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79cd9b-09e7-46e2-bd91-2edd56d2e4e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a36e0fa4197a4ba09a617b2e7366b4b2 xmlns="dc45bcfd-bbaf-42c9-9e26-487bd61a36cf">
      <Terms xmlns="http://schemas.microsoft.com/office/infopath/2007/PartnerControls"/>
    </a36e0fa4197a4ba09a617b2e7366b4b2>
    <c499b260617c4b5eaf92d8c09adce154 xmlns="dc45bcfd-bbaf-42c9-9e26-487bd61a36cf">
      <Terms xmlns="http://schemas.microsoft.com/office/infopath/2007/PartnerControls">
        <TermInfo xmlns="http://schemas.microsoft.com/office/infopath/2007/PartnerControls">
          <TermName xmlns="http://schemas.microsoft.com/office/infopath/2007/PartnerControls">Ship Standards</TermName>
          <TermId xmlns="http://schemas.microsoft.com/office/infopath/2007/PartnerControls">f5b14a04-4293-43d7-a34b-2a0e2ceee6eb</TermId>
        </TermInfo>
      </Terms>
    </c499b260617c4b5eaf92d8c09adce154>
    <a8b3a809a29c44ae94a4fa2f014c4ffb xmlns="dc45bcfd-bbaf-42c9-9e26-487bd61a36cf">
      <Terms xmlns="http://schemas.microsoft.com/office/infopath/2007/PartnerControls"/>
    </a8b3a809a29c44ae94a4fa2f014c4ffb>
    <n6d8e040e71449c29ced161e582c87d0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d8e040e71449c29ced161e582c87d0>
    <i86e2090e8a8461289b87073187c9209 xmlns="dc45bcfd-bbaf-42c9-9e26-487bd61a36cf">
      <Terms xmlns="http://schemas.microsoft.com/office/infopath/2007/PartnerControls">
        <TermInfo xmlns="http://schemas.microsoft.com/office/infopath/2007/PartnerControls">
          <TermName xmlns="http://schemas.microsoft.com/office/infopath/2007/PartnerControls">DMSS</TermName>
          <TermId xmlns="http://schemas.microsoft.com/office/infopath/2007/PartnerControls">b54ccbe7-5a6d-4ceb-aa83-8b281e0882a5</TermId>
        </TermInfo>
      </Terms>
    </i86e2090e8a8461289b87073187c920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E42B-2113-4F8C-818E-AE576E018976}">
  <ds:schemaRefs>
    <ds:schemaRef ds:uri="http://schemas.microsoft.com/sharepoint/v3/contenttype/forms"/>
  </ds:schemaRefs>
</ds:datastoreItem>
</file>

<file path=customXml/itemProps2.xml><?xml version="1.0" encoding="utf-8"?>
<ds:datastoreItem xmlns:ds="http://schemas.openxmlformats.org/officeDocument/2006/customXml" ds:itemID="{C7C491F8-1298-4251-8686-C409D1C1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6679cd9b-09e7-46e2-bd91-2edd56d2e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C4CA8-591E-4B58-A63A-A339945F2C67}">
  <ds:schemaRefs>
    <ds:schemaRef ds:uri="http://schemas.microsoft.com/office/2006/metadata/properties"/>
    <ds:schemaRef ds:uri="http://schemas.microsoft.com/office/infopath/2007/PartnerControls"/>
    <ds:schemaRef ds:uri="dc45bcfd-bbaf-42c9-9e26-487bd61a36cf"/>
  </ds:schemaRefs>
</ds:datastoreItem>
</file>

<file path=customXml/itemProps4.xml><?xml version="1.0" encoding="utf-8"?>
<ds:datastoreItem xmlns:ds="http://schemas.openxmlformats.org/officeDocument/2006/customXml" ds:itemID="{D4007F82-6DB5-4DE1-BFE5-658C128C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Links>
    <vt:vector size="156" baseType="variant">
      <vt:variant>
        <vt:i4>458809</vt:i4>
      </vt:variant>
      <vt:variant>
        <vt:i4>75</vt:i4>
      </vt:variant>
      <vt:variant>
        <vt:i4>0</vt:i4>
      </vt:variant>
      <vt:variant>
        <vt:i4>5</vt:i4>
      </vt:variant>
      <vt:variant>
        <vt:lpwstr>mailto:consultation.coordinator@mcga.gov.uk</vt:lpwstr>
      </vt:variant>
      <vt:variant>
        <vt:lpwstr/>
      </vt:variant>
      <vt:variant>
        <vt:i4>458809</vt:i4>
      </vt:variant>
      <vt:variant>
        <vt:i4>72</vt:i4>
      </vt:variant>
      <vt:variant>
        <vt:i4>0</vt:i4>
      </vt:variant>
      <vt:variant>
        <vt:i4>5</vt:i4>
      </vt:variant>
      <vt:variant>
        <vt:lpwstr>mailto:consultation.coordinator@mcga.gov.uk</vt:lpwstr>
      </vt:variant>
      <vt:variant>
        <vt:lpwstr/>
      </vt:variant>
      <vt:variant>
        <vt:i4>1966110</vt:i4>
      </vt:variant>
      <vt:variant>
        <vt:i4>69</vt:i4>
      </vt:variant>
      <vt:variant>
        <vt:i4>0</vt:i4>
      </vt:variant>
      <vt:variant>
        <vt:i4>5</vt:i4>
      </vt:variant>
      <vt:variant>
        <vt:lpwstr>https://www.gov.uk/government/uploads/system/uploads/attachment_data/file/492132/20160111_Consultation_principles_final.pdf</vt:lpwstr>
      </vt:variant>
      <vt:variant>
        <vt:lpwstr/>
      </vt:variant>
      <vt:variant>
        <vt:i4>6226032</vt:i4>
      </vt:variant>
      <vt:variant>
        <vt:i4>66</vt:i4>
      </vt:variant>
      <vt:variant>
        <vt:i4>0</vt:i4>
      </vt:variant>
      <vt:variant>
        <vt:i4>5</vt:i4>
      </vt:variant>
      <vt:variant>
        <vt:lpwstr>mailto:david.fenner@mcga.gov.uk</vt:lpwstr>
      </vt:variant>
      <vt:variant>
        <vt:lpwstr/>
      </vt:variant>
      <vt:variant>
        <vt:i4>524372</vt:i4>
      </vt:variant>
      <vt:variant>
        <vt:i4>63</vt:i4>
      </vt:variant>
      <vt:variant>
        <vt:i4>0</vt:i4>
      </vt:variant>
      <vt:variant>
        <vt:i4>5</vt:i4>
      </vt:variant>
      <vt:variant>
        <vt:lpwstr>http://www.gov.uk/government/publications</vt:lpwstr>
      </vt:variant>
      <vt:variant>
        <vt:lpwstr/>
      </vt:variant>
      <vt:variant>
        <vt:i4>6226032</vt:i4>
      </vt:variant>
      <vt:variant>
        <vt:i4>60</vt:i4>
      </vt:variant>
      <vt:variant>
        <vt:i4>0</vt:i4>
      </vt:variant>
      <vt:variant>
        <vt:i4>5</vt:i4>
      </vt:variant>
      <vt:variant>
        <vt:lpwstr>mailto:David.Fenner@mcga.gov.uk</vt:lpwstr>
      </vt:variant>
      <vt:variant>
        <vt:lpwstr/>
      </vt:variant>
      <vt:variant>
        <vt:i4>720898</vt:i4>
      </vt:variant>
      <vt:variant>
        <vt:i4>57</vt:i4>
      </vt:variant>
      <vt:variant>
        <vt:i4>0</vt:i4>
      </vt:variant>
      <vt:variant>
        <vt:i4>5</vt:i4>
      </vt:variant>
      <vt:variant>
        <vt:lpwstr/>
      </vt:variant>
      <vt:variant>
        <vt:lpwstr>Feedback</vt:lpwstr>
      </vt:variant>
      <vt:variant>
        <vt:i4>4128780</vt:i4>
      </vt:variant>
      <vt:variant>
        <vt:i4>54</vt:i4>
      </vt:variant>
      <vt:variant>
        <vt:i4>0</vt:i4>
      </vt:variant>
      <vt:variant>
        <vt:i4>5</vt:i4>
      </vt:variant>
      <vt:variant>
        <vt:lpwstr/>
      </vt:variant>
      <vt:variant>
        <vt:lpwstr>_Feedback_on_conduct</vt:lpwstr>
      </vt:variant>
      <vt:variant>
        <vt:i4>6094927</vt:i4>
      </vt:variant>
      <vt:variant>
        <vt:i4>51</vt:i4>
      </vt:variant>
      <vt:variant>
        <vt:i4>0</vt:i4>
      </vt:variant>
      <vt:variant>
        <vt:i4>5</vt:i4>
      </vt:variant>
      <vt:variant>
        <vt:lpwstr/>
      </vt:variant>
      <vt:variant>
        <vt:lpwstr>_Consultation_criteria</vt:lpwstr>
      </vt:variant>
      <vt:variant>
        <vt:i4>1441852</vt:i4>
      </vt:variant>
      <vt:variant>
        <vt:i4>48</vt:i4>
      </vt:variant>
      <vt:variant>
        <vt:i4>0</vt:i4>
      </vt:variant>
      <vt:variant>
        <vt:i4>5</vt:i4>
      </vt:variant>
      <vt:variant>
        <vt:lpwstr/>
      </vt:variant>
      <vt:variant>
        <vt:lpwstr>_Section_6:_Conduct</vt:lpwstr>
      </vt:variant>
      <vt:variant>
        <vt:i4>6488153</vt:i4>
      </vt:variant>
      <vt:variant>
        <vt:i4>45</vt:i4>
      </vt:variant>
      <vt:variant>
        <vt:i4>0</vt:i4>
      </vt:variant>
      <vt:variant>
        <vt:i4>5</vt:i4>
      </vt:variant>
      <vt:variant>
        <vt:lpwstr/>
      </vt:variant>
      <vt:variant>
        <vt:lpwstr>_Section_5:_Response</vt:lpwstr>
      </vt:variant>
      <vt:variant>
        <vt:i4>720950</vt:i4>
      </vt:variant>
      <vt:variant>
        <vt:i4>42</vt:i4>
      </vt:variant>
      <vt:variant>
        <vt:i4>0</vt:i4>
      </vt:variant>
      <vt:variant>
        <vt:i4>5</vt:i4>
      </vt:variant>
      <vt:variant>
        <vt:lpwstr/>
      </vt:variant>
      <vt:variant>
        <vt:lpwstr>_Section_4:_Outline</vt:lpwstr>
      </vt:variant>
      <vt:variant>
        <vt:i4>7274598</vt:i4>
      </vt:variant>
      <vt:variant>
        <vt:i4>39</vt:i4>
      </vt:variant>
      <vt:variant>
        <vt:i4>0</vt:i4>
      </vt:variant>
      <vt:variant>
        <vt:i4>5</vt:i4>
      </vt:variant>
      <vt:variant>
        <vt:lpwstr/>
      </vt:variant>
      <vt:variant>
        <vt:lpwstr>FOI</vt:lpwstr>
      </vt:variant>
      <vt:variant>
        <vt:i4>6422626</vt:i4>
      </vt:variant>
      <vt:variant>
        <vt:i4>36</vt:i4>
      </vt:variant>
      <vt:variant>
        <vt:i4>0</vt:i4>
      </vt:variant>
      <vt:variant>
        <vt:i4>5</vt:i4>
      </vt:variant>
      <vt:variant>
        <vt:lpwstr/>
      </vt:variant>
      <vt:variant>
        <vt:lpwstr>submitting</vt:lpwstr>
      </vt:variant>
      <vt:variant>
        <vt:i4>1245197</vt:i4>
      </vt:variant>
      <vt:variant>
        <vt:i4>33</vt:i4>
      </vt:variant>
      <vt:variant>
        <vt:i4>0</vt:i4>
      </vt:variant>
      <vt:variant>
        <vt:i4>5</vt:i4>
      </vt:variant>
      <vt:variant>
        <vt:lpwstr/>
      </vt:variant>
      <vt:variant>
        <vt:lpwstr>duration</vt:lpwstr>
      </vt:variant>
      <vt:variant>
        <vt:i4>6684777</vt:i4>
      </vt:variant>
      <vt:variant>
        <vt:i4>30</vt:i4>
      </vt:variant>
      <vt:variant>
        <vt:i4>0</vt:i4>
      </vt:variant>
      <vt:variant>
        <vt:i4>5</vt:i4>
      </vt:variant>
      <vt:variant>
        <vt:lpwstr/>
      </vt:variant>
      <vt:variant>
        <vt:lpwstr>consultees</vt:lpwstr>
      </vt:variant>
      <vt:variant>
        <vt:i4>8061038</vt:i4>
      </vt:variant>
      <vt:variant>
        <vt:i4>27</vt:i4>
      </vt:variant>
      <vt:variant>
        <vt:i4>0</vt:i4>
      </vt:variant>
      <vt:variant>
        <vt:i4>5</vt:i4>
      </vt:variant>
      <vt:variant>
        <vt:lpwstr/>
      </vt:variant>
      <vt:variant>
        <vt:lpwstr>respond</vt:lpwstr>
      </vt:variant>
      <vt:variant>
        <vt:i4>7143537</vt:i4>
      </vt:variant>
      <vt:variant>
        <vt:i4>24</vt:i4>
      </vt:variant>
      <vt:variant>
        <vt:i4>0</vt:i4>
      </vt:variant>
      <vt:variant>
        <vt:i4>5</vt:i4>
      </vt:variant>
      <vt:variant>
        <vt:lpwstr/>
      </vt:variant>
      <vt:variant>
        <vt:lpwstr>SummaryOptions</vt:lpwstr>
      </vt:variant>
      <vt:variant>
        <vt:i4>1376277</vt:i4>
      </vt:variant>
      <vt:variant>
        <vt:i4>21</vt:i4>
      </vt:variant>
      <vt:variant>
        <vt:i4>0</vt:i4>
      </vt:variant>
      <vt:variant>
        <vt:i4>5</vt:i4>
      </vt:variant>
      <vt:variant>
        <vt:lpwstr/>
      </vt:variant>
      <vt:variant>
        <vt:lpwstr>Proposed</vt:lpwstr>
      </vt:variant>
      <vt:variant>
        <vt:i4>6553635</vt:i4>
      </vt:variant>
      <vt:variant>
        <vt:i4>18</vt:i4>
      </vt:variant>
      <vt:variant>
        <vt:i4>0</vt:i4>
      </vt:variant>
      <vt:variant>
        <vt:i4>5</vt:i4>
      </vt:variant>
      <vt:variant>
        <vt:lpwstr/>
      </vt:variant>
      <vt:variant>
        <vt:lpwstr>_2.1_Background</vt:lpwstr>
      </vt:variant>
      <vt:variant>
        <vt:i4>6881344</vt:i4>
      </vt:variant>
      <vt:variant>
        <vt:i4>15</vt:i4>
      </vt:variant>
      <vt:variant>
        <vt:i4>0</vt:i4>
      </vt:variant>
      <vt:variant>
        <vt:i4>5</vt:i4>
      </vt:variant>
      <vt:variant>
        <vt:lpwstr/>
      </vt:variant>
      <vt:variant>
        <vt:lpwstr>_Section_2:_Areas</vt:lpwstr>
      </vt:variant>
      <vt:variant>
        <vt:i4>4653130</vt:i4>
      </vt:variant>
      <vt:variant>
        <vt:i4>12</vt:i4>
      </vt:variant>
      <vt:variant>
        <vt:i4>0</vt:i4>
      </vt:variant>
      <vt:variant>
        <vt:i4>5</vt:i4>
      </vt:variant>
      <vt:variant>
        <vt:lpwstr/>
      </vt:variant>
      <vt:variant>
        <vt:lpwstr>_Overview_Timetable</vt:lpwstr>
      </vt:variant>
      <vt:variant>
        <vt:i4>7733339</vt:i4>
      </vt:variant>
      <vt:variant>
        <vt:i4>9</vt:i4>
      </vt:variant>
      <vt:variant>
        <vt:i4>0</vt:i4>
      </vt:variant>
      <vt:variant>
        <vt:i4>5</vt:i4>
      </vt:variant>
      <vt:variant>
        <vt:lpwstr/>
      </vt:variant>
      <vt:variant>
        <vt:lpwstr>_Deadline_for_responses</vt:lpwstr>
      </vt:variant>
      <vt:variant>
        <vt:i4>917526</vt:i4>
      </vt:variant>
      <vt:variant>
        <vt:i4>6</vt:i4>
      </vt:variant>
      <vt:variant>
        <vt:i4>0</vt:i4>
      </vt:variant>
      <vt:variant>
        <vt:i4>5</vt:i4>
      </vt:variant>
      <vt:variant>
        <vt:lpwstr/>
      </vt:variant>
      <vt:variant>
        <vt:lpwstr>_Views_sought</vt:lpwstr>
      </vt:variant>
      <vt:variant>
        <vt:i4>786486</vt:i4>
      </vt:variant>
      <vt:variant>
        <vt:i4>3</vt:i4>
      </vt:variant>
      <vt:variant>
        <vt:i4>0</vt:i4>
      </vt:variant>
      <vt:variant>
        <vt:i4>5</vt:i4>
      </vt:variant>
      <vt:variant>
        <vt:lpwstr/>
      </vt:variant>
      <vt:variant>
        <vt:lpwstr>_Aim</vt:lpwstr>
      </vt:variant>
      <vt:variant>
        <vt:i4>6488157</vt:i4>
      </vt:variant>
      <vt:variant>
        <vt:i4>0</vt:i4>
      </vt:variant>
      <vt:variant>
        <vt:i4>0</vt:i4>
      </vt:variant>
      <vt:variant>
        <vt:i4>5</vt:i4>
      </vt:variant>
      <vt:variant>
        <vt:lpwstr/>
      </vt:variant>
      <vt:variant>
        <vt:lpwstr>_Section_1:_Overview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Love</dc:creator>
  <cp:keywords/>
  <dc:description/>
  <cp:lastModifiedBy>David Fenner</cp:lastModifiedBy>
  <cp:revision>19</cp:revision>
  <cp:lastPrinted>2020-01-14T09:30:00Z</cp:lastPrinted>
  <dcterms:created xsi:type="dcterms:W3CDTF">2020-07-13T14:22:00Z</dcterms:created>
  <dcterms:modified xsi:type="dcterms:W3CDTF">2020-08-13T14:41:00Z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0x0101006183C2C9921B9246BDEF5FD4CE2F4682</vt:lpwstr>
  </property>
  <property fmtid="{D5CDD505-2E9C-101B-9397-08002B2CF9AE}" pid="3" name="TCM Branch">
    <vt:lpwstr>1;#Ship Standards|f5b14a04-4293-43d7-a34b-2a0e2ceee6eb</vt:lpwstr>
  </property>
  <property fmtid="{D5CDD505-2E9C-101B-9397-08002B2CF9AE}" pid="4" name="Security Marking">
    <vt:lpwstr>3;#OFFICIAL|2e655484-ebfc-4ea9-846a-aaf9328996e5</vt:lpwstr>
  </property>
  <property fmtid="{D5CDD505-2E9C-101B-9397-08002B2CF9AE}" pid="5" name="TCM Directorate">
    <vt:lpwstr>2;#DMSS|b54ccbe7-5a6d-4ceb-aa83-8b281e0882a5</vt:lpwstr>
  </property>
  <property fmtid="{D5CDD505-2E9C-101B-9397-08002B2CF9AE}" pid="6" name="TCM Division">
    <vt:lpwstr/>
  </property>
  <property fmtid="{D5CDD505-2E9C-101B-9397-08002B2CF9AE}" pid="7" name="TCM Team">
    <vt:lpwstr/>
  </property>
</Properties>
</file>