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BA231" w14:textId="77777777" w:rsidR="00CB3E0C" w:rsidRPr="00CB3E0C" w:rsidRDefault="001E1932" w:rsidP="00FE04F2">
      <w:pPr>
        <w:pStyle w:val="Default"/>
        <w:spacing w:line="360" w:lineRule="auto"/>
      </w:pPr>
      <w:bookmarkStart w:id="0" w:name="_GoBack"/>
      <w:bookmarkEnd w:id="0"/>
      <w:r w:rsidRPr="00CB3E0C">
        <w:t>Department for Envir</w:t>
      </w:r>
      <w:r w:rsidR="00CB3E0C" w:rsidRPr="00CB3E0C">
        <w:t xml:space="preserve">onment, Food and Rural Affairs </w:t>
      </w:r>
    </w:p>
    <w:p w14:paraId="375A34A0" w14:textId="77777777" w:rsidR="00CB3E0C" w:rsidRPr="00CB3E0C" w:rsidRDefault="00CB3E0C" w:rsidP="00FE04F2">
      <w:pPr>
        <w:pStyle w:val="Default"/>
        <w:spacing w:line="360" w:lineRule="auto"/>
      </w:pPr>
    </w:p>
    <w:p w14:paraId="1AA1BDA9" w14:textId="77777777" w:rsidR="001E1932" w:rsidRPr="00CB3E0C" w:rsidRDefault="00CB3E0C" w:rsidP="00FE04F2">
      <w:pPr>
        <w:pStyle w:val="Default"/>
        <w:spacing w:line="360" w:lineRule="auto"/>
      </w:pPr>
      <w:r>
        <w:rPr>
          <w:b/>
          <w:bCs/>
        </w:rPr>
        <w:t>Government Internal Audit Agency report, UK Government Investments report and the Forestry Commissioners response to the GIAA report</w:t>
      </w:r>
    </w:p>
    <w:p w14:paraId="49F5C693" w14:textId="77777777" w:rsidR="00CB3E0C" w:rsidRDefault="00CB3E0C" w:rsidP="00FE04F2">
      <w:pPr>
        <w:pStyle w:val="Default"/>
        <w:spacing w:line="360" w:lineRule="auto"/>
        <w:rPr>
          <w:b/>
          <w:bCs/>
        </w:rPr>
      </w:pPr>
    </w:p>
    <w:p w14:paraId="74CFC87F" w14:textId="77777777" w:rsidR="00CB3E0C" w:rsidRDefault="001E1932" w:rsidP="00FE04F2">
      <w:pPr>
        <w:pStyle w:val="Default"/>
        <w:spacing w:line="360" w:lineRule="auto"/>
        <w:rPr>
          <w:b/>
          <w:bCs/>
        </w:rPr>
      </w:pPr>
      <w:r w:rsidRPr="00CB3E0C">
        <w:rPr>
          <w:b/>
          <w:bCs/>
        </w:rPr>
        <w:t>Covering Note</w:t>
      </w:r>
    </w:p>
    <w:p w14:paraId="624B9AD5" w14:textId="77777777" w:rsidR="001E1932" w:rsidRPr="00CB3E0C" w:rsidRDefault="001E1932" w:rsidP="00FE04F2">
      <w:pPr>
        <w:pStyle w:val="Default"/>
        <w:spacing w:line="360" w:lineRule="auto"/>
      </w:pPr>
      <w:r w:rsidRPr="00CB3E0C">
        <w:rPr>
          <w:b/>
          <w:bCs/>
        </w:rPr>
        <w:t xml:space="preserve"> </w:t>
      </w:r>
    </w:p>
    <w:p w14:paraId="097FD066" w14:textId="082C9108" w:rsidR="00CB3E0C" w:rsidRPr="00A90133" w:rsidRDefault="00CB3E0C" w:rsidP="00FE04F2">
      <w:pPr>
        <w:pStyle w:val="Default"/>
        <w:spacing w:line="360" w:lineRule="auto"/>
        <w:rPr>
          <w:strike/>
        </w:rPr>
      </w:pPr>
      <w:r>
        <w:t>The report by the Government Internal Audit Agency (GIAA) titled ‘Decision-making for the Forestry Commission’s Commercial Investments’ was completed</w:t>
      </w:r>
      <w:r w:rsidR="00E75902">
        <w:t xml:space="preserve"> in Se</w:t>
      </w:r>
      <w:r w:rsidR="009B47C4">
        <w:t>ptember 2</w:t>
      </w:r>
      <w:r w:rsidR="008500A7">
        <w:t>018</w:t>
      </w:r>
      <w:r w:rsidR="009B47C4">
        <w:t xml:space="preserve">. </w:t>
      </w:r>
    </w:p>
    <w:p w14:paraId="076A8591" w14:textId="77777777" w:rsidR="00E75902" w:rsidRDefault="00E75902" w:rsidP="00FE04F2">
      <w:pPr>
        <w:pStyle w:val="Default"/>
        <w:spacing w:line="360" w:lineRule="auto"/>
      </w:pPr>
    </w:p>
    <w:p w14:paraId="1C92BB1C" w14:textId="30C48BAA" w:rsidR="0017594D" w:rsidRPr="00A90133" w:rsidRDefault="0067098A" w:rsidP="00FE04F2">
      <w:pPr>
        <w:pStyle w:val="Default"/>
        <w:spacing w:line="360" w:lineRule="auto"/>
        <w:rPr>
          <w:strike/>
        </w:rPr>
      </w:pPr>
      <w:r>
        <w:lastRenderedPageBreak/>
        <w:t>The UK Government Inve</w:t>
      </w:r>
      <w:r w:rsidR="009B47C4">
        <w:t>stments</w:t>
      </w:r>
      <w:r w:rsidR="001A5E8A">
        <w:t xml:space="preserve"> (‘UKGI’)</w:t>
      </w:r>
      <w:r w:rsidR="009B47C4">
        <w:t xml:space="preserve"> report titled ‘Forest Holidays Governance Review – Key Findings and Proposals for Discussions’ </w:t>
      </w:r>
      <w:r w:rsidR="0017594D">
        <w:t>was completed in February 2019</w:t>
      </w:r>
      <w:r w:rsidR="001A5E8A">
        <w:t xml:space="preserve"> and is also enclosed</w:t>
      </w:r>
      <w:r w:rsidR="0017594D">
        <w:t xml:space="preserve">. </w:t>
      </w:r>
      <w:r w:rsidR="005906D0">
        <w:t xml:space="preserve">The commissioning of this report and the recommendations made within were welcomed by Defra and the Forestry Commission. </w:t>
      </w:r>
      <w:r w:rsidR="0017594D" w:rsidRPr="0017594D">
        <w:t>This</w:t>
      </w:r>
      <w:r w:rsidR="008500A7">
        <w:t xml:space="preserve"> </w:t>
      </w:r>
      <w:r w:rsidR="0017594D">
        <w:t>r</w:t>
      </w:r>
      <w:r w:rsidR="0017594D" w:rsidRPr="0017594D">
        <w:t>eview</w:t>
      </w:r>
      <w:r w:rsidR="0017594D">
        <w:t xml:space="preserve"> was </w:t>
      </w:r>
      <w:r w:rsidR="0017594D" w:rsidRPr="0017594D">
        <w:t>undertaken</w:t>
      </w:r>
      <w:r w:rsidR="0017594D">
        <w:t xml:space="preserve"> </w:t>
      </w:r>
      <w:r w:rsidR="005906D0">
        <w:t xml:space="preserve">to assess </w:t>
      </w:r>
      <w:r w:rsidR="0017594D" w:rsidRPr="0017594D">
        <w:t>key</w:t>
      </w:r>
      <w:r w:rsidR="0017594D">
        <w:t xml:space="preserve"> </w:t>
      </w:r>
      <w:r w:rsidR="0017594D" w:rsidRPr="0017594D">
        <w:t>documentation</w:t>
      </w:r>
      <w:r w:rsidR="005906D0">
        <w:t>, accompanied by interviews with personnel from</w:t>
      </w:r>
      <w:r w:rsidR="0017594D">
        <w:t xml:space="preserve"> </w:t>
      </w:r>
      <w:r w:rsidR="0017594D" w:rsidRPr="0017594D">
        <w:t>Defra,</w:t>
      </w:r>
      <w:r w:rsidR="0017594D">
        <w:t xml:space="preserve"> </w:t>
      </w:r>
      <w:r w:rsidR="0017594D" w:rsidRPr="0017594D">
        <w:t>the</w:t>
      </w:r>
      <w:r w:rsidR="0017594D">
        <w:t xml:space="preserve"> </w:t>
      </w:r>
      <w:r w:rsidR="0017594D" w:rsidRPr="0017594D">
        <w:t>Forestry</w:t>
      </w:r>
      <w:r w:rsidR="0017594D">
        <w:t xml:space="preserve"> </w:t>
      </w:r>
      <w:r w:rsidR="0017594D" w:rsidRPr="0017594D">
        <w:t>Commission,</w:t>
      </w:r>
      <w:r w:rsidR="0017594D">
        <w:t xml:space="preserve"> </w:t>
      </w:r>
      <w:r w:rsidR="0017594D" w:rsidRPr="0017594D">
        <w:t>Forest</w:t>
      </w:r>
      <w:r w:rsidR="0017594D">
        <w:t xml:space="preserve"> </w:t>
      </w:r>
      <w:r w:rsidR="0017594D" w:rsidRPr="0017594D">
        <w:t>Enterprise</w:t>
      </w:r>
      <w:r w:rsidR="0017594D">
        <w:t xml:space="preserve"> </w:t>
      </w:r>
      <w:r w:rsidR="0017594D" w:rsidRPr="0017594D">
        <w:t>and</w:t>
      </w:r>
      <w:r w:rsidR="0017594D">
        <w:t xml:space="preserve"> </w:t>
      </w:r>
      <w:r w:rsidR="0017594D" w:rsidRPr="0017594D">
        <w:t>Forest</w:t>
      </w:r>
      <w:r w:rsidR="0017594D">
        <w:t xml:space="preserve"> </w:t>
      </w:r>
      <w:r w:rsidR="0017594D" w:rsidRPr="0017594D">
        <w:t>Holidays.</w:t>
      </w:r>
      <w:r w:rsidR="005906D0">
        <w:t xml:space="preserve"> </w:t>
      </w:r>
    </w:p>
    <w:p w14:paraId="4420D3D3" w14:textId="77777777" w:rsidR="00FE04F2" w:rsidRPr="00FE04F2" w:rsidRDefault="00FE04F2" w:rsidP="00FE04F2">
      <w:pPr>
        <w:pStyle w:val="Default"/>
        <w:spacing w:line="360" w:lineRule="auto"/>
        <w:rPr>
          <w:rFonts w:ascii="Calibri" w:hAnsi="Calibri" w:cs="Calibri"/>
        </w:rPr>
      </w:pPr>
    </w:p>
    <w:p w14:paraId="3A6B1766" w14:textId="2D52909C" w:rsidR="00FE04F2" w:rsidRDefault="005906D0" w:rsidP="00FE04F2">
      <w:pPr>
        <w:spacing w:line="360" w:lineRule="auto"/>
        <w:rPr>
          <w:rFonts w:ascii="Arial" w:hAnsi="Arial" w:cs="Arial"/>
          <w:sz w:val="24"/>
        </w:rPr>
      </w:pPr>
      <w:r>
        <w:rPr>
          <w:rFonts w:ascii="Arial" w:hAnsi="Arial" w:cs="Arial"/>
          <w:sz w:val="24"/>
        </w:rPr>
        <w:t>The Forestry Commissioners response to the GIAA report is dated from December 2018. It outlines the Forestry Commissioners views on the conclusions drawn in the GIAA report. The contents of this response are the views of the Forestry Commissioners</w:t>
      </w:r>
      <w:r w:rsidR="00A90133">
        <w:rPr>
          <w:rFonts w:ascii="Arial" w:hAnsi="Arial" w:cs="Arial"/>
          <w:sz w:val="24"/>
        </w:rPr>
        <w:t>.</w:t>
      </w:r>
    </w:p>
    <w:p w14:paraId="396D846A" w14:textId="448B890E" w:rsidR="00FE04F2" w:rsidRPr="00FE04F2" w:rsidRDefault="00FE04F2" w:rsidP="00FE04F2">
      <w:pPr>
        <w:spacing w:line="360" w:lineRule="auto"/>
        <w:rPr>
          <w:rFonts w:ascii="Arial" w:hAnsi="Arial" w:cs="Arial"/>
          <w:sz w:val="24"/>
          <w:szCs w:val="24"/>
        </w:rPr>
      </w:pPr>
      <w:r w:rsidRPr="00FE04F2">
        <w:rPr>
          <w:rFonts w:ascii="Arial" w:hAnsi="Arial" w:cs="Arial"/>
          <w:sz w:val="24"/>
          <w:szCs w:val="24"/>
        </w:rPr>
        <w:lastRenderedPageBreak/>
        <w:t>The GIAA report has been released</w:t>
      </w:r>
      <w:r w:rsidR="001E1932" w:rsidRPr="00FE04F2">
        <w:rPr>
          <w:rFonts w:ascii="Arial" w:hAnsi="Arial" w:cs="Arial"/>
          <w:sz w:val="24"/>
          <w:szCs w:val="24"/>
        </w:rPr>
        <w:t xml:space="preserve"> </w:t>
      </w:r>
      <w:r w:rsidR="008500A7">
        <w:rPr>
          <w:rFonts w:ascii="Arial" w:hAnsi="Arial" w:cs="Arial"/>
          <w:sz w:val="24"/>
          <w:szCs w:val="24"/>
        </w:rPr>
        <w:t xml:space="preserve">following </w:t>
      </w:r>
      <w:r w:rsidR="001E1932" w:rsidRPr="00FE04F2">
        <w:rPr>
          <w:rFonts w:ascii="Arial" w:hAnsi="Arial" w:cs="Arial"/>
          <w:sz w:val="24"/>
          <w:szCs w:val="24"/>
        </w:rPr>
        <w:t>a Decision Notice issued by the Information Commi</w:t>
      </w:r>
      <w:r w:rsidRPr="00FE04F2">
        <w:rPr>
          <w:rFonts w:ascii="Arial" w:hAnsi="Arial" w:cs="Arial"/>
          <w:sz w:val="24"/>
          <w:szCs w:val="24"/>
        </w:rPr>
        <w:t>ssioner’s Office (ICO) on 8 October 2019</w:t>
      </w:r>
      <w:r w:rsidR="001E1932" w:rsidRPr="00FE04F2">
        <w:rPr>
          <w:rFonts w:ascii="Arial" w:hAnsi="Arial" w:cs="Arial"/>
          <w:sz w:val="24"/>
          <w:szCs w:val="24"/>
        </w:rPr>
        <w:t xml:space="preserve">. </w:t>
      </w:r>
      <w:r w:rsidRPr="00FE04F2">
        <w:rPr>
          <w:rFonts w:ascii="Arial" w:hAnsi="Arial" w:cs="Arial"/>
          <w:sz w:val="24"/>
          <w:szCs w:val="24"/>
        </w:rPr>
        <w:t xml:space="preserve">We have released the UKGI report alongside for transparency purposes. </w:t>
      </w:r>
    </w:p>
    <w:p w14:paraId="397DA09D" w14:textId="77777777" w:rsidR="001E1932" w:rsidRPr="00CB3E0C" w:rsidRDefault="001E1932" w:rsidP="00FE04F2">
      <w:pPr>
        <w:pStyle w:val="Default"/>
        <w:spacing w:line="360" w:lineRule="auto"/>
      </w:pPr>
    </w:p>
    <w:p w14:paraId="2387732A" w14:textId="77777777" w:rsidR="001E1932" w:rsidRDefault="001E1932" w:rsidP="00FE04F2">
      <w:pPr>
        <w:pStyle w:val="Default"/>
        <w:spacing w:line="360" w:lineRule="auto"/>
        <w:rPr>
          <w:b/>
          <w:bCs/>
        </w:rPr>
      </w:pPr>
      <w:r w:rsidRPr="00CB3E0C">
        <w:rPr>
          <w:b/>
          <w:bCs/>
        </w:rPr>
        <w:t xml:space="preserve">Security </w:t>
      </w:r>
    </w:p>
    <w:p w14:paraId="1E59DAB7" w14:textId="77777777" w:rsidR="00FE04F2" w:rsidRPr="00CB3E0C" w:rsidRDefault="00FE04F2" w:rsidP="00FE04F2">
      <w:pPr>
        <w:pStyle w:val="Default"/>
        <w:spacing w:line="360" w:lineRule="auto"/>
      </w:pPr>
    </w:p>
    <w:p w14:paraId="78286AC1" w14:textId="77777777" w:rsidR="001E1932" w:rsidRDefault="00FE04F2" w:rsidP="00FE04F2">
      <w:pPr>
        <w:pStyle w:val="Default"/>
        <w:spacing w:line="360" w:lineRule="auto"/>
      </w:pPr>
      <w:r>
        <w:t>The GIAA and UKGI documents have been declassified for release</w:t>
      </w:r>
      <w:r w:rsidR="001E1932" w:rsidRPr="00CB3E0C">
        <w:t xml:space="preserve">. </w:t>
      </w:r>
    </w:p>
    <w:p w14:paraId="41946ADE" w14:textId="77777777" w:rsidR="00FE04F2" w:rsidRPr="00CB3E0C" w:rsidRDefault="00FE04F2" w:rsidP="00FE04F2">
      <w:pPr>
        <w:pStyle w:val="Default"/>
        <w:spacing w:line="360" w:lineRule="auto"/>
      </w:pPr>
    </w:p>
    <w:p w14:paraId="75D4B11E" w14:textId="77777777" w:rsidR="001E1932" w:rsidRDefault="001E1932" w:rsidP="00FE04F2">
      <w:pPr>
        <w:pStyle w:val="Default"/>
        <w:spacing w:line="360" w:lineRule="auto"/>
        <w:rPr>
          <w:b/>
          <w:bCs/>
        </w:rPr>
      </w:pPr>
      <w:r w:rsidRPr="00CB3E0C">
        <w:rPr>
          <w:b/>
          <w:bCs/>
        </w:rPr>
        <w:t xml:space="preserve">Redaction </w:t>
      </w:r>
    </w:p>
    <w:p w14:paraId="7B9BD05E" w14:textId="77777777" w:rsidR="00FE04F2" w:rsidRPr="00CB3E0C" w:rsidRDefault="00FE04F2" w:rsidP="00FE04F2">
      <w:pPr>
        <w:pStyle w:val="Default"/>
        <w:spacing w:line="360" w:lineRule="auto"/>
      </w:pPr>
    </w:p>
    <w:p w14:paraId="3FEA9322" w14:textId="2F69CA65" w:rsidR="00FE04F2" w:rsidRDefault="001A5E8A" w:rsidP="00E031C2">
      <w:pPr>
        <w:pStyle w:val="Default"/>
        <w:spacing w:line="360" w:lineRule="auto"/>
      </w:pPr>
      <w:r>
        <w:t>Further to the Decision Notice dated 8</w:t>
      </w:r>
      <w:r w:rsidRPr="00E46FFB">
        <w:rPr>
          <w:vertAlign w:val="superscript"/>
        </w:rPr>
        <w:t>th</w:t>
      </w:r>
      <w:r>
        <w:t xml:space="preserve"> October 2019, t</w:t>
      </w:r>
      <w:r w:rsidR="001E1932" w:rsidRPr="00CB3E0C">
        <w:t xml:space="preserve">he </w:t>
      </w:r>
      <w:r w:rsidR="00FE04F2" w:rsidRPr="00CB3E0C">
        <w:t>name</w:t>
      </w:r>
      <w:r w:rsidR="00FE04F2">
        <w:t>s of junior officials</w:t>
      </w:r>
      <w:r w:rsidR="001E1932" w:rsidRPr="00CB3E0C">
        <w:t xml:space="preserve"> ha</w:t>
      </w:r>
      <w:r>
        <w:t>ve</w:t>
      </w:r>
      <w:r w:rsidR="001E1932" w:rsidRPr="00CB3E0C">
        <w:t xml:space="preserve"> been redacted un</w:t>
      </w:r>
      <w:r w:rsidR="00FE04F2">
        <w:t xml:space="preserve">der section </w:t>
      </w:r>
      <w:r w:rsidR="00FE04F2">
        <w:lastRenderedPageBreak/>
        <w:t>40</w:t>
      </w:r>
      <w:r>
        <w:t>(2) and 3(a)(i)</w:t>
      </w:r>
      <w:r w:rsidR="00FE04F2">
        <w:t xml:space="preserve"> </w:t>
      </w:r>
      <w:r w:rsidR="001E1932" w:rsidRPr="00CB3E0C">
        <w:t>of the Freedom of Information Act (2000</w:t>
      </w:r>
      <w:r w:rsidR="00FE04F2">
        <w:t>)</w:t>
      </w:r>
      <w:r w:rsidR="001E1932" w:rsidRPr="00CB3E0C">
        <w:t>. No other mate</w:t>
      </w:r>
      <w:r w:rsidR="00FE04F2">
        <w:t xml:space="preserve">rial has been removed. </w:t>
      </w:r>
    </w:p>
    <w:p w14:paraId="08864416" w14:textId="77777777" w:rsidR="00E031C2" w:rsidRDefault="00E031C2" w:rsidP="00E031C2">
      <w:pPr>
        <w:pStyle w:val="Default"/>
        <w:spacing w:line="360" w:lineRule="auto"/>
      </w:pPr>
    </w:p>
    <w:p w14:paraId="251B438A" w14:textId="747EC55E" w:rsidR="00B5535E" w:rsidRPr="00CB3E0C" w:rsidRDefault="00FE04F2" w:rsidP="00FE04F2">
      <w:pPr>
        <w:spacing w:line="360" w:lineRule="auto"/>
        <w:rPr>
          <w:rFonts w:ascii="Arial" w:hAnsi="Arial" w:cs="Arial"/>
          <w:sz w:val="24"/>
          <w:szCs w:val="24"/>
        </w:rPr>
      </w:pPr>
      <w:r>
        <w:rPr>
          <w:rFonts w:ascii="Arial" w:hAnsi="Arial" w:cs="Arial"/>
          <w:sz w:val="24"/>
          <w:szCs w:val="24"/>
        </w:rPr>
        <w:t>29 June 2020</w:t>
      </w:r>
    </w:p>
    <w:sectPr w:rsidR="00B5535E" w:rsidRPr="00CB3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32"/>
    <w:rsid w:val="000D7AD9"/>
    <w:rsid w:val="0017594D"/>
    <w:rsid w:val="001A5E8A"/>
    <w:rsid w:val="001E1932"/>
    <w:rsid w:val="001E5F0C"/>
    <w:rsid w:val="004143F0"/>
    <w:rsid w:val="005906D0"/>
    <w:rsid w:val="00643C95"/>
    <w:rsid w:val="0067098A"/>
    <w:rsid w:val="006E2AAA"/>
    <w:rsid w:val="007B559E"/>
    <w:rsid w:val="008500A7"/>
    <w:rsid w:val="009B47C4"/>
    <w:rsid w:val="00A90133"/>
    <w:rsid w:val="00C200AF"/>
    <w:rsid w:val="00CB3E0C"/>
    <w:rsid w:val="00E031C2"/>
    <w:rsid w:val="00E36252"/>
    <w:rsid w:val="00E46FFB"/>
    <w:rsid w:val="00E75902"/>
    <w:rsid w:val="00FE0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8DF1"/>
  <w15:chartTrackingRefBased/>
  <w15:docId w15:val="{E3BB40C0-3CD9-4538-BA88-FCAF91A2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93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90133"/>
    <w:rPr>
      <w:sz w:val="16"/>
      <w:szCs w:val="16"/>
    </w:rPr>
  </w:style>
  <w:style w:type="paragraph" w:styleId="CommentText">
    <w:name w:val="annotation text"/>
    <w:basedOn w:val="Normal"/>
    <w:link w:val="CommentTextChar"/>
    <w:uiPriority w:val="99"/>
    <w:semiHidden/>
    <w:unhideWhenUsed/>
    <w:rsid w:val="00A90133"/>
    <w:pPr>
      <w:spacing w:line="240" w:lineRule="auto"/>
    </w:pPr>
    <w:rPr>
      <w:sz w:val="20"/>
      <w:szCs w:val="20"/>
    </w:rPr>
  </w:style>
  <w:style w:type="character" w:customStyle="1" w:styleId="CommentTextChar">
    <w:name w:val="Comment Text Char"/>
    <w:basedOn w:val="DefaultParagraphFont"/>
    <w:link w:val="CommentText"/>
    <w:uiPriority w:val="99"/>
    <w:semiHidden/>
    <w:rsid w:val="00A90133"/>
    <w:rPr>
      <w:sz w:val="20"/>
      <w:szCs w:val="20"/>
    </w:rPr>
  </w:style>
  <w:style w:type="paragraph" w:styleId="CommentSubject">
    <w:name w:val="annotation subject"/>
    <w:basedOn w:val="CommentText"/>
    <w:next w:val="CommentText"/>
    <w:link w:val="CommentSubjectChar"/>
    <w:uiPriority w:val="99"/>
    <w:semiHidden/>
    <w:unhideWhenUsed/>
    <w:rsid w:val="00A90133"/>
    <w:rPr>
      <w:b/>
      <w:bCs/>
    </w:rPr>
  </w:style>
  <w:style w:type="character" w:customStyle="1" w:styleId="CommentSubjectChar">
    <w:name w:val="Comment Subject Char"/>
    <w:basedOn w:val="CommentTextChar"/>
    <w:link w:val="CommentSubject"/>
    <w:uiPriority w:val="99"/>
    <w:semiHidden/>
    <w:rsid w:val="00A90133"/>
    <w:rPr>
      <w:b/>
      <w:bCs/>
      <w:sz w:val="20"/>
      <w:szCs w:val="20"/>
    </w:rPr>
  </w:style>
  <w:style w:type="paragraph" w:styleId="BalloonText">
    <w:name w:val="Balloon Text"/>
    <w:basedOn w:val="Normal"/>
    <w:link w:val="BalloonTextChar"/>
    <w:uiPriority w:val="99"/>
    <w:semiHidden/>
    <w:unhideWhenUsed/>
    <w:rsid w:val="00A90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7B76EA01F4CA544B6A10AB9C5E574F6" ma:contentTypeVersion="78" ma:contentTypeDescription="new Document or upload" ma:contentTypeScope="" ma:versionID="4c75d6300975a167ead197d074ff26e1">
  <xsd:schema xmlns:xsd="http://www.w3.org/2001/XMLSchema" xmlns:xs="http://www.w3.org/2001/XMLSchema" xmlns:p="http://schemas.microsoft.com/office/2006/metadata/properties" xmlns:ns2="0f50e317-d97a-4d4b-be23-be7479f90fa5" xmlns:ns3="662745e8-e224-48e8-a2e3-254862b8c2f5" xmlns:ns4="b73fad20-1ffd-4ff7-95ca-65c5d74cdb87" targetNamespace="http://schemas.microsoft.com/office/2006/metadata/properties" ma:root="true" ma:fieldsID="8f16c79a11be935d0b11e36fda9f9d00" ns2:_="" ns3:_="" ns4:_="">
    <xsd:import namespace="0f50e317-d97a-4d4b-be23-be7479f90fa5"/>
    <xsd:import namespace="662745e8-e224-48e8-a2e3-254862b8c2f5"/>
    <xsd:import namespace="b73fad20-1ffd-4ff7-95ca-65c5d74cdb87"/>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0e317-d97a-4d4b-be23-be7479f90fa5"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Data Publishing Team" ma:internalName="Team">
      <xsd:simpleType>
        <xsd:restriction base="dms:Text"/>
      </xsd:simpleType>
    </xsd:element>
    <xsd:element name="Topic" ma:index="18" nillable="true" ma:displayName="Topic" ma:default="Data Publishing and Information Servic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6c798c52-485d-4e9d-8043-76097110f833}" ma:internalName="TaxCatchAllLabel" ma:readOnly="false" ma:showField="CatchAllDataLabel" ma:web="0f50e317-d97a-4d4b-be23-be7479f90fa5">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6c798c52-485d-4e9d-8043-76097110f833}" ma:internalName="TaxCatchAll" ma:readOnly="false" ma:showField="CatchAllData" ma:web="0f50e317-d97a-4d4b-be23-be7479f90fa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3fad20-1ffd-4ff7-95ca-65c5d74cdb87"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opic xmlns="662745e8-e224-48e8-a2e3-254862b8c2f5">Data Publishing and Information Services</Topic>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 xmlns="662745e8-e224-48e8-a2e3-254862b8c2f5">
      <Value>6</Value>
      <Value>10</Value>
      <Value>9</Value>
      <Value>8</Value>
      <Value>7</Value>
    </TaxCatchAll>
    <Team xmlns="662745e8-e224-48e8-a2e3-254862b8c2f5">Data Publishing Team</Team>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HOMigrated xmlns="662745e8-e224-48e8-a2e3-254862b8c2f5">false</HOMigrated>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From xmlns="0f50e317-d97a-4d4b-be23-be7479f90fa5" xsi:nil="true"/>
    <k85d23755b3a46b5a51451cf336b2e9b xmlns="662745e8-e224-48e8-a2e3-254862b8c2f5">
      <Terms xmlns="http://schemas.microsoft.com/office/infopath/2007/PartnerControls"/>
    </k85d23755b3a46b5a51451cf336b2e9b>
    <TaxCatchAllLabel xmlns="662745e8-e224-48e8-a2e3-254862b8c2f5"/>
    <dlc_EmailTo xmlns="0f50e317-d97a-4d4b-be23-be7479f90fa5" xsi:nil="true"/>
    <dlc_EmailSubject xmlns="0f50e317-d97a-4d4b-be23-be7479f90fa5" xsi:nil="true"/>
    <dlc_EmailReceivedUTC xmlns="0f50e317-d97a-4d4b-be23-be7479f90fa5" xsi:nil="true"/>
    <dlc_EmailCC xmlns="0f50e317-d97a-4d4b-be23-be7479f90fa5" xsi:nil="true"/>
    <bcb1675984d34ae3a1ed6b6e433c98de xmlns="0f50e317-d97a-4d4b-be23-be7479f90fa5">
      <Terms xmlns="http://schemas.microsoft.com/office/infopath/2007/PartnerControls"/>
    </bcb1675984d34ae3a1ed6b6e433c98de>
    <dlc_EmailSentUTC xmlns="0f50e317-d97a-4d4b-be23-be7479f90fa5" xsi:nil="true"/>
    <peb8f3fab875401ca34a9f28cac46400 xmlns="0f50e317-d97a-4d4b-be23-be7479f90fa5">
      <Terms xmlns="http://schemas.microsoft.com/office/infopath/2007/PartnerControls"/>
    </peb8f3fab875401ca34a9f28cac46400>
  </documentManagement>
</p:properties>
</file>

<file path=customXml/itemProps1.xml><?xml version="1.0" encoding="utf-8"?>
<ds:datastoreItem xmlns:ds="http://schemas.openxmlformats.org/officeDocument/2006/customXml" ds:itemID="{776CB407-1FBB-4A13-A2B5-01411F51324B}"/>
</file>

<file path=customXml/itemProps2.xml><?xml version="1.0" encoding="utf-8"?>
<ds:datastoreItem xmlns:ds="http://schemas.openxmlformats.org/officeDocument/2006/customXml" ds:itemID="{7814AAF2-5BE3-4E03-A01C-3250B6BE993B}"/>
</file>

<file path=customXml/itemProps3.xml><?xml version="1.0" encoding="utf-8"?>
<ds:datastoreItem xmlns:ds="http://schemas.openxmlformats.org/officeDocument/2006/customXml" ds:itemID="{B258963B-928E-4936-A948-EFECCF79E3A5}"/>
</file>

<file path=customXml/itemProps4.xml><?xml version="1.0" encoding="utf-8"?>
<ds:datastoreItem xmlns:ds="http://schemas.openxmlformats.org/officeDocument/2006/customXml" ds:itemID="{34B0162E-65FD-4D7D-BA45-33D0B04F35A9}"/>
</file>

<file path=docProps/app.xml><?xml version="1.0" encoding="utf-8"?>
<Properties xmlns="http://schemas.openxmlformats.org/officeDocument/2006/extended-properties" xmlns:vt="http://schemas.openxmlformats.org/officeDocument/2006/docPropsVTypes">
  <Template>Normal</Template>
  <TotalTime>2</TotalTime>
  <Pages>4</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Oldham, Daniel (DEFRA)</dc:creator>
  <cp:keywords/>
  <dc:description/>
  <cp:lastModifiedBy>O'Driscoll, Mike (DDTS)</cp:lastModifiedBy>
  <cp:revision>2</cp:revision>
  <dcterms:created xsi:type="dcterms:W3CDTF">2020-06-29T06:29:00Z</dcterms:created>
  <dcterms:modified xsi:type="dcterms:W3CDTF">2020-06-29T06:29:00Z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9;#Internal Defra Group|0867f7b3-e76e-40ca-bb1f-5ba341a49230</vt:lpwstr>
  </property>
  <property fmtid="{D5CDD505-2E9C-101B-9397-08002B2CF9AE}" pid="3" name="ContentTypeId">
    <vt:lpwstr>0x010100A5BF1C78D9F64B679A5EBDE1C6598EBC0100F7B76EA01F4CA544B6A10AB9C5E574F6</vt:lpwstr>
  </property>
  <property fmtid="{D5CDD505-2E9C-101B-9397-08002B2CF9AE}" pid="4" name="HOCopyrightLevel">
    <vt:lpwstr>7;#Crown|69589897-2828-4761-976e-717fd8e631c9</vt:lpwstr>
  </property>
  <property fmtid="{D5CDD505-2E9C-101B-9397-08002B2CF9AE}" pid="5" name="HOGovernmentSecurityClassification">
    <vt:lpwstr>6;#Official|14c80daa-741b-422c-9722-f71693c9ede4</vt:lpwstr>
  </property>
  <property fmtid="{D5CDD505-2E9C-101B-9397-08002B2CF9AE}" pid="6" name="HOSiteType">
    <vt:lpwstr>10;#Team|ff0485df-0575-416f-802f-e999165821b7</vt:lpwstr>
  </property>
  <property fmtid="{D5CDD505-2E9C-101B-9397-08002B2CF9AE}" pid="7" name="OrganisationalUnit">
    <vt:lpwstr>8;#Core Defra|026223dd-2e56-4615-868d-7c5bfd566810</vt:lpwstr>
  </property>
</Properties>
</file>