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016F0" w14:textId="77777777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Tribunal Procedure Committee</w:t>
      </w:r>
    </w:p>
    <w:p w14:paraId="7CD016F1" w14:textId="77777777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</w:rPr>
      </w:pPr>
    </w:p>
    <w:p w14:paraId="6CB3B2A6" w14:textId="369F68FB" w:rsidR="000207A9" w:rsidRPr="000207A9" w:rsidRDefault="000207A9" w:rsidP="000207A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Arial" w:hAnsi="Arial"/>
          <w:b/>
          <w:bCs/>
        </w:rPr>
      </w:pPr>
      <w:r w:rsidRPr="000207A9">
        <w:rPr>
          <w:rFonts w:ascii="Arial" w:hAnsi="Arial"/>
          <w:b/>
          <w:bCs/>
        </w:rPr>
        <w:t xml:space="preserve">Proposal to amend the Tribunal Procedure (First-Tier Tribunal) (Health, Education and Social Care Chamber) Rules 2008 </w:t>
      </w:r>
      <w:r w:rsidR="004F56B9" w:rsidRPr="004F56B9">
        <w:rPr>
          <w:rFonts w:ascii="Arial" w:hAnsi="Arial" w:cs="Arial"/>
          <w:b/>
        </w:rPr>
        <w:t>to change the way that the First-tier Tribunal lists hearings in relation to applications by patients detained under section 2 of the Mental Health Act 1983 (MHA)</w:t>
      </w:r>
    </w:p>
    <w:p w14:paraId="7CD016F3" w14:textId="4156CB7B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bCs/>
          <w:kern w:val="28"/>
          <w:sz w:val="32"/>
          <w:szCs w:val="32"/>
        </w:rPr>
      </w:pPr>
    </w:p>
    <w:p w14:paraId="246DE674" w14:textId="71F4FF88" w:rsidR="004229C0" w:rsidRDefault="004229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bCs/>
          <w:kern w:val="28"/>
          <w:sz w:val="32"/>
          <w:szCs w:val="32"/>
        </w:rPr>
      </w:pPr>
    </w:p>
    <w:p w14:paraId="57FDD3A5" w14:textId="77777777" w:rsidR="004229C0" w:rsidRDefault="004229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bCs/>
          <w:kern w:val="28"/>
          <w:sz w:val="32"/>
          <w:szCs w:val="32"/>
        </w:rPr>
      </w:pPr>
    </w:p>
    <w:p w14:paraId="7CD016F4" w14:textId="77777777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Questionnaire</w:t>
      </w:r>
    </w:p>
    <w:p w14:paraId="7CD016F5" w14:textId="2CD4FC1F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We would welcome responses to the following questions set out in the consultation paper. Please return the completed questionnaire by </w:t>
      </w:r>
      <w:r w:rsidR="004F56B9">
        <w:rPr>
          <w:rFonts w:ascii="Arial" w:hAnsi="Arial"/>
          <w:b/>
          <w:bCs/>
        </w:rPr>
        <w:t>7</w:t>
      </w:r>
      <w:r>
        <w:rPr>
          <w:rFonts w:ascii="Arial" w:hAnsi="Arial"/>
          <w:b/>
          <w:bCs/>
        </w:rPr>
        <w:t xml:space="preserve"> </w:t>
      </w:r>
      <w:r w:rsidR="004F56B9">
        <w:rPr>
          <w:rFonts w:ascii="Arial" w:hAnsi="Arial"/>
          <w:b/>
          <w:bCs/>
        </w:rPr>
        <w:t>April 2020</w:t>
      </w:r>
      <w:r>
        <w:rPr>
          <w:rFonts w:ascii="Arial" w:hAnsi="Arial"/>
        </w:rPr>
        <w:t xml:space="preserve"> to:</w:t>
      </w:r>
    </w:p>
    <w:p w14:paraId="7CD016F6" w14:textId="77777777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8984A0" w14:textId="031623FF" w:rsidR="00BD6F9D" w:rsidRPr="00BD6F9D" w:rsidRDefault="004F56B9" w:rsidP="00BD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Vijay Parkash </w:t>
      </w:r>
      <w:r w:rsidR="00BD6F9D" w:rsidRPr="00BD6F9D">
        <w:rPr>
          <w:rFonts w:ascii="Arial" w:hAnsi="Arial"/>
        </w:rPr>
        <w:t>-</w:t>
      </w:r>
      <w:r>
        <w:rPr>
          <w:rFonts w:ascii="Arial" w:hAnsi="Arial"/>
        </w:rPr>
        <w:t xml:space="preserve"> </w:t>
      </w:r>
      <w:r w:rsidR="00BD6F9D" w:rsidRPr="00BD6F9D">
        <w:rPr>
          <w:rFonts w:ascii="Arial" w:hAnsi="Arial"/>
        </w:rPr>
        <w:t xml:space="preserve">Secretary to the Tribunal Procedure Committee </w:t>
      </w:r>
    </w:p>
    <w:p w14:paraId="64B1B2C2" w14:textId="569463C8" w:rsidR="00BD6F9D" w:rsidRPr="00BD6F9D" w:rsidRDefault="004F56B9" w:rsidP="00BD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>102 Petty France, Area 10.20</w:t>
      </w:r>
    </w:p>
    <w:p w14:paraId="1023A501" w14:textId="1D11E515" w:rsidR="00BD6F9D" w:rsidRPr="00BD6F9D" w:rsidRDefault="004F56B9" w:rsidP="00BD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Westminster London </w:t>
      </w:r>
    </w:p>
    <w:p w14:paraId="427DD9C0" w14:textId="263AD350" w:rsidR="00BD6F9D" w:rsidRPr="00BD6F9D" w:rsidRDefault="004F56B9" w:rsidP="00BD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>SW1H 9AJ</w:t>
      </w:r>
    </w:p>
    <w:p w14:paraId="0B03171B" w14:textId="067120D9" w:rsidR="00BD6F9D" w:rsidRDefault="00BD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05D8D6" w14:textId="77777777" w:rsidR="00BD6F9D" w:rsidRDefault="00BD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D016F9" w14:textId="7E694132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Email: </w:t>
      </w:r>
      <w:hyperlink r:id="rId10" w:history="1">
        <w:r>
          <w:rPr>
            <w:rStyle w:val="Hyperlink0"/>
          </w:rPr>
          <w:t>tpcsecretariat@justice.gov.uk</w:t>
        </w:r>
      </w:hyperlink>
      <w:r>
        <w:t xml:space="preserve"> </w:t>
      </w:r>
    </w:p>
    <w:p w14:paraId="7CD016FA" w14:textId="60955651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5C1D5903" w14:textId="4B4C5898" w:rsidR="004C06D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4AEFAF9C" w14:textId="11028704" w:rsidR="004C06D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290256BB" w14:textId="3879F5D7" w:rsidR="004C06D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39D8FC04" w14:textId="1D7C3DAD" w:rsidR="004C06D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4256D29D" w14:textId="7E7FB33D" w:rsidR="004C06D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040C3482" w14:textId="2A0B200F" w:rsidR="004C06D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07D9AA15" w14:textId="5736A860" w:rsidR="004C06D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66E64B02" w14:textId="77777777" w:rsidR="004C06D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tbl>
      <w:tblPr>
        <w:tblW w:w="85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297"/>
        <w:gridCol w:w="6271"/>
      </w:tblGrid>
      <w:tr w:rsidR="002E7100" w14:paraId="7CD016FD" w14:textId="77777777">
        <w:trPr>
          <w:trHeight w:val="69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6FB" w14:textId="77777777" w:rsidR="002E7100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</w:pPr>
            <w:r>
              <w:rPr>
                <w:rFonts w:ascii="Arial" w:hAnsi="Arial"/>
                <w:b/>
                <w:bCs/>
              </w:rPr>
              <w:t>Respondent name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6FC" w14:textId="77777777" w:rsidR="002E7100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</w:pPr>
            <w:r>
              <w:rPr>
                <w:rFonts w:ascii="Arial" w:hAnsi="Arial"/>
              </w:rPr>
              <w:t xml:space="preserve">          </w:t>
            </w:r>
          </w:p>
        </w:tc>
      </w:tr>
      <w:tr w:rsidR="002E7100" w14:paraId="7CD01700" w14:textId="77777777">
        <w:trPr>
          <w:trHeight w:val="282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6FE" w14:textId="77777777" w:rsidR="002E7100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</w:pPr>
            <w:r>
              <w:rPr>
                <w:rFonts w:ascii="Arial" w:hAnsi="Arial"/>
                <w:b/>
                <w:bCs/>
              </w:rPr>
              <w:t>Organisation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6FF" w14:textId="77777777" w:rsidR="002E7100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14:paraId="7CD01702" w14:textId="27EFEA91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tbl>
      <w:tblPr>
        <w:tblW w:w="85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8522"/>
      </w:tblGrid>
      <w:tr w:rsidR="002E7100" w14:paraId="7CD01705" w14:textId="77777777" w:rsidTr="000207A9">
        <w:trPr>
          <w:trHeight w:val="2006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704" w14:textId="6915BF77" w:rsidR="002E7100" w:rsidRPr="004F56B9" w:rsidRDefault="004F56B9" w:rsidP="004F56B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b/>
              </w:rPr>
            </w:pPr>
            <w:r w:rsidRPr="004F56B9">
              <w:rPr>
                <w:rFonts w:ascii="Arial" w:hAnsi="Arial" w:cs="Arial"/>
                <w:b/>
              </w:rPr>
              <w:t xml:space="preserve">Do you agree that the requirement should be that the First-tier Tribunal lists all section 2 hearings within 10 days from receipt of the application notice rather than 7 days?  </w:t>
            </w:r>
          </w:p>
        </w:tc>
      </w:tr>
      <w:tr w:rsidR="002E7100" w14:paraId="7CD01708" w14:textId="77777777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706" w14:textId="5DDE9B38" w:rsidR="002E7100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Comments:</w:t>
            </w:r>
          </w:p>
          <w:p w14:paraId="3FF58CE2" w14:textId="70D174B4" w:rsidR="004C06DC" w:rsidRDefault="004C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2E771D98" w14:textId="3EC7EFFF" w:rsidR="004C06DC" w:rsidRDefault="004C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174ED218" w14:textId="5AB182A8" w:rsidR="004C06DC" w:rsidRDefault="004C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00951218" w14:textId="77777777" w:rsidR="000207A9" w:rsidRDefault="000207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37754BDC" w14:textId="77777777" w:rsidR="000207A9" w:rsidRDefault="000207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5EA26DA6" w14:textId="77777777" w:rsidR="000207A9" w:rsidRDefault="000207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5AE9C1C8" w14:textId="77777777" w:rsidR="000207A9" w:rsidRDefault="000207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4AE52C88" w14:textId="77777777" w:rsidR="000207A9" w:rsidRDefault="000207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7CD01707" w14:textId="54BBFCFC" w:rsidR="000207A9" w:rsidRPr="004C06DC" w:rsidRDefault="000207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</w:tc>
      </w:tr>
      <w:tr w:rsidR="002E7100" w14:paraId="7CD0170B" w14:textId="77777777">
        <w:trPr>
          <w:trHeight w:val="131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0D91D" w14:textId="77777777" w:rsidR="004F56B9" w:rsidRPr="004F56B9" w:rsidRDefault="004F56B9" w:rsidP="004F56B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b/>
              </w:rPr>
            </w:pPr>
            <w:r w:rsidRPr="004F56B9">
              <w:rPr>
                <w:rFonts w:ascii="Arial" w:hAnsi="Arial" w:cs="Arial"/>
                <w:b/>
              </w:rPr>
              <w:t>Do you have any other comments on this proposal?</w:t>
            </w:r>
          </w:p>
          <w:p w14:paraId="7CD0170A" w14:textId="26DC8BED" w:rsidR="00D7038E" w:rsidRPr="000207A9" w:rsidRDefault="00D7038E" w:rsidP="004F56B9">
            <w:pPr>
              <w:spacing w:line="360" w:lineRule="auto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7100" w14:paraId="7CD0170F" w14:textId="77777777">
        <w:trPr>
          <w:trHeight w:val="112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70C" w14:textId="72F09D0E" w:rsidR="002E7100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Comments:</w:t>
            </w:r>
          </w:p>
          <w:p w14:paraId="13C6297C" w14:textId="69B83466" w:rsidR="004C06DC" w:rsidRDefault="004C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5ABF26BD" w14:textId="5A3A5E38" w:rsidR="004C06DC" w:rsidRDefault="004C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0C3D6A08" w14:textId="77777777" w:rsidR="004C06DC" w:rsidRDefault="004C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0DF41596" w14:textId="17AEDBFE" w:rsidR="000207A9" w:rsidRDefault="000207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14:paraId="495B7357" w14:textId="77777777" w:rsidR="000207A9" w:rsidRDefault="000207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14:paraId="217C8967" w14:textId="77777777" w:rsidR="000207A9" w:rsidRDefault="000207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14:paraId="15A1FF62" w14:textId="77777777" w:rsidR="000207A9" w:rsidRDefault="000207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14:paraId="7CD0170E" w14:textId="41AFF049" w:rsidR="000207A9" w:rsidRDefault="000207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14:paraId="512C4C63" w14:textId="4AB11697" w:rsidR="000207A9" w:rsidRDefault="000207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bookmarkStart w:id="0" w:name="_GoBack"/>
      <w:bookmarkEnd w:id="0"/>
    </w:p>
    <w:p w14:paraId="3175E6BA" w14:textId="60B39887" w:rsidR="000207A9" w:rsidRDefault="000207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0207A9" w:rsidSect="006C55B0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0172D" w14:textId="77777777" w:rsidR="002E7100" w:rsidRDefault="002E7100" w:rsidP="006C55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7CD0172E" w14:textId="77777777" w:rsidR="002E7100" w:rsidRDefault="002E7100" w:rsidP="006C55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01730" w14:textId="77777777" w:rsidR="002E7100" w:rsidRDefault="002E7100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0172B" w14:textId="77777777" w:rsidR="002E7100" w:rsidRDefault="002E7100" w:rsidP="006C55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7CD0172C" w14:textId="77777777" w:rsidR="002E7100" w:rsidRDefault="002E7100" w:rsidP="006C55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0172F" w14:textId="77777777" w:rsidR="002E7100" w:rsidRDefault="002E7100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16D4"/>
    <w:multiLevelType w:val="hybridMultilevel"/>
    <w:tmpl w:val="FFFFFFFF"/>
    <w:lvl w:ilvl="0" w:tplc="10AAAC10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960AE6">
      <w:start w:val="1"/>
      <w:numFmt w:val="lowerLetter"/>
      <w:lvlText w:val="%2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22F228">
      <w:start w:val="1"/>
      <w:numFmt w:val="lowerRoman"/>
      <w:lvlText w:val="%3."/>
      <w:lvlJc w:val="left"/>
      <w:pPr>
        <w:tabs>
          <w:tab w:val="left" w:pos="720"/>
        </w:tabs>
        <w:ind w:left="216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6A5D58">
      <w:start w:val="1"/>
      <w:numFmt w:val="decimal"/>
      <w:lvlText w:val="%4."/>
      <w:lvlJc w:val="left"/>
      <w:pPr>
        <w:tabs>
          <w:tab w:val="left" w:pos="720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0A9DF8">
      <w:start w:val="1"/>
      <w:numFmt w:val="lowerLetter"/>
      <w:lvlText w:val="%5."/>
      <w:lvlJc w:val="left"/>
      <w:pPr>
        <w:tabs>
          <w:tab w:val="left" w:pos="720"/>
        </w:tabs>
        <w:ind w:left="360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78EF84">
      <w:start w:val="1"/>
      <w:numFmt w:val="lowerRoman"/>
      <w:lvlText w:val="%6."/>
      <w:lvlJc w:val="left"/>
      <w:pPr>
        <w:tabs>
          <w:tab w:val="left" w:pos="720"/>
        </w:tabs>
        <w:ind w:left="432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F6BC1C">
      <w:start w:val="1"/>
      <w:numFmt w:val="decimal"/>
      <w:lvlText w:val="%7."/>
      <w:lvlJc w:val="left"/>
      <w:pPr>
        <w:tabs>
          <w:tab w:val="left" w:pos="720"/>
        </w:tabs>
        <w:ind w:left="50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BC6A22">
      <w:start w:val="1"/>
      <w:numFmt w:val="lowerLetter"/>
      <w:lvlText w:val="%8."/>
      <w:lvlJc w:val="left"/>
      <w:pPr>
        <w:tabs>
          <w:tab w:val="left" w:pos="720"/>
        </w:tabs>
        <w:ind w:left="576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20B082">
      <w:start w:val="1"/>
      <w:numFmt w:val="lowerRoman"/>
      <w:lvlText w:val="%9."/>
      <w:lvlJc w:val="left"/>
      <w:pPr>
        <w:tabs>
          <w:tab w:val="left" w:pos="720"/>
        </w:tabs>
        <w:ind w:left="648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7045184"/>
    <w:multiLevelType w:val="hybridMultilevel"/>
    <w:tmpl w:val="FFFFFFFF"/>
    <w:lvl w:ilvl="0" w:tplc="E0D2620A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5E3DDC">
      <w:start w:val="1"/>
      <w:numFmt w:val="lowerLetter"/>
      <w:lvlText w:val="%2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0E879A">
      <w:start w:val="1"/>
      <w:numFmt w:val="lowerRoman"/>
      <w:lvlText w:val="%3."/>
      <w:lvlJc w:val="left"/>
      <w:pPr>
        <w:tabs>
          <w:tab w:val="left" w:pos="720"/>
        </w:tabs>
        <w:ind w:left="216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8AC264">
      <w:start w:val="1"/>
      <w:numFmt w:val="decimal"/>
      <w:lvlText w:val="%4."/>
      <w:lvlJc w:val="left"/>
      <w:pPr>
        <w:tabs>
          <w:tab w:val="left" w:pos="720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147A04">
      <w:start w:val="1"/>
      <w:numFmt w:val="lowerLetter"/>
      <w:lvlText w:val="%5."/>
      <w:lvlJc w:val="left"/>
      <w:pPr>
        <w:tabs>
          <w:tab w:val="left" w:pos="720"/>
        </w:tabs>
        <w:ind w:left="360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EC3C18">
      <w:start w:val="1"/>
      <w:numFmt w:val="lowerRoman"/>
      <w:lvlText w:val="%6."/>
      <w:lvlJc w:val="left"/>
      <w:pPr>
        <w:tabs>
          <w:tab w:val="left" w:pos="720"/>
        </w:tabs>
        <w:ind w:left="432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465E12">
      <w:start w:val="1"/>
      <w:numFmt w:val="decimal"/>
      <w:lvlText w:val="%7."/>
      <w:lvlJc w:val="left"/>
      <w:pPr>
        <w:tabs>
          <w:tab w:val="left" w:pos="720"/>
        </w:tabs>
        <w:ind w:left="50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B8C8BA">
      <w:start w:val="1"/>
      <w:numFmt w:val="lowerLetter"/>
      <w:lvlText w:val="%8."/>
      <w:lvlJc w:val="left"/>
      <w:pPr>
        <w:tabs>
          <w:tab w:val="left" w:pos="720"/>
        </w:tabs>
        <w:ind w:left="576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A4A618">
      <w:start w:val="1"/>
      <w:numFmt w:val="lowerRoman"/>
      <w:lvlText w:val="%9."/>
      <w:lvlJc w:val="left"/>
      <w:pPr>
        <w:tabs>
          <w:tab w:val="left" w:pos="720"/>
        </w:tabs>
        <w:ind w:left="648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47A488C"/>
    <w:multiLevelType w:val="hybridMultilevel"/>
    <w:tmpl w:val="FFFFFFFF"/>
    <w:lvl w:ilvl="0" w:tplc="10AAAC10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960AE6">
      <w:start w:val="1"/>
      <w:numFmt w:val="lowerLetter"/>
      <w:lvlText w:val="%2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22F228">
      <w:start w:val="1"/>
      <w:numFmt w:val="lowerRoman"/>
      <w:lvlText w:val="%3."/>
      <w:lvlJc w:val="left"/>
      <w:pPr>
        <w:tabs>
          <w:tab w:val="left" w:pos="720"/>
        </w:tabs>
        <w:ind w:left="216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6A5D58">
      <w:start w:val="1"/>
      <w:numFmt w:val="decimal"/>
      <w:lvlText w:val="%4."/>
      <w:lvlJc w:val="left"/>
      <w:pPr>
        <w:tabs>
          <w:tab w:val="left" w:pos="720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0A9DF8">
      <w:start w:val="1"/>
      <w:numFmt w:val="lowerLetter"/>
      <w:lvlText w:val="%5."/>
      <w:lvlJc w:val="left"/>
      <w:pPr>
        <w:tabs>
          <w:tab w:val="left" w:pos="720"/>
        </w:tabs>
        <w:ind w:left="360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78EF84">
      <w:start w:val="1"/>
      <w:numFmt w:val="lowerRoman"/>
      <w:lvlText w:val="%6."/>
      <w:lvlJc w:val="left"/>
      <w:pPr>
        <w:tabs>
          <w:tab w:val="left" w:pos="720"/>
        </w:tabs>
        <w:ind w:left="432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F6BC1C">
      <w:start w:val="1"/>
      <w:numFmt w:val="decimal"/>
      <w:lvlText w:val="%7."/>
      <w:lvlJc w:val="left"/>
      <w:pPr>
        <w:tabs>
          <w:tab w:val="left" w:pos="720"/>
        </w:tabs>
        <w:ind w:left="50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BC6A22">
      <w:start w:val="1"/>
      <w:numFmt w:val="lowerLetter"/>
      <w:lvlText w:val="%8."/>
      <w:lvlJc w:val="left"/>
      <w:pPr>
        <w:tabs>
          <w:tab w:val="left" w:pos="720"/>
        </w:tabs>
        <w:ind w:left="576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20B082">
      <w:start w:val="1"/>
      <w:numFmt w:val="lowerRoman"/>
      <w:lvlText w:val="%9."/>
      <w:lvlJc w:val="left"/>
      <w:pPr>
        <w:tabs>
          <w:tab w:val="left" w:pos="720"/>
        </w:tabs>
        <w:ind w:left="648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EA84304"/>
    <w:multiLevelType w:val="hybridMultilevel"/>
    <w:tmpl w:val="FFFFFFFF"/>
    <w:lvl w:ilvl="0" w:tplc="10AAAC10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960AE6">
      <w:start w:val="1"/>
      <w:numFmt w:val="lowerLetter"/>
      <w:lvlText w:val="%2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22F228">
      <w:start w:val="1"/>
      <w:numFmt w:val="lowerRoman"/>
      <w:lvlText w:val="%3."/>
      <w:lvlJc w:val="left"/>
      <w:pPr>
        <w:tabs>
          <w:tab w:val="left" w:pos="720"/>
        </w:tabs>
        <w:ind w:left="216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6A5D58">
      <w:start w:val="1"/>
      <w:numFmt w:val="decimal"/>
      <w:lvlText w:val="%4."/>
      <w:lvlJc w:val="left"/>
      <w:pPr>
        <w:tabs>
          <w:tab w:val="left" w:pos="720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0A9DF8">
      <w:start w:val="1"/>
      <w:numFmt w:val="lowerLetter"/>
      <w:lvlText w:val="%5."/>
      <w:lvlJc w:val="left"/>
      <w:pPr>
        <w:tabs>
          <w:tab w:val="left" w:pos="720"/>
        </w:tabs>
        <w:ind w:left="360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78EF84">
      <w:start w:val="1"/>
      <w:numFmt w:val="lowerRoman"/>
      <w:lvlText w:val="%6."/>
      <w:lvlJc w:val="left"/>
      <w:pPr>
        <w:tabs>
          <w:tab w:val="left" w:pos="720"/>
        </w:tabs>
        <w:ind w:left="432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F6BC1C">
      <w:start w:val="1"/>
      <w:numFmt w:val="decimal"/>
      <w:lvlText w:val="%7."/>
      <w:lvlJc w:val="left"/>
      <w:pPr>
        <w:tabs>
          <w:tab w:val="left" w:pos="720"/>
        </w:tabs>
        <w:ind w:left="50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BC6A22">
      <w:start w:val="1"/>
      <w:numFmt w:val="lowerLetter"/>
      <w:lvlText w:val="%8."/>
      <w:lvlJc w:val="left"/>
      <w:pPr>
        <w:tabs>
          <w:tab w:val="left" w:pos="720"/>
        </w:tabs>
        <w:ind w:left="576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20B082">
      <w:start w:val="1"/>
      <w:numFmt w:val="lowerRoman"/>
      <w:lvlText w:val="%9."/>
      <w:lvlJc w:val="left"/>
      <w:pPr>
        <w:tabs>
          <w:tab w:val="left" w:pos="720"/>
        </w:tabs>
        <w:ind w:left="648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02263C2"/>
    <w:multiLevelType w:val="hybridMultilevel"/>
    <w:tmpl w:val="FFFFFFFF"/>
    <w:lvl w:ilvl="0" w:tplc="B0426420">
      <w:start w:val="1"/>
      <w:numFmt w:val="decimal"/>
      <w:lvlText w:val="%1)"/>
      <w:lvlJc w:val="left"/>
      <w:pPr>
        <w:ind w:left="753" w:hanging="39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C2C820">
      <w:start w:val="1"/>
      <w:numFmt w:val="lowerLetter"/>
      <w:lvlText w:val="%2."/>
      <w:lvlJc w:val="left"/>
      <w:pPr>
        <w:ind w:left="1538" w:hanging="117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74865A">
      <w:start w:val="1"/>
      <w:numFmt w:val="lowerRoman"/>
      <w:lvlText w:val="%3."/>
      <w:lvlJc w:val="left"/>
      <w:pPr>
        <w:tabs>
          <w:tab w:val="left" w:pos="720"/>
        </w:tabs>
        <w:ind w:left="2252" w:hanging="110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4C198C">
      <w:start w:val="1"/>
      <w:numFmt w:val="decimal"/>
      <w:lvlText w:val="%4."/>
      <w:lvlJc w:val="left"/>
      <w:pPr>
        <w:tabs>
          <w:tab w:val="left" w:pos="720"/>
        </w:tabs>
        <w:ind w:left="2978" w:hanging="117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785392">
      <w:start w:val="1"/>
      <w:numFmt w:val="lowerLetter"/>
      <w:lvlText w:val="%5."/>
      <w:lvlJc w:val="left"/>
      <w:pPr>
        <w:tabs>
          <w:tab w:val="left" w:pos="720"/>
        </w:tabs>
        <w:ind w:left="3698" w:hanging="117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969A26">
      <w:start w:val="1"/>
      <w:numFmt w:val="lowerRoman"/>
      <w:lvlText w:val="%6."/>
      <w:lvlJc w:val="left"/>
      <w:pPr>
        <w:tabs>
          <w:tab w:val="left" w:pos="720"/>
        </w:tabs>
        <w:ind w:left="4412" w:hanging="110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FC069C">
      <w:start w:val="1"/>
      <w:numFmt w:val="decimal"/>
      <w:lvlText w:val="%7."/>
      <w:lvlJc w:val="left"/>
      <w:pPr>
        <w:tabs>
          <w:tab w:val="left" w:pos="720"/>
        </w:tabs>
        <w:ind w:left="5138" w:hanging="117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2C2BF8">
      <w:start w:val="1"/>
      <w:numFmt w:val="lowerLetter"/>
      <w:lvlText w:val="%8."/>
      <w:lvlJc w:val="left"/>
      <w:pPr>
        <w:tabs>
          <w:tab w:val="left" w:pos="720"/>
        </w:tabs>
        <w:ind w:left="5858" w:hanging="117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7A6D12">
      <w:start w:val="1"/>
      <w:numFmt w:val="lowerRoman"/>
      <w:lvlText w:val="%9."/>
      <w:lvlJc w:val="left"/>
      <w:pPr>
        <w:tabs>
          <w:tab w:val="left" w:pos="720"/>
        </w:tabs>
        <w:ind w:left="6572" w:hanging="110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B9E03EE"/>
    <w:multiLevelType w:val="hybridMultilevel"/>
    <w:tmpl w:val="B1A0DD66"/>
    <w:lvl w:ilvl="0" w:tplc="B4662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DA6CD5"/>
    <w:multiLevelType w:val="hybridMultilevel"/>
    <w:tmpl w:val="FFFFFFFF"/>
    <w:lvl w:ilvl="0" w:tplc="FF10CD14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18D668">
      <w:start w:val="1"/>
      <w:numFmt w:val="lowerLetter"/>
      <w:lvlText w:val="%2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3E5CC2">
      <w:start w:val="1"/>
      <w:numFmt w:val="lowerRoman"/>
      <w:lvlText w:val="%3."/>
      <w:lvlJc w:val="left"/>
      <w:pPr>
        <w:tabs>
          <w:tab w:val="left" w:pos="720"/>
        </w:tabs>
        <w:ind w:left="216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686396">
      <w:start w:val="1"/>
      <w:numFmt w:val="decimal"/>
      <w:lvlText w:val="%4."/>
      <w:lvlJc w:val="left"/>
      <w:pPr>
        <w:tabs>
          <w:tab w:val="left" w:pos="720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9EF622">
      <w:start w:val="1"/>
      <w:numFmt w:val="lowerLetter"/>
      <w:lvlText w:val="%5."/>
      <w:lvlJc w:val="left"/>
      <w:pPr>
        <w:tabs>
          <w:tab w:val="left" w:pos="720"/>
        </w:tabs>
        <w:ind w:left="360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E68FC6">
      <w:start w:val="1"/>
      <w:numFmt w:val="lowerRoman"/>
      <w:lvlText w:val="%6."/>
      <w:lvlJc w:val="left"/>
      <w:pPr>
        <w:tabs>
          <w:tab w:val="left" w:pos="720"/>
        </w:tabs>
        <w:ind w:left="432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4690AC">
      <w:start w:val="1"/>
      <w:numFmt w:val="decimal"/>
      <w:lvlText w:val="%7."/>
      <w:lvlJc w:val="left"/>
      <w:pPr>
        <w:tabs>
          <w:tab w:val="left" w:pos="720"/>
        </w:tabs>
        <w:ind w:left="50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CC7AF8">
      <w:start w:val="1"/>
      <w:numFmt w:val="lowerLetter"/>
      <w:lvlText w:val="%8."/>
      <w:lvlJc w:val="left"/>
      <w:pPr>
        <w:tabs>
          <w:tab w:val="left" w:pos="720"/>
        </w:tabs>
        <w:ind w:left="576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4ED878">
      <w:start w:val="1"/>
      <w:numFmt w:val="lowerRoman"/>
      <w:lvlText w:val="%9."/>
      <w:lvlJc w:val="left"/>
      <w:pPr>
        <w:tabs>
          <w:tab w:val="left" w:pos="720"/>
        </w:tabs>
        <w:ind w:left="648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9061FB3"/>
    <w:multiLevelType w:val="hybridMultilevel"/>
    <w:tmpl w:val="FFFFFFFF"/>
    <w:lvl w:ilvl="0" w:tplc="949243CC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141E96">
      <w:start w:val="1"/>
      <w:numFmt w:val="lowerLetter"/>
      <w:lvlText w:val="%2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FE8A86">
      <w:start w:val="1"/>
      <w:numFmt w:val="lowerRoman"/>
      <w:lvlText w:val="%3."/>
      <w:lvlJc w:val="left"/>
      <w:pPr>
        <w:tabs>
          <w:tab w:val="left" w:pos="720"/>
        </w:tabs>
        <w:ind w:left="216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8C2A50">
      <w:start w:val="1"/>
      <w:numFmt w:val="decimal"/>
      <w:lvlText w:val="%4."/>
      <w:lvlJc w:val="left"/>
      <w:pPr>
        <w:tabs>
          <w:tab w:val="left" w:pos="720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3277A2">
      <w:start w:val="1"/>
      <w:numFmt w:val="lowerLetter"/>
      <w:lvlText w:val="%5."/>
      <w:lvlJc w:val="left"/>
      <w:pPr>
        <w:tabs>
          <w:tab w:val="left" w:pos="720"/>
        </w:tabs>
        <w:ind w:left="360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62CF8">
      <w:start w:val="1"/>
      <w:numFmt w:val="lowerRoman"/>
      <w:lvlText w:val="%6."/>
      <w:lvlJc w:val="left"/>
      <w:pPr>
        <w:tabs>
          <w:tab w:val="left" w:pos="720"/>
        </w:tabs>
        <w:ind w:left="432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74EC40">
      <w:start w:val="1"/>
      <w:numFmt w:val="decimal"/>
      <w:lvlText w:val="%7."/>
      <w:lvlJc w:val="left"/>
      <w:pPr>
        <w:tabs>
          <w:tab w:val="left" w:pos="720"/>
        </w:tabs>
        <w:ind w:left="50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843BFA">
      <w:start w:val="1"/>
      <w:numFmt w:val="lowerLetter"/>
      <w:lvlText w:val="%8."/>
      <w:lvlJc w:val="left"/>
      <w:pPr>
        <w:tabs>
          <w:tab w:val="left" w:pos="720"/>
        </w:tabs>
        <w:ind w:left="576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205BEE">
      <w:start w:val="1"/>
      <w:numFmt w:val="lowerRoman"/>
      <w:lvlText w:val="%9."/>
      <w:lvlJc w:val="left"/>
      <w:pPr>
        <w:tabs>
          <w:tab w:val="left" w:pos="720"/>
        </w:tabs>
        <w:ind w:left="648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9352873"/>
    <w:multiLevelType w:val="hybridMultilevel"/>
    <w:tmpl w:val="9E98B052"/>
    <w:lvl w:ilvl="0" w:tplc="EA94C1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06685"/>
    <w:multiLevelType w:val="hybridMultilevel"/>
    <w:tmpl w:val="FFFFFFFF"/>
    <w:lvl w:ilvl="0" w:tplc="86E8DB6C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2408CC">
      <w:start w:val="1"/>
      <w:numFmt w:val="lowerLetter"/>
      <w:lvlText w:val="%2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422262">
      <w:start w:val="1"/>
      <w:numFmt w:val="lowerRoman"/>
      <w:lvlText w:val="%3."/>
      <w:lvlJc w:val="left"/>
      <w:pPr>
        <w:tabs>
          <w:tab w:val="left" w:pos="720"/>
        </w:tabs>
        <w:ind w:left="216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0270EE">
      <w:start w:val="1"/>
      <w:numFmt w:val="decimal"/>
      <w:lvlText w:val="%4."/>
      <w:lvlJc w:val="left"/>
      <w:pPr>
        <w:tabs>
          <w:tab w:val="left" w:pos="720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0A99AA">
      <w:start w:val="1"/>
      <w:numFmt w:val="lowerLetter"/>
      <w:lvlText w:val="%5."/>
      <w:lvlJc w:val="left"/>
      <w:pPr>
        <w:tabs>
          <w:tab w:val="left" w:pos="720"/>
        </w:tabs>
        <w:ind w:left="360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B2DF50">
      <w:start w:val="1"/>
      <w:numFmt w:val="lowerRoman"/>
      <w:lvlText w:val="%6."/>
      <w:lvlJc w:val="left"/>
      <w:pPr>
        <w:tabs>
          <w:tab w:val="left" w:pos="720"/>
        </w:tabs>
        <w:ind w:left="432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9A6BD2">
      <w:start w:val="1"/>
      <w:numFmt w:val="decimal"/>
      <w:lvlText w:val="%7."/>
      <w:lvlJc w:val="left"/>
      <w:pPr>
        <w:tabs>
          <w:tab w:val="left" w:pos="720"/>
        </w:tabs>
        <w:ind w:left="50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A62FB6">
      <w:start w:val="1"/>
      <w:numFmt w:val="lowerLetter"/>
      <w:lvlText w:val="%8."/>
      <w:lvlJc w:val="left"/>
      <w:pPr>
        <w:tabs>
          <w:tab w:val="left" w:pos="720"/>
        </w:tabs>
        <w:ind w:left="576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DC1596">
      <w:start w:val="1"/>
      <w:numFmt w:val="lowerRoman"/>
      <w:lvlText w:val="%9."/>
      <w:lvlJc w:val="left"/>
      <w:pPr>
        <w:tabs>
          <w:tab w:val="left" w:pos="720"/>
        </w:tabs>
        <w:ind w:left="648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9"/>
  </w:num>
  <w:num w:numId="3">
    <w:abstractNumId w:val="9"/>
    <w:lvlOverride w:ilvl="0">
      <w:startOverride w:val="2"/>
    </w:lvlOverride>
  </w:num>
  <w:num w:numId="4">
    <w:abstractNumId w:val="6"/>
  </w:num>
  <w:num w:numId="5">
    <w:abstractNumId w:val="6"/>
    <w:lvlOverride w:ilvl="0">
      <w:startOverride w:val="3"/>
    </w:lvlOverride>
  </w:num>
  <w:num w:numId="6">
    <w:abstractNumId w:val="1"/>
  </w:num>
  <w:num w:numId="7">
    <w:abstractNumId w:val="1"/>
    <w:lvlOverride w:ilvl="0">
      <w:startOverride w:val="4"/>
    </w:lvlOverride>
  </w:num>
  <w:num w:numId="8">
    <w:abstractNumId w:val="7"/>
  </w:num>
  <w:num w:numId="9">
    <w:abstractNumId w:val="7"/>
    <w:lvlOverride w:ilvl="0">
      <w:startOverride w:val="5"/>
    </w:lvlOverride>
  </w:num>
  <w:num w:numId="10">
    <w:abstractNumId w:val="4"/>
  </w:num>
  <w:num w:numId="11">
    <w:abstractNumId w:val="4"/>
    <w:lvlOverride w:ilvl="0">
      <w:startOverride w:val="6"/>
    </w:lvlOverride>
  </w:num>
  <w:num w:numId="12">
    <w:abstractNumId w:val="5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5B0"/>
    <w:rsid w:val="000207A9"/>
    <w:rsid w:val="000D2B5C"/>
    <w:rsid w:val="00147822"/>
    <w:rsid w:val="00186FCB"/>
    <w:rsid w:val="0026381D"/>
    <w:rsid w:val="002E11F0"/>
    <w:rsid w:val="002E7100"/>
    <w:rsid w:val="002F4B81"/>
    <w:rsid w:val="004229C0"/>
    <w:rsid w:val="004C06DC"/>
    <w:rsid w:val="004F56B9"/>
    <w:rsid w:val="00527823"/>
    <w:rsid w:val="005331FC"/>
    <w:rsid w:val="00544590"/>
    <w:rsid w:val="005C2453"/>
    <w:rsid w:val="006C55B0"/>
    <w:rsid w:val="00805C32"/>
    <w:rsid w:val="008316F0"/>
    <w:rsid w:val="008D17BD"/>
    <w:rsid w:val="00943F4D"/>
    <w:rsid w:val="009677B2"/>
    <w:rsid w:val="00A50DF7"/>
    <w:rsid w:val="00A90EEE"/>
    <w:rsid w:val="00AC7D38"/>
    <w:rsid w:val="00AE07BE"/>
    <w:rsid w:val="00B87D7E"/>
    <w:rsid w:val="00BD6F9D"/>
    <w:rsid w:val="00D7038E"/>
    <w:rsid w:val="00FE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016F0"/>
  <w15:docId w15:val="{D5CC16A3-2330-4A54-9CFE-B76FCFD6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5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C55B0"/>
    <w:rPr>
      <w:rFonts w:cs="Times New Roman"/>
      <w:u w:val="single"/>
    </w:rPr>
  </w:style>
  <w:style w:type="paragraph" w:customStyle="1" w:styleId="HeaderFooter">
    <w:name w:val="Header &amp; Footer"/>
    <w:uiPriority w:val="99"/>
    <w:rsid w:val="006C55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6C55B0"/>
    <w:pPr>
      <w:spacing w:after="600"/>
      <w:jc w:val="center"/>
    </w:pPr>
    <w:rPr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05C32"/>
    <w:rPr>
      <w:rFonts w:ascii="Cambria" w:hAnsi="Cambria" w:cs="Times New Roman"/>
      <w:b/>
      <w:bCs/>
      <w:color w:val="000000"/>
      <w:kern w:val="28"/>
      <w:sz w:val="32"/>
      <w:szCs w:val="32"/>
      <w:u w:color="000000"/>
      <w:lang w:val="en-US"/>
    </w:rPr>
  </w:style>
  <w:style w:type="character" w:customStyle="1" w:styleId="Link">
    <w:name w:val="Link"/>
    <w:uiPriority w:val="99"/>
    <w:rsid w:val="006C55B0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rsid w:val="006C55B0"/>
    <w:rPr>
      <w:rFonts w:ascii="Arial" w:hAnsi="Arial" w:cs="Arial"/>
      <w:color w:val="0000FF"/>
      <w:kern w:val="17"/>
      <w:sz w:val="22"/>
      <w:szCs w:val="22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rsid w:val="005C2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BE8"/>
    <w:rPr>
      <w:rFonts w:cs="Arial Unicode MS"/>
      <w:color w:val="000000"/>
      <w:sz w:val="0"/>
      <w:szCs w:val="0"/>
      <w:u w:color="000000"/>
      <w:lang w:val="en-US"/>
    </w:rPr>
  </w:style>
  <w:style w:type="paragraph" w:customStyle="1" w:styleId="BodyAA">
    <w:name w:val="Body A A"/>
    <w:uiPriority w:val="99"/>
    <w:rsid w:val="00BD6F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56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4F56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pcsecretariat@justice.gsi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8A5F344028746989908740401EF92" ma:contentTypeVersion="4" ma:contentTypeDescription="Create a new document." ma:contentTypeScope="" ma:versionID="765a107af58417f03c1a8e6789d9c42d">
  <xsd:schema xmlns:xsd="http://www.w3.org/2001/XMLSchema" xmlns:xs="http://www.w3.org/2001/XMLSchema" xmlns:p="http://schemas.microsoft.com/office/2006/metadata/properties" xmlns:ns3="0da55317-0b57-4216-8eb3-de41ab8764ca" targetNamespace="http://schemas.microsoft.com/office/2006/metadata/properties" ma:root="true" ma:fieldsID="96282f81014d54d2ea1313204ce7055a" ns3:_="">
    <xsd:import namespace="0da55317-0b57-4216-8eb3-de41ab8764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55317-0b57-4216-8eb3-de41ab876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BCEECE-29A8-43AA-B47B-A2C930541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55317-0b57-4216-8eb3-de41ab876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3C6919-4DDC-43D3-912D-9442789DA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1223D-ADB0-484C-8609-C35FC531B1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Tribunal Procedure Committee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Procedure Committee</dc:title>
  <dc:subject/>
  <dc:creator>Parkash, Vijay</dc:creator>
  <cp:keywords/>
  <dc:description/>
  <cp:lastModifiedBy>Ferguson, William</cp:lastModifiedBy>
  <cp:revision>2</cp:revision>
  <cp:lastPrinted>2017-02-09T10:35:00Z</cp:lastPrinted>
  <dcterms:created xsi:type="dcterms:W3CDTF">2020-02-10T16:35:00Z</dcterms:created>
  <dcterms:modified xsi:type="dcterms:W3CDTF">2020-02-10T16:35:00Z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0x0101006FE8A5F344028746989908740401EF92</vt:lpwstr>
  </property>
</Properties>
</file>